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3" w:rsidRDefault="00F94783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6408E4" w:rsidRDefault="006408E4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CD553C" w:rsidRPr="0048542B" w:rsidRDefault="00CD553C" w:rsidP="00CD553C">
      <w:pPr>
        <w:widowControl w:val="0"/>
        <w:spacing w:after="0"/>
        <w:rPr>
          <w:rFonts w:asciiTheme="minorHAnsi" w:hAnsiTheme="minorHAnsi" w:cstheme="minorHAnsi"/>
          <w:i/>
          <w:sz w:val="24"/>
          <w:szCs w:val="24"/>
          <w:lang w:eastAsia="pl-PL"/>
        </w:rPr>
      </w:pPr>
      <w:proofErr w:type="spellStart"/>
      <w:r w:rsidRPr="0048542B">
        <w:rPr>
          <w:rFonts w:asciiTheme="minorHAnsi" w:hAnsiTheme="minorHAnsi" w:cstheme="minorHAnsi"/>
          <w:kern w:val="2"/>
          <w:sz w:val="24"/>
          <w:szCs w:val="24"/>
        </w:rPr>
        <w:t>Ozn</w:t>
      </w:r>
      <w:proofErr w:type="spellEnd"/>
      <w:r w:rsidRPr="0048542B">
        <w:rPr>
          <w:rFonts w:asciiTheme="minorHAnsi" w:hAnsiTheme="minorHAnsi" w:cstheme="minorHAnsi"/>
          <w:kern w:val="2"/>
          <w:sz w:val="24"/>
          <w:szCs w:val="24"/>
        </w:rPr>
        <w:t xml:space="preserve">. Sprawy:  </w:t>
      </w:r>
      <w:r w:rsidR="000007F9" w:rsidRPr="0048542B">
        <w:rPr>
          <w:rFonts w:asciiTheme="minorHAnsi" w:hAnsiTheme="minorHAnsi" w:cstheme="minorHAnsi"/>
          <w:kern w:val="2"/>
          <w:sz w:val="24"/>
          <w:szCs w:val="24"/>
        </w:rPr>
        <w:t>ADM.261.</w:t>
      </w:r>
      <w:r w:rsidR="0002295C">
        <w:rPr>
          <w:rFonts w:asciiTheme="minorHAnsi" w:hAnsiTheme="minorHAnsi" w:cstheme="minorHAnsi"/>
          <w:kern w:val="2"/>
          <w:sz w:val="24"/>
          <w:szCs w:val="24"/>
        </w:rPr>
        <w:t>1</w:t>
      </w:r>
      <w:r w:rsidR="00667552">
        <w:rPr>
          <w:rFonts w:asciiTheme="minorHAnsi" w:hAnsiTheme="minorHAnsi" w:cstheme="minorHAnsi"/>
          <w:kern w:val="2"/>
          <w:sz w:val="24"/>
          <w:szCs w:val="24"/>
        </w:rPr>
        <w:t>44</w:t>
      </w:r>
      <w:r w:rsidR="000007F9" w:rsidRPr="0048542B">
        <w:rPr>
          <w:rFonts w:asciiTheme="minorHAnsi" w:hAnsiTheme="minorHAnsi" w:cstheme="minorHAnsi"/>
          <w:kern w:val="2"/>
          <w:sz w:val="24"/>
          <w:szCs w:val="24"/>
        </w:rPr>
        <w:t>.202</w:t>
      </w:r>
      <w:r w:rsidR="000A1740">
        <w:rPr>
          <w:rFonts w:asciiTheme="minorHAnsi" w:hAnsiTheme="minorHAnsi" w:cstheme="minorHAnsi"/>
          <w:kern w:val="2"/>
          <w:sz w:val="24"/>
          <w:szCs w:val="24"/>
        </w:rPr>
        <w:t>5</w:t>
      </w:r>
      <w:r w:rsidRPr="0048542B">
        <w:rPr>
          <w:rFonts w:asciiTheme="minorHAnsi" w:hAnsiTheme="minorHAnsi" w:cstheme="minorHAnsi"/>
          <w:kern w:val="2"/>
          <w:sz w:val="24"/>
          <w:szCs w:val="24"/>
        </w:rPr>
        <w:t>.</w:t>
      </w:r>
      <w:r w:rsidR="006056BD" w:rsidRPr="0048542B">
        <w:rPr>
          <w:rFonts w:asciiTheme="minorHAnsi" w:hAnsiTheme="minorHAnsi" w:cstheme="minorHAnsi"/>
          <w:kern w:val="2"/>
          <w:sz w:val="24"/>
          <w:szCs w:val="24"/>
        </w:rPr>
        <w:t>LS</w:t>
      </w:r>
      <w:r w:rsidRPr="0048542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</w:p>
    <w:p w:rsidR="00CD553C" w:rsidRPr="0048542B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:rsidR="00CD553C" w:rsidRPr="006A62B2" w:rsidRDefault="00CD553C" w:rsidP="006A62B2">
      <w:pPr>
        <w:pStyle w:val="Nagwek1"/>
        <w:rPr>
          <w:sz w:val="24"/>
          <w:szCs w:val="24"/>
        </w:rPr>
      </w:pPr>
      <w:r w:rsidRPr="006A62B2">
        <w:rPr>
          <w:sz w:val="24"/>
          <w:szCs w:val="24"/>
        </w:rPr>
        <w:t>Załącznik nr 2</w:t>
      </w:r>
      <w:r w:rsidR="006A62B2" w:rsidRPr="006A62B2">
        <w:rPr>
          <w:sz w:val="24"/>
          <w:szCs w:val="24"/>
        </w:rPr>
        <w:t xml:space="preserve"> </w:t>
      </w:r>
      <w:r w:rsidR="009579F1" w:rsidRPr="009579F1">
        <w:rPr>
          <w:sz w:val="24"/>
          <w:szCs w:val="24"/>
        </w:rPr>
        <w:t xml:space="preserve">do zapytania ofertowego </w:t>
      </w:r>
    </w:p>
    <w:p w:rsidR="00CD553C" w:rsidRPr="0048542B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asciiTheme="minorHAnsi" w:hAnsiTheme="minorHAnsi" w:cstheme="minorHAnsi"/>
          <w:b/>
          <w:i/>
          <w:spacing w:val="30"/>
          <w:sz w:val="24"/>
          <w:szCs w:val="24"/>
          <w:lang w:eastAsia="pl-PL"/>
        </w:rPr>
      </w:pPr>
    </w:p>
    <w:p w:rsidR="00CD553C" w:rsidRPr="0048542B" w:rsidRDefault="00CD553C" w:rsidP="00CD553C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Nazwa i adres Wykonawcy: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9579F1" w:rsidRDefault="009579F1" w:rsidP="009579F1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>Nazwa postępowania:  Cykliczne zaopatrzenie w żywność Miejskiego Ośrodka Pomocy Rodzinie w Zabrzu, oraz na potrzeby realizowanego projektu „Świetlica na Krakowskim„</w:t>
      </w:r>
      <w:r w:rsidR="00541D1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      </w:t>
      </w:r>
      <w:r w:rsidR="00541D15" w:rsidRPr="00541D15">
        <w:rPr>
          <w:rFonts w:cs="Calibri"/>
          <w:b/>
          <w:sz w:val="24"/>
          <w:szCs w:val="24"/>
        </w:rPr>
        <w:t>i „ Wsparcie systemu pieczy zastępczej w Zabrzu”</w:t>
      </w:r>
      <w:r w:rsidR="00541D15">
        <w:rPr>
          <w:rFonts w:cs="Calibri"/>
          <w:b/>
          <w:sz w:val="24"/>
          <w:szCs w:val="24"/>
        </w:rPr>
        <w:t xml:space="preserve"> </w:t>
      </w: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>dofinansowan</w:t>
      </w:r>
      <w:r w:rsidR="00541D1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ych </w:t>
      </w: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ze środków Unii Europejskiej w ramach Funduszy Europejskich dla Śląskiego 2021-2027, z podziałem na </w:t>
      </w:r>
      <w:r w:rsidR="00CC7CE1">
        <w:rPr>
          <w:rFonts w:asciiTheme="minorHAnsi" w:hAnsiTheme="minorHAnsi" w:cstheme="minorHAnsi"/>
          <w:b/>
          <w:sz w:val="24"/>
          <w:szCs w:val="24"/>
          <w:lang w:eastAsia="pl-PL"/>
        </w:rPr>
        <w:t>6</w:t>
      </w: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części w </w:t>
      </w:r>
      <w:r w:rsidR="00CC7CE1"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 </w:t>
      </w:r>
      <w:r w:rsidR="003833A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półroczu </w:t>
      </w: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2025 roku.</w:t>
      </w:r>
    </w:p>
    <w:p w:rsidR="009579F1" w:rsidRDefault="009579F1" w:rsidP="009579F1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9579F1" w:rsidRDefault="009579F1" w:rsidP="009579F1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9579F1" w:rsidRDefault="009579F1" w:rsidP="009579F1">
      <w:pPr>
        <w:suppressAutoHyphens/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>OŚWIADCZENIE</w:t>
      </w:r>
    </w:p>
    <w:p w:rsidR="009579F1" w:rsidRPr="009579F1" w:rsidRDefault="009579F1" w:rsidP="009579F1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CD553C" w:rsidRPr="006A62B2" w:rsidRDefault="00CD553C" w:rsidP="006A62B2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542B">
        <w:rPr>
          <w:rFonts w:asciiTheme="minorHAnsi" w:hAnsiTheme="minorHAnsi" w:cstheme="minorHAnsi"/>
          <w:sz w:val="24"/>
          <w:szCs w:val="24"/>
        </w:rPr>
        <w:t xml:space="preserve">Oświadczam, że nie podlegam wykluczeniu z udziału w postępowaniu w zakresie wskazanym </w:t>
      </w:r>
      <w:r w:rsidR="00504911" w:rsidRPr="006A62B2">
        <w:rPr>
          <w:rFonts w:asciiTheme="minorHAnsi" w:hAnsiTheme="minorHAnsi" w:cstheme="minorHAnsi"/>
          <w:sz w:val="24"/>
          <w:szCs w:val="24"/>
        </w:rPr>
        <w:t xml:space="preserve"> </w:t>
      </w:r>
      <w:r w:rsidRPr="006A62B2">
        <w:rPr>
          <w:rFonts w:asciiTheme="minorHAnsi" w:hAnsiTheme="minorHAnsi" w:cstheme="minorHAnsi"/>
          <w:sz w:val="24"/>
          <w:szCs w:val="24"/>
        </w:rPr>
        <w:t>w zapytaniu ofertowym.</w:t>
      </w:r>
    </w:p>
    <w:p w:rsidR="006A62B2" w:rsidRPr="006A62B2" w:rsidRDefault="00504911" w:rsidP="006A62B2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8542B">
        <w:rPr>
          <w:rFonts w:asciiTheme="minorHAnsi" w:hAnsiTheme="minorHAnsi" w:cstheme="minorHAnsi"/>
          <w:sz w:val="24"/>
          <w:szCs w:val="24"/>
        </w:rPr>
        <w:t>Oświadczam, że spełniam warunki udziału w postępowaniu w zakresie wskazanym</w:t>
      </w:r>
      <w:r w:rsidR="00CC7CE1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48542B">
        <w:rPr>
          <w:rFonts w:asciiTheme="minorHAnsi" w:hAnsiTheme="minorHAnsi" w:cstheme="minorHAnsi"/>
          <w:sz w:val="24"/>
          <w:szCs w:val="24"/>
        </w:rPr>
        <w:t xml:space="preserve"> w zapytaniu </w:t>
      </w:r>
      <w:r w:rsidR="000007F9" w:rsidRPr="0048542B">
        <w:rPr>
          <w:rFonts w:asciiTheme="minorHAnsi" w:hAnsiTheme="minorHAnsi" w:cstheme="minorHAnsi"/>
          <w:sz w:val="24"/>
          <w:szCs w:val="24"/>
        </w:rPr>
        <w:t xml:space="preserve">ofertowym i załączniku nr </w:t>
      </w:r>
      <w:r w:rsidR="00267DE4">
        <w:rPr>
          <w:rFonts w:asciiTheme="minorHAnsi" w:hAnsiTheme="minorHAnsi" w:cstheme="minorHAnsi"/>
          <w:sz w:val="24"/>
          <w:szCs w:val="24"/>
        </w:rPr>
        <w:t>5.</w:t>
      </w:r>
    </w:p>
    <w:p w:rsidR="006A62B2" w:rsidRPr="006A62B2" w:rsidRDefault="006A62B2" w:rsidP="006A62B2">
      <w:pPr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6A62B2" w:rsidRDefault="006A62B2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Pr="006A62B2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D553C" w:rsidRPr="006A62B2" w:rsidRDefault="00CD553C" w:rsidP="006A62B2">
      <w:pPr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A62B2">
        <w:rPr>
          <w:rFonts w:asciiTheme="minorHAnsi" w:eastAsia="Lucida Sans Unicode" w:hAnsiTheme="minorHAnsi" w:cstheme="minorHAnsi"/>
          <w:i/>
          <w:sz w:val="24"/>
          <w:szCs w:val="24"/>
        </w:rPr>
        <w:t xml:space="preserve">DOKUMENT NALEŻY PODPISAĆ ELEKTRONICZNIE </w:t>
      </w:r>
    </w:p>
    <w:p w:rsidR="00CD553C" w:rsidRPr="0048542B" w:rsidRDefault="00CD553C" w:rsidP="00CD553C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48542B">
        <w:rPr>
          <w:rFonts w:asciiTheme="minorHAnsi" w:eastAsia="Lucida Sans Unicode" w:hAnsiTheme="minorHAnsi" w:cstheme="minorHAnsi"/>
          <w:i/>
          <w:sz w:val="24"/>
          <w:szCs w:val="24"/>
        </w:rPr>
        <w:t>LUB PODPISEM ZAUFANYM LUB PODPISEM OSOBISTYM</w:t>
      </w:r>
    </w:p>
    <w:p w:rsidR="00CD553C" w:rsidRPr="0048542B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</w:pPr>
    </w:p>
    <w:p w:rsidR="00CD553C" w:rsidRPr="0048542B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highlight w:val="lightGray"/>
          <w:lang w:eastAsia="pl-PL"/>
        </w:rPr>
      </w:pPr>
    </w:p>
    <w:p w:rsidR="006A62B2" w:rsidRPr="0048542B" w:rsidRDefault="006A62B2" w:rsidP="00CD553C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highlight w:val="lightGray"/>
          <w:lang w:eastAsia="pl-PL"/>
        </w:rPr>
      </w:pPr>
    </w:p>
    <w:p w:rsidR="006A62B2" w:rsidRDefault="000007F9" w:rsidP="00CD553C">
      <w:pPr>
        <w:widowControl w:val="0"/>
        <w:spacing w:after="0"/>
        <w:rPr>
          <w:rFonts w:asciiTheme="minorHAnsi" w:hAnsiTheme="minorHAnsi" w:cstheme="minorHAnsi"/>
          <w:i/>
          <w:sz w:val="24"/>
          <w:szCs w:val="24"/>
          <w:lang w:eastAsia="pl-PL"/>
        </w:rPr>
      </w:pPr>
      <w:proofErr w:type="spellStart"/>
      <w:r w:rsidRPr="0048542B">
        <w:rPr>
          <w:rFonts w:asciiTheme="minorHAnsi" w:hAnsiTheme="minorHAnsi" w:cstheme="minorHAnsi"/>
          <w:kern w:val="2"/>
          <w:sz w:val="24"/>
          <w:szCs w:val="24"/>
        </w:rPr>
        <w:t>Ozn</w:t>
      </w:r>
      <w:proofErr w:type="spellEnd"/>
      <w:r w:rsidRPr="0048542B">
        <w:rPr>
          <w:rFonts w:asciiTheme="minorHAnsi" w:hAnsiTheme="minorHAnsi" w:cstheme="minorHAnsi"/>
          <w:kern w:val="2"/>
          <w:sz w:val="24"/>
          <w:szCs w:val="24"/>
        </w:rPr>
        <w:t>. Sprawy:  ADM.261.</w:t>
      </w:r>
      <w:r w:rsidR="005F71E8">
        <w:rPr>
          <w:rFonts w:asciiTheme="minorHAnsi" w:hAnsiTheme="minorHAnsi" w:cstheme="minorHAnsi"/>
          <w:kern w:val="2"/>
          <w:sz w:val="24"/>
          <w:szCs w:val="24"/>
        </w:rPr>
        <w:t>1</w:t>
      </w:r>
      <w:r w:rsidR="00667552">
        <w:rPr>
          <w:rFonts w:asciiTheme="minorHAnsi" w:hAnsiTheme="minorHAnsi" w:cstheme="minorHAnsi"/>
          <w:kern w:val="2"/>
          <w:sz w:val="24"/>
          <w:szCs w:val="24"/>
        </w:rPr>
        <w:t>44</w:t>
      </w:r>
      <w:r w:rsidRPr="0048542B">
        <w:rPr>
          <w:rFonts w:asciiTheme="minorHAnsi" w:hAnsiTheme="minorHAnsi" w:cstheme="minorHAnsi"/>
          <w:kern w:val="2"/>
          <w:sz w:val="24"/>
          <w:szCs w:val="24"/>
        </w:rPr>
        <w:t>.202</w:t>
      </w:r>
      <w:r w:rsidR="000A1740">
        <w:rPr>
          <w:rFonts w:asciiTheme="minorHAnsi" w:hAnsiTheme="minorHAnsi" w:cstheme="minorHAnsi"/>
          <w:kern w:val="2"/>
          <w:sz w:val="24"/>
          <w:szCs w:val="24"/>
        </w:rPr>
        <w:t>5</w:t>
      </w:r>
      <w:r w:rsidR="00CD553C" w:rsidRPr="0048542B">
        <w:rPr>
          <w:rFonts w:asciiTheme="minorHAnsi" w:hAnsiTheme="minorHAnsi" w:cstheme="minorHAnsi"/>
          <w:kern w:val="2"/>
          <w:sz w:val="24"/>
          <w:szCs w:val="24"/>
        </w:rPr>
        <w:t>.</w:t>
      </w:r>
      <w:r w:rsidR="006056BD" w:rsidRPr="0048542B">
        <w:rPr>
          <w:rFonts w:asciiTheme="minorHAnsi" w:hAnsiTheme="minorHAnsi" w:cstheme="minorHAnsi"/>
          <w:kern w:val="2"/>
          <w:sz w:val="24"/>
          <w:szCs w:val="24"/>
        </w:rPr>
        <w:t>LS</w:t>
      </w:r>
      <w:r w:rsidR="00CD553C" w:rsidRPr="0048542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                                                                        </w:t>
      </w:r>
      <w:r w:rsidRPr="0048542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                              </w:t>
      </w:r>
    </w:p>
    <w:p w:rsidR="006A62B2" w:rsidRDefault="006A62B2" w:rsidP="00CD553C">
      <w:pPr>
        <w:widowControl w:val="0"/>
        <w:spacing w:after="0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:rsidR="008F36F8" w:rsidRDefault="00504911" w:rsidP="006A62B2">
      <w:pPr>
        <w:pStyle w:val="Nagwek1"/>
        <w:rPr>
          <w:rStyle w:val="Nagwek1Znak"/>
          <w:b/>
          <w:sz w:val="24"/>
          <w:szCs w:val="24"/>
        </w:rPr>
      </w:pPr>
      <w:r w:rsidRPr="006A62B2">
        <w:rPr>
          <w:rStyle w:val="Nagwek1Znak"/>
          <w:b/>
          <w:sz w:val="24"/>
          <w:szCs w:val="24"/>
        </w:rPr>
        <w:t>Załącznik nr 3</w:t>
      </w:r>
      <w:r w:rsidR="006A62B2" w:rsidRPr="006A62B2">
        <w:rPr>
          <w:rStyle w:val="Nagwek1Znak"/>
          <w:b/>
          <w:sz w:val="24"/>
          <w:szCs w:val="24"/>
        </w:rPr>
        <w:t xml:space="preserve"> </w:t>
      </w:r>
      <w:r w:rsidR="009579F1" w:rsidRPr="009579F1">
        <w:rPr>
          <w:rStyle w:val="Nagwek1Znak"/>
          <w:b/>
          <w:sz w:val="24"/>
          <w:szCs w:val="24"/>
        </w:rPr>
        <w:t xml:space="preserve">do zapytania ofertowego </w:t>
      </w:r>
    </w:p>
    <w:p w:rsidR="009579F1" w:rsidRPr="009579F1" w:rsidRDefault="009579F1" w:rsidP="009579F1"/>
    <w:p w:rsidR="00CD553C" w:rsidRPr="0048542B" w:rsidRDefault="00CD553C" w:rsidP="00CD553C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Nazwa i adres Wykonawcy:</w:t>
      </w:r>
      <w:r w:rsidRPr="0048542B">
        <w:rPr>
          <w:rFonts w:asciiTheme="minorHAnsi" w:eastAsia="Times New Roman" w:hAnsiTheme="minorHAnsi" w:cstheme="minorHAnsi"/>
          <w:i/>
          <w:sz w:val="24"/>
          <w:szCs w:val="24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Default="00CD553C" w:rsidP="00F64600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F64600" w:rsidRPr="0048542B" w:rsidRDefault="00F64600" w:rsidP="00F64600">
      <w:pPr>
        <w:suppressAutoHyphens/>
        <w:spacing w:after="0" w:line="360" w:lineRule="auto"/>
        <w:rPr>
          <w:rFonts w:asciiTheme="minorHAnsi" w:eastAsia="Lucida Sans Unicode" w:hAnsiTheme="minorHAnsi" w:cstheme="minorHAnsi"/>
          <w:sz w:val="24"/>
          <w:szCs w:val="24"/>
        </w:rPr>
      </w:pPr>
    </w:p>
    <w:p w:rsidR="00F64600" w:rsidRDefault="00CD553C" w:rsidP="00F64600">
      <w:pPr>
        <w:tabs>
          <w:tab w:val="left" w:pos="426"/>
          <w:tab w:val="left" w:pos="3589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8542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Nazwa postępowania</w:t>
      </w:r>
      <w:r w:rsidRPr="00485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Pr="004854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56BD" w:rsidRPr="00485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>Cykliczne zaopatrzenie w żywność Miejskiego Ośrodka Pomocy Rodzinie w Zabrzu</w:t>
      </w:r>
      <w:r w:rsidR="0048542B">
        <w:rPr>
          <w:rFonts w:asciiTheme="minorHAnsi" w:hAnsiTheme="minorHAnsi" w:cstheme="minorHAnsi"/>
          <w:b/>
          <w:sz w:val="24"/>
          <w:szCs w:val="24"/>
        </w:rPr>
        <w:t xml:space="preserve">, oraz </w:t>
      </w:r>
      <w:r w:rsidR="0048542B" w:rsidRPr="0048542B">
        <w:rPr>
          <w:rFonts w:asciiTheme="minorHAnsi" w:hAnsiTheme="minorHAnsi" w:cstheme="minorHAnsi"/>
          <w:b/>
          <w:sz w:val="24"/>
          <w:szCs w:val="24"/>
        </w:rPr>
        <w:t>na potrzeby realizowanego projektu „Świetlica na Krakowskim</w:t>
      </w:r>
      <w:r w:rsidR="00667552">
        <w:rPr>
          <w:rFonts w:asciiTheme="minorHAnsi" w:hAnsiTheme="minorHAnsi" w:cstheme="minorHAnsi"/>
          <w:b/>
          <w:sz w:val="24"/>
          <w:szCs w:val="24"/>
        </w:rPr>
        <w:t>,</w:t>
      </w:r>
      <w:r w:rsidR="0048542B" w:rsidRPr="00485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1D15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541D15" w:rsidRPr="00541D15">
        <w:rPr>
          <w:rFonts w:cs="Calibri"/>
          <w:b/>
          <w:sz w:val="24"/>
          <w:szCs w:val="24"/>
        </w:rPr>
        <w:t>i „ Wsparcie systemu pieczy zastępczej w Zabrzu”</w:t>
      </w:r>
      <w:r w:rsidR="00541D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8542B" w:rsidRPr="0048542B">
        <w:rPr>
          <w:rFonts w:asciiTheme="minorHAnsi" w:hAnsiTheme="minorHAnsi" w:cstheme="minorHAnsi"/>
          <w:b/>
          <w:sz w:val="24"/>
          <w:szCs w:val="24"/>
        </w:rPr>
        <w:t>dofinansowan</w:t>
      </w:r>
      <w:r w:rsidR="00541D15">
        <w:rPr>
          <w:rFonts w:asciiTheme="minorHAnsi" w:hAnsiTheme="minorHAnsi" w:cstheme="minorHAnsi"/>
          <w:b/>
          <w:sz w:val="24"/>
          <w:szCs w:val="24"/>
        </w:rPr>
        <w:t>ych</w:t>
      </w:r>
      <w:r w:rsidR="0048542B" w:rsidRPr="0048542B">
        <w:rPr>
          <w:rFonts w:asciiTheme="minorHAnsi" w:hAnsiTheme="minorHAnsi" w:cstheme="minorHAnsi"/>
          <w:b/>
          <w:sz w:val="24"/>
          <w:szCs w:val="24"/>
        </w:rPr>
        <w:t xml:space="preserve"> ze środków Unii Europejskiej w ramach Funduszy Europejskich dla Śląskiego 2021-2027</w:t>
      </w:r>
      <w:r w:rsidR="0048542B">
        <w:rPr>
          <w:rFonts w:asciiTheme="minorHAnsi" w:hAnsiTheme="minorHAnsi" w:cstheme="minorHAnsi"/>
          <w:b/>
          <w:sz w:val="24"/>
          <w:szCs w:val="24"/>
        </w:rPr>
        <w:t>,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z podziałem na </w:t>
      </w:r>
      <w:r w:rsidR="00CC7CE1">
        <w:rPr>
          <w:rFonts w:asciiTheme="minorHAnsi" w:hAnsiTheme="minorHAnsi" w:cstheme="minorHAnsi"/>
          <w:b/>
          <w:sz w:val="24"/>
          <w:szCs w:val="24"/>
        </w:rPr>
        <w:t>6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części w </w:t>
      </w:r>
      <w:r w:rsidR="00CC7CE1">
        <w:rPr>
          <w:rFonts w:asciiTheme="minorHAnsi" w:hAnsiTheme="minorHAnsi" w:cstheme="minorHAnsi"/>
          <w:b/>
          <w:sz w:val="24"/>
          <w:szCs w:val="24"/>
        </w:rPr>
        <w:t>I</w:t>
      </w:r>
      <w:r w:rsidR="00AC1426" w:rsidRPr="0048542B">
        <w:rPr>
          <w:rFonts w:asciiTheme="minorHAnsi" w:hAnsiTheme="minorHAnsi" w:cstheme="minorHAnsi"/>
          <w:b/>
          <w:sz w:val="24"/>
          <w:szCs w:val="24"/>
        </w:rPr>
        <w:t>I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33AB">
        <w:rPr>
          <w:rFonts w:asciiTheme="minorHAnsi" w:hAnsiTheme="minorHAnsi" w:cstheme="minorHAnsi"/>
          <w:b/>
          <w:sz w:val="24"/>
          <w:szCs w:val="24"/>
        </w:rPr>
        <w:t>półroczu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E94236" w:rsidRPr="0048542B">
        <w:rPr>
          <w:rFonts w:asciiTheme="minorHAnsi" w:hAnsiTheme="minorHAnsi" w:cstheme="minorHAnsi"/>
          <w:b/>
          <w:sz w:val="24"/>
          <w:szCs w:val="24"/>
        </w:rPr>
        <w:t>5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6056BD" w:rsidRPr="0048542B">
        <w:rPr>
          <w:rFonts w:asciiTheme="minorHAnsi" w:hAnsiTheme="minorHAnsi" w:cstheme="minorHAnsi"/>
          <w:b/>
          <w:sz w:val="24"/>
          <w:szCs w:val="24"/>
        </w:rPr>
        <w:t>.</w:t>
      </w:r>
    </w:p>
    <w:p w:rsidR="00F64600" w:rsidRDefault="00F64600" w:rsidP="00F64600">
      <w:pPr>
        <w:tabs>
          <w:tab w:val="left" w:pos="426"/>
          <w:tab w:val="left" w:pos="3589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D553C" w:rsidRPr="0048542B" w:rsidRDefault="00F64600" w:rsidP="00F64600">
      <w:pPr>
        <w:tabs>
          <w:tab w:val="left" w:pos="426"/>
          <w:tab w:val="left" w:pos="3589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8542B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:rsidR="00CD553C" w:rsidRPr="0048542B" w:rsidRDefault="00CD553C" w:rsidP="00CD553C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8542B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OŚWIADCZENIE</w:t>
      </w:r>
    </w:p>
    <w:p w:rsidR="00CD553C" w:rsidRPr="0048542B" w:rsidRDefault="00CD553C" w:rsidP="00CD553C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CD553C" w:rsidRPr="0048542B" w:rsidRDefault="00CD553C" w:rsidP="00CD553C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CD553C" w:rsidRPr="0048542B" w:rsidRDefault="00CD553C" w:rsidP="00CD553C">
      <w:pPr>
        <w:suppressAutoHyphens/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3000"/>
        <w:gridCol w:w="3148"/>
        <w:gridCol w:w="2657"/>
      </w:tblGrid>
      <w:tr w:rsidR="00CD553C" w:rsidRPr="0048542B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Podstawa dysponowania samochodem  </w:t>
            </w:r>
          </w:p>
        </w:tc>
      </w:tr>
      <w:tr w:rsidR="00CD553C" w:rsidRPr="0048542B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CD553C" w:rsidRPr="0048542B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CD553C" w:rsidRPr="0048542B" w:rsidRDefault="00CD553C" w:rsidP="00CD553C">
      <w:pPr>
        <w:suppressAutoHyphens/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D553C" w:rsidRPr="0048542B" w:rsidRDefault="00CD553C" w:rsidP="00CD553C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D553C" w:rsidRPr="0048542B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8542B">
        <w:rPr>
          <w:rFonts w:asciiTheme="minorHAnsi" w:eastAsia="Lucida Sans Unicode" w:hAnsiTheme="minorHAnsi" w:cstheme="minorHAnsi"/>
          <w:i/>
          <w:sz w:val="24"/>
          <w:szCs w:val="24"/>
        </w:rPr>
        <w:t xml:space="preserve">DOKUMENT NALEŻY PODPISAĆ ELEKTRONICZNIE </w:t>
      </w:r>
    </w:p>
    <w:p w:rsidR="00CD553C" w:rsidRPr="0048542B" w:rsidRDefault="00CD553C" w:rsidP="000007F9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 w:rsidRPr="0048542B">
        <w:rPr>
          <w:rFonts w:asciiTheme="minorHAnsi" w:eastAsia="Lucida Sans Unicode" w:hAnsiTheme="minorHAnsi" w:cstheme="minorHAnsi"/>
          <w:i/>
          <w:sz w:val="24"/>
          <w:szCs w:val="24"/>
        </w:rPr>
        <w:t>LUB PODPISEM ZAUFANYM LUB PODPISEM OSOBISTYM</w:t>
      </w:r>
    </w:p>
    <w:p w:rsidR="00CD553C" w:rsidRPr="0048542B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CD553C" w:rsidRPr="0048542B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6A62B2" w:rsidRDefault="006A62B2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6A62B2" w:rsidRDefault="006A62B2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F64600" w:rsidRDefault="00F64600" w:rsidP="0048542B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40515" w:rsidRDefault="00C40515" w:rsidP="00CD553C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2676FA" w:rsidRPr="0048542B" w:rsidRDefault="00CD553C" w:rsidP="00CD553C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Załącznik do umowy nr</w:t>
      </w:r>
      <w:r w:rsidR="00BF120D" w:rsidRPr="0048542B">
        <w:rPr>
          <w:rFonts w:cs="Calibri"/>
          <w:sz w:val="24"/>
          <w:szCs w:val="24"/>
        </w:rPr>
        <w:t>…………………..</w:t>
      </w:r>
    </w:p>
    <w:p w:rsidR="006536A5" w:rsidRPr="0048542B" w:rsidRDefault="006536A5" w:rsidP="00CD553C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Notatka służbowa</w:t>
      </w:r>
    </w:p>
    <w:p w:rsidR="00CD553C" w:rsidRPr="0048542B" w:rsidRDefault="00CD553C" w:rsidP="00CD553C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CD553C" w:rsidRPr="0048542B" w:rsidRDefault="00CD553C" w:rsidP="00CD553C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Dotyczy: dostawy towaru na potrzeby ……………………………………………………………………………………………..</w:t>
      </w:r>
    </w:p>
    <w:p w:rsidR="00CD553C" w:rsidRPr="0048542B" w:rsidRDefault="00CD553C" w:rsidP="00CD553C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CD553C" w:rsidRPr="0048542B" w:rsidRDefault="00CD553C" w:rsidP="00CD553C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CD553C" w:rsidRPr="0048542B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Odbierający odmawia przyjęcia niżej wymienionych artykułów:</w:t>
      </w:r>
    </w:p>
    <w:p w:rsidR="00CD553C" w:rsidRPr="0048542B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D553C" w:rsidRPr="0048542B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D553C" w:rsidRPr="0048542B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D553C" w:rsidRPr="0048542B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D553C" w:rsidRPr="0048542B" w:rsidRDefault="00CD553C" w:rsidP="00CD553C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Z uwagi na …………………………………………………………………………………………………………...</w:t>
      </w: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(np. nieświeżość, uszkodzone opakowanie, inne przyczyny)</w:t>
      </w: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stwierdzone w dniu ……………………………………………………</w:t>
      </w: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Dostawca towar odebrał celem wymiany</w:t>
      </w:r>
      <w:r w:rsidRPr="0048542B">
        <w:rPr>
          <w:rFonts w:cs="Calibri"/>
          <w:sz w:val="24"/>
          <w:szCs w:val="24"/>
        </w:rPr>
        <w:tab/>
      </w:r>
      <w:r w:rsidRPr="0048542B">
        <w:rPr>
          <w:rFonts w:cs="Calibri"/>
          <w:sz w:val="24"/>
          <w:szCs w:val="24"/>
        </w:rPr>
        <w:tab/>
        <w:t>TAK/NIE</w:t>
      </w:r>
    </w:p>
    <w:p w:rsidR="00CD553C" w:rsidRPr="0048542B" w:rsidRDefault="00CD553C" w:rsidP="00CD553C">
      <w:pPr>
        <w:pStyle w:val="Akapitzlist"/>
        <w:spacing w:after="0" w:line="240" w:lineRule="auto"/>
        <w:ind w:left="709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 xml:space="preserve"> Dostawca odmówi</w:t>
      </w:r>
      <w:r w:rsidR="004C3514" w:rsidRPr="0048542B">
        <w:rPr>
          <w:rFonts w:cs="Calibri"/>
          <w:sz w:val="24"/>
          <w:szCs w:val="24"/>
        </w:rPr>
        <w:t xml:space="preserve">ł odbioru </w:t>
      </w:r>
      <w:r w:rsidR="004C3514" w:rsidRPr="0048542B">
        <w:rPr>
          <w:rFonts w:cs="Calibri"/>
          <w:sz w:val="24"/>
          <w:szCs w:val="24"/>
        </w:rPr>
        <w:tab/>
      </w:r>
      <w:r w:rsidR="004C3514" w:rsidRPr="0048542B">
        <w:rPr>
          <w:rFonts w:cs="Calibri"/>
          <w:sz w:val="24"/>
          <w:szCs w:val="24"/>
        </w:rPr>
        <w:tab/>
      </w:r>
      <w:r w:rsidR="0048542B">
        <w:rPr>
          <w:rFonts w:cs="Calibri"/>
          <w:sz w:val="24"/>
          <w:szCs w:val="24"/>
        </w:rPr>
        <w:tab/>
      </w:r>
      <w:r w:rsidR="004C3514" w:rsidRPr="0048542B">
        <w:rPr>
          <w:rFonts w:cs="Calibri"/>
          <w:sz w:val="24"/>
          <w:szCs w:val="24"/>
        </w:rPr>
        <w:tab/>
      </w:r>
      <w:r w:rsidRPr="0048542B">
        <w:rPr>
          <w:rFonts w:cs="Calibri"/>
          <w:sz w:val="24"/>
          <w:szCs w:val="24"/>
        </w:rPr>
        <w:t>TAK/NIE</w:t>
      </w:r>
    </w:p>
    <w:p w:rsidR="00CD553C" w:rsidRPr="0048542B" w:rsidRDefault="00CD553C" w:rsidP="00CD553C">
      <w:pPr>
        <w:pStyle w:val="Akapitzlist"/>
        <w:rPr>
          <w:rFonts w:cs="Calibri"/>
          <w:sz w:val="24"/>
          <w:szCs w:val="24"/>
        </w:rPr>
      </w:pPr>
    </w:p>
    <w:p w:rsidR="00CD553C" w:rsidRDefault="00CD553C" w:rsidP="00F64600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600" w:rsidRDefault="00F64600" w:rsidP="00F64600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</w:p>
    <w:p w:rsidR="00F64600" w:rsidRDefault="00F64600" w:rsidP="00F64600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</w:p>
    <w:p w:rsidR="00F64600" w:rsidRDefault="00F64600" w:rsidP="00F64600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</w:p>
    <w:p w:rsidR="00F64600" w:rsidRPr="0048542B" w:rsidRDefault="00F64600" w:rsidP="00F64600">
      <w:pPr>
        <w:pStyle w:val="Akapitzlist"/>
        <w:spacing w:after="0" w:line="360" w:lineRule="auto"/>
        <w:ind w:left="0"/>
        <w:rPr>
          <w:rFonts w:cs="Calibri"/>
          <w:color w:val="FF0000"/>
          <w:sz w:val="24"/>
          <w:szCs w:val="24"/>
        </w:rPr>
      </w:pPr>
    </w:p>
    <w:p w:rsidR="00CD553C" w:rsidRPr="0048542B" w:rsidRDefault="00CD553C" w:rsidP="00467ADF">
      <w:pPr>
        <w:spacing w:after="0" w:line="360" w:lineRule="auto"/>
        <w:ind w:left="4248" w:firstLine="708"/>
        <w:contextualSpacing/>
        <w:jc w:val="center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…….…………………………..</w:t>
      </w:r>
    </w:p>
    <w:p w:rsidR="002A61A6" w:rsidRPr="0048542B" w:rsidRDefault="00CD553C" w:rsidP="00504911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Podpis pracownika zamawiającego</w:t>
      </w:r>
    </w:p>
    <w:p w:rsidR="007E0730" w:rsidRPr="0048542B" w:rsidRDefault="007E0730" w:rsidP="00504911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7E0730" w:rsidRPr="0048542B" w:rsidRDefault="007E0730" w:rsidP="0048542B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6A62B2" w:rsidRDefault="006A62B2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6A62B2" w:rsidRDefault="006A62B2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F64600" w:rsidRDefault="00F6460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667552" w:rsidRDefault="00667552" w:rsidP="00667552">
      <w:proofErr w:type="spellStart"/>
      <w:r w:rsidRPr="00667552">
        <w:t>Ozn</w:t>
      </w:r>
      <w:proofErr w:type="spellEnd"/>
      <w:r w:rsidRPr="00667552">
        <w:t>. Sprawy:  ADM.261.144.2025.LS</w:t>
      </w:r>
    </w:p>
    <w:p w:rsidR="009579F1" w:rsidRPr="009579F1" w:rsidRDefault="009579F1" w:rsidP="009579F1">
      <w:pPr>
        <w:pStyle w:val="Nagwek1"/>
        <w:rPr>
          <w:sz w:val="24"/>
          <w:szCs w:val="24"/>
        </w:rPr>
      </w:pPr>
      <w:r w:rsidRPr="009579F1">
        <w:rPr>
          <w:sz w:val="24"/>
          <w:szCs w:val="24"/>
        </w:rPr>
        <w:t>Załącznik nr 4 do zapytania ofertowego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Nazwa i adres Wykonawcy: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.......................................................................................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.......................................................................................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.......................................................................................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Default="009579F1" w:rsidP="009579F1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9579F1">
        <w:rPr>
          <w:rFonts w:cs="Calibri"/>
          <w:sz w:val="24"/>
          <w:szCs w:val="24"/>
        </w:rPr>
        <w:t xml:space="preserve">Nazwa postępowania:  </w:t>
      </w:r>
      <w:r w:rsidRPr="009579F1">
        <w:rPr>
          <w:rFonts w:cs="Calibri"/>
          <w:b/>
          <w:sz w:val="24"/>
          <w:szCs w:val="24"/>
        </w:rPr>
        <w:t>Cykliczne zaopatrzenie w żywność Miejskiego Ośrodka Pomocy Rodzinie w Zabrzu, oraz na potrzeby realizowanego projektu „Świetlica na Krakowskim„</w:t>
      </w:r>
      <w:r w:rsidR="00541D15">
        <w:rPr>
          <w:rFonts w:cs="Calibri"/>
          <w:b/>
          <w:sz w:val="24"/>
          <w:szCs w:val="24"/>
        </w:rPr>
        <w:t xml:space="preserve">           </w:t>
      </w:r>
      <w:r w:rsidR="00541D15" w:rsidRPr="00541D15">
        <w:rPr>
          <w:rFonts w:cs="Calibri"/>
          <w:b/>
          <w:sz w:val="24"/>
          <w:szCs w:val="24"/>
        </w:rPr>
        <w:t>i „ Wsparcie systemu pieczy zastępczej w Zabrzu”</w:t>
      </w:r>
      <w:r w:rsidR="00541D15">
        <w:rPr>
          <w:rFonts w:cs="Calibri"/>
          <w:b/>
          <w:sz w:val="24"/>
          <w:szCs w:val="24"/>
        </w:rPr>
        <w:t xml:space="preserve"> </w:t>
      </w:r>
      <w:r w:rsidRPr="009579F1">
        <w:rPr>
          <w:rFonts w:cs="Calibri"/>
          <w:b/>
          <w:sz w:val="24"/>
          <w:szCs w:val="24"/>
        </w:rPr>
        <w:t>dofinansowan</w:t>
      </w:r>
      <w:r w:rsidR="00541D15">
        <w:rPr>
          <w:rFonts w:cs="Calibri"/>
          <w:b/>
          <w:sz w:val="24"/>
          <w:szCs w:val="24"/>
        </w:rPr>
        <w:t>ych</w:t>
      </w:r>
      <w:bookmarkStart w:id="0" w:name="_GoBack"/>
      <w:bookmarkEnd w:id="0"/>
      <w:r w:rsidRPr="009579F1">
        <w:rPr>
          <w:rFonts w:cs="Calibri"/>
          <w:b/>
          <w:sz w:val="24"/>
          <w:szCs w:val="24"/>
        </w:rPr>
        <w:t xml:space="preserve"> ze środków Unii Europejskiej w ramach Funduszy Europejskich dla Śląskiego 2021-2027, z podziałem na </w:t>
      </w:r>
      <w:r w:rsidR="0002295C">
        <w:rPr>
          <w:rFonts w:cs="Calibri"/>
          <w:b/>
          <w:sz w:val="24"/>
          <w:szCs w:val="24"/>
        </w:rPr>
        <w:t>6</w:t>
      </w:r>
      <w:r w:rsidRPr="009579F1">
        <w:rPr>
          <w:rFonts w:cs="Calibri"/>
          <w:b/>
          <w:sz w:val="24"/>
          <w:szCs w:val="24"/>
        </w:rPr>
        <w:t xml:space="preserve"> części w </w:t>
      </w:r>
      <w:r w:rsidR="00CC7CE1">
        <w:rPr>
          <w:rFonts w:cs="Calibri"/>
          <w:b/>
          <w:sz w:val="24"/>
          <w:szCs w:val="24"/>
        </w:rPr>
        <w:t>I</w:t>
      </w:r>
      <w:r w:rsidRPr="009579F1">
        <w:rPr>
          <w:rFonts w:cs="Calibri"/>
          <w:b/>
          <w:sz w:val="24"/>
          <w:szCs w:val="24"/>
        </w:rPr>
        <w:t xml:space="preserve">I </w:t>
      </w:r>
      <w:r w:rsidR="003833AB">
        <w:rPr>
          <w:rFonts w:cs="Calibri"/>
          <w:b/>
          <w:sz w:val="24"/>
          <w:szCs w:val="24"/>
        </w:rPr>
        <w:t>półroczu</w:t>
      </w:r>
      <w:r w:rsidRPr="009579F1">
        <w:rPr>
          <w:rFonts w:cs="Calibri"/>
          <w:b/>
          <w:sz w:val="24"/>
          <w:szCs w:val="24"/>
        </w:rPr>
        <w:t xml:space="preserve"> 2025 roku.</w:t>
      </w:r>
    </w:p>
    <w:p w:rsidR="009579F1" w:rsidRDefault="009579F1" w:rsidP="009579F1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9579F1">
        <w:rPr>
          <w:rFonts w:cs="Calibri"/>
          <w:b/>
          <w:sz w:val="24"/>
          <w:szCs w:val="24"/>
        </w:rPr>
        <w:t>OŚWIADCZENIE dot. Ochrony Sygnalistów.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 xml:space="preserve">Oświadczam, że zapoznałem się z wewnętrzną procedurą  Miejskiego Ośrodka Pomocy Rodzinie   w  spawie dokonywania zgłoszeń naruszeń prawa i podejmowania działań następczych wprowadzoną u Zamawiającego Zarządzeniem nr 0211/43/2024 z dnia 25.09.2024 r. na podstawie ustawy z dnia 14 czerwca 2024 r. o ochronie sygnalistów – opublikowaną na stronach internetowych Zamawiającego  w zakładce: 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https://mopr.zabrze.pl/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https://magistrat.pl/engine//bip/52/39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Zamawiający informuje ponadto,  iż realizuje obowiązek wynikający z  Rozporządzenia Parlamentu Europejskiego i Rady (UE) 2016/679 z 27 kwietnia 2016 r. w sprawie ochrony osób fizycznych  w związku z przetwarzaniem danych osobowych i w sprawie swobodnego przepływu takich danych oraz uchylenia dyrektywy 95/46/WE (</w:t>
      </w:r>
      <w:proofErr w:type="spellStart"/>
      <w:r w:rsidRPr="009579F1">
        <w:rPr>
          <w:rFonts w:cs="Calibri"/>
          <w:sz w:val="24"/>
          <w:szCs w:val="24"/>
        </w:rPr>
        <w:t>Dz.Urz</w:t>
      </w:r>
      <w:proofErr w:type="spellEnd"/>
      <w:r w:rsidRPr="009579F1">
        <w:rPr>
          <w:rFonts w:cs="Calibri"/>
          <w:sz w:val="24"/>
          <w:szCs w:val="24"/>
        </w:rPr>
        <w:t>. UE.L nr 119, str. 1) – art. 12, art. 13. Pełna treść obowiązku informacyjnego znajduje się pod adresem https://mopr.zabrze.pl/o-nas/polityka-prywatnosci/.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Default="009579F1" w:rsidP="0072496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ab/>
        <w:t xml:space="preserve">                               </w:t>
      </w:r>
      <w:r w:rsidRPr="009579F1">
        <w:rPr>
          <w:rFonts w:cs="Calibri"/>
          <w:sz w:val="24"/>
          <w:szCs w:val="24"/>
        </w:rPr>
        <w:tab/>
      </w:r>
      <w:r w:rsidRPr="009579F1">
        <w:rPr>
          <w:rFonts w:cs="Calibri"/>
          <w:sz w:val="24"/>
          <w:szCs w:val="24"/>
        </w:rPr>
        <w:tab/>
      </w:r>
      <w:r w:rsidRPr="009579F1">
        <w:rPr>
          <w:rFonts w:cs="Calibri"/>
          <w:sz w:val="24"/>
          <w:szCs w:val="24"/>
        </w:rPr>
        <w:tab/>
      </w:r>
    </w:p>
    <w:p w:rsidR="00724961" w:rsidRPr="00724961" w:rsidRDefault="00724961" w:rsidP="0072496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724961">
        <w:rPr>
          <w:rFonts w:cs="Calibri"/>
          <w:sz w:val="24"/>
          <w:szCs w:val="24"/>
        </w:rPr>
        <w:t xml:space="preserve">DOKUMENT NALEŻY PODPISAĆ ELEKTRONICZNIE </w:t>
      </w:r>
    </w:p>
    <w:p w:rsidR="00724961" w:rsidRDefault="00724961" w:rsidP="0072496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724961">
        <w:rPr>
          <w:rFonts w:cs="Calibri"/>
          <w:sz w:val="24"/>
          <w:szCs w:val="24"/>
        </w:rPr>
        <w:t>LUB PODPISEM ZAUFANYM LUB PODPISEM OSOBISTYM</w:t>
      </w:r>
    </w:p>
    <w:p w:rsidR="00724961" w:rsidRPr="00267DE4" w:rsidRDefault="00724961" w:rsidP="00724961">
      <w:pPr>
        <w:spacing w:after="0" w:line="240" w:lineRule="auto"/>
        <w:contextualSpacing/>
        <w:rPr>
          <w:rFonts w:cs="Calibri"/>
        </w:rPr>
      </w:pPr>
    </w:p>
    <w:p w:rsidR="009579F1" w:rsidRDefault="009579F1" w:rsidP="00504911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C40515" w:rsidRDefault="00C40515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9579F1" w:rsidRDefault="009579F1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6A62B2" w:rsidRDefault="006A62B2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B66ABF" w:rsidRDefault="00B66ABF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C40515" w:rsidRPr="00311BCB" w:rsidRDefault="000A1740" w:rsidP="00311BCB">
      <w:pPr>
        <w:pStyle w:val="Nagwek1"/>
        <w:rPr>
          <w:sz w:val="24"/>
          <w:szCs w:val="24"/>
        </w:rPr>
      </w:pPr>
      <w:r>
        <w:rPr>
          <w:sz w:val="24"/>
          <w:szCs w:val="24"/>
        </w:rPr>
        <w:t>Z</w:t>
      </w:r>
      <w:r w:rsidR="00311BCB" w:rsidRPr="00311BCB">
        <w:rPr>
          <w:sz w:val="24"/>
          <w:szCs w:val="24"/>
        </w:rPr>
        <w:t>ałącznik nr 5 do zapytania ofertowego.</w:t>
      </w:r>
    </w:p>
    <w:p w:rsidR="00C40515" w:rsidRPr="00311BCB" w:rsidRDefault="00C40515" w:rsidP="00C40515">
      <w:pPr>
        <w:rPr>
          <w:rFonts w:cs="Calibri"/>
          <w:sz w:val="24"/>
          <w:szCs w:val="24"/>
          <w:lang w:eastAsia="pl-PL"/>
        </w:rPr>
      </w:pPr>
    </w:p>
    <w:p w:rsidR="007E0730" w:rsidRPr="00311BCB" w:rsidRDefault="007E0730" w:rsidP="00CC7CE1">
      <w:pPr>
        <w:spacing w:after="0" w:line="240" w:lineRule="auto"/>
        <w:contextualSpacing/>
        <w:rPr>
          <w:rFonts w:eastAsiaTheme="minorHAnsi" w:cs="Calibri"/>
          <w:sz w:val="24"/>
          <w:szCs w:val="24"/>
        </w:rPr>
      </w:pPr>
      <w:r w:rsidRPr="00311BCB">
        <w:rPr>
          <w:rFonts w:cs="Calibri"/>
          <w:b/>
          <w:sz w:val="24"/>
          <w:szCs w:val="24"/>
          <w:u w:val="single"/>
          <w:lang w:eastAsia="pl-PL"/>
        </w:rPr>
        <w:t>Szczegółowy opis zamówienia dla wszystkich jego części 1-</w:t>
      </w:r>
      <w:r w:rsidR="00B66ABF">
        <w:rPr>
          <w:rFonts w:cs="Calibri"/>
          <w:b/>
          <w:sz w:val="24"/>
          <w:szCs w:val="24"/>
          <w:u w:val="single"/>
          <w:lang w:eastAsia="pl-PL"/>
        </w:rPr>
        <w:t>6</w:t>
      </w:r>
    </w:p>
    <w:p w:rsidR="007E0730" w:rsidRPr="00311BCB" w:rsidRDefault="007E0730" w:rsidP="00CC7CE1">
      <w:pPr>
        <w:spacing w:after="0" w:line="240" w:lineRule="auto"/>
        <w:contextualSpacing/>
        <w:rPr>
          <w:rFonts w:cs="Calibri"/>
          <w:b/>
          <w:sz w:val="24"/>
          <w:szCs w:val="24"/>
          <w:u w:val="single"/>
          <w:lang w:eastAsia="pl-PL"/>
        </w:rPr>
      </w:pP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Zaopatrzenie realizowane będzie częściami na podstawie indywidualnych zleceń Zamawiającego w terminach wskazanych w ofercie</w:t>
      </w:r>
      <w:r w:rsidR="006056BD" w:rsidRPr="00311BCB">
        <w:rPr>
          <w:rFonts w:eastAsiaTheme="minorHAnsi" w:cs="Calibri"/>
          <w:sz w:val="24"/>
          <w:szCs w:val="24"/>
          <w:lang w:eastAsia="pl-PL"/>
        </w:rPr>
        <w:t>,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w okresie trwania umów</w:t>
      </w:r>
      <w:r w:rsidR="006056BD" w:rsidRPr="00311BCB">
        <w:rPr>
          <w:rFonts w:eastAsiaTheme="minorHAnsi" w:cs="Calibri"/>
          <w:sz w:val="24"/>
          <w:szCs w:val="24"/>
          <w:lang w:eastAsia="pl-PL"/>
        </w:rPr>
        <w:t>,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lub do dnia wcześniejszego wyczerpania ich wartości.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 xml:space="preserve">Każde częściowe zaopatrzenie  będzie odbywało się w terminie wskazanym przez wybranego </w:t>
      </w:r>
      <w:r w:rsidR="006056BD" w:rsidRPr="00311BCB">
        <w:rPr>
          <w:rFonts w:eastAsiaTheme="minorHAnsi" w:cs="Calibri"/>
          <w:sz w:val="24"/>
          <w:szCs w:val="24"/>
          <w:lang w:eastAsia="pl-PL"/>
        </w:rPr>
        <w:t>W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ykonawcę w ofercie z zastrzeżeniem, że termin ten  nie może być dłuższy niż 6 dni od dnia złożenia zamówienia.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Zamawiający przewiduje zakupy: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dla części 1: nabiał i tłuszcze – maksymalnie 2 razy w miesiącu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dla części 2: </w:t>
      </w:r>
      <w:r w:rsidR="000007F9" w:rsidRPr="00311BCB">
        <w:rPr>
          <w:rFonts w:eastAsia="Times New Roman" w:cs="Calibri"/>
          <w:sz w:val="24"/>
          <w:szCs w:val="24"/>
          <w:lang w:eastAsia="pl-PL"/>
        </w:rPr>
        <w:t>art</w:t>
      </w:r>
      <w:r w:rsidR="006056BD" w:rsidRPr="00311BCB">
        <w:rPr>
          <w:rFonts w:eastAsia="Times New Roman" w:cs="Calibri"/>
          <w:sz w:val="24"/>
          <w:szCs w:val="24"/>
          <w:lang w:eastAsia="pl-PL"/>
        </w:rPr>
        <w:t>ykuły</w:t>
      </w:r>
      <w:r w:rsidR="000007F9" w:rsidRPr="00311BCB">
        <w:rPr>
          <w:rFonts w:eastAsia="Times New Roman" w:cs="Calibri"/>
          <w:sz w:val="24"/>
          <w:szCs w:val="24"/>
          <w:lang w:eastAsia="pl-PL"/>
        </w:rPr>
        <w:t xml:space="preserve"> spożywcze – maksymalnie 2 raz w 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miesiącu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dla części 3:</w:t>
      </w:r>
      <w:r w:rsidR="000007F9" w:rsidRPr="00311BCB">
        <w:rPr>
          <w:rFonts w:eastAsia="Times New Roman" w:cs="Calibri"/>
          <w:sz w:val="24"/>
          <w:szCs w:val="24"/>
          <w:lang w:eastAsia="pl-PL"/>
        </w:rPr>
        <w:t xml:space="preserve"> słodycze – maksymalnie 1 raz w miesiącu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7E0730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dla części 4: </w:t>
      </w:r>
      <w:r w:rsidR="000007F9" w:rsidRPr="00311BCB">
        <w:rPr>
          <w:rFonts w:eastAsia="Times New Roman" w:cs="Calibri"/>
          <w:sz w:val="24"/>
          <w:szCs w:val="24"/>
          <w:lang w:eastAsia="pl-PL"/>
        </w:rPr>
        <w:t>warzywa i owoce – maksymalnie 2 razy w miesiącu</w:t>
      </w:r>
    </w:p>
    <w:p w:rsidR="00B66ABF" w:rsidRPr="00B66ABF" w:rsidRDefault="00B66ABF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B66ABF">
        <w:rPr>
          <w:rFonts w:eastAsia="Times New Roman" w:cs="Calibri"/>
          <w:sz w:val="24"/>
          <w:szCs w:val="24"/>
          <w:lang w:eastAsia="pl-PL"/>
        </w:rPr>
        <w:t>dla części 5: mięso i wędliny – maksymalnie 2 razy w miesiącu</w:t>
      </w:r>
    </w:p>
    <w:p w:rsidR="00B66ABF" w:rsidRPr="00311BCB" w:rsidRDefault="00B66ABF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B66ABF">
        <w:rPr>
          <w:rFonts w:eastAsia="Times New Roman" w:cs="Calibri"/>
          <w:sz w:val="24"/>
          <w:szCs w:val="24"/>
          <w:lang w:eastAsia="pl-PL"/>
        </w:rPr>
        <w:t>dla części 6: pieczywo i wyroby ciastkarskie - Dom Noclegowy ul. Trocera 63 - codziennie od poniedziałku do piątku,  Świetlice środowiskowe  ul. Wyzwolenia 7, ul. Andersa 34, ul. Bytomska 106, Plac Krakowski 4, ul. Tarnopolska 57- raz w tygodniu, CUS wg harmonogramu działań centrum.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Terminy zaopatrzenia Zamawiającego  muszą być zgodne z terminem wskazanym w ofercie Wykonawcy.</w:t>
      </w:r>
    </w:p>
    <w:p w:rsidR="007E0730" w:rsidRPr="00311BCB" w:rsidRDefault="007E0730" w:rsidP="00CC7CE1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3589"/>
        </w:tabs>
        <w:spacing w:after="0" w:line="240" w:lineRule="auto"/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Zamawiający przewiduje zaopatrzenie w artykuły żywnościowe do następujących placówek MOPR: Dom Noclegowy – ul. Trocera 63, siedziba główna MOPR – ul. 3-go Maja 16,  </w:t>
      </w:r>
      <w:r w:rsidR="00D74779" w:rsidRPr="00311BCB">
        <w:rPr>
          <w:rFonts w:eastAsia="Times New Roman" w:cs="Calibri"/>
          <w:sz w:val="24"/>
          <w:szCs w:val="24"/>
          <w:lang w:eastAsia="pl-PL"/>
        </w:rPr>
        <w:t>Ś</w:t>
      </w:r>
      <w:r w:rsidRPr="00311BCB">
        <w:rPr>
          <w:rFonts w:eastAsia="Times New Roman" w:cs="Calibri"/>
          <w:sz w:val="24"/>
          <w:szCs w:val="24"/>
          <w:lang w:eastAsia="pl-PL"/>
        </w:rPr>
        <w:t>wietlic</w:t>
      </w:r>
      <w:r w:rsidR="00D74779" w:rsidRPr="00311BCB">
        <w:rPr>
          <w:rFonts w:eastAsia="Times New Roman" w:cs="Calibri"/>
          <w:sz w:val="24"/>
          <w:szCs w:val="24"/>
          <w:lang w:eastAsia="pl-PL"/>
        </w:rPr>
        <w:t>e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środowiskow</w:t>
      </w:r>
      <w:r w:rsidR="00D74779" w:rsidRPr="00311BCB">
        <w:rPr>
          <w:rFonts w:eastAsia="Times New Roman" w:cs="Calibri"/>
          <w:sz w:val="24"/>
          <w:szCs w:val="24"/>
          <w:lang w:eastAsia="pl-PL"/>
        </w:rPr>
        <w:t>e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– ul. Wyzwolenia 7, ul. Andersa 34, ul. Bytomska 106, Plac Krakowski 4, ul. Tarnopolska 57, Kluby Seniora – ul. Żółkiewskiego 12a,  Bytomska 82</w:t>
      </w:r>
      <w:r w:rsidR="004C52A9" w:rsidRPr="00311BCB">
        <w:rPr>
          <w:rFonts w:eastAsia="Times New Roman" w:cs="Calibri"/>
          <w:sz w:val="24"/>
          <w:szCs w:val="24"/>
          <w:lang w:eastAsia="pl-PL"/>
        </w:rPr>
        <w:t>, ul. Stalmacha 7.</w:t>
      </w:r>
      <w:r w:rsidR="00EE2E44" w:rsidRPr="00311BC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311BCB">
        <w:rPr>
          <w:rFonts w:eastAsia="Times New Roman" w:cs="Calibri"/>
          <w:sz w:val="24"/>
          <w:szCs w:val="24"/>
          <w:lang w:eastAsia="pl-PL"/>
        </w:rPr>
        <w:t>Wszystkie placówki znajdują się na terenie miasta Zabrze.</w:t>
      </w:r>
    </w:p>
    <w:p w:rsidR="007E0730" w:rsidRPr="00311BCB" w:rsidRDefault="000007F9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D</w:t>
      </w:r>
      <w:r w:rsidR="007E0730" w:rsidRPr="00311BCB">
        <w:rPr>
          <w:rFonts w:eastAsia="Times New Roman" w:cs="Calibri"/>
          <w:sz w:val="24"/>
          <w:szCs w:val="24"/>
          <w:lang w:eastAsia="pl-PL"/>
        </w:rPr>
        <w:t>ostawa do wszystkich świetlic przeprowadzana będzie tego samego dnia  najpóźniej do godziny 17.00.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Liczba podanych placówek jest orientacyjna i może się nieznacznie zmienić w przypadku wystąpienia zmian organizacyjnych MOPR. </w:t>
      </w:r>
    </w:p>
    <w:p w:rsidR="007E0730" w:rsidRPr="00311BCB" w:rsidRDefault="007E0730" w:rsidP="00CC7CE1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Wykonawca będzie dostarczał towar na adresy jednostek MOPR wskazane przez Zamawiającego w składanych zamówieniach. Wszystkie wskazane powyżej placówki znajdują się na terenie miasta Zabrze. Zamawiający zastrzega sobie prawo zmiany lokalizacji swoich jednostek</w:t>
      </w:r>
      <w:r w:rsidR="006A62B2" w:rsidRPr="00311BC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w trakcie trwania umowy z zastrzeżeniem, iż będzie to nadal teren miasta Zabrze.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Wykonawca zobowiązany jest do dostarczania zamówionych produktów do siedziby Zamawiającego własnym transportem i na własny koszt. Transport towaru musi odbywać się specjalistycznym środkiem transportu dostosowanym d</w:t>
      </w:r>
      <w:r w:rsidR="000007F9" w:rsidRPr="00311BCB">
        <w:rPr>
          <w:rFonts w:eastAsiaTheme="minorHAnsi" w:cs="Calibri"/>
          <w:sz w:val="24"/>
          <w:szCs w:val="24"/>
          <w:lang w:eastAsia="pl-PL"/>
        </w:rPr>
        <w:t>o przewozu artykułów żywnościowych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określonych w poszczególnych częściach zamówienia.</w:t>
      </w:r>
    </w:p>
    <w:p w:rsidR="00B16FBC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Theme="minorHAnsi" w:cs="Calibri"/>
          <w:color w:val="000000"/>
          <w:sz w:val="24"/>
          <w:szCs w:val="24"/>
          <w:lang w:eastAsia="pl-PL"/>
        </w:rPr>
      </w:pP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 xml:space="preserve">Zamawiający nie jest w stanie przewidzieć ilości zrealizowanych dostaw w związku, </w:t>
      </w:r>
      <w:r w:rsidR="006F3E68">
        <w:rPr>
          <w:rFonts w:eastAsiaTheme="minorHAnsi" w:cs="Calibri"/>
          <w:color w:val="000000"/>
          <w:sz w:val="24"/>
          <w:szCs w:val="24"/>
          <w:lang w:eastAsia="pl-PL"/>
        </w:rPr>
        <w:t xml:space="preserve">            </w:t>
      </w: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 xml:space="preserve">z czym nie daje gwarancji wykorzystania 100% wartości każdej z umów. Ostateczna wartość </w:t>
      </w: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lastRenderedPageBreak/>
        <w:t>umów będzie wynikać z rzeczywistych zleconych i zrealizowanych dostaw. Ze względu na wyjątkową sytuację Zamawiający przewiduje możliwość ograniczenia liczby składanych zamówień</w:t>
      </w:r>
      <w:r w:rsidR="00D74779" w:rsidRPr="00311BCB">
        <w:rPr>
          <w:rFonts w:eastAsiaTheme="minorHAnsi" w:cs="Calibri"/>
          <w:color w:val="000000"/>
          <w:sz w:val="24"/>
          <w:szCs w:val="24"/>
          <w:lang w:eastAsia="pl-PL"/>
        </w:rPr>
        <w:t>,</w:t>
      </w: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 xml:space="preserve"> lub całkowity brak zamówień. 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</w:rPr>
      </w:pP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>Wynagrodzenie Wykonawcy uwzględnia wszystkie koszty związane z realizacją zamówienia, w szczególności koszty:  pakowanie towaru, transportu, rozładunku, ubezpieczenia na czas transportu, odbioru reklamowanych artykułów i ich wymiany na świeże.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Zamawiający zobowiązuje się zamówić co najmniej 60% wartości przedmiotu umowy. Pozostałe 40 % może być zamówione, jeżeli będzie to wynikało z potrzeb Zamawiającego.</w:t>
      </w:r>
      <w:r w:rsidRPr="00311BCB">
        <w:rPr>
          <w:rFonts w:eastAsia="Lucida Sans Unicode" w:cs="Calibri"/>
          <w:sz w:val="24"/>
          <w:szCs w:val="24"/>
          <w:lang w:eastAsia="pl-PL"/>
        </w:rPr>
        <w:t xml:space="preserve">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W przypadku skorzystania przez Zamawiającego z w/w uprawnienia, Wykonawcy nie przysługują z tego tytułu żadne roszczenia.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Theme="minorHAnsi" w:cs="Calibri"/>
          <w:color w:val="000000"/>
          <w:sz w:val="24"/>
          <w:szCs w:val="24"/>
          <w:lang w:eastAsia="pl-PL"/>
        </w:rPr>
      </w:pP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>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 xml:space="preserve">Owoce i warzywa sezonowe będą zamawiane tylko w okresie </w:t>
      </w:r>
      <w:proofErr w:type="spellStart"/>
      <w:r w:rsidRPr="00311BCB">
        <w:rPr>
          <w:rFonts w:eastAsiaTheme="minorHAnsi" w:cs="Calibri"/>
          <w:sz w:val="24"/>
          <w:szCs w:val="24"/>
          <w:lang w:eastAsia="pl-PL"/>
        </w:rPr>
        <w:t>wiosenno</w:t>
      </w:r>
      <w:proofErr w:type="spellEnd"/>
      <w:r w:rsidRPr="00311BCB">
        <w:rPr>
          <w:rFonts w:eastAsiaTheme="minorHAnsi" w:cs="Calibri"/>
          <w:sz w:val="24"/>
          <w:szCs w:val="24"/>
          <w:lang w:eastAsia="pl-PL"/>
        </w:rPr>
        <w:t xml:space="preserve"> – letnim od kwietnia do końca września. 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311BCB" w:rsidRDefault="007E0730" w:rsidP="00CC7CE1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Wykonawca zobowiązany jest wystawić i dostarczyć faktury VAT zgodne pod względem ilościowym i jakościowym z wykonaną dostawą.</w:t>
      </w:r>
    </w:p>
    <w:p w:rsidR="007E0730" w:rsidRPr="00311BCB" w:rsidRDefault="007E0730" w:rsidP="00CC7CE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Termin płatności za wszystkie dostarczone artykuły – do 14 dni od daty dostarczenia Zamawiającemu lub odbioru towaru przez Zamawiającego prawidłowo wystawionych faktur VAT</w:t>
      </w:r>
      <w:r w:rsidR="00625170" w:rsidRPr="00311BCB">
        <w:rPr>
          <w:rFonts w:eastAsiaTheme="minorHAnsi" w:cs="Calibri"/>
          <w:sz w:val="24"/>
          <w:szCs w:val="24"/>
          <w:lang w:eastAsia="pl-PL"/>
        </w:rPr>
        <w:t>.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Zamawiający zastrzega sobie prawo do dokonania przesunięć ilościowych pomiędzy pozycjami wyszczególnionymi w załączniku nr 1a – 1</w:t>
      </w:r>
      <w:r w:rsidR="00B66ABF">
        <w:rPr>
          <w:rFonts w:eastAsiaTheme="minorHAnsi" w:cs="Calibri"/>
          <w:sz w:val="24"/>
          <w:szCs w:val="24"/>
          <w:lang w:eastAsia="pl-PL"/>
        </w:rPr>
        <w:t>f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do zapytania ofertowego w ramach poszczególnych części zamówienia, pod warunkiem nieprzekroczenia ogólnej wartości  poszczególnych umów.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 xml:space="preserve">Wykonawca zobowiązuje się do natychmiastowej wymiany towaru w przypadku stwierdzenia przez Zamawiającego niezgodności z zamówieniem. 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Zamawiający dopuszcza zakup produktów w opakowaniach o innej wielkości lub gramaturze niż te określone w niniejszym postępowaniu pod warunkiem zachowania zasady proporcjonalności ceny zawartej w ofercie.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color w:val="FF0000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Zamawiający dopuszcza zmianę asortymentu po dokonaniu dodatkowej wyceny pod warunkiem zachowania maksymalnej wartości umowy w ramach każdej z części zamówienia</w:t>
      </w:r>
      <w:r w:rsidRPr="00311BCB">
        <w:rPr>
          <w:rFonts w:eastAsia="Times New Roman" w:cs="Calibri"/>
          <w:color w:val="FF0000"/>
          <w:sz w:val="24"/>
          <w:szCs w:val="24"/>
          <w:lang w:eastAsia="pl-PL"/>
        </w:rPr>
        <w:t>.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11BCB">
        <w:rPr>
          <w:rFonts w:eastAsia="Times New Roman" w:cs="Calibri"/>
          <w:color w:val="000000"/>
          <w:sz w:val="24"/>
          <w:szCs w:val="24"/>
          <w:lang w:eastAsia="pl-PL"/>
        </w:rPr>
        <w:t>W przypadku wycofania z produkcji</w:t>
      </w:r>
      <w:r w:rsidR="00625170" w:rsidRPr="00311BCB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311BCB">
        <w:rPr>
          <w:rFonts w:eastAsia="Times New Roman" w:cs="Calibri"/>
          <w:color w:val="000000"/>
          <w:sz w:val="24"/>
          <w:szCs w:val="24"/>
          <w:lang w:eastAsia="pl-PL"/>
        </w:rPr>
        <w:t xml:space="preserve"> lub braku dostępności na rynku określonego artykułu spożywczego spowodowanego czynnikami niezależnymi od Wykonawcy, wycofany artykuł zostanie zastąpiony w uzgodnieniu z Zamawiającym innym artykułem o cechach fizycznych i walorach smakowych nie gorszych niż artykuł wycofany, z zachowaniem jego ceny.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11BCB">
        <w:rPr>
          <w:rFonts w:eastAsia="Times New Roman" w:cs="Calibri"/>
          <w:color w:val="000000"/>
          <w:sz w:val="24"/>
          <w:szCs w:val="24"/>
          <w:lang w:eastAsia="pl-PL"/>
        </w:rPr>
        <w:t>Zmiana asortymentu wymaga zachowania formy pisemnej.</w:t>
      </w:r>
    </w:p>
    <w:p w:rsidR="007E0730" w:rsidRPr="00311BCB" w:rsidRDefault="007E0730" w:rsidP="00CC7CE1">
      <w:pPr>
        <w:spacing w:after="0" w:line="24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7E0730" w:rsidRPr="00311BCB" w:rsidRDefault="007E0730" w:rsidP="00CC7CE1">
      <w:pPr>
        <w:spacing w:after="0" w:line="240" w:lineRule="auto"/>
        <w:contextualSpacing/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311BCB"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  <w:t>Oferowany asortyment powinien posiadać cechy :</w:t>
      </w:r>
    </w:p>
    <w:p w:rsidR="007E0730" w:rsidRPr="00311BCB" w:rsidRDefault="007E0730" w:rsidP="00CC7CE1">
      <w:pPr>
        <w:spacing w:after="0" w:line="240" w:lineRule="auto"/>
        <w:ind w:left="720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być świeży, </w:t>
      </w:r>
      <w:hyperlink r:id="rId6" w:anchor="pl" w:tooltip="nie" w:history="1">
        <w:r w:rsidRPr="00311BCB">
          <w:rPr>
            <w:rFonts w:eastAsiaTheme="minorHAnsi" w:cs="Calibri"/>
            <w:sz w:val="24"/>
            <w:szCs w:val="24"/>
          </w:rPr>
          <w:t>nie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7" w:anchor="pl" w:tooltip="utracić" w:history="1">
        <w:r w:rsidRPr="00311BCB">
          <w:rPr>
            <w:rFonts w:eastAsiaTheme="minorHAnsi" w:cs="Calibri"/>
            <w:sz w:val="24"/>
            <w:szCs w:val="24"/>
          </w:rPr>
          <w:t>utracił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8" w:anchor="pl" w:tooltip="walor" w:history="1">
        <w:r w:rsidRPr="00311BCB">
          <w:rPr>
            <w:rFonts w:eastAsiaTheme="minorHAnsi" w:cs="Calibri"/>
            <w:sz w:val="24"/>
            <w:szCs w:val="24"/>
          </w:rPr>
          <w:t>walorów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9" w:anchor="pl" w:tooltip="smakowy" w:history="1">
        <w:r w:rsidRPr="00311BCB">
          <w:rPr>
            <w:rFonts w:eastAsiaTheme="minorHAnsi" w:cs="Calibri"/>
            <w:sz w:val="24"/>
            <w:szCs w:val="24"/>
          </w:rPr>
          <w:t>smakowych</w:t>
        </w:r>
      </w:hyperlink>
      <w:r w:rsidRPr="00311BCB">
        <w:rPr>
          <w:rFonts w:eastAsiaTheme="minorHAnsi" w:cs="Calibri"/>
          <w:sz w:val="24"/>
          <w:szCs w:val="24"/>
        </w:rPr>
        <w:t xml:space="preserve">, </w:t>
      </w:r>
      <w:hyperlink r:id="rId10" w:anchor="pl" w:tooltip="nie" w:history="1">
        <w:r w:rsidRPr="00311BCB">
          <w:rPr>
            <w:rFonts w:eastAsiaTheme="minorHAnsi" w:cs="Calibri"/>
            <w:sz w:val="24"/>
            <w:szCs w:val="24"/>
          </w:rPr>
          <w:t>nie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11" w:anchor="pl" w:tooltip="ulec" w:history="1">
        <w:r w:rsidRPr="00311BCB">
          <w:rPr>
            <w:rFonts w:eastAsiaTheme="minorHAnsi" w:cs="Calibri"/>
            <w:sz w:val="24"/>
            <w:szCs w:val="24"/>
          </w:rPr>
          <w:t>uległ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12" w:anchor="pl" w:tooltip="zepsucie" w:history="1">
        <w:r w:rsidRPr="00311BCB">
          <w:rPr>
            <w:rFonts w:eastAsiaTheme="minorHAnsi" w:cs="Calibri"/>
            <w:sz w:val="24"/>
            <w:szCs w:val="24"/>
          </w:rPr>
          <w:t>zepsuciu</w:t>
        </w:r>
      </w:hyperlink>
      <w:r w:rsidRPr="00311BCB">
        <w:rPr>
          <w:rFonts w:eastAsiaTheme="minorHAnsi" w:cs="Calibri"/>
          <w:sz w:val="24"/>
          <w:szCs w:val="24"/>
        </w:rPr>
        <w:t>, nie odgnieciony, naturalnej barwie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– dotyczy w szczególności: warzyw i owoców, mięsa i wędlin, nabiału,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mieć min. 90 dniowy termin przydatności licząc od daty dostarczenia do zamawiającego – dotyczy w szczególności: art. spożywczych,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lastRenderedPageBreak/>
        <w:t xml:space="preserve">mieć min. 6 miesięczny termin przydatności licząc od daty dostarczenie do Zamawiającego – dotyczy w szczególności: słodyczy,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mieć min. 30 dniowy termin przydatności licząc od daty dostarczenia do zamawiającego – dotyczy w szczególności: nabiał i tłuszcze,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mieć min. 4 dniowy termin przydatności licząc od daty dostarczenia do zamawiającego – dotyczy w szczególności mięsa i wędlin pakowanych.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być dobrej jakości bez wad fizycznych i jakościowych, tj. wygląd, konsystencja, zapach i smak charakterystyczne dla danego rodzaju produktu bez obcych zapachów, posmaków, bez zanieczyszczeń fizycznych, oznak i pozostałości szkodników, pleśni, itp.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posiadać niezbędne certyfikaty i atesty wymagane stosownymi przepisami i normami,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być dostarczany w oryginalnych opakowaniach producenta, zawierających dane dot. m.in. nazwy i adresu producenta, nazwy dystrybutora, nazwy towaru, jego klasy jakości, daty produkcji, terminu przydatności do spożycia, ilości sztuk i warunków przechowywania oraz innych informacji wymaganych odpowiednimi przepisami. Opakowania powinny być nieuszkodzone, szczelne, wykonane z materiałów przeznaczonych do kontaktu z żywnością, czyste, bez oznak wilgoci, pleśni i obecności szkodników. W przypadku mięsa i wędlin oraz  warzyw i owoców kupowanych na wagę wymagane jest aby produkty były zważone i zapakowane, a do opakowania dołączony był wydruk z wagi sklepowej wskazującej ilość danego produktu oraz datę zapakowania produktu. W przypadku mięsa i wędlin dodatkowo wydruk powinien zawierać również termin przydatności do spożycia. Wykonawca powinien dokonać zakupu w/w produktów na wagę nie wcześniej niż na dzień przed dniem planowanej dostawy.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Zamówione artykuły żywnościowe muszą być w opakowaniach jednostkowych, chyba, że indywidualne zamówienia wynoszą ilości odnoszące się do zbiorczego opakowania.</w:t>
      </w:r>
    </w:p>
    <w:p w:rsidR="007E0730" w:rsidRPr="00311BCB" w:rsidRDefault="007E0730" w:rsidP="00CC7CE1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11BCB">
        <w:rPr>
          <w:rFonts w:eastAsia="Times New Roman" w:cs="Calibri"/>
          <w:color w:val="000000"/>
          <w:sz w:val="24"/>
          <w:szCs w:val="24"/>
          <w:lang w:eastAsia="pl-PL"/>
        </w:rPr>
        <w:t>Żaden artykuł żywnościowy zwłaszcza słodycze nie może zawierać nadzienia alkoholowego,</w:t>
      </w:r>
    </w:p>
    <w:p w:rsidR="008B12A8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Dostawy będą kontrolowane  przez zamawiającego, a w razie niezgodności </w:t>
      </w:r>
      <w:r w:rsidR="00CC7CE1">
        <w:rPr>
          <w:rFonts w:eastAsia="Times New Roman" w:cs="Calibri"/>
          <w:sz w:val="24"/>
          <w:szCs w:val="24"/>
          <w:lang w:eastAsia="pl-PL"/>
        </w:rPr>
        <w:t xml:space="preserve">                           </w:t>
      </w:r>
      <w:r w:rsidRPr="00311BCB">
        <w:rPr>
          <w:rFonts w:eastAsia="Times New Roman" w:cs="Calibri"/>
          <w:sz w:val="24"/>
          <w:szCs w:val="24"/>
          <w:lang w:eastAsia="pl-PL"/>
        </w:rPr>
        <w:t>z powyższymi zapisami zwracane lub nie przyjmowane. Jednocześnie płatność faktury zostanie wstrzymana do momentu wyjaśnienia nieprawidłowości. Zamawiający odmówi dokonania płatności w przypadku niewyjaśnienia nieprawidłowości.</w:t>
      </w:r>
      <w:r w:rsidR="006A62B2" w:rsidRPr="005F497F">
        <w:t xml:space="preserve"> </w:t>
      </w:r>
    </w:p>
    <w:sectPr w:rsidR="008B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77"/>
    <w:multiLevelType w:val="hybridMultilevel"/>
    <w:tmpl w:val="05AC0AC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A0F"/>
    <w:multiLevelType w:val="hybridMultilevel"/>
    <w:tmpl w:val="C7B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257"/>
    <w:multiLevelType w:val="hybridMultilevel"/>
    <w:tmpl w:val="CEC8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3A43"/>
    <w:multiLevelType w:val="hybridMultilevel"/>
    <w:tmpl w:val="21AE8F1C"/>
    <w:lvl w:ilvl="0" w:tplc="8ED86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7"/>
    <w:rsid w:val="000007F9"/>
    <w:rsid w:val="0002295C"/>
    <w:rsid w:val="00083C0D"/>
    <w:rsid w:val="000A1740"/>
    <w:rsid w:val="00247F92"/>
    <w:rsid w:val="002676FA"/>
    <w:rsid w:val="00267DE4"/>
    <w:rsid w:val="00277023"/>
    <w:rsid w:val="0029783C"/>
    <w:rsid w:val="002A61A6"/>
    <w:rsid w:val="00311BCB"/>
    <w:rsid w:val="0033118C"/>
    <w:rsid w:val="003833AB"/>
    <w:rsid w:val="00467ADF"/>
    <w:rsid w:val="0048542B"/>
    <w:rsid w:val="004A3143"/>
    <w:rsid w:val="004C3514"/>
    <w:rsid w:val="004C52A9"/>
    <w:rsid w:val="00501FD0"/>
    <w:rsid w:val="00504911"/>
    <w:rsid w:val="00507797"/>
    <w:rsid w:val="00516149"/>
    <w:rsid w:val="00541D15"/>
    <w:rsid w:val="005F71E8"/>
    <w:rsid w:val="006056BD"/>
    <w:rsid w:val="00625170"/>
    <w:rsid w:val="006408E4"/>
    <w:rsid w:val="006536A5"/>
    <w:rsid w:val="00667552"/>
    <w:rsid w:val="006A62B2"/>
    <w:rsid w:val="006F3E68"/>
    <w:rsid w:val="00702166"/>
    <w:rsid w:val="00724961"/>
    <w:rsid w:val="007E0730"/>
    <w:rsid w:val="008B12A8"/>
    <w:rsid w:val="008F36F8"/>
    <w:rsid w:val="009579F1"/>
    <w:rsid w:val="00A978D6"/>
    <w:rsid w:val="00AC1426"/>
    <w:rsid w:val="00B16FBC"/>
    <w:rsid w:val="00B66ABF"/>
    <w:rsid w:val="00BF120D"/>
    <w:rsid w:val="00C40515"/>
    <w:rsid w:val="00C756ED"/>
    <w:rsid w:val="00C87183"/>
    <w:rsid w:val="00CB7952"/>
    <w:rsid w:val="00CC2113"/>
    <w:rsid w:val="00CC7CE1"/>
    <w:rsid w:val="00CD553C"/>
    <w:rsid w:val="00CE6501"/>
    <w:rsid w:val="00CF64A1"/>
    <w:rsid w:val="00D64945"/>
    <w:rsid w:val="00D71680"/>
    <w:rsid w:val="00D74779"/>
    <w:rsid w:val="00DD3624"/>
    <w:rsid w:val="00DF5F35"/>
    <w:rsid w:val="00E76D2E"/>
    <w:rsid w:val="00E94236"/>
    <w:rsid w:val="00E9690B"/>
    <w:rsid w:val="00EC0AC6"/>
    <w:rsid w:val="00EE2E44"/>
    <w:rsid w:val="00F52371"/>
    <w:rsid w:val="00F64600"/>
    <w:rsid w:val="00F94783"/>
    <w:rsid w:val="00FD69E6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85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85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wal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tionary.org/wiki/utraci%C4%87" TargetMode="External"/><Relationship Id="rId12" Type="http://schemas.openxmlformats.org/officeDocument/2006/relationships/hyperlink" Target="https://pl.wiktionary.org/wiki/zepsu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nie" TargetMode="External"/><Relationship Id="rId11" Type="http://schemas.openxmlformats.org/officeDocument/2006/relationships/hyperlink" Target="https://pl.wiktionary.org/wiki/u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tionary.org/wiki/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smak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1985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Lilianna Szczepaniak</cp:lastModifiedBy>
  <cp:revision>47</cp:revision>
  <cp:lastPrinted>2024-03-07T08:39:00Z</cp:lastPrinted>
  <dcterms:created xsi:type="dcterms:W3CDTF">2022-08-24T06:40:00Z</dcterms:created>
  <dcterms:modified xsi:type="dcterms:W3CDTF">2025-05-28T11:34:00Z</dcterms:modified>
</cp:coreProperties>
</file>