
<file path=[Content_Types].xml><?xml version="1.0" encoding="utf-8"?>
<Types xmlns="http://schemas.openxmlformats.org/package/2006/content-types">
  <Override PartName="/word/footnotes.xml" ContentType="application/vnd.openxmlformats-officedocument.wordprocessingml.footnotes+xml"/>
  <Override PartName="/word/fontTable1.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66A" w:rsidRPr="000627B3" w:rsidRDefault="00D9364A" w:rsidP="0034766A">
      <w:pPr>
        <w:jc w:val="center"/>
        <w:rPr>
          <w:rFonts w:ascii="Trebuchet MS" w:hAnsi="Trebuchet MS"/>
          <w:sz w:val="44"/>
          <w:szCs w:val="44"/>
          <w:lang w:val="pl-PL"/>
        </w:rPr>
      </w:pPr>
      <w:r w:rsidRPr="000627B3">
        <w:rPr>
          <w:rFonts w:ascii="Trebuchet MS" w:hAnsi="Trebuchet MS"/>
          <w:sz w:val="44"/>
          <w:szCs w:val="44"/>
          <w:lang w:val="pl-PL"/>
        </w:rPr>
        <w:t xml:space="preserve">SPECYFIKACJA TECHNICZNA </w:t>
      </w:r>
    </w:p>
    <w:p w:rsidR="000627B3" w:rsidRDefault="00D9364A" w:rsidP="001E66E8">
      <w:pPr>
        <w:jc w:val="center"/>
        <w:rPr>
          <w:rFonts w:ascii="Trebuchet MS" w:hAnsi="Trebuchet MS"/>
          <w:sz w:val="44"/>
          <w:szCs w:val="44"/>
          <w:lang w:val="pl-PL"/>
        </w:rPr>
      </w:pPr>
      <w:r w:rsidRPr="000627B3">
        <w:rPr>
          <w:rFonts w:ascii="Trebuchet MS" w:hAnsi="Trebuchet MS"/>
          <w:sz w:val="44"/>
          <w:szCs w:val="44"/>
          <w:lang w:val="pl-PL"/>
        </w:rPr>
        <w:t>WYKONANIA I ODBIORU ROBÓT</w:t>
      </w:r>
    </w:p>
    <w:p w:rsidR="00635A7F" w:rsidRPr="007F69C9" w:rsidRDefault="00635A7F" w:rsidP="00635A7F">
      <w:pPr>
        <w:pStyle w:val="Standard"/>
        <w:jc w:val="center"/>
        <w:rPr>
          <w:rFonts w:ascii="Trebuchet MS" w:hAnsi="Trebuchet MS"/>
        </w:rPr>
      </w:pPr>
      <w:bookmarkStart w:id="0" w:name="_Toc460245359"/>
    </w:p>
    <w:tbl>
      <w:tblPr>
        <w:tblW w:w="9241" w:type="dxa"/>
        <w:tblInd w:w="-133" w:type="dxa"/>
        <w:tblLayout w:type="fixed"/>
        <w:tblCellMar>
          <w:left w:w="10" w:type="dxa"/>
          <w:right w:w="10" w:type="dxa"/>
        </w:tblCellMar>
        <w:tblLook w:val="04A0"/>
      </w:tblPr>
      <w:tblGrid>
        <w:gridCol w:w="1826"/>
        <w:gridCol w:w="7415"/>
      </w:tblGrid>
      <w:tr w:rsidR="00635A7F" w:rsidRPr="009D39B0" w:rsidTr="006B6F55">
        <w:trPr>
          <w:trHeight w:val="226"/>
        </w:trPr>
        <w:tc>
          <w:tcPr>
            <w:tcW w:w="1826" w:type="dxa"/>
            <w:tcBorders>
              <w:top w:val="single" w:sz="4" w:space="0" w:color="000001"/>
              <w:left w:val="single" w:sz="4" w:space="0" w:color="000001"/>
            </w:tcBorders>
            <w:shd w:val="clear" w:color="auto" w:fill="FFFFFF"/>
            <w:tcMar>
              <w:top w:w="0" w:type="dxa"/>
              <w:left w:w="108" w:type="dxa"/>
              <w:bottom w:w="0" w:type="dxa"/>
              <w:right w:w="108" w:type="dxa"/>
            </w:tcMar>
            <w:vAlign w:val="center"/>
          </w:tcPr>
          <w:p w:rsidR="00635A7F" w:rsidRPr="007F69C9" w:rsidRDefault="00635A7F" w:rsidP="006B6F55">
            <w:pPr>
              <w:pStyle w:val="Standard"/>
              <w:rPr>
                <w:rFonts w:ascii="Trebuchet MS" w:hAnsi="Trebuchet MS"/>
              </w:rPr>
            </w:pPr>
          </w:p>
        </w:tc>
        <w:tc>
          <w:tcPr>
            <w:tcW w:w="7415"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vAlign w:val="bottom"/>
          </w:tcPr>
          <w:p w:rsidR="00635A7F" w:rsidRPr="007F69C9" w:rsidRDefault="00635A7F" w:rsidP="006B6F55">
            <w:pPr>
              <w:pStyle w:val="Standard"/>
              <w:rPr>
                <w:rFonts w:ascii="Trebuchet MS" w:hAnsi="Trebuchet MS"/>
                <w:sz w:val="16"/>
                <w:szCs w:val="16"/>
              </w:rPr>
            </w:pPr>
          </w:p>
        </w:tc>
      </w:tr>
      <w:tr w:rsidR="00635A7F" w:rsidRPr="007F69C9" w:rsidTr="006B6F55">
        <w:trPr>
          <w:trHeight w:val="1297"/>
        </w:trPr>
        <w:tc>
          <w:tcPr>
            <w:tcW w:w="1826" w:type="dxa"/>
            <w:tcBorders>
              <w:lef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jc w:val="right"/>
              <w:rPr>
                <w:rFonts w:ascii="Trebuchet MS" w:hAnsi="Trebuchet MS"/>
              </w:rPr>
            </w:pPr>
            <w:r w:rsidRPr="007F69C9">
              <w:rPr>
                <w:rFonts w:ascii="Trebuchet MS" w:hAnsi="Trebuchet MS"/>
              </w:rPr>
              <w:t>Temat:</w:t>
            </w:r>
          </w:p>
        </w:tc>
        <w:tc>
          <w:tcPr>
            <w:tcW w:w="74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635A7F" w:rsidRPr="009D39B0" w:rsidRDefault="00635A7F" w:rsidP="006B6F55">
            <w:pPr>
              <w:spacing w:line="288" w:lineRule="auto"/>
              <w:jc w:val="center"/>
              <w:rPr>
                <w:rFonts w:ascii="Trebuchet MS" w:hAnsi="Trebuchet MS"/>
                <w:b/>
                <w:bCs/>
                <w:sz w:val="26"/>
                <w:szCs w:val="26"/>
                <w:lang w:val="pl-PL"/>
              </w:rPr>
            </w:pPr>
            <w:r w:rsidRPr="009D39B0">
              <w:rPr>
                <w:rFonts w:ascii="Trebuchet MS" w:hAnsi="Trebuchet MS"/>
                <w:b/>
                <w:bCs/>
                <w:sz w:val="26"/>
                <w:szCs w:val="26"/>
                <w:lang w:val="pl-PL"/>
              </w:rPr>
              <w:t>Remont budynku szkoły podstawowej w miejscowości Strzyżowice</w:t>
            </w:r>
          </w:p>
          <w:p w:rsidR="00635A7F" w:rsidRPr="007F69C9" w:rsidRDefault="00635A7F" w:rsidP="006B6F55">
            <w:pPr>
              <w:spacing w:line="288" w:lineRule="auto"/>
              <w:jc w:val="center"/>
              <w:rPr>
                <w:rFonts w:ascii="Trebuchet MS" w:hAnsi="Trebuchet MS"/>
              </w:rPr>
            </w:pPr>
            <w:r w:rsidRPr="009D39B0">
              <w:rPr>
                <w:rFonts w:ascii="Trebuchet MS" w:hAnsi="Trebuchet MS"/>
                <w:b/>
                <w:bCs/>
                <w:sz w:val="26"/>
                <w:szCs w:val="26"/>
                <w:lang w:val="pl-PL"/>
              </w:rPr>
              <w:t xml:space="preserve">przy ul. 1-go Maja 17 dz. nr </w:t>
            </w:r>
            <w:proofErr w:type="spellStart"/>
            <w:r w:rsidRPr="009D39B0">
              <w:rPr>
                <w:rFonts w:ascii="Trebuchet MS" w:hAnsi="Trebuchet MS"/>
                <w:b/>
                <w:bCs/>
                <w:sz w:val="26"/>
                <w:szCs w:val="26"/>
                <w:lang w:val="pl-PL"/>
              </w:rPr>
              <w:t>ewid</w:t>
            </w:r>
            <w:proofErr w:type="spellEnd"/>
            <w:r w:rsidRPr="009D39B0">
              <w:rPr>
                <w:rFonts w:ascii="Trebuchet MS" w:hAnsi="Trebuchet MS"/>
                <w:b/>
                <w:bCs/>
                <w:sz w:val="26"/>
                <w:szCs w:val="26"/>
                <w:lang w:val="pl-PL"/>
              </w:rPr>
              <w:t xml:space="preserve">. </w:t>
            </w:r>
            <w:r w:rsidRPr="007F69C9">
              <w:rPr>
                <w:rFonts w:ascii="Trebuchet MS" w:hAnsi="Trebuchet MS"/>
                <w:b/>
                <w:bCs/>
                <w:sz w:val="26"/>
                <w:szCs w:val="26"/>
              </w:rPr>
              <w:t>1583/3</w:t>
            </w:r>
          </w:p>
        </w:tc>
      </w:tr>
      <w:tr w:rsidR="00635A7F" w:rsidRPr="009D39B0" w:rsidTr="006B6F55">
        <w:trPr>
          <w:trHeight w:val="635"/>
        </w:trPr>
        <w:tc>
          <w:tcPr>
            <w:tcW w:w="1826" w:type="dxa"/>
            <w:tcBorders>
              <w:lef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jc w:val="right"/>
              <w:rPr>
                <w:rFonts w:ascii="Trebuchet MS" w:hAnsi="Trebuchet MS"/>
              </w:rPr>
            </w:pPr>
            <w:r w:rsidRPr="007F69C9">
              <w:rPr>
                <w:rFonts w:ascii="Trebuchet MS" w:hAnsi="Trebuchet MS"/>
              </w:rPr>
              <w:t>Obiekt:</w:t>
            </w:r>
          </w:p>
        </w:tc>
        <w:tc>
          <w:tcPr>
            <w:tcW w:w="74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200" w:line="20" w:lineRule="atLeast"/>
              <w:jc w:val="center"/>
              <w:rPr>
                <w:rFonts w:ascii="Trebuchet MS" w:hAnsi="Trebuchet MS"/>
              </w:rPr>
            </w:pPr>
            <w:r w:rsidRPr="007F69C9">
              <w:rPr>
                <w:rFonts w:ascii="Trebuchet MS" w:hAnsi="Trebuchet MS" w:cs="Calibri"/>
                <w:b/>
                <w:sz w:val="30"/>
                <w:szCs w:val="30"/>
              </w:rPr>
              <w:t>Szkoła Podstawowa im. Stanisława Polakowskiego</w:t>
            </w:r>
          </w:p>
        </w:tc>
      </w:tr>
      <w:tr w:rsidR="00635A7F" w:rsidRPr="009D39B0" w:rsidTr="006B6F55">
        <w:trPr>
          <w:trHeight w:val="562"/>
        </w:trPr>
        <w:tc>
          <w:tcPr>
            <w:tcW w:w="1826" w:type="dxa"/>
            <w:tcBorders>
              <w:lef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13" w:after="0"/>
              <w:jc w:val="right"/>
              <w:rPr>
                <w:rFonts w:ascii="Trebuchet MS" w:hAnsi="Trebuchet MS"/>
              </w:rPr>
            </w:pPr>
            <w:r w:rsidRPr="007F69C9">
              <w:rPr>
                <w:rFonts w:ascii="Trebuchet MS" w:hAnsi="Trebuchet MS"/>
              </w:rPr>
              <w:t>Kategoria ob.</w:t>
            </w:r>
          </w:p>
          <w:p w:rsidR="00635A7F" w:rsidRPr="007F69C9" w:rsidRDefault="00635A7F" w:rsidP="006B6F55">
            <w:pPr>
              <w:pStyle w:val="Standard"/>
              <w:spacing w:after="0"/>
              <w:jc w:val="right"/>
              <w:rPr>
                <w:rFonts w:ascii="Trebuchet MS" w:hAnsi="Trebuchet MS"/>
              </w:rPr>
            </w:pPr>
            <w:r w:rsidRPr="007F69C9">
              <w:rPr>
                <w:rFonts w:ascii="Trebuchet MS" w:hAnsi="Trebuchet MS"/>
              </w:rPr>
              <w:t>budowlanego</w:t>
            </w:r>
            <w:r w:rsidRPr="007F69C9">
              <w:rPr>
                <w:rFonts w:ascii="Trebuchet MS" w:hAnsi="Trebuchet MS" w:cs="Calibri"/>
              </w:rPr>
              <w:t>:</w:t>
            </w:r>
          </w:p>
        </w:tc>
        <w:tc>
          <w:tcPr>
            <w:tcW w:w="74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200" w:after="0" w:line="20" w:lineRule="atLeast"/>
              <w:rPr>
                <w:rFonts w:ascii="Trebuchet MS" w:hAnsi="Trebuchet MS"/>
              </w:rPr>
            </w:pPr>
            <w:r w:rsidRPr="007F69C9">
              <w:rPr>
                <w:rFonts w:ascii="Trebuchet MS" w:hAnsi="Trebuchet MS" w:cs="Tahoma"/>
                <w:b/>
                <w:bCs/>
                <w:color w:val="000000"/>
                <w:spacing w:val="-1"/>
                <w:shd w:val="clear" w:color="auto" w:fill="FFFFFF"/>
              </w:rPr>
              <w:t xml:space="preserve">Kategoria IX - </w:t>
            </w:r>
            <w:r w:rsidRPr="007F69C9">
              <w:rPr>
                <w:rFonts w:ascii="Trebuchet MS" w:hAnsi="Trebuchet MS" w:cs="Tahoma"/>
                <w:color w:val="000000"/>
                <w:spacing w:val="-1"/>
                <w:shd w:val="clear" w:color="auto" w:fill="FFFFFF"/>
              </w:rPr>
              <w:t>budynki kultury, nauki i </w:t>
            </w:r>
            <w:r w:rsidRPr="007F69C9">
              <w:rPr>
                <w:rFonts w:ascii="Trebuchet MS" w:hAnsi="Trebuchet MS" w:cs="Tahoma"/>
                <w:color w:val="000000"/>
                <w:shd w:val="clear" w:color="auto" w:fill="FFFFFF"/>
              </w:rPr>
              <w:t>oświaty</w:t>
            </w:r>
          </w:p>
        </w:tc>
      </w:tr>
      <w:tr w:rsidR="00635A7F" w:rsidRPr="009D39B0" w:rsidTr="006B6F55">
        <w:trPr>
          <w:trHeight w:val="969"/>
        </w:trPr>
        <w:tc>
          <w:tcPr>
            <w:tcW w:w="1826" w:type="dxa"/>
            <w:tcBorders>
              <w:lef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13" w:after="198"/>
              <w:jc w:val="right"/>
              <w:rPr>
                <w:rFonts w:ascii="Trebuchet MS" w:hAnsi="Trebuchet MS"/>
              </w:rPr>
            </w:pPr>
            <w:r w:rsidRPr="007F69C9">
              <w:rPr>
                <w:rFonts w:ascii="Trebuchet MS" w:hAnsi="Trebuchet MS"/>
              </w:rPr>
              <w:t>Lokalizacja:</w:t>
            </w:r>
          </w:p>
        </w:tc>
        <w:tc>
          <w:tcPr>
            <w:tcW w:w="74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00" w:after="0" w:line="20" w:lineRule="atLeast"/>
              <w:rPr>
                <w:rFonts w:ascii="Trebuchet MS" w:hAnsi="Trebuchet MS"/>
              </w:rPr>
            </w:pPr>
            <w:r w:rsidRPr="007F69C9">
              <w:rPr>
                <w:rFonts w:ascii="Trebuchet MS" w:hAnsi="Trebuchet MS"/>
              </w:rPr>
              <w:t xml:space="preserve">ul. 1-go Maja 17, 52 - 575 Strzyżowice, </w:t>
            </w:r>
          </w:p>
          <w:p w:rsidR="00635A7F" w:rsidRPr="007F69C9" w:rsidRDefault="00635A7F" w:rsidP="006B6F55">
            <w:pPr>
              <w:pStyle w:val="Standard"/>
              <w:spacing w:after="0" w:line="20" w:lineRule="atLeast"/>
              <w:rPr>
                <w:rFonts w:ascii="Trebuchet MS" w:hAnsi="Trebuchet MS"/>
              </w:rPr>
            </w:pPr>
            <w:r w:rsidRPr="007F69C9">
              <w:rPr>
                <w:rFonts w:ascii="Trebuchet MS" w:hAnsi="Trebuchet MS"/>
              </w:rPr>
              <w:t xml:space="preserve">woj. śląskie, pow. będziński, gm. Psary, </w:t>
            </w:r>
          </w:p>
          <w:p w:rsidR="00635A7F" w:rsidRPr="007F69C9" w:rsidRDefault="00635A7F" w:rsidP="006B6F55">
            <w:pPr>
              <w:pStyle w:val="Standard"/>
              <w:spacing w:after="0" w:line="20" w:lineRule="atLeast"/>
              <w:rPr>
                <w:rFonts w:ascii="Trebuchet MS" w:hAnsi="Trebuchet MS"/>
              </w:rPr>
            </w:pPr>
            <w:r w:rsidRPr="007F69C9">
              <w:rPr>
                <w:rFonts w:ascii="Trebuchet MS" w:hAnsi="Trebuchet MS"/>
              </w:rPr>
              <w:t xml:space="preserve">dz. </w:t>
            </w:r>
            <w:proofErr w:type="spellStart"/>
            <w:r w:rsidRPr="007F69C9">
              <w:rPr>
                <w:rFonts w:ascii="Trebuchet MS" w:hAnsi="Trebuchet MS"/>
              </w:rPr>
              <w:t>ewid</w:t>
            </w:r>
            <w:proofErr w:type="spellEnd"/>
            <w:r w:rsidRPr="007F69C9">
              <w:rPr>
                <w:rFonts w:ascii="Trebuchet MS" w:hAnsi="Trebuchet MS"/>
              </w:rPr>
              <w:t xml:space="preserve">. nr 1583/3, obręb 0010,  </w:t>
            </w:r>
            <w:proofErr w:type="spellStart"/>
            <w:r w:rsidRPr="007F69C9">
              <w:rPr>
                <w:rFonts w:ascii="Trebuchet MS" w:hAnsi="Trebuchet MS"/>
              </w:rPr>
              <w:t>jedn.ewid</w:t>
            </w:r>
            <w:proofErr w:type="spellEnd"/>
            <w:r w:rsidRPr="007F69C9">
              <w:rPr>
                <w:rFonts w:ascii="Trebuchet MS" w:hAnsi="Trebuchet MS"/>
              </w:rPr>
              <w:t>. 240106_2</w:t>
            </w:r>
          </w:p>
        </w:tc>
      </w:tr>
      <w:tr w:rsidR="00635A7F" w:rsidRPr="009D39B0" w:rsidTr="006B6F55">
        <w:trPr>
          <w:trHeight w:val="928"/>
        </w:trPr>
        <w:tc>
          <w:tcPr>
            <w:tcW w:w="1826" w:type="dxa"/>
            <w:tcBorders>
              <w:lef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jc w:val="right"/>
              <w:rPr>
                <w:rFonts w:ascii="Trebuchet MS" w:hAnsi="Trebuchet MS"/>
              </w:rPr>
            </w:pPr>
            <w:r w:rsidRPr="007F69C9">
              <w:rPr>
                <w:rFonts w:ascii="Trebuchet MS" w:hAnsi="Trebuchet MS"/>
              </w:rPr>
              <w:t>Inwestor:</w:t>
            </w:r>
          </w:p>
        </w:tc>
        <w:tc>
          <w:tcPr>
            <w:tcW w:w="74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00" w:after="0" w:line="20" w:lineRule="atLeast"/>
              <w:rPr>
                <w:rFonts w:ascii="Trebuchet MS" w:hAnsi="Trebuchet MS"/>
              </w:rPr>
            </w:pPr>
            <w:r w:rsidRPr="007F69C9">
              <w:rPr>
                <w:rFonts w:ascii="Trebuchet MS" w:hAnsi="Trebuchet MS"/>
              </w:rPr>
              <w:t>GMINA</w:t>
            </w:r>
            <w:r w:rsidRPr="007F69C9">
              <w:rPr>
                <w:rFonts w:ascii="Trebuchet MS" w:hAnsi="Trebuchet MS"/>
                <w:bCs/>
              </w:rPr>
              <w:t xml:space="preserve"> PSARY</w:t>
            </w:r>
          </w:p>
          <w:p w:rsidR="00635A7F" w:rsidRPr="007F69C9" w:rsidRDefault="00635A7F" w:rsidP="006B6F55">
            <w:pPr>
              <w:pStyle w:val="Standard"/>
              <w:spacing w:after="0" w:line="20" w:lineRule="atLeast"/>
              <w:rPr>
                <w:rFonts w:ascii="Trebuchet MS" w:hAnsi="Trebuchet MS"/>
              </w:rPr>
            </w:pPr>
            <w:r w:rsidRPr="007F69C9">
              <w:rPr>
                <w:rFonts w:ascii="Trebuchet MS" w:hAnsi="Trebuchet MS"/>
              </w:rPr>
              <w:t xml:space="preserve">Ul. </w:t>
            </w:r>
            <w:proofErr w:type="spellStart"/>
            <w:r w:rsidRPr="007F69C9">
              <w:rPr>
                <w:rFonts w:ascii="Trebuchet MS" w:hAnsi="Trebuchet MS"/>
              </w:rPr>
              <w:t>Malinowicka</w:t>
            </w:r>
            <w:proofErr w:type="spellEnd"/>
            <w:r w:rsidRPr="007F69C9">
              <w:rPr>
                <w:rFonts w:ascii="Trebuchet MS" w:hAnsi="Trebuchet MS"/>
              </w:rPr>
              <w:t xml:space="preserve"> 4,</w:t>
            </w:r>
          </w:p>
          <w:p w:rsidR="00635A7F" w:rsidRPr="007F69C9" w:rsidRDefault="00635A7F" w:rsidP="006B6F55">
            <w:pPr>
              <w:pStyle w:val="Standard"/>
              <w:spacing w:after="100" w:line="20" w:lineRule="atLeast"/>
              <w:rPr>
                <w:rFonts w:ascii="Trebuchet MS" w:hAnsi="Trebuchet MS"/>
              </w:rPr>
            </w:pPr>
            <w:r w:rsidRPr="007F69C9">
              <w:rPr>
                <w:rFonts w:ascii="Trebuchet MS" w:hAnsi="Trebuchet MS"/>
                <w:bCs/>
              </w:rPr>
              <w:t xml:space="preserve">42-512 Psary, </w:t>
            </w:r>
            <w:r w:rsidRPr="007F69C9">
              <w:rPr>
                <w:rFonts w:ascii="Trebuchet MS" w:hAnsi="Trebuchet MS"/>
              </w:rPr>
              <w:t>woj</w:t>
            </w:r>
            <w:r w:rsidRPr="007F69C9">
              <w:rPr>
                <w:rFonts w:ascii="Trebuchet MS" w:hAnsi="Trebuchet MS"/>
                <w:bCs/>
              </w:rPr>
              <w:t xml:space="preserve">. </w:t>
            </w:r>
            <w:r>
              <w:rPr>
                <w:rFonts w:ascii="Trebuchet MS" w:hAnsi="Trebuchet MS"/>
                <w:bCs/>
              </w:rPr>
              <w:t>ś</w:t>
            </w:r>
            <w:r w:rsidRPr="007F69C9">
              <w:rPr>
                <w:rFonts w:ascii="Trebuchet MS" w:hAnsi="Trebuchet MS"/>
                <w:bCs/>
              </w:rPr>
              <w:t xml:space="preserve">ląskie             </w:t>
            </w:r>
          </w:p>
        </w:tc>
      </w:tr>
      <w:tr w:rsidR="00635A7F" w:rsidRPr="007F69C9" w:rsidTr="006B6F55">
        <w:trPr>
          <w:trHeight w:val="1123"/>
        </w:trPr>
        <w:tc>
          <w:tcPr>
            <w:tcW w:w="1826" w:type="dxa"/>
            <w:tcBorders>
              <w:lef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13" w:after="0"/>
              <w:jc w:val="right"/>
              <w:rPr>
                <w:rFonts w:ascii="Trebuchet MS" w:hAnsi="Trebuchet MS"/>
              </w:rPr>
            </w:pPr>
            <w:r w:rsidRPr="007F69C9">
              <w:rPr>
                <w:rFonts w:ascii="Trebuchet MS" w:hAnsi="Trebuchet MS"/>
              </w:rPr>
              <w:t>jednostka</w:t>
            </w:r>
          </w:p>
          <w:p w:rsidR="00635A7F" w:rsidRPr="007F69C9" w:rsidRDefault="00635A7F" w:rsidP="006B6F55">
            <w:pPr>
              <w:pStyle w:val="Standard"/>
              <w:spacing w:after="0"/>
              <w:jc w:val="right"/>
              <w:rPr>
                <w:rFonts w:ascii="Trebuchet MS" w:hAnsi="Trebuchet MS"/>
              </w:rPr>
            </w:pPr>
            <w:r w:rsidRPr="007F69C9">
              <w:rPr>
                <w:rFonts w:ascii="Trebuchet MS" w:hAnsi="Trebuchet MS"/>
              </w:rPr>
              <w:t>projektowa:</w:t>
            </w:r>
          </w:p>
        </w:tc>
        <w:tc>
          <w:tcPr>
            <w:tcW w:w="74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13" w:after="0" w:line="20" w:lineRule="atLeast"/>
              <w:rPr>
                <w:rFonts w:ascii="Trebuchet MS" w:hAnsi="Trebuchet MS"/>
              </w:rPr>
            </w:pPr>
            <w:r w:rsidRPr="007F69C9">
              <w:rPr>
                <w:rFonts w:ascii="Trebuchet MS" w:hAnsi="Trebuchet MS" w:cs="Calibri"/>
              </w:rPr>
              <w:t>INWESTPROJEKT POZNAŃ Sp. z o.o.</w:t>
            </w:r>
          </w:p>
          <w:p w:rsidR="00635A7F" w:rsidRPr="007F69C9" w:rsidRDefault="00635A7F" w:rsidP="006B6F55">
            <w:pPr>
              <w:pStyle w:val="Standard"/>
              <w:spacing w:after="0" w:line="20" w:lineRule="atLeast"/>
              <w:rPr>
                <w:rFonts w:ascii="Trebuchet MS" w:hAnsi="Trebuchet MS"/>
              </w:rPr>
            </w:pPr>
            <w:r w:rsidRPr="007F69C9">
              <w:rPr>
                <w:rFonts w:ascii="Trebuchet MS" w:hAnsi="Trebuchet MS" w:cs="Calibri"/>
              </w:rPr>
              <w:t>ul. Janickiego 20B</w:t>
            </w:r>
          </w:p>
          <w:p w:rsidR="00635A7F" w:rsidRPr="007F69C9" w:rsidRDefault="00635A7F" w:rsidP="006B6F55">
            <w:pPr>
              <w:pStyle w:val="Standard"/>
              <w:spacing w:after="80" w:line="20" w:lineRule="atLeast"/>
              <w:rPr>
                <w:rFonts w:ascii="Trebuchet MS" w:hAnsi="Trebuchet MS"/>
              </w:rPr>
            </w:pPr>
            <w:r w:rsidRPr="007F69C9">
              <w:rPr>
                <w:rFonts w:ascii="Trebuchet MS" w:hAnsi="Trebuchet MS" w:cs="Calibri"/>
              </w:rPr>
              <w:t>60- 542 Poznań</w:t>
            </w:r>
          </w:p>
        </w:tc>
      </w:tr>
      <w:tr w:rsidR="00635A7F" w:rsidRPr="007F69C9" w:rsidTr="006B6F55">
        <w:trPr>
          <w:trHeight w:val="516"/>
        </w:trPr>
        <w:tc>
          <w:tcPr>
            <w:tcW w:w="1826" w:type="dxa"/>
            <w:tcBorders>
              <w:left w:val="single" w:sz="4" w:space="0" w:color="000001"/>
              <w:bottom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13" w:after="0"/>
              <w:jc w:val="right"/>
              <w:rPr>
                <w:rFonts w:ascii="Trebuchet MS" w:hAnsi="Trebuchet MS"/>
              </w:rPr>
            </w:pPr>
            <w:r w:rsidRPr="007F69C9">
              <w:rPr>
                <w:rFonts w:ascii="Trebuchet MS" w:hAnsi="Trebuchet MS"/>
              </w:rPr>
              <w:t>Branża:</w:t>
            </w:r>
          </w:p>
        </w:tc>
        <w:tc>
          <w:tcPr>
            <w:tcW w:w="7415" w:type="dxa"/>
            <w:tcBorders>
              <w:top w:val="single" w:sz="4" w:space="0" w:color="000001"/>
              <w:left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80" w:after="80" w:line="20" w:lineRule="atLeast"/>
              <w:rPr>
                <w:rFonts w:ascii="Trebuchet MS" w:hAnsi="Trebuchet MS"/>
              </w:rPr>
            </w:pPr>
            <w:r w:rsidRPr="007F69C9">
              <w:rPr>
                <w:rFonts w:ascii="Trebuchet MS" w:hAnsi="Trebuchet MS" w:cs="Calibri"/>
                <w:b/>
                <w:sz w:val="28"/>
                <w:szCs w:val="28"/>
              </w:rPr>
              <w:t>ARCHITEKTURA</w:t>
            </w:r>
          </w:p>
        </w:tc>
      </w:tr>
      <w:tr w:rsidR="00635A7F" w:rsidRPr="009D39B0" w:rsidTr="006B6F55">
        <w:trPr>
          <w:trHeight w:val="1003"/>
        </w:trPr>
        <w:tc>
          <w:tcPr>
            <w:tcW w:w="1826" w:type="dxa"/>
            <w:tcBorders>
              <w:left w:val="single" w:sz="4" w:space="0" w:color="000001"/>
              <w:bottom w:val="single" w:sz="4" w:space="0" w:color="000000"/>
            </w:tcBorders>
            <w:shd w:val="clear" w:color="auto" w:fill="FFFFFF"/>
            <w:tcMar>
              <w:top w:w="0" w:type="dxa"/>
              <w:left w:w="108" w:type="dxa"/>
              <w:bottom w:w="0" w:type="dxa"/>
              <w:right w:w="108" w:type="dxa"/>
            </w:tcMar>
          </w:tcPr>
          <w:p w:rsidR="00635A7F" w:rsidRPr="007F69C9" w:rsidRDefault="00635A7F" w:rsidP="006B6F55">
            <w:pPr>
              <w:pStyle w:val="Standard"/>
              <w:spacing w:before="113" w:after="0"/>
              <w:jc w:val="right"/>
              <w:rPr>
                <w:rFonts w:ascii="Trebuchet MS" w:hAnsi="Trebuchet MS"/>
              </w:rPr>
            </w:pPr>
            <w:r w:rsidRPr="007F69C9">
              <w:rPr>
                <w:rFonts w:ascii="Trebuchet MS" w:hAnsi="Trebuchet MS"/>
              </w:rPr>
              <w:t>Projektant Gł.:</w:t>
            </w:r>
          </w:p>
          <w:p w:rsidR="00635A7F" w:rsidRPr="007F69C9" w:rsidRDefault="00635A7F" w:rsidP="006B6F55">
            <w:pPr>
              <w:pStyle w:val="Standard"/>
              <w:jc w:val="right"/>
              <w:rPr>
                <w:rFonts w:ascii="Trebuchet MS" w:hAnsi="Trebuchet MS"/>
              </w:rPr>
            </w:pPr>
          </w:p>
          <w:p w:rsidR="00635A7F" w:rsidRPr="007F69C9" w:rsidRDefault="00635A7F" w:rsidP="006B6F55">
            <w:pPr>
              <w:pStyle w:val="Standard"/>
              <w:spacing w:after="0"/>
              <w:jc w:val="right"/>
              <w:rPr>
                <w:rFonts w:ascii="Trebuchet MS" w:hAnsi="Trebuchet MS"/>
              </w:rPr>
            </w:pPr>
          </w:p>
          <w:p w:rsidR="00635A7F" w:rsidRPr="007F69C9" w:rsidRDefault="00635A7F" w:rsidP="006B6F55">
            <w:pPr>
              <w:pStyle w:val="Standard"/>
              <w:spacing w:before="113" w:after="0"/>
              <w:jc w:val="right"/>
              <w:rPr>
                <w:rFonts w:ascii="Trebuchet MS" w:hAnsi="Trebuchet MS"/>
              </w:rPr>
            </w:pPr>
          </w:p>
        </w:tc>
        <w:tc>
          <w:tcPr>
            <w:tcW w:w="7415" w:type="dxa"/>
            <w:tcBorders>
              <w:top w:val="single" w:sz="4" w:space="0" w:color="000001"/>
              <w:left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00" w:after="0" w:line="20" w:lineRule="atLeast"/>
              <w:rPr>
                <w:rFonts w:ascii="Trebuchet MS" w:hAnsi="Trebuchet MS" w:cs="Calibri"/>
              </w:rPr>
            </w:pPr>
            <w:r w:rsidRPr="007F69C9">
              <w:rPr>
                <w:rFonts w:ascii="Trebuchet MS" w:hAnsi="Trebuchet MS" w:cs="Calibri"/>
              </w:rPr>
              <w:t>mgr inż. arch. Mariusz Sawicki</w:t>
            </w:r>
          </w:p>
          <w:p w:rsidR="00635A7F" w:rsidRPr="007F69C9" w:rsidRDefault="00635A7F" w:rsidP="006B6F55">
            <w:pPr>
              <w:pStyle w:val="Standard"/>
              <w:spacing w:after="0" w:line="20" w:lineRule="atLeast"/>
              <w:rPr>
                <w:rFonts w:ascii="Trebuchet MS" w:hAnsi="Trebuchet MS" w:cs="Calibri"/>
              </w:rPr>
            </w:pPr>
            <w:r w:rsidRPr="007F69C9">
              <w:rPr>
                <w:rFonts w:ascii="Trebuchet MS" w:hAnsi="Trebuchet MS" w:cs="Calibri"/>
              </w:rPr>
              <w:t>357/PW/92</w:t>
            </w:r>
          </w:p>
          <w:p w:rsidR="00635A7F" w:rsidRPr="007F69C9" w:rsidRDefault="00635A7F" w:rsidP="006B6F55">
            <w:pPr>
              <w:pStyle w:val="Standard"/>
              <w:spacing w:after="170" w:line="20" w:lineRule="atLeast"/>
              <w:rPr>
                <w:rFonts w:ascii="Trebuchet MS" w:eastAsia="Calibri" w:hAnsi="Trebuchet MS" w:cs="Calibri"/>
                <w:color w:val="000000"/>
                <w:w w:val="99"/>
                <w:sz w:val="16"/>
                <w:szCs w:val="16"/>
              </w:rPr>
            </w:pPr>
            <w:r w:rsidRPr="007F69C9">
              <w:rPr>
                <w:rFonts w:ascii="Trebuchet MS" w:eastAsia="Calibri" w:hAnsi="Trebuchet MS" w:cs="Calibri"/>
                <w:color w:val="000000"/>
                <w:w w:val="99"/>
                <w:sz w:val="16"/>
                <w:szCs w:val="16"/>
              </w:rPr>
              <w:t>uprawnienia w spec. architektonicznej do projektowania bez ogranicze</w:t>
            </w:r>
            <w:r>
              <w:rPr>
                <w:rFonts w:ascii="Trebuchet MS" w:eastAsia="Calibri" w:hAnsi="Trebuchet MS" w:cs="Calibri"/>
                <w:color w:val="000000"/>
                <w:w w:val="99"/>
                <w:sz w:val="16"/>
                <w:szCs w:val="16"/>
              </w:rPr>
              <w:t>ń</w:t>
            </w:r>
          </w:p>
        </w:tc>
      </w:tr>
      <w:tr w:rsidR="00635A7F" w:rsidRPr="007F69C9" w:rsidTr="006B6F55">
        <w:trPr>
          <w:trHeight w:val="392"/>
        </w:trPr>
        <w:tc>
          <w:tcPr>
            <w:tcW w:w="1826" w:type="dxa"/>
            <w:tcBorders>
              <w:top w:val="single" w:sz="4" w:space="0" w:color="000000"/>
              <w:left w:val="single" w:sz="4" w:space="0" w:color="000001"/>
              <w:bottom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13" w:after="0"/>
              <w:jc w:val="right"/>
              <w:rPr>
                <w:rFonts w:ascii="Trebuchet MS" w:hAnsi="Trebuchet MS"/>
              </w:rPr>
            </w:pPr>
            <w:r w:rsidRPr="007F69C9">
              <w:rPr>
                <w:rFonts w:ascii="Trebuchet MS" w:hAnsi="Trebuchet MS" w:cs="Calibri"/>
              </w:rPr>
              <w:t xml:space="preserve">Data </w:t>
            </w:r>
            <w:r w:rsidRPr="007F69C9">
              <w:rPr>
                <w:rFonts w:ascii="Trebuchet MS" w:hAnsi="Trebuchet MS"/>
              </w:rPr>
              <w:t>oprac</w:t>
            </w:r>
            <w:r w:rsidRPr="007F69C9">
              <w:rPr>
                <w:rFonts w:ascii="Trebuchet MS" w:hAnsi="Trebuchet MS" w:cs="Calibri"/>
              </w:rPr>
              <w:t>.:</w:t>
            </w:r>
          </w:p>
        </w:tc>
        <w:tc>
          <w:tcPr>
            <w:tcW w:w="74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35A7F" w:rsidRPr="007F69C9" w:rsidRDefault="00635A7F" w:rsidP="006B6F55">
            <w:pPr>
              <w:pStyle w:val="Standard"/>
              <w:spacing w:before="113" w:after="0" w:line="20" w:lineRule="atLeast"/>
              <w:rPr>
                <w:rFonts w:ascii="Trebuchet MS" w:hAnsi="Trebuchet MS"/>
              </w:rPr>
            </w:pPr>
            <w:r w:rsidRPr="007F69C9">
              <w:rPr>
                <w:rFonts w:ascii="Trebuchet MS" w:hAnsi="Trebuchet MS" w:cs="Calibri"/>
              </w:rPr>
              <w:t>02.2020r.</w:t>
            </w:r>
          </w:p>
        </w:tc>
      </w:tr>
    </w:tbl>
    <w:p w:rsidR="00635A7F" w:rsidRPr="007F69C9" w:rsidRDefault="00635A7F" w:rsidP="00635A7F">
      <w:pPr>
        <w:pStyle w:val="Standard"/>
        <w:spacing w:after="0" w:line="20" w:lineRule="atLeast"/>
        <w:rPr>
          <w:rFonts w:ascii="Trebuchet MS" w:eastAsia="Calibri" w:hAnsi="Trebuchet MS" w:cs="Calibri"/>
          <w:color w:val="000000"/>
          <w:w w:val="99"/>
          <w:sz w:val="16"/>
          <w:szCs w:val="16"/>
        </w:rPr>
      </w:pPr>
    </w:p>
    <w:p w:rsidR="00635A7F" w:rsidRPr="007F69C9" w:rsidRDefault="00635A7F" w:rsidP="00635A7F">
      <w:pPr>
        <w:pStyle w:val="Standard"/>
        <w:spacing w:after="0"/>
        <w:rPr>
          <w:rFonts w:ascii="Trebuchet MS" w:hAnsi="Trebuchet MS"/>
        </w:rPr>
      </w:pPr>
    </w:p>
    <w:p w:rsidR="006100B0" w:rsidRDefault="006100B0" w:rsidP="006100B0">
      <w:pPr>
        <w:spacing w:line="20" w:lineRule="atLeast"/>
        <w:rPr>
          <w:rFonts w:ascii="Trebuchet MS" w:eastAsia="Calibri" w:hAnsi="Trebuchet MS" w:cs="Calibri"/>
          <w:color w:val="000000"/>
          <w:w w:val="99"/>
          <w:sz w:val="16"/>
          <w:szCs w:val="16"/>
        </w:rPr>
      </w:pP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Roboty w zakresie przygotowania terenu pod budowę i roboty ziemne</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45111200-0</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Roboty w zakresie różnych nawierzchni</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45233200-1</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Roboty w zakresie usuwania gruzu</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45111220-6</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Tynkowanie</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45410000-4</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Roboty remontowe i renowacyjne</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45453000-7</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Roboty malarskie</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45442100-8</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Roboty elewacyjne</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45443000-4</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Izolacja cieplna</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45321000-3</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Roboty w zakresie stolarki budowlanej</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t xml:space="preserve"> 45421000-4</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Wykonywanie pokryć i konstrukcji dachowych oraz podobne roboty</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45261000-4</w:t>
      </w:r>
    </w:p>
    <w:p w:rsidR="006100B0" w:rsidRPr="006100B0" w:rsidRDefault="006100B0" w:rsidP="006100B0">
      <w:pPr>
        <w:spacing w:line="20" w:lineRule="atLeast"/>
        <w:rPr>
          <w:rFonts w:ascii="Trebuchet MS" w:eastAsia="Calibri" w:hAnsi="Trebuchet MS" w:cs="Calibri"/>
          <w:color w:val="000000"/>
          <w:w w:val="99"/>
          <w:sz w:val="16"/>
          <w:szCs w:val="16"/>
          <w:lang w:val="pl-PL"/>
        </w:rPr>
      </w:pPr>
      <w:r w:rsidRPr="006100B0">
        <w:rPr>
          <w:rFonts w:ascii="Trebuchet MS" w:eastAsia="Calibri" w:hAnsi="Trebuchet MS" w:cs="Calibri"/>
          <w:color w:val="000000"/>
          <w:w w:val="99"/>
          <w:sz w:val="16"/>
          <w:szCs w:val="16"/>
          <w:lang w:val="pl-PL"/>
        </w:rPr>
        <w:t>- Kładzenie rynien</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w:t>
      </w:r>
      <w:r w:rsidRPr="006100B0">
        <w:rPr>
          <w:rFonts w:ascii="Trebuchet MS" w:eastAsia="Calibri" w:hAnsi="Trebuchet MS" w:cs="Calibri"/>
          <w:color w:val="000000"/>
          <w:w w:val="99"/>
          <w:sz w:val="16"/>
          <w:szCs w:val="16"/>
          <w:lang w:val="pl-PL"/>
        </w:rPr>
        <w:tab/>
      </w:r>
      <w:r w:rsidRPr="006100B0">
        <w:rPr>
          <w:rFonts w:ascii="Trebuchet MS" w:eastAsia="Calibri" w:hAnsi="Trebuchet MS" w:cs="Calibri"/>
          <w:color w:val="000000"/>
          <w:w w:val="99"/>
          <w:sz w:val="16"/>
          <w:szCs w:val="16"/>
          <w:lang w:val="pl-PL"/>
        </w:rPr>
        <w:tab/>
        <w:t xml:space="preserve"> 45261320-3</w:t>
      </w:r>
    </w:p>
    <w:p w:rsidR="006100B0" w:rsidRDefault="006100B0" w:rsidP="006100B0">
      <w:pPr>
        <w:rPr>
          <w:rFonts w:ascii="Trebuchet MS" w:hAnsi="Trebuchet MS"/>
          <w:b/>
          <w:sz w:val="28"/>
          <w:szCs w:val="28"/>
          <w:lang w:val="pl-PL"/>
        </w:rPr>
      </w:pPr>
      <w:r w:rsidRPr="006100B0">
        <w:rPr>
          <w:rFonts w:ascii="Trebuchet MS" w:hAnsi="Trebuchet MS" w:cs="Calibri"/>
          <w:b/>
          <w:lang w:val="pl-PL"/>
        </w:rPr>
        <w:br w:type="page"/>
      </w:r>
    </w:p>
    <w:p w:rsidR="000627B3" w:rsidRDefault="000627B3">
      <w:pPr>
        <w:rPr>
          <w:rFonts w:ascii="Trebuchet MS" w:hAnsi="Trebuchet MS"/>
          <w:b/>
          <w:sz w:val="28"/>
          <w:szCs w:val="28"/>
          <w:lang w:val="pl-PL"/>
        </w:rPr>
      </w:pPr>
    </w:p>
    <w:p w:rsidR="000627B3" w:rsidRPr="000627B3" w:rsidRDefault="000627B3">
      <w:pPr>
        <w:rPr>
          <w:rFonts w:ascii="Trebuchet MS" w:hAnsi="Trebuchet MS"/>
          <w:b/>
          <w:sz w:val="28"/>
          <w:szCs w:val="28"/>
          <w:lang w:val="pl-PL"/>
        </w:rPr>
      </w:pPr>
    </w:p>
    <w:p w:rsidR="000627B3" w:rsidRPr="000627B3" w:rsidRDefault="000627B3">
      <w:pPr>
        <w:rPr>
          <w:rFonts w:ascii="Trebuchet MS" w:hAnsi="Trebuchet MS"/>
          <w:b/>
          <w:sz w:val="28"/>
          <w:szCs w:val="28"/>
          <w:lang w:val="pl-PL"/>
        </w:rPr>
      </w:pPr>
    </w:p>
    <w:p w:rsidR="001E66E8" w:rsidRPr="00E60D26" w:rsidRDefault="001E66E8" w:rsidP="00F35ED9">
      <w:pPr>
        <w:jc w:val="center"/>
        <w:rPr>
          <w:rFonts w:ascii="Trebuchet MS" w:hAnsi="Trebuchet MS"/>
          <w:b/>
          <w:sz w:val="28"/>
          <w:szCs w:val="28"/>
          <w:lang w:val="pl-PL"/>
        </w:rPr>
      </w:pPr>
      <w:r w:rsidRPr="00E60D26">
        <w:rPr>
          <w:rFonts w:ascii="Trebuchet MS" w:hAnsi="Trebuchet MS"/>
          <w:b/>
          <w:sz w:val="28"/>
          <w:szCs w:val="28"/>
          <w:lang w:val="pl-PL"/>
        </w:rPr>
        <w:t>Kody wg Wspólnego Słownika Zamówień (CPV)</w:t>
      </w:r>
    </w:p>
    <w:p w:rsidR="001E66E8" w:rsidRPr="00E60D26" w:rsidRDefault="001E66E8" w:rsidP="001E66E8">
      <w:pPr>
        <w:rPr>
          <w:rFonts w:ascii="Trebuchet MS" w:hAnsi="Trebuchet MS" w:cs="Calibri"/>
          <w:b/>
          <w:sz w:val="20"/>
          <w:lang w:val="pl-PL"/>
        </w:rPr>
      </w:pPr>
    </w:p>
    <w:p w:rsidR="001E66E8" w:rsidRPr="00E60D26" w:rsidRDefault="001E66E8" w:rsidP="001E66E8">
      <w:pPr>
        <w:spacing w:after="120"/>
        <w:jc w:val="center"/>
        <w:rPr>
          <w:rFonts w:ascii="Trebuchet MS" w:hAnsi="Trebuchet MS"/>
          <w:i/>
          <w:sz w:val="16"/>
          <w:szCs w:val="17"/>
          <w:lang w:val="pl-PL"/>
        </w:rPr>
      </w:pPr>
      <w:r w:rsidRPr="00E60D26">
        <w:rPr>
          <w:rFonts w:ascii="Trebuchet MS" w:hAnsi="Trebuchet MS"/>
          <w:i/>
          <w:sz w:val="16"/>
          <w:szCs w:val="17"/>
          <w:lang w:val="pl-PL"/>
        </w:rPr>
        <w:t>ROZPORZĄDZENIE KOMISJI (WE) nr 213/2008 z dnia 28 listopada 2007 r. zmieniające rozporządzenie (WE) nr 2195/2002 Parlamentu Europejskiego i Rady w sprawie Wspólnego Słownika Zamówień (CPV) oraz dyrektywy 2004/17/WE i 2004/18/WE Parlamentu Europejskiego i Rady dotyczące procedur udzielania zamówień publicznych w zakresie zmiany CPV</w:t>
      </w:r>
    </w:p>
    <w:p w:rsidR="001E66E8" w:rsidRPr="00E60D26" w:rsidRDefault="001E66E8" w:rsidP="001E66E8">
      <w:pPr>
        <w:rPr>
          <w:rFonts w:ascii="Trebuchet MS" w:hAnsi="Trebuchet MS"/>
          <w:bCs/>
          <w:i/>
          <w:sz w:val="20"/>
          <w:u w:val="single"/>
          <w:lang w:val="pl-PL"/>
        </w:rPr>
      </w:pPr>
      <w:r w:rsidRPr="00E60D26">
        <w:rPr>
          <w:rFonts w:ascii="Trebuchet MS" w:hAnsi="Trebuchet MS"/>
          <w:bCs/>
          <w:i/>
          <w:sz w:val="20"/>
          <w:u w:val="single"/>
          <w:lang w:val="pl-PL"/>
        </w:rPr>
        <w:t xml:space="preserve">1. Dział: </w:t>
      </w:r>
    </w:p>
    <w:p w:rsidR="001E66E8" w:rsidRPr="00E60D26" w:rsidRDefault="001E66E8" w:rsidP="001E66E8">
      <w:pPr>
        <w:rPr>
          <w:rFonts w:ascii="Trebuchet MS" w:hAnsi="Trebuchet MS"/>
          <w:b/>
          <w:bCs/>
          <w:sz w:val="20"/>
          <w:lang w:val="pl-PL"/>
        </w:rPr>
      </w:pPr>
      <w:r w:rsidRPr="00E60D26">
        <w:rPr>
          <w:rFonts w:ascii="Trebuchet MS" w:hAnsi="Trebuchet MS"/>
          <w:bCs/>
          <w:sz w:val="20"/>
          <w:lang w:val="pl-PL"/>
        </w:rPr>
        <w:t>Roboty budowlane</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45000000-7</w:t>
      </w:r>
    </w:p>
    <w:p w:rsidR="001E66E8" w:rsidRPr="00E60D26" w:rsidRDefault="001E66E8" w:rsidP="001E66E8">
      <w:pPr>
        <w:rPr>
          <w:rFonts w:ascii="Trebuchet MS" w:hAnsi="Trebuchet MS"/>
          <w:bCs/>
          <w:sz w:val="20"/>
          <w:lang w:val="pl-PL"/>
        </w:rPr>
      </w:pPr>
    </w:p>
    <w:p w:rsidR="001E66E8" w:rsidRPr="00E60D26" w:rsidRDefault="001E66E8" w:rsidP="001E66E8">
      <w:pPr>
        <w:rPr>
          <w:rFonts w:ascii="Trebuchet MS" w:hAnsi="Trebuchet MS"/>
          <w:bCs/>
          <w:i/>
          <w:sz w:val="20"/>
          <w:u w:val="single"/>
          <w:lang w:val="pl-PL"/>
        </w:rPr>
      </w:pPr>
      <w:r w:rsidRPr="00E60D26">
        <w:rPr>
          <w:rFonts w:ascii="Trebuchet MS" w:hAnsi="Trebuchet MS"/>
          <w:bCs/>
          <w:i/>
          <w:sz w:val="20"/>
          <w:u w:val="single"/>
          <w:lang w:val="pl-PL"/>
        </w:rPr>
        <w:t>2. Grupy robót</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Przygotowanie terenu pod budowę</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Cs/>
          <w:sz w:val="20"/>
          <w:lang w:val="pl-PL"/>
        </w:rPr>
        <w:tab/>
        <w:t xml:space="preserve">     </w:t>
      </w:r>
      <w:r w:rsidRPr="00E60D26">
        <w:rPr>
          <w:rFonts w:ascii="Trebuchet MS" w:hAnsi="Trebuchet MS"/>
          <w:b/>
          <w:bCs/>
          <w:sz w:val="20"/>
          <w:lang w:val="pl-PL"/>
        </w:rPr>
        <w:t>45100000-8</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xml:space="preserve">- Roboty budowlane w zakresie wznoszenia kompletnych obiektów </w:t>
      </w:r>
      <w:r w:rsidRPr="00E60D26">
        <w:rPr>
          <w:rFonts w:ascii="Trebuchet MS" w:hAnsi="Trebuchet MS"/>
          <w:bCs/>
          <w:sz w:val="20"/>
          <w:lang w:val="pl-PL"/>
        </w:rPr>
        <w:tab/>
        <w:t xml:space="preserve">    </w:t>
      </w:r>
      <w:r w:rsidRPr="00E60D26">
        <w:rPr>
          <w:rFonts w:ascii="Trebuchet MS" w:hAnsi="Trebuchet MS"/>
          <w:bCs/>
          <w:sz w:val="20"/>
          <w:lang w:val="pl-PL"/>
        </w:rPr>
        <w:tab/>
        <w:t xml:space="preserve">     </w:t>
      </w:r>
      <w:r w:rsidRPr="00E60D26">
        <w:rPr>
          <w:rFonts w:ascii="Trebuchet MS" w:hAnsi="Trebuchet MS"/>
          <w:b/>
          <w:bCs/>
          <w:sz w:val="20"/>
          <w:lang w:val="pl-PL"/>
        </w:rPr>
        <w:t>45200000-9</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xml:space="preserve">  budowlanych lub ich części oraz roboty w zakresie inżynierii lądowej i wodnej</w:t>
      </w:r>
      <w:r w:rsidRPr="00E60D26">
        <w:rPr>
          <w:rFonts w:ascii="Trebuchet MS" w:hAnsi="Trebuchet MS"/>
          <w:bCs/>
          <w:sz w:val="20"/>
          <w:lang w:val="pl-PL"/>
        </w:rPr>
        <w:tab/>
        <w:t xml:space="preserve">     </w:t>
      </w:r>
    </w:p>
    <w:p w:rsidR="001E66E8" w:rsidRPr="00FF51A4" w:rsidRDefault="001E66E8" w:rsidP="001E66E8">
      <w:pPr>
        <w:rPr>
          <w:rFonts w:ascii="Trebuchet MS" w:hAnsi="Trebuchet MS"/>
          <w:b/>
          <w:bCs/>
          <w:sz w:val="20"/>
          <w:lang w:val="pl-PL"/>
        </w:rPr>
      </w:pPr>
      <w:r w:rsidRPr="00FF51A4">
        <w:rPr>
          <w:rFonts w:ascii="Trebuchet MS" w:hAnsi="Trebuchet MS"/>
          <w:bCs/>
          <w:sz w:val="20"/>
          <w:lang w:val="pl-PL"/>
        </w:rPr>
        <w:t>- Roboty instalacyjne w budynku</w:t>
      </w:r>
      <w:r w:rsidRPr="00FF51A4">
        <w:rPr>
          <w:rFonts w:ascii="Trebuchet MS" w:hAnsi="Trebuchet MS"/>
          <w:bCs/>
          <w:sz w:val="20"/>
          <w:lang w:val="pl-PL"/>
        </w:rPr>
        <w:tab/>
      </w:r>
      <w:r w:rsidRPr="00FF51A4">
        <w:rPr>
          <w:rFonts w:ascii="Trebuchet MS" w:hAnsi="Trebuchet MS"/>
          <w:bCs/>
          <w:sz w:val="20"/>
          <w:lang w:val="pl-PL"/>
        </w:rPr>
        <w:tab/>
      </w:r>
      <w:r w:rsidRPr="00FF51A4">
        <w:rPr>
          <w:rFonts w:ascii="Trebuchet MS" w:hAnsi="Trebuchet MS"/>
          <w:bCs/>
          <w:sz w:val="20"/>
          <w:lang w:val="pl-PL"/>
        </w:rPr>
        <w:tab/>
      </w:r>
      <w:r w:rsidRPr="00FF51A4">
        <w:rPr>
          <w:rFonts w:ascii="Trebuchet MS" w:hAnsi="Trebuchet MS"/>
          <w:bCs/>
          <w:sz w:val="20"/>
          <w:lang w:val="pl-PL"/>
        </w:rPr>
        <w:tab/>
      </w:r>
      <w:r w:rsidRPr="00FF51A4">
        <w:rPr>
          <w:rFonts w:ascii="Trebuchet MS" w:hAnsi="Trebuchet MS"/>
          <w:bCs/>
          <w:sz w:val="20"/>
          <w:lang w:val="pl-PL"/>
        </w:rPr>
        <w:tab/>
      </w:r>
      <w:r w:rsidRPr="00FF51A4">
        <w:rPr>
          <w:rFonts w:ascii="Trebuchet MS" w:hAnsi="Trebuchet MS"/>
          <w:bCs/>
          <w:sz w:val="20"/>
          <w:lang w:val="pl-PL"/>
        </w:rPr>
        <w:tab/>
        <w:t xml:space="preserve">    </w:t>
      </w:r>
      <w:r w:rsidRPr="00FF51A4">
        <w:rPr>
          <w:rFonts w:ascii="Trebuchet MS" w:hAnsi="Trebuchet MS"/>
          <w:b/>
          <w:bCs/>
          <w:sz w:val="20"/>
          <w:lang w:val="pl-PL"/>
        </w:rPr>
        <w:t xml:space="preserve"> 45300000-0</w:t>
      </w:r>
    </w:p>
    <w:p w:rsidR="001E66E8" w:rsidRPr="00E60D26" w:rsidRDefault="001E66E8" w:rsidP="001E66E8">
      <w:pPr>
        <w:rPr>
          <w:rFonts w:ascii="Trebuchet MS" w:hAnsi="Trebuchet MS"/>
          <w:b/>
          <w:bCs/>
          <w:sz w:val="20"/>
          <w:lang w:val="pl-PL"/>
        </w:rPr>
      </w:pPr>
      <w:r w:rsidRPr="00E60D26">
        <w:rPr>
          <w:rFonts w:ascii="Trebuchet MS" w:hAnsi="Trebuchet MS"/>
          <w:bCs/>
          <w:sz w:val="20"/>
          <w:lang w:val="pl-PL"/>
        </w:rPr>
        <w:t>- Roboty wykończeniowe w zakresie obiektów budowlanych</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45400000-1</w:t>
      </w:r>
    </w:p>
    <w:p w:rsidR="001E66E8" w:rsidRPr="00E60D26" w:rsidRDefault="001E66E8" w:rsidP="001E66E8">
      <w:pPr>
        <w:rPr>
          <w:rFonts w:ascii="Trebuchet MS" w:hAnsi="Trebuchet MS"/>
          <w:b/>
          <w:bCs/>
          <w:sz w:val="20"/>
          <w:lang w:val="pl-PL"/>
        </w:rPr>
      </w:pPr>
    </w:p>
    <w:p w:rsidR="001E66E8" w:rsidRPr="00E60D26" w:rsidRDefault="001E66E8" w:rsidP="001E66E8">
      <w:pPr>
        <w:rPr>
          <w:rFonts w:ascii="Trebuchet MS" w:hAnsi="Trebuchet MS"/>
          <w:bCs/>
          <w:i/>
          <w:sz w:val="20"/>
          <w:u w:val="single"/>
          <w:lang w:val="pl-PL"/>
        </w:rPr>
      </w:pPr>
      <w:r w:rsidRPr="00E60D26">
        <w:rPr>
          <w:rFonts w:ascii="Trebuchet MS" w:hAnsi="Trebuchet MS"/>
          <w:bCs/>
          <w:i/>
          <w:sz w:val="20"/>
          <w:u w:val="single"/>
          <w:lang w:val="pl-PL"/>
        </w:rPr>
        <w:t>3. Klasy robót</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xml:space="preserve">- Roboty w zakresie burzenia i rozbiórki obiektów budowlanych i roboty ziemne    </w:t>
      </w:r>
      <w:r w:rsidRPr="00E60D26">
        <w:rPr>
          <w:rFonts w:ascii="Trebuchet MS" w:hAnsi="Trebuchet MS"/>
          <w:b/>
          <w:bCs/>
          <w:sz w:val="20"/>
          <w:lang w:val="pl-PL"/>
        </w:rPr>
        <w:t>45110000-1</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Roboty budowlane w zakresie budowy rurociągów, linii komunikacyjnych</w:t>
      </w:r>
      <w:r w:rsidRPr="00E60D26">
        <w:rPr>
          <w:rFonts w:ascii="Trebuchet MS" w:hAnsi="Trebuchet MS"/>
          <w:bCs/>
          <w:sz w:val="20"/>
          <w:lang w:val="pl-PL"/>
        </w:rPr>
        <w:tab/>
        <w:t xml:space="preserve">      </w:t>
      </w:r>
      <w:r w:rsidRPr="00E60D26">
        <w:rPr>
          <w:rFonts w:ascii="Trebuchet MS" w:hAnsi="Trebuchet MS"/>
          <w:b/>
          <w:bCs/>
          <w:sz w:val="20"/>
          <w:lang w:val="pl-PL"/>
        </w:rPr>
        <w:t>45230000-8</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xml:space="preserve">  i elektroenergetycznych, autostrad, dróg, lotnisk, kolei, wyrównywanie terenu</w:t>
      </w:r>
      <w:r w:rsidRPr="00E60D26">
        <w:rPr>
          <w:rFonts w:ascii="Trebuchet MS" w:hAnsi="Trebuchet MS"/>
          <w:bCs/>
          <w:sz w:val="20"/>
          <w:lang w:val="pl-PL"/>
        </w:rPr>
        <w:tab/>
        <w:t xml:space="preserve">     </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Roboty w zakresie wykonywania pokryć i konstrukcji dachowych i inne</w:t>
      </w:r>
      <w:r w:rsidRPr="00E60D26">
        <w:rPr>
          <w:rFonts w:ascii="Trebuchet MS" w:hAnsi="Trebuchet MS"/>
          <w:bCs/>
          <w:sz w:val="20"/>
          <w:lang w:val="pl-PL"/>
        </w:rPr>
        <w:tab/>
        <w:t xml:space="preserve">     </w:t>
      </w:r>
      <w:r w:rsidRPr="00E60D26">
        <w:rPr>
          <w:rFonts w:ascii="Trebuchet MS" w:hAnsi="Trebuchet MS"/>
          <w:b/>
          <w:bCs/>
          <w:sz w:val="20"/>
          <w:lang w:val="pl-PL"/>
        </w:rPr>
        <w:t>45260000-7</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xml:space="preserve">  podobne roboty specjalistyczne</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Tynkowanie</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45410000-4</w:t>
      </w:r>
    </w:p>
    <w:p w:rsidR="001E66E8" w:rsidRPr="00E60D26" w:rsidRDefault="001E66E8" w:rsidP="001E66E8">
      <w:pPr>
        <w:rPr>
          <w:rFonts w:ascii="Trebuchet MS" w:hAnsi="Trebuchet MS"/>
          <w:b/>
          <w:bCs/>
          <w:sz w:val="20"/>
          <w:lang w:val="pl-PL"/>
        </w:rPr>
      </w:pPr>
      <w:r w:rsidRPr="00E60D26">
        <w:rPr>
          <w:rFonts w:ascii="Trebuchet MS" w:hAnsi="Trebuchet MS"/>
          <w:bCs/>
          <w:sz w:val="20"/>
          <w:lang w:val="pl-PL"/>
        </w:rPr>
        <w:t>- Roboty budowlane wykończeniowe, pozostałe</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Cs/>
          <w:sz w:val="20"/>
          <w:lang w:val="pl-PL"/>
        </w:rPr>
        <w:tab/>
        <w:t xml:space="preserve">                 </w:t>
      </w:r>
      <w:r w:rsidRPr="00E60D26">
        <w:rPr>
          <w:rFonts w:ascii="Trebuchet MS" w:hAnsi="Trebuchet MS"/>
          <w:b/>
          <w:bCs/>
          <w:sz w:val="20"/>
          <w:lang w:val="pl-PL"/>
        </w:rPr>
        <w:t>45450000-6</w:t>
      </w:r>
    </w:p>
    <w:p w:rsidR="001E66E8" w:rsidRPr="00E60D26" w:rsidRDefault="001E66E8" w:rsidP="001E66E8">
      <w:pPr>
        <w:rPr>
          <w:rFonts w:ascii="Trebuchet MS" w:hAnsi="Trebuchet MS"/>
          <w:bCs/>
          <w:i/>
          <w:sz w:val="20"/>
          <w:u w:val="single"/>
          <w:lang w:val="pl-PL"/>
        </w:rPr>
      </w:pPr>
    </w:p>
    <w:p w:rsidR="001E66E8" w:rsidRPr="00E60D26" w:rsidRDefault="001E66E8" w:rsidP="001E66E8">
      <w:pPr>
        <w:rPr>
          <w:rFonts w:ascii="Trebuchet MS" w:hAnsi="Trebuchet MS"/>
          <w:bCs/>
          <w:i/>
          <w:sz w:val="20"/>
          <w:u w:val="single"/>
          <w:lang w:val="pl-PL"/>
        </w:rPr>
      </w:pPr>
      <w:r w:rsidRPr="00E60D26">
        <w:rPr>
          <w:rFonts w:ascii="Trebuchet MS" w:hAnsi="Trebuchet MS"/>
          <w:bCs/>
          <w:i/>
          <w:sz w:val="20"/>
          <w:u w:val="single"/>
          <w:lang w:val="pl-PL"/>
        </w:rPr>
        <w:t xml:space="preserve">4. </w:t>
      </w:r>
      <w:r w:rsidR="00101411">
        <w:rPr>
          <w:rFonts w:ascii="Trebuchet MS" w:hAnsi="Trebuchet MS"/>
          <w:bCs/>
          <w:i/>
          <w:sz w:val="20"/>
          <w:u w:val="single"/>
          <w:lang w:val="pl-PL"/>
        </w:rPr>
        <w:t>K</w:t>
      </w:r>
      <w:r w:rsidRPr="00E60D26">
        <w:rPr>
          <w:rFonts w:ascii="Trebuchet MS" w:hAnsi="Trebuchet MS"/>
          <w:bCs/>
          <w:i/>
          <w:sz w:val="20"/>
          <w:u w:val="single"/>
          <w:lang w:val="pl-PL"/>
        </w:rPr>
        <w:t>ategorie robót</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xml:space="preserve">- Roboty w zakresie przygotowania terenu pod budowę i roboty ziemne     </w:t>
      </w:r>
      <w:r w:rsidRPr="00E60D26">
        <w:rPr>
          <w:rFonts w:ascii="Trebuchet MS" w:hAnsi="Trebuchet MS"/>
          <w:bCs/>
          <w:sz w:val="20"/>
          <w:lang w:val="pl-PL"/>
        </w:rPr>
        <w:tab/>
        <w:t xml:space="preserve">     </w:t>
      </w:r>
      <w:r w:rsidRPr="00E60D26">
        <w:rPr>
          <w:rFonts w:ascii="Trebuchet MS" w:hAnsi="Trebuchet MS"/>
          <w:b/>
          <w:bCs/>
          <w:sz w:val="20"/>
          <w:lang w:val="pl-PL"/>
        </w:rPr>
        <w:t>45111200-0</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Roboty w zakresie usuwania gruzu</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45111220-6</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Tynkowanie</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45410000-4</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Roboty remontowe i renowacyjne</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45453000-7</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Roboty malarskie</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45442100-8</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Roboty elewacyjne</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45443000-4</w:t>
      </w:r>
    </w:p>
    <w:p w:rsidR="001E66E8" w:rsidRPr="00E60D26" w:rsidRDefault="001E66E8" w:rsidP="001E66E8">
      <w:pPr>
        <w:rPr>
          <w:rFonts w:ascii="Trebuchet MS" w:hAnsi="Trebuchet MS"/>
          <w:b/>
          <w:bCs/>
          <w:sz w:val="20"/>
          <w:lang w:val="pl-PL"/>
        </w:rPr>
      </w:pPr>
      <w:r w:rsidRPr="00E60D26">
        <w:rPr>
          <w:rFonts w:ascii="Trebuchet MS" w:hAnsi="Trebuchet MS"/>
          <w:bCs/>
          <w:sz w:val="20"/>
          <w:lang w:val="pl-PL"/>
        </w:rPr>
        <w:t>- Roboty w zakresie stolarki budowlanej</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t xml:space="preserve">     </w:t>
      </w:r>
      <w:r w:rsidRPr="00E60D26">
        <w:rPr>
          <w:rFonts w:ascii="Trebuchet MS" w:hAnsi="Trebuchet MS"/>
          <w:b/>
          <w:bCs/>
          <w:sz w:val="20"/>
          <w:lang w:val="pl-PL"/>
        </w:rPr>
        <w:t>45421000-4</w:t>
      </w:r>
    </w:p>
    <w:p w:rsidR="001E66E8" w:rsidRPr="00E60D26" w:rsidRDefault="001E66E8" w:rsidP="001E66E8">
      <w:pPr>
        <w:rPr>
          <w:rFonts w:ascii="Trebuchet MS" w:hAnsi="Trebuchet MS"/>
          <w:bCs/>
          <w:sz w:val="20"/>
          <w:lang w:val="pl-PL"/>
        </w:rPr>
      </w:pPr>
      <w:r w:rsidRPr="00E60D26">
        <w:rPr>
          <w:rFonts w:ascii="Trebuchet MS" w:hAnsi="Trebuchet MS"/>
          <w:bCs/>
          <w:sz w:val="20"/>
          <w:lang w:val="pl-PL"/>
        </w:rPr>
        <w:t>- Instalowanie drzwi i okien</w:t>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Cs/>
          <w:sz w:val="20"/>
          <w:lang w:val="pl-PL"/>
        </w:rPr>
        <w:tab/>
      </w:r>
      <w:r w:rsidRPr="00E60D26">
        <w:rPr>
          <w:rFonts w:ascii="Trebuchet MS" w:hAnsi="Trebuchet MS"/>
          <w:b/>
          <w:bCs/>
          <w:sz w:val="20"/>
          <w:lang w:val="pl-PL"/>
        </w:rPr>
        <w:t xml:space="preserve">     45421130-4</w:t>
      </w:r>
    </w:p>
    <w:p w:rsidR="001E66E8" w:rsidRPr="00E60D26" w:rsidRDefault="001E66E8" w:rsidP="001E66E8">
      <w:pPr>
        <w:rPr>
          <w:rFonts w:ascii="Trebuchet MS" w:hAnsi="Trebuchet MS"/>
          <w:b/>
          <w:bCs/>
          <w:sz w:val="20"/>
          <w:lang w:val="pl-PL"/>
        </w:rPr>
      </w:pPr>
      <w:r w:rsidRPr="00E60D26">
        <w:rPr>
          <w:rFonts w:ascii="Trebuchet MS" w:hAnsi="Trebuchet MS"/>
          <w:b/>
          <w:bCs/>
          <w:sz w:val="20"/>
          <w:lang w:val="pl-PL"/>
        </w:rPr>
        <w:t xml:space="preserve">- </w:t>
      </w:r>
      <w:r w:rsidRPr="00E60D26">
        <w:rPr>
          <w:rFonts w:ascii="Trebuchet MS" w:hAnsi="Trebuchet MS"/>
          <w:bCs/>
          <w:sz w:val="20"/>
          <w:lang w:val="pl-PL"/>
        </w:rPr>
        <w:t>Wykonywanie pokryć i konstrukcji dachowych oraz podobne roboty</w:t>
      </w:r>
      <w:r w:rsidRPr="00E60D26">
        <w:rPr>
          <w:rFonts w:ascii="Trebuchet MS" w:hAnsi="Trebuchet MS"/>
          <w:bCs/>
          <w:sz w:val="20"/>
          <w:lang w:val="pl-PL"/>
        </w:rPr>
        <w:tab/>
      </w:r>
      <w:r w:rsidRPr="00E60D26">
        <w:rPr>
          <w:rFonts w:ascii="Trebuchet MS" w:hAnsi="Trebuchet MS"/>
          <w:b/>
          <w:bCs/>
          <w:sz w:val="20"/>
          <w:lang w:val="pl-PL"/>
        </w:rPr>
        <w:tab/>
        <w:t xml:space="preserve">     45261000-4</w:t>
      </w:r>
    </w:p>
    <w:p w:rsidR="001E66E8" w:rsidRPr="00E60D26" w:rsidRDefault="001E66E8" w:rsidP="001E66E8">
      <w:pPr>
        <w:rPr>
          <w:rFonts w:ascii="Trebuchet MS" w:hAnsi="Trebuchet MS"/>
          <w:b/>
          <w:bCs/>
          <w:sz w:val="20"/>
        </w:rPr>
      </w:pPr>
      <w:r w:rsidRPr="00E60D26">
        <w:rPr>
          <w:rFonts w:ascii="Trebuchet MS" w:hAnsi="Trebuchet MS"/>
          <w:b/>
          <w:bCs/>
          <w:sz w:val="20"/>
        </w:rPr>
        <w:t xml:space="preserve">- </w:t>
      </w:r>
      <w:proofErr w:type="spellStart"/>
      <w:r w:rsidRPr="00E60D26">
        <w:rPr>
          <w:rFonts w:ascii="Trebuchet MS" w:hAnsi="Trebuchet MS"/>
          <w:bCs/>
          <w:sz w:val="20"/>
        </w:rPr>
        <w:t>Kładzenie</w:t>
      </w:r>
      <w:proofErr w:type="spellEnd"/>
      <w:r w:rsidRPr="00E60D26">
        <w:rPr>
          <w:rFonts w:ascii="Trebuchet MS" w:hAnsi="Trebuchet MS"/>
          <w:bCs/>
          <w:sz w:val="20"/>
        </w:rPr>
        <w:t xml:space="preserve"> </w:t>
      </w:r>
      <w:proofErr w:type="spellStart"/>
      <w:r w:rsidRPr="00E60D26">
        <w:rPr>
          <w:rFonts w:ascii="Trebuchet MS" w:hAnsi="Trebuchet MS"/>
          <w:bCs/>
          <w:sz w:val="20"/>
        </w:rPr>
        <w:t>rynien</w:t>
      </w:r>
      <w:proofErr w:type="spellEnd"/>
      <w:r w:rsidRPr="00E60D26">
        <w:rPr>
          <w:rFonts w:ascii="Trebuchet MS" w:hAnsi="Trebuchet MS"/>
          <w:b/>
          <w:bCs/>
          <w:sz w:val="20"/>
        </w:rPr>
        <w:tab/>
      </w:r>
      <w:r w:rsidRPr="00E60D26">
        <w:rPr>
          <w:rFonts w:ascii="Trebuchet MS" w:hAnsi="Trebuchet MS"/>
          <w:b/>
          <w:bCs/>
          <w:sz w:val="20"/>
        </w:rPr>
        <w:tab/>
      </w:r>
      <w:r w:rsidRPr="00E60D26">
        <w:rPr>
          <w:rFonts w:ascii="Trebuchet MS" w:hAnsi="Trebuchet MS"/>
          <w:b/>
          <w:bCs/>
          <w:sz w:val="20"/>
        </w:rPr>
        <w:tab/>
      </w:r>
      <w:r w:rsidRPr="00E60D26">
        <w:rPr>
          <w:rFonts w:ascii="Trebuchet MS" w:hAnsi="Trebuchet MS"/>
          <w:b/>
          <w:bCs/>
          <w:sz w:val="20"/>
        </w:rPr>
        <w:tab/>
      </w:r>
      <w:r w:rsidRPr="00E60D26">
        <w:rPr>
          <w:rFonts w:ascii="Trebuchet MS" w:hAnsi="Trebuchet MS"/>
          <w:b/>
          <w:bCs/>
          <w:sz w:val="20"/>
        </w:rPr>
        <w:tab/>
      </w:r>
      <w:r w:rsidRPr="00E60D26">
        <w:rPr>
          <w:rFonts w:ascii="Trebuchet MS" w:hAnsi="Trebuchet MS"/>
          <w:b/>
          <w:bCs/>
          <w:sz w:val="20"/>
        </w:rPr>
        <w:tab/>
      </w:r>
      <w:r w:rsidRPr="00E60D26">
        <w:rPr>
          <w:rFonts w:ascii="Trebuchet MS" w:hAnsi="Trebuchet MS"/>
          <w:b/>
          <w:bCs/>
          <w:sz w:val="20"/>
        </w:rPr>
        <w:tab/>
      </w:r>
      <w:r w:rsidRPr="00E60D26">
        <w:rPr>
          <w:rFonts w:ascii="Trebuchet MS" w:hAnsi="Trebuchet MS"/>
          <w:b/>
          <w:bCs/>
          <w:sz w:val="20"/>
        </w:rPr>
        <w:tab/>
        <w:t xml:space="preserve">     45261320-3</w:t>
      </w:r>
    </w:p>
    <w:p w:rsidR="001E66E8" w:rsidRPr="00E60D26" w:rsidRDefault="001E66E8" w:rsidP="001E66E8">
      <w:pPr>
        <w:rPr>
          <w:rFonts w:ascii="Trebuchet MS" w:hAnsi="Trebuchet MS"/>
          <w:b/>
          <w:bCs/>
          <w:sz w:val="20"/>
        </w:rPr>
      </w:pPr>
    </w:p>
    <w:p w:rsidR="001E66E8" w:rsidRPr="00E60D26" w:rsidRDefault="001E66E8" w:rsidP="001E66E8">
      <w:pPr>
        <w:rPr>
          <w:rFonts w:ascii="Trebuchet MS" w:hAnsi="Trebuchet MS" w:cs="Calibri"/>
          <w:bCs/>
        </w:rPr>
        <w:sectPr w:rsidR="001E66E8" w:rsidRPr="00E60D26">
          <w:footerReference w:type="default" r:id="rId8"/>
          <w:headerReference w:type="first" r:id="rId9"/>
          <w:footerReference w:type="first" r:id="rId10"/>
          <w:pgSz w:w="11906" w:h="16838"/>
          <w:pgMar w:top="1101" w:right="1418" w:bottom="482" w:left="1701" w:header="708" w:footer="425" w:gutter="0"/>
          <w:cols w:space="708"/>
          <w:titlePg/>
          <w:docGrid w:linePitch="600" w:charSpace="36864"/>
        </w:sectPr>
      </w:pPr>
    </w:p>
    <w:p w:rsidR="00041C2E" w:rsidRPr="00E60D26" w:rsidRDefault="00223D4D" w:rsidP="00FA43A2">
      <w:pPr>
        <w:pStyle w:val="Tytu"/>
      </w:pPr>
      <w:bookmarkStart w:id="1" w:name="_Toc37860772"/>
      <w:r w:rsidRPr="00E60D26">
        <w:lastRenderedPageBreak/>
        <w:t>Spis t</w:t>
      </w:r>
      <w:r w:rsidR="00041C2E" w:rsidRPr="00E60D26">
        <w:t>r</w:t>
      </w:r>
      <w:r w:rsidRPr="00E60D26">
        <w:t>e</w:t>
      </w:r>
      <w:r w:rsidR="00041C2E" w:rsidRPr="00E60D26">
        <w:t>ści</w:t>
      </w:r>
      <w:bookmarkEnd w:id="0"/>
      <w:bookmarkEnd w:id="1"/>
    </w:p>
    <w:p w:rsidR="009D39B0" w:rsidRDefault="00624829">
      <w:pPr>
        <w:pStyle w:val="Spistreci1"/>
        <w:tabs>
          <w:tab w:val="right" w:leader="dot" w:pos="8730"/>
        </w:tabs>
        <w:rPr>
          <w:rFonts w:eastAsiaTheme="minorEastAsia"/>
          <w:b w:val="0"/>
          <w:bCs w:val="0"/>
          <w:caps w:val="0"/>
          <w:noProof/>
          <w:sz w:val="22"/>
          <w:szCs w:val="22"/>
          <w:lang w:val="pl-PL" w:eastAsia="pl-PL"/>
        </w:rPr>
      </w:pPr>
      <w:r w:rsidRPr="00624829">
        <w:rPr>
          <w:rFonts w:ascii="Trebuchet MS" w:hAnsi="Trebuchet MS"/>
          <w:szCs w:val="18"/>
          <w:lang w:val="pl-PL"/>
        </w:rPr>
        <w:fldChar w:fldCharType="begin"/>
      </w:r>
      <w:r w:rsidR="00C42144" w:rsidRPr="00FF51A4">
        <w:rPr>
          <w:rFonts w:ascii="Trebuchet MS" w:hAnsi="Trebuchet MS"/>
          <w:szCs w:val="18"/>
          <w:lang w:val="pl-PL"/>
        </w:rPr>
        <w:instrText xml:space="preserve"> TOC \h \z \t "Nagłówek 1;3;Nagłówek 2;4;Nagłówek 3;5;Podtytuł;2;Tytuł;1" </w:instrText>
      </w:r>
      <w:r w:rsidRPr="00624829">
        <w:rPr>
          <w:rFonts w:ascii="Trebuchet MS" w:hAnsi="Trebuchet MS"/>
          <w:szCs w:val="18"/>
          <w:lang w:val="pl-PL"/>
        </w:rPr>
        <w:fldChar w:fldCharType="separate"/>
      </w:r>
      <w:hyperlink w:anchor="_Toc37860772" w:history="1">
        <w:r w:rsidR="009D39B0" w:rsidRPr="00525101">
          <w:rPr>
            <w:rStyle w:val="Hipercze"/>
            <w:noProof/>
          </w:rPr>
          <w:t>Spis treści</w:t>
        </w:r>
        <w:r w:rsidR="009D39B0">
          <w:rPr>
            <w:noProof/>
            <w:webHidden/>
          </w:rPr>
          <w:tab/>
        </w:r>
        <w:r w:rsidR="009D39B0">
          <w:rPr>
            <w:noProof/>
            <w:webHidden/>
          </w:rPr>
          <w:fldChar w:fldCharType="begin"/>
        </w:r>
        <w:r w:rsidR="009D39B0">
          <w:rPr>
            <w:noProof/>
            <w:webHidden/>
          </w:rPr>
          <w:instrText xml:space="preserve"> PAGEREF _Toc37860772 \h </w:instrText>
        </w:r>
        <w:r w:rsidR="009D39B0">
          <w:rPr>
            <w:noProof/>
            <w:webHidden/>
          </w:rPr>
        </w:r>
        <w:r w:rsidR="009D39B0">
          <w:rPr>
            <w:noProof/>
            <w:webHidden/>
          </w:rPr>
          <w:fldChar w:fldCharType="separate"/>
        </w:r>
        <w:r w:rsidR="009D39B0">
          <w:rPr>
            <w:noProof/>
            <w:webHidden/>
          </w:rPr>
          <w:t>1</w:t>
        </w:r>
        <w:r w:rsidR="009D39B0">
          <w:rPr>
            <w:noProof/>
            <w:webHidden/>
          </w:rPr>
          <w:fldChar w:fldCharType="end"/>
        </w:r>
      </w:hyperlink>
    </w:p>
    <w:p w:rsidR="009D39B0" w:rsidRDefault="009D39B0">
      <w:pPr>
        <w:pStyle w:val="Spistreci1"/>
        <w:tabs>
          <w:tab w:val="right" w:leader="dot" w:pos="8730"/>
        </w:tabs>
        <w:rPr>
          <w:rFonts w:eastAsiaTheme="minorEastAsia"/>
          <w:b w:val="0"/>
          <w:bCs w:val="0"/>
          <w:caps w:val="0"/>
          <w:noProof/>
          <w:sz w:val="22"/>
          <w:szCs w:val="22"/>
          <w:lang w:val="pl-PL" w:eastAsia="pl-PL"/>
        </w:rPr>
      </w:pPr>
      <w:hyperlink w:anchor="_Toc37860773" w:history="1">
        <w:r w:rsidRPr="00525101">
          <w:rPr>
            <w:rStyle w:val="Hipercze"/>
            <w:noProof/>
          </w:rPr>
          <w:t>SPECYFIKACJA TECHNICZNA  CZĘŚĆ OGÓLNA (ST-00)</w:t>
        </w:r>
        <w:r>
          <w:rPr>
            <w:noProof/>
            <w:webHidden/>
          </w:rPr>
          <w:tab/>
        </w:r>
        <w:r>
          <w:rPr>
            <w:noProof/>
            <w:webHidden/>
          </w:rPr>
          <w:fldChar w:fldCharType="begin"/>
        </w:r>
        <w:r>
          <w:rPr>
            <w:noProof/>
            <w:webHidden/>
          </w:rPr>
          <w:instrText xml:space="preserve"> PAGEREF _Toc37860773 \h </w:instrText>
        </w:r>
        <w:r>
          <w:rPr>
            <w:noProof/>
            <w:webHidden/>
          </w:rPr>
        </w:r>
        <w:r>
          <w:rPr>
            <w:noProof/>
            <w:webHidden/>
          </w:rPr>
          <w:fldChar w:fldCharType="separate"/>
        </w:r>
        <w:r>
          <w:rPr>
            <w:noProof/>
            <w:webHidden/>
          </w:rPr>
          <w:t>3</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74" w:history="1">
        <w:r w:rsidRPr="00525101">
          <w:rPr>
            <w:rStyle w:val="Hipercze"/>
            <w:rFonts w:ascii="Trebuchet MS" w:hAnsi="Trebuchet MS"/>
            <w:noProof/>
          </w:rPr>
          <w:t>1</w:t>
        </w:r>
        <w:r>
          <w:rPr>
            <w:rFonts w:eastAsiaTheme="minorEastAsia"/>
            <w:i w:val="0"/>
            <w:iCs w:val="0"/>
            <w:noProof/>
            <w:sz w:val="22"/>
            <w:szCs w:val="22"/>
            <w:lang w:val="pl-PL" w:eastAsia="pl-PL"/>
          </w:rPr>
          <w:tab/>
        </w:r>
        <w:r w:rsidRPr="00525101">
          <w:rPr>
            <w:rStyle w:val="Hipercze"/>
            <w:rFonts w:ascii="Trebuchet MS" w:hAnsi="Trebuchet MS"/>
            <w:noProof/>
          </w:rPr>
          <w:t>PRZEDMIOT SPECYFIKACJI TECHNICZNEJ WYKONANIA I ODBIORU ROBÓT</w:t>
        </w:r>
        <w:r>
          <w:rPr>
            <w:noProof/>
            <w:webHidden/>
          </w:rPr>
          <w:tab/>
        </w:r>
        <w:r>
          <w:rPr>
            <w:noProof/>
            <w:webHidden/>
          </w:rPr>
          <w:fldChar w:fldCharType="begin"/>
        </w:r>
        <w:r>
          <w:rPr>
            <w:noProof/>
            <w:webHidden/>
          </w:rPr>
          <w:instrText xml:space="preserve"> PAGEREF _Toc37860774 \h </w:instrText>
        </w:r>
        <w:r>
          <w:rPr>
            <w:noProof/>
            <w:webHidden/>
          </w:rPr>
        </w:r>
        <w:r>
          <w:rPr>
            <w:noProof/>
            <w:webHidden/>
          </w:rPr>
          <w:fldChar w:fldCharType="separate"/>
        </w:r>
        <w:r>
          <w:rPr>
            <w:noProof/>
            <w:webHidden/>
          </w:rPr>
          <w:t>3</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75" w:history="1">
        <w:r w:rsidRPr="00525101">
          <w:rPr>
            <w:rStyle w:val="Hipercze"/>
            <w:rFonts w:ascii="Trebuchet MS" w:hAnsi="Trebuchet MS"/>
            <w:noProof/>
          </w:rPr>
          <w:t>2</w:t>
        </w:r>
        <w:r>
          <w:rPr>
            <w:rFonts w:eastAsiaTheme="minorEastAsia"/>
            <w:i w:val="0"/>
            <w:iCs w:val="0"/>
            <w:noProof/>
            <w:sz w:val="22"/>
            <w:szCs w:val="22"/>
            <w:lang w:val="pl-PL" w:eastAsia="pl-PL"/>
          </w:rPr>
          <w:tab/>
        </w:r>
        <w:r w:rsidRPr="00525101">
          <w:rPr>
            <w:rStyle w:val="Hipercze"/>
            <w:rFonts w:ascii="Trebuchet MS" w:hAnsi="Trebuchet MS"/>
            <w:noProof/>
          </w:rPr>
          <w:t>TEREN BUDOWY</w:t>
        </w:r>
        <w:r>
          <w:rPr>
            <w:noProof/>
            <w:webHidden/>
          </w:rPr>
          <w:tab/>
        </w:r>
        <w:r>
          <w:rPr>
            <w:noProof/>
            <w:webHidden/>
          </w:rPr>
          <w:fldChar w:fldCharType="begin"/>
        </w:r>
        <w:r>
          <w:rPr>
            <w:noProof/>
            <w:webHidden/>
          </w:rPr>
          <w:instrText xml:space="preserve"> PAGEREF _Toc37860775 \h </w:instrText>
        </w:r>
        <w:r>
          <w:rPr>
            <w:noProof/>
            <w:webHidden/>
          </w:rPr>
        </w:r>
        <w:r>
          <w:rPr>
            <w:noProof/>
            <w:webHidden/>
          </w:rPr>
          <w:fldChar w:fldCharType="separate"/>
        </w:r>
        <w:r>
          <w:rPr>
            <w:noProof/>
            <w:webHidden/>
          </w:rPr>
          <w:t>3</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76" w:history="1">
        <w:r w:rsidRPr="00525101">
          <w:rPr>
            <w:rStyle w:val="Hipercze"/>
            <w:rFonts w:ascii="Trebuchet MS" w:hAnsi="Trebuchet MS"/>
            <w:noProof/>
          </w:rPr>
          <w:t>2.1</w:t>
        </w:r>
        <w:r>
          <w:rPr>
            <w:rFonts w:eastAsiaTheme="minorEastAsia"/>
            <w:noProof/>
            <w:sz w:val="22"/>
            <w:szCs w:val="22"/>
            <w:lang w:val="pl-PL" w:eastAsia="pl-PL"/>
          </w:rPr>
          <w:tab/>
        </w:r>
        <w:r w:rsidRPr="00525101">
          <w:rPr>
            <w:rStyle w:val="Hipercze"/>
            <w:rFonts w:ascii="Trebuchet MS" w:hAnsi="Trebuchet MS"/>
            <w:noProof/>
          </w:rPr>
          <w:t>Charakterystyka terenu budowy</w:t>
        </w:r>
        <w:r>
          <w:rPr>
            <w:noProof/>
            <w:webHidden/>
          </w:rPr>
          <w:tab/>
        </w:r>
        <w:r>
          <w:rPr>
            <w:noProof/>
            <w:webHidden/>
          </w:rPr>
          <w:fldChar w:fldCharType="begin"/>
        </w:r>
        <w:r>
          <w:rPr>
            <w:noProof/>
            <w:webHidden/>
          </w:rPr>
          <w:instrText xml:space="preserve"> PAGEREF _Toc37860776 \h </w:instrText>
        </w:r>
        <w:r>
          <w:rPr>
            <w:noProof/>
            <w:webHidden/>
          </w:rPr>
        </w:r>
        <w:r>
          <w:rPr>
            <w:noProof/>
            <w:webHidden/>
          </w:rPr>
          <w:fldChar w:fldCharType="separate"/>
        </w:r>
        <w:r>
          <w:rPr>
            <w:noProof/>
            <w:webHidden/>
          </w:rPr>
          <w:t>3</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77" w:history="1">
        <w:r w:rsidRPr="00525101">
          <w:rPr>
            <w:rStyle w:val="Hipercze"/>
            <w:rFonts w:ascii="Trebuchet MS" w:hAnsi="Trebuchet MS"/>
            <w:noProof/>
            <w:lang w:val="pl-PL"/>
          </w:rPr>
          <w:t>2.2</w:t>
        </w:r>
        <w:r>
          <w:rPr>
            <w:rFonts w:eastAsiaTheme="minorEastAsia"/>
            <w:noProof/>
            <w:sz w:val="22"/>
            <w:szCs w:val="22"/>
            <w:lang w:val="pl-PL" w:eastAsia="pl-PL"/>
          </w:rPr>
          <w:tab/>
        </w:r>
        <w:r w:rsidRPr="00525101">
          <w:rPr>
            <w:rStyle w:val="Hipercze"/>
            <w:rFonts w:ascii="Trebuchet MS" w:hAnsi="Trebuchet MS"/>
            <w:noProof/>
            <w:lang w:val="pl-PL"/>
          </w:rPr>
          <w:t>Przekazanie terenu budowy</w:t>
        </w:r>
        <w:r>
          <w:rPr>
            <w:noProof/>
            <w:webHidden/>
          </w:rPr>
          <w:tab/>
        </w:r>
        <w:r>
          <w:rPr>
            <w:noProof/>
            <w:webHidden/>
          </w:rPr>
          <w:fldChar w:fldCharType="begin"/>
        </w:r>
        <w:r>
          <w:rPr>
            <w:noProof/>
            <w:webHidden/>
          </w:rPr>
          <w:instrText xml:space="preserve"> PAGEREF _Toc37860777 \h </w:instrText>
        </w:r>
        <w:r>
          <w:rPr>
            <w:noProof/>
            <w:webHidden/>
          </w:rPr>
        </w:r>
        <w:r>
          <w:rPr>
            <w:noProof/>
            <w:webHidden/>
          </w:rPr>
          <w:fldChar w:fldCharType="separate"/>
        </w:r>
        <w:r>
          <w:rPr>
            <w:noProof/>
            <w:webHidden/>
          </w:rPr>
          <w:t>3</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78" w:history="1">
        <w:r w:rsidRPr="00525101">
          <w:rPr>
            <w:rStyle w:val="Hipercze"/>
            <w:rFonts w:ascii="Trebuchet MS" w:hAnsi="Trebuchet MS"/>
            <w:noProof/>
          </w:rPr>
          <w:t>2.3</w:t>
        </w:r>
        <w:r>
          <w:rPr>
            <w:rFonts w:eastAsiaTheme="minorEastAsia"/>
            <w:noProof/>
            <w:sz w:val="22"/>
            <w:szCs w:val="22"/>
            <w:lang w:val="pl-PL" w:eastAsia="pl-PL"/>
          </w:rPr>
          <w:tab/>
        </w:r>
        <w:r w:rsidRPr="00525101">
          <w:rPr>
            <w:rStyle w:val="Hipercze"/>
            <w:rFonts w:ascii="Trebuchet MS" w:hAnsi="Trebuchet MS"/>
            <w:noProof/>
          </w:rPr>
          <w:t>Ochrona i utrzymanie budowy</w:t>
        </w:r>
        <w:r>
          <w:rPr>
            <w:noProof/>
            <w:webHidden/>
          </w:rPr>
          <w:tab/>
        </w:r>
        <w:r>
          <w:rPr>
            <w:noProof/>
            <w:webHidden/>
          </w:rPr>
          <w:fldChar w:fldCharType="begin"/>
        </w:r>
        <w:r>
          <w:rPr>
            <w:noProof/>
            <w:webHidden/>
          </w:rPr>
          <w:instrText xml:space="preserve"> PAGEREF _Toc37860778 \h </w:instrText>
        </w:r>
        <w:r>
          <w:rPr>
            <w:noProof/>
            <w:webHidden/>
          </w:rPr>
        </w:r>
        <w:r>
          <w:rPr>
            <w:noProof/>
            <w:webHidden/>
          </w:rPr>
          <w:fldChar w:fldCharType="separate"/>
        </w:r>
        <w:r>
          <w:rPr>
            <w:noProof/>
            <w:webHidden/>
          </w:rPr>
          <w:t>4</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79" w:history="1">
        <w:r w:rsidRPr="00525101">
          <w:rPr>
            <w:rStyle w:val="Hipercze"/>
            <w:rFonts w:ascii="Trebuchet MS" w:hAnsi="Trebuchet MS"/>
            <w:noProof/>
          </w:rPr>
          <w:t>2.4</w:t>
        </w:r>
        <w:r>
          <w:rPr>
            <w:rFonts w:eastAsiaTheme="minorEastAsia"/>
            <w:noProof/>
            <w:sz w:val="22"/>
            <w:szCs w:val="22"/>
            <w:lang w:val="pl-PL" w:eastAsia="pl-PL"/>
          </w:rPr>
          <w:tab/>
        </w:r>
        <w:r w:rsidRPr="00525101">
          <w:rPr>
            <w:rStyle w:val="Hipercze"/>
            <w:rFonts w:ascii="Trebuchet MS" w:hAnsi="Trebuchet MS"/>
            <w:noProof/>
          </w:rPr>
          <w:t>Ochrona własności i urządzeń</w:t>
        </w:r>
        <w:r>
          <w:rPr>
            <w:noProof/>
            <w:webHidden/>
          </w:rPr>
          <w:tab/>
        </w:r>
        <w:r>
          <w:rPr>
            <w:noProof/>
            <w:webHidden/>
          </w:rPr>
          <w:fldChar w:fldCharType="begin"/>
        </w:r>
        <w:r>
          <w:rPr>
            <w:noProof/>
            <w:webHidden/>
          </w:rPr>
          <w:instrText xml:space="preserve"> PAGEREF _Toc37860779 \h </w:instrText>
        </w:r>
        <w:r>
          <w:rPr>
            <w:noProof/>
            <w:webHidden/>
          </w:rPr>
        </w:r>
        <w:r>
          <w:rPr>
            <w:noProof/>
            <w:webHidden/>
          </w:rPr>
          <w:fldChar w:fldCharType="separate"/>
        </w:r>
        <w:r>
          <w:rPr>
            <w:noProof/>
            <w:webHidden/>
          </w:rPr>
          <w:t>4</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80" w:history="1">
        <w:r w:rsidRPr="00525101">
          <w:rPr>
            <w:rStyle w:val="Hipercze"/>
            <w:rFonts w:ascii="Trebuchet MS" w:hAnsi="Trebuchet MS"/>
            <w:noProof/>
            <w:lang w:val="pl-PL"/>
          </w:rPr>
          <w:t>2.5</w:t>
        </w:r>
        <w:r>
          <w:rPr>
            <w:rFonts w:eastAsiaTheme="minorEastAsia"/>
            <w:noProof/>
            <w:sz w:val="22"/>
            <w:szCs w:val="22"/>
            <w:lang w:val="pl-PL" w:eastAsia="pl-PL"/>
          </w:rPr>
          <w:tab/>
        </w:r>
        <w:r w:rsidRPr="00525101">
          <w:rPr>
            <w:rStyle w:val="Hipercze"/>
            <w:rFonts w:ascii="Trebuchet MS" w:hAnsi="Trebuchet MS"/>
            <w:noProof/>
            <w:lang w:val="pl-PL"/>
          </w:rPr>
          <w:t>Ochrona środowiska w trakcie realizacji robót</w:t>
        </w:r>
        <w:r>
          <w:rPr>
            <w:noProof/>
            <w:webHidden/>
          </w:rPr>
          <w:tab/>
        </w:r>
        <w:r>
          <w:rPr>
            <w:noProof/>
            <w:webHidden/>
          </w:rPr>
          <w:fldChar w:fldCharType="begin"/>
        </w:r>
        <w:r>
          <w:rPr>
            <w:noProof/>
            <w:webHidden/>
          </w:rPr>
          <w:instrText xml:space="preserve"> PAGEREF _Toc37860780 \h </w:instrText>
        </w:r>
        <w:r>
          <w:rPr>
            <w:noProof/>
            <w:webHidden/>
          </w:rPr>
        </w:r>
        <w:r>
          <w:rPr>
            <w:noProof/>
            <w:webHidden/>
          </w:rPr>
          <w:fldChar w:fldCharType="separate"/>
        </w:r>
        <w:r>
          <w:rPr>
            <w:noProof/>
            <w:webHidden/>
          </w:rPr>
          <w:t>4</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81" w:history="1">
        <w:r w:rsidRPr="00525101">
          <w:rPr>
            <w:rStyle w:val="Hipercze"/>
            <w:rFonts w:ascii="Trebuchet MS" w:hAnsi="Trebuchet MS"/>
            <w:noProof/>
          </w:rPr>
          <w:t>2.6</w:t>
        </w:r>
        <w:r>
          <w:rPr>
            <w:rFonts w:eastAsiaTheme="minorEastAsia"/>
            <w:noProof/>
            <w:sz w:val="22"/>
            <w:szCs w:val="22"/>
            <w:lang w:val="pl-PL" w:eastAsia="pl-PL"/>
          </w:rPr>
          <w:tab/>
        </w:r>
        <w:r w:rsidRPr="00525101">
          <w:rPr>
            <w:rStyle w:val="Hipercze"/>
            <w:rFonts w:ascii="Trebuchet MS" w:hAnsi="Trebuchet MS"/>
            <w:noProof/>
          </w:rPr>
          <w:t>Zapewnienie bezpieczeństwa i ochrony zdrowia</w:t>
        </w:r>
        <w:r>
          <w:rPr>
            <w:noProof/>
            <w:webHidden/>
          </w:rPr>
          <w:tab/>
        </w:r>
        <w:r>
          <w:rPr>
            <w:noProof/>
            <w:webHidden/>
          </w:rPr>
          <w:fldChar w:fldCharType="begin"/>
        </w:r>
        <w:r>
          <w:rPr>
            <w:noProof/>
            <w:webHidden/>
          </w:rPr>
          <w:instrText xml:space="preserve"> PAGEREF _Toc37860781 \h </w:instrText>
        </w:r>
        <w:r>
          <w:rPr>
            <w:noProof/>
            <w:webHidden/>
          </w:rPr>
        </w:r>
        <w:r>
          <w:rPr>
            <w:noProof/>
            <w:webHidden/>
          </w:rPr>
          <w:fldChar w:fldCharType="separate"/>
        </w:r>
        <w:r>
          <w:rPr>
            <w:noProof/>
            <w:webHidden/>
          </w:rPr>
          <w:t>4</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82" w:history="1">
        <w:r w:rsidRPr="00525101">
          <w:rPr>
            <w:rStyle w:val="Hipercze"/>
            <w:rFonts w:ascii="Trebuchet MS" w:hAnsi="Trebuchet MS"/>
            <w:noProof/>
          </w:rPr>
          <w:t>3</w:t>
        </w:r>
        <w:r>
          <w:rPr>
            <w:rFonts w:eastAsiaTheme="minorEastAsia"/>
            <w:i w:val="0"/>
            <w:iCs w:val="0"/>
            <w:noProof/>
            <w:sz w:val="22"/>
            <w:szCs w:val="22"/>
            <w:lang w:val="pl-PL" w:eastAsia="pl-PL"/>
          </w:rPr>
          <w:tab/>
        </w:r>
        <w:r w:rsidRPr="00525101">
          <w:rPr>
            <w:rStyle w:val="Hipercze"/>
            <w:rFonts w:ascii="Trebuchet MS" w:hAnsi="Trebuchet MS"/>
            <w:noProof/>
          </w:rPr>
          <w:t>WYSZCZEGÓLNIENIE I OPIS PRAC TOWARZYSZĄCYCH I ROBÓT TYMCZASOWYCH</w:t>
        </w:r>
        <w:r>
          <w:rPr>
            <w:noProof/>
            <w:webHidden/>
          </w:rPr>
          <w:tab/>
        </w:r>
        <w:r>
          <w:rPr>
            <w:noProof/>
            <w:webHidden/>
          </w:rPr>
          <w:fldChar w:fldCharType="begin"/>
        </w:r>
        <w:r>
          <w:rPr>
            <w:noProof/>
            <w:webHidden/>
          </w:rPr>
          <w:instrText xml:space="preserve"> PAGEREF _Toc37860782 \h </w:instrText>
        </w:r>
        <w:r>
          <w:rPr>
            <w:noProof/>
            <w:webHidden/>
          </w:rPr>
        </w:r>
        <w:r>
          <w:rPr>
            <w:noProof/>
            <w:webHidden/>
          </w:rPr>
          <w:fldChar w:fldCharType="separate"/>
        </w:r>
        <w:r>
          <w:rPr>
            <w:noProof/>
            <w:webHidden/>
          </w:rPr>
          <w:t>4</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83" w:history="1">
        <w:r w:rsidRPr="00525101">
          <w:rPr>
            <w:rStyle w:val="Hipercze"/>
            <w:rFonts w:ascii="Trebuchet MS" w:hAnsi="Trebuchet MS"/>
            <w:noProof/>
          </w:rPr>
          <w:t>3.1</w:t>
        </w:r>
        <w:r>
          <w:rPr>
            <w:rFonts w:eastAsiaTheme="minorEastAsia"/>
            <w:noProof/>
            <w:sz w:val="22"/>
            <w:szCs w:val="22"/>
            <w:lang w:val="pl-PL" w:eastAsia="pl-PL"/>
          </w:rPr>
          <w:tab/>
        </w:r>
        <w:r w:rsidRPr="00525101">
          <w:rPr>
            <w:rStyle w:val="Hipercze"/>
            <w:rFonts w:ascii="Trebuchet MS" w:hAnsi="Trebuchet MS"/>
            <w:noProof/>
          </w:rPr>
          <w:t>Prace towarzyszące:</w:t>
        </w:r>
        <w:r>
          <w:rPr>
            <w:noProof/>
            <w:webHidden/>
          </w:rPr>
          <w:tab/>
        </w:r>
        <w:r>
          <w:rPr>
            <w:noProof/>
            <w:webHidden/>
          </w:rPr>
          <w:fldChar w:fldCharType="begin"/>
        </w:r>
        <w:r>
          <w:rPr>
            <w:noProof/>
            <w:webHidden/>
          </w:rPr>
          <w:instrText xml:space="preserve"> PAGEREF _Toc37860783 \h </w:instrText>
        </w:r>
        <w:r>
          <w:rPr>
            <w:noProof/>
            <w:webHidden/>
          </w:rPr>
        </w:r>
        <w:r>
          <w:rPr>
            <w:noProof/>
            <w:webHidden/>
          </w:rPr>
          <w:fldChar w:fldCharType="separate"/>
        </w:r>
        <w:r>
          <w:rPr>
            <w:noProof/>
            <w:webHidden/>
          </w:rPr>
          <w:t>4</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84" w:history="1">
        <w:r w:rsidRPr="00525101">
          <w:rPr>
            <w:rStyle w:val="Hipercze"/>
            <w:rFonts w:ascii="Trebuchet MS" w:hAnsi="Trebuchet MS"/>
            <w:noProof/>
            <w:lang w:val="pl-PL"/>
          </w:rPr>
          <w:t>3.2</w:t>
        </w:r>
        <w:r>
          <w:rPr>
            <w:rFonts w:eastAsiaTheme="minorEastAsia"/>
            <w:noProof/>
            <w:sz w:val="22"/>
            <w:szCs w:val="22"/>
            <w:lang w:val="pl-PL" w:eastAsia="pl-PL"/>
          </w:rPr>
          <w:tab/>
        </w:r>
        <w:r w:rsidRPr="00525101">
          <w:rPr>
            <w:rStyle w:val="Hipercze"/>
            <w:rFonts w:ascii="Trebuchet MS" w:hAnsi="Trebuchet MS"/>
            <w:noProof/>
            <w:lang w:val="pl-PL"/>
          </w:rPr>
          <w:t>Roboty tymczasowe:</w:t>
        </w:r>
        <w:r>
          <w:rPr>
            <w:noProof/>
            <w:webHidden/>
          </w:rPr>
          <w:tab/>
        </w:r>
        <w:r>
          <w:rPr>
            <w:noProof/>
            <w:webHidden/>
          </w:rPr>
          <w:fldChar w:fldCharType="begin"/>
        </w:r>
        <w:r>
          <w:rPr>
            <w:noProof/>
            <w:webHidden/>
          </w:rPr>
          <w:instrText xml:space="preserve"> PAGEREF _Toc37860784 \h </w:instrText>
        </w:r>
        <w:r>
          <w:rPr>
            <w:noProof/>
            <w:webHidden/>
          </w:rPr>
        </w:r>
        <w:r>
          <w:rPr>
            <w:noProof/>
            <w:webHidden/>
          </w:rPr>
          <w:fldChar w:fldCharType="separate"/>
        </w:r>
        <w:r>
          <w:rPr>
            <w:noProof/>
            <w:webHidden/>
          </w:rPr>
          <w:t>5</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85" w:history="1">
        <w:r w:rsidRPr="00525101">
          <w:rPr>
            <w:rStyle w:val="Hipercze"/>
            <w:rFonts w:ascii="Trebuchet MS" w:hAnsi="Trebuchet MS"/>
            <w:noProof/>
          </w:rPr>
          <w:t>4</w:t>
        </w:r>
        <w:r>
          <w:rPr>
            <w:rFonts w:eastAsiaTheme="minorEastAsia"/>
            <w:i w:val="0"/>
            <w:iCs w:val="0"/>
            <w:noProof/>
            <w:sz w:val="22"/>
            <w:szCs w:val="22"/>
            <w:lang w:val="pl-PL" w:eastAsia="pl-PL"/>
          </w:rPr>
          <w:tab/>
        </w:r>
        <w:r w:rsidRPr="00525101">
          <w:rPr>
            <w:rStyle w:val="Hipercze"/>
            <w:rFonts w:ascii="Trebuchet MS" w:hAnsi="Trebuchet MS"/>
            <w:noProof/>
          </w:rPr>
          <w:t>MATERIAŁY</w:t>
        </w:r>
        <w:r>
          <w:rPr>
            <w:noProof/>
            <w:webHidden/>
          </w:rPr>
          <w:tab/>
        </w:r>
        <w:r>
          <w:rPr>
            <w:noProof/>
            <w:webHidden/>
          </w:rPr>
          <w:fldChar w:fldCharType="begin"/>
        </w:r>
        <w:r>
          <w:rPr>
            <w:noProof/>
            <w:webHidden/>
          </w:rPr>
          <w:instrText xml:space="preserve"> PAGEREF _Toc37860785 \h </w:instrText>
        </w:r>
        <w:r>
          <w:rPr>
            <w:noProof/>
            <w:webHidden/>
          </w:rPr>
        </w:r>
        <w:r>
          <w:rPr>
            <w:noProof/>
            <w:webHidden/>
          </w:rPr>
          <w:fldChar w:fldCharType="separate"/>
        </w:r>
        <w:r>
          <w:rPr>
            <w:noProof/>
            <w:webHidden/>
          </w:rPr>
          <w:t>5</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86" w:history="1">
        <w:r w:rsidRPr="00525101">
          <w:rPr>
            <w:rStyle w:val="Hipercze"/>
            <w:rFonts w:ascii="Trebuchet MS" w:hAnsi="Trebuchet MS"/>
            <w:noProof/>
          </w:rPr>
          <w:t>4.1</w:t>
        </w:r>
        <w:r>
          <w:rPr>
            <w:rFonts w:eastAsiaTheme="minorEastAsia"/>
            <w:noProof/>
            <w:sz w:val="22"/>
            <w:szCs w:val="22"/>
            <w:lang w:val="pl-PL" w:eastAsia="pl-PL"/>
          </w:rPr>
          <w:tab/>
        </w:r>
        <w:r w:rsidRPr="00525101">
          <w:rPr>
            <w:rStyle w:val="Hipercze"/>
            <w:rFonts w:ascii="Trebuchet MS" w:hAnsi="Trebuchet MS"/>
            <w:noProof/>
          </w:rPr>
          <w:t>Źródła uzyskania materiałów</w:t>
        </w:r>
        <w:r>
          <w:rPr>
            <w:noProof/>
            <w:webHidden/>
          </w:rPr>
          <w:tab/>
        </w:r>
        <w:r>
          <w:rPr>
            <w:noProof/>
            <w:webHidden/>
          </w:rPr>
          <w:fldChar w:fldCharType="begin"/>
        </w:r>
        <w:r>
          <w:rPr>
            <w:noProof/>
            <w:webHidden/>
          </w:rPr>
          <w:instrText xml:space="preserve"> PAGEREF _Toc37860786 \h </w:instrText>
        </w:r>
        <w:r>
          <w:rPr>
            <w:noProof/>
            <w:webHidden/>
          </w:rPr>
        </w:r>
        <w:r>
          <w:rPr>
            <w:noProof/>
            <w:webHidden/>
          </w:rPr>
          <w:fldChar w:fldCharType="separate"/>
        </w:r>
        <w:r>
          <w:rPr>
            <w:noProof/>
            <w:webHidden/>
          </w:rPr>
          <w:t>5</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87" w:history="1">
        <w:r w:rsidRPr="00525101">
          <w:rPr>
            <w:rStyle w:val="Hipercze"/>
            <w:rFonts w:ascii="Trebuchet MS" w:hAnsi="Trebuchet MS"/>
            <w:noProof/>
          </w:rPr>
          <w:t>4.2</w:t>
        </w:r>
        <w:r>
          <w:rPr>
            <w:rFonts w:eastAsiaTheme="minorEastAsia"/>
            <w:noProof/>
            <w:sz w:val="22"/>
            <w:szCs w:val="22"/>
            <w:lang w:val="pl-PL" w:eastAsia="pl-PL"/>
          </w:rPr>
          <w:tab/>
        </w:r>
        <w:r w:rsidRPr="00525101">
          <w:rPr>
            <w:rStyle w:val="Hipercze"/>
            <w:rFonts w:ascii="Trebuchet MS" w:hAnsi="Trebuchet MS"/>
            <w:noProof/>
          </w:rPr>
          <w:t>Materiały nie odpowiadające wymaganiom</w:t>
        </w:r>
        <w:r>
          <w:rPr>
            <w:noProof/>
            <w:webHidden/>
          </w:rPr>
          <w:tab/>
        </w:r>
        <w:r>
          <w:rPr>
            <w:noProof/>
            <w:webHidden/>
          </w:rPr>
          <w:fldChar w:fldCharType="begin"/>
        </w:r>
        <w:r>
          <w:rPr>
            <w:noProof/>
            <w:webHidden/>
          </w:rPr>
          <w:instrText xml:space="preserve"> PAGEREF _Toc37860787 \h </w:instrText>
        </w:r>
        <w:r>
          <w:rPr>
            <w:noProof/>
            <w:webHidden/>
          </w:rPr>
        </w:r>
        <w:r>
          <w:rPr>
            <w:noProof/>
            <w:webHidden/>
          </w:rPr>
          <w:fldChar w:fldCharType="separate"/>
        </w:r>
        <w:r>
          <w:rPr>
            <w:noProof/>
            <w:webHidden/>
          </w:rPr>
          <w:t>5</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88" w:history="1">
        <w:r w:rsidRPr="00525101">
          <w:rPr>
            <w:rStyle w:val="Hipercze"/>
            <w:rFonts w:ascii="Trebuchet MS" w:hAnsi="Trebuchet MS"/>
            <w:noProof/>
          </w:rPr>
          <w:t>4.3</w:t>
        </w:r>
        <w:r>
          <w:rPr>
            <w:rFonts w:eastAsiaTheme="minorEastAsia"/>
            <w:noProof/>
            <w:sz w:val="22"/>
            <w:szCs w:val="22"/>
            <w:lang w:val="pl-PL" w:eastAsia="pl-PL"/>
          </w:rPr>
          <w:tab/>
        </w:r>
        <w:r w:rsidRPr="00525101">
          <w:rPr>
            <w:rStyle w:val="Hipercze"/>
            <w:rFonts w:ascii="Trebuchet MS" w:hAnsi="Trebuchet MS"/>
            <w:noProof/>
          </w:rPr>
          <w:t>Terminy dostaw</w:t>
        </w:r>
        <w:r>
          <w:rPr>
            <w:noProof/>
            <w:webHidden/>
          </w:rPr>
          <w:tab/>
        </w:r>
        <w:r>
          <w:rPr>
            <w:noProof/>
            <w:webHidden/>
          </w:rPr>
          <w:fldChar w:fldCharType="begin"/>
        </w:r>
        <w:r>
          <w:rPr>
            <w:noProof/>
            <w:webHidden/>
          </w:rPr>
          <w:instrText xml:space="preserve"> PAGEREF _Toc37860788 \h </w:instrText>
        </w:r>
        <w:r>
          <w:rPr>
            <w:noProof/>
            <w:webHidden/>
          </w:rPr>
        </w:r>
        <w:r>
          <w:rPr>
            <w:noProof/>
            <w:webHidden/>
          </w:rPr>
          <w:fldChar w:fldCharType="separate"/>
        </w:r>
        <w:r>
          <w:rPr>
            <w:noProof/>
            <w:webHidden/>
          </w:rPr>
          <w:t>5</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89" w:history="1">
        <w:r w:rsidRPr="00525101">
          <w:rPr>
            <w:rStyle w:val="Hipercze"/>
            <w:rFonts w:ascii="Trebuchet MS" w:hAnsi="Trebuchet MS"/>
            <w:noProof/>
          </w:rPr>
          <w:t>5</w:t>
        </w:r>
        <w:r>
          <w:rPr>
            <w:rFonts w:eastAsiaTheme="minorEastAsia"/>
            <w:i w:val="0"/>
            <w:iCs w:val="0"/>
            <w:noProof/>
            <w:sz w:val="22"/>
            <w:szCs w:val="22"/>
            <w:lang w:val="pl-PL" w:eastAsia="pl-PL"/>
          </w:rPr>
          <w:tab/>
        </w:r>
        <w:r w:rsidRPr="00525101">
          <w:rPr>
            <w:rStyle w:val="Hipercze"/>
            <w:rFonts w:ascii="Trebuchet MS" w:hAnsi="Trebuchet MS"/>
            <w:noProof/>
          </w:rPr>
          <w:t>SPRZĘT</w:t>
        </w:r>
        <w:r>
          <w:rPr>
            <w:noProof/>
            <w:webHidden/>
          </w:rPr>
          <w:tab/>
        </w:r>
        <w:r>
          <w:rPr>
            <w:noProof/>
            <w:webHidden/>
          </w:rPr>
          <w:fldChar w:fldCharType="begin"/>
        </w:r>
        <w:r>
          <w:rPr>
            <w:noProof/>
            <w:webHidden/>
          </w:rPr>
          <w:instrText xml:space="preserve"> PAGEREF _Toc37860789 \h </w:instrText>
        </w:r>
        <w:r>
          <w:rPr>
            <w:noProof/>
            <w:webHidden/>
          </w:rPr>
        </w:r>
        <w:r>
          <w:rPr>
            <w:noProof/>
            <w:webHidden/>
          </w:rPr>
          <w:fldChar w:fldCharType="separate"/>
        </w:r>
        <w:r>
          <w:rPr>
            <w:noProof/>
            <w:webHidden/>
          </w:rPr>
          <w:t>5</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90" w:history="1">
        <w:r w:rsidRPr="00525101">
          <w:rPr>
            <w:rStyle w:val="Hipercze"/>
            <w:rFonts w:ascii="Trebuchet MS" w:hAnsi="Trebuchet MS"/>
            <w:noProof/>
          </w:rPr>
          <w:t>6</w:t>
        </w:r>
        <w:r>
          <w:rPr>
            <w:rFonts w:eastAsiaTheme="minorEastAsia"/>
            <w:i w:val="0"/>
            <w:iCs w:val="0"/>
            <w:noProof/>
            <w:sz w:val="22"/>
            <w:szCs w:val="22"/>
            <w:lang w:val="pl-PL" w:eastAsia="pl-PL"/>
          </w:rPr>
          <w:tab/>
        </w:r>
        <w:r w:rsidRPr="00525101">
          <w:rPr>
            <w:rStyle w:val="Hipercze"/>
            <w:rFonts w:ascii="Trebuchet MS" w:hAnsi="Trebuchet MS"/>
            <w:noProof/>
          </w:rPr>
          <w:t>TRANSPORT</w:t>
        </w:r>
        <w:r>
          <w:rPr>
            <w:noProof/>
            <w:webHidden/>
          </w:rPr>
          <w:tab/>
        </w:r>
        <w:r>
          <w:rPr>
            <w:noProof/>
            <w:webHidden/>
          </w:rPr>
          <w:fldChar w:fldCharType="begin"/>
        </w:r>
        <w:r>
          <w:rPr>
            <w:noProof/>
            <w:webHidden/>
          </w:rPr>
          <w:instrText xml:space="preserve"> PAGEREF _Toc37860790 \h </w:instrText>
        </w:r>
        <w:r>
          <w:rPr>
            <w:noProof/>
            <w:webHidden/>
          </w:rPr>
        </w:r>
        <w:r>
          <w:rPr>
            <w:noProof/>
            <w:webHidden/>
          </w:rPr>
          <w:fldChar w:fldCharType="separate"/>
        </w:r>
        <w:r>
          <w:rPr>
            <w:noProof/>
            <w:webHidden/>
          </w:rPr>
          <w:t>6</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91" w:history="1">
        <w:r w:rsidRPr="00525101">
          <w:rPr>
            <w:rStyle w:val="Hipercze"/>
            <w:rFonts w:ascii="Trebuchet MS" w:hAnsi="Trebuchet MS"/>
            <w:noProof/>
          </w:rPr>
          <w:t>7</w:t>
        </w:r>
        <w:r>
          <w:rPr>
            <w:rFonts w:eastAsiaTheme="minorEastAsia"/>
            <w:i w:val="0"/>
            <w:iCs w:val="0"/>
            <w:noProof/>
            <w:sz w:val="22"/>
            <w:szCs w:val="22"/>
            <w:lang w:val="pl-PL" w:eastAsia="pl-PL"/>
          </w:rPr>
          <w:tab/>
        </w:r>
        <w:r w:rsidRPr="00525101">
          <w:rPr>
            <w:rStyle w:val="Hipercze"/>
            <w:rFonts w:ascii="Trebuchet MS" w:hAnsi="Trebuchet MS"/>
            <w:noProof/>
          </w:rPr>
          <w:t>WYKONANIE ROBÓT</w:t>
        </w:r>
        <w:r>
          <w:rPr>
            <w:noProof/>
            <w:webHidden/>
          </w:rPr>
          <w:tab/>
        </w:r>
        <w:r>
          <w:rPr>
            <w:noProof/>
            <w:webHidden/>
          </w:rPr>
          <w:fldChar w:fldCharType="begin"/>
        </w:r>
        <w:r>
          <w:rPr>
            <w:noProof/>
            <w:webHidden/>
          </w:rPr>
          <w:instrText xml:space="preserve"> PAGEREF _Toc37860791 \h </w:instrText>
        </w:r>
        <w:r>
          <w:rPr>
            <w:noProof/>
            <w:webHidden/>
          </w:rPr>
        </w:r>
        <w:r>
          <w:rPr>
            <w:noProof/>
            <w:webHidden/>
          </w:rPr>
          <w:fldChar w:fldCharType="separate"/>
        </w:r>
        <w:r>
          <w:rPr>
            <w:noProof/>
            <w:webHidden/>
          </w:rPr>
          <w:t>6</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92" w:history="1">
        <w:r w:rsidRPr="00525101">
          <w:rPr>
            <w:rStyle w:val="Hipercze"/>
            <w:rFonts w:ascii="Trebuchet MS" w:hAnsi="Trebuchet MS"/>
            <w:noProof/>
          </w:rPr>
          <w:t>7.1</w:t>
        </w:r>
        <w:r>
          <w:rPr>
            <w:rFonts w:eastAsiaTheme="minorEastAsia"/>
            <w:noProof/>
            <w:sz w:val="22"/>
            <w:szCs w:val="22"/>
            <w:lang w:val="pl-PL" w:eastAsia="pl-PL"/>
          </w:rPr>
          <w:tab/>
        </w:r>
        <w:r w:rsidRPr="00525101">
          <w:rPr>
            <w:rStyle w:val="Hipercze"/>
            <w:rFonts w:ascii="Trebuchet MS" w:hAnsi="Trebuchet MS"/>
            <w:noProof/>
          </w:rPr>
          <w:t>Zgodność robót z dokumentacją techniczną</w:t>
        </w:r>
        <w:r>
          <w:rPr>
            <w:noProof/>
            <w:webHidden/>
          </w:rPr>
          <w:tab/>
        </w:r>
        <w:r>
          <w:rPr>
            <w:noProof/>
            <w:webHidden/>
          </w:rPr>
          <w:fldChar w:fldCharType="begin"/>
        </w:r>
        <w:r>
          <w:rPr>
            <w:noProof/>
            <w:webHidden/>
          </w:rPr>
          <w:instrText xml:space="preserve"> PAGEREF _Toc37860792 \h </w:instrText>
        </w:r>
        <w:r>
          <w:rPr>
            <w:noProof/>
            <w:webHidden/>
          </w:rPr>
        </w:r>
        <w:r>
          <w:rPr>
            <w:noProof/>
            <w:webHidden/>
          </w:rPr>
          <w:fldChar w:fldCharType="separate"/>
        </w:r>
        <w:r>
          <w:rPr>
            <w:noProof/>
            <w:webHidden/>
          </w:rPr>
          <w:t>6</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93" w:history="1">
        <w:r w:rsidRPr="00525101">
          <w:rPr>
            <w:rStyle w:val="Hipercze"/>
            <w:rFonts w:ascii="Trebuchet MS" w:hAnsi="Trebuchet MS"/>
            <w:noProof/>
          </w:rPr>
          <w:t>8</w:t>
        </w:r>
        <w:r>
          <w:rPr>
            <w:rFonts w:eastAsiaTheme="minorEastAsia"/>
            <w:i w:val="0"/>
            <w:iCs w:val="0"/>
            <w:noProof/>
            <w:sz w:val="22"/>
            <w:szCs w:val="22"/>
            <w:lang w:val="pl-PL" w:eastAsia="pl-PL"/>
          </w:rPr>
          <w:tab/>
        </w:r>
        <w:r w:rsidRPr="00525101">
          <w:rPr>
            <w:rStyle w:val="Hipercze"/>
            <w:rFonts w:ascii="Trebuchet MS" w:hAnsi="Trebuchet MS"/>
            <w:noProof/>
          </w:rPr>
          <w:t>KONTROLA JAKOŚCI ROBÓT</w:t>
        </w:r>
        <w:r>
          <w:rPr>
            <w:noProof/>
            <w:webHidden/>
          </w:rPr>
          <w:tab/>
        </w:r>
        <w:r>
          <w:rPr>
            <w:noProof/>
            <w:webHidden/>
          </w:rPr>
          <w:fldChar w:fldCharType="begin"/>
        </w:r>
        <w:r>
          <w:rPr>
            <w:noProof/>
            <w:webHidden/>
          </w:rPr>
          <w:instrText xml:space="preserve"> PAGEREF _Toc37860793 \h </w:instrText>
        </w:r>
        <w:r>
          <w:rPr>
            <w:noProof/>
            <w:webHidden/>
          </w:rPr>
        </w:r>
        <w:r>
          <w:rPr>
            <w:noProof/>
            <w:webHidden/>
          </w:rPr>
          <w:fldChar w:fldCharType="separate"/>
        </w:r>
        <w:r>
          <w:rPr>
            <w:noProof/>
            <w:webHidden/>
          </w:rPr>
          <w:t>6</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94" w:history="1">
        <w:r w:rsidRPr="00525101">
          <w:rPr>
            <w:rStyle w:val="Hipercze"/>
            <w:rFonts w:ascii="Trebuchet MS" w:hAnsi="Trebuchet MS"/>
            <w:noProof/>
          </w:rPr>
          <w:t>9</w:t>
        </w:r>
        <w:r>
          <w:rPr>
            <w:rFonts w:eastAsiaTheme="minorEastAsia"/>
            <w:i w:val="0"/>
            <w:iCs w:val="0"/>
            <w:noProof/>
            <w:sz w:val="22"/>
            <w:szCs w:val="22"/>
            <w:lang w:val="pl-PL" w:eastAsia="pl-PL"/>
          </w:rPr>
          <w:tab/>
        </w:r>
        <w:r w:rsidRPr="00525101">
          <w:rPr>
            <w:rStyle w:val="Hipercze"/>
            <w:rFonts w:ascii="Trebuchet MS" w:hAnsi="Trebuchet MS"/>
            <w:noProof/>
          </w:rPr>
          <w:t>OBMIAR ROBÓT</w:t>
        </w:r>
        <w:r>
          <w:rPr>
            <w:noProof/>
            <w:webHidden/>
          </w:rPr>
          <w:tab/>
        </w:r>
        <w:r>
          <w:rPr>
            <w:noProof/>
            <w:webHidden/>
          </w:rPr>
          <w:fldChar w:fldCharType="begin"/>
        </w:r>
        <w:r>
          <w:rPr>
            <w:noProof/>
            <w:webHidden/>
          </w:rPr>
          <w:instrText xml:space="preserve"> PAGEREF _Toc37860794 \h </w:instrText>
        </w:r>
        <w:r>
          <w:rPr>
            <w:noProof/>
            <w:webHidden/>
          </w:rPr>
        </w:r>
        <w:r>
          <w:rPr>
            <w:noProof/>
            <w:webHidden/>
          </w:rPr>
          <w:fldChar w:fldCharType="separate"/>
        </w:r>
        <w:r>
          <w:rPr>
            <w:noProof/>
            <w:webHidden/>
          </w:rPr>
          <w:t>7</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795" w:history="1">
        <w:r w:rsidRPr="00525101">
          <w:rPr>
            <w:rStyle w:val="Hipercze"/>
            <w:rFonts w:ascii="Trebuchet MS" w:hAnsi="Trebuchet MS"/>
            <w:noProof/>
          </w:rPr>
          <w:t>9.1</w:t>
        </w:r>
        <w:r>
          <w:rPr>
            <w:rFonts w:eastAsiaTheme="minorEastAsia"/>
            <w:noProof/>
            <w:sz w:val="22"/>
            <w:szCs w:val="22"/>
            <w:lang w:val="pl-PL" w:eastAsia="pl-PL"/>
          </w:rPr>
          <w:tab/>
        </w:r>
        <w:r w:rsidRPr="00525101">
          <w:rPr>
            <w:rStyle w:val="Hipercze"/>
            <w:rFonts w:ascii="Trebuchet MS" w:hAnsi="Trebuchet MS"/>
            <w:noProof/>
          </w:rPr>
          <w:t>Urządzenia i sprzęt pomiarowy</w:t>
        </w:r>
        <w:r>
          <w:rPr>
            <w:noProof/>
            <w:webHidden/>
          </w:rPr>
          <w:tab/>
        </w:r>
        <w:r>
          <w:rPr>
            <w:noProof/>
            <w:webHidden/>
          </w:rPr>
          <w:fldChar w:fldCharType="begin"/>
        </w:r>
        <w:r>
          <w:rPr>
            <w:noProof/>
            <w:webHidden/>
          </w:rPr>
          <w:instrText xml:space="preserve"> PAGEREF _Toc37860795 \h </w:instrText>
        </w:r>
        <w:r>
          <w:rPr>
            <w:noProof/>
            <w:webHidden/>
          </w:rPr>
        </w:r>
        <w:r>
          <w:rPr>
            <w:noProof/>
            <w:webHidden/>
          </w:rPr>
          <w:fldChar w:fldCharType="separate"/>
        </w:r>
        <w:r>
          <w:rPr>
            <w:noProof/>
            <w:webHidden/>
          </w:rPr>
          <w:t>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96" w:history="1">
        <w:r w:rsidRPr="00525101">
          <w:rPr>
            <w:rStyle w:val="Hipercze"/>
            <w:rFonts w:ascii="Trebuchet MS" w:hAnsi="Trebuchet MS"/>
            <w:noProof/>
          </w:rPr>
          <w:t>10</w:t>
        </w:r>
        <w:r>
          <w:rPr>
            <w:rFonts w:eastAsiaTheme="minorEastAsia"/>
            <w:i w:val="0"/>
            <w:iCs w:val="0"/>
            <w:noProof/>
            <w:sz w:val="22"/>
            <w:szCs w:val="22"/>
            <w:lang w:val="pl-PL" w:eastAsia="pl-PL"/>
          </w:rPr>
          <w:tab/>
        </w:r>
        <w:r w:rsidRPr="00525101">
          <w:rPr>
            <w:rStyle w:val="Hipercze"/>
            <w:rFonts w:ascii="Trebuchet MS" w:hAnsi="Trebuchet MS"/>
            <w:noProof/>
          </w:rPr>
          <w:t>ODBIÓR ROBÓT</w:t>
        </w:r>
        <w:r>
          <w:rPr>
            <w:noProof/>
            <w:webHidden/>
          </w:rPr>
          <w:tab/>
        </w:r>
        <w:r>
          <w:rPr>
            <w:noProof/>
            <w:webHidden/>
          </w:rPr>
          <w:fldChar w:fldCharType="begin"/>
        </w:r>
        <w:r>
          <w:rPr>
            <w:noProof/>
            <w:webHidden/>
          </w:rPr>
          <w:instrText xml:space="preserve"> PAGEREF _Toc37860796 \h </w:instrText>
        </w:r>
        <w:r>
          <w:rPr>
            <w:noProof/>
            <w:webHidden/>
          </w:rPr>
        </w:r>
        <w:r>
          <w:rPr>
            <w:noProof/>
            <w:webHidden/>
          </w:rPr>
          <w:fldChar w:fldCharType="separate"/>
        </w:r>
        <w:r>
          <w:rPr>
            <w:noProof/>
            <w:webHidden/>
          </w:rPr>
          <w:t>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97" w:history="1">
        <w:r w:rsidRPr="00525101">
          <w:rPr>
            <w:rStyle w:val="Hipercze"/>
            <w:rFonts w:ascii="Trebuchet MS" w:hAnsi="Trebuchet MS"/>
            <w:noProof/>
          </w:rPr>
          <w:t>11</w:t>
        </w:r>
        <w:r>
          <w:rPr>
            <w:rFonts w:eastAsiaTheme="minorEastAsia"/>
            <w:i w:val="0"/>
            <w:iCs w:val="0"/>
            <w:noProof/>
            <w:sz w:val="22"/>
            <w:szCs w:val="22"/>
            <w:lang w:val="pl-PL" w:eastAsia="pl-PL"/>
          </w:rPr>
          <w:tab/>
        </w:r>
        <w:r w:rsidRPr="00525101">
          <w:rPr>
            <w:rStyle w:val="Hipercze"/>
            <w:rFonts w:ascii="Trebuchet MS" w:hAnsi="Trebuchet MS"/>
            <w:noProof/>
          </w:rPr>
          <w:t>PODSTAWA PŁATNOŚCI</w:t>
        </w:r>
        <w:r>
          <w:rPr>
            <w:noProof/>
            <w:webHidden/>
          </w:rPr>
          <w:tab/>
        </w:r>
        <w:r>
          <w:rPr>
            <w:noProof/>
            <w:webHidden/>
          </w:rPr>
          <w:fldChar w:fldCharType="begin"/>
        </w:r>
        <w:r>
          <w:rPr>
            <w:noProof/>
            <w:webHidden/>
          </w:rPr>
          <w:instrText xml:space="preserve"> PAGEREF _Toc37860797 \h </w:instrText>
        </w:r>
        <w:r>
          <w:rPr>
            <w:noProof/>
            <w:webHidden/>
          </w:rPr>
        </w:r>
        <w:r>
          <w:rPr>
            <w:noProof/>
            <w:webHidden/>
          </w:rPr>
          <w:fldChar w:fldCharType="separate"/>
        </w:r>
        <w:r>
          <w:rPr>
            <w:noProof/>
            <w:webHidden/>
          </w:rPr>
          <w:t>8</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798" w:history="1">
        <w:r w:rsidRPr="00525101">
          <w:rPr>
            <w:rStyle w:val="Hipercze"/>
            <w:rFonts w:ascii="Trebuchet MS" w:hAnsi="Trebuchet MS"/>
            <w:noProof/>
          </w:rPr>
          <w:t>12</w:t>
        </w:r>
        <w:r>
          <w:rPr>
            <w:rFonts w:eastAsiaTheme="minorEastAsia"/>
            <w:i w:val="0"/>
            <w:iCs w:val="0"/>
            <w:noProof/>
            <w:sz w:val="22"/>
            <w:szCs w:val="22"/>
            <w:lang w:val="pl-PL" w:eastAsia="pl-PL"/>
          </w:rPr>
          <w:tab/>
        </w:r>
        <w:r w:rsidRPr="00525101">
          <w:rPr>
            <w:rStyle w:val="Hipercze"/>
            <w:rFonts w:ascii="Trebuchet MS" w:hAnsi="Trebuchet MS"/>
            <w:noProof/>
          </w:rPr>
          <w:t>PRZEPISY ZWIĄZANE</w:t>
        </w:r>
        <w:r>
          <w:rPr>
            <w:noProof/>
            <w:webHidden/>
          </w:rPr>
          <w:tab/>
        </w:r>
        <w:r>
          <w:rPr>
            <w:noProof/>
            <w:webHidden/>
          </w:rPr>
          <w:fldChar w:fldCharType="begin"/>
        </w:r>
        <w:r>
          <w:rPr>
            <w:noProof/>
            <w:webHidden/>
          </w:rPr>
          <w:instrText xml:space="preserve"> PAGEREF _Toc37860798 \h </w:instrText>
        </w:r>
        <w:r>
          <w:rPr>
            <w:noProof/>
            <w:webHidden/>
          </w:rPr>
        </w:r>
        <w:r>
          <w:rPr>
            <w:noProof/>
            <w:webHidden/>
          </w:rPr>
          <w:fldChar w:fldCharType="separate"/>
        </w:r>
        <w:r>
          <w:rPr>
            <w:noProof/>
            <w:webHidden/>
          </w:rPr>
          <w:t>8</w:t>
        </w:r>
        <w:r>
          <w:rPr>
            <w:noProof/>
            <w:webHidden/>
          </w:rPr>
          <w:fldChar w:fldCharType="end"/>
        </w:r>
      </w:hyperlink>
    </w:p>
    <w:p w:rsidR="009D39B0" w:rsidRDefault="009D39B0">
      <w:pPr>
        <w:pStyle w:val="Spistreci1"/>
        <w:tabs>
          <w:tab w:val="right" w:leader="dot" w:pos="8730"/>
        </w:tabs>
        <w:rPr>
          <w:rFonts w:eastAsiaTheme="minorEastAsia"/>
          <w:b w:val="0"/>
          <w:bCs w:val="0"/>
          <w:caps w:val="0"/>
          <w:noProof/>
          <w:sz w:val="22"/>
          <w:szCs w:val="22"/>
          <w:lang w:val="pl-PL" w:eastAsia="pl-PL"/>
        </w:rPr>
      </w:pPr>
      <w:hyperlink w:anchor="_Toc37860799" w:history="1">
        <w:r w:rsidRPr="00525101">
          <w:rPr>
            <w:rStyle w:val="Hipercze"/>
            <w:noProof/>
          </w:rPr>
          <w:t>SPECYFIKACJA TECHNICZNA  CZĘŚĆ SZCZEGÓŁOWA (SST-01)</w:t>
        </w:r>
        <w:r>
          <w:rPr>
            <w:noProof/>
            <w:webHidden/>
          </w:rPr>
          <w:tab/>
        </w:r>
        <w:r>
          <w:rPr>
            <w:noProof/>
            <w:webHidden/>
          </w:rPr>
          <w:fldChar w:fldCharType="begin"/>
        </w:r>
        <w:r>
          <w:rPr>
            <w:noProof/>
            <w:webHidden/>
          </w:rPr>
          <w:instrText xml:space="preserve"> PAGEREF _Toc37860799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2"/>
        <w:rPr>
          <w:rFonts w:eastAsiaTheme="minorEastAsia"/>
          <w:smallCaps w:val="0"/>
          <w:noProof/>
          <w:sz w:val="22"/>
          <w:szCs w:val="22"/>
          <w:lang w:val="pl-PL" w:eastAsia="pl-PL"/>
        </w:rPr>
      </w:pPr>
      <w:hyperlink w:anchor="_Toc37860800" w:history="1">
        <w:r w:rsidRPr="00525101">
          <w:rPr>
            <w:rStyle w:val="Hipercze"/>
            <w:noProof/>
          </w:rPr>
          <w:t xml:space="preserve">Roboty w zakresie burzenia i rozbiórki obiektów budowlanych i roboty ziemne                         </w:t>
        </w:r>
        <w:r w:rsidRPr="00525101">
          <w:rPr>
            <w:rStyle w:val="Hipercze"/>
            <w:b/>
            <w:noProof/>
          </w:rPr>
          <w:t>45110000-1</w:t>
        </w:r>
        <w:r>
          <w:rPr>
            <w:noProof/>
            <w:webHidden/>
          </w:rPr>
          <w:tab/>
        </w:r>
        <w:r>
          <w:rPr>
            <w:noProof/>
            <w:webHidden/>
          </w:rPr>
          <w:fldChar w:fldCharType="begin"/>
        </w:r>
        <w:r>
          <w:rPr>
            <w:noProof/>
            <w:webHidden/>
          </w:rPr>
          <w:instrText xml:space="preserve"> PAGEREF _Toc37860800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2"/>
        <w:rPr>
          <w:rFonts w:eastAsiaTheme="minorEastAsia"/>
          <w:smallCaps w:val="0"/>
          <w:noProof/>
          <w:sz w:val="22"/>
          <w:szCs w:val="22"/>
          <w:lang w:val="pl-PL" w:eastAsia="pl-PL"/>
        </w:rPr>
      </w:pPr>
      <w:hyperlink w:anchor="_Toc37860801" w:history="1">
        <w:r w:rsidRPr="00525101">
          <w:rPr>
            <w:rStyle w:val="Hipercze"/>
            <w:noProof/>
          </w:rPr>
          <w:t xml:space="preserve">Roboty wykończeniowe w zakresie obiektów budowlanych                           </w:t>
        </w:r>
        <w:r w:rsidRPr="00525101">
          <w:rPr>
            <w:rStyle w:val="Hipercze"/>
            <w:b/>
            <w:noProof/>
          </w:rPr>
          <w:t>45400000-1</w:t>
        </w:r>
        <w:r>
          <w:rPr>
            <w:noProof/>
            <w:webHidden/>
          </w:rPr>
          <w:tab/>
        </w:r>
        <w:r>
          <w:rPr>
            <w:noProof/>
            <w:webHidden/>
          </w:rPr>
          <w:fldChar w:fldCharType="begin"/>
        </w:r>
        <w:r>
          <w:rPr>
            <w:noProof/>
            <w:webHidden/>
          </w:rPr>
          <w:instrText xml:space="preserve"> PAGEREF _Toc37860801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02" w:history="1">
        <w:r w:rsidRPr="00525101">
          <w:rPr>
            <w:rStyle w:val="Hipercze"/>
            <w:rFonts w:ascii="Trebuchet MS" w:hAnsi="Trebuchet MS"/>
            <w:noProof/>
          </w:rPr>
          <w:t>1</w:t>
        </w:r>
        <w:r>
          <w:rPr>
            <w:rFonts w:eastAsiaTheme="minorEastAsia"/>
            <w:i w:val="0"/>
            <w:iCs w:val="0"/>
            <w:noProof/>
            <w:sz w:val="22"/>
            <w:szCs w:val="22"/>
            <w:lang w:val="pl-PL" w:eastAsia="pl-PL"/>
          </w:rPr>
          <w:tab/>
        </w:r>
        <w:r w:rsidRPr="00525101">
          <w:rPr>
            <w:rStyle w:val="Hipercze"/>
            <w:rFonts w:ascii="Trebuchet MS" w:hAnsi="Trebuchet MS"/>
            <w:noProof/>
          </w:rPr>
          <w:t>PRZEDMIOT ST</w:t>
        </w:r>
        <w:r>
          <w:rPr>
            <w:noProof/>
            <w:webHidden/>
          </w:rPr>
          <w:tab/>
        </w:r>
        <w:r>
          <w:rPr>
            <w:noProof/>
            <w:webHidden/>
          </w:rPr>
          <w:fldChar w:fldCharType="begin"/>
        </w:r>
        <w:r>
          <w:rPr>
            <w:noProof/>
            <w:webHidden/>
          </w:rPr>
          <w:instrText xml:space="preserve"> PAGEREF _Toc37860802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03" w:history="1">
        <w:r w:rsidRPr="00525101">
          <w:rPr>
            <w:rStyle w:val="Hipercze"/>
            <w:rFonts w:ascii="Trebuchet MS" w:hAnsi="Trebuchet MS"/>
            <w:noProof/>
          </w:rPr>
          <w:t>2</w:t>
        </w:r>
        <w:r>
          <w:rPr>
            <w:rFonts w:eastAsiaTheme="minorEastAsia"/>
            <w:i w:val="0"/>
            <w:iCs w:val="0"/>
            <w:noProof/>
            <w:sz w:val="22"/>
            <w:szCs w:val="22"/>
            <w:lang w:val="pl-PL" w:eastAsia="pl-PL"/>
          </w:rPr>
          <w:tab/>
        </w:r>
        <w:r w:rsidRPr="00525101">
          <w:rPr>
            <w:rStyle w:val="Hipercze"/>
            <w:rFonts w:ascii="Trebuchet MS" w:hAnsi="Trebuchet MS"/>
            <w:noProof/>
          </w:rPr>
          <w:t>ZAKRES STOSOWANIA ST</w:t>
        </w:r>
        <w:r>
          <w:rPr>
            <w:noProof/>
            <w:webHidden/>
          </w:rPr>
          <w:tab/>
        </w:r>
        <w:r>
          <w:rPr>
            <w:noProof/>
            <w:webHidden/>
          </w:rPr>
          <w:fldChar w:fldCharType="begin"/>
        </w:r>
        <w:r>
          <w:rPr>
            <w:noProof/>
            <w:webHidden/>
          </w:rPr>
          <w:instrText xml:space="preserve"> PAGEREF _Toc37860803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04" w:history="1">
        <w:r w:rsidRPr="00525101">
          <w:rPr>
            <w:rStyle w:val="Hipercze"/>
            <w:rFonts w:ascii="Trebuchet MS" w:hAnsi="Trebuchet MS"/>
            <w:noProof/>
          </w:rPr>
          <w:t>3</w:t>
        </w:r>
        <w:r>
          <w:rPr>
            <w:rFonts w:eastAsiaTheme="minorEastAsia"/>
            <w:i w:val="0"/>
            <w:iCs w:val="0"/>
            <w:noProof/>
            <w:sz w:val="22"/>
            <w:szCs w:val="22"/>
            <w:lang w:val="pl-PL" w:eastAsia="pl-PL"/>
          </w:rPr>
          <w:tab/>
        </w:r>
        <w:r w:rsidRPr="00525101">
          <w:rPr>
            <w:rStyle w:val="Hipercze"/>
            <w:rFonts w:ascii="Trebuchet MS" w:hAnsi="Trebuchet MS"/>
            <w:noProof/>
          </w:rPr>
          <w:t>ZAKRES ROBÓT OBJĘTYCH ST</w:t>
        </w:r>
        <w:r>
          <w:rPr>
            <w:noProof/>
            <w:webHidden/>
          </w:rPr>
          <w:tab/>
        </w:r>
        <w:r>
          <w:rPr>
            <w:noProof/>
            <w:webHidden/>
          </w:rPr>
          <w:fldChar w:fldCharType="begin"/>
        </w:r>
        <w:r>
          <w:rPr>
            <w:noProof/>
            <w:webHidden/>
          </w:rPr>
          <w:instrText xml:space="preserve"> PAGEREF _Toc37860804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05" w:history="1">
        <w:r w:rsidRPr="00525101">
          <w:rPr>
            <w:rStyle w:val="Hipercze"/>
            <w:rFonts w:ascii="Trebuchet MS" w:hAnsi="Trebuchet MS"/>
            <w:noProof/>
          </w:rPr>
          <w:t>4</w:t>
        </w:r>
        <w:r>
          <w:rPr>
            <w:rFonts w:eastAsiaTheme="minorEastAsia"/>
            <w:i w:val="0"/>
            <w:iCs w:val="0"/>
            <w:noProof/>
            <w:sz w:val="22"/>
            <w:szCs w:val="22"/>
            <w:lang w:val="pl-PL" w:eastAsia="pl-PL"/>
          </w:rPr>
          <w:tab/>
        </w:r>
        <w:r w:rsidRPr="00525101">
          <w:rPr>
            <w:rStyle w:val="Hipercze"/>
            <w:rFonts w:ascii="Trebuchet MS" w:hAnsi="Trebuchet MS"/>
            <w:noProof/>
          </w:rPr>
          <w:t>OKREŚLENIA PODSTAWOWE</w:t>
        </w:r>
        <w:r>
          <w:rPr>
            <w:noProof/>
            <w:webHidden/>
          </w:rPr>
          <w:tab/>
        </w:r>
        <w:r>
          <w:rPr>
            <w:noProof/>
            <w:webHidden/>
          </w:rPr>
          <w:fldChar w:fldCharType="begin"/>
        </w:r>
        <w:r>
          <w:rPr>
            <w:noProof/>
            <w:webHidden/>
          </w:rPr>
          <w:instrText xml:space="preserve"> PAGEREF _Toc37860805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06" w:history="1">
        <w:r w:rsidRPr="00525101">
          <w:rPr>
            <w:rStyle w:val="Hipercze"/>
            <w:rFonts w:ascii="Trebuchet MS" w:hAnsi="Trebuchet MS"/>
            <w:noProof/>
          </w:rPr>
          <w:t>5</w:t>
        </w:r>
        <w:r>
          <w:rPr>
            <w:rFonts w:eastAsiaTheme="minorEastAsia"/>
            <w:i w:val="0"/>
            <w:iCs w:val="0"/>
            <w:noProof/>
            <w:sz w:val="22"/>
            <w:szCs w:val="22"/>
            <w:lang w:val="pl-PL" w:eastAsia="pl-PL"/>
          </w:rPr>
          <w:tab/>
        </w:r>
        <w:r w:rsidRPr="00525101">
          <w:rPr>
            <w:rStyle w:val="Hipercze"/>
            <w:rFonts w:ascii="Trebuchet MS" w:hAnsi="Trebuchet MS"/>
            <w:noProof/>
          </w:rPr>
          <w:t>OGÓLNE WYMAGANIA DOTYCZĄCE ROBÓT</w:t>
        </w:r>
        <w:r>
          <w:rPr>
            <w:noProof/>
            <w:webHidden/>
          </w:rPr>
          <w:tab/>
        </w:r>
        <w:r>
          <w:rPr>
            <w:noProof/>
            <w:webHidden/>
          </w:rPr>
          <w:fldChar w:fldCharType="begin"/>
        </w:r>
        <w:r>
          <w:rPr>
            <w:noProof/>
            <w:webHidden/>
          </w:rPr>
          <w:instrText xml:space="preserve"> PAGEREF _Toc37860806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07" w:history="1">
        <w:r w:rsidRPr="00525101">
          <w:rPr>
            <w:rStyle w:val="Hipercze"/>
            <w:rFonts w:ascii="Trebuchet MS" w:hAnsi="Trebuchet MS"/>
            <w:noProof/>
          </w:rPr>
          <w:t>6</w:t>
        </w:r>
        <w:r>
          <w:rPr>
            <w:rFonts w:eastAsiaTheme="minorEastAsia"/>
            <w:i w:val="0"/>
            <w:iCs w:val="0"/>
            <w:noProof/>
            <w:sz w:val="22"/>
            <w:szCs w:val="22"/>
            <w:lang w:val="pl-PL" w:eastAsia="pl-PL"/>
          </w:rPr>
          <w:tab/>
        </w:r>
        <w:r w:rsidRPr="00525101">
          <w:rPr>
            <w:rStyle w:val="Hipercze"/>
            <w:rFonts w:ascii="Trebuchet MS" w:hAnsi="Trebuchet MS"/>
            <w:noProof/>
          </w:rPr>
          <w:t>MATERIAŁY</w:t>
        </w:r>
        <w:r>
          <w:rPr>
            <w:noProof/>
            <w:webHidden/>
          </w:rPr>
          <w:tab/>
        </w:r>
        <w:r>
          <w:rPr>
            <w:noProof/>
            <w:webHidden/>
          </w:rPr>
          <w:fldChar w:fldCharType="begin"/>
        </w:r>
        <w:r>
          <w:rPr>
            <w:noProof/>
            <w:webHidden/>
          </w:rPr>
          <w:instrText xml:space="preserve"> PAGEREF _Toc37860807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08" w:history="1">
        <w:r w:rsidRPr="00525101">
          <w:rPr>
            <w:rStyle w:val="Hipercze"/>
            <w:rFonts w:ascii="Trebuchet MS" w:hAnsi="Trebuchet MS"/>
            <w:noProof/>
            <w:lang w:val="pl-PL"/>
          </w:rPr>
          <w:t>6.1</w:t>
        </w:r>
        <w:r>
          <w:rPr>
            <w:rFonts w:eastAsiaTheme="minorEastAsia"/>
            <w:noProof/>
            <w:sz w:val="22"/>
            <w:szCs w:val="22"/>
            <w:lang w:val="pl-PL" w:eastAsia="pl-PL"/>
          </w:rPr>
          <w:tab/>
        </w:r>
        <w:r w:rsidRPr="00525101">
          <w:rPr>
            <w:rStyle w:val="Hipercze"/>
            <w:rFonts w:ascii="Trebuchet MS" w:hAnsi="Trebuchet MS"/>
            <w:noProof/>
            <w:lang w:val="pl-PL"/>
          </w:rPr>
          <w:t>Ogólne wymagania dotyczące materiałów</w:t>
        </w:r>
        <w:r>
          <w:rPr>
            <w:noProof/>
            <w:webHidden/>
          </w:rPr>
          <w:tab/>
        </w:r>
        <w:r>
          <w:rPr>
            <w:noProof/>
            <w:webHidden/>
          </w:rPr>
          <w:fldChar w:fldCharType="begin"/>
        </w:r>
        <w:r>
          <w:rPr>
            <w:noProof/>
            <w:webHidden/>
          </w:rPr>
          <w:instrText xml:space="preserve"> PAGEREF _Toc37860808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09" w:history="1">
        <w:r w:rsidRPr="00525101">
          <w:rPr>
            <w:rStyle w:val="Hipercze"/>
            <w:rFonts w:ascii="Trebuchet MS" w:hAnsi="Trebuchet MS"/>
            <w:noProof/>
            <w:lang w:val="pl-PL"/>
          </w:rPr>
          <w:t>6.2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materiałów</w:t>
        </w:r>
        <w:r>
          <w:rPr>
            <w:noProof/>
            <w:webHidden/>
          </w:rPr>
          <w:tab/>
        </w:r>
        <w:r>
          <w:rPr>
            <w:noProof/>
            <w:webHidden/>
          </w:rPr>
          <w:fldChar w:fldCharType="begin"/>
        </w:r>
        <w:r>
          <w:rPr>
            <w:noProof/>
            <w:webHidden/>
          </w:rPr>
          <w:instrText xml:space="preserve"> PAGEREF _Toc37860809 \h </w:instrText>
        </w:r>
        <w:r>
          <w:rPr>
            <w:noProof/>
            <w:webHidden/>
          </w:rPr>
        </w:r>
        <w:r>
          <w:rPr>
            <w:noProof/>
            <w:webHidden/>
          </w:rPr>
          <w:fldChar w:fldCharType="separate"/>
        </w:r>
        <w:r>
          <w:rPr>
            <w:noProof/>
            <w:webHidden/>
          </w:rPr>
          <w:t>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10" w:history="1">
        <w:r w:rsidRPr="00525101">
          <w:rPr>
            <w:rStyle w:val="Hipercze"/>
            <w:rFonts w:ascii="Trebuchet MS" w:hAnsi="Trebuchet MS"/>
            <w:noProof/>
          </w:rPr>
          <w:t>7</w:t>
        </w:r>
        <w:r>
          <w:rPr>
            <w:rFonts w:eastAsiaTheme="minorEastAsia"/>
            <w:i w:val="0"/>
            <w:iCs w:val="0"/>
            <w:noProof/>
            <w:sz w:val="22"/>
            <w:szCs w:val="22"/>
            <w:lang w:val="pl-PL" w:eastAsia="pl-PL"/>
          </w:rPr>
          <w:tab/>
        </w:r>
        <w:r w:rsidRPr="00525101">
          <w:rPr>
            <w:rStyle w:val="Hipercze"/>
            <w:rFonts w:ascii="Trebuchet MS" w:hAnsi="Trebuchet MS"/>
            <w:noProof/>
          </w:rPr>
          <w:t>SPRZĘT</w:t>
        </w:r>
        <w:r>
          <w:rPr>
            <w:noProof/>
            <w:webHidden/>
          </w:rPr>
          <w:tab/>
        </w:r>
        <w:r>
          <w:rPr>
            <w:noProof/>
            <w:webHidden/>
          </w:rPr>
          <w:fldChar w:fldCharType="begin"/>
        </w:r>
        <w:r>
          <w:rPr>
            <w:noProof/>
            <w:webHidden/>
          </w:rPr>
          <w:instrText xml:space="preserve"> PAGEREF _Toc37860810 \h </w:instrText>
        </w:r>
        <w:r>
          <w:rPr>
            <w:noProof/>
            <w:webHidden/>
          </w:rPr>
        </w:r>
        <w:r>
          <w:rPr>
            <w:noProof/>
            <w:webHidden/>
          </w:rPr>
          <w:fldChar w:fldCharType="separate"/>
        </w:r>
        <w:r>
          <w:rPr>
            <w:noProof/>
            <w:webHidden/>
          </w:rPr>
          <w:t>10</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11" w:history="1">
        <w:r w:rsidRPr="00525101">
          <w:rPr>
            <w:rStyle w:val="Hipercze"/>
            <w:rFonts w:ascii="Trebuchet MS" w:hAnsi="Trebuchet MS"/>
            <w:noProof/>
            <w:lang w:val="pl-PL"/>
          </w:rPr>
          <w:t>7.1</w:t>
        </w:r>
        <w:r>
          <w:rPr>
            <w:rFonts w:eastAsiaTheme="minorEastAsia"/>
            <w:noProof/>
            <w:sz w:val="22"/>
            <w:szCs w:val="22"/>
            <w:lang w:val="pl-PL" w:eastAsia="pl-PL"/>
          </w:rPr>
          <w:tab/>
        </w:r>
        <w:r w:rsidRPr="00525101">
          <w:rPr>
            <w:rStyle w:val="Hipercze"/>
            <w:rFonts w:ascii="Trebuchet MS" w:hAnsi="Trebuchet MS"/>
            <w:noProof/>
            <w:lang w:val="pl-PL"/>
          </w:rPr>
          <w:t>Ogólne wymagania dotyczące sprzętu</w:t>
        </w:r>
        <w:r>
          <w:rPr>
            <w:noProof/>
            <w:webHidden/>
          </w:rPr>
          <w:tab/>
        </w:r>
        <w:r>
          <w:rPr>
            <w:noProof/>
            <w:webHidden/>
          </w:rPr>
          <w:fldChar w:fldCharType="begin"/>
        </w:r>
        <w:r>
          <w:rPr>
            <w:noProof/>
            <w:webHidden/>
          </w:rPr>
          <w:instrText xml:space="preserve"> PAGEREF _Toc37860811 \h </w:instrText>
        </w:r>
        <w:r>
          <w:rPr>
            <w:noProof/>
            <w:webHidden/>
          </w:rPr>
        </w:r>
        <w:r>
          <w:rPr>
            <w:noProof/>
            <w:webHidden/>
          </w:rPr>
          <w:fldChar w:fldCharType="separate"/>
        </w:r>
        <w:r>
          <w:rPr>
            <w:noProof/>
            <w:webHidden/>
          </w:rPr>
          <w:t>10</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12" w:history="1">
        <w:r w:rsidRPr="00525101">
          <w:rPr>
            <w:rStyle w:val="Hipercze"/>
            <w:rFonts w:ascii="Trebuchet MS" w:hAnsi="Trebuchet MS"/>
            <w:noProof/>
            <w:lang w:val="pl-PL"/>
          </w:rPr>
          <w:t>7.2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sprzętu</w:t>
        </w:r>
        <w:r>
          <w:rPr>
            <w:noProof/>
            <w:webHidden/>
          </w:rPr>
          <w:tab/>
        </w:r>
        <w:r>
          <w:rPr>
            <w:noProof/>
            <w:webHidden/>
          </w:rPr>
          <w:fldChar w:fldCharType="begin"/>
        </w:r>
        <w:r>
          <w:rPr>
            <w:noProof/>
            <w:webHidden/>
          </w:rPr>
          <w:instrText xml:space="preserve"> PAGEREF _Toc37860812 \h </w:instrText>
        </w:r>
        <w:r>
          <w:rPr>
            <w:noProof/>
            <w:webHidden/>
          </w:rPr>
        </w:r>
        <w:r>
          <w:rPr>
            <w:noProof/>
            <w:webHidden/>
          </w:rPr>
          <w:fldChar w:fldCharType="separate"/>
        </w:r>
        <w:r>
          <w:rPr>
            <w:noProof/>
            <w:webHidden/>
          </w:rPr>
          <w:t>10</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13" w:history="1">
        <w:r w:rsidRPr="00525101">
          <w:rPr>
            <w:rStyle w:val="Hipercze"/>
            <w:rFonts w:ascii="Trebuchet MS" w:hAnsi="Trebuchet MS"/>
            <w:noProof/>
          </w:rPr>
          <w:t>8</w:t>
        </w:r>
        <w:r>
          <w:rPr>
            <w:rFonts w:eastAsiaTheme="minorEastAsia"/>
            <w:i w:val="0"/>
            <w:iCs w:val="0"/>
            <w:noProof/>
            <w:sz w:val="22"/>
            <w:szCs w:val="22"/>
            <w:lang w:val="pl-PL" w:eastAsia="pl-PL"/>
          </w:rPr>
          <w:tab/>
        </w:r>
        <w:r w:rsidRPr="00525101">
          <w:rPr>
            <w:rStyle w:val="Hipercze"/>
            <w:rFonts w:ascii="Trebuchet MS" w:hAnsi="Trebuchet MS"/>
            <w:noProof/>
          </w:rPr>
          <w:t>TRANSPORT</w:t>
        </w:r>
        <w:r>
          <w:rPr>
            <w:noProof/>
            <w:webHidden/>
          </w:rPr>
          <w:tab/>
        </w:r>
        <w:r>
          <w:rPr>
            <w:noProof/>
            <w:webHidden/>
          </w:rPr>
          <w:fldChar w:fldCharType="begin"/>
        </w:r>
        <w:r>
          <w:rPr>
            <w:noProof/>
            <w:webHidden/>
          </w:rPr>
          <w:instrText xml:space="preserve"> PAGEREF _Toc37860813 \h </w:instrText>
        </w:r>
        <w:r>
          <w:rPr>
            <w:noProof/>
            <w:webHidden/>
          </w:rPr>
        </w:r>
        <w:r>
          <w:rPr>
            <w:noProof/>
            <w:webHidden/>
          </w:rPr>
          <w:fldChar w:fldCharType="separate"/>
        </w:r>
        <w:r>
          <w:rPr>
            <w:noProof/>
            <w:webHidden/>
          </w:rPr>
          <w:t>10</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14" w:history="1">
        <w:r w:rsidRPr="00525101">
          <w:rPr>
            <w:rStyle w:val="Hipercze"/>
            <w:rFonts w:ascii="Trebuchet MS" w:hAnsi="Trebuchet MS"/>
            <w:noProof/>
            <w:lang w:val="pl-PL"/>
          </w:rPr>
          <w:t>8.1</w:t>
        </w:r>
        <w:r>
          <w:rPr>
            <w:rFonts w:eastAsiaTheme="minorEastAsia"/>
            <w:noProof/>
            <w:sz w:val="22"/>
            <w:szCs w:val="22"/>
            <w:lang w:val="pl-PL" w:eastAsia="pl-PL"/>
          </w:rPr>
          <w:tab/>
        </w:r>
        <w:r w:rsidRPr="00525101">
          <w:rPr>
            <w:rStyle w:val="Hipercze"/>
            <w:rFonts w:ascii="Trebuchet MS" w:hAnsi="Trebuchet MS"/>
            <w:noProof/>
            <w:lang w:val="pl-PL"/>
          </w:rPr>
          <w:t>Ogólne wymagania dotyczące transportu</w:t>
        </w:r>
        <w:r>
          <w:rPr>
            <w:noProof/>
            <w:webHidden/>
          </w:rPr>
          <w:tab/>
        </w:r>
        <w:r>
          <w:rPr>
            <w:noProof/>
            <w:webHidden/>
          </w:rPr>
          <w:fldChar w:fldCharType="begin"/>
        </w:r>
        <w:r>
          <w:rPr>
            <w:noProof/>
            <w:webHidden/>
          </w:rPr>
          <w:instrText xml:space="preserve"> PAGEREF _Toc37860814 \h </w:instrText>
        </w:r>
        <w:r>
          <w:rPr>
            <w:noProof/>
            <w:webHidden/>
          </w:rPr>
        </w:r>
        <w:r>
          <w:rPr>
            <w:noProof/>
            <w:webHidden/>
          </w:rPr>
          <w:fldChar w:fldCharType="separate"/>
        </w:r>
        <w:r>
          <w:rPr>
            <w:noProof/>
            <w:webHidden/>
          </w:rPr>
          <w:t>10</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15" w:history="1">
        <w:r w:rsidRPr="00525101">
          <w:rPr>
            <w:rStyle w:val="Hipercze"/>
            <w:rFonts w:ascii="Trebuchet MS" w:hAnsi="Trebuchet MS"/>
            <w:noProof/>
            <w:spacing w:val="-9"/>
            <w:lang w:val="pl-PL"/>
          </w:rPr>
          <w:t>8.2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transportu</w:t>
        </w:r>
        <w:r>
          <w:rPr>
            <w:noProof/>
            <w:webHidden/>
          </w:rPr>
          <w:tab/>
        </w:r>
        <w:r>
          <w:rPr>
            <w:noProof/>
            <w:webHidden/>
          </w:rPr>
          <w:fldChar w:fldCharType="begin"/>
        </w:r>
        <w:r>
          <w:rPr>
            <w:noProof/>
            <w:webHidden/>
          </w:rPr>
          <w:instrText xml:space="preserve"> PAGEREF _Toc37860815 \h </w:instrText>
        </w:r>
        <w:r>
          <w:rPr>
            <w:noProof/>
            <w:webHidden/>
          </w:rPr>
        </w:r>
        <w:r>
          <w:rPr>
            <w:noProof/>
            <w:webHidden/>
          </w:rPr>
          <w:fldChar w:fldCharType="separate"/>
        </w:r>
        <w:r>
          <w:rPr>
            <w:noProof/>
            <w:webHidden/>
          </w:rPr>
          <w:t>10</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16" w:history="1">
        <w:r w:rsidRPr="00525101">
          <w:rPr>
            <w:rStyle w:val="Hipercze"/>
            <w:rFonts w:ascii="Trebuchet MS" w:hAnsi="Trebuchet MS"/>
            <w:noProof/>
          </w:rPr>
          <w:t>9</w:t>
        </w:r>
        <w:r>
          <w:rPr>
            <w:rFonts w:eastAsiaTheme="minorEastAsia"/>
            <w:i w:val="0"/>
            <w:iCs w:val="0"/>
            <w:noProof/>
            <w:sz w:val="22"/>
            <w:szCs w:val="22"/>
            <w:lang w:val="pl-PL" w:eastAsia="pl-PL"/>
          </w:rPr>
          <w:tab/>
        </w:r>
        <w:r w:rsidRPr="00525101">
          <w:rPr>
            <w:rStyle w:val="Hipercze"/>
            <w:rFonts w:ascii="Trebuchet MS" w:hAnsi="Trebuchet MS"/>
            <w:noProof/>
          </w:rPr>
          <w:t>WYKONANIE ROBÓT</w:t>
        </w:r>
        <w:r>
          <w:rPr>
            <w:noProof/>
            <w:webHidden/>
          </w:rPr>
          <w:tab/>
        </w:r>
        <w:r>
          <w:rPr>
            <w:noProof/>
            <w:webHidden/>
          </w:rPr>
          <w:fldChar w:fldCharType="begin"/>
        </w:r>
        <w:r>
          <w:rPr>
            <w:noProof/>
            <w:webHidden/>
          </w:rPr>
          <w:instrText xml:space="preserve"> PAGEREF _Toc37860816 \h </w:instrText>
        </w:r>
        <w:r>
          <w:rPr>
            <w:noProof/>
            <w:webHidden/>
          </w:rPr>
        </w:r>
        <w:r>
          <w:rPr>
            <w:noProof/>
            <w:webHidden/>
          </w:rPr>
          <w:fldChar w:fldCharType="separate"/>
        </w:r>
        <w:r>
          <w:rPr>
            <w:noProof/>
            <w:webHidden/>
          </w:rPr>
          <w:t>11</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17" w:history="1">
        <w:r w:rsidRPr="00525101">
          <w:rPr>
            <w:rStyle w:val="Hipercze"/>
            <w:rFonts w:ascii="Trebuchet MS" w:hAnsi="Trebuchet MS"/>
            <w:noProof/>
            <w:lang w:val="pl-PL"/>
          </w:rPr>
          <w:t>9.1</w:t>
        </w:r>
        <w:r>
          <w:rPr>
            <w:rFonts w:eastAsiaTheme="minorEastAsia"/>
            <w:noProof/>
            <w:sz w:val="22"/>
            <w:szCs w:val="22"/>
            <w:lang w:val="pl-PL" w:eastAsia="pl-PL"/>
          </w:rPr>
          <w:tab/>
        </w:r>
        <w:r w:rsidRPr="00525101">
          <w:rPr>
            <w:rStyle w:val="Hipercze"/>
            <w:rFonts w:ascii="Trebuchet MS" w:hAnsi="Trebuchet MS"/>
            <w:noProof/>
            <w:lang w:val="pl-PL"/>
          </w:rPr>
          <w:t>Ogólne wymagania dotyczące wykonania robót</w:t>
        </w:r>
        <w:r>
          <w:rPr>
            <w:noProof/>
            <w:webHidden/>
          </w:rPr>
          <w:tab/>
        </w:r>
        <w:r>
          <w:rPr>
            <w:noProof/>
            <w:webHidden/>
          </w:rPr>
          <w:fldChar w:fldCharType="begin"/>
        </w:r>
        <w:r>
          <w:rPr>
            <w:noProof/>
            <w:webHidden/>
          </w:rPr>
          <w:instrText xml:space="preserve"> PAGEREF _Toc37860817 \h </w:instrText>
        </w:r>
        <w:r>
          <w:rPr>
            <w:noProof/>
            <w:webHidden/>
          </w:rPr>
        </w:r>
        <w:r>
          <w:rPr>
            <w:noProof/>
            <w:webHidden/>
          </w:rPr>
          <w:fldChar w:fldCharType="separate"/>
        </w:r>
        <w:r>
          <w:rPr>
            <w:noProof/>
            <w:webHidden/>
          </w:rPr>
          <w:t>11</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18" w:history="1">
        <w:r w:rsidRPr="00525101">
          <w:rPr>
            <w:rStyle w:val="Hipercze"/>
            <w:rFonts w:ascii="Trebuchet MS" w:hAnsi="Trebuchet MS"/>
            <w:noProof/>
            <w:lang w:val="pl-PL"/>
          </w:rPr>
          <w:t>9.2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wykonania robót.</w:t>
        </w:r>
        <w:r>
          <w:rPr>
            <w:noProof/>
            <w:webHidden/>
          </w:rPr>
          <w:tab/>
        </w:r>
        <w:r>
          <w:rPr>
            <w:noProof/>
            <w:webHidden/>
          </w:rPr>
          <w:fldChar w:fldCharType="begin"/>
        </w:r>
        <w:r>
          <w:rPr>
            <w:noProof/>
            <w:webHidden/>
          </w:rPr>
          <w:instrText xml:space="preserve"> PAGEREF _Toc37860818 \h </w:instrText>
        </w:r>
        <w:r>
          <w:rPr>
            <w:noProof/>
            <w:webHidden/>
          </w:rPr>
        </w:r>
        <w:r>
          <w:rPr>
            <w:noProof/>
            <w:webHidden/>
          </w:rPr>
          <w:fldChar w:fldCharType="separate"/>
        </w:r>
        <w:r>
          <w:rPr>
            <w:noProof/>
            <w:webHidden/>
          </w:rPr>
          <w:t>11</w:t>
        </w:r>
        <w:r>
          <w:rPr>
            <w:noProof/>
            <w:webHidden/>
          </w:rPr>
          <w:fldChar w:fldCharType="end"/>
        </w:r>
      </w:hyperlink>
    </w:p>
    <w:p w:rsidR="009D39B0" w:rsidRDefault="009D39B0">
      <w:pPr>
        <w:pStyle w:val="Spistreci4"/>
        <w:tabs>
          <w:tab w:val="right" w:leader="dot" w:pos="8730"/>
        </w:tabs>
        <w:rPr>
          <w:rFonts w:eastAsiaTheme="minorEastAsia"/>
          <w:noProof/>
          <w:sz w:val="22"/>
          <w:szCs w:val="22"/>
          <w:lang w:val="pl-PL" w:eastAsia="pl-PL"/>
        </w:rPr>
      </w:pPr>
      <w:hyperlink w:anchor="_Toc37860819" w:history="1">
        <w:r w:rsidRPr="00525101">
          <w:rPr>
            <w:rStyle w:val="Hipercze"/>
            <w:rFonts w:ascii="Trebuchet MS" w:hAnsi="Trebuchet MS" w:cs="Calibri"/>
            <w:noProof/>
            <w:lang w:val="pl-PL"/>
          </w:rPr>
          <w:t>Wykończenie podejść kanalizacji i pionów</w:t>
        </w:r>
        <w:r>
          <w:rPr>
            <w:noProof/>
            <w:webHidden/>
          </w:rPr>
          <w:tab/>
        </w:r>
        <w:r>
          <w:rPr>
            <w:noProof/>
            <w:webHidden/>
          </w:rPr>
          <w:fldChar w:fldCharType="begin"/>
        </w:r>
        <w:r>
          <w:rPr>
            <w:noProof/>
            <w:webHidden/>
          </w:rPr>
          <w:instrText xml:space="preserve"> PAGEREF _Toc37860819 \h </w:instrText>
        </w:r>
        <w:r>
          <w:rPr>
            <w:noProof/>
            <w:webHidden/>
          </w:rPr>
        </w:r>
        <w:r>
          <w:rPr>
            <w:noProof/>
            <w:webHidden/>
          </w:rPr>
          <w:fldChar w:fldCharType="separate"/>
        </w:r>
        <w:r>
          <w:rPr>
            <w:noProof/>
            <w:webHidden/>
          </w:rPr>
          <w:t>11</w:t>
        </w:r>
        <w:r>
          <w:rPr>
            <w:noProof/>
            <w:webHidden/>
          </w:rPr>
          <w:fldChar w:fldCharType="end"/>
        </w:r>
      </w:hyperlink>
    </w:p>
    <w:p w:rsidR="009D39B0" w:rsidRDefault="009D39B0">
      <w:pPr>
        <w:pStyle w:val="Spistreci4"/>
        <w:tabs>
          <w:tab w:val="right" w:leader="dot" w:pos="8730"/>
        </w:tabs>
        <w:rPr>
          <w:rFonts w:eastAsiaTheme="minorEastAsia"/>
          <w:noProof/>
          <w:sz w:val="22"/>
          <w:szCs w:val="22"/>
          <w:lang w:val="pl-PL" w:eastAsia="pl-PL"/>
        </w:rPr>
      </w:pPr>
      <w:hyperlink w:anchor="_Toc37860820" w:history="1">
        <w:r w:rsidRPr="00525101">
          <w:rPr>
            <w:rStyle w:val="Hipercze"/>
            <w:rFonts w:ascii="Trebuchet MS" w:hAnsi="Trebuchet MS" w:cs="Calibri"/>
            <w:noProof/>
            <w:lang w:val="pl-PL"/>
          </w:rPr>
          <w:t>Wykończenie powierzchni posadzki, ścian i sufitu</w:t>
        </w:r>
        <w:r>
          <w:rPr>
            <w:noProof/>
            <w:webHidden/>
          </w:rPr>
          <w:tab/>
        </w:r>
        <w:r>
          <w:rPr>
            <w:noProof/>
            <w:webHidden/>
          </w:rPr>
          <w:fldChar w:fldCharType="begin"/>
        </w:r>
        <w:r>
          <w:rPr>
            <w:noProof/>
            <w:webHidden/>
          </w:rPr>
          <w:instrText xml:space="preserve"> PAGEREF _Toc37860820 \h </w:instrText>
        </w:r>
        <w:r>
          <w:rPr>
            <w:noProof/>
            <w:webHidden/>
          </w:rPr>
        </w:r>
        <w:r>
          <w:rPr>
            <w:noProof/>
            <w:webHidden/>
          </w:rPr>
          <w:fldChar w:fldCharType="separate"/>
        </w:r>
        <w:r>
          <w:rPr>
            <w:noProof/>
            <w:webHidden/>
          </w:rPr>
          <w:t>11</w:t>
        </w:r>
        <w:r>
          <w:rPr>
            <w:noProof/>
            <w:webHidden/>
          </w:rPr>
          <w:fldChar w:fldCharType="end"/>
        </w:r>
      </w:hyperlink>
    </w:p>
    <w:p w:rsidR="009D39B0" w:rsidRDefault="009D39B0">
      <w:pPr>
        <w:pStyle w:val="Spistreci4"/>
        <w:tabs>
          <w:tab w:val="right" w:leader="dot" w:pos="8730"/>
        </w:tabs>
        <w:rPr>
          <w:rFonts w:eastAsiaTheme="minorEastAsia"/>
          <w:noProof/>
          <w:sz w:val="22"/>
          <w:szCs w:val="22"/>
          <w:lang w:val="pl-PL" w:eastAsia="pl-PL"/>
        </w:rPr>
      </w:pPr>
      <w:hyperlink w:anchor="_Toc37860821" w:history="1">
        <w:r w:rsidRPr="00525101">
          <w:rPr>
            <w:rStyle w:val="Hipercze"/>
            <w:rFonts w:ascii="Trebuchet MS" w:hAnsi="Trebuchet MS" w:cs="Calibri"/>
            <w:noProof/>
            <w:lang w:val="pl-PL"/>
          </w:rPr>
          <w:t>Wymiana urządzeń sanitarnych i armatury</w:t>
        </w:r>
        <w:r>
          <w:rPr>
            <w:noProof/>
            <w:webHidden/>
          </w:rPr>
          <w:tab/>
        </w:r>
        <w:r>
          <w:rPr>
            <w:noProof/>
            <w:webHidden/>
          </w:rPr>
          <w:fldChar w:fldCharType="begin"/>
        </w:r>
        <w:r>
          <w:rPr>
            <w:noProof/>
            <w:webHidden/>
          </w:rPr>
          <w:instrText xml:space="preserve"> PAGEREF _Toc37860821 \h </w:instrText>
        </w:r>
        <w:r>
          <w:rPr>
            <w:noProof/>
            <w:webHidden/>
          </w:rPr>
        </w:r>
        <w:r>
          <w:rPr>
            <w:noProof/>
            <w:webHidden/>
          </w:rPr>
          <w:fldChar w:fldCharType="separate"/>
        </w:r>
        <w:r>
          <w:rPr>
            <w:noProof/>
            <w:webHidden/>
          </w:rPr>
          <w:t>12</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22" w:history="1">
        <w:r w:rsidRPr="00525101">
          <w:rPr>
            <w:rStyle w:val="Hipercze"/>
            <w:rFonts w:ascii="Trebuchet MS" w:hAnsi="Trebuchet MS"/>
            <w:noProof/>
          </w:rPr>
          <w:t>10</w:t>
        </w:r>
        <w:r>
          <w:rPr>
            <w:rFonts w:eastAsiaTheme="minorEastAsia"/>
            <w:i w:val="0"/>
            <w:iCs w:val="0"/>
            <w:noProof/>
            <w:sz w:val="22"/>
            <w:szCs w:val="22"/>
            <w:lang w:val="pl-PL" w:eastAsia="pl-PL"/>
          </w:rPr>
          <w:tab/>
        </w:r>
        <w:r w:rsidRPr="00525101">
          <w:rPr>
            <w:rStyle w:val="Hipercze"/>
            <w:rFonts w:ascii="Trebuchet MS" w:hAnsi="Trebuchet MS"/>
            <w:noProof/>
          </w:rPr>
          <w:t>KONTROLA JAKOŚCI ROBÓT</w:t>
        </w:r>
        <w:r>
          <w:rPr>
            <w:noProof/>
            <w:webHidden/>
          </w:rPr>
          <w:tab/>
        </w:r>
        <w:r>
          <w:rPr>
            <w:noProof/>
            <w:webHidden/>
          </w:rPr>
          <w:fldChar w:fldCharType="begin"/>
        </w:r>
        <w:r>
          <w:rPr>
            <w:noProof/>
            <w:webHidden/>
          </w:rPr>
          <w:instrText xml:space="preserve"> PAGEREF _Toc37860822 \h </w:instrText>
        </w:r>
        <w:r>
          <w:rPr>
            <w:noProof/>
            <w:webHidden/>
          </w:rPr>
        </w:r>
        <w:r>
          <w:rPr>
            <w:noProof/>
            <w:webHidden/>
          </w:rPr>
          <w:fldChar w:fldCharType="separate"/>
        </w:r>
        <w:r>
          <w:rPr>
            <w:noProof/>
            <w:webHidden/>
          </w:rPr>
          <w:t>14</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23" w:history="1">
        <w:r w:rsidRPr="00525101">
          <w:rPr>
            <w:rStyle w:val="Hipercze"/>
            <w:rFonts w:ascii="Trebuchet MS" w:hAnsi="Trebuchet MS"/>
            <w:noProof/>
          </w:rPr>
          <w:t>11</w:t>
        </w:r>
        <w:r>
          <w:rPr>
            <w:rFonts w:eastAsiaTheme="minorEastAsia"/>
            <w:i w:val="0"/>
            <w:iCs w:val="0"/>
            <w:noProof/>
            <w:sz w:val="22"/>
            <w:szCs w:val="22"/>
            <w:lang w:val="pl-PL" w:eastAsia="pl-PL"/>
          </w:rPr>
          <w:tab/>
        </w:r>
        <w:r w:rsidRPr="00525101">
          <w:rPr>
            <w:rStyle w:val="Hipercze"/>
            <w:rFonts w:ascii="Trebuchet MS" w:hAnsi="Trebuchet MS"/>
            <w:noProof/>
          </w:rPr>
          <w:t>OBMIAR ROBÓT</w:t>
        </w:r>
        <w:r>
          <w:rPr>
            <w:noProof/>
            <w:webHidden/>
          </w:rPr>
          <w:tab/>
        </w:r>
        <w:r>
          <w:rPr>
            <w:noProof/>
            <w:webHidden/>
          </w:rPr>
          <w:fldChar w:fldCharType="begin"/>
        </w:r>
        <w:r>
          <w:rPr>
            <w:noProof/>
            <w:webHidden/>
          </w:rPr>
          <w:instrText xml:space="preserve"> PAGEREF _Toc37860823 \h </w:instrText>
        </w:r>
        <w:r>
          <w:rPr>
            <w:noProof/>
            <w:webHidden/>
          </w:rPr>
        </w:r>
        <w:r>
          <w:rPr>
            <w:noProof/>
            <w:webHidden/>
          </w:rPr>
          <w:fldChar w:fldCharType="separate"/>
        </w:r>
        <w:r>
          <w:rPr>
            <w:noProof/>
            <w:webHidden/>
          </w:rPr>
          <w:t>15</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24" w:history="1">
        <w:r w:rsidRPr="00525101">
          <w:rPr>
            <w:rStyle w:val="Hipercze"/>
            <w:rFonts w:ascii="Trebuchet MS" w:hAnsi="Trebuchet MS"/>
            <w:noProof/>
          </w:rPr>
          <w:t>12</w:t>
        </w:r>
        <w:r>
          <w:rPr>
            <w:rFonts w:eastAsiaTheme="minorEastAsia"/>
            <w:i w:val="0"/>
            <w:iCs w:val="0"/>
            <w:noProof/>
            <w:sz w:val="22"/>
            <w:szCs w:val="22"/>
            <w:lang w:val="pl-PL" w:eastAsia="pl-PL"/>
          </w:rPr>
          <w:tab/>
        </w:r>
        <w:r w:rsidRPr="00525101">
          <w:rPr>
            <w:rStyle w:val="Hipercze"/>
            <w:rFonts w:ascii="Trebuchet MS" w:hAnsi="Trebuchet MS"/>
            <w:noProof/>
          </w:rPr>
          <w:t>ODBIÓR ROBÓT</w:t>
        </w:r>
        <w:r>
          <w:rPr>
            <w:noProof/>
            <w:webHidden/>
          </w:rPr>
          <w:tab/>
        </w:r>
        <w:r>
          <w:rPr>
            <w:noProof/>
            <w:webHidden/>
          </w:rPr>
          <w:fldChar w:fldCharType="begin"/>
        </w:r>
        <w:r>
          <w:rPr>
            <w:noProof/>
            <w:webHidden/>
          </w:rPr>
          <w:instrText xml:space="preserve"> PAGEREF _Toc37860824 \h </w:instrText>
        </w:r>
        <w:r>
          <w:rPr>
            <w:noProof/>
            <w:webHidden/>
          </w:rPr>
        </w:r>
        <w:r>
          <w:rPr>
            <w:noProof/>
            <w:webHidden/>
          </w:rPr>
          <w:fldChar w:fldCharType="separate"/>
        </w:r>
        <w:r>
          <w:rPr>
            <w:noProof/>
            <w:webHidden/>
          </w:rPr>
          <w:t>15</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25" w:history="1">
        <w:r w:rsidRPr="00525101">
          <w:rPr>
            <w:rStyle w:val="Hipercze"/>
            <w:rFonts w:ascii="Trebuchet MS" w:hAnsi="Trebuchet MS"/>
            <w:noProof/>
          </w:rPr>
          <w:t>13</w:t>
        </w:r>
        <w:r>
          <w:rPr>
            <w:rFonts w:eastAsiaTheme="minorEastAsia"/>
            <w:i w:val="0"/>
            <w:iCs w:val="0"/>
            <w:noProof/>
            <w:sz w:val="22"/>
            <w:szCs w:val="22"/>
            <w:lang w:val="pl-PL" w:eastAsia="pl-PL"/>
          </w:rPr>
          <w:tab/>
        </w:r>
        <w:r w:rsidRPr="00525101">
          <w:rPr>
            <w:rStyle w:val="Hipercze"/>
            <w:rFonts w:ascii="Trebuchet MS" w:hAnsi="Trebuchet MS"/>
            <w:noProof/>
          </w:rPr>
          <w:t>PODSTAWA PŁATNOŚCI</w:t>
        </w:r>
        <w:r>
          <w:rPr>
            <w:noProof/>
            <w:webHidden/>
          </w:rPr>
          <w:tab/>
        </w:r>
        <w:r>
          <w:rPr>
            <w:noProof/>
            <w:webHidden/>
          </w:rPr>
          <w:fldChar w:fldCharType="begin"/>
        </w:r>
        <w:r>
          <w:rPr>
            <w:noProof/>
            <w:webHidden/>
          </w:rPr>
          <w:instrText xml:space="preserve"> PAGEREF _Toc37860825 \h </w:instrText>
        </w:r>
        <w:r>
          <w:rPr>
            <w:noProof/>
            <w:webHidden/>
          </w:rPr>
        </w:r>
        <w:r>
          <w:rPr>
            <w:noProof/>
            <w:webHidden/>
          </w:rPr>
          <w:fldChar w:fldCharType="separate"/>
        </w:r>
        <w:r>
          <w:rPr>
            <w:noProof/>
            <w:webHidden/>
          </w:rPr>
          <w:t>16</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26" w:history="1">
        <w:r w:rsidRPr="00525101">
          <w:rPr>
            <w:rStyle w:val="Hipercze"/>
            <w:rFonts w:ascii="Trebuchet MS" w:hAnsi="Trebuchet MS"/>
            <w:noProof/>
          </w:rPr>
          <w:t>14</w:t>
        </w:r>
        <w:r>
          <w:rPr>
            <w:rFonts w:eastAsiaTheme="minorEastAsia"/>
            <w:i w:val="0"/>
            <w:iCs w:val="0"/>
            <w:noProof/>
            <w:sz w:val="22"/>
            <w:szCs w:val="22"/>
            <w:lang w:val="pl-PL" w:eastAsia="pl-PL"/>
          </w:rPr>
          <w:tab/>
        </w:r>
        <w:r w:rsidRPr="00525101">
          <w:rPr>
            <w:rStyle w:val="Hipercze"/>
            <w:rFonts w:ascii="Trebuchet MS" w:hAnsi="Trebuchet MS"/>
            <w:noProof/>
          </w:rPr>
          <w:t>PRZEPISY ZWIĄZANE</w:t>
        </w:r>
        <w:r>
          <w:rPr>
            <w:noProof/>
            <w:webHidden/>
          </w:rPr>
          <w:tab/>
        </w:r>
        <w:r>
          <w:rPr>
            <w:noProof/>
            <w:webHidden/>
          </w:rPr>
          <w:fldChar w:fldCharType="begin"/>
        </w:r>
        <w:r>
          <w:rPr>
            <w:noProof/>
            <w:webHidden/>
          </w:rPr>
          <w:instrText xml:space="preserve"> PAGEREF _Toc37860826 \h </w:instrText>
        </w:r>
        <w:r>
          <w:rPr>
            <w:noProof/>
            <w:webHidden/>
          </w:rPr>
        </w:r>
        <w:r>
          <w:rPr>
            <w:noProof/>
            <w:webHidden/>
          </w:rPr>
          <w:fldChar w:fldCharType="separate"/>
        </w:r>
        <w:r>
          <w:rPr>
            <w:noProof/>
            <w:webHidden/>
          </w:rPr>
          <w:t>16</w:t>
        </w:r>
        <w:r>
          <w:rPr>
            <w:noProof/>
            <w:webHidden/>
          </w:rPr>
          <w:fldChar w:fldCharType="end"/>
        </w:r>
      </w:hyperlink>
    </w:p>
    <w:p w:rsidR="009D39B0" w:rsidRDefault="009D39B0">
      <w:pPr>
        <w:pStyle w:val="Spistreci1"/>
        <w:tabs>
          <w:tab w:val="right" w:leader="dot" w:pos="8730"/>
        </w:tabs>
        <w:rPr>
          <w:rFonts w:eastAsiaTheme="minorEastAsia"/>
          <w:b w:val="0"/>
          <w:bCs w:val="0"/>
          <w:caps w:val="0"/>
          <w:noProof/>
          <w:sz w:val="22"/>
          <w:szCs w:val="22"/>
          <w:lang w:val="pl-PL" w:eastAsia="pl-PL"/>
        </w:rPr>
      </w:pPr>
      <w:hyperlink w:anchor="_Toc37860827" w:history="1">
        <w:r w:rsidRPr="00525101">
          <w:rPr>
            <w:rStyle w:val="Hipercze"/>
            <w:noProof/>
          </w:rPr>
          <w:t>SPECYFIKACJA TECHNICZNA  CZĘŚĆ SZCZEGÓŁOWA (SST-02)</w:t>
        </w:r>
        <w:r>
          <w:rPr>
            <w:noProof/>
            <w:webHidden/>
          </w:rPr>
          <w:tab/>
        </w:r>
        <w:r>
          <w:rPr>
            <w:noProof/>
            <w:webHidden/>
          </w:rPr>
          <w:fldChar w:fldCharType="begin"/>
        </w:r>
        <w:r>
          <w:rPr>
            <w:noProof/>
            <w:webHidden/>
          </w:rPr>
          <w:instrText xml:space="preserve"> PAGEREF _Toc37860827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2"/>
        <w:rPr>
          <w:rFonts w:eastAsiaTheme="minorEastAsia"/>
          <w:smallCaps w:val="0"/>
          <w:noProof/>
          <w:sz w:val="22"/>
          <w:szCs w:val="22"/>
          <w:lang w:val="pl-PL" w:eastAsia="pl-PL"/>
        </w:rPr>
      </w:pPr>
      <w:hyperlink w:anchor="_Toc37860828" w:history="1">
        <w:r w:rsidRPr="00525101">
          <w:rPr>
            <w:rStyle w:val="Hipercze"/>
            <w:noProof/>
          </w:rPr>
          <w:t>Roboty wykończeniowe w zakresie obiektów budowlanych</w:t>
        </w:r>
        <w:r>
          <w:rPr>
            <w:rFonts w:eastAsiaTheme="minorEastAsia"/>
            <w:smallCaps w:val="0"/>
            <w:noProof/>
            <w:sz w:val="22"/>
            <w:szCs w:val="22"/>
            <w:lang w:val="pl-PL" w:eastAsia="pl-PL"/>
          </w:rPr>
          <w:tab/>
        </w:r>
        <w:r w:rsidRPr="00525101">
          <w:rPr>
            <w:rStyle w:val="Hipercze"/>
            <w:b/>
            <w:noProof/>
          </w:rPr>
          <w:t>45400000-1</w:t>
        </w:r>
        <w:r>
          <w:rPr>
            <w:noProof/>
            <w:webHidden/>
          </w:rPr>
          <w:tab/>
        </w:r>
        <w:r>
          <w:rPr>
            <w:noProof/>
            <w:webHidden/>
          </w:rPr>
          <w:fldChar w:fldCharType="begin"/>
        </w:r>
        <w:r>
          <w:rPr>
            <w:noProof/>
            <w:webHidden/>
          </w:rPr>
          <w:instrText xml:space="preserve"> PAGEREF _Toc37860828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29" w:history="1">
        <w:r w:rsidRPr="00525101">
          <w:rPr>
            <w:rStyle w:val="Hipercze"/>
            <w:rFonts w:ascii="Trebuchet MS" w:hAnsi="Trebuchet MS"/>
            <w:noProof/>
          </w:rPr>
          <w:t>1</w:t>
        </w:r>
        <w:r>
          <w:rPr>
            <w:rFonts w:eastAsiaTheme="minorEastAsia"/>
            <w:i w:val="0"/>
            <w:iCs w:val="0"/>
            <w:noProof/>
            <w:sz w:val="22"/>
            <w:szCs w:val="22"/>
            <w:lang w:val="pl-PL" w:eastAsia="pl-PL"/>
          </w:rPr>
          <w:tab/>
        </w:r>
        <w:r w:rsidRPr="00525101">
          <w:rPr>
            <w:rStyle w:val="Hipercze"/>
            <w:rFonts w:ascii="Trebuchet MS" w:hAnsi="Trebuchet MS"/>
            <w:noProof/>
          </w:rPr>
          <w:t>PRZEDMIOT ST</w:t>
        </w:r>
        <w:r>
          <w:rPr>
            <w:noProof/>
            <w:webHidden/>
          </w:rPr>
          <w:tab/>
        </w:r>
        <w:r>
          <w:rPr>
            <w:noProof/>
            <w:webHidden/>
          </w:rPr>
          <w:fldChar w:fldCharType="begin"/>
        </w:r>
        <w:r>
          <w:rPr>
            <w:noProof/>
            <w:webHidden/>
          </w:rPr>
          <w:instrText xml:space="preserve"> PAGEREF _Toc37860829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30" w:history="1">
        <w:r w:rsidRPr="00525101">
          <w:rPr>
            <w:rStyle w:val="Hipercze"/>
            <w:rFonts w:ascii="Trebuchet MS" w:hAnsi="Trebuchet MS"/>
            <w:noProof/>
          </w:rPr>
          <w:t>2</w:t>
        </w:r>
        <w:r>
          <w:rPr>
            <w:rFonts w:eastAsiaTheme="minorEastAsia"/>
            <w:i w:val="0"/>
            <w:iCs w:val="0"/>
            <w:noProof/>
            <w:sz w:val="22"/>
            <w:szCs w:val="22"/>
            <w:lang w:val="pl-PL" w:eastAsia="pl-PL"/>
          </w:rPr>
          <w:tab/>
        </w:r>
        <w:r w:rsidRPr="00525101">
          <w:rPr>
            <w:rStyle w:val="Hipercze"/>
            <w:rFonts w:ascii="Trebuchet MS" w:hAnsi="Trebuchet MS"/>
            <w:noProof/>
          </w:rPr>
          <w:t>ZAKRES STOSOWANIA ST</w:t>
        </w:r>
        <w:r>
          <w:rPr>
            <w:noProof/>
            <w:webHidden/>
          </w:rPr>
          <w:tab/>
        </w:r>
        <w:r>
          <w:rPr>
            <w:noProof/>
            <w:webHidden/>
          </w:rPr>
          <w:fldChar w:fldCharType="begin"/>
        </w:r>
        <w:r>
          <w:rPr>
            <w:noProof/>
            <w:webHidden/>
          </w:rPr>
          <w:instrText xml:space="preserve"> PAGEREF _Toc37860830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31" w:history="1">
        <w:r w:rsidRPr="00525101">
          <w:rPr>
            <w:rStyle w:val="Hipercze"/>
            <w:rFonts w:ascii="Trebuchet MS" w:hAnsi="Trebuchet MS"/>
            <w:noProof/>
          </w:rPr>
          <w:t>3</w:t>
        </w:r>
        <w:r>
          <w:rPr>
            <w:rFonts w:eastAsiaTheme="minorEastAsia"/>
            <w:i w:val="0"/>
            <w:iCs w:val="0"/>
            <w:noProof/>
            <w:sz w:val="22"/>
            <w:szCs w:val="22"/>
            <w:lang w:val="pl-PL" w:eastAsia="pl-PL"/>
          </w:rPr>
          <w:tab/>
        </w:r>
        <w:r w:rsidRPr="00525101">
          <w:rPr>
            <w:rStyle w:val="Hipercze"/>
            <w:rFonts w:ascii="Trebuchet MS" w:hAnsi="Trebuchet MS"/>
            <w:noProof/>
          </w:rPr>
          <w:t>ZAKRES ROBÓT OBJĘTYCH ST</w:t>
        </w:r>
        <w:r>
          <w:rPr>
            <w:noProof/>
            <w:webHidden/>
          </w:rPr>
          <w:tab/>
        </w:r>
        <w:r>
          <w:rPr>
            <w:noProof/>
            <w:webHidden/>
          </w:rPr>
          <w:fldChar w:fldCharType="begin"/>
        </w:r>
        <w:r>
          <w:rPr>
            <w:noProof/>
            <w:webHidden/>
          </w:rPr>
          <w:instrText xml:space="preserve"> PAGEREF _Toc37860831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32" w:history="1">
        <w:r w:rsidRPr="00525101">
          <w:rPr>
            <w:rStyle w:val="Hipercze"/>
            <w:rFonts w:ascii="Trebuchet MS" w:hAnsi="Trebuchet MS"/>
            <w:noProof/>
          </w:rPr>
          <w:t>4</w:t>
        </w:r>
        <w:r>
          <w:rPr>
            <w:rFonts w:eastAsiaTheme="minorEastAsia"/>
            <w:i w:val="0"/>
            <w:iCs w:val="0"/>
            <w:noProof/>
            <w:sz w:val="22"/>
            <w:szCs w:val="22"/>
            <w:lang w:val="pl-PL" w:eastAsia="pl-PL"/>
          </w:rPr>
          <w:tab/>
        </w:r>
        <w:r w:rsidRPr="00525101">
          <w:rPr>
            <w:rStyle w:val="Hipercze"/>
            <w:rFonts w:ascii="Trebuchet MS" w:hAnsi="Trebuchet MS"/>
            <w:noProof/>
          </w:rPr>
          <w:t>OKREŚLENIA PODSTAWOWE</w:t>
        </w:r>
        <w:r>
          <w:rPr>
            <w:noProof/>
            <w:webHidden/>
          </w:rPr>
          <w:tab/>
        </w:r>
        <w:r>
          <w:rPr>
            <w:noProof/>
            <w:webHidden/>
          </w:rPr>
          <w:fldChar w:fldCharType="begin"/>
        </w:r>
        <w:r>
          <w:rPr>
            <w:noProof/>
            <w:webHidden/>
          </w:rPr>
          <w:instrText xml:space="preserve"> PAGEREF _Toc37860832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33" w:history="1">
        <w:r w:rsidRPr="00525101">
          <w:rPr>
            <w:rStyle w:val="Hipercze"/>
            <w:rFonts w:ascii="Trebuchet MS" w:hAnsi="Trebuchet MS"/>
            <w:noProof/>
          </w:rPr>
          <w:t>5</w:t>
        </w:r>
        <w:r>
          <w:rPr>
            <w:rFonts w:eastAsiaTheme="minorEastAsia"/>
            <w:i w:val="0"/>
            <w:iCs w:val="0"/>
            <w:noProof/>
            <w:sz w:val="22"/>
            <w:szCs w:val="22"/>
            <w:lang w:val="pl-PL" w:eastAsia="pl-PL"/>
          </w:rPr>
          <w:tab/>
        </w:r>
        <w:r w:rsidRPr="00525101">
          <w:rPr>
            <w:rStyle w:val="Hipercze"/>
            <w:rFonts w:ascii="Trebuchet MS" w:hAnsi="Trebuchet MS"/>
            <w:noProof/>
          </w:rPr>
          <w:t>OGÓLNE WYMAGANIA DOTYCZĄCE ROBÓT</w:t>
        </w:r>
        <w:r>
          <w:rPr>
            <w:noProof/>
            <w:webHidden/>
          </w:rPr>
          <w:tab/>
        </w:r>
        <w:r>
          <w:rPr>
            <w:noProof/>
            <w:webHidden/>
          </w:rPr>
          <w:fldChar w:fldCharType="begin"/>
        </w:r>
        <w:r>
          <w:rPr>
            <w:noProof/>
            <w:webHidden/>
          </w:rPr>
          <w:instrText xml:space="preserve"> PAGEREF _Toc37860833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34" w:history="1">
        <w:r w:rsidRPr="00525101">
          <w:rPr>
            <w:rStyle w:val="Hipercze"/>
            <w:rFonts w:ascii="Trebuchet MS" w:hAnsi="Trebuchet MS"/>
            <w:noProof/>
          </w:rPr>
          <w:t>6</w:t>
        </w:r>
        <w:r>
          <w:rPr>
            <w:rFonts w:eastAsiaTheme="minorEastAsia"/>
            <w:i w:val="0"/>
            <w:iCs w:val="0"/>
            <w:noProof/>
            <w:sz w:val="22"/>
            <w:szCs w:val="22"/>
            <w:lang w:val="pl-PL" w:eastAsia="pl-PL"/>
          </w:rPr>
          <w:tab/>
        </w:r>
        <w:r w:rsidRPr="00525101">
          <w:rPr>
            <w:rStyle w:val="Hipercze"/>
            <w:rFonts w:ascii="Trebuchet MS" w:hAnsi="Trebuchet MS"/>
            <w:noProof/>
          </w:rPr>
          <w:t>MATERIAŁY</w:t>
        </w:r>
        <w:r>
          <w:rPr>
            <w:noProof/>
            <w:webHidden/>
          </w:rPr>
          <w:tab/>
        </w:r>
        <w:r>
          <w:rPr>
            <w:noProof/>
            <w:webHidden/>
          </w:rPr>
          <w:fldChar w:fldCharType="begin"/>
        </w:r>
        <w:r>
          <w:rPr>
            <w:noProof/>
            <w:webHidden/>
          </w:rPr>
          <w:instrText xml:space="preserve"> PAGEREF _Toc37860834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35" w:history="1">
        <w:r w:rsidRPr="00525101">
          <w:rPr>
            <w:rStyle w:val="Hipercze"/>
            <w:rFonts w:ascii="Trebuchet MS" w:hAnsi="Trebuchet MS"/>
            <w:noProof/>
            <w:lang w:val="pl-PL"/>
          </w:rPr>
          <w:t>6.1</w:t>
        </w:r>
        <w:r>
          <w:rPr>
            <w:rFonts w:eastAsiaTheme="minorEastAsia"/>
            <w:noProof/>
            <w:sz w:val="22"/>
            <w:szCs w:val="22"/>
            <w:lang w:val="pl-PL" w:eastAsia="pl-PL"/>
          </w:rPr>
          <w:tab/>
        </w:r>
        <w:r w:rsidRPr="00525101">
          <w:rPr>
            <w:rStyle w:val="Hipercze"/>
            <w:rFonts w:ascii="Trebuchet MS" w:hAnsi="Trebuchet MS"/>
            <w:noProof/>
            <w:lang w:val="pl-PL"/>
          </w:rPr>
          <w:t>Ogólne wymagania dotyczące materiałów</w:t>
        </w:r>
        <w:r>
          <w:rPr>
            <w:noProof/>
            <w:webHidden/>
          </w:rPr>
          <w:tab/>
        </w:r>
        <w:r>
          <w:rPr>
            <w:noProof/>
            <w:webHidden/>
          </w:rPr>
          <w:fldChar w:fldCharType="begin"/>
        </w:r>
        <w:r>
          <w:rPr>
            <w:noProof/>
            <w:webHidden/>
          </w:rPr>
          <w:instrText xml:space="preserve"> PAGEREF _Toc37860835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36" w:history="1">
        <w:r w:rsidRPr="00525101">
          <w:rPr>
            <w:rStyle w:val="Hipercze"/>
            <w:rFonts w:ascii="Trebuchet MS" w:hAnsi="Trebuchet MS"/>
            <w:noProof/>
            <w:lang w:val="pl-PL"/>
          </w:rPr>
          <w:t>6.2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materiałów</w:t>
        </w:r>
        <w:r>
          <w:rPr>
            <w:noProof/>
            <w:webHidden/>
          </w:rPr>
          <w:tab/>
        </w:r>
        <w:r>
          <w:rPr>
            <w:noProof/>
            <w:webHidden/>
          </w:rPr>
          <w:fldChar w:fldCharType="begin"/>
        </w:r>
        <w:r>
          <w:rPr>
            <w:noProof/>
            <w:webHidden/>
          </w:rPr>
          <w:instrText xml:space="preserve"> PAGEREF _Toc37860836 \h </w:instrText>
        </w:r>
        <w:r>
          <w:rPr>
            <w:noProof/>
            <w:webHidden/>
          </w:rPr>
        </w:r>
        <w:r>
          <w:rPr>
            <w:noProof/>
            <w:webHidden/>
          </w:rPr>
          <w:fldChar w:fldCharType="separate"/>
        </w:r>
        <w:r>
          <w:rPr>
            <w:noProof/>
            <w:webHidden/>
          </w:rPr>
          <w:t>17</w:t>
        </w:r>
        <w:r>
          <w:rPr>
            <w:noProof/>
            <w:webHidden/>
          </w:rPr>
          <w:fldChar w:fldCharType="end"/>
        </w:r>
      </w:hyperlink>
    </w:p>
    <w:p w:rsidR="009D39B0" w:rsidRDefault="009D39B0">
      <w:pPr>
        <w:pStyle w:val="Spistreci5"/>
        <w:tabs>
          <w:tab w:val="right" w:leader="dot" w:pos="8730"/>
        </w:tabs>
        <w:rPr>
          <w:rFonts w:eastAsiaTheme="minorEastAsia"/>
          <w:noProof/>
          <w:sz w:val="22"/>
          <w:szCs w:val="22"/>
          <w:lang w:val="pl-PL" w:eastAsia="pl-PL"/>
        </w:rPr>
      </w:pPr>
      <w:hyperlink w:anchor="_Toc37860837" w:history="1">
        <w:r w:rsidRPr="00525101">
          <w:rPr>
            <w:rStyle w:val="Hipercze"/>
            <w:noProof/>
          </w:rPr>
          <w:t>Wymiana stolarki drzwiowej</w:t>
        </w:r>
        <w:r>
          <w:rPr>
            <w:noProof/>
            <w:webHidden/>
          </w:rPr>
          <w:tab/>
        </w:r>
        <w:r>
          <w:rPr>
            <w:noProof/>
            <w:webHidden/>
          </w:rPr>
          <w:fldChar w:fldCharType="begin"/>
        </w:r>
        <w:r>
          <w:rPr>
            <w:noProof/>
            <w:webHidden/>
          </w:rPr>
          <w:instrText xml:space="preserve"> PAGEREF _Toc37860837 \h </w:instrText>
        </w:r>
        <w:r>
          <w:rPr>
            <w:noProof/>
            <w:webHidden/>
          </w:rPr>
        </w:r>
        <w:r>
          <w:rPr>
            <w:noProof/>
            <w:webHidden/>
          </w:rPr>
          <w:fldChar w:fldCharType="separate"/>
        </w:r>
        <w:r>
          <w:rPr>
            <w:noProof/>
            <w:webHidden/>
          </w:rPr>
          <w:t>18</w:t>
        </w:r>
        <w:r>
          <w:rPr>
            <w:noProof/>
            <w:webHidden/>
          </w:rPr>
          <w:fldChar w:fldCharType="end"/>
        </w:r>
      </w:hyperlink>
    </w:p>
    <w:p w:rsidR="009D39B0" w:rsidRDefault="009D39B0">
      <w:pPr>
        <w:pStyle w:val="Spistreci5"/>
        <w:tabs>
          <w:tab w:val="right" w:leader="dot" w:pos="8730"/>
        </w:tabs>
        <w:rPr>
          <w:rFonts w:eastAsiaTheme="minorEastAsia"/>
          <w:noProof/>
          <w:sz w:val="22"/>
          <w:szCs w:val="22"/>
          <w:lang w:val="pl-PL" w:eastAsia="pl-PL"/>
        </w:rPr>
      </w:pPr>
      <w:hyperlink w:anchor="_Toc37860838" w:history="1">
        <w:r w:rsidRPr="00525101">
          <w:rPr>
            <w:rStyle w:val="Hipercze"/>
            <w:noProof/>
          </w:rPr>
          <w:t>Kraty okienne wewnętrzne</w:t>
        </w:r>
        <w:r>
          <w:rPr>
            <w:noProof/>
            <w:webHidden/>
          </w:rPr>
          <w:tab/>
        </w:r>
        <w:r>
          <w:rPr>
            <w:noProof/>
            <w:webHidden/>
          </w:rPr>
          <w:fldChar w:fldCharType="begin"/>
        </w:r>
        <w:r>
          <w:rPr>
            <w:noProof/>
            <w:webHidden/>
          </w:rPr>
          <w:instrText xml:space="preserve"> PAGEREF _Toc37860838 \h </w:instrText>
        </w:r>
        <w:r>
          <w:rPr>
            <w:noProof/>
            <w:webHidden/>
          </w:rPr>
        </w:r>
        <w:r>
          <w:rPr>
            <w:noProof/>
            <w:webHidden/>
          </w:rPr>
          <w:fldChar w:fldCharType="separate"/>
        </w:r>
        <w:r>
          <w:rPr>
            <w:noProof/>
            <w:webHidden/>
          </w:rPr>
          <w:t>18</w:t>
        </w:r>
        <w:r>
          <w:rPr>
            <w:noProof/>
            <w:webHidden/>
          </w:rPr>
          <w:fldChar w:fldCharType="end"/>
        </w:r>
      </w:hyperlink>
    </w:p>
    <w:p w:rsidR="009D39B0" w:rsidRDefault="009D39B0">
      <w:pPr>
        <w:pStyle w:val="Spistreci5"/>
        <w:tabs>
          <w:tab w:val="right" w:leader="dot" w:pos="8730"/>
        </w:tabs>
        <w:rPr>
          <w:rFonts w:eastAsiaTheme="minorEastAsia"/>
          <w:noProof/>
          <w:sz w:val="22"/>
          <w:szCs w:val="22"/>
          <w:lang w:val="pl-PL" w:eastAsia="pl-PL"/>
        </w:rPr>
      </w:pPr>
      <w:hyperlink w:anchor="_Toc37860839" w:history="1">
        <w:r w:rsidRPr="00525101">
          <w:rPr>
            <w:rStyle w:val="Hipercze"/>
            <w:noProof/>
          </w:rPr>
          <w:t>Piana montażowa</w:t>
        </w:r>
        <w:r>
          <w:rPr>
            <w:noProof/>
            <w:webHidden/>
          </w:rPr>
          <w:tab/>
        </w:r>
        <w:r>
          <w:rPr>
            <w:noProof/>
            <w:webHidden/>
          </w:rPr>
          <w:fldChar w:fldCharType="begin"/>
        </w:r>
        <w:r>
          <w:rPr>
            <w:noProof/>
            <w:webHidden/>
          </w:rPr>
          <w:instrText xml:space="preserve"> PAGEREF _Toc37860839 \h </w:instrText>
        </w:r>
        <w:r>
          <w:rPr>
            <w:noProof/>
            <w:webHidden/>
          </w:rPr>
        </w:r>
        <w:r>
          <w:rPr>
            <w:noProof/>
            <w:webHidden/>
          </w:rPr>
          <w:fldChar w:fldCharType="separate"/>
        </w:r>
        <w:r>
          <w:rPr>
            <w:noProof/>
            <w:webHidden/>
          </w:rPr>
          <w:t>18</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40" w:history="1">
        <w:r w:rsidRPr="00525101">
          <w:rPr>
            <w:rStyle w:val="Hipercze"/>
            <w:rFonts w:ascii="Trebuchet MS" w:hAnsi="Trebuchet MS"/>
            <w:noProof/>
          </w:rPr>
          <w:t>7</w:t>
        </w:r>
        <w:r>
          <w:rPr>
            <w:rFonts w:eastAsiaTheme="minorEastAsia"/>
            <w:i w:val="0"/>
            <w:iCs w:val="0"/>
            <w:noProof/>
            <w:sz w:val="22"/>
            <w:szCs w:val="22"/>
            <w:lang w:val="pl-PL" w:eastAsia="pl-PL"/>
          </w:rPr>
          <w:tab/>
        </w:r>
        <w:r w:rsidRPr="00525101">
          <w:rPr>
            <w:rStyle w:val="Hipercze"/>
            <w:rFonts w:ascii="Trebuchet MS" w:hAnsi="Trebuchet MS"/>
            <w:noProof/>
          </w:rPr>
          <w:t>SPRZĘT</w:t>
        </w:r>
        <w:r>
          <w:rPr>
            <w:noProof/>
            <w:webHidden/>
          </w:rPr>
          <w:tab/>
        </w:r>
        <w:r>
          <w:rPr>
            <w:noProof/>
            <w:webHidden/>
          </w:rPr>
          <w:fldChar w:fldCharType="begin"/>
        </w:r>
        <w:r>
          <w:rPr>
            <w:noProof/>
            <w:webHidden/>
          </w:rPr>
          <w:instrText xml:space="preserve"> PAGEREF _Toc37860840 \h </w:instrText>
        </w:r>
        <w:r>
          <w:rPr>
            <w:noProof/>
            <w:webHidden/>
          </w:rPr>
        </w:r>
        <w:r>
          <w:rPr>
            <w:noProof/>
            <w:webHidden/>
          </w:rPr>
          <w:fldChar w:fldCharType="separate"/>
        </w:r>
        <w:r>
          <w:rPr>
            <w:noProof/>
            <w:webHidden/>
          </w:rPr>
          <w:t>19</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41" w:history="1">
        <w:r w:rsidRPr="00525101">
          <w:rPr>
            <w:rStyle w:val="Hipercze"/>
            <w:rFonts w:ascii="Trebuchet MS" w:hAnsi="Trebuchet MS"/>
            <w:noProof/>
            <w:lang w:val="pl-PL"/>
          </w:rPr>
          <w:t>7.1</w:t>
        </w:r>
        <w:r>
          <w:rPr>
            <w:rFonts w:eastAsiaTheme="minorEastAsia"/>
            <w:noProof/>
            <w:sz w:val="22"/>
            <w:szCs w:val="22"/>
            <w:lang w:val="pl-PL" w:eastAsia="pl-PL"/>
          </w:rPr>
          <w:tab/>
        </w:r>
        <w:r w:rsidRPr="00525101">
          <w:rPr>
            <w:rStyle w:val="Hipercze"/>
            <w:rFonts w:ascii="Trebuchet MS" w:hAnsi="Trebuchet MS"/>
            <w:noProof/>
            <w:lang w:val="pl-PL"/>
          </w:rPr>
          <w:t>Ogólne wymagania dotyczące sprzętu</w:t>
        </w:r>
        <w:r>
          <w:rPr>
            <w:noProof/>
            <w:webHidden/>
          </w:rPr>
          <w:tab/>
        </w:r>
        <w:r>
          <w:rPr>
            <w:noProof/>
            <w:webHidden/>
          </w:rPr>
          <w:fldChar w:fldCharType="begin"/>
        </w:r>
        <w:r>
          <w:rPr>
            <w:noProof/>
            <w:webHidden/>
          </w:rPr>
          <w:instrText xml:space="preserve"> PAGEREF _Toc37860841 \h </w:instrText>
        </w:r>
        <w:r>
          <w:rPr>
            <w:noProof/>
            <w:webHidden/>
          </w:rPr>
        </w:r>
        <w:r>
          <w:rPr>
            <w:noProof/>
            <w:webHidden/>
          </w:rPr>
          <w:fldChar w:fldCharType="separate"/>
        </w:r>
        <w:r>
          <w:rPr>
            <w:noProof/>
            <w:webHidden/>
          </w:rPr>
          <w:t>19</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42" w:history="1">
        <w:r w:rsidRPr="00525101">
          <w:rPr>
            <w:rStyle w:val="Hipercze"/>
            <w:rFonts w:ascii="Trebuchet MS" w:hAnsi="Trebuchet MS"/>
            <w:noProof/>
            <w:lang w:val="pl-PL"/>
          </w:rPr>
          <w:t>7.2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sprzętu</w:t>
        </w:r>
        <w:r>
          <w:rPr>
            <w:noProof/>
            <w:webHidden/>
          </w:rPr>
          <w:tab/>
        </w:r>
        <w:r>
          <w:rPr>
            <w:noProof/>
            <w:webHidden/>
          </w:rPr>
          <w:fldChar w:fldCharType="begin"/>
        </w:r>
        <w:r>
          <w:rPr>
            <w:noProof/>
            <w:webHidden/>
          </w:rPr>
          <w:instrText xml:space="preserve"> PAGEREF _Toc37860842 \h </w:instrText>
        </w:r>
        <w:r>
          <w:rPr>
            <w:noProof/>
            <w:webHidden/>
          </w:rPr>
        </w:r>
        <w:r>
          <w:rPr>
            <w:noProof/>
            <w:webHidden/>
          </w:rPr>
          <w:fldChar w:fldCharType="separate"/>
        </w:r>
        <w:r>
          <w:rPr>
            <w:noProof/>
            <w:webHidden/>
          </w:rPr>
          <w:t>19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43" w:history="1">
        <w:r w:rsidRPr="00525101">
          <w:rPr>
            <w:rStyle w:val="Hipercze"/>
            <w:rFonts w:ascii="Trebuchet MS" w:hAnsi="Trebuchet MS"/>
            <w:noProof/>
          </w:rPr>
          <w:t>8</w:t>
        </w:r>
        <w:r>
          <w:rPr>
            <w:rFonts w:eastAsiaTheme="minorEastAsia"/>
            <w:i w:val="0"/>
            <w:iCs w:val="0"/>
            <w:noProof/>
            <w:sz w:val="22"/>
            <w:szCs w:val="22"/>
            <w:lang w:val="pl-PL" w:eastAsia="pl-PL"/>
          </w:rPr>
          <w:tab/>
        </w:r>
        <w:r w:rsidRPr="00525101">
          <w:rPr>
            <w:rStyle w:val="Hipercze"/>
            <w:rFonts w:ascii="Trebuchet MS" w:hAnsi="Trebuchet MS"/>
            <w:noProof/>
          </w:rPr>
          <w:t>TRANSPORT</w:t>
        </w:r>
        <w:r>
          <w:rPr>
            <w:noProof/>
            <w:webHidden/>
          </w:rPr>
          <w:tab/>
        </w:r>
        <w:r>
          <w:rPr>
            <w:noProof/>
            <w:webHidden/>
          </w:rPr>
          <w:fldChar w:fldCharType="begin"/>
        </w:r>
        <w:r>
          <w:rPr>
            <w:noProof/>
            <w:webHidden/>
          </w:rPr>
          <w:instrText xml:space="preserve"> PAGEREF _Toc37860843 \h </w:instrText>
        </w:r>
        <w:r>
          <w:rPr>
            <w:noProof/>
            <w:webHidden/>
          </w:rPr>
        </w:r>
        <w:r>
          <w:rPr>
            <w:noProof/>
            <w:webHidden/>
          </w:rPr>
          <w:fldChar w:fldCharType="separate"/>
        </w:r>
        <w:r>
          <w:rPr>
            <w:noProof/>
            <w:webHidden/>
          </w:rPr>
          <w:t>19</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44" w:history="1">
        <w:r w:rsidRPr="00525101">
          <w:rPr>
            <w:rStyle w:val="Hipercze"/>
            <w:rFonts w:ascii="Trebuchet MS" w:hAnsi="Trebuchet MS"/>
            <w:noProof/>
            <w:lang w:val="pl-PL"/>
          </w:rPr>
          <w:t>8.1</w:t>
        </w:r>
        <w:r>
          <w:rPr>
            <w:rFonts w:eastAsiaTheme="minorEastAsia"/>
            <w:noProof/>
            <w:sz w:val="22"/>
            <w:szCs w:val="22"/>
            <w:lang w:val="pl-PL" w:eastAsia="pl-PL"/>
          </w:rPr>
          <w:tab/>
        </w:r>
        <w:r w:rsidRPr="00525101">
          <w:rPr>
            <w:rStyle w:val="Hipercze"/>
            <w:rFonts w:ascii="Trebuchet MS" w:hAnsi="Trebuchet MS"/>
            <w:noProof/>
            <w:lang w:val="pl-PL"/>
          </w:rPr>
          <w:t>Ogólne wymagania dotyczące transportu</w:t>
        </w:r>
        <w:r>
          <w:rPr>
            <w:noProof/>
            <w:webHidden/>
          </w:rPr>
          <w:tab/>
        </w:r>
        <w:r>
          <w:rPr>
            <w:noProof/>
            <w:webHidden/>
          </w:rPr>
          <w:fldChar w:fldCharType="begin"/>
        </w:r>
        <w:r>
          <w:rPr>
            <w:noProof/>
            <w:webHidden/>
          </w:rPr>
          <w:instrText xml:space="preserve"> PAGEREF _Toc37860844 \h </w:instrText>
        </w:r>
        <w:r>
          <w:rPr>
            <w:noProof/>
            <w:webHidden/>
          </w:rPr>
        </w:r>
        <w:r>
          <w:rPr>
            <w:noProof/>
            <w:webHidden/>
          </w:rPr>
          <w:fldChar w:fldCharType="separate"/>
        </w:r>
        <w:r>
          <w:rPr>
            <w:noProof/>
            <w:webHidden/>
          </w:rPr>
          <w:t>19</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45" w:history="1">
        <w:r w:rsidRPr="00525101">
          <w:rPr>
            <w:rStyle w:val="Hipercze"/>
            <w:rFonts w:ascii="Trebuchet MS" w:hAnsi="Trebuchet MS"/>
            <w:noProof/>
            <w:spacing w:val="-9"/>
            <w:lang w:val="pl-PL"/>
          </w:rPr>
          <w:t>8.2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transportu</w:t>
        </w:r>
        <w:r>
          <w:rPr>
            <w:noProof/>
            <w:webHidden/>
          </w:rPr>
          <w:tab/>
        </w:r>
        <w:r>
          <w:rPr>
            <w:noProof/>
            <w:webHidden/>
          </w:rPr>
          <w:fldChar w:fldCharType="begin"/>
        </w:r>
        <w:r>
          <w:rPr>
            <w:noProof/>
            <w:webHidden/>
          </w:rPr>
          <w:instrText xml:space="preserve"> PAGEREF _Toc37860845 \h </w:instrText>
        </w:r>
        <w:r>
          <w:rPr>
            <w:noProof/>
            <w:webHidden/>
          </w:rPr>
        </w:r>
        <w:r>
          <w:rPr>
            <w:noProof/>
            <w:webHidden/>
          </w:rPr>
          <w:fldChar w:fldCharType="separate"/>
        </w:r>
        <w:r>
          <w:rPr>
            <w:noProof/>
            <w:webHidden/>
          </w:rPr>
          <w:t>19</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46" w:history="1">
        <w:r w:rsidRPr="00525101">
          <w:rPr>
            <w:rStyle w:val="Hipercze"/>
            <w:rFonts w:ascii="Trebuchet MS" w:hAnsi="Trebuchet MS"/>
            <w:noProof/>
          </w:rPr>
          <w:t>9</w:t>
        </w:r>
        <w:r>
          <w:rPr>
            <w:rFonts w:eastAsiaTheme="minorEastAsia"/>
            <w:i w:val="0"/>
            <w:iCs w:val="0"/>
            <w:noProof/>
            <w:sz w:val="22"/>
            <w:szCs w:val="22"/>
            <w:lang w:val="pl-PL" w:eastAsia="pl-PL"/>
          </w:rPr>
          <w:tab/>
        </w:r>
        <w:r w:rsidRPr="00525101">
          <w:rPr>
            <w:rStyle w:val="Hipercze"/>
            <w:rFonts w:ascii="Trebuchet MS" w:hAnsi="Trebuchet MS"/>
            <w:noProof/>
          </w:rPr>
          <w:t>WYKONANIE ROBÓT</w:t>
        </w:r>
        <w:r>
          <w:rPr>
            <w:noProof/>
            <w:webHidden/>
          </w:rPr>
          <w:tab/>
        </w:r>
        <w:r>
          <w:rPr>
            <w:noProof/>
            <w:webHidden/>
          </w:rPr>
          <w:fldChar w:fldCharType="begin"/>
        </w:r>
        <w:r>
          <w:rPr>
            <w:noProof/>
            <w:webHidden/>
          </w:rPr>
          <w:instrText xml:space="preserve"> PAGEREF _Toc37860846 \h </w:instrText>
        </w:r>
        <w:r>
          <w:rPr>
            <w:noProof/>
            <w:webHidden/>
          </w:rPr>
        </w:r>
        <w:r>
          <w:rPr>
            <w:noProof/>
            <w:webHidden/>
          </w:rPr>
          <w:fldChar w:fldCharType="separate"/>
        </w:r>
        <w:r>
          <w:rPr>
            <w:noProof/>
            <w:webHidden/>
          </w:rPr>
          <w:t>20</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47" w:history="1">
        <w:r w:rsidRPr="00525101">
          <w:rPr>
            <w:rStyle w:val="Hipercze"/>
            <w:rFonts w:ascii="Trebuchet MS" w:hAnsi="Trebuchet MS"/>
            <w:noProof/>
            <w:lang w:val="pl-PL"/>
          </w:rPr>
          <w:t>9.1</w:t>
        </w:r>
        <w:r>
          <w:rPr>
            <w:rFonts w:eastAsiaTheme="minorEastAsia"/>
            <w:noProof/>
            <w:sz w:val="22"/>
            <w:szCs w:val="22"/>
            <w:lang w:val="pl-PL" w:eastAsia="pl-PL"/>
          </w:rPr>
          <w:tab/>
        </w:r>
        <w:r w:rsidRPr="00525101">
          <w:rPr>
            <w:rStyle w:val="Hipercze"/>
            <w:rFonts w:ascii="Trebuchet MS" w:hAnsi="Trebuchet MS"/>
            <w:noProof/>
            <w:lang w:val="pl-PL"/>
          </w:rPr>
          <w:t>Ogólne wymagania dotyczące wykonania robót</w:t>
        </w:r>
        <w:r>
          <w:rPr>
            <w:noProof/>
            <w:webHidden/>
          </w:rPr>
          <w:tab/>
        </w:r>
        <w:r>
          <w:rPr>
            <w:noProof/>
            <w:webHidden/>
          </w:rPr>
          <w:fldChar w:fldCharType="begin"/>
        </w:r>
        <w:r>
          <w:rPr>
            <w:noProof/>
            <w:webHidden/>
          </w:rPr>
          <w:instrText xml:space="preserve"> PAGEREF _Toc37860847 \h </w:instrText>
        </w:r>
        <w:r>
          <w:rPr>
            <w:noProof/>
            <w:webHidden/>
          </w:rPr>
        </w:r>
        <w:r>
          <w:rPr>
            <w:noProof/>
            <w:webHidden/>
          </w:rPr>
          <w:fldChar w:fldCharType="separate"/>
        </w:r>
        <w:r>
          <w:rPr>
            <w:noProof/>
            <w:webHidden/>
          </w:rPr>
          <w:t>20</w:t>
        </w:r>
        <w:r>
          <w:rPr>
            <w:noProof/>
            <w:webHidden/>
          </w:rPr>
          <w:fldChar w:fldCharType="end"/>
        </w:r>
      </w:hyperlink>
    </w:p>
    <w:p w:rsidR="009D39B0" w:rsidRDefault="009D39B0">
      <w:pPr>
        <w:pStyle w:val="Spistreci4"/>
        <w:tabs>
          <w:tab w:val="left" w:pos="1320"/>
          <w:tab w:val="right" w:leader="dot" w:pos="8730"/>
        </w:tabs>
        <w:rPr>
          <w:rFonts w:eastAsiaTheme="minorEastAsia"/>
          <w:noProof/>
          <w:sz w:val="22"/>
          <w:szCs w:val="22"/>
          <w:lang w:val="pl-PL" w:eastAsia="pl-PL"/>
        </w:rPr>
      </w:pPr>
      <w:hyperlink w:anchor="_Toc37860848" w:history="1">
        <w:r w:rsidRPr="00525101">
          <w:rPr>
            <w:rStyle w:val="Hipercze"/>
            <w:rFonts w:ascii="Trebuchet MS" w:hAnsi="Trebuchet MS"/>
            <w:noProof/>
            <w:lang w:val="pl-PL"/>
          </w:rPr>
          <w:t>9.2</w:t>
        </w:r>
        <w:r>
          <w:rPr>
            <w:rFonts w:eastAsiaTheme="minorEastAsia"/>
            <w:noProof/>
            <w:sz w:val="22"/>
            <w:szCs w:val="22"/>
            <w:lang w:val="pl-PL" w:eastAsia="pl-PL"/>
          </w:rPr>
          <w:tab/>
        </w:r>
        <w:r w:rsidRPr="00525101">
          <w:rPr>
            <w:rStyle w:val="Hipercze"/>
            <w:rFonts w:ascii="Trebuchet MS" w:hAnsi="Trebuchet MS"/>
            <w:noProof/>
            <w:lang w:val="pl-PL"/>
          </w:rPr>
          <w:t>Szczegółowe wymagania dotyczące wykonania robót.</w:t>
        </w:r>
        <w:r>
          <w:rPr>
            <w:noProof/>
            <w:webHidden/>
          </w:rPr>
          <w:tab/>
        </w:r>
        <w:r>
          <w:rPr>
            <w:noProof/>
            <w:webHidden/>
          </w:rPr>
          <w:fldChar w:fldCharType="begin"/>
        </w:r>
        <w:r>
          <w:rPr>
            <w:noProof/>
            <w:webHidden/>
          </w:rPr>
          <w:instrText xml:space="preserve"> PAGEREF _Toc37860848 \h </w:instrText>
        </w:r>
        <w:r>
          <w:rPr>
            <w:noProof/>
            <w:webHidden/>
          </w:rPr>
        </w:r>
        <w:r>
          <w:rPr>
            <w:noProof/>
            <w:webHidden/>
          </w:rPr>
          <w:fldChar w:fldCharType="separate"/>
        </w:r>
        <w:r>
          <w:rPr>
            <w:noProof/>
            <w:webHidden/>
          </w:rPr>
          <w:t>20</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49" w:history="1">
        <w:r w:rsidRPr="00525101">
          <w:rPr>
            <w:rStyle w:val="Hipercze"/>
            <w:rFonts w:ascii="Trebuchet MS" w:hAnsi="Trebuchet MS"/>
            <w:noProof/>
          </w:rPr>
          <w:t>10</w:t>
        </w:r>
        <w:r>
          <w:rPr>
            <w:rFonts w:eastAsiaTheme="minorEastAsia"/>
            <w:i w:val="0"/>
            <w:iCs w:val="0"/>
            <w:noProof/>
            <w:sz w:val="22"/>
            <w:szCs w:val="22"/>
            <w:lang w:val="pl-PL" w:eastAsia="pl-PL"/>
          </w:rPr>
          <w:tab/>
        </w:r>
        <w:r w:rsidRPr="00525101">
          <w:rPr>
            <w:rStyle w:val="Hipercze"/>
            <w:rFonts w:ascii="Trebuchet MS" w:hAnsi="Trebuchet MS"/>
            <w:noProof/>
          </w:rPr>
          <w:t>KONTROLA JAKOŚCI ROBÓT</w:t>
        </w:r>
        <w:r>
          <w:rPr>
            <w:noProof/>
            <w:webHidden/>
          </w:rPr>
          <w:tab/>
        </w:r>
        <w:r>
          <w:rPr>
            <w:noProof/>
            <w:webHidden/>
          </w:rPr>
          <w:fldChar w:fldCharType="begin"/>
        </w:r>
        <w:r>
          <w:rPr>
            <w:noProof/>
            <w:webHidden/>
          </w:rPr>
          <w:instrText xml:space="preserve"> PAGEREF _Toc37860849 \h </w:instrText>
        </w:r>
        <w:r>
          <w:rPr>
            <w:noProof/>
            <w:webHidden/>
          </w:rPr>
        </w:r>
        <w:r>
          <w:rPr>
            <w:noProof/>
            <w:webHidden/>
          </w:rPr>
          <w:fldChar w:fldCharType="separate"/>
        </w:r>
        <w:r>
          <w:rPr>
            <w:noProof/>
            <w:webHidden/>
          </w:rPr>
          <w:t>20</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50" w:history="1">
        <w:r w:rsidRPr="00525101">
          <w:rPr>
            <w:rStyle w:val="Hipercze"/>
            <w:rFonts w:ascii="Trebuchet MS" w:hAnsi="Trebuchet MS"/>
            <w:noProof/>
          </w:rPr>
          <w:t>11</w:t>
        </w:r>
        <w:r>
          <w:rPr>
            <w:rFonts w:eastAsiaTheme="minorEastAsia"/>
            <w:i w:val="0"/>
            <w:iCs w:val="0"/>
            <w:noProof/>
            <w:sz w:val="22"/>
            <w:szCs w:val="22"/>
            <w:lang w:val="pl-PL" w:eastAsia="pl-PL"/>
          </w:rPr>
          <w:tab/>
        </w:r>
        <w:r w:rsidRPr="00525101">
          <w:rPr>
            <w:rStyle w:val="Hipercze"/>
            <w:rFonts w:ascii="Trebuchet MS" w:hAnsi="Trebuchet MS"/>
            <w:noProof/>
          </w:rPr>
          <w:t>OBMIAR ROBÓT</w:t>
        </w:r>
        <w:r>
          <w:rPr>
            <w:noProof/>
            <w:webHidden/>
          </w:rPr>
          <w:tab/>
        </w:r>
        <w:r>
          <w:rPr>
            <w:noProof/>
            <w:webHidden/>
          </w:rPr>
          <w:fldChar w:fldCharType="begin"/>
        </w:r>
        <w:r>
          <w:rPr>
            <w:noProof/>
            <w:webHidden/>
          </w:rPr>
          <w:instrText xml:space="preserve"> PAGEREF _Toc37860850 \h </w:instrText>
        </w:r>
        <w:r>
          <w:rPr>
            <w:noProof/>
            <w:webHidden/>
          </w:rPr>
        </w:r>
        <w:r>
          <w:rPr>
            <w:noProof/>
            <w:webHidden/>
          </w:rPr>
          <w:fldChar w:fldCharType="separate"/>
        </w:r>
        <w:r>
          <w:rPr>
            <w:noProof/>
            <w:webHidden/>
          </w:rPr>
          <w:t>21</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51" w:history="1">
        <w:r w:rsidRPr="00525101">
          <w:rPr>
            <w:rStyle w:val="Hipercze"/>
            <w:rFonts w:ascii="Trebuchet MS" w:hAnsi="Trebuchet MS"/>
            <w:noProof/>
          </w:rPr>
          <w:t>12</w:t>
        </w:r>
        <w:r>
          <w:rPr>
            <w:rFonts w:eastAsiaTheme="minorEastAsia"/>
            <w:i w:val="0"/>
            <w:iCs w:val="0"/>
            <w:noProof/>
            <w:sz w:val="22"/>
            <w:szCs w:val="22"/>
            <w:lang w:val="pl-PL" w:eastAsia="pl-PL"/>
          </w:rPr>
          <w:tab/>
        </w:r>
        <w:r w:rsidRPr="00525101">
          <w:rPr>
            <w:rStyle w:val="Hipercze"/>
            <w:rFonts w:ascii="Trebuchet MS" w:hAnsi="Trebuchet MS"/>
            <w:noProof/>
          </w:rPr>
          <w:t>ODBIÓR ROBÓT</w:t>
        </w:r>
        <w:r>
          <w:rPr>
            <w:noProof/>
            <w:webHidden/>
          </w:rPr>
          <w:tab/>
        </w:r>
        <w:r>
          <w:rPr>
            <w:noProof/>
            <w:webHidden/>
          </w:rPr>
          <w:fldChar w:fldCharType="begin"/>
        </w:r>
        <w:r>
          <w:rPr>
            <w:noProof/>
            <w:webHidden/>
          </w:rPr>
          <w:instrText xml:space="preserve"> PAGEREF _Toc37860851 \h </w:instrText>
        </w:r>
        <w:r>
          <w:rPr>
            <w:noProof/>
            <w:webHidden/>
          </w:rPr>
        </w:r>
        <w:r>
          <w:rPr>
            <w:noProof/>
            <w:webHidden/>
          </w:rPr>
          <w:fldChar w:fldCharType="separate"/>
        </w:r>
        <w:r>
          <w:rPr>
            <w:noProof/>
            <w:webHidden/>
          </w:rPr>
          <w:t>21</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52" w:history="1">
        <w:r w:rsidRPr="00525101">
          <w:rPr>
            <w:rStyle w:val="Hipercze"/>
            <w:rFonts w:ascii="Trebuchet MS" w:hAnsi="Trebuchet MS"/>
            <w:noProof/>
          </w:rPr>
          <w:t>13</w:t>
        </w:r>
        <w:r>
          <w:rPr>
            <w:rFonts w:eastAsiaTheme="minorEastAsia"/>
            <w:i w:val="0"/>
            <w:iCs w:val="0"/>
            <w:noProof/>
            <w:sz w:val="22"/>
            <w:szCs w:val="22"/>
            <w:lang w:val="pl-PL" w:eastAsia="pl-PL"/>
          </w:rPr>
          <w:tab/>
        </w:r>
        <w:r w:rsidRPr="00525101">
          <w:rPr>
            <w:rStyle w:val="Hipercze"/>
            <w:rFonts w:ascii="Trebuchet MS" w:hAnsi="Trebuchet MS"/>
            <w:noProof/>
          </w:rPr>
          <w:t>PODSTAWA PŁATNOŚCI</w:t>
        </w:r>
        <w:r>
          <w:rPr>
            <w:noProof/>
            <w:webHidden/>
          </w:rPr>
          <w:tab/>
        </w:r>
        <w:r>
          <w:rPr>
            <w:noProof/>
            <w:webHidden/>
          </w:rPr>
          <w:fldChar w:fldCharType="begin"/>
        </w:r>
        <w:r>
          <w:rPr>
            <w:noProof/>
            <w:webHidden/>
          </w:rPr>
          <w:instrText xml:space="preserve"> PAGEREF _Toc37860852 \h </w:instrText>
        </w:r>
        <w:r>
          <w:rPr>
            <w:noProof/>
            <w:webHidden/>
          </w:rPr>
        </w:r>
        <w:r>
          <w:rPr>
            <w:noProof/>
            <w:webHidden/>
          </w:rPr>
          <w:fldChar w:fldCharType="separate"/>
        </w:r>
        <w:r>
          <w:rPr>
            <w:noProof/>
            <w:webHidden/>
          </w:rPr>
          <w:t>22</w:t>
        </w:r>
        <w:r>
          <w:rPr>
            <w:noProof/>
            <w:webHidden/>
          </w:rPr>
          <w:fldChar w:fldCharType="end"/>
        </w:r>
      </w:hyperlink>
    </w:p>
    <w:p w:rsidR="009D39B0" w:rsidRDefault="009D39B0">
      <w:pPr>
        <w:pStyle w:val="Spistreci3"/>
        <w:tabs>
          <w:tab w:val="left" w:pos="880"/>
          <w:tab w:val="right" w:leader="dot" w:pos="8730"/>
        </w:tabs>
        <w:rPr>
          <w:rFonts w:eastAsiaTheme="minorEastAsia"/>
          <w:i w:val="0"/>
          <w:iCs w:val="0"/>
          <w:noProof/>
          <w:sz w:val="22"/>
          <w:szCs w:val="22"/>
          <w:lang w:val="pl-PL" w:eastAsia="pl-PL"/>
        </w:rPr>
      </w:pPr>
      <w:hyperlink w:anchor="_Toc37860853" w:history="1">
        <w:r w:rsidRPr="00525101">
          <w:rPr>
            <w:rStyle w:val="Hipercze"/>
            <w:rFonts w:ascii="Trebuchet MS" w:hAnsi="Trebuchet MS"/>
            <w:noProof/>
          </w:rPr>
          <w:t>14</w:t>
        </w:r>
        <w:r>
          <w:rPr>
            <w:rFonts w:eastAsiaTheme="minorEastAsia"/>
            <w:i w:val="0"/>
            <w:iCs w:val="0"/>
            <w:noProof/>
            <w:sz w:val="22"/>
            <w:szCs w:val="22"/>
            <w:lang w:val="pl-PL" w:eastAsia="pl-PL"/>
          </w:rPr>
          <w:tab/>
        </w:r>
        <w:r w:rsidRPr="00525101">
          <w:rPr>
            <w:rStyle w:val="Hipercze"/>
            <w:rFonts w:ascii="Trebuchet MS" w:hAnsi="Trebuchet MS"/>
            <w:noProof/>
          </w:rPr>
          <w:t>PRZEPISY ZWIĄZANE</w:t>
        </w:r>
        <w:r>
          <w:rPr>
            <w:noProof/>
            <w:webHidden/>
          </w:rPr>
          <w:tab/>
        </w:r>
        <w:r>
          <w:rPr>
            <w:noProof/>
            <w:webHidden/>
          </w:rPr>
          <w:fldChar w:fldCharType="begin"/>
        </w:r>
        <w:r>
          <w:rPr>
            <w:noProof/>
            <w:webHidden/>
          </w:rPr>
          <w:instrText xml:space="preserve"> PAGEREF _Toc37860853 \h </w:instrText>
        </w:r>
        <w:r>
          <w:rPr>
            <w:noProof/>
            <w:webHidden/>
          </w:rPr>
        </w:r>
        <w:r>
          <w:rPr>
            <w:noProof/>
            <w:webHidden/>
          </w:rPr>
          <w:fldChar w:fldCharType="separate"/>
        </w:r>
        <w:r>
          <w:rPr>
            <w:noProof/>
            <w:webHidden/>
          </w:rPr>
          <w:t>22</w:t>
        </w:r>
        <w:r>
          <w:rPr>
            <w:noProof/>
            <w:webHidden/>
          </w:rPr>
          <w:fldChar w:fldCharType="end"/>
        </w:r>
      </w:hyperlink>
    </w:p>
    <w:p w:rsidR="00F25623" w:rsidRPr="00FF51A4" w:rsidRDefault="00624829" w:rsidP="00A8065F">
      <w:pPr>
        <w:tabs>
          <w:tab w:val="right" w:leader="dot" w:pos="9214"/>
        </w:tabs>
        <w:rPr>
          <w:rFonts w:ascii="Trebuchet MS" w:hAnsi="Trebuchet MS"/>
          <w:b/>
          <w:bCs/>
          <w:sz w:val="18"/>
          <w:szCs w:val="18"/>
          <w:lang w:val="pl-PL"/>
        </w:rPr>
      </w:pPr>
      <w:r w:rsidRPr="00FF51A4">
        <w:rPr>
          <w:rFonts w:ascii="Trebuchet MS" w:hAnsi="Trebuchet MS"/>
          <w:sz w:val="18"/>
          <w:szCs w:val="18"/>
          <w:lang w:val="pl-PL"/>
        </w:rPr>
        <w:fldChar w:fldCharType="end"/>
      </w:r>
      <w:r w:rsidR="00F25623" w:rsidRPr="00FF51A4">
        <w:rPr>
          <w:rFonts w:ascii="Trebuchet MS" w:hAnsi="Trebuchet MS"/>
          <w:sz w:val="18"/>
          <w:szCs w:val="18"/>
          <w:lang w:val="pl-PL"/>
        </w:rPr>
        <w:br w:type="page"/>
      </w:r>
    </w:p>
    <w:p w:rsidR="0049592D" w:rsidRPr="00E60D26" w:rsidRDefault="0049592D" w:rsidP="00FA43A2">
      <w:pPr>
        <w:pStyle w:val="Tytu"/>
      </w:pPr>
      <w:bookmarkStart w:id="2" w:name="_Toc460245360"/>
      <w:bookmarkStart w:id="3" w:name="_Toc37860773"/>
      <w:r w:rsidRPr="00E60D26">
        <w:lastRenderedPageBreak/>
        <w:t xml:space="preserve">SPECYFIKACJA TECHNICZNA </w:t>
      </w:r>
      <w:r w:rsidRPr="00E60D26">
        <w:br/>
        <w:t>CZĘŚĆ OGÓLNA</w:t>
      </w:r>
      <w:r w:rsidR="00F25623" w:rsidRPr="00E60D26">
        <w:t xml:space="preserve"> (ST-00)</w:t>
      </w:r>
      <w:bookmarkEnd w:id="2"/>
      <w:bookmarkEnd w:id="3"/>
    </w:p>
    <w:p w:rsidR="0049592D" w:rsidRPr="00E60D26" w:rsidRDefault="000806F5" w:rsidP="002E2791">
      <w:pPr>
        <w:pStyle w:val="Nagwek1"/>
        <w:rPr>
          <w:rFonts w:ascii="Trebuchet MS" w:hAnsi="Trebuchet MS"/>
        </w:rPr>
      </w:pPr>
      <w:bookmarkStart w:id="4" w:name="_Toc451941502"/>
      <w:bookmarkStart w:id="5" w:name="_Toc451941666"/>
      <w:bookmarkStart w:id="6" w:name="_Toc460245361"/>
      <w:bookmarkStart w:id="7" w:name="_Toc460245940"/>
      <w:bookmarkStart w:id="8" w:name="_Toc37860774"/>
      <w:r w:rsidRPr="00E60D26">
        <w:rPr>
          <w:rFonts w:ascii="Trebuchet MS" w:hAnsi="Trebuchet MS"/>
        </w:rPr>
        <w:t>PRZEDMIOT SPECYFIKACJI TECHNICZNEJ WYKONANIA I ODBIORU ROBÓT</w:t>
      </w:r>
      <w:bookmarkEnd w:id="4"/>
      <w:bookmarkEnd w:id="5"/>
      <w:bookmarkEnd w:id="6"/>
      <w:bookmarkEnd w:id="7"/>
      <w:bookmarkEnd w:id="8"/>
    </w:p>
    <w:p w:rsidR="0049592D" w:rsidRPr="00E60D26" w:rsidRDefault="0049592D" w:rsidP="001E66E8">
      <w:pPr>
        <w:spacing w:before="180" w:after="120"/>
        <w:rPr>
          <w:rFonts w:ascii="Trebuchet MS" w:hAnsi="Trebuchet MS"/>
          <w:lang w:val="pl-PL"/>
        </w:rPr>
      </w:pPr>
      <w:r w:rsidRPr="00E60D26">
        <w:rPr>
          <w:rFonts w:ascii="Trebuchet MS" w:hAnsi="Trebuchet MS"/>
          <w:lang w:val="pl-PL"/>
        </w:rPr>
        <w:t>Specyfikacja Techniczna odnosi się do wymagań dotyczących wykonania i odbioru robót, które zostaną wykonane w ramach:</w:t>
      </w:r>
    </w:p>
    <w:p w:rsidR="009D39B0" w:rsidRPr="009D39B0" w:rsidRDefault="009D39B0" w:rsidP="009D39B0">
      <w:pPr>
        <w:jc w:val="center"/>
        <w:rPr>
          <w:rFonts w:ascii="Trebuchet MS" w:hAnsi="Trebuchet MS"/>
          <w:b/>
          <w:sz w:val="28"/>
          <w:szCs w:val="28"/>
          <w:lang w:val="pl-PL"/>
        </w:rPr>
      </w:pPr>
      <w:r w:rsidRPr="009D39B0">
        <w:rPr>
          <w:rFonts w:ascii="Trebuchet MS" w:hAnsi="Trebuchet MS"/>
          <w:b/>
          <w:sz w:val="28"/>
          <w:szCs w:val="28"/>
          <w:lang w:val="pl-PL"/>
        </w:rPr>
        <w:t>Remont budynku szkoły podstawowej w miejscowości Strzyżowice</w:t>
      </w:r>
    </w:p>
    <w:p w:rsidR="009D39B0" w:rsidRPr="009D39B0" w:rsidRDefault="009D39B0" w:rsidP="009D39B0">
      <w:pPr>
        <w:jc w:val="center"/>
        <w:rPr>
          <w:rFonts w:ascii="Trebuchet MS" w:hAnsi="Trebuchet MS"/>
          <w:b/>
          <w:sz w:val="28"/>
          <w:szCs w:val="28"/>
          <w:lang w:val="pl-PL"/>
        </w:rPr>
      </w:pPr>
      <w:r w:rsidRPr="009D39B0">
        <w:rPr>
          <w:rFonts w:ascii="Trebuchet MS" w:hAnsi="Trebuchet MS"/>
          <w:b/>
          <w:sz w:val="28"/>
          <w:szCs w:val="28"/>
          <w:lang w:val="pl-PL"/>
        </w:rPr>
        <w:t xml:space="preserve">przy ul. 1-go Maja 17 dz. nr </w:t>
      </w:r>
      <w:proofErr w:type="spellStart"/>
      <w:r w:rsidRPr="009D39B0">
        <w:rPr>
          <w:rFonts w:ascii="Trebuchet MS" w:hAnsi="Trebuchet MS"/>
          <w:b/>
          <w:sz w:val="28"/>
          <w:szCs w:val="28"/>
          <w:lang w:val="pl-PL"/>
        </w:rPr>
        <w:t>ewid</w:t>
      </w:r>
      <w:proofErr w:type="spellEnd"/>
      <w:r w:rsidRPr="009D39B0">
        <w:rPr>
          <w:rFonts w:ascii="Trebuchet MS" w:hAnsi="Trebuchet MS"/>
          <w:b/>
          <w:sz w:val="28"/>
          <w:szCs w:val="28"/>
          <w:lang w:val="pl-PL"/>
        </w:rPr>
        <w:t>. 1583/3</w:t>
      </w:r>
    </w:p>
    <w:p w:rsidR="0049592D" w:rsidRDefault="0049592D" w:rsidP="009D39B0">
      <w:pPr>
        <w:spacing w:before="180"/>
        <w:rPr>
          <w:rFonts w:ascii="Trebuchet MS" w:hAnsi="Trebuchet MS"/>
          <w:color w:val="000000"/>
          <w:spacing w:val="-9"/>
          <w:w w:val="105"/>
          <w:lang w:val="pl-PL"/>
        </w:rPr>
      </w:pPr>
      <w:r w:rsidRPr="00E60D26">
        <w:rPr>
          <w:rFonts w:ascii="Trebuchet MS" w:hAnsi="Trebuchet MS"/>
          <w:color w:val="000000"/>
          <w:spacing w:val="-9"/>
          <w:w w:val="105"/>
          <w:lang w:val="pl-PL"/>
        </w:rPr>
        <w:t>Zamówienie obejmuje wykonanie następujących robót:</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wykonanie we wszystkich pomieszczeniach gładzi gipsowych, </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malowanie powierzchni ściennych i sufitowych</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wykonanie okładzin z płytek </w:t>
      </w:r>
      <w:proofErr w:type="spellStart"/>
      <w:r w:rsidRPr="007F69C9">
        <w:rPr>
          <w:rFonts w:ascii="Trebuchet MS" w:hAnsi="Trebuchet MS" w:cs="Tahoma"/>
          <w:color w:val="000000"/>
          <w:spacing w:val="-1"/>
          <w:shd w:val="clear" w:color="auto" w:fill="FFFFFF"/>
        </w:rPr>
        <w:t>gresowych</w:t>
      </w:r>
      <w:proofErr w:type="spellEnd"/>
      <w:r w:rsidRPr="007F69C9">
        <w:rPr>
          <w:rFonts w:ascii="Trebuchet MS" w:hAnsi="Trebuchet MS" w:cs="Tahoma"/>
          <w:color w:val="000000"/>
          <w:spacing w:val="-1"/>
          <w:shd w:val="clear" w:color="auto" w:fill="FFFFFF"/>
        </w:rPr>
        <w:t xml:space="preserve"> na istniejących parapetach, </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demontaż istniejącego wykończenia podłóg z paneli/drewnianych i zastosowanie wykładziny PCV,</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demontaż zbędnych i wymiana na nowe instalacji w złym stanie technicznym,</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wykonanie nowej posadzki </w:t>
      </w:r>
      <w:proofErr w:type="spellStart"/>
      <w:r w:rsidRPr="007F69C9">
        <w:rPr>
          <w:rFonts w:ascii="Trebuchet MS" w:hAnsi="Trebuchet MS" w:cs="Tahoma"/>
          <w:color w:val="000000"/>
          <w:spacing w:val="-1"/>
          <w:shd w:val="clear" w:color="auto" w:fill="FFFFFF"/>
        </w:rPr>
        <w:t>gresowej</w:t>
      </w:r>
      <w:proofErr w:type="spellEnd"/>
      <w:r w:rsidRPr="007F69C9">
        <w:rPr>
          <w:rFonts w:ascii="Trebuchet MS" w:hAnsi="Trebuchet MS" w:cs="Tahoma"/>
          <w:color w:val="000000"/>
          <w:spacing w:val="-1"/>
          <w:shd w:val="clear" w:color="auto" w:fill="FFFFFF"/>
        </w:rPr>
        <w:t xml:space="preserve"> w korytarzu na II piętrze, </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naprawa ściany poprzez wykonanie zabudowy ściany na I piętrze  przy pokoju pedagoga </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wymiana balustrady na klatce schodowej  ze stali nierdzewnej, </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wykonanie osłon na istniejących elementach co.</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wymianę drzwi wewnętrznych,  </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udrożnienie kanałów wentylacyjnych wraz z wymianą kratek</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remont łazienki,</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wymianę instalacji </w:t>
      </w:r>
      <w:proofErr w:type="spellStart"/>
      <w:r w:rsidRPr="007F69C9">
        <w:rPr>
          <w:rFonts w:ascii="Trebuchet MS" w:hAnsi="Trebuchet MS" w:cs="Tahoma"/>
          <w:color w:val="000000"/>
          <w:spacing w:val="-1"/>
          <w:shd w:val="clear" w:color="auto" w:fill="FFFFFF"/>
        </w:rPr>
        <w:t>wod.-kan</w:t>
      </w:r>
      <w:proofErr w:type="spellEnd"/>
      <w:r w:rsidRPr="007F69C9">
        <w:rPr>
          <w:rFonts w:ascii="Trebuchet MS" w:hAnsi="Trebuchet MS" w:cs="Tahoma"/>
          <w:color w:val="000000"/>
          <w:spacing w:val="-1"/>
          <w:shd w:val="clear" w:color="auto" w:fill="FFFFFF"/>
        </w:rPr>
        <w:t xml:space="preserve"> (</w:t>
      </w:r>
      <w:proofErr w:type="spellStart"/>
      <w:r w:rsidRPr="007F69C9">
        <w:rPr>
          <w:rFonts w:ascii="Trebuchet MS" w:hAnsi="Trebuchet MS" w:cs="Tahoma"/>
          <w:color w:val="000000"/>
          <w:spacing w:val="-1"/>
          <w:shd w:val="clear" w:color="auto" w:fill="FFFFFF"/>
        </w:rPr>
        <w:t>wg</w:t>
      </w:r>
      <w:proofErr w:type="spellEnd"/>
      <w:r w:rsidRPr="007F69C9">
        <w:rPr>
          <w:rFonts w:ascii="Trebuchet MS" w:hAnsi="Trebuchet MS" w:cs="Tahoma"/>
          <w:color w:val="000000"/>
          <w:spacing w:val="-1"/>
          <w:shd w:val="clear" w:color="auto" w:fill="FFFFFF"/>
        </w:rPr>
        <w:t>. branży sanitarnej),</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 xml:space="preserve">wymianę instalacji elektrycznych ( </w:t>
      </w:r>
      <w:proofErr w:type="spellStart"/>
      <w:r w:rsidRPr="007F69C9">
        <w:rPr>
          <w:rFonts w:ascii="Trebuchet MS" w:hAnsi="Trebuchet MS" w:cs="Tahoma"/>
          <w:color w:val="000000"/>
          <w:spacing w:val="-1"/>
          <w:shd w:val="clear" w:color="auto" w:fill="FFFFFF"/>
        </w:rPr>
        <w:t>wg</w:t>
      </w:r>
      <w:proofErr w:type="spellEnd"/>
      <w:r w:rsidRPr="007F69C9">
        <w:rPr>
          <w:rFonts w:ascii="Trebuchet MS" w:hAnsi="Trebuchet MS" w:cs="Tahoma"/>
          <w:color w:val="000000"/>
          <w:spacing w:val="-1"/>
          <w:shd w:val="clear" w:color="auto" w:fill="FFFFFF"/>
        </w:rPr>
        <w:t>. branży elektrycznej),</w:t>
      </w:r>
    </w:p>
    <w:p w:rsidR="009D39B0" w:rsidRPr="007F69C9" w:rsidRDefault="009D39B0" w:rsidP="009D39B0">
      <w:pPr>
        <w:pStyle w:val="Standard"/>
        <w:numPr>
          <w:ilvl w:val="0"/>
          <w:numId w:val="46"/>
        </w:numPr>
        <w:spacing w:after="0"/>
        <w:ind w:left="709" w:hanging="349"/>
        <w:rPr>
          <w:rFonts w:ascii="Trebuchet MS" w:hAnsi="Trebuchet MS" w:cs="Tahoma"/>
          <w:color w:val="000000"/>
          <w:spacing w:val="-1"/>
          <w:shd w:val="clear" w:color="auto" w:fill="FFFFFF"/>
        </w:rPr>
      </w:pPr>
      <w:r w:rsidRPr="007F69C9">
        <w:rPr>
          <w:rFonts w:ascii="Trebuchet MS" w:hAnsi="Trebuchet MS" w:cs="Tahoma"/>
          <w:color w:val="000000"/>
          <w:spacing w:val="-1"/>
          <w:shd w:val="clear" w:color="auto" w:fill="FFFFFF"/>
        </w:rPr>
        <w:t>wykonanie robót remontowych po przeprowadzonych modernizacjach instalacjach sanitarnych, elektrycznych.</w:t>
      </w:r>
    </w:p>
    <w:p w:rsidR="00973BB5" w:rsidRPr="00E60D26" w:rsidRDefault="00166E36" w:rsidP="00166E36">
      <w:pPr>
        <w:spacing w:before="180"/>
        <w:ind w:right="-49"/>
        <w:rPr>
          <w:rFonts w:ascii="Trebuchet MS" w:hAnsi="Trebuchet MS"/>
          <w:color w:val="000000"/>
          <w:spacing w:val="-9"/>
          <w:w w:val="105"/>
          <w:lang w:val="pl-PL"/>
        </w:rPr>
      </w:pPr>
      <w:r w:rsidRPr="00E60D26">
        <w:rPr>
          <w:rFonts w:ascii="Trebuchet MS" w:hAnsi="Trebuchet MS"/>
          <w:color w:val="000000"/>
          <w:spacing w:val="-9"/>
          <w:w w:val="105"/>
          <w:lang w:val="pl-PL"/>
        </w:rPr>
        <w:t xml:space="preserve"> </w:t>
      </w:r>
      <w:r w:rsidR="0049592D" w:rsidRPr="00E60D26">
        <w:rPr>
          <w:rFonts w:ascii="Trebuchet MS" w:hAnsi="Trebuchet MS"/>
          <w:color w:val="000000"/>
          <w:spacing w:val="-9"/>
          <w:w w:val="105"/>
          <w:lang w:val="pl-PL"/>
        </w:rPr>
        <w:t>Zamówienie realizowane w jednym</w:t>
      </w:r>
      <w:r w:rsidR="00BD56CE" w:rsidRPr="00E60D26">
        <w:rPr>
          <w:rFonts w:ascii="Trebuchet MS" w:hAnsi="Trebuchet MS"/>
          <w:color w:val="000000"/>
          <w:spacing w:val="-9"/>
          <w:w w:val="105"/>
          <w:lang w:val="pl-PL"/>
        </w:rPr>
        <w:t xml:space="preserve"> zadaniu, które obejmuje zakres </w:t>
      </w:r>
      <w:r w:rsidR="008A2BCA" w:rsidRPr="00E60D26">
        <w:rPr>
          <w:rFonts w:ascii="Trebuchet MS" w:hAnsi="Trebuchet MS"/>
          <w:color w:val="000000"/>
          <w:spacing w:val="-9"/>
          <w:w w:val="105"/>
          <w:lang w:val="pl-PL"/>
        </w:rPr>
        <w:t xml:space="preserve">rzeczowy </w:t>
      </w:r>
      <w:r w:rsidR="0049592D" w:rsidRPr="00E60D26">
        <w:rPr>
          <w:rFonts w:ascii="Trebuchet MS" w:hAnsi="Trebuchet MS"/>
          <w:color w:val="000000"/>
          <w:spacing w:val="-9"/>
          <w:w w:val="105"/>
          <w:lang w:val="pl-PL"/>
        </w:rPr>
        <w:t xml:space="preserve">zamieszczony w SIWZ </w:t>
      </w:r>
    </w:p>
    <w:p w:rsidR="00973BB5" w:rsidRPr="00E60D26" w:rsidRDefault="00973BB5" w:rsidP="002E2791">
      <w:pPr>
        <w:pStyle w:val="Nagwek1"/>
        <w:rPr>
          <w:rFonts w:ascii="Trebuchet MS" w:hAnsi="Trebuchet MS"/>
        </w:rPr>
      </w:pPr>
      <w:bookmarkStart w:id="9" w:name="_Toc451941503"/>
      <w:bookmarkStart w:id="10" w:name="_Toc451941667"/>
      <w:bookmarkStart w:id="11" w:name="_Toc460245362"/>
      <w:bookmarkStart w:id="12" w:name="_Toc460245941"/>
      <w:bookmarkStart w:id="13" w:name="_Toc37860775"/>
      <w:r w:rsidRPr="00E60D26">
        <w:rPr>
          <w:rFonts w:ascii="Trebuchet MS" w:hAnsi="Trebuchet MS"/>
        </w:rPr>
        <w:t>TEREN BUDOWY</w:t>
      </w:r>
      <w:bookmarkEnd w:id="9"/>
      <w:bookmarkEnd w:id="10"/>
      <w:bookmarkEnd w:id="11"/>
      <w:bookmarkEnd w:id="12"/>
      <w:bookmarkEnd w:id="13"/>
    </w:p>
    <w:p w:rsidR="00973BB5" w:rsidRPr="00E60D26" w:rsidRDefault="00973BB5" w:rsidP="00973BB5">
      <w:pPr>
        <w:pStyle w:val="Nagwek2"/>
        <w:keepLines w:val="0"/>
        <w:spacing w:after="60"/>
        <w:ind w:left="708" w:hanging="578"/>
        <w:rPr>
          <w:rFonts w:ascii="Trebuchet MS" w:hAnsi="Trebuchet MS"/>
        </w:rPr>
      </w:pPr>
      <w:bookmarkStart w:id="14" w:name="_Toc451941504"/>
      <w:bookmarkStart w:id="15" w:name="_Toc451941668"/>
      <w:bookmarkStart w:id="16" w:name="_Toc460245363"/>
      <w:bookmarkStart w:id="17" w:name="_Toc460245942"/>
      <w:bookmarkStart w:id="18" w:name="_Toc37860776"/>
      <w:proofErr w:type="spellStart"/>
      <w:r w:rsidRPr="00E60D26">
        <w:rPr>
          <w:rFonts w:ascii="Trebuchet MS" w:hAnsi="Trebuchet MS"/>
        </w:rPr>
        <w:t>Charakterystyka</w:t>
      </w:r>
      <w:proofErr w:type="spellEnd"/>
      <w:r w:rsidRPr="00E60D26">
        <w:rPr>
          <w:rFonts w:ascii="Trebuchet MS" w:hAnsi="Trebuchet MS"/>
        </w:rPr>
        <w:t xml:space="preserve"> </w:t>
      </w:r>
      <w:proofErr w:type="spellStart"/>
      <w:r w:rsidRPr="00E60D26">
        <w:rPr>
          <w:rFonts w:ascii="Trebuchet MS" w:hAnsi="Trebuchet MS"/>
        </w:rPr>
        <w:t>terenu</w:t>
      </w:r>
      <w:proofErr w:type="spellEnd"/>
      <w:r w:rsidRPr="00E60D26">
        <w:rPr>
          <w:rFonts w:ascii="Trebuchet MS" w:hAnsi="Trebuchet MS"/>
        </w:rPr>
        <w:t xml:space="preserve"> </w:t>
      </w:r>
      <w:proofErr w:type="spellStart"/>
      <w:r w:rsidRPr="00E60D26">
        <w:rPr>
          <w:rFonts w:ascii="Trebuchet MS" w:hAnsi="Trebuchet MS"/>
        </w:rPr>
        <w:t>budowy</w:t>
      </w:r>
      <w:bookmarkEnd w:id="14"/>
      <w:bookmarkEnd w:id="15"/>
      <w:bookmarkEnd w:id="16"/>
      <w:bookmarkEnd w:id="17"/>
      <w:bookmarkEnd w:id="18"/>
      <w:proofErr w:type="spellEnd"/>
    </w:p>
    <w:p w:rsidR="00256990" w:rsidRPr="00256990" w:rsidRDefault="00256990" w:rsidP="00256990">
      <w:pPr>
        <w:rPr>
          <w:rFonts w:ascii="Trebuchet MS" w:hAnsi="Trebuchet MS"/>
          <w:lang w:val="pl-PL"/>
        </w:rPr>
      </w:pPr>
      <w:r w:rsidRPr="00256990">
        <w:rPr>
          <w:rFonts w:ascii="Trebuchet MS" w:hAnsi="Trebuchet MS"/>
          <w:lang w:val="pl-PL"/>
        </w:rPr>
        <w:t>Teren budowy znajduje się:</w:t>
      </w:r>
    </w:p>
    <w:p w:rsidR="009D39B0" w:rsidRPr="007F69C9" w:rsidRDefault="00256990" w:rsidP="009D39B0">
      <w:pPr>
        <w:pStyle w:val="Standard"/>
        <w:spacing w:before="100" w:after="0" w:line="20" w:lineRule="atLeast"/>
        <w:rPr>
          <w:rFonts w:ascii="Trebuchet MS" w:hAnsi="Trebuchet MS"/>
        </w:rPr>
      </w:pPr>
      <w:r w:rsidRPr="00166E36">
        <w:rPr>
          <w:rFonts w:ascii="Trebuchet MS" w:hAnsi="Trebuchet MS"/>
        </w:rPr>
        <w:t xml:space="preserve">na </w:t>
      </w:r>
      <w:r w:rsidRPr="00166E36">
        <w:rPr>
          <w:rFonts w:ascii="Trebuchet MS" w:hAnsi="Trebuchet MS" w:cs="Calibri"/>
        </w:rPr>
        <w:t xml:space="preserve">przy </w:t>
      </w:r>
      <w:r w:rsidR="009D39B0" w:rsidRPr="007F69C9">
        <w:rPr>
          <w:rFonts w:ascii="Trebuchet MS" w:hAnsi="Trebuchet MS"/>
        </w:rPr>
        <w:t xml:space="preserve">ul. 1-go Maja 17, 52 - 575 Strzyżowice, woj. śląskie, pow. będziński, gm. Psary, </w:t>
      </w:r>
    </w:p>
    <w:p w:rsidR="00166E36" w:rsidRPr="009D39B0" w:rsidRDefault="009D39B0" w:rsidP="009D39B0">
      <w:pPr>
        <w:jc w:val="both"/>
        <w:rPr>
          <w:rFonts w:ascii="Trebuchet MS" w:hAnsi="Trebuchet MS" w:cs="Calibri"/>
          <w:lang w:val="pl-PL"/>
        </w:rPr>
      </w:pPr>
      <w:r w:rsidRPr="009D39B0">
        <w:rPr>
          <w:rFonts w:ascii="Trebuchet MS" w:hAnsi="Trebuchet MS"/>
          <w:lang w:val="pl-PL"/>
        </w:rPr>
        <w:t xml:space="preserve">dz. </w:t>
      </w:r>
      <w:proofErr w:type="spellStart"/>
      <w:r w:rsidRPr="009D39B0">
        <w:rPr>
          <w:rFonts w:ascii="Trebuchet MS" w:hAnsi="Trebuchet MS"/>
          <w:lang w:val="pl-PL"/>
        </w:rPr>
        <w:t>ewid</w:t>
      </w:r>
      <w:proofErr w:type="spellEnd"/>
      <w:r w:rsidRPr="009D39B0">
        <w:rPr>
          <w:rFonts w:ascii="Trebuchet MS" w:hAnsi="Trebuchet MS"/>
          <w:lang w:val="pl-PL"/>
        </w:rPr>
        <w:t xml:space="preserve">. nr 1583/3, obręb 0010,  </w:t>
      </w:r>
      <w:proofErr w:type="spellStart"/>
      <w:r w:rsidRPr="009D39B0">
        <w:rPr>
          <w:rFonts w:ascii="Trebuchet MS" w:hAnsi="Trebuchet MS"/>
          <w:lang w:val="pl-PL"/>
        </w:rPr>
        <w:t>jedn.ewid</w:t>
      </w:r>
      <w:proofErr w:type="spellEnd"/>
      <w:r w:rsidRPr="009D39B0">
        <w:rPr>
          <w:rFonts w:ascii="Trebuchet MS" w:hAnsi="Trebuchet MS"/>
          <w:lang w:val="pl-PL"/>
        </w:rPr>
        <w:t>. 240106_2</w:t>
      </w:r>
    </w:p>
    <w:p w:rsidR="00256990" w:rsidRPr="00E60D26" w:rsidRDefault="00256990" w:rsidP="00256990">
      <w:pPr>
        <w:pStyle w:val="Akapitzlist10"/>
        <w:tabs>
          <w:tab w:val="left" w:pos="284"/>
        </w:tabs>
        <w:ind w:left="0"/>
        <w:jc w:val="both"/>
        <w:rPr>
          <w:rFonts w:ascii="Trebuchet MS" w:hAnsi="Trebuchet MS"/>
        </w:rPr>
      </w:pPr>
    </w:p>
    <w:p w:rsidR="00973BB5" w:rsidRPr="00E60D26" w:rsidRDefault="00973BB5" w:rsidP="00973BB5">
      <w:pPr>
        <w:pStyle w:val="Nagwek2"/>
        <w:keepLines w:val="0"/>
        <w:spacing w:after="60"/>
        <w:ind w:left="708" w:hanging="578"/>
        <w:rPr>
          <w:rFonts w:ascii="Trebuchet MS" w:hAnsi="Trebuchet MS"/>
          <w:lang w:val="pl-PL"/>
        </w:rPr>
      </w:pPr>
      <w:bookmarkStart w:id="19" w:name="_Toc451941505"/>
      <w:bookmarkStart w:id="20" w:name="_Toc451941669"/>
      <w:bookmarkStart w:id="21" w:name="_Toc460245364"/>
      <w:bookmarkStart w:id="22" w:name="_Toc460245943"/>
      <w:bookmarkStart w:id="23" w:name="_Toc37860777"/>
      <w:r w:rsidRPr="00E60D26">
        <w:rPr>
          <w:rFonts w:ascii="Trebuchet MS" w:hAnsi="Trebuchet MS"/>
          <w:lang w:val="pl-PL"/>
        </w:rPr>
        <w:t>Przekazanie terenu budowy</w:t>
      </w:r>
      <w:bookmarkEnd w:id="19"/>
      <w:bookmarkEnd w:id="20"/>
      <w:bookmarkEnd w:id="21"/>
      <w:bookmarkEnd w:id="22"/>
      <w:bookmarkEnd w:id="23"/>
    </w:p>
    <w:p w:rsidR="00973BB5" w:rsidRPr="00E60D26" w:rsidRDefault="00973BB5" w:rsidP="008A2BCA">
      <w:pPr>
        <w:jc w:val="both"/>
        <w:rPr>
          <w:rFonts w:ascii="Trebuchet MS" w:hAnsi="Trebuchet MS"/>
          <w:lang w:val="pl-PL"/>
        </w:rPr>
      </w:pPr>
      <w:r w:rsidRPr="00E60D26">
        <w:rPr>
          <w:rFonts w:ascii="Trebuchet MS" w:hAnsi="Trebuchet MS"/>
          <w:lang w:val="pl-PL"/>
        </w:rPr>
        <w:t>Zamawiający protokolarnie przekazuje Wykonawcy teren budowy w czasie i na warunkach określonych w ogólnych warunkach umowy.</w:t>
      </w:r>
    </w:p>
    <w:p w:rsidR="00973BB5" w:rsidRPr="00E60D26" w:rsidRDefault="00973BB5" w:rsidP="008A2BCA">
      <w:pPr>
        <w:jc w:val="both"/>
        <w:rPr>
          <w:rFonts w:ascii="Trebuchet MS" w:hAnsi="Trebuchet MS"/>
          <w:lang w:val="pl-PL"/>
        </w:rPr>
      </w:pPr>
      <w:r w:rsidRPr="00E60D26">
        <w:rPr>
          <w:rFonts w:ascii="Trebuchet MS" w:hAnsi="Trebuchet MS"/>
          <w:lang w:val="pl-PL"/>
        </w:rPr>
        <w:t>Wykonawca we wskazanym przez Zamawiającego miejscu zorganizuje zaplecze budowy i wykona podłączenie do mediów, z których będzie korzystał na czas umowy. Wykonawca za zużyte media będzie płacił zgodnie z ustaleniami z Zamawiającym.</w:t>
      </w:r>
    </w:p>
    <w:p w:rsidR="00973BB5" w:rsidRPr="00E60D26" w:rsidRDefault="00973BB5" w:rsidP="00973BB5">
      <w:pPr>
        <w:pStyle w:val="Nagwek2"/>
        <w:keepLines w:val="0"/>
        <w:spacing w:after="60"/>
        <w:ind w:left="708" w:hanging="578"/>
        <w:rPr>
          <w:rFonts w:ascii="Trebuchet MS" w:hAnsi="Trebuchet MS"/>
        </w:rPr>
      </w:pPr>
      <w:bookmarkStart w:id="24" w:name="_Toc451941506"/>
      <w:bookmarkStart w:id="25" w:name="_Toc451941670"/>
      <w:bookmarkStart w:id="26" w:name="_Toc460245365"/>
      <w:bookmarkStart w:id="27" w:name="_Toc460245944"/>
      <w:bookmarkStart w:id="28" w:name="_Toc37860778"/>
      <w:proofErr w:type="spellStart"/>
      <w:r w:rsidRPr="00E60D26">
        <w:rPr>
          <w:rFonts w:ascii="Trebuchet MS" w:hAnsi="Trebuchet MS"/>
        </w:rPr>
        <w:lastRenderedPageBreak/>
        <w:t>Ochrona</w:t>
      </w:r>
      <w:proofErr w:type="spellEnd"/>
      <w:r w:rsidRPr="00E60D26">
        <w:rPr>
          <w:rFonts w:ascii="Trebuchet MS" w:hAnsi="Trebuchet MS"/>
        </w:rPr>
        <w:t xml:space="preserve"> </w:t>
      </w:r>
      <w:proofErr w:type="spellStart"/>
      <w:r w:rsidRPr="00E60D26">
        <w:rPr>
          <w:rFonts w:ascii="Trebuchet MS" w:hAnsi="Trebuchet MS"/>
        </w:rPr>
        <w:t>i</w:t>
      </w:r>
      <w:proofErr w:type="spellEnd"/>
      <w:r w:rsidRPr="00E60D26">
        <w:rPr>
          <w:rFonts w:ascii="Trebuchet MS" w:hAnsi="Trebuchet MS"/>
        </w:rPr>
        <w:t xml:space="preserve"> </w:t>
      </w:r>
      <w:proofErr w:type="spellStart"/>
      <w:r w:rsidRPr="00E60D26">
        <w:rPr>
          <w:rFonts w:ascii="Trebuchet MS" w:hAnsi="Trebuchet MS"/>
        </w:rPr>
        <w:t>utrzymanie</w:t>
      </w:r>
      <w:proofErr w:type="spellEnd"/>
      <w:r w:rsidRPr="00E60D26">
        <w:rPr>
          <w:rFonts w:ascii="Trebuchet MS" w:hAnsi="Trebuchet MS"/>
        </w:rPr>
        <w:t xml:space="preserve"> </w:t>
      </w:r>
      <w:proofErr w:type="spellStart"/>
      <w:r w:rsidRPr="00E60D26">
        <w:rPr>
          <w:rFonts w:ascii="Trebuchet MS" w:hAnsi="Trebuchet MS"/>
        </w:rPr>
        <w:t>budowy</w:t>
      </w:r>
      <w:bookmarkEnd w:id="24"/>
      <w:bookmarkEnd w:id="25"/>
      <w:bookmarkEnd w:id="26"/>
      <w:bookmarkEnd w:id="27"/>
      <w:bookmarkEnd w:id="28"/>
      <w:proofErr w:type="spellEnd"/>
    </w:p>
    <w:p w:rsidR="00973BB5" w:rsidRDefault="00973BB5" w:rsidP="00973BB5">
      <w:pPr>
        <w:jc w:val="both"/>
        <w:rPr>
          <w:rFonts w:ascii="Trebuchet MS" w:hAnsi="Trebuchet MS"/>
          <w:lang w:val="pl-PL"/>
        </w:rPr>
      </w:pPr>
      <w:r w:rsidRPr="00E60D26">
        <w:rPr>
          <w:rFonts w:ascii="Trebuchet MS" w:hAnsi="Trebuchet MS"/>
          <w:lang w:val="pl-PL"/>
        </w:rPr>
        <w:t>Wykonawca będzie odpowiedzialny za ochronę placu budowy oraz wszystkich materiałów i elementów wyposażenia użytych do realizacji robót od chwili rozpoczęcia do ostatecznego odbioru robót. Przez cały ten okres urządzenia lub ich elementy będą utrzymywane w sposób satysfakcjonujący Zamawiającego. Może on wstrzymać realizację robót, jeśli w jakimkolwiek czasie Wykonawca zaniedbuje swoje obowiązki konserwacyjne.</w:t>
      </w:r>
    </w:p>
    <w:p w:rsidR="00973BB5" w:rsidRPr="00E60D26" w:rsidRDefault="00973BB5" w:rsidP="00973BB5">
      <w:pPr>
        <w:pStyle w:val="Nagwek2"/>
        <w:keepLines w:val="0"/>
        <w:spacing w:after="60"/>
        <w:ind w:left="708" w:hanging="578"/>
        <w:rPr>
          <w:rFonts w:ascii="Trebuchet MS" w:hAnsi="Trebuchet MS"/>
        </w:rPr>
      </w:pPr>
      <w:bookmarkStart w:id="29" w:name="_Toc451941507"/>
      <w:bookmarkStart w:id="30" w:name="_Toc451941671"/>
      <w:bookmarkStart w:id="31" w:name="_Toc460245366"/>
      <w:bookmarkStart w:id="32" w:name="_Toc460245945"/>
      <w:bookmarkStart w:id="33" w:name="_Toc37860779"/>
      <w:proofErr w:type="spellStart"/>
      <w:r w:rsidRPr="00E60D26">
        <w:rPr>
          <w:rFonts w:ascii="Trebuchet MS" w:hAnsi="Trebuchet MS"/>
        </w:rPr>
        <w:t>Ochrona</w:t>
      </w:r>
      <w:proofErr w:type="spellEnd"/>
      <w:r w:rsidRPr="00E60D26">
        <w:rPr>
          <w:rFonts w:ascii="Trebuchet MS" w:hAnsi="Trebuchet MS"/>
        </w:rPr>
        <w:t xml:space="preserve"> </w:t>
      </w:r>
      <w:proofErr w:type="spellStart"/>
      <w:r w:rsidRPr="00E60D26">
        <w:rPr>
          <w:rFonts w:ascii="Trebuchet MS" w:hAnsi="Trebuchet MS"/>
        </w:rPr>
        <w:t>własności</w:t>
      </w:r>
      <w:proofErr w:type="spellEnd"/>
      <w:r w:rsidRPr="00E60D26">
        <w:rPr>
          <w:rFonts w:ascii="Trebuchet MS" w:hAnsi="Trebuchet MS"/>
        </w:rPr>
        <w:t xml:space="preserve"> </w:t>
      </w:r>
      <w:proofErr w:type="spellStart"/>
      <w:r w:rsidRPr="00E60D26">
        <w:rPr>
          <w:rFonts w:ascii="Trebuchet MS" w:hAnsi="Trebuchet MS"/>
        </w:rPr>
        <w:t>i</w:t>
      </w:r>
      <w:proofErr w:type="spellEnd"/>
      <w:r w:rsidRPr="00E60D26">
        <w:rPr>
          <w:rFonts w:ascii="Trebuchet MS" w:hAnsi="Trebuchet MS"/>
        </w:rPr>
        <w:t xml:space="preserve"> </w:t>
      </w:r>
      <w:proofErr w:type="spellStart"/>
      <w:r w:rsidRPr="00E60D26">
        <w:rPr>
          <w:rFonts w:ascii="Trebuchet MS" w:hAnsi="Trebuchet MS"/>
        </w:rPr>
        <w:t>urządzeń</w:t>
      </w:r>
      <w:bookmarkEnd w:id="29"/>
      <w:bookmarkEnd w:id="30"/>
      <w:bookmarkEnd w:id="31"/>
      <w:bookmarkEnd w:id="32"/>
      <w:bookmarkEnd w:id="33"/>
      <w:proofErr w:type="spellEnd"/>
    </w:p>
    <w:p w:rsidR="00973BB5" w:rsidRPr="00E60D26" w:rsidRDefault="00973BB5" w:rsidP="00973BB5">
      <w:pPr>
        <w:jc w:val="both"/>
        <w:rPr>
          <w:rFonts w:ascii="Trebuchet MS" w:hAnsi="Trebuchet MS"/>
          <w:lang w:val="pl-PL"/>
        </w:rPr>
      </w:pPr>
      <w:r w:rsidRPr="00E60D26">
        <w:rPr>
          <w:rFonts w:ascii="Trebuchet MS" w:hAnsi="Trebuchet MS"/>
          <w:lang w:val="pl-PL"/>
        </w:rPr>
        <w:t>Wykonawca jest odpowiedzialny za ochronę istniejących instalacji naziemnych i podziemnych urządzeń znajdujących się w obrębie placu budowy, takich jak rurociągi, kable, etc. Wykonawca zobowiązany jest powiadomić Zamawiającego i właściciela o każdym przypadkowym uszkodzeniu tych urządzeń lub instalacji i będzie współpracował przy naprawie udzielając wszelkiej możliwej pomocy, która może być potrzebna dla jej przeprowadzenia. Wykonawca będzie odpowiedzialny za wszelkie ww. szkody spowodowane przez jego działania.</w:t>
      </w:r>
    </w:p>
    <w:p w:rsidR="00973BB5" w:rsidRPr="00E60D26" w:rsidRDefault="00973BB5" w:rsidP="00973BB5">
      <w:pPr>
        <w:pStyle w:val="Nagwek2"/>
        <w:keepLines w:val="0"/>
        <w:spacing w:after="60"/>
        <w:ind w:left="708" w:hanging="578"/>
        <w:rPr>
          <w:rFonts w:ascii="Trebuchet MS" w:hAnsi="Trebuchet MS"/>
          <w:lang w:val="pl-PL"/>
        </w:rPr>
      </w:pPr>
      <w:bookmarkStart w:id="34" w:name="_Toc451941508"/>
      <w:bookmarkStart w:id="35" w:name="_Toc451941672"/>
      <w:bookmarkStart w:id="36" w:name="_Toc460245367"/>
      <w:bookmarkStart w:id="37" w:name="_Toc460245946"/>
      <w:bookmarkStart w:id="38" w:name="_Toc37860780"/>
      <w:r w:rsidRPr="00E60D26">
        <w:rPr>
          <w:rFonts w:ascii="Trebuchet MS" w:hAnsi="Trebuchet MS"/>
          <w:lang w:val="pl-PL"/>
        </w:rPr>
        <w:t>Ochrona środowiska w trakcie realizacji robót</w:t>
      </w:r>
      <w:bookmarkEnd w:id="34"/>
      <w:bookmarkEnd w:id="35"/>
      <w:bookmarkEnd w:id="36"/>
      <w:bookmarkEnd w:id="37"/>
      <w:bookmarkEnd w:id="38"/>
    </w:p>
    <w:p w:rsidR="00973BB5" w:rsidRPr="00E60D26" w:rsidRDefault="00973BB5" w:rsidP="00973BB5">
      <w:pPr>
        <w:rPr>
          <w:rFonts w:ascii="Trebuchet MS" w:hAnsi="Trebuchet MS"/>
          <w:lang w:val="pl-PL"/>
        </w:rPr>
      </w:pPr>
      <w:r w:rsidRPr="00E60D26">
        <w:rPr>
          <w:rFonts w:ascii="Trebuchet MS" w:hAnsi="Trebuchet MS"/>
          <w:lang w:val="pl-PL"/>
        </w:rPr>
        <w:t>W trakcie realizacji robót Wykonawca jest zobowiązany znać i stosować się do przepisów zawartych we wszystkich regulacjach prawnych w zakresie ochrony środowiska.</w:t>
      </w:r>
    </w:p>
    <w:p w:rsidR="00973BB5" w:rsidRPr="00E60D26" w:rsidRDefault="00973BB5" w:rsidP="00973BB5">
      <w:pPr>
        <w:pStyle w:val="Nagwek2"/>
        <w:keepLines w:val="0"/>
        <w:spacing w:after="60"/>
        <w:ind w:left="708" w:hanging="578"/>
        <w:rPr>
          <w:rFonts w:ascii="Trebuchet MS" w:hAnsi="Trebuchet MS"/>
        </w:rPr>
      </w:pPr>
      <w:bookmarkStart w:id="39" w:name="_Toc451941509"/>
      <w:bookmarkStart w:id="40" w:name="_Toc451941673"/>
      <w:bookmarkStart w:id="41" w:name="_Toc460245368"/>
      <w:bookmarkStart w:id="42" w:name="_Toc460245947"/>
      <w:bookmarkStart w:id="43" w:name="_Toc37860781"/>
      <w:proofErr w:type="spellStart"/>
      <w:r w:rsidRPr="00E60D26">
        <w:rPr>
          <w:rFonts w:ascii="Trebuchet MS" w:hAnsi="Trebuchet MS"/>
        </w:rPr>
        <w:t>Zapewnienie</w:t>
      </w:r>
      <w:proofErr w:type="spellEnd"/>
      <w:r w:rsidRPr="00E60D26">
        <w:rPr>
          <w:rFonts w:ascii="Trebuchet MS" w:hAnsi="Trebuchet MS"/>
        </w:rPr>
        <w:t xml:space="preserve"> </w:t>
      </w:r>
      <w:proofErr w:type="spellStart"/>
      <w:r w:rsidRPr="00E60D26">
        <w:rPr>
          <w:rFonts w:ascii="Trebuchet MS" w:hAnsi="Trebuchet MS"/>
        </w:rPr>
        <w:t>bezpieczeństwa</w:t>
      </w:r>
      <w:proofErr w:type="spellEnd"/>
      <w:r w:rsidRPr="00E60D26">
        <w:rPr>
          <w:rFonts w:ascii="Trebuchet MS" w:hAnsi="Trebuchet MS"/>
        </w:rPr>
        <w:t xml:space="preserve"> </w:t>
      </w:r>
      <w:proofErr w:type="spellStart"/>
      <w:r w:rsidRPr="00E60D26">
        <w:rPr>
          <w:rFonts w:ascii="Trebuchet MS" w:hAnsi="Trebuchet MS"/>
        </w:rPr>
        <w:t>i</w:t>
      </w:r>
      <w:proofErr w:type="spellEnd"/>
      <w:r w:rsidRPr="00E60D26">
        <w:rPr>
          <w:rFonts w:ascii="Trebuchet MS" w:hAnsi="Trebuchet MS"/>
        </w:rPr>
        <w:t xml:space="preserve"> </w:t>
      </w:r>
      <w:proofErr w:type="spellStart"/>
      <w:r w:rsidRPr="00E60D26">
        <w:rPr>
          <w:rFonts w:ascii="Trebuchet MS" w:hAnsi="Trebuchet MS"/>
        </w:rPr>
        <w:t>ochrony</w:t>
      </w:r>
      <w:proofErr w:type="spellEnd"/>
      <w:r w:rsidRPr="00E60D26">
        <w:rPr>
          <w:rFonts w:ascii="Trebuchet MS" w:hAnsi="Trebuchet MS"/>
        </w:rPr>
        <w:t xml:space="preserve"> </w:t>
      </w:r>
      <w:proofErr w:type="spellStart"/>
      <w:r w:rsidRPr="00E60D26">
        <w:rPr>
          <w:rFonts w:ascii="Trebuchet MS" w:hAnsi="Trebuchet MS"/>
        </w:rPr>
        <w:t>zdrowia</w:t>
      </w:r>
      <w:bookmarkEnd w:id="39"/>
      <w:bookmarkEnd w:id="40"/>
      <w:bookmarkEnd w:id="41"/>
      <w:bookmarkEnd w:id="42"/>
      <w:bookmarkEnd w:id="43"/>
      <w:proofErr w:type="spellEnd"/>
    </w:p>
    <w:p w:rsidR="00973BB5" w:rsidRPr="00E60D26" w:rsidRDefault="00973BB5" w:rsidP="00973BB5">
      <w:pPr>
        <w:jc w:val="both"/>
        <w:rPr>
          <w:rFonts w:ascii="Trebuchet MS" w:hAnsi="Trebuchet MS"/>
          <w:lang w:val="pl-PL"/>
        </w:rPr>
      </w:pPr>
      <w:r w:rsidRPr="00E60D26">
        <w:rPr>
          <w:rFonts w:ascii="Trebuchet MS" w:hAnsi="Trebuchet MS"/>
          <w:lang w:val="pl-PL"/>
        </w:rPr>
        <w:t>Wykonawca dostarczy na budowę i będzie utrzymywał wyposażenie konieczne dla zapewnienia bezpieczeństwa. Zapewni wyposażenia w urządzenia specjalistyczne oraz odpowiednie wyposażenie i odzież wymaganą dla ochrony życia i zdrowia personelu zatrudnionego ma placu budowy.</w:t>
      </w:r>
    </w:p>
    <w:p w:rsidR="00973BB5" w:rsidRPr="00E60D26" w:rsidRDefault="00973BB5" w:rsidP="00973BB5">
      <w:pPr>
        <w:jc w:val="both"/>
        <w:rPr>
          <w:rFonts w:ascii="Trebuchet MS" w:hAnsi="Trebuchet MS"/>
          <w:lang w:val="pl-PL"/>
        </w:rPr>
      </w:pPr>
      <w:r w:rsidRPr="00E60D26">
        <w:rPr>
          <w:rFonts w:ascii="Trebuchet MS" w:hAnsi="Trebuchet MS"/>
          <w:lang w:val="pl-PL"/>
        </w:rPr>
        <w:t>Wykonawca będzie stosował się do wszystkich przepisów prawnych obowiązujących w zakresie bezpieczeństwa przeciwpożarowego. Materiały łatwopalne będą przechowywane zgodnie z przepisami przeciwpożarowymi, w bezpiecznej odległości od budynków i składowisk, w miejscach niedostępnych dla osób trzecich. Wykonawca będzie odpowiedzialny za wszelkie straty powstałe w wyniku pożaru, a wynikające z działań Wykonawcy. Użycie materiałów, które wpływają na trwałe zmiany środowiska, materiałów emitujących szkodliwe promieniowanie są zabronione. Zamawiający nie dopuszcza  zastosowania materiałów pochodzących z odzysku lub recyclingu.</w:t>
      </w:r>
    </w:p>
    <w:p w:rsidR="0049592D" w:rsidRPr="00E60D26" w:rsidRDefault="000806F5" w:rsidP="002E2791">
      <w:pPr>
        <w:pStyle w:val="Nagwek1"/>
        <w:rPr>
          <w:rFonts w:ascii="Trebuchet MS" w:hAnsi="Trebuchet MS"/>
        </w:rPr>
      </w:pPr>
      <w:bookmarkStart w:id="44" w:name="_Toc451941510"/>
      <w:bookmarkStart w:id="45" w:name="_Toc451941674"/>
      <w:bookmarkStart w:id="46" w:name="_Toc460245369"/>
      <w:bookmarkStart w:id="47" w:name="_Toc460245948"/>
      <w:bookmarkStart w:id="48" w:name="_Toc37860782"/>
      <w:r w:rsidRPr="00E60D26">
        <w:rPr>
          <w:rFonts w:ascii="Trebuchet MS" w:hAnsi="Trebuchet MS"/>
        </w:rPr>
        <w:t>WYSZCZEGÓLNIENIE I OPIS PRAC TOWARZYSZĄCYCH I ROBÓT TYMCZASOWYCH</w:t>
      </w:r>
      <w:bookmarkEnd w:id="44"/>
      <w:bookmarkEnd w:id="45"/>
      <w:bookmarkEnd w:id="46"/>
      <w:bookmarkEnd w:id="47"/>
      <w:bookmarkEnd w:id="48"/>
    </w:p>
    <w:p w:rsidR="0049592D" w:rsidRPr="00E60D26" w:rsidRDefault="0049592D" w:rsidP="00BD56CE">
      <w:pPr>
        <w:spacing w:before="36"/>
        <w:jc w:val="both"/>
        <w:rPr>
          <w:rFonts w:ascii="Trebuchet MS" w:hAnsi="Trebuchet MS"/>
          <w:lang w:val="pl-PL"/>
        </w:rPr>
      </w:pPr>
      <w:r w:rsidRPr="00E60D26">
        <w:rPr>
          <w:rFonts w:ascii="Trebuchet MS" w:hAnsi="Trebuchet MS"/>
          <w:lang w:val="pl-PL"/>
        </w:rPr>
        <w:t xml:space="preserve">Oprócz samego wykonania robót składających się na wykonaniu </w:t>
      </w:r>
      <w:r w:rsidR="00885053" w:rsidRPr="00E60D26">
        <w:rPr>
          <w:rFonts w:ascii="Trebuchet MS" w:hAnsi="Trebuchet MS"/>
          <w:lang w:val="pl-PL"/>
        </w:rPr>
        <w:t xml:space="preserve">prac wymienionych w </w:t>
      </w:r>
      <w:proofErr w:type="spellStart"/>
      <w:r w:rsidR="00885053" w:rsidRPr="00E60D26">
        <w:rPr>
          <w:rFonts w:ascii="Trebuchet MS" w:hAnsi="Trebuchet MS"/>
          <w:lang w:val="pl-PL"/>
        </w:rPr>
        <w:t>pkt</w:t>
      </w:r>
      <w:proofErr w:type="spellEnd"/>
      <w:r w:rsidR="00885053" w:rsidRPr="00E60D26">
        <w:rPr>
          <w:rFonts w:ascii="Trebuchet MS" w:hAnsi="Trebuchet MS"/>
          <w:lang w:val="pl-PL"/>
        </w:rPr>
        <w:t xml:space="preserve"> 1</w:t>
      </w:r>
      <w:r w:rsidRPr="00E60D26">
        <w:rPr>
          <w:rFonts w:ascii="Trebuchet MS" w:hAnsi="Trebuchet MS"/>
          <w:lang w:val="pl-PL"/>
        </w:rPr>
        <w:t xml:space="preserve">, na Wykonawcy spoczywać będzie merytoryczna, formalna </w:t>
      </w:r>
      <w:r w:rsidR="00BD56CE" w:rsidRPr="00E60D26">
        <w:rPr>
          <w:rFonts w:ascii="Trebuchet MS" w:hAnsi="Trebuchet MS"/>
          <w:lang w:val="pl-PL"/>
        </w:rPr>
        <w:t xml:space="preserve">i finansowa odpowiedzialność za </w:t>
      </w:r>
      <w:r w:rsidRPr="00E60D26">
        <w:rPr>
          <w:rFonts w:ascii="Trebuchet MS" w:hAnsi="Trebuchet MS"/>
          <w:lang w:val="pl-PL"/>
        </w:rPr>
        <w:t>następujące prace:</w:t>
      </w:r>
    </w:p>
    <w:p w:rsidR="0049592D" w:rsidRPr="00E60D26" w:rsidRDefault="0049592D" w:rsidP="00973BB5">
      <w:pPr>
        <w:pStyle w:val="Nagwek2"/>
        <w:rPr>
          <w:rFonts w:ascii="Trebuchet MS" w:hAnsi="Trebuchet MS"/>
        </w:rPr>
      </w:pPr>
      <w:bookmarkStart w:id="49" w:name="_Toc451941511"/>
      <w:bookmarkStart w:id="50" w:name="_Toc451941675"/>
      <w:bookmarkStart w:id="51" w:name="_Toc460245370"/>
      <w:bookmarkStart w:id="52" w:name="_Toc460245949"/>
      <w:bookmarkStart w:id="53" w:name="_Toc37860783"/>
      <w:proofErr w:type="spellStart"/>
      <w:r w:rsidRPr="00E60D26">
        <w:rPr>
          <w:rFonts w:ascii="Trebuchet MS" w:hAnsi="Trebuchet MS"/>
        </w:rPr>
        <w:t>Prace</w:t>
      </w:r>
      <w:proofErr w:type="spellEnd"/>
      <w:r w:rsidRPr="00E60D26">
        <w:rPr>
          <w:rFonts w:ascii="Trebuchet MS" w:hAnsi="Trebuchet MS"/>
        </w:rPr>
        <w:t xml:space="preserve"> </w:t>
      </w:r>
      <w:proofErr w:type="spellStart"/>
      <w:r w:rsidRPr="00E60D26">
        <w:rPr>
          <w:rFonts w:ascii="Trebuchet MS" w:hAnsi="Trebuchet MS"/>
        </w:rPr>
        <w:t>towarzyszące</w:t>
      </w:r>
      <w:proofErr w:type="spellEnd"/>
      <w:r w:rsidRPr="00E60D26">
        <w:rPr>
          <w:rFonts w:ascii="Trebuchet MS" w:hAnsi="Trebuchet MS"/>
        </w:rPr>
        <w:t>:</w:t>
      </w:r>
      <w:bookmarkEnd w:id="49"/>
      <w:bookmarkEnd w:id="50"/>
      <w:bookmarkEnd w:id="51"/>
      <w:bookmarkEnd w:id="52"/>
      <w:bookmarkEnd w:id="53"/>
    </w:p>
    <w:p w:rsidR="0049592D" w:rsidRPr="00E60D26" w:rsidRDefault="0049592D" w:rsidP="00D55F55">
      <w:pPr>
        <w:numPr>
          <w:ilvl w:val="0"/>
          <w:numId w:val="1"/>
        </w:numPr>
        <w:ind w:left="0"/>
        <w:jc w:val="both"/>
        <w:rPr>
          <w:rFonts w:ascii="Trebuchet MS" w:hAnsi="Trebuchet MS"/>
          <w:color w:val="000000"/>
          <w:spacing w:val="-9"/>
          <w:w w:val="105"/>
          <w:lang w:val="pl-PL"/>
        </w:rPr>
      </w:pPr>
      <w:r w:rsidRPr="00E60D26">
        <w:rPr>
          <w:rFonts w:ascii="Trebuchet MS" w:hAnsi="Trebuchet MS"/>
          <w:lang w:val="pl-PL"/>
        </w:rPr>
        <w:t>usuwanie z terenu budowy wszelkich odpadów oraz zanieczyszczeń wynikających z robót realizowanych przez Wykonawcę (Gospodarka odpadami związana z budową i funkcjonowaniem zaplecza powinna spełniać wymagania</w:t>
      </w:r>
      <w:r w:rsidRPr="00E60D26">
        <w:rPr>
          <w:rFonts w:ascii="Trebuchet MS" w:hAnsi="Trebuchet MS"/>
          <w:color w:val="000000"/>
          <w:spacing w:val="-9"/>
          <w:w w:val="105"/>
          <w:lang w:val="pl-PL"/>
        </w:rPr>
        <w:t xml:space="preserve"> </w:t>
      </w:r>
      <w:r w:rsidRPr="00E60D26">
        <w:rPr>
          <w:rFonts w:ascii="Trebuchet MS" w:hAnsi="Trebuchet MS"/>
          <w:lang w:val="pl-PL"/>
        </w:rPr>
        <w:t>zawarte w ustawach z dnia 13 września 1996 r. o utrzymaniu czystości i porządku w gminach (</w:t>
      </w:r>
      <w:proofErr w:type="spellStart"/>
      <w:r w:rsidR="00A00F75" w:rsidRPr="00A00F75">
        <w:rPr>
          <w:rFonts w:ascii="Trebuchet MS" w:hAnsi="Trebuchet MS"/>
          <w:lang w:val="pl-PL"/>
        </w:rPr>
        <w:t>Dz.U</w:t>
      </w:r>
      <w:proofErr w:type="spellEnd"/>
      <w:r w:rsidR="00A00F75" w:rsidRPr="00A00F75">
        <w:rPr>
          <w:rFonts w:ascii="Trebuchet MS" w:hAnsi="Trebuchet MS"/>
          <w:lang w:val="pl-PL"/>
        </w:rPr>
        <w:t xml:space="preserve">. </w:t>
      </w:r>
      <w:r w:rsidR="00D11F25">
        <w:rPr>
          <w:rFonts w:ascii="Trebuchet MS" w:hAnsi="Trebuchet MS"/>
          <w:lang w:val="pl-PL"/>
        </w:rPr>
        <w:t xml:space="preserve">z </w:t>
      </w:r>
      <w:r w:rsidR="00A00F75" w:rsidRPr="00A00F75">
        <w:rPr>
          <w:rFonts w:ascii="Trebuchet MS" w:hAnsi="Trebuchet MS"/>
          <w:lang w:val="pl-PL"/>
        </w:rPr>
        <w:t>2019</w:t>
      </w:r>
      <w:r w:rsidR="00D11F25">
        <w:rPr>
          <w:rFonts w:ascii="Trebuchet MS" w:hAnsi="Trebuchet MS"/>
          <w:lang w:val="pl-PL"/>
        </w:rPr>
        <w:t xml:space="preserve"> r.</w:t>
      </w:r>
      <w:r w:rsidR="00A00F75" w:rsidRPr="00A00F75">
        <w:rPr>
          <w:rFonts w:ascii="Trebuchet MS" w:hAnsi="Trebuchet MS"/>
          <w:lang w:val="pl-PL"/>
        </w:rPr>
        <w:t xml:space="preserve"> poz. 1579</w:t>
      </w:r>
      <w:r w:rsidR="00A00F75">
        <w:rPr>
          <w:rFonts w:ascii="Trebuchet MS" w:hAnsi="Trebuchet MS"/>
          <w:lang w:val="pl-PL"/>
        </w:rPr>
        <w:t xml:space="preserve"> ze zm.</w:t>
      </w:r>
      <w:r w:rsidRPr="00E60D26">
        <w:rPr>
          <w:rFonts w:ascii="Trebuchet MS" w:hAnsi="Trebuchet MS"/>
          <w:lang w:val="pl-PL"/>
        </w:rPr>
        <w:t>),</w:t>
      </w:r>
    </w:p>
    <w:p w:rsidR="0049592D" w:rsidRPr="00E60D26" w:rsidRDefault="0049592D" w:rsidP="00D55F55">
      <w:pPr>
        <w:numPr>
          <w:ilvl w:val="0"/>
          <w:numId w:val="1"/>
        </w:numPr>
        <w:ind w:left="0"/>
        <w:jc w:val="both"/>
        <w:rPr>
          <w:rFonts w:ascii="Trebuchet MS" w:hAnsi="Trebuchet MS"/>
          <w:lang w:val="pl-PL"/>
        </w:rPr>
      </w:pPr>
      <w:r w:rsidRPr="00E60D26">
        <w:rPr>
          <w:rFonts w:ascii="Trebuchet MS" w:hAnsi="Trebuchet MS"/>
          <w:lang w:val="pl-PL"/>
        </w:rPr>
        <w:t>nadzorowanie robót wykonywanych przez inne przedsiębiorstwa w ramach umowy podwykonawstwie,</w:t>
      </w:r>
    </w:p>
    <w:p w:rsidR="0049592D" w:rsidRPr="00E60D26" w:rsidRDefault="0049592D" w:rsidP="00D55F55">
      <w:pPr>
        <w:numPr>
          <w:ilvl w:val="0"/>
          <w:numId w:val="1"/>
        </w:numPr>
        <w:ind w:left="0"/>
        <w:jc w:val="both"/>
        <w:rPr>
          <w:rFonts w:ascii="Trebuchet MS" w:hAnsi="Trebuchet MS"/>
          <w:lang w:val="pl-PL"/>
        </w:rPr>
      </w:pPr>
      <w:r w:rsidRPr="00E60D26">
        <w:rPr>
          <w:rFonts w:ascii="Trebuchet MS" w:hAnsi="Trebuchet MS"/>
          <w:lang w:val="pl-PL"/>
        </w:rPr>
        <w:t>zabezpieczenie robót do chwili ich odbioru lub ubezpieczenie od nadzwyczajnych okoliczności odpowiedzialności cywilnej.</w:t>
      </w:r>
    </w:p>
    <w:p w:rsidR="0049592D" w:rsidRPr="00E60D26" w:rsidRDefault="0049592D" w:rsidP="00973BB5">
      <w:pPr>
        <w:pStyle w:val="Nagwek2"/>
        <w:rPr>
          <w:rFonts w:ascii="Trebuchet MS" w:hAnsi="Trebuchet MS"/>
          <w:lang w:val="pl-PL"/>
        </w:rPr>
      </w:pPr>
      <w:bookmarkStart w:id="54" w:name="_Toc451941512"/>
      <w:bookmarkStart w:id="55" w:name="_Toc451941676"/>
      <w:bookmarkStart w:id="56" w:name="_Toc460245371"/>
      <w:bookmarkStart w:id="57" w:name="_Toc460245950"/>
      <w:bookmarkStart w:id="58" w:name="_Toc37860784"/>
      <w:r w:rsidRPr="00E60D26">
        <w:rPr>
          <w:rFonts w:ascii="Trebuchet MS" w:hAnsi="Trebuchet MS"/>
          <w:lang w:val="pl-PL"/>
        </w:rPr>
        <w:lastRenderedPageBreak/>
        <w:t>Roboty tymczasowe:</w:t>
      </w:r>
      <w:bookmarkEnd w:id="54"/>
      <w:bookmarkEnd w:id="55"/>
      <w:bookmarkEnd w:id="56"/>
      <w:bookmarkEnd w:id="57"/>
      <w:bookmarkEnd w:id="58"/>
    </w:p>
    <w:p w:rsidR="0049592D" w:rsidRPr="00E60D26" w:rsidRDefault="0049592D" w:rsidP="00D55F55">
      <w:pPr>
        <w:numPr>
          <w:ilvl w:val="0"/>
          <w:numId w:val="1"/>
        </w:numPr>
        <w:ind w:left="0"/>
        <w:jc w:val="both"/>
        <w:rPr>
          <w:rFonts w:ascii="Trebuchet MS" w:hAnsi="Trebuchet MS"/>
          <w:lang w:val="pl-PL"/>
        </w:rPr>
      </w:pPr>
      <w:r w:rsidRPr="00E60D26">
        <w:rPr>
          <w:rFonts w:ascii="Trebuchet MS" w:hAnsi="Trebuchet MS"/>
          <w:lang w:val="pl-PL"/>
        </w:rPr>
        <w:t>zabezpieczenie robót przed wodą opadową (materiały, sprzęt, urządzenia, narzędzia, skarpy wykopów, itd.) oraz specjalne działania zabezpieczające przed szkodami na skutek warunków atmosferycznych,</w:t>
      </w:r>
    </w:p>
    <w:p w:rsidR="0049592D" w:rsidRPr="00E60D26" w:rsidRDefault="0049592D" w:rsidP="00D55F55">
      <w:pPr>
        <w:numPr>
          <w:ilvl w:val="0"/>
          <w:numId w:val="1"/>
        </w:numPr>
        <w:ind w:left="0"/>
        <w:jc w:val="both"/>
        <w:rPr>
          <w:rFonts w:ascii="Trebuchet MS" w:hAnsi="Trebuchet MS"/>
          <w:lang w:val="pl-PL"/>
        </w:rPr>
      </w:pPr>
      <w:r w:rsidRPr="00E60D26">
        <w:rPr>
          <w:rFonts w:ascii="Trebuchet MS" w:hAnsi="Trebuchet MS"/>
          <w:lang w:val="pl-PL"/>
        </w:rPr>
        <w:t>ustawienie, utrzymanie i usunięcie urządzeń poza placem budowy w celu realizacji transportu na rzecz budowy w warunkach komunikacji publicznej oraz usuwanie ewentualnych szkód powstałych wskutek tego transportu,</w:t>
      </w:r>
    </w:p>
    <w:p w:rsidR="0049592D" w:rsidRPr="00E60D26" w:rsidRDefault="0049592D" w:rsidP="00D55F55">
      <w:pPr>
        <w:numPr>
          <w:ilvl w:val="0"/>
          <w:numId w:val="1"/>
        </w:numPr>
        <w:ind w:left="0"/>
        <w:jc w:val="both"/>
        <w:rPr>
          <w:rFonts w:ascii="Trebuchet MS" w:hAnsi="Trebuchet MS"/>
          <w:lang w:val="pl-PL"/>
        </w:rPr>
      </w:pPr>
      <w:r w:rsidRPr="00E60D26">
        <w:rPr>
          <w:rFonts w:ascii="Trebuchet MS" w:hAnsi="Trebuchet MS"/>
          <w:lang w:val="pl-PL"/>
        </w:rPr>
        <w:t>usuwanie przeszkód utrudniających wykonanie robót,</w:t>
      </w:r>
    </w:p>
    <w:p w:rsidR="003D5798" w:rsidRPr="00E60D26" w:rsidRDefault="0049592D" w:rsidP="00D55F55">
      <w:pPr>
        <w:numPr>
          <w:ilvl w:val="0"/>
          <w:numId w:val="1"/>
        </w:numPr>
        <w:ind w:left="0"/>
        <w:jc w:val="both"/>
        <w:rPr>
          <w:rFonts w:ascii="Trebuchet MS" w:hAnsi="Trebuchet MS"/>
          <w:lang w:val="pl-PL"/>
        </w:rPr>
      </w:pPr>
      <w:r w:rsidRPr="00E60D26">
        <w:rPr>
          <w:rFonts w:ascii="Trebuchet MS" w:hAnsi="Trebuchet MS"/>
          <w:lang w:val="pl-PL"/>
        </w:rPr>
        <w:t>wygrodzenie terenu prac budowlanych od dostępu osób postronnych.</w:t>
      </w:r>
    </w:p>
    <w:p w:rsidR="00973BB5" w:rsidRPr="00E60D26" w:rsidRDefault="00973BB5" w:rsidP="002E2791">
      <w:pPr>
        <w:pStyle w:val="Nagwek1"/>
        <w:rPr>
          <w:rFonts w:ascii="Trebuchet MS" w:hAnsi="Trebuchet MS"/>
        </w:rPr>
      </w:pPr>
      <w:bookmarkStart w:id="59" w:name="_Toc451941513"/>
      <w:bookmarkStart w:id="60" w:name="_Toc451941677"/>
      <w:bookmarkStart w:id="61" w:name="_Toc460245372"/>
      <w:bookmarkStart w:id="62" w:name="_Toc460245951"/>
      <w:bookmarkStart w:id="63" w:name="_Toc37860785"/>
      <w:r w:rsidRPr="00E60D26">
        <w:rPr>
          <w:rFonts w:ascii="Trebuchet MS" w:hAnsi="Trebuchet MS"/>
        </w:rPr>
        <w:t>MATERIAŁY</w:t>
      </w:r>
      <w:bookmarkEnd w:id="59"/>
      <w:bookmarkEnd w:id="60"/>
      <w:bookmarkEnd w:id="61"/>
      <w:bookmarkEnd w:id="62"/>
      <w:bookmarkEnd w:id="63"/>
    </w:p>
    <w:p w:rsidR="00973BB5" w:rsidRPr="00E60D26" w:rsidRDefault="00973BB5" w:rsidP="00CF4C52">
      <w:pPr>
        <w:jc w:val="both"/>
        <w:rPr>
          <w:rFonts w:ascii="Trebuchet MS" w:hAnsi="Trebuchet MS"/>
          <w:lang w:val="pl-PL"/>
        </w:rPr>
      </w:pPr>
      <w:r w:rsidRPr="00E60D26">
        <w:rPr>
          <w:rFonts w:ascii="Trebuchet MS" w:hAnsi="Trebuchet MS"/>
          <w:lang w:val="pl-PL"/>
        </w:rPr>
        <w:t>Wykonawca ponosi odpowiedzialność za spełnienie wymagań ilościowych i jakościowych materiałów pozyskanych z jakiegokolwiek źródła. Do użycia mogą być zastosowane tylko te materiały, które posiadają: certyfikat na znak bezpieczeństwa wykazujący, że zapewniono zgodność z kryteriami technicznymi, określonymi na podstawie Polskich Norm, aprobat technicznych oraz właściwych przepisów i dokumentów technicznych. Deklarację zgodności lub certyfikat zgodności z Polską Normą lub aprobatą techniczną. Jakiekolwiek materiały nie spełniające tych wymagań nie mogą być zastosowane.</w:t>
      </w:r>
    </w:p>
    <w:p w:rsidR="00973BB5" w:rsidRPr="00E60D26" w:rsidRDefault="00973BB5" w:rsidP="00973BB5">
      <w:pPr>
        <w:pStyle w:val="Nagwek2"/>
        <w:keepLines w:val="0"/>
        <w:spacing w:after="60"/>
        <w:ind w:left="708" w:hanging="578"/>
        <w:rPr>
          <w:rFonts w:ascii="Trebuchet MS" w:hAnsi="Trebuchet MS"/>
        </w:rPr>
      </w:pPr>
      <w:bookmarkStart w:id="64" w:name="_Toc451941514"/>
      <w:bookmarkStart w:id="65" w:name="_Toc451941678"/>
      <w:bookmarkStart w:id="66" w:name="_Toc460245373"/>
      <w:bookmarkStart w:id="67" w:name="_Toc460245952"/>
      <w:bookmarkStart w:id="68" w:name="_Toc37860786"/>
      <w:proofErr w:type="spellStart"/>
      <w:r w:rsidRPr="00E60D26">
        <w:rPr>
          <w:rFonts w:ascii="Trebuchet MS" w:hAnsi="Trebuchet MS"/>
        </w:rPr>
        <w:t>Źródła</w:t>
      </w:r>
      <w:proofErr w:type="spellEnd"/>
      <w:r w:rsidRPr="00E60D26">
        <w:rPr>
          <w:rFonts w:ascii="Trebuchet MS" w:hAnsi="Trebuchet MS"/>
        </w:rPr>
        <w:t xml:space="preserve"> </w:t>
      </w:r>
      <w:proofErr w:type="spellStart"/>
      <w:r w:rsidRPr="00E60D26">
        <w:rPr>
          <w:rFonts w:ascii="Trebuchet MS" w:hAnsi="Trebuchet MS"/>
        </w:rPr>
        <w:t>uzyskania</w:t>
      </w:r>
      <w:proofErr w:type="spellEnd"/>
      <w:r w:rsidRPr="00E60D26">
        <w:rPr>
          <w:rFonts w:ascii="Trebuchet MS" w:hAnsi="Trebuchet MS"/>
        </w:rPr>
        <w:t xml:space="preserve"> </w:t>
      </w:r>
      <w:proofErr w:type="spellStart"/>
      <w:r w:rsidRPr="00E60D26">
        <w:rPr>
          <w:rFonts w:ascii="Trebuchet MS" w:hAnsi="Trebuchet MS"/>
        </w:rPr>
        <w:t>materiałów</w:t>
      </w:r>
      <w:bookmarkEnd w:id="64"/>
      <w:bookmarkEnd w:id="65"/>
      <w:bookmarkEnd w:id="66"/>
      <w:bookmarkEnd w:id="67"/>
      <w:bookmarkEnd w:id="68"/>
      <w:proofErr w:type="spellEnd"/>
    </w:p>
    <w:p w:rsidR="00973BB5" w:rsidRPr="00E60D26" w:rsidRDefault="00973BB5" w:rsidP="00973BB5">
      <w:pPr>
        <w:jc w:val="both"/>
        <w:rPr>
          <w:rFonts w:ascii="Trebuchet MS" w:hAnsi="Trebuchet MS"/>
          <w:lang w:val="pl-PL"/>
        </w:rPr>
      </w:pPr>
      <w:r w:rsidRPr="00E60D26">
        <w:rPr>
          <w:rFonts w:ascii="Trebuchet MS" w:hAnsi="Trebuchet MS"/>
          <w:lang w:val="pl-PL"/>
        </w:rPr>
        <w:t>Inwestor może zażądać od Wykonawcy podania w terminie składania Oferty nazwy producentów, od których Wykonawca proponuje zakupić materiały, surowce czy urządzenia. Wykonawca przedstawi odpowiednie świadectwa, w tym certyfikaty dopuszczające do stosowania w budownictwie znak CE, certyfikaty na znak bezpieczeństwa B oraz zezwolenia PZH dla materiałów mających kontakt z wodą do picia oraz próbki do zatwierdzenia przez Zamawiającego. Zatwierdzenie partii (części) materiałów z danego źródła nie oznacza automatycznie, że wszelkie materiały z danego źródła uzyskają zatwierdzenie. Wykonawca zobowiązany jest do prowadzenia badań w celu udokumentowania, że materiały uzyskane z dopuszczonego źródła w sposób ciągły spełniają wymagania specyfikacji technicznych w czasie postępu robót.</w:t>
      </w:r>
    </w:p>
    <w:p w:rsidR="00973BB5" w:rsidRPr="00E60D26" w:rsidRDefault="00973BB5" w:rsidP="00973BB5">
      <w:pPr>
        <w:pStyle w:val="Nagwek2"/>
        <w:keepLines w:val="0"/>
        <w:spacing w:after="60"/>
        <w:ind w:left="708" w:hanging="578"/>
        <w:rPr>
          <w:rFonts w:ascii="Trebuchet MS" w:hAnsi="Trebuchet MS"/>
        </w:rPr>
      </w:pPr>
      <w:bookmarkStart w:id="69" w:name="_Toc451941515"/>
      <w:bookmarkStart w:id="70" w:name="_Toc451941679"/>
      <w:bookmarkStart w:id="71" w:name="_Toc460245374"/>
      <w:bookmarkStart w:id="72" w:name="_Toc460245953"/>
      <w:bookmarkStart w:id="73" w:name="_Toc37860787"/>
      <w:proofErr w:type="spellStart"/>
      <w:r w:rsidRPr="00E60D26">
        <w:rPr>
          <w:rFonts w:ascii="Trebuchet MS" w:hAnsi="Trebuchet MS"/>
        </w:rPr>
        <w:t>Materiały</w:t>
      </w:r>
      <w:proofErr w:type="spellEnd"/>
      <w:r w:rsidRPr="00E60D26">
        <w:rPr>
          <w:rFonts w:ascii="Trebuchet MS" w:hAnsi="Trebuchet MS"/>
        </w:rPr>
        <w:t xml:space="preserve"> </w:t>
      </w:r>
      <w:proofErr w:type="spellStart"/>
      <w:r w:rsidRPr="00E60D26">
        <w:rPr>
          <w:rFonts w:ascii="Trebuchet MS" w:hAnsi="Trebuchet MS"/>
        </w:rPr>
        <w:t>nie</w:t>
      </w:r>
      <w:proofErr w:type="spellEnd"/>
      <w:r w:rsidRPr="00E60D26">
        <w:rPr>
          <w:rFonts w:ascii="Trebuchet MS" w:hAnsi="Trebuchet MS"/>
        </w:rPr>
        <w:t xml:space="preserve"> </w:t>
      </w:r>
      <w:proofErr w:type="spellStart"/>
      <w:r w:rsidRPr="00E60D26">
        <w:rPr>
          <w:rFonts w:ascii="Trebuchet MS" w:hAnsi="Trebuchet MS"/>
        </w:rPr>
        <w:t>odpowiadające</w:t>
      </w:r>
      <w:proofErr w:type="spellEnd"/>
      <w:r w:rsidRPr="00E60D26">
        <w:rPr>
          <w:rFonts w:ascii="Trebuchet MS" w:hAnsi="Trebuchet MS"/>
        </w:rPr>
        <w:t xml:space="preserve"> </w:t>
      </w:r>
      <w:proofErr w:type="spellStart"/>
      <w:r w:rsidRPr="00E60D26">
        <w:rPr>
          <w:rFonts w:ascii="Trebuchet MS" w:hAnsi="Trebuchet MS"/>
        </w:rPr>
        <w:t>wymaganiom</w:t>
      </w:r>
      <w:bookmarkEnd w:id="69"/>
      <w:bookmarkEnd w:id="70"/>
      <w:bookmarkEnd w:id="71"/>
      <w:bookmarkEnd w:id="72"/>
      <w:bookmarkEnd w:id="73"/>
      <w:proofErr w:type="spellEnd"/>
    </w:p>
    <w:p w:rsidR="00973BB5" w:rsidRPr="00E60D26" w:rsidRDefault="00973BB5" w:rsidP="00973BB5">
      <w:pPr>
        <w:jc w:val="both"/>
        <w:rPr>
          <w:rFonts w:ascii="Trebuchet MS" w:hAnsi="Trebuchet MS"/>
          <w:lang w:val="pl-PL"/>
        </w:rPr>
      </w:pPr>
      <w:r w:rsidRPr="00E60D26">
        <w:rPr>
          <w:rFonts w:ascii="Trebuchet MS" w:hAnsi="Trebuchet MS"/>
          <w:lang w:val="pl-PL"/>
        </w:rPr>
        <w:t>Jeżeli podczas realizacji Kontraktu Wykonawca dopuści do dostarczenia na terenie budowy materiałów, które w opinii Zamawiającego są nieodpowiedniej jakości, to Zamawiający zażąda od Wykonawcy uzyskania materiałów z innego, zatwierdzonego źródła. Wykonawca będzie zobowiązany do pokrycia wszystkich dodatkowych kosztów związanych z dostarczeniem takich materiałów.</w:t>
      </w:r>
    </w:p>
    <w:p w:rsidR="00973BB5" w:rsidRPr="00E60D26" w:rsidRDefault="00973BB5" w:rsidP="00973BB5">
      <w:pPr>
        <w:jc w:val="both"/>
        <w:rPr>
          <w:rFonts w:ascii="Trebuchet MS" w:hAnsi="Trebuchet MS"/>
          <w:lang w:val="pl-PL"/>
        </w:rPr>
      </w:pPr>
      <w:r w:rsidRPr="00E60D26">
        <w:rPr>
          <w:rFonts w:ascii="Trebuchet MS" w:hAnsi="Trebuchet MS"/>
          <w:lang w:val="pl-PL"/>
        </w:rPr>
        <w:t>Materiały nie odpowiadające wymaganiom zostaną przez Wykonawcę wywiezione z terenu budowy, bądź złożone w miejscu wskazanym przez Zamawiającego. Jeśli Zamawiający zezwoli Wykonawcy na użycie tych materiałów do innych robót niż te, dla których zostały zakupione, to koszt tych materiałów zostanie przewartościowany przez Zamawiającego. Każdy rodzaj robót, w którym znajdują się niezbadane i nie zaakceptowane materiały, Wykonawca wykonuje na własne ryzyko, licząc się z jego nie przyjęciem i niezapłaceniem.</w:t>
      </w:r>
    </w:p>
    <w:p w:rsidR="00973BB5" w:rsidRPr="00E60D26" w:rsidRDefault="00973BB5" w:rsidP="00973BB5">
      <w:pPr>
        <w:pStyle w:val="Nagwek2"/>
        <w:keepLines w:val="0"/>
        <w:spacing w:after="60"/>
        <w:ind w:left="708" w:hanging="578"/>
        <w:rPr>
          <w:rFonts w:ascii="Trebuchet MS" w:hAnsi="Trebuchet MS"/>
        </w:rPr>
      </w:pPr>
      <w:bookmarkStart w:id="74" w:name="_Toc451941516"/>
      <w:bookmarkStart w:id="75" w:name="_Toc451941680"/>
      <w:bookmarkStart w:id="76" w:name="_Toc460245375"/>
      <w:bookmarkStart w:id="77" w:name="_Toc460245954"/>
      <w:bookmarkStart w:id="78" w:name="_Toc37860788"/>
      <w:proofErr w:type="spellStart"/>
      <w:r w:rsidRPr="00E60D26">
        <w:rPr>
          <w:rFonts w:ascii="Trebuchet MS" w:hAnsi="Trebuchet MS"/>
        </w:rPr>
        <w:t>Terminy</w:t>
      </w:r>
      <w:proofErr w:type="spellEnd"/>
      <w:r w:rsidRPr="00E60D26">
        <w:rPr>
          <w:rFonts w:ascii="Trebuchet MS" w:hAnsi="Trebuchet MS"/>
        </w:rPr>
        <w:t xml:space="preserve"> </w:t>
      </w:r>
      <w:proofErr w:type="spellStart"/>
      <w:r w:rsidRPr="00E60D26">
        <w:rPr>
          <w:rFonts w:ascii="Trebuchet MS" w:hAnsi="Trebuchet MS"/>
        </w:rPr>
        <w:t>dostaw</w:t>
      </w:r>
      <w:bookmarkEnd w:id="74"/>
      <w:bookmarkEnd w:id="75"/>
      <w:bookmarkEnd w:id="76"/>
      <w:bookmarkEnd w:id="77"/>
      <w:bookmarkEnd w:id="78"/>
      <w:proofErr w:type="spellEnd"/>
    </w:p>
    <w:p w:rsidR="0064382F" w:rsidRDefault="00973BB5" w:rsidP="00973BB5">
      <w:pPr>
        <w:jc w:val="both"/>
        <w:rPr>
          <w:rFonts w:ascii="Trebuchet MS" w:hAnsi="Trebuchet MS"/>
          <w:lang w:val="pl-PL"/>
        </w:rPr>
      </w:pPr>
      <w:r w:rsidRPr="00E60D26">
        <w:rPr>
          <w:rFonts w:ascii="Trebuchet MS" w:hAnsi="Trebuchet MS"/>
          <w:lang w:val="pl-PL"/>
        </w:rPr>
        <w:t>Wykonawca zadba o to, aby dostawa całego sprzętu i materiałów była zharmonizowana z postępem robót i zamówiona z wyprzedzeniem gwarantującym terminowe zakończenie robót. Dostawcy sprzętu i materiałów będą odpowiedzialni przed Wykonawcą, a ich dostawy mają spełniać wszystkie właściwe wytyczne.</w:t>
      </w:r>
    </w:p>
    <w:p w:rsidR="0049592D" w:rsidRPr="00E60D26" w:rsidRDefault="000806F5" w:rsidP="00041C2E">
      <w:pPr>
        <w:pStyle w:val="Nagwek1"/>
        <w:rPr>
          <w:rFonts w:ascii="Trebuchet MS" w:hAnsi="Trebuchet MS"/>
        </w:rPr>
      </w:pPr>
      <w:bookmarkStart w:id="79" w:name="_Toc451941517"/>
      <w:bookmarkStart w:id="80" w:name="_Toc451941681"/>
      <w:bookmarkStart w:id="81" w:name="_Toc460245376"/>
      <w:bookmarkStart w:id="82" w:name="_Toc460245955"/>
      <w:bookmarkStart w:id="83" w:name="_Toc37860789"/>
      <w:r w:rsidRPr="00E60D26">
        <w:rPr>
          <w:rFonts w:ascii="Trebuchet MS" w:hAnsi="Trebuchet MS"/>
        </w:rPr>
        <w:t>SPRZĘT</w:t>
      </w:r>
      <w:bookmarkEnd w:id="79"/>
      <w:bookmarkEnd w:id="80"/>
      <w:bookmarkEnd w:id="81"/>
      <w:bookmarkEnd w:id="82"/>
      <w:bookmarkEnd w:id="83"/>
    </w:p>
    <w:p w:rsidR="00DC5C45" w:rsidRPr="00E60D26" w:rsidRDefault="00DC5C45" w:rsidP="00E20B02">
      <w:pPr>
        <w:jc w:val="both"/>
        <w:rPr>
          <w:rFonts w:ascii="Trebuchet MS" w:hAnsi="Trebuchet MS"/>
          <w:lang w:val="pl-PL"/>
        </w:rPr>
      </w:pPr>
      <w:r w:rsidRPr="00E60D26">
        <w:rPr>
          <w:rFonts w:ascii="Trebuchet MS" w:hAnsi="Trebuchet MS"/>
          <w:lang w:val="pl-PL"/>
        </w:rPr>
        <w:t>Wykonawca jest zobowiązany do używania jedynie takiego sprzętu, który nie spowoduje niekorzystnego wpływu na jakość wykonywanych robót i środowisko naturalne.</w:t>
      </w:r>
    </w:p>
    <w:p w:rsidR="00DC5C45" w:rsidRPr="00E60D26" w:rsidRDefault="00DC5C45" w:rsidP="00E20B02">
      <w:pPr>
        <w:jc w:val="both"/>
        <w:rPr>
          <w:rFonts w:ascii="Trebuchet MS" w:hAnsi="Trebuchet MS"/>
          <w:lang w:val="pl-PL"/>
        </w:rPr>
      </w:pPr>
      <w:r w:rsidRPr="00E60D26">
        <w:rPr>
          <w:rFonts w:ascii="Trebuchet MS" w:hAnsi="Trebuchet MS"/>
          <w:lang w:val="pl-PL"/>
        </w:rPr>
        <w:lastRenderedPageBreak/>
        <w:t>Sprzęt używany do wykonywania robót ma być utrzymywany w dobrym stanie technicznym i gotowości do pracy. Będzie on zgodny z normami ochrony środowiska i przepisami dotyczącymi jego użytkowania.</w:t>
      </w:r>
    </w:p>
    <w:p w:rsidR="00973BB5" w:rsidRPr="00E60D26" w:rsidRDefault="00973BB5" w:rsidP="002E2791">
      <w:pPr>
        <w:pStyle w:val="Nagwek1"/>
        <w:rPr>
          <w:rFonts w:ascii="Trebuchet MS" w:hAnsi="Trebuchet MS"/>
        </w:rPr>
      </w:pPr>
      <w:bookmarkStart w:id="84" w:name="_Toc451941518"/>
      <w:bookmarkStart w:id="85" w:name="_Toc451941682"/>
      <w:bookmarkStart w:id="86" w:name="_Toc460245377"/>
      <w:bookmarkStart w:id="87" w:name="_Toc460245956"/>
      <w:bookmarkStart w:id="88" w:name="_Toc37860790"/>
      <w:r w:rsidRPr="00E60D26">
        <w:rPr>
          <w:rFonts w:ascii="Trebuchet MS" w:hAnsi="Trebuchet MS"/>
        </w:rPr>
        <w:t>TRANSPORT</w:t>
      </w:r>
      <w:bookmarkEnd w:id="84"/>
      <w:bookmarkEnd w:id="85"/>
      <w:bookmarkEnd w:id="86"/>
      <w:bookmarkEnd w:id="87"/>
      <w:bookmarkEnd w:id="88"/>
    </w:p>
    <w:p w:rsidR="00973BB5" w:rsidRPr="00E60D26" w:rsidRDefault="00973BB5" w:rsidP="00973BB5">
      <w:pPr>
        <w:jc w:val="both"/>
        <w:rPr>
          <w:rFonts w:ascii="Trebuchet MS" w:hAnsi="Trebuchet MS"/>
          <w:lang w:val="pl-PL"/>
        </w:rPr>
      </w:pPr>
      <w:r w:rsidRPr="00E60D26">
        <w:rPr>
          <w:rFonts w:ascii="Trebuchet MS" w:hAnsi="Trebuchet MS"/>
          <w:lang w:val="pl-PL"/>
        </w:rPr>
        <w:t>Wszystkie środki transportu używane przez Wykonawcę muszą posiadać odpowiednie zezwolenia oraz aktualne badania techniczne. Wykonawca stosować się będzie do ustawowych obciążeń na oś przy transporcie materiałów / sprzętu na i z terenu robót. 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specyfikacjach technicznych i wskazaniach Zamawiającego, w terminie przewidzianym kontraktem. Liczba środków transportu będzie zapewniać prowadzenie robót zgodnie z zasadami określonymi w dokumentacji projektowej, specyfikacjach technicznych i wskazaniami Zamawiającego w terminie przewidzianym kontraktem. Środki transportu nie odpowiadające warunkom dopuszczalnych obciążeń na osie mogą być użyte przez Wykonawcę pod warunkiem: ¾ uzyskania odpowiedniej zgody z Wydziału Komunikacji, ¾ przywrócenia do stanu pierwotnego użytkowanych odcinków dróg publicznych na koszt Wykonawcy. Wykonawca będzie usuwać na bieżąco, na własny koszt, wszelkie zanieczyszczenia spowodowane jego pojazdami na drogach publicznych oraz dojazdach do budowy.</w:t>
      </w:r>
    </w:p>
    <w:p w:rsidR="003D5798" w:rsidRPr="00E60D26" w:rsidRDefault="000806F5" w:rsidP="002E2791">
      <w:pPr>
        <w:pStyle w:val="Nagwek1"/>
        <w:rPr>
          <w:rFonts w:ascii="Trebuchet MS" w:hAnsi="Trebuchet MS"/>
        </w:rPr>
      </w:pPr>
      <w:bookmarkStart w:id="89" w:name="_Toc451941519"/>
      <w:bookmarkStart w:id="90" w:name="_Toc451941683"/>
      <w:bookmarkStart w:id="91" w:name="_Toc460245378"/>
      <w:bookmarkStart w:id="92" w:name="_Toc460245957"/>
      <w:bookmarkStart w:id="93" w:name="_Toc37860791"/>
      <w:r w:rsidRPr="00E60D26">
        <w:rPr>
          <w:rFonts w:ascii="Trebuchet MS" w:hAnsi="Trebuchet MS"/>
        </w:rPr>
        <w:t>WYKONANIE ROBÓT</w:t>
      </w:r>
      <w:bookmarkEnd w:id="89"/>
      <w:bookmarkEnd w:id="90"/>
      <w:bookmarkEnd w:id="91"/>
      <w:bookmarkEnd w:id="92"/>
      <w:bookmarkEnd w:id="93"/>
    </w:p>
    <w:p w:rsidR="003D5798" w:rsidRPr="00E60D26" w:rsidRDefault="003D5798" w:rsidP="00A0591E">
      <w:pPr>
        <w:jc w:val="both"/>
        <w:rPr>
          <w:rFonts w:ascii="Trebuchet MS" w:hAnsi="Trebuchet MS"/>
          <w:lang w:val="pl-PL"/>
        </w:rPr>
      </w:pPr>
      <w:r w:rsidRPr="00E60D26">
        <w:rPr>
          <w:rFonts w:ascii="Trebuchet MS" w:hAnsi="Trebuchet MS"/>
          <w:lang w:val="pl-PL"/>
        </w:rPr>
        <w:t>Roboty należy wykonywać zgodnie z umową, zasadami sztuki budowlanej i szczegółową specyfikacją techniczną wykonania i odbioru robót budowlanych opracowaną dla poszczególnych rodzajów robót i zawartą w dalszej części opracowania.</w:t>
      </w:r>
    </w:p>
    <w:p w:rsidR="00973BB5" w:rsidRPr="00E60D26" w:rsidRDefault="00973BB5" w:rsidP="00973BB5">
      <w:pPr>
        <w:pStyle w:val="Nagwek2"/>
        <w:keepLines w:val="0"/>
        <w:spacing w:after="60"/>
        <w:ind w:left="708" w:hanging="578"/>
        <w:rPr>
          <w:rFonts w:ascii="Trebuchet MS" w:hAnsi="Trebuchet MS"/>
        </w:rPr>
      </w:pPr>
      <w:bookmarkStart w:id="94" w:name="_Toc451941520"/>
      <w:bookmarkStart w:id="95" w:name="_Toc451941684"/>
      <w:bookmarkStart w:id="96" w:name="_Toc460245379"/>
      <w:bookmarkStart w:id="97" w:name="_Toc460245958"/>
      <w:bookmarkStart w:id="98" w:name="_Toc37860792"/>
      <w:proofErr w:type="spellStart"/>
      <w:r w:rsidRPr="00E60D26">
        <w:rPr>
          <w:rFonts w:ascii="Trebuchet MS" w:hAnsi="Trebuchet MS"/>
        </w:rPr>
        <w:t>Zgodność</w:t>
      </w:r>
      <w:proofErr w:type="spellEnd"/>
      <w:r w:rsidRPr="00E60D26">
        <w:rPr>
          <w:rFonts w:ascii="Trebuchet MS" w:hAnsi="Trebuchet MS"/>
        </w:rPr>
        <w:t xml:space="preserve"> </w:t>
      </w:r>
      <w:proofErr w:type="spellStart"/>
      <w:r w:rsidRPr="00E60D26">
        <w:rPr>
          <w:rFonts w:ascii="Trebuchet MS" w:hAnsi="Trebuchet MS"/>
        </w:rPr>
        <w:t>robót</w:t>
      </w:r>
      <w:proofErr w:type="spellEnd"/>
      <w:r w:rsidRPr="00E60D26">
        <w:rPr>
          <w:rFonts w:ascii="Trebuchet MS" w:hAnsi="Trebuchet MS"/>
        </w:rPr>
        <w:t xml:space="preserve"> z </w:t>
      </w:r>
      <w:proofErr w:type="spellStart"/>
      <w:r w:rsidRPr="00E60D26">
        <w:rPr>
          <w:rFonts w:ascii="Trebuchet MS" w:hAnsi="Trebuchet MS"/>
        </w:rPr>
        <w:t>dokumentacją</w:t>
      </w:r>
      <w:proofErr w:type="spellEnd"/>
      <w:r w:rsidRPr="00E60D26">
        <w:rPr>
          <w:rFonts w:ascii="Trebuchet MS" w:hAnsi="Trebuchet MS"/>
        </w:rPr>
        <w:t xml:space="preserve"> </w:t>
      </w:r>
      <w:proofErr w:type="spellStart"/>
      <w:r w:rsidRPr="00E60D26">
        <w:rPr>
          <w:rFonts w:ascii="Trebuchet MS" w:hAnsi="Trebuchet MS"/>
        </w:rPr>
        <w:t>techniczną</w:t>
      </w:r>
      <w:bookmarkEnd w:id="94"/>
      <w:bookmarkEnd w:id="95"/>
      <w:bookmarkEnd w:id="96"/>
      <w:bookmarkEnd w:id="97"/>
      <w:bookmarkEnd w:id="98"/>
      <w:proofErr w:type="spellEnd"/>
    </w:p>
    <w:p w:rsidR="00973BB5" w:rsidRPr="00E60D26" w:rsidRDefault="00973BB5" w:rsidP="00973BB5">
      <w:pPr>
        <w:jc w:val="both"/>
        <w:rPr>
          <w:rFonts w:ascii="Trebuchet MS" w:hAnsi="Trebuchet MS"/>
          <w:lang w:val="pl-PL"/>
        </w:rPr>
      </w:pPr>
      <w:r w:rsidRPr="00E60D26">
        <w:rPr>
          <w:rFonts w:ascii="Trebuchet MS" w:hAnsi="Trebuchet MS"/>
          <w:lang w:val="pl-PL"/>
        </w:rPr>
        <w:t xml:space="preserve">Wykonawca jest odpowiedzialny za jakość prac i ich zgodność z specyfikacją techniczną, polskimi normami (PN), przepisami prawa budowlanego, sztuką budowlaną, projektem budowlanym i instrukcjami Zamawiającego. Wykonawca jest zobowiązany wykonywać wszystkie roboty ściśle według otrzymanej specyfikacji technicznej. Jest On zobowiązany do organizacji i zapewnienia w całości robocizny, materiałów, sprzętu, transportu i dostaw. Wykonawca zobowiązany jest – przed opuszczeniem placu budowy – do oczyszczenia i uporządkowania jego i terenów przyległych naruszonych przez roboty budowlane. Podczas robót Wykonawca jest odpowiedzialny za zabezpieczenie placu budowy przed dostępem osób niepowołanych i zapewni ochronę placu budowy i mienia Inwestora oraz utrzymanie placu budowy. W przypadku zaniedbania obowiązków, Wykonawca na polecenie inspektora nadzoru wyznaczonego przez zamawiającego zobowiązany jest podjąć je natychmiast – pod rygorem wstrzymania robót budowlanych z winy Wykonawcy. </w:t>
      </w:r>
    </w:p>
    <w:p w:rsidR="00973BB5" w:rsidRPr="00E60D26" w:rsidRDefault="00973BB5" w:rsidP="002E2791">
      <w:pPr>
        <w:pStyle w:val="Nagwek1"/>
        <w:rPr>
          <w:rFonts w:ascii="Trebuchet MS" w:hAnsi="Trebuchet MS"/>
        </w:rPr>
      </w:pPr>
      <w:bookmarkStart w:id="99" w:name="_Toc451941521"/>
      <w:bookmarkStart w:id="100" w:name="_Toc451941685"/>
      <w:bookmarkStart w:id="101" w:name="_Toc460245380"/>
      <w:bookmarkStart w:id="102" w:name="_Toc460245959"/>
      <w:bookmarkStart w:id="103" w:name="_Toc37860793"/>
      <w:r w:rsidRPr="00E60D26">
        <w:rPr>
          <w:rFonts w:ascii="Trebuchet MS" w:hAnsi="Trebuchet MS"/>
        </w:rPr>
        <w:t>KONTROLA JAKOŚCI ROBÓT</w:t>
      </w:r>
      <w:bookmarkEnd w:id="99"/>
      <w:bookmarkEnd w:id="100"/>
      <w:bookmarkEnd w:id="101"/>
      <w:bookmarkEnd w:id="102"/>
      <w:bookmarkEnd w:id="103"/>
    </w:p>
    <w:p w:rsidR="00973BB5" w:rsidRPr="00E60D26" w:rsidRDefault="00973BB5" w:rsidP="003036E9">
      <w:pPr>
        <w:jc w:val="both"/>
        <w:rPr>
          <w:rFonts w:ascii="Trebuchet MS" w:hAnsi="Trebuchet MS"/>
          <w:lang w:val="pl-PL"/>
        </w:rPr>
      </w:pPr>
      <w:r w:rsidRPr="00E60D26">
        <w:rPr>
          <w:rFonts w:ascii="Trebuchet MS" w:hAnsi="Trebuchet MS"/>
          <w:lang w:val="pl-PL"/>
        </w:rPr>
        <w:t>Wykonawca jest odpowiedzialny za pełną kontrole jakości robót i stosowanych materiałów. Wykonawca zapewni również odpowiedni system kontroli materiałów i robót z częstotliwością zapewniająca stwierdzenie, że roboty wykonano zgodnie z wymaganiami sztuki budowlanej i specyfikacjami technicznymi. Inspektor nadzoru ustali jaki zakres kontroli jest konieczny, aby zapewnić wykonanie robót zgodnie z umową. Wszystkie koszty związane z organizowaniem i prowadzeniem badań materiałów i robót ponosi Wykonawca. Kontrole, badania oraz odbiory robót będą zgłaszane przez Wykonawcę, Inspektorowi nadzoru i potwierdzane w formie pisemnej odpowiednimi protokołami, raportami i notatkami. Zgłoszenia te będą dotyczyć w szczególności:</w:t>
      </w:r>
    </w:p>
    <w:p w:rsidR="00973BB5" w:rsidRPr="00E60D26" w:rsidRDefault="00973BB5" w:rsidP="003036E9">
      <w:pPr>
        <w:jc w:val="both"/>
        <w:rPr>
          <w:rFonts w:ascii="Trebuchet MS" w:hAnsi="Trebuchet MS"/>
          <w:lang w:val="pl-PL"/>
        </w:rPr>
      </w:pPr>
      <w:r w:rsidRPr="00E60D26">
        <w:rPr>
          <w:rFonts w:ascii="Trebuchet MS" w:hAnsi="Trebuchet MS"/>
          <w:lang w:val="pl-PL"/>
        </w:rPr>
        <w:t>- trudności i przeszkód w prowadzeniu robót,</w:t>
      </w:r>
    </w:p>
    <w:p w:rsidR="00973BB5" w:rsidRPr="00E60D26" w:rsidRDefault="00973BB5" w:rsidP="003036E9">
      <w:pPr>
        <w:jc w:val="both"/>
        <w:rPr>
          <w:rFonts w:ascii="Trebuchet MS" w:hAnsi="Trebuchet MS"/>
          <w:lang w:val="pl-PL"/>
        </w:rPr>
      </w:pPr>
      <w:r w:rsidRPr="00E60D26">
        <w:rPr>
          <w:rFonts w:ascii="Trebuchet MS" w:hAnsi="Trebuchet MS"/>
          <w:lang w:val="pl-PL"/>
        </w:rPr>
        <w:t>- będą określać okresy i przyczyny przerw w robotach.</w:t>
      </w:r>
    </w:p>
    <w:p w:rsidR="00973BB5" w:rsidRPr="00E60D26" w:rsidRDefault="00973BB5" w:rsidP="00973BB5">
      <w:pPr>
        <w:autoSpaceDE w:val="0"/>
        <w:jc w:val="both"/>
        <w:rPr>
          <w:rFonts w:ascii="Trebuchet MS" w:hAnsi="Trebuchet MS"/>
          <w:color w:val="000000"/>
          <w:spacing w:val="-9"/>
          <w:w w:val="105"/>
          <w:lang w:val="pl-PL"/>
        </w:rPr>
      </w:pPr>
    </w:p>
    <w:p w:rsidR="00973BB5" w:rsidRPr="00E60D26" w:rsidRDefault="00973BB5" w:rsidP="00973BB5">
      <w:pPr>
        <w:autoSpaceDE w:val="0"/>
        <w:jc w:val="both"/>
        <w:rPr>
          <w:rFonts w:ascii="Trebuchet MS" w:hAnsi="Trebuchet MS"/>
          <w:lang w:val="pl-PL"/>
        </w:rPr>
      </w:pPr>
      <w:r w:rsidRPr="00E60D26">
        <w:rPr>
          <w:rFonts w:ascii="Trebuchet MS" w:hAnsi="Trebuchet MS"/>
          <w:lang w:val="pl-PL"/>
        </w:rPr>
        <w:lastRenderedPageBreak/>
        <w:t>Jednostki miar będą określane jedynie w systemie metrycznym (SI).</w:t>
      </w:r>
    </w:p>
    <w:p w:rsidR="00973BB5" w:rsidRPr="00E60D26" w:rsidRDefault="00973BB5" w:rsidP="00973BB5">
      <w:pPr>
        <w:autoSpaceDE w:val="0"/>
        <w:jc w:val="both"/>
        <w:rPr>
          <w:rFonts w:ascii="Trebuchet MS" w:hAnsi="Trebuchet MS"/>
          <w:color w:val="000000"/>
          <w:spacing w:val="-9"/>
          <w:w w:val="105"/>
          <w:lang w:val="pl-PL"/>
        </w:rPr>
      </w:pPr>
    </w:p>
    <w:p w:rsidR="00973BB5" w:rsidRPr="00E60D26" w:rsidRDefault="00973BB5" w:rsidP="00973BB5">
      <w:pPr>
        <w:autoSpaceDE w:val="0"/>
        <w:jc w:val="both"/>
        <w:rPr>
          <w:rFonts w:ascii="Trebuchet MS" w:hAnsi="Trebuchet MS"/>
          <w:lang w:val="pl-PL"/>
        </w:rPr>
      </w:pPr>
      <w:r w:rsidRPr="00E60D26">
        <w:rPr>
          <w:rFonts w:ascii="Trebuchet MS" w:hAnsi="Trebuchet MS"/>
          <w:lang w:val="pl-PL"/>
        </w:rPr>
        <w:t>Wszystkie badania i pomiary będą przeprowadzone zgodnie z wymaganiami norm. W przypadku, gdy normy nie obejmują jakiegoś badania wymaganego w specyfikacjach technicznych, stosować można wytyczne krajowe, albo inne procedury, zaakceptowane przez Zamawiającego. Przed przystąpieniem do pomiarów lub badań Wykonawca powiadomi Zamawiającego o rodzaju, miejscu i terminie pomiaru lub badania. Po wykonaniu pomiaru lub badania Wykonawca przedstawi na piśmie ich wyniki do akceptacji Zamawiającemu.</w:t>
      </w:r>
    </w:p>
    <w:p w:rsidR="00973BB5" w:rsidRPr="00E60D26" w:rsidRDefault="00973BB5" w:rsidP="00973BB5">
      <w:pPr>
        <w:autoSpaceDE w:val="0"/>
        <w:jc w:val="both"/>
        <w:rPr>
          <w:rFonts w:ascii="Trebuchet MS" w:hAnsi="Trebuchet MS"/>
          <w:color w:val="000000"/>
          <w:spacing w:val="-9"/>
          <w:w w:val="105"/>
          <w:lang w:val="pl-PL"/>
        </w:rPr>
      </w:pPr>
    </w:p>
    <w:p w:rsidR="00973BB5" w:rsidRPr="00E60D26" w:rsidRDefault="00973BB5" w:rsidP="00973BB5">
      <w:pPr>
        <w:autoSpaceDE w:val="0"/>
        <w:jc w:val="both"/>
        <w:rPr>
          <w:rFonts w:ascii="Trebuchet MS" w:hAnsi="Trebuchet MS"/>
          <w:lang w:val="pl-PL"/>
        </w:rPr>
      </w:pPr>
      <w:r w:rsidRPr="00E60D26">
        <w:rPr>
          <w:rFonts w:ascii="Trebuchet MS" w:hAnsi="Trebuchet MS"/>
          <w:lang w:val="pl-PL"/>
        </w:rPr>
        <w:t>Dla celów kontroli jakości i zatwierdzenia Zamawiający uprawniony jest do dokonywania kontroli, pobierania próbek i badania materiałów i zapewniona mu będzie wszelka potrzebna do tego pomoc ze strony Wykonawcy i producenta materiałów.</w:t>
      </w:r>
    </w:p>
    <w:p w:rsidR="00973BB5" w:rsidRPr="00E60D26" w:rsidRDefault="00973BB5" w:rsidP="00973BB5">
      <w:pPr>
        <w:autoSpaceDE w:val="0"/>
        <w:jc w:val="both"/>
        <w:rPr>
          <w:rFonts w:ascii="Trebuchet MS" w:hAnsi="Trebuchet MS"/>
          <w:lang w:val="pl-PL"/>
        </w:rPr>
      </w:pPr>
      <w:r w:rsidRPr="00E60D26">
        <w:rPr>
          <w:rFonts w:ascii="Trebuchet MS" w:hAnsi="Trebuchet MS"/>
          <w:lang w:val="pl-PL"/>
        </w:rPr>
        <w:t>Zamawiający, po uprzedniej weryfikacji systemu kontroli robót prowadzonego przez Wykonawcę, będzie oceniać zgodność materiałów i robót z wymaganiami specyfikacji technicznych na podstawie wyników kontroli jakości dostarczonych przez Wykonawcę.</w:t>
      </w:r>
    </w:p>
    <w:p w:rsidR="003D5798" w:rsidRPr="00E60D26" w:rsidRDefault="000806F5" w:rsidP="002E2791">
      <w:pPr>
        <w:pStyle w:val="Nagwek1"/>
        <w:rPr>
          <w:rFonts w:ascii="Trebuchet MS" w:hAnsi="Trebuchet MS"/>
        </w:rPr>
      </w:pPr>
      <w:bookmarkStart w:id="104" w:name="_Toc451941522"/>
      <w:bookmarkStart w:id="105" w:name="_Toc451941686"/>
      <w:bookmarkStart w:id="106" w:name="_Toc460245381"/>
      <w:bookmarkStart w:id="107" w:name="_Toc460245960"/>
      <w:bookmarkStart w:id="108" w:name="_Toc37860794"/>
      <w:r w:rsidRPr="00E60D26">
        <w:rPr>
          <w:rFonts w:ascii="Trebuchet MS" w:hAnsi="Trebuchet MS"/>
        </w:rPr>
        <w:t>OBMIAR ROBÓT</w:t>
      </w:r>
      <w:bookmarkEnd w:id="104"/>
      <w:bookmarkEnd w:id="105"/>
      <w:bookmarkEnd w:id="106"/>
      <w:bookmarkEnd w:id="107"/>
      <w:bookmarkEnd w:id="108"/>
    </w:p>
    <w:p w:rsidR="003D5798" w:rsidRPr="00E60D26" w:rsidRDefault="003D5798" w:rsidP="003D5798">
      <w:pPr>
        <w:autoSpaceDE w:val="0"/>
        <w:jc w:val="both"/>
        <w:rPr>
          <w:rFonts w:ascii="Trebuchet MS" w:hAnsi="Trebuchet MS"/>
          <w:lang w:val="pl-PL"/>
        </w:rPr>
      </w:pPr>
      <w:r w:rsidRPr="00E60D26">
        <w:rPr>
          <w:rFonts w:ascii="Trebuchet MS" w:hAnsi="Trebuchet MS"/>
          <w:lang w:val="pl-PL"/>
        </w:rPr>
        <w:t>Czynnościom obmiarów podlegać będą roboty, które wystąpią w trakcie wykonywania zamówienia, według faktycznego zakresu ich wykonania. Jednostki obmiaru powinny być zgodne z jednostkami określonymi w przedmiarze robót. Zasady określania ilości robót podane są w odpowiednich specyfikacjach technicznych.</w:t>
      </w:r>
    </w:p>
    <w:p w:rsidR="00973BB5" w:rsidRPr="00E60D26" w:rsidRDefault="00973BB5" w:rsidP="00973BB5">
      <w:pPr>
        <w:pStyle w:val="Nagwek2"/>
        <w:keepLines w:val="0"/>
        <w:spacing w:after="60"/>
        <w:ind w:left="708" w:hanging="578"/>
        <w:rPr>
          <w:rFonts w:ascii="Trebuchet MS" w:hAnsi="Trebuchet MS"/>
        </w:rPr>
      </w:pPr>
      <w:bookmarkStart w:id="109" w:name="_Toc451941523"/>
      <w:bookmarkStart w:id="110" w:name="_Toc451941687"/>
      <w:bookmarkStart w:id="111" w:name="_Toc460245382"/>
      <w:bookmarkStart w:id="112" w:name="_Toc460245961"/>
      <w:bookmarkStart w:id="113" w:name="_Toc37860795"/>
      <w:proofErr w:type="spellStart"/>
      <w:r w:rsidRPr="00E60D26">
        <w:rPr>
          <w:rFonts w:ascii="Trebuchet MS" w:hAnsi="Trebuchet MS"/>
        </w:rPr>
        <w:t>Urządzenia</w:t>
      </w:r>
      <w:proofErr w:type="spellEnd"/>
      <w:r w:rsidRPr="00E60D26">
        <w:rPr>
          <w:rFonts w:ascii="Trebuchet MS" w:hAnsi="Trebuchet MS"/>
        </w:rPr>
        <w:t xml:space="preserve"> </w:t>
      </w:r>
      <w:proofErr w:type="spellStart"/>
      <w:r w:rsidRPr="00E60D26">
        <w:rPr>
          <w:rFonts w:ascii="Trebuchet MS" w:hAnsi="Trebuchet MS"/>
        </w:rPr>
        <w:t>i</w:t>
      </w:r>
      <w:proofErr w:type="spellEnd"/>
      <w:r w:rsidRPr="00E60D26">
        <w:rPr>
          <w:rFonts w:ascii="Trebuchet MS" w:hAnsi="Trebuchet MS"/>
        </w:rPr>
        <w:t xml:space="preserve"> </w:t>
      </w:r>
      <w:proofErr w:type="spellStart"/>
      <w:r w:rsidRPr="00E60D26">
        <w:rPr>
          <w:rFonts w:ascii="Trebuchet MS" w:hAnsi="Trebuchet MS"/>
        </w:rPr>
        <w:t>sprzęt</w:t>
      </w:r>
      <w:proofErr w:type="spellEnd"/>
      <w:r w:rsidRPr="00E60D26">
        <w:rPr>
          <w:rFonts w:ascii="Trebuchet MS" w:hAnsi="Trebuchet MS"/>
        </w:rPr>
        <w:t xml:space="preserve"> </w:t>
      </w:r>
      <w:proofErr w:type="spellStart"/>
      <w:r w:rsidRPr="00E60D26">
        <w:rPr>
          <w:rFonts w:ascii="Trebuchet MS" w:hAnsi="Trebuchet MS"/>
        </w:rPr>
        <w:t>pomiarowy</w:t>
      </w:r>
      <w:bookmarkEnd w:id="109"/>
      <w:bookmarkEnd w:id="110"/>
      <w:bookmarkEnd w:id="111"/>
      <w:bookmarkEnd w:id="112"/>
      <w:bookmarkEnd w:id="113"/>
      <w:proofErr w:type="spellEnd"/>
    </w:p>
    <w:p w:rsidR="00973BB5" w:rsidRPr="00E60D26" w:rsidRDefault="00973BB5" w:rsidP="00E339A2">
      <w:pPr>
        <w:autoSpaceDE w:val="0"/>
        <w:jc w:val="both"/>
        <w:rPr>
          <w:rFonts w:ascii="Trebuchet MS" w:hAnsi="Trebuchet MS"/>
          <w:lang w:val="pl-PL"/>
        </w:rPr>
      </w:pPr>
      <w:r w:rsidRPr="00E60D26">
        <w:rPr>
          <w:rFonts w:ascii="Trebuchet MS" w:hAnsi="Trebuchet MS"/>
          <w:lang w:val="pl-PL"/>
        </w:rPr>
        <w:t>Wszystkie urządzenia i sprzęt pomiarowy, stosowany w czasie obmiaru robót będą zaakceptowane przez Zamawiającego.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rsidR="003D5798" w:rsidRPr="00E60D26" w:rsidRDefault="000806F5" w:rsidP="002E2791">
      <w:pPr>
        <w:pStyle w:val="Nagwek1"/>
        <w:rPr>
          <w:rFonts w:ascii="Trebuchet MS" w:hAnsi="Trebuchet MS"/>
        </w:rPr>
      </w:pPr>
      <w:bookmarkStart w:id="114" w:name="_Toc451941524"/>
      <w:bookmarkStart w:id="115" w:name="_Toc451941688"/>
      <w:bookmarkStart w:id="116" w:name="_Toc460245383"/>
      <w:bookmarkStart w:id="117" w:name="_Toc460245962"/>
      <w:bookmarkStart w:id="118" w:name="_Toc37860796"/>
      <w:r w:rsidRPr="00E60D26">
        <w:rPr>
          <w:rFonts w:ascii="Trebuchet MS" w:hAnsi="Trebuchet MS"/>
        </w:rPr>
        <w:t>ODBIÓR ROBÓT</w:t>
      </w:r>
      <w:bookmarkEnd w:id="114"/>
      <w:bookmarkEnd w:id="115"/>
      <w:bookmarkEnd w:id="116"/>
      <w:bookmarkEnd w:id="117"/>
      <w:bookmarkEnd w:id="118"/>
    </w:p>
    <w:p w:rsidR="002C472A" w:rsidRPr="00E60D26" w:rsidRDefault="002C472A" w:rsidP="002C472A">
      <w:pPr>
        <w:autoSpaceDE w:val="0"/>
        <w:jc w:val="both"/>
        <w:rPr>
          <w:rFonts w:ascii="Trebuchet MS" w:hAnsi="Trebuchet MS"/>
          <w:lang w:val="pl-PL"/>
        </w:rPr>
      </w:pPr>
      <w:r w:rsidRPr="00E60D26">
        <w:rPr>
          <w:rFonts w:ascii="Trebuchet MS" w:hAnsi="Trebuchet MS"/>
          <w:lang w:val="pl-PL"/>
        </w:rPr>
        <w:t>Ustala się następujące rodzaje odbioru robót:</w:t>
      </w:r>
    </w:p>
    <w:p w:rsidR="002C472A" w:rsidRPr="00E60D26" w:rsidRDefault="002C472A" w:rsidP="002C472A">
      <w:pPr>
        <w:autoSpaceDE w:val="0"/>
        <w:jc w:val="both"/>
        <w:rPr>
          <w:rFonts w:ascii="Trebuchet MS" w:hAnsi="Trebuchet MS"/>
          <w:lang w:val="pl-PL"/>
        </w:rPr>
      </w:pPr>
      <w:r w:rsidRPr="00E60D26">
        <w:rPr>
          <w:rFonts w:ascii="Trebuchet MS" w:hAnsi="Trebuchet MS"/>
          <w:lang w:val="pl-PL"/>
        </w:rPr>
        <w:t>a) odbiór robót ulegających zakryciu</w:t>
      </w:r>
    </w:p>
    <w:p w:rsidR="002C472A" w:rsidRPr="00E60D26" w:rsidRDefault="002C472A" w:rsidP="002C472A">
      <w:pPr>
        <w:autoSpaceDE w:val="0"/>
        <w:jc w:val="both"/>
        <w:rPr>
          <w:rFonts w:ascii="Trebuchet MS" w:hAnsi="Trebuchet MS"/>
          <w:lang w:val="pl-PL"/>
        </w:rPr>
      </w:pPr>
      <w:r w:rsidRPr="00E60D26">
        <w:rPr>
          <w:rFonts w:ascii="Trebuchet MS" w:hAnsi="Trebuchet MS"/>
          <w:lang w:val="pl-PL"/>
        </w:rPr>
        <w:t xml:space="preserve">Odbiór polega na ocenie ilości i jakości wykonanych robót, które w dalszym procesie realizacji ulegną zakryciu. </w:t>
      </w:r>
    </w:p>
    <w:p w:rsidR="002C472A" w:rsidRPr="00E60D26" w:rsidRDefault="002C472A" w:rsidP="002C472A">
      <w:pPr>
        <w:autoSpaceDE w:val="0"/>
        <w:jc w:val="both"/>
        <w:rPr>
          <w:rFonts w:ascii="Trebuchet MS" w:hAnsi="Trebuchet MS"/>
          <w:lang w:val="pl-PL"/>
        </w:rPr>
      </w:pPr>
      <w:r w:rsidRPr="00E60D26">
        <w:rPr>
          <w:rFonts w:ascii="Trebuchet MS" w:hAnsi="Trebuchet MS"/>
          <w:lang w:val="pl-PL"/>
        </w:rPr>
        <w:t>b) odbiór końcowy</w:t>
      </w:r>
    </w:p>
    <w:p w:rsidR="002C472A" w:rsidRPr="00E60D26" w:rsidRDefault="002C472A" w:rsidP="00E339A2">
      <w:pPr>
        <w:autoSpaceDE w:val="0"/>
        <w:jc w:val="both"/>
        <w:rPr>
          <w:rFonts w:ascii="Trebuchet MS" w:hAnsi="Trebuchet MS"/>
          <w:lang w:val="pl-PL"/>
        </w:rPr>
      </w:pPr>
      <w:r w:rsidRPr="00E60D26">
        <w:rPr>
          <w:rFonts w:ascii="Trebuchet MS" w:hAnsi="Trebuchet MS"/>
          <w:lang w:val="pl-PL"/>
        </w:rPr>
        <w:t>Całość robót odbiera komisja powołana przez Inwestora na zgłoszenie Wykonawcy robót. Odbiór dokonywany jest w oparciu o wymagania zapisane w dokumentacji projektowej i przepisach związanych. W skład komisji wchodzą przedstawiciele Inwestora i Wykonawcy.</w:t>
      </w:r>
    </w:p>
    <w:p w:rsidR="002C472A" w:rsidRPr="00E60D26" w:rsidRDefault="002C472A" w:rsidP="002C472A">
      <w:pPr>
        <w:jc w:val="both"/>
        <w:rPr>
          <w:rFonts w:ascii="Trebuchet MS" w:hAnsi="Trebuchet MS"/>
          <w:color w:val="000000"/>
          <w:spacing w:val="-4"/>
          <w:w w:val="105"/>
          <w:lang w:val="pl-PL"/>
        </w:rPr>
      </w:pPr>
    </w:p>
    <w:p w:rsidR="002C472A" w:rsidRPr="00E60D26" w:rsidRDefault="002C472A" w:rsidP="008A2BCA">
      <w:pPr>
        <w:autoSpaceDE w:val="0"/>
        <w:jc w:val="both"/>
        <w:rPr>
          <w:rFonts w:ascii="Trebuchet MS" w:hAnsi="Trebuchet MS"/>
          <w:lang w:val="pl-PL"/>
        </w:rPr>
      </w:pPr>
      <w:r w:rsidRPr="00E60D26">
        <w:rPr>
          <w:rFonts w:ascii="Trebuchet MS" w:hAnsi="Trebuchet MS"/>
          <w:lang w:val="pl-PL"/>
        </w:rPr>
        <w:t>Komisja ma obowiązek sprawdzenia m.in.:</w:t>
      </w:r>
    </w:p>
    <w:p w:rsidR="002C472A" w:rsidRPr="00E60D26" w:rsidRDefault="002C472A" w:rsidP="00D55F55">
      <w:pPr>
        <w:numPr>
          <w:ilvl w:val="0"/>
          <w:numId w:val="2"/>
        </w:numPr>
        <w:ind w:left="0"/>
        <w:jc w:val="both"/>
        <w:rPr>
          <w:rFonts w:ascii="Trebuchet MS" w:hAnsi="Trebuchet MS"/>
          <w:lang w:val="pl-PL"/>
        </w:rPr>
      </w:pPr>
      <w:r w:rsidRPr="00E60D26">
        <w:rPr>
          <w:rFonts w:ascii="Trebuchet MS" w:hAnsi="Trebuchet MS"/>
          <w:lang w:val="pl-PL"/>
        </w:rPr>
        <w:t>zachowania stref bezpieczeństwa montowanych urządzeń,</w:t>
      </w:r>
    </w:p>
    <w:p w:rsidR="002C472A" w:rsidRPr="00E60D26" w:rsidRDefault="002C472A" w:rsidP="00D55F55">
      <w:pPr>
        <w:numPr>
          <w:ilvl w:val="0"/>
          <w:numId w:val="2"/>
        </w:numPr>
        <w:ind w:left="0"/>
        <w:jc w:val="both"/>
        <w:rPr>
          <w:rFonts w:ascii="Trebuchet MS" w:hAnsi="Trebuchet MS"/>
          <w:lang w:val="pl-PL"/>
        </w:rPr>
      </w:pPr>
      <w:r w:rsidRPr="00E60D26">
        <w:rPr>
          <w:rFonts w:ascii="Trebuchet MS" w:hAnsi="Trebuchet MS"/>
          <w:lang w:val="pl-PL"/>
        </w:rPr>
        <w:t>przestrzegania zaleceń instrukcji montażu poszczególnych urządzeń,</w:t>
      </w:r>
    </w:p>
    <w:p w:rsidR="002C472A" w:rsidRPr="00E60D26" w:rsidRDefault="002C472A" w:rsidP="00D55F55">
      <w:pPr>
        <w:numPr>
          <w:ilvl w:val="0"/>
          <w:numId w:val="2"/>
        </w:numPr>
        <w:ind w:left="0" w:right="-49"/>
        <w:jc w:val="both"/>
        <w:rPr>
          <w:rFonts w:ascii="Trebuchet MS" w:hAnsi="Trebuchet MS"/>
          <w:lang w:val="pl-PL"/>
        </w:rPr>
      </w:pPr>
      <w:r w:rsidRPr="00E60D26">
        <w:rPr>
          <w:rFonts w:ascii="Trebuchet MS" w:hAnsi="Trebuchet MS"/>
          <w:lang w:val="pl-PL"/>
        </w:rPr>
        <w:t xml:space="preserve">certyfikatów uprawniających do oznaczania wyrobu znakiem bezpieczeństwa, </w:t>
      </w:r>
      <w:r w:rsidR="006546A3" w:rsidRPr="00E60D26">
        <w:rPr>
          <w:rFonts w:ascii="Trebuchet MS" w:hAnsi="Trebuchet MS"/>
          <w:lang w:val="pl-PL"/>
        </w:rPr>
        <w:t xml:space="preserve">atestów i </w:t>
      </w:r>
      <w:r w:rsidR="006546A3" w:rsidRPr="00E60D26">
        <w:rPr>
          <w:rFonts w:ascii="Trebuchet MS" w:hAnsi="Trebuchet MS"/>
          <w:color w:val="000000"/>
          <w:spacing w:val="-4"/>
          <w:w w:val="105"/>
          <w:lang w:val="pl-PL"/>
        </w:rPr>
        <w:t xml:space="preserve"> </w:t>
      </w:r>
      <w:r w:rsidRPr="00E60D26">
        <w:rPr>
          <w:rFonts w:ascii="Trebuchet MS" w:hAnsi="Trebuchet MS"/>
          <w:lang w:val="pl-PL"/>
        </w:rPr>
        <w:t>deklaracji zgodności na zastosowane wyroby i urządzenia,</w:t>
      </w:r>
    </w:p>
    <w:p w:rsidR="002C472A" w:rsidRPr="00E60D26" w:rsidRDefault="002C472A" w:rsidP="00D55F55">
      <w:pPr>
        <w:numPr>
          <w:ilvl w:val="0"/>
          <w:numId w:val="2"/>
        </w:numPr>
        <w:ind w:left="0" w:right="-49"/>
        <w:jc w:val="both"/>
        <w:rPr>
          <w:rFonts w:ascii="Trebuchet MS" w:hAnsi="Trebuchet MS"/>
          <w:lang w:val="pl-PL"/>
        </w:rPr>
      </w:pPr>
      <w:r w:rsidRPr="00E60D26">
        <w:rPr>
          <w:rFonts w:ascii="Trebuchet MS" w:hAnsi="Trebuchet MS"/>
          <w:lang w:val="pl-PL"/>
        </w:rPr>
        <w:t>posiadania aprobat t</w:t>
      </w:r>
      <w:r w:rsidR="008A2BCA" w:rsidRPr="00E60D26">
        <w:rPr>
          <w:rFonts w:ascii="Trebuchet MS" w:hAnsi="Trebuchet MS"/>
          <w:lang w:val="pl-PL"/>
        </w:rPr>
        <w:t>echnicznych i innych dokumentów n</w:t>
      </w:r>
      <w:r w:rsidRPr="00E60D26">
        <w:rPr>
          <w:rFonts w:ascii="Trebuchet MS" w:hAnsi="Trebuchet MS"/>
          <w:lang w:val="pl-PL"/>
        </w:rPr>
        <w:t>ormuj</w:t>
      </w:r>
      <w:r w:rsidR="006546A3" w:rsidRPr="00E60D26">
        <w:rPr>
          <w:rFonts w:ascii="Trebuchet MS" w:hAnsi="Trebuchet MS"/>
          <w:lang w:val="pl-PL"/>
        </w:rPr>
        <w:t xml:space="preserve">ących </w:t>
      </w:r>
      <w:r w:rsidRPr="00E60D26">
        <w:rPr>
          <w:rFonts w:ascii="Trebuchet MS" w:hAnsi="Trebuchet MS"/>
          <w:lang w:val="pl-PL"/>
        </w:rPr>
        <w:t>wprowadzanie wyrobów do obrotu i stosowania w budownictwie,</w:t>
      </w:r>
    </w:p>
    <w:p w:rsidR="002C472A" w:rsidRPr="00E60D26" w:rsidRDefault="002C472A" w:rsidP="00D55F55">
      <w:pPr>
        <w:numPr>
          <w:ilvl w:val="0"/>
          <w:numId w:val="2"/>
        </w:numPr>
        <w:ind w:left="0" w:right="1872"/>
        <w:jc w:val="both"/>
        <w:rPr>
          <w:rFonts w:ascii="Trebuchet MS" w:hAnsi="Trebuchet MS"/>
          <w:lang w:val="pl-PL"/>
        </w:rPr>
      </w:pPr>
      <w:r w:rsidRPr="00E60D26">
        <w:rPr>
          <w:rFonts w:ascii="Trebuchet MS" w:hAnsi="Trebuchet MS"/>
          <w:lang w:val="pl-PL"/>
        </w:rPr>
        <w:t>czy nastąpiło uporządkowanie terenu realizacji zadania,</w:t>
      </w:r>
    </w:p>
    <w:p w:rsidR="002C472A" w:rsidRPr="00E60D26" w:rsidRDefault="002C472A" w:rsidP="00D55F55">
      <w:pPr>
        <w:numPr>
          <w:ilvl w:val="0"/>
          <w:numId w:val="2"/>
        </w:numPr>
        <w:ind w:left="0" w:right="1872"/>
        <w:jc w:val="both"/>
        <w:rPr>
          <w:rFonts w:ascii="Trebuchet MS" w:hAnsi="Trebuchet MS"/>
          <w:lang w:val="pl-PL"/>
        </w:rPr>
      </w:pPr>
      <w:r w:rsidRPr="00E60D26">
        <w:rPr>
          <w:rFonts w:ascii="Trebuchet MS" w:hAnsi="Trebuchet MS"/>
          <w:lang w:val="pl-PL"/>
        </w:rPr>
        <w:t>czy Wykonawca przy realizacji inwestycji nie spowodował zniszczeń m</w:t>
      </w:r>
      <w:r w:rsidR="00050B02" w:rsidRPr="00E60D26">
        <w:rPr>
          <w:rFonts w:ascii="Trebuchet MS" w:hAnsi="Trebuchet MS"/>
          <w:lang w:val="pl-PL"/>
        </w:rPr>
        <w:t xml:space="preserve">ienia i terenu w </w:t>
      </w:r>
      <w:r w:rsidRPr="00E60D26">
        <w:rPr>
          <w:rFonts w:ascii="Trebuchet MS" w:hAnsi="Trebuchet MS"/>
          <w:lang w:val="pl-PL"/>
        </w:rPr>
        <w:t>granicach placu budowy.</w:t>
      </w:r>
    </w:p>
    <w:p w:rsidR="002C472A" w:rsidRPr="00E60D26" w:rsidRDefault="002C472A" w:rsidP="002C472A">
      <w:pPr>
        <w:tabs>
          <w:tab w:val="left" w:pos="8789"/>
        </w:tabs>
        <w:spacing w:before="36"/>
        <w:ind w:right="-49"/>
        <w:jc w:val="both"/>
        <w:rPr>
          <w:rFonts w:ascii="Trebuchet MS" w:hAnsi="Trebuchet MS"/>
          <w:lang w:val="pl-PL"/>
        </w:rPr>
      </w:pPr>
      <w:r w:rsidRPr="00E60D26">
        <w:rPr>
          <w:rFonts w:ascii="Trebuchet MS" w:hAnsi="Trebuchet MS"/>
          <w:lang w:val="pl-PL"/>
        </w:rPr>
        <w:t xml:space="preserve">W trakcie odbioru końcowego sporządzany jest protokół odbioru, który zawiera wszystkie ustalenia komisji w trakcie odbioru. Pozytywny protokół odbioru, podpisany przez członków komisji stanowi podstawę do rozliczenia robót. Po sporządzeniu i </w:t>
      </w:r>
      <w:r w:rsidRPr="00E60D26">
        <w:rPr>
          <w:rFonts w:ascii="Trebuchet MS" w:hAnsi="Trebuchet MS"/>
          <w:lang w:val="pl-PL"/>
        </w:rPr>
        <w:lastRenderedPageBreak/>
        <w:t>podpisaniu bezusterkowego protokółu odbioru końcowego robót komisja dopuszcza przedmiotowy teren do użytkowania.</w:t>
      </w:r>
    </w:p>
    <w:p w:rsidR="002C472A" w:rsidRPr="00E60D26" w:rsidRDefault="000806F5" w:rsidP="0014402C">
      <w:pPr>
        <w:pStyle w:val="Nagwek1"/>
        <w:rPr>
          <w:rFonts w:ascii="Trebuchet MS" w:hAnsi="Trebuchet MS"/>
        </w:rPr>
      </w:pPr>
      <w:bookmarkStart w:id="119" w:name="_Toc451941525"/>
      <w:bookmarkStart w:id="120" w:name="_Toc451941689"/>
      <w:bookmarkStart w:id="121" w:name="_Toc460245384"/>
      <w:bookmarkStart w:id="122" w:name="_Toc460245963"/>
      <w:bookmarkStart w:id="123" w:name="_Toc37860797"/>
      <w:r w:rsidRPr="00E60D26">
        <w:rPr>
          <w:rFonts w:ascii="Trebuchet MS" w:hAnsi="Trebuchet MS"/>
        </w:rPr>
        <w:t>PODSTAWA PŁATNOŚCI</w:t>
      </w:r>
      <w:bookmarkEnd w:id="119"/>
      <w:bookmarkEnd w:id="120"/>
      <w:bookmarkEnd w:id="121"/>
      <w:bookmarkEnd w:id="122"/>
      <w:bookmarkEnd w:id="123"/>
    </w:p>
    <w:p w:rsidR="002C472A" w:rsidRPr="00E60D26" w:rsidRDefault="002C472A" w:rsidP="002C472A">
      <w:pPr>
        <w:tabs>
          <w:tab w:val="left" w:pos="8789"/>
        </w:tabs>
        <w:spacing w:before="36"/>
        <w:ind w:right="-49"/>
        <w:jc w:val="both"/>
        <w:rPr>
          <w:rFonts w:ascii="Trebuchet MS" w:hAnsi="Trebuchet MS"/>
          <w:lang w:val="pl-PL"/>
        </w:rPr>
      </w:pPr>
      <w:r w:rsidRPr="00E60D26">
        <w:rPr>
          <w:rFonts w:ascii="Trebuchet MS" w:hAnsi="Trebuchet MS"/>
          <w:lang w:val="pl-PL"/>
        </w:rPr>
        <w:t>Rozliczenie robót może być dokonane jednorazowo po wykonaniu pełnego zakresu robót i po dokonaniu odbioru końcowego robót. Ostateczne rozliczenie umowy pomiędzy zamawiającym a wykonawcą następuje po dokonaniu odbioru pogwarancyjnego. Podstawę rozliczenia oraz płatności wykonanego i odebranego zakresu robót stanowi wartość tych robót obliczona na podstawie:</w:t>
      </w:r>
    </w:p>
    <w:p w:rsidR="00330987" w:rsidRPr="00E60D26" w:rsidRDefault="000806F5" w:rsidP="0014402C">
      <w:pPr>
        <w:pStyle w:val="Nagwek1"/>
        <w:rPr>
          <w:rFonts w:ascii="Trebuchet MS" w:hAnsi="Trebuchet MS"/>
        </w:rPr>
      </w:pPr>
      <w:bookmarkStart w:id="124" w:name="_Toc451941526"/>
      <w:bookmarkStart w:id="125" w:name="_Toc451941690"/>
      <w:bookmarkStart w:id="126" w:name="_Toc460245385"/>
      <w:bookmarkStart w:id="127" w:name="_Toc460245964"/>
      <w:bookmarkStart w:id="128" w:name="_Toc37860798"/>
      <w:r w:rsidRPr="00E60D26">
        <w:rPr>
          <w:rFonts w:ascii="Trebuchet MS" w:hAnsi="Trebuchet MS"/>
        </w:rPr>
        <w:t>PRZEPISY ZWIĄZANE</w:t>
      </w:r>
      <w:bookmarkEnd w:id="124"/>
      <w:bookmarkEnd w:id="125"/>
      <w:bookmarkEnd w:id="126"/>
      <w:bookmarkEnd w:id="127"/>
      <w:bookmarkEnd w:id="128"/>
    </w:p>
    <w:p w:rsidR="001001D9" w:rsidRPr="00A84EAF" w:rsidRDefault="00C5037D" w:rsidP="001001D9">
      <w:pPr>
        <w:pStyle w:val="Akapitzlist10"/>
        <w:spacing w:after="0"/>
        <w:ind w:left="0"/>
        <w:jc w:val="both"/>
        <w:rPr>
          <w:rFonts w:ascii="Trebuchet MS" w:hAnsi="Trebuchet MS" w:cs="Calibri"/>
        </w:rPr>
      </w:pPr>
      <w:r w:rsidRPr="00E60D26">
        <w:rPr>
          <w:rFonts w:ascii="Trebuchet MS" w:hAnsi="Trebuchet MS"/>
        </w:rPr>
        <w:t>1.</w:t>
      </w:r>
      <w:r w:rsidR="00073782" w:rsidRPr="00E60D26">
        <w:rPr>
          <w:rFonts w:ascii="Trebuchet MS" w:hAnsi="Trebuchet MS"/>
        </w:rPr>
        <w:t xml:space="preserve"> </w:t>
      </w:r>
      <w:r w:rsidR="001001D9" w:rsidRPr="00A84EAF">
        <w:rPr>
          <w:rFonts w:ascii="Trebuchet MS" w:hAnsi="Trebuchet MS" w:cs="Calibri"/>
          <w:color w:val="000000"/>
        </w:rPr>
        <w:t>Ustawa Prawo Budowlane z dn. 7 lipca 1994 r. (</w:t>
      </w:r>
      <w:proofErr w:type="spellStart"/>
      <w:r w:rsidR="001001D9" w:rsidRPr="00A84EAF">
        <w:rPr>
          <w:rFonts w:ascii="Trebuchet MS" w:hAnsi="Trebuchet MS" w:cs="Calibri"/>
          <w:color w:val="000000"/>
        </w:rPr>
        <w:t>Dz.U</w:t>
      </w:r>
      <w:proofErr w:type="spellEnd"/>
      <w:r w:rsidR="001001D9" w:rsidRPr="00A84EAF">
        <w:rPr>
          <w:rFonts w:ascii="Trebuchet MS" w:hAnsi="Trebuchet MS" w:cs="Calibri"/>
          <w:color w:val="000000"/>
        </w:rPr>
        <w:t xml:space="preserve">. </w:t>
      </w:r>
      <w:r w:rsidR="00D11F25">
        <w:rPr>
          <w:rFonts w:ascii="Trebuchet MS" w:hAnsi="Trebuchet MS" w:cs="Calibri"/>
          <w:color w:val="000000"/>
        </w:rPr>
        <w:t xml:space="preserve">z </w:t>
      </w:r>
      <w:r w:rsidR="001001D9" w:rsidRPr="00A84EAF">
        <w:rPr>
          <w:rFonts w:ascii="Trebuchet MS" w:hAnsi="Trebuchet MS" w:cs="Calibri"/>
          <w:color w:val="000000"/>
        </w:rPr>
        <w:t>201</w:t>
      </w:r>
      <w:r w:rsidR="001001D9">
        <w:rPr>
          <w:rFonts w:ascii="Trebuchet MS" w:hAnsi="Trebuchet MS" w:cs="Calibri"/>
          <w:color w:val="000000"/>
        </w:rPr>
        <w:t>9</w:t>
      </w:r>
      <w:r w:rsidR="00D11F25">
        <w:rPr>
          <w:rFonts w:ascii="Trebuchet MS" w:hAnsi="Trebuchet MS" w:cs="Calibri"/>
          <w:color w:val="000000"/>
        </w:rPr>
        <w:t xml:space="preserve"> </w:t>
      </w:r>
      <w:proofErr w:type="spellStart"/>
      <w:r w:rsidR="00D11F25">
        <w:rPr>
          <w:rFonts w:ascii="Trebuchet MS" w:hAnsi="Trebuchet MS" w:cs="Calibri"/>
          <w:color w:val="000000"/>
        </w:rPr>
        <w:t>r</w:t>
      </w:r>
      <w:proofErr w:type="spellEnd"/>
      <w:r w:rsidR="001001D9" w:rsidRPr="00A84EAF">
        <w:rPr>
          <w:rFonts w:ascii="Trebuchet MS" w:hAnsi="Trebuchet MS" w:cs="Calibri"/>
          <w:color w:val="000000"/>
        </w:rPr>
        <w:t>, poz. 1</w:t>
      </w:r>
      <w:r w:rsidR="001001D9">
        <w:rPr>
          <w:rFonts w:ascii="Trebuchet MS" w:hAnsi="Trebuchet MS" w:cs="Calibri"/>
          <w:color w:val="000000"/>
        </w:rPr>
        <w:t>186 ze zm.</w:t>
      </w:r>
      <w:r w:rsidR="001001D9" w:rsidRPr="00A84EAF">
        <w:rPr>
          <w:rFonts w:ascii="Trebuchet MS" w:hAnsi="Trebuchet MS" w:cs="Calibri"/>
          <w:color w:val="000000"/>
        </w:rPr>
        <w:t>)</w:t>
      </w:r>
    </w:p>
    <w:p w:rsidR="00073782" w:rsidRPr="00E60D26" w:rsidRDefault="00073782" w:rsidP="00073782">
      <w:pPr>
        <w:jc w:val="both"/>
        <w:rPr>
          <w:rFonts w:ascii="Trebuchet MS" w:hAnsi="Trebuchet MS"/>
          <w:lang w:val="pl-PL"/>
        </w:rPr>
      </w:pPr>
      <w:r w:rsidRPr="00E60D26">
        <w:rPr>
          <w:rFonts w:ascii="Trebuchet MS" w:hAnsi="Trebuchet MS"/>
          <w:lang w:val="pl-PL"/>
        </w:rPr>
        <w:t xml:space="preserve">2. Rozporządzenie Ministra Infrastruktury z dnia 12.04.2002 r. (Dz. U. nr 75, poz. 690) w sprawie warunków technicznych, jakim powinny odpowiadać budynki i ich usytuowanie </w:t>
      </w:r>
      <w:r w:rsidR="001001D9">
        <w:rPr>
          <w:rFonts w:ascii="Trebuchet MS" w:hAnsi="Trebuchet MS"/>
          <w:lang w:val="pl-PL"/>
        </w:rPr>
        <w:t>(</w:t>
      </w:r>
      <w:proofErr w:type="spellStart"/>
      <w:r w:rsidR="001001D9" w:rsidRPr="001001D9">
        <w:rPr>
          <w:rFonts w:ascii="Trebuchet MS" w:hAnsi="Trebuchet MS"/>
          <w:lang w:val="pl-PL"/>
        </w:rPr>
        <w:t>Dz.U</w:t>
      </w:r>
      <w:proofErr w:type="spellEnd"/>
      <w:r w:rsidR="001001D9" w:rsidRPr="001001D9">
        <w:rPr>
          <w:rFonts w:ascii="Trebuchet MS" w:hAnsi="Trebuchet MS"/>
          <w:lang w:val="pl-PL"/>
        </w:rPr>
        <w:t>.</w:t>
      </w:r>
      <w:r w:rsidR="00CF3DAD">
        <w:rPr>
          <w:rFonts w:ascii="Trebuchet MS" w:hAnsi="Trebuchet MS"/>
          <w:lang w:val="pl-PL"/>
        </w:rPr>
        <w:t xml:space="preserve"> z</w:t>
      </w:r>
      <w:r w:rsidR="001001D9" w:rsidRPr="001001D9">
        <w:rPr>
          <w:rFonts w:ascii="Trebuchet MS" w:hAnsi="Trebuchet MS"/>
          <w:lang w:val="pl-PL"/>
        </w:rPr>
        <w:t xml:space="preserve"> 2017 poz. 2285</w:t>
      </w:r>
      <w:r w:rsidRPr="00E60D26">
        <w:rPr>
          <w:rFonts w:ascii="Trebuchet MS" w:hAnsi="Trebuchet MS"/>
          <w:lang w:val="pl-PL"/>
        </w:rPr>
        <w:t>) z późniejszymi zmianami,</w:t>
      </w:r>
    </w:p>
    <w:p w:rsidR="002C472A" w:rsidRPr="00E60D26" w:rsidRDefault="00073782" w:rsidP="00073782">
      <w:pPr>
        <w:jc w:val="both"/>
        <w:rPr>
          <w:rFonts w:ascii="Trebuchet MS" w:hAnsi="Trebuchet MS"/>
          <w:lang w:val="pl-PL"/>
        </w:rPr>
      </w:pPr>
      <w:r w:rsidRPr="00E60D26">
        <w:rPr>
          <w:rFonts w:ascii="Trebuchet MS" w:hAnsi="Trebuchet MS"/>
          <w:lang w:val="pl-PL"/>
        </w:rPr>
        <w:t>3</w:t>
      </w:r>
      <w:r w:rsidR="00C5037D" w:rsidRPr="00E60D26">
        <w:rPr>
          <w:rFonts w:ascii="Trebuchet MS" w:hAnsi="Trebuchet MS"/>
          <w:lang w:val="pl-PL"/>
        </w:rPr>
        <w:t>.</w:t>
      </w:r>
      <w:r w:rsidR="002C472A" w:rsidRPr="00E60D26">
        <w:rPr>
          <w:rFonts w:ascii="Trebuchet MS" w:hAnsi="Trebuchet MS"/>
          <w:lang w:val="pl-PL"/>
        </w:rPr>
        <w:t xml:space="preserve">Rozporządzenie Ministra Infrastruktury z dnia 26.06.2002 r. w sprawie dziennika budowy, montażu i rozbiórki, tablicy informacyjnej, oraz ogłoszenia zawierającego dane dotyczące bezpieczeństwa pracy i ochrony zdrowia (Dz. U. </w:t>
      </w:r>
      <w:r w:rsidR="00CF3DAD">
        <w:rPr>
          <w:rFonts w:ascii="Trebuchet MS" w:hAnsi="Trebuchet MS"/>
          <w:lang w:val="pl-PL"/>
        </w:rPr>
        <w:t>n</w:t>
      </w:r>
      <w:r w:rsidRPr="00E60D26">
        <w:rPr>
          <w:rFonts w:ascii="Trebuchet MS" w:hAnsi="Trebuchet MS"/>
          <w:lang w:val="pl-PL"/>
        </w:rPr>
        <w:t>r 108</w:t>
      </w:r>
      <w:r w:rsidR="00CF3DAD">
        <w:rPr>
          <w:rFonts w:ascii="Trebuchet MS" w:hAnsi="Trebuchet MS"/>
          <w:lang w:val="pl-PL"/>
        </w:rPr>
        <w:t xml:space="preserve"> z </w:t>
      </w:r>
      <w:r w:rsidR="001001D9">
        <w:rPr>
          <w:rFonts w:ascii="Trebuchet MS" w:hAnsi="Trebuchet MS"/>
          <w:lang w:val="pl-PL"/>
        </w:rPr>
        <w:t>2015</w:t>
      </w:r>
      <w:r w:rsidR="00CF3DAD">
        <w:rPr>
          <w:rFonts w:ascii="Trebuchet MS" w:hAnsi="Trebuchet MS"/>
          <w:lang w:val="pl-PL"/>
        </w:rPr>
        <w:t>r.,</w:t>
      </w:r>
      <w:r w:rsidR="001001D9">
        <w:rPr>
          <w:rFonts w:ascii="Trebuchet MS" w:hAnsi="Trebuchet MS"/>
          <w:lang w:val="pl-PL"/>
        </w:rPr>
        <w:t xml:space="preserve"> </w:t>
      </w:r>
      <w:proofErr w:type="spellStart"/>
      <w:r w:rsidR="001001D9">
        <w:rPr>
          <w:rFonts w:ascii="Trebuchet MS" w:hAnsi="Trebuchet MS"/>
          <w:lang w:val="pl-PL"/>
        </w:rPr>
        <w:t>poz</w:t>
      </w:r>
      <w:proofErr w:type="spellEnd"/>
      <w:r w:rsidR="001001D9">
        <w:rPr>
          <w:rFonts w:ascii="Trebuchet MS" w:hAnsi="Trebuchet MS"/>
          <w:lang w:val="pl-PL"/>
        </w:rPr>
        <w:t xml:space="preserve"> 1775 ze zm.</w:t>
      </w:r>
      <w:r w:rsidR="002C472A" w:rsidRPr="00E60D26">
        <w:rPr>
          <w:rFonts w:ascii="Trebuchet MS" w:hAnsi="Trebuchet MS"/>
          <w:lang w:val="pl-PL"/>
        </w:rPr>
        <w:t>).</w:t>
      </w:r>
    </w:p>
    <w:p w:rsidR="002C472A" w:rsidRPr="00E60D26" w:rsidRDefault="00073782" w:rsidP="00073782">
      <w:pPr>
        <w:jc w:val="both"/>
        <w:rPr>
          <w:rFonts w:ascii="Trebuchet MS" w:hAnsi="Trebuchet MS"/>
          <w:lang w:val="pl-PL"/>
        </w:rPr>
      </w:pPr>
      <w:r w:rsidRPr="00E60D26">
        <w:rPr>
          <w:rFonts w:ascii="Trebuchet MS" w:hAnsi="Trebuchet MS"/>
          <w:lang w:val="pl-PL"/>
        </w:rPr>
        <w:t>4</w:t>
      </w:r>
      <w:r w:rsidR="00C5037D" w:rsidRPr="00E60D26">
        <w:rPr>
          <w:rFonts w:ascii="Trebuchet MS" w:hAnsi="Trebuchet MS"/>
          <w:lang w:val="pl-PL"/>
        </w:rPr>
        <w:t>.</w:t>
      </w:r>
      <w:r w:rsidR="002C472A" w:rsidRPr="00E60D26">
        <w:rPr>
          <w:rFonts w:ascii="Trebuchet MS" w:hAnsi="Trebuchet MS"/>
          <w:lang w:val="pl-PL"/>
        </w:rPr>
        <w:t xml:space="preserve">Rozporządzenie Ministra Infrastruktury z dnia 6 lutego 2003r. w sprawie bezpieczeństwa i higieny pracy podczas wykonywania robót budowlanych (Dz. U. </w:t>
      </w:r>
      <w:r w:rsidR="00CF3DAD">
        <w:rPr>
          <w:rFonts w:ascii="Trebuchet MS" w:hAnsi="Trebuchet MS"/>
          <w:lang w:val="pl-PL"/>
        </w:rPr>
        <w:t>n</w:t>
      </w:r>
      <w:r w:rsidRPr="00E60D26">
        <w:rPr>
          <w:rFonts w:ascii="Trebuchet MS" w:hAnsi="Trebuchet MS"/>
          <w:lang w:val="pl-PL"/>
        </w:rPr>
        <w:t>r 47, poz. 401</w:t>
      </w:r>
      <w:r w:rsidR="002C472A" w:rsidRPr="00E60D26">
        <w:rPr>
          <w:rFonts w:ascii="Trebuchet MS" w:hAnsi="Trebuchet MS"/>
          <w:lang w:val="pl-PL"/>
        </w:rPr>
        <w:t>).</w:t>
      </w:r>
    </w:p>
    <w:p w:rsidR="00C5037D" w:rsidRPr="00E60D26" w:rsidRDefault="00073782" w:rsidP="00C5037D">
      <w:pPr>
        <w:jc w:val="both"/>
        <w:rPr>
          <w:rFonts w:ascii="Trebuchet MS" w:hAnsi="Trebuchet MS"/>
          <w:lang w:val="pl-PL"/>
        </w:rPr>
      </w:pPr>
      <w:r w:rsidRPr="00E60D26">
        <w:rPr>
          <w:rFonts w:ascii="Trebuchet MS" w:hAnsi="Trebuchet MS"/>
          <w:lang w:val="pl-PL"/>
        </w:rPr>
        <w:t>5</w:t>
      </w:r>
      <w:r w:rsidR="00C5037D" w:rsidRPr="00E60D26">
        <w:rPr>
          <w:rFonts w:ascii="Trebuchet MS" w:hAnsi="Trebuchet MS"/>
          <w:lang w:val="pl-PL"/>
        </w:rPr>
        <w:t>. Wymogi normy PN-EN 1176 - wyposażenie placów zabaw i nawierzchni</w:t>
      </w:r>
    </w:p>
    <w:p w:rsidR="00C5037D" w:rsidRPr="00E60D26" w:rsidRDefault="00073782" w:rsidP="00C5037D">
      <w:pPr>
        <w:jc w:val="both"/>
        <w:rPr>
          <w:rFonts w:ascii="Trebuchet MS" w:hAnsi="Trebuchet MS"/>
          <w:lang w:val="pl-PL"/>
        </w:rPr>
      </w:pPr>
      <w:r w:rsidRPr="00E60D26">
        <w:rPr>
          <w:rFonts w:ascii="Trebuchet MS" w:hAnsi="Trebuchet MS"/>
          <w:lang w:val="pl-PL"/>
        </w:rPr>
        <w:t>6</w:t>
      </w:r>
      <w:r w:rsidR="00C5037D" w:rsidRPr="00E60D26">
        <w:rPr>
          <w:rFonts w:ascii="Trebuchet MS" w:hAnsi="Trebuchet MS"/>
          <w:lang w:val="pl-PL"/>
        </w:rPr>
        <w:t>. Wymogi normy PN-EN 1177 - nawierzchnie pla</w:t>
      </w:r>
      <w:r w:rsidRPr="00E60D26">
        <w:rPr>
          <w:rFonts w:ascii="Trebuchet MS" w:hAnsi="Trebuchet MS"/>
          <w:lang w:val="pl-PL"/>
        </w:rPr>
        <w:t>ców zabaw amortyzujących upadki</w:t>
      </w:r>
    </w:p>
    <w:p w:rsidR="00C5037D" w:rsidRPr="00E60D26" w:rsidRDefault="00073782" w:rsidP="00C5037D">
      <w:pPr>
        <w:jc w:val="both"/>
        <w:rPr>
          <w:rFonts w:ascii="Trebuchet MS" w:hAnsi="Trebuchet MS"/>
          <w:lang w:val="pl-PL"/>
        </w:rPr>
      </w:pPr>
      <w:r w:rsidRPr="00E60D26">
        <w:rPr>
          <w:rFonts w:ascii="Trebuchet MS" w:hAnsi="Trebuchet MS"/>
          <w:lang w:val="pl-PL"/>
        </w:rPr>
        <w:t>7</w:t>
      </w:r>
      <w:r w:rsidR="00C5037D" w:rsidRPr="00E60D26">
        <w:rPr>
          <w:rFonts w:ascii="Trebuchet MS" w:hAnsi="Trebuchet MS"/>
          <w:lang w:val="pl-PL"/>
        </w:rPr>
        <w:t xml:space="preserve">. PN-B-06050:1999 Geotechnika. Roboty ziemne. Wymagania ogólne. </w:t>
      </w:r>
    </w:p>
    <w:p w:rsidR="00C5037D" w:rsidRPr="00E60D26" w:rsidRDefault="00073782" w:rsidP="00C5037D">
      <w:pPr>
        <w:jc w:val="both"/>
        <w:rPr>
          <w:rFonts w:ascii="Trebuchet MS" w:hAnsi="Trebuchet MS"/>
          <w:lang w:val="pl-PL"/>
        </w:rPr>
      </w:pPr>
      <w:r w:rsidRPr="00E60D26">
        <w:rPr>
          <w:rFonts w:ascii="Trebuchet MS" w:hAnsi="Trebuchet MS"/>
          <w:lang w:val="pl-PL"/>
        </w:rPr>
        <w:t>8</w:t>
      </w:r>
      <w:r w:rsidR="00C5037D" w:rsidRPr="00E60D26">
        <w:rPr>
          <w:rFonts w:ascii="Trebuchet MS" w:hAnsi="Trebuchet MS"/>
          <w:lang w:val="pl-PL"/>
        </w:rPr>
        <w:t xml:space="preserve">. PN-86/B-02480 Grunty budowlane. Określenia. Symbole. Podział i opis gruntów. </w:t>
      </w:r>
    </w:p>
    <w:p w:rsidR="00C5037D" w:rsidRPr="00E60D26" w:rsidRDefault="00073782" w:rsidP="00C5037D">
      <w:pPr>
        <w:jc w:val="both"/>
        <w:rPr>
          <w:rFonts w:ascii="Trebuchet MS" w:hAnsi="Trebuchet MS"/>
          <w:lang w:val="pl-PL"/>
        </w:rPr>
      </w:pPr>
      <w:r w:rsidRPr="00E60D26">
        <w:rPr>
          <w:rFonts w:ascii="Trebuchet MS" w:hAnsi="Trebuchet MS"/>
          <w:lang w:val="pl-PL"/>
        </w:rPr>
        <w:t>9</w:t>
      </w:r>
      <w:r w:rsidR="00C5037D" w:rsidRPr="00E60D26">
        <w:rPr>
          <w:rFonts w:ascii="Trebuchet MS" w:hAnsi="Trebuchet MS"/>
          <w:lang w:val="pl-PL"/>
        </w:rPr>
        <w:t xml:space="preserve">. PN-B-10736:1999 Przewody podziemne. Roboty ziemne. </w:t>
      </w:r>
    </w:p>
    <w:p w:rsidR="00763EE0" w:rsidRPr="00E60D26" w:rsidRDefault="00763EE0">
      <w:pPr>
        <w:rPr>
          <w:rFonts w:ascii="Trebuchet MS" w:eastAsiaTheme="majorEastAsia" w:hAnsi="Trebuchet MS" w:cstheme="majorBidi"/>
          <w:b/>
          <w:iCs/>
          <w:spacing w:val="15"/>
          <w:sz w:val="24"/>
          <w:szCs w:val="24"/>
          <w:lang w:val="pl-PL"/>
        </w:rPr>
      </w:pPr>
      <w:r w:rsidRPr="00E60D26">
        <w:rPr>
          <w:rFonts w:ascii="Trebuchet MS" w:hAnsi="Trebuchet MS" w:cs="Arial"/>
          <w:spacing w:val="-3"/>
          <w:lang w:val="pl-PL"/>
        </w:rPr>
        <w:br w:type="page"/>
      </w:r>
    </w:p>
    <w:p w:rsidR="006B67BE" w:rsidRPr="00E60D26" w:rsidRDefault="006B67BE" w:rsidP="00FA43A2">
      <w:pPr>
        <w:pStyle w:val="Tytu"/>
      </w:pPr>
      <w:bookmarkStart w:id="129" w:name="_Toc460245430"/>
      <w:bookmarkStart w:id="130" w:name="_Toc37860799"/>
      <w:r w:rsidRPr="00E60D26">
        <w:lastRenderedPageBreak/>
        <w:t xml:space="preserve">SPECYFIKACJA TECHNICZNA </w:t>
      </w:r>
      <w:r w:rsidRPr="00E60D26">
        <w:br/>
        <w:t>CZĘŚĆ SZCZEGÓŁOWA</w:t>
      </w:r>
      <w:r w:rsidR="00FE7328" w:rsidRPr="00E60D26">
        <w:t xml:space="preserve"> (SST-0</w:t>
      </w:r>
      <w:r w:rsidR="009D39B0">
        <w:t>1</w:t>
      </w:r>
      <w:r w:rsidRPr="00E60D26">
        <w:t>)</w:t>
      </w:r>
      <w:bookmarkEnd w:id="129"/>
      <w:bookmarkEnd w:id="130"/>
    </w:p>
    <w:p w:rsidR="00A1294B" w:rsidRPr="00E60D26" w:rsidRDefault="00A1294B" w:rsidP="00A1294B">
      <w:pPr>
        <w:rPr>
          <w:rFonts w:ascii="Trebuchet MS" w:hAnsi="Trebuchet MS"/>
          <w:lang w:val="pl-PL"/>
        </w:rPr>
      </w:pPr>
    </w:p>
    <w:p w:rsidR="006B67BE" w:rsidRPr="00E60D26" w:rsidRDefault="00A1294B" w:rsidP="00FA43A2">
      <w:pPr>
        <w:pStyle w:val="Podtytu"/>
        <w:rPr>
          <w:b/>
        </w:rPr>
      </w:pPr>
      <w:bookmarkStart w:id="131" w:name="_Toc37860800"/>
      <w:r w:rsidRPr="00E60D26">
        <w:t>Roboty w zakresie burzenia i rozbiórki obiek</w:t>
      </w:r>
      <w:r w:rsidR="00E469C7" w:rsidRPr="00E60D26">
        <w:t xml:space="preserve">tów budowlanych i roboty ziemne                         </w:t>
      </w:r>
      <w:r w:rsidRPr="00E60D26">
        <w:rPr>
          <w:b/>
        </w:rPr>
        <w:t>45110000-1</w:t>
      </w:r>
      <w:bookmarkEnd w:id="131"/>
    </w:p>
    <w:p w:rsidR="006B67BE" w:rsidRPr="00E60D26" w:rsidRDefault="006B67BE" w:rsidP="00FA43A2">
      <w:pPr>
        <w:pStyle w:val="Podtytu"/>
        <w:rPr>
          <w:b/>
        </w:rPr>
      </w:pPr>
      <w:bookmarkStart w:id="132" w:name="_Toc460245431"/>
      <w:bookmarkStart w:id="133" w:name="_Toc37860801"/>
      <w:r w:rsidRPr="00E60D26">
        <w:t>Roboty wykończeniowe w zakresie obiektów budowlan</w:t>
      </w:r>
      <w:r w:rsidR="00E469C7" w:rsidRPr="00E60D26">
        <w:t xml:space="preserve">ych                           </w:t>
      </w:r>
      <w:r w:rsidRPr="00E60D26">
        <w:rPr>
          <w:b/>
        </w:rPr>
        <w:t>45400000-1</w:t>
      </w:r>
      <w:bookmarkEnd w:id="132"/>
      <w:bookmarkEnd w:id="133"/>
    </w:p>
    <w:p w:rsidR="006B67BE" w:rsidRPr="00E60D26" w:rsidRDefault="006B67BE" w:rsidP="006B67BE">
      <w:pPr>
        <w:rPr>
          <w:rFonts w:ascii="Trebuchet MS" w:hAnsi="Trebuchet MS"/>
          <w:b/>
          <w:bCs/>
          <w:u w:val="single"/>
          <w:lang w:val="pl-PL"/>
        </w:rPr>
      </w:pPr>
      <w:r w:rsidRPr="00E60D26">
        <w:rPr>
          <w:rFonts w:ascii="Trebuchet MS" w:hAnsi="Trebuchet MS"/>
          <w:bCs/>
          <w:u w:val="single"/>
          <w:lang w:val="pl-PL"/>
        </w:rPr>
        <w:t>- Roboty elewacyjne</w:t>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t xml:space="preserve">   </w:t>
      </w:r>
      <w:r w:rsidRPr="00E60D26">
        <w:rPr>
          <w:rFonts w:ascii="Trebuchet MS" w:hAnsi="Trebuchet MS"/>
          <w:bCs/>
          <w:u w:val="single"/>
          <w:lang w:val="pl-PL"/>
        </w:rPr>
        <w:tab/>
      </w:r>
      <w:r w:rsidRPr="00E60D26">
        <w:rPr>
          <w:rFonts w:ascii="Trebuchet MS" w:hAnsi="Trebuchet MS"/>
          <w:bCs/>
          <w:u w:val="single"/>
          <w:lang w:val="pl-PL"/>
        </w:rPr>
        <w:tab/>
        <w:t xml:space="preserve">  </w:t>
      </w:r>
      <w:r w:rsidR="00DA4F83" w:rsidRPr="00E60D26">
        <w:rPr>
          <w:rFonts w:ascii="Trebuchet MS" w:hAnsi="Trebuchet MS"/>
          <w:bCs/>
          <w:u w:val="single"/>
          <w:lang w:val="pl-PL"/>
        </w:rPr>
        <w:t xml:space="preserve">   </w:t>
      </w:r>
      <w:r w:rsidRPr="00E60D26">
        <w:rPr>
          <w:rFonts w:ascii="Trebuchet MS" w:hAnsi="Trebuchet MS"/>
          <w:bCs/>
          <w:u w:val="single"/>
          <w:lang w:val="pl-PL"/>
        </w:rPr>
        <w:tab/>
        <w:t xml:space="preserve">           </w:t>
      </w:r>
      <w:r w:rsidR="00DA4F83" w:rsidRPr="00E60D26">
        <w:rPr>
          <w:rFonts w:ascii="Trebuchet MS" w:hAnsi="Trebuchet MS"/>
          <w:bCs/>
          <w:u w:val="single"/>
          <w:lang w:val="pl-PL"/>
        </w:rPr>
        <w:t xml:space="preserve">      </w:t>
      </w:r>
      <w:r w:rsidRPr="00E60D26">
        <w:rPr>
          <w:rFonts w:ascii="Trebuchet MS" w:hAnsi="Trebuchet MS"/>
          <w:b/>
          <w:bCs/>
          <w:u w:val="single"/>
          <w:lang w:val="pl-PL"/>
        </w:rPr>
        <w:t>45443000-4</w:t>
      </w:r>
    </w:p>
    <w:p w:rsidR="006B67BE" w:rsidRPr="00E60D26" w:rsidRDefault="00DA4F83" w:rsidP="006B67BE">
      <w:pPr>
        <w:rPr>
          <w:rFonts w:ascii="Trebuchet MS" w:hAnsi="Trebuchet MS"/>
          <w:bCs/>
          <w:u w:val="single"/>
          <w:lang w:val="pl-PL"/>
        </w:rPr>
      </w:pPr>
      <w:r w:rsidRPr="00E60D26">
        <w:rPr>
          <w:rFonts w:ascii="Trebuchet MS" w:hAnsi="Trebuchet MS"/>
          <w:bCs/>
          <w:u w:val="single"/>
          <w:lang w:val="pl-PL"/>
        </w:rPr>
        <w:t>- Roboty murarskie</w:t>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t xml:space="preserve">           </w:t>
      </w:r>
      <w:r w:rsidR="006B67BE" w:rsidRPr="00E60D26">
        <w:rPr>
          <w:rFonts w:ascii="Trebuchet MS" w:hAnsi="Trebuchet MS"/>
          <w:bCs/>
          <w:u w:val="single"/>
          <w:lang w:val="pl-PL"/>
        </w:rPr>
        <w:t xml:space="preserve">      </w:t>
      </w:r>
      <w:r w:rsidR="006B67BE" w:rsidRPr="00E60D26">
        <w:rPr>
          <w:rFonts w:ascii="Trebuchet MS" w:hAnsi="Trebuchet MS"/>
          <w:b/>
          <w:bCs/>
          <w:u w:val="single"/>
          <w:lang w:val="pl-PL"/>
        </w:rPr>
        <w:t>45262522-6</w:t>
      </w:r>
    </w:p>
    <w:p w:rsidR="006B67BE" w:rsidRPr="00E60D26" w:rsidRDefault="006B67BE" w:rsidP="006B67BE">
      <w:pPr>
        <w:rPr>
          <w:rFonts w:ascii="Trebuchet MS" w:hAnsi="Trebuchet MS"/>
          <w:bCs/>
          <w:u w:val="single"/>
          <w:lang w:val="pl-PL"/>
        </w:rPr>
      </w:pPr>
      <w:r w:rsidRPr="00E60D26">
        <w:rPr>
          <w:rFonts w:ascii="Trebuchet MS" w:hAnsi="Trebuchet MS"/>
          <w:bCs/>
          <w:u w:val="single"/>
          <w:lang w:val="pl-PL"/>
        </w:rPr>
        <w:t>- Tynkowanie</w:t>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00DA4F83" w:rsidRPr="00E60D26">
        <w:rPr>
          <w:rFonts w:ascii="Trebuchet MS" w:hAnsi="Trebuchet MS"/>
          <w:bCs/>
          <w:u w:val="single"/>
          <w:lang w:val="pl-PL"/>
        </w:rPr>
        <w:t xml:space="preserve">                            </w:t>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t xml:space="preserve">         </w:t>
      </w:r>
      <w:r w:rsidR="00DA4F83" w:rsidRPr="00E60D26">
        <w:rPr>
          <w:rFonts w:ascii="Trebuchet MS" w:hAnsi="Trebuchet MS"/>
          <w:bCs/>
          <w:u w:val="single"/>
          <w:lang w:val="pl-PL"/>
        </w:rPr>
        <w:t xml:space="preserve">       </w:t>
      </w:r>
      <w:r w:rsidRPr="00E60D26">
        <w:rPr>
          <w:rFonts w:ascii="Trebuchet MS" w:hAnsi="Trebuchet MS"/>
          <w:bCs/>
          <w:u w:val="single"/>
          <w:lang w:val="pl-PL"/>
        </w:rPr>
        <w:t xml:space="preserve"> </w:t>
      </w:r>
      <w:r w:rsidRPr="00E60D26">
        <w:rPr>
          <w:rFonts w:ascii="Trebuchet MS" w:hAnsi="Trebuchet MS"/>
          <w:b/>
          <w:bCs/>
          <w:u w:val="single"/>
          <w:lang w:val="pl-PL"/>
        </w:rPr>
        <w:t>45410000-4</w:t>
      </w:r>
    </w:p>
    <w:p w:rsidR="0014026B" w:rsidRPr="00E60D26" w:rsidRDefault="0014026B" w:rsidP="0014026B">
      <w:pPr>
        <w:rPr>
          <w:rFonts w:ascii="Trebuchet MS" w:hAnsi="Trebuchet MS"/>
          <w:bCs/>
          <w:u w:val="single"/>
          <w:lang w:val="pl-PL"/>
        </w:rPr>
      </w:pPr>
      <w:r w:rsidRPr="00E60D26">
        <w:rPr>
          <w:rFonts w:ascii="Trebuchet MS" w:hAnsi="Trebuchet MS"/>
          <w:bCs/>
          <w:u w:val="single"/>
          <w:lang w:val="pl-PL"/>
        </w:rPr>
        <w:t>- Izolacja cieplna</w:t>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r>
      <w:r w:rsidRPr="00E60D26">
        <w:rPr>
          <w:rFonts w:ascii="Trebuchet MS" w:hAnsi="Trebuchet MS"/>
          <w:bCs/>
          <w:u w:val="single"/>
          <w:lang w:val="pl-PL"/>
        </w:rPr>
        <w:tab/>
        <w:t xml:space="preserve">      </w:t>
      </w:r>
      <w:r w:rsidRPr="00E60D26">
        <w:rPr>
          <w:rFonts w:ascii="Trebuchet MS" w:hAnsi="Trebuchet MS"/>
          <w:b/>
          <w:bCs/>
          <w:u w:val="single"/>
          <w:lang w:val="pl-PL"/>
        </w:rPr>
        <w:t>45321000-3</w:t>
      </w:r>
    </w:p>
    <w:p w:rsidR="006B67BE" w:rsidRPr="00E60D26" w:rsidRDefault="006B67BE" w:rsidP="00D55F55">
      <w:pPr>
        <w:pStyle w:val="Nagwek1"/>
        <w:numPr>
          <w:ilvl w:val="0"/>
          <w:numId w:val="7"/>
        </w:numPr>
        <w:rPr>
          <w:rFonts w:ascii="Trebuchet MS" w:hAnsi="Trebuchet MS"/>
        </w:rPr>
      </w:pPr>
      <w:bookmarkStart w:id="134" w:name="_Toc460245432"/>
      <w:bookmarkStart w:id="135" w:name="_Toc460246005"/>
      <w:bookmarkStart w:id="136" w:name="_Toc37860802"/>
      <w:r w:rsidRPr="00E60D26">
        <w:rPr>
          <w:rFonts w:ascii="Trebuchet MS" w:hAnsi="Trebuchet MS"/>
        </w:rPr>
        <w:t>PRZEDMIOT ST</w:t>
      </w:r>
      <w:bookmarkEnd w:id="134"/>
      <w:bookmarkEnd w:id="135"/>
      <w:bookmarkEnd w:id="136"/>
    </w:p>
    <w:p w:rsidR="006B67BE" w:rsidRDefault="006B67BE" w:rsidP="006B67BE">
      <w:pPr>
        <w:rPr>
          <w:rFonts w:ascii="Trebuchet MS" w:hAnsi="Trebuchet MS"/>
          <w:lang w:val="pl-PL"/>
        </w:rPr>
      </w:pPr>
      <w:r w:rsidRPr="00E60D26">
        <w:rPr>
          <w:rFonts w:ascii="Trebuchet MS" w:hAnsi="Trebuchet MS"/>
          <w:lang w:val="pl-PL"/>
        </w:rPr>
        <w:t>Specyfikacja Techniczna odnosi się do wymagań dotyczących wykonania i odbioru robót, które zostaną wykonane w ramach:</w:t>
      </w:r>
    </w:p>
    <w:p w:rsidR="009D39B0" w:rsidRDefault="009D39B0" w:rsidP="006B67BE">
      <w:pPr>
        <w:rPr>
          <w:rFonts w:ascii="Trebuchet MS" w:hAnsi="Trebuchet MS"/>
          <w:lang w:val="pl-PL"/>
        </w:rPr>
      </w:pPr>
    </w:p>
    <w:p w:rsidR="009D39B0" w:rsidRPr="009D39B0" w:rsidRDefault="009D39B0" w:rsidP="009D39B0">
      <w:pPr>
        <w:jc w:val="center"/>
        <w:rPr>
          <w:rFonts w:ascii="Trebuchet MS" w:hAnsi="Trebuchet MS"/>
          <w:b/>
          <w:sz w:val="28"/>
          <w:szCs w:val="28"/>
          <w:lang w:val="pl-PL"/>
        </w:rPr>
      </w:pPr>
      <w:bookmarkStart w:id="137" w:name="_Toc460245433"/>
      <w:bookmarkStart w:id="138" w:name="_Toc460246006"/>
      <w:r w:rsidRPr="009D39B0">
        <w:rPr>
          <w:rFonts w:ascii="Trebuchet MS" w:hAnsi="Trebuchet MS"/>
          <w:b/>
          <w:sz w:val="28"/>
          <w:szCs w:val="28"/>
          <w:lang w:val="pl-PL"/>
        </w:rPr>
        <w:t>Remont budynku szkoły podstawowej w miejscowości Strzyżowice</w:t>
      </w:r>
    </w:p>
    <w:p w:rsidR="009D39B0" w:rsidRPr="009D39B0" w:rsidRDefault="009D39B0" w:rsidP="009D39B0">
      <w:pPr>
        <w:jc w:val="center"/>
        <w:rPr>
          <w:rFonts w:ascii="Trebuchet MS" w:hAnsi="Trebuchet MS"/>
          <w:b/>
          <w:sz w:val="28"/>
          <w:szCs w:val="28"/>
          <w:lang w:val="pl-PL"/>
        </w:rPr>
      </w:pPr>
      <w:r w:rsidRPr="009D39B0">
        <w:rPr>
          <w:rFonts w:ascii="Trebuchet MS" w:hAnsi="Trebuchet MS"/>
          <w:b/>
          <w:sz w:val="28"/>
          <w:szCs w:val="28"/>
          <w:lang w:val="pl-PL"/>
        </w:rPr>
        <w:t xml:space="preserve">przy ul. 1-go Maja 17 dz. nr </w:t>
      </w:r>
      <w:proofErr w:type="spellStart"/>
      <w:r w:rsidRPr="009D39B0">
        <w:rPr>
          <w:rFonts w:ascii="Trebuchet MS" w:hAnsi="Trebuchet MS"/>
          <w:b/>
          <w:sz w:val="28"/>
          <w:szCs w:val="28"/>
          <w:lang w:val="pl-PL"/>
        </w:rPr>
        <w:t>ewid</w:t>
      </w:r>
      <w:proofErr w:type="spellEnd"/>
      <w:r w:rsidRPr="009D39B0">
        <w:rPr>
          <w:rFonts w:ascii="Trebuchet MS" w:hAnsi="Trebuchet MS"/>
          <w:b/>
          <w:sz w:val="28"/>
          <w:szCs w:val="28"/>
          <w:lang w:val="pl-PL"/>
        </w:rPr>
        <w:t>. 1583/3</w:t>
      </w:r>
    </w:p>
    <w:p w:rsidR="006B67BE" w:rsidRPr="00E60D26" w:rsidRDefault="006B67BE" w:rsidP="0016471B">
      <w:pPr>
        <w:pStyle w:val="Nagwek1"/>
        <w:rPr>
          <w:rFonts w:ascii="Trebuchet MS" w:hAnsi="Trebuchet MS"/>
        </w:rPr>
      </w:pPr>
      <w:bookmarkStart w:id="139" w:name="_Toc37860803"/>
      <w:r w:rsidRPr="00E60D26">
        <w:rPr>
          <w:rFonts w:ascii="Trebuchet MS" w:hAnsi="Trebuchet MS"/>
        </w:rPr>
        <w:t>ZAKRES STOSOWANIA ST</w:t>
      </w:r>
      <w:bookmarkEnd w:id="137"/>
      <w:bookmarkEnd w:id="138"/>
      <w:bookmarkEnd w:id="139"/>
    </w:p>
    <w:p w:rsidR="006B67BE" w:rsidRPr="00E60D26" w:rsidRDefault="006B67BE" w:rsidP="006B67BE">
      <w:pPr>
        <w:jc w:val="both"/>
        <w:rPr>
          <w:rFonts w:ascii="Trebuchet MS" w:hAnsi="Trebuchet MS"/>
          <w:lang w:val="pl-PL"/>
        </w:rPr>
      </w:pPr>
      <w:r w:rsidRPr="00E60D26">
        <w:rPr>
          <w:rFonts w:ascii="Trebuchet MS" w:hAnsi="Trebuchet MS"/>
          <w:lang w:val="pl-PL"/>
        </w:rPr>
        <w:t>Szczegółowa specyfikacja techniczna jest stosowana jako dokument przetargowy i kontraktowy przy zlecaniu i realizacji robót wymienionych w pkt. 1.3.</w:t>
      </w:r>
    </w:p>
    <w:p w:rsidR="006B67BE" w:rsidRPr="00E60D26" w:rsidRDefault="006B67BE" w:rsidP="006B67BE">
      <w:pPr>
        <w:pStyle w:val="Nagwek1"/>
        <w:rPr>
          <w:rFonts w:ascii="Trebuchet MS" w:hAnsi="Trebuchet MS"/>
        </w:rPr>
      </w:pPr>
      <w:bookmarkStart w:id="140" w:name="_Toc460245434"/>
      <w:bookmarkStart w:id="141" w:name="_Toc460246007"/>
      <w:bookmarkStart w:id="142" w:name="_Toc37860804"/>
      <w:r w:rsidRPr="00E60D26">
        <w:rPr>
          <w:rFonts w:ascii="Trebuchet MS" w:hAnsi="Trebuchet MS"/>
        </w:rPr>
        <w:t>ZAKRES ROBÓT OBJĘTYCH ST</w:t>
      </w:r>
      <w:bookmarkEnd w:id="140"/>
      <w:bookmarkEnd w:id="141"/>
      <w:bookmarkEnd w:id="142"/>
    </w:p>
    <w:p w:rsidR="006B67BE" w:rsidRPr="00E60D26" w:rsidRDefault="006B67BE" w:rsidP="00E469C7">
      <w:pPr>
        <w:jc w:val="both"/>
        <w:rPr>
          <w:rFonts w:ascii="Trebuchet MS" w:hAnsi="Trebuchet MS"/>
          <w:lang w:val="pl-PL"/>
        </w:rPr>
      </w:pPr>
      <w:r w:rsidRPr="00E60D26">
        <w:rPr>
          <w:rFonts w:ascii="Trebuchet MS" w:hAnsi="Trebuchet MS"/>
          <w:lang w:val="pl-PL"/>
        </w:rPr>
        <w:t>Roboty, których dotyczy specyfikacja, obejmują wszystkie czynności umożliwiające i mające na celu wykonanie robót i odbioru robót wykończeniowych, przygotowanie podłoża pod montaż izolacji termicznej. Obejmują prace związane z dostawą materiałów, wykonawstwem i wykończeniem robót wykonywanych na miejscu.</w:t>
      </w:r>
    </w:p>
    <w:p w:rsidR="00A1294B" w:rsidRPr="00E60D26" w:rsidRDefault="00A1294B" w:rsidP="006B67BE">
      <w:pPr>
        <w:jc w:val="both"/>
        <w:rPr>
          <w:rFonts w:ascii="Trebuchet MS" w:hAnsi="Trebuchet MS"/>
          <w:lang w:val="pl-PL"/>
        </w:rPr>
      </w:pPr>
    </w:p>
    <w:p w:rsidR="00A67C23" w:rsidRDefault="00A67C23" w:rsidP="00A67C23">
      <w:pPr>
        <w:pStyle w:val="Akapitzlist10"/>
        <w:numPr>
          <w:ilvl w:val="0"/>
          <w:numId w:val="12"/>
        </w:numPr>
        <w:spacing w:after="60"/>
        <w:jc w:val="both"/>
        <w:rPr>
          <w:rFonts w:ascii="Trebuchet MS" w:hAnsi="Trebuchet MS" w:cs="Calibri"/>
        </w:rPr>
      </w:pPr>
      <w:bookmarkStart w:id="143" w:name="_Toc460245435"/>
      <w:bookmarkStart w:id="144" w:name="_Toc460246008"/>
      <w:r w:rsidRPr="00E60D26">
        <w:rPr>
          <w:rFonts w:ascii="Trebuchet MS" w:hAnsi="Trebuchet MS" w:cs="Calibri"/>
        </w:rPr>
        <w:t xml:space="preserve">ocieplenie ścian zewnętrznych budynku </w:t>
      </w:r>
    </w:p>
    <w:p w:rsidR="006B67BE" w:rsidRPr="00E60D26" w:rsidRDefault="006B67BE" w:rsidP="006B67BE">
      <w:pPr>
        <w:pStyle w:val="Nagwek1"/>
        <w:rPr>
          <w:rFonts w:ascii="Trebuchet MS" w:hAnsi="Trebuchet MS"/>
          <w:sz w:val="23"/>
        </w:rPr>
      </w:pPr>
      <w:bookmarkStart w:id="145" w:name="_Toc37860805"/>
      <w:r w:rsidRPr="00E60D26">
        <w:rPr>
          <w:rFonts w:ascii="Trebuchet MS" w:hAnsi="Trebuchet MS"/>
        </w:rPr>
        <w:t>OKREŚLENIA PODSTAWOWE</w:t>
      </w:r>
      <w:bookmarkEnd w:id="143"/>
      <w:bookmarkEnd w:id="144"/>
      <w:bookmarkEnd w:id="145"/>
    </w:p>
    <w:p w:rsidR="006B67BE" w:rsidRPr="00E60D26" w:rsidRDefault="006B67BE" w:rsidP="006B67BE">
      <w:pPr>
        <w:ind w:right="-49"/>
        <w:jc w:val="both"/>
        <w:rPr>
          <w:rFonts w:ascii="Trebuchet MS" w:hAnsi="Trebuchet MS"/>
          <w:lang w:val="pl-PL"/>
        </w:rPr>
      </w:pPr>
      <w:r w:rsidRPr="00E60D26">
        <w:rPr>
          <w:rFonts w:ascii="Trebuchet MS" w:hAnsi="Trebuchet MS"/>
          <w:lang w:val="pl-PL"/>
        </w:rPr>
        <w:t>Określenia podane w niniejszej SST są zgodne z obowiązującymi odpowiednimi normami i wytycznymi.</w:t>
      </w:r>
    </w:p>
    <w:p w:rsidR="006B67BE" w:rsidRPr="00E60D26" w:rsidRDefault="006B67BE" w:rsidP="006B67BE">
      <w:pPr>
        <w:pStyle w:val="Nagwek1"/>
        <w:rPr>
          <w:rFonts w:ascii="Trebuchet MS" w:hAnsi="Trebuchet MS"/>
          <w:sz w:val="23"/>
        </w:rPr>
      </w:pPr>
      <w:bookmarkStart w:id="146" w:name="_Toc460245436"/>
      <w:bookmarkStart w:id="147" w:name="_Toc460246009"/>
      <w:bookmarkStart w:id="148" w:name="_Toc37860806"/>
      <w:r w:rsidRPr="00E60D26">
        <w:rPr>
          <w:rFonts w:ascii="Trebuchet MS" w:hAnsi="Trebuchet MS"/>
        </w:rPr>
        <w:t>OGÓLNE WYMAGANIA DOTYCZĄCE ROBÓT</w:t>
      </w:r>
      <w:bookmarkEnd w:id="146"/>
      <w:bookmarkEnd w:id="147"/>
      <w:bookmarkEnd w:id="148"/>
    </w:p>
    <w:p w:rsidR="006B67BE" w:rsidRPr="00E60D26" w:rsidRDefault="006B67BE" w:rsidP="006B67BE">
      <w:pPr>
        <w:jc w:val="both"/>
        <w:rPr>
          <w:rFonts w:ascii="Trebuchet MS" w:hAnsi="Trebuchet MS"/>
          <w:lang w:val="pl-PL"/>
        </w:rPr>
      </w:pPr>
      <w:r w:rsidRPr="00E60D26">
        <w:rPr>
          <w:rFonts w:ascii="Trebuchet MS" w:hAnsi="Trebuchet MS"/>
          <w:lang w:val="pl-PL"/>
        </w:rPr>
        <w:t xml:space="preserve">Wykonawca robót jest odpowiedzialny za jakość ich wykonania oraz za zgodność z umową, z SIWZ i poleceniami Zamawiającego. Niniejsza specyfikacja obejmuje część robót remontowych związanych z betonowaniem. Wprowadzenie jakichkolwiek odstępstw od tych dokumentów wymaga akceptacji inspektora nadzoru. </w:t>
      </w:r>
    </w:p>
    <w:p w:rsidR="006B67BE" w:rsidRPr="00E60D26" w:rsidRDefault="006B67BE" w:rsidP="006B67BE">
      <w:pPr>
        <w:pStyle w:val="Nagwek1"/>
        <w:rPr>
          <w:rFonts w:ascii="Trebuchet MS" w:hAnsi="Trebuchet MS"/>
        </w:rPr>
      </w:pPr>
      <w:bookmarkStart w:id="149" w:name="_Toc460245437"/>
      <w:bookmarkStart w:id="150" w:name="_Toc460246010"/>
      <w:bookmarkStart w:id="151" w:name="_Toc37860807"/>
      <w:r w:rsidRPr="00E60D26">
        <w:rPr>
          <w:rFonts w:ascii="Trebuchet MS" w:hAnsi="Trebuchet MS"/>
        </w:rPr>
        <w:t>MATERIAŁY</w:t>
      </w:r>
      <w:bookmarkEnd w:id="149"/>
      <w:bookmarkEnd w:id="150"/>
      <w:bookmarkEnd w:id="151"/>
    </w:p>
    <w:p w:rsidR="006B67BE" w:rsidRPr="00E60D26" w:rsidRDefault="006B67BE" w:rsidP="006B67BE">
      <w:pPr>
        <w:pStyle w:val="Nagwek2"/>
        <w:rPr>
          <w:rFonts w:ascii="Trebuchet MS" w:hAnsi="Trebuchet MS"/>
          <w:lang w:val="pl-PL"/>
        </w:rPr>
      </w:pPr>
      <w:bookmarkStart w:id="152" w:name="_Toc460245438"/>
      <w:bookmarkStart w:id="153" w:name="_Toc460246011"/>
      <w:bookmarkStart w:id="154" w:name="_Toc37860808"/>
      <w:r w:rsidRPr="00E60D26">
        <w:rPr>
          <w:rFonts w:ascii="Trebuchet MS" w:hAnsi="Trebuchet MS"/>
          <w:lang w:val="pl-PL"/>
        </w:rPr>
        <w:t>Ogólne wymagania dotyczące materiałów</w:t>
      </w:r>
      <w:bookmarkEnd w:id="152"/>
      <w:bookmarkEnd w:id="153"/>
      <w:bookmarkEnd w:id="154"/>
    </w:p>
    <w:p w:rsidR="006B67BE" w:rsidRPr="00E60D26" w:rsidRDefault="006B67BE" w:rsidP="004719C8">
      <w:pPr>
        <w:ind w:right="-191"/>
        <w:jc w:val="both"/>
        <w:rPr>
          <w:rFonts w:ascii="Trebuchet MS" w:hAnsi="Trebuchet MS"/>
          <w:lang w:val="pl-PL"/>
        </w:rPr>
      </w:pPr>
      <w:r w:rsidRPr="00E60D26">
        <w:rPr>
          <w:rFonts w:ascii="Trebuchet MS" w:hAnsi="Trebuchet MS"/>
          <w:lang w:val="pl-PL"/>
        </w:rPr>
        <w:t>Ogólne wymagania dotyczące materiałów i ich rodzaju podano w Ogólnej Specyfikacji Technicznej.</w:t>
      </w:r>
    </w:p>
    <w:p w:rsidR="006B67BE" w:rsidRPr="00E60D26" w:rsidRDefault="006B67BE" w:rsidP="004719C8">
      <w:pPr>
        <w:pStyle w:val="Nagwek2"/>
        <w:jc w:val="both"/>
        <w:rPr>
          <w:rFonts w:ascii="Trebuchet MS" w:hAnsi="Trebuchet MS"/>
          <w:lang w:val="pl-PL"/>
        </w:rPr>
      </w:pPr>
      <w:bookmarkStart w:id="155" w:name="_Toc460245439"/>
      <w:bookmarkStart w:id="156" w:name="_Toc460246012"/>
      <w:bookmarkStart w:id="157" w:name="_Toc37860809"/>
      <w:r w:rsidRPr="00E60D26">
        <w:rPr>
          <w:rFonts w:ascii="Trebuchet MS" w:hAnsi="Trebuchet MS"/>
          <w:lang w:val="pl-PL"/>
        </w:rPr>
        <w:t>Szczegółowe wymagania dotyczące materiałów</w:t>
      </w:r>
      <w:bookmarkEnd w:id="155"/>
      <w:bookmarkEnd w:id="156"/>
      <w:bookmarkEnd w:id="157"/>
    </w:p>
    <w:p w:rsidR="00E469C7" w:rsidRPr="00E60D26" w:rsidRDefault="006B67BE" w:rsidP="00E469C7">
      <w:pPr>
        <w:jc w:val="both"/>
        <w:rPr>
          <w:rFonts w:ascii="Trebuchet MS" w:hAnsi="Trebuchet MS"/>
          <w:b/>
          <w:lang w:val="pl-PL"/>
        </w:rPr>
      </w:pPr>
      <w:r w:rsidRPr="00E60D26">
        <w:rPr>
          <w:rFonts w:ascii="Trebuchet MS" w:hAnsi="Trebuchet MS"/>
          <w:b/>
          <w:lang w:val="pl-PL"/>
        </w:rPr>
        <w:t>ZE WZGLĘDU NA WYMAGANIA ZWIĄZANE Z OCHRONĄ ŚRODOWISKA NATURALNEGO WSZYSTKIE ZAPRAWY ORAZ TYNKI MUSZĄ BYĆ WODOROZCIEŃCZALNE. PRODUKTY TE NIE MOGĄ ZAWIERAĆ ROZPUSZCZALNIKÓW ORGANICZNYCH, ALKOHOLU, GLIKOLU LUB POCHODNYCH WYMIENIONYCH SUBSTANCJI.</w:t>
      </w:r>
    </w:p>
    <w:p w:rsidR="006B67BE" w:rsidRPr="00E60D26" w:rsidRDefault="006B67BE" w:rsidP="006B67BE">
      <w:pPr>
        <w:pStyle w:val="Nagwek1"/>
        <w:rPr>
          <w:rFonts w:ascii="Trebuchet MS" w:hAnsi="Trebuchet MS"/>
        </w:rPr>
      </w:pPr>
      <w:bookmarkStart w:id="158" w:name="_Toc460245440"/>
      <w:bookmarkStart w:id="159" w:name="_Toc460246022"/>
      <w:bookmarkStart w:id="160" w:name="_Toc37860810"/>
      <w:r w:rsidRPr="00E60D26">
        <w:rPr>
          <w:rFonts w:ascii="Trebuchet MS" w:hAnsi="Trebuchet MS"/>
        </w:rPr>
        <w:lastRenderedPageBreak/>
        <w:t>SPRZĘT</w:t>
      </w:r>
      <w:bookmarkEnd w:id="158"/>
      <w:bookmarkEnd w:id="159"/>
      <w:bookmarkEnd w:id="160"/>
    </w:p>
    <w:p w:rsidR="006B67BE" w:rsidRPr="00E60D26" w:rsidRDefault="006B67BE" w:rsidP="006B67BE">
      <w:pPr>
        <w:pStyle w:val="Nagwek2"/>
        <w:rPr>
          <w:rFonts w:ascii="Trebuchet MS" w:hAnsi="Trebuchet MS"/>
          <w:lang w:val="pl-PL"/>
        </w:rPr>
      </w:pPr>
      <w:bookmarkStart w:id="161" w:name="_Toc460245441"/>
      <w:bookmarkStart w:id="162" w:name="_Toc460246023"/>
      <w:bookmarkStart w:id="163" w:name="_Toc37860811"/>
      <w:r w:rsidRPr="00E60D26">
        <w:rPr>
          <w:rFonts w:ascii="Trebuchet MS" w:hAnsi="Trebuchet MS"/>
          <w:lang w:val="pl-PL"/>
        </w:rPr>
        <w:t>Ogólne wymagania dotyczące sprzętu</w:t>
      </w:r>
      <w:bookmarkEnd w:id="161"/>
      <w:bookmarkEnd w:id="162"/>
      <w:bookmarkEnd w:id="163"/>
    </w:p>
    <w:p w:rsidR="006B67BE" w:rsidRPr="00E60D26" w:rsidRDefault="006B67BE" w:rsidP="006B67BE">
      <w:pPr>
        <w:ind w:right="-191"/>
        <w:rPr>
          <w:rFonts w:ascii="Trebuchet MS" w:hAnsi="Trebuchet MS"/>
          <w:lang w:val="pl-PL"/>
        </w:rPr>
      </w:pPr>
      <w:r w:rsidRPr="00E60D26">
        <w:rPr>
          <w:rFonts w:ascii="Trebuchet MS" w:hAnsi="Trebuchet MS"/>
          <w:lang w:val="pl-PL"/>
        </w:rPr>
        <w:t>Ogólne wymagania dotyczące materiałów i ich rodzaju podano w Ogólnej Specyfikacji Technicznej.</w:t>
      </w:r>
    </w:p>
    <w:p w:rsidR="006B67BE" w:rsidRPr="00E60D26" w:rsidRDefault="006B67BE" w:rsidP="006B67BE">
      <w:pPr>
        <w:pStyle w:val="Nagwek2"/>
        <w:rPr>
          <w:rFonts w:ascii="Trebuchet MS" w:hAnsi="Trebuchet MS"/>
          <w:lang w:val="pl-PL"/>
        </w:rPr>
      </w:pPr>
      <w:bookmarkStart w:id="164" w:name="_Toc460245442"/>
      <w:bookmarkStart w:id="165" w:name="_Toc460246024"/>
      <w:bookmarkStart w:id="166" w:name="_Toc37860812"/>
      <w:r w:rsidRPr="00E60D26">
        <w:rPr>
          <w:rFonts w:ascii="Trebuchet MS" w:hAnsi="Trebuchet MS"/>
          <w:lang w:val="pl-PL"/>
        </w:rPr>
        <w:t>Szczegółowe wymagania dotyczące sprzętu</w:t>
      </w:r>
      <w:bookmarkEnd w:id="164"/>
      <w:bookmarkEnd w:id="165"/>
      <w:bookmarkEnd w:id="166"/>
    </w:p>
    <w:p w:rsidR="006B67BE" w:rsidRPr="00E60D26" w:rsidRDefault="006B67BE" w:rsidP="006B67BE">
      <w:pPr>
        <w:rPr>
          <w:rFonts w:ascii="Trebuchet MS" w:hAnsi="Trebuchet MS"/>
          <w:lang w:val="pl-PL"/>
        </w:rPr>
      </w:pPr>
      <w:r w:rsidRPr="00E60D26">
        <w:rPr>
          <w:rFonts w:ascii="Trebuchet MS" w:hAnsi="Trebuchet MS"/>
          <w:lang w:val="pl-PL"/>
        </w:rPr>
        <w:t>Rodzaje sprzętu używanego do robót betonowych i szalunkowych pozostawia się do uznania wykonawcy, po uzgodnieniu z inspektorem nadzoru. Jakikolwiek sprzęt, maszyny lub narzędzia nie gwarantujące zachowania wymagań jakościowych robót i przepisów BIOZ zostaną przez inspektora nadzoru zdyskwalifikowane i niedopuszczone do robót.</w:t>
      </w:r>
    </w:p>
    <w:p w:rsidR="006B67BE" w:rsidRPr="00E60D26" w:rsidRDefault="006B67BE" w:rsidP="006B67BE">
      <w:pPr>
        <w:pStyle w:val="Nagwek1"/>
        <w:rPr>
          <w:rFonts w:ascii="Trebuchet MS" w:hAnsi="Trebuchet MS"/>
        </w:rPr>
      </w:pPr>
      <w:bookmarkStart w:id="167" w:name="_Toc460245443"/>
      <w:bookmarkStart w:id="168" w:name="_Toc460246025"/>
      <w:bookmarkStart w:id="169" w:name="_Toc37860813"/>
      <w:r w:rsidRPr="00E60D26">
        <w:rPr>
          <w:rFonts w:ascii="Trebuchet MS" w:hAnsi="Trebuchet MS"/>
        </w:rPr>
        <w:t>TRANSPORT</w:t>
      </w:r>
      <w:bookmarkEnd w:id="167"/>
      <w:bookmarkEnd w:id="168"/>
      <w:bookmarkEnd w:id="169"/>
    </w:p>
    <w:p w:rsidR="006B67BE" w:rsidRPr="00E60D26" w:rsidRDefault="006B67BE" w:rsidP="006B67BE">
      <w:pPr>
        <w:pStyle w:val="Nagwek2"/>
        <w:rPr>
          <w:rFonts w:ascii="Trebuchet MS" w:hAnsi="Trebuchet MS"/>
          <w:lang w:val="pl-PL"/>
        </w:rPr>
      </w:pPr>
      <w:bookmarkStart w:id="170" w:name="_Toc460245444"/>
      <w:bookmarkStart w:id="171" w:name="_Toc460246026"/>
      <w:bookmarkStart w:id="172" w:name="_Toc37860814"/>
      <w:r w:rsidRPr="00E60D26">
        <w:rPr>
          <w:rFonts w:ascii="Trebuchet MS" w:hAnsi="Trebuchet MS"/>
          <w:lang w:val="pl-PL"/>
        </w:rPr>
        <w:t>Ogólne wymagania dotyczące transportu</w:t>
      </w:r>
      <w:bookmarkEnd w:id="170"/>
      <w:bookmarkEnd w:id="171"/>
      <w:bookmarkEnd w:id="172"/>
    </w:p>
    <w:p w:rsidR="006B67BE" w:rsidRPr="00E60D26" w:rsidRDefault="006B67BE" w:rsidP="006B67BE">
      <w:pPr>
        <w:ind w:right="-191"/>
        <w:rPr>
          <w:rFonts w:ascii="Trebuchet MS" w:hAnsi="Trebuchet MS"/>
          <w:color w:val="000000"/>
          <w:spacing w:val="-9"/>
          <w:w w:val="105"/>
          <w:lang w:val="pl-PL"/>
        </w:rPr>
      </w:pPr>
      <w:r w:rsidRPr="00E60D26">
        <w:rPr>
          <w:rFonts w:ascii="Trebuchet MS" w:hAnsi="Trebuchet MS"/>
          <w:lang w:val="pl-PL"/>
        </w:rPr>
        <w:t>Ogólne wymagania dotyczące materiałów i ich rodzaju podano w Ogólnej Specyfikacji Technicznej.</w:t>
      </w:r>
    </w:p>
    <w:p w:rsidR="006B67BE" w:rsidRPr="00E60D26" w:rsidRDefault="006B67BE" w:rsidP="006B67BE">
      <w:pPr>
        <w:pStyle w:val="Nagwek2"/>
        <w:rPr>
          <w:rFonts w:ascii="Trebuchet MS" w:hAnsi="Trebuchet MS"/>
          <w:spacing w:val="-9"/>
          <w:lang w:val="pl-PL"/>
        </w:rPr>
      </w:pPr>
      <w:bookmarkStart w:id="173" w:name="_Toc460245445"/>
      <w:bookmarkStart w:id="174" w:name="_Toc460246027"/>
      <w:bookmarkStart w:id="175" w:name="_Toc37860815"/>
      <w:r w:rsidRPr="00E60D26">
        <w:rPr>
          <w:rFonts w:ascii="Trebuchet MS" w:hAnsi="Trebuchet MS"/>
          <w:lang w:val="pl-PL"/>
        </w:rPr>
        <w:t>Szczegółowe wymagania dotyczące transportu</w:t>
      </w:r>
      <w:bookmarkEnd w:id="173"/>
      <w:bookmarkEnd w:id="174"/>
      <w:bookmarkEnd w:id="175"/>
      <w:r w:rsidRPr="00E60D26">
        <w:rPr>
          <w:rFonts w:ascii="Trebuchet MS" w:hAnsi="Trebuchet MS"/>
          <w:spacing w:val="-9"/>
          <w:lang w:val="pl-PL"/>
        </w:rPr>
        <w:t xml:space="preserve"> </w:t>
      </w:r>
    </w:p>
    <w:p w:rsidR="00A1294B" w:rsidRPr="00E60D26" w:rsidRDefault="00A1294B" w:rsidP="004719C8">
      <w:pPr>
        <w:jc w:val="both"/>
        <w:rPr>
          <w:rFonts w:ascii="Trebuchet MS" w:hAnsi="Trebuchet MS"/>
          <w:lang w:val="pl-PL"/>
        </w:rPr>
      </w:pPr>
      <w:r w:rsidRPr="00E60D26">
        <w:rPr>
          <w:rFonts w:ascii="Trebuchet MS" w:hAnsi="Trebuchet MS"/>
          <w:lang w:val="pl-PL"/>
        </w:rPr>
        <w:t>Wszystkie materiały pochodzące z rozbiórki można przewozić dowolnymi środkami transportu zaakceptowanymi przez inspektora nadzoru. Załadunek, transport i rozładunek materiałów należy przeprowadzić zgodnie z przepisami BIOZ i przepisami o ruchu drogowym.</w:t>
      </w:r>
    </w:p>
    <w:p w:rsidR="00A1294B" w:rsidRPr="00E60D26" w:rsidRDefault="00A1294B" w:rsidP="004719C8">
      <w:pPr>
        <w:jc w:val="both"/>
        <w:rPr>
          <w:rFonts w:ascii="Trebuchet MS" w:hAnsi="Trebuchet MS"/>
          <w:lang w:val="pl-PL"/>
        </w:rPr>
      </w:pPr>
      <w:r w:rsidRPr="00E60D26">
        <w:rPr>
          <w:rFonts w:ascii="Trebuchet MS" w:hAnsi="Trebuchet MS"/>
          <w:lang w:val="pl-PL"/>
        </w:rPr>
        <w:t xml:space="preserve">Można przewozić dowolnymi środkami transportu w warunkach zabezpieczających przed zanieczyszczeniem, zmieszaniem z innymi materiałami, nadmiernym wysuszeniem i zawilgoceniem. Materiały należy umieścić równomiernie na całej powierzchni ładunkowej i zabezpieczyć przed spadaniem lub przesuwaniem. Do transportu materiałów, sprzętu budowlanego i urządzeń stosować sprawne technicznie środki transportu. Środki transportu powinny zabezpieczać załadowane wyroby przed wpływami atmosferycznymi. Wykonawca jest zobowiązany do stosowania jedynie takich środków transportu, które nie wpłyną niekorzystnie na jakość robót i właściwości przewożonych towarów. Przy ruchu po drogach publicznych pojazdy muszą spełniać wymagania przepisów ruchu drogowego tak pod względem formalnym jak i rzeczowym. Wykonawca będzie usuwać na bieżąco, na własny koszt, wszelkie zanieczyszczenia spowodowane jego pojazdami na drogach publicznych oraz dojazdach do terenu budowy. </w:t>
      </w:r>
    </w:p>
    <w:p w:rsidR="00A1294B" w:rsidRPr="00E60D26" w:rsidRDefault="00A1294B" w:rsidP="004719C8">
      <w:pPr>
        <w:jc w:val="both"/>
        <w:rPr>
          <w:rFonts w:ascii="Trebuchet MS" w:hAnsi="Trebuchet MS"/>
          <w:lang w:val="pl-PL"/>
        </w:rPr>
      </w:pPr>
    </w:p>
    <w:p w:rsidR="006B67BE" w:rsidRPr="00E60D26" w:rsidRDefault="006B67BE" w:rsidP="004719C8">
      <w:pPr>
        <w:jc w:val="both"/>
        <w:rPr>
          <w:rFonts w:ascii="Trebuchet MS" w:hAnsi="Trebuchet MS"/>
          <w:lang w:val="pl-PL"/>
        </w:rPr>
      </w:pPr>
      <w:r w:rsidRPr="00E60D26">
        <w:rPr>
          <w:rFonts w:ascii="Trebuchet MS" w:hAnsi="Trebuchet MS"/>
          <w:lang w:val="pl-PL"/>
        </w:rPr>
        <w:t>Płyty styropianowe dostarczane są w paczkach w oryginalnym opakowaniu ułatwiającym ich transport oraz umożliwiającym rozpoznanie wyrobu. Nie są odporne na działanie rozpuszczalników organicznych dlatego nie zaleca się ich składowania w bezpośrednim kontakcie z nimi oraz innymi materiałami łatwopalnymi. Należy  przechowywać je w sposób zabezpieczający przed uszkodzeniem i działaniem warunków atmosferycznych. Pozostawienie styropianu przez dłuższy czas bez osłony, może spowodować pojawienie się na jego powierzchni nalotu. W takiej sytuacji przed aplikacją płyt, nalot ten należy usunąć poprzez przeszlifowanie.</w:t>
      </w:r>
    </w:p>
    <w:p w:rsidR="006B67BE" w:rsidRPr="00E60D26" w:rsidRDefault="006B67BE" w:rsidP="004719C8">
      <w:pPr>
        <w:jc w:val="both"/>
        <w:rPr>
          <w:rFonts w:ascii="Trebuchet MS" w:hAnsi="Trebuchet MS"/>
          <w:lang w:val="pl-PL"/>
        </w:rPr>
      </w:pPr>
      <w:r w:rsidRPr="00E60D26">
        <w:rPr>
          <w:rFonts w:ascii="Trebuchet MS" w:hAnsi="Trebuchet MS"/>
          <w:lang w:val="pl-PL"/>
        </w:rPr>
        <w:t>Siatka zbrojąca powinna być dostarczona w oryginalnych opakowaniach Producenta zabezpieczających przed samoczynnym rozwijaniem się rolek. Do każdej rolki powinna być dołączona etykieta zawierająca następujące dane (co najmniej):</w:t>
      </w:r>
    </w:p>
    <w:p w:rsidR="006B67BE" w:rsidRPr="00E60D26" w:rsidRDefault="006B67BE" w:rsidP="004719C8">
      <w:pPr>
        <w:jc w:val="both"/>
        <w:rPr>
          <w:rFonts w:ascii="Trebuchet MS" w:hAnsi="Trebuchet MS"/>
          <w:lang w:val="pl-PL"/>
        </w:rPr>
      </w:pPr>
      <w:r w:rsidRPr="00E60D26">
        <w:rPr>
          <w:rFonts w:ascii="Trebuchet MS" w:hAnsi="Trebuchet MS"/>
          <w:lang w:val="pl-PL"/>
        </w:rPr>
        <w:t>-nazwę wyrobu i jego przeznaczenie</w:t>
      </w:r>
    </w:p>
    <w:p w:rsidR="006B67BE" w:rsidRPr="00E60D26" w:rsidRDefault="006B67BE" w:rsidP="004719C8">
      <w:pPr>
        <w:jc w:val="both"/>
        <w:rPr>
          <w:rFonts w:ascii="Trebuchet MS" w:hAnsi="Trebuchet MS"/>
          <w:lang w:val="pl-PL"/>
        </w:rPr>
      </w:pPr>
      <w:r w:rsidRPr="00E60D26">
        <w:rPr>
          <w:rFonts w:ascii="Trebuchet MS" w:hAnsi="Trebuchet MS"/>
          <w:lang w:val="pl-PL"/>
        </w:rPr>
        <w:t>- nazwę i adres Producenta</w:t>
      </w:r>
    </w:p>
    <w:p w:rsidR="006B67BE" w:rsidRPr="00E60D26" w:rsidRDefault="006B67BE" w:rsidP="004719C8">
      <w:pPr>
        <w:jc w:val="both"/>
        <w:rPr>
          <w:rFonts w:ascii="Trebuchet MS" w:hAnsi="Trebuchet MS"/>
          <w:lang w:val="pl-PL"/>
        </w:rPr>
      </w:pPr>
      <w:r w:rsidRPr="00E60D26">
        <w:rPr>
          <w:rFonts w:ascii="Trebuchet MS" w:hAnsi="Trebuchet MS"/>
          <w:lang w:val="pl-PL"/>
        </w:rPr>
        <w:t>- wymiary</w:t>
      </w:r>
    </w:p>
    <w:p w:rsidR="006B67BE" w:rsidRPr="00E60D26" w:rsidRDefault="006B67BE" w:rsidP="004719C8">
      <w:pPr>
        <w:jc w:val="both"/>
        <w:rPr>
          <w:rFonts w:ascii="Trebuchet MS" w:hAnsi="Trebuchet MS"/>
          <w:lang w:val="pl-PL"/>
        </w:rPr>
      </w:pPr>
      <w:r w:rsidRPr="00E60D26">
        <w:rPr>
          <w:rFonts w:ascii="Trebuchet MS" w:hAnsi="Trebuchet MS"/>
          <w:lang w:val="pl-PL"/>
        </w:rPr>
        <w:t xml:space="preserve">- numer Aprobaty </w:t>
      </w:r>
      <w:proofErr w:type="spellStart"/>
      <w:r w:rsidRPr="00E60D26">
        <w:rPr>
          <w:rFonts w:ascii="Trebuchet MS" w:hAnsi="Trebuchet MS"/>
          <w:lang w:val="pl-PL"/>
        </w:rPr>
        <w:t>Tecznicznej</w:t>
      </w:r>
      <w:proofErr w:type="spellEnd"/>
    </w:p>
    <w:p w:rsidR="006B67BE" w:rsidRPr="00E60D26" w:rsidRDefault="006B67BE" w:rsidP="004719C8">
      <w:pPr>
        <w:jc w:val="both"/>
        <w:rPr>
          <w:rFonts w:ascii="Trebuchet MS" w:hAnsi="Trebuchet MS"/>
          <w:lang w:val="pl-PL"/>
        </w:rPr>
      </w:pPr>
      <w:r w:rsidRPr="00E60D26">
        <w:rPr>
          <w:rFonts w:ascii="Trebuchet MS" w:hAnsi="Trebuchet MS"/>
          <w:lang w:val="pl-PL"/>
        </w:rPr>
        <w:t>- numer i datę wystawienia krajowej deklaracji zgodności</w:t>
      </w:r>
    </w:p>
    <w:p w:rsidR="006B67BE" w:rsidRPr="00E60D26" w:rsidRDefault="006B67BE" w:rsidP="004719C8">
      <w:pPr>
        <w:jc w:val="both"/>
        <w:rPr>
          <w:rFonts w:ascii="Trebuchet MS" w:hAnsi="Trebuchet MS"/>
          <w:lang w:val="pl-PL"/>
        </w:rPr>
      </w:pPr>
      <w:r w:rsidRPr="00E60D26">
        <w:rPr>
          <w:rFonts w:ascii="Trebuchet MS" w:hAnsi="Trebuchet MS"/>
          <w:lang w:val="pl-PL"/>
        </w:rPr>
        <w:t>- nazwę jednostki certyfikującej, która brała udział w ocenie zgodności</w:t>
      </w:r>
    </w:p>
    <w:p w:rsidR="006B67BE" w:rsidRPr="00E60D26" w:rsidRDefault="006B67BE" w:rsidP="004719C8">
      <w:pPr>
        <w:jc w:val="both"/>
        <w:rPr>
          <w:rFonts w:ascii="Trebuchet MS" w:hAnsi="Trebuchet MS"/>
          <w:lang w:val="pl-PL"/>
        </w:rPr>
      </w:pPr>
      <w:r w:rsidRPr="00E60D26">
        <w:rPr>
          <w:rFonts w:ascii="Trebuchet MS" w:hAnsi="Trebuchet MS"/>
          <w:lang w:val="pl-PL"/>
        </w:rPr>
        <w:t>- znak budowlany</w:t>
      </w:r>
    </w:p>
    <w:p w:rsidR="006B67BE" w:rsidRPr="00E60D26" w:rsidRDefault="006B67BE" w:rsidP="004719C8">
      <w:pPr>
        <w:jc w:val="both"/>
        <w:rPr>
          <w:rFonts w:ascii="Trebuchet MS" w:hAnsi="Trebuchet MS"/>
          <w:lang w:val="pl-PL"/>
        </w:rPr>
      </w:pPr>
      <w:r w:rsidRPr="00E60D26">
        <w:rPr>
          <w:rFonts w:ascii="Trebuchet MS" w:hAnsi="Trebuchet MS"/>
          <w:lang w:val="pl-PL"/>
        </w:rPr>
        <w:lastRenderedPageBreak/>
        <w:t>Sposób oznakowania wyrobu znakiem budowlanym powinien być zgodny z Rozporządzeniem Ministra Infrastruktury z dnia 11 sierpnia 2004r. w sprawie sposobów zgodności wyrobów budowlanych oraz sposobu znakowania ich znakiem budowlanym (</w:t>
      </w:r>
      <w:proofErr w:type="spellStart"/>
      <w:r w:rsidR="001001D9" w:rsidRPr="001001D9">
        <w:rPr>
          <w:rFonts w:ascii="Trebuchet MS" w:hAnsi="Trebuchet MS"/>
          <w:lang w:val="pl-PL"/>
        </w:rPr>
        <w:t>Dz.U</w:t>
      </w:r>
      <w:proofErr w:type="spellEnd"/>
      <w:r w:rsidR="001001D9" w:rsidRPr="001001D9">
        <w:rPr>
          <w:rFonts w:ascii="Trebuchet MS" w:hAnsi="Trebuchet MS"/>
          <w:lang w:val="pl-PL"/>
        </w:rPr>
        <w:t>. 2006 nr 245 poz. 1782</w:t>
      </w:r>
      <w:r w:rsidR="001001D9">
        <w:rPr>
          <w:rFonts w:ascii="Trebuchet MS" w:hAnsi="Trebuchet MS"/>
          <w:lang w:val="pl-PL"/>
        </w:rPr>
        <w:t>, ze zm.</w:t>
      </w:r>
      <w:r w:rsidRPr="00E60D26">
        <w:rPr>
          <w:rFonts w:ascii="Trebuchet MS" w:hAnsi="Trebuchet MS"/>
          <w:lang w:val="pl-PL"/>
        </w:rPr>
        <w:t xml:space="preserve">). Siatka powinna być przechowywana w pomieszczeniach suchych, przewiewnych, z dala od urządzeń grzejnych, w sposób zapewniający niezmienność właściwości technicznych wyrobu. </w:t>
      </w:r>
    </w:p>
    <w:p w:rsidR="006B67BE" w:rsidRPr="00E60D26" w:rsidRDefault="006B67BE" w:rsidP="004719C8">
      <w:pPr>
        <w:jc w:val="both"/>
        <w:rPr>
          <w:rFonts w:ascii="Trebuchet MS" w:hAnsi="Trebuchet MS"/>
          <w:lang w:val="pl-PL"/>
        </w:rPr>
      </w:pPr>
      <w:r w:rsidRPr="00E60D26">
        <w:rPr>
          <w:rFonts w:ascii="Trebuchet MS" w:hAnsi="Trebuchet MS"/>
          <w:lang w:val="pl-PL"/>
        </w:rPr>
        <w:t>Materiały można przewozić dowolnymi środkami transportu, w sposób zabezpieczający opakowania przed uszkodzeniem mechanicznym, zgodnie z instrukcją Producenta.</w:t>
      </w:r>
    </w:p>
    <w:p w:rsidR="006B67BE" w:rsidRPr="00E60D26" w:rsidRDefault="006B67BE" w:rsidP="006B67BE">
      <w:pPr>
        <w:pStyle w:val="Nagwek1"/>
        <w:rPr>
          <w:rFonts w:ascii="Trebuchet MS" w:hAnsi="Trebuchet MS"/>
        </w:rPr>
      </w:pPr>
      <w:bookmarkStart w:id="176" w:name="_Toc460245446"/>
      <w:bookmarkStart w:id="177" w:name="_Toc460246028"/>
      <w:bookmarkStart w:id="178" w:name="_Toc37860816"/>
      <w:r w:rsidRPr="00E60D26">
        <w:rPr>
          <w:rFonts w:ascii="Trebuchet MS" w:hAnsi="Trebuchet MS"/>
        </w:rPr>
        <w:t>WYKONANIE ROBÓT</w:t>
      </w:r>
      <w:bookmarkEnd w:id="176"/>
      <w:bookmarkEnd w:id="177"/>
      <w:bookmarkEnd w:id="178"/>
    </w:p>
    <w:p w:rsidR="006B67BE" w:rsidRPr="00E60D26" w:rsidRDefault="006B67BE" w:rsidP="006B67BE">
      <w:pPr>
        <w:pStyle w:val="Nagwek2"/>
        <w:rPr>
          <w:rFonts w:ascii="Trebuchet MS" w:hAnsi="Trebuchet MS"/>
          <w:lang w:val="pl-PL"/>
        </w:rPr>
      </w:pPr>
      <w:bookmarkStart w:id="179" w:name="_Toc460245447"/>
      <w:bookmarkStart w:id="180" w:name="_Toc460246029"/>
      <w:bookmarkStart w:id="181" w:name="_Toc37860817"/>
      <w:r w:rsidRPr="00E60D26">
        <w:rPr>
          <w:rFonts w:ascii="Trebuchet MS" w:hAnsi="Trebuchet MS"/>
          <w:lang w:val="pl-PL"/>
        </w:rPr>
        <w:t>Ogólne wymagania dotyczące wykonania robót</w:t>
      </w:r>
      <w:bookmarkEnd w:id="179"/>
      <w:bookmarkEnd w:id="180"/>
      <w:bookmarkEnd w:id="181"/>
    </w:p>
    <w:p w:rsidR="006B67BE" w:rsidRPr="00E60D26" w:rsidRDefault="006B67BE" w:rsidP="006B67BE">
      <w:pPr>
        <w:ind w:right="-191"/>
        <w:rPr>
          <w:rFonts w:ascii="Trebuchet MS" w:hAnsi="Trebuchet MS"/>
          <w:lang w:val="pl-PL"/>
        </w:rPr>
      </w:pPr>
      <w:r w:rsidRPr="00E60D26">
        <w:rPr>
          <w:rFonts w:ascii="Trebuchet MS" w:hAnsi="Trebuchet MS"/>
          <w:lang w:val="pl-PL"/>
        </w:rPr>
        <w:t>Ogólne wymagania dotyczące materiałów i ich rodzaju podano w Ogólnej Specyfikacji Technicznej.</w:t>
      </w:r>
    </w:p>
    <w:p w:rsidR="006B67BE" w:rsidRDefault="006B67BE" w:rsidP="006B67BE">
      <w:pPr>
        <w:pStyle w:val="Nagwek2"/>
        <w:rPr>
          <w:rFonts w:ascii="Trebuchet MS" w:hAnsi="Trebuchet MS"/>
          <w:lang w:val="pl-PL"/>
        </w:rPr>
      </w:pPr>
      <w:bookmarkStart w:id="182" w:name="_Toc460245448"/>
      <w:bookmarkStart w:id="183" w:name="_Toc460246030"/>
      <w:bookmarkStart w:id="184" w:name="_Toc37860818"/>
      <w:r w:rsidRPr="00E60D26">
        <w:rPr>
          <w:rFonts w:ascii="Trebuchet MS" w:hAnsi="Trebuchet MS"/>
          <w:lang w:val="pl-PL"/>
        </w:rPr>
        <w:t>Szczegółowe wymagania dotyczące wykonania robót.</w:t>
      </w:r>
      <w:bookmarkEnd w:id="182"/>
      <w:bookmarkEnd w:id="183"/>
      <w:bookmarkEnd w:id="184"/>
    </w:p>
    <w:p w:rsidR="009D39B0" w:rsidRPr="009D39B0" w:rsidRDefault="009D39B0" w:rsidP="009D39B0">
      <w:pPr>
        <w:pStyle w:val="Nagwek2"/>
        <w:numPr>
          <w:ilvl w:val="0"/>
          <w:numId w:val="0"/>
        </w:numPr>
        <w:autoSpaceDN w:val="0"/>
        <w:spacing w:line="276" w:lineRule="auto"/>
        <w:ind w:left="709"/>
        <w:jc w:val="both"/>
        <w:textAlignment w:val="baseline"/>
        <w:rPr>
          <w:rFonts w:ascii="Trebuchet MS" w:hAnsi="Trebuchet MS" w:cs="Calibri"/>
          <w:u w:val="single"/>
          <w:lang w:val="pl-PL"/>
        </w:rPr>
      </w:pPr>
      <w:bookmarkStart w:id="185" w:name="_Toc503783927"/>
      <w:bookmarkStart w:id="186" w:name="_Toc33790856"/>
      <w:bookmarkStart w:id="187" w:name="_Toc36734805"/>
      <w:bookmarkStart w:id="188" w:name="_Toc37860819"/>
      <w:r w:rsidRPr="009D39B0">
        <w:rPr>
          <w:rFonts w:ascii="Trebuchet MS" w:hAnsi="Trebuchet MS" w:cs="Calibri"/>
          <w:u w:val="single"/>
          <w:lang w:val="pl-PL"/>
        </w:rPr>
        <w:t>Wykończenie podejść kanalizacji i pionów</w:t>
      </w:r>
      <w:bookmarkEnd w:id="185"/>
      <w:bookmarkEnd w:id="186"/>
      <w:bookmarkEnd w:id="187"/>
      <w:bookmarkEnd w:id="188"/>
    </w:p>
    <w:p w:rsidR="009D39B0"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Projektuję się obudowanie rur przy ścianach i miejscowo przy sufitach z wodoodpornych płyt GKBI gr. 12,5cm na stelażu stalowym wykonanym na profilach 75mm. Miejsca połączeń płyt i miejsca po wkrętach mocujących zaszpachlować gipsem do uzyskania gładkiej jednolitej powierzchni.</w:t>
      </w:r>
    </w:p>
    <w:p w:rsidR="009D39B0" w:rsidRPr="009D39B0" w:rsidRDefault="009D39B0" w:rsidP="009D39B0">
      <w:pPr>
        <w:pStyle w:val="Nagwek2"/>
        <w:numPr>
          <w:ilvl w:val="0"/>
          <w:numId w:val="0"/>
        </w:numPr>
        <w:autoSpaceDN w:val="0"/>
        <w:spacing w:line="276" w:lineRule="auto"/>
        <w:ind w:left="720"/>
        <w:jc w:val="both"/>
        <w:textAlignment w:val="baseline"/>
        <w:rPr>
          <w:rFonts w:ascii="Trebuchet MS" w:hAnsi="Trebuchet MS" w:cs="Calibri"/>
          <w:u w:val="single"/>
          <w:lang w:val="pl-PL"/>
        </w:rPr>
      </w:pPr>
      <w:bookmarkStart w:id="189" w:name="_Toc503783928"/>
      <w:bookmarkStart w:id="190" w:name="_Toc33790857"/>
      <w:bookmarkStart w:id="191" w:name="_Toc36734806"/>
      <w:bookmarkStart w:id="192" w:name="_Toc37860820"/>
      <w:r w:rsidRPr="009D39B0">
        <w:rPr>
          <w:rFonts w:ascii="Trebuchet MS" w:hAnsi="Trebuchet MS" w:cs="Calibri"/>
          <w:u w:val="single"/>
          <w:lang w:val="pl-PL"/>
        </w:rPr>
        <w:t>Wykończenie powierzchni posadzki, ścian i sufitu</w:t>
      </w:r>
      <w:bookmarkEnd w:id="189"/>
      <w:bookmarkEnd w:id="190"/>
      <w:bookmarkEnd w:id="191"/>
      <w:bookmarkEnd w:id="192"/>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 xml:space="preserve">Miejsca wyburzeń wykończyć tynkiem cementowo-wapiennym. Na posadzkach projektuje się okładzinę z płytek </w:t>
      </w:r>
      <w:proofErr w:type="spellStart"/>
      <w:r w:rsidRPr="007F69C9">
        <w:rPr>
          <w:rFonts w:ascii="Trebuchet MS" w:hAnsi="Trebuchet MS" w:cs="Calibri"/>
        </w:rPr>
        <w:t>gresowych</w:t>
      </w:r>
      <w:proofErr w:type="spellEnd"/>
      <w:r w:rsidRPr="007F69C9">
        <w:rPr>
          <w:rFonts w:ascii="Trebuchet MS" w:hAnsi="Trebuchet MS" w:cs="Calibri"/>
        </w:rPr>
        <w:t xml:space="preserve"> antypoślizgowych (min. R12) o wymiarze 60x60 cm w kolorze szarym.</w:t>
      </w:r>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Na ścianach do wysokości minimum 2,00 m projektuje się okładzinę z płytek ceramicznych ściennych o wymiarze 60x30 cm w kolorze białym.</w:t>
      </w:r>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Na ścianach powyżej okładziny z płytek ceramicznych wykonać należy wykończenie z gładzi gipsowej. Zagruntowaną powierzchnię ścian i sufitów wykończyć należy powłoką malarską wykonaną z farb lateksowych przeznaczonych do pomieszczeń mokrych. Dopuszcza się zastosowanie płytek ściennych i podłogowych o innych wymiarach.</w:t>
      </w:r>
    </w:p>
    <w:p w:rsidR="009D39B0" w:rsidRPr="007F69C9" w:rsidRDefault="009D39B0" w:rsidP="009D39B0">
      <w:pPr>
        <w:pStyle w:val="Standard"/>
        <w:numPr>
          <w:ilvl w:val="0"/>
          <w:numId w:val="48"/>
        </w:numPr>
        <w:spacing w:before="100" w:after="0"/>
        <w:ind w:left="426" w:hanging="426"/>
        <w:jc w:val="both"/>
        <w:rPr>
          <w:rFonts w:ascii="Trebuchet MS" w:hAnsi="Trebuchet MS" w:cs="Calibri"/>
        </w:rPr>
      </w:pPr>
      <w:r w:rsidRPr="007F69C9">
        <w:rPr>
          <w:rFonts w:ascii="Trebuchet MS" w:hAnsi="Trebuchet MS" w:cs="Calibri"/>
        </w:rPr>
        <w:t>Przygotowanie podłoża – powinno ono być mocne i równe, oczyszczone z brudu, kurzu, wapna, tłuszczu, resztek powłok malarskich. Odchylenia od linii pionu i nierówności tynku po przyłożeniu  łaty dwumetrowej nie mogą być większe od 5mm. Wszelkie lokalne nierówności ścian niwelujemy stosując zaprawę wyrównującą nakładając  jednorazowo  nie więcej niż 1,5cm.</w:t>
      </w:r>
    </w:p>
    <w:p w:rsidR="009D39B0" w:rsidRPr="007F69C9" w:rsidRDefault="009D39B0" w:rsidP="009D39B0">
      <w:pPr>
        <w:pStyle w:val="Standard"/>
        <w:numPr>
          <w:ilvl w:val="0"/>
          <w:numId w:val="48"/>
        </w:numPr>
        <w:spacing w:before="100" w:after="0"/>
        <w:ind w:left="426" w:hanging="426"/>
        <w:jc w:val="both"/>
        <w:rPr>
          <w:rFonts w:ascii="Trebuchet MS" w:hAnsi="Trebuchet MS" w:cs="Calibri"/>
        </w:rPr>
      </w:pPr>
      <w:r w:rsidRPr="007F69C9">
        <w:rPr>
          <w:rFonts w:ascii="Trebuchet MS" w:hAnsi="Trebuchet MS" w:cs="Calibri"/>
        </w:rPr>
        <w:t xml:space="preserve">Przygotowanie i nanoszenie zapraw klejących – stosować zaprawy klejące </w:t>
      </w:r>
      <w:proofErr w:type="spellStart"/>
      <w:r w:rsidRPr="007F69C9">
        <w:rPr>
          <w:rFonts w:ascii="Trebuchet MS" w:hAnsi="Trebuchet MS" w:cs="Calibri"/>
        </w:rPr>
        <w:t>wg</w:t>
      </w:r>
      <w:proofErr w:type="spellEnd"/>
      <w:r w:rsidRPr="007F69C9">
        <w:rPr>
          <w:rFonts w:ascii="Trebuchet MS" w:hAnsi="Trebuchet MS" w:cs="Calibri"/>
        </w:rPr>
        <w:t>. PN-EN 12004:2002/A1:2003, o przyczepności ≥ 1,0N/mm2.  Zaprawy  przygotowywać i  nakładać zgodnie z wytycznymi producenta.</w:t>
      </w:r>
    </w:p>
    <w:p w:rsidR="009D39B0" w:rsidRPr="007F69C9" w:rsidRDefault="009D39B0" w:rsidP="009D39B0">
      <w:pPr>
        <w:pStyle w:val="Standard"/>
        <w:numPr>
          <w:ilvl w:val="0"/>
          <w:numId w:val="48"/>
        </w:numPr>
        <w:spacing w:before="100" w:after="0"/>
        <w:ind w:left="426" w:hanging="426"/>
        <w:jc w:val="both"/>
        <w:rPr>
          <w:rFonts w:ascii="Trebuchet MS" w:hAnsi="Trebuchet MS" w:cs="Calibri"/>
        </w:rPr>
      </w:pPr>
      <w:r w:rsidRPr="007F69C9">
        <w:rPr>
          <w:rFonts w:ascii="Trebuchet MS" w:hAnsi="Trebuchet MS" w:cs="Calibri"/>
        </w:rPr>
        <w:t>Przyklejanie płytek ściennych i podłogowych, spoinowanie płytek, fugowanie – wykonać zgodnie ze sztuką budowlaną .</w:t>
      </w:r>
    </w:p>
    <w:p w:rsidR="009D39B0" w:rsidRPr="007F69C9" w:rsidRDefault="009D39B0" w:rsidP="009D39B0">
      <w:pPr>
        <w:pStyle w:val="Standard"/>
        <w:numPr>
          <w:ilvl w:val="0"/>
          <w:numId w:val="48"/>
        </w:numPr>
        <w:spacing w:before="100" w:after="0"/>
        <w:ind w:left="426" w:hanging="426"/>
        <w:jc w:val="both"/>
        <w:rPr>
          <w:rFonts w:ascii="Trebuchet MS" w:hAnsi="Trebuchet MS" w:cs="Calibri"/>
        </w:rPr>
      </w:pPr>
      <w:r w:rsidRPr="007F69C9">
        <w:rPr>
          <w:rFonts w:ascii="Trebuchet MS" w:hAnsi="Trebuchet MS" w:cs="Calibri"/>
        </w:rPr>
        <w:t xml:space="preserve">Na połączeniach pomiędzy ścianą a posadzką w sanitariatach zastosować silikon  sanitarny  w kolorach dopasowanych  do zastosowanych kolorów fug na płytkach podłogowych. </w:t>
      </w:r>
    </w:p>
    <w:p w:rsidR="009D39B0" w:rsidRPr="007F69C9" w:rsidRDefault="009D39B0" w:rsidP="009D39B0">
      <w:pPr>
        <w:pStyle w:val="Standard"/>
        <w:numPr>
          <w:ilvl w:val="0"/>
          <w:numId w:val="48"/>
        </w:numPr>
        <w:spacing w:before="100" w:after="0"/>
        <w:ind w:left="426" w:hanging="426"/>
        <w:jc w:val="both"/>
        <w:rPr>
          <w:rFonts w:ascii="Trebuchet MS" w:hAnsi="Trebuchet MS" w:cs="Calibri"/>
        </w:rPr>
      </w:pPr>
      <w:r w:rsidRPr="007F69C9">
        <w:rPr>
          <w:rFonts w:ascii="Trebuchet MS" w:hAnsi="Trebuchet MS" w:cs="Calibri"/>
        </w:rPr>
        <w:lastRenderedPageBreak/>
        <w:t>Po zakończeniu prac z należy powierzchnie z płytek  doprowadzić do czystego  stanu, przy zastosowaniu odpowiednich płynów i preparatów, zgodnie z zaleceniami  producenta.</w:t>
      </w:r>
    </w:p>
    <w:p w:rsidR="009D39B0" w:rsidRPr="009D39B0" w:rsidRDefault="009D39B0" w:rsidP="009D39B0">
      <w:pPr>
        <w:pStyle w:val="Nagwek2"/>
        <w:numPr>
          <w:ilvl w:val="0"/>
          <w:numId w:val="0"/>
        </w:numPr>
        <w:autoSpaceDN w:val="0"/>
        <w:spacing w:line="276" w:lineRule="auto"/>
        <w:ind w:left="709"/>
        <w:jc w:val="both"/>
        <w:textAlignment w:val="baseline"/>
        <w:rPr>
          <w:rFonts w:ascii="Trebuchet MS" w:hAnsi="Trebuchet MS"/>
          <w:u w:val="single"/>
          <w:lang w:val="pl-PL"/>
        </w:rPr>
      </w:pPr>
      <w:bookmarkStart w:id="193" w:name="_Toc503783929"/>
      <w:bookmarkStart w:id="194" w:name="_Toc33790858"/>
      <w:bookmarkStart w:id="195" w:name="_Toc36734807"/>
      <w:bookmarkStart w:id="196" w:name="_Toc37860821"/>
      <w:r w:rsidRPr="009D39B0">
        <w:rPr>
          <w:rFonts w:ascii="Trebuchet MS" w:hAnsi="Trebuchet MS" w:cs="Calibri"/>
          <w:u w:val="single"/>
          <w:lang w:val="pl-PL"/>
        </w:rPr>
        <w:t>Wymiana urządzeń sanitarnych i armatury</w:t>
      </w:r>
      <w:bookmarkEnd w:id="193"/>
      <w:bookmarkEnd w:id="194"/>
      <w:bookmarkEnd w:id="195"/>
      <w:bookmarkEnd w:id="196"/>
    </w:p>
    <w:p w:rsidR="009D39B0" w:rsidRPr="007F69C9" w:rsidRDefault="009D39B0" w:rsidP="009D39B0">
      <w:pPr>
        <w:pStyle w:val="Standard"/>
        <w:spacing w:before="100" w:after="100"/>
        <w:ind w:firstLine="709"/>
        <w:jc w:val="both"/>
        <w:rPr>
          <w:rFonts w:ascii="Trebuchet MS" w:hAnsi="Trebuchet MS"/>
        </w:rPr>
      </w:pPr>
      <w:r w:rsidRPr="007F69C9">
        <w:rPr>
          <w:rFonts w:ascii="Trebuchet MS" w:hAnsi="Trebuchet MS" w:cs="Calibri"/>
        </w:rPr>
        <w:t xml:space="preserve">Projektuje się wymianę wszystkich urządzeń sanitarnych, armatury oraz dostosowanie ich ilości do obowiązujących przepisów higieniczno - sanitarnych. </w:t>
      </w:r>
      <w:r w:rsidRPr="007F69C9">
        <w:rPr>
          <w:rFonts w:ascii="Trebuchet MS" w:hAnsi="Trebuchet MS" w:cs="Calibri"/>
          <w:b/>
          <w:bCs/>
        </w:rPr>
        <w:t>Zestawienie urządzeń sanitarnych i armatury:</w:t>
      </w:r>
    </w:p>
    <w:p w:rsidR="009D39B0" w:rsidRPr="007F69C9" w:rsidRDefault="009D39B0" w:rsidP="009D39B0">
      <w:pPr>
        <w:pStyle w:val="Standard"/>
        <w:numPr>
          <w:ilvl w:val="0"/>
          <w:numId w:val="49"/>
        </w:numPr>
        <w:spacing w:before="100" w:after="0"/>
        <w:ind w:left="426"/>
        <w:rPr>
          <w:rFonts w:ascii="Trebuchet MS" w:hAnsi="Trebuchet MS" w:cs="Calibri"/>
        </w:rPr>
      </w:pPr>
      <w:r w:rsidRPr="007F69C9">
        <w:rPr>
          <w:rFonts w:ascii="Trebuchet MS" w:hAnsi="Trebuchet MS" w:cs="Calibri"/>
        </w:rPr>
        <w:t>umywalka, wysokość montażu 80 cm</w:t>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r>
      <w:r>
        <w:rPr>
          <w:rFonts w:ascii="Trebuchet MS" w:hAnsi="Trebuchet MS" w:cs="Calibri"/>
        </w:rPr>
        <w:t>4</w:t>
      </w:r>
      <w:r w:rsidRPr="007F69C9">
        <w:rPr>
          <w:rFonts w:ascii="Trebuchet MS" w:hAnsi="Trebuchet MS" w:cs="Calibri"/>
        </w:rPr>
        <w:t xml:space="preserve"> szt.</w:t>
      </w:r>
    </w:p>
    <w:p w:rsidR="009D39B0" w:rsidRPr="007F69C9" w:rsidRDefault="009D39B0" w:rsidP="009D39B0">
      <w:pPr>
        <w:pStyle w:val="Standard"/>
        <w:numPr>
          <w:ilvl w:val="0"/>
          <w:numId w:val="49"/>
        </w:numPr>
        <w:spacing w:before="100" w:after="0"/>
        <w:ind w:left="426"/>
        <w:rPr>
          <w:rFonts w:ascii="Trebuchet MS" w:hAnsi="Trebuchet MS" w:cs="Calibri"/>
        </w:rPr>
      </w:pPr>
      <w:r w:rsidRPr="007F69C9">
        <w:rPr>
          <w:rFonts w:ascii="Trebuchet MS" w:hAnsi="Trebuchet MS" w:cs="Calibri"/>
        </w:rPr>
        <w:t xml:space="preserve">bateria sztorcowa umywalkowa ze zmieszaniem </w:t>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t>1 szt.</w:t>
      </w:r>
    </w:p>
    <w:p w:rsidR="009D39B0" w:rsidRPr="007F69C9" w:rsidRDefault="009D39B0" w:rsidP="009D39B0">
      <w:pPr>
        <w:pStyle w:val="Standard"/>
        <w:numPr>
          <w:ilvl w:val="0"/>
          <w:numId w:val="49"/>
        </w:numPr>
        <w:spacing w:before="100" w:after="0"/>
        <w:ind w:left="426"/>
        <w:rPr>
          <w:rFonts w:ascii="Trebuchet MS" w:hAnsi="Trebuchet MS" w:cs="Calibri"/>
        </w:rPr>
      </w:pPr>
      <w:r w:rsidRPr="007F69C9">
        <w:rPr>
          <w:rFonts w:ascii="Trebuchet MS" w:hAnsi="Trebuchet MS" w:cs="Calibri"/>
        </w:rPr>
        <w:t xml:space="preserve">ścianka systemowa </w:t>
      </w:r>
      <w:proofErr w:type="spellStart"/>
      <w:r w:rsidRPr="007F69C9">
        <w:rPr>
          <w:rFonts w:ascii="Trebuchet MS" w:hAnsi="Trebuchet MS" w:cs="Calibri"/>
        </w:rPr>
        <w:t>miedzyprysznicowa</w:t>
      </w:r>
      <w:proofErr w:type="spellEnd"/>
      <w:r w:rsidRPr="007F69C9">
        <w:rPr>
          <w:rFonts w:ascii="Trebuchet MS" w:hAnsi="Trebuchet MS" w:cs="Calibri"/>
        </w:rPr>
        <w:t xml:space="preserve"> wys. 1,8 m  z HPL</w:t>
      </w:r>
      <w:r w:rsidRPr="007F69C9">
        <w:rPr>
          <w:rFonts w:ascii="Trebuchet MS" w:hAnsi="Trebuchet MS" w:cs="Calibri"/>
        </w:rPr>
        <w:tab/>
      </w:r>
      <w:r w:rsidRPr="007F69C9">
        <w:rPr>
          <w:rFonts w:ascii="Trebuchet MS" w:hAnsi="Trebuchet MS" w:cs="Calibri"/>
        </w:rPr>
        <w:tab/>
        <w:t>1 szt.</w:t>
      </w:r>
    </w:p>
    <w:p w:rsidR="009D39B0" w:rsidRPr="007F69C9" w:rsidRDefault="009D39B0" w:rsidP="009D39B0">
      <w:pPr>
        <w:pStyle w:val="Standard"/>
        <w:numPr>
          <w:ilvl w:val="0"/>
          <w:numId w:val="49"/>
        </w:numPr>
        <w:spacing w:before="100" w:after="0"/>
        <w:ind w:left="426"/>
        <w:rPr>
          <w:rFonts w:ascii="Trebuchet MS" w:hAnsi="Trebuchet MS" w:cs="Calibri"/>
        </w:rPr>
      </w:pPr>
      <w:r w:rsidRPr="007F69C9">
        <w:rPr>
          <w:rFonts w:ascii="Trebuchet MS" w:hAnsi="Trebuchet MS" w:cs="Calibri"/>
        </w:rPr>
        <w:t>bateria ścienna prysznicowa, z wężem prysznicowym,</w:t>
      </w:r>
      <w:r w:rsidRPr="007F69C9">
        <w:rPr>
          <w:rFonts w:ascii="Trebuchet MS" w:hAnsi="Trebuchet MS" w:cs="Calibri"/>
        </w:rPr>
        <w:br/>
        <w:t>główką prysznicową oraz z uchwytem lub drążkiem</w:t>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t>2 szt.</w:t>
      </w:r>
    </w:p>
    <w:p w:rsidR="009D39B0" w:rsidRPr="007F69C9" w:rsidRDefault="009D39B0" w:rsidP="009D39B0">
      <w:pPr>
        <w:pStyle w:val="Standard"/>
        <w:numPr>
          <w:ilvl w:val="0"/>
          <w:numId w:val="49"/>
        </w:numPr>
        <w:spacing w:before="100" w:after="0"/>
        <w:ind w:left="426"/>
        <w:rPr>
          <w:rFonts w:ascii="Trebuchet MS" w:hAnsi="Trebuchet MS" w:cs="Calibri"/>
        </w:rPr>
      </w:pPr>
      <w:r w:rsidRPr="007F69C9">
        <w:rPr>
          <w:rFonts w:ascii="Trebuchet MS" w:hAnsi="Trebuchet MS" w:cs="Calibri"/>
        </w:rPr>
        <w:t>wpust posadzkowy</w:t>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r>
      <w:r w:rsidRPr="007F69C9">
        <w:rPr>
          <w:rFonts w:ascii="Trebuchet MS" w:hAnsi="Trebuchet MS" w:cs="Calibri"/>
        </w:rPr>
        <w:tab/>
        <w:t>3 szt.</w:t>
      </w:r>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Przy umywalce w łazience zamontować należy lustro, dozowniki do mydła i podajniki ręczników papierowych oraz wyposażyć pomieszczenie w pojemnik na odpadki. Przy kabinach prysznicowych zastosować drążki z zasłonkami prysznicowymi. Dodatkowo w łazienkach zaleca się  zamocowanie wieszaków na ręczniki i rzeczy osobiste oraz ławki.</w:t>
      </w:r>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Dobór urządzeń i armatury wg wytycznych inwestora i użytkownika obiektu.</w:t>
      </w:r>
    </w:p>
    <w:p w:rsidR="009D39B0" w:rsidRPr="007F69C9" w:rsidRDefault="009D39B0" w:rsidP="009D39B0">
      <w:pPr>
        <w:pStyle w:val="Standard"/>
        <w:spacing w:before="100" w:after="0"/>
        <w:ind w:firstLine="709"/>
        <w:jc w:val="both"/>
        <w:rPr>
          <w:rFonts w:ascii="Trebuchet MS" w:hAnsi="Trebuchet MS" w:cs="Calibri"/>
          <w:b/>
          <w:bCs/>
        </w:rPr>
      </w:pPr>
      <w:bookmarkStart w:id="197" w:name="_Toc503783930"/>
      <w:r w:rsidRPr="007F69C9">
        <w:rPr>
          <w:rFonts w:ascii="Trebuchet MS" w:hAnsi="Trebuchet MS" w:cs="Calibri"/>
          <w:b/>
          <w:bCs/>
        </w:rPr>
        <w:t>Uwagi</w:t>
      </w:r>
      <w:bookmarkEnd w:id="197"/>
      <w:r>
        <w:rPr>
          <w:rFonts w:ascii="Trebuchet MS" w:hAnsi="Trebuchet MS" w:cs="Calibri"/>
          <w:b/>
          <w:bCs/>
        </w:rPr>
        <w:t>:</w:t>
      </w:r>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W zakresie wentylacji należy zapewnić w pomieszczeniu z natryskami - co najmniej 5-krotną wymianę powietrza na godzinę  co najmniej 75m3/h na każdy brodzik.</w:t>
      </w:r>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 xml:space="preserve">W pomieszczeniach pozostawia się istniejący system wentylacji grawitacyjnej. Podczas wykonywania prac remontowych należy sprawdzić drożność kanałów wentylacyjnych.  </w:t>
      </w:r>
    </w:p>
    <w:p w:rsidR="009D39B0" w:rsidRPr="007F69C9"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 xml:space="preserve">Wszystkie drzwi muszą posiadać w dolnej części otwory do przepływu strumienia powietrza o sumarycznym przekroju min. 0,022 </w:t>
      </w:r>
      <w:proofErr w:type="spellStart"/>
      <w:r w:rsidRPr="007F69C9">
        <w:rPr>
          <w:rFonts w:ascii="Trebuchet MS" w:hAnsi="Trebuchet MS" w:cs="Calibri"/>
        </w:rPr>
        <w:t>m²</w:t>
      </w:r>
      <w:proofErr w:type="spellEnd"/>
      <w:r w:rsidRPr="007F69C9">
        <w:rPr>
          <w:rFonts w:ascii="Trebuchet MS" w:hAnsi="Trebuchet MS" w:cs="Calibri"/>
        </w:rPr>
        <w:t>.</w:t>
      </w:r>
    </w:p>
    <w:p w:rsidR="009D39B0" w:rsidRDefault="009D39B0" w:rsidP="009D39B0">
      <w:pPr>
        <w:pStyle w:val="Standard"/>
        <w:spacing w:before="100" w:after="0"/>
        <w:ind w:firstLine="709"/>
        <w:jc w:val="both"/>
        <w:rPr>
          <w:rFonts w:ascii="Trebuchet MS" w:hAnsi="Trebuchet MS" w:cs="Calibri"/>
        </w:rPr>
      </w:pPr>
      <w:r w:rsidRPr="007F69C9">
        <w:rPr>
          <w:rFonts w:ascii="Trebuchet MS" w:hAnsi="Trebuchet MS" w:cs="Calibri"/>
        </w:rPr>
        <w:t xml:space="preserve">Przed przystąpieniem do realizacji prac remontowych wszystkie wymiary oraz stan ilościowy urządzeń i elementów należy sprawdzić ze stanem rzeczywistym w pomieszczeniach remontowanych łazienek. </w:t>
      </w:r>
      <w:bookmarkStart w:id="198" w:name="_Toc497909573"/>
      <w:bookmarkStart w:id="199" w:name="_Toc503783905"/>
      <w:bookmarkStart w:id="200" w:name="_Toc33790859"/>
      <w:bookmarkStart w:id="201" w:name="_Toc36734808"/>
    </w:p>
    <w:p w:rsidR="009D39B0" w:rsidRPr="009D39B0" w:rsidRDefault="009D39B0" w:rsidP="009D39B0">
      <w:pPr>
        <w:pStyle w:val="Standard"/>
        <w:spacing w:before="100" w:after="0"/>
        <w:ind w:firstLine="709"/>
        <w:jc w:val="both"/>
        <w:rPr>
          <w:rFonts w:ascii="Trebuchet MS" w:hAnsi="Trebuchet MS" w:cs="Calibri"/>
          <w:b/>
        </w:rPr>
      </w:pPr>
      <w:r w:rsidRPr="009D39B0">
        <w:rPr>
          <w:rFonts w:ascii="Trebuchet MS" w:hAnsi="Trebuchet MS" w:cs="Calibri"/>
          <w:b/>
          <w:u w:val="single"/>
        </w:rPr>
        <w:t>Parapety wewnętrzne</w:t>
      </w:r>
      <w:bookmarkEnd w:id="198"/>
      <w:bookmarkEnd w:id="199"/>
      <w:bookmarkEnd w:id="200"/>
      <w:bookmarkEnd w:id="201"/>
    </w:p>
    <w:p w:rsidR="009D39B0" w:rsidRDefault="009D39B0" w:rsidP="009D39B0">
      <w:pPr>
        <w:pStyle w:val="Standard"/>
        <w:spacing w:before="120" w:after="0"/>
        <w:jc w:val="both"/>
        <w:rPr>
          <w:rFonts w:ascii="Trebuchet MS" w:hAnsi="Trebuchet MS" w:cs="Calibri"/>
        </w:rPr>
      </w:pPr>
      <w:r w:rsidRPr="007F69C9">
        <w:rPr>
          <w:rFonts w:ascii="Trebuchet MS" w:hAnsi="Trebuchet MS" w:cs="Calibri"/>
          <w:sz w:val="21"/>
          <w:szCs w:val="21"/>
        </w:rPr>
        <w:tab/>
      </w:r>
      <w:r w:rsidRPr="007F69C9">
        <w:rPr>
          <w:rFonts w:ascii="Trebuchet MS" w:hAnsi="Trebuchet MS" w:cs="Calibri"/>
        </w:rPr>
        <w:t xml:space="preserve">W ramach remontu projektuję się nowe okładziny na wszystkich parapetach wewnętrznych przy oknach. Obłożenie wykonać z płytek grosowych o wymiarach 30 x 30 cm w kolorze szarym. Przed przyklejeniem płytek podłoże należy oczyścić ze starych farb, pyłu i kurzu, niewielkie nierówności parapetu - do 5 mm wyrównać zaprawą, którą będziemy przyklejać płytki, większe ubytki należy zniwelować zaprawą wyrównującą. Następnie podłoże </w:t>
      </w:r>
      <w:proofErr w:type="spellStart"/>
      <w:r w:rsidRPr="007F69C9">
        <w:rPr>
          <w:rFonts w:ascii="Trebuchet MS" w:hAnsi="Trebuchet MS" w:cs="Calibri"/>
        </w:rPr>
        <w:t>zagrunować</w:t>
      </w:r>
      <w:proofErr w:type="spellEnd"/>
      <w:r w:rsidRPr="007F69C9">
        <w:rPr>
          <w:rFonts w:ascii="Trebuchet MS" w:hAnsi="Trebuchet MS" w:cs="Calibri"/>
        </w:rPr>
        <w:t>. Płytki przyklejać na zaprawę klejową. Gdy zaprawa zwiąże, po czasie wskazanym przez producenta należy wykonać spoiny. Styki parapetu ze ścianą wypełnić masą akrylową. Styki z ościeżnicą okna uszczelnić silikonem.</w:t>
      </w:r>
    </w:p>
    <w:p w:rsidR="009D39B0" w:rsidRDefault="009D39B0" w:rsidP="009D39B0">
      <w:pPr>
        <w:pStyle w:val="Standard"/>
        <w:spacing w:before="120" w:after="0"/>
        <w:jc w:val="both"/>
        <w:rPr>
          <w:rFonts w:ascii="Trebuchet MS" w:hAnsi="Trebuchet MS" w:cs="Calibri"/>
        </w:rPr>
      </w:pPr>
    </w:p>
    <w:p w:rsidR="009D39B0" w:rsidRDefault="009D39B0" w:rsidP="009D39B0">
      <w:pPr>
        <w:pStyle w:val="Standard"/>
        <w:spacing w:before="120" w:after="0"/>
        <w:jc w:val="both"/>
        <w:rPr>
          <w:rFonts w:ascii="Trebuchet MS" w:hAnsi="Trebuchet MS" w:cs="Calibri"/>
        </w:rPr>
      </w:pPr>
    </w:p>
    <w:p w:rsidR="009D39B0" w:rsidRPr="009D39B0" w:rsidRDefault="009D39B0" w:rsidP="009D39B0">
      <w:pPr>
        <w:pStyle w:val="Standard"/>
        <w:spacing w:before="100" w:after="0"/>
        <w:ind w:firstLine="709"/>
        <w:jc w:val="both"/>
        <w:rPr>
          <w:rFonts w:ascii="Trebuchet MS" w:hAnsi="Trebuchet MS" w:cs="Calibri"/>
          <w:b/>
          <w:u w:val="single"/>
        </w:rPr>
      </w:pPr>
      <w:bookmarkStart w:id="202" w:name="_Toc33790861"/>
      <w:bookmarkStart w:id="203" w:name="_Toc36734810"/>
      <w:r w:rsidRPr="009D39B0">
        <w:rPr>
          <w:rFonts w:ascii="Trebuchet MS" w:hAnsi="Trebuchet MS" w:cs="Calibri"/>
          <w:b/>
          <w:u w:val="single"/>
        </w:rPr>
        <w:lastRenderedPageBreak/>
        <w:t>Wymiana balustrady na klatce schodowej</w:t>
      </w:r>
      <w:bookmarkEnd w:id="202"/>
      <w:bookmarkEnd w:id="203"/>
    </w:p>
    <w:p w:rsidR="009D39B0"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 xml:space="preserve">Wymianie podlega balustrada przy głównej klatce schodowej na nowa stalową. W tym celu należy wyciąć istniejące balustrady i przekazać zarządcy obiektu. Projektuję się słupki balustrady ze stali nierdzewnej, z rur Ø70 [mm], zamocowane do podestu i biegu za pomocą śrub M12. Poręcz wykonać ze stali nierdzewnej, z rur Ø70 [mm] i zamocować do słupków balustrady. Poręcz należy zamocować na wysokości 1,10 [m]. Wypełnienie pionowe balustrady należy wykonać z prętów ze stali nierdzewnej Ø20 [mm] co 12 [cm]. Poręcz balustrady wydłużone o 30cm. Między poręczami, w duszy schodów zamontować wzdłuż schodów po 4 pręty ze stali nierdzewnej w wym. Ø20 [mm] co 12 [cm] z poprzecznymi prętami ułożonych w mijankę między rzędami o rozstawie 40 </w:t>
      </w:r>
      <w:proofErr w:type="spellStart"/>
      <w:r w:rsidRPr="007F69C9">
        <w:rPr>
          <w:rFonts w:ascii="Trebuchet MS" w:hAnsi="Trebuchet MS" w:cs="Calibri"/>
        </w:rPr>
        <w:t>cm.Balustradę</w:t>
      </w:r>
      <w:proofErr w:type="spellEnd"/>
      <w:r w:rsidRPr="007F69C9">
        <w:rPr>
          <w:rFonts w:ascii="Trebuchet MS" w:hAnsi="Trebuchet MS" w:cs="Calibri"/>
        </w:rPr>
        <w:t xml:space="preserve"> na najwyższej kondygnacji wykonać do stropu – wg rysunku projektowego.</w:t>
      </w:r>
    </w:p>
    <w:p w:rsidR="009D39B0" w:rsidRDefault="009D39B0" w:rsidP="009D39B0">
      <w:pPr>
        <w:pStyle w:val="Standard"/>
        <w:spacing w:before="120" w:after="0"/>
        <w:ind w:firstLine="709"/>
        <w:jc w:val="both"/>
        <w:rPr>
          <w:rFonts w:ascii="Trebuchet MS" w:hAnsi="Trebuchet MS" w:cs="Calibri"/>
        </w:rPr>
      </w:pPr>
    </w:p>
    <w:p w:rsidR="009D39B0" w:rsidRPr="009D39B0" w:rsidRDefault="009D39B0" w:rsidP="009D39B0">
      <w:pPr>
        <w:pStyle w:val="Standard"/>
        <w:spacing w:before="100" w:after="0"/>
        <w:ind w:firstLine="709"/>
        <w:jc w:val="both"/>
        <w:rPr>
          <w:rFonts w:ascii="Trebuchet MS" w:hAnsi="Trebuchet MS" w:cs="Calibri"/>
          <w:b/>
          <w:u w:val="single"/>
        </w:rPr>
      </w:pPr>
      <w:bookmarkStart w:id="204" w:name="_Toc33790862"/>
      <w:bookmarkStart w:id="205" w:name="_Toc36734811"/>
      <w:r w:rsidRPr="009D39B0">
        <w:rPr>
          <w:rFonts w:ascii="Trebuchet MS" w:hAnsi="Trebuchet MS" w:cs="Calibri"/>
          <w:b/>
          <w:u w:val="single"/>
        </w:rPr>
        <w:t>Obudowy grzejnikowe</w:t>
      </w:r>
      <w:bookmarkEnd w:id="204"/>
      <w:bookmarkEnd w:id="205"/>
    </w:p>
    <w:p w:rsidR="009D39B0"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 xml:space="preserve">Projektuję się obudowy na wszystkie istniejące grzejniki. Obudowy wykonane z płyty MDF o grubości 12 mm jako pełne obudowy meblowe oraz płyty frontowe pod głębokimi parapetami oraz we wnękach na korytarzach, wykończone ekologicznym lakierem akrylowym mocowane bezpośrednio do grzejników w kolorze popielatym. Pełna obudowa nie powinna mieć wolnej przestrzeni pomiędzy zabudową górną, a frontową. Od spodu należy zostawić wolną przestrzeń. Zabudowa frontowa powinna mieć formę prostokąta z wycięciami o przekrojach </w:t>
      </w:r>
      <w:proofErr w:type="spellStart"/>
      <w:r w:rsidRPr="007F69C9">
        <w:rPr>
          <w:rFonts w:ascii="Trebuchet MS" w:hAnsi="Trebuchet MS" w:cs="Calibri"/>
        </w:rPr>
        <w:t>wg</w:t>
      </w:r>
      <w:proofErr w:type="spellEnd"/>
      <w:r w:rsidRPr="007F69C9">
        <w:rPr>
          <w:rFonts w:ascii="Trebuchet MS" w:hAnsi="Trebuchet MS" w:cs="Calibri"/>
        </w:rPr>
        <w:t>. wzoru przedstawionego w części rysunkowej do projektu. Montaż zgodnie z instrukcja producenta.</w:t>
      </w:r>
    </w:p>
    <w:p w:rsidR="009D39B0" w:rsidRPr="007F69C9" w:rsidRDefault="009D39B0" w:rsidP="009D39B0">
      <w:pPr>
        <w:pStyle w:val="Standard"/>
        <w:spacing w:before="120" w:after="0"/>
        <w:ind w:firstLine="709"/>
        <w:jc w:val="both"/>
        <w:rPr>
          <w:rFonts w:ascii="Trebuchet MS" w:hAnsi="Trebuchet MS" w:cs="Calibri"/>
        </w:rPr>
      </w:pPr>
    </w:p>
    <w:p w:rsidR="009D39B0" w:rsidRPr="009D39B0" w:rsidRDefault="009D39B0" w:rsidP="009D39B0">
      <w:pPr>
        <w:pStyle w:val="Standard"/>
        <w:spacing w:before="100" w:after="0"/>
        <w:ind w:firstLine="709"/>
        <w:jc w:val="both"/>
        <w:rPr>
          <w:rFonts w:ascii="Trebuchet MS" w:hAnsi="Trebuchet MS" w:cs="Calibri"/>
          <w:b/>
          <w:u w:val="single"/>
        </w:rPr>
      </w:pPr>
      <w:bookmarkStart w:id="206" w:name="_Toc33790863"/>
      <w:bookmarkStart w:id="207" w:name="_Toc36734812"/>
      <w:r w:rsidRPr="009D39B0">
        <w:rPr>
          <w:rFonts w:ascii="Trebuchet MS" w:hAnsi="Trebuchet MS" w:cs="Calibri"/>
          <w:b/>
          <w:u w:val="single"/>
        </w:rPr>
        <w:t>Malowanie ścian i sufitów</w:t>
      </w:r>
      <w:bookmarkEnd w:id="206"/>
      <w:bookmarkEnd w:id="207"/>
    </w:p>
    <w:p w:rsidR="009D39B0" w:rsidRPr="007F69C9"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 xml:space="preserve">Na powierzchni ścian oraz sufitów należy zeskrobać stare powłoki malarskie, dokonać miejscowych napraw oraz uzupełnień tynków jako cementowo - wapienne kat III, powierzchnie zagruntować,  wykonać gładzie gipsowe. Na ścianach klatki schodowej oraz korytarzach wykonać nową powlokę malarską z farby silikonowej w kolorze zgodnym z częścią rysunkową (ściany do wysokości 160 cm </w:t>
      </w:r>
      <w:proofErr w:type="spellStart"/>
      <w:r w:rsidRPr="007F69C9">
        <w:rPr>
          <w:rFonts w:ascii="Trebuchet MS" w:hAnsi="Trebuchet MS" w:cs="Calibri"/>
        </w:rPr>
        <w:t>pomalowaćw</w:t>
      </w:r>
      <w:proofErr w:type="spellEnd"/>
      <w:r w:rsidRPr="007F69C9">
        <w:rPr>
          <w:rFonts w:ascii="Trebuchet MS" w:hAnsi="Trebuchet MS" w:cs="Calibri"/>
        </w:rPr>
        <w:t xml:space="preserve"> kolorze NCS S 3502-Y, wyżej pasek o wysokości 15 cm w kolorze NCS S 2000-N, nad paskiem oraz sufit w kolorze białym). Lamperię pokryć dodatkowo lakierem </w:t>
      </w:r>
      <w:proofErr w:type="spellStart"/>
      <w:r w:rsidRPr="007F69C9">
        <w:rPr>
          <w:rFonts w:ascii="Trebuchet MS" w:hAnsi="Trebuchet MS" w:cs="Calibri"/>
        </w:rPr>
        <w:t>lamperyjnym</w:t>
      </w:r>
      <w:proofErr w:type="spellEnd"/>
      <w:r w:rsidRPr="007F69C9">
        <w:rPr>
          <w:rFonts w:ascii="Trebuchet MS" w:hAnsi="Trebuchet MS" w:cs="Calibri"/>
        </w:rPr>
        <w:t xml:space="preserve">  tworzącym transparentną powłokę dająca satynowy efekt wykończenia. Ściany w salach wykładowych i pozostałych pomieszczeniach pomalować emulsją lateksową w kolorze beżowym NCS S 0505 - Y50R. Wszystkie sufity pomalować farbami zmywalnymi, antyalergicznymi, lateksowymi w kolorze białym NCS 0500-N. Na korytarzach wykonać cokoły przyścienne z płytek </w:t>
      </w:r>
      <w:proofErr w:type="spellStart"/>
      <w:r w:rsidRPr="007F69C9">
        <w:rPr>
          <w:rFonts w:ascii="Trebuchet MS" w:hAnsi="Trebuchet MS" w:cs="Calibri"/>
        </w:rPr>
        <w:t>gresowych</w:t>
      </w:r>
      <w:proofErr w:type="spellEnd"/>
      <w:r w:rsidRPr="007F69C9">
        <w:rPr>
          <w:rFonts w:ascii="Trebuchet MS" w:hAnsi="Trebuchet MS" w:cs="Calibri"/>
        </w:rPr>
        <w:t xml:space="preserve"> w kolorze okładziny korytarza. Kolorystyka ostatecznie do ustalenia na etapie realizacji z inwestorem.</w:t>
      </w:r>
      <w:r>
        <w:rPr>
          <w:rFonts w:ascii="Trebuchet MS" w:hAnsi="Trebuchet MS" w:cs="Calibri"/>
        </w:rPr>
        <w:t xml:space="preserve"> W sali sportowej odmalować  lamperię do istniejącej wysokości (ok. 3m)</w:t>
      </w:r>
    </w:p>
    <w:p w:rsidR="009D39B0"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Należy w maksymalnym stopniu schować montowane elementy instalacji elektrycznej, sanitarnej poprzez bruzdowanie. W miejscach w których nie jest to możliwe należy zastosować zabudowę z płyt GK na stelażu stalowym z niezbędnymi rewizjami. Wykończenie takich obudów wykonać analogicznie do sposobu wykończenia ścian oraz sufitów.</w:t>
      </w:r>
    </w:p>
    <w:p w:rsidR="009D39B0" w:rsidRDefault="009D39B0" w:rsidP="009D39B0">
      <w:pPr>
        <w:pStyle w:val="Standard"/>
        <w:spacing w:before="120" w:after="0"/>
        <w:jc w:val="both"/>
        <w:rPr>
          <w:rFonts w:ascii="Trebuchet MS" w:hAnsi="Trebuchet MS" w:cs="Calibri"/>
        </w:rPr>
      </w:pPr>
    </w:p>
    <w:p w:rsidR="009D39B0" w:rsidRDefault="009D39B0" w:rsidP="009D39B0">
      <w:pPr>
        <w:pStyle w:val="Standard"/>
        <w:spacing w:before="120" w:after="0"/>
        <w:jc w:val="both"/>
        <w:rPr>
          <w:rFonts w:ascii="Trebuchet MS" w:hAnsi="Trebuchet MS" w:cs="Calibri"/>
        </w:rPr>
      </w:pPr>
    </w:p>
    <w:p w:rsidR="009D39B0" w:rsidRPr="009D39B0" w:rsidRDefault="009D39B0" w:rsidP="009D39B0">
      <w:pPr>
        <w:pStyle w:val="Standard"/>
        <w:spacing w:before="100" w:after="0"/>
        <w:ind w:firstLine="709"/>
        <w:jc w:val="both"/>
        <w:rPr>
          <w:rFonts w:ascii="Trebuchet MS" w:hAnsi="Trebuchet MS" w:cs="Calibri"/>
          <w:b/>
          <w:u w:val="single"/>
        </w:rPr>
      </w:pPr>
      <w:bookmarkStart w:id="208" w:name="_Toc33790864"/>
      <w:bookmarkStart w:id="209" w:name="_Toc36734813"/>
      <w:r w:rsidRPr="009D39B0">
        <w:rPr>
          <w:rFonts w:ascii="Trebuchet MS" w:hAnsi="Trebuchet MS" w:cs="Calibri"/>
          <w:b/>
          <w:u w:val="single"/>
        </w:rPr>
        <w:lastRenderedPageBreak/>
        <w:t>Wymiana podłóg</w:t>
      </w:r>
      <w:bookmarkEnd w:id="208"/>
      <w:bookmarkEnd w:id="209"/>
    </w:p>
    <w:p w:rsidR="009D39B0" w:rsidRPr="007F69C9"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Przed przystąpieniem do wykonania nowej podłogi należy zdemontować istniejące wykończenie podłóg – paneli w salach wykładowych i innych pomieszczeniach oraz posadzki z płytek ceramicznych na korytarzu. W piwnicy w salach lekcyjnych należy zdemontować panele jak i podłogę z desek pod nimi.</w:t>
      </w:r>
    </w:p>
    <w:p w:rsidR="009D39B0"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 xml:space="preserve">Podłogi we wskazanych pomieszczeniach należy wykończyć wykładziną PCV - </w:t>
      </w:r>
      <w:proofErr w:type="spellStart"/>
      <w:r w:rsidRPr="007F69C9">
        <w:rPr>
          <w:rFonts w:ascii="Trebuchet MS" w:hAnsi="Trebuchet MS" w:cs="Calibri"/>
        </w:rPr>
        <w:t>wg</w:t>
      </w:r>
      <w:proofErr w:type="spellEnd"/>
      <w:r w:rsidRPr="007F69C9">
        <w:rPr>
          <w:rFonts w:ascii="Trebuchet MS" w:hAnsi="Trebuchet MS" w:cs="Calibri"/>
        </w:rPr>
        <w:t xml:space="preserve">. części rysunkowej. Korytarze wykończyć płytkami </w:t>
      </w:r>
      <w:proofErr w:type="spellStart"/>
      <w:r w:rsidRPr="007F69C9">
        <w:rPr>
          <w:rFonts w:ascii="Trebuchet MS" w:hAnsi="Trebuchet MS" w:cs="Calibri"/>
        </w:rPr>
        <w:t>gresowymi</w:t>
      </w:r>
      <w:proofErr w:type="spellEnd"/>
      <w:r w:rsidRPr="007F69C9">
        <w:rPr>
          <w:rFonts w:ascii="Trebuchet MS" w:hAnsi="Trebuchet MS" w:cs="Calibri"/>
        </w:rPr>
        <w:t xml:space="preserve"> o wym. 30 x 30 cm w kolorze nawiązującym do istniejącego wykończenia klatki schodowej. Płytki układać w </w:t>
      </w:r>
      <w:proofErr w:type="spellStart"/>
      <w:r w:rsidRPr="007F69C9">
        <w:rPr>
          <w:rFonts w:ascii="Trebuchet MS" w:hAnsi="Trebuchet MS" w:cs="Calibri"/>
        </w:rPr>
        <w:t>tzw.”karo</w:t>
      </w:r>
      <w:proofErr w:type="spellEnd"/>
      <w:r w:rsidRPr="007F69C9">
        <w:rPr>
          <w:rFonts w:ascii="Trebuchet MS" w:hAnsi="Trebuchet MS" w:cs="Calibri"/>
        </w:rPr>
        <w:t>”. Kolorystyka ostatecznie do ustalenia na etapie realizacji z inwestorem.</w:t>
      </w:r>
    </w:p>
    <w:p w:rsidR="009D39B0" w:rsidRPr="007F69C9" w:rsidRDefault="009D39B0" w:rsidP="009D39B0">
      <w:pPr>
        <w:pStyle w:val="Standard"/>
        <w:spacing w:before="120" w:after="0"/>
        <w:ind w:firstLine="709"/>
        <w:jc w:val="both"/>
        <w:rPr>
          <w:rFonts w:ascii="Trebuchet MS" w:hAnsi="Trebuchet MS" w:cs="Calibri"/>
        </w:rPr>
      </w:pPr>
    </w:p>
    <w:p w:rsidR="009D39B0" w:rsidRPr="009D39B0" w:rsidRDefault="009D39B0" w:rsidP="009D39B0">
      <w:pPr>
        <w:pStyle w:val="Standard"/>
        <w:spacing w:before="100" w:after="0"/>
        <w:ind w:firstLine="709"/>
        <w:jc w:val="both"/>
        <w:rPr>
          <w:rFonts w:ascii="Trebuchet MS" w:hAnsi="Trebuchet MS" w:cs="Calibri"/>
          <w:b/>
          <w:u w:val="single"/>
        </w:rPr>
      </w:pPr>
      <w:bookmarkStart w:id="210" w:name="_Toc503783918"/>
      <w:bookmarkStart w:id="211" w:name="_Toc13226253"/>
      <w:bookmarkStart w:id="212" w:name="_Toc33790865"/>
      <w:bookmarkStart w:id="213" w:name="_Toc36734814"/>
      <w:r w:rsidRPr="009D39B0">
        <w:rPr>
          <w:rFonts w:ascii="Trebuchet MS" w:hAnsi="Trebuchet MS" w:cs="Calibri"/>
          <w:b/>
          <w:u w:val="single"/>
        </w:rPr>
        <w:t>Prace tow</w:t>
      </w:r>
      <w:r w:rsidRPr="009D39B0">
        <w:rPr>
          <w:rFonts w:ascii="Trebuchet MS" w:hAnsi="Trebuchet MS" w:cs="Calibri"/>
          <w:b/>
          <w:u w:val="single"/>
        </w:rPr>
        <w:t>a</w:t>
      </w:r>
      <w:r w:rsidRPr="009D39B0">
        <w:rPr>
          <w:rFonts w:ascii="Trebuchet MS" w:hAnsi="Trebuchet MS" w:cs="Calibri"/>
          <w:b/>
          <w:u w:val="single"/>
        </w:rPr>
        <w:t>rzyszące remontowi instalacji</w:t>
      </w:r>
      <w:bookmarkEnd w:id="210"/>
      <w:r w:rsidRPr="009D39B0">
        <w:rPr>
          <w:rFonts w:ascii="Trebuchet MS" w:hAnsi="Trebuchet MS" w:cs="Calibri"/>
          <w:b/>
          <w:u w:val="single"/>
        </w:rPr>
        <w:t xml:space="preserve"> wewnątrz budynku</w:t>
      </w:r>
      <w:bookmarkEnd w:id="211"/>
      <w:bookmarkEnd w:id="212"/>
      <w:bookmarkEnd w:id="213"/>
    </w:p>
    <w:p w:rsidR="009D39B0" w:rsidRPr="007F69C9"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Wszystkie pomieszczenia sale, korytarze, klatki schodowe - po przeprowadzeniu prac remontowych związanych z robotami elektrycznymi oraz wymianie instalacji sanitarnej i pozostałych pracach remontowych - należy uporządkować a ściany i sufity wyprawić tynkiem cementowo- wapiennym kategorii III, zagruntować i pomalować farbami lateksowymi, ściany wg kolorystyki wskazanej w części rysunkowej, sufity pomalować na kolor biały. W pomieszczeniach higieniczno sanitarnych po wykonaniu prac remontowych należy uzupełnić ubytki w płytkach ceramicznych ściennych i podłogowych - należy uzupełnić je płytkami tożsamymi z istniejącymi.</w:t>
      </w:r>
    </w:p>
    <w:p w:rsidR="009D39B0" w:rsidRDefault="009D39B0" w:rsidP="009D39B0">
      <w:pPr>
        <w:pStyle w:val="Standard"/>
        <w:spacing w:before="120" w:after="0"/>
        <w:jc w:val="both"/>
        <w:rPr>
          <w:rFonts w:ascii="Trebuchet MS" w:hAnsi="Trebuchet MS"/>
        </w:rPr>
      </w:pPr>
    </w:p>
    <w:p w:rsidR="009D39B0" w:rsidRPr="009D39B0" w:rsidRDefault="009D39B0" w:rsidP="009D39B0">
      <w:pPr>
        <w:pStyle w:val="Standard"/>
        <w:spacing w:before="100" w:after="0"/>
        <w:ind w:firstLine="709"/>
        <w:jc w:val="both"/>
        <w:rPr>
          <w:rFonts w:ascii="Trebuchet MS" w:hAnsi="Trebuchet MS" w:cs="Calibri"/>
          <w:b/>
          <w:u w:val="single"/>
        </w:rPr>
      </w:pPr>
      <w:bookmarkStart w:id="214" w:name="_Toc33790866"/>
      <w:bookmarkStart w:id="215" w:name="_Toc36734815"/>
      <w:r w:rsidRPr="009D39B0">
        <w:rPr>
          <w:rFonts w:ascii="Trebuchet MS" w:hAnsi="Trebuchet MS" w:cs="Calibri"/>
          <w:b/>
          <w:u w:val="single"/>
        </w:rPr>
        <w:t>Wentylacja grawit</w:t>
      </w:r>
      <w:r w:rsidRPr="009D39B0">
        <w:rPr>
          <w:rFonts w:ascii="Trebuchet MS" w:hAnsi="Trebuchet MS" w:cs="Calibri"/>
          <w:b/>
          <w:u w:val="single"/>
        </w:rPr>
        <w:t>a</w:t>
      </w:r>
      <w:r w:rsidRPr="009D39B0">
        <w:rPr>
          <w:rFonts w:ascii="Trebuchet MS" w:hAnsi="Trebuchet MS" w:cs="Calibri"/>
          <w:b/>
          <w:u w:val="single"/>
        </w:rPr>
        <w:t>cyjna</w:t>
      </w:r>
      <w:bookmarkEnd w:id="214"/>
      <w:bookmarkEnd w:id="215"/>
    </w:p>
    <w:p w:rsidR="009D39B0" w:rsidRPr="007F69C9"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Istniejące kanały wentylacji grawitacyjnej zaleca się udrożnić metodą bezinwazyjną polegającą na podciśnieniowym usuwaniu wszelkich zalegających wewnątrz kanałów zanieczyszczeń ponad dach budynku. Oznacza to brak konieczności wchodzenia do pomieszczeń, dokonywania zbędnych wykuć, zamurowań i malowania.</w:t>
      </w:r>
      <w:r>
        <w:rPr>
          <w:rFonts w:ascii="Trebuchet MS" w:hAnsi="Trebuchet MS" w:cs="Calibri"/>
        </w:rPr>
        <w:t xml:space="preserve"> W szatni, w pomieszczeniu 0.2 zamontować w oknie nawiewnik </w:t>
      </w:r>
      <w:proofErr w:type="spellStart"/>
      <w:r>
        <w:rPr>
          <w:rFonts w:ascii="Trebuchet MS" w:hAnsi="Trebuchet MS" w:cs="Calibri"/>
        </w:rPr>
        <w:t>higrosterowalny</w:t>
      </w:r>
      <w:proofErr w:type="spellEnd"/>
      <w:r>
        <w:rPr>
          <w:rFonts w:ascii="Trebuchet MS" w:hAnsi="Trebuchet MS" w:cs="Calibri"/>
        </w:rPr>
        <w:t>.</w:t>
      </w:r>
    </w:p>
    <w:p w:rsidR="009D39B0" w:rsidRDefault="009D39B0" w:rsidP="009D39B0">
      <w:pPr>
        <w:pStyle w:val="Standard"/>
        <w:spacing w:before="100" w:after="0"/>
        <w:ind w:firstLine="709"/>
        <w:jc w:val="both"/>
        <w:rPr>
          <w:rFonts w:ascii="Trebuchet MS" w:hAnsi="Trebuchet MS" w:cs="Calibri"/>
          <w:b/>
          <w:u w:val="single"/>
        </w:rPr>
      </w:pPr>
      <w:bookmarkStart w:id="216" w:name="_Toc33790867"/>
      <w:bookmarkStart w:id="217" w:name="_Toc36734816"/>
    </w:p>
    <w:p w:rsidR="009D39B0" w:rsidRPr="009D39B0" w:rsidRDefault="009D39B0" w:rsidP="009D39B0">
      <w:pPr>
        <w:pStyle w:val="Standard"/>
        <w:spacing w:before="100" w:after="0"/>
        <w:ind w:firstLine="709"/>
        <w:jc w:val="both"/>
        <w:rPr>
          <w:rFonts w:ascii="Trebuchet MS" w:hAnsi="Trebuchet MS" w:cs="Calibri"/>
          <w:b/>
          <w:u w:val="single"/>
        </w:rPr>
      </w:pPr>
      <w:r w:rsidRPr="009D39B0">
        <w:rPr>
          <w:rFonts w:ascii="Trebuchet MS" w:hAnsi="Trebuchet MS" w:cs="Calibri"/>
          <w:b/>
          <w:u w:val="single"/>
        </w:rPr>
        <w:t>N</w:t>
      </w:r>
      <w:r w:rsidRPr="009D39B0">
        <w:rPr>
          <w:rFonts w:ascii="Trebuchet MS" w:hAnsi="Trebuchet MS" w:cs="Calibri"/>
          <w:b/>
          <w:u w:val="single"/>
        </w:rPr>
        <w:t>a</w:t>
      </w:r>
      <w:r w:rsidRPr="009D39B0">
        <w:rPr>
          <w:rFonts w:ascii="Trebuchet MS" w:hAnsi="Trebuchet MS" w:cs="Calibri"/>
          <w:b/>
          <w:u w:val="single"/>
        </w:rPr>
        <w:t>prawa ściany</w:t>
      </w:r>
      <w:bookmarkEnd w:id="216"/>
      <w:bookmarkEnd w:id="217"/>
    </w:p>
    <w:p w:rsidR="009D39B0" w:rsidRPr="007F69C9"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Projektuje się naprawę ściany przy pomieszczeniu pedagoga na pierwszym piętrze poprzez przyklejenie płyty GKB do istniejącej ściany klejem gipsowym, następnie wykończyć zgodnie z wykończeniem pozostałej części pomieszczenia.</w:t>
      </w:r>
    </w:p>
    <w:p w:rsidR="009D39B0" w:rsidRDefault="009D39B0" w:rsidP="009D39B0">
      <w:pPr>
        <w:pStyle w:val="Standard"/>
        <w:spacing w:before="120" w:after="0"/>
        <w:jc w:val="both"/>
        <w:rPr>
          <w:rFonts w:ascii="Trebuchet MS" w:hAnsi="Trebuchet MS"/>
        </w:rPr>
      </w:pPr>
    </w:p>
    <w:p w:rsidR="009D39B0" w:rsidRPr="009D39B0" w:rsidRDefault="009D39B0" w:rsidP="009D39B0">
      <w:pPr>
        <w:pStyle w:val="Standard"/>
        <w:spacing w:before="100" w:after="0"/>
        <w:ind w:firstLine="709"/>
        <w:jc w:val="both"/>
        <w:rPr>
          <w:rFonts w:ascii="Trebuchet MS" w:hAnsi="Trebuchet MS" w:cs="Calibri"/>
          <w:b/>
          <w:u w:val="single"/>
        </w:rPr>
      </w:pPr>
      <w:bookmarkStart w:id="218" w:name="_Toc33790868"/>
      <w:bookmarkStart w:id="219" w:name="_Toc36734817"/>
      <w:r w:rsidRPr="009D39B0">
        <w:rPr>
          <w:rFonts w:ascii="Trebuchet MS" w:hAnsi="Trebuchet MS" w:cs="Calibri"/>
          <w:b/>
          <w:u w:val="single"/>
        </w:rPr>
        <w:t>Boks szatni</w:t>
      </w:r>
      <w:r w:rsidRPr="009D39B0">
        <w:rPr>
          <w:rFonts w:ascii="Trebuchet MS" w:hAnsi="Trebuchet MS" w:cs="Calibri"/>
          <w:b/>
          <w:u w:val="single"/>
        </w:rPr>
        <w:t>o</w:t>
      </w:r>
      <w:r w:rsidRPr="009D39B0">
        <w:rPr>
          <w:rFonts w:ascii="Trebuchet MS" w:hAnsi="Trebuchet MS" w:cs="Calibri"/>
          <w:b/>
          <w:u w:val="single"/>
        </w:rPr>
        <w:t>wy</w:t>
      </w:r>
      <w:bookmarkEnd w:id="218"/>
      <w:bookmarkEnd w:id="219"/>
    </w:p>
    <w:p w:rsidR="009D39B0" w:rsidRPr="007F69C9"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Projektuję się wymianę wydzielenia szatni na nowy boks szatniowy z kształtowników stalowych o profilu zamkniętym wymiarach 50 x 20 mm z wypełnieniem z siatki metalowej, malowane proszkowe w kolorze RAL 9006. Częściowo montowane do boku biegu schodów</w:t>
      </w:r>
    </w:p>
    <w:p w:rsidR="006B67BE" w:rsidRPr="00E60D26" w:rsidRDefault="006B67BE" w:rsidP="006B67BE">
      <w:pPr>
        <w:pStyle w:val="Nagwek1"/>
        <w:rPr>
          <w:rFonts w:ascii="Trebuchet MS" w:hAnsi="Trebuchet MS"/>
        </w:rPr>
      </w:pPr>
      <w:bookmarkStart w:id="220" w:name="_Toc460245449"/>
      <w:bookmarkStart w:id="221" w:name="_Toc460246031"/>
      <w:bookmarkStart w:id="222" w:name="_Toc37860822"/>
      <w:r w:rsidRPr="00E60D26">
        <w:rPr>
          <w:rFonts w:ascii="Trebuchet MS" w:hAnsi="Trebuchet MS"/>
        </w:rPr>
        <w:t>KONTROLA JAKOŚCI ROBÓT</w:t>
      </w:r>
      <w:bookmarkEnd w:id="220"/>
      <w:bookmarkEnd w:id="221"/>
      <w:bookmarkEnd w:id="222"/>
    </w:p>
    <w:p w:rsidR="006B67BE" w:rsidRPr="00E60D26" w:rsidRDefault="006B67BE" w:rsidP="006B67BE">
      <w:pPr>
        <w:rPr>
          <w:rFonts w:ascii="Trebuchet MS" w:hAnsi="Trebuchet MS"/>
          <w:lang w:val="pl-PL"/>
        </w:rPr>
      </w:pPr>
      <w:r w:rsidRPr="00E60D26">
        <w:rPr>
          <w:rFonts w:ascii="Trebuchet MS" w:hAnsi="Trebuchet MS"/>
          <w:lang w:val="pl-PL"/>
        </w:rPr>
        <w:t xml:space="preserve">Ogólne zasady kontroli jakości robót podano w  SST „Wymagania ogólne”. Wymagana jakość materiałów powinna być potwierdzona przez producenta przez zaświadczenie o jakości lub znakiem jakości zamieszczonym na opakowaniu lub innym równorzędnym dokumentem. Należy przeprowadzić kontrolę wilgotnościowych). Sprawdzić prawidłowość wykonania podkładu, izolacji z dokumentacją projektową. Nie dopuszcza się stosowania do robót materiałów izolacyjnych , których właściwości nie odpowiadają </w:t>
      </w:r>
      <w:r w:rsidRPr="00E60D26">
        <w:rPr>
          <w:rFonts w:ascii="Trebuchet MS" w:hAnsi="Trebuchet MS"/>
          <w:lang w:val="pl-PL"/>
        </w:rPr>
        <w:lastRenderedPageBreak/>
        <w:t>dotrzymania warunków ogólnych wykonania robót (cieplnych, wymaganiom przedmiotowych norm. Wyniki kontroli materiałów i wykonania izolacji powinny być wpisywane do dziennika budowy i akceptowane przez Inspektora Nadzoru.</w:t>
      </w:r>
    </w:p>
    <w:p w:rsidR="006B67BE" w:rsidRPr="00E60D26" w:rsidRDefault="006B67BE" w:rsidP="006B67BE">
      <w:pPr>
        <w:pStyle w:val="Nagwek1"/>
        <w:rPr>
          <w:rFonts w:ascii="Trebuchet MS" w:hAnsi="Trebuchet MS"/>
        </w:rPr>
      </w:pPr>
      <w:bookmarkStart w:id="223" w:name="_Toc460245450"/>
      <w:bookmarkStart w:id="224" w:name="_Toc460246032"/>
      <w:bookmarkStart w:id="225" w:name="_Toc37860823"/>
      <w:r w:rsidRPr="00E60D26">
        <w:rPr>
          <w:rFonts w:ascii="Trebuchet MS" w:hAnsi="Trebuchet MS"/>
        </w:rPr>
        <w:t>OBMIAR ROBÓT</w:t>
      </w:r>
      <w:bookmarkEnd w:id="223"/>
      <w:bookmarkEnd w:id="224"/>
      <w:bookmarkEnd w:id="225"/>
    </w:p>
    <w:p w:rsidR="006B67BE" w:rsidRDefault="006B67BE" w:rsidP="006B67BE">
      <w:pPr>
        <w:autoSpaceDE w:val="0"/>
        <w:jc w:val="both"/>
        <w:rPr>
          <w:rFonts w:ascii="Trebuchet MS" w:hAnsi="Trebuchet MS"/>
          <w:lang w:val="pl-PL"/>
        </w:rPr>
      </w:pPr>
      <w:r w:rsidRPr="00E60D26">
        <w:rPr>
          <w:rFonts w:ascii="Trebuchet MS" w:hAnsi="Trebuchet MS"/>
          <w:lang w:val="pl-PL"/>
        </w:rPr>
        <w:t>Ogólne zasady dokonywania obmiaru robót podano w ogólnej Specyfikacji Technicz</w:t>
      </w:r>
      <w:r w:rsidR="00BA3CAC" w:rsidRPr="00E60D26">
        <w:rPr>
          <w:rFonts w:ascii="Trebuchet MS" w:hAnsi="Trebuchet MS"/>
          <w:lang w:val="pl-PL"/>
        </w:rPr>
        <w:t xml:space="preserve">nej. </w:t>
      </w:r>
      <w:r w:rsidRPr="00E60D26">
        <w:rPr>
          <w:rFonts w:ascii="Trebuchet MS" w:hAnsi="Trebuchet MS"/>
          <w:lang w:val="pl-PL"/>
        </w:rPr>
        <w:t>Ilość robót określa się na podstawie dokumentacji projektowej.</w:t>
      </w:r>
    </w:p>
    <w:p w:rsidR="006B67BE" w:rsidRPr="00E60D26" w:rsidRDefault="006B67BE" w:rsidP="006B67BE">
      <w:pPr>
        <w:pStyle w:val="Nagwek1"/>
        <w:rPr>
          <w:rFonts w:ascii="Trebuchet MS" w:hAnsi="Trebuchet MS"/>
        </w:rPr>
      </w:pPr>
      <w:bookmarkStart w:id="226" w:name="_Toc460245451"/>
      <w:bookmarkStart w:id="227" w:name="_Toc460246033"/>
      <w:bookmarkStart w:id="228" w:name="_Toc37860824"/>
      <w:r w:rsidRPr="00E60D26">
        <w:rPr>
          <w:rFonts w:ascii="Trebuchet MS" w:hAnsi="Trebuchet MS"/>
        </w:rPr>
        <w:t>ODBIÓR ROBÓT</w:t>
      </w:r>
      <w:bookmarkEnd w:id="226"/>
      <w:bookmarkEnd w:id="227"/>
      <w:bookmarkEnd w:id="228"/>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Ogólne zasady dotyczące odbioru robót podano w SST „Wymagania ogólne” </w:t>
      </w:r>
      <w:proofErr w:type="spellStart"/>
      <w:r w:rsidRPr="00E60D26">
        <w:rPr>
          <w:rFonts w:ascii="Trebuchet MS" w:hAnsi="Trebuchet MS"/>
          <w:lang w:val="pl-PL" w:eastAsia="pl-PL"/>
        </w:rPr>
        <w:t>pkt</w:t>
      </w:r>
      <w:proofErr w:type="spellEnd"/>
      <w:r w:rsidRPr="00E60D26">
        <w:rPr>
          <w:rFonts w:ascii="Trebuchet MS" w:hAnsi="Trebuchet MS"/>
          <w:lang w:val="pl-PL" w:eastAsia="pl-PL"/>
        </w:rPr>
        <w:t xml:space="preserve"> 8. Odbiór powinien być potwierdzony wpisem do dziennika budowy. Odbioru dokonuje Inspektor Nadzoru na podstawie zgłoszenia Wykonawcy. </w:t>
      </w:r>
    </w:p>
    <w:p w:rsidR="006B67BE" w:rsidRPr="00E60D26" w:rsidRDefault="006B67BE" w:rsidP="006B67BE">
      <w:pPr>
        <w:rPr>
          <w:rFonts w:ascii="Trebuchet MS" w:hAnsi="Trebuchet MS"/>
          <w:lang w:val="pl-PL" w:eastAsia="pl-PL"/>
        </w:rPr>
      </w:pPr>
      <w:r w:rsidRPr="00E60D26">
        <w:rPr>
          <w:rFonts w:ascii="Trebuchet MS" w:hAnsi="Trebuchet MS"/>
          <w:b/>
          <w:lang w:val="pl-PL" w:eastAsia="pl-PL"/>
        </w:rPr>
        <w:t>Odbiór robót izolacyjnych</w:t>
      </w:r>
      <w:r w:rsidRPr="00E60D26">
        <w:rPr>
          <w:rFonts w:ascii="Trebuchet MS" w:hAnsi="Trebuchet MS"/>
          <w:lang w:val="pl-PL" w:eastAsia="pl-PL"/>
        </w:rPr>
        <w:t xml:space="preserve"> powinien się odbyć przed wykonaniem tynków i innych robót wykończeniowych. Podstawę do odbioru powinny stanowić dokumenty: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 dokumentacja techniczna (z ewentualnymi instrukcjami) z naniesionymi zmianami dokonanymi w trakcie robót,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dziennik budowy,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zaświadczenia o jakości materiałów dostarczonych na budowę,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 protokoły odbioru  poszczególnych etapów robót,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wyniki badań laboratoryjnych, jeśli były zlecane przez wykonawcę.</w:t>
      </w:r>
    </w:p>
    <w:p w:rsidR="006B67BE" w:rsidRPr="00E60D26" w:rsidRDefault="006B67BE" w:rsidP="006B67BE">
      <w:pPr>
        <w:rPr>
          <w:rFonts w:ascii="Trebuchet MS" w:hAnsi="Trebuchet MS"/>
          <w:lang w:val="pl-PL" w:eastAsia="pl-PL"/>
        </w:rPr>
      </w:pPr>
      <w:r w:rsidRPr="00E60D26">
        <w:rPr>
          <w:rFonts w:ascii="Trebuchet MS" w:hAnsi="Trebuchet MS"/>
          <w:b/>
          <w:lang w:val="pl-PL" w:eastAsia="pl-PL"/>
        </w:rPr>
        <w:t xml:space="preserve">Odbiór </w:t>
      </w:r>
      <w:proofErr w:type="spellStart"/>
      <w:r w:rsidRPr="00E60D26">
        <w:rPr>
          <w:rFonts w:ascii="Trebuchet MS" w:hAnsi="Trebuchet MS"/>
          <w:b/>
          <w:lang w:val="pl-PL" w:eastAsia="pl-PL"/>
        </w:rPr>
        <w:t>hydroizolacji</w:t>
      </w:r>
      <w:proofErr w:type="spellEnd"/>
      <w:r w:rsidRPr="00E60D26">
        <w:rPr>
          <w:rFonts w:ascii="Trebuchet MS" w:hAnsi="Trebuchet MS"/>
          <w:lang w:val="pl-PL" w:eastAsia="pl-PL"/>
        </w:rPr>
        <w:t xml:space="preserve"> odbywa się w dwóch etapach: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odbiory międzyfazowe (częściowe)</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 odbiór ostateczny (końcowy)</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w:t>
      </w:r>
      <w:r w:rsidRPr="00E60D26">
        <w:rPr>
          <w:rFonts w:ascii="Trebuchet MS" w:hAnsi="Trebuchet MS"/>
          <w:b/>
          <w:lang w:val="pl-PL" w:eastAsia="pl-PL"/>
        </w:rPr>
        <w:t>Odbiory międzyfazowe</w:t>
      </w:r>
      <w:r w:rsidRPr="00E60D26">
        <w:rPr>
          <w:rFonts w:ascii="Trebuchet MS" w:hAnsi="Trebuchet MS"/>
          <w:lang w:val="pl-PL" w:eastAsia="pl-PL"/>
        </w:rPr>
        <w:t xml:space="preserve"> polegają na kontroli: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jakości materiałów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podkładu pod izolację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każdej warstwy izolacyjnej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uszczelnienia i obrobienia szczelin dylatacyjnych oraz innych miejsc wrażliwych na przecieki Odbiór materiałów polega na ocenie ich jakości i zgodności z dokumentacją techniczną Odbiór podkładu pod izolację powinien obejmować sprawdzenie: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wytrzymałości, równości, czystości i dopuszczalnej wilgotności podkładu,</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 poprawności spadków podłoża oraz prawidłowości rozmieszczenia i spadków kanalików ściekowych,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poprawności zagruntowania podkładu,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oraz rejestrację wszelkich usterek (nierówności, pęknięć i ubytków w podkładzie, braku zaokrągleń lub </w:t>
      </w:r>
      <w:proofErr w:type="spellStart"/>
      <w:r w:rsidRPr="00E60D26">
        <w:rPr>
          <w:rFonts w:ascii="Trebuchet MS" w:hAnsi="Trebuchet MS"/>
          <w:lang w:val="pl-PL" w:eastAsia="pl-PL"/>
        </w:rPr>
        <w:t>sfazowań</w:t>
      </w:r>
      <w:proofErr w:type="spellEnd"/>
      <w:r w:rsidRPr="00E60D26">
        <w:rPr>
          <w:rFonts w:ascii="Trebuchet MS" w:hAnsi="Trebuchet MS"/>
          <w:lang w:val="pl-PL" w:eastAsia="pl-PL"/>
        </w:rPr>
        <w:t xml:space="preserve"> w narożach, braku prawidłowego osadzenia wpustów itp.)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Odbiór wykonania każdej warstwy izolacji powinien obejmować sprawdzenie: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ciągłości warstwy izolacyjnej</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 poprawności i dokładności obrobienia naroży, miejsc przenikania przewodów i innych elementów przez izolację oraz wszelkich innych miejsc wrażliwych na przecieki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oraz rejestracje wszelkich usterek (uszkodzeń mechanicznych izolacji, pęcherzy, sfałdowań, </w:t>
      </w:r>
      <w:proofErr w:type="spellStart"/>
      <w:r w:rsidRPr="00E60D26">
        <w:rPr>
          <w:rFonts w:ascii="Trebuchet MS" w:hAnsi="Trebuchet MS"/>
          <w:lang w:val="pl-PL" w:eastAsia="pl-PL"/>
        </w:rPr>
        <w:t>odspojeń</w:t>
      </w:r>
      <w:proofErr w:type="spellEnd"/>
      <w:r w:rsidRPr="00E60D26">
        <w:rPr>
          <w:rFonts w:ascii="Trebuchet MS" w:hAnsi="Trebuchet MS"/>
          <w:lang w:val="pl-PL" w:eastAsia="pl-PL"/>
        </w:rPr>
        <w:t xml:space="preserve">, niedoklejenia zakładów itp.).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Przy sprawdzeniu uszczelnienia dylatacji należy zwrócić uwagę, aby wkładki dylatacyjne były wykonane z jednego materiału i o identycznym profilu na całej długości szczeliny, a w dylatacjach krzyżujących się – aby były dokładnie ze sobą połączone (bez możliwości rozerwania lub ścięcia, ale z możliwością wydłużeń lub skurczów. </w:t>
      </w:r>
    </w:p>
    <w:p w:rsidR="006B67BE" w:rsidRPr="00E60D26" w:rsidRDefault="006B67BE" w:rsidP="006B67BE">
      <w:pPr>
        <w:rPr>
          <w:rFonts w:ascii="Trebuchet MS" w:hAnsi="Trebuchet MS"/>
          <w:lang w:val="pl-PL" w:eastAsia="pl-PL"/>
        </w:rPr>
      </w:pPr>
      <w:r w:rsidRPr="00E60D26">
        <w:rPr>
          <w:rFonts w:ascii="Trebuchet MS" w:hAnsi="Trebuchet MS"/>
          <w:b/>
          <w:lang w:val="pl-PL" w:eastAsia="pl-PL"/>
        </w:rPr>
        <w:t>Odbiór ostateczny</w:t>
      </w:r>
      <w:r w:rsidRPr="00E60D26">
        <w:rPr>
          <w:rFonts w:ascii="Trebuchet MS" w:hAnsi="Trebuchet MS"/>
          <w:lang w:val="pl-PL" w:eastAsia="pl-PL"/>
        </w:rPr>
        <w:t xml:space="preserve"> powinien polegać na sprawdzeniu:</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 ciągłości izolacji i jej zgodności z projektem,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występowania ewentualnych uszkodzeń,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w przypadku gdy to jest niezbędne, należy wykonać próbę wodną lub inne badania pozwalające na prawidłową ocenę wykonanych robót izolacyjnych.  </w:t>
      </w:r>
    </w:p>
    <w:p w:rsidR="006B67BE" w:rsidRPr="00E60D26" w:rsidRDefault="006B67BE" w:rsidP="006B67BE">
      <w:pPr>
        <w:rPr>
          <w:rFonts w:ascii="Trebuchet MS" w:hAnsi="Trebuchet MS"/>
          <w:lang w:val="pl-PL" w:eastAsia="pl-PL"/>
        </w:rPr>
      </w:pPr>
      <w:r w:rsidRPr="00E60D26">
        <w:rPr>
          <w:rFonts w:ascii="Trebuchet MS" w:hAnsi="Trebuchet MS"/>
          <w:b/>
          <w:lang w:val="pl-PL" w:eastAsia="pl-PL"/>
        </w:rPr>
        <w:t>Odbiór izolacji termicznych - Badania w czasie wykonywania robót</w:t>
      </w:r>
      <w:r w:rsidRPr="00E60D26">
        <w:rPr>
          <w:rFonts w:ascii="Trebuchet MS" w:hAnsi="Trebuchet MS"/>
          <w:lang w:val="pl-PL" w:eastAsia="pl-PL"/>
        </w:rPr>
        <w:t xml:space="preserve">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Częstotliwość oraz zakres badań materiałów do izolacji termicznej powinna być zgodna z Aprobatami technicznymi ITB dla poszczególnego materiału. Dostarczone na plac </w:t>
      </w:r>
      <w:r w:rsidRPr="00E60D26">
        <w:rPr>
          <w:rFonts w:ascii="Trebuchet MS" w:hAnsi="Trebuchet MS"/>
          <w:lang w:val="pl-PL" w:eastAsia="pl-PL"/>
        </w:rPr>
        <w:lastRenderedPageBreak/>
        <w:t xml:space="preserve">budowy materiały należy kontrolować pod względem ich jakości. Zasady kontroli powinien ustalić Kierownik budowy w porozumieniu z Inspektorem nadzoru.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Kontrola jakości polega na sprawdzeniu, czy dostarczone materiały i wyroby mają zaświadczenia o jakości wystawione przez producenta oraz na sprawdzeniu właściwości technicznych na podstawie badań doraźnych.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W szczególności powinna być oceniana: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równość powierzchni płyt,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narożniki i krawędzie (czy nie ma uszkodzeń),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wymiary i kształt płyt (zgodnie z tolerancją),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wilgotność i nasiąkliwość,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naprężenia ściskające płyt,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 xml:space="preserve">- klasyfikacja ogniowa. </w:t>
      </w:r>
    </w:p>
    <w:p w:rsidR="006B67BE" w:rsidRPr="00E60D26" w:rsidRDefault="006B67BE" w:rsidP="006B67BE">
      <w:pPr>
        <w:rPr>
          <w:rFonts w:ascii="Trebuchet MS" w:hAnsi="Trebuchet MS"/>
          <w:lang w:val="pl-PL" w:eastAsia="pl-PL"/>
        </w:rPr>
      </w:pPr>
      <w:r w:rsidRPr="00E60D26">
        <w:rPr>
          <w:rFonts w:ascii="Trebuchet MS" w:hAnsi="Trebuchet MS"/>
          <w:lang w:val="pl-PL" w:eastAsia="pl-PL"/>
        </w:rPr>
        <w:t>Wyniki badań płyt termoizolacyjnych powinny być wpisywane do dziennika budowy i akceptowane przez Inspektora nadzoru.</w:t>
      </w:r>
    </w:p>
    <w:p w:rsidR="006B67BE" w:rsidRPr="00E60D26" w:rsidRDefault="006B67BE" w:rsidP="006B67BE">
      <w:pPr>
        <w:rPr>
          <w:rFonts w:ascii="Trebuchet MS" w:hAnsi="Trebuchet MS"/>
          <w:lang w:val="pl-PL" w:eastAsia="pl-PL"/>
        </w:rPr>
      </w:pPr>
    </w:p>
    <w:p w:rsidR="006B67BE" w:rsidRPr="00E60D26" w:rsidRDefault="006B67BE" w:rsidP="006B67BE">
      <w:pPr>
        <w:jc w:val="both"/>
        <w:rPr>
          <w:rFonts w:ascii="Trebuchet MS" w:hAnsi="Trebuchet MS"/>
          <w:lang w:val="pl-PL"/>
        </w:rPr>
      </w:pPr>
      <w:r w:rsidRPr="00E60D26">
        <w:rPr>
          <w:rFonts w:ascii="Trebuchet MS" w:hAnsi="Trebuchet MS"/>
          <w:lang w:val="pl-PL"/>
        </w:rPr>
        <w:t>Jeżeli wszystkie pomiary i badania dały wynik pozytywny można uznać roboty za wykonane prawidłowo, tj. zgodnie z dokumentacją oraz ST i zezwolić na przystąpienie do dalszych prac. Jeżeli chociaż jeden wynik badania jest negatywny roboty nie powinny zostać odebrane. W takim przypadku należy ustalić zakres prac i rodzaje materiałów koniecznych do usunięcia nieprawidłowości. Po wykonaniu ustalonego zakresu prac należy ponownie przeprowadzić badanie.</w:t>
      </w:r>
    </w:p>
    <w:p w:rsidR="006B67BE" w:rsidRPr="00E60D26" w:rsidRDefault="00521350" w:rsidP="006B67BE">
      <w:pPr>
        <w:jc w:val="both"/>
        <w:rPr>
          <w:rFonts w:ascii="Trebuchet MS" w:hAnsi="Trebuchet MS"/>
          <w:b/>
          <w:lang w:val="pl-PL"/>
        </w:rPr>
      </w:pPr>
      <w:r w:rsidRPr="00E60D26">
        <w:rPr>
          <w:rFonts w:ascii="Trebuchet MS" w:hAnsi="Trebuchet MS"/>
          <w:b/>
          <w:lang w:val="pl-PL"/>
        </w:rPr>
        <w:t>WSZYSTKIE USTALENIA ZWIĄZANE Z DOKONANYM ODBIOREM ROBÓT ULEGAJĄCYCH ZAKRYCIU ORAZ MATERIAŁÓW NALEŻY ZAPISAĆ W DZIENNIKU BUDOWY LUB PROTOKOLE PODPISANYM PRZEZ PRZEDSTAWICIELI INWESTORA (INSPEKTOR NADZORU) I WYKONAWCY (KIEROWNIK BUDOWY).</w:t>
      </w:r>
    </w:p>
    <w:p w:rsidR="006B67BE" w:rsidRPr="00E60D26" w:rsidRDefault="006B67BE" w:rsidP="006B67BE">
      <w:pPr>
        <w:pStyle w:val="Nagwek1"/>
        <w:rPr>
          <w:rFonts w:ascii="Trebuchet MS" w:hAnsi="Trebuchet MS"/>
        </w:rPr>
      </w:pPr>
      <w:bookmarkStart w:id="229" w:name="_Toc460245452"/>
      <w:bookmarkStart w:id="230" w:name="_Toc460246034"/>
      <w:bookmarkStart w:id="231" w:name="_Toc37860825"/>
      <w:r w:rsidRPr="00E60D26">
        <w:rPr>
          <w:rFonts w:ascii="Trebuchet MS" w:hAnsi="Trebuchet MS"/>
        </w:rPr>
        <w:t>PODSTAWA PŁATNOŚCI</w:t>
      </w:r>
      <w:bookmarkEnd w:id="229"/>
      <w:bookmarkEnd w:id="230"/>
      <w:bookmarkEnd w:id="231"/>
    </w:p>
    <w:p w:rsidR="006B67BE" w:rsidRPr="00E60D26" w:rsidRDefault="006B67BE" w:rsidP="006B67BE">
      <w:pPr>
        <w:jc w:val="both"/>
        <w:rPr>
          <w:rFonts w:ascii="Trebuchet MS" w:hAnsi="Trebuchet MS"/>
          <w:lang w:val="pl-PL" w:eastAsia="pl-PL"/>
        </w:rPr>
      </w:pPr>
      <w:r w:rsidRPr="00E60D26">
        <w:rPr>
          <w:rFonts w:ascii="Trebuchet MS" w:hAnsi="Trebuchet MS"/>
          <w:lang w:val="pl-PL" w:eastAsia="pl-PL"/>
        </w:rPr>
        <w:t>Rozliczenie robót może być dokonane jednorazowo po wykonaniu pełnego zakresu robót i po dokonaniu odbioru końcowego robót. Ostateczne rozliczenie umowy pomiędzy zamawiającym a wykonawcą następuje po dokonaniu odbioru pogwarancyjnego. Podstawę rozliczenia oraz płatności wykonanego i odebranego zakresu robót stanowi wartość tych robót obliczona na podstawie:</w:t>
      </w:r>
    </w:p>
    <w:p w:rsidR="006B67BE" w:rsidRPr="00E60D26" w:rsidRDefault="006B67BE" w:rsidP="006B67BE">
      <w:pPr>
        <w:jc w:val="both"/>
        <w:rPr>
          <w:rFonts w:ascii="Trebuchet MS" w:hAnsi="Trebuchet MS"/>
          <w:lang w:val="pl-PL" w:eastAsia="pl-PL"/>
        </w:rPr>
      </w:pPr>
      <w:r w:rsidRPr="00E60D26">
        <w:rPr>
          <w:rFonts w:ascii="Trebuchet MS" w:hAnsi="Trebuchet MS"/>
          <w:lang w:val="pl-PL" w:eastAsia="pl-PL"/>
        </w:rPr>
        <w:t>-określonych w dokumentach umownych (ofercie) cen jednostkowych i ilości robót zaakceptowanych przez zamawiającego lub</w:t>
      </w:r>
    </w:p>
    <w:p w:rsidR="006B67BE" w:rsidRDefault="006B67BE" w:rsidP="006B67BE">
      <w:pPr>
        <w:jc w:val="both"/>
        <w:rPr>
          <w:rFonts w:ascii="Trebuchet MS" w:hAnsi="Trebuchet MS"/>
          <w:lang w:val="pl-PL" w:eastAsia="pl-PL"/>
        </w:rPr>
      </w:pPr>
      <w:r w:rsidRPr="00E60D26">
        <w:rPr>
          <w:rFonts w:ascii="Trebuchet MS" w:hAnsi="Trebuchet MS"/>
          <w:lang w:val="pl-PL" w:eastAsia="pl-PL"/>
        </w:rPr>
        <w:t>-ustalonej w umowie kwoty ryczałtowej za określony zakres robót.</w:t>
      </w:r>
    </w:p>
    <w:p w:rsidR="006B67BE" w:rsidRPr="00E60D26" w:rsidRDefault="006B67BE" w:rsidP="006B67BE">
      <w:pPr>
        <w:pStyle w:val="Nagwek1"/>
        <w:rPr>
          <w:rFonts w:ascii="Trebuchet MS" w:hAnsi="Trebuchet MS"/>
        </w:rPr>
      </w:pPr>
      <w:bookmarkStart w:id="232" w:name="_Toc460245453"/>
      <w:bookmarkStart w:id="233" w:name="_Toc460246035"/>
      <w:bookmarkStart w:id="234" w:name="_Toc37860826"/>
      <w:r w:rsidRPr="00E60D26">
        <w:rPr>
          <w:rFonts w:ascii="Trebuchet MS" w:hAnsi="Trebuchet MS"/>
        </w:rPr>
        <w:t>PRZEPISY ZWIĄZANE</w:t>
      </w:r>
      <w:bookmarkEnd w:id="232"/>
      <w:bookmarkEnd w:id="233"/>
      <w:bookmarkEnd w:id="234"/>
    </w:p>
    <w:p w:rsidR="00CF3DAD" w:rsidRPr="00A84EAF" w:rsidRDefault="00CF3DAD" w:rsidP="00CF3DAD">
      <w:pPr>
        <w:pStyle w:val="Akapitzlist10"/>
        <w:spacing w:after="0"/>
        <w:ind w:left="0"/>
        <w:jc w:val="both"/>
        <w:rPr>
          <w:rFonts w:ascii="Trebuchet MS" w:hAnsi="Trebuchet MS" w:cs="Calibri"/>
        </w:rPr>
      </w:pPr>
      <w:r w:rsidRPr="00E60D26">
        <w:rPr>
          <w:rFonts w:ascii="Trebuchet MS" w:hAnsi="Trebuchet MS"/>
        </w:rPr>
        <w:t xml:space="preserve">1. </w:t>
      </w:r>
      <w:r w:rsidRPr="00A84EAF">
        <w:rPr>
          <w:rFonts w:ascii="Trebuchet MS" w:hAnsi="Trebuchet MS" w:cs="Calibri"/>
          <w:color w:val="000000"/>
        </w:rPr>
        <w:t>Ustawa Prawo Budowlane z dn. 7 lipca 1994 r. (</w:t>
      </w:r>
      <w:proofErr w:type="spellStart"/>
      <w:r w:rsidRPr="00A84EAF">
        <w:rPr>
          <w:rFonts w:ascii="Trebuchet MS" w:hAnsi="Trebuchet MS" w:cs="Calibri"/>
          <w:color w:val="000000"/>
        </w:rPr>
        <w:t>Dz.U</w:t>
      </w:r>
      <w:proofErr w:type="spellEnd"/>
      <w:r w:rsidRPr="00A84EAF">
        <w:rPr>
          <w:rFonts w:ascii="Trebuchet MS" w:hAnsi="Trebuchet MS" w:cs="Calibri"/>
          <w:color w:val="000000"/>
        </w:rPr>
        <w:t xml:space="preserve">. </w:t>
      </w:r>
      <w:r>
        <w:rPr>
          <w:rFonts w:ascii="Trebuchet MS" w:hAnsi="Trebuchet MS" w:cs="Calibri"/>
          <w:color w:val="000000"/>
        </w:rPr>
        <w:t xml:space="preserve">z </w:t>
      </w:r>
      <w:r w:rsidRPr="00A84EAF">
        <w:rPr>
          <w:rFonts w:ascii="Trebuchet MS" w:hAnsi="Trebuchet MS" w:cs="Calibri"/>
          <w:color w:val="000000"/>
        </w:rPr>
        <w:t>201</w:t>
      </w:r>
      <w:r>
        <w:rPr>
          <w:rFonts w:ascii="Trebuchet MS" w:hAnsi="Trebuchet MS" w:cs="Calibri"/>
          <w:color w:val="000000"/>
        </w:rPr>
        <w:t xml:space="preserve">9 </w:t>
      </w:r>
      <w:proofErr w:type="spellStart"/>
      <w:r>
        <w:rPr>
          <w:rFonts w:ascii="Trebuchet MS" w:hAnsi="Trebuchet MS" w:cs="Calibri"/>
          <w:color w:val="000000"/>
        </w:rPr>
        <w:t>r</w:t>
      </w:r>
      <w:proofErr w:type="spellEnd"/>
      <w:r w:rsidRPr="00A84EAF">
        <w:rPr>
          <w:rFonts w:ascii="Trebuchet MS" w:hAnsi="Trebuchet MS" w:cs="Calibri"/>
          <w:color w:val="000000"/>
        </w:rPr>
        <w:t>, poz. 1</w:t>
      </w:r>
      <w:r>
        <w:rPr>
          <w:rFonts w:ascii="Trebuchet MS" w:hAnsi="Trebuchet MS" w:cs="Calibri"/>
          <w:color w:val="000000"/>
        </w:rPr>
        <w:t>186 ze zm.</w:t>
      </w:r>
      <w:r w:rsidRPr="00A84EAF">
        <w:rPr>
          <w:rFonts w:ascii="Trebuchet MS" w:hAnsi="Trebuchet MS" w:cs="Calibri"/>
          <w:color w:val="000000"/>
        </w:rPr>
        <w:t>)</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2. Rozporządzenie Ministra Infrastruktury z dnia 12.04.2002 r. (Dz. U. nr 75, poz. 690) w sprawie warunków technicznych, jakim powinny odpowiadać budynki i ich usytuowanie </w:t>
      </w:r>
      <w:r>
        <w:rPr>
          <w:rFonts w:ascii="Trebuchet MS" w:hAnsi="Trebuchet MS"/>
          <w:lang w:val="pl-PL"/>
        </w:rPr>
        <w:t>(</w:t>
      </w:r>
      <w:proofErr w:type="spellStart"/>
      <w:r w:rsidRPr="001001D9">
        <w:rPr>
          <w:rFonts w:ascii="Trebuchet MS" w:hAnsi="Trebuchet MS"/>
          <w:lang w:val="pl-PL"/>
        </w:rPr>
        <w:t>Dz.U</w:t>
      </w:r>
      <w:proofErr w:type="spellEnd"/>
      <w:r w:rsidRPr="001001D9">
        <w:rPr>
          <w:rFonts w:ascii="Trebuchet MS" w:hAnsi="Trebuchet MS"/>
          <w:lang w:val="pl-PL"/>
        </w:rPr>
        <w:t>.</w:t>
      </w:r>
      <w:r>
        <w:rPr>
          <w:rFonts w:ascii="Trebuchet MS" w:hAnsi="Trebuchet MS"/>
          <w:lang w:val="pl-PL"/>
        </w:rPr>
        <w:t xml:space="preserve"> z</w:t>
      </w:r>
      <w:r w:rsidRPr="001001D9">
        <w:rPr>
          <w:rFonts w:ascii="Trebuchet MS" w:hAnsi="Trebuchet MS"/>
          <w:lang w:val="pl-PL"/>
        </w:rPr>
        <w:t xml:space="preserve"> 2017 poz. 2285</w:t>
      </w:r>
      <w:r w:rsidRPr="00E60D26">
        <w:rPr>
          <w:rFonts w:ascii="Trebuchet MS" w:hAnsi="Trebuchet MS"/>
          <w:lang w:val="pl-PL"/>
        </w:rPr>
        <w:t>) z późniejszymi zmianami,</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3.Rozporządzenie Ministra Infrastruktury z dnia 26.06.2002 r. w sprawie dziennika budowy, montażu i rozbiórki, tablicy informacyjnej, oraz ogłoszenia zawierającego dane dotyczące bezpieczeństwa pracy i ochrony zdrowia (Dz. U. </w:t>
      </w:r>
      <w:r>
        <w:rPr>
          <w:rFonts w:ascii="Trebuchet MS" w:hAnsi="Trebuchet MS"/>
          <w:lang w:val="pl-PL"/>
        </w:rPr>
        <w:t>n</w:t>
      </w:r>
      <w:r w:rsidRPr="00E60D26">
        <w:rPr>
          <w:rFonts w:ascii="Trebuchet MS" w:hAnsi="Trebuchet MS"/>
          <w:lang w:val="pl-PL"/>
        </w:rPr>
        <w:t>r 108</w:t>
      </w:r>
      <w:r>
        <w:rPr>
          <w:rFonts w:ascii="Trebuchet MS" w:hAnsi="Trebuchet MS"/>
          <w:lang w:val="pl-PL"/>
        </w:rPr>
        <w:t xml:space="preserve"> z 2015r., </w:t>
      </w:r>
      <w:proofErr w:type="spellStart"/>
      <w:r>
        <w:rPr>
          <w:rFonts w:ascii="Trebuchet MS" w:hAnsi="Trebuchet MS"/>
          <w:lang w:val="pl-PL"/>
        </w:rPr>
        <w:t>poz</w:t>
      </w:r>
      <w:proofErr w:type="spellEnd"/>
      <w:r>
        <w:rPr>
          <w:rFonts w:ascii="Trebuchet MS" w:hAnsi="Trebuchet MS"/>
          <w:lang w:val="pl-PL"/>
        </w:rPr>
        <w:t xml:space="preserve"> 1775 ze zm.</w:t>
      </w:r>
      <w:r w:rsidRPr="00E60D26">
        <w:rPr>
          <w:rFonts w:ascii="Trebuchet MS" w:hAnsi="Trebuchet MS"/>
          <w:lang w:val="pl-PL"/>
        </w:rPr>
        <w:t>).</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4.Rozporządzenie Ministra Infrastruktury z dnia 6 lutego 2003r. w sprawie bezpieczeństwa i higieny pracy podczas wykonywania robót budowlanych (Dz. U. </w:t>
      </w:r>
      <w:r>
        <w:rPr>
          <w:rFonts w:ascii="Trebuchet MS" w:hAnsi="Trebuchet MS"/>
          <w:lang w:val="pl-PL"/>
        </w:rPr>
        <w:t>n</w:t>
      </w:r>
      <w:r w:rsidRPr="00E60D26">
        <w:rPr>
          <w:rFonts w:ascii="Trebuchet MS" w:hAnsi="Trebuchet MS"/>
          <w:lang w:val="pl-PL"/>
        </w:rPr>
        <w:t>r 47, poz. 401).</w:t>
      </w:r>
    </w:p>
    <w:p w:rsidR="00CF3DAD" w:rsidRPr="00E60D26" w:rsidRDefault="00CF3DAD" w:rsidP="00CF3DAD">
      <w:pPr>
        <w:jc w:val="both"/>
        <w:rPr>
          <w:rFonts w:ascii="Trebuchet MS" w:hAnsi="Trebuchet MS"/>
          <w:lang w:val="pl-PL"/>
        </w:rPr>
      </w:pPr>
      <w:r w:rsidRPr="00E60D26">
        <w:rPr>
          <w:rFonts w:ascii="Trebuchet MS" w:hAnsi="Trebuchet MS"/>
          <w:lang w:val="pl-PL"/>
        </w:rPr>
        <w:t>5. Wymogi normy PN-EN 1176 - wyposażenie placów zabaw i nawierzchni</w:t>
      </w:r>
    </w:p>
    <w:p w:rsidR="00CF3DAD" w:rsidRPr="00E60D26" w:rsidRDefault="00CF3DAD" w:rsidP="00CF3DAD">
      <w:pPr>
        <w:jc w:val="both"/>
        <w:rPr>
          <w:rFonts w:ascii="Trebuchet MS" w:hAnsi="Trebuchet MS"/>
          <w:lang w:val="pl-PL"/>
        </w:rPr>
      </w:pPr>
      <w:r w:rsidRPr="00E60D26">
        <w:rPr>
          <w:rFonts w:ascii="Trebuchet MS" w:hAnsi="Trebuchet MS"/>
          <w:lang w:val="pl-PL"/>
        </w:rPr>
        <w:t>6. Wymogi normy PN-EN 1177 - nawierzchnie placów zabaw amortyzujących upadki</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7. PN-B-06050:1999 Geotechnika. Roboty ziemne. Wymagania ogólne. </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8. PN-86/B-02480 Grunty budowlane. Określenia. Symbole. Podział i opis gruntów. </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9. PN-B-10736:1999 Przewody podziemne. Roboty ziemne. </w:t>
      </w:r>
    </w:p>
    <w:p w:rsidR="006B67BE" w:rsidRPr="00E60D26" w:rsidRDefault="006B67BE" w:rsidP="002B58BB">
      <w:pPr>
        <w:rPr>
          <w:rFonts w:ascii="Trebuchet MS" w:hAnsi="Trebuchet MS" w:cs="Arial"/>
          <w:spacing w:val="-3"/>
          <w:sz w:val="18"/>
          <w:lang w:val="pl-PL"/>
        </w:rPr>
      </w:pPr>
      <w:r w:rsidRPr="00E60D26">
        <w:rPr>
          <w:rFonts w:ascii="Trebuchet MS" w:hAnsi="Trebuchet MS" w:cs="Arial"/>
          <w:spacing w:val="-3"/>
          <w:sz w:val="18"/>
          <w:lang w:val="pl-PL"/>
        </w:rPr>
        <w:br w:type="page"/>
      </w:r>
    </w:p>
    <w:p w:rsidR="001C2910" w:rsidRPr="00E60D26" w:rsidRDefault="001C2910" w:rsidP="00FA43A2">
      <w:pPr>
        <w:pStyle w:val="Tytu"/>
      </w:pPr>
      <w:bookmarkStart w:id="235" w:name="_Toc460245454"/>
      <w:bookmarkStart w:id="236" w:name="_Toc37860827"/>
      <w:r w:rsidRPr="00E60D26">
        <w:lastRenderedPageBreak/>
        <w:t xml:space="preserve">SPECYFIKACJA TECHNICZNA </w:t>
      </w:r>
      <w:r w:rsidRPr="00E60D26">
        <w:br/>
        <w:t>CZĘŚĆ SZCZEGÓŁOWA</w:t>
      </w:r>
      <w:r w:rsidR="00FE7328" w:rsidRPr="00E60D26">
        <w:t xml:space="preserve"> (SST-0</w:t>
      </w:r>
      <w:r w:rsidR="009D39B0">
        <w:t>2</w:t>
      </w:r>
      <w:r w:rsidRPr="00E60D26">
        <w:t>)</w:t>
      </w:r>
      <w:bookmarkEnd w:id="236"/>
    </w:p>
    <w:p w:rsidR="001C2910" w:rsidRPr="00E60D26" w:rsidRDefault="001C2910" w:rsidP="001C2910">
      <w:pPr>
        <w:jc w:val="center"/>
        <w:rPr>
          <w:rFonts w:ascii="Trebuchet MS" w:hAnsi="Trebuchet MS"/>
          <w:b/>
          <w:color w:val="000000"/>
          <w:spacing w:val="-6"/>
          <w:w w:val="105"/>
          <w:sz w:val="23"/>
          <w:lang w:val="pl-PL"/>
        </w:rPr>
      </w:pPr>
    </w:p>
    <w:p w:rsidR="001C2910" w:rsidRPr="00E60D26" w:rsidRDefault="001C2910" w:rsidP="00FA43A2">
      <w:pPr>
        <w:pStyle w:val="Podtytu"/>
        <w:rPr>
          <w:b/>
        </w:rPr>
      </w:pPr>
      <w:bookmarkStart w:id="237" w:name="_Toc37860828"/>
      <w:r w:rsidRPr="00E60D26">
        <w:t>Roboty wykończeniowe w zakresie obiektów budowlanych</w:t>
      </w:r>
      <w:r w:rsidRPr="00E60D26">
        <w:tab/>
      </w:r>
      <w:r w:rsidRPr="00E60D26">
        <w:rPr>
          <w:b/>
        </w:rPr>
        <w:t>45400000-1</w:t>
      </w:r>
      <w:bookmarkEnd w:id="237"/>
    </w:p>
    <w:p w:rsidR="001C2910" w:rsidRPr="00E60D26" w:rsidRDefault="001C2910" w:rsidP="001C2910">
      <w:pPr>
        <w:rPr>
          <w:rFonts w:ascii="Trebuchet MS" w:hAnsi="Trebuchet MS"/>
          <w:b/>
          <w:bCs/>
          <w:lang w:val="pl-PL"/>
        </w:rPr>
      </w:pPr>
      <w:r w:rsidRPr="00E60D26">
        <w:rPr>
          <w:rFonts w:ascii="Trebuchet MS" w:hAnsi="Trebuchet MS"/>
          <w:bCs/>
          <w:lang w:val="pl-PL"/>
        </w:rPr>
        <w:t>- Roboty w zakresie stolarki budowlanej</w:t>
      </w:r>
      <w:r w:rsidRPr="00E60D26">
        <w:rPr>
          <w:rFonts w:ascii="Trebuchet MS" w:hAnsi="Trebuchet MS"/>
          <w:bCs/>
          <w:lang w:val="pl-PL"/>
        </w:rPr>
        <w:tab/>
      </w:r>
      <w:r w:rsidRPr="00E60D26">
        <w:rPr>
          <w:rFonts w:ascii="Trebuchet MS" w:hAnsi="Trebuchet MS"/>
          <w:bCs/>
          <w:lang w:val="pl-PL"/>
        </w:rPr>
        <w:tab/>
      </w:r>
      <w:r w:rsidR="001736B3" w:rsidRPr="00E60D26">
        <w:rPr>
          <w:rFonts w:ascii="Trebuchet MS" w:hAnsi="Trebuchet MS"/>
          <w:bCs/>
          <w:lang w:val="pl-PL"/>
        </w:rPr>
        <w:t xml:space="preserve">  </w:t>
      </w:r>
      <w:r w:rsidRPr="00E60D26">
        <w:rPr>
          <w:rFonts w:ascii="Trebuchet MS" w:hAnsi="Trebuchet MS"/>
          <w:bCs/>
          <w:lang w:val="pl-PL"/>
        </w:rPr>
        <w:tab/>
      </w:r>
      <w:r w:rsidRPr="00E60D26">
        <w:rPr>
          <w:rFonts w:ascii="Trebuchet MS" w:hAnsi="Trebuchet MS"/>
          <w:bCs/>
          <w:lang w:val="pl-PL"/>
        </w:rPr>
        <w:tab/>
        <w:t xml:space="preserve">          </w:t>
      </w:r>
      <w:r w:rsidR="001736B3" w:rsidRPr="00E60D26">
        <w:rPr>
          <w:rFonts w:ascii="Trebuchet MS" w:hAnsi="Trebuchet MS"/>
          <w:bCs/>
          <w:lang w:val="pl-PL"/>
        </w:rPr>
        <w:t xml:space="preserve">      </w:t>
      </w:r>
      <w:r w:rsidRPr="00E60D26">
        <w:rPr>
          <w:rFonts w:ascii="Trebuchet MS" w:hAnsi="Trebuchet MS"/>
          <w:bCs/>
          <w:lang w:val="pl-PL"/>
        </w:rPr>
        <w:t xml:space="preserve"> </w:t>
      </w:r>
      <w:r w:rsidRPr="00E60D26">
        <w:rPr>
          <w:rFonts w:ascii="Trebuchet MS" w:hAnsi="Trebuchet MS"/>
          <w:b/>
          <w:bCs/>
          <w:lang w:val="pl-PL"/>
        </w:rPr>
        <w:t>45421000-4</w:t>
      </w:r>
    </w:p>
    <w:p w:rsidR="00011DD7" w:rsidRPr="00E60D26" w:rsidRDefault="00011DD7" w:rsidP="00011DD7">
      <w:pPr>
        <w:rPr>
          <w:rFonts w:ascii="Trebuchet MS" w:hAnsi="Trebuchet MS"/>
          <w:bCs/>
        </w:rPr>
      </w:pPr>
      <w:r w:rsidRPr="00E60D26">
        <w:rPr>
          <w:rFonts w:ascii="Trebuchet MS" w:hAnsi="Trebuchet MS"/>
          <w:bCs/>
        </w:rPr>
        <w:t xml:space="preserve">- </w:t>
      </w:r>
      <w:proofErr w:type="spellStart"/>
      <w:r w:rsidRPr="00E60D26">
        <w:rPr>
          <w:rFonts w:ascii="Trebuchet MS" w:hAnsi="Trebuchet MS"/>
          <w:bCs/>
        </w:rPr>
        <w:t>Instalowanie</w:t>
      </w:r>
      <w:proofErr w:type="spellEnd"/>
      <w:r w:rsidRPr="00E60D26">
        <w:rPr>
          <w:rFonts w:ascii="Trebuchet MS" w:hAnsi="Trebuchet MS"/>
          <w:bCs/>
        </w:rPr>
        <w:t xml:space="preserve"> </w:t>
      </w:r>
      <w:proofErr w:type="spellStart"/>
      <w:r w:rsidRPr="00E60D26">
        <w:rPr>
          <w:rFonts w:ascii="Trebuchet MS" w:hAnsi="Trebuchet MS"/>
          <w:bCs/>
        </w:rPr>
        <w:t>drzwi</w:t>
      </w:r>
      <w:proofErr w:type="spellEnd"/>
      <w:r w:rsidRPr="00E60D26">
        <w:rPr>
          <w:rFonts w:ascii="Trebuchet MS" w:hAnsi="Trebuchet MS"/>
          <w:bCs/>
        </w:rPr>
        <w:t xml:space="preserve"> </w:t>
      </w:r>
      <w:proofErr w:type="spellStart"/>
      <w:r w:rsidRPr="00E60D26">
        <w:rPr>
          <w:rFonts w:ascii="Trebuchet MS" w:hAnsi="Trebuchet MS"/>
          <w:bCs/>
        </w:rPr>
        <w:t>i</w:t>
      </w:r>
      <w:proofErr w:type="spellEnd"/>
      <w:r w:rsidRPr="00E60D26">
        <w:rPr>
          <w:rFonts w:ascii="Trebuchet MS" w:hAnsi="Trebuchet MS"/>
          <w:bCs/>
        </w:rPr>
        <w:t xml:space="preserve"> </w:t>
      </w:r>
      <w:proofErr w:type="spellStart"/>
      <w:r w:rsidRPr="00E60D26">
        <w:rPr>
          <w:rFonts w:ascii="Trebuchet MS" w:hAnsi="Trebuchet MS"/>
          <w:bCs/>
        </w:rPr>
        <w:t>okien</w:t>
      </w:r>
      <w:proofErr w:type="spellEnd"/>
      <w:r w:rsidRPr="00E60D26">
        <w:rPr>
          <w:rFonts w:ascii="Trebuchet MS" w:hAnsi="Trebuchet MS"/>
          <w:bCs/>
        </w:rPr>
        <w:tab/>
      </w:r>
      <w:r w:rsidRPr="00E60D26">
        <w:rPr>
          <w:rFonts w:ascii="Trebuchet MS" w:hAnsi="Trebuchet MS"/>
          <w:bCs/>
        </w:rPr>
        <w:tab/>
      </w:r>
      <w:r w:rsidRPr="00E60D26">
        <w:rPr>
          <w:rFonts w:ascii="Trebuchet MS" w:hAnsi="Trebuchet MS"/>
          <w:bCs/>
        </w:rPr>
        <w:tab/>
      </w:r>
      <w:r w:rsidRPr="00E60D26">
        <w:rPr>
          <w:rFonts w:ascii="Trebuchet MS" w:hAnsi="Trebuchet MS"/>
          <w:bCs/>
        </w:rPr>
        <w:tab/>
      </w:r>
      <w:r w:rsidR="001736B3" w:rsidRPr="00E60D26">
        <w:rPr>
          <w:rFonts w:ascii="Trebuchet MS" w:hAnsi="Trebuchet MS"/>
          <w:bCs/>
        </w:rPr>
        <w:t xml:space="preserve">   </w:t>
      </w:r>
      <w:r w:rsidRPr="00E60D26">
        <w:rPr>
          <w:rFonts w:ascii="Trebuchet MS" w:hAnsi="Trebuchet MS"/>
          <w:bCs/>
        </w:rPr>
        <w:tab/>
        <w:t xml:space="preserve">      </w:t>
      </w:r>
      <w:r w:rsidRPr="00E60D26">
        <w:rPr>
          <w:rFonts w:ascii="Trebuchet MS" w:hAnsi="Trebuchet MS"/>
          <w:bCs/>
        </w:rPr>
        <w:tab/>
      </w:r>
      <w:r w:rsidRPr="00E60D26">
        <w:rPr>
          <w:rFonts w:ascii="Trebuchet MS" w:hAnsi="Trebuchet MS"/>
          <w:b/>
          <w:bCs/>
        </w:rPr>
        <w:t xml:space="preserve">           </w:t>
      </w:r>
      <w:r w:rsidR="001736B3" w:rsidRPr="00E60D26">
        <w:rPr>
          <w:rFonts w:ascii="Trebuchet MS" w:hAnsi="Trebuchet MS"/>
          <w:b/>
          <w:bCs/>
        </w:rPr>
        <w:t xml:space="preserve">      </w:t>
      </w:r>
      <w:r w:rsidRPr="00E60D26">
        <w:rPr>
          <w:rFonts w:ascii="Trebuchet MS" w:hAnsi="Trebuchet MS"/>
          <w:b/>
          <w:bCs/>
        </w:rPr>
        <w:t>45421130-4</w:t>
      </w:r>
    </w:p>
    <w:p w:rsidR="00011DD7" w:rsidRPr="00E60D26" w:rsidRDefault="00011DD7" w:rsidP="001C2910">
      <w:pPr>
        <w:rPr>
          <w:rFonts w:ascii="Trebuchet MS" w:hAnsi="Trebuchet MS"/>
          <w:b/>
          <w:bCs/>
          <w:lang w:val="pl-PL"/>
        </w:rPr>
      </w:pPr>
    </w:p>
    <w:p w:rsidR="001C2910" w:rsidRPr="00E60D26" w:rsidRDefault="001C2910" w:rsidP="00D55F55">
      <w:pPr>
        <w:pStyle w:val="Nagwek1"/>
        <w:numPr>
          <w:ilvl w:val="0"/>
          <w:numId w:val="8"/>
        </w:numPr>
        <w:rPr>
          <w:rFonts w:ascii="Trebuchet MS" w:hAnsi="Trebuchet MS"/>
        </w:rPr>
      </w:pPr>
      <w:bookmarkStart w:id="238" w:name="_Toc37860829"/>
      <w:r w:rsidRPr="00E60D26">
        <w:rPr>
          <w:rFonts w:ascii="Trebuchet MS" w:hAnsi="Trebuchet MS"/>
        </w:rPr>
        <w:t>PRZEDMIOT ST</w:t>
      </w:r>
      <w:bookmarkEnd w:id="238"/>
    </w:p>
    <w:p w:rsidR="001C2910" w:rsidRDefault="001C2910" w:rsidP="001C2910">
      <w:pPr>
        <w:rPr>
          <w:rFonts w:ascii="Trebuchet MS" w:hAnsi="Trebuchet MS"/>
          <w:lang w:val="pl-PL"/>
        </w:rPr>
      </w:pPr>
      <w:r w:rsidRPr="00E60D26">
        <w:rPr>
          <w:rFonts w:ascii="Trebuchet MS" w:hAnsi="Trebuchet MS"/>
          <w:lang w:val="pl-PL"/>
        </w:rPr>
        <w:t>Specyfikacja Techniczna odnosi się do wymagań dotyczących wykonania i odbioru robót, które zostaną wykonane w ramach:</w:t>
      </w:r>
    </w:p>
    <w:p w:rsidR="009D39B0" w:rsidRDefault="009D39B0" w:rsidP="001C2910">
      <w:pPr>
        <w:rPr>
          <w:rFonts w:ascii="Trebuchet MS" w:hAnsi="Trebuchet MS"/>
          <w:lang w:val="pl-PL"/>
        </w:rPr>
      </w:pPr>
    </w:p>
    <w:p w:rsidR="009D39B0" w:rsidRPr="009D39B0" w:rsidRDefault="009D39B0" w:rsidP="009D39B0">
      <w:pPr>
        <w:jc w:val="center"/>
        <w:rPr>
          <w:rFonts w:ascii="Trebuchet MS" w:hAnsi="Trebuchet MS"/>
          <w:b/>
          <w:sz w:val="28"/>
          <w:szCs w:val="28"/>
          <w:lang w:val="pl-PL"/>
        </w:rPr>
      </w:pPr>
      <w:r w:rsidRPr="009D39B0">
        <w:rPr>
          <w:rFonts w:ascii="Trebuchet MS" w:hAnsi="Trebuchet MS"/>
          <w:b/>
          <w:sz w:val="28"/>
          <w:szCs w:val="28"/>
          <w:lang w:val="pl-PL"/>
        </w:rPr>
        <w:t>Remont budynku szkoły podstawowej w miejscowości Strzyżowice</w:t>
      </w:r>
    </w:p>
    <w:p w:rsidR="009D39B0" w:rsidRPr="009D39B0" w:rsidRDefault="009D39B0" w:rsidP="009D39B0">
      <w:pPr>
        <w:jc w:val="center"/>
        <w:rPr>
          <w:rFonts w:ascii="Trebuchet MS" w:hAnsi="Trebuchet MS"/>
          <w:b/>
          <w:sz w:val="28"/>
          <w:szCs w:val="28"/>
          <w:lang w:val="pl-PL"/>
        </w:rPr>
      </w:pPr>
      <w:r w:rsidRPr="009D39B0">
        <w:rPr>
          <w:rFonts w:ascii="Trebuchet MS" w:hAnsi="Trebuchet MS"/>
          <w:b/>
          <w:sz w:val="28"/>
          <w:szCs w:val="28"/>
          <w:lang w:val="pl-PL"/>
        </w:rPr>
        <w:t xml:space="preserve">przy ul. 1-go Maja 17 dz. nr </w:t>
      </w:r>
      <w:proofErr w:type="spellStart"/>
      <w:r w:rsidRPr="009D39B0">
        <w:rPr>
          <w:rFonts w:ascii="Trebuchet MS" w:hAnsi="Trebuchet MS"/>
          <w:b/>
          <w:sz w:val="28"/>
          <w:szCs w:val="28"/>
          <w:lang w:val="pl-PL"/>
        </w:rPr>
        <w:t>ewid</w:t>
      </w:r>
      <w:proofErr w:type="spellEnd"/>
      <w:r w:rsidRPr="009D39B0">
        <w:rPr>
          <w:rFonts w:ascii="Trebuchet MS" w:hAnsi="Trebuchet MS"/>
          <w:b/>
          <w:sz w:val="28"/>
          <w:szCs w:val="28"/>
          <w:lang w:val="pl-PL"/>
        </w:rPr>
        <w:t>. 1583/3</w:t>
      </w:r>
    </w:p>
    <w:p w:rsidR="001C2910" w:rsidRPr="00E60D26" w:rsidRDefault="001C2910" w:rsidP="0016471B">
      <w:pPr>
        <w:pStyle w:val="Nagwek1"/>
        <w:rPr>
          <w:rFonts w:ascii="Trebuchet MS" w:hAnsi="Trebuchet MS"/>
        </w:rPr>
      </w:pPr>
      <w:bookmarkStart w:id="239" w:name="_Toc37860830"/>
      <w:r w:rsidRPr="00E60D26">
        <w:rPr>
          <w:rFonts w:ascii="Trebuchet MS" w:hAnsi="Trebuchet MS"/>
        </w:rPr>
        <w:t>ZAKRES STOSOWANIA ST</w:t>
      </w:r>
      <w:bookmarkEnd w:id="239"/>
    </w:p>
    <w:p w:rsidR="001C2910" w:rsidRPr="00E60D26" w:rsidRDefault="001C2910" w:rsidP="001C2910">
      <w:pPr>
        <w:jc w:val="both"/>
        <w:rPr>
          <w:rFonts w:ascii="Trebuchet MS" w:hAnsi="Trebuchet MS"/>
          <w:lang w:val="pl-PL"/>
        </w:rPr>
      </w:pPr>
      <w:r w:rsidRPr="00E60D26">
        <w:rPr>
          <w:rFonts w:ascii="Trebuchet MS" w:hAnsi="Trebuchet MS"/>
          <w:lang w:val="pl-PL"/>
        </w:rPr>
        <w:t>Szczegółowa specyfikacja techniczna jest stosowana jako dokument przetargowy i kontraktowy przy zlecaniu i realizacji robót wymienionych w pkt. 1.3.</w:t>
      </w:r>
    </w:p>
    <w:p w:rsidR="001C2910" w:rsidRPr="00E60D26" w:rsidRDefault="001C2910" w:rsidP="001C2910">
      <w:pPr>
        <w:pStyle w:val="Nagwek1"/>
        <w:rPr>
          <w:rFonts w:ascii="Trebuchet MS" w:hAnsi="Trebuchet MS"/>
        </w:rPr>
      </w:pPr>
      <w:bookmarkStart w:id="240" w:name="_Toc37860831"/>
      <w:r w:rsidRPr="00E60D26">
        <w:rPr>
          <w:rFonts w:ascii="Trebuchet MS" w:hAnsi="Trebuchet MS"/>
        </w:rPr>
        <w:t>ZAKRES ROBÓT OBJĘTYCH ST</w:t>
      </w:r>
      <w:bookmarkEnd w:id="240"/>
    </w:p>
    <w:p w:rsidR="001C2910" w:rsidRPr="00E60D26" w:rsidRDefault="001C2910" w:rsidP="001C2910">
      <w:pPr>
        <w:jc w:val="both"/>
        <w:rPr>
          <w:rFonts w:ascii="Trebuchet MS" w:hAnsi="Trebuchet MS"/>
          <w:lang w:val="pl-PL"/>
        </w:rPr>
      </w:pPr>
      <w:r w:rsidRPr="00E60D26">
        <w:rPr>
          <w:rFonts w:ascii="Trebuchet MS" w:hAnsi="Trebuchet MS"/>
          <w:lang w:val="pl-PL"/>
        </w:rPr>
        <w:t xml:space="preserve">Roboty, których dotyczy specyfikacja, obejmują wszystkie czynności umożliwiające i mające na celu wykonanie robót i odbioru robót wykończeniowych, </w:t>
      </w:r>
      <w:r w:rsidR="00DD77C7" w:rsidRPr="00E60D26">
        <w:rPr>
          <w:rFonts w:ascii="Trebuchet MS" w:hAnsi="Trebuchet MS"/>
          <w:lang w:val="pl-PL"/>
        </w:rPr>
        <w:t>montaż stolarki okiennej i drzwiowej</w:t>
      </w:r>
      <w:r w:rsidRPr="00E60D26">
        <w:rPr>
          <w:rFonts w:ascii="Trebuchet MS" w:hAnsi="Trebuchet MS"/>
          <w:lang w:val="pl-PL"/>
        </w:rPr>
        <w:t>. Obejmują prace związane z dostawą materiałów, wykonawstwem i wykończeniem robót wykonywanych na miejscu.</w:t>
      </w:r>
    </w:p>
    <w:p w:rsidR="00E60D26" w:rsidRPr="00E60D26" w:rsidRDefault="00E60D26" w:rsidP="001C2910">
      <w:pPr>
        <w:jc w:val="both"/>
        <w:rPr>
          <w:rFonts w:ascii="Trebuchet MS" w:hAnsi="Trebuchet MS"/>
          <w:lang w:val="pl-PL"/>
        </w:rPr>
      </w:pPr>
    </w:p>
    <w:p w:rsidR="001C2910" w:rsidRPr="00E60D26" w:rsidRDefault="001C2910" w:rsidP="00E60D26">
      <w:pPr>
        <w:pStyle w:val="Akapitzlist"/>
        <w:numPr>
          <w:ilvl w:val="0"/>
          <w:numId w:val="13"/>
        </w:numPr>
        <w:spacing w:after="60"/>
        <w:ind w:left="714" w:hanging="357"/>
        <w:jc w:val="both"/>
        <w:rPr>
          <w:rFonts w:ascii="Trebuchet MS" w:hAnsi="Trebuchet MS"/>
        </w:rPr>
      </w:pPr>
      <w:r w:rsidRPr="00E60D26">
        <w:rPr>
          <w:rFonts w:ascii="Trebuchet MS" w:hAnsi="Trebuchet MS"/>
        </w:rPr>
        <w:t>Przygotowanie po</w:t>
      </w:r>
      <w:r w:rsidR="0084709E" w:rsidRPr="00E60D26">
        <w:rPr>
          <w:rFonts w:ascii="Trebuchet MS" w:hAnsi="Trebuchet MS"/>
        </w:rPr>
        <w:t>dłoża</w:t>
      </w:r>
      <w:r w:rsidR="006964AC">
        <w:rPr>
          <w:rFonts w:ascii="Trebuchet MS" w:hAnsi="Trebuchet MS"/>
        </w:rPr>
        <w:t xml:space="preserve"> pod montaż stolarki </w:t>
      </w:r>
    </w:p>
    <w:p w:rsidR="00077540" w:rsidRDefault="00077540" w:rsidP="00E60D26">
      <w:pPr>
        <w:pStyle w:val="Akapitzlist10"/>
        <w:numPr>
          <w:ilvl w:val="0"/>
          <w:numId w:val="13"/>
        </w:numPr>
        <w:spacing w:after="60"/>
        <w:ind w:left="714" w:hanging="357"/>
        <w:jc w:val="both"/>
        <w:rPr>
          <w:rFonts w:ascii="Trebuchet MS" w:hAnsi="Trebuchet MS" w:cs="Calibri"/>
        </w:rPr>
      </w:pPr>
      <w:r>
        <w:rPr>
          <w:rFonts w:ascii="Trebuchet MS" w:hAnsi="Trebuchet MS" w:cs="Calibri"/>
        </w:rPr>
        <w:t xml:space="preserve">wymiana drzwi </w:t>
      </w:r>
      <w:r w:rsidR="009D39B0">
        <w:rPr>
          <w:rFonts w:ascii="Trebuchet MS" w:hAnsi="Trebuchet MS" w:cs="Calibri"/>
        </w:rPr>
        <w:t xml:space="preserve">wewnętrznych </w:t>
      </w:r>
      <w:r>
        <w:rPr>
          <w:rFonts w:ascii="Trebuchet MS" w:hAnsi="Trebuchet MS" w:cs="Calibri"/>
        </w:rPr>
        <w:t>na nowe</w:t>
      </w:r>
    </w:p>
    <w:p w:rsidR="009D39B0" w:rsidRDefault="009D39B0" w:rsidP="00E60D26">
      <w:pPr>
        <w:pStyle w:val="Akapitzlist10"/>
        <w:numPr>
          <w:ilvl w:val="0"/>
          <w:numId w:val="13"/>
        </w:numPr>
        <w:spacing w:after="60"/>
        <w:ind w:left="714" w:hanging="357"/>
        <w:jc w:val="both"/>
        <w:rPr>
          <w:rFonts w:ascii="Trebuchet MS" w:hAnsi="Trebuchet MS" w:cs="Calibri"/>
        </w:rPr>
      </w:pPr>
      <w:r>
        <w:rPr>
          <w:rFonts w:ascii="Trebuchet MS" w:hAnsi="Trebuchet MS" w:cs="Calibri"/>
        </w:rPr>
        <w:t>montaż krat okiennych</w:t>
      </w:r>
    </w:p>
    <w:p w:rsidR="001C2910" w:rsidRPr="00E60D26" w:rsidRDefault="001C2910" w:rsidP="001C2910">
      <w:pPr>
        <w:pStyle w:val="Nagwek1"/>
        <w:rPr>
          <w:rFonts w:ascii="Trebuchet MS" w:hAnsi="Trebuchet MS"/>
          <w:sz w:val="23"/>
        </w:rPr>
      </w:pPr>
      <w:bookmarkStart w:id="241" w:name="_Toc37860832"/>
      <w:r w:rsidRPr="00E60D26">
        <w:rPr>
          <w:rFonts w:ascii="Trebuchet MS" w:hAnsi="Trebuchet MS"/>
        </w:rPr>
        <w:t>OKREŚLENIA PODSTAWOWE</w:t>
      </w:r>
      <w:bookmarkEnd w:id="241"/>
    </w:p>
    <w:p w:rsidR="001C2910" w:rsidRPr="00E60D26" w:rsidRDefault="001C2910" w:rsidP="001C2910">
      <w:pPr>
        <w:ind w:right="-49"/>
        <w:jc w:val="both"/>
        <w:rPr>
          <w:rFonts w:ascii="Trebuchet MS" w:hAnsi="Trebuchet MS"/>
          <w:lang w:val="pl-PL"/>
        </w:rPr>
      </w:pPr>
      <w:r w:rsidRPr="00E60D26">
        <w:rPr>
          <w:rFonts w:ascii="Trebuchet MS" w:hAnsi="Trebuchet MS"/>
          <w:lang w:val="pl-PL"/>
        </w:rPr>
        <w:t>Określenia podane w niniejszej SST są zgodne z obowiązującymi odpowiednimi normami i wytycznymi.</w:t>
      </w:r>
    </w:p>
    <w:p w:rsidR="001C2910" w:rsidRPr="00E60D26" w:rsidRDefault="001C2910" w:rsidP="001C2910">
      <w:pPr>
        <w:pStyle w:val="Nagwek1"/>
        <w:rPr>
          <w:rFonts w:ascii="Trebuchet MS" w:hAnsi="Trebuchet MS"/>
          <w:sz w:val="23"/>
        </w:rPr>
      </w:pPr>
      <w:bookmarkStart w:id="242" w:name="_Toc37860833"/>
      <w:r w:rsidRPr="00E60D26">
        <w:rPr>
          <w:rFonts w:ascii="Trebuchet MS" w:hAnsi="Trebuchet MS"/>
        </w:rPr>
        <w:t>OGÓLNE WYMAGANIA DOTYCZĄCE ROBÓT</w:t>
      </w:r>
      <w:bookmarkEnd w:id="242"/>
    </w:p>
    <w:p w:rsidR="001C2910" w:rsidRPr="00E60D26" w:rsidRDefault="001C2910" w:rsidP="001C2910">
      <w:pPr>
        <w:jc w:val="both"/>
        <w:rPr>
          <w:rFonts w:ascii="Trebuchet MS" w:hAnsi="Trebuchet MS"/>
          <w:lang w:val="pl-PL"/>
        </w:rPr>
      </w:pPr>
      <w:r w:rsidRPr="00E60D26">
        <w:rPr>
          <w:rFonts w:ascii="Trebuchet MS" w:hAnsi="Trebuchet MS"/>
          <w:lang w:val="pl-PL"/>
        </w:rPr>
        <w:t xml:space="preserve">Wykonawca robót jest odpowiedzialny za jakość ich wykonania oraz za zgodność z umową, z SIWZ i poleceniami Zamawiającego. Niniejsza specyfikacja obejmuje część robót remontowych związanych z </w:t>
      </w:r>
      <w:r w:rsidR="00182ED7">
        <w:rPr>
          <w:rFonts w:ascii="Trebuchet MS" w:hAnsi="Trebuchet MS"/>
          <w:lang w:val="pl-PL"/>
        </w:rPr>
        <w:t>wymianą stolarki</w:t>
      </w:r>
      <w:r w:rsidRPr="00E60D26">
        <w:rPr>
          <w:rFonts w:ascii="Trebuchet MS" w:hAnsi="Trebuchet MS"/>
          <w:lang w:val="pl-PL"/>
        </w:rPr>
        <w:t xml:space="preserve">. Wprowadzenie jakichkolwiek odstępstw od tych dokumentów wymaga akceptacji inspektora nadzoru. </w:t>
      </w:r>
    </w:p>
    <w:p w:rsidR="001C2910" w:rsidRPr="00E60D26" w:rsidRDefault="001C2910" w:rsidP="001C2910">
      <w:pPr>
        <w:pStyle w:val="Nagwek1"/>
        <w:rPr>
          <w:rFonts w:ascii="Trebuchet MS" w:hAnsi="Trebuchet MS"/>
          <w:sz w:val="22"/>
          <w:szCs w:val="22"/>
        </w:rPr>
      </w:pPr>
      <w:bookmarkStart w:id="243" w:name="_Toc37860834"/>
      <w:r w:rsidRPr="00E60D26">
        <w:rPr>
          <w:rFonts w:ascii="Trebuchet MS" w:hAnsi="Trebuchet MS"/>
          <w:sz w:val="22"/>
          <w:szCs w:val="22"/>
        </w:rPr>
        <w:t>MATERIAŁY</w:t>
      </w:r>
      <w:bookmarkEnd w:id="243"/>
    </w:p>
    <w:p w:rsidR="001C2910" w:rsidRPr="00E60D26" w:rsidRDefault="001C2910" w:rsidP="001C2910">
      <w:pPr>
        <w:pStyle w:val="Nagwek2"/>
        <w:rPr>
          <w:rFonts w:ascii="Trebuchet MS" w:hAnsi="Trebuchet MS"/>
          <w:sz w:val="22"/>
          <w:szCs w:val="22"/>
          <w:lang w:val="pl-PL"/>
        </w:rPr>
      </w:pPr>
      <w:bookmarkStart w:id="244" w:name="_Toc37860835"/>
      <w:r w:rsidRPr="00E60D26">
        <w:rPr>
          <w:rFonts w:ascii="Trebuchet MS" w:hAnsi="Trebuchet MS"/>
          <w:sz w:val="22"/>
          <w:szCs w:val="22"/>
          <w:lang w:val="pl-PL"/>
        </w:rPr>
        <w:t>Ogólne wymagania dotyczące materiałów</w:t>
      </w:r>
      <w:bookmarkEnd w:id="244"/>
    </w:p>
    <w:p w:rsidR="001C2910" w:rsidRPr="00E60D26" w:rsidRDefault="001C2910" w:rsidP="0081654F">
      <w:pPr>
        <w:ind w:right="-191"/>
        <w:jc w:val="both"/>
        <w:rPr>
          <w:rFonts w:ascii="Trebuchet MS" w:hAnsi="Trebuchet MS"/>
          <w:lang w:val="pl-PL"/>
        </w:rPr>
      </w:pPr>
      <w:r w:rsidRPr="00E60D26">
        <w:rPr>
          <w:rFonts w:ascii="Trebuchet MS" w:hAnsi="Trebuchet MS"/>
          <w:lang w:val="pl-PL"/>
        </w:rPr>
        <w:t>Ogólne wymagania dotyczące materiałów i ich rodzaju podano w Ogólnej Specyfikacji Technicznej.</w:t>
      </w:r>
    </w:p>
    <w:p w:rsidR="001C2910" w:rsidRPr="00E60D26" w:rsidRDefault="001C2910" w:rsidP="0081654F">
      <w:pPr>
        <w:pStyle w:val="Nagwek2"/>
        <w:jc w:val="both"/>
        <w:rPr>
          <w:rFonts w:ascii="Trebuchet MS" w:hAnsi="Trebuchet MS"/>
          <w:sz w:val="22"/>
          <w:szCs w:val="22"/>
          <w:lang w:val="pl-PL"/>
        </w:rPr>
      </w:pPr>
      <w:bookmarkStart w:id="245" w:name="_Toc37860836"/>
      <w:r w:rsidRPr="00E60D26">
        <w:rPr>
          <w:rFonts w:ascii="Trebuchet MS" w:hAnsi="Trebuchet MS"/>
          <w:sz w:val="22"/>
          <w:szCs w:val="22"/>
          <w:lang w:val="pl-PL"/>
        </w:rPr>
        <w:t>Szczegółowe wymagania dotyczące materiałów</w:t>
      </w:r>
      <w:bookmarkEnd w:id="245"/>
    </w:p>
    <w:p w:rsidR="0084709E" w:rsidRDefault="0084709E" w:rsidP="0081654F">
      <w:pPr>
        <w:jc w:val="both"/>
        <w:rPr>
          <w:rFonts w:ascii="Trebuchet MS" w:hAnsi="Trebuchet MS"/>
          <w:lang w:val="pl-PL"/>
        </w:rPr>
      </w:pPr>
      <w:r w:rsidRPr="00E60D26">
        <w:rPr>
          <w:rFonts w:ascii="Trebuchet MS" w:hAnsi="Trebuchet MS"/>
          <w:lang w:val="pl-PL"/>
        </w:rPr>
        <w:t>Ogólne wymagania dotyczące materiałów, ich pozyskiwania i składowania, podano w SST 00 „Wymagania ogólne”. Wszystkie użyte materiały powinny mieć aktualne świadectwa dopuszczenia do stosowania w budownictwie na terytorium Rzeczypospolitej Polskiej tzn. posiadać aktualne aprobaty techniczne, certyfikat na znak bezpieczeństwa, deklaracje zgodności lub certyfikaty zgodności z aprobatą techniczną lub inne stosowne dokumenty objęte prawem.</w:t>
      </w:r>
    </w:p>
    <w:p w:rsidR="009D39B0" w:rsidRDefault="009D39B0" w:rsidP="0081654F">
      <w:pPr>
        <w:jc w:val="both"/>
        <w:rPr>
          <w:rFonts w:ascii="Trebuchet MS" w:hAnsi="Trebuchet MS"/>
          <w:lang w:val="pl-PL"/>
        </w:rPr>
      </w:pPr>
    </w:p>
    <w:p w:rsidR="00182ED7" w:rsidRPr="00E60D26" w:rsidRDefault="00182ED7" w:rsidP="0081654F">
      <w:pPr>
        <w:jc w:val="both"/>
        <w:rPr>
          <w:rFonts w:ascii="Trebuchet MS" w:hAnsi="Trebuchet MS"/>
          <w:lang w:val="pl-PL"/>
        </w:rPr>
      </w:pPr>
    </w:p>
    <w:p w:rsidR="006109F3" w:rsidRPr="006109F3" w:rsidRDefault="00182ED7" w:rsidP="009D39B0">
      <w:pPr>
        <w:pStyle w:val="Nagwek3"/>
        <w:spacing w:after="120"/>
      </w:pPr>
      <w:bookmarkStart w:id="246" w:name="_Toc529950508"/>
      <w:bookmarkStart w:id="247" w:name="_Toc15563147"/>
      <w:bookmarkStart w:id="248" w:name="_Toc37860837"/>
      <w:r>
        <w:lastRenderedPageBreak/>
        <w:t>Wymiana stolarki drzwiowej</w:t>
      </w:r>
      <w:bookmarkEnd w:id="248"/>
    </w:p>
    <w:p w:rsidR="009D39B0" w:rsidRPr="009D39B0" w:rsidRDefault="00182ED7" w:rsidP="009D39B0">
      <w:pPr>
        <w:jc w:val="both"/>
        <w:rPr>
          <w:rFonts w:ascii="Trebuchet MS" w:hAnsi="Trebuchet MS" w:cs="Calibri"/>
          <w:lang w:val="pl-PL"/>
        </w:rPr>
      </w:pPr>
      <w:r w:rsidRPr="00A524F7">
        <w:rPr>
          <w:rFonts w:ascii="Trebuchet MS" w:hAnsi="Trebuchet MS" w:cs="Calibri"/>
          <w:lang w:val="pl-PL"/>
        </w:rPr>
        <w:tab/>
      </w:r>
      <w:r w:rsidR="009D39B0" w:rsidRPr="009D39B0">
        <w:rPr>
          <w:rFonts w:ascii="Trebuchet MS" w:hAnsi="Trebuchet MS" w:cs="Calibri"/>
          <w:lang w:val="pl-PL"/>
        </w:rPr>
        <w:t xml:space="preserve">Projektuje się wymianę wszystkich istniejących drzwi wewnętrznych we wskazanym zakresie. Skrzydła drzwi wykonane z MDF z wypełnieniem stabilizującym w formie "plastra miodu". Pokrycie drzwi HDF w kolorze popielatym. Zastosować wkładki na klucz lub blokadę łazienkową wg wytycznych inwestora. Projektowane drzwi do pomieszczeń łazienkowych muszą posiadać w dolnej części otwory do przepływu strumienia powietrza o sumarycznym przekroju min. 0,022 </w:t>
      </w:r>
      <w:proofErr w:type="spellStart"/>
      <w:r w:rsidR="009D39B0" w:rsidRPr="009D39B0">
        <w:rPr>
          <w:rFonts w:ascii="Trebuchet MS" w:hAnsi="Trebuchet MS" w:cs="Calibri"/>
          <w:lang w:val="pl-PL"/>
        </w:rPr>
        <w:t>m²</w:t>
      </w:r>
      <w:proofErr w:type="spellEnd"/>
      <w:r w:rsidR="009D39B0" w:rsidRPr="009D39B0">
        <w:rPr>
          <w:rFonts w:ascii="Trebuchet MS" w:hAnsi="Trebuchet MS" w:cs="Calibri"/>
          <w:lang w:val="pl-PL"/>
        </w:rPr>
        <w:t>.</w:t>
      </w:r>
    </w:p>
    <w:p w:rsidR="009D39B0" w:rsidRPr="007F69C9" w:rsidRDefault="009D39B0" w:rsidP="009D39B0">
      <w:pPr>
        <w:pStyle w:val="Standard"/>
        <w:spacing w:before="200" w:after="0"/>
        <w:ind w:left="360"/>
        <w:jc w:val="both"/>
        <w:rPr>
          <w:rFonts w:ascii="Trebuchet MS" w:hAnsi="Trebuchet MS" w:cs="Calibri"/>
        </w:rPr>
      </w:pPr>
      <w:r w:rsidRPr="007F69C9">
        <w:rPr>
          <w:rFonts w:ascii="Trebuchet MS" w:hAnsi="Trebuchet MS" w:cs="Calibri"/>
        </w:rPr>
        <w:t xml:space="preserve">Czynności montażowe można podzielić na następujące etapy: </w:t>
      </w:r>
    </w:p>
    <w:p w:rsidR="009D39B0" w:rsidRPr="007F69C9" w:rsidRDefault="009D39B0" w:rsidP="009D39B0">
      <w:pPr>
        <w:pStyle w:val="Standard"/>
        <w:spacing w:before="120" w:after="0" w:line="240" w:lineRule="auto"/>
        <w:ind w:left="357"/>
        <w:jc w:val="both"/>
        <w:rPr>
          <w:rFonts w:ascii="Trebuchet MS" w:hAnsi="Trebuchet MS" w:cs="Calibri"/>
        </w:rPr>
      </w:pPr>
      <w:r w:rsidRPr="007F69C9">
        <w:rPr>
          <w:rFonts w:ascii="Trebuchet MS" w:hAnsi="Trebuchet MS" w:cs="Calibri"/>
        </w:rPr>
        <w:t xml:space="preserve">1. Przygotowanie otworu </w:t>
      </w:r>
    </w:p>
    <w:p w:rsidR="009D39B0" w:rsidRPr="007F69C9" w:rsidRDefault="009D39B0" w:rsidP="009D39B0">
      <w:pPr>
        <w:pStyle w:val="Standard"/>
        <w:spacing w:before="120" w:after="0" w:line="240" w:lineRule="auto"/>
        <w:ind w:left="357"/>
        <w:jc w:val="both"/>
        <w:rPr>
          <w:rFonts w:ascii="Trebuchet MS" w:hAnsi="Trebuchet MS" w:cs="Calibri"/>
        </w:rPr>
      </w:pPr>
      <w:r w:rsidRPr="007F69C9">
        <w:rPr>
          <w:rFonts w:ascii="Trebuchet MS" w:hAnsi="Trebuchet MS" w:cs="Calibri"/>
        </w:rPr>
        <w:t xml:space="preserve">2. Uzupełnienie ubytków w murze </w:t>
      </w:r>
    </w:p>
    <w:p w:rsidR="009D39B0" w:rsidRPr="007F69C9" w:rsidRDefault="009D39B0" w:rsidP="009D39B0">
      <w:pPr>
        <w:pStyle w:val="Standard"/>
        <w:spacing w:before="120" w:after="0" w:line="240" w:lineRule="auto"/>
        <w:ind w:left="357"/>
        <w:jc w:val="both"/>
        <w:rPr>
          <w:rFonts w:ascii="Trebuchet MS" w:hAnsi="Trebuchet MS" w:cs="Calibri"/>
        </w:rPr>
      </w:pPr>
      <w:r w:rsidRPr="007F69C9">
        <w:rPr>
          <w:rFonts w:ascii="Trebuchet MS" w:hAnsi="Trebuchet MS" w:cs="Calibri"/>
        </w:rPr>
        <w:t xml:space="preserve">3. Ustawienie i umocowanie drzwi w otworze </w:t>
      </w:r>
    </w:p>
    <w:p w:rsidR="009D39B0" w:rsidRPr="007F69C9" w:rsidRDefault="009D39B0" w:rsidP="009D39B0">
      <w:pPr>
        <w:pStyle w:val="Standard"/>
        <w:spacing w:before="120" w:after="0" w:line="240" w:lineRule="auto"/>
        <w:ind w:left="357"/>
        <w:jc w:val="both"/>
        <w:rPr>
          <w:rFonts w:ascii="Trebuchet MS" w:hAnsi="Trebuchet MS" w:cs="Calibri"/>
        </w:rPr>
      </w:pPr>
      <w:r w:rsidRPr="007F69C9">
        <w:rPr>
          <w:rFonts w:ascii="Trebuchet MS" w:hAnsi="Trebuchet MS" w:cs="Calibri"/>
        </w:rPr>
        <w:t xml:space="preserve">4. Uszczelnienie szczeliny pomiędzy ościeżnicą a </w:t>
      </w:r>
      <w:proofErr w:type="spellStart"/>
      <w:r w:rsidRPr="007F69C9">
        <w:rPr>
          <w:rFonts w:ascii="Trebuchet MS" w:hAnsi="Trebuchet MS" w:cs="Calibri"/>
        </w:rPr>
        <w:t>ościeżem</w:t>
      </w:r>
      <w:proofErr w:type="spellEnd"/>
      <w:r w:rsidRPr="007F69C9">
        <w:rPr>
          <w:rFonts w:ascii="Trebuchet MS" w:hAnsi="Trebuchet MS" w:cs="Calibri"/>
        </w:rPr>
        <w:t xml:space="preserve"> </w:t>
      </w:r>
    </w:p>
    <w:p w:rsidR="009D39B0" w:rsidRPr="007F69C9" w:rsidRDefault="009D39B0" w:rsidP="009D39B0">
      <w:pPr>
        <w:pStyle w:val="Standard"/>
        <w:spacing w:before="120" w:after="0" w:line="240" w:lineRule="auto"/>
        <w:ind w:left="357"/>
        <w:jc w:val="both"/>
        <w:rPr>
          <w:rFonts w:ascii="Trebuchet MS" w:hAnsi="Trebuchet MS" w:cs="Calibri"/>
        </w:rPr>
      </w:pPr>
      <w:r w:rsidRPr="007F69C9">
        <w:rPr>
          <w:rFonts w:ascii="Trebuchet MS" w:hAnsi="Trebuchet MS" w:cs="Calibri"/>
        </w:rPr>
        <w:t xml:space="preserve">5. Przeprowadzenie regulacji </w:t>
      </w:r>
    </w:p>
    <w:p w:rsidR="009D39B0" w:rsidRPr="007F69C9" w:rsidRDefault="009D39B0" w:rsidP="009D39B0">
      <w:pPr>
        <w:pStyle w:val="Standard"/>
        <w:spacing w:before="120" w:after="0" w:line="240" w:lineRule="auto"/>
        <w:ind w:left="357"/>
        <w:jc w:val="both"/>
        <w:rPr>
          <w:rFonts w:ascii="Trebuchet MS" w:hAnsi="Trebuchet MS" w:cs="Calibri"/>
        </w:rPr>
      </w:pPr>
      <w:r w:rsidRPr="007F69C9">
        <w:rPr>
          <w:rFonts w:ascii="Trebuchet MS" w:hAnsi="Trebuchet MS" w:cs="Calibri"/>
        </w:rPr>
        <w:t xml:space="preserve">6. Uzupełnienie tynków i wykończeń dolegających ścian </w:t>
      </w:r>
    </w:p>
    <w:p w:rsidR="009D39B0" w:rsidRPr="007F69C9" w:rsidRDefault="009D39B0" w:rsidP="009D39B0">
      <w:pPr>
        <w:pStyle w:val="Standard"/>
        <w:spacing w:before="200" w:after="0"/>
        <w:ind w:left="360"/>
        <w:jc w:val="both"/>
        <w:rPr>
          <w:rFonts w:ascii="Trebuchet MS" w:hAnsi="Trebuchet MS" w:cs="Calibri"/>
        </w:rPr>
      </w:pPr>
      <w:r w:rsidRPr="007F69C9">
        <w:rPr>
          <w:rFonts w:ascii="Trebuchet MS" w:hAnsi="Trebuchet MS" w:cs="Calibri"/>
        </w:rPr>
        <w:t>Wymianie podlegają drzwi:</w:t>
      </w:r>
    </w:p>
    <w:p w:rsidR="009D39B0" w:rsidRDefault="009D39B0" w:rsidP="009D39B0">
      <w:pPr>
        <w:pStyle w:val="Standard"/>
        <w:spacing w:before="200" w:after="0"/>
        <w:ind w:left="360"/>
        <w:jc w:val="both"/>
        <w:rPr>
          <w:rFonts w:ascii="Trebuchet MS" w:hAnsi="Trebuchet MS" w:cs="Calibri"/>
        </w:rPr>
      </w:pPr>
      <w:r w:rsidRPr="007F69C9">
        <w:rPr>
          <w:rFonts w:ascii="Trebuchet MS" w:hAnsi="Trebuchet MS" w:cs="Calibri"/>
        </w:rPr>
        <w:t>D1 -  25 szt., D2 - 1 szt., D3 - 1 szt., D4 - 15 szt., D5 - 1 szt., D6 - 1 szt.</w:t>
      </w:r>
    </w:p>
    <w:p w:rsidR="009D39B0" w:rsidRPr="006109F3" w:rsidRDefault="009D39B0" w:rsidP="009D39B0">
      <w:pPr>
        <w:jc w:val="both"/>
        <w:rPr>
          <w:rFonts w:ascii="Trebuchet MS" w:hAnsi="Trebuchet MS" w:cs="Calibri"/>
          <w:lang w:val="pl-PL"/>
        </w:rPr>
      </w:pPr>
    </w:p>
    <w:p w:rsidR="006109F3" w:rsidRPr="00B15A28" w:rsidRDefault="006109F3" w:rsidP="006109F3">
      <w:pPr>
        <w:pStyle w:val="Standard"/>
        <w:jc w:val="both"/>
        <w:rPr>
          <w:rFonts w:ascii="Trebuchet MS" w:hAnsi="Trebuchet MS" w:cs="Calibri"/>
        </w:rPr>
      </w:pPr>
      <w:r w:rsidRPr="00B15A28">
        <w:rPr>
          <w:rFonts w:ascii="Trebuchet MS" w:hAnsi="Trebuchet MS" w:cs="Calibri"/>
        </w:rPr>
        <w:tab/>
      </w:r>
      <w:r w:rsidRPr="00B15A28">
        <w:rPr>
          <w:rFonts w:ascii="Trebuchet MS" w:hAnsi="Trebuchet MS" w:cs="Calibri"/>
          <w:u w:val="single"/>
        </w:rPr>
        <w:t xml:space="preserve">Czynności montażowe można podzielić na następujące etapy: </w:t>
      </w:r>
    </w:p>
    <w:p w:rsidR="006109F3" w:rsidRPr="00B15A28" w:rsidRDefault="006109F3" w:rsidP="006109F3">
      <w:pPr>
        <w:pStyle w:val="Standard"/>
        <w:spacing w:after="0"/>
        <w:jc w:val="both"/>
        <w:rPr>
          <w:rFonts w:ascii="Trebuchet MS" w:hAnsi="Trebuchet MS" w:cs="Calibri"/>
        </w:rPr>
      </w:pPr>
      <w:r w:rsidRPr="00B15A28">
        <w:rPr>
          <w:rFonts w:ascii="Trebuchet MS" w:hAnsi="Trebuchet MS" w:cs="Calibri"/>
        </w:rPr>
        <w:t xml:space="preserve">1. Przygotowanie otworu </w:t>
      </w:r>
    </w:p>
    <w:p w:rsidR="006109F3" w:rsidRPr="00B15A28" w:rsidRDefault="006109F3" w:rsidP="006109F3">
      <w:pPr>
        <w:pStyle w:val="Standard"/>
        <w:spacing w:after="0"/>
        <w:jc w:val="both"/>
        <w:rPr>
          <w:rFonts w:ascii="Trebuchet MS" w:hAnsi="Trebuchet MS" w:cs="Calibri"/>
        </w:rPr>
      </w:pPr>
      <w:r w:rsidRPr="00B15A28">
        <w:rPr>
          <w:rFonts w:ascii="Trebuchet MS" w:hAnsi="Trebuchet MS" w:cs="Calibri"/>
        </w:rPr>
        <w:t xml:space="preserve">2. Uzupełnienie ubytków w murze </w:t>
      </w:r>
    </w:p>
    <w:p w:rsidR="006109F3" w:rsidRPr="00B15A28" w:rsidRDefault="006109F3" w:rsidP="006109F3">
      <w:pPr>
        <w:pStyle w:val="Standard"/>
        <w:spacing w:after="0"/>
        <w:jc w:val="both"/>
        <w:rPr>
          <w:rFonts w:ascii="Trebuchet MS" w:hAnsi="Trebuchet MS" w:cs="Calibri"/>
        </w:rPr>
      </w:pPr>
      <w:r w:rsidRPr="00B15A28">
        <w:rPr>
          <w:rFonts w:ascii="Trebuchet MS" w:hAnsi="Trebuchet MS" w:cs="Calibri"/>
        </w:rPr>
        <w:t xml:space="preserve">3. Ustawienie i umocowanie drzwi w otworze </w:t>
      </w:r>
    </w:p>
    <w:p w:rsidR="006109F3" w:rsidRPr="00B15A28" w:rsidRDefault="006109F3" w:rsidP="006109F3">
      <w:pPr>
        <w:pStyle w:val="Standard"/>
        <w:spacing w:after="0"/>
        <w:jc w:val="both"/>
        <w:rPr>
          <w:rFonts w:ascii="Trebuchet MS" w:hAnsi="Trebuchet MS" w:cs="Calibri"/>
        </w:rPr>
      </w:pPr>
      <w:r w:rsidRPr="00B15A28">
        <w:rPr>
          <w:rFonts w:ascii="Trebuchet MS" w:hAnsi="Trebuchet MS" w:cs="Calibri"/>
        </w:rPr>
        <w:t xml:space="preserve">4. Uszczelnienie szczeliny pomiędzy ościeżnicą a </w:t>
      </w:r>
      <w:proofErr w:type="spellStart"/>
      <w:r w:rsidRPr="00B15A28">
        <w:rPr>
          <w:rFonts w:ascii="Trebuchet MS" w:hAnsi="Trebuchet MS" w:cs="Calibri"/>
        </w:rPr>
        <w:t>ościeżem</w:t>
      </w:r>
      <w:proofErr w:type="spellEnd"/>
      <w:r w:rsidRPr="00B15A28">
        <w:rPr>
          <w:rFonts w:ascii="Trebuchet MS" w:hAnsi="Trebuchet MS" w:cs="Calibri"/>
        </w:rPr>
        <w:t xml:space="preserve"> </w:t>
      </w:r>
    </w:p>
    <w:p w:rsidR="006109F3" w:rsidRPr="00B15A28" w:rsidRDefault="006109F3" w:rsidP="006109F3">
      <w:pPr>
        <w:pStyle w:val="Standard"/>
        <w:spacing w:after="0"/>
        <w:jc w:val="both"/>
        <w:rPr>
          <w:rFonts w:ascii="Trebuchet MS" w:hAnsi="Trebuchet MS" w:cs="Calibri"/>
        </w:rPr>
      </w:pPr>
      <w:r w:rsidRPr="00B15A28">
        <w:rPr>
          <w:rFonts w:ascii="Trebuchet MS" w:hAnsi="Trebuchet MS" w:cs="Calibri"/>
        </w:rPr>
        <w:t xml:space="preserve">5. Przeprowadzenie regulacji </w:t>
      </w:r>
    </w:p>
    <w:p w:rsidR="009D39B0" w:rsidRDefault="006109F3" w:rsidP="009D39B0">
      <w:pPr>
        <w:pStyle w:val="Standard"/>
        <w:spacing w:after="0"/>
        <w:jc w:val="both"/>
        <w:rPr>
          <w:rFonts w:ascii="Trebuchet MS" w:hAnsi="Trebuchet MS" w:cs="Calibri"/>
        </w:rPr>
      </w:pPr>
      <w:r w:rsidRPr="00B15A28">
        <w:rPr>
          <w:rFonts w:ascii="Trebuchet MS" w:hAnsi="Trebuchet MS" w:cs="Calibri"/>
        </w:rPr>
        <w:t xml:space="preserve">6. Uzupełnienie tynków i wykończeń dolegających ścian </w:t>
      </w:r>
      <w:bookmarkStart w:id="249" w:name="_Toc36734818"/>
    </w:p>
    <w:p w:rsidR="009D39B0" w:rsidRDefault="009D39B0" w:rsidP="009D39B0">
      <w:pPr>
        <w:pStyle w:val="Standard"/>
        <w:spacing w:after="0"/>
        <w:jc w:val="both"/>
        <w:rPr>
          <w:rFonts w:ascii="Trebuchet MS" w:hAnsi="Trebuchet MS" w:cs="Calibri"/>
        </w:rPr>
      </w:pPr>
    </w:p>
    <w:p w:rsidR="009D39B0" w:rsidRPr="00AB57A8" w:rsidRDefault="009D39B0" w:rsidP="009D39B0">
      <w:pPr>
        <w:pStyle w:val="Nagwek3"/>
      </w:pPr>
      <w:bookmarkStart w:id="250" w:name="_Toc37860838"/>
      <w:r w:rsidRPr="007F69C9">
        <w:t>Kraty okienne w</w:t>
      </w:r>
      <w:r w:rsidRPr="007F69C9">
        <w:t>e</w:t>
      </w:r>
      <w:r w:rsidRPr="007F69C9">
        <w:t>wnętrzne</w:t>
      </w:r>
      <w:bookmarkEnd w:id="249"/>
      <w:bookmarkEnd w:id="250"/>
    </w:p>
    <w:p w:rsidR="009D39B0" w:rsidRPr="007F69C9" w:rsidRDefault="009D39B0" w:rsidP="009D39B0">
      <w:pPr>
        <w:pStyle w:val="Standard"/>
        <w:spacing w:before="120" w:after="0"/>
        <w:ind w:firstLine="709"/>
        <w:jc w:val="both"/>
        <w:rPr>
          <w:rFonts w:ascii="Trebuchet MS" w:hAnsi="Trebuchet MS" w:cs="Calibri"/>
        </w:rPr>
      </w:pPr>
      <w:r w:rsidRPr="007F69C9">
        <w:rPr>
          <w:rFonts w:ascii="Trebuchet MS" w:hAnsi="Trebuchet MS" w:cs="Calibri"/>
        </w:rPr>
        <w:t xml:space="preserve">Projektuje się demontaż istniejących krat w oknach klatki schodowych położonych przy spocznikach. Należy zamontować nowe kraty ze stalowych profili malowanych proszkowo w kolorze RAL 9006 </w:t>
      </w:r>
      <w:r>
        <w:rPr>
          <w:rFonts w:ascii="Trebuchet MS" w:hAnsi="Trebuchet MS" w:cs="Calibri"/>
        </w:rPr>
        <w:t>(3 sztuki 265x80cm).</w:t>
      </w:r>
    </w:p>
    <w:p w:rsidR="00521350" w:rsidRPr="00E60D26" w:rsidRDefault="00521350" w:rsidP="00C6146B">
      <w:pPr>
        <w:pStyle w:val="Nagwek3"/>
      </w:pPr>
      <w:bookmarkStart w:id="251" w:name="_Toc37860839"/>
      <w:bookmarkEnd w:id="246"/>
      <w:bookmarkEnd w:id="247"/>
      <w:r w:rsidRPr="00E60D26">
        <w:t>Piana montażowa</w:t>
      </w:r>
      <w:bookmarkEnd w:id="251"/>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t xml:space="preserve">Należy zastosować dobrej jakości pianę wężykowa w wersji zimowej. </w:t>
      </w:r>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t>Należy dobrać produkt o parametrach technicznych:</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Czas wstępnej obróbki: ≤1 h (w temp. +20ºC), 3 h (w temp. 0ºC)</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Temperatura otoczenia: od -10ºC do +30ºC</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Temperatura puszki: od +10ºC do +30ºC</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Nasiąkliwość wodą ≤1 kg/</w:t>
      </w:r>
      <w:proofErr w:type="spellStart"/>
      <w:r w:rsidRPr="00E60D26">
        <w:rPr>
          <w:rFonts w:ascii="Trebuchet MS" w:hAnsi="Trebuchet MS"/>
          <w:lang w:val="pl-PL"/>
        </w:rPr>
        <w:t>m³</w:t>
      </w:r>
      <w:proofErr w:type="spellEnd"/>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Wysoka izolacja termiczna i akustyczna</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Odporność na pleśń i grzyby</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Klasa palności: F/B3 (EN 13 501/DIN 4102-1)</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Wyprodukowana zgodnie z ISO 9001:2000</w:t>
      </w:r>
    </w:p>
    <w:p w:rsidR="00521350" w:rsidRPr="00E60D26" w:rsidRDefault="00521350" w:rsidP="00521350">
      <w:pPr>
        <w:shd w:val="clear" w:color="auto" w:fill="FFFFFF"/>
        <w:spacing w:before="32" w:after="32"/>
        <w:ind w:left="-360" w:firstLine="360"/>
        <w:rPr>
          <w:rFonts w:ascii="Trebuchet MS" w:hAnsi="Trebuchet MS"/>
          <w:lang w:val="pl-PL"/>
        </w:rPr>
      </w:pPr>
      <w:r w:rsidRPr="00E60D26">
        <w:rPr>
          <w:rFonts w:ascii="Trebuchet MS" w:hAnsi="Trebuchet MS"/>
          <w:lang w:val="pl-PL"/>
        </w:rPr>
        <w:t>- Nie emituje gazów typu CFC i HCFC („</w:t>
      </w:r>
      <w:proofErr w:type="spellStart"/>
      <w:r w:rsidRPr="00E60D26">
        <w:rPr>
          <w:rFonts w:ascii="Trebuchet MS" w:hAnsi="Trebuchet MS"/>
          <w:lang w:val="pl-PL"/>
        </w:rPr>
        <w:t>ozone</w:t>
      </w:r>
      <w:proofErr w:type="spellEnd"/>
      <w:r w:rsidRPr="00E60D26">
        <w:rPr>
          <w:rFonts w:ascii="Trebuchet MS" w:hAnsi="Trebuchet MS"/>
          <w:lang w:val="pl-PL"/>
        </w:rPr>
        <w:t xml:space="preserve"> </w:t>
      </w:r>
      <w:proofErr w:type="spellStart"/>
      <w:r w:rsidRPr="00E60D26">
        <w:rPr>
          <w:rFonts w:ascii="Trebuchet MS" w:hAnsi="Trebuchet MS"/>
          <w:lang w:val="pl-PL"/>
        </w:rPr>
        <w:t>friendly</w:t>
      </w:r>
      <w:proofErr w:type="spellEnd"/>
      <w:r w:rsidRPr="00E60D26">
        <w:rPr>
          <w:rFonts w:ascii="Trebuchet MS" w:hAnsi="Trebuchet MS"/>
          <w:lang w:val="pl-PL"/>
        </w:rPr>
        <w:t>”)</w:t>
      </w:r>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t>- Termin ważności: 12 miesięcy</w:t>
      </w:r>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t>- nie emituje oparów MDI podczas aplikacji</w:t>
      </w:r>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lastRenderedPageBreak/>
        <w:t>- wydajność: od 36 do 45 l (w temp. +20ºC), od 25 do 35 l (w temp. 0ºC) - pojemność 1000 ml</w:t>
      </w:r>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t>- przyrost objętości (post-ekspansja): 140 do 190%</w:t>
      </w:r>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t>- nowy zawór, bardziej odporny na zatykanie się i ucieczkę gazów</w:t>
      </w:r>
    </w:p>
    <w:p w:rsidR="00521350" w:rsidRPr="00E60D26" w:rsidRDefault="00521350" w:rsidP="00521350">
      <w:pPr>
        <w:pStyle w:val="Standard"/>
        <w:spacing w:after="0"/>
        <w:rPr>
          <w:rFonts w:ascii="Trebuchet MS" w:eastAsiaTheme="minorHAnsi" w:hAnsi="Trebuchet MS" w:cstheme="minorBidi"/>
          <w:kern w:val="0"/>
        </w:rPr>
      </w:pPr>
    </w:p>
    <w:p w:rsidR="00521350" w:rsidRPr="00E60D26" w:rsidRDefault="00521350" w:rsidP="00521350">
      <w:pPr>
        <w:pStyle w:val="Standard"/>
        <w:spacing w:after="0"/>
        <w:rPr>
          <w:rFonts w:ascii="Trebuchet MS" w:eastAsiaTheme="minorHAnsi" w:hAnsi="Trebuchet MS" w:cstheme="minorBidi"/>
          <w:kern w:val="0"/>
        </w:rPr>
      </w:pPr>
      <w:r w:rsidRPr="00E60D26">
        <w:rPr>
          <w:rFonts w:ascii="Trebuchet MS" w:eastAsiaTheme="minorHAnsi" w:hAnsi="Trebuchet MS" w:cstheme="minorBidi"/>
          <w:kern w:val="0"/>
        </w:rPr>
        <w:t>Montaż drzwi i okien wykonać przy użyciu mechanicznych łączników i rozpórek. Wolne od kurzu i brudu powierzchnie robocze zwilżyć wodą. Energicznie wstrząsnąć puszką kilka razy i przykręcić do pistoletu. Pianę dozować w pozycji „do góry dnem”. Wypełniać szczeliny w 50%. Ostatecznej obróbki dokonać nie wcześniej niż 24 h po aplikacji.</w:t>
      </w:r>
    </w:p>
    <w:p w:rsidR="00521350" w:rsidRPr="00E60D26" w:rsidRDefault="00521350" w:rsidP="00521350">
      <w:pPr>
        <w:pStyle w:val="NormalnyWeb"/>
        <w:shd w:val="clear" w:color="auto" w:fill="FFFFFF"/>
        <w:spacing w:before="160" w:beforeAutospacing="0" w:after="80" w:afterAutospacing="0"/>
        <w:rPr>
          <w:rFonts w:ascii="Trebuchet MS" w:eastAsiaTheme="minorHAnsi" w:hAnsi="Trebuchet MS" w:cstheme="minorBidi"/>
          <w:b/>
          <w:sz w:val="22"/>
          <w:szCs w:val="22"/>
          <w:lang w:eastAsia="en-US"/>
        </w:rPr>
      </w:pPr>
      <w:r w:rsidRPr="00E60D26">
        <w:rPr>
          <w:rFonts w:ascii="Trebuchet MS" w:eastAsiaTheme="minorHAnsi" w:hAnsi="Trebuchet MS" w:cstheme="minorBidi"/>
          <w:b/>
          <w:sz w:val="22"/>
          <w:szCs w:val="22"/>
          <w:lang w:eastAsia="en-US"/>
        </w:rPr>
        <w:t>PRZED ZASTOSOWANIEM NALEŻY ZAPOZNAĆ SIĘ Z KARTĄ BEZPIECZEŃSTWA PRODUKTU LUB PRZECZYTAĆ ETYKIETĘ NA OPAKOWANIU.</w:t>
      </w:r>
    </w:p>
    <w:p w:rsidR="00AD0858" w:rsidRPr="00E60D26" w:rsidRDefault="00AD0858" w:rsidP="0029615D">
      <w:pPr>
        <w:pStyle w:val="NormalnyWeb"/>
        <w:shd w:val="clear" w:color="auto" w:fill="FFFFFF"/>
        <w:spacing w:before="160" w:beforeAutospacing="0" w:after="80" w:afterAutospacing="0"/>
        <w:rPr>
          <w:rFonts w:ascii="Trebuchet MS" w:eastAsiaTheme="minorHAnsi" w:hAnsi="Trebuchet MS" w:cstheme="minorBidi"/>
          <w:b/>
          <w:sz w:val="22"/>
          <w:szCs w:val="22"/>
          <w:lang w:eastAsia="en-US"/>
        </w:rPr>
      </w:pPr>
      <w:r w:rsidRPr="00E60D26">
        <w:rPr>
          <w:rFonts w:ascii="Trebuchet MS" w:eastAsiaTheme="minorHAnsi" w:hAnsi="Trebuchet MS" w:cstheme="minorBidi"/>
          <w:b/>
          <w:sz w:val="22"/>
          <w:szCs w:val="22"/>
          <w:lang w:eastAsia="en-US"/>
        </w:rPr>
        <w:t>ZE WZGLĘDU NA WYMAGANIA ZWIĄZANE Z OCHRONĄ ŚRODOWISKA NATURALNEGO WSZYSTKIE ZAPRAWY ORAZ TYNKI MUSZĄ BYĆ WODOROZCIEŃCZALNE. PRODUKTY TE NIE MOGĄ ZAWIERAĆ ROZPUSZCZALNIKÓW ORGANICZNYCH, ALKOHOLU, GLIKOLU LUB POCHODNYCH WYMIENIONYCH SUBSTANCJI.</w:t>
      </w:r>
    </w:p>
    <w:p w:rsidR="001C2910" w:rsidRPr="00E60D26" w:rsidRDefault="001C2910" w:rsidP="0081654F">
      <w:pPr>
        <w:pStyle w:val="Nagwek1"/>
        <w:jc w:val="both"/>
        <w:rPr>
          <w:rFonts w:ascii="Trebuchet MS" w:hAnsi="Trebuchet MS"/>
        </w:rPr>
      </w:pPr>
      <w:bookmarkStart w:id="252" w:name="_Toc37860840"/>
      <w:r w:rsidRPr="00E60D26">
        <w:rPr>
          <w:rFonts w:ascii="Trebuchet MS" w:hAnsi="Trebuchet MS"/>
        </w:rPr>
        <w:t>SPRZĘT</w:t>
      </w:r>
      <w:bookmarkEnd w:id="252"/>
    </w:p>
    <w:p w:rsidR="001C2910" w:rsidRPr="00E60D26" w:rsidRDefault="001C2910" w:rsidP="009F07F9">
      <w:pPr>
        <w:pStyle w:val="Nagwek2"/>
        <w:jc w:val="both"/>
        <w:rPr>
          <w:rFonts w:ascii="Trebuchet MS" w:hAnsi="Trebuchet MS"/>
          <w:lang w:val="pl-PL"/>
        </w:rPr>
      </w:pPr>
      <w:bookmarkStart w:id="253" w:name="_Toc37860841"/>
      <w:r w:rsidRPr="00E60D26">
        <w:rPr>
          <w:rFonts w:ascii="Trebuchet MS" w:hAnsi="Trebuchet MS"/>
          <w:lang w:val="pl-PL"/>
        </w:rPr>
        <w:t>Ogólne wymagania dotyczące sprzętu</w:t>
      </w:r>
      <w:bookmarkEnd w:id="253"/>
    </w:p>
    <w:p w:rsidR="001C2910" w:rsidRPr="00E60D26" w:rsidRDefault="001C2910" w:rsidP="009F07F9">
      <w:pPr>
        <w:ind w:right="-191"/>
        <w:jc w:val="both"/>
        <w:rPr>
          <w:rFonts w:ascii="Trebuchet MS" w:hAnsi="Trebuchet MS"/>
          <w:lang w:val="pl-PL"/>
        </w:rPr>
      </w:pPr>
      <w:r w:rsidRPr="00E60D26">
        <w:rPr>
          <w:rFonts w:ascii="Trebuchet MS" w:hAnsi="Trebuchet MS"/>
          <w:lang w:val="pl-PL"/>
        </w:rPr>
        <w:t>Ogólne wymagania dotyczące materiałów i ich rodzaju podano w Ogólnej Specyfikacji Technicznej.</w:t>
      </w:r>
    </w:p>
    <w:p w:rsidR="001C2910" w:rsidRPr="00E60D26" w:rsidRDefault="001C2910" w:rsidP="009F07F9">
      <w:pPr>
        <w:pStyle w:val="Nagwek2"/>
        <w:jc w:val="both"/>
        <w:rPr>
          <w:rFonts w:ascii="Trebuchet MS" w:hAnsi="Trebuchet MS"/>
          <w:lang w:val="pl-PL"/>
        </w:rPr>
      </w:pPr>
      <w:bookmarkStart w:id="254" w:name="_Toc37860842"/>
      <w:r w:rsidRPr="00E60D26">
        <w:rPr>
          <w:rFonts w:ascii="Trebuchet MS" w:hAnsi="Trebuchet MS"/>
          <w:lang w:val="pl-PL"/>
        </w:rPr>
        <w:t>Szczegółowe wymagania dotyczące sprzętu</w:t>
      </w:r>
      <w:bookmarkEnd w:id="254"/>
    </w:p>
    <w:p w:rsidR="001C2910" w:rsidRPr="00E60D26" w:rsidRDefault="006936C8" w:rsidP="009F07F9">
      <w:pPr>
        <w:ind w:right="-191"/>
        <w:jc w:val="both"/>
        <w:rPr>
          <w:rFonts w:ascii="Trebuchet MS" w:hAnsi="Trebuchet MS"/>
          <w:lang w:val="pl-PL"/>
        </w:rPr>
      </w:pPr>
      <w:r w:rsidRPr="00E60D26">
        <w:rPr>
          <w:rFonts w:ascii="Trebuchet MS" w:hAnsi="Trebuchet MS"/>
          <w:lang w:val="pl-PL"/>
        </w:rPr>
        <w:t>Montaż stolarki należy wykonywać przy użyciu dowolnego sprzętu budowlanego i elektronarzędzi.</w:t>
      </w:r>
    </w:p>
    <w:p w:rsidR="001C2910" w:rsidRPr="00E60D26" w:rsidRDefault="001C2910" w:rsidP="009F07F9">
      <w:pPr>
        <w:pStyle w:val="Nagwek1"/>
        <w:jc w:val="both"/>
        <w:rPr>
          <w:rFonts w:ascii="Trebuchet MS" w:hAnsi="Trebuchet MS"/>
        </w:rPr>
      </w:pPr>
      <w:bookmarkStart w:id="255" w:name="_Toc37860843"/>
      <w:r w:rsidRPr="00E60D26">
        <w:rPr>
          <w:rFonts w:ascii="Trebuchet MS" w:hAnsi="Trebuchet MS"/>
        </w:rPr>
        <w:t>TRANSPORT</w:t>
      </w:r>
      <w:bookmarkEnd w:id="255"/>
    </w:p>
    <w:p w:rsidR="001C2910" w:rsidRPr="00E60D26" w:rsidRDefault="001C2910" w:rsidP="009F07F9">
      <w:pPr>
        <w:pStyle w:val="Nagwek2"/>
        <w:jc w:val="both"/>
        <w:rPr>
          <w:rFonts w:ascii="Trebuchet MS" w:hAnsi="Trebuchet MS"/>
          <w:lang w:val="pl-PL"/>
        </w:rPr>
      </w:pPr>
      <w:bookmarkStart w:id="256" w:name="_Toc37860844"/>
      <w:r w:rsidRPr="00E60D26">
        <w:rPr>
          <w:rFonts w:ascii="Trebuchet MS" w:hAnsi="Trebuchet MS"/>
          <w:lang w:val="pl-PL"/>
        </w:rPr>
        <w:t>Ogólne wymagania dotyczące transportu</w:t>
      </w:r>
      <w:bookmarkEnd w:id="256"/>
    </w:p>
    <w:p w:rsidR="001C2910" w:rsidRPr="00E60D26" w:rsidRDefault="001C2910" w:rsidP="009F07F9">
      <w:pPr>
        <w:ind w:right="-191"/>
        <w:jc w:val="both"/>
        <w:rPr>
          <w:rFonts w:ascii="Trebuchet MS" w:hAnsi="Trebuchet MS"/>
          <w:color w:val="000000"/>
          <w:spacing w:val="-9"/>
          <w:w w:val="105"/>
          <w:lang w:val="pl-PL"/>
        </w:rPr>
      </w:pPr>
      <w:r w:rsidRPr="00E60D26">
        <w:rPr>
          <w:rFonts w:ascii="Trebuchet MS" w:hAnsi="Trebuchet MS"/>
          <w:lang w:val="pl-PL"/>
        </w:rPr>
        <w:t>Ogólne wymagania dotyczące materiałów i ich rodzaju podano w Ogólnej Specyfikacji Technicznej.</w:t>
      </w:r>
    </w:p>
    <w:p w:rsidR="001C2910" w:rsidRPr="00E60D26" w:rsidRDefault="001C2910" w:rsidP="009F07F9">
      <w:pPr>
        <w:pStyle w:val="Nagwek2"/>
        <w:jc w:val="both"/>
        <w:rPr>
          <w:rFonts w:ascii="Trebuchet MS" w:hAnsi="Trebuchet MS"/>
          <w:spacing w:val="-9"/>
          <w:lang w:val="pl-PL"/>
        </w:rPr>
      </w:pPr>
      <w:bookmarkStart w:id="257" w:name="_Toc37860845"/>
      <w:r w:rsidRPr="00E60D26">
        <w:rPr>
          <w:rFonts w:ascii="Trebuchet MS" w:hAnsi="Trebuchet MS"/>
          <w:lang w:val="pl-PL"/>
        </w:rPr>
        <w:t>Szczegółowe wymagania dotyczące transportu</w:t>
      </w:r>
      <w:bookmarkEnd w:id="257"/>
      <w:r w:rsidRPr="00E60D26">
        <w:rPr>
          <w:rFonts w:ascii="Trebuchet MS" w:hAnsi="Trebuchet MS"/>
          <w:spacing w:val="-9"/>
          <w:lang w:val="pl-PL"/>
        </w:rPr>
        <w:t xml:space="preserve"> </w:t>
      </w:r>
    </w:p>
    <w:p w:rsidR="001C2280" w:rsidRPr="00E60D26" w:rsidRDefault="001C2280" w:rsidP="009F07F9">
      <w:pPr>
        <w:jc w:val="both"/>
        <w:rPr>
          <w:rFonts w:ascii="Trebuchet MS" w:hAnsi="Trebuchet MS"/>
          <w:lang w:val="pl-PL"/>
        </w:rPr>
      </w:pPr>
      <w:r w:rsidRPr="00E60D26">
        <w:rPr>
          <w:rFonts w:ascii="Trebuchet MS" w:hAnsi="Trebuchet MS"/>
          <w:lang w:val="pl-PL"/>
        </w:rPr>
        <w:t xml:space="preserve">Elementy wykończone powinny być pakowane w sposób zabezpieczający je przed uszkodzeniem i zniszczeniem określony przez producenta. Instrukcja winna być dostarczona odbiorcom w języku polskim. Na każdym opakowaniu powinna znajdować się etykieta zawierająca: </w:t>
      </w:r>
    </w:p>
    <w:p w:rsidR="001C2280" w:rsidRPr="00E60D26" w:rsidRDefault="001C2280" w:rsidP="009F07F9">
      <w:pPr>
        <w:jc w:val="both"/>
        <w:rPr>
          <w:rFonts w:ascii="Trebuchet MS" w:hAnsi="Trebuchet MS"/>
          <w:lang w:val="pl-PL"/>
        </w:rPr>
      </w:pPr>
      <w:r w:rsidRPr="00E60D26">
        <w:rPr>
          <w:rFonts w:ascii="Trebuchet MS" w:hAnsi="Trebuchet MS"/>
          <w:lang w:val="pl-PL"/>
        </w:rPr>
        <w:t xml:space="preserve">- nazwę datę i adres producenta, wyrobu wg aprobaty technicznej jaką wyrób uzyskał,  </w:t>
      </w:r>
    </w:p>
    <w:p w:rsidR="001C2280" w:rsidRPr="00E60D26" w:rsidRDefault="001C2280" w:rsidP="009F07F9">
      <w:pPr>
        <w:jc w:val="both"/>
        <w:rPr>
          <w:rFonts w:ascii="Trebuchet MS" w:hAnsi="Trebuchet MS"/>
          <w:lang w:val="pl-PL"/>
        </w:rPr>
      </w:pPr>
      <w:r w:rsidRPr="00E60D26">
        <w:rPr>
          <w:rFonts w:ascii="Trebuchet MS" w:hAnsi="Trebuchet MS"/>
          <w:lang w:val="pl-PL"/>
        </w:rPr>
        <w:t xml:space="preserve">- produkcji i nr partii, </w:t>
      </w:r>
    </w:p>
    <w:p w:rsidR="001C2280" w:rsidRPr="00E60D26" w:rsidRDefault="001C2280" w:rsidP="009F07F9">
      <w:pPr>
        <w:jc w:val="both"/>
        <w:rPr>
          <w:rFonts w:ascii="Trebuchet MS" w:hAnsi="Trebuchet MS"/>
          <w:lang w:val="pl-PL"/>
        </w:rPr>
      </w:pPr>
      <w:r w:rsidRPr="00E60D26">
        <w:rPr>
          <w:rFonts w:ascii="Trebuchet MS" w:hAnsi="Trebuchet MS"/>
          <w:lang w:val="pl-PL"/>
        </w:rPr>
        <w:t xml:space="preserve">- wymiary, liczbę </w:t>
      </w:r>
    </w:p>
    <w:p w:rsidR="001C2280" w:rsidRPr="00E60D26" w:rsidRDefault="001C2280" w:rsidP="009F07F9">
      <w:pPr>
        <w:jc w:val="both"/>
        <w:rPr>
          <w:rFonts w:ascii="Trebuchet MS" w:hAnsi="Trebuchet MS"/>
          <w:lang w:val="pl-PL"/>
        </w:rPr>
      </w:pPr>
      <w:r w:rsidRPr="00E60D26">
        <w:rPr>
          <w:rFonts w:ascii="Trebuchet MS" w:hAnsi="Trebuchet MS"/>
          <w:lang w:val="pl-PL"/>
        </w:rPr>
        <w:t xml:space="preserve">- sztuk w pakiecie lub opakowaniu, </w:t>
      </w:r>
    </w:p>
    <w:p w:rsidR="001C2280" w:rsidRPr="00E60D26" w:rsidRDefault="001C2280" w:rsidP="009F07F9">
      <w:pPr>
        <w:jc w:val="both"/>
        <w:rPr>
          <w:rFonts w:ascii="Trebuchet MS" w:hAnsi="Trebuchet MS"/>
          <w:lang w:val="pl-PL"/>
        </w:rPr>
      </w:pPr>
      <w:r w:rsidRPr="00E60D26">
        <w:rPr>
          <w:rFonts w:ascii="Trebuchet MS" w:hAnsi="Trebuchet MS"/>
          <w:lang w:val="pl-PL"/>
        </w:rPr>
        <w:t xml:space="preserve">- numer aprobaty technicznej, nr certyfikatu na znak bezpieczeństwa, </w:t>
      </w:r>
    </w:p>
    <w:p w:rsidR="001C2280" w:rsidRPr="00E60D26" w:rsidRDefault="001C2280" w:rsidP="009F07F9">
      <w:pPr>
        <w:jc w:val="both"/>
        <w:rPr>
          <w:rFonts w:ascii="Trebuchet MS" w:hAnsi="Trebuchet MS"/>
          <w:lang w:val="pl-PL"/>
        </w:rPr>
      </w:pPr>
      <w:r w:rsidRPr="00E60D26">
        <w:rPr>
          <w:rFonts w:ascii="Trebuchet MS" w:hAnsi="Trebuchet MS"/>
          <w:lang w:val="pl-PL"/>
        </w:rPr>
        <w:t xml:space="preserve">- znak budowlany. </w:t>
      </w:r>
    </w:p>
    <w:p w:rsidR="001C2910" w:rsidRPr="00E60D26" w:rsidRDefault="001C2280" w:rsidP="009F07F9">
      <w:pPr>
        <w:jc w:val="both"/>
        <w:rPr>
          <w:rFonts w:ascii="Trebuchet MS" w:hAnsi="Trebuchet MS"/>
          <w:lang w:val="pl-PL"/>
        </w:rPr>
      </w:pPr>
      <w:r w:rsidRPr="00E60D26">
        <w:rPr>
          <w:rFonts w:ascii="Trebuchet MS" w:hAnsi="Trebuchet MS"/>
          <w:lang w:val="pl-PL"/>
        </w:rPr>
        <w:t>Przechowywanie elementów powinno zapewniać stałą gotowość użycia ich do montażu. Przechowywać w pomieszczeniach krytych, zamkniętych, suchych i przewiewnych w odległości nie mniejszej niż 1 m od czynnych urządzeń grzewczych.</w:t>
      </w:r>
      <w:r w:rsidR="009F07F9" w:rsidRPr="00E60D26">
        <w:rPr>
          <w:rFonts w:ascii="Trebuchet MS" w:hAnsi="Trebuchet MS"/>
          <w:lang w:val="pl-PL"/>
        </w:rPr>
        <w:t xml:space="preserve"> </w:t>
      </w:r>
      <w:r w:rsidR="001C2910" w:rsidRPr="00E60D26">
        <w:rPr>
          <w:rFonts w:ascii="Trebuchet MS" w:hAnsi="Trebuchet MS"/>
          <w:lang w:val="pl-PL"/>
        </w:rPr>
        <w:t xml:space="preserve">Sposób oznakowania wyrobu znakiem budowlanym powinien być zgodny z Rozporządzeniem Ministra Infrastruktury z dnia 11 sierpnia 2004r. w sprawie sposobów zgodności wyrobów budowlanych oraz sposobu znakowania ich znakiem budowlanym </w:t>
      </w:r>
      <w:r w:rsidR="00182ED7" w:rsidRPr="00E60D26">
        <w:rPr>
          <w:rFonts w:ascii="Trebuchet MS" w:hAnsi="Trebuchet MS"/>
          <w:lang w:val="pl-PL"/>
        </w:rPr>
        <w:t>(</w:t>
      </w:r>
      <w:proofErr w:type="spellStart"/>
      <w:r w:rsidR="00182ED7" w:rsidRPr="001001D9">
        <w:rPr>
          <w:rFonts w:ascii="Trebuchet MS" w:hAnsi="Trebuchet MS"/>
          <w:lang w:val="pl-PL"/>
        </w:rPr>
        <w:t>Dz.U</w:t>
      </w:r>
      <w:proofErr w:type="spellEnd"/>
      <w:r w:rsidR="00182ED7" w:rsidRPr="001001D9">
        <w:rPr>
          <w:rFonts w:ascii="Trebuchet MS" w:hAnsi="Trebuchet MS"/>
          <w:lang w:val="pl-PL"/>
        </w:rPr>
        <w:t>. 2006 nr 245 poz. 1782</w:t>
      </w:r>
      <w:r w:rsidR="00182ED7">
        <w:rPr>
          <w:rFonts w:ascii="Trebuchet MS" w:hAnsi="Trebuchet MS"/>
          <w:lang w:val="pl-PL"/>
        </w:rPr>
        <w:t>, ze zm.</w:t>
      </w:r>
      <w:r w:rsidR="00182ED7" w:rsidRPr="00E60D26">
        <w:rPr>
          <w:rFonts w:ascii="Trebuchet MS" w:hAnsi="Trebuchet MS"/>
          <w:lang w:val="pl-PL"/>
        </w:rPr>
        <w:t xml:space="preserve">). </w:t>
      </w:r>
      <w:r w:rsidR="001C2910" w:rsidRPr="00E60D26">
        <w:rPr>
          <w:rFonts w:ascii="Trebuchet MS" w:hAnsi="Trebuchet MS"/>
          <w:lang w:val="pl-PL"/>
        </w:rPr>
        <w:t>Siatka powinna być przechowywana w pomieszczeniach suchych, przewiewnych, z dala od urządzeń grzejnych, w sposób zapewniający niezmienność właściwości technicznych wyrobu. Materiały można przewozić dowolnymi środkami transportu, w sposób zabezpieczający opakowania przed uszkodzeniem mechanicznym,</w:t>
      </w:r>
      <w:r w:rsidRPr="00E60D26">
        <w:rPr>
          <w:rFonts w:ascii="Trebuchet MS" w:hAnsi="Trebuchet MS"/>
          <w:lang w:val="pl-PL"/>
        </w:rPr>
        <w:t xml:space="preserve"> </w:t>
      </w:r>
      <w:r w:rsidRPr="00E60D26">
        <w:rPr>
          <w:rFonts w:ascii="Trebuchet MS" w:hAnsi="Trebuchet MS"/>
          <w:lang w:val="pl-PL"/>
        </w:rPr>
        <w:lastRenderedPageBreak/>
        <w:t>przesuwaniem się podczas jazdy, uszkodzeniem i zniszczeniem</w:t>
      </w:r>
      <w:r w:rsidR="001C2910" w:rsidRPr="00E60D26">
        <w:rPr>
          <w:rFonts w:ascii="Trebuchet MS" w:hAnsi="Trebuchet MS"/>
          <w:lang w:val="pl-PL"/>
        </w:rPr>
        <w:t xml:space="preserve"> zgodnie z instrukcją Producenta.</w:t>
      </w:r>
      <w:r w:rsidRPr="00E60D26">
        <w:rPr>
          <w:rFonts w:ascii="Trebuchet MS" w:hAnsi="Trebuchet MS"/>
          <w:lang w:val="pl-PL"/>
        </w:rPr>
        <w:t xml:space="preserve"> Wyroby do transportu zabezpieczyć przed uszkodzeniami przez odpowiednie opakowanie. Okucia nie zamontowane do skrzydeł drzwiowych transportować i przechowywać w odrębnych opakowaniach.</w:t>
      </w:r>
    </w:p>
    <w:p w:rsidR="001C2910" w:rsidRPr="00E60D26" w:rsidRDefault="001C2910" w:rsidP="001C2910">
      <w:pPr>
        <w:pStyle w:val="Nagwek1"/>
        <w:rPr>
          <w:rFonts w:ascii="Trebuchet MS" w:hAnsi="Trebuchet MS"/>
        </w:rPr>
      </w:pPr>
      <w:bookmarkStart w:id="258" w:name="_Toc37860846"/>
      <w:r w:rsidRPr="00E60D26">
        <w:rPr>
          <w:rFonts w:ascii="Trebuchet MS" w:hAnsi="Trebuchet MS"/>
        </w:rPr>
        <w:t>WYKONANIE ROBÓT</w:t>
      </w:r>
      <w:bookmarkEnd w:id="258"/>
    </w:p>
    <w:p w:rsidR="001C2910" w:rsidRPr="00E60D26" w:rsidRDefault="001C2910" w:rsidP="001C2910">
      <w:pPr>
        <w:pStyle w:val="Nagwek2"/>
        <w:rPr>
          <w:rFonts w:ascii="Trebuchet MS" w:hAnsi="Trebuchet MS"/>
          <w:lang w:val="pl-PL"/>
        </w:rPr>
      </w:pPr>
      <w:bookmarkStart w:id="259" w:name="_Toc37860847"/>
      <w:r w:rsidRPr="00E60D26">
        <w:rPr>
          <w:rFonts w:ascii="Trebuchet MS" w:hAnsi="Trebuchet MS"/>
          <w:lang w:val="pl-PL"/>
        </w:rPr>
        <w:t>Ogólne wymagania dotyczące wykonania robót</w:t>
      </w:r>
      <w:bookmarkEnd w:id="259"/>
    </w:p>
    <w:p w:rsidR="001C2910" w:rsidRPr="00E60D26" w:rsidRDefault="001C2910" w:rsidP="001C2910">
      <w:pPr>
        <w:ind w:right="-191"/>
        <w:rPr>
          <w:rFonts w:ascii="Trebuchet MS" w:hAnsi="Trebuchet MS"/>
          <w:lang w:val="pl-PL"/>
        </w:rPr>
      </w:pPr>
      <w:r w:rsidRPr="00E60D26">
        <w:rPr>
          <w:rFonts w:ascii="Trebuchet MS" w:hAnsi="Trebuchet MS"/>
          <w:lang w:val="pl-PL"/>
        </w:rPr>
        <w:t>Ogólne wymagania dotyczące materiałów i ich rodzaju podano w Ogólnej Specyfikacji Technicznej.</w:t>
      </w:r>
    </w:p>
    <w:p w:rsidR="001C2910" w:rsidRPr="00E60D26" w:rsidRDefault="001C2910" w:rsidP="001C2910">
      <w:pPr>
        <w:pStyle w:val="Nagwek2"/>
        <w:rPr>
          <w:rFonts w:ascii="Trebuchet MS" w:hAnsi="Trebuchet MS"/>
          <w:lang w:val="pl-PL"/>
        </w:rPr>
      </w:pPr>
      <w:bookmarkStart w:id="260" w:name="_Toc37860848"/>
      <w:r w:rsidRPr="00E60D26">
        <w:rPr>
          <w:rFonts w:ascii="Trebuchet MS" w:hAnsi="Trebuchet MS"/>
          <w:lang w:val="pl-PL"/>
        </w:rPr>
        <w:t>Szczegółowe wymagania dotyczące wykonania robót.</w:t>
      </w:r>
      <w:bookmarkEnd w:id="260"/>
    </w:p>
    <w:p w:rsidR="008B0EA6" w:rsidRPr="00E60D26" w:rsidRDefault="008B0EA6" w:rsidP="009F07F9">
      <w:pPr>
        <w:jc w:val="both"/>
        <w:rPr>
          <w:rFonts w:ascii="Trebuchet MS" w:hAnsi="Trebuchet MS"/>
          <w:lang w:val="pl-PL"/>
        </w:rPr>
      </w:pPr>
      <w:r w:rsidRPr="00E60D26">
        <w:rPr>
          <w:rFonts w:ascii="Trebuchet MS" w:hAnsi="Trebuchet MS"/>
          <w:lang w:val="pl-PL"/>
        </w:rPr>
        <w:t>Przed przystąpieniem do montażu stolarki należy sprawdzić dokładność wykonanie ościeży, które powinny być wykonane zgodnie wymaganiami wykonania robót murowych. W przypadku stwierdzenia wad w wykonaniu lub zabrudzeń powierzchni ościeży należy je naprawić i oczyścić.</w:t>
      </w:r>
    </w:p>
    <w:p w:rsidR="008B0EA6" w:rsidRPr="00E60D26" w:rsidRDefault="008B0EA6" w:rsidP="009F07F9">
      <w:pPr>
        <w:jc w:val="both"/>
        <w:rPr>
          <w:rFonts w:ascii="Trebuchet MS" w:hAnsi="Trebuchet MS"/>
          <w:b/>
          <w:lang w:val="pl-PL"/>
        </w:rPr>
      </w:pPr>
      <w:r w:rsidRPr="00E60D26">
        <w:rPr>
          <w:rFonts w:ascii="Trebuchet MS" w:hAnsi="Trebuchet MS"/>
          <w:b/>
          <w:lang w:val="pl-PL"/>
        </w:rPr>
        <w:t xml:space="preserve">Przygotowanie ościeży </w:t>
      </w:r>
    </w:p>
    <w:p w:rsidR="008B0EA6" w:rsidRPr="00E60D26" w:rsidRDefault="008B0EA6" w:rsidP="009F07F9">
      <w:pPr>
        <w:jc w:val="both"/>
        <w:rPr>
          <w:rFonts w:ascii="Trebuchet MS" w:hAnsi="Trebuchet MS"/>
          <w:lang w:val="pl-PL"/>
        </w:rPr>
      </w:pPr>
      <w:r w:rsidRPr="00E60D26">
        <w:rPr>
          <w:rFonts w:ascii="Trebuchet MS" w:hAnsi="Trebuchet MS"/>
          <w:lang w:val="pl-PL"/>
        </w:rPr>
        <w:t xml:space="preserve">Przed osadzeniem stolarki należy sprawdzić dokładność wykonania </w:t>
      </w:r>
      <w:proofErr w:type="spellStart"/>
      <w:r w:rsidRPr="00E60D26">
        <w:rPr>
          <w:rFonts w:ascii="Trebuchet MS" w:hAnsi="Trebuchet MS"/>
          <w:lang w:val="pl-PL"/>
        </w:rPr>
        <w:t>ościeża</w:t>
      </w:r>
      <w:proofErr w:type="spellEnd"/>
      <w:r w:rsidRPr="00E60D26">
        <w:rPr>
          <w:rFonts w:ascii="Trebuchet MS" w:hAnsi="Trebuchet MS"/>
          <w:lang w:val="pl-PL"/>
        </w:rPr>
        <w:t xml:space="preserve">, do którego ma przylegać ościeżnica. W przypadku występujących wad w wykonaniu </w:t>
      </w:r>
      <w:proofErr w:type="spellStart"/>
      <w:r w:rsidRPr="00E60D26">
        <w:rPr>
          <w:rFonts w:ascii="Trebuchet MS" w:hAnsi="Trebuchet MS"/>
          <w:lang w:val="pl-PL"/>
        </w:rPr>
        <w:t>ościeża</w:t>
      </w:r>
      <w:proofErr w:type="spellEnd"/>
      <w:r w:rsidRPr="00E60D26">
        <w:rPr>
          <w:rFonts w:ascii="Trebuchet MS" w:hAnsi="Trebuchet MS"/>
          <w:lang w:val="pl-PL"/>
        </w:rPr>
        <w:t xml:space="preserve"> lub zabrudzenia jego powierzchni, ościeże należy naprawić i oczyścić.  Stolarkę należy zamocować w punktach rozmieszczonych w </w:t>
      </w:r>
      <w:proofErr w:type="spellStart"/>
      <w:r w:rsidRPr="00E60D26">
        <w:rPr>
          <w:rFonts w:ascii="Trebuchet MS" w:hAnsi="Trebuchet MS"/>
          <w:lang w:val="pl-PL"/>
        </w:rPr>
        <w:t>ościeżu</w:t>
      </w:r>
      <w:proofErr w:type="spellEnd"/>
      <w:r w:rsidRPr="00E60D26">
        <w:rPr>
          <w:rFonts w:ascii="Trebuchet MS" w:hAnsi="Trebuchet MS"/>
          <w:lang w:val="pl-PL"/>
        </w:rPr>
        <w:t xml:space="preserve"> zgodnie z wymaganiami.</w:t>
      </w:r>
    </w:p>
    <w:p w:rsidR="008B0EA6" w:rsidRPr="00E60D26" w:rsidRDefault="008B0EA6" w:rsidP="009F07F9">
      <w:pPr>
        <w:jc w:val="both"/>
        <w:rPr>
          <w:rFonts w:ascii="Trebuchet MS" w:hAnsi="Trebuchet MS"/>
          <w:b/>
          <w:lang w:val="pl-PL"/>
        </w:rPr>
      </w:pPr>
      <w:r w:rsidRPr="00E60D26">
        <w:rPr>
          <w:rFonts w:ascii="Trebuchet MS" w:hAnsi="Trebuchet MS"/>
          <w:b/>
          <w:lang w:val="pl-PL"/>
        </w:rPr>
        <w:t xml:space="preserve">Osadzenie stolarki </w:t>
      </w:r>
    </w:p>
    <w:p w:rsidR="001C2910" w:rsidRPr="00E60D26" w:rsidRDefault="008B0EA6" w:rsidP="009F07F9">
      <w:pPr>
        <w:jc w:val="both"/>
        <w:rPr>
          <w:rFonts w:ascii="Trebuchet MS" w:hAnsi="Trebuchet MS"/>
          <w:lang w:val="pl-PL"/>
        </w:rPr>
      </w:pPr>
      <w:r w:rsidRPr="00E60D26">
        <w:rPr>
          <w:rFonts w:ascii="Trebuchet MS" w:hAnsi="Trebuchet MS"/>
          <w:lang w:val="pl-PL"/>
        </w:rPr>
        <w:t xml:space="preserve">W sprawdzone i przygotowane ościeże należy wstawić ościeżnicę na podkładkach lub listwach. Elementy kotwiące osadzić w ościeżach. Uszczelnienie ościeży należy wykonać pianką poliuretanową. Ustawioną stolarkę należy sprawdzić w pionie i w poziomie. Dopuszczalne odchylenie od pionu powinno być mniejsze od 1 mm na 1 m wysokości, nie więcej niż 3 </w:t>
      </w:r>
      <w:proofErr w:type="spellStart"/>
      <w:r w:rsidRPr="00E60D26">
        <w:rPr>
          <w:rFonts w:ascii="Trebuchet MS" w:hAnsi="Trebuchet MS"/>
          <w:lang w:val="pl-PL"/>
        </w:rPr>
        <w:t>mm</w:t>
      </w:r>
      <w:proofErr w:type="spellEnd"/>
      <w:r w:rsidRPr="00E60D26">
        <w:rPr>
          <w:rFonts w:ascii="Trebuchet MS" w:hAnsi="Trebuchet MS"/>
          <w:lang w:val="pl-PL"/>
        </w:rPr>
        <w:t xml:space="preserve">. Różnice wymiarów po przekątnych nie powinny być większe od: 2 mm przy długości przekątnej do 1 m; 3 mm przy długości przekątnej do 2 m;  4 mm przy długości przekątnej powyżej 2 m.  Zamocowane stolarki należy uszczelnić pod względem termicznym przez wypełnienie szczeliny między </w:t>
      </w:r>
      <w:proofErr w:type="spellStart"/>
      <w:r w:rsidRPr="00E60D26">
        <w:rPr>
          <w:rFonts w:ascii="Trebuchet MS" w:hAnsi="Trebuchet MS"/>
          <w:lang w:val="pl-PL"/>
        </w:rPr>
        <w:t>ościeżem</w:t>
      </w:r>
      <w:proofErr w:type="spellEnd"/>
      <w:r w:rsidRPr="00E60D26">
        <w:rPr>
          <w:rFonts w:ascii="Trebuchet MS" w:hAnsi="Trebuchet MS"/>
          <w:lang w:val="pl-PL"/>
        </w:rPr>
        <w:t xml:space="preserve"> a ościeżnicą materiałem izolacyjnym dopuszczonym do stosowania do tego celu świadectwem ITB. Zabrania się używać do tego celu materiałów wydzielających związki chemiczne szkodliwe dla wstawić ościeżnicę na podkładkach lub listwach.   zdrowia ludzi. Ościeżnicę mocować za pomocą kotew lub haków osadzonych w </w:t>
      </w:r>
      <w:proofErr w:type="spellStart"/>
      <w:r w:rsidRPr="00E60D26">
        <w:rPr>
          <w:rFonts w:ascii="Trebuchet MS" w:hAnsi="Trebuchet MS"/>
          <w:lang w:val="pl-PL"/>
        </w:rPr>
        <w:t>ościeżu</w:t>
      </w:r>
      <w:proofErr w:type="spellEnd"/>
      <w:r w:rsidRPr="00E60D26">
        <w:rPr>
          <w:rFonts w:ascii="Trebuchet MS" w:hAnsi="Trebuchet MS"/>
          <w:lang w:val="pl-PL"/>
        </w:rPr>
        <w:t>. Szczeliny między ościeżnicą  a murem wypełnić materiałem izolacyjnym dopuszczonym do tego celu świadectwem ITB. Przed trwałym zamocowaniem należy sprawdzić ustawienie ościeżnic w pionie i poziomie.</w:t>
      </w:r>
    </w:p>
    <w:p w:rsidR="00451CF1" w:rsidRPr="00E60D26" w:rsidRDefault="00451CF1" w:rsidP="009F07F9">
      <w:pPr>
        <w:jc w:val="both"/>
        <w:rPr>
          <w:rFonts w:ascii="Trebuchet MS" w:hAnsi="Trebuchet MS"/>
          <w:b/>
          <w:lang w:val="pl-PL"/>
        </w:rPr>
      </w:pPr>
      <w:r w:rsidRPr="00E60D26">
        <w:rPr>
          <w:rFonts w:ascii="Trebuchet MS" w:hAnsi="Trebuchet MS"/>
          <w:b/>
          <w:lang w:val="pl-PL"/>
        </w:rPr>
        <w:t>Montaż parapetów zewnętrznych</w:t>
      </w:r>
    </w:p>
    <w:p w:rsidR="00451CF1" w:rsidRPr="00E60D26" w:rsidRDefault="002E0E80" w:rsidP="009F07F9">
      <w:pPr>
        <w:jc w:val="both"/>
        <w:rPr>
          <w:rFonts w:ascii="Trebuchet MS" w:hAnsi="Trebuchet MS"/>
          <w:lang w:val="pl-PL"/>
        </w:rPr>
      </w:pPr>
      <w:r w:rsidRPr="00E60D26">
        <w:rPr>
          <w:rFonts w:ascii="Trebuchet MS" w:hAnsi="Trebuchet MS"/>
          <w:lang w:val="pl-PL"/>
        </w:rPr>
        <w:t>Osadzenie parapetów wykonywa</w:t>
      </w:r>
      <w:r w:rsidR="009F07F9" w:rsidRPr="00E60D26">
        <w:rPr>
          <w:rFonts w:ascii="Trebuchet MS" w:hAnsi="Trebuchet MS"/>
          <w:lang w:val="pl-PL"/>
        </w:rPr>
        <w:t>ć</w:t>
      </w:r>
      <w:r w:rsidRPr="00E60D26">
        <w:rPr>
          <w:rFonts w:ascii="Trebuchet MS" w:hAnsi="Trebuchet MS"/>
          <w:lang w:val="pl-PL"/>
        </w:rPr>
        <w:t xml:space="preserve"> po ca</w:t>
      </w:r>
      <w:r w:rsidR="009F07F9" w:rsidRPr="00E60D26">
        <w:rPr>
          <w:rFonts w:ascii="Trebuchet MS" w:hAnsi="Trebuchet MS"/>
          <w:lang w:val="pl-PL"/>
        </w:rPr>
        <w:t>ł</w:t>
      </w:r>
      <w:r w:rsidRPr="00E60D26">
        <w:rPr>
          <w:rFonts w:ascii="Trebuchet MS" w:hAnsi="Trebuchet MS"/>
          <w:lang w:val="pl-PL"/>
        </w:rPr>
        <w:t>kowitym osadzeniu i uszczelnieniu okien</w:t>
      </w:r>
      <w:r w:rsidR="009F07F9" w:rsidRPr="00E60D26">
        <w:rPr>
          <w:rFonts w:ascii="Trebuchet MS" w:hAnsi="Trebuchet MS"/>
          <w:lang w:val="pl-PL"/>
        </w:rPr>
        <w:t xml:space="preserve">. </w:t>
      </w:r>
      <w:r w:rsidR="00451CF1" w:rsidRPr="00E60D26">
        <w:rPr>
          <w:rFonts w:ascii="Trebuchet MS" w:hAnsi="Trebuchet MS"/>
          <w:lang w:val="pl-PL"/>
        </w:rPr>
        <w:t>Parapety zewnętrzne z blachy ocynkowanej o gr. 0,60 mm należy obsadzić ze spadkiem na zewnątrz okna. Krawędzie parapetu muszą być zakończone zakończeniami PCV montowane na klej montażowy metal – PCV. Nie dopuszczalne jest mocowanie zakończeń parapetów na silikon. Występowanie krawędzi ostrych jest niedopuszczalne</w:t>
      </w:r>
      <w:r w:rsidR="005A1593" w:rsidRPr="00E60D26">
        <w:rPr>
          <w:rFonts w:ascii="Trebuchet MS" w:hAnsi="Trebuchet MS"/>
          <w:lang w:val="pl-PL"/>
        </w:rPr>
        <w:t>. Pod parapety należy zastosować styropian grafitowy układany ze spadkiem.</w:t>
      </w:r>
    </w:p>
    <w:p w:rsidR="001C2910" w:rsidRPr="00E60D26" w:rsidRDefault="001C2910" w:rsidP="001C2910">
      <w:pPr>
        <w:pStyle w:val="Nagwek1"/>
        <w:rPr>
          <w:rFonts w:ascii="Trebuchet MS" w:hAnsi="Trebuchet MS"/>
        </w:rPr>
      </w:pPr>
      <w:bookmarkStart w:id="261" w:name="_Toc37860849"/>
      <w:r w:rsidRPr="00E60D26">
        <w:rPr>
          <w:rFonts w:ascii="Trebuchet MS" w:hAnsi="Trebuchet MS"/>
        </w:rPr>
        <w:t>KONTROLA JAKOŚCI ROBÓT</w:t>
      </w:r>
      <w:bookmarkEnd w:id="261"/>
    </w:p>
    <w:p w:rsidR="00C40993" w:rsidRPr="00E60D26" w:rsidRDefault="00C40993" w:rsidP="00C40993">
      <w:pPr>
        <w:rPr>
          <w:rFonts w:ascii="Trebuchet MS" w:hAnsi="Trebuchet MS"/>
          <w:lang w:val="pl-PL" w:eastAsia="pl-PL"/>
        </w:rPr>
      </w:pPr>
      <w:r w:rsidRPr="00E60D26">
        <w:rPr>
          <w:rFonts w:ascii="Trebuchet MS" w:hAnsi="Trebuchet MS"/>
          <w:lang w:val="pl-PL" w:eastAsia="pl-PL"/>
        </w:rPr>
        <w:t xml:space="preserve">Zasady prowadzenia kontroli powinny być zgodne z postanowieniami PN-88/B-10085 i PN-67/B10086 dla stolarki drzwiowej, PN-72/B-10180 dla robót szklarskich </w:t>
      </w:r>
    </w:p>
    <w:p w:rsidR="00EE1C6F" w:rsidRPr="00E60D26" w:rsidRDefault="00EE1C6F" w:rsidP="00C40993">
      <w:pPr>
        <w:rPr>
          <w:rFonts w:ascii="Trebuchet MS" w:hAnsi="Trebuchet MS"/>
          <w:lang w:val="pl-PL" w:eastAsia="pl-PL"/>
        </w:rPr>
      </w:pPr>
      <w:r w:rsidRPr="00E60D26">
        <w:rPr>
          <w:rFonts w:ascii="Trebuchet MS" w:hAnsi="Trebuchet MS"/>
          <w:lang w:val="pl-PL" w:eastAsia="pl-PL"/>
        </w:rPr>
        <w:t>Przed dostawą stolarki wykonawca zobowiązany jest dostarczyć Inspektorowi nadzoru aprobaty techniczne i deklaracje zgodności na materiały użyte do wyrobu okien.</w:t>
      </w:r>
    </w:p>
    <w:p w:rsidR="00C40993" w:rsidRPr="00E60D26" w:rsidRDefault="00C40993" w:rsidP="00C40993">
      <w:pPr>
        <w:rPr>
          <w:rFonts w:ascii="Trebuchet MS" w:hAnsi="Trebuchet MS"/>
          <w:lang w:val="pl-PL" w:eastAsia="pl-PL"/>
        </w:rPr>
      </w:pPr>
      <w:r w:rsidRPr="00E60D26">
        <w:rPr>
          <w:rFonts w:ascii="Trebuchet MS" w:hAnsi="Trebuchet MS"/>
          <w:lang w:val="pl-PL" w:eastAsia="pl-PL"/>
        </w:rPr>
        <w:t xml:space="preserve">Ocena jakości powinna obejmować: </w:t>
      </w:r>
    </w:p>
    <w:p w:rsidR="00C40993" w:rsidRPr="00E60D26" w:rsidRDefault="00C40993" w:rsidP="00C40993">
      <w:pPr>
        <w:rPr>
          <w:rFonts w:ascii="Trebuchet MS" w:hAnsi="Trebuchet MS"/>
          <w:lang w:val="pl-PL" w:eastAsia="pl-PL"/>
        </w:rPr>
      </w:pPr>
      <w:r w:rsidRPr="00E60D26">
        <w:rPr>
          <w:rFonts w:ascii="Trebuchet MS" w:hAnsi="Trebuchet MS"/>
          <w:lang w:val="pl-PL" w:eastAsia="pl-PL"/>
        </w:rPr>
        <w:t xml:space="preserve">- sprawdzenie zgodności wymiarów </w:t>
      </w:r>
    </w:p>
    <w:p w:rsidR="00C40993" w:rsidRPr="00E60D26" w:rsidRDefault="00C40993" w:rsidP="00C40993">
      <w:pPr>
        <w:rPr>
          <w:rFonts w:ascii="Trebuchet MS" w:hAnsi="Trebuchet MS"/>
          <w:lang w:val="pl-PL" w:eastAsia="pl-PL"/>
        </w:rPr>
      </w:pPr>
      <w:r w:rsidRPr="00E60D26">
        <w:rPr>
          <w:rFonts w:ascii="Trebuchet MS" w:hAnsi="Trebuchet MS"/>
          <w:lang w:val="pl-PL" w:eastAsia="pl-PL"/>
        </w:rPr>
        <w:t>- sprawdzenie jakości</w:t>
      </w:r>
      <w:r w:rsidR="002D5393" w:rsidRPr="00E60D26">
        <w:rPr>
          <w:rFonts w:ascii="Trebuchet MS" w:hAnsi="Trebuchet MS"/>
          <w:lang w:val="pl-PL" w:eastAsia="pl-PL"/>
        </w:rPr>
        <w:t xml:space="preserve"> materiałów </w:t>
      </w:r>
      <w:r w:rsidRPr="00E60D26">
        <w:rPr>
          <w:rFonts w:ascii="Trebuchet MS" w:hAnsi="Trebuchet MS"/>
          <w:lang w:val="pl-PL" w:eastAsia="pl-PL"/>
        </w:rPr>
        <w:t xml:space="preserve"> </w:t>
      </w:r>
    </w:p>
    <w:p w:rsidR="00C40993" w:rsidRPr="00E60D26" w:rsidRDefault="00C40993" w:rsidP="00C40993">
      <w:pPr>
        <w:rPr>
          <w:rFonts w:ascii="Trebuchet MS" w:hAnsi="Trebuchet MS"/>
          <w:lang w:val="pl-PL" w:eastAsia="pl-PL"/>
        </w:rPr>
      </w:pPr>
      <w:r w:rsidRPr="00E60D26">
        <w:rPr>
          <w:rFonts w:ascii="Trebuchet MS" w:hAnsi="Trebuchet MS"/>
          <w:lang w:val="pl-PL" w:eastAsia="pl-PL"/>
        </w:rPr>
        <w:t xml:space="preserve">- sprawdzenie prawidłowości wykonania z uwzględnieniem szczegółów konstrukcyjnych  </w:t>
      </w:r>
      <w:r w:rsidRPr="00E60D26">
        <w:rPr>
          <w:rFonts w:ascii="Trebuchet MS" w:hAnsi="Trebuchet MS"/>
          <w:lang w:val="pl-PL" w:eastAsia="pl-PL"/>
        </w:rPr>
        <w:br/>
        <w:t xml:space="preserve">- sprawdzenie działania skrzydeł i elementów ruchomych, okuć oraz ich funkcjonowania  </w:t>
      </w:r>
      <w:r w:rsidRPr="00E60D26">
        <w:rPr>
          <w:rFonts w:ascii="Trebuchet MS" w:hAnsi="Trebuchet MS"/>
          <w:lang w:val="pl-PL" w:eastAsia="pl-PL"/>
        </w:rPr>
        <w:br/>
        <w:t>- sprawdzenie prawidłowości zamontowania i uszczelnienia</w:t>
      </w:r>
    </w:p>
    <w:p w:rsidR="002D5393" w:rsidRPr="00E60D26" w:rsidRDefault="002D5393" w:rsidP="00C40993">
      <w:pPr>
        <w:rPr>
          <w:rFonts w:ascii="Trebuchet MS" w:hAnsi="Trebuchet MS"/>
          <w:lang w:val="pl-PL"/>
        </w:rPr>
      </w:pPr>
      <w:r w:rsidRPr="00E60D26">
        <w:rPr>
          <w:rFonts w:ascii="Trebuchet MS" w:hAnsi="Trebuchet MS"/>
          <w:lang w:val="pl-PL"/>
        </w:rPr>
        <w:lastRenderedPageBreak/>
        <w:t xml:space="preserve">- dokładność wymiarowa, krawędzie naroża, elementy towarzyszące, </w:t>
      </w:r>
    </w:p>
    <w:p w:rsidR="002D5393" w:rsidRPr="00E60D26" w:rsidRDefault="002D5393" w:rsidP="00C40993">
      <w:pPr>
        <w:rPr>
          <w:rFonts w:ascii="Trebuchet MS" w:hAnsi="Trebuchet MS"/>
          <w:lang w:val="pl-PL"/>
        </w:rPr>
      </w:pPr>
      <w:r w:rsidRPr="00E60D26">
        <w:rPr>
          <w:rFonts w:ascii="Trebuchet MS" w:hAnsi="Trebuchet MS"/>
          <w:lang w:val="pl-PL"/>
        </w:rPr>
        <w:t xml:space="preserve">- zachowanie pełnej równoległości i prostopadłości (dopuszczalna tolerancja ościeży </w:t>
      </w:r>
      <w:proofErr w:type="spellStart"/>
      <w:r w:rsidRPr="00E60D26">
        <w:rPr>
          <w:rFonts w:ascii="Trebuchet MS" w:hAnsi="Trebuchet MS"/>
          <w:lang w:val="pl-PL"/>
        </w:rPr>
        <w:t>max</w:t>
      </w:r>
      <w:proofErr w:type="spellEnd"/>
      <w:r w:rsidRPr="00E60D26">
        <w:rPr>
          <w:rFonts w:ascii="Trebuchet MS" w:hAnsi="Trebuchet MS"/>
          <w:lang w:val="pl-PL"/>
        </w:rPr>
        <w:t xml:space="preserve">. 2mm / </w:t>
      </w:r>
      <w:r w:rsidR="003A030D" w:rsidRPr="00E60D26">
        <w:rPr>
          <w:rFonts w:ascii="Trebuchet MS" w:hAnsi="Trebuchet MS"/>
          <w:lang w:val="pl-PL"/>
        </w:rPr>
        <w:br/>
        <w:t xml:space="preserve">  </w:t>
      </w:r>
      <w:r w:rsidRPr="00E60D26">
        <w:rPr>
          <w:rFonts w:ascii="Trebuchet MS" w:hAnsi="Trebuchet MS"/>
          <w:lang w:val="pl-PL"/>
        </w:rPr>
        <w:t xml:space="preserve">1 mb ościeżnicy, lecz nie więcej niż 3 mm na całą ościeżnicę, </w:t>
      </w:r>
    </w:p>
    <w:p w:rsidR="002D5393" w:rsidRPr="00E60D26" w:rsidRDefault="002D5393" w:rsidP="00C40993">
      <w:pPr>
        <w:rPr>
          <w:rFonts w:ascii="Trebuchet MS" w:hAnsi="Trebuchet MS"/>
          <w:lang w:val="pl-PL"/>
        </w:rPr>
      </w:pPr>
      <w:r w:rsidRPr="00E60D26">
        <w:rPr>
          <w:rFonts w:ascii="Trebuchet MS" w:hAnsi="Trebuchet MS"/>
          <w:lang w:val="pl-PL"/>
        </w:rPr>
        <w:t>- estetykę wykonania.</w:t>
      </w:r>
    </w:p>
    <w:p w:rsidR="00EE1C6F" w:rsidRPr="00E60D26" w:rsidRDefault="00EE1C6F" w:rsidP="00C40993">
      <w:pPr>
        <w:rPr>
          <w:rFonts w:ascii="Trebuchet MS" w:hAnsi="Trebuchet MS"/>
          <w:lang w:val="pl-PL"/>
        </w:rPr>
      </w:pPr>
    </w:p>
    <w:p w:rsidR="00EE1C6F" w:rsidRPr="00E60D26" w:rsidRDefault="00EE1C6F" w:rsidP="00C40993">
      <w:pPr>
        <w:rPr>
          <w:rFonts w:ascii="Trebuchet MS" w:hAnsi="Trebuchet MS"/>
          <w:lang w:val="pl-PL"/>
        </w:rPr>
      </w:pPr>
      <w:r w:rsidRPr="00E60D26">
        <w:rPr>
          <w:rFonts w:ascii="Trebuchet MS" w:hAnsi="Trebuchet MS"/>
          <w:lang w:val="pl-PL"/>
        </w:rPr>
        <w:t>Po montażu należy sprawdzić:</w:t>
      </w:r>
    </w:p>
    <w:p w:rsidR="00EE1C6F" w:rsidRPr="00E60D26" w:rsidRDefault="00EE1C6F" w:rsidP="00C40993">
      <w:pPr>
        <w:rPr>
          <w:rFonts w:ascii="Trebuchet MS" w:hAnsi="Trebuchet MS"/>
          <w:lang w:val="pl-PL"/>
        </w:rPr>
      </w:pPr>
      <w:r w:rsidRPr="00E60D26">
        <w:rPr>
          <w:rFonts w:ascii="Trebuchet MS" w:hAnsi="Trebuchet MS"/>
          <w:lang w:val="pl-PL"/>
        </w:rPr>
        <w:t>- gładkość i czystość szyb,</w:t>
      </w:r>
    </w:p>
    <w:p w:rsidR="00EE1C6F" w:rsidRPr="00E60D26" w:rsidRDefault="00EE1C6F" w:rsidP="00C40993">
      <w:pPr>
        <w:rPr>
          <w:rFonts w:ascii="Trebuchet MS" w:hAnsi="Trebuchet MS"/>
          <w:lang w:val="pl-PL"/>
        </w:rPr>
      </w:pPr>
      <w:r w:rsidRPr="00E60D26">
        <w:rPr>
          <w:rFonts w:ascii="Trebuchet MS" w:hAnsi="Trebuchet MS"/>
          <w:lang w:val="pl-PL"/>
        </w:rPr>
        <w:t xml:space="preserve">- prawidłowość szklenia, </w:t>
      </w:r>
    </w:p>
    <w:p w:rsidR="00EE1C6F" w:rsidRPr="00E60D26" w:rsidRDefault="00EE1C6F" w:rsidP="00C40993">
      <w:pPr>
        <w:rPr>
          <w:rFonts w:ascii="Trebuchet MS" w:hAnsi="Trebuchet MS"/>
          <w:lang w:val="pl-PL"/>
        </w:rPr>
      </w:pPr>
      <w:r w:rsidRPr="00E60D26">
        <w:rPr>
          <w:rFonts w:ascii="Trebuchet MS" w:hAnsi="Trebuchet MS"/>
          <w:lang w:val="pl-PL"/>
        </w:rPr>
        <w:t>- działanie mechanizmów otwierania,</w:t>
      </w:r>
    </w:p>
    <w:p w:rsidR="00EE1C6F" w:rsidRPr="00E60D26" w:rsidRDefault="00EE1C6F" w:rsidP="00C40993">
      <w:pPr>
        <w:rPr>
          <w:rFonts w:ascii="Trebuchet MS" w:hAnsi="Trebuchet MS"/>
          <w:lang w:val="pl-PL"/>
        </w:rPr>
      </w:pPr>
      <w:r w:rsidRPr="00E60D26">
        <w:rPr>
          <w:rFonts w:ascii="Trebuchet MS" w:hAnsi="Trebuchet MS"/>
          <w:lang w:val="pl-PL"/>
        </w:rPr>
        <w:t xml:space="preserve">- prawidłowość, wytrzymałość i szczelność osadzenia (ewentualne luzy),  </w:t>
      </w:r>
    </w:p>
    <w:p w:rsidR="00EE1C6F" w:rsidRPr="00E60D26" w:rsidRDefault="00EE1C6F" w:rsidP="00C40993">
      <w:pPr>
        <w:rPr>
          <w:rFonts w:ascii="Trebuchet MS" w:hAnsi="Trebuchet MS"/>
          <w:lang w:val="pl-PL"/>
        </w:rPr>
      </w:pPr>
      <w:r w:rsidRPr="00E60D26">
        <w:rPr>
          <w:rFonts w:ascii="Trebuchet MS" w:hAnsi="Trebuchet MS"/>
          <w:lang w:val="pl-PL"/>
        </w:rPr>
        <w:t>- jakość powierzchni ram i skrzydeł,</w:t>
      </w:r>
    </w:p>
    <w:p w:rsidR="00EE1C6F" w:rsidRPr="00E60D26" w:rsidRDefault="00EE1C6F" w:rsidP="00C40993">
      <w:pPr>
        <w:rPr>
          <w:rFonts w:ascii="Trebuchet MS" w:hAnsi="Trebuchet MS"/>
          <w:lang w:val="pl-PL"/>
        </w:rPr>
      </w:pPr>
      <w:r w:rsidRPr="00E60D26">
        <w:rPr>
          <w:rFonts w:ascii="Trebuchet MS" w:hAnsi="Trebuchet MS"/>
          <w:lang w:val="pl-PL"/>
        </w:rPr>
        <w:t xml:space="preserve">- dokładność przylegania uszczelek, </w:t>
      </w:r>
    </w:p>
    <w:p w:rsidR="00EE1C6F" w:rsidRPr="00E60D26" w:rsidRDefault="00EE1C6F" w:rsidP="00C40993">
      <w:pPr>
        <w:rPr>
          <w:rFonts w:ascii="Trebuchet MS" w:hAnsi="Trebuchet MS"/>
          <w:lang w:val="pl-PL"/>
        </w:rPr>
      </w:pPr>
      <w:r w:rsidRPr="00E60D26">
        <w:rPr>
          <w:rFonts w:ascii="Trebuchet MS" w:hAnsi="Trebuchet MS"/>
          <w:lang w:val="pl-PL"/>
        </w:rPr>
        <w:t xml:space="preserve">- jakość wykonania otworów, </w:t>
      </w:r>
    </w:p>
    <w:p w:rsidR="00EE1C6F" w:rsidRPr="00E60D26" w:rsidRDefault="00EE1C6F" w:rsidP="00C40993">
      <w:pPr>
        <w:rPr>
          <w:rFonts w:ascii="Trebuchet MS" w:hAnsi="Trebuchet MS"/>
          <w:lang w:val="pl-PL"/>
        </w:rPr>
      </w:pPr>
      <w:r w:rsidRPr="00E60D26">
        <w:rPr>
          <w:rFonts w:ascii="Trebuchet MS" w:hAnsi="Trebuchet MS"/>
          <w:lang w:val="pl-PL"/>
        </w:rPr>
        <w:t xml:space="preserve">- dokładność przewodów i komór odwadniających profile, </w:t>
      </w:r>
    </w:p>
    <w:p w:rsidR="00EE1C6F" w:rsidRPr="00E60D26" w:rsidRDefault="00EE1C6F" w:rsidP="00C40993">
      <w:pPr>
        <w:rPr>
          <w:rFonts w:ascii="Trebuchet MS" w:hAnsi="Trebuchet MS"/>
          <w:lang w:val="pl-PL"/>
        </w:rPr>
      </w:pPr>
      <w:r w:rsidRPr="00E60D26">
        <w:rPr>
          <w:rFonts w:ascii="Trebuchet MS" w:hAnsi="Trebuchet MS"/>
          <w:lang w:val="pl-PL"/>
        </w:rPr>
        <w:t xml:space="preserve">- ilość wbudowanych kołków rozporowych, </w:t>
      </w:r>
    </w:p>
    <w:p w:rsidR="00EE1C6F" w:rsidRPr="00E60D26" w:rsidRDefault="00EE1C6F" w:rsidP="00C40993">
      <w:pPr>
        <w:rPr>
          <w:rFonts w:ascii="Trebuchet MS" w:hAnsi="Trebuchet MS"/>
          <w:lang w:val="pl-PL"/>
        </w:rPr>
      </w:pPr>
      <w:r w:rsidRPr="00E60D26">
        <w:rPr>
          <w:rFonts w:ascii="Trebuchet MS" w:hAnsi="Trebuchet MS"/>
          <w:lang w:val="pl-PL"/>
        </w:rPr>
        <w:t xml:space="preserve">- dokładność wypełnienia pianką montażową, </w:t>
      </w:r>
    </w:p>
    <w:p w:rsidR="00EE1C6F" w:rsidRPr="00E60D26" w:rsidRDefault="00EE1C6F" w:rsidP="00C40993">
      <w:pPr>
        <w:rPr>
          <w:rFonts w:ascii="Trebuchet MS" w:hAnsi="Trebuchet MS"/>
          <w:lang w:val="pl-PL"/>
        </w:rPr>
      </w:pPr>
      <w:r w:rsidRPr="00E60D26">
        <w:rPr>
          <w:rFonts w:ascii="Trebuchet MS" w:hAnsi="Trebuchet MS"/>
          <w:lang w:val="pl-PL"/>
        </w:rPr>
        <w:t xml:space="preserve">- dokładność wykonania parapetów wewnętrznych i zewnętrznych.  </w:t>
      </w:r>
    </w:p>
    <w:p w:rsidR="003B43CA" w:rsidRPr="00E60D26" w:rsidRDefault="003B43CA" w:rsidP="00C40993">
      <w:pPr>
        <w:rPr>
          <w:rFonts w:ascii="Trebuchet MS" w:hAnsi="Trebuchet MS"/>
          <w:lang w:val="pl-PL"/>
        </w:rPr>
      </w:pPr>
    </w:p>
    <w:p w:rsidR="00EE1C6F" w:rsidRPr="00E60D26" w:rsidRDefault="00EE1C6F" w:rsidP="0081654F">
      <w:pPr>
        <w:jc w:val="both"/>
        <w:rPr>
          <w:rFonts w:ascii="Trebuchet MS" w:hAnsi="Trebuchet MS"/>
          <w:lang w:val="pl-PL"/>
        </w:rPr>
      </w:pPr>
      <w:r w:rsidRPr="00E60D26">
        <w:rPr>
          <w:rFonts w:ascii="Trebuchet MS" w:hAnsi="Trebuchet MS"/>
          <w:lang w:val="pl-PL"/>
        </w:rPr>
        <w:t xml:space="preserve">Wymagania dla drzwi: </w:t>
      </w:r>
    </w:p>
    <w:p w:rsidR="00EE1C6F" w:rsidRPr="00E60D26" w:rsidRDefault="00EE1C6F" w:rsidP="0081654F">
      <w:pPr>
        <w:jc w:val="both"/>
        <w:rPr>
          <w:rFonts w:ascii="Trebuchet MS" w:hAnsi="Trebuchet MS"/>
          <w:lang w:val="pl-PL"/>
        </w:rPr>
      </w:pPr>
      <w:r w:rsidRPr="00E60D26">
        <w:rPr>
          <w:rFonts w:ascii="Trebuchet MS" w:hAnsi="Trebuchet MS"/>
          <w:lang w:val="pl-PL"/>
        </w:rPr>
        <w:t xml:space="preserve">- Odchyłka od prostopadłości naroża nie powinna przekroczyć odchyłek dopuszczalnych dla klasy 2 tolerancji wg PN-EN 1529-2001 tj. 1,5mm na długości 0,5m. </w:t>
      </w:r>
    </w:p>
    <w:p w:rsidR="00932222" w:rsidRPr="00E60D26" w:rsidRDefault="009F07F9" w:rsidP="0081654F">
      <w:pPr>
        <w:jc w:val="both"/>
        <w:rPr>
          <w:rFonts w:ascii="Trebuchet MS" w:hAnsi="Trebuchet MS"/>
          <w:lang w:val="pl-PL"/>
        </w:rPr>
      </w:pPr>
      <w:r w:rsidRPr="00E60D26">
        <w:rPr>
          <w:rFonts w:ascii="Trebuchet MS" w:hAnsi="Trebuchet MS"/>
          <w:lang w:val="pl-PL"/>
        </w:rPr>
        <w:t>- Odchył</w:t>
      </w:r>
      <w:r w:rsidR="00EE1C6F" w:rsidRPr="00E60D26">
        <w:rPr>
          <w:rFonts w:ascii="Trebuchet MS" w:hAnsi="Trebuchet MS"/>
          <w:lang w:val="pl-PL"/>
        </w:rPr>
        <w:t>ka od p</w:t>
      </w:r>
      <w:r w:rsidR="00932222" w:rsidRPr="00E60D26">
        <w:rPr>
          <w:rFonts w:ascii="Trebuchet MS" w:hAnsi="Trebuchet MS"/>
          <w:lang w:val="pl-PL"/>
        </w:rPr>
        <w:t>łaskości</w:t>
      </w:r>
      <w:r w:rsidR="00EE1C6F" w:rsidRPr="00E60D26">
        <w:rPr>
          <w:rFonts w:ascii="Trebuchet MS" w:hAnsi="Trebuchet MS"/>
          <w:lang w:val="pl-PL"/>
        </w:rPr>
        <w:t xml:space="preserve"> ogólnej</w:t>
      </w:r>
      <w:r w:rsidR="00932222" w:rsidRPr="00E60D26">
        <w:rPr>
          <w:rFonts w:ascii="Trebuchet MS" w:hAnsi="Trebuchet MS"/>
          <w:lang w:val="pl-PL"/>
        </w:rPr>
        <w:t xml:space="preserve"> (zwichrowanie) -</w:t>
      </w:r>
      <w:proofErr w:type="spellStart"/>
      <w:r w:rsidR="00932222" w:rsidRPr="00E60D26">
        <w:rPr>
          <w:rFonts w:ascii="Trebuchet MS" w:hAnsi="Trebuchet MS"/>
          <w:lang w:val="pl-PL"/>
        </w:rPr>
        <w:t>max</w:t>
      </w:r>
      <w:proofErr w:type="spellEnd"/>
      <w:r w:rsidR="00932222" w:rsidRPr="00E60D26">
        <w:rPr>
          <w:rFonts w:ascii="Trebuchet MS" w:hAnsi="Trebuchet MS"/>
          <w:lang w:val="pl-PL"/>
        </w:rPr>
        <w:t xml:space="preserve">. 4,0mm. </w:t>
      </w:r>
    </w:p>
    <w:p w:rsidR="00932222" w:rsidRPr="00E60D26" w:rsidRDefault="00932222" w:rsidP="0081654F">
      <w:pPr>
        <w:jc w:val="both"/>
        <w:rPr>
          <w:rFonts w:ascii="Trebuchet MS" w:hAnsi="Trebuchet MS"/>
          <w:lang w:val="pl-PL"/>
        </w:rPr>
      </w:pPr>
      <w:r w:rsidRPr="00E60D26">
        <w:rPr>
          <w:rFonts w:ascii="Trebuchet MS" w:hAnsi="Trebuchet MS"/>
          <w:lang w:val="pl-PL"/>
        </w:rPr>
        <w:t xml:space="preserve">- </w:t>
      </w:r>
      <w:r w:rsidR="00EE1C6F" w:rsidRPr="00E60D26">
        <w:rPr>
          <w:rFonts w:ascii="Trebuchet MS" w:hAnsi="Trebuchet MS"/>
          <w:lang w:val="pl-PL"/>
        </w:rPr>
        <w:t>Si</w:t>
      </w:r>
      <w:r w:rsidRPr="00E60D26">
        <w:rPr>
          <w:rFonts w:ascii="Trebuchet MS" w:hAnsi="Trebuchet MS"/>
          <w:lang w:val="pl-PL"/>
        </w:rPr>
        <w:t>ła</w:t>
      </w:r>
      <w:r w:rsidR="00EE1C6F" w:rsidRPr="00E60D26">
        <w:rPr>
          <w:rFonts w:ascii="Trebuchet MS" w:hAnsi="Trebuchet MS"/>
          <w:lang w:val="pl-PL"/>
        </w:rPr>
        <w:t xml:space="preserve"> potrzebna do poruszania i utrzymania ruchu skrzyd</w:t>
      </w:r>
      <w:r w:rsidRPr="00E60D26">
        <w:rPr>
          <w:rFonts w:ascii="Trebuchet MS" w:hAnsi="Trebuchet MS"/>
          <w:lang w:val="pl-PL"/>
        </w:rPr>
        <w:t xml:space="preserve">ła – max 50N. </w:t>
      </w:r>
    </w:p>
    <w:p w:rsidR="00932222" w:rsidRPr="00E60D26" w:rsidRDefault="00932222" w:rsidP="0081654F">
      <w:pPr>
        <w:jc w:val="both"/>
        <w:rPr>
          <w:rFonts w:ascii="Trebuchet MS" w:hAnsi="Trebuchet MS"/>
          <w:lang w:val="pl-PL"/>
        </w:rPr>
      </w:pPr>
      <w:r w:rsidRPr="00E60D26">
        <w:rPr>
          <w:rFonts w:ascii="Trebuchet MS" w:hAnsi="Trebuchet MS"/>
          <w:lang w:val="pl-PL"/>
        </w:rPr>
        <w:t xml:space="preserve">- </w:t>
      </w:r>
      <w:r w:rsidR="00EE1C6F" w:rsidRPr="00E60D26">
        <w:rPr>
          <w:rFonts w:ascii="Trebuchet MS" w:hAnsi="Trebuchet MS"/>
          <w:lang w:val="pl-PL"/>
        </w:rPr>
        <w:t>Moment obrotowy potrzebny do przekr</w:t>
      </w:r>
      <w:r w:rsidRPr="00E60D26">
        <w:rPr>
          <w:rFonts w:ascii="Trebuchet MS" w:hAnsi="Trebuchet MS"/>
          <w:lang w:val="pl-PL"/>
        </w:rPr>
        <w:t xml:space="preserve">ęcania klucza w zamku - max.2,5Nm. </w:t>
      </w:r>
    </w:p>
    <w:p w:rsidR="00932222" w:rsidRPr="00E60D26" w:rsidRDefault="00932222" w:rsidP="0081654F">
      <w:pPr>
        <w:jc w:val="both"/>
        <w:rPr>
          <w:rFonts w:ascii="Trebuchet MS" w:hAnsi="Trebuchet MS"/>
          <w:lang w:val="pl-PL"/>
        </w:rPr>
      </w:pPr>
      <w:r w:rsidRPr="00E60D26">
        <w:rPr>
          <w:rFonts w:ascii="Trebuchet MS" w:hAnsi="Trebuchet MS"/>
          <w:lang w:val="pl-PL"/>
        </w:rPr>
        <w:t xml:space="preserve">- </w:t>
      </w:r>
      <w:r w:rsidR="00EE1C6F" w:rsidRPr="00E60D26">
        <w:rPr>
          <w:rFonts w:ascii="Trebuchet MS" w:hAnsi="Trebuchet MS"/>
          <w:lang w:val="pl-PL"/>
        </w:rPr>
        <w:t>Odporno</w:t>
      </w:r>
      <w:r w:rsidRPr="00E60D26">
        <w:rPr>
          <w:rFonts w:ascii="Trebuchet MS" w:hAnsi="Trebuchet MS"/>
          <w:lang w:val="pl-PL"/>
        </w:rPr>
        <w:t>ść</w:t>
      </w:r>
      <w:r w:rsidR="00EE1C6F" w:rsidRPr="00E60D26">
        <w:rPr>
          <w:rFonts w:ascii="Trebuchet MS" w:hAnsi="Trebuchet MS"/>
          <w:lang w:val="pl-PL"/>
        </w:rPr>
        <w:t xml:space="preserve"> drzwi na </w:t>
      </w:r>
      <w:r w:rsidRPr="00E60D26">
        <w:rPr>
          <w:rFonts w:ascii="Trebuchet MS" w:hAnsi="Trebuchet MS"/>
          <w:lang w:val="pl-PL"/>
        </w:rPr>
        <w:t>obciążenie</w:t>
      </w:r>
      <w:r w:rsidR="00EE1C6F" w:rsidRPr="00E60D26">
        <w:rPr>
          <w:rFonts w:ascii="Trebuchet MS" w:hAnsi="Trebuchet MS"/>
          <w:lang w:val="pl-PL"/>
        </w:rPr>
        <w:t xml:space="preserve"> statyczne pionowe, </w:t>
      </w:r>
      <w:r w:rsidRPr="00E60D26">
        <w:rPr>
          <w:rFonts w:ascii="Trebuchet MS" w:hAnsi="Trebuchet MS"/>
          <w:lang w:val="pl-PL"/>
        </w:rPr>
        <w:t>działające na płaszczyznę skrzydła</w:t>
      </w:r>
      <w:r w:rsidR="00EE1C6F" w:rsidRPr="00E60D26">
        <w:rPr>
          <w:rFonts w:ascii="Trebuchet MS" w:hAnsi="Trebuchet MS"/>
          <w:lang w:val="pl-PL"/>
        </w:rPr>
        <w:t xml:space="preserve"> - skrzyd</w:t>
      </w:r>
      <w:r w:rsidRPr="00E60D26">
        <w:rPr>
          <w:rFonts w:ascii="Trebuchet MS" w:hAnsi="Trebuchet MS"/>
          <w:lang w:val="pl-PL"/>
        </w:rPr>
        <w:t>ła</w:t>
      </w:r>
      <w:r w:rsidR="00EE1C6F" w:rsidRPr="00E60D26">
        <w:rPr>
          <w:rFonts w:ascii="Trebuchet MS" w:hAnsi="Trebuchet MS"/>
          <w:lang w:val="pl-PL"/>
        </w:rPr>
        <w:t xml:space="preserve"> nie powinny ulec </w:t>
      </w:r>
      <w:r w:rsidRPr="00E60D26">
        <w:rPr>
          <w:rFonts w:ascii="Trebuchet MS" w:hAnsi="Trebuchet MS"/>
          <w:lang w:val="pl-PL"/>
        </w:rPr>
        <w:t xml:space="preserve">odkształceniu większemu niż </w:t>
      </w:r>
      <w:r w:rsidR="00EE1C6F" w:rsidRPr="00E60D26">
        <w:rPr>
          <w:rFonts w:ascii="Trebuchet MS" w:hAnsi="Trebuchet MS"/>
          <w:lang w:val="pl-PL"/>
        </w:rPr>
        <w:t>0,5mm, na 1m wysoko</w:t>
      </w:r>
      <w:r w:rsidRPr="00E60D26">
        <w:rPr>
          <w:rFonts w:ascii="Trebuchet MS" w:hAnsi="Trebuchet MS"/>
          <w:lang w:val="pl-PL"/>
        </w:rPr>
        <w:t>ś</w:t>
      </w:r>
      <w:r w:rsidR="00EE1C6F" w:rsidRPr="00E60D26">
        <w:rPr>
          <w:rFonts w:ascii="Trebuchet MS" w:hAnsi="Trebuchet MS"/>
          <w:lang w:val="pl-PL"/>
        </w:rPr>
        <w:t>ci skrzyd</w:t>
      </w:r>
      <w:r w:rsidRPr="00E60D26">
        <w:rPr>
          <w:rFonts w:ascii="Trebuchet MS" w:hAnsi="Trebuchet MS"/>
          <w:lang w:val="pl-PL"/>
        </w:rPr>
        <w:t xml:space="preserve">ła. </w:t>
      </w:r>
    </w:p>
    <w:p w:rsidR="00EE1C6F" w:rsidRPr="00E60D26" w:rsidRDefault="00932222" w:rsidP="0081654F">
      <w:pPr>
        <w:jc w:val="both"/>
        <w:rPr>
          <w:rFonts w:ascii="Trebuchet MS" w:hAnsi="Trebuchet MS"/>
          <w:lang w:val="pl-PL"/>
        </w:rPr>
      </w:pPr>
      <w:r w:rsidRPr="00E60D26">
        <w:rPr>
          <w:rFonts w:ascii="Trebuchet MS" w:hAnsi="Trebuchet MS"/>
          <w:lang w:val="pl-PL"/>
        </w:rPr>
        <w:t xml:space="preserve">- </w:t>
      </w:r>
      <w:r w:rsidR="00EE1C6F" w:rsidRPr="00E60D26">
        <w:rPr>
          <w:rFonts w:ascii="Trebuchet MS" w:hAnsi="Trebuchet MS"/>
          <w:lang w:val="pl-PL"/>
        </w:rPr>
        <w:t>Odporno</w:t>
      </w:r>
      <w:r w:rsidRPr="00E60D26">
        <w:rPr>
          <w:rFonts w:ascii="Trebuchet MS" w:hAnsi="Trebuchet MS"/>
          <w:lang w:val="pl-PL"/>
        </w:rPr>
        <w:t>ść</w:t>
      </w:r>
      <w:r w:rsidR="00EE1C6F" w:rsidRPr="00E60D26">
        <w:rPr>
          <w:rFonts w:ascii="Trebuchet MS" w:hAnsi="Trebuchet MS"/>
          <w:lang w:val="pl-PL"/>
        </w:rPr>
        <w:t xml:space="preserve"> drzwi na cykliczne wielokrotne otwieranie i zamykanie - po wykonaniu 200 tys. cykli otwierania i zamykania skrzyd</w:t>
      </w:r>
      <w:r w:rsidRPr="00E60D26">
        <w:rPr>
          <w:rFonts w:ascii="Trebuchet MS" w:hAnsi="Trebuchet MS"/>
          <w:lang w:val="pl-PL"/>
        </w:rPr>
        <w:t>ł</w:t>
      </w:r>
      <w:r w:rsidR="00EE1C6F" w:rsidRPr="00E60D26">
        <w:rPr>
          <w:rFonts w:ascii="Trebuchet MS" w:hAnsi="Trebuchet MS"/>
          <w:lang w:val="pl-PL"/>
        </w:rPr>
        <w:t>a, drzwi nie powinny wykazywa</w:t>
      </w:r>
      <w:r w:rsidRPr="00E60D26">
        <w:rPr>
          <w:rFonts w:ascii="Trebuchet MS" w:hAnsi="Trebuchet MS"/>
          <w:lang w:val="pl-PL"/>
        </w:rPr>
        <w:t>ć</w:t>
      </w:r>
      <w:r w:rsidR="00EE1C6F" w:rsidRPr="00E60D26">
        <w:rPr>
          <w:rFonts w:ascii="Trebuchet MS" w:hAnsi="Trebuchet MS"/>
          <w:lang w:val="pl-PL"/>
        </w:rPr>
        <w:t xml:space="preserve"> uszkodze</w:t>
      </w:r>
      <w:r w:rsidRPr="00E60D26">
        <w:rPr>
          <w:rFonts w:ascii="Trebuchet MS" w:hAnsi="Trebuchet MS"/>
          <w:lang w:val="pl-PL"/>
        </w:rPr>
        <w:t>ń</w:t>
      </w:r>
      <w:r w:rsidR="00EE1C6F" w:rsidRPr="00E60D26">
        <w:rPr>
          <w:rFonts w:ascii="Trebuchet MS" w:hAnsi="Trebuchet MS"/>
          <w:lang w:val="pl-PL"/>
        </w:rPr>
        <w:t xml:space="preserve"> lub odkszta</w:t>
      </w:r>
      <w:r w:rsidRPr="00E60D26">
        <w:rPr>
          <w:rFonts w:ascii="Trebuchet MS" w:hAnsi="Trebuchet MS"/>
          <w:lang w:val="pl-PL"/>
        </w:rPr>
        <w:t>ł</w:t>
      </w:r>
      <w:r w:rsidR="00EE1C6F" w:rsidRPr="00E60D26">
        <w:rPr>
          <w:rFonts w:ascii="Trebuchet MS" w:hAnsi="Trebuchet MS"/>
          <w:lang w:val="pl-PL"/>
        </w:rPr>
        <w:t>ce</w:t>
      </w:r>
      <w:r w:rsidRPr="00E60D26">
        <w:rPr>
          <w:rFonts w:ascii="Trebuchet MS" w:hAnsi="Trebuchet MS"/>
          <w:lang w:val="pl-PL"/>
        </w:rPr>
        <w:t>ń</w:t>
      </w:r>
      <w:r w:rsidR="00EE1C6F" w:rsidRPr="00E60D26">
        <w:rPr>
          <w:rFonts w:ascii="Trebuchet MS" w:hAnsi="Trebuchet MS"/>
          <w:lang w:val="pl-PL"/>
        </w:rPr>
        <w:t xml:space="preserve"> skrzyd</w:t>
      </w:r>
      <w:r w:rsidRPr="00E60D26">
        <w:rPr>
          <w:rFonts w:ascii="Trebuchet MS" w:hAnsi="Trebuchet MS"/>
          <w:lang w:val="pl-PL"/>
        </w:rPr>
        <w:t>eł</w:t>
      </w:r>
      <w:r w:rsidR="00EE1C6F" w:rsidRPr="00E60D26">
        <w:rPr>
          <w:rFonts w:ascii="Trebuchet MS" w:hAnsi="Trebuchet MS"/>
          <w:lang w:val="pl-PL"/>
        </w:rPr>
        <w:t xml:space="preserve"> i o</w:t>
      </w:r>
      <w:r w:rsidRPr="00E60D26">
        <w:rPr>
          <w:rFonts w:ascii="Trebuchet MS" w:hAnsi="Trebuchet MS"/>
          <w:lang w:val="pl-PL"/>
        </w:rPr>
        <w:t>ś</w:t>
      </w:r>
      <w:r w:rsidR="00EE1C6F" w:rsidRPr="00E60D26">
        <w:rPr>
          <w:rFonts w:ascii="Trebuchet MS" w:hAnsi="Trebuchet MS"/>
          <w:lang w:val="pl-PL"/>
        </w:rPr>
        <w:t>cie</w:t>
      </w:r>
      <w:r w:rsidRPr="00E60D26">
        <w:rPr>
          <w:rFonts w:ascii="Trebuchet MS" w:hAnsi="Trebuchet MS"/>
          <w:lang w:val="pl-PL"/>
        </w:rPr>
        <w:t>ż</w:t>
      </w:r>
      <w:r w:rsidR="00EE1C6F" w:rsidRPr="00E60D26">
        <w:rPr>
          <w:rFonts w:ascii="Trebuchet MS" w:hAnsi="Trebuchet MS"/>
          <w:lang w:val="pl-PL"/>
        </w:rPr>
        <w:t xml:space="preserve">nicy powodujących </w:t>
      </w:r>
      <w:r w:rsidRPr="00E60D26">
        <w:rPr>
          <w:rFonts w:ascii="Trebuchet MS" w:hAnsi="Trebuchet MS"/>
          <w:lang w:val="pl-PL"/>
        </w:rPr>
        <w:t>utratę funkcjonalności</w:t>
      </w:r>
      <w:r w:rsidR="00EE1C6F" w:rsidRPr="00E60D26">
        <w:rPr>
          <w:rFonts w:ascii="Trebuchet MS" w:hAnsi="Trebuchet MS"/>
          <w:lang w:val="pl-PL"/>
        </w:rPr>
        <w:t>.</w:t>
      </w:r>
    </w:p>
    <w:p w:rsidR="00EE1C6F" w:rsidRPr="00E60D26" w:rsidRDefault="00EE1C6F" w:rsidP="0081654F">
      <w:pPr>
        <w:jc w:val="both"/>
        <w:rPr>
          <w:rFonts w:ascii="Trebuchet MS" w:hAnsi="Trebuchet MS"/>
          <w:lang w:val="pl-PL" w:eastAsia="pl-PL"/>
        </w:rPr>
      </w:pPr>
    </w:p>
    <w:p w:rsidR="00C40993" w:rsidRPr="00E60D26" w:rsidRDefault="00C40993" w:rsidP="0081654F">
      <w:pPr>
        <w:jc w:val="both"/>
        <w:rPr>
          <w:rFonts w:ascii="Trebuchet MS" w:hAnsi="Trebuchet MS"/>
          <w:lang w:val="pl-PL" w:eastAsia="pl-PL"/>
        </w:rPr>
      </w:pPr>
      <w:r w:rsidRPr="00E60D26">
        <w:rPr>
          <w:rFonts w:ascii="Trebuchet MS" w:hAnsi="Trebuchet MS"/>
          <w:lang w:val="pl-PL" w:eastAsia="pl-PL"/>
        </w:rPr>
        <w:t>Powłoki malarskie nie powinny mieć  uszkodzeń. Barwa powłoki powinna być jednolita, bez widocznych poprawek, śladów pędzla, rys i odprysków. Wykonane powłoki nie powinny wydzielać nieprzyjemnego zapachu i zawierać  substancji szkodliwych dla zdrowia.</w:t>
      </w:r>
    </w:p>
    <w:p w:rsidR="001C2910" w:rsidRPr="00E60D26" w:rsidRDefault="001C2910" w:rsidP="001C2910">
      <w:pPr>
        <w:pStyle w:val="Nagwek1"/>
        <w:rPr>
          <w:rFonts w:ascii="Trebuchet MS" w:hAnsi="Trebuchet MS"/>
        </w:rPr>
      </w:pPr>
      <w:bookmarkStart w:id="262" w:name="_Toc37860850"/>
      <w:r w:rsidRPr="00E60D26">
        <w:rPr>
          <w:rFonts w:ascii="Trebuchet MS" w:hAnsi="Trebuchet MS"/>
        </w:rPr>
        <w:t>OBMIAR ROBÓT</w:t>
      </w:r>
      <w:bookmarkEnd w:id="262"/>
    </w:p>
    <w:p w:rsidR="001C2910" w:rsidRPr="00E60D26" w:rsidRDefault="001C2910" w:rsidP="0081654F">
      <w:pPr>
        <w:autoSpaceDE w:val="0"/>
        <w:jc w:val="both"/>
        <w:rPr>
          <w:rFonts w:ascii="Trebuchet MS" w:hAnsi="Trebuchet MS"/>
          <w:lang w:val="pl-PL"/>
        </w:rPr>
      </w:pPr>
      <w:r w:rsidRPr="00E60D26">
        <w:rPr>
          <w:rFonts w:ascii="Trebuchet MS" w:hAnsi="Trebuchet MS"/>
          <w:lang w:val="pl-PL"/>
        </w:rPr>
        <w:t xml:space="preserve">Ogólne zasady dokonywania obmiaru robót podano w ogólnej Specyfikacji Technicznej. </w:t>
      </w:r>
      <w:r w:rsidR="00932222" w:rsidRPr="00E60D26">
        <w:rPr>
          <w:rFonts w:ascii="Trebuchet MS" w:hAnsi="Trebuchet MS"/>
          <w:lang w:val="pl-PL"/>
        </w:rPr>
        <w:t>Jednostkami obmiaru są jednostki zgodne z kosztorysem ofertowym dla danej pozycji robót. Ilość robót określa się na podstawie dokumentacji projektowej z uwzględnieniem zmian zaaprobowanych przez Inspektora nadzoru i sprawdzonych w naturze.</w:t>
      </w:r>
    </w:p>
    <w:p w:rsidR="001C2910" w:rsidRPr="00E60D26" w:rsidRDefault="001C2910" w:rsidP="0081654F">
      <w:pPr>
        <w:pStyle w:val="Nagwek1"/>
        <w:jc w:val="both"/>
        <w:rPr>
          <w:rFonts w:ascii="Trebuchet MS" w:hAnsi="Trebuchet MS"/>
        </w:rPr>
      </w:pPr>
      <w:bookmarkStart w:id="263" w:name="_Toc37860851"/>
      <w:r w:rsidRPr="00E60D26">
        <w:rPr>
          <w:rFonts w:ascii="Trebuchet MS" w:hAnsi="Trebuchet MS"/>
        </w:rPr>
        <w:t>ODBIÓR ROBÓT</w:t>
      </w:r>
      <w:bookmarkEnd w:id="263"/>
    </w:p>
    <w:p w:rsidR="001C2910" w:rsidRPr="00E60D26" w:rsidRDefault="001C2910" w:rsidP="0081654F">
      <w:pPr>
        <w:jc w:val="both"/>
        <w:rPr>
          <w:rFonts w:ascii="Trebuchet MS" w:hAnsi="Trebuchet MS"/>
          <w:lang w:val="pl-PL" w:eastAsia="pl-PL"/>
        </w:rPr>
      </w:pPr>
      <w:r w:rsidRPr="00E60D26">
        <w:rPr>
          <w:rFonts w:ascii="Trebuchet MS" w:hAnsi="Trebuchet MS"/>
          <w:lang w:val="pl-PL" w:eastAsia="pl-PL"/>
        </w:rPr>
        <w:t xml:space="preserve">Ogólne zasady dotyczące odbioru robót podano w SST „Wymagania ogólne” </w:t>
      </w:r>
      <w:proofErr w:type="spellStart"/>
      <w:r w:rsidRPr="00E60D26">
        <w:rPr>
          <w:rFonts w:ascii="Trebuchet MS" w:hAnsi="Trebuchet MS"/>
          <w:lang w:val="pl-PL" w:eastAsia="pl-PL"/>
        </w:rPr>
        <w:t>pkt</w:t>
      </w:r>
      <w:proofErr w:type="spellEnd"/>
      <w:r w:rsidRPr="00E60D26">
        <w:rPr>
          <w:rFonts w:ascii="Trebuchet MS" w:hAnsi="Trebuchet MS"/>
          <w:lang w:val="pl-PL" w:eastAsia="pl-PL"/>
        </w:rPr>
        <w:t xml:space="preserve"> 8. Odbiór powinien być potwierdzony wpisem do dziennika budowy. Odbioru dokonuje Inspektor Nadzoru na podstawie zgłoszenia Wykonawcy. </w:t>
      </w:r>
    </w:p>
    <w:p w:rsidR="001C2910" w:rsidRPr="00E60D26" w:rsidRDefault="00C40993" w:rsidP="0081654F">
      <w:pPr>
        <w:jc w:val="both"/>
        <w:rPr>
          <w:rFonts w:ascii="Trebuchet MS" w:hAnsi="Trebuchet MS"/>
          <w:b/>
          <w:lang w:val="pl-PL" w:eastAsia="pl-PL"/>
        </w:rPr>
      </w:pPr>
      <w:r w:rsidRPr="00E60D26">
        <w:rPr>
          <w:rFonts w:ascii="Trebuchet MS" w:hAnsi="Trebuchet MS"/>
          <w:b/>
          <w:lang w:val="pl-PL" w:eastAsia="pl-PL"/>
        </w:rPr>
        <w:t xml:space="preserve">Odbiór stolarki </w:t>
      </w:r>
    </w:p>
    <w:p w:rsidR="00C40993" w:rsidRPr="00E60D26" w:rsidRDefault="00C40993" w:rsidP="0081654F">
      <w:pPr>
        <w:jc w:val="both"/>
        <w:rPr>
          <w:rFonts w:ascii="Trebuchet MS" w:hAnsi="Trebuchet MS"/>
          <w:lang w:val="pl-PL" w:eastAsia="pl-PL"/>
        </w:rPr>
      </w:pPr>
      <w:r w:rsidRPr="00E60D26">
        <w:rPr>
          <w:rFonts w:ascii="Trebuchet MS" w:hAnsi="Trebuchet MS"/>
          <w:lang w:val="pl-PL" w:eastAsia="pl-PL"/>
        </w:rPr>
        <w:t xml:space="preserve">Przy odbiorze powinny być sprawdzone następujące cechy: </w:t>
      </w:r>
    </w:p>
    <w:p w:rsidR="00C40993" w:rsidRPr="00E60D26" w:rsidRDefault="00C40993" w:rsidP="0081654F">
      <w:pPr>
        <w:jc w:val="both"/>
        <w:rPr>
          <w:rFonts w:ascii="Trebuchet MS" w:hAnsi="Trebuchet MS"/>
          <w:lang w:val="pl-PL" w:eastAsia="pl-PL"/>
        </w:rPr>
      </w:pPr>
      <w:r w:rsidRPr="00E60D26">
        <w:rPr>
          <w:rFonts w:ascii="Trebuchet MS" w:hAnsi="Trebuchet MS"/>
          <w:lang w:val="pl-PL" w:eastAsia="pl-PL"/>
        </w:rPr>
        <w:t>- zgodność wykonania z dokumentacją techniczną,</w:t>
      </w:r>
    </w:p>
    <w:p w:rsidR="00C40993" w:rsidRPr="00E60D26" w:rsidRDefault="00C40993" w:rsidP="0081654F">
      <w:pPr>
        <w:jc w:val="both"/>
        <w:rPr>
          <w:rFonts w:ascii="Trebuchet MS" w:hAnsi="Trebuchet MS"/>
          <w:lang w:val="pl-PL" w:eastAsia="pl-PL"/>
        </w:rPr>
      </w:pPr>
      <w:r w:rsidRPr="00E60D26">
        <w:rPr>
          <w:rFonts w:ascii="Trebuchet MS" w:hAnsi="Trebuchet MS"/>
          <w:lang w:val="pl-PL" w:eastAsia="pl-PL"/>
        </w:rPr>
        <w:t xml:space="preserve"> - kompletność okuć,</w:t>
      </w:r>
    </w:p>
    <w:p w:rsidR="00C40993" w:rsidRPr="00E60D26" w:rsidRDefault="00C40993" w:rsidP="0081654F">
      <w:pPr>
        <w:jc w:val="both"/>
        <w:rPr>
          <w:rFonts w:ascii="Trebuchet MS" w:hAnsi="Trebuchet MS"/>
          <w:lang w:val="pl-PL" w:eastAsia="pl-PL"/>
        </w:rPr>
      </w:pPr>
      <w:r w:rsidRPr="00E60D26">
        <w:rPr>
          <w:rFonts w:ascii="Trebuchet MS" w:hAnsi="Trebuchet MS"/>
          <w:lang w:val="pl-PL" w:eastAsia="pl-PL"/>
        </w:rPr>
        <w:t xml:space="preserve"> - prawidłowość osadzenia i sprawność </w:t>
      </w:r>
    </w:p>
    <w:p w:rsidR="00C40993" w:rsidRPr="00E60D26" w:rsidRDefault="00C40993" w:rsidP="001C2910">
      <w:pPr>
        <w:rPr>
          <w:rFonts w:ascii="Trebuchet MS" w:hAnsi="Trebuchet MS"/>
          <w:lang w:val="pl-PL" w:eastAsia="pl-PL"/>
        </w:rPr>
      </w:pPr>
      <w:r w:rsidRPr="00E60D26">
        <w:rPr>
          <w:rFonts w:ascii="Trebuchet MS" w:hAnsi="Trebuchet MS"/>
          <w:lang w:val="pl-PL" w:eastAsia="pl-PL"/>
        </w:rPr>
        <w:t xml:space="preserve">- działania, dotrzymanie dopuszczalnych odchyłek w wymiarach, kątach i </w:t>
      </w:r>
    </w:p>
    <w:p w:rsidR="00C40993" w:rsidRPr="00E60D26" w:rsidRDefault="00C40993" w:rsidP="001C2910">
      <w:pPr>
        <w:rPr>
          <w:rFonts w:ascii="Trebuchet MS" w:hAnsi="Trebuchet MS"/>
          <w:lang w:val="pl-PL" w:eastAsia="pl-PL"/>
        </w:rPr>
      </w:pPr>
      <w:r w:rsidRPr="00E60D26">
        <w:rPr>
          <w:rFonts w:ascii="Trebuchet MS" w:hAnsi="Trebuchet MS"/>
          <w:lang w:val="pl-PL" w:eastAsia="pl-PL"/>
        </w:rPr>
        <w:t xml:space="preserve">- płaszczyznach, </w:t>
      </w:r>
    </w:p>
    <w:p w:rsidR="00C40993" w:rsidRPr="00E60D26" w:rsidRDefault="00C40993" w:rsidP="001C2910">
      <w:pPr>
        <w:rPr>
          <w:rFonts w:ascii="Trebuchet MS" w:hAnsi="Trebuchet MS"/>
          <w:lang w:val="pl-PL" w:eastAsia="pl-PL"/>
        </w:rPr>
      </w:pPr>
      <w:r w:rsidRPr="00E60D26">
        <w:rPr>
          <w:rFonts w:ascii="Trebuchet MS" w:hAnsi="Trebuchet MS"/>
          <w:lang w:val="pl-PL" w:eastAsia="pl-PL"/>
        </w:rPr>
        <w:t>- rodzaj zastosowanych materiałów,</w:t>
      </w:r>
    </w:p>
    <w:p w:rsidR="001C2910" w:rsidRPr="00E60D26" w:rsidRDefault="001C2910" w:rsidP="001C2910">
      <w:pPr>
        <w:rPr>
          <w:rFonts w:ascii="Trebuchet MS" w:hAnsi="Trebuchet MS"/>
          <w:lang w:val="pl-PL" w:eastAsia="pl-PL"/>
        </w:rPr>
      </w:pPr>
    </w:p>
    <w:p w:rsidR="001C2910" w:rsidRPr="00E60D26" w:rsidRDefault="001C2910" w:rsidP="001C2910">
      <w:pPr>
        <w:jc w:val="both"/>
        <w:rPr>
          <w:rFonts w:ascii="Trebuchet MS" w:hAnsi="Trebuchet MS"/>
          <w:lang w:val="pl-PL"/>
        </w:rPr>
      </w:pPr>
      <w:r w:rsidRPr="00E60D26">
        <w:rPr>
          <w:rFonts w:ascii="Trebuchet MS" w:hAnsi="Trebuchet MS"/>
          <w:lang w:val="pl-PL"/>
        </w:rPr>
        <w:lastRenderedPageBreak/>
        <w:t>Jeżeli wszystkie pomiary i badania dały wynik pozytywny można uznać roboty za wykonane prawidłowo, tj. zgodnie z dokumentacją oraz ST i zezwolić na przystąpienie do dalszych prac. Jeżeli chociaż jeden wynik badania jest negatywny roboty nie powinny zostać odebrane. W takim przypadku należy ustalić zakres prac i rodzaje materiałów koniecznych do usunięcia nieprawidłowości. Po wykonaniu ustalonego zakresu prac należy ponownie przeprowadzić badanie.</w:t>
      </w:r>
    </w:p>
    <w:p w:rsidR="001C2910" w:rsidRPr="00E60D26" w:rsidRDefault="001C2910" w:rsidP="001C2910">
      <w:pPr>
        <w:jc w:val="both"/>
        <w:rPr>
          <w:rFonts w:ascii="Trebuchet MS" w:hAnsi="Trebuchet MS"/>
          <w:b/>
          <w:lang w:val="pl-PL"/>
        </w:rPr>
      </w:pPr>
      <w:r w:rsidRPr="00E60D26">
        <w:rPr>
          <w:rFonts w:ascii="Trebuchet MS" w:hAnsi="Trebuchet MS"/>
          <w:b/>
          <w:lang w:val="pl-PL"/>
        </w:rPr>
        <w:t>Wszystkie ustalenia związane z dokonanym odbiorem robót ulegających zakryciu oraz materiałów należy zapisać w dzienniku budowy lub protokole podpisanym przez przedstawicieli inwestora (inspektor nadzoru) i wykonawcy (kierownik budowy).</w:t>
      </w:r>
    </w:p>
    <w:p w:rsidR="001C2910" w:rsidRPr="00E60D26" w:rsidRDefault="001C2910" w:rsidP="001C2910">
      <w:pPr>
        <w:pStyle w:val="Nagwek1"/>
        <w:rPr>
          <w:rFonts w:ascii="Trebuchet MS" w:hAnsi="Trebuchet MS"/>
        </w:rPr>
      </w:pPr>
      <w:bookmarkStart w:id="264" w:name="_Toc37860852"/>
      <w:r w:rsidRPr="00E60D26">
        <w:rPr>
          <w:rFonts w:ascii="Trebuchet MS" w:hAnsi="Trebuchet MS"/>
        </w:rPr>
        <w:t>PODSTAWA PŁATNOŚCI</w:t>
      </w:r>
      <w:bookmarkEnd w:id="264"/>
    </w:p>
    <w:p w:rsidR="001C2910" w:rsidRPr="00E60D26" w:rsidRDefault="001C2910" w:rsidP="001C2910">
      <w:pPr>
        <w:jc w:val="both"/>
        <w:rPr>
          <w:rFonts w:ascii="Trebuchet MS" w:hAnsi="Trebuchet MS"/>
          <w:lang w:val="pl-PL" w:eastAsia="pl-PL"/>
        </w:rPr>
      </w:pPr>
      <w:r w:rsidRPr="00E60D26">
        <w:rPr>
          <w:rFonts w:ascii="Trebuchet MS" w:hAnsi="Trebuchet MS"/>
          <w:lang w:val="pl-PL" w:eastAsia="pl-PL"/>
        </w:rPr>
        <w:t>Rozliczenie robót może być dokonane jednorazowo po wykonaniu pełnego zakresu robót i po dokonaniu odbioru końcowego robót. Ostateczne rozliczenie umowy pomiędzy zamawiającym a wykonawcą następuje po dokonaniu odbioru pogwarancyjnego. Podstawę rozliczenia oraz płatności wykonanego i odebranego zakresu robót stanowi wartość tych robót obliczona na podstawie:</w:t>
      </w:r>
    </w:p>
    <w:p w:rsidR="001C2910" w:rsidRPr="00E60D26" w:rsidRDefault="001C2910" w:rsidP="001C2910">
      <w:pPr>
        <w:jc w:val="both"/>
        <w:rPr>
          <w:rFonts w:ascii="Trebuchet MS" w:hAnsi="Trebuchet MS"/>
          <w:lang w:val="pl-PL" w:eastAsia="pl-PL"/>
        </w:rPr>
      </w:pPr>
      <w:r w:rsidRPr="00E60D26">
        <w:rPr>
          <w:rFonts w:ascii="Trebuchet MS" w:hAnsi="Trebuchet MS"/>
          <w:lang w:val="pl-PL" w:eastAsia="pl-PL"/>
        </w:rPr>
        <w:t>-określonych w dokumentach umownych (ofercie) cen jednostkowych i ilości robót zaakceptowanych przez zamawiającego lub</w:t>
      </w:r>
    </w:p>
    <w:p w:rsidR="001C2910" w:rsidRDefault="001C2910" w:rsidP="001C2910">
      <w:pPr>
        <w:jc w:val="both"/>
        <w:rPr>
          <w:rFonts w:ascii="Trebuchet MS" w:hAnsi="Trebuchet MS"/>
          <w:lang w:val="pl-PL" w:eastAsia="pl-PL"/>
        </w:rPr>
      </w:pPr>
      <w:r w:rsidRPr="00E60D26">
        <w:rPr>
          <w:rFonts w:ascii="Trebuchet MS" w:hAnsi="Trebuchet MS"/>
          <w:lang w:val="pl-PL" w:eastAsia="pl-PL"/>
        </w:rPr>
        <w:t>-ustalonej w umowie kwoty ryczałtowej za określony zakres robót.</w:t>
      </w:r>
    </w:p>
    <w:p w:rsidR="001C2910" w:rsidRPr="00E60D26" w:rsidRDefault="001C2910" w:rsidP="001C2910">
      <w:pPr>
        <w:pStyle w:val="Nagwek1"/>
        <w:rPr>
          <w:rFonts w:ascii="Trebuchet MS" w:hAnsi="Trebuchet MS"/>
        </w:rPr>
      </w:pPr>
      <w:bookmarkStart w:id="265" w:name="_Toc37860853"/>
      <w:r w:rsidRPr="00E60D26">
        <w:rPr>
          <w:rFonts w:ascii="Trebuchet MS" w:hAnsi="Trebuchet MS"/>
        </w:rPr>
        <w:t>PRZEPISY ZWIĄZANE</w:t>
      </w:r>
      <w:bookmarkEnd w:id="265"/>
    </w:p>
    <w:p w:rsidR="00CF3DAD" w:rsidRPr="00A84EAF" w:rsidRDefault="00CF3DAD" w:rsidP="00CF3DAD">
      <w:pPr>
        <w:pStyle w:val="Akapitzlist10"/>
        <w:spacing w:after="0"/>
        <w:ind w:left="0"/>
        <w:jc w:val="both"/>
        <w:rPr>
          <w:rFonts w:ascii="Trebuchet MS" w:hAnsi="Trebuchet MS" w:cs="Calibri"/>
        </w:rPr>
      </w:pPr>
      <w:r w:rsidRPr="00E60D26">
        <w:rPr>
          <w:rFonts w:ascii="Trebuchet MS" w:hAnsi="Trebuchet MS"/>
        </w:rPr>
        <w:t xml:space="preserve">1. </w:t>
      </w:r>
      <w:r w:rsidRPr="00A84EAF">
        <w:rPr>
          <w:rFonts w:ascii="Trebuchet MS" w:hAnsi="Trebuchet MS" w:cs="Calibri"/>
          <w:color w:val="000000"/>
        </w:rPr>
        <w:t>Ustawa Prawo Budowlane z dn. 7 lipca 1994 r. (</w:t>
      </w:r>
      <w:proofErr w:type="spellStart"/>
      <w:r w:rsidRPr="00A84EAF">
        <w:rPr>
          <w:rFonts w:ascii="Trebuchet MS" w:hAnsi="Trebuchet MS" w:cs="Calibri"/>
          <w:color w:val="000000"/>
        </w:rPr>
        <w:t>Dz.U</w:t>
      </w:r>
      <w:proofErr w:type="spellEnd"/>
      <w:r w:rsidRPr="00A84EAF">
        <w:rPr>
          <w:rFonts w:ascii="Trebuchet MS" w:hAnsi="Trebuchet MS" w:cs="Calibri"/>
          <w:color w:val="000000"/>
        </w:rPr>
        <w:t xml:space="preserve">. </w:t>
      </w:r>
      <w:r>
        <w:rPr>
          <w:rFonts w:ascii="Trebuchet MS" w:hAnsi="Trebuchet MS" w:cs="Calibri"/>
          <w:color w:val="000000"/>
        </w:rPr>
        <w:t xml:space="preserve">z </w:t>
      </w:r>
      <w:r w:rsidRPr="00A84EAF">
        <w:rPr>
          <w:rFonts w:ascii="Trebuchet MS" w:hAnsi="Trebuchet MS" w:cs="Calibri"/>
          <w:color w:val="000000"/>
        </w:rPr>
        <w:t>201</w:t>
      </w:r>
      <w:r>
        <w:rPr>
          <w:rFonts w:ascii="Trebuchet MS" w:hAnsi="Trebuchet MS" w:cs="Calibri"/>
          <w:color w:val="000000"/>
        </w:rPr>
        <w:t xml:space="preserve">9 </w:t>
      </w:r>
      <w:proofErr w:type="spellStart"/>
      <w:r>
        <w:rPr>
          <w:rFonts w:ascii="Trebuchet MS" w:hAnsi="Trebuchet MS" w:cs="Calibri"/>
          <w:color w:val="000000"/>
        </w:rPr>
        <w:t>r</w:t>
      </w:r>
      <w:proofErr w:type="spellEnd"/>
      <w:r w:rsidRPr="00A84EAF">
        <w:rPr>
          <w:rFonts w:ascii="Trebuchet MS" w:hAnsi="Trebuchet MS" w:cs="Calibri"/>
          <w:color w:val="000000"/>
        </w:rPr>
        <w:t>, poz. 1</w:t>
      </w:r>
      <w:r>
        <w:rPr>
          <w:rFonts w:ascii="Trebuchet MS" w:hAnsi="Trebuchet MS" w:cs="Calibri"/>
          <w:color w:val="000000"/>
        </w:rPr>
        <w:t>186 ze zm.</w:t>
      </w:r>
      <w:r w:rsidRPr="00A84EAF">
        <w:rPr>
          <w:rFonts w:ascii="Trebuchet MS" w:hAnsi="Trebuchet MS" w:cs="Calibri"/>
          <w:color w:val="000000"/>
        </w:rPr>
        <w:t>)</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2. Rozporządzenie Ministra Infrastruktury z dnia 12.04.2002 r. (Dz. U. nr 75, poz. 690) w sprawie warunków technicznych, jakim powinny odpowiadać budynki i ich usytuowanie </w:t>
      </w:r>
      <w:r>
        <w:rPr>
          <w:rFonts w:ascii="Trebuchet MS" w:hAnsi="Trebuchet MS"/>
          <w:lang w:val="pl-PL"/>
        </w:rPr>
        <w:t>(</w:t>
      </w:r>
      <w:proofErr w:type="spellStart"/>
      <w:r w:rsidRPr="001001D9">
        <w:rPr>
          <w:rFonts w:ascii="Trebuchet MS" w:hAnsi="Trebuchet MS"/>
          <w:lang w:val="pl-PL"/>
        </w:rPr>
        <w:t>Dz.U</w:t>
      </w:r>
      <w:proofErr w:type="spellEnd"/>
      <w:r w:rsidRPr="001001D9">
        <w:rPr>
          <w:rFonts w:ascii="Trebuchet MS" w:hAnsi="Trebuchet MS"/>
          <w:lang w:val="pl-PL"/>
        </w:rPr>
        <w:t>.</w:t>
      </w:r>
      <w:r>
        <w:rPr>
          <w:rFonts w:ascii="Trebuchet MS" w:hAnsi="Trebuchet MS"/>
          <w:lang w:val="pl-PL"/>
        </w:rPr>
        <w:t xml:space="preserve"> z</w:t>
      </w:r>
      <w:r w:rsidRPr="001001D9">
        <w:rPr>
          <w:rFonts w:ascii="Trebuchet MS" w:hAnsi="Trebuchet MS"/>
          <w:lang w:val="pl-PL"/>
        </w:rPr>
        <w:t xml:space="preserve"> 2017 poz. 2285</w:t>
      </w:r>
      <w:r w:rsidRPr="00E60D26">
        <w:rPr>
          <w:rFonts w:ascii="Trebuchet MS" w:hAnsi="Trebuchet MS"/>
          <w:lang w:val="pl-PL"/>
        </w:rPr>
        <w:t>) z późniejszymi zmianami,</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3.Rozporządzenie Ministra Infrastruktury z dnia 26.06.2002 r. w sprawie dziennika budowy, montażu i rozbiórki, tablicy informacyjnej, oraz ogłoszenia zawierającego dane dotyczące bezpieczeństwa pracy i ochrony zdrowia (Dz. U. </w:t>
      </w:r>
      <w:r>
        <w:rPr>
          <w:rFonts w:ascii="Trebuchet MS" w:hAnsi="Trebuchet MS"/>
          <w:lang w:val="pl-PL"/>
        </w:rPr>
        <w:t>n</w:t>
      </w:r>
      <w:r w:rsidRPr="00E60D26">
        <w:rPr>
          <w:rFonts w:ascii="Trebuchet MS" w:hAnsi="Trebuchet MS"/>
          <w:lang w:val="pl-PL"/>
        </w:rPr>
        <w:t>r 108</w:t>
      </w:r>
      <w:r>
        <w:rPr>
          <w:rFonts w:ascii="Trebuchet MS" w:hAnsi="Trebuchet MS"/>
          <w:lang w:val="pl-PL"/>
        </w:rPr>
        <w:t xml:space="preserve"> z 2015r., </w:t>
      </w:r>
      <w:proofErr w:type="spellStart"/>
      <w:r>
        <w:rPr>
          <w:rFonts w:ascii="Trebuchet MS" w:hAnsi="Trebuchet MS"/>
          <w:lang w:val="pl-PL"/>
        </w:rPr>
        <w:t>poz</w:t>
      </w:r>
      <w:proofErr w:type="spellEnd"/>
      <w:r>
        <w:rPr>
          <w:rFonts w:ascii="Trebuchet MS" w:hAnsi="Trebuchet MS"/>
          <w:lang w:val="pl-PL"/>
        </w:rPr>
        <w:t xml:space="preserve"> 1775 ze zm.</w:t>
      </w:r>
      <w:r w:rsidRPr="00E60D26">
        <w:rPr>
          <w:rFonts w:ascii="Trebuchet MS" w:hAnsi="Trebuchet MS"/>
          <w:lang w:val="pl-PL"/>
        </w:rPr>
        <w:t>).</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4.Rozporządzenie Ministra Infrastruktury z dnia 6 lutego 2003r. w sprawie bezpieczeństwa i higieny pracy podczas wykonywania robót budowlanych (Dz. U. </w:t>
      </w:r>
      <w:r>
        <w:rPr>
          <w:rFonts w:ascii="Trebuchet MS" w:hAnsi="Trebuchet MS"/>
          <w:lang w:val="pl-PL"/>
        </w:rPr>
        <w:t>n</w:t>
      </w:r>
      <w:r w:rsidRPr="00E60D26">
        <w:rPr>
          <w:rFonts w:ascii="Trebuchet MS" w:hAnsi="Trebuchet MS"/>
          <w:lang w:val="pl-PL"/>
        </w:rPr>
        <w:t>r 47, poz. 401).</w:t>
      </w:r>
    </w:p>
    <w:p w:rsidR="00CF3DAD" w:rsidRPr="00E60D26" w:rsidRDefault="00CF3DAD" w:rsidP="00CF3DAD">
      <w:pPr>
        <w:jc w:val="both"/>
        <w:rPr>
          <w:rFonts w:ascii="Trebuchet MS" w:hAnsi="Trebuchet MS"/>
          <w:lang w:val="pl-PL"/>
        </w:rPr>
      </w:pPr>
      <w:r w:rsidRPr="00E60D26">
        <w:rPr>
          <w:rFonts w:ascii="Trebuchet MS" w:hAnsi="Trebuchet MS"/>
          <w:lang w:val="pl-PL"/>
        </w:rPr>
        <w:t>5. Wymogi normy PN-EN 1176 - wyposażenie placów zabaw i nawierzchni</w:t>
      </w:r>
    </w:p>
    <w:p w:rsidR="00CF3DAD" w:rsidRPr="00E60D26" w:rsidRDefault="00CF3DAD" w:rsidP="00CF3DAD">
      <w:pPr>
        <w:jc w:val="both"/>
        <w:rPr>
          <w:rFonts w:ascii="Trebuchet MS" w:hAnsi="Trebuchet MS"/>
          <w:lang w:val="pl-PL"/>
        </w:rPr>
      </w:pPr>
      <w:r w:rsidRPr="00E60D26">
        <w:rPr>
          <w:rFonts w:ascii="Trebuchet MS" w:hAnsi="Trebuchet MS"/>
          <w:lang w:val="pl-PL"/>
        </w:rPr>
        <w:t>6. Wymogi normy PN-EN 1177 - nawierzchnie placów zabaw amortyzujących upadki</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7. PN-B-06050:1999 Geotechnika. Roboty ziemne. Wymagania ogólne. </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8. PN-86/B-02480 Grunty budowlane. Określenia. Symbole. Podział i opis gruntów. </w:t>
      </w:r>
    </w:p>
    <w:p w:rsidR="00CF3DAD" w:rsidRPr="00E60D26" w:rsidRDefault="00CF3DAD" w:rsidP="00CF3DAD">
      <w:pPr>
        <w:jc w:val="both"/>
        <w:rPr>
          <w:rFonts w:ascii="Trebuchet MS" w:hAnsi="Trebuchet MS"/>
          <w:lang w:val="pl-PL"/>
        </w:rPr>
      </w:pPr>
      <w:r w:rsidRPr="00E60D26">
        <w:rPr>
          <w:rFonts w:ascii="Trebuchet MS" w:hAnsi="Trebuchet MS"/>
          <w:lang w:val="pl-PL"/>
        </w:rPr>
        <w:t xml:space="preserve">9. PN-B-10736:1999 Przewody podziemne. Roboty ziemne. </w:t>
      </w:r>
    </w:p>
    <w:p w:rsidR="001C2910" w:rsidRPr="00E60D26" w:rsidRDefault="001C2910" w:rsidP="00FE7328">
      <w:pPr>
        <w:rPr>
          <w:rFonts w:ascii="Trebuchet MS" w:hAnsi="Trebuchet MS" w:cs="Arial"/>
          <w:spacing w:val="-3"/>
          <w:sz w:val="18"/>
          <w:lang w:val="pl-PL"/>
        </w:rPr>
      </w:pPr>
    </w:p>
    <w:sectPr w:rsidR="001C2910" w:rsidRPr="00E60D26" w:rsidSect="00BF2940">
      <w:headerReference w:type="default" r:id="rId11"/>
      <w:footerReference w:type="default" r:id="rId12"/>
      <w:pgSz w:w="11918" w:h="16854"/>
      <w:pgMar w:top="851" w:right="1555" w:bottom="1135" w:left="1623" w:header="794" w:footer="720" w:gutter="0"/>
      <w:pgNumType w:start="1"/>
      <w:cols w:space="708"/>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411" w:rsidRDefault="00101411" w:rsidP="002B249B">
      <w:r>
        <w:separator/>
      </w:r>
    </w:p>
  </w:endnote>
  <w:endnote w:type="continuationSeparator" w:id="1">
    <w:p w:rsidR="00101411" w:rsidRDefault="00101411" w:rsidP="002B249B">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OpenSymbol">
    <w:altName w:val="Calibri"/>
    <w:panose1 w:val="05010000000000000000"/>
    <w:charset w:val="00"/>
    <w:family w:val="auto"/>
    <w:pitch w:val="variable"/>
    <w:sig w:usb0="800000AF" w:usb1="1001ECEA"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ntTable1.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Arial">
    <w:charset w:val="00"/>
    <w:pitch w:val="variable"/>
    <w:family w:val="swiss"/>
    <w:panose1 w:val="02020603050405020304"/>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rebuchet MS" w:hAnsi="Trebuchet MS"/>
      </w:rPr>
      <w:id w:val="9061960"/>
      <w:docPartObj>
        <w:docPartGallery w:val="Page Numbers (Bottom of Page)"/>
        <w:docPartUnique/>
      </w:docPartObj>
    </w:sdtPr>
    <w:sdtEndPr>
      <w:rPr>
        <w:color w:val="7F7F7F" w:themeColor="background1" w:themeShade="7F"/>
        <w:spacing w:val="60"/>
      </w:rPr>
    </w:sdtEndPr>
    <w:sdtContent>
      <w:p w:rsidR="00101411" w:rsidRPr="00FF51A4" w:rsidRDefault="00624829">
        <w:pPr>
          <w:pStyle w:val="Stopka"/>
          <w:pBdr>
            <w:top w:val="single" w:sz="4" w:space="1" w:color="D9D9D9" w:themeColor="background1" w:themeShade="D9"/>
          </w:pBdr>
          <w:jc w:val="right"/>
          <w:rPr>
            <w:rFonts w:ascii="Trebuchet MS" w:hAnsi="Trebuchet MS"/>
          </w:rPr>
        </w:pPr>
        <w:r w:rsidRPr="00FF51A4">
          <w:rPr>
            <w:rFonts w:ascii="Trebuchet MS" w:hAnsi="Trebuchet MS"/>
          </w:rPr>
          <w:fldChar w:fldCharType="begin"/>
        </w:r>
        <w:r w:rsidR="00101411" w:rsidRPr="00FF51A4">
          <w:rPr>
            <w:rFonts w:ascii="Trebuchet MS" w:hAnsi="Trebuchet MS"/>
          </w:rPr>
          <w:instrText xml:space="preserve"> PAGE   \* MERGEFORMAT </w:instrText>
        </w:r>
        <w:r w:rsidRPr="00FF51A4">
          <w:rPr>
            <w:rFonts w:ascii="Trebuchet MS" w:hAnsi="Trebuchet MS"/>
          </w:rPr>
          <w:fldChar w:fldCharType="separate"/>
        </w:r>
        <w:r w:rsidR="009D39B0">
          <w:rPr>
            <w:rFonts w:ascii="Trebuchet MS" w:hAnsi="Trebuchet MS"/>
            <w:noProof/>
          </w:rPr>
          <w:t>2</w:t>
        </w:r>
        <w:r w:rsidRPr="00FF51A4">
          <w:rPr>
            <w:rFonts w:ascii="Trebuchet MS" w:hAnsi="Trebuchet MS"/>
          </w:rPr>
          <w:fldChar w:fldCharType="end"/>
        </w:r>
        <w:r w:rsidR="00101411" w:rsidRPr="00FF51A4">
          <w:rPr>
            <w:rFonts w:ascii="Trebuchet MS" w:hAnsi="Trebuchet MS"/>
          </w:rPr>
          <w:t xml:space="preserve"> | </w:t>
        </w:r>
        <w:proofErr w:type="spellStart"/>
        <w:r w:rsidR="00101411" w:rsidRPr="00FF51A4">
          <w:rPr>
            <w:rFonts w:ascii="Trebuchet MS" w:hAnsi="Trebuchet MS"/>
            <w:color w:val="7F7F7F" w:themeColor="background1" w:themeShade="7F"/>
            <w:spacing w:val="60"/>
          </w:rPr>
          <w:t>Strona</w:t>
        </w:r>
        <w:proofErr w:type="spellEnd"/>
      </w:p>
    </w:sdtContent>
  </w:sdt>
  <w:p w:rsidR="00101411" w:rsidRDefault="00101411">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rebuchet MS" w:hAnsi="Trebuchet MS"/>
      </w:rPr>
      <w:id w:val="9061959"/>
      <w:docPartObj>
        <w:docPartGallery w:val="Page Numbers (Bottom of Page)"/>
        <w:docPartUnique/>
      </w:docPartObj>
    </w:sdtPr>
    <w:sdtEndPr>
      <w:rPr>
        <w:color w:val="7F7F7F" w:themeColor="background1" w:themeShade="7F"/>
        <w:spacing w:val="60"/>
      </w:rPr>
    </w:sdtEndPr>
    <w:sdtContent>
      <w:p w:rsidR="00101411" w:rsidRPr="00FF51A4" w:rsidRDefault="00624829">
        <w:pPr>
          <w:pStyle w:val="Stopka"/>
          <w:pBdr>
            <w:top w:val="single" w:sz="4" w:space="1" w:color="D9D9D9" w:themeColor="background1" w:themeShade="D9"/>
          </w:pBdr>
          <w:jc w:val="right"/>
          <w:rPr>
            <w:rFonts w:ascii="Trebuchet MS" w:hAnsi="Trebuchet MS"/>
          </w:rPr>
        </w:pPr>
        <w:r w:rsidRPr="00FF51A4">
          <w:rPr>
            <w:rFonts w:ascii="Trebuchet MS" w:hAnsi="Trebuchet MS"/>
          </w:rPr>
          <w:fldChar w:fldCharType="begin"/>
        </w:r>
        <w:r w:rsidR="00101411" w:rsidRPr="00FF51A4">
          <w:rPr>
            <w:rFonts w:ascii="Trebuchet MS" w:hAnsi="Trebuchet MS"/>
          </w:rPr>
          <w:instrText xml:space="preserve"> PAGE   \* MERGEFORMAT </w:instrText>
        </w:r>
        <w:r w:rsidRPr="00FF51A4">
          <w:rPr>
            <w:rFonts w:ascii="Trebuchet MS" w:hAnsi="Trebuchet MS"/>
          </w:rPr>
          <w:fldChar w:fldCharType="separate"/>
        </w:r>
        <w:r w:rsidR="009D39B0">
          <w:rPr>
            <w:rFonts w:ascii="Trebuchet MS" w:hAnsi="Trebuchet MS"/>
            <w:noProof/>
          </w:rPr>
          <w:t>1</w:t>
        </w:r>
        <w:r w:rsidRPr="00FF51A4">
          <w:rPr>
            <w:rFonts w:ascii="Trebuchet MS" w:hAnsi="Trebuchet MS"/>
          </w:rPr>
          <w:fldChar w:fldCharType="end"/>
        </w:r>
        <w:r w:rsidR="00101411" w:rsidRPr="00FF51A4">
          <w:rPr>
            <w:rFonts w:ascii="Trebuchet MS" w:hAnsi="Trebuchet MS"/>
          </w:rPr>
          <w:t xml:space="preserve"> | </w:t>
        </w:r>
        <w:proofErr w:type="spellStart"/>
        <w:r w:rsidR="00101411" w:rsidRPr="00FF51A4">
          <w:rPr>
            <w:rFonts w:ascii="Trebuchet MS" w:hAnsi="Trebuchet MS"/>
            <w:color w:val="7F7F7F" w:themeColor="background1" w:themeShade="7F"/>
            <w:spacing w:val="60"/>
          </w:rPr>
          <w:t>Strona</w:t>
        </w:r>
        <w:proofErr w:type="spellEnd"/>
      </w:p>
    </w:sdtContent>
  </w:sdt>
  <w:p w:rsidR="00101411" w:rsidRDefault="00101411">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rebuchet MS" w:hAnsi="Trebuchet MS"/>
      </w:rPr>
      <w:id w:val="9061958"/>
      <w:docPartObj>
        <w:docPartGallery w:val="Page Numbers (Bottom of Page)"/>
        <w:docPartUnique/>
      </w:docPartObj>
    </w:sdtPr>
    <w:sdtContent>
      <w:p w:rsidR="00101411" w:rsidRPr="00FF51A4" w:rsidRDefault="00101411">
        <w:pPr>
          <w:pStyle w:val="Stopka"/>
          <w:jc w:val="right"/>
          <w:rPr>
            <w:rFonts w:ascii="Trebuchet MS" w:hAnsi="Trebuchet MS"/>
          </w:rPr>
        </w:pPr>
        <w:proofErr w:type="spellStart"/>
        <w:r w:rsidRPr="00FF51A4">
          <w:rPr>
            <w:rFonts w:ascii="Trebuchet MS" w:hAnsi="Trebuchet MS"/>
          </w:rPr>
          <w:t>Strona</w:t>
        </w:r>
        <w:proofErr w:type="spellEnd"/>
        <w:r w:rsidRPr="00FF51A4">
          <w:rPr>
            <w:rFonts w:ascii="Trebuchet MS" w:hAnsi="Trebuchet MS"/>
          </w:rPr>
          <w:t xml:space="preserve"> | </w:t>
        </w:r>
        <w:r w:rsidR="00624829" w:rsidRPr="00FF51A4">
          <w:rPr>
            <w:rFonts w:ascii="Trebuchet MS" w:hAnsi="Trebuchet MS"/>
          </w:rPr>
          <w:fldChar w:fldCharType="begin"/>
        </w:r>
        <w:r w:rsidRPr="00FF51A4">
          <w:rPr>
            <w:rFonts w:ascii="Trebuchet MS" w:hAnsi="Trebuchet MS"/>
          </w:rPr>
          <w:instrText xml:space="preserve"> PAGE   \* MERGEFORMAT </w:instrText>
        </w:r>
        <w:r w:rsidR="00624829" w:rsidRPr="00FF51A4">
          <w:rPr>
            <w:rFonts w:ascii="Trebuchet MS" w:hAnsi="Trebuchet MS"/>
          </w:rPr>
          <w:fldChar w:fldCharType="separate"/>
        </w:r>
        <w:r w:rsidR="009D39B0">
          <w:rPr>
            <w:rFonts w:ascii="Trebuchet MS" w:hAnsi="Trebuchet MS"/>
            <w:noProof/>
          </w:rPr>
          <w:t>2</w:t>
        </w:r>
        <w:r w:rsidR="00624829" w:rsidRPr="00FF51A4">
          <w:rPr>
            <w:rFonts w:ascii="Trebuchet MS" w:hAnsi="Trebuchet MS"/>
          </w:rPr>
          <w:fldChar w:fldCharType="end"/>
        </w:r>
        <w:r w:rsidRPr="00FF51A4">
          <w:rPr>
            <w:rFonts w:ascii="Trebuchet MS" w:hAnsi="Trebuchet MS"/>
          </w:rPr>
          <w:t xml:space="preserve"> </w:t>
        </w:r>
      </w:p>
    </w:sdtContent>
  </w:sdt>
  <w:p w:rsidR="00101411" w:rsidRPr="00041C2E" w:rsidRDefault="00101411" w:rsidP="00041C2E">
    <w:pPr>
      <w:pStyle w:val="Stopka"/>
      <w:tabs>
        <w:tab w:val="clear" w:pos="9072"/>
        <w:tab w:val="right" w:pos="9498"/>
      </w:tabs>
      <w:rPr>
        <w:b/>
        <w:lang w:val="pl-P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411" w:rsidRDefault="00101411" w:rsidP="002B249B">
      <w:r>
        <w:separator/>
      </w:r>
    </w:p>
  </w:footnote>
  <w:footnote w:type="continuationSeparator" w:id="1">
    <w:p w:rsidR="00101411" w:rsidRDefault="00101411" w:rsidP="002B24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411" w:rsidRDefault="00101411">
    <w:pPr>
      <w:pStyle w:val="Nagwek"/>
    </w:pPr>
  </w:p>
  <w:p w:rsidR="00101411" w:rsidRDefault="00101411">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411" w:rsidRPr="00A8226F" w:rsidRDefault="00101411" w:rsidP="00A8226F">
    <w:pPr>
      <w:pStyle w:val="Nagwek"/>
      <w:tabs>
        <w:tab w:val="clear" w:pos="9072"/>
        <w:tab w:val="right" w:pos="9498"/>
      </w:tabs>
      <w:rPr>
        <w:sz w:val="20"/>
        <w:szCs w:val="20"/>
        <w:lang w:val="pl-PL"/>
      </w:rPr>
    </w:pPr>
    <w:r w:rsidRPr="00041C2E">
      <w:rPr>
        <w:i/>
        <w:sz w:val="20"/>
        <w:szCs w:val="20"/>
        <w:lang w:val="pl-PL"/>
      </w:rPr>
      <w:tab/>
    </w:r>
    <w:r w:rsidRPr="00041C2E">
      <w:rPr>
        <w:i/>
        <w:sz w:val="20"/>
        <w:szCs w:val="20"/>
        <w:lang w:val="pl-P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87A0810"/>
    <w:lvl w:ilvl="0">
      <w:start w:val="1"/>
      <w:numFmt w:val="decimal"/>
      <w:lvlText w:val="%1"/>
      <w:lvlJc w:val="left"/>
      <w:pPr>
        <w:ind w:left="432" w:hanging="432"/>
      </w:pPr>
      <w:rPr>
        <w:rFonts w:ascii="Trebuchet MS" w:hAnsi="Trebuchet MS" w:hint="default"/>
        <w:sz w:val="24"/>
        <w:szCs w:val="24"/>
      </w:rPr>
    </w:lvl>
    <w:lvl w:ilvl="1">
      <w:start w:val="1"/>
      <w:numFmt w:val="decimal"/>
      <w:lvlText w:val="%1.%2"/>
      <w:lvlJc w:val="left"/>
      <w:pPr>
        <w:ind w:left="1286" w:hanging="576"/>
      </w:pPr>
      <w:rPr>
        <w:rFonts w:ascii="Trebuchet MS" w:hAnsi="Trebuchet MS" w:hint="default"/>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00000004"/>
    <w:multiLevelType w:val="multilevel"/>
    <w:tmpl w:val="00000004"/>
    <w:name w:val="WW8Num4"/>
    <w:lvl w:ilvl="0">
      <w:start w:val="1"/>
      <w:numFmt w:val="bullet"/>
      <w:lvlText w:val=""/>
      <w:lvlJc w:val="left"/>
      <w:pPr>
        <w:tabs>
          <w:tab w:val="num" w:pos="-1080"/>
        </w:tabs>
        <w:ind w:left="360" w:hanging="360"/>
      </w:pPr>
      <w:rPr>
        <w:rFonts w:ascii="Symbol" w:hAnsi="Symbol" w:cs="Symbol"/>
        <w:color w:val="000000"/>
        <w:sz w:val="22"/>
        <w:szCs w:val="22"/>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color w:val="000000"/>
        <w:sz w:val="22"/>
        <w:szCs w:val="22"/>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color w:val="000000"/>
        <w:sz w:val="22"/>
        <w:szCs w:val="22"/>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2">
    <w:nsid w:val="0000000B"/>
    <w:multiLevelType w:val="multilevel"/>
    <w:tmpl w:val="0000000B"/>
    <w:name w:val="WW8Num11"/>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alibri"/>
        <w:color w:val="000000"/>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alibri"/>
        <w:color w:val="000000"/>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alibri"/>
        <w:color w:val="000000"/>
      </w:rPr>
    </w:lvl>
    <w:lvl w:ilvl="8">
      <w:start w:val="1"/>
      <w:numFmt w:val="bullet"/>
      <w:lvlText w:val=""/>
      <w:lvlJc w:val="left"/>
      <w:pPr>
        <w:tabs>
          <w:tab w:val="num" w:pos="0"/>
        </w:tabs>
        <w:ind w:left="6840" w:hanging="360"/>
      </w:pPr>
      <w:rPr>
        <w:rFonts w:ascii="Wingdings" w:hAnsi="Wingdings"/>
      </w:rPr>
    </w:lvl>
  </w:abstractNum>
  <w:abstractNum w:abstractNumId="3">
    <w:nsid w:val="0000000D"/>
    <w:multiLevelType w:val="multilevel"/>
    <w:tmpl w:val="0000000D"/>
    <w:name w:val="WW8Num13"/>
    <w:lvl w:ilvl="0">
      <w:start w:val="1"/>
      <w:numFmt w:val="bullet"/>
      <w:lvlText w:val=""/>
      <w:lvlJc w:val="left"/>
      <w:pPr>
        <w:tabs>
          <w:tab w:val="num" w:pos="1287"/>
        </w:tabs>
        <w:ind w:left="1287" w:hanging="360"/>
      </w:pPr>
      <w:rPr>
        <w:rFonts w:ascii="Symbol" w:hAnsi="Symbol" w:cs="Calibri"/>
      </w:rPr>
    </w:lvl>
    <w:lvl w:ilvl="1">
      <w:start w:val="1"/>
      <w:numFmt w:val="bullet"/>
      <w:lvlText w:val="◦"/>
      <w:lvlJc w:val="left"/>
      <w:pPr>
        <w:tabs>
          <w:tab w:val="num" w:pos="1647"/>
        </w:tabs>
        <w:ind w:left="1647" w:hanging="360"/>
      </w:pPr>
      <w:rPr>
        <w:rFonts w:ascii="OpenSymbol" w:hAnsi="OpenSymbol" w:cs="Calibri"/>
        <w:color w:val="000000"/>
      </w:rPr>
    </w:lvl>
    <w:lvl w:ilvl="2">
      <w:start w:val="1"/>
      <w:numFmt w:val="bullet"/>
      <w:lvlText w:val="▪"/>
      <w:lvlJc w:val="left"/>
      <w:pPr>
        <w:tabs>
          <w:tab w:val="num" w:pos="2007"/>
        </w:tabs>
        <w:ind w:left="2007" w:hanging="360"/>
      </w:pPr>
      <w:rPr>
        <w:rFonts w:ascii="OpenSymbol" w:hAnsi="OpenSymbol" w:cs="Calibri"/>
        <w:color w:val="000000"/>
      </w:rPr>
    </w:lvl>
    <w:lvl w:ilvl="3">
      <w:start w:val="1"/>
      <w:numFmt w:val="bullet"/>
      <w:lvlText w:val=""/>
      <w:lvlJc w:val="left"/>
      <w:pPr>
        <w:tabs>
          <w:tab w:val="num" w:pos="2367"/>
        </w:tabs>
        <w:ind w:left="2367" w:hanging="360"/>
      </w:pPr>
      <w:rPr>
        <w:rFonts w:ascii="Symbol" w:hAnsi="Symbol" w:cs="Calibri"/>
      </w:rPr>
    </w:lvl>
    <w:lvl w:ilvl="4">
      <w:start w:val="1"/>
      <w:numFmt w:val="bullet"/>
      <w:lvlText w:val="◦"/>
      <w:lvlJc w:val="left"/>
      <w:pPr>
        <w:tabs>
          <w:tab w:val="num" w:pos="2727"/>
        </w:tabs>
        <w:ind w:left="2727" w:hanging="360"/>
      </w:pPr>
      <w:rPr>
        <w:rFonts w:ascii="OpenSymbol" w:hAnsi="OpenSymbol" w:cs="Calibri"/>
        <w:color w:val="000000"/>
      </w:rPr>
    </w:lvl>
    <w:lvl w:ilvl="5">
      <w:start w:val="1"/>
      <w:numFmt w:val="bullet"/>
      <w:lvlText w:val="▪"/>
      <w:lvlJc w:val="left"/>
      <w:pPr>
        <w:tabs>
          <w:tab w:val="num" w:pos="3087"/>
        </w:tabs>
        <w:ind w:left="3087" w:hanging="360"/>
      </w:pPr>
      <w:rPr>
        <w:rFonts w:ascii="OpenSymbol" w:hAnsi="OpenSymbol" w:cs="Calibri"/>
        <w:color w:val="000000"/>
      </w:rPr>
    </w:lvl>
    <w:lvl w:ilvl="6">
      <w:start w:val="1"/>
      <w:numFmt w:val="bullet"/>
      <w:lvlText w:val=""/>
      <w:lvlJc w:val="left"/>
      <w:pPr>
        <w:tabs>
          <w:tab w:val="num" w:pos="3447"/>
        </w:tabs>
        <w:ind w:left="3447" w:hanging="360"/>
      </w:pPr>
      <w:rPr>
        <w:rFonts w:ascii="Symbol" w:hAnsi="Symbol" w:cs="Calibri"/>
      </w:rPr>
    </w:lvl>
    <w:lvl w:ilvl="7">
      <w:start w:val="1"/>
      <w:numFmt w:val="bullet"/>
      <w:lvlText w:val="◦"/>
      <w:lvlJc w:val="left"/>
      <w:pPr>
        <w:tabs>
          <w:tab w:val="num" w:pos="3807"/>
        </w:tabs>
        <w:ind w:left="3807" w:hanging="360"/>
      </w:pPr>
      <w:rPr>
        <w:rFonts w:ascii="OpenSymbol" w:hAnsi="OpenSymbol" w:cs="Calibri"/>
        <w:color w:val="000000"/>
      </w:rPr>
    </w:lvl>
    <w:lvl w:ilvl="8">
      <w:start w:val="1"/>
      <w:numFmt w:val="bullet"/>
      <w:lvlText w:val="▪"/>
      <w:lvlJc w:val="left"/>
      <w:pPr>
        <w:tabs>
          <w:tab w:val="num" w:pos="4167"/>
        </w:tabs>
        <w:ind w:left="4167" w:hanging="360"/>
      </w:pPr>
      <w:rPr>
        <w:rFonts w:ascii="OpenSymbol" w:hAnsi="OpenSymbol" w:cs="Calibri"/>
        <w:color w:val="000000"/>
      </w:rPr>
    </w:lvl>
  </w:abstractNum>
  <w:abstractNum w:abstractNumId="4">
    <w:nsid w:val="00000013"/>
    <w:multiLevelType w:val="multilevel"/>
    <w:tmpl w:val="00000013"/>
    <w:name w:val="WW8Num19"/>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
    <w:nsid w:val="012231A8"/>
    <w:multiLevelType w:val="multilevel"/>
    <w:tmpl w:val="675250C8"/>
    <w:lvl w:ilvl="0">
      <w:start w:val="1"/>
      <w:numFmt w:val="bullet"/>
      <w:lvlText w:val=""/>
      <w:lvlJc w:val="left"/>
      <w:pPr>
        <w:ind w:left="432" w:hanging="432"/>
      </w:pPr>
      <w:rPr>
        <w:rFonts w:ascii="Symbol" w:hAnsi="Symbol" w:hint="default"/>
        <w:sz w:val="24"/>
        <w:szCs w:val="24"/>
      </w:rPr>
    </w:lvl>
    <w:lvl w:ilvl="1">
      <w:start w:val="1"/>
      <w:numFmt w:val="decimal"/>
      <w:lvlText w:val="%1.%2"/>
      <w:lvlJc w:val="left"/>
      <w:pPr>
        <w:ind w:left="1286" w:hanging="576"/>
      </w:pPr>
      <w:rPr>
        <w:rFonts w:ascii="Trebuchet MS" w:hAnsi="Trebuchet MS" w:hint="default"/>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8880003"/>
    <w:multiLevelType w:val="multilevel"/>
    <w:tmpl w:val="7F4277DC"/>
    <w:lvl w:ilvl="0">
      <w:start w:val="1"/>
      <w:numFmt w:val="bullet"/>
      <w:lvlText w:val=""/>
      <w:lvlJc w:val="left"/>
      <w:pPr>
        <w:tabs>
          <w:tab w:val="decimal" w:pos="144"/>
        </w:tabs>
        <w:ind w:left="720"/>
      </w:pPr>
      <w:rPr>
        <w:rFonts w:ascii="Symbol" w:hAnsi="Symbol" w:hint="default"/>
        <w:strike w:val="0"/>
        <w:color w:val="000000"/>
        <w:spacing w:val="-4"/>
        <w:w w:val="105"/>
        <w:sz w:val="22"/>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DB4109"/>
    <w:multiLevelType w:val="multilevel"/>
    <w:tmpl w:val="543E249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8">
    <w:nsid w:val="0ED82A1C"/>
    <w:multiLevelType w:val="multilevel"/>
    <w:tmpl w:val="42FAF8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7C13A8"/>
    <w:multiLevelType w:val="hybridMultilevel"/>
    <w:tmpl w:val="9FA879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6ED28F2"/>
    <w:multiLevelType w:val="hybridMultilevel"/>
    <w:tmpl w:val="FC82AB5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1FEA1C0B"/>
    <w:multiLevelType w:val="multilevel"/>
    <w:tmpl w:val="FA449E9A"/>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12">
    <w:nsid w:val="2FC84FF8"/>
    <w:multiLevelType w:val="multilevel"/>
    <w:tmpl w:val="DE38A642"/>
    <w:lvl w:ilvl="0">
      <w:start w:val="1"/>
      <w:numFmt w:val="decimal"/>
      <w:lvlText w:val="%1."/>
      <w:lvlJc w:val="left"/>
      <w:pPr>
        <w:ind w:left="360" w:hanging="360"/>
      </w:pPr>
      <w:rPr>
        <w:sz w:val="22"/>
        <w:szCs w:val="22"/>
      </w:rPr>
    </w:lvl>
    <w:lvl w:ilvl="1">
      <w:start w:val="1"/>
      <w:numFmt w:val="decimal"/>
      <w:lvlText w:val="%1.%2."/>
      <w:lvlJc w:val="left"/>
      <w:pPr>
        <w:ind w:left="1000" w:hanging="432"/>
      </w:pPr>
      <w:rPr>
        <w:rFonts w:ascii="Trebuchet MS" w:hAnsi="Trebuchet MS" w:cs="Calibri" w:hint="default"/>
        <w:b/>
        <w:b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76F5AE3"/>
    <w:multiLevelType w:val="hybridMultilevel"/>
    <w:tmpl w:val="EEC80D7C"/>
    <w:lvl w:ilvl="0" w:tplc="29E6B578">
      <w:start w:val="1"/>
      <w:numFmt w:val="bullet"/>
      <w:lvlText w:val=""/>
      <w:lvlJc w:val="left"/>
      <w:pPr>
        <w:ind w:left="835" w:hanging="360"/>
      </w:pPr>
      <w:rPr>
        <w:rFonts w:ascii="Symbol" w:hAnsi="Symbol" w:hint="default"/>
      </w:rPr>
    </w:lvl>
    <w:lvl w:ilvl="1" w:tplc="32B49402">
      <w:start w:val="1"/>
      <w:numFmt w:val="decimal"/>
      <w:lvlText w:val="%2."/>
      <w:lvlJc w:val="left"/>
      <w:pPr>
        <w:tabs>
          <w:tab w:val="num" w:pos="1440"/>
        </w:tabs>
        <w:ind w:left="1440" w:hanging="360"/>
      </w:pPr>
    </w:lvl>
    <w:lvl w:ilvl="2" w:tplc="9100123C">
      <w:start w:val="1"/>
      <w:numFmt w:val="decimal"/>
      <w:lvlText w:val="%3."/>
      <w:lvlJc w:val="left"/>
      <w:pPr>
        <w:tabs>
          <w:tab w:val="num" w:pos="2160"/>
        </w:tabs>
        <w:ind w:left="2160" w:hanging="360"/>
      </w:pPr>
    </w:lvl>
    <w:lvl w:ilvl="3" w:tplc="E0A6C524">
      <w:start w:val="1"/>
      <w:numFmt w:val="decimal"/>
      <w:lvlText w:val="%4."/>
      <w:lvlJc w:val="left"/>
      <w:pPr>
        <w:tabs>
          <w:tab w:val="num" w:pos="2880"/>
        </w:tabs>
        <w:ind w:left="2880" w:hanging="360"/>
      </w:pPr>
    </w:lvl>
    <w:lvl w:ilvl="4" w:tplc="6E7E7A72">
      <w:start w:val="1"/>
      <w:numFmt w:val="decimal"/>
      <w:lvlText w:val="%5."/>
      <w:lvlJc w:val="left"/>
      <w:pPr>
        <w:tabs>
          <w:tab w:val="num" w:pos="3600"/>
        </w:tabs>
        <w:ind w:left="3600" w:hanging="360"/>
      </w:pPr>
    </w:lvl>
    <w:lvl w:ilvl="5" w:tplc="E4426058">
      <w:start w:val="1"/>
      <w:numFmt w:val="decimal"/>
      <w:lvlText w:val="%6."/>
      <w:lvlJc w:val="left"/>
      <w:pPr>
        <w:tabs>
          <w:tab w:val="num" w:pos="4320"/>
        </w:tabs>
        <w:ind w:left="4320" w:hanging="360"/>
      </w:pPr>
    </w:lvl>
    <w:lvl w:ilvl="6" w:tplc="8B7A4B98">
      <w:start w:val="1"/>
      <w:numFmt w:val="decimal"/>
      <w:lvlText w:val="%7."/>
      <w:lvlJc w:val="left"/>
      <w:pPr>
        <w:tabs>
          <w:tab w:val="num" w:pos="5040"/>
        </w:tabs>
        <w:ind w:left="5040" w:hanging="360"/>
      </w:pPr>
    </w:lvl>
    <w:lvl w:ilvl="7" w:tplc="6B426264">
      <w:start w:val="1"/>
      <w:numFmt w:val="decimal"/>
      <w:lvlText w:val="%8."/>
      <w:lvlJc w:val="left"/>
      <w:pPr>
        <w:tabs>
          <w:tab w:val="num" w:pos="5760"/>
        </w:tabs>
        <w:ind w:left="5760" w:hanging="360"/>
      </w:pPr>
    </w:lvl>
    <w:lvl w:ilvl="8" w:tplc="03320BA0">
      <w:start w:val="1"/>
      <w:numFmt w:val="decimal"/>
      <w:lvlText w:val="%9."/>
      <w:lvlJc w:val="left"/>
      <w:pPr>
        <w:tabs>
          <w:tab w:val="num" w:pos="6480"/>
        </w:tabs>
        <w:ind w:left="6480" w:hanging="360"/>
      </w:pPr>
    </w:lvl>
  </w:abstractNum>
  <w:abstractNum w:abstractNumId="14">
    <w:nsid w:val="3D4A0478"/>
    <w:multiLevelType w:val="hybridMultilevel"/>
    <w:tmpl w:val="5A700182"/>
    <w:lvl w:ilvl="0" w:tplc="4AA62434">
      <w:start w:val="1"/>
      <w:numFmt w:val="bullet"/>
      <w:lvlText w:val=""/>
      <w:lvlJc w:val="left"/>
      <w:pPr>
        <w:ind w:left="720" w:hanging="360"/>
      </w:pPr>
      <w:rPr>
        <w:rFonts w:ascii="Symbol" w:hAnsi="Symbol" w:hint="default"/>
      </w:rPr>
    </w:lvl>
    <w:lvl w:ilvl="1" w:tplc="22267C5E">
      <w:start w:val="1"/>
      <w:numFmt w:val="decimal"/>
      <w:lvlText w:val="%2."/>
      <w:lvlJc w:val="left"/>
      <w:pPr>
        <w:tabs>
          <w:tab w:val="num" w:pos="1440"/>
        </w:tabs>
        <w:ind w:left="1440" w:hanging="360"/>
      </w:pPr>
    </w:lvl>
    <w:lvl w:ilvl="2" w:tplc="B5F621B4">
      <w:start w:val="1"/>
      <w:numFmt w:val="decimal"/>
      <w:lvlText w:val="%3."/>
      <w:lvlJc w:val="left"/>
      <w:pPr>
        <w:tabs>
          <w:tab w:val="num" w:pos="2160"/>
        </w:tabs>
        <w:ind w:left="2160" w:hanging="360"/>
      </w:pPr>
    </w:lvl>
    <w:lvl w:ilvl="3" w:tplc="6AC0C2B4">
      <w:start w:val="1"/>
      <w:numFmt w:val="decimal"/>
      <w:lvlText w:val="%4."/>
      <w:lvlJc w:val="left"/>
      <w:pPr>
        <w:tabs>
          <w:tab w:val="num" w:pos="2880"/>
        </w:tabs>
        <w:ind w:left="2880" w:hanging="360"/>
      </w:pPr>
    </w:lvl>
    <w:lvl w:ilvl="4" w:tplc="24CCF0B6">
      <w:start w:val="1"/>
      <w:numFmt w:val="decimal"/>
      <w:lvlText w:val="%5."/>
      <w:lvlJc w:val="left"/>
      <w:pPr>
        <w:tabs>
          <w:tab w:val="num" w:pos="3600"/>
        </w:tabs>
        <w:ind w:left="3600" w:hanging="360"/>
      </w:pPr>
    </w:lvl>
    <w:lvl w:ilvl="5" w:tplc="20A48514">
      <w:start w:val="1"/>
      <w:numFmt w:val="decimal"/>
      <w:lvlText w:val="%6."/>
      <w:lvlJc w:val="left"/>
      <w:pPr>
        <w:tabs>
          <w:tab w:val="num" w:pos="4320"/>
        </w:tabs>
        <w:ind w:left="4320" w:hanging="360"/>
      </w:pPr>
    </w:lvl>
    <w:lvl w:ilvl="6" w:tplc="BD2E28A2">
      <w:start w:val="1"/>
      <w:numFmt w:val="decimal"/>
      <w:lvlText w:val="%7."/>
      <w:lvlJc w:val="left"/>
      <w:pPr>
        <w:tabs>
          <w:tab w:val="num" w:pos="5040"/>
        </w:tabs>
        <w:ind w:left="5040" w:hanging="360"/>
      </w:pPr>
    </w:lvl>
    <w:lvl w:ilvl="7" w:tplc="229E7530">
      <w:start w:val="1"/>
      <w:numFmt w:val="decimal"/>
      <w:lvlText w:val="%8."/>
      <w:lvlJc w:val="left"/>
      <w:pPr>
        <w:tabs>
          <w:tab w:val="num" w:pos="5760"/>
        </w:tabs>
        <w:ind w:left="5760" w:hanging="360"/>
      </w:pPr>
    </w:lvl>
    <w:lvl w:ilvl="8" w:tplc="3F4C9128">
      <w:start w:val="1"/>
      <w:numFmt w:val="decimal"/>
      <w:lvlText w:val="%9."/>
      <w:lvlJc w:val="left"/>
      <w:pPr>
        <w:tabs>
          <w:tab w:val="num" w:pos="6480"/>
        </w:tabs>
        <w:ind w:left="6480" w:hanging="360"/>
      </w:pPr>
    </w:lvl>
  </w:abstractNum>
  <w:abstractNum w:abstractNumId="15">
    <w:nsid w:val="3FAF55DF"/>
    <w:multiLevelType w:val="hybridMultilevel"/>
    <w:tmpl w:val="16A4D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6434DAF"/>
    <w:multiLevelType w:val="multilevel"/>
    <w:tmpl w:val="0000000D"/>
    <w:lvl w:ilvl="0">
      <w:start w:val="1"/>
      <w:numFmt w:val="bullet"/>
      <w:lvlText w:val=""/>
      <w:lvlJc w:val="left"/>
      <w:pPr>
        <w:tabs>
          <w:tab w:val="num" w:pos="1287"/>
        </w:tabs>
        <w:ind w:left="1287" w:hanging="360"/>
      </w:pPr>
      <w:rPr>
        <w:rFonts w:ascii="Symbol" w:hAnsi="Symbol" w:cs="Calibri"/>
      </w:rPr>
    </w:lvl>
    <w:lvl w:ilvl="1">
      <w:start w:val="1"/>
      <w:numFmt w:val="bullet"/>
      <w:lvlText w:val="◦"/>
      <w:lvlJc w:val="left"/>
      <w:pPr>
        <w:tabs>
          <w:tab w:val="num" w:pos="1647"/>
        </w:tabs>
        <w:ind w:left="1647" w:hanging="360"/>
      </w:pPr>
      <w:rPr>
        <w:rFonts w:ascii="OpenSymbol" w:hAnsi="OpenSymbol" w:cs="Calibri"/>
        <w:color w:val="000000"/>
      </w:rPr>
    </w:lvl>
    <w:lvl w:ilvl="2">
      <w:start w:val="1"/>
      <w:numFmt w:val="bullet"/>
      <w:lvlText w:val="▪"/>
      <w:lvlJc w:val="left"/>
      <w:pPr>
        <w:tabs>
          <w:tab w:val="num" w:pos="2007"/>
        </w:tabs>
        <w:ind w:left="2007" w:hanging="360"/>
      </w:pPr>
      <w:rPr>
        <w:rFonts w:ascii="OpenSymbol" w:hAnsi="OpenSymbol" w:cs="Calibri"/>
        <w:color w:val="000000"/>
      </w:rPr>
    </w:lvl>
    <w:lvl w:ilvl="3">
      <w:start w:val="1"/>
      <w:numFmt w:val="bullet"/>
      <w:lvlText w:val=""/>
      <w:lvlJc w:val="left"/>
      <w:pPr>
        <w:tabs>
          <w:tab w:val="num" w:pos="2367"/>
        </w:tabs>
        <w:ind w:left="2367" w:hanging="360"/>
      </w:pPr>
      <w:rPr>
        <w:rFonts w:ascii="Symbol" w:hAnsi="Symbol" w:cs="Calibri"/>
      </w:rPr>
    </w:lvl>
    <w:lvl w:ilvl="4">
      <w:start w:val="1"/>
      <w:numFmt w:val="bullet"/>
      <w:lvlText w:val="◦"/>
      <w:lvlJc w:val="left"/>
      <w:pPr>
        <w:tabs>
          <w:tab w:val="num" w:pos="2727"/>
        </w:tabs>
        <w:ind w:left="2727" w:hanging="360"/>
      </w:pPr>
      <w:rPr>
        <w:rFonts w:ascii="OpenSymbol" w:hAnsi="OpenSymbol" w:cs="Calibri"/>
        <w:color w:val="000000"/>
      </w:rPr>
    </w:lvl>
    <w:lvl w:ilvl="5">
      <w:start w:val="1"/>
      <w:numFmt w:val="bullet"/>
      <w:lvlText w:val="▪"/>
      <w:lvlJc w:val="left"/>
      <w:pPr>
        <w:tabs>
          <w:tab w:val="num" w:pos="3087"/>
        </w:tabs>
        <w:ind w:left="3087" w:hanging="360"/>
      </w:pPr>
      <w:rPr>
        <w:rFonts w:ascii="OpenSymbol" w:hAnsi="OpenSymbol" w:cs="Calibri"/>
        <w:color w:val="000000"/>
      </w:rPr>
    </w:lvl>
    <w:lvl w:ilvl="6">
      <w:start w:val="1"/>
      <w:numFmt w:val="bullet"/>
      <w:lvlText w:val=""/>
      <w:lvlJc w:val="left"/>
      <w:pPr>
        <w:tabs>
          <w:tab w:val="num" w:pos="3447"/>
        </w:tabs>
        <w:ind w:left="3447" w:hanging="360"/>
      </w:pPr>
      <w:rPr>
        <w:rFonts w:ascii="Symbol" w:hAnsi="Symbol" w:cs="Calibri"/>
      </w:rPr>
    </w:lvl>
    <w:lvl w:ilvl="7">
      <w:start w:val="1"/>
      <w:numFmt w:val="bullet"/>
      <w:lvlText w:val="◦"/>
      <w:lvlJc w:val="left"/>
      <w:pPr>
        <w:tabs>
          <w:tab w:val="num" w:pos="3807"/>
        </w:tabs>
        <w:ind w:left="3807" w:hanging="360"/>
      </w:pPr>
      <w:rPr>
        <w:rFonts w:ascii="OpenSymbol" w:hAnsi="OpenSymbol" w:cs="Calibri"/>
        <w:color w:val="000000"/>
      </w:rPr>
    </w:lvl>
    <w:lvl w:ilvl="8">
      <w:start w:val="1"/>
      <w:numFmt w:val="bullet"/>
      <w:lvlText w:val="▪"/>
      <w:lvlJc w:val="left"/>
      <w:pPr>
        <w:tabs>
          <w:tab w:val="num" w:pos="4167"/>
        </w:tabs>
        <w:ind w:left="4167" w:hanging="360"/>
      </w:pPr>
      <w:rPr>
        <w:rFonts w:ascii="OpenSymbol" w:hAnsi="OpenSymbol" w:cs="Calibri"/>
        <w:color w:val="000000"/>
      </w:rPr>
    </w:lvl>
  </w:abstractNum>
  <w:abstractNum w:abstractNumId="17">
    <w:nsid w:val="48BF07CB"/>
    <w:multiLevelType w:val="hybridMultilevel"/>
    <w:tmpl w:val="4B5EED0C"/>
    <w:lvl w:ilvl="0" w:tplc="8918D13A">
      <w:start w:val="1"/>
      <w:numFmt w:val="bullet"/>
      <w:lvlText w:val=""/>
      <w:lvlJc w:val="left"/>
      <w:pPr>
        <w:ind w:left="720" w:hanging="360"/>
      </w:pPr>
      <w:rPr>
        <w:rFonts w:ascii="Symbol" w:hAnsi="Symbol" w:hint="default"/>
      </w:rPr>
    </w:lvl>
    <w:lvl w:ilvl="1" w:tplc="1750B6C4">
      <w:start w:val="1"/>
      <w:numFmt w:val="decimal"/>
      <w:lvlText w:val="%2."/>
      <w:lvlJc w:val="left"/>
      <w:pPr>
        <w:tabs>
          <w:tab w:val="num" w:pos="1440"/>
        </w:tabs>
        <w:ind w:left="1440" w:hanging="360"/>
      </w:pPr>
    </w:lvl>
    <w:lvl w:ilvl="2" w:tplc="F618A888">
      <w:start w:val="1"/>
      <w:numFmt w:val="decimal"/>
      <w:lvlText w:val="%3."/>
      <w:lvlJc w:val="left"/>
      <w:pPr>
        <w:tabs>
          <w:tab w:val="num" w:pos="2160"/>
        </w:tabs>
        <w:ind w:left="2160" w:hanging="360"/>
      </w:pPr>
    </w:lvl>
    <w:lvl w:ilvl="3" w:tplc="0C846F28">
      <w:start w:val="1"/>
      <w:numFmt w:val="decimal"/>
      <w:lvlText w:val="%4."/>
      <w:lvlJc w:val="left"/>
      <w:pPr>
        <w:tabs>
          <w:tab w:val="num" w:pos="2880"/>
        </w:tabs>
        <w:ind w:left="2880" w:hanging="360"/>
      </w:pPr>
    </w:lvl>
    <w:lvl w:ilvl="4" w:tplc="DA22DDEE">
      <w:start w:val="1"/>
      <w:numFmt w:val="decimal"/>
      <w:lvlText w:val="%5."/>
      <w:lvlJc w:val="left"/>
      <w:pPr>
        <w:tabs>
          <w:tab w:val="num" w:pos="3600"/>
        </w:tabs>
        <w:ind w:left="3600" w:hanging="360"/>
      </w:pPr>
    </w:lvl>
    <w:lvl w:ilvl="5" w:tplc="9C98D8A2">
      <w:start w:val="1"/>
      <w:numFmt w:val="decimal"/>
      <w:lvlText w:val="%6."/>
      <w:lvlJc w:val="left"/>
      <w:pPr>
        <w:tabs>
          <w:tab w:val="num" w:pos="4320"/>
        </w:tabs>
        <w:ind w:left="4320" w:hanging="360"/>
      </w:pPr>
    </w:lvl>
    <w:lvl w:ilvl="6" w:tplc="41303FA0">
      <w:start w:val="1"/>
      <w:numFmt w:val="decimal"/>
      <w:lvlText w:val="%7."/>
      <w:lvlJc w:val="left"/>
      <w:pPr>
        <w:tabs>
          <w:tab w:val="num" w:pos="5040"/>
        </w:tabs>
        <w:ind w:left="5040" w:hanging="360"/>
      </w:pPr>
    </w:lvl>
    <w:lvl w:ilvl="7" w:tplc="6B367424">
      <w:start w:val="1"/>
      <w:numFmt w:val="decimal"/>
      <w:lvlText w:val="%8."/>
      <w:lvlJc w:val="left"/>
      <w:pPr>
        <w:tabs>
          <w:tab w:val="num" w:pos="5760"/>
        </w:tabs>
        <w:ind w:left="5760" w:hanging="360"/>
      </w:pPr>
    </w:lvl>
    <w:lvl w:ilvl="8" w:tplc="E3608300">
      <w:start w:val="1"/>
      <w:numFmt w:val="decimal"/>
      <w:lvlText w:val="%9."/>
      <w:lvlJc w:val="left"/>
      <w:pPr>
        <w:tabs>
          <w:tab w:val="num" w:pos="6480"/>
        </w:tabs>
        <w:ind w:left="6480" w:hanging="360"/>
      </w:pPr>
    </w:lvl>
  </w:abstractNum>
  <w:abstractNum w:abstractNumId="18">
    <w:nsid w:val="4F9B450B"/>
    <w:multiLevelType w:val="hybridMultilevel"/>
    <w:tmpl w:val="CB68D2EA"/>
    <w:lvl w:ilvl="0" w:tplc="4A48FDCC">
      <w:start w:val="1"/>
      <w:numFmt w:val="bullet"/>
      <w:lvlText w:val=""/>
      <w:lvlJc w:val="left"/>
      <w:pPr>
        <w:ind w:left="720" w:hanging="360"/>
      </w:pPr>
      <w:rPr>
        <w:rFonts w:ascii="Symbol" w:hAnsi="Symbol" w:hint="default"/>
      </w:rPr>
    </w:lvl>
    <w:lvl w:ilvl="1" w:tplc="1C5C4D96">
      <w:numFmt w:val="bullet"/>
      <w:lvlText w:val="·"/>
      <w:lvlJc w:val="left"/>
      <w:pPr>
        <w:ind w:left="1440" w:hanging="360"/>
      </w:pPr>
      <w:rPr>
        <w:rFonts w:ascii="Calibri" w:eastAsia="Times New Roman" w:hAnsi="Calibri" w:cs="Times New Roman" w:hint="default"/>
      </w:rPr>
    </w:lvl>
    <w:lvl w:ilvl="2" w:tplc="C2389856" w:tentative="1">
      <w:start w:val="1"/>
      <w:numFmt w:val="bullet"/>
      <w:lvlText w:val=""/>
      <w:lvlJc w:val="left"/>
      <w:pPr>
        <w:ind w:left="2160" w:hanging="360"/>
      </w:pPr>
      <w:rPr>
        <w:rFonts w:ascii="Wingdings" w:hAnsi="Wingdings" w:hint="default"/>
      </w:rPr>
    </w:lvl>
    <w:lvl w:ilvl="3" w:tplc="98F6BE72" w:tentative="1">
      <w:start w:val="1"/>
      <w:numFmt w:val="bullet"/>
      <w:lvlText w:val=""/>
      <w:lvlJc w:val="left"/>
      <w:pPr>
        <w:ind w:left="2880" w:hanging="360"/>
      </w:pPr>
      <w:rPr>
        <w:rFonts w:ascii="Symbol" w:hAnsi="Symbol" w:hint="default"/>
      </w:rPr>
    </w:lvl>
    <w:lvl w:ilvl="4" w:tplc="ADBE0030" w:tentative="1">
      <w:start w:val="1"/>
      <w:numFmt w:val="bullet"/>
      <w:lvlText w:val="o"/>
      <w:lvlJc w:val="left"/>
      <w:pPr>
        <w:ind w:left="3600" w:hanging="360"/>
      </w:pPr>
      <w:rPr>
        <w:rFonts w:ascii="Courier New" w:hAnsi="Courier New" w:cs="Courier New" w:hint="default"/>
      </w:rPr>
    </w:lvl>
    <w:lvl w:ilvl="5" w:tplc="9A5887EE" w:tentative="1">
      <w:start w:val="1"/>
      <w:numFmt w:val="bullet"/>
      <w:lvlText w:val=""/>
      <w:lvlJc w:val="left"/>
      <w:pPr>
        <w:ind w:left="4320" w:hanging="360"/>
      </w:pPr>
      <w:rPr>
        <w:rFonts w:ascii="Wingdings" w:hAnsi="Wingdings" w:hint="default"/>
      </w:rPr>
    </w:lvl>
    <w:lvl w:ilvl="6" w:tplc="4C80503E" w:tentative="1">
      <w:start w:val="1"/>
      <w:numFmt w:val="bullet"/>
      <w:lvlText w:val=""/>
      <w:lvlJc w:val="left"/>
      <w:pPr>
        <w:ind w:left="5040" w:hanging="360"/>
      </w:pPr>
      <w:rPr>
        <w:rFonts w:ascii="Symbol" w:hAnsi="Symbol" w:hint="default"/>
      </w:rPr>
    </w:lvl>
    <w:lvl w:ilvl="7" w:tplc="BA8AB942" w:tentative="1">
      <w:start w:val="1"/>
      <w:numFmt w:val="bullet"/>
      <w:lvlText w:val="o"/>
      <w:lvlJc w:val="left"/>
      <w:pPr>
        <w:ind w:left="5760" w:hanging="360"/>
      </w:pPr>
      <w:rPr>
        <w:rFonts w:ascii="Courier New" w:hAnsi="Courier New" w:cs="Courier New" w:hint="default"/>
      </w:rPr>
    </w:lvl>
    <w:lvl w:ilvl="8" w:tplc="89C82BA4" w:tentative="1">
      <w:start w:val="1"/>
      <w:numFmt w:val="bullet"/>
      <w:lvlText w:val=""/>
      <w:lvlJc w:val="left"/>
      <w:pPr>
        <w:ind w:left="6480" w:hanging="360"/>
      </w:pPr>
      <w:rPr>
        <w:rFonts w:ascii="Wingdings" w:hAnsi="Wingdings" w:hint="default"/>
      </w:rPr>
    </w:lvl>
  </w:abstractNum>
  <w:abstractNum w:abstractNumId="19">
    <w:nsid w:val="58283327"/>
    <w:multiLevelType w:val="hybridMultilevel"/>
    <w:tmpl w:val="2C3EC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B6A2B86"/>
    <w:multiLevelType w:val="hybridMultilevel"/>
    <w:tmpl w:val="EC3409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5D875D56"/>
    <w:multiLevelType w:val="hybridMultilevel"/>
    <w:tmpl w:val="ACA2504A"/>
    <w:lvl w:ilvl="0" w:tplc="7F1E0466">
      <w:start w:val="1"/>
      <w:numFmt w:val="bullet"/>
      <w:pStyle w:val="RJSPTEKSTPUNKT"/>
      <w:lvlText w:val=""/>
      <w:lvlJc w:val="left"/>
      <w:pPr>
        <w:ind w:left="862" w:hanging="360"/>
      </w:pPr>
      <w:rPr>
        <w:rFonts w:ascii="Wingdings" w:hAnsi="Wingdings" w:hint="default"/>
      </w:rPr>
    </w:lvl>
    <w:lvl w:ilvl="1" w:tplc="94305922">
      <w:start w:val="1"/>
      <w:numFmt w:val="bullet"/>
      <w:lvlText w:val=""/>
      <w:lvlJc w:val="left"/>
      <w:pPr>
        <w:ind w:left="1582" w:hanging="360"/>
      </w:pPr>
      <w:rPr>
        <w:rFonts w:ascii="Symbol" w:hAnsi="Symbol" w:hint="default"/>
      </w:rPr>
    </w:lvl>
    <w:lvl w:ilvl="2" w:tplc="04150005">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nsid w:val="5E8561A8"/>
    <w:multiLevelType w:val="multilevel"/>
    <w:tmpl w:val="5E02E35C"/>
    <w:lvl w:ilvl="0">
      <w:start w:val="1"/>
      <w:numFmt w:val="bullet"/>
      <w:lvlText w:val=""/>
      <w:lvlJc w:val="left"/>
      <w:pPr>
        <w:tabs>
          <w:tab w:val="decimal" w:pos="144"/>
        </w:tabs>
        <w:ind w:left="720"/>
      </w:pPr>
      <w:rPr>
        <w:rFonts w:ascii="Symbol" w:hAnsi="Symbol"/>
        <w:strike w:val="0"/>
        <w:color w:val="000000"/>
        <w:spacing w:val="-4"/>
        <w:w w:val="105"/>
        <w:sz w:val="22"/>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5A76EC"/>
    <w:multiLevelType w:val="hybridMultilevel"/>
    <w:tmpl w:val="19E81E2C"/>
    <w:lvl w:ilvl="0" w:tplc="04150001">
      <w:start w:val="1"/>
      <w:numFmt w:val="bullet"/>
      <w:lvlText w:val=""/>
      <w:lvlJc w:val="left"/>
      <w:pPr>
        <w:ind w:left="1427" w:hanging="360"/>
      </w:pPr>
      <w:rPr>
        <w:rFonts w:ascii="Symbol" w:hAnsi="Symbol" w:hint="default"/>
      </w:rPr>
    </w:lvl>
    <w:lvl w:ilvl="1" w:tplc="04150003" w:tentative="1">
      <w:start w:val="1"/>
      <w:numFmt w:val="bullet"/>
      <w:lvlText w:val="o"/>
      <w:lvlJc w:val="left"/>
      <w:pPr>
        <w:ind w:left="2147" w:hanging="360"/>
      </w:pPr>
      <w:rPr>
        <w:rFonts w:ascii="Courier New" w:hAnsi="Courier New" w:cs="Courier New" w:hint="default"/>
      </w:rPr>
    </w:lvl>
    <w:lvl w:ilvl="2" w:tplc="04150005" w:tentative="1">
      <w:start w:val="1"/>
      <w:numFmt w:val="bullet"/>
      <w:lvlText w:val=""/>
      <w:lvlJc w:val="left"/>
      <w:pPr>
        <w:ind w:left="2867" w:hanging="360"/>
      </w:pPr>
      <w:rPr>
        <w:rFonts w:ascii="Wingdings" w:hAnsi="Wingdings" w:hint="default"/>
      </w:rPr>
    </w:lvl>
    <w:lvl w:ilvl="3" w:tplc="04150001" w:tentative="1">
      <w:start w:val="1"/>
      <w:numFmt w:val="bullet"/>
      <w:lvlText w:val=""/>
      <w:lvlJc w:val="left"/>
      <w:pPr>
        <w:ind w:left="3587" w:hanging="360"/>
      </w:pPr>
      <w:rPr>
        <w:rFonts w:ascii="Symbol" w:hAnsi="Symbol" w:hint="default"/>
      </w:rPr>
    </w:lvl>
    <w:lvl w:ilvl="4" w:tplc="04150003" w:tentative="1">
      <w:start w:val="1"/>
      <w:numFmt w:val="bullet"/>
      <w:lvlText w:val="o"/>
      <w:lvlJc w:val="left"/>
      <w:pPr>
        <w:ind w:left="4307" w:hanging="360"/>
      </w:pPr>
      <w:rPr>
        <w:rFonts w:ascii="Courier New" w:hAnsi="Courier New" w:cs="Courier New" w:hint="default"/>
      </w:rPr>
    </w:lvl>
    <w:lvl w:ilvl="5" w:tplc="04150005" w:tentative="1">
      <w:start w:val="1"/>
      <w:numFmt w:val="bullet"/>
      <w:lvlText w:val=""/>
      <w:lvlJc w:val="left"/>
      <w:pPr>
        <w:ind w:left="5027" w:hanging="360"/>
      </w:pPr>
      <w:rPr>
        <w:rFonts w:ascii="Wingdings" w:hAnsi="Wingdings" w:hint="default"/>
      </w:rPr>
    </w:lvl>
    <w:lvl w:ilvl="6" w:tplc="04150001" w:tentative="1">
      <w:start w:val="1"/>
      <w:numFmt w:val="bullet"/>
      <w:lvlText w:val=""/>
      <w:lvlJc w:val="left"/>
      <w:pPr>
        <w:ind w:left="5747" w:hanging="360"/>
      </w:pPr>
      <w:rPr>
        <w:rFonts w:ascii="Symbol" w:hAnsi="Symbol" w:hint="default"/>
      </w:rPr>
    </w:lvl>
    <w:lvl w:ilvl="7" w:tplc="04150003" w:tentative="1">
      <w:start w:val="1"/>
      <w:numFmt w:val="bullet"/>
      <w:lvlText w:val="o"/>
      <w:lvlJc w:val="left"/>
      <w:pPr>
        <w:ind w:left="6467" w:hanging="360"/>
      </w:pPr>
      <w:rPr>
        <w:rFonts w:ascii="Courier New" w:hAnsi="Courier New" w:cs="Courier New" w:hint="default"/>
      </w:rPr>
    </w:lvl>
    <w:lvl w:ilvl="8" w:tplc="04150005" w:tentative="1">
      <w:start w:val="1"/>
      <w:numFmt w:val="bullet"/>
      <w:lvlText w:val=""/>
      <w:lvlJc w:val="left"/>
      <w:pPr>
        <w:ind w:left="7187" w:hanging="360"/>
      </w:pPr>
      <w:rPr>
        <w:rFonts w:ascii="Wingdings" w:hAnsi="Wingdings" w:hint="default"/>
      </w:rPr>
    </w:lvl>
  </w:abstractNum>
  <w:abstractNum w:abstractNumId="24">
    <w:nsid w:val="661F129D"/>
    <w:multiLevelType w:val="hybridMultilevel"/>
    <w:tmpl w:val="774E5BB0"/>
    <w:lvl w:ilvl="0" w:tplc="E0387B42">
      <w:start w:val="1"/>
      <w:numFmt w:val="bullet"/>
      <w:lvlText w:val="o"/>
      <w:lvlJc w:val="left"/>
      <w:pPr>
        <w:ind w:left="1440" w:hanging="360"/>
      </w:pPr>
      <w:rPr>
        <w:rFonts w:ascii="Courier New" w:hAnsi="Courier New" w:cs="Courier New" w:hint="default"/>
      </w:rPr>
    </w:lvl>
    <w:lvl w:ilvl="1" w:tplc="2B92FDFE">
      <w:start w:val="1"/>
      <w:numFmt w:val="decimal"/>
      <w:lvlText w:val="%2."/>
      <w:lvlJc w:val="left"/>
      <w:pPr>
        <w:tabs>
          <w:tab w:val="num" w:pos="1440"/>
        </w:tabs>
        <w:ind w:left="1440" w:hanging="360"/>
      </w:pPr>
    </w:lvl>
    <w:lvl w:ilvl="2" w:tplc="ABECE914">
      <w:start w:val="1"/>
      <w:numFmt w:val="decimal"/>
      <w:lvlText w:val="%3."/>
      <w:lvlJc w:val="left"/>
      <w:pPr>
        <w:tabs>
          <w:tab w:val="num" w:pos="2160"/>
        </w:tabs>
        <w:ind w:left="2160" w:hanging="360"/>
      </w:pPr>
    </w:lvl>
    <w:lvl w:ilvl="3" w:tplc="533C98E8">
      <w:start w:val="1"/>
      <w:numFmt w:val="decimal"/>
      <w:lvlText w:val="%4."/>
      <w:lvlJc w:val="left"/>
      <w:pPr>
        <w:tabs>
          <w:tab w:val="num" w:pos="2880"/>
        </w:tabs>
        <w:ind w:left="2880" w:hanging="360"/>
      </w:pPr>
    </w:lvl>
    <w:lvl w:ilvl="4" w:tplc="A3266036">
      <w:start w:val="1"/>
      <w:numFmt w:val="decimal"/>
      <w:lvlText w:val="%5."/>
      <w:lvlJc w:val="left"/>
      <w:pPr>
        <w:tabs>
          <w:tab w:val="num" w:pos="3600"/>
        </w:tabs>
        <w:ind w:left="3600" w:hanging="360"/>
      </w:pPr>
    </w:lvl>
    <w:lvl w:ilvl="5" w:tplc="67708DCE">
      <w:start w:val="1"/>
      <w:numFmt w:val="decimal"/>
      <w:lvlText w:val="%6."/>
      <w:lvlJc w:val="left"/>
      <w:pPr>
        <w:tabs>
          <w:tab w:val="num" w:pos="4320"/>
        </w:tabs>
        <w:ind w:left="4320" w:hanging="360"/>
      </w:pPr>
    </w:lvl>
    <w:lvl w:ilvl="6" w:tplc="C2DC2628">
      <w:start w:val="1"/>
      <w:numFmt w:val="decimal"/>
      <w:lvlText w:val="%7."/>
      <w:lvlJc w:val="left"/>
      <w:pPr>
        <w:tabs>
          <w:tab w:val="num" w:pos="5040"/>
        </w:tabs>
        <w:ind w:left="5040" w:hanging="360"/>
      </w:pPr>
    </w:lvl>
    <w:lvl w:ilvl="7" w:tplc="34D8A1E8">
      <w:start w:val="1"/>
      <w:numFmt w:val="decimal"/>
      <w:lvlText w:val="%8."/>
      <w:lvlJc w:val="left"/>
      <w:pPr>
        <w:tabs>
          <w:tab w:val="num" w:pos="5760"/>
        </w:tabs>
        <w:ind w:left="5760" w:hanging="360"/>
      </w:pPr>
    </w:lvl>
    <w:lvl w:ilvl="8" w:tplc="F10C0CDE">
      <w:start w:val="1"/>
      <w:numFmt w:val="decimal"/>
      <w:lvlText w:val="%9."/>
      <w:lvlJc w:val="left"/>
      <w:pPr>
        <w:tabs>
          <w:tab w:val="num" w:pos="6480"/>
        </w:tabs>
        <w:ind w:left="6480" w:hanging="360"/>
      </w:pPr>
    </w:lvl>
  </w:abstractNum>
  <w:abstractNum w:abstractNumId="25">
    <w:nsid w:val="66A93A13"/>
    <w:multiLevelType w:val="hybridMultilevel"/>
    <w:tmpl w:val="39D4C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AC2584C"/>
    <w:multiLevelType w:val="multilevel"/>
    <w:tmpl w:val="38A201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6E557BE0"/>
    <w:multiLevelType w:val="multilevel"/>
    <w:tmpl w:val="D584BD14"/>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lvlText w:val="%1.%2.%3"/>
      <w:lvlJc w:val="left"/>
      <w:pPr>
        <w:ind w:left="1146"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8">
    <w:nsid w:val="6FCC3879"/>
    <w:multiLevelType w:val="hybridMultilevel"/>
    <w:tmpl w:val="73DEA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CB63176"/>
    <w:multiLevelType w:val="hybridMultilevel"/>
    <w:tmpl w:val="62328690"/>
    <w:lvl w:ilvl="0" w:tplc="921EF0C4">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CE2E7A38" w:tentative="1">
      <w:start w:val="1"/>
      <w:numFmt w:val="bullet"/>
      <w:lvlText w:val=""/>
      <w:lvlJc w:val="left"/>
      <w:pPr>
        <w:ind w:left="2160" w:hanging="360"/>
      </w:pPr>
      <w:rPr>
        <w:rFonts w:ascii="Wingdings" w:hAnsi="Wingdings" w:hint="default"/>
      </w:rPr>
    </w:lvl>
    <w:lvl w:ilvl="3" w:tplc="24D8F83C" w:tentative="1">
      <w:start w:val="1"/>
      <w:numFmt w:val="bullet"/>
      <w:lvlText w:val=""/>
      <w:lvlJc w:val="left"/>
      <w:pPr>
        <w:ind w:left="2880" w:hanging="360"/>
      </w:pPr>
      <w:rPr>
        <w:rFonts w:ascii="Symbol" w:hAnsi="Symbol" w:hint="default"/>
      </w:rPr>
    </w:lvl>
    <w:lvl w:ilvl="4" w:tplc="97809ABA" w:tentative="1">
      <w:start w:val="1"/>
      <w:numFmt w:val="bullet"/>
      <w:lvlText w:val="o"/>
      <w:lvlJc w:val="left"/>
      <w:pPr>
        <w:ind w:left="3600" w:hanging="360"/>
      </w:pPr>
      <w:rPr>
        <w:rFonts w:ascii="Courier New" w:hAnsi="Courier New" w:cs="Courier New" w:hint="default"/>
      </w:rPr>
    </w:lvl>
    <w:lvl w:ilvl="5" w:tplc="52F289D6" w:tentative="1">
      <w:start w:val="1"/>
      <w:numFmt w:val="bullet"/>
      <w:lvlText w:val=""/>
      <w:lvlJc w:val="left"/>
      <w:pPr>
        <w:ind w:left="4320" w:hanging="360"/>
      </w:pPr>
      <w:rPr>
        <w:rFonts w:ascii="Wingdings" w:hAnsi="Wingdings" w:hint="default"/>
      </w:rPr>
    </w:lvl>
    <w:lvl w:ilvl="6" w:tplc="42B80A58" w:tentative="1">
      <w:start w:val="1"/>
      <w:numFmt w:val="bullet"/>
      <w:lvlText w:val=""/>
      <w:lvlJc w:val="left"/>
      <w:pPr>
        <w:ind w:left="5040" w:hanging="360"/>
      </w:pPr>
      <w:rPr>
        <w:rFonts w:ascii="Symbol" w:hAnsi="Symbol" w:hint="default"/>
      </w:rPr>
    </w:lvl>
    <w:lvl w:ilvl="7" w:tplc="4E7EA04E" w:tentative="1">
      <w:start w:val="1"/>
      <w:numFmt w:val="bullet"/>
      <w:lvlText w:val="o"/>
      <w:lvlJc w:val="left"/>
      <w:pPr>
        <w:ind w:left="5760" w:hanging="360"/>
      </w:pPr>
      <w:rPr>
        <w:rFonts w:ascii="Courier New" w:hAnsi="Courier New" w:cs="Courier New" w:hint="default"/>
      </w:rPr>
    </w:lvl>
    <w:lvl w:ilvl="8" w:tplc="7818B404" w:tentative="1">
      <w:start w:val="1"/>
      <w:numFmt w:val="bullet"/>
      <w:lvlText w:val=""/>
      <w:lvlJc w:val="left"/>
      <w:pPr>
        <w:ind w:left="6480" w:hanging="360"/>
      </w:pPr>
      <w:rPr>
        <w:rFonts w:ascii="Wingdings" w:hAnsi="Wingdings" w:hint="default"/>
      </w:rPr>
    </w:lvl>
  </w:abstractNum>
  <w:abstractNum w:abstractNumId="30">
    <w:nsid w:val="7D976EAB"/>
    <w:multiLevelType w:val="hybridMultilevel"/>
    <w:tmpl w:val="E304CC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EB37622"/>
    <w:multiLevelType w:val="hybridMultilevel"/>
    <w:tmpl w:val="9FBEC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7ECF1B33"/>
    <w:multiLevelType w:val="multilevel"/>
    <w:tmpl w:val="675250C8"/>
    <w:lvl w:ilvl="0">
      <w:start w:val="1"/>
      <w:numFmt w:val="bullet"/>
      <w:lvlText w:val=""/>
      <w:lvlJc w:val="left"/>
      <w:pPr>
        <w:ind w:left="432" w:hanging="432"/>
      </w:pPr>
      <w:rPr>
        <w:rFonts w:ascii="Symbol" w:hAnsi="Symbol" w:hint="default"/>
        <w:sz w:val="24"/>
        <w:szCs w:val="24"/>
      </w:rPr>
    </w:lvl>
    <w:lvl w:ilvl="1">
      <w:start w:val="1"/>
      <w:numFmt w:val="decimal"/>
      <w:lvlText w:val="%1.%2"/>
      <w:lvlJc w:val="left"/>
      <w:pPr>
        <w:ind w:left="1286" w:hanging="576"/>
      </w:pPr>
      <w:rPr>
        <w:rFonts w:ascii="Trebuchet MS" w:hAnsi="Trebuchet M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2"/>
  </w:num>
  <w:num w:numId="2">
    <w:abstractNumId w:val="6"/>
  </w:num>
  <w:num w:numId="3">
    <w:abstractNumId w:val="27"/>
  </w:num>
  <w:num w:numId="4">
    <w:abstractNumId w:val="8"/>
  </w:num>
  <w:num w:numId="5">
    <w:abstractNumId w:val="25"/>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1"/>
  </w:num>
  <w:num w:numId="13">
    <w:abstractNumId w:val="15"/>
  </w:num>
  <w:num w:numId="14">
    <w:abstractNumId w:val="30"/>
  </w:num>
  <w:num w:numId="15">
    <w:abstractNumId w:val="9"/>
  </w:num>
  <w:num w:numId="16">
    <w:abstractNumId w:val="21"/>
  </w:num>
  <w:num w:numId="17">
    <w:abstractNumId w:val="3"/>
  </w:num>
  <w:num w:numId="18">
    <w:abstractNumId w:val="20"/>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28"/>
  </w:num>
  <w:num w:numId="28">
    <w:abstractNumId w:val="1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7"/>
  </w:num>
  <w:num w:numId="35">
    <w:abstractNumId w:val="27"/>
  </w:num>
  <w:num w:numId="36">
    <w:abstractNumId w:val="27"/>
  </w:num>
  <w:num w:numId="37">
    <w:abstractNumId w:val="27"/>
  </w:num>
  <w:num w:numId="38">
    <w:abstractNumId w:val="13"/>
  </w:num>
  <w:num w:numId="39">
    <w:abstractNumId w:val="23"/>
  </w:num>
  <w:num w:numId="40">
    <w:abstractNumId w:val="16"/>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
  </w:num>
  <w:num w:numId="45">
    <w:abstractNumId w:val="29"/>
  </w:num>
  <w:num w:numId="46">
    <w:abstractNumId w:val="26"/>
  </w:num>
  <w:num w:numId="47">
    <w:abstractNumId w:val="12"/>
  </w:num>
  <w:num w:numId="48">
    <w:abstractNumId w:val="11"/>
  </w:num>
  <w:num w:numId="49">
    <w:abstractNumId w:val="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hdrShapeDefaults>
    <o:shapedefaults v:ext="edit" spidmax="26625"/>
  </w:hdrShapeDefaults>
  <w:footnotePr>
    <w:footnote w:id="0"/>
    <w:footnote w:id="1"/>
  </w:footnotePr>
  <w:endnotePr>
    <w:endnote w:id="0"/>
    <w:endnote w:id="1"/>
  </w:endnotePr>
  <w:compat/>
  <w:rsids>
    <w:rsidRoot w:val="007252BC"/>
    <w:rsid w:val="000005D6"/>
    <w:rsid w:val="00011DD7"/>
    <w:rsid w:val="00015223"/>
    <w:rsid w:val="00017F16"/>
    <w:rsid w:val="0002140D"/>
    <w:rsid w:val="00024F7C"/>
    <w:rsid w:val="00031971"/>
    <w:rsid w:val="00031C84"/>
    <w:rsid w:val="0003488C"/>
    <w:rsid w:val="00041C2E"/>
    <w:rsid w:val="00050B02"/>
    <w:rsid w:val="000627B3"/>
    <w:rsid w:val="00065E0D"/>
    <w:rsid w:val="00073782"/>
    <w:rsid w:val="00077540"/>
    <w:rsid w:val="000800D3"/>
    <w:rsid w:val="000806F5"/>
    <w:rsid w:val="00082F70"/>
    <w:rsid w:val="0008373B"/>
    <w:rsid w:val="00084BB0"/>
    <w:rsid w:val="000A5F42"/>
    <w:rsid w:val="000C5EC2"/>
    <w:rsid w:val="000C7321"/>
    <w:rsid w:val="000D1667"/>
    <w:rsid w:val="000E17C1"/>
    <w:rsid w:val="000E4569"/>
    <w:rsid w:val="000E459F"/>
    <w:rsid w:val="000E6A1B"/>
    <w:rsid w:val="000F2628"/>
    <w:rsid w:val="001001D9"/>
    <w:rsid w:val="00101411"/>
    <w:rsid w:val="00116D60"/>
    <w:rsid w:val="00116F2A"/>
    <w:rsid w:val="001178AD"/>
    <w:rsid w:val="001275BA"/>
    <w:rsid w:val="00131FF9"/>
    <w:rsid w:val="00134D22"/>
    <w:rsid w:val="0014026B"/>
    <w:rsid w:val="0014402C"/>
    <w:rsid w:val="001451B1"/>
    <w:rsid w:val="001465EC"/>
    <w:rsid w:val="001633A3"/>
    <w:rsid w:val="0016471B"/>
    <w:rsid w:val="001649D0"/>
    <w:rsid w:val="00166E36"/>
    <w:rsid w:val="001736B3"/>
    <w:rsid w:val="00181283"/>
    <w:rsid w:val="00182ED7"/>
    <w:rsid w:val="00186D79"/>
    <w:rsid w:val="00191B69"/>
    <w:rsid w:val="00191C7F"/>
    <w:rsid w:val="001A0F32"/>
    <w:rsid w:val="001A6094"/>
    <w:rsid w:val="001A7E20"/>
    <w:rsid w:val="001B066F"/>
    <w:rsid w:val="001B17A9"/>
    <w:rsid w:val="001C2280"/>
    <w:rsid w:val="001C2910"/>
    <w:rsid w:val="001C538A"/>
    <w:rsid w:val="001C68AA"/>
    <w:rsid w:val="001C7001"/>
    <w:rsid w:val="001D1359"/>
    <w:rsid w:val="001D5D13"/>
    <w:rsid w:val="001D69FF"/>
    <w:rsid w:val="001D73FD"/>
    <w:rsid w:val="001E66E8"/>
    <w:rsid w:val="001F0D20"/>
    <w:rsid w:val="001F20BD"/>
    <w:rsid w:val="001F523C"/>
    <w:rsid w:val="001F798F"/>
    <w:rsid w:val="00202B75"/>
    <w:rsid w:val="00202CD0"/>
    <w:rsid w:val="00204592"/>
    <w:rsid w:val="00206022"/>
    <w:rsid w:val="00207688"/>
    <w:rsid w:val="00213520"/>
    <w:rsid w:val="00223D4D"/>
    <w:rsid w:val="002265DC"/>
    <w:rsid w:val="0023054A"/>
    <w:rsid w:val="002332A3"/>
    <w:rsid w:val="002441ED"/>
    <w:rsid w:val="002500CF"/>
    <w:rsid w:val="002525CF"/>
    <w:rsid w:val="00256990"/>
    <w:rsid w:val="0027197A"/>
    <w:rsid w:val="00290C20"/>
    <w:rsid w:val="00294B80"/>
    <w:rsid w:val="0029511B"/>
    <w:rsid w:val="0029615D"/>
    <w:rsid w:val="00296D35"/>
    <w:rsid w:val="002977BE"/>
    <w:rsid w:val="002A58C2"/>
    <w:rsid w:val="002A7714"/>
    <w:rsid w:val="002B1ED2"/>
    <w:rsid w:val="002B249B"/>
    <w:rsid w:val="002B37CE"/>
    <w:rsid w:val="002B58BB"/>
    <w:rsid w:val="002B5B1D"/>
    <w:rsid w:val="002B745B"/>
    <w:rsid w:val="002C1DFB"/>
    <w:rsid w:val="002C283F"/>
    <w:rsid w:val="002C472A"/>
    <w:rsid w:val="002C56C7"/>
    <w:rsid w:val="002C65B3"/>
    <w:rsid w:val="002D5393"/>
    <w:rsid w:val="002D78CE"/>
    <w:rsid w:val="002E0E80"/>
    <w:rsid w:val="002E2791"/>
    <w:rsid w:val="002E7A6F"/>
    <w:rsid w:val="002F14EC"/>
    <w:rsid w:val="00301577"/>
    <w:rsid w:val="003023D4"/>
    <w:rsid w:val="003036E9"/>
    <w:rsid w:val="003047C7"/>
    <w:rsid w:val="0030484B"/>
    <w:rsid w:val="00305D97"/>
    <w:rsid w:val="0031120E"/>
    <w:rsid w:val="00317C4F"/>
    <w:rsid w:val="0033062D"/>
    <w:rsid w:val="00330987"/>
    <w:rsid w:val="003353D8"/>
    <w:rsid w:val="00345658"/>
    <w:rsid w:val="0034766A"/>
    <w:rsid w:val="00356A37"/>
    <w:rsid w:val="00361CE6"/>
    <w:rsid w:val="00361F29"/>
    <w:rsid w:val="003666BA"/>
    <w:rsid w:val="00371C19"/>
    <w:rsid w:val="003738DC"/>
    <w:rsid w:val="003764B7"/>
    <w:rsid w:val="00376F7F"/>
    <w:rsid w:val="00382B6D"/>
    <w:rsid w:val="0038442E"/>
    <w:rsid w:val="0038533A"/>
    <w:rsid w:val="00385677"/>
    <w:rsid w:val="00393E65"/>
    <w:rsid w:val="003A030D"/>
    <w:rsid w:val="003A5931"/>
    <w:rsid w:val="003A633D"/>
    <w:rsid w:val="003A7A5B"/>
    <w:rsid w:val="003B43CA"/>
    <w:rsid w:val="003C552C"/>
    <w:rsid w:val="003C7DD4"/>
    <w:rsid w:val="003D1662"/>
    <w:rsid w:val="003D5798"/>
    <w:rsid w:val="003E4F9A"/>
    <w:rsid w:val="003E789A"/>
    <w:rsid w:val="003E7A59"/>
    <w:rsid w:val="003F0971"/>
    <w:rsid w:val="003F6F37"/>
    <w:rsid w:val="003F74B0"/>
    <w:rsid w:val="004002CC"/>
    <w:rsid w:val="00400B26"/>
    <w:rsid w:val="00404C7A"/>
    <w:rsid w:val="00410441"/>
    <w:rsid w:val="00426580"/>
    <w:rsid w:val="00432D81"/>
    <w:rsid w:val="004407EC"/>
    <w:rsid w:val="00447527"/>
    <w:rsid w:val="00447994"/>
    <w:rsid w:val="00451CF1"/>
    <w:rsid w:val="00452A51"/>
    <w:rsid w:val="004562CE"/>
    <w:rsid w:val="00460833"/>
    <w:rsid w:val="004719C8"/>
    <w:rsid w:val="00473171"/>
    <w:rsid w:val="004829FB"/>
    <w:rsid w:val="004865AD"/>
    <w:rsid w:val="0049592D"/>
    <w:rsid w:val="004A0845"/>
    <w:rsid w:val="004A764B"/>
    <w:rsid w:val="004B549A"/>
    <w:rsid w:val="004B5736"/>
    <w:rsid w:val="004C20C2"/>
    <w:rsid w:val="004C4C5C"/>
    <w:rsid w:val="004D0D25"/>
    <w:rsid w:val="004D5F0D"/>
    <w:rsid w:val="004D5FA8"/>
    <w:rsid w:val="004D7C7A"/>
    <w:rsid w:val="004E5350"/>
    <w:rsid w:val="004E5A50"/>
    <w:rsid w:val="004F078F"/>
    <w:rsid w:val="004F5433"/>
    <w:rsid w:val="00501BF0"/>
    <w:rsid w:val="00512040"/>
    <w:rsid w:val="0051429E"/>
    <w:rsid w:val="00521350"/>
    <w:rsid w:val="00525BD0"/>
    <w:rsid w:val="00527F1B"/>
    <w:rsid w:val="00530410"/>
    <w:rsid w:val="0053167B"/>
    <w:rsid w:val="005325A9"/>
    <w:rsid w:val="0056252B"/>
    <w:rsid w:val="005626D3"/>
    <w:rsid w:val="005629D3"/>
    <w:rsid w:val="00567BF9"/>
    <w:rsid w:val="005749BD"/>
    <w:rsid w:val="00575042"/>
    <w:rsid w:val="0058216B"/>
    <w:rsid w:val="00585996"/>
    <w:rsid w:val="00587E2F"/>
    <w:rsid w:val="005916AD"/>
    <w:rsid w:val="00595CF2"/>
    <w:rsid w:val="005A1593"/>
    <w:rsid w:val="005A43BF"/>
    <w:rsid w:val="005B422E"/>
    <w:rsid w:val="005C29AD"/>
    <w:rsid w:val="005C443F"/>
    <w:rsid w:val="005C7F97"/>
    <w:rsid w:val="005D0F3A"/>
    <w:rsid w:val="005D7763"/>
    <w:rsid w:val="005E03CA"/>
    <w:rsid w:val="005E0665"/>
    <w:rsid w:val="005E137E"/>
    <w:rsid w:val="005E14F9"/>
    <w:rsid w:val="005F3606"/>
    <w:rsid w:val="006100B0"/>
    <w:rsid w:val="006109F3"/>
    <w:rsid w:val="00610DB7"/>
    <w:rsid w:val="00611F84"/>
    <w:rsid w:val="0061429F"/>
    <w:rsid w:val="00622019"/>
    <w:rsid w:val="00624829"/>
    <w:rsid w:val="00632A89"/>
    <w:rsid w:val="00635A7F"/>
    <w:rsid w:val="0064382F"/>
    <w:rsid w:val="0064461B"/>
    <w:rsid w:val="00644E3B"/>
    <w:rsid w:val="006531DD"/>
    <w:rsid w:val="006538FE"/>
    <w:rsid w:val="00653CCB"/>
    <w:rsid w:val="006546A3"/>
    <w:rsid w:val="006571B3"/>
    <w:rsid w:val="00661817"/>
    <w:rsid w:val="00663856"/>
    <w:rsid w:val="006707FA"/>
    <w:rsid w:val="006753D0"/>
    <w:rsid w:val="0067577A"/>
    <w:rsid w:val="00675F3D"/>
    <w:rsid w:val="006900B4"/>
    <w:rsid w:val="00692EC8"/>
    <w:rsid w:val="006936C8"/>
    <w:rsid w:val="00693C6C"/>
    <w:rsid w:val="006964AC"/>
    <w:rsid w:val="00697DE6"/>
    <w:rsid w:val="00697EAC"/>
    <w:rsid w:val="006A355C"/>
    <w:rsid w:val="006B138C"/>
    <w:rsid w:val="006B67BE"/>
    <w:rsid w:val="006B7ADD"/>
    <w:rsid w:val="006C1FED"/>
    <w:rsid w:val="006C7639"/>
    <w:rsid w:val="006D4A0A"/>
    <w:rsid w:val="006D7CD4"/>
    <w:rsid w:val="006E452E"/>
    <w:rsid w:val="006F2A79"/>
    <w:rsid w:val="006F7292"/>
    <w:rsid w:val="00704598"/>
    <w:rsid w:val="007055B2"/>
    <w:rsid w:val="00706113"/>
    <w:rsid w:val="0070775B"/>
    <w:rsid w:val="0071425B"/>
    <w:rsid w:val="00720E03"/>
    <w:rsid w:val="007244D5"/>
    <w:rsid w:val="007252BC"/>
    <w:rsid w:val="00730B2D"/>
    <w:rsid w:val="0073212D"/>
    <w:rsid w:val="00732D0B"/>
    <w:rsid w:val="00751860"/>
    <w:rsid w:val="00752809"/>
    <w:rsid w:val="007539E5"/>
    <w:rsid w:val="00755A08"/>
    <w:rsid w:val="00763EE0"/>
    <w:rsid w:val="00780740"/>
    <w:rsid w:val="0078744A"/>
    <w:rsid w:val="007A044D"/>
    <w:rsid w:val="007A2BB3"/>
    <w:rsid w:val="007A344F"/>
    <w:rsid w:val="007B585A"/>
    <w:rsid w:val="007D65F2"/>
    <w:rsid w:val="007E326D"/>
    <w:rsid w:val="007E400D"/>
    <w:rsid w:val="007E5D56"/>
    <w:rsid w:val="007F120F"/>
    <w:rsid w:val="007F6BDA"/>
    <w:rsid w:val="00802EA0"/>
    <w:rsid w:val="00803B25"/>
    <w:rsid w:val="00806C4B"/>
    <w:rsid w:val="00812917"/>
    <w:rsid w:val="00812F6F"/>
    <w:rsid w:val="0081309E"/>
    <w:rsid w:val="0081654F"/>
    <w:rsid w:val="00820A4D"/>
    <w:rsid w:val="008278BB"/>
    <w:rsid w:val="00830CA1"/>
    <w:rsid w:val="00833D30"/>
    <w:rsid w:val="008366E3"/>
    <w:rsid w:val="00840C7A"/>
    <w:rsid w:val="008410AC"/>
    <w:rsid w:val="008411DA"/>
    <w:rsid w:val="008418C4"/>
    <w:rsid w:val="0084709E"/>
    <w:rsid w:val="0085119A"/>
    <w:rsid w:val="00854222"/>
    <w:rsid w:val="008575D5"/>
    <w:rsid w:val="00864DF8"/>
    <w:rsid w:val="00871213"/>
    <w:rsid w:val="00875688"/>
    <w:rsid w:val="00885053"/>
    <w:rsid w:val="00886A6D"/>
    <w:rsid w:val="00893E61"/>
    <w:rsid w:val="008A2BCA"/>
    <w:rsid w:val="008A43AE"/>
    <w:rsid w:val="008A5BC8"/>
    <w:rsid w:val="008A61F7"/>
    <w:rsid w:val="008B0EA6"/>
    <w:rsid w:val="008B64D3"/>
    <w:rsid w:val="008C156B"/>
    <w:rsid w:val="008C2493"/>
    <w:rsid w:val="008C2E98"/>
    <w:rsid w:val="008C68EC"/>
    <w:rsid w:val="008D0E79"/>
    <w:rsid w:val="008D35F8"/>
    <w:rsid w:val="008D4B9E"/>
    <w:rsid w:val="008E4D41"/>
    <w:rsid w:val="009004FC"/>
    <w:rsid w:val="009138B2"/>
    <w:rsid w:val="00916EF3"/>
    <w:rsid w:val="009235E5"/>
    <w:rsid w:val="00926922"/>
    <w:rsid w:val="00932222"/>
    <w:rsid w:val="009368BA"/>
    <w:rsid w:val="00940287"/>
    <w:rsid w:val="00942317"/>
    <w:rsid w:val="0094393F"/>
    <w:rsid w:val="00951E10"/>
    <w:rsid w:val="00960395"/>
    <w:rsid w:val="0096078F"/>
    <w:rsid w:val="00966044"/>
    <w:rsid w:val="00973BB5"/>
    <w:rsid w:val="00974E01"/>
    <w:rsid w:val="0098356D"/>
    <w:rsid w:val="009856BC"/>
    <w:rsid w:val="009A0061"/>
    <w:rsid w:val="009A0F2E"/>
    <w:rsid w:val="009A15EB"/>
    <w:rsid w:val="009A2BA1"/>
    <w:rsid w:val="009A6B2C"/>
    <w:rsid w:val="009B15E5"/>
    <w:rsid w:val="009B4E23"/>
    <w:rsid w:val="009B4F35"/>
    <w:rsid w:val="009B77E9"/>
    <w:rsid w:val="009C11DF"/>
    <w:rsid w:val="009C23E5"/>
    <w:rsid w:val="009C25A9"/>
    <w:rsid w:val="009C339E"/>
    <w:rsid w:val="009C385B"/>
    <w:rsid w:val="009C7CE7"/>
    <w:rsid w:val="009C7F40"/>
    <w:rsid w:val="009D0C60"/>
    <w:rsid w:val="009D39B0"/>
    <w:rsid w:val="009D3F51"/>
    <w:rsid w:val="009E424C"/>
    <w:rsid w:val="009F07F9"/>
    <w:rsid w:val="00A00DF8"/>
    <w:rsid w:val="00A00F75"/>
    <w:rsid w:val="00A03B94"/>
    <w:rsid w:val="00A0591E"/>
    <w:rsid w:val="00A11321"/>
    <w:rsid w:val="00A1294B"/>
    <w:rsid w:val="00A1429E"/>
    <w:rsid w:val="00A14C04"/>
    <w:rsid w:val="00A163C2"/>
    <w:rsid w:val="00A24B44"/>
    <w:rsid w:val="00A263D4"/>
    <w:rsid w:val="00A33B68"/>
    <w:rsid w:val="00A3423A"/>
    <w:rsid w:val="00A34878"/>
    <w:rsid w:val="00A46A2D"/>
    <w:rsid w:val="00A51711"/>
    <w:rsid w:val="00A524F7"/>
    <w:rsid w:val="00A56191"/>
    <w:rsid w:val="00A67C23"/>
    <w:rsid w:val="00A77FD6"/>
    <w:rsid w:val="00A8065F"/>
    <w:rsid w:val="00A8226F"/>
    <w:rsid w:val="00A83741"/>
    <w:rsid w:val="00A9205E"/>
    <w:rsid w:val="00A95564"/>
    <w:rsid w:val="00AA4E31"/>
    <w:rsid w:val="00AB2AE2"/>
    <w:rsid w:val="00AB6AB4"/>
    <w:rsid w:val="00AC134E"/>
    <w:rsid w:val="00AC79BB"/>
    <w:rsid w:val="00AD0858"/>
    <w:rsid w:val="00AD3B2B"/>
    <w:rsid w:val="00AE110D"/>
    <w:rsid w:val="00AE2977"/>
    <w:rsid w:val="00AF3AC8"/>
    <w:rsid w:val="00AF6251"/>
    <w:rsid w:val="00B212F5"/>
    <w:rsid w:val="00B3131E"/>
    <w:rsid w:val="00B4071D"/>
    <w:rsid w:val="00B45F8F"/>
    <w:rsid w:val="00B53107"/>
    <w:rsid w:val="00B54107"/>
    <w:rsid w:val="00B62A95"/>
    <w:rsid w:val="00B641BA"/>
    <w:rsid w:val="00B66EF7"/>
    <w:rsid w:val="00B726A3"/>
    <w:rsid w:val="00B72DFC"/>
    <w:rsid w:val="00B747C5"/>
    <w:rsid w:val="00B75A9E"/>
    <w:rsid w:val="00B82C85"/>
    <w:rsid w:val="00B83697"/>
    <w:rsid w:val="00B86FDC"/>
    <w:rsid w:val="00B932E6"/>
    <w:rsid w:val="00B952B0"/>
    <w:rsid w:val="00BA03C1"/>
    <w:rsid w:val="00BA3CAC"/>
    <w:rsid w:val="00BB0A32"/>
    <w:rsid w:val="00BB42DE"/>
    <w:rsid w:val="00BB7741"/>
    <w:rsid w:val="00BD176C"/>
    <w:rsid w:val="00BD56CE"/>
    <w:rsid w:val="00BE13B7"/>
    <w:rsid w:val="00BE25A5"/>
    <w:rsid w:val="00BE3ED5"/>
    <w:rsid w:val="00BF2940"/>
    <w:rsid w:val="00BF465D"/>
    <w:rsid w:val="00BF5B9D"/>
    <w:rsid w:val="00BF724C"/>
    <w:rsid w:val="00C06762"/>
    <w:rsid w:val="00C2463D"/>
    <w:rsid w:val="00C25C5A"/>
    <w:rsid w:val="00C26111"/>
    <w:rsid w:val="00C33F75"/>
    <w:rsid w:val="00C40993"/>
    <w:rsid w:val="00C42144"/>
    <w:rsid w:val="00C43FA9"/>
    <w:rsid w:val="00C5037D"/>
    <w:rsid w:val="00C6146B"/>
    <w:rsid w:val="00C80043"/>
    <w:rsid w:val="00C80953"/>
    <w:rsid w:val="00C855C0"/>
    <w:rsid w:val="00C87AF1"/>
    <w:rsid w:val="00C96AAD"/>
    <w:rsid w:val="00CA6FC0"/>
    <w:rsid w:val="00CA7301"/>
    <w:rsid w:val="00CB0B61"/>
    <w:rsid w:val="00CB5394"/>
    <w:rsid w:val="00CC0D7D"/>
    <w:rsid w:val="00CC1C6B"/>
    <w:rsid w:val="00CD3B91"/>
    <w:rsid w:val="00CD4487"/>
    <w:rsid w:val="00CD765A"/>
    <w:rsid w:val="00CF3DAD"/>
    <w:rsid w:val="00CF4C52"/>
    <w:rsid w:val="00CF549A"/>
    <w:rsid w:val="00CF6EF1"/>
    <w:rsid w:val="00D003BC"/>
    <w:rsid w:val="00D006CA"/>
    <w:rsid w:val="00D063E6"/>
    <w:rsid w:val="00D10296"/>
    <w:rsid w:val="00D10697"/>
    <w:rsid w:val="00D11F25"/>
    <w:rsid w:val="00D17801"/>
    <w:rsid w:val="00D20FB3"/>
    <w:rsid w:val="00D21719"/>
    <w:rsid w:val="00D235EF"/>
    <w:rsid w:val="00D25EFA"/>
    <w:rsid w:val="00D31002"/>
    <w:rsid w:val="00D31DFA"/>
    <w:rsid w:val="00D36EF5"/>
    <w:rsid w:val="00D37999"/>
    <w:rsid w:val="00D44782"/>
    <w:rsid w:val="00D4501E"/>
    <w:rsid w:val="00D45F0B"/>
    <w:rsid w:val="00D55F55"/>
    <w:rsid w:val="00D56191"/>
    <w:rsid w:val="00D61071"/>
    <w:rsid w:val="00D70446"/>
    <w:rsid w:val="00D758CC"/>
    <w:rsid w:val="00D80564"/>
    <w:rsid w:val="00D80C80"/>
    <w:rsid w:val="00D9364A"/>
    <w:rsid w:val="00D95EAD"/>
    <w:rsid w:val="00D97F52"/>
    <w:rsid w:val="00DA4F83"/>
    <w:rsid w:val="00DA6C72"/>
    <w:rsid w:val="00DA74C7"/>
    <w:rsid w:val="00DA74FD"/>
    <w:rsid w:val="00DB17F7"/>
    <w:rsid w:val="00DB3595"/>
    <w:rsid w:val="00DB3D81"/>
    <w:rsid w:val="00DB5351"/>
    <w:rsid w:val="00DC4816"/>
    <w:rsid w:val="00DC5742"/>
    <w:rsid w:val="00DC5C45"/>
    <w:rsid w:val="00DD47FA"/>
    <w:rsid w:val="00DD77C7"/>
    <w:rsid w:val="00DE5D12"/>
    <w:rsid w:val="00DE7241"/>
    <w:rsid w:val="00DF1E1E"/>
    <w:rsid w:val="00DF3E7B"/>
    <w:rsid w:val="00E15BBD"/>
    <w:rsid w:val="00E177A8"/>
    <w:rsid w:val="00E20B02"/>
    <w:rsid w:val="00E24A65"/>
    <w:rsid w:val="00E32224"/>
    <w:rsid w:val="00E339A2"/>
    <w:rsid w:val="00E376A7"/>
    <w:rsid w:val="00E469C7"/>
    <w:rsid w:val="00E51F0C"/>
    <w:rsid w:val="00E56A64"/>
    <w:rsid w:val="00E57CFA"/>
    <w:rsid w:val="00E606D2"/>
    <w:rsid w:val="00E60D26"/>
    <w:rsid w:val="00E74986"/>
    <w:rsid w:val="00E776B8"/>
    <w:rsid w:val="00E95FD1"/>
    <w:rsid w:val="00E97673"/>
    <w:rsid w:val="00EB15D6"/>
    <w:rsid w:val="00EB5614"/>
    <w:rsid w:val="00EC6047"/>
    <w:rsid w:val="00EC7C50"/>
    <w:rsid w:val="00ED097C"/>
    <w:rsid w:val="00ED6FF1"/>
    <w:rsid w:val="00EE1C6F"/>
    <w:rsid w:val="00EE2717"/>
    <w:rsid w:val="00EE3810"/>
    <w:rsid w:val="00EE59FA"/>
    <w:rsid w:val="00EF5266"/>
    <w:rsid w:val="00EF67B1"/>
    <w:rsid w:val="00F0002D"/>
    <w:rsid w:val="00F01FBB"/>
    <w:rsid w:val="00F04F6D"/>
    <w:rsid w:val="00F050F6"/>
    <w:rsid w:val="00F10B34"/>
    <w:rsid w:val="00F12180"/>
    <w:rsid w:val="00F1241D"/>
    <w:rsid w:val="00F13255"/>
    <w:rsid w:val="00F2488B"/>
    <w:rsid w:val="00F24D35"/>
    <w:rsid w:val="00F25623"/>
    <w:rsid w:val="00F33290"/>
    <w:rsid w:val="00F345D2"/>
    <w:rsid w:val="00F35ED9"/>
    <w:rsid w:val="00F44B67"/>
    <w:rsid w:val="00F467A6"/>
    <w:rsid w:val="00F530CC"/>
    <w:rsid w:val="00F54018"/>
    <w:rsid w:val="00F56D9F"/>
    <w:rsid w:val="00F576DB"/>
    <w:rsid w:val="00F63CBD"/>
    <w:rsid w:val="00F82204"/>
    <w:rsid w:val="00F82E70"/>
    <w:rsid w:val="00F91E00"/>
    <w:rsid w:val="00FA43A2"/>
    <w:rsid w:val="00FA52C5"/>
    <w:rsid w:val="00FD07B0"/>
    <w:rsid w:val="00FD23C6"/>
    <w:rsid w:val="00FD334C"/>
    <w:rsid w:val="00FE7328"/>
    <w:rsid w:val="00FE7C38"/>
    <w:rsid w:val="00FF51A4"/>
    <w:rsid w:val="00FF6E3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235E5"/>
  </w:style>
  <w:style w:type="paragraph" w:styleId="Nagwek1">
    <w:name w:val="heading 1"/>
    <w:basedOn w:val="Normalny"/>
    <w:next w:val="Normalny"/>
    <w:link w:val="Nagwek1Znak"/>
    <w:uiPriority w:val="9"/>
    <w:qFormat/>
    <w:rsid w:val="002E2791"/>
    <w:pPr>
      <w:keepNext/>
      <w:keepLines/>
      <w:numPr>
        <w:numId w:val="3"/>
      </w:numPr>
      <w:spacing w:before="240" w:line="276" w:lineRule="auto"/>
      <w:outlineLvl w:val="0"/>
    </w:pPr>
    <w:rPr>
      <w:rFonts w:ascii="Calibri" w:eastAsiaTheme="minorEastAsia" w:hAnsi="Calibri" w:cs="Times New Roman"/>
      <w:b/>
      <w:bCs/>
      <w:w w:val="105"/>
      <w:sz w:val="24"/>
      <w:szCs w:val="24"/>
      <w:lang w:val="pl-PL" w:eastAsia="pl-PL"/>
    </w:rPr>
  </w:style>
  <w:style w:type="paragraph" w:styleId="Nagwek2">
    <w:name w:val="heading 2"/>
    <w:basedOn w:val="Normalny"/>
    <w:next w:val="Normalny"/>
    <w:link w:val="Nagwek2Znak"/>
    <w:uiPriority w:val="9"/>
    <w:unhideWhenUsed/>
    <w:qFormat/>
    <w:rsid w:val="00973BB5"/>
    <w:pPr>
      <w:keepNext/>
      <w:keepLines/>
      <w:numPr>
        <w:ilvl w:val="1"/>
        <w:numId w:val="3"/>
      </w:numPr>
      <w:spacing w:before="200"/>
      <w:outlineLvl w:val="1"/>
    </w:pPr>
    <w:rPr>
      <w:rFonts w:eastAsiaTheme="majorEastAsia" w:cstheme="majorBidi"/>
      <w:b/>
      <w:bCs/>
      <w:w w:val="105"/>
      <w:sz w:val="24"/>
      <w:szCs w:val="26"/>
    </w:rPr>
  </w:style>
  <w:style w:type="paragraph" w:styleId="Nagwek3">
    <w:name w:val="heading 3"/>
    <w:basedOn w:val="Normalny"/>
    <w:next w:val="Normalny"/>
    <w:link w:val="Nagwek3Znak"/>
    <w:autoRedefine/>
    <w:uiPriority w:val="9"/>
    <w:unhideWhenUsed/>
    <w:qFormat/>
    <w:rsid w:val="00C6146B"/>
    <w:pPr>
      <w:keepNext/>
      <w:keepLines/>
      <w:numPr>
        <w:ilvl w:val="2"/>
      </w:numPr>
      <w:tabs>
        <w:tab w:val="num" w:pos="0"/>
      </w:tabs>
      <w:suppressAutoHyphens/>
      <w:spacing w:before="200" w:line="276" w:lineRule="auto"/>
      <w:ind w:left="1004" w:hanging="720"/>
      <w:outlineLvl w:val="2"/>
    </w:pPr>
    <w:rPr>
      <w:rFonts w:ascii="Trebuchet MS" w:eastAsia="MS PGothic" w:hAnsi="Trebuchet MS" w:cs="Calibri"/>
      <w:b/>
      <w:bCs/>
      <w:w w:val="105"/>
      <w:sz w:val="24"/>
      <w:lang w:val="pl-PL"/>
    </w:rPr>
  </w:style>
  <w:style w:type="paragraph" w:styleId="Nagwek4">
    <w:name w:val="heading 4"/>
    <w:basedOn w:val="Normalny"/>
    <w:next w:val="Normalny"/>
    <w:link w:val="Nagwek4Znak"/>
    <w:uiPriority w:val="9"/>
    <w:semiHidden/>
    <w:unhideWhenUsed/>
    <w:qFormat/>
    <w:rsid w:val="00973BB5"/>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973BB5"/>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973BB5"/>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973BB5"/>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973BB5"/>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973BB5"/>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E2791"/>
    <w:rPr>
      <w:rFonts w:ascii="Calibri" w:eastAsiaTheme="minorEastAsia" w:hAnsi="Calibri" w:cs="Times New Roman"/>
      <w:b/>
      <w:bCs/>
      <w:w w:val="105"/>
      <w:sz w:val="24"/>
      <w:szCs w:val="24"/>
      <w:lang w:val="pl-PL" w:eastAsia="pl-PL"/>
    </w:rPr>
  </w:style>
  <w:style w:type="character" w:customStyle="1" w:styleId="Nagwek2Znak">
    <w:name w:val="Nagłówek 2 Znak"/>
    <w:basedOn w:val="Domylnaczcionkaakapitu"/>
    <w:link w:val="Nagwek2"/>
    <w:uiPriority w:val="9"/>
    <w:rsid w:val="00973BB5"/>
    <w:rPr>
      <w:rFonts w:eastAsiaTheme="majorEastAsia" w:cstheme="majorBidi"/>
      <w:b/>
      <w:bCs/>
      <w:w w:val="105"/>
      <w:sz w:val="24"/>
      <w:szCs w:val="26"/>
    </w:rPr>
  </w:style>
  <w:style w:type="character" w:customStyle="1" w:styleId="Nagwek3Znak">
    <w:name w:val="Nagłówek 3 Znak"/>
    <w:basedOn w:val="Domylnaczcionkaakapitu"/>
    <w:link w:val="Nagwek3"/>
    <w:uiPriority w:val="9"/>
    <w:rsid w:val="00C6146B"/>
    <w:rPr>
      <w:rFonts w:ascii="Trebuchet MS" w:eastAsia="MS PGothic" w:hAnsi="Trebuchet MS" w:cs="Calibri"/>
      <w:b/>
      <w:bCs/>
      <w:w w:val="105"/>
      <w:sz w:val="24"/>
      <w:lang w:val="pl-PL"/>
    </w:rPr>
  </w:style>
  <w:style w:type="character" w:customStyle="1" w:styleId="Nagwek4Znak">
    <w:name w:val="Nagłówek 4 Znak"/>
    <w:basedOn w:val="Domylnaczcionkaakapitu"/>
    <w:link w:val="Nagwek4"/>
    <w:uiPriority w:val="9"/>
    <w:semiHidden/>
    <w:rsid w:val="00973BB5"/>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973BB5"/>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973BB5"/>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973BB5"/>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973BB5"/>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973BB5"/>
    <w:rPr>
      <w:rFonts w:asciiTheme="majorHAnsi" w:eastAsiaTheme="majorEastAsia" w:hAnsiTheme="majorHAnsi" w:cstheme="majorBidi"/>
      <w:i/>
      <w:iCs/>
      <w:color w:val="404040" w:themeColor="text1" w:themeTint="BF"/>
      <w:sz w:val="20"/>
      <w:szCs w:val="20"/>
    </w:rPr>
  </w:style>
  <w:style w:type="character" w:styleId="Pogrubienie">
    <w:name w:val="Strong"/>
    <w:basedOn w:val="Domylnaczcionkaakapitu"/>
    <w:uiPriority w:val="22"/>
    <w:qFormat/>
    <w:rsid w:val="00D9364A"/>
    <w:rPr>
      <w:b/>
      <w:bCs/>
    </w:rPr>
  </w:style>
  <w:style w:type="character" w:styleId="Hipercze">
    <w:name w:val="Hyperlink"/>
    <w:basedOn w:val="Domylnaczcionkaakapitu"/>
    <w:uiPriority w:val="99"/>
    <w:unhideWhenUsed/>
    <w:rsid w:val="00D9364A"/>
    <w:rPr>
      <w:color w:val="0000FF"/>
      <w:u w:val="single"/>
    </w:rPr>
  </w:style>
  <w:style w:type="paragraph" w:styleId="Akapitzlist">
    <w:name w:val="List Paragraph"/>
    <w:basedOn w:val="Normalny"/>
    <w:link w:val="AkapitzlistZnak"/>
    <w:qFormat/>
    <w:rsid w:val="00BD56CE"/>
    <w:pPr>
      <w:spacing w:after="200" w:line="276" w:lineRule="auto"/>
      <w:ind w:left="720"/>
      <w:contextualSpacing/>
    </w:pPr>
    <w:rPr>
      <w:rFonts w:ascii="Calibri" w:eastAsiaTheme="minorEastAsia" w:hAnsi="Calibri" w:cs="Times New Roman"/>
      <w:lang w:val="pl-PL" w:eastAsia="pl-PL"/>
    </w:rPr>
  </w:style>
  <w:style w:type="paragraph" w:styleId="Nagwek">
    <w:name w:val="header"/>
    <w:basedOn w:val="Normalny"/>
    <w:link w:val="NagwekZnak"/>
    <w:unhideWhenUsed/>
    <w:rsid w:val="002B249B"/>
    <w:pPr>
      <w:tabs>
        <w:tab w:val="center" w:pos="4536"/>
        <w:tab w:val="right" w:pos="9072"/>
      </w:tabs>
    </w:pPr>
  </w:style>
  <w:style w:type="character" w:customStyle="1" w:styleId="NagwekZnak">
    <w:name w:val="Nagłówek Znak"/>
    <w:basedOn w:val="Domylnaczcionkaakapitu"/>
    <w:link w:val="Nagwek"/>
    <w:uiPriority w:val="99"/>
    <w:rsid w:val="002B249B"/>
  </w:style>
  <w:style w:type="paragraph" w:styleId="Stopka">
    <w:name w:val="footer"/>
    <w:basedOn w:val="Normalny"/>
    <w:link w:val="StopkaZnak"/>
    <w:uiPriority w:val="99"/>
    <w:unhideWhenUsed/>
    <w:rsid w:val="002B249B"/>
    <w:pPr>
      <w:tabs>
        <w:tab w:val="center" w:pos="4536"/>
        <w:tab w:val="right" w:pos="9072"/>
      </w:tabs>
    </w:pPr>
  </w:style>
  <w:style w:type="character" w:customStyle="1" w:styleId="StopkaZnak">
    <w:name w:val="Stopka Znak"/>
    <w:basedOn w:val="Domylnaczcionkaakapitu"/>
    <w:link w:val="Stopka"/>
    <w:uiPriority w:val="99"/>
    <w:rsid w:val="002B249B"/>
  </w:style>
  <w:style w:type="character" w:styleId="Odwoaniedokomentarza">
    <w:name w:val="annotation reference"/>
    <w:basedOn w:val="Domylnaczcionkaakapitu"/>
    <w:uiPriority w:val="99"/>
    <w:semiHidden/>
    <w:unhideWhenUsed/>
    <w:rsid w:val="002C283F"/>
    <w:rPr>
      <w:sz w:val="16"/>
      <w:szCs w:val="16"/>
    </w:rPr>
  </w:style>
  <w:style w:type="paragraph" w:styleId="Tekstkomentarza">
    <w:name w:val="annotation text"/>
    <w:basedOn w:val="Normalny"/>
    <w:link w:val="TekstkomentarzaZnak"/>
    <w:uiPriority w:val="99"/>
    <w:semiHidden/>
    <w:unhideWhenUsed/>
    <w:rsid w:val="002C283F"/>
    <w:rPr>
      <w:sz w:val="20"/>
      <w:szCs w:val="20"/>
    </w:rPr>
  </w:style>
  <w:style w:type="character" w:customStyle="1" w:styleId="TekstkomentarzaZnak">
    <w:name w:val="Tekst komentarza Znak"/>
    <w:basedOn w:val="Domylnaczcionkaakapitu"/>
    <w:link w:val="Tekstkomentarza"/>
    <w:uiPriority w:val="99"/>
    <w:semiHidden/>
    <w:rsid w:val="002C283F"/>
    <w:rPr>
      <w:sz w:val="20"/>
      <w:szCs w:val="20"/>
    </w:rPr>
  </w:style>
  <w:style w:type="paragraph" w:styleId="Tematkomentarza">
    <w:name w:val="annotation subject"/>
    <w:basedOn w:val="Tekstkomentarza"/>
    <w:next w:val="Tekstkomentarza"/>
    <w:link w:val="TematkomentarzaZnak"/>
    <w:uiPriority w:val="99"/>
    <w:semiHidden/>
    <w:unhideWhenUsed/>
    <w:rsid w:val="002C283F"/>
    <w:rPr>
      <w:b/>
      <w:bCs/>
    </w:rPr>
  </w:style>
  <w:style w:type="character" w:customStyle="1" w:styleId="TematkomentarzaZnak">
    <w:name w:val="Temat komentarza Znak"/>
    <w:basedOn w:val="TekstkomentarzaZnak"/>
    <w:link w:val="Tematkomentarza"/>
    <w:uiPriority w:val="99"/>
    <w:semiHidden/>
    <w:rsid w:val="002C283F"/>
    <w:rPr>
      <w:b/>
      <w:bCs/>
    </w:rPr>
  </w:style>
  <w:style w:type="paragraph" w:styleId="Tekstdymka">
    <w:name w:val="Balloon Text"/>
    <w:basedOn w:val="Normalny"/>
    <w:link w:val="TekstdymkaZnak"/>
    <w:uiPriority w:val="99"/>
    <w:semiHidden/>
    <w:unhideWhenUsed/>
    <w:rsid w:val="002C283F"/>
    <w:rPr>
      <w:rFonts w:ascii="Tahoma" w:hAnsi="Tahoma" w:cs="Tahoma"/>
      <w:sz w:val="16"/>
      <w:szCs w:val="16"/>
    </w:rPr>
  </w:style>
  <w:style w:type="character" w:customStyle="1" w:styleId="TekstdymkaZnak">
    <w:name w:val="Tekst dymka Znak"/>
    <w:basedOn w:val="Domylnaczcionkaakapitu"/>
    <w:link w:val="Tekstdymka"/>
    <w:uiPriority w:val="99"/>
    <w:semiHidden/>
    <w:rsid w:val="002C283F"/>
    <w:rPr>
      <w:rFonts w:ascii="Tahoma" w:hAnsi="Tahoma" w:cs="Tahoma"/>
      <w:sz w:val="16"/>
      <w:szCs w:val="16"/>
    </w:rPr>
  </w:style>
  <w:style w:type="character" w:customStyle="1" w:styleId="apple-converted-space">
    <w:name w:val="apple-converted-space"/>
    <w:basedOn w:val="Domylnaczcionkaakapitu"/>
    <w:rsid w:val="003738DC"/>
  </w:style>
  <w:style w:type="paragraph" w:styleId="Podtytu">
    <w:name w:val="Subtitle"/>
    <w:basedOn w:val="Normalny"/>
    <w:next w:val="Normalny"/>
    <w:link w:val="PodtytuZnak"/>
    <w:autoRedefine/>
    <w:uiPriority w:val="11"/>
    <w:qFormat/>
    <w:rsid w:val="00FA43A2"/>
    <w:pPr>
      <w:tabs>
        <w:tab w:val="left" w:pos="7513"/>
      </w:tabs>
      <w:ind w:right="-49"/>
      <w:jc w:val="both"/>
    </w:pPr>
    <w:rPr>
      <w:rFonts w:ascii="Trebuchet MS" w:hAnsi="Trebuchet MS"/>
      <w:bCs/>
      <w:u w:val="single"/>
      <w:lang w:val="pl-PL"/>
    </w:rPr>
  </w:style>
  <w:style w:type="character" w:customStyle="1" w:styleId="PodtytuZnak">
    <w:name w:val="Podtytuł Znak"/>
    <w:basedOn w:val="Domylnaczcionkaakapitu"/>
    <w:link w:val="Podtytu"/>
    <w:uiPriority w:val="11"/>
    <w:rsid w:val="00FA43A2"/>
    <w:rPr>
      <w:rFonts w:ascii="Trebuchet MS" w:hAnsi="Trebuchet MS"/>
      <w:bCs/>
      <w:u w:val="single"/>
      <w:lang w:val="pl-PL"/>
    </w:rPr>
  </w:style>
  <w:style w:type="paragraph" w:styleId="Spistreci1">
    <w:name w:val="toc 1"/>
    <w:basedOn w:val="Normalny"/>
    <w:next w:val="Normalny"/>
    <w:autoRedefine/>
    <w:uiPriority w:val="39"/>
    <w:unhideWhenUsed/>
    <w:qFormat/>
    <w:rsid w:val="00C42144"/>
    <w:rPr>
      <w:b/>
      <w:bCs/>
      <w:caps/>
      <w:sz w:val="18"/>
      <w:szCs w:val="20"/>
    </w:rPr>
  </w:style>
  <w:style w:type="paragraph" w:styleId="Spistreci2">
    <w:name w:val="toc 2"/>
    <w:basedOn w:val="Normalny"/>
    <w:next w:val="Normalny"/>
    <w:autoRedefine/>
    <w:uiPriority w:val="39"/>
    <w:unhideWhenUsed/>
    <w:qFormat/>
    <w:rsid w:val="00C42144"/>
    <w:pPr>
      <w:tabs>
        <w:tab w:val="left" w:pos="6804"/>
        <w:tab w:val="right" w:leader="dot" w:pos="8730"/>
        <w:tab w:val="left" w:pos="9033"/>
      </w:tabs>
      <w:ind w:left="220"/>
    </w:pPr>
    <w:rPr>
      <w:smallCaps/>
      <w:sz w:val="20"/>
      <w:szCs w:val="20"/>
    </w:rPr>
  </w:style>
  <w:style w:type="paragraph" w:styleId="Spistreci3">
    <w:name w:val="toc 3"/>
    <w:basedOn w:val="Normalny"/>
    <w:next w:val="Normalny"/>
    <w:autoRedefine/>
    <w:uiPriority w:val="39"/>
    <w:unhideWhenUsed/>
    <w:qFormat/>
    <w:rsid w:val="00A8065F"/>
    <w:pPr>
      <w:ind w:left="440"/>
    </w:pPr>
    <w:rPr>
      <w:i/>
      <w:iCs/>
      <w:sz w:val="20"/>
      <w:szCs w:val="20"/>
    </w:rPr>
  </w:style>
  <w:style w:type="paragraph" w:styleId="Nagwekspisutreci">
    <w:name w:val="TOC Heading"/>
    <w:basedOn w:val="Nagwek1"/>
    <w:next w:val="Normalny"/>
    <w:uiPriority w:val="39"/>
    <w:semiHidden/>
    <w:unhideWhenUsed/>
    <w:qFormat/>
    <w:rsid w:val="008C2493"/>
    <w:pPr>
      <w:numPr>
        <w:numId w:val="0"/>
      </w:numPr>
      <w:spacing w:before="480"/>
      <w:outlineLvl w:val="9"/>
    </w:pPr>
    <w:rPr>
      <w:rFonts w:asciiTheme="majorHAnsi" w:eastAsiaTheme="majorEastAsia" w:hAnsiTheme="majorHAnsi" w:cstheme="majorBidi"/>
      <w:color w:val="365F91" w:themeColor="accent1" w:themeShade="BF"/>
      <w:w w:val="100"/>
      <w:sz w:val="28"/>
      <w:szCs w:val="28"/>
      <w:lang w:eastAsia="en-US"/>
    </w:rPr>
  </w:style>
  <w:style w:type="paragraph" w:styleId="Spistreci4">
    <w:name w:val="toc 4"/>
    <w:basedOn w:val="Normalny"/>
    <w:next w:val="Normalny"/>
    <w:autoRedefine/>
    <w:uiPriority w:val="39"/>
    <w:unhideWhenUsed/>
    <w:rsid w:val="00F25623"/>
    <w:pPr>
      <w:ind w:left="660"/>
    </w:pPr>
    <w:rPr>
      <w:sz w:val="18"/>
      <w:szCs w:val="18"/>
    </w:rPr>
  </w:style>
  <w:style w:type="paragraph" w:styleId="Spistreci5">
    <w:name w:val="toc 5"/>
    <w:basedOn w:val="Normalny"/>
    <w:next w:val="Normalny"/>
    <w:autoRedefine/>
    <w:uiPriority w:val="39"/>
    <w:unhideWhenUsed/>
    <w:rsid w:val="00181283"/>
    <w:pPr>
      <w:ind w:left="880"/>
    </w:pPr>
    <w:rPr>
      <w:sz w:val="18"/>
      <w:szCs w:val="18"/>
    </w:rPr>
  </w:style>
  <w:style w:type="paragraph" w:styleId="Spistreci6">
    <w:name w:val="toc 6"/>
    <w:basedOn w:val="Normalny"/>
    <w:next w:val="Normalny"/>
    <w:autoRedefine/>
    <w:uiPriority w:val="39"/>
    <w:unhideWhenUsed/>
    <w:rsid w:val="00181283"/>
    <w:pPr>
      <w:ind w:left="1100"/>
    </w:pPr>
    <w:rPr>
      <w:sz w:val="18"/>
      <w:szCs w:val="18"/>
    </w:rPr>
  </w:style>
  <w:style w:type="paragraph" w:styleId="Spistreci7">
    <w:name w:val="toc 7"/>
    <w:basedOn w:val="Normalny"/>
    <w:next w:val="Normalny"/>
    <w:autoRedefine/>
    <w:uiPriority w:val="39"/>
    <w:unhideWhenUsed/>
    <w:rsid w:val="00181283"/>
    <w:pPr>
      <w:ind w:left="1320"/>
    </w:pPr>
    <w:rPr>
      <w:sz w:val="18"/>
      <w:szCs w:val="18"/>
    </w:rPr>
  </w:style>
  <w:style w:type="paragraph" w:styleId="Spistreci8">
    <w:name w:val="toc 8"/>
    <w:basedOn w:val="Normalny"/>
    <w:next w:val="Normalny"/>
    <w:autoRedefine/>
    <w:uiPriority w:val="39"/>
    <w:unhideWhenUsed/>
    <w:rsid w:val="00181283"/>
    <w:pPr>
      <w:ind w:left="1540"/>
    </w:pPr>
    <w:rPr>
      <w:sz w:val="18"/>
      <w:szCs w:val="18"/>
    </w:rPr>
  </w:style>
  <w:style w:type="paragraph" w:styleId="Spistreci9">
    <w:name w:val="toc 9"/>
    <w:basedOn w:val="Normalny"/>
    <w:next w:val="Normalny"/>
    <w:autoRedefine/>
    <w:uiPriority w:val="39"/>
    <w:unhideWhenUsed/>
    <w:rsid w:val="00181283"/>
    <w:pPr>
      <w:ind w:left="1760"/>
    </w:pPr>
    <w:rPr>
      <w:sz w:val="18"/>
      <w:szCs w:val="18"/>
    </w:rPr>
  </w:style>
  <w:style w:type="paragraph" w:styleId="Tytu">
    <w:name w:val="Title"/>
    <w:basedOn w:val="Podtytu"/>
    <w:next w:val="Normalny"/>
    <w:link w:val="TytuZnak"/>
    <w:uiPriority w:val="10"/>
    <w:qFormat/>
    <w:rsid w:val="00F25623"/>
    <w:pPr>
      <w:jc w:val="center"/>
    </w:pPr>
    <w:rPr>
      <w:b/>
      <w:sz w:val="28"/>
      <w:szCs w:val="28"/>
      <w:u w:val="none"/>
    </w:rPr>
  </w:style>
  <w:style w:type="character" w:customStyle="1" w:styleId="TytuZnak">
    <w:name w:val="Tytuł Znak"/>
    <w:basedOn w:val="Domylnaczcionkaakapitu"/>
    <w:link w:val="Tytu"/>
    <w:uiPriority w:val="10"/>
    <w:rsid w:val="00F25623"/>
    <w:rPr>
      <w:b/>
      <w:bCs/>
      <w:sz w:val="28"/>
      <w:szCs w:val="28"/>
      <w:lang w:val="pl-PL"/>
    </w:rPr>
  </w:style>
  <w:style w:type="paragraph" w:customStyle="1" w:styleId="Standard">
    <w:name w:val="Standard"/>
    <w:rsid w:val="007D65F2"/>
    <w:pPr>
      <w:suppressAutoHyphens/>
      <w:autoSpaceDN w:val="0"/>
      <w:spacing w:after="200" w:line="276" w:lineRule="auto"/>
      <w:textAlignment w:val="baseline"/>
    </w:pPr>
    <w:rPr>
      <w:rFonts w:ascii="Calibri" w:eastAsia="SimSun" w:hAnsi="Calibri" w:cs="F"/>
      <w:kern w:val="3"/>
      <w:lang w:val="pl-PL"/>
    </w:rPr>
  </w:style>
  <w:style w:type="paragraph" w:styleId="Bezodstpw">
    <w:name w:val="No Spacing"/>
    <w:uiPriority w:val="1"/>
    <w:qFormat/>
    <w:rsid w:val="004F078F"/>
    <w:rPr>
      <w:lang w:val="pl-PL"/>
    </w:rPr>
  </w:style>
  <w:style w:type="character" w:customStyle="1" w:styleId="productshowdesc">
    <w:name w:val="productshowdesc"/>
    <w:basedOn w:val="Domylnaczcionkaakapitu"/>
    <w:rsid w:val="009368BA"/>
  </w:style>
  <w:style w:type="character" w:customStyle="1" w:styleId="txt">
    <w:name w:val="txt"/>
    <w:basedOn w:val="Domylnaczcionkaakapitu"/>
    <w:rsid w:val="009368BA"/>
  </w:style>
  <w:style w:type="character" w:customStyle="1" w:styleId="title">
    <w:name w:val="title"/>
    <w:basedOn w:val="Domylnaczcionkaakapitu"/>
    <w:rsid w:val="009368BA"/>
  </w:style>
  <w:style w:type="paragraph" w:styleId="NormalnyWeb">
    <w:name w:val="Normal (Web)"/>
    <w:basedOn w:val="Normalny"/>
    <w:uiPriority w:val="99"/>
    <w:unhideWhenUsed/>
    <w:rsid w:val="00521350"/>
    <w:pPr>
      <w:spacing w:before="100" w:beforeAutospacing="1" w:after="100" w:afterAutospacing="1"/>
    </w:pPr>
    <w:rPr>
      <w:rFonts w:ascii="Times New Roman" w:eastAsia="Times New Roman" w:hAnsi="Times New Roman" w:cs="Times New Roman"/>
      <w:sz w:val="24"/>
      <w:szCs w:val="24"/>
      <w:lang w:val="pl-PL" w:eastAsia="pl-PL"/>
    </w:rPr>
  </w:style>
  <w:style w:type="paragraph" w:styleId="Tekstpodstawowy">
    <w:name w:val="Body Text"/>
    <w:basedOn w:val="Normalny"/>
    <w:link w:val="TekstpodstawowyZnak"/>
    <w:semiHidden/>
    <w:unhideWhenUsed/>
    <w:rsid w:val="004719C8"/>
    <w:pPr>
      <w:widowControl w:val="0"/>
      <w:suppressAutoHyphens/>
      <w:spacing w:before="1" w:after="200" w:line="276" w:lineRule="auto"/>
      <w:ind w:left="115"/>
    </w:pPr>
    <w:rPr>
      <w:rFonts w:ascii="Verdana" w:eastAsia="Verdana" w:hAnsi="Verdana" w:cs="Verdana"/>
      <w:kern w:val="2"/>
      <w:sz w:val="20"/>
      <w:szCs w:val="20"/>
      <w:lang w:eastAsia="ar-SA"/>
    </w:rPr>
  </w:style>
  <w:style w:type="character" w:customStyle="1" w:styleId="TekstpodstawowyZnak">
    <w:name w:val="Tekst podstawowy Znak"/>
    <w:basedOn w:val="Domylnaczcionkaakapitu"/>
    <w:link w:val="Tekstpodstawowy"/>
    <w:semiHidden/>
    <w:rsid w:val="004719C8"/>
    <w:rPr>
      <w:rFonts w:ascii="Verdana" w:eastAsia="Verdana" w:hAnsi="Verdana" w:cs="Verdana"/>
      <w:kern w:val="2"/>
      <w:sz w:val="20"/>
      <w:szCs w:val="20"/>
      <w:lang w:eastAsia="ar-SA"/>
    </w:rPr>
  </w:style>
  <w:style w:type="character" w:customStyle="1" w:styleId="AkapitzlistZnak">
    <w:name w:val="Akapit z listą Znak"/>
    <w:basedOn w:val="Domylnaczcionkaakapitu"/>
    <w:link w:val="Akapitzlist"/>
    <w:uiPriority w:val="34"/>
    <w:locked/>
    <w:rsid w:val="004719C8"/>
    <w:rPr>
      <w:rFonts w:ascii="Calibri" w:eastAsiaTheme="minorEastAsia" w:hAnsi="Calibri" w:cs="Times New Roman"/>
      <w:lang w:val="pl-PL" w:eastAsia="pl-PL"/>
    </w:rPr>
  </w:style>
  <w:style w:type="paragraph" w:customStyle="1" w:styleId="RJSPTEKST">
    <w:name w:val="RJSP_TEKST"/>
    <w:basedOn w:val="Normalny"/>
    <w:link w:val="RJSPTEKSTZnak"/>
    <w:qFormat/>
    <w:rsid w:val="00A11321"/>
    <w:pPr>
      <w:spacing w:line="360" w:lineRule="auto"/>
      <w:ind w:firstLine="567"/>
      <w:jc w:val="both"/>
    </w:pPr>
    <w:rPr>
      <w:rFonts w:ascii="Arial Narrow" w:eastAsiaTheme="minorEastAsia" w:hAnsi="Arial Narrow" w:cs="Arial"/>
      <w:sz w:val="24"/>
      <w:lang w:val="pl-PL" w:eastAsia="pl-PL"/>
    </w:rPr>
  </w:style>
  <w:style w:type="character" w:customStyle="1" w:styleId="RJSPTEKSTZnak">
    <w:name w:val="RJSP_TEKST Znak"/>
    <w:basedOn w:val="Domylnaczcionkaakapitu"/>
    <w:link w:val="RJSPTEKST"/>
    <w:rsid w:val="00A11321"/>
    <w:rPr>
      <w:rFonts w:ascii="Arial Narrow" w:eastAsiaTheme="minorEastAsia" w:hAnsi="Arial Narrow" w:cs="Arial"/>
      <w:sz w:val="24"/>
      <w:lang w:val="pl-PL" w:eastAsia="pl-PL"/>
    </w:rPr>
  </w:style>
  <w:style w:type="paragraph" w:customStyle="1" w:styleId="RJSPTEKSTPUNKT">
    <w:name w:val="RJSP_TEKST_PUNKT"/>
    <w:basedOn w:val="Akapitzlist"/>
    <w:link w:val="RJSPTEKSTPUNKTZnak"/>
    <w:qFormat/>
    <w:rsid w:val="00A11321"/>
    <w:pPr>
      <w:numPr>
        <w:numId w:val="16"/>
      </w:numPr>
      <w:spacing w:before="120" w:after="120" w:line="360" w:lineRule="auto"/>
      <w:ind w:left="567" w:hanging="425"/>
      <w:jc w:val="both"/>
    </w:pPr>
    <w:rPr>
      <w:rFonts w:ascii="Arial Narrow" w:hAnsi="Arial Narrow" w:cs="Arial"/>
      <w:sz w:val="24"/>
      <w:szCs w:val="24"/>
    </w:rPr>
  </w:style>
  <w:style w:type="character" w:customStyle="1" w:styleId="RJSPTEKSTPUNKTZnak">
    <w:name w:val="RJSP_TEKST_PUNKT Znak"/>
    <w:basedOn w:val="AkapitzlistZnak"/>
    <w:link w:val="RJSPTEKSTPUNKT"/>
    <w:rsid w:val="00A11321"/>
    <w:rPr>
      <w:rFonts w:ascii="Arial Narrow" w:hAnsi="Arial Narrow" w:cs="Arial"/>
      <w:sz w:val="24"/>
      <w:szCs w:val="24"/>
    </w:rPr>
  </w:style>
  <w:style w:type="paragraph" w:customStyle="1" w:styleId="Akapitzlist1">
    <w:name w:val="Akapit z listą1"/>
    <w:basedOn w:val="Normalny"/>
    <w:rsid w:val="009856BC"/>
    <w:pPr>
      <w:suppressAutoHyphens/>
      <w:spacing w:after="200" w:line="276" w:lineRule="auto"/>
      <w:ind w:left="720"/>
    </w:pPr>
    <w:rPr>
      <w:rFonts w:ascii="Times New Roman" w:eastAsia="SimSun" w:hAnsi="Times New Roman" w:cs="F"/>
      <w:kern w:val="2"/>
      <w:lang w:val="pl-PL" w:eastAsia="ar-SA"/>
    </w:rPr>
  </w:style>
  <w:style w:type="paragraph" w:customStyle="1" w:styleId="Akapitzlist10">
    <w:name w:val="Akapit z listą1"/>
    <w:basedOn w:val="Normalny"/>
    <w:rsid w:val="0014026B"/>
    <w:pPr>
      <w:suppressAutoHyphens/>
      <w:spacing w:after="200" w:line="276" w:lineRule="auto"/>
      <w:ind w:left="720"/>
    </w:pPr>
    <w:rPr>
      <w:rFonts w:ascii="Times New Roman" w:eastAsia="SimSun" w:hAnsi="Times New Roman" w:cs="F"/>
      <w:kern w:val="2"/>
      <w:lang w:val="pl-PL" w:eastAsia="ar-SA"/>
    </w:rPr>
  </w:style>
  <w:style w:type="character" w:customStyle="1" w:styleId="TekstpodstawowyZnak1">
    <w:name w:val="Tekst podstawowy Znak1"/>
    <w:basedOn w:val="Domylnaczcionkaakapitu"/>
    <w:semiHidden/>
    <w:locked/>
    <w:rsid w:val="00D37999"/>
    <w:rPr>
      <w:rFonts w:ascii="Verdana" w:eastAsia="Verdana" w:hAnsi="Verdana" w:cs="Verdana"/>
      <w:kern w:val="2"/>
      <w:sz w:val="20"/>
      <w:szCs w:val="20"/>
      <w:lang w:eastAsia="ar-SA"/>
    </w:rPr>
  </w:style>
  <w:style w:type="character" w:customStyle="1" w:styleId="NagwekZnak1">
    <w:name w:val="Nagłówek Znak1"/>
    <w:basedOn w:val="Domylnaczcionkaakapitu"/>
    <w:rsid w:val="001E66E8"/>
    <w:rPr>
      <w:rFonts w:ascii="Times New Roman" w:eastAsia="SimSun" w:hAnsi="Times New Roman" w:cs="F"/>
      <w:kern w:val="1"/>
      <w:lang w:eastAsia="ar-SA"/>
    </w:rPr>
  </w:style>
  <w:style w:type="character" w:customStyle="1" w:styleId="StopkaZnak1">
    <w:name w:val="Stopka Znak1"/>
    <w:basedOn w:val="Domylnaczcionkaakapitu"/>
    <w:rsid w:val="001E66E8"/>
    <w:rPr>
      <w:rFonts w:ascii="Times New Roman" w:eastAsia="SimSun" w:hAnsi="Times New Roman" w:cs="F"/>
      <w:kern w:val="1"/>
      <w:lang w:eastAsia="ar-SA"/>
    </w:rPr>
  </w:style>
  <w:style w:type="paragraph" w:styleId="Tekstprzypisukocowego">
    <w:name w:val="endnote text"/>
    <w:basedOn w:val="Normalny"/>
    <w:link w:val="TekstprzypisukocowegoZnak"/>
    <w:uiPriority w:val="99"/>
    <w:semiHidden/>
    <w:unhideWhenUsed/>
    <w:rsid w:val="000627B3"/>
    <w:rPr>
      <w:sz w:val="20"/>
      <w:szCs w:val="20"/>
    </w:rPr>
  </w:style>
  <w:style w:type="character" w:customStyle="1" w:styleId="TekstprzypisukocowegoZnak">
    <w:name w:val="Tekst przypisu końcowego Znak"/>
    <w:basedOn w:val="Domylnaczcionkaakapitu"/>
    <w:link w:val="Tekstprzypisukocowego"/>
    <w:uiPriority w:val="99"/>
    <w:semiHidden/>
    <w:rsid w:val="000627B3"/>
    <w:rPr>
      <w:sz w:val="20"/>
      <w:szCs w:val="20"/>
    </w:rPr>
  </w:style>
  <w:style w:type="character" w:styleId="Odwoanieprzypisukocowego">
    <w:name w:val="endnote reference"/>
    <w:basedOn w:val="Domylnaczcionkaakapitu"/>
    <w:uiPriority w:val="99"/>
    <w:semiHidden/>
    <w:unhideWhenUsed/>
    <w:rsid w:val="000627B3"/>
    <w:rPr>
      <w:vertAlign w:val="superscript"/>
    </w:rPr>
  </w:style>
  <w:style w:type="paragraph" w:customStyle="1" w:styleId="Akapitzlist2">
    <w:name w:val="Akapit z listą2"/>
    <w:basedOn w:val="Normalny"/>
    <w:rsid w:val="00A1429E"/>
    <w:pPr>
      <w:suppressAutoHyphens/>
      <w:spacing w:after="200" w:line="276" w:lineRule="auto"/>
      <w:ind w:left="720"/>
    </w:pPr>
    <w:rPr>
      <w:rFonts w:ascii="Times New Roman" w:eastAsia="SimSun" w:hAnsi="Times New Roman" w:cs="F"/>
      <w:kern w:val="1"/>
      <w:lang w:val="pl-PL" w:eastAsia="ar-SA"/>
    </w:rPr>
  </w:style>
</w:styles>
</file>

<file path=word/webSettings.xml><?xml version="1.0" encoding="utf-8"?>
<w:webSettings xmlns:r="http://schemas.openxmlformats.org/officeDocument/2006/relationships" xmlns:w="http://schemas.openxmlformats.org/wordprocessingml/2006/main">
  <w:divs>
    <w:div w:id="14699777">
      <w:bodyDiv w:val="1"/>
      <w:marLeft w:val="0"/>
      <w:marRight w:val="0"/>
      <w:marTop w:val="0"/>
      <w:marBottom w:val="0"/>
      <w:divBdr>
        <w:top w:val="none" w:sz="0" w:space="0" w:color="auto"/>
        <w:left w:val="none" w:sz="0" w:space="0" w:color="auto"/>
        <w:bottom w:val="none" w:sz="0" w:space="0" w:color="auto"/>
        <w:right w:val="none" w:sz="0" w:space="0" w:color="auto"/>
      </w:divBdr>
    </w:div>
    <w:div w:id="23796527">
      <w:bodyDiv w:val="1"/>
      <w:marLeft w:val="0"/>
      <w:marRight w:val="0"/>
      <w:marTop w:val="0"/>
      <w:marBottom w:val="0"/>
      <w:divBdr>
        <w:top w:val="none" w:sz="0" w:space="0" w:color="auto"/>
        <w:left w:val="none" w:sz="0" w:space="0" w:color="auto"/>
        <w:bottom w:val="none" w:sz="0" w:space="0" w:color="auto"/>
        <w:right w:val="none" w:sz="0" w:space="0" w:color="auto"/>
      </w:divBdr>
    </w:div>
    <w:div w:id="55130109">
      <w:bodyDiv w:val="1"/>
      <w:marLeft w:val="0"/>
      <w:marRight w:val="0"/>
      <w:marTop w:val="0"/>
      <w:marBottom w:val="0"/>
      <w:divBdr>
        <w:top w:val="none" w:sz="0" w:space="0" w:color="auto"/>
        <w:left w:val="none" w:sz="0" w:space="0" w:color="auto"/>
        <w:bottom w:val="none" w:sz="0" w:space="0" w:color="auto"/>
        <w:right w:val="none" w:sz="0" w:space="0" w:color="auto"/>
      </w:divBdr>
    </w:div>
    <w:div w:id="55979077">
      <w:bodyDiv w:val="1"/>
      <w:marLeft w:val="0"/>
      <w:marRight w:val="0"/>
      <w:marTop w:val="0"/>
      <w:marBottom w:val="0"/>
      <w:divBdr>
        <w:top w:val="none" w:sz="0" w:space="0" w:color="auto"/>
        <w:left w:val="none" w:sz="0" w:space="0" w:color="auto"/>
        <w:bottom w:val="none" w:sz="0" w:space="0" w:color="auto"/>
        <w:right w:val="none" w:sz="0" w:space="0" w:color="auto"/>
      </w:divBdr>
    </w:div>
    <w:div w:id="83308177">
      <w:bodyDiv w:val="1"/>
      <w:marLeft w:val="0"/>
      <w:marRight w:val="0"/>
      <w:marTop w:val="0"/>
      <w:marBottom w:val="0"/>
      <w:divBdr>
        <w:top w:val="none" w:sz="0" w:space="0" w:color="auto"/>
        <w:left w:val="none" w:sz="0" w:space="0" w:color="auto"/>
        <w:bottom w:val="none" w:sz="0" w:space="0" w:color="auto"/>
        <w:right w:val="none" w:sz="0" w:space="0" w:color="auto"/>
      </w:divBdr>
    </w:div>
    <w:div w:id="98257644">
      <w:bodyDiv w:val="1"/>
      <w:marLeft w:val="0"/>
      <w:marRight w:val="0"/>
      <w:marTop w:val="0"/>
      <w:marBottom w:val="0"/>
      <w:divBdr>
        <w:top w:val="none" w:sz="0" w:space="0" w:color="auto"/>
        <w:left w:val="none" w:sz="0" w:space="0" w:color="auto"/>
        <w:bottom w:val="none" w:sz="0" w:space="0" w:color="auto"/>
        <w:right w:val="none" w:sz="0" w:space="0" w:color="auto"/>
      </w:divBdr>
    </w:div>
    <w:div w:id="118454973">
      <w:bodyDiv w:val="1"/>
      <w:marLeft w:val="0"/>
      <w:marRight w:val="0"/>
      <w:marTop w:val="0"/>
      <w:marBottom w:val="0"/>
      <w:divBdr>
        <w:top w:val="none" w:sz="0" w:space="0" w:color="auto"/>
        <w:left w:val="none" w:sz="0" w:space="0" w:color="auto"/>
        <w:bottom w:val="none" w:sz="0" w:space="0" w:color="auto"/>
        <w:right w:val="none" w:sz="0" w:space="0" w:color="auto"/>
      </w:divBdr>
    </w:div>
    <w:div w:id="129330516">
      <w:bodyDiv w:val="1"/>
      <w:marLeft w:val="0"/>
      <w:marRight w:val="0"/>
      <w:marTop w:val="0"/>
      <w:marBottom w:val="0"/>
      <w:divBdr>
        <w:top w:val="none" w:sz="0" w:space="0" w:color="auto"/>
        <w:left w:val="none" w:sz="0" w:space="0" w:color="auto"/>
        <w:bottom w:val="none" w:sz="0" w:space="0" w:color="auto"/>
        <w:right w:val="none" w:sz="0" w:space="0" w:color="auto"/>
      </w:divBdr>
    </w:div>
    <w:div w:id="131800934">
      <w:bodyDiv w:val="1"/>
      <w:marLeft w:val="0"/>
      <w:marRight w:val="0"/>
      <w:marTop w:val="0"/>
      <w:marBottom w:val="0"/>
      <w:divBdr>
        <w:top w:val="none" w:sz="0" w:space="0" w:color="auto"/>
        <w:left w:val="none" w:sz="0" w:space="0" w:color="auto"/>
        <w:bottom w:val="none" w:sz="0" w:space="0" w:color="auto"/>
        <w:right w:val="none" w:sz="0" w:space="0" w:color="auto"/>
      </w:divBdr>
    </w:div>
    <w:div w:id="148253626">
      <w:bodyDiv w:val="1"/>
      <w:marLeft w:val="0"/>
      <w:marRight w:val="0"/>
      <w:marTop w:val="0"/>
      <w:marBottom w:val="0"/>
      <w:divBdr>
        <w:top w:val="none" w:sz="0" w:space="0" w:color="auto"/>
        <w:left w:val="none" w:sz="0" w:space="0" w:color="auto"/>
        <w:bottom w:val="none" w:sz="0" w:space="0" w:color="auto"/>
        <w:right w:val="none" w:sz="0" w:space="0" w:color="auto"/>
      </w:divBdr>
    </w:div>
    <w:div w:id="165248615">
      <w:bodyDiv w:val="1"/>
      <w:marLeft w:val="0"/>
      <w:marRight w:val="0"/>
      <w:marTop w:val="0"/>
      <w:marBottom w:val="0"/>
      <w:divBdr>
        <w:top w:val="none" w:sz="0" w:space="0" w:color="auto"/>
        <w:left w:val="none" w:sz="0" w:space="0" w:color="auto"/>
        <w:bottom w:val="none" w:sz="0" w:space="0" w:color="auto"/>
        <w:right w:val="none" w:sz="0" w:space="0" w:color="auto"/>
      </w:divBdr>
    </w:div>
    <w:div w:id="203833647">
      <w:bodyDiv w:val="1"/>
      <w:marLeft w:val="0"/>
      <w:marRight w:val="0"/>
      <w:marTop w:val="0"/>
      <w:marBottom w:val="0"/>
      <w:divBdr>
        <w:top w:val="none" w:sz="0" w:space="0" w:color="auto"/>
        <w:left w:val="none" w:sz="0" w:space="0" w:color="auto"/>
        <w:bottom w:val="none" w:sz="0" w:space="0" w:color="auto"/>
        <w:right w:val="none" w:sz="0" w:space="0" w:color="auto"/>
      </w:divBdr>
    </w:div>
    <w:div w:id="218708470">
      <w:bodyDiv w:val="1"/>
      <w:marLeft w:val="0"/>
      <w:marRight w:val="0"/>
      <w:marTop w:val="0"/>
      <w:marBottom w:val="0"/>
      <w:divBdr>
        <w:top w:val="none" w:sz="0" w:space="0" w:color="auto"/>
        <w:left w:val="none" w:sz="0" w:space="0" w:color="auto"/>
        <w:bottom w:val="none" w:sz="0" w:space="0" w:color="auto"/>
        <w:right w:val="none" w:sz="0" w:space="0" w:color="auto"/>
      </w:divBdr>
    </w:div>
    <w:div w:id="228199205">
      <w:bodyDiv w:val="1"/>
      <w:marLeft w:val="0"/>
      <w:marRight w:val="0"/>
      <w:marTop w:val="0"/>
      <w:marBottom w:val="0"/>
      <w:divBdr>
        <w:top w:val="none" w:sz="0" w:space="0" w:color="auto"/>
        <w:left w:val="none" w:sz="0" w:space="0" w:color="auto"/>
        <w:bottom w:val="none" w:sz="0" w:space="0" w:color="auto"/>
        <w:right w:val="none" w:sz="0" w:space="0" w:color="auto"/>
      </w:divBdr>
    </w:div>
    <w:div w:id="264119900">
      <w:bodyDiv w:val="1"/>
      <w:marLeft w:val="0"/>
      <w:marRight w:val="0"/>
      <w:marTop w:val="0"/>
      <w:marBottom w:val="0"/>
      <w:divBdr>
        <w:top w:val="none" w:sz="0" w:space="0" w:color="auto"/>
        <w:left w:val="none" w:sz="0" w:space="0" w:color="auto"/>
        <w:bottom w:val="none" w:sz="0" w:space="0" w:color="auto"/>
        <w:right w:val="none" w:sz="0" w:space="0" w:color="auto"/>
      </w:divBdr>
    </w:div>
    <w:div w:id="295647918">
      <w:bodyDiv w:val="1"/>
      <w:marLeft w:val="0"/>
      <w:marRight w:val="0"/>
      <w:marTop w:val="0"/>
      <w:marBottom w:val="0"/>
      <w:divBdr>
        <w:top w:val="none" w:sz="0" w:space="0" w:color="auto"/>
        <w:left w:val="none" w:sz="0" w:space="0" w:color="auto"/>
        <w:bottom w:val="none" w:sz="0" w:space="0" w:color="auto"/>
        <w:right w:val="none" w:sz="0" w:space="0" w:color="auto"/>
      </w:divBdr>
    </w:div>
    <w:div w:id="306055515">
      <w:bodyDiv w:val="1"/>
      <w:marLeft w:val="0"/>
      <w:marRight w:val="0"/>
      <w:marTop w:val="0"/>
      <w:marBottom w:val="0"/>
      <w:divBdr>
        <w:top w:val="none" w:sz="0" w:space="0" w:color="auto"/>
        <w:left w:val="none" w:sz="0" w:space="0" w:color="auto"/>
        <w:bottom w:val="none" w:sz="0" w:space="0" w:color="auto"/>
        <w:right w:val="none" w:sz="0" w:space="0" w:color="auto"/>
      </w:divBdr>
    </w:div>
    <w:div w:id="315915851">
      <w:bodyDiv w:val="1"/>
      <w:marLeft w:val="0"/>
      <w:marRight w:val="0"/>
      <w:marTop w:val="0"/>
      <w:marBottom w:val="0"/>
      <w:divBdr>
        <w:top w:val="none" w:sz="0" w:space="0" w:color="auto"/>
        <w:left w:val="none" w:sz="0" w:space="0" w:color="auto"/>
        <w:bottom w:val="none" w:sz="0" w:space="0" w:color="auto"/>
        <w:right w:val="none" w:sz="0" w:space="0" w:color="auto"/>
      </w:divBdr>
    </w:div>
    <w:div w:id="381638236">
      <w:bodyDiv w:val="1"/>
      <w:marLeft w:val="0"/>
      <w:marRight w:val="0"/>
      <w:marTop w:val="0"/>
      <w:marBottom w:val="0"/>
      <w:divBdr>
        <w:top w:val="none" w:sz="0" w:space="0" w:color="auto"/>
        <w:left w:val="none" w:sz="0" w:space="0" w:color="auto"/>
        <w:bottom w:val="none" w:sz="0" w:space="0" w:color="auto"/>
        <w:right w:val="none" w:sz="0" w:space="0" w:color="auto"/>
      </w:divBdr>
    </w:div>
    <w:div w:id="407189318">
      <w:bodyDiv w:val="1"/>
      <w:marLeft w:val="0"/>
      <w:marRight w:val="0"/>
      <w:marTop w:val="0"/>
      <w:marBottom w:val="0"/>
      <w:divBdr>
        <w:top w:val="none" w:sz="0" w:space="0" w:color="auto"/>
        <w:left w:val="none" w:sz="0" w:space="0" w:color="auto"/>
        <w:bottom w:val="none" w:sz="0" w:space="0" w:color="auto"/>
        <w:right w:val="none" w:sz="0" w:space="0" w:color="auto"/>
      </w:divBdr>
    </w:div>
    <w:div w:id="408112573">
      <w:bodyDiv w:val="1"/>
      <w:marLeft w:val="0"/>
      <w:marRight w:val="0"/>
      <w:marTop w:val="0"/>
      <w:marBottom w:val="0"/>
      <w:divBdr>
        <w:top w:val="none" w:sz="0" w:space="0" w:color="auto"/>
        <w:left w:val="none" w:sz="0" w:space="0" w:color="auto"/>
        <w:bottom w:val="none" w:sz="0" w:space="0" w:color="auto"/>
        <w:right w:val="none" w:sz="0" w:space="0" w:color="auto"/>
      </w:divBdr>
    </w:div>
    <w:div w:id="427821941">
      <w:bodyDiv w:val="1"/>
      <w:marLeft w:val="0"/>
      <w:marRight w:val="0"/>
      <w:marTop w:val="0"/>
      <w:marBottom w:val="0"/>
      <w:divBdr>
        <w:top w:val="none" w:sz="0" w:space="0" w:color="auto"/>
        <w:left w:val="none" w:sz="0" w:space="0" w:color="auto"/>
        <w:bottom w:val="none" w:sz="0" w:space="0" w:color="auto"/>
        <w:right w:val="none" w:sz="0" w:space="0" w:color="auto"/>
      </w:divBdr>
    </w:div>
    <w:div w:id="439494375">
      <w:bodyDiv w:val="1"/>
      <w:marLeft w:val="0"/>
      <w:marRight w:val="0"/>
      <w:marTop w:val="0"/>
      <w:marBottom w:val="0"/>
      <w:divBdr>
        <w:top w:val="none" w:sz="0" w:space="0" w:color="auto"/>
        <w:left w:val="none" w:sz="0" w:space="0" w:color="auto"/>
        <w:bottom w:val="none" w:sz="0" w:space="0" w:color="auto"/>
        <w:right w:val="none" w:sz="0" w:space="0" w:color="auto"/>
      </w:divBdr>
    </w:div>
    <w:div w:id="452790062">
      <w:bodyDiv w:val="1"/>
      <w:marLeft w:val="0"/>
      <w:marRight w:val="0"/>
      <w:marTop w:val="0"/>
      <w:marBottom w:val="0"/>
      <w:divBdr>
        <w:top w:val="none" w:sz="0" w:space="0" w:color="auto"/>
        <w:left w:val="none" w:sz="0" w:space="0" w:color="auto"/>
        <w:bottom w:val="none" w:sz="0" w:space="0" w:color="auto"/>
        <w:right w:val="none" w:sz="0" w:space="0" w:color="auto"/>
      </w:divBdr>
    </w:div>
    <w:div w:id="456721178">
      <w:bodyDiv w:val="1"/>
      <w:marLeft w:val="0"/>
      <w:marRight w:val="0"/>
      <w:marTop w:val="0"/>
      <w:marBottom w:val="0"/>
      <w:divBdr>
        <w:top w:val="none" w:sz="0" w:space="0" w:color="auto"/>
        <w:left w:val="none" w:sz="0" w:space="0" w:color="auto"/>
        <w:bottom w:val="none" w:sz="0" w:space="0" w:color="auto"/>
        <w:right w:val="none" w:sz="0" w:space="0" w:color="auto"/>
      </w:divBdr>
    </w:div>
    <w:div w:id="484587167">
      <w:bodyDiv w:val="1"/>
      <w:marLeft w:val="0"/>
      <w:marRight w:val="0"/>
      <w:marTop w:val="0"/>
      <w:marBottom w:val="0"/>
      <w:divBdr>
        <w:top w:val="none" w:sz="0" w:space="0" w:color="auto"/>
        <w:left w:val="none" w:sz="0" w:space="0" w:color="auto"/>
        <w:bottom w:val="none" w:sz="0" w:space="0" w:color="auto"/>
        <w:right w:val="none" w:sz="0" w:space="0" w:color="auto"/>
      </w:divBdr>
    </w:div>
    <w:div w:id="552158557">
      <w:bodyDiv w:val="1"/>
      <w:marLeft w:val="0"/>
      <w:marRight w:val="0"/>
      <w:marTop w:val="0"/>
      <w:marBottom w:val="0"/>
      <w:divBdr>
        <w:top w:val="none" w:sz="0" w:space="0" w:color="auto"/>
        <w:left w:val="none" w:sz="0" w:space="0" w:color="auto"/>
        <w:bottom w:val="none" w:sz="0" w:space="0" w:color="auto"/>
        <w:right w:val="none" w:sz="0" w:space="0" w:color="auto"/>
      </w:divBdr>
    </w:div>
    <w:div w:id="563493666">
      <w:bodyDiv w:val="1"/>
      <w:marLeft w:val="0"/>
      <w:marRight w:val="0"/>
      <w:marTop w:val="0"/>
      <w:marBottom w:val="0"/>
      <w:divBdr>
        <w:top w:val="none" w:sz="0" w:space="0" w:color="auto"/>
        <w:left w:val="none" w:sz="0" w:space="0" w:color="auto"/>
        <w:bottom w:val="none" w:sz="0" w:space="0" w:color="auto"/>
        <w:right w:val="none" w:sz="0" w:space="0" w:color="auto"/>
      </w:divBdr>
    </w:div>
    <w:div w:id="573392866">
      <w:bodyDiv w:val="1"/>
      <w:marLeft w:val="0"/>
      <w:marRight w:val="0"/>
      <w:marTop w:val="0"/>
      <w:marBottom w:val="0"/>
      <w:divBdr>
        <w:top w:val="none" w:sz="0" w:space="0" w:color="auto"/>
        <w:left w:val="none" w:sz="0" w:space="0" w:color="auto"/>
        <w:bottom w:val="none" w:sz="0" w:space="0" w:color="auto"/>
        <w:right w:val="none" w:sz="0" w:space="0" w:color="auto"/>
      </w:divBdr>
    </w:div>
    <w:div w:id="598371806">
      <w:bodyDiv w:val="1"/>
      <w:marLeft w:val="0"/>
      <w:marRight w:val="0"/>
      <w:marTop w:val="0"/>
      <w:marBottom w:val="0"/>
      <w:divBdr>
        <w:top w:val="none" w:sz="0" w:space="0" w:color="auto"/>
        <w:left w:val="none" w:sz="0" w:space="0" w:color="auto"/>
        <w:bottom w:val="none" w:sz="0" w:space="0" w:color="auto"/>
        <w:right w:val="none" w:sz="0" w:space="0" w:color="auto"/>
      </w:divBdr>
    </w:div>
    <w:div w:id="599946518">
      <w:bodyDiv w:val="1"/>
      <w:marLeft w:val="0"/>
      <w:marRight w:val="0"/>
      <w:marTop w:val="0"/>
      <w:marBottom w:val="0"/>
      <w:divBdr>
        <w:top w:val="none" w:sz="0" w:space="0" w:color="auto"/>
        <w:left w:val="none" w:sz="0" w:space="0" w:color="auto"/>
        <w:bottom w:val="none" w:sz="0" w:space="0" w:color="auto"/>
        <w:right w:val="none" w:sz="0" w:space="0" w:color="auto"/>
      </w:divBdr>
    </w:div>
    <w:div w:id="600989149">
      <w:bodyDiv w:val="1"/>
      <w:marLeft w:val="0"/>
      <w:marRight w:val="0"/>
      <w:marTop w:val="0"/>
      <w:marBottom w:val="0"/>
      <w:divBdr>
        <w:top w:val="none" w:sz="0" w:space="0" w:color="auto"/>
        <w:left w:val="none" w:sz="0" w:space="0" w:color="auto"/>
        <w:bottom w:val="none" w:sz="0" w:space="0" w:color="auto"/>
        <w:right w:val="none" w:sz="0" w:space="0" w:color="auto"/>
      </w:divBdr>
    </w:div>
    <w:div w:id="604382266">
      <w:bodyDiv w:val="1"/>
      <w:marLeft w:val="0"/>
      <w:marRight w:val="0"/>
      <w:marTop w:val="0"/>
      <w:marBottom w:val="0"/>
      <w:divBdr>
        <w:top w:val="none" w:sz="0" w:space="0" w:color="auto"/>
        <w:left w:val="none" w:sz="0" w:space="0" w:color="auto"/>
        <w:bottom w:val="none" w:sz="0" w:space="0" w:color="auto"/>
        <w:right w:val="none" w:sz="0" w:space="0" w:color="auto"/>
      </w:divBdr>
    </w:div>
    <w:div w:id="614093001">
      <w:bodyDiv w:val="1"/>
      <w:marLeft w:val="0"/>
      <w:marRight w:val="0"/>
      <w:marTop w:val="0"/>
      <w:marBottom w:val="0"/>
      <w:divBdr>
        <w:top w:val="none" w:sz="0" w:space="0" w:color="auto"/>
        <w:left w:val="none" w:sz="0" w:space="0" w:color="auto"/>
        <w:bottom w:val="none" w:sz="0" w:space="0" w:color="auto"/>
        <w:right w:val="none" w:sz="0" w:space="0" w:color="auto"/>
      </w:divBdr>
    </w:div>
    <w:div w:id="618728888">
      <w:bodyDiv w:val="1"/>
      <w:marLeft w:val="0"/>
      <w:marRight w:val="0"/>
      <w:marTop w:val="0"/>
      <w:marBottom w:val="0"/>
      <w:divBdr>
        <w:top w:val="none" w:sz="0" w:space="0" w:color="auto"/>
        <w:left w:val="none" w:sz="0" w:space="0" w:color="auto"/>
        <w:bottom w:val="none" w:sz="0" w:space="0" w:color="auto"/>
        <w:right w:val="none" w:sz="0" w:space="0" w:color="auto"/>
      </w:divBdr>
    </w:div>
    <w:div w:id="629362377">
      <w:bodyDiv w:val="1"/>
      <w:marLeft w:val="0"/>
      <w:marRight w:val="0"/>
      <w:marTop w:val="0"/>
      <w:marBottom w:val="0"/>
      <w:divBdr>
        <w:top w:val="none" w:sz="0" w:space="0" w:color="auto"/>
        <w:left w:val="none" w:sz="0" w:space="0" w:color="auto"/>
        <w:bottom w:val="none" w:sz="0" w:space="0" w:color="auto"/>
        <w:right w:val="none" w:sz="0" w:space="0" w:color="auto"/>
      </w:divBdr>
    </w:div>
    <w:div w:id="664086210">
      <w:bodyDiv w:val="1"/>
      <w:marLeft w:val="0"/>
      <w:marRight w:val="0"/>
      <w:marTop w:val="0"/>
      <w:marBottom w:val="0"/>
      <w:divBdr>
        <w:top w:val="none" w:sz="0" w:space="0" w:color="auto"/>
        <w:left w:val="none" w:sz="0" w:space="0" w:color="auto"/>
        <w:bottom w:val="none" w:sz="0" w:space="0" w:color="auto"/>
        <w:right w:val="none" w:sz="0" w:space="0" w:color="auto"/>
      </w:divBdr>
    </w:div>
    <w:div w:id="669021193">
      <w:bodyDiv w:val="1"/>
      <w:marLeft w:val="0"/>
      <w:marRight w:val="0"/>
      <w:marTop w:val="0"/>
      <w:marBottom w:val="0"/>
      <w:divBdr>
        <w:top w:val="none" w:sz="0" w:space="0" w:color="auto"/>
        <w:left w:val="none" w:sz="0" w:space="0" w:color="auto"/>
        <w:bottom w:val="none" w:sz="0" w:space="0" w:color="auto"/>
        <w:right w:val="none" w:sz="0" w:space="0" w:color="auto"/>
      </w:divBdr>
    </w:div>
    <w:div w:id="672534339">
      <w:bodyDiv w:val="1"/>
      <w:marLeft w:val="0"/>
      <w:marRight w:val="0"/>
      <w:marTop w:val="0"/>
      <w:marBottom w:val="0"/>
      <w:divBdr>
        <w:top w:val="none" w:sz="0" w:space="0" w:color="auto"/>
        <w:left w:val="none" w:sz="0" w:space="0" w:color="auto"/>
        <w:bottom w:val="none" w:sz="0" w:space="0" w:color="auto"/>
        <w:right w:val="none" w:sz="0" w:space="0" w:color="auto"/>
      </w:divBdr>
    </w:div>
    <w:div w:id="718745381">
      <w:bodyDiv w:val="1"/>
      <w:marLeft w:val="0"/>
      <w:marRight w:val="0"/>
      <w:marTop w:val="0"/>
      <w:marBottom w:val="0"/>
      <w:divBdr>
        <w:top w:val="none" w:sz="0" w:space="0" w:color="auto"/>
        <w:left w:val="none" w:sz="0" w:space="0" w:color="auto"/>
        <w:bottom w:val="none" w:sz="0" w:space="0" w:color="auto"/>
        <w:right w:val="none" w:sz="0" w:space="0" w:color="auto"/>
      </w:divBdr>
    </w:div>
    <w:div w:id="729158685">
      <w:bodyDiv w:val="1"/>
      <w:marLeft w:val="0"/>
      <w:marRight w:val="0"/>
      <w:marTop w:val="0"/>
      <w:marBottom w:val="0"/>
      <w:divBdr>
        <w:top w:val="none" w:sz="0" w:space="0" w:color="auto"/>
        <w:left w:val="none" w:sz="0" w:space="0" w:color="auto"/>
        <w:bottom w:val="none" w:sz="0" w:space="0" w:color="auto"/>
        <w:right w:val="none" w:sz="0" w:space="0" w:color="auto"/>
      </w:divBdr>
    </w:div>
    <w:div w:id="769011121">
      <w:bodyDiv w:val="1"/>
      <w:marLeft w:val="0"/>
      <w:marRight w:val="0"/>
      <w:marTop w:val="0"/>
      <w:marBottom w:val="0"/>
      <w:divBdr>
        <w:top w:val="none" w:sz="0" w:space="0" w:color="auto"/>
        <w:left w:val="none" w:sz="0" w:space="0" w:color="auto"/>
        <w:bottom w:val="none" w:sz="0" w:space="0" w:color="auto"/>
        <w:right w:val="none" w:sz="0" w:space="0" w:color="auto"/>
      </w:divBdr>
    </w:div>
    <w:div w:id="785123092">
      <w:bodyDiv w:val="1"/>
      <w:marLeft w:val="0"/>
      <w:marRight w:val="0"/>
      <w:marTop w:val="0"/>
      <w:marBottom w:val="0"/>
      <w:divBdr>
        <w:top w:val="none" w:sz="0" w:space="0" w:color="auto"/>
        <w:left w:val="none" w:sz="0" w:space="0" w:color="auto"/>
        <w:bottom w:val="none" w:sz="0" w:space="0" w:color="auto"/>
        <w:right w:val="none" w:sz="0" w:space="0" w:color="auto"/>
      </w:divBdr>
    </w:div>
    <w:div w:id="812793259">
      <w:bodyDiv w:val="1"/>
      <w:marLeft w:val="0"/>
      <w:marRight w:val="0"/>
      <w:marTop w:val="0"/>
      <w:marBottom w:val="0"/>
      <w:divBdr>
        <w:top w:val="none" w:sz="0" w:space="0" w:color="auto"/>
        <w:left w:val="none" w:sz="0" w:space="0" w:color="auto"/>
        <w:bottom w:val="none" w:sz="0" w:space="0" w:color="auto"/>
        <w:right w:val="none" w:sz="0" w:space="0" w:color="auto"/>
      </w:divBdr>
    </w:div>
    <w:div w:id="827751062">
      <w:bodyDiv w:val="1"/>
      <w:marLeft w:val="0"/>
      <w:marRight w:val="0"/>
      <w:marTop w:val="0"/>
      <w:marBottom w:val="0"/>
      <w:divBdr>
        <w:top w:val="none" w:sz="0" w:space="0" w:color="auto"/>
        <w:left w:val="none" w:sz="0" w:space="0" w:color="auto"/>
        <w:bottom w:val="none" w:sz="0" w:space="0" w:color="auto"/>
        <w:right w:val="none" w:sz="0" w:space="0" w:color="auto"/>
      </w:divBdr>
    </w:div>
    <w:div w:id="831875355">
      <w:bodyDiv w:val="1"/>
      <w:marLeft w:val="0"/>
      <w:marRight w:val="0"/>
      <w:marTop w:val="0"/>
      <w:marBottom w:val="0"/>
      <w:divBdr>
        <w:top w:val="none" w:sz="0" w:space="0" w:color="auto"/>
        <w:left w:val="none" w:sz="0" w:space="0" w:color="auto"/>
        <w:bottom w:val="none" w:sz="0" w:space="0" w:color="auto"/>
        <w:right w:val="none" w:sz="0" w:space="0" w:color="auto"/>
      </w:divBdr>
    </w:div>
    <w:div w:id="865875094">
      <w:bodyDiv w:val="1"/>
      <w:marLeft w:val="0"/>
      <w:marRight w:val="0"/>
      <w:marTop w:val="0"/>
      <w:marBottom w:val="0"/>
      <w:divBdr>
        <w:top w:val="none" w:sz="0" w:space="0" w:color="auto"/>
        <w:left w:val="none" w:sz="0" w:space="0" w:color="auto"/>
        <w:bottom w:val="none" w:sz="0" w:space="0" w:color="auto"/>
        <w:right w:val="none" w:sz="0" w:space="0" w:color="auto"/>
      </w:divBdr>
    </w:div>
    <w:div w:id="885220870">
      <w:bodyDiv w:val="1"/>
      <w:marLeft w:val="0"/>
      <w:marRight w:val="0"/>
      <w:marTop w:val="0"/>
      <w:marBottom w:val="0"/>
      <w:divBdr>
        <w:top w:val="none" w:sz="0" w:space="0" w:color="auto"/>
        <w:left w:val="none" w:sz="0" w:space="0" w:color="auto"/>
        <w:bottom w:val="none" w:sz="0" w:space="0" w:color="auto"/>
        <w:right w:val="none" w:sz="0" w:space="0" w:color="auto"/>
      </w:divBdr>
    </w:div>
    <w:div w:id="961692281">
      <w:bodyDiv w:val="1"/>
      <w:marLeft w:val="0"/>
      <w:marRight w:val="0"/>
      <w:marTop w:val="0"/>
      <w:marBottom w:val="0"/>
      <w:divBdr>
        <w:top w:val="none" w:sz="0" w:space="0" w:color="auto"/>
        <w:left w:val="none" w:sz="0" w:space="0" w:color="auto"/>
        <w:bottom w:val="none" w:sz="0" w:space="0" w:color="auto"/>
        <w:right w:val="none" w:sz="0" w:space="0" w:color="auto"/>
      </w:divBdr>
    </w:div>
    <w:div w:id="968239420">
      <w:bodyDiv w:val="1"/>
      <w:marLeft w:val="0"/>
      <w:marRight w:val="0"/>
      <w:marTop w:val="0"/>
      <w:marBottom w:val="0"/>
      <w:divBdr>
        <w:top w:val="none" w:sz="0" w:space="0" w:color="auto"/>
        <w:left w:val="none" w:sz="0" w:space="0" w:color="auto"/>
        <w:bottom w:val="none" w:sz="0" w:space="0" w:color="auto"/>
        <w:right w:val="none" w:sz="0" w:space="0" w:color="auto"/>
      </w:divBdr>
    </w:div>
    <w:div w:id="996300466">
      <w:bodyDiv w:val="1"/>
      <w:marLeft w:val="0"/>
      <w:marRight w:val="0"/>
      <w:marTop w:val="0"/>
      <w:marBottom w:val="0"/>
      <w:divBdr>
        <w:top w:val="none" w:sz="0" w:space="0" w:color="auto"/>
        <w:left w:val="none" w:sz="0" w:space="0" w:color="auto"/>
        <w:bottom w:val="none" w:sz="0" w:space="0" w:color="auto"/>
        <w:right w:val="none" w:sz="0" w:space="0" w:color="auto"/>
      </w:divBdr>
    </w:div>
    <w:div w:id="1023746687">
      <w:bodyDiv w:val="1"/>
      <w:marLeft w:val="0"/>
      <w:marRight w:val="0"/>
      <w:marTop w:val="0"/>
      <w:marBottom w:val="0"/>
      <w:divBdr>
        <w:top w:val="none" w:sz="0" w:space="0" w:color="auto"/>
        <w:left w:val="none" w:sz="0" w:space="0" w:color="auto"/>
        <w:bottom w:val="none" w:sz="0" w:space="0" w:color="auto"/>
        <w:right w:val="none" w:sz="0" w:space="0" w:color="auto"/>
      </w:divBdr>
    </w:div>
    <w:div w:id="1053388896">
      <w:bodyDiv w:val="1"/>
      <w:marLeft w:val="0"/>
      <w:marRight w:val="0"/>
      <w:marTop w:val="0"/>
      <w:marBottom w:val="0"/>
      <w:divBdr>
        <w:top w:val="none" w:sz="0" w:space="0" w:color="auto"/>
        <w:left w:val="none" w:sz="0" w:space="0" w:color="auto"/>
        <w:bottom w:val="none" w:sz="0" w:space="0" w:color="auto"/>
        <w:right w:val="none" w:sz="0" w:space="0" w:color="auto"/>
      </w:divBdr>
    </w:div>
    <w:div w:id="1066956742">
      <w:bodyDiv w:val="1"/>
      <w:marLeft w:val="0"/>
      <w:marRight w:val="0"/>
      <w:marTop w:val="0"/>
      <w:marBottom w:val="0"/>
      <w:divBdr>
        <w:top w:val="none" w:sz="0" w:space="0" w:color="auto"/>
        <w:left w:val="none" w:sz="0" w:space="0" w:color="auto"/>
        <w:bottom w:val="none" w:sz="0" w:space="0" w:color="auto"/>
        <w:right w:val="none" w:sz="0" w:space="0" w:color="auto"/>
      </w:divBdr>
    </w:div>
    <w:div w:id="1092092125">
      <w:bodyDiv w:val="1"/>
      <w:marLeft w:val="0"/>
      <w:marRight w:val="0"/>
      <w:marTop w:val="0"/>
      <w:marBottom w:val="0"/>
      <w:divBdr>
        <w:top w:val="none" w:sz="0" w:space="0" w:color="auto"/>
        <w:left w:val="none" w:sz="0" w:space="0" w:color="auto"/>
        <w:bottom w:val="none" w:sz="0" w:space="0" w:color="auto"/>
        <w:right w:val="none" w:sz="0" w:space="0" w:color="auto"/>
      </w:divBdr>
    </w:div>
    <w:div w:id="1115515607">
      <w:bodyDiv w:val="1"/>
      <w:marLeft w:val="0"/>
      <w:marRight w:val="0"/>
      <w:marTop w:val="0"/>
      <w:marBottom w:val="0"/>
      <w:divBdr>
        <w:top w:val="none" w:sz="0" w:space="0" w:color="auto"/>
        <w:left w:val="none" w:sz="0" w:space="0" w:color="auto"/>
        <w:bottom w:val="none" w:sz="0" w:space="0" w:color="auto"/>
        <w:right w:val="none" w:sz="0" w:space="0" w:color="auto"/>
      </w:divBdr>
    </w:div>
    <w:div w:id="1131708229">
      <w:bodyDiv w:val="1"/>
      <w:marLeft w:val="0"/>
      <w:marRight w:val="0"/>
      <w:marTop w:val="0"/>
      <w:marBottom w:val="0"/>
      <w:divBdr>
        <w:top w:val="none" w:sz="0" w:space="0" w:color="auto"/>
        <w:left w:val="none" w:sz="0" w:space="0" w:color="auto"/>
        <w:bottom w:val="none" w:sz="0" w:space="0" w:color="auto"/>
        <w:right w:val="none" w:sz="0" w:space="0" w:color="auto"/>
      </w:divBdr>
    </w:div>
    <w:div w:id="1164397429">
      <w:bodyDiv w:val="1"/>
      <w:marLeft w:val="0"/>
      <w:marRight w:val="0"/>
      <w:marTop w:val="0"/>
      <w:marBottom w:val="0"/>
      <w:divBdr>
        <w:top w:val="none" w:sz="0" w:space="0" w:color="auto"/>
        <w:left w:val="none" w:sz="0" w:space="0" w:color="auto"/>
        <w:bottom w:val="none" w:sz="0" w:space="0" w:color="auto"/>
        <w:right w:val="none" w:sz="0" w:space="0" w:color="auto"/>
      </w:divBdr>
    </w:div>
    <w:div w:id="1188374970">
      <w:bodyDiv w:val="1"/>
      <w:marLeft w:val="0"/>
      <w:marRight w:val="0"/>
      <w:marTop w:val="0"/>
      <w:marBottom w:val="0"/>
      <w:divBdr>
        <w:top w:val="none" w:sz="0" w:space="0" w:color="auto"/>
        <w:left w:val="none" w:sz="0" w:space="0" w:color="auto"/>
        <w:bottom w:val="none" w:sz="0" w:space="0" w:color="auto"/>
        <w:right w:val="none" w:sz="0" w:space="0" w:color="auto"/>
      </w:divBdr>
    </w:div>
    <w:div w:id="1192648876">
      <w:bodyDiv w:val="1"/>
      <w:marLeft w:val="0"/>
      <w:marRight w:val="0"/>
      <w:marTop w:val="0"/>
      <w:marBottom w:val="0"/>
      <w:divBdr>
        <w:top w:val="none" w:sz="0" w:space="0" w:color="auto"/>
        <w:left w:val="none" w:sz="0" w:space="0" w:color="auto"/>
        <w:bottom w:val="none" w:sz="0" w:space="0" w:color="auto"/>
        <w:right w:val="none" w:sz="0" w:space="0" w:color="auto"/>
      </w:divBdr>
    </w:div>
    <w:div w:id="1224946706">
      <w:bodyDiv w:val="1"/>
      <w:marLeft w:val="0"/>
      <w:marRight w:val="0"/>
      <w:marTop w:val="0"/>
      <w:marBottom w:val="0"/>
      <w:divBdr>
        <w:top w:val="none" w:sz="0" w:space="0" w:color="auto"/>
        <w:left w:val="none" w:sz="0" w:space="0" w:color="auto"/>
        <w:bottom w:val="none" w:sz="0" w:space="0" w:color="auto"/>
        <w:right w:val="none" w:sz="0" w:space="0" w:color="auto"/>
      </w:divBdr>
    </w:div>
    <w:div w:id="1261719557">
      <w:bodyDiv w:val="1"/>
      <w:marLeft w:val="0"/>
      <w:marRight w:val="0"/>
      <w:marTop w:val="0"/>
      <w:marBottom w:val="0"/>
      <w:divBdr>
        <w:top w:val="none" w:sz="0" w:space="0" w:color="auto"/>
        <w:left w:val="none" w:sz="0" w:space="0" w:color="auto"/>
        <w:bottom w:val="none" w:sz="0" w:space="0" w:color="auto"/>
        <w:right w:val="none" w:sz="0" w:space="0" w:color="auto"/>
      </w:divBdr>
    </w:div>
    <w:div w:id="1263804575">
      <w:bodyDiv w:val="1"/>
      <w:marLeft w:val="0"/>
      <w:marRight w:val="0"/>
      <w:marTop w:val="0"/>
      <w:marBottom w:val="0"/>
      <w:divBdr>
        <w:top w:val="none" w:sz="0" w:space="0" w:color="auto"/>
        <w:left w:val="none" w:sz="0" w:space="0" w:color="auto"/>
        <w:bottom w:val="none" w:sz="0" w:space="0" w:color="auto"/>
        <w:right w:val="none" w:sz="0" w:space="0" w:color="auto"/>
      </w:divBdr>
    </w:div>
    <w:div w:id="1311599614">
      <w:bodyDiv w:val="1"/>
      <w:marLeft w:val="0"/>
      <w:marRight w:val="0"/>
      <w:marTop w:val="0"/>
      <w:marBottom w:val="0"/>
      <w:divBdr>
        <w:top w:val="none" w:sz="0" w:space="0" w:color="auto"/>
        <w:left w:val="none" w:sz="0" w:space="0" w:color="auto"/>
        <w:bottom w:val="none" w:sz="0" w:space="0" w:color="auto"/>
        <w:right w:val="none" w:sz="0" w:space="0" w:color="auto"/>
      </w:divBdr>
    </w:div>
    <w:div w:id="1312320881">
      <w:bodyDiv w:val="1"/>
      <w:marLeft w:val="0"/>
      <w:marRight w:val="0"/>
      <w:marTop w:val="0"/>
      <w:marBottom w:val="0"/>
      <w:divBdr>
        <w:top w:val="none" w:sz="0" w:space="0" w:color="auto"/>
        <w:left w:val="none" w:sz="0" w:space="0" w:color="auto"/>
        <w:bottom w:val="none" w:sz="0" w:space="0" w:color="auto"/>
        <w:right w:val="none" w:sz="0" w:space="0" w:color="auto"/>
      </w:divBdr>
    </w:div>
    <w:div w:id="1391490706">
      <w:bodyDiv w:val="1"/>
      <w:marLeft w:val="0"/>
      <w:marRight w:val="0"/>
      <w:marTop w:val="0"/>
      <w:marBottom w:val="0"/>
      <w:divBdr>
        <w:top w:val="none" w:sz="0" w:space="0" w:color="auto"/>
        <w:left w:val="none" w:sz="0" w:space="0" w:color="auto"/>
        <w:bottom w:val="none" w:sz="0" w:space="0" w:color="auto"/>
        <w:right w:val="none" w:sz="0" w:space="0" w:color="auto"/>
      </w:divBdr>
    </w:div>
    <w:div w:id="1419863653">
      <w:bodyDiv w:val="1"/>
      <w:marLeft w:val="0"/>
      <w:marRight w:val="0"/>
      <w:marTop w:val="0"/>
      <w:marBottom w:val="0"/>
      <w:divBdr>
        <w:top w:val="none" w:sz="0" w:space="0" w:color="auto"/>
        <w:left w:val="none" w:sz="0" w:space="0" w:color="auto"/>
        <w:bottom w:val="none" w:sz="0" w:space="0" w:color="auto"/>
        <w:right w:val="none" w:sz="0" w:space="0" w:color="auto"/>
      </w:divBdr>
    </w:div>
    <w:div w:id="1422336690">
      <w:bodyDiv w:val="1"/>
      <w:marLeft w:val="0"/>
      <w:marRight w:val="0"/>
      <w:marTop w:val="0"/>
      <w:marBottom w:val="0"/>
      <w:divBdr>
        <w:top w:val="none" w:sz="0" w:space="0" w:color="auto"/>
        <w:left w:val="none" w:sz="0" w:space="0" w:color="auto"/>
        <w:bottom w:val="none" w:sz="0" w:space="0" w:color="auto"/>
        <w:right w:val="none" w:sz="0" w:space="0" w:color="auto"/>
      </w:divBdr>
    </w:div>
    <w:div w:id="1452629150">
      <w:bodyDiv w:val="1"/>
      <w:marLeft w:val="0"/>
      <w:marRight w:val="0"/>
      <w:marTop w:val="0"/>
      <w:marBottom w:val="0"/>
      <w:divBdr>
        <w:top w:val="none" w:sz="0" w:space="0" w:color="auto"/>
        <w:left w:val="none" w:sz="0" w:space="0" w:color="auto"/>
        <w:bottom w:val="none" w:sz="0" w:space="0" w:color="auto"/>
        <w:right w:val="none" w:sz="0" w:space="0" w:color="auto"/>
      </w:divBdr>
    </w:div>
    <w:div w:id="1482623129">
      <w:bodyDiv w:val="1"/>
      <w:marLeft w:val="0"/>
      <w:marRight w:val="0"/>
      <w:marTop w:val="0"/>
      <w:marBottom w:val="0"/>
      <w:divBdr>
        <w:top w:val="none" w:sz="0" w:space="0" w:color="auto"/>
        <w:left w:val="none" w:sz="0" w:space="0" w:color="auto"/>
        <w:bottom w:val="none" w:sz="0" w:space="0" w:color="auto"/>
        <w:right w:val="none" w:sz="0" w:space="0" w:color="auto"/>
      </w:divBdr>
    </w:div>
    <w:div w:id="1518155843">
      <w:bodyDiv w:val="1"/>
      <w:marLeft w:val="0"/>
      <w:marRight w:val="0"/>
      <w:marTop w:val="0"/>
      <w:marBottom w:val="0"/>
      <w:divBdr>
        <w:top w:val="none" w:sz="0" w:space="0" w:color="auto"/>
        <w:left w:val="none" w:sz="0" w:space="0" w:color="auto"/>
        <w:bottom w:val="none" w:sz="0" w:space="0" w:color="auto"/>
        <w:right w:val="none" w:sz="0" w:space="0" w:color="auto"/>
      </w:divBdr>
    </w:div>
    <w:div w:id="1539582619">
      <w:bodyDiv w:val="1"/>
      <w:marLeft w:val="0"/>
      <w:marRight w:val="0"/>
      <w:marTop w:val="0"/>
      <w:marBottom w:val="0"/>
      <w:divBdr>
        <w:top w:val="none" w:sz="0" w:space="0" w:color="auto"/>
        <w:left w:val="none" w:sz="0" w:space="0" w:color="auto"/>
        <w:bottom w:val="none" w:sz="0" w:space="0" w:color="auto"/>
        <w:right w:val="none" w:sz="0" w:space="0" w:color="auto"/>
      </w:divBdr>
    </w:div>
    <w:div w:id="1551185121">
      <w:bodyDiv w:val="1"/>
      <w:marLeft w:val="0"/>
      <w:marRight w:val="0"/>
      <w:marTop w:val="0"/>
      <w:marBottom w:val="0"/>
      <w:divBdr>
        <w:top w:val="none" w:sz="0" w:space="0" w:color="auto"/>
        <w:left w:val="none" w:sz="0" w:space="0" w:color="auto"/>
        <w:bottom w:val="none" w:sz="0" w:space="0" w:color="auto"/>
        <w:right w:val="none" w:sz="0" w:space="0" w:color="auto"/>
      </w:divBdr>
    </w:div>
    <w:div w:id="1600335056">
      <w:bodyDiv w:val="1"/>
      <w:marLeft w:val="0"/>
      <w:marRight w:val="0"/>
      <w:marTop w:val="0"/>
      <w:marBottom w:val="0"/>
      <w:divBdr>
        <w:top w:val="none" w:sz="0" w:space="0" w:color="auto"/>
        <w:left w:val="none" w:sz="0" w:space="0" w:color="auto"/>
        <w:bottom w:val="none" w:sz="0" w:space="0" w:color="auto"/>
        <w:right w:val="none" w:sz="0" w:space="0" w:color="auto"/>
      </w:divBdr>
    </w:div>
    <w:div w:id="1643578245">
      <w:bodyDiv w:val="1"/>
      <w:marLeft w:val="0"/>
      <w:marRight w:val="0"/>
      <w:marTop w:val="0"/>
      <w:marBottom w:val="0"/>
      <w:divBdr>
        <w:top w:val="none" w:sz="0" w:space="0" w:color="auto"/>
        <w:left w:val="none" w:sz="0" w:space="0" w:color="auto"/>
        <w:bottom w:val="none" w:sz="0" w:space="0" w:color="auto"/>
        <w:right w:val="none" w:sz="0" w:space="0" w:color="auto"/>
      </w:divBdr>
    </w:div>
    <w:div w:id="1669864327">
      <w:bodyDiv w:val="1"/>
      <w:marLeft w:val="0"/>
      <w:marRight w:val="0"/>
      <w:marTop w:val="0"/>
      <w:marBottom w:val="0"/>
      <w:divBdr>
        <w:top w:val="none" w:sz="0" w:space="0" w:color="auto"/>
        <w:left w:val="none" w:sz="0" w:space="0" w:color="auto"/>
        <w:bottom w:val="none" w:sz="0" w:space="0" w:color="auto"/>
        <w:right w:val="none" w:sz="0" w:space="0" w:color="auto"/>
      </w:divBdr>
    </w:div>
    <w:div w:id="1691636724">
      <w:bodyDiv w:val="1"/>
      <w:marLeft w:val="0"/>
      <w:marRight w:val="0"/>
      <w:marTop w:val="0"/>
      <w:marBottom w:val="0"/>
      <w:divBdr>
        <w:top w:val="none" w:sz="0" w:space="0" w:color="auto"/>
        <w:left w:val="none" w:sz="0" w:space="0" w:color="auto"/>
        <w:bottom w:val="none" w:sz="0" w:space="0" w:color="auto"/>
        <w:right w:val="none" w:sz="0" w:space="0" w:color="auto"/>
      </w:divBdr>
    </w:div>
    <w:div w:id="1699819188">
      <w:bodyDiv w:val="1"/>
      <w:marLeft w:val="0"/>
      <w:marRight w:val="0"/>
      <w:marTop w:val="0"/>
      <w:marBottom w:val="0"/>
      <w:divBdr>
        <w:top w:val="none" w:sz="0" w:space="0" w:color="auto"/>
        <w:left w:val="none" w:sz="0" w:space="0" w:color="auto"/>
        <w:bottom w:val="none" w:sz="0" w:space="0" w:color="auto"/>
        <w:right w:val="none" w:sz="0" w:space="0" w:color="auto"/>
      </w:divBdr>
    </w:div>
    <w:div w:id="1717781199">
      <w:bodyDiv w:val="1"/>
      <w:marLeft w:val="0"/>
      <w:marRight w:val="0"/>
      <w:marTop w:val="0"/>
      <w:marBottom w:val="0"/>
      <w:divBdr>
        <w:top w:val="none" w:sz="0" w:space="0" w:color="auto"/>
        <w:left w:val="none" w:sz="0" w:space="0" w:color="auto"/>
        <w:bottom w:val="none" w:sz="0" w:space="0" w:color="auto"/>
        <w:right w:val="none" w:sz="0" w:space="0" w:color="auto"/>
      </w:divBdr>
    </w:div>
    <w:div w:id="1860851223">
      <w:bodyDiv w:val="1"/>
      <w:marLeft w:val="0"/>
      <w:marRight w:val="0"/>
      <w:marTop w:val="0"/>
      <w:marBottom w:val="0"/>
      <w:divBdr>
        <w:top w:val="none" w:sz="0" w:space="0" w:color="auto"/>
        <w:left w:val="none" w:sz="0" w:space="0" w:color="auto"/>
        <w:bottom w:val="none" w:sz="0" w:space="0" w:color="auto"/>
        <w:right w:val="none" w:sz="0" w:space="0" w:color="auto"/>
      </w:divBdr>
    </w:div>
    <w:div w:id="1865632069">
      <w:bodyDiv w:val="1"/>
      <w:marLeft w:val="0"/>
      <w:marRight w:val="0"/>
      <w:marTop w:val="0"/>
      <w:marBottom w:val="0"/>
      <w:divBdr>
        <w:top w:val="none" w:sz="0" w:space="0" w:color="auto"/>
        <w:left w:val="none" w:sz="0" w:space="0" w:color="auto"/>
        <w:bottom w:val="none" w:sz="0" w:space="0" w:color="auto"/>
        <w:right w:val="none" w:sz="0" w:space="0" w:color="auto"/>
      </w:divBdr>
    </w:div>
    <w:div w:id="1870872862">
      <w:bodyDiv w:val="1"/>
      <w:marLeft w:val="0"/>
      <w:marRight w:val="0"/>
      <w:marTop w:val="0"/>
      <w:marBottom w:val="0"/>
      <w:divBdr>
        <w:top w:val="none" w:sz="0" w:space="0" w:color="auto"/>
        <w:left w:val="none" w:sz="0" w:space="0" w:color="auto"/>
        <w:bottom w:val="none" w:sz="0" w:space="0" w:color="auto"/>
        <w:right w:val="none" w:sz="0" w:space="0" w:color="auto"/>
      </w:divBdr>
    </w:div>
    <w:div w:id="1953123440">
      <w:bodyDiv w:val="1"/>
      <w:marLeft w:val="0"/>
      <w:marRight w:val="0"/>
      <w:marTop w:val="0"/>
      <w:marBottom w:val="0"/>
      <w:divBdr>
        <w:top w:val="none" w:sz="0" w:space="0" w:color="auto"/>
        <w:left w:val="none" w:sz="0" w:space="0" w:color="auto"/>
        <w:bottom w:val="none" w:sz="0" w:space="0" w:color="auto"/>
        <w:right w:val="none" w:sz="0" w:space="0" w:color="auto"/>
      </w:divBdr>
    </w:div>
    <w:div w:id="1954634042">
      <w:bodyDiv w:val="1"/>
      <w:marLeft w:val="0"/>
      <w:marRight w:val="0"/>
      <w:marTop w:val="0"/>
      <w:marBottom w:val="0"/>
      <w:divBdr>
        <w:top w:val="none" w:sz="0" w:space="0" w:color="auto"/>
        <w:left w:val="none" w:sz="0" w:space="0" w:color="auto"/>
        <w:bottom w:val="none" w:sz="0" w:space="0" w:color="auto"/>
        <w:right w:val="none" w:sz="0" w:space="0" w:color="auto"/>
      </w:divBdr>
    </w:div>
    <w:div w:id="1987124283">
      <w:bodyDiv w:val="1"/>
      <w:marLeft w:val="0"/>
      <w:marRight w:val="0"/>
      <w:marTop w:val="0"/>
      <w:marBottom w:val="0"/>
      <w:divBdr>
        <w:top w:val="none" w:sz="0" w:space="0" w:color="auto"/>
        <w:left w:val="none" w:sz="0" w:space="0" w:color="auto"/>
        <w:bottom w:val="none" w:sz="0" w:space="0" w:color="auto"/>
        <w:right w:val="none" w:sz="0" w:space="0" w:color="auto"/>
      </w:divBdr>
    </w:div>
    <w:div w:id="2011441196">
      <w:bodyDiv w:val="1"/>
      <w:marLeft w:val="0"/>
      <w:marRight w:val="0"/>
      <w:marTop w:val="0"/>
      <w:marBottom w:val="0"/>
      <w:divBdr>
        <w:top w:val="none" w:sz="0" w:space="0" w:color="auto"/>
        <w:left w:val="none" w:sz="0" w:space="0" w:color="auto"/>
        <w:bottom w:val="none" w:sz="0" w:space="0" w:color="auto"/>
        <w:right w:val="none" w:sz="0" w:space="0" w:color="auto"/>
      </w:divBdr>
    </w:div>
    <w:div w:id="2052339449">
      <w:bodyDiv w:val="1"/>
      <w:marLeft w:val="0"/>
      <w:marRight w:val="0"/>
      <w:marTop w:val="0"/>
      <w:marBottom w:val="0"/>
      <w:divBdr>
        <w:top w:val="none" w:sz="0" w:space="0" w:color="auto"/>
        <w:left w:val="none" w:sz="0" w:space="0" w:color="auto"/>
        <w:bottom w:val="none" w:sz="0" w:space="0" w:color="auto"/>
        <w:right w:val="none" w:sz="0" w:space="0" w:color="auto"/>
      </w:divBdr>
    </w:div>
    <w:div w:id="2071801394">
      <w:bodyDiv w:val="1"/>
      <w:marLeft w:val="0"/>
      <w:marRight w:val="0"/>
      <w:marTop w:val="0"/>
      <w:marBottom w:val="0"/>
      <w:divBdr>
        <w:top w:val="none" w:sz="0" w:space="0" w:color="auto"/>
        <w:left w:val="none" w:sz="0" w:space="0" w:color="auto"/>
        <w:bottom w:val="none" w:sz="0" w:space="0" w:color="auto"/>
        <w:right w:val="none" w:sz="0" w:space="0" w:color="auto"/>
      </w:divBdr>
    </w:div>
    <w:div w:id="2086342158">
      <w:bodyDiv w:val="1"/>
      <w:marLeft w:val="0"/>
      <w:marRight w:val="0"/>
      <w:marTop w:val="0"/>
      <w:marBottom w:val="0"/>
      <w:divBdr>
        <w:top w:val="none" w:sz="0" w:space="0" w:color="auto"/>
        <w:left w:val="none" w:sz="0" w:space="0" w:color="auto"/>
        <w:bottom w:val="none" w:sz="0" w:space="0" w:color="auto"/>
        <w:right w:val="none" w:sz="0" w:space="0" w:color="auto"/>
      </w:divBdr>
    </w:div>
    <w:div w:id="2090495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drId2" Type="http://schemas.openxmlformats.org/wordprocessingml/2006/fontTable" Target="fontTab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56AAAE-6C8C-43AE-9912-963BDCC14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9331</Words>
  <Characters>55992</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Tamara</cp:lastModifiedBy>
  <cp:revision>3</cp:revision>
  <cp:lastPrinted>2020-04-15T14:32:00Z</cp:lastPrinted>
  <dcterms:created xsi:type="dcterms:W3CDTF">2020-04-15T14:14:00Z</dcterms:created>
  <dcterms:modified xsi:type="dcterms:W3CDTF">2020-04-15T14:32:00Z</dcterms:modified>
</cp:coreProperties>
</file>