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C7" w:rsidRPr="007B1A09" w:rsidRDefault="00E953C7" w:rsidP="00E953C7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>
        <w:rPr>
          <w:rFonts w:ascii="Ubuntu Light" w:hAnsi="Ubuntu Light" w:cs="Arial"/>
          <w:b/>
          <w:sz w:val="20"/>
          <w:szCs w:val="20"/>
        </w:rPr>
        <w:tab/>
      </w:r>
      <w:r w:rsidRPr="00740998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26 do SWZ</w:t>
      </w:r>
    </w:p>
    <w:p w:rsidR="00E953C7" w:rsidRDefault="00E953C7" w:rsidP="00E953C7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E953C7" w:rsidRDefault="00E953C7" w:rsidP="00E953C7">
      <w:pPr>
        <w:jc w:val="center"/>
        <w:rPr>
          <w:rFonts w:ascii="Ubuntu Light" w:hAnsi="Ubuntu Light" w:cs="Arial"/>
          <w:sz w:val="20"/>
          <w:szCs w:val="20"/>
        </w:rPr>
      </w:pPr>
    </w:p>
    <w:p w:rsidR="00E953C7" w:rsidRDefault="00E953C7" w:rsidP="00E953C7">
      <w:pPr>
        <w:pStyle w:val="Textbody"/>
        <w:spacing w:before="1" w:after="0"/>
        <w:rPr>
          <w:rFonts w:ascii="Ubuntu Light" w:hAnsi="Ubuntu Light" w:cs="Arial"/>
          <w:sz w:val="18"/>
          <w:szCs w:val="18"/>
        </w:rPr>
      </w:pPr>
      <w:r>
        <w:rPr>
          <w:rFonts w:ascii="Ubuntu Light" w:eastAsia="Calibri" w:hAnsi="Ubuntu Light" w:cs="Calibri"/>
          <w:b/>
          <w:color w:val="000000"/>
          <w:sz w:val="20"/>
          <w:szCs w:val="20"/>
        </w:rPr>
        <w:t xml:space="preserve">        Pakiet 26 </w:t>
      </w:r>
      <w:r>
        <w:rPr>
          <w:rFonts w:ascii="Ubuntu Light" w:eastAsia="Ubuntu, Ubuntu" w:hAnsi="Ubuntu Light" w:cs="Ubuntu, Ubuntu"/>
          <w:b/>
          <w:color w:val="000000"/>
          <w:w w:val="95"/>
          <w:sz w:val="20"/>
          <w:szCs w:val="20"/>
        </w:rPr>
        <w:t>–</w:t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/>
          <w:b/>
          <w:bCs/>
          <w:sz w:val="20"/>
          <w:szCs w:val="20"/>
        </w:rPr>
        <w:t>Osłona na oczy</w:t>
      </w:r>
    </w:p>
    <w:tbl>
      <w:tblPr>
        <w:tblW w:w="1389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802"/>
        <w:gridCol w:w="926"/>
        <w:gridCol w:w="1275"/>
        <w:gridCol w:w="993"/>
        <w:gridCol w:w="992"/>
        <w:gridCol w:w="1134"/>
        <w:gridCol w:w="1134"/>
        <w:gridCol w:w="1417"/>
        <w:gridCol w:w="1560"/>
      </w:tblGrid>
      <w:tr w:rsidR="00E953C7" w:rsidRPr="008563FE" w:rsidTr="00E953C7">
        <w:trPr>
          <w:trHeight w:val="10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8"/>
                <w:szCs w:val="18"/>
              </w:rPr>
              <w:t>Lp.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OPIS PRZEDMIOTU ZAMÓWEINIA – parametry wymagane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7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Zamawiana ilość 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 xml:space="preserve">sztuk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Cena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jednostkowa</w:t>
            </w:r>
          </w:p>
          <w:p w:rsidR="00E953C7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netto </w:t>
            </w:r>
            <w:proofErr w:type="spellStart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za</w:t>
            </w:r>
            <w:proofErr w:type="spellEnd"/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 xml:space="preserve"> 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proofErr w:type="spellStart"/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  <w:lang w:val="de-DE"/>
              </w:rPr>
              <w:t>sztukę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Netto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(kol.</w:t>
            </w: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3*4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Stawka VAT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8</w:t>
            </w: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Wartość</w:t>
            </w:r>
          </w:p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4F81BD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7" w:rsidRPr="009037C1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037C1"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Nr katalogowy (REF, kod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 w:rsidRPr="009A6456">
              <w:rPr>
                <w:rFonts w:ascii="Ubuntu Light" w:hAnsi="Ubuntu Light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KLASA WYROBU MEDYCZNEGO</w:t>
            </w:r>
          </w:p>
        </w:tc>
      </w:tr>
      <w:tr w:rsidR="00E953C7" w:rsidTr="00E953C7">
        <w:trPr>
          <w:trHeight w:val="3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8"/>
                <w:szCs w:val="18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 w:rsidRPr="008563FE"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5B9BD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953C7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53C7" w:rsidRPr="008563FE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3C7" w:rsidRDefault="00E953C7" w:rsidP="00726D50">
            <w:pPr>
              <w:jc w:val="center"/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</w:pPr>
            <w:r>
              <w:rPr>
                <w:rFonts w:ascii="Ubuntu Light" w:hAnsi="Ubuntu Light" w:cs="Arial"/>
                <w:b/>
                <w:color w:val="C00000"/>
                <w:sz w:val="16"/>
                <w:szCs w:val="16"/>
              </w:rPr>
              <w:t>10</w:t>
            </w:r>
          </w:p>
        </w:tc>
      </w:tr>
      <w:tr w:rsidR="00E953C7" w:rsidRPr="009C0F4C" w:rsidTr="001A4504">
        <w:trPr>
          <w:trHeight w:val="236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C7" w:rsidRDefault="00E953C7" w:rsidP="00726D50">
            <w:pPr>
              <w:pStyle w:val="Standard"/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C7" w:rsidRPr="00E953C7" w:rsidRDefault="00E953C7" w:rsidP="00726D50">
            <w:pPr>
              <w:snapToGrid w:val="0"/>
              <w:spacing w:line="254" w:lineRule="auto"/>
              <w:rPr>
                <w:rFonts w:ascii="Ubuntu Light" w:hAnsi="Ubuntu Light"/>
                <w:color w:val="000000"/>
                <w:sz w:val="18"/>
                <w:szCs w:val="18"/>
                <w:u w:val="single"/>
                <w:lang w:eastAsia="en-US"/>
              </w:rPr>
            </w:pPr>
          </w:p>
          <w:p w:rsidR="00E953C7" w:rsidRDefault="00E953C7" w:rsidP="00726D50">
            <w:pPr>
              <w:snapToGrid w:val="0"/>
              <w:spacing w:line="254" w:lineRule="auto"/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 xml:space="preserve">Sterylna, przeźroczysta uszczelniająca osłona na powieki </w:t>
            </w:r>
            <w:r w:rsidRPr="001A4504">
              <w:rPr>
                <w:rFonts w:ascii="Ubuntu Light" w:hAnsi="Ubuntu Light"/>
                <w:sz w:val="18"/>
                <w:szCs w:val="18"/>
                <w:lang w:eastAsia="en-US"/>
              </w:rPr>
              <w:t>lub</w:t>
            </w: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A5EEE"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 xml:space="preserve">sterylna, </w:t>
            </w: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>posiadając</w:t>
            </w:r>
            <w:r w:rsidR="004A5EEE"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>a</w:t>
            </w: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 xml:space="preserve"> dwie strefy przylegania i ochrony powiek: </w:t>
            </w: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br/>
              <w:t>- wewnętrzna, przeźroczysta w formie foliowego okienka, um</w:t>
            </w:r>
            <w:bookmarkStart w:id="0" w:name="_GoBack"/>
            <w:bookmarkEnd w:id="0"/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 xml:space="preserve">ożliwiająca stałą kontrolę zamknięcia powiek oraz </w:t>
            </w: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br/>
              <w:t>- zewnętrzna, biała do uszczelnienia osłony wokół oka.</w:t>
            </w:r>
          </w:p>
          <w:p w:rsidR="00E953C7" w:rsidRDefault="00E953C7" w:rsidP="00726D50">
            <w:pPr>
              <w:snapToGrid w:val="0"/>
              <w:spacing w:line="254" w:lineRule="auto"/>
              <w:rPr>
                <w:rFonts w:ascii="Ubuntu Light" w:hAnsi="Ubuntu Light" w:cs="Calibri"/>
                <w:color w:val="000000"/>
                <w:sz w:val="18"/>
                <w:szCs w:val="18"/>
              </w:rPr>
            </w:pPr>
            <w:r>
              <w:rPr>
                <w:rFonts w:ascii="Ubuntu Light" w:hAnsi="Ubuntu Light"/>
                <w:color w:val="000000"/>
                <w:sz w:val="18"/>
                <w:szCs w:val="18"/>
                <w:lang w:eastAsia="en-US"/>
              </w:rPr>
              <w:t>Osłona zapewniająca całkowite zamknięcie powieki, zapobiegająca ,,wysychaniu oka”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7" w:rsidRDefault="00E953C7" w:rsidP="00726D50">
            <w:pPr>
              <w:pStyle w:val="Standard"/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E953C7" w:rsidRPr="009C0F4C" w:rsidTr="00726D50">
        <w:trPr>
          <w:trHeight w:val="553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C7" w:rsidRPr="009C0F4C" w:rsidRDefault="00E953C7" w:rsidP="00726D50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</w:p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Zamawiający wymaga aby Wykonawca przedstawił w formularzu asortymentowo-cenowym wszystk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ie numery katalogowe zaoferowanych  wyrobów medycznych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.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 xml:space="preserve"> 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Brak podania numerów katalogowych (REF/kod produktu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, klasy wyrobu medycznego</w:t>
      </w:r>
      <w:r w:rsidRPr="00574564">
        <w:rPr>
          <w:rFonts w:ascii="Ubuntu Light" w:hAnsi="Ubuntu Light"/>
          <w:color w:val="FF0000"/>
          <w:sz w:val="20"/>
          <w:szCs w:val="20"/>
          <w:lang w:eastAsia="en-US"/>
        </w:rPr>
        <w:t>) będzie skutkowało odrzuceniem oferty</w:t>
      </w:r>
      <w:r>
        <w:rPr>
          <w:rFonts w:ascii="Ubuntu Light" w:hAnsi="Ubuntu Light"/>
          <w:color w:val="FF0000"/>
          <w:sz w:val="20"/>
          <w:szCs w:val="20"/>
          <w:lang w:eastAsia="en-US"/>
        </w:rPr>
        <w:t>.</w:t>
      </w:r>
    </w:p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 w:rsidRPr="006A0231">
        <w:rPr>
          <w:rFonts w:ascii="Ubuntu Light" w:hAnsi="Ubuntu Light" w:cs="Arial"/>
          <w:sz w:val="18"/>
          <w:szCs w:val="18"/>
        </w:rPr>
        <w:t>..............................................................................................</w:t>
      </w:r>
    </w:p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</w:r>
      <w:r>
        <w:rPr>
          <w:rFonts w:ascii="Ubuntu Light" w:hAnsi="Ubuntu Light" w:cs="Arial"/>
          <w:sz w:val="18"/>
          <w:szCs w:val="18"/>
        </w:rPr>
        <w:tab/>
        <w:t xml:space="preserve"> Podpis </w:t>
      </w:r>
      <w:r w:rsidRPr="006A0231">
        <w:rPr>
          <w:rFonts w:ascii="Ubuntu Light" w:hAnsi="Ubuntu Light" w:cs="Arial"/>
          <w:sz w:val="18"/>
          <w:szCs w:val="18"/>
        </w:rPr>
        <w:t>Wykonawcy</w:t>
      </w:r>
    </w:p>
    <w:p w:rsidR="00E953C7" w:rsidRDefault="00E953C7" w:rsidP="00E953C7">
      <w:pPr>
        <w:tabs>
          <w:tab w:val="left" w:pos="0"/>
        </w:tabs>
        <w:jc w:val="both"/>
        <w:rPr>
          <w:rFonts w:ascii="Ubuntu Light" w:hAnsi="Ubuntu Light" w:cs="Arial"/>
          <w:sz w:val="18"/>
          <w:szCs w:val="18"/>
        </w:rPr>
      </w:pPr>
    </w:p>
    <w:p w:rsidR="0096687B" w:rsidRDefault="0096687B"/>
    <w:sectPr w:rsidR="0096687B" w:rsidSect="00E953C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C7" w:rsidRDefault="00E953C7" w:rsidP="00E953C7">
      <w:r>
        <w:separator/>
      </w:r>
    </w:p>
  </w:endnote>
  <w:endnote w:type="continuationSeparator" w:id="0">
    <w:p w:rsidR="00E953C7" w:rsidRDefault="00E953C7" w:rsidP="00E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, Ubuntu">
    <w:altName w:val="Ubuntu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C7" w:rsidRDefault="00E953C7" w:rsidP="00E953C7">
      <w:r>
        <w:separator/>
      </w:r>
    </w:p>
  </w:footnote>
  <w:footnote w:type="continuationSeparator" w:id="0">
    <w:p w:rsidR="00E953C7" w:rsidRDefault="00E953C7" w:rsidP="00E9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C7" w:rsidRDefault="00E953C7">
    <w:pPr>
      <w:pStyle w:val="Nagwek"/>
    </w:pPr>
    <w:r>
      <w:t>ZP-25-054UN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1B"/>
    <w:rsid w:val="001A4504"/>
    <w:rsid w:val="004A5EEE"/>
    <w:rsid w:val="0092231B"/>
    <w:rsid w:val="0096687B"/>
    <w:rsid w:val="00E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0028-B2F0-4CD6-A63C-C48D9C3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95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53C7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E95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3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Radek</dc:creator>
  <cp:keywords/>
  <dc:description/>
  <cp:lastModifiedBy>Bożena Radek</cp:lastModifiedBy>
  <cp:revision>4</cp:revision>
  <dcterms:created xsi:type="dcterms:W3CDTF">2025-05-27T09:07:00Z</dcterms:created>
  <dcterms:modified xsi:type="dcterms:W3CDTF">2025-05-28T09:20:00Z</dcterms:modified>
</cp:coreProperties>
</file>