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61FB1" w14:textId="0F8CE35B" w:rsidR="00B438F5" w:rsidRPr="00CE5A1E" w:rsidRDefault="00B438F5" w:rsidP="0059738B">
      <w:pPr>
        <w:spacing w:line="276" w:lineRule="auto"/>
        <w:rPr>
          <w:rFonts w:ascii="Arial" w:eastAsiaTheme="minorHAnsi" w:hAnsi="Arial" w:cs="Arial"/>
          <w:b/>
          <w:color w:val="44546A" w:themeColor="text2"/>
        </w:rPr>
      </w:pPr>
      <w:bookmarkStart w:id="0" w:name="_Toc215586323"/>
      <w:r w:rsidRPr="00CE5A1E">
        <w:rPr>
          <w:rFonts w:ascii="Arial" w:eastAsiaTheme="minorHAnsi" w:hAnsi="Arial" w:cs="Arial"/>
          <w:b/>
          <w:color w:val="44546A" w:themeColor="text2"/>
        </w:rPr>
        <w:t xml:space="preserve">Załącznik nr </w:t>
      </w:r>
      <w:r w:rsidR="006944C4" w:rsidRPr="00CE5A1E">
        <w:rPr>
          <w:rFonts w:ascii="Arial" w:eastAsiaTheme="minorHAnsi" w:hAnsi="Arial" w:cs="Arial"/>
          <w:b/>
          <w:color w:val="44546A" w:themeColor="text2"/>
        </w:rPr>
        <w:t>6</w:t>
      </w:r>
      <w:r w:rsidR="00AC5A72" w:rsidRPr="00CE5A1E">
        <w:rPr>
          <w:rFonts w:ascii="Arial" w:eastAsiaTheme="minorHAnsi" w:hAnsi="Arial" w:cs="Arial"/>
          <w:b/>
          <w:color w:val="44546A" w:themeColor="text2"/>
        </w:rPr>
        <w:t xml:space="preserve"> </w:t>
      </w:r>
      <w:r w:rsidR="0031323B" w:rsidRPr="00CE5A1E">
        <w:rPr>
          <w:rFonts w:ascii="Arial" w:eastAsiaTheme="minorHAnsi" w:hAnsi="Arial" w:cs="Arial"/>
          <w:b/>
          <w:color w:val="44546A" w:themeColor="text2"/>
        </w:rPr>
        <w:t xml:space="preserve">do </w:t>
      </w:r>
      <w:r w:rsidR="00AA7325" w:rsidRPr="00CE5A1E">
        <w:rPr>
          <w:rFonts w:ascii="Arial" w:eastAsiaTheme="minorHAnsi" w:hAnsi="Arial" w:cs="Arial"/>
          <w:b/>
          <w:color w:val="44546A" w:themeColor="text2"/>
        </w:rPr>
        <w:t>specyfikacji warunków zamówienia</w:t>
      </w:r>
      <w:r w:rsidR="00D92473" w:rsidRPr="00CE5A1E">
        <w:rPr>
          <w:rFonts w:ascii="Arial" w:eastAsiaTheme="minorHAnsi" w:hAnsi="Arial" w:cs="Arial"/>
          <w:b/>
          <w:color w:val="44546A" w:themeColor="text2"/>
        </w:rPr>
        <w:t xml:space="preserve"> </w:t>
      </w:r>
      <w:r w:rsidR="00D92473" w:rsidRPr="00CE5A1E">
        <w:rPr>
          <w:rFonts w:ascii="Arial" w:eastAsiaTheme="minorHAnsi" w:hAnsi="Arial" w:cs="Arial"/>
          <w:b/>
          <w:color w:val="44546A" w:themeColor="text2"/>
        </w:rPr>
        <w:br/>
        <w:t xml:space="preserve">- </w:t>
      </w:r>
      <w:r w:rsidR="00373CFF" w:rsidRPr="00CE5A1E">
        <w:rPr>
          <w:rFonts w:ascii="Arial" w:eastAsiaTheme="minorHAnsi" w:hAnsi="Arial" w:cs="Arial"/>
          <w:b/>
          <w:color w:val="44546A" w:themeColor="text2"/>
        </w:rPr>
        <w:t>O</w:t>
      </w:r>
      <w:r w:rsidRPr="00CE5A1E">
        <w:rPr>
          <w:rFonts w:ascii="Arial" w:eastAsiaTheme="minorHAnsi" w:hAnsi="Arial" w:cs="Arial"/>
          <w:b/>
          <w:color w:val="44546A" w:themeColor="text2"/>
        </w:rPr>
        <w:t>pis przedmiotu zamówienia</w:t>
      </w:r>
      <w:r w:rsidR="00D92473" w:rsidRPr="00CE5A1E">
        <w:rPr>
          <w:rFonts w:ascii="Arial" w:eastAsiaTheme="minorHAnsi" w:hAnsi="Arial" w:cs="Arial"/>
          <w:b/>
          <w:color w:val="44546A" w:themeColor="text2"/>
        </w:rPr>
        <w:t xml:space="preserve"> </w:t>
      </w:r>
      <w:r w:rsidR="006944C4" w:rsidRPr="00CE5A1E">
        <w:rPr>
          <w:rFonts w:ascii="Arial" w:eastAsiaTheme="minorHAnsi" w:hAnsi="Arial" w:cs="Arial"/>
          <w:b/>
          <w:color w:val="44546A" w:themeColor="text2"/>
        </w:rPr>
        <w:t>dla</w:t>
      </w:r>
      <w:r w:rsidR="00D92473" w:rsidRPr="00CE5A1E">
        <w:rPr>
          <w:rFonts w:ascii="Arial" w:eastAsiaTheme="minorHAnsi" w:hAnsi="Arial" w:cs="Arial"/>
          <w:b/>
          <w:color w:val="44546A" w:themeColor="text2"/>
        </w:rPr>
        <w:t xml:space="preserve"> części </w:t>
      </w:r>
      <w:r w:rsidR="006944C4" w:rsidRPr="00CE5A1E">
        <w:rPr>
          <w:rFonts w:ascii="Arial" w:eastAsiaTheme="minorHAnsi" w:hAnsi="Arial" w:cs="Arial"/>
          <w:b/>
          <w:color w:val="44546A" w:themeColor="text2"/>
        </w:rPr>
        <w:t>2</w:t>
      </w:r>
      <w:r w:rsidR="00D92473" w:rsidRPr="00CE5A1E">
        <w:rPr>
          <w:rFonts w:ascii="Arial" w:eastAsiaTheme="minorHAnsi" w:hAnsi="Arial" w:cs="Arial"/>
          <w:b/>
          <w:color w:val="44546A" w:themeColor="text2"/>
        </w:rPr>
        <w:t xml:space="preserve"> zamówienia</w:t>
      </w:r>
    </w:p>
    <w:bookmarkEnd w:id="0"/>
    <w:p w14:paraId="66E99011" w14:textId="74919C95" w:rsidR="00C06EDE" w:rsidRPr="00CE5A1E" w:rsidRDefault="00B3571E" w:rsidP="0059738B">
      <w:pPr>
        <w:spacing w:before="240" w:line="276" w:lineRule="auto"/>
        <w:rPr>
          <w:rFonts w:ascii="Arial" w:hAnsi="Arial" w:cs="Arial"/>
          <w:b/>
          <w:color w:val="44546A" w:themeColor="text2"/>
          <w:sz w:val="22"/>
          <w:szCs w:val="22"/>
        </w:rPr>
      </w:pPr>
      <w:r w:rsidRPr="00CE5A1E">
        <w:rPr>
          <w:rFonts w:ascii="Arial" w:hAnsi="Arial" w:cs="Arial"/>
          <w:b/>
          <w:color w:val="44546A" w:themeColor="text2"/>
          <w:sz w:val="22"/>
          <w:szCs w:val="22"/>
        </w:rPr>
        <w:t xml:space="preserve">Część </w:t>
      </w:r>
      <w:r w:rsidR="006944C4" w:rsidRPr="00CE5A1E">
        <w:rPr>
          <w:rFonts w:ascii="Arial" w:hAnsi="Arial" w:cs="Arial"/>
          <w:b/>
          <w:color w:val="44546A" w:themeColor="text2"/>
          <w:sz w:val="22"/>
          <w:szCs w:val="22"/>
        </w:rPr>
        <w:t>2</w:t>
      </w:r>
      <w:r w:rsidRPr="00CE5A1E">
        <w:rPr>
          <w:rFonts w:ascii="Arial" w:hAnsi="Arial" w:cs="Arial"/>
          <w:b/>
          <w:color w:val="44546A" w:themeColor="text2"/>
          <w:sz w:val="22"/>
          <w:szCs w:val="22"/>
        </w:rPr>
        <w:t xml:space="preserve"> zamówienia</w:t>
      </w:r>
    </w:p>
    <w:p w14:paraId="2948C6F3" w14:textId="77777777" w:rsidR="00185C30" w:rsidRPr="00CE5A1E" w:rsidRDefault="00B3571E">
      <w:pPr>
        <w:pStyle w:val="Akapitzlist"/>
        <w:numPr>
          <w:ilvl w:val="0"/>
          <w:numId w:val="10"/>
        </w:numPr>
        <w:tabs>
          <w:tab w:val="clear" w:pos="360"/>
        </w:tabs>
        <w:spacing w:before="120" w:after="0"/>
        <w:ind w:left="284" w:hanging="284"/>
        <w:jc w:val="both"/>
        <w:outlineLvl w:val="1"/>
        <w:rPr>
          <w:rFonts w:ascii="Arial" w:hAnsi="Arial" w:cs="Arial"/>
          <w:b/>
          <w:color w:val="44546A" w:themeColor="text2"/>
          <w:sz w:val="20"/>
          <w:szCs w:val="20"/>
        </w:rPr>
      </w:pPr>
      <w:r w:rsidRPr="00CE5A1E">
        <w:rPr>
          <w:rFonts w:ascii="Arial" w:hAnsi="Arial" w:cs="Arial"/>
          <w:b/>
          <w:color w:val="44546A" w:themeColor="text2"/>
          <w:sz w:val="20"/>
          <w:szCs w:val="20"/>
        </w:rPr>
        <w:t>Postanowienia ogólne</w:t>
      </w:r>
    </w:p>
    <w:p w14:paraId="68052BE5" w14:textId="6A5A8B87" w:rsidR="007D04A1" w:rsidRPr="00CE5A1E" w:rsidRDefault="00185C30">
      <w:pPr>
        <w:numPr>
          <w:ilvl w:val="1"/>
          <w:numId w:val="10"/>
        </w:numPr>
        <w:spacing w:before="120" w:line="276" w:lineRule="auto"/>
        <w:ind w:left="425" w:hanging="431"/>
        <w:jc w:val="both"/>
        <w:outlineLvl w:val="1"/>
        <w:rPr>
          <w:rFonts w:ascii="Arial" w:hAnsi="Arial" w:cs="Arial"/>
          <w:sz w:val="20"/>
          <w:szCs w:val="20"/>
        </w:rPr>
      </w:pPr>
      <w:r w:rsidRPr="00CE5A1E">
        <w:rPr>
          <w:rFonts w:ascii="Arial" w:hAnsi="Arial" w:cs="Arial"/>
          <w:sz w:val="20"/>
          <w:szCs w:val="20"/>
        </w:rPr>
        <w:t xml:space="preserve">Przedmiotem zamówienia </w:t>
      </w:r>
      <w:r w:rsidR="00912EFB" w:rsidRPr="00CE5A1E">
        <w:rPr>
          <w:rFonts w:ascii="Arial" w:hAnsi="Arial" w:cs="Arial"/>
          <w:b/>
          <w:sz w:val="20"/>
          <w:szCs w:val="20"/>
        </w:rPr>
        <w:t>c</w:t>
      </w:r>
      <w:r w:rsidRPr="00CE5A1E">
        <w:rPr>
          <w:rFonts w:ascii="Arial" w:hAnsi="Arial" w:cs="Arial"/>
          <w:b/>
          <w:sz w:val="20"/>
          <w:szCs w:val="20"/>
        </w:rPr>
        <w:t xml:space="preserve">zęści </w:t>
      </w:r>
      <w:r w:rsidR="006944C4" w:rsidRPr="00CE5A1E">
        <w:rPr>
          <w:rFonts w:ascii="Arial" w:hAnsi="Arial" w:cs="Arial"/>
          <w:b/>
          <w:sz w:val="20"/>
          <w:szCs w:val="20"/>
        </w:rPr>
        <w:t>2</w:t>
      </w:r>
      <w:r w:rsidRPr="00CE5A1E">
        <w:rPr>
          <w:rFonts w:ascii="Arial" w:hAnsi="Arial" w:cs="Arial"/>
          <w:sz w:val="20"/>
          <w:szCs w:val="20"/>
        </w:rPr>
        <w:t xml:space="preserve"> jest ubezpieczenie </w:t>
      </w:r>
      <w:r w:rsidR="006944C4" w:rsidRPr="00CE5A1E">
        <w:rPr>
          <w:rFonts w:ascii="Arial" w:hAnsi="Arial" w:cs="Arial"/>
          <w:sz w:val="20"/>
          <w:szCs w:val="20"/>
        </w:rPr>
        <w:t>Gminy-Miast</w:t>
      </w:r>
      <w:r w:rsidR="00CD7E06">
        <w:rPr>
          <w:rFonts w:ascii="Arial" w:hAnsi="Arial" w:cs="Arial"/>
          <w:sz w:val="20"/>
          <w:szCs w:val="20"/>
        </w:rPr>
        <w:t>o</w:t>
      </w:r>
      <w:r w:rsidR="006944C4" w:rsidRPr="00CE5A1E">
        <w:rPr>
          <w:rFonts w:ascii="Arial" w:hAnsi="Arial" w:cs="Arial"/>
          <w:sz w:val="20"/>
          <w:szCs w:val="20"/>
        </w:rPr>
        <w:t xml:space="preserve"> Grudziądz</w:t>
      </w:r>
      <w:r w:rsidR="00727E19" w:rsidRPr="00CE5A1E">
        <w:rPr>
          <w:rFonts w:ascii="Arial" w:hAnsi="Arial" w:cs="Arial"/>
          <w:sz w:val="20"/>
          <w:szCs w:val="20"/>
        </w:rPr>
        <w:t xml:space="preserve"> </w:t>
      </w:r>
      <w:r w:rsidR="007D04A1" w:rsidRPr="00CE5A1E">
        <w:rPr>
          <w:rFonts w:ascii="Arial" w:hAnsi="Arial" w:cs="Arial"/>
          <w:sz w:val="20"/>
          <w:szCs w:val="20"/>
        </w:rPr>
        <w:t>w zakresie:</w:t>
      </w:r>
    </w:p>
    <w:p w14:paraId="2971E54E" w14:textId="3E552E8A" w:rsidR="007D04A1" w:rsidRPr="00CE5A1E" w:rsidRDefault="0009432D">
      <w:pPr>
        <w:numPr>
          <w:ilvl w:val="2"/>
          <w:numId w:val="10"/>
        </w:numPr>
        <w:tabs>
          <w:tab w:val="clear" w:pos="1571"/>
        </w:tabs>
        <w:spacing w:line="276" w:lineRule="auto"/>
        <w:ind w:left="1134" w:hanging="708"/>
        <w:jc w:val="both"/>
        <w:outlineLvl w:val="1"/>
        <w:rPr>
          <w:rFonts w:ascii="Arial" w:hAnsi="Arial" w:cs="Arial"/>
          <w:sz w:val="20"/>
          <w:szCs w:val="20"/>
        </w:rPr>
      </w:pPr>
      <w:r w:rsidRPr="00CE5A1E">
        <w:rPr>
          <w:rFonts w:ascii="Arial" w:hAnsi="Arial" w:cs="Arial"/>
          <w:sz w:val="20"/>
          <w:szCs w:val="20"/>
        </w:rPr>
        <w:t xml:space="preserve">obowiązkowego ubezpieczenia odpowiedzialności cywilnej </w:t>
      </w:r>
      <w:r w:rsidR="006944C4" w:rsidRPr="00CE5A1E">
        <w:rPr>
          <w:rFonts w:ascii="Arial" w:hAnsi="Arial" w:cs="Arial"/>
          <w:sz w:val="20"/>
          <w:szCs w:val="20"/>
        </w:rPr>
        <w:t xml:space="preserve">(OC) </w:t>
      </w:r>
      <w:r w:rsidRPr="00CE5A1E">
        <w:rPr>
          <w:rFonts w:ascii="Arial" w:hAnsi="Arial" w:cs="Arial"/>
          <w:sz w:val="20"/>
          <w:szCs w:val="20"/>
        </w:rPr>
        <w:t>posiadaczy pojazdów mechanicznych</w:t>
      </w:r>
      <w:r w:rsidR="006944C4" w:rsidRPr="00CE5A1E">
        <w:rPr>
          <w:rFonts w:ascii="Arial" w:hAnsi="Arial" w:cs="Arial"/>
          <w:sz w:val="20"/>
          <w:szCs w:val="20"/>
        </w:rPr>
        <w:t>,</w:t>
      </w:r>
    </w:p>
    <w:p w14:paraId="2935F180" w14:textId="0F100E62" w:rsidR="00726728" w:rsidRPr="00CE5A1E" w:rsidRDefault="00726728">
      <w:pPr>
        <w:numPr>
          <w:ilvl w:val="2"/>
          <w:numId w:val="10"/>
        </w:numPr>
        <w:tabs>
          <w:tab w:val="clear" w:pos="1571"/>
        </w:tabs>
        <w:spacing w:line="276" w:lineRule="auto"/>
        <w:ind w:left="1134" w:hanging="708"/>
        <w:jc w:val="both"/>
        <w:outlineLvl w:val="1"/>
        <w:rPr>
          <w:rFonts w:ascii="Arial" w:hAnsi="Arial" w:cs="Arial"/>
          <w:sz w:val="20"/>
          <w:szCs w:val="20"/>
        </w:rPr>
      </w:pPr>
      <w:r w:rsidRPr="00CE5A1E">
        <w:rPr>
          <w:rFonts w:ascii="Arial" w:hAnsi="Arial" w:cs="Arial"/>
          <w:sz w:val="20"/>
          <w:szCs w:val="20"/>
        </w:rPr>
        <w:t>ubezp</w:t>
      </w:r>
      <w:r w:rsidR="0009432D" w:rsidRPr="00CE5A1E">
        <w:rPr>
          <w:rFonts w:ascii="Arial" w:hAnsi="Arial" w:cs="Arial"/>
          <w:sz w:val="20"/>
          <w:szCs w:val="20"/>
        </w:rPr>
        <w:t>ieczenia auto</w:t>
      </w:r>
      <w:r w:rsidR="006944C4" w:rsidRPr="00CE5A1E">
        <w:rPr>
          <w:rFonts w:ascii="Arial" w:hAnsi="Arial" w:cs="Arial"/>
          <w:sz w:val="20"/>
          <w:szCs w:val="20"/>
        </w:rPr>
        <w:t>-</w:t>
      </w:r>
      <w:r w:rsidR="0009432D" w:rsidRPr="00CE5A1E">
        <w:rPr>
          <w:rFonts w:ascii="Arial" w:hAnsi="Arial" w:cs="Arial"/>
          <w:sz w:val="20"/>
          <w:szCs w:val="20"/>
        </w:rPr>
        <w:t>casco (AC)</w:t>
      </w:r>
      <w:r w:rsidRPr="00CE5A1E">
        <w:rPr>
          <w:rFonts w:ascii="Arial" w:hAnsi="Arial" w:cs="Arial"/>
          <w:sz w:val="20"/>
          <w:szCs w:val="20"/>
        </w:rPr>
        <w:t>,</w:t>
      </w:r>
    </w:p>
    <w:p w14:paraId="1176B782" w14:textId="60A270D4" w:rsidR="00AC7F58" w:rsidRPr="00CE5A1E" w:rsidRDefault="00AC7F58">
      <w:pPr>
        <w:numPr>
          <w:ilvl w:val="2"/>
          <w:numId w:val="10"/>
        </w:numPr>
        <w:tabs>
          <w:tab w:val="clear" w:pos="1571"/>
        </w:tabs>
        <w:spacing w:line="276" w:lineRule="auto"/>
        <w:ind w:left="1134" w:hanging="708"/>
        <w:jc w:val="both"/>
        <w:outlineLvl w:val="1"/>
        <w:rPr>
          <w:rFonts w:ascii="Arial" w:hAnsi="Arial" w:cs="Arial"/>
          <w:sz w:val="20"/>
          <w:szCs w:val="20"/>
        </w:rPr>
      </w:pPr>
      <w:r w:rsidRPr="00CE5A1E">
        <w:rPr>
          <w:rFonts w:ascii="Arial" w:hAnsi="Arial" w:cs="Arial"/>
          <w:sz w:val="20"/>
          <w:szCs w:val="20"/>
        </w:rPr>
        <w:t>ubezpieczeni</w:t>
      </w:r>
      <w:r w:rsidR="0009432D" w:rsidRPr="00CE5A1E">
        <w:rPr>
          <w:rFonts w:ascii="Arial" w:hAnsi="Arial" w:cs="Arial"/>
          <w:sz w:val="20"/>
          <w:szCs w:val="20"/>
        </w:rPr>
        <w:t xml:space="preserve">a </w:t>
      </w:r>
      <w:r w:rsidR="006944C4" w:rsidRPr="00CE5A1E">
        <w:rPr>
          <w:rFonts w:ascii="Arial" w:hAnsi="Arial" w:cs="Arial"/>
          <w:sz w:val="20"/>
          <w:szCs w:val="20"/>
        </w:rPr>
        <w:t>następstw nieszczęśliwych wypadków (</w:t>
      </w:r>
      <w:r w:rsidR="0009432D" w:rsidRPr="00CE5A1E">
        <w:rPr>
          <w:rFonts w:ascii="Arial" w:hAnsi="Arial" w:cs="Arial"/>
          <w:sz w:val="20"/>
          <w:szCs w:val="20"/>
        </w:rPr>
        <w:t>NNW</w:t>
      </w:r>
      <w:r w:rsidR="006944C4" w:rsidRPr="00CE5A1E">
        <w:rPr>
          <w:rFonts w:ascii="Arial" w:hAnsi="Arial" w:cs="Arial"/>
          <w:sz w:val="20"/>
          <w:szCs w:val="20"/>
        </w:rPr>
        <w:t>)</w:t>
      </w:r>
      <w:r w:rsidR="0009432D" w:rsidRPr="00CE5A1E">
        <w:rPr>
          <w:rFonts w:ascii="Arial" w:hAnsi="Arial" w:cs="Arial"/>
          <w:sz w:val="20"/>
          <w:szCs w:val="20"/>
        </w:rPr>
        <w:t xml:space="preserve"> kierowców i pasażerów,</w:t>
      </w:r>
    </w:p>
    <w:p w14:paraId="4BC54EDA" w14:textId="57880360" w:rsidR="0009432D" w:rsidRPr="00CE5A1E" w:rsidRDefault="0009432D">
      <w:pPr>
        <w:numPr>
          <w:ilvl w:val="2"/>
          <w:numId w:val="10"/>
        </w:numPr>
        <w:tabs>
          <w:tab w:val="clear" w:pos="1571"/>
        </w:tabs>
        <w:spacing w:line="276" w:lineRule="auto"/>
        <w:ind w:left="1134" w:hanging="708"/>
        <w:jc w:val="both"/>
        <w:outlineLvl w:val="1"/>
        <w:rPr>
          <w:rFonts w:ascii="Arial" w:hAnsi="Arial" w:cs="Arial"/>
          <w:sz w:val="20"/>
          <w:szCs w:val="20"/>
        </w:rPr>
      </w:pPr>
      <w:r w:rsidRPr="00CE5A1E">
        <w:rPr>
          <w:rFonts w:ascii="Arial" w:hAnsi="Arial" w:cs="Arial"/>
          <w:sz w:val="20"/>
          <w:szCs w:val="20"/>
        </w:rPr>
        <w:t xml:space="preserve">ubezpieczenia </w:t>
      </w:r>
      <w:proofErr w:type="spellStart"/>
      <w:r w:rsidRPr="00CE5A1E">
        <w:rPr>
          <w:rFonts w:ascii="Arial" w:hAnsi="Arial" w:cs="Arial"/>
          <w:sz w:val="20"/>
          <w:szCs w:val="20"/>
        </w:rPr>
        <w:t>assistance</w:t>
      </w:r>
      <w:proofErr w:type="spellEnd"/>
      <w:r w:rsidRPr="00CE5A1E">
        <w:rPr>
          <w:rFonts w:ascii="Arial" w:hAnsi="Arial" w:cs="Arial"/>
          <w:sz w:val="20"/>
          <w:szCs w:val="20"/>
        </w:rPr>
        <w:t xml:space="preserve"> (ASS).</w:t>
      </w:r>
    </w:p>
    <w:p w14:paraId="3F13E389" w14:textId="77777777" w:rsidR="006944C4" w:rsidRPr="00CE5A1E" w:rsidRDefault="006944C4">
      <w:pPr>
        <w:numPr>
          <w:ilvl w:val="1"/>
          <w:numId w:val="10"/>
        </w:numPr>
        <w:spacing w:line="276" w:lineRule="auto"/>
        <w:ind w:left="425" w:hanging="431"/>
        <w:jc w:val="both"/>
        <w:outlineLvl w:val="1"/>
        <w:rPr>
          <w:rFonts w:ascii="Arial" w:hAnsi="Arial" w:cs="Arial"/>
          <w:sz w:val="20"/>
          <w:szCs w:val="20"/>
        </w:rPr>
      </w:pPr>
      <w:r w:rsidRPr="00CE5A1E">
        <w:rPr>
          <w:rFonts w:ascii="Arial" w:hAnsi="Arial" w:cs="Arial"/>
          <w:sz w:val="20"/>
          <w:szCs w:val="20"/>
        </w:rPr>
        <w:t>W ramach ubezpieczeń wymienionych w pkt 1.1. ubezpieczającym będzie Zamawiający, a ubezpieczonymi będą poszczególne jednostki:</w:t>
      </w:r>
    </w:p>
    <w:p w14:paraId="790CD323" w14:textId="77777777" w:rsidR="006944C4" w:rsidRPr="00CE5A1E" w:rsidRDefault="006944C4">
      <w:pPr>
        <w:pStyle w:val="Akapitzlist"/>
        <w:numPr>
          <w:ilvl w:val="2"/>
          <w:numId w:val="10"/>
        </w:numPr>
        <w:tabs>
          <w:tab w:val="clear" w:pos="1571"/>
        </w:tabs>
        <w:ind w:left="993" w:hanging="567"/>
        <w:jc w:val="both"/>
        <w:outlineLvl w:val="1"/>
        <w:rPr>
          <w:rFonts w:ascii="Arial" w:hAnsi="Arial" w:cs="Arial"/>
          <w:sz w:val="20"/>
          <w:szCs w:val="20"/>
        </w:rPr>
      </w:pPr>
      <w:r w:rsidRPr="00CE5A1E">
        <w:rPr>
          <w:rFonts w:ascii="Arial" w:hAnsi="Arial" w:cs="Arial"/>
          <w:sz w:val="20"/>
          <w:szCs w:val="20"/>
        </w:rPr>
        <w:t>Urząd Miejski w Grudziądzu, ul. Ratuszowa 1, 86-300 Grudziądz</w:t>
      </w:r>
    </w:p>
    <w:p w14:paraId="7C0CD3C8" w14:textId="77777777" w:rsidR="006944C4" w:rsidRPr="00CE5A1E" w:rsidRDefault="006944C4">
      <w:pPr>
        <w:pStyle w:val="Akapitzlist"/>
        <w:numPr>
          <w:ilvl w:val="2"/>
          <w:numId w:val="10"/>
        </w:numPr>
        <w:tabs>
          <w:tab w:val="clear" w:pos="1571"/>
        </w:tabs>
        <w:ind w:left="993" w:hanging="567"/>
        <w:jc w:val="both"/>
        <w:outlineLvl w:val="1"/>
        <w:rPr>
          <w:rFonts w:ascii="Arial" w:hAnsi="Arial" w:cs="Arial"/>
          <w:sz w:val="20"/>
          <w:szCs w:val="20"/>
        </w:rPr>
      </w:pPr>
      <w:r w:rsidRPr="00CE5A1E">
        <w:rPr>
          <w:rFonts w:ascii="Arial" w:hAnsi="Arial" w:cs="Arial"/>
          <w:sz w:val="20"/>
          <w:szCs w:val="20"/>
        </w:rPr>
        <w:t>wszystkie miejskie jednostki organizacyjne i instytucje kultury obecne oraz przyszłe, powstałe w trakcie obowiązywania umowy ubezpieczenia,</w:t>
      </w:r>
    </w:p>
    <w:p w14:paraId="1325996B" w14:textId="77777777" w:rsidR="006944C4" w:rsidRPr="00CE5A1E" w:rsidRDefault="006944C4">
      <w:pPr>
        <w:pStyle w:val="Akapitzlist"/>
        <w:numPr>
          <w:ilvl w:val="2"/>
          <w:numId w:val="10"/>
        </w:numPr>
        <w:tabs>
          <w:tab w:val="clear" w:pos="1571"/>
        </w:tabs>
        <w:spacing w:after="0"/>
        <w:ind w:left="993" w:hanging="567"/>
        <w:contextualSpacing w:val="0"/>
        <w:jc w:val="both"/>
        <w:outlineLvl w:val="1"/>
        <w:rPr>
          <w:rFonts w:ascii="Arial" w:hAnsi="Arial" w:cs="Arial"/>
          <w:sz w:val="20"/>
          <w:szCs w:val="20"/>
        </w:rPr>
      </w:pPr>
      <w:r w:rsidRPr="00CE5A1E">
        <w:rPr>
          <w:rFonts w:ascii="Arial" w:hAnsi="Arial" w:cs="Arial"/>
          <w:sz w:val="20"/>
          <w:szCs w:val="20"/>
        </w:rPr>
        <w:t>pozostałe podmioty, na rzecz których zamawiający zawiera umowę ubezpieczenia.</w:t>
      </w:r>
    </w:p>
    <w:p w14:paraId="247B57CB" w14:textId="77777777" w:rsidR="006944C4" w:rsidRPr="00CE5A1E" w:rsidRDefault="006944C4">
      <w:pPr>
        <w:numPr>
          <w:ilvl w:val="1"/>
          <w:numId w:val="10"/>
        </w:numPr>
        <w:spacing w:line="276" w:lineRule="auto"/>
        <w:ind w:left="425" w:hanging="431"/>
        <w:jc w:val="both"/>
        <w:outlineLvl w:val="1"/>
        <w:rPr>
          <w:rFonts w:ascii="Arial" w:hAnsi="Arial" w:cs="Arial"/>
          <w:sz w:val="20"/>
          <w:szCs w:val="20"/>
        </w:rPr>
      </w:pPr>
      <w:r w:rsidRPr="00CE5A1E">
        <w:rPr>
          <w:rFonts w:ascii="Arial" w:hAnsi="Arial" w:cs="Arial"/>
          <w:sz w:val="20"/>
          <w:szCs w:val="20"/>
        </w:rPr>
        <w:t xml:space="preserve">Miejskie jednostki organizacyjne to jednostki organizacyjne działające w sektorze finansów publicznych, utworzone przez Gminę-Miasto Grudziądz w celu realizacji jej zadań i nieposiadające osobowości prawnej oraz nie będące spółką prawa handlowego, w tym Urząd Miejski w Grudziądzu oraz instytucje kultury posiadające osobowość prawną. Instytucje kultury to podmioty w rozumieniu ustawy z dnia 25 października 1991 r. o organizowaniu </w:t>
      </w:r>
      <w:r w:rsidRPr="00CE5A1E">
        <w:rPr>
          <w:rFonts w:ascii="Arial" w:hAnsi="Arial" w:cs="Arial"/>
          <w:sz w:val="20"/>
          <w:szCs w:val="20"/>
        </w:rPr>
        <w:br/>
        <w:t>i prowadzeniu działalności kulturalnej (tekst jednolity: Dz.U. z 2024 r., poz. 87) utworzone przez Gminę-Miasto Grudziądz.</w:t>
      </w:r>
    </w:p>
    <w:p w14:paraId="530F9270" w14:textId="77777777" w:rsidR="00EB3EF7" w:rsidRPr="00CE5A1E" w:rsidRDefault="00EB3EF7">
      <w:pPr>
        <w:numPr>
          <w:ilvl w:val="1"/>
          <w:numId w:val="10"/>
        </w:numPr>
        <w:spacing w:line="276" w:lineRule="auto"/>
        <w:ind w:left="425" w:hanging="431"/>
        <w:jc w:val="both"/>
        <w:outlineLvl w:val="1"/>
        <w:rPr>
          <w:rFonts w:ascii="Arial" w:hAnsi="Arial" w:cs="Arial"/>
          <w:sz w:val="20"/>
          <w:szCs w:val="20"/>
        </w:rPr>
      </w:pPr>
      <w:r w:rsidRPr="00CE5A1E">
        <w:rPr>
          <w:rFonts w:ascii="Arial" w:hAnsi="Arial" w:cs="Arial"/>
          <w:sz w:val="20"/>
          <w:szCs w:val="20"/>
        </w:rPr>
        <w:t xml:space="preserve">Umowa ubezpieczenia zostanie zawarta na okres </w:t>
      </w:r>
      <w:r w:rsidRPr="00CE5A1E">
        <w:rPr>
          <w:rFonts w:ascii="Arial" w:hAnsi="Arial" w:cs="Arial"/>
          <w:b/>
          <w:sz w:val="20"/>
          <w:szCs w:val="20"/>
        </w:rPr>
        <w:t>36 miesięcy</w:t>
      </w:r>
      <w:r w:rsidRPr="00CE5A1E">
        <w:rPr>
          <w:rFonts w:ascii="Arial" w:hAnsi="Arial" w:cs="Arial"/>
          <w:sz w:val="20"/>
          <w:szCs w:val="20"/>
        </w:rPr>
        <w:t xml:space="preserve">, od </w:t>
      </w:r>
      <w:r w:rsidRPr="00CE5A1E">
        <w:rPr>
          <w:rFonts w:ascii="Arial" w:hAnsi="Arial" w:cs="Arial"/>
          <w:b/>
          <w:sz w:val="20"/>
          <w:szCs w:val="20"/>
        </w:rPr>
        <w:t>1 stycznia 2025 r.</w:t>
      </w:r>
      <w:r w:rsidRPr="00CE5A1E">
        <w:rPr>
          <w:rFonts w:ascii="Arial" w:hAnsi="Arial" w:cs="Arial"/>
          <w:sz w:val="20"/>
          <w:szCs w:val="20"/>
        </w:rPr>
        <w:t xml:space="preserve"> do </w:t>
      </w:r>
      <w:r w:rsidRPr="00CE5A1E">
        <w:rPr>
          <w:rFonts w:ascii="Arial" w:hAnsi="Arial" w:cs="Arial"/>
          <w:b/>
          <w:sz w:val="20"/>
          <w:szCs w:val="20"/>
        </w:rPr>
        <w:t>31 grudnia 2027 r.</w:t>
      </w:r>
      <w:r w:rsidRPr="00CE5A1E">
        <w:rPr>
          <w:rFonts w:ascii="Arial" w:hAnsi="Arial" w:cs="Arial"/>
          <w:bCs/>
          <w:sz w:val="20"/>
          <w:szCs w:val="20"/>
        </w:rPr>
        <w:t xml:space="preserve">, który będzie podzielony na </w:t>
      </w:r>
      <w:r w:rsidRPr="00CE5A1E">
        <w:rPr>
          <w:rFonts w:ascii="Arial" w:hAnsi="Arial" w:cs="Arial"/>
          <w:b/>
          <w:sz w:val="20"/>
          <w:szCs w:val="20"/>
        </w:rPr>
        <w:t>3 okresy</w:t>
      </w:r>
      <w:r w:rsidRPr="00CE5A1E">
        <w:rPr>
          <w:rFonts w:ascii="Arial" w:hAnsi="Arial" w:cs="Arial"/>
          <w:bCs/>
          <w:sz w:val="20"/>
          <w:szCs w:val="20"/>
        </w:rPr>
        <w:t xml:space="preserve"> rozliczeniowe:</w:t>
      </w:r>
    </w:p>
    <w:p w14:paraId="1771C255" w14:textId="77777777" w:rsidR="00EB3EF7" w:rsidRPr="00CE5A1E" w:rsidRDefault="00EB3EF7">
      <w:pPr>
        <w:pStyle w:val="Akapitzlist"/>
        <w:numPr>
          <w:ilvl w:val="2"/>
          <w:numId w:val="10"/>
        </w:numPr>
        <w:tabs>
          <w:tab w:val="clear" w:pos="1571"/>
        </w:tabs>
        <w:ind w:left="993" w:hanging="567"/>
        <w:jc w:val="both"/>
        <w:outlineLvl w:val="1"/>
        <w:rPr>
          <w:rFonts w:ascii="Arial" w:hAnsi="Arial" w:cs="Arial"/>
          <w:sz w:val="20"/>
          <w:szCs w:val="20"/>
        </w:rPr>
      </w:pPr>
      <w:r w:rsidRPr="00CE5A1E">
        <w:rPr>
          <w:rFonts w:ascii="Arial" w:hAnsi="Arial" w:cs="Arial"/>
          <w:sz w:val="20"/>
          <w:szCs w:val="20"/>
        </w:rPr>
        <w:t xml:space="preserve">pierwszy okres rozliczeniowy: od </w:t>
      </w:r>
      <w:r w:rsidRPr="00CE5A1E">
        <w:rPr>
          <w:rFonts w:ascii="Arial" w:hAnsi="Arial" w:cs="Arial"/>
          <w:b/>
          <w:bCs/>
          <w:sz w:val="20"/>
          <w:szCs w:val="20"/>
        </w:rPr>
        <w:t>1 stycznia 2025 r.</w:t>
      </w:r>
      <w:r w:rsidRPr="00CE5A1E">
        <w:rPr>
          <w:rFonts w:ascii="Arial" w:hAnsi="Arial" w:cs="Arial"/>
          <w:sz w:val="20"/>
          <w:szCs w:val="20"/>
        </w:rPr>
        <w:t xml:space="preserve"> do </w:t>
      </w:r>
      <w:r w:rsidRPr="00CE5A1E">
        <w:rPr>
          <w:rFonts w:ascii="Arial" w:hAnsi="Arial" w:cs="Arial"/>
          <w:b/>
          <w:bCs/>
          <w:sz w:val="20"/>
          <w:szCs w:val="20"/>
        </w:rPr>
        <w:t>31 grudnia 2025 r.</w:t>
      </w:r>
      <w:r w:rsidRPr="00CE5A1E">
        <w:rPr>
          <w:rFonts w:ascii="Arial" w:hAnsi="Arial" w:cs="Arial"/>
          <w:sz w:val="20"/>
          <w:szCs w:val="20"/>
        </w:rPr>
        <w:t>,</w:t>
      </w:r>
    </w:p>
    <w:p w14:paraId="02390316" w14:textId="77777777" w:rsidR="00EB3EF7" w:rsidRPr="00CE5A1E" w:rsidRDefault="00EB3EF7">
      <w:pPr>
        <w:pStyle w:val="Akapitzlist"/>
        <w:numPr>
          <w:ilvl w:val="2"/>
          <w:numId w:val="10"/>
        </w:numPr>
        <w:tabs>
          <w:tab w:val="clear" w:pos="1571"/>
        </w:tabs>
        <w:ind w:left="993" w:hanging="567"/>
        <w:jc w:val="both"/>
        <w:outlineLvl w:val="1"/>
        <w:rPr>
          <w:rFonts w:ascii="Arial" w:hAnsi="Arial" w:cs="Arial"/>
          <w:sz w:val="20"/>
          <w:szCs w:val="20"/>
        </w:rPr>
      </w:pPr>
      <w:r w:rsidRPr="00CE5A1E">
        <w:rPr>
          <w:rFonts w:ascii="Arial" w:hAnsi="Arial" w:cs="Arial"/>
          <w:sz w:val="20"/>
          <w:szCs w:val="20"/>
        </w:rPr>
        <w:t xml:space="preserve">drugi okres rozliczeniowy: od </w:t>
      </w:r>
      <w:r w:rsidRPr="00CE5A1E">
        <w:rPr>
          <w:rFonts w:ascii="Arial" w:hAnsi="Arial" w:cs="Arial"/>
          <w:b/>
          <w:bCs/>
          <w:sz w:val="20"/>
          <w:szCs w:val="20"/>
        </w:rPr>
        <w:t>1 stycznia 2026 r.</w:t>
      </w:r>
      <w:r w:rsidRPr="00CE5A1E">
        <w:rPr>
          <w:rFonts w:ascii="Arial" w:hAnsi="Arial" w:cs="Arial"/>
          <w:sz w:val="20"/>
          <w:szCs w:val="20"/>
        </w:rPr>
        <w:t xml:space="preserve"> do </w:t>
      </w:r>
      <w:r w:rsidRPr="00CE5A1E">
        <w:rPr>
          <w:rFonts w:ascii="Arial" w:hAnsi="Arial" w:cs="Arial"/>
          <w:b/>
          <w:bCs/>
          <w:sz w:val="20"/>
          <w:szCs w:val="20"/>
        </w:rPr>
        <w:t>31 grudnia 2026 r.</w:t>
      </w:r>
      <w:r w:rsidRPr="00CE5A1E">
        <w:rPr>
          <w:rFonts w:ascii="Arial" w:hAnsi="Arial" w:cs="Arial"/>
          <w:sz w:val="20"/>
          <w:szCs w:val="20"/>
        </w:rPr>
        <w:t>,</w:t>
      </w:r>
    </w:p>
    <w:p w14:paraId="60380C0D" w14:textId="77777777" w:rsidR="00EB3EF7" w:rsidRPr="00CE5A1E" w:rsidRDefault="00EB3EF7">
      <w:pPr>
        <w:pStyle w:val="Akapitzlist"/>
        <w:numPr>
          <w:ilvl w:val="2"/>
          <w:numId w:val="10"/>
        </w:numPr>
        <w:tabs>
          <w:tab w:val="clear" w:pos="1571"/>
        </w:tabs>
        <w:spacing w:after="0"/>
        <w:ind w:left="993" w:hanging="567"/>
        <w:contextualSpacing w:val="0"/>
        <w:jc w:val="both"/>
        <w:outlineLvl w:val="1"/>
        <w:rPr>
          <w:rFonts w:ascii="Arial" w:hAnsi="Arial" w:cs="Arial"/>
          <w:sz w:val="20"/>
          <w:szCs w:val="20"/>
        </w:rPr>
      </w:pPr>
      <w:r w:rsidRPr="00CE5A1E">
        <w:rPr>
          <w:rFonts w:ascii="Arial" w:hAnsi="Arial" w:cs="Arial"/>
          <w:sz w:val="20"/>
          <w:szCs w:val="20"/>
        </w:rPr>
        <w:t xml:space="preserve">trzeci okres rozliczeniowy: od </w:t>
      </w:r>
      <w:r w:rsidRPr="00CE5A1E">
        <w:rPr>
          <w:rFonts w:ascii="Arial" w:hAnsi="Arial" w:cs="Arial"/>
          <w:b/>
          <w:bCs/>
          <w:sz w:val="20"/>
          <w:szCs w:val="20"/>
        </w:rPr>
        <w:t>1 stycznia 2027 r.</w:t>
      </w:r>
      <w:r w:rsidRPr="00CE5A1E">
        <w:rPr>
          <w:rFonts w:ascii="Arial" w:hAnsi="Arial" w:cs="Arial"/>
          <w:sz w:val="20"/>
          <w:szCs w:val="20"/>
        </w:rPr>
        <w:t xml:space="preserve"> do </w:t>
      </w:r>
      <w:r w:rsidRPr="00CE5A1E">
        <w:rPr>
          <w:rFonts w:ascii="Arial" w:hAnsi="Arial" w:cs="Arial"/>
          <w:b/>
          <w:bCs/>
          <w:sz w:val="20"/>
          <w:szCs w:val="20"/>
        </w:rPr>
        <w:t>31 grudnia 2027 r.</w:t>
      </w:r>
    </w:p>
    <w:p w14:paraId="52813EB0" w14:textId="77777777" w:rsidR="00232CA7" w:rsidRPr="00CE5A1E" w:rsidRDefault="00EB3EF7" w:rsidP="0059738B">
      <w:pPr>
        <w:pStyle w:val="podstawowyl2"/>
        <w:ind w:left="426" w:firstLine="0"/>
        <w:rPr>
          <w:rFonts w:ascii="Arial" w:hAnsi="Arial" w:cs="Arial"/>
          <w:bCs/>
        </w:rPr>
      </w:pPr>
      <w:r w:rsidRPr="00CE5A1E">
        <w:rPr>
          <w:rFonts w:ascii="Arial" w:hAnsi="Arial" w:cs="Arial"/>
          <w:bCs/>
        </w:rPr>
        <w:t>z zastrzeżeniem, że:</w:t>
      </w:r>
    </w:p>
    <w:p w14:paraId="624EFD6B" w14:textId="77777777" w:rsidR="00232CA7" w:rsidRPr="00CE5A1E" w:rsidRDefault="00322BDE">
      <w:pPr>
        <w:pStyle w:val="podstawowyl2"/>
        <w:numPr>
          <w:ilvl w:val="2"/>
          <w:numId w:val="10"/>
        </w:numPr>
        <w:tabs>
          <w:tab w:val="clear" w:pos="1571"/>
        </w:tabs>
        <w:ind w:left="993" w:hanging="567"/>
        <w:rPr>
          <w:rFonts w:ascii="Arial" w:hAnsi="Arial" w:cs="Arial"/>
          <w:bCs/>
        </w:rPr>
      </w:pPr>
      <w:r w:rsidRPr="00CE5A1E">
        <w:rPr>
          <w:rFonts w:ascii="Arial" w:hAnsi="Arial" w:cs="Arial"/>
        </w:rPr>
        <w:t>dla ubezpieczeń dobrowolnych, w trakcie</w:t>
      </w:r>
      <w:r w:rsidR="00232CA7" w:rsidRPr="00CE5A1E">
        <w:rPr>
          <w:rFonts w:ascii="Arial" w:hAnsi="Arial" w:cs="Arial"/>
        </w:rPr>
        <w:t xml:space="preserve"> pierwszego</w:t>
      </w:r>
      <w:r w:rsidRPr="00CE5A1E">
        <w:rPr>
          <w:rFonts w:ascii="Arial" w:hAnsi="Arial" w:cs="Arial"/>
        </w:rPr>
        <w:t xml:space="preserve">, </w:t>
      </w:r>
      <w:r w:rsidR="00232CA7" w:rsidRPr="00CE5A1E">
        <w:rPr>
          <w:rFonts w:ascii="Arial" w:hAnsi="Arial" w:cs="Arial"/>
        </w:rPr>
        <w:t>drugiego</w:t>
      </w:r>
      <w:r w:rsidRPr="00CE5A1E">
        <w:rPr>
          <w:rFonts w:ascii="Arial" w:hAnsi="Arial" w:cs="Arial"/>
        </w:rPr>
        <w:t xml:space="preserve"> oraz </w:t>
      </w:r>
      <w:r w:rsidR="00232CA7" w:rsidRPr="00CE5A1E">
        <w:rPr>
          <w:rFonts w:ascii="Arial" w:hAnsi="Arial" w:cs="Arial"/>
        </w:rPr>
        <w:t>trzeciego</w:t>
      </w:r>
      <w:r w:rsidRPr="00CE5A1E">
        <w:rPr>
          <w:rFonts w:ascii="Arial" w:hAnsi="Arial" w:cs="Arial"/>
        </w:rPr>
        <w:t xml:space="preserve"> okresu rozliczeniowego przyjmuje się</w:t>
      </w:r>
      <w:r w:rsidR="00232CA7" w:rsidRPr="00CE5A1E">
        <w:rPr>
          <w:rFonts w:ascii="Arial" w:hAnsi="Arial" w:cs="Arial"/>
        </w:rPr>
        <w:t>,</w:t>
      </w:r>
      <w:r w:rsidRPr="00CE5A1E">
        <w:rPr>
          <w:rFonts w:ascii="Arial" w:hAnsi="Arial" w:cs="Arial"/>
        </w:rPr>
        <w:t xml:space="preserve"> że okresy ubezpieczenia dla wszystkich pojazdów będą wyrównywane do końca tej samej daty kończącej okres ubezpieczenia dla danego okresu rozliczeniowego</w:t>
      </w:r>
      <w:r w:rsidR="00232CA7" w:rsidRPr="00CE5A1E">
        <w:rPr>
          <w:rFonts w:ascii="Arial" w:hAnsi="Arial" w:cs="Arial"/>
        </w:rPr>
        <w:t>;</w:t>
      </w:r>
      <w:r w:rsidRPr="00CE5A1E">
        <w:rPr>
          <w:rFonts w:ascii="Arial" w:hAnsi="Arial" w:cs="Arial"/>
        </w:rPr>
        <w:t xml:space="preserve"> </w:t>
      </w:r>
      <w:r w:rsidR="00232CA7" w:rsidRPr="00CE5A1E">
        <w:rPr>
          <w:rFonts w:ascii="Arial" w:hAnsi="Arial" w:cs="Arial"/>
        </w:rPr>
        <w:t>p</w:t>
      </w:r>
      <w:r w:rsidRPr="00CE5A1E">
        <w:rPr>
          <w:rFonts w:ascii="Arial" w:hAnsi="Arial" w:cs="Arial"/>
        </w:rPr>
        <w:t xml:space="preserve">ojazdy zadeklarowane do ubezpieczenia przez Zamawiającego z początkiem </w:t>
      </w:r>
      <w:r w:rsidR="00232CA7" w:rsidRPr="00CE5A1E">
        <w:rPr>
          <w:rFonts w:ascii="Arial" w:hAnsi="Arial" w:cs="Arial"/>
        </w:rPr>
        <w:t>pierwszego</w:t>
      </w:r>
      <w:r w:rsidRPr="00CE5A1E">
        <w:rPr>
          <w:rFonts w:ascii="Arial" w:hAnsi="Arial" w:cs="Arial"/>
        </w:rPr>
        <w:t xml:space="preserve">, </w:t>
      </w:r>
      <w:r w:rsidR="00232CA7" w:rsidRPr="00CE5A1E">
        <w:rPr>
          <w:rFonts w:ascii="Arial" w:hAnsi="Arial" w:cs="Arial"/>
        </w:rPr>
        <w:t>drugiego</w:t>
      </w:r>
      <w:r w:rsidRPr="00CE5A1E">
        <w:rPr>
          <w:rFonts w:ascii="Arial" w:hAnsi="Arial" w:cs="Arial"/>
        </w:rPr>
        <w:t xml:space="preserve"> oraz </w:t>
      </w:r>
      <w:r w:rsidR="00232CA7" w:rsidRPr="00CE5A1E">
        <w:rPr>
          <w:rFonts w:ascii="Arial" w:hAnsi="Arial" w:cs="Arial"/>
        </w:rPr>
        <w:t>trzeciego</w:t>
      </w:r>
      <w:r w:rsidRPr="00CE5A1E">
        <w:rPr>
          <w:rFonts w:ascii="Arial" w:hAnsi="Arial" w:cs="Arial"/>
        </w:rPr>
        <w:t xml:space="preserve"> okresu rozliczeniowego będą obejmowane ochroną z chwilą wygaśnięcia aktualnych polis, natomiast w przypadku pojazdów dołączanych do </w:t>
      </w:r>
      <w:r w:rsidR="00232CA7" w:rsidRPr="00CE5A1E">
        <w:rPr>
          <w:rFonts w:ascii="Arial" w:hAnsi="Arial" w:cs="Arial"/>
        </w:rPr>
        <w:t>u</w:t>
      </w:r>
      <w:r w:rsidRPr="00CE5A1E">
        <w:rPr>
          <w:rFonts w:ascii="Arial" w:hAnsi="Arial" w:cs="Arial"/>
        </w:rPr>
        <w:t>mowy</w:t>
      </w:r>
      <w:r w:rsidR="00232CA7" w:rsidRPr="00CE5A1E">
        <w:rPr>
          <w:rFonts w:ascii="Arial" w:hAnsi="Arial" w:cs="Arial"/>
        </w:rPr>
        <w:t>,</w:t>
      </w:r>
      <w:r w:rsidRPr="00CE5A1E">
        <w:rPr>
          <w:rFonts w:ascii="Arial" w:hAnsi="Arial" w:cs="Arial"/>
        </w:rPr>
        <w:t xml:space="preserve"> np. pojazdy nowo</w:t>
      </w:r>
      <w:r w:rsidR="00232CA7" w:rsidRPr="00CE5A1E">
        <w:rPr>
          <w:rFonts w:ascii="Arial" w:hAnsi="Arial" w:cs="Arial"/>
        </w:rPr>
        <w:t xml:space="preserve"> </w:t>
      </w:r>
      <w:r w:rsidRPr="00CE5A1E">
        <w:rPr>
          <w:rFonts w:ascii="Arial" w:hAnsi="Arial" w:cs="Arial"/>
        </w:rPr>
        <w:t xml:space="preserve">nabywane przez Zamawiającego, pojazdy te będą obejmowane ochroną z chwilą ich zgłoszenia </w:t>
      </w:r>
      <w:r w:rsidR="00232CA7" w:rsidRPr="00CE5A1E">
        <w:rPr>
          <w:rFonts w:ascii="Arial" w:hAnsi="Arial" w:cs="Arial"/>
        </w:rPr>
        <w:t>Ubezpieczycielowi</w:t>
      </w:r>
      <w:r w:rsidRPr="00CE5A1E">
        <w:rPr>
          <w:rFonts w:ascii="Arial" w:hAnsi="Arial" w:cs="Arial"/>
        </w:rPr>
        <w:t xml:space="preserve"> do ubezpieczenia</w:t>
      </w:r>
      <w:r w:rsidR="00232CA7" w:rsidRPr="00CE5A1E">
        <w:rPr>
          <w:rFonts w:ascii="Arial" w:hAnsi="Arial" w:cs="Arial"/>
        </w:rPr>
        <w:t>;</w:t>
      </w:r>
      <w:r w:rsidRPr="00CE5A1E">
        <w:rPr>
          <w:rFonts w:ascii="Arial" w:hAnsi="Arial" w:cs="Arial"/>
        </w:rPr>
        <w:t xml:space="preserve"> </w:t>
      </w:r>
      <w:r w:rsidR="00232CA7" w:rsidRPr="00CE5A1E">
        <w:rPr>
          <w:rFonts w:ascii="Arial" w:hAnsi="Arial" w:cs="Arial"/>
        </w:rPr>
        <w:t>d</w:t>
      </w:r>
      <w:r w:rsidRPr="00CE5A1E">
        <w:rPr>
          <w:rFonts w:ascii="Arial" w:hAnsi="Arial" w:cs="Arial"/>
        </w:rPr>
        <w:t>atami kończącymi okres ubezpieczenia w ramach poszczególnych okresów rozliczeniowych</w:t>
      </w:r>
      <w:r w:rsidR="00232CA7" w:rsidRPr="00CE5A1E">
        <w:rPr>
          <w:rFonts w:ascii="Arial" w:hAnsi="Arial" w:cs="Arial"/>
        </w:rPr>
        <w:t xml:space="preserve"> </w:t>
      </w:r>
      <w:r w:rsidRPr="00CE5A1E">
        <w:rPr>
          <w:rFonts w:ascii="Arial" w:hAnsi="Arial" w:cs="Arial"/>
        </w:rPr>
        <w:t xml:space="preserve">są: </w:t>
      </w:r>
    </w:p>
    <w:p w14:paraId="197D1B29" w14:textId="77777777" w:rsidR="00232CA7" w:rsidRPr="00CE5A1E" w:rsidRDefault="00322BDE">
      <w:pPr>
        <w:pStyle w:val="podstawowyl2"/>
        <w:numPr>
          <w:ilvl w:val="3"/>
          <w:numId w:val="10"/>
        </w:numPr>
        <w:tabs>
          <w:tab w:val="clear" w:pos="2160"/>
        </w:tabs>
        <w:ind w:left="1843" w:hanging="850"/>
        <w:rPr>
          <w:rFonts w:ascii="Arial" w:hAnsi="Arial" w:cs="Arial"/>
          <w:bCs/>
        </w:rPr>
      </w:pPr>
      <w:r w:rsidRPr="00CE5A1E">
        <w:rPr>
          <w:rFonts w:ascii="Arial" w:hAnsi="Arial" w:cs="Arial"/>
        </w:rPr>
        <w:t xml:space="preserve">dla pojazdów ubezpieczanych w </w:t>
      </w:r>
      <w:r w:rsidR="00232CA7" w:rsidRPr="00CE5A1E">
        <w:rPr>
          <w:rFonts w:ascii="Arial" w:hAnsi="Arial" w:cs="Arial"/>
        </w:rPr>
        <w:t>pierwszym</w:t>
      </w:r>
      <w:r w:rsidRPr="00CE5A1E">
        <w:rPr>
          <w:rFonts w:ascii="Arial" w:hAnsi="Arial" w:cs="Arial"/>
        </w:rPr>
        <w:t xml:space="preserve"> okresie rozliczeniowym datą końcową okresu ubezpieczenia jest koniec </w:t>
      </w:r>
      <w:r w:rsidR="00232CA7" w:rsidRPr="00CE5A1E">
        <w:rPr>
          <w:rFonts w:ascii="Arial" w:hAnsi="Arial" w:cs="Arial"/>
        </w:rPr>
        <w:t>pierwszego</w:t>
      </w:r>
      <w:r w:rsidRPr="00CE5A1E">
        <w:rPr>
          <w:rFonts w:ascii="Arial" w:hAnsi="Arial" w:cs="Arial"/>
        </w:rPr>
        <w:t xml:space="preserve"> okresu rozliczeniowego</w:t>
      </w:r>
      <w:r w:rsidR="00232CA7" w:rsidRPr="00CE5A1E">
        <w:rPr>
          <w:rFonts w:ascii="Arial" w:hAnsi="Arial" w:cs="Arial"/>
        </w:rPr>
        <w:t>,</w:t>
      </w:r>
      <w:r w:rsidRPr="00CE5A1E">
        <w:rPr>
          <w:rFonts w:ascii="Arial" w:hAnsi="Arial" w:cs="Arial"/>
        </w:rPr>
        <w:t xml:space="preserve"> t</w:t>
      </w:r>
      <w:r w:rsidR="00232CA7" w:rsidRPr="00CE5A1E">
        <w:rPr>
          <w:rFonts w:ascii="Arial" w:hAnsi="Arial" w:cs="Arial"/>
        </w:rPr>
        <w:t xml:space="preserve">o </w:t>
      </w:r>
      <w:r w:rsidRPr="00CE5A1E">
        <w:rPr>
          <w:rFonts w:ascii="Arial" w:hAnsi="Arial" w:cs="Arial"/>
        </w:rPr>
        <w:t>j</w:t>
      </w:r>
      <w:r w:rsidR="00232CA7" w:rsidRPr="00CE5A1E">
        <w:rPr>
          <w:rFonts w:ascii="Arial" w:hAnsi="Arial" w:cs="Arial"/>
        </w:rPr>
        <w:t>est</w:t>
      </w:r>
      <w:r w:rsidRPr="00CE5A1E">
        <w:rPr>
          <w:rFonts w:ascii="Arial" w:hAnsi="Arial" w:cs="Arial"/>
        </w:rPr>
        <w:t xml:space="preserve"> </w:t>
      </w:r>
      <w:r w:rsidRPr="00CE5A1E">
        <w:rPr>
          <w:rFonts w:ascii="Arial" w:hAnsi="Arial" w:cs="Arial"/>
          <w:b/>
          <w:bCs/>
        </w:rPr>
        <w:t>31</w:t>
      </w:r>
      <w:r w:rsidR="00232CA7" w:rsidRPr="00CE5A1E">
        <w:rPr>
          <w:rFonts w:ascii="Arial" w:hAnsi="Arial" w:cs="Arial"/>
          <w:b/>
          <w:bCs/>
        </w:rPr>
        <w:t xml:space="preserve"> grudnia </w:t>
      </w:r>
      <w:r w:rsidRPr="00CE5A1E">
        <w:rPr>
          <w:rFonts w:ascii="Arial" w:hAnsi="Arial" w:cs="Arial"/>
          <w:b/>
          <w:bCs/>
        </w:rPr>
        <w:t>2025</w:t>
      </w:r>
      <w:r w:rsidR="00232CA7" w:rsidRPr="00CE5A1E">
        <w:rPr>
          <w:rFonts w:ascii="Arial" w:hAnsi="Arial" w:cs="Arial"/>
          <w:b/>
          <w:bCs/>
        </w:rPr>
        <w:t xml:space="preserve"> r.</w:t>
      </w:r>
      <w:r w:rsidR="00232CA7" w:rsidRPr="00CE5A1E">
        <w:rPr>
          <w:rFonts w:ascii="Arial" w:hAnsi="Arial" w:cs="Arial"/>
        </w:rPr>
        <w:t>,</w:t>
      </w:r>
    </w:p>
    <w:p w14:paraId="639B3C06" w14:textId="77777777" w:rsidR="00232CA7" w:rsidRPr="00CE5A1E" w:rsidRDefault="00322BDE">
      <w:pPr>
        <w:pStyle w:val="podstawowyl2"/>
        <w:numPr>
          <w:ilvl w:val="3"/>
          <w:numId w:val="10"/>
        </w:numPr>
        <w:tabs>
          <w:tab w:val="clear" w:pos="2160"/>
        </w:tabs>
        <w:ind w:left="1843" w:hanging="850"/>
        <w:rPr>
          <w:rFonts w:ascii="Arial" w:hAnsi="Arial" w:cs="Arial"/>
          <w:bCs/>
        </w:rPr>
      </w:pPr>
      <w:r w:rsidRPr="00CE5A1E">
        <w:rPr>
          <w:rFonts w:ascii="Arial" w:hAnsi="Arial" w:cs="Arial"/>
        </w:rPr>
        <w:t xml:space="preserve">dla pojazdów ubezpieczanych w </w:t>
      </w:r>
      <w:r w:rsidR="00232CA7" w:rsidRPr="00CE5A1E">
        <w:rPr>
          <w:rFonts w:ascii="Arial" w:hAnsi="Arial" w:cs="Arial"/>
        </w:rPr>
        <w:t>drugim</w:t>
      </w:r>
      <w:r w:rsidRPr="00CE5A1E">
        <w:rPr>
          <w:rFonts w:ascii="Arial" w:hAnsi="Arial" w:cs="Arial"/>
        </w:rPr>
        <w:t xml:space="preserve"> okresie rozliczeniowym datą końcową okresu ubezpieczenia jest koniec </w:t>
      </w:r>
      <w:r w:rsidR="00232CA7" w:rsidRPr="00CE5A1E">
        <w:rPr>
          <w:rFonts w:ascii="Arial" w:hAnsi="Arial" w:cs="Arial"/>
        </w:rPr>
        <w:t>drugiego</w:t>
      </w:r>
      <w:r w:rsidRPr="00CE5A1E">
        <w:rPr>
          <w:rFonts w:ascii="Arial" w:hAnsi="Arial" w:cs="Arial"/>
        </w:rPr>
        <w:t xml:space="preserve"> okresu rozliczeniowego</w:t>
      </w:r>
      <w:r w:rsidR="00232CA7" w:rsidRPr="00CE5A1E">
        <w:rPr>
          <w:rFonts w:ascii="Arial" w:hAnsi="Arial" w:cs="Arial"/>
        </w:rPr>
        <w:t>,</w:t>
      </w:r>
      <w:r w:rsidRPr="00CE5A1E">
        <w:rPr>
          <w:rFonts w:ascii="Arial" w:hAnsi="Arial" w:cs="Arial"/>
        </w:rPr>
        <w:t xml:space="preserve"> t</w:t>
      </w:r>
      <w:r w:rsidR="00232CA7" w:rsidRPr="00CE5A1E">
        <w:rPr>
          <w:rFonts w:ascii="Arial" w:hAnsi="Arial" w:cs="Arial"/>
        </w:rPr>
        <w:t xml:space="preserve">o </w:t>
      </w:r>
      <w:r w:rsidRPr="00CE5A1E">
        <w:rPr>
          <w:rFonts w:ascii="Arial" w:hAnsi="Arial" w:cs="Arial"/>
        </w:rPr>
        <w:t>j</w:t>
      </w:r>
      <w:r w:rsidR="00232CA7" w:rsidRPr="00CE5A1E">
        <w:rPr>
          <w:rFonts w:ascii="Arial" w:hAnsi="Arial" w:cs="Arial"/>
        </w:rPr>
        <w:t>est</w:t>
      </w:r>
      <w:r w:rsidRPr="00CE5A1E">
        <w:rPr>
          <w:rFonts w:ascii="Arial" w:hAnsi="Arial" w:cs="Arial"/>
        </w:rPr>
        <w:t xml:space="preserve"> </w:t>
      </w:r>
      <w:r w:rsidRPr="00CE5A1E">
        <w:rPr>
          <w:rFonts w:ascii="Arial" w:hAnsi="Arial" w:cs="Arial"/>
          <w:b/>
          <w:bCs/>
        </w:rPr>
        <w:t>31</w:t>
      </w:r>
      <w:r w:rsidR="00232CA7" w:rsidRPr="00CE5A1E">
        <w:rPr>
          <w:rFonts w:ascii="Arial" w:hAnsi="Arial" w:cs="Arial"/>
          <w:b/>
          <w:bCs/>
        </w:rPr>
        <w:t xml:space="preserve"> grudnia </w:t>
      </w:r>
      <w:r w:rsidRPr="00CE5A1E">
        <w:rPr>
          <w:rFonts w:ascii="Arial" w:hAnsi="Arial" w:cs="Arial"/>
          <w:b/>
          <w:bCs/>
        </w:rPr>
        <w:t>2026</w:t>
      </w:r>
      <w:r w:rsidR="00232CA7" w:rsidRPr="00CE5A1E">
        <w:rPr>
          <w:rFonts w:ascii="Arial" w:hAnsi="Arial" w:cs="Arial"/>
          <w:b/>
          <w:bCs/>
        </w:rPr>
        <w:t xml:space="preserve"> r.</w:t>
      </w:r>
      <w:r w:rsidR="00232CA7" w:rsidRPr="00CE5A1E">
        <w:rPr>
          <w:rFonts w:ascii="Arial" w:hAnsi="Arial" w:cs="Arial"/>
        </w:rPr>
        <w:t>,</w:t>
      </w:r>
    </w:p>
    <w:p w14:paraId="353CD48A" w14:textId="77777777" w:rsidR="00232CA7" w:rsidRPr="00CE5A1E" w:rsidRDefault="00322BDE">
      <w:pPr>
        <w:pStyle w:val="podstawowyl2"/>
        <w:numPr>
          <w:ilvl w:val="3"/>
          <w:numId w:val="10"/>
        </w:numPr>
        <w:tabs>
          <w:tab w:val="clear" w:pos="2160"/>
        </w:tabs>
        <w:ind w:left="1843" w:hanging="850"/>
        <w:rPr>
          <w:rFonts w:ascii="Arial" w:hAnsi="Arial" w:cs="Arial"/>
          <w:b/>
          <w:bCs/>
        </w:rPr>
      </w:pPr>
      <w:r w:rsidRPr="00CE5A1E">
        <w:rPr>
          <w:rFonts w:ascii="Arial" w:hAnsi="Arial" w:cs="Arial"/>
        </w:rPr>
        <w:t xml:space="preserve">dla pojazdów ubezpieczanych w </w:t>
      </w:r>
      <w:r w:rsidR="00232CA7" w:rsidRPr="00CE5A1E">
        <w:rPr>
          <w:rFonts w:ascii="Arial" w:hAnsi="Arial" w:cs="Arial"/>
        </w:rPr>
        <w:t>trzecim</w:t>
      </w:r>
      <w:r w:rsidRPr="00CE5A1E">
        <w:rPr>
          <w:rFonts w:ascii="Arial" w:hAnsi="Arial" w:cs="Arial"/>
        </w:rPr>
        <w:t xml:space="preserve"> okresie rozliczeniowym datą końcową okresu ubezpieczenia jest koniec </w:t>
      </w:r>
      <w:r w:rsidR="00232CA7" w:rsidRPr="00CE5A1E">
        <w:rPr>
          <w:rFonts w:ascii="Arial" w:hAnsi="Arial" w:cs="Arial"/>
        </w:rPr>
        <w:t>trzeciego</w:t>
      </w:r>
      <w:r w:rsidRPr="00CE5A1E">
        <w:rPr>
          <w:rFonts w:ascii="Arial" w:hAnsi="Arial" w:cs="Arial"/>
        </w:rPr>
        <w:t xml:space="preserve"> okresu rozliczeniowego</w:t>
      </w:r>
      <w:r w:rsidR="00232CA7" w:rsidRPr="00CE5A1E">
        <w:rPr>
          <w:rFonts w:ascii="Arial" w:hAnsi="Arial" w:cs="Arial"/>
        </w:rPr>
        <w:t>,</w:t>
      </w:r>
      <w:r w:rsidRPr="00CE5A1E">
        <w:rPr>
          <w:rFonts w:ascii="Arial" w:hAnsi="Arial" w:cs="Arial"/>
        </w:rPr>
        <w:t xml:space="preserve"> t</w:t>
      </w:r>
      <w:r w:rsidR="00232CA7" w:rsidRPr="00CE5A1E">
        <w:rPr>
          <w:rFonts w:ascii="Arial" w:hAnsi="Arial" w:cs="Arial"/>
        </w:rPr>
        <w:t xml:space="preserve">o </w:t>
      </w:r>
      <w:r w:rsidRPr="00CE5A1E">
        <w:rPr>
          <w:rFonts w:ascii="Arial" w:hAnsi="Arial" w:cs="Arial"/>
        </w:rPr>
        <w:t>j</w:t>
      </w:r>
      <w:r w:rsidR="00232CA7" w:rsidRPr="00CE5A1E">
        <w:rPr>
          <w:rFonts w:ascii="Arial" w:hAnsi="Arial" w:cs="Arial"/>
        </w:rPr>
        <w:t>est</w:t>
      </w:r>
      <w:r w:rsidRPr="00CE5A1E">
        <w:rPr>
          <w:rFonts w:ascii="Arial" w:hAnsi="Arial" w:cs="Arial"/>
        </w:rPr>
        <w:t xml:space="preserve"> </w:t>
      </w:r>
      <w:r w:rsidRPr="00CE5A1E">
        <w:rPr>
          <w:rFonts w:ascii="Arial" w:hAnsi="Arial" w:cs="Arial"/>
          <w:b/>
          <w:bCs/>
        </w:rPr>
        <w:t>31</w:t>
      </w:r>
      <w:r w:rsidR="00232CA7" w:rsidRPr="00CE5A1E">
        <w:rPr>
          <w:rFonts w:ascii="Arial" w:hAnsi="Arial" w:cs="Arial"/>
          <w:b/>
          <w:bCs/>
        </w:rPr>
        <w:t xml:space="preserve"> grudnia </w:t>
      </w:r>
      <w:r w:rsidRPr="00CE5A1E">
        <w:rPr>
          <w:rFonts w:ascii="Arial" w:hAnsi="Arial" w:cs="Arial"/>
          <w:b/>
          <w:bCs/>
        </w:rPr>
        <w:t>2027</w:t>
      </w:r>
      <w:r w:rsidR="00232CA7" w:rsidRPr="00CE5A1E">
        <w:rPr>
          <w:rFonts w:ascii="Arial" w:hAnsi="Arial" w:cs="Arial"/>
          <w:b/>
          <w:bCs/>
        </w:rPr>
        <w:t xml:space="preserve"> r.</w:t>
      </w:r>
    </w:p>
    <w:p w14:paraId="605D3EE9" w14:textId="77777777" w:rsidR="00232CA7" w:rsidRPr="00CE5A1E" w:rsidRDefault="00322BDE" w:rsidP="0059738B">
      <w:pPr>
        <w:pStyle w:val="podstawowyl2"/>
        <w:ind w:left="993" w:firstLine="0"/>
        <w:rPr>
          <w:rFonts w:ascii="Arial" w:hAnsi="Arial" w:cs="Arial"/>
        </w:rPr>
      </w:pPr>
      <w:r w:rsidRPr="00CE5A1E">
        <w:rPr>
          <w:rFonts w:ascii="Arial" w:hAnsi="Arial" w:cs="Arial"/>
        </w:rPr>
        <w:t xml:space="preserve">W związku z wyrównywaniem okresów ubezpieczenia o których mowa powyżej, składki będą naliczone proporcjonalne za okres udzielonej ochrony ubezpieczeniowej. Dla </w:t>
      </w:r>
      <w:r w:rsidR="00232CA7" w:rsidRPr="00CE5A1E">
        <w:rPr>
          <w:rFonts w:ascii="Arial" w:hAnsi="Arial" w:cs="Arial"/>
        </w:rPr>
        <w:t>p</w:t>
      </w:r>
      <w:r w:rsidRPr="00CE5A1E">
        <w:rPr>
          <w:rFonts w:ascii="Arial" w:hAnsi="Arial" w:cs="Arial"/>
        </w:rPr>
        <w:t xml:space="preserve">ojazdów z okresami ubezpieczenia rozpoczynającymi się w pierwszym dniu </w:t>
      </w:r>
      <w:r w:rsidR="00232CA7" w:rsidRPr="00CE5A1E">
        <w:rPr>
          <w:rFonts w:ascii="Arial" w:hAnsi="Arial" w:cs="Arial"/>
        </w:rPr>
        <w:t>pierwszego</w:t>
      </w:r>
      <w:r w:rsidRPr="00CE5A1E">
        <w:rPr>
          <w:rFonts w:ascii="Arial" w:hAnsi="Arial" w:cs="Arial"/>
        </w:rPr>
        <w:t xml:space="preserve">, </w:t>
      </w:r>
      <w:r w:rsidR="00232CA7" w:rsidRPr="00CE5A1E">
        <w:rPr>
          <w:rFonts w:ascii="Arial" w:hAnsi="Arial" w:cs="Arial"/>
        </w:rPr>
        <w:t>drugiego</w:t>
      </w:r>
      <w:r w:rsidRPr="00CE5A1E">
        <w:rPr>
          <w:rFonts w:ascii="Arial" w:hAnsi="Arial" w:cs="Arial"/>
        </w:rPr>
        <w:t xml:space="preserve"> oraz </w:t>
      </w:r>
      <w:r w:rsidR="00232CA7" w:rsidRPr="00CE5A1E">
        <w:rPr>
          <w:rFonts w:ascii="Arial" w:hAnsi="Arial" w:cs="Arial"/>
        </w:rPr>
        <w:t>trzeciego</w:t>
      </w:r>
      <w:r w:rsidRPr="00CE5A1E">
        <w:rPr>
          <w:rFonts w:ascii="Arial" w:hAnsi="Arial" w:cs="Arial"/>
        </w:rPr>
        <w:t xml:space="preserve"> okresu rozliczeniowego, składka będzie płatna w </w:t>
      </w:r>
      <w:r w:rsidRPr="00CE5A1E">
        <w:rPr>
          <w:rFonts w:ascii="Arial" w:hAnsi="Arial" w:cs="Arial"/>
          <w:b/>
          <w:bCs/>
        </w:rPr>
        <w:t>4 ratach</w:t>
      </w:r>
      <w:r w:rsidRPr="00CE5A1E">
        <w:rPr>
          <w:rFonts w:ascii="Arial" w:hAnsi="Arial" w:cs="Arial"/>
        </w:rPr>
        <w:t xml:space="preserve">. Pozostałe </w:t>
      </w:r>
      <w:r w:rsidR="00232CA7" w:rsidRPr="00CE5A1E">
        <w:rPr>
          <w:rFonts w:ascii="Arial" w:hAnsi="Arial" w:cs="Arial"/>
        </w:rPr>
        <w:t>p</w:t>
      </w:r>
      <w:r w:rsidRPr="00CE5A1E">
        <w:rPr>
          <w:rFonts w:ascii="Arial" w:hAnsi="Arial" w:cs="Arial"/>
        </w:rPr>
        <w:t>ojazdy</w:t>
      </w:r>
      <w:r w:rsidR="00232CA7" w:rsidRPr="00CE5A1E">
        <w:rPr>
          <w:rFonts w:ascii="Arial" w:hAnsi="Arial" w:cs="Arial"/>
        </w:rPr>
        <w:t xml:space="preserve">, </w:t>
      </w:r>
      <w:r w:rsidRPr="00CE5A1E">
        <w:rPr>
          <w:rFonts w:ascii="Arial" w:hAnsi="Arial" w:cs="Arial"/>
        </w:rPr>
        <w:t xml:space="preserve">np. pojazdy </w:t>
      </w:r>
      <w:proofErr w:type="spellStart"/>
      <w:r w:rsidRPr="00CE5A1E">
        <w:rPr>
          <w:rFonts w:ascii="Arial" w:hAnsi="Arial" w:cs="Arial"/>
        </w:rPr>
        <w:t>nowonabywane</w:t>
      </w:r>
      <w:proofErr w:type="spellEnd"/>
      <w:r w:rsidRPr="00CE5A1E">
        <w:rPr>
          <w:rFonts w:ascii="Arial" w:hAnsi="Arial" w:cs="Arial"/>
        </w:rPr>
        <w:t xml:space="preserve"> w trakcie danego okresu rozliczeniowego, dla których początek okresu ubezpieczenia jest inny niż dla pojazdów, o których mowa </w:t>
      </w:r>
      <w:r w:rsidR="00232CA7" w:rsidRPr="00CE5A1E">
        <w:rPr>
          <w:rFonts w:ascii="Arial" w:hAnsi="Arial" w:cs="Arial"/>
        </w:rPr>
        <w:br/>
      </w:r>
      <w:r w:rsidRPr="00CE5A1E">
        <w:rPr>
          <w:rFonts w:ascii="Arial" w:hAnsi="Arial" w:cs="Arial"/>
        </w:rPr>
        <w:t>w zdaniu poprzednim składka będzie płatna jednorazowo</w:t>
      </w:r>
      <w:r w:rsidR="00232CA7" w:rsidRPr="00CE5A1E">
        <w:rPr>
          <w:rFonts w:ascii="Arial" w:hAnsi="Arial" w:cs="Arial"/>
        </w:rPr>
        <w:t>;</w:t>
      </w:r>
    </w:p>
    <w:p w14:paraId="771005A7" w14:textId="77777777" w:rsidR="00C3349B" w:rsidRPr="00CE5A1E" w:rsidRDefault="00322BDE">
      <w:pPr>
        <w:pStyle w:val="podstawowyl2"/>
        <w:numPr>
          <w:ilvl w:val="2"/>
          <w:numId w:val="10"/>
        </w:numPr>
        <w:tabs>
          <w:tab w:val="clear" w:pos="1571"/>
        </w:tabs>
        <w:spacing w:after="0"/>
        <w:ind w:left="992" w:hanging="567"/>
        <w:contextualSpacing w:val="0"/>
        <w:rPr>
          <w:rFonts w:ascii="Arial" w:hAnsi="Arial" w:cs="Arial"/>
          <w:b/>
          <w:bCs/>
        </w:rPr>
      </w:pPr>
      <w:r w:rsidRPr="00CE5A1E">
        <w:rPr>
          <w:rFonts w:ascii="Arial" w:hAnsi="Arial" w:cs="Arial"/>
        </w:rPr>
        <w:t xml:space="preserve">dla obowiązkowego ubezpieczenia </w:t>
      </w:r>
      <w:r w:rsidR="00232CA7" w:rsidRPr="00CE5A1E">
        <w:rPr>
          <w:rFonts w:ascii="Arial" w:hAnsi="Arial" w:cs="Arial"/>
        </w:rPr>
        <w:t>odpowiedzialności cywilnej (</w:t>
      </w:r>
      <w:r w:rsidRPr="00CE5A1E">
        <w:rPr>
          <w:rFonts w:ascii="Arial" w:hAnsi="Arial" w:cs="Arial"/>
        </w:rPr>
        <w:t>OC</w:t>
      </w:r>
      <w:r w:rsidR="00232CA7" w:rsidRPr="00CE5A1E">
        <w:rPr>
          <w:rFonts w:ascii="Arial" w:hAnsi="Arial" w:cs="Arial"/>
        </w:rPr>
        <w:t>)</w:t>
      </w:r>
      <w:r w:rsidRPr="00CE5A1E">
        <w:rPr>
          <w:rFonts w:ascii="Arial" w:hAnsi="Arial" w:cs="Arial"/>
        </w:rPr>
        <w:t xml:space="preserve"> posiadaczy pojazdów mechanicznych mają zastosowanie następujące zasady: w trakcie</w:t>
      </w:r>
      <w:r w:rsidR="00C3349B" w:rsidRPr="00CE5A1E">
        <w:rPr>
          <w:rFonts w:ascii="Arial" w:hAnsi="Arial" w:cs="Arial"/>
        </w:rPr>
        <w:t xml:space="preserve"> pierwszego</w:t>
      </w:r>
      <w:r w:rsidRPr="00CE5A1E">
        <w:rPr>
          <w:rFonts w:ascii="Arial" w:hAnsi="Arial" w:cs="Arial"/>
        </w:rPr>
        <w:t xml:space="preserve">, </w:t>
      </w:r>
      <w:r w:rsidR="00C3349B" w:rsidRPr="00CE5A1E">
        <w:rPr>
          <w:rFonts w:ascii="Arial" w:hAnsi="Arial" w:cs="Arial"/>
        </w:rPr>
        <w:t>drugiego</w:t>
      </w:r>
      <w:r w:rsidRPr="00CE5A1E">
        <w:rPr>
          <w:rFonts w:ascii="Arial" w:hAnsi="Arial" w:cs="Arial"/>
        </w:rPr>
        <w:t xml:space="preserve"> oraz </w:t>
      </w:r>
      <w:r w:rsidR="00C3349B" w:rsidRPr="00CE5A1E">
        <w:rPr>
          <w:rFonts w:ascii="Arial" w:hAnsi="Arial" w:cs="Arial"/>
        </w:rPr>
        <w:t>trzeciego</w:t>
      </w:r>
      <w:r w:rsidRPr="00CE5A1E">
        <w:rPr>
          <w:rFonts w:ascii="Arial" w:hAnsi="Arial" w:cs="Arial"/>
        </w:rPr>
        <w:t xml:space="preserve"> okresu rozliczeniowego przyjmuje się, że okresy ubezpieczenia dla wszystkich </w:t>
      </w:r>
      <w:r w:rsidR="00C3349B" w:rsidRPr="00CE5A1E">
        <w:rPr>
          <w:rFonts w:ascii="Arial" w:hAnsi="Arial" w:cs="Arial"/>
        </w:rPr>
        <w:t>p</w:t>
      </w:r>
      <w:r w:rsidRPr="00CE5A1E">
        <w:rPr>
          <w:rFonts w:ascii="Arial" w:hAnsi="Arial" w:cs="Arial"/>
        </w:rPr>
        <w:t xml:space="preserve">ojazdów będą wyrównywane </w:t>
      </w:r>
      <w:r w:rsidR="00C3349B" w:rsidRPr="00CE5A1E">
        <w:rPr>
          <w:rFonts w:ascii="Arial" w:hAnsi="Arial" w:cs="Arial"/>
        </w:rPr>
        <w:br/>
      </w:r>
      <w:r w:rsidRPr="00CE5A1E">
        <w:rPr>
          <w:rFonts w:ascii="Arial" w:hAnsi="Arial" w:cs="Arial"/>
        </w:rPr>
        <w:lastRenderedPageBreak/>
        <w:t>do końca tej samej daty kończącej okres ubezpieczenia dla danego okresu rozliczeniowego (daty</w:t>
      </w:r>
      <w:r w:rsidR="00C3349B" w:rsidRPr="00CE5A1E">
        <w:rPr>
          <w:rFonts w:ascii="Arial" w:hAnsi="Arial" w:cs="Arial"/>
        </w:rPr>
        <w:t>,</w:t>
      </w:r>
      <w:r w:rsidRPr="00CE5A1E">
        <w:rPr>
          <w:rFonts w:ascii="Arial" w:hAnsi="Arial" w:cs="Arial"/>
        </w:rPr>
        <w:t xml:space="preserve"> jak w pkt 1.</w:t>
      </w:r>
      <w:r w:rsidR="00C3349B" w:rsidRPr="00CE5A1E">
        <w:rPr>
          <w:rFonts w:ascii="Arial" w:hAnsi="Arial" w:cs="Arial"/>
        </w:rPr>
        <w:t>4</w:t>
      </w:r>
      <w:r w:rsidRPr="00CE5A1E">
        <w:rPr>
          <w:rFonts w:ascii="Arial" w:hAnsi="Arial" w:cs="Arial"/>
        </w:rPr>
        <w:t>.</w:t>
      </w:r>
      <w:r w:rsidR="00C3349B" w:rsidRPr="00CE5A1E">
        <w:rPr>
          <w:rFonts w:ascii="Arial" w:hAnsi="Arial" w:cs="Arial"/>
        </w:rPr>
        <w:t>4</w:t>
      </w:r>
      <w:r w:rsidRPr="00CE5A1E">
        <w:rPr>
          <w:rFonts w:ascii="Arial" w:hAnsi="Arial" w:cs="Arial"/>
        </w:rPr>
        <w:t>.1</w:t>
      </w:r>
      <w:r w:rsidR="00C3349B" w:rsidRPr="00CE5A1E">
        <w:rPr>
          <w:rFonts w:ascii="Arial" w:hAnsi="Arial" w:cs="Arial"/>
        </w:rPr>
        <w:t>-</w:t>
      </w:r>
      <w:r w:rsidRPr="00CE5A1E">
        <w:rPr>
          <w:rFonts w:ascii="Arial" w:hAnsi="Arial" w:cs="Arial"/>
        </w:rPr>
        <w:t>1.</w:t>
      </w:r>
      <w:r w:rsidR="00C3349B" w:rsidRPr="00CE5A1E">
        <w:rPr>
          <w:rFonts w:ascii="Arial" w:hAnsi="Arial" w:cs="Arial"/>
        </w:rPr>
        <w:t>4</w:t>
      </w:r>
      <w:r w:rsidRPr="00CE5A1E">
        <w:rPr>
          <w:rFonts w:ascii="Arial" w:hAnsi="Arial" w:cs="Arial"/>
        </w:rPr>
        <w:t>.</w:t>
      </w:r>
      <w:r w:rsidR="00C3349B" w:rsidRPr="00CE5A1E">
        <w:rPr>
          <w:rFonts w:ascii="Arial" w:hAnsi="Arial" w:cs="Arial"/>
        </w:rPr>
        <w:t>4</w:t>
      </w:r>
      <w:r w:rsidRPr="00CE5A1E">
        <w:rPr>
          <w:rFonts w:ascii="Arial" w:hAnsi="Arial" w:cs="Arial"/>
        </w:rPr>
        <w:t>.3 powyżej), z zastrzeżeniem poniższych postanowień:</w:t>
      </w:r>
    </w:p>
    <w:p w14:paraId="6FF5C529" w14:textId="4D3F7905" w:rsidR="00C3349B" w:rsidRPr="00CE5A1E" w:rsidRDefault="00C3349B" w:rsidP="0059738B">
      <w:pPr>
        <w:pStyle w:val="podstawowyl2"/>
        <w:spacing w:before="120" w:after="0"/>
        <w:ind w:left="992" w:firstLine="0"/>
        <w:contextualSpacing w:val="0"/>
        <w:rPr>
          <w:rFonts w:ascii="Arial" w:hAnsi="Arial" w:cs="Arial"/>
          <w:b/>
        </w:rPr>
      </w:pPr>
      <w:r w:rsidRPr="00CE5A1E">
        <w:rPr>
          <w:rFonts w:ascii="Arial" w:hAnsi="Arial" w:cs="Arial"/>
          <w:b/>
        </w:rPr>
        <w:t>Pierwszy</w:t>
      </w:r>
      <w:r w:rsidR="00322BDE" w:rsidRPr="00CE5A1E">
        <w:rPr>
          <w:rFonts w:ascii="Arial" w:hAnsi="Arial" w:cs="Arial"/>
          <w:b/>
        </w:rPr>
        <w:t xml:space="preserve"> okres rozliczeniowy</w:t>
      </w:r>
    </w:p>
    <w:p w14:paraId="2DB805A8" w14:textId="77777777" w:rsidR="00C3349B" w:rsidRPr="00CE5A1E" w:rsidRDefault="00322BDE">
      <w:pPr>
        <w:pStyle w:val="podstawowyl2"/>
        <w:numPr>
          <w:ilvl w:val="3"/>
          <w:numId w:val="10"/>
        </w:numPr>
        <w:tabs>
          <w:tab w:val="clear" w:pos="2160"/>
        </w:tabs>
        <w:ind w:left="1843" w:hanging="850"/>
        <w:rPr>
          <w:rFonts w:ascii="Arial" w:hAnsi="Arial" w:cs="Arial"/>
          <w:b/>
          <w:bCs/>
        </w:rPr>
      </w:pPr>
      <w:r w:rsidRPr="00CE5A1E">
        <w:rPr>
          <w:rFonts w:ascii="Arial" w:hAnsi="Arial" w:cs="Arial"/>
        </w:rPr>
        <w:t xml:space="preserve">dla </w:t>
      </w:r>
      <w:r w:rsidR="00C3349B" w:rsidRPr="00CE5A1E">
        <w:rPr>
          <w:rFonts w:ascii="Arial" w:hAnsi="Arial" w:cs="Arial"/>
        </w:rPr>
        <w:t>p</w:t>
      </w:r>
      <w:r w:rsidRPr="00CE5A1E">
        <w:rPr>
          <w:rFonts w:ascii="Arial" w:hAnsi="Arial" w:cs="Arial"/>
        </w:rPr>
        <w:t xml:space="preserve">ojazdów zadeklarowanych do ubezpieczenia przez Zamawiającego z początkiem okresu ubezpieczenia na pierwszy dzień </w:t>
      </w:r>
      <w:r w:rsidR="00C3349B" w:rsidRPr="00CE5A1E">
        <w:rPr>
          <w:rFonts w:ascii="Arial" w:hAnsi="Arial" w:cs="Arial"/>
        </w:rPr>
        <w:t>pierwszego</w:t>
      </w:r>
      <w:r w:rsidRPr="00CE5A1E">
        <w:rPr>
          <w:rFonts w:ascii="Arial" w:hAnsi="Arial" w:cs="Arial"/>
        </w:rPr>
        <w:t xml:space="preserve"> okresu rozliczeniowego (godzina 0</w:t>
      </w:r>
      <w:r w:rsidR="00C3349B" w:rsidRPr="00CE5A1E">
        <w:rPr>
          <w:rFonts w:ascii="Arial" w:hAnsi="Arial" w:cs="Arial"/>
          <w:vertAlign w:val="superscript"/>
        </w:rPr>
        <w:t>00</w:t>
      </w:r>
      <w:r w:rsidRPr="00CE5A1E">
        <w:rPr>
          <w:rFonts w:ascii="Arial" w:hAnsi="Arial" w:cs="Arial"/>
        </w:rPr>
        <w:t xml:space="preserve">), okres ubezpieczenia będzie wynosił </w:t>
      </w:r>
      <w:r w:rsidRPr="00CE5A1E">
        <w:rPr>
          <w:rFonts w:ascii="Arial" w:hAnsi="Arial" w:cs="Arial"/>
          <w:b/>
          <w:bCs/>
        </w:rPr>
        <w:t>12 miesięcy</w:t>
      </w:r>
      <w:r w:rsidRPr="00CE5A1E">
        <w:rPr>
          <w:rFonts w:ascii="Arial" w:hAnsi="Arial" w:cs="Arial"/>
        </w:rPr>
        <w:t xml:space="preserve"> i datą końcową okresu ubezpieczenia w ramach </w:t>
      </w:r>
      <w:r w:rsidR="00C3349B" w:rsidRPr="00CE5A1E">
        <w:rPr>
          <w:rFonts w:ascii="Arial" w:hAnsi="Arial" w:cs="Arial"/>
        </w:rPr>
        <w:t>pierwszego</w:t>
      </w:r>
      <w:r w:rsidRPr="00CE5A1E">
        <w:rPr>
          <w:rFonts w:ascii="Arial" w:hAnsi="Arial" w:cs="Arial"/>
        </w:rPr>
        <w:t xml:space="preserve"> okresu rozliczeniowego jest koniec tego okresu rozliczeniowego</w:t>
      </w:r>
      <w:r w:rsidR="00C3349B" w:rsidRPr="00CE5A1E">
        <w:rPr>
          <w:rFonts w:ascii="Arial" w:hAnsi="Arial" w:cs="Arial"/>
        </w:rPr>
        <w:t>,</w:t>
      </w:r>
      <w:r w:rsidRPr="00CE5A1E" w:rsidDel="0094440E">
        <w:rPr>
          <w:rFonts w:ascii="Arial" w:hAnsi="Arial" w:cs="Arial"/>
        </w:rPr>
        <w:t xml:space="preserve"> </w:t>
      </w:r>
      <w:r w:rsidRPr="00CE5A1E">
        <w:rPr>
          <w:rFonts w:ascii="Arial" w:hAnsi="Arial" w:cs="Arial"/>
        </w:rPr>
        <w:t>godzina 24</w:t>
      </w:r>
      <w:r w:rsidR="00C3349B" w:rsidRPr="00CE5A1E">
        <w:rPr>
          <w:rFonts w:ascii="Arial" w:hAnsi="Arial" w:cs="Arial"/>
          <w:vertAlign w:val="superscript"/>
        </w:rPr>
        <w:t>00</w:t>
      </w:r>
      <w:r w:rsidR="00C3349B" w:rsidRPr="00CE5A1E">
        <w:rPr>
          <w:rFonts w:ascii="Arial" w:hAnsi="Arial" w:cs="Arial"/>
        </w:rPr>
        <w:t>;</w:t>
      </w:r>
      <w:r w:rsidRPr="00CE5A1E">
        <w:rPr>
          <w:rFonts w:ascii="Arial" w:hAnsi="Arial" w:cs="Arial"/>
        </w:rPr>
        <w:t xml:space="preserve"> </w:t>
      </w:r>
      <w:r w:rsidR="00C3349B" w:rsidRPr="00CE5A1E">
        <w:rPr>
          <w:rFonts w:ascii="Arial" w:hAnsi="Arial" w:cs="Arial"/>
        </w:rPr>
        <w:t>d</w:t>
      </w:r>
      <w:r w:rsidRPr="00CE5A1E">
        <w:rPr>
          <w:rFonts w:ascii="Arial" w:hAnsi="Arial" w:cs="Arial"/>
        </w:rPr>
        <w:t xml:space="preserve">la tych </w:t>
      </w:r>
      <w:r w:rsidR="00C3349B" w:rsidRPr="00CE5A1E">
        <w:rPr>
          <w:rFonts w:ascii="Arial" w:hAnsi="Arial" w:cs="Arial"/>
        </w:rPr>
        <w:t>p</w:t>
      </w:r>
      <w:r w:rsidRPr="00CE5A1E">
        <w:rPr>
          <w:rFonts w:ascii="Arial" w:hAnsi="Arial" w:cs="Arial"/>
        </w:rPr>
        <w:t xml:space="preserve">ojazdów składki będą płatne w </w:t>
      </w:r>
      <w:r w:rsidRPr="00CE5A1E">
        <w:rPr>
          <w:rFonts w:ascii="Arial" w:hAnsi="Arial" w:cs="Arial"/>
          <w:b/>
          <w:bCs/>
        </w:rPr>
        <w:t>4 ratach</w:t>
      </w:r>
      <w:r w:rsidR="00C3349B" w:rsidRPr="00CE5A1E">
        <w:rPr>
          <w:rFonts w:ascii="Arial" w:hAnsi="Arial" w:cs="Arial"/>
        </w:rPr>
        <w:t>,</w:t>
      </w:r>
    </w:p>
    <w:p w14:paraId="35C5F477" w14:textId="77777777" w:rsidR="00C3349B" w:rsidRPr="00CE5A1E" w:rsidRDefault="00322BDE">
      <w:pPr>
        <w:pStyle w:val="podstawowyl2"/>
        <w:numPr>
          <w:ilvl w:val="3"/>
          <w:numId w:val="10"/>
        </w:numPr>
        <w:tabs>
          <w:tab w:val="clear" w:pos="2160"/>
        </w:tabs>
        <w:ind w:left="1843" w:hanging="850"/>
        <w:rPr>
          <w:rFonts w:ascii="Arial" w:hAnsi="Arial" w:cs="Arial"/>
          <w:b/>
          <w:bCs/>
        </w:rPr>
      </w:pPr>
      <w:r w:rsidRPr="00CE5A1E">
        <w:rPr>
          <w:rFonts w:ascii="Arial" w:hAnsi="Arial" w:cs="Arial"/>
        </w:rPr>
        <w:t xml:space="preserve">dla </w:t>
      </w:r>
      <w:r w:rsidR="00C3349B" w:rsidRPr="00CE5A1E">
        <w:rPr>
          <w:rFonts w:ascii="Arial" w:hAnsi="Arial" w:cs="Arial"/>
        </w:rPr>
        <w:t>p</w:t>
      </w:r>
      <w:r w:rsidRPr="00CE5A1E">
        <w:rPr>
          <w:rFonts w:ascii="Arial" w:hAnsi="Arial" w:cs="Arial"/>
        </w:rPr>
        <w:t xml:space="preserve">ojazdów objętych ubezpieczeniem przez Zamawiającego w trakcie </w:t>
      </w:r>
      <w:r w:rsidRPr="00CE5A1E">
        <w:rPr>
          <w:rFonts w:ascii="Arial" w:hAnsi="Arial" w:cs="Arial"/>
          <w:b/>
          <w:bCs/>
        </w:rPr>
        <w:t>2025 r.</w:t>
      </w:r>
      <w:r w:rsidRPr="00CE5A1E">
        <w:rPr>
          <w:rFonts w:ascii="Arial" w:hAnsi="Arial" w:cs="Arial"/>
        </w:rPr>
        <w:t xml:space="preserve">, dla których okres ubezpieczenia kończy się w trakcie trwania </w:t>
      </w:r>
      <w:r w:rsidR="00C3349B" w:rsidRPr="00CE5A1E">
        <w:rPr>
          <w:rFonts w:ascii="Arial" w:hAnsi="Arial" w:cs="Arial"/>
        </w:rPr>
        <w:t>pierwszego</w:t>
      </w:r>
      <w:r w:rsidRPr="00CE5A1E">
        <w:rPr>
          <w:rFonts w:ascii="Arial" w:hAnsi="Arial" w:cs="Arial"/>
        </w:rPr>
        <w:t xml:space="preserve"> okresu rozliczeniowego </w:t>
      </w:r>
      <w:r w:rsidR="00C3349B" w:rsidRPr="00CE5A1E">
        <w:rPr>
          <w:rFonts w:ascii="Arial" w:hAnsi="Arial" w:cs="Arial"/>
        </w:rPr>
        <w:t>u</w:t>
      </w:r>
      <w:r w:rsidRPr="00CE5A1E">
        <w:rPr>
          <w:rFonts w:ascii="Arial" w:hAnsi="Arial" w:cs="Arial"/>
        </w:rPr>
        <w:t xml:space="preserve">mowy, okres ubezpieczenia w ramach </w:t>
      </w:r>
      <w:r w:rsidR="00C3349B" w:rsidRPr="00CE5A1E">
        <w:rPr>
          <w:rFonts w:ascii="Arial" w:hAnsi="Arial" w:cs="Arial"/>
        </w:rPr>
        <w:t>u</w:t>
      </w:r>
      <w:r w:rsidRPr="00CE5A1E">
        <w:rPr>
          <w:rFonts w:ascii="Arial" w:hAnsi="Arial" w:cs="Arial"/>
        </w:rPr>
        <w:t xml:space="preserve">mowy rozpocznie się po zakończeniu bieżącego </w:t>
      </w:r>
      <w:r w:rsidRPr="00CE5A1E">
        <w:rPr>
          <w:rFonts w:ascii="Arial" w:hAnsi="Arial" w:cs="Arial"/>
          <w:b/>
          <w:bCs/>
        </w:rPr>
        <w:t>12 miesięcznego</w:t>
      </w:r>
      <w:r w:rsidRPr="00CE5A1E">
        <w:rPr>
          <w:rFonts w:ascii="Arial" w:hAnsi="Arial" w:cs="Arial"/>
        </w:rPr>
        <w:t xml:space="preserve"> okresu ubezpieczenia z zastrzeżeniem, że </w:t>
      </w:r>
      <w:r w:rsidR="00C3349B" w:rsidRPr="00CE5A1E">
        <w:rPr>
          <w:rFonts w:ascii="Arial" w:hAnsi="Arial" w:cs="Arial"/>
        </w:rPr>
        <w:t>s</w:t>
      </w:r>
      <w:r w:rsidRPr="00CE5A1E">
        <w:rPr>
          <w:rFonts w:ascii="Arial" w:hAnsi="Arial" w:cs="Arial"/>
        </w:rPr>
        <w:t xml:space="preserve">trony </w:t>
      </w:r>
      <w:r w:rsidR="00C3349B" w:rsidRPr="00CE5A1E">
        <w:rPr>
          <w:rFonts w:ascii="Arial" w:hAnsi="Arial" w:cs="Arial"/>
        </w:rPr>
        <w:t>u</w:t>
      </w:r>
      <w:r w:rsidRPr="00CE5A1E">
        <w:rPr>
          <w:rFonts w:ascii="Arial" w:hAnsi="Arial" w:cs="Arial"/>
        </w:rPr>
        <w:t xml:space="preserve">mowy postanawiają rozwiązać z dniem </w:t>
      </w:r>
      <w:r w:rsidRPr="00CE5A1E">
        <w:rPr>
          <w:rFonts w:ascii="Arial" w:hAnsi="Arial" w:cs="Arial"/>
          <w:b/>
          <w:bCs/>
        </w:rPr>
        <w:t>31</w:t>
      </w:r>
      <w:r w:rsidR="00C3349B" w:rsidRPr="00CE5A1E">
        <w:rPr>
          <w:rFonts w:ascii="Arial" w:hAnsi="Arial" w:cs="Arial"/>
          <w:b/>
          <w:bCs/>
        </w:rPr>
        <w:t xml:space="preserve"> grudnia </w:t>
      </w:r>
      <w:r w:rsidRPr="00CE5A1E">
        <w:rPr>
          <w:rFonts w:ascii="Arial" w:hAnsi="Arial" w:cs="Arial"/>
          <w:b/>
          <w:bCs/>
        </w:rPr>
        <w:t>2025</w:t>
      </w:r>
      <w:r w:rsidR="00C3349B" w:rsidRPr="00CE5A1E">
        <w:rPr>
          <w:rFonts w:ascii="Arial" w:hAnsi="Arial" w:cs="Arial"/>
          <w:b/>
          <w:bCs/>
        </w:rPr>
        <w:t xml:space="preserve"> </w:t>
      </w:r>
      <w:r w:rsidRPr="00CE5A1E">
        <w:rPr>
          <w:rFonts w:ascii="Arial" w:hAnsi="Arial" w:cs="Arial"/>
          <w:b/>
          <w:bCs/>
        </w:rPr>
        <w:t>r.</w:t>
      </w:r>
      <w:r w:rsidR="00C3349B" w:rsidRPr="00CE5A1E">
        <w:rPr>
          <w:rFonts w:ascii="Arial" w:hAnsi="Arial" w:cs="Arial"/>
        </w:rPr>
        <w:t>,</w:t>
      </w:r>
      <w:r w:rsidRPr="00CE5A1E">
        <w:rPr>
          <w:rFonts w:ascii="Arial" w:hAnsi="Arial" w:cs="Arial"/>
        </w:rPr>
        <w:t xml:space="preserve"> o godzinie 24</w:t>
      </w:r>
      <w:r w:rsidR="00C3349B" w:rsidRPr="00CE5A1E">
        <w:rPr>
          <w:rFonts w:ascii="Arial" w:hAnsi="Arial" w:cs="Arial"/>
          <w:vertAlign w:val="superscript"/>
        </w:rPr>
        <w:t>00</w:t>
      </w:r>
      <w:r w:rsidRPr="00CE5A1E">
        <w:rPr>
          <w:rFonts w:ascii="Arial" w:hAnsi="Arial" w:cs="Arial"/>
        </w:rPr>
        <w:t xml:space="preserve"> umowy ubezpieczenia dla pojazdów, o których mowa </w:t>
      </w:r>
      <w:r w:rsidR="00C3349B" w:rsidRPr="00CE5A1E">
        <w:rPr>
          <w:rFonts w:ascii="Arial" w:hAnsi="Arial" w:cs="Arial"/>
        </w:rPr>
        <w:br/>
      </w:r>
      <w:r w:rsidRPr="00CE5A1E">
        <w:rPr>
          <w:rFonts w:ascii="Arial" w:hAnsi="Arial" w:cs="Arial"/>
        </w:rPr>
        <w:t>w niniejszym p</w:t>
      </w:r>
      <w:r w:rsidR="00C3349B" w:rsidRPr="00CE5A1E">
        <w:rPr>
          <w:rFonts w:ascii="Arial" w:hAnsi="Arial" w:cs="Arial"/>
        </w:rPr>
        <w:t>unkcie</w:t>
      </w:r>
      <w:r w:rsidRPr="00CE5A1E">
        <w:rPr>
          <w:rFonts w:ascii="Arial" w:hAnsi="Arial" w:cs="Arial"/>
        </w:rPr>
        <w:t xml:space="preserve"> i jednocześnie zawrzeć nowe ubezpieczenia tych </w:t>
      </w:r>
      <w:r w:rsidR="00C3349B" w:rsidRPr="00CE5A1E">
        <w:rPr>
          <w:rFonts w:ascii="Arial" w:hAnsi="Arial" w:cs="Arial"/>
        </w:rPr>
        <w:t>p</w:t>
      </w:r>
      <w:r w:rsidRPr="00CE5A1E">
        <w:rPr>
          <w:rFonts w:ascii="Arial" w:hAnsi="Arial" w:cs="Arial"/>
        </w:rPr>
        <w:t xml:space="preserve">ojazdów na okres </w:t>
      </w:r>
      <w:r w:rsidR="00C3349B" w:rsidRPr="00CE5A1E">
        <w:rPr>
          <w:rFonts w:ascii="Arial" w:hAnsi="Arial" w:cs="Arial"/>
        </w:rPr>
        <w:br/>
      </w:r>
      <w:r w:rsidRPr="00CE5A1E">
        <w:rPr>
          <w:rFonts w:ascii="Arial" w:hAnsi="Arial" w:cs="Arial"/>
        </w:rPr>
        <w:t xml:space="preserve">od </w:t>
      </w:r>
      <w:r w:rsidRPr="00CE5A1E">
        <w:rPr>
          <w:rFonts w:ascii="Arial" w:hAnsi="Arial" w:cs="Arial"/>
          <w:b/>
          <w:bCs/>
        </w:rPr>
        <w:t>1</w:t>
      </w:r>
      <w:r w:rsidR="00C3349B" w:rsidRPr="00CE5A1E">
        <w:rPr>
          <w:rFonts w:ascii="Arial" w:hAnsi="Arial" w:cs="Arial"/>
          <w:b/>
          <w:bCs/>
        </w:rPr>
        <w:t xml:space="preserve"> stycznia </w:t>
      </w:r>
      <w:r w:rsidRPr="00CE5A1E">
        <w:rPr>
          <w:rFonts w:ascii="Arial" w:hAnsi="Arial" w:cs="Arial"/>
          <w:b/>
          <w:bCs/>
        </w:rPr>
        <w:t xml:space="preserve">2026 r. </w:t>
      </w:r>
      <w:r w:rsidRPr="00CE5A1E">
        <w:rPr>
          <w:rFonts w:ascii="Arial" w:hAnsi="Arial" w:cs="Arial"/>
        </w:rPr>
        <w:t>od godziny 0</w:t>
      </w:r>
      <w:r w:rsidR="00C3349B" w:rsidRPr="00CE5A1E">
        <w:rPr>
          <w:rFonts w:ascii="Arial" w:hAnsi="Arial" w:cs="Arial"/>
          <w:vertAlign w:val="superscript"/>
        </w:rPr>
        <w:t>00</w:t>
      </w:r>
      <w:r w:rsidRPr="00CE5A1E">
        <w:rPr>
          <w:rFonts w:ascii="Arial" w:hAnsi="Arial" w:cs="Arial"/>
        </w:rPr>
        <w:t xml:space="preserve"> do </w:t>
      </w:r>
      <w:r w:rsidRPr="00CE5A1E">
        <w:rPr>
          <w:rFonts w:ascii="Arial" w:hAnsi="Arial" w:cs="Arial"/>
          <w:b/>
          <w:bCs/>
        </w:rPr>
        <w:t>31</w:t>
      </w:r>
      <w:r w:rsidR="00C3349B" w:rsidRPr="00CE5A1E">
        <w:rPr>
          <w:rFonts w:ascii="Arial" w:hAnsi="Arial" w:cs="Arial"/>
          <w:b/>
          <w:bCs/>
        </w:rPr>
        <w:t xml:space="preserve"> grudnia </w:t>
      </w:r>
      <w:r w:rsidRPr="00CE5A1E">
        <w:rPr>
          <w:rFonts w:ascii="Arial" w:hAnsi="Arial" w:cs="Arial"/>
          <w:b/>
          <w:bCs/>
        </w:rPr>
        <w:t>2026 r.</w:t>
      </w:r>
      <w:r w:rsidRPr="00CE5A1E">
        <w:rPr>
          <w:rFonts w:ascii="Arial" w:hAnsi="Arial" w:cs="Arial"/>
        </w:rPr>
        <w:t xml:space="preserve"> do godziny 24</w:t>
      </w:r>
      <w:r w:rsidR="00C3349B" w:rsidRPr="00CE5A1E">
        <w:rPr>
          <w:rFonts w:ascii="Arial" w:hAnsi="Arial" w:cs="Arial"/>
          <w:vertAlign w:val="superscript"/>
        </w:rPr>
        <w:t>00</w:t>
      </w:r>
      <w:r w:rsidR="00C3349B" w:rsidRPr="00CE5A1E">
        <w:rPr>
          <w:rFonts w:ascii="Arial" w:hAnsi="Arial" w:cs="Arial"/>
        </w:rPr>
        <w:t>;</w:t>
      </w:r>
      <w:r w:rsidRPr="00CE5A1E">
        <w:rPr>
          <w:rFonts w:ascii="Arial" w:hAnsi="Arial" w:cs="Arial"/>
        </w:rPr>
        <w:t xml:space="preserve"> </w:t>
      </w:r>
      <w:r w:rsidR="00C3349B" w:rsidRPr="00CE5A1E">
        <w:rPr>
          <w:rFonts w:ascii="Arial" w:hAnsi="Arial" w:cs="Arial"/>
        </w:rPr>
        <w:t>s</w:t>
      </w:r>
      <w:r w:rsidRPr="00CE5A1E">
        <w:rPr>
          <w:rFonts w:ascii="Arial" w:hAnsi="Arial" w:cs="Arial"/>
        </w:rPr>
        <w:t>kładki z tytułu takich umów ubezpieczenia będą płatne w</w:t>
      </w:r>
      <w:r w:rsidR="00C3349B" w:rsidRPr="00CE5A1E">
        <w:rPr>
          <w:rFonts w:ascii="Arial" w:hAnsi="Arial" w:cs="Arial"/>
        </w:rPr>
        <w:t>edług</w:t>
      </w:r>
      <w:r w:rsidRPr="00CE5A1E">
        <w:rPr>
          <w:rFonts w:ascii="Arial" w:hAnsi="Arial" w:cs="Arial"/>
        </w:rPr>
        <w:t xml:space="preserve"> następujących zasad:</w:t>
      </w:r>
    </w:p>
    <w:p w14:paraId="2B19B62B" w14:textId="77777777" w:rsidR="004B5B8B" w:rsidRPr="00CE5A1E" w:rsidRDefault="00322BDE">
      <w:pPr>
        <w:pStyle w:val="podstawowyl2"/>
        <w:numPr>
          <w:ilvl w:val="4"/>
          <w:numId w:val="10"/>
        </w:numPr>
        <w:tabs>
          <w:tab w:val="clear" w:pos="2520"/>
        </w:tabs>
        <w:ind w:left="2835" w:hanging="992"/>
        <w:rPr>
          <w:rFonts w:ascii="Arial" w:hAnsi="Arial" w:cs="Arial"/>
          <w:b/>
          <w:bCs/>
        </w:rPr>
      </w:pPr>
      <w:r w:rsidRPr="00CE5A1E">
        <w:rPr>
          <w:rFonts w:ascii="Arial" w:hAnsi="Arial" w:cs="Arial"/>
        </w:rPr>
        <w:t xml:space="preserve">pierwsza rata składki jest obliczona za okres od dnia rozpoczęcia odpowiedzialności </w:t>
      </w:r>
      <w:r w:rsidR="004B5B8B" w:rsidRPr="00CE5A1E">
        <w:rPr>
          <w:rFonts w:ascii="Arial" w:hAnsi="Arial" w:cs="Arial"/>
        </w:rPr>
        <w:t>Ubezpieczyciela</w:t>
      </w:r>
      <w:r w:rsidRPr="00CE5A1E">
        <w:rPr>
          <w:rFonts w:ascii="Arial" w:hAnsi="Arial" w:cs="Arial"/>
        </w:rPr>
        <w:t xml:space="preserve"> w ramach ubezpieczenia danego pojazdu do końca </w:t>
      </w:r>
      <w:r w:rsidR="004B5B8B" w:rsidRPr="00CE5A1E">
        <w:rPr>
          <w:rFonts w:ascii="Arial" w:hAnsi="Arial" w:cs="Arial"/>
        </w:rPr>
        <w:t>pierwszego</w:t>
      </w:r>
      <w:r w:rsidRPr="00CE5A1E">
        <w:rPr>
          <w:rFonts w:ascii="Arial" w:hAnsi="Arial" w:cs="Arial"/>
        </w:rPr>
        <w:t xml:space="preserve"> okresu rozliczeniowego</w:t>
      </w:r>
      <w:r w:rsidR="004B5B8B" w:rsidRPr="00CE5A1E">
        <w:rPr>
          <w:rFonts w:ascii="Arial" w:hAnsi="Arial" w:cs="Arial"/>
        </w:rPr>
        <w:t>,</w:t>
      </w:r>
    </w:p>
    <w:p w14:paraId="3D0F95C2" w14:textId="77777777" w:rsidR="004B5B8B" w:rsidRPr="00CE5A1E" w:rsidRDefault="00322BDE">
      <w:pPr>
        <w:pStyle w:val="podstawowyl2"/>
        <w:numPr>
          <w:ilvl w:val="4"/>
          <w:numId w:val="10"/>
        </w:numPr>
        <w:tabs>
          <w:tab w:val="clear" w:pos="2520"/>
        </w:tabs>
        <w:ind w:left="2835" w:hanging="992"/>
        <w:rPr>
          <w:rFonts w:ascii="Arial" w:hAnsi="Arial" w:cs="Arial"/>
          <w:b/>
          <w:bCs/>
        </w:rPr>
      </w:pPr>
      <w:r w:rsidRPr="00CE5A1E">
        <w:rPr>
          <w:rFonts w:ascii="Arial" w:hAnsi="Arial" w:cs="Arial"/>
        </w:rPr>
        <w:t xml:space="preserve">druga rata składki jest obliczona za okres od </w:t>
      </w:r>
      <w:r w:rsidRPr="00CE5A1E">
        <w:rPr>
          <w:rFonts w:ascii="Arial" w:hAnsi="Arial" w:cs="Arial"/>
          <w:b/>
          <w:bCs/>
        </w:rPr>
        <w:t>1</w:t>
      </w:r>
      <w:r w:rsidR="004B5B8B" w:rsidRPr="00CE5A1E">
        <w:rPr>
          <w:rFonts w:ascii="Arial" w:hAnsi="Arial" w:cs="Arial"/>
          <w:b/>
          <w:bCs/>
        </w:rPr>
        <w:t xml:space="preserve"> stycznia </w:t>
      </w:r>
      <w:r w:rsidRPr="00CE5A1E">
        <w:rPr>
          <w:rFonts w:ascii="Arial" w:hAnsi="Arial" w:cs="Arial"/>
          <w:b/>
          <w:bCs/>
        </w:rPr>
        <w:t>2026 r.</w:t>
      </w:r>
      <w:r w:rsidRPr="00CE5A1E">
        <w:rPr>
          <w:rFonts w:ascii="Arial" w:hAnsi="Arial" w:cs="Arial"/>
        </w:rPr>
        <w:t xml:space="preserve"> do ostatniego dnia </w:t>
      </w:r>
      <w:r w:rsidR="004B5B8B" w:rsidRPr="00CE5A1E">
        <w:rPr>
          <w:rFonts w:ascii="Arial" w:hAnsi="Arial" w:cs="Arial"/>
        </w:rPr>
        <w:br/>
      </w:r>
      <w:r w:rsidRPr="00CE5A1E">
        <w:rPr>
          <w:rFonts w:ascii="Arial" w:hAnsi="Arial" w:cs="Arial"/>
          <w:b/>
          <w:bCs/>
        </w:rPr>
        <w:t>12 miesięcznego</w:t>
      </w:r>
      <w:r w:rsidRPr="00CE5A1E">
        <w:rPr>
          <w:rFonts w:ascii="Arial" w:hAnsi="Arial" w:cs="Arial"/>
        </w:rPr>
        <w:t xml:space="preserve"> okresu ubezpieczenia danego pojazdu</w:t>
      </w:r>
      <w:r w:rsidR="004B5B8B" w:rsidRPr="00CE5A1E">
        <w:rPr>
          <w:rFonts w:ascii="Arial" w:hAnsi="Arial" w:cs="Arial"/>
        </w:rPr>
        <w:t>;</w:t>
      </w:r>
      <w:r w:rsidRPr="00CE5A1E">
        <w:rPr>
          <w:rFonts w:ascii="Arial" w:hAnsi="Arial" w:cs="Arial"/>
        </w:rPr>
        <w:t xml:space="preserve"> </w:t>
      </w:r>
      <w:r w:rsidR="004B5B8B" w:rsidRPr="00CE5A1E">
        <w:rPr>
          <w:rFonts w:ascii="Arial" w:hAnsi="Arial" w:cs="Arial"/>
        </w:rPr>
        <w:t>w</w:t>
      </w:r>
      <w:r w:rsidRPr="00CE5A1E">
        <w:rPr>
          <w:rFonts w:ascii="Arial" w:hAnsi="Arial" w:cs="Arial"/>
        </w:rPr>
        <w:t xml:space="preserve">ysokość drugiej raty składki stanowi różnicę pomiędzy wysokością składki za </w:t>
      </w:r>
      <w:r w:rsidRPr="00CE5A1E">
        <w:rPr>
          <w:rFonts w:ascii="Arial" w:hAnsi="Arial" w:cs="Arial"/>
          <w:b/>
          <w:bCs/>
        </w:rPr>
        <w:t>12 miesięczny</w:t>
      </w:r>
      <w:r w:rsidRPr="00CE5A1E">
        <w:rPr>
          <w:rFonts w:ascii="Arial" w:hAnsi="Arial" w:cs="Arial"/>
        </w:rPr>
        <w:t xml:space="preserve"> okres ubezpieczenia, a wysokością pierwszej raty składki</w:t>
      </w:r>
      <w:r w:rsidR="004B5B8B" w:rsidRPr="00CE5A1E">
        <w:rPr>
          <w:rFonts w:ascii="Arial" w:hAnsi="Arial" w:cs="Arial"/>
        </w:rPr>
        <w:t>;</w:t>
      </w:r>
      <w:r w:rsidRPr="00CE5A1E">
        <w:rPr>
          <w:rFonts w:ascii="Arial" w:hAnsi="Arial" w:cs="Arial"/>
        </w:rPr>
        <w:t xml:space="preserve"> </w:t>
      </w:r>
      <w:r w:rsidR="004B5B8B" w:rsidRPr="00CE5A1E">
        <w:rPr>
          <w:rFonts w:ascii="Arial" w:hAnsi="Arial" w:cs="Arial"/>
        </w:rPr>
        <w:t>w</w:t>
      </w:r>
      <w:r w:rsidRPr="00CE5A1E">
        <w:rPr>
          <w:rFonts w:ascii="Arial" w:hAnsi="Arial" w:cs="Arial"/>
        </w:rPr>
        <w:t xml:space="preserve"> przypadku rozwiązania umowy ubezpieczenia </w:t>
      </w:r>
      <w:r w:rsidR="004B5B8B" w:rsidRPr="00CE5A1E">
        <w:rPr>
          <w:rFonts w:ascii="Arial" w:hAnsi="Arial" w:cs="Arial"/>
        </w:rPr>
        <w:br/>
      </w:r>
      <w:r w:rsidRPr="00CE5A1E">
        <w:rPr>
          <w:rFonts w:ascii="Arial" w:hAnsi="Arial" w:cs="Arial"/>
        </w:rPr>
        <w:t>i jednoczesnego zawarcia nowej umowy ubezpieczenia, druga rata składki zostanie umorzona</w:t>
      </w:r>
      <w:r w:rsidR="004B5B8B" w:rsidRPr="00CE5A1E">
        <w:rPr>
          <w:rFonts w:ascii="Arial" w:hAnsi="Arial" w:cs="Arial"/>
        </w:rPr>
        <w:t>,</w:t>
      </w:r>
    </w:p>
    <w:p w14:paraId="4B2B3566" w14:textId="77777777" w:rsidR="004B5B8B" w:rsidRPr="00CE5A1E" w:rsidRDefault="004B5B8B">
      <w:pPr>
        <w:pStyle w:val="podstawowyl2"/>
        <w:numPr>
          <w:ilvl w:val="3"/>
          <w:numId w:val="10"/>
        </w:numPr>
        <w:tabs>
          <w:tab w:val="clear" w:pos="2160"/>
        </w:tabs>
        <w:ind w:left="1843" w:hanging="850"/>
        <w:rPr>
          <w:rFonts w:ascii="Arial" w:hAnsi="Arial" w:cs="Arial"/>
          <w:b/>
          <w:bCs/>
        </w:rPr>
      </w:pPr>
      <w:r w:rsidRPr="00CE5A1E">
        <w:rPr>
          <w:rFonts w:ascii="Arial" w:hAnsi="Arial" w:cs="Arial"/>
        </w:rPr>
        <w:t>p</w:t>
      </w:r>
      <w:r w:rsidR="00322BDE" w:rsidRPr="00CE5A1E">
        <w:rPr>
          <w:rFonts w:ascii="Arial" w:hAnsi="Arial" w:cs="Arial"/>
        </w:rPr>
        <w:t xml:space="preserve">ojazdy dołączane przez Zamawiającego do </w:t>
      </w:r>
      <w:r w:rsidRPr="00CE5A1E">
        <w:rPr>
          <w:rFonts w:ascii="Arial" w:hAnsi="Arial" w:cs="Arial"/>
        </w:rPr>
        <w:t>u</w:t>
      </w:r>
      <w:r w:rsidR="00322BDE" w:rsidRPr="00CE5A1E">
        <w:rPr>
          <w:rFonts w:ascii="Arial" w:hAnsi="Arial" w:cs="Arial"/>
        </w:rPr>
        <w:t>mowy</w:t>
      </w:r>
      <w:r w:rsidRPr="00CE5A1E">
        <w:rPr>
          <w:rFonts w:ascii="Arial" w:hAnsi="Arial" w:cs="Arial"/>
        </w:rPr>
        <w:t>,</w:t>
      </w:r>
      <w:r w:rsidR="00322BDE" w:rsidRPr="00CE5A1E">
        <w:rPr>
          <w:rFonts w:ascii="Arial" w:hAnsi="Arial" w:cs="Arial"/>
        </w:rPr>
        <w:t xml:space="preserve"> np. pojazdy nowo</w:t>
      </w:r>
      <w:r w:rsidRPr="00CE5A1E">
        <w:rPr>
          <w:rFonts w:ascii="Arial" w:hAnsi="Arial" w:cs="Arial"/>
        </w:rPr>
        <w:t xml:space="preserve"> </w:t>
      </w:r>
      <w:r w:rsidR="00322BDE" w:rsidRPr="00CE5A1E">
        <w:rPr>
          <w:rFonts w:ascii="Arial" w:hAnsi="Arial" w:cs="Arial"/>
        </w:rPr>
        <w:t xml:space="preserve">nabywane w </w:t>
      </w:r>
      <w:r w:rsidRPr="00CE5A1E">
        <w:rPr>
          <w:rFonts w:ascii="Arial" w:hAnsi="Arial" w:cs="Arial"/>
        </w:rPr>
        <w:t>pierwszym</w:t>
      </w:r>
      <w:r w:rsidR="00322BDE" w:rsidRPr="00CE5A1E">
        <w:rPr>
          <w:rFonts w:ascii="Arial" w:hAnsi="Arial" w:cs="Arial"/>
        </w:rPr>
        <w:t xml:space="preserve"> okresie rozliczeniowym będą obejmowane ochroną na </w:t>
      </w:r>
      <w:r w:rsidR="00322BDE" w:rsidRPr="00CE5A1E">
        <w:rPr>
          <w:rFonts w:ascii="Arial" w:hAnsi="Arial" w:cs="Arial"/>
          <w:b/>
          <w:bCs/>
        </w:rPr>
        <w:t>12 miesięczny</w:t>
      </w:r>
      <w:r w:rsidR="00322BDE" w:rsidRPr="00CE5A1E">
        <w:rPr>
          <w:rFonts w:ascii="Arial" w:hAnsi="Arial" w:cs="Arial"/>
        </w:rPr>
        <w:t xml:space="preserve"> okres ubezpieczenia </w:t>
      </w:r>
      <w:r w:rsidRPr="00CE5A1E">
        <w:rPr>
          <w:rFonts w:ascii="Arial" w:hAnsi="Arial" w:cs="Arial"/>
        </w:rPr>
        <w:br/>
      </w:r>
      <w:r w:rsidR="00322BDE" w:rsidRPr="00CE5A1E">
        <w:rPr>
          <w:rFonts w:ascii="Arial" w:hAnsi="Arial" w:cs="Arial"/>
        </w:rPr>
        <w:t xml:space="preserve">z zastrzeżeniem, że </w:t>
      </w:r>
      <w:r w:rsidRPr="00CE5A1E">
        <w:rPr>
          <w:rFonts w:ascii="Arial" w:hAnsi="Arial" w:cs="Arial"/>
        </w:rPr>
        <w:t>s</w:t>
      </w:r>
      <w:r w:rsidR="00322BDE" w:rsidRPr="00CE5A1E">
        <w:rPr>
          <w:rFonts w:ascii="Arial" w:hAnsi="Arial" w:cs="Arial"/>
        </w:rPr>
        <w:t xml:space="preserve">trony </w:t>
      </w:r>
      <w:r w:rsidRPr="00CE5A1E">
        <w:rPr>
          <w:rFonts w:ascii="Arial" w:hAnsi="Arial" w:cs="Arial"/>
        </w:rPr>
        <w:t>u</w:t>
      </w:r>
      <w:r w:rsidR="00322BDE" w:rsidRPr="00CE5A1E">
        <w:rPr>
          <w:rFonts w:ascii="Arial" w:hAnsi="Arial" w:cs="Arial"/>
        </w:rPr>
        <w:t xml:space="preserve">mowy postanawiają rozwiązać z dniem </w:t>
      </w:r>
      <w:r w:rsidR="00322BDE" w:rsidRPr="00CE5A1E">
        <w:rPr>
          <w:rFonts w:ascii="Arial" w:hAnsi="Arial" w:cs="Arial"/>
          <w:b/>
          <w:bCs/>
        </w:rPr>
        <w:t>31</w:t>
      </w:r>
      <w:r w:rsidRPr="00CE5A1E">
        <w:rPr>
          <w:rFonts w:ascii="Arial" w:hAnsi="Arial" w:cs="Arial"/>
          <w:b/>
          <w:bCs/>
        </w:rPr>
        <w:t xml:space="preserve"> grudnia </w:t>
      </w:r>
      <w:r w:rsidR="00322BDE" w:rsidRPr="00CE5A1E">
        <w:rPr>
          <w:rFonts w:ascii="Arial" w:hAnsi="Arial" w:cs="Arial"/>
          <w:b/>
          <w:bCs/>
        </w:rPr>
        <w:t>2025</w:t>
      </w:r>
      <w:r w:rsidRPr="00CE5A1E">
        <w:rPr>
          <w:rFonts w:ascii="Arial" w:hAnsi="Arial" w:cs="Arial"/>
          <w:b/>
          <w:bCs/>
        </w:rPr>
        <w:t xml:space="preserve"> </w:t>
      </w:r>
      <w:r w:rsidR="00322BDE" w:rsidRPr="00CE5A1E">
        <w:rPr>
          <w:rFonts w:ascii="Arial" w:hAnsi="Arial" w:cs="Arial"/>
          <w:b/>
          <w:bCs/>
        </w:rPr>
        <w:t>r.</w:t>
      </w:r>
      <w:r w:rsidR="00322BDE" w:rsidRPr="00CE5A1E">
        <w:rPr>
          <w:rFonts w:ascii="Arial" w:hAnsi="Arial" w:cs="Arial"/>
        </w:rPr>
        <w:t xml:space="preserve"> o godzinie 24</w:t>
      </w:r>
      <w:r w:rsidRPr="00CE5A1E">
        <w:rPr>
          <w:rFonts w:ascii="Arial" w:hAnsi="Arial" w:cs="Arial"/>
          <w:vertAlign w:val="superscript"/>
        </w:rPr>
        <w:t>00</w:t>
      </w:r>
      <w:r w:rsidR="00322BDE" w:rsidRPr="00CE5A1E">
        <w:rPr>
          <w:rFonts w:ascii="Arial" w:hAnsi="Arial" w:cs="Arial"/>
        </w:rPr>
        <w:t xml:space="preserve"> umowy ubezpieczenia dla pojazdów, o których mowa w niniejszym p</w:t>
      </w:r>
      <w:r w:rsidRPr="00CE5A1E">
        <w:rPr>
          <w:rFonts w:ascii="Arial" w:hAnsi="Arial" w:cs="Arial"/>
        </w:rPr>
        <w:t>unkcie</w:t>
      </w:r>
      <w:r w:rsidR="00322BDE" w:rsidRPr="00CE5A1E">
        <w:rPr>
          <w:rFonts w:ascii="Arial" w:hAnsi="Arial" w:cs="Arial"/>
        </w:rPr>
        <w:t xml:space="preserve"> i jednocześnie zawrzeć nowe ubezpieczenia tych </w:t>
      </w:r>
      <w:r w:rsidRPr="00CE5A1E">
        <w:rPr>
          <w:rFonts w:ascii="Arial" w:hAnsi="Arial" w:cs="Arial"/>
        </w:rPr>
        <w:t>p</w:t>
      </w:r>
      <w:r w:rsidR="00322BDE" w:rsidRPr="00CE5A1E">
        <w:rPr>
          <w:rFonts w:ascii="Arial" w:hAnsi="Arial" w:cs="Arial"/>
        </w:rPr>
        <w:t xml:space="preserve">ojazdów na okres od </w:t>
      </w:r>
      <w:r w:rsidR="00322BDE" w:rsidRPr="00CE5A1E">
        <w:rPr>
          <w:rFonts w:ascii="Arial" w:hAnsi="Arial" w:cs="Arial"/>
          <w:b/>
          <w:bCs/>
        </w:rPr>
        <w:t>1</w:t>
      </w:r>
      <w:r w:rsidRPr="00CE5A1E">
        <w:rPr>
          <w:rFonts w:ascii="Arial" w:hAnsi="Arial" w:cs="Arial"/>
          <w:b/>
          <w:bCs/>
        </w:rPr>
        <w:t xml:space="preserve"> stycznia </w:t>
      </w:r>
      <w:r w:rsidR="00322BDE" w:rsidRPr="00CE5A1E">
        <w:rPr>
          <w:rFonts w:ascii="Arial" w:hAnsi="Arial" w:cs="Arial"/>
          <w:b/>
          <w:bCs/>
        </w:rPr>
        <w:t>2026</w:t>
      </w:r>
      <w:r w:rsidRPr="00CE5A1E">
        <w:rPr>
          <w:rFonts w:ascii="Arial" w:hAnsi="Arial" w:cs="Arial"/>
          <w:b/>
          <w:bCs/>
        </w:rPr>
        <w:t xml:space="preserve"> </w:t>
      </w:r>
      <w:r w:rsidR="00322BDE" w:rsidRPr="00CE5A1E">
        <w:rPr>
          <w:rFonts w:ascii="Arial" w:hAnsi="Arial" w:cs="Arial"/>
          <w:b/>
          <w:bCs/>
        </w:rPr>
        <w:t>r.</w:t>
      </w:r>
      <w:r w:rsidR="00322BDE" w:rsidRPr="00CE5A1E">
        <w:rPr>
          <w:rFonts w:ascii="Arial" w:hAnsi="Arial" w:cs="Arial"/>
        </w:rPr>
        <w:t xml:space="preserve"> od godziny 0</w:t>
      </w:r>
      <w:r w:rsidRPr="00CE5A1E">
        <w:rPr>
          <w:rFonts w:ascii="Arial" w:hAnsi="Arial" w:cs="Arial"/>
          <w:vertAlign w:val="superscript"/>
        </w:rPr>
        <w:t>00</w:t>
      </w:r>
      <w:r w:rsidR="00322BDE" w:rsidRPr="00CE5A1E">
        <w:rPr>
          <w:rFonts w:ascii="Arial" w:hAnsi="Arial" w:cs="Arial"/>
        </w:rPr>
        <w:t xml:space="preserve"> </w:t>
      </w:r>
      <w:r w:rsidRPr="00CE5A1E">
        <w:rPr>
          <w:rFonts w:ascii="Arial" w:hAnsi="Arial" w:cs="Arial"/>
        </w:rPr>
        <w:br/>
      </w:r>
      <w:r w:rsidR="00322BDE" w:rsidRPr="00CE5A1E">
        <w:rPr>
          <w:rFonts w:ascii="Arial" w:hAnsi="Arial" w:cs="Arial"/>
        </w:rPr>
        <w:t xml:space="preserve">do </w:t>
      </w:r>
      <w:r w:rsidR="00322BDE" w:rsidRPr="00CE5A1E">
        <w:rPr>
          <w:rFonts w:ascii="Arial" w:hAnsi="Arial" w:cs="Arial"/>
          <w:b/>
          <w:bCs/>
        </w:rPr>
        <w:t>31</w:t>
      </w:r>
      <w:r w:rsidRPr="00CE5A1E">
        <w:rPr>
          <w:rFonts w:ascii="Arial" w:hAnsi="Arial" w:cs="Arial"/>
          <w:b/>
          <w:bCs/>
        </w:rPr>
        <w:t xml:space="preserve"> grudnia </w:t>
      </w:r>
      <w:r w:rsidR="00322BDE" w:rsidRPr="00CE5A1E">
        <w:rPr>
          <w:rFonts w:ascii="Arial" w:hAnsi="Arial" w:cs="Arial"/>
          <w:b/>
          <w:bCs/>
        </w:rPr>
        <w:t>2026</w:t>
      </w:r>
      <w:r w:rsidRPr="00CE5A1E">
        <w:rPr>
          <w:rFonts w:ascii="Arial" w:hAnsi="Arial" w:cs="Arial"/>
          <w:b/>
          <w:bCs/>
        </w:rPr>
        <w:t xml:space="preserve"> </w:t>
      </w:r>
      <w:r w:rsidR="00322BDE" w:rsidRPr="00CE5A1E">
        <w:rPr>
          <w:rFonts w:ascii="Arial" w:hAnsi="Arial" w:cs="Arial"/>
          <w:b/>
          <w:bCs/>
        </w:rPr>
        <w:t>r.</w:t>
      </w:r>
      <w:r w:rsidR="00322BDE" w:rsidRPr="00CE5A1E">
        <w:rPr>
          <w:rFonts w:ascii="Arial" w:hAnsi="Arial" w:cs="Arial"/>
        </w:rPr>
        <w:t xml:space="preserve"> do godziny 24</w:t>
      </w:r>
      <w:r w:rsidRPr="00CE5A1E">
        <w:rPr>
          <w:rFonts w:ascii="Arial" w:hAnsi="Arial" w:cs="Arial"/>
          <w:vertAlign w:val="superscript"/>
        </w:rPr>
        <w:t>00</w:t>
      </w:r>
      <w:r w:rsidR="00322BDE" w:rsidRPr="00CE5A1E">
        <w:rPr>
          <w:rFonts w:ascii="Arial" w:hAnsi="Arial" w:cs="Arial"/>
        </w:rPr>
        <w:t xml:space="preserve">; </w:t>
      </w:r>
      <w:r w:rsidRPr="00CE5A1E">
        <w:rPr>
          <w:rFonts w:ascii="Arial" w:hAnsi="Arial" w:cs="Arial"/>
        </w:rPr>
        <w:t>s</w:t>
      </w:r>
      <w:r w:rsidR="00322BDE" w:rsidRPr="00CE5A1E">
        <w:rPr>
          <w:rFonts w:ascii="Arial" w:hAnsi="Arial" w:cs="Arial"/>
        </w:rPr>
        <w:t>kładki z tytułu takich umów ubezpieczenia będą płatne w</w:t>
      </w:r>
      <w:r w:rsidRPr="00CE5A1E">
        <w:rPr>
          <w:rFonts w:ascii="Arial" w:hAnsi="Arial" w:cs="Arial"/>
        </w:rPr>
        <w:t>edług</w:t>
      </w:r>
      <w:r w:rsidR="00322BDE" w:rsidRPr="00CE5A1E">
        <w:rPr>
          <w:rFonts w:ascii="Arial" w:hAnsi="Arial" w:cs="Arial"/>
        </w:rPr>
        <w:t xml:space="preserve"> następujących zasad:</w:t>
      </w:r>
    </w:p>
    <w:p w14:paraId="4A508381" w14:textId="77777777" w:rsidR="004B5B8B" w:rsidRPr="00CE5A1E" w:rsidRDefault="00322BDE">
      <w:pPr>
        <w:pStyle w:val="podstawowyl2"/>
        <w:numPr>
          <w:ilvl w:val="4"/>
          <w:numId w:val="10"/>
        </w:numPr>
        <w:tabs>
          <w:tab w:val="clear" w:pos="2520"/>
        </w:tabs>
        <w:ind w:left="2835" w:hanging="992"/>
        <w:rPr>
          <w:rFonts w:ascii="Arial" w:hAnsi="Arial" w:cs="Arial"/>
          <w:b/>
          <w:bCs/>
        </w:rPr>
      </w:pPr>
      <w:r w:rsidRPr="00CE5A1E">
        <w:rPr>
          <w:rFonts w:ascii="Arial" w:hAnsi="Arial" w:cs="Arial"/>
        </w:rPr>
        <w:t xml:space="preserve">pierwsza rata składki jest obliczona za okres od dnia rozpoczęcia odpowiedzialności </w:t>
      </w:r>
      <w:r w:rsidR="004B5B8B" w:rsidRPr="00CE5A1E">
        <w:rPr>
          <w:rFonts w:ascii="Arial" w:hAnsi="Arial" w:cs="Arial"/>
        </w:rPr>
        <w:t>Ubezpieczyciela</w:t>
      </w:r>
      <w:r w:rsidRPr="00CE5A1E">
        <w:rPr>
          <w:rFonts w:ascii="Arial" w:hAnsi="Arial" w:cs="Arial"/>
        </w:rPr>
        <w:t xml:space="preserve"> w ramach ubezpieczenia danego </w:t>
      </w:r>
      <w:r w:rsidR="004B5B8B" w:rsidRPr="00CE5A1E">
        <w:rPr>
          <w:rFonts w:ascii="Arial" w:hAnsi="Arial" w:cs="Arial"/>
        </w:rPr>
        <w:t>p</w:t>
      </w:r>
      <w:r w:rsidRPr="00CE5A1E">
        <w:rPr>
          <w:rFonts w:ascii="Arial" w:hAnsi="Arial" w:cs="Arial"/>
        </w:rPr>
        <w:t xml:space="preserve">ojazdu do końca </w:t>
      </w:r>
      <w:r w:rsidR="004B5B8B" w:rsidRPr="00CE5A1E">
        <w:rPr>
          <w:rFonts w:ascii="Arial" w:hAnsi="Arial" w:cs="Arial"/>
        </w:rPr>
        <w:t>pierwszego</w:t>
      </w:r>
      <w:r w:rsidRPr="00CE5A1E">
        <w:rPr>
          <w:rFonts w:ascii="Arial" w:hAnsi="Arial" w:cs="Arial"/>
        </w:rPr>
        <w:t xml:space="preserve"> okresu rozliczeniowego</w:t>
      </w:r>
      <w:r w:rsidR="004B5B8B" w:rsidRPr="00CE5A1E">
        <w:rPr>
          <w:rFonts w:ascii="Arial" w:hAnsi="Arial" w:cs="Arial"/>
        </w:rPr>
        <w:t>,</w:t>
      </w:r>
    </w:p>
    <w:p w14:paraId="750C1796" w14:textId="77777777" w:rsidR="007639E8" w:rsidRPr="00CE5A1E" w:rsidRDefault="00322BDE">
      <w:pPr>
        <w:pStyle w:val="podstawowyl2"/>
        <w:numPr>
          <w:ilvl w:val="4"/>
          <w:numId w:val="10"/>
        </w:numPr>
        <w:tabs>
          <w:tab w:val="clear" w:pos="2520"/>
        </w:tabs>
        <w:spacing w:after="0"/>
        <w:ind w:left="2835" w:hanging="992"/>
        <w:contextualSpacing w:val="0"/>
        <w:rPr>
          <w:rFonts w:ascii="Arial" w:hAnsi="Arial" w:cs="Arial"/>
          <w:b/>
          <w:bCs/>
        </w:rPr>
      </w:pPr>
      <w:r w:rsidRPr="00CE5A1E">
        <w:rPr>
          <w:rFonts w:ascii="Arial" w:hAnsi="Arial" w:cs="Arial"/>
        </w:rPr>
        <w:t xml:space="preserve">druga rata składki jest obliczona za okres od </w:t>
      </w:r>
      <w:r w:rsidRPr="00CE5A1E">
        <w:rPr>
          <w:rFonts w:ascii="Arial" w:hAnsi="Arial" w:cs="Arial"/>
          <w:b/>
          <w:bCs/>
        </w:rPr>
        <w:t>1</w:t>
      </w:r>
      <w:r w:rsidR="004B5B8B" w:rsidRPr="00CE5A1E">
        <w:rPr>
          <w:rFonts w:ascii="Arial" w:hAnsi="Arial" w:cs="Arial"/>
          <w:b/>
          <w:bCs/>
        </w:rPr>
        <w:t xml:space="preserve"> stycznia </w:t>
      </w:r>
      <w:r w:rsidRPr="00CE5A1E">
        <w:rPr>
          <w:rFonts w:ascii="Arial" w:hAnsi="Arial" w:cs="Arial"/>
          <w:b/>
          <w:bCs/>
        </w:rPr>
        <w:t>2026 r</w:t>
      </w:r>
      <w:r w:rsidR="004B5B8B" w:rsidRPr="00CE5A1E">
        <w:rPr>
          <w:rFonts w:ascii="Arial" w:hAnsi="Arial" w:cs="Arial"/>
        </w:rPr>
        <w:t>.</w:t>
      </w:r>
      <w:r w:rsidRPr="00CE5A1E">
        <w:rPr>
          <w:rFonts w:ascii="Arial" w:hAnsi="Arial" w:cs="Arial"/>
        </w:rPr>
        <w:t xml:space="preserve"> do ostatniego dnia </w:t>
      </w:r>
      <w:r w:rsidR="004B5B8B" w:rsidRPr="00CE5A1E">
        <w:rPr>
          <w:rFonts w:ascii="Arial" w:hAnsi="Arial" w:cs="Arial"/>
        </w:rPr>
        <w:br/>
      </w:r>
      <w:r w:rsidRPr="00CE5A1E">
        <w:rPr>
          <w:rFonts w:ascii="Arial" w:hAnsi="Arial" w:cs="Arial"/>
          <w:b/>
          <w:bCs/>
        </w:rPr>
        <w:t>12 miesięcznego</w:t>
      </w:r>
      <w:r w:rsidRPr="00CE5A1E">
        <w:rPr>
          <w:rFonts w:ascii="Arial" w:hAnsi="Arial" w:cs="Arial"/>
        </w:rPr>
        <w:t xml:space="preserve"> okresu ubezpieczenia danego pojazdu</w:t>
      </w:r>
      <w:r w:rsidR="004B5B8B" w:rsidRPr="00CE5A1E">
        <w:rPr>
          <w:rFonts w:ascii="Arial" w:hAnsi="Arial" w:cs="Arial"/>
        </w:rPr>
        <w:t>;</w:t>
      </w:r>
      <w:r w:rsidRPr="00CE5A1E">
        <w:rPr>
          <w:rFonts w:ascii="Arial" w:hAnsi="Arial" w:cs="Arial"/>
        </w:rPr>
        <w:t xml:space="preserve"> </w:t>
      </w:r>
      <w:r w:rsidR="004B5B8B" w:rsidRPr="00CE5A1E">
        <w:rPr>
          <w:rFonts w:ascii="Arial" w:hAnsi="Arial" w:cs="Arial"/>
        </w:rPr>
        <w:t>w</w:t>
      </w:r>
      <w:r w:rsidRPr="00CE5A1E">
        <w:rPr>
          <w:rFonts w:ascii="Arial" w:hAnsi="Arial" w:cs="Arial"/>
        </w:rPr>
        <w:t xml:space="preserve">ysokość drugiej raty składki stanowi różnicę pomiędzy wysokością składki za </w:t>
      </w:r>
      <w:r w:rsidRPr="00CE5A1E">
        <w:rPr>
          <w:rFonts w:ascii="Arial" w:hAnsi="Arial" w:cs="Arial"/>
          <w:b/>
          <w:bCs/>
        </w:rPr>
        <w:t>12 miesięczny</w:t>
      </w:r>
      <w:r w:rsidRPr="00CE5A1E">
        <w:rPr>
          <w:rFonts w:ascii="Arial" w:hAnsi="Arial" w:cs="Arial"/>
        </w:rPr>
        <w:t xml:space="preserve"> okres ubezpieczenia, a wysokością pierwszej raty składki</w:t>
      </w:r>
      <w:r w:rsidR="007639E8" w:rsidRPr="00CE5A1E">
        <w:rPr>
          <w:rFonts w:ascii="Arial" w:hAnsi="Arial" w:cs="Arial"/>
        </w:rPr>
        <w:t>; w</w:t>
      </w:r>
      <w:r w:rsidRPr="00CE5A1E">
        <w:rPr>
          <w:rFonts w:ascii="Arial" w:hAnsi="Arial" w:cs="Arial"/>
        </w:rPr>
        <w:t xml:space="preserve"> przypadku rozwiązania umowy ubezpieczenia </w:t>
      </w:r>
      <w:r w:rsidR="007639E8" w:rsidRPr="00CE5A1E">
        <w:rPr>
          <w:rFonts w:ascii="Arial" w:hAnsi="Arial" w:cs="Arial"/>
        </w:rPr>
        <w:br/>
      </w:r>
      <w:r w:rsidRPr="00CE5A1E">
        <w:rPr>
          <w:rFonts w:ascii="Arial" w:hAnsi="Arial" w:cs="Arial"/>
        </w:rPr>
        <w:t>i jednoczesnego zawarcia nowej umowy ubezpieczenia, druga rata składki zostanie umorzona.</w:t>
      </w:r>
    </w:p>
    <w:p w14:paraId="076CB265" w14:textId="39019A1C" w:rsidR="00322BDE" w:rsidRPr="00CE5A1E" w:rsidRDefault="007639E8" w:rsidP="0059738B">
      <w:pPr>
        <w:pStyle w:val="podstawowyl2"/>
        <w:spacing w:before="120" w:after="0"/>
        <w:ind w:left="993" w:firstLine="0"/>
        <w:contextualSpacing w:val="0"/>
        <w:rPr>
          <w:rFonts w:ascii="Arial" w:hAnsi="Arial" w:cs="Arial"/>
          <w:b/>
          <w:bCs/>
        </w:rPr>
      </w:pPr>
      <w:r w:rsidRPr="00CE5A1E">
        <w:rPr>
          <w:rFonts w:ascii="Arial" w:hAnsi="Arial" w:cs="Arial"/>
          <w:b/>
        </w:rPr>
        <w:t>Drugi</w:t>
      </w:r>
      <w:r w:rsidR="00322BDE" w:rsidRPr="00CE5A1E">
        <w:rPr>
          <w:rFonts w:ascii="Arial" w:hAnsi="Arial" w:cs="Arial"/>
          <w:b/>
        </w:rPr>
        <w:t xml:space="preserve"> okres rozliczeniowy</w:t>
      </w:r>
    </w:p>
    <w:p w14:paraId="1DC50395" w14:textId="77777777" w:rsidR="007639E8" w:rsidRPr="00CE5A1E" w:rsidRDefault="00322BDE">
      <w:pPr>
        <w:pStyle w:val="Akapitzlist"/>
        <w:numPr>
          <w:ilvl w:val="3"/>
          <w:numId w:val="10"/>
        </w:numPr>
        <w:spacing w:after="0"/>
        <w:ind w:left="1843" w:hanging="850"/>
        <w:contextualSpacing w:val="0"/>
        <w:jc w:val="both"/>
        <w:rPr>
          <w:rFonts w:ascii="Arial" w:hAnsi="Arial" w:cs="Arial"/>
          <w:sz w:val="20"/>
          <w:szCs w:val="20"/>
        </w:rPr>
      </w:pPr>
      <w:r w:rsidRPr="00CE5A1E">
        <w:rPr>
          <w:rFonts w:ascii="Arial" w:hAnsi="Arial" w:cs="Arial"/>
          <w:sz w:val="20"/>
          <w:szCs w:val="20"/>
        </w:rPr>
        <w:t xml:space="preserve">dla </w:t>
      </w:r>
      <w:r w:rsidR="007639E8" w:rsidRPr="00CE5A1E">
        <w:rPr>
          <w:rFonts w:ascii="Arial" w:hAnsi="Arial" w:cs="Arial"/>
          <w:sz w:val="20"/>
          <w:szCs w:val="20"/>
        </w:rPr>
        <w:t>p</w:t>
      </w:r>
      <w:r w:rsidRPr="00CE5A1E">
        <w:rPr>
          <w:rFonts w:ascii="Arial" w:hAnsi="Arial" w:cs="Arial"/>
          <w:sz w:val="20"/>
          <w:szCs w:val="20"/>
        </w:rPr>
        <w:t xml:space="preserve">ojazdów zadeklarowanych do ubezpieczenia przez Zamawiającego z początkiem okresu ubezpieczenia na pierwszy dzień </w:t>
      </w:r>
      <w:r w:rsidR="007639E8" w:rsidRPr="00CE5A1E">
        <w:rPr>
          <w:rFonts w:ascii="Arial" w:hAnsi="Arial" w:cs="Arial"/>
          <w:sz w:val="20"/>
          <w:szCs w:val="20"/>
        </w:rPr>
        <w:t>drugiego</w:t>
      </w:r>
      <w:r w:rsidRPr="00CE5A1E">
        <w:rPr>
          <w:rFonts w:ascii="Arial" w:hAnsi="Arial" w:cs="Arial"/>
          <w:sz w:val="20"/>
          <w:szCs w:val="20"/>
        </w:rPr>
        <w:t xml:space="preserve"> okresu rozliczeniowego (godzina 0</w:t>
      </w:r>
      <w:r w:rsidR="007639E8" w:rsidRPr="00CE5A1E">
        <w:rPr>
          <w:rFonts w:ascii="Arial" w:hAnsi="Arial" w:cs="Arial"/>
          <w:sz w:val="20"/>
          <w:szCs w:val="20"/>
          <w:vertAlign w:val="superscript"/>
        </w:rPr>
        <w:t>00</w:t>
      </w:r>
      <w:r w:rsidRPr="00CE5A1E">
        <w:rPr>
          <w:rFonts w:ascii="Arial" w:hAnsi="Arial" w:cs="Arial"/>
          <w:sz w:val="20"/>
          <w:szCs w:val="20"/>
        </w:rPr>
        <w:t xml:space="preserve">), okres ubezpieczenia będzie wynosił </w:t>
      </w:r>
      <w:r w:rsidRPr="00CE5A1E">
        <w:rPr>
          <w:rFonts w:ascii="Arial" w:hAnsi="Arial" w:cs="Arial"/>
          <w:b/>
          <w:bCs/>
          <w:sz w:val="20"/>
          <w:szCs w:val="20"/>
        </w:rPr>
        <w:t>12 miesięcy</w:t>
      </w:r>
      <w:r w:rsidRPr="00CE5A1E">
        <w:rPr>
          <w:rFonts w:ascii="Arial" w:hAnsi="Arial" w:cs="Arial"/>
          <w:sz w:val="20"/>
          <w:szCs w:val="20"/>
        </w:rPr>
        <w:t xml:space="preserve"> i datą końcową okresu ubezpieczenia w ramach </w:t>
      </w:r>
      <w:r w:rsidR="007639E8" w:rsidRPr="00CE5A1E">
        <w:rPr>
          <w:rFonts w:ascii="Arial" w:hAnsi="Arial" w:cs="Arial"/>
          <w:sz w:val="20"/>
          <w:szCs w:val="20"/>
        </w:rPr>
        <w:t>drugiego</w:t>
      </w:r>
      <w:r w:rsidRPr="00CE5A1E">
        <w:rPr>
          <w:rFonts w:ascii="Arial" w:hAnsi="Arial" w:cs="Arial"/>
          <w:sz w:val="20"/>
          <w:szCs w:val="20"/>
        </w:rPr>
        <w:t xml:space="preserve"> okresu rozliczeniowego jest koniec tego okresu rozliczeniowego godzina 24</w:t>
      </w:r>
      <w:r w:rsidR="007639E8" w:rsidRPr="00CE5A1E">
        <w:rPr>
          <w:rFonts w:ascii="Arial" w:hAnsi="Arial" w:cs="Arial"/>
          <w:sz w:val="20"/>
          <w:szCs w:val="20"/>
          <w:vertAlign w:val="superscript"/>
        </w:rPr>
        <w:t>00</w:t>
      </w:r>
      <w:r w:rsidR="007639E8" w:rsidRPr="00CE5A1E">
        <w:rPr>
          <w:rFonts w:ascii="Arial" w:hAnsi="Arial" w:cs="Arial"/>
          <w:sz w:val="20"/>
          <w:szCs w:val="20"/>
        </w:rPr>
        <w:t>;</w:t>
      </w:r>
      <w:r w:rsidRPr="00CE5A1E">
        <w:rPr>
          <w:rFonts w:ascii="Arial" w:hAnsi="Arial" w:cs="Arial"/>
          <w:sz w:val="20"/>
          <w:szCs w:val="20"/>
        </w:rPr>
        <w:t xml:space="preserve"> </w:t>
      </w:r>
      <w:r w:rsidR="007639E8" w:rsidRPr="00CE5A1E">
        <w:rPr>
          <w:rFonts w:ascii="Arial" w:hAnsi="Arial" w:cs="Arial"/>
          <w:sz w:val="20"/>
          <w:szCs w:val="20"/>
        </w:rPr>
        <w:t>s</w:t>
      </w:r>
      <w:r w:rsidRPr="00CE5A1E">
        <w:rPr>
          <w:rFonts w:ascii="Arial" w:hAnsi="Arial" w:cs="Arial"/>
          <w:sz w:val="20"/>
          <w:szCs w:val="20"/>
        </w:rPr>
        <w:t>kładki z tytułu takich umów ubezpieczenia będą naliczane proporcjonalnie za okres udzielonej ochrony ubezpieczeniowej (</w:t>
      </w:r>
      <w:r w:rsidRPr="00CE5A1E">
        <w:rPr>
          <w:rFonts w:ascii="Arial" w:hAnsi="Arial" w:cs="Arial"/>
          <w:i/>
          <w:iCs/>
          <w:sz w:val="20"/>
          <w:szCs w:val="20"/>
        </w:rPr>
        <w:t>pro rata temporis</w:t>
      </w:r>
      <w:r w:rsidRPr="00CE5A1E">
        <w:rPr>
          <w:rFonts w:ascii="Arial" w:hAnsi="Arial" w:cs="Arial"/>
          <w:sz w:val="20"/>
          <w:szCs w:val="20"/>
        </w:rPr>
        <w:t>)</w:t>
      </w:r>
      <w:r w:rsidR="007639E8" w:rsidRPr="00CE5A1E">
        <w:rPr>
          <w:rFonts w:ascii="Arial" w:hAnsi="Arial" w:cs="Arial"/>
          <w:sz w:val="20"/>
          <w:szCs w:val="20"/>
        </w:rPr>
        <w:t>;</w:t>
      </w:r>
      <w:r w:rsidRPr="00CE5A1E">
        <w:rPr>
          <w:rFonts w:ascii="Arial" w:hAnsi="Arial" w:cs="Arial"/>
          <w:sz w:val="20"/>
          <w:szCs w:val="20"/>
        </w:rPr>
        <w:t xml:space="preserve"> </w:t>
      </w:r>
      <w:r w:rsidR="007639E8" w:rsidRPr="00CE5A1E">
        <w:rPr>
          <w:rFonts w:ascii="Arial" w:hAnsi="Arial" w:cs="Arial"/>
          <w:sz w:val="20"/>
          <w:szCs w:val="20"/>
        </w:rPr>
        <w:t>d</w:t>
      </w:r>
      <w:r w:rsidRPr="00CE5A1E">
        <w:rPr>
          <w:rFonts w:ascii="Arial" w:hAnsi="Arial" w:cs="Arial"/>
          <w:sz w:val="20"/>
          <w:szCs w:val="20"/>
        </w:rPr>
        <w:t xml:space="preserve">la tych </w:t>
      </w:r>
      <w:r w:rsidR="007639E8" w:rsidRPr="00CE5A1E">
        <w:rPr>
          <w:rFonts w:ascii="Arial" w:hAnsi="Arial" w:cs="Arial"/>
          <w:sz w:val="20"/>
          <w:szCs w:val="20"/>
        </w:rPr>
        <w:t>p</w:t>
      </w:r>
      <w:r w:rsidRPr="00CE5A1E">
        <w:rPr>
          <w:rFonts w:ascii="Arial" w:hAnsi="Arial" w:cs="Arial"/>
          <w:sz w:val="20"/>
          <w:szCs w:val="20"/>
        </w:rPr>
        <w:t xml:space="preserve">ojazdów składki będą płatne w </w:t>
      </w:r>
      <w:r w:rsidRPr="00CE5A1E">
        <w:rPr>
          <w:rFonts w:ascii="Arial" w:hAnsi="Arial" w:cs="Arial"/>
          <w:b/>
          <w:bCs/>
          <w:sz w:val="20"/>
          <w:szCs w:val="20"/>
        </w:rPr>
        <w:t>4 ratach</w:t>
      </w:r>
      <w:r w:rsidR="007639E8" w:rsidRPr="00CE5A1E">
        <w:rPr>
          <w:rFonts w:ascii="Arial" w:hAnsi="Arial" w:cs="Arial"/>
          <w:sz w:val="20"/>
          <w:szCs w:val="20"/>
        </w:rPr>
        <w:t>,</w:t>
      </w:r>
    </w:p>
    <w:p w14:paraId="790EB3C5" w14:textId="33056222" w:rsidR="00322BDE" w:rsidRPr="00CE5A1E" w:rsidRDefault="007639E8">
      <w:pPr>
        <w:pStyle w:val="Akapitzlist"/>
        <w:numPr>
          <w:ilvl w:val="3"/>
          <w:numId w:val="10"/>
        </w:numPr>
        <w:spacing w:after="0"/>
        <w:ind w:left="1843" w:hanging="850"/>
        <w:contextualSpacing w:val="0"/>
        <w:jc w:val="both"/>
        <w:rPr>
          <w:rFonts w:ascii="Arial" w:hAnsi="Arial" w:cs="Arial"/>
          <w:sz w:val="20"/>
          <w:szCs w:val="20"/>
        </w:rPr>
      </w:pPr>
      <w:r w:rsidRPr="00CE5A1E">
        <w:rPr>
          <w:rFonts w:ascii="Arial" w:hAnsi="Arial" w:cs="Arial"/>
          <w:sz w:val="20"/>
          <w:szCs w:val="20"/>
        </w:rPr>
        <w:t>p</w:t>
      </w:r>
      <w:r w:rsidR="00322BDE" w:rsidRPr="00CE5A1E">
        <w:rPr>
          <w:rFonts w:ascii="Arial" w:hAnsi="Arial" w:cs="Arial"/>
          <w:sz w:val="20"/>
          <w:szCs w:val="20"/>
        </w:rPr>
        <w:t xml:space="preserve">ojazdy dołączane przez Zamawiającego do </w:t>
      </w:r>
      <w:r w:rsidRPr="00CE5A1E">
        <w:rPr>
          <w:rFonts w:ascii="Arial" w:hAnsi="Arial" w:cs="Arial"/>
          <w:sz w:val="20"/>
          <w:szCs w:val="20"/>
        </w:rPr>
        <w:t>u</w:t>
      </w:r>
      <w:r w:rsidR="00322BDE" w:rsidRPr="00CE5A1E">
        <w:rPr>
          <w:rFonts w:ascii="Arial" w:hAnsi="Arial" w:cs="Arial"/>
          <w:sz w:val="20"/>
          <w:szCs w:val="20"/>
        </w:rPr>
        <w:t>mowy</w:t>
      </w:r>
      <w:r w:rsidRPr="00CE5A1E">
        <w:rPr>
          <w:rFonts w:ascii="Arial" w:hAnsi="Arial" w:cs="Arial"/>
          <w:sz w:val="20"/>
          <w:szCs w:val="20"/>
        </w:rPr>
        <w:t xml:space="preserve">, </w:t>
      </w:r>
      <w:r w:rsidR="00322BDE" w:rsidRPr="00CE5A1E">
        <w:rPr>
          <w:rFonts w:ascii="Arial" w:hAnsi="Arial" w:cs="Arial"/>
          <w:sz w:val="20"/>
          <w:szCs w:val="20"/>
        </w:rPr>
        <w:t xml:space="preserve"> np. pojazdy nowo</w:t>
      </w:r>
      <w:r w:rsidRPr="00CE5A1E">
        <w:rPr>
          <w:rFonts w:ascii="Arial" w:hAnsi="Arial" w:cs="Arial"/>
          <w:sz w:val="20"/>
          <w:szCs w:val="20"/>
        </w:rPr>
        <w:t xml:space="preserve"> </w:t>
      </w:r>
      <w:r w:rsidR="00322BDE" w:rsidRPr="00CE5A1E">
        <w:rPr>
          <w:rFonts w:ascii="Arial" w:hAnsi="Arial" w:cs="Arial"/>
          <w:sz w:val="20"/>
          <w:szCs w:val="20"/>
        </w:rPr>
        <w:t xml:space="preserve">nabywane w </w:t>
      </w:r>
      <w:r w:rsidRPr="00CE5A1E">
        <w:rPr>
          <w:rFonts w:ascii="Arial" w:hAnsi="Arial" w:cs="Arial"/>
          <w:sz w:val="20"/>
          <w:szCs w:val="20"/>
        </w:rPr>
        <w:t>drugim</w:t>
      </w:r>
      <w:r w:rsidR="00322BDE" w:rsidRPr="00CE5A1E">
        <w:rPr>
          <w:rFonts w:ascii="Arial" w:hAnsi="Arial" w:cs="Arial"/>
          <w:sz w:val="20"/>
          <w:szCs w:val="20"/>
        </w:rPr>
        <w:t xml:space="preserve"> okresie rozliczeniowym będą obejmowane ochroną na </w:t>
      </w:r>
      <w:r w:rsidR="00322BDE" w:rsidRPr="00CE5A1E">
        <w:rPr>
          <w:rFonts w:ascii="Arial" w:hAnsi="Arial" w:cs="Arial"/>
          <w:b/>
          <w:bCs/>
          <w:sz w:val="20"/>
          <w:szCs w:val="20"/>
        </w:rPr>
        <w:t>12 miesięczny</w:t>
      </w:r>
      <w:r w:rsidR="00322BDE" w:rsidRPr="00CE5A1E">
        <w:rPr>
          <w:rFonts w:ascii="Arial" w:hAnsi="Arial" w:cs="Arial"/>
          <w:sz w:val="20"/>
          <w:szCs w:val="20"/>
        </w:rPr>
        <w:t xml:space="preserve"> okres ubezpieczenia </w:t>
      </w:r>
      <w:r w:rsidRPr="00CE5A1E">
        <w:rPr>
          <w:rFonts w:ascii="Arial" w:hAnsi="Arial" w:cs="Arial"/>
          <w:sz w:val="20"/>
          <w:szCs w:val="20"/>
        </w:rPr>
        <w:br/>
      </w:r>
      <w:r w:rsidR="00322BDE" w:rsidRPr="00CE5A1E">
        <w:rPr>
          <w:rFonts w:ascii="Arial" w:hAnsi="Arial" w:cs="Arial"/>
          <w:sz w:val="20"/>
          <w:szCs w:val="20"/>
        </w:rPr>
        <w:t xml:space="preserve">z zastrzeżeniem, że </w:t>
      </w:r>
      <w:r w:rsidRPr="00CE5A1E">
        <w:rPr>
          <w:rFonts w:ascii="Arial" w:hAnsi="Arial" w:cs="Arial"/>
          <w:sz w:val="20"/>
          <w:szCs w:val="20"/>
        </w:rPr>
        <w:t>s</w:t>
      </w:r>
      <w:r w:rsidR="00322BDE" w:rsidRPr="00CE5A1E">
        <w:rPr>
          <w:rFonts w:ascii="Arial" w:hAnsi="Arial" w:cs="Arial"/>
          <w:sz w:val="20"/>
          <w:szCs w:val="20"/>
        </w:rPr>
        <w:t xml:space="preserve">trony </w:t>
      </w:r>
      <w:r w:rsidRPr="00CE5A1E">
        <w:rPr>
          <w:rFonts w:ascii="Arial" w:hAnsi="Arial" w:cs="Arial"/>
          <w:sz w:val="20"/>
          <w:szCs w:val="20"/>
        </w:rPr>
        <w:t>u</w:t>
      </w:r>
      <w:r w:rsidR="00322BDE" w:rsidRPr="00CE5A1E">
        <w:rPr>
          <w:rFonts w:ascii="Arial" w:hAnsi="Arial" w:cs="Arial"/>
          <w:sz w:val="20"/>
          <w:szCs w:val="20"/>
        </w:rPr>
        <w:t xml:space="preserve">mowy postanawiają rozwiązać z dniem </w:t>
      </w:r>
      <w:r w:rsidR="00322BDE" w:rsidRPr="00CE5A1E">
        <w:rPr>
          <w:rFonts w:ascii="Arial" w:hAnsi="Arial" w:cs="Arial"/>
          <w:b/>
          <w:bCs/>
          <w:sz w:val="20"/>
          <w:szCs w:val="20"/>
        </w:rPr>
        <w:t>31</w:t>
      </w:r>
      <w:r w:rsidRPr="00CE5A1E">
        <w:rPr>
          <w:rFonts w:ascii="Arial" w:hAnsi="Arial" w:cs="Arial"/>
          <w:b/>
          <w:bCs/>
          <w:sz w:val="20"/>
          <w:szCs w:val="20"/>
        </w:rPr>
        <w:t xml:space="preserve"> grudnia </w:t>
      </w:r>
      <w:r w:rsidR="00322BDE" w:rsidRPr="00CE5A1E">
        <w:rPr>
          <w:rFonts w:ascii="Arial" w:hAnsi="Arial" w:cs="Arial"/>
          <w:b/>
          <w:bCs/>
          <w:sz w:val="20"/>
          <w:szCs w:val="20"/>
        </w:rPr>
        <w:t>2026</w:t>
      </w:r>
      <w:r w:rsidRPr="00CE5A1E">
        <w:rPr>
          <w:rFonts w:ascii="Arial" w:hAnsi="Arial" w:cs="Arial"/>
          <w:b/>
          <w:bCs/>
          <w:sz w:val="20"/>
          <w:szCs w:val="20"/>
        </w:rPr>
        <w:t xml:space="preserve"> </w:t>
      </w:r>
      <w:r w:rsidR="00322BDE" w:rsidRPr="00CE5A1E">
        <w:rPr>
          <w:rFonts w:ascii="Arial" w:hAnsi="Arial" w:cs="Arial"/>
          <w:b/>
          <w:bCs/>
          <w:sz w:val="20"/>
          <w:szCs w:val="20"/>
        </w:rPr>
        <w:t>r.</w:t>
      </w:r>
      <w:r w:rsidR="00322BDE" w:rsidRPr="00CE5A1E">
        <w:rPr>
          <w:rFonts w:ascii="Arial" w:hAnsi="Arial" w:cs="Arial"/>
          <w:sz w:val="20"/>
          <w:szCs w:val="20"/>
        </w:rPr>
        <w:t xml:space="preserve"> o godzinie 24</w:t>
      </w:r>
      <w:r w:rsidRPr="00CE5A1E">
        <w:rPr>
          <w:rFonts w:ascii="Arial" w:hAnsi="Arial" w:cs="Arial"/>
          <w:sz w:val="20"/>
          <w:szCs w:val="20"/>
          <w:vertAlign w:val="superscript"/>
        </w:rPr>
        <w:t>00</w:t>
      </w:r>
      <w:r w:rsidR="00322BDE" w:rsidRPr="00CE5A1E">
        <w:rPr>
          <w:rFonts w:ascii="Arial" w:hAnsi="Arial" w:cs="Arial"/>
          <w:sz w:val="20"/>
          <w:szCs w:val="20"/>
        </w:rPr>
        <w:t xml:space="preserve"> umowy ubezpieczenia dla pojazdów, o których mowa w niniejszym p</w:t>
      </w:r>
      <w:r w:rsidRPr="00CE5A1E">
        <w:rPr>
          <w:rFonts w:ascii="Arial" w:hAnsi="Arial" w:cs="Arial"/>
          <w:sz w:val="20"/>
          <w:szCs w:val="20"/>
        </w:rPr>
        <w:t>unkcie</w:t>
      </w:r>
      <w:r w:rsidR="00322BDE" w:rsidRPr="00CE5A1E">
        <w:rPr>
          <w:rFonts w:ascii="Arial" w:hAnsi="Arial" w:cs="Arial"/>
          <w:sz w:val="20"/>
          <w:szCs w:val="20"/>
        </w:rPr>
        <w:t xml:space="preserve"> i jednocześnie zawrzeć nowe ubezpieczenia tych </w:t>
      </w:r>
      <w:r w:rsidRPr="00CE5A1E">
        <w:rPr>
          <w:rFonts w:ascii="Arial" w:hAnsi="Arial" w:cs="Arial"/>
          <w:sz w:val="20"/>
          <w:szCs w:val="20"/>
        </w:rPr>
        <w:t>p</w:t>
      </w:r>
      <w:r w:rsidR="00322BDE" w:rsidRPr="00CE5A1E">
        <w:rPr>
          <w:rFonts w:ascii="Arial" w:hAnsi="Arial" w:cs="Arial"/>
          <w:sz w:val="20"/>
          <w:szCs w:val="20"/>
        </w:rPr>
        <w:t xml:space="preserve">ojazdów na okres od </w:t>
      </w:r>
      <w:r w:rsidR="00322BDE" w:rsidRPr="00CE5A1E">
        <w:rPr>
          <w:rFonts w:ascii="Arial" w:hAnsi="Arial" w:cs="Arial"/>
          <w:b/>
          <w:bCs/>
          <w:sz w:val="20"/>
          <w:szCs w:val="20"/>
        </w:rPr>
        <w:t>1</w:t>
      </w:r>
      <w:r w:rsidRPr="00CE5A1E">
        <w:rPr>
          <w:rFonts w:ascii="Arial" w:hAnsi="Arial" w:cs="Arial"/>
          <w:b/>
          <w:bCs/>
          <w:sz w:val="20"/>
          <w:szCs w:val="20"/>
        </w:rPr>
        <w:t xml:space="preserve"> stycznia </w:t>
      </w:r>
      <w:r w:rsidR="00322BDE" w:rsidRPr="00CE5A1E">
        <w:rPr>
          <w:rFonts w:ascii="Arial" w:hAnsi="Arial" w:cs="Arial"/>
          <w:b/>
          <w:bCs/>
          <w:sz w:val="20"/>
          <w:szCs w:val="20"/>
        </w:rPr>
        <w:t>2027</w:t>
      </w:r>
      <w:r w:rsidRPr="00CE5A1E">
        <w:rPr>
          <w:rFonts w:ascii="Arial" w:hAnsi="Arial" w:cs="Arial"/>
          <w:b/>
          <w:bCs/>
          <w:sz w:val="20"/>
          <w:szCs w:val="20"/>
        </w:rPr>
        <w:t xml:space="preserve"> </w:t>
      </w:r>
      <w:r w:rsidR="00322BDE" w:rsidRPr="00CE5A1E">
        <w:rPr>
          <w:rFonts w:ascii="Arial" w:hAnsi="Arial" w:cs="Arial"/>
          <w:b/>
          <w:bCs/>
          <w:sz w:val="20"/>
          <w:szCs w:val="20"/>
        </w:rPr>
        <w:t>r.</w:t>
      </w:r>
      <w:r w:rsidR="00322BDE" w:rsidRPr="00CE5A1E">
        <w:rPr>
          <w:rFonts w:ascii="Arial" w:hAnsi="Arial" w:cs="Arial"/>
          <w:sz w:val="20"/>
          <w:szCs w:val="20"/>
        </w:rPr>
        <w:t xml:space="preserve"> od godziny 0</w:t>
      </w:r>
      <w:r w:rsidRPr="00CE5A1E">
        <w:rPr>
          <w:rFonts w:ascii="Arial" w:hAnsi="Arial" w:cs="Arial"/>
          <w:sz w:val="20"/>
          <w:szCs w:val="20"/>
          <w:vertAlign w:val="superscript"/>
        </w:rPr>
        <w:t>00</w:t>
      </w:r>
      <w:r w:rsidR="00322BDE" w:rsidRPr="00CE5A1E">
        <w:rPr>
          <w:rFonts w:ascii="Arial" w:hAnsi="Arial" w:cs="Arial"/>
          <w:sz w:val="20"/>
          <w:szCs w:val="20"/>
        </w:rPr>
        <w:t xml:space="preserve"> </w:t>
      </w:r>
      <w:r w:rsidRPr="00CE5A1E">
        <w:rPr>
          <w:rFonts w:ascii="Arial" w:hAnsi="Arial" w:cs="Arial"/>
          <w:sz w:val="20"/>
          <w:szCs w:val="20"/>
        </w:rPr>
        <w:br/>
      </w:r>
      <w:r w:rsidR="00322BDE" w:rsidRPr="00CE5A1E">
        <w:rPr>
          <w:rFonts w:ascii="Arial" w:hAnsi="Arial" w:cs="Arial"/>
          <w:sz w:val="20"/>
          <w:szCs w:val="20"/>
        </w:rPr>
        <w:lastRenderedPageBreak/>
        <w:t xml:space="preserve">do </w:t>
      </w:r>
      <w:r w:rsidR="00322BDE" w:rsidRPr="00CE5A1E">
        <w:rPr>
          <w:rFonts w:ascii="Arial" w:hAnsi="Arial" w:cs="Arial"/>
          <w:b/>
          <w:bCs/>
          <w:sz w:val="20"/>
          <w:szCs w:val="20"/>
        </w:rPr>
        <w:t>31</w:t>
      </w:r>
      <w:r w:rsidRPr="00CE5A1E">
        <w:rPr>
          <w:rFonts w:ascii="Arial" w:hAnsi="Arial" w:cs="Arial"/>
          <w:b/>
          <w:bCs/>
          <w:sz w:val="20"/>
          <w:szCs w:val="20"/>
        </w:rPr>
        <w:t xml:space="preserve"> grudnia </w:t>
      </w:r>
      <w:r w:rsidR="00322BDE" w:rsidRPr="00CE5A1E">
        <w:rPr>
          <w:rFonts w:ascii="Arial" w:hAnsi="Arial" w:cs="Arial"/>
          <w:b/>
          <w:bCs/>
          <w:sz w:val="20"/>
          <w:szCs w:val="20"/>
        </w:rPr>
        <w:t>2027</w:t>
      </w:r>
      <w:r w:rsidRPr="00CE5A1E">
        <w:rPr>
          <w:rFonts w:ascii="Arial" w:hAnsi="Arial" w:cs="Arial"/>
          <w:b/>
          <w:bCs/>
          <w:sz w:val="20"/>
          <w:szCs w:val="20"/>
        </w:rPr>
        <w:t xml:space="preserve"> </w:t>
      </w:r>
      <w:r w:rsidR="00322BDE" w:rsidRPr="00CE5A1E">
        <w:rPr>
          <w:rFonts w:ascii="Arial" w:hAnsi="Arial" w:cs="Arial"/>
          <w:b/>
          <w:bCs/>
          <w:sz w:val="20"/>
          <w:szCs w:val="20"/>
        </w:rPr>
        <w:t>r.</w:t>
      </w:r>
      <w:r w:rsidR="00322BDE" w:rsidRPr="00CE5A1E">
        <w:rPr>
          <w:rFonts w:ascii="Arial" w:hAnsi="Arial" w:cs="Arial"/>
          <w:sz w:val="20"/>
          <w:szCs w:val="20"/>
        </w:rPr>
        <w:t xml:space="preserve"> do godziny 24</w:t>
      </w:r>
      <w:r w:rsidRPr="00CE5A1E">
        <w:rPr>
          <w:rFonts w:ascii="Arial" w:hAnsi="Arial" w:cs="Arial"/>
          <w:sz w:val="20"/>
          <w:szCs w:val="20"/>
          <w:vertAlign w:val="superscript"/>
        </w:rPr>
        <w:t>00</w:t>
      </w:r>
      <w:r w:rsidR="00322BDE" w:rsidRPr="00CE5A1E">
        <w:rPr>
          <w:rFonts w:ascii="Arial" w:hAnsi="Arial" w:cs="Arial"/>
          <w:sz w:val="20"/>
          <w:szCs w:val="20"/>
        </w:rPr>
        <w:t xml:space="preserve">; </w:t>
      </w:r>
      <w:r w:rsidRPr="00CE5A1E">
        <w:rPr>
          <w:rFonts w:ascii="Arial" w:hAnsi="Arial" w:cs="Arial"/>
          <w:sz w:val="20"/>
          <w:szCs w:val="20"/>
        </w:rPr>
        <w:t>s</w:t>
      </w:r>
      <w:r w:rsidR="00322BDE" w:rsidRPr="00CE5A1E">
        <w:rPr>
          <w:rFonts w:ascii="Arial" w:hAnsi="Arial" w:cs="Arial"/>
          <w:sz w:val="20"/>
          <w:szCs w:val="20"/>
        </w:rPr>
        <w:t>kładki z tytułu takich umów ubezpieczenia będą płatne w</w:t>
      </w:r>
      <w:r w:rsidRPr="00CE5A1E">
        <w:rPr>
          <w:rFonts w:ascii="Arial" w:hAnsi="Arial" w:cs="Arial"/>
          <w:sz w:val="20"/>
          <w:szCs w:val="20"/>
        </w:rPr>
        <w:t>edług</w:t>
      </w:r>
      <w:r w:rsidR="00322BDE" w:rsidRPr="00CE5A1E">
        <w:rPr>
          <w:rFonts w:ascii="Arial" w:hAnsi="Arial" w:cs="Arial"/>
          <w:sz w:val="20"/>
          <w:szCs w:val="20"/>
        </w:rPr>
        <w:t xml:space="preserve"> następujących zasad:</w:t>
      </w:r>
    </w:p>
    <w:p w14:paraId="46D9A667" w14:textId="77777777" w:rsidR="005C237F" w:rsidRPr="00CE5A1E" w:rsidRDefault="00322BDE">
      <w:pPr>
        <w:pStyle w:val="Akapitzlist"/>
        <w:numPr>
          <w:ilvl w:val="4"/>
          <w:numId w:val="10"/>
        </w:numPr>
        <w:tabs>
          <w:tab w:val="clear" w:pos="2520"/>
        </w:tabs>
        <w:spacing w:after="0"/>
        <w:ind w:left="2835" w:hanging="992"/>
        <w:contextualSpacing w:val="0"/>
        <w:jc w:val="both"/>
        <w:rPr>
          <w:rFonts w:ascii="Arial" w:hAnsi="Arial" w:cs="Arial"/>
          <w:sz w:val="20"/>
          <w:szCs w:val="20"/>
        </w:rPr>
      </w:pPr>
      <w:r w:rsidRPr="00CE5A1E">
        <w:rPr>
          <w:rFonts w:ascii="Arial" w:hAnsi="Arial" w:cs="Arial"/>
          <w:sz w:val="20"/>
          <w:szCs w:val="20"/>
        </w:rPr>
        <w:t xml:space="preserve">pierwsza rata składki jest obliczona za okres od dnia rozpoczęcia odpowiedzialności </w:t>
      </w:r>
      <w:r w:rsidR="005C237F" w:rsidRPr="00CE5A1E">
        <w:rPr>
          <w:rFonts w:ascii="Arial" w:hAnsi="Arial" w:cs="Arial"/>
          <w:sz w:val="20"/>
          <w:szCs w:val="20"/>
        </w:rPr>
        <w:t>Ubezpieczyciela</w:t>
      </w:r>
      <w:r w:rsidRPr="00CE5A1E">
        <w:rPr>
          <w:rFonts w:ascii="Arial" w:hAnsi="Arial" w:cs="Arial"/>
          <w:sz w:val="20"/>
          <w:szCs w:val="20"/>
        </w:rPr>
        <w:t xml:space="preserve"> w ramach ubezpieczenia danego </w:t>
      </w:r>
      <w:r w:rsidR="005C237F" w:rsidRPr="00CE5A1E">
        <w:rPr>
          <w:rFonts w:ascii="Arial" w:hAnsi="Arial" w:cs="Arial"/>
          <w:sz w:val="20"/>
          <w:szCs w:val="20"/>
        </w:rPr>
        <w:t>p</w:t>
      </w:r>
      <w:r w:rsidRPr="00CE5A1E">
        <w:rPr>
          <w:rFonts w:ascii="Arial" w:hAnsi="Arial" w:cs="Arial"/>
          <w:sz w:val="20"/>
          <w:szCs w:val="20"/>
        </w:rPr>
        <w:t xml:space="preserve">ojazdu do końca </w:t>
      </w:r>
      <w:r w:rsidR="005C237F" w:rsidRPr="00CE5A1E">
        <w:rPr>
          <w:rFonts w:ascii="Arial" w:hAnsi="Arial" w:cs="Arial"/>
          <w:sz w:val="20"/>
          <w:szCs w:val="20"/>
        </w:rPr>
        <w:t>drugiego</w:t>
      </w:r>
      <w:r w:rsidRPr="00CE5A1E">
        <w:rPr>
          <w:rFonts w:ascii="Arial" w:hAnsi="Arial" w:cs="Arial"/>
          <w:sz w:val="20"/>
          <w:szCs w:val="20"/>
        </w:rPr>
        <w:t xml:space="preserve"> okresu rozliczeniowego</w:t>
      </w:r>
      <w:r w:rsidR="005C237F" w:rsidRPr="00CE5A1E">
        <w:rPr>
          <w:rFonts w:ascii="Arial" w:hAnsi="Arial" w:cs="Arial"/>
          <w:sz w:val="20"/>
          <w:szCs w:val="20"/>
        </w:rPr>
        <w:t>,</w:t>
      </w:r>
    </w:p>
    <w:p w14:paraId="3DA1AC97" w14:textId="3000654A" w:rsidR="00322BDE" w:rsidRPr="00CE5A1E" w:rsidRDefault="00322BDE">
      <w:pPr>
        <w:pStyle w:val="Akapitzlist"/>
        <w:numPr>
          <w:ilvl w:val="4"/>
          <w:numId w:val="10"/>
        </w:numPr>
        <w:tabs>
          <w:tab w:val="clear" w:pos="2520"/>
        </w:tabs>
        <w:spacing w:after="0"/>
        <w:ind w:left="2835" w:hanging="992"/>
        <w:contextualSpacing w:val="0"/>
        <w:jc w:val="both"/>
        <w:rPr>
          <w:rFonts w:ascii="Arial" w:hAnsi="Arial" w:cs="Arial"/>
          <w:sz w:val="20"/>
          <w:szCs w:val="20"/>
        </w:rPr>
      </w:pPr>
      <w:r w:rsidRPr="00CE5A1E">
        <w:rPr>
          <w:rFonts w:ascii="Arial" w:hAnsi="Arial" w:cs="Arial"/>
          <w:sz w:val="20"/>
          <w:szCs w:val="20"/>
        </w:rPr>
        <w:t xml:space="preserve">druga rata składki jest obliczona za okres od </w:t>
      </w:r>
      <w:r w:rsidRPr="00CE5A1E">
        <w:rPr>
          <w:rFonts w:ascii="Arial" w:hAnsi="Arial" w:cs="Arial"/>
          <w:b/>
          <w:bCs/>
          <w:sz w:val="20"/>
          <w:szCs w:val="20"/>
        </w:rPr>
        <w:t>1</w:t>
      </w:r>
      <w:r w:rsidR="005C237F" w:rsidRPr="00CE5A1E">
        <w:rPr>
          <w:rFonts w:ascii="Arial" w:hAnsi="Arial" w:cs="Arial"/>
          <w:b/>
          <w:bCs/>
          <w:sz w:val="20"/>
          <w:szCs w:val="20"/>
        </w:rPr>
        <w:t xml:space="preserve"> stycznia </w:t>
      </w:r>
      <w:r w:rsidRPr="00CE5A1E">
        <w:rPr>
          <w:rFonts w:ascii="Arial" w:hAnsi="Arial" w:cs="Arial"/>
          <w:b/>
          <w:bCs/>
          <w:sz w:val="20"/>
          <w:szCs w:val="20"/>
        </w:rPr>
        <w:t>2027</w:t>
      </w:r>
      <w:r w:rsidR="005C237F" w:rsidRPr="00CE5A1E">
        <w:rPr>
          <w:rFonts w:ascii="Arial" w:hAnsi="Arial" w:cs="Arial"/>
          <w:b/>
          <w:bCs/>
          <w:sz w:val="20"/>
          <w:szCs w:val="20"/>
        </w:rPr>
        <w:t xml:space="preserve"> </w:t>
      </w:r>
      <w:r w:rsidRPr="00CE5A1E">
        <w:rPr>
          <w:rFonts w:ascii="Arial" w:hAnsi="Arial" w:cs="Arial"/>
          <w:b/>
          <w:bCs/>
          <w:sz w:val="20"/>
          <w:szCs w:val="20"/>
        </w:rPr>
        <w:t>r.</w:t>
      </w:r>
      <w:r w:rsidRPr="00CE5A1E">
        <w:rPr>
          <w:rFonts w:ascii="Arial" w:hAnsi="Arial" w:cs="Arial"/>
          <w:sz w:val="20"/>
          <w:szCs w:val="20"/>
        </w:rPr>
        <w:t xml:space="preserve"> do ostatniego dnia </w:t>
      </w:r>
      <w:r w:rsidR="005C237F" w:rsidRPr="00CE5A1E">
        <w:rPr>
          <w:rFonts w:ascii="Arial" w:hAnsi="Arial" w:cs="Arial"/>
          <w:sz w:val="20"/>
          <w:szCs w:val="20"/>
        </w:rPr>
        <w:br/>
      </w:r>
      <w:r w:rsidRPr="00CE5A1E">
        <w:rPr>
          <w:rFonts w:ascii="Arial" w:hAnsi="Arial" w:cs="Arial"/>
          <w:b/>
          <w:bCs/>
          <w:sz w:val="20"/>
          <w:szCs w:val="20"/>
        </w:rPr>
        <w:t>12 miesięcznego</w:t>
      </w:r>
      <w:r w:rsidRPr="00CE5A1E">
        <w:rPr>
          <w:rFonts w:ascii="Arial" w:hAnsi="Arial" w:cs="Arial"/>
          <w:sz w:val="20"/>
          <w:szCs w:val="20"/>
        </w:rPr>
        <w:t xml:space="preserve"> okresu ubezpieczenia danego pojazdu</w:t>
      </w:r>
      <w:r w:rsidR="005C237F" w:rsidRPr="00CE5A1E">
        <w:rPr>
          <w:rFonts w:ascii="Arial" w:hAnsi="Arial" w:cs="Arial"/>
          <w:sz w:val="20"/>
          <w:szCs w:val="20"/>
        </w:rPr>
        <w:t>;</w:t>
      </w:r>
      <w:r w:rsidRPr="00CE5A1E">
        <w:rPr>
          <w:rFonts w:ascii="Arial" w:hAnsi="Arial" w:cs="Arial"/>
          <w:sz w:val="20"/>
          <w:szCs w:val="20"/>
        </w:rPr>
        <w:t xml:space="preserve"> </w:t>
      </w:r>
      <w:r w:rsidR="005C237F" w:rsidRPr="00CE5A1E">
        <w:rPr>
          <w:rFonts w:ascii="Arial" w:hAnsi="Arial" w:cs="Arial"/>
          <w:sz w:val="20"/>
          <w:szCs w:val="20"/>
        </w:rPr>
        <w:t>w</w:t>
      </w:r>
      <w:r w:rsidRPr="00CE5A1E">
        <w:rPr>
          <w:rFonts w:ascii="Arial" w:hAnsi="Arial" w:cs="Arial"/>
          <w:sz w:val="20"/>
          <w:szCs w:val="20"/>
        </w:rPr>
        <w:t xml:space="preserve">ysokość drugiej raty składki stanowi różnicę pomiędzy wysokością składki za </w:t>
      </w:r>
      <w:r w:rsidRPr="00CE5A1E">
        <w:rPr>
          <w:rFonts w:ascii="Arial" w:hAnsi="Arial" w:cs="Arial"/>
          <w:b/>
          <w:bCs/>
          <w:sz w:val="20"/>
          <w:szCs w:val="20"/>
        </w:rPr>
        <w:t>12 miesięczny</w:t>
      </w:r>
      <w:r w:rsidRPr="00CE5A1E">
        <w:rPr>
          <w:rFonts w:ascii="Arial" w:hAnsi="Arial" w:cs="Arial"/>
          <w:sz w:val="20"/>
          <w:szCs w:val="20"/>
        </w:rPr>
        <w:t xml:space="preserve"> okres ubezpieczenia, </w:t>
      </w:r>
      <w:r w:rsidRPr="00CE5A1E">
        <w:rPr>
          <w:rFonts w:ascii="Arial" w:hAnsi="Arial" w:cs="Arial"/>
          <w:sz w:val="20"/>
          <w:szCs w:val="20"/>
        </w:rPr>
        <w:br/>
        <w:t>a wysokością pierwszej raty składki</w:t>
      </w:r>
      <w:r w:rsidR="005C237F" w:rsidRPr="00CE5A1E">
        <w:rPr>
          <w:rFonts w:ascii="Arial" w:hAnsi="Arial" w:cs="Arial"/>
          <w:sz w:val="20"/>
          <w:szCs w:val="20"/>
        </w:rPr>
        <w:t>; w</w:t>
      </w:r>
      <w:r w:rsidRPr="00CE5A1E">
        <w:rPr>
          <w:rFonts w:ascii="Arial" w:hAnsi="Arial" w:cs="Arial"/>
          <w:sz w:val="20"/>
          <w:szCs w:val="20"/>
        </w:rPr>
        <w:t xml:space="preserve"> przypadku rozwiązania umowy ubezpieczenia </w:t>
      </w:r>
      <w:r w:rsidR="005C237F" w:rsidRPr="00CE5A1E">
        <w:rPr>
          <w:rFonts w:ascii="Arial" w:hAnsi="Arial" w:cs="Arial"/>
          <w:sz w:val="20"/>
          <w:szCs w:val="20"/>
        </w:rPr>
        <w:br/>
      </w:r>
      <w:r w:rsidRPr="00CE5A1E">
        <w:rPr>
          <w:rFonts w:ascii="Arial" w:hAnsi="Arial" w:cs="Arial"/>
          <w:sz w:val="20"/>
          <w:szCs w:val="20"/>
        </w:rPr>
        <w:t>i jednoczesnego zawarcia nowej umowy ubezpieczenia, druga rata składki zostanie umorzona.</w:t>
      </w:r>
    </w:p>
    <w:p w14:paraId="7E66E6BB" w14:textId="62EBF72A" w:rsidR="00322BDE" w:rsidRPr="00CE5A1E" w:rsidRDefault="005C237F" w:rsidP="0059738B">
      <w:pPr>
        <w:pStyle w:val="Akapitzlist"/>
        <w:spacing w:before="120" w:after="0"/>
        <w:ind w:left="992"/>
        <w:contextualSpacing w:val="0"/>
        <w:jc w:val="both"/>
        <w:rPr>
          <w:rFonts w:ascii="Arial" w:hAnsi="Arial" w:cs="Arial"/>
          <w:b/>
          <w:sz w:val="20"/>
          <w:szCs w:val="20"/>
        </w:rPr>
      </w:pPr>
      <w:r w:rsidRPr="00CE5A1E">
        <w:rPr>
          <w:rFonts w:ascii="Arial" w:hAnsi="Arial" w:cs="Arial"/>
          <w:b/>
          <w:sz w:val="20"/>
          <w:szCs w:val="20"/>
        </w:rPr>
        <w:t>Trzeci</w:t>
      </w:r>
      <w:r w:rsidR="00322BDE" w:rsidRPr="00CE5A1E">
        <w:rPr>
          <w:rFonts w:ascii="Arial" w:hAnsi="Arial" w:cs="Arial"/>
          <w:b/>
          <w:sz w:val="20"/>
          <w:szCs w:val="20"/>
        </w:rPr>
        <w:t xml:space="preserve"> okres rozliczeniowy</w:t>
      </w:r>
    </w:p>
    <w:p w14:paraId="609CBBBA" w14:textId="77777777" w:rsidR="005C237F" w:rsidRPr="00CE5A1E" w:rsidRDefault="00322BDE">
      <w:pPr>
        <w:pStyle w:val="Akapitzlist"/>
        <w:numPr>
          <w:ilvl w:val="3"/>
          <w:numId w:val="10"/>
        </w:numPr>
        <w:tabs>
          <w:tab w:val="clear" w:pos="2160"/>
        </w:tabs>
        <w:spacing w:after="0"/>
        <w:ind w:left="1843" w:hanging="850"/>
        <w:contextualSpacing w:val="0"/>
        <w:jc w:val="both"/>
        <w:rPr>
          <w:rFonts w:ascii="Arial" w:hAnsi="Arial" w:cs="Arial"/>
          <w:sz w:val="20"/>
          <w:szCs w:val="20"/>
        </w:rPr>
      </w:pPr>
      <w:r w:rsidRPr="00CE5A1E">
        <w:rPr>
          <w:rFonts w:ascii="Arial" w:hAnsi="Arial" w:cs="Arial"/>
          <w:sz w:val="20"/>
          <w:szCs w:val="20"/>
        </w:rPr>
        <w:t xml:space="preserve">dla </w:t>
      </w:r>
      <w:r w:rsidR="005C237F" w:rsidRPr="00CE5A1E">
        <w:rPr>
          <w:rFonts w:ascii="Arial" w:hAnsi="Arial" w:cs="Arial"/>
          <w:sz w:val="20"/>
          <w:szCs w:val="20"/>
        </w:rPr>
        <w:t>p</w:t>
      </w:r>
      <w:r w:rsidRPr="00CE5A1E">
        <w:rPr>
          <w:rFonts w:ascii="Arial" w:hAnsi="Arial" w:cs="Arial"/>
          <w:sz w:val="20"/>
          <w:szCs w:val="20"/>
        </w:rPr>
        <w:t xml:space="preserve">ojazdów zadeklarowanych do ubezpieczenia przez Zamawiającego z początkiem okresu ubezpieczenia na pierwszy dzień </w:t>
      </w:r>
      <w:r w:rsidR="005C237F" w:rsidRPr="00CE5A1E">
        <w:rPr>
          <w:rFonts w:ascii="Arial" w:hAnsi="Arial" w:cs="Arial"/>
          <w:sz w:val="20"/>
          <w:szCs w:val="20"/>
        </w:rPr>
        <w:t>trzeciego</w:t>
      </w:r>
      <w:r w:rsidRPr="00CE5A1E">
        <w:rPr>
          <w:rFonts w:ascii="Arial" w:hAnsi="Arial" w:cs="Arial"/>
          <w:sz w:val="20"/>
          <w:szCs w:val="20"/>
        </w:rPr>
        <w:t xml:space="preserve"> okresu rozliczeniowego (godzina 0</w:t>
      </w:r>
      <w:r w:rsidR="005C237F" w:rsidRPr="00CE5A1E">
        <w:rPr>
          <w:rFonts w:ascii="Arial" w:hAnsi="Arial" w:cs="Arial"/>
          <w:sz w:val="20"/>
          <w:szCs w:val="20"/>
          <w:vertAlign w:val="superscript"/>
        </w:rPr>
        <w:t>00</w:t>
      </w:r>
      <w:r w:rsidRPr="00CE5A1E">
        <w:rPr>
          <w:rFonts w:ascii="Arial" w:hAnsi="Arial" w:cs="Arial"/>
          <w:sz w:val="20"/>
          <w:szCs w:val="20"/>
        </w:rPr>
        <w:t xml:space="preserve">), okres ubezpieczenia będzie wynosił </w:t>
      </w:r>
      <w:r w:rsidRPr="00CE5A1E">
        <w:rPr>
          <w:rFonts w:ascii="Arial" w:hAnsi="Arial" w:cs="Arial"/>
          <w:b/>
          <w:bCs/>
          <w:sz w:val="20"/>
          <w:szCs w:val="20"/>
        </w:rPr>
        <w:t>12 miesięcy</w:t>
      </w:r>
      <w:r w:rsidRPr="00CE5A1E">
        <w:rPr>
          <w:rFonts w:ascii="Arial" w:hAnsi="Arial" w:cs="Arial"/>
          <w:sz w:val="20"/>
          <w:szCs w:val="20"/>
        </w:rPr>
        <w:t xml:space="preserve"> i datą końcową okresu ubezpieczenia w ramach </w:t>
      </w:r>
      <w:r w:rsidR="005C237F" w:rsidRPr="00CE5A1E">
        <w:rPr>
          <w:rFonts w:ascii="Arial" w:hAnsi="Arial" w:cs="Arial"/>
          <w:sz w:val="20"/>
          <w:szCs w:val="20"/>
        </w:rPr>
        <w:t>trzeciego</w:t>
      </w:r>
      <w:r w:rsidRPr="00CE5A1E">
        <w:rPr>
          <w:rFonts w:ascii="Arial" w:hAnsi="Arial" w:cs="Arial"/>
          <w:sz w:val="20"/>
          <w:szCs w:val="20"/>
        </w:rPr>
        <w:t xml:space="preserve"> okresu rozliczeniowego jest koniec tego okresu rozliczeniowego godzina 24</w:t>
      </w:r>
      <w:r w:rsidR="005C237F" w:rsidRPr="00CE5A1E">
        <w:rPr>
          <w:rFonts w:ascii="Arial" w:hAnsi="Arial" w:cs="Arial"/>
          <w:sz w:val="20"/>
          <w:szCs w:val="20"/>
          <w:vertAlign w:val="superscript"/>
        </w:rPr>
        <w:t>00</w:t>
      </w:r>
      <w:r w:rsidRPr="00CE5A1E">
        <w:rPr>
          <w:rFonts w:ascii="Arial" w:hAnsi="Arial" w:cs="Arial"/>
          <w:sz w:val="20"/>
          <w:szCs w:val="20"/>
        </w:rPr>
        <w:t xml:space="preserve">; </w:t>
      </w:r>
      <w:r w:rsidR="005C237F" w:rsidRPr="00CE5A1E">
        <w:rPr>
          <w:rFonts w:ascii="Arial" w:hAnsi="Arial" w:cs="Arial"/>
          <w:sz w:val="20"/>
          <w:szCs w:val="20"/>
        </w:rPr>
        <w:t>s</w:t>
      </w:r>
      <w:r w:rsidRPr="00CE5A1E">
        <w:rPr>
          <w:rFonts w:ascii="Arial" w:hAnsi="Arial" w:cs="Arial"/>
          <w:sz w:val="20"/>
          <w:szCs w:val="20"/>
        </w:rPr>
        <w:t xml:space="preserve">kładki </w:t>
      </w:r>
      <w:r w:rsidR="005C237F" w:rsidRPr="00CE5A1E">
        <w:rPr>
          <w:rFonts w:ascii="Arial" w:hAnsi="Arial" w:cs="Arial"/>
          <w:sz w:val="20"/>
          <w:szCs w:val="20"/>
        </w:rPr>
        <w:br/>
      </w:r>
      <w:r w:rsidRPr="00CE5A1E">
        <w:rPr>
          <w:rFonts w:ascii="Arial" w:hAnsi="Arial" w:cs="Arial"/>
          <w:sz w:val="20"/>
          <w:szCs w:val="20"/>
        </w:rPr>
        <w:t>z tytułu takich umów ubezpieczenia będą naliczane proporcjonalnie za okres udzielonej ochrony ubezpieczeniowej (</w:t>
      </w:r>
      <w:r w:rsidRPr="00CE5A1E">
        <w:rPr>
          <w:rFonts w:ascii="Arial" w:hAnsi="Arial" w:cs="Arial"/>
          <w:i/>
          <w:iCs/>
          <w:sz w:val="20"/>
          <w:szCs w:val="20"/>
        </w:rPr>
        <w:t>pro rata temporis</w:t>
      </w:r>
      <w:r w:rsidRPr="00CE5A1E">
        <w:rPr>
          <w:rFonts w:ascii="Arial" w:hAnsi="Arial" w:cs="Arial"/>
          <w:sz w:val="20"/>
          <w:szCs w:val="20"/>
        </w:rPr>
        <w:t>)</w:t>
      </w:r>
      <w:r w:rsidR="005C237F" w:rsidRPr="00CE5A1E">
        <w:rPr>
          <w:rFonts w:ascii="Arial" w:hAnsi="Arial" w:cs="Arial"/>
          <w:sz w:val="20"/>
          <w:szCs w:val="20"/>
        </w:rPr>
        <w:t>;</w:t>
      </w:r>
      <w:r w:rsidRPr="00CE5A1E">
        <w:rPr>
          <w:rFonts w:ascii="Arial" w:hAnsi="Arial" w:cs="Arial"/>
          <w:sz w:val="20"/>
          <w:szCs w:val="20"/>
        </w:rPr>
        <w:t xml:space="preserve"> </w:t>
      </w:r>
      <w:r w:rsidR="005C237F" w:rsidRPr="00CE5A1E">
        <w:rPr>
          <w:rFonts w:ascii="Arial" w:hAnsi="Arial" w:cs="Arial"/>
          <w:sz w:val="20"/>
          <w:szCs w:val="20"/>
        </w:rPr>
        <w:t>d</w:t>
      </w:r>
      <w:r w:rsidRPr="00CE5A1E">
        <w:rPr>
          <w:rFonts w:ascii="Arial" w:hAnsi="Arial" w:cs="Arial"/>
          <w:sz w:val="20"/>
          <w:szCs w:val="20"/>
        </w:rPr>
        <w:t xml:space="preserve">la tych pojazdów składki będą płatne w </w:t>
      </w:r>
      <w:r w:rsidRPr="00CE5A1E">
        <w:rPr>
          <w:rFonts w:ascii="Arial" w:hAnsi="Arial" w:cs="Arial"/>
          <w:b/>
          <w:bCs/>
          <w:sz w:val="20"/>
          <w:szCs w:val="20"/>
        </w:rPr>
        <w:t>4 ratach</w:t>
      </w:r>
      <w:r w:rsidR="005C237F" w:rsidRPr="00CE5A1E">
        <w:rPr>
          <w:rFonts w:ascii="Arial" w:hAnsi="Arial" w:cs="Arial"/>
          <w:sz w:val="20"/>
          <w:szCs w:val="20"/>
        </w:rPr>
        <w:t>,</w:t>
      </w:r>
    </w:p>
    <w:p w14:paraId="61058DFE" w14:textId="41EFCD6C" w:rsidR="00322BDE" w:rsidRPr="00CE5A1E" w:rsidRDefault="005C237F">
      <w:pPr>
        <w:pStyle w:val="Akapitzlist"/>
        <w:numPr>
          <w:ilvl w:val="3"/>
          <w:numId w:val="10"/>
        </w:numPr>
        <w:tabs>
          <w:tab w:val="clear" w:pos="2160"/>
        </w:tabs>
        <w:spacing w:after="0"/>
        <w:ind w:left="1843" w:hanging="850"/>
        <w:contextualSpacing w:val="0"/>
        <w:jc w:val="both"/>
        <w:rPr>
          <w:rFonts w:ascii="Arial" w:hAnsi="Arial" w:cs="Arial"/>
          <w:sz w:val="20"/>
          <w:szCs w:val="20"/>
        </w:rPr>
      </w:pPr>
      <w:r w:rsidRPr="00CE5A1E">
        <w:rPr>
          <w:rFonts w:ascii="Arial" w:hAnsi="Arial" w:cs="Arial"/>
          <w:sz w:val="20"/>
          <w:szCs w:val="20"/>
        </w:rPr>
        <w:t>p</w:t>
      </w:r>
      <w:r w:rsidR="00322BDE" w:rsidRPr="00CE5A1E">
        <w:rPr>
          <w:rFonts w:ascii="Arial" w:hAnsi="Arial" w:cs="Arial"/>
          <w:sz w:val="20"/>
          <w:szCs w:val="20"/>
        </w:rPr>
        <w:t xml:space="preserve">ojazdy dołączane przez Zamawiającego do </w:t>
      </w:r>
      <w:r w:rsidRPr="00CE5A1E">
        <w:rPr>
          <w:rFonts w:ascii="Arial" w:hAnsi="Arial" w:cs="Arial"/>
          <w:sz w:val="20"/>
          <w:szCs w:val="20"/>
        </w:rPr>
        <w:t>u</w:t>
      </w:r>
      <w:r w:rsidR="00322BDE" w:rsidRPr="00CE5A1E">
        <w:rPr>
          <w:rFonts w:ascii="Arial" w:hAnsi="Arial" w:cs="Arial"/>
          <w:sz w:val="20"/>
          <w:szCs w:val="20"/>
        </w:rPr>
        <w:t>mowy</w:t>
      </w:r>
      <w:r w:rsidRPr="00CE5A1E">
        <w:rPr>
          <w:rFonts w:ascii="Arial" w:hAnsi="Arial" w:cs="Arial"/>
          <w:sz w:val="20"/>
          <w:szCs w:val="20"/>
        </w:rPr>
        <w:t>,</w:t>
      </w:r>
      <w:r w:rsidR="00322BDE" w:rsidRPr="00CE5A1E">
        <w:rPr>
          <w:rFonts w:ascii="Arial" w:hAnsi="Arial" w:cs="Arial"/>
          <w:sz w:val="20"/>
          <w:szCs w:val="20"/>
        </w:rPr>
        <w:t xml:space="preserve"> np. pojazdy nowo</w:t>
      </w:r>
      <w:r w:rsidRPr="00CE5A1E">
        <w:rPr>
          <w:rFonts w:ascii="Arial" w:hAnsi="Arial" w:cs="Arial"/>
          <w:sz w:val="20"/>
          <w:szCs w:val="20"/>
        </w:rPr>
        <w:t xml:space="preserve"> </w:t>
      </w:r>
      <w:r w:rsidR="00322BDE" w:rsidRPr="00CE5A1E">
        <w:rPr>
          <w:rFonts w:ascii="Arial" w:hAnsi="Arial" w:cs="Arial"/>
          <w:sz w:val="20"/>
          <w:szCs w:val="20"/>
        </w:rPr>
        <w:t xml:space="preserve">nabywane w </w:t>
      </w:r>
      <w:r w:rsidRPr="00CE5A1E">
        <w:rPr>
          <w:rFonts w:ascii="Arial" w:hAnsi="Arial" w:cs="Arial"/>
          <w:sz w:val="20"/>
          <w:szCs w:val="20"/>
        </w:rPr>
        <w:t>trzecim</w:t>
      </w:r>
      <w:r w:rsidR="00322BDE" w:rsidRPr="00CE5A1E">
        <w:rPr>
          <w:rFonts w:ascii="Arial" w:hAnsi="Arial" w:cs="Arial"/>
          <w:sz w:val="20"/>
          <w:szCs w:val="20"/>
        </w:rPr>
        <w:t xml:space="preserve"> okresie rozliczeniowym będą obejmowane ochroną od chwili zgłoszenia na </w:t>
      </w:r>
      <w:r w:rsidR="00322BDE" w:rsidRPr="00CE5A1E">
        <w:rPr>
          <w:rFonts w:ascii="Arial" w:hAnsi="Arial" w:cs="Arial"/>
          <w:b/>
          <w:bCs/>
          <w:sz w:val="20"/>
          <w:szCs w:val="20"/>
        </w:rPr>
        <w:t>12 miesięczny</w:t>
      </w:r>
      <w:r w:rsidR="00322BDE" w:rsidRPr="00CE5A1E">
        <w:rPr>
          <w:rFonts w:ascii="Arial" w:hAnsi="Arial" w:cs="Arial"/>
          <w:sz w:val="20"/>
          <w:szCs w:val="20"/>
        </w:rPr>
        <w:t xml:space="preserve"> okres ubezpieczenia</w:t>
      </w:r>
      <w:r w:rsidRPr="00CE5A1E">
        <w:rPr>
          <w:rFonts w:ascii="Arial" w:hAnsi="Arial" w:cs="Arial"/>
          <w:sz w:val="20"/>
          <w:szCs w:val="20"/>
        </w:rPr>
        <w:t>;</w:t>
      </w:r>
      <w:r w:rsidR="00322BDE" w:rsidRPr="00CE5A1E">
        <w:rPr>
          <w:rFonts w:ascii="Arial" w:hAnsi="Arial" w:cs="Arial"/>
          <w:sz w:val="20"/>
          <w:szCs w:val="20"/>
        </w:rPr>
        <w:t xml:space="preserve"> </w:t>
      </w:r>
      <w:r w:rsidRPr="00CE5A1E">
        <w:rPr>
          <w:rFonts w:ascii="Arial" w:hAnsi="Arial" w:cs="Arial"/>
          <w:sz w:val="20"/>
          <w:szCs w:val="20"/>
        </w:rPr>
        <w:t>s</w:t>
      </w:r>
      <w:r w:rsidR="00322BDE" w:rsidRPr="00CE5A1E">
        <w:rPr>
          <w:rFonts w:ascii="Arial" w:hAnsi="Arial" w:cs="Arial"/>
          <w:sz w:val="20"/>
          <w:szCs w:val="20"/>
        </w:rPr>
        <w:t>kładki z tytułu takich umów ubezpieczenia będą płatne jednorazowo, proporcjonalnie za okres udzielonej ochrony ubezpieczeniowej (</w:t>
      </w:r>
      <w:r w:rsidR="00322BDE" w:rsidRPr="00CE5A1E">
        <w:rPr>
          <w:rFonts w:ascii="Arial" w:hAnsi="Arial" w:cs="Arial"/>
          <w:b/>
          <w:bCs/>
          <w:sz w:val="20"/>
          <w:szCs w:val="20"/>
        </w:rPr>
        <w:t>pro rata temporis</w:t>
      </w:r>
      <w:r w:rsidR="00322BDE" w:rsidRPr="00CE5A1E">
        <w:rPr>
          <w:rFonts w:ascii="Arial" w:hAnsi="Arial" w:cs="Arial"/>
          <w:sz w:val="20"/>
          <w:szCs w:val="20"/>
        </w:rPr>
        <w:t>).</w:t>
      </w:r>
    </w:p>
    <w:p w14:paraId="44D3A36B" w14:textId="77777777" w:rsidR="008E42BC" w:rsidRPr="00CE5A1E" w:rsidRDefault="00322BDE">
      <w:pPr>
        <w:pStyle w:val="Akapitzlist"/>
        <w:numPr>
          <w:ilvl w:val="1"/>
          <w:numId w:val="10"/>
        </w:numPr>
        <w:tabs>
          <w:tab w:val="clear" w:pos="716"/>
        </w:tabs>
        <w:spacing w:after="0"/>
        <w:ind w:left="426" w:hanging="426"/>
        <w:contextualSpacing w:val="0"/>
        <w:jc w:val="both"/>
        <w:rPr>
          <w:rFonts w:ascii="Arial" w:hAnsi="Arial" w:cs="Arial"/>
          <w:sz w:val="20"/>
          <w:szCs w:val="20"/>
        </w:rPr>
      </w:pPr>
      <w:r w:rsidRPr="00CE5A1E">
        <w:rPr>
          <w:rFonts w:ascii="Arial" w:hAnsi="Arial" w:cs="Arial"/>
          <w:sz w:val="20"/>
          <w:szCs w:val="20"/>
        </w:rPr>
        <w:t>Z zastrzeżeniem pkt 1.</w:t>
      </w:r>
      <w:r w:rsidR="005C237F" w:rsidRPr="00CE5A1E">
        <w:rPr>
          <w:rFonts w:ascii="Arial" w:hAnsi="Arial" w:cs="Arial"/>
          <w:sz w:val="20"/>
          <w:szCs w:val="20"/>
        </w:rPr>
        <w:t>4.</w:t>
      </w:r>
      <w:r w:rsidRPr="00CE5A1E">
        <w:rPr>
          <w:rFonts w:ascii="Arial" w:hAnsi="Arial" w:cs="Arial"/>
          <w:sz w:val="20"/>
          <w:szCs w:val="20"/>
        </w:rPr>
        <w:t xml:space="preserve">, wygaśnięcie ochrony ubezpieczeniowej w obowiązkowych ubezpieczeniach </w:t>
      </w:r>
      <w:r w:rsidR="005C237F" w:rsidRPr="00CE5A1E">
        <w:rPr>
          <w:rFonts w:ascii="Arial" w:hAnsi="Arial" w:cs="Arial"/>
          <w:sz w:val="20"/>
          <w:szCs w:val="20"/>
        </w:rPr>
        <w:t>odpowiedzialności cywilnej (</w:t>
      </w:r>
      <w:r w:rsidRPr="00CE5A1E">
        <w:rPr>
          <w:rFonts w:ascii="Arial" w:hAnsi="Arial" w:cs="Arial"/>
          <w:sz w:val="20"/>
          <w:szCs w:val="20"/>
        </w:rPr>
        <w:t>OC</w:t>
      </w:r>
      <w:r w:rsidR="005C237F" w:rsidRPr="00CE5A1E">
        <w:rPr>
          <w:rFonts w:ascii="Arial" w:hAnsi="Arial" w:cs="Arial"/>
          <w:sz w:val="20"/>
          <w:szCs w:val="20"/>
        </w:rPr>
        <w:t>)</w:t>
      </w:r>
      <w:r w:rsidRPr="00CE5A1E">
        <w:rPr>
          <w:rFonts w:ascii="Arial" w:hAnsi="Arial" w:cs="Arial"/>
          <w:sz w:val="20"/>
          <w:szCs w:val="20"/>
        </w:rPr>
        <w:t xml:space="preserve"> </w:t>
      </w:r>
      <w:r w:rsidR="005C237F" w:rsidRPr="00CE5A1E">
        <w:rPr>
          <w:rFonts w:ascii="Arial" w:hAnsi="Arial" w:cs="Arial"/>
          <w:sz w:val="20"/>
          <w:szCs w:val="20"/>
        </w:rPr>
        <w:t xml:space="preserve">posiadaczy pojazdów mechanicznych </w:t>
      </w:r>
      <w:r w:rsidRPr="00CE5A1E">
        <w:rPr>
          <w:rFonts w:ascii="Arial" w:hAnsi="Arial" w:cs="Arial"/>
          <w:sz w:val="20"/>
          <w:szCs w:val="20"/>
        </w:rPr>
        <w:t xml:space="preserve">następuje na warunkach przewidzianych </w:t>
      </w:r>
      <w:r w:rsidR="005C237F" w:rsidRPr="00CE5A1E">
        <w:rPr>
          <w:rFonts w:ascii="Arial" w:hAnsi="Arial" w:cs="Arial"/>
          <w:sz w:val="20"/>
          <w:szCs w:val="20"/>
        </w:rPr>
        <w:br/>
      </w:r>
      <w:r w:rsidRPr="00CE5A1E">
        <w:rPr>
          <w:rFonts w:ascii="Arial" w:hAnsi="Arial" w:cs="Arial"/>
          <w:sz w:val="20"/>
          <w:szCs w:val="20"/>
        </w:rPr>
        <w:t xml:space="preserve">w </w:t>
      </w:r>
      <w:r w:rsidR="005C237F" w:rsidRPr="00CE5A1E">
        <w:rPr>
          <w:rFonts w:ascii="Arial" w:hAnsi="Arial" w:cs="Arial"/>
          <w:sz w:val="20"/>
          <w:szCs w:val="20"/>
        </w:rPr>
        <w:t>u</w:t>
      </w:r>
      <w:r w:rsidRPr="00CE5A1E">
        <w:rPr>
          <w:rFonts w:ascii="Arial" w:hAnsi="Arial" w:cs="Arial"/>
          <w:sz w:val="20"/>
          <w:szCs w:val="20"/>
        </w:rPr>
        <w:t xml:space="preserve">stawie </w:t>
      </w:r>
      <w:r w:rsidR="008E42BC" w:rsidRPr="00CE5A1E">
        <w:rPr>
          <w:rFonts w:ascii="Arial" w:hAnsi="Arial" w:cs="Arial"/>
          <w:sz w:val="20"/>
          <w:szCs w:val="20"/>
        </w:rPr>
        <w:t xml:space="preserve">z dnia 22 maja 2003 r. </w:t>
      </w:r>
      <w:r w:rsidRPr="00CE5A1E">
        <w:rPr>
          <w:rFonts w:ascii="Arial" w:hAnsi="Arial" w:cs="Arial"/>
          <w:sz w:val="20"/>
          <w:szCs w:val="20"/>
        </w:rPr>
        <w:t>o ubezpieczeniach obowiązkowych, ubezpieczeniowym Gwarancyjnym, Polskim Biurze Ubezpieczycieli Komunikacyjnych</w:t>
      </w:r>
      <w:r w:rsidR="008E42BC" w:rsidRPr="00CE5A1E">
        <w:rPr>
          <w:rFonts w:ascii="Arial" w:hAnsi="Arial" w:cs="Arial"/>
          <w:sz w:val="20"/>
          <w:szCs w:val="20"/>
        </w:rPr>
        <w:t xml:space="preserve"> (tekst jednolity: Dz.U. z 2023 r., poz. 2500)</w:t>
      </w:r>
      <w:r w:rsidRPr="00CE5A1E">
        <w:rPr>
          <w:rFonts w:ascii="Arial" w:hAnsi="Arial" w:cs="Arial"/>
          <w:sz w:val="20"/>
          <w:szCs w:val="20"/>
        </w:rPr>
        <w:t>.</w:t>
      </w:r>
    </w:p>
    <w:p w14:paraId="09588C51" w14:textId="2D58DAEE" w:rsidR="00322BDE" w:rsidRPr="00CE5A1E" w:rsidRDefault="00322BDE">
      <w:pPr>
        <w:pStyle w:val="Akapitzlist"/>
        <w:numPr>
          <w:ilvl w:val="1"/>
          <w:numId w:val="10"/>
        </w:numPr>
        <w:tabs>
          <w:tab w:val="clear" w:pos="716"/>
        </w:tabs>
        <w:spacing w:after="0"/>
        <w:ind w:left="426" w:hanging="426"/>
        <w:contextualSpacing w:val="0"/>
        <w:jc w:val="both"/>
        <w:rPr>
          <w:rFonts w:ascii="Arial" w:hAnsi="Arial" w:cs="Arial"/>
          <w:sz w:val="20"/>
          <w:szCs w:val="20"/>
        </w:rPr>
      </w:pPr>
      <w:r w:rsidRPr="00CE5A1E">
        <w:rPr>
          <w:rFonts w:ascii="Arial" w:hAnsi="Arial" w:cs="Arial"/>
          <w:sz w:val="20"/>
          <w:szCs w:val="20"/>
        </w:rPr>
        <w:t>Z zastrzeżeniem pkt. 1.</w:t>
      </w:r>
      <w:r w:rsidR="008E42BC" w:rsidRPr="00CE5A1E">
        <w:rPr>
          <w:rFonts w:ascii="Arial" w:hAnsi="Arial" w:cs="Arial"/>
          <w:sz w:val="20"/>
          <w:szCs w:val="20"/>
        </w:rPr>
        <w:t>4.</w:t>
      </w:r>
      <w:r w:rsidRPr="00CE5A1E">
        <w:rPr>
          <w:rFonts w:ascii="Arial" w:hAnsi="Arial" w:cs="Arial"/>
          <w:sz w:val="20"/>
          <w:szCs w:val="20"/>
        </w:rPr>
        <w:t xml:space="preserve"> wygaśnięcie ochrony ubezpieczeniowej w ubezpieczeniach dobrowolnych następuje:</w:t>
      </w:r>
    </w:p>
    <w:p w14:paraId="250BB4ED" w14:textId="5E9B3C29" w:rsidR="00322BDE" w:rsidRPr="00CE5A1E" w:rsidRDefault="00322BDE">
      <w:pPr>
        <w:pStyle w:val="Akapitzlist"/>
        <w:numPr>
          <w:ilvl w:val="2"/>
          <w:numId w:val="10"/>
        </w:numPr>
        <w:spacing w:after="0"/>
        <w:ind w:left="993" w:hanging="567"/>
        <w:contextualSpacing w:val="0"/>
        <w:jc w:val="both"/>
        <w:rPr>
          <w:rFonts w:ascii="Arial" w:hAnsi="Arial" w:cs="Arial"/>
          <w:sz w:val="20"/>
          <w:szCs w:val="20"/>
        </w:rPr>
      </w:pPr>
      <w:r w:rsidRPr="00CE5A1E">
        <w:rPr>
          <w:rFonts w:ascii="Arial" w:hAnsi="Arial" w:cs="Arial"/>
          <w:sz w:val="20"/>
          <w:szCs w:val="20"/>
        </w:rPr>
        <w:t xml:space="preserve">z upływem okresu ubezpieczenia określonego w </w:t>
      </w:r>
      <w:r w:rsidR="008E42BC" w:rsidRPr="00CE5A1E">
        <w:rPr>
          <w:rFonts w:ascii="Arial" w:hAnsi="Arial" w:cs="Arial"/>
          <w:sz w:val="20"/>
          <w:szCs w:val="20"/>
        </w:rPr>
        <w:t>u</w:t>
      </w:r>
      <w:r w:rsidRPr="00CE5A1E">
        <w:rPr>
          <w:rFonts w:ascii="Arial" w:hAnsi="Arial" w:cs="Arial"/>
          <w:sz w:val="20"/>
          <w:szCs w:val="20"/>
        </w:rPr>
        <w:t>mowie,</w:t>
      </w:r>
    </w:p>
    <w:p w14:paraId="4D28B619" w14:textId="504ABB69" w:rsidR="00322BDE" w:rsidRPr="00CE5A1E" w:rsidRDefault="00322BDE">
      <w:pPr>
        <w:pStyle w:val="Akapitzlist"/>
        <w:numPr>
          <w:ilvl w:val="2"/>
          <w:numId w:val="10"/>
        </w:numPr>
        <w:tabs>
          <w:tab w:val="clear" w:pos="1571"/>
        </w:tabs>
        <w:spacing w:after="0"/>
        <w:ind w:left="993" w:hanging="567"/>
        <w:contextualSpacing w:val="0"/>
        <w:jc w:val="both"/>
        <w:rPr>
          <w:rFonts w:ascii="Arial" w:hAnsi="Arial" w:cs="Arial"/>
          <w:sz w:val="20"/>
          <w:szCs w:val="20"/>
        </w:rPr>
      </w:pPr>
      <w:r w:rsidRPr="00CE5A1E">
        <w:rPr>
          <w:rFonts w:ascii="Arial" w:hAnsi="Arial" w:cs="Arial"/>
          <w:sz w:val="20"/>
          <w:szCs w:val="20"/>
        </w:rPr>
        <w:t xml:space="preserve">z dniem wypłaty odszkodowania za </w:t>
      </w:r>
      <w:r w:rsidR="008E42BC" w:rsidRPr="00CE5A1E">
        <w:rPr>
          <w:rFonts w:ascii="Arial" w:hAnsi="Arial" w:cs="Arial"/>
          <w:sz w:val="20"/>
          <w:szCs w:val="20"/>
        </w:rPr>
        <w:t>s</w:t>
      </w:r>
      <w:r w:rsidRPr="00CE5A1E">
        <w:rPr>
          <w:rFonts w:ascii="Arial" w:hAnsi="Arial" w:cs="Arial"/>
          <w:sz w:val="20"/>
          <w:szCs w:val="20"/>
        </w:rPr>
        <w:t xml:space="preserve">zkodę całkowitą lub </w:t>
      </w:r>
      <w:r w:rsidR="008E42BC" w:rsidRPr="00CE5A1E">
        <w:rPr>
          <w:rFonts w:ascii="Arial" w:hAnsi="Arial" w:cs="Arial"/>
          <w:sz w:val="20"/>
          <w:szCs w:val="20"/>
        </w:rPr>
        <w:t>k</w:t>
      </w:r>
      <w:r w:rsidRPr="00CE5A1E">
        <w:rPr>
          <w:rFonts w:ascii="Arial" w:hAnsi="Arial" w:cs="Arial"/>
          <w:sz w:val="20"/>
          <w:szCs w:val="20"/>
        </w:rPr>
        <w:t>radzież pojazdu w odniesieniu do pojazdu dotkniętego tego rodzaju szkodą,</w:t>
      </w:r>
    </w:p>
    <w:p w14:paraId="2DDEBA4B" w14:textId="101D553D" w:rsidR="00322BDE" w:rsidRPr="00CE5A1E" w:rsidRDefault="00322BDE">
      <w:pPr>
        <w:pStyle w:val="Akapitzlist"/>
        <w:numPr>
          <w:ilvl w:val="2"/>
          <w:numId w:val="10"/>
        </w:numPr>
        <w:spacing w:after="0"/>
        <w:ind w:left="993" w:hanging="567"/>
        <w:contextualSpacing w:val="0"/>
        <w:jc w:val="both"/>
        <w:rPr>
          <w:rFonts w:ascii="Arial" w:hAnsi="Arial" w:cs="Arial"/>
          <w:sz w:val="20"/>
          <w:szCs w:val="20"/>
        </w:rPr>
      </w:pPr>
      <w:r w:rsidRPr="00CE5A1E">
        <w:rPr>
          <w:rFonts w:ascii="Arial" w:hAnsi="Arial" w:cs="Arial"/>
          <w:sz w:val="20"/>
          <w:szCs w:val="20"/>
        </w:rPr>
        <w:t xml:space="preserve">z dniem wyrejestrowania </w:t>
      </w:r>
      <w:r w:rsidR="008E42BC" w:rsidRPr="00CE5A1E">
        <w:rPr>
          <w:rFonts w:ascii="Arial" w:hAnsi="Arial" w:cs="Arial"/>
          <w:sz w:val="20"/>
          <w:szCs w:val="20"/>
        </w:rPr>
        <w:t>p</w:t>
      </w:r>
      <w:r w:rsidRPr="00CE5A1E">
        <w:rPr>
          <w:rFonts w:ascii="Arial" w:hAnsi="Arial" w:cs="Arial"/>
          <w:sz w:val="20"/>
          <w:szCs w:val="20"/>
        </w:rPr>
        <w:t>ojazdu</w:t>
      </w:r>
      <w:r w:rsidR="008E42BC" w:rsidRPr="00CE5A1E">
        <w:rPr>
          <w:rFonts w:ascii="Arial" w:hAnsi="Arial" w:cs="Arial"/>
          <w:sz w:val="20"/>
          <w:szCs w:val="20"/>
        </w:rPr>
        <w:t>,</w:t>
      </w:r>
      <w:r w:rsidRPr="00CE5A1E">
        <w:rPr>
          <w:rFonts w:ascii="Arial" w:hAnsi="Arial" w:cs="Arial"/>
          <w:sz w:val="20"/>
          <w:szCs w:val="20"/>
        </w:rPr>
        <w:t xml:space="preserve"> w odniesieniu do tego pojazdu,</w:t>
      </w:r>
    </w:p>
    <w:p w14:paraId="549DA796" w14:textId="15FE7462" w:rsidR="00322BDE" w:rsidRPr="00CE5A1E" w:rsidRDefault="00322BDE">
      <w:pPr>
        <w:pStyle w:val="Akapitzlist"/>
        <w:numPr>
          <w:ilvl w:val="2"/>
          <w:numId w:val="10"/>
        </w:numPr>
        <w:spacing w:after="0"/>
        <w:ind w:left="993" w:hanging="567"/>
        <w:contextualSpacing w:val="0"/>
        <w:jc w:val="both"/>
        <w:rPr>
          <w:rFonts w:ascii="Arial" w:hAnsi="Arial" w:cs="Arial"/>
          <w:sz w:val="20"/>
          <w:szCs w:val="20"/>
        </w:rPr>
      </w:pPr>
      <w:r w:rsidRPr="00CE5A1E">
        <w:rPr>
          <w:rFonts w:ascii="Arial" w:hAnsi="Arial" w:cs="Arial"/>
          <w:sz w:val="20"/>
          <w:szCs w:val="20"/>
        </w:rPr>
        <w:t xml:space="preserve">z zastrzeżeniem treści </w:t>
      </w:r>
      <w:r w:rsidR="008E42BC" w:rsidRPr="00CE5A1E">
        <w:rPr>
          <w:rFonts w:ascii="Arial" w:hAnsi="Arial" w:cs="Arial"/>
          <w:color w:val="44546A" w:themeColor="text2"/>
          <w:sz w:val="20"/>
          <w:szCs w:val="20"/>
        </w:rPr>
        <w:t>K</w:t>
      </w:r>
      <w:r w:rsidRPr="00CE5A1E">
        <w:rPr>
          <w:rFonts w:ascii="Arial" w:hAnsi="Arial" w:cs="Arial"/>
          <w:color w:val="44546A" w:themeColor="text2"/>
          <w:sz w:val="20"/>
          <w:szCs w:val="20"/>
        </w:rPr>
        <w:t xml:space="preserve">lauzuli wykupienia pojazdu z leasingu przez </w:t>
      </w:r>
      <w:r w:rsidR="008E42BC" w:rsidRPr="00CE5A1E">
        <w:rPr>
          <w:rFonts w:ascii="Arial" w:hAnsi="Arial" w:cs="Arial"/>
          <w:color w:val="44546A" w:themeColor="text2"/>
          <w:sz w:val="20"/>
          <w:szCs w:val="20"/>
        </w:rPr>
        <w:t>u</w:t>
      </w:r>
      <w:r w:rsidRPr="00CE5A1E">
        <w:rPr>
          <w:rFonts w:ascii="Arial" w:hAnsi="Arial" w:cs="Arial"/>
          <w:color w:val="44546A" w:themeColor="text2"/>
          <w:sz w:val="20"/>
          <w:szCs w:val="20"/>
        </w:rPr>
        <w:t xml:space="preserve">bezpieczającego w ramach ubezpieczeń dobrowolnych </w:t>
      </w:r>
      <w:r w:rsidRPr="00CE5A1E">
        <w:rPr>
          <w:rFonts w:ascii="Arial" w:hAnsi="Arial" w:cs="Arial"/>
          <w:sz w:val="20"/>
          <w:szCs w:val="20"/>
        </w:rPr>
        <w:t>z chwilą przeniesienia własności pojazdu w odniesieniu do tego pojazdu, jeżeli nie dokonano przeniesienia praw i obowiązków z umowy ubezpieczenia na nabywcę i </w:t>
      </w:r>
      <w:r w:rsidR="008E42BC" w:rsidRPr="00CE5A1E">
        <w:rPr>
          <w:rFonts w:ascii="Arial" w:hAnsi="Arial" w:cs="Arial"/>
          <w:sz w:val="20"/>
          <w:szCs w:val="20"/>
        </w:rPr>
        <w:t>Ubezpieczyciel</w:t>
      </w:r>
      <w:r w:rsidRPr="00CE5A1E">
        <w:rPr>
          <w:rFonts w:ascii="Arial" w:hAnsi="Arial" w:cs="Arial"/>
          <w:sz w:val="20"/>
          <w:szCs w:val="20"/>
        </w:rPr>
        <w:t xml:space="preserve"> </w:t>
      </w:r>
      <w:r w:rsidR="008E42BC" w:rsidRPr="00CE5A1E">
        <w:rPr>
          <w:rFonts w:ascii="Arial" w:hAnsi="Arial" w:cs="Arial"/>
          <w:sz w:val="20"/>
          <w:szCs w:val="20"/>
        </w:rPr>
        <w:br/>
      </w:r>
      <w:r w:rsidRPr="00CE5A1E">
        <w:rPr>
          <w:rFonts w:ascii="Arial" w:hAnsi="Arial" w:cs="Arial"/>
          <w:sz w:val="20"/>
          <w:szCs w:val="20"/>
        </w:rPr>
        <w:t>nie wyraził zgody na przeniesienie praw i obowiązków z umowy ubezpieczenia,</w:t>
      </w:r>
    </w:p>
    <w:p w14:paraId="3F330540" w14:textId="77BA127E" w:rsidR="00322BDE" w:rsidRPr="00CE5A1E" w:rsidRDefault="00322BDE">
      <w:pPr>
        <w:pStyle w:val="Akapitzlist"/>
        <w:numPr>
          <w:ilvl w:val="2"/>
          <w:numId w:val="10"/>
        </w:numPr>
        <w:spacing w:after="0"/>
        <w:ind w:left="993" w:hanging="567"/>
        <w:contextualSpacing w:val="0"/>
        <w:jc w:val="both"/>
        <w:rPr>
          <w:rFonts w:ascii="Arial" w:hAnsi="Arial" w:cs="Arial"/>
          <w:sz w:val="20"/>
          <w:szCs w:val="20"/>
        </w:rPr>
      </w:pPr>
      <w:r w:rsidRPr="00CE5A1E">
        <w:rPr>
          <w:rFonts w:ascii="Arial" w:hAnsi="Arial" w:cs="Arial"/>
          <w:sz w:val="20"/>
          <w:szCs w:val="20"/>
        </w:rPr>
        <w:t xml:space="preserve">w pozostałych przypadkach przewidzianych przepisami </w:t>
      </w:r>
      <w:r w:rsidR="008E42BC" w:rsidRPr="00CE5A1E">
        <w:rPr>
          <w:rFonts w:ascii="Arial" w:hAnsi="Arial" w:cs="Arial"/>
          <w:sz w:val="20"/>
          <w:szCs w:val="20"/>
        </w:rPr>
        <w:t>k</w:t>
      </w:r>
      <w:r w:rsidRPr="00CE5A1E">
        <w:rPr>
          <w:rFonts w:ascii="Arial" w:hAnsi="Arial" w:cs="Arial"/>
          <w:sz w:val="20"/>
          <w:szCs w:val="20"/>
        </w:rPr>
        <w:t xml:space="preserve">odeksu </w:t>
      </w:r>
      <w:r w:rsidR="008E42BC" w:rsidRPr="00CE5A1E">
        <w:rPr>
          <w:rFonts w:ascii="Arial" w:hAnsi="Arial" w:cs="Arial"/>
          <w:sz w:val="20"/>
          <w:szCs w:val="20"/>
        </w:rPr>
        <w:t>c</w:t>
      </w:r>
      <w:r w:rsidRPr="00CE5A1E">
        <w:rPr>
          <w:rFonts w:ascii="Arial" w:hAnsi="Arial" w:cs="Arial"/>
          <w:sz w:val="20"/>
          <w:szCs w:val="20"/>
        </w:rPr>
        <w:t>ywilnego.</w:t>
      </w:r>
    </w:p>
    <w:p w14:paraId="39F848AA" w14:textId="3DB73C79" w:rsidR="00027649" w:rsidRDefault="00027649">
      <w:pPr>
        <w:pStyle w:val="Akapitzlist"/>
        <w:numPr>
          <w:ilvl w:val="1"/>
          <w:numId w:val="10"/>
        </w:numPr>
        <w:tabs>
          <w:tab w:val="clear" w:pos="716"/>
        </w:tabs>
        <w:spacing w:after="0"/>
        <w:ind w:left="426" w:hanging="426"/>
        <w:contextualSpacing w:val="0"/>
        <w:jc w:val="both"/>
        <w:rPr>
          <w:rFonts w:ascii="Arial" w:hAnsi="Arial" w:cs="Arial"/>
          <w:sz w:val="20"/>
          <w:szCs w:val="20"/>
        </w:rPr>
      </w:pPr>
      <w:r>
        <w:rPr>
          <w:rFonts w:ascii="Arial" w:hAnsi="Arial" w:cs="Arial"/>
          <w:sz w:val="20"/>
          <w:szCs w:val="20"/>
        </w:rPr>
        <w:t>Zmiany w wykazie pojazdów:</w:t>
      </w:r>
    </w:p>
    <w:p w14:paraId="7D5FD650" w14:textId="77777777" w:rsidR="00027649" w:rsidRDefault="00027649">
      <w:pPr>
        <w:pStyle w:val="Akapitzlist"/>
        <w:numPr>
          <w:ilvl w:val="2"/>
          <w:numId w:val="10"/>
        </w:numPr>
        <w:tabs>
          <w:tab w:val="clear" w:pos="1571"/>
        </w:tabs>
        <w:ind w:left="993" w:hanging="567"/>
        <w:jc w:val="both"/>
        <w:rPr>
          <w:rFonts w:ascii="Arial" w:hAnsi="Arial" w:cs="Arial"/>
          <w:sz w:val="20"/>
          <w:szCs w:val="20"/>
        </w:rPr>
      </w:pPr>
      <w:r w:rsidRPr="00027649">
        <w:rPr>
          <w:rFonts w:ascii="Arial" w:hAnsi="Arial" w:cs="Arial"/>
          <w:sz w:val="20"/>
          <w:szCs w:val="20"/>
        </w:rPr>
        <w:t xml:space="preserve">Składki za pojazdy wycofywane z ubezpieczenia w czasie trwania umowy ubezpieczenia będą zwracane </w:t>
      </w:r>
      <w:r>
        <w:rPr>
          <w:rFonts w:ascii="Arial" w:hAnsi="Arial" w:cs="Arial"/>
          <w:sz w:val="20"/>
          <w:szCs w:val="20"/>
        </w:rPr>
        <w:br/>
      </w:r>
      <w:r w:rsidRPr="00027649">
        <w:rPr>
          <w:rFonts w:ascii="Arial" w:hAnsi="Arial" w:cs="Arial"/>
          <w:sz w:val="20"/>
          <w:szCs w:val="20"/>
        </w:rPr>
        <w:t>w proporcji do okresu ubezpieczenia, licząc 1/365 składki rocznej za każdy dzień ochrony ubezpieczeniowej. Od tak wyliczonej składki za niewykorzystany okres ochrony ubezpieczeniowej nie będą potrącane koszty manipulacyjne.</w:t>
      </w:r>
    </w:p>
    <w:p w14:paraId="10683CCF" w14:textId="53032966" w:rsidR="00027649" w:rsidRPr="00027649" w:rsidRDefault="00027649">
      <w:pPr>
        <w:pStyle w:val="Akapitzlist"/>
        <w:numPr>
          <w:ilvl w:val="2"/>
          <w:numId w:val="10"/>
        </w:numPr>
        <w:tabs>
          <w:tab w:val="clear" w:pos="1571"/>
        </w:tabs>
        <w:ind w:left="993" w:hanging="567"/>
        <w:jc w:val="both"/>
        <w:rPr>
          <w:rFonts w:ascii="Arial" w:hAnsi="Arial" w:cs="Arial"/>
          <w:sz w:val="20"/>
          <w:szCs w:val="20"/>
        </w:rPr>
      </w:pPr>
      <w:r>
        <w:rPr>
          <w:rFonts w:ascii="Arial" w:hAnsi="Arial" w:cs="Arial"/>
          <w:sz w:val="20"/>
          <w:szCs w:val="20"/>
        </w:rPr>
        <w:t>Nowo nabywane p</w:t>
      </w:r>
      <w:r w:rsidRPr="00027649">
        <w:rPr>
          <w:rFonts w:ascii="Arial" w:hAnsi="Arial" w:cs="Arial"/>
          <w:sz w:val="20"/>
          <w:szCs w:val="20"/>
        </w:rPr>
        <w:t>ojazdy będą objęte ubezpieczeniem na warunkach określonych w umowie ubezpieczenia</w:t>
      </w:r>
      <w:r w:rsidR="00391DBF">
        <w:rPr>
          <w:rFonts w:ascii="Arial" w:hAnsi="Arial" w:cs="Arial"/>
          <w:sz w:val="20"/>
          <w:szCs w:val="20"/>
        </w:rPr>
        <w:t>,</w:t>
      </w:r>
      <w:r w:rsidRPr="00027649">
        <w:rPr>
          <w:rFonts w:ascii="Arial" w:hAnsi="Arial" w:cs="Arial"/>
          <w:sz w:val="20"/>
          <w:szCs w:val="20"/>
        </w:rPr>
        <w:t xml:space="preserve"> w szczególności z zastosowaniem stawek ustalonych dla odpowiedniej kategorii pojazdu, po uprzednim pisemnym zgłoszeniu ich do ubezpieczenia. Ochrona ubezpieczeniowa </w:t>
      </w:r>
      <w:r w:rsidR="00391DBF">
        <w:rPr>
          <w:rFonts w:ascii="Arial" w:hAnsi="Arial" w:cs="Arial"/>
          <w:sz w:val="20"/>
          <w:szCs w:val="20"/>
        </w:rPr>
        <w:t xml:space="preserve">obowiązywać będzie </w:t>
      </w:r>
      <w:r w:rsidRPr="00027649">
        <w:rPr>
          <w:rFonts w:ascii="Arial" w:hAnsi="Arial" w:cs="Arial"/>
          <w:sz w:val="20"/>
          <w:szCs w:val="20"/>
        </w:rPr>
        <w:t>od dnia wnioskowanego jako dnia rozpoczęcia ochrony ubezpieczeniowej.</w:t>
      </w:r>
    </w:p>
    <w:p w14:paraId="302FF8F1" w14:textId="01088FFE" w:rsidR="00391DBF" w:rsidRDefault="00391DBF">
      <w:pPr>
        <w:pStyle w:val="Akapitzlist"/>
        <w:numPr>
          <w:ilvl w:val="1"/>
          <w:numId w:val="10"/>
        </w:numPr>
        <w:tabs>
          <w:tab w:val="clear" w:pos="716"/>
        </w:tabs>
        <w:spacing w:after="0"/>
        <w:ind w:left="426" w:hanging="426"/>
        <w:contextualSpacing w:val="0"/>
        <w:jc w:val="both"/>
        <w:rPr>
          <w:rFonts w:ascii="Arial" w:hAnsi="Arial" w:cs="Arial"/>
          <w:sz w:val="20"/>
          <w:szCs w:val="20"/>
        </w:rPr>
      </w:pPr>
      <w:r>
        <w:rPr>
          <w:rFonts w:ascii="Arial" w:hAnsi="Arial" w:cs="Arial"/>
          <w:sz w:val="20"/>
          <w:szCs w:val="20"/>
        </w:rPr>
        <w:t>Zasady przyjmowania do ubezpieczenia nowych pojazdów oraz aktualizacja sum ubezpieczenia:</w:t>
      </w:r>
    </w:p>
    <w:p w14:paraId="205FC0C1" w14:textId="77777777" w:rsidR="00391DBF" w:rsidRDefault="00391DBF">
      <w:pPr>
        <w:pStyle w:val="Akapitzlist"/>
        <w:numPr>
          <w:ilvl w:val="2"/>
          <w:numId w:val="10"/>
        </w:numPr>
        <w:tabs>
          <w:tab w:val="clear" w:pos="1571"/>
        </w:tabs>
        <w:ind w:left="993" w:hanging="567"/>
        <w:jc w:val="both"/>
        <w:rPr>
          <w:rFonts w:ascii="Arial" w:hAnsi="Arial" w:cs="Arial"/>
          <w:sz w:val="20"/>
          <w:szCs w:val="20"/>
        </w:rPr>
      </w:pPr>
      <w:r>
        <w:rPr>
          <w:rFonts w:ascii="Arial" w:hAnsi="Arial" w:cs="Arial"/>
          <w:sz w:val="20"/>
          <w:szCs w:val="20"/>
        </w:rPr>
        <w:t>Ubezpieczyciel</w:t>
      </w:r>
      <w:r w:rsidRPr="00391DBF">
        <w:rPr>
          <w:rFonts w:ascii="Arial" w:hAnsi="Arial" w:cs="Arial"/>
          <w:sz w:val="20"/>
          <w:szCs w:val="20"/>
        </w:rPr>
        <w:t xml:space="preserve"> zobowiązuje się objąć ochroną ubezpieczeniową wszystkie nowo nabyte </w:t>
      </w:r>
      <w:r>
        <w:rPr>
          <w:rFonts w:ascii="Arial" w:hAnsi="Arial" w:cs="Arial"/>
          <w:sz w:val="20"/>
          <w:szCs w:val="20"/>
        </w:rPr>
        <w:t>p</w:t>
      </w:r>
      <w:r w:rsidRPr="00391DBF">
        <w:rPr>
          <w:rFonts w:ascii="Arial" w:hAnsi="Arial" w:cs="Arial"/>
          <w:sz w:val="20"/>
          <w:szCs w:val="20"/>
        </w:rPr>
        <w:t>ojazdy Zamawiającego w podanym przez niego zakresie.</w:t>
      </w:r>
    </w:p>
    <w:p w14:paraId="5BDAF64D" w14:textId="77777777" w:rsidR="00391DBF" w:rsidRDefault="00391DBF">
      <w:pPr>
        <w:pStyle w:val="Akapitzlist"/>
        <w:numPr>
          <w:ilvl w:val="2"/>
          <w:numId w:val="10"/>
        </w:numPr>
        <w:tabs>
          <w:tab w:val="clear" w:pos="1571"/>
        </w:tabs>
        <w:ind w:left="993" w:hanging="567"/>
        <w:jc w:val="both"/>
        <w:rPr>
          <w:rFonts w:ascii="Arial" w:hAnsi="Arial" w:cs="Arial"/>
          <w:sz w:val="20"/>
          <w:szCs w:val="20"/>
        </w:rPr>
      </w:pPr>
      <w:r w:rsidRPr="00391DBF">
        <w:rPr>
          <w:rFonts w:ascii="Arial" w:hAnsi="Arial" w:cs="Arial"/>
          <w:sz w:val="20"/>
          <w:szCs w:val="20"/>
        </w:rPr>
        <w:t xml:space="preserve">W przypadku przejścia na Zamawiającego ryzyka uszkodzenia lub utraty </w:t>
      </w:r>
      <w:r>
        <w:rPr>
          <w:rFonts w:ascii="Arial" w:hAnsi="Arial" w:cs="Arial"/>
          <w:sz w:val="20"/>
          <w:szCs w:val="20"/>
        </w:rPr>
        <w:t>p</w:t>
      </w:r>
      <w:r w:rsidRPr="00391DBF">
        <w:rPr>
          <w:rFonts w:ascii="Arial" w:hAnsi="Arial" w:cs="Arial"/>
          <w:sz w:val="20"/>
          <w:szCs w:val="20"/>
        </w:rPr>
        <w:t xml:space="preserve">ojazdu, </w:t>
      </w:r>
      <w:r>
        <w:rPr>
          <w:rFonts w:ascii="Arial" w:hAnsi="Arial" w:cs="Arial"/>
          <w:sz w:val="20"/>
          <w:szCs w:val="20"/>
        </w:rPr>
        <w:t>Ubezpieczyciel</w:t>
      </w:r>
      <w:r w:rsidRPr="00391DBF">
        <w:rPr>
          <w:rFonts w:ascii="Arial" w:hAnsi="Arial" w:cs="Arial"/>
          <w:sz w:val="20"/>
          <w:szCs w:val="20"/>
        </w:rPr>
        <w:t xml:space="preserve"> zobowiązuje się objąć ochroną ubezpieczeniową w zakresie </w:t>
      </w:r>
      <w:r>
        <w:rPr>
          <w:rFonts w:ascii="Arial" w:hAnsi="Arial" w:cs="Arial"/>
          <w:sz w:val="20"/>
          <w:szCs w:val="20"/>
        </w:rPr>
        <w:t>auto-casco (</w:t>
      </w:r>
      <w:r w:rsidRPr="00391DBF">
        <w:rPr>
          <w:rFonts w:ascii="Arial" w:hAnsi="Arial" w:cs="Arial"/>
          <w:sz w:val="20"/>
          <w:szCs w:val="20"/>
        </w:rPr>
        <w:t>AC</w:t>
      </w:r>
      <w:r>
        <w:rPr>
          <w:rFonts w:ascii="Arial" w:hAnsi="Arial" w:cs="Arial"/>
          <w:sz w:val="20"/>
          <w:szCs w:val="20"/>
        </w:rPr>
        <w:t>)</w:t>
      </w:r>
      <w:r w:rsidRPr="00391DBF">
        <w:rPr>
          <w:rFonts w:ascii="Arial" w:hAnsi="Arial" w:cs="Arial"/>
          <w:sz w:val="20"/>
          <w:szCs w:val="20"/>
        </w:rPr>
        <w:t xml:space="preserve"> </w:t>
      </w:r>
      <w:r>
        <w:rPr>
          <w:rFonts w:ascii="Arial" w:hAnsi="Arial" w:cs="Arial"/>
          <w:sz w:val="20"/>
          <w:szCs w:val="20"/>
        </w:rPr>
        <w:t>p</w:t>
      </w:r>
      <w:r w:rsidRPr="00391DBF">
        <w:rPr>
          <w:rFonts w:ascii="Arial" w:hAnsi="Arial" w:cs="Arial"/>
          <w:sz w:val="20"/>
          <w:szCs w:val="20"/>
        </w:rPr>
        <w:t xml:space="preserve">ojazdy, które nie zostały jeszcze zarejestrowane pod warunkiem ich rejestracji w terminie </w:t>
      </w:r>
      <w:r w:rsidRPr="00391DBF">
        <w:rPr>
          <w:rFonts w:ascii="Arial" w:hAnsi="Arial" w:cs="Arial"/>
          <w:b/>
          <w:bCs/>
          <w:sz w:val="20"/>
          <w:szCs w:val="20"/>
        </w:rPr>
        <w:t>3 dni</w:t>
      </w:r>
      <w:r w:rsidRPr="00391DBF">
        <w:rPr>
          <w:rFonts w:ascii="Arial" w:hAnsi="Arial" w:cs="Arial"/>
          <w:sz w:val="20"/>
          <w:szCs w:val="20"/>
        </w:rPr>
        <w:t xml:space="preserve"> roboczych od objęcia </w:t>
      </w:r>
      <w:r>
        <w:rPr>
          <w:rFonts w:ascii="Arial" w:hAnsi="Arial" w:cs="Arial"/>
          <w:sz w:val="20"/>
          <w:szCs w:val="20"/>
        </w:rPr>
        <w:t>p</w:t>
      </w:r>
      <w:r w:rsidRPr="00391DBF">
        <w:rPr>
          <w:rFonts w:ascii="Arial" w:hAnsi="Arial" w:cs="Arial"/>
          <w:sz w:val="20"/>
          <w:szCs w:val="20"/>
        </w:rPr>
        <w:t xml:space="preserve">ojazdów ochroną. Warunek rejestracji pojazdu nie dotyczy sytuacji, jeżeli dany </w:t>
      </w:r>
      <w:r>
        <w:rPr>
          <w:rFonts w:ascii="Arial" w:hAnsi="Arial" w:cs="Arial"/>
          <w:sz w:val="20"/>
          <w:szCs w:val="20"/>
        </w:rPr>
        <w:t>p</w:t>
      </w:r>
      <w:r w:rsidRPr="00391DBF">
        <w:rPr>
          <w:rFonts w:ascii="Arial" w:hAnsi="Arial" w:cs="Arial"/>
          <w:sz w:val="20"/>
          <w:szCs w:val="20"/>
        </w:rPr>
        <w:t>ojazd nie podlega obowiązkowej rejestracji</w:t>
      </w:r>
      <w:r>
        <w:rPr>
          <w:rFonts w:ascii="Arial" w:hAnsi="Arial" w:cs="Arial"/>
          <w:sz w:val="20"/>
          <w:szCs w:val="20"/>
        </w:rPr>
        <w:t>,</w:t>
      </w:r>
      <w:r w:rsidRPr="00391DBF">
        <w:rPr>
          <w:rFonts w:ascii="Arial" w:hAnsi="Arial" w:cs="Arial"/>
          <w:sz w:val="20"/>
          <w:szCs w:val="20"/>
        </w:rPr>
        <w:t xml:space="preserve"> np. pojazdy wolnobieżne.</w:t>
      </w:r>
    </w:p>
    <w:p w14:paraId="717AED70" w14:textId="77777777" w:rsidR="00391DBF" w:rsidRDefault="00391DBF">
      <w:pPr>
        <w:pStyle w:val="Akapitzlist"/>
        <w:numPr>
          <w:ilvl w:val="2"/>
          <w:numId w:val="10"/>
        </w:numPr>
        <w:tabs>
          <w:tab w:val="clear" w:pos="1571"/>
        </w:tabs>
        <w:ind w:left="993" w:hanging="567"/>
        <w:jc w:val="both"/>
        <w:rPr>
          <w:rFonts w:ascii="Arial" w:hAnsi="Arial" w:cs="Arial"/>
          <w:sz w:val="20"/>
          <w:szCs w:val="20"/>
        </w:rPr>
      </w:pPr>
      <w:r w:rsidRPr="00391DBF">
        <w:rPr>
          <w:rFonts w:ascii="Arial" w:hAnsi="Arial" w:cs="Arial"/>
          <w:sz w:val="20"/>
          <w:szCs w:val="20"/>
        </w:rPr>
        <w:lastRenderedPageBreak/>
        <w:t xml:space="preserve">Do przyjęcia </w:t>
      </w:r>
      <w:r>
        <w:rPr>
          <w:rFonts w:ascii="Arial" w:hAnsi="Arial" w:cs="Arial"/>
          <w:sz w:val="20"/>
          <w:szCs w:val="20"/>
        </w:rPr>
        <w:t>p</w:t>
      </w:r>
      <w:r w:rsidRPr="00391DBF">
        <w:rPr>
          <w:rFonts w:ascii="Arial" w:hAnsi="Arial" w:cs="Arial"/>
          <w:sz w:val="20"/>
          <w:szCs w:val="20"/>
        </w:rPr>
        <w:t xml:space="preserve">ojazdu do ubezpieczenia </w:t>
      </w:r>
      <w:r>
        <w:rPr>
          <w:rFonts w:ascii="Arial" w:hAnsi="Arial" w:cs="Arial"/>
          <w:sz w:val="20"/>
          <w:szCs w:val="20"/>
        </w:rPr>
        <w:t>auto-casco (</w:t>
      </w:r>
      <w:r w:rsidRPr="00391DBF">
        <w:rPr>
          <w:rFonts w:ascii="Arial" w:hAnsi="Arial" w:cs="Arial"/>
          <w:sz w:val="20"/>
          <w:szCs w:val="20"/>
        </w:rPr>
        <w:t>AC</w:t>
      </w:r>
      <w:r>
        <w:rPr>
          <w:rFonts w:ascii="Arial" w:hAnsi="Arial" w:cs="Arial"/>
          <w:sz w:val="20"/>
          <w:szCs w:val="20"/>
        </w:rPr>
        <w:t>)</w:t>
      </w:r>
      <w:r w:rsidRPr="00391DBF">
        <w:rPr>
          <w:rFonts w:ascii="Arial" w:hAnsi="Arial" w:cs="Arial"/>
          <w:sz w:val="20"/>
          <w:szCs w:val="20"/>
        </w:rPr>
        <w:t xml:space="preserve"> nie są wymagane oględziny </w:t>
      </w:r>
      <w:r>
        <w:rPr>
          <w:rFonts w:ascii="Arial" w:hAnsi="Arial" w:cs="Arial"/>
          <w:sz w:val="20"/>
          <w:szCs w:val="20"/>
        </w:rPr>
        <w:t>p</w:t>
      </w:r>
      <w:r w:rsidRPr="00391DBF">
        <w:rPr>
          <w:rFonts w:ascii="Arial" w:hAnsi="Arial" w:cs="Arial"/>
          <w:sz w:val="20"/>
          <w:szCs w:val="20"/>
        </w:rPr>
        <w:t>ojazdu w przypadku nabycia pojazdów nowych. W przypadku nabycia w trakcie trwania okresu ubezpieczenia pojazdów używanych wymagane jest oświadczenie Ubezpieczonego o braku uszkodzeń.</w:t>
      </w:r>
    </w:p>
    <w:p w14:paraId="42C995BA" w14:textId="77777777" w:rsidR="00391DBF" w:rsidRDefault="00391DBF">
      <w:pPr>
        <w:pStyle w:val="Akapitzlist"/>
        <w:numPr>
          <w:ilvl w:val="2"/>
          <w:numId w:val="10"/>
        </w:numPr>
        <w:tabs>
          <w:tab w:val="clear" w:pos="1571"/>
        </w:tabs>
        <w:ind w:left="993" w:hanging="567"/>
        <w:jc w:val="both"/>
        <w:rPr>
          <w:rFonts w:ascii="Arial" w:hAnsi="Arial" w:cs="Arial"/>
          <w:sz w:val="20"/>
          <w:szCs w:val="20"/>
        </w:rPr>
      </w:pPr>
      <w:r w:rsidRPr="00391DBF">
        <w:rPr>
          <w:rFonts w:ascii="Arial" w:hAnsi="Arial" w:cs="Arial"/>
          <w:sz w:val="20"/>
          <w:szCs w:val="20"/>
        </w:rPr>
        <w:t>Podstawą do udzielenia ochrony będzie pisemne</w:t>
      </w:r>
      <w:r>
        <w:rPr>
          <w:rFonts w:ascii="Arial" w:hAnsi="Arial" w:cs="Arial"/>
          <w:sz w:val="20"/>
          <w:szCs w:val="20"/>
        </w:rPr>
        <w:t>,</w:t>
      </w:r>
      <w:r w:rsidRPr="00391DBF">
        <w:rPr>
          <w:rFonts w:ascii="Arial" w:hAnsi="Arial" w:cs="Arial"/>
          <w:sz w:val="20"/>
          <w:szCs w:val="20"/>
        </w:rPr>
        <w:t xml:space="preserve"> np. mailowe, faksem zgłoszenie zawierające następujące dane:</w:t>
      </w:r>
    </w:p>
    <w:p w14:paraId="6E09CFAB"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391DBF">
        <w:rPr>
          <w:rFonts w:ascii="Arial" w:hAnsi="Arial" w:cs="Arial"/>
          <w:sz w:val="20"/>
          <w:szCs w:val="20"/>
        </w:rPr>
        <w:t>nazwa, adres Ubezpieczonego,</w:t>
      </w:r>
    </w:p>
    <w:p w14:paraId="30EE9EE4"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 xml:space="preserve">marka, typ </w:t>
      </w:r>
      <w:r w:rsidR="00692521">
        <w:rPr>
          <w:rFonts w:ascii="Arial" w:hAnsi="Arial" w:cs="Arial"/>
          <w:sz w:val="20"/>
          <w:szCs w:val="20"/>
        </w:rPr>
        <w:t>p</w:t>
      </w:r>
      <w:r w:rsidRPr="00692521">
        <w:rPr>
          <w:rFonts w:ascii="Arial" w:hAnsi="Arial" w:cs="Arial"/>
          <w:sz w:val="20"/>
          <w:szCs w:val="20"/>
        </w:rPr>
        <w:t>ojazdu,</w:t>
      </w:r>
    </w:p>
    <w:p w14:paraId="54BA1F37"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n</w:t>
      </w:r>
      <w:r w:rsidR="00692521" w:rsidRPr="00692521">
        <w:rPr>
          <w:rFonts w:ascii="Arial" w:hAnsi="Arial" w:cs="Arial"/>
          <w:sz w:val="20"/>
          <w:szCs w:val="20"/>
        </w:rPr>
        <w:t>umer</w:t>
      </w:r>
      <w:r w:rsidRPr="00692521">
        <w:rPr>
          <w:rFonts w:ascii="Arial" w:hAnsi="Arial" w:cs="Arial"/>
          <w:sz w:val="20"/>
          <w:szCs w:val="20"/>
        </w:rPr>
        <w:t xml:space="preserve"> rejestracyjny, o ile </w:t>
      </w:r>
      <w:r w:rsidR="00692521">
        <w:rPr>
          <w:rFonts w:ascii="Arial" w:hAnsi="Arial" w:cs="Arial"/>
          <w:sz w:val="20"/>
          <w:szCs w:val="20"/>
        </w:rPr>
        <w:t>p</w:t>
      </w:r>
      <w:r w:rsidRPr="00692521">
        <w:rPr>
          <w:rFonts w:ascii="Arial" w:hAnsi="Arial" w:cs="Arial"/>
          <w:sz w:val="20"/>
          <w:szCs w:val="20"/>
        </w:rPr>
        <w:t>ojazd posiada n</w:t>
      </w:r>
      <w:r w:rsidR="00692521">
        <w:rPr>
          <w:rFonts w:ascii="Arial" w:hAnsi="Arial" w:cs="Arial"/>
          <w:sz w:val="20"/>
          <w:szCs w:val="20"/>
        </w:rPr>
        <w:t>umer</w:t>
      </w:r>
      <w:r w:rsidRPr="00692521">
        <w:rPr>
          <w:rFonts w:ascii="Arial" w:hAnsi="Arial" w:cs="Arial"/>
          <w:sz w:val="20"/>
          <w:szCs w:val="20"/>
        </w:rPr>
        <w:t xml:space="preserve"> rejestracyj</w:t>
      </w:r>
      <w:r w:rsidR="00692521">
        <w:rPr>
          <w:rFonts w:ascii="Arial" w:hAnsi="Arial" w:cs="Arial"/>
          <w:sz w:val="20"/>
          <w:szCs w:val="20"/>
        </w:rPr>
        <w:t>ny</w:t>
      </w:r>
      <w:r w:rsidRPr="00692521">
        <w:rPr>
          <w:rFonts w:ascii="Arial" w:hAnsi="Arial" w:cs="Arial"/>
          <w:sz w:val="20"/>
          <w:szCs w:val="20"/>
        </w:rPr>
        <w:t>,</w:t>
      </w:r>
    </w:p>
    <w:p w14:paraId="5C9FC2E6"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n</w:t>
      </w:r>
      <w:r w:rsidR="00692521">
        <w:rPr>
          <w:rFonts w:ascii="Arial" w:hAnsi="Arial" w:cs="Arial"/>
          <w:sz w:val="20"/>
          <w:szCs w:val="20"/>
        </w:rPr>
        <w:t>umer</w:t>
      </w:r>
      <w:r w:rsidRPr="00692521">
        <w:rPr>
          <w:rFonts w:ascii="Arial" w:hAnsi="Arial" w:cs="Arial"/>
          <w:sz w:val="20"/>
          <w:szCs w:val="20"/>
        </w:rPr>
        <w:t xml:space="preserve"> VIN </w:t>
      </w:r>
      <w:r w:rsidR="00692521">
        <w:rPr>
          <w:rFonts w:ascii="Arial" w:hAnsi="Arial" w:cs="Arial"/>
          <w:sz w:val="20"/>
          <w:szCs w:val="20"/>
        </w:rPr>
        <w:t>p</w:t>
      </w:r>
      <w:r w:rsidRPr="00692521">
        <w:rPr>
          <w:rFonts w:ascii="Arial" w:hAnsi="Arial" w:cs="Arial"/>
          <w:sz w:val="20"/>
          <w:szCs w:val="20"/>
        </w:rPr>
        <w:t xml:space="preserve">ojazdu, o ile </w:t>
      </w:r>
      <w:r w:rsidR="00692521">
        <w:rPr>
          <w:rFonts w:ascii="Arial" w:hAnsi="Arial" w:cs="Arial"/>
          <w:sz w:val="20"/>
          <w:szCs w:val="20"/>
        </w:rPr>
        <w:t>p</w:t>
      </w:r>
      <w:r w:rsidRPr="00692521">
        <w:rPr>
          <w:rFonts w:ascii="Arial" w:hAnsi="Arial" w:cs="Arial"/>
          <w:sz w:val="20"/>
          <w:szCs w:val="20"/>
        </w:rPr>
        <w:t xml:space="preserve">ojazd posiada </w:t>
      </w:r>
      <w:r w:rsidR="00692521">
        <w:rPr>
          <w:rFonts w:ascii="Arial" w:hAnsi="Arial" w:cs="Arial"/>
          <w:sz w:val="20"/>
          <w:szCs w:val="20"/>
        </w:rPr>
        <w:t xml:space="preserve">numer </w:t>
      </w:r>
      <w:r w:rsidRPr="00692521">
        <w:rPr>
          <w:rFonts w:ascii="Arial" w:hAnsi="Arial" w:cs="Arial"/>
          <w:sz w:val="20"/>
          <w:szCs w:val="20"/>
        </w:rPr>
        <w:t>VIN,</w:t>
      </w:r>
    </w:p>
    <w:p w14:paraId="74AF5C87"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okres ubezpieczenia,</w:t>
      </w:r>
    </w:p>
    <w:p w14:paraId="04277B07"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rok produkcji,</w:t>
      </w:r>
    </w:p>
    <w:p w14:paraId="0681A519"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 xml:space="preserve">wartość </w:t>
      </w:r>
      <w:r w:rsidR="00692521">
        <w:rPr>
          <w:rFonts w:ascii="Arial" w:hAnsi="Arial" w:cs="Arial"/>
          <w:sz w:val="20"/>
          <w:szCs w:val="20"/>
        </w:rPr>
        <w:t>p</w:t>
      </w:r>
      <w:r w:rsidRPr="00692521">
        <w:rPr>
          <w:rFonts w:ascii="Arial" w:hAnsi="Arial" w:cs="Arial"/>
          <w:sz w:val="20"/>
          <w:szCs w:val="20"/>
        </w:rPr>
        <w:t xml:space="preserve">ojazdu przy objęciu ubezpieczeniem </w:t>
      </w:r>
      <w:r w:rsidR="00692521">
        <w:rPr>
          <w:rFonts w:ascii="Arial" w:hAnsi="Arial" w:cs="Arial"/>
          <w:sz w:val="20"/>
          <w:szCs w:val="20"/>
        </w:rPr>
        <w:t>auto-casco (</w:t>
      </w:r>
      <w:r w:rsidRPr="00692521">
        <w:rPr>
          <w:rFonts w:ascii="Arial" w:hAnsi="Arial" w:cs="Arial"/>
          <w:sz w:val="20"/>
          <w:szCs w:val="20"/>
        </w:rPr>
        <w:t>AC), w tym informację o VAT,</w:t>
      </w:r>
    </w:p>
    <w:p w14:paraId="2B243A25"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zakres wymaganego pokrycia (OC, AC, NNW</w:t>
      </w:r>
      <w:r w:rsidR="00692521">
        <w:rPr>
          <w:rFonts w:ascii="Arial" w:hAnsi="Arial" w:cs="Arial"/>
          <w:sz w:val="20"/>
          <w:szCs w:val="20"/>
        </w:rPr>
        <w:t>, ASS</w:t>
      </w:r>
      <w:r w:rsidRPr="00692521">
        <w:rPr>
          <w:rFonts w:ascii="Arial" w:hAnsi="Arial" w:cs="Arial"/>
          <w:sz w:val="20"/>
          <w:szCs w:val="20"/>
        </w:rPr>
        <w:t>),</w:t>
      </w:r>
    </w:p>
    <w:p w14:paraId="6EF1E077" w14:textId="77777777" w:rsidR="00692521" w:rsidRDefault="00391DBF">
      <w:pPr>
        <w:pStyle w:val="Akapitzlist"/>
        <w:numPr>
          <w:ilvl w:val="3"/>
          <w:numId w:val="10"/>
        </w:numPr>
        <w:tabs>
          <w:tab w:val="clear" w:pos="2160"/>
        </w:tabs>
        <w:ind w:hanging="735"/>
        <w:jc w:val="both"/>
        <w:rPr>
          <w:rFonts w:ascii="Arial" w:hAnsi="Arial" w:cs="Arial"/>
          <w:sz w:val="20"/>
          <w:szCs w:val="20"/>
        </w:rPr>
      </w:pPr>
      <w:r w:rsidRPr="00692521">
        <w:rPr>
          <w:rFonts w:ascii="Arial" w:hAnsi="Arial" w:cs="Arial"/>
          <w:sz w:val="20"/>
          <w:szCs w:val="20"/>
        </w:rPr>
        <w:t>ładowność,</w:t>
      </w:r>
    </w:p>
    <w:p w14:paraId="5F112F88" w14:textId="77777777" w:rsidR="00692521" w:rsidRDefault="00391DBF">
      <w:pPr>
        <w:pStyle w:val="Akapitzlist"/>
        <w:numPr>
          <w:ilvl w:val="3"/>
          <w:numId w:val="10"/>
        </w:numPr>
        <w:tabs>
          <w:tab w:val="clear" w:pos="2160"/>
        </w:tabs>
        <w:ind w:left="1843" w:hanging="850"/>
        <w:jc w:val="both"/>
        <w:rPr>
          <w:rFonts w:ascii="Arial" w:hAnsi="Arial" w:cs="Arial"/>
          <w:sz w:val="20"/>
          <w:szCs w:val="20"/>
        </w:rPr>
      </w:pPr>
      <w:r w:rsidRPr="00692521">
        <w:rPr>
          <w:rFonts w:ascii="Arial" w:hAnsi="Arial" w:cs="Arial"/>
          <w:sz w:val="20"/>
          <w:szCs w:val="20"/>
        </w:rPr>
        <w:t>dat</w:t>
      </w:r>
      <w:r w:rsidR="00692521">
        <w:rPr>
          <w:rFonts w:ascii="Arial" w:hAnsi="Arial" w:cs="Arial"/>
          <w:sz w:val="20"/>
          <w:szCs w:val="20"/>
        </w:rPr>
        <w:t>ę</w:t>
      </w:r>
      <w:r w:rsidRPr="00692521">
        <w:rPr>
          <w:rFonts w:ascii="Arial" w:hAnsi="Arial" w:cs="Arial"/>
          <w:sz w:val="20"/>
          <w:szCs w:val="20"/>
        </w:rPr>
        <w:t xml:space="preserve"> pierwszej rejestracji.</w:t>
      </w:r>
    </w:p>
    <w:p w14:paraId="01AB1CC4" w14:textId="77777777" w:rsidR="00692521" w:rsidRDefault="00391DBF">
      <w:pPr>
        <w:pStyle w:val="Akapitzlist"/>
        <w:numPr>
          <w:ilvl w:val="2"/>
          <w:numId w:val="10"/>
        </w:numPr>
        <w:tabs>
          <w:tab w:val="clear" w:pos="1571"/>
        </w:tabs>
        <w:ind w:left="993" w:hanging="567"/>
        <w:jc w:val="both"/>
        <w:rPr>
          <w:rFonts w:ascii="Arial" w:hAnsi="Arial" w:cs="Arial"/>
          <w:sz w:val="20"/>
          <w:szCs w:val="20"/>
        </w:rPr>
      </w:pPr>
      <w:r w:rsidRPr="00692521">
        <w:rPr>
          <w:rFonts w:ascii="Arial" w:hAnsi="Arial" w:cs="Arial"/>
          <w:sz w:val="20"/>
          <w:szCs w:val="20"/>
        </w:rPr>
        <w:t xml:space="preserve">W przypadku, o którym mowa w pkt </w:t>
      </w:r>
      <w:r w:rsidR="00692521">
        <w:rPr>
          <w:rFonts w:ascii="Arial" w:hAnsi="Arial" w:cs="Arial"/>
          <w:sz w:val="20"/>
          <w:szCs w:val="20"/>
        </w:rPr>
        <w:t>1.8</w:t>
      </w:r>
      <w:r w:rsidRPr="00692521">
        <w:rPr>
          <w:rFonts w:ascii="Arial" w:hAnsi="Arial" w:cs="Arial"/>
          <w:sz w:val="20"/>
          <w:szCs w:val="20"/>
        </w:rPr>
        <w:t xml:space="preserve">.2 powyżej, Zamawiający nie podaje danych określonych w pkt </w:t>
      </w:r>
      <w:r w:rsidR="00692521" w:rsidRPr="00692521">
        <w:rPr>
          <w:rFonts w:ascii="Arial" w:hAnsi="Arial" w:cs="Arial"/>
          <w:sz w:val="20"/>
          <w:szCs w:val="20"/>
        </w:rPr>
        <w:t>1.8</w:t>
      </w:r>
      <w:r w:rsidRPr="00692521">
        <w:rPr>
          <w:rFonts w:ascii="Arial" w:hAnsi="Arial" w:cs="Arial"/>
          <w:sz w:val="20"/>
          <w:szCs w:val="20"/>
        </w:rPr>
        <w:t>.4</w:t>
      </w:r>
      <w:r w:rsidR="00692521" w:rsidRPr="00692521">
        <w:rPr>
          <w:rFonts w:ascii="Arial" w:hAnsi="Arial" w:cs="Arial"/>
          <w:sz w:val="20"/>
          <w:szCs w:val="20"/>
        </w:rPr>
        <w:t>.</w:t>
      </w:r>
      <w:r w:rsidRPr="00692521">
        <w:rPr>
          <w:rFonts w:ascii="Arial" w:hAnsi="Arial" w:cs="Arial"/>
          <w:sz w:val="20"/>
          <w:szCs w:val="20"/>
        </w:rPr>
        <w:t xml:space="preserve"> powyżej.</w:t>
      </w:r>
    </w:p>
    <w:p w14:paraId="4D87D55D" w14:textId="77777777" w:rsidR="00692521" w:rsidRDefault="00391DBF">
      <w:pPr>
        <w:pStyle w:val="Akapitzlist"/>
        <w:numPr>
          <w:ilvl w:val="2"/>
          <w:numId w:val="10"/>
        </w:numPr>
        <w:tabs>
          <w:tab w:val="clear" w:pos="1571"/>
        </w:tabs>
        <w:ind w:left="993" w:hanging="567"/>
        <w:jc w:val="both"/>
        <w:rPr>
          <w:rFonts w:ascii="Arial" w:hAnsi="Arial" w:cs="Arial"/>
          <w:sz w:val="20"/>
          <w:szCs w:val="20"/>
        </w:rPr>
      </w:pPr>
      <w:r w:rsidRPr="00692521">
        <w:rPr>
          <w:rFonts w:ascii="Arial" w:hAnsi="Arial" w:cs="Arial"/>
          <w:sz w:val="20"/>
          <w:szCs w:val="20"/>
        </w:rPr>
        <w:t xml:space="preserve">Suma ubezpieczenia dla nowo nabytych </w:t>
      </w:r>
      <w:r w:rsidR="00692521">
        <w:rPr>
          <w:rFonts w:ascii="Arial" w:hAnsi="Arial" w:cs="Arial"/>
          <w:sz w:val="20"/>
          <w:szCs w:val="20"/>
        </w:rPr>
        <w:t>p</w:t>
      </w:r>
      <w:r w:rsidRPr="00692521">
        <w:rPr>
          <w:rFonts w:ascii="Arial" w:hAnsi="Arial" w:cs="Arial"/>
          <w:sz w:val="20"/>
          <w:szCs w:val="20"/>
        </w:rPr>
        <w:t xml:space="preserve">ojazdów ustalana jest na podstawie uregulowań zawartych </w:t>
      </w:r>
      <w:r w:rsidR="00692521">
        <w:rPr>
          <w:rFonts w:ascii="Arial" w:hAnsi="Arial" w:cs="Arial"/>
          <w:sz w:val="20"/>
          <w:szCs w:val="20"/>
        </w:rPr>
        <w:t>przy ubezpieczeniu auto-casco (AC).</w:t>
      </w:r>
    </w:p>
    <w:p w14:paraId="7AAB499E" w14:textId="77777777" w:rsidR="00692521" w:rsidRDefault="00391DBF">
      <w:pPr>
        <w:pStyle w:val="Akapitzlist"/>
        <w:numPr>
          <w:ilvl w:val="2"/>
          <w:numId w:val="10"/>
        </w:numPr>
        <w:tabs>
          <w:tab w:val="clear" w:pos="1571"/>
        </w:tabs>
        <w:ind w:left="993" w:hanging="567"/>
        <w:jc w:val="both"/>
        <w:rPr>
          <w:rFonts w:ascii="Arial" w:hAnsi="Arial" w:cs="Arial"/>
          <w:sz w:val="20"/>
          <w:szCs w:val="20"/>
        </w:rPr>
      </w:pPr>
      <w:r w:rsidRPr="00692521">
        <w:rPr>
          <w:rFonts w:ascii="Arial" w:hAnsi="Arial" w:cs="Arial"/>
          <w:sz w:val="20"/>
          <w:szCs w:val="20"/>
        </w:rPr>
        <w:t xml:space="preserve">W oparciu o tak przygotowaną informację </w:t>
      </w:r>
      <w:r w:rsidR="00692521">
        <w:rPr>
          <w:rFonts w:ascii="Arial" w:hAnsi="Arial" w:cs="Arial"/>
          <w:sz w:val="20"/>
          <w:szCs w:val="20"/>
        </w:rPr>
        <w:t>Ubezpieczyciel</w:t>
      </w:r>
      <w:r w:rsidRPr="00692521">
        <w:rPr>
          <w:rFonts w:ascii="Arial" w:hAnsi="Arial" w:cs="Arial"/>
          <w:sz w:val="20"/>
          <w:szCs w:val="20"/>
        </w:rPr>
        <w:t xml:space="preserve"> zobowiązuje się do niezwłocznego wystawienia dokumentu potwierdzającego zawarcie umowy obowiązkowego ubezpieczenia </w:t>
      </w:r>
      <w:r w:rsidR="00692521">
        <w:rPr>
          <w:rFonts w:ascii="Arial" w:hAnsi="Arial" w:cs="Arial"/>
          <w:sz w:val="20"/>
          <w:szCs w:val="20"/>
        </w:rPr>
        <w:t>odpowiedzialności cywilnej (</w:t>
      </w:r>
      <w:r w:rsidRPr="00692521">
        <w:rPr>
          <w:rFonts w:ascii="Arial" w:hAnsi="Arial" w:cs="Arial"/>
          <w:sz w:val="20"/>
          <w:szCs w:val="20"/>
        </w:rPr>
        <w:t>OC</w:t>
      </w:r>
      <w:r w:rsidR="00692521">
        <w:rPr>
          <w:rFonts w:ascii="Arial" w:hAnsi="Arial" w:cs="Arial"/>
          <w:sz w:val="20"/>
          <w:szCs w:val="20"/>
        </w:rPr>
        <w:t>)</w:t>
      </w:r>
      <w:r w:rsidRPr="00692521">
        <w:rPr>
          <w:rFonts w:ascii="Arial" w:hAnsi="Arial" w:cs="Arial"/>
          <w:sz w:val="20"/>
          <w:szCs w:val="20"/>
        </w:rPr>
        <w:t xml:space="preserve"> </w:t>
      </w:r>
      <w:r w:rsidR="00692521">
        <w:rPr>
          <w:rFonts w:ascii="Arial" w:hAnsi="Arial" w:cs="Arial"/>
          <w:sz w:val="20"/>
          <w:szCs w:val="20"/>
        </w:rPr>
        <w:t xml:space="preserve">posiadaczy </w:t>
      </w:r>
      <w:r w:rsidRPr="00692521">
        <w:rPr>
          <w:rFonts w:ascii="Arial" w:hAnsi="Arial" w:cs="Arial"/>
          <w:sz w:val="20"/>
          <w:szCs w:val="20"/>
        </w:rPr>
        <w:t>pojazdów mechanicznych oraz wystawienia stosownych zaświadczeń potwierdzających udzielenie ochrony ubezpieczeniowej w przypadku pozostałych ubezpieczeń. Brak potwierdzenia nie będzie skutkował brakiem ochrony ubezpieczeniowej.</w:t>
      </w:r>
    </w:p>
    <w:p w14:paraId="1DE0A46C" w14:textId="77777777" w:rsidR="00692521" w:rsidRDefault="00391DBF">
      <w:pPr>
        <w:pStyle w:val="Akapitzlist"/>
        <w:numPr>
          <w:ilvl w:val="2"/>
          <w:numId w:val="10"/>
        </w:numPr>
        <w:tabs>
          <w:tab w:val="clear" w:pos="1571"/>
        </w:tabs>
        <w:ind w:left="993" w:hanging="567"/>
        <w:jc w:val="both"/>
        <w:rPr>
          <w:rFonts w:ascii="Arial" w:hAnsi="Arial" w:cs="Arial"/>
          <w:sz w:val="20"/>
          <w:szCs w:val="20"/>
        </w:rPr>
      </w:pPr>
      <w:r w:rsidRPr="00692521">
        <w:rPr>
          <w:rFonts w:ascii="Arial" w:hAnsi="Arial" w:cs="Arial"/>
          <w:sz w:val="20"/>
          <w:szCs w:val="20"/>
        </w:rPr>
        <w:t xml:space="preserve">Zgłoszenie do </w:t>
      </w:r>
      <w:r w:rsidR="00692521" w:rsidRPr="00692521">
        <w:rPr>
          <w:rFonts w:ascii="Arial" w:hAnsi="Arial" w:cs="Arial"/>
          <w:sz w:val="20"/>
          <w:szCs w:val="20"/>
        </w:rPr>
        <w:t xml:space="preserve">obowiązkowego ubezpieczenia </w:t>
      </w:r>
      <w:r w:rsidR="00692521">
        <w:rPr>
          <w:rFonts w:ascii="Arial" w:hAnsi="Arial" w:cs="Arial"/>
          <w:sz w:val="20"/>
          <w:szCs w:val="20"/>
        </w:rPr>
        <w:t>odpowiedzialności cywilnej (</w:t>
      </w:r>
      <w:r w:rsidR="00692521" w:rsidRPr="00692521">
        <w:rPr>
          <w:rFonts w:ascii="Arial" w:hAnsi="Arial" w:cs="Arial"/>
          <w:sz w:val="20"/>
          <w:szCs w:val="20"/>
        </w:rPr>
        <w:t>OC</w:t>
      </w:r>
      <w:r w:rsidR="00692521">
        <w:rPr>
          <w:rFonts w:ascii="Arial" w:hAnsi="Arial" w:cs="Arial"/>
          <w:sz w:val="20"/>
          <w:szCs w:val="20"/>
        </w:rPr>
        <w:t>)</w:t>
      </w:r>
      <w:r w:rsidR="00692521" w:rsidRPr="00692521">
        <w:rPr>
          <w:rFonts w:ascii="Arial" w:hAnsi="Arial" w:cs="Arial"/>
          <w:sz w:val="20"/>
          <w:szCs w:val="20"/>
        </w:rPr>
        <w:t xml:space="preserve"> </w:t>
      </w:r>
      <w:r w:rsidR="00692521">
        <w:rPr>
          <w:rFonts w:ascii="Arial" w:hAnsi="Arial" w:cs="Arial"/>
          <w:sz w:val="20"/>
          <w:szCs w:val="20"/>
        </w:rPr>
        <w:t xml:space="preserve">posiadaczy </w:t>
      </w:r>
      <w:r w:rsidR="00692521" w:rsidRPr="00692521">
        <w:rPr>
          <w:rFonts w:ascii="Arial" w:hAnsi="Arial" w:cs="Arial"/>
          <w:sz w:val="20"/>
          <w:szCs w:val="20"/>
        </w:rPr>
        <w:t>pojazdów mechanicznych</w:t>
      </w:r>
      <w:r w:rsidRPr="00692521">
        <w:rPr>
          <w:rFonts w:ascii="Arial" w:hAnsi="Arial" w:cs="Arial"/>
          <w:sz w:val="20"/>
          <w:szCs w:val="20"/>
        </w:rPr>
        <w:t>:</w:t>
      </w:r>
    </w:p>
    <w:p w14:paraId="7ED3A734" w14:textId="77777777" w:rsidR="00D04E02" w:rsidRDefault="00692521">
      <w:pPr>
        <w:pStyle w:val="Akapitzlist"/>
        <w:numPr>
          <w:ilvl w:val="3"/>
          <w:numId w:val="10"/>
        </w:numPr>
        <w:tabs>
          <w:tab w:val="clear" w:pos="2160"/>
        </w:tabs>
        <w:ind w:hanging="735"/>
        <w:jc w:val="both"/>
        <w:rPr>
          <w:rFonts w:ascii="Arial" w:hAnsi="Arial" w:cs="Arial"/>
          <w:sz w:val="20"/>
          <w:szCs w:val="20"/>
        </w:rPr>
      </w:pPr>
      <w:r>
        <w:rPr>
          <w:rFonts w:ascii="Arial" w:hAnsi="Arial" w:cs="Arial"/>
          <w:sz w:val="20"/>
          <w:szCs w:val="20"/>
        </w:rPr>
        <w:t xml:space="preserve">pojazdy </w:t>
      </w:r>
      <w:r w:rsidR="00391DBF" w:rsidRPr="00692521">
        <w:rPr>
          <w:rFonts w:ascii="Arial" w:hAnsi="Arial" w:cs="Arial"/>
          <w:sz w:val="20"/>
          <w:szCs w:val="20"/>
        </w:rPr>
        <w:t>nowo rejestrowan</w:t>
      </w:r>
      <w:r>
        <w:rPr>
          <w:rFonts w:ascii="Arial" w:hAnsi="Arial" w:cs="Arial"/>
          <w:sz w:val="20"/>
          <w:szCs w:val="20"/>
        </w:rPr>
        <w:t>e</w:t>
      </w:r>
      <w:r w:rsidR="00391DBF" w:rsidRPr="00692521">
        <w:rPr>
          <w:rFonts w:ascii="Arial" w:hAnsi="Arial" w:cs="Arial"/>
          <w:sz w:val="20"/>
          <w:szCs w:val="20"/>
        </w:rPr>
        <w:t xml:space="preserve"> - powinno nastąpić najpóźniej w dniu ich rejestracji z tym</w:t>
      </w:r>
      <w:r>
        <w:rPr>
          <w:rFonts w:ascii="Arial" w:hAnsi="Arial" w:cs="Arial"/>
          <w:sz w:val="20"/>
          <w:szCs w:val="20"/>
        </w:rPr>
        <w:t>,</w:t>
      </w:r>
      <w:r w:rsidR="00391DBF" w:rsidRPr="00692521">
        <w:rPr>
          <w:rFonts w:ascii="Arial" w:hAnsi="Arial" w:cs="Arial"/>
          <w:sz w:val="20"/>
          <w:szCs w:val="20"/>
        </w:rPr>
        <w:t xml:space="preserve"> że </w:t>
      </w:r>
      <w:r>
        <w:rPr>
          <w:rFonts w:ascii="Arial" w:hAnsi="Arial" w:cs="Arial"/>
          <w:sz w:val="20"/>
          <w:szCs w:val="20"/>
        </w:rPr>
        <w:br/>
      </w:r>
      <w:r w:rsidR="00391DBF" w:rsidRPr="00692521">
        <w:rPr>
          <w:rFonts w:ascii="Arial" w:hAnsi="Arial" w:cs="Arial"/>
          <w:sz w:val="20"/>
          <w:szCs w:val="20"/>
        </w:rPr>
        <w:t xml:space="preserve">w indywidualnych przypadkach, po uprzednim uzgodnieniu z </w:t>
      </w:r>
      <w:r w:rsidR="00D04E02">
        <w:rPr>
          <w:rFonts w:ascii="Arial" w:hAnsi="Arial" w:cs="Arial"/>
          <w:sz w:val="20"/>
          <w:szCs w:val="20"/>
        </w:rPr>
        <w:t>Ubezpieczycielem</w:t>
      </w:r>
      <w:r w:rsidR="00391DBF" w:rsidRPr="00692521">
        <w:rPr>
          <w:rFonts w:ascii="Arial" w:hAnsi="Arial" w:cs="Arial"/>
          <w:sz w:val="20"/>
          <w:szCs w:val="20"/>
        </w:rPr>
        <w:t xml:space="preserve"> dopuszcza się przyjęcie nowo rejestrowanego pojazdu do ubezpieczenia </w:t>
      </w:r>
      <w:r w:rsidR="00D04E02">
        <w:rPr>
          <w:rFonts w:ascii="Arial" w:hAnsi="Arial" w:cs="Arial"/>
          <w:sz w:val="20"/>
          <w:szCs w:val="20"/>
        </w:rPr>
        <w:t>odpowiedzialności cywilnej (</w:t>
      </w:r>
      <w:r w:rsidR="00D04E02" w:rsidRPr="00692521">
        <w:rPr>
          <w:rFonts w:ascii="Arial" w:hAnsi="Arial" w:cs="Arial"/>
          <w:sz w:val="20"/>
          <w:szCs w:val="20"/>
        </w:rPr>
        <w:t>OC</w:t>
      </w:r>
      <w:r w:rsidR="00D04E02">
        <w:rPr>
          <w:rFonts w:ascii="Arial" w:hAnsi="Arial" w:cs="Arial"/>
          <w:sz w:val="20"/>
          <w:szCs w:val="20"/>
        </w:rPr>
        <w:t>)</w:t>
      </w:r>
      <w:r w:rsidR="00D04E02" w:rsidRPr="00692521">
        <w:rPr>
          <w:rFonts w:ascii="Arial" w:hAnsi="Arial" w:cs="Arial"/>
          <w:sz w:val="20"/>
          <w:szCs w:val="20"/>
        </w:rPr>
        <w:t xml:space="preserve"> </w:t>
      </w:r>
      <w:r w:rsidR="00D04E02">
        <w:rPr>
          <w:rFonts w:ascii="Arial" w:hAnsi="Arial" w:cs="Arial"/>
          <w:sz w:val="20"/>
          <w:szCs w:val="20"/>
        </w:rPr>
        <w:t xml:space="preserve">posiadaczy </w:t>
      </w:r>
      <w:r w:rsidR="00D04E02" w:rsidRPr="00692521">
        <w:rPr>
          <w:rFonts w:ascii="Arial" w:hAnsi="Arial" w:cs="Arial"/>
          <w:sz w:val="20"/>
          <w:szCs w:val="20"/>
        </w:rPr>
        <w:t xml:space="preserve">pojazdów mechanicznych </w:t>
      </w:r>
      <w:r w:rsidR="00391DBF" w:rsidRPr="00692521">
        <w:rPr>
          <w:rFonts w:ascii="Arial" w:hAnsi="Arial" w:cs="Arial"/>
          <w:sz w:val="20"/>
          <w:szCs w:val="20"/>
        </w:rPr>
        <w:t xml:space="preserve">z dniem jego rejestracji, </w:t>
      </w:r>
      <w:r w:rsidR="00391DBF" w:rsidRPr="00D04E02">
        <w:rPr>
          <w:rFonts w:ascii="Arial" w:hAnsi="Arial" w:cs="Arial"/>
          <w:sz w:val="20"/>
          <w:szCs w:val="20"/>
        </w:rPr>
        <w:t xml:space="preserve">o ile formalne zgłoszenie tego </w:t>
      </w:r>
      <w:r w:rsidR="00D04E02">
        <w:rPr>
          <w:rFonts w:ascii="Arial" w:hAnsi="Arial" w:cs="Arial"/>
          <w:sz w:val="20"/>
          <w:szCs w:val="20"/>
        </w:rPr>
        <w:t>p</w:t>
      </w:r>
      <w:r w:rsidR="00391DBF" w:rsidRPr="00D04E02">
        <w:rPr>
          <w:rFonts w:ascii="Arial" w:hAnsi="Arial" w:cs="Arial"/>
          <w:sz w:val="20"/>
          <w:szCs w:val="20"/>
        </w:rPr>
        <w:t xml:space="preserve">ojazdu zostanie przekazane </w:t>
      </w:r>
      <w:r w:rsidR="00D04E02">
        <w:rPr>
          <w:rFonts w:ascii="Arial" w:hAnsi="Arial" w:cs="Arial"/>
          <w:sz w:val="20"/>
          <w:szCs w:val="20"/>
        </w:rPr>
        <w:t>Ubezpieczycielowi</w:t>
      </w:r>
      <w:r w:rsidR="00391DBF" w:rsidRPr="00D04E02">
        <w:rPr>
          <w:rFonts w:ascii="Arial" w:hAnsi="Arial" w:cs="Arial"/>
          <w:sz w:val="20"/>
          <w:szCs w:val="20"/>
        </w:rPr>
        <w:t xml:space="preserve"> w najpóźniej w dniu rejestracji</w:t>
      </w:r>
      <w:r w:rsidR="00D04E02">
        <w:rPr>
          <w:rFonts w:ascii="Arial" w:hAnsi="Arial" w:cs="Arial"/>
          <w:sz w:val="20"/>
          <w:szCs w:val="20"/>
        </w:rPr>
        <w:t xml:space="preserve">, </w:t>
      </w:r>
    </w:p>
    <w:p w14:paraId="7F4DED81" w14:textId="21A4565E" w:rsidR="00D04E02" w:rsidRDefault="00391DBF">
      <w:pPr>
        <w:pStyle w:val="Akapitzlist"/>
        <w:numPr>
          <w:ilvl w:val="3"/>
          <w:numId w:val="10"/>
        </w:numPr>
        <w:tabs>
          <w:tab w:val="clear" w:pos="2160"/>
        </w:tabs>
        <w:ind w:hanging="735"/>
        <w:jc w:val="both"/>
        <w:rPr>
          <w:rFonts w:ascii="Arial" w:hAnsi="Arial" w:cs="Arial"/>
          <w:sz w:val="20"/>
          <w:szCs w:val="20"/>
        </w:rPr>
      </w:pPr>
      <w:r w:rsidRPr="00D04E02">
        <w:rPr>
          <w:rFonts w:ascii="Arial" w:hAnsi="Arial" w:cs="Arial"/>
          <w:sz w:val="20"/>
          <w:szCs w:val="20"/>
        </w:rPr>
        <w:t>niewymagających rejestracji - powinno nastąpić najpóźniej przed wprowadzeniem ich do ruchu.</w:t>
      </w:r>
    </w:p>
    <w:p w14:paraId="4FFB8E95" w14:textId="201D5DCD" w:rsidR="00391DBF" w:rsidRPr="00D04E02" w:rsidRDefault="00D04E02">
      <w:pPr>
        <w:pStyle w:val="Akapitzlist"/>
        <w:numPr>
          <w:ilvl w:val="2"/>
          <w:numId w:val="10"/>
        </w:numPr>
        <w:tabs>
          <w:tab w:val="clear" w:pos="1571"/>
        </w:tabs>
        <w:spacing w:after="0"/>
        <w:ind w:left="992" w:hanging="567"/>
        <w:contextualSpacing w:val="0"/>
        <w:jc w:val="both"/>
        <w:rPr>
          <w:rFonts w:ascii="Arial" w:hAnsi="Arial" w:cs="Arial"/>
          <w:sz w:val="20"/>
          <w:szCs w:val="20"/>
        </w:rPr>
      </w:pPr>
      <w:r>
        <w:rPr>
          <w:rFonts w:ascii="Arial" w:hAnsi="Arial" w:cs="Arial"/>
          <w:sz w:val="20"/>
          <w:szCs w:val="20"/>
        </w:rPr>
        <w:t>A</w:t>
      </w:r>
      <w:r w:rsidR="00391DBF" w:rsidRPr="00D04E02">
        <w:rPr>
          <w:rFonts w:ascii="Arial" w:hAnsi="Arial" w:cs="Arial"/>
          <w:sz w:val="20"/>
          <w:szCs w:val="20"/>
        </w:rPr>
        <w:t xml:space="preserve">ktualizacja sum ubezpieczenia i zapłata składki z tytułu ubezpieczenia nowych </w:t>
      </w:r>
      <w:r>
        <w:rPr>
          <w:rFonts w:ascii="Arial" w:hAnsi="Arial" w:cs="Arial"/>
          <w:sz w:val="20"/>
          <w:szCs w:val="20"/>
        </w:rPr>
        <w:t>p</w:t>
      </w:r>
      <w:r w:rsidR="00391DBF" w:rsidRPr="00D04E02">
        <w:rPr>
          <w:rFonts w:ascii="Arial" w:hAnsi="Arial" w:cs="Arial"/>
          <w:sz w:val="20"/>
          <w:szCs w:val="20"/>
        </w:rPr>
        <w:t>ojazdów:</w:t>
      </w:r>
    </w:p>
    <w:p w14:paraId="0099C9E5" w14:textId="5ED58609" w:rsidR="00391DBF" w:rsidRPr="00532AA0" w:rsidRDefault="00532AA0" w:rsidP="0059738B">
      <w:pPr>
        <w:pStyle w:val="Akapitzlist"/>
        <w:spacing w:before="120" w:after="0"/>
        <w:ind w:left="992"/>
        <w:contextualSpacing w:val="0"/>
        <w:jc w:val="both"/>
        <w:rPr>
          <w:rFonts w:ascii="Arial" w:hAnsi="Arial" w:cs="Arial"/>
          <w:b/>
          <w:bCs/>
          <w:sz w:val="20"/>
          <w:szCs w:val="20"/>
        </w:rPr>
      </w:pPr>
      <w:r w:rsidRPr="00532AA0">
        <w:rPr>
          <w:rFonts w:ascii="Arial" w:hAnsi="Arial" w:cs="Arial"/>
          <w:b/>
          <w:bCs/>
          <w:sz w:val="20"/>
          <w:szCs w:val="20"/>
        </w:rPr>
        <w:t>P</w:t>
      </w:r>
      <w:r w:rsidR="00391DBF" w:rsidRPr="00532AA0">
        <w:rPr>
          <w:rFonts w:ascii="Arial" w:hAnsi="Arial" w:cs="Arial"/>
          <w:b/>
          <w:bCs/>
          <w:sz w:val="20"/>
          <w:szCs w:val="20"/>
        </w:rPr>
        <w:t>ierwszy okres rozliczeniowy</w:t>
      </w:r>
    </w:p>
    <w:p w14:paraId="54378139" w14:textId="77777777" w:rsidR="00532AA0" w:rsidRDefault="00391DBF">
      <w:pPr>
        <w:pStyle w:val="Akapitzlist"/>
        <w:numPr>
          <w:ilvl w:val="3"/>
          <w:numId w:val="10"/>
        </w:numPr>
        <w:ind w:hanging="735"/>
        <w:jc w:val="both"/>
        <w:rPr>
          <w:rFonts w:ascii="Arial" w:hAnsi="Arial" w:cs="Arial"/>
          <w:sz w:val="20"/>
          <w:szCs w:val="20"/>
        </w:rPr>
      </w:pPr>
      <w:r w:rsidRPr="00391DBF">
        <w:rPr>
          <w:rFonts w:ascii="Arial" w:hAnsi="Arial" w:cs="Arial"/>
          <w:sz w:val="20"/>
          <w:szCs w:val="20"/>
        </w:rPr>
        <w:t xml:space="preserve">polisa ubezpieczeniowa, uwzględniająca pojazdy podane w </w:t>
      </w:r>
      <w:proofErr w:type="spellStart"/>
      <w:r w:rsidR="00532AA0">
        <w:rPr>
          <w:rFonts w:ascii="Arial" w:hAnsi="Arial" w:cs="Arial"/>
          <w:sz w:val="20"/>
          <w:szCs w:val="20"/>
        </w:rPr>
        <w:t>opz</w:t>
      </w:r>
      <w:proofErr w:type="spellEnd"/>
      <w:r w:rsidRPr="00391DBF">
        <w:rPr>
          <w:rFonts w:ascii="Arial" w:hAnsi="Arial" w:cs="Arial"/>
          <w:sz w:val="20"/>
          <w:szCs w:val="20"/>
        </w:rPr>
        <w:t xml:space="preserve"> oraz wysokość składki na pierwszy okres rozliczeniowy zostanie wystawiona po zawarciu </w:t>
      </w:r>
      <w:r w:rsidR="00532AA0">
        <w:rPr>
          <w:rFonts w:ascii="Arial" w:hAnsi="Arial" w:cs="Arial"/>
          <w:sz w:val="20"/>
          <w:szCs w:val="20"/>
        </w:rPr>
        <w:t>u</w:t>
      </w:r>
      <w:r w:rsidRPr="00391DBF">
        <w:rPr>
          <w:rFonts w:ascii="Arial" w:hAnsi="Arial" w:cs="Arial"/>
          <w:sz w:val="20"/>
          <w:szCs w:val="20"/>
        </w:rPr>
        <w:t>mowy, nie później niż przed rozpoczęciem okresu ubezpieczenia</w:t>
      </w:r>
      <w:r w:rsidR="00532AA0">
        <w:rPr>
          <w:rFonts w:ascii="Arial" w:hAnsi="Arial" w:cs="Arial"/>
          <w:sz w:val="20"/>
          <w:szCs w:val="20"/>
        </w:rPr>
        <w:t>,</w:t>
      </w:r>
    </w:p>
    <w:p w14:paraId="69D9025B" w14:textId="77777777" w:rsidR="00532AA0" w:rsidRDefault="00391DBF">
      <w:pPr>
        <w:pStyle w:val="Akapitzlist"/>
        <w:numPr>
          <w:ilvl w:val="3"/>
          <w:numId w:val="10"/>
        </w:numPr>
        <w:ind w:hanging="735"/>
        <w:jc w:val="both"/>
        <w:rPr>
          <w:rFonts w:ascii="Arial" w:hAnsi="Arial" w:cs="Arial"/>
          <w:sz w:val="20"/>
          <w:szCs w:val="20"/>
        </w:rPr>
      </w:pPr>
      <w:r w:rsidRPr="00532AA0">
        <w:rPr>
          <w:rFonts w:ascii="Arial" w:hAnsi="Arial" w:cs="Arial"/>
          <w:sz w:val="20"/>
          <w:szCs w:val="20"/>
        </w:rPr>
        <w:t xml:space="preserve">wykaz </w:t>
      </w:r>
      <w:r w:rsidR="00532AA0">
        <w:rPr>
          <w:rFonts w:ascii="Arial" w:hAnsi="Arial" w:cs="Arial"/>
          <w:sz w:val="20"/>
          <w:szCs w:val="20"/>
        </w:rPr>
        <w:t>p</w:t>
      </w:r>
      <w:r w:rsidRPr="00532AA0">
        <w:rPr>
          <w:rFonts w:ascii="Arial" w:hAnsi="Arial" w:cs="Arial"/>
          <w:sz w:val="20"/>
          <w:szCs w:val="20"/>
        </w:rPr>
        <w:t xml:space="preserve">ojazdów wraz z sumami ubezpieczenia zostanie zaktualizowany przez Zamawiającego </w:t>
      </w:r>
      <w:r w:rsidR="00532AA0">
        <w:rPr>
          <w:rFonts w:ascii="Arial" w:hAnsi="Arial" w:cs="Arial"/>
          <w:sz w:val="20"/>
          <w:szCs w:val="20"/>
        </w:rPr>
        <w:br/>
      </w:r>
      <w:r w:rsidRPr="00532AA0">
        <w:rPr>
          <w:rFonts w:ascii="Arial" w:hAnsi="Arial" w:cs="Arial"/>
          <w:sz w:val="20"/>
          <w:szCs w:val="20"/>
        </w:rPr>
        <w:t xml:space="preserve">w terminie do dnia </w:t>
      </w:r>
      <w:r w:rsidRPr="00532AA0">
        <w:rPr>
          <w:rFonts w:ascii="Arial" w:hAnsi="Arial" w:cs="Arial"/>
          <w:b/>
          <w:bCs/>
          <w:sz w:val="20"/>
          <w:szCs w:val="20"/>
        </w:rPr>
        <w:t>20 stycznia 2025 r.</w:t>
      </w:r>
      <w:r w:rsidRPr="00532AA0">
        <w:rPr>
          <w:rFonts w:ascii="Arial" w:hAnsi="Arial" w:cs="Arial"/>
          <w:sz w:val="20"/>
          <w:szCs w:val="20"/>
        </w:rPr>
        <w:t xml:space="preserve"> poprzez podanie wykazu </w:t>
      </w:r>
      <w:r w:rsidR="00532AA0">
        <w:rPr>
          <w:rFonts w:ascii="Arial" w:hAnsi="Arial" w:cs="Arial"/>
          <w:sz w:val="20"/>
          <w:szCs w:val="20"/>
        </w:rPr>
        <w:t>p</w:t>
      </w:r>
      <w:r w:rsidRPr="00532AA0">
        <w:rPr>
          <w:rFonts w:ascii="Arial" w:hAnsi="Arial" w:cs="Arial"/>
          <w:sz w:val="20"/>
          <w:szCs w:val="20"/>
        </w:rPr>
        <w:t xml:space="preserve">ojazdów i ich wartości aktualnych na dzień </w:t>
      </w:r>
      <w:r w:rsidRPr="00532AA0">
        <w:rPr>
          <w:rFonts w:ascii="Arial" w:hAnsi="Arial" w:cs="Arial"/>
          <w:b/>
          <w:bCs/>
          <w:sz w:val="20"/>
          <w:szCs w:val="20"/>
        </w:rPr>
        <w:t>1 stycznia 2025 r.</w:t>
      </w:r>
      <w:r w:rsidR="00532AA0">
        <w:rPr>
          <w:rFonts w:ascii="Arial" w:hAnsi="Arial" w:cs="Arial"/>
          <w:sz w:val="20"/>
          <w:szCs w:val="20"/>
        </w:rPr>
        <w:t>,</w:t>
      </w:r>
    </w:p>
    <w:p w14:paraId="0F525B65" w14:textId="77777777" w:rsidR="00532AA0" w:rsidRDefault="00532AA0">
      <w:pPr>
        <w:pStyle w:val="Akapitzlist"/>
        <w:numPr>
          <w:ilvl w:val="3"/>
          <w:numId w:val="10"/>
        </w:numPr>
        <w:ind w:hanging="735"/>
        <w:jc w:val="both"/>
        <w:rPr>
          <w:rFonts w:ascii="Arial" w:hAnsi="Arial" w:cs="Arial"/>
          <w:sz w:val="20"/>
          <w:szCs w:val="20"/>
        </w:rPr>
      </w:pPr>
      <w:r>
        <w:rPr>
          <w:rFonts w:ascii="Arial" w:hAnsi="Arial" w:cs="Arial"/>
          <w:sz w:val="20"/>
          <w:szCs w:val="20"/>
        </w:rPr>
        <w:t xml:space="preserve">Ubezpieczyciel </w:t>
      </w:r>
      <w:r w:rsidR="00391DBF" w:rsidRPr="00532AA0">
        <w:rPr>
          <w:rFonts w:ascii="Arial" w:hAnsi="Arial" w:cs="Arial"/>
          <w:sz w:val="20"/>
          <w:szCs w:val="20"/>
        </w:rPr>
        <w:t xml:space="preserve">obejmie automatyczną ochroną wzrost ilości </w:t>
      </w:r>
      <w:r>
        <w:rPr>
          <w:rFonts w:ascii="Arial" w:hAnsi="Arial" w:cs="Arial"/>
          <w:sz w:val="20"/>
          <w:szCs w:val="20"/>
        </w:rPr>
        <w:t>oraz</w:t>
      </w:r>
      <w:r w:rsidR="00391DBF" w:rsidRPr="00532AA0">
        <w:rPr>
          <w:rFonts w:ascii="Arial" w:hAnsi="Arial" w:cs="Arial"/>
          <w:sz w:val="20"/>
          <w:szCs w:val="20"/>
        </w:rPr>
        <w:t xml:space="preserve"> wartości </w:t>
      </w:r>
      <w:r>
        <w:rPr>
          <w:rFonts w:ascii="Arial" w:hAnsi="Arial" w:cs="Arial"/>
          <w:sz w:val="20"/>
          <w:szCs w:val="20"/>
        </w:rPr>
        <w:t>p</w:t>
      </w:r>
      <w:r w:rsidR="00391DBF" w:rsidRPr="00532AA0">
        <w:rPr>
          <w:rFonts w:ascii="Arial" w:hAnsi="Arial" w:cs="Arial"/>
          <w:sz w:val="20"/>
          <w:szCs w:val="20"/>
        </w:rPr>
        <w:t>ojazdów, t</w:t>
      </w:r>
      <w:r>
        <w:rPr>
          <w:rFonts w:ascii="Arial" w:hAnsi="Arial" w:cs="Arial"/>
          <w:sz w:val="20"/>
          <w:szCs w:val="20"/>
        </w:rPr>
        <w:t xml:space="preserve">o </w:t>
      </w:r>
      <w:r w:rsidR="00391DBF" w:rsidRPr="00532AA0">
        <w:rPr>
          <w:rFonts w:ascii="Arial" w:hAnsi="Arial" w:cs="Arial"/>
          <w:sz w:val="20"/>
          <w:szCs w:val="20"/>
        </w:rPr>
        <w:t>j</w:t>
      </w:r>
      <w:r>
        <w:rPr>
          <w:rFonts w:ascii="Arial" w:hAnsi="Arial" w:cs="Arial"/>
          <w:sz w:val="20"/>
          <w:szCs w:val="20"/>
        </w:rPr>
        <w:t>est</w:t>
      </w:r>
      <w:r w:rsidR="00391DBF" w:rsidRPr="00532AA0">
        <w:rPr>
          <w:rFonts w:ascii="Arial" w:hAnsi="Arial" w:cs="Arial"/>
          <w:sz w:val="20"/>
          <w:szCs w:val="20"/>
        </w:rPr>
        <w:t xml:space="preserve"> różnicę pomiędzy ilością</w:t>
      </w:r>
      <w:r>
        <w:rPr>
          <w:rFonts w:ascii="Arial" w:hAnsi="Arial" w:cs="Arial"/>
          <w:sz w:val="20"/>
          <w:szCs w:val="20"/>
        </w:rPr>
        <w:t xml:space="preserve"> oraz</w:t>
      </w:r>
      <w:r w:rsidR="00391DBF" w:rsidRPr="00532AA0">
        <w:rPr>
          <w:rFonts w:ascii="Arial" w:hAnsi="Arial" w:cs="Arial"/>
          <w:sz w:val="20"/>
          <w:szCs w:val="20"/>
        </w:rPr>
        <w:t xml:space="preserve"> wysokością sum ubezpieczenia </w:t>
      </w:r>
      <w:r>
        <w:rPr>
          <w:rFonts w:ascii="Arial" w:hAnsi="Arial" w:cs="Arial"/>
          <w:sz w:val="20"/>
          <w:szCs w:val="20"/>
        </w:rPr>
        <w:t>p</w:t>
      </w:r>
      <w:r w:rsidR="00391DBF" w:rsidRPr="00532AA0">
        <w:rPr>
          <w:rFonts w:ascii="Arial" w:hAnsi="Arial" w:cs="Arial"/>
          <w:sz w:val="20"/>
          <w:szCs w:val="20"/>
        </w:rPr>
        <w:t xml:space="preserve">ojazdów podaną w </w:t>
      </w:r>
      <w:proofErr w:type="spellStart"/>
      <w:r>
        <w:rPr>
          <w:rFonts w:ascii="Arial" w:hAnsi="Arial" w:cs="Arial"/>
          <w:sz w:val="20"/>
          <w:szCs w:val="20"/>
        </w:rPr>
        <w:t>opz</w:t>
      </w:r>
      <w:proofErr w:type="spellEnd"/>
      <w:r w:rsidR="00391DBF" w:rsidRPr="00532AA0">
        <w:rPr>
          <w:rFonts w:ascii="Arial" w:hAnsi="Arial" w:cs="Arial"/>
          <w:sz w:val="20"/>
          <w:szCs w:val="20"/>
        </w:rPr>
        <w:t xml:space="preserve">, a ilością </w:t>
      </w:r>
      <w:r>
        <w:rPr>
          <w:rFonts w:ascii="Arial" w:hAnsi="Arial" w:cs="Arial"/>
          <w:sz w:val="20"/>
          <w:szCs w:val="20"/>
        </w:rPr>
        <w:t>oraz</w:t>
      </w:r>
      <w:r w:rsidR="00391DBF" w:rsidRPr="00532AA0">
        <w:rPr>
          <w:rFonts w:ascii="Arial" w:hAnsi="Arial" w:cs="Arial"/>
          <w:sz w:val="20"/>
          <w:szCs w:val="20"/>
        </w:rPr>
        <w:t xml:space="preserve"> wysokością sum ubezpieczenia </w:t>
      </w:r>
      <w:r>
        <w:rPr>
          <w:rFonts w:ascii="Arial" w:hAnsi="Arial" w:cs="Arial"/>
          <w:sz w:val="20"/>
          <w:szCs w:val="20"/>
        </w:rPr>
        <w:t>p</w:t>
      </w:r>
      <w:r w:rsidR="00391DBF" w:rsidRPr="00532AA0">
        <w:rPr>
          <w:rFonts w:ascii="Arial" w:hAnsi="Arial" w:cs="Arial"/>
          <w:sz w:val="20"/>
          <w:szCs w:val="20"/>
        </w:rPr>
        <w:t xml:space="preserve">ojazdów ustalonych ostatecznie przez Zamawiającego zgodnie </w:t>
      </w:r>
      <w:r>
        <w:rPr>
          <w:rFonts w:ascii="Arial" w:hAnsi="Arial" w:cs="Arial"/>
          <w:sz w:val="20"/>
          <w:szCs w:val="20"/>
        </w:rPr>
        <w:br/>
      </w:r>
      <w:r w:rsidR="00391DBF" w:rsidRPr="00532AA0">
        <w:rPr>
          <w:rFonts w:ascii="Arial" w:hAnsi="Arial" w:cs="Arial"/>
          <w:sz w:val="20"/>
          <w:szCs w:val="20"/>
        </w:rPr>
        <w:t xml:space="preserve">z pkt </w:t>
      </w:r>
      <w:r>
        <w:rPr>
          <w:rFonts w:ascii="Arial" w:hAnsi="Arial" w:cs="Arial"/>
          <w:sz w:val="20"/>
          <w:szCs w:val="20"/>
        </w:rPr>
        <w:t>1.8.9.2.</w:t>
      </w:r>
      <w:r w:rsidR="00391DBF" w:rsidRPr="00532AA0">
        <w:rPr>
          <w:rFonts w:ascii="Arial" w:hAnsi="Arial" w:cs="Arial"/>
          <w:sz w:val="20"/>
          <w:szCs w:val="20"/>
        </w:rPr>
        <w:t xml:space="preserve"> powyżej</w:t>
      </w:r>
      <w:r>
        <w:rPr>
          <w:rFonts w:ascii="Arial" w:hAnsi="Arial" w:cs="Arial"/>
          <w:sz w:val="20"/>
          <w:szCs w:val="20"/>
        </w:rPr>
        <w:t>,</w:t>
      </w:r>
    </w:p>
    <w:p w14:paraId="5C8ECC32" w14:textId="77777777" w:rsidR="00532AA0" w:rsidRDefault="00391DBF">
      <w:pPr>
        <w:pStyle w:val="Akapitzlist"/>
        <w:numPr>
          <w:ilvl w:val="3"/>
          <w:numId w:val="10"/>
        </w:numPr>
        <w:ind w:hanging="735"/>
        <w:jc w:val="both"/>
        <w:rPr>
          <w:rFonts w:ascii="Arial" w:hAnsi="Arial" w:cs="Arial"/>
          <w:sz w:val="20"/>
          <w:szCs w:val="20"/>
        </w:rPr>
      </w:pPr>
      <w:r w:rsidRPr="00532AA0">
        <w:rPr>
          <w:rFonts w:ascii="Arial" w:hAnsi="Arial" w:cs="Arial"/>
          <w:sz w:val="20"/>
          <w:szCs w:val="20"/>
        </w:rPr>
        <w:t xml:space="preserve">aktualny wykaz </w:t>
      </w:r>
      <w:r w:rsidR="00532AA0">
        <w:rPr>
          <w:rFonts w:ascii="Arial" w:hAnsi="Arial" w:cs="Arial"/>
          <w:sz w:val="20"/>
          <w:szCs w:val="20"/>
        </w:rPr>
        <w:t>p</w:t>
      </w:r>
      <w:r w:rsidRPr="00532AA0">
        <w:rPr>
          <w:rFonts w:ascii="Arial" w:hAnsi="Arial" w:cs="Arial"/>
          <w:sz w:val="20"/>
          <w:szCs w:val="20"/>
        </w:rPr>
        <w:t>ojazdów wraz z sumami ubezpieczenia oraz wysokoś</w:t>
      </w:r>
      <w:r w:rsidR="00532AA0">
        <w:rPr>
          <w:rFonts w:ascii="Arial" w:hAnsi="Arial" w:cs="Arial"/>
          <w:sz w:val="20"/>
          <w:szCs w:val="20"/>
        </w:rPr>
        <w:t>cią</w:t>
      </w:r>
      <w:r w:rsidRPr="00532AA0">
        <w:rPr>
          <w:rFonts w:ascii="Arial" w:hAnsi="Arial" w:cs="Arial"/>
          <w:sz w:val="20"/>
          <w:szCs w:val="20"/>
        </w:rPr>
        <w:t xml:space="preserve"> składki zostaną potwierdzone stosownym aneksem do polisy wystawionym do </w:t>
      </w:r>
      <w:r w:rsidRPr="00532AA0">
        <w:rPr>
          <w:rFonts w:ascii="Arial" w:hAnsi="Arial" w:cs="Arial"/>
          <w:b/>
          <w:bCs/>
          <w:sz w:val="20"/>
          <w:szCs w:val="20"/>
        </w:rPr>
        <w:t>2</w:t>
      </w:r>
      <w:r w:rsidR="00532AA0">
        <w:rPr>
          <w:rFonts w:ascii="Arial" w:hAnsi="Arial" w:cs="Arial"/>
          <w:b/>
          <w:bCs/>
          <w:sz w:val="20"/>
          <w:szCs w:val="20"/>
        </w:rPr>
        <w:t>5</w:t>
      </w:r>
      <w:r w:rsidRPr="00532AA0">
        <w:rPr>
          <w:rFonts w:ascii="Arial" w:hAnsi="Arial" w:cs="Arial"/>
          <w:b/>
          <w:bCs/>
          <w:sz w:val="20"/>
          <w:szCs w:val="20"/>
        </w:rPr>
        <w:t xml:space="preserve"> stycznia 2025 r.</w:t>
      </w:r>
      <w:r w:rsidRPr="00532AA0">
        <w:rPr>
          <w:rFonts w:ascii="Arial" w:hAnsi="Arial" w:cs="Arial"/>
          <w:sz w:val="20"/>
          <w:szCs w:val="20"/>
        </w:rPr>
        <w:t xml:space="preserve">; składka zostanie podzielona na </w:t>
      </w:r>
      <w:r w:rsidRPr="00532AA0">
        <w:rPr>
          <w:rFonts w:ascii="Arial" w:hAnsi="Arial" w:cs="Arial"/>
          <w:b/>
          <w:bCs/>
          <w:sz w:val="20"/>
          <w:szCs w:val="20"/>
        </w:rPr>
        <w:t>4 raty</w:t>
      </w:r>
      <w:r w:rsidRPr="00532AA0">
        <w:rPr>
          <w:rFonts w:ascii="Arial" w:hAnsi="Arial" w:cs="Arial"/>
          <w:sz w:val="20"/>
          <w:szCs w:val="20"/>
        </w:rPr>
        <w:t xml:space="preserve"> i płatna w terminach określonych w </w:t>
      </w:r>
      <w:r w:rsidR="00532AA0">
        <w:rPr>
          <w:rFonts w:ascii="Arial" w:hAnsi="Arial" w:cs="Arial"/>
          <w:sz w:val="20"/>
          <w:szCs w:val="20"/>
        </w:rPr>
        <w:t>u</w:t>
      </w:r>
      <w:r w:rsidRPr="00532AA0">
        <w:rPr>
          <w:rFonts w:ascii="Arial" w:hAnsi="Arial" w:cs="Arial"/>
          <w:sz w:val="20"/>
          <w:szCs w:val="20"/>
        </w:rPr>
        <w:t>mowie</w:t>
      </w:r>
      <w:r w:rsidR="00532AA0">
        <w:rPr>
          <w:rFonts w:ascii="Arial" w:hAnsi="Arial" w:cs="Arial"/>
          <w:sz w:val="20"/>
          <w:szCs w:val="20"/>
        </w:rPr>
        <w:t>,</w:t>
      </w:r>
    </w:p>
    <w:p w14:paraId="6BDB5BA3" w14:textId="05058A7B" w:rsidR="00391DBF" w:rsidRPr="00137D79" w:rsidRDefault="00391DBF">
      <w:pPr>
        <w:pStyle w:val="Akapitzlist"/>
        <w:numPr>
          <w:ilvl w:val="3"/>
          <w:numId w:val="10"/>
        </w:numPr>
        <w:spacing w:after="0"/>
        <w:ind w:left="1729" w:hanging="737"/>
        <w:contextualSpacing w:val="0"/>
        <w:jc w:val="both"/>
        <w:rPr>
          <w:rFonts w:ascii="Arial" w:hAnsi="Arial" w:cs="Arial"/>
          <w:sz w:val="20"/>
          <w:szCs w:val="20"/>
        </w:rPr>
      </w:pPr>
      <w:r w:rsidRPr="00532AA0">
        <w:rPr>
          <w:rFonts w:ascii="Arial" w:hAnsi="Arial" w:cs="Arial"/>
          <w:sz w:val="20"/>
          <w:szCs w:val="20"/>
        </w:rPr>
        <w:t xml:space="preserve">składka za limit na planowane zakupy w trakcie </w:t>
      </w:r>
      <w:r w:rsidR="00137D79">
        <w:rPr>
          <w:rFonts w:ascii="Arial" w:hAnsi="Arial" w:cs="Arial"/>
          <w:sz w:val="20"/>
          <w:szCs w:val="20"/>
        </w:rPr>
        <w:t>pierwszego</w:t>
      </w:r>
      <w:r w:rsidRPr="00532AA0">
        <w:rPr>
          <w:rFonts w:ascii="Arial" w:hAnsi="Arial" w:cs="Arial"/>
          <w:sz w:val="20"/>
          <w:szCs w:val="20"/>
        </w:rPr>
        <w:t xml:space="preserve"> okresu rozliczeniowego nie będzie uwzględniona w składce za ubezpieczenie pojazdów w </w:t>
      </w:r>
      <w:r w:rsidR="00137D79">
        <w:rPr>
          <w:rFonts w:ascii="Arial" w:hAnsi="Arial" w:cs="Arial"/>
          <w:sz w:val="20"/>
          <w:szCs w:val="20"/>
        </w:rPr>
        <w:t>pierwszym</w:t>
      </w:r>
      <w:r w:rsidRPr="00532AA0">
        <w:rPr>
          <w:rFonts w:ascii="Arial" w:hAnsi="Arial" w:cs="Arial"/>
          <w:sz w:val="20"/>
          <w:szCs w:val="20"/>
        </w:rPr>
        <w:t xml:space="preserve"> okresie rozliczeniowym i zostanie rozliczona na bazie realizacji planu zakupów po zakończeniu tego okresu na podstawie aneksu wystawionego do </w:t>
      </w:r>
      <w:r w:rsidRPr="00137D79">
        <w:rPr>
          <w:rFonts w:ascii="Arial" w:hAnsi="Arial" w:cs="Arial"/>
          <w:b/>
          <w:bCs/>
          <w:sz w:val="20"/>
          <w:szCs w:val="20"/>
        </w:rPr>
        <w:t>2</w:t>
      </w:r>
      <w:r w:rsidR="00137D79">
        <w:rPr>
          <w:rFonts w:ascii="Arial" w:hAnsi="Arial" w:cs="Arial"/>
          <w:b/>
          <w:bCs/>
          <w:sz w:val="20"/>
          <w:szCs w:val="20"/>
        </w:rPr>
        <w:t>5</w:t>
      </w:r>
      <w:r w:rsidRPr="00137D79">
        <w:rPr>
          <w:rFonts w:ascii="Arial" w:hAnsi="Arial" w:cs="Arial"/>
          <w:b/>
          <w:bCs/>
          <w:sz w:val="20"/>
          <w:szCs w:val="20"/>
        </w:rPr>
        <w:t xml:space="preserve"> stycznia 2025 r.</w:t>
      </w:r>
    </w:p>
    <w:p w14:paraId="5A4C62B2" w14:textId="77777777" w:rsidR="00137D79" w:rsidRDefault="00137D79" w:rsidP="0059738B">
      <w:pPr>
        <w:spacing w:after="160" w:line="276" w:lineRule="auto"/>
        <w:rPr>
          <w:rFonts w:ascii="Arial" w:hAnsi="Arial" w:cs="Arial"/>
          <w:b/>
          <w:bCs/>
          <w:sz w:val="20"/>
          <w:szCs w:val="20"/>
        </w:rPr>
      </w:pPr>
      <w:r>
        <w:rPr>
          <w:rFonts w:ascii="Arial" w:hAnsi="Arial" w:cs="Arial"/>
          <w:b/>
          <w:bCs/>
          <w:sz w:val="20"/>
          <w:szCs w:val="20"/>
        </w:rPr>
        <w:br w:type="page"/>
      </w:r>
    </w:p>
    <w:p w14:paraId="66DD3C65" w14:textId="7FC24134" w:rsidR="00137D79" w:rsidRPr="00137D79" w:rsidRDefault="00137D79" w:rsidP="0059738B">
      <w:pPr>
        <w:spacing w:before="120" w:line="276" w:lineRule="auto"/>
        <w:ind w:left="992"/>
        <w:jc w:val="both"/>
        <w:rPr>
          <w:rFonts w:ascii="Arial" w:hAnsi="Arial" w:cs="Arial"/>
          <w:b/>
          <w:bCs/>
          <w:sz w:val="20"/>
          <w:szCs w:val="20"/>
        </w:rPr>
      </w:pPr>
      <w:r>
        <w:rPr>
          <w:rFonts w:ascii="Arial" w:hAnsi="Arial" w:cs="Arial"/>
          <w:b/>
          <w:bCs/>
          <w:sz w:val="20"/>
          <w:szCs w:val="20"/>
        </w:rPr>
        <w:lastRenderedPageBreak/>
        <w:t>Drugi i trzeci</w:t>
      </w:r>
      <w:r w:rsidRPr="00137D79">
        <w:rPr>
          <w:rFonts w:ascii="Arial" w:hAnsi="Arial" w:cs="Arial"/>
          <w:b/>
          <w:bCs/>
          <w:sz w:val="20"/>
          <w:szCs w:val="20"/>
        </w:rPr>
        <w:t xml:space="preserve"> okres rozliczeniowy</w:t>
      </w:r>
    </w:p>
    <w:p w14:paraId="448001AD" w14:textId="77777777" w:rsidR="00137D79" w:rsidRDefault="00137D79">
      <w:pPr>
        <w:pStyle w:val="Akapitzlist"/>
        <w:numPr>
          <w:ilvl w:val="3"/>
          <w:numId w:val="10"/>
        </w:numPr>
        <w:spacing w:after="0"/>
        <w:ind w:left="1729" w:hanging="737"/>
        <w:contextualSpacing w:val="0"/>
        <w:jc w:val="both"/>
        <w:rPr>
          <w:rFonts w:ascii="Arial" w:hAnsi="Arial" w:cs="Arial"/>
          <w:sz w:val="20"/>
          <w:szCs w:val="20"/>
        </w:rPr>
      </w:pPr>
      <w:r>
        <w:rPr>
          <w:rFonts w:ascii="Arial" w:hAnsi="Arial" w:cs="Arial"/>
          <w:sz w:val="20"/>
          <w:szCs w:val="20"/>
        </w:rPr>
        <w:t>Ubezpieczyciel</w:t>
      </w:r>
      <w:r w:rsidR="00391DBF" w:rsidRPr="00391DBF">
        <w:rPr>
          <w:rFonts w:ascii="Arial" w:hAnsi="Arial" w:cs="Arial"/>
          <w:sz w:val="20"/>
          <w:szCs w:val="20"/>
        </w:rPr>
        <w:t xml:space="preserve"> obejmie automatyczną ochroną wzrost liczby </w:t>
      </w:r>
      <w:r>
        <w:rPr>
          <w:rFonts w:ascii="Arial" w:hAnsi="Arial" w:cs="Arial"/>
          <w:sz w:val="20"/>
          <w:szCs w:val="20"/>
        </w:rPr>
        <w:t>oraz</w:t>
      </w:r>
      <w:r w:rsidR="00391DBF" w:rsidRPr="00391DBF">
        <w:rPr>
          <w:rFonts w:ascii="Arial" w:hAnsi="Arial" w:cs="Arial"/>
          <w:sz w:val="20"/>
          <w:szCs w:val="20"/>
        </w:rPr>
        <w:t xml:space="preserve"> wartości </w:t>
      </w:r>
      <w:r>
        <w:rPr>
          <w:rFonts w:ascii="Arial" w:hAnsi="Arial" w:cs="Arial"/>
          <w:sz w:val="20"/>
          <w:szCs w:val="20"/>
        </w:rPr>
        <w:t>p</w:t>
      </w:r>
      <w:r w:rsidR="00391DBF" w:rsidRPr="00391DBF">
        <w:rPr>
          <w:rFonts w:ascii="Arial" w:hAnsi="Arial" w:cs="Arial"/>
          <w:sz w:val="20"/>
          <w:szCs w:val="20"/>
        </w:rPr>
        <w:t>ojazdów, t</w:t>
      </w:r>
      <w:r>
        <w:rPr>
          <w:rFonts w:ascii="Arial" w:hAnsi="Arial" w:cs="Arial"/>
          <w:sz w:val="20"/>
          <w:szCs w:val="20"/>
        </w:rPr>
        <w:t xml:space="preserve">o </w:t>
      </w:r>
      <w:r w:rsidR="00391DBF" w:rsidRPr="00391DBF">
        <w:rPr>
          <w:rFonts w:ascii="Arial" w:hAnsi="Arial" w:cs="Arial"/>
          <w:sz w:val="20"/>
          <w:szCs w:val="20"/>
        </w:rPr>
        <w:t>j</w:t>
      </w:r>
      <w:r>
        <w:rPr>
          <w:rFonts w:ascii="Arial" w:hAnsi="Arial" w:cs="Arial"/>
          <w:sz w:val="20"/>
          <w:szCs w:val="20"/>
        </w:rPr>
        <w:t>est</w:t>
      </w:r>
      <w:r w:rsidR="00391DBF" w:rsidRPr="00391DBF">
        <w:rPr>
          <w:rFonts w:ascii="Arial" w:hAnsi="Arial" w:cs="Arial"/>
          <w:sz w:val="20"/>
          <w:szCs w:val="20"/>
        </w:rPr>
        <w:t xml:space="preserve"> różnicę pomiędzy liczbą </w:t>
      </w:r>
      <w:r>
        <w:rPr>
          <w:rFonts w:ascii="Arial" w:hAnsi="Arial" w:cs="Arial"/>
          <w:sz w:val="20"/>
          <w:szCs w:val="20"/>
        </w:rPr>
        <w:t>oraz</w:t>
      </w:r>
      <w:r w:rsidR="00391DBF" w:rsidRPr="00391DBF">
        <w:rPr>
          <w:rFonts w:ascii="Arial" w:hAnsi="Arial" w:cs="Arial"/>
          <w:sz w:val="20"/>
          <w:szCs w:val="20"/>
        </w:rPr>
        <w:t xml:space="preserve"> wysokością sum ubezpieczenia </w:t>
      </w:r>
      <w:r>
        <w:rPr>
          <w:rFonts w:ascii="Arial" w:hAnsi="Arial" w:cs="Arial"/>
          <w:sz w:val="20"/>
          <w:szCs w:val="20"/>
        </w:rPr>
        <w:t>p</w:t>
      </w:r>
      <w:r w:rsidR="00391DBF" w:rsidRPr="00391DBF">
        <w:rPr>
          <w:rFonts w:ascii="Arial" w:hAnsi="Arial" w:cs="Arial"/>
          <w:sz w:val="20"/>
          <w:szCs w:val="20"/>
        </w:rPr>
        <w:t xml:space="preserve">ojazdów zawartych w treści polisy na dany okres rozliczeniowy (wystawionej </w:t>
      </w:r>
      <w:r w:rsidR="00391DBF" w:rsidRPr="00137D79">
        <w:rPr>
          <w:rFonts w:ascii="Arial" w:hAnsi="Arial" w:cs="Arial"/>
          <w:b/>
          <w:bCs/>
          <w:sz w:val="20"/>
          <w:szCs w:val="20"/>
        </w:rPr>
        <w:t>14 dni</w:t>
      </w:r>
      <w:r w:rsidR="00391DBF" w:rsidRPr="00391DBF">
        <w:rPr>
          <w:rFonts w:ascii="Arial" w:hAnsi="Arial" w:cs="Arial"/>
          <w:sz w:val="20"/>
          <w:szCs w:val="20"/>
        </w:rPr>
        <w:t xml:space="preserve"> kalendarzowych przed rozpoczęciem okresu rozliczeniowego), a ilością i wartością pojazdów, które zostaną zaktualizowane przez Zamawiającego na dzień </w:t>
      </w:r>
      <w:r w:rsidR="00391DBF" w:rsidRPr="00137D79">
        <w:rPr>
          <w:rFonts w:ascii="Arial" w:hAnsi="Arial" w:cs="Arial"/>
          <w:b/>
          <w:bCs/>
          <w:sz w:val="20"/>
          <w:szCs w:val="20"/>
        </w:rPr>
        <w:t>1 stycznia</w:t>
      </w:r>
      <w:r w:rsidR="00391DBF" w:rsidRPr="00391DBF">
        <w:rPr>
          <w:rFonts w:ascii="Arial" w:hAnsi="Arial" w:cs="Arial"/>
          <w:sz w:val="20"/>
          <w:szCs w:val="20"/>
        </w:rPr>
        <w:t xml:space="preserve"> danego okresu rozliczeniowego</w:t>
      </w:r>
      <w:r>
        <w:rPr>
          <w:rFonts w:ascii="Arial" w:hAnsi="Arial" w:cs="Arial"/>
          <w:sz w:val="20"/>
          <w:szCs w:val="20"/>
        </w:rPr>
        <w:t>,</w:t>
      </w:r>
      <w:r w:rsidR="00391DBF" w:rsidRPr="00391DBF">
        <w:rPr>
          <w:rFonts w:ascii="Arial" w:hAnsi="Arial" w:cs="Arial"/>
          <w:sz w:val="20"/>
          <w:szCs w:val="20"/>
        </w:rPr>
        <w:t xml:space="preserve"> w terminie do </w:t>
      </w:r>
      <w:r w:rsidR="00391DBF" w:rsidRPr="00137D79">
        <w:rPr>
          <w:rFonts w:ascii="Arial" w:hAnsi="Arial" w:cs="Arial"/>
          <w:b/>
          <w:bCs/>
          <w:sz w:val="20"/>
          <w:szCs w:val="20"/>
        </w:rPr>
        <w:t>20 stycznia</w:t>
      </w:r>
      <w:r w:rsidR="00391DBF" w:rsidRPr="00391DBF">
        <w:rPr>
          <w:rFonts w:ascii="Arial" w:hAnsi="Arial" w:cs="Arial"/>
          <w:sz w:val="20"/>
          <w:szCs w:val="20"/>
        </w:rPr>
        <w:t xml:space="preserve"> roku następnego</w:t>
      </w:r>
      <w:r>
        <w:rPr>
          <w:rFonts w:ascii="Arial" w:hAnsi="Arial" w:cs="Arial"/>
          <w:sz w:val="20"/>
          <w:szCs w:val="20"/>
        </w:rPr>
        <w:t>,</w:t>
      </w:r>
    </w:p>
    <w:p w14:paraId="66067249" w14:textId="77777777" w:rsidR="00137D79" w:rsidRDefault="00391DBF">
      <w:pPr>
        <w:pStyle w:val="Akapitzlist"/>
        <w:numPr>
          <w:ilvl w:val="3"/>
          <w:numId w:val="10"/>
        </w:numPr>
        <w:spacing w:after="0"/>
        <w:ind w:left="1729" w:hanging="737"/>
        <w:contextualSpacing w:val="0"/>
        <w:jc w:val="both"/>
        <w:rPr>
          <w:rFonts w:ascii="Arial" w:hAnsi="Arial" w:cs="Arial"/>
          <w:sz w:val="20"/>
          <w:szCs w:val="20"/>
        </w:rPr>
      </w:pPr>
      <w:r w:rsidRPr="00137D79">
        <w:rPr>
          <w:rFonts w:ascii="Arial" w:hAnsi="Arial" w:cs="Arial"/>
          <w:sz w:val="20"/>
          <w:szCs w:val="20"/>
        </w:rPr>
        <w:t>aktualizacja ilości</w:t>
      </w:r>
      <w:r w:rsidR="00137D79">
        <w:rPr>
          <w:rFonts w:ascii="Arial" w:hAnsi="Arial" w:cs="Arial"/>
          <w:sz w:val="20"/>
          <w:szCs w:val="20"/>
        </w:rPr>
        <w:t>,</w:t>
      </w:r>
      <w:r w:rsidRPr="00137D79">
        <w:rPr>
          <w:rFonts w:ascii="Arial" w:hAnsi="Arial" w:cs="Arial"/>
          <w:sz w:val="20"/>
          <w:szCs w:val="20"/>
        </w:rPr>
        <w:t xml:space="preserve"> wartości pojazdów</w:t>
      </w:r>
      <w:r w:rsidR="00137D79">
        <w:rPr>
          <w:rFonts w:ascii="Arial" w:hAnsi="Arial" w:cs="Arial"/>
          <w:sz w:val="20"/>
          <w:szCs w:val="20"/>
        </w:rPr>
        <w:t xml:space="preserve"> oraz</w:t>
      </w:r>
      <w:r w:rsidRPr="00137D79">
        <w:rPr>
          <w:rFonts w:ascii="Arial" w:hAnsi="Arial" w:cs="Arial"/>
          <w:sz w:val="20"/>
          <w:szCs w:val="20"/>
        </w:rPr>
        <w:t xml:space="preserve"> wysokości składki na dany okres rozliczeniowy zostanie potwierdzona stosownym aneksem do polisy wystawionym do </w:t>
      </w:r>
      <w:r w:rsidRPr="00137D79">
        <w:rPr>
          <w:rFonts w:ascii="Arial" w:hAnsi="Arial" w:cs="Arial"/>
          <w:b/>
          <w:bCs/>
          <w:sz w:val="20"/>
          <w:szCs w:val="20"/>
        </w:rPr>
        <w:t>2</w:t>
      </w:r>
      <w:r w:rsidR="00137D79" w:rsidRPr="00137D79">
        <w:rPr>
          <w:rFonts w:ascii="Arial" w:hAnsi="Arial" w:cs="Arial"/>
          <w:b/>
          <w:bCs/>
          <w:sz w:val="20"/>
          <w:szCs w:val="20"/>
        </w:rPr>
        <w:t>5</w:t>
      </w:r>
      <w:r w:rsidRPr="00137D79">
        <w:rPr>
          <w:rFonts w:ascii="Arial" w:hAnsi="Arial" w:cs="Arial"/>
          <w:b/>
          <w:bCs/>
          <w:sz w:val="20"/>
          <w:szCs w:val="20"/>
        </w:rPr>
        <w:t xml:space="preserve"> stycznia</w:t>
      </w:r>
      <w:r w:rsidRPr="00137D79">
        <w:rPr>
          <w:rFonts w:ascii="Arial" w:hAnsi="Arial" w:cs="Arial"/>
          <w:sz w:val="20"/>
          <w:szCs w:val="20"/>
        </w:rPr>
        <w:t xml:space="preserve"> danego okresu rozliczeniowego</w:t>
      </w:r>
      <w:r w:rsidR="00137D79">
        <w:rPr>
          <w:rFonts w:ascii="Arial" w:hAnsi="Arial" w:cs="Arial"/>
          <w:sz w:val="20"/>
          <w:szCs w:val="20"/>
        </w:rPr>
        <w:t>;</w:t>
      </w:r>
      <w:r w:rsidRPr="00137D79">
        <w:rPr>
          <w:rFonts w:ascii="Arial" w:hAnsi="Arial" w:cs="Arial"/>
          <w:sz w:val="20"/>
          <w:szCs w:val="20"/>
        </w:rPr>
        <w:t xml:space="preserve"> </w:t>
      </w:r>
      <w:r w:rsidR="00137D79">
        <w:rPr>
          <w:rFonts w:ascii="Arial" w:hAnsi="Arial" w:cs="Arial"/>
          <w:sz w:val="20"/>
          <w:szCs w:val="20"/>
        </w:rPr>
        <w:t>s</w:t>
      </w:r>
      <w:r w:rsidRPr="00137D79">
        <w:rPr>
          <w:rFonts w:ascii="Arial" w:hAnsi="Arial" w:cs="Arial"/>
          <w:sz w:val="20"/>
          <w:szCs w:val="20"/>
        </w:rPr>
        <w:t xml:space="preserve">kładka zostanie podzielona na </w:t>
      </w:r>
      <w:r w:rsidRPr="00137D79">
        <w:rPr>
          <w:rFonts w:ascii="Arial" w:hAnsi="Arial" w:cs="Arial"/>
          <w:b/>
          <w:bCs/>
          <w:sz w:val="20"/>
          <w:szCs w:val="20"/>
        </w:rPr>
        <w:t>4 raty</w:t>
      </w:r>
      <w:r w:rsidRPr="00137D79">
        <w:rPr>
          <w:rFonts w:ascii="Arial" w:hAnsi="Arial" w:cs="Arial"/>
          <w:sz w:val="20"/>
          <w:szCs w:val="20"/>
        </w:rPr>
        <w:t xml:space="preserve"> i płatna w terminach określonych w </w:t>
      </w:r>
      <w:r w:rsidR="00137D79">
        <w:rPr>
          <w:rFonts w:ascii="Arial" w:hAnsi="Arial" w:cs="Arial"/>
          <w:sz w:val="20"/>
          <w:szCs w:val="20"/>
        </w:rPr>
        <w:t>u</w:t>
      </w:r>
      <w:r w:rsidRPr="00137D79">
        <w:rPr>
          <w:rFonts w:ascii="Arial" w:hAnsi="Arial" w:cs="Arial"/>
          <w:sz w:val="20"/>
          <w:szCs w:val="20"/>
        </w:rPr>
        <w:t>mowie</w:t>
      </w:r>
      <w:r w:rsidR="00137D79">
        <w:rPr>
          <w:rFonts w:ascii="Arial" w:hAnsi="Arial" w:cs="Arial"/>
          <w:sz w:val="20"/>
          <w:szCs w:val="20"/>
        </w:rPr>
        <w:t>,</w:t>
      </w:r>
    </w:p>
    <w:p w14:paraId="0ADCB551" w14:textId="1EBD1615" w:rsidR="00391DBF" w:rsidRPr="00137D79" w:rsidRDefault="00391DBF">
      <w:pPr>
        <w:pStyle w:val="Akapitzlist"/>
        <w:numPr>
          <w:ilvl w:val="3"/>
          <w:numId w:val="10"/>
        </w:numPr>
        <w:spacing w:after="0"/>
        <w:ind w:left="1729" w:hanging="737"/>
        <w:contextualSpacing w:val="0"/>
        <w:jc w:val="both"/>
        <w:rPr>
          <w:rFonts w:ascii="Arial" w:hAnsi="Arial" w:cs="Arial"/>
          <w:sz w:val="20"/>
          <w:szCs w:val="20"/>
        </w:rPr>
      </w:pPr>
      <w:r w:rsidRPr="00137D79">
        <w:rPr>
          <w:rFonts w:ascii="Arial" w:hAnsi="Arial" w:cs="Arial"/>
          <w:sz w:val="20"/>
          <w:szCs w:val="20"/>
        </w:rPr>
        <w:t xml:space="preserve">składka za limit na planowane zakupy w trakcie </w:t>
      </w:r>
      <w:r w:rsidR="00137D79">
        <w:rPr>
          <w:rFonts w:ascii="Arial" w:hAnsi="Arial" w:cs="Arial"/>
          <w:sz w:val="20"/>
          <w:szCs w:val="20"/>
        </w:rPr>
        <w:t>drugiego oraz trzeciego</w:t>
      </w:r>
      <w:r w:rsidRPr="00137D79">
        <w:rPr>
          <w:rFonts w:ascii="Arial" w:hAnsi="Arial" w:cs="Arial"/>
          <w:sz w:val="20"/>
          <w:szCs w:val="20"/>
        </w:rPr>
        <w:t xml:space="preserve"> okresu rozliczeniowego </w:t>
      </w:r>
      <w:r w:rsidR="00137D79">
        <w:rPr>
          <w:rFonts w:ascii="Arial" w:hAnsi="Arial" w:cs="Arial"/>
          <w:sz w:val="20"/>
          <w:szCs w:val="20"/>
        </w:rPr>
        <w:br/>
      </w:r>
      <w:r w:rsidRPr="00137D79">
        <w:rPr>
          <w:rFonts w:ascii="Arial" w:hAnsi="Arial" w:cs="Arial"/>
          <w:sz w:val="20"/>
          <w:szCs w:val="20"/>
        </w:rPr>
        <w:t xml:space="preserve">nie będzie uwzględniona w składce za ubezpieczenie pojazdów w danym okresie rozliczeniowym </w:t>
      </w:r>
      <w:r w:rsidR="00137D79">
        <w:rPr>
          <w:rFonts w:ascii="Arial" w:hAnsi="Arial" w:cs="Arial"/>
          <w:sz w:val="20"/>
          <w:szCs w:val="20"/>
        </w:rPr>
        <w:br/>
      </w:r>
      <w:r w:rsidRPr="00137D79">
        <w:rPr>
          <w:rFonts w:ascii="Arial" w:hAnsi="Arial" w:cs="Arial"/>
          <w:sz w:val="20"/>
          <w:szCs w:val="20"/>
        </w:rPr>
        <w:t xml:space="preserve">i zostanie rozliczona na bazie realizacji planu zakupów po zakończeniu tego okresu na podstawie aneksu wystawionego do </w:t>
      </w:r>
      <w:r w:rsidRPr="00137D79">
        <w:rPr>
          <w:rFonts w:ascii="Arial" w:hAnsi="Arial" w:cs="Arial"/>
          <w:b/>
          <w:bCs/>
          <w:sz w:val="20"/>
          <w:szCs w:val="20"/>
        </w:rPr>
        <w:t>2</w:t>
      </w:r>
      <w:r w:rsidR="00137D79" w:rsidRPr="00137D79">
        <w:rPr>
          <w:rFonts w:ascii="Arial" w:hAnsi="Arial" w:cs="Arial"/>
          <w:b/>
          <w:bCs/>
          <w:sz w:val="20"/>
          <w:szCs w:val="20"/>
        </w:rPr>
        <w:t>5</w:t>
      </w:r>
      <w:r w:rsidRPr="00137D79">
        <w:rPr>
          <w:rFonts w:ascii="Arial" w:hAnsi="Arial" w:cs="Arial"/>
          <w:b/>
          <w:bCs/>
          <w:sz w:val="20"/>
          <w:szCs w:val="20"/>
        </w:rPr>
        <w:t xml:space="preserve"> stycznia</w:t>
      </w:r>
      <w:r w:rsidRPr="00137D79">
        <w:rPr>
          <w:rFonts w:ascii="Arial" w:hAnsi="Arial" w:cs="Arial"/>
          <w:sz w:val="20"/>
          <w:szCs w:val="20"/>
        </w:rPr>
        <w:t xml:space="preserve"> roku następującego po danym okresie rozliczeniowym</w:t>
      </w:r>
    </w:p>
    <w:p w14:paraId="5024A0F8" w14:textId="18329B3C" w:rsidR="00391DBF" w:rsidRPr="00137D79" w:rsidRDefault="00391DBF" w:rsidP="0059738B">
      <w:pPr>
        <w:pStyle w:val="Akapitzlist"/>
        <w:spacing w:before="120" w:after="0"/>
        <w:ind w:left="425" w:firstLine="567"/>
        <w:contextualSpacing w:val="0"/>
        <w:jc w:val="both"/>
        <w:rPr>
          <w:rFonts w:ascii="Arial" w:hAnsi="Arial" w:cs="Arial"/>
          <w:b/>
          <w:bCs/>
          <w:sz w:val="20"/>
          <w:szCs w:val="20"/>
        </w:rPr>
      </w:pPr>
      <w:r w:rsidRPr="00137D79">
        <w:rPr>
          <w:rFonts w:ascii="Arial" w:hAnsi="Arial" w:cs="Arial"/>
          <w:b/>
          <w:bCs/>
          <w:sz w:val="20"/>
          <w:szCs w:val="20"/>
        </w:rPr>
        <w:t>W każdym okresie rozliczeniowym</w:t>
      </w:r>
    </w:p>
    <w:p w14:paraId="3FCAB205" w14:textId="77777777" w:rsidR="00A47C64" w:rsidRDefault="00137D79">
      <w:pPr>
        <w:pStyle w:val="Akapitzlist"/>
        <w:numPr>
          <w:ilvl w:val="3"/>
          <w:numId w:val="10"/>
        </w:numPr>
        <w:spacing w:after="0"/>
        <w:ind w:left="1729" w:hanging="737"/>
        <w:contextualSpacing w:val="0"/>
        <w:jc w:val="both"/>
        <w:rPr>
          <w:rFonts w:ascii="Arial" w:hAnsi="Arial" w:cs="Arial"/>
          <w:sz w:val="20"/>
          <w:szCs w:val="20"/>
        </w:rPr>
      </w:pPr>
      <w:r>
        <w:rPr>
          <w:rFonts w:ascii="Arial" w:hAnsi="Arial" w:cs="Arial"/>
          <w:sz w:val="20"/>
          <w:szCs w:val="20"/>
        </w:rPr>
        <w:t>Ubezpieczyciel</w:t>
      </w:r>
      <w:r w:rsidR="00391DBF" w:rsidRPr="00391DBF">
        <w:rPr>
          <w:rFonts w:ascii="Arial" w:hAnsi="Arial" w:cs="Arial"/>
          <w:sz w:val="20"/>
          <w:szCs w:val="20"/>
        </w:rPr>
        <w:t xml:space="preserve"> obejmie ochroną ubezpieczeniową planowane zakupy </w:t>
      </w:r>
      <w:r w:rsidR="00A47C64">
        <w:rPr>
          <w:rFonts w:ascii="Arial" w:hAnsi="Arial" w:cs="Arial"/>
          <w:sz w:val="20"/>
          <w:szCs w:val="20"/>
        </w:rPr>
        <w:t>p</w:t>
      </w:r>
      <w:r w:rsidR="00391DBF" w:rsidRPr="00391DBF">
        <w:rPr>
          <w:rFonts w:ascii="Arial" w:hAnsi="Arial" w:cs="Arial"/>
          <w:sz w:val="20"/>
          <w:szCs w:val="20"/>
        </w:rPr>
        <w:t xml:space="preserve">ojazdów zgodnie </w:t>
      </w:r>
      <w:r w:rsidR="00A47C64">
        <w:rPr>
          <w:rFonts w:ascii="Arial" w:hAnsi="Arial" w:cs="Arial"/>
          <w:sz w:val="20"/>
          <w:szCs w:val="20"/>
        </w:rPr>
        <w:br/>
      </w:r>
      <w:r w:rsidR="00391DBF" w:rsidRPr="00391DBF">
        <w:rPr>
          <w:rFonts w:ascii="Arial" w:hAnsi="Arial" w:cs="Arial"/>
          <w:sz w:val="20"/>
          <w:szCs w:val="20"/>
        </w:rPr>
        <w:t xml:space="preserve">z zasadami opisanymi powyżej; wystawienie stosownego aneksu do polisy oraz naliczenie składki z tytułu </w:t>
      </w:r>
      <w:r w:rsidR="00A47C64">
        <w:rPr>
          <w:rFonts w:ascii="Arial" w:hAnsi="Arial" w:cs="Arial"/>
          <w:sz w:val="20"/>
          <w:szCs w:val="20"/>
        </w:rPr>
        <w:t>p</w:t>
      </w:r>
      <w:r w:rsidR="00391DBF" w:rsidRPr="00391DBF">
        <w:rPr>
          <w:rFonts w:ascii="Arial" w:hAnsi="Arial" w:cs="Arial"/>
          <w:sz w:val="20"/>
          <w:szCs w:val="20"/>
        </w:rPr>
        <w:t xml:space="preserve">ojazdów przyjętych do ubezpieczenia (realizacji planu) nastąpi po upływie danego okresu rozliczeniowego, do </w:t>
      </w:r>
      <w:r w:rsidR="00A47C64" w:rsidRPr="00A47C64">
        <w:rPr>
          <w:rFonts w:ascii="Arial" w:hAnsi="Arial" w:cs="Arial"/>
          <w:b/>
          <w:bCs/>
          <w:sz w:val="20"/>
          <w:szCs w:val="20"/>
        </w:rPr>
        <w:t>25</w:t>
      </w:r>
      <w:r w:rsidR="00391DBF" w:rsidRPr="00A47C64">
        <w:rPr>
          <w:rFonts w:ascii="Arial" w:hAnsi="Arial" w:cs="Arial"/>
          <w:b/>
          <w:bCs/>
          <w:sz w:val="20"/>
          <w:szCs w:val="20"/>
        </w:rPr>
        <w:t xml:space="preserve"> stycznia</w:t>
      </w:r>
      <w:r w:rsidR="00391DBF" w:rsidRPr="00391DBF">
        <w:rPr>
          <w:rFonts w:ascii="Arial" w:hAnsi="Arial" w:cs="Arial"/>
          <w:sz w:val="20"/>
          <w:szCs w:val="20"/>
        </w:rPr>
        <w:t xml:space="preserve"> roku następnego, po uprzednim dokonaniu zgłoszenia przez Zamawiającego w terminie do </w:t>
      </w:r>
      <w:r w:rsidR="00391DBF" w:rsidRPr="00A47C64">
        <w:rPr>
          <w:rFonts w:ascii="Arial" w:hAnsi="Arial" w:cs="Arial"/>
          <w:b/>
          <w:bCs/>
          <w:sz w:val="20"/>
          <w:szCs w:val="20"/>
        </w:rPr>
        <w:t>20 stycznia</w:t>
      </w:r>
      <w:r w:rsidR="00391DBF" w:rsidRPr="00391DBF">
        <w:rPr>
          <w:rFonts w:ascii="Arial" w:hAnsi="Arial" w:cs="Arial"/>
          <w:sz w:val="20"/>
          <w:szCs w:val="20"/>
        </w:rPr>
        <w:t xml:space="preserve"> roku następnego po upływie danego okresu rozliczeniowego, w systemie </w:t>
      </w:r>
      <w:r w:rsidR="00391DBF" w:rsidRPr="00A47C64">
        <w:rPr>
          <w:rFonts w:ascii="Arial" w:hAnsi="Arial" w:cs="Arial"/>
          <w:i/>
          <w:iCs/>
          <w:sz w:val="20"/>
          <w:szCs w:val="20"/>
        </w:rPr>
        <w:t>pro rata temporis</w:t>
      </w:r>
      <w:r w:rsidR="00391DBF" w:rsidRPr="00391DBF">
        <w:rPr>
          <w:rFonts w:ascii="Arial" w:hAnsi="Arial" w:cs="Arial"/>
          <w:sz w:val="20"/>
          <w:szCs w:val="20"/>
        </w:rPr>
        <w:t>, t</w:t>
      </w:r>
      <w:r w:rsidR="00A47C64">
        <w:rPr>
          <w:rFonts w:ascii="Arial" w:hAnsi="Arial" w:cs="Arial"/>
          <w:sz w:val="20"/>
          <w:szCs w:val="20"/>
        </w:rPr>
        <w:t xml:space="preserve">o </w:t>
      </w:r>
      <w:r w:rsidR="00391DBF" w:rsidRPr="00391DBF">
        <w:rPr>
          <w:rFonts w:ascii="Arial" w:hAnsi="Arial" w:cs="Arial"/>
          <w:sz w:val="20"/>
          <w:szCs w:val="20"/>
        </w:rPr>
        <w:t>j</w:t>
      </w:r>
      <w:r w:rsidR="00A47C64">
        <w:rPr>
          <w:rFonts w:ascii="Arial" w:hAnsi="Arial" w:cs="Arial"/>
          <w:sz w:val="20"/>
          <w:szCs w:val="20"/>
        </w:rPr>
        <w:t>est</w:t>
      </w:r>
      <w:r w:rsidR="00391DBF" w:rsidRPr="00391DBF">
        <w:rPr>
          <w:rFonts w:ascii="Arial" w:hAnsi="Arial" w:cs="Arial"/>
          <w:sz w:val="20"/>
          <w:szCs w:val="20"/>
        </w:rPr>
        <w:t xml:space="preserve"> w przeliczeniu na dni przy uwzględnieniu faktycznej wartości </w:t>
      </w:r>
      <w:r w:rsidR="00A47C64">
        <w:rPr>
          <w:rFonts w:ascii="Arial" w:hAnsi="Arial" w:cs="Arial"/>
          <w:sz w:val="20"/>
          <w:szCs w:val="20"/>
        </w:rPr>
        <w:t>p</w:t>
      </w:r>
      <w:r w:rsidR="00391DBF" w:rsidRPr="00391DBF">
        <w:rPr>
          <w:rFonts w:ascii="Arial" w:hAnsi="Arial" w:cs="Arial"/>
          <w:sz w:val="20"/>
          <w:szCs w:val="20"/>
        </w:rPr>
        <w:t>ojazdów</w:t>
      </w:r>
      <w:r w:rsidR="00A47C64">
        <w:rPr>
          <w:rFonts w:ascii="Arial" w:hAnsi="Arial" w:cs="Arial"/>
          <w:sz w:val="20"/>
          <w:szCs w:val="20"/>
        </w:rPr>
        <w:t>,</w:t>
      </w:r>
    </w:p>
    <w:p w14:paraId="550BF5A0" w14:textId="7739C22A" w:rsidR="00391DBF" w:rsidRPr="00A47C64" w:rsidRDefault="00391DBF">
      <w:pPr>
        <w:pStyle w:val="Akapitzlist"/>
        <w:numPr>
          <w:ilvl w:val="3"/>
          <w:numId w:val="10"/>
        </w:numPr>
        <w:tabs>
          <w:tab w:val="clear" w:pos="2160"/>
        </w:tabs>
        <w:spacing w:after="0"/>
        <w:ind w:left="1843" w:hanging="851"/>
        <w:contextualSpacing w:val="0"/>
        <w:jc w:val="both"/>
        <w:rPr>
          <w:rFonts w:ascii="Arial" w:hAnsi="Arial" w:cs="Arial"/>
          <w:sz w:val="20"/>
          <w:szCs w:val="20"/>
        </w:rPr>
      </w:pPr>
      <w:r w:rsidRPr="00A47C64">
        <w:rPr>
          <w:rFonts w:ascii="Arial" w:hAnsi="Arial" w:cs="Arial"/>
          <w:sz w:val="20"/>
          <w:szCs w:val="20"/>
        </w:rPr>
        <w:t xml:space="preserve">w przypadku, gdy ilość </w:t>
      </w:r>
      <w:r w:rsidR="00A47C64">
        <w:rPr>
          <w:rFonts w:ascii="Arial" w:hAnsi="Arial" w:cs="Arial"/>
          <w:sz w:val="20"/>
          <w:szCs w:val="20"/>
        </w:rPr>
        <w:t>p</w:t>
      </w:r>
      <w:r w:rsidRPr="00A47C64">
        <w:rPr>
          <w:rFonts w:ascii="Arial" w:hAnsi="Arial" w:cs="Arial"/>
          <w:sz w:val="20"/>
          <w:szCs w:val="20"/>
        </w:rPr>
        <w:t>ojazdów w danym okresie rozliczeniowym ulegnie zmniejszeniu</w:t>
      </w:r>
      <w:r w:rsidR="00A47C64">
        <w:rPr>
          <w:rFonts w:ascii="Arial" w:hAnsi="Arial" w:cs="Arial"/>
          <w:sz w:val="20"/>
          <w:szCs w:val="20"/>
        </w:rPr>
        <w:t>,</w:t>
      </w:r>
      <w:r w:rsidRPr="00A47C64">
        <w:rPr>
          <w:rFonts w:ascii="Arial" w:hAnsi="Arial" w:cs="Arial"/>
          <w:sz w:val="20"/>
          <w:szCs w:val="20"/>
        </w:rPr>
        <w:t xml:space="preserve"> </w:t>
      </w:r>
      <w:r w:rsidR="00A47C64">
        <w:rPr>
          <w:rFonts w:ascii="Arial" w:hAnsi="Arial" w:cs="Arial"/>
          <w:sz w:val="20"/>
          <w:szCs w:val="20"/>
        </w:rPr>
        <w:br/>
      </w:r>
      <w:r w:rsidRPr="00A47C64">
        <w:rPr>
          <w:rFonts w:ascii="Arial" w:hAnsi="Arial" w:cs="Arial"/>
          <w:sz w:val="20"/>
          <w:szCs w:val="20"/>
        </w:rPr>
        <w:t xml:space="preserve">np. wskutek zbycia, likwidacji </w:t>
      </w:r>
      <w:r w:rsidR="00A47C64">
        <w:rPr>
          <w:rFonts w:ascii="Arial" w:hAnsi="Arial" w:cs="Arial"/>
          <w:sz w:val="20"/>
          <w:szCs w:val="20"/>
        </w:rPr>
        <w:t>Ubezpieczyciel</w:t>
      </w:r>
      <w:r w:rsidRPr="00A47C64">
        <w:rPr>
          <w:rFonts w:ascii="Arial" w:hAnsi="Arial" w:cs="Arial"/>
          <w:sz w:val="20"/>
          <w:szCs w:val="20"/>
        </w:rPr>
        <w:t xml:space="preserve"> dokona odpowiednio rozliczenia składki.</w:t>
      </w:r>
    </w:p>
    <w:p w14:paraId="235D4756" w14:textId="358E53C2" w:rsidR="00322BDE" w:rsidRPr="00CE5A1E" w:rsidRDefault="00322BDE">
      <w:pPr>
        <w:pStyle w:val="Akapitzlist"/>
        <w:numPr>
          <w:ilvl w:val="1"/>
          <w:numId w:val="10"/>
        </w:numPr>
        <w:tabs>
          <w:tab w:val="clear" w:pos="716"/>
        </w:tabs>
        <w:spacing w:after="0"/>
        <w:ind w:left="426" w:hanging="426"/>
        <w:contextualSpacing w:val="0"/>
        <w:jc w:val="both"/>
        <w:rPr>
          <w:rFonts w:ascii="Arial" w:hAnsi="Arial" w:cs="Arial"/>
          <w:sz w:val="20"/>
          <w:szCs w:val="20"/>
        </w:rPr>
      </w:pPr>
      <w:r w:rsidRPr="00CE5A1E">
        <w:rPr>
          <w:rFonts w:ascii="Arial" w:hAnsi="Arial" w:cs="Arial"/>
          <w:sz w:val="20"/>
          <w:szCs w:val="20"/>
        </w:rPr>
        <w:t>Zamawiający zaktualizuje sumy ubezpieczenia w</w:t>
      </w:r>
      <w:r w:rsidR="008E42BC" w:rsidRPr="00CE5A1E">
        <w:rPr>
          <w:rFonts w:ascii="Arial" w:hAnsi="Arial" w:cs="Arial"/>
          <w:sz w:val="20"/>
          <w:szCs w:val="20"/>
        </w:rPr>
        <w:t>edług</w:t>
      </w:r>
      <w:r w:rsidRPr="00CE5A1E">
        <w:rPr>
          <w:rFonts w:ascii="Arial" w:hAnsi="Arial" w:cs="Arial"/>
          <w:sz w:val="20"/>
          <w:szCs w:val="20"/>
        </w:rPr>
        <w:t xml:space="preserve"> stanu na dzień </w:t>
      </w:r>
      <w:r w:rsidRPr="00CE5A1E">
        <w:rPr>
          <w:rFonts w:ascii="Arial" w:hAnsi="Arial" w:cs="Arial"/>
          <w:b/>
          <w:bCs/>
          <w:sz w:val="20"/>
          <w:szCs w:val="20"/>
        </w:rPr>
        <w:t>1 stycznia</w:t>
      </w:r>
      <w:r w:rsidRPr="00CE5A1E">
        <w:rPr>
          <w:rFonts w:ascii="Arial" w:hAnsi="Arial" w:cs="Arial"/>
          <w:sz w:val="20"/>
          <w:szCs w:val="20"/>
        </w:rPr>
        <w:t xml:space="preserve"> każdego okresu rozliczeniowego do </w:t>
      </w:r>
      <w:r w:rsidRPr="00CE5A1E">
        <w:rPr>
          <w:rFonts w:ascii="Arial" w:hAnsi="Arial" w:cs="Arial"/>
          <w:b/>
          <w:bCs/>
          <w:sz w:val="20"/>
          <w:szCs w:val="20"/>
        </w:rPr>
        <w:t>1 grudnia</w:t>
      </w:r>
      <w:r w:rsidRPr="00CE5A1E">
        <w:rPr>
          <w:rFonts w:ascii="Arial" w:hAnsi="Arial" w:cs="Arial"/>
          <w:sz w:val="20"/>
          <w:szCs w:val="20"/>
        </w:rPr>
        <w:t xml:space="preserve"> roku poprzedzającego dany okres rozliczeniowy.</w:t>
      </w:r>
    </w:p>
    <w:p w14:paraId="3A1F3D82" w14:textId="77019463" w:rsidR="007104C9" w:rsidRPr="007104C9" w:rsidRDefault="007104C9">
      <w:pPr>
        <w:pStyle w:val="Akapitzlist"/>
        <w:numPr>
          <w:ilvl w:val="1"/>
          <w:numId w:val="10"/>
        </w:numPr>
        <w:tabs>
          <w:tab w:val="clear" w:pos="716"/>
        </w:tabs>
        <w:ind w:left="567" w:hanging="567"/>
        <w:jc w:val="both"/>
        <w:rPr>
          <w:rFonts w:ascii="Arial" w:hAnsi="Arial" w:cs="Arial"/>
          <w:sz w:val="20"/>
          <w:szCs w:val="20"/>
        </w:rPr>
      </w:pPr>
      <w:r>
        <w:rPr>
          <w:rFonts w:ascii="Arial" w:hAnsi="Arial" w:cs="Arial"/>
          <w:sz w:val="20"/>
          <w:szCs w:val="20"/>
        </w:rPr>
        <w:t>Ubezpieczyciel</w:t>
      </w:r>
      <w:r w:rsidRPr="007104C9">
        <w:rPr>
          <w:rFonts w:ascii="Arial" w:hAnsi="Arial" w:cs="Arial"/>
          <w:sz w:val="20"/>
          <w:szCs w:val="20"/>
        </w:rPr>
        <w:t xml:space="preserve"> będzie zobowiązany do dostarczenia Zamawiającemu dokumentów na poszczególne </w:t>
      </w:r>
      <w:r>
        <w:rPr>
          <w:rFonts w:ascii="Arial" w:hAnsi="Arial" w:cs="Arial"/>
          <w:sz w:val="20"/>
          <w:szCs w:val="20"/>
        </w:rPr>
        <w:t>p</w:t>
      </w:r>
      <w:r w:rsidRPr="007104C9">
        <w:rPr>
          <w:rFonts w:ascii="Arial" w:hAnsi="Arial" w:cs="Arial"/>
          <w:sz w:val="20"/>
          <w:szCs w:val="20"/>
        </w:rPr>
        <w:t xml:space="preserve">ojazdy potwierdzających objęcie ich ochroną z tytułu </w:t>
      </w:r>
      <w:r>
        <w:rPr>
          <w:rFonts w:ascii="Arial" w:hAnsi="Arial" w:cs="Arial"/>
          <w:sz w:val="20"/>
          <w:szCs w:val="20"/>
        </w:rPr>
        <w:t xml:space="preserve">obowiązkowe </w:t>
      </w:r>
      <w:r w:rsidRPr="007104C9">
        <w:rPr>
          <w:rFonts w:ascii="Arial" w:hAnsi="Arial" w:cs="Arial"/>
          <w:sz w:val="20"/>
          <w:szCs w:val="20"/>
        </w:rPr>
        <w:t>ubezpieczenia</w:t>
      </w:r>
      <w:r>
        <w:rPr>
          <w:rFonts w:ascii="Arial" w:hAnsi="Arial" w:cs="Arial"/>
          <w:sz w:val="20"/>
          <w:szCs w:val="20"/>
        </w:rPr>
        <w:t xml:space="preserve"> odpowiedzialności cywilnej (OC) posiadaczy pojazdów mechanicznych</w:t>
      </w:r>
      <w:r w:rsidRPr="007104C9">
        <w:rPr>
          <w:rFonts w:ascii="Arial" w:hAnsi="Arial" w:cs="Arial"/>
          <w:sz w:val="20"/>
          <w:szCs w:val="20"/>
        </w:rPr>
        <w:t xml:space="preserve">. Dla </w:t>
      </w:r>
      <w:r>
        <w:rPr>
          <w:rFonts w:ascii="Arial" w:hAnsi="Arial" w:cs="Arial"/>
          <w:sz w:val="20"/>
          <w:szCs w:val="20"/>
        </w:rPr>
        <w:t>pierwszego</w:t>
      </w:r>
      <w:r w:rsidRPr="007104C9">
        <w:rPr>
          <w:rFonts w:ascii="Arial" w:hAnsi="Arial" w:cs="Arial"/>
          <w:sz w:val="20"/>
          <w:szCs w:val="20"/>
        </w:rPr>
        <w:t xml:space="preserve"> okresu rozliczeniowego, niezwłocznie po otrzymaniu </w:t>
      </w:r>
      <w:r>
        <w:rPr>
          <w:rFonts w:ascii="Arial" w:hAnsi="Arial" w:cs="Arial"/>
          <w:sz w:val="20"/>
          <w:szCs w:val="20"/>
        </w:rPr>
        <w:br/>
      </w:r>
      <w:r w:rsidRPr="007104C9">
        <w:rPr>
          <w:rFonts w:ascii="Arial" w:hAnsi="Arial" w:cs="Arial"/>
          <w:sz w:val="20"/>
          <w:szCs w:val="20"/>
        </w:rPr>
        <w:t xml:space="preserve">od Zamawiającego zawiadomienia o wyborze oferty </w:t>
      </w:r>
      <w:r>
        <w:rPr>
          <w:rFonts w:ascii="Arial" w:hAnsi="Arial" w:cs="Arial"/>
          <w:sz w:val="20"/>
          <w:szCs w:val="20"/>
        </w:rPr>
        <w:t>Ubezpieczyciela</w:t>
      </w:r>
      <w:r w:rsidRPr="007104C9">
        <w:rPr>
          <w:rFonts w:ascii="Arial" w:hAnsi="Arial" w:cs="Arial"/>
          <w:sz w:val="20"/>
          <w:szCs w:val="20"/>
        </w:rPr>
        <w:t xml:space="preserve"> oraz najpóźniej na </w:t>
      </w:r>
      <w:r w:rsidRPr="007104C9">
        <w:rPr>
          <w:rFonts w:ascii="Arial" w:hAnsi="Arial" w:cs="Arial"/>
          <w:b/>
          <w:bCs/>
          <w:sz w:val="20"/>
          <w:szCs w:val="20"/>
        </w:rPr>
        <w:t>3 dni</w:t>
      </w:r>
      <w:r w:rsidRPr="007104C9">
        <w:rPr>
          <w:rFonts w:ascii="Arial" w:hAnsi="Arial" w:cs="Arial"/>
          <w:sz w:val="20"/>
          <w:szCs w:val="20"/>
        </w:rPr>
        <w:t xml:space="preserve"> robocze przed końcem każdego z pozostałych okresów rozliczeniowych. Dokumenty potwierdzające objęcie ochroną </w:t>
      </w:r>
      <w:r>
        <w:rPr>
          <w:rFonts w:ascii="Arial" w:hAnsi="Arial" w:cs="Arial"/>
          <w:sz w:val="20"/>
          <w:szCs w:val="20"/>
        </w:rPr>
        <w:t>p</w:t>
      </w:r>
      <w:r w:rsidRPr="007104C9">
        <w:rPr>
          <w:rFonts w:ascii="Arial" w:hAnsi="Arial" w:cs="Arial"/>
          <w:sz w:val="20"/>
          <w:szCs w:val="20"/>
        </w:rPr>
        <w:t xml:space="preserve">ojazdy </w:t>
      </w:r>
      <w:r>
        <w:rPr>
          <w:rFonts w:ascii="Arial" w:hAnsi="Arial" w:cs="Arial"/>
          <w:sz w:val="20"/>
          <w:szCs w:val="20"/>
        </w:rPr>
        <w:br/>
      </w:r>
      <w:r w:rsidRPr="007104C9">
        <w:rPr>
          <w:rFonts w:ascii="Arial" w:hAnsi="Arial" w:cs="Arial"/>
          <w:sz w:val="20"/>
          <w:szCs w:val="20"/>
        </w:rPr>
        <w:t xml:space="preserve">z tytułu </w:t>
      </w:r>
      <w:r>
        <w:rPr>
          <w:rFonts w:ascii="Arial" w:hAnsi="Arial" w:cs="Arial"/>
          <w:sz w:val="20"/>
          <w:szCs w:val="20"/>
        </w:rPr>
        <w:t xml:space="preserve">obowiązkowe </w:t>
      </w:r>
      <w:r w:rsidRPr="007104C9">
        <w:rPr>
          <w:rFonts w:ascii="Arial" w:hAnsi="Arial" w:cs="Arial"/>
          <w:sz w:val="20"/>
          <w:szCs w:val="20"/>
        </w:rPr>
        <w:t>ubezpieczenia</w:t>
      </w:r>
      <w:r>
        <w:rPr>
          <w:rFonts w:ascii="Arial" w:hAnsi="Arial" w:cs="Arial"/>
          <w:sz w:val="20"/>
          <w:szCs w:val="20"/>
        </w:rPr>
        <w:t xml:space="preserve"> odpowiedzialności cywilnej (OC) posiadaczy pojazdów mechanicznych</w:t>
      </w:r>
      <w:r w:rsidRPr="007104C9">
        <w:rPr>
          <w:rFonts w:ascii="Arial" w:hAnsi="Arial" w:cs="Arial"/>
          <w:sz w:val="20"/>
          <w:szCs w:val="20"/>
        </w:rPr>
        <w:t xml:space="preserve"> </w:t>
      </w:r>
      <w:r>
        <w:rPr>
          <w:rFonts w:ascii="Arial" w:hAnsi="Arial" w:cs="Arial"/>
          <w:sz w:val="20"/>
          <w:szCs w:val="20"/>
        </w:rPr>
        <w:br/>
      </w:r>
      <w:r w:rsidRPr="007104C9">
        <w:rPr>
          <w:rFonts w:ascii="Arial" w:hAnsi="Arial" w:cs="Arial"/>
          <w:sz w:val="20"/>
          <w:szCs w:val="20"/>
        </w:rPr>
        <w:t xml:space="preserve">w trakcie okresów rozliczeniowych, </w:t>
      </w:r>
      <w:r>
        <w:rPr>
          <w:rFonts w:ascii="Arial" w:hAnsi="Arial" w:cs="Arial"/>
          <w:sz w:val="20"/>
          <w:szCs w:val="20"/>
        </w:rPr>
        <w:t>Ubezpieczyciel</w:t>
      </w:r>
      <w:r w:rsidRPr="007104C9">
        <w:rPr>
          <w:rFonts w:ascii="Arial" w:hAnsi="Arial" w:cs="Arial"/>
          <w:sz w:val="20"/>
          <w:szCs w:val="20"/>
        </w:rPr>
        <w:t xml:space="preserve"> zobowiązany jest wystawiać niezwłocznie po dokonaniu zgłoszenia przez Zamawiającego.</w:t>
      </w:r>
    </w:p>
    <w:p w14:paraId="2A12F73D" w14:textId="1B824D42" w:rsidR="00796431" w:rsidRPr="00796431" w:rsidRDefault="00796431" w:rsidP="00796431">
      <w:pPr>
        <w:pStyle w:val="Akapitzlist"/>
        <w:numPr>
          <w:ilvl w:val="1"/>
          <w:numId w:val="10"/>
        </w:numPr>
        <w:tabs>
          <w:tab w:val="clear" w:pos="716"/>
        </w:tabs>
        <w:ind w:left="567" w:hanging="567"/>
        <w:jc w:val="both"/>
        <w:rPr>
          <w:rFonts w:ascii="Arial" w:hAnsi="Arial" w:cs="Arial"/>
          <w:sz w:val="20"/>
          <w:szCs w:val="20"/>
        </w:rPr>
      </w:pPr>
      <w:r w:rsidRPr="00796431">
        <w:rPr>
          <w:rFonts w:ascii="Arial" w:hAnsi="Arial" w:cs="Arial"/>
          <w:b/>
          <w:bCs/>
          <w:sz w:val="20"/>
          <w:szCs w:val="20"/>
        </w:rPr>
        <w:t xml:space="preserve">Prawo </w:t>
      </w:r>
      <w:r w:rsidR="002F29BD">
        <w:rPr>
          <w:rFonts w:ascii="Arial" w:hAnsi="Arial" w:cs="Arial"/>
          <w:b/>
          <w:bCs/>
          <w:sz w:val="20"/>
          <w:szCs w:val="20"/>
        </w:rPr>
        <w:t>O</w:t>
      </w:r>
      <w:r w:rsidRPr="00796431">
        <w:rPr>
          <w:rFonts w:ascii="Arial" w:hAnsi="Arial" w:cs="Arial"/>
          <w:b/>
          <w:bCs/>
          <w:sz w:val="20"/>
          <w:szCs w:val="20"/>
        </w:rPr>
        <w:t>pcji</w:t>
      </w:r>
      <w:r w:rsidR="002F29BD">
        <w:rPr>
          <w:rFonts w:ascii="Arial" w:hAnsi="Arial" w:cs="Arial"/>
          <w:b/>
          <w:bCs/>
          <w:sz w:val="20"/>
          <w:szCs w:val="20"/>
        </w:rPr>
        <w:t xml:space="preserve"> B</w:t>
      </w:r>
      <w:r w:rsidRPr="00796431">
        <w:rPr>
          <w:rFonts w:ascii="Arial" w:hAnsi="Arial" w:cs="Arial"/>
          <w:sz w:val="20"/>
          <w:szCs w:val="20"/>
        </w:rPr>
        <w:t xml:space="preserve"> - Zamawiający na podstawie art. 34, ust. 5 ustawy </w:t>
      </w:r>
      <w:proofErr w:type="spellStart"/>
      <w:r w:rsidRPr="00796431">
        <w:rPr>
          <w:rFonts w:ascii="Arial" w:hAnsi="Arial" w:cs="Arial"/>
          <w:sz w:val="20"/>
          <w:szCs w:val="20"/>
        </w:rPr>
        <w:t>pzp</w:t>
      </w:r>
      <w:proofErr w:type="spellEnd"/>
      <w:r w:rsidRPr="00796431">
        <w:rPr>
          <w:rFonts w:ascii="Arial" w:hAnsi="Arial" w:cs="Arial"/>
          <w:sz w:val="20"/>
          <w:szCs w:val="20"/>
        </w:rPr>
        <w:t xml:space="preserve"> zastrzega sobie prawo do jednostronnego, w ramach prawa </w:t>
      </w:r>
      <w:r w:rsidR="002F29BD">
        <w:rPr>
          <w:rFonts w:ascii="Arial" w:hAnsi="Arial" w:cs="Arial"/>
          <w:sz w:val="20"/>
          <w:szCs w:val="20"/>
        </w:rPr>
        <w:t>O</w:t>
      </w:r>
      <w:r w:rsidRPr="00796431">
        <w:rPr>
          <w:rFonts w:ascii="Arial" w:hAnsi="Arial" w:cs="Arial"/>
          <w:sz w:val="20"/>
          <w:szCs w:val="20"/>
        </w:rPr>
        <w:t>pcji</w:t>
      </w:r>
      <w:r w:rsidR="002F29BD">
        <w:rPr>
          <w:rFonts w:ascii="Arial" w:hAnsi="Arial" w:cs="Arial"/>
          <w:sz w:val="20"/>
          <w:szCs w:val="20"/>
        </w:rPr>
        <w:t xml:space="preserve"> B</w:t>
      </w:r>
      <w:r w:rsidRPr="00796431">
        <w:rPr>
          <w:rFonts w:ascii="Arial" w:hAnsi="Arial" w:cs="Arial"/>
          <w:sz w:val="20"/>
          <w:szCs w:val="20"/>
        </w:rPr>
        <w:t xml:space="preserve">, rozszerzenia zamówienia do wysokości środków finansowych przyznanych na ten cel, </w:t>
      </w:r>
      <w:r>
        <w:rPr>
          <w:rFonts w:ascii="Arial" w:hAnsi="Arial" w:cs="Arial"/>
          <w:sz w:val="20"/>
          <w:szCs w:val="20"/>
        </w:rPr>
        <w:br/>
      </w:r>
      <w:r w:rsidRPr="00796431">
        <w:rPr>
          <w:rFonts w:ascii="Arial" w:hAnsi="Arial" w:cs="Arial"/>
          <w:sz w:val="20"/>
          <w:szCs w:val="20"/>
        </w:rPr>
        <w:t xml:space="preserve">w ramach części </w:t>
      </w:r>
      <w:r>
        <w:rPr>
          <w:rFonts w:ascii="Arial" w:hAnsi="Arial" w:cs="Arial"/>
          <w:sz w:val="20"/>
          <w:szCs w:val="20"/>
        </w:rPr>
        <w:t>2</w:t>
      </w:r>
      <w:r w:rsidRPr="00796431">
        <w:rPr>
          <w:rFonts w:ascii="Arial" w:hAnsi="Arial" w:cs="Arial"/>
          <w:sz w:val="20"/>
          <w:szCs w:val="20"/>
        </w:rPr>
        <w:t xml:space="preserve"> zamówienia, czyli rozszerzenie zamówienia do wysokości </w:t>
      </w:r>
      <w:r w:rsidRPr="00796431">
        <w:rPr>
          <w:rFonts w:ascii="Arial" w:hAnsi="Arial" w:cs="Arial"/>
          <w:b/>
          <w:bCs/>
          <w:sz w:val="20"/>
          <w:szCs w:val="20"/>
        </w:rPr>
        <w:t>5%</w:t>
      </w:r>
      <w:r w:rsidRPr="00796431">
        <w:rPr>
          <w:rFonts w:ascii="Arial" w:hAnsi="Arial" w:cs="Arial"/>
          <w:sz w:val="20"/>
          <w:szCs w:val="20"/>
        </w:rPr>
        <w:t xml:space="preserve"> zamówienia podstawowego </w:t>
      </w:r>
      <w:r>
        <w:rPr>
          <w:rFonts w:ascii="Arial" w:hAnsi="Arial" w:cs="Arial"/>
          <w:sz w:val="20"/>
          <w:szCs w:val="20"/>
        </w:rPr>
        <w:br/>
      </w:r>
      <w:r w:rsidRPr="00796431">
        <w:rPr>
          <w:rFonts w:ascii="Arial" w:hAnsi="Arial" w:cs="Arial"/>
          <w:sz w:val="20"/>
          <w:szCs w:val="20"/>
        </w:rPr>
        <w:t>w ramach:</w:t>
      </w:r>
    </w:p>
    <w:p w14:paraId="71470539" w14:textId="77777777" w:rsidR="00796431" w:rsidRDefault="00796431" w:rsidP="00796431">
      <w:pPr>
        <w:pStyle w:val="Akapitzlist"/>
        <w:numPr>
          <w:ilvl w:val="2"/>
          <w:numId w:val="10"/>
        </w:numPr>
        <w:ind w:hanging="788"/>
        <w:jc w:val="both"/>
        <w:rPr>
          <w:rFonts w:ascii="Arial" w:hAnsi="Arial" w:cs="Arial"/>
          <w:sz w:val="20"/>
          <w:szCs w:val="20"/>
        </w:rPr>
      </w:pPr>
      <w:r>
        <w:rPr>
          <w:rFonts w:ascii="Arial" w:hAnsi="Arial" w:cs="Arial"/>
          <w:sz w:val="20"/>
          <w:szCs w:val="20"/>
        </w:rPr>
        <w:t xml:space="preserve">obowiązkowego </w:t>
      </w:r>
      <w:r w:rsidRPr="00796431">
        <w:rPr>
          <w:rFonts w:ascii="Arial" w:hAnsi="Arial" w:cs="Arial"/>
          <w:sz w:val="20"/>
          <w:szCs w:val="20"/>
        </w:rPr>
        <w:t xml:space="preserve">ubezpieczenia </w:t>
      </w:r>
      <w:r>
        <w:rPr>
          <w:rFonts w:ascii="Arial" w:hAnsi="Arial" w:cs="Arial"/>
          <w:sz w:val="20"/>
          <w:szCs w:val="20"/>
        </w:rPr>
        <w:t xml:space="preserve">odpowiedzialności cywilnej </w:t>
      </w:r>
      <w:r w:rsidRPr="00796431">
        <w:rPr>
          <w:rFonts w:ascii="Arial" w:hAnsi="Arial" w:cs="Arial"/>
          <w:sz w:val="20"/>
          <w:szCs w:val="20"/>
        </w:rPr>
        <w:t>(</w:t>
      </w:r>
      <w:r>
        <w:rPr>
          <w:rFonts w:ascii="Arial" w:hAnsi="Arial" w:cs="Arial"/>
          <w:sz w:val="20"/>
          <w:szCs w:val="20"/>
        </w:rPr>
        <w:t>OC</w:t>
      </w:r>
      <w:r w:rsidRPr="00796431">
        <w:rPr>
          <w:rFonts w:ascii="Arial" w:hAnsi="Arial" w:cs="Arial"/>
          <w:sz w:val="20"/>
          <w:szCs w:val="20"/>
        </w:rPr>
        <w:t>)</w:t>
      </w:r>
      <w:r>
        <w:rPr>
          <w:rFonts w:ascii="Arial" w:hAnsi="Arial" w:cs="Arial"/>
          <w:sz w:val="20"/>
          <w:szCs w:val="20"/>
        </w:rPr>
        <w:t xml:space="preserve"> posiadaczy pojazdów mechanicznych</w:t>
      </w:r>
      <w:r w:rsidRPr="00796431">
        <w:rPr>
          <w:rFonts w:ascii="Arial" w:hAnsi="Arial" w:cs="Arial"/>
          <w:sz w:val="20"/>
          <w:szCs w:val="20"/>
        </w:rPr>
        <w:t>,</w:t>
      </w:r>
    </w:p>
    <w:p w14:paraId="16D797B2" w14:textId="77777777" w:rsidR="00796431" w:rsidRDefault="00796431" w:rsidP="00796431">
      <w:pPr>
        <w:pStyle w:val="Akapitzlist"/>
        <w:numPr>
          <w:ilvl w:val="2"/>
          <w:numId w:val="10"/>
        </w:numPr>
        <w:ind w:hanging="788"/>
        <w:jc w:val="both"/>
        <w:rPr>
          <w:rFonts w:ascii="Arial" w:hAnsi="Arial" w:cs="Arial"/>
          <w:sz w:val="20"/>
          <w:szCs w:val="20"/>
        </w:rPr>
      </w:pPr>
      <w:r w:rsidRPr="00796431">
        <w:rPr>
          <w:rFonts w:ascii="Arial" w:hAnsi="Arial" w:cs="Arial"/>
          <w:sz w:val="20"/>
          <w:szCs w:val="20"/>
        </w:rPr>
        <w:t xml:space="preserve">ubezpieczenia </w:t>
      </w:r>
      <w:r>
        <w:rPr>
          <w:rFonts w:ascii="Arial" w:hAnsi="Arial" w:cs="Arial"/>
          <w:sz w:val="20"/>
          <w:szCs w:val="20"/>
        </w:rPr>
        <w:t>auto-casco</w:t>
      </w:r>
      <w:r w:rsidRPr="00796431">
        <w:rPr>
          <w:rFonts w:ascii="Arial" w:hAnsi="Arial" w:cs="Arial"/>
          <w:sz w:val="20"/>
          <w:szCs w:val="20"/>
        </w:rPr>
        <w:t xml:space="preserve"> (</w:t>
      </w:r>
      <w:r>
        <w:rPr>
          <w:rFonts w:ascii="Arial" w:hAnsi="Arial" w:cs="Arial"/>
          <w:sz w:val="20"/>
          <w:szCs w:val="20"/>
        </w:rPr>
        <w:t>AC</w:t>
      </w:r>
      <w:r w:rsidRPr="00796431">
        <w:rPr>
          <w:rFonts w:ascii="Arial" w:hAnsi="Arial" w:cs="Arial"/>
          <w:sz w:val="20"/>
          <w:szCs w:val="20"/>
        </w:rPr>
        <w:t>),</w:t>
      </w:r>
    </w:p>
    <w:p w14:paraId="609671A8" w14:textId="77777777" w:rsidR="00796431" w:rsidRDefault="00796431" w:rsidP="00796431">
      <w:pPr>
        <w:pStyle w:val="Akapitzlist"/>
        <w:numPr>
          <w:ilvl w:val="2"/>
          <w:numId w:val="10"/>
        </w:numPr>
        <w:ind w:hanging="788"/>
        <w:jc w:val="both"/>
        <w:rPr>
          <w:rFonts w:ascii="Arial" w:hAnsi="Arial" w:cs="Arial"/>
          <w:sz w:val="20"/>
          <w:szCs w:val="20"/>
        </w:rPr>
      </w:pPr>
      <w:r w:rsidRPr="00796431">
        <w:rPr>
          <w:rFonts w:ascii="Arial" w:hAnsi="Arial" w:cs="Arial"/>
          <w:sz w:val="20"/>
          <w:szCs w:val="20"/>
        </w:rPr>
        <w:t xml:space="preserve">ubezpieczenia następstw nieszczęśliwych wypadków (NNW) </w:t>
      </w:r>
      <w:r>
        <w:rPr>
          <w:rFonts w:ascii="Arial" w:hAnsi="Arial" w:cs="Arial"/>
          <w:sz w:val="20"/>
          <w:szCs w:val="20"/>
        </w:rPr>
        <w:t>kierowców i pasażerów</w:t>
      </w:r>
      <w:r w:rsidRPr="00796431">
        <w:rPr>
          <w:rFonts w:ascii="Arial" w:hAnsi="Arial" w:cs="Arial"/>
          <w:sz w:val="20"/>
          <w:szCs w:val="20"/>
        </w:rPr>
        <w:t>,</w:t>
      </w:r>
    </w:p>
    <w:p w14:paraId="5E3D5A24" w14:textId="77777777" w:rsidR="00796431" w:rsidRDefault="00796431" w:rsidP="00796431">
      <w:pPr>
        <w:pStyle w:val="Akapitzlist"/>
        <w:numPr>
          <w:ilvl w:val="2"/>
          <w:numId w:val="10"/>
        </w:numPr>
        <w:ind w:hanging="788"/>
        <w:jc w:val="both"/>
        <w:rPr>
          <w:rFonts w:ascii="Arial" w:hAnsi="Arial" w:cs="Arial"/>
          <w:sz w:val="20"/>
          <w:szCs w:val="20"/>
        </w:rPr>
      </w:pPr>
      <w:r w:rsidRPr="00796431">
        <w:rPr>
          <w:rFonts w:ascii="Arial" w:hAnsi="Arial" w:cs="Arial"/>
          <w:sz w:val="20"/>
          <w:szCs w:val="20"/>
        </w:rPr>
        <w:t>ubezpieczeni</w:t>
      </w:r>
      <w:r>
        <w:rPr>
          <w:rFonts w:ascii="Arial" w:hAnsi="Arial" w:cs="Arial"/>
          <w:sz w:val="20"/>
          <w:szCs w:val="20"/>
        </w:rPr>
        <w:t xml:space="preserve">a </w:t>
      </w:r>
      <w:proofErr w:type="spellStart"/>
      <w:r>
        <w:rPr>
          <w:rFonts w:ascii="Arial" w:hAnsi="Arial" w:cs="Arial"/>
          <w:sz w:val="20"/>
          <w:szCs w:val="20"/>
        </w:rPr>
        <w:t>assistance</w:t>
      </w:r>
      <w:proofErr w:type="spellEnd"/>
      <w:r>
        <w:rPr>
          <w:rFonts w:ascii="Arial" w:hAnsi="Arial" w:cs="Arial"/>
          <w:sz w:val="20"/>
          <w:szCs w:val="20"/>
        </w:rPr>
        <w:t xml:space="preserve"> (ASS).</w:t>
      </w:r>
    </w:p>
    <w:p w14:paraId="38135A6C" w14:textId="0620D899" w:rsidR="00E84344" w:rsidRDefault="00796431" w:rsidP="00E84344">
      <w:pPr>
        <w:pStyle w:val="Akapitzlist"/>
        <w:numPr>
          <w:ilvl w:val="1"/>
          <w:numId w:val="10"/>
        </w:numPr>
        <w:tabs>
          <w:tab w:val="clear" w:pos="716"/>
        </w:tabs>
        <w:ind w:left="567" w:hanging="567"/>
        <w:jc w:val="both"/>
        <w:rPr>
          <w:rFonts w:ascii="Arial" w:hAnsi="Arial" w:cs="Arial"/>
          <w:sz w:val="20"/>
          <w:szCs w:val="20"/>
        </w:rPr>
      </w:pPr>
      <w:r w:rsidRPr="00796431">
        <w:rPr>
          <w:rFonts w:ascii="Arial" w:hAnsi="Arial" w:cs="Arial"/>
          <w:sz w:val="20"/>
          <w:szCs w:val="20"/>
        </w:rPr>
        <w:t xml:space="preserve">Ubezpieczenie w ramach prawa </w:t>
      </w:r>
      <w:r w:rsidR="002F29BD">
        <w:rPr>
          <w:rFonts w:ascii="Arial" w:hAnsi="Arial" w:cs="Arial"/>
          <w:sz w:val="20"/>
          <w:szCs w:val="20"/>
        </w:rPr>
        <w:t>O</w:t>
      </w:r>
      <w:r w:rsidRPr="00796431">
        <w:rPr>
          <w:rFonts w:ascii="Arial" w:hAnsi="Arial" w:cs="Arial"/>
          <w:sz w:val="20"/>
          <w:szCs w:val="20"/>
        </w:rPr>
        <w:t xml:space="preserve">pcji </w:t>
      </w:r>
      <w:r w:rsidR="002F29BD">
        <w:rPr>
          <w:rFonts w:ascii="Arial" w:hAnsi="Arial" w:cs="Arial"/>
          <w:sz w:val="20"/>
          <w:szCs w:val="20"/>
        </w:rPr>
        <w:t xml:space="preserve">B </w:t>
      </w:r>
      <w:r w:rsidRPr="00796431">
        <w:rPr>
          <w:rFonts w:ascii="Arial" w:hAnsi="Arial" w:cs="Arial"/>
          <w:sz w:val="20"/>
          <w:szCs w:val="20"/>
        </w:rPr>
        <w:t xml:space="preserve">będzie realizowane na warunkach określonych w niniejszym postępowaniu i w oparciu o stawki określone w formularzu ofertowym dla zamówienia podstawowego. Rozszerzenie zamówienia polegające na doubezpieczeniu </w:t>
      </w:r>
      <w:r>
        <w:rPr>
          <w:rFonts w:ascii="Arial" w:hAnsi="Arial" w:cs="Arial"/>
          <w:sz w:val="20"/>
          <w:szCs w:val="20"/>
        </w:rPr>
        <w:t>pojazdów</w:t>
      </w:r>
      <w:r w:rsidRPr="00796431">
        <w:rPr>
          <w:rFonts w:ascii="Arial" w:hAnsi="Arial" w:cs="Arial"/>
          <w:sz w:val="20"/>
          <w:szCs w:val="20"/>
        </w:rPr>
        <w:t xml:space="preserve"> nabytych przez ubezpieczonych podczas trwania umowy, na podstawie umowy </w:t>
      </w:r>
      <w:proofErr w:type="gramStart"/>
      <w:r w:rsidRPr="00796431">
        <w:rPr>
          <w:rFonts w:ascii="Arial" w:hAnsi="Arial" w:cs="Arial"/>
          <w:sz w:val="20"/>
          <w:szCs w:val="20"/>
        </w:rPr>
        <w:t>sprzedaży,</w:t>
      </w:r>
      <w:proofErr w:type="gramEnd"/>
      <w:r w:rsidRPr="00796431">
        <w:rPr>
          <w:rFonts w:ascii="Arial" w:hAnsi="Arial" w:cs="Arial"/>
          <w:sz w:val="20"/>
          <w:szCs w:val="20"/>
        </w:rPr>
        <w:t xml:space="preserve"> bądź innych umów, na mocy których powstanie po stronie ubezpieczonych prawo do używania </w:t>
      </w:r>
      <w:r>
        <w:rPr>
          <w:rFonts w:ascii="Arial" w:hAnsi="Arial" w:cs="Arial"/>
          <w:sz w:val="20"/>
          <w:szCs w:val="20"/>
        </w:rPr>
        <w:t>pojazdów</w:t>
      </w:r>
      <w:r w:rsidRPr="00796431">
        <w:rPr>
          <w:rFonts w:ascii="Arial" w:hAnsi="Arial" w:cs="Arial"/>
          <w:sz w:val="20"/>
          <w:szCs w:val="20"/>
        </w:rPr>
        <w:t xml:space="preserve"> oraz ubezpieczania dodatkowych osób w ramach ubezpieczenia następstw nieszczęśliwych wypadków (NNW)</w:t>
      </w:r>
      <w:r w:rsidR="00E84344">
        <w:rPr>
          <w:rFonts w:ascii="Arial" w:hAnsi="Arial" w:cs="Arial"/>
          <w:sz w:val="20"/>
          <w:szCs w:val="20"/>
        </w:rPr>
        <w:t xml:space="preserve"> kierowców i pasażerów</w:t>
      </w:r>
      <w:r w:rsidRPr="00796431">
        <w:rPr>
          <w:rFonts w:ascii="Arial" w:hAnsi="Arial" w:cs="Arial"/>
          <w:sz w:val="20"/>
          <w:szCs w:val="20"/>
        </w:rPr>
        <w:t>.</w:t>
      </w:r>
    </w:p>
    <w:p w14:paraId="39469BD7" w14:textId="3D3FD7B3" w:rsidR="00E84344" w:rsidRDefault="00796431" w:rsidP="00E84344">
      <w:pPr>
        <w:pStyle w:val="Akapitzlist"/>
        <w:numPr>
          <w:ilvl w:val="1"/>
          <w:numId w:val="10"/>
        </w:numPr>
        <w:tabs>
          <w:tab w:val="clear" w:pos="716"/>
        </w:tabs>
        <w:ind w:left="567" w:hanging="567"/>
        <w:jc w:val="both"/>
        <w:rPr>
          <w:rFonts w:ascii="Arial" w:hAnsi="Arial" w:cs="Arial"/>
          <w:sz w:val="20"/>
          <w:szCs w:val="20"/>
        </w:rPr>
      </w:pPr>
      <w:r w:rsidRPr="00E84344">
        <w:rPr>
          <w:rFonts w:ascii="Arial" w:hAnsi="Arial" w:cs="Arial"/>
          <w:sz w:val="20"/>
          <w:szCs w:val="20"/>
        </w:rPr>
        <w:t xml:space="preserve">Stawka za prawo </w:t>
      </w:r>
      <w:r w:rsidR="002F29BD">
        <w:rPr>
          <w:rFonts w:ascii="Arial" w:hAnsi="Arial" w:cs="Arial"/>
          <w:sz w:val="20"/>
          <w:szCs w:val="20"/>
        </w:rPr>
        <w:t>O</w:t>
      </w:r>
      <w:r w:rsidRPr="00E84344">
        <w:rPr>
          <w:rFonts w:ascii="Arial" w:hAnsi="Arial" w:cs="Arial"/>
          <w:sz w:val="20"/>
          <w:szCs w:val="20"/>
        </w:rPr>
        <w:t>pcji</w:t>
      </w:r>
      <w:r w:rsidR="002F29BD">
        <w:rPr>
          <w:rFonts w:ascii="Arial" w:hAnsi="Arial" w:cs="Arial"/>
          <w:sz w:val="20"/>
          <w:szCs w:val="20"/>
        </w:rPr>
        <w:t xml:space="preserve"> B</w:t>
      </w:r>
      <w:r w:rsidRPr="00E84344">
        <w:rPr>
          <w:rFonts w:ascii="Arial" w:hAnsi="Arial" w:cs="Arial"/>
          <w:sz w:val="20"/>
          <w:szCs w:val="20"/>
        </w:rPr>
        <w:t xml:space="preserve">, stosowana za doubezpieczenie, będzie wskazana przez ubezpieczyciela w formularzu ofertowym. Maksymalna składka za doubezpieczenie w ramach prawa </w:t>
      </w:r>
      <w:r w:rsidR="002F29BD">
        <w:rPr>
          <w:rFonts w:ascii="Arial" w:hAnsi="Arial" w:cs="Arial"/>
          <w:sz w:val="20"/>
          <w:szCs w:val="20"/>
        </w:rPr>
        <w:t>O</w:t>
      </w:r>
      <w:r w:rsidRPr="00E84344">
        <w:rPr>
          <w:rFonts w:ascii="Arial" w:hAnsi="Arial" w:cs="Arial"/>
          <w:sz w:val="20"/>
          <w:szCs w:val="20"/>
        </w:rPr>
        <w:t xml:space="preserve">pcji </w:t>
      </w:r>
      <w:r w:rsidR="002F29BD">
        <w:rPr>
          <w:rFonts w:ascii="Arial" w:hAnsi="Arial" w:cs="Arial"/>
          <w:sz w:val="20"/>
          <w:szCs w:val="20"/>
        </w:rPr>
        <w:t xml:space="preserve">B </w:t>
      </w:r>
      <w:r w:rsidRPr="00E84344">
        <w:rPr>
          <w:rFonts w:ascii="Arial" w:hAnsi="Arial" w:cs="Arial"/>
          <w:sz w:val="20"/>
          <w:szCs w:val="20"/>
        </w:rPr>
        <w:t xml:space="preserve">wyniesie nie więcej niż </w:t>
      </w:r>
      <w:r w:rsidRPr="00E84344">
        <w:rPr>
          <w:rFonts w:ascii="Arial" w:hAnsi="Arial" w:cs="Arial"/>
          <w:b/>
          <w:bCs/>
          <w:sz w:val="20"/>
          <w:szCs w:val="20"/>
        </w:rPr>
        <w:t>5%</w:t>
      </w:r>
      <w:r w:rsidRPr="00E84344">
        <w:rPr>
          <w:rFonts w:ascii="Arial" w:hAnsi="Arial" w:cs="Arial"/>
          <w:sz w:val="20"/>
          <w:szCs w:val="20"/>
        </w:rPr>
        <w:t xml:space="preserve"> składki zaproponowanej przez ubezpieczyciela dla danego ryzyka w zamówieniu podstawowym. Dla ryzyka odmiennego od określonego w </w:t>
      </w:r>
      <w:proofErr w:type="spellStart"/>
      <w:r w:rsidRPr="00E84344">
        <w:rPr>
          <w:rFonts w:ascii="Arial" w:hAnsi="Arial" w:cs="Arial"/>
          <w:sz w:val="20"/>
          <w:szCs w:val="20"/>
        </w:rPr>
        <w:t>swz</w:t>
      </w:r>
      <w:proofErr w:type="spellEnd"/>
      <w:r w:rsidRPr="00E84344">
        <w:rPr>
          <w:rFonts w:ascii="Arial" w:hAnsi="Arial" w:cs="Arial"/>
          <w:sz w:val="20"/>
          <w:szCs w:val="20"/>
        </w:rPr>
        <w:t>, Zamawiający dopuszcza stosowanie odmiennej stawki niż te wynikające z formularza ofertowego ubezpieczyciela.</w:t>
      </w:r>
    </w:p>
    <w:p w14:paraId="0A1D1030" w14:textId="1AC0589E" w:rsidR="00796431" w:rsidRPr="00E84344" w:rsidRDefault="00796431" w:rsidP="00E84344">
      <w:pPr>
        <w:pStyle w:val="Akapitzlist"/>
        <w:numPr>
          <w:ilvl w:val="1"/>
          <w:numId w:val="10"/>
        </w:numPr>
        <w:tabs>
          <w:tab w:val="clear" w:pos="716"/>
        </w:tabs>
        <w:ind w:left="567" w:hanging="567"/>
        <w:jc w:val="both"/>
        <w:rPr>
          <w:rFonts w:ascii="Arial" w:hAnsi="Arial" w:cs="Arial"/>
          <w:sz w:val="20"/>
          <w:szCs w:val="20"/>
        </w:rPr>
      </w:pPr>
      <w:r w:rsidRPr="00E84344">
        <w:rPr>
          <w:rFonts w:ascii="Arial" w:hAnsi="Arial" w:cs="Arial"/>
          <w:sz w:val="20"/>
          <w:szCs w:val="20"/>
        </w:rPr>
        <w:lastRenderedPageBreak/>
        <w:t xml:space="preserve">Faktyczne potrzeby Zamawiającego realizowane w ramach prawa </w:t>
      </w:r>
      <w:r w:rsidR="002F29BD">
        <w:rPr>
          <w:rFonts w:ascii="Arial" w:hAnsi="Arial" w:cs="Arial"/>
          <w:sz w:val="20"/>
          <w:szCs w:val="20"/>
        </w:rPr>
        <w:t>O</w:t>
      </w:r>
      <w:r w:rsidRPr="00E84344">
        <w:rPr>
          <w:rFonts w:ascii="Arial" w:hAnsi="Arial" w:cs="Arial"/>
          <w:sz w:val="20"/>
          <w:szCs w:val="20"/>
        </w:rPr>
        <w:t xml:space="preserve">pcji </w:t>
      </w:r>
      <w:r w:rsidR="002F29BD">
        <w:rPr>
          <w:rFonts w:ascii="Arial" w:hAnsi="Arial" w:cs="Arial"/>
          <w:sz w:val="20"/>
          <w:szCs w:val="20"/>
        </w:rPr>
        <w:t xml:space="preserve">B </w:t>
      </w:r>
      <w:r w:rsidRPr="00E84344">
        <w:rPr>
          <w:rFonts w:ascii="Arial" w:hAnsi="Arial" w:cs="Arial"/>
          <w:sz w:val="20"/>
          <w:szCs w:val="20"/>
        </w:rPr>
        <w:t xml:space="preserve">będą zgłaszane w trakcie obowiązywania umowy ubezpieczenia. </w:t>
      </w:r>
    </w:p>
    <w:p w14:paraId="6AB263D9" w14:textId="77777777" w:rsidR="00E84344" w:rsidRPr="00113A8A" w:rsidRDefault="00E84344" w:rsidP="00E84344">
      <w:pPr>
        <w:pStyle w:val="Akapitzlist"/>
        <w:numPr>
          <w:ilvl w:val="1"/>
          <w:numId w:val="10"/>
        </w:numPr>
        <w:tabs>
          <w:tab w:val="clear" w:pos="716"/>
        </w:tabs>
        <w:spacing w:after="0"/>
        <w:ind w:left="567" w:hanging="567"/>
        <w:contextualSpacing w:val="0"/>
        <w:jc w:val="both"/>
        <w:outlineLvl w:val="1"/>
        <w:rPr>
          <w:rFonts w:ascii="Arial" w:hAnsi="Arial" w:cs="Arial"/>
          <w:sz w:val="20"/>
          <w:szCs w:val="20"/>
        </w:rPr>
      </w:pPr>
      <w:r w:rsidRPr="00113A8A">
        <w:rPr>
          <w:rFonts w:ascii="Arial" w:hAnsi="Arial" w:cs="Arial"/>
          <w:sz w:val="20"/>
          <w:szCs w:val="20"/>
        </w:rPr>
        <w:t xml:space="preserve">Zamawiający nie dopuszcza możliwości </w:t>
      </w:r>
      <w:proofErr w:type="spellStart"/>
      <w:r w:rsidRPr="00113A8A">
        <w:rPr>
          <w:rFonts w:ascii="Arial" w:hAnsi="Arial" w:cs="Arial"/>
          <w:sz w:val="20"/>
          <w:szCs w:val="20"/>
        </w:rPr>
        <w:t>zostania</w:t>
      </w:r>
      <w:proofErr w:type="spellEnd"/>
      <w:r w:rsidRPr="00113A8A">
        <w:rPr>
          <w:rFonts w:ascii="Arial" w:hAnsi="Arial" w:cs="Arial"/>
          <w:sz w:val="20"/>
          <w:szCs w:val="20"/>
        </w:rPr>
        <w:t xml:space="preserve"> członkiem Towarzystwa Ubezpieczeń Wzajemnych oraz wymaga, aby </w:t>
      </w:r>
      <w:r>
        <w:rPr>
          <w:rFonts w:ascii="Arial" w:hAnsi="Arial" w:cs="Arial"/>
          <w:sz w:val="20"/>
          <w:szCs w:val="20"/>
        </w:rPr>
        <w:t>u</w:t>
      </w:r>
      <w:r w:rsidRPr="00113A8A">
        <w:rPr>
          <w:rFonts w:ascii="Arial" w:hAnsi="Arial" w:cs="Arial"/>
          <w:sz w:val="20"/>
          <w:szCs w:val="20"/>
        </w:rPr>
        <w:t>bezpiecz</w:t>
      </w:r>
      <w:r>
        <w:rPr>
          <w:rFonts w:ascii="Arial" w:hAnsi="Arial" w:cs="Arial"/>
          <w:sz w:val="20"/>
          <w:szCs w:val="20"/>
        </w:rPr>
        <w:t>eni</w:t>
      </w:r>
      <w:r w:rsidRPr="00113A8A">
        <w:rPr>
          <w:rFonts w:ascii="Arial" w:hAnsi="Arial" w:cs="Arial"/>
          <w:sz w:val="20"/>
          <w:szCs w:val="20"/>
        </w:rPr>
        <w:t xml:space="preserve"> nie byli zobowiązani do pokrywania strat </w:t>
      </w:r>
      <w:r>
        <w:rPr>
          <w:rFonts w:ascii="Arial" w:hAnsi="Arial" w:cs="Arial"/>
          <w:sz w:val="20"/>
          <w:szCs w:val="20"/>
        </w:rPr>
        <w:t>ubezpieczyciela</w:t>
      </w:r>
      <w:r w:rsidRPr="00113A8A">
        <w:rPr>
          <w:rFonts w:ascii="Arial" w:hAnsi="Arial" w:cs="Arial"/>
          <w:sz w:val="20"/>
          <w:szCs w:val="20"/>
        </w:rPr>
        <w:t xml:space="preserve"> działającego w formie </w:t>
      </w:r>
      <w:r>
        <w:rPr>
          <w:rFonts w:ascii="Arial" w:hAnsi="Arial" w:cs="Arial"/>
          <w:sz w:val="20"/>
          <w:szCs w:val="20"/>
        </w:rPr>
        <w:t>T</w:t>
      </w:r>
      <w:r w:rsidRPr="00113A8A">
        <w:rPr>
          <w:rFonts w:ascii="Arial" w:hAnsi="Arial" w:cs="Arial"/>
          <w:sz w:val="20"/>
          <w:szCs w:val="20"/>
        </w:rPr>
        <w:t xml:space="preserve">owarzystwa </w:t>
      </w:r>
      <w:r>
        <w:rPr>
          <w:rFonts w:ascii="Arial" w:hAnsi="Arial" w:cs="Arial"/>
          <w:sz w:val="20"/>
          <w:szCs w:val="20"/>
        </w:rPr>
        <w:t>U</w:t>
      </w:r>
      <w:r w:rsidRPr="00113A8A">
        <w:rPr>
          <w:rFonts w:ascii="Arial" w:hAnsi="Arial" w:cs="Arial"/>
          <w:sz w:val="20"/>
          <w:szCs w:val="20"/>
        </w:rPr>
        <w:t xml:space="preserve">bezpieczeń </w:t>
      </w:r>
      <w:r>
        <w:rPr>
          <w:rFonts w:ascii="Arial" w:hAnsi="Arial" w:cs="Arial"/>
          <w:sz w:val="20"/>
          <w:szCs w:val="20"/>
        </w:rPr>
        <w:t>W</w:t>
      </w:r>
      <w:r w:rsidRPr="00113A8A">
        <w:rPr>
          <w:rFonts w:ascii="Arial" w:hAnsi="Arial" w:cs="Arial"/>
          <w:sz w:val="20"/>
          <w:szCs w:val="20"/>
        </w:rPr>
        <w:t>zajemnych przez wnoszenie dodatkowej składki, zgodnie z art. 111</w:t>
      </w:r>
      <w:r>
        <w:rPr>
          <w:rFonts w:ascii="Arial" w:hAnsi="Arial" w:cs="Arial"/>
          <w:sz w:val="20"/>
          <w:szCs w:val="20"/>
        </w:rPr>
        <w:t>,</w:t>
      </w:r>
      <w:r w:rsidRPr="00113A8A">
        <w:rPr>
          <w:rFonts w:ascii="Arial" w:hAnsi="Arial" w:cs="Arial"/>
          <w:sz w:val="20"/>
          <w:szCs w:val="20"/>
        </w:rPr>
        <w:t xml:space="preserve"> ust. 2 </w:t>
      </w:r>
      <w:r>
        <w:rPr>
          <w:rFonts w:ascii="Arial" w:hAnsi="Arial" w:cs="Arial"/>
          <w:sz w:val="20"/>
          <w:szCs w:val="20"/>
        </w:rPr>
        <w:t>u</w:t>
      </w:r>
      <w:r w:rsidRPr="00113A8A">
        <w:rPr>
          <w:rFonts w:ascii="Arial" w:hAnsi="Arial" w:cs="Arial"/>
          <w:sz w:val="20"/>
          <w:szCs w:val="20"/>
        </w:rPr>
        <w:t xml:space="preserve">stawy </w:t>
      </w:r>
      <w:r>
        <w:rPr>
          <w:rFonts w:ascii="Arial" w:hAnsi="Arial" w:cs="Arial"/>
          <w:sz w:val="20"/>
          <w:szCs w:val="20"/>
        </w:rPr>
        <w:br/>
      </w:r>
      <w:r w:rsidRPr="00113A8A">
        <w:rPr>
          <w:rFonts w:ascii="Arial" w:hAnsi="Arial" w:cs="Arial"/>
          <w:sz w:val="20"/>
          <w:szCs w:val="20"/>
        </w:rPr>
        <w:t>z dnia 11 września 2015 r, o działalności ubezpieczeniowej i reasekuracyjnej</w:t>
      </w:r>
      <w:r>
        <w:rPr>
          <w:rFonts w:ascii="Arial" w:hAnsi="Arial" w:cs="Arial"/>
          <w:sz w:val="20"/>
          <w:szCs w:val="20"/>
        </w:rPr>
        <w:t xml:space="preserve"> (tekst jednolity: Dz.U. z 2024 r., poz. 838).</w:t>
      </w:r>
    </w:p>
    <w:p w14:paraId="4C8674F9" w14:textId="0EFBE091" w:rsidR="00322BDE" w:rsidRPr="00CE5A1E" w:rsidRDefault="00322BDE">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 xml:space="preserve">Warunki dotyczące realizacji obowiązków Zamawiającego i </w:t>
      </w:r>
      <w:r w:rsidR="008E42BC" w:rsidRPr="00CE5A1E">
        <w:rPr>
          <w:rFonts w:ascii="Arial" w:hAnsi="Arial" w:cs="Arial"/>
          <w:sz w:val="20"/>
          <w:szCs w:val="20"/>
        </w:rPr>
        <w:t>Ubezpieczyciela</w:t>
      </w:r>
      <w:r w:rsidRPr="00CE5A1E">
        <w:rPr>
          <w:rFonts w:ascii="Arial" w:hAnsi="Arial" w:cs="Arial"/>
          <w:sz w:val="20"/>
          <w:szCs w:val="20"/>
        </w:rPr>
        <w:t>:</w:t>
      </w:r>
    </w:p>
    <w:p w14:paraId="5D426047" w14:textId="1952EDAB" w:rsidR="00322BDE" w:rsidRPr="00CE5A1E" w:rsidRDefault="008E42BC">
      <w:pPr>
        <w:pStyle w:val="Akapitzlist"/>
        <w:numPr>
          <w:ilvl w:val="2"/>
          <w:numId w:val="10"/>
        </w:numPr>
        <w:tabs>
          <w:tab w:val="clear" w:pos="1571"/>
        </w:tabs>
        <w:spacing w:after="0"/>
        <w:ind w:left="1276" w:hanging="709"/>
        <w:contextualSpacing w:val="0"/>
        <w:jc w:val="both"/>
        <w:rPr>
          <w:rFonts w:ascii="Arial" w:hAnsi="Arial" w:cs="Arial"/>
          <w:sz w:val="20"/>
          <w:szCs w:val="20"/>
        </w:rPr>
      </w:pPr>
      <w:r w:rsidRPr="00CE5A1E">
        <w:rPr>
          <w:rFonts w:ascii="Arial" w:hAnsi="Arial" w:cs="Arial"/>
          <w:sz w:val="20"/>
          <w:szCs w:val="20"/>
        </w:rPr>
        <w:t>z</w:t>
      </w:r>
      <w:r w:rsidR="00322BDE" w:rsidRPr="00CE5A1E">
        <w:rPr>
          <w:rFonts w:ascii="Arial" w:hAnsi="Arial" w:cs="Arial"/>
          <w:sz w:val="20"/>
          <w:szCs w:val="20"/>
        </w:rPr>
        <w:t xml:space="preserve"> zastrzeżeniem odrębnych uregulowań zawartych w pkt 1.</w:t>
      </w:r>
      <w:r w:rsidR="00A47C64">
        <w:rPr>
          <w:rFonts w:ascii="Arial" w:hAnsi="Arial" w:cs="Arial"/>
          <w:sz w:val="20"/>
          <w:szCs w:val="20"/>
        </w:rPr>
        <w:t>1</w:t>
      </w:r>
      <w:r w:rsidR="00E84344">
        <w:rPr>
          <w:rFonts w:ascii="Arial" w:hAnsi="Arial" w:cs="Arial"/>
          <w:sz w:val="20"/>
          <w:szCs w:val="20"/>
        </w:rPr>
        <w:t>6.2</w:t>
      </w:r>
      <w:r w:rsidR="00322BDE" w:rsidRPr="00CE5A1E">
        <w:rPr>
          <w:rFonts w:ascii="Arial" w:hAnsi="Arial" w:cs="Arial"/>
          <w:sz w:val="20"/>
          <w:szCs w:val="20"/>
        </w:rPr>
        <w:t xml:space="preserve">.2 poniżej, Zamawiający zobowiązany jest zawiadomić </w:t>
      </w:r>
      <w:r w:rsidR="007A2D1D" w:rsidRPr="00CE5A1E">
        <w:rPr>
          <w:rFonts w:ascii="Arial" w:hAnsi="Arial" w:cs="Arial"/>
          <w:sz w:val="20"/>
          <w:szCs w:val="20"/>
        </w:rPr>
        <w:t>Ubezpieczyciela</w:t>
      </w:r>
      <w:r w:rsidR="00322BDE" w:rsidRPr="00CE5A1E">
        <w:rPr>
          <w:rFonts w:ascii="Arial" w:hAnsi="Arial" w:cs="Arial"/>
          <w:sz w:val="20"/>
          <w:szCs w:val="20"/>
        </w:rPr>
        <w:t xml:space="preserve"> o zdarzeniu, z którego wynikła </w:t>
      </w:r>
      <w:r w:rsidR="007A2D1D" w:rsidRPr="00CE5A1E">
        <w:rPr>
          <w:rFonts w:ascii="Arial" w:hAnsi="Arial" w:cs="Arial"/>
          <w:sz w:val="20"/>
          <w:szCs w:val="20"/>
        </w:rPr>
        <w:t>s</w:t>
      </w:r>
      <w:r w:rsidR="00322BDE" w:rsidRPr="00CE5A1E">
        <w:rPr>
          <w:rFonts w:ascii="Arial" w:hAnsi="Arial" w:cs="Arial"/>
          <w:sz w:val="20"/>
          <w:szCs w:val="20"/>
        </w:rPr>
        <w:t xml:space="preserve">zkoda Zamawiającego albo osoby trzeciej i które może wiązać się z odpowiedzialnością </w:t>
      </w:r>
      <w:r w:rsidR="007A2D1D" w:rsidRPr="00CE5A1E">
        <w:rPr>
          <w:rFonts w:ascii="Arial" w:hAnsi="Arial" w:cs="Arial"/>
          <w:sz w:val="20"/>
          <w:szCs w:val="20"/>
        </w:rPr>
        <w:t>Ubezpieczyciela</w:t>
      </w:r>
      <w:r w:rsidR="00322BDE" w:rsidRPr="00CE5A1E">
        <w:rPr>
          <w:rFonts w:ascii="Arial" w:hAnsi="Arial" w:cs="Arial"/>
          <w:sz w:val="20"/>
          <w:szCs w:val="20"/>
        </w:rPr>
        <w:t xml:space="preserve">, niezwłocznie, nie później jednak niż w ciągu </w:t>
      </w:r>
      <w:r w:rsidR="00322BDE" w:rsidRPr="00CE5A1E">
        <w:rPr>
          <w:rFonts w:ascii="Arial" w:hAnsi="Arial" w:cs="Arial"/>
          <w:b/>
          <w:bCs/>
          <w:sz w:val="20"/>
          <w:szCs w:val="20"/>
        </w:rPr>
        <w:t>10 dni</w:t>
      </w:r>
      <w:r w:rsidR="00322BDE" w:rsidRPr="00CE5A1E">
        <w:rPr>
          <w:rFonts w:ascii="Arial" w:hAnsi="Arial" w:cs="Arial"/>
          <w:sz w:val="20"/>
          <w:szCs w:val="20"/>
        </w:rPr>
        <w:t xml:space="preserve"> roboczych od daty powzięcia o nim wiadomości, z zastrzeżeniem, iż w odniesieniu do szkód na osobie, jeśli </w:t>
      </w:r>
      <w:r w:rsidR="007A2D1D" w:rsidRPr="00CE5A1E">
        <w:rPr>
          <w:rFonts w:ascii="Arial" w:hAnsi="Arial" w:cs="Arial"/>
          <w:sz w:val="20"/>
          <w:szCs w:val="20"/>
        </w:rPr>
        <w:t>s</w:t>
      </w:r>
      <w:r w:rsidR="00322BDE" w:rsidRPr="00CE5A1E">
        <w:rPr>
          <w:rFonts w:ascii="Arial" w:hAnsi="Arial" w:cs="Arial"/>
          <w:sz w:val="20"/>
          <w:szCs w:val="20"/>
        </w:rPr>
        <w:t xml:space="preserve">zkoda nie powstała z chwilą nastąpienia zdarzenia będącego przyczyną </w:t>
      </w:r>
      <w:r w:rsidR="007A2D1D" w:rsidRPr="00CE5A1E">
        <w:rPr>
          <w:rFonts w:ascii="Arial" w:hAnsi="Arial" w:cs="Arial"/>
          <w:sz w:val="20"/>
          <w:szCs w:val="20"/>
        </w:rPr>
        <w:t>s</w:t>
      </w:r>
      <w:r w:rsidR="00322BDE" w:rsidRPr="00CE5A1E">
        <w:rPr>
          <w:rFonts w:ascii="Arial" w:hAnsi="Arial" w:cs="Arial"/>
          <w:sz w:val="20"/>
          <w:szCs w:val="20"/>
        </w:rPr>
        <w:t xml:space="preserve">zkody, Zamawiający zobowiązany jest zawiadomić </w:t>
      </w:r>
      <w:r w:rsidR="007A2D1D" w:rsidRPr="00CE5A1E">
        <w:rPr>
          <w:rFonts w:ascii="Arial" w:hAnsi="Arial" w:cs="Arial"/>
          <w:sz w:val="20"/>
          <w:szCs w:val="20"/>
        </w:rPr>
        <w:t>Ubezpieczyciela</w:t>
      </w:r>
      <w:r w:rsidR="00322BDE" w:rsidRPr="00CE5A1E">
        <w:rPr>
          <w:rFonts w:ascii="Arial" w:hAnsi="Arial" w:cs="Arial"/>
          <w:sz w:val="20"/>
          <w:szCs w:val="20"/>
        </w:rPr>
        <w:t xml:space="preserve"> o </w:t>
      </w:r>
      <w:r w:rsidR="007A2D1D" w:rsidRPr="00CE5A1E">
        <w:rPr>
          <w:rFonts w:ascii="Arial" w:hAnsi="Arial" w:cs="Arial"/>
          <w:sz w:val="20"/>
          <w:szCs w:val="20"/>
        </w:rPr>
        <w:t>s</w:t>
      </w:r>
      <w:r w:rsidR="00322BDE" w:rsidRPr="00CE5A1E">
        <w:rPr>
          <w:rFonts w:ascii="Arial" w:hAnsi="Arial" w:cs="Arial"/>
          <w:sz w:val="20"/>
          <w:szCs w:val="20"/>
        </w:rPr>
        <w:t xml:space="preserve">zkodzie w terminie </w:t>
      </w:r>
      <w:r w:rsidR="00322BDE" w:rsidRPr="00CE5A1E">
        <w:rPr>
          <w:rFonts w:ascii="Arial" w:hAnsi="Arial" w:cs="Arial"/>
          <w:b/>
          <w:bCs/>
          <w:sz w:val="20"/>
          <w:szCs w:val="20"/>
        </w:rPr>
        <w:t>10 dni</w:t>
      </w:r>
      <w:r w:rsidR="00322BDE" w:rsidRPr="00CE5A1E">
        <w:rPr>
          <w:rFonts w:ascii="Arial" w:hAnsi="Arial" w:cs="Arial"/>
          <w:sz w:val="20"/>
          <w:szCs w:val="20"/>
        </w:rPr>
        <w:t xml:space="preserve"> roboczych </w:t>
      </w:r>
      <w:r w:rsidR="00A47C64">
        <w:rPr>
          <w:rFonts w:ascii="Arial" w:hAnsi="Arial" w:cs="Arial"/>
          <w:sz w:val="20"/>
          <w:szCs w:val="20"/>
        </w:rPr>
        <w:br/>
      </w:r>
      <w:r w:rsidR="00322BDE" w:rsidRPr="00CE5A1E">
        <w:rPr>
          <w:rFonts w:ascii="Arial" w:hAnsi="Arial" w:cs="Arial"/>
          <w:sz w:val="20"/>
          <w:szCs w:val="20"/>
        </w:rPr>
        <w:t xml:space="preserve">od dnia powzięcia wiadomości w formie pisemnej o powstaniu </w:t>
      </w:r>
      <w:r w:rsidR="007A2D1D" w:rsidRPr="00CE5A1E">
        <w:rPr>
          <w:rFonts w:ascii="Arial" w:hAnsi="Arial" w:cs="Arial"/>
          <w:sz w:val="20"/>
          <w:szCs w:val="20"/>
        </w:rPr>
        <w:t>s</w:t>
      </w:r>
      <w:r w:rsidR="00322BDE" w:rsidRPr="00CE5A1E">
        <w:rPr>
          <w:rFonts w:ascii="Arial" w:hAnsi="Arial" w:cs="Arial"/>
          <w:sz w:val="20"/>
          <w:szCs w:val="20"/>
        </w:rPr>
        <w:t>zkody</w:t>
      </w:r>
      <w:r w:rsidR="007A2D1D" w:rsidRPr="00CE5A1E">
        <w:rPr>
          <w:rFonts w:ascii="Arial" w:hAnsi="Arial" w:cs="Arial"/>
          <w:sz w:val="20"/>
          <w:szCs w:val="20"/>
        </w:rPr>
        <w:t>,</w:t>
      </w:r>
    </w:p>
    <w:p w14:paraId="56746C3E" w14:textId="014FBDC7" w:rsidR="00322BDE" w:rsidRPr="00CE5A1E" w:rsidRDefault="007A2D1D">
      <w:pPr>
        <w:pStyle w:val="Akapitzlist"/>
        <w:numPr>
          <w:ilvl w:val="2"/>
          <w:numId w:val="10"/>
        </w:numPr>
        <w:tabs>
          <w:tab w:val="clear" w:pos="1571"/>
        </w:tabs>
        <w:spacing w:after="0"/>
        <w:ind w:left="1276" w:hanging="709"/>
        <w:contextualSpacing w:val="0"/>
        <w:jc w:val="both"/>
        <w:rPr>
          <w:rFonts w:ascii="Arial" w:hAnsi="Arial" w:cs="Arial"/>
          <w:sz w:val="20"/>
          <w:szCs w:val="20"/>
        </w:rPr>
      </w:pPr>
      <w:r w:rsidRPr="00CE5A1E">
        <w:rPr>
          <w:rFonts w:ascii="Arial" w:hAnsi="Arial" w:cs="Arial"/>
          <w:sz w:val="20"/>
          <w:szCs w:val="20"/>
        </w:rPr>
        <w:t>o</w:t>
      </w:r>
      <w:r w:rsidR="00322BDE" w:rsidRPr="00CE5A1E">
        <w:rPr>
          <w:rFonts w:ascii="Arial" w:hAnsi="Arial" w:cs="Arial"/>
          <w:sz w:val="20"/>
          <w:szCs w:val="20"/>
        </w:rPr>
        <w:t xml:space="preserve"> kradzieży mienia oraz o </w:t>
      </w:r>
      <w:r w:rsidRPr="00CE5A1E">
        <w:rPr>
          <w:rFonts w:ascii="Arial" w:hAnsi="Arial" w:cs="Arial"/>
          <w:sz w:val="20"/>
          <w:szCs w:val="20"/>
        </w:rPr>
        <w:t>s</w:t>
      </w:r>
      <w:r w:rsidR="00322BDE" w:rsidRPr="00CE5A1E">
        <w:rPr>
          <w:rFonts w:ascii="Arial" w:hAnsi="Arial" w:cs="Arial"/>
          <w:sz w:val="20"/>
          <w:szCs w:val="20"/>
        </w:rPr>
        <w:t xml:space="preserve">zkodzie powstałej w okolicznościach uzasadniających przypuszczenie, </w:t>
      </w:r>
      <w:r w:rsidRPr="00CE5A1E">
        <w:rPr>
          <w:rFonts w:ascii="Arial" w:hAnsi="Arial" w:cs="Arial"/>
          <w:sz w:val="20"/>
          <w:szCs w:val="20"/>
        </w:rPr>
        <w:br/>
      </w:r>
      <w:r w:rsidR="00322BDE" w:rsidRPr="00CE5A1E">
        <w:rPr>
          <w:rFonts w:ascii="Arial" w:hAnsi="Arial" w:cs="Arial"/>
          <w:sz w:val="20"/>
          <w:szCs w:val="20"/>
        </w:rPr>
        <w:t xml:space="preserve">że popełniono przestępstwo, Zamawiający lub osoba uprawniona do korzystania z mienia, zobowiązani są: </w:t>
      </w:r>
    </w:p>
    <w:p w14:paraId="4B69684E" w14:textId="77777777" w:rsidR="00322BDE" w:rsidRPr="00CE5A1E" w:rsidRDefault="00322BDE">
      <w:pPr>
        <w:pStyle w:val="Akapitzlist"/>
        <w:numPr>
          <w:ilvl w:val="3"/>
          <w:numId w:val="10"/>
        </w:numPr>
        <w:tabs>
          <w:tab w:val="clear" w:pos="2160"/>
        </w:tabs>
        <w:spacing w:after="0"/>
        <w:ind w:left="2127" w:hanging="851"/>
        <w:contextualSpacing w:val="0"/>
        <w:jc w:val="both"/>
        <w:rPr>
          <w:rFonts w:ascii="Arial" w:hAnsi="Arial" w:cs="Arial"/>
          <w:strike/>
          <w:color w:val="FF0000"/>
          <w:sz w:val="20"/>
          <w:szCs w:val="20"/>
        </w:rPr>
      </w:pPr>
      <w:r w:rsidRPr="00CE5A1E">
        <w:rPr>
          <w:rFonts w:ascii="Arial" w:hAnsi="Arial" w:cs="Arial"/>
          <w:sz w:val="20"/>
          <w:szCs w:val="20"/>
        </w:rPr>
        <w:t>niezwłocznie powiadomić Policję,</w:t>
      </w:r>
    </w:p>
    <w:p w14:paraId="25D353C0" w14:textId="1D7E3AC5" w:rsidR="00322BDE" w:rsidRPr="00CE5A1E" w:rsidRDefault="00322BDE">
      <w:pPr>
        <w:pStyle w:val="Akapitzlist"/>
        <w:numPr>
          <w:ilvl w:val="3"/>
          <w:numId w:val="10"/>
        </w:numPr>
        <w:tabs>
          <w:tab w:val="clear" w:pos="2160"/>
        </w:tabs>
        <w:spacing w:after="0"/>
        <w:ind w:left="2127" w:hanging="851"/>
        <w:contextualSpacing w:val="0"/>
        <w:jc w:val="both"/>
        <w:rPr>
          <w:rFonts w:ascii="Arial" w:hAnsi="Arial" w:cs="Arial"/>
          <w:sz w:val="20"/>
          <w:szCs w:val="20"/>
        </w:rPr>
      </w:pPr>
      <w:r w:rsidRPr="00CE5A1E">
        <w:rPr>
          <w:rFonts w:ascii="Arial" w:hAnsi="Arial" w:cs="Arial"/>
          <w:sz w:val="20"/>
          <w:szCs w:val="20"/>
        </w:rPr>
        <w:t xml:space="preserve">powiadomić </w:t>
      </w:r>
      <w:r w:rsidR="007A2D1D" w:rsidRPr="00CE5A1E">
        <w:rPr>
          <w:rFonts w:ascii="Arial" w:hAnsi="Arial" w:cs="Arial"/>
          <w:sz w:val="20"/>
          <w:szCs w:val="20"/>
        </w:rPr>
        <w:t>Ubezpieczyciela</w:t>
      </w:r>
      <w:r w:rsidRPr="00CE5A1E">
        <w:rPr>
          <w:rFonts w:ascii="Arial" w:hAnsi="Arial" w:cs="Arial"/>
          <w:sz w:val="20"/>
          <w:szCs w:val="20"/>
        </w:rPr>
        <w:t xml:space="preserve"> niezwłocznie, jednak nie później niż w ciągu </w:t>
      </w:r>
      <w:r w:rsidRPr="00CE5A1E">
        <w:rPr>
          <w:rFonts w:ascii="Arial" w:hAnsi="Arial" w:cs="Arial"/>
          <w:b/>
          <w:bCs/>
          <w:sz w:val="20"/>
          <w:szCs w:val="20"/>
        </w:rPr>
        <w:t>5 dni</w:t>
      </w:r>
      <w:r w:rsidRPr="00CE5A1E">
        <w:rPr>
          <w:rFonts w:ascii="Arial" w:hAnsi="Arial" w:cs="Arial"/>
          <w:sz w:val="20"/>
          <w:szCs w:val="20"/>
        </w:rPr>
        <w:t xml:space="preserve"> roboczych,</w:t>
      </w:r>
      <w:r w:rsidR="00A47C64">
        <w:rPr>
          <w:rFonts w:ascii="Arial" w:hAnsi="Arial" w:cs="Arial"/>
          <w:sz w:val="20"/>
          <w:szCs w:val="20"/>
        </w:rPr>
        <w:t xml:space="preserve"> </w:t>
      </w:r>
      <w:r w:rsidRPr="00CE5A1E">
        <w:rPr>
          <w:rFonts w:ascii="Arial" w:hAnsi="Arial" w:cs="Arial"/>
          <w:sz w:val="20"/>
          <w:szCs w:val="20"/>
        </w:rPr>
        <w:t xml:space="preserve">a w przypadku kradzieży za granicą Rzeczypospolitej Polskiej powiadomić wskazanego przez </w:t>
      </w:r>
      <w:r w:rsidR="007A2D1D" w:rsidRPr="00CE5A1E">
        <w:rPr>
          <w:rFonts w:ascii="Arial" w:hAnsi="Arial" w:cs="Arial"/>
          <w:sz w:val="20"/>
          <w:szCs w:val="20"/>
        </w:rPr>
        <w:t xml:space="preserve">Ubezpieczyciela </w:t>
      </w:r>
      <w:r w:rsidRPr="00CE5A1E">
        <w:rPr>
          <w:rFonts w:ascii="Arial" w:hAnsi="Arial" w:cs="Arial"/>
          <w:sz w:val="20"/>
          <w:szCs w:val="20"/>
        </w:rPr>
        <w:t>przedstawiciela</w:t>
      </w:r>
      <w:r w:rsidR="007A2D1D" w:rsidRPr="00CE5A1E">
        <w:rPr>
          <w:rFonts w:ascii="Arial" w:hAnsi="Arial" w:cs="Arial"/>
          <w:sz w:val="20"/>
          <w:szCs w:val="20"/>
        </w:rPr>
        <w:t>,</w:t>
      </w:r>
      <w:r w:rsidRPr="00CE5A1E">
        <w:rPr>
          <w:rFonts w:ascii="Arial" w:hAnsi="Arial" w:cs="Arial"/>
          <w:sz w:val="20"/>
          <w:szCs w:val="20"/>
        </w:rPr>
        <w:t xml:space="preserve"> z zachowaniem tego terminu</w:t>
      </w:r>
      <w:r w:rsidR="007A2D1D" w:rsidRPr="00CE5A1E">
        <w:rPr>
          <w:rFonts w:ascii="Arial" w:hAnsi="Arial" w:cs="Arial"/>
          <w:sz w:val="20"/>
          <w:szCs w:val="20"/>
        </w:rPr>
        <w:t>,</w:t>
      </w:r>
      <w:r w:rsidRPr="00CE5A1E">
        <w:rPr>
          <w:rFonts w:ascii="Arial" w:hAnsi="Arial" w:cs="Arial"/>
          <w:sz w:val="20"/>
          <w:szCs w:val="20"/>
        </w:rPr>
        <w:t xml:space="preserve"> jeżeli </w:t>
      </w:r>
      <w:r w:rsidR="007A2D1D" w:rsidRPr="00CE5A1E">
        <w:rPr>
          <w:rFonts w:ascii="Arial" w:hAnsi="Arial" w:cs="Arial"/>
          <w:sz w:val="20"/>
          <w:szCs w:val="20"/>
        </w:rPr>
        <w:t>s</w:t>
      </w:r>
      <w:r w:rsidRPr="00CE5A1E">
        <w:rPr>
          <w:rFonts w:ascii="Arial" w:hAnsi="Arial" w:cs="Arial"/>
          <w:sz w:val="20"/>
          <w:szCs w:val="20"/>
        </w:rPr>
        <w:t>zkoda dotyczy pojazdu mechanicznego</w:t>
      </w:r>
      <w:r w:rsidR="007A2D1D" w:rsidRPr="00CE5A1E">
        <w:rPr>
          <w:rFonts w:ascii="Arial" w:hAnsi="Arial" w:cs="Arial"/>
          <w:sz w:val="20"/>
          <w:szCs w:val="20"/>
        </w:rPr>
        <w:t>,</w:t>
      </w:r>
    </w:p>
    <w:p w14:paraId="3740B74E" w14:textId="0AE509F0" w:rsidR="00322BDE" w:rsidRPr="00CE5A1E" w:rsidRDefault="007A2D1D">
      <w:pPr>
        <w:pStyle w:val="Akapitzlist"/>
        <w:numPr>
          <w:ilvl w:val="2"/>
          <w:numId w:val="10"/>
        </w:numPr>
        <w:spacing w:after="0"/>
        <w:ind w:left="1134" w:hanging="708"/>
        <w:contextualSpacing w:val="0"/>
        <w:jc w:val="both"/>
        <w:rPr>
          <w:rFonts w:ascii="Arial" w:hAnsi="Arial" w:cs="Arial"/>
          <w:sz w:val="20"/>
          <w:szCs w:val="20"/>
        </w:rPr>
      </w:pPr>
      <w:r w:rsidRPr="00CE5A1E">
        <w:rPr>
          <w:rFonts w:ascii="Arial" w:hAnsi="Arial" w:cs="Arial"/>
          <w:sz w:val="20"/>
          <w:szCs w:val="20"/>
        </w:rPr>
        <w:t>Ubezpieczyciel</w:t>
      </w:r>
      <w:r w:rsidR="00322BDE" w:rsidRPr="00CE5A1E">
        <w:rPr>
          <w:rFonts w:ascii="Arial" w:hAnsi="Arial" w:cs="Arial"/>
          <w:sz w:val="20"/>
          <w:szCs w:val="20"/>
        </w:rPr>
        <w:t xml:space="preserve"> nie jest uprawniony do usunięcia </w:t>
      </w:r>
      <w:r w:rsidRPr="00CE5A1E">
        <w:rPr>
          <w:rFonts w:ascii="Arial" w:hAnsi="Arial" w:cs="Arial"/>
          <w:sz w:val="20"/>
          <w:szCs w:val="20"/>
        </w:rPr>
        <w:t>s</w:t>
      </w:r>
      <w:r w:rsidR="00322BDE" w:rsidRPr="00CE5A1E">
        <w:rPr>
          <w:rFonts w:ascii="Arial" w:hAnsi="Arial" w:cs="Arial"/>
          <w:sz w:val="20"/>
          <w:szCs w:val="20"/>
        </w:rPr>
        <w:t>zkody, w tym naprawy, wymiany lub odbudowy uszkodzonego lub zniszczonego przedmiotu ubezpieczenia we własnym zakresie</w:t>
      </w:r>
      <w:r w:rsidRPr="00CE5A1E">
        <w:rPr>
          <w:rFonts w:ascii="Arial" w:hAnsi="Arial" w:cs="Arial"/>
          <w:sz w:val="20"/>
          <w:szCs w:val="20"/>
        </w:rPr>
        <w:t>;</w:t>
      </w:r>
      <w:r w:rsidR="00322BDE" w:rsidRPr="00CE5A1E">
        <w:rPr>
          <w:rFonts w:ascii="Arial" w:hAnsi="Arial" w:cs="Arial"/>
          <w:sz w:val="20"/>
          <w:szCs w:val="20"/>
        </w:rPr>
        <w:t xml:space="preserve"> </w:t>
      </w:r>
      <w:r w:rsidRPr="00CE5A1E">
        <w:rPr>
          <w:rFonts w:ascii="Arial" w:hAnsi="Arial" w:cs="Arial"/>
          <w:sz w:val="20"/>
          <w:szCs w:val="20"/>
        </w:rPr>
        <w:t>ś</w:t>
      </w:r>
      <w:r w:rsidR="00322BDE" w:rsidRPr="00CE5A1E">
        <w:rPr>
          <w:rFonts w:ascii="Arial" w:hAnsi="Arial" w:cs="Arial"/>
          <w:sz w:val="20"/>
          <w:szCs w:val="20"/>
        </w:rPr>
        <w:t xml:space="preserve">wiadczenie </w:t>
      </w:r>
      <w:r w:rsidRPr="00CE5A1E">
        <w:rPr>
          <w:rFonts w:ascii="Arial" w:hAnsi="Arial" w:cs="Arial"/>
          <w:sz w:val="20"/>
          <w:szCs w:val="20"/>
        </w:rPr>
        <w:t>Ubezpieczyciela</w:t>
      </w:r>
      <w:r w:rsidR="00322BDE" w:rsidRPr="00CE5A1E">
        <w:rPr>
          <w:rFonts w:ascii="Arial" w:hAnsi="Arial" w:cs="Arial"/>
          <w:sz w:val="20"/>
          <w:szCs w:val="20"/>
        </w:rPr>
        <w:t xml:space="preserve"> z umowy ubezpieczenia ma charakter pieniężny</w:t>
      </w:r>
      <w:r w:rsidRPr="00CE5A1E">
        <w:rPr>
          <w:rFonts w:ascii="Arial" w:hAnsi="Arial" w:cs="Arial"/>
          <w:sz w:val="20"/>
          <w:szCs w:val="20"/>
        </w:rPr>
        <w:t>,</w:t>
      </w:r>
    </w:p>
    <w:p w14:paraId="48C4FAE9" w14:textId="16239F02" w:rsidR="00322BDE" w:rsidRPr="00CE5A1E" w:rsidRDefault="007A2D1D">
      <w:pPr>
        <w:pStyle w:val="Akapitzlist"/>
        <w:numPr>
          <w:ilvl w:val="2"/>
          <w:numId w:val="10"/>
        </w:numPr>
        <w:spacing w:after="0"/>
        <w:ind w:left="1134" w:hanging="708"/>
        <w:contextualSpacing w:val="0"/>
        <w:jc w:val="both"/>
        <w:rPr>
          <w:rFonts w:ascii="Arial" w:hAnsi="Arial" w:cs="Arial"/>
          <w:sz w:val="20"/>
          <w:szCs w:val="20"/>
        </w:rPr>
      </w:pPr>
      <w:r w:rsidRPr="00CE5A1E">
        <w:rPr>
          <w:rFonts w:ascii="Arial" w:hAnsi="Arial" w:cs="Arial"/>
          <w:sz w:val="20"/>
          <w:szCs w:val="20"/>
        </w:rPr>
        <w:t>z</w:t>
      </w:r>
      <w:r w:rsidR="00322BDE" w:rsidRPr="00CE5A1E">
        <w:rPr>
          <w:rFonts w:ascii="Arial" w:hAnsi="Arial" w:cs="Arial"/>
          <w:sz w:val="20"/>
          <w:szCs w:val="20"/>
        </w:rPr>
        <w:t xml:space="preserve"> zastrzeżeniem odmiennych postanowień pkt 1.</w:t>
      </w:r>
      <w:r w:rsidR="00A47C64">
        <w:rPr>
          <w:rFonts w:ascii="Arial" w:hAnsi="Arial" w:cs="Arial"/>
          <w:sz w:val="20"/>
          <w:szCs w:val="20"/>
        </w:rPr>
        <w:t>1</w:t>
      </w:r>
      <w:r w:rsidR="00E84344">
        <w:rPr>
          <w:rFonts w:ascii="Arial" w:hAnsi="Arial" w:cs="Arial"/>
          <w:sz w:val="20"/>
          <w:szCs w:val="20"/>
        </w:rPr>
        <w:t>6</w:t>
      </w:r>
      <w:r w:rsidR="00322BDE" w:rsidRPr="00CE5A1E">
        <w:rPr>
          <w:rFonts w:ascii="Arial" w:hAnsi="Arial" w:cs="Arial"/>
          <w:sz w:val="20"/>
          <w:szCs w:val="20"/>
        </w:rPr>
        <w:t>.6 poniżej oraz zapisów dotyczących samolikwidacji</w:t>
      </w:r>
      <w:r w:rsidRPr="00CE5A1E">
        <w:rPr>
          <w:rFonts w:ascii="Arial" w:hAnsi="Arial" w:cs="Arial"/>
          <w:sz w:val="20"/>
          <w:szCs w:val="20"/>
        </w:rPr>
        <w:t>,</w:t>
      </w:r>
      <w:r w:rsidR="00322BDE" w:rsidRPr="00CE5A1E">
        <w:rPr>
          <w:rFonts w:ascii="Arial" w:hAnsi="Arial" w:cs="Arial"/>
          <w:sz w:val="20"/>
          <w:szCs w:val="20"/>
        </w:rPr>
        <w:t xml:space="preserve"> </w:t>
      </w:r>
      <w:r w:rsidRPr="00CE5A1E">
        <w:rPr>
          <w:rFonts w:ascii="Arial" w:hAnsi="Arial" w:cs="Arial"/>
          <w:sz w:val="20"/>
          <w:szCs w:val="20"/>
        </w:rPr>
        <w:br/>
      </w:r>
      <w:r w:rsidR="00322BDE" w:rsidRPr="00CE5A1E">
        <w:rPr>
          <w:rFonts w:ascii="Arial" w:hAnsi="Arial" w:cs="Arial"/>
          <w:sz w:val="20"/>
          <w:szCs w:val="20"/>
        </w:rPr>
        <w:t xml:space="preserve">w przypadku zdarzenia mogącego skutkować odpowiedzialnością </w:t>
      </w:r>
      <w:r w:rsidRPr="00CE5A1E">
        <w:rPr>
          <w:rFonts w:ascii="Arial" w:hAnsi="Arial" w:cs="Arial"/>
          <w:sz w:val="20"/>
          <w:szCs w:val="20"/>
        </w:rPr>
        <w:t>Ubezpieczyciela</w:t>
      </w:r>
      <w:r w:rsidR="00322BDE" w:rsidRPr="00CE5A1E">
        <w:rPr>
          <w:rFonts w:ascii="Arial" w:hAnsi="Arial" w:cs="Arial"/>
          <w:sz w:val="20"/>
          <w:szCs w:val="20"/>
        </w:rPr>
        <w:t xml:space="preserve">, Zamawiający </w:t>
      </w:r>
      <w:r w:rsidR="00A47C64">
        <w:rPr>
          <w:rFonts w:ascii="Arial" w:hAnsi="Arial" w:cs="Arial"/>
          <w:sz w:val="20"/>
          <w:szCs w:val="20"/>
        </w:rPr>
        <w:br/>
      </w:r>
      <w:r w:rsidR="00322BDE" w:rsidRPr="00CE5A1E">
        <w:rPr>
          <w:rFonts w:ascii="Arial" w:hAnsi="Arial" w:cs="Arial"/>
          <w:sz w:val="20"/>
          <w:szCs w:val="20"/>
        </w:rPr>
        <w:t>ma obowiązek pozostawić bez zmian miejsce zdarzenia</w:t>
      </w:r>
      <w:r w:rsidRPr="00CE5A1E">
        <w:rPr>
          <w:rFonts w:ascii="Arial" w:hAnsi="Arial" w:cs="Arial"/>
          <w:sz w:val="20"/>
          <w:szCs w:val="20"/>
        </w:rPr>
        <w:t>, s</w:t>
      </w:r>
      <w:r w:rsidR="00322BDE" w:rsidRPr="00CE5A1E">
        <w:rPr>
          <w:rFonts w:ascii="Arial" w:hAnsi="Arial" w:cs="Arial"/>
          <w:sz w:val="20"/>
          <w:szCs w:val="20"/>
        </w:rPr>
        <w:t xml:space="preserve">zkody do czasu przybycia przedstawiciela </w:t>
      </w:r>
      <w:r w:rsidRPr="00CE5A1E">
        <w:rPr>
          <w:rFonts w:ascii="Arial" w:hAnsi="Arial" w:cs="Arial"/>
          <w:sz w:val="20"/>
          <w:szCs w:val="20"/>
        </w:rPr>
        <w:t>Ubezpieczyciela</w:t>
      </w:r>
      <w:r w:rsidR="00322BDE" w:rsidRPr="00CE5A1E">
        <w:rPr>
          <w:rFonts w:ascii="Arial" w:hAnsi="Arial" w:cs="Arial"/>
          <w:sz w:val="20"/>
          <w:szCs w:val="20"/>
        </w:rPr>
        <w:t xml:space="preserve">, przy czym </w:t>
      </w:r>
      <w:r w:rsidRPr="00CE5A1E">
        <w:rPr>
          <w:rFonts w:ascii="Arial" w:hAnsi="Arial" w:cs="Arial"/>
          <w:sz w:val="20"/>
          <w:szCs w:val="20"/>
        </w:rPr>
        <w:t>Ubezpieczyciel</w:t>
      </w:r>
      <w:r w:rsidR="00322BDE" w:rsidRPr="00CE5A1E">
        <w:rPr>
          <w:rFonts w:ascii="Arial" w:hAnsi="Arial" w:cs="Arial"/>
          <w:sz w:val="20"/>
          <w:szCs w:val="20"/>
        </w:rPr>
        <w:t xml:space="preserve"> nie ma prawa powoływać się na to postanowienie, jeżeli nie dokonał oględzin w terminie </w:t>
      </w:r>
      <w:r w:rsidRPr="00CE5A1E">
        <w:rPr>
          <w:rFonts w:ascii="Arial" w:hAnsi="Arial" w:cs="Arial"/>
          <w:b/>
          <w:bCs/>
          <w:sz w:val="20"/>
          <w:szCs w:val="20"/>
        </w:rPr>
        <w:t xml:space="preserve">2 </w:t>
      </w:r>
      <w:r w:rsidR="00322BDE" w:rsidRPr="00CE5A1E">
        <w:rPr>
          <w:rFonts w:ascii="Arial" w:hAnsi="Arial" w:cs="Arial"/>
          <w:b/>
          <w:bCs/>
          <w:sz w:val="20"/>
          <w:szCs w:val="20"/>
        </w:rPr>
        <w:t>dni</w:t>
      </w:r>
      <w:r w:rsidR="00322BDE" w:rsidRPr="00CE5A1E">
        <w:rPr>
          <w:rFonts w:ascii="Arial" w:hAnsi="Arial" w:cs="Arial"/>
          <w:sz w:val="20"/>
          <w:szCs w:val="20"/>
        </w:rPr>
        <w:t xml:space="preserve"> roboczych od daty otrzymania zawiadomienia o tym zdarzeniu</w:t>
      </w:r>
      <w:r w:rsidR="00DD7800" w:rsidRPr="00CE5A1E">
        <w:rPr>
          <w:rFonts w:ascii="Arial" w:hAnsi="Arial" w:cs="Arial"/>
          <w:sz w:val="20"/>
          <w:szCs w:val="20"/>
        </w:rPr>
        <w:t>;</w:t>
      </w:r>
      <w:r w:rsidR="00322BDE" w:rsidRPr="00CE5A1E">
        <w:rPr>
          <w:rFonts w:ascii="Arial" w:hAnsi="Arial" w:cs="Arial"/>
          <w:sz w:val="20"/>
          <w:szCs w:val="20"/>
        </w:rPr>
        <w:t xml:space="preserve"> Zamawiający może niezwłocznie przystąpić do usunięcia </w:t>
      </w:r>
      <w:r w:rsidR="00DD7800" w:rsidRPr="00CE5A1E">
        <w:rPr>
          <w:rFonts w:ascii="Arial" w:hAnsi="Arial" w:cs="Arial"/>
          <w:sz w:val="20"/>
          <w:szCs w:val="20"/>
        </w:rPr>
        <w:t>s</w:t>
      </w:r>
      <w:r w:rsidR="00322BDE" w:rsidRPr="00CE5A1E">
        <w:rPr>
          <w:rFonts w:ascii="Arial" w:hAnsi="Arial" w:cs="Arial"/>
          <w:sz w:val="20"/>
          <w:szCs w:val="20"/>
        </w:rPr>
        <w:t xml:space="preserve">zkody za zgodą </w:t>
      </w:r>
      <w:r w:rsidR="00DD7800" w:rsidRPr="00CE5A1E">
        <w:rPr>
          <w:rFonts w:ascii="Arial" w:hAnsi="Arial" w:cs="Arial"/>
          <w:sz w:val="20"/>
          <w:szCs w:val="20"/>
        </w:rPr>
        <w:t>Ubezpieczyciela,</w:t>
      </w:r>
    </w:p>
    <w:p w14:paraId="47DA92BD" w14:textId="77F40F70" w:rsidR="00322BDE" w:rsidRPr="00CE5A1E" w:rsidRDefault="00322BDE">
      <w:pPr>
        <w:pStyle w:val="Akapitzlist"/>
        <w:numPr>
          <w:ilvl w:val="2"/>
          <w:numId w:val="10"/>
        </w:numPr>
        <w:spacing w:after="0"/>
        <w:ind w:left="1134" w:hanging="708"/>
        <w:contextualSpacing w:val="0"/>
        <w:jc w:val="both"/>
        <w:rPr>
          <w:rFonts w:ascii="Arial" w:hAnsi="Arial" w:cs="Arial"/>
          <w:sz w:val="20"/>
          <w:szCs w:val="20"/>
        </w:rPr>
      </w:pPr>
      <w:r w:rsidRPr="00CE5A1E">
        <w:rPr>
          <w:rFonts w:ascii="Arial" w:hAnsi="Arial" w:cs="Arial"/>
          <w:sz w:val="20"/>
          <w:szCs w:val="20"/>
        </w:rPr>
        <w:t xml:space="preserve">Zamawiający jest zobowiązany w miarę możliwości do podjęcia działań zmierzających </w:t>
      </w:r>
      <w:r w:rsidR="00A47C64">
        <w:rPr>
          <w:rFonts w:ascii="Arial" w:hAnsi="Arial" w:cs="Arial"/>
          <w:sz w:val="20"/>
          <w:szCs w:val="20"/>
        </w:rPr>
        <w:br/>
      </w:r>
      <w:r w:rsidRPr="00CE5A1E">
        <w:rPr>
          <w:rFonts w:ascii="Arial" w:hAnsi="Arial" w:cs="Arial"/>
          <w:sz w:val="20"/>
          <w:szCs w:val="20"/>
        </w:rPr>
        <w:t>do zminimalizowania zagrożenia lub niebezpiecznych okoliczności</w:t>
      </w:r>
      <w:r w:rsidR="00DD7800" w:rsidRPr="00CE5A1E">
        <w:rPr>
          <w:rFonts w:ascii="Arial" w:hAnsi="Arial" w:cs="Arial"/>
          <w:sz w:val="20"/>
          <w:szCs w:val="20"/>
        </w:rPr>
        <w:t>,</w:t>
      </w:r>
      <w:r w:rsidRPr="00CE5A1E">
        <w:rPr>
          <w:rFonts w:ascii="Arial" w:hAnsi="Arial" w:cs="Arial"/>
          <w:sz w:val="20"/>
          <w:szCs w:val="20"/>
        </w:rPr>
        <w:t xml:space="preserve"> a także ochrony mienia przed </w:t>
      </w:r>
      <w:r w:rsidR="00DD7800" w:rsidRPr="00CE5A1E">
        <w:rPr>
          <w:rFonts w:ascii="Arial" w:hAnsi="Arial" w:cs="Arial"/>
          <w:sz w:val="20"/>
          <w:szCs w:val="20"/>
        </w:rPr>
        <w:t>s</w:t>
      </w:r>
      <w:r w:rsidRPr="00CE5A1E">
        <w:rPr>
          <w:rFonts w:ascii="Arial" w:hAnsi="Arial" w:cs="Arial"/>
          <w:sz w:val="20"/>
          <w:szCs w:val="20"/>
        </w:rPr>
        <w:t>zkodą</w:t>
      </w:r>
      <w:r w:rsidR="00DD7800" w:rsidRPr="00CE5A1E">
        <w:rPr>
          <w:rFonts w:ascii="Arial" w:hAnsi="Arial" w:cs="Arial"/>
          <w:sz w:val="20"/>
          <w:szCs w:val="20"/>
        </w:rPr>
        <w:t>,</w:t>
      </w:r>
    </w:p>
    <w:p w14:paraId="273C2B30" w14:textId="28B3A5E7" w:rsidR="00322BDE" w:rsidRPr="00CE5A1E" w:rsidRDefault="00322BDE">
      <w:pPr>
        <w:pStyle w:val="Akapitzlist"/>
        <w:numPr>
          <w:ilvl w:val="2"/>
          <w:numId w:val="10"/>
        </w:numPr>
        <w:spacing w:after="0"/>
        <w:ind w:left="1134" w:hanging="708"/>
        <w:contextualSpacing w:val="0"/>
        <w:jc w:val="both"/>
        <w:rPr>
          <w:rFonts w:ascii="Arial" w:hAnsi="Arial" w:cs="Arial"/>
          <w:sz w:val="20"/>
          <w:szCs w:val="20"/>
        </w:rPr>
      </w:pPr>
      <w:r w:rsidRPr="00CE5A1E">
        <w:rPr>
          <w:rFonts w:ascii="Arial" w:hAnsi="Arial" w:cs="Arial"/>
          <w:sz w:val="20"/>
          <w:szCs w:val="20"/>
        </w:rPr>
        <w:t xml:space="preserve">Zamawiający zobowiązany jest pozostawić bez dokonywania zmian miejsce </w:t>
      </w:r>
      <w:r w:rsidR="00DD7800" w:rsidRPr="00CE5A1E">
        <w:rPr>
          <w:rFonts w:ascii="Arial" w:hAnsi="Arial" w:cs="Arial"/>
          <w:sz w:val="20"/>
          <w:szCs w:val="20"/>
        </w:rPr>
        <w:t>s</w:t>
      </w:r>
      <w:r w:rsidRPr="00CE5A1E">
        <w:rPr>
          <w:rFonts w:ascii="Arial" w:hAnsi="Arial" w:cs="Arial"/>
          <w:sz w:val="20"/>
          <w:szCs w:val="20"/>
        </w:rPr>
        <w:t xml:space="preserve">zkody do czasu oględzin przez </w:t>
      </w:r>
      <w:r w:rsidR="00DD7800" w:rsidRPr="00CE5A1E">
        <w:rPr>
          <w:rFonts w:ascii="Arial" w:hAnsi="Arial" w:cs="Arial"/>
          <w:sz w:val="20"/>
          <w:szCs w:val="20"/>
        </w:rPr>
        <w:t xml:space="preserve">Ubezpieczyciela </w:t>
      </w:r>
      <w:r w:rsidRPr="00CE5A1E">
        <w:rPr>
          <w:rFonts w:ascii="Arial" w:hAnsi="Arial" w:cs="Arial"/>
          <w:sz w:val="20"/>
          <w:szCs w:val="20"/>
        </w:rPr>
        <w:t xml:space="preserve">lub likwidatora, jeśli zostanie powołany przez </w:t>
      </w:r>
      <w:r w:rsidR="00DD7800" w:rsidRPr="00CE5A1E">
        <w:rPr>
          <w:rFonts w:ascii="Arial" w:hAnsi="Arial" w:cs="Arial"/>
          <w:sz w:val="20"/>
          <w:szCs w:val="20"/>
        </w:rPr>
        <w:t>Ubezpieczyciela</w:t>
      </w:r>
      <w:r w:rsidRPr="00CE5A1E">
        <w:rPr>
          <w:rFonts w:ascii="Arial" w:hAnsi="Arial" w:cs="Arial"/>
          <w:sz w:val="20"/>
          <w:szCs w:val="20"/>
        </w:rPr>
        <w:t>, przy czym Ubezpieczony zwolniony jest z obowiązku zabezpieczenia niezmienności stanu faktycznego po zaistnieniu zdarzenia</w:t>
      </w:r>
      <w:r w:rsidR="00DD7800" w:rsidRPr="00CE5A1E">
        <w:rPr>
          <w:rFonts w:ascii="Arial" w:hAnsi="Arial" w:cs="Arial"/>
          <w:sz w:val="20"/>
          <w:szCs w:val="20"/>
        </w:rPr>
        <w:t xml:space="preserve">, </w:t>
      </w:r>
      <w:r w:rsidRPr="00CE5A1E">
        <w:rPr>
          <w:rFonts w:ascii="Arial" w:hAnsi="Arial" w:cs="Arial"/>
          <w:sz w:val="20"/>
          <w:szCs w:val="20"/>
        </w:rPr>
        <w:t>szkody lub po stwierdzeniu rozszerzenia ich skutków</w:t>
      </w:r>
      <w:r w:rsidR="00DD7800" w:rsidRPr="00CE5A1E">
        <w:rPr>
          <w:rFonts w:ascii="Arial" w:hAnsi="Arial" w:cs="Arial"/>
          <w:sz w:val="20"/>
          <w:szCs w:val="20"/>
        </w:rPr>
        <w:t xml:space="preserve">, </w:t>
      </w:r>
      <w:r w:rsidRPr="00CE5A1E">
        <w:rPr>
          <w:rFonts w:ascii="Arial" w:hAnsi="Arial" w:cs="Arial"/>
          <w:sz w:val="20"/>
          <w:szCs w:val="20"/>
        </w:rPr>
        <w:t xml:space="preserve">zakresu, w tym może przystąpić </w:t>
      </w:r>
      <w:r w:rsidR="00BB3526">
        <w:rPr>
          <w:rFonts w:ascii="Arial" w:hAnsi="Arial" w:cs="Arial"/>
          <w:sz w:val="20"/>
          <w:szCs w:val="20"/>
        </w:rPr>
        <w:br/>
      </w:r>
      <w:r w:rsidRPr="00CE5A1E">
        <w:rPr>
          <w:rFonts w:ascii="Arial" w:hAnsi="Arial" w:cs="Arial"/>
          <w:sz w:val="20"/>
          <w:szCs w:val="20"/>
        </w:rPr>
        <w:t xml:space="preserve">do likwidacji </w:t>
      </w:r>
      <w:r w:rsidR="00DD7800" w:rsidRPr="00CE5A1E">
        <w:rPr>
          <w:rFonts w:ascii="Arial" w:hAnsi="Arial" w:cs="Arial"/>
          <w:sz w:val="20"/>
          <w:szCs w:val="20"/>
        </w:rPr>
        <w:t>s</w:t>
      </w:r>
      <w:r w:rsidRPr="00CE5A1E">
        <w:rPr>
          <w:rFonts w:ascii="Arial" w:hAnsi="Arial" w:cs="Arial"/>
          <w:sz w:val="20"/>
          <w:szCs w:val="20"/>
        </w:rPr>
        <w:t xml:space="preserve">zkody bez zgody </w:t>
      </w:r>
      <w:r w:rsidR="00DD7800" w:rsidRPr="00CE5A1E">
        <w:rPr>
          <w:rFonts w:ascii="Arial" w:hAnsi="Arial" w:cs="Arial"/>
          <w:sz w:val="20"/>
          <w:szCs w:val="20"/>
        </w:rPr>
        <w:t>Ubezpieczyciela,</w:t>
      </w:r>
      <w:r w:rsidRPr="00CE5A1E">
        <w:rPr>
          <w:rFonts w:ascii="Arial" w:hAnsi="Arial" w:cs="Arial"/>
          <w:sz w:val="20"/>
          <w:szCs w:val="20"/>
        </w:rPr>
        <w:t xml:space="preserve"> jeżeli:</w:t>
      </w:r>
    </w:p>
    <w:p w14:paraId="4A5191B3" w14:textId="226D10CF" w:rsidR="00322BDE" w:rsidRPr="00CE5A1E" w:rsidRDefault="00322BDE">
      <w:pPr>
        <w:pStyle w:val="Akapitzlist"/>
        <w:numPr>
          <w:ilvl w:val="3"/>
          <w:numId w:val="10"/>
        </w:numPr>
        <w:tabs>
          <w:tab w:val="clear" w:pos="2160"/>
        </w:tabs>
        <w:spacing w:after="0"/>
        <w:ind w:left="1985" w:hanging="851"/>
        <w:contextualSpacing w:val="0"/>
        <w:jc w:val="both"/>
        <w:rPr>
          <w:rFonts w:ascii="Arial" w:hAnsi="Arial" w:cs="Arial"/>
          <w:sz w:val="20"/>
          <w:szCs w:val="20"/>
        </w:rPr>
      </w:pPr>
      <w:r w:rsidRPr="00CE5A1E">
        <w:rPr>
          <w:rFonts w:ascii="Arial" w:hAnsi="Arial" w:cs="Arial"/>
          <w:sz w:val="20"/>
          <w:szCs w:val="20"/>
        </w:rPr>
        <w:t xml:space="preserve">zmiana jest niezbędna w celu zabezpieczenia mienia pozostałego po </w:t>
      </w:r>
      <w:r w:rsidR="00DD7800" w:rsidRPr="00CE5A1E">
        <w:rPr>
          <w:rFonts w:ascii="Arial" w:hAnsi="Arial" w:cs="Arial"/>
          <w:sz w:val="20"/>
          <w:szCs w:val="20"/>
        </w:rPr>
        <w:t>s</w:t>
      </w:r>
      <w:r w:rsidRPr="00CE5A1E">
        <w:rPr>
          <w:rFonts w:ascii="Arial" w:hAnsi="Arial" w:cs="Arial"/>
          <w:sz w:val="20"/>
          <w:szCs w:val="20"/>
        </w:rPr>
        <w:t xml:space="preserve">zkodzie, zmniejszenia </w:t>
      </w:r>
      <w:r w:rsidR="00DD7800" w:rsidRPr="00CE5A1E">
        <w:rPr>
          <w:rFonts w:ascii="Arial" w:hAnsi="Arial" w:cs="Arial"/>
          <w:sz w:val="20"/>
          <w:szCs w:val="20"/>
        </w:rPr>
        <w:t>s</w:t>
      </w:r>
      <w:r w:rsidRPr="00CE5A1E">
        <w:rPr>
          <w:rFonts w:ascii="Arial" w:hAnsi="Arial" w:cs="Arial"/>
          <w:sz w:val="20"/>
          <w:szCs w:val="20"/>
        </w:rPr>
        <w:t>zkody lub przeciwdziałania zwiększeniu jej rozmiaru,</w:t>
      </w:r>
    </w:p>
    <w:p w14:paraId="364F61E2" w14:textId="739948B7" w:rsidR="00322BDE" w:rsidRPr="00CE5A1E" w:rsidRDefault="00322BDE">
      <w:pPr>
        <w:pStyle w:val="Akapitzlist"/>
        <w:numPr>
          <w:ilvl w:val="3"/>
          <w:numId w:val="10"/>
        </w:numPr>
        <w:tabs>
          <w:tab w:val="clear" w:pos="2160"/>
        </w:tabs>
        <w:spacing w:after="0"/>
        <w:ind w:left="1985" w:hanging="851"/>
        <w:contextualSpacing w:val="0"/>
        <w:jc w:val="both"/>
        <w:rPr>
          <w:rFonts w:ascii="Arial" w:hAnsi="Arial" w:cs="Arial"/>
          <w:sz w:val="20"/>
          <w:szCs w:val="20"/>
        </w:rPr>
      </w:pPr>
      <w:r w:rsidRPr="00CE5A1E">
        <w:rPr>
          <w:rFonts w:ascii="Arial" w:hAnsi="Arial" w:cs="Arial"/>
          <w:sz w:val="20"/>
          <w:szCs w:val="20"/>
        </w:rPr>
        <w:t>wymagają tego względy bezpieczeństwa w szczególności</w:t>
      </w:r>
      <w:r w:rsidR="00DD7800" w:rsidRPr="00CE5A1E">
        <w:rPr>
          <w:rFonts w:ascii="Arial" w:hAnsi="Arial" w:cs="Arial"/>
          <w:sz w:val="20"/>
          <w:szCs w:val="20"/>
        </w:rPr>
        <w:t>,</w:t>
      </w:r>
      <w:r w:rsidRPr="00CE5A1E">
        <w:rPr>
          <w:rFonts w:ascii="Arial" w:hAnsi="Arial" w:cs="Arial"/>
          <w:sz w:val="20"/>
          <w:szCs w:val="20"/>
        </w:rPr>
        <w:t xml:space="preserve"> gdy szkoda stwarzała poważne zagrożenie dla środowiska naturalnego, zagrażała życiu lub zdrowiu ludzkiemu lub też względy społeczne,</w:t>
      </w:r>
    </w:p>
    <w:p w14:paraId="1E6AFD7C" w14:textId="707D31A9" w:rsidR="00322BDE" w:rsidRPr="00CE5A1E" w:rsidRDefault="00322BDE">
      <w:pPr>
        <w:pStyle w:val="Akapitzlist"/>
        <w:numPr>
          <w:ilvl w:val="3"/>
          <w:numId w:val="10"/>
        </w:numPr>
        <w:tabs>
          <w:tab w:val="clear" w:pos="2160"/>
        </w:tabs>
        <w:spacing w:after="0"/>
        <w:ind w:left="1985" w:hanging="851"/>
        <w:contextualSpacing w:val="0"/>
        <w:jc w:val="both"/>
        <w:rPr>
          <w:rFonts w:ascii="Arial" w:hAnsi="Arial" w:cs="Arial"/>
          <w:sz w:val="20"/>
          <w:szCs w:val="20"/>
        </w:rPr>
      </w:pPr>
      <w:r w:rsidRPr="00CE5A1E">
        <w:rPr>
          <w:rFonts w:ascii="Arial" w:hAnsi="Arial" w:cs="Arial"/>
          <w:sz w:val="20"/>
          <w:szCs w:val="20"/>
        </w:rPr>
        <w:t>wynika to ze statutu Zamawiającego, powszechnie obowiązujących przepisów prawa, innych aktów prawnych, w tym również decyzji administracyjnych lub orzeczeń sądów, zawartych umów, regulaminów wewnętrznych lub instrukcji, w szczególności zmiana była nakazana przez organy państwowe</w:t>
      </w:r>
      <w:r w:rsidR="00DD7800" w:rsidRPr="00CE5A1E">
        <w:rPr>
          <w:rFonts w:ascii="Arial" w:hAnsi="Arial" w:cs="Arial"/>
          <w:sz w:val="20"/>
          <w:szCs w:val="20"/>
        </w:rPr>
        <w:t>,</w:t>
      </w:r>
      <w:r w:rsidRPr="00CE5A1E">
        <w:rPr>
          <w:rFonts w:ascii="Arial" w:hAnsi="Arial" w:cs="Arial"/>
          <w:sz w:val="20"/>
          <w:szCs w:val="20"/>
        </w:rPr>
        <w:t xml:space="preserve"> np. Urząd Dozoru Technicznego, nadzór budowlany itp.,</w:t>
      </w:r>
    </w:p>
    <w:p w14:paraId="098B447C" w14:textId="3A3437DE" w:rsidR="00322BDE" w:rsidRPr="00CE5A1E" w:rsidRDefault="00DD7800">
      <w:pPr>
        <w:pStyle w:val="Akapitzlist"/>
        <w:numPr>
          <w:ilvl w:val="3"/>
          <w:numId w:val="10"/>
        </w:numPr>
        <w:tabs>
          <w:tab w:val="clear" w:pos="2160"/>
        </w:tabs>
        <w:spacing w:after="0"/>
        <w:ind w:left="1985" w:hanging="851"/>
        <w:contextualSpacing w:val="0"/>
        <w:jc w:val="both"/>
        <w:rPr>
          <w:rFonts w:ascii="Arial" w:hAnsi="Arial" w:cs="Arial"/>
          <w:sz w:val="20"/>
          <w:szCs w:val="20"/>
        </w:rPr>
      </w:pPr>
      <w:r w:rsidRPr="00CE5A1E">
        <w:rPr>
          <w:rFonts w:ascii="Arial" w:hAnsi="Arial" w:cs="Arial"/>
          <w:sz w:val="20"/>
          <w:szCs w:val="20"/>
        </w:rPr>
        <w:t>s</w:t>
      </w:r>
      <w:r w:rsidR="00322BDE" w:rsidRPr="00CE5A1E">
        <w:rPr>
          <w:rFonts w:ascii="Arial" w:hAnsi="Arial" w:cs="Arial"/>
          <w:sz w:val="20"/>
          <w:szCs w:val="20"/>
        </w:rPr>
        <w:t xml:space="preserve">zkoda nie powstała z chwilą nastąpienia zdarzenia będącego przyczyną </w:t>
      </w:r>
      <w:r w:rsidRPr="00CE5A1E">
        <w:rPr>
          <w:rFonts w:ascii="Arial" w:hAnsi="Arial" w:cs="Arial"/>
          <w:sz w:val="20"/>
          <w:szCs w:val="20"/>
        </w:rPr>
        <w:t>s</w:t>
      </w:r>
      <w:r w:rsidR="00322BDE" w:rsidRPr="00CE5A1E">
        <w:rPr>
          <w:rFonts w:ascii="Arial" w:hAnsi="Arial" w:cs="Arial"/>
          <w:sz w:val="20"/>
          <w:szCs w:val="20"/>
        </w:rPr>
        <w:t>zkody</w:t>
      </w:r>
      <w:r w:rsidRPr="00CE5A1E">
        <w:rPr>
          <w:rFonts w:ascii="Arial" w:hAnsi="Arial" w:cs="Arial"/>
          <w:sz w:val="20"/>
          <w:szCs w:val="20"/>
        </w:rPr>
        <w:t>,</w:t>
      </w:r>
      <w:r w:rsidR="00322BDE" w:rsidRPr="00CE5A1E">
        <w:rPr>
          <w:rFonts w:ascii="Arial" w:hAnsi="Arial" w:cs="Arial"/>
          <w:sz w:val="20"/>
          <w:szCs w:val="20"/>
        </w:rPr>
        <w:t xml:space="preserve"> w odniesieniu do szkód osobowych,</w:t>
      </w:r>
    </w:p>
    <w:p w14:paraId="3ECEF2A2" w14:textId="2B1B0EB7" w:rsidR="00322BDE" w:rsidRPr="00CE5A1E" w:rsidRDefault="00DD7800">
      <w:pPr>
        <w:pStyle w:val="Akapitzlist"/>
        <w:numPr>
          <w:ilvl w:val="2"/>
          <w:numId w:val="10"/>
        </w:numPr>
        <w:tabs>
          <w:tab w:val="clear" w:pos="1571"/>
        </w:tabs>
        <w:spacing w:after="0"/>
        <w:ind w:left="1134" w:hanging="708"/>
        <w:contextualSpacing w:val="0"/>
        <w:jc w:val="both"/>
        <w:rPr>
          <w:rFonts w:ascii="Arial" w:hAnsi="Arial" w:cs="Arial"/>
          <w:sz w:val="20"/>
          <w:szCs w:val="20"/>
        </w:rPr>
      </w:pPr>
      <w:r w:rsidRPr="00CE5A1E">
        <w:rPr>
          <w:rFonts w:ascii="Arial" w:hAnsi="Arial" w:cs="Arial"/>
          <w:sz w:val="20"/>
          <w:szCs w:val="20"/>
        </w:rPr>
        <w:t>j</w:t>
      </w:r>
      <w:r w:rsidR="00322BDE" w:rsidRPr="00CE5A1E">
        <w:rPr>
          <w:rFonts w:ascii="Arial" w:hAnsi="Arial" w:cs="Arial"/>
          <w:sz w:val="20"/>
          <w:szCs w:val="20"/>
        </w:rPr>
        <w:t xml:space="preserve">eżeli w </w:t>
      </w:r>
      <w:r w:rsidRPr="00CE5A1E">
        <w:rPr>
          <w:rFonts w:ascii="Arial" w:hAnsi="Arial" w:cs="Arial"/>
          <w:sz w:val="20"/>
          <w:szCs w:val="20"/>
        </w:rPr>
        <w:t>u</w:t>
      </w:r>
      <w:r w:rsidR="00322BDE" w:rsidRPr="00CE5A1E">
        <w:rPr>
          <w:rFonts w:ascii="Arial" w:hAnsi="Arial" w:cs="Arial"/>
          <w:sz w:val="20"/>
          <w:szCs w:val="20"/>
        </w:rPr>
        <w:t xml:space="preserve">mowie przewidziana jest sankcja za niewypełnienie obowiązków z niej wynikających w postaci ograniczenia lub odmowy wypłaty odszkodowania przez </w:t>
      </w:r>
      <w:r w:rsidRPr="00CE5A1E">
        <w:rPr>
          <w:rFonts w:ascii="Arial" w:hAnsi="Arial" w:cs="Arial"/>
          <w:sz w:val="20"/>
          <w:szCs w:val="20"/>
        </w:rPr>
        <w:t>Ubezpieczyciela</w:t>
      </w:r>
      <w:r w:rsidR="00322BDE" w:rsidRPr="00CE5A1E">
        <w:rPr>
          <w:rFonts w:ascii="Arial" w:hAnsi="Arial" w:cs="Arial"/>
          <w:sz w:val="20"/>
          <w:szCs w:val="20"/>
        </w:rPr>
        <w:t xml:space="preserve">, to ma ona zastosowanie tylko wtedy, gdy niedopełnienie obowiązku nastąpiło z winy umyślnej lub rażącego niedbalstwa Ubezpieczonego i miało bezpośredni wpływ na powstanie lub zwiększenie rozmiaru </w:t>
      </w:r>
      <w:r w:rsidRPr="00CE5A1E">
        <w:rPr>
          <w:rFonts w:ascii="Arial" w:hAnsi="Arial" w:cs="Arial"/>
          <w:sz w:val="20"/>
          <w:szCs w:val="20"/>
        </w:rPr>
        <w:t>s</w:t>
      </w:r>
      <w:r w:rsidR="00322BDE" w:rsidRPr="00CE5A1E">
        <w:rPr>
          <w:rFonts w:ascii="Arial" w:hAnsi="Arial" w:cs="Arial"/>
          <w:sz w:val="20"/>
          <w:szCs w:val="20"/>
        </w:rPr>
        <w:t>zkody</w:t>
      </w:r>
      <w:r w:rsidRPr="00CE5A1E">
        <w:rPr>
          <w:rFonts w:ascii="Arial" w:hAnsi="Arial" w:cs="Arial"/>
          <w:sz w:val="20"/>
          <w:szCs w:val="20"/>
        </w:rPr>
        <w:t>,</w:t>
      </w:r>
      <w:r w:rsidR="00322BDE" w:rsidRPr="00CE5A1E">
        <w:rPr>
          <w:rFonts w:ascii="Arial" w:hAnsi="Arial" w:cs="Arial"/>
          <w:sz w:val="20"/>
          <w:szCs w:val="20"/>
        </w:rPr>
        <w:t xml:space="preserve"> i w zakresie nie większym </w:t>
      </w:r>
      <w:r w:rsidRPr="00CE5A1E">
        <w:rPr>
          <w:rFonts w:ascii="Arial" w:hAnsi="Arial" w:cs="Arial"/>
          <w:sz w:val="20"/>
          <w:szCs w:val="20"/>
        </w:rPr>
        <w:br/>
      </w:r>
      <w:r w:rsidR="00322BDE" w:rsidRPr="00CE5A1E">
        <w:rPr>
          <w:rFonts w:ascii="Arial" w:hAnsi="Arial" w:cs="Arial"/>
          <w:sz w:val="20"/>
          <w:szCs w:val="20"/>
        </w:rPr>
        <w:lastRenderedPageBreak/>
        <w:t xml:space="preserve">niż stopień, w jakim niedopełnienie obowiązku wpłynęło na powstanie lub zwiększenie się </w:t>
      </w:r>
      <w:r w:rsidRPr="00CE5A1E">
        <w:rPr>
          <w:rFonts w:ascii="Arial" w:hAnsi="Arial" w:cs="Arial"/>
          <w:sz w:val="20"/>
          <w:szCs w:val="20"/>
        </w:rPr>
        <w:t>s</w:t>
      </w:r>
      <w:r w:rsidR="00322BDE" w:rsidRPr="00CE5A1E">
        <w:rPr>
          <w:rFonts w:ascii="Arial" w:hAnsi="Arial" w:cs="Arial"/>
          <w:sz w:val="20"/>
          <w:szCs w:val="20"/>
        </w:rPr>
        <w:t xml:space="preserve">zkody </w:t>
      </w:r>
      <w:r w:rsidR="00BB3526">
        <w:rPr>
          <w:rFonts w:ascii="Arial" w:hAnsi="Arial" w:cs="Arial"/>
          <w:sz w:val="20"/>
          <w:szCs w:val="20"/>
        </w:rPr>
        <w:br/>
      </w:r>
      <w:r w:rsidR="00322BDE" w:rsidRPr="00CE5A1E">
        <w:rPr>
          <w:rFonts w:ascii="Arial" w:hAnsi="Arial" w:cs="Arial"/>
          <w:sz w:val="20"/>
          <w:szCs w:val="20"/>
        </w:rPr>
        <w:t xml:space="preserve">lub uniemożliwiło oszacowanie rozmiarów </w:t>
      </w:r>
      <w:r w:rsidRPr="00CE5A1E">
        <w:rPr>
          <w:rFonts w:ascii="Arial" w:hAnsi="Arial" w:cs="Arial"/>
          <w:sz w:val="20"/>
          <w:szCs w:val="20"/>
        </w:rPr>
        <w:t>s</w:t>
      </w:r>
      <w:r w:rsidR="00322BDE" w:rsidRPr="00CE5A1E">
        <w:rPr>
          <w:rFonts w:ascii="Arial" w:hAnsi="Arial" w:cs="Arial"/>
          <w:sz w:val="20"/>
          <w:szCs w:val="20"/>
        </w:rPr>
        <w:t>zkody</w:t>
      </w:r>
      <w:r w:rsidRPr="00CE5A1E">
        <w:rPr>
          <w:rFonts w:ascii="Arial" w:hAnsi="Arial" w:cs="Arial"/>
          <w:sz w:val="20"/>
          <w:szCs w:val="20"/>
        </w:rPr>
        <w:t>,</w:t>
      </w:r>
    </w:p>
    <w:p w14:paraId="243F036D" w14:textId="5E4A55B8" w:rsidR="00322BDE" w:rsidRPr="00CE5A1E" w:rsidRDefault="00DD7800">
      <w:pPr>
        <w:pStyle w:val="Akapitzlist"/>
        <w:numPr>
          <w:ilvl w:val="2"/>
          <w:numId w:val="10"/>
        </w:numPr>
        <w:tabs>
          <w:tab w:val="clear" w:pos="1571"/>
        </w:tabs>
        <w:spacing w:after="0"/>
        <w:ind w:left="1134" w:hanging="708"/>
        <w:contextualSpacing w:val="0"/>
        <w:jc w:val="both"/>
        <w:rPr>
          <w:rFonts w:ascii="Arial" w:hAnsi="Arial" w:cs="Arial"/>
          <w:sz w:val="20"/>
          <w:szCs w:val="20"/>
        </w:rPr>
      </w:pPr>
      <w:r w:rsidRPr="00CE5A1E">
        <w:rPr>
          <w:rFonts w:ascii="Arial" w:hAnsi="Arial" w:cs="Arial"/>
          <w:sz w:val="20"/>
          <w:szCs w:val="20"/>
        </w:rPr>
        <w:t>w</w:t>
      </w:r>
      <w:r w:rsidR="00322BDE" w:rsidRPr="00CE5A1E">
        <w:rPr>
          <w:rFonts w:ascii="Arial" w:hAnsi="Arial" w:cs="Arial"/>
          <w:sz w:val="20"/>
          <w:szCs w:val="20"/>
        </w:rPr>
        <w:t xml:space="preserve"> przypadku opóźnienia się </w:t>
      </w:r>
      <w:r w:rsidRPr="00CE5A1E">
        <w:rPr>
          <w:rFonts w:ascii="Arial" w:hAnsi="Arial" w:cs="Arial"/>
          <w:sz w:val="20"/>
          <w:szCs w:val="20"/>
        </w:rPr>
        <w:t>Ubezpieczyciela</w:t>
      </w:r>
      <w:r w:rsidR="00322BDE" w:rsidRPr="00CE5A1E">
        <w:rPr>
          <w:rFonts w:ascii="Arial" w:hAnsi="Arial" w:cs="Arial"/>
          <w:sz w:val="20"/>
          <w:szCs w:val="20"/>
        </w:rPr>
        <w:t xml:space="preserve"> z realizacją obowiązków, w szczególności polegających </w:t>
      </w:r>
      <w:r w:rsidRPr="00CE5A1E">
        <w:rPr>
          <w:rFonts w:ascii="Arial" w:hAnsi="Arial" w:cs="Arial"/>
          <w:sz w:val="20"/>
          <w:szCs w:val="20"/>
        </w:rPr>
        <w:br/>
      </w:r>
      <w:r w:rsidR="00322BDE" w:rsidRPr="00CE5A1E">
        <w:rPr>
          <w:rFonts w:ascii="Arial" w:hAnsi="Arial" w:cs="Arial"/>
          <w:sz w:val="20"/>
          <w:szCs w:val="20"/>
        </w:rPr>
        <w:t>na terminowej wypłacie odszkodowania, wynikających z powszechnie obowiązujących przepisów prawa, jest on zobowiązany w terminach określonych przepisami prawa przedstawić na piśmie precyzyjne wyjaśnienie przyczyn, z powodu których uchybił nałożonym na niego obowiązkom lub terminom</w:t>
      </w:r>
      <w:r w:rsidRPr="00CE5A1E">
        <w:rPr>
          <w:rFonts w:ascii="Arial" w:hAnsi="Arial" w:cs="Arial"/>
          <w:sz w:val="20"/>
          <w:szCs w:val="20"/>
        </w:rPr>
        <w:t>,</w:t>
      </w:r>
      <w:r w:rsidR="00322BDE" w:rsidRPr="00CE5A1E">
        <w:rPr>
          <w:rFonts w:ascii="Arial" w:hAnsi="Arial" w:cs="Arial"/>
          <w:sz w:val="20"/>
          <w:szCs w:val="20"/>
        </w:rPr>
        <w:t xml:space="preserve"> </w:t>
      </w:r>
    </w:p>
    <w:p w14:paraId="20732685" w14:textId="10AF95FE" w:rsidR="00322BDE" w:rsidRPr="00CE5A1E" w:rsidRDefault="00DD7800">
      <w:pPr>
        <w:pStyle w:val="Akapitzlist"/>
        <w:numPr>
          <w:ilvl w:val="2"/>
          <w:numId w:val="10"/>
        </w:numPr>
        <w:tabs>
          <w:tab w:val="clear" w:pos="1571"/>
        </w:tabs>
        <w:spacing w:after="0"/>
        <w:ind w:left="1134" w:hanging="708"/>
        <w:contextualSpacing w:val="0"/>
        <w:jc w:val="both"/>
        <w:rPr>
          <w:rFonts w:ascii="Arial" w:hAnsi="Arial" w:cs="Arial"/>
          <w:sz w:val="20"/>
          <w:szCs w:val="20"/>
        </w:rPr>
      </w:pPr>
      <w:r w:rsidRPr="00CE5A1E">
        <w:rPr>
          <w:rFonts w:ascii="Arial" w:hAnsi="Arial" w:cs="Arial"/>
          <w:sz w:val="20"/>
          <w:szCs w:val="20"/>
        </w:rPr>
        <w:t>z</w:t>
      </w:r>
      <w:r w:rsidR="00322BDE" w:rsidRPr="00CE5A1E">
        <w:rPr>
          <w:rFonts w:ascii="Arial" w:hAnsi="Arial" w:cs="Arial"/>
          <w:sz w:val="20"/>
          <w:szCs w:val="20"/>
        </w:rPr>
        <w:t xml:space="preserve">godnie z art. 6 </w:t>
      </w:r>
      <w:r w:rsidRPr="00CE5A1E">
        <w:rPr>
          <w:rFonts w:ascii="Arial" w:hAnsi="Arial" w:cs="Arial"/>
          <w:sz w:val="20"/>
          <w:szCs w:val="20"/>
        </w:rPr>
        <w:t>k</w:t>
      </w:r>
      <w:r w:rsidR="00322BDE" w:rsidRPr="00CE5A1E">
        <w:rPr>
          <w:rFonts w:ascii="Arial" w:hAnsi="Arial" w:cs="Arial"/>
          <w:sz w:val="20"/>
          <w:szCs w:val="20"/>
        </w:rPr>
        <w:t xml:space="preserve">odeksu cywilnego uwolnienie się </w:t>
      </w:r>
      <w:r w:rsidRPr="00CE5A1E">
        <w:rPr>
          <w:rFonts w:ascii="Arial" w:hAnsi="Arial" w:cs="Arial"/>
          <w:sz w:val="20"/>
          <w:szCs w:val="20"/>
        </w:rPr>
        <w:t xml:space="preserve">Ubezpieczyciela </w:t>
      </w:r>
      <w:r w:rsidR="00322BDE" w:rsidRPr="00CE5A1E">
        <w:rPr>
          <w:rFonts w:ascii="Arial" w:hAnsi="Arial" w:cs="Arial"/>
          <w:sz w:val="20"/>
          <w:szCs w:val="20"/>
        </w:rPr>
        <w:t xml:space="preserve">z odpowiedzialności za </w:t>
      </w:r>
      <w:r w:rsidRPr="00CE5A1E">
        <w:rPr>
          <w:rFonts w:ascii="Arial" w:hAnsi="Arial" w:cs="Arial"/>
          <w:sz w:val="20"/>
          <w:szCs w:val="20"/>
        </w:rPr>
        <w:t>s</w:t>
      </w:r>
      <w:r w:rsidR="00322BDE" w:rsidRPr="00CE5A1E">
        <w:rPr>
          <w:rFonts w:ascii="Arial" w:hAnsi="Arial" w:cs="Arial"/>
          <w:sz w:val="20"/>
          <w:szCs w:val="20"/>
        </w:rPr>
        <w:t xml:space="preserve">zkodę możliwe jest jedynie w przypadku udowodnienia przez niego, że zaszła jedna z okoliczności określonych w </w:t>
      </w:r>
      <w:r w:rsidRPr="00CE5A1E">
        <w:rPr>
          <w:rFonts w:ascii="Arial" w:hAnsi="Arial" w:cs="Arial"/>
          <w:sz w:val="20"/>
          <w:szCs w:val="20"/>
        </w:rPr>
        <w:t>u</w:t>
      </w:r>
      <w:r w:rsidR="00322BDE" w:rsidRPr="00CE5A1E">
        <w:rPr>
          <w:rFonts w:ascii="Arial" w:hAnsi="Arial" w:cs="Arial"/>
          <w:sz w:val="20"/>
          <w:szCs w:val="20"/>
        </w:rPr>
        <w:t xml:space="preserve">mowie lub wynikających z powszechnie obowiązujących przepisów prawa wyłączających jego odpowiedzialność (domniemanie odpowiedzialności </w:t>
      </w:r>
      <w:r w:rsidRPr="00CE5A1E">
        <w:rPr>
          <w:rFonts w:ascii="Arial" w:hAnsi="Arial" w:cs="Arial"/>
          <w:sz w:val="20"/>
          <w:szCs w:val="20"/>
        </w:rPr>
        <w:t>Ubezpieczyciela z</w:t>
      </w:r>
      <w:r w:rsidR="00322BDE" w:rsidRPr="00CE5A1E">
        <w:rPr>
          <w:rFonts w:ascii="Arial" w:hAnsi="Arial" w:cs="Arial"/>
          <w:sz w:val="20"/>
          <w:szCs w:val="20"/>
        </w:rPr>
        <w:t xml:space="preserve">a </w:t>
      </w:r>
      <w:r w:rsidRPr="00CE5A1E">
        <w:rPr>
          <w:rFonts w:ascii="Arial" w:hAnsi="Arial" w:cs="Arial"/>
          <w:sz w:val="20"/>
          <w:szCs w:val="20"/>
        </w:rPr>
        <w:t>s</w:t>
      </w:r>
      <w:r w:rsidR="00322BDE" w:rsidRPr="00CE5A1E">
        <w:rPr>
          <w:rFonts w:ascii="Arial" w:hAnsi="Arial" w:cs="Arial"/>
          <w:sz w:val="20"/>
          <w:szCs w:val="20"/>
        </w:rPr>
        <w:t xml:space="preserve">zkodę i ciężar dowodu na okoliczność wyłączającą odpowiedzialność leżący po stronie </w:t>
      </w:r>
      <w:r w:rsidRPr="00CE5A1E">
        <w:rPr>
          <w:rFonts w:ascii="Arial" w:hAnsi="Arial" w:cs="Arial"/>
          <w:sz w:val="20"/>
          <w:szCs w:val="20"/>
        </w:rPr>
        <w:t>Ubezpieczyciela</w:t>
      </w:r>
      <w:r w:rsidR="00322BDE" w:rsidRPr="00CE5A1E">
        <w:rPr>
          <w:rFonts w:ascii="Arial" w:hAnsi="Arial" w:cs="Arial"/>
          <w:sz w:val="20"/>
          <w:szCs w:val="20"/>
        </w:rPr>
        <w:t xml:space="preserve">), przy czym nie uchybia to obowiązkom Ubezpieczonego w zakresie współpracy z </w:t>
      </w:r>
      <w:r w:rsidRPr="00CE5A1E">
        <w:rPr>
          <w:rFonts w:ascii="Arial" w:hAnsi="Arial" w:cs="Arial"/>
          <w:sz w:val="20"/>
          <w:szCs w:val="20"/>
        </w:rPr>
        <w:t>Ubezpieczycielem</w:t>
      </w:r>
      <w:r w:rsidR="00322BDE" w:rsidRPr="00CE5A1E">
        <w:rPr>
          <w:rFonts w:ascii="Arial" w:hAnsi="Arial" w:cs="Arial"/>
          <w:sz w:val="20"/>
          <w:szCs w:val="20"/>
        </w:rPr>
        <w:t xml:space="preserve"> w celu ustalenia przyczyny i rozmiaru </w:t>
      </w:r>
      <w:r w:rsidRPr="00CE5A1E">
        <w:rPr>
          <w:rFonts w:ascii="Arial" w:hAnsi="Arial" w:cs="Arial"/>
          <w:sz w:val="20"/>
          <w:szCs w:val="20"/>
        </w:rPr>
        <w:t>s</w:t>
      </w:r>
      <w:r w:rsidR="00322BDE" w:rsidRPr="00CE5A1E">
        <w:rPr>
          <w:rFonts w:ascii="Arial" w:hAnsi="Arial" w:cs="Arial"/>
          <w:sz w:val="20"/>
          <w:szCs w:val="20"/>
        </w:rPr>
        <w:t>zkody.</w:t>
      </w:r>
    </w:p>
    <w:p w14:paraId="31F7C72D" w14:textId="77777777" w:rsidR="001D3CE7" w:rsidRPr="00CE5A1E" w:rsidRDefault="00DD7800">
      <w:pPr>
        <w:pStyle w:val="Akapitzlist"/>
        <w:numPr>
          <w:ilvl w:val="2"/>
          <w:numId w:val="10"/>
        </w:numPr>
        <w:tabs>
          <w:tab w:val="clear" w:pos="1571"/>
        </w:tabs>
        <w:spacing w:after="0"/>
        <w:ind w:left="1276" w:hanging="850"/>
        <w:contextualSpacing w:val="0"/>
        <w:jc w:val="both"/>
        <w:rPr>
          <w:rFonts w:ascii="Arial" w:hAnsi="Arial" w:cs="Arial"/>
          <w:sz w:val="20"/>
          <w:szCs w:val="20"/>
        </w:rPr>
      </w:pPr>
      <w:r w:rsidRPr="00CE5A1E">
        <w:rPr>
          <w:rFonts w:ascii="Arial" w:hAnsi="Arial" w:cs="Arial"/>
          <w:sz w:val="20"/>
          <w:szCs w:val="20"/>
        </w:rPr>
        <w:t>Ubezpieczyciel</w:t>
      </w:r>
      <w:r w:rsidR="00322BDE" w:rsidRPr="00CE5A1E">
        <w:rPr>
          <w:rFonts w:ascii="Arial" w:hAnsi="Arial" w:cs="Arial"/>
          <w:sz w:val="20"/>
          <w:szCs w:val="20"/>
        </w:rPr>
        <w:t xml:space="preserve"> wypłaci odszkodowanie za </w:t>
      </w:r>
      <w:r w:rsidRPr="00CE5A1E">
        <w:rPr>
          <w:rFonts w:ascii="Arial" w:hAnsi="Arial" w:cs="Arial"/>
          <w:sz w:val="20"/>
          <w:szCs w:val="20"/>
        </w:rPr>
        <w:t>s</w:t>
      </w:r>
      <w:r w:rsidR="00322BDE" w:rsidRPr="00CE5A1E">
        <w:rPr>
          <w:rFonts w:ascii="Arial" w:hAnsi="Arial" w:cs="Arial"/>
          <w:sz w:val="20"/>
          <w:szCs w:val="20"/>
        </w:rPr>
        <w:t xml:space="preserve">zkodę objętą ochroną na mocy </w:t>
      </w:r>
      <w:r w:rsidRPr="00CE5A1E">
        <w:rPr>
          <w:rFonts w:ascii="Arial" w:hAnsi="Arial" w:cs="Arial"/>
          <w:sz w:val="20"/>
          <w:szCs w:val="20"/>
        </w:rPr>
        <w:t>u</w:t>
      </w:r>
      <w:r w:rsidR="00322BDE" w:rsidRPr="00CE5A1E">
        <w:rPr>
          <w:rFonts w:ascii="Arial" w:hAnsi="Arial" w:cs="Arial"/>
          <w:sz w:val="20"/>
          <w:szCs w:val="20"/>
        </w:rPr>
        <w:t>mowy ubezpieczenia, niezależnie od tego, czy będzie ono mogło być wypłacone z innej zawartej przez Zamawiającego lub Ubezpieczonego umowy ubezpieczenia, o ile inna umowa ubezpieczenia nie posiada zapisów</w:t>
      </w:r>
      <w:r w:rsidR="001D3CE7" w:rsidRPr="00CE5A1E">
        <w:rPr>
          <w:rFonts w:ascii="Arial" w:hAnsi="Arial" w:cs="Arial"/>
          <w:sz w:val="20"/>
          <w:szCs w:val="20"/>
        </w:rPr>
        <w:t xml:space="preserve"> </w:t>
      </w:r>
      <w:r w:rsidR="00322BDE" w:rsidRPr="00CE5A1E">
        <w:rPr>
          <w:rFonts w:ascii="Arial" w:hAnsi="Arial" w:cs="Arial"/>
          <w:sz w:val="20"/>
          <w:szCs w:val="20"/>
        </w:rPr>
        <w:t>o pierwszeństwie</w:t>
      </w:r>
      <w:r w:rsidR="001D3CE7" w:rsidRPr="00CE5A1E">
        <w:rPr>
          <w:rFonts w:ascii="Arial" w:hAnsi="Arial" w:cs="Arial"/>
          <w:sz w:val="20"/>
          <w:szCs w:val="20"/>
        </w:rPr>
        <w:t>,</w:t>
      </w:r>
    </w:p>
    <w:p w14:paraId="1CA28623" w14:textId="77777777" w:rsidR="001D3CE7" w:rsidRPr="00CE5A1E" w:rsidRDefault="001D3CE7">
      <w:pPr>
        <w:pStyle w:val="Akapitzlist"/>
        <w:numPr>
          <w:ilvl w:val="2"/>
          <w:numId w:val="10"/>
        </w:numPr>
        <w:tabs>
          <w:tab w:val="clear" w:pos="1571"/>
        </w:tabs>
        <w:spacing w:after="0"/>
        <w:ind w:left="1276" w:hanging="850"/>
        <w:contextualSpacing w:val="0"/>
        <w:jc w:val="both"/>
        <w:rPr>
          <w:rFonts w:ascii="Arial" w:hAnsi="Arial" w:cs="Arial"/>
          <w:sz w:val="20"/>
          <w:szCs w:val="20"/>
        </w:rPr>
      </w:pPr>
      <w:r w:rsidRPr="00CE5A1E">
        <w:rPr>
          <w:rFonts w:ascii="Arial" w:hAnsi="Arial" w:cs="Arial"/>
          <w:sz w:val="20"/>
          <w:szCs w:val="20"/>
        </w:rPr>
        <w:t>w</w:t>
      </w:r>
      <w:r w:rsidR="00322BDE" w:rsidRPr="00CE5A1E">
        <w:rPr>
          <w:rFonts w:ascii="Arial" w:hAnsi="Arial" w:cs="Arial"/>
          <w:sz w:val="20"/>
          <w:szCs w:val="20"/>
        </w:rPr>
        <w:t xml:space="preserve">ypłaty wszelkich odszkodowań płatne są przelewem w terminie do </w:t>
      </w:r>
      <w:r w:rsidR="00322BDE" w:rsidRPr="00CE5A1E">
        <w:rPr>
          <w:rFonts w:ascii="Arial" w:hAnsi="Arial" w:cs="Arial"/>
          <w:b/>
          <w:bCs/>
          <w:sz w:val="20"/>
          <w:szCs w:val="20"/>
        </w:rPr>
        <w:t>30 dni</w:t>
      </w:r>
      <w:r w:rsidR="00322BDE" w:rsidRPr="00CE5A1E">
        <w:rPr>
          <w:rFonts w:ascii="Arial" w:hAnsi="Arial" w:cs="Arial"/>
          <w:sz w:val="20"/>
          <w:szCs w:val="20"/>
        </w:rPr>
        <w:t xml:space="preserve"> od daty zgłoszenia szkody lub </w:t>
      </w:r>
      <w:r w:rsidR="00322BDE" w:rsidRPr="00CE5A1E">
        <w:rPr>
          <w:rFonts w:ascii="Arial" w:hAnsi="Arial" w:cs="Arial"/>
          <w:b/>
          <w:bCs/>
          <w:sz w:val="20"/>
          <w:szCs w:val="20"/>
        </w:rPr>
        <w:t>14 dni</w:t>
      </w:r>
      <w:r w:rsidR="00322BDE" w:rsidRPr="00CE5A1E">
        <w:rPr>
          <w:rFonts w:ascii="Arial" w:hAnsi="Arial" w:cs="Arial"/>
          <w:sz w:val="20"/>
          <w:szCs w:val="20"/>
        </w:rPr>
        <w:t xml:space="preserve"> od daty ostatecznego wyjaśnienia wszystkich okoliczności dotyczących szkody</w:t>
      </w:r>
      <w:r w:rsidRPr="00CE5A1E">
        <w:rPr>
          <w:rFonts w:ascii="Arial" w:hAnsi="Arial" w:cs="Arial"/>
          <w:sz w:val="20"/>
          <w:szCs w:val="20"/>
        </w:rPr>
        <w:t>,</w:t>
      </w:r>
    </w:p>
    <w:p w14:paraId="14EDB791" w14:textId="03F0DD15" w:rsidR="001D3CE7" w:rsidRPr="00CE5A1E" w:rsidRDefault="001D3CE7">
      <w:pPr>
        <w:pStyle w:val="Akapitzlist"/>
        <w:numPr>
          <w:ilvl w:val="2"/>
          <w:numId w:val="10"/>
        </w:numPr>
        <w:tabs>
          <w:tab w:val="clear" w:pos="1571"/>
        </w:tabs>
        <w:spacing w:after="0"/>
        <w:ind w:left="1276" w:hanging="850"/>
        <w:contextualSpacing w:val="0"/>
        <w:jc w:val="both"/>
        <w:rPr>
          <w:rFonts w:ascii="Arial" w:hAnsi="Arial" w:cs="Arial"/>
          <w:sz w:val="20"/>
          <w:szCs w:val="20"/>
        </w:rPr>
      </w:pPr>
      <w:r w:rsidRPr="00CE5A1E">
        <w:rPr>
          <w:rFonts w:ascii="Arial" w:hAnsi="Arial" w:cs="Arial"/>
          <w:sz w:val="20"/>
          <w:szCs w:val="20"/>
        </w:rPr>
        <w:t>w</w:t>
      </w:r>
      <w:r w:rsidR="00322BDE" w:rsidRPr="00CE5A1E">
        <w:rPr>
          <w:rFonts w:ascii="Arial" w:hAnsi="Arial" w:cs="Arial"/>
          <w:sz w:val="20"/>
          <w:szCs w:val="20"/>
        </w:rPr>
        <w:t>szystkie pisma i dokumenty dotyczące realizacji ubezpieczeń wynikających z umowy oraz decyzje</w:t>
      </w:r>
      <w:r w:rsidRPr="00CE5A1E">
        <w:rPr>
          <w:rFonts w:ascii="Arial" w:hAnsi="Arial" w:cs="Arial"/>
          <w:sz w:val="20"/>
          <w:szCs w:val="20"/>
        </w:rPr>
        <w:t>,</w:t>
      </w:r>
      <w:r w:rsidR="00322BDE" w:rsidRPr="00CE5A1E">
        <w:rPr>
          <w:rFonts w:ascii="Arial" w:hAnsi="Arial" w:cs="Arial"/>
          <w:sz w:val="20"/>
          <w:szCs w:val="20"/>
        </w:rPr>
        <w:t xml:space="preserve"> </w:t>
      </w:r>
      <w:r w:rsidR="00BB3526">
        <w:rPr>
          <w:rFonts w:ascii="Arial" w:hAnsi="Arial" w:cs="Arial"/>
          <w:sz w:val="20"/>
          <w:szCs w:val="20"/>
        </w:rPr>
        <w:br/>
      </w:r>
      <w:r w:rsidR="00322BDE" w:rsidRPr="00CE5A1E">
        <w:rPr>
          <w:rFonts w:ascii="Arial" w:hAnsi="Arial" w:cs="Arial"/>
          <w:sz w:val="20"/>
          <w:szCs w:val="20"/>
        </w:rPr>
        <w:t xml:space="preserve">w tym również z zakresu odpowiedzialności cywilnej o wypłacie odszkodowania lub odmowie odszkodowania, a także informacje o przebiegu likwidacji szkód przekazywane muszą być do </w:t>
      </w:r>
      <w:r w:rsidRPr="00CE5A1E">
        <w:rPr>
          <w:rFonts w:ascii="Arial" w:hAnsi="Arial" w:cs="Arial"/>
          <w:sz w:val="20"/>
          <w:szCs w:val="20"/>
        </w:rPr>
        <w:t>b</w:t>
      </w:r>
      <w:r w:rsidR="00322BDE" w:rsidRPr="00CE5A1E">
        <w:rPr>
          <w:rFonts w:ascii="Arial" w:hAnsi="Arial" w:cs="Arial"/>
          <w:sz w:val="20"/>
          <w:szCs w:val="20"/>
        </w:rPr>
        <w:t xml:space="preserve">rokera Zamawiającego </w:t>
      </w:r>
      <w:r w:rsidRPr="00CE5A1E">
        <w:rPr>
          <w:rFonts w:ascii="Arial" w:hAnsi="Arial" w:cs="Arial"/>
          <w:sz w:val="20"/>
          <w:szCs w:val="20"/>
        </w:rPr>
        <w:t>-</w:t>
      </w:r>
      <w:r w:rsidR="00322BDE" w:rsidRPr="00CE5A1E">
        <w:rPr>
          <w:rFonts w:ascii="Arial" w:hAnsi="Arial" w:cs="Arial"/>
          <w:sz w:val="20"/>
          <w:szCs w:val="20"/>
        </w:rPr>
        <w:t xml:space="preserve"> M</w:t>
      </w:r>
      <w:r w:rsidRPr="00CE5A1E">
        <w:rPr>
          <w:rFonts w:ascii="Arial" w:hAnsi="Arial" w:cs="Arial"/>
          <w:sz w:val="20"/>
          <w:szCs w:val="20"/>
        </w:rPr>
        <w:t>.</w:t>
      </w:r>
      <w:r w:rsidR="00322BDE" w:rsidRPr="00CE5A1E">
        <w:rPr>
          <w:rFonts w:ascii="Arial" w:hAnsi="Arial" w:cs="Arial"/>
          <w:sz w:val="20"/>
          <w:szCs w:val="20"/>
        </w:rPr>
        <w:t>A</w:t>
      </w:r>
      <w:r w:rsidRPr="00CE5A1E">
        <w:rPr>
          <w:rFonts w:ascii="Arial" w:hAnsi="Arial" w:cs="Arial"/>
          <w:sz w:val="20"/>
          <w:szCs w:val="20"/>
        </w:rPr>
        <w:t>.</w:t>
      </w:r>
      <w:r w:rsidR="00322BDE" w:rsidRPr="00CE5A1E">
        <w:rPr>
          <w:rFonts w:ascii="Arial" w:hAnsi="Arial" w:cs="Arial"/>
          <w:sz w:val="20"/>
          <w:szCs w:val="20"/>
        </w:rPr>
        <w:t>K</w:t>
      </w:r>
      <w:r w:rsidRPr="00CE5A1E">
        <w:rPr>
          <w:rFonts w:ascii="Arial" w:hAnsi="Arial" w:cs="Arial"/>
          <w:sz w:val="20"/>
          <w:szCs w:val="20"/>
        </w:rPr>
        <w:t>.</w:t>
      </w:r>
      <w:r w:rsidR="00322BDE" w:rsidRPr="00CE5A1E">
        <w:rPr>
          <w:rFonts w:ascii="Arial" w:hAnsi="Arial" w:cs="Arial"/>
          <w:sz w:val="20"/>
          <w:szCs w:val="20"/>
        </w:rPr>
        <w:t xml:space="preserve"> Ubezpieczenia </w:t>
      </w:r>
      <w:r w:rsidRPr="00CE5A1E">
        <w:rPr>
          <w:rFonts w:ascii="Arial" w:hAnsi="Arial" w:cs="Arial"/>
          <w:sz w:val="20"/>
          <w:szCs w:val="20"/>
        </w:rPr>
        <w:t>s</w:t>
      </w:r>
      <w:r w:rsidR="00322BDE" w:rsidRPr="00CE5A1E">
        <w:rPr>
          <w:rFonts w:ascii="Arial" w:hAnsi="Arial" w:cs="Arial"/>
          <w:sz w:val="20"/>
          <w:szCs w:val="20"/>
        </w:rPr>
        <w:t>p. z o.o.</w:t>
      </w:r>
      <w:r w:rsidRPr="00CE5A1E">
        <w:rPr>
          <w:rFonts w:ascii="Arial" w:hAnsi="Arial" w:cs="Arial"/>
          <w:sz w:val="20"/>
          <w:szCs w:val="20"/>
        </w:rPr>
        <w:t>,</w:t>
      </w:r>
    </w:p>
    <w:p w14:paraId="7E245CCF" w14:textId="3400CC10" w:rsidR="00322BDE" w:rsidRPr="00CE5A1E" w:rsidRDefault="00322BDE">
      <w:pPr>
        <w:pStyle w:val="Akapitzlist"/>
        <w:numPr>
          <w:ilvl w:val="2"/>
          <w:numId w:val="10"/>
        </w:numPr>
        <w:tabs>
          <w:tab w:val="clear" w:pos="1571"/>
        </w:tabs>
        <w:spacing w:after="0"/>
        <w:ind w:left="1276" w:hanging="850"/>
        <w:contextualSpacing w:val="0"/>
        <w:jc w:val="both"/>
        <w:rPr>
          <w:rFonts w:ascii="Arial" w:hAnsi="Arial" w:cs="Arial"/>
          <w:sz w:val="20"/>
          <w:szCs w:val="20"/>
        </w:rPr>
      </w:pPr>
      <w:r w:rsidRPr="00CE5A1E">
        <w:rPr>
          <w:rFonts w:ascii="Arial" w:hAnsi="Arial" w:cs="Arial"/>
          <w:sz w:val="20"/>
          <w:szCs w:val="20"/>
        </w:rPr>
        <w:t>Ubezpieczyciel wskaże dedykowany zespół odpowiedzialny za likwidację szkód z ubezpieczeń komunikacyjnych</w:t>
      </w:r>
      <w:r w:rsidR="001D3CE7" w:rsidRPr="00CE5A1E">
        <w:rPr>
          <w:rFonts w:ascii="Arial" w:hAnsi="Arial" w:cs="Arial"/>
          <w:sz w:val="20"/>
          <w:szCs w:val="20"/>
        </w:rPr>
        <w:t>;</w:t>
      </w:r>
      <w:r w:rsidRPr="00CE5A1E">
        <w:rPr>
          <w:rFonts w:ascii="Arial" w:hAnsi="Arial" w:cs="Arial"/>
          <w:sz w:val="20"/>
          <w:szCs w:val="20"/>
        </w:rPr>
        <w:t xml:space="preserve"> Ubezpieczyciel zobowiązany jest wskazać dane kontaktowe do każdego </w:t>
      </w:r>
      <w:r w:rsidR="001D3CE7" w:rsidRPr="00CE5A1E">
        <w:rPr>
          <w:rFonts w:ascii="Arial" w:hAnsi="Arial" w:cs="Arial"/>
          <w:sz w:val="20"/>
          <w:szCs w:val="20"/>
        </w:rPr>
        <w:br/>
      </w:r>
      <w:r w:rsidRPr="00CE5A1E">
        <w:rPr>
          <w:rFonts w:ascii="Arial" w:hAnsi="Arial" w:cs="Arial"/>
          <w:sz w:val="20"/>
          <w:szCs w:val="20"/>
        </w:rPr>
        <w:t xml:space="preserve">z dedykowanych likwidatorów (telefon, adres </w:t>
      </w:r>
      <w:r w:rsidR="001D3CE7" w:rsidRPr="00CE5A1E">
        <w:rPr>
          <w:rFonts w:ascii="Arial" w:hAnsi="Arial" w:cs="Arial"/>
          <w:sz w:val="20"/>
          <w:szCs w:val="20"/>
        </w:rPr>
        <w:t>e-</w:t>
      </w:r>
      <w:r w:rsidRPr="00CE5A1E">
        <w:rPr>
          <w:rFonts w:ascii="Arial" w:hAnsi="Arial" w:cs="Arial"/>
          <w:sz w:val="20"/>
          <w:szCs w:val="20"/>
        </w:rPr>
        <w:t>mailowy, adres korespondencyjny).</w:t>
      </w:r>
    </w:p>
    <w:p w14:paraId="54097E70" w14:textId="12A681BE" w:rsidR="00322BDE" w:rsidRPr="00CE5A1E" w:rsidRDefault="00322BDE">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Roszczenia regresowe</w:t>
      </w:r>
      <w:r w:rsidR="00C829AA" w:rsidRPr="00CE5A1E">
        <w:rPr>
          <w:rFonts w:ascii="Arial" w:hAnsi="Arial" w:cs="Arial"/>
          <w:sz w:val="20"/>
          <w:szCs w:val="20"/>
        </w:rPr>
        <w:t>:</w:t>
      </w:r>
    </w:p>
    <w:p w14:paraId="0B4477AA" w14:textId="2680D563" w:rsidR="00322BDE" w:rsidRPr="00CE5A1E" w:rsidRDefault="00322BDE">
      <w:pPr>
        <w:pStyle w:val="Akapitzlist"/>
        <w:numPr>
          <w:ilvl w:val="2"/>
          <w:numId w:val="10"/>
        </w:numPr>
        <w:tabs>
          <w:tab w:val="clear" w:pos="1571"/>
        </w:tabs>
        <w:spacing w:after="0"/>
        <w:ind w:left="1276" w:hanging="709"/>
        <w:contextualSpacing w:val="0"/>
        <w:jc w:val="both"/>
        <w:rPr>
          <w:rFonts w:ascii="Arial" w:hAnsi="Arial" w:cs="Arial"/>
          <w:sz w:val="20"/>
          <w:szCs w:val="20"/>
        </w:rPr>
      </w:pPr>
      <w:r w:rsidRPr="00CE5A1E">
        <w:rPr>
          <w:rFonts w:ascii="Arial" w:hAnsi="Arial" w:cs="Arial"/>
          <w:sz w:val="20"/>
          <w:szCs w:val="20"/>
        </w:rPr>
        <w:t xml:space="preserve">W zakresie ubezpieczeń dobrowolnych z dniem zapłaty odszkodowania przez </w:t>
      </w:r>
      <w:r w:rsidR="00C829AA" w:rsidRPr="00CE5A1E">
        <w:rPr>
          <w:rFonts w:ascii="Arial" w:hAnsi="Arial" w:cs="Arial"/>
          <w:sz w:val="20"/>
          <w:szCs w:val="20"/>
        </w:rPr>
        <w:t>Ubezpieczyciela</w:t>
      </w:r>
      <w:r w:rsidRPr="00CE5A1E">
        <w:rPr>
          <w:rFonts w:ascii="Arial" w:hAnsi="Arial" w:cs="Arial"/>
          <w:sz w:val="20"/>
          <w:szCs w:val="20"/>
        </w:rPr>
        <w:t xml:space="preserve">, roszczenia Ubezpieczonego przeciwko osobie trzeciej odpowiedzialnej za </w:t>
      </w:r>
      <w:r w:rsidR="00C829AA" w:rsidRPr="00CE5A1E">
        <w:rPr>
          <w:rFonts w:ascii="Arial" w:hAnsi="Arial" w:cs="Arial"/>
          <w:sz w:val="20"/>
          <w:szCs w:val="20"/>
        </w:rPr>
        <w:t>s</w:t>
      </w:r>
      <w:r w:rsidRPr="00CE5A1E">
        <w:rPr>
          <w:rFonts w:ascii="Arial" w:hAnsi="Arial" w:cs="Arial"/>
          <w:sz w:val="20"/>
          <w:szCs w:val="20"/>
        </w:rPr>
        <w:t xml:space="preserve">zkodę, przechodzą z mocy prawa na </w:t>
      </w:r>
      <w:r w:rsidR="00C829AA" w:rsidRPr="00CE5A1E">
        <w:rPr>
          <w:rFonts w:ascii="Arial" w:hAnsi="Arial" w:cs="Arial"/>
          <w:sz w:val="20"/>
          <w:szCs w:val="20"/>
        </w:rPr>
        <w:t>Ubezpieczyciela</w:t>
      </w:r>
      <w:r w:rsidRPr="00CE5A1E">
        <w:rPr>
          <w:rFonts w:ascii="Arial" w:hAnsi="Arial" w:cs="Arial"/>
          <w:sz w:val="20"/>
          <w:szCs w:val="20"/>
        </w:rPr>
        <w:t xml:space="preserve"> do wysokości zapłaconego odszkodowania. Jeżeli </w:t>
      </w:r>
      <w:r w:rsidR="00C829AA" w:rsidRPr="00CE5A1E">
        <w:rPr>
          <w:rFonts w:ascii="Arial" w:hAnsi="Arial" w:cs="Arial"/>
          <w:sz w:val="20"/>
          <w:szCs w:val="20"/>
        </w:rPr>
        <w:t>Ubezpieczyciel</w:t>
      </w:r>
      <w:r w:rsidRPr="00CE5A1E">
        <w:rPr>
          <w:rFonts w:ascii="Arial" w:hAnsi="Arial" w:cs="Arial"/>
          <w:sz w:val="20"/>
          <w:szCs w:val="20"/>
        </w:rPr>
        <w:t xml:space="preserve"> pokrył tylko część </w:t>
      </w:r>
      <w:r w:rsidR="00C829AA" w:rsidRPr="00CE5A1E">
        <w:rPr>
          <w:rFonts w:ascii="Arial" w:hAnsi="Arial" w:cs="Arial"/>
          <w:sz w:val="20"/>
          <w:szCs w:val="20"/>
        </w:rPr>
        <w:t>s</w:t>
      </w:r>
      <w:r w:rsidRPr="00CE5A1E">
        <w:rPr>
          <w:rFonts w:ascii="Arial" w:hAnsi="Arial" w:cs="Arial"/>
          <w:sz w:val="20"/>
          <w:szCs w:val="20"/>
        </w:rPr>
        <w:t xml:space="preserve">zkody, Ubezpieczonemu przysługuje, co do pozostałej części, pierwszeństwo zaspokojenia przed roszczeniem </w:t>
      </w:r>
      <w:r w:rsidR="00C829AA" w:rsidRPr="00CE5A1E">
        <w:rPr>
          <w:rFonts w:ascii="Arial" w:hAnsi="Arial" w:cs="Arial"/>
          <w:sz w:val="20"/>
          <w:szCs w:val="20"/>
        </w:rPr>
        <w:t>Ubezpieczyciela</w:t>
      </w:r>
      <w:r w:rsidRPr="00CE5A1E">
        <w:rPr>
          <w:rFonts w:ascii="Arial" w:hAnsi="Arial" w:cs="Arial"/>
          <w:sz w:val="20"/>
          <w:szCs w:val="20"/>
        </w:rPr>
        <w:t>.</w:t>
      </w:r>
    </w:p>
    <w:p w14:paraId="5CAF7A97" w14:textId="2CE060B3" w:rsidR="00322BDE" w:rsidRPr="00CE5A1E" w:rsidRDefault="00322BDE">
      <w:pPr>
        <w:pStyle w:val="Akapitzlist"/>
        <w:numPr>
          <w:ilvl w:val="2"/>
          <w:numId w:val="10"/>
        </w:numPr>
        <w:tabs>
          <w:tab w:val="clear" w:pos="1571"/>
        </w:tabs>
        <w:spacing w:after="0"/>
        <w:ind w:left="1276" w:hanging="709"/>
        <w:contextualSpacing w:val="0"/>
        <w:jc w:val="both"/>
        <w:rPr>
          <w:rFonts w:ascii="Arial" w:hAnsi="Arial" w:cs="Arial"/>
          <w:sz w:val="20"/>
          <w:szCs w:val="20"/>
        </w:rPr>
      </w:pPr>
      <w:r w:rsidRPr="00CE5A1E">
        <w:rPr>
          <w:rFonts w:ascii="Arial" w:hAnsi="Arial" w:cs="Arial"/>
          <w:sz w:val="20"/>
          <w:szCs w:val="20"/>
        </w:rPr>
        <w:t xml:space="preserve">W ubezpieczeniach dobrowolnych, na </w:t>
      </w:r>
      <w:r w:rsidR="00C829AA" w:rsidRPr="00CE5A1E">
        <w:rPr>
          <w:rFonts w:ascii="Arial" w:hAnsi="Arial" w:cs="Arial"/>
          <w:sz w:val="20"/>
          <w:szCs w:val="20"/>
        </w:rPr>
        <w:t>Ubezpieczyciela</w:t>
      </w:r>
      <w:r w:rsidRPr="00CE5A1E">
        <w:rPr>
          <w:rFonts w:ascii="Arial" w:hAnsi="Arial" w:cs="Arial"/>
          <w:sz w:val="20"/>
          <w:szCs w:val="20"/>
        </w:rPr>
        <w:t xml:space="preserve"> nie przechodzą roszczenia regresowe, które mogą być skierowane przeciwko:</w:t>
      </w:r>
    </w:p>
    <w:p w14:paraId="52FED7C8" w14:textId="34C8D9A9" w:rsidR="00322BDE" w:rsidRPr="00CE5A1E" w:rsidRDefault="00C829AA">
      <w:pPr>
        <w:pStyle w:val="Akapitzlist"/>
        <w:numPr>
          <w:ilvl w:val="3"/>
          <w:numId w:val="10"/>
        </w:numPr>
        <w:tabs>
          <w:tab w:val="clear" w:pos="2160"/>
        </w:tabs>
        <w:spacing w:after="0"/>
        <w:ind w:left="2127" w:hanging="851"/>
        <w:contextualSpacing w:val="0"/>
        <w:jc w:val="both"/>
        <w:rPr>
          <w:rFonts w:ascii="Arial" w:hAnsi="Arial" w:cs="Arial"/>
          <w:sz w:val="20"/>
          <w:szCs w:val="20"/>
        </w:rPr>
      </w:pPr>
      <w:r w:rsidRPr="00CE5A1E">
        <w:rPr>
          <w:rFonts w:ascii="Arial" w:hAnsi="Arial" w:cs="Arial"/>
          <w:sz w:val="20"/>
          <w:szCs w:val="20"/>
        </w:rPr>
        <w:t>p</w:t>
      </w:r>
      <w:r w:rsidR="00322BDE" w:rsidRPr="00CE5A1E">
        <w:rPr>
          <w:rFonts w:ascii="Arial" w:hAnsi="Arial" w:cs="Arial"/>
          <w:sz w:val="20"/>
          <w:szCs w:val="20"/>
        </w:rPr>
        <w:t>racownikom Zamawiającego</w:t>
      </w:r>
      <w:r w:rsidRPr="00CE5A1E">
        <w:rPr>
          <w:rFonts w:ascii="Arial" w:hAnsi="Arial" w:cs="Arial"/>
          <w:sz w:val="20"/>
          <w:szCs w:val="20"/>
        </w:rPr>
        <w:t>,</w:t>
      </w:r>
    </w:p>
    <w:p w14:paraId="15A90733" w14:textId="72258176" w:rsidR="00322BDE" w:rsidRPr="00CE5A1E" w:rsidRDefault="00322BDE">
      <w:pPr>
        <w:pStyle w:val="Akapitzlist"/>
        <w:numPr>
          <w:ilvl w:val="3"/>
          <w:numId w:val="10"/>
        </w:numPr>
        <w:tabs>
          <w:tab w:val="clear" w:pos="2160"/>
        </w:tabs>
        <w:spacing w:after="0"/>
        <w:ind w:left="2127" w:hanging="851"/>
        <w:contextualSpacing w:val="0"/>
        <w:jc w:val="both"/>
        <w:rPr>
          <w:rFonts w:ascii="Arial" w:hAnsi="Arial" w:cs="Arial"/>
          <w:sz w:val="20"/>
          <w:szCs w:val="20"/>
        </w:rPr>
      </w:pPr>
      <w:r w:rsidRPr="00CE5A1E">
        <w:rPr>
          <w:rFonts w:ascii="Arial" w:hAnsi="Arial" w:cs="Arial"/>
          <w:sz w:val="20"/>
          <w:szCs w:val="20"/>
        </w:rPr>
        <w:t xml:space="preserve">osobom uprawnionym do korzystania z pojazdu przez Zamawiającego i osobom pozostającym </w:t>
      </w:r>
      <w:r w:rsidR="00C829AA" w:rsidRPr="00CE5A1E">
        <w:rPr>
          <w:rFonts w:ascii="Arial" w:hAnsi="Arial" w:cs="Arial"/>
          <w:sz w:val="20"/>
          <w:szCs w:val="20"/>
        </w:rPr>
        <w:br/>
      </w:r>
      <w:r w:rsidRPr="00CE5A1E">
        <w:rPr>
          <w:rFonts w:ascii="Arial" w:hAnsi="Arial" w:cs="Arial"/>
          <w:sz w:val="20"/>
          <w:szCs w:val="20"/>
        </w:rPr>
        <w:t xml:space="preserve">z </w:t>
      </w:r>
      <w:r w:rsidR="00C829AA" w:rsidRPr="00CE5A1E">
        <w:rPr>
          <w:rFonts w:ascii="Arial" w:hAnsi="Arial" w:cs="Arial"/>
          <w:sz w:val="20"/>
          <w:szCs w:val="20"/>
        </w:rPr>
        <w:t>p</w:t>
      </w:r>
      <w:r w:rsidRPr="00CE5A1E">
        <w:rPr>
          <w:rFonts w:ascii="Arial" w:hAnsi="Arial" w:cs="Arial"/>
          <w:sz w:val="20"/>
          <w:szCs w:val="20"/>
        </w:rPr>
        <w:t>racownikami Zamawiającego we wspólnym gospodarstwie domowym,</w:t>
      </w:r>
    </w:p>
    <w:p w14:paraId="1085E674" w14:textId="77777777" w:rsidR="00322BDE" w:rsidRPr="00CE5A1E" w:rsidRDefault="00322BDE">
      <w:pPr>
        <w:pStyle w:val="Akapitzlist"/>
        <w:numPr>
          <w:ilvl w:val="3"/>
          <w:numId w:val="10"/>
        </w:numPr>
        <w:tabs>
          <w:tab w:val="clear" w:pos="2160"/>
        </w:tabs>
        <w:spacing w:after="0"/>
        <w:ind w:left="2127" w:hanging="851"/>
        <w:contextualSpacing w:val="0"/>
        <w:jc w:val="both"/>
        <w:rPr>
          <w:rFonts w:ascii="Arial" w:hAnsi="Arial" w:cs="Arial"/>
          <w:sz w:val="20"/>
          <w:szCs w:val="20"/>
        </w:rPr>
      </w:pPr>
      <w:r w:rsidRPr="00CE5A1E">
        <w:rPr>
          <w:rFonts w:ascii="Arial" w:hAnsi="Arial" w:cs="Arial"/>
          <w:sz w:val="20"/>
          <w:szCs w:val="20"/>
        </w:rPr>
        <w:t>Ubezpieczonym,</w:t>
      </w:r>
    </w:p>
    <w:p w14:paraId="7BE6A915" w14:textId="1BCC8088" w:rsidR="00322BDE" w:rsidRPr="00CE5A1E" w:rsidRDefault="00C829AA">
      <w:pPr>
        <w:pStyle w:val="Akapitzlist"/>
        <w:numPr>
          <w:ilvl w:val="3"/>
          <w:numId w:val="10"/>
        </w:numPr>
        <w:tabs>
          <w:tab w:val="clear" w:pos="2160"/>
        </w:tabs>
        <w:spacing w:after="0"/>
        <w:ind w:left="2127" w:hanging="851"/>
        <w:contextualSpacing w:val="0"/>
        <w:jc w:val="both"/>
        <w:rPr>
          <w:rFonts w:ascii="Arial" w:hAnsi="Arial" w:cs="Arial"/>
          <w:sz w:val="20"/>
          <w:szCs w:val="20"/>
        </w:rPr>
      </w:pPr>
      <w:r w:rsidRPr="00CE5A1E">
        <w:rPr>
          <w:rFonts w:ascii="Arial" w:hAnsi="Arial" w:cs="Arial"/>
          <w:sz w:val="20"/>
          <w:szCs w:val="20"/>
        </w:rPr>
        <w:t>podmiotom</w:t>
      </w:r>
      <w:r w:rsidR="00322BDE" w:rsidRPr="00CE5A1E">
        <w:rPr>
          <w:rFonts w:ascii="Arial" w:hAnsi="Arial" w:cs="Arial"/>
          <w:sz w:val="20"/>
          <w:szCs w:val="20"/>
        </w:rPr>
        <w:t xml:space="preserve"> powiązanym bezpośrednio z Zamawiającym, bez względu na to, w którym momencie od powstania </w:t>
      </w:r>
      <w:r w:rsidRPr="00CE5A1E">
        <w:rPr>
          <w:rFonts w:ascii="Arial" w:hAnsi="Arial" w:cs="Arial"/>
          <w:sz w:val="20"/>
          <w:szCs w:val="20"/>
        </w:rPr>
        <w:t>s</w:t>
      </w:r>
      <w:r w:rsidR="00322BDE" w:rsidRPr="00CE5A1E">
        <w:rPr>
          <w:rFonts w:ascii="Arial" w:hAnsi="Arial" w:cs="Arial"/>
          <w:sz w:val="20"/>
          <w:szCs w:val="20"/>
        </w:rPr>
        <w:t>zkody do wypłaty odszkodowania będą one miały taki charakter.</w:t>
      </w:r>
    </w:p>
    <w:p w14:paraId="5AF18CA1" w14:textId="58DBAABF" w:rsidR="00322BDE" w:rsidRPr="00CE5A1E" w:rsidRDefault="00322BDE">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 xml:space="preserve">Jeżeli w </w:t>
      </w:r>
      <w:r w:rsidR="00C829AA" w:rsidRPr="00CE5A1E">
        <w:rPr>
          <w:rFonts w:ascii="Arial" w:hAnsi="Arial" w:cs="Arial"/>
          <w:sz w:val="20"/>
          <w:szCs w:val="20"/>
        </w:rPr>
        <w:t>u</w:t>
      </w:r>
      <w:r w:rsidRPr="00CE5A1E">
        <w:rPr>
          <w:rFonts w:ascii="Arial" w:hAnsi="Arial" w:cs="Arial"/>
          <w:sz w:val="20"/>
          <w:szCs w:val="20"/>
        </w:rPr>
        <w:t xml:space="preserve">mowie znajdzie się odwołanie do określonych pojęć, to w zakresie wszystkich rodzajów ubezpieczeń objętych przedmiotem zamówienia zastosowanie mają poniższe definicje: </w:t>
      </w:r>
    </w:p>
    <w:p w14:paraId="7FACDC05" w14:textId="67C7F411" w:rsidR="00322BDE" w:rsidRPr="00CE5A1E" w:rsidRDefault="00322BDE">
      <w:pPr>
        <w:pStyle w:val="Akapitzlist"/>
        <w:numPr>
          <w:ilvl w:val="2"/>
          <w:numId w:val="10"/>
        </w:numPr>
        <w:spacing w:after="0"/>
        <w:ind w:left="1276" w:hanging="709"/>
        <w:contextualSpacing w:val="0"/>
        <w:jc w:val="both"/>
        <w:rPr>
          <w:rFonts w:ascii="Arial" w:hAnsi="Arial" w:cs="Arial"/>
          <w:color w:val="FF0000"/>
          <w:sz w:val="20"/>
          <w:szCs w:val="20"/>
        </w:rPr>
      </w:pPr>
      <w:r w:rsidRPr="00CE5A1E">
        <w:rPr>
          <w:rFonts w:ascii="Arial" w:hAnsi="Arial" w:cs="Arial"/>
          <w:b/>
          <w:bCs/>
          <w:sz w:val="20"/>
          <w:szCs w:val="20"/>
        </w:rPr>
        <w:t xml:space="preserve">Awaria </w:t>
      </w:r>
      <w:r w:rsidR="00C829AA" w:rsidRPr="00CE5A1E">
        <w:rPr>
          <w:rFonts w:ascii="Arial" w:hAnsi="Arial" w:cs="Arial"/>
          <w:b/>
          <w:bCs/>
          <w:sz w:val="20"/>
          <w:szCs w:val="20"/>
        </w:rPr>
        <w:t>(p</w:t>
      </w:r>
      <w:r w:rsidRPr="00CE5A1E">
        <w:rPr>
          <w:rFonts w:ascii="Arial" w:hAnsi="Arial" w:cs="Arial"/>
          <w:b/>
          <w:bCs/>
          <w:sz w:val="20"/>
          <w:szCs w:val="20"/>
        </w:rPr>
        <w:t xml:space="preserve">ojazdu) </w:t>
      </w:r>
      <w:r w:rsidR="00C829AA" w:rsidRPr="00CE5A1E">
        <w:rPr>
          <w:rFonts w:ascii="Arial" w:hAnsi="Arial" w:cs="Arial"/>
          <w:sz w:val="20"/>
          <w:szCs w:val="20"/>
        </w:rPr>
        <w:t>-</w:t>
      </w:r>
      <w:r w:rsidRPr="00CE5A1E">
        <w:rPr>
          <w:rFonts w:ascii="Arial" w:hAnsi="Arial" w:cs="Arial"/>
          <w:sz w:val="20"/>
          <w:szCs w:val="20"/>
        </w:rPr>
        <w:t xml:space="preserve"> każdy przypadek, wynikający z przyczyn wewnętrznych ubezpieczonego </w:t>
      </w:r>
      <w:r w:rsidR="00C829AA" w:rsidRPr="00CE5A1E">
        <w:rPr>
          <w:rFonts w:ascii="Arial" w:hAnsi="Arial" w:cs="Arial"/>
          <w:sz w:val="20"/>
          <w:szCs w:val="20"/>
        </w:rPr>
        <w:t>p</w:t>
      </w:r>
      <w:r w:rsidRPr="00CE5A1E">
        <w:rPr>
          <w:rFonts w:ascii="Arial" w:hAnsi="Arial" w:cs="Arial"/>
          <w:sz w:val="20"/>
          <w:szCs w:val="20"/>
        </w:rPr>
        <w:t>ojazdu</w:t>
      </w:r>
      <w:r w:rsidR="00C829AA" w:rsidRPr="00CE5A1E">
        <w:rPr>
          <w:rFonts w:ascii="Arial" w:hAnsi="Arial" w:cs="Arial"/>
          <w:sz w:val="20"/>
          <w:szCs w:val="20"/>
        </w:rPr>
        <w:t>,</w:t>
      </w:r>
      <w:r w:rsidRPr="00CE5A1E">
        <w:rPr>
          <w:rFonts w:ascii="Arial" w:hAnsi="Arial" w:cs="Arial"/>
          <w:sz w:val="20"/>
          <w:szCs w:val="20"/>
        </w:rPr>
        <w:t xml:space="preserve"> </w:t>
      </w:r>
      <w:r w:rsidR="00C829AA" w:rsidRPr="00CE5A1E">
        <w:rPr>
          <w:rFonts w:ascii="Arial" w:hAnsi="Arial" w:cs="Arial"/>
          <w:sz w:val="20"/>
          <w:szCs w:val="20"/>
        </w:rPr>
        <w:br/>
      </w:r>
      <w:r w:rsidRPr="00CE5A1E">
        <w:rPr>
          <w:rFonts w:ascii="Arial" w:hAnsi="Arial" w:cs="Arial"/>
          <w:sz w:val="20"/>
          <w:szCs w:val="20"/>
        </w:rPr>
        <w:t xml:space="preserve">w szczególności mechanicznych, elektrycznych, elektronicznych, hydraulicznych, pneumatycznych </w:t>
      </w:r>
      <w:r w:rsidR="00C829AA" w:rsidRPr="00CE5A1E">
        <w:rPr>
          <w:rFonts w:ascii="Arial" w:hAnsi="Arial" w:cs="Arial"/>
          <w:sz w:val="20"/>
          <w:szCs w:val="20"/>
        </w:rPr>
        <w:br/>
      </w:r>
      <w:r w:rsidRPr="00CE5A1E">
        <w:rPr>
          <w:rFonts w:ascii="Arial" w:hAnsi="Arial" w:cs="Arial"/>
          <w:sz w:val="20"/>
          <w:szCs w:val="20"/>
        </w:rPr>
        <w:t>lub optycznych, powodujących nieruchomienie tego pojazdu</w:t>
      </w:r>
      <w:r w:rsidR="00C829AA" w:rsidRPr="00CE5A1E">
        <w:rPr>
          <w:rFonts w:ascii="Arial" w:hAnsi="Arial" w:cs="Arial"/>
          <w:sz w:val="20"/>
          <w:szCs w:val="20"/>
        </w:rPr>
        <w:t>,</w:t>
      </w:r>
    </w:p>
    <w:p w14:paraId="25819C5C" w14:textId="41455104"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 xml:space="preserve">Deszcz </w:t>
      </w:r>
      <w:r w:rsidR="00C829AA" w:rsidRPr="00CE5A1E">
        <w:rPr>
          <w:rFonts w:ascii="Arial" w:hAnsi="Arial" w:cs="Arial"/>
          <w:b/>
          <w:bCs/>
          <w:sz w:val="20"/>
          <w:szCs w:val="20"/>
        </w:rPr>
        <w:t>n</w:t>
      </w:r>
      <w:r w:rsidRPr="00CE5A1E">
        <w:rPr>
          <w:rFonts w:ascii="Arial" w:hAnsi="Arial" w:cs="Arial"/>
          <w:b/>
          <w:bCs/>
          <w:sz w:val="20"/>
          <w:szCs w:val="20"/>
        </w:rPr>
        <w:t>awalny</w:t>
      </w:r>
      <w:r w:rsidRPr="00CE5A1E">
        <w:rPr>
          <w:rFonts w:ascii="Arial" w:hAnsi="Arial" w:cs="Arial"/>
          <w:sz w:val="20"/>
          <w:szCs w:val="20"/>
        </w:rPr>
        <w:t xml:space="preserve"> </w:t>
      </w:r>
      <w:r w:rsidR="00C829AA" w:rsidRPr="00CE5A1E">
        <w:rPr>
          <w:rFonts w:ascii="Arial" w:hAnsi="Arial" w:cs="Arial"/>
          <w:sz w:val="20"/>
          <w:szCs w:val="20"/>
        </w:rPr>
        <w:t>-</w:t>
      </w:r>
      <w:r w:rsidRPr="00CE5A1E">
        <w:rPr>
          <w:rFonts w:ascii="Arial" w:hAnsi="Arial" w:cs="Arial"/>
          <w:sz w:val="20"/>
          <w:szCs w:val="20"/>
        </w:rPr>
        <w:t xml:space="preserve"> opad deszczu, którego współczynnik wydajności wynosi co najmniej </w:t>
      </w:r>
      <w:r w:rsidRPr="00CE5A1E">
        <w:rPr>
          <w:rFonts w:ascii="Arial" w:hAnsi="Arial" w:cs="Arial"/>
          <w:b/>
          <w:bCs/>
          <w:sz w:val="20"/>
          <w:szCs w:val="20"/>
        </w:rPr>
        <w:t>3</w:t>
      </w:r>
      <w:r w:rsidRPr="00CE5A1E">
        <w:rPr>
          <w:rFonts w:ascii="Arial" w:hAnsi="Arial" w:cs="Arial"/>
          <w:sz w:val="20"/>
          <w:szCs w:val="20"/>
        </w:rPr>
        <w:t xml:space="preserve"> w skali Chomicza, potwierdzony przez Instytut Meteorologii i Gospodarki Wodnej</w:t>
      </w:r>
      <w:r w:rsidR="00081D3C" w:rsidRPr="00CE5A1E">
        <w:rPr>
          <w:rFonts w:ascii="Arial" w:hAnsi="Arial" w:cs="Arial"/>
          <w:sz w:val="20"/>
          <w:szCs w:val="20"/>
        </w:rPr>
        <w:t>;</w:t>
      </w:r>
      <w:r w:rsidRPr="00CE5A1E">
        <w:rPr>
          <w:rFonts w:ascii="Arial" w:hAnsi="Arial" w:cs="Arial"/>
          <w:sz w:val="20"/>
          <w:szCs w:val="20"/>
        </w:rPr>
        <w:t xml:space="preserve"> </w:t>
      </w:r>
      <w:r w:rsidR="00081D3C" w:rsidRPr="00CE5A1E">
        <w:rPr>
          <w:rFonts w:ascii="Arial" w:hAnsi="Arial" w:cs="Arial"/>
          <w:sz w:val="20"/>
          <w:szCs w:val="20"/>
        </w:rPr>
        <w:t>w</w:t>
      </w:r>
      <w:r w:rsidRPr="00CE5A1E">
        <w:rPr>
          <w:rFonts w:ascii="Arial" w:hAnsi="Arial" w:cs="Arial"/>
          <w:sz w:val="20"/>
          <w:szCs w:val="20"/>
        </w:rPr>
        <w:t xml:space="preserve"> przypadku braku możliwości uzyskania takiego potwierdzenia, </w:t>
      </w:r>
      <w:r w:rsidR="00081D3C" w:rsidRPr="00CE5A1E">
        <w:rPr>
          <w:rFonts w:ascii="Arial" w:hAnsi="Arial" w:cs="Arial"/>
          <w:sz w:val="20"/>
          <w:szCs w:val="20"/>
        </w:rPr>
        <w:t>Ubezpieczyciel</w:t>
      </w:r>
      <w:r w:rsidRPr="00CE5A1E">
        <w:rPr>
          <w:rFonts w:ascii="Arial" w:hAnsi="Arial" w:cs="Arial"/>
          <w:sz w:val="20"/>
          <w:szCs w:val="20"/>
        </w:rPr>
        <w:t xml:space="preserve"> może stwierdzić fakt wystąpienia deszczu nawalnego na podstawie stanu faktycznego i rozmiaru szkód w miejscu ubezpieczenia lub w jego bezpośrednim sąsiedztwie</w:t>
      </w:r>
      <w:r w:rsidR="00081D3C" w:rsidRPr="00CE5A1E">
        <w:rPr>
          <w:rFonts w:ascii="Arial" w:hAnsi="Arial" w:cs="Arial"/>
          <w:sz w:val="20"/>
          <w:szCs w:val="20"/>
        </w:rPr>
        <w:t>,</w:t>
      </w:r>
    </w:p>
    <w:p w14:paraId="785848AA" w14:textId="67CE0563"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Dewastacja (</w:t>
      </w:r>
      <w:r w:rsidR="00081D3C" w:rsidRPr="00CE5A1E">
        <w:rPr>
          <w:rFonts w:ascii="Arial" w:hAnsi="Arial" w:cs="Arial"/>
          <w:b/>
          <w:bCs/>
          <w:sz w:val="20"/>
          <w:szCs w:val="20"/>
        </w:rPr>
        <w:t>w</w:t>
      </w:r>
      <w:r w:rsidRPr="00CE5A1E">
        <w:rPr>
          <w:rFonts w:ascii="Arial" w:hAnsi="Arial" w:cs="Arial"/>
          <w:b/>
          <w:bCs/>
          <w:sz w:val="20"/>
          <w:szCs w:val="20"/>
        </w:rPr>
        <w:t>andalizm)</w:t>
      </w:r>
      <w:r w:rsidRPr="00CE5A1E">
        <w:rPr>
          <w:rFonts w:ascii="Arial" w:hAnsi="Arial" w:cs="Arial"/>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rozmyślne zniszczenie lub uszkodzenie ubezpieczonego mienia przez osoby trzecie, pozostające bądź niepozostające w związku z dokonanym lub usiłowanym włamaniem </w:t>
      </w:r>
      <w:r w:rsidR="00081D3C" w:rsidRPr="00CE5A1E">
        <w:rPr>
          <w:rFonts w:ascii="Arial" w:hAnsi="Arial" w:cs="Arial"/>
          <w:sz w:val="20"/>
          <w:szCs w:val="20"/>
        </w:rPr>
        <w:br/>
      </w:r>
      <w:r w:rsidRPr="00CE5A1E">
        <w:rPr>
          <w:rFonts w:ascii="Arial" w:hAnsi="Arial" w:cs="Arial"/>
          <w:sz w:val="20"/>
          <w:szCs w:val="20"/>
        </w:rPr>
        <w:t>lub rabunkiem, niezależnie od sposobu uzyskania do niego dostępu przez sprawcę</w:t>
      </w:r>
      <w:r w:rsidR="00081D3C" w:rsidRPr="00CE5A1E">
        <w:rPr>
          <w:rFonts w:ascii="Arial" w:hAnsi="Arial" w:cs="Arial"/>
          <w:sz w:val="20"/>
          <w:szCs w:val="20"/>
        </w:rPr>
        <w:t>,</w:t>
      </w:r>
      <w:r w:rsidRPr="00CE5A1E">
        <w:rPr>
          <w:rFonts w:ascii="Arial" w:hAnsi="Arial" w:cs="Arial"/>
          <w:sz w:val="20"/>
          <w:szCs w:val="20"/>
        </w:rPr>
        <w:t xml:space="preserve"> w tym niezależnie od tego, czy sprawca uprzednio dostał się do wnętrza pomieszczenia, budynku, budowli, lokalu itp., czy </w:t>
      </w:r>
      <w:r w:rsidRPr="00CE5A1E">
        <w:rPr>
          <w:rFonts w:ascii="Arial" w:hAnsi="Arial" w:cs="Arial"/>
          <w:sz w:val="20"/>
          <w:szCs w:val="20"/>
        </w:rPr>
        <w:lastRenderedPageBreak/>
        <w:t>też ogrodzenia otaczającego ubezpieczone mienie, a także działania pośrednio skutkujące uszkodzeniem ubezpieczonego mienia</w:t>
      </w:r>
      <w:r w:rsidR="00081D3C" w:rsidRPr="00CE5A1E">
        <w:rPr>
          <w:rFonts w:ascii="Arial" w:hAnsi="Arial" w:cs="Arial"/>
          <w:sz w:val="20"/>
          <w:szCs w:val="20"/>
        </w:rPr>
        <w:t>,</w:t>
      </w:r>
    </w:p>
    <w:p w14:paraId="6DE89A64" w14:textId="0DE81529"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 xml:space="preserve">Dym </w:t>
      </w:r>
      <w:r w:rsidR="00081D3C" w:rsidRPr="00CE5A1E">
        <w:rPr>
          <w:rFonts w:ascii="Arial" w:hAnsi="Arial" w:cs="Arial"/>
          <w:b/>
          <w:bCs/>
          <w:sz w:val="20"/>
          <w:szCs w:val="20"/>
        </w:rPr>
        <w:t>lub</w:t>
      </w:r>
      <w:r w:rsidRPr="00CE5A1E">
        <w:rPr>
          <w:rFonts w:ascii="Arial" w:hAnsi="Arial" w:cs="Arial"/>
          <w:b/>
          <w:bCs/>
          <w:sz w:val="20"/>
          <w:szCs w:val="20"/>
        </w:rPr>
        <w:t xml:space="preserve"> </w:t>
      </w:r>
      <w:r w:rsidR="00081D3C" w:rsidRPr="00CE5A1E">
        <w:rPr>
          <w:rFonts w:ascii="Arial" w:hAnsi="Arial" w:cs="Arial"/>
          <w:b/>
          <w:bCs/>
          <w:sz w:val="20"/>
          <w:szCs w:val="20"/>
        </w:rPr>
        <w:t>s</w:t>
      </w:r>
      <w:r w:rsidRPr="00CE5A1E">
        <w:rPr>
          <w:rFonts w:ascii="Arial" w:hAnsi="Arial" w:cs="Arial"/>
          <w:b/>
          <w:bCs/>
          <w:sz w:val="20"/>
          <w:szCs w:val="20"/>
        </w:rPr>
        <w:t>adza</w:t>
      </w:r>
      <w:r w:rsidRPr="00CE5A1E">
        <w:rPr>
          <w:rFonts w:ascii="Arial" w:hAnsi="Arial" w:cs="Arial"/>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za dym </w:t>
      </w:r>
      <w:r w:rsidR="00081D3C" w:rsidRPr="00CE5A1E">
        <w:rPr>
          <w:rFonts w:ascii="Arial" w:hAnsi="Arial" w:cs="Arial"/>
          <w:sz w:val="20"/>
          <w:szCs w:val="20"/>
        </w:rPr>
        <w:t>lub</w:t>
      </w:r>
      <w:r w:rsidRPr="00CE5A1E">
        <w:rPr>
          <w:rFonts w:ascii="Arial" w:hAnsi="Arial" w:cs="Arial"/>
          <w:sz w:val="20"/>
          <w:szCs w:val="20"/>
        </w:rPr>
        <w:t xml:space="preserve"> sadzę uważa się zawiesinę cząstek w gazie będącą bezpośrednim skutkiem spalania</w:t>
      </w:r>
      <w:r w:rsidR="00081D3C" w:rsidRPr="00CE5A1E">
        <w:rPr>
          <w:rFonts w:ascii="Arial" w:hAnsi="Arial" w:cs="Arial"/>
          <w:sz w:val="20"/>
          <w:szCs w:val="20"/>
        </w:rPr>
        <w:t>,</w:t>
      </w:r>
    </w:p>
    <w:p w14:paraId="0F77D941" w14:textId="0D8E8345"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Eksplozja</w:t>
      </w:r>
      <w:r w:rsidR="00081D3C" w:rsidRPr="00CE5A1E">
        <w:rPr>
          <w:rFonts w:ascii="Arial" w:hAnsi="Arial" w:cs="Arial"/>
          <w:b/>
          <w:bCs/>
          <w:sz w:val="20"/>
          <w:szCs w:val="20"/>
        </w:rPr>
        <w:t>, w</w:t>
      </w:r>
      <w:r w:rsidRPr="00CE5A1E">
        <w:rPr>
          <w:rFonts w:ascii="Arial" w:hAnsi="Arial" w:cs="Arial"/>
          <w:b/>
          <w:bCs/>
          <w:sz w:val="20"/>
          <w:szCs w:val="20"/>
        </w:rPr>
        <w:t>ybuch</w:t>
      </w:r>
      <w:r w:rsidRPr="00CE5A1E">
        <w:rPr>
          <w:rFonts w:ascii="Arial" w:hAnsi="Arial" w:cs="Arial"/>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gwałtowna zmiana stanu równowagi układu z jednoczesnym wyzwoleniem </w:t>
      </w:r>
      <w:r w:rsidR="00081D3C" w:rsidRPr="00CE5A1E">
        <w:rPr>
          <w:rFonts w:ascii="Arial" w:hAnsi="Arial" w:cs="Arial"/>
          <w:sz w:val="20"/>
          <w:szCs w:val="20"/>
        </w:rPr>
        <w:br/>
      </w:r>
      <w:r w:rsidRPr="00CE5A1E">
        <w:rPr>
          <w:rFonts w:ascii="Arial" w:hAnsi="Arial" w:cs="Arial"/>
          <w:sz w:val="20"/>
          <w:szCs w:val="20"/>
        </w:rPr>
        <w:t>się gazów, pyłów, cieczy, pary lub oparów, wywołanym ich właściwością rozprzestrzeniania się lub rozprężania; w odniesieniu do naczyń ciśnieniowych i innych tego rodzaju zbiorników warunkiem uznania zdarzenia za eksplozję</w:t>
      </w:r>
      <w:r w:rsidR="00081D3C" w:rsidRPr="00CE5A1E">
        <w:rPr>
          <w:rFonts w:ascii="Arial" w:hAnsi="Arial" w:cs="Arial"/>
          <w:sz w:val="20"/>
          <w:szCs w:val="20"/>
        </w:rPr>
        <w:t xml:space="preserve">, </w:t>
      </w:r>
      <w:r w:rsidRPr="00CE5A1E">
        <w:rPr>
          <w:rFonts w:ascii="Arial" w:hAnsi="Arial" w:cs="Arial"/>
          <w:sz w:val="20"/>
          <w:szCs w:val="20"/>
        </w:rPr>
        <w:t>wybuch jest, aby ściany tych naczyń, zbiorników lub podobnych instalacji uległy rozdarciu (przerwaniu ciągłości) w takich rozmiarach, iż wskutek ujścia gazów, pyłów, cieczy, pary lub oparów nastąpiło nagłe wyrównanie ciśnień; za wybuch</w:t>
      </w:r>
      <w:r w:rsidR="00081D3C" w:rsidRPr="00CE5A1E">
        <w:rPr>
          <w:rFonts w:ascii="Arial" w:hAnsi="Arial" w:cs="Arial"/>
          <w:sz w:val="20"/>
          <w:szCs w:val="20"/>
        </w:rPr>
        <w:t xml:space="preserve">, </w:t>
      </w:r>
      <w:r w:rsidRPr="00CE5A1E">
        <w:rPr>
          <w:rFonts w:ascii="Arial" w:hAnsi="Arial" w:cs="Arial"/>
          <w:sz w:val="20"/>
          <w:szCs w:val="20"/>
        </w:rPr>
        <w:t>eksplozję uważa się również implozję polegającą na gwałtownym uszkodzeniu naczynia, zbiornika, podobnej instalacji lub aparatu próżniowego pod wpływem różnicy ciśnień pomiędzy ciśnieniem zewnętrznym, a wewnętrznym ubezpieczonego przedmiotu</w:t>
      </w:r>
      <w:r w:rsidR="00081D3C" w:rsidRPr="00CE5A1E">
        <w:rPr>
          <w:rFonts w:ascii="Arial" w:hAnsi="Arial" w:cs="Arial"/>
          <w:sz w:val="20"/>
          <w:szCs w:val="20"/>
        </w:rPr>
        <w:t>,</w:t>
      </w:r>
    </w:p>
    <w:p w14:paraId="03D64DE3" w14:textId="12362253"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 xml:space="preserve">Franszyza </w:t>
      </w:r>
      <w:r w:rsidR="00081D3C" w:rsidRPr="00CE5A1E">
        <w:rPr>
          <w:rFonts w:ascii="Arial" w:hAnsi="Arial" w:cs="Arial"/>
          <w:b/>
          <w:bCs/>
          <w:sz w:val="20"/>
          <w:szCs w:val="20"/>
        </w:rPr>
        <w:t>i</w:t>
      </w:r>
      <w:r w:rsidRPr="00CE5A1E">
        <w:rPr>
          <w:rFonts w:ascii="Arial" w:hAnsi="Arial" w:cs="Arial"/>
          <w:b/>
          <w:bCs/>
          <w:sz w:val="20"/>
          <w:szCs w:val="20"/>
        </w:rPr>
        <w:t>ntegralna</w:t>
      </w:r>
      <w:r w:rsidRPr="00CE5A1E">
        <w:rPr>
          <w:rFonts w:ascii="Arial" w:hAnsi="Arial" w:cs="Arial"/>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ustalona w </w:t>
      </w:r>
      <w:r w:rsidR="00081D3C" w:rsidRPr="00CE5A1E">
        <w:rPr>
          <w:rFonts w:ascii="Arial" w:hAnsi="Arial" w:cs="Arial"/>
          <w:sz w:val="20"/>
          <w:szCs w:val="20"/>
        </w:rPr>
        <w:t>u</w:t>
      </w:r>
      <w:r w:rsidRPr="00CE5A1E">
        <w:rPr>
          <w:rFonts w:ascii="Arial" w:hAnsi="Arial" w:cs="Arial"/>
          <w:sz w:val="20"/>
          <w:szCs w:val="20"/>
        </w:rPr>
        <w:t>mowie</w:t>
      </w:r>
      <w:r w:rsidR="00081D3C" w:rsidRPr="00CE5A1E">
        <w:rPr>
          <w:rFonts w:ascii="Arial" w:hAnsi="Arial" w:cs="Arial"/>
          <w:sz w:val="20"/>
          <w:szCs w:val="20"/>
        </w:rPr>
        <w:t>,</w:t>
      </w:r>
      <w:r w:rsidRPr="00CE5A1E">
        <w:rPr>
          <w:rFonts w:ascii="Arial" w:hAnsi="Arial" w:cs="Arial"/>
          <w:sz w:val="20"/>
          <w:szCs w:val="20"/>
        </w:rPr>
        <w:t xml:space="preserve"> wyrażona kwotowo lub procentowo wartość, do wysokości której Ubezpieczony sam ponosi ciężar </w:t>
      </w:r>
      <w:r w:rsidR="00081D3C" w:rsidRPr="00CE5A1E">
        <w:rPr>
          <w:rFonts w:ascii="Arial" w:hAnsi="Arial" w:cs="Arial"/>
          <w:sz w:val="20"/>
          <w:szCs w:val="20"/>
        </w:rPr>
        <w:t>s</w:t>
      </w:r>
      <w:r w:rsidRPr="00CE5A1E">
        <w:rPr>
          <w:rFonts w:ascii="Arial" w:hAnsi="Arial" w:cs="Arial"/>
          <w:sz w:val="20"/>
          <w:szCs w:val="20"/>
        </w:rPr>
        <w:t xml:space="preserve">zkody; jeżeli wartość </w:t>
      </w:r>
      <w:r w:rsidR="00081D3C" w:rsidRPr="00CE5A1E">
        <w:rPr>
          <w:rFonts w:ascii="Arial" w:hAnsi="Arial" w:cs="Arial"/>
          <w:sz w:val="20"/>
          <w:szCs w:val="20"/>
        </w:rPr>
        <w:t>s</w:t>
      </w:r>
      <w:r w:rsidRPr="00CE5A1E">
        <w:rPr>
          <w:rFonts w:ascii="Arial" w:hAnsi="Arial" w:cs="Arial"/>
          <w:sz w:val="20"/>
          <w:szCs w:val="20"/>
        </w:rPr>
        <w:t xml:space="preserve">zkody przekroczy </w:t>
      </w:r>
      <w:r w:rsidR="00081D3C" w:rsidRPr="00CE5A1E">
        <w:rPr>
          <w:rFonts w:ascii="Arial" w:hAnsi="Arial" w:cs="Arial"/>
          <w:sz w:val="20"/>
          <w:szCs w:val="20"/>
        </w:rPr>
        <w:t>f</w:t>
      </w:r>
      <w:r w:rsidRPr="00CE5A1E">
        <w:rPr>
          <w:rFonts w:ascii="Arial" w:hAnsi="Arial" w:cs="Arial"/>
          <w:sz w:val="20"/>
          <w:szCs w:val="20"/>
        </w:rPr>
        <w:t xml:space="preserve">ranszyzę </w:t>
      </w:r>
      <w:r w:rsidR="00081D3C" w:rsidRPr="00CE5A1E">
        <w:rPr>
          <w:rFonts w:ascii="Arial" w:hAnsi="Arial" w:cs="Arial"/>
          <w:sz w:val="20"/>
          <w:szCs w:val="20"/>
        </w:rPr>
        <w:t>i</w:t>
      </w:r>
      <w:r w:rsidRPr="00CE5A1E">
        <w:rPr>
          <w:rFonts w:ascii="Arial" w:hAnsi="Arial" w:cs="Arial"/>
          <w:sz w:val="20"/>
          <w:szCs w:val="20"/>
        </w:rPr>
        <w:t>ntegralną, to odszkodowanie jest wypłacane w pełnej wysokości</w:t>
      </w:r>
      <w:r w:rsidR="00081D3C" w:rsidRPr="00CE5A1E">
        <w:rPr>
          <w:rFonts w:ascii="Arial" w:hAnsi="Arial" w:cs="Arial"/>
          <w:sz w:val="20"/>
          <w:szCs w:val="20"/>
        </w:rPr>
        <w:t>,</w:t>
      </w:r>
    </w:p>
    <w:p w14:paraId="4F76A494" w14:textId="02390423"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 xml:space="preserve">Franszyza </w:t>
      </w:r>
      <w:r w:rsidR="00081D3C" w:rsidRPr="00CE5A1E">
        <w:rPr>
          <w:rFonts w:ascii="Arial" w:hAnsi="Arial" w:cs="Arial"/>
          <w:b/>
          <w:bCs/>
          <w:sz w:val="20"/>
          <w:szCs w:val="20"/>
        </w:rPr>
        <w:t>r</w:t>
      </w:r>
      <w:r w:rsidRPr="00CE5A1E">
        <w:rPr>
          <w:rFonts w:ascii="Arial" w:hAnsi="Arial" w:cs="Arial"/>
          <w:b/>
          <w:bCs/>
          <w:sz w:val="20"/>
          <w:szCs w:val="20"/>
        </w:rPr>
        <w:t>edukcyjna</w:t>
      </w:r>
      <w:r w:rsidRPr="00CE5A1E">
        <w:rPr>
          <w:rFonts w:ascii="Arial" w:hAnsi="Arial" w:cs="Arial"/>
          <w:b/>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ustalona w </w:t>
      </w:r>
      <w:r w:rsidR="00081D3C" w:rsidRPr="00CE5A1E">
        <w:rPr>
          <w:rFonts w:ascii="Arial" w:hAnsi="Arial" w:cs="Arial"/>
          <w:sz w:val="20"/>
          <w:szCs w:val="20"/>
        </w:rPr>
        <w:t>u</w:t>
      </w:r>
      <w:r w:rsidRPr="00CE5A1E">
        <w:rPr>
          <w:rFonts w:ascii="Arial" w:hAnsi="Arial" w:cs="Arial"/>
          <w:sz w:val="20"/>
          <w:szCs w:val="20"/>
        </w:rPr>
        <w:t xml:space="preserve">mowie, wyrażona kwotowo lub procentowo wartość, o którą </w:t>
      </w:r>
      <w:r w:rsidR="00081D3C" w:rsidRPr="00CE5A1E">
        <w:rPr>
          <w:rFonts w:ascii="Arial" w:hAnsi="Arial" w:cs="Arial"/>
          <w:sz w:val="20"/>
          <w:szCs w:val="20"/>
        </w:rPr>
        <w:t>Ubezpieczyciel</w:t>
      </w:r>
      <w:r w:rsidRPr="00CE5A1E">
        <w:rPr>
          <w:rFonts w:ascii="Arial" w:hAnsi="Arial" w:cs="Arial"/>
          <w:sz w:val="20"/>
          <w:szCs w:val="20"/>
        </w:rPr>
        <w:t xml:space="preserve"> jednorazowo ogranicza wypłacone odszkodowanie</w:t>
      </w:r>
      <w:r w:rsidR="00081D3C" w:rsidRPr="00CE5A1E">
        <w:rPr>
          <w:rFonts w:ascii="Arial" w:hAnsi="Arial" w:cs="Arial"/>
          <w:sz w:val="20"/>
          <w:szCs w:val="20"/>
        </w:rPr>
        <w:t>,</w:t>
      </w:r>
      <w:r w:rsidRPr="00CE5A1E">
        <w:rPr>
          <w:rFonts w:ascii="Arial" w:hAnsi="Arial" w:cs="Arial"/>
          <w:sz w:val="20"/>
          <w:szCs w:val="20"/>
        </w:rPr>
        <w:t xml:space="preserve"> uwzględniające także koszty należne zgodnie z </w:t>
      </w:r>
      <w:r w:rsidR="00081D3C" w:rsidRPr="00CE5A1E">
        <w:rPr>
          <w:rFonts w:ascii="Arial" w:hAnsi="Arial" w:cs="Arial"/>
          <w:sz w:val="20"/>
          <w:szCs w:val="20"/>
        </w:rPr>
        <w:t>u</w:t>
      </w:r>
      <w:r w:rsidRPr="00CE5A1E">
        <w:rPr>
          <w:rFonts w:ascii="Arial" w:hAnsi="Arial" w:cs="Arial"/>
          <w:sz w:val="20"/>
          <w:szCs w:val="20"/>
        </w:rPr>
        <w:t>mową, biorąc pod uwagę sumę zgłaszanych roszczeń wynikłych z tytułu jednego zdarzenia, niezależnie od ich ilości</w:t>
      </w:r>
      <w:r w:rsidR="00081D3C" w:rsidRPr="00CE5A1E">
        <w:rPr>
          <w:rFonts w:ascii="Arial" w:hAnsi="Arial" w:cs="Arial"/>
          <w:sz w:val="20"/>
          <w:szCs w:val="20"/>
        </w:rPr>
        <w:t>;</w:t>
      </w:r>
      <w:r w:rsidRPr="00CE5A1E">
        <w:rPr>
          <w:rFonts w:ascii="Arial" w:hAnsi="Arial" w:cs="Arial"/>
          <w:sz w:val="20"/>
          <w:szCs w:val="20"/>
        </w:rPr>
        <w:t xml:space="preserve"> jeżeli wartość </w:t>
      </w:r>
      <w:r w:rsidR="00081D3C" w:rsidRPr="00CE5A1E">
        <w:rPr>
          <w:rFonts w:ascii="Arial" w:hAnsi="Arial" w:cs="Arial"/>
          <w:sz w:val="20"/>
          <w:szCs w:val="20"/>
        </w:rPr>
        <w:t>s</w:t>
      </w:r>
      <w:r w:rsidRPr="00CE5A1E">
        <w:rPr>
          <w:rFonts w:ascii="Arial" w:hAnsi="Arial" w:cs="Arial"/>
          <w:sz w:val="20"/>
          <w:szCs w:val="20"/>
        </w:rPr>
        <w:t>zkody nie przekroczy franszyzy redukcyjnej, to odszkodowanie nie jest wypłacane w ogóle; franszyza redukcyjna nie powoduje zmniejszenia sumy ubezpieczenia lub limitów wskazanych w </w:t>
      </w:r>
      <w:r w:rsidR="00081D3C" w:rsidRPr="00CE5A1E">
        <w:rPr>
          <w:rFonts w:ascii="Arial" w:hAnsi="Arial" w:cs="Arial"/>
          <w:sz w:val="20"/>
          <w:szCs w:val="20"/>
        </w:rPr>
        <w:t>u</w:t>
      </w:r>
      <w:r w:rsidRPr="00CE5A1E">
        <w:rPr>
          <w:rFonts w:ascii="Arial" w:hAnsi="Arial" w:cs="Arial"/>
          <w:sz w:val="20"/>
          <w:szCs w:val="20"/>
        </w:rPr>
        <w:t>mowie</w:t>
      </w:r>
      <w:r w:rsidR="00081D3C" w:rsidRPr="00CE5A1E">
        <w:rPr>
          <w:rFonts w:ascii="Arial" w:hAnsi="Arial" w:cs="Arial"/>
          <w:sz w:val="20"/>
          <w:szCs w:val="20"/>
        </w:rPr>
        <w:t>,</w:t>
      </w:r>
    </w:p>
    <w:p w14:paraId="15949490" w14:textId="45DFC644"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Grad</w:t>
      </w:r>
      <w:r w:rsidRPr="00CE5A1E">
        <w:rPr>
          <w:rFonts w:ascii="Arial" w:hAnsi="Arial" w:cs="Arial"/>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opad atmosferyczny w postaci cząsteczek lodowych</w:t>
      </w:r>
      <w:r w:rsidR="00081D3C" w:rsidRPr="00CE5A1E">
        <w:rPr>
          <w:rFonts w:ascii="Arial" w:hAnsi="Arial" w:cs="Arial"/>
          <w:sz w:val="20"/>
          <w:szCs w:val="20"/>
        </w:rPr>
        <w:t>,</w:t>
      </w:r>
    </w:p>
    <w:p w14:paraId="00142724" w14:textId="6C27E4F8" w:rsidR="00322BDE" w:rsidRPr="00CE5A1E" w:rsidRDefault="00322BDE">
      <w:pPr>
        <w:pStyle w:val="Akapitzlist"/>
        <w:numPr>
          <w:ilvl w:val="2"/>
          <w:numId w:val="10"/>
        </w:numPr>
        <w:spacing w:after="0"/>
        <w:ind w:left="1276" w:hanging="709"/>
        <w:contextualSpacing w:val="0"/>
        <w:jc w:val="both"/>
        <w:rPr>
          <w:rFonts w:ascii="Arial" w:hAnsi="Arial" w:cs="Arial"/>
          <w:sz w:val="20"/>
          <w:szCs w:val="20"/>
        </w:rPr>
      </w:pPr>
      <w:r w:rsidRPr="00CE5A1E">
        <w:rPr>
          <w:rFonts w:ascii="Arial" w:hAnsi="Arial" w:cs="Arial"/>
          <w:b/>
          <w:bCs/>
          <w:sz w:val="20"/>
          <w:szCs w:val="20"/>
        </w:rPr>
        <w:t xml:space="preserve">Huk </w:t>
      </w:r>
      <w:r w:rsidR="00081D3C" w:rsidRPr="00CE5A1E">
        <w:rPr>
          <w:rFonts w:ascii="Arial" w:hAnsi="Arial" w:cs="Arial"/>
          <w:b/>
          <w:bCs/>
          <w:sz w:val="20"/>
          <w:szCs w:val="20"/>
        </w:rPr>
        <w:t>p</w:t>
      </w:r>
      <w:r w:rsidRPr="00CE5A1E">
        <w:rPr>
          <w:rFonts w:ascii="Arial" w:hAnsi="Arial" w:cs="Arial"/>
          <w:b/>
          <w:bCs/>
          <w:sz w:val="20"/>
          <w:szCs w:val="20"/>
        </w:rPr>
        <w:t>onaddźwiękowy</w:t>
      </w:r>
      <w:r w:rsidRPr="00CE5A1E">
        <w:rPr>
          <w:rFonts w:ascii="Arial" w:hAnsi="Arial" w:cs="Arial"/>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działanie fali uderzeniowej wytworzonej przez statek powietrzny podczas przekraczania bariery dźwięku</w:t>
      </w:r>
      <w:r w:rsidR="00081D3C" w:rsidRPr="00CE5A1E">
        <w:rPr>
          <w:rFonts w:ascii="Arial" w:hAnsi="Arial" w:cs="Arial"/>
          <w:sz w:val="20"/>
          <w:szCs w:val="20"/>
        </w:rPr>
        <w:t xml:space="preserve"> </w:t>
      </w:r>
      <w:r w:rsidRPr="00CE5A1E">
        <w:rPr>
          <w:rFonts w:ascii="Arial" w:hAnsi="Arial" w:cs="Arial"/>
          <w:sz w:val="20"/>
          <w:szCs w:val="20"/>
        </w:rPr>
        <w:t>lub podczas poruszania się z prędkością większą od prędkości dźwięku</w:t>
      </w:r>
      <w:r w:rsidR="00081D3C" w:rsidRPr="00CE5A1E">
        <w:rPr>
          <w:rFonts w:ascii="Arial" w:hAnsi="Arial" w:cs="Arial"/>
          <w:sz w:val="20"/>
          <w:szCs w:val="20"/>
        </w:rPr>
        <w:t>,</w:t>
      </w:r>
    </w:p>
    <w:p w14:paraId="202E46DA" w14:textId="56138FD8"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Huragan</w:t>
      </w:r>
      <w:r w:rsidRPr="00CE5A1E">
        <w:rPr>
          <w:rFonts w:ascii="Arial" w:hAnsi="Arial" w:cs="Arial"/>
          <w:sz w:val="20"/>
          <w:szCs w:val="20"/>
        </w:rPr>
        <w:t xml:space="preserve"> </w:t>
      </w:r>
      <w:r w:rsidR="00081D3C" w:rsidRPr="00CE5A1E">
        <w:rPr>
          <w:rFonts w:ascii="Arial" w:hAnsi="Arial" w:cs="Arial"/>
          <w:sz w:val="20"/>
          <w:szCs w:val="20"/>
        </w:rPr>
        <w:t>-</w:t>
      </w:r>
      <w:r w:rsidRPr="00CE5A1E">
        <w:rPr>
          <w:rFonts w:ascii="Arial" w:hAnsi="Arial" w:cs="Arial"/>
          <w:sz w:val="20"/>
          <w:szCs w:val="20"/>
        </w:rPr>
        <w:t xml:space="preserve"> działanie wiatru o prędkości nie mniejszej niż </w:t>
      </w:r>
      <w:r w:rsidRPr="00CE5A1E">
        <w:rPr>
          <w:rFonts w:ascii="Arial" w:hAnsi="Arial" w:cs="Arial"/>
          <w:b/>
          <w:bCs/>
          <w:sz w:val="20"/>
          <w:szCs w:val="20"/>
        </w:rPr>
        <w:t>13,9 m/s</w:t>
      </w:r>
      <w:r w:rsidRPr="00CE5A1E">
        <w:rPr>
          <w:rFonts w:ascii="Arial" w:hAnsi="Arial" w:cs="Arial"/>
          <w:sz w:val="20"/>
          <w:szCs w:val="20"/>
        </w:rPr>
        <w:t xml:space="preserve"> potwierdzone przez Instytut Meteorologii i Gospodarki Wodnej</w:t>
      </w:r>
      <w:r w:rsidR="00081D3C" w:rsidRPr="00CE5A1E">
        <w:rPr>
          <w:rFonts w:ascii="Arial" w:hAnsi="Arial" w:cs="Arial"/>
          <w:sz w:val="20"/>
          <w:szCs w:val="20"/>
        </w:rPr>
        <w:t>;</w:t>
      </w:r>
      <w:r w:rsidRPr="00CE5A1E">
        <w:rPr>
          <w:rFonts w:ascii="Arial" w:hAnsi="Arial" w:cs="Arial"/>
          <w:sz w:val="20"/>
          <w:szCs w:val="20"/>
        </w:rPr>
        <w:t xml:space="preserve"> </w:t>
      </w:r>
      <w:r w:rsidR="00081D3C" w:rsidRPr="00CE5A1E">
        <w:rPr>
          <w:rFonts w:ascii="Arial" w:hAnsi="Arial" w:cs="Arial"/>
          <w:sz w:val="20"/>
          <w:szCs w:val="20"/>
        </w:rPr>
        <w:t>w</w:t>
      </w:r>
      <w:r w:rsidRPr="00CE5A1E">
        <w:rPr>
          <w:rFonts w:ascii="Arial" w:hAnsi="Arial" w:cs="Arial"/>
          <w:sz w:val="20"/>
          <w:szCs w:val="20"/>
        </w:rPr>
        <w:t xml:space="preserve"> przypadku braku możliwości uzyskania takiego potwierdzenia, Ubezpieczyciel stwierdza fakt wystąpienia huraganu na podstawie stanu faktycznego i rozmiaru </w:t>
      </w:r>
      <w:r w:rsidR="00081D3C" w:rsidRPr="00CE5A1E">
        <w:rPr>
          <w:rFonts w:ascii="Arial" w:hAnsi="Arial" w:cs="Arial"/>
          <w:sz w:val="20"/>
          <w:szCs w:val="20"/>
        </w:rPr>
        <w:t>s</w:t>
      </w:r>
      <w:r w:rsidRPr="00CE5A1E">
        <w:rPr>
          <w:rFonts w:ascii="Arial" w:hAnsi="Arial" w:cs="Arial"/>
          <w:sz w:val="20"/>
          <w:szCs w:val="20"/>
        </w:rPr>
        <w:t>zkód w miejscu ubezpieczenia lub w jego sąsiedztwie</w:t>
      </w:r>
      <w:r w:rsidR="00081D3C" w:rsidRPr="00CE5A1E">
        <w:rPr>
          <w:rFonts w:ascii="Arial" w:hAnsi="Arial" w:cs="Arial"/>
          <w:sz w:val="20"/>
          <w:szCs w:val="20"/>
        </w:rPr>
        <w:t>;</w:t>
      </w:r>
      <w:r w:rsidRPr="00CE5A1E">
        <w:rPr>
          <w:rFonts w:ascii="Arial" w:hAnsi="Arial" w:cs="Arial"/>
          <w:sz w:val="20"/>
          <w:szCs w:val="20"/>
        </w:rPr>
        <w:t xml:space="preserve"> </w:t>
      </w:r>
      <w:r w:rsidR="00081D3C" w:rsidRPr="00CE5A1E">
        <w:rPr>
          <w:rFonts w:ascii="Arial" w:hAnsi="Arial" w:cs="Arial"/>
          <w:sz w:val="20"/>
          <w:szCs w:val="20"/>
        </w:rPr>
        <w:t>z</w:t>
      </w:r>
      <w:r w:rsidRPr="00CE5A1E">
        <w:rPr>
          <w:rFonts w:ascii="Arial" w:hAnsi="Arial" w:cs="Arial"/>
          <w:sz w:val="20"/>
          <w:szCs w:val="20"/>
        </w:rPr>
        <w:t>a huragan uważa się również trąbę powietrzną</w:t>
      </w:r>
      <w:r w:rsidR="00081D3C" w:rsidRPr="00CE5A1E">
        <w:rPr>
          <w:rFonts w:ascii="Arial" w:hAnsi="Arial" w:cs="Arial"/>
          <w:sz w:val="20"/>
          <w:szCs w:val="20"/>
        </w:rPr>
        <w:t xml:space="preserve"> </w:t>
      </w:r>
      <w:r w:rsidR="00081D3C" w:rsidRPr="00CE5A1E">
        <w:rPr>
          <w:rFonts w:ascii="Arial" w:hAnsi="Arial" w:cs="Arial"/>
          <w:sz w:val="20"/>
          <w:szCs w:val="20"/>
        </w:rPr>
        <w:br/>
      </w:r>
      <w:r w:rsidRPr="00CE5A1E">
        <w:rPr>
          <w:rFonts w:ascii="Arial" w:hAnsi="Arial" w:cs="Arial"/>
          <w:sz w:val="20"/>
          <w:szCs w:val="20"/>
        </w:rPr>
        <w:t>-</w:t>
      </w:r>
      <w:r w:rsidR="00081D3C" w:rsidRPr="00CE5A1E">
        <w:rPr>
          <w:rFonts w:ascii="Arial" w:hAnsi="Arial" w:cs="Arial"/>
          <w:sz w:val="20"/>
          <w:szCs w:val="20"/>
        </w:rPr>
        <w:t xml:space="preserve"> </w:t>
      </w:r>
      <w:r w:rsidRPr="00CE5A1E">
        <w:rPr>
          <w:rFonts w:ascii="Arial" w:hAnsi="Arial" w:cs="Arial"/>
          <w:sz w:val="20"/>
          <w:szCs w:val="20"/>
        </w:rPr>
        <w:t>gwałtownie wirującą kolumnę powietrza będącą jednocześnie w kontakcie z ziemią i podstawą cumulonimbusa lub cumulusa</w:t>
      </w:r>
      <w:r w:rsidR="00081D3C" w:rsidRPr="00CE5A1E">
        <w:rPr>
          <w:rFonts w:ascii="Arial" w:hAnsi="Arial" w:cs="Arial"/>
          <w:sz w:val="20"/>
          <w:szCs w:val="20"/>
        </w:rPr>
        <w:t>,</w:t>
      </w:r>
    </w:p>
    <w:p w14:paraId="2A60EA92" w14:textId="6A3A7040"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Inne </w:t>
      </w:r>
      <w:r w:rsidR="00E666AB" w:rsidRPr="00CE5A1E">
        <w:rPr>
          <w:rFonts w:ascii="Arial" w:hAnsi="Arial" w:cs="Arial"/>
          <w:b/>
          <w:bCs/>
          <w:sz w:val="20"/>
          <w:szCs w:val="20"/>
        </w:rPr>
        <w:t>z</w:t>
      </w:r>
      <w:r w:rsidRPr="00CE5A1E">
        <w:rPr>
          <w:rFonts w:ascii="Arial" w:hAnsi="Arial" w:cs="Arial"/>
          <w:b/>
          <w:bCs/>
          <w:sz w:val="20"/>
          <w:szCs w:val="20"/>
        </w:rPr>
        <w:t>darzenie</w:t>
      </w:r>
      <w:r w:rsidRPr="00CE5A1E">
        <w:rPr>
          <w:rFonts w:ascii="Arial" w:hAnsi="Arial" w:cs="Arial"/>
          <w:sz w:val="20"/>
          <w:szCs w:val="20"/>
        </w:rPr>
        <w:t xml:space="preserve"> </w:t>
      </w:r>
      <w:r w:rsidR="00E666AB" w:rsidRPr="00CE5A1E">
        <w:rPr>
          <w:rFonts w:ascii="Arial" w:hAnsi="Arial" w:cs="Arial"/>
          <w:sz w:val="20"/>
          <w:szCs w:val="20"/>
        </w:rPr>
        <w:t>-</w:t>
      </w:r>
      <w:r w:rsidRPr="00CE5A1E">
        <w:rPr>
          <w:rFonts w:ascii="Arial" w:hAnsi="Arial" w:cs="Arial"/>
          <w:sz w:val="20"/>
          <w:szCs w:val="20"/>
        </w:rPr>
        <w:t xml:space="preserve"> przypadki powodujące unieruchomienie pojazdu na skutek:</w:t>
      </w:r>
    </w:p>
    <w:p w14:paraId="6313AE31" w14:textId="77777777"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braku paliwa lub płynów eksploatacyjnych,</w:t>
      </w:r>
    </w:p>
    <w:p w14:paraId="050E6EC3" w14:textId="77777777"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zatankowania niewłaściwego paliwa lub zamarznięcia paliwa,</w:t>
      </w:r>
    </w:p>
    <w:p w14:paraId="15BBE3F8" w14:textId="76A3A6E4"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zatrzaśnięcia wewnątrz pojazdu, utraty, zgubienia, kradzieży, uszkodzenia lub zniszczenia klucza</w:t>
      </w:r>
      <w:r w:rsidR="00E666AB" w:rsidRPr="00CE5A1E">
        <w:rPr>
          <w:rFonts w:ascii="Arial" w:hAnsi="Arial" w:cs="Arial"/>
          <w:sz w:val="20"/>
          <w:szCs w:val="20"/>
        </w:rPr>
        <w:t xml:space="preserve">, </w:t>
      </w:r>
      <w:r w:rsidRPr="00CE5A1E">
        <w:rPr>
          <w:rFonts w:ascii="Arial" w:hAnsi="Arial" w:cs="Arial"/>
          <w:sz w:val="20"/>
          <w:szCs w:val="20"/>
        </w:rPr>
        <w:t>kluczy lub innego urządzenia</w:t>
      </w:r>
      <w:r w:rsidR="00E666AB" w:rsidRPr="00CE5A1E">
        <w:rPr>
          <w:rFonts w:ascii="Arial" w:hAnsi="Arial" w:cs="Arial"/>
          <w:sz w:val="20"/>
          <w:szCs w:val="20"/>
        </w:rPr>
        <w:t xml:space="preserve">, </w:t>
      </w:r>
      <w:r w:rsidRPr="00CE5A1E">
        <w:rPr>
          <w:rFonts w:ascii="Arial" w:hAnsi="Arial" w:cs="Arial"/>
          <w:sz w:val="20"/>
          <w:szCs w:val="20"/>
        </w:rPr>
        <w:t xml:space="preserve">urządzeń służących do otwarcia </w:t>
      </w:r>
      <w:r w:rsidR="00E666AB" w:rsidRPr="00CE5A1E">
        <w:rPr>
          <w:rFonts w:ascii="Arial" w:hAnsi="Arial" w:cs="Arial"/>
          <w:sz w:val="20"/>
          <w:szCs w:val="20"/>
        </w:rPr>
        <w:t>p</w:t>
      </w:r>
      <w:r w:rsidRPr="00CE5A1E">
        <w:rPr>
          <w:rFonts w:ascii="Arial" w:hAnsi="Arial" w:cs="Arial"/>
          <w:sz w:val="20"/>
          <w:szCs w:val="20"/>
        </w:rPr>
        <w:t>ojazdu lub uruchomienia silnika,</w:t>
      </w:r>
    </w:p>
    <w:p w14:paraId="64254C40" w14:textId="77777777"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zamarznięcia zamków drzwi lub wlewu paliwa, uszczelek drzwi,</w:t>
      </w:r>
    </w:p>
    <w:p w14:paraId="05EB2512" w14:textId="77777777"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usterki ogumienia,</w:t>
      </w:r>
    </w:p>
    <w:p w14:paraId="28F9D3A5" w14:textId="77777777"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rozładowania akumulatora,</w:t>
      </w:r>
    </w:p>
    <w:p w14:paraId="13392BF3" w14:textId="75620FF5"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Kradzież </w:t>
      </w:r>
      <w:r w:rsidR="00E666AB" w:rsidRPr="00CE5A1E">
        <w:rPr>
          <w:rFonts w:ascii="Arial" w:hAnsi="Arial" w:cs="Arial"/>
          <w:sz w:val="20"/>
          <w:szCs w:val="20"/>
        </w:rPr>
        <w:t>-</w:t>
      </w:r>
      <w:r w:rsidRPr="00CE5A1E">
        <w:rPr>
          <w:rFonts w:ascii="Arial" w:hAnsi="Arial" w:cs="Arial"/>
          <w:sz w:val="20"/>
          <w:szCs w:val="20"/>
        </w:rPr>
        <w:t xml:space="preserve"> czyn zabroniony, wypełniający znamiona z art. 278-281 </w:t>
      </w:r>
      <w:r w:rsidR="00E666AB" w:rsidRPr="00CE5A1E">
        <w:rPr>
          <w:rFonts w:ascii="Arial" w:hAnsi="Arial" w:cs="Arial"/>
          <w:sz w:val="20"/>
          <w:szCs w:val="20"/>
        </w:rPr>
        <w:t>k</w:t>
      </w:r>
      <w:r w:rsidRPr="00CE5A1E">
        <w:rPr>
          <w:rFonts w:ascii="Arial" w:hAnsi="Arial" w:cs="Arial"/>
          <w:sz w:val="20"/>
          <w:szCs w:val="20"/>
        </w:rPr>
        <w:t>odeksu karnego</w:t>
      </w:r>
      <w:r w:rsidR="00E666AB" w:rsidRPr="00CE5A1E">
        <w:rPr>
          <w:rFonts w:ascii="Arial" w:hAnsi="Arial" w:cs="Arial"/>
          <w:sz w:val="20"/>
          <w:szCs w:val="20"/>
        </w:rPr>
        <w:t>,</w:t>
      </w:r>
    </w:p>
    <w:p w14:paraId="1357B5F0" w14:textId="08C1F8C1"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Lawina</w:t>
      </w:r>
      <w:r w:rsidRPr="00CE5A1E">
        <w:rPr>
          <w:rFonts w:ascii="Arial" w:hAnsi="Arial" w:cs="Arial"/>
          <w:sz w:val="20"/>
          <w:szCs w:val="20"/>
        </w:rPr>
        <w:t xml:space="preserve"> </w:t>
      </w:r>
      <w:r w:rsidR="00E666AB" w:rsidRPr="00CE5A1E">
        <w:rPr>
          <w:rFonts w:ascii="Arial" w:hAnsi="Arial" w:cs="Arial"/>
          <w:sz w:val="20"/>
          <w:szCs w:val="20"/>
        </w:rPr>
        <w:t>-</w:t>
      </w:r>
      <w:r w:rsidRPr="00CE5A1E">
        <w:rPr>
          <w:rFonts w:ascii="Arial" w:hAnsi="Arial" w:cs="Arial"/>
          <w:sz w:val="20"/>
          <w:szCs w:val="20"/>
        </w:rPr>
        <w:t xml:space="preserve"> gwałtowne zsuwanie się lub staczanie mas śniegu, lodu, błota, ziemi, skał lub kamieni </w:t>
      </w:r>
      <w:r w:rsidR="00E666AB" w:rsidRPr="00CE5A1E">
        <w:rPr>
          <w:rFonts w:ascii="Arial" w:hAnsi="Arial" w:cs="Arial"/>
          <w:sz w:val="20"/>
          <w:szCs w:val="20"/>
        </w:rPr>
        <w:br/>
      </w:r>
      <w:r w:rsidRPr="00CE5A1E">
        <w:rPr>
          <w:rFonts w:ascii="Arial" w:hAnsi="Arial" w:cs="Arial"/>
          <w:sz w:val="20"/>
          <w:szCs w:val="20"/>
        </w:rPr>
        <w:t>ze stoków górskich i zboczy</w:t>
      </w:r>
      <w:r w:rsidR="00E666AB" w:rsidRPr="00CE5A1E">
        <w:rPr>
          <w:rFonts w:ascii="Arial" w:hAnsi="Arial" w:cs="Arial"/>
          <w:sz w:val="20"/>
          <w:szCs w:val="20"/>
        </w:rPr>
        <w:t>,</w:t>
      </w:r>
    </w:p>
    <w:p w14:paraId="26EB758E" w14:textId="7E8120F1"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Nagłe </w:t>
      </w:r>
      <w:r w:rsidR="00E666AB" w:rsidRPr="00CE5A1E">
        <w:rPr>
          <w:rFonts w:ascii="Arial" w:hAnsi="Arial" w:cs="Arial"/>
          <w:b/>
          <w:bCs/>
          <w:sz w:val="20"/>
          <w:szCs w:val="20"/>
        </w:rPr>
        <w:t>z</w:t>
      </w:r>
      <w:r w:rsidRPr="00CE5A1E">
        <w:rPr>
          <w:rFonts w:ascii="Arial" w:hAnsi="Arial" w:cs="Arial"/>
          <w:b/>
          <w:bCs/>
          <w:sz w:val="20"/>
          <w:szCs w:val="20"/>
        </w:rPr>
        <w:t>achorowanie</w:t>
      </w:r>
      <w:r w:rsidRPr="00CE5A1E">
        <w:rPr>
          <w:rFonts w:ascii="Arial" w:hAnsi="Arial" w:cs="Arial"/>
          <w:sz w:val="20"/>
          <w:szCs w:val="20"/>
        </w:rPr>
        <w:t xml:space="preserve"> </w:t>
      </w:r>
      <w:r w:rsidR="00E666AB" w:rsidRPr="00CE5A1E">
        <w:rPr>
          <w:rFonts w:ascii="Arial" w:hAnsi="Arial" w:cs="Arial"/>
          <w:sz w:val="20"/>
          <w:szCs w:val="20"/>
        </w:rPr>
        <w:t>-</w:t>
      </w:r>
      <w:r w:rsidRPr="00CE5A1E">
        <w:rPr>
          <w:rFonts w:ascii="Arial" w:hAnsi="Arial" w:cs="Arial"/>
          <w:sz w:val="20"/>
          <w:szCs w:val="20"/>
        </w:rPr>
        <w:t xml:space="preserve"> powstały w sposób nagły stan chorobowy zagrażający życiu lub zdrowiu, wymagający udzielenia natychmiastowej pomocy medycznej</w:t>
      </w:r>
      <w:r w:rsidR="00E666AB" w:rsidRPr="00CE5A1E">
        <w:rPr>
          <w:rFonts w:ascii="Arial" w:hAnsi="Arial" w:cs="Arial"/>
          <w:sz w:val="20"/>
          <w:szCs w:val="20"/>
        </w:rPr>
        <w:t>,</w:t>
      </w:r>
    </w:p>
    <w:p w14:paraId="3209995C" w14:textId="2F41BAEF"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Naprawa </w:t>
      </w:r>
      <w:r w:rsidR="00E666AB" w:rsidRPr="00CE5A1E">
        <w:rPr>
          <w:rFonts w:ascii="Arial" w:hAnsi="Arial" w:cs="Arial"/>
          <w:b/>
          <w:bCs/>
          <w:sz w:val="20"/>
          <w:szCs w:val="20"/>
        </w:rPr>
        <w:t>p</w:t>
      </w:r>
      <w:r w:rsidRPr="00CE5A1E">
        <w:rPr>
          <w:rFonts w:ascii="Arial" w:hAnsi="Arial" w:cs="Arial"/>
          <w:b/>
          <w:bCs/>
          <w:sz w:val="20"/>
          <w:szCs w:val="20"/>
        </w:rPr>
        <w:t>ojazdu (naprawa)</w:t>
      </w:r>
      <w:r w:rsidR="00E666AB" w:rsidRPr="00CE5A1E">
        <w:rPr>
          <w:rFonts w:ascii="Arial" w:hAnsi="Arial" w:cs="Arial"/>
          <w:b/>
          <w:bCs/>
          <w:sz w:val="20"/>
          <w:szCs w:val="20"/>
        </w:rPr>
        <w:t xml:space="preserve"> </w:t>
      </w:r>
      <w:r w:rsidR="00E666AB" w:rsidRPr="00CE5A1E">
        <w:rPr>
          <w:rFonts w:ascii="Arial" w:hAnsi="Arial" w:cs="Arial"/>
          <w:sz w:val="20"/>
          <w:szCs w:val="20"/>
        </w:rPr>
        <w:t>-</w:t>
      </w:r>
      <w:r w:rsidRPr="00CE5A1E">
        <w:rPr>
          <w:rFonts w:ascii="Arial" w:hAnsi="Arial" w:cs="Arial"/>
          <w:sz w:val="20"/>
          <w:szCs w:val="20"/>
        </w:rPr>
        <w:t xml:space="preserve"> pomoc techniczna polegająca w szczególności na usunięciu usterki technicznej pojazdu w zakresie umożliwiającym użytkowanie pojazdu zgodnie z jego przeznaczeniem, w tym w szczególności, aby możliwe było rozpoczęcie lub kontynuowanie jazdy w sposób bezpieczny, lub zgodny z przepisami ruchu drogowego</w:t>
      </w:r>
      <w:r w:rsidR="00374F5C" w:rsidRPr="00CE5A1E">
        <w:rPr>
          <w:rFonts w:ascii="Arial" w:hAnsi="Arial" w:cs="Arial"/>
          <w:sz w:val="20"/>
          <w:szCs w:val="20"/>
        </w:rPr>
        <w:t>,</w:t>
      </w:r>
    </w:p>
    <w:p w14:paraId="354D30EB" w14:textId="58F58F76"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Nieszczęśliwy </w:t>
      </w:r>
      <w:r w:rsidR="00374F5C" w:rsidRPr="00CE5A1E">
        <w:rPr>
          <w:rFonts w:ascii="Arial" w:hAnsi="Arial" w:cs="Arial"/>
          <w:b/>
          <w:bCs/>
          <w:sz w:val="20"/>
          <w:szCs w:val="20"/>
        </w:rPr>
        <w:t>w</w:t>
      </w:r>
      <w:r w:rsidRPr="00CE5A1E">
        <w:rPr>
          <w:rFonts w:ascii="Arial" w:hAnsi="Arial" w:cs="Arial"/>
          <w:b/>
          <w:bCs/>
          <w:sz w:val="20"/>
          <w:szCs w:val="20"/>
        </w:rPr>
        <w:t>ypadek</w:t>
      </w:r>
      <w:r w:rsidRPr="00CE5A1E">
        <w:rPr>
          <w:rFonts w:ascii="Arial" w:hAnsi="Arial" w:cs="Arial"/>
          <w:sz w:val="20"/>
          <w:szCs w:val="20"/>
        </w:rPr>
        <w:t xml:space="preserve"> </w:t>
      </w:r>
      <w:r w:rsidR="00374F5C" w:rsidRPr="00CE5A1E">
        <w:rPr>
          <w:rFonts w:ascii="Arial" w:hAnsi="Arial" w:cs="Arial"/>
          <w:sz w:val="20"/>
          <w:szCs w:val="20"/>
        </w:rPr>
        <w:t>-</w:t>
      </w:r>
      <w:r w:rsidRPr="00CE5A1E">
        <w:rPr>
          <w:rFonts w:ascii="Arial" w:hAnsi="Arial" w:cs="Arial"/>
          <w:sz w:val="20"/>
          <w:szCs w:val="20"/>
        </w:rPr>
        <w:t xml:space="preserve"> nagłe zdarzenie wywołane przyczyną zewnętrzną, powstałe w związku z ruchem </w:t>
      </w:r>
      <w:r w:rsidR="00374F5C" w:rsidRPr="00CE5A1E">
        <w:rPr>
          <w:rFonts w:ascii="Arial" w:hAnsi="Arial" w:cs="Arial"/>
          <w:sz w:val="20"/>
          <w:szCs w:val="20"/>
        </w:rPr>
        <w:t>p</w:t>
      </w:r>
      <w:r w:rsidRPr="00CE5A1E">
        <w:rPr>
          <w:rFonts w:ascii="Arial" w:hAnsi="Arial" w:cs="Arial"/>
          <w:sz w:val="20"/>
          <w:szCs w:val="20"/>
        </w:rPr>
        <w:t xml:space="preserve">ojazdu mechanicznego lub używaniem </w:t>
      </w:r>
      <w:r w:rsidR="00374F5C" w:rsidRPr="00CE5A1E">
        <w:rPr>
          <w:rFonts w:ascii="Arial" w:hAnsi="Arial" w:cs="Arial"/>
          <w:sz w:val="20"/>
          <w:szCs w:val="20"/>
        </w:rPr>
        <w:t>p</w:t>
      </w:r>
      <w:r w:rsidRPr="00CE5A1E">
        <w:rPr>
          <w:rFonts w:ascii="Arial" w:hAnsi="Arial" w:cs="Arial"/>
          <w:sz w:val="20"/>
          <w:szCs w:val="20"/>
        </w:rPr>
        <w:t xml:space="preserve">ojazdu mechanicznego, niezależne od woli Ubezpieczonego, w </w:t>
      </w:r>
      <w:proofErr w:type="gramStart"/>
      <w:r w:rsidRPr="00CE5A1E">
        <w:rPr>
          <w:rFonts w:ascii="Arial" w:hAnsi="Arial" w:cs="Arial"/>
          <w:sz w:val="20"/>
          <w:szCs w:val="20"/>
        </w:rPr>
        <w:t>następstwie</w:t>
      </w:r>
      <w:proofErr w:type="gramEnd"/>
      <w:r w:rsidRPr="00CE5A1E">
        <w:rPr>
          <w:rFonts w:ascii="Arial" w:hAnsi="Arial" w:cs="Arial"/>
          <w:sz w:val="20"/>
          <w:szCs w:val="20"/>
        </w:rPr>
        <w:t xml:space="preserve"> którego Ubezpieczony doznał uszkodzenia ciała, rozstroju zdrowia </w:t>
      </w:r>
      <w:r w:rsidR="00374F5C" w:rsidRPr="00CE5A1E">
        <w:rPr>
          <w:rFonts w:ascii="Arial" w:hAnsi="Arial" w:cs="Arial"/>
          <w:sz w:val="20"/>
          <w:szCs w:val="20"/>
        </w:rPr>
        <w:br/>
      </w:r>
      <w:r w:rsidRPr="00CE5A1E">
        <w:rPr>
          <w:rFonts w:ascii="Arial" w:hAnsi="Arial" w:cs="Arial"/>
          <w:sz w:val="20"/>
          <w:szCs w:val="20"/>
        </w:rPr>
        <w:t xml:space="preserve">lub zmarł; pojęcie nieszczęśliwego wypadku obejmuje również trwałe następstwa zawału serca lub </w:t>
      </w:r>
      <w:r w:rsidRPr="00CE5A1E">
        <w:rPr>
          <w:rFonts w:ascii="Arial" w:hAnsi="Arial" w:cs="Arial"/>
          <w:sz w:val="20"/>
          <w:szCs w:val="20"/>
        </w:rPr>
        <w:lastRenderedPageBreak/>
        <w:t xml:space="preserve">udaru mózgu, powstałe u Ubezpieczonego podczas ruchu </w:t>
      </w:r>
      <w:r w:rsidR="00374F5C" w:rsidRPr="00CE5A1E">
        <w:rPr>
          <w:rFonts w:ascii="Arial" w:hAnsi="Arial" w:cs="Arial"/>
          <w:sz w:val="20"/>
          <w:szCs w:val="20"/>
        </w:rPr>
        <w:t>p</w:t>
      </w:r>
      <w:r w:rsidRPr="00CE5A1E">
        <w:rPr>
          <w:rFonts w:ascii="Arial" w:hAnsi="Arial" w:cs="Arial"/>
          <w:sz w:val="20"/>
          <w:szCs w:val="20"/>
        </w:rPr>
        <w:t xml:space="preserve">ojazdu mechanicznego lub używania </w:t>
      </w:r>
      <w:r w:rsidR="00374F5C" w:rsidRPr="00CE5A1E">
        <w:rPr>
          <w:rFonts w:ascii="Arial" w:hAnsi="Arial" w:cs="Arial"/>
          <w:sz w:val="20"/>
          <w:szCs w:val="20"/>
        </w:rPr>
        <w:t>p</w:t>
      </w:r>
      <w:r w:rsidRPr="00CE5A1E">
        <w:rPr>
          <w:rFonts w:ascii="Arial" w:hAnsi="Arial" w:cs="Arial"/>
          <w:sz w:val="20"/>
          <w:szCs w:val="20"/>
        </w:rPr>
        <w:t>ojazdu mechanicznego</w:t>
      </w:r>
      <w:r w:rsidR="00374F5C" w:rsidRPr="00CE5A1E">
        <w:rPr>
          <w:rFonts w:ascii="Arial" w:hAnsi="Arial" w:cs="Arial"/>
          <w:sz w:val="20"/>
          <w:szCs w:val="20"/>
        </w:rPr>
        <w:t>,</w:t>
      </w:r>
    </w:p>
    <w:p w14:paraId="6D5A80AF" w14:textId="2016B80E"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Opad </w:t>
      </w:r>
      <w:r w:rsidR="00374F5C" w:rsidRPr="00CE5A1E">
        <w:rPr>
          <w:rFonts w:ascii="Arial" w:hAnsi="Arial" w:cs="Arial"/>
          <w:b/>
          <w:bCs/>
          <w:sz w:val="20"/>
          <w:szCs w:val="20"/>
        </w:rPr>
        <w:t>a</w:t>
      </w:r>
      <w:r w:rsidRPr="00CE5A1E">
        <w:rPr>
          <w:rFonts w:ascii="Arial" w:hAnsi="Arial" w:cs="Arial"/>
          <w:b/>
          <w:bCs/>
          <w:sz w:val="20"/>
          <w:szCs w:val="20"/>
        </w:rPr>
        <w:t>tmosferyczny</w:t>
      </w:r>
      <w:r w:rsidRPr="00CE5A1E">
        <w:rPr>
          <w:rFonts w:ascii="Arial" w:hAnsi="Arial" w:cs="Arial"/>
          <w:sz w:val="20"/>
          <w:szCs w:val="20"/>
        </w:rPr>
        <w:t xml:space="preserve"> </w:t>
      </w:r>
      <w:r w:rsidR="00374F5C" w:rsidRPr="00CE5A1E">
        <w:rPr>
          <w:rFonts w:ascii="Arial" w:hAnsi="Arial" w:cs="Arial"/>
          <w:sz w:val="20"/>
          <w:szCs w:val="20"/>
        </w:rPr>
        <w:t>-</w:t>
      </w:r>
      <w:r w:rsidRPr="00CE5A1E">
        <w:rPr>
          <w:rFonts w:ascii="Arial" w:hAnsi="Arial" w:cs="Arial"/>
          <w:sz w:val="20"/>
          <w:szCs w:val="20"/>
        </w:rPr>
        <w:t xml:space="preserve"> deszcz, deszcz nawalny, śnieg i grad</w:t>
      </w:r>
      <w:r w:rsidR="00374F5C" w:rsidRPr="00CE5A1E">
        <w:rPr>
          <w:rFonts w:ascii="Arial" w:hAnsi="Arial" w:cs="Arial"/>
          <w:sz w:val="20"/>
          <w:szCs w:val="20"/>
        </w:rPr>
        <w:t>,</w:t>
      </w:r>
    </w:p>
    <w:p w14:paraId="4407A732" w14:textId="2B97CD39"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Opuszczenie </w:t>
      </w:r>
      <w:r w:rsidR="00374F5C" w:rsidRPr="00CE5A1E">
        <w:rPr>
          <w:rFonts w:ascii="Arial" w:hAnsi="Arial" w:cs="Arial"/>
          <w:b/>
          <w:bCs/>
          <w:sz w:val="20"/>
          <w:szCs w:val="20"/>
        </w:rPr>
        <w:t>p</w:t>
      </w:r>
      <w:r w:rsidRPr="00CE5A1E">
        <w:rPr>
          <w:rFonts w:ascii="Arial" w:hAnsi="Arial" w:cs="Arial"/>
          <w:b/>
          <w:bCs/>
          <w:sz w:val="20"/>
          <w:szCs w:val="20"/>
        </w:rPr>
        <w:t>ojazdu</w:t>
      </w:r>
      <w:r w:rsidRPr="00CE5A1E">
        <w:rPr>
          <w:rFonts w:ascii="Arial" w:hAnsi="Arial" w:cs="Arial"/>
          <w:sz w:val="20"/>
          <w:szCs w:val="20"/>
        </w:rPr>
        <w:t xml:space="preserve"> </w:t>
      </w:r>
      <w:r w:rsidR="00374F5C" w:rsidRPr="00CE5A1E">
        <w:rPr>
          <w:rFonts w:ascii="Arial" w:hAnsi="Arial" w:cs="Arial"/>
          <w:sz w:val="20"/>
          <w:szCs w:val="20"/>
        </w:rPr>
        <w:t>-</w:t>
      </w:r>
      <w:r w:rsidRPr="00CE5A1E">
        <w:rPr>
          <w:rFonts w:ascii="Arial" w:hAnsi="Arial" w:cs="Arial"/>
          <w:sz w:val="20"/>
          <w:szCs w:val="20"/>
        </w:rPr>
        <w:t xml:space="preserve"> oddalenie się kierującego pojazdem od </w:t>
      </w:r>
      <w:r w:rsidR="00374F5C" w:rsidRPr="00CE5A1E">
        <w:rPr>
          <w:rFonts w:ascii="Arial" w:hAnsi="Arial" w:cs="Arial"/>
          <w:sz w:val="20"/>
          <w:szCs w:val="20"/>
        </w:rPr>
        <w:t>p</w:t>
      </w:r>
      <w:r w:rsidRPr="00CE5A1E">
        <w:rPr>
          <w:rFonts w:ascii="Arial" w:hAnsi="Arial" w:cs="Arial"/>
          <w:sz w:val="20"/>
          <w:szCs w:val="20"/>
        </w:rPr>
        <w:t>ojazdu i pozostawienie go bez bezpośredniego nadzoru kierującego lub pasażerów tego pojazdu</w:t>
      </w:r>
      <w:r w:rsidR="00374F5C" w:rsidRPr="00CE5A1E">
        <w:rPr>
          <w:rFonts w:ascii="Arial" w:hAnsi="Arial" w:cs="Arial"/>
          <w:sz w:val="20"/>
          <w:szCs w:val="20"/>
        </w:rPr>
        <w:t>,</w:t>
      </w:r>
    </w:p>
    <w:p w14:paraId="74A5F91C" w14:textId="5DFF9B4E"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Osoba </w:t>
      </w:r>
      <w:r w:rsidR="00374F5C" w:rsidRPr="00CE5A1E">
        <w:rPr>
          <w:rFonts w:ascii="Arial" w:hAnsi="Arial" w:cs="Arial"/>
          <w:b/>
          <w:bCs/>
          <w:sz w:val="20"/>
          <w:szCs w:val="20"/>
        </w:rPr>
        <w:t>u</w:t>
      </w:r>
      <w:r w:rsidRPr="00CE5A1E">
        <w:rPr>
          <w:rFonts w:ascii="Arial" w:hAnsi="Arial" w:cs="Arial"/>
          <w:b/>
          <w:bCs/>
          <w:sz w:val="20"/>
          <w:szCs w:val="20"/>
        </w:rPr>
        <w:t xml:space="preserve">prawniona do </w:t>
      </w:r>
      <w:r w:rsidR="00374F5C" w:rsidRPr="00CE5A1E">
        <w:rPr>
          <w:rFonts w:ascii="Arial" w:hAnsi="Arial" w:cs="Arial"/>
          <w:b/>
          <w:bCs/>
          <w:sz w:val="20"/>
          <w:szCs w:val="20"/>
        </w:rPr>
        <w:t>k</w:t>
      </w:r>
      <w:r w:rsidRPr="00CE5A1E">
        <w:rPr>
          <w:rFonts w:ascii="Arial" w:hAnsi="Arial" w:cs="Arial"/>
          <w:b/>
          <w:bCs/>
          <w:sz w:val="20"/>
          <w:szCs w:val="20"/>
        </w:rPr>
        <w:t xml:space="preserve">orzystania z </w:t>
      </w:r>
      <w:r w:rsidR="00374F5C" w:rsidRPr="00CE5A1E">
        <w:rPr>
          <w:rFonts w:ascii="Arial" w:hAnsi="Arial" w:cs="Arial"/>
          <w:b/>
          <w:bCs/>
          <w:sz w:val="20"/>
          <w:szCs w:val="20"/>
        </w:rPr>
        <w:t>p</w:t>
      </w:r>
      <w:r w:rsidRPr="00CE5A1E">
        <w:rPr>
          <w:rFonts w:ascii="Arial" w:hAnsi="Arial" w:cs="Arial"/>
          <w:b/>
          <w:bCs/>
          <w:sz w:val="20"/>
          <w:szCs w:val="20"/>
        </w:rPr>
        <w:t>ojazdu przez Zamawiającego</w:t>
      </w:r>
      <w:r w:rsidRPr="00CE5A1E">
        <w:rPr>
          <w:rFonts w:ascii="Arial" w:hAnsi="Arial" w:cs="Arial"/>
          <w:sz w:val="20"/>
          <w:szCs w:val="20"/>
        </w:rPr>
        <w:t xml:space="preserve"> </w:t>
      </w:r>
      <w:r w:rsidR="00374F5C" w:rsidRPr="00CE5A1E">
        <w:rPr>
          <w:rFonts w:ascii="Arial" w:hAnsi="Arial" w:cs="Arial"/>
          <w:sz w:val="20"/>
          <w:szCs w:val="20"/>
        </w:rPr>
        <w:t>-</w:t>
      </w:r>
      <w:r w:rsidRPr="00CE5A1E">
        <w:rPr>
          <w:rFonts w:ascii="Arial" w:hAnsi="Arial" w:cs="Arial"/>
          <w:sz w:val="20"/>
          <w:szCs w:val="20"/>
        </w:rPr>
        <w:t xml:space="preserve"> osoba, która weszła</w:t>
      </w:r>
      <w:r w:rsidR="00374F5C" w:rsidRPr="00CE5A1E">
        <w:rPr>
          <w:rFonts w:ascii="Arial" w:hAnsi="Arial" w:cs="Arial"/>
          <w:sz w:val="20"/>
          <w:szCs w:val="20"/>
        </w:rPr>
        <w:t xml:space="preserve"> </w:t>
      </w:r>
      <w:r w:rsidRPr="00CE5A1E">
        <w:rPr>
          <w:rFonts w:ascii="Arial" w:hAnsi="Arial" w:cs="Arial"/>
          <w:sz w:val="20"/>
          <w:szCs w:val="20"/>
        </w:rPr>
        <w:t xml:space="preserve">w posiadanie kluczyka lub sterownika, służących do otwarcia lub uruchomienia pojazdu, lub dowodu rejestracyjnego za zgodą właściciela pojazdu lub innej osoby uprawnionej do posiadania kluczyka </w:t>
      </w:r>
      <w:r w:rsidR="00374F5C" w:rsidRPr="00CE5A1E">
        <w:rPr>
          <w:rFonts w:ascii="Arial" w:hAnsi="Arial" w:cs="Arial"/>
          <w:sz w:val="20"/>
          <w:szCs w:val="20"/>
        </w:rPr>
        <w:br/>
      </w:r>
      <w:r w:rsidRPr="00CE5A1E">
        <w:rPr>
          <w:rFonts w:ascii="Arial" w:hAnsi="Arial" w:cs="Arial"/>
          <w:sz w:val="20"/>
          <w:szCs w:val="20"/>
        </w:rPr>
        <w:t>lub sterownika lub dowodu rejestracyjnego do tego pojazdu</w:t>
      </w:r>
      <w:r w:rsidR="00374F5C" w:rsidRPr="00CE5A1E">
        <w:rPr>
          <w:rFonts w:ascii="Arial" w:hAnsi="Arial" w:cs="Arial"/>
          <w:sz w:val="20"/>
          <w:szCs w:val="20"/>
        </w:rPr>
        <w:t>,</w:t>
      </w:r>
    </w:p>
    <w:p w14:paraId="1E52A01C" w14:textId="2FF342D0"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Osunięcie się </w:t>
      </w:r>
      <w:r w:rsidR="006B0C3C" w:rsidRPr="00CE5A1E">
        <w:rPr>
          <w:rFonts w:ascii="Arial" w:hAnsi="Arial" w:cs="Arial"/>
          <w:b/>
          <w:bCs/>
          <w:sz w:val="20"/>
          <w:szCs w:val="20"/>
        </w:rPr>
        <w:t>z</w:t>
      </w:r>
      <w:r w:rsidRPr="00CE5A1E">
        <w:rPr>
          <w:rFonts w:ascii="Arial" w:hAnsi="Arial" w:cs="Arial"/>
          <w:b/>
          <w:bCs/>
          <w:sz w:val="20"/>
          <w:szCs w:val="20"/>
        </w:rPr>
        <w:t>iemi</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ruchy ziemi na stokach</w:t>
      </w:r>
      <w:r w:rsidR="006B0C3C" w:rsidRPr="00CE5A1E">
        <w:rPr>
          <w:rFonts w:ascii="Arial" w:hAnsi="Arial" w:cs="Arial"/>
          <w:sz w:val="20"/>
          <w:szCs w:val="20"/>
        </w:rPr>
        <w:t>,</w:t>
      </w:r>
    </w:p>
    <w:p w14:paraId="62D50C3D" w14:textId="6A506A24"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Pojazd</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środek transportu przeznaczony do poruszania się po drodze oraz maszyna lub urządzenie do tego przystosowane</w:t>
      </w:r>
      <w:r w:rsidR="006B0C3C" w:rsidRPr="00CE5A1E">
        <w:rPr>
          <w:rFonts w:ascii="Arial" w:hAnsi="Arial" w:cs="Arial"/>
          <w:sz w:val="20"/>
          <w:szCs w:val="20"/>
        </w:rPr>
        <w:t>,</w:t>
      </w:r>
    </w:p>
    <w:p w14:paraId="22437799" w14:textId="7F5BE81C"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Pojazd </w:t>
      </w:r>
      <w:r w:rsidR="006B0C3C" w:rsidRPr="00CE5A1E">
        <w:rPr>
          <w:rFonts w:ascii="Arial" w:hAnsi="Arial" w:cs="Arial"/>
          <w:b/>
          <w:bCs/>
          <w:sz w:val="20"/>
          <w:szCs w:val="20"/>
        </w:rPr>
        <w:t>z</w:t>
      </w:r>
      <w:r w:rsidRPr="00CE5A1E">
        <w:rPr>
          <w:rFonts w:ascii="Arial" w:hAnsi="Arial" w:cs="Arial"/>
          <w:b/>
          <w:bCs/>
          <w:sz w:val="20"/>
          <w:szCs w:val="20"/>
        </w:rPr>
        <w:t>astępczy</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pojazd udostępniony do używania Ubezpieczonemu na czas, w jakim nie może on korzystać z pojazdu objętego ochrona ubezpieczeniową, o cechach i parametrach technicznych zbliżonych do cech i parametrów technicznych pojazdu</w:t>
      </w:r>
      <w:r w:rsidR="006B0C3C" w:rsidRPr="00CE5A1E">
        <w:rPr>
          <w:rFonts w:ascii="Arial" w:hAnsi="Arial" w:cs="Arial"/>
          <w:sz w:val="20"/>
          <w:szCs w:val="20"/>
        </w:rPr>
        <w:t>,</w:t>
      </w:r>
    </w:p>
    <w:p w14:paraId="114FF097" w14:textId="715EA94C"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Powódź</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zalanie ubezpieczonego mienia, niezależnie od miejsca położenia, w następstwie podniesienia się poziomu wody w korytach wód płynących i stojących; ryzyko powodzi obejmuje również szkody powstałe w wyniku długotrwałych, nadmiernych opadów atmosferycznych, topnienia kry lodowej oraz szkody spowodowane działaniem</w:t>
      </w:r>
      <w:r w:rsidR="006B0C3C" w:rsidRPr="00CE5A1E">
        <w:rPr>
          <w:rFonts w:ascii="Arial" w:hAnsi="Arial" w:cs="Arial"/>
          <w:sz w:val="20"/>
          <w:szCs w:val="20"/>
        </w:rPr>
        <w:t>,</w:t>
      </w:r>
      <w:r w:rsidRPr="00CE5A1E">
        <w:rPr>
          <w:rFonts w:ascii="Arial" w:hAnsi="Arial" w:cs="Arial"/>
          <w:sz w:val="20"/>
          <w:szCs w:val="20"/>
        </w:rPr>
        <w:t xml:space="preserve"> w tym podniesieniem się</w:t>
      </w:r>
      <w:r w:rsidR="006B0C3C" w:rsidRPr="00CE5A1E">
        <w:rPr>
          <w:rFonts w:ascii="Arial" w:hAnsi="Arial" w:cs="Arial"/>
          <w:sz w:val="20"/>
          <w:szCs w:val="20"/>
        </w:rPr>
        <w:t>,</w:t>
      </w:r>
      <w:r w:rsidRPr="00CE5A1E">
        <w:rPr>
          <w:rFonts w:ascii="Arial" w:hAnsi="Arial" w:cs="Arial"/>
          <w:sz w:val="20"/>
          <w:szCs w:val="20"/>
        </w:rPr>
        <w:t xml:space="preserve"> poziomu wód gruntowych; w zakresie ubezpieczenia mieści się również odpowiedzialność za szkody wyrządzone w mieniu na obszarach bezpośredniego zagrożenia powodzią w rozumieniu ustawy Prawo wodne</w:t>
      </w:r>
      <w:r w:rsidR="006B0C3C" w:rsidRPr="00CE5A1E">
        <w:rPr>
          <w:rFonts w:ascii="Arial" w:hAnsi="Arial" w:cs="Arial"/>
          <w:sz w:val="20"/>
          <w:szCs w:val="20"/>
        </w:rPr>
        <w:t>,</w:t>
      </w:r>
    </w:p>
    <w:p w14:paraId="42CD99B0" w14:textId="3E0FEDE8"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Pożar</w:t>
      </w:r>
      <w:r w:rsidR="006B0C3C" w:rsidRPr="00CE5A1E">
        <w:rPr>
          <w:rFonts w:ascii="Arial" w:hAnsi="Arial" w:cs="Arial"/>
          <w:b/>
          <w:bCs/>
          <w:sz w:val="20"/>
          <w:szCs w:val="20"/>
        </w:rPr>
        <w:t>, o</w:t>
      </w:r>
      <w:r w:rsidRPr="00CE5A1E">
        <w:rPr>
          <w:rFonts w:ascii="Arial" w:hAnsi="Arial" w:cs="Arial"/>
          <w:b/>
          <w:bCs/>
          <w:sz w:val="20"/>
          <w:szCs w:val="20"/>
        </w:rPr>
        <w:t>gień</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działanie ognia, który przedostał się poza palenisko lub powstał bez paleniska i mógł rozprzestrzenić się o własnej sile, jak również osmolenie, żarzenie, przypalenie, nawet bez widocznego ognia</w:t>
      </w:r>
      <w:r w:rsidR="006B0C3C" w:rsidRPr="00CE5A1E">
        <w:rPr>
          <w:rFonts w:ascii="Arial" w:hAnsi="Arial" w:cs="Arial"/>
          <w:sz w:val="20"/>
          <w:szCs w:val="20"/>
        </w:rPr>
        <w:t>,</w:t>
      </w:r>
    </w:p>
    <w:p w14:paraId="648DBDB1" w14:textId="6DFBA939"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Pracownik</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osoba fizyczna zatrudniona na podstawie umowy o pracę, spółdzielczej umowy o pracę, powołania, wyboru, mianowania, zawartej przez osobę fizyczną umowy zlecenia, o dzieło lub innej umowy o podobnym charakterze, osoba zatrudniona na podstawie kontraktu menadżerskiego, praktykant, osoba skierowana do Ubezpieczonego przez powiatowy urząd pracy, hufiec pracy </w:t>
      </w:r>
      <w:r w:rsidR="006B0C3C" w:rsidRPr="00CE5A1E">
        <w:rPr>
          <w:rFonts w:ascii="Arial" w:hAnsi="Arial" w:cs="Arial"/>
          <w:sz w:val="20"/>
          <w:szCs w:val="20"/>
        </w:rPr>
        <w:br/>
      </w:r>
      <w:r w:rsidRPr="00CE5A1E">
        <w:rPr>
          <w:rFonts w:ascii="Arial" w:hAnsi="Arial" w:cs="Arial"/>
          <w:sz w:val="20"/>
          <w:szCs w:val="20"/>
        </w:rPr>
        <w:t>lub zakład karny w celu wykonywania pracy na rzecz i pod kierownictwem Ubezpieczonego, stażysta lub wolontariusz Ubezpieczonego oraz osoba fizyczna wykonująca prace zlecone w ramach działalności gospodarczej (samozatrudnienie)</w:t>
      </w:r>
      <w:r w:rsidR="006B0C3C" w:rsidRPr="00CE5A1E">
        <w:rPr>
          <w:rFonts w:ascii="Arial" w:hAnsi="Arial" w:cs="Arial"/>
          <w:sz w:val="20"/>
          <w:szCs w:val="20"/>
        </w:rPr>
        <w:t>,</w:t>
      </w:r>
    </w:p>
    <w:p w14:paraId="2CB31774" w14:textId="27337E80"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Przywłaszczenie</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bezprawne włączenie </w:t>
      </w:r>
      <w:r w:rsidR="006B0C3C" w:rsidRPr="00CE5A1E">
        <w:rPr>
          <w:rFonts w:ascii="Arial" w:hAnsi="Arial" w:cs="Arial"/>
          <w:sz w:val="20"/>
          <w:szCs w:val="20"/>
        </w:rPr>
        <w:t>p</w:t>
      </w:r>
      <w:r w:rsidRPr="00CE5A1E">
        <w:rPr>
          <w:rFonts w:ascii="Arial" w:hAnsi="Arial" w:cs="Arial"/>
          <w:sz w:val="20"/>
          <w:szCs w:val="20"/>
        </w:rPr>
        <w:t>ojazdu do swojego majątku lub wykonywanie wobec niego</w:t>
      </w:r>
      <w:r w:rsidR="006B0C3C" w:rsidRPr="00CE5A1E">
        <w:rPr>
          <w:rFonts w:ascii="Arial" w:hAnsi="Arial" w:cs="Arial"/>
          <w:sz w:val="20"/>
          <w:szCs w:val="20"/>
        </w:rPr>
        <w:t xml:space="preserve"> </w:t>
      </w:r>
      <w:r w:rsidRPr="00CE5A1E">
        <w:rPr>
          <w:rFonts w:ascii="Arial" w:hAnsi="Arial" w:cs="Arial"/>
          <w:sz w:val="20"/>
          <w:szCs w:val="20"/>
        </w:rPr>
        <w:t>w inny sposób uprawnień właściciela przez osobę uprawnioną do korzystania z pojazdu;</w:t>
      </w:r>
      <w:r w:rsidR="006B0C3C" w:rsidRPr="00CE5A1E">
        <w:rPr>
          <w:rFonts w:ascii="Arial" w:hAnsi="Arial" w:cs="Arial"/>
          <w:sz w:val="20"/>
          <w:szCs w:val="20"/>
        </w:rPr>
        <w:t xml:space="preserve"> </w:t>
      </w:r>
      <w:r w:rsidRPr="00CE5A1E">
        <w:rPr>
          <w:rFonts w:ascii="Arial" w:hAnsi="Arial" w:cs="Arial"/>
          <w:sz w:val="20"/>
          <w:szCs w:val="20"/>
        </w:rPr>
        <w:t xml:space="preserve">w szczególności odmowa zwrotu </w:t>
      </w:r>
      <w:r w:rsidR="006B0C3C" w:rsidRPr="00CE5A1E">
        <w:rPr>
          <w:rFonts w:ascii="Arial" w:hAnsi="Arial" w:cs="Arial"/>
          <w:sz w:val="20"/>
          <w:szCs w:val="20"/>
        </w:rPr>
        <w:t>p</w:t>
      </w:r>
      <w:r w:rsidRPr="00CE5A1E">
        <w:rPr>
          <w:rFonts w:ascii="Arial" w:hAnsi="Arial" w:cs="Arial"/>
          <w:sz w:val="20"/>
          <w:szCs w:val="20"/>
        </w:rPr>
        <w:t xml:space="preserve">ojazdu na wezwanie jego właściciela w wyniku rozwiązania albo wygaśnięcia umowy uprawniającej do korzystania z </w:t>
      </w:r>
      <w:r w:rsidR="006B0C3C" w:rsidRPr="00CE5A1E">
        <w:rPr>
          <w:rFonts w:ascii="Arial" w:hAnsi="Arial" w:cs="Arial"/>
          <w:sz w:val="20"/>
          <w:szCs w:val="20"/>
        </w:rPr>
        <w:t>p</w:t>
      </w:r>
      <w:r w:rsidRPr="00CE5A1E">
        <w:rPr>
          <w:rFonts w:ascii="Arial" w:hAnsi="Arial" w:cs="Arial"/>
          <w:sz w:val="20"/>
          <w:szCs w:val="20"/>
        </w:rPr>
        <w:t>ojazdu</w:t>
      </w:r>
      <w:r w:rsidR="006B0C3C" w:rsidRPr="00CE5A1E">
        <w:rPr>
          <w:rFonts w:ascii="Arial" w:hAnsi="Arial" w:cs="Arial"/>
          <w:sz w:val="20"/>
          <w:szCs w:val="20"/>
        </w:rPr>
        <w:t>,</w:t>
      </w:r>
    </w:p>
    <w:p w14:paraId="6D97830C" w14:textId="0E481034"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Rabunek</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dokonany lub usiłowany zabór ubezpieczonego mienia z zastosowaniem przemocy fizycznej lub groźby jej natychmiastowego użycia wobec Zamawiającego lub osób u niego zatrudnionych, albo działających w ich imieniu lub na ich rzecz, albo z doprowadzeniem ich do stanu nieprzytomności </w:t>
      </w:r>
      <w:r w:rsidR="006B0C3C" w:rsidRPr="00CE5A1E">
        <w:rPr>
          <w:rFonts w:ascii="Arial" w:hAnsi="Arial" w:cs="Arial"/>
          <w:sz w:val="20"/>
          <w:szCs w:val="20"/>
        </w:rPr>
        <w:br/>
      </w:r>
      <w:r w:rsidRPr="00CE5A1E">
        <w:rPr>
          <w:rFonts w:ascii="Arial" w:hAnsi="Arial" w:cs="Arial"/>
          <w:sz w:val="20"/>
          <w:szCs w:val="20"/>
        </w:rPr>
        <w:t>lub bezbronności bądź w inny sposób bezpośrednio zagrażający zdrowiu lub życiu tych osób; za </w:t>
      </w:r>
      <w:r w:rsidR="006B0C3C" w:rsidRPr="00CE5A1E">
        <w:rPr>
          <w:rFonts w:ascii="Arial" w:hAnsi="Arial" w:cs="Arial"/>
          <w:sz w:val="20"/>
          <w:szCs w:val="20"/>
        </w:rPr>
        <w:t>r</w:t>
      </w:r>
      <w:r w:rsidRPr="00CE5A1E">
        <w:rPr>
          <w:rFonts w:ascii="Arial" w:hAnsi="Arial" w:cs="Arial"/>
          <w:sz w:val="20"/>
          <w:szCs w:val="20"/>
        </w:rPr>
        <w:t xml:space="preserve">abunek uważa się również zabór mienia polegający na zmuszeniu, z zastosowaniem przemocy fizycznej bądź groźby natychmiastowego użycia przemocy, Ubezpieczonego lub jego </w:t>
      </w:r>
      <w:r w:rsidR="006B0C3C" w:rsidRPr="00CE5A1E">
        <w:rPr>
          <w:rFonts w:ascii="Arial" w:hAnsi="Arial" w:cs="Arial"/>
          <w:sz w:val="20"/>
          <w:szCs w:val="20"/>
        </w:rPr>
        <w:t>p</w:t>
      </w:r>
      <w:r w:rsidRPr="00CE5A1E">
        <w:rPr>
          <w:rFonts w:ascii="Arial" w:hAnsi="Arial" w:cs="Arial"/>
          <w:sz w:val="20"/>
          <w:szCs w:val="20"/>
        </w:rPr>
        <w:t>racowników do dostarczenia mienia do wskazanego miejsca</w:t>
      </w:r>
      <w:r w:rsidR="006B0C3C" w:rsidRPr="00CE5A1E">
        <w:rPr>
          <w:rFonts w:ascii="Arial" w:hAnsi="Arial" w:cs="Arial"/>
          <w:sz w:val="20"/>
          <w:szCs w:val="20"/>
        </w:rPr>
        <w:t>,</w:t>
      </w:r>
    </w:p>
    <w:p w14:paraId="688B4F41" w14:textId="5DC13BA5"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Rozładowanie </w:t>
      </w:r>
      <w:r w:rsidR="006B0C3C" w:rsidRPr="00CE5A1E">
        <w:rPr>
          <w:rFonts w:ascii="Arial" w:hAnsi="Arial" w:cs="Arial"/>
          <w:b/>
          <w:bCs/>
          <w:sz w:val="20"/>
          <w:szCs w:val="20"/>
        </w:rPr>
        <w:t>a</w:t>
      </w:r>
      <w:r w:rsidRPr="00CE5A1E">
        <w:rPr>
          <w:rFonts w:ascii="Arial" w:hAnsi="Arial" w:cs="Arial"/>
          <w:b/>
          <w:bCs/>
          <w:sz w:val="20"/>
          <w:szCs w:val="20"/>
        </w:rPr>
        <w:t>kumulatora</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rozładowanie akumulatora z przyczyn eksploatacyjnych lub z innych, </w:t>
      </w:r>
      <w:r w:rsidR="006B0C3C" w:rsidRPr="00CE5A1E">
        <w:rPr>
          <w:rFonts w:ascii="Arial" w:hAnsi="Arial" w:cs="Arial"/>
          <w:sz w:val="20"/>
          <w:szCs w:val="20"/>
        </w:rPr>
        <w:br/>
      </w:r>
      <w:r w:rsidRPr="00CE5A1E">
        <w:rPr>
          <w:rFonts w:ascii="Arial" w:hAnsi="Arial" w:cs="Arial"/>
          <w:sz w:val="20"/>
          <w:szCs w:val="20"/>
        </w:rPr>
        <w:t>w tym rozładowanie baterii w pojeździe elektrycznym</w:t>
      </w:r>
      <w:r w:rsidR="006B0C3C" w:rsidRPr="00CE5A1E">
        <w:rPr>
          <w:rFonts w:ascii="Arial" w:hAnsi="Arial" w:cs="Arial"/>
          <w:sz w:val="20"/>
          <w:szCs w:val="20"/>
        </w:rPr>
        <w:t>,</w:t>
      </w:r>
    </w:p>
    <w:p w14:paraId="436C6008" w14:textId="72D97F04"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Ruch </w:t>
      </w:r>
      <w:r w:rsidR="006B0C3C" w:rsidRPr="00CE5A1E">
        <w:rPr>
          <w:rFonts w:ascii="Arial" w:hAnsi="Arial" w:cs="Arial"/>
          <w:b/>
          <w:bCs/>
          <w:sz w:val="20"/>
          <w:szCs w:val="20"/>
        </w:rPr>
        <w:t>p</w:t>
      </w:r>
      <w:r w:rsidRPr="00CE5A1E">
        <w:rPr>
          <w:rFonts w:ascii="Arial" w:hAnsi="Arial" w:cs="Arial"/>
          <w:b/>
          <w:bCs/>
          <w:sz w:val="20"/>
          <w:szCs w:val="20"/>
        </w:rPr>
        <w:t>ojazdu (mechanicznego)</w:t>
      </w:r>
      <w:r w:rsidRPr="00CE5A1E">
        <w:rPr>
          <w:rFonts w:ascii="Arial" w:hAnsi="Arial" w:cs="Arial"/>
          <w:sz w:val="20"/>
          <w:szCs w:val="20"/>
        </w:rPr>
        <w:t xml:space="preserve"> </w:t>
      </w:r>
      <w:r w:rsidR="006B0C3C" w:rsidRPr="00CE5A1E">
        <w:rPr>
          <w:rFonts w:ascii="Arial" w:hAnsi="Arial" w:cs="Arial"/>
          <w:sz w:val="20"/>
          <w:szCs w:val="20"/>
        </w:rPr>
        <w:t>-</w:t>
      </w:r>
      <w:r w:rsidRPr="00CE5A1E">
        <w:rPr>
          <w:rFonts w:ascii="Arial" w:hAnsi="Arial" w:cs="Arial"/>
          <w:sz w:val="20"/>
          <w:szCs w:val="20"/>
        </w:rPr>
        <w:t xml:space="preserve"> sytuacja, gdy pojazd porusza się wskutek pracy silnika albo wskutek bezwładności; pojęcie to obejmuje również sytuacje podczas i w związku z: </w:t>
      </w:r>
    </w:p>
    <w:p w14:paraId="2FACF091" w14:textId="4D553398"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wsiadaniem do </w:t>
      </w:r>
      <w:r w:rsidR="006B0C3C" w:rsidRPr="00CE5A1E">
        <w:rPr>
          <w:rFonts w:ascii="Arial" w:hAnsi="Arial" w:cs="Arial"/>
          <w:sz w:val="20"/>
          <w:szCs w:val="20"/>
        </w:rPr>
        <w:t>p</w:t>
      </w:r>
      <w:r w:rsidRPr="00CE5A1E">
        <w:rPr>
          <w:rFonts w:ascii="Arial" w:hAnsi="Arial" w:cs="Arial"/>
          <w:sz w:val="20"/>
          <w:szCs w:val="20"/>
        </w:rPr>
        <w:t>ojazdu i wysiadaniem z niego,</w:t>
      </w:r>
    </w:p>
    <w:p w14:paraId="1895C677" w14:textId="6FF090E6"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bezpośrednim załadowaniem lub rozładowaniem </w:t>
      </w:r>
      <w:r w:rsidR="006B0C3C" w:rsidRPr="00CE5A1E">
        <w:rPr>
          <w:rFonts w:ascii="Arial" w:hAnsi="Arial" w:cs="Arial"/>
          <w:sz w:val="20"/>
          <w:szCs w:val="20"/>
        </w:rPr>
        <w:t>p</w:t>
      </w:r>
      <w:r w:rsidRPr="00CE5A1E">
        <w:rPr>
          <w:rFonts w:ascii="Arial" w:hAnsi="Arial" w:cs="Arial"/>
          <w:sz w:val="20"/>
          <w:szCs w:val="20"/>
        </w:rPr>
        <w:t>ojazdu,</w:t>
      </w:r>
    </w:p>
    <w:p w14:paraId="44EB8A43" w14:textId="28D136BE"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zatrzymaniem, postojem </w:t>
      </w:r>
      <w:r w:rsidR="006B0C3C" w:rsidRPr="00CE5A1E">
        <w:rPr>
          <w:rFonts w:ascii="Arial" w:hAnsi="Arial" w:cs="Arial"/>
          <w:sz w:val="20"/>
          <w:szCs w:val="20"/>
        </w:rPr>
        <w:t>p</w:t>
      </w:r>
      <w:r w:rsidRPr="00CE5A1E">
        <w:rPr>
          <w:rFonts w:ascii="Arial" w:hAnsi="Arial" w:cs="Arial"/>
          <w:sz w:val="20"/>
          <w:szCs w:val="20"/>
        </w:rPr>
        <w:t>ojazdu</w:t>
      </w:r>
      <w:r w:rsidR="006B0C3C" w:rsidRPr="00CE5A1E">
        <w:rPr>
          <w:rFonts w:ascii="Arial" w:hAnsi="Arial" w:cs="Arial"/>
          <w:sz w:val="20"/>
          <w:szCs w:val="20"/>
        </w:rPr>
        <w:t>,</w:t>
      </w:r>
    </w:p>
    <w:p w14:paraId="1B240DAD" w14:textId="2A896CB6"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Szkoda </w:t>
      </w:r>
      <w:r w:rsidR="006B0C3C" w:rsidRPr="00CE5A1E">
        <w:rPr>
          <w:rFonts w:ascii="Arial" w:hAnsi="Arial" w:cs="Arial"/>
          <w:sz w:val="20"/>
          <w:szCs w:val="20"/>
        </w:rPr>
        <w:t>-</w:t>
      </w:r>
      <w:r w:rsidRPr="00CE5A1E">
        <w:rPr>
          <w:rFonts w:ascii="Arial" w:hAnsi="Arial" w:cs="Arial"/>
          <w:sz w:val="20"/>
          <w:szCs w:val="20"/>
        </w:rPr>
        <w:t xml:space="preserve"> zdefiniowana jest odrębnie na potrzeby każdego z ubezpieczeń wchodzących w skład </w:t>
      </w:r>
      <w:r w:rsidR="004A303B" w:rsidRPr="00CE5A1E">
        <w:rPr>
          <w:rFonts w:ascii="Arial" w:hAnsi="Arial" w:cs="Arial"/>
          <w:sz w:val="20"/>
          <w:szCs w:val="20"/>
        </w:rPr>
        <w:t>c</w:t>
      </w:r>
      <w:r w:rsidRPr="00CE5A1E">
        <w:rPr>
          <w:rFonts w:ascii="Arial" w:hAnsi="Arial" w:cs="Arial"/>
          <w:sz w:val="20"/>
          <w:szCs w:val="20"/>
        </w:rPr>
        <w:t>zęści</w:t>
      </w:r>
      <w:r w:rsidR="004A303B" w:rsidRPr="00CE5A1E">
        <w:rPr>
          <w:rFonts w:ascii="Arial" w:hAnsi="Arial" w:cs="Arial"/>
          <w:sz w:val="20"/>
          <w:szCs w:val="20"/>
        </w:rPr>
        <w:t xml:space="preserve"> 2 z</w:t>
      </w:r>
      <w:r w:rsidRPr="00CE5A1E">
        <w:rPr>
          <w:rFonts w:ascii="Arial" w:hAnsi="Arial" w:cs="Arial"/>
          <w:sz w:val="20"/>
          <w:szCs w:val="20"/>
        </w:rPr>
        <w:t>amówienia; pod pojęciem szkody należy rozumieć:</w:t>
      </w:r>
    </w:p>
    <w:p w14:paraId="512D5773" w14:textId="20685E64"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w obowiązkowym oraz dobrowolnym ubezpieczeniu </w:t>
      </w:r>
      <w:r w:rsidR="00B562B0" w:rsidRPr="00CE5A1E">
        <w:rPr>
          <w:rFonts w:ascii="Arial" w:hAnsi="Arial" w:cs="Arial"/>
          <w:sz w:val="20"/>
          <w:szCs w:val="20"/>
        </w:rPr>
        <w:t>odpowiedzialności cywilnej (</w:t>
      </w:r>
      <w:r w:rsidRPr="00CE5A1E">
        <w:rPr>
          <w:rFonts w:ascii="Arial" w:hAnsi="Arial" w:cs="Arial"/>
          <w:sz w:val="20"/>
          <w:szCs w:val="20"/>
        </w:rPr>
        <w:t>OC</w:t>
      </w:r>
      <w:r w:rsidR="00B562B0" w:rsidRPr="00CE5A1E">
        <w:rPr>
          <w:rFonts w:ascii="Arial" w:hAnsi="Arial" w:cs="Arial"/>
          <w:sz w:val="20"/>
          <w:szCs w:val="20"/>
        </w:rPr>
        <w:t>)</w:t>
      </w:r>
      <w:r w:rsidRPr="00CE5A1E">
        <w:rPr>
          <w:rFonts w:ascii="Arial" w:hAnsi="Arial" w:cs="Arial"/>
          <w:sz w:val="20"/>
          <w:szCs w:val="20"/>
        </w:rPr>
        <w:t xml:space="preserve"> posiadaczy pojazdów mechanicznych </w:t>
      </w:r>
      <w:r w:rsidR="00B562B0" w:rsidRPr="00CE5A1E">
        <w:rPr>
          <w:rFonts w:ascii="Arial" w:hAnsi="Arial" w:cs="Arial"/>
          <w:sz w:val="20"/>
          <w:szCs w:val="20"/>
        </w:rPr>
        <w:t>-</w:t>
      </w:r>
      <w:r w:rsidRPr="00CE5A1E">
        <w:rPr>
          <w:rFonts w:ascii="Arial" w:hAnsi="Arial" w:cs="Arial"/>
          <w:sz w:val="20"/>
          <w:szCs w:val="20"/>
        </w:rPr>
        <w:t xml:space="preserve"> szkodę, za którą ponosi odpowiedzialność </w:t>
      </w:r>
      <w:r w:rsidR="00B562B0" w:rsidRPr="00CE5A1E">
        <w:rPr>
          <w:rFonts w:ascii="Arial" w:hAnsi="Arial" w:cs="Arial"/>
          <w:sz w:val="20"/>
          <w:szCs w:val="20"/>
        </w:rPr>
        <w:t>Ubezpieczyciel</w:t>
      </w:r>
      <w:r w:rsidRPr="00CE5A1E">
        <w:rPr>
          <w:rFonts w:ascii="Arial" w:hAnsi="Arial" w:cs="Arial"/>
          <w:sz w:val="20"/>
          <w:szCs w:val="20"/>
        </w:rPr>
        <w:t xml:space="preserve"> na podstawie ustawy </w:t>
      </w:r>
      <w:r w:rsidR="00B562B0" w:rsidRPr="00CE5A1E">
        <w:rPr>
          <w:rFonts w:ascii="Arial" w:hAnsi="Arial" w:cs="Arial"/>
          <w:sz w:val="20"/>
          <w:szCs w:val="20"/>
        </w:rPr>
        <w:t xml:space="preserve">z dnia 22 maja 2003 r. </w:t>
      </w:r>
      <w:r w:rsidRPr="00CE5A1E">
        <w:rPr>
          <w:rFonts w:ascii="Arial" w:hAnsi="Arial" w:cs="Arial"/>
          <w:sz w:val="20"/>
          <w:szCs w:val="20"/>
        </w:rPr>
        <w:t xml:space="preserve">o ubezpieczeniach </w:t>
      </w:r>
      <w:r w:rsidRPr="00CE5A1E">
        <w:rPr>
          <w:rFonts w:ascii="Arial" w:hAnsi="Arial" w:cs="Arial"/>
          <w:sz w:val="20"/>
          <w:szCs w:val="20"/>
        </w:rPr>
        <w:lastRenderedPageBreak/>
        <w:t>obowiązkowych Ubezpieczeniowym Funduszu Gwarancyjnym i Polskim Biurze Ubezpieczycieli Komunikacyjnych (tekst jednolity: Dz. U. z 2023 r., poz. 2500)</w:t>
      </w:r>
      <w:r w:rsidR="00B562B0" w:rsidRPr="00CE5A1E">
        <w:rPr>
          <w:rFonts w:ascii="Arial" w:hAnsi="Arial" w:cs="Arial"/>
          <w:sz w:val="20"/>
          <w:szCs w:val="20"/>
        </w:rPr>
        <w:t>,</w:t>
      </w:r>
    </w:p>
    <w:p w14:paraId="5380BA0E" w14:textId="658A0293"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w ubezpieczeniu </w:t>
      </w:r>
      <w:r w:rsidR="00B562B0" w:rsidRPr="00CE5A1E">
        <w:rPr>
          <w:rFonts w:ascii="Arial" w:hAnsi="Arial" w:cs="Arial"/>
          <w:sz w:val="20"/>
          <w:szCs w:val="20"/>
        </w:rPr>
        <w:t>auto-casco (</w:t>
      </w:r>
      <w:r w:rsidRPr="00CE5A1E">
        <w:rPr>
          <w:rFonts w:ascii="Arial" w:hAnsi="Arial" w:cs="Arial"/>
          <w:sz w:val="20"/>
          <w:szCs w:val="20"/>
        </w:rPr>
        <w:t>AC</w:t>
      </w:r>
      <w:r w:rsidR="00B562B0" w:rsidRPr="00CE5A1E">
        <w:rPr>
          <w:rFonts w:ascii="Arial" w:hAnsi="Arial" w:cs="Arial"/>
          <w:sz w:val="20"/>
          <w:szCs w:val="20"/>
        </w:rPr>
        <w:t>)</w:t>
      </w:r>
      <w:r w:rsidRPr="00CE5A1E">
        <w:rPr>
          <w:rFonts w:ascii="Arial" w:hAnsi="Arial" w:cs="Arial"/>
          <w:sz w:val="20"/>
          <w:szCs w:val="20"/>
        </w:rPr>
        <w:t xml:space="preserve"> </w:t>
      </w:r>
      <w:r w:rsidR="00B562B0" w:rsidRPr="00CE5A1E">
        <w:rPr>
          <w:rFonts w:ascii="Arial" w:hAnsi="Arial" w:cs="Arial"/>
          <w:sz w:val="20"/>
          <w:szCs w:val="20"/>
        </w:rPr>
        <w:t>-</w:t>
      </w:r>
      <w:r w:rsidRPr="00CE5A1E">
        <w:rPr>
          <w:rFonts w:ascii="Arial" w:hAnsi="Arial" w:cs="Arial"/>
          <w:sz w:val="20"/>
          <w:szCs w:val="20"/>
        </w:rPr>
        <w:t xml:space="preserve"> uszkodzenie, zniszczenie lub utrata przedmiotu ubezpieczenia powstałe wskutek zdarzeń nagłych, nieprzewidzianych i niezależnych </w:t>
      </w:r>
      <w:r w:rsidR="00B562B0" w:rsidRPr="00CE5A1E">
        <w:rPr>
          <w:rFonts w:ascii="Arial" w:hAnsi="Arial" w:cs="Arial"/>
          <w:sz w:val="20"/>
          <w:szCs w:val="20"/>
        </w:rPr>
        <w:br/>
      </w:r>
      <w:r w:rsidRPr="00CE5A1E">
        <w:rPr>
          <w:rFonts w:ascii="Arial" w:hAnsi="Arial" w:cs="Arial"/>
          <w:sz w:val="20"/>
          <w:szCs w:val="20"/>
        </w:rPr>
        <w:t>od Ubezpieczonego</w:t>
      </w:r>
      <w:r w:rsidR="00B562B0" w:rsidRPr="00CE5A1E">
        <w:rPr>
          <w:rFonts w:ascii="Arial" w:hAnsi="Arial" w:cs="Arial"/>
          <w:sz w:val="20"/>
          <w:szCs w:val="20"/>
        </w:rPr>
        <w:t>,</w:t>
      </w:r>
    </w:p>
    <w:p w14:paraId="0C6E9EC7" w14:textId="5C001AF8"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w ubezpieczeniu </w:t>
      </w:r>
      <w:r w:rsidR="00B562B0" w:rsidRPr="00CE5A1E">
        <w:rPr>
          <w:rFonts w:ascii="Arial" w:hAnsi="Arial" w:cs="Arial"/>
          <w:sz w:val="20"/>
          <w:szCs w:val="20"/>
        </w:rPr>
        <w:t>następstw nieszczęśliwych wypadków (</w:t>
      </w:r>
      <w:r w:rsidRPr="00CE5A1E">
        <w:rPr>
          <w:rFonts w:ascii="Arial" w:hAnsi="Arial" w:cs="Arial"/>
          <w:sz w:val="20"/>
          <w:szCs w:val="20"/>
        </w:rPr>
        <w:t>NNW</w:t>
      </w:r>
      <w:r w:rsidR="00B562B0" w:rsidRPr="00CE5A1E">
        <w:rPr>
          <w:rFonts w:ascii="Arial" w:hAnsi="Arial" w:cs="Arial"/>
          <w:sz w:val="20"/>
          <w:szCs w:val="20"/>
        </w:rPr>
        <w:t>)</w:t>
      </w:r>
      <w:r w:rsidRPr="00CE5A1E">
        <w:rPr>
          <w:rFonts w:ascii="Arial" w:hAnsi="Arial" w:cs="Arial"/>
          <w:sz w:val="20"/>
          <w:szCs w:val="20"/>
        </w:rPr>
        <w:t xml:space="preserve"> </w:t>
      </w:r>
      <w:r w:rsidR="00B562B0" w:rsidRPr="00CE5A1E">
        <w:rPr>
          <w:rFonts w:ascii="Arial" w:hAnsi="Arial" w:cs="Arial"/>
          <w:sz w:val="20"/>
          <w:szCs w:val="20"/>
        </w:rPr>
        <w:t>-</w:t>
      </w:r>
      <w:r w:rsidRPr="00CE5A1E">
        <w:rPr>
          <w:rFonts w:ascii="Arial" w:hAnsi="Arial" w:cs="Arial"/>
          <w:sz w:val="20"/>
          <w:szCs w:val="20"/>
        </w:rPr>
        <w:t xml:space="preserve"> uszkodzenie ciała lub rozstrój zdrowia, lub śmierć będące następstwem </w:t>
      </w:r>
      <w:r w:rsidR="00B562B0" w:rsidRPr="00CE5A1E">
        <w:rPr>
          <w:rFonts w:ascii="Arial" w:hAnsi="Arial" w:cs="Arial"/>
          <w:sz w:val="20"/>
          <w:szCs w:val="20"/>
        </w:rPr>
        <w:t>n</w:t>
      </w:r>
      <w:r w:rsidRPr="00CE5A1E">
        <w:rPr>
          <w:rFonts w:ascii="Arial" w:hAnsi="Arial" w:cs="Arial"/>
          <w:sz w:val="20"/>
          <w:szCs w:val="20"/>
        </w:rPr>
        <w:t xml:space="preserve">ieszczęśliwego </w:t>
      </w:r>
      <w:r w:rsidR="00B562B0" w:rsidRPr="00CE5A1E">
        <w:rPr>
          <w:rFonts w:ascii="Arial" w:hAnsi="Arial" w:cs="Arial"/>
          <w:sz w:val="20"/>
          <w:szCs w:val="20"/>
        </w:rPr>
        <w:t>w</w:t>
      </w:r>
      <w:r w:rsidRPr="00CE5A1E">
        <w:rPr>
          <w:rFonts w:ascii="Arial" w:hAnsi="Arial" w:cs="Arial"/>
          <w:sz w:val="20"/>
          <w:szCs w:val="20"/>
        </w:rPr>
        <w:t>ypadku</w:t>
      </w:r>
      <w:r w:rsidR="00B562B0" w:rsidRPr="00CE5A1E">
        <w:rPr>
          <w:rFonts w:ascii="Arial" w:hAnsi="Arial" w:cs="Arial"/>
          <w:sz w:val="20"/>
          <w:szCs w:val="20"/>
        </w:rPr>
        <w:t>,</w:t>
      </w:r>
    </w:p>
    <w:p w14:paraId="0ACDFD28" w14:textId="2CC0CCB6"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w ubezpieczeniu </w:t>
      </w:r>
      <w:proofErr w:type="spellStart"/>
      <w:r w:rsidR="00B562B0" w:rsidRPr="00CE5A1E">
        <w:rPr>
          <w:rFonts w:ascii="Arial" w:hAnsi="Arial" w:cs="Arial"/>
          <w:sz w:val="20"/>
          <w:szCs w:val="20"/>
        </w:rPr>
        <w:t>assistance</w:t>
      </w:r>
      <w:proofErr w:type="spellEnd"/>
      <w:r w:rsidR="00B562B0" w:rsidRPr="00CE5A1E">
        <w:rPr>
          <w:rFonts w:ascii="Arial" w:hAnsi="Arial" w:cs="Arial"/>
          <w:sz w:val="20"/>
          <w:szCs w:val="20"/>
        </w:rPr>
        <w:t xml:space="preserve"> (</w:t>
      </w:r>
      <w:r w:rsidRPr="00CE5A1E">
        <w:rPr>
          <w:rFonts w:ascii="Arial" w:hAnsi="Arial" w:cs="Arial"/>
          <w:sz w:val="20"/>
          <w:szCs w:val="20"/>
        </w:rPr>
        <w:t>ASS</w:t>
      </w:r>
      <w:r w:rsidR="00B562B0" w:rsidRPr="00CE5A1E">
        <w:rPr>
          <w:rFonts w:ascii="Arial" w:hAnsi="Arial" w:cs="Arial"/>
          <w:sz w:val="20"/>
          <w:szCs w:val="20"/>
        </w:rPr>
        <w:t>)</w:t>
      </w:r>
      <w:r w:rsidRPr="00CE5A1E">
        <w:rPr>
          <w:rFonts w:ascii="Arial" w:hAnsi="Arial" w:cs="Arial"/>
          <w:sz w:val="20"/>
          <w:szCs w:val="20"/>
        </w:rPr>
        <w:t xml:space="preserve"> </w:t>
      </w:r>
      <w:r w:rsidR="00B562B0" w:rsidRPr="00CE5A1E">
        <w:rPr>
          <w:rFonts w:ascii="Arial" w:hAnsi="Arial" w:cs="Arial"/>
          <w:sz w:val="20"/>
          <w:szCs w:val="20"/>
        </w:rPr>
        <w:t>-</w:t>
      </w:r>
      <w:r w:rsidRPr="00CE5A1E">
        <w:rPr>
          <w:rFonts w:ascii="Arial" w:hAnsi="Arial" w:cs="Arial"/>
          <w:sz w:val="20"/>
          <w:szCs w:val="20"/>
        </w:rPr>
        <w:t xml:space="preserve"> </w:t>
      </w:r>
      <w:r w:rsidR="00B562B0" w:rsidRPr="00CE5A1E">
        <w:rPr>
          <w:rFonts w:ascii="Arial" w:hAnsi="Arial" w:cs="Arial"/>
          <w:sz w:val="20"/>
          <w:szCs w:val="20"/>
        </w:rPr>
        <w:t>w</w:t>
      </w:r>
      <w:r w:rsidRPr="00CE5A1E">
        <w:rPr>
          <w:rFonts w:ascii="Arial" w:hAnsi="Arial" w:cs="Arial"/>
          <w:sz w:val="20"/>
          <w:szCs w:val="20"/>
        </w:rPr>
        <w:t xml:space="preserve">ypadek </w:t>
      </w:r>
      <w:proofErr w:type="spellStart"/>
      <w:r w:rsidR="00B562B0" w:rsidRPr="00CE5A1E">
        <w:rPr>
          <w:rFonts w:ascii="Arial" w:hAnsi="Arial" w:cs="Arial"/>
          <w:sz w:val="20"/>
          <w:szCs w:val="20"/>
        </w:rPr>
        <w:t>assistance</w:t>
      </w:r>
      <w:proofErr w:type="spellEnd"/>
      <w:r w:rsidR="00B562B0" w:rsidRPr="00CE5A1E">
        <w:rPr>
          <w:rFonts w:ascii="Arial" w:hAnsi="Arial" w:cs="Arial"/>
          <w:sz w:val="20"/>
          <w:szCs w:val="20"/>
        </w:rPr>
        <w:t>,</w:t>
      </w:r>
      <w:r w:rsidRPr="00CE5A1E">
        <w:rPr>
          <w:rFonts w:ascii="Arial" w:hAnsi="Arial" w:cs="Arial"/>
          <w:sz w:val="20"/>
          <w:szCs w:val="20"/>
        </w:rPr>
        <w:t xml:space="preserve"> zgodnie z pkt 1.</w:t>
      </w:r>
      <w:r w:rsidR="00B562B0" w:rsidRPr="00CE5A1E">
        <w:rPr>
          <w:rFonts w:ascii="Arial" w:hAnsi="Arial" w:cs="Arial"/>
          <w:sz w:val="20"/>
          <w:szCs w:val="20"/>
        </w:rPr>
        <w:t>1</w:t>
      </w:r>
      <w:r w:rsidR="00E84344">
        <w:rPr>
          <w:rFonts w:ascii="Arial" w:hAnsi="Arial" w:cs="Arial"/>
          <w:sz w:val="20"/>
          <w:szCs w:val="20"/>
        </w:rPr>
        <w:t>8</w:t>
      </w:r>
      <w:r w:rsidRPr="00CE5A1E">
        <w:rPr>
          <w:rFonts w:ascii="Arial" w:hAnsi="Arial" w:cs="Arial"/>
          <w:sz w:val="20"/>
          <w:szCs w:val="20"/>
        </w:rPr>
        <w:t>.45 poniżej</w:t>
      </w:r>
      <w:r w:rsidR="00B562B0" w:rsidRPr="00CE5A1E">
        <w:rPr>
          <w:rFonts w:ascii="Arial" w:hAnsi="Arial" w:cs="Arial"/>
          <w:sz w:val="20"/>
          <w:szCs w:val="20"/>
        </w:rPr>
        <w:t>,</w:t>
      </w:r>
    </w:p>
    <w:p w14:paraId="1B75983D" w14:textId="69251147"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Szkoda </w:t>
      </w:r>
      <w:r w:rsidR="00B562B0" w:rsidRPr="00CE5A1E">
        <w:rPr>
          <w:rFonts w:ascii="Arial" w:hAnsi="Arial" w:cs="Arial"/>
          <w:b/>
          <w:bCs/>
          <w:sz w:val="20"/>
          <w:szCs w:val="20"/>
        </w:rPr>
        <w:t>c</w:t>
      </w:r>
      <w:r w:rsidRPr="00CE5A1E">
        <w:rPr>
          <w:rFonts w:ascii="Arial" w:hAnsi="Arial" w:cs="Arial"/>
          <w:b/>
          <w:bCs/>
          <w:sz w:val="20"/>
          <w:szCs w:val="20"/>
        </w:rPr>
        <w:t>ałkowita</w:t>
      </w:r>
      <w:r w:rsidRPr="00CE5A1E">
        <w:rPr>
          <w:rFonts w:ascii="Arial" w:hAnsi="Arial" w:cs="Arial"/>
          <w:sz w:val="20"/>
          <w:szCs w:val="20"/>
        </w:rPr>
        <w:t xml:space="preserve"> </w:t>
      </w:r>
      <w:r w:rsidR="00B562B0" w:rsidRPr="00CE5A1E">
        <w:rPr>
          <w:rFonts w:ascii="Arial" w:hAnsi="Arial" w:cs="Arial"/>
          <w:sz w:val="20"/>
          <w:szCs w:val="20"/>
        </w:rPr>
        <w:t>- s</w:t>
      </w:r>
      <w:r w:rsidRPr="00CE5A1E">
        <w:rPr>
          <w:rFonts w:ascii="Arial" w:hAnsi="Arial" w:cs="Arial"/>
          <w:sz w:val="20"/>
          <w:szCs w:val="20"/>
        </w:rPr>
        <w:t xml:space="preserve">zkoda, której koszty naprawy przekraczają </w:t>
      </w:r>
      <w:r w:rsidRPr="00CE5A1E">
        <w:rPr>
          <w:rFonts w:ascii="Arial" w:hAnsi="Arial" w:cs="Arial"/>
          <w:b/>
          <w:bCs/>
          <w:sz w:val="20"/>
          <w:szCs w:val="20"/>
        </w:rPr>
        <w:t>80%</w:t>
      </w:r>
      <w:r w:rsidRPr="00CE5A1E">
        <w:rPr>
          <w:rFonts w:ascii="Arial" w:hAnsi="Arial" w:cs="Arial"/>
          <w:sz w:val="20"/>
          <w:szCs w:val="20"/>
        </w:rPr>
        <w:t xml:space="preserve"> wartości pojazdu na dzień szkody; za wartość pojazdu rozumie się sumę ubezpieczenia określoną w dokumencie ubezpieczenia obowiązującym na dzień szkody; koszty naprawy, o których mowa w niniejszej definicji, będą uwzględniały VAT w takim stopniu, w jakim suma ubezpieczenia </w:t>
      </w:r>
      <w:r w:rsidR="00B562B0" w:rsidRPr="00CE5A1E">
        <w:rPr>
          <w:rFonts w:ascii="Arial" w:hAnsi="Arial" w:cs="Arial"/>
          <w:sz w:val="20"/>
          <w:szCs w:val="20"/>
        </w:rPr>
        <w:t>p</w:t>
      </w:r>
      <w:r w:rsidRPr="00CE5A1E">
        <w:rPr>
          <w:rFonts w:ascii="Arial" w:hAnsi="Arial" w:cs="Arial"/>
          <w:sz w:val="20"/>
          <w:szCs w:val="20"/>
        </w:rPr>
        <w:t>ojazdu dotkniętego szkodą uwzględnia VAT</w:t>
      </w:r>
      <w:r w:rsidR="00B562B0" w:rsidRPr="00CE5A1E">
        <w:rPr>
          <w:rFonts w:ascii="Arial" w:hAnsi="Arial" w:cs="Arial"/>
          <w:sz w:val="20"/>
          <w:szCs w:val="20"/>
        </w:rPr>
        <w:t>,</w:t>
      </w:r>
    </w:p>
    <w:p w14:paraId="095E1230" w14:textId="6131B6E4"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Szkoda </w:t>
      </w:r>
      <w:r w:rsidR="00B562B0" w:rsidRPr="00CE5A1E">
        <w:rPr>
          <w:rFonts w:ascii="Arial" w:hAnsi="Arial" w:cs="Arial"/>
          <w:b/>
          <w:bCs/>
          <w:sz w:val="20"/>
          <w:szCs w:val="20"/>
        </w:rPr>
        <w:t>c</w:t>
      </w:r>
      <w:r w:rsidRPr="00CE5A1E">
        <w:rPr>
          <w:rFonts w:ascii="Arial" w:hAnsi="Arial" w:cs="Arial"/>
          <w:b/>
          <w:bCs/>
          <w:sz w:val="20"/>
          <w:szCs w:val="20"/>
        </w:rPr>
        <w:t>zęściowa</w:t>
      </w:r>
      <w:r w:rsidRPr="00CE5A1E">
        <w:rPr>
          <w:rFonts w:ascii="Arial" w:hAnsi="Arial" w:cs="Arial"/>
          <w:sz w:val="20"/>
          <w:szCs w:val="20"/>
        </w:rPr>
        <w:t xml:space="preserve"> </w:t>
      </w:r>
      <w:r w:rsidR="00B562B0" w:rsidRPr="00CE5A1E">
        <w:rPr>
          <w:rFonts w:ascii="Arial" w:hAnsi="Arial" w:cs="Arial"/>
          <w:sz w:val="20"/>
          <w:szCs w:val="20"/>
        </w:rPr>
        <w:t>- s</w:t>
      </w:r>
      <w:r w:rsidRPr="00CE5A1E">
        <w:rPr>
          <w:rFonts w:ascii="Arial" w:hAnsi="Arial" w:cs="Arial"/>
          <w:sz w:val="20"/>
          <w:szCs w:val="20"/>
        </w:rPr>
        <w:t xml:space="preserve">zkoda, której koszty naprawy nie przekraczają </w:t>
      </w:r>
      <w:r w:rsidRPr="00CE5A1E">
        <w:rPr>
          <w:rFonts w:ascii="Arial" w:hAnsi="Arial" w:cs="Arial"/>
          <w:b/>
          <w:bCs/>
          <w:sz w:val="20"/>
          <w:szCs w:val="20"/>
        </w:rPr>
        <w:t>80%</w:t>
      </w:r>
      <w:r w:rsidRPr="00CE5A1E">
        <w:rPr>
          <w:rFonts w:ascii="Arial" w:hAnsi="Arial" w:cs="Arial"/>
          <w:sz w:val="20"/>
          <w:szCs w:val="20"/>
        </w:rPr>
        <w:t xml:space="preserve"> wartości pojazdu na dzień szkody; za wartość </w:t>
      </w:r>
      <w:r w:rsidR="00B562B0" w:rsidRPr="00CE5A1E">
        <w:rPr>
          <w:rFonts w:ascii="Arial" w:hAnsi="Arial" w:cs="Arial"/>
          <w:sz w:val="20"/>
          <w:szCs w:val="20"/>
        </w:rPr>
        <w:t>p</w:t>
      </w:r>
      <w:r w:rsidRPr="00CE5A1E">
        <w:rPr>
          <w:rFonts w:ascii="Arial" w:hAnsi="Arial" w:cs="Arial"/>
          <w:sz w:val="20"/>
          <w:szCs w:val="20"/>
        </w:rPr>
        <w:t xml:space="preserve">ojazdu rozumie się sumę ubezpieczenia określoną w dokumencie ubezpieczenia obowiązującym na dzień szkody; koszty naprawy, o których mowa w niniejszej definicji będą uwzględniały VAT w takim stopniu, w jakim suma ubezpieczenia </w:t>
      </w:r>
      <w:r w:rsidR="00B562B0" w:rsidRPr="00CE5A1E">
        <w:rPr>
          <w:rFonts w:ascii="Arial" w:hAnsi="Arial" w:cs="Arial"/>
          <w:sz w:val="20"/>
          <w:szCs w:val="20"/>
        </w:rPr>
        <w:t>p</w:t>
      </w:r>
      <w:r w:rsidRPr="00CE5A1E">
        <w:rPr>
          <w:rFonts w:ascii="Arial" w:hAnsi="Arial" w:cs="Arial"/>
          <w:sz w:val="20"/>
          <w:szCs w:val="20"/>
        </w:rPr>
        <w:t>ojazdu dotkniętego szkodą uwzględnia VAT</w:t>
      </w:r>
      <w:r w:rsidR="00B562B0" w:rsidRPr="00CE5A1E">
        <w:rPr>
          <w:rFonts w:ascii="Arial" w:hAnsi="Arial" w:cs="Arial"/>
          <w:sz w:val="20"/>
          <w:szCs w:val="20"/>
        </w:rPr>
        <w:t>,</w:t>
      </w:r>
    </w:p>
    <w:p w14:paraId="78EC6D7D" w14:textId="48043492"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Śnieg</w:t>
      </w:r>
      <w:r w:rsidRPr="00CE5A1E">
        <w:rPr>
          <w:rFonts w:ascii="Arial" w:hAnsi="Arial" w:cs="Arial"/>
          <w:sz w:val="20"/>
          <w:szCs w:val="20"/>
        </w:rPr>
        <w:t xml:space="preserve"> </w:t>
      </w:r>
      <w:r w:rsidR="00B562B0" w:rsidRPr="00CE5A1E">
        <w:rPr>
          <w:rFonts w:ascii="Arial" w:hAnsi="Arial" w:cs="Arial"/>
          <w:sz w:val="20"/>
          <w:szCs w:val="20"/>
        </w:rPr>
        <w:t>-</w:t>
      </w:r>
      <w:r w:rsidRPr="00CE5A1E">
        <w:rPr>
          <w:rFonts w:ascii="Arial" w:hAnsi="Arial" w:cs="Arial"/>
          <w:sz w:val="20"/>
          <w:szCs w:val="20"/>
        </w:rPr>
        <w:t xml:space="preserve"> za szkodę spowodowaną śniegiem uważa się uszkodzenie lub zniszczenie ubezpieczonego mienia w wyniku:</w:t>
      </w:r>
    </w:p>
    <w:p w14:paraId="21313B24" w14:textId="6249955B"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działania ciężaru śniegu lub lodu na przedmiot ubezpieczenia, w tym naporu śniegu lub lodu na konstrukcję dachu, </w:t>
      </w:r>
    </w:p>
    <w:p w14:paraId="78B688C0" w14:textId="3BF3B4C0"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zawalenia się lub przewrócenia pod wpływem ciężaru śniegu lub lodu mienia sąsiedniego na mienie ubezpieczone,</w:t>
      </w:r>
    </w:p>
    <w:p w14:paraId="0DA92231" w14:textId="722C7D1C"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topnienia mas śniegu lub lodu lub ich ponownego zamarzania i rozmarzania</w:t>
      </w:r>
      <w:r w:rsidR="00D60939" w:rsidRPr="00CE5A1E">
        <w:rPr>
          <w:rFonts w:ascii="Arial" w:hAnsi="Arial" w:cs="Arial"/>
          <w:sz w:val="20"/>
          <w:szCs w:val="20"/>
        </w:rPr>
        <w:t>,</w:t>
      </w:r>
    </w:p>
    <w:p w14:paraId="2C916FC5" w14:textId="31F826D7"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Trzęsienie </w:t>
      </w:r>
      <w:r w:rsidR="00D60939" w:rsidRPr="00CE5A1E">
        <w:rPr>
          <w:rFonts w:ascii="Arial" w:hAnsi="Arial" w:cs="Arial"/>
          <w:b/>
          <w:bCs/>
          <w:sz w:val="20"/>
          <w:szCs w:val="20"/>
        </w:rPr>
        <w:t>z</w:t>
      </w:r>
      <w:r w:rsidRPr="00CE5A1E">
        <w:rPr>
          <w:rFonts w:ascii="Arial" w:hAnsi="Arial" w:cs="Arial"/>
          <w:b/>
          <w:bCs/>
          <w:sz w:val="20"/>
          <w:szCs w:val="20"/>
        </w:rPr>
        <w:t>iemi</w:t>
      </w:r>
      <w:r w:rsidRPr="00CE5A1E">
        <w:rPr>
          <w:rFonts w:ascii="Arial" w:hAnsi="Arial" w:cs="Arial"/>
          <w:sz w:val="20"/>
          <w:szCs w:val="20"/>
        </w:rPr>
        <w:t xml:space="preserve"> </w:t>
      </w:r>
      <w:r w:rsidR="00D60939" w:rsidRPr="00CE5A1E">
        <w:rPr>
          <w:rFonts w:ascii="Arial" w:hAnsi="Arial" w:cs="Arial"/>
          <w:sz w:val="20"/>
          <w:szCs w:val="20"/>
        </w:rPr>
        <w:t>-</w:t>
      </w:r>
      <w:r w:rsidRPr="00CE5A1E">
        <w:rPr>
          <w:rFonts w:ascii="Arial" w:hAnsi="Arial" w:cs="Arial"/>
          <w:sz w:val="20"/>
          <w:szCs w:val="20"/>
        </w:rPr>
        <w:t xml:space="preserve"> gwałtowne zaburzenia systemu równowagi we wnętrzu ziemi, któremu towarzyszą wstrząsy i drgania gruntu</w:t>
      </w:r>
      <w:r w:rsidR="00D60939" w:rsidRPr="00CE5A1E">
        <w:rPr>
          <w:rFonts w:ascii="Arial" w:hAnsi="Arial" w:cs="Arial"/>
          <w:sz w:val="20"/>
          <w:szCs w:val="20"/>
        </w:rPr>
        <w:t>,</w:t>
      </w:r>
      <w:r w:rsidRPr="00CE5A1E">
        <w:rPr>
          <w:rFonts w:ascii="Arial" w:hAnsi="Arial" w:cs="Arial"/>
          <w:sz w:val="20"/>
          <w:szCs w:val="20"/>
        </w:rPr>
        <w:t xml:space="preserve"> </w:t>
      </w:r>
    </w:p>
    <w:p w14:paraId="6279945B" w14:textId="614EF0E1"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Uderzenie</w:t>
      </w:r>
      <w:r w:rsidRPr="00CE5A1E">
        <w:rPr>
          <w:rFonts w:ascii="Arial" w:hAnsi="Arial" w:cs="Arial"/>
          <w:sz w:val="20"/>
          <w:szCs w:val="20"/>
        </w:rPr>
        <w:t xml:space="preserve"> </w:t>
      </w:r>
      <w:r w:rsidR="00D60939" w:rsidRPr="00CE5A1E">
        <w:rPr>
          <w:rFonts w:ascii="Arial" w:hAnsi="Arial" w:cs="Arial"/>
          <w:sz w:val="20"/>
          <w:szCs w:val="20"/>
        </w:rPr>
        <w:t>-</w:t>
      </w:r>
      <w:r w:rsidRPr="00CE5A1E">
        <w:rPr>
          <w:rFonts w:ascii="Arial" w:hAnsi="Arial" w:cs="Arial"/>
          <w:sz w:val="20"/>
          <w:szCs w:val="20"/>
        </w:rPr>
        <w:t xml:space="preserve"> każde uszkodzenie lub zniszczenie ubezpieczonego mienia powstałe w wyniku uderzenia pojazdu</w:t>
      </w:r>
      <w:r w:rsidR="00D60939" w:rsidRPr="00CE5A1E">
        <w:rPr>
          <w:rFonts w:ascii="Arial" w:hAnsi="Arial" w:cs="Arial"/>
          <w:sz w:val="20"/>
          <w:szCs w:val="20"/>
        </w:rPr>
        <w:t>,</w:t>
      </w:r>
      <w:r w:rsidRPr="00CE5A1E">
        <w:rPr>
          <w:rFonts w:ascii="Arial" w:hAnsi="Arial" w:cs="Arial"/>
          <w:sz w:val="20"/>
          <w:szCs w:val="20"/>
        </w:rPr>
        <w:t xml:space="preserve"> np. mechanicznego, szynowego, </w:t>
      </w:r>
      <w:proofErr w:type="spellStart"/>
      <w:r w:rsidRPr="00CE5A1E">
        <w:rPr>
          <w:rFonts w:ascii="Arial" w:hAnsi="Arial" w:cs="Arial"/>
          <w:sz w:val="20"/>
          <w:szCs w:val="20"/>
        </w:rPr>
        <w:t>szynowo-drogowego</w:t>
      </w:r>
      <w:proofErr w:type="spellEnd"/>
      <w:r w:rsidR="00D60939" w:rsidRPr="00CE5A1E">
        <w:rPr>
          <w:rFonts w:ascii="Arial" w:hAnsi="Arial" w:cs="Arial"/>
          <w:sz w:val="20"/>
          <w:szCs w:val="20"/>
        </w:rPr>
        <w:t xml:space="preserve">, </w:t>
      </w:r>
      <w:r w:rsidRPr="00CE5A1E">
        <w:rPr>
          <w:rFonts w:ascii="Arial" w:hAnsi="Arial" w:cs="Arial"/>
          <w:sz w:val="20"/>
          <w:szCs w:val="20"/>
        </w:rPr>
        <w:t>maszyny</w:t>
      </w:r>
      <w:r w:rsidR="00D60939" w:rsidRPr="00CE5A1E">
        <w:rPr>
          <w:rFonts w:ascii="Arial" w:hAnsi="Arial" w:cs="Arial"/>
          <w:sz w:val="20"/>
          <w:szCs w:val="20"/>
        </w:rPr>
        <w:t xml:space="preserve">, </w:t>
      </w:r>
      <w:r w:rsidRPr="00CE5A1E">
        <w:rPr>
          <w:rFonts w:ascii="Arial" w:hAnsi="Arial" w:cs="Arial"/>
          <w:sz w:val="20"/>
          <w:szCs w:val="20"/>
        </w:rPr>
        <w:t>przedmiotu lub ich części, także pojazdu</w:t>
      </w:r>
      <w:r w:rsidR="004D4E70" w:rsidRPr="00CE5A1E">
        <w:rPr>
          <w:rFonts w:ascii="Arial" w:hAnsi="Arial" w:cs="Arial"/>
          <w:sz w:val="20"/>
          <w:szCs w:val="20"/>
        </w:rPr>
        <w:t xml:space="preserve">, </w:t>
      </w:r>
      <w:r w:rsidRPr="00CE5A1E">
        <w:rPr>
          <w:rFonts w:ascii="Arial" w:hAnsi="Arial" w:cs="Arial"/>
          <w:sz w:val="20"/>
          <w:szCs w:val="20"/>
        </w:rPr>
        <w:t>maszyny</w:t>
      </w:r>
      <w:r w:rsidR="004D4E70" w:rsidRPr="00CE5A1E">
        <w:rPr>
          <w:rFonts w:ascii="Arial" w:hAnsi="Arial" w:cs="Arial"/>
          <w:sz w:val="20"/>
          <w:szCs w:val="20"/>
        </w:rPr>
        <w:t xml:space="preserve">, </w:t>
      </w:r>
      <w:r w:rsidRPr="00CE5A1E">
        <w:rPr>
          <w:rFonts w:ascii="Arial" w:hAnsi="Arial" w:cs="Arial"/>
          <w:sz w:val="20"/>
          <w:szCs w:val="20"/>
        </w:rPr>
        <w:t>przedmiotu będących w posiadaniu Zamawiającego na podstawie tytułu własności lub innego tytułu prawnego</w:t>
      </w:r>
      <w:r w:rsidR="004D4E70" w:rsidRPr="00CE5A1E">
        <w:rPr>
          <w:rFonts w:ascii="Arial" w:hAnsi="Arial" w:cs="Arial"/>
          <w:sz w:val="20"/>
          <w:szCs w:val="20"/>
        </w:rPr>
        <w:t>,</w:t>
      </w:r>
      <w:r w:rsidRPr="00CE5A1E">
        <w:rPr>
          <w:rFonts w:ascii="Arial" w:hAnsi="Arial" w:cs="Arial"/>
          <w:sz w:val="20"/>
          <w:szCs w:val="20"/>
        </w:rPr>
        <w:t xml:space="preserve"> bądź pojazdu</w:t>
      </w:r>
      <w:r w:rsidR="004D4E70" w:rsidRPr="00CE5A1E">
        <w:rPr>
          <w:rFonts w:ascii="Arial" w:hAnsi="Arial" w:cs="Arial"/>
          <w:sz w:val="20"/>
          <w:szCs w:val="20"/>
        </w:rPr>
        <w:t xml:space="preserve">, </w:t>
      </w:r>
      <w:r w:rsidRPr="00CE5A1E">
        <w:rPr>
          <w:rFonts w:ascii="Arial" w:hAnsi="Arial" w:cs="Arial"/>
          <w:sz w:val="20"/>
          <w:szCs w:val="20"/>
        </w:rPr>
        <w:t>maszyny</w:t>
      </w:r>
      <w:r w:rsidR="004D4E70" w:rsidRPr="00CE5A1E">
        <w:rPr>
          <w:rFonts w:ascii="Arial" w:hAnsi="Arial" w:cs="Arial"/>
          <w:sz w:val="20"/>
          <w:szCs w:val="20"/>
        </w:rPr>
        <w:t xml:space="preserve">, </w:t>
      </w:r>
      <w:r w:rsidRPr="00CE5A1E">
        <w:rPr>
          <w:rFonts w:ascii="Arial" w:hAnsi="Arial" w:cs="Arial"/>
          <w:sz w:val="20"/>
          <w:szCs w:val="20"/>
        </w:rPr>
        <w:t>przedmiotu kierowanego przez Zamawiającego lub osobę, za którą ponosi on odpowiedzialność; za uderzenie uważa się także zderzenie pojazdów, a także uderzenie przewożonego ładunku w ubezpieczone mienie</w:t>
      </w:r>
      <w:r w:rsidR="004D4E70" w:rsidRPr="00CE5A1E">
        <w:rPr>
          <w:rFonts w:ascii="Arial" w:hAnsi="Arial" w:cs="Arial"/>
          <w:sz w:val="20"/>
          <w:szCs w:val="20"/>
        </w:rPr>
        <w:t>,</w:t>
      </w:r>
    </w:p>
    <w:p w14:paraId="6D3D654F" w14:textId="2EE6F242"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Uderzenie </w:t>
      </w:r>
      <w:r w:rsidR="004D4E70" w:rsidRPr="00CE5A1E">
        <w:rPr>
          <w:rFonts w:ascii="Arial" w:hAnsi="Arial" w:cs="Arial"/>
          <w:b/>
          <w:bCs/>
          <w:sz w:val="20"/>
          <w:szCs w:val="20"/>
        </w:rPr>
        <w:t>p</w:t>
      </w:r>
      <w:r w:rsidRPr="00CE5A1E">
        <w:rPr>
          <w:rFonts w:ascii="Arial" w:hAnsi="Arial" w:cs="Arial"/>
          <w:b/>
          <w:bCs/>
          <w:sz w:val="20"/>
          <w:szCs w:val="20"/>
        </w:rPr>
        <w:t xml:space="preserve">ioruna (bezpośrednie i pośrednie) </w:t>
      </w:r>
      <w:r w:rsidR="004D4E70" w:rsidRPr="00CE5A1E">
        <w:rPr>
          <w:rFonts w:ascii="Arial" w:hAnsi="Arial" w:cs="Arial"/>
          <w:sz w:val="20"/>
          <w:szCs w:val="20"/>
        </w:rPr>
        <w:t xml:space="preserve">- </w:t>
      </w:r>
      <w:r w:rsidRPr="00CE5A1E">
        <w:rPr>
          <w:rFonts w:ascii="Arial" w:hAnsi="Arial" w:cs="Arial"/>
          <w:sz w:val="20"/>
          <w:szCs w:val="20"/>
        </w:rPr>
        <w:t xml:space="preserve">wyładowanie atmosferyczne będące bezpośrednią lub pośrednią przyczyną szkody, w szczególności spowodowanej indukcją prądu elektrycznego oraz </w:t>
      </w:r>
      <w:r w:rsidR="004D4E70" w:rsidRPr="00CE5A1E">
        <w:rPr>
          <w:rFonts w:ascii="Arial" w:hAnsi="Arial" w:cs="Arial"/>
          <w:sz w:val="20"/>
          <w:szCs w:val="20"/>
        </w:rPr>
        <w:br/>
      </w:r>
      <w:r w:rsidRPr="00CE5A1E">
        <w:rPr>
          <w:rFonts w:ascii="Arial" w:hAnsi="Arial" w:cs="Arial"/>
          <w:sz w:val="20"/>
          <w:szCs w:val="20"/>
        </w:rPr>
        <w:t>na skutek przepięcia lub wzbudzenia się niszczących sił elektrycznych</w:t>
      </w:r>
      <w:r w:rsidR="004D4E70" w:rsidRPr="00CE5A1E">
        <w:rPr>
          <w:rFonts w:ascii="Arial" w:hAnsi="Arial" w:cs="Arial"/>
          <w:sz w:val="20"/>
          <w:szCs w:val="20"/>
        </w:rPr>
        <w:t>,</w:t>
      </w:r>
      <w:r w:rsidRPr="00CE5A1E">
        <w:rPr>
          <w:rFonts w:ascii="Arial" w:hAnsi="Arial" w:cs="Arial"/>
          <w:sz w:val="20"/>
          <w:szCs w:val="20"/>
        </w:rPr>
        <w:t xml:space="preserve"> w tym także </w:t>
      </w:r>
      <w:r w:rsidR="004D4E70" w:rsidRPr="00CE5A1E">
        <w:rPr>
          <w:rFonts w:ascii="Arial" w:hAnsi="Arial" w:cs="Arial"/>
          <w:sz w:val="20"/>
          <w:szCs w:val="20"/>
        </w:rPr>
        <w:t>s</w:t>
      </w:r>
      <w:r w:rsidRPr="00CE5A1E">
        <w:rPr>
          <w:rFonts w:ascii="Arial" w:hAnsi="Arial" w:cs="Arial"/>
          <w:sz w:val="20"/>
          <w:szCs w:val="20"/>
        </w:rPr>
        <w:t>zkody w wyniku wyładowań atmosferycznych powstałe w urządzeniach i instalacjach elektrycznych lub sieciach energetycznych</w:t>
      </w:r>
      <w:r w:rsidR="004D4E70" w:rsidRPr="00CE5A1E">
        <w:rPr>
          <w:rFonts w:ascii="Arial" w:hAnsi="Arial" w:cs="Arial"/>
          <w:sz w:val="20"/>
          <w:szCs w:val="20"/>
        </w:rPr>
        <w:t>,</w:t>
      </w:r>
      <w:r w:rsidRPr="00CE5A1E">
        <w:rPr>
          <w:rFonts w:ascii="Arial" w:hAnsi="Arial" w:cs="Arial"/>
          <w:sz w:val="20"/>
          <w:szCs w:val="20"/>
        </w:rPr>
        <w:t xml:space="preserve"> elektroenergetycznych lub elektronicznych</w:t>
      </w:r>
      <w:r w:rsidR="004D4E70" w:rsidRPr="00CE5A1E">
        <w:rPr>
          <w:rFonts w:ascii="Arial" w:hAnsi="Arial" w:cs="Arial"/>
          <w:sz w:val="20"/>
          <w:szCs w:val="20"/>
        </w:rPr>
        <w:t>,</w:t>
      </w:r>
    </w:p>
    <w:p w14:paraId="67648A5F" w14:textId="1244492D"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Umowa </w:t>
      </w:r>
      <w:r w:rsidR="007576D0" w:rsidRPr="00CE5A1E">
        <w:rPr>
          <w:rFonts w:ascii="Arial" w:hAnsi="Arial" w:cs="Arial"/>
          <w:sz w:val="20"/>
          <w:szCs w:val="20"/>
        </w:rPr>
        <w:t>-</w:t>
      </w:r>
      <w:r w:rsidRPr="00CE5A1E">
        <w:rPr>
          <w:rFonts w:ascii="Arial" w:hAnsi="Arial" w:cs="Arial"/>
          <w:sz w:val="20"/>
          <w:szCs w:val="20"/>
        </w:rPr>
        <w:t xml:space="preserve"> umowa zawarta w wyniku postępowania o udzielenie zamówienia publicznego oznaczonego </w:t>
      </w:r>
      <w:r w:rsidR="007576D0" w:rsidRPr="00CE5A1E">
        <w:rPr>
          <w:rFonts w:ascii="Arial" w:hAnsi="Arial" w:cs="Arial"/>
          <w:sz w:val="20"/>
          <w:szCs w:val="20"/>
        </w:rPr>
        <w:t xml:space="preserve">nr </w:t>
      </w:r>
      <w:r w:rsidR="007576D0" w:rsidRPr="00CE5A1E">
        <w:rPr>
          <w:rFonts w:ascii="Arial" w:hAnsi="Arial" w:cs="Arial"/>
          <w:sz w:val="20"/>
          <w:szCs w:val="20"/>
          <w:shd w:val="clear" w:color="auto" w:fill="FFFF00"/>
        </w:rPr>
        <w:t>…</w:t>
      </w:r>
      <w:r w:rsidRPr="00CE5A1E">
        <w:rPr>
          <w:rFonts w:ascii="Arial" w:hAnsi="Arial" w:cs="Arial"/>
          <w:sz w:val="20"/>
          <w:szCs w:val="20"/>
        </w:rPr>
        <w:t xml:space="preserve"> dla </w:t>
      </w:r>
      <w:r w:rsidR="007576D0" w:rsidRPr="00CE5A1E">
        <w:rPr>
          <w:rFonts w:ascii="Arial" w:hAnsi="Arial" w:cs="Arial"/>
          <w:sz w:val="20"/>
          <w:szCs w:val="20"/>
        </w:rPr>
        <w:t>c</w:t>
      </w:r>
      <w:r w:rsidRPr="00CE5A1E">
        <w:rPr>
          <w:rFonts w:ascii="Arial" w:hAnsi="Arial" w:cs="Arial"/>
          <w:sz w:val="20"/>
          <w:szCs w:val="20"/>
        </w:rPr>
        <w:t xml:space="preserve">zęści 2 </w:t>
      </w:r>
      <w:r w:rsidR="007576D0" w:rsidRPr="00CE5A1E">
        <w:rPr>
          <w:rFonts w:ascii="Arial" w:hAnsi="Arial" w:cs="Arial"/>
          <w:sz w:val="20"/>
          <w:szCs w:val="20"/>
        </w:rPr>
        <w:t>z</w:t>
      </w:r>
      <w:r w:rsidRPr="00CE5A1E">
        <w:rPr>
          <w:rFonts w:ascii="Arial" w:hAnsi="Arial" w:cs="Arial"/>
          <w:sz w:val="20"/>
          <w:szCs w:val="20"/>
        </w:rPr>
        <w:t xml:space="preserve">amówienia wraz ze wszystkimi załącznikami stanowiącymi integralną część </w:t>
      </w:r>
      <w:r w:rsidR="007576D0" w:rsidRPr="00CE5A1E">
        <w:rPr>
          <w:rFonts w:ascii="Arial" w:hAnsi="Arial" w:cs="Arial"/>
          <w:sz w:val="20"/>
          <w:szCs w:val="20"/>
        </w:rPr>
        <w:t>u</w:t>
      </w:r>
      <w:r w:rsidRPr="00CE5A1E">
        <w:rPr>
          <w:rFonts w:ascii="Arial" w:hAnsi="Arial" w:cs="Arial"/>
          <w:sz w:val="20"/>
          <w:szCs w:val="20"/>
        </w:rPr>
        <w:t>mowy</w:t>
      </w:r>
      <w:r w:rsidR="007576D0" w:rsidRPr="00CE5A1E">
        <w:rPr>
          <w:rFonts w:ascii="Arial" w:hAnsi="Arial" w:cs="Arial"/>
          <w:sz w:val="20"/>
          <w:szCs w:val="20"/>
        </w:rPr>
        <w:t>,</w:t>
      </w:r>
    </w:p>
    <w:p w14:paraId="171D5653" w14:textId="6D7FAF3C"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Unieruchomienie </w:t>
      </w:r>
      <w:r w:rsidR="007576D0" w:rsidRPr="00CE5A1E">
        <w:rPr>
          <w:rFonts w:ascii="Arial" w:hAnsi="Arial" w:cs="Arial"/>
          <w:b/>
          <w:bCs/>
          <w:sz w:val="20"/>
          <w:szCs w:val="20"/>
        </w:rPr>
        <w:t>p</w:t>
      </w:r>
      <w:r w:rsidRPr="00CE5A1E">
        <w:rPr>
          <w:rFonts w:ascii="Arial" w:hAnsi="Arial" w:cs="Arial"/>
          <w:b/>
          <w:bCs/>
          <w:sz w:val="20"/>
          <w:szCs w:val="20"/>
        </w:rPr>
        <w:t>ojazdu</w:t>
      </w:r>
      <w:r w:rsidRPr="00CE5A1E">
        <w:rPr>
          <w:rFonts w:ascii="Arial" w:hAnsi="Arial" w:cs="Arial"/>
          <w:sz w:val="20"/>
          <w:szCs w:val="20"/>
        </w:rPr>
        <w:t xml:space="preserve"> </w:t>
      </w:r>
      <w:r w:rsidR="007576D0" w:rsidRPr="00CE5A1E">
        <w:rPr>
          <w:rFonts w:ascii="Arial" w:hAnsi="Arial" w:cs="Arial"/>
          <w:sz w:val="20"/>
          <w:szCs w:val="20"/>
        </w:rPr>
        <w:t>-</w:t>
      </w:r>
      <w:r w:rsidRPr="00CE5A1E">
        <w:rPr>
          <w:rFonts w:ascii="Arial" w:hAnsi="Arial" w:cs="Arial"/>
          <w:sz w:val="20"/>
          <w:szCs w:val="20"/>
        </w:rPr>
        <w:t xml:space="preserve"> sytuacja, w której </w:t>
      </w:r>
      <w:r w:rsidR="007576D0" w:rsidRPr="00CE5A1E">
        <w:rPr>
          <w:rFonts w:ascii="Arial" w:hAnsi="Arial" w:cs="Arial"/>
          <w:sz w:val="20"/>
          <w:szCs w:val="20"/>
        </w:rPr>
        <w:t>p</w:t>
      </w:r>
      <w:r w:rsidRPr="00CE5A1E">
        <w:rPr>
          <w:rFonts w:ascii="Arial" w:hAnsi="Arial" w:cs="Arial"/>
          <w:sz w:val="20"/>
          <w:szCs w:val="20"/>
        </w:rPr>
        <w:t>ojazd dopuszczony do ruchu, z powodu zdarzeń</w:t>
      </w:r>
      <w:r w:rsidR="007576D0" w:rsidRPr="00CE5A1E">
        <w:rPr>
          <w:rFonts w:ascii="Arial" w:hAnsi="Arial" w:cs="Arial"/>
          <w:sz w:val="20"/>
          <w:szCs w:val="20"/>
        </w:rPr>
        <w:t>,</w:t>
      </w:r>
      <w:r w:rsidRPr="00CE5A1E">
        <w:rPr>
          <w:rFonts w:ascii="Arial" w:hAnsi="Arial" w:cs="Arial"/>
          <w:sz w:val="20"/>
          <w:szCs w:val="20"/>
        </w:rPr>
        <w:t xml:space="preserve"> t</w:t>
      </w:r>
      <w:r w:rsidR="007576D0" w:rsidRPr="00CE5A1E">
        <w:rPr>
          <w:rFonts w:ascii="Arial" w:hAnsi="Arial" w:cs="Arial"/>
          <w:sz w:val="20"/>
          <w:szCs w:val="20"/>
        </w:rPr>
        <w:t xml:space="preserve">o </w:t>
      </w:r>
      <w:r w:rsidRPr="00CE5A1E">
        <w:rPr>
          <w:rFonts w:ascii="Arial" w:hAnsi="Arial" w:cs="Arial"/>
          <w:sz w:val="20"/>
          <w:szCs w:val="20"/>
        </w:rPr>
        <w:t>j</w:t>
      </w:r>
      <w:r w:rsidR="007576D0" w:rsidRPr="00CE5A1E">
        <w:rPr>
          <w:rFonts w:ascii="Arial" w:hAnsi="Arial" w:cs="Arial"/>
          <w:sz w:val="20"/>
          <w:szCs w:val="20"/>
        </w:rPr>
        <w:t>est</w:t>
      </w:r>
      <w:r w:rsidRPr="00CE5A1E">
        <w:rPr>
          <w:rFonts w:ascii="Arial" w:hAnsi="Arial" w:cs="Arial"/>
          <w:sz w:val="20"/>
          <w:szCs w:val="20"/>
        </w:rPr>
        <w:t xml:space="preserve"> </w:t>
      </w:r>
      <w:r w:rsidR="007576D0" w:rsidRPr="00CE5A1E">
        <w:rPr>
          <w:rFonts w:ascii="Arial" w:hAnsi="Arial" w:cs="Arial"/>
          <w:sz w:val="20"/>
          <w:szCs w:val="20"/>
        </w:rPr>
        <w:t>a</w:t>
      </w:r>
      <w:r w:rsidRPr="00CE5A1E">
        <w:rPr>
          <w:rFonts w:ascii="Arial" w:hAnsi="Arial" w:cs="Arial"/>
          <w:sz w:val="20"/>
          <w:szCs w:val="20"/>
        </w:rPr>
        <w:t>wari</w:t>
      </w:r>
      <w:r w:rsidR="007576D0" w:rsidRPr="00CE5A1E">
        <w:rPr>
          <w:rFonts w:ascii="Arial" w:hAnsi="Arial" w:cs="Arial"/>
          <w:sz w:val="20"/>
          <w:szCs w:val="20"/>
        </w:rPr>
        <w:t>i</w:t>
      </w:r>
      <w:r w:rsidRPr="00CE5A1E">
        <w:rPr>
          <w:rFonts w:ascii="Arial" w:hAnsi="Arial" w:cs="Arial"/>
          <w:sz w:val="20"/>
          <w:szCs w:val="20"/>
        </w:rPr>
        <w:t>, wypadk</w:t>
      </w:r>
      <w:r w:rsidR="007576D0" w:rsidRPr="00CE5A1E">
        <w:rPr>
          <w:rFonts w:ascii="Arial" w:hAnsi="Arial" w:cs="Arial"/>
          <w:sz w:val="20"/>
          <w:szCs w:val="20"/>
        </w:rPr>
        <w:t>u</w:t>
      </w:r>
      <w:r w:rsidRPr="00CE5A1E">
        <w:rPr>
          <w:rFonts w:ascii="Arial" w:hAnsi="Arial" w:cs="Arial"/>
          <w:sz w:val="20"/>
          <w:szCs w:val="20"/>
        </w:rPr>
        <w:t xml:space="preserve">, </w:t>
      </w:r>
      <w:r w:rsidR="007576D0" w:rsidRPr="00CE5A1E">
        <w:rPr>
          <w:rFonts w:ascii="Arial" w:hAnsi="Arial" w:cs="Arial"/>
          <w:sz w:val="20"/>
          <w:szCs w:val="20"/>
        </w:rPr>
        <w:t>i</w:t>
      </w:r>
      <w:r w:rsidRPr="00CE5A1E">
        <w:rPr>
          <w:rFonts w:ascii="Arial" w:hAnsi="Arial" w:cs="Arial"/>
          <w:sz w:val="20"/>
          <w:szCs w:val="20"/>
        </w:rPr>
        <w:t>nn</w:t>
      </w:r>
      <w:r w:rsidR="007576D0" w:rsidRPr="00CE5A1E">
        <w:rPr>
          <w:rFonts w:ascii="Arial" w:hAnsi="Arial" w:cs="Arial"/>
          <w:sz w:val="20"/>
          <w:szCs w:val="20"/>
        </w:rPr>
        <w:t>ych</w:t>
      </w:r>
      <w:r w:rsidRPr="00CE5A1E">
        <w:rPr>
          <w:rFonts w:ascii="Arial" w:hAnsi="Arial" w:cs="Arial"/>
          <w:sz w:val="20"/>
          <w:szCs w:val="20"/>
        </w:rPr>
        <w:t xml:space="preserve"> </w:t>
      </w:r>
      <w:r w:rsidR="007576D0" w:rsidRPr="00CE5A1E">
        <w:rPr>
          <w:rFonts w:ascii="Arial" w:hAnsi="Arial" w:cs="Arial"/>
          <w:sz w:val="20"/>
          <w:szCs w:val="20"/>
        </w:rPr>
        <w:t>z</w:t>
      </w:r>
      <w:r w:rsidRPr="00CE5A1E">
        <w:rPr>
          <w:rFonts w:ascii="Arial" w:hAnsi="Arial" w:cs="Arial"/>
          <w:sz w:val="20"/>
          <w:szCs w:val="20"/>
        </w:rPr>
        <w:t>darze</w:t>
      </w:r>
      <w:r w:rsidR="007576D0" w:rsidRPr="00CE5A1E">
        <w:rPr>
          <w:rFonts w:ascii="Arial" w:hAnsi="Arial" w:cs="Arial"/>
          <w:sz w:val="20"/>
          <w:szCs w:val="20"/>
        </w:rPr>
        <w:t>ń</w:t>
      </w:r>
      <w:r w:rsidRPr="00CE5A1E">
        <w:rPr>
          <w:rFonts w:ascii="Arial" w:hAnsi="Arial" w:cs="Arial"/>
          <w:sz w:val="20"/>
          <w:szCs w:val="20"/>
        </w:rPr>
        <w:t xml:space="preserve">, </w:t>
      </w:r>
      <w:r w:rsidR="007576D0" w:rsidRPr="00CE5A1E">
        <w:rPr>
          <w:rFonts w:ascii="Arial" w:hAnsi="Arial" w:cs="Arial"/>
          <w:sz w:val="20"/>
          <w:szCs w:val="20"/>
        </w:rPr>
        <w:t>k</w:t>
      </w:r>
      <w:r w:rsidRPr="00CE5A1E">
        <w:rPr>
          <w:rFonts w:ascii="Arial" w:hAnsi="Arial" w:cs="Arial"/>
          <w:sz w:val="20"/>
          <w:szCs w:val="20"/>
        </w:rPr>
        <w:t>radzież</w:t>
      </w:r>
      <w:r w:rsidR="007576D0" w:rsidRPr="00CE5A1E">
        <w:rPr>
          <w:rFonts w:ascii="Arial" w:hAnsi="Arial" w:cs="Arial"/>
          <w:sz w:val="20"/>
          <w:szCs w:val="20"/>
        </w:rPr>
        <w:t>y</w:t>
      </w:r>
      <w:r w:rsidRPr="00CE5A1E">
        <w:rPr>
          <w:rFonts w:ascii="Arial" w:hAnsi="Arial" w:cs="Arial"/>
          <w:sz w:val="20"/>
          <w:szCs w:val="20"/>
        </w:rPr>
        <w:t xml:space="preserve">, </w:t>
      </w:r>
      <w:r w:rsidR="007576D0" w:rsidRPr="00CE5A1E">
        <w:rPr>
          <w:rFonts w:ascii="Arial" w:hAnsi="Arial" w:cs="Arial"/>
          <w:sz w:val="20"/>
          <w:szCs w:val="20"/>
        </w:rPr>
        <w:t>n</w:t>
      </w:r>
      <w:r w:rsidRPr="00CE5A1E">
        <w:rPr>
          <w:rFonts w:ascii="Arial" w:hAnsi="Arial" w:cs="Arial"/>
          <w:sz w:val="20"/>
          <w:szCs w:val="20"/>
        </w:rPr>
        <w:t>ieszczęśliw</w:t>
      </w:r>
      <w:r w:rsidR="007576D0" w:rsidRPr="00CE5A1E">
        <w:rPr>
          <w:rFonts w:ascii="Arial" w:hAnsi="Arial" w:cs="Arial"/>
          <w:sz w:val="20"/>
          <w:szCs w:val="20"/>
        </w:rPr>
        <w:t>ego</w:t>
      </w:r>
      <w:r w:rsidRPr="00CE5A1E">
        <w:rPr>
          <w:rFonts w:ascii="Arial" w:hAnsi="Arial" w:cs="Arial"/>
          <w:sz w:val="20"/>
          <w:szCs w:val="20"/>
        </w:rPr>
        <w:t xml:space="preserve"> </w:t>
      </w:r>
      <w:r w:rsidR="007576D0" w:rsidRPr="00CE5A1E">
        <w:rPr>
          <w:rFonts w:ascii="Arial" w:hAnsi="Arial" w:cs="Arial"/>
          <w:sz w:val="20"/>
          <w:szCs w:val="20"/>
        </w:rPr>
        <w:t>w</w:t>
      </w:r>
      <w:r w:rsidRPr="00CE5A1E">
        <w:rPr>
          <w:rFonts w:ascii="Arial" w:hAnsi="Arial" w:cs="Arial"/>
          <w:sz w:val="20"/>
          <w:szCs w:val="20"/>
        </w:rPr>
        <w:t>ypadk</w:t>
      </w:r>
      <w:r w:rsidR="007576D0" w:rsidRPr="00CE5A1E">
        <w:rPr>
          <w:rFonts w:ascii="Arial" w:hAnsi="Arial" w:cs="Arial"/>
          <w:sz w:val="20"/>
          <w:szCs w:val="20"/>
        </w:rPr>
        <w:t>u</w:t>
      </w:r>
      <w:r w:rsidRPr="00CE5A1E">
        <w:rPr>
          <w:rFonts w:ascii="Arial" w:hAnsi="Arial" w:cs="Arial"/>
          <w:sz w:val="20"/>
          <w:szCs w:val="20"/>
        </w:rPr>
        <w:t xml:space="preserve">, </w:t>
      </w:r>
      <w:r w:rsidR="007576D0" w:rsidRPr="00CE5A1E">
        <w:rPr>
          <w:rFonts w:ascii="Arial" w:hAnsi="Arial" w:cs="Arial"/>
          <w:sz w:val="20"/>
          <w:szCs w:val="20"/>
        </w:rPr>
        <w:t>n</w:t>
      </w:r>
      <w:r w:rsidRPr="00CE5A1E">
        <w:rPr>
          <w:rFonts w:ascii="Arial" w:hAnsi="Arial" w:cs="Arial"/>
          <w:sz w:val="20"/>
          <w:szCs w:val="20"/>
        </w:rPr>
        <w:t>agłe</w:t>
      </w:r>
      <w:r w:rsidR="007576D0" w:rsidRPr="00CE5A1E">
        <w:rPr>
          <w:rFonts w:ascii="Arial" w:hAnsi="Arial" w:cs="Arial"/>
          <w:sz w:val="20"/>
          <w:szCs w:val="20"/>
        </w:rPr>
        <w:t>go</w:t>
      </w:r>
      <w:r w:rsidRPr="00CE5A1E">
        <w:rPr>
          <w:rFonts w:ascii="Arial" w:hAnsi="Arial" w:cs="Arial"/>
          <w:sz w:val="20"/>
          <w:szCs w:val="20"/>
        </w:rPr>
        <w:t xml:space="preserve"> </w:t>
      </w:r>
      <w:r w:rsidR="007576D0" w:rsidRPr="00CE5A1E">
        <w:rPr>
          <w:rFonts w:ascii="Arial" w:hAnsi="Arial" w:cs="Arial"/>
          <w:sz w:val="20"/>
          <w:szCs w:val="20"/>
        </w:rPr>
        <w:t>z</w:t>
      </w:r>
      <w:r w:rsidRPr="00CE5A1E">
        <w:rPr>
          <w:rFonts w:ascii="Arial" w:hAnsi="Arial" w:cs="Arial"/>
          <w:sz w:val="20"/>
          <w:szCs w:val="20"/>
        </w:rPr>
        <w:t>achorowani</w:t>
      </w:r>
      <w:r w:rsidR="007576D0" w:rsidRPr="00CE5A1E">
        <w:rPr>
          <w:rFonts w:ascii="Arial" w:hAnsi="Arial" w:cs="Arial"/>
          <w:sz w:val="20"/>
          <w:szCs w:val="20"/>
        </w:rPr>
        <w:t>a</w:t>
      </w:r>
      <w:r w:rsidRPr="00CE5A1E">
        <w:rPr>
          <w:rFonts w:ascii="Arial" w:hAnsi="Arial" w:cs="Arial"/>
          <w:sz w:val="20"/>
          <w:szCs w:val="20"/>
        </w:rPr>
        <w:t xml:space="preserve"> kierowcy objętych ochroną ubezpieczeniową, nie może być aktualnie użytkowany zgodnie </w:t>
      </w:r>
      <w:r w:rsidR="007576D0" w:rsidRPr="00CE5A1E">
        <w:rPr>
          <w:rFonts w:ascii="Arial" w:hAnsi="Arial" w:cs="Arial"/>
          <w:sz w:val="20"/>
          <w:szCs w:val="20"/>
        </w:rPr>
        <w:br/>
      </w:r>
      <w:r w:rsidRPr="00CE5A1E">
        <w:rPr>
          <w:rFonts w:ascii="Arial" w:hAnsi="Arial" w:cs="Arial"/>
          <w:sz w:val="20"/>
          <w:szCs w:val="20"/>
        </w:rPr>
        <w:t xml:space="preserve">z przeznaczeniem, w tym w szczególności uniemożliwione jest rozpoczęcie lub kontynuowanie jazdy </w:t>
      </w:r>
      <w:r w:rsidR="007576D0" w:rsidRPr="00CE5A1E">
        <w:rPr>
          <w:rFonts w:ascii="Arial" w:hAnsi="Arial" w:cs="Arial"/>
          <w:sz w:val="20"/>
          <w:szCs w:val="20"/>
        </w:rPr>
        <w:br/>
      </w:r>
      <w:r w:rsidRPr="00CE5A1E">
        <w:rPr>
          <w:rFonts w:ascii="Arial" w:hAnsi="Arial" w:cs="Arial"/>
          <w:sz w:val="20"/>
          <w:szCs w:val="20"/>
        </w:rPr>
        <w:t>w sposób bezpieczny lub zgodny z przepisami ruchu drogowego</w:t>
      </w:r>
      <w:r w:rsidR="007576D0" w:rsidRPr="00CE5A1E">
        <w:rPr>
          <w:rFonts w:ascii="Arial" w:hAnsi="Arial" w:cs="Arial"/>
          <w:sz w:val="20"/>
          <w:szCs w:val="20"/>
        </w:rPr>
        <w:t>,</w:t>
      </w:r>
    </w:p>
    <w:p w14:paraId="5B8572A3" w14:textId="7976B4F8"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Upadek</w:t>
      </w:r>
      <w:r w:rsidRPr="00CE5A1E">
        <w:rPr>
          <w:rFonts w:ascii="Arial" w:hAnsi="Arial" w:cs="Arial"/>
          <w:sz w:val="20"/>
          <w:szCs w:val="20"/>
        </w:rPr>
        <w:t xml:space="preserve"> </w:t>
      </w:r>
      <w:r w:rsidR="007576D0" w:rsidRPr="00CE5A1E">
        <w:rPr>
          <w:rFonts w:ascii="Arial" w:hAnsi="Arial" w:cs="Arial"/>
          <w:sz w:val="20"/>
          <w:szCs w:val="20"/>
        </w:rPr>
        <w:t xml:space="preserve">- </w:t>
      </w:r>
      <w:r w:rsidRPr="00CE5A1E">
        <w:rPr>
          <w:rFonts w:ascii="Arial" w:hAnsi="Arial" w:cs="Arial"/>
          <w:sz w:val="20"/>
          <w:szCs w:val="20"/>
        </w:rPr>
        <w:t xml:space="preserve">przewrócenie się drzew, masztów, kominów, dźwigów lub innych przedmiotów, urządzeń </w:t>
      </w:r>
      <w:r w:rsidR="007576D0" w:rsidRPr="00CE5A1E">
        <w:rPr>
          <w:rFonts w:ascii="Arial" w:hAnsi="Arial" w:cs="Arial"/>
          <w:sz w:val="20"/>
          <w:szCs w:val="20"/>
        </w:rPr>
        <w:br/>
      </w:r>
      <w:r w:rsidRPr="00CE5A1E">
        <w:rPr>
          <w:rFonts w:ascii="Arial" w:hAnsi="Arial" w:cs="Arial"/>
          <w:sz w:val="20"/>
          <w:szCs w:val="20"/>
        </w:rPr>
        <w:t>i ich fragmentów na ubezpieczone mienie;</w:t>
      </w:r>
    </w:p>
    <w:p w14:paraId="298BB1CE" w14:textId="7E4E7548"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Upadek </w:t>
      </w:r>
      <w:r w:rsidR="007576D0" w:rsidRPr="00CE5A1E">
        <w:rPr>
          <w:rFonts w:ascii="Arial" w:hAnsi="Arial" w:cs="Arial"/>
          <w:b/>
          <w:bCs/>
          <w:sz w:val="20"/>
          <w:szCs w:val="20"/>
        </w:rPr>
        <w:t>s</w:t>
      </w:r>
      <w:r w:rsidRPr="00CE5A1E">
        <w:rPr>
          <w:rFonts w:ascii="Arial" w:hAnsi="Arial" w:cs="Arial"/>
          <w:b/>
          <w:bCs/>
          <w:sz w:val="20"/>
          <w:szCs w:val="20"/>
        </w:rPr>
        <w:t xml:space="preserve">tatku </w:t>
      </w:r>
      <w:r w:rsidR="007576D0" w:rsidRPr="00CE5A1E">
        <w:rPr>
          <w:rFonts w:ascii="Arial" w:hAnsi="Arial" w:cs="Arial"/>
          <w:b/>
          <w:bCs/>
          <w:sz w:val="20"/>
          <w:szCs w:val="20"/>
        </w:rPr>
        <w:t>p</w:t>
      </w:r>
      <w:r w:rsidRPr="00CE5A1E">
        <w:rPr>
          <w:rFonts w:ascii="Arial" w:hAnsi="Arial" w:cs="Arial"/>
          <w:b/>
          <w:bCs/>
          <w:sz w:val="20"/>
          <w:szCs w:val="20"/>
        </w:rPr>
        <w:t>owietrznego</w:t>
      </w:r>
      <w:r w:rsidRPr="00CE5A1E">
        <w:rPr>
          <w:rFonts w:ascii="Arial" w:hAnsi="Arial" w:cs="Arial"/>
          <w:sz w:val="20"/>
          <w:szCs w:val="20"/>
        </w:rPr>
        <w:t xml:space="preserve"> </w:t>
      </w:r>
      <w:r w:rsidR="007576D0" w:rsidRPr="00CE5A1E">
        <w:rPr>
          <w:rFonts w:ascii="Arial" w:hAnsi="Arial" w:cs="Arial"/>
          <w:sz w:val="20"/>
          <w:szCs w:val="20"/>
        </w:rPr>
        <w:t>-</w:t>
      </w:r>
      <w:r w:rsidRPr="00CE5A1E">
        <w:rPr>
          <w:rFonts w:ascii="Arial" w:hAnsi="Arial" w:cs="Arial"/>
          <w:sz w:val="20"/>
          <w:szCs w:val="20"/>
        </w:rPr>
        <w:t xml:space="preserve"> katastrofa bądź przymusowe lądowanie samolotu silnikowego, bezsilnikowego lub innego obiektu latającego</w:t>
      </w:r>
      <w:r w:rsidR="007576D0" w:rsidRPr="00CE5A1E">
        <w:rPr>
          <w:rFonts w:ascii="Arial" w:hAnsi="Arial" w:cs="Arial"/>
          <w:sz w:val="20"/>
          <w:szCs w:val="20"/>
        </w:rPr>
        <w:t>,</w:t>
      </w:r>
      <w:r w:rsidRPr="00CE5A1E">
        <w:rPr>
          <w:rFonts w:ascii="Arial" w:hAnsi="Arial" w:cs="Arial"/>
          <w:sz w:val="20"/>
          <w:szCs w:val="20"/>
        </w:rPr>
        <w:t xml:space="preserve"> załogowego lub bezzałogowego, a także upadek części składowych tego pojazdu jak również ładunku, pasażerów lub paliwa na przedmiot ubezpieczenia</w:t>
      </w:r>
      <w:r w:rsidR="007576D0" w:rsidRPr="00CE5A1E">
        <w:rPr>
          <w:rFonts w:ascii="Arial" w:hAnsi="Arial" w:cs="Arial"/>
          <w:sz w:val="20"/>
          <w:szCs w:val="20"/>
        </w:rPr>
        <w:t>,</w:t>
      </w:r>
    </w:p>
    <w:p w14:paraId="6F30F676" w14:textId="1EF94C82"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Usprawnienie </w:t>
      </w:r>
      <w:r w:rsidR="007576D0" w:rsidRPr="00CE5A1E">
        <w:rPr>
          <w:rFonts w:ascii="Arial" w:hAnsi="Arial" w:cs="Arial"/>
          <w:b/>
          <w:bCs/>
          <w:sz w:val="20"/>
          <w:szCs w:val="20"/>
        </w:rPr>
        <w:t>p</w:t>
      </w:r>
      <w:r w:rsidRPr="00CE5A1E">
        <w:rPr>
          <w:rFonts w:ascii="Arial" w:hAnsi="Arial" w:cs="Arial"/>
          <w:b/>
          <w:bCs/>
          <w:sz w:val="20"/>
          <w:szCs w:val="20"/>
        </w:rPr>
        <w:t>ojazdu</w:t>
      </w:r>
      <w:r w:rsidRPr="00CE5A1E">
        <w:rPr>
          <w:rFonts w:ascii="Arial" w:hAnsi="Arial" w:cs="Arial"/>
          <w:sz w:val="20"/>
          <w:szCs w:val="20"/>
        </w:rPr>
        <w:t xml:space="preserve"> </w:t>
      </w:r>
      <w:r w:rsidR="007576D0" w:rsidRPr="00CE5A1E">
        <w:rPr>
          <w:rFonts w:ascii="Arial" w:hAnsi="Arial" w:cs="Arial"/>
          <w:sz w:val="20"/>
          <w:szCs w:val="20"/>
        </w:rPr>
        <w:t>-</w:t>
      </w:r>
      <w:r w:rsidRPr="00CE5A1E">
        <w:rPr>
          <w:rFonts w:ascii="Arial" w:hAnsi="Arial" w:cs="Arial"/>
          <w:sz w:val="20"/>
          <w:szCs w:val="20"/>
        </w:rPr>
        <w:t xml:space="preserve"> przywrócenie używalności lub funkcjonalności </w:t>
      </w:r>
      <w:r w:rsidR="007576D0" w:rsidRPr="00CE5A1E">
        <w:rPr>
          <w:rFonts w:ascii="Arial" w:hAnsi="Arial" w:cs="Arial"/>
          <w:sz w:val="20"/>
          <w:szCs w:val="20"/>
        </w:rPr>
        <w:t>p</w:t>
      </w:r>
      <w:r w:rsidRPr="00CE5A1E">
        <w:rPr>
          <w:rFonts w:ascii="Arial" w:hAnsi="Arial" w:cs="Arial"/>
          <w:sz w:val="20"/>
          <w:szCs w:val="20"/>
        </w:rPr>
        <w:t xml:space="preserve">ojazdu, tak by pojazd mógł być użytkowany zgodnie z przeznaczeniem, w tym w szczególności, aby możliwe było rozpoczęcie </w:t>
      </w:r>
      <w:r w:rsidR="007576D0" w:rsidRPr="00CE5A1E">
        <w:rPr>
          <w:rFonts w:ascii="Arial" w:hAnsi="Arial" w:cs="Arial"/>
          <w:sz w:val="20"/>
          <w:szCs w:val="20"/>
        </w:rPr>
        <w:br/>
      </w:r>
      <w:r w:rsidRPr="00CE5A1E">
        <w:rPr>
          <w:rFonts w:ascii="Arial" w:hAnsi="Arial" w:cs="Arial"/>
          <w:sz w:val="20"/>
          <w:szCs w:val="20"/>
        </w:rPr>
        <w:t>lub kontynuowanie jazdy w sposób bezpieczny, lub zgodny z przepisami ruchu drogowego</w:t>
      </w:r>
      <w:r w:rsidR="007576D0" w:rsidRPr="00CE5A1E">
        <w:rPr>
          <w:rFonts w:ascii="Arial" w:hAnsi="Arial" w:cs="Arial"/>
          <w:sz w:val="20"/>
          <w:szCs w:val="20"/>
        </w:rPr>
        <w:t>,</w:t>
      </w:r>
    </w:p>
    <w:p w14:paraId="446C09C6" w14:textId="49B785DE"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lastRenderedPageBreak/>
        <w:t xml:space="preserve">Usterka </w:t>
      </w:r>
      <w:r w:rsidR="007576D0" w:rsidRPr="00CE5A1E">
        <w:rPr>
          <w:rFonts w:ascii="Arial" w:hAnsi="Arial" w:cs="Arial"/>
          <w:b/>
          <w:bCs/>
          <w:sz w:val="20"/>
          <w:szCs w:val="20"/>
        </w:rPr>
        <w:t>o</w:t>
      </w:r>
      <w:r w:rsidRPr="00CE5A1E">
        <w:rPr>
          <w:rFonts w:ascii="Arial" w:hAnsi="Arial" w:cs="Arial"/>
          <w:b/>
          <w:bCs/>
          <w:sz w:val="20"/>
          <w:szCs w:val="20"/>
        </w:rPr>
        <w:t>gumienia</w:t>
      </w:r>
      <w:r w:rsidRPr="00CE5A1E">
        <w:rPr>
          <w:rFonts w:ascii="Arial" w:hAnsi="Arial" w:cs="Arial"/>
          <w:sz w:val="20"/>
          <w:szCs w:val="20"/>
        </w:rPr>
        <w:t xml:space="preserve"> </w:t>
      </w:r>
      <w:r w:rsidR="007576D0" w:rsidRPr="00CE5A1E">
        <w:rPr>
          <w:rFonts w:ascii="Arial" w:hAnsi="Arial" w:cs="Arial"/>
          <w:sz w:val="20"/>
          <w:szCs w:val="20"/>
        </w:rPr>
        <w:t>-</w:t>
      </w:r>
      <w:r w:rsidRPr="00CE5A1E">
        <w:rPr>
          <w:rFonts w:ascii="Arial" w:hAnsi="Arial" w:cs="Arial"/>
          <w:sz w:val="20"/>
          <w:szCs w:val="20"/>
        </w:rPr>
        <w:t xml:space="preserve"> przebicie lub wystrzelenie opony, lub dętki, wadliwie działający, uszkodzony lub zniszczony wentyl, lub inne przyczyny powodujące utratę powietrza z opony lub dętki</w:t>
      </w:r>
      <w:r w:rsidR="007576D0" w:rsidRPr="00CE5A1E">
        <w:rPr>
          <w:rFonts w:ascii="Arial" w:hAnsi="Arial" w:cs="Arial"/>
          <w:sz w:val="20"/>
          <w:szCs w:val="20"/>
        </w:rPr>
        <w:t>,</w:t>
      </w:r>
    </w:p>
    <w:p w14:paraId="7FBFC2F9" w14:textId="1DBBC649"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Używanie </w:t>
      </w:r>
      <w:r w:rsidR="007576D0" w:rsidRPr="00CE5A1E">
        <w:rPr>
          <w:rFonts w:ascii="Arial" w:hAnsi="Arial" w:cs="Arial"/>
          <w:b/>
          <w:bCs/>
          <w:sz w:val="20"/>
          <w:szCs w:val="20"/>
        </w:rPr>
        <w:t>p</w:t>
      </w:r>
      <w:r w:rsidRPr="00CE5A1E">
        <w:rPr>
          <w:rFonts w:ascii="Arial" w:hAnsi="Arial" w:cs="Arial"/>
          <w:b/>
          <w:bCs/>
          <w:sz w:val="20"/>
          <w:szCs w:val="20"/>
        </w:rPr>
        <w:t>ojazdu</w:t>
      </w:r>
      <w:r w:rsidRPr="00CE5A1E">
        <w:rPr>
          <w:rFonts w:ascii="Arial" w:hAnsi="Arial" w:cs="Arial"/>
          <w:sz w:val="20"/>
          <w:szCs w:val="20"/>
        </w:rPr>
        <w:t xml:space="preserve"> </w:t>
      </w:r>
      <w:r w:rsidR="007576D0" w:rsidRPr="00CE5A1E">
        <w:rPr>
          <w:rFonts w:ascii="Arial" w:hAnsi="Arial" w:cs="Arial"/>
          <w:sz w:val="20"/>
          <w:szCs w:val="20"/>
        </w:rPr>
        <w:t>-</w:t>
      </w:r>
      <w:r w:rsidRPr="00CE5A1E">
        <w:rPr>
          <w:rFonts w:ascii="Arial" w:hAnsi="Arial" w:cs="Arial"/>
          <w:sz w:val="20"/>
          <w:szCs w:val="20"/>
        </w:rPr>
        <w:t xml:space="preserve"> czynności mające na celu bieżącą obsługę </w:t>
      </w:r>
      <w:r w:rsidR="007576D0" w:rsidRPr="00CE5A1E">
        <w:rPr>
          <w:rFonts w:ascii="Arial" w:hAnsi="Arial" w:cs="Arial"/>
          <w:sz w:val="20"/>
          <w:szCs w:val="20"/>
        </w:rPr>
        <w:t>p</w:t>
      </w:r>
      <w:r w:rsidRPr="00CE5A1E">
        <w:rPr>
          <w:rFonts w:ascii="Arial" w:hAnsi="Arial" w:cs="Arial"/>
          <w:sz w:val="20"/>
          <w:szCs w:val="20"/>
        </w:rPr>
        <w:t xml:space="preserve">ojazdu, dokonywane w bezpośredniej bliskości </w:t>
      </w:r>
      <w:r w:rsidR="006C64C0" w:rsidRPr="00CE5A1E">
        <w:rPr>
          <w:rFonts w:ascii="Arial" w:hAnsi="Arial" w:cs="Arial"/>
          <w:sz w:val="20"/>
          <w:szCs w:val="20"/>
        </w:rPr>
        <w:t>p</w:t>
      </w:r>
      <w:r w:rsidRPr="00CE5A1E">
        <w:rPr>
          <w:rFonts w:ascii="Arial" w:hAnsi="Arial" w:cs="Arial"/>
          <w:sz w:val="20"/>
          <w:szCs w:val="20"/>
        </w:rPr>
        <w:t>ojazdu, do których zalicza się m</w:t>
      </w:r>
      <w:r w:rsidR="006C64C0" w:rsidRPr="00CE5A1E">
        <w:rPr>
          <w:rFonts w:ascii="Arial" w:hAnsi="Arial" w:cs="Arial"/>
          <w:sz w:val="20"/>
          <w:szCs w:val="20"/>
        </w:rPr>
        <w:t xml:space="preserve">iędzy </w:t>
      </w:r>
      <w:r w:rsidRPr="00CE5A1E">
        <w:rPr>
          <w:rFonts w:ascii="Arial" w:hAnsi="Arial" w:cs="Arial"/>
          <w:sz w:val="20"/>
          <w:szCs w:val="20"/>
        </w:rPr>
        <w:t>in</w:t>
      </w:r>
      <w:r w:rsidR="006C64C0" w:rsidRPr="00CE5A1E">
        <w:rPr>
          <w:rFonts w:ascii="Arial" w:hAnsi="Arial" w:cs="Arial"/>
          <w:sz w:val="20"/>
          <w:szCs w:val="20"/>
        </w:rPr>
        <w:t>nymi</w:t>
      </w:r>
      <w:r w:rsidRPr="00CE5A1E">
        <w:rPr>
          <w:rFonts w:ascii="Arial" w:hAnsi="Arial" w:cs="Arial"/>
          <w:sz w:val="20"/>
          <w:szCs w:val="20"/>
        </w:rPr>
        <w:t xml:space="preserve">: pobieranie paliwa na stacji benzynowej, mycie i czyszczenie </w:t>
      </w:r>
      <w:r w:rsidR="006C64C0" w:rsidRPr="00CE5A1E">
        <w:rPr>
          <w:rFonts w:ascii="Arial" w:hAnsi="Arial" w:cs="Arial"/>
          <w:sz w:val="20"/>
          <w:szCs w:val="20"/>
        </w:rPr>
        <w:t>p</w:t>
      </w:r>
      <w:r w:rsidRPr="00CE5A1E">
        <w:rPr>
          <w:rFonts w:ascii="Arial" w:hAnsi="Arial" w:cs="Arial"/>
          <w:sz w:val="20"/>
          <w:szCs w:val="20"/>
        </w:rPr>
        <w:t>ojazdu oraz otwieranie i zamykanie drzwi lub bramy garażu</w:t>
      </w:r>
      <w:r w:rsidR="006C64C0" w:rsidRPr="00CE5A1E">
        <w:rPr>
          <w:rFonts w:ascii="Arial" w:hAnsi="Arial" w:cs="Arial"/>
          <w:sz w:val="20"/>
          <w:szCs w:val="20"/>
        </w:rPr>
        <w:t>,</w:t>
      </w:r>
    </w:p>
    <w:p w14:paraId="7AA7C6AF" w14:textId="6DDDA7E1"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sz w:val="20"/>
          <w:szCs w:val="20"/>
        </w:rPr>
        <w:t>Wartość pozostałości po szkodzie</w:t>
      </w:r>
      <w:r w:rsidRPr="00CE5A1E">
        <w:rPr>
          <w:rFonts w:ascii="Arial" w:hAnsi="Arial" w:cs="Arial"/>
          <w:sz w:val="20"/>
          <w:szCs w:val="20"/>
        </w:rPr>
        <w:t xml:space="preserve"> </w:t>
      </w:r>
      <w:r w:rsidR="006C64C0" w:rsidRPr="00CE5A1E">
        <w:rPr>
          <w:rFonts w:ascii="Arial" w:hAnsi="Arial" w:cs="Arial"/>
          <w:sz w:val="20"/>
          <w:szCs w:val="20"/>
        </w:rPr>
        <w:t>-</w:t>
      </w:r>
      <w:r w:rsidRPr="00CE5A1E">
        <w:rPr>
          <w:rFonts w:ascii="Arial" w:hAnsi="Arial" w:cs="Arial"/>
          <w:sz w:val="20"/>
          <w:szCs w:val="20"/>
        </w:rPr>
        <w:t xml:space="preserve"> wartość pojazdu w stanie uszkodzonym wyliczana w systemie eksperckim Info Ekspert lub </w:t>
      </w:r>
      <w:proofErr w:type="spellStart"/>
      <w:r w:rsidRPr="00CE5A1E">
        <w:rPr>
          <w:rFonts w:ascii="Arial" w:hAnsi="Arial" w:cs="Arial"/>
          <w:sz w:val="20"/>
          <w:szCs w:val="20"/>
        </w:rPr>
        <w:t>Eurotax</w:t>
      </w:r>
      <w:proofErr w:type="spellEnd"/>
      <w:r w:rsidRPr="00CE5A1E">
        <w:rPr>
          <w:rFonts w:ascii="Arial" w:hAnsi="Arial" w:cs="Arial"/>
          <w:sz w:val="20"/>
          <w:szCs w:val="20"/>
        </w:rPr>
        <w:t xml:space="preserve">; </w:t>
      </w:r>
      <w:r w:rsidR="006C64C0" w:rsidRPr="00CE5A1E">
        <w:rPr>
          <w:rFonts w:ascii="Arial" w:hAnsi="Arial" w:cs="Arial"/>
          <w:sz w:val="20"/>
          <w:szCs w:val="20"/>
        </w:rPr>
        <w:t>Ubezpieczyciel</w:t>
      </w:r>
      <w:r w:rsidRPr="00CE5A1E">
        <w:rPr>
          <w:rFonts w:ascii="Arial" w:hAnsi="Arial" w:cs="Arial"/>
          <w:sz w:val="20"/>
          <w:szCs w:val="20"/>
        </w:rPr>
        <w:t xml:space="preserve"> może również ustalić wartość pozostałości </w:t>
      </w:r>
      <w:r w:rsidR="006C64C0" w:rsidRPr="00CE5A1E">
        <w:rPr>
          <w:rFonts w:ascii="Arial" w:hAnsi="Arial" w:cs="Arial"/>
          <w:sz w:val="20"/>
          <w:szCs w:val="20"/>
        </w:rPr>
        <w:br/>
      </w:r>
      <w:r w:rsidRPr="00CE5A1E">
        <w:rPr>
          <w:rFonts w:ascii="Arial" w:hAnsi="Arial" w:cs="Arial"/>
          <w:sz w:val="20"/>
          <w:szCs w:val="20"/>
        </w:rPr>
        <w:t>na podstawie oferty zakupu uzyskanej podczas aukcji</w:t>
      </w:r>
      <w:r w:rsidR="006C64C0" w:rsidRPr="00CE5A1E">
        <w:rPr>
          <w:rFonts w:ascii="Arial" w:hAnsi="Arial" w:cs="Arial"/>
          <w:sz w:val="20"/>
          <w:szCs w:val="20"/>
        </w:rPr>
        <w:t>,</w:t>
      </w:r>
    </w:p>
    <w:p w14:paraId="117E2E13" w14:textId="0F0465FF"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Wypadek </w:t>
      </w:r>
      <w:proofErr w:type="spellStart"/>
      <w:r w:rsidR="006C64C0" w:rsidRPr="00CE5A1E">
        <w:rPr>
          <w:rFonts w:ascii="Arial" w:hAnsi="Arial" w:cs="Arial"/>
          <w:b/>
          <w:bCs/>
          <w:sz w:val="20"/>
          <w:szCs w:val="20"/>
        </w:rPr>
        <w:t>assistance</w:t>
      </w:r>
      <w:proofErr w:type="spellEnd"/>
      <w:r w:rsidR="006C64C0" w:rsidRPr="00CE5A1E">
        <w:rPr>
          <w:rFonts w:ascii="Arial" w:hAnsi="Arial" w:cs="Arial"/>
          <w:b/>
          <w:bCs/>
          <w:sz w:val="20"/>
          <w:szCs w:val="20"/>
        </w:rPr>
        <w:t xml:space="preserve"> (</w:t>
      </w:r>
      <w:r w:rsidRPr="00CE5A1E">
        <w:rPr>
          <w:rFonts w:ascii="Arial" w:hAnsi="Arial" w:cs="Arial"/>
          <w:b/>
          <w:bCs/>
          <w:sz w:val="20"/>
          <w:szCs w:val="20"/>
        </w:rPr>
        <w:t>ASS</w:t>
      </w:r>
      <w:r w:rsidR="006C64C0" w:rsidRPr="00CE5A1E">
        <w:rPr>
          <w:rFonts w:ascii="Arial" w:hAnsi="Arial" w:cs="Arial"/>
          <w:b/>
          <w:bCs/>
          <w:sz w:val="20"/>
          <w:szCs w:val="20"/>
        </w:rPr>
        <w:t>)</w:t>
      </w:r>
      <w:r w:rsidR="006C64C0" w:rsidRPr="00CE5A1E">
        <w:rPr>
          <w:rFonts w:ascii="Arial" w:hAnsi="Arial" w:cs="Arial"/>
          <w:sz w:val="20"/>
          <w:szCs w:val="20"/>
        </w:rPr>
        <w:t xml:space="preserve"> - to jest:</w:t>
      </w:r>
    </w:p>
    <w:p w14:paraId="30BA442D" w14:textId="0B8C6080" w:rsidR="00322BDE" w:rsidRPr="00CE5A1E" w:rsidRDefault="006C64C0">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a</w:t>
      </w:r>
      <w:r w:rsidR="00322BDE" w:rsidRPr="00CE5A1E">
        <w:rPr>
          <w:rFonts w:ascii="Arial" w:hAnsi="Arial" w:cs="Arial"/>
          <w:sz w:val="20"/>
          <w:szCs w:val="20"/>
        </w:rPr>
        <w:t>waria,</w:t>
      </w:r>
    </w:p>
    <w:p w14:paraId="74D651CE" w14:textId="19CEDCC4" w:rsidR="00322BDE" w:rsidRPr="00CE5A1E" w:rsidRDefault="006C64C0">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i</w:t>
      </w:r>
      <w:r w:rsidR="00322BDE" w:rsidRPr="00CE5A1E">
        <w:rPr>
          <w:rFonts w:ascii="Arial" w:hAnsi="Arial" w:cs="Arial"/>
          <w:sz w:val="20"/>
          <w:szCs w:val="20"/>
        </w:rPr>
        <w:t xml:space="preserve">nne </w:t>
      </w:r>
      <w:r w:rsidRPr="00CE5A1E">
        <w:rPr>
          <w:rFonts w:ascii="Arial" w:hAnsi="Arial" w:cs="Arial"/>
          <w:sz w:val="20"/>
          <w:szCs w:val="20"/>
        </w:rPr>
        <w:t>z</w:t>
      </w:r>
      <w:r w:rsidR="00322BDE" w:rsidRPr="00CE5A1E">
        <w:rPr>
          <w:rFonts w:ascii="Arial" w:hAnsi="Arial" w:cs="Arial"/>
          <w:sz w:val="20"/>
          <w:szCs w:val="20"/>
        </w:rPr>
        <w:t xml:space="preserve">darzenie, </w:t>
      </w:r>
    </w:p>
    <w:p w14:paraId="5D0D3569" w14:textId="013CC665"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zdarzenia objęte ochroną w ramach ubezpieczenia </w:t>
      </w:r>
      <w:r w:rsidR="006C64C0" w:rsidRPr="00CE5A1E">
        <w:rPr>
          <w:rFonts w:ascii="Arial" w:hAnsi="Arial" w:cs="Arial"/>
          <w:sz w:val="20"/>
          <w:szCs w:val="20"/>
        </w:rPr>
        <w:t>auto-casco (</w:t>
      </w:r>
      <w:r w:rsidRPr="00CE5A1E">
        <w:rPr>
          <w:rFonts w:ascii="Arial" w:hAnsi="Arial" w:cs="Arial"/>
          <w:sz w:val="20"/>
          <w:szCs w:val="20"/>
        </w:rPr>
        <w:t>AC</w:t>
      </w:r>
      <w:r w:rsidR="006C64C0" w:rsidRPr="00CE5A1E">
        <w:rPr>
          <w:rFonts w:ascii="Arial" w:hAnsi="Arial" w:cs="Arial"/>
          <w:sz w:val="20"/>
          <w:szCs w:val="20"/>
        </w:rPr>
        <w:t>),</w:t>
      </w:r>
    </w:p>
    <w:p w14:paraId="5EC6D46F" w14:textId="2916A970" w:rsidR="00322BDE" w:rsidRPr="00CE5A1E" w:rsidRDefault="006C64C0">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n</w:t>
      </w:r>
      <w:r w:rsidR="00322BDE" w:rsidRPr="00CE5A1E">
        <w:rPr>
          <w:rFonts w:ascii="Arial" w:hAnsi="Arial" w:cs="Arial"/>
          <w:sz w:val="20"/>
          <w:szCs w:val="20"/>
        </w:rPr>
        <w:t xml:space="preserve">ieszczęśliwy </w:t>
      </w:r>
      <w:r w:rsidRPr="00CE5A1E">
        <w:rPr>
          <w:rFonts w:ascii="Arial" w:hAnsi="Arial" w:cs="Arial"/>
          <w:sz w:val="20"/>
          <w:szCs w:val="20"/>
        </w:rPr>
        <w:t>w</w:t>
      </w:r>
      <w:r w:rsidR="00322BDE" w:rsidRPr="00CE5A1E">
        <w:rPr>
          <w:rFonts w:ascii="Arial" w:hAnsi="Arial" w:cs="Arial"/>
          <w:sz w:val="20"/>
          <w:szCs w:val="20"/>
        </w:rPr>
        <w:t>ypadek,</w:t>
      </w:r>
    </w:p>
    <w:p w14:paraId="0CD0979F" w14:textId="11B1A968" w:rsidR="00322BDE" w:rsidRPr="00CE5A1E" w:rsidRDefault="006C64C0">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n</w:t>
      </w:r>
      <w:r w:rsidR="00322BDE" w:rsidRPr="00CE5A1E">
        <w:rPr>
          <w:rFonts w:ascii="Arial" w:hAnsi="Arial" w:cs="Arial"/>
          <w:sz w:val="20"/>
          <w:szCs w:val="20"/>
        </w:rPr>
        <w:t>agłe zachorowanie</w:t>
      </w:r>
      <w:r w:rsidRPr="00CE5A1E">
        <w:rPr>
          <w:rFonts w:ascii="Arial" w:hAnsi="Arial" w:cs="Arial"/>
          <w:sz w:val="20"/>
          <w:szCs w:val="20"/>
        </w:rPr>
        <w:t>,</w:t>
      </w:r>
    </w:p>
    <w:p w14:paraId="39555474" w14:textId="4D6ED3EF"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Wyposażenie (</w:t>
      </w:r>
      <w:r w:rsidR="006C64C0" w:rsidRPr="00CE5A1E">
        <w:rPr>
          <w:rFonts w:ascii="Arial" w:hAnsi="Arial" w:cs="Arial"/>
          <w:b/>
          <w:bCs/>
          <w:sz w:val="20"/>
          <w:szCs w:val="20"/>
        </w:rPr>
        <w:t>p</w:t>
      </w:r>
      <w:r w:rsidRPr="00CE5A1E">
        <w:rPr>
          <w:rFonts w:ascii="Arial" w:hAnsi="Arial" w:cs="Arial"/>
          <w:b/>
          <w:bCs/>
          <w:sz w:val="20"/>
          <w:szCs w:val="20"/>
        </w:rPr>
        <w:t>ojazdu)</w:t>
      </w:r>
      <w:r w:rsidRPr="00CE5A1E">
        <w:rPr>
          <w:rFonts w:ascii="Arial" w:hAnsi="Arial" w:cs="Arial"/>
          <w:sz w:val="20"/>
          <w:szCs w:val="20"/>
        </w:rPr>
        <w:t xml:space="preserve"> </w:t>
      </w:r>
      <w:r w:rsidR="006C64C0" w:rsidRPr="00CE5A1E">
        <w:rPr>
          <w:rFonts w:ascii="Arial" w:hAnsi="Arial" w:cs="Arial"/>
          <w:sz w:val="20"/>
          <w:szCs w:val="20"/>
        </w:rPr>
        <w:t>-</w:t>
      </w:r>
      <w:r w:rsidRPr="00CE5A1E">
        <w:rPr>
          <w:rFonts w:ascii="Arial" w:hAnsi="Arial" w:cs="Arial"/>
          <w:sz w:val="20"/>
          <w:szCs w:val="20"/>
        </w:rPr>
        <w:t xml:space="preserve"> wyposażenie fabryczne lub dodatkowe, zamontowane przy nabyciu pojazdu lub po jego nabyciu; wyposażenie obejmuje m</w:t>
      </w:r>
      <w:r w:rsidR="006C64C0" w:rsidRPr="00CE5A1E">
        <w:rPr>
          <w:rFonts w:ascii="Arial" w:hAnsi="Arial" w:cs="Arial"/>
          <w:sz w:val="20"/>
          <w:szCs w:val="20"/>
        </w:rPr>
        <w:t xml:space="preserve">iędzy </w:t>
      </w:r>
      <w:r w:rsidRPr="00CE5A1E">
        <w:rPr>
          <w:rFonts w:ascii="Arial" w:hAnsi="Arial" w:cs="Arial"/>
          <w:sz w:val="20"/>
          <w:szCs w:val="20"/>
        </w:rPr>
        <w:t>in</w:t>
      </w:r>
      <w:r w:rsidR="006C64C0" w:rsidRPr="00CE5A1E">
        <w:rPr>
          <w:rFonts w:ascii="Arial" w:hAnsi="Arial" w:cs="Arial"/>
          <w:sz w:val="20"/>
          <w:szCs w:val="20"/>
        </w:rPr>
        <w:t>nymi</w:t>
      </w:r>
      <w:r w:rsidRPr="00CE5A1E">
        <w:rPr>
          <w:rFonts w:ascii="Arial" w:hAnsi="Arial" w:cs="Arial"/>
          <w:sz w:val="20"/>
          <w:szCs w:val="20"/>
        </w:rPr>
        <w:t>:</w:t>
      </w:r>
    </w:p>
    <w:p w14:paraId="1995A7A1" w14:textId="478BA086"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sprzęt i urządzenia służące do utrzymania i używania </w:t>
      </w:r>
      <w:r w:rsidR="00920777" w:rsidRPr="00CE5A1E">
        <w:rPr>
          <w:rFonts w:ascii="Arial" w:hAnsi="Arial" w:cs="Arial"/>
          <w:sz w:val="20"/>
          <w:szCs w:val="20"/>
        </w:rPr>
        <w:t>p</w:t>
      </w:r>
      <w:r w:rsidRPr="00CE5A1E">
        <w:rPr>
          <w:rFonts w:ascii="Arial" w:hAnsi="Arial" w:cs="Arial"/>
          <w:sz w:val="20"/>
          <w:szCs w:val="20"/>
        </w:rPr>
        <w:t xml:space="preserve">ojazdu zgodnie z jego przeznaczeniem oraz zabezpieczeniu </w:t>
      </w:r>
      <w:r w:rsidR="00920777" w:rsidRPr="00CE5A1E">
        <w:rPr>
          <w:rFonts w:ascii="Arial" w:hAnsi="Arial" w:cs="Arial"/>
          <w:sz w:val="20"/>
          <w:szCs w:val="20"/>
        </w:rPr>
        <w:t>p</w:t>
      </w:r>
      <w:r w:rsidRPr="00CE5A1E">
        <w:rPr>
          <w:rFonts w:ascii="Arial" w:hAnsi="Arial" w:cs="Arial"/>
          <w:sz w:val="20"/>
          <w:szCs w:val="20"/>
        </w:rPr>
        <w:t xml:space="preserve">ojazdu przed </w:t>
      </w:r>
      <w:r w:rsidR="00920777" w:rsidRPr="00CE5A1E">
        <w:rPr>
          <w:rFonts w:ascii="Arial" w:hAnsi="Arial" w:cs="Arial"/>
          <w:sz w:val="20"/>
          <w:szCs w:val="20"/>
        </w:rPr>
        <w:t>k</w:t>
      </w:r>
      <w:r w:rsidRPr="00CE5A1E">
        <w:rPr>
          <w:rFonts w:ascii="Arial" w:hAnsi="Arial" w:cs="Arial"/>
          <w:sz w:val="20"/>
          <w:szCs w:val="20"/>
        </w:rPr>
        <w:t>radzieżą</w:t>
      </w:r>
      <w:r w:rsidR="00920777" w:rsidRPr="00CE5A1E">
        <w:rPr>
          <w:rFonts w:ascii="Arial" w:hAnsi="Arial" w:cs="Arial"/>
          <w:sz w:val="20"/>
          <w:szCs w:val="20"/>
        </w:rPr>
        <w:t>,</w:t>
      </w:r>
    </w:p>
    <w:p w14:paraId="1D4C9BE4" w14:textId="79DE64FD"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sprzęt i urządzenia służące bezpieczeństwu jazdy</w:t>
      </w:r>
      <w:r w:rsidR="00920777" w:rsidRPr="00CE5A1E">
        <w:rPr>
          <w:rFonts w:ascii="Arial" w:hAnsi="Arial" w:cs="Arial"/>
          <w:sz w:val="20"/>
          <w:szCs w:val="20"/>
        </w:rPr>
        <w:t>,</w:t>
      </w:r>
    </w:p>
    <w:p w14:paraId="1F05297C" w14:textId="039214C1"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sprzęt urządzenia łączności satelitarnej</w:t>
      </w:r>
      <w:r w:rsidR="00920777" w:rsidRPr="00CE5A1E">
        <w:rPr>
          <w:rFonts w:ascii="Arial" w:hAnsi="Arial" w:cs="Arial"/>
          <w:sz w:val="20"/>
          <w:szCs w:val="20"/>
        </w:rPr>
        <w:t>,</w:t>
      </w:r>
    </w:p>
    <w:p w14:paraId="2415419B" w14:textId="3BFB2AE1"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radia, odtwarzacze audio, radioodtwarzacze, rejestratory obrazu</w:t>
      </w:r>
      <w:r w:rsidR="00920777" w:rsidRPr="00CE5A1E">
        <w:rPr>
          <w:rFonts w:ascii="Arial" w:hAnsi="Arial" w:cs="Arial"/>
          <w:sz w:val="20"/>
          <w:szCs w:val="20"/>
        </w:rPr>
        <w:t>,</w:t>
      </w:r>
    </w:p>
    <w:p w14:paraId="5E829CB1" w14:textId="3E14E59B"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głośniki i kolumny głośnikowe</w:t>
      </w:r>
      <w:r w:rsidR="00920777" w:rsidRPr="00CE5A1E">
        <w:rPr>
          <w:rFonts w:ascii="Arial" w:hAnsi="Arial" w:cs="Arial"/>
          <w:sz w:val="20"/>
          <w:szCs w:val="20"/>
        </w:rPr>
        <w:t>,</w:t>
      </w:r>
    </w:p>
    <w:p w14:paraId="53C213C8" w14:textId="57E97C9F"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anteny zewnętrzne i wewnętrzne</w:t>
      </w:r>
      <w:r w:rsidR="00920777" w:rsidRPr="00CE5A1E">
        <w:rPr>
          <w:rFonts w:ascii="Arial" w:hAnsi="Arial" w:cs="Arial"/>
          <w:sz w:val="20"/>
          <w:szCs w:val="20"/>
        </w:rPr>
        <w:t>,</w:t>
      </w:r>
    </w:p>
    <w:p w14:paraId="577DC58F" w14:textId="585B8891"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spoilery i nakładki</w:t>
      </w:r>
      <w:r w:rsidR="00920777" w:rsidRPr="00CE5A1E">
        <w:rPr>
          <w:rFonts w:ascii="Arial" w:hAnsi="Arial" w:cs="Arial"/>
          <w:sz w:val="20"/>
          <w:szCs w:val="20"/>
        </w:rPr>
        <w:t>,</w:t>
      </w:r>
    </w:p>
    <w:p w14:paraId="0F10D9FE" w14:textId="06526A15"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haki holownicze</w:t>
      </w:r>
      <w:r w:rsidR="00920777" w:rsidRPr="00CE5A1E">
        <w:rPr>
          <w:rFonts w:ascii="Arial" w:hAnsi="Arial" w:cs="Arial"/>
          <w:sz w:val="20"/>
          <w:szCs w:val="20"/>
        </w:rPr>
        <w:t>,</w:t>
      </w:r>
    </w:p>
    <w:p w14:paraId="14878CFD" w14:textId="6FD0C701"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zestawy głośnomówiące, radiotelefony, systemy GPS i CB</w:t>
      </w:r>
      <w:r w:rsidR="00920777" w:rsidRPr="00CE5A1E">
        <w:rPr>
          <w:rFonts w:ascii="Arial" w:hAnsi="Arial" w:cs="Arial"/>
          <w:sz w:val="20"/>
          <w:szCs w:val="20"/>
        </w:rPr>
        <w:t>-r</w:t>
      </w:r>
      <w:r w:rsidRPr="00CE5A1E">
        <w:rPr>
          <w:rFonts w:ascii="Arial" w:hAnsi="Arial" w:cs="Arial"/>
          <w:sz w:val="20"/>
          <w:szCs w:val="20"/>
        </w:rPr>
        <w:t>adia</w:t>
      </w:r>
      <w:r w:rsidR="00920777" w:rsidRPr="00CE5A1E">
        <w:rPr>
          <w:rFonts w:ascii="Arial" w:hAnsi="Arial" w:cs="Arial"/>
          <w:sz w:val="20"/>
          <w:szCs w:val="20"/>
        </w:rPr>
        <w:t>,</w:t>
      </w:r>
    </w:p>
    <w:p w14:paraId="2F3883BA" w14:textId="747FF4EC" w:rsidR="00322BDE" w:rsidRPr="00CE5A1E" w:rsidRDefault="00322BDE">
      <w:pPr>
        <w:pStyle w:val="Akapitzlist"/>
        <w:numPr>
          <w:ilvl w:val="3"/>
          <w:numId w:val="10"/>
        </w:numPr>
        <w:tabs>
          <w:tab w:val="clear" w:pos="2160"/>
        </w:tabs>
        <w:spacing w:after="0"/>
        <w:ind w:left="2552" w:hanging="1134"/>
        <w:contextualSpacing w:val="0"/>
        <w:jc w:val="both"/>
        <w:rPr>
          <w:rFonts w:ascii="Arial" w:hAnsi="Arial" w:cs="Arial"/>
          <w:sz w:val="20"/>
          <w:szCs w:val="20"/>
        </w:rPr>
      </w:pPr>
      <w:r w:rsidRPr="00CE5A1E">
        <w:rPr>
          <w:rFonts w:ascii="Arial" w:hAnsi="Arial" w:cs="Arial"/>
          <w:sz w:val="20"/>
          <w:szCs w:val="20"/>
        </w:rPr>
        <w:t xml:space="preserve">instalacje gazowe, sprzęt specjalistyczny wykorzystywany w działalności Zamawiającego, o ile jest on zamontowany na stałe w </w:t>
      </w:r>
      <w:r w:rsidR="00920777" w:rsidRPr="00CE5A1E">
        <w:rPr>
          <w:rFonts w:ascii="Arial" w:hAnsi="Arial" w:cs="Arial"/>
          <w:sz w:val="20"/>
          <w:szCs w:val="20"/>
        </w:rPr>
        <w:t>p</w:t>
      </w:r>
      <w:r w:rsidRPr="00CE5A1E">
        <w:rPr>
          <w:rFonts w:ascii="Arial" w:hAnsi="Arial" w:cs="Arial"/>
          <w:sz w:val="20"/>
          <w:szCs w:val="20"/>
        </w:rPr>
        <w:t>ojeździe</w:t>
      </w:r>
      <w:r w:rsidR="00920777" w:rsidRPr="00CE5A1E">
        <w:rPr>
          <w:rFonts w:ascii="Arial" w:hAnsi="Arial" w:cs="Arial"/>
          <w:sz w:val="20"/>
          <w:szCs w:val="20"/>
        </w:rPr>
        <w:t>,</w:t>
      </w:r>
    </w:p>
    <w:p w14:paraId="26224ACB" w14:textId="242591A1" w:rsidR="00322BDE" w:rsidRPr="00CE5A1E" w:rsidRDefault="00322BDE">
      <w:pPr>
        <w:pStyle w:val="Akapitzlist"/>
        <w:numPr>
          <w:ilvl w:val="3"/>
          <w:numId w:val="10"/>
        </w:numPr>
        <w:tabs>
          <w:tab w:val="clear" w:pos="2160"/>
        </w:tabs>
        <w:spacing w:after="0"/>
        <w:ind w:left="2552" w:hanging="1134"/>
        <w:contextualSpacing w:val="0"/>
        <w:jc w:val="both"/>
        <w:rPr>
          <w:rFonts w:ascii="Arial" w:hAnsi="Arial" w:cs="Arial"/>
          <w:sz w:val="20"/>
          <w:szCs w:val="20"/>
        </w:rPr>
      </w:pPr>
      <w:r w:rsidRPr="00CE5A1E">
        <w:rPr>
          <w:rFonts w:ascii="Arial" w:hAnsi="Arial" w:cs="Arial"/>
          <w:sz w:val="20"/>
          <w:szCs w:val="20"/>
        </w:rPr>
        <w:t>koguty</w:t>
      </w:r>
      <w:r w:rsidR="00920777" w:rsidRPr="00CE5A1E">
        <w:rPr>
          <w:rFonts w:ascii="Arial" w:hAnsi="Arial" w:cs="Arial"/>
          <w:sz w:val="20"/>
          <w:szCs w:val="20"/>
        </w:rPr>
        <w:t>,</w:t>
      </w:r>
    </w:p>
    <w:p w14:paraId="0C9C0785" w14:textId="50509E56" w:rsidR="00322BDE" w:rsidRPr="00CE5A1E" w:rsidRDefault="00322BDE">
      <w:pPr>
        <w:pStyle w:val="Akapitzlist"/>
        <w:numPr>
          <w:ilvl w:val="3"/>
          <w:numId w:val="10"/>
        </w:numPr>
        <w:tabs>
          <w:tab w:val="clear" w:pos="2160"/>
        </w:tabs>
        <w:spacing w:after="0"/>
        <w:ind w:left="2552" w:hanging="1134"/>
        <w:contextualSpacing w:val="0"/>
        <w:jc w:val="both"/>
        <w:rPr>
          <w:rFonts w:ascii="Arial" w:hAnsi="Arial" w:cs="Arial"/>
          <w:sz w:val="20"/>
          <w:szCs w:val="20"/>
        </w:rPr>
      </w:pPr>
      <w:r w:rsidRPr="00CE5A1E">
        <w:rPr>
          <w:rFonts w:ascii="Arial" w:hAnsi="Arial" w:cs="Arial"/>
          <w:sz w:val="20"/>
          <w:szCs w:val="20"/>
        </w:rPr>
        <w:t>terminale, belki sygnalizacyjne, nalepki, naklejki, napisy, radiostacje</w:t>
      </w:r>
      <w:r w:rsidR="00920777" w:rsidRPr="00CE5A1E">
        <w:rPr>
          <w:rFonts w:ascii="Arial" w:hAnsi="Arial" w:cs="Arial"/>
          <w:sz w:val="20"/>
          <w:szCs w:val="20"/>
        </w:rPr>
        <w:t>,</w:t>
      </w:r>
    </w:p>
    <w:p w14:paraId="58D92E84" w14:textId="3B5B4EF3" w:rsidR="00322BDE" w:rsidRPr="00CE5A1E" w:rsidRDefault="00322BDE">
      <w:pPr>
        <w:pStyle w:val="Akapitzlist"/>
        <w:numPr>
          <w:ilvl w:val="3"/>
          <w:numId w:val="10"/>
        </w:numPr>
        <w:tabs>
          <w:tab w:val="clear" w:pos="2160"/>
        </w:tabs>
        <w:spacing w:after="0"/>
        <w:ind w:left="2552" w:hanging="1134"/>
        <w:contextualSpacing w:val="0"/>
        <w:jc w:val="both"/>
        <w:rPr>
          <w:rFonts w:ascii="Arial" w:hAnsi="Arial" w:cs="Arial"/>
          <w:sz w:val="20"/>
          <w:szCs w:val="20"/>
        </w:rPr>
      </w:pPr>
      <w:r w:rsidRPr="00CE5A1E">
        <w:rPr>
          <w:rFonts w:ascii="Arial" w:hAnsi="Arial" w:cs="Arial"/>
          <w:sz w:val="20"/>
          <w:szCs w:val="20"/>
        </w:rPr>
        <w:t>agregaty</w:t>
      </w:r>
      <w:r w:rsidR="00920777" w:rsidRPr="00CE5A1E">
        <w:rPr>
          <w:rFonts w:ascii="Arial" w:hAnsi="Arial" w:cs="Arial"/>
          <w:sz w:val="20"/>
          <w:szCs w:val="20"/>
        </w:rPr>
        <w:t>,</w:t>
      </w:r>
    </w:p>
    <w:p w14:paraId="1EDA5672" w14:textId="42DD8444" w:rsidR="00322BDE" w:rsidRPr="00CE5A1E" w:rsidRDefault="00322BDE">
      <w:pPr>
        <w:pStyle w:val="Akapitzlist"/>
        <w:numPr>
          <w:ilvl w:val="3"/>
          <w:numId w:val="10"/>
        </w:numPr>
        <w:tabs>
          <w:tab w:val="clear" w:pos="2160"/>
        </w:tabs>
        <w:spacing w:after="0"/>
        <w:ind w:left="2552" w:hanging="1134"/>
        <w:contextualSpacing w:val="0"/>
        <w:jc w:val="both"/>
        <w:rPr>
          <w:rFonts w:ascii="Arial" w:hAnsi="Arial" w:cs="Arial"/>
          <w:sz w:val="20"/>
          <w:szCs w:val="20"/>
        </w:rPr>
      </w:pPr>
      <w:r w:rsidRPr="00CE5A1E">
        <w:rPr>
          <w:rFonts w:ascii="Arial" w:hAnsi="Arial" w:cs="Arial"/>
          <w:sz w:val="20"/>
          <w:szCs w:val="20"/>
        </w:rPr>
        <w:t>inne wyżej nie wymienione</w:t>
      </w:r>
      <w:r w:rsidR="00920777" w:rsidRPr="00CE5A1E">
        <w:rPr>
          <w:rFonts w:ascii="Arial" w:hAnsi="Arial" w:cs="Arial"/>
          <w:sz w:val="20"/>
          <w:szCs w:val="20"/>
        </w:rPr>
        <w:t>,</w:t>
      </w:r>
      <w:r w:rsidRPr="00CE5A1E">
        <w:rPr>
          <w:rFonts w:ascii="Arial" w:hAnsi="Arial" w:cs="Arial"/>
          <w:sz w:val="20"/>
          <w:szCs w:val="20"/>
        </w:rPr>
        <w:t xml:space="preserve"> np. bagażniki zewnętrzne, telefony, zestawy głośnomówiące</w:t>
      </w:r>
      <w:r w:rsidR="00920777" w:rsidRPr="00CE5A1E">
        <w:rPr>
          <w:rFonts w:ascii="Arial" w:hAnsi="Arial" w:cs="Arial"/>
          <w:sz w:val="20"/>
          <w:szCs w:val="20"/>
        </w:rPr>
        <w:t>,</w:t>
      </w:r>
    </w:p>
    <w:p w14:paraId="39331ABF" w14:textId="7042ADE7"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 xml:space="preserve">Zapadanie się </w:t>
      </w:r>
      <w:r w:rsidR="00920777" w:rsidRPr="00CE5A1E">
        <w:rPr>
          <w:rFonts w:ascii="Arial" w:hAnsi="Arial" w:cs="Arial"/>
          <w:b/>
          <w:bCs/>
          <w:sz w:val="20"/>
          <w:szCs w:val="20"/>
        </w:rPr>
        <w:t>z</w:t>
      </w:r>
      <w:r w:rsidRPr="00CE5A1E">
        <w:rPr>
          <w:rFonts w:ascii="Arial" w:hAnsi="Arial" w:cs="Arial"/>
          <w:b/>
          <w:bCs/>
          <w:sz w:val="20"/>
          <w:szCs w:val="20"/>
        </w:rPr>
        <w:t>iemi</w:t>
      </w:r>
      <w:r w:rsidRPr="00CE5A1E">
        <w:rPr>
          <w:rFonts w:ascii="Arial" w:hAnsi="Arial" w:cs="Arial"/>
          <w:sz w:val="20"/>
          <w:szCs w:val="20"/>
        </w:rPr>
        <w:t xml:space="preserve"> </w:t>
      </w:r>
      <w:r w:rsidR="00920777" w:rsidRPr="00CE5A1E">
        <w:rPr>
          <w:rFonts w:ascii="Arial" w:hAnsi="Arial" w:cs="Arial"/>
          <w:sz w:val="20"/>
          <w:szCs w:val="20"/>
        </w:rPr>
        <w:t>-</w:t>
      </w:r>
      <w:r w:rsidRPr="00CE5A1E">
        <w:rPr>
          <w:rFonts w:ascii="Arial" w:hAnsi="Arial" w:cs="Arial"/>
          <w:sz w:val="20"/>
          <w:szCs w:val="20"/>
        </w:rPr>
        <w:t xml:space="preserve"> obniżenie terenu z powodu zawalenia się podziemnych pustych przestrzeni, jak również wskutek osiadania lub przemieszczania się gruntu</w:t>
      </w:r>
      <w:r w:rsidR="00920777" w:rsidRPr="00CE5A1E">
        <w:rPr>
          <w:rFonts w:ascii="Arial" w:hAnsi="Arial" w:cs="Arial"/>
          <w:sz w:val="20"/>
          <w:szCs w:val="20"/>
        </w:rPr>
        <w:t>,</w:t>
      </w:r>
      <w:r w:rsidRPr="00CE5A1E">
        <w:rPr>
          <w:rFonts w:ascii="Arial" w:hAnsi="Arial" w:cs="Arial"/>
          <w:sz w:val="20"/>
          <w:szCs w:val="20"/>
        </w:rPr>
        <w:t xml:space="preserve"> niezależnie od przyczyny ich powstania</w:t>
      </w:r>
      <w:r w:rsidR="00920777" w:rsidRPr="00CE5A1E">
        <w:rPr>
          <w:rFonts w:ascii="Arial" w:hAnsi="Arial" w:cs="Arial"/>
          <w:sz w:val="20"/>
          <w:szCs w:val="20"/>
        </w:rPr>
        <w:t>,</w:t>
      </w:r>
    </w:p>
    <w:p w14:paraId="7895E83A" w14:textId="7FD5884A" w:rsidR="00322BDE" w:rsidRPr="00CE5A1E" w:rsidRDefault="00322BDE">
      <w:pPr>
        <w:pStyle w:val="Akapitzlist"/>
        <w:numPr>
          <w:ilvl w:val="2"/>
          <w:numId w:val="10"/>
        </w:numPr>
        <w:tabs>
          <w:tab w:val="clear" w:pos="1571"/>
        </w:tabs>
        <w:spacing w:after="0"/>
        <w:ind w:left="1418" w:hanging="851"/>
        <w:contextualSpacing w:val="0"/>
        <w:jc w:val="both"/>
        <w:rPr>
          <w:rFonts w:ascii="Arial" w:hAnsi="Arial" w:cs="Arial"/>
          <w:sz w:val="20"/>
          <w:szCs w:val="20"/>
        </w:rPr>
      </w:pPr>
      <w:r w:rsidRPr="00CE5A1E">
        <w:rPr>
          <w:rFonts w:ascii="Arial" w:hAnsi="Arial" w:cs="Arial"/>
          <w:b/>
          <w:bCs/>
          <w:sz w:val="20"/>
          <w:szCs w:val="20"/>
        </w:rPr>
        <w:t>Zderzenie</w:t>
      </w:r>
      <w:r w:rsidRPr="00CE5A1E">
        <w:rPr>
          <w:rFonts w:ascii="Arial" w:hAnsi="Arial" w:cs="Arial"/>
          <w:sz w:val="20"/>
          <w:szCs w:val="20"/>
        </w:rPr>
        <w:t xml:space="preserve"> </w:t>
      </w:r>
      <w:r w:rsidR="00920777" w:rsidRPr="00CE5A1E">
        <w:rPr>
          <w:rFonts w:ascii="Arial" w:hAnsi="Arial" w:cs="Arial"/>
          <w:sz w:val="20"/>
          <w:szCs w:val="20"/>
        </w:rPr>
        <w:t>-</w:t>
      </w:r>
      <w:r w:rsidRPr="00CE5A1E">
        <w:rPr>
          <w:rFonts w:ascii="Arial" w:hAnsi="Arial" w:cs="Arial"/>
          <w:sz w:val="20"/>
          <w:szCs w:val="20"/>
        </w:rPr>
        <w:t xml:space="preserve"> zdarzenie niezależne od woli Zamawiającego lub kierującego, które miało miejsce w czasie trwania ochrony ubezpieczeniowej w </w:t>
      </w:r>
      <w:proofErr w:type="gramStart"/>
      <w:r w:rsidRPr="00CE5A1E">
        <w:rPr>
          <w:rFonts w:ascii="Arial" w:hAnsi="Arial" w:cs="Arial"/>
          <w:sz w:val="20"/>
          <w:szCs w:val="20"/>
        </w:rPr>
        <w:t>wyniku</w:t>
      </w:r>
      <w:proofErr w:type="gramEnd"/>
      <w:r w:rsidRPr="00CE5A1E">
        <w:rPr>
          <w:rFonts w:ascii="Arial" w:hAnsi="Arial" w:cs="Arial"/>
          <w:sz w:val="20"/>
          <w:szCs w:val="20"/>
        </w:rPr>
        <w:t xml:space="preserve"> którego unieruchomieniu lub zniszczeniu uległ </w:t>
      </w:r>
      <w:r w:rsidR="00920777" w:rsidRPr="00CE5A1E">
        <w:rPr>
          <w:rFonts w:ascii="Arial" w:hAnsi="Arial" w:cs="Arial"/>
          <w:sz w:val="20"/>
          <w:szCs w:val="20"/>
        </w:rPr>
        <w:t>p</w:t>
      </w:r>
      <w:r w:rsidRPr="00CE5A1E">
        <w:rPr>
          <w:rFonts w:ascii="Arial" w:hAnsi="Arial" w:cs="Arial"/>
          <w:sz w:val="20"/>
          <w:szCs w:val="20"/>
        </w:rPr>
        <w:t>ojazd objęty ubezpieczeniem na skutek m</w:t>
      </w:r>
      <w:r w:rsidR="00920777" w:rsidRPr="00CE5A1E">
        <w:rPr>
          <w:rFonts w:ascii="Arial" w:hAnsi="Arial" w:cs="Arial"/>
          <w:sz w:val="20"/>
          <w:szCs w:val="20"/>
        </w:rPr>
        <w:t xml:space="preserve">iędzy </w:t>
      </w:r>
      <w:r w:rsidRPr="00CE5A1E">
        <w:rPr>
          <w:rFonts w:ascii="Arial" w:hAnsi="Arial" w:cs="Arial"/>
          <w:sz w:val="20"/>
          <w:szCs w:val="20"/>
        </w:rPr>
        <w:t>in</w:t>
      </w:r>
      <w:r w:rsidR="00920777" w:rsidRPr="00CE5A1E">
        <w:rPr>
          <w:rFonts w:ascii="Arial" w:hAnsi="Arial" w:cs="Arial"/>
          <w:sz w:val="20"/>
          <w:szCs w:val="20"/>
        </w:rPr>
        <w:t>nymi</w:t>
      </w:r>
      <w:r w:rsidRPr="00CE5A1E">
        <w:rPr>
          <w:rFonts w:ascii="Arial" w:hAnsi="Arial" w:cs="Arial"/>
          <w:sz w:val="20"/>
          <w:szCs w:val="20"/>
        </w:rPr>
        <w:t xml:space="preserve">: </w:t>
      </w:r>
    </w:p>
    <w:p w14:paraId="29FAE6EB" w14:textId="15A473FD"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kolizji z udziałem innych uczestników ruchu drogowego, w tym kolizji z udziałem osób</w:t>
      </w:r>
      <w:r w:rsidR="00920777" w:rsidRPr="00CE5A1E">
        <w:rPr>
          <w:rFonts w:ascii="Arial" w:hAnsi="Arial" w:cs="Arial"/>
          <w:sz w:val="20"/>
          <w:szCs w:val="20"/>
        </w:rPr>
        <w:t>,</w:t>
      </w:r>
    </w:p>
    <w:p w14:paraId="197983F0" w14:textId="5500FF35" w:rsidR="00322BDE" w:rsidRPr="00CE5A1E" w:rsidRDefault="00322BDE">
      <w:pPr>
        <w:pStyle w:val="Akapitzlist"/>
        <w:numPr>
          <w:ilvl w:val="3"/>
          <w:numId w:val="10"/>
        </w:numPr>
        <w:tabs>
          <w:tab w:val="clear" w:pos="2160"/>
        </w:tabs>
        <w:spacing w:after="0"/>
        <w:ind w:left="2410" w:hanging="992"/>
        <w:contextualSpacing w:val="0"/>
        <w:jc w:val="both"/>
        <w:rPr>
          <w:rFonts w:ascii="Arial" w:hAnsi="Arial" w:cs="Arial"/>
          <w:sz w:val="20"/>
          <w:szCs w:val="20"/>
        </w:rPr>
      </w:pPr>
      <w:r w:rsidRPr="00CE5A1E">
        <w:rPr>
          <w:rFonts w:ascii="Arial" w:hAnsi="Arial" w:cs="Arial"/>
          <w:sz w:val="20"/>
          <w:szCs w:val="20"/>
        </w:rPr>
        <w:t xml:space="preserve">kolizji z przedmiotami </w:t>
      </w:r>
      <w:r w:rsidR="00920777" w:rsidRPr="00CE5A1E">
        <w:rPr>
          <w:rFonts w:ascii="Arial" w:hAnsi="Arial" w:cs="Arial"/>
          <w:sz w:val="20"/>
          <w:szCs w:val="20"/>
        </w:rPr>
        <w:t>lub</w:t>
      </w:r>
      <w:r w:rsidRPr="00CE5A1E">
        <w:rPr>
          <w:rFonts w:ascii="Arial" w:hAnsi="Arial" w:cs="Arial"/>
          <w:sz w:val="20"/>
          <w:szCs w:val="20"/>
        </w:rPr>
        <w:t xml:space="preserve"> zwierzętami pochodzącymi z zewnątrz </w:t>
      </w:r>
      <w:r w:rsidR="00920777" w:rsidRPr="00CE5A1E">
        <w:rPr>
          <w:rFonts w:ascii="Arial" w:hAnsi="Arial" w:cs="Arial"/>
          <w:sz w:val="20"/>
          <w:szCs w:val="20"/>
        </w:rPr>
        <w:t>p</w:t>
      </w:r>
      <w:r w:rsidRPr="00CE5A1E">
        <w:rPr>
          <w:rFonts w:ascii="Arial" w:hAnsi="Arial" w:cs="Arial"/>
          <w:sz w:val="20"/>
          <w:szCs w:val="20"/>
        </w:rPr>
        <w:t xml:space="preserve">ojazdu, wywrócenia się </w:t>
      </w:r>
      <w:r w:rsidR="00920777" w:rsidRPr="00CE5A1E">
        <w:rPr>
          <w:rFonts w:ascii="Arial" w:hAnsi="Arial" w:cs="Arial"/>
          <w:sz w:val="20"/>
          <w:szCs w:val="20"/>
        </w:rPr>
        <w:t>p</w:t>
      </w:r>
      <w:r w:rsidRPr="00CE5A1E">
        <w:rPr>
          <w:rFonts w:ascii="Arial" w:hAnsi="Arial" w:cs="Arial"/>
          <w:sz w:val="20"/>
          <w:szCs w:val="20"/>
        </w:rPr>
        <w:t xml:space="preserve">ojazdu, wpadnięcia pojazdu do rowu, spadku </w:t>
      </w:r>
      <w:r w:rsidR="00920777" w:rsidRPr="00CE5A1E">
        <w:rPr>
          <w:rFonts w:ascii="Arial" w:hAnsi="Arial" w:cs="Arial"/>
          <w:sz w:val="20"/>
          <w:szCs w:val="20"/>
        </w:rPr>
        <w:t>p</w:t>
      </w:r>
      <w:r w:rsidRPr="00CE5A1E">
        <w:rPr>
          <w:rFonts w:ascii="Arial" w:hAnsi="Arial" w:cs="Arial"/>
          <w:sz w:val="20"/>
          <w:szCs w:val="20"/>
        </w:rPr>
        <w:t>ojazdu ze skarpy lub wiaduktu lub mostu. </w:t>
      </w:r>
    </w:p>
    <w:p w14:paraId="65C75B5D" w14:textId="64123022" w:rsidR="00322BDE" w:rsidRPr="00CE5A1E" w:rsidRDefault="00322BDE">
      <w:pPr>
        <w:pStyle w:val="Akapitzlist"/>
        <w:numPr>
          <w:ilvl w:val="1"/>
          <w:numId w:val="10"/>
        </w:numPr>
        <w:tabs>
          <w:tab w:val="clear" w:pos="716"/>
        </w:tabs>
        <w:spacing w:after="0"/>
        <w:ind w:left="567" w:hanging="567"/>
        <w:contextualSpacing w:val="0"/>
        <w:jc w:val="both"/>
        <w:rPr>
          <w:rFonts w:ascii="Arial" w:hAnsi="Arial" w:cs="Arial"/>
          <w:color w:val="000000" w:themeColor="text1"/>
          <w:sz w:val="20"/>
          <w:szCs w:val="20"/>
        </w:rPr>
      </w:pPr>
      <w:r w:rsidRPr="00CE5A1E">
        <w:rPr>
          <w:rFonts w:ascii="Arial" w:hAnsi="Arial" w:cs="Arial"/>
          <w:color w:val="000000" w:themeColor="text1"/>
          <w:sz w:val="20"/>
          <w:szCs w:val="20"/>
        </w:rPr>
        <w:t xml:space="preserve">Umowa ma zastosowanie do pojazdów i ich wyposażenia będących własnością Zamawiającego lub będących </w:t>
      </w:r>
      <w:r w:rsidR="00C62627" w:rsidRPr="00CE5A1E">
        <w:rPr>
          <w:rFonts w:ascii="Arial" w:hAnsi="Arial" w:cs="Arial"/>
          <w:color w:val="000000" w:themeColor="text1"/>
          <w:sz w:val="20"/>
          <w:szCs w:val="20"/>
        </w:rPr>
        <w:br/>
      </w:r>
      <w:r w:rsidRPr="00CE5A1E">
        <w:rPr>
          <w:rFonts w:ascii="Arial" w:hAnsi="Arial" w:cs="Arial"/>
          <w:color w:val="000000" w:themeColor="text1"/>
          <w:sz w:val="20"/>
          <w:szCs w:val="20"/>
        </w:rPr>
        <w:t>w posiadaniu Zamawiającego na podstawie umowy leasingu, najmu, dzierżawy, użyczenia lub innego podobnego tytułu prawnego.</w:t>
      </w:r>
    </w:p>
    <w:p w14:paraId="2C08DC13" w14:textId="6D19C27E" w:rsidR="00322BDE" w:rsidRPr="00CE5A1E" w:rsidRDefault="00322BDE">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 xml:space="preserve">Ochrona ubezpieczeniowa zostanie zachowana również w sytuacjach, których własność </w:t>
      </w:r>
      <w:r w:rsidR="00C62627" w:rsidRPr="00CE5A1E">
        <w:rPr>
          <w:rFonts w:ascii="Arial" w:hAnsi="Arial" w:cs="Arial"/>
          <w:sz w:val="20"/>
          <w:szCs w:val="20"/>
        </w:rPr>
        <w:t>p</w:t>
      </w:r>
      <w:r w:rsidRPr="00CE5A1E">
        <w:rPr>
          <w:rFonts w:ascii="Arial" w:hAnsi="Arial" w:cs="Arial"/>
          <w:sz w:val="20"/>
          <w:szCs w:val="20"/>
        </w:rPr>
        <w:t xml:space="preserve">ojazdu przeniesiona zostanie na bank lub inny podmiot na zabezpieczenia wierzytelności (przewłaszczenie na zabezpieczenie). </w:t>
      </w:r>
    </w:p>
    <w:p w14:paraId="6AEF7DD8" w14:textId="000216A0" w:rsidR="00322BDE" w:rsidRPr="00CE5A1E" w:rsidRDefault="00C62627">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Ubezpieczyciel</w:t>
      </w:r>
      <w:r w:rsidR="00322BDE" w:rsidRPr="00CE5A1E">
        <w:rPr>
          <w:rFonts w:ascii="Arial" w:hAnsi="Arial" w:cs="Arial"/>
          <w:sz w:val="20"/>
          <w:szCs w:val="20"/>
        </w:rPr>
        <w:t xml:space="preserve"> wystawi odrębne polisy</w:t>
      </w:r>
      <w:r w:rsidRPr="00CE5A1E">
        <w:rPr>
          <w:rFonts w:ascii="Arial" w:hAnsi="Arial" w:cs="Arial"/>
          <w:sz w:val="20"/>
          <w:szCs w:val="20"/>
        </w:rPr>
        <w:t xml:space="preserve">, </w:t>
      </w:r>
      <w:r w:rsidR="00322BDE" w:rsidRPr="00CE5A1E">
        <w:rPr>
          <w:rFonts w:ascii="Arial" w:hAnsi="Arial" w:cs="Arial"/>
          <w:sz w:val="20"/>
          <w:szCs w:val="20"/>
        </w:rPr>
        <w:t xml:space="preserve">certyfikaty ubezpieczeniowe potwierdzające zawarcie ubezpieczeń </w:t>
      </w:r>
      <w:r w:rsidRPr="00CE5A1E">
        <w:rPr>
          <w:rFonts w:ascii="Arial" w:hAnsi="Arial" w:cs="Arial"/>
          <w:sz w:val="20"/>
          <w:szCs w:val="20"/>
        </w:rPr>
        <w:br/>
      </w:r>
      <w:r w:rsidR="00322BDE" w:rsidRPr="00CE5A1E">
        <w:rPr>
          <w:rFonts w:ascii="Arial" w:hAnsi="Arial" w:cs="Arial"/>
          <w:sz w:val="20"/>
          <w:szCs w:val="20"/>
        </w:rPr>
        <w:t xml:space="preserve">na warunkach </w:t>
      </w:r>
      <w:r w:rsidRPr="00CE5A1E">
        <w:rPr>
          <w:rFonts w:ascii="Arial" w:hAnsi="Arial" w:cs="Arial"/>
          <w:sz w:val="20"/>
          <w:szCs w:val="20"/>
        </w:rPr>
        <w:t>u</w:t>
      </w:r>
      <w:r w:rsidR="00322BDE" w:rsidRPr="00CE5A1E">
        <w:rPr>
          <w:rFonts w:ascii="Arial" w:hAnsi="Arial" w:cs="Arial"/>
          <w:sz w:val="20"/>
          <w:szCs w:val="20"/>
        </w:rPr>
        <w:t>mowy.</w:t>
      </w:r>
    </w:p>
    <w:p w14:paraId="6DAEE2A4" w14:textId="77777777" w:rsidR="00A64622" w:rsidRDefault="00C62627">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Ubezpieczyciel</w:t>
      </w:r>
      <w:r w:rsidR="00322BDE" w:rsidRPr="00CE5A1E">
        <w:rPr>
          <w:rFonts w:ascii="Arial" w:hAnsi="Arial" w:cs="Arial"/>
          <w:sz w:val="20"/>
          <w:szCs w:val="20"/>
        </w:rPr>
        <w:t xml:space="preserve"> na wniosek Ubezpieczającego potwierdzi ustanowienie cesji praw z polisy ubezpieczenia.</w:t>
      </w:r>
    </w:p>
    <w:p w14:paraId="51D5C4EC" w14:textId="35AA07A4" w:rsidR="00A64622" w:rsidRPr="00A64622" w:rsidRDefault="00A64622">
      <w:pPr>
        <w:pStyle w:val="Akapitzlist"/>
        <w:numPr>
          <w:ilvl w:val="1"/>
          <w:numId w:val="10"/>
        </w:numPr>
        <w:tabs>
          <w:tab w:val="clear" w:pos="716"/>
        </w:tabs>
        <w:spacing w:after="0"/>
        <w:ind w:left="567" w:hanging="567"/>
        <w:contextualSpacing w:val="0"/>
        <w:jc w:val="both"/>
        <w:rPr>
          <w:rFonts w:ascii="Arial" w:hAnsi="Arial" w:cs="Arial"/>
          <w:sz w:val="20"/>
          <w:szCs w:val="20"/>
        </w:rPr>
      </w:pPr>
      <w:r w:rsidRPr="00A64622">
        <w:rPr>
          <w:rFonts w:ascii="Arial" w:hAnsi="Arial" w:cs="Arial"/>
          <w:sz w:val="20"/>
          <w:szCs w:val="20"/>
        </w:rPr>
        <w:t xml:space="preserve">Likwidacja szkód spowodowanych przez osoby trzecie w których Zamawiający jest poszkodowanym może nastąpić z umowy ubezpieczenia </w:t>
      </w:r>
      <w:r>
        <w:rPr>
          <w:rFonts w:ascii="Arial" w:hAnsi="Arial" w:cs="Arial"/>
          <w:sz w:val="20"/>
          <w:szCs w:val="20"/>
        </w:rPr>
        <w:t>auto-casco (</w:t>
      </w:r>
      <w:r w:rsidRPr="00A64622">
        <w:rPr>
          <w:rFonts w:ascii="Arial" w:hAnsi="Arial" w:cs="Arial"/>
          <w:sz w:val="20"/>
          <w:szCs w:val="20"/>
        </w:rPr>
        <w:t>AC</w:t>
      </w:r>
      <w:r>
        <w:rPr>
          <w:rFonts w:ascii="Arial" w:hAnsi="Arial" w:cs="Arial"/>
          <w:sz w:val="20"/>
          <w:szCs w:val="20"/>
        </w:rPr>
        <w:t>)</w:t>
      </w:r>
      <w:r w:rsidRPr="00A64622">
        <w:rPr>
          <w:rFonts w:ascii="Arial" w:hAnsi="Arial" w:cs="Arial"/>
          <w:sz w:val="20"/>
          <w:szCs w:val="20"/>
        </w:rPr>
        <w:t xml:space="preserve">. Zamawiający w miarę możliwości będzie dążył do uzyskania danych sprawcy </w:t>
      </w:r>
      <w:r>
        <w:rPr>
          <w:rFonts w:ascii="Arial" w:hAnsi="Arial" w:cs="Arial"/>
          <w:sz w:val="20"/>
          <w:szCs w:val="20"/>
        </w:rPr>
        <w:t>s</w:t>
      </w:r>
      <w:r w:rsidRPr="00A64622">
        <w:rPr>
          <w:rFonts w:ascii="Arial" w:hAnsi="Arial" w:cs="Arial"/>
          <w:sz w:val="20"/>
          <w:szCs w:val="20"/>
        </w:rPr>
        <w:t xml:space="preserve">zkody niezbędnych do zastosowania regresu przez </w:t>
      </w:r>
      <w:r>
        <w:rPr>
          <w:rFonts w:ascii="Arial" w:hAnsi="Arial" w:cs="Arial"/>
          <w:sz w:val="20"/>
          <w:szCs w:val="20"/>
        </w:rPr>
        <w:t>Ubezpieczyciela</w:t>
      </w:r>
      <w:r w:rsidRPr="00A64622">
        <w:rPr>
          <w:rFonts w:ascii="Arial" w:hAnsi="Arial" w:cs="Arial"/>
          <w:sz w:val="20"/>
          <w:szCs w:val="20"/>
        </w:rPr>
        <w:t xml:space="preserve">. </w:t>
      </w:r>
      <w:r>
        <w:rPr>
          <w:rFonts w:ascii="Arial" w:hAnsi="Arial" w:cs="Arial"/>
          <w:sz w:val="20"/>
          <w:szCs w:val="20"/>
        </w:rPr>
        <w:t>Ubezpieczyciel</w:t>
      </w:r>
      <w:r w:rsidRPr="00A64622">
        <w:rPr>
          <w:rFonts w:ascii="Arial" w:hAnsi="Arial" w:cs="Arial"/>
          <w:sz w:val="20"/>
          <w:szCs w:val="20"/>
        </w:rPr>
        <w:t xml:space="preserve"> jest zobowiązany dążyć do ustalenia odpowiedzialności cywilnej sprawcy oraz danych jego Ubezpieczyciela. </w:t>
      </w:r>
      <w:r>
        <w:rPr>
          <w:rFonts w:ascii="Arial" w:hAnsi="Arial" w:cs="Arial"/>
          <w:sz w:val="20"/>
          <w:szCs w:val="20"/>
        </w:rPr>
        <w:br/>
      </w:r>
      <w:r w:rsidRPr="00A64622">
        <w:rPr>
          <w:rFonts w:ascii="Arial" w:hAnsi="Arial" w:cs="Arial"/>
          <w:sz w:val="20"/>
          <w:szCs w:val="20"/>
        </w:rPr>
        <w:t>Po skutecznym wyegzekwowaniu roszczeń regresowych, bądź też w sytuacji</w:t>
      </w:r>
      <w:r>
        <w:rPr>
          <w:rFonts w:ascii="Arial" w:hAnsi="Arial" w:cs="Arial"/>
          <w:sz w:val="20"/>
          <w:szCs w:val="20"/>
        </w:rPr>
        <w:t>,</w:t>
      </w:r>
      <w:r w:rsidRPr="00A64622">
        <w:rPr>
          <w:rFonts w:ascii="Arial" w:hAnsi="Arial" w:cs="Arial"/>
          <w:sz w:val="20"/>
          <w:szCs w:val="20"/>
        </w:rPr>
        <w:t xml:space="preserve"> gdy </w:t>
      </w:r>
      <w:r>
        <w:rPr>
          <w:rFonts w:ascii="Arial" w:hAnsi="Arial" w:cs="Arial"/>
          <w:sz w:val="20"/>
          <w:szCs w:val="20"/>
        </w:rPr>
        <w:t>Ubezpieczyciel</w:t>
      </w:r>
      <w:r w:rsidRPr="00A64622">
        <w:rPr>
          <w:rFonts w:ascii="Arial" w:hAnsi="Arial" w:cs="Arial"/>
          <w:sz w:val="20"/>
          <w:szCs w:val="20"/>
        </w:rPr>
        <w:t xml:space="preserve"> nie wszczął albo odstąpił od dochodzenia roszczenia regresowego od sprawcy wypłacone odszkodowanie nie będzie </w:t>
      </w:r>
      <w:r w:rsidRPr="00A64622">
        <w:rPr>
          <w:rFonts w:ascii="Arial" w:hAnsi="Arial" w:cs="Arial"/>
          <w:sz w:val="20"/>
          <w:szCs w:val="20"/>
        </w:rPr>
        <w:lastRenderedPageBreak/>
        <w:t xml:space="preserve">obciążać szkodowości Zamawiającego, chyba że powodem niewszczęcia postępowania regresowego przez </w:t>
      </w:r>
      <w:r>
        <w:rPr>
          <w:rFonts w:ascii="Arial" w:hAnsi="Arial" w:cs="Arial"/>
          <w:sz w:val="20"/>
          <w:szCs w:val="20"/>
        </w:rPr>
        <w:t>Ubezpieczyciela</w:t>
      </w:r>
      <w:r w:rsidRPr="00A64622">
        <w:rPr>
          <w:rFonts w:ascii="Arial" w:hAnsi="Arial" w:cs="Arial"/>
          <w:sz w:val="20"/>
          <w:szCs w:val="20"/>
        </w:rPr>
        <w:t xml:space="preserve"> jest oczywista bezskuteczność takiego postępowania, co </w:t>
      </w:r>
      <w:r>
        <w:rPr>
          <w:rFonts w:ascii="Arial" w:hAnsi="Arial" w:cs="Arial"/>
          <w:sz w:val="20"/>
          <w:szCs w:val="20"/>
        </w:rPr>
        <w:t>Ubezpieczyciel</w:t>
      </w:r>
      <w:r w:rsidRPr="00A64622">
        <w:rPr>
          <w:rFonts w:ascii="Arial" w:hAnsi="Arial" w:cs="Arial"/>
          <w:sz w:val="20"/>
          <w:szCs w:val="20"/>
        </w:rPr>
        <w:t xml:space="preserve"> udokumentuje Zamawiającemu. Decyzja o sposobie likwidacji takich szkód należy do Zamawiającego. </w:t>
      </w:r>
    </w:p>
    <w:p w14:paraId="3F2CE021" w14:textId="593B7382" w:rsidR="00322BDE" w:rsidRPr="00CE5A1E" w:rsidRDefault="00C62627">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Ubezpieczyciel</w:t>
      </w:r>
      <w:r w:rsidR="00322BDE" w:rsidRPr="00CE5A1E">
        <w:rPr>
          <w:rFonts w:ascii="Arial" w:hAnsi="Arial" w:cs="Arial"/>
          <w:sz w:val="20"/>
          <w:szCs w:val="20"/>
        </w:rPr>
        <w:t xml:space="preserve"> wysyłając wszelką korespondencję do Zamawiającego</w:t>
      </w:r>
      <w:r w:rsidRPr="00CE5A1E">
        <w:rPr>
          <w:rFonts w:ascii="Arial" w:hAnsi="Arial" w:cs="Arial"/>
          <w:sz w:val="20"/>
          <w:szCs w:val="20"/>
        </w:rPr>
        <w:t xml:space="preserve">, </w:t>
      </w:r>
      <w:r w:rsidR="00322BDE" w:rsidRPr="00CE5A1E">
        <w:rPr>
          <w:rFonts w:ascii="Arial" w:hAnsi="Arial" w:cs="Arial"/>
          <w:sz w:val="20"/>
          <w:szCs w:val="20"/>
        </w:rPr>
        <w:t>Ubezpieczającego</w:t>
      </w:r>
      <w:r w:rsidRPr="00CE5A1E">
        <w:rPr>
          <w:rFonts w:ascii="Arial" w:hAnsi="Arial" w:cs="Arial"/>
          <w:sz w:val="20"/>
          <w:szCs w:val="20"/>
        </w:rPr>
        <w:t xml:space="preserve">, </w:t>
      </w:r>
      <w:r w:rsidR="00322BDE" w:rsidRPr="00CE5A1E">
        <w:rPr>
          <w:rFonts w:ascii="Arial" w:hAnsi="Arial" w:cs="Arial"/>
          <w:sz w:val="20"/>
          <w:szCs w:val="20"/>
        </w:rPr>
        <w:t xml:space="preserve">Ubezpieczonych zobowiązany jest do przekazywania jej za pośrednictwem lub do wiadomości </w:t>
      </w:r>
      <w:r w:rsidRPr="00CE5A1E">
        <w:rPr>
          <w:rFonts w:ascii="Arial" w:hAnsi="Arial" w:cs="Arial"/>
          <w:sz w:val="20"/>
          <w:szCs w:val="20"/>
        </w:rPr>
        <w:t>b</w:t>
      </w:r>
      <w:r w:rsidR="00322BDE" w:rsidRPr="00CE5A1E">
        <w:rPr>
          <w:rFonts w:ascii="Arial" w:hAnsi="Arial" w:cs="Arial"/>
          <w:sz w:val="20"/>
          <w:szCs w:val="20"/>
        </w:rPr>
        <w:t xml:space="preserve">rokera </w:t>
      </w:r>
      <w:r w:rsidR="00027649">
        <w:rPr>
          <w:rFonts w:ascii="Arial" w:hAnsi="Arial" w:cs="Arial"/>
          <w:sz w:val="20"/>
          <w:szCs w:val="20"/>
        </w:rPr>
        <w:t>-</w:t>
      </w:r>
      <w:r w:rsidR="00322BDE" w:rsidRPr="00CE5A1E">
        <w:rPr>
          <w:rFonts w:ascii="Arial" w:hAnsi="Arial" w:cs="Arial"/>
          <w:sz w:val="20"/>
          <w:szCs w:val="20"/>
        </w:rPr>
        <w:t xml:space="preserve"> M</w:t>
      </w:r>
      <w:r w:rsidRPr="00CE5A1E">
        <w:rPr>
          <w:rFonts w:ascii="Arial" w:hAnsi="Arial" w:cs="Arial"/>
          <w:sz w:val="20"/>
          <w:szCs w:val="20"/>
        </w:rPr>
        <w:t>.</w:t>
      </w:r>
      <w:r w:rsidR="00322BDE" w:rsidRPr="00CE5A1E">
        <w:rPr>
          <w:rFonts w:ascii="Arial" w:hAnsi="Arial" w:cs="Arial"/>
          <w:sz w:val="20"/>
          <w:szCs w:val="20"/>
        </w:rPr>
        <w:t>A</w:t>
      </w:r>
      <w:r w:rsidRPr="00CE5A1E">
        <w:rPr>
          <w:rFonts w:ascii="Arial" w:hAnsi="Arial" w:cs="Arial"/>
          <w:sz w:val="20"/>
          <w:szCs w:val="20"/>
        </w:rPr>
        <w:t>.</w:t>
      </w:r>
      <w:r w:rsidR="00322BDE" w:rsidRPr="00CE5A1E">
        <w:rPr>
          <w:rFonts w:ascii="Arial" w:hAnsi="Arial" w:cs="Arial"/>
          <w:sz w:val="20"/>
          <w:szCs w:val="20"/>
        </w:rPr>
        <w:t>K</w:t>
      </w:r>
      <w:r w:rsidRPr="00CE5A1E">
        <w:rPr>
          <w:rFonts w:ascii="Arial" w:hAnsi="Arial" w:cs="Arial"/>
          <w:sz w:val="20"/>
          <w:szCs w:val="20"/>
        </w:rPr>
        <w:t>.</w:t>
      </w:r>
      <w:r w:rsidR="00322BDE" w:rsidRPr="00CE5A1E">
        <w:rPr>
          <w:rFonts w:ascii="Arial" w:hAnsi="Arial" w:cs="Arial"/>
          <w:sz w:val="20"/>
          <w:szCs w:val="20"/>
        </w:rPr>
        <w:t xml:space="preserve"> Ubezpieczenia </w:t>
      </w:r>
      <w:r w:rsidRPr="00CE5A1E">
        <w:rPr>
          <w:rFonts w:ascii="Arial" w:hAnsi="Arial" w:cs="Arial"/>
          <w:sz w:val="20"/>
          <w:szCs w:val="20"/>
        </w:rPr>
        <w:t>s</w:t>
      </w:r>
      <w:r w:rsidR="00322BDE" w:rsidRPr="00CE5A1E">
        <w:rPr>
          <w:rFonts w:ascii="Arial" w:hAnsi="Arial" w:cs="Arial"/>
          <w:sz w:val="20"/>
          <w:szCs w:val="20"/>
        </w:rPr>
        <w:t>p. z o.o.</w:t>
      </w:r>
    </w:p>
    <w:p w14:paraId="379F1C2B" w14:textId="5D7B7704" w:rsidR="00322BDE" w:rsidRPr="00CE5A1E" w:rsidRDefault="00322BDE">
      <w:pPr>
        <w:pStyle w:val="Akapitzlist"/>
        <w:numPr>
          <w:ilvl w:val="1"/>
          <w:numId w:val="10"/>
        </w:numPr>
        <w:tabs>
          <w:tab w:val="clear" w:pos="716"/>
        </w:tabs>
        <w:spacing w:after="0"/>
        <w:ind w:left="567" w:hanging="567"/>
        <w:contextualSpacing w:val="0"/>
        <w:jc w:val="both"/>
        <w:rPr>
          <w:rFonts w:ascii="Arial" w:hAnsi="Arial" w:cs="Arial"/>
          <w:sz w:val="20"/>
          <w:szCs w:val="20"/>
        </w:rPr>
      </w:pPr>
      <w:r w:rsidRPr="00CE5A1E">
        <w:rPr>
          <w:rFonts w:ascii="Arial" w:hAnsi="Arial" w:cs="Arial"/>
          <w:sz w:val="20"/>
          <w:szCs w:val="20"/>
        </w:rPr>
        <w:t xml:space="preserve">Postanowienia </w:t>
      </w:r>
      <w:r w:rsidR="00C62627" w:rsidRPr="00CE5A1E">
        <w:rPr>
          <w:rFonts w:ascii="Arial" w:hAnsi="Arial" w:cs="Arial"/>
          <w:sz w:val="20"/>
          <w:szCs w:val="20"/>
        </w:rPr>
        <w:t>u</w:t>
      </w:r>
      <w:r w:rsidRPr="00CE5A1E">
        <w:rPr>
          <w:rFonts w:ascii="Arial" w:hAnsi="Arial" w:cs="Arial"/>
          <w:sz w:val="20"/>
          <w:szCs w:val="20"/>
        </w:rPr>
        <w:t xml:space="preserve">mowy sformułowane niejednoznacznie interpretuje się na korzyść Zamawiającego, Ubezpieczonego lub uprawnionego z </w:t>
      </w:r>
      <w:r w:rsidR="00C62627" w:rsidRPr="00CE5A1E">
        <w:rPr>
          <w:rFonts w:ascii="Arial" w:hAnsi="Arial" w:cs="Arial"/>
          <w:sz w:val="20"/>
          <w:szCs w:val="20"/>
        </w:rPr>
        <w:t>u</w:t>
      </w:r>
      <w:r w:rsidRPr="00CE5A1E">
        <w:rPr>
          <w:rFonts w:ascii="Arial" w:hAnsi="Arial" w:cs="Arial"/>
          <w:sz w:val="20"/>
          <w:szCs w:val="20"/>
        </w:rPr>
        <w:t>mowy.</w:t>
      </w:r>
    </w:p>
    <w:p w14:paraId="283CB972" w14:textId="77D08C81" w:rsidR="004F6866" w:rsidRPr="00CE5A1E" w:rsidRDefault="00232CA7">
      <w:pPr>
        <w:pStyle w:val="Akapitzlist"/>
        <w:numPr>
          <w:ilvl w:val="0"/>
          <w:numId w:val="11"/>
        </w:numPr>
        <w:spacing w:before="240" w:after="0"/>
        <w:ind w:left="284" w:hanging="284"/>
        <w:contextualSpacing w:val="0"/>
        <w:outlineLvl w:val="1"/>
        <w:rPr>
          <w:rFonts w:ascii="Arial" w:hAnsi="Arial" w:cs="Arial"/>
          <w:b/>
          <w:color w:val="44546A" w:themeColor="text2"/>
          <w:sz w:val="20"/>
          <w:szCs w:val="20"/>
        </w:rPr>
      </w:pPr>
      <w:r w:rsidRPr="00CE5A1E">
        <w:rPr>
          <w:rFonts w:ascii="Arial" w:hAnsi="Arial" w:cs="Arial"/>
          <w:b/>
          <w:color w:val="44546A" w:themeColor="text2"/>
          <w:sz w:val="20"/>
          <w:szCs w:val="20"/>
        </w:rPr>
        <w:t>Obowiązkowe u</w:t>
      </w:r>
      <w:r w:rsidR="004F6866" w:rsidRPr="00CE5A1E">
        <w:rPr>
          <w:rFonts w:ascii="Arial" w:hAnsi="Arial" w:cs="Arial"/>
          <w:b/>
          <w:color w:val="44546A" w:themeColor="text2"/>
          <w:sz w:val="20"/>
          <w:szCs w:val="20"/>
        </w:rPr>
        <w:t xml:space="preserve">bezpieczenie odpowiedzialności cywilnej </w:t>
      </w:r>
      <w:r w:rsidRPr="00CE5A1E">
        <w:rPr>
          <w:rFonts w:ascii="Arial" w:hAnsi="Arial" w:cs="Arial"/>
          <w:b/>
          <w:color w:val="44546A" w:themeColor="text2"/>
          <w:sz w:val="20"/>
          <w:szCs w:val="20"/>
        </w:rPr>
        <w:t xml:space="preserve">(OC) </w:t>
      </w:r>
      <w:r w:rsidR="004F6866" w:rsidRPr="00CE5A1E">
        <w:rPr>
          <w:rFonts w:ascii="Arial" w:hAnsi="Arial" w:cs="Arial"/>
          <w:b/>
          <w:color w:val="44546A" w:themeColor="text2"/>
          <w:sz w:val="20"/>
          <w:szCs w:val="20"/>
        </w:rPr>
        <w:t>posiadaczy pojazdów mechanicznych</w:t>
      </w:r>
    </w:p>
    <w:p w14:paraId="3CA310D9" w14:textId="2BCD07E7" w:rsidR="004F6866" w:rsidRPr="00CE5A1E" w:rsidRDefault="000C0831">
      <w:pPr>
        <w:numPr>
          <w:ilvl w:val="1"/>
          <w:numId w:val="11"/>
        </w:numPr>
        <w:spacing w:before="120" w:line="276" w:lineRule="auto"/>
        <w:ind w:left="425" w:hanging="425"/>
        <w:jc w:val="both"/>
        <w:outlineLvl w:val="1"/>
        <w:rPr>
          <w:rFonts w:ascii="Arial" w:hAnsi="Arial" w:cs="Arial"/>
          <w:color w:val="44546A" w:themeColor="text2"/>
          <w:sz w:val="20"/>
          <w:szCs w:val="20"/>
        </w:rPr>
      </w:pPr>
      <w:r w:rsidRPr="00CE5A1E">
        <w:rPr>
          <w:rFonts w:ascii="Arial" w:hAnsi="Arial" w:cs="Arial"/>
          <w:color w:val="44546A" w:themeColor="text2"/>
          <w:sz w:val="20"/>
          <w:szCs w:val="20"/>
        </w:rPr>
        <w:t>Z</w:t>
      </w:r>
      <w:r w:rsidR="004F6866" w:rsidRPr="00CE5A1E">
        <w:rPr>
          <w:rFonts w:ascii="Arial" w:hAnsi="Arial" w:cs="Arial"/>
          <w:color w:val="44546A" w:themeColor="text2"/>
          <w:sz w:val="20"/>
          <w:szCs w:val="20"/>
        </w:rPr>
        <w:t xml:space="preserve">akres ubezpieczenia </w:t>
      </w:r>
    </w:p>
    <w:p w14:paraId="1B515A6E" w14:textId="77777777" w:rsidR="000C0831" w:rsidRPr="00CE5A1E" w:rsidRDefault="004F6866">
      <w:pPr>
        <w:pStyle w:val="Akapitzlist"/>
        <w:numPr>
          <w:ilvl w:val="2"/>
          <w:numId w:val="11"/>
        </w:numPr>
        <w:spacing w:before="120" w:after="0"/>
        <w:ind w:left="992" w:hanging="567"/>
        <w:contextualSpacing w:val="0"/>
        <w:jc w:val="both"/>
        <w:rPr>
          <w:rFonts w:ascii="Arial" w:hAnsi="Arial" w:cs="Arial"/>
          <w:sz w:val="20"/>
          <w:szCs w:val="20"/>
        </w:rPr>
      </w:pPr>
      <w:r w:rsidRPr="00CE5A1E">
        <w:rPr>
          <w:rFonts w:ascii="Arial" w:hAnsi="Arial" w:cs="Arial"/>
          <w:sz w:val="20"/>
          <w:szCs w:val="20"/>
        </w:rPr>
        <w:t xml:space="preserve">Ochroną ubezpieczeniową w ramach </w:t>
      </w:r>
      <w:r w:rsidR="00AB6127" w:rsidRPr="00CE5A1E">
        <w:rPr>
          <w:rFonts w:ascii="Arial" w:hAnsi="Arial" w:cs="Arial"/>
          <w:sz w:val="20"/>
          <w:szCs w:val="20"/>
        </w:rPr>
        <w:t xml:space="preserve">obowiązkowego </w:t>
      </w:r>
      <w:r w:rsidRPr="00CE5A1E">
        <w:rPr>
          <w:rFonts w:ascii="Arial" w:hAnsi="Arial" w:cs="Arial"/>
          <w:sz w:val="20"/>
          <w:szCs w:val="20"/>
        </w:rPr>
        <w:t xml:space="preserve">ubezpieczenia odpowiedzialności cywilnej </w:t>
      </w:r>
      <w:r w:rsidR="00AB6127" w:rsidRPr="00CE5A1E">
        <w:rPr>
          <w:rFonts w:ascii="Arial" w:hAnsi="Arial" w:cs="Arial"/>
          <w:sz w:val="20"/>
          <w:szCs w:val="20"/>
        </w:rPr>
        <w:t xml:space="preserve">(OC) </w:t>
      </w:r>
      <w:r w:rsidRPr="00CE5A1E">
        <w:rPr>
          <w:rFonts w:ascii="Arial" w:hAnsi="Arial" w:cs="Arial"/>
          <w:sz w:val="20"/>
          <w:szCs w:val="20"/>
        </w:rPr>
        <w:t>posiadaczy pojazdów mechanicznych objęte są szkody wyrządzone przez posiadaczy pojazdów mechanicznych za szkody powstałe w związku z ruchem tych pojazdów.</w:t>
      </w:r>
    </w:p>
    <w:p w14:paraId="23F1DF3B" w14:textId="1F0198D8" w:rsidR="004F6866" w:rsidRPr="00CE5A1E" w:rsidRDefault="004F6866">
      <w:pPr>
        <w:pStyle w:val="Akapitzlist"/>
        <w:numPr>
          <w:ilvl w:val="2"/>
          <w:numId w:val="11"/>
        </w:numPr>
        <w:spacing w:after="0"/>
        <w:ind w:left="992" w:hanging="567"/>
        <w:contextualSpacing w:val="0"/>
        <w:jc w:val="both"/>
        <w:rPr>
          <w:rFonts w:ascii="Arial" w:hAnsi="Arial" w:cs="Arial"/>
          <w:sz w:val="20"/>
          <w:szCs w:val="20"/>
        </w:rPr>
      </w:pPr>
      <w:r w:rsidRPr="00CE5A1E">
        <w:rPr>
          <w:rFonts w:ascii="Arial" w:hAnsi="Arial" w:cs="Arial"/>
          <w:sz w:val="20"/>
          <w:szCs w:val="20"/>
        </w:rPr>
        <w:t>Zakres i warunki ubezpieczenia odpowiedzialności cywilnej posiadaczy pojazdów mechanicznych regulowane są ustawą z dnia 22 maja 2003 r. o ubezpieczeniach obowiązkowych, Ubezpieczeniowym Funduszu Gwarancyjnym i Polskim Biurze Ubezpieczycieli Komunikacyjnych (tekst jednolity: Dz.U. z 20</w:t>
      </w:r>
      <w:r w:rsidR="00EA3A5A" w:rsidRPr="00CE5A1E">
        <w:rPr>
          <w:rFonts w:ascii="Arial" w:hAnsi="Arial" w:cs="Arial"/>
          <w:sz w:val="20"/>
          <w:szCs w:val="20"/>
        </w:rPr>
        <w:t>2</w:t>
      </w:r>
      <w:r w:rsidR="00AB6127" w:rsidRPr="00CE5A1E">
        <w:rPr>
          <w:rFonts w:ascii="Arial" w:hAnsi="Arial" w:cs="Arial"/>
          <w:sz w:val="20"/>
          <w:szCs w:val="20"/>
        </w:rPr>
        <w:t>3</w:t>
      </w:r>
      <w:r w:rsidRPr="00CE5A1E">
        <w:rPr>
          <w:rFonts w:ascii="Arial" w:hAnsi="Arial" w:cs="Arial"/>
          <w:sz w:val="20"/>
          <w:szCs w:val="20"/>
        </w:rPr>
        <w:t xml:space="preserve"> r., poz. </w:t>
      </w:r>
      <w:r w:rsidR="00AB6127" w:rsidRPr="00CE5A1E">
        <w:rPr>
          <w:rFonts w:ascii="Arial" w:hAnsi="Arial" w:cs="Arial"/>
          <w:sz w:val="20"/>
          <w:szCs w:val="20"/>
        </w:rPr>
        <w:t>2500</w:t>
      </w:r>
      <w:r w:rsidRPr="00CE5A1E">
        <w:rPr>
          <w:rFonts w:ascii="Arial" w:hAnsi="Arial" w:cs="Arial"/>
          <w:sz w:val="20"/>
          <w:szCs w:val="20"/>
        </w:rPr>
        <w:t>).</w:t>
      </w:r>
    </w:p>
    <w:p w14:paraId="110D945B" w14:textId="6F1D41C0" w:rsidR="004F6866" w:rsidRPr="00CE5A1E" w:rsidRDefault="004F6866">
      <w:pPr>
        <w:numPr>
          <w:ilvl w:val="1"/>
          <w:numId w:val="11"/>
        </w:numPr>
        <w:spacing w:before="120" w:line="276" w:lineRule="auto"/>
        <w:ind w:left="425" w:hanging="431"/>
        <w:jc w:val="both"/>
        <w:outlineLvl w:val="1"/>
        <w:rPr>
          <w:rFonts w:ascii="Arial" w:hAnsi="Arial" w:cs="Arial"/>
          <w:color w:val="44546A" w:themeColor="text2"/>
          <w:sz w:val="20"/>
          <w:szCs w:val="20"/>
        </w:rPr>
      </w:pPr>
      <w:r w:rsidRPr="00CE5A1E">
        <w:rPr>
          <w:rFonts w:ascii="Arial" w:hAnsi="Arial" w:cs="Arial"/>
          <w:color w:val="44546A" w:themeColor="text2"/>
          <w:sz w:val="20"/>
          <w:szCs w:val="20"/>
        </w:rPr>
        <w:t>Sum</w:t>
      </w:r>
      <w:r w:rsidR="00300756" w:rsidRPr="00CE5A1E">
        <w:rPr>
          <w:rFonts w:ascii="Arial" w:hAnsi="Arial" w:cs="Arial"/>
          <w:color w:val="44546A" w:themeColor="text2"/>
          <w:sz w:val="20"/>
          <w:szCs w:val="20"/>
        </w:rPr>
        <w:t>y</w:t>
      </w:r>
      <w:r w:rsidRPr="00CE5A1E">
        <w:rPr>
          <w:rFonts w:ascii="Arial" w:hAnsi="Arial" w:cs="Arial"/>
          <w:color w:val="44546A" w:themeColor="text2"/>
          <w:sz w:val="20"/>
          <w:szCs w:val="20"/>
        </w:rPr>
        <w:t xml:space="preserve"> gwarancyjn</w:t>
      </w:r>
      <w:r w:rsidR="00300756" w:rsidRPr="00CE5A1E">
        <w:rPr>
          <w:rFonts w:ascii="Arial" w:hAnsi="Arial" w:cs="Arial"/>
          <w:color w:val="44546A" w:themeColor="text2"/>
          <w:sz w:val="20"/>
          <w:szCs w:val="20"/>
        </w:rPr>
        <w:t>e</w:t>
      </w:r>
    </w:p>
    <w:p w14:paraId="51012A32" w14:textId="50704DBF" w:rsidR="004F6866" w:rsidRPr="00CE5A1E" w:rsidRDefault="004F6866">
      <w:pPr>
        <w:numPr>
          <w:ilvl w:val="2"/>
          <w:numId w:val="11"/>
        </w:numPr>
        <w:spacing w:before="120" w:line="276" w:lineRule="auto"/>
        <w:ind w:left="992" w:hanging="567"/>
        <w:jc w:val="both"/>
        <w:outlineLvl w:val="1"/>
        <w:rPr>
          <w:rFonts w:ascii="Arial" w:hAnsi="Arial" w:cs="Arial"/>
          <w:sz w:val="20"/>
          <w:szCs w:val="20"/>
        </w:rPr>
      </w:pPr>
      <w:r w:rsidRPr="00CE5A1E">
        <w:rPr>
          <w:rFonts w:ascii="Arial" w:hAnsi="Arial" w:cs="Arial"/>
          <w:sz w:val="20"/>
          <w:szCs w:val="20"/>
        </w:rPr>
        <w:t>Sumy gwarancyjne:</w:t>
      </w:r>
    </w:p>
    <w:p w14:paraId="7F6380E8" w14:textId="04AD1750" w:rsidR="00300756" w:rsidRPr="00CE5A1E" w:rsidRDefault="00300756">
      <w:pPr>
        <w:pStyle w:val="Akapitzlist"/>
        <w:numPr>
          <w:ilvl w:val="3"/>
          <w:numId w:val="11"/>
        </w:numPr>
        <w:spacing w:after="0"/>
        <w:ind w:left="1701" w:hanging="708"/>
        <w:jc w:val="both"/>
        <w:outlineLvl w:val="1"/>
        <w:rPr>
          <w:rFonts w:ascii="Arial" w:hAnsi="Arial" w:cs="Arial"/>
          <w:sz w:val="20"/>
          <w:szCs w:val="20"/>
        </w:rPr>
      </w:pPr>
      <w:r w:rsidRPr="00CE5A1E">
        <w:rPr>
          <w:rFonts w:ascii="Arial" w:hAnsi="Arial" w:cs="Arial"/>
          <w:sz w:val="20"/>
          <w:szCs w:val="20"/>
        </w:rPr>
        <w:t xml:space="preserve">w przypadku szkód na osobie: </w:t>
      </w:r>
      <w:r w:rsidRPr="00CE5A1E">
        <w:rPr>
          <w:rFonts w:ascii="Arial" w:hAnsi="Arial" w:cs="Arial"/>
          <w:b/>
          <w:bCs/>
          <w:sz w:val="20"/>
          <w:szCs w:val="20"/>
        </w:rPr>
        <w:t>5 210 000 euro</w:t>
      </w:r>
      <w:r w:rsidRPr="00CE5A1E">
        <w:rPr>
          <w:rFonts w:ascii="Arial" w:hAnsi="Arial" w:cs="Arial"/>
          <w:sz w:val="20"/>
          <w:szCs w:val="20"/>
        </w:rPr>
        <w:t xml:space="preserve"> w odniesieniu do jednego zdarzenia, którego skutki są objęte ubezpieczeniem bez względu na liczbę poszkodowanych,</w:t>
      </w:r>
    </w:p>
    <w:p w14:paraId="7F64034B" w14:textId="32973EC9" w:rsidR="00300756" w:rsidRPr="00CE5A1E" w:rsidRDefault="00300756">
      <w:pPr>
        <w:pStyle w:val="Akapitzlist"/>
        <w:numPr>
          <w:ilvl w:val="3"/>
          <w:numId w:val="11"/>
        </w:numPr>
        <w:spacing w:after="0"/>
        <w:ind w:left="1701" w:hanging="708"/>
        <w:jc w:val="both"/>
        <w:outlineLvl w:val="1"/>
        <w:rPr>
          <w:rFonts w:ascii="Arial" w:hAnsi="Arial" w:cs="Arial"/>
          <w:sz w:val="20"/>
          <w:szCs w:val="20"/>
        </w:rPr>
      </w:pPr>
      <w:r w:rsidRPr="00CE5A1E">
        <w:rPr>
          <w:rFonts w:ascii="Arial" w:hAnsi="Arial" w:cs="Arial"/>
          <w:sz w:val="20"/>
          <w:szCs w:val="20"/>
        </w:rPr>
        <w:t xml:space="preserve">w przypadku szkód w mieniu: </w:t>
      </w:r>
      <w:r w:rsidRPr="00CE5A1E">
        <w:rPr>
          <w:rFonts w:ascii="Arial" w:hAnsi="Arial" w:cs="Arial"/>
          <w:b/>
          <w:bCs/>
          <w:sz w:val="20"/>
          <w:szCs w:val="20"/>
        </w:rPr>
        <w:t>1 050 000 euro</w:t>
      </w:r>
      <w:r w:rsidRPr="00CE5A1E">
        <w:rPr>
          <w:rFonts w:ascii="Arial" w:hAnsi="Arial" w:cs="Arial"/>
          <w:sz w:val="20"/>
          <w:szCs w:val="20"/>
        </w:rPr>
        <w:t xml:space="preserve"> w odniesieniu do jednego zdarzenia, którego skutki są objęte ubezpieczeniem bez względu na liczbę poszkodowanych.</w:t>
      </w:r>
    </w:p>
    <w:p w14:paraId="2161F46A" w14:textId="77777777" w:rsidR="000C0831" w:rsidRPr="00CE5A1E" w:rsidRDefault="000C0831">
      <w:pPr>
        <w:pStyle w:val="Akapitzlist"/>
        <w:numPr>
          <w:ilvl w:val="2"/>
          <w:numId w:val="11"/>
        </w:numPr>
        <w:ind w:left="993" w:hanging="567"/>
        <w:jc w:val="both"/>
        <w:outlineLvl w:val="1"/>
        <w:rPr>
          <w:rFonts w:ascii="Arial" w:hAnsi="Arial" w:cs="Arial"/>
          <w:sz w:val="20"/>
          <w:szCs w:val="20"/>
        </w:rPr>
      </w:pPr>
      <w:r w:rsidRPr="00CE5A1E">
        <w:rPr>
          <w:rFonts w:ascii="Arial" w:hAnsi="Arial" w:cs="Arial"/>
          <w:sz w:val="20"/>
          <w:szCs w:val="20"/>
        </w:rPr>
        <w:t>Suma gwarancyjna ustalana jest przy zastosowaniu kursu średniego ogłaszanego przez Narodowy Bank Polski obowiązującego w dniu wyrządzenia szkody.</w:t>
      </w:r>
    </w:p>
    <w:p w14:paraId="460AB15B" w14:textId="77777777" w:rsidR="00264DEA" w:rsidRPr="00CE5A1E" w:rsidRDefault="000C0831">
      <w:pPr>
        <w:pStyle w:val="Akapitzlist"/>
        <w:numPr>
          <w:ilvl w:val="2"/>
          <w:numId w:val="11"/>
        </w:numPr>
        <w:ind w:left="993" w:hanging="567"/>
        <w:jc w:val="both"/>
        <w:outlineLvl w:val="1"/>
        <w:rPr>
          <w:rFonts w:ascii="Arial" w:hAnsi="Arial" w:cs="Arial"/>
          <w:sz w:val="20"/>
          <w:szCs w:val="20"/>
        </w:rPr>
      </w:pPr>
      <w:r w:rsidRPr="00CE5A1E">
        <w:rPr>
          <w:rFonts w:ascii="Arial" w:hAnsi="Arial" w:cs="Arial"/>
          <w:sz w:val="20"/>
          <w:szCs w:val="20"/>
        </w:rPr>
        <w:t xml:space="preserve">Za szkody powstałe na terytoriach państw, o których mowa w pkt. 2.3. poniżej, których Biura Narodowe </w:t>
      </w:r>
      <w:r w:rsidRPr="00CE5A1E">
        <w:rPr>
          <w:rFonts w:ascii="Arial" w:hAnsi="Arial" w:cs="Arial"/>
          <w:sz w:val="20"/>
          <w:szCs w:val="20"/>
        </w:rPr>
        <w:br/>
        <w:t>są sygnatariuszami Porozumienia Wielostronnego, obowiązkowe ubezpieczenie odpowiedzialności cywilnej (OC) posiadaczy pojazdów mechanicznych zapewnia zakres ochrony ubezpieczeniowej wymagany przez prawo państwa, na którego terytorium doszło do zdarzenia, lub określony w ustawie, w zależności od tego, który z tych zakresów jest szerszy.</w:t>
      </w:r>
    </w:p>
    <w:p w14:paraId="2E1AF5D6" w14:textId="674BC48D" w:rsidR="00264DEA" w:rsidRPr="00CE5A1E" w:rsidRDefault="00264DEA">
      <w:pPr>
        <w:pStyle w:val="Akapitzlist"/>
        <w:numPr>
          <w:ilvl w:val="2"/>
          <w:numId w:val="11"/>
        </w:numPr>
        <w:spacing w:after="0"/>
        <w:ind w:left="992" w:hanging="567"/>
        <w:contextualSpacing w:val="0"/>
        <w:jc w:val="both"/>
        <w:outlineLvl w:val="1"/>
        <w:rPr>
          <w:rFonts w:ascii="Arial" w:hAnsi="Arial" w:cs="Arial"/>
          <w:sz w:val="20"/>
          <w:szCs w:val="20"/>
        </w:rPr>
      </w:pPr>
      <w:r w:rsidRPr="00CE5A1E">
        <w:rPr>
          <w:rFonts w:ascii="Arial" w:hAnsi="Arial" w:cs="Arial"/>
          <w:sz w:val="20"/>
          <w:szCs w:val="20"/>
        </w:rPr>
        <w:t xml:space="preserve">W przypadku zmiany przepisów prawa dotyczących wysokości sumy gwarancyjnej do umowy będą miały automatycznie zastosowanie sumy gwarancyjne na nowo ustalonym poziomie. Modyfikacja określona </w:t>
      </w:r>
      <w:r w:rsidRPr="00CE5A1E">
        <w:rPr>
          <w:rFonts w:ascii="Arial" w:hAnsi="Arial" w:cs="Arial"/>
          <w:sz w:val="20"/>
          <w:szCs w:val="20"/>
        </w:rPr>
        <w:br/>
        <w:t>w zdaniu poprzedzającym nie wymaga dokonywania zmian w umowie.</w:t>
      </w:r>
    </w:p>
    <w:p w14:paraId="3A36DEF5" w14:textId="144730EF" w:rsidR="000C0831" w:rsidRPr="00CE5A1E" w:rsidRDefault="000C0831">
      <w:pPr>
        <w:numPr>
          <w:ilvl w:val="1"/>
          <w:numId w:val="11"/>
        </w:numPr>
        <w:spacing w:before="120" w:line="276" w:lineRule="auto"/>
        <w:ind w:left="425" w:hanging="431"/>
        <w:jc w:val="both"/>
        <w:outlineLvl w:val="1"/>
        <w:rPr>
          <w:rFonts w:ascii="Arial" w:hAnsi="Arial" w:cs="Arial"/>
          <w:color w:val="44546A" w:themeColor="text2"/>
          <w:sz w:val="20"/>
          <w:szCs w:val="20"/>
        </w:rPr>
      </w:pPr>
      <w:r w:rsidRPr="00CE5A1E">
        <w:rPr>
          <w:rFonts w:ascii="Arial" w:hAnsi="Arial" w:cs="Arial"/>
          <w:color w:val="44546A" w:themeColor="text2"/>
          <w:sz w:val="20"/>
          <w:szCs w:val="20"/>
        </w:rPr>
        <w:t>Zakres terytorialny ochrony</w:t>
      </w:r>
    </w:p>
    <w:p w14:paraId="4E7A97B3" w14:textId="6BAF4531" w:rsidR="000C0831" w:rsidRPr="00CE5A1E" w:rsidRDefault="000C0831" w:rsidP="0059738B">
      <w:pPr>
        <w:spacing w:before="120" w:line="276" w:lineRule="auto"/>
        <w:ind w:left="425"/>
        <w:jc w:val="both"/>
        <w:outlineLvl w:val="1"/>
        <w:rPr>
          <w:rFonts w:ascii="Arial" w:hAnsi="Arial" w:cs="Arial"/>
          <w:sz w:val="20"/>
          <w:szCs w:val="20"/>
        </w:rPr>
      </w:pPr>
      <w:r w:rsidRPr="00CE5A1E">
        <w:rPr>
          <w:rFonts w:ascii="Arial" w:hAnsi="Arial" w:cs="Arial"/>
          <w:sz w:val="20"/>
          <w:szCs w:val="20"/>
        </w:rPr>
        <w:t xml:space="preserve">Obowiązkowe ubezpieczenie odpowiedzialności cywilnej (OC) posiadaczy pojazdów mechanicznych obejmuje szkody powstałe w związku z ruchem pojazdów, na terytorium </w:t>
      </w:r>
      <w:r w:rsidRPr="00CE5A1E">
        <w:rPr>
          <w:rFonts w:ascii="Arial" w:hAnsi="Arial" w:cs="Arial"/>
          <w:b/>
          <w:bCs/>
          <w:sz w:val="20"/>
          <w:szCs w:val="20"/>
        </w:rPr>
        <w:t>35 państw</w:t>
      </w:r>
      <w:r w:rsidRPr="00CE5A1E">
        <w:rPr>
          <w:rFonts w:ascii="Arial" w:hAnsi="Arial" w:cs="Arial"/>
          <w:sz w:val="20"/>
          <w:szCs w:val="20"/>
        </w:rPr>
        <w:t>, t</w:t>
      </w:r>
      <w:r w:rsidR="00264DEA" w:rsidRPr="00CE5A1E">
        <w:rPr>
          <w:rFonts w:ascii="Arial" w:hAnsi="Arial" w:cs="Arial"/>
          <w:sz w:val="20"/>
          <w:szCs w:val="20"/>
        </w:rPr>
        <w:t xml:space="preserve">o </w:t>
      </w:r>
      <w:r w:rsidRPr="00CE5A1E">
        <w:rPr>
          <w:rFonts w:ascii="Arial" w:hAnsi="Arial" w:cs="Arial"/>
          <w:sz w:val="20"/>
          <w:szCs w:val="20"/>
        </w:rPr>
        <w:t>j</w:t>
      </w:r>
      <w:r w:rsidR="00264DEA" w:rsidRPr="00CE5A1E">
        <w:rPr>
          <w:rFonts w:ascii="Arial" w:hAnsi="Arial" w:cs="Arial"/>
          <w:sz w:val="20"/>
          <w:szCs w:val="20"/>
        </w:rPr>
        <w:t>est</w:t>
      </w:r>
      <w:r w:rsidRPr="00CE5A1E">
        <w:rPr>
          <w:rFonts w:ascii="Arial" w:hAnsi="Arial" w:cs="Arial"/>
          <w:sz w:val="20"/>
          <w:szCs w:val="20"/>
        </w:rPr>
        <w:t xml:space="preserve">: Andory, Austrii, Belgii, Bośni </w:t>
      </w:r>
      <w:r w:rsidR="00264DEA" w:rsidRPr="00CE5A1E">
        <w:rPr>
          <w:rFonts w:ascii="Arial" w:hAnsi="Arial" w:cs="Arial"/>
          <w:sz w:val="20"/>
          <w:szCs w:val="20"/>
        </w:rPr>
        <w:br/>
      </w:r>
      <w:r w:rsidRPr="00CE5A1E">
        <w:rPr>
          <w:rFonts w:ascii="Arial" w:hAnsi="Arial" w:cs="Arial"/>
          <w:sz w:val="20"/>
          <w:szCs w:val="20"/>
        </w:rPr>
        <w:t>i Hercegowiny, Bułgarii, Chorwacji, Cypru, Czarnogóry, Czech, Danii, Estonii, Finlandii, Francji, Grecji, Hiszpanii, Holandii, Islandii, Irlandii, Litwy, Luksemburga, Łotwy, Malty, Niemiec, Norwegii, Portugalii, Rumunii, Rzeczypospolitej Polskiej, Szwecji, Serbii, Słowacji, Słowenii, Szwajcarii, Węgier, Wielkiej Brytanii i Włoch.</w:t>
      </w:r>
    </w:p>
    <w:p w14:paraId="77DE5915" w14:textId="66ADE67F" w:rsidR="00300756" w:rsidRPr="00CE5A1E" w:rsidRDefault="00300756">
      <w:pPr>
        <w:numPr>
          <w:ilvl w:val="1"/>
          <w:numId w:val="11"/>
        </w:numPr>
        <w:spacing w:before="120" w:after="60" w:line="276" w:lineRule="auto"/>
        <w:ind w:left="425" w:hanging="425"/>
        <w:jc w:val="both"/>
        <w:outlineLvl w:val="1"/>
        <w:rPr>
          <w:rFonts w:ascii="Arial" w:hAnsi="Arial" w:cs="Arial"/>
          <w:color w:val="44546A" w:themeColor="text2"/>
          <w:sz w:val="20"/>
          <w:szCs w:val="20"/>
        </w:rPr>
      </w:pPr>
      <w:r w:rsidRPr="00CE5A1E">
        <w:rPr>
          <w:rFonts w:ascii="Arial" w:hAnsi="Arial" w:cs="Arial"/>
          <w:color w:val="44546A" w:themeColor="text2"/>
          <w:sz w:val="20"/>
          <w:szCs w:val="20"/>
        </w:rPr>
        <w:t>Przedmiot ubezpieczenia</w:t>
      </w:r>
    </w:p>
    <w:tbl>
      <w:tblPr>
        <w:tblStyle w:val="Tabela-Siatka"/>
        <w:tblW w:w="7371" w:type="dxa"/>
        <w:tblInd w:w="421" w:type="dxa"/>
        <w:tblLayout w:type="fixed"/>
        <w:tblLook w:val="04A0" w:firstRow="1" w:lastRow="0" w:firstColumn="1" w:lastColumn="0" w:noHBand="0" w:noVBand="1"/>
      </w:tblPr>
      <w:tblGrid>
        <w:gridCol w:w="567"/>
        <w:gridCol w:w="4110"/>
        <w:gridCol w:w="2694"/>
      </w:tblGrid>
      <w:tr w:rsidR="00CE5A1E" w:rsidRPr="00CE5A1E" w14:paraId="4515E7AF" w14:textId="77777777" w:rsidTr="00E84344">
        <w:trPr>
          <w:trHeight w:val="283"/>
          <w:tblHeader/>
        </w:trPr>
        <w:tc>
          <w:tcPr>
            <w:tcW w:w="567" w:type="dxa"/>
            <w:shd w:val="clear" w:color="auto" w:fill="44546A" w:themeFill="text2"/>
            <w:vAlign w:val="center"/>
          </w:tcPr>
          <w:p w14:paraId="280C7810" w14:textId="77777777" w:rsidR="00CE5A1E" w:rsidRPr="00CE5A1E" w:rsidRDefault="00CE5A1E"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Lp.</w:t>
            </w:r>
          </w:p>
        </w:tc>
        <w:tc>
          <w:tcPr>
            <w:tcW w:w="4110" w:type="dxa"/>
            <w:shd w:val="clear" w:color="auto" w:fill="44546A" w:themeFill="text2"/>
            <w:vAlign w:val="center"/>
          </w:tcPr>
          <w:p w14:paraId="0166B3FD" w14:textId="153E72F9" w:rsidR="00CE5A1E" w:rsidRPr="00CE5A1E" w:rsidRDefault="00CE5A1E"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Rodzaj pojazdu</w:t>
            </w:r>
          </w:p>
        </w:tc>
        <w:tc>
          <w:tcPr>
            <w:tcW w:w="2694" w:type="dxa"/>
            <w:shd w:val="clear" w:color="auto" w:fill="44546A" w:themeFill="text2"/>
            <w:vAlign w:val="center"/>
          </w:tcPr>
          <w:p w14:paraId="7A76460A" w14:textId="2DB5CF1E" w:rsidR="00CE5A1E" w:rsidRPr="00CE5A1E" w:rsidRDefault="00CE5A1E"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Ilość (szt.)</w:t>
            </w:r>
          </w:p>
        </w:tc>
      </w:tr>
      <w:tr w:rsidR="00CE5A1E" w:rsidRPr="00CE5A1E" w14:paraId="71F32E00" w14:textId="77777777" w:rsidTr="00841EC1">
        <w:trPr>
          <w:trHeight w:val="283"/>
        </w:trPr>
        <w:tc>
          <w:tcPr>
            <w:tcW w:w="567" w:type="dxa"/>
            <w:vAlign w:val="center"/>
          </w:tcPr>
          <w:p w14:paraId="74660049" w14:textId="77777777" w:rsidR="00CE5A1E" w:rsidRPr="00CE5A1E" w:rsidRDefault="00CE5A1E" w:rsidP="0059738B">
            <w:pPr>
              <w:spacing w:line="276" w:lineRule="auto"/>
              <w:jc w:val="center"/>
              <w:outlineLvl w:val="1"/>
              <w:rPr>
                <w:rFonts w:ascii="Arial" w:hAnsi="Arial" w:cs="Arial"/>
                <w:sz w:val="16"/>
                <w:szCs w:val="16"/>
              </w:rPr>
            </w:pPr>
            <w:r w:rsidRPr="00CE5A1E">
              <w:rPr>
                <w:rFonts w:ascii="Arial" w:hAnsi="Arial" w:cs="Arial"/>
                <w:sz w:val="16"/>
                <w:szCs w:val="16"/>
              </w:rPr>
              <w:t>1</w:t>
            </w:r>
          </w:p>
        </w:tc>
        <w:tc>
          <w:tcPr>
            <w:tcW w:w="4110" w:type="dxa"/>
            <w:shd w:val="clear" w:color="auto" w:fill="auto"/>
            <w:vAlign w:val="center"/>
          </w:tcPr>
          <w:p w14:paraId="0825D6F3" w14:textId="29934A68" w:rsidR="00CE5A1E" w:rsidRPr="00CE5A1E" w:rsidRDefault="00D138B2" w:rsidP="00D138B2">
            <w:pPr>
              <w:spacing w:line="276" w:lineRule="auto"/>
              <w:outlineLvl w:val="1"/>
              <w:rPr>
                <w:rFonts w:ascii="Arial" w:hAnsi="Arial" w:cs="Arial"/>
                <w:sz w:val="16"/>
                <w:szCs w:val="16"/>
              </w:rPr>
            </w:pPr>
            <w:r>
              <w:rPr>
                <w:rFonts w:ascii="Arial" w:hAnsi="Arial" w:cs="Arial"/>
                <w:sz w:val="16"/>
                <w:szCs w:val="16"/>
              </w:rPr>
              <w:t>ciągnik</w:t>
            </w:r>
          </w:p>
        </w:tc>
        <w:tc>
          <w:tcPr>
            <w:tcW w:w="2694" w:type="dxa"/>
            <w:shd w:val="clear" w:color="auto" w:fill="auto"/>
            <w:vAlign w:val="center"/>
          </w:tcPr>
          <w:p w14:paraId="46C2B89C" w14:textId="4720A85D" w:rsidR="00CE5A1E" w:rsidRPr="00CE5A1E" w:rsidRDefault="00D138B2" w:rsidP="0059738B">
            <w:pPr>
              <w:spacing w:line="276" w:lineRule="auto"/>
              <w:jc w:val="center"/>
              <w:outlineLvl w:val="1"/>
              <w:rPr>
                <w:rFonts w:ascii="Arial" w:hAnsi="Arial" w:cs="Arial"/>
                <w:sz w:val="16"/>
                <w:szCs w:val="16"/>
              </w:rPr>
            </w:pPr>
            <w:r>
              <w:rPr>
                <w:rFonts w:ascii="Arial" w:hAnsi="Arial" w:cs="Arial"/>
                <w:sz w:val="16"/>
                <w:szCs w:val="16"/>
              </w:rPr>
              <w:t>11</w:t>
            </w:r>
          </w:p>
        </w:tc>
      </w:tr>
      <w:tr w:rsidR="00CE5A1E" w:rsidRPr="00CE5A1E" w14:paraId="5B491FDC" w14:textId="77777777" w:rsidTr="00841EC1">
        <w:trPr>
          <w:trHeight w:val="283"/>
        </w:trPr>
        <w:tc>
          <w:tcPr>
            <w:tcW w:w="567" w:type="dxa"/>
            <w:vAlign w:val="center"/>
          </w:tcPr>
          <w:p w14:paraId="19389BD5" w14:textId="77777777" w:rsidR="00CE5A1E" w:rsidRPr="00CE5A1E" w:rsidRDefault="00CE5A1E" w:rsidP="0059738B">
            <w:pPr>
              <w:spacing w:line="276" w:lineRule="auto"/>
              <w:jc w:val="center"/>
              <w:outlineLvl w:val="1"/>
              <w:rPr>
                <w:rFonts w:ascii="Arial" w:hAnsi="Arial" w:cs="Arial"/>
                <w:sz w:val="16"/>
                <w:szCs w:val="16"/>
              </w:rPr>
            </w:pPr>
            <w:r w:rsidRPr="00CE5A1E">
              <w:rPr>
                <w:rFonts w:ascii="Arial" w:hAnsi="Arial" w:cs="Arial"/>
                <w:sz w:val="16"/>
                <w:szCs w:val="16"/>
              </w:rPr>
              <w:t>2</w:t>
            </w:r>
          </w:p>
        </w:tc>
        <w:tc>
          <w:tcPr>
            <w:tcW w:w="4110" w:type="dxa"/>
            <w:shd w:val="clear" w:color="auto" w:fill="auto"/>
            <w:vAlign w:val="center"/>
          </w:tcPr>
          <w:p w14:paraId="55DD460F" w14:textId="53F34638" w:rsidR="00CE5A1E" w:rsidRPr="00CE5A1E" w:rsidRDefault="00D138B2" w:rsidP="0059738B">
            <w:pPr>
              <w:spacing w:line="276" w:lineRule="auto"/>
              <w:outlineLvl w:val="1"/>
              <w:rPr>
                <w:rFonts w:ascii="Arial" w:hAnsi="Arial" w:cs="Arial"/>
                <w:sz w:val="16"/>
                <w:szCs w:val="16"/>
              </w:rPr>
            </w:pPr>
            <w:r>
              <w:rPr>
                <w:rFonts w:ascii="Arial" w:hAnsi="Arial" w:cs="Arial"/>
                <w:sz w:val="16"/>
                <w:szCs w:val="16"/>
              </w:rPr>
              <w:t>ciężarowo-osobowy</w:t>
            </w:r>
          </w:p>
        </w:tc>
        <w:tc>
          <w:tcPr>
            <w:tcW w:w="2694" w:type="dxa"/>
            <w:shd w:val="clear" w:color="auto" w:fill="auto"/>
            <w:vAlign w:val="center"/>
          </w:tcPr>
          <w:p w14:paraId="2F942978" w14:textId="4AE7C33D" w:rsidR="00CE5A1E" w:rsidRPr="00CE5A1E" w:rsidRDefault="00D138B2" w:rsidP="0059738B">
            <w:pPr>
              <w:spacing w:line="276" w:lineRule="auto"/>
              <w:jc w:val="center"/>
              <w:outlineLvl w:val="1"/>
              <w:rPr>
                <w:rFonts w:ascii="Arial" w:hAnsi="Arial" w:cs="Arial"/>
                <w:sz w:val="16"/>
                <w:szCs w:val="16"/>
              </w:rPr>
            </w:pPr>
            <w:r>
              <w:rPr>
                <w:rFonts w:ascii="Arial" w:hAnsi="Arial" w:cs="Arial"/>
                <w:sz w:val="16"/>
                <w:szCs w:val="16"/>
              </w:rPr>
              <w:t>2</w:t>
            </w:r>
          </w:p>
        </w:tc>
      </w:tr>
      <w:tr w:rsidR="00CE5A1E" w:rsidRPr="00CE5A1E" w14:paraId="215BA0E5" w14:textId="77777777" w:rsidTr="00841EC1">
        <w:trPr>
          <w:trHeight w:val="283"/>
        </w:trPr>
        <w:tc>
          <w:tcPr>
            <w:tcW w:w="567" w:type="dxa"/>
            <w:vAlign w:val="center"/>
          </w:tcPr>
          <w:p w14:paraId="1F5826E5" w14:textId="77777777" w:rsidR="00CE5A1E" w:rsidRPr="00CE5A1E" w:rsidRDefault="00CE5A1E" w:rsidP="0059738B">
            <w:pPr>
              <w:spacing w:line="276" w:lineRule="auto"/>
              <w:jc w:val="center"/>
              <w:outlineLvl w:val="1"/>
              <w:rPr>
                <w:rFonts w:ascii="Arial" w:hAnsi="Arial" w:cs="Arial"/>
                <w:sz w:val="16"/>
                <w:szCs w:val="16"/>
              </w:rPr>
            </w:pPr>
            <w:r w:rsidRPr="00CE5A1E">
              <w:rPr>
                <w:rFonts w:ascii="Arial" w:hAnsi="Arial" w:cs="Arial"/>
                <w:sz w:val="16"/>
                <w:szCs w:val="16"/>
              </w:rPr>
              <w:t>3</w:t>
            </w:r>
          </w:p>
        </w:tc>
        <w:tc>
          <w:tcPr>
            <w:tcW w:w="4110" w:type="dxa"/>
            <w:shd w:val="clear" w:color="auto" w:fill="auto"/>
            <w:vAlign w:val="center"/>
          </w:tcPr>
          <w:p w14:paraId="13D8EF38" w14:textId="45F4A961" w:rsidR="00CE5A1E" w:rsidRPr="00CE5A1E" w:rsidRDefault="00D138B2" w:rsidP="0059738B">
            <w:pPr>
              <w:spacing w:line="276" w:lineRule="auto"/>
              <w:outlineLvl w:val="1"/>
              <w:rPr>
                <w:rFonts w:ascii="Arial" w:hAnsi="Arial" w:cs="Arial"/>
                <w:sz w:val="16"/>
                <w:szCs w:val="16"/>
              </w:rPr>
            </w:pPr>
            <w:r>
              <w:rPr>
                <w:rFonts w:ascii="Arial" w:hAnsi="Arial" w:cs="Arial"/>
                <w:sz w:val="16"/>
                <w:szCs w:val="16"/>
              </w:rPr>
              <w:t>ciężarowy</w:t>
            </w:r>
          </w:p>
        </w:tc>
        <w:tc>
          <w:tcPr>
            <w:tcW w:w="2694" w:type="dxa"/>
            <w:shd w:val="clear" w:color="auto" w:fill="auto"/>
            <w:vAlign w:val="center"/>
          </w:tcPr>
          <w:p w14:paraId="21FACC7B" w14:textId="3839D1A1" w:rsidR="00CE5A1E" w:rsidRPr="00CE5A1E" w:rsidRDefault="00D138B2" w:rsidP="0059738B">
            <w:pPr>
              <w:spacing w:line="276" w:lineRule="auto"/>
              <w:jc w:val="center"/>
              <w:outlineLvl w:val="1"/>
              <w:rPr>
                <w:rFonts w:ascii="Arial" w:hAnsi="Arial" w:cs="Arial"/>
                <w:sz w:val="16"/>
                <w:szCs w:val="16"/>
              </w:rPr>
            </w:pPr>
            <w:r>
              <w:rPr>
                <w:rFonts w:ascii="Arial" w:hAnsi="Arial" w:cs="Arial"/>
                <w:sz w:val="16"/>
                <w:szCs w:val="16"/>
              </w:rPr>
              <w:t>9</w:t>
            </w:r>
          </w:p>
        </w:tc>
      </w:tr>
      <w:tr w:rsidR="00CE5A1E" w:rsidRPr="00CE5A1E" w14:paraId="7A7D7B4F" w14:textId="77777777" w:rsidTr="00841EC1">
        <w:trPr>
          <w:trHeight w:val="283"/>
        </w:trPr>
        <w:tc>
          <w:tcPr>
            <w:tcW w:w="567" w:type="dxa"/>
            <w:vAlign w:val="center"/>
          </w:tcPr>
          <w:p w14:paraId="533824AB" w14:textId="77777777" w:rsidR="00CE5A1E" w:rsidRPr="00CE5A1E" w:rsidRDefault="00CE5A1E" w:rsidP="0059738B">
            <w:pPr>
              <w:spacing w:line="276" w:lineRule="auto"/>
              <w:jc w:val="center"/>
              <w:outlineLvl w:val="1"/>
              <w:rPr>
                <w:rFonts w:ascii="Arial" w:hAnsi="Arial" w:cs="Arial"/>
                <w:sz w:val="16"/>
                <w:szCs w:val="16"/>
              </w:rPr>
            </w:pPr>
            <w:r w:rsidRPr="00CE5A1E">
              <w:rPr>
                <w:rFonts w:ascii="Arial" w:hAnsi="Arial" w:cs="Arial"/>
                <w:sz w:val="16"/>
                <w:szCs w:val="16"/>
              </w:rPr>
              <w:t>4</w:t>
            </w:r>
          </w:p>
        </w:tc>
        <w:tc>
          <w:tcPr>
            <w:tcW w:w="4110" w:type="dxa"/>
            <w:shd w:val="clear" w:color="auto" w:fill="auto"/>
            <w:vAlign w:val="center"/>
          </w:tcPr>
          <w:p w14:paraId="2BE385CB" w14:textId="71F21316" w:rsidR="00CE5A1E" w:rsidRPr="00CE5A1E" w:rsidRDefault="00D138B2" w:rsidP="0059738B">
            <w:pPr>
              <w:spacing w:line="276" w:lineRule="auto"/>
              <w:outlineLvl w:val="1"/>
              <w:rPr>
                <w:rFonts w:ascii="Arial" w:hAnsi="Arial" w:cs="Arial"/>
                <w:sz w:val="16"/>
                <w:szCs w:val="16"/>
              </w:rPr>
            </w:pPr>
            <w:r>
              <w:rPr>
                <w:rFonts w:ascii="Arial" w:hAnsi="Arial" w:cs="Arial"/>
                <w:sz w:val="16"/>
                <w:szCs w:val="16"/>
              </w:rPr>
              <w:t>motorower</w:t>
            </w:r>
          </w:p>
        </w:tc>
        <w:tc>
          <w:tcPr>
            <w:tcW w:w="2694" w:type="dxa"/>
            <w:shd w:val="clear" w:color="auto" w:fill="auto"/>
            <w:vAlign w:val="center"/>
          </w:tcPr>
          <w:p w14:paraId="0FDC8AF1" w14:textId="1D2BD87E" w:rsidR="00CE5A1E" w:rsidRPr="00CE5A1E" w:rsidRDefault="00D138B2" w:rsidP="0059738B">
            <w:pPr>
              <w:spacing w:line="276" w:lineRule="auto"/>
              <w:jc w:val="center"/>
              <w:outlineLvl w:val="1"/>
              <w:rPr>
                <w:rFonts w:ascii="Arial" w:hAnsi="Arial" w:cs="Arial"/>
                <w:sz w:val="16"/>
                <w:szCs w:val="16"/>
              </w:rPr>
            </w:pPr>
            <w:r>
              <w:rPr>
                <w:rFonts w:ascii="Arial" w:hAnsi="Arial" w:cs="Arial"/>
                <w:sz w:val="16"/>
                <w:szCs w:val="16"/>
              </w:rPr>
              <w:t>4</w:t>
            </w:r>
          </w:p>
        </w:tc>
      </w:tr>
      <w:tr w:rsidR="00CE5A1E" w:rsidRPr="00CE5A1E" w14:paraId="79239D3A" w14:textId="77777777" w:rsidTr="00841EC1">
        <w:trPr>
          <w:trHeight w:val="283"/>
        </w:trPr>
        <w:tc>
          <w:tcPr>
            <w:tcW w:w="567" w:type="dxa"/>
            <w:vAlign w:val="center"/>
          </w:tcPr>
          <w:p w14:paraId="3AF08CF2" w14:textId="77777777" w:rsidR="00CE5A1E" w:rsidRPr="00CE5A1E" w:rsidDel="00C86CEE" w:rsidRDefault="00CE5A1E" w:rsidP="0059738B">
            <w:pPr>
              <w:spacing w:line="276" w:lineRule="auto"/>
              <w:jc w:val="center"/>
              <w:outlineLvl w:val="1"/>
              <w:rPr>
                <w:rFonts w:ascii="Arial" w:hAnsi="Arial" w:cs="Arial"/>
                <w:sz w:val="16"/>
                <w:szCs w:val="16"/>
              </w:rPr>
            </w:pPr>
            <w:r w:rsidRPr="00CE5A1E">
              <w:rPr>
                <w:rFonts w:ascii="Arial" w:hAnsi="Arial" w:cs="Arial"/>
                <w:sz w:val="16"/>
                <w:szCs w:val="16"/>
              </w:rPr>
              <w:t>5</w:t>
            </w:r>
          </w:p>
        </w:tc>
        <w:tc>
          <w:tcPr>
            <w:tcW w:w="4110" w:type="dxa"/>
            <w:shd w:val="clear" w:color="auto" w:fill="auto"/>
            <w:vAlign w:val="center"/>
          </w:tcPr>
          <w:p w14:paraId="17BFFBD7" w14:textId="710AA242" w:rsidR="00CE5A1E" w:rsidRPr="00CE5A1E" w:rsidRDefault="00D138B2" w:rsidP="0059738B">
            <w:pPr>
              <w:spacing w:line="276" w:lineRule="auto"/>
              <w:outlineLvl w:val="1"/>
              <w:rPr>
                <w:rFonts w:ascii="Arial" w:hAnsi="Arial" w:cs="Arial"/>
                <w:sz w:val="16"/>
                <w:szCs w:val="16"/>
              </w:rPr>
            </w:pPr>
            <w:r>
              <w:rPr>
                <w:rFonts w:ascii="Arial" w:hAnsi="Arial" w:cs="Arial"/>
                <w:sz w:val="16"/>
                <w:szCs w:val="16"/>
              </w:rPr>
              <w:t>osobowy</w:t>
            </w:r>
          </w:p>
        </w:tc>
        <w:tc>
          <w:tcPr>
            <w:tcW w:w="2694" w:type="dxa"/>
            <w:shd w:val="clear" w:color="auto" w:fill="auto"/>
            <w:vAlign w:val="center"/>
          </w:tcPr>
          <w:p w14:paraId="4F4CF62D" w14:textId="184C4B7A" w:rsidR="00CE5A1E" w:rsidRPr="00CE5A1E" w:rsidRDefault="00D138B2" w:rsidP="0059738B">
            <w:pPr>
              <w:spacing w:line="276" w:lineRule="auto"/>
              <w:jc w:val="center"/>
              <w:outlineLvl w:val="1"/>
              <w:rPr>
                <w:rFonts w:ascii="Arial" w:hAnsi="Arial" w:cs="Arial"/>
                <w:sz w:val="16"/>
                <w:szCs w:val="16"/>
              </w:rPr>
            </w:pPr>
            <w:r>
              <w:rPr>
                <w:rFonts w:ascii="Arial" w:hAnsi="Arial" w:cs="Arial"/>
                <w:sz w:val="16"/>
                <w:szCs w:val="16"/>
              </w:rPr>
              <w:t>32</w:t>
            </w:r>
          </w:p>
        </w:tc>
      </w:tr>
      <w:tr w:rsidR="00CE5A1E" w:rsidRPr="00CE5A1E" w14:paraId="75DC37E2" w14:textId="77777777" w:rsidTr="00841EC1">
        <w:trPr>
          <w:trHeight w:val="283"/>
        </w:trPr>
        <w:tc>
          <w:tcPr>
            <w:tcW w:w="567" w:type="dxa"/>
            <w:vAlign w:val="center"/>
          </w:tcPr>
          <w:p w14:paraId="7DC1997C" w14:textId="4EC920FD" w:rsidR="00CE5A1E" w:rsidRPr="00CE5A1E" w:rsidRDefault="00CE5A1E" w:rsidP="0059738B">
            <w:pPr>
              <w:spacing w:line="276" w:lineRule="auto"/>
              <w:jc w:val="center"/>
              <w:outlineLvl w:val="1"/>
              <w:rPr>
                <w:rFonts w:ascii="Arial" w:hAnsi="Arial" w:cs="Arial"/>
                <w:sz w:val="16"/>
                <w:szCs w:val="16"/>
              </w:rPr>
            </w:pPr>
            <w:r w:rsidRPr="00CE5A1E">
              <w:rPr>
                <w:rFonts w:ascii="Arial" w:hAnsi="Arial" w:cs="Arial"/>
                <w:sz w:val="16"/>
                <w:szCs w:val="16"/>
              </w:rPr>
              <w:t>6</w:t>
            </w:r>
          </w:p>
        </w:tc>
        <w:tc>
          <w:tcPr>
            <w:tcW w:w="4110" w:type="dxa"/>
            <w:shd w:val="clear" w:color="auto" w:fill="auto"/>
            <w:vAlign w:val="center"/>
          </w:tcPr>
          <w:p w14:paraId="072A37F7" w14:textId="08CEC391" w:rsidR="00CE5A1E" w:rsidRPr="00CE5A1E" w:rsidRDefault="00D138B2" w:rsidP="0059738B">
            <w:pPr>
              <w:spacing w:line="276" w:lineRule="auto"/>
              <w:outlineLvl w:val="1"/>
              <w:rPr>
                <w:rFonts w:ascii="Arial" w:hAnsi="Arial" w:cs="Arial"/>
                <w:sz w:val="16"/>
                <w:szCs w:val="16"/>
              </w:rPr>
            </w:pPr>
            <w:r>
              <w:rPr>
                <w:rFonts w:ascii="Arial" w:hAnsi="Arial" w:cs="Arial"/>
                <w:sz w:val="16"/>
                <w:szCs w:val="16"/>
              </w:rPr>
              <w:t>przyczepa</w:t>
            </w:r>
          </w:p>
        </w:tc>
        <w:tc>
          <w:tcPr>
            <w:tcW w:w="2694" w:type="dxa"/>
            <w:shd w:val="clear" w:color="auto" w:fill="auto"/>
            <w:vAlign w:val="center"/>
          </w:tcPr>
          <w:p w14:paraId="313C6ADC" w14:textId="6F586336" w:rsidR="00CE5A1E" w:rsidRPr="00CE5A1E" w:rsidRDefault="00D138B2" w:rsidP="0059738B">
            <w:pPr>
              <w:spacing w:line="276" w:lineRule="auto"/>
              <w:jc w:val="center"/>
              <w:outlineLvl w:val="1"/>
              <w:rPr>
                <w:rFonts w:ascii="Arial" w:hAnsi="Arial" w:cs="Arial"/>
                <w:sz w:val="16"/>
                <w:szCs w:val="16"/>
              </w:rPr>
            </w:pPr>
            <w:r>
              <w:rPr>
                <w:rFonts w:ascii="Arial" w:hAnsi="Arial" w:cs="Arial"/>
                <w:sz w:val="16"/>
                <w:szCs w:val="16"/>
              </w:rPr>
              <w:t>11</w:t>
            </w:r>
          </w:p>
        </w:tc>
      </w:tr>
      <w:tr w:rsidR="00CE5A1E" w:rsidRPr="00CE5A1E" w14:paraId="5DCA3BE2" w14:textId="77777777" w:rsidTr="00841EC1">
        <w:trPr>
          <w:trHeight w:val="283"/>
        </w:trPr>
        <w:tc>
          <w:tcPr>
            <w:tcW w:w="567" w:type="dxa"/>
            <w:vAlign w:val="center"/>
          </w:tcPr>
          <w:p w14:paraId="0B621BBF" w14:textId="150374E9" w:rsidR="00CE5A1E" w:rsidRPr="00CE5A1E" w:rsidRDefault="00CE5A1E" w:rsidP="0059738B">
            <w:pPr>
              <w:spacing w:line="276" w:lineRule="auto"/>
              <w:jc w:val="center"/>
              <w:outlineLvl w:val="1"/>
              <w:rPr>
                <w:rFonts w:ascii="Arial" w:hAnsi="Arial" w:cs="Arial"/>
                <w:sz w:val="16"/>
                <w:szCs w:val="16"/>
              </w:rPr>
            </w:pPr>
            <w:r w:rsidRPr="00CE5A1E">
              <w:rPr>
                <w:rFonts w:ascii="Arial" w:hAnsi="Arial" w:cs="Arial"/>
                <w:sz w:val="16"/>
                <w:szCs w:val="16"/>
              </w:rPr>
              <w:t>7</w:t>
            </w:r>
          </w:p>
        </w:tc>
        <w:tc>
          <w:tcPr>
            <w:tcW w:w="4110" w:type="dxa"/>
            <w:shd w:val="clear" w:color="auto" w:fill="auto"/>
            <w:vAlign w:val="center"/>
          </w:tcPr>
          <w:p w14:paraId="4DCF1B91" w14:textId="5F67879C" w:rsidR="00CE5A1E" w:rsidRPr="00CE5A1E" w:rsidRDefault="00D138B2" w:rsidP="0059738B">
            <w:pPr>
              <w:spacing w:line="276" w:lineRule="auto"/>
              <w:outlineLvl w:val="1"/>
              <w:rPr>
                <w:rFonts w:ascii="Arial" w:hAnsi="Arial" w:cs="Arial"/>
                <w:sz w:val="16"/>
                <w:szCs w:val="16"/>
              </w:rPr>
            </w:pPr>
            <w:r>
              <w:rPr>
                <w:rFonts w:ascii="Arial" w:hAnsi="Arial" w:cs="Arial"/>
                <w:sz w:val="16"/>
                <w:szCs w:val="16"/>
              </w:rPr>
              <w:t>wolnobieżny</w:t>
            </w:r>
          </w:p>
        </w:tc>
        <w:tc>
          <w:tcPr>
            <w:tcW w:w="2694" w:type="dxa"/>
            <w:shd w:val="clear" w:color="auto" w:fill="auto"/>
            <w:vAlign w:val="center"/>
          </w:tcPr>
          <w:p w14:paraId="3F3E8D94" w14:textId="2CE30E4C" w:rsidR="00CE5A1E" w:rsidRPr="00CE5A1E" w:rsidRDefault="00D138B2" w:rsidP="0059738B">
            <w:pPr>
              <w:spacing w:line="276" w:lineRule="auto"/>
              <w:jc w:val="center"/>
              <w:outlineLvl w:val="1"/>
              <w:rPr>
                <w:rFonts w:ascii="Arial" w:hAnsi="Arial" w:cs="Arial"/>
                <w:sz w:val="16"/>
                <w:szCs w:val="16"/>
              </w:rPr>
            </w:pPr>
            <w:r>
              <w:rPr>
                <w:rFonts w:ascii="Arial" w:hAnsi="Arial" w:cs="Arial"/>
                <w:sz w:val="16"/>
                <w:szCs w:val="16"/>
              </w:rPr>
              <w:t>4</w:t>
            </w:r>
          </w:p>
        </w:tc>
      </w:tr>
      <w:tr w:rsidR="00CE5A1E" w:rsidRPr="00CE5A1E" w14:paraId="546200E5" w14:textId="77777777" w:rsidTr="00841EC1">
        <w:trPr>
          <w:trHeight w:val="283"/>
        </w:trPr>
        <w:tc>
          <w:tcPr>
            <w:tcW w:w="567" w:type="dxa"/>
            <w:vAlign w:val="center"/>
          </w:tcPr>
          <w:p w14:paraId="19CD34B3" w14:textId="6DD32A1A" w:rsidR="00CE5A1E" w:rsidRPr="00CE5A1E" w:rsidRDefault="00CE5A1E" w:rsidP="0059738B">
            <w:pPr>
              <w:spacing w:line="276" w:lineRule="auto"/>
              <w:jc w:val="center"/>
              <w:outlineLvl w:val="1"/>
              <w:rPr>
                <w:rFonts w:ascii="Arial" w:hAnsi="Arial" w:cs="Arial"/>
                <w:sz w:val="16"/>
                <w:szCs w:val="16"/>
              </w:rPr>
            </w:pPr>
          </w:p>
        </w:tc>
        <w:tc>
          <w:tcPr>
            <w:tcW w:w="4110" w:type="dxa"/>
            <w:shd w:val="clear" w:color="auto" w:fill="auto"/>
            <w:vAlign w:val="center"/>
          </w:tcPr>
          <w:p w14:paraId="706B67E1" w14:textId="77777777" w:rsidR="00CE5A1E" w:rsidRPr="00CE5A1E" w:rsidRDefault="00CE5A1E" w:rsidP="0059738B">
            <w:pPr>
              <w:spacing w:line="276" w:lineRule="auto"/>
              <w:outlineLvl w:val="1"/>
              <w:rPr>
                <w:rFonts w:ascii="Arial" w:hAnsi="Arial" w:cs="Arial"/>
                <w:sz w:val="16"/>
                <w:szCs w:val="16"/>
              </w:rPr>
            </w:pPr>
          </w:p>
        </w:tc>
        <w:tc>
          <w:tcPr>
            <w:tcW w:w="2694" w:type="dxa"/>
            <w:shd w:val="clear" w:color="auto" w:fill="auto"/>
            <w:vAlign w:val="center"/>
          </w:tcPr>
          <w:p w14:paraId="4F6AEF0F" w14:textId="17B5782C" w:rsidR="00CE5A1E" w:rsidRPr="00CE5A1E" w:rsidRDefault="00D138B2" w:rsidP="0059738B">
            <w:pPr>
              <w:spacing w:line="276" w:lineRule="auto"/>
              <w:jc w:val="center"/>
              <w:outlineLvl w:val="1"/>
              <w:rPr>
                <w:rFonts w:ascii="Arial" w:hAnsi="Arial" w:cs="Arial"/>
                <w:b/>
                <w:bCs/>
                <w:sz w:val="18"/>
                <w:szCs w:val="18"/>
              </w:rPr>
            </w:pPr>
            <w:r>
              <w:rPr>
                <w:rFonts w:ascii="Arial" w:hAnsi="Arial" w:cs="Arial"/>
                <w:b/>
                <w:bCs/>
                <w:sz w:val="18"/>
                <w:szCs w:val="18"/>
              </w:rPr>
              <w:t>73</w:t>
            </w:r>
          </w:p>
        </w:tc>
      </w:tr>
    </w:tbl>
    <w:p w14:paraId="74CC5E5C" w14:textId="24456EC3" w:rsidR="004F6866" w:rsidRPr="00CE5A1E" w:rsidRDefault="00CE5A1E">
      <w:pPr>
        <w:numPr>
          <w:ilvl w:val="1"/>
          <w:numId w:val="11"/>
        </w:numPr>
        <w:spacing w:before="120" w:line="276" w:lineRule="auto"/>
        <w:ind w:left="425" w:hanging="431"/>
        <w:outlineLvl w:val="1"/>
        <w:rPr>
          <w:rFonts w:ascii="Arial" w:hAnsi="Arial" w:cs="Arial"/>
          <w:color w:val="44546A" w:themeColor="text2"/>
          <w:sz w:val="20"/>
          <w:szCs w:val="20"/>
        </w:rPr>
      </w:pPr>
      <w:r w:rsidRPr="00CE5A1E">
        <w:rPr>
          <w:rFonts w:ascii="Arial" w:hAnsi="Arial" w:cs="Arial"/>
          <w:color w:val="44546A" w:themeColor="text2"/>
          <w:sz w:val="20"/>
          <w:szCs w:val="20"/>
        </w:rPr>
        <w:t xml:space="preserve">Dobrowolne ubezpieczenie odpowiedzialności cywilnej (OC) posiadaczy pojazdów mechanicznych </w:t>
      </w:r>
      <w:r w:rsidRPr="00CE5A1E">
        <w:rPr>
          <w:rFonts w:ascii="Arial" w:hAnsi="Arial" w:cs="Arial"/>
          <w:color w:val="44546A" w:themeColor="text2"/>
          <w:sz w:val="20"/>
          <w:szCs w:val="20"/>
        </w:rPr>
        <w:br/>
        <w:t>(Zielona Karta)</w:t>
      </w:r>
    </w:p>
    <w:p w14:paraId="430982AF" w14:textId="2E8DCA18" w:rsidR="00CE5A1E" w:rsidRPr="00CE5A1E" w:rsidRDefault="00CE5A1E" w:rsidP="0059738B">
      <w:pPr>
        <w:spacing w:before="120" w:line="276" w:lineRule="auto"/>
        <w:ind w:left="850" w:hanging="425"/>
        <w:jc w:val="both"/>
        <w:outlineLvl w:val="1"/>
        <w:rPr>
          <w:rFonts w:ascii="Arial" w:hAnsi="Arial" w:cs="Arial"/>
          <w:sz w:val="20"/>
          <w:szCs w:val="20"/>
        </w:rPr>
      </w:pPr>
      <w:r w:rsidRPr="00CE5A1E">
        <w:rPr>
          <w:rFonts w:ascii="Arial" w:hAnsi="Arial" w:cs="Arial"/>
          <w:sz w:val="20"/>
          <w:szCs w:val="20"/>
        </w:rPr>
        <w:t>Każdorazowo na wniosek Zamawiającego, Ubezpieczyciel wystawi bezpłatne Zielone Karty.</w:t>
      </w:r>
    </w:p>
    <w:p w14:paraId="00BF1100" w14:textId="3F236D87" w:rsidR="004F6866" w:rsidRPr="00CE5A1E" w:rsidRDefault="004F6866">
      <w:pPr>
        <w:pStyle w:val="Akapitzlist"/>
        <w:numPr>
          <w:ilvl w:val="0"/>
          <w:numId w:val="12"/>
        </w:numPr>
        <w:tabs>
          <w:tab w:val="clear" w:pos="360"/>
        </w:tabs>
        <w:spacing w:before="240" w:after="0"/>
        <w:ind w:left="357" w:hanging="357"/>
        <w:contextualSpacing w:val="0"/>
        <w:jc w:val="both"/>
        <w:outlineLvl w:val="1"/>
        <w:rPr>
          <w:rFonts w:ascii="Arial" w:hAnsi="Arial" w:cs="Arial"/>
          <w:b/>
          <w:color w:val="44546A" w:themeColor="text2"/>
          <w:sz w:val="20"/>
          <w:szCs w:val="20"/>
        </w:rPr>
      </w:pPr>
      <w:r w:rsidRPr="00CE5A1E">
        <w:rPr>
          <w:rFonts w:ascii="Arial" w:hAnsi="Arial" w:cs="Arial"/>
          <w:b/>
          <w:color w:val="44546A" w:themeColor="text2"/>
          <w:sz w:val="20"/>
          <w:szCs w:val="20"/>
        </w:rPr>
        <w:t xml:space="preserve">Ubezpieczenie </w:t>
      </w:r>
      <w:r w:rsidR="00EA3A5A" w:rsidRPr="00CE5A1E">
        <w:rPr>
          <w:rFonts w:ascii="Arial" w:hAnsi="Arial" w:cs="Arial"/>
          <w:b/>
          <w:color w:val="44546A" w:themeColor="text2"/>
          <w:sz w:val="20"/>
          <w:szCs w:val="20"/>
        </w:rPr>
        <w:t>auto</w:t>
      </w:r>
      <w:r w:rsidR="00CE5A1E">
        <w:rPr>
          <w:rFonts w:ascii="Arial" w:hAnsi="Arial" w:cs="Arial"/>
          <w:b/>
          <w:color w:val="44546A" w:themeColor="text2"/>
          <w:sz w:val="20"/>
          <w:szCs w:val="20"/>
        </w:rPr>
        <w:t>-</w:t>
      </w:r>
      <w:r w:rsidR="00EA3A5A" w:rsidRPr="00CE5A1E">
        <w:rPr>
          <w:rFonts w:ascii="Arial" w:hAnsi="Arial" w:cs="Arial"/>
          <w:b/>
          <w:color w:val="44546A" w:themeColor="text2"/>
          <w:sz w:val="20"/>
          <w:szCs w:val="20"/>
        </w:rPr>
        <w:t>casco (AC)</w:t>
      </w:r>
    </w:p>
    <w:p w14:paraId="6960EC35" w14:textId="75B4FE80" w:rsidR="00CE5A1E" w:rsidRDefault="00CE5A1E">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Ubezpieczony</w:t>
      </w:r>
    </w:p>
    <w:p w14:paraId="2CA06B54" w14:textId="77777777" w:rsidR="00A3293C" w:rsidRDefault="00CE5A1E">
      <w:pPr>
        <w:pStyle w:val="Akapitzlist"/>
        <w:numPr>
          <w:ilvl w:val="2"/>
          <w:numId w:val="12"/>
        </w:numPr>
        <w:tabs>
          <w:tab w:val="clear" w:pos="1571"/>
        </w:tabs>
        <w:spacing w:before="120" w:after="0"/>
        <w:ind w:left="992" w:hanging="567"/>
        <w:contextualSpacing w:val="0"/>
        <w:jc w:val="both"/>
        <w:outlineLvl w:val="1"/>
        <w:rPr>
          <w:rFonts w:ascii="Arial" w:hAnsi="Arial" w:cs="Arial"/>
          <w:sz w:val="20"/>
          <w:szCs w:val="20"/>
        </w:rPr>
      </w:pPr>
      <w:r w:rsidRPr="00CE5A1E">
        <w:rPr>
          <w:rFonts w:ascii="Arial" w:hAnsi="Arial" w:cs="Arial"/>
          <w:sz w:val="20"/>
          <w:szCs w:val="20"/>
        </w:rPr>
        <w:t xml:space="preserve">Ubezpieczonym jest każdy podmiot będący właścicielem przedmiotu ubezpieczenia objęty ochroną ubezpieczeniową w ramach </w:t>
      </w:r>
      <w:r>
        <w:rPr>
          <w:rFonts w:ascii="Arial" w:hAnsi="Arial" w:cs="Arial"/>
          <w:sz w:val="20"/>
          <w:szCs w:val="20"/>
        </w:rPr>
        <w:t>u</w:t>
      </w:r>
      <w:r w:rsidRPr="00CE5A1E">
        <w:rPr>
          <w:rFonts w:ascii="Arial" w:hAnsi="Arial" w:cs="Arial"/>
          <w:sz w:val="20"/>
          <w:szCs w:val="20"/>
        </w:rPr>
        <w:t>mowy, w tym w szczególności Zamawiający.</w:t>
      </w:r>
    </w:p>
    <w:p w14:paraId="7DC79E63" w14:textId="77777777" w:rsidR="00A3293C" w:rsidRPr="00A3293C" w:rsidRDefault="00CE5A1E">
      <w:pPr>
        <w:pStyle w:val="Akapitzlist"/>
        <w:numPr>
          <w:ilvl w:val="2"/>
          <w:numId w:val="12"/>
        </w:numPr>
        <w:tabs>
          <w:tab w:val="clear" w:pos="1571"/>
        </w:tabs>
        <w:spacing w:after="0"/>
        <w:ind w:left="993" w:hanging="567"/>
        <w:contextualSpacing w:val="0"/>
        <w:jc w:val="both"/>
        <w:outlineLvl w:val="1"/>
        <w:rPr>
          <w:rFonts w:ascii="Arial" w:hAnsi="Arial" w:cs="Arial"/>
          <w:sz w:val="20"/>
          <w:szCs w:val="20"/>
        </w:rPr>
      </w:pPr>
      <w:r w:rsidRPr="00A3293C">
        <w:rPr>
          <w:rFonts w:ascii="Arial" w:hAnsi="Arial" w:cs="Arial"/>
          <w:sz w:val="20"/>
          <w:szCs w:val="20"/>
        </w:rPr>
        <w:t xml:space="preserve">Z zastrzeżeniem pkt. 3.1.1 powyżej Ubezpieczonymi są podmioty, które zostaną utworzone na skutek podziału Zamawiającego przez wydzielenie bądź utworzenie przez lub z udziałem Zamawiającego nowego podmiotu, który przejmie część lub całość działalności lub mienia tego Ubezpieczającego, zgodnie </w:t>
      </w:r>
      <w:r w:rsidR="00A3293C">
        <w:rPr>
          <w:rFonts w:ascii="Arial" w:hAnsi="Arial" w:cs="Arial"/>
          <w:sz w:val="20"/>
          <w:szCs w:val="20"/>
        </w:rPr>
        <w:br/>
      </w:r>
      <w:r w:rsidRPr="00A3293C">
        <w:rPr>
          <w:rFonts w:ascii="Arial" w:hAnsi="Arial" w:cs="Arial"/>
          <w:sz w:val="20"/>
          <w:szCs w:val="20"/>
        </w:rPr>
        <w:t xml:space="preserve">z postanowieniami </w:t>
      </w:r>
      <w:r w:rsidRPr="00A3293C">
        <w:rPr>
          <w:rFonts w:ascii="Arial" w:hAnsi="Arial" w:cs="Arial"/>
          <w:color w:val="44546A" w:themeColor="text2"/>
          <w:sz w:val="20"/>
          <w:szCs w:val="20"/>
        </w:rPr>
        <w:t>Klauzuli połączenia, podziału i przekształcenia</w:t>
      </w:r>
    </w:p>
    <w:p w14:paraId="62903E31" w14:textId="77777777" w:rsidR="00A3293C" w:rsidRDefault="00CE5A1E">
      <w:pPr>
        <w:pStyle w:val="Akapitzlist"/>
        <w:numPr>
          <w:ilvl w:val="2"/>
          <w:numId w:val="12"/>
        </w:numPr>
        <w:tabs>
          <w:tab w:val="clear" w:pos="1571"/>
        </w:tabs>
        <w:spacing w:after="0"/>
        <w:ind w:left="993" w:hanging="567"/>
        <w:contextualSpacing w:val="0"/>
        <w:jc w:val="both"/>
        <w:outlineLvl w:val="1"/>
        <w:rPr>
          <w:rFonts w:ascii="Arial" w:hAnsi="Arial" w:cs="Arial"/>
          <w:sz w:val="20"/>
          <w:szCs w:val="20"/>
        </w:rPr>
      </w:pPr>
      <w:r w:rsidRPr="00A3293C">
        <w:rPr>
          <w:rFonts w:ascii="Arial" w:hAnsi="Arial" w:cs="Arial"/>
          <w:sz w:val="20"/>
          <w:szCs w:val="20"/>
        </w:rPr>
        <w:t>Podmioty wskazane w pkt. 3.1.1 oraz pkt. 3.1.2 powyżej objęte są ochroną ubezpieczeniową odpowiednio do swoich praw i interesów w odniesieniu do poszczególnych składników ubezpieczonego mienia.</w:t>
      </w:r>
    </w:p>
    <w:p w14:paraId="4939CFF8" w14:textId="625E9BEA" w:rsidR="00CE5A1E" w:rsidRPr="00A3293C" w:rsidRDefault="00CE5A1E">
      <w:pPr>
        <w:pStyle w:val="Akapitzlist"/>
        <w:numPr>
          <w:ilvl w:val="2"/>
          <w:numId w:val="12"/>
        </w:numPr>
        <w:tabs>
          <w:tab w:val="clear" w:pos="1571"/>
        </w:tabs>
        <w:spacing w:after="0"/>
        <w:ind w:left="993" w:hanging="567"/>
        <w:contextualSpacing w:val="0"/>
        <w:jc w:val="both"/>
        <w:outlineLvl w:val="1"/>
        <w:rPr>
          <w:rFonts w:ascii="Arial" w:hAnsi="Arial" w:cs="Arial"/>
          <w:sz w:val="20"/>
          <w:szCs w:val="20"/>
        </w:rPr>
      </w:pPr>
      <w:r w:rsidRPr="00A3293C">
        <w:rPr>
          <w:rFonts w:ascii="Arial" w:hAnsi="Arial" w:cs="Arial"/>
          <w:sz w:val="20"/>
          <w:szCs w:val="20"/>
        </w:rPr>
        <w:t>Działania lub zaniechania poszczególnych Ubezpieczonych wpływające na zmniejszenie należnego ubezpieczenia, ograniczające lub wyłączające ochronę ubezpieczeniową, nie naruszają uprawnień pozostałych Ubezpieczonych.</w:t>
      </w:r>
    </w:p>
    <w:p w14:paraId="3CFBEEF0" w14:textId="1C711324" w:rsidR="004F6866" w:rsidRPr="00CE5A1E" w:rsidRDefault="004F6866">
      <w:pPr>
        <w:numPr>
          <w:ilvl w:val="1"/>
          <w:numId w:val="12"/>
        </w:numPr>
        <w:spacing w:before="120" w:line="276" w:lineRule="auto"/>
        <w:ind w:left="425" w:hanging="431"/>
        <w:jc w:val="both"/>
        <w:outlineLvl w:val="1"/>
        <w:rPr>
          <w:rFonts w:ascii="Arial" w:hAnsi="Arial" w:cs="Arial"/>
          <w:color w:val="44546A" w:themeColor="text2"/>
          <w:sz w:val="20"/>
          <w:szCs w:val="20"/>
        </w:rPr>
      </w:pPr>
      <w:r w:rsidRPr="00CE5A1E">
        <w:rPr>
          <w:rFonts w:ascii="Arial" w:hAnsi="Arial" w:cs="Arial"/>
          <w:color w:val="44546A" w:themeColor="text2"/>
          <w:sz w:val="20"/>
          <w:szCs w:val="20"/>
        </w:rPr>
        <w:t xml:space="preserve">Przedmiot ubezpieczenia </w:t>
      </w:r>
    </w:p>
    <w:p w14:paraId="0C13B7F6" w14:textId="77777777" w:rsidR="00841EC1" w:rsidRDefault="00841EC1">
      <w:pPr>
        <w:pStyle w:val="Akapitzlist"/>
        <w:numPr>
          <w:ilvl w:val="2"/>
          <w:numId w:val="12"/>
        </w:numPr>
        <w:tabs>
          <w:tab w:val="clear" w:pos="1571"/>
        </w:tabs>
        <w:spacing w:before="120" w:after="0"/>
        <w:ind w:left="993" w:hanging="567"/>
        <w:contextualSpacing w:val="0"/>
        <w:jc w:val="both"/>
        <w:rPr>
          <w:rFonts w:ascii="Arial" w:hAnsi="Arial" w:cs="Arial"/>
          <w:sz w:val="20"/>
          <w:szCs w:val="20"/>
        </w:rPr>
      </w:pPr>
      <w:r w:rsidRPr="00841EC1">
        <w:rPr>
          <w:rFonts w:ascii="Arial" w:hAnsi="Arial" w:cs="Arial"/>
          <w:sz w:val="20"/>
          <w:szCs w:val="20"/>
        </w:rPr>
        <w:t xml:space="preserve">Przedmiotem ubezpieczenia są </w:t>
      </w:r>
      <w:r>
        <w:rPr>
          <w:rFonts w:ascii="Arial" w:hAnsi="Arial" w:cs="Arial"/>
          <w:sz w:val="20"/>
          <w:szCs w:val="20"/>
        </w:rPr>
        <w:t>p</w:t>
      </w:r>
      <w:r w:rsidRPr="00841EC1">
        <w:rPr>
          <w:rFonts w:ascii="Arial" w:hAnsi="Arial" w:cs="Arial"/>
          <w:sz w:val="20"/>
          <w:szCs w:val="20"/>
        </w:rPr>
        <w:t xml:space="preserve">ojazdy, do których odnosi się ustawa </w:t>
      </w:r>
      <w:r>
        <w:rPr>
          <w:rFonts w:ascii="Arial" w:hAnsi="Arial" w:cs="Arial"/>
          <w:sz w:val="20"/>
          <w:szCs w:val="20"/>
        </w:rPr>
        <w:t>p</w:t>
      </w:r>
      <w:r w:rsidRPr="00841EC1">
        <w:rPr>
          <w:rFonts w:ascii="Arial" w:hAnsi="Arial" w:cs="Arial"/>
          <w:sz w:val="20"/>
          <w:szCs w:val="20"/>
        </w:rPr>
        <w:t>rawo o ruchu drogowym wraz z ich wyposażeniem</w:t>
      </w:r>
      <w:r>
        <w:rPr>
          <w:rFonts w:ascii="Arial" w:hAnsi="Arial" w:cs="Arial"/>
          <w:sz w:val="20"/>
          <w:szCs w:val="20"/>
        </w:rPr>
        <w:t>,</w:t>
      </w:r>
      <w:r w:rsidRPr="00841EC1">
        <w:rPr>
          <w:rFonts w:ascii="Arial" w:hAnsi="Arial" w:cs="Arial"/>
          <w:sz w:val="20"/>
          <w:szCs w:val="20"/>
        </w:rPr>
        <w:t xml:space="preserve"> bez względu na ich wiek oraz wartość, będące w posiadaniu Zamawiającego, stanowiące jego własność lub będące w posiadaniu Zamawiającego na podstawie innego niż prawo własności tytułu prawnego</w:t>
      </w:r>
      <w:r>
        <w:rPr>
          <w:rFonts w:ascii="Arial" w:hAnsi="Arial" w:cs="Arial"/>
          <w:sz w:val="20"/>
          <w:szCs w:val="20"/>
        </w:rPr>
        <w:t>,</w:t>
      </w:r>
      <w:r w:rsidRPr="00841EC1">
        <w:rPr>
          <w:rFonts w:ascii="Arial" w:hAnsi="Arial" w:cs="Arial"/>
          <w:sz w:val="20"/>
          <w:szCs w:val="20"/>
        </w:rPr>
        <w:t xml:space="preserve"> m</w:t>
      </w:r>
      <w:r>
        <w:rPr>
          <w:rFonts w:ascii="Arial" w:hAnsi="Arial" w:cs="Arial"/>
          <w:sz w:val="20"/>
          <w:szCs w:val="20"/>
        </w:rPr>
        <w:t xml:space="preserve">iędzy </w:t>
      </w:r>
      <w:r w:rsidRPr="00841EC1">
        <w:rPr>
          <w:rFonts w:ascii="Arial" w:hAnsi="Arial" w:cs="Arial"/>
          <w:sz w:val="20"/>
          <w:szCs w:val="20"/>
        </w:rPr>
        <w:t>in</w:t>
      </w:r>
      <w:r>
        <w:rPr>
          <w:rFonts w:ascii="Arial" w:hAnsi="Arial" w:cs="Arial"/>
          <w:sz w:val="20"/>
          <w:szCs w:val="20"/>
        </w:rPr>
        <w:t>nymi</w:t>
      </w:r>
      <w:r w:rsidRPr="00841EC1">
        <w:rPr>
          <w:rFonts w:ascii="Arial" w:hAnsi="Arial" w:cs="Arial"/>
          <w:sz w:val="20"/>
          <w:szCs w:val="20"/>
        </w:rPr>
        <w:t xml:space="preserve"> umowa leasingu, umowa najmu długoterminowego, umowa dzierżawy, umowa użyczenia). Przedmiotem ubezpieczenia mogą być również maszyny budowlane lub rolnicze</w:t>
      </w:r>
      <w:r>
        <w:rPr>
          <w:rFonts w:ascii="Arial" w:hAnsi="Arial" w:cs="Arial"/>
          <w:sz w:val="20"/>
          <w:szCs w:val="20"/>
        </w:rPr>
        <w:t>,</w:t>
      </w:r>
      <w:r w:rsidRPr="00841EC1">
        <w:rPr>
          <w:rFonts w:ascii="Arial" w:hAnsi="Arial" w:cs="Arial"/>
          <w:sz w:val="20"/>
          <w:szCs w:val="20"/>
        </w:rPr>
        <w:t xml:space="preserve"> m</w:t>
      </w:r>
      <w:r>
        <w:rPr>
          <w:rFonts w:ascii="Arial" w:hAnsi="Arial" w:cs="Arial"/>
          <w:sz w:val="20"/>
          <w:szCs w:val="20"/>
        </w:rPr>
        <w:t xml:space="preserve">iędzy </w:t>
      </w:r>
      <w:r w:rsidRPr="00841EC1">
        <w:rPr>
          <w:rFonts w:ascii="Arial" w:hAnsi="Arial" w:cs="Arial"/>
          <w:sz w:val="20"/>
          <w:szCs w:val="20"/>
        </w:rPr>
        <w:t>in</w:t>
      </w:r>
      <w:r>
        <w:rPr>
          <w:rFonts w:ascii="Arial" w:hAnsi="Arial" w:cs="Arial"/>
          <w:sz w:val="20"/>
          <w:szCs w:val="20"/>
        </w:rPr>
        <w:t>nymi</w:t>
      </w:r>
      <w:r w:rsidRPr="00841EC1">
        <w:rPr>
          <w:rFonts w:ascii="Arial" w:hAnsi="Arial" w:cs="Arial"/>
          <w:sz w:val="20"/>
          <w:szCs w:val="20"/>
        </w:rPr>
        <w:t xml:space="preserve"> koparki, ładowarki</w:t>
      </w:r>
      <w:r>
        <w:rPr>
          <w:rFonts w:ascii="Arial" w:hAnsi="Arial" w:cs="Arial"/>
          <w:sz w:val="20"/>
          <w:szCs w:val="20"/>
        </w:rPr>
        <w:t>.</w:t>
      </w:r>
    </w:p>
    <w:p w14:paraId="0DBF4246" w14:textId="77777777" w:rsidR="00841EC1" w:rsidRDefault="00841EC1">
      <w:pPr>
        <w:pStyle w:val="Akapitzlist"/>
        <w:numPr>
          <w:ilvl w:val="2"/>
          <w:numId w:val="12"/>
        </w:numPr>
        <w:tabs>
          <w:tab w:val="clear" w:pos="1571"/>
        </w:tabs>
        <w:ind w:left="993" w:hanging="567"/>
        <w:jc w:val="both"/>
        <w:rPr>
          <w:rFonts w:ascii="Arial" w:hAnsi="Arial" w:cs="Arial"/>
          <w:sz w:val="20"/>
          <w:szCs w:val="20"/>
        </w:rPr>
      </w:pPr>
      <w:r w:rsidRPr="00841EC1">
        <w:rPr>
          <w:rFonts w:ascii="Arial" w:hAnsi="Arial" w:cs="Arial"/>
          <w:sz w:val="20"/>
          <w:szCs w:val="20"/>
        </w:rPr>
        <w:t xml:space="preserve">Przedmiotem ubezpieczenia pozostaną również </w:t>
      </w:r>
      <w:r>
        <w:rPr>
          <w:rFonts w:ascii="Arial" w:hAnsi="Arial" w:cs="Arial"/>
          <w:sz w:val="20"/>
          <w:szCs w:val="20"/>
        </w:rPr>
        <w:t>p</w:t>
      </w:r>
      <w:r w:rsidRPr="00841EC1">
        <w:rPr>
          <w:rFonts w:ascii="Arial" w:hAnsi="Arial" w:cs="Arial"/>
          <w:sz w:val="20"/>
          <w:szCs w:val="20"/>
        </w:rPr>
        <w:t xml:space="preserve">ojazdy, których własność przeniesiona zostanie na bank lub inny podmiot na zabezpieczenia wierzytelności (przewłaszczenie na zabezpieczenie). </w:t>
      </w:r>
    </w:p>
    <w:p w14:paraId="1345185B" w14:textId="77777777" w:rsidR="00841EC1" w:rsidRDefault="00841EC1">
      <w:pPr>
        <w:pStyle w:val="Akapitzlist"/>
        <w:numPr>
          <w:ilvl w:val="2"/>
          <w:numId w:val="12"/>
        </w:numPr>
        <w:tabs>
          <w:tab w:val="clear" w:pos="1571"/>
        </w:tabs>
        <w:ind w:left="993" w:hanging="567"/>
        <w:jc w:val="both"/>
        <w:rPr>
          <w:rFonts w:ascii="Arial" w:hAnsi="Arial" w:cs="Arial"/>
          <w:sz w:val="20"/>
          <w:szCs w:val="20"/>
        </w:rPr>
      </w:pPr>
      <w:r w:rsidRPr="00841EC1">
        <w:rPr>
          <w:rFonts w:ascii="Arial" w:hAnsi="Arial" w:cs="Arial"/>
          <w:sz w:val="20"/>
          <w:szCs w:val="20"/>
        </w:rPr>
        <w:t xml:space="preserve">Przedmiot ubezpieczenia obejmuje również oklejenie, </w:t>
      </w:r>
      <w:proofErr w:type="spellStart"/>
      <w:r w:rsidRPr="00841EC1">
        <w:rPr>
          <w:rFonts w:ascii="Arial" w:hAnsi="Arial" w:cs="Arial"/>
          <w:sz w:val="20"/>
          <w:szCs w:val="20"/>
        </w:rPr>
        <w:t>obrandowanie</w:t>
      </w:r>
      <w:proofErr w:type="spellEnd"/>
      <w:r w:rsidRPr="00841EC1">
        <w:rPr>
          <w:rFonts w:ascii="Arial" w:hAnsi="Arial" w:cs="Arial"/>
          <w:sz w:val="20"/>
          <w:szCs w:val="20"/>
        </w:rPr>
        <w:t xml:space="preserve"> pojazdów przez Zamawiającego.</w:t>
      </w:r>
    </w:p>
    <w:p w14:paraId="063E5631" w14:textId="77777777" w:rsidR="00841EC1" w:rsidRDefault="00841EC1">
      <w:pPr>
        <w:pStyle w:val="Akapitzlist"/>
        <w:numPr>
          <w:ilvl w:val="2"/>
          <w:numId w:val="12"/>
        </w:numPr>
        <w:tabs>
          <w:tab w:val="clear" w:pos="1571"/>
        </w:tabs>
        <w:ind w:left="993" w:hanging="567"/>
        <w:jc w:val="both"/>
        <w:rPr>
          <w:rFonts w:ascii="Arial" w:hAnsi="Arial" w:cs="Arial"/>
          <w:sz w:val="20"/>
          <w:szCs w:val="20"/>
        </w:rPr>
      </w:pPr>
      <w:r w:rsidRPr="00841EC1">
        <w:rPr>
          <w:rFonts w:ascii="Arial" w:hAnsi="Arial" w:cs="Arial"/>
          <w:sz w:val="20"/>
          <w:szCs w:val="20"/>
        </w:rPr>
        <w:t xml:space="preserve">Wykonawca udzieli ochrony ubezpieczeniowej dla Wyposażenia Pojazdu, bez konieczności sporządzania </w:t>
      </w:r>
      <w:r>
        <w:rPr>
          <w:rFonts w:ascii="Arial" w:hAnsi="Arial" w:cs="Arial"/>
          <w:sz w:val="20"/>
          <w:szCs w:val="20"/>
        </w:rPr>
        <w:br/>
      </w:r>
      <w:r w:rsidRPr="00841EC1">
        <w:rPr>
          <w:rFonts w:ascii="Arial" w:hAnsi="Arial" w:cs="Arial"/>
          <w:sz w:val="20"/>
          <w:szCs w:val="20"/>
        </w:rPr>
        <w:t xml:space="preserve">i dostarczania </w:t>
      </w:r>
      <w:r>
        <w:rPr>
          <w:rFonts w:ascii="Arial" w:hAnsi="Arial" w:cs="Arial"/>
          <w:sz w:val="20"/>
          <w:szCs w:val="20"/>
        </w:rPr>
        <w:t xml:space="preserve">Ubezpieczycielowi </w:t>
      </w:r>
      <w:r w:rsidRPr="00841EC1">
        <w:rPr>
          <w:rFonts w:ascii="Arial" w:hAnsi="Arial" w:cs="Arial"/>
          <w:sz w:val="20"/>
          <w:szCs w:val="20"/>
        </w:rPr>
        <w:t>przez Zamawiającego odrębnych wykazów wyposażenia dodatkowego.</w:t>
      </w:r>
    </w:p>
    <w:p w14:paraId="070D4EE1" w14:textId="6FBAA281" w:rsidR="00841EC1" w:rsidRPr="00841EC1" w:rsidRDefault="00841EC1">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841EC1">
        <w:rPr>
          <w:rFonts w:ascii="Arial" w:hAnsi="Arial" w:cs="Arial"/>
          <w:sz w:val="20"/>
          <w:szCs w:val="20"/>
        </w:rPr>
        <w:t xml:space="preserve">Wykaz pojazdów będących w posiadaniu Zamawiającego został określony w </w:t>
      </w:r>
      <w:r>
        <w:rPr>
          <w:rFonts w:ascii="Arial" w:hAnsi="Arial" w:cs="Arial"/>
          <w:sz w:val="20"/>
          <w:szCs w:val="20"/>
        </w:rPr>
        <w:t xml:space="preserve">załączniku do </w:t>
      </w:r>
      <w:proofErr w:type="spellStart"/>
      <w:r>
        <w:rPr>
          <w:rFonts w:ascii="Arial" w:hAnsi="Arial" w:cs="Arial"/>
          <w:sz w:val="20"/>
          <w:szCs w:val="20"/>
        </w:rPr>
        <w:t>opz</w:t>
      </w:r>
      <w:proofErr w:type="spellEnd"/>
      <w:r w:rsidRPr="00841EC1">
        <w:rPr>
          <w:rFonts w:ascii="Arial" w:hAnsi="Arial" w:cs="Arial"/>
          <w:sz w:val="20"/>
          <w:szCs w:val="20"/>
        </w:rPr>
        <w:t xml:space="preserve">. Załączony wykaz pojazdów może ulec zmianie i zostanie uaktualniony do dnia </w:t>
      </w:r>
      <w:r w:rsidRPr="00841EC1">
        <w:rPr>
          <w:rFonts w:ascii="Arial" w:hAnsi="Arial" w:cs="Arial"/>
          <w:b/>
          <w:bCs/>
          <w:sz w:val="20"/>
          <w:szCs w:val="20"/>
        </w:rPr>
        <w:t>1 grudnia 2024</w:t>
      </w:r>
      <w:r>
        <w:rPr>
          <w:rFonts w:ascii="Arial" w:hAnsi="Arial" w:cs="Arial"/>
          <w:b/>
          <w:bCs/>
          <w:sz w:val="20"/>
          <w:szCs w:val="20"/>
        </w:rPr>
        <w:t xml:space="preserve"> </w:t>
      </w:r>
      <w:r w:rsidRPr="00841EC1">
        <w:rPr>
          <w:rFonts w:ascii="Arial" w:hAnsi="Arial" w:cs="Arial"/>
          <w:b/>
          <w:bCs/>
          <w:sz w:val="20"/>
          <w:szCs w:val="20"/>
        </w:rPr>
        <w:t>r.</w:t>
      </w:r>
      <w:r w:rsidRPr="00841EC1">
        <w:rPr>
          <w:rFonts w:ascii="Arial" w:hAnsi="Arial" w:cs="Arial"/>
          <w:sz w:val="20"/>
          <w:szCs w:val="20"/>
        </w:rPr>
        <w:t xml:space="preserve"> oraz będzie każdorazowo aktualizowany przed rozpoczęciem kolejnego okresu rozliczeniowego. Zmiany wykazu, </w:t>
      </w:r>
      <w:r w:rsidR="008F3923">
        <w:rPr>
          <w:rFonts w:ascii="Arial" w:hAnsi="Arial" w:cs="Arial"/>
          <w:sz w:val="20"/>
          <w:szCs w:val="20"/>
        </w:rPr>
        <w:t>p</w:t>
      </w:r>
      <w:r w:rsidRPr="00841EC1">
        <w:rPr>
          <w:rFonts w:ascii="Arial" w:hAnsi="Arial" w:cs="Arial"/>
          <w:sz w:val="20"/>
          <w:szCs w:val="20"/>
        </w:rPr>
        <w:t>ojazdów</w:t>
      </w:r>
      <w:r w:rsidR="008F3923">
        <w:rPr>
          <w:rFonts w:ascii="Arial" w:hAnsi="Arial" w:cs="Arial"/>
          <w:sz w:val="20"/>
          <w:szCs w:val="20"/>
        </w:rPr>
        <w:t xml:space="preserve"> </w:t>
      </w:r>
      <w:r w:rsidRPr="00841EC1">
        <w:rPr>
          <w:rFonts w:ascii="Arial" w:hAnsi="Arial" w:cs="Arial"/>
          <w:sz w:val="20"/>
          <w:szCs w:val="20"/>
        </w:rPr>
        <w:t xml:space="preserve">mogą wynikać w szczególności ze sprzedaży, likwidacji pojazdów, obejmowania przez Zamawiającego w posiadanie nowych </w:t>
      </w:r>
      <w:r w:rsidR="008F3923">
        <w:rPr>
          <w:rFonts w:ascii="Arial" w:hAnsi="Arial" w:cs="Arial"/>
          <w:sz w:val="20"/>
          <w:szCs w:val="20"/>
        </w:rPr>
        <w:t>p</w:t>
      </w:r>
      <w:r w:rsidRPr="00841EC1">
        <w:rPr>
          <w:rFonts w:ascii="Arial" w:hAnsi="Arial" w:cs="Arial"/>
          <w:sz w:val="20"/>
          <w:szCs w:val="20"/>
        </w:rPr>
        <w:t>ojazdów, aktualizacji sum ubezpieczenia itd.</w:t>
      </w:r>
    </w:p>
    <w:p w14:paraId="1FBB5407" w14:textId="7FB5FE5F" w:rsidR="008F3923" w:rsidRPr="00CE5A1E" w:rsidRDefault="008F3923">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 xml:space="preserve">Zabezpieczenia </w:t>
      </w:r>
      <w:proofErr w:type="spellStart"/>
      <w:r>
        <w:rPr>
          <w:rFonts w:ascii="Arial" w:hAnsi="Arial" w:cs="Arial"/>
          <w:color w:val="44546A" w:themeColor="text2"/>
          <w:sz w:val="20"/>
          <w:szCs w:val="20"/>
        </w:rPr>
        <w:t>przeciwkradzieżowe</w:t>
      </w:r>
      <w:proofErr w:type="spellEnd"/>
    </w:p>
    <w:p w14:paraId="0C3E10C8" w14:textId="77777777" w:rsidR="008F3923" w:rsidRDefault="008F3923">
      <w:pPr>
        <w:pStyle w:val="Akapitzlist"/>
        <w:numPr>
          <w:ilvl w:val="2"/>
          <w:numId w:val="12"/>
        </w:numPr>
        <w:tabs>
          <w:tab w:val="clear" w:pos="1571"/>
        </w:tabs>
        <w:spacing w:before="120" w:after="0"/>
        <w:ind w:left="993" w:hanging="567"/>
        <w:contextualSpacing w:val="0"/>
        <w:jc w:val="both"/>
        <w:rPr>
          <w:rFonts w:ascii="Arial" w:hAnsi="Arial" w:cs="Arial"/>
          <w:sz w:val="20"/>
          <w:szCs w:val="20"/>
        </w:rPr>
      </w:pPr>
      <w:r w:rsidRPr="008F3923">
        <w:rPr>
          <w:rFonts w:ascii="Arial" w:hAnsi="Arial" w:cs="Arial"/>
          <w:sz w:val="20"/>
          <w:szCs w:val="20"/>
        </w:rPr>
        <w:t>Z zastrzeżeniem pkt 3.3.2</w:t>
      </w:r>
      <w:r>
        <w:rPr>
          <w:rFonts w:ascii="Arial" w:hAnsi="Arial" w:cs="Arial"/>
          <w:sz w:val="20"/>
          <w:szCs w:val="20"/>
        </w:rPr>
        <w:t>.</w:t>
      </w:r>
      <w:r w:rsidRPr="008F3923">
        <w:rPr>
          <w:rFonts w:ascii="Arial" w:hAnsi="Arial" w:cs="Arial"/>
          <w:sz w:val="20"/>
          <w:szCs w:val="20"/>
        </w:rPr>
        <w:t xml:space="preserve"> poniżej, </w:t>
      </w:r>
      <w:r>
        <w:rPr>
          <w:rFonts w:ascii="Arial" w:hAnsi="Arial" w:cs="Arial"/>
          <w:sz w:val="20"/>
          <w:szCs w:val="20"/>
        </w:rPr>
        <w:t>Ubezpieczyciel</w:t>
      </w:r>
      <w:r w:rsidRPr="008F3923">
        <w:rPr>
          <w:rFonts w:ascii="Arial" w:hAnsi="Arial" w:cs="Arial"/>
          <w:sz w:val="20"/>
          <w:szCs w:val="20"/>
        </w:rPr>
        <w:t xml:space="preserve"> akceptuje zabezpieczenia </w:t>
      </w:r>
      <w:proofErr w:type="spellStart"/>
      <w:r w:rsidRPr="008F3923">
        <w:rPr>
          <w:rFonts w:ascii="Arial" w:hAnsi="Arial" w:cs="Arial"/>
          <w:sz w:val="20"/>
          <w:szCs w:val="20"/>
        </w:rPr>
        <w:t>przeciwkradzieżowe</w:t>
      </w:r>
      <w:proofErr w:type="spellEnd"/>
      <w:r w:rsidRPr="008F3923">
        <w:rPr>
          <w:rFonts w:ascii="Arial" w:hAnsi="Arial" w:cs="Arial"/>
          <w:sz w:val="20"/>
          <w:szCs w:val="20"/>
        </w:rPr>
        <w:t xml:space="preserve"> obecnie zamontowane w </w:t>
      </w:r>
      <w:r>
        <w:rPr>
          <w:rFonts w:ascii="Arial" w:hAnsi="Arial" w:cs="Arial"/>
          <w:sz w:val="20"/>
          <w:szCs w:val="20"/>
        </w:rPr>
        <w:t>p</w:t>
      </w:r>
      <w:r w:rsidRPr="008F3923">
        <w:rPr>
          <w:rFonts w:ascii="Arial" w:hAnsi="Arial" w:cs="Arial"/>
          <w:sz w:val="20"/>
          <w:szCs w:val="20"/>
        </w:rPr>
        <w:t>ojazdach i uznaje je za wystarczające. W przypadku pojazdów kontynuujących ubezpieczenia auto</w:t>
      </w:r>
      <w:r>
        <w:rPr>
          <w:rFonts w:ascii="Arial" w:hAnsi="Arial" w:cs="Arial"/>
          <w:sz w:val="20"/>
          <w:szCs w:val="20"/>
        </w:rPr>
        <w:t>-</w:t>
      </w:r>
      <w:r w:rsidRPr="008F3923">
        <w:rPr>
          <w:rFonts w:ascii="Arial" w:hAnsi="Arial" w:cs="Arial"/>
          <w:sz w:val="20"/>
          <w:szCs w:val="20"/>
        </w:rPr>
        <w:t>casco</w:t>
      </w:r>
      <w:r>
        <w:rPr>
          <w:rFonts w:ascii="Arial" w:hAnsi="Arial" w:cs="Arial"/>
          <w:sz w:val="20"/>
          <w:szCs w:val="20"/>
        </w:rPr>
        <w:t xml:space="preserve"> (AC)</w:t>
      </w:r>
      <w:r w:rsidRPr="008F3923">
        <w:rPr>
          <w:rFonts w:ascii="Arial" w:hAnsi="Arial" w:cs="Arial"/>
          <w:sz w:val="20"/>
          <w:szCs w:val="20"/>
        </w:rPr>
        <w:t xml:space="preserve">, akceptuje się zamontowane zabezpieczenia </w:t>
      </w:r>
      <w:proofErr w:type="spellStart"/>
      <w:r w:rsidRPr="008F3923">
        <w:rPr>
          <w:rFonts w:ascii="Arial" w:hAnsi="Arial" w:cs="Arial"/>
          <w:sz w:val="20"/>
          <w:szCs w:val="20"/>
        </w:rPr>
        <w:t>przeciwkradzieżowe</w:t>
      </w:r>
      <w:proofErr w:type="spellEnd"/>
      <w:r w:rsidRPr="008F3923">
        <w:rPr>
          <w:rFonts w:ascii="Arial" w:hAnsi="Arial" w:cs="Arial"/>
          <w:sz w:val="20"/>
          <w:szCs w:val="20"/>
        </w:rPr>
        <w:t xml:space="preserve"> wymagane przy zawieraniu poprzednich umów i uznaje się je za wystarczające.</w:t>
      </w:r>
    </w:p>
    <w:p w14:paraId="54DD77F8" w14:textId="77777777" w:rsidR="008F3923" w:rsidRDefault="008F3923">
      <w:pPr>
        <w:pStyle w:val="Akapitzlist"/>
        <w:numPr>
          <w:ilvl w:val="2"/>
          <w:numId w:val="12"/>
        </w:numPr>
        <w:tabs>
          <w:tab w:val="clear" w:pos="1571"/>
        </w:tabs>
        <w:spacing w:after="0"/>
        <w:ind w:left="992" w:hanging="567"/>
        <w:contextualSpacing w:val="0"/>
        <w:jc w:val="both"/>
        <w:rPr>
          <w:rFonts w:ascii="Arial" w:hAnsi="Arial" w:cs="Arial"/>
          <w:sz w:val="20"/>
          <w:szCs w:val="20"/>
        </w:rPr>
      </w:pPr>
      <w:r>
        <w:rPr>
          <w:rFonts w:ascii="Arial" w:hAnsi="Arial" w:cs="Arial"/>
          <w:sz w:val="20"/>
          <w:szCs w:val="20"/>
        </w:rPr>
        <w:t>Ubezpieczyciel</w:t>
      </w:r>
      <w:r w:rsidRPr="008F3923">
        <w:rPr>
          <w:rFonts w:ascii="Arial" w:hAnsi="Arial" w:cs="Arial"/>
          <w:sz w:val="20"/>
          <w:szCs w:val="20"/>
        </w:rPr>
        <w:t xml:space="preserve"> akceptuje brak posiadania zabezpieczeń </w:t>
      </w:r>
      <w:proofErr w:type="spellStart"/>
      <w:r w:rsidRPr="008F3923">
        <w:rPr>
          <w:rFonts w:ascii="Arial" w:hAnsi="Arial" w:cs="Arial"/>
          <w:sz w:val="20"/>
          <w:szCs w:val="20"/>
        </w:rPr>
        <w:t>przeciwkradzieżowych</w:t>
      </w:r>
      <w:proofErr w:type="spellEnd"/>
      <w:r w:rsidRPr="008F3923">
        <w:rPr>
          <w:rFonts w:ascii="Arial" w:hAnsi="Arial" w:cs="Arial"/>
          <w:sz w:val="20"/>
          <w:szCs w:val="20"/>
        </w:rPr>
        <w:t xml:space="preserve"> dla następujących </w:t>
      </w:r>
      <w:r>
        <w:rPr>
          <w:rFonts w:ascii="Arial" w:hAnsi="Arial" w:cs="Arial"/>
          <w:sz w:val="20"/>
          <w:szCs w:val="20"/>
        </w:rPr>
        <w:t>p</w:t>
      </w:r>
      <w:r w:rsidRPr="008F3923">
        <w:rPr>
          <w:rFonts w:ascii="Arial" w:hAnsi="Arial" w:cs="Arial"/>
          <w:sz w:val="20"/>
          <w:szCs w:val="20"/>
        </w:rPr>
        <w:t>ojazdów Zamawiającego: motocykl</w:t>
      </w:r>
      <w:r>
        <w:rPr>
          <w:rFonts w:ascii="Arial" w:hAnsi="Arial" w:cs="Arial"/>
          <w:sz w:val="20"/>
          <w:szCs w:val="20"/>
        </w:rPr>
        <w:t>e</w:t>
      </w:r>
      <w:r w:rsidRPr="008F3923">
        <w:rPr>
          <w:rFonts w:ascii="Arial" w:hAnsi="Arial" w:cs="Arial"/>
          <w:sz w:val="20"/>
          <w:szCs w:val="20"/>
        </w:rPr>
        <w:t>, motorower</w:t>
      </w:r>
      <w:r>
        <w:rPr>
          <w:rFonts w:ascii="Arial" w:hAnsi="Arial" w:cs="Arial"/>
          <w:sz w:val="20"/>
          <w:szCs w:val="20"/>
        </w:rPr>
        <w:t>y</w:t>
      </w:r>
      <w:r w:rsidRPr="008F3923">
        <w:rPr>
          <w:rFonts w:ascii="Arial" w:hAnsi="Arial" w:cs="Arial"/>
          <w:sz w:val="20"/>
          <w:szCs w:val="20"/>
        </w:rPr>
        <w:t>, quad</w:t>
      </w:r>
      <w:r>
        <w:rPr>
          <w:rFonts w:ascii="Arial" w:hAnsi="Arial" w:cs="Arial"/>
          <w:sz w:val="20"/>
          <w:szCs w:val="20"/>
        </w:rPr>
        <w:t>y</w:t>
      </w:r>
      <w:r w:rsidRPr="008F3923">
        <w:rPr>
          <w:rFonts w:ascii="Arial" w:hAnsi="Arial" w:cs="Arial"/>
          <w:sz w:val="20"/>
          <w:szCs w:val="20"/>
        </w:rPr>
        <w:t>, ciągnik</w:t>
      </w:r>
      <w:r>
        <w:rPr>
          <w:rFonts w:ascii="Arial" w:hAnsi="Arial" w:cs="Arial"/>
          <w:sz w:val="20"/>
          <w:szCs w:val="20"/>
        </w:rPr>
        <w:t>i</w:t>
      </w:r>
      <w:r w:rsidRPr="008F3923">
        <w:rPr>
          <w:rFonts w:ascii="Arial" w:hAnsi="Arial" w:cs="Arial"/>
          <w:sz w:val="20"/>
          <w:szCs w:val="20"/>
        </w:rPr>
        <w:t xml:space="preserve"> rolnicz</w:t>
      </w:r>
      <w:r>
        <w:rPr>
          <w:rFonts w:ascii="Arial" w:hAnsi="Arial" w:cs="Arial"/>
          <w:sz w:val="20"/>
          <w:szCs w:val="20"/>
        </w:rPr>
        <w:t>e</w:t>
      </w:r>
      <w:r w:rsidRPr="008F3923">
        <w:rPr>
          <w:rFonts w:ascii="Arial" w:hAnsi="Arial" w:cs="Arial"/>
          <w:sz w:val="20"/>
          <w:szCs w:val="20"/>
        </w:rPr>
        <w:t>, pojazd</w:t>
      </w:r>
      <w:r>
        <w:rPr>
          <w:rFonts w:ascii="Arial" w:hAnsi="Arial" w:cs="Arial"/>
          <w:sz w:val="20"/>
          <w:szCs w:val="20"/>
        </w:rPr>
        <w:t>y</w:t>
      </w:r>
      <w:r w:rsidRPr="008F3923">
        <w:rPr>
          <w:rFonts w:ascii="Arial" w:hAnsi="Arial" w:cs="Arial"/>
          <w:sz w:val="20"/>
          <w:szCs w:val="20"/>
        </w:rPr>
        <w:t xml:space="preserve"> wolnobieżn</w:t>
      </w:r>
      <w:r>
        <w:rPr>
          <w:rFonts w:ascii="Arial" w:hAnsi="Arial" w:cs="Arial"/>
          <w:sz w:val="20"/>
          <w:szCs w:val="20"/>
        </w:rPr>
        <w:t>e</w:t>
      </w:r>
      <w:r w:rsidRPr="008F3923">
        <w:rPr>
          <w:rFonts w:ascii="Arial" w:hAnsi="Arial" w:cs="Arial"/>
          <w:sz w:val="20"/>
          <w:szCs w:val="20"/>
        </w:rPr>
        <w:t>, maszyn</w:t>
      </w:r>
      <w:r>
        <w:rPr>
          <w:rFonts w:ascii="Arial" w:hAnsi="Arial" w:cs="Arial"/>
          <w:sz w:val="20"/>
          <w:szCs w:val="20"/>
        </w:rPr>
        <w:t>y</w:t>
      </w:r>
      <w:r w:rsidRPr="008F3923">
        <w:rPr>
          <w:rFonts w:ascii="Arial" w:hAnsi="Arial" w:cs="Arial"/>
          <w:sz w:val="20"/>
          <w:szCs w:val="20"/>
        </w:rPr>
        <w:t xml:space="preserve"> i urządze</w:t>
      </w:r>
      <w:r>
        <w:rPr>
          <w:rFonts w:ascii="Arial" w:hAnsi="Arial" w:cs="Arial"/>
          <w:sz w:val="20"/>
          <w:szCs w:val="20"/>
        </w:rPr>
        <w:t>nia</w:t>
      </w:r>
      <w:r w:rsidRPr="008F3923">
        <w:rPr>
          <w:rFonts w:ascii="Arial" w:hAnsi="Arial" w:cs="Arial"/>
          <w:sz w:val="20"/>
          <w:szCs w:val="20"/>
        </w:rPr>
        <w:t xml:space="preserve"> rolniczy</w:t>
      </w:r>
      <w:r>
        <w:rPr>
          <w:rFonts w:ascii="Arial" w:hAnsi="Arial" w:cs="Arial"/>
          <w:sz w:val="20"/>
          <w:szCs w:val="20"/>
        </w:rPr>
        <w:t>ch</w:t>
      </w:r>
      <w:r w:rsidRPr="008F3923">
        <w:rPr>
          <w:rFonts w:ascii="Arial" w:hAnsi="Arial" w:cs="Arial"/>
          <w:sz w:val="20"/>
          <w:szCs w:val="20"/>
        </w:rPr>
        <w:t xml:space="preserve"> przyczep, naczep, pojazdów specjalnych.</w:t>
      </w:r>
    </w:p>
    <w:p w14:paraId="20047761" w14:textId="77777777" w:rsidR="008F3923" w:rsidRDefault="008F3923">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8F3923">
        <w:rPr>
          <w:rFonts w:ascii="Arial" w:hAnsi="Arial" w:cs="Arial"/>
          <w:sz w:val="20"/>
          <w:szCs w:val="20"/>
        </w:rPr>
        <w:t xml:space="preserve">Nie uchybiając </w:t>
      </w:r>
      <w:r>
        <w:rPr>
          <w:rFonts w:ascii="Arial" w:hAnsi="Arial" w:cs="Arial"/>
          <w:sz w:val="20"/>
          <w:szCs w:val="20"/>
        </w:rPr>
        <w:t xml:space="preserve">postanowieniom </w:t>
      </w:r>
      <w:r w:rsidRPr="008F3923">
        <w:rPr>
          <w:rFonts w:ascii="Arial" w:hAnsi="Arial" w:cs="Arial"/>
          <w:sz w:val="20"/>
          <w:szCs w:val="20"/>
        </w:rPr>
        <w:t>pkt 3.3.1</w:t>
      </w:r>
      <w:r>
        <w:rPr>
          <w:rFonts w:ascii="Arial" w:hAnsi="Arial" w:cs="Arial"/>
          <w:sz w:val="20"/>
          <w:szCs w:val="20"/>
        </w:rPr>
        <w:t>.</w:t>
      </w:r>
      <w:r w:rsidRPr="008F3923">
        <w:rPr>
          <w:rFonts w:ascii="Arial" w:hAnsi="Arial" w:cs="Arial"/>
          <w:sz w:val="20"/>
          <w:szCs w:val="20"/>
        </w:rPr>
        <w:t xml:space="preserve"> oraz 3.3.2</w:t>
      </w:r>
      <w:r>
        <w:rPr>
          <w:rFonts w:ascii="Arial" w:hAnsi="Arial" w:cs="Arial"/>
          <w:sz w:val="20"/>
          <w:szCs w:val="20"/>
        </w:rPr>
        <w:t>.</w:t>
      </w:r>
      <w:r w:rsidRPr="008F3923">
        <w:rPr>
          <w:rFonts w:ascii="Arial" w:hAnsi="Arial" w:cs="Arial"/>
          <w:sz w:val="20"/>
          <w:szCs w:val="20"/>
        </w:rPr>
        <w:t xml:space="preserve"> powyżej</w:t>
      </w:r>
      <w:r>
        <w:rPr>
          <w:rFonts w:ascii="Arial" w:hAnsi="Arial" w:cs="Arial"/>
          <w:sz w:val="20"/>
          <w:szCs w:val="20"/>
        </w:rPr>
        <w:t>,</w:t>
      </w:r>
      <w:r w:rsidRPr="008F3923">
        <w:rPr>
          <w:rFonts w:ascii="Arial" w:hAnsi="Arial" w:cs="Arial"/>
          <w:sz w:val="20"/>
          <w:szCs w:val="20"/>
        </w:rPr>
        <w:t xml:space="preserve"> dla </w:t>
      </w:r>
      <w:r>
        <w:rPr>
          <w:rFonts w:ascii="Arial" w:hAnsi="Arial" w:cs="Arial"/>
          <w:sz w:val="20"/>
          <w:szCs w:val="20"/>
        </w:rPr>
        <w:t>p</w:t>
      </w:r>
      <w:r w:rsidRPr="008F3923">
        <w:rPr>
          <w:rFonts w:ascii="Arial" w:hAnsi="Arial" w:cs="Arial"/>
          <w:sz w:val="20"/>
          <w:szCs w:val="20"/>
        </w:rPr>
        <w:t xml:space="preserve">ojazdów dołączanych przez Zamawiającego do </w:t>
      </w:r>
      <w:r>
        <w:rPr>
          <w:rFonts w:ascii="Arial" w:hAnsi="Arial" w:cs="Arial"/>
          <w:sz w:val="20"/>
          <w:szCs w:val="20"/>
        </w:rPr>
        <w:t>u</w:t>
      </w:r>
      <w:r w:rsidRPr="008F3923">
        <w:rPr>
          <w:rFonts w:ascii="Arial" w:hAnsi="Arial" w:cs="Arial"/>
          <w:sz w:val="20"/>
          <w:szCs w:val="20"/>
        </w:rPr>
        <w:t xml:space="preserve">mowy w trakcie poszczególnych okresów rozliczeniowych, </w:t>
      </w:r>
      <w:r>
        <w:rPr>
          <w:rFonts w:ascii="Arial" w:hAnsi="Arial" w:cs="Arial"/>
          <w:sz w:val="20"/>
          <w:szCs w:val="20"/>
        </w:rPr>
        <w:t>Ubezpieczyciel</w:t>
      </w:r>
      <w:r w:rsidRPr="008F3923">
        <w:rPr>
          <w:rFonts w:ascii="Arial" w:hAnsi="Arial" w:cs="Arial"/>
          <w:sz w:val="20"/>
          <w:szCs w:val="20"/>
        </w:rPr>
        <w:t xml:space="preserve"> uznaje </w:t>
      </w:r>
      <w:r>
        <w:rPr>
          <w:rFonts w:ascii="Arial" w:hAnsi="Arial" w:cs="Arial"/>
          <w:sz w:val="20"/>
          <w:szCs w:val="20"/>
        </w:rPr>
        <w:br/>
      </w:r>
      <w:r w:rsidRPr="008F3923">
        <w:rPr>
          <w:rFonts w:ascii="Arial" w:hAnsi="Arial" w:cs="Arial"/>
          <w:sz w:val="20"/>
          <w:szCs w:val="20"/>
        </w:rPr>
        <w:t>za wystarczające następujące zabezpieczenia:</w:t>
      </w:r>
    </w:p>
    <w:p w14:paraId="21A00EE0" w14:textId="59983967" w:rsidR="008F3923" w:rsidRDefault="008F3923">
      <w:pPr>
        <w:pStyle w:val="Akapitzlist"/>
        <w:numPr>
          <w:ilvl w:val="3"/>
          <w:numId w:val="12"/>
        </w:numPr>
        <w:tabs>
          <w:tab w:val="clear" w:pos="2160"/>
        </w:tabs>
        <w:spacing w:after="0"/>
        <w:ind w:hanging="735"/>
        <w:contextualSpacing w:val="0"/>
        <w:jc w:val="both"/>
        <w:rPr>
          <w:rFonts w:ascii="Arial" w:hAnsi="Arial" w:cs="Arial"/>
          <w:sz w:val="20"/>
          <w:szCs w:val="20"/>
        </w:rPr>
      </w:pPr>
      <w:r w:rsidRPr="008F3923">
        <w:rPr>
          <w:rFonts w:ascii="Arial" w:hAnsi="Arial" w:cs="Arial"/>
          <w:sz w:val="20"/>
          <w:szCs w:val="20"/>
        </w:rPr>
        <w:t xml:space="preserve">jedno zabezpieczenie </w:t>
      </w:r>
      <w:proofErr w:type="spellStart"/>
      <w:r w:rsidRPr="008F3923">
        <w:rPr>
          <w:rFonts w:ascii="Arial" w:hAnsi="Arial" w:cs="Arial"/>
          <w:sz w:val="20"/>
          <w:szCs w:val="20"/>
        </w:rPr>
        <w:t>przeciwkradzieżowe</w:t>
      </w:r>
      <w:proofErr w:type="spellEnd"/>
      <w:r w:rsidRPr="008F3923">
        <w:rPr>
          <w:rFonts w:ascii="Arial" w:hAnsi="Arial" w:cs="Arial"/>
          <w:sz w:val="20"/>
          <w:szCs w:val="20"/>
        </w:rPr>
        <w:t xml:space="preserve"> - dla pojazdów osobowych o wartości do </w:t>
      </w:r>
      <w:r w:rsidRPr="008F3923">
        <w:rPr>
          <w:rFonts w:ascii="Arial" w:hAnsi="Arial" w:cs="Arial"/>
          <w:b/>
          <w:bCs/>
          <w:sz w:val="20"/>
          <w:szCs w:val="20"/>
        </w:rPr>
        <w:t>200 000 zł</w:t>
      </w:r>
      <w:r w:rsidRPr="008F3923">
        <w:rPr>
          <w:rFonts w:ascii="Arial" w:hAnsi="Arial" w:cs="Arial"/>
          <w:sz w:val="20"/>
          <w:szCs w:val="20"/>
        </w:rPr>
        <w:t xml:space="preserve"> </w:t>
      </w:r>
      <w:r>
        <w:rPr>
          <w:rFonts w:ascii="Arial" w:hAnsi="Arial" w:cs="Arial"/>
          <w:sz w:val="20"/>
          <w:szCs w:val="20"/>
        </w:rPr>
        <w:t xml:space="preserve">brutto </w:t>
      </w:r>
      <w:r w:rsidRPr="008F3923">
        <w:rPr>
          <w:rFonts w:ascii="Arial" w:hAnsi="Arial" w:cs="Arial"/>
          <w:sz w:val="20"/>
          <w:szCs w:val="20"/>
        </w:rPr>
        <w:t>oraz dla pozostałych pojazdów bez względu na ich wartość,</w:t>
      </w:r>
    </w:p>
    <w:p w14:paraId="6C049659" w14:textId="3FEECCF9" w:rsidR="00841EC1" w:rsidRPr="008F3923" w:rsidRDefault="008F3923">
      <w:pPr>
        <w:pStyle w:val="Akapitzlist"/>
        <w:numPr>
          <w:ilvl w:val="3"/>
          <w:numId w:val="12"/>
        </w:numPr>
        <w:tabs>
          <w:tab w:val="clear" w:pos="2160"/>
        </w:tabs>
        <w:spacing w:after="0"/>
        <w:ind w:hanging="735"/>
        <w:contextualSpacing w:val="0"/>
        <w:jc w:val="both"/>
        <w:rPr>
          <w:rFonts w:ascii="Arial" w:hAnsi="Arial" w:cs="Arial"/>
          <w:sz w:val="20"/>
          <w:szCs w:val="20"/>
        </w:rPr>
      </w:pPr>
      <w:r w:rsidRPr="008F3923">
        <w:rPr>
          <w:rFonts w:ascii="Arial" w:hAnsi="Arial" w:cs="Arial"/>
          <w:sz w:val="20"/>
          <w:szCs w:val="20"/>
        </w:rPr>
        <w:lastRenderedPageBreak/>
        <w:t xml:space="preserve">dwa zabezpieczenia </w:t>
      </w:r>
      <w:proofErr w:type="spellStart"/>
      <w:r w:rsidRPr="008F3923">
        <w:rPr>
          <w:rFonts w:ascii="Arial" w:hAnsi="Arial" w:cs="Arial"/>
          <w:sz w:val="20"/>
          <w:szCs w:val="20"/>
        </w:rPr>
        <w:t>przeciwkradzieżowe</w:t>
      </w:r>
      <w:proofErr w:type="spellEnd"/>
      <w:r w:rsidRPr="008F3923">
        <w:rPr>
          <w:rFonts w:ascii="Arial" w:hAnsi="Arial" w:cs="Arial"/>
          <w:sz w:val="20"/>
          <w:szCs w:val="20"/>
        </w:rPr>
        <w:t xml:space="preserve"> - pojazdów osobowych o wartości powyżej </w:t>
      </w:r>
      <w:r w:rsidRPr="00CA5498">
        <w:rPr>
          <w:rFonts w:ascii="Arial" w:hAnsi="Arial" w:cs="Arial"/>
          <w:b/>
          <w:bCs/>
          <w:sz w:val="20"/>
          <w:szCs w:val="20"/>
        </w:rPr>
        <w:t>200 000 zł</w:t>
      </w:r>
      <w:r w:rsidR="00CA5498">
        <w:rPr>
          <w:rFonts w:ascii="Arial" w:hAnsi="Arial" w:cs="Arial"/>
          <w:sz w:val="20"/>
          <w:szCs w:val="20"/>
        </w:rPr>
        <w:t xml:space="preserve"> brutto</w:t>
      </w:r>
      <w:r w:rsidRPr="008F3923">
        <w:rPr>
          <w:rFonts w:ascii="Arial" w:hAnsi="Arial" w:cs="Arial"/>
          <w:sz w:val="20"/>
          <w:szCs w:val="20"/>
        </w:rPr>
        <w:t>.</w:t>
      </w:r>
    </w:p>
    <w:p w14:paraId="215726E8" w14:textId="2BE64183" w:rsidR="00CA5498" w:rsidRPr="00CE5A1E" w:rsidRDefault="00CA5498">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Suma ubezpieczenia oraz dodatkowy limit dla wyposażenia</w:t>
      </w:r>
    </w:p>
    <w:p w14:paraId="55BEB552" w14:textId="77777777" w:rsidR="00CA5498" w:rsidRDefault="00CA5498">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7A1156">
        <w:rPr>
          <w:rFonts w:ascii="Arial" w:hAnsi="Arial" w:cs="Arial"/>
          <w:sz w:val="20"/>
          <w:szCs w:val="20"/>
        </w:rPr>
        <w:t xml:space="preserve">Suma ubezpieczenia przedmiotu ubezpieczenia powinna uwzględniać wartość </w:t>
      </w:r>
      <w:r>
        <w:rPr>
          <w:rFonts w:ascii="Arial" w:hAnsi="Arial" w:cs="Arial"/>
          <w:sz w:val="20"/>
          <w:szCs w:val="20"/>
        </w:rPr>
        <w:t>p</w:t>
      </w:r>
      <w:r w:rsidRPr="007A1156">
        <w:rPr>
          <w:rFonts w:ascii="Arial" w:hAnsi="Arial" w:cs="Arial"/>
          <w:sz w:val="20"/>
          <w:szCs w:val="20"/>
        </w:rPr>
        <w:t xml:space="preserve">ojazdu oraz jego wyposażenie. Dla </w:t>
      </w:r>
      <w:r>
        <w:rPr>
          <w:rFonts w:ascii="Arial" w:hAnsi="Arial" w:cs="Arial"/>
          <w:sz w:val="20"/>
          <w:szCs w:val="20"/>
        </w:rPr>
        <w:t>w</w:t>
      </w:r>
      <w:r w:rsidRPr="007A1156">
        <w:rPr>
          <w:rFonts w:ascii="Arial" w:hAnsi="Arial" w:cs="Arial"/>
          <w:sz w:val="20"/>
          <w:szCs w:val="20"/>
        </w:rPr>
        <w:t>yposażenia, którego wartość nie została uwzględniona w sumie ubezpieczenia wprowadza się dodatkowy limit</w:t>
      </w:r>
      <w:r>
        <w:rPr>
          <w:rFonts w:ascii="Arial" w:hAnsi="Arial" w:cs="Arial"/>
          <w:sz w:val="20"/>
          <w:szCs w:val="20"/>
        </w:rPr>
        <w:t xml:space="preserve"> </w:t>
      </w:r>
      <w:r w:rsidRPr="007A1156">
        <w:rPr>
          <w:rFonts w:ascii="Arial" w:hAnsi="Arial" w:cs="Arial"/>
          <w:sz w:val="20"/>
          <w:szCs w:val="20"/>
        </w:rPr>
        <w:t xml:space="preserve">w wysokości </w:t>
      </w:r>
      <w:r w:rsidRPr="00CA5498">
        <w:rPr>
          <w:rFonts w:ascii="Arial" w:hAnsi="Arial" w:cs="Arial"/>
          <w:b/>
          <w:bCs/>
          <w:color w:val="44546A" w:themeColor="text2"/>
          <w:sz w:val="20"/>
          <w:szCs w:val="20"/>
        </w:rPr>
        <w:t xml:space="preserve">10 000 zł </w:t>
      </w:r>
      <w:r w:rsidRPr="007A1156">
        <w:rPr>
          <w:rFonts w:ascii="Arial" w:hAnsi="Arial" w:cs="Arial"/>
          <w:sz w:val="20"/>
          <w:szCs w:val="20"/>
        </w:rPr>
        <w:t xml:space="preserve">na jedno i </w:t>
      </w:r>
      <w:r w:rsidRPr="00CA5498">
        <w:rPr>
          <w:rFonts w:ascii="Arial" w:hAnsi="Arial" w:cs="Arial"/>
          <w:b/>
          <w:bCs/>
          <w:color w:val="44546A" w:themeColor="text2"/>
          <w:sz w:val="20"/>
          <w:szCs w:val="20"/>
        </w:rPr>
        <w:t>150 000 zł</w:t>
      </w:r>
      <w:r w:rsidRPr="00CA5498">
        <w:rPr>
          <w:rFonts w:ascii="Arial" w:hAnsi="Arial" w:cs="Arial"/>
          <w:color w:val="44546A" w:themeColor="text2"/>
          <w:sz w:val="20"/>
          <w:szCs w:val="20"/>
        </w:rPr>
        <w:t xml:space="preserve"> </w:t>
      </w:r>
      <w:r w:rsidRPr="007A1156">
        <w:rPr>
          <w:rFonts w:ascii="Arial" w:hAnsi="Arial" w:cs="Arial"/>
          <w:sz w:val="20"/>
          <w:szCs w:val="20"/>
        </w:rPr>
        <w:t xml:space="preserve">na wszystkie zdarzenia, </w:t>
      </w:r>
      <w:r>
        <w:rPr>
          <w:rFonts w:ascii="Arial" w:hAnsi="Arial" w:cs="Arial"/>
          <w:sz w:val="20"/>
          <w:szCs w:val="20"/>
        </w:rPr>
        <w:br/>
      </w:r>
      <w:r w:rsidRPr="007A1156">
        <w:rPr>
          <w:rFonts w:ascii="Arial" w:hAnsi="Arial" w:cs="Arial"/>
          <w:sz w:val="20"/>
          <w:szCs w:val="20"/>
        </w:rPr>
        <w:t>w systemie pierwszego ryzyka, w każdym okresie rozliczeniowym.</w:t>
      </w:r>
    </w:p>
    <w:p w14:paraId="24480EEF" w14:textId="77777777" w:rsidR="00CA5498" w:rsidRDefault="00CA5498">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CA5498">
        <w:rPr>
          <w:rFonts w:ascii="Arial" w:hAnsi="Arial" w:cs="Arial"/>
          <w:sz w:val="20"/>
          <w:szCs w:val="20"/>
        </w:rPr>
        <w:t>Nie ma zastosowania konsumpcja sumy ubezpieczenia po wypłacie odszkodowań w szkodach częściowych.</w:t>
      </w:r>
    </w:p>
    <w:p w14:paraId="55B60E85" w14:textId="77777777" w:rsidR="006A7342" w:rsidRDefault="00CA5498">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CA5498">
        <w:rPr>
          <w:rFonts w:ascii="Arial" w:hAnsi="Arial" w:cs="Arial"/>
          <w:sz w:val="20"/>
          <w:szCs w:val="20"/>
        </w:rPr>
        <w:t xml:space="preserve">Suma ubezpieczenia pojazdów jest gwarantowana dla wszystkich </w:t>
      </w:r>
      <w:r w:rsidR="006A7342">
        <w:rPr>
          <w:rFonts w:ascii="Arial" w:hAnsi="Arial" w:cs="Arial"/>
          <w:sz w:val="20"/>
          <w:szCs w:val="20"/>
        </w:rPr>
        <w:t>p</w:t>
      </w:r>
      <w:r w:rsidRPr="00CA5498">
        <w:rPr>
          <w:rFonts w:ascii="Arial" w:hAnsi="Arial" w:cs="Arial"/>
          <w:sz w:val="20"/>
          <w:szCs w:val="20"/>
        </w:rPr>
        <w:t xml:space="preserve">ojazdów bez względu na wiek i ich rodzaj. Oznacza, to że wartość </w:t>
      </w:r>
      <w:r w:rsidR="006A7342">
        <w:rPr>
          <w:rFonts w:ascii="Arial" w:hAnsi="Arial" w:cs="Arial"/>
          <w:sz w:val="20"/>
          <w:szCs w:val="20"/>
        </w:rPr>
        <w:t>p</w:t>
      </w:r>
      <w:r w:rsidRPr="00CA5498">
        <w:rPr>
          <w:rFonts w:ascii="Arial" w:hAnsi="Arial" w:cs="Arial"/>
          <w:sz w:val="20"/>
          <w:szCs w:val="20"/>
        </w:rPr>
        <w:t>ojazdu dla celów ubezpieczeniowych jest stała w trakcie trwania okresu rozliczeniowego i równa przyjętej do ubezpieczenia</w:t>
      </w:r>
      <w:r w:rsidR="006A7342">
        <w:rPr>
          <w:rFonts w:ascii="Arial" w:hAnsi="Arial" w:cs="Arial"/>
          <w:sz w:val="20"/>
          <w:szCs w:val="20"/>
        </w:rPr>
        <w:t>.</w:t>
      </w:r>
      <w:r w:rsidRPr="00CA5498">
        <w:rPr>
          <w:rFonts w:ascii="Arial" w:hAnsi="Arial" w:cs="Arial"/>
          <w:sz w:val="20"/>
          <w:szCs w:val="20"/>
        </w:rPr>
        <w:t xml:space="preserve"> </w:t>
      </w:r>
      <w:r w:rsidR="006A7342">
        <w:rPr>
          <w:rFonts w:ascii="Arial" w:hAnsi="Arial" w:cs="Arial"/>
          <w:sz w:val="20"/>
          <w:szCs w:val="20"/>
        </w:rPr>
        <w:t>W</w:t>
      </w:r>
      <w:r w:rsidRPr="00CA5498">
        <w:rPr>
          <w:rFonts w:ascii="Arial" w:hAnsi="Arial" w:cs="Arial"/>
          <w:sz w:val="20"/>
          <w:szCs w:val="20"/>
        </w:rPr>
        <w:t xml:space="preserve"> szczególności nie stosuje się ograniczeń związanych z przebiegiem, uszkodzeniem </w:t>
      </w:r>
      <w:r w:rsidR="006A7342">
        <w:rPr>
          <w:rFonts w:ascii="Arial" w:hAnsi="Arial" w:cs="Arial"/>
          <w:sz w:val="20"/>
          <w:szCs w:val="20"/>
        </w:rPr>
        <w:t>p</w:t>
      </w:r>
      <w:r w:rsidRPr="00CA5498">
        <w:rPr>
          <w:rFonts w:ascii="Arial" w:hAnsi="Arial" w:cs="Arial"/>
          <w:sz w:val="20"/>
          <w:szCs w:val="20"/>
        </w:rPr>
        <w:t xml:space="preserve">ojazdu lub obniżeniem ceny fabrycznej nowego </w:t>
      </w:r>
      <w:r w:rsidR="006A7342">
        <w:rPr>
          <w:rFonts w:ascii="Arial" w:hAnsi="Arial" w:cs="Arial"/>
          <w:sz w:val="20"/>
          <w:szCs w:val="20"/>
        </w:rPr>
        <w:t>p</w:t>
      </w:r>
      <w:r w:rsidRPr="00CA5498">
        <w:rPr>
          <w:rFonts w:ascii="Arial" w:hAnsi="Arial" w:cs="Arial"/>
          <w:sz w:val="20"/>
          <w:szCs w:val="20"/>
        </w:rPr>
        <w:t xml:space="preserve">ojazdu o tych samych parametrach technicznych w punktach sprzedaży autoryzowanych przez producenta. Gwarantowana suma ubezpieczenia odnosi się zarówno do </w:t>
      </w:r>
      <w:r w:rsidR="006A7342">
        <w:rPr>
          <w:rFonts w:ascii="Arial" w:hAnsi="Arial" w:cs="Arial"/>
          <w:sz w:val="20"/>
          <w:szCs w:val="20"/>
        </w:rPr>
        <w:t>s</w:t>
      </w:r>
      <w:r w:rsidRPr="00CA5498">
        <w:rPr>
          <w:rFonts w:ascii="Arial" w:hAnsi="Arial" w:cs="Arial"/>
          <w:sz w:val="20"/>
          <w:szCs w:val="20"/>
        </w:rPr>
        <w:t xml:space="preserve">zkód powstałych wskutek </w:t>
      </w:r>
      <w:r w:rsidR="006A7342">
        <w:rPr>
          <w:rFonts w:ascii="Arial" w:hAnsi="Arial" w:cs="Arial"/>
          <w:sz w:val="20"/>
          <w:szCs w:val="20"/>
        </w:rPr>
        <w:t>k</w:t>
      </w:r>
      <w:r w:rsidRPr="00CA5498">
        <w:rPr>
          <w:rFonts w:ascii="Arial" w:hAnsi="Arial" w:cs="Arial"/>
          <w:sz w:val="20"/>
          <w:szCs w:val="20"/>
        </w:rPr>
        <w:t xml:space="preserve">radzieży jak i </w:t>
      </w:r>
      <w:r w:rsidR="006A7342">
        <w:rPr>
          <w:rFonts w:ascii="Arial" w:hAnsi="Arial" w:cs="Arial"/>
          <w:sz w:val="20"/>
          <w:szCs w:val="20"/>
        </w:rPr>
        <w:t>s</w:t>
      </w:r>
      <w:r w:rsidRPr="00CA5498">
        <w:rPr>
          <w:rFonts w:ascii="Arial" w:hAnsi="Arial" w:cs="Arial"/>
          <w:sz w:val="20"/>
          <w:szCs w:val="20"/>
        </w:rPr>
        <w:t>zkód całkowitych.</w:t>
      </w:r>
    </w:p>
    <w:p w14:paraId="50CA3B85" w14:textId="77777777" w:rsidR="006A7342" w:rsidRDefault="00CA5498">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6A7342">
        <w:rPr>
          <w:rFonts w:ascii="Arial" w:hAnsi="Arial" w:cs="Arial"/>
          <w:sz w:val="20"/>
          <w:szCs w:val="20"/>
        </w:rPr>
        <w:t>Pojazdy Zamawiającego mogą być ubezpieczane w</w:t>
      </w:r>
      <w:r w:rsidR="006A7342">
        <w:rPr>
          <w:rFonts w:ascii="Arial" w:hAnsi="Arial" w:cs="Arial"/>
          <w:sz w:val="20"/>
          <w:szCs w:val="20"/>
        </w:rPr>
        <w:t>edłu</w:t>
      </w:r>
      <w:r w:rsidRPr="006A7342">
        <w:rPr>
          <w:rFonts w:ascii="Arial" w:hAnsi="Arial" w:cs="Arial"/>
          <w:sz w:val="20"/>
          <w:szCs w:val="20"/>
        </w:rPr>
        <w:t>g wartości netto</w:t>
      </w:r>
      <w:r w:rsidR="006A7342">
        <w:rPr>
          <w:rFonts w:ascii="Arial" w:hAnsi="Arial" w:cs="Arial"/>
          <w:sz w:val="20"/>
          <w:szCs w:val="20"/>
        </w:rPr>
        <w:t>,</w:t>
      </w:r>
      <w:r w:rsidRPr="006A7342">
        <w:rPr>
          <w:rFonts w:ascii="Arial" w:hAnsi="Arial" w:cs="Arial"/>
          <w:sz w:val="20"/>
          <w:szCs w:val="20"/>
        </w:rPr>
        <w:t xml:space="preserve"> t</w:t>
      </w:r>
      <w:r w:rsidR="006A7342">
        <w:rPr>
          <w:rFonts w:ascii="Arial" w:hAnsi="Arial" w:cs="Arial"/>
          <w:sz w:val="20"/>
          <w:szCs w:val="20"/>
        </w:rPr>
        <w:t xml:space="preserve">o </w:t>
      </w:r>
      <w:r w:rsidRPr="006A7342">
        <w:rPr>
          <w:rFonts w:ascii="Arial" w:hAnsi="Arial" w:cs="Arial"/>
          <w:sz w:val="20"/>
          <w:szCs w:val="20"/>
        </w:rPr>
        <w:t>j</w:t>
      </w:r>
      <w:r w:rsidR="006A7342">
        <w:rPr>
          <w:rFonts w:ascii="Arial" w:hAnsi="Arial" w:cs="Arial"/>
          <w:sz w:val="20"/>
          <w:szCs w:val="20"/>
        </w:rPr>
        <w:t>est</w:t>
      </w:r>
      <w:r w:rsidRPr="006A7342">
        <w:rPr>
          <w:rFonts w:ascii="Arial" w:hAnsi="Arial" w:cs="Arial"/>
          <w:sz w:val="20"/>
          <w:szCs w:val="20"/>
        </w:rPr>
        <w:t xml:space="preserve"> bez VAT 100% lub bez VAT 50%</w:t>
      </w:r>
      <w:r w:rsidR="006A7342">
        <w:rPr>
          <w:rFonts w:ascii="Arial" w:hAnsi="Arial" w:cs="Arial"/>
          <w:sz w:val="20"/>
          <w:szCs w:val="20"/>
        </w:rPr>
        <w:t>,</w:t>
      </w:r>
      <w:r w:rsidRPr="006A7342">
        <w:rPr>
          <w:rFonts w:ascii="Arial" w:hAnsi="Arial" w:cs="Arial"/>
          <w:sz w:val="20"/>
          <w:szCs w:val="20"/>
        </w:rPr>
        <w:t xml:space="preserve"> lub w</w:t>
      </w:r>
      <w:r w:rsidR="006A7342">
        <w:rPr>
          <w:rFonts w:ascii="Arial" w:hAnsi="Arial" w:cs="Arial"/>
          <w:sz w:val="20"/>
          <w:szCs w:val="20"/>
        </w:rPr>
        <w:t>edług</w:t>
      </w:r>
      <w:r w:rsidRPr="006A7342">
        <w:rPr>
          <w:rFonts w:ascii="Arial" w:hAnsi="Arial" w:cs="Arial"/>
          <w:sz w:val="20"/>
          <w:szCs w:val="20"/>
        </w:rPr>
        <w:t xml:space="preserve"> wartości brutto</w:t>
      </w:r>
      <w:r w:rsidR="006A7342">
        <w:rPr>
          <w:rFonts w:ascii="Arial" w:hAnsi="Arial" w:cs="Arial"/>
          <w:sz w:val="20"/>
          <w:szCs w:val="20"/>
        </w:rPr>
        <w:t>,</w:t>
      </w:r>
      <w:r w:rsidRPr="006A7342">
        <w:rPr>
          <w:rFonts w:ascii="Arial" w:hAnsi="Arial" w:cs="Arial"/>
          <w:sz w:val="20"/>
          <w:szCs w:val="20"/>
        </w:rPr>
        <w:t xml:space="preserve"> t</w:t>
      </w:r>
      <w:r w:rsidR="006A7342">
        <w:rPr>
          <w:rFonts w:ascii="Arial" w:hAnsi="Arial" w:cs="Arial"/>
          <w:sz w:val="20"/>
          <w:szCs w:val="20"/>
        </w:rPr>
        <w:t xml:space="preserve">o </w:t>
      </w:r>
      <w:r w:rsidRPr="006A7342">
        <w:rPr>
          <w:rFonts w:ascii="Arial" w:hAnsi="Arial" w:cs="Arial"/>
          <w:sz w:val="20"/>
          <w:szCs w:val="20"/>
        </w:rPr>
        <w:t>j</w:t>
      </w:r>
      <w:r w:rsidR="006A7342">
        <w:rPr>
          <w:rFonts w:ascii="Arial" w:hAnsi="Arial" w:cs="Arial"/>
          <w:sz w:val="20"/>
          <w:szCs w:val="20"/>
        </w:rPr>
        <w:t>est</w:t>
      </w:r>
      <w:r w:rsidRPr="006A7342">
        <w:rPr>
          <w:rFonts w:ascii="Arial" w:hAnsi="Arial" w:cs="Arial"/>
          <w:sz w:val="20"/>
          <w:szCs w:val="20"/>
        </w:rPr>
        <w:t xml:space="preserve"> z VAT 100%, bez względu na przysługujące Zamawiającemu prawo do odliczania VAT.</w:t>
      </w:r>
    </w:p>
    <w:p w14:paraId="5D55E65D" w14:textId="165E9B8F" w:rsidR="00CA5498" w:rsidRPr="006A7342" w:rsidRDefault="00CA5498">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6A7342">
        <w:rPr>
          <w:rFonts w:ascii="Arial" w:hAnsi="Arial" w:cs="Arial"/>
          <w:sz w:val="20"/>
          <w:szCs w:val="20"/>
        </w:rPr>
        <w:t xml:space="preserve">Suma ubezpieczenia </w:t>
      </w:r>
      <w:r w:rsidR="006A7342">
        <w:rPr>
          <w:rFonts w:ascii="Arial" w:hAnsi="Arial" w:cs="Arial"/>
          <w:sz w:val="20"/>
          <w:szCs w:val="20"/>
        </w:rPr>
        <w:t>p</w:t>
      </w:r>
      <w:r w:rsidRPr="006A7342">
        <w:rPr>
          <w:rFonts w:ascii="Arial" w:hAnsi="Arial" w:cs="Arial"/>
          <w:sz w:val="20"/>
          <w:szCs w:val="20"/>
        </w:rPr>
        <w:t>ojazdów objętych ochroną ubezpieczeniową będzie wyznaczana w następujący sposób:</w:t>
      </w:r>
    </w:p>
    <w:p w14:paraId="78809936" w14:textId="77777777" w:rsidR="00764BA3" w:rsidRDefault="00CA5498">
      <w:pPr>
        <w:pStyle w:val="Akapitzlist"/>
        <w:numPr>
          <w:ilvl w:val="3"/>
          <w:numId w:val="12"/>
        </w:numPr>
        <w:tabs>
          <w:tab w:val="clear" w:pos="2160"/>
        </w:tabs>
        <w:spacing w:after="0"/>
        <w:ind w:left="1701" w:hanging="708"/>
        <w:contextualSpacing w:val="0"/>
        <w:jc w:val="both"/>
        <w:rPr>
          <w:rFonts w:ascii="Arial" w:hAnsi="Arial" w:cs="Arial"/>
          <w:sz w:val="20"/>
          <w:szCs w:val="20"/>
        </w:rPr>
      </w:pPr>
      <w:r w:rsidRPr="007A1156">
        <w:rPr>
          <w:rFonts w:ascii="Arial" w:hAnsi="Arial" w:cs="Arial"/>
          <w:sz w:val="20"/>
          <w:szCs w:val="20"/>
        </w:rPr>
        <w:t xml:space="preserve">dla </w:t>
      </w:r>
      <w:r w:rsidR="006A7342">
        <w:rPr>
          <w:rFonts w:ascii="Arial" w:hAnsi="Arial" w:cs="Arial"/>
          <w:sz w:val="20"/>
          <w:szCs w:val="20"/>
        </w:rPr>
        <w:t>p</w:t>
      </w:r>
      <w:r w:rsidRPr="007A1156">
        <w:rPr>
          <w:rFonts w:ascii="Arial" w:hAnsi="Arial" w:cs="Arial"/>
          <w:sz w:val="20"/>
          <w:szCs w:val="20"/>
        </w:rPr>
        <w:t>ojazdów nabywanych przez Zamawiającego jako fabrycznie nowe</w:t>
      </w:r>
      <w:r w:rsidR="00764BA3">
        <w:rPr>
          <w:rFonts w:ascii="Arial" w:hAnsi="Arial" w:cs="Arial"/>
          <w:sz w:val="20"/>
          <w:szCs w:val="20"/>
        </w:rPr>
        <w:t>,</w:t>
      </w:r>
      <w:r w:rsidRPr="007A1156">
        <w:rPr>
          <w:rFonts w:ascii="Arial" w:hAnsi="Arial" w:cs="Arial"/>
          <w:sz w:val="20"/>
          <w:szCs w:val="20"/>
        </w:rPr>
        <w:t xml:space="preserve"> w</w:t>
      </w:r>
      <w:r w:rsidR="00764BA3">
        <w:rPr>
          <w:rFonts w:ascii="Arial" w:hAnsi="Arial" w:cs="Arial"/>
          <w:sz w:val="20"/>
          <w:szCs w:val="20"/>
        </w:rPr>
        <w:t>edłu</w:t>
      </w:r>
      <w:r w:rsidRPr="007A1156">
        <w:rPr>
          <w:rFonts w:ascii="Arial" w:hAnsi="Arial" w:cs="Arial"/>
          <w:sz w:val="20"/>
          <w:szCs w:val="20"/>
        </w:rPr>
        <w:t xml:space="preserve">g wartości fakturowej; na wniosek Zamawiającego wartość </w:t>
      </w:r>
      <w:r w:rsidR="00764BA3">
        <w:rPr>
          <w:rFonts w:ascii="Arial" w:hAnsi="Arial" w:cs="Arial"/>
          <w:sz w:val="20"/>
          <w:szCs w:val="20"/>
        </w:rPr>
        <w:t>p</w:t>
      </w:r>
      <w:r w:rsidRPr="007A1156">
        <w:rPr>
          <w:rFonts w:ascii="Arial" w:hAnsi="Arial" w:cs="Arial"/>
          <w:sz w:val="20"/>
          <w:szCs w:val="20"/>
        </w:rPr>
        <w:t>ojazdu fabrycznie nowego może odpowiadać wartości fakturowej z uwzględnieniem rabatu handlowego, który został udzielony Zamawiającemu przez sprzedawcę</w:t>
      </w:r>
      <w:r w:rsidR="00764BA3">
        <w:rPr>
          <w:rFonts w:ascii="Arial" w:hAnsi="Arial" w:cs="Arial"/>
          <w:sz w:val="20"/>
          <w:szCs w:val="20"/>
        </w:rPr>
        <w:t>,</w:t>
      </w:r>
    </w:p>
    <w:p w14:paraId="36401A09" w14:textId="77777777" w:rsidR="00764BA3" w:rsidRDefault="00CA5498">
      <w:pPr>
        <w:pStyle w:val="Akapitzlist"/>
        <w:numPr>
          <w:ilvl w:val="3"/>
          <w:numId w:val="12"/>
        </w:numPr>
        <w:tabs>
          <w:tab w:val="clear" w:pos="2160"/>
        </w:tabs>
        <w:spacing w:after="0"/>
        <w:ind w:left="1701" w:hanging="708"/>
        <w:contextualSpacing w:val="0"/>
        <w:jc w:val="both"/>
        <w:rPr>
          <w:rFonts w:ascii="Arial" w:hAnsi="Arial" w:cs="Arial"/>
          <w:sz w:val="20"/>
          <w:szCs w:val="20"/>
        </w:rPr>
      </w:pPr>
      <w:r w:rsidRPr="00764BA3">
        <w:rPr>
          <w:rFonts w:ascii="Arial" w:hAnsi="Arial" w:cs="Arial"/>
          <w:sz w:val="20"/>
          <w:szCs w:val="20"/>
        </w:rPr>
        <w:t xml:space="preserve">dla </w:t>
      </w:r>
      <w:r w:rsidR="00764BA3">
        <w:rPr>
          <w:rFonts w:ascii="Arial" w:hAnsi="Arial" w:cs="Arial"/>
          <w:sz w:val="20"/>
          <w:szCs w:val="20"/>
        </w:rPr>
        <w:t>p</w:t>
      </w:r>
      <w:r w:rsidRPr="00764BA3">
        <w:rPr>
          <w:rFonts w:ascii="Arial" w:hAnsi="Arial" w:cs="Arial"/>
          <w:sz w:val="20"/>
          <w:szCs w:val="20"/>
        </w:rPr>
        <w:t xml:space="preserve">ojazdów o okresie eksploatacji nie starszych niż </w:t>
      </w:r>
      <w:r w:rsidRPr="00764BA3">
        <w:rPr>
          <w:rFonts w:ascii="Arial" w:hAnsi="Arial" w:cs="Arial"/>
          <w:b/>
          <w:bCs/>
          <w:sz w:val="20"/>
          <w:szCs w:val="20"/>
        </w:rPr>
        <w:t>12 miesięcy</w:t>
      </w:r>
      <w:r w:rsidR="00764BA3">
        <w:rPr>
          <w:rFonts w:ascii="Arial" w:hAnsi="Arial" w:cs="Arial"/>
          <w:sz w:val="20"/>
          <w:szCs w:val="20"/>
        </w:rPr>
        <w:t xml:space="preserve"> (o</w:t>
      </w:r>
      <w:r w:rsidRPr="00764BA3">
        <w:rPr>
          <w:rFonts w:ascii="Arial" w:hAnsi="Arial" w:cs="Arial"/>
          <w:sz w:val="20"/>
          <w:szCs w:val="20"/>
        </w:rPr>
        <w:t xml:space="preserve">kres eksploatacji liczony jest </w:t>
      </w:r>
      <w:r w:rsidR="00764BA3">
        <w:rPr>
          <w:rFonts w:ascii="Arial" w:hAnsi="Arial" w:cs="Arial"/>
          <w:sz w:val="20"/>
          <w:szCs w:val="20"/>
        </w:rPr>
        <w:br/>
      </w:r>
      <w:r w:rsidRPr="00764BA3">
        <w:rPr>
          <w:rFonts w:ascii="Arial" w:hAnsi="Arial" w:cs="Arial"/>
          <w:sz w:val="20"/>
          <w:szCs w:val="20"/>
        </w:rPr>
        <w:t xml:space="preserve">od daty pierwszej rejestracji </w:t>
      </w:r>
      <w:r w:rsidR="00764BA3">
        <w:rPr>
          <w:rFonts w:ascii="Arial" w:hAnsi="Arial" w:cs="Arial"/>
          <w:sz w:val="20"/>
          <w:szCs w:val="20"/>
        </w:rPr>
        <w:t>p</w:t>
      </w:r>
      <w:r w:rsidRPr="00764BA3">
        <w:rPr>
          <w:rFonts w:ascii="Arial" w:hAnsi="Arial" w:cs="Arial"/>
          <w:sz w:val="20"/>
          <w:szCs w:val="20"/>
        </w:rPr>
        <w:t xml:space="preserve">ojazdu dokonanej w roku produkcji </w:t>
      </w:r>
      <w:r w:rsidR="00764BA3">
        <w:rPr>
          <w:rFonts w:ascii="Arial" w:hAnsi="Arial" w:cs="Arial"/>
          <w:sz w:val="20"/>
          <w:szCs w:val="20"/>
        </w:rPr>
        <w:t>p</w:t>
      </w:r>
      <w:r w:rsidRPr="00764BA3">
        <w:rPr>
          <w:rFonts w:ascii="Arial" w:hAnsi="Arial" w:cs="Arial"/>
          <w:sz w:val="20"/>
          <w:szCs w:val="20"/>
        </w:rPr>
        <w:t>ojazdu</w:t>
      </w:r>
      <w:r w:rsidR="00764BA3">
        <w:rPr>
          <w:rFonts w:ascii="Arial" w:hAnsi="Arial" w:cs="Arial"/>
          <w:sz w:val="20"/>
          <w:szCs w:val="20"/>
        </w:rPr>
        <w:t>;</w:t>
      </w:r>
      <w:r w:rsidRPr="00764BA3">
        <w:rPr>
          <w:rFonts w:ascii="Arial" w:hAnsi="Arial" w:cs="Arial"/>
          <w:sz w:val="20"/>
          <w:szCs w:val="20"/>
        </w:rPr>
        <w:t xml:space="preserve"> </w:t>
      </w:r>
      <w:r w:rsidR="00764BA3">
        <w:rPr>
          <w:rFonts w:ascii="Arial" w:hAnsi="Arial" w:cs="Arial"/>
          <w:sz w:val="20"/>
          <w:szCs w:val="20"/>
        </w:rPr>
        <w:t>j</w:t>
      </w:r>
      <w:r w:rsidRPr="00764BA3">
        <w:rPr>
          <w:rFonts w:ascii="Arial" w:hAnsi="Arial" w:cs="Arial"/>
          <w:sz w:val="20"/>
          <w:szCs w:val="20"/>
        </w:rPr>
        <w:t>eżeli data pierwszej</w:t>
      </w:r>
      <w:r w:rsidR="00764BA3">
        <w:rPr>
          <w:rFonts w:ascii="Arial" w:hAnsi="Arial" w:cs="Arial"/>
          <w:sz w:val="20"/>
          <w:szCs w:val="20"/>
        </w:rPr>
        <w:t xml:space="preserve"> </w:t>
      </w:r>
      <w:r w:rsidRPr="00764BA3">
        <w:rPr>
          <w:rFonts w:ascii="Arial" w:hAnsi="Arial" w:cs="Arial"/>
          <w:sz w:val="20"/>
          <w:szCs w:val="20"/>
        </w:rPr>
        <w:t xml:space="preserve">rejestracji nie jest znana lub nastąpiła po roku produkcji, wówczas okres eksploatacji liczony jest </w:t>
      </w:r>
      <w:r w:rsidR="00764BA3">
        <w:rPr>
          <w:rFonts w:ascii="Arial" w:hAnsi="Arial" w:cs="Arial"/>
          <w:sz w:val="20"/>
          <w:szCs w:val="20"/>
        </w:rPr>
        <w:br/>
      </w:r>
      <w:r w:rsidRPr="00764BA3">
        <w:rPr>
          <w:rFonts w:ascii="Arial" w:hAnsi="Arial" w:cs="Arial"/>
          <w:sz w:val="20"/>
          <w:szCs w:val="20"/>
        </w:rPr>
        <w:t>od 31 grudnia roku produkcji</w:t>
      </w:r>
      <w:r w:rsidR="00764BA3">
        <w:rPr>
          <w:rFonts w:ascii="Arial" w:hAnsi="Arial" w:cs="Arial"/>
          <w:sz w:val="20"/>
          <w:szCs w:val="20"/>
        </w:rPr>
        <w:t>)</w:t>
      </w:r>
      <w:r w:rsidRPr="00764BA3">
        <w:rPr>
          <w:rFonts w:ascii="Arial" w:hAnsi="Arial" w:cs="Arial"/>
          <w:sz w:val="20"/>
          <w:szCs w:val="20"/>
        </w:rPr>
        <w:t xml:space="preserve"> nabywanych w ramach umowy sprzedaży</w:t>
      </w:r>
      <w:r w:rsidR="00764BA3">
        <w:rPr>
          <w:rFonts w:ascii="Arial" w:hAnsi="Arial" w:cs="Arial"/>
          <w:sz w:val="20"/>
          <w:szCs w:val="20"/>
        </w:rPr>
        <w:t>;</w:t>
      </w:r>
      <w:r w:rsidRPr="00764BA3">
        <w:rPr>
          <w:rFonts w:ascii="Arial" w:hAnsi="Arial" w:cs="Arial"/>
          <w:sz w:val="20"/>
          <w:szCs w:val="20"/>
        </w:rPr>
        <w:t xml:space="preserve"> suma ubezpieczenia może odpowiadać wartości fakturowej pojazdu fabrycznie nowego z uwzględnieniem rabatu handlowego, który został udzielony Zamawiającemu przez sprzedawcę; Zamawiający może ustalić wartość </w:t>
      </w:r>
      <w:r w:rsidR="00764BA3">
        <w:rPr>
          <w:rFonts w:ascii="Arial" w:hAnsi="Arial" w:cs="Arial"/>
          <w:sz w:val="20"/>
          <w:szCs w:val="20"/>
        </w:rPr>
        <w:t>p</w:t>
      </w:r>
      <w:r w:rsidRPr="00764BA3">
        <w:rPr>
          <w:rFonts w:ascii="Arial" w:hAnsi="Arial" w:cs="Arial"/>
          <w:sz w:val="20"/>
          <w:szCs w:val="20"/>
        </w:rPr>
        <w:t xml:space="preserve">ojazdu również oparciu o wycenę dokonaną w systemie Info-Ekspert lub </w:t>
      </w:r>
      <w:proofErr w:type="spellStart"/>
      <w:r w:rsidRPr="00764BA3">
        <w:rPr>
          <w:rFonts w:ascii="Arial" w:hAnsi="Arial" w:cs="Arial"/>
          <w:sz w:val="20"/>
          <w:szCs w:val="20"/>
        </w:rPr>
        <w:t>Eurotax</w:t>
      </w:r>
      <w:proofErr w:type="spellEnd"/>
      <w:r w:rsidR="00764BA3">
        <w:rPr>
          <w:rFonts w:ascii="Arial" w:hAnsi="Arial" w:cs="Arial"/>
          <w:sz w:val="20"/>
          <w:szCs w:val="20"/>
        </w:rPr>
        <w:t>,</w:t>
      </w:r>
    </w:p>
    <w:p w14:paraId="480965B4" w14:textId="3E4CF50E" w:rsidR="00CA5498" w:rsidRPr="00764BA3" w:rsidRDefault="00CA5498">
      <w:pPr>
        <w:pStyle w:val="Akapitzlist"/>
        <w:numPr>
          <w:ilvl w:val="3"/>
          <w:numId w:val="12"/>
        </w:numPr>
        <w:tabs>
          <w:tab w:val="clear" w:pos="2160"/>
        </w:tabs>
        <w:spacing w:after="0"/>
        <w:ind w:left="1701" w:hanging="708"/>
        <w:contextualSpacing w:val="0"/>
        <w:jc w:val="both"/>
        <w:rPr>
          <w:rFonts w:ascii="Arial" w:hAnsi="Arial" w:cs="Arial"/>
          <w:sz w:val="20"/>
          <w:szCs w:val="20"/>
        </w:rPr>
      </w:pPr>
      <w:r w:rsidRPr="00764BA3">
        <w:rPr>
          <w:rFonts w:ascii="Arial" w:hAnsi="Arial" w:cs="Arial"/>
          <w:sz w:val="20"/>
          <w:szCs w:val="20"/>
        </w:rPr>
        <w:t>dla pozostałych pojazdów</w:t>
      </w:r>
      <w:r w:rsidR="00764BA3">
        <w:rPr>
          <w:rFonts w:ascii="Arial" w:hAnsi="Arial" w:cs="Arial"/>
          <w:sz w:val="20"/>
          <w:szCs w:val="20"/>
        </w:rPr>
        <w:t>,</w:t>
      </w:r>
      <w:r w:rsidRPr="00764BA3">
        <w:rPr>
          <w:rFonts w:ascii="Arial" w:hAnsi="Arial" w:cs="Arial"/>
          <w:sz w:val="20"/>
          <w:szCs w:val="20"/>
        </w:rPr>
        <w:t xml:space="preserve"> innych niż wymienione w pkt 3.4.5.1</w:t>
      </w:r>
      <w:r w:rsidR="00764BA3">
        <w:rPr>
          <w:rFonts w:ascii="Arial" w:hAnsi="Arial" w:cs="Arial"/>
          <w:sz w:val="20"/>
          <w:szCs w:val="20"/>
        </w:rPr>
        <w:t>.</w:t>
      </w:r>
      <w:r w:rsidRPr="00764BA3">
        <w:rPr>
          <w:rFonts w:ascii="Arial" w:hAnsi="Arial" w:cs="Arial"/>
          <w:sz w:val="20"/>
          <w:szCs w:val="20"/>
        </w:rPr>
        <w:t xml:space="preserve"> oraz pkt 3.4.5.2</w:t>
      </w:r>
      <w:r w:rsidR="00764BA3">
        <w:rPr>
          <w:rFonts w:ascii="Arial" w:hAnsi="Arial" w:cs="Arial"/>
          <w:sz w:val="20"/>
          <w:szCs w:val="20"/>
        </w:rPr>
        <w:t>.</w:t>
      </w:r>
      <w:r w:rsidRPr="00764BA3">
        <w:rPr>
          <w:rFonts w:ascii="Arial" w:hAnsi="Arial" w:cs="Arial"/>
          <w:sz w:val="20"/>
          <w:szCs w:val="20"/>
        </w:rPr>
        <w:t xml:space="preserve"> powyżej</w:t>
      </w:r>
      <w:r w:rsidR="00764BA3">
        <w:rPr>
          <w:rFonts w:ascii="Arial" w:hAnsi="Arial" w:cs="Arial"/>
          <w:sz w:val="20"/>
          <w:szCs w:val="20"/>
        </w:rPr>
        <w:t>,</w:t>
      </w:r>
      <w:r w:rsidRPr="00764BA3">
        <w:rPr>
          <w:rFonts w:ascii="Arial" w:hAnsi="Arial" w:cs="Arial"/>
          <w:sz w:val="20"/>
          <w:szCs w:val="20"/>
        </w:rPr>
        <w:t xml:space="preserve"> w</w:t>
      </w:r>
      <w:r w:rsidR="00764BA3">
        <w:rPr>
          <w:rFonts w:ascii="Arial" w:hAnsi="Arial" w:cs="Arial"/>
          <w:sz w:val="20"/>
          <w:szCs w:val="20"/>
        </w:rPr>
        <w:t>edłu</w:t>
      </w:r>
      <w:r w:rsidRPr="00764BA3">
        <w:rPr>
          <w:rFonts w:ascii="Arial" w:hAnsi="Arial" w:cs="Arial"/>
          <w:sz w:val="20"/>
          <w:szCs w:val="20"/>
        </w:rPr>
        <w:t xml:space="preserve">g wyceny dokonanej w oparciu o system Info-Ekspert lub </w:t>
      </w:r>
      <w:proofErr w:type="spellStart"/>
      <w:r w:rsidRPr="00764BA3">
        <w:rPr>
          <w:rFonts w:ascii="Arial" w:hAnsi="Arial" w:cs="Arial"/>
          <w:sz w:val="20"/>
          <w:szCs w:val="20"/>
        </w:rPr>
        <w:t>Eurotax</w:t>
      </w:r>
      <w:proofErr w:type="spellEnd"/>
      <w:r w:rsidRPr="00764BA3">
        <w:rPr>
          <w:rFonts w:ascii="Arial" w:hAnsi="Arial" w:cs="Arial"/>
          <w:sz w:val="20"/>
          <w:szCs w:val="20"/>
        </w:rPr>
        <w:t xml:space="preserve"> z zastrzeżeniem</w:t>
      </w:r>
      <w:r w:rsidR="00764BA3">
        <w:rPr>
          <w:rFonts w:ascii="Arial" w:hAnsi="Arial" w:cs="Arial"/>
          <w:sz w:val="20"/>
          <w:szCs w:val="20"/>
        </w:rPr>
        <w:t>,</w:t>
      </w:r>
      <w:r w:rsidRPr="00764BA3">
        <w:rPr>
          <w:rFonts w:ascii="Arial" w:hAnsi="Arial" w:cs="Arial"/>
          <w:sz w:val="20"/>
          <w:szCs w:val="20"/>
        </w:rPr>
        <w:t xml:space="preserve"> że dla tych pojazdów, których wartość rynkowa pojazdu nie jest możliwa do ustalenia w oparciu o system </w:t>
      </w:r>
      <w:r w:rsidR="00764BA3">
        <w:rPr>
          <w:rFonts w:ascii="Arial" w:hAnsi="Arial" w:cs="Arial"/>
          <w:sz w:val="20"/>
          <w:szCs w:val="20"/>
        </w:rPr>
        <w:br/>
      </w:r>
      <w:r w:rsidRPr="00764BA3">
        <w:rPr>
          <w:rFonts w:ascii="Arial" w:hAnsi="Arial" w:cs="Arial"/>
          <w:sz w:val="20"/>
          <w:szCs w:val="20"/>
        </w:rPr>
        <w:t xml:space="preserve">Info-Ekspert lub </w:t>
      </w:r>
      <w:proofErr w:type="spellStart"/>
      <w:r w:rsidRPr="00764BA3">
        <w:rPr>
          <w:rFonts w:ascii="Arial" w:hAnsi="Arial" w:cs="Arial"/>
          <w:sz w:val="20"/>
          <w:szCs w:val="20"/>
        </w:rPr>
        <w:t>Eurotax</w:t>
      </w:r>
      <w:proofErr w:type="spellEnd"/>
      <w:r w:rsidR="00764BA3">
        <w:rPr>
          <w:rFonts w:ascii="Arial" w:hAnsi="Arial" w:cs="Arial"/>
          <w:sz w:val="20"/>
          <w:szCs w:val="20"/>
        </w:rPr>
        <w:t xml:space="preserve">, </w:t>
      </w:r>
      <w:r w:rsidRPr="00764BA3">
        <w:rPr>
          <w:rFonts w:ascii="Arial" w:hAnsi="Arial" w:cs="Arial"/>
          <w:sz w:val="20"/>
          <w:szCs w:val="20"/>
        </w:rPr>
        <w:t>według wyceny zadeklarowanej przez Zamawiającego.</w:t>
      </w:r>
    </w:p>
    <w:p w14:paraId="2B8F8C79" w14:textId="36BE9115" w:rsidR="00CA5498" w:rsidRDefault="00764BA3">
      <w:pPr>
        <w:pStyle w:val="Akapitzlist"/>
        <w:numPr>
          <w:ilvl w:val="2"/>
          <w:numId w:val="12"/>
        </w:numPr>
        <w:tabs>
          <w:tab w:val="clear" w:pos="1571"/>
        </w:tabs>
        <w:spacing w:after="0"/>
        <w:ind w:left="993" w:hanging="567"/>
        <w:contextualSpacing w:val="0"/>
        <w:jc w:val="both"/>
        <w:rPr>
          <w:rFonts w:ascii="Arial" w:hAnsi="Arial" w:cs="Arial"/>
          <w:sz w:val="20"/>
          <w:szCs w:val="20"/>
        </w:rPr>
      </w:pPr>
      <w:r>
        <w:rPr>
          <w:rFonts w:ascii="Arial" w:hAnsi="Arial" w:cs="Arial"/>
          <w:sz w:val="20"/>
          <w:szCs w:val="20"/>
        </w:rPr>
        <w:t>Ubezpieczyciel</w:t>
      </w:r>
      <w:r w:rsidR="00CA5498" w:rsidRPr="007A1156">
        <w:rPr>
          <w:rFonts w:ascii="Arial" w:hAnsi="Arial" w:cs="Arial"/>
          <w:sz w:val="20"/>
          <w:szCs w:val="20"/>
        </w:rPr>
        <w:t xml:space="preserve"> uznaje sumy ubezpieczenia podane przez Zamawiającego i nie będzie podnosił z tego tytułu zarzutów w postaci niedoubezpieczenia lub nadubezpieczenia.</w:t>
      </w:r>
    </w:p>
    <w:p w14:paraId="7DA3EE90" w14:textId="60D5B742" w:rsidR="00764BA3" w:rsidRPr="00CE5A1E" w:rsidRDefault="00764BA3">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Zakres terytorialny ochrony</w:t>
      </w:r>
    </w:p>
    <w:p w14:paraId="1F7A0327" w14:textId="77777777" w:rsidR="00B45755" w:rsidRDefault="00B45755">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B45755">
        <w:rPr>
          <w:rFonts w:ascii="Arial" w:hAnsi="Arial" w:cs="Arial"/>
          <w:sz w:val="20"/>
          <w:szCs w:val="20"/>
        </w:rPr>
        <w:t xml:space="preserve">Ochroną ubezpieczeniowa objęte są szkody powstałe na terytorium Rzeczypospolitej Polskiej i innych państw Europy, z wyłączeniem Rosji, Białorusi, Ukrainy i Mołdawii. </w:t>
      </w:r>
    </w:p>
    <w:p w14:paraId="292D482B" w14:textId="77777777" w:rsidR="00B45755" w:rsidRDefault="00B45755">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B45755">
        <w:rPr>
          <w:rFonts w:ascii="Arial" w:hAnsi="Arial" w:cs="Arial"/>
          <w:sz w:val="20"/>
          <w:szCs w:val="20"/>
        </w:rPr>
        <w:t xml:space="preserve">Dla </w:t>
      </w:r>
      <w:r>
        <w:rPr>
          <w:rFonts w:ascii="Arial" w:hAnsi="Arial" w:cs="Arial"/>
          <w:sz w:val="20"/>
          <w:szCs w:val="20"/>
        </w:rPr>
        <w:t>p</w:t>
      </w:r>
      <w:r w:rsidRPr="00B45755">
        <w:rPr>
          <w:rFonts w:ascii="Arial" w:hAnsi="Arial" w:cs="Arial"/>
          <w:sz w:val="20"/>
          <w:szCs w:val="20"/>
        </w:rPr>
        <w:t xml:space="preserve">ojazdów wskazanych </w:t>
      </w:r>
      <w:r>
        <w:rPr>
          <w:rFonts w:ascii="Arial" w:hAnsi="Arial" w:cs="Arial"/>
          <w:sz w:val="20"/>
          <w:szCs w:val="20"/>
        </w:rPr>
        <w:t xml:space="preserve">w załączniku do </w:t>
      </w:r>
      <w:proofErr w:type="spellStart"/>
      <w:r>
        <w:rPr>
          <w:rFonts w:ascii="Arial" w:hAnsi="Arial" w:cs="Arial"/>
          <w:sz w:val="20"/>
          <w:szCs w:val="20"/>
        </w:rPr>
        <w:t>opz</w:t>
      </w:r>
      <w:proofErr w:type="spellEnd"/>
      <w:r w:rsidRPr="00B45755">
        <w:rPr>
          <w:rFonts w:ascii="Arial" w:hAnsi="Arial" w:cs="Arial"/>
          <w:sz w:val="20"/>
          <w:szCs w:val="20"/>
        </w:rPr>
        <w:t xml:space="preserve">, ochroną ubezpieczeniową objęte </w:t>
      </w:r>
      <w:r>
        <w:rPr>
          <w:rFonts w:ascii="Arial" w:hAnsi="Arial" w:cs="Arial"/>
          <w:sz w:val="20"/>
          <w:szCs w:val="20"/>
        </w:rPr>
        <w:t>są s</w:t>
      </w:r>
      <w:r w:rsidRPr="00B45755">
        <w:rPr>
          <w:rFonts w:ascii="Arial" w:hAnsi="Arial" w:cs="Arial"/>
          <w:sz w:val="20"/>
          <w:szCs w:val="20"/>
        </w:rPr>
        <w:t xml:space="preserve">zkody powstałe </w:t>
      </w:r>
      <w:r>
        <w:rPr>
          <w:rFonts w:ascii="Arial" w:hAnsi="Arial" w:cs="Arial"/>
          <w:sz w:val="20"/>
          <w:szCs w:val="20"/>
        </w:rPr>
        <w:br/>
      </w:r>
      <w:r w:rsidRPr="00B45755">
        <w:rPr>
          <w:rFonts w:ascii="Arial" w:hAnsi="Arial" w:cs="Arial"/>
          <w:sz w:val="20"/>
          <w:szCs w:val="20"/>
        </w:rPr>
        <w:t>na terenie Rosji, Białorusi, Ukrainy i Mołdawii.</w:t>
      </w:r>
    </w:p>
    <w:p w14:paraId="2C0222EE" w14:textId="3D1C3A8C" w:rsidR="00764BA3" w:rsidRPr="00B45755" w:rsidRDefault="00B45755">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B45755">
        <w:rPr>
          <w:rFonts w:ascii="Arial" w:hAnsi="Arial" w:cs="Arial"/>
          <w:sz w:val="20"/>
          <w:szCs w:val="20"/>
        </w:rPr>
        <w:t xml:space="preserve">Na wniosek Zamawiającego, za opłatą dodatkowej składki wynikającej z warunków </w:t>
      </w:r>
      <w:r>
        <w:rPr>
          <w:rFonts w:ascii="Arial" w:hAnsi="Arial" w:cs="Arial"/>
          <w:sz w:val="20"/>
          <w:szCs w:val="20"/>
        </w:rPr>
        <w:t>u</w:t>
      </w:r>
      <w:r w:rsidRPr="00B45755">
        <w:rPr>
          <w:rFonts w:ascii="Arial" w:hAnsi="Arial" w:cs="Arial"/>
          <w:sz w:val="20"/>
          <w:szCs w:val="20"/>
        </w:rPr>
        <w:t xml:space="preserve">mowy, zakres terytorialny ubezpieczenia może być rozszerzony dla innych pojazdów niż wymienione </w:t>
      </w:r>
      <w:r>
        <w:rPr>
          <w:rFonts w:ascii="Arial" w:hAnsi="Arial" w:cs="Arial"/>
          <w:sz w:val="20"/>
          <w:szCs w:val="20"/>
        </w:rPr>
        <w:t xml:space="preserve">w załączniku do </w:t>
      </w:r>
      <w:proofErr w:type="spellStart"/>
      <w:r>
        <w:rPr>
          <w:rFonts w:ascii="Arial" w:hAnsi="Arial" w:cs="Arial"/>
          <w:sz w:val="20"/>
          <w:szCs w:val="20"/>
        </w:rPr>
        <w:t>opz</w:t>
      </w:r>
      <w:proofErr w:type="spellEnd"/>
      <w:r w:rsidRPr="00B45755">
        <w:rPr>
          <w:rFonts w:ascii="Arial" w:hAnsi="Arial" w:cs="Arial"/>
          <w:sz w:val="20"/>
          <w:szCs w:val="20"/>
        </w:rPr>
        <w:t>.</w:t>
      </w:r>
    </w:p>
    <w:p w14:paraId="654C7A84" w14:textId="3C5A97C3" w:rsidR="00B45755" w:rsidRPr="00CE5A1E" w:rsidRDefault="00B45755">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Zakres ubezpieczenia</w:t>
      </w:r>
    </w:p>
    <w:p w14:paraId="0428411E" w14:textId="77777777" w:rsidR="00415352" w:rsidRDefault="00B45755">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B45755">
        <w:rPr>
          <w:rFonts w:ascii="Arial" w:hAnsi="Arial" w:cs="Arial"/>
          <w:sz w:val="20"/>
          <w:szCs w:val="20"/>
        </w:rPr>
        <w:t xml:space="preserve">Ochroną ubezpieczeniową zostaną objęte </w:t>
      </w:r>
      <w:r>
        <w:rPr>
          <w:rFonts w:ascii="Arial" w:hAnsi="Arial" w:cs="Arial"/>
          <w:sz w:val="20"/>
          <w:szCs w:val="20"/>
        </w:rPr>
        <w:t>s</w:t>
      </w:r>
      <w:r w:rsidRPr="00B45755">
        <w:rPr>
          <w:rFonts w:ascii="Arial" w:hAnsi="Arial" w:cs="Arial"/>
          <w:sz w:val="20"/>
          <w:szCs w:val="20"/>
        </w:rPr>
        <w:t xml:space="preserve">zkody powstałe w </w:t>
      </w:r>
      <w:r>
        <w:rPr>
          <w:rFonts w:ascii="Arial" w:hAnsi="Arial" w:cs="Arial"/>
          <w:sz w:val="20"/>
          <w:szCs w:val="20"/>
        </w:rPr>
        <w:t>p</w:t>
      </w:r>
      <w:r w:rsidRPr="00B45755">
        <w:rPr>
          <w:rFonts w:ascii="Arial" w:hAnsi="Arial" w:cs="Arial"/>
          <w:sz w:val="20"/>
          <w:szCs w:val="20"/>
        </w:rPr>
        <w:t xml:space="preserve">ojeździe, jego </w:t>
      </w:r>
      <w:r>
        <w:rPr>
          <w:rFonts w:ascii="Arial" w:hAnsi="Arial" w:cs="Arial"/>
          <w:sz w:val="20"/>
          <w:szCs w:val="20"/>
        </w:rPr>
        <w:t>w</w:t>
      </w:r>
      <w:r w:rsidRPr="00B45755">
        <w:rPr>
          <w:rFonts w:ascii="Arial" w:hAnsi="Arial" w:cs="Arial"/>
          <w:sz w:val="20"/>
          <w:szCs w:val="20"/>
        </w:rPr>
        <w:t xml:space="preserve">yposażeniu </w:t>
      </w:r>
      <w:r>
        <w:rPr>
          <w:rFonts w:ascii="Arial" w:hAnsi="Arial" w:cs="Arial"/>
          <w:sz w:val="20"/>
          <w:szCs w:val="20"/>
        </w:rPr>
        <w:t>d</w:t>
      </w:r>
      <w:r w:rsidRPr="00B45755">
        <w:rPr>
          <w:rFonts w:ascii="Arial" w:hAnsi="Arial" w:cs="Arial"/>
          <w:sz w:val="20"/>
          <w:szCs w:val="20"/>
        </w:rPr>
        <w:t xml:space="preserve">odatkowym, polegające w szczególności (otwarty katalog zdarzeń) na: </w:t>
      </w:r>
    </w:p>
    <w:p w14:paraId="16516DFE"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 xml:space="preserve">uszkodzeniu </w:t>
      </w:r>
      <w:r w:rsidR="00415352">
        <w:rPr>
          <w:rFonts w:ascii="Arial" w:hAnsi="Arial" w:cs="Arial"/>
          <w:sz w:val="20"/>
          <w:szCs w:val="20"/>
        </w:rPr>
        <w:t>p</w:t>
      </w:r>
      <w:r w:rsidRPr="00415352">
        <w:rPr>
          <w:rFonts w:ascii="Arial" w:hAnsi="Arial" w:cs="Arial"/>
          <w:sz w:val="20"/>
          <w:szCs w:val="20"/>
        </w:rPr>
        <w:t xml:space="preserve">ojazdu spowodowanym </w:t>
      </w:r>
      <w:r w:rsidR="00415352">
        <w:rPr>
          <w:rFonts w:ascii="Arial" w:hAnsi="Arial" w:cs="Arial"/>
          <w:sz w:val="20"/>
          <w:szCs w:val="20"/>
        </w:rPr>
        <w:t>z</w:t>
      </w:r>
      <w:r w:rsidRPr="00415352">
        <w:rPr>
          <w:rFonts w:ascii="Arial" w:hAnsi="Arial" w:cs="Arial"/>
          <w:sz w:val="20"/>
          <w:szCs w:val="20"/>
        </w:rPr>
        <w:t>derzeniem,</w:t>
      </w:r>
    </w:p>
    <w:p w14:paraId="5D6D5E33"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 xml:space="preserve">uszkodzeniu </w:t>
      </w:r>
      <w:r w:rsidR="00415352">
        <w:rPr>
          <w:rFonts w:ascii="Arial" w:hAnsi="Arial" w:cs="Arial"/>
          <w:sz w:val="20"/>
          <w:szCs w:val="20"/>
        </w:rPr>
        <w:t>p</w:t>
      </w:r>
      <w:r w:rsidRPr="00415352">
        <w:rPr>
          <w:rFonts w:ascii="Arial" w:hAnsi="Arial" w:cs="Arial"/>
          <w:sz w:val="20"/>
          <w:szCs w:val="20"/>
        </w:rPr>
        <w:t xml:space="preserve">ojazdu w związku z ruchem i postojem wskutek nagłego działania siły mechanicznej w chwili zetknięcia </w:t>
      </w:r>
      <w:r w:rsidR="00415352">
        <w:rPr>
          <w:rFonts w:ascii="Arial" w:hAnsi="Arial" w:cs="Arial"/>
          <w:sz w:val="20"/>
          <w:szCs w:val="20"/>
        </w:rPr>
        <w:t>p</w:t>
      </w:r>
      <w:r w:rsidRPr="00415352">
        <w:rPr>
          <w:rFonts w:ascii="Arial" w:hAnsi="Arial" w:cs="Arial"/>
          <w:sz w:val="20"/>
          <w:szCs w:val="20"/>
        </w:rPr>
        <w:t>ojazdu z innym pojazdem, osobami, zwierzętami lub przedmiotami pochodzącymi z zewnątrz lub też z wewnątrz Pojazdu</w:t>
      </w:r>
      <w:r w:rsidR="00415352">
        <w:rPr>
          <w:rFonts w:ascii="Arial" w:hAnsi="Arial" w:cs="Arial"/>
          <w:sz w:val="20"/>
          <w:szCs w:val="20"/>
        </w:rPr>
        <w:t>,</w:t>
      </w:r>
      <w:r w:rsidRPr="00415352">
        <w:rPr>
          <w:rFonts w:ascii="Arial" w:hAnsi="Arial" w:cs="Arial"/>
          <w:sz w:val="20"/>
          <w:szCs w:val="20"/>
        </w:rPr>
        <w:t xml:space="preserve"> w tym w wyniku samoczynnego otwarcia się elementów </w:t>
      </w:r>
      <w:r w:rsidR="00415352">
        <w:rPr>
          <w:rFonts w:ascii="Arial" w:hAnsi="Arial" w:cs="Arial"/>
          <w:sz w:val="20"/>
          <w:szCs w:val="20"/>
        </w:rPr>
        <w:t>p</w:t>
      </w:r>
      <w:r w:rsidRPr="00415352">
        <w:rPr>
          <w:rFonts w:ascii="Arial" w:hAnsi="Arial" w:cs="Arial"/>
          <w:sz w:val="20"/>
          <w:szCs w:val="20"/>
        </w:rPr>
        <w:t>ojazdu,</w:t>
      </w:r>
    </w:p>
    <w:p w14:paraId="02E38802"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lastRenderedPageBreak/>
        <w:t xml:space="preserve">uszkodzeniu </w:t>
      </w:r>
      <w:r w:rsidR="00415352">
        <w:rPr>
          <w:rFonts w:ascii="Arial" w:hAnsi="Arial" w:cs="Arial"/>
          <w:sz w:val="20"/>
          <w:szCs w:val="20"/>
        </w:rPr>
        <w:t>p</w:t>
      </w:r>
      <w:r w:rsidRPr="00415352">
        <w:rPr>
          <w:rFonts w:ascii="Arial" w:hAnsi="Arial" w:cs="Arial"/>
          <w:sz w:val="20"/>
          <w:szCs w:val="20"/>
        </w:rPr>
        <w:t xml:space="preserve">ojazdu w związku z ruchem lub postojem wskutek działania osób trzecich, w tym również </w:t>
      </w:r>
      <w:r w:rsidR="00415352">
        <w:rPr>
          <w:rFonts w:ascii="Arial" w:hAnsi="Arial" w:cs="Arial"/>
          <w:sz w:val="20"/>
          <w:szCs w:val="20"/>
        </w:rPr>
        <w:t>w</w:t>
      </w:r>
      <w:r w:rsidRPr="00415352">
        <w:rPr>
          <w:rFonts w:ascii="Arial" w:hAnsi="Arial" w:cs="Arial"/>
          <w:sz w:val="20"/>
          <w:szCs w:val="20"/>
        </w:rPr>
        <w:t xml:space="preserve">łamania lub </w:t>
      </w:r>
      <w:r w:rsidR="00415352">
        <w:rPr>
          <w:rFonts w:ascii="Arial" w:hAnsi="Arial" w:cs="Arial"/>
          <w:sz w:val="20"/>
          <w:szCs w:val="20"/>
        </w:rPr>
        <w:t>r</w:t>
      </w:r>
      <w:r w:rsidRPr="00415352">
        <w:rPr>
          <w:rFonts w:ascii="Arial" w:hAnsi="Arial" w:cs="Arial"/>
          <w:sz w:val="20"/>
          <w:szCs w:val="20"/>
        </w:rPr>
        <w:t>abunku,</w:t>
      </w:r>
    </w:p>
    <w:p w14:paraId="2C0B0A53"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 xml:space="preserve">uszkodzeniu lub utracie </w:t>
      </w:r>
      <w:r w:rsidR="00415352">
        <w:rPr>
          <w:rFonts w:ascii="Arial" w:hAnsi="Arial" w:cs="Arial"/>
          <w:sz w:val="20"/>
          <w:szCs w:val="20"/>
        </w:rPr>
        <w:t>p</w:t>
      </w:r>
      <w:r w:rsidRPr="00415352">
        <w:rPr>
          <w:rFonts w:ascii="Arial" w:hAnsi="Arial" w:cs="Arial"/>
          <w:sz w:val="20"/>
          <w:szCs w:val="20"/>
        </w:rPr>
        <w:t xml:space="preserve">ojazdu wskutek </w:t>
      </w:r>
      <w:r w:rsidR="00415352">
        <w:rPr>
          <w:rFonts w:ascii="Arial" w:hAnsi="Arial" w:cs="Arial"/>
          <w:sz w:val="20"/>
          <w:szCs w:val="20"/>
        </w:rPr>
        <w:t>p</w:t>
      </w:r>
      <w:r w:rsidRPr="00415352">
        <w:rPr>
          <w:rFonts w:ascii="Arial" w:hAnsi="Arial" w:cs="Arial"/>
          <w:sz w:val="20"/>
          <w:szCs w:val="20"/>
        </w:rPr>
        <w:t xml:space="preserve">owodzi, </w:t>
      </w:r>
      <w:r w:rsidR="00415352">
        <w:rPr>
          <w:rFonts w:ascii="Arial" w:hAnsi="Arial" w:cs="Arial"/>
          <w:sz w:val="20"/>
          <w:szCs w:val="20"/>
        </w:rPr>
        <w:t>z</w:t>
      </w:r>
      <w:r w:rsidRPr="00415352">
        <w:rPr>
          <w:rFonts w:ascii="Arial" w:hAnsi="Arial" w:cs="Arial"/>
          <w:sz w:val="20"/>
          <w:szCs w:val="20"/>
        </w:rPr>
        <w:t xml:space="preserve">atopienia, </w:t>
      </w:r>
      <w:r w:rsidR="00415352">
        <w:rPr>
          <w:rFonts w:ascii="Arial" w:hAnsi="Arial" w:cs="Arial"/>
          <w:sz w:val="20"/>
          <w:szCs w:val="20"/>
        </w:rPr>
        <w:t>u</w:t>
      </w:r>
      <w:r w:rsidRPr="00415352">
        <w:rPr>
          <w:rFonts w:ascii="Arial" w:hAnsi="Arial" w:cs="Arial"/>
          <w:sz w:val="20"/>
          <w:szCs w:val="20"/>
        </w:rPr>
        <w:t xml:space="preserve">derzenia pioruna, </w:t>
      </w:r>
      <w:r w:rsidR="00415352">
        <w:rPr>
          <w:rFonts w:ascii="Arial" w:hAnsi="Arial" w:cs="Arial"/>
          <w:sz w:val="20"/>
          <w:szCs w:val="20"/>
        </w:rPr>
        <w:t>p</w:t>
      </w:r>
      <w:r w:rsidRPr="00415352">
        <w:rPr>
          <w:rFonts w:ascii="Arial" w:hAnsi="Arial" w:cs="Arial"/>
          <w:sz w:val="20"/>
          <w:szCs w:val="20"/>
        </w:rPr>
        <w:t>ożaru</w:t>
      </w:r>
      <w:r w:rsidR="00415352">
        <w:rPr>
          <w:rFonts w:ascii="Arial" w:hAnsi="Arial" w:cs="Arial"/>
          <w:sz w:val="20"/>
          <w:szCs w:val="20"/>
        </w:rPr>
        <w:t>,</w:t>
      </w:r>
      <w:r w:rsidRPr="00415352">
        <w:rPr>
          <w:rFonts w:ascii="Arial" w:hAnsi="Arial" w:cs="Arial"/>
          <w:sz w:val="20"/>
          <w:szCs w:val="20"/>
        </w:rPr>
        <w:t xml:space="preserve"> w tym </w:t>
      </w:r>
      <w:r w:rsidR="00415352">
        <w:rPr>
          <w:rFonts w:ascii="Arial" w:hAnsi="Arial" w:cs="Arial"/>
          <w:sz w:val="20"/>
          <w:szCs w:val="20"/>
        </w:rPr>
        <w:t>p</w:t>
      </w:r>
      <w:r w:rsidRPr="00415352">
        <w:rPr>
          <w:rFonts w:ascii="Arial" w:hAnsi="Arial" w:cs="Arial"/>
          <w:sz w:val="20"/>
          <w:szCs w:val="20"/>
        </w:rPr>
        <w:t xml:space="preserve">ożaru zaistniałego wewnątrz </w:t>
      </w:r>
      <w:r w:rsidR="00415352">
        <w:rPr>
          <w:rFonts w:ascii="Arial" w:hAnsi="Arial" w:cs="Arial"/>
          <w:sz w:val="20"/>
          <w:szCs w:val="20"/>
        </w:rPr>
        <w:t>p</w:t>
      </w:r>
      <w:r w:rsidRPr="00415352">
        <w:rPr>
          <w:rFonts w:ascii="Arial" w:hAnsi="Arial" w:cs="Arial"/>
          <w:sz w:val="20"/>
          <w:szCs w:val="20"/>
        </w:rPr>
        <w:t xml:space="preserve">ojazdu), </w:t>
      </w:r>
      <w:r w:rsidR="00415352">
        <w:rPr>
          <w:rFonts w:ascii="Arial" w:hAnsi="Arial" w:cs="Arial"/>
          <w:sz w:val="20"/>
          <w:szCs w:val="20"/>
        </w:rPr>
        <w:t>w</w:t>
      </w:r>
      <w:r w:rsidRPr="00415352">
        <w:rPr>
          <w:rFonts w:ascii="Arial" w:hAnsi="Arial" w:cs="Arial"/>
          <w:sz w:val="20"/>
          <w:szCs w:val="20"/>
        </w:rPr>
        <w:t xml:space="preserve">ybuchu, </w:t>
      </w:r>
      <w:r w:rsidR="00415352">
        <w:rPr>
          <w:rFonts w:ascii="Arial" w:hAnsi="Arial" w:cs="Arial"/>
          <w:sz w:val="20"/>
          <w:szCs w:val="20"/>
        </w:rPr>
        <w:t>o</w:t>
      </w:r>
      <w:r w:rsidRPr="00415352">
        <w:rPr>
          <w:rFonts w:ascii="Arial" w:hAnsi="Arial" w:cs="Arial"/>
          <w:sz w:val="20"/>
          <w:szCs w:val="20"/>
        </w:rPr>
        <w:t xml:space="preserve">padu atmosferycznego, </w:t>
      </w:r>
      <w:r w:rsidR="00415352">
        <w:rPr>
          <w:rFonts w:ascii="Arial" w:hAnsi="Arial" w:cs="Arial"/>
          <w:sz w:val="20"/>
          <w:szCs w:val="20"/>
        </w:rPr>
        <w:t>h</w:t>
      </w:r>
      <w:r w:rsidRPr="00415352">
        <w:rPr>
          <w:rFonts w:ascii="Arial" w:hAnsi="Arial" w:cs="Arial"/>
          <w:sz w:val="20"/>
          <w:szCs w:val="20"/>
        </w:rPr>
        <w:t xml:space="preserve">uraganu, </w:t>
      </w:r>
      <w:r w:rsidR="00415352">
        <w:rPr>
          <w:rFonts w:ascii="Arial" w:hAnsi="Arial" w:cs="Arial"/>
          <w:sz w:val="20"/>
          <w:szCs w:val="20"/>
        </w:rPr>
        <w:t>o</w:t>
      </w:r>
      <w:r w:rsidRPr="00415352">
        <w:rPr>
          <w:rFonts w:ascii="Arial" w:hAnsi="Arial" w:cs="Arial"/>
          <w:sz w:val="20"/>
          <w:szCs w:val="20"/>
        </w:rPr>
        <w:t>suwania</w:t>
      </w:r>
      <w:r w:rsidR="00415352">
        <w:rPr>
          <w:rFonts w:ascii="Arial" w:hAnsi="Arial" w:cs="Arial"/>
          <w:sz w:val="20"/>
          <w:szCs w:val="20"/>
        </w:rPr>
        <w:t xml:space="preserve"> lub z</w:t>
      </w:r>
      <w:r w:rsidRPr="00415352">
        <w:rPr>
          <w:rFonts w:ascii="Arial" w:hAnsi="Arial" w:cs="Arial"/>
          <w:sz w:val="20"/>
          <w:szCs w:val="20"/>
        </w:rPr>
        <w:t xml:space="preserve">apadania się ziemi oraz innych sił przyrody, </w:t>
      </w:r>
    </w:p>
    <w:p w14:paraId="79F9C319"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 xml:space="preserve">uszkodzeniu lub utracie </w:t>
      </w:r>
      <w:r w:rsidR="00415352">
        <w:rPr>
          <w:rFonts w:ascii="Arial" w:hAnsi="Arial" w:cs="Arial"/>
          <w:sz w:val="20"/>
          <w:szCs w:val="20"/>
        </w:rPr>
        <w:t>p</w:t>
      </w:r>
      <w:r w:rsidRPr="00415352">
        <w:rPr>
          <w:rFonts w:ascii="Arial" w:hAnsi="Arial" w:cs="Arial"/>
          <w:sz w:val="20"/>
          <w:szCs w:val="20"/>
        </w:rPr>
        <w:t xml:space="preserve">ojazdu wskutek nagłego działania czynnika termicznego lub chemicznego pochodzącego z zewnątrz, jak i z wewnątrz </w:t>
      </w:r>
      <w:r w:rsidR="00415352">
        <w:rPr>
          <w:rFonts w:ascii="Arial" w:hAnsi="Arial" w:cs="Arial"/>
          <w:sz w:val="20"/>
          <w:szCs w:val="20"/>
        </w:rPr>
        <w:t>p</w:t>
      </w:r>
      <w:r w:rsidRPr="00415352">
        <w:rPr>
          <w:rFonts w:ascii="Arial" w:hAnsi="Arial" w:cs="Arial"/>
          <w:sz w:val="20"/>
          <w:szCs w:val="20"/>
        </w:rPr>
        <w:t>ojazdu,</w:t>
      </w:r>
    </w:p>
    <w:p w14:paraId="7633794A"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 xml:space="preserve">uszkodzeniu wnętrza </w:t>
      </w:r>
      <w:r w:rsidR="00415352">
        <w:rPr>
          <w:rFonts w:ascii="Arial" w:hAnsi="Arial" w:cs="Arial"/>
          <w:sz w:val="20"/>
          <w:szCs w:val="20"/>
        </w:rPr>
        <w:t>p</w:t>
      </w:r>
      <w:r w:rsidRPr="00415352">
        <w:rPr>
          <w:rFonts w:ascii="Arial" w:hAnsi="Arial" w:cs="Arial"/>
          <w:sz w:val="20"/>
          <w:szCs w:val="20"/>
        </w:rPr>
        <w:t>ojazdu przez osoby, których przewóz wymagany był potrzebą udzielenia pomocy medycznej,</w:t>
      </w:r>
    </w:p>
    <w:p w14:paraId="399E9353"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 xml:space="preserve">uszkodzeniu elementów </w:t>
      </w:r>
      <w:r w:rsidR="00415352">
        <w:rPr>
          <w:rFonts w:ascii="Arial" w:hAnsi="Arial" w:cs="Arial"/>
          <w:sz w:val="20"/>
          <w:szCs w:val="20"/>
        </w:rPr>
        <w:t>p</w:t>
      </w:r>
      <w:r w:rsidRPr="00415352">
        <w:rPr>
          <w:rFonts w:ascii="Arial" w:hAnsi="Arial" w:cs="Arial"/>
          <w:sz w:val="20"/>
          <w:szCs w:val="20"/>
        </w:rPr>
        <w:t>ojazdu wskutek samoczynnego otwarcia pokrywy silnika lub bagażnika,</w:t>
      </w:r>
    </w:p>
    <w:p w14:paraId="5E7354A1"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 xml:space="preserve">uszkodzeniu elementów </w:t>
      </w:r>
      <w:r w:rsidR="00415352">
        <w:rPr>
          <w:rFonts w:ascii="Arial" w:hAnsi="Arial" w:cs="Arial"/>
          <w:sz w:val="20"/>
          <w:szCs w:val="20"/>
        </w:rPr>
        <w:t>p</w:t>
      </w:r>
      <w:r w:rsidRPr="00415352">
        <w:rPr>
          <w:rFonts w:ascii="Arial" w:hAnsi="Arial" w:cs="Arial"/>
          <w:sz w:val="20"/>
          <w:szCs w:val="20"/>
        </w:rPr>
        <w:t xml:space="preserve">ojazdu wskutek samoczynnego staczania się </w:t>
      </w:r>
      <w:r w:rsidR="00415352">
        <w:rPr>
          <w:rFonts w:ascii="Arial" w:hAnsi="Arial" w:cs="Arial"/>
          <w:sz w:val="20"/>
          <w:szCs w:val="20"/>
        </w:rPr>
        <w:t>p</w:t>
      </w:r>
      <w:r w:rsidRPr="00415352">
        <w:rPr>
          <w:rFonts w:ascii="Arial" w:hAnsi="Arial" w:cs="Arial"/>
          <w:sz w:val="20"/>
          <w:szCs w:val="20"/>
        </w:rPr>
        <w:t>ojazdu w terenie pochyłym,</w:t>
      </w:r>
    </w:p>
    <w:p w14:paraId="1F2FE1F1" w14:textId="77777777" w:rsidR="00415352" w:rsidRDefault="00B45755">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415352">
        <w:rPr>
          <w:rFonts w:ascii="Arial" w:hAnsi="Arial" w:cs="Arial"/>
          <w:sz w:val="20"/>
          <w:szCs w:val="20"/>
        </w:rPr>
        <w:t>uszkodzeniu podczas przejazdu przez zbiornik wodny</w:t>
      </w:r>
      <w:r w:rsidR="00415352">
        <w:rPr>
          <w:rFonts w:ascii="Arial" w:hAnsi="Arial" w:cs="Arial"/>
          <w:sz w:val="20"/>
          <w:szCs w:val="20"/>
        </w:rPr>
        <w:t xml:space="preserve">, </w:t>
      </w:r>
      <w:r w:rsidRPr="00415352">
        <w:rPr>
          <w:rFonts w:ascii="Arial" w:hAnsi="Arial" w:cs="Arial"/>
          <w:sz w:val="20"/>
          <w:szCs w:val="20"/>
        </w:rPr>
        <w:t>rozlewisko powstałe wskutek intensywnych opadów deszczu</w:t>
      </w:r>
      <w:r w:rsidR="00415352">
        <w:rPr>
          <w:rFonts w:ascii="Arial" w:hAnsi="Arial" w:cs="Arial"/>
          <w:sz w:val="20"/>
          <w:szCs w:val="20"/>
        </w:rPr>
        <w:t>,</w:t>
      </w:r>
      <w:r w:rsidRPr="00415352">
        <w:rPr>
          <w:rFonts w:ascii="Arial" w:hAnsi="Arial" w:cs="Arial"/>
          <w:sz w:val="20"/>
          <w:szCs w:val="20"/>
        </w:rPr>
        <w:t xml:space="preserve"> w tym wskutek zassania wody przez silnik</w:t>
      </w:r>
      <w:r w:rsidR="00415352">
        <w:rPr>
          <w:rFonts w:ascii="Arial" w:hAnsi="Arial" w:cs="Arial"/>
          <w:sz w:val="20"/>
          <w:szCs w:val="20"/>
        </w:rPr>
        <w:t>,</w:t>
      </w:r>
    </w:p>
    <w:p w14:paraId="45109E28" w14:textId="77777777" w:rsidR="00415352" w:rsidRDefault="00415352">
      <w:pPr>
        <w:pStyle w:val="Akapitzlist"/>
        <w:numPr>
          <w:ilvl w:val="3"/>
          <w:numId w:val="12"/>
        </w:numPr>
        <w:tabs>
          <w:tab w:val="clear" w:pos="2160"/>
        </w:tabs>
        <w:spacing w:after="0"/>
        <w:ind w:left="1843" w:hanging="850"/>
        <w:contextualSpacing w:val="0"/>
        <w:jc w:val="both"/>
        <w:rPr>
          <w:rFonts w:ascii="Arial" w:hAnsi="Arial" w:cs="Arial"/>
          <w:sz w:val="20"/>
          <w:szCs w:val="20"/>
        </w:rPr>
      </w:pPr>
      <w:r>
        <w:rPr>
          <w:rFonts w:ascii="Arial" w:hAnsi="Arial" w:cs="Arial"/>
          <w:sz w:val="20"/>
          <w:szCs w:val="20"/>
        </w:rPr>
        <w:t>k</w:t>
      </w:r>
      <w:r w:rsidR="00B45755" w:rsidRPr="00415352">
        <w:rPr>
          <w:rFonts w:ascii="Arial" w:hAnsi="Arial" w:cs="Arial"/>
          <w:sz w:val="20"/>
          <w:szCs w:val="20"/>
        </w:rPr>
        <w:t xml:space="preserve">radzieży </w:t>
      </w:r>
      <w:r>
        <w:rPr>
          <w:rFonts w:ascii="Arial" w:hAnsi="Arial" w:cs="Arial"/>
          <w:sz w:val="20"/>
          <w:szCs w:val="20"/>
        </w:rPr>
        <w:t>p</w:t>
      </w:r>
      <w:r w:rsidR="00B45755" w:rsidRPr="00415352">
        <w:rPr>
          <w:rFonts w:ascii="Arial" w:hAnsi="Arial" w:cs="Arial"/>
          <w:sz w:val="20"/>
          <w:szCs w:val="20"/>
        </w:rPr>
        <w:t xml:space="preserve">ojazdu, jego części lub </w:t>
      </w:r>
      <w:r>
        <w:rPr>
          <w:rFonts w:ascii="Arial" w:hAnsi="Arial" w:cs="Arial"/>
          <w:sz w:val="20"/>
          <w:szCs w:val="20"/>
        </w:rPr>
        <w:t>w</w:t>
      </w:r>
      <w:r w:rsidR="00B45755" w:rsidRPr="00415352">
        <w:rPr>
          <w:rFonts w:ascii="Arial" w:hAnsi="Arial" w:cs="Arial"/>
          <w:sz w:val="20"/>
          <w:szCs w:val="20"/>
        </w:rPr>
        <w:t>yposażenia,</w:t>
      </w:r>
    </w:p>
    <w:p w14:paraId="1BC25957" w14:textId="77777777" w:rsidR="00415352"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415352">
        <w:rPr>
          <w:rFonts w:ascii="Arial" w:hAnsi="Arial" w:cs="Arial"/>
          <w:sz w:val="20"/>
          <w:szCs w:val="20"/>
        </w:rPr>
        <w:t xml:space="preserve">uszkodzeniu </w:t>
      </w:r>
      <w:r w:rsidR="00415352">
        <w:rPr>
          <w:rFonts w:ascii="Arial" w:hAnsi="Arial" w:cs="Arial"/>
          <w:sz w:val="20"/>
          <w:szCs w:val="20"/>
        </w:rPr>
        <w:t>p</w:t>
      </w:r>
      <w:r w:rsidRPr="00415352">
        <w:rPr>
          <w:rFonts w:ascii="Arial" w:hAnsi="Arial" w:cs="Arial"/>
          <w:sz w:val="20"/>
          <w:szCs w:val="20"/>
        </w:rPr>
        <w:t xml:space="preserve">ojazdu w następstwie jego zabrania w celu krótkotrwałego użycia, </w:t>
      </w:r>
      <w:r w:rsidR="00415352">
        <w:rPr>
          <w:rFonts w:ascii="Arial" w:hAnsi="Arial" w:cs="Arial"/>
          <w:sz w:val="20"/>
          <w:szCs w:val="20"/>
        </w:rPr>
        <w:t>k</w:t>
      </w:r>
      <w:r w:rsidRPr="00415352">
        <w:rPr>
          <w:rFonts w:ascii="Arial" w:hAnsi="Arial" w:cs="Arial"/>
          <w:sz w:val="20"/>
          <w:szCs w:val="20"/>
        </w:rPr>
        <w:t xml:space="preserve">radzieży </w:t>
      </w:r>
      <w:r w:rsidR="00415352">
        <w:rPr>
          <w:rFonts w:ascii="Arial" w:hAnsi="Arial" w:cs="Arial"/>
          <w:sz w:val="20"/>
          <w:szCs w:val="20"/>
        </w:rPr>
        <w:t>p</w:t>
      </w:r>
      <w:r w:rsidRPr="00415352">
        <w:rPr>
          <w:rFonts w:ascii="Arial" w:hAnsi="Arial" w:cs="Arial"/>
          <w:sz w:val="20"/>
          <w:szCs w:val="20"/>
        </w:rPr>
        <w:t xml:space="preserve">ojazdu, jego części lub </w:t>
      </w:r>
      <w:r w:rsidR="00415352">
        <w:rPr>
          <w:rFonts w:ascii="Arial" w:hAnsi="Arial" w:cs="Arial"/>
          <w:sz w:val="20"/>
          <w:szCs w:val="20"/>
        </w:rPr>
        <w:t>w</w:t>
      </w:r>
      <w:r w:rsidRPr="00415352">
        <w:rPr>
          <w:rFonts w:ascii="Arial" w:hAnsi="Arial" w:cs="Arial"/>
          <w:sz w:val="20"/>
          <w:szCs w:val="20"/>
        </w:rPr>
        <w:t>yposażenia,</w:t>
      </w:r>
    </w:p>
    <w:p w14:paraId="2C167D7E" w14:textId="77777777" w:rsidR="00415352"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415352">
        <w:rPr>
          <w:rFonts w:ascii="Arial" w:hAnsi="Arial" w:cs="Arial"/>
          <w:sz w:val="20"/>
          <w:szCs w:val="20"/>
        </w:rPr>
        <w:t>uszkodzeniu (</w:t>
      </w:r>
      <w:r w:rsidR="00415352">
        <w:rPr>
          <w:rFonts w:ascii="Arial" w:hAnsi="Arial" w:cs="Arial"/>
          <w:sz w:val="20"/>
          <w:szCs w:val="20"/>
        </w:rPr>
        <w:t>d</w:t>
      </w:r>
      <w:r w:rsidRPr="00415352">
        <w:rPr>
          <w:rFonts w:ascii="Arial" w:hAnsi="Arial" w:cs="Arial"/>
          <w:sz w:val="20"/>
          <w:szCs w:val="20"/>
        </w:rPr>
        <w:t>ewastacji</w:t>
      </w:r>
      <w:r w:rsidR="00415352">
        <w:rPr>
          <w:rFonts w:ascii="Arial" w:hAnsi="Arial" w:cs="Arial"/>
          <w:sz w:val="20"/>
          <w:szCs w:val="20"/>
        </w:rPr>
        <w:t>, w</w:t>
      </w:r>
      <w:r w:rsidRPr="00415352">
        <w:rPr>
          <w:rFonts w:ascii="Arial" w:hAnsi="Arial" w:cs="Arial"/>
          <w:sz w:val="20"/>
          <w:szCs w:val="20"/>
        </w:rPr>
        <w:t xml:space="preserve">andalizmie) </w:t>
      </w:r>
      <w:r w:rsidR="00415352">
        <w:rPr>
          <w:rFonts w:ascii="Arial" w:hAnsi="Arial" w:cs="Arial"/>
          <w:sz w:val="20"/>
          <w:szCs w:val="20"/>
        </w:rPr>
        <w:t>p</w:t>
      </w:r>
      <w:r w:rsidRPr="00415352">
        <w:rPr>
          <w:rFonts w:ascii="Arial" w:hAnsi="Arial" w:cs="Arial"/>
          <w:sz w:val="20"/>
          <w:szCs w:val="20"/>
        </w:rPr>
        <w:t xml:space="preserve">ojazdu, jego części lub </w:t>
      </w:r>
      <w:r w:rsidR="00415352">
        <w:rPr>
          <w:rFonts w:ascii="Arial" w:hAnsi="Arial" w:cs="Arial"/>
          <w:sz w:val="20"/>
          <w:szCs w:val="20"/>
        </w:rPr>
        <w:t>w</w:t>
      </w:r>
      <w:r w:rsidRPr="00415352">
        <w:rPr>
          <w:rFonts w:ascii="Arial" w:hAnsi="Arial" w:cs="Arial"/>
          <w:sz w:val="20"/>
          <w:szCs w:val="20"/>
        </w:rPr>
        <w:t>yposażenia, w tym stłuczeni</w:t>
      </w:r>
      <w:r w:rsidR="00415352">
        <w:rPr>
          <w:rFonts w:ascii="Arial" w:hAnsi="Arial" w:cs="Arial"/>
          <w:sz w:val="20"/>
          <w:szCs w:val="20"/>
        </w:rPr>
        <w:t>e</w:t>
      </w:r>
      <w:r w:rsidRPr="00415352">
        <w:rPr>
          <w:rFonts w:ascii="Arial" w:hAnsi="Arial" w:cs="Arial"/>
          <w:sz w:val="20"/>
          <w:szCs w:val="20"/>
        </w:rPr>
        <w:t xml:space="preserve"> szyb,</w:t>
      </w:r>
    </w:p>
    <w:p w14:paraId="31570E12" w14:textId="77777777" w:rsidR="00415352"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415352">
        <w:rPr>
          <w:rFonts w:ascii="Arial" w:hAnsi="Arial" w:cs="Arial"/>
          <w:sz w:val="20"/>
          <w:szCs w:val="20"/>
        </w:rPr>
        <w:t>uszkodzeniu przez osoby, zwierzęta, przedmioty znajdujące się wewnątrz pojazdu</w:t>
      </w:r>
      <w:r w:rsidR="00415352">
        <w:rPr>
          <w:rFonts w:ascii="Arial" w:hAnsi="Arial" w:cs="Arial"/>
          <w:sz w:val="20"/>
          <w:szCs w:val="20"/>
        </w:rPr>
        <w:t>,</w:t>
      </w:r>
    </w:p>
    <w:p w14:paraId="773940FB"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415352">
        <w:rPr>
          <w:rFonts w:ascii="Arial" w:hAnsi="Arial" w:cs="Arial"/>
          <w:sz w:val="20"/>
          <w:szCs w:val="20"/>
        </w:rPr>
        <w:t>uszkodzeniu w wyniku nienależytego zabezpieczenia pojazdu powodującego jego przemieszczenie</w:t>
      </w:r>
      <w:r w:rsidR="00415352">
        <w:rPr>
          <w:rFonts w:ascii="Arial" w:hAnsi="Arial" w:cs="Arial"/>
          <w:sz w:val="20"/>
          <w:szCs w:val="20"/>
        </w:rPr>
        <w:t>,</w:t>
      </w:r>
      <w:r w:rsidRPr="00415352">
        <w:rPr>
          <w:rFonts w:ascii="Arial" w:hAnsi="Arial" w:cs="Arial"/>
          <w:sz w:val="20"/>
          <w:szCs w:val="20"/>
        </w:rPr>
        <w:t xml:space="preserve"> np. niezaciągnięty hamulec ręczny, pozostawienie pojazdu na biegu jałowym</w:t>
      </w:r>
      <w:r w:rsidR="00415352">
        <w:rPr>
          <w:rFonts w:ascii="Arial" w:hAnsi="Arial" w:cs="Arial"/>
          <w:sz w:val="20"/>
          <w:szCs w:val="20"/>
        </w:rPr>
        <w:t xml:space="preserve">, </w:t>
      </w:r>
      <w:r w:rsidRPr="00415352">
        <w:rPr>
          <w:rFonts w:ascii="Arial" w:hAnsi="Arial" w:cs="Arial"/>
          <w:sz w:val="20"/>
          <w:szCs w:val="20"/>
        </w:rPr>
        <w:t xml:space="preserve">neutralnym, samoczynnego stoczenia się pojazdu na terenie pochyłym itp. - limit </w:t>
      </w:r>
      <w:r w:rsidRPr="00BB4F2A">
        <w:rPr>
          <w:rFonts w:ascii="Arial" w:hAnsi="Arial" w:cs="Arial"/>
          <w:b/>
          <w:bCs/>
          <w:sz w:val="20"/>
          <w:szCs w:val="20"/>
        </w:rPr>
        <w:t>3 zdarzeń</w:t>
      </w:r>
      <w:r w:rsidRPr="00415352">
        <w:rPr>
          <w:rFonts w:ascii="Arial" w:hAnsi="Arial" w:cs="Arial"/>
          <w:sz w:val="20"/>
          <w:szCs w:val="20"/>
        </w:rPr>
        <w:t xml:space="preserve"> </w:t>
      </w:r>
      <w:r w:rsidR="00BB4F2A">
        <w:rPr>
          <w:rFonts w:ascii="Arial" w:hAnsi="Arial" w:cs="Arial"/>
          <w:sz w:val="20"/>
          <w:szCs w:val="20"/>
        </w:rPr>
        <w:br/>
      </w:r>
      <w:r w:rsidRPr="00415352">
        <w:rPr>
          <w:rFonts w:ascii="Arial" w:hAnsi="Arial" w:cs="Arial"/>
          <w:sz w:val="20"/>
          <w:szCs w:val="20"/>
        </w:rPr>
        <w:t>w rocznym ubezpieczeniu dla wszystkich pojazdów</w:t>
      </w:r>
      <w:r w:rsidR="00BB4F2A">
        <w:rPr>
          <w:rFonts w:ascii="Arial" w:hAnsi="Arial" w:cs="Arial"/>
          <w:sz w:val="20"/>
          <w:szCs w:val="20"/>
        </w:rPr>
        <w:t>,</w:t>
      </w:r>
    </w:p>
    <w:p w14:paraId="6A56041C"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 w wyniku jazdy po nierównościach dróg,</w:t>
      </w:r>
    </w:p>
    <w:p w14:paraId="6BED32B0"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 xml:space="preserve">uszkodzeniu w wyniku przewrócenia się pojazdu na skutek wjazdu na podłoże grząskie, niestabilne lub pochyłe albo na skutek osunięcia się ziemi, </w:t>
      </w:r>
    </w:p>
    <w:p w14:paraId="2753B516"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 powstał</w:t>
      </w:r>
      <w:r w:rsidR="00BB4F2A">
        <w:rPr>
          <w:rFonts w:ascii="Arial" w:hAnsi="Arial" w:cs="Arial"/>
          <w:sz w:val="20"/>
          <w:szCs w:val="20"/>
        </w:rPr>
        <w:t>ym</w:t>
      </w:r>
      <w:r w:rsidRPr="00BB4F2A">
        <w:rPr>
          <w:rFonts w:ascii="Arial" w:hAnsi="Arial" w:cs="Arial"/>
          <w:sz w:val="20"/>
          <w:szCs w:val="20"/>
        </w:rPr>
        <w:t xml:space="preserve"> w wyniku uszkodzenia lub zniszczenia pojazdu albo jego wyposażenia wskutek wjechania za wysokim pojazdem pod należycie oznakowany wiadukt, tunel lub most oraz wskutek wjechania za wysokim pojazdem do należycie oznakowanego parkingu</w:t>
      </w:r>
      <w:r w:rsidR="00BB4F2A">
        <w:rPr>
          <w:rFonts w:ascii="Arial" w:hAnsi="Arial" w:cs="Arial"/>
          <w:sz w:val="20"/>
          <w:szCs w:val="20"/>
        </w:rPr>
        <w:t>,</w:t>
      </w:r>
      <w:r w:rsidRPr="00BB4F2A">
        <w:rPr>
          <w:rFonts w:ascii="Arial" w:hAnsi="Arial" w:cs="Arial"/>
          <w:sz w:val="20"/>
          <w:szCs w:val="20"/>
        </w:rPr>
        <w:t xml:space="preserve"> w tym podziemnego </w:t>
      </w:r>
      <w:r w:rsidR="00BB4F2A">
        <w:rPr>
          <w:rFonts w:ascii="Arial" w:hAnsi="Arial" w:cs="Arial"/>
          <w:sz w:val="20"/>
          <w:szCs w:val="20"/>
        </w:rPr>
        <w:t>-</w:t>
      </w:r>
      <w:r w:rsidRPr="00BB4F2A">
        <w:rPr>
          <w:rFonts w:ascii="Arial" w:hAnsi="Arial" w:cs="Arial"/>
          <w:sz w:val="20"/>
          <w:szCs w:val="20"/>
        </w:rPr>
        <w:t xml:space="preserve"> limit </w:t>
      </w:r>
      <w:r w:rsidRPr="00BB4F2A">
        <w:rPr>
          <w:rFonts w:ascii="Arial" w:hAnsi="Arial" w:cs="Arial"/>
          <w:b/>
          <w:bCs/>
          <w:sz w:val="20"/>
          <w:szCs w:val="20"/>
        </w:rPr>
        <w:t>2 zdarzeń</w:t>
      </w:r>
      <w:r w:rsidRPr="00BB4F2A">
        <w:rPr>
          <w:rFonts w:ascii="Arial" w:hAnsi="Arial" w:cs="Arial"/>
          <w:sz w:val="20"/>
          <w:szCs w:val="20"/>
        </w:rPr>
        <w:t xml:space="preserve"> w rocznym ubezpieczeniu dla wszystkich pojazdów</w:t>
      </w:r>
      <w:r w:rsidR="00BB4F2A">
        <w:rPr>
          <w:rFonts w:ascii="Arial" w:hAnsi="Arial" w:cs="Arial"/>
          <w:sz w:val="20"/>
          <w:szCs w:val="20"/>
        </w:rPr>
        <w:t>;</w:t>
      </w:r>
      <w:r w:rsidRPr="00BB4F2A">
        <w:rPr>
          <w:rFonts w:ascii="Arial" w:hAnsi="Arial" w:cs="Arial"/>
          <w:sz w:val="20"/>
          <w:szCs w:val="20"/>
        </w:rPr>
        <w:t xml:space="preserve"> </w:t>
      </w:r>
      <w:r w:rsidR="00BB4F2A">
        <w:rPr>
          <w:rFonts w:ascii="Arial" w:hAnsi="Arial" w:cs="Arial"/>
          <w:sz w:val="20"/>
          <w:szCs w:val="20"/>
        </w:rPr>
        <w:t>o</w:t>
      </w:r>
      <w:r w:rsidRPr="00BB4F2A">
        <w:rPr>
          <w:rFonts w:ascii="Arial" w:hAnsi="Arial" w:cs="Arial"/>
          <w:sz w:val="20"/>
          <w:szCs w:val="20"/>
        </w:rPr>
        <w:t>chrona ubezpieczeniowa nie dotyczy szkód eksploatacyjnych</w:t>
      </w:r>
      <w:r w:rsidR="00BB4F2A">
        <w:rPr>
          <w:rFonts w:ascii="Arial" w:hAnsi="Arial" w:cs="Arial"/>
          <w:sz w:val="20"/>
          <w:szCs w:val="20"/>
        </w:rPr>
        <w:t>,</w:t>
      </w:r>
    </w:p>
    <w:p w14:paraId="33A25F68"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 w pojazdach, pojazdach specjalnych, w pojazdach z specjalistycznym wyposażeniem</w:t>
      </w:r>
      <w:r w:rsidR="00BB4F2A">
        <w:rPr>
          <w:rFonts w:ascii="Arial" w:hAnsi="Arial" w:cs="Arial"/>
          <w:sz w:val="20"/>
          <w:szCs w:val="20"/>
        </w:rPr>
        <w:t xml:space="preserve">, </w:t>
      </w:r>
      <w:r w:rsidRPr="00BB4F2A">
        <w:rPr>
          <w:rFonts w:ascii="Arial" w:hAnsi="Arial" w:cs="Arial"/>
          <w:sz w:val="20"/>
          <w:szCs w:val="20"/>
        </w:rPr>
        <w:t>zabudową w trakcie wykonywania przez nie pracy, w tym w związku z wyjazdami interwencyjnymi,</w:t>
      </w:r>
    </w:p>
    <w:p w14:paraId="76793D9E"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w:t>
      </w:r>
      <w:r w:rsidR="00BB4F2A">
        <w:rPr>
          <w:rFonts w:ascii="Arial" w:hAnsi="Arial" w:cs="Arial"/>
          <w:sz w:val="20"/>
          <w:szCs w:val="20"/>
        </w:rPr>
        <w:t xml:space="preserve">, </w:t>
      </w:r>
      <w:r w:rsidRPr="00BB4F2A">
        <w:rPr>
          <w:rFonts w:ascii="Arial" w:hAnsi="Arial" w:cs="Arial"/>
          <w:sz w:val="20"/>
          <w:szCs w:val="20"/>
        </w:rPr>
        <w:t>zniszczeniu w wyniku przedostania się cieczy, z powodu deszczu lub w wyniku wydostania z przewodów, urządzeń, instalacji, sieci kanalizacyjnych, wodociągowych, grzewczych lub innych technologicznych.</w:t>
      </w:r>
    </w:p>
    <w:p w14:paraId="000C3116" w14:textId="684E5244" w:rsidR="00BB4F2A" w:rsidRDefault="00BB4F2A">
      <w:pPr>
        <w:pStyle w:val="Akapitzlist"/>
        <w:numPr>
          <w:ilvl w:val="3"/>
          <w:numId w:val="12"/>
        </w:numPr>
        <w:tabs>
          <w:tab w:val="clear" w:pos="2160"/>
        </w:tabs>
        <w:spacing w:after="0"/>
        <w:ind w:left="1843" w:hanging="850"/>
        <w:contextualSpacing w:val="0"/>
        <w:jc w:val="both"/>
        <w:rPr>
          <w:rFonts w:ascii="Arial" w:hAnsi="Arial" w:cs="Arial"/>
          <w:sz w:val="20"/>
          <w:szCs w:val="20"/>
        </w:rPr>
      </w:pPr>
      <w:r>
        <w:rPr>
          <w:rFonts w:ascii="Arial" w:hAnsi="Arial" w:cs="Arial"/>
          <w:sz w:val="20"/>
          <w:szCs w:val="20"/>
        </w:rPr>
        <w:t>u</w:t>
      </w:r>
      <w:r w:rsidR="00B45755" w:rsidRPr="00BB4F2A">
        <w:rPr>
          <w:rFonts w:ascii="Arial" w:hAnsi="Arial" w:cs="Arial"/>
          <w:sz w:val="20"/>
          <w:szCs w:val="20"/>
        </w:rPr>
        <w:t>szkodzeniu</w:t>
      </w:r>
      <w:r>
        <w:rPr>
          <w:rFonts w:ascii="Arial" w:hAnsi="Arial" w:cs="Arial"/>
          <w:sz w:val="20"/>
          <w:szCs w:val="20"/>
        </w:rPr>
        <w:t xml:space="preserve">, </w:t>
      </w:r>
      <w:r w:rsidR="00B45755" w:rsidRPr="00BB4F2A">
        <w:rPr>
          <w:rFonts w:ascii="Arial" w:hAnsi="Arial" w:cs="Arial"/>
          <w:sz w:val="20"/>
          <w:szCs w:val="20"/>
        </w:rPr>
        <w:t>zniszczeniu ogumienia pod warunkiem, że powstały one wskutek działania osób trzecich lub powstały jednocześnie z uszkodzeniem, lub zniszczeniem innych części pojazdu</w:t>
      </w:r>
      <w:r>
        <w:rPr>
          <w:rFonts w:ascii="Arial" w:hAnsi="Arial" w:cs="Arial"/>
          <w:sz w:val="20"/>
          <w:szCs w:val="20"/>
        </w:rPr>
        <w:t>,</w:t>
      </w:r>
    </w:p>
    <w:p w14:paraId="16383054"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 powstałym w związku z użyciem pojazdu do nauki jazdy</w:t>
      </w:r>
      <w:r w:rsidR="00BB4F2A" w:rsidRPr="00BB4F2A">
        <w:rPr>
          <w:rFonts w:ascii="Arial" w:hAnsi="Arial" w:cs="Arial"/>
          <w:sz w:val="20"/>
          <w:szCs w:val="20"/>
        </w:rPr>
        <w:t>,</w:t>
      </w:r>
    </w:p>
    <w:p w14:paraId="0D420C39"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 spowodowanym użyciem pojazdów podczas zajęć dydaktycznych, wystaw oraz prezentacji</w:t>
      </w:r>
      <w:r w:rsidR="00BB4F2A">
        <w:rPr>
          <w:rFonts w:ascii="Arial" w:hAnsi="Arial" w:cs="Arial"/>
          <w:sz w:val="20"/>
          <w:szCs w:val="20"/>
        </w:rPr>
        <w:t>,</w:t>
      </w:r>
    </w:p>
    <w:p w14:paraId="2A114FEB"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 xml:space="preserve">uszkodzeniu powstałym w czasie, gdy pojazd znajdował się w komisie, zakładzie naprawczym, konserwacyjnym, myjni oraz podczas prób technicznych, jak również podczas jazd przed lub po naprawie, dokonywanych przez pracowników takiego zakładu, z zachowaniem prawa regresu </w:t>
      </w:r>
      <w:r w:rsidR="00BB4F2A">
        <w:rPr>
          <w:rFonts w:ascii="Arial" w:hAnsi="Arial" w:cs="Arial"/>
          <w:sz w:val="20"/>
          <w:szCs w:val="20"/>
        </w:rPr>
        <w:br/>
      </w:r>
      <w:r w:rsidRPr="00BB4F2A">
        <w:rPr>
          <w:rFonts w:ascii="Arial" w:hAnsi="Arial" w:cs="Arial"/>
          <w:sz w:val="20"/>
          <w:szCs w:val="20"/>
        </w:rPr>
        <w:t>do przedsiębiorcy wykonującego powyższe czynności,</w:t>
      </w:r>
    </w:p>
    <w:p w14:paraId="2B01CDB4"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w:t>
      </w:r>
      <w:r w:rsidR="00BB4F2A">
        <w:rPr>
          <w:rFonts w:ascii="Arial" w:hAnsi="Arial" w:cs="Arial"/>
          <w:sz w:val="20"/>
          <w:szCs w:val="20"/>
        </w:rPr>
        <w:t xml:space="preserve">, </w:t>
      </w:r>
      <w:r w:rsidRPr="00BB4F2A">
        <w:rPr>
          <w:rFonts w:ascii="Arial" w:hAnsi="Arial" w:cs="Arial"/>
          <w:sz w:val="20"/>
          <w:szCs w:val="20"/>
        </w:rPr>
        <w:t>całkowit</w:t>
      </w:r>
      <w:r w:rsidR="00BB4F2A">
        <w:rPr>
          <w:rFonts w:ascii="Arial" w:hAnsi="Arial" w:cs="Arial"/>
          <w:sz w:val="20"/>
          <w:szCs w:val="20"/>
        </w:rPr>
        <w:t>ym</w:t>
      </w:r>
      <w:r w:rsidRPr="00BB4F2A">
        <w:rPr>
          <w:rFonts w:ascii="Arial" w:hAnsi="Arial" w:cs="Arial"/>
          <w:sz w:val="20"/>
          <w:szCs w:val="20"/>
        </w:rPr>
        <w:t xml:space="preserve"> zniszczeniu powstał</w:t>
      </w:r>
      <w:r w:rsidR="00BB4F2A">
        <w:rPr>
          <w:rFonts w:ascii="Arial" w:hAnsi="Arial" w:cs="Arial"/>
          <w:sz w:val="20"/>
          <w:szCs w:val="20"/>
        </w:rPr>
        <w:t>ym</w:t>
      </w:r>
      <w:r w:rsidRPr="00BB4F2A">
        <w:rPr>
          <w:rFonts w:ascii="Arial" w:hAnsi="Arial" w:cs="Arial"/>
          <w:sz w:val="20"/>
          <w:szCs w:val="20"/>
        </w:rPr>
        <w:t xml:space="preserve"> wskutek przewrócenia się pojazdu podczas wykonywania czynności załadunkowych i wyładunkowych,</w:t>
      </w:r>
    </w:p>
    <w:p w14:paraId="15DF8E48"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 powstał</w:t>
      </w:r>
      <w:r w:rsidR="00BB4F2A">
        <w:rPr>
          <w:rFonts w:ascii="Arial" w:hAnsi="Arial" w:cs="Arial"/>
          <w:sz w:val="20"/>
          <w:szCs w:val="20"/>
        </w:rPr>
        <w:t>ym</w:t>
      </w:r>
      <w:r w:rsidRPr="00BB4F2A">
        <w:rPr>
          <w:rFonts w:ascii="Arial" w:hAnsi="Arial" w:cs="Arial"/>
          <w:sz w:val="20"/>
          <w:szCs w:val="20"/>
        </w:rPr>
        <w:t xml:space="preserve"> podczas wykonywania czynności załadowczych i wyładowczych,</w:t>
      </w:r>
    </w:p>
    <w:p w14:paraId="288554BB" w14:textId="77777777" w:rsidR="00BB4F2A" w:rsidRDefault="00B45755">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BB4F2A">
        <w:rPr>
          <w:rFonts w:ascii="Arial" w:hAnsi="Arial" w:cs="Arial"/>
          <w:sz w:val="20"/>
          <w:szCs w:val="20"/>
        </w:rPr>
        <w:t>uszkodzeniu pojazdu, przewodów przez zwierzęta, w tym wskutek pogryzienia,</w:t>
      </w:r>
    </w:p>
    <w:p w14:paraId="543D6251" w14:textId="467E9DF1" w:rsidR="00B45755" w:rsidRPr="00BB4F2A" w:rsidRDefault="00B45755">
      <w:pPr>
        <w:pStyle w:val="Akapitzlist"/>
        <w:numPr>
          <w:ilvl w:val="3"/>
          <w:numId w:val="12"/>
        </w:numPr>
        <w:tabs>
          <w:tab w:val="clear" w:pos="2160"/>
        </w:tabs>
        <w:spacing w:after="0"/>
        <w:ind w:left="1843" w:hanging="851"/>
        <w:contextualSpacing w:val="0"/>
        <w:jc w:val="both"/>
        <w:rPr>
          <w:rFonts w:ascii="Arial" w:hAnsi="Arial" w:cs="Arial"/>
          <w:sz w:val="20"/>
          <w:szCs w:val="20"/>
        </w:rPr>
      </w:pPr>
      <w:r w:rsidRPr="00BB4F2A">
        <w:rPr>
          <w:rFonts w:ascii="Arial" w:hAnsi="Arial" w:cs="Arial"/>
          <w:sz w:val="20"/>
          <w:szCs w:val="20"/>
        </w:rPr>
        <w:t>uszkodzeniu spowodowan</w:t>
      </w:r>
      <w:r w:rsidR="00BB4F2A">
        <w:rPr>
          <w:rFonts w:ascii="Arial" w:hAnsi="Arial" w:cs="Arial"/>
          <w:sz w:val="20"/>
          <w:szCs w:val="20"/>
        </w:rPr>
        <w:t>ym</w:t>
      </w:r>
      <w:r w:rsidRPr="00BB4F2A">
        <w:rPr>
          <w:rFonts w:ascii="Arial" w:hAnsi="Arial" w:cs="Arial"/>
          <w:sz w:val="20"/>
          <w:szCs w:val="20"/>
        </w:rPr>
        <w:t xml:space="preserve"> przez ładunek lub bagaż w przypadku jego prawidłowego zamocowania</w:t>
      </w:r>
      <w:r w:rsidR="00BB4F2A">
        <w:rPr>
          <w:rFonts w:ascii="Arial" w:hAnsi="Arial" w:cs="Arial"/>
          <w:sz w:val="20"/>
          <w:szCs w:val="20"/>
        </w:rPr>
        <w:t>;</w:t>
      </w:r>
      <w:r w:rsidRPr="00BB4F2A">
        <w:rPr>
          <w:rFonts w:ascii="Arial" w:hAnsi="Arial" w:cs="Arial"/>
          <w:sz w:val="20"/>
          <w:szCs w:val="20"/>
        </w:rPr>
        <w:t xml:space="preserve"> </w:t>
      </w:r>
      <w:r w:rsidR="00BB4F2A">
        <w:rPr>
          <w:rFonts w:ascii="Arial" w:hAnsi="Arial" w:cs="Arial"/>
          <w:sz w:val="20"/>
          <w:szCs w:val="20"/>
        </w:rPr>
        <w:t>o</w:t>
      </w:r>
      <w:r w:rsidRPr="00BB4F2A">
        <w:rPr>
          <w:rFonts w:ascii="Arial" w:hAnsi="Arial" w:cs="Arial"/>
          <w:sz w:val="20"/>
          <w:szCs w:val="20"/>
        </w:rPr>
        <w:t>chrona ubezpieczeniowa nie obejmuje szkód wyrządzonych przez bagaż lub ładunek przewożony wewnątrz kabiny pasażerskiej oraz szkód w samym ładunku</w:t>
      </w:r>
      <w:r w:rsidR="00BB4F2A">
        <w:rPr>
          <w:rFonts w:ascii="Arial" w:hAnsi="Arial" w:cs="Arial"/>
          <w:sz w:val="20"/>
          <w:szCs w:val="20"/>
        </w:rPr>
        <w:t>.</w:t>
      </w:r>
    </w:p>
    <w:p w14:paraId="47DA4415" w14:textId="77777777" w:rsidR="006B05B5" w:rsidRDefault="00B45755">
      <w:pPr>
        <w:pStyle w:val="Akapitzlist"/>
        <w:numPr>
          <w:ilvl w:val="2"/>
          <w:numId w:val="12"/>
        </w:numPr>
        <w:tabs>
          <w:tab w:val="clear" w:pos="1571"/>
        </w:tabs>
        <w:ind w:left="993" w:hanging="567"/>
        <w:jc w:val="both"/>
        <w:rPr>
          <w:rFonts w:ascii="Arial" w:hAnsi="Arial" w:cs="Arial"/>
          <w:sz w:val="20"/>
          <w:szCs w:val="20"/>
        </w:rPr>
      </w:pPr>
      <w:r w:rsidRPr="00BB4F2A">
        <w:rPr>
          <w:rFonts w:ascii="Arial" w:hAnsi="Arial" w:cs="Arial"/>
          <w:sz w:val="20"/>
          <w:szCs w:val="20"/>
        </w:rPr>
        <w:lastRenderedPageBreak/>
        <w:t xml:space="preserve">W ramach ubezpieczenia </w:t>
      </w:r>
      <w:r w:rsidR="00BB4F2A">
        <w:rPr>
          <w:rFonts w:ascii="Arial" w:hAnsi="Arial" w:cs="Arial"/>
          <w:sz w:val="20"/>
          <w:szCs w:val="20"/>
        </w:rPr>
        <w:t>auto-casco (</w:t>
      </w:r>
      <w:r w:rsidRPr="00BB4F2A">
        <w:rPr>
          <w:rFonts w:ascii="Arial" w:hAnsi="Arial" w:cs="Arial"/>
          <w:sz w:val="20"/>
          <w:szCs w:val="20"/>
        </w:rPr>
        <w:t>AC</w:t>
      </w:r>
      <w:r w:rsidR="00BB4F2A">
        <w:rPr>
          <w:rFonts w:ascii="Arial" w:hAnsi="Arial" w:cs="Arial"/>
          <w:sz w:val="20"/>
          <w:szCs w:val="20"/>
        </w:rPr>
        <w:t>)</w:t>
      </w:r>
      <w:r w:rsidRPr="00BB4F2A">
        <w:rPr>
          <w:rFonts w:ascii="Arial" w:hAnsi="Arial" w:cs="Arial"/>
          <w:sz w:val="20"/>
          <w:szCs w:val="20"/>
        </w:rPr>
        <w:t xml:space="preserve"> zakresem ubezpieczenia objęte są </w:t>
      </w:r>
      <w:r w:rsidR="00BB4F2A">
        <w:rPr>
          <w:rFonts w:ascii="Arial" w:hAnsi="Arial" w:cs="Arial"/>
          <w:sz w:val="20"/>
          <w:szCs w:val="20"/>
        </w:rPr>
        <w:t>s</w:t>
      </w:r>
      <w:r w:rsidRPr="00BB4F2A">
        <w:rPr>
          <w:rFonts w:ascii="Arial" w:hAnsi="Arial" w:cs="Arial"/>
          <w:sz w:val="20"/>
          <w:szCs w:val="20"/>
        </w:rPr>
        <w:t>zkody powstałe wskutek utraty kluczyków lub sterowników</w:t>
      </w:r>
      <w:r w:rsidR="00BB4F2A">
        <w:rPr>
          <w:rFonts w:ascii="Arial" w:hAnsi="Arial" w:cs="Arial"/>
          <w:sz w:val="20"/>
          <w:szCs w:val="20"/>
        </w:rPr>
        <w:t>,</w:t>
      </w:r>
      <w:r w:rsidRPr="00BB4F2A">
        <w:rPr>
          <w:rFonts w:ascii="Arial" w:hAnsi="Arial" w:cs="Arial"/>
          <w:sz w:val="20"/>
          <w:szCs w:val="20"/>
        </w:rPr>
        <w:t xml:space="preserve"> również w okolicznościach innych niż </w:t>
      </w:r>
      <w:r w:rsidR="00BB4F2A">
        <w:rPr>
          <w:rFonts w:ascii="Arial" w:hAnsi="Arial" w:cs="Arial"/>
          <w:sz w:val="20"/>
          <w:szCs w:val="20"/>
        </w:rPr>
        <w:t>k</w:t>
      </w:r>
      <w:r w:rsidRPr="00BB4F2A">
        <w:rPr>
          <w:rFonts w:ascii="Arial" w:hAnsi="Arial" w:cs="Arial"/>
          <w:sz w:val="20"/>
          <w:szCs w:val="20"/>
        </w:rPr>
        <w:t xml:space="preserve">radzież. </w:t>
      </w:r>
    </w:p>
    <w:p w14:paraId="51103CCC" w14:textId="77777777" w:rsidR="006B05B5" w:rsidRDefault="00B45755">
      <w:pPr>
        <w:pStyle w:val="Akapitzlist"/>
        <w:numPr>
          <w:ilvl w:val="2"/>
          <w:numId w:val="12"/>
        </w:numPr>
        <w:tabs>
          <w:tab w:val="clear" w:pos="1571"/>
        </w:tabs>
        <w:ind w:left="993" w:hanging="567"/>
        <w:jc w:val="both"/>
        <w:rPr>
          <w:rFonts w:ascii="Arial" w:hAnsi="Arial" w:cs="Arial"/>
          <w:sz w:val="20"/>
          <w:szCs w:val="20"/>
        </w:rPr>
      </w:pPr>
      <w:r w:rsidRPr="006B05B5">
        <w:rPr>
          <w:rFonts w:ascii="Arial" w:hAnsi="Arial" w:cs="Arial"/>
          <w:sz w:val="20"/>
          <w:szCs w:val="20"/>
        </w:rPr>
        <w:t xml:space="preserve">Prędkość z jaką poruszał się dany </w:t>
      </w:r>
      <w:r w:rsidR="006B05B5">
        <w:rPr>
          <w:rFonts w:ascii="Arial" w:hAnsi="Arial" w:cs="Arial"/>
          <w:sz w:val="20"/>
          <w:szCs w:val="20"/>
        </w:rPr>
        <w:t>p</w:t>
      </w:r>
      <w:r w:rsidRPr="006B05B5">
        <w:rPr>
          <w:rFonts w:ascii="Arial" w:hAnsi="Arial" w:cs="Arial"/>
          <w:sz w:val="20"/>
          <w:szCs w:val="20"/>
        </w:rPr>
        <w:t xml:space="preserve">ojazd w chwili zaistnienia </w:t>
      </w:r>
      <w:proofErr w:type="gramStart"/>
      <w:r w:rsidR="006B05B5">
        <w:rPr>
          <w:rFonts w:ascii="Arial" w:hAnsi="Arial" w:cs="Arial"/>
          <w:sz w:val="20"/>
          <w:szCs w:val="20"/>
        </w:rPr>
        <w:t>s</w:t>
      </w:r>
      <w:r w:rsidRPr="006B05B5">
        <w:rPr>
          <w:rFonts w:ascii="Arial" w:hAnsi="Arial" w:cs="Arial"/>
          <w:sz w:val="20"/>
          <w:szCs w:val="20"/>
        </w:rPr>
        <w:t>zkody</w:t>
      </w:r>
      <w:r w:rsidR="006B05B5">
        <w:rPr>
          <w:rFonts w:ascii="Arial" w:hAnsi="Arial" w:cs="Arial"/>
          <w:sz w:val="20"/>
          <w:szCs w:val="20"/>
        </w:rPr>
        <w:t>,</w:t>
      </w:r>
      <w:proofErr w:type="gramEnd"/>
      <w:r w:rsidRPr="006B05B5">
        <w:rPr>
          <w:rFonts w:ascii="Arial" w:hAnsi="Arial" w:cs="Arial"/>
          <w:sz w:val="20"/>
          <w:szCs w:val="20"/>
        </w:rPr>
        <w:t xml:space="preserve"> ani naruszenie przepisów kodeksu drogowego</w:t>
      </w:r>
      <w:r w:rsidR="006B05B5">
        <w:rPr>
          <w:rFonts w:ascii="Arial" w:hAnsi="Arial" w:cs="Arial"/>
          <w:sz w:val="20"/>
          <w:szCs w:val="20"/>
        </w:rPr>
        <w:t>,</w:t>
      </w:r>
      <w:r w:rsidRPr="006B05B5">
        <w:rPr>
          <w:rFonts w:ascii="Arial" w:hAnsi="Arial" w:cs="Arial"/>
          <w:sz w:val="20"/>
          <w:szCs w:val="20"/>
        </w:rPr>
        <w:t xml:space="preserve"> ani aktów wykonawczych do w</w:t>
      </w:r>
      <w:r w:rsidR="006B05B5">
        <w:rPr>
          <w:rFonts w:ascii="Arial" w:hAnsi="Arial" w:cs="Arial"/>
          <w:sz w:val="20"/>
          <w:szCs w:val="20"/>
        </w:rPr>
        <w:t xml:space="preserve">yżej </w:t>
      </w:r>
      <w:r w:rsidRPr="006B05B5">
        <w:rPr>
          <w:rFonts w:ascii="Arial" w:hAnsi="Arial" w:cs="Arial"/>
          <w:sz w:val="20"/>
          <w:szCs w:val="20"/>
        </w:rPr>
        <w:t>w</w:t>
      </w:r>
      <w:r w:rsidR="006B05B5">
        <w:rPr>
          <w:rFonts w:ascii="Arial" w:hAnsi="Arial" w:cs="Arial"/>
          <w:sz w:val="20"/>
          <w:szCs w:val="20"/>
        </w:rPr>
        <w:t>ymienionej</w:t>
      </w:r>
      <w:r w:rsidRPr="006B05B5">
        <w:rPr>
          <w:rFonts w:ascii="Arial" w:hAnsi="Arial" w:cs="Arial"/>
          <w:sz w:val="20"/>
          <w:szCs w:val="20"/>
        </w:rPr>
        <w:t xml:space="preserve"> ustawy</w:t>
      </w:r>
      <w:r w:rsidR="006B05B5">
        <w:rPr>
          <w:rFonts w:ascii="Arial" w:hAnsi="Arial" w:cs="Arial"/>
          <w:sz w:val="20"/>
          <w:szCs w:val="20"/>
        </w:rPr>
        <w:t>,</w:t>
      </w:r>
      <w:r w:rsidRPr="006B05B5">
        <w:rPr>
          <w:rFonts w:ascii="Arial" w:hAnsi="Arial" w:cs="Arial"/>
          <w:sz w:val="20"/>
          <w:szCs w:val="20"/>
        </w:rPr>
        <w:t xml:space="preserve"> z wyłączeniem szkód spowodowanych w stanie po spożyciu alkoholu albo pod wpływem środków odurzających, substancji psychotropowych lub środków zastępczych w rozumieniu przepisów o przeciwdziałaniu narkomanii, nie skutkują zmniejszeniem lub odmową wypłaty odszkodowania. W sytuacji przekroczenia dopuszczalnej prędkości, </w:t>
      </w:r>
      <w:r w:rsidR="006B05B5">
        <w:rPr>
          <w:rFonts w:ascii="Arial" w:hAnsi="Arial" w:cs="Arial"/>
          <w:sz w:val="20"/>
          <w:szCs w:val="20"/>
        </w:rPr>
        <w:t>Ubezpieczyciel</w:t>
      </w:r>
      <w:r w:rsidRPr="006B05B5">
        <w:rPr>
          <w:rFonts w:ascii="Arial" w:hAnsi="Arial" w:cs="Arial"/>
          <w:sz w:val="20"/>
          <w:szCs w:val="20"/>
        </w:rPr>
        <w:t xml:space="preserve"> </w:t>
      </w:r>
      <w:r w:rsidR="006B05B5">
        <w:rPr>
          <w:rFonts w:ascii="Arial" w:hAnsi="Arial" w:cs="Arial"/>
          <w:sz w:val="20"/>
          <w:szCs w:val="20"/>
        </w:rPr>
        <w:br/>
      </w:r>
      <w:r w:rsidRPr="006B05B5">
        <w:rPr>
          <w:rFonts w:ascii="Arial" w:hAnsi="Arial" w:cs="Arial"/>
          <w:sz w:val="20"/>
          <w:szCs w:val="20"/>
        </w:rPr>
        <w:t>nie będzie uprawniony do podniesienia wobec Zamawiającego zarzutu rażącego niedbalstwa.</w:t>
      </w:r>
    </w:p>
    <w:p w14:paraId="66358961" w14:textId="77777777" w:rsidR="006B05B5" w:rsidRDefault="00B45755">
      <w:pPr>
        <w:pStyle w:val="Akapitzlist"/>
        <w:numPr>
          <w:ilvl w:val="2"/>
          <w:numId w:val="12"/>
        </w:numPr>
        <w:tabs>
          <w:tab w:val="clear" w:pos="1571"/>
        </w:tabs>
        <w:ind w:left="993" w:hanging="567"/>
        <w:jc w:val="both"/>
        <w:rPr>
          <w:rFonts w:ascii="Arial" w:hAnsi="Arial" w:cs="Arial"/>
          <w:sz w:val="20"/>
          <w:szCs w:val="20"/>
        </w:rPr>
      </w:pPr>
      <w:r w:rsidRPr="006B05B5">
        <w:rPr>
          <w:rFonts w:ascii="Arial" w:hAnsi="Arial" w:cs="Arial"/>
          <w:sz w:val="20"/>
          <w:szCs w:val="20"/>
        </w:rPr>
        <w:t xml:space="preserve">Brak dokumentów uprawniających do kierowania </w:t>
      </w:r>
      <w:r w:rsidR="006B05B5">
        <w:rPr>
          <w:rFonts w:ascii="Arial" w:hAnsi="Arial" w:cs="Arial"/>
          <w:sz w:val="20"/>
          <w:szCs w:val="20"/>
        </w:rPr>
        <w:t>p</w:t>
      </w:r>
      <w:r w:rsidRPr="006B05B5">
        <w:rPr>
          <w:rFonts w:ascii="Arial" w:hAnsi="Arial" w:cs="Arial"/>
          <w:sz w:val="20"/>
          <w:szCs w:val="20"/>
        </w:rPr>
        <w:t xml:space="preserve">ojazdem w chwili zdarzenia nie skutkuje odmową lub ograniczeniem wypłaty odszkodowania, jeżeli osoba kierująca </w:t>
      </w:r>
      <w:r w:rsidR="006B05B5">
        <w:rPr>
          <w:rFonts w:ascii="Arial" w:hAnsi="Arial" w:cs="Arial"/>
          <w:sz w:val="20"/>
          <w:szCs w:val="20"/>
        </w:rPr>
        <w:t>p</w:t>
      </w:r>
      <w:r w:rsidRPr="006B05B5">
        <w:rPr>
          <w:rFonts w:ascii="Arial" w:hAnsi="Arial" w:cs="Arial"/>
          <w:sz w:val="20"/>
          <w:szCs w:val="20"/>
        </w:rPr>
        <w:t xml:space="preserve">ojazdem posiadała stosowne uprawnienia w momencie zdarzenia. Brak uprawnień do kierowania </w:t>
      </w:r>
      <w:r w:rsidR="006B05B5">
        <w:rPr>
          <w:rFonts w:ascii="Arial" w:hAnsi="Arial" w:cs="Arial"/>
          <w:sz w:val="20"/>
          <w:szCs w:val="20"/>
        </w:rPr>
        <w:t>p</w:t>
      </w:r>
      <w:r w:rsidRPr="006B05B5">
        <w:rPr>
          <w:rFonts w:ascii="Arial" w:hAnsi="Arial" w:cs="Arial"/>
          <w:sz w:val="20"/>
          <w:szCs w:val="20"/>
        </w:rPr>
        <w:t xml:space="preserve">ojazdem może skutkować odmową przyjęcia przez </w:t>
      </w:r>
      <w:r w:rsidR="006B05B5">
        <w:rPr>
          <w:rFonts w:ascii="Arial" w:hAnsi="Arial" w:cs="Arial"/>
          <w:sz w:val="20"/>
          <w:szCs w:val="20"/>
        </w:rPr>
        <w:t>Ubezpieczyciela</w:t>
      </w:r>
      <w:r w:rsidRPr="006B05B5">
        <w:rPr>
          <w:rFonts w:ascii="Arial" w:hAnsi="Arial" w:cs="Arial"/>
          <w:sz w:val="20"/>
          <w:szCs w:val="20"/>
        </w:rPr>
        <w:t xml:space="preserve"> odpowiedzialności wyłącznie wówczas, jeżeli miało to wpływ na zajście wypadku ubezpieczeniowego.</w:t>
      </w:r>
    </w:p>
    <w:p w14:paraId="2E2C4D33" w14:textId="77777777" w:rsidR="006B05B5" w:rsidRDefault="00B45755">
      <w:pPr>
        <w:pStyle w:val="Akapitzlist"/>
        <w:numPr>
          <w:ilvl w:val="2"/>
          <w:numId w:val="12"/>
        </w:numPr>
        <w:tabs>
          <w:tab w:val="clear" w:pos="1571"/>
        </w:tabs>
        <w:ind w:left="993" w:hanging="567"/>
        <w:jc w:val="both"/>
        <w:rPr>
          <w:rFonts w:ascii="Arial" w:hAnsi="Arial" w:cs="Arial"/>
          <w:sz w:val="20"/>
          <w:szCs w:val="20"/>
        </w:rPr>
      </w:pPr>
      <w:r w:rsidRPr="006B05B5">
        <w:rPr>
          <w:rFonts w:ascii="Arial" w:hAnsi="Arial" w:cs="Arial"/>
          <w:sz w:val="20"/>
          <w:szCs w:val="20"/>
        </w:rPr>
        <w:t xml:space="preserve">Ubezpieczeniem objęte są również </w:t>
      </w:r>
      <w:r w:rsidR="006B05B5">
        <w:rPr>
          <w:rFonts w:ascii="Arial" w:hAnsi="Arial" w:cs="Arial"/>
          <w:sz w:val="20"/>
          <w:szCs w:val="20"/>
        </w:rPr>
        <w:t>s</w:t>
      </w:r>
      <w:r w:rsidRPr="006B05B5">
        <w:rPr>
          <w:rFonts w:ascii="Arial" w:hAnsi="Arial" w:cs="Arial"/>
          <w:sz w:val="20"/>
          <w:szCs w:val="20"/>
        </w:rPr>
        <w:t xml:space="preserve">zkody powstałe podczas kierowania </w:t>
      </w:r>
      <w:r w:rsidR="006B05B5">
        <w:rPr>
          <w:rFonts w:ascii="Arial" w:hAnsi="Arial" w:cs="Arial"/>
          <w:sz w:val="20"/>
          <w:szCs w:val="20"/>
        </w:rPr>
        <w:t>p</w:t>
      </w:r>
      <w:r w:rsidRPr="006B05B5">
        <w:rPr>
          <w:rFonts w:ascii="Arial" w:hAnsi="Arial" w:cs="Arial"/>
          <w:sz w:val="20"/>
          <w:szCs w:val="20"/>
        </w:rPr>
        <w:t xml:space="preserve">ojazdem nie posiadającym ważnego badania technicznego, o ile stan techniczny pojazdu nie miał wpływu na powstanie </w:t>
      </w:r>
      <w:r w:rsidR="006B05B5">
        <w:rPr>
          <w:rFonts w:ascii="Arial" w:hAnsi="Arial" w:cs="Arial"/>
          <w:sz w:val="20"/>
          <w:szCs w:val="20"/>
        </w:rPr>
        <w:t>s</w:t>
      </w:r>
      <w:r w:rsidRPr="006B05B5">
        <w:rPr>
          <w:rFonts w:ascii="Arial" w:hAnsi="Arial" w:cs="Arial"/>
          <w:sz w:val="20"/>
          <w:szCs w:val="20"/>
        </w:rPr>
        <w:t>zkody.</w:t>
      </w:r>
    </w:p>
    <w:p w14:paraId="6A0B2295" w14:textId="77777777" w:rsidR="006B05B5" w:rsidRDefault="006B05B5">
      <w:pPr>
        <w:pStyle w:val="Akapitzlist"/>
        <w:numPr>
          <w:ilvl w:val="2"/>
          <w:numId w:val="12"/>
        </w:numPr>
        <w:tabs>
          <w:tab w:val="clear" w:pos="1571"/>
        </w:tabs>
        <w:ind w:left="993" w:hanging="567"/>
        <w:jc w:val="both"/>
        <w:rPr>
          <w:rFonts w:ascii="Arial" w:hAnsi="Arial" w:cs="Arial"/>
          <w:sz w:val="20"/>
          <w:szCs w:val="20"/>
        </w:rPr>
      </w:pPr>
      <w:r>
        <w:rPr>
          <w:rFonts w:ascii="Arial" w:hAnsi="Arial" w:cs="Arial"/>
          <w:sz w:val="20"/>
          <w:szCs w:val="20"/>
        </w:rPr>
        <w:t>Ubezpieczyciel</w:t>
      </w:r>
      <w:r w:rsidR="00B45755" w:rsidRPr="006B05B5">
        <w:rPr>
          <w:rFonts w:ascii="Arial" w:hAnsi="Arial" w:cs="Arial"/>
          <w:sz w:val="20"/>
          <w:szCs w:val="20"/>
        </w:rPr>
        <w:t xml:space="preserve"> odpowiada również za </w:t>
      </w:r>
      <w:r>
        <w:rPr>
          <w:rFonts w:ascii="Arial" w:hAnsi="Arial" w:cs="Arial"/>
          <w:sz w:val="20"/>
          <w:szCs w:val="20"/>
        </w:rPr>
        <w:t>s</w:t>
      </w:r>
      <w:r w:rsidR="00B45755" w:rsidRPr="006B05B5">
        <w:rPr>
          <w:rFonts w:ascii="Arial" w:hAnsi="Arial" w:cs="Arial"/>
          <w:sz w:val="20"/>
          <w:szCs w:val="20"/>
        </w:rPr>
        <w:t xml:space="preserve">zkody wyrządzone między </w:t>
      </w:r>
      <w:r>
        <w:rPr>
          <w:rFonts w:ascii="Arial" w:hAnsi="Arial" w:cs="Arial"/>
          <w:sz w:val="20"/>
          <w:szCs w:val="20"/>
        </w:rPr>
        <w:t>p</w:t>
      </w:r>
      <w:r w:rsidR="00B45755" w:rsidRPr="006B05B5">
        <w:rPr>
          <w:rFonts w:ascii="Arial" w:hAnsi="Arial" w:cs="Arial"/>
          <w:sz w:val="20"/>
          <w:szCs w:val="20"/>
        </w:rPr>
        <w:t xml:space="preserve">ojazdami drogowymi, będącymi </w:t>
      </w:r>
      <w:r>
        <w:rPr>
          <w:rFonts w:ascii="Arial" w:hAnsi="Arial" w:cs="Arial"/>
          <w:sz w:val="20"/>
          <w:szCs w:val="20"/>
        </w:rPr>
        <w:br/>
      </w:r>
      <w:r w:rsidR="00B45755" w:rsidRPr="006B05B5">
        <w:rPr>
          <w:rFonts w:ascii="Arial" w:hAnsi="Arial" w:cs="Arial"/>
          <w:sz w:val="20"/>
          <w:szCs w:val="20"/>
        </w:rPr>
        <w:t>w posiadaniu Zamawiającego.</w:t>
      </w:r>
    </w:p>
    <w:p w14:paraId="3DD139E3" w14:textId="77777777" w:rsidR="006B05B5" w:rsidRDefault="00B45755">
      <w:pPr>
        <w:pStyle w:val="Akapitzlist"/>
        <w:numPr>
          <w:ilvl w:val="2"/>
          <w:numId w:val="12"/>
        </w:numPr>
        <w:tabs>
          <w:tab w:val="clear" w:pos="1571"/>
        </w:tabs>
        <w:ind w:left="993" w:hanging="567"/>
        <w:jc w:val="both"/>
        <w:rPr>
          <w:rFonts w:ascii="Arial" w:hAnsi="Arial" w:cs="Arial"/>
          <w:sz w:val="20"/>
          <w:szCs w:val="20"/>
        </w:rPr>
      </w:pPr>
      <w:r w:rsidRPr="006B05B5">
        <w:rPr>
          <w:rFonts w:ascii="Arial" w:hAnsi="Arial" w:cs="Arial"/>
          <w:sz w:val="20"/>
          <w:szCs w:val="20"/>
        </w:rPr>
        <w:t xml:space="preserve">Ubezpieczeniem objęte są również </w:t>
      </w:r>
      <w:r w:rsidR="006B05B5">
        <w:rPr>
          <w:rFonts w:ascii="Arial" w:hAnsi="Arial" w:cs="Arial"/>
          <w:sz w:val="20"/>
          <w:szCs w:val="20"/>
        </w:rPr>
        <w:t>s</w:t>
      </w:r>
      <w:r w:rsidRPr="006B05B5">
        <w:rPr>
          <w:rFonts w:ascii="Arial" w:hAnsi="Arial" w:cs="Arial"/>
          <w:sz w:val="20"/>
          <w:szCs w:val="20"/>
        </w:rPr>
        <w:t>zkody w pojazdach wyrządzone przez inne pojazdy należące do floty Ubezpieczającego</w:t>
      </w:r>
      <w:r w:rsidR="006B05B5">
        <w:rPr>
          <w:rFonts w:ascii="Arial" w:hAnsi="Arial" w:cs="Arial"/>
          <w:sz w:val="20"/>
          <w:szCs w:val="20"/>
        </w:rPr>
        <w:t xml:space="preserve">, </w:t>
      </w:r>
      <w:r w:rsidRPr="006B05B5">
        <w:rPr>
          <w:rFonts w:ascii="Arial" w:hAnsi="Arial" w:cs="Arial"/>
          <w:sz w:val="20"/>
          <w:szCs w:val="20"/>
        </w:rPr>
        <w:t>Ubezpieczonych</w:t>
      </w:r>
      <w:r w:rsidR="006B05B5">
        <w:rPr>
          <w:rFonts w:ascii="Arial" w:hAnsi="Arial" w:cs="Arial"/>
          <w:sz w:val="20"/>
          <w:szCs w:val="20"/>
        </w:rPr>
        <w:t xml:space="preserve">, </w:t>
      </w:r>
      <w:r w:rsidRPr="006B05B5">
        <w:rPr>
          <w:rFonts w:ascii="Arial" w:hAnsi="Arial" w:cs="Arial"/>
          <w:sz w:val="20"/>
          <w:szCs w:val="20"/>
        </w:rPr>
        <w:t>użytkownika</w:t>
      </w:r>
      <w:r w:rsidR="006B05B5">
        <w:rPr>
          <w:rFonts w:ascii="Arial" w:hAnsi="Arial" w:cs="Arial"/>
          <w:sz w:val="20"/>
          <w:szCs w:val="20"/>
        </w:rPr>
        <w:t xml:space="preserve">, </w:t>
      </w:r>
      <w:r w:rsidRPr="006B05B5">
        <w:rPr>
          <w:rFonts w:ascii="Arial" w:hAnsi="Arial" w:cs="Arial"/>
          <w:sz w:val="20"/>
          <w:szCs w:val="20"/>
        </w:rPr>
        <w:t>właściciela w ramach niniejszego postępowania (szkody wzajemne).</w:t>
      </w:r>
    </w:p>
    <w:p w14:paraId="79C83289" w14:textId="77777777" w:rsidR="006B05B5" w:rsidRDefault="00B45755">
      <w:pPr>
        <w:pStyle w:val="Akapitzlist"/>
        <w:numPr>
          <w:ilvl w:val="2"/>
          <w:numId w:val="12"/>
        </w:numPr>
        <w:tabs>
          <w:tab w:val="clear" w:pos="1571"/>
        </w:tabs>
        <w:ind w:left="993" w:hanging="567"/>
        <w:jc w:val="both"/>
        <w:rPr>
          <w:rFonts w:ascii="Arial" w:hAnsi="Arial" w:cs="Arial"/>
          <w:sz w:val="20"/>
          <w:szCs w:val="20"/>
        </w:rPr>
      </w:pPr>
      <w:r w:rsidRPr="006B05B5">
        <w:rPr>
          <w:rFonts w:ascii="Arial" w:hAnsi="Arial" w:cs="Arial"/>
          <w:sz w:val="20"/>
          <w:szCs w:val="20"/>
        </w:rPr>
        <w:t xml:space="preserve">Ubezpieczeniem objęte są również </w:t>
      </w:r>
      <w:r w:rsidR="006B05B5">
        <w:rPr>
          <w:rFonts w:ascii="Arial" w:hAnsi="Arial" w:cs="Arial"/>
          <w:sz w:val="20"/>
          <w:szCs w:val="20"/>
        </w:rPr>
        <w:t>s</w:t>
      </w:r>
      <w:r w:rsidRPr="006B05B5">
        <w:rPr>
          <w:rFonts w:ascii="Arial" w:hAnsi="Arial" w:cs="Arial"/>
          <w:sz w:val="20"/>
          <w:szCs w:val="20"/>
        </w:rPr>
        <w:t>zkody powstałe w pojeździe w wyniku pożaru lub wybuchu, którego źródło powstało wewnątrz pojazdu</w:t>
      </w:r>
      <w:r w:rsidR="006B05B5">
        <w:rPr>
          <w:rFonts w:ascii="Arial" w:hAnsi="Arial" w:cs="Arial"/>
          <w:sz w:val="20"/>
          <w:szCs w:val="20"/>
        </w:rPr>
        <w:t>,</w:t>
      </w:r>
      <w:r w:rsidRPr="006B05B5">
        <w:rPr>
          <w:rFonts w:ascii="Arial" w:hAnsi="Arial" w:cs="Arial"/>
          <w:sz w:val="20"/>
          <w:szCs w:val="20"/>
        </w:rPr>
        <w:t xml:space="preserve"> z włączeniem szkód powstałych w wyniku zwarcia instalacji elektrycznej.</w:t>
      </w:r>
    </w:p>
    <w:p w14:paraId="10CC20E0" w14:textId="77777777" w:rsidR="006B05B5" w:rsidRDefault="00B45755">
      <w:pPr>
        <w:pStyle w:val="Akapitzlist"/>
        <w:numPr>
          <w:ilvl w:val="2"/>
          <w:numId w:val="12"/>
        </w:numPr>
        <w:tabs>
          <w:tab w:val="clear" w:pos="1571"/>
        </w:tabs>
        <w:ind w:left="993" w:hanging="567"/>
        <w:jc w:val="both"/>
        <w:rPr>
          <w:rFonts w:ascii="Arial" w:hAnsi="Arial" w:cs="Arial"/>
          <w:sz w:val="20"/>
          <w:szCs w:val="20"/>
        </w:rPr>
      </w:pPr>
      <w:r w:rsidRPr="006B05B5">
        <w:rPr>
          <w:rFonts w:ascii="Arial" w:hAnsi="Arial" w:cs="Arial"/>
          <w:sz w:val="20"/>
          <w:szCs w:val="20"/>
        </w:rPr>
        <w:t>Ubezpieczeniem objęte są również szkody powstałe w wyniku samozapłonu, który rozumiany jest jako zdarzenie losowe spowodowane wadą urządzenia instalacji paliwowej, olejowej, elektrycznej, hybrydowej polegające na powstaniu ognia wskutek nagłego wzrostu temperatury wewnątrz pojazdu, przy jednoczesnym uwolnieniu się substancji palnych. Do samozapłonu może dojść zarówno w czasie pracy silnika</w:t>
      </w:r>
      <w:r w:rsidR="006B05B5">
        <w:rPr>
          <w:rFonts w:ascii="Arial" w:hAnsi="Arial" w:cs="Arial"/>
          <w:sz w:val="20"/>
          <w:szCs w:val="20"/>
        </w:rPr>
        <w:t>,</w:t>
      </w:r>
      <w:r w:rsidRPr="006B05B5">
        <w:rPr>
          <w:rFonts w:ascii="Arial" w:hAnsi="Arial" w:cs="Arial"/>
          <w:sz w:val="20"/>
          <w:szCs w:val="20"/>
        </w:rPr>
        <w:t xml:space="preserve"> jak również po jego wyłączeniu.</w:t>
      </w:r>
    </w:p>
    <w:p w14:paraId="087D7205" w14:textId="77777777" w:rsidR="006B05B5" w:rsidRDefault="00B45755">
      <w:pPr>
        <w:pStyle w:val="Akapitzlist"/>
        <w:numPr>
          <w:ilvl w:val="2"/>
          <w:numId w:val="12"/>
        </w:numPr>
        <w:tabs>
          <w:tab w:val="clear" w:pos="1571"/>
        </w:tabs>
        <w:ind w:left="1134" w:hanging="708"/>
        <w:jc w:val="both"/>
        <w:rPr>
          <w:rFonts w:ascii="Arial" w:hAnsi="Arial" w:cs="Arial"/>
          <w:sz w:val="20"/>
          <w:szCs w:val="20"/>
        </w:rPr>
      </w:pPr>
      <w:r w:rsidRPr="006B05B5">
        <w:rPr>
          <w:rFonts w:ascii="Arial" w:hAnsi="Arial" w:cs="Arial"/>
          <w:sz w:val="20"/>
          <w:szCs w:val="20"/>
        </w:rPr>
        <w:t>Wiek kierowcy nie będzie skutkował zmniejszeniem lub odmową wypłaty odszkodowania.</w:t>
      </w:r>
    </w:p>
    <w:p w14:paraId="7DC9BE52" w14:textId="77777777" w:rsidR="006B05B5" w:rsidRDefault="006B05B5">
      <w:pPr>
        <w:pStyle w:val="Akapitzlist"/>
        <w:numPr>
          <w:ilvl w:val="2"/>
          <w:numId w:val="12"/>
        </w:numPr>
        <w:tabs>
          <w:tab w:val="clear" w:pos="1571"/>
        </w:tabs>
        <w:ind w:left="1134" w:hanging="708"/>
        <w:jc w:val="both"/>
        <w:rPr>
          <w:rFonts w:ascii="Arial" w:hAnsi="Arial" w:cs="Arial"/>
          <w:sz w:val="20"/>
          <w:szCs w:val="20"/>
        </w:rPr>
      </w:pPr>
      <w:r>
        <w:rPr>
          <w:rFonts w:ascii="Arial" w:hAnsi="Arial" w:cs="Arial"/>
          <w:sz w:val="20"/>
          <w:szCs w:val="20"/>
        </w:rPr>
        <w:t>Ubezpieczyciel</w:t>
      </w:r>
      <w:r w:rsidR="00B45755" w:rsidRPr="006B05B5">
        <w:rPr>
          <w:rFonts w:ascii="Arial" w:hAnsi="Arial" w:cs="Arial"/>
          <w:sz w:val="20"/>
          <w:szCs w:val="20"/>
        </w:rPr>
        <w:t xml:space="preserve"> nie może ograniczyć lub wyłączyć odpowiedzialności za </w:t>
      </w:r>
      <w:r>
        <w:rPr>
          <w:rFonts w:ascii="Arial" w:hAnsi="Arial" w:cs="Arial"/>
          <w:sz w:val="20"/>
          <w:szCs w:val="20"/>
        </w:rPr>
        <w:t>s</w:t>
      </w:r>
      <w:r w:rsidR="00B45755" w:rsidRPr="006B05B5">
        <w:rPr>
          <w:rFonts w:ascii="Arial" w:hAnsi="Arial" w:cs="Arial"/>
          <w:sz w:val="20"/>
          <w:szCs w:val="20"/>
        </w:rPr>
        <w:t xml:space="preserve">zkody: </w:t>
      </w:r>
    </w:p>
    <w:p w14:paraId="68261DF9" w14:textId="77777777" w:rsidR="006B05B5" w:rsidRDefault="00B45755">
      <w:pPr>
        <w:pStyle w:val="Akapitzlist"/>
        <w:numPr>
          <w:ilvl w:val="3"/>
          <w:numId w:val="12"/>
        </w:numPr>
        <w:tabs>
          <w:tab w:val="clear" w:pos="2160"/>
        </w:tabs>
        <w:ind w:left="1985" w:hanging="851"/>
        <w:jc w:val="both"/>
        <w:rPr>
          <w:rFonts w:ascii="Arial" w:hAnsi="Arial" w:cs="Arial"/>
          <w:sz w:val="20"/>
          <w:szCs w:val="20"/>
        </w:rPr>
      </w:pPr>
      <w:r w:rsidRPr="006B05B5">
        <w:rPr>
          <w:rFonts w:ascii="Arial" w:hAnsi="Arial" w:cs="Arial"/>
          <w:sz w:val="20"/>
          <w:szCs w:val="20"/>
        </w:rPr>
        <w:t xml:space="preserve">powstałe w maszynach budowlanych, pojazdach specjalistycznych, pojazdach specjalnych, pojazdach wolnobieżnych, pojazdach rolniczych, </w:t>
      </w:r>
    </w:p>
    <w:p w14:paraId="303FA6A5" w14:textId="77777777" w:rsidR="006B05B5" w:rsidRDefault="00B45755">
      <w:pPr>
        <w:pStyle w:val="Akapitzlist"/>
        <w:numPr>
          <w:ilvl w:val="3"/>
          <w:numId w:val="12"/>
        </w:numPr>
        <w:tabs>
          <w:tab w:val="clear" w:pos="2160"/>
        </w:tabs>
        <w:ind w:left="1985" w:hanging="851"/>
        <w:jc w:val="both"/>
        <w:rPr>
          <w:rFonts w:ascii="Arial" w:hAnsi="Arial" w:cs="Arial"/>
          <w:sz w:val="20"/>
          <w:szCs w:val="20"/>
        </w:rPr>
      </w:pPr>
      <w:r w:rsidRPr="006B05B5">
        <w:rPr>
          <w:rFonts w:ascii="Arial" w:hAnsi="Arial" w:cs="Arial"/>
          <w:sz w:val="20"/>
          <w:szCs w:val="20"/>
        </w:rPr>
        <w:t xml:space="preserve">powstałe podczas lub wskutek prac budowlanych, montażowych, remontowych, </w:t>
      </w:r>
    </w:p>
    <w:p w14:paraId="26196E1B" w14:textId="447B2F38" w:rsidR="00B45755" w:rsidRPr="006B05B5" w:rsidRDefault="00B45755">
      <w:pPr>
        <w:pStyle w:val="Akapitzlist"/>
        <w:numPr>
          <w:ilvl w:val="3"/>
          <w:numId w:val="12"/>
        </w:numPr>
        <w:tabs>
          <w:tab w:val="clear" w:pos="2160"/>
        </w:tabs>
        <w:spacing w:after="0"/>
        <w:ind w:left="1985" w:hanging="851"/>
        <w:contextualSpacing w:val="0"/>
        <w:jc w:val="both"/>
        <w:rPr>
          <w:rFonts w:ascii="Arial" w:hAnsi="Arial" w:cs="Arial"/>
          <w:sz w:val="20"/>
          <w:szCs w:val="20"/>
        </w:rPr>
      </w:pPr>
      <w:r w:rsidRPr="006B05B5">
        <w:rPr>
          <w:rFonts w:ascii="Arial" w:hAnsi="Arial" w:cs="Arial"/>
          <w:sz w:val="20"/>
          <w:szCs w:val="20"/>
        </w:rPr>
        <w:t xml:space="preserve">powstałe w związku z ruchem </w:t>
      </w:r>
      <w:r w:rsidR="006B05B5">
        <w:rPr>
          <w:rFonts w:ascii="Arial" w:hAnsi="Arial" w:cs="Arial"/>
          <w:sz w:val="20"/>
          <w:szCs w:val="20"/>
        </w:rPr>
        <w:t>p</w:t>
      </w:r>
      <w:r w:rsidRPr="006B05B5">
        <w:rPr>
          <w:rFonts w:ascii="Arial" w:hAnsi="Arial" w:cs="Arial"/>
          <w:sz w:val="20"/>
          <w:szCs w:val="20"/>
        </w:rPr>
        <w:t xml:space="preserve">ojazdów wolnobieżnych, </w:t>
      </w:r>
    </w:p>
    <w:p w14:paraId="38A1D056" w14:textId="5FED0D6D" w:rsidR="00B45755" w:rsidRPr="00B45755" w:rsidRDefault="00B45755" w:rsidP="0059738B">
      <w:pPr>
        <w:spacing w:line="276" w:lineRule="auto"/>
        <w:ind w:left="1134"/>
        <w:jc w:val="both"/>
        <w:rPr>
          <w:rFonts w:ascii="Arial" w:hAnsi="Arial" w:cs="Arial"/>
          <w:sz w:val="20"/>
          <w:szCs w:val="20"/>
        </w:rPr>
      </w:pPr>
      <w:r w:rsidRPr="00B45755">
        <w:rPr>
          <w:rFonts w:ascii="Arial" w:hAnsi="Arial" w:cs="Arial"/>
          <w:sz w:val="20"/>
          <w:szCs w:val="20"/>
        </w:rPr>
        <w:t xml:space="preserve">w odniesieniu do wskazanych przez Zamawiającego </w:t>
      </w:r>
      <w:r w:rsidR="006B05B5">
        <w:rPr>
          <w:rFonts w:ascii="Arial" w:hAnsi="Arial" w:cs="Arial"/>
          <w:sz w:val="20"/>
          <w:szCs w:val="20"/>
        </w:rPr>
        <w:t xml:space="preserve">ubezpieczanych </w:t>
      </w:r>
      <w:r w:rsidRPr="00B45755">
        <w:rPr>
          <w:rFonts w:ascii="Arial" w:hAnsi="Arial" w:cs="Arial"/>
          <w:sz w:val="20"/>
          <w:szCs w:val="20"/>
        </w:rPr>
        <w:t xml:space="preserve">maszyn budowlanych, pojazdów specjalistycznych i specjalnych oraz </w:t>
      </w:r>
      <w:r w:rsidR="006B05B5">
        <w:rPr>
          <w:rFonts w:ascii="Arial" w:hAnsi="Arial" w:cs="Arial"/>
          <w:sz w:val="20"/>
          <w:szCs w:val="20"/>
        </w:rPr>
        <w:t>p</w:t>
      </w:r>
      <w:r w:rsidRPr="00B45755">
        <w:rPr>
          <w:rFonts w:ascii="Arial" w:hAnsi="Arial" w:cs="Arial"/>
          <w:sz w:val="20"/>
          <w:szCs w:val="20"/>
        </w:rPr>
        <w:t>ojazdów wolnobieżnych.</w:t>
      </w:r>
    </w:p>
    <w:p w14:paraId="1979D3B1" w14:textId="77777777" w:rsidR="008C7B3C" w:rsidRDefault="006B05B5">
      <w:pPr>
        <w:pStyle w:val="Akapitzlist"/>
        <w:numPr>
          <w:ilvl w:val="2"/>
          <w:numId w:val="12"/>
        </w:numPr>
        <w:tabs>
          <w:tab w:val="clear" w:pos="1571"/>
        </w:tabs>
        <w:ind w:left="1134" w:hanging="708"/>
        <w:jc w:val="both"/>
        <w:rPr>
          <w:rFonts w:ascii="Arial" w:hAnsi="Arial" w:cs="Arial"/>
          <w:sz w:val="20"/>
          <w:szCs w:val="20"/>
        </w:rPr>
      </w:pPr>
      <w:r>
        <w:rPr>
          <w:rFonts w:ascii="Arial" w:hAnsi="Arial" w:cs="Arial"/>
          <w:sz w:val="20"/>
          <w:szCs w:val="20"/>
        </w:rPr>
        <w:t>Ubezpieczyciel</w:t>
      </w:r>
      <w:r w:rsidR="00B45755" w:rsidRPr="006B05B5">
        <w:rPr>
          <w:rFonts w:ascii="Arial" w:hAnsi="Arial" w:cs="Arial"/>
          <w:sz w:val="20"/>
          <w:szCs w:val="20"/>
        </w:rPr>
        <w:t xml:space="preserve"> nie może ograniczyć odpowiedzialności odnoszącej się do pozostawienia elementów </w:t>
      </w:r>
      <w:r>
        <w:rPr>
          <w:rFonts w:ascii="Arial" w:hAnsi="Arial" w:cs="Arial"/>
          <w:sz w:val="20"/>
          <w:szCs w:val="20"/>
        </w:rPr>
        <w:t>w</w:t>
      </w:r>
      <w:r w:rsidR="00B45755" w:rsidRPr="006B05B5">
        <w:rPr>
          <w:rFonts w:ascii="Arial" w:hAnsi="Arial" w:cs="Arial"/>
          <w:sz w:val="20"/>
          <w:szCs w:val="20"/>
        </w:rPr>
        <w:t>yposażenia</w:t>
      </w:r>
      <w:r w:rsidR="008C7B3C">
        <w:rPr>
          <w:rFonts w:ascii="Arial" w:hAnsi="Arial" w:cs="Arial"/>
          <w:sz w:val="20"/>
          <w:szCs w:val="20"/>
        </w:rPr>
        <w:t xml:space="preserve"> w pojeździe</w:t>
      </w:r>
      <w:r>
        <w:rPr>
          <w:rFonts w:ascii="Arial" w:hAnsi="Arial" w:cs="Arial"/>
          <w:sz w:val="20"/>
          <w:szCs w:val="20"/>
        </w:rPr>
        <w:t>,</w:t>
      </w:r>
      <w:r w:rsidR="00B45755" w:rsidRPr="006B05B5">
        <w:rPr>
          <w:rFonts w:ascii="Arial" w:hAnsi="Arial" w:cs="Arial"/>
          <w:sz w:val="20"/>
          <w:szCs w:val="20"/>
        </w:rPr>
        <w:t xml:space="preserve"> w szczególności radi</w:t>
      </w:r>
      <w:r w:rsidR="008C7B3C">
        <w:rPr>
          <w:rFonts w:ascii="Arial" w:hAnsi="Arial" w:cs="Arial"/>
          <w:sz w:val="20"/>
          <w:szCs w:val="20"/>
        </w:rPr>
        <w:t>a</w:t>
      </w:r>
      <w:r w:rsidR="00B45755" w:rsidRPr="006B05B5">
        <w:rPr>
          <w:rFonts w:ascii="Arial" w:hAnsi="Arial" w:cs="Arial"/>
          <w:sz w:val="20"/>
          <w:szCs w:val="20"/>
        </w:rPr>
        <w:t>, odtwarzacz</w:t>
      </w:r>
      <w:r w:rsidR="008C7B3C">
        <w:rPr>
          <w:rFonts w:ascii="Arial" w:hAnsi="Arial" w:cs="Arial"/>
          <w:sz w:val="20"/>
          <w:szCs w:val="20"/>
        </w:rPr>
        <w:t>a</w:t>
      </w:r>
      <w:r w:rsidR="00B45755" w:rsidRPr="006B05B5">
        <w:rPr>
          <w:rFonts w:ascii="Arial" w:hAnsi="Arial" w:cs="Arial"/>
          <w:sz w:val="20"/>
          <w:szCs w:val="20"/>
        </w:rPr>
        <w:t xml:space="preserve"> audio, radioodtwarzacz</w:t>
      </w:r>
      <w:r w:rsidR="008C7B3C">
        <w:rPr>
          <w:rFonts w:ascii="Arial" w:hAnsi="Arial" w:cs="Arial"/>
          <w:sz w:val="20"/>
          <w:szCs w:val="20"/>
        </w:rPr>
        <w:t>a</w:t>
      </w:r>
      <w:r w:rsidR="00B45755" w:rsidRPr="006B05B5">
        <w:rPr>
          <w:rFonts w:ascii="Arial" w:hAnsi="Arial" w:cs="Arial"/>
          <w:sz w:val="20"/>
          <w:szCs w:val="20"/>
        </w:rPr>
        <w:t>, odtwarzacz</w:t>
      </w:r>
      <w:r w:rsidR="008C7B3C">
        <w:rPr>
          <w:rFonts w:ascii="Arial" w:hAnsi="Arial" w:cs="Arial"/>
          <w:sz w:val="20"/>
          <w:szCs w:val="20"/>
        </w:rPr>
        <w:t>a</w:t>
      </w:r>
      <w:r w:rsidR="00B45755" w:rsidRPr="006B05B5">
        <w:rPr>
          <w:rFonts w:ascii="Arial" w:hAnsi="Arial" w:cs="Arial"/>
          <w:sz w:val="20"/>
          <w:szCs w:val="20"/>
        </w:rPr>
        <w:t xml:space="preserve"> video, radiotelefonów.</w:t>
      </w:r>
    </w:p>
    <w:p w14:paraId="5F651AB8" w14:textId="46F21CAA" w:rsidR="00B45755" w:rsidRPr="008C7B3C" w:rsidRDefault="00B45755">
      <w:pPr>
        <w:pStyle w:val="Akapitzlist"/>
        <w:numPr>
          <w:ilvl w:val="2"/>
          <w:numId w:val="12"/>
        </w:numPr>
        <w:tabs>
          <w:tab w:val="clear" w:pos="1571"/>
        </w:tabs>
        <w:spacing w:after="0"/>
        <w:ind w:left="1134" w:hanging="709"/>
        <w:contextualSpacing w:val="0"/>
        <w:jc w:val="both"/>
        <w:rPr>
          <w:rFonts w:ascii="Arial" w:hAnsi="Arial" w:cs="Arial"/>
          <w:sz w:val="20"/>
          <w:szCs w:val="20"/>
        </w:rPr>
      </w:pPr>
      <w:r w:rsidRPr="008C7B3C">
        <w:rPr>
          <w:rFonts w:ascii="Arial" w:hAnsi="Arial" w:cs="Arial"/>
          <w:sz w:val="20"/>
          <w:szCs w:val="20"/>
        </w:rPr>
        <w:t xml:space="preserve">Jakiekolwiek postanowienia ograniczające lub wyłączające odpowiedzialność </w:t>
      </w:r>
      <w:r w:rsidR="008C7B3C">
        <w:rPr>
          <w:rFonts w:ascii="Arial" w:hAnsi="Arial" w:cs="Arial"/>
          <w:sz w:val="20"/>
          <w:szCs w:val="20"/>
        </w:rPr>
        <w:t>Ubezpieczyciela</w:t>
      </w:r>
      <w:r w:rsidRPr="008C7B3C">
        <w:rPr>
          <w:rFonts w:ascii="Arial" w:hAnsi="Arial" w:cs="Arial"/>
          <w:sz w:val="20"/>
          <w:szCs w:val="20"/>
        </w:rPr>
        <w:t xml:space="preserve"> za </w:t>
      </w:r>
      <w:r w:rsidR="008C7B3C">
        <w:rPr>
          <w:rFonts w:ascii="Arial" w:hAnsi="Arial" w:cs="Arial"/>
          <w:sz w:val="20"/>
          <w:szCs w:val="20"/>
        </w:rPr>
        <w:t>s</w:t>
      </w:r>
      <w:r w:rsidRPr="008C7B3C">
        <w:rPr>
          <w:rFonts w:ascii="Arial" w:hAnsi="Arial" w:cs="Arial"/>
          <w:sz w:val="20"/>
          <w:szCs w:val="20"/>
        </w:rPr>
        <w:t xml:space="preserve">zkody powstałe wskutek </w:t>
      </w:r>
      <w:r w:rsidR="008C7B3C">
        <w:rPr>
          <w:rFonts w:ascii="Arial" w:hAnsi="Arial" w:cs="Arial"/>
          <w:sz w:val="20"/>
          <w:szCs w:val="20"/>
        </w:rPr>
        <w:t>k</w:t>
      </w:r>
      <w:r w:rsidRPr="008C7B3C">
        <w:rPr>
          <w:rFonts w:ascii="Arial" w:hAnsi="Arial" w:cs="Arial"/>
          <w:sz w:val="20"/>
          <w:szCs w:val="20"/>
        </w:rPr>
        <w:t xml:space="preserve">radzieży </w:t>
      </w:r>
      <w:r w:rsidR="008C7B3C">
        <w:rPr>
          <w:rFonts w:ascii="Arial" w:hAnsi="Arial" w:cs="Arial"/>
          <w:sz w:val="20"/>
          <w:szCs w:val="20"/>
        </w:rPr>
        <w:t>p</w:t>
      </w:r>
      <w:r w:rsidRPr="008C7B3C">
        <w:rPr>
          <w:rFonts w:ascii="Arial" w:hAnsi="Arial" w:cs="Arial"/>
          <w:sz w:val="20"/>
          <w:szCs w:val="20"/>
        </w:rPr>
        <w:t>ojazdu, jego części lub wyposażenia albo zabrania pojazdu w celu krótkotrwałego użycia w przypadku</w:t>
      </w:r>
      <w:r w:rsidR="008C7B3C">
        <w:rPr>
          <w:rFonts w:ascii="Arial" w:hAnsi="Arial" w:cs="Arial"/>
          <w:sz w:val="20"/>
          <w:szCs w:val="20"/>
        </w:rPr>
        <w:t>,</w:t>
      </w:r>
      <w:r w:rsidRPr="008C7B3C">
        <w:rPr>
          <w:rFonts w:ascii="Arial" w:hAnsi="Arial" w:cs="Arial"/>
          <w:sz w:val="20"/>
          <w:szCs w:val="20"/>
        </w:rPr>
        <w:t xml:space="preserve"> gdy: </w:t>
      </w:r>
    </w:p>
    <w:p w14:paraId="03E558DA" w14:textId="77777777" w:rsidR="00503226" w:rsidRDefault="00B45755">
      <w:pPr>
        <w:pStyle w:val="Akapitzlist"/>
        <w:numPr>
          <w:ilvl w:val="3"/>
          <w:numId w:val="12"/>
        </w:numPr>
        <w:ind w:left="1985" w:hanging="851"/>
        <w:jc w:val="both"/>
        <w:rPr>
          <w:rFonts w:ascii="Arial" w:hAnsi="Arial" w:cs="Arial"/>
          <w:sz w:val="20"/>
          <w:szCs w:val="20"/>
        </w:rPr>
      </w:pPr>
      <w:r w:rsidRPr="00503226">
        <w:rPr>
          <w:rFonts w:ascii="Arial" w:hAnsi="Arial" w:cs="Arial"/>
          <w:sz w:val="20"/>
          <w:szCs w:val="20"/>
        </w:rPr>
        <w:t xml:space="preserve">po opuszczeniu </w:t>
      </w:r>
      <w:r w:rsidR="00503226">
        <w:rPr>
          <w:rFonts w:ascii="Arial" w:hAnsi="Arial" w:cs="Arial"/>
          <w:sz w:val="20"/>
          <w:szCs w:val="20"/>
        </w:rPr>
        <w:t>p</w:t>
      </w:r>
      <w:r w:rsidRPr="00503226">
        <w:rPr>
          <w:rFonts w:ascii="Arial" w:hAnsi="Arial" w:cs="Arial"/>
          <w:sz w:val="20"/>
          <w:szCs w:val="20"/>
        </w:rPr>
        <w:t xml:space="preserve">ojazdu i pozostawieniu go bez nadzoru kierującego lub pasażerów </w:t>
      </w:r>
      <w:r w:rsidR="00503226">
        <w:rPr>
          <w:rFonts w:ascii="Arial" w:hAnsi="Arial" w:cs="Arial"/>
          <w:sz w:val="20"/>
          <w:szCs w:val="20"/>
        </w:rPr>
        <w:br/>
      </w:r>
      <w:r w:rsidRPr="00503226">
        <w:rPr>
          <w:rFonts w:ascii="Arial" w:hAnsi="Arial" w:cs="Arial"/>
          <w:sz w:val="20"/>
          <w:szCs w:val="20"/>
        </w:rPr>
        <w:t xml:space="preserve">nie zabezpieczono z należytą starannością poza </w:t>
      </w:r>
      <w:r w:rsidR="00503226">
        <w:rPr>
          <w:rFonts w:ascii="Arial" w:hAnsi="Arial" w:cs="Arial"/>
          <w:sz w:val="20"/>
          <w:szCs w:val="20"/>
        </w:rPr>
        <w:t>p</w:t>
      </w:r>
      <w:r w:rsidRPr="00503226">
        <w:rPr>
          <w:rFonts w:ascii="Arial" w:hAnsi="Arial" w:cs="Arial"/>
          <w:sz w:val="20"/>
          <w:szCs w:val="20"/>
        </w:rPr>
        <w:t xml:space="preserve">ojazdem lub pozostawiono w </w:t>
      </w:r>
      <w:r w:rsidR="00503226">
        <w:rPr>
          <w:rFonts w:ascii="Arial" w:hAnsi="Arial" w:cs="Arial"/>
          <w:sz w:val="20"/>
          <w:szCs w:val="20"/>
        </w:rPr>
        <w:t>p</w:t>
      </w:r>
      <w:r w:rsidRPr="00503226">
        <w:rPr>
          <w:rFonts w:ascii="Arial" w:hAnsi="Arial" w:cs="Arial"/>
          <w:sz w:val="20"/>
          <w:szCs w:val="20"/>
        </w:rPr>
        <w:t>ojeździe dowód rejestracyjny</w:t>
      </w:r>
      <w:r w:rsidR="00503226">
        <w:rPr>
          <w:rFonts w:ascii="Arial" w:hAnsi="Arial" w:cs="Arial"/>
          <w:sz w:val="20"/>
          <w:szCs w:val="20"/>
        </w:rPr>
        <w:t>,</w:t>
      </w:r>
      <w:r w:rsidRPr="00503226">
        <w:rPr>
          <w:rFonts w:ascii="Arial" w:hAnsi="Arial" w:cs="Arial"/>
          <w:sz w:val="20"/>
          <w:szCs w:val="20"/>
        </w:rPr>
        <w:t xml:space="preserve"> lub kartę Pojazdu</w:t>
      </w:r>
      <w:r w:rsidR="00503226">
        <w:rPr>
          <w:rFonts w:ascii="Arial" w:hAnsi="Arial" w:cs="Arial"/>
          <w:sz w:val="20"/>
          <w:szCs w:val="20"/>
        </w:rPr>
        <w:t>,</w:t>
      </w:r>
      <w:r w:rsidRPr="00503226">
        <w:rPr>
          <w:rFonts w:ascii="Arial" w:hAnsi="Arial" w:cs="Arial"/>
          <w:sz w:val="20"/>
          <w:szCs w:val="20"/>
        </w:rPr>
        <w:t xml:space="preserve"> lub kluczyk</w:t>
      </w:r>
      <w:r w:rsidR="00503226">
        <w:rPr>
          <w:rFonts w:ascii="Arial" w:hAnsi="Arial" w:cs="Arial"/>
          <w:sz w:val="20"/>
          <w:szCs w:val="20"/>
        </w:rPr>
        <w:t>,</w:t>
      </w:r>
      <w:r w:rsidRPr="00503226">
        <w:rPr>
          <w:rFonts w:ascii="Arial" w:hAnsi="Arial" w:cs="Arial"/>
          <w:sz w:val="20"/>
          <w:szCs w:val="20"/>
        </w:rPr>
        <w:t xml:space="preserve"> sterownik służąc</w:t>
      </w:r>
      <w:r w:rsidR="00503226">
        <w:rPr>
          <w:rFonts w:ascii="Arial" w:hAnsi="Arial" w:cs="Arial"/>
          <w:sz w:val="20"/>
          <w:szCs w:val="20"/>
        </w:rPr>
        <w:t>e</w:t>
      </w:r>
      <w:r w:rsidRPr="00503226">
        <w:rPr>
          <w:rFonts w:ascii="Arial" w:hAnsi="Arial" w:cs="Arial"/>
          <w:sz w:val="20"/>
          <w:szCs w:val="20"/>
        </w:rPr>
        <w:t xml:space="preserve"> do otwarcia lub uruchomienia </w:t>
      </w:r>
      <w:r w:rsidR="00503226">
        <w:rPr>
          <w:rFonts w:ascii="Arial" w:hAnsi="Arial" w:cs="Arial"/>
          <w:sz w:val="20"/>
          <w:szCs w:val="20"/>
        </w:rPr>
        <w:t>p</w:t>
      </w:r>
      <w:r w:rsidRPr="00503226">
        <w:rPr>
          <w:rFonts w:ascii="Arial" w:hAnsi="Arial" w:cs="Arial"/>
          <w:sz w:val="20"/>
          <w:szCs w:val="20"/>
        </w:rPr>
        <w:t xml:space="preserve">ojazdu lub uruchomienia urządzeń zabezpieczających pojazd przed </w:t>
      </w:r>
      <w:r w:rsidR="00503226">
        <w:rPr>
          <w:rFonts w:ascii="Arial" w:hAnsi="Arial" w:cs="Arial"/>
          <w:sz w:val="20"/>
          <w:szCs w:val="20"/>
        </w:rPr>
        <w:t>k</w:t>
      </w:r>
      <w:r w:rsidRPr="00503226">
        <w:rPr>
          <w:rFonts w:ascii="Arial" w:hAnsi="Arial" w:cs="Arial"/>
          <w:sz w:val="20"/>
          <w:szCs w:val="20"/>
        </w:rPr>
        <w:t>radzieżą</w:t>
      </w:r>
      <w:r w:rsidR="00503226">
        <w:rPr>
          <w:rFonts w:ascii="Arial" w:hAnsi="Arial" w:cs="Arial"/>
          <w:sz w:val="20"/>
          <w:szCs w:val="20"/>
        </w:rPr>
        <w:t>,</w:t>
      </w:r>
      <w:r w:rsidRPr="00503226">
        <w:rPr>
          <w:rFonts w:ascii="Arial" w:hAnsi="Arial" w:cs="Arial"/>
          <w:sz w:val="20"/>
          <w:szCs w:val="20"/>
        </w:rPr>
        <w:t xml:space="preserve"> lub</w:t>
      </w:r>
    </w:p>
    <w:p w14:paraId="6AB96280" w14:textId="754CE30E" w:rsidR="00B45755" w:rsidRPr="00503226" w:rsidRDefault="00B45755">
      <w:pPr>
        <w:pStyle w:val="Akapitzlist"/>
        <w:numPr>
          <w:ilvl w:val="3"/>
          <w:numId w:val="12"/>
        </w:numPr>
        <w:spacing w:after="0"/>
        <w:ind w:left="1985" w:hanging="851"/>
        <w:contextualSpacing w:val="0"/>
        <w:jc w:val="both"/>
        <w:rPr>
          <w:rFonts w:ascii="Arial" w:hAnsi="Arial" w:cs="Arial"/>
          <w:sz w:val="20"/>
          <w:szCs w:val="20"/>
        </w:rPr>
      </w:pPr>
      <w:r w:rsidRPr="00503226">
        <w:rPr>
          <w:rFonts w:ascii="Arial" w:hAnsi="Arial" w:cs="Arial"/>
          <w:sz w:val="20"/>
          <w:szCs w:val="20"/>
        </w:rPr>
        <w:t xml:space="preserve">po opuszczeniu </w:t>
      </w:r>
      <w:r w:rsidR="00503226">
        <w:rPr>
          <w:rFonts w:ascii="Arial" w:hAnsi="Arial" w:cs="Arial"/>
          <w:sz w:val="20"/>
          <w:szCs w:val="20"/>
        </w:rPr>
        <w:t>p</w:t>
      </w:r>
      <w:r w:rsidRPr="00503226">
        <w:rPr>
          <w:rFonts w:ascii="Arial" w:hAnsi="Arial" w:cs="Arial"/>
          <w:sz w:val="20"/>
          <w:szCs w:val="20"/>
        </w:rPr>
        <w:t xml:space="preserve">ojazdu i pozostawieniu go bez dozoru kierującego lub pasażerów nie zabezpieczono </w:t>
      </w:r>
      <w:r w:rsidR="00503226">
        <w:rPr>
          <w:rFonts w:ascii="Arial" w:hAnsi="Arial" w:cs="Arial"/>
          <w:sz w:val="20"/>
          <w:szCs w:val="20"/>
        </w:rPr>
        <w:t>p</w:t>
      </w:r>
      <w:r w:rsidRPr="00503226">
        <w:rPr>
          <w:rFonts w:ascii="Arial" w:hAnsi="Arial" w:cs="Arial"/>
          <w:sz w:val="20"/>
          <w:szCs w:val="20"/>
        </w:rPr>
        <w:t xml:space="preserve">ojazdu w sposób przewidziany w jego konstrukcji i nie uruchomiono wszystkich urządzeń zabezpieczających </w:t>
      </w:r>
      <w:r w:rsidR="00503226">
        <w:rPr>
          <w:rFonts w:ascii="Arial" w:hAnsi="Arial" w:cs="Arial"/>
          <w:sz w:val="20"/>
          <w:szCs w:val="20"/>
        </w:rPr>
        <w:t>p</w:t>
      </w:r>
      <w:r w:rsidRPr="00503226">
        <w:rPr>
          <w:rFonts w:ascii="Arial" w:hAnsi="Arial" w:cs="Arial"/>
          <w:sz w:val="20"/>
          <w:szCs w:val="20"/>
        </w:rPr>
        <w:t xml:space="preserve">ojazd przed </w:t>
      </w:r>
      <w:r w:rsidR="00503226">
        <w:rPr>
          <w:rFonts w:ascii="Arial" w:hAnsi="Arial" w:cs="Arial"/>
          <w:sz w:val="20"/>
          <w:szCs w:val="20"/>
        </w:rPr>
        <w:t>k</w:t>
      </w:r>
      <w:r w:rsidRPr="00503226">
        <w:rPr>
          <w:rFonts w:ascii="Arial" w:hAnsi="Arial" w:cs="Arial"/>
          <w:sz w:val="20"/>
          <w:szCs w:val="20"/>
        </w:rPr>
        <w:t>radzieżą,</w:t>
      </w:r>
    </w:p>
    <w:p w14:paraId="6504BECF" w14:textId="77777777" w:rsidR="00B45755" w:rsidRPr="00B45755" w:rsidRDefault="00B45755" w:rsidP="0059738B">
      <w:pPr>
        <w:spacing w:line="276" w:lineRule="auto"/>
        <w:ind w:left="1276" w:hanging="142"/>
        <w:jc w:val="both"/>
        <w:rPr>
          <w:rFonts w:ascii="Arial" w:hAnsi="Arial" w:cs="Arial"/>
          <w:sz w:val="20"/>
          <w:szCs w:val="20"/>
        </w:rPr>
      </w:pPr>
      <w:r w:rsidRPr="00B45755">
        <w:rPr>
          <w:rFonts w:ascii="Arial" w:hAnsi="Arial" w:cs="Arial"/>
          <w:sz w:val="20"/>
          <w:szCs w:val="20"/>
        </w:rPr>
        <w:t xml:space="preserve">nie będą miały zastosowania dla </w:t>
      </w:r>
      <w:r w:rsidRPr="00503226">
        <w:rPr>
          <w:rFonts w:ascii="Arial" w:hAnsi="Arial" w:cs="Arial"/>
          <w:b/>
          <w:bCs/>
          <w:sz w:val="20"/>
          <w:szCs w:val="20"/>
        </w:rPr>
        <w:t>3 zdarzeń</w:t>
      </w:r>
      <w:r w:rsidRPr="00B45755">
        <w:rPr>
          <w:rFonts w:ascii="Arial" w:hAnsi="Arial" w:cs="Arial"/>
          <w:sz w:val="20"/>
          <w:szCs w:val="20"/>
        </w:rPr>
        <w:t xml:space="preserve"> w okresie rozliczeniowym. </w:t>
      </w:r>
    </w:p>
    <w:p w14:paraId="79107A9D" w14:textId="10DB4A65" w:rsidR="00841EC1" w:rsidRDefault="00B45755" w:rsidP="0059738B">
      <w:pPr>
        <w:spacing w:line="276" w:lineRule="auto"/>
        <w:ind w:left="1134"/>
        <w:jc w:val="both"/>
        <w:rPr>
          <w:rFonts w:ascii="Arial" w:hAnsi="Arial" w:cs="Arial"/>
          <w:sz w:val="20"/>
          <w:szCs w:val="20"/>
        </w:rPr>
      </w:pPr>
      <w:r w:rsidRPr="00B45755">
        <w:rPr>
          <w:rFonts w:ascii="Arial" w:hAnsi="Arial" w:cs="Arial"/>
          <w:sz w:val="20"/>
          <w:szCs w:val="20"/>
        </w:rPr>
        <w:t>Jeżeli spełnienie powyższych warunków było uniemożliwione uprzednim użyciem przemocy lub groźby natychmiastowego jej użycia albo doprowadzeniem do stanu nieprzytomności lub bezbronności a także</w:t>
      </w:r>
      <w:r w:rsidR="00503226">
        <w:rPr>
          <w:rFonts w:ascii="Arial" w:hAnsi="Arial" w:cs="Arial"/>
          <w:sz w:val="20"/>
          <w:szCs w:val="20"/>
        </w:rPr>
        <w:t>,</w:t>
      </w:r>
      <w:r w:rsidRPr="00B45755">
        <w:rPr>
          <w:rFonts w:ascii="Arial" w:hAnsi="Arial" w:cs="Arial"/>
          <w:sz w:val="20"/>
          <w:szCs w:val="20"/>
        </w:rPr>
        <w:t xml:space="preserve"> gdy po opuszczeniu </w:t>
      </w:r>
      <w:r w:rsidR="00503226">
        <w:rPr>
          <w:rFonts w:ascii="Arial" w:hAnsi="Arial" w:cs="Arial"/>
          <w:sz w:val="20"/>
          <w:szCs w:val="20"/>
        </w:rPr>
        <w:t>p</w:t>
      </w:r>
      <w:r w:rsidRPr="00B45755">
        <w:rPr>
          <w:rFonts w:ascii="Arial" w:hAnsi="Arial" w:cs="Arial"/>
          <w:sz w:val="20"/>
          <w:szCs w:val="20"/>
        </w:rPr>
        <w:t xml:space="preserve">ojazdu, kierujący znajduje się w odległości od </w:t>
      </w:r>
      <w:r w:rsidR="00503226">
        <w:rPr>
          <w:rFonts w:ascii="Arial" w:hAnsi="Arial" w:cs="Arial"/>
          <w:sz w:val="20"/>
          <w:szCs w:val="20"/>
        </w:rPr>
        <w:t>p</w:t>
      </w:r>
      <w:r w:rsidRPr="00B45755">
        <w:rPr>
          <w:rFonts w:ascii="Arial" w:hAnsi="Arial" w:cs="Arial"/>
          <w:sz w:val="20"/>
          <w:szCs w:val="20"/>
        </w:rPr>
        <w:t xml:space="preserve">ojazdu umożliwiającej mu osobisty nadzór nad pojazdem lub jeżeli </w:t>
      </w:r>
      <w:r w:rsidR="00503226">
        <w:rPr>
          <w:rFonts w:ascii="Arial" w:hAnsi="Arial" w:cs="Arial"/>
          <w:sz w:val="20"/>
          <w:szCs w:val="20"/>
        </w:rPr>
        <w:t>p</w:t>
      </w:r>
      <w:r w:rsidRPr="00B45755">
        <w:rPr>
          <w:rFonts w:ascii="Arial" w:hAnsi="Arial" w:cs="Arial"/>
          <w:sz w:val="20"/>
          <w:szCs w:val="20"/>
        </w:rPr>
        <w:t xml:space="preserve">ojazd w chwili </w:t>
      </w:r>
      <w:r w:rsidR="00503226">
        <w:rPr>
          <w:rFonts w:ascii="Arial" w:hAnsi="Arial" w:cs="Arial"/>
          <w:sz w:val="20"/>
          <w:szCs w:val="20"/>
        </w:rPr>
        <w:t>k</w:t>
      </w:r>
      <w:r w:rsidRPr="00B45755">
        <w:rPr>
          <w:rFonts w:ascii="Arial" w:hAnsi="Arial" w:cs="Arial"/>
          <w:sz w:val="20"/>
          <w:szCs w:val="20"/>
        </w:rPr>
        <w:t xml:space="preserve">radzieży znajdował się w pomieszczeniu zamkniętym, wówczas </w:t>
      </w:r>
      <w:r w:rsidR="00503226">
        <w:rPr>
          <w:rFonts w:ascii="Arial" w:hAnsi="Arial" w:cs="Arial"/>
          <w:sz w:val="20"/>
          <w:szCs w:val="20"/>
        </w:rPr>
        <w:t>Ubezpieczyciel</w:t>
      </w:r>
      <w:r w:rsidRPr="00B45755">
        <w:rPr>
          <w:rFonts w:ascii="Arial" w:hAnsi="Arial" w:cs="Arial"/>
          <w:sz w:val="20"/>
          <w:szCs w:val="20"/>
        </w:rPr>
        <w:t xml:space="preserve"> udzieli ochrony ubezpieczeniowej na każde zdarzenie</w:t>
      </w:r>
      <w:r w:rsidR="00503226">
        <w:rPr>
          <w:rFonts w:ascii="Arial" w:hAnsi="Arial" w:cs="Arial"/>
          <w:sz w:val="20"/>
          <w:szCs w:val="20"/>
        </w:rPr>
        <w:t>.</w:t>
      </w:r>
      <w:r w:rsidRPr="00B45755">
        <w:rPr>
          <w:rFonts w:ascii="Arial" w:hAnsi="Arial" w:cs="Arial"/>
          <w:sz w:val="20"/>
          <w:szCs w:val="20"/>
        </w:rPr>
        <w:t xml:space="preserve"> </w:t>
      </w:r>
      <w:r w:rsidR="00503226">
        <w:rPr>
          <w:rFonts w:ascii="Arial" w:hAnsi="Arial" w:cs="Arial"/>
          <w:sz w:val="20"/>
          <w:szCs w:val="20"/>
        </w:rPr>
        <w:t>P</w:t>
      </w:r>
      <w:r w:rsidRPr="00B45755">
        <w:rPr>
          <w:rFonts w:ascii="Arial" w:hAnsi="Arial" w:cs="Arial"/>
          <w:sz w:val="20"/>
          <w:szCs w:val="20"/>
        </w:rPr>
        <w:t xml:space="preserve">od pojęciem </w:t>
      </w:r>
      <w:r w:rsidRPr="00B45755">
        <w:rPr>
          <w:rFonts w:ascii="Arial" w:hAnsi="Arial" w:cs="Arial"/>
          <w:sz w:val="20"/>
          <w:szCs w:val="20"/>
        </w:rPr>
        <w:lastRenderedPageBreak/>
        <w:t>pomieszczenia zamkniętego należy rozumieć pomieszczenie zamknięte na co najmniej jeden atestowany zamek wielozastawkowy lub jedną atestowaną kłódkę wielozastawkową</w:t>
      </w:r>
      <w:r w:rsidR="00503226">
        <w:rPr>
          <w:rFonts w:ascii="Arial" w:hAnsi="Arial" w:cs="Arial"/>
          <w:sz w:val="20"/>
          <w:szCs w:val="20"/>
        </w:rPr>
        <w:t>,</w:t>
      </w:r>
      <w:r w:rsidRPr="00B45755">
        <w:rPr>
          <w:rFonts w:ascii="Arial" w:hAnsi="Arial" w:cs="Arial"/>
          <w:sz w:val="20"/>
          <w:szCs w:val="20"/>
        </w:rPr>
        <w:t xml:space="preserve"> lub pomieszczenie zamknięte </w:t>
      </w:r>
      <w:r w:rsidR="00503226">
        <w:rPr>
          <w:rFonts w:ascii="Arial" w:hAnsi="Arial" w:cs="Arial"/>
          <w:sz w:val="20"/>
          <w:szCs w:val="20"/>
        </w:rPr>
        <w:br/>
      </w:r>
      <w:r w:rsidRPr="00B45755">
        <w:rPr>
          <w:rFonts w:ascii="Arial" w:hAnsi="Arial" w:cs="Arial"/>
          <w:sz w:val="20"/>
          <w:szCs w:val="20"/>
        </w:rPr>
        <w:t>z wykorzystaniem atestowanego systemu zamykania elektromechanicznego.</w:t>
      </w:r>
    </w:p>
    <w:p w14:paraId="6E475557" w14:textId="41094838" w:rsidR="00503226" w:rsidRPr="00CE5A1E" w:rsidRDefault="00503226">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Koszty dodatkowe</w:t>
      </w:r>
    </w:p>
    <w:p w14:paraId="155690E9" w14:textId="7A06E4B7" w:rsidR="0042280B" w:rsidRPr="0042280B" w:rsidRDefault="0042280B" w:rsidP="0059738B">
      <w:pPr>
        <w:spacing w:before="120" w:line="276" w:lineRule="auto"/>
        <w:ind w:firstLine="426"/>
        <w:jc w:val="both"/>
        <w:rPr>
          <w:rFonts w:ascii="Arial" w:hAnsi="Arial" w:cs="Arial"/>
          <w:sz w:val="20"/>
          <w:szCs w:val="20"/>
        </w:rPr>
      </w:pPr>
      <w:r>
        <w:rPr>
          <w:rFonts w:ascii="Arial" w:hAnsi="Arial" w:cs="Arial"/>
          <w:sz w:val="20"/>
          <w:szCs w:val="20"/>
        </w:rPr>
        <w:t>Ubezpieczyciel</w:t>
      </w:r>
      <w:r w:rsidRPr="0042280B">
        <w:rPr>
          <w:rFonts w:ascii="Arial" w:hAnsi="Arial" w:cs="Arial"/>
          <w:sz w:val="20"/>
          <w:szCs w:val="20"/>
        </w:rPr>
        <w:t xml:space="preserve"> zobowiązany jest pokryć ponad sumę ubezpieczenia:</w:t>
      </w:r>
    </w:p>
    <w:p w14:paraId="610985E1" w14:textId="2C6B9E52" w:rsidR="00580C16" w:rsidRDefault="0042280B">
      <w:pPr>
        <w:pStyle w:val="Akapitzlist"/>
        <w:numPr>
          <w:ilvl w:val="2"/>
          <w:numId w:val="12"/>
        </w:numPr>
        <w:tabs>
          <w:tab w:val="clear" w:pos="1571"/>
        </w:tabs>
        <w:ind w:left="993" w:hanging="567"/>
        <w:jc w:val="both"/>
        <w:rPr>
          <w:rFonts w:ascii="Arial" w:hAnsi="Arial" w:cs="Arial"/>
          <w:sz w:val="20"/>
          <w:szCs w:val="20"/>
        </w:rPr>
      </w:pPr>
      <w:r w:rsidRPr="0042280B">
        <w:rPr>
          <w:rFonts w:ascii="Arial" w:hAnsi="Arial" w:cs="Arial"/>
          <w:sz w:val="20"/>
          <w:szCs w:val="20"/>
        </w:rPr>
        <w:t xml:space="preserve">koszty wynikłe z zastosowania w razie zajścia wypadku ubezpieczeniowego środków podjętych w celu ratowania ubezpieczonego pojazdu oraz zapobieżenia </w:t>
      </w:r>
      <w:r w:rsidR="00580C16">
        <w:rPr>
          <w:rFonts w:ascii="Arial" w:hAnsi="Arial" w:cs="Arial"/>
          <w:sz w:val="20"/>
          <w:szCs w:val="20"/>
        </w:rPr>
        <w:t>s</w:t>
      </w:r>
      <w:r w:rsidRPr="0042280B">
        <w:rPr>
          <w:rFonts w:ascii="Arial" w:hAnsi="Arial" w:cs="Arial"/>
          <w:sz w:val="20"/>
          <w:szCs w:val="20"/>
        </w:rPr>
        <w:t xml:space="preserve">zkodzie lub zmniejszenia jej rozmiarów, jeżeli środki te były celowe, chociażby okazały się bezskuteczne </w:t>
      </w:r>
      <w:r w:rsidR="00580C16">
        <w:rPr>
          <w:rFonts w:ascii="Arial" w:hAnsi="Arial" w:cs="Arial"/>
          <w:sz w:val="20"/>
          <w:szCs w:val="20"/>
        </w:rPr>
        <w:t>-</w:t>
      </w:r>
      <w:r w:rsidRPr="0042280B">
        <w:rPr>
          <w:rFonts w:ascii="Arial" w:hAnsi="Arial" w:cs="Arial"/>
          <w:sz w:val="20"/>
          <w:szCs w:val="20"/>
        </w:rPr>
        <w:t xml:space="preserve"> dla tego zakresu ustala się limit w wysokości </w:t>
      </w:r>
      <w:r w:rsidRPr="00580C16">
        <w:rPr>
          <w:rFonts w:ascii="Arial" w:hAnsi="Arial" w:cs="Arial"/>
          <w:b/>
          <w:bCs/>
          <w:sz w:val="20"/>
          <w:szCs w:val="20"/>
        </w:rPr>
        <w:t>20%</w:t>
      </w:r>
      <w:r w:rsidRPr="0042280B">
        <w:rPr>
          <w:rFonts w:ascii="Arial" w:hAnsi="Arial" w:cs="Arial"/>
          <w:sz w:val="20"/>
          <w:szCs w:val="20"/>
        </w:rPr>
        <w:t xml:space="preserve"> sumy ubezpieczenia pojazdu</w:t>
      </w:r>
      <w:r w:rsidR="00580C16">
        <w:rPr>
          <w:rFonts w:ascii="Arial" w:hAnsi="Arial" w:cs="Arial"/>
          <w:sz w:val="20"/>
          <w:szCs w:val="20"/>
        </w:rPr>
        <w:t>,</w:t>
      </w:r>
    </w:p>
    <w:p w14:paraId="56C709C6" w14:textId="77777777" w:rsidR="00580C16" w:rsidRDefault="0042280B">
      <w:pPr>
        <w:pStyle w:val="Akapitzlist"/>
        <w:numPr>
          <w:ilvl w:val="2"/>
          <w:numId w:val="12"/>
        </w:numPr>
        <w:tabs>
          <w:tab w:val="clear" w:pos="1571"/>
        </w:tabs>
        <w:ind w:left="993" w:hanging="567"/>
        <w:jc w:val="both"/>
        <w:rPr>
          <w:rFonts w:ascii="Arial" w:hAnsi="Arial" w:cs="Arial"/>
          <w:sz w:val="20"/>
          <w:szCs w:val="20"/>
        </w:rPr>
      </w:pPr>
      <w:r w:rsidRPr="00580C16">
        <w:rPr>
          <w:rFonts w:ascii="Arial" w:hAnsi="Arial" w:cs="Arial"/>
          <w:sz w:val="20"/>
          <w:szCs w:val="20"/>
        </w:rPr>
        <w:t>koszt</w:t>
      </w:r>
      <w:r w:rsidR="00580C16">
        <w:rPr>
          <w:rFonts w:ascii="Arial" w:hAnsi="Arial" w:cs="Arial"/>
          <w:sz w:val="20"/>
          <w:szCs w:val="20"/>
        </w:rPr>
        <w:t>y</w:t>
      </w:r>
      <w:r w:rsidRPr="00580C16">
        <w:rPr>
          <w:rFonts w:ascii="Arial" w:hAnsi="Arial" w:cs="Arial"/>
          <w:sz w:val="20"/>
          <w:szCs w:val="20"/>
        </w:rPr>
        <w:t xml:space="preserve"> dodatkowego badania technicznego pojazdu wskazanego w art. 81</w:t>
      </w:r>
      <w:r w:rsidR="00580C16">
        <w:rPr>
          <w:rFonts w:ascii="Arial" w:hAnsi="Arial" w:cs="Arial"/>
          <w:sz w:val="20"/>
          <w:szCs w:val="20"/>
        </w:rPr>
        <w:t>,</w:t>
      </w:r>
      <w:r w:rsidRPr="00580C16">
        <w:rPr>
          <w:rFonts w:ascii="Arial" w:hAnsi="Arial" w:cs="Arial"/>
          <w:sz w:val="20"/>
          <w:szCs w:val="20"/>
        </w:rPr>
        <w:t xml:space="preserve"> ust. 11</w:t>
      </w:r>
      <w:r w:rsidR="00580C16">
        <w:rPr>
          <w:rFonts w:ascii="Arial" w:hAnsi="Arial" w:cs="Arial"/>
          <w:sz w:val="20"/>
          <w:szCs w:val="20"/>
        </w:rPr>
        <w:t>,</w:t>
      </w:r>
      <w:r w:rsidRPr="00580C16">
        <w:rPr>
          <w:rFonts w:ascii="Arial" w:hAnsi="Arial" w:cs="Arial"/>
          <w:sz w:val="20"/>
          <w:szCs w:val="20"/>
        </w:rPr>
        <w:t xml:space="preserve"> pkt 5 ustawy </w:t>
      </w:r>
      <w:r w:rsidR="00580C16">
        <w:rPr>
          <w:rFonts w:ascii="Arial" w:hAnsi="Arial" w:cs="Arial"/>
          <w:sz w:val="20"/>
          <w:szCs w:val="20"/>
        </w:rPr>
        <w:t>p</w:t>
      </w:r>
      <w:r w:rsidRPr="00580C16">
        <w:rPr>
          <w:rFonts w:ascii="Arial" w:hAnsi="Arial" w:cs="Arial"/>
          <w:sz w:val="20"/>
          <w:szCs w:val="20"/>
        </w:rPr>
        <w:t xml:space="preserve">rawo </w:t>
      </w:r>
      <w:r w:rsidR="00580C16">
        <w:rPr>
          <w:rFonts w:ascii="Arial" w:hAnsi="Arial" w:cs="Arial"/>
          <w:sz w:val="20"/>
          <w:szCs w:val="20"/>
        </w:rPr>
        <w:br/>
      </w:r>
      <w:r w:rsidRPr="00580C16">
        <w:rPr>
          <w:rFonts w:ascii="Arial" w:hAnsi="Arial" w:cs="Arial"/>
          <w:sz w:val="20"/>
          <w:szCs w:val="20"/>
        </w:rPr>
        <w:t xml:space="preserve">o ruchu drogowym, o którym mowa w </w:t>
      </w:r>
      <w:r w:rsidR="00580C16">
        <w:rPr>
          <w:rFonts w:ascii="Arial" w:hAnsi="Arial" w:cs="Arial"/>
          <w:sz w:val="20"/>
          <w:szCs w:val="20"/>
        </w:rPr>
        <w:t>r</w:t>
      </w:r>
      <w:r w:rsidRPr="00580C16">
        <w:rPr>
          <w:rFonts w:ascii="Arial" w:hAnsi="Arial" w:cs="Arial"/>
          <w:sz w:val="20"/>
          <w:szCs w:val="20"/>
        </w:rPr>
        <w:t>ozporządzeniu Ministra Transportu, Budownictwa i Gospodarki Morskiej z dnia 2</w:t>
      </w:r>
      <w:r w:rsidR="00580C16">
        <w:rPr>
          <w:rFonts w:ascii="Arial" w:hAnsi="Arial" w:cs="Arial"/>
          <w:sz w:val="20"/>
          <w:szCs w:val="20"/>
        </w:rPr>
        <w:t xml:space="preserve">6 czerwca </w:t>
      </w:r>
      <w:r w:rsidRPr="00580C16">
        <w:rPr>
          <w:rFonts w:ascii="Arial" w:hAnsi="Arial" w:cs="Arial"/>
          <w:sz w:val="20"/>
          <w:szCs w:val="20"/>
        </w:rPr>
        <w:t>2012 r. w sprawie zakresu i sposobu przeprowadzania badań technicznych pojazdów oraz wzorów dokumentów stosowanych przy tych badaniach (t</w:t>
      </w:r>
      <w:r w:rsidR="00580C16">
        <w:rPr>
          <w:rFonts w:ascii="Arial" w:hAnsi="Arial" w:cs="Arial"/>
          <w:sz w:val="20"/>
          <w:szCs w:val="20"/>
        </w:rPr>
        <w:t xml:space="preserve">ekst </w:t>
      </w:r>
      <w:r w:rsidRPr="00580C16">
        <w:rPr>
          <w:rFonts w:ascii="Arial" w:hAnsi="Arial" w:cs="Arial"/>
          <w:sz w:val="20"/>
          <w:szCs w:val="20"/>
        </w:rPr>
        <w:t>j</w:t>
      </w:r>
      <w:r w:rsidR="00580C16">
        <w:rPr>
          <w:rFonts w:ascii="Arial" w:hAnsi="Arial" w:cs="Arial"/>
          <w:sz w:val="20"/>
          <w:szCs w:val="20"/>
        </w:rPr>
        <w:t>ednolity:</w:t>
      </w:r>
      <w:r w:rsidRPr="00580C16">
        <w:rPr>
          <w:rFonts w:ascii="Arial" w:hAnsi="Arial" w:cs="Arial"/>
          <w:sz w:val="20"/>
          <w:szCs w:val="20"/>
        </w:rPr>
        <w:t xml:space="preserve"> Dz</w:t>
      </w:r>
      <w:r w:rsidR="00580C16">
        <w:rPr>
          <w:rFonts w:ascii="Arial" w:hAnsi="Arial" w:cs="Arial"/>
          <w:sz w:val="20"/>
          <w:szCs w:val="20"/>
        </w:rPr>
        <w:t>.</w:t>
      </w:r>
      <w:r w:rsidRPr="00580C16">
        <w:rPr>
          <w:rFonts w:ascii="Arial" w:hAnsi="Arial" w:cs="Arial"/>
          <w:sz w:val="20"/>
          <w:szCs w:val="20"/>
        </w:rPr>
        <w:t>U. z 2015 r.</w:t>
      </w:r>
      <w:r w:rsidR="00580C16">
        <w:rPr>
          <w:rFonts w:ascii="Arial" w:hAnsi="Arial" w:cs="Arial"/>
          <w:sz w:val="20"/>
          <w:szCs w:val="20"/>
        </w:rPr>
        <w:t>,</w:t>
      </w:r>
      <w:r w:rsidRPr="00580C16">
        <w:rPr>
          <w:rFonts w:ascii="Arial" w:hAnsi="Arial" w:cs="Arial"/>
          <w:sz w:val="20"/>
          <w:szCs w:val="20"/>
        </w:rPr>
        <w:t xml:space="preserve"> poz. 776 ze zm</w:t>
      </w:r>
      <w:r w:rsidR="00580C16">
        <w:rPr>
          <w:rFonts w:ascii="Arial" w:hAnsi="Arial" w:cs="Arial"/>
          <w:sz w:val="20"/>
          <w:szCs w:val="20"/>
        </w:rPr>
        <w:t>ianami</w:t>
      </w:r>
      <w:r w:rsidRPr="00580C16">
        <w:rPr>
          <w:rFonts w:ascii="Arial" w:hAnsi="Arial" w:cs="Arial"/>
          <w:sz w:val="20"/>
          <w:szCs w:val="20"/>
        </w:rPr>
        <w:t>)</w:t>
      </w:r>
      <w:r w:rsidR="00580C16">
        <w:rPr>
          <w:rFonts w:ascii="Arial" w:hAnsi="Arial" w:cs="Arial"/>
          <w:sz w:val="20"/>
          <w:szCs w:val="20"/>
        </w:rPr>
        <w:t>,</w:t>
      </w:r>
    </w:p>
    <w:p w14:paraId="1677C128" w14:textId="77777777" w:rsidR="00F7219B" w:rsidRDefault="0042280B">
      <w:pPr>
        <w:pStyle w:val="Akapitzlist"/>
        <w:numPr>
          <w:ilvl w:val="2"/>
          <w:numId w:val="12"/>
        </w:numPr>
        <w:tabs>
          <w:tab w:val="clear" w:pos="1571"/>
        </w:tabs>
        <w:ind w:left="993" w:hanging="567"/>
        <w:jc w:val="both"/>
        <w:rPr>
          <w:rFonts w:ascii="Arial" w:hAnsi="Arial" w:cs="Arial"/>
          <w:sz w:val="20"/>
          <w:szCs w:val="20"/>
        </w:rPr>
      </w:pPr>
      <w:r w:rsidRPr="00580C16">
        <w:rPr>
          <w:rFonts w:ascii="Arial" w:hAnsi="Arial" w:cs="Arial"/>
          <w:sz w:val="20"/>
          <w:szCs w:val="20"/>
        </w:rPr>
        <w:t xml:space="preserve">w przypadku zaistnienia wypadku ubezpieczeniowego, rozumianego jako zdarzenie niezależne od woli Zamawiającego rodzące odpowiedzialność </w:t>
      </w:r>
      <w:r w:rsidR="00580C16">
        <w:rPr>
          <w:rFonts w:ascii="Arial" w:hAnsi="Arial" w:cs="Arial"/>
          <w:sz w:val="20"/>
          <w:szCs w:val="20"/>
        </w:rPr>
        <w:t>Ubezpieczyciela</w:t>
      </w:r>
      <w:r w:rsidRPr="00580C16">
        <w:rPr>
          <w:rFonts w:ascii="Arial" w:hAnsi="Arial" w:cs="Arial"/>
          <w:sz w:val="20"/>
          <w:szCs w:val="20"/>
        </w:rPr>
        <w:t xml:space="preserve">, uzasadnione okolicznościami wypadku ubezpieczeniowego i bez względu na rodzaj </w:t>
      </w:r>
      <w:r w:rsidR="00580C16">
        <w:rPr>
          <w:rFonts w:ascii="Arial" w:hAnsi="Arial" w:cs="Arial"/>
          <w:sz w:val="20"/>
          <w:szCs w:val="20"/>
        </w:rPr>
        <w:t>p</w:t>
      </w:r>
      <w:r w:rsidRPr="00580C16">
        <w:rPr>
          <w:rFonts w:ascii="Arial" w:hAnsi="Arial" w:cs="Arial"/>
          <w:sz w:val="20"/>
          <w:szCs w:val="20"/>
        </w:rPr>
        <w:t>ojazdu:</w:t>
      </w:r>
    </w:p>
    <w:p w14:paraId="40BE3A10" w14:textId="77777777" w:rsidR="00F7219B" w:rsidRDefault="0042280B">
      <w:pPr>
        <w:pStyle w:val="Akapitzlist"/>
        <w:numPr>
          <w:ilvl w:val="3"/>
          <w:numId w:val="12"/>
        </w:numPr>
        <w:tabs>
          <w:tab w:val="clear" w:pos="2160"/>
        </w:tabs>
        <w:ind w:hanging="735"/>
        <w:jc w:val="both"/>
        <w:rPr>
          <w:rFonts w:ascii="Arial" w:hAnsi="Arial" w:cs="Arial"/>
          <w:sz w:val="20"/>
          <w:szCs w:val="20"/>
        </w:rPr>
      </w:pPr>
      <w:r w:rsidRPr="00F7219B">
        <w:rPr>
          <w:rFonts w:ascii="Arial" w:hAnsi="Arial" w:cs="Arial"/>
          <w:sz w:val="20"/>
          <w:szCs w:val="20"/>
        </w:rPr>
        <w:t xml:space="preserve">udokumentowane koszty zabezpieczenia uszkodzonego </w:t>
      </w:r>
      <w:r w:rsidR="00F7219B">
        <w:rPr>
          <w:rFonts w:ascii="Arial" w:hAnsi="Arial" w:cs="Arial"/>
          <w:sz w:val="20"/>
          <w:szCs w:val="20"/>
        </w:rPr>
        <w:t>p</w:t>
      </w:r>
      <w:r w:rsidRPr="00F7219B">
        <w:rPr>
          <w:rFonts w:ascii="Arial" w:hAnsi="Arial" w:cs="Arial"/>
          <w:sz w:val="20"/>
          <w:szCs w:val="20"/>
        </w:rPr>
        <w:t xml:space="preserve">ojazdu w okresie nie dłuższym niż </w:t>
      </w:r>
      <w:r w:rsidR="00F7219B">
        <w:rPr>
          <w:rFonts w:ascii="Arial" w:hAnsi="Arial" w:cs="Arial"/>
          <w:sz w:val="20"/>
          <w:szCs w:val="20"/>
        </w:rPr>
        <w:br/>
      </w:r>
      <w:r w:rsidRPr="00F7219B">
        <w:rPr>
          <w:rFonts w:ascii="Arial" w:hAnsi="Arial" w:cs="Arial"/>
          <w:sz w:val="20"/>
          <w:szCs w:val="20"/>
        </w:rPr>
        <w:t xml:space="preserve">do </w:t>
      </w:r>
      <w:r w:rsidRPr="00F7219B">
        <w:rPr>
          <w:rFonts w:ascii="Arial" w:hAnsi="Arial" w:cs="Arial"/>
          <w:b/>
          <w:bCs/>
          <w:sz w:val="20"/>
          <w:szCs w:val="20"/>
        </w:rPr>
        <w:t>1 dni</w:t>
      </w:r>
      <w:r w:rsidR="00F7219B" w:rsidRPr="00F7219B">
        <w:rPr>
          <w:rFonts w:ascii="Arial" w:hAnsi="Arial" w:cs="Arial"/>
          <w:b/>
          <w:bCs/>
          <w:sz w:val="20"/>
          <w:szCs w:val="20"/>
        </w:rPr>
        <w:t>a</w:t>
      </w:r>
      <w:r w:rsidRPr="00F7219B">
        <w:rPr>
          <w:rFonts w:ascii="Arial" w:hAnsi="Arial" w:cs="Arial"/>
          <w:sz w:val="20"/>
          <w:szCs w:val="20"/>
        </w:rPr>
        <w:t xml:space="preserve"> po dokonaniu oględzin i sporządzeniu powypadkowej kalkulacji kosztów naprawy </w:t>
      </w:r>
      <w:r w:rsidR="00F7219B">
        <w:rPr>
          <w:rFonts w:ascii="Arial" w:hAnsi="Arial" w:cs="Arial"/>
          <w:sz w:val="20"/>
          <w:szCs w:val="20"/>
        </w:rPr>
        <w:t>p</w:t>
      </w:r>
      <w:r w:rsidRPr="00F7219B">
        <w:rPr>
          <w:rFonts w:ascii="Arial" w:hAnsi="Arial" w:cs="Arial"/>
          <w:sz w:val="20"/>
          <w:szCs w:val="20"/>
        </w:rPr>
        <w:t xml:space="preserve">ojazdu lub po przekazaniu przez </w:t>
      </w:r>
      <w:r w:rsidR="00F7219B">
        <w:rPr>
          <w:rFonts w:ascii="Arial" w:hAnsi="Arial" w:cs="Arial"/>
          <w:sz w:val="20"/>
          <w:szCs w:val="20"/>
        </w:rPr>
        <w:t>Ubezpieczyciela</w:t>
      </w:r>
      <w:r w:rsidRPr="00F7219B">
        <w:rPr>
          <w:rFonts w:ascii="Arial" w:hAnsi="Arial" w:cs="Arial"/>
          <w:sz w:val="20"/>
          <w:szCs w:val="20"/>
        </w:rPr>
        <w:t xml:space="preserve"> zgody na holowanie </w:t>
      </w:r>
      <w:r w:rsidR="00F7219B">
        <w:rPr>
          <w:rFonts w:ascii="Arial" w:hAnsi="Arial" w:cs="Arial"/>
          <w:sz w:val="20"/>
          <w:szCs w:val="20"/>
        </w:rPr>
        <w:t>p</w:t>
      </w:r>
      <w:r w:rsidRPr="00F7219B">
        <w:rPr>
          <w:rFonts w:ascii="Arial" w:hAnsi="Arial" w:cs="Arial"/>
          <w:sz w:val="20"/>
          <w:szCs w:val="20"/>
        </w:rPr>
        <w:t>ojazdu do Rzeczypospolitej Polskiej,</w:t>
      </w:r>
    </w:p>
    <w:p w14:paraId="4F130EAC" w14:textId="77777777" w:rsidR="00F7219B" w:rsidRDefault="0042280B">
      <w:pPr>
        <w:pStyle w:val="Akapitzlist"/>
        <w:numPr>
          <w:ilvl w:val="3"/>
          <w:numId w:val="12"/>
        </w:numPr>
        <w:tabs>
          <w:tab w:val="clear" w:pos="2160"/>
        </w:tabs>
        <w:ind w:hanging="735"/>
        <w:jc w:val="both"/>
        <w:rPr>
          <w:rFonts w:ascii="Arial" w:hAnsi="Arial" w:cs="Arial"/>
          <w:sz w:val="20"/>
          <w:szCs w:val="20"/>
        </w:rPr>
      </w:pPr>
      <w:r w:rsidRPr="00F7219B">
        <w:rPr>
          <w:rFonts w:ascii="Arial" w:hAnsi="Arial" w:cs="Arial"/>
          <w:sz w:val="20"/>
          <w:szCs w:val="20"/>
        </w:rPr>
        <w:t>udokumentowane koszty holowania</w:t>
      </w:r>
      <w:r w:rsidR="00F7219B">
        <w:rPr>
          <w:rFonts w:ascii="Arial" w:hAnsi="Arial" w:cs="Arial"/>
          <w:sz w:val="20"/>
          <w:szCs w:val="20"/>
        </w:rPr>
        <w:t>,</w:t>
      </w:r>
      <w:r w:rsidRPr="00F7219B">
        <w:rPr>
          <w:rFonts w:ascii="Arial" w:hAnsi="Arial" w:cs="Arial"/>
          <w:sz w:val="20"/>
          <w:szCs w:val="20"/>
        </w:rPr>
        <w:t xml:space="preserve"> transportu </w:t>
      </w:r>
      <w:r w:rsidR="00F7219B">
        <w:rPr>
          <w:rFonts w:ascii="Arial" w:hAnsi="Arial" w:cs="Arial"/>
          <w:sz w:val="20"/>
          <w:szCs w:val="20"/>
        </w:rPr>
        <w:t>p</w:t>
      </w:r>
      <w:r w:rsidRPr="00F7219B">
        <w:rPr>
          <w:rFonts w:ascii="Arial" w:hAnsi="Arial" w:cs="Arial"/>
          <w:sz w:val="20"/>
          <w:szCs w:val="20"/>
        </w:rPr>
        <w:t>ojazdu na które składają się:</w:t>
      </w:r>
    </w:p>
    <w:p w14:paraId="02482D3C" w14:textId="77777777" w:rsidR="00F7219B" w:rsidRDefault="0042280B">
      <w:pPr>
        <w:pStyle w:val="Akapitzlist"/>
        <w:numPr>
          <w:ilvl w:val="4"/>
          <w:numId w:val="12"/>
        </w:numPr>
        <w:tabs>
          <w:tab w:val="clear" w:pos="2520"/>
        </w:tabs>
        <w:ind w:left="2694" w:hanging="993"/>
        <w:jc w:val="both"/>
        <w:rPr>
          <w:rFonts w:ascii="Arial" w:hAnsi="Arial" w:cs="Arial"/>
          <w:sz w:val="20"/>
          <w:szCs w:val="20"/>
        </w:rPr>
      </w:pPr>
      <w:r w:rsidRPr="00F7219B">
        <w:rPr>
          <w:rFonts w:ascii="Arial" w:hAnsi="Arial" w:cs="Arial"/>
          <w:sz w:val="20"/>
          <w:szCs w:val="20"/>
        </w:rPr>
        <w:t>koszty dojazdu holownika do miejsca zdarzenia,</w:t>
      </w:r>
    </w:p>
    <w:p w14:paraId="49E2168A" w14:textId="77777777" w:rsidR="00F7219B" w:rsidRDefault="0042280B">
      <w:pPr>
        <w:pStyle w:val="Akapitzlist"/>
        <w:numPr>
          <w:ilvl w:val="4"/>
          <w:numId w:val="12"/>
        </w:numPr>
        <w:tabs>
          <w:tab w:val="clear" w:pos="2520"/>
        </w:tabs>
        <w:ind w:left="2694" w:hanging="993"/>
        <w:jc w:val="both"/>
        <w:rPr>
          <w:rFonts w:ascii="Arial" w:hAnsi="Arial" w:cs="Arial"/>
          <w:sz w:val="20"/>
          <w:szCs w:val="20"/>
        </w:rPr>
      </w:pPr>
      <w:r w:rsidRPr="00F7219B">
        <w:rPr>
          <w:rFonts w:ascii="Arial" w:hAnsi="Arial" w:cs="Arial"/>
          <w:sz w:val="20"/>
          <w:szCs w:val="20"/>
        </w:rPr>
        <w:t>koszty czynności przygotowujących do holowania</w:t>
      </w:r>
      <w:r w:rsidR="00F7219B">
        <w:rPr>
          <w:rFonts w:ascii="Arial" w:hAnsi="Arial" w:cs="Arial"/>
          <w:sz w:val="20"/>
          <w:szCs w:val="20"/>
        </w:rPr>
        <w:t>,</w:t>
      </w:r>
      <w:r w:rsidRPr="00F7219B">
        <w:rPr>
          <w:rFonts w:ascii="Arial" w:hAnsi="Arial" w:cs="Arial"/>
          <w:sz w:val="20"/>
          <w:szCs w:val="20"/>
        </w:rPr>
        <w:t xml:space="preserve"> transportu</w:t>
      </w:r>
      <w:r w:rsidR="00F7219B">
        <w:rPr>
          <w:rFonts w:ascii="Arial" w:hAnsi="Arial" w:cs="Arial"/>
          <w:sz w:val="20"/>
          <w:szCs w:val="20"/>
        </w:rPr>
        <w:t>,</w:t>
      </w:r>
      <w:r w:rsidRPr="00F7219B">
        <w:rPr>
          <w:rFonts w:ascii="Arial" w:hAnsi="Arial" w:cs="Arial"/>
          <w:sz w:val="20"/>
          <w:szCs w:val="20"/>
        </w:rPr>
        <w:t xml:space="preserve"> np. podniesienie uszkodzonego </w:t>
      </w:r>
      <w:r w:rsidR="00F7219B">
        <w:rPr>
          <w:rFonts w:ascii="Arial" w:hAnsi="Arial" w:cs="Arial"/>
          <w:sz w:val="20"/>
          <w:szCs w:val="20"/>
        </w:rPr>
        <w:t>p</w:t>
      </w:r>
      <w:r w:rsidRPr="00F7219B">
        <w:rPr>
          <w:rFonts w:ascii="Arial" w:hAnsi="Arial" w:cs="Arial"/>
          <w:sz w:val="20"/>
          <w:szCs w:val="20"/>
        </w:rPr>
        <w:t xml:space="preserve">ojazdu, załadunek uszkodzonego </w:t>
      </w:r>
      <w:r w:rsidR="00F7219B">
        <w:rPr>
          <w:rFonts w:ascii="Arial" w:hAnsi="Arial" w:cs="Arial"/>
          <w:sz w:val="20"/>
          <w:szCs w:val="20"/>
        </w:rPr>
        <w:t>p</w:t>
      </w:r>
      <w:r w:rsidRPr="00F7219B">
        <w:rPr>
          <w:rFonts w:ascii="Arial" w:hAnsi="Arial" w:cs="Arial"/>
          <w:sz w:val="20"/>
          <w:szCs w:val="20"/>
        </w:rPr>
        <w:t>ojazdu,</w:t>
      </w:r>
    </w:p>
    <w:p w14:paraId="2D4270BE" w14:textId="77777777" w:rsidR="00F7219B" w:rsidRDefault="0042280B">
      <w:pPr>
        <w:pStyle w:val="Akapitzlist"/>
        <w:numPr>
          <w:ilvl w:val="4"/>
          <w:numId w:val="12"/>
        </w:numPr>
        <w:tabs>
          <w:tab w:val="clear" w:pos="2520"/>
        </w:tabs>
        <w:ind w:left="2694" w:hanging="993"/>
        <w:jc w:val="both"/>
        <w:rPr>
          <w:rFonts w:ascii="Arial" w:hAnsi="Arial" w:cs="Arial"/>
          <w:sz w:val="20"/>
          <w:szCs w:val="20"/>
        </w:rPr>
      </w:pPr>
      <w:r w:rsidRPr="00F7219B">
        <w:rPr>
          <w:rFonts w:ascii="Arial" w:hAnsi="Arial" w:cs="Arial"/>
          <w:sz w:val="20"/>
          <w:szCs w:val="20"/>
        </w:rPr>
        <w:t>koszty holowania</w:t>
      </w:r>
      <w:r w:rsidR="00F7219B">
        <w:rPr>
          <w:rFonts w:ascii="Arial" w:hAnsi="Arial" w:cs="Arial"/>
          <w:sz w:val="20"/>
          <w:szCs w:val="20"/>
        </w:rPr>
        <w:t>,</w:t>
      </w:r>
      <w:r w:rsidRPr="00F7219B">
        <w:rPr>
          <w:rFonts w:ascii="Arial" w:hAnsi="Arial" w:cs="Arial"/>
          <w:sz w:val="20"/>
          <w:szCs w:val="20"/>
        </w:rPr>
        <w:t xml:space="preserve"> transport do miejsca wskazanego przez Zamawiającego,</w:t>
      </w:r>
    </w:p>
    <w:p w14:paraId="2849F18F" w14:textId="77777777" w:rsidR="00F7219B" w:rsidRDefault="0042280B">
      <w:pPr>
        <w:pStyle w:val="Akapitzlist"/>
        <w:numPr>
          <w:ilvl w:val="4"/>
          <w:numId w:val="12"/>
        </w:numPr>
        <w:tabs>
          <w:tab w:val="clear" w:pos="2520"/>
        </w:tabs>
        <w:ind w:left="2694" w:hanging="993"/>
        <w:jc w:val="both"/>
        <w:rPr>
          <w:rFonts w:ascii="Arial" w:hAnsi="Arial" w:cs="Arial"/>
          <w:sz w:val="20"/>
          <w:szCs w:val="20"/>
        </w:rPr>
      </w:pPr>
      <w:r w:rsidRPr="00F7219B">
        <w:rPr>
          <w:rFonts w:ascii="Arial" w:hAnsi="Arial" w:cs="Arial"/>
          <w:sz w:val="20"/>
          <w:szCs w:val="20"/>
        </w:rPr>
        <w:t>koszty czynności kończących holowanie</w:t>
      </w:r>
      <w:r w:rsidR="00F7219B">
        <w:rPr>
          <w:rFonts w:ascii="Arial" w:hAnsi="Arial" w:cs="Arial"/>
          <w:sz w:val="20"/>
          <w:szCs w:val="20"/>
        </w:rPr>
        <w:t>,</w:t>
      </w:r>
      <w:r w:rsidRPr="00F7219B">
        <w:rPr>
          <w:rFonts w:ascii="Arial" w:hAnsi="Arial" w:cs="Arial"/>
          <w:sz w:val="20"/>
          <w:szCs w:val="20"/>
        </w:rPr>
        <w:t xml:space="preserve"> transport</w:t>
      </w:r>
      <w:r w:rsidR="00F7219B">
        <w:rPr>
          <w:rFonts w:ascii="Arial" w:hAnsi="Arial" w:cs="Arial"/>
          <w:sz w:val="20"/>
          <w:szCs w:val="20"/>
        </w:rPr>
        <w:t>,</w:t>
      </w:r>
      <w:r w:rsidRPr="00F7219B">
        <w:rPr>
          <w:rFonts w:ascii="Arial" w:hAnsi="Arial" w:cs="Arial"/>
          <w:sz w:val="20"/>
          <w:szCs w:val="20"/>
        </w:rPr>
        <w:t xml:space="preserve"> np. rozładunek pojazdu,</w:t>
      </w:r>
    </w:p>
    <w:p w14:paraId="062438EC" w14:textId="041B5DB7" w:rsidR="0042280B" w:rsidRPr="00F7219B" w:rsidRDefault="0042280B">
      <w:pPr>
        <w:pStyle w:val="Akapitzlist"/>
        <w:numPr>
          <w:ilvl w:val="4"/>
          <w:numId w:val="12"/>
        </w:numPr>
        <w:tabs>
          <w:tab w:val="clear" w:pos="2520"/>
        </w:tabs>
        <w:spacing w:after="0"/>
        <w:ind w:left="2693" w:hanging="992"/>
        <w:contextualSpacing w:val="0"/>
        <w:jc w:val="both"/>
        <w:rPr>
          <w:rFonts w:ascii="Arial" w:hAnsi="Arial" w:cs="Arial"/>
          <w:sz w:val="20"/>
          <w:szCs w:val="20"/>
        </w:rPr>
      </w:pPr>
      <w:r w:rsidRPr="00F7219B">
        <w:rPr>
          <w:rFonts w:ascii="Arial" w:hAnsi="Arial" w:cs="Arial"/>
          <w:sz w:val="20"/>
          <w:szCs w:val="20"/>
        </w:rPr>
        <w:t>koszty powrotu holownika do bazy z miejsca, w którym zostało zakończone holowanie</w:t>
      </w:r>
      <w:r w:rsidR="00F7219B">
        <w:rPr>
          <w:rFonts w:ascii="Arial" w:hAnsi="Arial" w:cs="Arial"/>
          <w:sz w:val="20"/>
          <w:szCs w:val="20"/>
        </w:rPr>
        <w:t xml:space="preserve">, </w:t>
      </w:r>
      <w:r w:rsidRPr="00F7219B">
        <w:rPr>
          <w:rFonts w:ascii="Arial" w:hAnsi="Arial" w:cs="Arial"/>
          <w:sz w:val="20"/>
          <w:szCs w:val="20"/>
        </w:rPr>
        <w:t>transport</w:t>
      </w:r>
    </w:p>
    <w:p w14:paraId="36A87799" w14:textId="6E8C7425" w:rsidR="0042280B" w:rsidRPr="0042280B" w:rsidRDefault="0042280B" w:rsidP="0059738B">
      <w:pPr>
        <w:spacing w:line="276" w:lineRule="auto"/>
        <w:ind w:left="1701"/>
        <w:jc w:val="both"/>
        <w:rPr>
          <w:rFonts w:ascii="Arial" w:hAnsi="Arial" w:cs="Arial"/>
          <w:sz w:val="20"/>
          <w:szCs w:val="20"/>
        </w:rPr>
      </w:pPr>
      <w:r w:rsidRPr="0042280B">
        <w:rPr>
          <w:rFonts w:ascii="Arial" w:hAnsi="Arial" w:cs="Arial"/>
          <w:sz w:val="20"/>
          <w:szCs w:val="20"/>
        </w:rPr>
        <w:t>limit odpowiedzialności na zdarzenie na pokrycie kosztów, o których mowa w pkt 3.7.3.2 powyżej</w:t>
      </w:r>
      <w:r w:rsidR="00F7219B">
        <w:rPr>
          <w:rFonts w:ascii="Arial" w:hAnsi="Arial" w:cs="Arial"/>
          <w:sz w:val="20"/>
          <w:szCs w:val="20"/>
        </w:rPr>
        <w:t>,</w:t>
      </w:r>
      <w:r w:rsidRPr="0042280B">
        <w:rPr>
          <w:rFonts w:ascii="Arial" w:hAnsi="Arial" w:cs="Arial"/>
          <w:sz w:val="20"/>
          <w:szCs w:val="20"/>
        </w:rPr>
        <w:t xml:space="preserve"> wynosi </w:t>
      </w:r>
      <w:r w:rsidRPr="00F7219B">
        <w:rPr>
          <w:rFonts w:ascii="Arial" w:hAnsi="Arial" w:cs="Arial"/>
          <w:b/>
          <w:bCs/>
          <w:sz w:val="20"/>
          <w:szCs w:val="20"/>
        </w:rPr>
        <w:t>10%</w:t>
      </w:r>
      <w:r w:rsidRPr="0042280B">
        <w:rPr>
          <w:rFonts w:ascii="Arial" w:hAnsi="Arial" w:cs="Arial"/>
          <w:sz w:val="20"/>
          <w:szCs w:val="20"/>
        </w:rPr>
        <w:t xml:space="preserve"> sumy ubezpieczenia </w:t>
      </w:r>
      <w:r w:rsidR="00F7219B">
        <w:rPr>
          <w:rFonts w:ascii="Arial" w:hAnsi="Arial" w:cs="Arial"/>
          <w:sz w:val="20"/>
          <w:szCs w:val="20"/>
        </w:rPr>
        <w:t>p</w:t>
      </w:r>
      <w:r w:rsidRPr="0042280B">
        <w:rPr>
          <w:rFonts w:ascii="Arial" w:hAnsi="Arial" w:cs="Arial"/>
          <w:sz w:val="20"/>
          <w:szCs w:val="20"/>
        </w:rPr>
        <w:t xml:space="preserve">ojazdu albo </w:t>
      </w:r>
      <w:r w:rsidRPr="00F7219B">
        <w:rPr>
          <w:rFonts w:ascii="Arial" w:hAnsi="Arial" w:cs="Arial"/>
          <w:b/>
          <w:bCs/>
          <w:sz w:val="20"/>
          <w:szCs w:val="20"/>
        </w:rPr>
        <w:t>3 000 zł</w:t>
      </w:r>
      <w:r w:rsidRPr="0042280B">
        <w:rPr>
          <w:rFonts w:ascii="Arial" w:hAnsi="Arial" w:cs="Arial"/>
          <w:sz w:val="20"/>
          <w:szCs w:val="20"/>
        </w:rPr>
        <w:t xml:space="preserve">, w zależności od tego, który limit będzie zapewniał Zamawiającemu szerszy zakres pokrycia </w:t>
      </w:r>
      <w:r w:rsidR="00F7219B">
        <w:rPr>
          <w:rFonts w:ascii="Arial" w:hAnsi="Arial" w:cs="Arial"/>
          <w:sz w:val="20"/>
          <w:szCs w:val="20"/>
        </w:rPr>
        <w:t xml:space="preserve">tych </w:t>
      </w:r>
      <w:r w:rsidRPr="0042280B">
        <w:rPr>
          <w:rFonts w:ascii="Arial" w:hAnsi="Arial" w:cs="Arial"/>
          <w:sz w:val="20"/>
          <w:szCs w:val="20"/>
        </w:rPr>
        <w:t>kosztów</w:t>
      </w:r>
      <w:r w:rsidR="00F7219B">
        <w:rPr>
          <w:rFonts w:ascii="Arial" w:hAnsi="Arial" w:cs="Arial"/>
          <w:sz w:val="20"/>
          <w:szCs w:val="20"/>
        </w:rPr>
        <w:t>. L</w:t>
      </w:r>
      <w:r w:rsidRPr="0042280B">
        <w:rPr>
          <w:rFonts w:ascii="Arial" w:hAnsi="Arial" w:cs="Arial"/>
          <w:sz w:val="20"/>
          <w:szCs w:val="20"/>
        </w:rPr>
        <w:t xml:space="preserve">imity, o których mowa powyżej nie podlegają łączeniu w ramach jednego zdarzenia. </w:t>
      </w:r>
      <w:r w:rsidR="00F7219B">
        <w:rPr>
          <w:rFonts w:ascii="Arial" w:hAnsi="Arial" w:cs="Arial"/>
          <w:sz w:val="20"/>
          <w:szCs w:val="20"/>
        </w:rPr>
        <w:t>Ubezpieczyciel</w:t>
      </w:r>
      <w:r w:rsidRPr="0042280B">
        <w:rPr>
          <w:rFonts w:ascii="Arial" w:hAnsi="Arial" w:cs="Arial"/>
          <w:sz w:val="20"/>
          <w:szCs w:val="20"/>
        </w:rPr>
        <w:t xml:space="preserve"> pokryje koszty również wówczas, jeżeli świadczenie holowania</w:t>
      </w:r>
      <w:r w:rsidR="00F7219B">
        <w:rPr>
          <w:rFonts w:ascii="Arial" w:hAnsi="Arial" w:cs="Arial"/>
          <w:sz w:val="20"/>
          <w:szCs w:val="20"/>
        </w:rPr>
        <w:t xml:space="preserve">, </w:t>
      </w:r>
      <w:r w:rsidRPr="0042280B">
        <w:rPr>
          <w:rFonts w:ascii="Arial" w:hAnsi="Arial" w:cs="Arial"/>
          <w:sz w:val="20"/>
          <w:szCs w:val="20"/>
        </w:rPr>
        <w:t xml:space="preserve">transportu </w:t>
      </w:r>
      <w:r w:rsidR="00F7219B">
        <w:rPr>
          <w:rFonts w:ascii="Arial" w:hAnsi="Arial" w:cs="Arial"/>
          <w:sz w:val="20"/>
          <w:szCs w:val="20"/>
        </w:rPr>
        <w:t>p</w:t>
      </w:r>
      <w:r w:rsidRPr="0042280B">
        <w:rPr>
          <w:rFonts w:ascii="Arial" w:hAnsi="Arial" w:cs="Arial"/>
          <w:sz w:val="20"/>
          <w:szCs w:val="20"/>
        </w:rPr>
        <w:t xml:space="preserve">ojazdu przysługuje Zamawiającemu w ramach zawartego ubezpieczenia </w:t>
      </w:r>
      <w:proofErr w:type="spellStart"/>
      <w:r w:rsidR="00F7219B">
        <w:rPr>
          <w:rFonts w:ascii="Arial" w:hAnsi="Arial" w:cs="Arial"/>
          <w:sz w:val="20"/>
          <w:szCs w:val="20"/>
        </w:rPr>
        <w:t>a</w:t>
      </w:r>
      <w:r w:rsidRPr="0042280B">
        <w:rPr>
          <w:rFonts w:ascii="Arial" w:hAnsi="Arial" w:cs="Arial"/>
          <w:sz w:val="20"/>
          <w:szCs w:val="20"/>
        </w:rPr>
        <w:t>ssistance</w:t>
      </w:r>
      <w:proofErr w:type="spellEnd"/>
      <w:r w:rsidR="00F7219B">
        <w:rPr>
          <w:rFonts w:ascii="Arial" w:hAnsi="Arial" w:cs="Arial"/>
          <w:sz w:val="20"/>
          <w:szCs w:val="20"/>
        </w:rPr>
        <w:t xml:space="preserve"> (ASS)</w:t>
      </w:r>
      <w:r w:rsidRPr="0042280B">
        <w:rPr>
          <w:rFonts w:ascii="Arial" w:hAnsi="Arial" w:cs="Arial"/>
          <w:sz w:val="20"/>
          <w:szCs w:val="20"/>
        </w:rPr>
        <w:t>.</w:t>
      </w:r>
    </w:p>
    <w:p w14:paraId="15978E8C" w14:textId="77777777" w:rsidR="00F7219B" w:rsidRDefault="0042280B">
      <w:pPr>
        <w:pStyle w:val="Akapitzlist"/>
        <w:numPr>
          <w:ilvl w:val="2"/>
          <w:numId w:val="12"/>
        </w:numPr>
        <w:tabs>
          <w:tab w:val="clear" w:pos="1571"/>
        </w:tabs>
        <w:ind w:left="1276" w:hanging="567"/>
        <w:jc w:val="both"/>
        <w:rPr>
          <w:rFonts w:ascii="Arial" w:hAnsi="Arial" w:cs="Arial"/>
          <w:sz w:val="20"/>
          <w:szCs w:val="20"/>
        </w:rPr>
      </w:pPr>
      <w:r w:rsidRPr="00F7219B">
        <w:rPr>
          <w:rFonts w:ascii="Arial" w:hAnsi="Arial" w:cs="Arial"/>
          <w:sz w:val="20"/>
          <w:szCs w:val="20"/>
        </w:rPr>
        <w:t xml:space="preserve">koszty uprzątnięcia pozostałości po </w:t>
      </w:r>
      <w:r w:rsidR="00F7219B">
        <w:rPr>
          <w:rFonts w:ascii="Arial" w:hAnsi="Arial" w:cs="Arial"/>
          <w:sz w:val="20"/>
          <w:szCs w:val="20"/>
        </w:rPr>
        <w:t>s</w:t>
      </w:r>
      <w:r w:rsidRPr="00F7219B">
        <w:rPr>
          <w:rFonts w:ascii="Arial" w:hAnsi="Arial" w:cs="Arial"/>
          <w:sz w:val="20"/>
          <w:szCs w:val="20"/>
        </w:rPr>
        <w:t>zkodzie</w:t>
      </w:r>
      <w:r w:rsidR="00F7219B">
        <w:rPr>
          <w:rFonts w:ascii="Arial" w:hAnsi="Arial" w:cs="Arial"/>
          <w:sz w:val="20"/>
          <w:szCs w:val="20"/>
        </w:rPr>
        <w:t>,</w:t>
      </w:r>
    </w:p>
    <w:p w14:paraId="3B035030" w14:textId="77777777" w:rsidR="00F7219B" w:rsidRDefault="0042280B">
      <w:pPr>
        <w:pStyle w:val="Akapitzlist"/>
        <w:numPr>
          <w:ilvl w:val="2"/>
          <w:numId w:val="12"/>
        </w:numPr>
        <w:tabs>
          <w:tab w:val="clear" w:pos="1571"/>
        </w:tabs>
        <w:ind w:left="1276" w:hanging="567"/>
        <w:jc w:val="both"/>
        <w:rPr>
          <w:rFonts w:ascii="Arial" w:hAnsi="Arial" w:cs="Arial"/>
          <w:sz w:val="20"/>
          <w:szCs w:val="20"/>
        </w:rPr>
      </w:pPr>
      <w:r w:rsidRPr="00F7219B">
        <w:rPr>
          <w:rFonts w:ascii="Arial" w:hAnsi="Arial" w:cs="Arial"/>
          <w:sz w:val="20"/>
          <w:szCs w:val="20"/>
        </w:rPr>
        <w:t xml:space="preserve">koszty wyrobienia tablicy rejestracyjnej, uszkodzonej, utraconej lub zniszczonej wskutek </w:t>
      </w:r>
      <w:r w:rsidR="00F7219B">
        <w:rPr>
          <w:rFonts w:ascii="Arial" w:hAnsi="Arial" w:cs="Arial"/>
          <w:sz w:val="20"/>
          <w:szCs w:val="20"/>
        </w:rPr>
        <w:t>s</w:t>
      </w:r>
      <w:r w:rsidRPr="00F7219B">
        <w:rPr>
          <w:rFonts w:ascii="Arial" w:hAnsi="Arial" w:cs="Arial"/>
          <w:sz w:val="20"/>
          <w:szCs w:val="20"/>
        </w:rPr>
        <w:t xml:space="preserve">zkody </w:t>
      </w:r>
      <w:r w:rsidR="00F7219B">
        <w:rPr>
          <w:rFonts w:ascii="Arial" w:hAnsi="Arial" w:cs="Arial"/>
          <w:sz w:val="20"/>
          <w:szCs w:val="20"/>
        </w:rPr>
        <w:br/>
      </w:r>
      <w:r w:rsidRPr="00F7219B">
        <w:rPr>
          <w:rFonts w:ascii="Arial" w:hAnsi="Arial" w:cs="Arial"/>
          <w:sz w:val="20"/>
          <w:szCs w:val="20"/>
        </w:rPr>
        <w:t xml:space="preserve">w </w:t>
      </w:r>
      <w:r w:rsidR="00F7219B">
        <w:rPr>
          <w:rFonts w:ascii="Arial" w:hAnsi="Arial" w:cs="Arial"/>
          <w:sz w:val="20"/>
          <w:szCs w:val="20"/>
        </w:rPr>
        <w:t>p</w:t>
      </w:r>
      <w:r w:rsidRPr="00F7219B">
        <w:rPr>
          <w:rFonts w:ascii="Arial" w:hAnsi="Arial" w:cs="Arial"/>
          <w:sz w:val="20"/>
          <w:szCs w:val="20"/>
        </w:rPr>
        <w:t>ojeździe</w:t>
      </w:r>
      <w:r w:rsidR="00F7219B">
        <w:rPr>
          <w:rFonts w:ascii="Arial" w:hAnsi="Arial" w:cs="Arial"/>
          <w:sz w:val="20"/>
          <w:szCs w:val="20"/>
        </w:rPr>
        <w:t>,</w:t>
      </w:r>
    </w:p>
    <w:p w14:paraId="1CBFDBA0" w14:textId="77777777" w:rsidR="00F7219B" w:rsidRDefault="0042280B">
      <w:pPr>
        <w:pStyle w:val="Akapitzlist"/>
        <w:numPr>
          <w:ilvl w:val="2"/>
          <w:numId w:val="12"/>
        </w:numPr>
        <w:tabs>
          <w:tab w:val="clear" w:pos="1571"/>
        </w:tabs>
        <w:ind w:left="1276" w:hanging="567"/>
        <w:jc w:val="both"/>
        <w:rPr>
          <w:rFonts w:ascii="Arial" w:hAnsi="Arial" w:cs="Arial"/>
          <w:sz w:val="20"/>
          <w:szCs w:val="20"/>
        </w:rPr>
      </w:pPr>
      <w:r w:rsidRPr="00F7219B">
        <w:rPr>
          <w:rFonts w:ascii="Arial" w:hAnsi="Arial" w:cs="Arial"/>
          <w:sz w:val="20"/>
          <w:szCs w:val="20"/>
        </w:rPr>
        <w:t>koszty uzupełnienia płynów eksploatacyjnych</w:t>
      </w:r>
      <w:r w:rsidR="00F7219B">
        <w:rPr>
          <w:rFonts w:ascii="Arial" w:hAnsi="Arial" w:cs="Arial"/>
          <w:sz w:val="20"/>
          <w:szCs w:val="20"/>
        </w:rPr>
        <w:t>,</w:t>
      </w:r>
      <w:r w:rsidRPr="00F7219B">
        <w:rPr>
          <w:rFonts w:ascii="Arial" w:hAnsi="Arial" w:cs="Arial"/>
          <w:sz w:val="20"/>
          <w:szCs w:val="20"/>
        </w:rPr>
        <w:t xml:space="preserve"> z wyjątkiem paliwa, w tym koszt zakupu płynów eksploatacyjnych utraconych wskutek </w:t>
      </w:r>
      <w:r w:rsidR="00F7219B">
        <w:rPr>
          <w:rFonts w:ascii="Arial" w:hAnsi="Arial" w:cs="Arial"/>
          <w:sz w:val="20"/>
          <w:szCs w:val="20"/>
        </w:rPr>
        <w:t>s</w:t>
      </w:r>
      <w:r w:rsidRPr="00F7219B">
        <w:rPr>
          <w:rFonts w:ascii="Arial" w:hAnsi="Arial" w:cs="Arial"/>
          <w:sz w:val="20"/>
          <w:szCs w:val="20"/>
        </w:rPr>
        <w:t xml:space="preserve">zkody w </w:t>
      </w:r>
      <w:r w:rsidR="00F7219B">
        <w:rPr>
          <w:rFonts w:ascii="Arial" w:hAnsi="Arial" w:cs="Arial"/>
          <w:sz w:val="20"/>
          <w:szCs w:val="20"/>
        </w:rPr>
        <w:t>p</w:t>
      </w:r>
      <w:r w:rsidRPr="00F7219B">
        <w:rPr>
          <w:rFonts w:ascii="Arial" w:hAnsi="Arial" w:cs="Arial"/>
          <w:sz w:val="20"/>
          <w:szCs w:val="20"/>
        </w:rPr>
        <w:t>ojeździe</w:t>
      </w:r>
      <w:r w:rsidR="00F7219B">
        <w:rPr>
          <w:rFonts w:ascii="Arial" w:hAnsi="Arial" w:cs="Arial"/>
          <w:sz w:val="20"/>
          <w:szCs w:val="20"/>
        </w:rPr>
        <w:t>,</w:t>
      </w:r>
    </w:p>
    <w:p w14:paraId="687C5B53" w14:textId="7ADC6FF4" w:rsidR="00B45755" w:rsidRPr="00F7219B" w:rsidRDefault="0042280B">
      <w:pPr>
        <w:pStyle w:val="Akapitzlist"/>
        <w:numPr>
          <w:ilvl w:val="2"/>
          <w:numId w:val="12"/>
        </w:numPr>
        <w:tabs>
          <w:tab w:val="clear" w:pos="1571"/>
        </w:tabs>
        <w:ind w:left="1276" w:hanging="567"/>
        <w:jc w:val="both"/>
        <w:rPr>
          <w:rFonts w:ascii="Arial" w:hAnsi="Arial" w:cs="Arial"/>
          <w:sz w:val="20"/>
          <w:szCs w:val="20"/>
        </w:rPr>
      </w:pPr>
      <w:r w:rsidRPr="00F7219B">
        <w:rPr>
          <w:rFonts w:ascii="Arial" w:hAnsi="Arial" w:cs="Arial"/>
          <w:sz w:val="20"/>
          <w:szCs w:val="20"/>
        </w:rPr>
        <w:t xml:space="preserve">koszty odtworzenia kluczy, sterowników, urządzeń służących do otwarcia lub uruchomienia </w:t>
      </w:r>
      <w:r w:rsidR="00F7219B">
        <w:rPr>
          <w:rFonts w:ascii="Arial" w:hAnsi="Arial" w:cs="Arial"/>
          <w:sz w:val="20"/>
          <w:szCs w:val="20"/>
        </w:rPr>
        <w:t>p</w:t>
      </w:r>
      <w:r w:rsidRPr="00F7219B">
        <w:rPr>
          <w:rFonts w:ascii="Arial" w:hAnsi="Arial" w:cs="Arial"/>
          <w:sz w:val="20"/>
          <w:szCs w:val="20"/>
        </w:rPr>
        <w:t xml:space="preserve">ojazdu, </w:t>
      </w:r>
      <w:r w:rsidR="00F7219B">
        <w:rPr>
          <w:rFonts w:ascii="Arial" w:hAnsi="Arial" w:cs="Arial"/>
          <w:sz w:val="20"/>
          <w:szCs w:val="20"/>
        </w:rPr>
        <w:br/>
      </w:r>
      <w:r w:rsidRPr="00F7219B">
        <w:rPr>
          <w:rFonts w:ascii="Arial" w:hAnsi="Arial" w:cs="Arial"/>
          <w:sz w:val="20"/>
          <w:szCs w:val="20"/>
        </w:rPr>
        <w:t xml:space="preserve">a także wiążące się z tym koszty wymiany zamków lub przekodowania zamków, modułów elektronicznych, zabezpieczeń </w:t>
      </w:r>
      <w:proofErr w:type="spellStart"/>
      <w:r w:rsidRPr="00F7219B">
        <w:rPr>
          <w:rFonts w:ascii="Arial" w:hAnsi="Arial" w:cs="Arial"/>
          <w:sz w:val="20"/>
          <w:szCs w:val="20"/>
        </w:rPr>
        <w:t>przeciwkradzieżowych</w:t>
      </w:r>
      <w:proofErr w:type="spellEnd"/>
      <w:r w:rsidRPr="00F7219B">
        <w:rPr>
          <w:rFonts w:ascii="Arial" w:hAnsi="Arial" w:cs="Arial"/>
          <w:sz w:val="20"/>
          <w:szCs w:val="20"/>
        </w:rPr>
        <w:t xml:space="preserve"> w przypadku utraty</w:t>
      </w:r>
      <w:r w:rsidR="00F7219B">
        <w:rPr>
          <w:rFonts w:ascii="Arial" w:hAnsi="Arial" w:cs="Arial"/>
          <w:sz w:val="20"/>
          <w:szCs w:val="20"/>
        </w:rPr>
        <w:t>,</w:t>
      </w:r>
      <w:r w:rsidRPr="00F7219B">
        <w:rPr>
          <w:rFonts w:ascii="Arial" w:hAnsi="Arial" w:cs="Arial"/>
          <w:sz w:val="20"/>
          <w:szCs w:val="20"/>
        </w:rPr>
        <w:t xml:space="preserve"> zniszczenia lub uszkodzenia kluczy, sterowników, urządzeń</w:t>
      </w:r>
      <w:r w:rsidR="00F7219B">
        <w:rPr>
          <w:rFonts w:ascii="Arial" w:hAnsi="Arial" w:cs="Arial"/>
          <w:sz w:val="20"/>
          <w:szCs w:val="20"/>
        </w:rPr>
        <w:t>,</w:t>
      </w:r>
      <w:r w:rsidRPr="00F7219B">
        <w:rPr>
          <w:rFonts w:ascii="Arial" w:hAnsi="Arial" w:cs="Arial"/>
          <w:sz w:val="20"/>
          <w:szCs w:val="20"/>
        </w:rPr>
        <w:t xml:space="preserve"> również w przypadku utraty przedmiotów umożliwiających dorobienie kluczy</w:t>
      </w:r>
      <w:r w:rsidR="00F7219B">
        <w:rPr>
          <w:rFonts w:ascii="Arial" w:hAnsi="Arial" w:cs="Arial"/>
          <w:sz w:val="20"/>
          <w:szCs w:val="20"/>
        </w:rPr>
        <w:t>,</w:t>
      </w:r>
      <w:r w:rsidRPr="00F7219B">
        <w:rPr>
          <w:rFonts w:ascii="Arial" w:hAnsi="Arial" w:cs="Arial"/>
          <w:sz w:val="20"/>
          <w:szCs w:val="20"/>
        </w:rPr>
        <w:t xml:space="preserve"> np. korki wlewu paliwa zamykane na ten sam klucz.</w:t>
      </w:r>
    </w:p>
    <w:p w14:paraId="5DD1C0CF" w14:textId="0149B34B" w:rsidR="008F4527" w:rsidRPr="00CE5A1E" w:rsidRDefault="008F4527">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Obowiązki Zamawiającego w związku z wystąpieniem szkody</w:t>
      </w:r>
    </w:p>
    <w:p w14:paraId="7ED30570" w14:textId="77777777" w:rsidR="008F4DCD" w:rsidRDefault="008F4527">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8F4527">
        <w:rPr>
          <w:rFonts w:ascii="Arial" w:hAnsi="Arial" w:cs="Arial"/>
          <w:sz w:val="20"/>
          <w:szCs w:val="20"/>
        </w:rPr>
        <w:t xml:space="preserve">O utracie dokumentów </w:t>
      </w:r>
      <w:r w:rsidR="008F4DCD">
        <w:rPr>
          <w:rFonts w:ascii="Arial" w:hAnsi="Arial" w:cs="Arial"/>
          <w:sz w:val="20"/>
          <w:szCs w:val="20"/>
        </w:rPr>
        <w:t>p</w:t>
      </w:r>
      <w:r w:rsidRPr="008F4527">
        <w:rPr>
          <w:rFonts w:ascii="Arial" w:hAnsi="Arial" w:cs="Arial"/>
          <w:sz w:val="20"/>
          <w:szCs w:val="20"/>
        </w:rPr>
        <w:t>ojazdu (dowodu rejestracyjnego</w:t>
      </w:r>
      <w:r w:rsidR="008F4DCD">
        <w:rPr>
          <w:rFonts w:ascii="Arial" w:hAnsi="Arial" w:cs="Arial"/>
          <w:sz w:val="20"/>
          <w:szCs w:val="20"/>
        </w:rPr>
        <w:t>,</w:t>
      </w:r>
      <w:r w:rsidRPr="008F4527">
        <w:rPr>
          <w:rFonts w:ascii="Arial" w:hAnsi="Arial" w:cs="Arial"/>
          <w:sz w:val="20"/>
          <w:szCs w:val="20"/>
        </w:rPr>
        <w:t xml:space="preserve"> karty </w:t>
      </w:r>
      <w:r w:rsidR="008F4DCD">
        <w:rPr>
          <w:rFonts w:ascii="Arial" w:hAnsi="Arial" w:cs="Arial"/>
          <w:sz w:val="20"/>
          <w:szCs w:val="20"/>
        </w:rPr>
        <w:t>p</w:t>
      </w:r>
      <w:r w:rsidRPr="008F4527">
        <w:rPr>
          <w:rFonts w:ascii="Arial" w:hAnsi="Arial" w:cs="Arial"/>
          <w:sz w:val="20"/>
          <w:szCs w:val="20"/>
        </w:rPr>
        <w:t>ojazdu) lub kluczyka</w:t>
      </w:r>
      <w:r w:rsidR="008F4DCD">
        <w:rPr>
          <w:rFonts w:ascii="Arial" w:hAnsi="Arial" w:cs="Arial"/>
          <w:sz w:val="20"/>
          <w:szCs w:val="20"/>
        </w:rPr>
        <w:t xml:space="preserve">, </w:t>
      </w:r>
      <w:r w:rsidRPr="008F4527">
        <w:rPr>
          <w:rFonts w:ascii="Arial" w:hAnsi="Arial" w:cs="Arial"/>
          <w:sz w:val="20"/>
          <w:szCs w:val="20"/>
        </w:rPr>
        <w:t xml:space="preserve">sterownika służącego do otwarcia lub uruchomienia </w:t>
      </w:r>
      <w:r w:rsidR="008F4DCD">
        <w:rPr>
          <w:rFonts w:ascii="Arial" w:hAnsi="Arial" w:cs="Arial"/>
          <w:sz w:val="20"/>
          <w:szCs w:val="20"/>
        </w:rPr>
        <w:t>p</w:t>
      </w:r>
      <w:r w:rsidRPr="008F4527">
        <w:rPr>
          <w:rFonts w:ascii="Arial" w:hAnsi="Arial" w:cs="Arial"/>
          <w:sz w:val="20"/>
          <w:szCs w:val="20"/>
        </w:rPr>
        <w:t xml:space="preserve">ojazdu albo kluczyka, sterownika służącego do uruchomienia urządzeń zabezpieczających </w:t>
      </w:r>
      <w:r w:rsidR="008F4DCD">
        <w:rPr>
          <w:rFonts w:ascii="Arial" w:hAnsi="Arial" w:cs="Arial"/>
          <w:sz w:val="20"/>
          <w:szCs w:val="20"/>
        </w:rPr>
        <w:t>p</w:t>
      </w:r>
      <w:r w:rsidRPr="008F4527">
        <w:rPr>
          <w:rFonts w:ascii="Arial" w:hAnsi="Arial" w:cs="Arial"/>
          <w:sz w:val="20"/>
          <w:szCs w:val="20"/>
        </w:rPr>
        <w:t xml:space="preserve">ojazd przed kradzieżą, jak również uszkodzenia zamków, Ubezpieczony </w:t>
      </w:r>
      <w:r w:rsidR="008F4DCD">
        <w:rPr>
          <w:rFonts w:ascii="Arial" w:hAnsi="Arial" w:cs="Arial"/>
          <w:sz w:val="20"/>
          <w:szCs w:val="20"/>
        </w:rPr>
        <w:br/>
      </w:r>
      <w:r w:rsidRPr="008F4527">
        <w:rPr>
          <w:rFonts w:ascii="Arial" w:hAnsi="Arial" w:cs="Arial"/>
          <w:sz w:val="20"/>
          <w:szCs w:val="20"/>
        </w:rPr>
        <w:t xml:space="preserve">lub Zamawiający zobowiązani są powiadomić </w:t>
      </w:r>
      <w:r w:rsidR="008F4DCD">
        <w:rPr>
          <w:rFonts w:ascii="Arial" w:hAnsi="Arial" w:cs="Arial"/>
          <w:sz w:val="20"/>
          <w:szCs w:val="20"/>
        </w:rPr>
        <w:t>Ubezpieczyciela</w:t>
      </w:r>
      <w:r w:rsidRPr="008F4527">
        <w:rPr>
          <w:rFonts w:ascii="Arial" w:hAnsi="Arial" w:cs="Arial"/>
          <w:sz w:val="20"/>
          <w:szCs w:val="20"/>
        </w:rPr>
        <w:t xml:space="preserve"> i zabezpieczyć pojazd przed </w:t>
      </w:r>
      <w:r w:rsidR="008F4DCD">
        <w:rPr>
          <w:rFonts w:ascii="Arial" w:hAnsi="Arial" w:cs="Arial"/>
          <w:sz w:val="20"/>
          <w:szCs w:val="20"/>
        </w:rPr>
        <w:t>k</w:t>
      </w:r>
      <w:r w:rsidRPr="008F4527">
        <w:rPr>
          <w:rFonts w:ascii="Arial" w:hAnsi="Arial" w:cs="Arial"/>
          <w:sz w:val="20"/>
          <w:szCs w:val="20"/>
        </w:rPr>
        <w:t xml:space="preserve">radzieżą </w:t>
      </w:r>
      <w:r w:rsidR="008F4DCD">
        <w:rPr>
          <w:rFonts w:ascii="Arial" w:hAnsi="Arial" w:cs="Arial"/>
          <w:sz w:val="20"/>
          <w:szCs w:val="20"/>
        </w:rPr>
        <w:br/>
      </w:r>
      <w:r w:rsidRPr="008F4527">
        <w:rPr>
          <w:rFonts w:ascii="Arial" w:hAnsi="Arial" w:cs="Arial"/>
          <w:sz w:val="20"/>
          <w:szCs w:val="20"/>
        </w:rPr>
        <w:t xml:space="preserve">z należytą starannością, a w przypadku kradzieży </w:t>
      </w:r>
      <w:r w:rsidR="008F4DCD">
        <w:rPr>
          <w:rFonts w:ascii="Arial" w:hAnsi="Arial" w:cs="Arial"/>
          <w:sz w:val="20"/>
          <w:szCs w:val="20"/>
        </w:rPr>
        <w:t>p</w:t>
      </w:r>
      <w:r w:rsidRPr="008F4527">
        <w:rPr>
          <w:rFonts w:ascii="Arial" w:hAnsi="Arial" w:cs="Arial"/>
          <w:sz w:val="20"/>
          <w:szCs w:val="20"/>
        </w:rPr>
        <w:t xml:space="preserve">ojazdu, jego </w:t>
      </w:r>
      <w:r w:rsidR="008F4DCD">
        <w:rPr>
          <w:rFonts w:ascii="Arial" w:hAnsi="Arial" w:cs="Arial"/>
          <w:sz w:val="20"/>
          <w:szCs w:val="20"/>
        </w:rPr>
        <w:t>w</w:t>
      </w:r>
      <w:r w:rsidRPr="008F4527">
        <w:rPr>
          <w:rFonts w:ascii="Arial" w:hAnsi="Arial" w:cs="Arial"/>
          <w:sz w:val="20"/>
          <w:szCs w:val="20"/>
        </w:rPr>
        <w:t xml:space="preserve">yposażenia, jak również kluczyków lub </w:t>
      </w:r>
      <w:r w:rsidRPr="008F4527">
        <w:rPr>
          <w:rFonts w:ascii="Arial" w:hAnsi="Arial" w:cs="Arial"/>
          <w:sz w:val="20"/>
          <w:szCs w:val="20"/>
        </w:rPr>
        <w:lastRenderedPageBreak/>
        <w:t>sterowników oraz w innych okolicznościach uzasadniających przypuszczenie, że popełniono przestępstwo, powiadomić Policję</w:t>
      </w:r>
      <w:r w:rsidR="008F4DCD">
        <w:rPr>
          <w:rFonts w:ascii="Arial" w:hAnsi="Arial" w:cs="Arial"/>
          <w:sz w:val="20"/>
          <w:szCs w:val="20"/>
        </w:rPr>
        <w:t>.</w:t>
      </w:r>
    </w:p>
    <w:p w14:paraId="1E921125" w14:textId="77777777" w:rsidR="008F4DCD" w:rsidRDefault="008F4527">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8F4DCD">
        <w:rPr>
          <w:rFonts w:ascii="Arial" w:hAnsi="Arial" w:cs="Arial"/>
          <w:sz w:val="20"/>
          <w:szCs w:val="20"/>
        </w:rPr>
        <w:t xml:space="preserve">Z zastrzeżeniem </w:t>
      </w:r>
      <w:r w:rsidR="008F4DCD">
        <w:rPr>
          <w:rFonts w:ascii="Arial" w:hAnsi="Arial" w:cs="Arial"/>
          <w:sz w:val="20"/>
          <w:szCs w:val="20"/>
        </w:rPr>
        <w:t xml:space="preserve">niniejszych </w:t>
      </w:r>
      <w:r w:rsidRPr="008F4DCD">
        <w:rPr>
          <w:rFonts w:ascii="Arial" w:hAnsi="Arial" w:cs="Arial"/>
          <w:sz w:val="20"/>
          <w:szCs w:val="20"/>
        </w:rPr>
        <w:t xml:space="preserve">postanowień, </w:t>
      </w:r>
      <w:r w:rsidR="008F4DCD">
        <w:rPr>
          <w:rFonts w:ascii="Arial" w:hAnsi="Arial" w:cs="Arial"/>
          <w:sz w:val="20"/>
          <w:szCs w:val="20"/>
        </w:rPr>
        <w:t>Ubezpieczyciel</w:t>
      </w:r>
      <w:r w:rsidRPr="008F4DCD">
        <w:rPr>
          <w:rFonts w:ascii="Arial" w:hAnsi="Arial" w:cs="Arial"/>
          <w:sz w:val="20"/>
          <w:szCs w:val="20"/>
        </w:rPr>
        <w:t xml:space="preserve"> albo osoba </w:t>
      </w:r>
      <w:r w:rsidR="008F4DCD">
        <w:rPr>
          <w:rFonts w:ascii="Arial" w:hAnsi="Arial" w:cs="Arial"/>
          <w:sz w:val="20"/>
          <w:szCs w:val="20"/>
        </w:rPr>
        <w:t>u</w:t>
      </w:r>
      <w:r w:rsidRPr="008F4DCD">
        <w:rPr>
          <w:rFonts w:ascii="Arial" w:hAnsi="Arial" w:cs="Arial"/>
          <w:sz w:val="20"/>
          <w:szCs w:val="20"/>
        </w:rPr>
        <w:t xml:space="preserve">prawniona do korzystania lub rozporządzania </w:t>
      </w:r>
      <w:r w:rsidR="008F4DCD">
        <w:rPr>
          <w:rFonts w:ascii="Arial" w:hAnsi="Arial" w:cs="Arial"/>
          <w:sz w:val="20"/>
          <w:szCs w:val="20"/>
        </w:rPr>
        <w:t>p</w:t>
      </w:r>
      <w:r w:rsidRPr="008F4DCD">
        <w:rPr>
          <w:rFonts w:ascii="Arial" w:hAnsi="Arial" w:cs="Arial"/>
          <w:sz w:val="20"/>
          <w:szCs w:val="20"/>
        </w:rPr>
        <w:t>ojazdem, zgłaszająca roszczenia o odszkodowanie zobowiązana jest ponadto:</w:t>
      </w:r>
    </w:p>
    <w:p w14:paraId="2BA4FEEE" w14:textId="77777777" w:rsidR="008F4DCD" w:rsidRDefault="008F4527">
      <w:pPr>
        <w:pStyle w:val="Akapitzlist"/>
        <w:numPr>
          <w:ilvl w:val="3"/>
          <w:numId w:val="12"/>
        </w:numPr>
        <w:tabs>
          <w:tab w:val="clear" w:pos="2160"/>
        </w:tabs>
        <w:spacing w:after="0"/>
        <w:ind w:hanging="735"/>
        <w:contextualSpacing w:val="0"/>
        <w:jc w:val="both"/>
        <w:rPr>
          <w:rFonts w:ascii="Arial" w:hAnsi="Arial" w:cs="Arial"/>
          <w:sz w:val="20"/>
          <w:szCs w:val="20"/>
        </w:rPr>
      </w:pPr>
      <w:r w:rsidRPr="008F4DCD">
        <w:rPr>
          <w:rFonts w:ascii="Arial" w:hAnsi="Arial" w:cs="Arial"/>
          <w:sz w:val="20"/>
          <w:szCs w:val="20"/>
        </w:rPr>
        <w:t xml:space="preserve">przedstawić posiadane dowody dotyczące zaistnienia </w:t>
      </w:r>
      <w:r w:rsidR="008F4DCD">
        <w:rPr>
          <w:rFonts w:ascii="Arial" w:hAnsi="Arial" w:cs="Arial"/>
          <w:sz w:val="20"/>
          <w:szCs w:val="20"/>
        </w:rPr>
        <w:t>s</w:t>
      </w:r>
      <w:r w:rsidRPr="008F4DCD">
        <w:rPr>
          <w:rFonts w:ascii="Arial" w:hAnsi="Arial" w:cs="Arial"/>
          <w:sz w:val="20"/>
          <w:szCs w:val="20"/>
        </w:rPr>
        <w:t>zkody i poniesionych kosztów,</w:t>
      </w:r>
    </w:p>
    <w:p w14:paraId="0DCE20EC" w14:textId="77777777" w:rsidR="008F4DCD" w:rsidRDefault="008F4527">
      <w:pPr>
        <w:pStyle w:val="Akapitzlist"/>
        <w:numPr>
          <w:ilvl w:val="3"/>
          <w:numId w:val="12"/>
        </w:numPr>
        <w:tabs>
          <w:tab w:val="clear" w:pos="2160"/>
        </w:tabs>
        <w:spacing w:after="0"/>
        <w:ind w:hanging="735"/>
        <w:contextualSpacing w:val="0"/>
        <w:jc w:val="both"/>
        <w:rPr>
          <w:rFonts w:ascii="Arial" w:hAnsi="Arial" w:cs="Arial"/>
          <w:sz w:val="20"/>
          <w:szCs w:val="20"/>
        </w:rPr>
      </w:pPr>
      <w:r w:rsidRPr="008F4DCD">
        <w:rPr>
          <w:rFonts w:ascii="Arial" w:hAnsi="Arial" w:cs="Arial"/>
          <w:sz w:val="20"/>
          <w:szCs w:val="20"/>
        </w:rPr>
        <w:t xml:space="preserve">ułatwić </w:t>
      </w:r>
      <w:r w:rsidR="008F4DCD">
        <w:rPr>
          <w:rFonts w:ascii="Arial" w:hAnsi="Arial" w:cs="Arial"/>
          <w:sz w:val="20"/>
          <w:szCs w:val="20"/>
        </w:rPr>
        <w:t>Ubezpieczycielowi</w:t>
      </w:r>
      <w:r w:rsidRPr="008F4DCD">
        <w:rPr>
          <w:rFonts w:ascii="Arial" w:hAnsi="Arial" w:cs="Arial"/>
          <w:sz w:val="20"/>
          <w:szCs w:val="20"/>
        </w:rPr>
        <w:t xml:space="preserve"> lub służbom działającym na jego zlecenie ustalenie okoliczności </w:t>
      </w:r>
      <w:r w:rsidR="008F4DCD">
        <w:rPr>
          <w:rFonts w:ascii="Arial" w:hAnsi="Arial" w:cs="Arial"/>
          <w:sz w:val="20"/>
          <w:szCs w:val="20"/>
        </w:rPr>
        <w:br/>
      </w:r>
      <w:r w:rsidRPr="008F4DCD">
        <w:rPr>
          <w:rFonts w:ascii="Arial" w:hAnsi="Arial" w:cs="Arial"/>
          <w:sz w:val="20"/>
          <w:szCs w:val="20"/>
        </w:rPr>
        <w:t xml:space="preserve">i rozmiaru </w:t>
      </w:r>
      <w:r w:rsidR="008F4DCD">
        <w:rPr>
          <w:rFonts w:ascii="Arial" w:hAnsi="Arial" w:cs="Arial"/>
          <w:sz w:val="20"/>
          <w:szCs w:val="20"/>
        </w:rPr>
        <w:t>s</w:t>
      </w:r>
      <w:r w:rsidRPr="008F4DCD">
        <w:rPr>
          <w:rFonts w:ascii="Arial" w:hAnsi="Arial" w:cs="Arial"/>
          <w:sz w:val="20"/>
          <w:szCs w:val="20"/>
        </w:rPr>
        <w:t>zkody,</w:t>
      </w:r>
    </w:p>
    <w:p w14:paraId="1CFE70C1" w14:textId="77777777" w:rsidR="008F4DCD" w:rsidRDefault="008F4527">
      <w:pPr>
        <w:pStyle w:val="Akapitzlist"/>
        <w:numPr>
          <w:ilvl w:val="3"/>
          <w:numId w:val="12"/>
        </w:numPr>
        <w:tabs>
          <w:tab w:val="clear" w:pos="2160"/>
        </w:tabs>
        <w:spacing w:after="0"/>
        <w:ind w:hanging="735"/>
        <w:contextualSpacing w:val="0"/>
        <w:jc w:val="both"/>
        <w:rPr>
          <w:rFonts w:ascii="Arial" w:hAnsi="Arial" w:cs="Arial"/>
          <w:sz w:val="20"/>
          <w:szCs w:val="20"/>
        </w:rPr>
      </w:pPr>
      <w:r w:rsidRPr="008F4DCD">
        <w:rPr>
          <w:rFonts w:ascii="Arial" w:hAnsi="Arial" w:cs="Arial"/>
          <w:sz w:val="20"/>
          <w:szCs w:val="20"/>
        </w:rPr>
        <w:t xml:space="preserve">umożliwić </w:t>
      </w:r>
      <w:r w:rsidR="008F4DCD">
        <w:rPr>
          <w:rFonts w:ascii="Arial" w:hAnsi="Arial" w:cs="Arial"/>
          <w:sz w:val="20"/>
          <w:szCs w:val="20"/>
        </w:rPr>
        <w:t>Ubezpieczycielowi</w:t>
      </w:r>
      <w:r w:rsidRPr="008F4DCD">
        <w:rPr>
          <w:rFonts w:ascii="Arial" w:hAnsi="Arial" w:cs="Arial"/>
          <w:sz w:val="20"/>
          <w:szCs w:val="20"/>
        </w:rPr>
        <w:t xml:space="preserve"> uzyskanie niezbędnych informacji i oświadczeń od osoby korzystającej z </w:t>
      </w:r>
      <w:r w:rsidR="008F4DCD">
        <w:rPr>
          <w:rFonts w:ascii="Arial" w:hAnsi="Arial" w:cs="Arial"/>
          <w:sz w:val="20"/>
          <w:szCs w:val="20"/>
        </w:rPr>
        <w:t>p</w:t>
      </w:r>
      <w:r w:rsidRPr="008F4DCD">
        <w:rPr>
          <w:rFonts w:ascii="Arial" w:hAnsi="Arial" w:cs="Arial"/>
          <w:sz w:val="20"/>
          <w:szCs w:val="20"/>
        </w:rPr>
        <w:t xml:space="preserve">ojazdu w chwili powstania </w:t>
      </w:r>
      <w:r w:rsidR="008F4DCD">
        <w:rPr>
          <w:rFonts w:ascii="Arial" w:hAnsi="Arial" w:cs="Arial"/>
          <w:sz w:val="20"/>
          <w:szCs w:val="20"/>
        </w:rPr>
        <w:t>s</w:t>
      </w:r>
      <w:r w:rsidRPr="008F4DCD">
        <w:rPr>
          <w:rFonts w:ascii="Arial" w:hAnsi="Arial" w:cs="Arial"/>
          <w:sz w:val="20"/>
          <w:szCs w:val="20"/>
        </w:rPr>
        <w:t>zkody,</w:t>
      </w:r>
    </w:p>
    <w:p w14:paraId="74CDFA21" w14:textId="56B63E78" w:rsidR="00B45755" w:rsidRPr="008F4DCD" w:rsidRDefault="008F4527">
      <w:pPr>
        <w:pStyle w:val="Akapitzlist"/>
        <w:numPr>
          <w:ilvl w:val="3"/>
          <w:numId w:val="12"/>
        </w:numPr>
        <w:tabs>
          <w:tab w:val="clear" w:pos="2160"/>
        </w:tabs>
        <w:spacing w:after="0"/>
        <w:ind w:left="1729" w:hanging="737"/>
        <w:contextualSpacing w:val="0"/>
        <w:jc w:val="both"/>
        <w:rPr>
          <w:rFonts w:ascii="Arial" w:hAnsi="Arial" w:cs="Arial"/>
          <w:sz w:val="20"/>
          <w:szCs w:val="20"/>
        </w:rPr>
      </w:pPr>
      <w:r w:rsidRPr="008F4DCD">
        <w:rPr>
          <w:rFonts w:ascii="Arial" w:hAnsi="Arial" w:cs="Arial"/>
          <w:sz w:val="20"/>
          <w:szCs w:val="20"/>
        </w:rPr>
        <w:t xml:space="preserve">zabezpieczyć w dostępny sposób możliwość dochodzenia roszczeń odszkodowawczych wobec osób odpowiedzialnych za </w:t>
      </w:r>
      <w:r w:rsidR="008F4DCD">
        <w:rPr>
          <w:rFonts w:ascii="Arial" w:hAnsi="Arial" w:cs="Arial"/>
          <w:sz w:val="20"/>
          <w:szCs w:val="20"/>
        </w:rPr>
        <w:t>s</w:t>
      </w:r>
      <w:r w:rsidRPr="008F4DCD">
        <w:rPr>
          <w:rFonts w:ascii="Arial" w:hAnsi="Arial" w:cs="Arial"/>
          <w:sz w:val="20"/>
          <w:szCs w:val="20"/>
        </w:rPr>
        <w:t>zkodę.</w:t>
      </w:r>
    </w:p>
    <w:p w14:paraId="6EF05EC8" w14:textId="79A33923" w:rsidR="008F4DCD" w:rsidRPr="00CE5A1E" w:rsidRDefault="008F4DCD">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Zasady szacowania wielkości odszkodowania, likwidacji szkód i wypłaty odszkodowań</w:t>
      </w:r>
    </w:p>
    <w:p w14:paraId="506249A1" w14:textId="77777777" w:rsidR="00B70CB5" w:rsidRDefault="008F4DCD">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8F4DCD">
        <w:rPr>
          <w:rFonts w:ascii="Arial" w:hAnsi="Arial" w:cs="Arial"/>
          <w:sz w:val="20"/>
          <w:szCs w:val="20"/>
        </w:rPr>
        <w:t xml:space="preserve">Suma ubezpieczenia, a odszkodowanie w </w:t>
      </w:r>
      <w:r w:rsidR="00B70CB5">
        <w:rPr>
          <w:rFonts w:ascii="Arial" w:hAnsi="Arial" w:cs="Arial"/>
          <w:sz w:val="20"/>
          <w:szCs w:val="20"/>
        </w:rPr>
        <w:t>auto-casco (</w:t>
      </w:r>
      <w:r w:rsidRPr="008F4DCD">
        <w:rPr>
          <w:rFonts w:ascii="Arial" w:hAnsi="Arial" w:cs="Arial"/>
          <w:sz w:val="20"/>
          <w:szCs w:val="20"/>
        </w:rPr>
        <w:t>AC</w:t>
      </w:r>
      <w:r w:rsidR="00B70CB5">
        <w:rPr>
          <w:rFonts w:ascii="Arial" w:hAnsi="Arial" w:cs="Arial"/>
          <w:sz w:val="20"/>
          <w:szCs w:val="20"/>
        </w:rPr>
        <w:t>)</w:t>
      </w:r>
      <w:r w:rsidRPr="008F4DCD">
        <w:rPr>
          <w:rFonts w:ascii="Arial" w:hAnsi="Arial" w:cs="Arial"/>
          <w:sz w:val="20"/>
          <w:szCs w:val="20"/>
        </w:rPr>
        <w:t xml:space="preserve"> - z zastrzeżeniem treści postanowień dotyczących limitów ponad sumę ubezpieczenia, suma ubezpieczenia stanowi górną granicę odpowiedzialności </w:t>
      </w:r>
      <w:r w:rsidR="00B70CB5">
        <w:rPr>
          <w:rFonts w:ascii="Arial" w:hAnsi="Arial" w:cs="Arial"/>
          <w:sz w:val="20"/>
          <w:szCs w:val="20"/>
        </w:rPr>
        <w:t>Ubezpieczyciela</w:t>
      </w:r>
      <w:r w:rsidRPr="008F4DCD">
        <w:rPr>
          <w:rFonts w:ascii="Arial" w:hAnsi="Arial" w:cs="Arial"/>
          <w:sz w:val="20"/>
          <w:szCs w:val="20"/>
        </w:rPr>
        <w:t xml:space="preserve">. Odszkodowanie płatne jest w złotych polskich. Jeżeli w związku ze </w:t>
      </w:r>
      <w:r w:rsidR="00B70CB5">
        <w:rPr>
          <w:rFonts w:ascii="Arial" w:hAnsi="Arial" w:cs="Arial"/>
          <w:sz w:val="20"/>
          <w:szCs w:val="20"/>
        </w:rPr>
        <w:t>s</w:t>
      </w:r>
      <w:r w:rsidRPr="008F4DCD">
        <w:rPr>
          <w:rFonts w:ascii="Arial" w:hAnsi="Arial" w:cs="Arial"/>
          <w:sz w:val="20"/>
          <w:szCs w:val="20"/>
        </w:rPr>
        <w:t xml:space="preserve">zkodą powstałą poza granicami Rzeczypospolitej Polskiej zostały poniesione wydatki w walucie obcej, odszkodowanie określane jest w złotych polskich według średniego kursu walut ogłaszanego przez Prezesa Narodowego Banku Polskiego z dnia poniesienia kosztu usuwania </w:t>
      </w:r>
      <w:r w:rsidR="00B70CB5">
        <w:rPr>
          <w:rFonts w:ascii="Arial" w:hAnsi="Arial" w:cs="Arial"/>
          <w:sz w:val="20"/>
          <w:szCs w:val="20"/>
        </w:rPr>
        <w:t>s</w:t>
      </w:r>
      <w:r w:rsidRPr="008F4DCD">
        <w:rPr>
          <w:rFonts w:ascii="Arial" w:hAnsi="Arial" w:cs="Arial"/>
          <w:sz w:val="20"/>
          <w:szCs w:val="20"/>
        </w:rPr>
        <w:t>zkody przez Zamawiającego.</w:t>
      </w:r>
    </w:p>
    <w:p w14:paraId="131392C2" w14:textId="07B57BBD" w:rsidR="00B70CB5" w:rsidRDefault="008F4DCD">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B70CB5">
        <w:rPr>
          <w:rFonts w:ascii="Arial" w:hAnsi="Arial" w:cs="Arial"/>
          <w:sz w:val="20"/>
          <w:szCs w:val="20"/>
        </w:rPr>
        <w:t xml:space="preserve">Franszyzy </w:t>
      </w:r>
      <w:r w:rsidR="00B70CB5">
        <w:rPr>
          <w:rFonts w:ascii="Arial" w:hAnsi="Arial" w:cs="Arial"/>
          <w:sz w:val="20"/>
          <w:szCs w:val="20"/>
        </w:rPr>
        <w:t xml:space="preserve">oraz udziały własne </w:t>
      </w:r>
      <w:r w:rsidRPr="00B70CB5">
        <w:rPr>
          <w:rFonts w:ascii="Arial" w:hAnsi="Arial" w:cs="Arial"/>
          <w:sz w:val="20"/>
          <w:szCs w:val="20"/>
        </w:rPr>
        <w:t xml:space="preserve">w </w:t>
      </w:r>
      <w:r w:rsidR="00B70CB5">
        <w:rPr>
          <w:rFonts w:ascii="Arial" w:hAnsi="Arial" w:cs="Arial"/>
          <w:sz w:val="20"/>
          <w:szCs w:val="20"/>
        </w:rPr>
        <w:t>auto-casco (</w:t>
      </w:r>
      <w:r w:rsidRPr="00B70CB5">
        <w:rPr>
          <w:rFonts w:ascii="Arial" w:hAnsi="Arial" w:cs="Arial"/>
          <w:sz w:val="20"/>
          <w:szCs w:val="20"/>
        </w:rPr>
        <w:t>AC</w:t>
      </w:r>
      <w:r w:rsidR="00B70CB5">
        <w:rPr>
          <w:rFonts w:ascii="Arial" w:hAnsi="Arial" w:cs="Arial"/>
          <w:sz w:val="20"/>
          <w:szCs w:val="20"/>
        </w:rPr>
        <w:t>):</w:t>
      </w:r>
      <w:r w:rsidRPr="00B70CB5">
        <w:rPr>
          <w:rFonts w:ascii="Arial" w:hAnsi="Arial" w:cs="Arial"/>
          <w:sz w:val="20"/>
          <w:szCs w:val="20"/>
        </w:rPr>
        <w:t xml:space="preserve"> </w:t>
      </w:r>
    </w:p>
    <w:p w14:paraId="152E2BBA" w14:textId="4CA230C1" w:rsidR="00B70CB5" w:rsidRDefault="00B70CB5">
      <w:pPr>
        <w:pStyle w:val="Akapitzlist"/>
        <w:numPr>
          <w:ilvl w:val="3"/>
          <w:numId w:val="12"/>
        </w:numPr>
        <w:spacing w:after="0"/>
        <w:ind w:hanging="735"/>
        <w:contextualSpacing w:val="0"/>
        <w:jc w:val="both"/>
        <w:rPr>
          <w:rFonts w:ascii="Arial" w:hAnsi="Arial" w:cs="Arial"/>
          <w:sz w:val="20"/>
          <w:szCs w:val="20"/>
        </w:rPr>
      </w:pPr>
      <w:r>
        <w:rPr>
          <w:rFonts w:ascii="Arial" w:hAnsi="Arial" w:cs="Arial"/>
          <w:sz w:val="20"/>
          <w:szCs w:val="20"/>
        </w:rPr>
        <w:t>f</w:t>
      </w:r>
      <w:r w:rsidR="008F4DCD" w:rsidRPr="00B70CB5">
        <w:rPr>
          <w:rFonts w:ascii="Arial" w:hAnsi="Arial" w:cs="Arial"/>
          <w:sz w:val="20"/>
          <w:szCs w:val="20"/>
        </w:rPr>
        <w:t>ranszyza redukcyjna</w:t>
      </w:r>
      <w:r>
        <w:rPr>
          <w:rFonts w:ascii="Arial" w:hAnsi="Arial" w:cs="Arial"/>
          <w:sz w:val="20"/>
          <w:szCs w:val="20"/>
        </w:rPr>
        <w:t>: zniesiona,</w:t>
      </w:r>
    </w:p>
    <w:p w14:paraId="4D3E356E" w14:textId="77777777" w:rsidR="00B70CB5" w:rsidRDefault="00B70CB5">
      <w:pPr>
        <w:pStyle w:val="Akapitzlist"/>
        <w:numPr>
          <w:ilvl w:val="3"/>
          <w:numId w:val="12"/>
        </w:numPr>
        <w:spacing w:after="0"/>
        <w:ind w:hanging="735"/>
        <w:contextualSpacing w:val="0"/>
        <w:jc w:val="both"/>
        <w:rPr>
          <w:rFonts w:ascii="Arial" w:hAnsi="Arial" w:cs="Arial"/>
          <w:sz w:val="20"/>
          <w:szCs w:val="20"/>
        </w:rPr>
      </w:pPr>
      <w:r>
        <w:rPr>
          <w:rFonts w:ascii="Arial" w:hAnsi="Arial" w:cs="Arial"/>
          <w:sz w:val="20"/>
          <w:szCs w:val="20"/>
        </w:rPr>
        <w:t xml:space="preserve">franszyza </w:t>
      </w:r>
      <w:r w:rsidR="008F4DCD" w:rsidRPr="00B70CB5">
        <w:rPr>
          <w:rFonts w:ascii="Arial" w:hAnsi="Arial" w:cs="Arial"/>
          <w:sz w:val="20"/>
          <w:szCs w:val="20"/>
        </w:rPr>
        <w:t>integralna</w:t>
      </w:r>
      <w:r>
        <w:rPr>
          <w:rFonts w:ascii="Arial" w:hAnsi="Arial" w:cs="Arial"/>
          <w:sz w:val="20"/>
          <w:szCs w:val="20"/>
        </w:rPr>
        <w:t>: zniesiona,</w:t>
      </w:r>
    </w:p>
    <w:p w14:paraId="724F6C49" w14:textId="021F90B9" w:rsidR="008F4DCD" w:rsidRPr="00B70CB5" w:rsidRDefault="008F4DCD">
      <w:pPr>
        <w:pStyle w:val="Akapitzlist"/>
        <w:numPr>
          <w:ilvl w:val="3"/>
          <w:numId w:val="12"/>
        </w:numPr>
        <w:spacing w:after="0"/>
        <w:ind w:hanging="735"/>
        <w:contextualSpacing w:val="0"/>
        <w:jc w:val="both"/>
        <w:rPr>
          <w:rFonts w:ascii="Arial" w:hAnsi="Arial" w:cs="Arial"/>
          <w:sz w:val="20"/>
          <w:szCs w:val="20"/>
        </w:rPr>
      </w:pPr>
      <w:r w:rsidRPr="00B70CB5">
        <w:rPr>
          <w:rFonts w:ascii="Arial" w:hAnsi="Arial" w:cs="Arial"/>
          <w:sz w:val="20"/>
          <w:szCs w:val="20"/>
        </w:rPr>
        <w:t>udział własny</w:t>
      </w:r>
      <w:r w:rsidR="00B70CB5">
        <w:rPr>
          <w:rFonts w:ascii="Arial" w:hAnsi="Arial" w:cs="Arial"/>
          <w:sz w:val="20"/>
          <w:szCs w:val="20"/>
        </w:rPr>
        <w:t>:</w:t>
      </w:r>
      <w:r w:rsidRPr="00B70CB5">
        <w:rPr>
          <w:rFonts w:ascii="Arial" w:hAnsi="Arial" w:cs="Arial"/>
          <w:sz w:val="20"/>
          <w:szCs w:val="20"/>
        </w:rPr>
        <w:t xml:space="preserve"> zniesion</w:t>
      </w:r>
      <w:r w:rsidR="00B70CB5">
        <w:rPr>
          <w:rFonts w:ascii="Arial" w:hAnsi="Arial" w:cs="Arial"/>
          <w:sz w:val="20"/>
          <w:szCs w:val="20"/>
        </w:rPr>
        <w:t>y</w:t>
      </w:r>
      <w:r w:rsidRPr="00B70CB5">
        <w:rPr>
          <w:rFonts w:ascii="Arial" w:hAnsi="Arial" w:cs="Arial"/>
          <w:sz w:val="20"/>
          <w:szCs w:val="20"/>
        </w:rPr>
        <w:t>.</w:t>
      </w:r>
    </w:p>
    <w:p w14:paraId="3B7A252F" w14:textId="77777777" w:rsidR="00B70CB5" w:rsidRDefault="008F4DCD">
      <w:pPr>
        <w:pStyle w:val="Akapitzlist"/>
        <w:numPr>
          <w:ilvl w:val="2"/>
          <w:numId w:val="12"/>
        </w:numPr>
        <w:tabs>
          <w:tab w:val="clear" w:pos="1571"/>
        </w:tabs>
        <w:ind w:left="993" w:hanging="567"/>
        <w:jc w:val="both"/>
        <w:rPr>
          <w:rFonts w:ascii="Arial" w:hAnsi="Arial" w:cs="Arial"/>
          <w:sz w:val="20"/>
          <w:szCs w:val="20"/>
        </w:rPr>
      </w:pPr>
      <w:r w:rsidRPr="00B70CB5">
        <w:rPr>
          <w:rFonts w:ascii="Arial" w:hAnsi="Arial" w:cs="Arial"/>
          <w:sz w:val="20"/>
          <w:szCs w:val="20"/>
        </w:rPr>
        <w:t xml:space="preserve">VAT, a odszkodowania w </w:t>
      </w:r>
      <w:r w:rsidR="00B70CB5">
        <w:rPr>
          <w:rFonts w:ascii="Arial" w:hAnsi="Arial" w:cs="Arial"/>
          <w:sz w:val="20"/>
          <w:szCs w:val="20"/>
        </w:rPr>
        <w:t>auto-casco (</w:t>
      </w:r>
      <w:r w:rsidRPr="00B70CB5">
        <w:rPr>
          <w:rFonts w:ascii="Arial" w:hAnsi="Arial" w:cs="Arial"/>
          <w:sz w:val="20"/>
          <w:szCs w:val="20"/>
        </w:rPr>
        <w:t>AC</w:t>
      </w:r>
      <w:r w:rsidR="00B70CB5">
        <w:rPr>
          <w:rFonts w:ascii="Arial" w:hAnsi="Arial" w:cs="Arial"/>
          <w:sz w:val="20"/>
          <w:szCs w:val="20"/>
        </w:rPr>
        <w:t>)</w:t>
      </w:r>
      <w:r w:rsidRPr="00B70CB5">
        <w:rPr>
          <w:rFonts w:ascii="Arial" w:hAnsi="Arial" w:cs="Arial"/>
          <w:sz w:val="20"/>
          <w:szCs w:val="20"/>
        </w:rPr>
        <w:t xml:space="preserve"> </w:t>
      </w:r>
      <w:r w:rsidR="00B70CB5">
        <w:rPr>
          <w:rFonts w:ascii="Arial" w:hAnsi="Arial" w:cs="Arial"/>
          <w:sz w:val="20"/>
          <w:szCs w:val="20"/>
        </w:rPr>
        <w:t>-</w:t>
      </w:r>
      <w:r w:rsidRPr="00B70CB5">
        <w:rPr>
          <w:rFonts w:ascii="Arial" w:hAnsi="Arial" w:cs="Arial"/>
          <w:sz w:val="20"/>
          <w:szCs w:val="20"/>
        </w:rPr>
        <w:t xml:space="preserve"> wypłata odszkodowa</w:t>
      </w:r>
      <w:r w:rsidR="00B70CB5">
        <w:rPr>
          <w:rFonts w:ascii="Arial" w:hAnsi="Arial" w:cs="Arial"/>
          <w:sz w:val="20"/>
          <w:szCs w:val="20"/>
        </w:rPr>
        <w:t>nia</w:t>
      </w:r>
      <w:r w:rsidRPr="00B70CB5">
        <w:rPr>
          <w:rFonts w:ascii="Arial" w:hAnsi="Arial" w:cs="Arial"/>
          <w:sz w:val="20"/>
          <w:szCs w:val="20"/>
        </w:rPr>
        <w:t xml:space="preserve"> nastąpi w kwocie odpowiadającej wysokości </w:t>
      </w:r>
      <w:r w:rsidR="00B70CB5">
        <w:rPr>
          <w:rFonts w:ascii="Arial" w:hAnsi="Arial" w:cs="Arial"/>
          <w:sz w:val="20"/>
          <w:szCs w:val="20"/>
        </w:rPr>
        <w:t>s</w:t>
      </w:r>
      <w:r w:rsidRPr="00B70CB5">
        <w:rPr>
          <w:rFonts w:ascii="Arial" w:hAnsi="Arial" w:cs="Arial"/>
          <w:sz w:val="20"/>
          <w:szCs w:val="20"/>
        </w:rPr>
        <w:t>zkody wraz z VAT</w:t>
      </w:r>
      <w:r w:rsidR="00B70CB5">
        <w:rPr>
          <w:rFonts w:ascii="Arial" w:hAnsi="Arial" w:cs="Arial"/>
          <w:sz w:val="20"/>
          <w:szCs w:val="20"/>
        </w:rPr>
        <w:t>-em</w:t>
      </w:r>
      <w:r w:rsidRPr="00B70CB5">
        <w:rPr>
          <w:rFonts w:ascii="Arial" w:hAnsi="Arial" w:cs="Arial"/>
          <w:sz w:val="20"/>
          <w:szCs w:val="20"/>
        </w:rPr>
        <w:t xml:space="preserve"> w takim stopniu, w jakim VAT został ujęty w sumie ubezpieczenia. </w:t>
      </w:r>
      <w:r w:rsidR="00B70CB5">
        <w:rPr>
          <w:rFonts w:ascii="Arial" w:hAnsi="Arial" w:cs="Arial"/>
          <w:sz w:val="20"/>
          <w:szCs w:val="20"/>
        </w:rPr>
        <w:br/>
      </w:r>
      <w:r w:rsidRPr="00B70CB5">
        <w:rPr>
          <w:rFonts w:ascii="Arial" w:hAnsi="Arial" w:cs="Arial"/>
          <w:sz w:val="20"/>
          <w:szCs w:val="20"/>
        </w:rPr>
        <w:t xml:space="preserve">W przypadku, jeżeli suma ubezpieczenia nie uwzględniała VAT, wówczas odszkodowanie zostanie wypłacone bez uwzględnienia kwoty </w:t>
      </w:r>
      <w:r w:rsidR="00B70CB5">
        <w:rPr>
          <w:rFonts w:ascii="Arial" w:hAnsi="Arial" w:cs="Arial"/>
          <w:sz w:val="20"/>
          <w:szCs w:val="20"/>
        </w:rPr>
        <w:t xml:space="preserve">podatku </w:t>
      </w:r>
      <w:r w:rsidRPr="00B70CB5">
        <w:rPr>
          <w:rFonts w:ascii="Arial" w:hAnsi="Arial" w:cs="Arial"/>
          <w:sz w:val="20"/>
          <w:szCs w:val="20"/>
        </w:rPr>
        <w:t>VAT.</w:t>
      </w:r>
    </w:p>
    <w:p w14:paraId="26C4149F" w14:textId="77777777" w:rsidR="00B70CB5" w:rsidRDefault="008F4DCD">
      <w:pPr>
        <w:pStyle w:val="Akapitzlist"/>
        <w:numPr>
          <w:ilvl w:val="2"/>
          <w:numId w:val="12"/>
        </w:numPr>
        <w:tabs>
          <w:tab w:val="clear" w:pos="1571"/>
        </w:tabs>
        <w:ind w:left="993" w:hanging="567"/>
        <w:jc w:val="both"/>
        <w:rPr>
          <w:rFonts w:ascii="Arial" w:hAnsi="Arial" w:cs="Arial"/>
          <w:sz w:val="20"/>
          <w:szCs w:val="20"/>
        </w:rPr>
      </w:pPr>
      <w:r w:rsidRPr="00B70CB5">
        <w:rPr>
          <w:rFonts w:ascii="Arial" w:hAnsi="Arial" w:cs="Arial"/>
          <w:sz w:val="20"/>
          <w:szCs w:val="20"/>
        </w:rPr>
        <w:t>Serwisowy wariant likwidacji szkód częściowych będzie miał zastosowanie bez względu na wiek pojazdu. Likwidacj</w:t>
      </w:r>
      <w:r w:rsidR="00B70CB5">
        <w:rPr>
          <w:rFonts w:ascii="Arial" w:hAnsi="Arial" w:cs="Arial"/>
          <w:sz w:val="20"/>
          <w:szCs w:val="20"/>
        </w:rPr>
        <w:t>a</w:t>
      </w:r>
      <w:r w:rsidRPr="00B70CB5">
        <w:rPr>
          <w:rFonts w:ascii="Arial" w:hAnsi="Arial" w:cs="Arial"/>
          <w:sz w:val="20"/>
          <w:szCs w:val="20"/>
        </w:rPr>
        <w:t xml:space="preserve"> szkód może odbywać się w trybie gotówkowym lub bezgotówkowym. Szkody częściowe w </w:t>
      </w:r>
      <w:r w:rsidR="00B70CB5">
        <w:rPr>
          <w:rFonts w:ascii="Arial" w:hAnsi="Arial" w:cs="Arial"/>
          <w:sz w:val="20"/>
          <w:szCs w:val="20"/>
        </w:rPr>
        <w:t>auto</w:t>
      </w:r>
      <w:r w:rsidR="00B70CB5">
        <w:rPr>
          <w:rFonts w:ascii="Arial" w:hAnsi="Arial" w:cs="Arial"/>
          <w:sz w:val="20"/>
          <w:szCs w:val="20"/>
        </w:rPr>
        <w:br/>
        <w:t>-casco (</w:t>
      </w:r>
      <w:r w:rsidRPr="00B70CB5">
        <w:rPr>
          <w:rFonts w:ascii="Arial" w:hAnsi="Arial" w:cs="Arial"/>
          <w:sz w:val="20"/>
          <w:szCs w:val="20"/>
        </w:rPr>
        <w:t>AC</w:t>
      </w:r>
      <w:r w:rsidR="00B70CB5">
        <w:rPr>
          <w:rFonts w:ascii="Arial" w:hAnsi="Arial" w:cs="Arial"/>
          <w:sz w:val="20"/>
          <w:szCs w:val="20"/>
        </w:rPr>
        <w:t>)</w:t>
      </w:r>
      <w:r w:rsidRPr="00B70CB5">
        <w:rPr>
          <w:rFonts w:ascii="Arial" w:hAnsi="Arial" w:cs="Arial"/>
          <w:sz w:val="20"/>
          <w:szCs w:val="20"/>
        </w:rPr>
        <w:t xml:space="preserve"> </w:t>
      </w:r>
      <w:r w:rsidR="00B70CB5">
        <w:rPr>
          <w:rFonts w:ascii="Arial" w:hAnsi="Arial" w:cs="Arial"/>
          <w:sz w:val="20"/>
          <w:szCs w:val="20"/>
        </w:rPr>
        <w:t>-</w:t>
      </w:r>
      <w:r w:rsidRPr="00B70CB5">
        <w:rPr>
          <w:rFonts w:ascii="Arial" w:hAnsi="Arial" w:cs="Arial"/>
          <w:sz w:val="20"/>
          <w:szCs w:val="20"/>
        </w:rPr>
        <w:t xml:space="preserve"> nie ma zastosowania amortyzacja</w:t>
      </w:r>
      <w:r w:rsidR="00B70CB5">
        <w:rPr>
          <w:rFonts w:ascii="Arial" w:hAnsi="Arial" w:cs="Arial"/>
          <w:sz w:val="20"/>
          <w:szCs w:val="20"/>
        </w:rPr>
        <w:t>,</w:t>
      </w:r>
      <w:r w:rsidRPr="00B70CB5">
        <w:rPr>
          <w:rFonts w:ascii="Arial" w:hAnsi="Arial" w:cs="Arial"/>
          <w:sz w:val="20"/>
          <w:szCs w:val="20"/>
        </w:rPr>
        <w:t xml:space="preserve"> t</w:t>
      </w:r>
      <w:r w:rsidR="00B70CB5">
        <w:rPr>
          <w:rFonts w:ascii="Arial" w:hAnsi="Arial" w:cs="Arial"/>
          <w:sz w:val="20"/>
          <w:szCs w:val="20"/>
        </w:rPr>
        <w:t xml:space="preserve">o </w:t>
      </w:r>
      <w:r w:rsidRPr="00B70CB5">
        <w:rPr>
          <w:rFonts w:ascii="Arial" w:hAnsi="Arial" w:cs="Arial"/>
          <w:sz w:val="20"/>
          <w:szCs w:val="20"/>
        </w:rPr>
        <w:t>j</w:t>
      </w:r>
      <w:r w:rsidR="00B70CB5">
        <w:rPr>
          <w:rFonts w:ascii="Arial" w:hAnsi="Arial" w:cs="Arial"/>
          <w:sz w:val="20"/>
          <w:szCs w:val="20"/>
        </w:rPr>
        <w:t>est</w:t>
      </w:r>
      <w:r w:rsidRPr="00B70CB5">
        <w:rPr>
          <w:rFonts w:ascii="Arial" w:hAnsi="Arial" w:cs="Arial"/>
          <w:sz w:val="20"/>
          <w:szCs w:val="20"/>
        </w:rPr>
        <w:t xml:space="preserve"> pomniejszenie odszkodowania z tytułu zużycia technicznego </w:t>
      </w:r>
      <w:r w:rsidR="00B70CB5">
        <w:rPr>
          <w:rFonts w:ascii="Arial" w:hAnsi="Arial" w:cs="Arial"/>
          <w:sz w:val="20"/>
          <w:szCs w:val="20"/>
        </w:rPr>
        <w:t>p</w:t>
      </w:r>
      <w:r w:rsidRPr="00B70CB5">
        <w:rPr>
          <w:rFonts w:ascii="Arial" w:hAnsi="Arial" w:cs="Arial"/>
          <w:sz w:val="20"/>
          <w:szCs w:val="20"/>
        </w:rPr>
        <w:t>ojazdu</w:t>
      </w:r>
      <w:r w:rsidR="00B70CB5">
        <w:rPr>
          <w:rFonts w:ascii="Arial" w:hAnsi="Arial" w:cs="Arial"/>
          <w:sz w:val="20"/>
          <w:szCs w:val="20"/>
        </w:rPr>
        <w:t>,</w:t>
      </w:r>
      <w:r w:rsidRPr="00B70CB5">
        <w:rPr>
          <w:rFonts w:ascii="Arial" w:hAnsi="Arial" w:cs="Arial"/>
          <w:sz w:val="20"/>
          <w:szCs w:val="20"/>
        </w:rPr>
        <w:t xml:space="preserve"> bez względu na to w jakim elemencie, części pojazdu miała miejsce szkoda oraz bez względu na wiek </w:t>
      </w:r>
      <w:r w:rsidR="00B70CB5">
        <w:rPr>
          <w:rFonts w:ascii="Arial" w:hAnsi="Arial" w:cs="Arial"/>
          <w:sz w:val="20"/>
          <w:szCs w:val="20"/>
        </w:rPr>
        <w:t>p</w:t>
      </w:r>
      <w:r w:rsidRPr="00B70CB5">
        <w:rPr>
          <w:rFonts w:ascii="Arial" w:hAnsi="Arial" w:cs="Arial"/>
          <w:sz w:val="20"/>
          <w:szCs w:val="20"/>
        </w:rPr>
        <w:t xml:space="preserve">ojazdu, </w:t>
      </w:r>
      <w:r w:rsidR="00B70CB5">
        <w:rPr>
          <w:rFonts w:ascii="Arial" w:hAnsi="Arial" w:cs="Arial"/>
          <w:sz w:val="20"/>
          <w:szCs w:val="20"/>
        </w:rPr>
        <w:t>w</w:t>
      </w:r>
      <w:r w:rsidRPr="00B70CB5">
        <w:rPr>
          <w:rFonts w:ascii="Arial" w:hAnsi="Arial" w:cs="Arial"/>
          <w:sz w:val="20"/>
          <w:szCs w:val="20"/>
        </w:rPr>
        <w:t>yposażenia</w:t>
      </w:r>
      <w:r w:rsidR="00B70CB5">
        <w:rPr>
          <w:rFonts w:ascii="Arial" w:hAnsi="Arial" w:cs="Arial"/>
          <w:sz w:val="20"/>
          <w:szCs w:val="20"/>
        </w:rPr>
        <w:t>,</w:t>
      </w:r>
      <w:r w:rsidRPr="00B70CB5">
        <w:rPr>
          <w:rFonts w:ascii="Arial" w:hAnsi="Arial" w:cs="Arial"/>
          <w:sz w:val="20"/>
          <w:szCs w:val="20"/>
        </w:rPr>
        <w:t xml:space="preserve"> z uwzględnieniem </w:t>
      </w:r>
      <w:r w:rsidR="00B70CB5">
        <w:rPr>
          <w:rFonts w:ascii="Arial" w:hAnsi="Arial" w:cs="Arial"/>
          <w:sz w:val="20"/>
          <w:szCs w:val="20"/>
        </w:rPr>
        <w:t>u</w:t>
      </w:r>
      <w:r w:rsidRPr="00B70CB5">
        <w:rPr>
          <w:rFonts w:ascii="Arial" w:hAnsi="Arial" w:cs="Arial"/>
          <w:sz w:val="20"/>
          <w:szCs w:val="20"/>
        </w:rPr>
        <w:t xml:space="preserve">sterek </w:t>
      </w:r>
      <w:r w:rsidR="00B70CB5">
        <w:rPr>
          <w:rFonts w:ascii="Arial" w:hAnsi="Arial" w:cs="Arial"/>
          <w:sz w:val="20"/>
          <w:szCs w:val="20"/>
        </w:rPr>
        <w:t>o</w:t>
      </w:r>
      <w:r w:rsidRPr="00B70CB5">
        <w:rPr>
          <w:rFonts w:ascii="Arial" w:hAnsi="Arial" w:cs="Arial"/>
          <w:sz w:val="20"/>
          <w:szCs w:val="20"/>
        </w:rPr>
        <w:t>gumienia</w:t>
      </w:r>
      <w:r w:rsidR="00B70CB5">
        <w:rPr>
          <w:rFonts w:ascii="Arial" w:hAnsi="Arial" w:cs="Arial"/>
          <w:sz w:val="20"/>
          <w:szCs w:val="20"/>
        </w:rPr>
        <w:t>;</w:t>
      </w:r>
      <w:r w:rsidRPr="00B70CB5">
        <w:rPr>
          <w:rFonts w:ascii="Arial" w:hAnsi="Arial" w:cs="Arial"/>
          <w:sz w:val="20"/>
          <w:szCs w:val="20"/>
        </w:rPr>
        <w:t xml:space="preserve"> z wyłączeniem uszkodzeń akumulatora. Ustalanie rozmiarów </w:t>
      </w:r>
      <w:r w:rsidR="00B70CB5">
        <w:rPr>
          <w:rFonts w:ascii="Arial" w:hAnsi="Arial" w:cs="Arial"/>
          <w:sz w:val="20"/>
          <w:szCs w:val="20"/>
        </w:rPr>
        <w:t>s</w:t>
      </w:r>
      <w:r w:rsidRPr="00B70CB5">
        <w:rPr>
          <w:rFonts w:ascii="Arial" w:hAnsi="Arial" w:cs="Arial"/>
          <w:sz w:val="20"/>
          <w:szCs w:val="20"/>
        </w:rPr>
        <w:t xml:space="preserve">zkody </w:t>
      </w:r>
      <w:r w:rsidR="00B70CB5">
        <w:rPr>
          <w:rFonts w:ascii="Arial" w:hAnsi="Arial" w:cs="Arial"/>
          <w:sz w:val="20"/>
          <w:szCs w:val="20"/>
        </w:rPr>
        <w:t>c</w:t>
      </w:r>
      <w:r w:rsidRPr="00B70CB5">
        <w:rPr>
          <w:rFonts w:ascii="Arial" w:hAnsi="Arial" w:cs="Arial"/>
          <w:sz w:val="20"/>
          <w:szCs w:val="20"/>
        </w:rPr>
        <w:t xml:space="preserve">zęściowej następuje w oparciu o faktury VAT lub kosztorys, </w:t>
      </w:r>
      <w:r w:rsidR="00B70CB5">
        <w:rPr>
          <w:rFonts w:ascii="Arial" w:hAnsi="Arial" w:cs="Arial"/>
          <w:sz w:val="20"/>
          <w:szCs w:val="20"/>
        </w:rPr>
        <w:br/>
      </w:r>
      <w:r w:rsidRPr="00B70CB5">
        <w:rPr>
          <w:rFonts w:ascii="Arial" w:hAnsi="Arial" w:cs="Arial"/>
          <w:sz w:val="20"/>
          <w:szCs w:val="20"/>
        </w:rPr>
        <w:t>z uwzględnieniem poniższych zasad:</w:t>
      </w:r>
    </w:p>
    <w:p w14:paraId="6CFDFA17" w14:textId="77777777" w:rsidR="00B70CB5" w:rsidRDefault="008F4DCD">
      <w:pPr>
        <w:pStyle w:val="Akapitzlist"/>
        <w:numPr>
          <w:ilvl w:val="3"/>
          <w:numId w:val="12"/>
        </w:numPr>
        <w:tabs>
          <w:tab w:val="clear" w:pos="2160"/>
        </w:tabs>
        <w:ind w:hanging="735"/>
        <w:jc w:val="both"/>
        <w:rPr>
          <w:rFonts w:ascii="Arial" w:hAnsi="Arial" w:cs="Arial"/>
          <w:sz w:val="20"/>
          <w:szCs w:val="20"/>
        </w:rPr>
      </w:pPr>
      <w:r w:rsidRPr="00B70CB5">
        <w:rPr>
          <w:rFonts w:ascii="Arial" w:hAnsi="Arial" w:cs="Arial"/>
          <w:sz w:val="20"/>
          <w:szCs w:val="20"/>
        </w:rPr>
        <w:t xml:space="preserve">norm czasowych operacji naprawczych określonych przez producenta </w:t>
      </w:r>
      <w:r w:rsidR="00B70CB5">
        <w:rPr>
          <w:rFonts w:ascii="Arial" w:hAnsi="Arial" w:cs="Arial"/>
          <w:sz w:val="20"/>
          <w:szCs w:val="20"/>
        </w:rPr>
        <w:t>p</w:t>
      </w:r>
      <w:r w:rsidRPr="00B70CB5">
        <w:rPr>
          <w:rFonts w:ascii="Arial" w:hAnsi="Arial" w:cs="Arial"/>
          <w:sz w:val="20"/>
          <w:szCs w:val="20"/>
        </w:rPr>
        <w:t xml:space="preserve">ojazdu i ujętych w systemie </w:t>
      </w:r>
      <w:proofErr w:type="spellStart"/>
      <w:r w:rsidRPr="00B70CB5">
        <w:rPr>
          <w:rFonts w:ascii="Arial" w:hAnsi="Arial" w:cs="Arial"/>
          <w:sz w:val="20"/>
          <w:szCs w:val="20"/>
        </w:rPr>
        <w:t>A</w:t>
      </w:r>
      <w:r w:rsidR="00B70CB5">
        <w:rPr>
          <w:rFonts w:ascii="Arial" w:hAnsi="Arial" w:cs="Arial"/>
          <w:sz w:val="20"/>
          <w:szCs w:val="20"/>
        </w:rPr>
        <w:t>udatex</w:t>
      </w:r>
      <w:proofErr w:type="spellEnd"/>
      <w:r w:rsidR="00B70CB5">
        <w:rPr>
          <w:rFonts w:ascii="Arial" w:hAnsi="Arial" w:cs="Arial"/>
          <w:sz w:val="20"/>
          <w:szCs w:val="20"/>
        </w:rPr>
        <w:t>,</w:t>
      </w:r>
    </w:p>
    <w:p w14:paraId="7B3CE63D" w14:textId="77777777" w:rsidR="00E674AC" w:rsidRDefault="008F4DCD">
      <w:pPr>
        <w:pStyle w:val="Akapitzlist"/>
        <w:numPr>
          <w:ilvl w:val="3"/>
          <w:numId w:val="12"/>
        </w:numPr>
        <w:tabs>
          <w:tab w:val="clear" w:pos="2160"/>
        </w:tabs>
        <w:ind w:hanging="735"/>
        <w:jc w:val="both"/>
        <w:rPr>
          <w:rFonts w:ascii="Arial" w:hAnsi="Arial" w:cs="Arial"/>
          <w:sz w:val="20"/>
          <w:szCs w:val="20"/>
        </w:rPr>
      </w:pPr>
      <w:r w:rsidRPr="00B70CB5">
        <w:rPr>
          <w:rFonts w:ascii="Arial" w:hAnsi="Arial" w:cs="Arial"/>
          <w:sz w:val="20"/>
          <w:szCs w:val="20"/>
        </w:rPr>
        <w:t xml:space="preserve">stawek za robociznę adekwatnych do kategorii warsztatu w miejscu naprawy uszkodzonego </w:t>
      </w:r>
      <w:r w:rsidR="00B70CB5">
        <w:rPr>
          <w:rFonts w:ascii="Arial" w:hAnsi="Arial" w:cs="Arial"/>
          <w:sz w:val="20"/>
          <w:szCs w:val="20"/>
        </w:rPr>
        <w:t>p</w:t>
      </w:r>
      <w:r w:rsidRPr="00B70CB5">
        <w:rPr>
          <w:rFonts w:ascii="Arial" w:hAnsi="Arial" w:cs="Arial"/>
          <w:sz w:val="20"/>
          <w:szCs w:val="20"/>
        </w:rPr>
        <w:t xml:space="preserve">ojazdu; w przypadku naprawy w ASO jest to uśredniona stawka roboczogodziny dla marki </w:t>
      </w:r>
      <w:r w:rsidR="00B70CB5">
        <w:rPr>
          <w:rFonts w:ascii="Arial" w:hAnsi="Arial" w:cs="Arial"/>
          <w:sz w:val="20"/>
          <w:szCs w:val="20"/>
        </w:rPr>
        <w:t>p</w:t>
      </w:r>
      <w:r w:rsidRPr="00B70CB5">
        <w:rPr>
          <w:rFonts w:ascii="Arial" w:hAnsi="Arial" w:cs="Arial"/>
          <w:sz w:val="20"/>
          <w:szCs w:val="20"/>
        </w:rPr>
        <w:t xml:space="preserve">ojazdu, który został uszkodzony jaka jest stosowana przez ASO dla marki uszkodzonego </w:t>
      </w:r>
      <w:r w:rsidR="00E674AC">
        <w:rPr>
          <w:rFonts w:ascii="Arial" w:hAnsi="Arial" w:cs="Arial"/>
          <w:sz w:val="20"/>
          <w:szCs w:val="20"/>
        </w:rPr>
        <w:t>p</w:t>
      </w:r>
      <w:r w:rsidRPr="00B70CB5">
        <w:rPr>
          <w:rFonts w:ascii="Arial" w:hAnsi="Arial" w:cs="Arial"/>
          <w:sz w:val="20"/>
          <w:szCs w:val="20"/>
        </w:rPr>
        <w:t>ojazdu na terenie miejsca, gdzie jest wykonywana naprawa</w:t>
      </w:r>
      <w:r w:rsidR="00E674AC">
        <w:rPr>
          <w:rFonts w:ascii="Arial" w:hAnsi="Arial" w:cs="Arial"/>
          <w:sz w:val="20"/>
          <w:szCs w:val="20"/>
        </w:rPr>
        <w:t>,</w:t>
      </w:r>
    </w:p>
    <w:p w14:paraId="003D93A1" w14:textId="77777777" w:rsidR="00E674AC" w:rsidRDefault="008F4DCD">
      <w:pPr>
        <w:pStyle w:val="Akapitzlist"/>
        <w:numPr>
          <w:ilvl w:val="3"/>
          <w:numId w:val="12"/>
        </w:numPr>
        <w:tabs>
          <w:tab w:val="clear" w:pos="2160"/>
        </w:tabs>
        <w:ind w:hanging="735"/>
        <w:jc w:val="both"/>
        <w:rPr>
          <w:rFonts w:ascii="Arial" w:hAnsi="Arial" w:cs="Arial"/>
          <w:sz w:val="20"/>
          <w:szCs w:val="20"/>
        </w:rPr>
      </w:pPr>
      <w:r w:rsidRPr="00E674AC">
        <w:rPr>
          <w:rFonts w:ascii="Arial" w:hAnsi="Arial" w:cs="Arial"/>
          <w:sz w:val="20"/>
          <w:szCs w:val="20"/>
        </w:rPr>
        <w:t xml:space="preserve">cen oryginalnych części zamiennych z oznaczeniem litery „O” lub „Q” w zależności od tego, jakiego rodzaju części zostały użyte do naprawy uszkodzonego </w:t>
      </w:r>
      <w:r w:rsidR="00E674AC">
        <w:rPr>
          <w:rFonts w:ascii="Arial" w:hAnsi="Arial" w:cs="Arial"/>
          <w:sz w:val="20"/>
          <w:szCs w:val="20"/>
        </w:rPr>
        <w:t>p</w:t>
      </w:r>
      <w:r w:rsidRPr="00E674AC">
        <w:rPr>
          <w:rFonts w:ascii="Arial" w:hAnsi="Arial" w:cs="Arial"/>
          <w:sz w:val="20"/>
          <w:szCs w:val="20"/>
        </w:rPr>
        <w:t>ojazdu</w:t>
      </w:r>
      <w:r w:rsidR="00E674AC">
        <w:rPr>
          <w:rFonts w:ascii="Arial" w:hAnsi="Arial" w:cs="Arial"/>
          <w:sz w:val="20"/>
          <w:szCs w:val="20"/>
        </w:rPr>
        <w:t>,</w:t>
      </w:r>
      <w:r w:rsidRPr="00E674AC">
        <w:rPr>
          <w:rFonts w:ascii="Arial" w:hAnsi="Arial" w:cs="Arial"/>
          <w:sz w:val="20"/>
          <w:szCs w:val="20"/>
        </w:rPr>
        <w:t xml:space="preserve"> podanych w aktualnych katalogach </w:t>
      </w:r>
      <w:proofErr w:type="spellStart"/>
      <w:r w:rsidRPr="00E674AC">
        <w:rPr>
          <w:rFonts w:ascii="Arial" w:hAnsi="Arial" w:cs="Arial"/>
          <w:sz w:val="20"/>
          <w:szCs w:val="20"/>
        </w:rPr>
        <w:t>A</w:t>
      </w:r>
      <w:r w:rsidR="00E674AC">
        <w:rPr>
          <w:rFonts w:ascii="Arial" w:hAnsi="Arial" w:cs="Arial"/>
          <w:sz w:val="20"/>
          <w:szCs w:val="20"/>
        </w:rPr>
        <w:t>udatex</w:t>
      </w:r>
      <w:proofErr w:type="spellEnd"/>
      <w:r w:rsidRPr="00E674AC">
        <w:rPr>
          <w:rFonts w:ascii="Arial" w:hAnsi="Arial" w:cs="Arial"/>
          <w:sz w:val="20"/>
          <w:szCs w:val="20"/>
        </w:rPr>
        <w:t xml:space="preserve">, nie wyższych niż ceny części dystrybuowane w autoryzowanych przez producenta </w:t>
      </w:r>
      <w:r w:rsidR="00E674AC">
        <w:rPr>
          <w:rFonts w:ascii="Arial" w:hAnsi="Arial" w:cs="Arial"/>
          <w:sz w:val="20"/>
          <w:szCs w:val="20"/>
        </w:rPr>
        <w:t>p</w:t>
      </w:r>
      <w:r w:rsidRPr="00E674AC">
        <w:rPr>
          <w:rFonts w:ascii="Arial" w:hAnsi="Arial" w:cs="Arial"/>
          <w:sz w:val="20"/>
          <w:szCs w:val="20"/>
        </w:rPr>
        <w:t>ojazdu punktach sprzedaży; na wniosek Zamawiającego rozliczenie szkody częściowej może zostać dokonane z uwzględnieniem cen części zamiennych nieoryginalnych</w:t>
      </w:r>
      <w:r w:rsidR="00E674AC">
        <w:rPr>
          <w:rFonts w:ascii="Arial" w:hAnsi="Arial" w:cs="Arial"/>
          <w:sz w:val="20"/>
          <w:szCs w:val="20"/>
        </w:rPr>
        <w:t>,</w:t>
      </w:r>
      <w:r w:rsidRPr="00E674AC">
        <w:rPr>
          <w:rFonts w:ascii="Arial" w:hAnsi="Arial" w:cs="Arial"/>
          <w:sz w:val="20"/>
          <w:szCs w:val="20"/>
        </w:rPr>
        <w:t xml:space="preserve"> z oznaczeniem litery „P”</w:t>
      </w:r>
      <w:r w:rsidR="00E674AC">
        <w:rPr>
          <w:rFonts w:ascii="Arial" w:hAnsi="Arial" w:cs="Arial"/>
          <w:sz w:val="20"/>
          <w:szCs w:val="20"/>
        </w:rPr>
        <w:t>,</w:t>
      </w:r>
    </w:p>
    <w:p w14:paraId="42529F7D" w14:textId="77777777" w:rsidR="00E674AC" w:rsidRDefault="008F4DCD">
      <w:pPr>
        <w:pStyle w:val="Akapitzlist"/>
        <w:numPr>
          <w:ilvl w:val="3"/>
          <w:numId w:val="12"/>
        </w:numPr>
        <w:tabs>
          <w:tab w:val="clear" w:pos="2160"/>
        </w:tabs>
        <w:ind w:hanging="735"/>
        <w:jc w:val="both"/>
        <w:rPr>
          <w:rFonts w:ascii="Arial" w:hAnsi="Arial" w:cs="Arial"/>
          <w:sz w:val="20"/>
          <w:szCs w:val="20"/>
        </w:rPr>
      </w:pPr>
      <w:r w:rsidRPr="00E674AC">
        <w:rPr>
          <w:rFonts w:ascii="Arial" w:hAnsi="Arial" w:cs="Arial"/>
          <w:sz w:val="20"/>
          <w:szCs w:val="20"/>
        </w:rPr>
        <w:t xml:space="preserve">cen materiałów lakierniczych oraz normaliów wykorzystanych do naprawy uszkodzonego </w:t>
      </w:r>
      <w:r w:rsidR="00E674AC">
        <w:rPr>
          <w:rFonts w:ascii="Arial" w:hAnsi="Arial" w:cs="Arial"/>
          <w:sz w:val="20"/>
          <w:szCs w:val="20"/>
        </w:rPr>
        <w:t>p</w:t>
      </w:r>
      <w:r w:rsidRPr="00E674AC">
        <w:rPr>
          <w:rFonts w:ascii="Arial" w:hAnsi="Arial" w:cs="Arial"/>
          <w:sz w:val="20"/>
          <w:szCs w:val="20"/>
        </w:rPr>
        <w:t xml:space="preserve">ojazdu podanych w aktualnych katalogach </w:t>
      </w:r>
      <w:proofErr w:type="spellStart"/>
      <w:r w:rsidRPr="00E674AC">
        <w:rPr>
          <w:rFonts w:ascii="Arial" w:hAnsi="Arial" w:cs="Arial"/>
          <w:sz w:val="20"/>
          <w:szCs w:val="20"/>
        </w:rPr>
        <w:t>A</w:t>
      </w:r>
      <w:r w:rsidR="00E674AC">
        <w:rPr>
          <w:rFonts w:ascii="Arial" w:hAnsi="Arial" w:cs="Arial"/>
          <w:sz w:val="20"/>
          <w:szCs w:val="20"/>
        </w:rPr>
        <w:t>udatex</w:t>
      </w:r>
      <w:proofErr w:type="spellEnd"/>
      <w:r w:rsidR="00E674AC">
        <w:rPr>
          <w:rFonts w:ascii="Arial" w:hAnsi="Arial" w:cs="Arial"/>
          <w:sz w:val="20"/>
          <w:szCs w:val="20"/>
        </w:rPr>
        <w:t>,</w:t>
      </w:r>
    </w:p>
    <w:p w14:paraId="14E81AF1" w14:textId="77777777" w:rsidR="00E674AC" w:rsidRDefault="008F4DCD">
      <w:pPr>
        <w:pStyle w:val="Akapitzlist"/>
        <w:numPr>
          <w:ilvl w:val="3"/>
          <w:numId w:val="12"/>
        </w:numPr>
        <w:tabs>
          <w:tab w:val="clear" w:pos="2160"/>
        </w:tabs>
        <w:spacing w:after="0"/>
        <w:ind w:left="1729" w:hanging="737"/>
        <w:contextualSpacing w:val="0"/>
        <w:jc w:val="both"/>
        <w:rPr>
          <w:rFonts w:ascii="Arial" w:hAnsi="Arial" w:cs="Arial"/>
          <w:sz w:val="20"/>
          <w:szCs w:val="20"/>
        </w:rPr>
      </w:pPr>
      <w:r w:rsidRPr="00E674AC">
        <w:rPr>
          <w:rFonts w:ascii="Arial" w:hAnsi="Arial" w:cs="Arial"/>
          <w:sz w:val="20"/>
          <w:szCs w:val="20"/>
        </w:rPr>
        <w:t xml:space="preserve">rozliczenie </w:t>
      </w:r>
      <w:r w:rsidR="00E674AC">
        <w:rPr>
          <w:rFonts w:ascii="Arial" w:hAnsi="Arial" w:cs="Arial"/>
          <w:sz w:val="20"/>
          <w:szCs w:val="20"/>
        </w:rPr>
        <w:t>s</w:t>
      </w:r>
      <w:r w:rsidRPr="00E674AC">
        <w:rPr>
          <w:rFonts w:ascii="Arial" w:hAnsi="Arial" w:cs="Arial"/>
          <w:sz w:val="20"/>
          <w:szCs w:val="20"/>
        </w:rPr>
        <w:t>zkody następuje w formie gotówkowej lub bezgotówkowej</w:t>
      </w:r>
      <w:r w:rsidR="00E674AC">
        <w:rPr>
          <w:rFonts w:ascii="Arial" w:hAnsi="Arial" w:cs="Arial"/>
          <w:sz w:val="20"/>
          <w:szCs w:val="20"/>
        </w:rPr>
        <w:t>.</w:t>
      </w:r>
    </w:p>
    <w:p w14:paraId="45542366" w14:textId="4C280A8F" w:rsidR="008F4DCD" w:rsidRPr="00E674AC" w:rsidRDefault="00E674AC" w:rsidP="0059738B">
      <w:pPr>
        <w:spacing w:line="276" w:lineRule="auto"/>
        <w:ind w:left="993"/>
        <w:jc w:val="both"/>
        <w:rPr>
          <w:rFonts w:ascii="Arial" w:hAnsi="Arial" w:cs="Arial"/>
          <w:sz w:val="20"/>
          <w:szCs w:val="20"/>
        </w:rPr>
      </w:pPr>
      <w:r>
        <w:rPr>
          <w:rFonts w:ascii="Arial" w:hAnsi="Arial" w:cs="Arial"/>
          <w:sz w:val="20"/>
          <w:szCs w:val="20"/>
        </w:rPr>
        <w:t>Ubezpieczyciel</w:t>
      </w:r>
      <w:r w:rsidR="008F4DCD" w:rsidRPr="00E674AC">
        <w:rPr>
          <w:rFonts w:ascii="Arial" w:hAnsi="Arial" w:cs="Arial"/>
          <w:sz w:val="20"/>
          <w:szCs w:val="20"/>
        </w:rPr>
        <w:t xml:space="preserve"> nie będzie uzależniał rozliczenia </w:t>
      </w:r>
      <w:r>
        <w:rPr>
          <w:rFonts w:ascii="Arial" w:hAnsi="Arial" w:cs="Arial"/>
          <w:sz w:val="20"/>
          <w:szCs w:val="20"/>
        </w:rPr>
        <w:t>s</w:t>
      </w:r>
      <w:r w:rsidR="008F4DCD" w:rsidRPr="00E674AC">
        <w:rPr>
          <w:rFonts w:ascii="Arial" w:hAnsi="Arial" w:cs="Arial"/>
          <w:sz w:val="20"/>
          <w:szCs w:val="20"/>
        </w:rPr>
        <w:t>zkody częściowej</w:t>
      </w:r>
      <w:r>
        <w:rPr>
          <w:rFonts w:ascii="Arial" w:hAnsi="Arial" w:cs="Arial"/>
          <w:sz w:val="20"/>
          <w:szCs w:val="20"/>
        </w:rPr>
        <w:t>,</w:t>
      </w:r>
      <w:r w:rsidR="008F4DCD" w:rsidRPr="00E674AC">
        <w:rPr>
          <w:rFonts w:ascii="Arial" w:hAnsi="Arial" w:cs="Arial"/>
          <w:sz w:val="20"/>
          <w:szCs w:val="20"/>
        </w:rPr>
        <w:t xml:space="preserve"> na zasadach przewidzianych w pkt 3.9.4. powyżej od przedstawienia przez Zamawiającego faktur źródłowych.</w:t>
      </w:r>
    </w:p>
    <w:p w14:paraId="3B388E53" w14:textId="77777777" w:rsidR="00D223D0" w:rsidRDefault="008F4DCD">
      <w:pPr>
        <w:pStyle w:val="Akapitzlist"/>
        <w:numPr>
          <w:ilvl w:val="2"/>
          <w:numId w:val="12"/>
        </w:numPr>
        <w:tabs>
          <w:tab w:val="clear" w:pos="1571"/>
        </w:tabs>
        <w:ind w:left="993" w:hanging="567"/>
        <w:jc w:val="both"/>
        <w:rPr>
          <w:rFonts w:ascii="Arial" w:hAnsi="Arial" w:cs="Arial"/>
          <w:sz w:val="20"/>
          <w:szCs w:val="20"/>
        </w:rPr>
      </w:pPr>
      <w:r w:rsidRPr="00E674AC">
        <w:rPr>
          <w:rFonts w:ascii="Arial" w:hAnsi="Arial" w:cs="Arial"/>
          <w:sz w:val="20"/>
          <w:szCs w:val="20"/>
        </w:rPr>
        <w:t xml:space="preserve">Samolikwidacja w </w:t>
      </w:r>
      <w:r w:rsidR="00D223D0">
        <w:rPr>
          <w:rFonts w:ascii="Arial" w:hAnsi="Arial" w:cs="Arial"/>
          <w:sz w:val="20"/>
          <w:szCs w:val="20"/>
        </w:rPr>
        <w:t>auto-casco (</w:t>
      </w:r>
      <w:r w:rsidRPr="00E674AC">
        <w:rPr>
          <w:rFonts w:ascii="Arial" w:hAnsi="Arial" w:cs="Arial"/>
          <w:sz w:val="20"/>
          <w:szCs w:val="20"/>
        </w:rPr>
        <w:t>AC</w:t>
      </w:r>
      <w:r w:rsidR="00D223D0">
        <w:rPr>
          <w:rFonts w:ascii="Arial" w:hAnsi="Arial" w:cs="Arial"/>
          <w:sz w:val="20"/>
          <w:szCs w:val="20"/>
        </w:rPr>
        <w:t>)</w:t>
      </w:r>
      <w:r w:rsidRPr="00E674AC">
        <w:rPr>
          <w:rFonts w:ascii="Arial" w:hAnsi="Arial" w:cs="Arial"/>
          <w:sz w:val="20"/>
          <w:szCs w:val="20"/>
        </w:rPr>
        <w:t xml:space="preserve"> </w:t>
      </w:r>
      <w:r w:rsidR="00D223D0">
        <w:rPr>
          <w:rFonts w:ascii="Arial" w:hAnsi="Arial" w:cs="Arial"/>
          <w:sz w:val="20"/>
          <w:szCs w:val="20"/>
        </w:rPr>
        <w:t>-</w:t>
      </w:r>
      <w:r w:rsidRPr="00E674AC">
        <w:rPr>
          <w:rFonts w:ascii="Arial" w:hAnsi="Arial" w:cs="Arial"/>
          <w:sz w:val="20"/>
          <w:szCs w:val="20"/>
        </w:rPr>
        <w:t xml:space="preserve"> </w:t>
      </w:r>
      <w:r w:rsidR="00D223D0">
        <w:rPr>
          <w:rFonts w:ascii="Arial" w:hAnsi="Arial" w:cs="Arial"/>
          <w:sz w:val="20"/>
          <w:szCs w:val="20"/>
        </w:rPr>
        <w:t>s</w:t>
      </w:r>
      <w:r w:rsidRPr="00E674AC">
        <w:rPr>
          <w:rFonts w:ascii="Arial" w:hAnsi="Arial" w:cs="Arial"/>
          <w:sz w:val="20"/>
          <w:szCs w:val="20"/>
        </w:rPr>
        <w:t>zkody, których wartość szacunkowa w</w:t>
      </w:r>
      <w:r w:rsidR="00D223D0">
        <w:rPr>
          <w:rFonts w:ascii="Arial" w:hAnsi="Arial" w:cs="Arial"/>
          <w:sz w:val="20"/>
          <w:szCs w:val="20"/>
        </w:rPr>
        <w:t>edług</w:t>
      </w:r>
      <w:r w:rsidRPr="00E674AC">
        <w:rPr>
          <w:rFonts w:ascii="Arial" w:hAnsi="Arial" w:cs="Arial"/>
          <w:sz w:val="20"/>
          <w:szCs w:val="20"/>
        </w:rPr>
        <w:t xml:space="preserve"> kosztorysu Zamawiającego nie przekroczy </w:t>
      </w:r>
      <w:r w:rsidRPr="00D223D0">
        <w:rPr>
          <w:rFonts w:ascii="Arial" w:hAnsi="Arial" w:cs="Arial"/>
          <w:b/>
          <w:bCs/>
          <w:sz w:val="20"/>
          <w:szCs w:val="20"/>
        </w:rPr>
        <w:t>5 000 zł</w:t>
      </w:r>
      <w:r w:rsidRPr="00E674AC">
        <w:rPr>
          <w:rFonts w:ascii="Arial" w:hAnsi="Arial" w:cs="Arial"/>
          <w:sz w:val="20"/>
          <w:szCs w:val="20"/>
        </w:rPr>
        <w:t xml:space="preserve"> netto będą likwidowane bez konieczności oczekiwania przez Zamawiającego na oględziny ze strony </w:t>
      </w:r>
      <w:r w:rsidR="00D223D0">
        <w:rPr>
          <w:rFonts w:ascii="Arial" w:hAnsi="Arial" w:cs="Arial"/>
          <w:sz w:val="20"/>
          <w:szCs w:val="20"/>
        </w:rPr>
        <w:t>Ubezpieczyciela;</w:t>
      </w:r>
      <w:r w:rsidRPr="00E674AC">
        <w:rPr>
          <w:rFonts w:ascii="Arial" w:hAnsi="Arial" w:cs="Arial"/>
          <w:sz w:val="20"/>
          <w:szCs w:val="20"/>
        </w:rPr>
        <w:t xml:space="preserve"> </w:t>
      </w:r>
      <w:r w:rsidR="00D223D0">
        <w:rPr>
          <w:rFonts w:ascii="Arial" w:hAnsi="Arial" w:cs="Arial"/>
          <w:sz w:val="20"/>
          <w:szCs w:val="20"/>
        </w:rPr>
        <w:t>s</w:t>
      </w:r>
      <w:r w:rsidRPr="00E674AC">
        <w:rPr>
          <w:rFonts w:ascii="Arial" w:hAnsi="Arial" w:cs="Arial"/>
          <w:sz w:val="20"/>
          <w:szCs w:val="20"/>
        </w:rPr>
        <w:t xml:space="preserve">zczegółowe zasady samolikwidacji opisane zostały w </w:t>
      </w:r>
      <w:r w:rsidR="00D223D0">
        <w:rPr>
          <w:rFonts w:ascii="Arial" w:hAnsi="Arial" w:cs="Arial"/>
          <w:sz w:val="20"/>
          <w:szCs w:val="20"/>
        </w:rPr>
        <w:t>p</w:t>
      </w:r>
      <w:r w:rsidRPr="00E674AC">
        <w:rPr>
          <w:rFonts w:ascii="Arial" w:hAnsi="Arial" w:cs="Arial"/>
          <w:sz w:val="20"/>
          <w:szCs w:val="20"/>
        </w:rPr>
        <w:t xml:space="preserve">rocedurze likwidacji </w:t>
      </w:r>
      <w:r w:rsidR="00D223D0">
        <w:rPr>
          <w:rFonts w:ascii="Arial" w:hAnsi="Arial" w:cs="Arial"/>
          <w:sz w:val="20"/>
          <w:szCs w:val="20"/>
        </w:rPr>
        <w:t>s</w:t>
      </w:r>
      <w:r w:rsidRPr="00E674AC">
        <w:rPr>
          <w:rFonts w:ascii="Arial" w:hAnsi="Arial" w:cs="Arial"/>
          <w:sz w:val="20"/>
          <w:szCs w:val="20"/>
        </w:rPr>
        <w:t>zkód stanowiąc</w:t>
      </w:r>
      <w:r w:rsidR="00D223D0">
        <w:rPr>
          <w:rFonts w:ascii="Arial" w:hAnsi="Arial" w:cs="Arial"/>
          <w:sz w:val="20"/>
          <w:szCs w:val="20"/>
        </w:rPr>
        <w:t>ej</w:t>
      </w:r>
      <w:r w:rsidRPr="00E674AC">
        <w:rPr>
          <w:rFonts w:ascii="Arial" w:hAnsi="Arial" w:cs="Arial"/>
          <w:sz w:val="20"/>
          <w:szCs w:val="20"/>
        </w:rPr>
        <w:t xml:space="preserve"> </w:t>
      </w:r>
      <w:r w:rsidR="00D223D0">
        <w:rPr>
          <w:rFonts w:ascii="Arial" w:hAnsi="Arial" w:cs="Arial"/>
          <w:sz w:val="20"/>
          <w:szCs w:val="20"/>
        </w:rPr>
        <w:t>z</w:t>
      </w:r>
      <w:r w:rsidRPr="00E674AC">
        <w:rPr>
          <w:rFonts w:ascii="Arial" w:hAnsi="Arial" w:cs="Arial"/>
          <w:sz w:val="20"/>
          <w:szCs w:val="20"/>
        </w:rPr>
        <w:t xml:space="preserve">ałącznik </w:t>
      </w:r>
      <w:r w:rsidR="00D223D0">
        <w:rPr>
          <w:rFonts w:ascii="Arial" w:hAnsi="Arial" w:cs="Arial"/>
          <w:sz w:val="20"/>
          <w:szCs w:val="20"/>
        </w:rPr>
        <w:t xml:space="preserve">do </w:t>
      </w:r>
      <w:proofErr w:type="spellStart"/>
      <w:r w:rsidR="00D223D0">
        <w:rPr>
          <w:rFonts w:ascii="Arial" w:hAnsi="Arial" w:cs="Arial"/>
          <w:sz w:val="20"/>
          <w:szCs w:val="20"/>
        </w:rPr>
        <w:t>opz</w:t>
      </w:r>
      <w:proofErr w:type="spellEnd"/>
      <w:r w:rsidRPr="00E674AC">
        <w:rPr>
          <w:rFonts w:ascii="Arial" w:hAnsi="Arial" w:cs="Arial"/>
          <w:sz w:val="20"/>
          <w:szCs w:val="20"/>
        </w:rPr>
        <w:t>.</w:t>
      </w:r>
    </w:p>
    <w:p w14:paraId="1A76E7A1" w14:textId="77777777" w:rsidR="00426221" w:rsidRDefault="008F4DCD">
      <w:pPr>
        <w:pStyle w:val="Akapitzlist"/>
        <w:numPr>
          <w:ilvl w:val="2"/>
          <w:numId w:val="12"/>
        </w:numPr>
        <w:tabs>
          <w:tab w:val="clear" w:pos="1571"/>
        </w:tabs>
        <w:ind w:left="993" w:hanging="567"/>
        <w:jc w:val="both"/>
        <w:rPr>
          <w:rFonts w:ascii="Arial" w:hAnsi="Arial" w:cs="Arial"/>
          <w:sz w:val="20"/>
          <w:szCs w:val="20"/>
        </w:rPr>
      </w:pPr>
      <w:r w:rsidRPr="00D223D0">
        <w:rPr>
          <w:rFonts w:ascii="Arial" w:hAnsi="Arial" w:cs="Arial"/>
          <w:sz w:val="20"/>
          <w:szCs w:val="20"/>
        </w:rPr>
        <w:lastRenderedPageBreak/>
        <w:t xml:space="preserve">Szkoda </w:t>
      </w:r>
      <w:r w:rsidR="00D223D0">
        <w:rPr>
          <w:rFonts w:ascii="Arial" w:hAnsi="Arial" w:cs="Arial"/>
          <w:sz w:val="20"/>
          <w:szCs w:val="20"/>
        </w:rPr>
        <w:t>c</w:t>
      </w:r>
      <w:r w:rsidRPr="00D223D0">
        <w:rPr>
          <w:rFonts w:ascii="Arial" w:hAnsi="Arial" w:cs="Arial"/>
          <w:sz w:val="20"/>
          <w:szCs w:val="20"/>
        </w:rPr>
        <w:t xml:space="preserve">ałkowita w </w:t>
      </w:r>
      <w:r w:rsidR="00D223D0">
        <w:rPr>
          <w:rFonts w:ascii="Arial" w:hAnsi="Arial" w:cs="Arial"/>
          <w:sz w:val="20"/>
          <w:szCs w:val="20"/>
        </w:rPr>
        <w:t>auto-casco (</w:t>
      </w:r>
      <w:r w:rsidRPr="00D223D0">
        <w:rPr>
          <w:rFonts w:ascii="Arial" w:hAnsi="Arial" w:cs="Arial"/>
          <w:sz w:val="20"/>
          <w:szCs w:val="20"/>
        </w:rPr>
        <w:t>AC</w:t>
      </w:r>
      <w:r w:rsidR="00D223D0">
        <w:rPr>
          <w:rFonts w:ascii="Arial" w:hAnsi="Arial" w:cs="Arial"/>
          <w:sz w:val="20"/>
          <w:szCs w:val="20"/>
        </w:rPr>
        <w:t>)</w:t>
      </w:r>
      <w:r w:rsidRPr="00D223D0">
        <w:rPr>
          <w:rFonts w:ascii="Arial" w:hAnsi="Arial" w:cs="Arial"/>
          <w:sz w:val="20"/>
          <w:szCs w:val="20"/>
        </w:rPr>
        <w:t xml:space="preserve"> </w:t>
      </w:r>
      <w:r w:rsidR="00D223D0">
        <w:rPr>
          <w:rFonts w:ascii="Arial" w:hAnsi="Arial" w:cs="Arial"/>
          <w:sz w:val="20"/>
          <w:szCs w:val="20"/>
        </w:rPr>
        <w:t>-</w:t>
      </w:r>
      <w:r w:rsidRPr="00D223D0">
        <w:rPr>
          <w:rFonts w:ascii="Arial" w:hAnsi="Arial" w:cs="Arial"/>
          <w:sz w:val="20"/>
          <w:szCs w:val="20"/>
        </w:rPr>
        <w:t xml:space="preserve"> za </w:t>
      </w:r>
      <w:r w:rsidR="00D223D0">
        <w:rPr>
          <w:rFonts w:ascii="Arial" w:hAnsi="Arial" w:cs="Arial"/>
          <w:sz w:val="20"/>
          <w:szCs w:val="20"/>
        </w:rPr>
        <w:t>s</w:t>
      </w:r>
      <w:r w:rsidRPr="00D223D0">
        <w:rPr>
          <w:rFonts w:ascii="Arial" w:hAnsi="Arial" w:cs="Arial"/>
          <w:sz w:val="20"/>
          <w:szCs w:val="20"/>
        </w:rPr>
        <w:t xml:space="preserve">zkodę </w:t>
      </w:r>
      <w:r w:rsidR="00D223D0">
        <w:rPr>
          <w:rFonts w:ascii="Arial" w:hAnsi="Arial" w:cs="Arial"/>
          <w:sz w:val="20"/>
          <w:szCs w:val="20"/>
        </w:rPr>
        <w:t>c</w:t>
      </w:r>
      <w:r w:rsidRPr="00D223D0">
        <w:rPr>
          <w:rFonts w:ascii="Arial" w:hAnsi="Arial" w:cs="Arial"/>
          <w:sz w:val="20"/>
          <w:szCs w:val="20"/>
        </w:rPr>
        <w:t xml:space="preserve">ałkowitą w pojeździe uznaje się uszkodzenie </w:t>
      </w:r>
      <w:r w:rsidR="00D223D0">
        <w:rPr>
          <w:rFonts w:ascii="Arial" w:hAnsi="Arial" w:cs="Arial"/>
          <w:sz w:val="20"/>
          <w:szCs w:val="20"/>
        </w:rPr>
        <w:t>p</w:t>
      </w:r>
      <w:r w:rsidRPr="00D223D0">
        <w:rPr>
          <w:rFonts w:ascii="Arial" w:hAnsi="Arial" w:cs="Arial"/>
          <w:sz w:val="20"/>
          <w:szCs w:val="20"/>
        </w:rPr>
        <w:t xml:space="preserve">ojazdu </w:t>
      </w:r>
      <w:r w:rsidR="00D223D0">
        <w:rPr>
          <w:rFonts w:ascii="Arial" w:hAnsi="Arial" w:cs="Arial"/>
          <w:sz w:val="20"/>
          <w:szCs w:val="20"/>
        </w:rPr>
        <w:br/>
      </w:r>
      <w:r w:rsidRPr="00D223D0">
        <w:rPr>
          <w:rFonts w:ascii="Arial" w:hAnsi="Arial" w:cs="Arial"/>
          <w:sz w:val="20"/>
          <w:szCs w:val="20"/>
        </w:rPr>
        <w:t xml:space="preserve">w takim zakresie, że koszty naprawy przekraczają </w:t>
      </w:r>
      <w:r w:rsidRPr="00D223D0">
        <w:rPr>
          <w:rFonts w:ascii="Arial" w:hAnsi="Arial" w:cs="Arial"/>
          <w:b/>
          <w:bCs/>
          <w:sz w:val="20"/>
          <w:szCs w:val="20"/>
        </w:rPr>
        <w:t>80%</w:t>
      </w:r>
      <w:r w:rsidRPr="00D223D0">
        <w:rPr>
          <w:rFonts w:ascii="Arial" w:hAnsi="Arial" w:cs="Arial"/>
          <w:sz w:val="20"/>
          <w:szCs w:val="20"/>
        </w:rPr>
        <w:t xml:space="preserve"> wartości </w:t>
      </w:r>
      <w:r w:rsidR="00D223D0">
        <w:rPr>
          <w:rFonts w:ascii="Arial" w:hAnsi="Arial" w:cs="Arial"/>
          <w:sz w:val="20"/>
          <w:szCs w:val="20"/>
        </w:rPr>
        <w:t>p</w:t>
      </w:r>
      <w:r w:rsidRPr="00D223D0">
        <w:rPr>
          <w:rFonts w:ascii="Arial" w:hAnsi="Arial" w:cs="Arial"/>
          <w:sz w:val="20"/>
          <w:szCs w:val="20"/>
        </w:rPr>
        <w:t xml:space="preserve">ojazdu, która w przypadku gwarantowanej sumy ubezpieczenia odpowiada sumie ubezpieczenia określonej w dokumencie ubezpieczenia obowiązującym na dzień </w:t>
      </w:r>
      <w:r w:rsidR="00D223D0">
        <w:rPr>
          <w:rFonts w:ascii="Arial" w:hAnsi="Arial" w:cs="Arial"/>
          <w:sz w:val="20"/>
          <w:szCs w:val="20"/>
        </w:rPr>
        <w:t>s</w:t>
      </w:r>
      <w:r w:rsidRPr="00D223D0">
        <w:rPr>
          <w:rFonts w:ascii="Arial" w:hAnsi="Arial" w:cs="Arial"/>
          <w:sz w:val="20"/>
          <w:szCs w:val="20"/>
        </w:rPr>
        <w:t xml:space="preserve">zkody. Koszty naprawy, o których mowa w niniejszym punkcie, będą uwzględniały VAT w takim stopniu, w jakim suma ubezpieczenia </w:t>
      </w:r>
      <w:r w:rsidR="00D223D0">
        <w:rPr>
          <w:rFonts w:ascii="Arial" w:hAnsi="Arial" w:cs="Arial"/>
          <w:sz w:val="20"/>
          <w:szCs w:val="20"/>
        </w:rPr>
        <w:t>p</w:t>
      </w:r>
      <w:r w:rsidRPr="00D223D0">
        <w:rPr>
          <w:rFonts w:ascii="Arial" w:hAnsi="Arial" w:cs="Arial"/>
          <w:sz w:val="20"/>
          <w:szCs w:val="20"/>
        </w:rPr>
        <w:t xml:space="preserve">ojazdu dotkniętego </w:t>
      </w:r>
      <w:r w:rsidR="00D223D0">
        <w:rPr>
          <w:rFonts w:ascii="Arial" w:hAnsi="Arial" w:cs="Arial"/>
          <w:sz w:val="20"/>
          <w:szCs w:val="20"/>
        </w:rPr>
        <w:t>s</w:t>
      </w:r>
      <w:r w:rsidRPr="00D223D0">
        <w:rPr>
          <w:rFonts w:ascii="Arial" w:hAnsi="Arial" w:cs="Arial"/>
          <w:sz w:val="20"/>
          <w:szCs w:val="20"/>
        </w:rPr>
        <w:t xml:space="preserve">zkodą uwzględnia VAT. </w:t>
      </w:r>
      <w:r w:rsidR="00D223D0">
        <w:rPr>
          <w:rFonts w:ascii="Arial" w:hAnsi="Arial" w:cs="Arial"/>
          <w:sz w:val="20"/>
          <w:szCs w:val="20"/>
        </w:rPr>
        <w:br/>
      </w:r>
      <w:r w:rsidRPr="00D223D0">
        <w:rPr>
          <w:rFonts w:ascii="Arial" w:hAnsi="Arial" w:cs="Arial"/>
          <w:sz w:val="20"/>
          <w:szCs w:val="20"/>
        </w:rPr>
        <w:t xml:space="preserve">Do likwidacji </w:t>
      </w:r>
      <w:r w:rsidR="00D223D0">
        <w:rPr>
          <w:rFonts w:ascii="Arial" w:hAnsi="Arial" w:cs="Arial"/>
          <w:sz w:val="20"/>
          <w:szCs w:val="20"/>
        </w:rPr>
        <w:t>s</w:t>
      </w:r>
      <w:r w:rsidRPr="00D223D0">
        <w:rPr>
          <w:rFonts w:ascii="Arial" w:hAnsi="Arial" w:cs="Arial"/>
          <w:sz w:val="20"/>
          <w:szCs w:val="20"/>
        </w:rPr>
        <w:t>zkody całkowitej mają zastosowanie następujące postanowienia:</w:t>
      </w:r>
    </w:p>
    <w:p w14:paraId="477A8129" w14:textId="77777777" w:rsidR="00426221" w:rsidRDefault="008F4DCD">
      <w:pPr>
        <w:pStyle w:val="Akapitzlist"/>
        <w:numPr>
          <w:ilvl w:val="3"/>
          <w:numId w:val="12"/>
        </w:numPr>
        <w:tabs>
          <w:tab w:val="clear" w:pos="2160"/>
        </w:tabs>
        <w:ind w:hanging="735"/>
        <w:jc w:val="both"/>
        <w:rPr>
          <w:rFonts w:ascii="Arial" w:hAnsi="Arial" w:cs="Arial"/>
          <w:sz w:val="20"/>
          <w:szCs w:val="20"/>
        </w:rPr>
      </w:pPr>
      <w:r w:rsidRPr="00426221">
        <w:rPr>
          <w:rFonts w:ascii="Arial" w:hAnsi="Arial" w:cs="Arial"/>
          <w:sz w:val="20"/>
          <w:szCs w:val="20"/>
        </w:rPr>
        <w:t xml:space="preserve">rozmiar </w:t>
      </w:r>
      <w:r w:rsidR="00426221">
        <w:rPr>
          <w:rFonts w:ascii="Arial" w:hAnsi="Arial" w:cs="Arial"/>
          <w:sz w:val="20"/>
          <w:szCs w:val="20"/>
        </w:rPr>
        <w:t>s</w:t>
      </w:r>
      <w:r w:rsidRPr="00426221">
        <w:rPr>
          <w:rFonts w:ascii="Arial" w:hAnsi="Arial" w:cs="Arial"/>
          <w:sz w:val="20"/>
          <w:szCs w:val="20"/>
        </w:rPr>
        <w:t xml:space="preserve">zkody całkowitej zmniejsza się o wartość pozostałości, które mogą być przeznaczone </w:t>
      </w:r>
      <w:r w:rsidR="00426221">
        <w:rPr>
          <w:rFonts w:ascii="Arial" w:hAnsi="Arial" w:cs="Arial"/>
          <w:sz w:val="20"/>
          <w:szCs w:val="20"/>
        </w:rPr>
        <w:br/>
      </w:r>
      <w:r w:rsidRPr="00426221">
        <w:rPr>
          <w:rFonts w:ascii="Arial" w:hAnsi="Arial" w:cs="Arial"/>
          <w:sz w:val="20"/>
          <w:szCs w:val="20"/>
        </w:rPr>
        <w:t xml:space="preserve">do dalszego użytku, przeróbki lub sprzedaży; przy </w:t>
      </w:r>
      <w:r w:rsidR="00426221">
        <w:rPr>
          <w:rFonts w:ascii="Arial" w:hAnsi="Arial" w:cs="Arial"/>
          <w:sz w:val="20"/>
          <w:szCs w:val="20"/>
        </w:rPr>
        <w:t>s</w:t>
      </w:r>
      <w:r w:rsidRPr="00426221">
        <w:rPr>
          <w:rFonts w:ascii="Arial" w:hAnsi="Arial" w:cs="Arial"/>
          <w:sz w:val="20"/>
          <w:szCs w:val="20"/>
        </w:rPr>
        <w:t xml:space="preserve">zkodzie </w:t>
      </w:r>
      <w:r w:rsidR="00426221">
        <w:rPr>
          <w:rFonts w:ascii="Arial" w:hAnsi="Arial" w:cs="Arial"/>
          <w:sz w:val="20"/>
          <w:szCs w:val="20"/>
        </w:rPr>
        <w:t>c</w:t>
      </w:r>
      <w:r w:rsidRPr="00426221">
        <w:rPr>
          <w:rFonts w:ascii="Arial" w:hAnsi="Arial" w:cs="Arial"/>
          <w:sz w:val="20"/>
          <w:szCs w:val="20"/>
        </w:rPr>
        <w:t xml:space="preserve">ałkowitej, jak również w sytuacji, </w:t>
      </w:r>
      <w:r w:rsidR="00426221">
        <w:rPr>
          <w:rFonts w:ascii="Arial" w:hAnsi="Arial" w:cs="Arial"/>
          <w:sz w:val="20"/>
          <w:szCs w:val="20"/>
        </w:rPr>
        <w:br/>
      </w:r>
      <w:r w:rsidRPr="00426221">
        <w:rPr>
          <w:rFonts w:ascii="Arial" w:hAnsi="Arial" w:cs="Arial"/>
          <w:sz w:val="20"/>
          <w:szCs w:val="20"/>
        </w:rPr>
        <w:t xml:space="preserve">gdy naprawa byłaby nieuzasadniona ekonomicznie bądź niemożliwa technologicznie, </w:t>
      </w:r>
      <w:r w:rsidR="00426221">
        <w:rPr>
          <w:rFonts w:ascii="Arial" w:hAnsi="Arial" w:cs="Arial"/>
          <w:sz w:val="20"/>
          <w:szCs w:val="20"/>
        </w:rPr>
        <w:t>Ubezpieczyciel</w:t>
      </w:r>
      <w:r w:rsidRPr="00426221">
        <w:rPr>
          <w:rFonts w:ascii="Arial" w:hAnsi="Arial" w:cs="Arial"/>
          <w:sz w:val="20"/>
          <w:szCs w:val="20"/>
        </w:rPr>
        <w:t xml:space="preserve"> wypłaci odszkodowanie w wysokości różnicy wynikającej z sumy ubezpieczenia</w:t>
      </w:r>
      <w:r w:rsidR="00426221">
        <w:rPr>
          <w:rFonts w:ascii="Arial" w:hAnsi="Arial" w:cs="Arial"/>
          <w:sz w:val="20"/>
          <w:szCs w:val="20"/>
        </w:rPr>
        <w:t>,</w:t>
      </w:r>
      <w:r w:rsidRPr="00426221">
        <w:rPr>
          <w:rFonts w:ascii="Arial" w:hAnsi="Arial" w:cs="Arial"/>
          <w:sz w:val="20"/>
          <w:szCs w:val="20"/>
        </w:rPr>
        <w:t xml:space="preserve"> </w:t>
      </w:r>
      <w:r w:rsidR="00426221">
        <w:rPr>
          <w:rFonts w:ascii="Arial" w:hAnsi="Arial" w:cs="Arial"/>
          <w:sz w:val="20"/>
          <w:szCs w:val="20"/>
        </w:rPr>
        <w:br/>
      </w:r>
      <w:r w:rsidRPr="00426221">
        <w:rPr>
          <w:rFonts w:ascii="Arial" w:hAnsi="Arial" w:cs="Arial"/>
          <w:sz w:val="20"/>
          <w:szCs w:val="20"/>
        </w:rPr>
        <w:t>a wartością pozostałości</w:t>
      </w:r>
      <w:r w:rsidR="00426221">
        <w:rPr>
          <w:rFonts w:ascii="Arial" w:hAnsi="Arial" w:cs="Arial"/>
          <w:sz w:val="20"/>
          <w:szCs w:val="20"/>
        </w:rPr>
        <w:t>,</w:t>
      </w:r>
    </w:p>
    <w:p w14:paraId="59ED9451" w14:textId="77777777" w:rsidR="00426221" w:rsidRDefault="008F4DCD">
      <w:pPr>
        <w:pStyle w:val="Akapitzlist"/>
        <w:numPr>
          <w:ilvl w:val="3"/>
          <w:numId w:val="12"/>
        </w:numPr>
        <w:tabs>
          <w:tab w:val="clear" w:pos="2160"/>
        </w:tabs>
        <w:ind w:hanging="735"/>
        <w:jc w:val="both"/>
        <w:rPr>
          <w:rFonts w:ascii="Arial" w:hAnsi="Arial" w:cs="Arial"/>
          <w:sz w:val="20"/>
          <w:szCs w:val="20"/>
        </w:rPr>
      </w:pPr>
      <w:r w:rsidRPr="00426221">
        <w:rPr>
          <w:rFonts w:ascii="Arial" w:hAnsi="Arial" w:cs="Arial"/>
          <w:sz w:val="20"/>
          <w:szCs w:val="20"/>
        </w:rPr>
        <w:t xml:space="preserve">Zamawiający ma prawo podjąć decyzję o rezygnacji z naprawy, zakupu bądź odbudowy uszkodzonego lub zniszczonego mienia, a </w:t>
      </w:r>
      <w:r w:rsidR="00426221">
        <w:rPr>
          <w:rFonts w:ascii="Arial" w:hAnsi="Arial" w:cs="Arial"/>
          <w:sz w:val="20"/>
          <w:szCs w:val="20"/>
        </w:rPr>
        <w:t>Ubezpieczyciel</w:t>
      </w:r>
      <w:r w:rsidRPr="00426221">
        <w:rPr>
          <w:rFonts w:ascii="Arial" w:hAnsi="Arial" w:cs="Arial"/>
          <w:sz w:val="20"/>
          <w:szCs w:val="20"/>
        </w:rPr>
        <w:t xml:space="preserve"> w takim wypadku nie ograniczy odszkodowania bądź nie uchyli się od odpowiedzialności; decyzję o możliwości wykorzystania </w:t>
      </w:r>
      <w:r w:rsidR="00426221">
        <w:rPr>
          <w:rFonts w:ascii="Arial" w:hAnsi="Arial" w:cs="Arial"/>
          <w:sz w:val="20"/>
          <w:szCs w:val="20"/>
        </w:rPr>
        <w:br/>
      </w:r>
      <w:r w:rsidRPr="00426221">
        <w:rPr>
          <w:rFonts w:ascii="Arial" w:hAnsi="Arial" w:cs="Arial"/>
          <w:sz w:val="20"/>
          <w:szCs w:val="20"/>
        </w:rPr>
        <w:t xml:space="preserve">do dalszego użytku, przeróbki lub sprzedaży pozostałości po </w:t>
      </w:r>
      <w:r w:rsidR="00426221">
        <w:rPr>
          <w:rFonts w:ascii="Arial" w:hAnsi="Arial" w:cs="Arial"/>
          <w:sz w:val="20"/>
          <w:szCs w:val="20"/>
        </w:rPr>
        <w:t>s</w:t>
      </w:r>
      <w:r w:rsidRPr="00426221">
        <w:rPr>
          <w:rFonts w:ascii="Arial" w:hAnsi="Arial" w:cs="Arial"/>
          <w:sz w:val="20"/>
          <w:szCs w:val="20"/>
        </w:rPr>
        <w:t>zkodzie podejmuje Zamawiający</w:t>
      </w:r>
      <w:r w:rsidR="00426221">
        <w:rPr>
          <w:rFonts w:ascii="Arial" w:hAnsi="Arial" w:cs="Arial"/>
          <w:sz w:val="20"/>
          <w:szCs w:val="20"/>
        </w:rPr>
        <w:t>,</w:t>
      </w:r>
    </w:p>
    <w:p w14:paraId="2B8E8CAF" w14:textId="77777777" w:rsidR="00426221" w:rsidRDefault="00426221">
      <w:pPr>
        <w:pStyle w:val="Akapitzlist"/>
        <w:numPr>
          <w:ilvl w:val="3"/>
          <w:numId w:val="12"/>
        </w:numPr>
        <w:tabs>
          <w:tab w:val="clear" w:pos="2160"/>
        </w:tabs>
        <w:ind w:hanging="735"/>
        <w:jc w:val="both"/>
        <w:rPr>
          <w:rFonts w:ascii="Arial" w:hAnsi="Arial" w:cs="Arial"/>
          <w:sz w:val="20"/>
          <w:szCs w:val="20"/>
        </w:rPr>
      </w:pPr>
      <w:r>
        <w:rPr>
          <w:rFonts w:ascii="Arial" w:hAnsi="Arial" w:cs="Arial"/>
          <w:sz w:val="20"/>
          <w:szCs w:val="20"/>
        </w:rPr>
        <w:t>Ubezpieczyciel</w:t>
      </w:r>
      <w:r w:rsidR="008F4DCD" w:rsidRPr="00426221">
        <w:rPr>
          <w:rFonts w:ascii="Arial" w:hAnsi="Arial" w:cs="Arial"/>
          <w:sz w:val="20"/>
          <w:szCs w:val="20"/>
        </w:rPr>
        <w:t xml:space="preserve"> na wniosek Zamawiającego udzieli pomocy w zbyciu pozostałości po </w:t>
      </w:r>
      <w:r>
        <w:rPr>
          <w:rFonts w:ascii="Arial" w:hAnsi="Arial" w:cs="Arial"/>
          <w:sz w:val="20"/>
          <w:szCs w:val="20"/>
        </w:rPr>
        <w:t>s</w:t>
      </w:r>
      <w:r w:rsidR="008F4DCD" w:rsidRPr="00426221">
        <w:rPr>
          <w:rFonts w:ascii="Arial" w:hAnsi="Arial" w:cs="Arial"/>
          <w:sz w:val="20"/>
          <w:szCs w:val="20"/>
        </w:rPr>
        <w:t xml:space="preserve">zkodzie. Jeżeli oferta zakupu pozostałości po </w:t>
      </w:r>
      <w:r>
        <w:rPr>
          <w:rFonts w:ascii="Arial" w:hAnsi="Arial" w:cs="Arial"/>
          <w:sz w:val="20"/>
          <w:szCs w:val="20"/>
        </w:rPr>
        <w:t>s</w:t>
      </w:r>
      <w:r w:rsidR="008F4DCD" w:rsidRPr="00426221">
        <w:rPr>
          <w:rFonts w:ascii="Arial" w:hAnsi="Arial" w:cs="Arial"/>
          <w:sz w:val="20"/>
          <w:szCs w:val="20"/>
        </w:rPr>
        <w:t>zkodzie</w:t>
      </w:r>
      <w:r>
        <w:rPr>
          <w:rFonts w:ascii="Arial" w:hAnsi="Arial" w:cs="Arial"/>
          <w:sz w:val="20"/>
          <w:szCs w:val="20"/>
        </w:rPr>
        <w:t xml:space="preserve">, </w:t>
      </w:r>
      <w:r w:rsidR="008F4DCD" w:rsidRPr="00426221">
        <w:rPr>
          <w:rFonts w:ascii="Arial" w:hAnsi="Arial" w:cs="Arial"/>
          <w:sz w:val="20"/>
          <w:szCs w:val="20"/>
        </w:rPr>
        <w:t xml:space="preserve">wraku wystawionych na platformie internetowej przez </w:t>
      </w:r>
      <w:r>
        <w:rPr>
          <w:rFonts w:ascii="Arial" w:hAnsi="Arial" w:cs="Arial"/>
          <w:sz w:val="20"/>
          <w:szCs w:val="20"/>
        </w:rPr>
        <w:t>Ubezpieczyciela</w:t>
      </w:r>
      <w:r w:rsidR="008F4DCD" w:rsidRPr="00426221">
        <w:rPr>
          <w:rFonts w:ascii="Arial" w:hAnsi="Arial" w:cs="Arial"/>
          <w:sz w:val="20"/>
          <w:szCs w:val="20"/>
        </w:rPr>
        <w:t xml:space="preserve"> będzie niższa od wartości pozostałości </w:t>
      </w:r>
      <w:r>
        <w:rPr>
          <w:rFonts w:ascii="Arial" w:hAnsi="Arial" w:cs="Arial"/>
          <w:sz w:val="20"/>
          <w:szCs w:val="20"/>
        </w:rPr>
        <w:t>p</w:t>
      </w:r>
      <w:r w:rsidR="008F4DCD" w:rsidRPr="00426221">
        <w:rPr>
          <w:rFonts w:ascii="Arial" w:hAnsi="Arial" w:cs="Arial"/>
          <w:sz w:val="20"/>
          <w:szCs w:val="20"/>
        </w:rPr>
        <w:t xml:space="preserve">ojazdu po </w:t>
      </w:r>
      <w:r>
        <w:rPr>
          <w:rFonts w:ascii="Arial" w:hAnsi="Arial" w:cs="Arial"/>
          <w:sz w:val="20"/>
          <w:szCs w:val="20"/>
        </w:rPr>
        <w:t>s</w:t>
      </w:r>
      <w:r w:rsidR="008F4DCD" w:rsidRPr="00426221">
        <w:rPr>
          <w:rFonts w:ascii="Arial" w:hAnsi="Arial" w:cs="Arial"/>
          <w:sz w:val="20"/>
          <w:szCs w:val="20"/>
        </w:rPr>
        <w:t xml:space="preserve">zkodzie ustalonej w toku likwidacji szkód przez </w:t>
      </w:r>
      <w:r>
        <w:rPr>
          <w:rFonts w:ascii="Arial" w:hAnsi="Arial" w:cs="Arial"/>
          <w:sz w:val="20"/>
          <w:szCs w:val="20"/>
        </w:rPr>
        <w:t>Ubezpieczyciela</w:t>
      </w:r>
      <w:r w:rsidR="008F4DCD" w:rsidRPr="00426221">
        <w:rPr>
          <w:rFonts w:ascii="Arial" w:hAnsi="Arial" w:cs="Arial"/>
          <w:sz w:val="20"/>
          <w:szCs w:val="20"/>
        </w:rPr>
        <w:t xml:space="preserve"> i Zamawiający skorzysta z takiej oferty kupna jego pozostałości po </w:t>
      </w:r>
      <w:r>
        <w:rPr>
          <w:rFonts w:ascii="Arial" w:hAnsi="Arial" w:cs="Arial"/>
          <w:sz w:val="20"/>
          <w:szCs w:val="20"/>
        </w:rPr>
        <w:t>s</w:t>
      </w:r>
      <w:r w:rsidR="008F4DCD" w:rsidRPr="00426221">
        <w:rPr>
          <w:rFonts w:ascii="Arial" w:hAnsi="Arial" w:cs="Arial"/>
          <w:sz w:val="20"/>
          <w:szCs w:val="20"/>
        </w:rPr>
        <w:t xml:space="preserve">zkodzie, to </w:t>
      </w:r>
      <w:r>
        <w:rPr>
          <w:rFonts w:ascii="Arial" w:hAnsi="Arial" w:cs="Arial"/>
          <w:sz w:val="20"/>
          <w:szCs w:val="20"/>
        </w:rPr>
        <w:t>Ubezpieczyciel</w:t>
      </w:r>
      <w:r w:rsidR="008F4DCD" w:rsidRPr="00426221">
        <w:rPr>
          <w:rFonts w:ascii="Arial" w:hAnsi="Arial" w:cs="Arial"/>
          <w:sz w:val="20"/>
          <w:szCs w:val="20"/>
        </w:rPr>
        <w:t xml:space="preserve"> dopłaci Zamawiającemu różnicę pomiędzy wartością pozostałości po </w:t>
      </w:r>
      <w:r>
        <w:rPr>
          <w:rFonts w:ascii="Arial" w:hAnsi="Arial" w:cs="Arial"/>
          <w:sz w:val="20"/>
          <w:szCs w:val="20"/>
        </w:rPr>
        <w:t>s</w:t>
      </w:r>
      <w:r w:rsidR="008F4DCD" w:rsidRPr="00426221">
        <w:rPr>
          <w:rFonts w:ascii="Arial" w:hAnsi="Arial" w:cs="Arial"/>
          <w:sz w:val="20"/>
          <w:szCs w:val="20"/>
        </w:rPr>
        <w:t xml:space="preserve">zkodzie wycenionej w toku likwidacji </w:t>
      </w:r>
      <w:r>
        <w:rPr>
          <w:rFonts w:ascii="Arial" w:hAnsi="Arial" w:cs="Arial"/>
          <w:sz w:val="20"/>
          <w:szCs w:val="20"/>
        </w:rPr>
        <w:t>s</w:t>
      </w:r>
      <w:r w:rsidR="008F4DCD" w:rsidRPr="00426221">
        <w:rPr>
          <w:rFonts w:ascii="Arial" w:hAnsi="Arial" w:cs="Arial"/>
          <w:sz w:val="20"/>
          <w:szCs w:val="20"/>
        </w:rPr>
        <w:t xml:space="preserve">zkód, a wartością po której Zamawiający sprzedał pozostałości po </w:t>
      </w:r>
      <w:r>
        <w:rPr>
          <w:rFonts w:ascii="Arial" w:hAnsi="Arial" w:cs="Arial"/>
          <w:sz w:val="20"/>
          <w:szCs w:val="20"/>
        </w:rPr>
        <w:t>s</w:t>
      </w:r>
      <w:r w:rsidR="008F4DCD" w:rsidRPr="00426221">
        <w:rPr>
          <w:rFonts w:ascii="Arial" w:hAnsi="Arial" w:cs="Arial"/>
          <w:sz w:val="20"/>
          <w:szCs w:val="20"/>
        </w:rPr>
        <w:t xml:space="preserve">zkodzie. Warunkiem dopłaty </w:t>
      </w:r>
      <w:proofErr w:type="gramStart"/>
      <w:r w:rsidR="008F4DCD" w:rsidRPr="00426221">
        <w:rPr>
          <w:rFonts w:ascii="Arial" w:hAnsi="Arial" w:cs="Arial"/>
          <w:sz w:val="20"/>
          <w:szCs w:val="20"/>
        </w:rPr>
        <w:t>różnicy</w:t>
      </w:r>
      <w:proofErr w:type="gramEnd"/>
      <w:r w:rsidR="008F4DCD" w:rsidRPr="00426221">
        <w:rPr>
          <w:rFonts w:ascii="Arial" w:hAnsi="Arial" w:cs="Arial"/>
          <w:sz w:val="20"/>
          <w:szCs w:val="20"/>
        </w:rPr>
        <w:t xml:space="preserve"> o której mowa w zdaniu poprzednim, jest przedstawienie </w:t>
      </w:r>
      <w:r>
        <w:rPr>
          <w:rFonts w:ascii="Arial" w:hAnsi="Arial" w:cs="Arial"/>
          <w:sz w:val="20"/>
          <w:szCs w:val="20"/>
        </w:rPr>
        <w:t>Ubezpieczycielowi</w:t>
      </w:r>
      <w:r w:rsidR="008F4DCD" w:rsidRPr="00426221">
        <w:rPr>
          <w:rFonts w:ascii="Arial" w:hAnsi="Arial" w:cs="Arial"/>
          <w:sz w:val="20"/>
          <w:szCs w:val="20"/>
        </w:rPr>
        <w:t xml:space="preserve"> przez Zamawiającego faktury lub umowy sprzedaży pozostałości po </w:t>
      </w:r>
      <w:r>
        <w:rPr>
          <w:rFonts w:ascii="Arial" w:hAnsi="Arial" w:cs="Arial"/>
          <w:sz w:val="20"/>
          <w:szCs w:val="20"/>
        </w:rPr>
        <w:t>s</w:t>
      </w:r>
      <w:r w:rsidR="008F4DCD" w:rsidRPr="00426221">
        <w:rPr>
          <w:rFonts w:ascii="Arial" w:hAnsi="Arial" w:cs="Arial"/>
          <w:sz w:val="20"/>
          <w:szCs w:val="20"/>
        </w:rPr>
        <w:t xml:space="preserve">zkodzie. W przypadku podjęcia przez Zamawiającego </w:t>
      </w:r>
      <w:r>
        <w:rPr>
          <w:rFonts w:ascii="Arial" w:hAnsi="Arial" w:cs="Arial"/>
          <w:sz w:val="20"/>
          <w:szCs w:val="20"/>
        </w:rPr>
        <w:t xml:space="preserve">decyzji </w:t>
      </w:r>
      <w:r w:rsidR="008F4DCD" w:rsidRPr="00426221">
        <w:rPr>
          <w:rFonts w:ascii="Arial" w:hAnsi="Arial" w:cs="Arial"/>
          <w:sz w:val="20"/>
          <w:szCs w:val="20"/>
        </w:rPr>
        <w:t xml:space="preserve">o zagospodarowaniu pozostałości we własnym zakresie lub zbyciu wraku innemu podmiotowi niż wskazany przez </w:t>
      </w:r>
      <w:r>
        <w:rPr>
          <w:rFonts w:ascii="Arial" w:hAnsi="Arial" w:cs="Arial"/>
          <w:sz w:val="20"/>
          <w:szCs w:val="20"/>
        </w:rPr>
        <w:t>Ubezpieczyciela</w:t>
      </w:r>
      <w:r w:rsidR="008F4DCD" w:rsidRPr="00426221">
        <w:rPr>
          <w:rFonts w:ascii="Arial" w:hAnsi="Arial" w:cs="Arial"/>
          <w:sz w:val="20"/>
          <w:szCs w:val="20"/>
        </w:rPr>
        <w:t xml:space="preserve">, wartość pozostałości będzie określona na poziomie nie niższym niż ustalony wcześniej w toku likwidacji </w:t>
      </w:r>
      <w:r>
        <w:rPr>
          <w:rFonts w:ascii="Arial" w:hAnsi="Arial" w:cs="Arial"/>
          <w:sz w:val="20"/>
          <w:szCs w:val="20"/>
        </w:rPr>
        <w:t>s</w:t>
      </w:r>
      <w:r w:rsidR="008F4DCD" w:rsidRPr="00426221">
        <w:rPr>
          <w:rFonts w:ascii="Arial" w:hAnsi="Arial" w:cs="Arial"/>
          <w:sz w:val="20"/>
          <w:szCs w:val="20"/>
        </w:rPr>
        <w:t>zkody.</w:t>
      </w:r>
    </w:p>
    <w:p w14:paraId="6C330214" w14:textId="77777777" w:rsidR="009F7794" w:rsidRDefault="008F4DCD" w:rsidP="0059738B">
      <w:pPr>
        <w:pStyle w:val="Akapitzlist"/>
        <w:ind w:left="1728"/>
        <w:jc w:val="both"/>
        <w:rPr>
          <w:rFonts w:ascii="Arial" w:hAnsi="Arial" w:cs="Arial"/>
          <w:sz w:val="20"/>
          <w:szCs w:val="20"/>
        </w:rPr>
      </w:pPr>
      <w:r w:rsidRPr="00426221">
        <w:rPr>
          <w:rFonts w:ascii="Arial" w:hAnsi="Arial" w:cs="Arial"/>
          <w:sz w:val="20"/>
          <w:szCs w:val="20"/>
        </w:rPr>
        <w:t>W odniesieniu do pojazdów innych niż pojazdy specjalne</w:t>
      </w:r>
      <w:r w:rsidR="00426221">
        <w:rPr>
          <w:rFonts w:ascii="Arial" w:hAnsi="Arial" w:cs="Arial"/>
          <w:sz w:val="20"/>
          <w:szCs w:val="20"/>
        </w:rPr>
        <w:t>,</w:t>
      </w:r>
      <w:r w:rsidRPr="00426221">
        <w:rPr>
          <w:rFonts w:ascii="Arial" w:hAnsi="Arial" w:cs="Arial"/>
          <w:sz w:val="20"/>
          <w:szCs w:val="20"/>
        </w:rPr>
        <w:t xml:space="preserve"> w przypadku braku ofert na zakup pozostałości </w:t>
      </w:r>
      <w:r w:rsidR="00426221">
        <w:rPr>
          <w:rFonts w:ascii="Arial" w:hAnsi="Arial" w:cs="Arial"/>
          <w:sz w:val="20"/>
          <w:szCs w:val="20"/>
        </w:rPr>
        <w:t>Ubezpieczyciel</w:t>
      </w:r>
      <w:r w:rsidRPr="00426221">
        <w:rPr>
          <w:rFonts w:ascii="Arial" w:hAnsi="Arial" w:cs="Arial"/>
          <w:sz w:val="20"/>
          <w:szCs w:val="20"/>
        </w:rPr>
        <w:t xml:space="preserve"> wyrazi zgodę na zezłomowanie pozostałości przez Zamawiającego </w:t>
      </w:r>
      <w:r w:rsidR="00426221">
        <w:rPr>
          <w:rFonts w:ascii="Arial" w:hAnsi="Arial" w:cs="Arial"/>
          <w:sz w:val="20"/>
          <w:szCs w:val="20"/>
        </w:rPr>
        <w:br/>
      </w:r>
      <w:r w:rsidRPr="00426221">
        <w:rPr>
          <w:rFonts w:ascii="Arial" w:hAnsi="Arial" w:cs="Arial"/>
          <w:sz w:val="20"/>
          <w:szCs w:val="20"/>
        </w:rPr>
        <w:t xml:space="preserve">i wypłaci Zamawiającemu odszkodowanie w pełniej wysokości. Warunkiem wypłaty odszkodowania, o którym mowa w zdaniu poprzednim jest przedstawienie </w:t>
      </w:r>
      <w:r w:rsidR="00426221">
        <w:rPr>
          <w:rFonts w:ascii="Arial" w:hAnsi="Arial" w:cs="Arial"/>
          <w:sz w:val="20"/>
          <w:szCs w:val="20"/>
        </w:rPr>
        <w:t>Ubezpieczycielowi</w:t>
      </w:r>
      <w:r w:rsidRPr="00426221">
        <w:rPr>
          <w:rFonts w:ascii="Arial" w:hAnsi="Arial" w:cs="Arial"/>
          <w:sz w:val="20"/>
          <w:szCs w:val="20"/>
        </w:rPr>
        <w:t xml:space="preserve"> przez Zamawiającego dokumentu potwierdzającego zezłomowanie </w:t>
      </w:r>
      <w:r w:rsidR="00426221">
        <w:rPr>
          <w:rFonts w:ascii="Arial" w:hAnsi="Arial" w:cs="Arial"/>
          <w:sz w:val="20"/>
          <w:szCs w:val="20"/>
        </w:rPr>
        <w:t>p</w:t>
      </w:r>
      <w:r w:rsidRPr="00426221">
        <w:rPr>
          <w:rFonts w:ascii="Arial" w:hAnsi="Arial" w:cs="Arial"/>
          <w:sz w:val="20"/>
          <w:szCs w:val="20"/>
        </w:rPr>
        <w:t>ojazdu.</w:t>
      </w:r>
    </w:p>
    <w:p w14:paraId="393F7721" w14:textId="77777777" w:rsidR="009F7794" w:rsidRDefault="008F4DCD">
      <w:pPr>
        <w:pStyle w:val="Akapitzlist"/>
        <w:numPr>
          <w:ilvl w:val="2"/>
          <w:numId w:val="12"/>
        </w:numPr>
        <w:tabs>
          <w:tab w:val="clear" w:pos="1571"/>
        </w:tabs>
        <w:ind w:left="993" w:hanging="567"/>
        <w:jc w:val="both"/>
        <w:rPr>
          <w:rFonts w:ascii="Arial" w:hAnsi="Arial" w:cs="Arial"/>
          <w:sz w:val="20"/>
          <w:szCs w:val="20"/>
        </w:rPr>
      </w:pPr>
      <w:r w:rsidRPr="008F4DCD">
        <w:rPr>
          <w:rFonts w:ascii="Arial" w:hAnsi="Arial" w:cs="Arial"/>
          <w:sz w:val="20"/>
          <w:szCs w:val="20"/>
        </w:rPr>
        <w:t xml:space="preserve">Szkody w </w:t>
      </w:r>
      <w:r w:rsidR="009F7794">
        <w:rPr>
          <w:rFonts w:ascii="Arial" w:hAnsi="Arial" w:cs="Arial"/>
          <w:sz w:val="20"/>
          <w:szCs w:val="20"/>
        </w:rPr>
        <w:t>w</w:t>
      </w:r>
      <w:r w:rsidRPr="008F4DCD">
        <w:rPr>
          <w:rFonts w:ascii="Arial" w:hAnsi="Arial" w:cs="Arial"/>
          <w:sz w:val="20"/>
          <w:szCs w:val="20"/>
        </w:rPr>
        <w:t xml:space="preserve">yposażeniu w </w:t>
      </w:r>
      <w:r w:rsidR="009F7794">
        <w:rPr>
          <w:rFonts w:ascii="Arial" w:hAnsi="Arial" w:cs="Arial"/>
          <w:sz w:val="20"/>
          <w:szCs w:val="20"/>
        </w:rPr>
        <w:t>auto-casco (</w:t>
      </w:r>
      <w:r w:rsidRPr="008F4DCD">
        <w:rPr>
          <w:rFonts w:ascii="Arial" w:hAnsi="Arial" w:cs="Arial"/>
          <w:sz w:val="20"/>
          <w:szCs w:val="20"/>
        </w:rPr>
        <w:t>AC</w:t>
      </w:r>
      <w:r w:rsidR="009F7794">
        <w:rPr>
          <w:rFonts w:ascii="Arial" w:hAnsi="Arial" w:cs="Arial"/>
          <w:sz w:val="20"/>
          <w:szCs w:val="20"/>
        </w:rPr>
        <w:t>)</w:t>
      </w:r>
      <w:r w:rsidRPr="008F4DCD">
        <w:rPr>
          <w:rFonts w:ascii="Arial" w:hAnsi="Arial" w:cs="Arial"/>
          <w:sz w:val="20"/>
          <w:szCs w:val="20"/>
        </w:rPr>
        <w:t xml:space="preserve"> </w:t>
      </w:r>
      <w:r w:rsidR="009F7794">
        <w:rPr>
          <w:rFonts w:ascii="Arial" w:hAnsi="Arial" w:cs="Arial"/>
          <w:sz w:val="20"/>
          <w:szCs w:val="20"/>
        </w:rPr>
        <w:t>-</w:t>
      </w:r>
      <w:r w:rsidRPr="008F4DCD">
        <w:rPr>
          <w:rFonts w:ascii="Arial" w:hAnsi="Arial" w:cs="Arial"/>
          <w:sz w:val="20"/>
          <w:szCs w:val="20"/>
        </w:rPr>
        <w:t xml:space="preserve"> za </w:t>
      </w:r>
      <w:r w:rsidR="009F7794">
        <w:rPr>
          <w:rFonts w:ascii="Arial" w:hAnsi="Arial" w:cs="Arial"/>
          <w:sz w:val="20"/>
          <w:szCs w:val="20"/>
        </w:rPr>
        <w:t>s</w:t>
      </w:r>
      <w:r w:rsidRPr="008F4DCD">
        <w:rPr>
          <w:rFonts w:ascii="Arial" w:hAnsi="Arial" w:cs="Arial"/>
          <w:sz w:val="20"/>
          <w:szCs w:val="20"/>
        </w:rPr>
        <w:t xml:space="preserve">zkody w </w:t>
      </w:r>
      <w:r w:rsidR="009F7794">
        <w:rPr>
          <w:rFonts w:ascii="Arial" w:hAnsi="Arial" w:cs="Arial"/>
          <w:sz w:val="20"/>
          <w:szCs w:val="20"/>
        </w:rPr>
        <w:t>w</w:t>
      </w:r>
      <w:r w:rsidRPr="008F4DCD">
        <w:rPr>
          <w:rFonts w:ascii="Arial" w:hAnsi="Arial" w:cs="Arial"/>
          <w:sz w:val="20"/>
          <w:szCs w:val="20"/>
        </w:rPr>
        <w:t>yposażeniu polegające na zniszczeniu lub utracie</w:t>
      </w:r>
      <w:r w:rsidR="009F7794">
        <w:rPr>
          <w:rFonts w:ascii="Arial" w:hAnsi="Arial" w:cs="Arial"/>
          <w:sz w:val="20"/>
          <w:szCs w:val="20"/>
        </w:rPr>
        <w:t xml:space="preserve"> </w:t>
      </w:r>
      <w:r w:rsidRPr="008F4DCD">
        <w:rPr>
          <w:rFonts w:ascii="Arial" w:hAnsi="Arial" w:cs="Arial"/>
          <w:sz w:val="20"/>
          <w:szCs w:val="20"/>
        </w:rPr>
        <w:t xml:space="preserve">odszkodowanie będzie wypłacane w wartości kosztu zakupu elementu </w:t>
      </w:r>
      <w:r w:rsidR="009F7794">
        <w:rPr>
          <w:rFonts w:ascii="Arial" w:hAnsi="Arial" w:cs="Arial"/>
          <w:sz w:val="20"/>
          <w:szCs w:val="20"/>
        </w:rPr>
        <w:t>w</w:t>
      </w:r>
      <w:r w:rsidRPr="008F4DCD">
        <w:rPr>
          <w:rFonts w:ascii="Arial" w:hAnsi="Arial" w:cs="Arial"/>
          <w:sz w:val="20"/>
          <w:szCs w:val="20"/>
        </w:rPr>
        <w:t xml:space="preserve">yposażenia tego samego rodzaju, typu oraz o tych samych lub najbardziej zbliżonych parametrach. W przypadku </w:t>
      </w:r>
      <w:r w:rsidR="009F7794">
        <w:rPr>
          <w:rFonts w:ascii="Arial" w:hAnsi="Arial" w:cs="Arial"/>
          <w:sz w:val="20"/>
          <w:szCs w:val="20"/>
        </w:rPr>
        <w:t>s</w:t>
      </w:r>
      <w:r w:rsidRPr="008F4DCD">
        <w:rPr>
          <w:rFonts w:ascii="Arial" w:hAnsi="Arial" w:cs="Arial"/>
          <w:sz w:val="20"/>
          <w:szCs w:val="20"/>
        </w:rPr>
        <w:t xml:space="preserve">zkody polegającej </w:t>
      </w:r>
      <w:r w:rsidR="009F7794">
        <w:rPr>
          <w:rFonts w:ascii="Arial" w:hAnsi="Arial" w:cs="Arial"/>
          <w:sz w:val="20"/>
          <w:szCs w:val="20"/>
        </w:rPr>
        <w:br/>
      </w:r>
      <w:r w:rsidRPr="008F4DCD">
        <w:rPr>
          <w:rFonts w:ascii="Arial" w:hAnsi="Arial" w:cs="Arial"/>
          <w:sz w:val="20"/>
          <w:szCs w:val="20"/>
        </w:rPr>
        <w:t xml:space="preserve">na uszkodzeniu </w:t>
      </w:r>
      <w:r w:rsidR="009F7794">
        <w:rPr>
          <w:rFonts w:ascii="Arial" w:hAnsi="Arial" w:cs="Arial"/>
          <w:sz w:val="20"/>
          <w:szCs w:val="20"/>
        </w:rPr>
        <w:t>w</w:t>
      </w:r>
      <w:r w:rsidRPr="008F4DCD">
        <w:rPr>
          <w:rFonts w:ascii="Arial" w:hAnsi="Arial" w:cs="Arial"/>
          <w:sz w:val="20"/>
          <w:szCs w:val="20"/>
        </w:rPr>
        <w:t xml:space="preserve">yposażenia, odszkodowanie będzie wypłacane w wartości odpowiadającej kosztom naprawy uszkodzonego elementu </w:t>
      </w:r>
      <w:r w:rsidR="009F7794">
        <w:rPr>
          <w:rFonts w:ascii="Arial" w:hAnsi="Arial" w:cs="Arial"/>
          <w:sz w:val="20"/>
          <w:szCs w:val="20"/>
        </w:rPr>
        <w:t>w</w:t>
      </w:r>
      <w:r w:rsidRPr="008F4DCD">
        <w:rPr>
          <w:rFonts w:ascii="Arial" w:hAnsi="Arial" w:cs="Arial"/>
          <w:sz w:val="20"/>
          <w:szCs w:val="20"/>
        </w:rPr>
        <w:t>yposażenia.</w:t>
      </w:r>
    </w:p>
    <w:p w14:paraId="644E5964" w14:textId="77777777" w:rsidR="006B493A" w:rsidRDefault="008F4DCD">
      <w:pPr>
        <w:pStyle w:val="Akapitzlist"/>
        <w:numPr>
          <w:ilvl w:val="2"/>
          <w:numId w:val="12"/>
        </w:numPr>
        <w:tabs>
          <w:tab w:val="clear" w:pos="1571"/>
        </w:tabs>
        <w:ind w:left="993" w:hanging="567"/>
        <w:jc w:val="both"/>
        <w:rPr>
          <w:rFonts w:ascii="Arial" w:hAnsi="Arial" w:cs="Arial"/>
          <w:sz w:val="20"/>
          <w:szCs w:val="20"/>
        </w:rPr>
      </w:pPr>
      <w:r w:rsidRPr="009F7794">
        <w:rPr>
          <w:rFonts w:ascii="Arial" w:hAnsi="Arial" w:cs="Arial"/>
          <w:sz w:val="20"/>
          <w:szCs w:val="20"/>
        </w:rPr>
        <w:t xml:space="preserve">Szkoda kradzieżowa w </w:t>
      </w:r>
      <w:r w:rsidR="009F7794">
        <w:rPr>
          <w:rFonts w:ascii="Arial" w:hAnsi="Arial" w:cs="Arial"/>
          <w:sz w:val="20"/>
          <w:szCs w:val="20"/>
        </w:rPr>
        <w:t>auto-casco (</w:t>
      </w:r>
      <w:r w:rsidRPr="009F7794">
        <w:rPr>
          <w:rFonts w:ascii="Arial" w:hAnsi="Arial" w:cs="Arial"/>
          <w:sz w:val="20"/>
          <w:szCs w:val="20"/>
        </w:rPr>
        <w:t>AC</w:t>
      </w:r>
      <w:r w:rsidR="009F7794">
        <w:rPr>
          <w:rFonts w:ascii="Arial" w:hAnsi="Arial" w:cs="Arial"/>
          <w:sz w:val="20"/>
          <w:szCs w:val="20"/>
        </w:rPr>
        <w:t>)</w:t>
      </w:r>
      <w:r w:rsidRPr="009F7794">
        <w:rPr>
          <w:rFonts w:ascii="Arial" w:hAnsi="Arial" w:cs="Arial"/>
          <w:sz w:val="20"/>
          <w:szCs w:val="20"/>
        </w:rPr>
        <w:t xml:space="preserve"> </w:t>
      </w:r>
      <w:r w:rsidR="009F7794">
        <w:rPr>
          <w:rFonts w:ascii="Arial" w:hAnsi="Arial" w:cs="Arial"/>
          <w:sz w:val="20"/>
          <w:szCs w:val="20"/>
        </w:rPr>
        <w:t>-</w:t>
      </w:r>
      <w:r w:rsidRPr="009F7794">
        <w:rPr>
          <w:rFonts w:ascii="Arial" w:hAnsi="Arial" w:cs="Arial"/>
          <w:sz w:val="20"/>
          <w:szCs w:val="20"/>
        </w:rPr>
        <w:t xml:space="preserve"> do </w:t>
      </w:r>
      <w:r w:rsidR="009F7794">
        <w:rPr>
          <w:rFonts w:ascii="Arial" w:hAnsi="Arial" w:cs="Arial"/>
          <w:sz w:val="20"/>
          <w:szCs w:val="20"/>
        </w:rPr>
        <w:t>s</w:t>
      </w:r>
      <w:r w:rsidRPr="009F7794">
        <w:rPr>
          <w:rFonts w:ascii="Arial" w:hAnsi="Arial" w:cs="Arial"/>
          <w:sz w:val="20"/>
          <w:szCs w:val="20"/>
        </w:rPr>
        <w:t xml:space="preserve">zkód polegających na </w:t>
      </w:r>
      <w:r w:rsidR="009F7794">
        <w:rPr>
          <w:rFonts w:ascii="Arial" w:hAnsi="Arial" w:cs="Arial"/>
          <w:sz w:val="20"/>
          <w:szCs w:val="20"/>
        </w:rPr>
        <w:t>k</w:t>
      </w:r>
      <w:r w:rsidRPr="009F7794">
        <w:rPr>
          <w:rFonts w:ascii="Arial" w:hAnsi="Arial" w:cs="Arial"/>
          <w:sz w:val="20"/>
          <w:szCs w:val="20"/>
        </w:rPr>
        <w:t xml:space="preserve">radzieży </w:t>
      </w:r>
      <w:r w:rsidR="009F7794">
        <w:rPr>
          <w:rFonts w:ascii="Arial" w:hAnsi="Arial" w:cs="Arial"/>
          <w:sz w:val="20"/>
          <w:szCs w:val="20"/>
        </w:rPr>
        <w:t>p</w:t>
      </w:r>
      <w:r w:rsidRPr="009F7794">
        <w:rPr>
          <w:rFonts w:ascii="Arial" w:hAnsi="Arial" w:cs="Arial"/>
          <w:sz w:val="20"/>
          <w:szCs w:val="20"/>
        </w:rPr>
        <w:t>ojazdu mają zastosowanie następujące postanowienia:</w:t>
      </w:r>
    </w:p>
    <w:p w14:paraId="3674C9BA" w14:textId="77777777" w:rsidR="006B493A" w:rsidRDefault="008F4DCD">
      <w:pPr>
        <w:pStyle w:val="Akapitzlist"/>
        <w:numPr>
          <w:ilvl w:val="3"/>
          <w:numId w:val="12"/>
        </w:numPr>
        <w:tabs>
          <w:tab w:val="clear" w:pos="2160"/>
        </w:tabs>
        <w:ind w:hanging="735"/>
        <w:jc w:val="both"/>
        <w:rPr>
          <w:rFonts w:ascii="Arial" w:hAnsi="Arial" w:cs="Arial"/>
          <w:sz w:val="20"/>
          <w:szCs w:val="20"/>
        </w:rPr>
      </w:pPr>
      <w:r w:rsidRPr="006B493A">
        <w:rPr>
          <w:rFonts w:ascii="Arial" w:hAnsi="Arial" w:cs="Arial"/>
          <w:sz w:val="20"/>
          <w:szCs w:val="20"/>
        </w:rPr>
        <w:t xml:space="preserve">Zamawiający zobowiązany jest przed wypłatą odszkodowania do przeniesienia prawa własności </w:t>
      </w:r>
      <w:r w:rsidR="006B493A">
        <w:rPr>
          <w:rFonts w:ascii="Arial" w:hAnsi="Arial" w:cs="Arial"/>
          <w:sz w:val="20"/>
          <w:szCs w:val="20"/>
        </w:rPr>
        <w:t>p</w:t>
      </w:r>
      <w:r w:rsidRPr="006B493A">
        <w:rPr>
          <w:rFonts w:ascii="Arial" w:hAnsi="Arial" w:cs="Arial"/>
          <w:sz w:val="20"/>
          <w:szCs w:val="20"/>
        </w:rPr>
        <w:t xml:space="preserve">ojazdu na rzecz </w:t>
      </w:r>
      <w:r w:rsidR="006B493A">
        <w:rPr>
          <w:rFonts w:ascii="Arial" w:hAnsi="Arial" w:cs="Arial"/>
          <w:sz w:val="20"/>
          <w:szCs w:val="20"/>
        </w:rPr>
        <w:t>Ubezpieczyciela,</w:t>
      </w:r>
      <w:r w:rsidRPr="006B493A">
        <w:rPr>
          <w:rFonts w:ascii="Arial" w:hAnsi="Arial" w:cs="Arial"/>
          <w:sz w:val="20"/>
          <w:szCs w:val="20"/>
        </w:rPr>
        <w:t xml:space="preserve"> po wyrejestrowaniu tego </w:t>
      </w:r>
      <w:r w:rsidR="006B493A">
        <w:rPr>
          <w:rFonts w:ascii="Arial" w:hAnsi="Arial" w:cs="Arial"/>
          <w:sz w:val="20"/>
          <w:szCs w:val="20"/>
        </w:rPr>
        <w:t>p</w:t>
      </w:r>
      <w:r w:rsidRPr="006B493A">
        <w:rPr>
          <w:rFonts w:ascii="Arial" w:hAnsi="Arial" w:cs="Arial"/>
          <w:sz w:val="20"/>
          <w:szCs w:val="20"/>
        </w:rPr>
        <w:t>ojazdu, a w przypadku</w:t>
      </w:r>
      <w:r w:rsidR="006B493A">
        <w:rPr>
          <w:rFonts w:ascii="Arial" w:hAnsi="Arial" w:cs="Arial"/>
          <w:sz w:val="20"/>
          <w:szCs w:val="20"/>
        </w:rPr>
        <w:t>,</w:t>
      </w:r>
      <w:r w:rsidRPr="006B493A">
        <w:rPr>
          <w:rFonts w:ascii="Arial" w:hAnsi="Arial" w:cs="Arial"/>
          <w:sz w:val="20"/>
          <w:szCs w:val="20"/>
        </w:rPr>
        <w:t xml:space="preserve"> gdy </w:t>
      </w:r>
      <w:r w:rsidR="006B493A">
        <w:rPr>
          <w:rFonts w:ascii="Arial" w:hAnsi="Arial" w:cs="Arial"/>
          <w:sz w:val="20"/>
          <w:szCs w:val="20"/>
        </w:rPr>
        <w:t>p</w:t>
      </w:r>
      <w:r w:rsidRPr="006B493A">
        <w:rPr>
          <w:rFonts w:ascii="Arial" w:hAnsi="Arial" w:cs="Arial"/>
          <w:sz w:val="20"/>
          <w:szCs w:val="20"/>
        </w:rPr>
        <w:t>ojazd przyjęty do ubezpieczenia obciążony był należnościami celno-podatkowymi</w:t>
      </w:r>
      <w:r w:rsidR="006B493A">
        <w:rPr>
          <w:rFonts w:ascii="Arial" w:hAnsi="Arial" w:cs="Arial"/>
          <w:sz w:val="20"/>
          <w:szCs w:val="20"/>
        </w:rPr>
        <w:t>,</w:t>
      </w:r>
      <w:r w:rsidRPr="006B493A">
        <w:rPr>
          <w:rFonts w:ascii="Arial" w:hAnsi="Arial" w:cs="Arial"/>
          <w:sz w:val="20"/>
          <w:szCs w:val="20"/>
        </w:rPr>
        <w:t xml:space="preserve"> po uregulowaniu stosownych zobowiązań,</w:t>
      </w:r>
    </w:p>
    <w:p w14:paraId="357D7468" w14:textId="77777777" w:rsidR="006B493A" w:rsidRDefault="008F4DCD">
      <w:pPr>
        <w:pStyle w:val="Akapitzlist"/>
        <w:numPr>
          <w:ilvl w:val="3"/>
          <w:numId w:val="12"/>
        </w:numPr>
        <w:tabs>
          <w:tab w:val="clear" w:pos="2160"/>
        </w:tabs>
        <w:ind w:hanging="735"/>
        <w:jc w:val="both"/>
        <w:rPr>
          <w:rFonts w:ascii="Arial" w:hAnsi="Arial" w:cs="Arial"/>
          <w:sz w:val="20"/>
          <w:szCs w:val="20"/>
        </w:rPr>
      </w:pPr>
      <w:r w:rsidRPr="006B493A">
        <w:rPr>
          <w:rFonts w:ascii="Arial" w:hAnsi="Arial" w:cs="Arial"/>
          <w:sz w:val="20"/>
          <w:szCs w:val="20"/>
        </w:rPr>
        <w:t xml:space="preserve">jeżeli skradziony </w:t>
      </w:r>
      <w:r w:rsidR="006B493A">
        <w:rPr>
          <w:rFonts w:ascii="Arial" w:hAnsi="Arial" w:cs="Arial"/>
          <w:sz w:val="20"/>
          <w:szCs w:val="20"/>
        </w:rPr>
        <w:t>p</w:t>
      </w:r>
      <w:r w:rsidRPr="006B493A">
        <w:rPr>
          <w:rFonts w:ascii="Arial" w:hAnsi="Arial" w:cs="Arial"/>
          <w:sz w:val="20"/>
          <w:szCs w:val="20"/>
        </w:rPr>
        <w:t xml:space="preserve">ojazd został odzyskany po wypłacie odszkodowania przez </w:t>
      </w:r>
      <w:r w:rsidR="006B493A">
        <w:rPr>
          <w:rFonts w:ascii="Arial" w:hAnsi="Arial" w:cs="Arial"/>
          <w:sz w:val="20"/>
          <w:szCs w:val="20"/>
        </w:rPr>
        <w:t>Ubezpieczyciela</w:t>
      </w:r>
      <w:r w:rsidRPr="006B493A">
        <w:rPr>
          <w:rFonts w:ascii="Arial" w:hAnsi="Arial" w:cs="Arial"/>
          <w:sz w:val="20"/>
          <w:szCs w:val="20"/>
        </w:rPr>
        <w:t xml:space="preserve">, prawo własności </w:t>
      </w:r>
      <w:r w:rsidR="006B493A">
        <w:rPr>
          <w:rFonts w:ascii="Arial" w:hAnsi="Arial" w:cs="Arial"/>
          <w:sz w:val="20"/>
          <w:szCs w:val="20"/>
        </w:rPr>
        <w:t>p</w:t>
      </w:r>
      <w:r w:rsidRPr="006B493A">
        <w:rPr>
          <w:rFonts w:ascii="Arial" w:hAnsi="Arial" w:cs="Arial"/>
          <w:sz w:val="20"/>
          <w:szCs w:val="20"/>
        </w:rPr>
        <w:t>ojazdu może być przeniesione na poszkodowanego na warunkach wzajemnie uzgodnionych,</w:t>
      </w:r>
    </w:p>
    <w:p w14:paraId="00175DEA" w14:textId="77777777" w:rsidR="006B493A" w:rsidRDefault="008F4DCD">
      <w:pPr>
        <w:pStyle w:val="Akapitzlist"/>
        <w:numPr>
          <w:ilvl w:val="3"/>
          <w:numId w:val="12"/>
        </w:numPr>
        <w:tabs>
          <w:tab w:val="clear" w:pos="2160"/>
        </w:tabs>
        <w:ind w:hanging="735"/>
        <w:jc w:val="both"/>
        <w:rPr>
          <w:rFonts w:ascii="Arial" w:hAnsi="Arial" w:cs="Arial"/>
          <w:sz w:val="20"/>
          <w:szCs w:val="20"/>
        </w:rPr>
      </w:pPr>
      <w:r w:rsidRPr="006B493A">
        <w:rPr>
          <w:rFonts w:ascii="Arial" w:hAnsi="Arial" w:cs="Arial"/>
          <w:sz w:val="20"/>
          <w:szCs w:val="20"/>
        </w:rPr>
        <w:t xml:space="preserve">jeżeli skradziony </w:t>
      </w:r>
      <w:r w:rsidR="006B493A">
        <w:rPr>
          <w:rFonts w:ascii="Arial" w:hAnsi="Arial" w:cs="Arial"/>
          <w:sz w:val="20"/>
          <w:szCs w:val="20"/>
        </w:rPr>
        <w:t>p</w:t>
      </w:r>
      <w:r w:rsidRPr="006B493A">
        <w:rPr>
          <w:rFonts w:ascii="Arial" w:hAnsi="Arial" w:cs="Arial"/>
          <w:sz w:val="20"/>
          <w:szCs w:val="20"/>
        </w:rPr>
        <w:t xml:space="preserve">ojazd został odzyskany przed wypłatą odszkodowania i jest uszkodzony, </w:t>
      </w:r>
      <w:r w:rsidR="006B493A">
        <w:rPr>
          <w:rFonts w:ascii="Arial" w:hAnsi="Arial" w:cs="Arial"/>
          <w:sz w:val="20"/>
          <w:szCs w:val="20"/>
        </w:rPr>
        <w:t>Ubezpieczyciela</w:t>
      </w:r>
      <w:r w:rsidRPr="006B493A">
        <w:rPr>
          <w:rFonts w:ascii="Arial" w:hAnsi="Arial" w:cs="Arial"/>
          <w:sz w:val="20"/>
          <w:szCs w:val="20"/>
        </w:rPr>
        <w:t xml:space="preserve"> ustala wysokość odszkodowania zgodnie z postanowieniami pkt 3.9</w:t>
      </w:r>
      <w:r w:rsidR="006B493A">
        <w:rPr>
          <w:rFonts w:ascii="Arial" w:hAnsi="Arial" w:cs="Arial"/>
          <w:sz w:val="20"/>
          <w:szCs w:val="20"/>
        </w:rPr>
        <w:t>.</w:t>
      </w:r>
      <w:r w:rsidRPr="006B493A">
        <w:rPr>
          <w:rFonts w:ascii="Arial" w:hAnsi="Arial" w:cs="Arial"/>
          <w:sz w:val="20"/>
          <w:szCs w:val="20"/>
        </w:rPr>
        <w:t xml:space="preserve"> powyżej</w:t>
      </w:r>
      <w:r w:rsidR="006B493A">
        <w:rPr>
          <w:rFonts w:ascii="Arial" w:hAnsi="Arial" w:cs="Arial"/>
          <w:sz w:val="20"/>
          <w:szCs w:val="20"/>
        </w:rPr>
        <w:t>,</w:t>
      </w:r>
    </w:p>
    <w:p w14:paraId="0FBBD06B" w14:textId="33375929" w:rsidR="006B493A" w:rsidRDefault="008F4DCD">
      <w:pPr>
        <w:pStyle w:val="Akapitzlist"/>
        <w:numPr>
          <w:ilvl w:val="3"/>
          <w:numId w:val="12"/>
        </w:numPr>
        <w:tabs>
          <w:tab w:val="clear" w:pos="2160"/>
        </w:tabs>
        <w:ind w:hanging="735"/>
        <w:jc w:val="both"/>
        <w:rPr>
          <w:rFonts w:ascii="Arial" w:hAnsi="Arial" w:cs="Arial"/>
          <w:sz w:val="20"/>
          <w:szCs w:val="20"/>
        </w:rPr>
      </w:pPr>
      <w:r w:rsidRPr="006B493A">
        <w:rPr>
          <w:rFonts w:ascii="Arial" w:hAnsi="Arial" w:cs="Arial"/>
          <w:sz w:val="20"/>
          <w:szCs w:val="20"/>
        </w:rPr>
        <w:t xml:space="preserve">jeżeli przed utratą </w:t>
      </w:r>
      <w:r w:rsidR="006B493A">
        <w:rPr>
          <w:rFonts w:ascii="Arial" w:hAnsi="Arial" w:cs="Arial"/>
          <w:sz w:val="20"/>
          <w:szCs w:val="20"/>
        </w:rPr>
        <w:t>p</w:t>
      </w:r>
      <w:r w:rsidRPr="006B493A">
        <w:rPr>
          <w:rFonts w:ascii="Arial" w:hAnsi="Arial" w:cs="Arial"/>
          <w:sz w:val="20"/>
          <w:szCs w:val="20"/>
        </w:rPr>
        <w:t xml:space="preserve">ojazdu wskutek </w:t>
      </w:r>
      <w:r w:rsidR="006B493A">
        <w:rPr>
          <w:rFonts w:ascii="Arial" w:hAnsi="Arial" w:cs="Arial"/>
          <w:sz w:val="20"/>
          <w:szCs w:val="20"/>
        </w:rPr>
        <w:t>k</w:t>
      </w:r>
      <w:r w:rsidRPr="006B493A">
        <w:rPr>
          <w:rFonts w:ascii="Arial" w:hAnsi="Arial" w:cs="Arial"/>
          <w:sz w:val="20"/>
          <w:szCs w:val="20"/>
        </w:rPr>
        <w:t xml:space="preserve">radzieży miała miejsce wypłata odszkodowania z tytułu </w:t>
      </w:r>
      <w:r w:rsidR="006B493A">
        <w:rPr>
          <w:rFonts w:ascii="Arial" w:hAnsi="Arial" w:cs="Arial"/>
          <w:sz w:val="20"/>
          <w:szCs w:val="20"/>
        </w:rPr>
        <w:t>s</w:t>
      </w:r>
      <w:r w:rsidRPr="006B493A">
        <w:rPr>
          <w:rFonts w:ascii="Arial" w:hAnsi="Arial" w:cs="Arial"/>
          <w:sz w:val="20"/>
          <w:szCs w:val="20"/>
        </w:rPr>
        <w:t xml:space="preserve">zkody częściowej, </w:t>
      </w:r>
      <w:r w:rsidR="006B493A">
        <w:rPr>
          <w:rFonts w:ascii="Arial" w:hAnsi="Arial" w:cs="Arial"/>
          <w:sz w:val="20"/>
          <w:szCs w:val="20"/>
        </w:rPr>
        <w:t>Ubezpieczyciel</w:t>
      </w:r>
      <w:r w:rsidRPr="006B493A">
        <w:rPr>
          <w:rFonts w:ascii="Arial" w:hAnsi="Arial" w:cs="Arial"/>
          <w:sz w:val="20"/>
          <w:szCs w:val="20"/>
        </w:rPr>
        <w:t xml:space="preserve"> ustala wysokość odszkodowania w kwocie odpowiadającej sumie ubezpieczenia pomniejszonej o wysokość odszkodowania wypłaconego z tytułu </w:t>
      </w:r>
      <w:r w:rsidR="006B493A">
        <w:rPr>
          <w:rFonts w:ascii="Arial" w:hAnsi="Arial" w:cs="Arial"/>
          <w:sz w:val="20"/>
          <w:szCs w:val="20"/>
        </w:rPr>
        <w:t>s</w:t>
      </w:r>
      <w:r w:rsidRPr="006B493A">
        <w:rPr>
          <w:rFonts w:ascii="Arial" w:hAnsi="Arial" w:cs="Arial"/>
          <w:sz w:val="20"/>
          <w:szCs w:val="20"/>
        </w:rPr>
        <w:t>zkody częściowej; pomniejszenie to nie ma zastosowania w przypadku</w:t>
      </w:r>
      <w:r w:rsidR="006B493A">
        <w:rPr>
          <w:rFonts w:ascii="Arial" w:hAnsi="Arial" w:cs="Arial"/>
          <w:sz w:val="20"/>
          <w:szCs w:val="20"/>
        </w:rPr>
        <w:t>,</w:t>
      </w:r>
      <w:r w:rsidRPr="006B493A">
        <w:rPr>
          <w:rFonts w:ascii="Arial" w:hAnsi="Arial" w:cs="Arial"/>
          <w:sz w:val="20"/>
          <w:szCs w:val="20"/>
        </w:rPr>
        <w:t xml:space="preserve"> gdy: </w:t>
      </w:r>
    </w:p>
    <w:p w14:paraId="3961F25D" w14:textId="77777777" w:rsidR="006B493A" w:rsidRDefault="008F4DCD">
      <w:pPr>
        <w:pStyle w:val="Akapitzlist"/>
        <w:numPr>
          <w:ilvl w:val="4"/>
          <w:numId w:val="12"/>
        </w:numPr>
        <w:tabs>
          <w:tab w:val="clear" w:pos="2520"/>
        </w:tabs>
        <w:ind w:left="2552" w:hanging="851"/>
        <w:jc w:val="both"/>
        <w:rPr>
          <w:rFonts w:ascii="Arial" w:hAnsi="Arial" w:cs="Arial"/>
          <w:sz w:val="20"/>
          <w:szCs w:val="20"/>
        </w:rPr>
      </w:pPr>
      <w:r w:rsidRPr="006B493A">
        <w:rPr>
          <w:rFonts w:ascii="Arial" w:hAnsi="Arial" w:cs="Arial"/>
          <w:sz w:val="20"/>
          <w:szCs w:val="20"/>
        </w:rPr>
        <w:t xml:space="preserve">na wezwanie </w:t>
      </w:r>
      <w:r w:rsidR="006B493A">
        <w:rPr>
          <w:rFonts w:ascii="Arial" w:hAnsi="Arial" w:cs="Arial"/>
          <w:sz w:val="20"/>
          <w:szCs w:val="20"/>
        </w:rPr>
        <w:t>Ubezpieczyciela</w:t>
      </w:r>
      <w:r w:rsidRPr="006B493A">
        <w:rPr>
          <w:rFonts w:ascii="Arial" w:hAnsi="Arial" w:cs="Arial"/>
          <w:sz w:val="20"/>
          <w:szCs w:val="20"/>
        </w:rPr>
        <w:t xml:space="preserve">, Zamawiający przedłoży faktury potwierdzające dokonanie naprawy uszkodzeń </w:t>
      </w:r>
      <w:r w:rsidR="006B493A">
        <w:rPr>
          <w:rFonts w:ascii="Arial" w:hAnsi="Arial" w:cs="Arial"/>
          <w:sz w:val="20"/>
          <w:szCs w:val="20"/>
        </w:rPr>
        <w:t>p</w:t>
      </w:r>
      <w:r w:rsidRPr="006B493A">
        <w:rPr>
          <w:rFonts w:ascii="Arial" w:hAnsi="Arial" w:cs="Arial"/>
          <w:sz w:val="20"/>
          <w:szCs w:val="20"/>
        </w:rPr>
        <w:t xml:space="preserve">ojazdu w zakresie zgodnym z wcześniejszą </w:t>
      </w:r>
      <w:proofErr w:type="gramStart"/>
      <w:r w:rsidR="006B493A">
        <w:rPr>
          <w:rFonts w:ascii="Arial" w:hAnsi="Arial" w:cs="Arial"/>
          <w:sz w:val="20"/>
          <w:szCs w:val="20"/>
        </w:rPr>
        <w:t>s</w:t>
      </w:r>
      <w:r w:rsidRPr="006B493A">
        <w:rPr>
          <w:rFonts w:ascii="Arial" w:hAnsi="Arial" w:cs="Arial"/>
          <w:sz w:val="20"/>
          <w:szCs w:val="20"/>
        </w:rPr>
        <w:t>zkodą</w:t>
      </w:r>
      <w:r w:rsidR="006B493A">
        <w:rPr>
          <w:rFonts w:ascii="Arial" w:hAnsi="Arial" w:cs="Arial"/>
          <w:sz w:val="20"/>
          <w:szCs w:val="20"/>
        </w:rPr>
        <w:t>,</w:t>
      </w:r>
      <w:proofErr w:type="gramEnd"/>
      <w:r w:rsidRPr="006B493A">
        <w:rPr>
          <w:rFonts w:ascii="Arial" w:hAnsi="Arial" w:cs="Arial"/>
          <w:sz w:val="20"/>
          <w:szCs w:val="20"/>
        </w:rPr>
        <w:t xml:space="preserve"> lub</w:t>
      </w:r>
    </w:p>
    <w:p w14:paraId="78B6901C" w14:textId="782C0ECB" w:rsidR="008F4527" w:rsidRPr="006B493A" w:rsidRDefault="008F4DCD">
      <w:pPr>
        <w:pStyle w:val="Akapitzlist"/>
        <w:numPr>
          <w:ilvl w:val="4"/>
          <w:numId w:val="12"/>
        </w:numPr>
        <w:tabs>
          <w:tab w:val="clear" w:pos="2520"/>
        </w:tabs>
        <w:spacing w:after="0"/>
        <w:ind w:left="2552" w:hanging="851"/>
        <w:contextualSpacing w:val="0"/>
        <w:jc w:val="both"/>
        <w:rPr>
          <w:rFonts w:ascii="Arial" w:hAnsi="Arial" w:cs="Arial"/>
          <w:sz w:val="20"/>
          <w:szCs w:val="20"/>
        </w:rPr>
      </w:pPr>
      <w:r w:rsidRPr="006B493A">
        <w:rPr>
          <w:rFonts w:ascii="Arial" w:hAnsi="Arial" w:cs="Arial"/>
          <w:sz w:val="20"/>
          <w:szCs w:val="20"/>
        </w:rPr>
        <w:lastRenderedPageBreak/>
        <w:t xml:space="preserve">po dokonaniu napraw pojazdu w związku z wcześniejszą </w:t>
      </w:r>
      <w:r w:rsidR="006B493A">
        <w:rPr>
          <w:rFonts w:ascii="Arial" w:hAnsi="Arial" w:cs="Arial"/>
          <w:sz w:val="20"/>
          <w:szCs w:val="20"/>
        </w:rPr>
        <w:t>s</w:t>
      </w:r>
      <w:r w:rsidRPr="006B493A">
        <w:rPr>
          <w:rFonts w:ascii="Arial" w:hAnsi="Arial" w:cs="Arial"/>
          <w:sz w:val="20"/>
          <w:szCs w:val="20"/>
        </w:rPr>
        <w:t xml:space="preserve">zkodą dokonane </w:t>
      </w:r>
      <w:r w:rsidR="00CB2520">
        <w:rPr>
          <w:rFonts w:ascii="Arial" w:hAnsi="Arial" w:cs="Arial"/>
          <w:sz w:val="20"/>
          <w:szCs w:val="20"/>
        </w:rPr>
        <w:t>były</w:t>
      </w:r>
      <w:r w:rsidRPr="006B493A">
        <w:rPr>
          <w:rFonts w:ascii="Arial" w:hAnsi="Arial" w:cs="Arial"/>
          <w:sz w:val="20"/>
          <w:szCs w:val="20"/>
        </w:rPr>
        <w:t xml:space="preserve"> przez przedstawiciela </w:t>
      </w:r>
      <w:r w:rsidR="00CB2520">
        <w:rPr>
          <w:rFonts w:ascii="Arial" w:hAnsi="Arial" w:cs="Arial"/>
          <w:sz w:val="20"/>
          <w:szCs w:val="20"/>
        </w:rPr>
        <w:t>Ubezpieczyciela</w:t>
      </w:r>
      <w:r w:rsidRPr="006B493A">
        <w:rPr>
          <w:rFonts w:ascii="Arial" w:hAnsi="Arial" w:cs="Arial"/>
          <w:sz w:val="20"/>
          <w:szCs w:val="20"/>
        </w:rPr>
        <w:t xml:space="preserve"> oględziny </w:t>
      </w:r>
      <w:r w:rsidR="00CB2520">
        <w:rPr>
          <w:rFonts w:ascii="Arial" w:hAnsi="Arial" w:cs="Arial"/>
          <w:sz w:val="20"/>
          <w:szCs w:val="20"/>
        </w:rPr>
        <w:t>p</w:t>
      </w:r>
      <w:r w:rsidRPr="006B493A">
        <w:rPr>
          <w:rFonts w:ascii="Arial" w:hAnsi="Arial" w:cs="Arial"/>
          <w:sz w:val="20"/>
          <w:szCs w:val="20"/>
        </w:rPr>
        <w:t>ojazdu.</w:t>
      </w:r>
    </w:p>
    <w:p w14:paraId="3C2E16D3" w14:textId="5A95FFEE" w:rsidR="00CB2520" w:rsidRPr="00CE5A1E" w:rsidRDefault="00CB2520">
      <w:pPr>
        <w:numPr>
          <w:ilvl w:val="1"/>
          <w:numId w:val="12"/>
        </w:numPr>
        <w:tabs>
          <w:tab w:val="clear" w:pos="1000"/>
        </w:tabs>
        <w:spacing w:before="120" w:line="276" w:lineRule="auto"/>
        <w:ind w:left="567" w:hanging="573"/>
        <w:jc w:val="both"/>
        <w:outlineLvl w:val="1"/>
        <w:rPr>
          <w:rFonts w:ascii="Arial" w:hAnsi="Arial" w:cs="Arial"/>
          <w:color w:val="44546A" w:themeColor="text2"/>
          <w:sz w:val="20"/>
          <w:szCs w:val="20"/>
        </w:rPr>
      </w:pPr>
      <w:r>
        <w:rPr>
          <w:rFonts w:ascii="Arial" w:hAnsi="Arial" w:cs="Arial"/>
          <w:color w:val="44546A" w:themeColor="text2"/>
          <w:sz w:val="20"/>
          <w:szCs w:val="20"/>
        </w:rPr>
        <w:t>Naprawa prowizoryczna</w:t>
      </w:r>
    </w:p>
    <w:p w14:paraId="22E33F6C" w14:textId="77777777" w:rsidR="00CB2520" w:rsidRDefault="00CB2520">
      <w:pPr>
        <w:pStyle w:val="Akapitzlist"/>
        <w:numPr>
          <w:ilvl w:val="2"/>
          <w:numId w:val="12"/>
        </w:numPr>
        <w:tabs>
          <w:tab w:val="clear" w:pos="1571"/>
        </w:tabs>
        <w:spacing w:before="120" w:after="0"/>
        <w:ind w:left="1276" w:hanging="709"/>
        <w:contextualSpacing w:val="0"/>
        <w:jc w:val="both"/>
        <w:rPr>
          <w:rFonts w:ascii="Arial" w:hAnsi="Arial" w:cs="Arial"/>
          <w:sz w:val="20"/>
          <w:szCs w:val="20"/>
        </w:rPr>
      </w:pPr>
      <w:r w:rsidRPr="00CB2520">
        <w:rPr>
          <w:rFonts w:ascii="Arial" w:hAnsi="Arial" w:cs="Arial"/>
          <w:sz w:val="20"/>
          <w:szCs w:val="20"/>
        </w:rPr>
        <w:t>Z zastrzeżeniem pkt 3.10.2</w:t>
      </w:r>
      <w:r>
        <w:rPr>
          <w:rFonts w:ascii="Arial" w:hAnsi="Arial" w:cs="Arial"/>
          <w:sz w:val="20"/>
          <w:szCs w:val="20"/>
        </w:rPr>
        <w:t>.</w:t>
      </w:r>
      <w:r w:rsidRPr="00CB2520">
        <w:rPr>
          <w:rFonts w:ascii="Arial" w:hAnsi="Arial" w:cs="Arial"/>
          <w:sz w:val="20"/>
          <w:szCs w:val="20"/>
        </w:rPr>
        <w:t xml:space="preserve"> poniżej, jeżeli </w:t>
      </w:r>
      <w:r>
        <w:rPr>
          <w:rFonts w:ascii="Arial" w:hAnsi="Arial" w:cs="Arial"/>
          <w:sz w:val="20"/>
          <w:szCs w:val="20"/>
        </w:rPr>
        <w:t>p</w:t>
      </w:r>
      <w:r w:rsidRPr="00CB2520">
        <w:rPr>
          <w:rFonts w:ascii="Arial" w:hAnsi="Arial" w:cs="Arial"/>
          <w:sz w:val="20"/>
          <w:szCs w:val="20"/>
        </w:rPr>
        <w:t xml:space="preserve">ojazd został uszkodzony wskutek wypadku ubezpieczeniowego, który </w:t>
      </w:r>
      <w:r>
        <w:rPr>
          <w:rFonts w:ascii="Arial" w:hAnsi="Arial" w:cs="Arial"/>
          <w:sz w:val="20"/>
          <w:szCs w:val="20"/>
        </w:rPr>
        <w:t>miał miejsce poza</w:t>
      </w:r>
      <w:r w:rsidRPr="00CB2520">
        <w:rPr>
          <w:rFonts w:ascii="Arial" w:hAnsi="Arial" w:cs="Arial"/>
          <w:sz w:val="20"/>
          <w:szCs w:val="20"/>
        </w:rPr>
        <w:t xml:space="preserve"> granic</w:t>
      </w:r>
      <w:r>
        <w:rPr>
          <w:rFonts w:ascii="Arial" w:hAnsi="Arial" w:cs="Arial"/>
          <w:sz w:val="20"/>
          <w:szCs w:val="20"/>
        </w:rPr>
        <w:t>ami</w:t>
      </w:r>
      <w:r w:rsidRPr="00CB2520">
        <w:rPr>
          <w:rFonts w:ascii="Arial" w:hAnsi="Arial" w:cs="Arial"/>
          <w:sz w:val="20"/>
          <w:szCs w:val="20"/>
        </w:rPr>
        <w:t xml:space="preserve"> Rzeczypospolitej Polskiej, pojazd ten może zostać naprawiony za granicą Rzeczypospolitej Polskiej w zakresie niezbędnym do kontynuowania bezpiecznej jazdy (naprawa prowizoryczna), jeżeli koszt tej naprawy w dniu jej wykonania nie przekracza kwoty </w:t>
      </w:r>
      <w:r w:rsidRPr="00CB2520">
        <w:rPr>
          <w:rFonts w:ascii="Arial" w:hAnsi="Arial" w:cs="Arial"/>
          <w:b/>
          <w:bCs/>
          <w:sz w:val="20"/>
          <w:szCs w:val="20"/>
        </w:rPr>
        <w:t>2</w:t>
      </w:r>
      <w:r>
        <w:rPr>
          <w:rFonts w:ascii="Arial" w:hAnsi="Arial" w:cs="Arial"/>
          <w:b/>
          <w:bCs/>
          <w:sz w:val="20"/>
          <w:szCs w:val="20"/>
        </w:rPr>
        <w:t> </w:t>
      </w:r>
      <w:r w:rsidRPr="00CB2520">
        <w:rPr>
          <w:rFonts w:ascii="Arial" w:hAnsi="Arial" w:cs="Arial"/>
          <w:b/>
          <w:bCs/>
          <w:sz w:val="20"/>
          <w:szCs w:val="20"/>
        </w:rPr>
        <w:t>500</w:t>
      </w:r>
      <w:r>
        <w:rPr>
          <w:rFonts w:ascii="Arial" w:hAnsi="Arial" w:cs="Arial"/>
          <w:b/>
          <w:bCs/>
          <w:sz w:val="20"/>
          <w:szCs w:val="20"/>
        </w:rPr>
        <w:t xml:space="preserve"> </w:t>
      </w:r>
      <w:r w:rsidRPr="00CB2520">
        <w:rPr>
          <w:rFonts w:ascii="Arial" w:hAnsi="Arial" w:cs="Arial"/>
          <w:b/>
          <w:bCs/>
          <w:sz w:val="20"/>
          <w:szCs w:val="20"/>
        </w:rPr>
        <w:t>euro</w:t>
      </w:r>
      <w:r w:rsidRPr="00CB2520">
        <w:rPr>
          <w:rFonts w:ascii="Arial" w:hAnsi="Arial" w:cs="Arial"/>
          <w:sz w:val="20"/>
          <w:szCs w:val="20"/>
        </w:rPr>
        <w:t xml:space="preserve"> lub jej równowartości w innych walutach obcych, obliczonej według kursu średniego walut ogłaszanego przez Narodowy Bank Polski w dniu wykonania naprawy. Jeżeli koszt naprawy prowizorycznej przekracza wyżej wymienioną kwotę, wówczas naprawa pojazdu za granicą Rzeczypospolitej Polskiej może nastąpić po uzgodnieniu z </w:t>
      </w:r>
      <w:r>
        <w:rPr>
          <w:rFonts w:ascii="Arial" w:hAnsi="Arial" w:cs="Arial"/>
          <w:sz w:val="20"/>
          <w:szCs w:val="20"/>
        </w:rPr>
        <w:t>Ubezpieczycielem</w:t>
      </w:r>
      <w:r w:rsidRPr="00CB2520">
        <w:rPr>
          <w:rFonts w:ascii="Arial" w:hAnsi="Arial" w:cs="Arial"/>
          <w:sz w:val="20"/>
          <w:szCs w:val="20"/>
        </w:rPr>
        <w:t xml:space="preserve"> albo może nastąpić </w:t>
      </w:r>
      <w:r>
        <w:rPr>
          <w:rFonts w:ascii="Arial" w:hAnsi="Arial" w:cs="Arial"/>
          <w:sz w:val="20"/>
          <w:szCs w:val="20"/>
        </w:rPr>
        <w:br/>
      </w:r>
      <w:r w:rsidRPr="00CB2520">
        <w:rPr>
          <w:rFonts w:ascii="Arial" w:hAnsi="Arial" w:cs="Arial"/>
          <w:sz w:val="20"/>
          <w:szCs w:val="20"/>
        </w:rPr>
        <w:t>na terytorium Rzeczypospolitej Polskiej, z uwzględnieniem pkt 3.10.3</w:t>
      </w:r>
      <w:r>
        <w:rPr>
          <w:rFonts w:ascii="Arial" w:hAnsi="Arial" w:cs="Arial"/>
          <w:sz w:val="20"/>
          <w:szCs w:val="20"/>
        </w:rPr>
        <w:t>.</w:t>
      </w:r>
      <w:r w:rsidRPr="00CB2520">
        <w:rPr>
          <w:rFonts w:ascii="Arial" w:hAnsi="Arial" w:cs="Arial"/>
          <w:sz w:val="20"/>
          <w:szCs w:val="20"/>
        </w:rPr>
        <w:t xml:space="preserve"> poniżej.</w:t>
      </w:r>
    </w:p>
    <w:p w14:paraId="760AE665" w14:textId="77777777" w:rsidR="00CB2520" w:rsidRDefault="00CB2520">
      <w:pPr>
        <w:pStyle w:val="Akapitzlist"/>
        <w:numPr>
          <w:ilvl w:val="2"/>
          <w:numId w:val="12"/>
        </w:numPr>
        <w:tabs>
          <w:tab w:val="clear" w:pos="1571"/>
        </w:tabs>
        <w:spacing w:after="0"/>
        <w:ind w:left="1276" w:hanging="709"/>
        <w:contextualSpacing w:val="0"/>
        <w:jc w:val="both"/>
        <w:rPr>
          <w:rFonts w:ascii="Arial" w:hAnsi="Arial" w:cs="Arial"/>
          <w:sz w:val="20"/>
          <w:szCs w:val="20"/>
        </w:rPr>
      </w:pPr>
      <w:r w:rsidRPr="00CB2520">
        <w:rPr>
          <w:rFonts w:ascii="Arial" w:hAnsi="Arial" w:cs="Arial"/>
          <w:sz w:val="20"/>
          <w:szCs w:val="20"/>
        </w:rPr>
        <w:t xml:space="preserve">Jeżeli koszty naprawy prowizorycznej zostały poniesione bezpośrednio przez Zamawiającego lub osobę uprawnioną do korzystania z </w:t>
      </w:r>
      <w:r>
        <w:rPr>
          <w:rFonts w:ascii="Arial" w:hAnsi="Arial" w:cs="Arial"/>
          <w:sz w:val="20"/>
          <w:szCs w:val="20"/>
        </w:rPr>
        <w:t>p</w:t>
      </w:r>
      <w:r w:rsidRPr="00CB2520">
        <w:rPr>
          <w:rFonts w:ascii="Arial" w:hAnsi="Arial" w:cs="Arial"/>
          <w:sz w:val="20"/>
          <w:szCs w:val="20"/>
        </w:rPr>
        <w:t>ojazdu, w tym w sytuacji wskazanej w pkt 3.10.1</w:t>
      </w:r>
      <w:r>
        <w:rPr>
          <w:rFonts w:ascii="Arial" w:hAnsi="Arial" w:cs="Arial"/>
          <w:sz w:val="20"/>
          <w:szCs w:val="20"/>
        </w:rPr>
        <w:t>.</w:t>
      </w:r>
      <w:r w:rsidRPr="00CB2520">
        <w:rPr>
          <w:rFonts w:ascii="Arial" w:hAnsi="Arial" w:cs="Arial"/>
          <w:sz w:val="20"/>
          <w:szCs w:val="20"/>
        </w:rPr>
        <w:t xml:space="preserve"> powyżej zdanie drugie, zwrot tych kosztów następuje w Rzeczypospolitej Polskiej na podstawie imiennych rachunków lub faktur VAT i dowodów ich zapłaty. Jeżeli dokonana za granicą Rzeczypospolitej Polskiej naprawa pojazdu przekracza zakres naprawy prowizorycznej określonej w pkt 3.10.1</w:t>
      </w:r>
      <w:r>
        <w:rPr>
          <w:rFonts w:ascii="Arial" w:hAnsi="Arial" w:cs="Arial"/>
          <w:sz w:val="20"/>
          <w:szCs w:val="20"/>
        </w:rPr>
        <w:t>.</w:t>
      </w:r>
      <w:r w:rsidRPr="00CB2520">
        <w:rPr>
          <w:rFonts w:ascii="Arial" w:hAnsi="Arial" w:cs="Arial"/>
          <w:sz w:val="20"/>
          <w:szCs w:val="20"/>
        </w:rPr>
        <w:t xml:space="preserve"> powyżej, wysokość odszkodowania</w:t>
      </w:r>
      <w:r>
        <w:rPr>
          <w:rFonts w:ascii="Arial" w:hAnsi="Arial" w:cs="Arial"/>
          <w:sz w:val="20"/>
          <w:szCs w:val="20"/>
        </w:rPr>
        <w:t xml:space="preserve"> </w:t>
      </w:r>
      <w:r w:rsidRPr="00CB2520">
        <w:rPr>
          <w:rFonts w:ascii="Arial" w:hAnsi="Arial" w:cs="Arial"/>
          <w:sz w:val="20"/>
          <w:szCs w:val="20"/>
        </w:rPr>
        <w:t>w tej części ustala się według cen obowiązujących w Rzeczypospolitej Polskiej, chyba że faktycznie poniesione koszty są niższe. Wysokość odszkodowania ustala się według zasad określonych w pkt 3.9.4</w:t>
      </w:r>
      <w:r>
        <w:rPr>
          <w:rFonts w:ascii="Arial" w:hAnsi="Arial" w:cs="Arial"/>
          <w:sz w:val="20"/>
          <w:szCs w:val="20"/>
        </w:rPr>
        <w:t>.</w:t>
      </w:r>
      <w:r w:rsidRPr="00CB2520">
        <w:rPr>
          <w:rFonts w:ascii="Arial" w:hAnsi="Arial" w:cs="Arial"/>
          <w:sz w:val="20"/>
          <w:szCs w:val="20"/>
        </w:rPr>
        <w:t xml:space="preserve"> oraz pkt 3.9.7</w:t>
      </w:r>
      <w:r>
        <w:rPr>
          <w:rFonts w:ascii="Arial" w:hAnsi="Arial" w:cs="Arial"/>
          <w:sz w:val="20"/>
          <w:szCs w:val="20"/>
        </w:rPr>
        <w:t>.</w:t>
      </w:r>
      <w:r w:rsidRPr="00CB2520">
        <w:rPr>
          <w:rFonts w:ascii="Arial" w:hAnsi="Arial" w:cs="Arial"/>
          <w:sz w:val="20"/>
          <w:szCs w:val="20"/>
        </w:rPr>
        <w:t xml:space="preserve"> powyżej. </w:t>
      </w:r>
    </w:p>
    <w:p w14:paraId="7E564411" w14:textId="757A1A4A" w:rsidR="008F4527" w:rsidRPr="00CB2520" w:rsidRDefault="00CB2520">
      <w:pPr>
        <w:pStyle w:val="Akapitzlist"/>
        <w:numPr>
          <w:ilvl w:val="2"/>
          <w:numId w:val="12"/>
        </w:numPr>
        <w:tabs>
          <w:tab w:val="clear" w:pos="1571"/>
        </w:tabs>
        <w:spacing w:after="0"/>
        <w:ind w:left="1276" w:hanging="709"/>
        <w:contextualSpacing w:val="0"/>
        <w:jc w:val="both"/>
        <w:rPr>
          <w:rFonts w:ascii="Arial" w:hAnsi="Arial" w:cs="Arial"/>
          <w:sz w:val="20"/>
          <w:szCs w:val="20"/>
        </w:rPr>
      </w:pPr>
      <w:r w:rsidRPr="00CB2520">
        <w:rPr>
          <w:rFonts w:ascii="Arial" w:hAnsi="Arial" w:cs="Arial"/>
          <w:sz w:val="20"/>
          <w:szCs w:val="20"/>
        </w:rPr>
        <w:t xml:space="preserve">W razie konieczności holowania, transportu do Rzeczypospolitej Polskiej pojazdu uszkodzonego wskutek wypadku ubezpieczeniowego, który zaszedł za granicą Rzeczypospolitej Polskiej, koszty holowania tego pojazdu </w:t>
      </w:r>
      <w:r>
        <w:rPr>
          <w:rFonts w:ascii="Arial" w:hAnsi="Arial" w:cs="Arial"/>
          <w:sz w:val="20"/>
          <w:szCs w:val="20"/>
        </w:rPr>
        <w:t>Ubezpieczyciel</w:t>
      </w:r>
      <w:r w:rsidRPr="00CB2520">
        <w:rPr>
          <w:rFonts w:ascii="Arial" w:hAnsi="Arial" w:cs="Arial"/>
          <w:sz w:val="20"/>
          <w:szCs w:val="20"/>
        </w:rPr>
        <w:t xml:space="preserve"> zwraca według zasad określonych w pkt 3.7</w:t>
      </w:r>
      <w:r>
        <w:rPr>
          <w:rFonts w:ascii="Arial" w:hAnsi="Arial" w:cs="Arial"/>
          <w:sz w:val="20"/>
          <w:szCs w:val="20"/>
        </w:rPr>
        <w:t>.</w:t>
      </w:r>
      <w:r w:rsidRPr="00CB2520">
        <w:rPr>
          <w:rFonts w:ascii="Arial" w:hAnsi="Arial" w:cs="Arial"/>
          <w:sz w:val="20"/>
          <w:szCs w:val="20"/>
        </w:rPr>
        <w:t xml:space="preserve"> powyżej. Holowanie, transport pojazdu w takiej sytuacji wymaga uzgodnienia z </w:t>
      </w:r>
      <w:r w:rsidR="001F5235">
        <w:rPr>
          <w:rFonts w:ascii="Arial" w:hAnsi="Arial" w:cs="Arial"/>
          <w:sz w:val="20"/>
          <w:szCs w:val="20"/>
        </w:rPr>
        <w:t>Ubezpieczycielem</w:t>
      </w:r>
      <w:r w:rsidRPr="00CB2520">
        <w:rPr>
          <w:rFonts w:ascii="Arial" w:hAnsi="Arial" w:cs="Arial"/>
          <w:sz w:val="20"/>
          <w:szCs w:val="20"/>
        </w:rPr>
        <w:t>.</w:t>
      </w:r>
    </w:p>
    <w:p w14:paraId="4EFEC170" w14:textId="48D6CB53" w:rsidR="0014306F" w:rsidRDefault="0014306F">
      <w:pPr>
        <w:numPr>
          <w:ilvl w:val="1"/>
          <w:numId w:val="12"/>
        </w:numPr>
        <w:tabs>
          <w:tab w:val="clear" w:pos="1000"/>
        </w:tabs>
        <w:spacing w:before="120" w:after="60" w:line="276" w:lineRule="auto"/>
        <w:ind w:left="567" w:hanging="567"/>
        <w:jc w:val="both"/>
        <w:outlineLvl w:val="1"/>
        <w:rPr>
          <w:rFonts w:ascii="Arial" w:hAnsi="Arial" w:cs="Arial"/>
          <w:color w:val="44546A" w:themeColor="text2"/>
          <w:sz w:val="20"/>
          <w:szCs w:val="20"/>
        </w:rPr>
      </w:pPr>
      <w:r>
        <w:rPr>
          <w:rFonts w:ascii="Arial" w:hAnsi="Arial" w:cs="Arial"/>
          <w:color w:val="44546A" w:themeColor="text2"/>
          <w:sz w:val="20"/>
          <w:szCs w:val="20"/>
        </w:rPr>
        <w:t>Sumy ubezpieczenia</w:t>
      </w:r>
    </w:p>
    <w:tbl>
      <w:tblPr>
        <w:tblStyle w:val="Tabela-Siatka"/>
        <w:tblW w:w="7655" w:type="dxa"/>
        <w:tblInd w:w="562" w:type="dxa"/>
        <w:tblLayout w:type="fixed"/>
        <w:tblLook w:val="04A0" w:firstRow="1" w:lastRow="0" w:firstColumn="1" w:lastColumn="0" w:noHBand="0" w:noVBand="1"/>
      </w:tblPr>
      <w:tblGrid>
        <w:gridCol w:w="567"/>
        <w:gridCol w:w="3544"/>
        <w:gridCol w:w="1701"/>
        <w:gridCol w:w="1843"/>
      </w:tblGrid>
      <w:tr w:rsidR="0014306F" w:rsidRPr="00CE5A1E" w14:paraId="1E059C11" w14:textId="0A8500A1" w:rsidTr="0014306F">
        <w:trPr>
          <w:trHeight w:val="454"/>
          <w:tblHeader/>
        </w:trPr>
        <w:tc>
          <w:tcPr>
            <w:tcW w:w="567" w:type="dxa"/>
            <w:shd w:val="clear" w:color="auto" w:fill="44546A" w:themeFill="text2"/>
            <w:vAlign w:val="center"/>
          </w:tcPr>
          <w:p w14:paraId="32EDEDAC" w14:textId="77777777" w:rsidR="0014306F" w:rsidRPr="00CE5A1E" w:rsidRDefault="0014306F"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Lp.</w:t>
            </w:r>
          </w:p>
        </w:tc>
        <w:tc>
          <w:tcPr>
            <w:tcW w:w="3544" w:type="dxa"/>
            <w:shd w:val="clear" w:color="auto" w:fill="44546A" w:themeFill="text2"/>
            <w:vAlign w:val="center"/>
          </w:tcPr>
          <w:p w14:paraId="6CC3B13B" w14:textId="77777777" w:rsidR="0014306F" w:rsidRPr="00CE5A1E" w:rsidRDefault="0014306F"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Rodzaj pojazdu</w:t>
            </w:r>
          </w:p>
        </w:tc>
        <w:tc>
          <w:tcPr>
            <w:tcW w:w="1701" w:type="dxa"/>
            <w:shd w:val="clear" w:color="auto" w:fill="44546A" w:themeFill="text2"/>
            <w:vAlign w:val="center"/>
          </w:tcPr>
          <w:p w14:paraId="198BAA01" w14:textId="77777777" w:rsidR="0014306F" w:rsidRPr="00CE5A1E" w:rsidRDefault="0014306F"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Ilość (szt.)</w:t>
            </w:r>
          </w:p>
        </w:tc>
        <w:tc>
          <w:tcPr>
            <w:tcW w:w="1843" w:type="dxa"/>
            <w:shd w:val="clear" w:color="auto" w:fill="44546A" w:themeFill="text2"/>
            <w:vAlign w:val="center"/>
          </w:tcPr>
          <w:p w14:paraId="2B75C61B" w14:textId="459B3E95" w:rsidR="0014306F" w:rsidRPr="00CE5A1E" w:rsidRDefault="0014306F"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Suma ubezpieczenia</w:t>
            </w:r>
          </w:p>
        </w:tc>
      </w:tr>
      <w:tr w:rsidR="00D138B2" w:rsidRPr="00CE5A1E" w14:paraId="2353E7C5" w14:textId="603DB453" w:rsidTr="0014306F">
        <w:trPr>
          <w:trHeight w:val="283"/>
        </w:trPr>
        <w:tc>
          <w:tcPr>
            <w:tcW w:w="567" w:type="dxa"/>
            <w:vAlign w:val="center"/>
          </w:tcPr>
          <w:p w14:paraId="5840F863" w14:textId="77777777" w:rsidR="00D138B2" w:rsidRPr="00CE5A1E" w:rsidRDefault="00D138B2" w:rsidP="00D138B2">
            <w:pPr>
              <w:spacing w:line="276" w:lineRule="auto"/>
              <w:jc w:val="center"/>
              <w:outlineLvl w:val="1"/>
              <w:rPr>
                <w:rFonts w:ascii="Arial" w:hAnsi="Arial" w:cs="Arial"/>
                <w:sz w:val="16"/>
                <w:szCs w:val="16"/>
              </w:rPr>
            </w:pPr>
            <w:r w:rsidRPr="00CE5A1E">
              <w:rPr>
                <w:rFonts w:ascii="Arial" w:hAnsi="Arial" w:cs="Arial"/>
                <w:sz w:val="16"/>
                <w:szCs w:val="16"/>
              </w:rPr>
              <w:t>1</w:t>
            </w:r>
          </w:p>
        </w:tc>
        <w:tc>
          <w:tcPr>
            <w:tcW w:w="3544" w:type="dxa"/>
            <w:shd w:val="clear" w:color="auto" w:fill="auto"/>
            <w:vAlign w:val="center"/>
          </w:tcPr>
          <w:p w14:paraId="4F85E15B" w14:textId="7B51B6F1" w:rsidR="00D138B2" w:rsidRPr="00CE5A1E" w:rsidRDefault="00D138B2" w:rsidP="00D138B2">
            <w:pPr>
              <w:spacing w:line="276" w:lineRule="auto"/>
              <w:outlineLvl w:val="1"/>
              <w:rPr>
                <w:rFonts w:ascii="Arial" w:hAnsi="Arial" w:cs="Arial"/>
                <w:sz w:val="16"/>
                <w:szCs w:val="16"/>
              </w:rPr>
            </w:pPr>
            <w:r>
              <w:rPr>
                <w:rFonts w:ascii="Arial" w:hAnsi="Arial" w:cs="Arial"/>
                <w:sz w:val="16"/>
                <w:szCs w:val="16"/>
              </w:rPr>
              <w:t>ciągnik</w:t>
            </w:r>
          </w:p>
        </w:tc>
        <w:tc>
          <w:tcPr>
            <w:tcW w:w="1701" w:type="dxa"/>
            <w:shd w:val="clear" w:color="auto" w:fill="auto"/>
            <w:vAlign w:val="center"/>
          </w:tcPr>
          <w:p w14:paraId="06DE9056" w14:textId="3E5D1363" w:rsidR="00D138B2" w:rsidRPr="00CE5A1E" w:rsidRDefault="009378B8" w:rsidP="00D138B2">
            <w:pPr>
              <w:spacing w:line="276" w:lineRule="auto"/>
              <w:jc w:val="center"/>
              <w:outlineLvl w:val="1"/>
              <w:rPr>
                <w:rFonts w:ascii="Arial" w:hAnsi="Arial" w:cs="Arial"/>
                <w:sz w:val="16"/>
                <w:szCs w:val="16"/>
              </w:rPr>
            </w:pPr>
            <w:r>
              <w:rPr>
                <w:rFonts w:ascii="Arial" w:hAnsi="Arial" w:cs="Arial"/>
                <w:sz w:val="16"/>
                <w:szCs w:val="16"/>
              </w:rPr>
              <w:t>5</w:t>
            </w:r>
          </w:p>
        </w:tc>
        <w:tc>
          <w:tcPr>
            <w:tcW w:w="1843" w:type="dxa"/>
            <w:vAlign w:val="center"/>
          </w:tcPr>
          <w:p w14:paraId="3A3BCF09" w14:textId="5367C5AE" w:rsidR="00D138B2" w:rsidRPr="00CE5A1E" w:rsidRDefault="009378B8" w:rsidP="00D138B2">
            <w:pPr>
              <w:spacing w:line="276" w:lineRule="auto"/>
              <w:jc w:val="right"/>
              <w:outlineLvl w:val="1"/>
              <w:rPr>
                <w:rFonts w:ascii="Arial" w:hAnsi="Arial" w:cs="Arial"/>
                <w:sz w:val="16"/>
                <w:szCs w:val="16"/>
              </w:rPr>
            </w:pPr>
            <w:r>
              <w:rPr>
                <w:rFonts w:ascii="Arial" w:hAnsi="Arial" w:cs="Arial"/>
                <w:sz w:val="16"/>
                <w:szCs w:val="16"/>
              </w:rPr>
              <w:t>205 598 zł</w:t>
            </w:r>
          </w:p>
        </w:tc>
      </w:tr>
      <w:tr w:rsidR="00D138B2" w:rsidRPr="00CE5A1E" w14:paraId="2E1F560A" w14:textId="238261EA" w:rsidTr="0014306F">
        <w:trPr>
          <w:trHeight w:val="283"/>
        </w:trPr>
        <w:tc>
          <w:tcPr>
            <w:tcW w:w="567" w:type="dxa"/>
            <w:vAlign w:val="center"/>
          </w:tcPr>
          <w:p w14:paraId="64EF30B4" w14:textId="77777777" w:rsidR="00D138B2" w:rsidRPr="00CE5A1E" w:rsidRDefault="00D138B2" w:rsidP="00D138B2">
            <w:pPr>
              <w:spacing w:line="276" w:lineRule="auto"/>
              <w:jc w:val="center"/>
              <w:outlineLvl w:val="1"/>
              <w:rPr>
                <w:rFonts w:ascii="Arial" w:hAnsi="Arial" w:cs="Arial"/>
                <w:sz w:val="16"/>
                <w:szCs w:val="16"/>
              </w:rPr>
            </w:pPr>
            <w:r w:rsidRPr="00CE5A1E">
              <w:rPr>
                <w:rFonts w:ascii="Arial" w:hAnsi="Arial" w:cs="Arial"/>
                <w:sz w:val="16"/>
                <w:szCs w:val="16"/>
              </w:rPr>
              <w:t>2</w:t>
            </w:r>
          </w:p>
        </w:tc>
        <w:tc>
          <w:tcPr>
            <w:tcW w:w="3544" w:type="dxa"/>
            <w:shd w:val="clear" w:color="auto" w:fill="auto"/>
            <w:vAlign w:val="center"/>
          </w:tcPr>
          <w:p w14:paraId="472C55D0" w14:textId="08E4255A" w:rsidR="00D138B2" w:rsidRPr="00CE5A1E" w:rsidRDefault="00D138B2" w:rsidP="00D138B2">
            <w:pPr>
              <w:spacing w:line="276" w:lineRule="auto"/>
              <w:outlineLvl w:val="1"/>
              <w:rPr>
                <w:rFonts w:ascii="Arial" w:hAnsi="Arial" w:cs="Arial"/>
                <w:sz w:val="16"/>
                <w:szCs w:val="16"/>
              </w:rPr>
            </w:pPr>
            <w:r>
              <w:rPr>
                <w:rFonts w:ascii="Arial" w:hAnsi="Arial" w:cs="Arial"/>
                <w:sz w:val="16"/>
                <w:szCs w:val="16"/>
              </w:rPr>
              <w:t>ciężarowo-osobowy</w:t>
            </w:r>
          </w:p>
        </w:tc>
        <w:tc>
          <w:tcPr>
            <w:tcW w:w="1701" w:type="dxa"/>
            <w:shd w:val="clear" w:color="auto" w:fill="auto"/>
            <w:vAlign w:val="center"/>
          </w:tcPr>
          <w:p w14:paraId="09737A16" w14:textId="13BD8C3E" w:rsidR="00D138B2" w:rsidRPr="00CE5A1E" w:rsidRDefault="009378B8" w:rsidP="00D138B2">
            <w:pPr>
              <w:spacing w:line="276" w:lineRule="auto"/>
              <w:jc w:val="center"/>
              <w:outlineLvl w:val="1"/>
              <w:rPr>
                <w:rFonts w:ascii="Arial" w:hAnsi="Arial" w:cs="Arial"/>
                <w:sz w:val="16"/>
                <w:szCs w:val="16"/>
              </w:rPr>
            </w:pPr>
            <w:r>
              <w:rPr>
                <w:rFonts w:ascii="Arial" w:hAnsi="Arial" w:cs="Arial"/>
                <w:sz w:val="16"/>
                <w:szCs w:val="16"/>
              </w:rPr>
              <w:t>1</w:t>
            </w:r>
          </w:p>
        </w:tc>
        <w:tc>
          <w:tcPr>
            <w:tcW w:w="1843" w:type="dxa"/>
            <w:vAlign w:val="center"/>
          </w:tcPr>
          <w:p w14:paraId="5BF31916" w14:textId="5E9C9BD3" w:rsidR="00D138B2" w:rsidRPr="00CE5A1E" w:rsidRDefault="009378B8" w:rsidP="00D138B2">
            <w:pPr>
              <w:spacing w:line="276" w:lineRule="auto"/>
              <w:jc w:val="right"/>
              <w:outlineLvl w:val="1"/>
              <w:rPr>
                <w:rFonts w:ascii="Arial" w:hAnsi="Arial" w:cs="Arial"/>
                <w:sz w:val="16"/>
                <w:szCs w:val="16"/>
              </w:rPr>
            </w:pPr>
            <w:r>
              <w:rPr>
                <w:rFonts w:ascii="Arial" w:hAnsi="Arial" w:cs="Arial"/>
                <w:sz w:val="16"/>
                <w:szCs w:val="16"/>
              </w:rPr>
              <w:t>29 000 zł</w:t>
            </w:r>
          </w:p>
        </w:tc>
      </w:tr>
      <w:tr w:rsidR="00D138B2" w:rsidRPr="00CE5A1E" w14:paraId="2B8EEAB1" w14:textId="18163AFC" w:rsidTr="0014306F">
        <w:trPr>
          <w:trHeight w:val="283"/>
        </w:trPr>
        <w:tc>
          <w:tcPr>
            <w:tcW w:w="567" w:type="dxa"/>
            <w:vAlign w:val="center"/>
          </w:tcPr>
          <w:p w14:paraId="03349261" w14:textId="77777777" w:rsidR="00D138B2" w:rsidRPr="00CE5A1E" w:rsidRDefault="00D138B2" w:rsidP="00D138B2">
            <w:pPr>
              <w:spacing w:line="276" w:lineRule="auto"/>
              <w:jc w:val="center"/>
              <w:outlineLvl w:val="1"/>
              <w:rPr>
                <w:rFonts w:ascii="Arial" w:hAnsi="Arial" w:cs="Arial"/>
                <w:sz w:val="16"/>
                <w:szCs w:val="16"/>
              </w:rPr>
            </w:pPr>
            <w:r w:rsidRPr="00CE5A1E">
              <w:rPr>
                <w:rFonts w:ascii="Arial" w:hAnsi="Arial" w:cs="Arial"/>
                <w:sz w:val="16"/>
                <w:szCs w:val="16"/>
              </w:rPr>
              <w:t>3</w:t>
            </w:r>
          </w:p>
        </w:tc>
        <w:tc>
          <w:tcPr>
            <w:tcW w:w="3544" w:type="dxa"/>
            <w:shd w:val="clear" w:color="auto" w:fill="auto"/>
            <w:vAlign w:val="center"/>
          </w:tcPr>
          <w:p w14:paraId="12E0576D" w14:textId="3379B374" w:rsidR="00D138B2" w:rsidRPr="00CE5A1E" w:rsidRDefault="00D138B2" w:rsidP="00D138B2">
            <w:pPr>
              <w:spacing w:line="276" w:lineRule="auto"/>
              <w:outlineLvl w:val="1"/>
              <w:rPr>
                <w:rFonts w:ascii="Arial" w:hAnsi="Arial" w:cs="Arial"/>
                <w:sz w:val="16"/>
                <w:szCs w:val="16"/>
              </w:rPr>
            </w:pPr>
            <w:r>
              <w:rPr>
                <w:rFonts w:ascii="Arial" w:hAnsi="Arial" w:cs="Arial"/>
                <w:sz w:val="16"/>
                <w:szCs w:val="16"/>
              </w:rPr>
              <w:t>ciężarowy</w:t>
            </w:r>
          </w:p>
        </w:tc>
        <w:tc>
          <w:tcPr>
            <w:tcW w:w="1701" w:type="dxa"/>
            <w:shd w:val="clear" w:color="auto" w:fill="auto"/>
            <w:vAlign w:val="center"/>
          </w:tcPr>
          <w:p w14:paraId="2100822E" w14:textId="69B9E0BE" w:rsidR="00D138B2" w:rsidRPr="00CE5A1E" w:rsidRDefault="009378B8" w:rsidP="00D138B2">
            <w:pPr>
              <w:spacing w:line="276" w:lineRule="auto"/>
              <w:jc w:val="center"/>
              <w:outlineLvl w:val="1"/>
              <w:rPr>
                <w:rFonts w:ascii="Arial" w:hAnsi="Arial" w:cs="Arial"/>
                <w:sz w:val="16"/>
                <w:szCs w:val="16"/>
              </w:rPr>
            </w:pPr>
            <w:r>
              <w:rPr>
                <w:rFonts w:ascii="Arial" w:hAnsi="Arial" w:cs="Arial"/>
                <w:sz w:val="16"/>
                <w:szCs w:val="16"/>
              </w:rPr>
              <w:t>6</w:t>
            </w:r>
          </w:p>
        </w:tc>
        <w:tc>
          <w:tcPr>
            <w:tcW w:w="1843" w:type="dxa"/>
            <w:vAlign w:val="center"/>
          </w:tcPr>
          <w:p w14:paraId="27E18ECB" w14:textId="36381361" w:rsidR="00D138B2" w:rsidRPr="00CE5A1E" w:rsidRDefault="009378B8" w:rsidP="00D138B2">
            <w:pPr>
              <w:spacing w:line="276" w:lineRule="auto"/>
              <w:jc w:val="right"/>
              <w:outlineLvl w:val="1"/>
              <w:rPr>
                <w:rFonts w:ascii="Arial" w:hAnsi="Arial" w:cs="Arial"/>
                <w:sz w:val="16"/>
                <w:szCs w:val="16"/>
              </w:rPr>
            </w:pPr>
            <w:r>
              <w:rPr>
                <w:rFonts w:ascii="Arial" w:hAnsi="Arial" w:cs="Arial"/>
                <w:sz w:val="16"/>
                <w:szCs w:val="16"/>
              </w:rPr>
              <w:t>297 500 zł</w:t>
            </w:r>
          </w:p>
        </w:tc>
      </w:tr>
      <w:tr w:rsidR="00D138B2" w:rsidRPr="00CE5A1E" w14:paraId="1A2F4200" w14:textId="132FD2E6" w:rsidTr="0014306F">
        <w:trPr>
          <w:trHeight w:val="283"/>
        </w:trPr>
        <w:tc>
          <w:tcPr>
            <w:tcW w:w="567" w:type="dxa"/>
            <w:vAlign w:val="center"/>
          </w:tcPr>
          <w:p w14:paraId="24CE42D2" w14:textId="77777777" w:rsidR="00D138B2" w:rsidRPr="00CE5A1E" w:rsidRDefault="00D138B2" w:rsidP="00D138B2">
            <w:pPr>
              <w:spacing w:line="276" w:lineRule="auto"/>
              <w:jc w:val="center"/>
              <w:outlineLvl w:val="1"/>
              <w:rPr>
                <w:rFonts w:ascii="Arial" w:hAnsi="Arial" w:cs="Arial"/>
                <w:sz w:val="16"/>
                <w:szCs w:val="16"/>
              </w:rPr>
            </w:pPr>
            <w:r w:rsidRPr="00CE5A1E">
              <w:rPr>
                <w:rFonts w:ascii="Arial" w:hAnsi="Arial" w:cs="Arial"/>
                <w:sz w:val="16"/>
                <w:szCs w:val="16"/>
              </w:rPr>
              <w:t>4</w:t>
            </w:r>
          </w:p>
        </w:tc>
        <w:tc>
          <w:tcPr>
            <w:tcW w:w="3544" w:type="dxa"/>
            <w:shd w:val="clear" w:color="auto" w:fill="auto"/>
            <w:vAlign w:val="center"/>
          </w:tcPr>
          <w:p w14:paraId="17E646D0" w14:textId="5EE64719" w:rsidR="00D138B2" w:rsidRPr="00CE5A1E" w:rsidRDefault="00D138B2" w:rsidP="00D138B2">
            <w:pPr>
              <w:spacing w:line="276" w:lineRule="auto"/>
              <w:outlineLvl w:val="1"/>
              <w:rPr>
                <w:rFonts w:ascii="Arial" w:hAnsi="Arial" w:cs="Arial"/>
                <w:sz w:val="16"/>
                <w:szCs w:val="16"/>
              </w:rPr>
            </w:pPr>
            <w:r>
              <w:rPr>
                <w:rFonts w:ascii="Arial" w:hAnsi="Arial" w:cs="Arial"/>
                <w:sz w:val="16"/>
                <w:szCs w:val="16"/>
              </w:rPr>
              <w:t>motorower</w:t>
            </w:r>
          </w:p>
        </w:tc>
        <w:tc>
          <w:tcPr>
            <w:tcW w:w="1701" w:type="dxa"/>
            <w:shd w:val="clear" w:color="auto" w:fill="auto"/>
            <w:vAlign w:val="center"/>
          </w:tcPr>
          <w:p w14:paraId="7BF2518B" w14:textId="1AEFB809" w:rsidR="00D138B2" w:rsidRPr="00CE5A1E" w:rsidRDefault="009378B8" w:rsidP="00D138B2">
            <w:pPr>
              <w:spacing w:line="276" w:lineRule="auto"/>
              <w:jc w:val="center"/>
              <w:outlineLvl w:val="1"/>
              <w:rPr>
                <w:rFonts w:ascii="Arial" w:hAnsi="Arial" w:cs="Arial"/>
                <w:sz w:val="16"/>
                <w:szCs w:val="16"/>
              </w:rPr>
            </w:pPr>
            <w:r>
              <w:rPr>
                <w:rFonts w:ascii="Arial" w:hAnsi="Arial" w:cs="Arial"/>
                <w:sz w:val="16"/>
                <w:szCs w:val="16"/>
              </w:rPr>
              <w:t>2</w:t>
            </w:r>
          </w:p>
        </w:tc>
        <w:tc>
          <w:tcPr>
            <w:tcW w:w="1843" w:type="dxa"/>
            <w:vAlign w:val="center"/>
          </w:tcPr>
          <w:p w14:paraId="2CBA6A2B" w14:textId="67F14A47" w:rsidR="00D138B2" w:rsidRPr="00CE5A1E" w:rsidRDefault="009378B8" w:rsidP="00D138B2">
            <w:pPr>
              <w:spacing w:line="276" w:lineRule="auto"/>
              <w:jc w:val="right"/>
              <w:outlineLvl w:val="1"/>
              <w:rPr>
                <w:rFonts w:ascii="Arial" w:hAnsi="Arial" w:cs="Arial"/>
                <w:sz w:val="16"/>
                <w:szCs w:val="16"/>
              </w:rPr>
            </w:pPr>
            <w:r>
              <w:rPr>
                <w:rFonts w:ascii="Arial" w:hAnsi="Arial" w:cs="Arial"/>
                <w:sz w:val="16"/>
                <w:szCs w:val="16"/>
              </w:rPr>
              <w:t>6 000 zł</w:t>
            </w:r>
          </w:p>
        </w:tc>
      </w:tr>
      <w:tr w:rsidR="00D138B2" w:rsidRPr="00CE5A1E" w14:paraId="123F1EB8" w14:textId="0687B856" w:rsidTr="0014306F">
        <w:trPr>
          <w:trHeight w:val="283"/>
        </w:trPr>
        <w:tc>
          <w:tcPr>
            <w:tcW w:w="567" w:type="dxa"/>
            <w:vAlign w:val="center"/>
          </w:tcPr>
          <w:p w14:paraId="2203C142" w14:textId="77777777" w:rsidR="00D138B2" w:rsidRPr="00CE5A1E" w:rsidDel="00C86CEE" w:rsidRDefault="00D138B2" w:rsidP="00D138B2">
            <w:pPr>
              <w:spacing w:line="276" w:lineRule="auto"/>
              <w:jc w:val="center"/>
              <w:outlineLvl w:val="1"/>
              <w:rPr>
                <w:rFonts w:ascii="Arial" w:hAnsi="Arial" w:cs="Arial"/>
                <w:sz w:val="16"/>
                <w:szCs w:val="16"/>
              </w:rPr>
            </w:pPr>
            <w:r w:rsidRPr="00CE5A1E">
              <w:rPr>
                <w:rFonts w:ascii="Arial" w:hAnsi="Arial" w:cs="Arial"/>
                <w:sz w:val="16"/>
                <w:szCs w:val="16"/>
              </w:rPr>
              <w:t>5</w:t>
            </w:r>
          </w:p>
        </w:tc>
        <w:tc>
          <w:tcPr>
            <w:tcW w:w="3544" w:type="dxa"/>
            <w:shd w:val="clear" w:color="auto" w:fill="auto"/>
            <w:vAlign w:val="center"/>
          </w:tcPr>
          <w:p w14:paraId="0519D0DB" w14:textId="434281BE" w:rsidR="00D138B2" w:rsidRPr="00CE5A1E" w:rsidRDefault="00D138B2" w:rsidP="00D138B2">
            <w:pPr>
              <w:spacing w:line="276" w:lineRule="auto"/>
              <w:outlineLvl w:val="1"/>
              <w:rPr>
                <w:rFonts w:ascii="Arial" w:hAnsi="Arial" w:cs="Arial"/>
                <w:sz w:val="16"/>
                <w:szCs w:val="16"/>
              </w:rPr>
            </w:pPr>
            <w:r>
              <w:rPr>
                <w:rFonts w:ascii="Arial" w:hAnsi="Arial" w:cs="Arial"/>
                <w:sz w:val="16"/>
                <w:szCs w:val="16"/>
              </w:rPr>
              <w:t>osobowy</w:t>
            </w:r>
          </w:p>
        </w:tc>
        <w:tc>
          <w:tcPr>
            <w:tcW w:w="1701" w:type="dxa"/>
            <w:shd w:val="clear" w:color="auto" w:fill="auto"/>
            <w:vAlign w:val="center"/>
          </w:tcPr>
          <w:p w14:paraId="7A07A483" w14:textId="6FF2AFD9" w:rsidR="00D138B2" w:rsidRPr="00CE5A1E" w:rsidRDefault="009378B8" w:rsidP="00D138B2">
            <w:pPr>
              <w:spacing w:line="276" w:lineRule="auto"/>
              <w:jc w:val="center"/>
              <w:outlineLvl w:val="1"/>
              <w:rPr>
                <w:rFonts w:ascii="Arial" w:hAnsi="Arial" w:cs="Arial"/>
                <w:sz w:val="16"/>
                <w:szCs w:val="16"/>
              </w:rPr>
            </w:pPr>
            <w:r>
              <w:rPr>
                <w:rFonts w:ascii="Arial" w:hAnsi="Arial" w:cs="Arial"/>
                <w:sz w:val="16"/>
                <w:szCs w:val="16"/>
              </w:rPr>
              <w:t>26</w:t>
            </w:r>
          </w:p>
        </w:tc>
        <w:tc>
          <w:tcPr>
            <w:tcW w:w="1843" w:type="dxa"/>
            <w:vAlign w:val="center"/>
          </w:tcPr>
          <w:p w14:paraId="1FB75E03" w14:textId="74D1558D" w:rsidR="00D138B2" w:rsidRPr="00CE5A1E" w:rsidRDefault="009378B8" w:rsidP="00D138B2">
            <w:pPr>
              <w:spacing w:line="276" w:lineRule="auto"/>
              <w:jc w:val="right"/>
              <w:outlineLvl w:val="1"/>
              <w:rPr>
                <w:rFonts w:ascii="Arial" w:hAnsi="Arial" w:cs="Arial"/>
                <w:sz w:val="16"/>
                <w:szCs w:val="16"/>
              </w:rPr>
            </w:pPr>
            <w:r>
              <w:rPr>
                <w:rFonts w:ascii="Arial" w:hAnsi="Arial" w:cs="Arial"/>
                <w:sz w:val="16"/>
                <w:szCs w:val="16"/>
              </w:rPr>
              <w:t>1 272 500 zł</w:t>
            </w:r>
          </w:p>
        </w:tc>
      </w:tr>
      <w:tr w:rsidR="00D138B2" w:rsidRPr="00CE5A1E" w14:paraId="33F42E20" w14:textId="589E575B" w:rsidTr="0014306F">
        <w:trPr>
          <w:trHeight w:val="283"/>
        </w:trPr>
        <w:tc>
          <w:tcPr>
            <w:tcW w:w="567" w:type="dxa"/>
            <w:vAlign w:val="center"/>
          </w:tcPr>
          <w:p w14:paraId="1A8A2654" w14:textId="77777777" w:rsidR="00D138B2" w:rsidRPr="00CE5A1E" w:rsidRDefault="00D138B2" w:rsidP="00D138B2">
            <w:pPr>
              <w:spacing w:line="276" w:lineRule="auto"/>
              <w:jc w:val="center"/>
              <w:outlineLvl w:val="1"/>
              <w:rPr>
                <w:rFonts w:ascii="Arial" w:hAnsi="Arial" w:cs="Arial"/>
                <w:sz w:val="16"/>
                <w:szCs w:val="16"/>
              </w:rPr>
            </w:pPr>
            <w:r w:rsidRPr="00CE5A1E">
              <w:rPr>
                <w:rFonts w:ascii="Arial" w:hAnsi="Arial" w:cs="Arial"/>
                <w:sz w:val="16"/>
                <w:szCs w:val="16"/>
              </w:rPr>
              <w:t>6</w:t>
            </w:r>
          </w:p>
        </w:tc>
        <w:tc>
          <w:tcPr>
            <w:tcW w:w="3544" w:type="dxa"/>
            <w:shd w:val="clear" w:color="auto" w:fill="auto"/>
            <w:vAlign w:val="center"/>
          </w:tcPr>
          <w:p w14:paraId="40ED21CF" w14:textId="697832EF" w:rsidR="00D138B2" w:rsidRPr="00CE5A1E" w:rsidRDefault="00D138B2" w:rsidP="00D138B2">
            <w:pPr>
              <w:spacing w:line="276" w:lineRule="auto"/>
              <w:outlineLvl w:val="1"/>
              <w:rPr>
                <w:rFonts w:ascii="Arial" w:hAnsi="Arial" w:cs="Arial"/>
                <w:sz w:val="16"/>
                <w:szCs w:val="16"/>
              </w:rPr>
            </w:pPr>
            <w:r>
              <w:rPr>
                <w:rFonts w:ascii="Arial" w:hAnsi="Arial" w:cs="Arial"/>
                <w:sz w:val="16"/>
                <w:szCs w:val="16"/>
              </w:rPr>
              <w:t>przyczepa</w:t>
            </w:r>
          </w:p>
        </w:tc>
        <w:tc>
          <w:tcPr>
            <w:tcW w:w="1701" w:type="dxa"/>
            <w:shd w:val="clear" w:color="auto" w:fill="auto"/>
            <w:vAlign w:val="center"/>
          </w:tcPr>
          <w:p w14:paraId="253D18FB" w14:textId="4C51000F" w:rsidR="00D138B2" w:rsidRPr="00CE5A1E" w:rsidRDefault="009378B8" w:rsidP="00D138B2">
            <w:pPr>
              <w:spacing w:line="276" w:lineRule="auto"/>
              <w:jc w:val="center"/>
              <w:outlineLvl w:val="1"/>
              <w:rPr>
                <w:rFonts w:ascii="Arial" w:hAnsi="Arial" w:cs="Arial"/>
                <w:sz w:val="16"/>
                <w:szCs w:val="16"/>
              </w:rPr>
            </w:pPr>
            <w:r>
              <w:rPr>
                <w:rFonts w:ascii="Arial" w:hAnsi="Arial" w:cs="Arial"/>
                <w:sz w:val="16"/>
                <w:szCs w:val="16"/>
              </w:rPr>
              <w:t>7</w:t>
            </w:r>
          </w:p>
        </w:tc>
        <w:tc>
          <w:tcPr>
            <w:tcW w:w="1843" w:type="dxa"/>
            <w:vAlign w:val="center"/>
          </w:tcPr>
          <w:p w14:paraId="4D8A15B9" w14:textId="7603D363" w:rsidR="00D138B2" w:rsidRPr="00CE5A1E" w:rsidRDefault="009378B8" w:rsidP="00D138B2">
            <w:pPr>
              <w:spacing w:line="276" w:lineRule="auto"/>
              <w:jc w:val="right"/>
              <w:outlineLvl w:val="1"/>
              <w:rPr>
                <w:rFonts w:ascii="Arial" w:hAnsi="Arial" w:cs="Arial"/>
                <w:sz w:val="16"/>
                <w:szCs w:val="16"/>
              </w:rPr>
            </w:pPr>
            <w:r>
              <w:rPr>
                <w:rFonts w:ascii="Arial" w:hAnsi="Arial" w:cs="Arial"/>
                <w:sz w:val="16"/>
                <w:szCs w:val="16"/>
              </w:rPr>
              <w:t>44 840 zł</w:t>
            </w:r>
          </w:p>
        </w:tc>
      </w:tr>
      <w:tr w:rsidR="00D138B2" w:rsidRPr="00CE5A1E" w14:paraId="603CC2AE" w14:textId="457047FA" w:rsidTr="0014306F">
        <w:trPr>
          <w:trHeight w:val="283"/>
        </w:trPr>
        <w:tc>
          <w:tcPr>
            <w:tcW w:w="567" w:type="dxa"/>
            <w:vAlign w:val="center"/>
          </w:tcPr>
          <w:p w14:paraId="399A4C67" w14:textId="77777777" w:rsidR="00D138B2" w:rsidRPr="00CE5A1E" w:rsidRDefault="00D138B2" w:rsidP="00D138B2">
            <w:pPr>
              <w:spacing w:line="276" w:lineRule="auto"/>
              <w:jc w:val="center"/>
              <w:outlineLvl w:val="1"/>
              <w:rPr>
                <w:rFonts w:ascii="Arial" w:hAnsi="Arial" w:cs="Arial"/>
                <w:sz w:val="16"/>
                <w:szCs w:val="16"/>
              </w:rPr>
            </w:pPr>
            <w:r w:rsidRPr="00CE5A1E">
              <w:rPr>
                <w:rFonts w:ascii="Arial" w:hAnsi="Arial" w:cs="Arial"/>
                <w:sz w:val="16"/>
                <w:szCs w:val="16"/>
              </w:rPr>
              <w:t>7</w:t>
            </w:r>
          </w:p>
        </w:tc>
        <w:tc>
          <w:tcPr>
            <w:tcW w:w="3544" w:type="dxa"/>
            <w:shd w:val="clear" w:color="auto" w:fill="auto"/>
            <w:vAlign w:val="center"/>
          </w:tcPr>
          <w:p w14:paraId="6F71EFE5" w14:textId="4346DDA8" w:rsidR="00D138B2" w:rsidRPr="00CE5A1E" w:rsidRDefault="00D138B2" w:rsidP="00D138B2">
            <w:pPr>
              <w:spacing w:line="276" w:lineRule="auto"/>
              <w:outlineLvl w:val="1"/>
              <w:rPr>
                <w:rFonts w:ascii="Arial" w:hAnsi="Arial" w:cs="Arial"/>
                <w:sz w:val="16"/>
                <w:szCs w:val="16"/>
              </w:rPr>
            </w:pPr>
            <w:r>
              <w:rPr>
                <w:rFonts w:ascii="Arial" w:hAnsi="Arial" w:cs="Arial"/>
                <w:sz w:val="16"/>
                <w:szCs w:val="16"/>
              </w:rPr>
              <w:t>wolnobieżny</w:t>
            </w:r>
          </w:p>
        </w:tc>
        <w:tc>
          <w:tcPr>
            <w:tcW w:w="1701" w:type="dxa"/>
            <w:shd w:val="clear" w:color="auto" w:fill="auto"/>
            <w:vAlign w:val="center"/>
          </w:tcPr>
          <w:p w14:paraId="6DD0042A" w14:textId="5A7C0C66" w:rsidR="00D138B2" w:rsidRPr="00CE5A1E" w:rsidRDefault="009378B8" w:rsidP="00D138B2">
            <w:pPr>
              <w:spacing w:line="276" w:lineRule="auto"/>
              <w:jc w:val="center"/>
              <w:outlineLvl w:val="1"/>
              <w:rPr>
                <w:rFonts w:ascii="Arial" w:hAnsi="Arial" w:cs="Arial"/>
                <w:sz w:val="16"/>
                <w:szCs w:val="16"/>
              </w:rPr>
            </w:pPr>
            <w:r>
              <w:rPr>
                <w:rFonts w:ascii="Arial" w:hAnsi="Arial" w:cs="Arial"/>
                <w:sz w:val="16"/>
                <w:szCs w:val="16"/>
              </w:rPr>
              <w:t>3</w:t>
            </w:r>
          </w:p>
        </w:tc>
        <w:tc>
          <w:tcPr>
            <w:tcW w:w="1843" w:type="dxa"/>
            <w:vAlign w:val="center"/>
          </w:tcPr>
          <w:p w14:paraId="7F861FA1" w14:textId="4AE73F58" w:rsidR="00D138B2" w:rsidRPr="00CE5A1E" w:rsidRDefault="009378B8" w:rsidP="00D138B2">
            <w:pPr>
              <w:spacing w:line="276" w:lineRule="auto"/>
              <w:jc w:val="right"/>
              <w:outlineLvl w:val="1"/>
              <w:rPr>
                <w:rFonts w:ascii="Arial" w:hAnsi="Arial" w:cs="Arial"/>
                <w:sz w:val="16"/>
                <w:szCs w:val="16"/>
              </w:rPr>
            </w:pPr>
            <w:r>
              <w:rPr>
                <w:rFonts w:ascii="Arial" w:hAnsi="Arial" w:cs="Arial"/>
                <w:sz w:val="16"/>
                <w:szCs w:val="16"/>
              </w:rPr>
              <w:t>98 637 zł</w:t>
            </w:r>
          </w:p>
        </w:tc>
      </w:tr>
      <w:tr w:rsidR="00D138B2" w:rsidRPr="00CE5A1E" w14:paraId="4C93CFD9" w14:textId="14DC478E" w:rsidTr="0014306F">
        <w:trPr>
          <w:trHeight w:val="283"/>
        </w:trPr>
        <w:tc>
          <w:tcPr>
            <w:tcW w:w="567" w:type="dxa"/>
            <w:vAlign w:val="center"/>
          </w:tcPr>
          <w:p w14:paraId="6D8DE5CE" w14:textId="77777777" w:rsidR="00D138B2" w:rsidRPr="00CE5A1E" w:rsidRDefault="00D138B2" w:rsidP="00D138B2">
            <w:pPr>
              <w:spacing w:line="276" w:lineRule="auto"/>
              <w:jc w:val="center"/>
              <w:outlineLvl w:val="1"/>
              <w:rPr>
                <w:rFonts w:ascii="Arial" w:hAnsi="Arial" w:cs="Arial"/>
                <w:sz w:val="16"/>
                <w:szCs w:val="16"/>
              </w:rPr>
            </w:pPr>
          </w:p>
        </w:tc>
        <w:tc>
          <w:tcPr>
            <w:tcW w:w="3544" w:type="dxa"/>
            <w:shd w:val="clear" w:color="auto" w:fill="auto"/>
            <w:vAlign w:val="center"/>
          </w:tcPr>
          <w:p w14:paraId="77B5F9EE" w14:textId="77777777" w:rsidR="00D138B2" w:rsidRPr="00CE5A1E" w:rsidRDefault="00D138B2" w:rsidP="00D138B2">
            <w:pPr>
              <w:spacing w:line="276" w:lineRule="auto"/>
              <w:outlineLvl w:val="1"/>
              <w:rPr>
                <w:rFonts w:ascii="Arial" w:hAnsi="Arial" w:cs="Arial"/>
                <w:sz w:val="16"/>
                <w:szCs w:val="16"/>
              </w:rPr>
            </w:pPr>
          </w:p>
        </w:tc>
        <w:tc>
          <w:tcPr>
            <w:tcW w:w="1701" w:type="dxa"/>
            <w:shd w:val="clear" w:color="auto" w:fill="auto"/>
            <w:vAlign w:val="center"/>
          </w:tcPr>
          <w:p w14:paraId="53F0810E" w14:textId="38D6E4C8" w:rsidR="00D138B2" w:rsidRPr="00CE5A1E" w:rsidRDefault="009378B8" w:rsidP="00D138B2">
            <w:pPr>
              <w:spacing w:line="276" w:lineRule="auto"/>
              <w:jc w:val="center"/>
              <w:outlineLvl w:val="1"/>
              <w:rPr>
                <w:rFonts w:ascii="Arial" w:hAnsi="Arial" w:cs="Arial"/>
                <w:b/>
                <w:bCs/>
                <w:sz w:val="18"/>
                <w:szCs w:val="18"/>
              </w:rPr>
            </w:pPr>
            <w:r>
              <w:rPr>
                <w:rFonts w:ascii="Arial" w:hAnsi="Arial" w:cs="Arial"/>
                <w:b/>
                <w:bCs/>
                <w:sz w:val="18"/>
                <w:szCs w:val="18"/>
              </w:rPr>
              <w:t>50</w:t>
            </w:r>
          </w:p>
        </w:tc>
        <w:tc>
          <w:tcPr>
            <w:tcW w:w="1843" w:type="dxa"/>
            <w:vAlign w:val="center"/>
          </w:tcPr>
          <w:p w14:paraId="61B1D439" w14:textId="3B8D2754" w:rsidR="00D138B2" w:rsidRPr="00CE5A1E" w:rsidRDefault="009378B8" w:rsidP="00D138B2">
            <w:pPr>
              <w:spacing w:line="276" w:lineRule="auto"/>
              <w:jc w:val="right"/>
              <w:outlineLvl w:val="1"/>
              <w:rPr>
                <w:rFonts w:ascii="Arial" w:hAnsi="Arial" w:cs="Arial"/>
                <w:b/>
                <w:bCs/>
                <w:sz w:val="18"/>
                <w:szCs w:val="18"/>
              </w:rPr>
            </w:pPr>
            <w:r>
              <w:rPr>
                <w:rFonts w:ascii="Arial" w:hAnsi="Arial" w:cs="Arial"/>
                <w:b/>
                <w:bCs/>
                <w:sz w:val="18"/>
                <w:szCs w:val="18"/>
              </w:rPr>
              <w:t>1 954 075 zł</w:t>
            </w:r>
          </w:p>
        </w:tc>
      </w:tr>
    </w:tbl>
    <w:p w14:paraId="16174DEB" w14:textId="077BFB90" w:rsidR="00EA3A5A" w:rsidRPr="00CE5A1E" w:rsidRDefault="00EA3A5A">
      <w:pPr>
        <w:pStyle w:val="Akapitzlist"/>
        <w:numPr>
          <w:ilvl w:val="0"/>
          <w:numId w:val="12"/>
        </w:numPr>
        <w:tabs>
          <w:tab w:val="clear" w:pos="360"/>
        </w:tabs>
        <w:spacing w:before="240" w:after="0"/>
        <w:ind w:left="284" w:hanging="284"/>
        <w:contextualSpacing w:val="0"/>
        <w:jc w:val="both"/>
        <w:outlineLvl w:val="1"/>
        <w:rPr>
          <w:rFonts w:ascii="Arial" w:hAnsi="Arial" w:cs="Arial"/>
          <w:b/>
          <w:color w:val="44546A" w:themeColor="text2"/>
          <w:sz w:val="20"/>
          <w:szCs w:val="20"/>
        </w:rPr>
      </w:pPr>
      <w:r w:rsidRPr="00CE5A1E">
        <w:rPr>
          <w:rFonts w:ascii="Arial" w:hAnsi="Arial" w:cs="Arial"/>
          <w:b/>
          <w:color w:val="44546A" w:themeColor="text2"/>
          <w:sz w:val="20"/>
          <w:szCs w:val="20"/>
        </w:rPr>
        <w:t xml:space="preserve">Ubezpieczenie </w:t>
      </w:r>
      <w:r w:rsidR="001C2079">
        <w:rPr>
          <w:rFonts w:ascii="Arial" w:hAnsi="Arial" w:cs="Arial"/>
          <w:b/>
          <w:color w:val="44546A" w:themeColor="text2"/>
          <w:sz w:val="20"/>
          <w:szCs w:val="20"/>
        </w:rPr>
        <w:t>następstw nieszczęśliwych wypadków (</w:t>
      </w:r>
      <w:r w:rsidRPr="00CE5A1E">
        <w:rPr>
          <w:rFonts w:ascii="Arial" w:hAnsi="Arial" w:cs="Arial"/>
          <w:b/>
          <w:color w:val="44546A" w:themeColor="text2"/>
          <w:sz w:val="20"/>
          <w:szCs w:val="20"/>
        </w:rPr>
        <w:t>NNW</w:t>
      </w:r>
      <w:r w:rsidR="001C2079">
        <w:rPr>
          <w:rFonts w:ascii="Arial" w:hAnsi="Arial" w:cs="Arial"/>
          <w:b/>
          <w:color w:val="44546A" w:themeColor="text2"/>
          <w:sz w:val="20"/>
          <w:szCs w:val="20"/>
        </w:rPr>
        <w:t>)</w:t>
      </w:r>
      <w:r w:rsidRPr="00CE5A1E">
        <w:rPr>
          <w:rFonts w:ascii="Arial" w:hAnsi="Arial" w:cs="Arial"/>
          <w:b/>
          <w:color w:val="44546A" w:themeColor="text2"/>
          <w:sz w:val="20"/>
          <w:szCs w:val="20"/>
        </w:rPr>
        <w:t xml:space="preserve"> kierowcy i pasażeró</w:t>
      </w:r>
      <w:r w:rsidR="001C2079">
        <w:rPr>
          <w:rFonts w:ascii="Arial" w:hAnsi="Arial" w:cs="Arial"/>
          <w:b/>
          <w:color w:val="44546A" w:themeColor="text2"/>
          <w:sz w:val="20"/>
          <w:szCs w:val="20"/>
        </w:rPr>
        <w:t>w</w:t>
      </w:r>
    </w:p>
    <w:p w14:paraId="59955B9A" w14:textId="5FD9D1A6" w:rsidR="008511AC" w:rsidRDefault="008511AC">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Ubezpieczony i uprawniony</w:t>
      </w:r>
    </w:p>
    <w:p w14:paraId="3C98BD3A" w14:textId="77777777" w:rsidR="008511AC" w:rsidRDefault="008511AC">
      <w:pPr>
        <w:pStyle w:val="Akapitzlist"/>
        <w:numPr>
          <w:ilvl w:val="2"/>
          <w:numId w:val="12"/>
        </w:numPr>
        <w:tabs>
          <w:tab w:val="clear" w:pos="1571"/>
        </w:tabs>
        <w:spacing w:before="120"/>
        <w:ind w:left="993" w:hanging="567"/>
        <w:jc w:val="both"/>
        <w:outlineLvl w:val="1"/>
        <w:rPr>
          <w:rFonts w:ascii="Arial" w:hAnsi="Arial" w:cs="Arial"/>
          <w:sz w:val="20"/>
          <w:szCs w:val="20"/>
        </w:rPr>
      </w:pPr>
      <w:r w:rsidRPr="008511AC">
        <w:rPr>
          <w:rFonts w:ascii="Arial" w:hAnsi="Arial" w:cs="Arial"/>
          <w:sz w:val="20"/>
          <w:szCs w:val="20"/>
        </w:rPr>
        <w:t xml:space="preserve">Ubezpieczony to Zamawiający oraz nie wskazani imiennie kierowca i pasażerowie ubezpieczonego </w:t>
      </w:r>
      <w:r>
        <w:rPr>
          <w:rFonts w:ascii="Arial" w:hAnsi="Arial" w:cs="Arial"/>
          <w:sz w:val="20"/>
          <w:szCs w:val="20"/>
        </w:rPr>
        <w:t>p</w:t>
      </w:r>
      <w:r w:rsidRPr="008511AC">
        <w:rPr>
          <w:rFonts w:ascii="Arial" w:hAnsi="Arial" w:cs="Arial"/>
          <w:sz w:val="20"/>
          <w:szCs w:val="20"/>
        </w:rPr>
        <w:t>ojazdu.</w:t>
      </w:r>
    </w:p>
    <w:p w14:paraId="16A0A213" w14:textId="77777777" w:rsidR="008511AC" w:rsidRDefault="008511AC">
      <w:pPr>
        <w:pStyle w:val="Akapitzlist"/>
        <w:numPr>
          <w:ilvl w:val="2"/>
          <w:numId w:val="12"/>
        </w:numPr>
        <w:tabs>
          <w:tab w:val="clear" w:pos="1571"/>
        </w:tabs>
        <w:spacing w:before="120"/>
        <w:ind w:left="993" w:hanging="567"/>
        <w:jc w:val="both"/>
        <w:outlineLvl w:val="1"/>
        <w:rPr>
          <w:rFonts w:ascii="Arial" w:hAnsi="Arial" w:cs="Arial"/>
          <w:sz w:val="20"/>
          <w:szCs w:val="20"/>
        </w:rPr>
      </w:pPr>
      <w:r w:rsidRPr="008511AC">
        <w:rPr>
          <w:rFonts w:ascii="Arial" w:hAnsi="Arial" w:cs="Arial"/>
          <w:sz w:val="20"/>
          <w:szCs w:val="20"/>
        </w:rPr>
        <w:t>Uprawnionym</w:t>
      </w:r>
      <w:r>
        <w:rPr>
          <w:rFonts w:ascii="Arial" w:hAnsi="Arial" w:cs="Arial"/>
          <w:sz w:val="20"/>
          <w:szCs w:val="20"/>
        </w:rPr>
        <w:t>,</w:t>
      </w:r>
      <w:r w:rsidRPr="008511AC">
        <w:rPr>
          <w:rFonts w:ascii="Arial" w:hAnsi="Arial" w:cs="Arial"/>
          <w:sz w:val="20"/>
          <w:szCs w:val="20"/>
        </w:rPr>
        <w:t xml:space="preserve"> uposażonym jest osoba lub osoby upoważnione przez ubezpieczonego do otrzymania świadczenia na wypadek jego śmierci. W przypadku braku stosownego upoważnienia za uprawnionych</w:t>
      </w:r>
      <w:r>
        <w:rPr>
          <w:rFonts w:ascii="Arial" w:hAnsi="Arial" w:cs="Arial"/>
          <w:sz w:val="20"/>
          <w:szCs w:val="20"/>
        </w:rPr>
        <w:t xml:space="preserve">, </w:t>
      </w:r>
      <w:r w:rsidRPr="008511AC">
        <w:rPr>
          <w:rFonts w:ascii="Arial" w:hAnsi="Arial" w:cs="Arial"/>
          <w:sz w:val="20"/>
          <w:szCs w:val="20"/>
        </w:rPr>
        <w:t>uposażonych uznaje się wymienione poniżej osoby w następującej kolejności:</w:t>
      </w:r>
    </w:p>
    <w:p w14:paraId="40439609" w14:textId="77777777" w:rsidR="008511AC" w:rsidRDefault="008511AC">
      <w:pPr>
        <w:pStyle w:val="Akapitzlist"/>
        <w:numPr>
          <w:ilvl w:val="3"/>
          <w:numId w:val="12"/>
        </w:numPr>
        <w:tabs>
          <w:tab w:val="clear" w:pos="2160"/>
        </w:tabs>
        <w:spacing w:before="120"/>
        <w:ind w:hanging="735"/>
        <w:jc w:val="both"/>
        <w:outlineLvl w:val="1"/>
        <w:rPr>
          <w:rFonts w:ascii="Arial" w:hAnsi="Arial" w:cs="Arial"/>
          <w:sz w:val="20"/>
          <w:szCs w:val="20"/>
        </w:rPr>
      </w:pPr>
      <w:r w:rsidRPr="008511AC">
        <w:rPr>
          <w:rFonts w:ascii="Arial" w:hAnsi="Arial" w:cs="Arial"/>
          <w:sz w:val="20"/>
          <w:szCs w:val="20"/>
        </w:rPr>
        <w:t>małżonka,</w:t>
      </w:r>
    </w:p>
    <w:p w14:paraId="56D835D9" w14:textId="77777777" w:rsidR="008511AC" w:rsidRDefault="008511AC">
      <w:pPr>
        <w:pStyle w:val="Akapitzlist"/>
        <w:numPr>
          <w:ilvl w:val="3"/>
          <w:numId w:val="12"/>
        </w:numPr>
        <w:tabs>
          <w:tab w:val="clear" w:pos="2160"/>
        </w:tabs>
        <w:spacing w:before="120"/>
        <w:ind w:hanging="735"/>
        <w:jc w:val="both"/>
        <w:outlineLvl w:val="1"/>
        <w:rPr>
          <w:rFonts w:ascii="Arial" w:hAnsi="Arial" w:cs="Arial"/>
          <w:sz w:val="20"/>
          <w:szCs w:val="20"/>
        </w:rPr>
      </w:pPr>
      <w:r w:rsidRPr="008511AC">
        <w:rPr>
          <w:rFonts w:ascii="Arial" w:hAnsi="Arial" w:cs="Arial"/>
          <w:sz w:val="20"/>
          <w:szCs w:val="20"/>
        </w:rPr>
        <w:t>dzieci</w:t>
      </w:r>
      <w:r>
        <w:rPr>
          <w:rFonts w:ascii="Arial" w:hAnsi="Arial" w:cs="Arial"/>
          <w:sz w:val="20"/>
          <w:szCs w:val="20"/>
        </w:rPr>
        <w:t xml:space="preserve">, </w:t>
      </w:r>
      <w:r w:rsidRPr="008511AC">
        <w:rPr>
          <w:rFonts w:ascii="Arial" w:hAnsi="Arial" w:cs="Arial"/>
          <w:sz w:val="20"/>
          <w:szCs w:val="20"/>
        </w:rPr>
        <w:t>w przypadku braku małżonka</w:t>
      </w:r>
      <w:r>
        <w:rPr>
          <w:rFonts w:ascii="Arial" w:hAnsi="Arial" w:cs="Arial"/>
          <w:sz w:val="20"/>
          <w:szCs w:val="20"/>
        </w:rPr>
        <w:t>,</w:t>
      </w:r>
      <w:r w:rsidRPr="008511AC">
        <w:rPr>
          <w:rFonts w:ascii="Arial" w:hAnsi="Arial" w:cs="Arial"/>
          <w:sz w:val="20"/>
          <w:szCs w:val="20"/>
        </w:rPr>
        <w:t xml:space="preserve"> w częściach równych,</w:t>
      </w:r>
    </w:p>
    <w:p w14:paraId="6A060E3C" w14:textId="77777777" w:rsidR="008511AC" w:rsidRDefault="008511AC">
      <w:pPr>
        <w:pStyle w:val="Akapitzlist"/>
        <w:numPr>
          <w:ilvl w:val="3"/>
          <w:numId w:val="12"/>
        </w:numPr>
        <w:tabs>
          <w:tab w:val="clear" w:pos="2160"/>
        </w:tabs>
        <w:spacing w:before="120"/>
        <w:ind w:hanging="735"/>
        <w:jc w:val="both"/>
        <w:outlineLvl w:val="1"/>
        <w:rPr>
          <w:rFonts w:ascii="Arial" w:hAnsi="Arial" w:cs="Arial"/>
          <w:sz w:val="20"/>
          <w:szCs w:val="20"/>
        </w:rPr>
      </w:pPr>
      <w:r w:rsidRPr="008511AC">
        <w:rPr>
          <w:rFonts w:ascii="Arial" w:hAnsi="Arial" w:cs="Arial"/>
          <w:sz w:val="20"/>
          <w:szCs w:val="20"/>
        </w:rPr>
        <w:t>rodziców</w:t>
      </w:r>
      <w:r>
        <w:rPr>
          <w:rFonts w:ascii="Arial" w:hAnsi="Arial" w:cs="Arial"/>
          <w:sz w:val="20"/>
          <w:szCs w:val="20"/>
        </w:rPr>
        <w:t>, w</w:t>
      </w:r>
      <w:r w:rsidRPr="008511AC">
        <w:rPr>
          <w:rFonts w:ascii="Arial" w:hAnsi="Arial" w:cs="Arial"/>
          <w:sz w:val="20"/>
          <w:szCs w:val="20"/>
        </w:rPr>
        <w:t xml:space="preserve"> przypadku braku małżonka i dzieci</w:t>
      </w:r>
      <w:r>
        <w:rPr>
          <w:rFonts w:ascii="Arial" w:hAnsi="Arial" w:cs="Arial"/>
          <w:sz w:val="20"/>
          <w:szCs w:val="20"/>
        </w:rPr>
        <w:t>,</w:t>
      </w:r>
      <w:r w:rsidRPr="008511AC">
        <w:rPr>
          <w:rFonts w:ascii="Arial" w:hAnsi="Arial" w:cs="Arial"/>
          <w:sz w:val="20"/>
          <w:szCs w:val="20"/>
        </w:rPr>
        <w:t xml:space="preserve"> w częściach równych,</w:t>
      </w:r>
    </w:p>
    <w:p w14:paraId="133916A8" w14:textId="1F826FC1" w:rsidR="008511AC" w:rsidRPr="008511AC" w:rsidRDefault="008511AC">
      <w:pPr>
        <w:pStyle w:val="Akapitzlist"/>
        <w:numPr>
          <w:ilvl w:val="3"/>
          <w:numId w:val="12"/>
        </w:numPr>
        <w:tabs>
          <w:tab w:val="clear" w:pos="2160"/>
        </w:tabs>
        <w:spacing w:before="120" w:after="0"/>
        <w:ind w:left="1729" w:hanging="737"/>
        <w:contextualSpacing w:val="0"/>
        <w:jc w:val="both"/>
        <w:outlineLvl w:val="1"/>
        <w:rPr>
          <w:rFonts w:ascii="Arial" w:hAnsi="Arial" w:cs="Arial"/>
          <w:sz w:val="20"/>
          <w:szCs w:val="20"/>
        </w:rPr>
      </w:pPr>
      <w:r w:rsidRPr="008511AC">
        <w:rPr>
          <w:rFonts w:ascii="Arial" w:hAnsi="Arial" w:cs="Arial"/>
          <w:sz w:val="20"/>
          <w:szCs w:val="20"/>
        </w:rPr>
        <w:t>inne uprawnione osoby po przeprowadzeniu postępowania spadkowego.</w:t>
      </w:r>
    </w:p>
    <w:p w14:paraId="1714FD66" w14:textId="055D0CCF" w:rsidR="00EA3A5A" w:rsidRDefault="00EA3A5A">
      <w:pPr>
        <w:numPr>
          <w:ilvl w:val="1"/>
          <w:numId w:val="12"/>
        </w:numPr>
        <w:spacing w:before="120" w:line="276" w:lineRule="auto"/>
        <w:ind w:left="425" w:hanging="431"/>
        <w:jc w:val="both"/>
        <w:outlineLvl w:val="1"/>
        <w:rPr>
          <w:rFonts w:ascii="Arial" w:hAnsi="Arial" w:cs="Arial"/>
          <w:color w:val="44546A" w:themeColor="text2"/>
          <w:sz w:val="20"/>
          <w:szCs w:val="20"/>
        </w:rPr>
      </w:pPr>
      <w:r w:rsidRPr="00CE5A1E">
        <w:rPr>
          <w:rFonts w:ascii="Arial" w:hAnsi="Arial" w:cs="Arial"/>
          <w:color w:val="44546A" w:themeColor="text2"/>
          <w:sz w:val="20"/>
          <w:szCs w:val="20"/>
        </w:rPr>
        <w:t>Przedmiot ubezpieczenia</w:t>
      </w:r>
    </w:p>
    <w:p w14:paraId="55458B5F" w14:textId="5AE2528D" w:rsidR="008511AC" w:rsidRPr="008511AC" w:rsidRDefault="008511AC" w:rsidP="0059738B">
      <w:pPr>
        <w:spacing w:before="120" w:after="60" w:line="276" w:lineRule="auto"/>
        <w:ind w:left="425"/>
        <w:jc w:val="both"/>
        <w:outlineLvl w:val="1"/>
        <w:rPr>
          <w:rFonts w:ascii="Arial" w:hAnsi="Arial" w:cs="Arial"/>
          <w:sz w:val="20"/>
          <w:szCs w:val="20"/>
        </w:rPr>
      </w:pPr>
      <w:r w:rsidRPr="008511AC">
        <w:rPr>
          <w:rFonts w:ascii="Arial" w:hAnsi="Arial" w:cs="Arial"/>
          <w:sz w:val="20"/>
          <w:szCs w:val="20"/>
        </w:rPr>
        <w:t xml:space="preserve">Przedmiotem ubezpieczenia są następstwa </w:t>
      </w:r>
      <w:r>
        <w:rPr>
          <w:rFonts w:ascii="Arial" w:hAnsi="Arial" w:cs="Arial"/>
          <w:sz w:val="20"/>
          <w:szCs w:val="20"/>
        </w:rPr>
        <w:t>n</w:t>
      </w:r>
      <w:r w:rsidRPr="008511AC">
        <w:rPr>
          <w:rFonts w:ascii="Arial" w:hAnsi="Arial" w:cs="Arial"/>
          <w:sz w:val="20"/>
          <w:szCs w:val="20"/>
        </w:rPr>
        <w:t xml:space="preserve">ieszczęśliwych </w:t>
      </w:r>
      <w:r>
        <w:rPr>
          <w:rFonts w:ascii="Arial" w:hAnsi="Arial" w:cs="Arial"/>
          <w:sz w:val="20"/>
          <w:szCs w:val="20"/>
        </w:rPr>
        <w:t>w</w:t>
      </w:r>
      <w:r w:rsidRPr="008511AC">
        <w:rPr>
          <w:rFonts w:ascii="Arial" w:hAnsi="Arial" w:cs="Arial"/>
          <w:sz w:val="20"/>
          <w:szCs w:val="20"/>
        </w:rPr>
        <w:t xml:space="preserve">ypadków </w:t>
      </w:r>
      <w:r>
        <w:rPr>
          <w:rFonts w:ascii="Arial" w:hAnsi="Arial" w:cs="Arial"/>
          <w:sz w:val="20"/>
          <w:szCs w:val="20"/>
        </w:rPr>
        <w:t xml:space="preserve">(NNW) </w:t>
      </w:r>
      <w:r w:rsidRPr="008511AC">
        <w:rPr>
          <w:rFonts w:ascii="Arial" w:hAnsi="Arial" w:cs="Arial"/>
          <w:sz w:val="20"/>
          <w:szCs w:val="20"/>
        </w:rPr>
        <w:t xml:space="preserve">powstałe w związku z ruchem </w:t>
      </w:r>
      <w:r>
        <w:rPr>
          <w:rFonts w:ascii="Arial" w:hAnsi="Arial" w:cs="Arial"/>
          <w:sz w:val="20"/>
          <w:szCs w:val="20"/>
        </w:rPr>
        <w:t>p</w:t>
      </w:r>
      <w:r w:rsidRPr="008511AC">
        <w:rPr>
          <w:rFonts w:ascii="Arial" w:hAnsi="Arial" w:cs="Arial"/>
          <w:sz w:val="20"/>
          <w:szCs w:val="20"/>
        </w:rPr>
        <w:t>ojazdu</w:t>
      </w:r>
      <w:r w:rsidR="00A419EF">
        <w:rPr>
          <w:rFonts w:ascii="Arial" w:hAnsi="Arial" w:cs="Arial"/>
          <w:sz w:val="20"/>
          <w:szCs w:val="20"/>
        </w:rPr>
        <w:t>,</w:t>
      </w:r>
      <w:r w:rsidRPr="008511AC">
        <w:rPr>
          <w:rFonts w:ascii="Arial" w:hAnsi="Arial" w:cs="Arial"/>
          <w:sz w:val="20"/>
          <w:szCs w:val="20"/>
        </w:rPr>
        <w:t xml:space="preserve"> w związku z jego używaniem lub w związku z jego </w:t>
      </w:r>
      <w:r w:rsidR="00A419EF">
        <w:rPr>
          <w:rFonts w:ascii="Arial" w:hAnsi="Arial" w:cs="Arial"/>
          <w:sz w:val="20"/>
          <w:szCs w:val="20"/>
        </w:rPr>
        <w:t>p</w:t>
      </w:r>
      <w:r w:rsidRPr="008511AC">
        <w:rPr>
          <w:rFonts w:ascii="Arial" w:hAnsi="Arial" w:cs="Arial"/>
          <w:sz w:val="20"/>
          <w:szCs w:val="20"/>
        </w:rPr>
        <w:t xml:space="preserve">ożarem, </w:t>
      </w:r>
      <w:r w:rsidR="00A419EF">
        <w:rPr>
          <w:rFonts w:ascii="Arial" w:hAnsi="Arial" w:cs="Arial"/>
          <w:sz w:val="20"/>
          <w:szCs w:val="20"/>
        </w:rPr>
        <w:t>w</w:t>
      </w:r>
      <w:r w:rsidRPr="008511AC">
        <w:rPr>
          <w:rFonts w:ascii="Arial" w:hAnsi="Arial" w:cs="Arial"/>
          <w:sz w:val="20"/>
          <w:szCs w:val="20"/>
        </w:rPr>
        <w:t>ybuchem.</w:t>
      </w:r>
    </w:p>
    <w:tbl>
      <w:tblPr>
        <w:tblStyle w:val="Tabela-Siatka"/>
        <w:tblW w:w="7371" w:type="dxa"/>
        <w:tblInd w:w="421" w:type="dxa"/>
        <w:tblLayout w:type="fixed"/>
        <w:tblLook w:val="04A0" w:firstRow="1" w:lastRow="0" w:firstColumn="1" w:lastColumn="0" w:noHBand="0" w:noVBand="1"/>
      </w:tblPr>
      <w:tblGrid>
        <w:gridCol w:w="567"/>
        <w:gridCol w:w="4110"/>
        <w:gridCol w:w="2694"/>
      </w:tblGrid>
      <w:tr w:rsidR="001C2079" w:rsidRPr="00CE5A1E" w14:paraId="2ED0293A" w14:textId="77777777" w:rsidTr="00E84344">
        <w:trPr>
          <w:trHeight w:val="283"/>
          <w:tblHeader/>
        </w:trPr>
        <w:tc>
          <w:tcPr>
            <w:tcW w:w="567" w:type="dxa"/>
            <w:shd w:val="clear" w:color="auto" w:fill="44546A" w:themeFill="text2"/>
            <w:vAlign w:val="center"/>
          </w:tcPr>
          <w:p w14:paraId="7D29DABA" w14:textId="77777777" w:rsidR="001C2079" w:rsidRPr="00CE5A1E" w:rsidRDefault="001C2079"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lastRenderedPageBreak/>
              <w:t>Lp.</w:t>
            </w:r>
          </w:p>
        </w:tc>
        <w:tc>
          <w:tcPr>
            <w:tcW w:w="4110" w:type="dxa"/>
            <w:shd w:val="clear" w:color="auto" w:fill="44546A" w:themeFill="text2"/>
            <w:vAlign w:val="center"/>
          </w:tcPr>
          <w:p w14:paraId="49B9064F" w14:textId="77777777" w:rsidR="001C2079" w:rsidRPr="00CE5A1E" w:rsidRDefault="001C2079"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Rodzaj pojazdu</w:t>
            </w:r>
          </w:p>
        </w:tc>
        <w:tc>
          <w:tcPr>
            <w:tcW w:w="2694" w:type="dxa"/>
            <w:shd w:val="clear" w:color="auto" w:fill="44546A" w:themeFill="text2"/>
            <w:vAlign w:val="center"/>
          </w:tcPr>
          <w:p w14:paraId="12ED25CF" w14:textId="77777777" w:rsidR="001C2079" w:rsidRPr="00CE5A1E" w:rsidRDefault="001C2079"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Ilość (szt.)</w:t>
            </w:r>
          </w:p>
        </w:tc>
      </w:tr>
      <w:tr w:rsidR="009378B8" w:rsidRPr="00CE5A1E" w14:paraId="24507D06" w14:textId="77777777" w:rsidTr="001C2079">
        <w:trPr>
          <w:trHeight w:val="283"/>
        </w:trPr>
        <w:tc>
          <w:tcPr>
            <w:tcW w:w="567" w:type="dxa"/>
            <w:vAlign w:val="center"/>
          </w:tcPr>
          <w:p w14:paraId="02CA644D" w14:textId="77777777" w:rsidR="009378B8" w:rsidRPr="00CE5A1E" w:rsidRDefault="009378B8" w:rsidP="009378B8">
            <w:pPr>
              <w:spacing w:line="276" w:lineRule="auto"/>
              <w:jc w:val="center"/>
              <w:outlineLvl w:val="1"/>
              <w:rPr>
                <w:rFonts w:ascii="Arial" w:hAnsi="Arial" w:cs="Arial"/>
                <w:sz w:val="16"/>
                <w:szCs w:val="16"/>
              </w:rPr>
            </w:pPr>
            <w:r w:rsidRPr="00CE5A1E">
              <w:rPr>
                <w:rFonts w:ascii="Arial" w:hAnsi="Arial" w:cs="Arial"/>
                <w:sz w:val="16"/>
                <w:szCs w:val="16"/>
              </w:rPr>
              <w:t>1</w:t>
            </w:r>
          </w:p>
        </w:tc>
        <w:tc>
          <w:tcPr>
            <w:tcW w:w="4110" w:type="dxa"/>
            <w:shd w:val="clear" w:color="auto" w:fill="auto"/>
            <w:vAlign w:val="center"/>
          </w:tcPr>
          <w:p w14:paraId="2976835D" w14:textId="195EC264"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ciągnik</w:t>
            </w:r>
          </w:p>
        </w:tc>
        <w:tc>
          <w:tcPr>
            <w:tcW w:w="2694" w:type="dxa"/>
            <w:shd w:val="clear" w:color="auto" w:fill="auto"/>
            <w:vAlign w:val="center"/>
          </w:tcPr>
          <w:p w14:paraId="3565FABA" w14:textId="2D348BEA"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11</w:t>
            </w:r>
          </w:p>
        </w:tc>
      </w:tr>
      <w:tr w:rsidR="009378B8" w:rsidRPr="00CE5A1E" w14:paraId="3FF9F32D" w14:textId="77777777" w:rsidTr="001C2079">
        <w:trPr>
          <w:trHeight w:val="283"/>
        </w:trPr>
        <w:tc>
          <w:tcPr>
            <w:tcW w:w="567" w:type="dxa"/>
            <w:vAlign w:val="center"/>
          </w:tcPr>
          <w:p w14:paraId="3ED925A6" w14:textId="77777777" w:rsidR="009378B8" w:rsidRPr="00CE5A1E" w:rsidRDefault="009378B8" w:rsidP="009378B8">
            <w:pPr>
              <w:spacing w:line="276" w:lineRule="auto"/>
              <w:jc w:val="center"/>
              <w:outlineLvl w:val="1"/>
              <w:rPr>
                <w:rFonts w:ascii="Arial" w:hAnsi="Arial" w:cs="Arial"/>
                <w:sz w:val="16"/>
                <w:szCs w:val="16"/>
              </w:rPr>
            </w:pPr>
            <w:r w:rsidRPr="00CE5A1E">
              <w:rPr>
                <w:rFonts w:ascii="Arial" w:hAnsi="Arial" w:cs="Arial"/>
                <w:sz w:val="16"/>
                <w:szCs w:val="16"/>
              </w:rPr>
              <w:t>2</w:t>
            </w:r>
          </w:p>
        </w:tc>
        <w:tc>
          <w:tcPr>
            <w:tcW w:w="4110" w:type="dxa"/>
            <w:shd w:val="clear" w:color="auto" w:fill="auto"/>
            <w:vAlign w:val="center"/>
          </w:tcPr>
          <w:p w14:paraId="2B861C4F" w14:textId="63542CCD"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ciężarowo-osobowy</w:t>
            </w:r>
          </w:p>
        </w:tc>
        <w:tc>
          <w:tcPr>
            <w:tcW w:w="2694" w:type="dxa"/>
            <w:shd w:val="clear" w:color="auto" w:fill="auto"/>
            <w:vAlign w:val="center"/>
          </w:tcPr>
          <w:p w14:paraId="2F2BD793" w14:textId="53E85DC8"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2</w:t>
            </w:r>
          </w:p>
        </w:tc>
      </w:tr>
      <w:tr w:rsidR="009378B8" w:rsidRPr="00CE5A1E" w14:paraId="314F0F88" w14:textId="77777777" w:rsidTr="001C2079">
        <w:trPr>
          <w:trHeight w:val="283"/>
        </w:trPr>
        <w:tc>
          <w:tcPr>
            <w:tcW w:w="567" w:type="dxa"/>
            <w:vAlign w:val="center"/>
          </w:tcPr>
          <w:p w14:paraId="6E0B27E5" w14:textId="5C46838A"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3</w:t>
            </w:r>
          </w:p>
        </w:tc>
        <w:tc>
          <w:tcPr>
            <w:tcW w:w="4110" w:type="dxa"/>
            <w:shd w:val="clear" w:color="auto" w:fill="auto"/>
            <w:vAlign w:val="center"/>
          </w:tcPr>
          <w:p w14:paraId="3D066205" w14:textId="2F479056"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ciężarowy</w:t>
            </w:r>
          </w:p>
        </w:tc>
        <w:tc>
          <w:tcPr>
            <w:tcW w:w="2694" w:type="dxa"/>
            <w:shd w:val="clear" w:color="auto" w:fill="auto"/>
            <w:vAlign w:val="center"/>
          </w:tcPr>
          <w:p w14:paraId="38EB2DF6" w14:textId="1462B054"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9</w:t>
            </w:r>
          </w:p>
        </w:tc>
      </w:tr>
      <w:tr w:rsidR="009378B8" w:rsidRPr="00CE5A1E" w14:paraId="44FC9F1F" w14:textId="77777777" w:rsidTr="001C2079">
        <w:trPr>
          <w:trHeight w:val="283"/>
        </w:trPr>
        <w:tc>
          <w:tcPr>
            <w:tcW w:w="567" w:type="dxa"/>
            <w:vAlign w:val="center"/>
          </w:tcPr>
          <w:p w14:paraId="445087FE" w14:textId="1831323B"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4</w:t>
            </w:r>
          </w:p>
        </w:tc>
        <w:tc>
          <w:tcPr>
            <w:tcW w:w="4110" w:type="dxa"/>
            <w:shd w:val="clear" w:color="auto" w:fill="auto"/>
            <w:vAlign w:val="center"/>
          </w:tcPr>
          <w:p w14:paraId="607E048C" w14:textId="6779013E"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motorower</w:t>
            </w:r>
          </w:p>
        </w:tc>
        <w:tc>
          <w:tcPr>
            <w:tcW w:w="2694" w:type="dxa"/>
            <w:shd w:val="clear" w:color="auto" w:fill="auto"/>
            <w:vAlign w:val="center"/>
          </w:tcPr>
          <w:p w14:paraId="5D815090" w14:textId="291344DC"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4</w:t>
            </w:r>
          </w:p>
        </w:tc>
      </w:tr>
      <w:tr w:rsidR="009378B8" w:rsidRPr="00CE5A1E" w14:paraId="608EBADB" w14:textId="77777777" w:rsidTr="001C2079">
        <w:trPr>
          <w:trHeight w:val="283"/>
        </w:trPr>
        <w:tc>
          <w:tcPr>
            <w:tcW w:w="567" w:type="dxa"/>
            <w:vAlign w:val="center"/>
          </w:tcPr>
          <w:p w14:paraId="2E9C5175" w14:textId="3260C6E5"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5</w:t>
            </w:r>
          </w:p>
        </w:tc>
        <w:tc>
          <w:tcPr>
            <w:tcW w:w="4110" w:type="dxa"/>
            <w:shd w:val="clear" w:color="auto" w:fill="auto"/>
            <w:vAlign w:val="center"/>
          </w:tcPr>
          <w:p w14:paraId="3DEDCF6B" w14:textId="283184BC"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osobowy</w:t>
            </w:r>
          </w:p>
        </w:tc>
        <w:tc>
          <w:tcPr>
            <w:tcW w:w="2694" w:type="dxa"/>
            <w:shd w:val="clear" w:color="auto" w:fill="auto"/>
            <w:vAlign w:val="center"/>
          </w:tcPr>
          <w:p w14:paraId="673B1482" w14:textId="78219572"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31</w:t>
            </w:r>
          </w:p>
        </w:tc>
      </w:tr>
      <w:tr w:rsidR="009378B8" w:rsidRPr="00CE5A1E" w14:paraId="003F6019" w14:textId="77777777" w:rsidTr="001C2079">
        <w:trPr>
          <w:trHeight w:val="283"/>
        </w:trPr>
        <w:tc>
          <w:tcPr>
            <w:tcW w:w="567" w:type="dxa"/>
            <w:vAlign w:val="center"/>
          </w:tcPr>
          <w:p w14:paraId="67430419" w14:textId="45BB0147"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6</w:t>
            </w:r>
          </w:p>
        </w:tc>
        <w:tc>
          <w:tcPr>
            <w:tcW w:w="4110" w:type="dxa"/>
            <w:shd w:val="clear" w:color="auto" w:fill="auto"/>
            <w:vAlign w:val="center"/>
          </w:tcPr>
          <w:p w14:paraId="11012F3E" w14:textId="0EBDF8A4"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przyczepa</w:t>
            </w:r>
          </w:p>
        </w:tc>
        <w:tc>
          <w:tcPr>
            <w:tcW w:w="2694" w:type="dxa"/>
            <w:shd w:val="clear" w:color="auto" w:fill="auto"/>
            <w:vAlign w:val="center"/>
          </w:tcPr>
          <w:p w14:paraId="757E102C" w14:textId="6D51F275"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w:t>
            </w:r>
          </w:p>
        </w:tc>
      </w:tr>
      <w:tr w:rsidR="009378B8" w:rsidRPr="00CE5A1E" w14:paraId="74258885" w14:textId="77777777" w:rsidTr="001C2079">
        <w:trPr>
          <w:trHeight w:val="283"/>
        </w:trPr>
        <w:tc>
          <w:tcPr>
            <w:tcW w:w="567" w:type="dxa"/>
            <w:vAlign w:val="center"/>
          </w:tcPr>
          <w:p w14:paraId="4F96379C" w14:textId="7EFCFCD0"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7</w:t>
            </w:r>
          </w:p>
        </w:tc>
        <w:tc>
          <w:tcPr>
            <w:tcW w:w="4110" w:type="dxa"/>
            <w:shd w:val="clear" w:color="auto" w:fill="auto"/>
            <w:vAlign w:val="center"/>
          </w:tcPr>
          <w:p w14:paraId="50E044CC" w14:textId="28F864FA"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wolnobieżny</w:t>
            </w:r>
          </w:p>
        </w:tc>
        <w:tc>
          <w:tcPr>
            <w:tcW w:w="2694" w:type="dxa"/>
            <w:shd w:val="clear" w:color="auto" w:fill="auto"/>
            <w:vAlign w:val="center"/>
          </w:tcPr>
          <w:p w14:paraId="3939A96D" w14:textId="7BCF5255"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4</w:t>
            </w:r>
          </w:p>
        </w:tc>
      </w:tr>
      <w:tr w:rsidR="009378B8" w:rsidRPr="00CE5A1E" w14:paraId="2F8E995C" w14:textId="77777777" w:rsidTr="001C2079">
        <w:trPr>
          <w:trHeight w:val="283"/>
        </w:trPr>
        <w:tc>
          <w:tcPr>
            <w:tcW w:w="567" w:type="dxa"/>
            <w:vAlign w:val="center"/>
          </w:tcPr>
          <w:p w14:paraId="09BCD311" w14:textId="77777777" w:rsidR="009378B8" w:rsidRPr="00CE5A1E" w:rsidRDefault="009378B8" w:rsidP="009378B8">
            <w:pPr>
              <w:spacing w:line="276" w:lineRule="auto"/>
              <w:jc w:val="center"/>
              <w:outlineLvl w:val="1"/>
              <w:rPr>
                <w:rFonts w:ascii="Arial" w:hAnsi="Arial" w:cs="Arial"/>
                <w:sz w:val="16"/>
                <w:szCs w:val="16"/>
              </w:rPr>
            </w:pPr>
          </w:p>
        </w:tc>
        <w:tc>
          <w:tcPr>
            <w:tcW w:w="4110" w:type="dxa"/>
            <w:shd w:val="clear" w:color="auto" w:fill="auto"/>
            <w:vAlign w:val="center"/>
          </w:tcPr>
          <w:p w14:paraId="2BF9F424" w14:textId="77777777" w:rsidR="009378B8" w:rsidRPr="00CE5A1E" w:rsidRDefault="009378B8" w:rsidP="009378B8">
            <w:pPr>
              <w:spacing w:line="276" w:lineRule="auto"/>
              <w:outlineLvl w:val="1"/>
              <w:rPr>
                <w:rFonts w:ascii="Arial" w:hAnsi="Arial" w:cs="Arial"/>
                <w:sz w:val="16"/>
                <w:szCs w:val="16"/>
              </w:rPr>
            </w:pPr>
          </w:p>
        </w:tc>
        <w:tc>
          <w:tcPr>
            <w:tcW w:w="2694" w:type="dxa"/>
            <w:shd w:val="clear" w:color="auto" w:fill="auto"/>
            <w:vAlign w:val="center"/>
          </w:tcPr>
          <w:p w14:paraId="3F6F6551" w14:textId="3AA06D2B" w:rsidR="009378B8" w:rsidRPr="00CE5A1E" w:rsidRDefault="009378B8" w:rsidP="009378B8">
            <w:pPr>
              <w:spacing w:line="276" w:lineRule="auto"/>
              <w:jc w:val="center"/>
              <w:outlineLvl w:val="1"/>
              <w:rPr>
                <w:rFonts w:ascii="Arial" w:hAnsi="Arial" w:cs="Arial"/>
                <w:b/>
                <w:bCs/>
                <w:sz w:val="18"/>
                <w:szCs w:val="18"/>
              </w:rPr>
            </w:pPr>
            <w:r>
              <w:rPr>
                <w:rFonts w:ascii="Arial" w:hAnsi="Arial" w:cs="Arial"/>
                <w:b/>
                <w:bCs/>
                <w:sz w:val="18"/>
                <w:szCs w:val="18"/>
              </w:rPr>
              <w:t>61</w:t>
            </w:r>
          </w:p>
        </w:tc>
      </w:tr>
    </w:tbl>
    <w:p w14:paraId="56DA3C4E" w14:textId="7D42DD17" w:rsidR="001B37EF" w:rsidRPr="00CE5A1E" w:rsidRDefault="001B37EF">
      <w:pPr>
        <w:pStyle w:val="Akapitzlist"/>
        <w:numPr>
          <w:ilvl w:val="1"/>
          <w:numId w:val="12"/>
        </w:numPr>
        <w:tabs>
          <w:tab w:val="clear" w:pos="1000"/>
        </w:tabs>
        <w:spacing w:before="120" w:after="0"/>
        <w:ind w:left="425" w:hanging="425"/>
        <w:contextualSpacing w:val="0"/>
        <w:rPr>
          <w:rFonts w:ascii="Arial" w:hAnsi="Arial" w:cs="Arial"/>
          <w:color w:val="44546A" w:themeColor="text2"/>
          <w:sz w:val="20"/>
          <w:szCs w:val="20"/>
        </w:rPr>
      </w:pPr>
      <w:r w:rsidRPr="00CE5A1E">
        <w:rPr>
          <w:rFonts w:ascii="Arial" w:hAnsi="Arial" w:cs="Arial"/>
          <w:color w:val="44546A" w:themeColor="text2"/>
          <w:sz w:val="20"/>
          <w:szCs w:val="20"/>
        </w:rPr>
        <w:t>Zakres terytorialny</w:t>
      </w:r>
    </w:p>
    <w:p w14:paraId="0D48720D" w14:textId="03843596" w:rsidR="001B37EF" w:rsidRPr="00CE5A1E" w:rsidRDefault="00106748" w:rsidP="0059738B">
      <w:pPr>
        <w:spacing w:before="120" w:line="276" w:lineRule="auto"/>
        <w:ind w:left="425"/>
        <w:rPr>
          <w:rFonts w:ascii="Arial" w:hAnsi="Arial" w:cs="Arial"/>
          <w:sz w:val="20"/>
          <w:szCs w:val="20"/>
        </w:rPr>
      </w:pPr>
      <w:r w:rsidRPr="00106748">
        <w:rPr>
          <w:rFonts w:ascii="Arial" w:hAnsi="Arial" w:cs="Arial"/>
          <w:sz w:val="20"/>
          <w:szCs w:val="20"/>
        </w:rPr>
        <w:t>Ochroną ubezpieczeniowa objęte są szkody powstałe na terytorium Rzeczypospolitej Polskiej oraz Europy.</w:t>
      </w:r>
    </w:p>
    <w:p w14:paraId="2F4C1DE9" w14:textId="6953DB1C" w:rsidR="001B37EF" w:rsidRPr="00CE5A1E" w:rsidRDefault="001B37EF">
      <w:pPr>
        <w:pStyle w:val="Akapitzlist"/>
        <w:numPr>
          <w:ilvl w:val="1"/>
          <w:numId w:val="12"/>
        </w:numPr>
        <w:tabs>
          <w:tab w:val="clear" w:pos="1000"/>
        </w:tabs>
        <w:spacing w:before="120" w:after="0"/>
        <w:ind w:left="425" w:hanging="425"/>
        <w:contextualSpacing w:val="0"/>
        <w:rPr>
          <w:rFonts w:ascii="Arial" w:hAnsi="Arial" w:cs="Arial"/>
          <w:color w:val="44546A" w:themeColor="text2"/>
          <w:sz w:val="20"/>
          <w:szCs w:val="20"/>
        </w:rPr>
      </w:pPr>
      <w:r w:rsidRPr="00CE5A1E">
        <w:rPr>
          <w:rFonts w:ascii="Arial" w:hAnsi="Arial" w:cs="Arial"/>
          <w:color w:val="44546A" w:themeColor="text2"/>
          <w:sz w:val="20"/>
          <w:szCs w:val="20"/>
        </w:rPr>
        <w:t>Zakres ubezpieczenia</w:t>
      </w:r>
    </w:p>
    <w:p w14:paraId="420D8E7C" w14:textId="77777777" w:rsidR="00A419EF" w:rsidRDefault="00A419EF">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A419EF">
        <w:rPr>
          <w:rFonts w:ascii="Arial" w:hAnsi="Arial" w:cs="Arial"/>
          <w:sz w:val="20"/>
          <w:szCs w:val="20"/>
        </w:rPr>
        <w:t xml:space="preserve">Zakres ubezpieczenia obejmuje następstwa nieszczęśliwych wypadków </w:t>
      </w:r>
      <w:r>
        <w:rPr>
          <w:rFonts w:ascii="Arial" w:hAnsi="Arial" w:cs="Arial"/>
          <w:sz w:val="20"/>
          <w:szCs w:val="20"/>
        </w:rPr>
        <w:t xml:space="preserve">(NNW) </w:t>
      </w:r>
      <w:r w:rsidRPr="00A419EF">
        <w:rPr>
          <w:rFonts w:ascii="Arial" w:hAnsi="Arial" w:cs="Arial"/>
          <w:sz w:val="20"/>
          <w:szCs w:val="20"/>
        </w:rPr>
        <w:t>związane z:</w:t>
      </w:r>
    </w:p>
    <w:p w14:paraId="0FB57C97" w14:textId="77777777" w:rsidR="00A419EF" w:rsidRDefault="00A419EF">
      <w:pPr>
        <w:pStyle w:val="Akapitzlist"/>
        <w:numPr>
          <w:ilvl w:val="3"/>
          <w:numId w:val="12"/>
        </w:numPr>
        <w:tabs>
          <w:tab w:val="clear" w:pos="2160"/>
        </w:tabs>
        <w:spacing w:after="0"/>
        <w:ind w:left="1723" w:hanging="730"/>
        <w:contextualSpacing w:val="0"/>
        <w:jc w:val="both"/>
        <w:rPr>
          <w:rFonts w:ascii="Arial" w:hAnsi="Arial" w:cs="Arial"/>
          <w:sz w:val="20"/>
          <w:szCs w:val="20"/>
        </w:rPr>
      </w:pPr>
      <w:r w:rsidRPr="00A419EF">
        <w:rPr>
          <w:rFonts w:ascii="Arial" w:hAnsi="Arial" w:cs="Arial"/>
          <w:sz w:val="20"/>
          <w:szCs w:val="20"/>
        </w:rPr>
        <w:t xml:space="preserve">ruchem </w:t>
      </w:r>
      <w:r>
        <w:rPr>
          <w:rFonts w:ascii="Arial" w:hAnsi="Arial" w:cs="Arial"/>
          <w:sz w:val="20"/>
          <w:szCs w:val="20"/>
        </w:rPr>
        <w:t>p</w:t>
      </w:r>
      <w:r w:rsidRPr="00A419EF">
        <w:rPr>
          <w:rFonts w:ascii="Arial" w:hAnsi="Arial" w:cs="Arial"/>
          <w:sz w:val="20"/>
          <w:szCs w:val="20"/>
        </w:rPr>
        <w:t>ojazdu</w:t>
      </w:r>
      <w:r>
        <w:rPr>
          <w:rFonts w:ascii="Arial" w:hAnsi="Arial" w:cs="Arial"/>
          <w:sz w:val="20"/>
          <w:szCs w:val="20"/>
        </w:rPr>
        <w:t xml:space="preserve">, </w:t>
      </w:r>
      <w:r w:rsidRPr="00A419EF">
        <w:rPr>
          <w:rFonts w:ascii="Arial" w:hAnsi="Arial" w:cs="Arial"/>
          <w:sz w:val="20"/>
          <w:szCs w:val="20"/>
        </w:rPr>
        <w:t>t</w:t>
      </w:r>
      <w:r>
        <w:rPr>
          <w:rFonts w:ascii="Arial" w:hAnsi="Arial" w:cs="Arial"/>
          <w:sz w:val="20"/>
          <w:szCs w:val="20"/>
        </w:rPr>
        <w:t xml:space="preserve">o </w:t>
      </w:r>
      <w:r w:rsidRPr="00A419EF">
        <w:rPr>
          <w:rFonts w:ascii="Arial" w:hAnsi="Arial" w:cs="Arial"/>
          <w:sz w:val="20"/>
          <w:szCs w:val="20"/>
        </w:rPr>
        <w:t>j</w:t>
      </w:r>
      <w:r>
        <w:rPr>
          <w:rFonts w:ascii="Arial" w:hAnsi="Arial" w:cs="Arial"/>
          <w:sz w:val="20"/>
          <w:szCs w:val="20"/>
        </w:rPr>
        <w:t>est</w:t>
      </w:r>
      <w:r w:rsidRPr="00A419EF">
        <w:rPr>
          <w:rFonts w:ascii="Arial" w:hAnsi="Arial" w:cs="Arial"/>
          <w:sz w:val="20"/>
          <w:szCs w:val="20"/>
        </w:rPr>
        <w:t xml:space="preserve"> sytuacja, gdy </w:t>
      </w:r>
      <w:r>
        <w:rPr>
          <w:rFonts w:ascii="Arial" w:hAnsi="Arial" w:cs="Arial"/>
          <w:sz w:val="20"/>
          <w:szCs w:val="20"/>
        </w:rPr>
        <w:t>p</w:t>
      </w:r>
      <w:r w:rsidRPr="00A419EF">
        <w:rPr>
          <w:rFonts w:ascii="Arial" w:hAnsi="Arial" w:cs="Arial"/>
          <w:sz w:val="20"/>
          <w:szCs w:val="20"/>
        </w:rPr>
        <w:t>ojazd porusza się wskutek pracy silnika, albo wskutek bezwładności</w:t>
      </w:r>
      <w:r>
        <w:rPr>
          <w:rFonts w:ascii="Arial" w:hAnsi="Arial" w:cs="Arial"/>
          <w:sz w:val="20"/>
          <w:szCs w:val="20"/>
        </w:rPr>
        <w:t>;</w:t>
      </w:r>
      <w:r w:rsidRPr="00A419EF">
        <w:rPr>
          <w:rFonts w:ascii="Arial" w:hAnsi="Arial" w:cs="Arial"/>
          <w:sz w:val="20"/>
          <w:szCs w:val="20"/>
        </w:rPr>
        <w:t xml:space="preserve"> pojęcie to obejmuje również sytuacje podczas i w związku z:</w:t>
      </w:r>
    </w:p>
    <w:p w14:paraId="1B79172B" w14:textId="77777777" w:rsidR="00A419EF" w:rsidRDefault="00A419EF">
      <w:pPr>
        <w:pStyle w:val="Akapitzlist"/>
        <w:numPr>
          <w:ilvl w:val="4"/>
          <w:numId w:val="12"/>
        </w:numPr>
        <w:tabs>
          <w:tab w:val="clear" w:pos="2520"/>
        </w:tabs>
        <w:spacing w:after="0"/>
        <w:ind w:left="2694" w:hanging="993"/>
        <w:contextualSpacing w:val="0"/>
        <w:jc w:val="both"/>
        <w:rPr>
          <w:rFonts w:ascii="Arial" w:hAnsi="Arial" w:cs="Arial"/>
          <w:sz w:val="20"/>
          <w:szCs w:val="20"/>
        </w:rPr>
      </w:pPr>
      <w:r w:rsidRPr="00A419EF">
        <w:rPr>
          <w:rFonts w:ascii="Arial" w:hAnsi="Arial" w:cs="Arial"/>
          <w:sz w:val="20"/>
          <w:szCs w:val="20"/>
        </w:rPr>
        <w:t xml:space="preserve">wsiadaniem do </w:t>
      </w:r>
      <w:r>
        <w:rPr>
          <w:rFonts w:ascii="Arial" w:hAnsi="Arial" w:cs="Arial"/>
          <w:sz w:val="20"/>
          <w:szCs w:val="20"/>
        </w:rPr>
        <w:t>p</w:t>
      </w:r>
      <w:r w:rsidRPr="00A419EF">
        <w:rPr>
          <w:rFonts w:ascii="Arial" w:hAnsi="Arial" w:cs="Arial"/>
          <w:sz w:val="20"/>
          <w:szCs w:val="20"/>
        </w:rPr>
        <w:t>ojazdu i wysiadaniem z niego</w:t>
      </w:r>
      <w:r>
        <w:rPr>
          <w:rFonts w:ascii="Arial" w:hAnsi="Arial" w:cs="Arial"/>
          <w:sz w:val="20"/>
          <w:szCs w:val="20"/>
        </w:rPr>
        <w:t>,</w:t>
      </w:r>
    </w:p>
    <w:p w14:paraId="54787EB2" w14:textId="77777777" w:rsidR="00A419EF" w:rsidRDefault="00A419EF">
      <w:pPr>
        <w:pStyle w:val="Akapitzlist"/>
        <w:numPr>
          <w:ilvl w:val="4"/>
          <w:numId w:val="12"/>
        </w:numPr>
        <w:tabs>
          <w:tab w:val="clear" w:pos="2520"/>
        </w:tabs>
        <w:spacing w:after="0"/>
        <w:ind w:left="2694" w:hanging="993"/>
        <w:contextualSpacing w:val="0"/>
        <w:jc w:val="both"/>
        <w:rPr>
          <w:rFonts w:ascii="Arial" w:hAnsi="Arial" w:cs="Arial"/>
          <w:sz w:val="20"/>
          <w:szCs w:val="20"/>
        </w:rPr>
      </w:pPr>
      <w:r w:rsidRPr="00A419EF">
        <w:rPr>
          <w:rFonts w:ascii="Arial" w:hAnsi="Arial" w:cs="Arial"/>
          <w:sz w:val="20"/>
          <w:szCs w:val="20"/>
        </w:rPr>
        <w:t xml:space="preserve">bezpośrednim załadowaniem lub rozładowaniem </w:t>
      </w:r>
      <w:r>
        <w:rPr>
          <w:rFonts w:ascii="Arial" w:hAnsi="Arial" w:cs="Arial"/>
          <w:sz w:val="20"/>
          <w:szCs w:val="20"/>
        </w:rPr>
        <w:t>p</w:t>
      </w:r>
      <w:r w:rsidRPr="00A419EF">
        <w:rPr>
          <w:rFonts w:ascii="Arial" w:hAnsi="Arial" w:cs="Arial"/>
          <w:sz w:val="20"/>
          <w:szCs w:val="20"/>
        </w:rPr>
        <w:t>ojazdu</w:t>
      </w:r>
      <w:r>
        <w:rPr>
          <w:rFonts w:ascii="Arial" w:hAnsi="Arial" w:cs="Arial"/>
          <w:sz w:val="20"/>
          <w:szCs w:val="20"/>
        </w:rPr>
        <w:t>,</w:t>
      </w:r>
    </w:p>
    <w:p w14:paraId="2BD97336" w14:textId="77777777" w:rsidR="00A419EF" w:rsidRDefault="00A419EF">
      <w:pPr>
        <w:pStyle w:val="Akapitzlist"/>
        <w:numPr>
          <w:ilvl w:val="4"/>
          <w:numId w:val="12"/>
        </w:numPr>
        <w:tabs>
          <w:tab w:val="clear" w:pos="2520"/>
        </w:tabs>
        <w:spacing w:after="0"/>
        <w:ind w:left="2694" w:hanging="993"/>
        <w:contextualSpacing w:val="0"/>
        <w:jc w:val="both"/>
        <w:rPr>
          <w:rFonts w:ascii="Arial" w:hAnsi="Arial" w:cs="Arial"/>
          <w:sz w:val="20"/>
          <w:szCs w:val="20"/>
        </w:rPr>
      </w:pPr>
      <w:r w:rsidRPr="00A419EF">
        <w:rPr>
          <w:rFonts w:ascii="Arial" w:hAnsi="Arial" w:cs="Arial"/>
          <w:sz w:val="20"/>
          <w:szCs w:val="20"/>
        </w:rPr>
        <w:t xml:space="preserve">zatrzymaniem, postojem </w:t>
      </w:r>
      <w:r>
        <w:rPr>
          <w:rFonts w:ascii="Arial" w:hAnsi="Arial" w:cs="Arial"/>
          <w:sz w:val="20"/>
          <w:szCs w:val="20"/>
        </w:rPr>
        <w:t>p</w:t>
      </w:r>
      <w:r w:rsidRPr="00A419EF">
        <w:rPr>
          <w:rFonts w:ascii="Arial" w:hAnsi="Arial" w:cs="Arial"/>
          <w:sz w:val="20"/>
          <w:szCs w:val="20"/>
        </w:rPr>
        <w:t>ojazdu</w:t>
      </w:r>
      <w:r>
        <w:rPr>
          <w:rFonts w:ascii="Arial" w:hAnsi="Arial" w:cs="Arial"/>
          <w:sz w:val="20"/>
          <w:szCs w:val="20"/>
        </w:rPr>
        <w:t>,</w:t>
      </w:r>
    </w:p>
    <w:p w14:paraId="759DD297" w14:textId="77777777" w:rsidR="00A419EF" w:rsidRDefault="00A419EF">
      <w:pPr>
        <w:pStyle w:val="Akapitzlist"/>
        <w:numPr>
          <w:ilvl w:val="3"/>
          <w:numId w:val="12"/>
        </w:numPr>
        <w:tabs>
          <w:tab w:val="clear" w:pos="2160"/>
        </w:tabs>
        <w:spacing w:after="0"/>
        <w:ind w:hanging="735"/>
        <w:contextualSpacing w:val="0"/>
        <w:jc w:val="both"/>
        <w:rPr>
          <w:rFonts w:ascii="Arial" w:hAnsi="Arial" w:cs="Arial"/>
          <w:sz w:val="20"/>
          <w:szCs w:val="20"/>
        </w:rPr>
      </w:pPr>
      <w:r w:rsidRPr="00A419EF">
        <w:rPr>
          <w:rFonts w:ascii="Arial" w:hAnsi="Arial" w:cs="Arial"/>
          <w:sz w:val="20"/>
          <w:szCs w:val="20"/>
        </w:rPr>
        <w:t xml:space="preserve">używaniem </w:t>
      </w:r>
      <w:r>
        <w:rPr>
          <w:rFonts w:ascii="Arial" w:hAnsi="Arial" w:cs="Arial"/>
          <w:sz w:val="20"/>
          <w:szCs w:val="20"/>
        </w:rPr>
        <w:t>p</w:t>
      </w:r>
      <w:r w:rsidRPr="00A419EF">
        <w:rPr>
          <w:rFonts w:ascii="Arial" w:hAnsi="Arial" w:cs="Arial"/>
          <w:sz w:val="20"/>
          <w:szCs w:val="20"/>
        </w:rPr>
        <w:t xml:space="preserve">ojazdu w bezpośredniej jego bliskości, do którego zalicza się tankowanie paliwa </w:t>
      </w:r>
      <w:r>
        <w:rPr>
          <w:rFonts w:ascii="Arial" w:hAnsi="Arial" w:cs="Arial"/>
          <w:sz w:val="20"/>
          <w:szCs w:val="20"/>
        </w:rPr>
        <w:br/>
      </w:r>
      <w:r w:rsidRPr="00A419EF">
        <w:rPr>
          <w:rFonts w:ascii="Arial" w:hAnsi="Arial" w:cs="Arial"/>
          <w:sz w:val="20"/>
          <w:szCs w:val="20"/>
        </w:rPr>
        <w:t>na stacji benzynowej</w:t>
      </w:r>
      <w:r>
        <w:rPr>
          <w:rFonts w:ascii="Arial" w:hAnsi="Arial" w:cs="Arial"/>
          <w:sz w:val="20"/>
          <w:szCs w:val="20"/>
        </w:rPr>
        <w:t>,</w:t>
      </w:r>
      <w:r w:rsidRPr="00A419EF">
        <w:rPr>
          <w:rFonts w:ascii="Arial" w:hAnsi="Arial" w:cs="Arial"/>
          <w:sz w:val="20"/>
          <w:szCs w:val="20"/>
        </w:rPr>
        <w:t xml:space="preserve"> mycie i czyszczenie </w:t>
      </w:r>
      <w:r>
        <w:rPr>
          <w:rFonts w:ascii="Arial" w:hAnsi="Arial" w:cs="Arial"/>
          <w:sz w:val="20"/>
          <w:szCs w:val="20"/>
        </w:rPr>
        <w:t>p</w:t>
      </w:r>
      <w:r w:rsidRPr="00A419EF">
        <w:rPr>
          <w:rFonts w:ascii="Arial" w:hAnsi="Arial" w:cs="Arial"/>
          <w:sz w:val="20"/>
          <w:szCs w:val="20"/>
        </w:rPr>
        <w:t>ojazdu</w:t>
      </w:r>
      <w:r>
        <w:rPr>
          <w:rFonts w:ascii="Arial" w:hAnsi="Arial" w:cs="Arial"/>
          <w:sz w:val="20"/>
          <w:szCs w:val="20"/>
        </w:rPr>
        <w:t>,</w:t>
      </w:r>
      <w:r w:rsidRPr="00A419EF">
        <w:rPr>
          <w:rFonts w:ascii="Arial" w:hAnsi="Arial" w:cs="Arial"/>
          <w:sz w:val="20"/>
          <w:szCs w:val="20"/>
        </w:rPr>
        <w:t xml:space="preserve"> otwieranie i zamykanie drzwi</w:t>
      </w:r>
      <w:r>
        <w:rPr>
          <w:rFonts w:ascii="Arial" w:hAnsi="Arial" w:cs="Arial"/>
          <w:sz w:val="20"/>
          <w:szCs w:val="20"/>
        </w:rPr>
        <w:t xml:space="preserve">, </w:t>
      </w:r>
      <w:r w:rsidRPr="00A419EF">
        <w:rPr>
          <w:rFonts w:ascii="Arial" w:hAnsi="Arial" w:cs="Arial"/>
          <w:sz w:val="20"/>
          <w:szCs w:val="20"/>
        </w:rPr>
        <w:t>bramy lub szlabanu do garażu, miejsca postojowego, parkingu</w:t>
      </w:r>
      <w:r>
        <w:rPr>
          <w:rFonts w:ascii="Arial" w:hAnsi="Arial" w:cs="Arial"/>
          <w:sz w:val="20"/>
          <w:szCs w:val="20"/>
        </w:rPr>
        <w:t>,</w:t>
      </w:r>
    </w:p>
    <w:p w14:paraId="2D9E962A" w14:textId="77777777" w:rsidR="00A419EF" w:rsidRDefault="00A419EF">
      <w:pPr>
        <w:pStyle w:val="Akapitzlist"/>
        <w:numPr>
          <w:ilvl w:val="3"/>
          <w:numId w:val="12"/>
        </w:numPr>
        <w:tabs>
          <w:tab w:val="clear" w:pos="2160"/>
        </w:tabs>
        <w:spacing w:after="0"/>
        <w:ind w:hanging="735"/>
        <w:contextualSpacing w:val="0"/>
        <w:jc w:val="both"/>
        <w:rPr>
          <w:rFonts w:ascii="Arial" w:hAnsi="Arial" w:cs="Arial"/>
          <w:sz w:val="20"/>
          <w:szCs w:val="20"/>
        </w:rPr>
      </w:pPr>
      <w:r w:rsidRPr="00A419EF">
        <w:rPr>
          <w:rFonts w:ascii="Arial" w:hAnsi="Arial" w:cs="Arial"/>
          <w:sz w:val="20"/>
          <w:szCs w:val="20"/>
        </w:rPr>
        <w:t>naprawą na trasie jazdy oraz poza trasą jazdy na miejscu postojowym.</w:t>
      </w:r>
    </w:p>
    <w:p w14:paraId="191E9F27" w14:textId="77777777" w:rsidR="00A419EF" w:rsidRDefault="00A419EF">
      <w:pPr>
        <w:pStyle w:val="Akapitzlist"/>
        <w:numPr>
          <w:ilvl w:val="2"/>
          <w:numId w:val="14"/>
        </w:numPr>
        <w:spacing w:after="0"/>
        <w:ind w:left="993" w:hanging="567"/>
        <w:contextualSpacing w:val="0"/>
        <w:jc w:val="both"/>
        <w:rPr>
          <w:rFonts w:ascii="Arial" w:hAnsi="Arial" w:cs="Arial"/>
          <w:sz w:val="20"/>
          <w:szCs w:val="20"/>
        </w:rPr>
      </w:pPr>
      <w:r w:rsidRPr="00A419EF">
        <w:rPr>
          <w:rFonts w:ascii="Arial" w:hAnsi="Arial" w:cs="Arial"/>
          <w:sz w:val="20"/>
          <w:szCs w:val="20"/>
        </w:rPr>
        <w:t xml:space="preserve">Zakres ochrony ubezpieczeniowej obejmuje również następstwa </w:t>
      </w:r>
      <w:r>
        <w:rPr>
          <w:rFonts w:ascii="Arial" w:hAnsi="Arial" w:cs="Arial"/>
          <w:sz w:val="20"/>
          <w:szCs w:val="20"/>
        </w:rPr>
        <w:t>n</w:t>
      </w:r>
      <w:r w:rsidRPr="00A419EF">
        <w:rPr>
          <w:rFonts w:ascii="Arial" w:hAnsi="Arial" w:cs="Arial"/>
          <w:sz w:val="20"/>
          <w:szCs w:val="20"/>
        </w:rPr>
        <w:t xml:space="preserve">ieszczęśliwych </w:t>
      </w:r>
      <w:r>
        <w:rPr>
          <w:rFonts w:ascii="Arial" w:hAnsi="Arial" w:cs="Arial"/>
          <w:sz w:val="20"/>
          <w:szCs w:val="20"/>
        </w:rPr>
        <w:t>w</w:t>
      </w:r>
      <w:r w:rsidRPr="00A419EF">
        <w:rPr>
          <w:rFonts w:ascii="Arial" w:hAnsi="Arial" w:cs="Arial"/>
          <w:sz w:val="20"/>
          <w:szCs w:val="20"/>
        </w:rPr>
        <w:t xml:space="preserve">ypadków </w:t>
      </w:r>
      <w:r>
        <w:rPr>
          <w:rFonts w:ascii="Arial" w:hAnsi="Arial" w:cs="Arial"/>
          <w:sz w:val="20"/>
          <w:szCs w:val="20"/>
        </w:rPr>
        <w:t xml:space="preserve">(NNW) </w:t>
      </w:r>
      <w:r w:rsidRPr="00A419EF">
        <w:rPr>
          <w:rFonts w:ascii="Arial" w:hAnsi="Arial" w:cs="Arial"/>
          <w:sz w:val="20"/>
          <w:szCs w:val="20"/>
        </w:rPr>
        <w:t xml:space="preserve">powstałe wskutek </w:t>
      </w:r>
      <w:r>
        <w:rPr>
          <w:rFonts w:ascii="Arial" w:hAnsi="Arial" w:cs="Arial"/>
          <w:sz w:val="20"/>
          <w:szCs w:val="20"/>
        </w:rPr>
        <w:t>p</w:t>
      </w:r>
      <w:r w:rsidRPr="00A419EF">
        <w:rPr>
          <w:rFonts w:ascii="Arial" w:hAnsi="Arial" w:cs="Arial"/>
          <w:sz w:val="20"/>
          <w:szCs w:val="20"/>
        </w:rPr>
        <w:t xml:space="preserve">ożaru lub </w:t>
      </w:r>
      <w:r>
        <w:rPr>
          <w:rFonts w:ascii="Arial" w:hAnsi="Arial" w:cs="Arial"/>
          <w:sz w:val="20"/>
          <w:szCs w:val="20"/>
        </w:rPr>
        <w:t>e</w:t>
      </w:r>
      <w:r w:rsidRPr="00A419EF">
        <w:rPr>
          <w:rFonts w:ascii="Arial" w:hAnsi="Arial" w:cs="Arial"/>
          <w:sz w:val="20"/>
          <w:szCs w:val="20"/>
        </w:rPr>
        <w:t xml:space="preserve">ksplozji </w:t>
      </w:r>
      <w:r>
        <w:rPr>
          <w:rFonts w:ascii="Arial" w:hAnsi="Arial" w:cs="Arial"/>
          <w:sz w:val="20"/>
          <w:szCs w:val="20"/>
        </w:rPr>
        <w:t>p</w:t>
      </w:r>
      <w:r w:rsidRPr="00A419EF">
        <w:rPr>
          <w:rFonts w:ascii="Arial" w:hAnsi="Arial" w:cs="Arial"/>
          <w:sz w:val="20"/>
          <w:szCs w:val="20"/>
        </w:rPr>
        <w:t>ojazdu.</w:t>
      </w:r>
    </w:p>
    <w:p w14:paraId="226A7FD5" w14:textId="77777777" w:rsidR="00A419EF" w:rsidRDefault="00A419EF">
      <w:pPr>
        <w:pStyle w:val="Akapitzlist"/>
        <w:numPr>
          <w:ilvl w:val="2"/>
          <w:numId w:val="14"/>
        </w:numPr>
        <w:spacing w:after="0"/>
        <w:ind w:left="993" w:hanging="567"/>
        <w:contextualSpacing w:val="0"/>
        <w:jc w:val="both"/>
        <w:rPr>
          <w:rFonts w:ascii="Arial" w:hAnsi="Arial" w:cs="Arial"/>
          <w:sz w:val="20"/>
          <w:szCs w:val="20"/>
        </w:rPr>
      </w:pPr>
      <w:r w:rsidRPr="00A419EF">
        <w:rPr>
          <w:rFonts w:ascii="Arial" w:hAnsi="Arial" w:cs="Arial"/>
          <w:sz w:val="20"/>
          <w:szCs w:val="20"/>
        </w:rPr>
        <w:t xml:space="preserve">Ubezpieczeniem objęte są również następstwa </w:t>
      </w:r>
      <w:r>
        <w:rPr>
          <w:rFonts w:ascii="Arial" w:hAnsi="Arial" w:cs="Arial"/>
          <w:sz w:val="20"/>
          <w:szCs w:val="20"/>
        </w:rPr>
        <w:t>n</w:t>
      </w:r>
      <w:r w:rsidRPr="00A419EF">
        <w:rPr>
          <w:rFonts w:ascii="Arial" w:hAnsi="Arial" w:cs="Arial"/>
          <w:sz w:val="20"/>
          <w:szCs w:val="20"/>
        </w:rPr>
        <w:t xml:space="preserve">ieszczęśliwych </w:t>
      </w:r>
      <w:r>
        <w:rPr>
          <w:rFonts w:ascii="Arial" w:hAnsi="Arial" w:cs="Arial"/>
          <w:sz w:val="20"/>
          <w:szCs w:val="20"/>
        </w:rPr>
        <w:t>w</w:t>
      </w:r>
      <w:r w:rsidRPr="00A419EF">
        <w:rPr>
          <w:rFonts w:ascii="Arial" w:hAnsi="Arial" w:cs="Arial"/>
          <w:sz w:val="20"/>
          <w:szCs w:val="20"/>
        </w:rPr>
        <w:t xml:space="preserve">ypadków </w:t>
      </w:r>
      <w:r>
        <w:rPr>
          <w:rFonts w:ascii="Arial" w:hAnsi="Arial" w:cs="Arial"/>
          <w:sz w:val="20"/>
          <w:szCs w:val="20"/>
        </w:rPr>
        <w:t xml:space="preserve">(NNW) </w:t>
      </w:r>
      <w:r w:rsidRPr="00A419EF">
        <w:rPr>
          <w:rFonts w:ascii="Arial" w:hAnsi="Arial" w:cs="Arial"/>
          <w:sz w:val="20"/>
          <w:szCs w:val="20"/>
        </w:rPr>
        <w:t xml:space="preserve">powstałe podczas kierowania </w:t>
      </w:r>
      <w:r>
        <w:rPr>
          <w:rFonts w:ascii="Arial" w:hAnsi="Arial" w:cs="Arial"/>
          <w:sz w:val="20"/>
          <w:szCs w:val="20"/>
        </w:rPr>
        <w:t>p</w:t>
      </w:r>
      <w:r w:rsidRPr="00A419EF">
        <w:rPr>
          <w:rFonts w:ascii="Arial" w:hAnsi="Arial" w:cs="Arial"/>
          <w:sz w:val="20"/>
          <w:szCs w:val="20"/>
        </w:rPr>
        <w:t xml:space="preserve">ojazdem nie posiadającym ważnego badania technicznego, o ile stan techniczny </w:t>
      </w:r>
      <w:r>
        <w:rPr>
          <w:rFonts w:ascii="Arial" w:hAnsi="Arial" w:cs="Arial"/>
          <w:sz w:val="20"/>
          <w:szCs w:val="20"/>
        </w:rPr>
        <w:t>p</w:t>
      </w:r>
      <w:r w:rsidRPr="00A419EF">
        <w:rPr>
          <w:rFonts w:ascii="Arial" w:hAnsi="Arial" w:cs="Arial"/>
          <w:sz w:val="20"/>
          <w:szCs w:val="20"/>
        </w:rPr>
        <w:t xml:space="preserve">ojazdu nie miał wpływu na powstanie lub rozmiar </w:t>
      </w:r>
      <w:r>
        <w:rPr>
          <w:rFonts w:ascii="Arial" w:hAnsi="Arial" w:cs="Arial"/>
          <w:sz w:val="20"/>
          <w:szCs w:val="20"/>
        </w:rPr>
        <w:t>s</w:t>
      </w:r>
      <w:r w:rsidRPr="00A419EF">
        <w:rPr>
          <w:rFonts w:ascii="Arial" w:hAnsi="Arial" w:cs="Arial"/>
          <w:sz w:val="20"/>
          <w:szCs w:val="20"/>
        </w:rPr>
        <w:t>zkody.</w:t>
      </w:r>
    </w:p>
    <w:p w14:paraId="109C0F43" w14:textId="77777777" w:rsidR="00106748" w:rsidRDefault="00A419EF">
      <w:pPr>
        <w:pStyle w:val="Akapitzlist"/>
        <w:numPr>
          <w:ilvl w:val="2"/>
          <w:numId w:val="14"/>
        </w:numPr>
        <w:spacing w:after="0"/>
        <w:ind w:left="993" w:hanging="567"/>
        <w:contextualSpacing w:val="0"/>
        <w:jc w:val="both"/>
        <w:rPr>
          <w:rFonts w:ascii="Arial" w:hAnsi="Arial" w:cs="Arial"/>
          <w:sz w:val="20"/>
          <w:szCs w:val="20"/>
        </w:rPr>
      </w:pPr>
      <w:r w:rsidRPr="00A419EF">
        <w:rPr>
          <w:rFonts w:ascii="Arial" w:hAnsi="Arial" w:cs="Arial"/>
          <w:sz w:val="20"/>
          <w:szCs w:val="20"/>
        </w:rPr>
        <w:t xml:space="preserve">Brak dokumentów uprawniających do kierowania </w:t>
      </w:r>
      <w:r>
        <w:rPr>
          <w:rFonts w:ascii="Arial" w:hAnsi="Arial" w:cs="Arial"/>
          <w:sz w:val="20"/>
          <w:szCs w:val="20"/>
        </w:rPr>
        <w:t>p</w:t>
      </w:r>
      <w:r w:rsidRPr="00A419EF">
        <w:rPr>
          <w:rFonts w:ascii="Arial" w:hAnsi="Arial" w:cs="Arial"/>
          <w:sz w:val="20"/>
          <w:szCs w:val="20"/>
        </w:rPr>
        <w:t xml:space="preserve">ojazdem w chwili zdarzenia nie będzie skutkował odmową lub ograniczeniem wypłaty odszkodowania, jeżeli osoba kierująca </w:t>
      </w:r>
      <w:r w:rsidR="00106748">
        <w:rPr>
          <w:rFonts w:ascii="Arial" w:hAnsi="Arial" w:cs="Arial"/>
          <w:sz w:val="20"/>
          <w:szCs w:val="20"/>
        </w:rPr>
        <w:t>p</w:t>
      </w:r>
      <w:r w:rsidRPr="00A419EF">
        <w:rPr>
          <w:rFonts w:ascii="Arial" w:hAnsi="Arial" w:cs="Arial"/>
          <w:sz w:val="20"/>
          <w:szCs w:val="20"/>
        </w:rPr>
        <w:t xml:space="preserve">ojazdem posiadała stosowne uprawnienia w momencie </w:t>
      </w:r>
      <w:r w:rsidR="00106748">
        <w:rPr>
          <w:rFonts w:ascii="Arial" w:hAnsi="Arial" w:cs="Arial"/>
          <w:sz w:val="20"/>
          <w:szCs w:val="20"/>
        </w:rPr>
        <w:t>z</w:t>
      </w:r>
      <w:r w:rsidRPr="00A419EF">
        <w:rPr>
          <w:rFonts w:ascii="Arial" w:hAnsi="Arial" w:cs="Arial"/>
          <w:sz w:val="20"/>
          <w:szCs w:val="20"/>
        </w:rPr>
        <w:t xml:space="preserve">darzenia. Brak uprawnień do kierowania </w:t>
      </w:r>
      <w:r w:rsidR="00106748">
        <w:rPr>
          <w:rFonts w:ascii="Arial" w:hAnsi="Arial" w:cs="Arial"/>
          <w:sz w:val="20"/>
          <w:szCs w:val="20"/>
        </w:rPr>
        <w:t>p</w:t>
      </w:r>
      <w:r w:rsidRPr="00A419EF">
        <w:rPr>
          <w:rFonts w:ascii="Arial" w:hAnsi="Arial" w:cs="Arial"/>
          <w:sz w:val="20"/>
          <w:szCs w:val="20"/>
        </w:rPr>
        <w:t xml:space="preserve">ojazdem może skutkować odmową przyjęcia przez </w:t>
      </w:r>
      <w:r w:rsidR="00106748">
        <w:rPr>
          <w:rFonts w:ascii="Arial" w:hAnsi="Arial" w:cs="Arial"/>
          <w:sz w:val="20"/>
          <w:szCs w:val="20"/>
        </w:rPr>
        <w:t>Ubezpieczyciela</w:t>
      </w:r>
      <w:r w:rsidRPr="00A419EF">
        <w:rPr>
          <w:rFonts w:ascii="Arial" w:hAnsi="Arial" w:cs="Arial"/>
          <w:sz w:val="20"/>
          <w:szCs w:val="20"/>
        </w:rPr>
        <w:t xml:space="preserve"> odpowiedzialności wyłącznie wówczas, jeżeli miało to wpływ na powstanie lub rozmiar </w:t>
      </w:r>
      <w:r w:rsidR="00106748">
        <w:rPr>
          <w:rFonts w:ascii="Arial" w:hAnsi="Arial" w:cs="Arial"/>
          <w:sz w:val="20"/>
          <w:szCs w:val="20"/>
        </w:rPr>
        <w:t>s</w:t>
      </w:r>
      <w:r w:rsidRPr="00A419EF">
        <w:rPr>
          <w:rFonts w:ascii="Arial" w:hAnsi="Arial" w:cs="Arial"/>
          <w:sz w:val="20"/>
          <w:szCs w:val="20"/>
        </w:rPr>
        <w:t>zkody.</w:t>
      </w:r>
    </w:p>
    <w:p w14:paraId="7C8BE5B8" w14:textId="46EC7162" w:rsidR="00A419EF" w:rsidRPr="00106748" w:rsidRDefault="00A419EF">
      <w:pPr>
        <w:pStyle w:val="Akapitzlist"/>
        <w:numPr>
          <w:ilvl w:val="2"/>
          <w:numId w:val="14"/>
        </w:numPr>
        <w:spacing w:after="0"/>
        <w:ind w:left="992" w:hanging="567"/>
        <w:contextualSpacing w:val="0"/>
        <w:jc w:val="both"/>
        <w:rPr>
          <w:rFonts w:ascii="Arial" w:hAnsi="Arial" w:cs="Arial"/>
          <w:sz w:val="20"/>
          <w:szCs w:val="20"/>
        </w:rPr>
      </w:pPr>
      <w:r w:rsidRPr="00106748">
        <w:rPr>
          <w:rFonts w:ascii="Arial" w:hAnsi="Arial" w:cs="Arial"/>
          <w:sz w:val="20"/>
          <w:szCs w:val="20"/>
        </w:rPr>
        <w:t xml:space="preserve">Stan po spożyciu alkoholu, nietrzeźwość lub stan pod wpływem środków odurzających, substancji psychotropowych lub środków zastępczych w rozumieniu przepisów o przeciwdziałaniu narkomanii w chwili zdarzenia szkodowego może być przyczyną odmowy przyjęcia odpowiedzialności wyłącznie wówczas, jeżeli </w:t>
      </w:r>
      <w:proofErr w:type="gramStart"/>
      <w:r w:rsidRPr="00106748">
        <w:rPr>
          <w:rFonts w:ascii="Arial" w:hAnsi="Arial" w:cs="Arial"/>
          <w:sz w:val="20"/>
          <w:szCs w:val="20"/>
        </w:rPr>
        <w:t>stan</w:t>
      </w:r>
      <w:proofErr w:type="gramEnd"/>
      <w:r w:rsidRPr="00106748">
        <w:rPr>
          <w:rFonts w:ascii="Arial" w:hAnsi="Arial" w:cs="Arial"/>
          <w:sz w:val="20"/>
          <w:szCs w:val="20"/>
        </w:rPr>
        <w:t xml:space="preserve"> w którym znajdował się kierujący miał wpływ na powstanie lub rozmiar </w:t>
      </w:r>
      <w:r w:rsidR="00106748">
        <w:rPr>
          <w:rFonts w:ascii="Arial" w:hAnsi="Arial" w:cs="Arial"/>
          <w:sz w:val="20"/>
          <w:szCs w:val="20"/>
        </w:rPr>
        <w:t>s</w:t>
      </w:r>
      <w:r w:rsidRPr="00106748">
        <w:rPr>
          <w:rFonts w:ascii="Arial" w:hAnsi="Arial" w:cs="Arial"/>
          <w:sz w:val="20"/>
          <w:szCs w:val="20"/>
        </w:rPr>
        <w:t>zkody.</w:t>
      </w:r>
    </w:p>
    <w:p w14:paraId="7EB07F03" w14:textId="2E3F32CE" w:rsidR="00106748" w:rsidRPr="00106748" w:rsidRDefault="00106748">
      <w:pPr>
        <w:pStyle w:val="Akapitzlist"/>
        <w:numPr>
          <w:ilvl w:val="1"/>
          <w:numId w:val="12"/>
        </w:numPr>
        <w:tabs>
          <w:tab w:val="clear" w:pos="1000"/>
        </w:tabs>
        <w:spacing w:before="120" w:after="0"/>
        <w:ind w:left="426" w:hanging="426"/>
        <w:contextualSpacing w:val="0"/>
        <w:rPr>
          <w:rFonts w:ascii="Arial" w:hAnsi="Arial" w:cs="Arial"/>
          <w:color w:val="44546A" w:themeColor="text2"/>
          <w:sz w:val="20"/>
          <w:szCs w:val="20"/>
        </w:rPr>
      </w:pPr>
      <w:r>
        <w:rPr>
          <w:rFonts w:ascii="Arial" w:hAnsi="Arial" w:cs="Arial"/>
          <w:color w:val="44546A" w:themeColor="text2"/>
          <w:sz w:val="20"/>
          <w:szCs w:val="20"/>
        </w:rPr>
        <w:t>Suma ubezpieczenia</w:t>
      </w:r>
    </w:p>
    <w:p w14:paraId="03269AA8" w14:textId="77777777" w:rsidR="00106748" w:rsidRPr="00106748" w:rsidRDefault="00106748" w:rsidP="0059738B">
      <w:pPr>
        <w:spacing w:before="120" w:line="276" w:lineRule="auto"/>
        <w:ind w:left="425"/>
        <w:jc w:val="both"/>
        <w:rPr>
          <w:rFonts w:ascii="Arial" w:hAnsi="Arial" w:cs="Arial"/>
          <w:sz w:val="20"/>
          <w:szCs w:val="20"/>
        </w:rPr>
      </w:pPr>
      <w:r w:rsidRPr="00106748">
        <w:rPr>
          <w:rFonts w:ascii="Arial" w:hAnsi="Arial" w:cs="Arial"/>
          <w:sz w:val="20"/>
          <w:szCs w:val="20"/>
        </w:rPr>
        <w:t>Sumy ubezpieczenia dla każdego ubezpieczonego określone są w następujący sposób:</w:t>
      </w:r>
    </w:p>
    <w:p w14:paraId="3071974E" w14:textId="77777777" w:rsidR="00106748" w:rsidRPr="00106748" w:rsidRDefault="00106748">
      <w:pPr>
        <w:pStyle w:val="Akapitzlist"/>
        <w:numPr>
          <w:ilvl w:val="2"/>
          <w:numId w:val="12"/>
        </w:numPr>
        <w:tabs>
          <w:tab w:val="clear" w:pos="1571"/>
        </w:tabs>
        <w:ind w:left="993" w:hanging="567"/>
        <w:jc w:val="both"/>
        <w:rPr>
          <w:rFonts w:ascii="Arial" w:hAnsi="Arial" w:cs="Arial"/>
          <w:sz w:val="20"/>
          <w:szCs w:val="20"/>
        </w:rPr>
      </w:pPr>
      <w:r w:rsidRPr="00106748">
        <w:rPr>
          <w:rFonts w:ascii="Arial" w:hAnsi="Arial" w:cs="Arial"/>
          <w:sz w:val="20"/>
          <w:szCs w:val="20"/>
        </w:rPr>
        <w:t>dla świadczeń z tytułu trwałego uszczerbku na zdrowiu</w:t>
      </w:r>
      <w:r>
        <w:rPr>
          <w:rFonts w:ascii="Arial" w:hAnsi="Arial" w:cs="Arial"/>
          <w:sz w:val="20"/>
          <w:szCs w:val="20"/>
        </w:rPr>
        <w:t>:</w:t>
      </w:r>
      <w:r w:rsidRPr="00106748">
        <w:rPr>
          <w:rFonts w:ascii="Arial" w:hAnsi="Arial" w:cs="Arial"/>
          <w:sz w:val="20"/>
          <w:szCs w:val="20"/>
        </w:rPr>
        <w:t xml:space="preserve"> </w:t>
      </w:r>
      <w:r w:rsidRPr="00106748">
        <w:rPr>
          <w:rFonts w:ascii="Arial" w:hAnsi="Arial" w:cs="Arial"/>
          <w:b/>
          <w:bCs/>
          <w:sz w:val="20"/>
          <w:szCs w:val="20"/>
        </w:rPr>
        <w:t>15 000 zł</w:t>
      </w:r>
    </w:p>
    <w:p w14:paraId="2F7A356D" w14:textId="77777777" w:rsidR="00106748" w:rsidRDefault="00106748">
      <w:pPr>
        <w:pStyle w:val="Akapitzlist"/>
        <w:numPr>
          <w:ilvl w:val="2"/>
          <w:numId w:val="12"/>
        </w:numPr>
        <w:tabs>
          <w:tab w:val="clear" w:pos="1571"/>
        </w:tabs>
        <w:ind w:left="993" w:hanging="567"/>
        <w:jc w:val="both"/>
        <w:rPr>
          <w:rFonts w:ascii="Arial" w:hAnsi="Arial" w:cs="Arial"/>
          <w:sz w:val="20"/>
          <w:szCs w:val="20"/>
        </w:rPr>
      </w:pPr>
      <w:r w:rsidRPr="00106748">
        <w:rPr>
          <w:rFonts w:ascii="Arial" w:hAnsi="Arial" w:cs="Arial"/>
          <w:sz w:val="20"/>
          <w:szCs w:val="20"/>
        </w:rPr>
        <w:t xml:space="preserve">dla świadczeń w przypadku śmierci: </w:t>
      </w:r>
      <w:r w:rsidRPr="00106748">
        <w:rPr>
          <w:rFonts w:ascii="Arial" w:hAnsi="Arial" w:cs="Arial"/>
          <w:b/>
          <w:bCs/>
          <w:sz w:val="20"/>
          <w:szCs w:val="20"/>
        </w:rPr>
        <w:t>15 000 zł</w:t>
      </w:r>
    </w:p>
    <w:p w14:paraId="4CA4545C" w14:textId="5962160F" w:rsidR="00106748" w:rsidRPr="00106748" w:rsidRDefault="00106748">
      <w:pPr>
        <w:pStyle w:val="Akapitzlist"/>
        <w:numPr>
          <w:ilvl w:val="2"/>
          <w:numId w:val="12"/>
        </w:numPr>
        <w:tabs>
          <w:tab w:val="clear" w:pos="1571"/>
        </w:tabs>
        <w:ind w:left="993" w:hanging="567"/>
        <w:jc w:val="both"/>
        <w:rPr>
          <w:rFonts w:ascii="Arial" w:hAnsi="Arial" w:cs="Arial"/>
          <w:b/>
          <w:bCs/>
          <w:sz w:val="20"/>
          <w:szCs w:val="20"/>
        </w:rPr>
      </w:pPr>
      <w:r w:rsidRPr="00106748">
        <w:rPr>
          <w:rFonts w:ascii="Arial" w:hAnsi="Arial" w:cs="Arial"/>
          <w:sz w:val="20"/>
          <w:szCs w:val="20"/>
        </w:rPr>
        <w:t>dla kosztów leczenia</w:t>
      </w:r>
      <w:r>
        <w:rPr>
          <w:rFonts w:ascii="Arial" w:hAnsi="Arial" w:cs="Arial"/>
          <w:sz w:val="20"/>
          <w:szCs w:val="20"/>
        </w:rPr>
        <w:t xml:space="preserve">: </w:t>
      </w:r>
      <w:r w:rsidRPr="00106748">
        <w:rPr>
          <w:rFonts w:ascii="Arial" w:hAnsi="Arial" w:cs="Arial"/>
          <w:b/>
          <w:bCs/>
          <w:sz w:val="20"/>
          <w:szCs w:val="20"/>
        </w:rPr>
        <w:t>15 000 zł</w:t>
      </w:r>
    </w:p>
    <w:p w14:paraId="6A1022EB" w14:textId="273B410A" w:rsidR="00A419EF" w:rsidRDefault="00106748">
      <w:pPr>
        <w:pStyle w:val="Akapitzlist"/>
        <w:numPr>
          <w:ilvl w:val="2"/>
          <w:numId w:val="12"/>
        </w:numPr>
        <w:tabs>
          <w:tab w:val="clear" w:pos="1571"/>
        </w:tabs>
        <w:spacing w:after="0"/>
        <w:ind w:left="992" w:hanging="567"/>
        <w:contextualSpacing w:val="0"/>
        <w:jc w:val="both"/>
        <w:rPr>
          <w:rFonts w:ascii="Arial" w:hAnsi="Arial" w:cs="Arial"/>
          <w:b/>
          <w:bCs/>
          <w:sz w:val="20"/>
          <w:szCs w:val="20"/>
        </w:rPr>
      </w:pPr>
      <w:r w:rsidRPr="00106748">
        <w:rPr>
          <w:rFonts w:ascii="Arial" w:hAnsi="Arial" w:cs="Arial"/>
          <w:sz w:val="20"/>
          <w:szCs w:val="20"/>
        </w:rPr>
        <w:t>dla kosztów transportu zwłok</w:t>
      </w:r>
      <w:r>
        <w:rPr>
          <w:rFonts w:ascii="Arial" w:hAnsi="Arial" w:cs="Arial"/>
          <w:sz w:val="20"/>
          <w:szCs w:val="20"/>
        </w:rPr>
        <w:t xml:space="preserve">: </w:t>
      </w:r>
      <w:r w:rsidRPr="00106748">
        <w:rPr>
          <w:rFonts w:ascii="Arial" w:hAnsi="Arial" w:cs="Arial"/>
          <w:b/>
          <w:bCs/>
          <w:sz w:val="20"/>
          <w:szCs w:val="20"/>
        </w:rPr>
        <w:t>15 000 zł</w:t>
      </w:r>
    </w:p>
    <w:p w14:paraId="026C9328" w14:textId="2970B767" w:rsidR="00106748" w:rsidRPr="00106748" w:rsidRDefault="00106748">
      <w:pPr>
        <w:pStyle w:val="Akapitzlist"/>
        <w:numPr>
          <w:ilvl w:val="1"/>
          <w:numId w:val="12"/>
        </w:numPr>
        <w:tabs>
          <w:tab w:val="clear" w:pos="1000"/>
        </w:tabs>
        <w:spacing w:before="120" w:after="0"/>
        <w:ind w:left="425" w:hanging="425"/>
        <w:contextualSpacing w:val="0"/>
        <w:rPr>
          <w:rFonts w:ascii="Arial" w:hAnsi="Arial" w:cs="Arial"/>
          <w:color w:val="44546A" w:themeColor="text2"/>
          <w:sz w:val="20"/>
          <w:szCs w:val="20"/>
        </w:rPr>
      </w:pPr>
      <w:r>
        <w:rPr>
          <w:rFonts w:ascii="Arial" w:hAnsi="Arial" w:cs="Arial"/>
          <w:color w:val="44546A" w:themeColor="text2"/>
          <w:sz w:val="20"/>
          <w:szCs w:val="20"/>
        </w:rPr>
        <w:t>Rodzaje świadczeń</w:t>
      </w:r>
    </w:p>
    <w:p w14:paraId="00B56706" w14:textId="77777777" w:rsidR="002412EC" w:rsidRDefault="00106748">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2412EC">
        <w:rPr>
          <w:rFonts w:ascii="Arial" w:hAnsi="Arial" w:cs="Arial"/>
          <w:sz w:val="20"/>
          <w:szCs w:val="20"/>
        </w:rPr>
        <w:t>Umowa obejmuje następujące świadczenia:</w:t>
      </w:r>
    </w:p>
    <w:p w14:paraId="100EBE25"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 xml:space="preserve">w przypadku śmierci w wyniku nieszczęśliwego wypadku, jeżeli nastąpiła ona w ciągu </w:t>
      </w:r>
      <w:r w:rsidRPr="002412EC">
        <w:rPr>
          <w:rFonts w:ascii="Arial" w:hAnsi="Arial" w:cs="Arial"/>
          <w:b/>
          <w:bCs/>
          <w:sz w:val="20"/>
          <w:szCs w:val="20"/>
        </w:rPr>
        <w:t>2 lat</w:t>
      </w:r>
      <w:r w:rsidRPr="002412EC">
        <w:rPr>
          <w:rFonts w:ascii="Arial" w:hAnsi="Arial" w:cs="Arial"/>
          <w:sz w:val="20"/>
          <w:szCs w:val="20"/>
        </w:rPr>
        <w:t xml:space="preserve"> od daty jego wystąpienia</w:t>
      </w:r>
      <w:r w:rsidR="002412EC">
        <w:rPr>
          <w:rFonts w:ascii="Arial" w:hAnsi="Arial" w:cs="Arial"/>
          <w:sz w:val="20"/>
          <w:szCs w:val="20"/>
        </w:rPr>
        <w:t>:</w:t>
      </w:r>
      <w:r w:rsidRPr="002412EC">
        <w:rPr>
          <w:rFonts w:ascii="Arial" w:hAnsi="Arial" w:cs="Arial"/>
          <w:sz w:val="20"/>
          <w:szCs w:val="20"/>
        </w:rPr>
        <w:t xml:space="preserve"> </w:t>
      </w:r>
      <w:r w:rsidRPr="002412EC">
        <w:rPr>
          <w:rFonts w:ascii="Arial" w:hAnsi="Arial" w:cs="Arial"/>
          <w:b/>
          <w:bCs/>
          <w:sz w:val="20"/>
          <w:szCs w:val="20"/>
        </w:rPr>
        <w:t>100%</w:t>
      </w:r>
      <w:r w:rsidRPr="002412EC">
        <w:rPr>
          <w:rFonts w:ascii="Arial" w:hAnsi="Arial" w:cs="Arial"/>
          <w:sz w:val="20"/>
          <w:szCs w:val="20"/>
        </w:rPr>
        <w:t xml:space="preserve"> sumy ubezpieczenia</w:t>
      </w:r>
      <w:r w:rsidR="002412EC">
        <w:rPr>
          <w:rFonts w:ascii="Arial" w:hAnsi="Arial" w:cs="Arial"/>
          <w:sz w:val="20"/>
          <w:szCs w:val="20"/>
        </w:rPr>
        <w:t>,</w:t>
      </w:r>
    </w:p>
    <w:p w14:paraId="0422366C"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 xml:space="preserve">z tytułu trwałego uszczerbku na zdrowiu powstałego wskutek </w:t>
      </w:r>
      <w:r w:rsidR="002412EC">
        <w:rPr>
          <w:rFonts w:ascii="Arial" w:hAnsi="Arial" w:cs="Arial"/>
          <w:sz w:val="20"/>
          <w:szCs w:val="20"/>
        </w:rPr>
        <w:t>n</w:t>
      </w:r>
      <w:r w:rsidRPr="002412EC">
        <w:rPr>
          <w:rFonts w:ascii="Arial" w:hAnsi="Arial" w:cs="Arial"/>
          <w:sz w:val="20"/>
          <w:szCs w:val="20"/>
        </w:rPr>
        <w:t xml:space="preserve">ieszczęśliwego </w:t>
      </w:r>
      <w:r w:rsidR="002412EC">
        <w:rPr>
          <w:rFonts w:ascii="Arial" w:hAnsi="Arial" w:cs="Arial"/>
          <w:sz w:val="20"/>
          <w:szCs w:val="20"/>
        </w:rPr>
        <w:t>w</w:t>
      </w:r>
      <w:r w:rsidRPr="002412EC">
        <w:rPr>
          <w:rFonts w:ascii="Arial" w:hAnsi="Arial" w:cs="Arial"/>
          <w:sz w:val="20"/>
          <w:szCs w:val="20"/>
        </w:rPr>
        <w:t>ypadku</w:t>
      </w:r>
      <w:r w:rsidR="002412EC">
        <w:rPr>
          <w:rFonts w:ascii="Arial" w:hAnsi="Arial" w:cs="Arial"/>
          <w:sz w:val="20"/>
          <w:szCs w:val="20"/>
        </w:rPr>
        <w:t>:</w:t>
      </w:r>
      <w:r w:rsidRPr="002412EC">
        <w:rPr>
          <w:rFonts w:ascii="Arial" w:hAnsi="Arial" w:cs="Arial"/>
          <w:sz w:val="20"/>
          <w:szCs w:val="20"/>
        </w:rPr>
        <w:t xml:space="preserve"> </w:t>
      </w:r>
      <w:r w:rsidRPr="002412EC">
        <w:rPr>
          <w:rFonts w:ascii="Arial" w:hAnsi="Arial" w:cs="Arial"/>
          <w:b/>
          <w:bCs/>
          <w:sz w:val="20"/>
          <w:szCs w:val="20"/>
        </w:rPr>
        <w:t>100%</w:t>
      </w:r>
      <w:r w:rsidRPr="002412EC">
        <w:rPr>
          <w:rFonts w:ascii="Arial" w:hAnsi="Arial" w:cs="Arial"/>
          <w:sz w:val="20"/>
          <w:szCs w:val="20"/>
        </w:rPr>
        <w:t xml:space="preserve"> sumy ubezpieczenia</w:t>
      </w:r>
      <w:r w:rsidR="002412EC">
        <w:rPr>
          <w:rFonts w:ascii="Arial" w:hAnsi="Arial" w:cs="Arial"/>
          <w:sz w:val="20"/>
          <w:szCs w:val="20"/>
        </w:rPr>
        <w:t>,</w:t>
      </w:r>
      <w:r w:rsidRPr="002412EC">
        <w:rPr>
          <w:rFonts w:ascii="Arial" w:hAnsi="Arial" w:cs="Arial"/>
          <w:sz w:val="20"/>
          <w:szCs w:val="20"/>
        </w:rPr>
        <w:t xml:space="preserve"> w przypadku, gdy ubezpieczony doznał </w:t>
      </w:r>
      <w:r w:rsidRPr="002412EC">
        <w:rPr>
          <w:rFonts w:ascii="Arial" w:hAnsi="Arial" w:cs="Arial"/>
          <w:b/>
          <w:bCs/>
          <w:sz w:val="20"/>
          <w:szCs w:val="20"/>
        </w:rPr>
        <w:t>100%</w:t>
      </w:r>
      <w:r w:rsidRPr="002412EC">
        <w:rPr>
          <w:rFonts w:ascii="Arial" w:hAnsi="Arial" w:cs="Arial"/>
          <w:sz w:val="20"/>
          <w:szCs w:val="20"/>
        </w:rPr>
        <w:t xml:space="preserve"> uszczerbku na zdrowiu, a w razie </w:t>
      </w:r>
      <w:r w:rsidRPr="002412EC">
        <w:rPr>
          <w:rFonts w:ascii="Arial" w:hAnsi="Arial" w:cs="Arial"/>
          <w:sz w:val="20"/>
          <w:szCs w:val="20"/>
        </w:rPr>
        <w:lastRenderedPageBreak/>
        <w:t>częściowego uszczerbku na zdrowiu</w:t>
      </w:r>
      <w:r w:rsidR="002412EC">
        <w:rPr>
          <w:rFonts w:ascii="Arial" w:hAnsi="Arial" w:cs="Arial"/>
          <w:sz w:val="20"/>
          <w:szCs w:val="20"/>
        </w:rPr>
        <w:t>,</w:t>
      </w:r>
      <w:r w:rsidRPr="002412EC">
        <w:rPr>
          <w:rFonts w:ascii="Arial" w:hAnsi="Arial" w:cs="Arial"/>
          <w:sz w:val="20"/>
          <w:szCs w:val="20"/>
        </w:rPr>
        <w:t xml:space="preserve"> taki procent sumy ubezpieczenia, w jakim ubezpieczony doznał uszczerbku na zdrowiu</w:t>
      </w:r>
      <w:r w:rsidR="002412EC">
        <w:rPr>
          <w:rFonts w:ascii="Arial" w:hAnsi="Arial" w:cs="Arial"/>
          <w:sz w:val="20"/>
          <w:szCs w:val="20"/>
        </w:rPr>
        <w:t>,</w:t>
      </w:r>
    </w:p>
    <w:p w14:paraId="70902333"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 xml:space="preserve">zwrotu poniesionych w związku z </w:t>
      </w:r>
      <w:r w:rsidR="002412EC">
        <w:rPr>
          <w:rFonts w:ascii="Arial" w:hAnsi="Arial" w:cs="Arial"/>
          <w:sz w:val="20"/>
          <w:szCs w:val="20"/>
        </w:rPr>
        <w:t>n</w:t>
      </w:r>
      <w:r w:rsidRPr="002412EC">
        <w:rPr>
          <w:rFonts w:ascii="Arial" w:hAnsi="Arial" w:cs="Arial"/>
          <w:sz w:val="20"/>
          <w:szCs w:val="20"/>
        </w:rPr>
        <w:t xml:space="preserve">ieszczęśliwym </w:t>
      </w:r>
      <w:r w:rsidR="002412EC">
        <w:rPr>
          <w:rFonts w:ascii="Arial" w:hAnsi="Arial" w:cs="Arial"/>
          <w:sz w:val="20"/>
          <w:szCs w:val="20"/>
        </w:rPr>
        <w:t>w</w:t>
      </w:r>
      <w:r w:rsidRPr="002412EC">
        <w:rPr>
          <w:rFonts w:ascii="Arial" w:hAnsi="Arial" w:cs="Arial"/>
          <w:sz w:val="20"/>
          <w:szCs w:val="20"/>
        </w:rPr>
        <w:t>ypadkiem kosztów leczenia</w:t>
      </w:r>
      <w:r w:rsidR="002412EC">
        <w:rPr>
          <w:rFonts w:ascii="Arial" w:hAnsi="Arial" w:cs="Arial"/>
          <w:sz w:val="20"/>
          <w:szCs w:val="20"/>
        </w:rPr>
        <w:t>:</w:t>
      </w:r>
      <w:r w:rsidRPr="002412EC">
        <w:rPr>
          <w:rFonts w:ascii="Arial" w:hAnsi="Arial" w:cs="Arial"/>
          <w:sz w:val="20"/>
          <w:szCs w:val="20"/>
        </w:rPr>
        <w:t xml:space="preserve"> do wysokości określonej sumy ubezpieczenia</w:t>
      </w:r>
      <w:r w:rsidR="002412EC">
        <w:rPr>
          <w:rFonts w:ascii="Arial" w:hAnsi="Arial" w:cs="Arial"/>
          <w:sz w:val="20"/>
          <w:szCs w:val="20"/>
        </w:rPr>
        <w:t>,</w:t>
      </w:r>
    </w:p>
    <w:p w14:paraId="1BFDE669"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zwrotu poniesionych i udokumentowanych kosztów transportu zwłok lub prochów od dowolnego miejsca zgonu na obszarze objętym zakresem terytorialnym ubezpieczenia do miejsca pochówku znajdującego się na terenie R</w:t>
      </w:r>
      <w:r w:rsidR="002412EC">
        <w:rPr>
          <w:rFonts w:ascii="Arial" w:hAnsi="Arial" w:cs="Arial"/>
          <w:sz w:val="20"/>
          <w:szCs w:val="20"/>
        </w:rPr>
        <w:t xml:space="preserve">zeczypospolitej </w:t>
      </w:r>
      <w:r w:rsidRPr="002412EC">
        <w:rPr>
          <w:rFonts w:ascii="Arial" w:hAnsi="Arial" w:cs="Arial"/>
          <w:sz w:val="20"/>
          <w:szCs w:val="20"/>
        </w:rPr>
        <w:t>P</w:t>
      </w:r>
      <w:r w:rsidR="002412EC">
        <w:rPr>
          <w:rFonts w:ascii="Arial" w:hAnsi="Arial" w:cs="Arial"/>
          <w:sz w:val="20"/>
          <w:szCs w:val="20"/>
        </w:rPr>
        <w:t xml:space="preserve">olskiej: </w:t>
      </w:r>
      <w:r w:rsidRPr="002412EC">
        <w:rPr>
          <w:rFonts w:ascii="Arial" w:hAnsi="Arial" w:cs="Arial"/>
          <w:sz w:val="20"/>
          <w:szCs w:val="20"/>
        </w:rPr>
        <w:t xml:space="preserve">do wysokości sumy ubezpieczenia. </w:t>
      </w:r>
    </w:p>
    <w:p w14:paraId="73875E06" w14:textId="77777777" w:rsidR="002412EC" w:rsidRDefault="00106748">
      <w:pPr>
        <w:pStyle w:val="Akapitzlist"/>
        <w:numPr>
          <w:ilvl w:val="2"/>
          <w:numId w:val="12"/>
        </w:numPr>
        <w:tabs>
          <w:tab w:val="clear" w:pos="1571"/>
        </w:tabs>
        <w:spacing w:after="0"/>
        <w:ind w:left="993" w:hanging="567"/>
        <w:contextualSpacing w:val="0"/>
        <w:jc w:val="both"/>
        <w:rPr>
          <w:rFonts w:ascii="Arial" w:hAnsi="Arial" w:cs="Arial"/>
          <w:sz w:val="20"/>
          <w:szCs w:val="20"/>
        </w:rPr>
      </w:pPr>
      <w:r w:rsidRPr="002412EC">
        <w:rPr>
          <w:rFonts w:ascii="Arial" w:hAnsi="Arial" w:cs="Arial"/>
          <w:sz w:val="20"/>
          <w:szCs w:val="20"/>
        </w:rPr>
        <w:t>Za koszty leczenia o których mowa w pkt 4.5.3</w:t>
      </w:r>
      <w:r w:rsidR="002412EC">
        <w:rPr>
          <w:rFonts w:ascii="Arial" w:hAnsi="Arial" w:cs="Arial"/>
          <w:sz w:val="20"/>
          <w:szCs w:val="20"/>
        </w:rPr>
        <w:t>.</w:t>
      </w:r>
      <w:r w:rsidRPr="002412EC">
        <w:rPr>
          <w:rFonts w:ascii="Arial" w:hAnsi="Arial" w:cs="Arial"/>
          <w:sz w:val="20"/>
          <w:szCs w:val="20"/>
        </w:rPr>
        <w:t xml:space="preserve"> powyżej, uznaje się m</w:t>
      </w:r>
      <w:r w:rsidR="002412EC">
        <w:rPr>
          <w:rFonts w:ascii="Arial" w:hAnsi="Arial" w:cs="Arial"/>
          <w:sz w:val="20"/>
          <w:szCs w:val="20"/>
        </w:rPr>
        <w:t xml:space="preserve">iędzy </w:t>
      </w:r>
      <w:r w:rsidRPr="002412EC">
        <w:rPr>
          <w:rFonts w:ascii="Arial" w:hAnsi="Arial" w:cs="Arial"/>
          <w:sz w:val="20"/>
          <w:szCs w:val="20"/>
        </w:rPr>
        <w:t>in</w:t>
      </w:r>
      <w:r w:rsidR="002412EC">
        <w:rPr>
          <w:rFonts w:ascii="Arial" w:hAnsi="Arial" w:cs="Arial"/>
          <w:sz w:val="20"/>
          <w:szCs w:val="20"/>
        </w:rPr>
        <w:t>nymi</w:t>
      </w:r>
      <w:r w:rsidRPr="002412EC">
        <w:rPr>
          <w:rFonts w:ascii="Arial" w:hAnsi="Arial" w:cs="Arial"/>
          <w:sz w:val="20"/>
          <w:szCs w:val="20"/>
        </w:rPr>
        <w:t>:</w:t>
      </w:r>
    </w:p>
    <w:p w14:paraId="7E1E4084"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honoraria lekarskie</w:t>
      </w:r>
      <w:r w:rsidR="002412EC">
        <w:rPr>
          <w:rFonts w:ascii="Arial" w:hAnsi="Arial" w:cs="Arial"/>
          <w:sz w:val="20"/>
          <w:szCs w:val="20"/>
        </w:rPr>
        <w:t>,</w:t>
      </w:r>
    </w:p>
    <w:p w14:paraId="104C6DFA"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leczenia ambulatoryjnego</w:t>
      </w:r>
      <w:r w:rsidR="002412EC">
        <w:rPr>
          <w:rFonts w:ascii="Arial" w:hAnsi="Arial" w:cs="Arial"/>
          <w:sz w:val="20"/>
          <w:szCs w:val="20"/>
        </w:rPr>
        <w:t xml:space="preserve">, </w:t>
      </w:r>
      <w:r w:rsidRPr="002412EC">
        <w:rPr>
          <w:rFonts w:ascii="Arial" w:hAnsi="Arial" w:cs="Arial"/>
          <w:sz w:val="20"/>
          <w:szCs w:val="20"/>
        </w:rPr>
        <w:t>szpitalnego</w:t>
      </w:r>
      <w:r w:rsidR="002412EC">
        <w:rPr>
          <w:rFonts w:ascii="Arial" w:hAnsi="Arial" w:cs="Arial"/>
          <w:sz w:val="20"/>
          <w:szCs w:val="20"/>
        </w:rPr>
        <w:t>,</w:t>
      </w:r>
    </w:p>
    <w:p w14:paraId="227A9870"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zabiegów rehabilitacyjnych w trybie ambulatoryjnym</w:t>
      </w:r>
      <w:r w:rsidR="002412EC">
        <w:rPr>
          <w:rFonts w:ascii="Arial" w:hAnsi="Arial" w:cs="Arial"/>
          <w:sz w:val="20"/>
          <w:szCs w:val="20"/>
        </w:rPr>
        <w:t>,</w:t>
      </w:r>
    </w:p>
    <w:p w14:paraId="51DBC41F"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lekarstw i innych medykamentów</w:t>
      </w:r>
      <w:r w:rsidR="002412EC">
        <w:rPr>
          <w:rFonts w:ascii="Arial" w:hAnsi="Arial" w:cs="Arial"/>
          <w:sz w:val="20"/>
          <w:szCs w:val="20"/>
        </w:rPr>
        <w:t>,</w:t>
      </w:r>
    </w:p>
    <w:p w14:paraId="0BC18AE9"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operacji plastycznych</w:t>
      </w:r>
      <w:r w:rsidR="002412EC">
        <w:rPr>
          <w:rFonts w:ascii="Arial" w:hAnsi="Arial" w:cs="Arial"/>
          <w:sz w:val="20"/>
          <w:szCs w:val="20"/>
        </w:rPr>
        <w:t>,</w:t>
      </w:r>
    </w:p>
    <w:p w14:paraId="6E68730B"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transportu medycznego wymaganego stanem zdrowia ubezpieczonego</w:t>
      </w:r>
      <w:r w:rsidR="002412EC">
        <w:rPr>
          <w:rFonts w:ascii="Arial" w:hAnsi="Arial" w:cs="Arial"/>
          <w:sz w:val="20"/>
          <w:szCs w:val="20"/>
        </w:rPr>
        <w:t>,</w:t>
      </w:r>
    </w:p>
    <w:p w14:paraId="493A7C34"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zakupu protez i środków pomocniczych</w:t>
      </w:r>
      <w:r w:rsidR="002412EC">
        <w:rPr>
          <w:rFonts w:ascii="Arial" w:hAnsi="Arial" w:cs="Arial"/>
          <w:sz w:val="20"/>
          <w:szCs w:val="20"/>
        </w:rPr>
        <w:t>,</w:t>
      </w:r>
    </w:p>
    <w:p w14:paraId="120E3A02"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zakupu sprzętu rehabilitacyjnego</w:t>
      </w:r>
      <w:r w:rsidR="002412EC">
        <w:rPr>
          <w:rFonts w:ascii="Arial" w:hAnsi="Arial" w:cs="Arial"/>
          <w:sz w:val="20"/>
          <w:szCs w:val="20"/>
        </w:rPr>
        <w:t>,</w:t>
      </w:r>
    </w:p>
    <w:p w14:paraId="5654228A" w14:textId="77777777" w:rsidR="002412EC"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2412EC">
        <w:rPr>
          <w:rFonts w:ascii="Arial" w:hAnsi="Arial" w:cs="Arial"/>
          <w:sz w:val="20"/>
          <w:szCs w:val="20"/>
        </w:rPr>
        <w:t>koszty zakupu środków opatrunkowych</w:t>
      </w:r>
      <w:r w:rsidR="002412EC">
        <w:rPr>
          <w:rFonts w:ascii="Arial" w:hAnsi="Arial" w:cs="Arial"/>
          <w:sz w:val="20"/>
          <w:szCs w:val="20"/>
        </w:rPr>
        <w:t>,</w:t>
      </w:r>
    </w:p>
    <w:p w14:paraId="644B382F" w14:textId="77777777" w:rsidR="002412EC" w:rsidRDefault="00106748">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2412EC">
        <w:rPr>
          <w:rFonts w:ascii="Arial" w:hAnsi="Arial" w:cs="Arial"/>
          <w:sz w:val="20"/>
          <w:szCs w:val="20"/>
        </w:rPr>
        <w:t>koszty zakupu wózka inwalidzkiego</w:t>
      </w:r>
      <w:r w:rsidR="002412EC">
        <w:rPr>
          <w:rFonts w:ascii="Arial" w:hAnsi="Arial" w:cs="Arial"/>
          <w:sz w:val="20"/>
          <w:szCs w:val="20"/>
        </w:rPr>
        <w:t>,</w:t>
      </w:r>
    </w:p>
    <w:p w14:paraId="74E025C5" w14:textId="77777777" w:rsidR="002412EC" w:rsidRDefault="00106748">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2412EC">
        <w:rPr>
          <w:rFonts w:ascii="Arial" w:hAnsi="Arial" w:cs="Arial"/>
          <w:sz w:val="20"/>
          <w:szCs w:val="20"/>
        </w:rPr>
        <w:t>koszty zdjęć rentgenowskich, USG i innych badań diagnostycznych niezbędnych w procesie leczenia powypadkowego</w:t>
      </w:r>
      <w:r w:rsidR="002412EC">
        <w:rPr>
          <w:rFonts w:ascii="Arial" w:hAnsi="Arial" w:cs="Arial"/>
          <w:sz w:val="20"/>
          <w:szCs w:val="20"/>
        </w:rPr>
        <w:t>,</w:t>
      </w:r>
    </w:p>
    <w:p w14:paraId="2784D348" w14:textId="77777777" w:rsidR="002412EC" w:rsidRDefault="00106748">
      <w:pPr>
        <w:pStyle w:val="Akapitzlist"/>
        <w:numPr>
          <w:ilvl w:val="3"/>
          <w:numId w:val="12"/>
        </w:numPr>
        <w:tabs>
          <w:tab w:val="clear" w:pos="2160"/>
        </w:tabs>
        <w:spacing w:after="0"/>
        <w:ind w:left="1843" w:hanging="850"/>
        <w:contextualSpacing w:val="0"/>
        <w:jc w:val="both"/>
        <w:rPr>
          <w:rFonts w:ascii="Arial" w:hAnsi="Arial" w:cs="Arial"/>
          <w:sz w:val="20"/>
          <w:szCs w:val="20"/>
        </w:rPr>
      </w:pPr>
      <w:r w:rsidRPr="002412EC">
        <w:rPr>
          <w:rFonts w:ascii="Arial" w:hAnsi="Arial" w:cs="Arial"/>
          <w:sz w:val="20"/>
          <w:szCs w:val="20"/>
        </w:rPr>
        <w:t>koszty leczenia stomatologicznego.</w:t>
      </w:r>
    </w:p>
    <w:p w14:paraId="599A5B80" w14:textId="77777777" w:rsidR="00E52BA2" w:rsidRDefault="00106748">
      <w:pPr>
        <w:pStyle w:val="Akapitzlist"/>
        <w:numPr>
          <w:ilvl w:val="2"/>
          <w:numId w:val="12"/>
        </w:numPr>
        <w:tabs>
          <w:tab w:val="clear" w:pos="1571"/>
        </w:tabs>
        <w:spacing w:after="0"/>
        <w:ind w:left="993" w:hanging="567"/>
        <w:contextualSpacing w:val="0"/>
        <w:jc w:val="both"/>
        <w:rPr>
          <w:rFonts w:ascii="Arial" w:hAnsi="Arial" w:cs="Arial"/>
          <w:sz w:val="20"/>
          <w:szCs w:val="20"/>
        </w:rPr>
      </w:pPr>
      <w:r w:rsidRPr="002412EC">
        <w:rPr>
          <w:rFonts w:ascii="Arial" w:hAnsi="Arial" w:cs="Arial"/>
          <w:sz w:val="20"/>
          <w:szCs w:val="20"/>
        </w:rPr>
        <w:t>Zwrot kosztów leczenia, o których mowa w pkt 4.5.3</w:t>
      </w:r>
      <w:r w:rsidR="002412EC">
        <w:rPr>
          <w:rFonts w:ascii="Arial" w:hAnsi="Arial" w:cs="Arial"/>
          <w:sz w:val="20"/>
          <w:szCs w:val="20"/>
        </w:rPr>
        <w:t>.</w:t>
      </w:r>
      <w:r w:rsidRPr="002412EC">
        <w:rPr>
          <w:rFonts w:ascii="Arial" w:hAnsi="Arial" w:cs="Arial"/>
          <w:sz w:val="20"/>
          <w:szCs w:val="20"/>
        </w:rPr>
        <w:t xml:space="preserve"> powyżej, następuje w oparciu o dostarczone rachunki lub faktury i dowody opłat, bez względu na wysokość orzeczonego trwałego uszczerbku na zdrowiu oraz bez względu na kraj, w którym zostały one poniesione</w:t>
      </w:r>
      <w:r w:rsidR="00E52BA2">
        <w:rPr>
          <w:rFonts w:ascii="Arial" w:hAnsi="Arial" w:cs="Arial"/>
          <w:sz w:val="20"/>
          <w:szCs w:val="20"/>
        </w:rPr>
        <w:t>,</w:t>
      </w:r>
      <w:r w:rsidRPr="002412EC">
        <w:rPr>
          <w:rFonts w:ascii="Arial" w:hAnsi="Arial" w:cs="Arial"/>
          <w:sz w:val="20"/>
          <w:szCs w:val="20"/>
        </w:rPr>
        <w:t xml:space="preserve"> o ile jest on objęty zakresem terytorialnym ubezpieczenia</w:t>
      </w:r>
      <w:r w:rsidR="00E52BA2">
        <w:rPr>
          <w:rFonts w:ascii="Arial" w:hAnsi="Arial" w:cs="Arial"/>
          <w:sz w:val="20"/>
          <w:szCs w:val="20"/>
        </w:rPr>
        <w:t xml:space="preserve"> oraz</w:t>
      </w:r>
      <w:r w:rsidRPr="002412EC">
        <w:rPr>
          <w:rFonts w:ascii="Arial" w:hAnsi="Arial" w:cs="Arial"/>
          <w:sz w:val="20"/>
          <w:szCs w:val="20"/>
        </w:rPr>
        <w:t xml:space="preserve"> pod warunkiem, że:</w:t>
      </w:r>
    </w:p>
    <w:p w14:paraId="1EC9C821" w14:textId="77777777" w:rsidR="00E52BA2"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E52BA2">
        <w:rPr>
          <w:rFonts w:ascii="Arial" w:hAnsi="Arial" w:cs="Arial"/>
          <w:sz w:val="20"/>
          <w:szCs w:val="20"/>
        </w:rPr>
        <w:t>były uzasadnione z medycznego punktu widzenia</w:t>
      </w:r>
      <w:r w:rsidR="00E52BA2">
        <w:rPr>
          <w:rFonts w:ascii="Arial" w:hAnsi="Arial" w:cs="Arial"/>
          <w:sz w:val="20"/>
          <w:szCs w:val="20"/>
        </w:rPr>
        <w:t>,</w:t>
      </w:r>
    </w:p>
    <w:p w14:paraId="158E25AA" w14:textId="77777777" w:rsidR="00E52BA2" w:rsidRDefault="00106748">
      <w:pPr>
        <w:pStyle w:val="Akapitzlist"/>
        <w:numPr>
          <w:ilvl w:val="3"/>
          <w:numId w:val="12"/>
        </w:numPr>
        <w:tabs>
          <w:tab w:val="clear" w:pos="2160"/>
        </w:tabs>
        <w:spacing w:after="0"/>
        <w:ind w:hanging="735"/>
        <w:contextualSpacing w:val="0"/>
        <w:jc w:val="both"/>
        <w:rPr>
          <w:rFonts w:ascii="Arial" w:hAnsi="Arial" w:cs="Arial"/>
          <w:sz w:val="20"/>
          <w:szCs w:val="20"/>
        </w:rPr>
      </w:pPr>
      <w:r w:rsidRPr="00E52BA2">
        <w:rPr>
          <w:rFonts w:ascii="Arial" w:hAnsi="Arial" w:cs="Arial"/>
          <w:sz w:val="20"/>
          <w:szCs w:val="20"/>
        </w:rPr>
        <w:t xml:space="preserve">poniesione zostały w okresie nie dłuższym niż </w:t>
      </w:r>
      <w:r w:rsidRPr="00E52BA2">
        <w:rPr>
          <w:rFonts w:ascii="Arial" w:hAnsi="Arial" w:cs="Arial"/>
          <w:b/>
          <w:bCs/>
          <w:sz w:val="20"/>
          <w:szCs w:val="20"/>
        </w:rPr>
        <w:t>2 lata</w:t>
      </w:r>
      <w:r w:rsidRPr="00E52BA2">
        <w:rPr>
          <w:rFonts w:ascii="Arial" w:hAnsi="Arial" w:cs="Arial"/>
          <w:sz w:val="20"/>
          <w:szCs w:val="20"/>
        </w:rPr>
        <w:t xml:space="preserve"> od dnia zaistnienia nieszczęśliwego wypadku</w:t>
      </w:r>
      <w:r w:rsidR="00E52BA2">
        <w:rPr>
          <w:rFonts w:ascii="Arial" w:hAnsi="Arial" w:cs="Arial"/>
          <w:sz w:val="20"/>
          <w:szCs w:val="20"/>
        </w:rPr>
        <w:t>,</w:t>
      </w:r>
    </w:p>
    <w:p w14:paraId="2C9C1F5E" w14:textId="77BFD653" w:rsidR="00A419EF" w:rsidRPr="00E52BA2" w:rsidRDefault="00106748">
      <w:pPr>
        <w:pStyle w:val="Akapitzlist"/>
        <w:numPr>
          <w:ilvl w:val="3"/>
          <w:numId w:val="12"/>
        </w:numPr>
        <w:tabs>
          <w:tab w:val="clear" w:pos="2160"/>
        </w:tabs>
        <w:spacing w:after="0"/>
        <w:ind w:left="1729" w:hanging="737"/>
        <w:contextualSpacing w:val="0"/>
        <w:jc w:val="both"/>
        <w:rPr>
          <w:rFonts w:ascii="Arial" w:hAnsi="Arial" w:cs="Arial"/>
          <w:sz w:val="20"/>
          <w:szCs w:val="20"/>
        </w:rPr>
      </w:pPr>
      <w:r w:rsidRPr="00E52BA2">
        <w:rPr>
          <w:rFonts w:ascii="Arial" w:hAnsi="Arial" w:cs="Arial"/>
          <w:sz w:val="20"/>
          <w:szCs w:val="20"/>
        </w:rPr>
        <w:t>nie zostały pokryte z ubezpieczenia społecznego lub innej umowy ubezpieczenia której przedmiotem jest ubezpieczenie następstw nieszczęśliwych wypadków.</w:t>
      </w:r>
    </w:p>
    <w:p w14:paraId="4573A9EC" w14:textId="0009D08F" w:rsidR="00E52BA2" w:rsidRPr="00106748" w:rsidRDefault="00E52BA2">
      <w:pPr>
        <w:pStyle w:val="Akapitzlist"/>
        <w:numPr>
          <w:ilvl w:val="1"/>
          <w:numId w:val="12"/>
        </w:numPr>
        <w:tabs>
          <w:tab w:val="clear" w:pos="1000"/>
        </w:tabs>
        <w:spacing w:before="120" w:after="0"/>
        <w:ind w:left="425" w:hanging="425"/>
        <w:contextualSpacing w:val="0"/>
        <w:rPr>
          <w:rFonts w:ascii="Arial" w:hAnsi="Arial" w:cs="Arial"/>
          <w:color w:val="44546A" w:themeColor="text2"/>
          <w:sz w:val="20"/>
          <w:szCs w:val="20"/>
        </w:rPr>
      </w:pPr>
      <w:r>
        <w:rPr>
          <w:rFonts w:ascii="Arial" w:hAnsi="Arial" w:cs="Arial"/>
          <w:color w:val="44546A" w:themeColor="text2"/>
          <w:sz w:val="20"/>
          <w:szCs w:val="20"/>
        </w:rPr>
        <w:t>Zasady ustalania wysokości świadczeń</w:t>
      </w:r>
    </w:p>
    <w:p w14:paraId="5407DE80" w14:textId="29C9C598" w:rsidR="00D20BB3" w:rsidRDefault="00E52BA2">
      <w:pPr>
        <w:pStyle w:val="Akapitzlist"/>
        <w:numPr>
          <w:ilvl w:val="2"/>
          <w:numId w:val="12"/>
        </w:numPr>
        <w:tabs>
          <w:tab w:val="clear" w:pos="1571"/>
        </w:tabs>
        <w:spacing w:before="120" w:after="0"/>
        <w:ind w:left="992" w:hanging="567"/>
        <w:contextualSpacing w:val="0"/>
        <w:jc w:val="both"/>
        <w:rPr>
          <w:rFonts w:ascii="Arial" w:hAnsi="Arial" w:cs="Arial"/>
          <w:sz w:val="20"/>
          <w:szCs w:val="20"/>
        </w:rPr>
      </w:pPr>
      <w:r w:rsidRPr="00D20BB3">
        <w:rPr>
          <w:rFonts w:ascii="Arial" w:hAnsi="Arial" w:cs="Arial"/>
          <w:sz w:val="20"/>
          <w:szCs w:val="20"/>
        </w:rPr>
        <w:t xml:space="preserve">Świadczenia wynikające z </w:t>
      </w:r>
      <w:r w:rsidR="00D20BB3">
        <w:rPr>
          <w:rFonts w:ascii="Arial" w:hAnsi="Arial" w:cs="Arial"/>
          <w:sz w:val="20"/>
          <w:szCs w:val="20"/>
        </w:rPr>
        <w:t>u</w:t>
      </w:r>
      <w:r w:rsidRPr="00D20BB3">
        <w:rPr>
          <w:rFonts w:ascii="Arial" w:hAnsi="Arial" w:cs="Arial"/>
          <w:sz w:val="20"/>
          <w:szCs w:val="20"/>
        </w:rPr>
        <w:t>mowy wypłacane są w złotych polskich</w:t>
      </w:r>
      <w:r w:rsidR="00D20BB3">
        <w:rPr>
          <w:rFonts w:ascii="Arial" w:hAnsi="Arial" w:cs="Arial"/>
          <w:sz w:val="20"/>
          <w:szCs w:val="20"/>
        </w:rPr>
        <w:t>,</w:t>
      </w:r>
      <w:r w:rsidRPr="00D20BB3">
        <w:rPr>
          <w:rFonts w:ascii="Arial" w:hAnsi="Arial" w:cs="Arial"/>
          <w:sz w:val="20"/>
          <w:szCs w:val="20"/>
        </w:rPr>
        <w:t xml:space="preserve"> przy czym</w:t>
      </w:r>
      <w:r w:rsidR="00D20BB3">
        <w:rPr>
          <w:rFonts w:ascii="Arial" w:hAnsi="Arial" w:cs="Arial"/>
          <w:sz w:val="20"/>
          <w:szCs w:val="20"/>
        </w:rPr>
        <w:t>,</w:t>
      </w:r>
      <w:r w:rsidRPr="00D20BB3">
        <w:rPr>
          <w:rFonts w:ascii="Arial" w:hAnsi="Arial" w:cs="Arial"/>
          <w:sz w:val="20"/>
          <w:szCs w:val="20"/>
        </w:rPr>
        <w:t xml:space="preserve"> jeżeli były one ponoszone </w:t>
      </w:r>
      <w:r w:rsidR="00D20BB3">
        <w:rPr>
          <w:rFonts w:ascii="Arial" w:hAnsi="Arial" w:cs="Arial"/>
          <w:sz w:val="20"/>
          <w:szCs w:val="20"/>
        </w:rPr>
        <w:br/>
      </w:r>
      <w:r w:rsidRPr="00D20BB3">
        <w:rPr>
          <w:rFonts w:ascii="Arial" w:hAnsi="Arial" w:cs="Arial"/>
          <w:sz w:val="20"/>
          <w:szCs w:val="20"/>
        </w:rPr>
        <w:t xml:space="preserve">w walutach obcych </w:t>
      </w:r>
      <w:r w:rsidR="00D20BB3">
        <w:rPr>
          <w:rFonts w:ascii="Arial" w:hAnsi="Arial" w:cs="Arial"/>
          <w:sz w:val="20"/>
          <w:szCs w:val="20"/>
        </w:rPr>
        <w:t>Ubezpieczyciel</w:t>
      </w:r>
      <w:r w:rsidRPr="00D20BB3">
        <w:rPr>
          <w:rFonts w:ascii="Arial" w:hAnsi="Arial" w:cs="Arial"/>
          <w:sz w:val="20"/>
          <w:szCs w:val="20"/>
        </w:rPr>
        <w:t xml:space="preserve"> wypłaci równowartość danej kwoty wyliczoną według średniego kursu walut ogłaszanego przez Prezesa Narodowego Banku Polskiego z dnia ustalenia świadczenia. </w:t>
      </w:r>
    </w:p>
    <w:p w14:paraId="613154EF" w14:textId="77777777" w:rsidR="00D20BB3"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D20BB3">
        <w:rPr>
          <w:rFonts w:ascii="Arial" w:hAnsi="Arial" w:cs="Arial"/>
          <w:sz w:val="20"/>
          <w:szCs w:val="20"/>
        </w:rPr>
        <w:t xml:space="preserve">Wysokość świadczenia z tytułu ubezpieczenia następstw nieszczęśliwych wypadków </w:t>
      </w:r>
      <w:r w:rsidR="00D20BB3">
        <w:rPr>
          <w:rFonts w:ascii="Arial" w:hAnsi="Arial" w:cs="Arial"/>
          <w:sz w:val="20"/>
          <w:szCs w:val="20"/>
        </w:rPr>
        <w:t xml:space="preserve">(NNW) </w:t>
      </w:r>
      <w:r w:rsidRPr="00D20BB3">
        <w:rPr>
          <w:rFonts w:ascii="Arial" w:hAnsi="Arial" w:cs="Arial"/>
          <w:sz w:val="20"/>
          <w:szCs w:val="20"/>
        </w:rPr>
        <w:t xml:space="preserve">ustala się </w:t>
      </w:r>
      <w:r w:rsidR="00D20BB3">
        <w:rPr>
          <w:rFonts w:ascii="Arial" w:hAnsi="Arial" w:cs="Arial"/>
          <w:sz w:val="20"/>
          <w:szCs w:val="20"/>
        </w:rPr>
        <w:br/>
      </w:r>
      <w:r w:rsidRPr="00D20BB3">
        <w:rPr>
          <w:rFonts w:ascii="Arial" w:hAnsi="Arial" w:cs="Arial"/>
          <w:sz w:val="20"/>
          <w:szCs w:val="20"/>
        </w:rPr>
        <w:t xml:space="preserve">po stwierdzeniu, że istnieje związek przyczynowy pomiędzy </w:t>
      </w:r>
      <w:r w:rsidR="00D20BB3">
        <w:rPr>
          <w:rFonts w:ascii="Arial" w:hAnsi="Arial" w:cs="Arial"/>
          <w:sz w:val="20"/>
          <w:szCs w:val="20"/>
        </w:rPr>
        <w:t>n</w:t>
      </w:r>
      <w:r w:rsidRPr="00D20BB3">
        <w:rPr>
          <w:rFonts w:ascii="Arial" w:hAnsi="Arial" w:cs="Arial"/>
          <w:sz w:val="20"/>
          <w:szCs w:val="20"/>
        </w:rPr>
        <w:t xml:space="preserve">ieszczęśliwym </w:t>
      </w:r>
      <w:r w:rsidR="00D20BB3">
        <w:rPr>
          <w:rFonts w:ascii="Arial" w:hAnsi="Arial" w:cs="Arial"/>
          <w:sz w:val="20"/>
          <w:szCs w:val="20"/>
        </w:rPr>
        <w:t>w</w:t>
      </w:r>
      <w:r w:rsidRPr="00D20BB3">
        <w:rPr>
          <w:rFonts w:ascii="Arial" w:hAnsi="Arial" w:cs="Arial"/>
          <w:sz w:val="20"/>
          <w:szCs w:val="20"/>
        </w:rPr>
        <w:t>ypadkiem</w:t>
      </w:r>
      <w:r w:rsidR="00D20BB3">
        <w:rPr>
          <w:rFonts w:ascii="Arial" w:hAnsi="Arial" w:cs="Arial"/>
          <w:sz w:val="20"/>
          <w:szCs w:val="20"/>
        </w:rPr>
        <w:t>,</w:t>
      </w:r>
      <w:r w:rsidRPr="00D20BB3">
        <w:rPr>
          <w:rFonts w:ascii="Arial" w:hAnsi="Arial" w:cs="Arial"/>
          <w:sz w:val="20"/>
          <w:szCs w:val="20"/>
        </w:rPr>
        <w:t xml:space="preserve"> a trwałym uszczerbkiem na zdrowiu lub śmiercią.</w:t>
      </w:r>
    </w:p>
    <w:p w14:paraId="5AC86EFE" w14:textId="0B8DA83B" w:rsidR="00D20BB3"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D20BB3">
        <w:rPr>
          <w:rFonts w:ascii="Arial" w:hAnsi="Arial" w:cs="Arial"/>
          <w:sz w:val="20"/>
          <w:szCs w:val="20"/>
        </w:rPr>
        <w:t xml:space="preserve">Świadczenie przysługuje Ubezpieczonemu na podstawie przedstawionych </w:t>
      </w:r>
      <w:r w:rsidR="00D20BB3">
        <w:rPr>
          <w:rFonts w:ascii="Arial" w:hAnsi="Arial" w:cs="Arial"/>
          <w:sz w:val="20"/>
          <w:szCs w:val="20"/>
        </w:rPr>
        <w:t>Ubezpieczycielowi</w:t>
      </w:r>
      <w:r w:rsidRPr="00D20BB3">
        <w:rPr>
          <w:rFonts w:ascii="Arial" w:hAnsi="Arial" w:cs="Arial"/>
          <w:sz w:val="20"/>
          <w:szCs w:val="20"/>
        </w:rPr>
        <w:t xml:space="preserve"> rachunków </w:t>
      </w:r>
      <w:r w:rsidR="00D20BB3">
        <w:rPr>
          <w:rFonts w:ascii="Arial" w:hAnsi="Arial" w:cs="Arial"/>
          <w:sz w:val="20"/>
          <w:szCs w:val="20"/>
        </w:rPr>
        <w:br/>
      </w:r>
      <w:r w:rsidRPr="00D20BB3">
        <w:rPr>
          <w:rFonts w:ascii="Arial" w:hAnsi="Arial" w:cs="Arial"/>
          <w:sz w:val="20"/>
          <w:szCs w:val="20"/>
        </w:rPr>
        <w:t>z tytułu kosztów leczenia, transportu zwłok</w:t>
      </w:r>
      <w:r w:rsidR="00D20BB3">
        <w:rPr>
          <w:rFonts w:ascii="Arial" w:hAnsi="Arial" w:cs="Arial"/>
          <w:sz w:val="20"/>
          <w:szCs w:val="20"/>
        </w:rPr>
        <w:t>,</w:t>
      </w:r>
      <w:r w:rsidRPr="00D20BB3">
        <w:rPr>
          <w:rFonts w:ascii="Arial" w:hAnsi="Arial" w:cs="Arial"/>
          <w:sz w:val="20"/>
          <w:szCs w:val="20"/>
        </w:rPr>
        <w:t xml:space="preserve"> prochów lub ustalonego stopnia (procentu) trwałego uszczerbku na zdrowiu i jest wypłacone na zasadach opisanych w pkt 4.</w:t>
      </w:r>
      <w:r w:rsidR="0023242B">
        <w:rPr>
          <w:rFonts w:ascii="Arial" w:hAnsi="Arial" w:cs="Arial"/>
          <w:sz w:val="20"/>
          <w:szCs w:val="20"/>
        </w:rPr>
        <w:t>6</w:t>
      </w:r>
      <w:r w:rsidR="00D20BB3">
        <w:rPr>
          <w:rFonts w:ascii="Arial" w:hAnsi="Arial" w:cs="Arial"/>
          <w:sz w:val="20"/>
          <w:szCs w:val="20"/>
        </w:rPr>
        <w:t>.</w:t>
      </w:r>
      <w:r w:rsidRPr="00D20BB3">
        <w:rPr>
          <w:rFonts w:ascii="Arial" w:hAnsi="Arial" w:cs="Arial"/>
          <w:sz w:val="20"/>
          <w:szCs w:val="20"/>
        </w:rPr>
        <w:t xml:space="preserve"> </w:t>
      </w:r>
      <w:r w:rsidR="00D20BB3">
        <w:rPr>
          <w:rFonts w:ascii="Arial" w:hAnsi="Arial" w:cs="Arial"/>
          <w:sz w:val="20"/>
          <w:szCs w:val="20"/>
        </w:rPr>
        <w:t>oraz</w:t>
      </w:r>
      <w:r w:rsidRPr="00D20BB3">
        <w:rPr>
          <w:rFonts w:ascii="Arial" w:hAnsi="Arial" w:cs="Arial"/>
          <w:sz w:val="20"/>
          <w:szCs w:val="20"/>
        </w:rPr>
        <w:t xml:space="preserve"> w wysokości wskazan</w:t>
      </w:r>
      <w:r w:rsidR="00D20BB3">
        <w:rPr>
          <w:rFonts w:ascii="Arial" w:hAnsi="Arial" w:cs="Arial"/>
          <w:sz w:val="20"/>
          <w:szCs w:val="20"/>
        </w:rPr>
        <w:t>ej</w:t>
      </w:r>
      <w:r w:rsidRPr="00D20BB3">
        <w:rPr>
          <w:rFonts w:ascii="Arial" w:hAnsi="Arial" w:cs="Arial"/>
          <w:sz w:val="20"/>
          <w:szCs w:val="20"/>
        </w:rPr>
        <w:t xml:space="preserve"> w pkt 4.</w:t>
      </w:r>
      <w:r w:rsidR="0023242B">
        <w:rPr>
          <w:rFonts w:ascii="Arial" w:hAnsi="Arial" w:cs="Arial"/>
          <w:sz w:val="20"/>
          <w:szCs w:val="20"/>
        </w:rPr>
        <w:t>5</w:t>
      </w:r>
      <w:r w:rsidR="00D20BB3">
        <w:rPr>
          <w:rFonts w:ascii="Arial" w:hAnsi="Arial" w:cs="Arial"/>
          <w:sz w:val="20"/>
          <w:szCs w:val="20"/>
        </w:rPr>
        <w:t>.</w:t>
      </w:r>
      <w:r w:rsidRPr="00D20BB3">
        <w:rPr>
          <w:rFonts w:ascii="Arial" w:hAnsi="Arial" w:cs="Arial"/>
          <w:sz w:val="20"/>
          <w:szCs w:val="20"/>
        </w:rPr>
        <w:t xml:space="preserve"> powyżej. </w:t>
      </w:r>
    </w:p>
    <w:p w14:paraId="20F59034" w14:textId="77777777" w:rsidR="00D20BB3"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D20BB3">
        <w:rPr>
          <w:rFonts w:ascii="Arial" w:hAnsi="Arial" w:cs="Arial"/>
          <w:sz w:val="20"/>
          <w:szCs w:val="20"/>
        </w:rPr>
        <w:t>Dla nieszczęśliwych wypadków mających miejsce lub skutek poza granicami Rzeczypospolitej Polskiej dopuszcza się przedkładanie dokumentacji medycznej w innym języku niż polski</w:t>
      </w:r>
      <w:r w:rsidR="00D20BB3">
        <w:rPr>
          <w:rFonts w:ascii="Arial" w:hAnsi="Arial" w:cs="Arial"/>
          <w:sz w:val="20"/>
          <w:szCs w:val="20"/>
        </w:rPr>
        <w:t>.</w:t>
      </w:r>
      <w:r w:rsidRPr="00D20BB3">
        <w:rPr>
          <w:rFonts w:ascii="Arial" w:hAnsi="Arial" w:cs="Arial"/>
          <w:sz w:val="20"/>
          <w:szCs w:val="20"/>
        </w:rPr>
        <w:t xml:space="preserve"> </w:t>
      </w:r>
      <w:r w:rsidR="00D20BB3">
        <w:rPr>
          <w:rFonts w:ascii="Arial" w:hAnsi="Arial" w:cs="Arial"/>
          <w:sz w:val="20"/>
          <w:szCs w:val="20"/>
        </w:rPr>
        <w:t>W</w:t>
      </w:r>
      <w:r w:rsidRPr="00D20BB3">
        <w:rPr>
          <w:rFonts w:ascii="Arial" w:hAnsi="Arial" w:cs="Arial"/>
          <w:sz w:val="20"/>
          <w:szCs w:val="20"/>
        </w:rPr>
        <w:t xml:space="preserve"> innych przypadkach językiem obowiązującym jest język polski.</w:t>
      </w:r>
    </w:p>
    <w:p w14:paraId="5041B213" w14:textId="77777777" w:rsidR="0023242B"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D20BB3">
        <w:rPr>
          <w:rFonts w:ascii="Arial" w:hAnsi="Arial" w:cs="Arial"/>
          <w:sz w:val="20"/>
          <w:szCs w:val="20"/>
        </w:rPr>
        <w:t xml:space="preserve">Stopień trwałego uszczerbku na zdrowiu ustalany jest w ostatecznej wysokości przez </w:t>
      </w:r>
      <w:r w:rsidR="00D20BB3">
        <w:rPr>
          <w:rFonts w:ascii="Arial" w:hAnsi="Arial" w:cs="Arial"/>
          <w:sz w:val="20"/>
          <w:szCs w:val="20"/>
        </w:rPr>
        <w:t>l</w:t>
      </w:r>
      <w:r w:rsidRPr="00D20BB3">
        <w:rPr>
          <w:rFonts w:ascii="Arial" w:hAnsi="Arial" w:cs="Arial"/>
          <w:sz w:val="20"/>
          <w:szCs w:val="20"/>
        </w:rPr>
        <w:t xml:space="preserve">ekarza </w:t>
      </w:r>
      <w:r w:rsidR="00D20BB3">
        <w:rPr>
          <w:rFonts w:ascii="Arial" w:hAnsi="Arial" w:cs="Arial"/>
          <w:sz w:val="20"/>
          <w:szCs w:val="20"/>
        </w:rPr>
        <w:t>u</w:t>
      </w:r>
      <w:r w:rsidRPr="00D20BB3">
        <w:rPr>
          <w:rFonts w:ascii="Arial" w:hAnsi="Arial" w:cs="Arial"/>
          <w:sz w:val="20"/>
          <w:szCs w:val="20"/>
        </w:rPr>
        <w:t xml:space="preserve">prawnionego niezwłocznie po zakończeniu leczenia i rehabilitacji, najpóźniej do końca </w:t>
      </w:r>
      <w:r w:rsidRPr="00D20BB3">
        <w:rPr>
          <w:rFonts w:ascii="Arial" w:hAnsi="Arial" w:cs="Arial"/>
          <w:b/>
          <w:bCs/>
          <w:sz w:val="20"/>
          <w:szCs w:val="20"/>
        </w:rPr>
        <w:t>24 miesiąca</w:t>
      </w:r>
      <w:r w:rsidRPr="00D20BB3">
        <w:rPr>
          <w:rFonts w:ascii="Arial" w:hAnsi="Arial" w:cs="Arial"/>
          <w:sz w:val="20"/>
          <w:szCs w:val="20"/>
        </w:rPr>
        <w:t xml:space="preserve"> od dnia wypadku </w:t>
      </w:r>
      <w:r w:rsidR="00D20BB3">
        <w:rPr>
          <w:rFonts w:ascii="Arial" w:hAnsi="Arial" w:cs="Arial"/>
          <w:sz w:val="20"/>
          <w:szCs w:val="20"/>
        </w:rPr>
        <w:br/>
      </w:r>
      <w:r w:rsidRPr="00D20BB3">
        <w:rPr>
          <w:rFonts w:ascii="Arial" w:hAnsi="Arial" w:cs="Arial"/>
          <w:sz w:val="20"/>
          <w:szCs w:val="20"/>
        </w:rPr>
        <w:t>na podstawie „Tabeli oceny procentowej trwałego uszczerbku na zdrowiu wskutek nieszczęśliwego wypadku” ujętej w rozporządzeniu Ministra Pracy i Polityki Społecznej z dnia 18 grudnia 2002 r. w sprawie szczegółowych zasad orzekania o stałym lub długotrwałym uszczerbku na zdrowiu, trybu postępowania przy ustalaniu tego uszczerbku oraz postępowania o wypłatę jednorazowego świadczenia (t</w:t>
      </w:r>
      <w:r w:rsidR="0023242B">
        <w:rPr>
          <w:rFonts w:ascii="Arial" w:hAnsi="Arial" w:cs="Arial"/>
          <w:sz w:val="20"/>
          <w:szCs w:val="20"/>
        </w:rPr>
        <w:t xml:space="preserve">ekst </w:t>
      </w:r>
      <w:r w:rsidRPr="00D20BB3">
        <w:rPr>
          <w:rFonts w:ascii="Arial" w:hAnsi="Arial" w:cs="Arial"/>
          <w:sz w:val="20"/>
          <w:szCs w:val="20"/>
        </w:rPr>
        <w:t>j</w:t>
      </w:r>
      <w:r w:rsidR="0023242B">
        <w:rPr>
          <w:rFonts w:ascii="Arial" w:hAnsi="Arial" w:cs="Arial"/>
          <w:sz w:val="20"/>
          <w:szCs w:val="20"/>
        </w:rPr>
        <w:t>ednolity:</w:t>
      </w:r>
      <w:r w:rsidRPr="00D20BB3">
        <w:rPr>
          <w:rFonts w:ascii="Arial" w:hAnsi="Arial" w:cs="Arial"/>
          <w:sz w:val="20"/>
          <w:szCs w:val="20"/>
        </w:rPr>
        <w:t xml:space="preserve"> Dz.U.</w:t>
      </w:r>
      <w:r w:rsidR="0023242B">
        <w:rPr>
          <w:rFonts w:ascii="Arial" w:hAnsi="Arial" w:cs="Arial"/>
          <w:sz w:val="20"/>
          <w:szCs w:val="20"/>
        </w:rPr>
        <w:t xml:space="preserve"> </w:t>
      </w:r>
      <w:r w:rsidRPr="00D20BB3">
        <w:rPr>
          <w:rFonts w:ascii="Arial" w:hAnsi="Arial" w:cs="Arial"/>
          <w:sz w:val="20"/>
          <w:szCs w:val="20"/>
        </w:rPr>
        <w:t>z 2020 r., poz. 233 ze zm</w:t>
      </w:r>
      <w:r w:rsidR="0023242B">
        <w:rPr>
          <w:rFonts w:ascii="Arial" w:hAnsi="Arial" w:cs="Arial"/>
          <w:sz w:val="20"/>
          <w:szCs w:val="20"/>
        </w:rPr>
        <w:t>ianami</w:t>
      </w:r>
      <w:r w:rsidRPr="00D20BB3">
        <w:rPr>
          <w:rFonts w:ascii="Arial" w:hAnsi="Arial" w:cs="Arial"/>
          <w:sz w:val="20"/>
          <w:szCs w:val="20"/>
        </w:rPr>
        <w:t>).</w:t>
      </w:r>
    </w:p>
    <w:p w14:paraId="369819AD" w14:textId="77777777" w:rsidR="0023242B"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23242B">
        <w:rPr>
          <w:rFonts w:ascii="Arial" w:hAnsi="Arial" w:cs="Arial"/>
          <w:sz w:val="20"/>
          <w:szCs w:val="20"/>
        </w:rPr>
        <w:t>Jeżeli wskutek nieszczęśliwego wypadku została upośledzona większa liczba funkcji fizycznych to ustalone w sposób opisany w pkt 4.</w:t>
      </w:r>
      <w:r w:rsidR="0023242B">
        <w:rPr>
          <w:rFonts w:ascii="Arial" w:hAnsi="Arial" w:cs="Arial"/>
          <w:sz w:val="20"/>
          <w:szCs w:val="20"/>
        </w:rPr>
        <w:t>7</w:t>
      </w:r>
      <w:r w:rsidRPr="0023242B">
        <w:rPr>
          <w:rFonts w:ascii="Arial" w:hAnsi="Arial" w:cs="Arial"/>
          <w:sz w:val="20"/>
          <w:szCs w:val="20"/>
        </w:rPr>
        <w:t xml:space="preserve">.5 powyżej, stopnie trwałego uszczerbku na </w:t>
      </w:r>
      <w:r w:rsidR="0023242B">
        <w:rPr>
          <w:rFonts w:ascii="Arial" w:hAnsi="Arial" w:cs="Arial"/>
          <w:sz w:val="20"/>
          <w:szCs w:val="20"/>
        </w:rPr>
        <w:t>z</w:t>
      </w:r>
      <w:r w:rsidRPr="0023242B">
        <w:rPr>
          <w:rFonts w:ascii="Arial" w:hAnsi="Arial" w:cs="Arial"/>
          <w:sz w:val="20"/>
          <w:szCs w:val="20"/>
        </w:rPr>
        <w:t xml:space="preserve">drowiu zostają zsumowane, </w:t>
      </w:r>
      <w:r w:rsidR="0023242B">
        <w:rPr>
          <w:rFonts w:ascii="Arial" w:hAnsi="Arial" w:cs="Arial"/>
          <w:sz w:val="20"/>
          <w:szCs w:val="20"/>
        </w:rPr>
        <w:br/>
      </w:r>
      <w:r w:rsidRPr="0023242B">
        <w:rPr>
          <w:rFonts w:ascii="Arial" w:hAnsi="Arial" w:cs="Arial"/>
          <w:sz w:val="20"/>
          <w:szCs w:val="20"/>
        </w:rPr>
        <w:t xml:space="preserve">z zastrzeżeniem, że łącznie nie przekroczą </w:t>
      </w:r>
      <w:r w:rsidRPr="0023242B">
        <w:rPr>
          <w:rFonts w:ascii="Arial" w:hAnsi="Arial" w:cs="Arial"/>
          <w:b/>
          <w:bCs/>
          <w:sz w:val="20"/>
          <w:szCs w:val="20"/>
        </w:rPr>
        <w:t>100%</w:t>
      </w:r>
      <w:r w:rsidRPr="0023242B">
        <w:rPr>
          <w:rFonts w:ascii="Arial" w:hAnsi="Arial" w:cs="Arial"/>
          <w:sz w:val="20"/>
          <w:szCs w:val="20"/>
        </w:rPr>
        <w:t>.</w:t>
      </w:r>
    </w:p>
    <w:p w14:paraId="698F765B" w14:textId="77777777" w:rsidR="0023242B"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23242B">
        <w:rPr>
          <w:rFonts w:ascii="Arial" w:hAnsi="Arial" w:cs="Arial"/>
          <w:sz w:val="20"/>
          <w:szCs w:val="20"/>
        </w:rPr>
        <w:lastRenderedPageBreak/>
        <w:t>Jeżeli wskutek nieszczęśliwego wypadku utracie lub uszkodzeniu uległ organ, narząd lub układ, którego funkcje były już wcześniej upośledzone</w:t>
      </w:r>
      <w:r w:rsidR="0023242B">
        <w:rPr>
          <w:rFonts w:ascii="Arial" w:hAnsi="Arial" w:cs="Arial"/>
          <w:sz w:val="20"/>
          <w:szCs w:val="20"/>
        </w:rPr>
        <w:t>,</w:t>
      </w:r>
      <w:r w:rsidRPr="0023242B">
        <w:rPr>
          <w:rFonts w:ascii="Arial" w:hAnsi="Arial" w:cs="Arial"/>
          <w:sz w:val="20"/>
          <w:szCs w:val="20"/>
        </w:rPr>
        <w:t xml:space="preserve"> z przyczyny choroby lub istniejącego już inwalidztwa, procent trwałego uszczerbku na zdrowiu określa się jako różnicę między stanem po </w:t>
      </w:r>
      <w:r w:rsidR="0023242B">
        <w:rPr>
          <w:rFonts w:ascii="Arial" w:hAnsi="Arial" w:cs="Arial"/>
          <w:sz w:val="20"/>
          <w:szCs w:val="20"/>
        </w:rPr>
        <w:t>n</w:t>
      </w:r>
      <w:r w:rsidRPr="0023242B">
        <w:rPr>
          <w:rFonts w:ascii="Arial" w:hAnsi="Arial" w:cs="Arial"/>
          <w:sz w:val="20"/>
          <w:szCs w:val="20"/>
        </w:rPr>
        <w:t xml:space="preserve">ieszczęśliwym </w:t>
      </w:r>
      <w:r w:rsidR="0023242B">
        <w:rPr>
          <w:rFonts w:ascii="Arial" w:hAnsi="Arial" w:cs="Arial"/>
          <w:sz w:val="20"/>
          <w:szCs w:val="20"/>
        </w:rPr>
        <w:t>w</w:t>
      </w:r>
      <w:r w:rsidRPr="0023242B">
        <w:rPr>
          <w:rFonts w:ascii="Arial" w:hAnsi="Arial" w:cs="Arial"/>
          <w:sz w:val="20"/>
          <w:szCs w:val="20"/>
        </w:rPr>
        <w:t xml:space="preserve">ypadku, </w:t>
      </w:r>
      <w:r w:rsidR="0023242B">
        <w:rPr>
          <w:rFonts w:ascii="Arial" w:hAnsi="Arial" w:cs="Arial"/>
          <w:sz w:val="20"/>
          <w:szCs w:val="20"/>
        </w:rPr>
        <w:br/>
      </w:r>
      <w:r w:rsidRPr="0023242B">
        <w:rPr>
          <w:rFonts w:ascii="Arial" w:hAnsi="Arial" w:cs="Arial"/>
          <w:sz w:val="20"/>
          <w:szCs w:val="20"/>
        </w:rPr>
        <w:t>a stanem istniejącym bezpośrednio przed nieszczęśliwym wypadkiem.</w:t>
      </w:r>
    </w:p>
    <w:p w14:paraId="0DC746F0" w14:textId="77777777" w:rsidR="0023242B"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23242B">
        <w:rPr>
          <w:rFonts w:ascii="Arial" w:hAnsi="Arial" w:cs="Arial"/>
          <w:sz w:val="20"/>
          <w:szCs w:val="20"/>
        </w:rPr>
        <w:t xml:space="preserve">Przy ustalaniu procentu trwałego uszczerbku na zdrowiu nie bierze się pod uwagę rodzaju pracy </w:t>
      </w:r>
      <w:r w:rsidR="0023242B">
        <w:rPr>
          <w:rFonts w:ascii="Arial" w:hAnsi="Arial" w:cs="Arial"/>
          <w:sz w:val="20"/>
          <w:szCs w:val="20"/>
        </w:rPr>
        <w:br/>
      </w:r>
      <w:r w:rsidRPr="0023242B">
        <w:rPr>
          <w:rFonts w:ascii="Arial" w:hAnsi="Arial" w:cs="Arial"/>
          <w:sz w:val="20"/>
          <w:szCs w:val="20"/>
        </w:rPr>
        <w:t>lub czynności wykonywanych przez Ubezpieczonego.</w:t>
      </w:r>
    </w:p>
    <w:p w14:paraId="5D361DB8" w14:textId="77777777" w:rsidR="0023242B" w:rsidRDefault="00E52BA2">
      <w:pPr>
        <w:pStyle w:val="Akapitzlist"/>
        <w:numPr>
          <w:ilvl w:val="2"/>
          <w:numId w:val="12"/>
        </w:numPr>
        <w:tabs>
          <w:tab w:val="clear" w:pos="1571"/>
        </w:tabs>
        <w:spacing w:after="0"/>
        <w:ind w:left="992" w:hanging="567"/>
        <w:contextualSpacing w:val="0"/>
        <w:jc w:val="both"/>
        <w:rPr>
          <w:rFonts w:ascii="Arial" w:hAnsi="Arial" w:cs="Arial"/>
          <w:sz w:val="20"/>
          <w:szCs w:val="20"/>
        </w:rPr>
      </w:pPr>
      <w:r w:rsidRPr="0023242B">
        <w:rPr>
          <w:rFonts w:ascii="Arial" w:hAnsi="Arial" w:cs="Arial"/>
          <w:sz w:val="20"/>
          <w:szCs w:val="20"/>
        </w:rPr>
        <w:t>W razie zaniechania przez Ubezpieczonego dalszego, jednoznacznie zalecanego przez lekarzy leczenia powypadkowego, stopień trwałego uszczerbku na zdrowiu zostanie ustalony jak dla stanu zdrowia, który według wiedzy lekarza uprawnionego mógłby być stwierdzony po przeprowadzeniu zalecanego leczenia</w:t>
      </w:r>
      <w:r w:rsidR="0023242B">
        <w:rPr>
          <w:rFonts w:ascii="Arial" w:hAnsi="Arial" w:cs="Arial"/>
          <w:sz w:val="20"/>
          <w:szCs w:val="20"/>
        </w:rPr>
        <w:t xml:space="preserve">, </w:t>
      </w:r>
      <w:r w:rsidRPr="0023242B">
        <w:rPr>
          <w:rFonts w:ascii="Arial" w:hAnsi="Arial" w:cs="Arial"/>
          <w:sz w:val="20"/>
          <w:szCs w:val="20"/>
        </w:rPr>
        <w:t>rehabilitacji.</w:t>
      </w:r>
    </w:p>
    <w:p w14:paraId="1843828A" w14:textId="77777777" w:rsidR="0023242B" w:rsidRDefault="0023242B">
      <w:pPr>
        <w:pStyle w:val="Akapitzlist"/>
        <w:numPr>
          <w:ilvl w:val="2"/>
          <w:numId w:val="12"/>
        </w:numPr>
        <w:tabs>
          <w:tab w:val="clear" w:pos="1571"/>
        </w:tabs>
        <w:spacing w:after="0"/>
        <w:ind w:left="1134" w:hanging="709"/>
        <w:contextualSpacing w:val="0"/>
        <w:jc w:val="both"/>
        <w:rPr>
          <w:rFonts w:ascii="Arial" w:hAnsi="Arial" w:cs="Arial"/>
          <w:sz w:val="20"/>
          <w:szCs w:val="20"/>
        </w:rPr>
      </w:pPr>
      <w:r>
        <w:rPr>
          <w:rFonts w:ascii="Arial" w:hAnsi="Arial" w:cs="Arial"/>
          <w:sz w:val="20"/>
          <w:szCs w:val="20"/>
        </w:rPr>
        <w:t>Ubezpieczyciel</w:t>
      </w:r>
      <w:r w:rsidR="00E52BA2" w:rsidRPr="0023242B">
        <w:rPr>
          <w:rFonts w:ascii="Arial" w:hAnsi="Arial" w:cs="Arial"/>
          <w:sz w:val="20"/>
          <w:szCs w:val="20"/>
        </w:rPr>
        <w:t xml:space="preserve"> ma prawo przeprowadzenia ekspertyz lekarskich, które mają na celu ocenę stopnia trwałego uszczerbku na zdrowiu.</w:t>
      </w:r>
    </w:p>
    <w:p w14:paraId="2ACA8606" w14:textId="77777777" w:rsidR="0023242B" w:rsidRDefault="00E52BA2">
      <w:pPr>
        <w:pStyle w:val="Akapitzlist"/>
        <w:numPr>
          <w:ilvl w:val="2"/>
          <w:numId w:val="12"/>
        </w:numPr>
        <w:tabs>
          <w:tab w:val="clear" w:pos="1571"/>
        </w:tabs>
        <w:spacing w:after="0"/>
        <w:ind w:left="1134" w:hanging="709"/>
        <w:contextualSpacing w:val="0"/>
        <w:jc w:val="both"/>
        <w:rPr>
          <w:rFonts w:ascii="Arial" w:hAnsi="Arial" w:cs="Arial"/>
          <w:sz w:val="20"/>
          <w:szCs w:val="20"/>
        </w:rPr>
      </w:pPr>
      <w:r w:rsidRPr="0023242B">
        <w:rPr>
          <w:rFonts w:ascii="Arial" w:hAnsi="Arial" w:cs="Arial"/>
          <w:sz w:val="20"/>
          <w:szCs w:val="20"/>
        </w:rPr>
        <w:t>Ponad określone w pkt 4.</w:t>
      </w:r>
      <w:r w:rsidR="0023242B">
        <w:rPr>
          <w:rFonts w:ascii="Arial" w:hAnsi="Arial" w:cs="Arial"/>
          <w:sz w:val="20"/>
          <w:szCs w:val="20"/>
        </w:rPr>
        <w:t>5.</w:t>
      </w:r>
      <w:r w:rsidRPr="0023242B">
        <w:rPr>
          <w:rFonts w:ascii="Arial" w:hAnsi="Arial" w:cs="Arial"/>
          <w:sz w:val="20"/>
          <w:szCs w:val="20"/>
        </w:rPr>
        <w:t xml:space="preserve"> powyżej sumy ubezpieczenia </w:t>
      </w:r>
      <w:r w:rsidR="0023242B">
        <w:rPr>
          <w:rFonts w:ascii="Arial" w:hAnsi="Arial" w:cs="Arial"/>
          <w:sz w:val="20"/>
          <w:szCs w:val="20"/>
        </w:rPr>
        <w:t>Ubezpieczyciel</w:t>
      </w:r>
      <w:r w:rsidRPr="0023242B">
        <w:rPr>
          <w:rFonts w:ascii="Arial" w:hAnsi="Arial" w:cs="Arial"/>
          <w:sz w:val="20"/>
          <w:szCs w:val="20"/>
        </w:rPr>
        <w:t xml:space="preserve"> zwraca Ubezpieczonemu wydatki poniesione na przejazdy na terenie objętym zakresem ubezpieczenia do miejsc urzędowania lekarzy uprawnionych, na podstawie dokumentu wskazującego środek transportu i kwotę poniesionych wydatków</w:t>
      </w:r>
      <w:r w:rsidR="0023242B">
        <w:rPr>
          <w:rFonts w:ascii="Arial" w:hAnsi="Arial" w:cs="Arial"/>
          <w:sz w:val="20"/>
          <w:szCs w:val="20"/>
        </w:rPr>
        <w:t xml:space="preserve">, </w:t>
      </w:r>
      <w:r w:rsidRPr="0023242B">
        <w:rPr>
          <w:rFonts w:ascii="Arial" w:hAnsi="Arial" w:cs="Arial"/>
          <w:sz w:val="20"/>
          <w:szCs w:val="20"/>
        </w:rPr>
        <w:t xml:space="preserve">np. bilet komunikacji miejskiej, bilet PKP. Koszty dojazdu innym środkiem transportu niż komunikacja publiczna są refundowane w wysokości odpowiadającej kwocie ustalonej przy zastosowaniu stawek za jeden kilometr przebiegu pojazdu określonych w rozporządzeniu Ministra Pracy i Polityki Społecznej z dnia 29 stycznia 2013 r. w sprawie należności przysługujących pracownikowi zatrudnionemu w państwowej </w:t>
      </w:r>
      <w:r w:rsidR="0023242B">
        <w:rPr>
          <w:rFonts w:ascii="Arial" w:hAnsi="Arial" w:cs="Arial"/>
          <w:sz w:val="20"/>
          <w:szCs w:val="20"/>
        </w:rPr>
        <w:br/>
      </w:r>
      <w:r w:rsidRPr="0023242B">
        <w:rPr>
          <w:rFonts w:ascii="Arial" w:hAnsi="Arial" w:cs="Arial"/>
          <w:sz w:val="20"/>
          <w:szCs w:val="20"/>
        </w:rPr>
        <w:t xml:space="preserve">lub samorządowej jednostce sfery budżetowej z tytułu podróży służbowej (Dz.U. z 2013 r., poz. 167). Jeżeli Ubezpieczony zmarł wskutek </w:t>
      </w:r>
      <w:r w:rsidR="0023242B">
        <w:rPr>
          <w:rFonts w:ascii="Arial" w:hAnsi="Arial" w:cs="Arial"/>
          <w:sz w:val="20"/>
          <w:szCs w:val="20"/>
        </w:rPr>
        <w:t>n</w:t>
      </w:r>
      <w:r w:rsidRPr="0023242B">
        <w:rPr>
          <w:rFonts w:ascii="Arial" w:hAnsi="Arial" w:cs="Arial"/>
          <w:sz w:val="20"/>
          <w:szCs w:val="20"/>
        </w:rPr>
        <w:t xml:space="preserve">ieszczęśliwego </w:t>
      </w:r>
      <w:r w:rsidR="0023242B">
        <w:rPr>
          <w:rFonts w:ascii="Arial" w:hAnsi="Arial" w:cs="Arial"/>
          <w:sz w:val="20"/>
          <w:szCs w:val="20"/>
        </w:rPr>
        <w:t>w</w:t>
      </w:r>
      <w:r w:rsidRPr="0023242B">
        <w:rPr>
          <w:rFonts w:ascii="Arial" w:hAnsi="Arial" w:cs="Arial"/>
          <w:sz w:val="20"/>
          <w:szCs w:val="20"/>
        </w:rPr>
        <w:t xml:space="preserve">ypadku przed upływem </w:t>
      </w:r>
      <w:r w:rsidRPr="0023242B">
        <w:rPr>
          <w:rFonts w:ascii="Arial" w:hAnsi="Arial" w:cs="Arial"/>
          <w:b/>
          <w:bCs/>
          <w:sz w:val="20"/>
          <w:szCs w:val="20"/>
        </w:rPr>
        <w:t>2 lat</w:t>
      </w:r>
      <w:r w:rsidRPr="0023242B">
        <w:rPr>
          <w:rFonts w:ascii="Arial" w:hAnsi="Arial" w:cs="Arial"/>
          <w:sz w:val="20"/>
          <w:szCs w:val="20"/>
        </w:rPr>
        <w:t xml:space="preserve"> od daty nieszczęśliwego wypadku, </w:t>
      </w:r>
      <w:r w:rsidR="0023242B">
        <w:rPr>
          <w:rFonts w:ascii="Arial" w:hAnsi="Arial" w:cs="Arial"/>
          <w:sz w:val="20"/>
          <w:szCs w:val="20"/>
        </w:rPr>
        <w:t xml:space="preserve">Ubezpieczyciel </w:t>
      </w:r>
      <w:r w:rsidRPr="0023242B">
        <w:rPr>
          <w:rFonts w:ascii="Arial" w:hAnsi="Arial" w:cs="Arial"/>
          <w:sz w:val="20"/>
          <w:szCs w:val="20"/>
        </w:rPr>
        <w:t>wypłaca Uprawnionemu jednorazowe świadczenie w wysokości określonej w pkt 4.</w:t>
      </w:r>
      <w:r w:rsidR="0023242B">
        <w:rPr>
          <w:rFonts w:ascii="Arial" w:hAnsi="Arial" w:cs="Arial"/>
          <w:sz w:val="20"/>
          <w:szCs w:val="20"/>
        </w:rPr>
        <w:t>5.</w:t>
      </w:r>
      <w:r w:rsidRPr="0023242B">
        <w:rPr>
          <w:rFonts w:ascii="Arial" w:hAnsi="Arial" w:cs="Arial"/>
          <w:sz w:val="20"/>
          <w:szCs w:val="20"/>
        </w:rPr>
        <w:t xml:space="preserve"> powyżej pod warunkiem</w:t>
      </w:r>
      <w:r w:rsidR="0023242B">
        <w:rPr>
          <w:rFonts w:ascii="Arial" w:hAnsi="Arial" w:cs="Arial"/>
          <w:sz w:val="20"/>
          <w:szCs w:val="20"/>
        </w:rPr>
        <w:t>,</w:t>
      </w:r>
      <w:r w:rsidRPr="0023242B">
        <w:rPr>
          <w:rFonts w:ascii="Arial" w:hAnsi="Arial" w:cs="Arial"/>
          <w:sz w:val="20"/>
          <w:szCs w:val="20"/>
        </w:rPr>
        <w:t xml:space="preserve"> że wcześniej nie zostało wypłacone świadczenie z tytułu trwałego uszczerbku na zdrowiu. Jeżeli świadczenie z tytułu trwałego uszczerbku na zdrowiu zostało już wypłacone to wysokość świadczenia na wypadek śmierci zostaje pomniejszona o uprzednio wypłaconą kwotę.</w:t>
      </w:r>
    </w:p>
    <w:p w14:paraId="1FB005E1" w14:textId="54C794FF" w:rsidR="00E52BA2" w:rsidRPr="0023242B" w:rsidRDefault="00E52BA2">
      <w:pPr>
        <w:pStyle w:val="Akapitzlist"/>
        <w:numPr>
          <w:ilvl w:val="2"/>
          <w:numId w:val="12"/>
        </w:numPr>
        <w:tabs>
          <w:tab w:val="clear" w:pos="1571"/>
        </w:tabs>
        <w:spacing w:after="0"/>
        <w:ind w:left="1134" w:hanging="709"/>
        <w:contextualSpacing w:val="0"/>
        <w:jc w:val="both"/>
        <w:rPr>
          <w:rFonts w:ascii="Arial" w:hAnsi="Arial" w:cs="Arial"/>
          <w:sz w:val="20"/>
          <w:szCs w:val="20"/>
        </w:rPr>
      </w:pPr>
      <w:r w:rsidRPr="0023242B">
        <w:rPr>
          <w:rFonts w:ascii="Arial" w:hAnsi="Arial" w:cs="Arial"/>
          <w:sz w:val="20"/>
          <w:szCs w:val="20"/>
        </w:rPr>
        <w:t>Jeżeli Ubezpieczony zmarł z powodów nie</w:t>
      </w:r>
      <w:r w:rsidR="0023242B">
        <w:rPr>
          <w:rFonts w:ascii="Arial" w:hAnsi="Arial" w:cs="Arial"/>
          <w:sz w:val="20"/>
          <w:szCs w:val="20"/>
        </w:rPr>
        <w:t xml:space="preserve"> </w:t>
      </w:r>
      <w:r w:rsidRPr="0023242B">
        <w:rPr>
          <w:rFonts w:ascii="Arial" w:hAnsi="Arial" w:cs="Arial"/>
          <w:sz w:val="20"/>
          <w:szCs w:val="20"/>
        </w:rPr>
        <w:t xml:space="preserve">związanych z </w:t>
      </w:r>
      <w:r w:rsidR="0023242B">
        <w:rPr>
          <w:rFonts w:ascii="Arial" w:hAnsi="Arial" w:cs="Arial"/>
          <w:sz w:val="20"/>
          <w:szCs w:val="20"/>
        </w:rPr>
        <w:t>n</w:t>
      </w:r>
      <w:r w:rsidRPr="0023242B">
        <w:rPr>
          <w:rFonts w:ascii="Arial" w:hAnsi="Arial" w:cs="Arial"/>
          <w:sz w:val="20"/>
          <w:szCs w:val="20"/>
        </w:rPr>
        <w:t xml:space="preserve">ieszczęśliwym </w:t>
      </w:r>
      <w:r w:rsidR="0023242B">
        <w:rPr>
          <w:rFonts w:ascii="Arial" w:hAnsi="Arial" w:cs="Arial"/>
          <w:sz w:val="20"/>
          <w:szCs w:val="20"/>
        </w:rPr>
        <w:t>w</w:t>
      </w:r>
      <w:r w:rsidRPr="0023242B">
        <w:rPr>
          <w:rFonts w:ascii="Arial" w:hAnsi="Arial" w:cs="Arial"/>
          <w:sz w:val="20"/>
          <w:szCs w:val="20"/>
        </w:rPr>
        <w:t>ypadkiem, a stopień trwałego uszczerbku na zdrowiu nie został wcześniej określony to stopień trwałego uszczerbku na zdrowiu określa zgodnie z wiedzą medyczną lekarz uprawniony na podstawie zgromadzonej dokumentacji medycznej.</w:t>
      </w:r>
    </w:p>
    <w:p w14:paraId="4B7A72B7" w14:textId="282AD503" w:rsidR="00EA3A5A" w:rsidRPr="00CE5A1E" w:rsidRDefault="00EA3A5A">
      <w:pPr>
        <w:pStyle w:val="Akapitzlist"/>
        <w:numPr>
          <w:ilvl w:val="0"/>
          <w:numId w:val="12"/>
        </w:numPr>
        <w:tabs>
          <w:tab w:val="clear" w:pos="360"/>
        </w:tabs>
        <w:spacing w:before="240" w:after="0"/>
        <w:ind w:left="284" w:hanging="284"/>
        <w:contextualSpacing w:val="0"/>
        <w:jc w:val="both"/>
        <w:outlineLvl w:val="1"/>
        <w:rPr>
          <w:rFonts w:ascii="Arial" w:hAnsi="Arial" w:cs="Arial"/>
          <w:b/>
          <w:color w:val="44546A" w:themeColor="text2"/>
          <w:sz w:val="20"/>
          <w:szCs w:val="20"/>
        </w:rPr>
      </w:pPr>
      <w:r w:rsidRPr="00CE5A1E">
        <w:rPr>
          <w:rFonts w:ascii="Arial" w:hAnsi="Arial" w:cs="Arial"/>
          <w:b/>
          <w:color w:val="44546A" w:themeColor="text2"/>
          <w:sz w:val="20"/>
          <w:szCs w:val="20"/>
        </w:rPr>
        <w:t xml:space="preserve">Ubezpieczenie </w:t>
      </w:r>
      <w:proofErr w:type="spellStart"/>
      <w:r w:rsidRPr="00CE5A1E">
        <w:rPr>
          <w:rFonts w:ascii="Arial" w:hAnsi="Arial" w:cs="Arial"/>
          <w:b/>
          <w:color w:val="44546A" w:themeColor="text2"/>
          <w:sz w:val="20"/>
          <w:szCs w:val="20"/>
        </w:rPr>
        <w:t>assistance</w:t>
      </w:r>
      <w:proofErr w:type="spellEnd"/>
      <w:r w:rsidRPr="00CE5A1E">
        <w:rPr>
          <w:rFonts w:ascii="Arial" w:hAnsi="Arial" w:cs="Arial"/>
          <w:b/>
          <w:color w:val="44546A" w:themeColor="text2"/>
          <w:sz w:val="20"/>
          <w:szCs w:val="20"/>
        </w:rPr>
        <w:t xml:space="preserve"> (ASS)</w:t>
      </w:r>
    </w:p>
    <w:p w14:paraId="18A4452D" w14:textId="3717985A" w:rsidR="00983F1A" w:rsidRDefault="00983F1A">
      <w:pPr>
        <w:numPr>
          <w:ilvl w:val="1"/>
          <w:numId w:val="12"/>
        </w:numPr>
        <w:spacing w:before="120" w:line="276" w:lineRule="auto"/>
        <w:ind w:left="425" w:hanging="431"/>
        <w:jc w:val="both"/>
        <w:outlineLvl w:val="1"/>
        <w:rPr>
          <w:rFonts w:ascii="Arial" w:hAnsi="Arial" w:cs="Arial"/>
          <w:color w:val="44546A" w:themeColor="text2"/>
          <w:sz w:val="20"/>
          <w:szCs w:val="20"/>
        </w:rPr>
      </w:pPr>
      <w:r>
        <w:rPr>
          <w:rFonts w:ascii="Arial" w:hAnsi="Arial" w:cs="Arial"/>
          <w:color w:val="44546A" w:themeColor="text2"/>
          <w:sz w:val="20"/>
          <w:szCs w:val="20"/>
        </w:rPr>
        <w:t>Ubezpieczony</w:t>
      </w:r>
    </w:p>
    <w:p w14:paraId="6F2CA6D9" w14:textId="76F29CDA" w:rsidR="00983F1A" w:rsidRPr="00983F1A" w:rsidRDefault="00983F1A" w:rsidP="0059738B">
      <w:pPr>
        <w:spacing w:before="120" w:after="120" w:line="276" w:lineRule="auto"/>
        <w:ind w:left="425"/>
        <w:jc w:val="both"/>
        <w:outlineLvl w:val="1"/>
        <w:rPr>
          <w:rFonts w:ascii="Arial" w:hAnsi="Arial" w:cs="Arial"/>
          <w:sz w:val="20"/>
          <w:szCs w:val="20"/>
        </w:rPr>
      </w:pPr>
      <w:r w:rsidRPr="00983F1A">
        <w:rPr>
          <w:rFonts w:ascii="Arial" w:hAnsi="Arial" w:cs="Arial"/>
          <w:sz w:val="20"/>
          <w:szCs w:val="20"/>
        </w:rPr>
        <w:t>Ubezpieczony to Zamawiający oraz nie wskazani imiennie kierowca oraz pasażerowie ubezpieczonego pojazdu.</w:t>
      </w:r>
    </w:p>
    <w:p w14:paraId="338FB710" w14:textId="034926D9" w:rsidR="00EA3A5A" w:rsidRDefault="00EA3A5A">
      <w:pPr>
        <w:numPr>
          <w:ilvl w:val="1"/>
          <w:numId w:val="12"/>
        </w:numPr>
        <w:spacing w:before="120" w:line="276" w:lineRule="auto"/>
        <w:ind w:left="425" w:hanging="431"/>
        <w:jc w:val="both"/>
        <w:outlineLvl w:val="1"/>
        <w:rPr>
          <w:rFonts w:ascii="Arial" w:hAnsi="Arial" w:cs="Arial"/>
          <w:color w:val="44546A" w:themeColor="text2"/>
          <w:sz w:val="20"/>
          <w:szCs w:val="20"/>
        </w:rPr>
      </w:pPr>
      <w:r w:rsidRPr="00CE5A1E">
        <w:rPr>
          <w:rFonts w:ascii="Arial" w:hAnsi="Arial" w:cs="Arial"/>
          <w:color w:val="44546A" w:themeColor="text2"/>
          <w:sz w:val="20"/>
          <w:szCs w:val="20"/>
        </w:rPr>
        <w:t xml:space="preserve">Przedmiot </w:t>
      </w:r>
      <w:r w:rsidR="00983F1A">
        <w:rPr>
          <w:rFonts w:ascii="Arial" w:hAnsi="Arial" w:cs="Arial"/>
          <w:color w:val="44546A" w:themeColor="text2"/>
          <w:sz w:val="20"/>
          <w:szCs w:val="20"/>
        </w:rPr>
        <w:t xml:space="preserve">oraz zakres </w:t>
      </w:r>
      <w:r w:rsidRPr="00CE5A1E">
        <w:rPr>
          <w:rFonts w:ascii="Arial" w:hAnsi="Arial" w:cs="Arial"/>
          <w:color w:val="44546A" w:themeColor="text2"/>
          <w:sz w:val="20"/>
          <w:szCs w:val="20"/>
        </w:rPr>
        <w:t>ubezpieczenia</w:t>
      </w:r>
    </w:p>
    <w:p w14:paraId="542A09B2" w14:textId="77777777" w:rsidR="00983F1A" w:rsidRDefault="00983F1A">
      <w:pPr>
        <w:pStyle w:val="Akapitzlist"/>
        <w:numPr>
          <w:ilvl w:val="2"/>
          <w:numId w:val="12"/>
        </w:numPr>
        <w:tabs>
          <w:tab w:val="clear" w:pos="1571"/>
        </w:tabs>
        <w:spacing w:before="120" w:after="0"/>
        <w:ind w:left="992" w:hanging="567"/>
        <w:contextualSpacing w:val="0"/>
        <w:jc w:val="both"/>
        <w:outlineLvl w:val="1"/>
        <w:rPr>
          <w:rFonts w:ascii="Arial" w:hAnsi="Arial" w:cs="Arial"/>
          <w:sz w:val="20"/>
          <w:szCs w:val="20"/>
        </w:rPr>
      </w:pPr>
      <w:r w:rsidRPr="00983F1A">
        <w:rPr>
          <w:rFonts w:ascii="Arial" w:hAnsi="Arial" w:cs="Arial"/>
          <w:sz w:val="20"/>
          <w:szCs w:val="20"/>
        </w:rPr>
        <w:t xml:space="preserve">Ubezpieczenie </w:t>
      </w:r>
      <w:proofErr w:type="spellStart"/>
      <w:r>
        <w:rPr>
          <w:rFonts w:ascii="Arial" w:hAnsi="Arial" w:cs="Arial"/>
          <w:sz w:val="20"/>
          <w:szCs w:val="20"/>
        </w:rPr>
        <w:t>a</w:t>
      </w:r>
      <w:r w:rsidRPr="00983F1A">
        <w:rPr>
          <w:rFonts w:ascii="Arial" w:hAnsi="Arial" w:cs="Arial"/>
          <w:sz w:val="20"/>
          <w:szCs w:val="20"/>
        </w:rPr>
        <w:t>ssistance</w:t>
      </w:r>
      <w:proofErr w:type="spellEnd"/>
      <w:r w:rsidRPr="00983F1A">
        <w:rPr>
          <w:rFonts w:ascii="Arial" w:hAnsi="Arial" w:cs="Arial"/>
          <w:sz w:val="20"/>
          <w:szCs w:val="20"/>
        </w:rPr>
        <w:t xml:space="preserve"> </w:t>
      </w:r>
      <w:r>
        <w:rPr>
          <w:rFonts w:ascii="Arial" w:hAnsi="Arial" w:cs="Arial"/>
          <w:sz w:val="20"/>
          <w:szCs w:val="20"/>
        </w:rPr>
        <w:t xml:space="preserve">(ASS) </w:t>
      </w:r>
      <w:r w:rsidRPr="00983F1A">
        <w:rPr>
          <w:rFonts w:ascii="Arial" w:hAnsi="Arial" w:cs="Arial"/>
          <w:sz w:val="20"/>
          <w:szCs w:val="20"/>
        </w:rPr>
        <w:t xml:space="preserve">dotyczy pojazdów osobowych, osobowo-ciężarowych ciężarowych o DMC do 3,5 t lub ładowności do 2,5 t, w tym pojazdów elektrycznych bez względu na ich wiek lub rok eksploatacji. Ubezpieczenie </w:t>
      </w:r>
      <w:proofErr w:type="spellStart"/>
      <w:r>
        <w:rPr>
          <w:rFonts w:ascii="Arial" w:hAnsi="Arial" w:cs="Arial"/>
          <w:sz w:val="20"/>
          <w:szCs w:val="20"/>
        </w:rPr>
        <w:t>a</w:t>
      </w:r>
      <w:r w:rsidRPr="00983F1A">
        <w:rPr>
          <w:rFonts w:ascii="Arial" w:hAnsi="Arial" w:cs="Arial"/>
          <w:sz w:val="20"/>
          <w:szCs w:val="20"/>
        </w:rPr>
        <w:t>ssistance</w:t>
      </w:r>
      <w:proofErr w:type="spellEnd"/>
      <w:r w:rsidRPr="00983F1A">
        <w:rPr>
          <w:rFonts w:ascii="Arial" w:hAnsi="Arial" w:cs="Arial"/>
          <w:sz w:val="20"/>
          <w:szCs w:val="20"/>
        </w:rPr>
        <w:t xml:space="preserve"> obejmuje również pojazdy do nauki jazdy z zastrzeżeniem</w:t>
      </w:r>
      <w:r>
        <w:rPr>
          <w:rFonts w:ascii="Arial" w:hAnsi="Arial" w:cs="Arial"/>
          <w:sz w:val="20"/>
          <w:szCs w:val="20"/>
        </w:rPr>
        <w:t>,</w:t>
      </w:r>
      <w:r w:rsidRPr="00983F1A">
        <w:rPr>
          <w:rFonts w:ascii="Arial" w:hAnsi="Arial" w:cs="Arial"/>
          <w:sz w:val="20"/>
          <w:szCs w:val="20"/>
        </w:rPr>
        <w:t xml:space="preserve"> że dla takich pojazdów możliwe jest jedynie wykupienie </w:t>
      </w:r>
      <w:proofErr w:type="spellStart"/>
      <w:r>
        <w:rPr>
          <w:rFonts w:ascii="Arial" w:hAnsi="Arial" w:cs="Arial"/>
          <w:sz w:val="20"/>
          <w:szCs w:val="20"/>
        </w:rPr>
        <w:t>a</w:t>
      </w:r>
      <w:r w:rsidRPr="00983F1A">
        <w:rPr>
          <w:rFonts w:ascii="Arial" w:hAnsi="Arial" w:cs="Arial"/>
          <w:sz w:val="20"/>
          <w:szCs w:val="20"/>
        </w:rPr>
        <w:t>ssistance</w:t>
      </w:r>
      <w:proofErr w:type="spellEnd"/>
      <w:r w:rsidRPr="00983F1A">
        <w:rPr>
          <w:rFonts w:ascii="Arial" w:hAnsi="Arial" w:cs="Arial"/>
          <w:sz w:val="20"/>
          <w:szCs w:val="20"/>
        </w:rPr>
        <w:t xml:space="preserve"> w wariancie </w:t>
      </w:r>
      <w:proofErr w:type="spellStart"/>
      <w:r w:rsidRPr="00983F1A">
        <w:rPr>
          <w:rFonts w:ascii="Arial" w:hAnsi="Arial" w:cs="Arial"/>
          <w:sz w:val="20"/>
          <w:szCs w:val="20"/>
        </w:rPr>
        <w:t>podstaw</w:t>
      </w:r>
      <w:r>
        <w:rPr>
          <w:rFonts w:ascii="Arial" w:hAnsi="Arial" w:cs="Arial"/>
          <w:sz w:val="20"/>
          <w:szCs w:val="20"/>
        </w:rPr>
        <w:t>ym</w:t>
      </w:r>
      <w:proofErr w:type="spellEnd"/>
      <w:r w:rsidRPr="00983F1A">
        <w:rPr>
          <w:rFonts w:ascii="Arial" w:hAnsi="Arial" w:cs="Arial"/>
          <w:sz w:val="20"/>
          <w:szCs w:val="20"/>
        </w:rPr>
        <w:t xml:space="preserve">. Wykaz pojazdów podlegających ubezpieczeniu </w:t>
      </w:r>
      <w:proofErr w:type="spellStart"/>
      <w:r>
        <w:rPr>
          <w:rFonts w:ascii="Arial" w:hAnsi="Arial" w:cs="Arial"/>
          <w:sz w:val="20"/>
          <w:szCs w:val="20"/>
        </w:rPr>
        <w:t>a</w:t>
      </w:r>
      <w:r w:rsidRPr="00983F1A">
        <w:rPr>
          <w:rFonts w:ascii="Arial" w:hAnsi="Arial" w:cs="Arial"/>
          <w:sz w:val="20"/>
          <w:szCs w:val="20"/>
        </w:rPr>
        <w:t>ssistance</w:t>
      </w:r>
      <w:proofErr w:type="spellEnd"/>
      <w:r w:rsidRPr="00983F1A">
        <w:rPr>
          <w:rFonts w:ascii="Arial" w:hAnsi="Arial" w:cs="Arial"/>
          <w:sz w:val="20"/>
          <w:szCs w:val="20"/>
        </w:rPr>
        <w:t xml:space="preserve"> zawiera </w:t>
      </w:r>
      <w:r w:rsidRPr="00983F1A">
        <w:rPr>
          <w:rFonts w:ascii="Arial" w:hAnsi="Arial" w:cs="Arial"/>
          <w:color w:val="44546A" w:themeColor="text2"/>
          <w:sz w:val="20"/>
          <w:szCs w:val="20"/>
        </w:rPr>
        <w:t>załącznik</w:t>
      </w:r>
      <w:r w:rsidRPr="00983F1A">
        <w:rPr>
          <w:rFonts w:ascii="Arial" w:hAnsi="Arial" w:cs="Arial"/>
          <w:sz w:val="20"/>
          <w:szCs w:val="20"/>
        </w:rPr>
        <w:t xml:space="preserve"> do </w:t>
      </w:r>
      <w:proofErr w:type="spellStart"/>
      <w:r>
        <w:rPr>
          <w:rFonts w:ascii="Arial" w:hAnsi="Arial" w:cs="Arial"/>
          <w:sz w:val="20"/>
          <w:szCs w:val="20"/>
        </w:rPr>
        <w:t>opz</w:t>
      </w:r>
      <w:proofErr w:type="spellEnd"/>
      <w:r w:rsidRPr="00983F1A">
        <w:rPr>
          <w:rFonts w:ascii="Arial" w:hAnsi="Arial" w:cs="Arial"/>
          <w:sz w:val="20"/>
          <w:szCs w:val="20"/>
        </w:rPr>
        <w:t>.</w:t>
      </w:r>
    </w:p>
    <w:p w14:paraId="42D181FA" w14:textId="77777777" w:rsidR="00983F1A" w:rsidRDefault="00983F1A">
      <w:pPr>
        <w:pStyle w:val="Akapitzlist"/>
        <w:numPr>
          <w:ilvl w:val="2"/>
          <w:numId w:val="12"/>
        </w:numPr>
        <w:tabs>
          <w:tab w:val="clear" w:pos="1571"/>
        </w:tabs>
        <w:spacing w:after="0"/>
        <w:ind w:left="992" w:hanging="567"/>
        <w:contextualSpacing w:val="0"/>
        <w:jc w:val="both"/>
        <w:outlineLvl w:val="1"/>
        <w:rPr>
          <w:rFonts w:ascii="Arial" w:hAnsi="Arial" w:cs="Arial"/>
          <w:sz w:val="20"/>
          <w:szCs w:val="20"/>
        </w:rPr>
      </w:pPr>
      <w:r w:rsidRPr="00983F1A">
        <w:rPr>
          <w:rFonts w:ascii="Arial" w:hAnsi="Arial" w:cs="Arial"/>
          <w:sz w:val="20"/>
          <w:szCs w:val="20"/>
        </w:rPr>
        <w:t xml:space="preserve">Ubezpieczenie </w:t>
      </w:r>
      <w:proofErr w:type="spellStart"/>
      <w:r>
        <w:rPr>
          <w:rFonts w:ascii="Arial" w:hAnsi="Arial" w:cs="Arial"/>
          <w:sz w:val="20"/>
          <w:szCs w:val="20"/>
        </w:rPr>
        <w:t>a</w:t>
      </w:r>
      <w:r w:rsidRPr="00983F1A">
        <w:rPr>
          <w:rFonts w:ascii="Arial" w:hAnsi="Arial" w:cs="Arial"/>
          <w:sz w:val="20"/>
          <w:szCs w:val="20"/>
        </w:rPr>
        <w:t>ssistance</w:t>
      </w:r>
      <w:proofErr w:type="spellEnd"/>
      <w:r w:rsidRPr="00983F1A">
        <w:rPr>
          <w:rFonts w:ascii="Arial" w:hAnsi="Arial" w:cs="Arial"/>
          <w:sz w:val="20"/>
          <w:szCs w:val="20"/>
        </w:rPr>
        <w:t xml:space="preserve"> może być zawarte w wariancie podstawowym i rozszerzonym.</w:t>
      </w:r>
    </w:p>
    <w:p w14:paraId="2AB02E77" w14:textId="77777777" w:rsidR="00323CF9" w:rsidRDefault="00983F1A">
      <w:pPr>
        <w:pStyle w:val="Akapitzlist"/>
        <w:numPr>
          <w:ilvl w:val="2"/>
          <w:numId w:val="12"/>
        </w:numPr>
        <w:tabs>
          <w:tab w:val="clear" w:pos="1571"/>
        </w:tabs>
        <w:spacing w:after="0"/>
        <w:ind w:left="992" w:hanging="567"/>
        <w:contextualSpacing w:val="0"/>
        <w:jc w:val="both"/>
        <w:outlineLvl w:val="1"/>
        <w:rPr>
          <w:rFonts w:ascii="Arial" w:hAnsi="Arial" w:cs="Arial"/>
          <w:sz w:val="20"/>
          <w:szCs w:val="20"/>
        </w:rPr>
      </w:pPr>
      <w:r w:rsidRPr="00983F1A">
        <w:rPr>
          <w:rFonts w:ascii="Arial" w:hAnsi="Arial" w:cs="Arial"/>
          <w:sz w:val="20"/>
          <w:szCs w:val="20"/>
        </w:rPr>
        <w:t xml:space="preserve">Franszyza kilometrowa nie ma zastosowania w ubezpieczeniu </w:t>
      </w:r>
      <w:proofErr w:type="spellStart"/>
      <w:r>
        <w:rPr>
          <w:rFonts w:ascii="Arial" w:hAnsi="Arial" w:cs="Arial"/>
          <w:sz w:val="20"/>
          <w:szCs w:val="20"/>
        </w:rPr>
        <w:t>a</w:t>
      </w:r>
      <w:r w:rsidRPr="00983F1A">
        <w:rPr>
          <w:rFonts w:ascii="Arial" w:hAnsi="Arial" w:cs="Arial"/>
          <w:sz w:val="20"/>
          <w:szCs w:val="20"/>
        </w:rPr>
        <w:t>ssistance</w:t>
      </w:r>
      <w:proofErr w:type="spellEnd"/>
      <w:r w:rsidRPr="00983F1A">
        <w:rPr>
          <w:rFonts w:ascii="Arial" w:hAnsi="Arial" w:cs="Arial"/>
          <w:sz w:val="20"/>
          <w:szCs w:val="20"/>
        </w:rPr>
        <w:t>.</w:t>
      </w:r>
    </w:p>
    <w:p w14:paraId="414AF594" w14:textId="77777777" w:rsidR="00323CF9" w:rsidRDefault="00983F1A">
      <w:pPr>
        <w:pStyle w:val="Akapitzlist"/>
        <w:numPr>
          <w:ilvl w:val="2"/>
          <w:numId w:val="12"/>
        </w:numPr>
        <w:tabs>
          <w:tab w:val="clear" w:pos="1571"/>
        </w:tabs>
        <w:spacing w:after="0"/>
        <w:ind w:left="992" w:hanging="567"/>
        <w:contextualSpacing w:val="0"/>
        <w:jc w:val="both"/>
        <w:outlineLvl w:val="1"/>
        <w:rPr>
          <w:rFonts w:ascii="Arial" w:hAnsi="Arial" w:cs="Arial"/>
          <w:sz w:val="20"/>
          <w:szCs w:val="20"/>
        </w:rPr>
      </w:pPr>
      <w:r w:rsidRPr="00323CF9">
        <w:rPr>
          <w:rFonts w:ascii="Arial" w:hAnsi="Arial" w:cs="Arial"/>
          <w:sz w:val="20"/>
          <w:szCs w:val="20"/>
        </w:rPr>
        <w:t xml:space="preserve">Zakres ochrony w każdym wariancie ubezpieczenia obejmuje szkody powstałe podczas kierowania </w:t>
      </w:r>
      <w:r w:rsidR="00323CF9">
        <w:rPr>
          <w:rFonts w:ascii="Arial" w:hAnsi="Arial" w:cs="Arial"/>
          <w:sz w:val="20"/>
          <w:szCs w:val="20"/>
        </w:rPr>
        <w:t>p</w:t>
      </w:r>
      <w:r w:rsidRPr="00323CF9">
        <w:rPr>
          <w:rFonts w:ascii="Arial" w:hAnsi="Arial" w:cs="Arial"/>
          <w:sz w:val="20"/>
          <w:szCs w:val="20"/>
        </w:rPr>
        <w:t xml:space="preserve">ojazdem nie posiadającym ważnego badania technicznego, o ile stan techniczny </w:t>
      </w:r>
      <w:r w:rsidR="00323CF9">
        <w:rPr>
          <w:rFonts w:ascii="Arial" w:hAnsi="Arial" w:cs="Arial"/>
          <w:sz w:val="20"/>
          <w:szCs w:val="20"/>
        </w:rPr>
        <w:t>p</w:t>
      </w:r>
      <w:r w:rsidRPr="00323CF9">
        <w:rPr>
          <w:rFonts w:ascii="Arial" w:hAnsi="Arial" w:cs="Arial"/>
          <w:sz w:val="20"/>
          <w:szCs w:val="20"/>
        </w:rPr>
        <w:t xml:space="preserve">ojazdu nie miał wpływu na powstanie lub rozmiar </w:t>
      </w:r>
      <w:r w:rsidR="00323CF9">
        <w:rPr>
          <w:rFonts w:ascii="Arial" w:hAnsi="Arial" w:cs="Arial"/>
          <w:sz w:val="20"/>
          <w:szCs w:val="20"/>
        </w:rPr>
        <w:t>s</w:t>
      </w:r>
      <w:r w:rsidRPr="00323CF9">
        <w:rPr>
          <w:rFonts w:ascii="Arial" w:hAnsi="Arial" w:cs="Arial"/>
          <w:sz w:val="20"/>
          <w:szCs w:val="20"/>
        </w:rPr>
        <w:t>zkody.</w:t>
      </w:r>
    </w:p>
    <w:p w14:paraId="646D4D36" w14:textId="77777777" w:rsidR="00323CF9" w:rsidRDefault="00983F1A">
      <w:pPr>
        <w:pStyle w:val="Akapitzlist"/>
        <w:numPr>
          <w:ilvl w:val="2"/>
          <w:numId w:val="12"/>
        </w:numPr>
        <w:tabs>
          <w:tab w:val="clear" w:pos="1571"/>
        </w:tabs>
        <w:spacing w:after="0"/>
        <w:ind w:left="992" w:hanging="567"/>
        <w:contextualSpacing w:val="0"/>
        <w:jc w:val="both"/>
        <w:outlineLvl w:val="1"/>
        <w:rPr>
          <w:rFonts w:ascii="Arial" w:hAnsi="Arial" w:cs="Arial"/>
          <w:sz w:val="20"/>
          <w:szCs w:val="20"/>
        </w:rPr>
      </w:pPr>
      <w:r w:rsidRPr="00323CF9">
        <w:rPr>
          <w:rFonts w:ascii="Arial" w:hAnsi="Arial" w:cs="Arial"/>
          <w:sz w:val="20"/>
          <w:szCs w:val="20"/>
        </w:rPr>
        <w:t xml:space="preserve">Brak dokumentów uprawniających do kierowania </w:t>
      </w:r>
      <w:r w:rsidR="00323CF9">
        <w:rPr>
          <w:rFonts w:ascii="Arial" w:hAnsi="Arial" w:cs="Arial"/>
          <w:sz w:val="20"/>
          <w:szCs w:val="20"/>
        </w:rPr>
        <w:t>p</w:t>
      </w:r>
      <w:r w:rsidRPr="00323CF9">
        <w:rPr>
          <w:rFonts w:ascii="Arial" w:hAnsi="Arial" w:cs="Arial"/>
          <w:sz w:val="20"/>
          <w:szCs w:val="20"/>
        </w:rPr>
        <w:t xml:space="preserve">ojazdem w chwili </w:t>
      </w:r>
      <w:r w:rsidR="00323CF9">
        <w:rPr>
          <w:rFonts w:ascii="Arial" w:hAnsi="Arial" w:cs="Arial"/>
          <w:sz w:val="20"/>
          <w:szCs w:val="20"/>
        </w:rPr>
        <w:t>z</w:t>
      </w:r>
      <w:r w:rsidRPr="00323CF9">
        <w:rPr>
          <w:rFonts w:ascii="Arial" w:hAnsi="Arial" w:cs="Arial"/>
          <w:sz w:val="20"/>
          <w:szCs w:val="20"/>
        </w:rPr>
        <w:t>darzenia nie skutkuje odmową lub ograniczeniem wypłaty odszkodowania</w:t>
      </w:r>
      <w:r w:rsidR="00323CF9">
        <w:rPr>
          <w:rFonts w:ascii="Arial" w:hAnsi="Arial" w:cs="Arial"/>
          <w:sz w:val="20"/>
          <w:szCs w:val="20"/>
        </w:rPr>
        <w:t>,</w:t>
      </w:r>
      <w:r w:rsidRPr="00323CF9">
        <w:rPr>
          <w:rFonts w:ascii="Arial" w:hAnsi="Arial" w:cs="Arial"/>
          <w:sz w:val="20"/>
          <w:szCs w:val="20"/>
        </w:rPr>
        <w:t xml:space="preserve"> jeżeli osoba kierująca </w:t>
      </w:r>
      <w:r w:rsidR="00323CF9">
        <w:rPr>
          <w:rFonts w:ascii="Arial" w:hAnsi="Arial" w:cs="Arial"/>
          <w:sz w:val="20"/>
          <w:szCs w:val="20"/>
        </w:rPr>
        <w:t>p</w:t>
      </w:r>
      <w:r w:rsidRPr="00323CF9">
        <w:rPr>
          <w:rFonts w:ascii="Arial" w:hAnsi="Arial" w:cs="Arial"/>
          <w:sz w:val="20"/>
          <w:szCs w:val="20"/>
        </w:rPr>
        <w:t xml:space="preserve">ojazdem posiadała stosowne uprawnienia </w:t>
      </w:r>
      <w:r w:rsidR="00323CF9">
        <w:rPr>
          <w:rFonts w:ascii="Arial" w:hAnsi="Arial" w:cs="Arial"/>
          <w:sz w:val="20"/>
          <w:szCs w:val="20"/>
        </w:rPr>
        <w:br/>
      </w:r>
      <w:r w:rsidRPr="00323CF9">
        <w:rPr>
          <w:rFonts w:ascii="Arial" w:hAnsi="Arial" w:cs="Arial"/>
          <w:sz w:val="20"/>
          <w:szCs w:val="20"/>
        </w:rPr>
        <w:t>w momencie</w:t>
      </w:r>
      <w:r w:rsidR="00323CF9">
        <w:rPr>
          <w:rFonts w:ascii="Arial" w:hAnsi="Arial" w:cs="Arial"/>
          <w:sz w:val="20"/>
          <w:szCs w:val="20"/>
        </w:rPr>
        <w:t xml:space="preserve"> z</w:t>
      </w:r>
      <w:r w:rsidRPr="00323CF9">
        <w:rPr>
          <w:rFonts w:ascii="Arial" w:hAnsi="Arial" w:cs="Arial"/>
          <w:sz w:val="20"/>
          <w:szCs w:val="20"/>
        </w:rPr>
        <w:t xml:space="preserve">darzenia. Brak uprawnień do kierowania </w:t>
      </w:r>
      <w:r w:rsidR="00323CF9">
        <w:rPr>
          <w:rFonts w:ascii="Arial" w:hAnsi="Arial" w:cs="Arial"/>
          <w:sz w:val="20"/>
          <w:szCs w:val="20"/>
        </w:rPr>
        <w:t>p</w:t>
      </w:r>
      <w:r w:rsidRPr="00323CF9">
        <w:rPr>
          <w:rFonts w:ascii="Arial" w:hAnsi="Arial" w:cs="Arial"/>
          <w:sz w:val="20"/>
          <w:szCs w:val="20"/>
        </w:rPr>
        <w:t xml:space="preserve">ojazdem może skutkować odmową przyjęcia przez </w:t>
      </w:r>
      <w:r w:rsidR="00323CF9">
        <w:rPr>
          <w:rFonts w:ascii="Arial" w:hAnsi="Arial" w:cs="Arial"/>
          <w:sz w:val="20"/>
          <w:szCs w:val="20"/>
        </w:rPr>
        <w:t>Ubezpieczyciela</w:t>
      </w:r>
      <w:r w:rsidRPr="00323CF9">
        <w:rPr>
          <w:rFonts w:ascii="Arial" w:hAnsi="Arial" w:cs="Arial"/>
          <w:sz w:val="20"/>
          <w:szCs w:val="20"/>
        </w:rPr>
        <w:t xml:space="preserve"> odpowiedzialności wyłącznie wówczas, jeżeli miało to wpływ na powstanie lub rozmiar </w:t>
      </w:r>
      <w:r w:rsidR="00323CF9">
        <w:rPr>
          <w:rFonts w:ascii="Arial" w:hAnsi="Arial" w:cs="Arial"/>
          <w:sz w:val="20"/>
          <w:szCs w:val="20"/>
        </w:rPr>
        <w:t>s</w:t>
      </w:r>
      <w:r w:rsidRPr="00323CF9">
        <w:rPr>
          <w:rFonts w:ascii="Arial" w:hAnsi="Arial" w:cs="Arial"/>
          <w:sz w:val="20"/>
          <w:szCs w:val="20"/>
        </w:rPr>
        <w:t>zkody.</w:t>
      </w:r>
    </w:p>
    <w:p w14:paraId="5584895A" w14:textId="77777777" w:rsidR="00323CF9" w:rsidRDefault="00983F1A">
      <w:pPr>
        <w:pStyle w:val="Akapitzlist"/>
        <w:numPr>
          <w:ilvl w:val="2"/>
          <w:numId w:val="12"/>
        </w:numPr>
        <w:tabs>
          <w:tab w:val="clear" w:pos="1571"/>
        </w:tabs>
        <w:spacing w:after="0"/>
        <w:ind w:left="992" w:hanging="567"/>
        <w:contextualSpacing w:val="0"/>
        <w:jc w:val="both"/>
        <w:outlineLvl w:val="1"/>
        <w:rPr>
          <w:rFonts w:ascii="Arial" w:hAnsi="Arial" w:cs="Arial"/>
          <w:sz w:val="20"/>
          <w:szCs w:val="20"/>
        </w:rPr>
      </w:pPr>
      <w:r w:rsidRPr="00323CF9">
        <w:rPr>
          <w:rFonts w:ascii="Arial" w:hAnsi="Arial" w:cs="Arial"/>
          <w:sz w:val="20"/>
          <w:szCs w:val="20"/>
        </w:rPr>
        <w:t xml:space="preserve">Stan po spożyciu alkoholu, nietrzeźwość lub stan pod wpływem środków odurzających, substancji psychotropowych lub środków zastępczych w rozumieniu przepisów o przeciwdziałaniu narkomanii w chwili zdarzenia szkodowego może być przyczyną odmowy przyjęcia odpowiedzialności wyłącznie wówczas, jeżeli </w:t>
      </w:r>
      <w:proofErr w:type="gramStart"/>
      <w:r w:rsidRPr="00323CF9">
        <w:rPr>
          <w:rFonts w:ascii="Arial" w:hAnsi="Arial" w:cs="Arial"/>
          <w:sz w:val="20"/>
          <w:szCs w:val="20"/>
        </w:rPr>
        <w:t>stan</w:t>
      </w:r>
      <w:proofErr w:type="gramEnd"/>
      <w:r w:rsidRPr="00323CF9">
        <w:rPr>
          <w:rFonts w:ascii="Arial" w:hAnsi="Arial" w:cs="Arial"/>
          <w:sz w:val="20"/>
          <w:szCs w:val="20"/>
        </w:rPr>
        <w:t xml:space="preserve"> w którym znajdował się kierujący lub pasażer miał wpływ na powstanie lub rozmiar </w:t>
      </w:r>
      <w:r w:rsidR="00323CF9">
        <w:rPr>
          <w:rFonts w:ascii="Arial" w:hAnsi="Arial" w:cs="Arial"/>
          <w:sz w:val="20"/>
          <w:szCs w:val="20"/>
        </w:rPr>
        <w:t>s</w:t>
      </w:r>
      <w:r w:rsidRPr="00323CF9">
        <w:rPr>
          <w:rFonts w:ascii="Arial" w:hAnsi="Arial" w:cs="Arial"/>
          <w:sz w:val="20"/>
          <w:szCs w:val="20"/>
        </w:rPr>
        <w:t>zkody.</w:t>
      </w:r>
    </w:p>
    <w:p w14:paraId="47316074" w14:textId="77777777" w:rsidR="00323CF9" w:rsidRDefault="00983F1A">
      <w:pPr>
        <w:pStyle w:val="Akapitzlist"/>
        <w:numPr>
          <w:ilvl w:val="2"/>
          <w:numId w:val="12"/>
        </w:numPr>
        <w:tabs>
          <w:tab w:val="clear" w:pos="1571"/>
        </w:tabs>
        <w:spacing w:after="0"/>
        <w:ind w:left="992" w:hanging="567"/>
        <w:contextualSpacing w:val="0"/>
        <w:jc w:val="both"/>
        <w:outlineLvl w:val="1"/>
        <w:rPr>
          <w:rFonts w:ascii="Arial" w:hAnsi="Arial" w:cs="Arial"/>
          <w:sz w:val="20"/>
          <w:szCs w:val="20"/>
        </w:rPr>
      </w:pPr>
      <w:r w:rsidRPr="00323CF9">
        <w:rPr>
          <w:rFonts w:ascii="Arial" w:hAnsi="Arial" w:cs="Arial"/>
          <w:sz w:val="20"/>
          <w:szCs w:val="20"/>
        </w:rPr>
        <w:lastRenderedPageBreak/>
        <w:t xml:space="preserve">Zakres </w:t>
      </w:r>
      <w:r w:rsidRPr="00323CF9">
        <w:rPr>
          <w:rFonts w:ascii="Arial" w:hAnsi="Arial" w:cs="Arial"/>
          <w:b/>
          <w:bCs/>
          <w:sz w:val="20"/>
          <w:szCs w:val="20"/>
        </w:rPr>
        <w:t xml:space="preserve">podstawowy </w:t>
      </w:r>
      <w:r w:rsidR="00323CF9">
        <w:rPr>
          <w:rFonts w:ascii="Arial" w:hAnsi="Arial" w:cs="Arial"/>
          <w:sz w:val="20"/>
          <w:szCs w:val="20"/>
        </w:rPr>
        <w:t>jest</w:t>
      </w:r>
      <w:r w:rsidRPr="00323CF9">
        <w:rPr>
          <w:rFonts w:ascii="Arial" w:hAnsi="Arial" w:cs="Arial"/>
          <w:sz w:val="20"/>
          <w:szCs w:val="20"/>
        </w:rPr>
        <w:t xml:space="preserve"> wymagany dla pojazdów wskazanych w </w:t>
      </w:r>
      <w:r w:rsidRPr="00323CF9">
        <w:rPr>
          <w:rFonts w:ascii="Arial" w:hAnsi="Arial" w:cs="Arial"/>
          <w:color w:val="44546A" w:themeColor="text2"/>
          <w:sz w:val="20"/>
          <w:szCs w:val="20"/>
        </w:rPr>
        <w:t>załączniku</w:t>
      </w:r>
      <w:r w:rsidR="00323CF9">
        <w:rPr>
          <w:rFonts w:ascii="Arial" w:hAnsi="Arial" w:cs="Arial"/>
          <w:sz w:val="20"/>
          <w:szCs w:val="20"/>
        </w:rPr>
        <w:t xml:space="preserve"> do </w:t>
      </w:r>
      <w:proofErr w:type="spellStart"/>
      <w:r w:rsidR="00323CF9">
        <w:rPr>
          <w:rFonts w:ascii="Arial" w:hAnsi="Arial" w:cs="Arial"/>
          <w:sz w:val="20"/>
          <w:szCs w:val="20"/>
        </w:rPr>
        <w:t>opz</w:t>
      </w:r>
      <w:proofErr w:type="spellEnd"/>
      <w:r w:rsidR="00323CF9">
        <w:rPr>
          <w:rFonts w:ascii="Arial" w:hAnsi="Arial" w:cs="Arial"/>
          <w:sz w:val="20"/>
          <w:szCs w:val="20"/>
        </w:rPr>
        <w:t>.</w:t>
      </w:r>
      <w:r w:rsidRPr="00323CF9">
        <w:rPr>
          <w:rFonts w:ascii="Arial" w:hAnsi="Arial" w:cs="Arial"/>
          <w:sz w:val="20"/>
          <w:szCs w:val="20"/>
        </w:rPr>
        <w:t xml:space="preserve"> Ostateczny wykaz pojazdów, które mają zostać objęte zakresem podstawowym zostanie przedstawiony </w:t>
      </w:r>
      <w:r w:rsidR="00323CF9">
        <w:rPr>
          <w:rFonts w:ascii="Arial" w:hAnsi="Arial" w:cs="Arial"/>
          <w:sz w:val="20"/>
          <w:szCs w:val="20"/>
        </w:rPr>
        <w:t xml:space="preserve">Ubezpieczycielowi </w:t>
      </w:r>
      <w:r w:rsidRPr="00323CF9">
        <w:rPr>
          <w:rFonts w:ascii="Arial" w:hAnsi="Arial" w:cs="Arial"/>
          <w:sz w:val="20"/>
          <w:szCs w:val="20"/>
        </w:rPr>
        <w:t>przez wystawieniem polis</w:t>
      </w:r>
      <w:r w:rsidR="00323CF9">
        <w:rPr>
          <w:rFonts w:ascii="Arial" w:hAnsi="Arial" w:cs="Arial"/>
          <w:sz w:val="20"/>
          <w:szCs w:val="20"/>
        </w:rPr>
        <w:t>,</w:t>
      </w:r>
      <w:r w:rsidRPr="00323CF9">
        <w:rPr>
          <w:rFonts w:ascii="Arial" w:hAnsi="Arial" w:cs="Arial"/>
          <w:sz w:val="20"/>
          <w:szCs w:val="20"/>
        </w:rPr>
        <w:t xml:space="preserve"> certyfikatów w danym okresie rozliczeniowym. Podstawowy zakres ochrony powinien obejmować co najmniej:</w:t>
      </w:r>
    </w:p>
    <w:p w14:paraId="6BF489D2" w14:textId="3CE56E5F" w:rsidR="00323CF9" w:rsidRDefault="00983F1A">
      <w:pPr>
        <w:pStyle w:val="Akapitzlist"/>
        <w:numPr>
          <w:ilvl w:val="3"/>
          <w:numId w:val="12"/>
        </w:numPr>
        <w:tabs>
          <w:tab w:val="clear" w:pos="2160"/>
        </w:tabs>
        <w:spacing w:after="0"/>
        <w:ind w:hanging="735"/>
        <w:contextualSpacing w:val="0"/>
        <w:jc w:val="both"/>
        <w:outlineLvl w:val="1"/>
        <w:rPr>
          <w:rFonts w:ascii="Arial" w:hAnsi="Arial" w:cs="Arial"/>
          <w:sz w:val="20"/>
          <w:szCs w:val="20"/>
        </w:rPr>
      </w:pPr>
      <w:r w:rsidRPr="00323CF9">
        <w:rPr>
          <w:rFonts w:ascii="Arial" w:hAnsi="Arial" w:cs="Arial"/>
          <w:sz w:val="20"/>
          <w:szCs w:val="20"/>
        </w:rPr>
        <w:t>naprawę lub usprawnienie ubezpieczonego pojazdu</w:t>
      </w:r>
      <w:r w:rsidR="00323CF9">
        <w:rPr>
          <w:rFonts w:ascii="Arial" w:hAnsi="Arial" w:cs="Arial"/>
          <w:sz w:val="20"/>
          <w:szCs w:val="20"/>
        </w:rPr>
        <w:t>,</w:t>
      </w:r>
      <w:r w:rsidRPr="00323CF9">
        <w:rPr>
          <w:rFonts w:ascii="Arial" w:hAnsi="Arial" w:cs="Arial"/>
          <w:sz w:val="20"/>
          <w:szCs w:val="20"/>
        </w:rPr>
        <w:t xml:space="preserve"> jeżeli jest możliwa</w:t>
      </w:r>
      <w:r w:rsidR="00323CF9">
        <w:rPr>
          <w:rFonts w:ascii="Arial" w:hAnsi="Arial" w:cs="Arial"/>
          <w:sz w:val="20"/>
          <w:szCs w:val="20"/>
        </w:rPr>
        <w:t>,</w:t>
      </w:r>
      <w:r w:rsidRPr="00323CF9">
        <w:rPr>
          <w:rFonts w:ascii="Arial" w:hAnsi="Arial" w:cs="Arial"/>
          <w:sz w:val="20"/>
          <w:szCs w:val="20"/>
        </w:rPr>
        <w:t xml:space="preserve"> w miejscu jego </w:t>
      </w:r>
      <w:r w:rsidR="00323CF9">
        <w:rPr>
          <w:rFonts w:ascii="Arial" w:hAnsi="Arial" w:cs="Arial"/>
          <w:sz w:val="20"/>
          <w:szCs w:val="20"/>
        </w:rPr>
        <w:t>u</w:t>
      </w:r>
      <w:r w:rsidRPr="00323CF9">
        <w:rPr>
          <w:rFonts w:ascii="Arial" w:hAnsi="Arial" w:cs="Arial"/>
          <w:sz w:val="20"/>
          <w:szCs w:val="20"/>
        </w:rPr>
        <w:t xml:space="preserve">nieruchomienia wskutek </w:t>
      </w:r>
      <w:r w:rsidR="00323CF9">
        <w:rPr>
          <w:rFonts w:ascii="Arial" w:hAnsi="Arial" w:cs="Arial"/>
          <w:sz w:val="20"/>
          <w:szCs w:val="20"/>
        </w:rPr>
        <w:t>w</w:t>
      </w:r>
      <w:r w:rsidRPr="00323CF9">
        <w:rPr>
          <w:rFonts w:ascii="Arial" w:hAnsi="Arial" w:cs="Arial"/>
          <w:sz w:val="20"/>
          <w:szCs w:val="20"/>
        </w:rPr>
        <w:t>ypadku</w:t>
      </w:r>
      <w:r w:rsidR="00323CF9">
        <w:rPr>
          <w:rFonts w:ascii="Arial" w:hAnsi="Arial" w:cs="Arial"/>
          <w:sz w:val="20"/>
          <w:szCs w:val="20"/>
        </w:rPr>
        <w:t xml:space="preserve"> </w:t>
      </w:r>
      <w:proofErr w:type="spellStart"/>
      <w:r w:rsidR="00323CF9">
        <w:rPr>
          <w:rFonts w:ascii="Arial" w:hAnsi="Arial" w:cs="Arial"/>
          <w:sz w:val="20"/>
          <w:szCs w:val="20"/>
        </w:rPr>
        <w:t>assistance</w:t>
      </w:r>
      <w:proofErr w:type="spellEnd"/>
      <w:r w:rsidRPr="00323CF9">
        <w:rPr>
          <w:rFonts w:ascii="Arial" w:hAnsi="Arial" w:cs="Arial"/>
          <w:sz w:val="20"/>
          <w:szCs w:val="20"/>
        </w:rPr>
        <w:t xml:space="preserve">. Ubezpieczyciel pokrywa koszty robocizny </w:t>
      </w:r>
      <w:r w:rsidR="00323CF9">
        <w:rPr>
          <w:rFonts w:ascii="Arial" w:hAnsi="Arial" w:cs="Arial"/>
          <w:sz w:val="20"/>
          <w:szCs w:val="20"/>
        </w:rPr>
        <w:br/>
      </w:r>
      <w:r w:rsidRPr="00323CF9">
        <w:rPr>
          <w:rFonts w:ascii="Arial" w:hAnsi="Arial" w:cs="Arial"/>
          <w:sz w:val="20"/>
          <w:szCs w:val="20"/>
        </w:rPr>
        <w:t>z wyłączeniem kosztów części zamiennych użytych do naprawy - limit na zdarzenie</w:t>
      </w:r>
      <w:r w:rsidR="00323CF9">
        <w:rPr>
          <w:rFonts w:ascii="Arial" w:hAnsi="Arial" w:cs="Arial"/>
          <w:sz w:val="20"/>
          <w:szCs w:val="20"/>
        </w:rPr>
        <w:t>:</w:t>
      </w:r>
      <w:r w:rsidRPr="00323CF9">
        <w:rPr>
          <w:rFonts w:ascii="Arial" w:hAnsi="Arial" w:cs="Arial"/>
          <w:sz w:val="20"/>
          <w:szCs w:val="20"/>
        </w:rPr>
        <w:t xml:space="preserve"> </w:t>
      </w:r>
      <w:r w:rsidRPr="00323CF9">
        <w:rPr>
          <w:rFonts w:ascii="Arial" w:hAnsi="Arial" w:cs="Arial"/>
          <w:b/>
          <w:bCs/>
          <w:sz w:val="20"/>
          <w:szCs w:val="20"/>
        </w:rPr>
        <w:t>1 000 zł</w:t>
      </w:r>
      <w:r w:rsidR="00323CF9">
        <w:rPr>
          <w:rFonts w:ascii="Arial" w:hAnsi="Arial" w:cs="Arial"/>
          <w:sz w:val="20"/>
          <w:szCs w:val="20"/>
        </w:rPr>
        <w:t>,</w:t>
      </w:r>
    </w:p>
    <w:p w14:paraId="5B2B7265" w14:textId="77777777" w:rsidR="00323CF9" w:rsidRDefault="00983F1A">
      <w:pPr>
        <w:pStyle w:val="Akapitzlist"/>
        <w:numPr>
          <w:ilvl w:val="3"/>
          <w:numId w:val="12"/>
        </w:numPr>
        <w:tabs>
          <w:tab w:val="clear" w:pos="2160"/>
        </w:tabs>
        <w:spacing w:after="0"/>
        <w:ind w:hanging="735"/>
        <w:contextualSpacing w:val="0"/>
        <w:jc w:val="both"/>
        <w:outlineLvl w:val="1"/>
        <w:rPr>
          <w:rFonts w:ascii="Arial" w:hAnsi="Arial" w:cs="Arial"/>
          <w:sz w:val="20"/>
          <w:szCs w:val="20"/>
        </w:rPr>
      </w:pPr>
      <w:r w:rsidRPr="00323CF9">
        <w:rPr>
          <w:rFonts w:ascii="Arial" w:hAnsi="Arial" w:cs="Arial"/>
          <w:sz w:val="20"/>
          <w:szCs w:val="20"/>
        </w:rPr>
        <w:t xml:space="preserve">holowanie pojazdu w przypadku </w:t>
      </w:r>
      <w:r w:rsidR="00323CF9">
        <w:rPr>
          <w:rFonts w:ascii="Arial" w:hAnsi="Arial" w:cs="Arial"/>
          <w:sz w:val="20"/>
          <w:szCs w:val="20"/>
        </w:rPr>
        <w:t>w</w:t>
      </w:r>
      <w:r w:rsidRPr="00323CF9">
        <w:rPr>
          <w:rFonts w:ascii="Arial" w:hAnsi="Arial" w:cs="Arial"/>
          <w:sz w:val="20"/>
          <w:szCs w:val="20"/>
        </w:rPr>
        <w:t xml:space="preserve">ypadku </w:t>
      </w:r>
      <w:proofErr w:type="spellStart"/>
      <w:r w:rsidR="00323CF9">
        <w:rPr>
          <w:rFonts w:ascii="Arial" w:hAnsi="Arial" w:cs="Arial"/>
          <w:sz w:val="20"/>
          <w:szCs w:val="20"/>
        </w:rPr>
        <w:t>assistance</w:t>
      </w:r>
      <w:proofErr w:type="spellEnd"/>
      <w:r w:rsidR="00323CF9">
        <w:rPr>
          <w:rFonts w:ascii="Arial" w:hAnsi="Arial" w:cs="Arial"/>
          <w:sz w:val="20"/>
          <w:szCs w:val="20"/>
        </w:rPr>
        <w:t xml:space="preserve"> </w:t>
      </w:r>
      <w:r w:rsidRPr="00323CF9">
        <w:rPr>
          <w:rFonts w:ascii="Arial" w:hAnsi="Arial" w:cs="Arial"/>
          <w:sz w:val="20"/>
          <w:szCs w:val="20"/>
        </w:rPr>
        <w:t xml:space="preserve">powodującego </w:t>
      </w:r>
      <w:r w:rsidR="00323CF9">
        <w:rPr>
          <w:rFonts w:ascii="Arial" w:hAnsi="Arial" w:cs="Arial"/>
          <w:sz w:val="20"/>
          <w:szCs w:val="20"/>
        </w:rPr>
        <w:t>u</w:t>
      </w:r>
      <w:r w:rsidRPr="00323CF9">
        <w:rPr>
          <w:rFonts w:ascii="Arial" w:hAnsi="Arial" w:cs="Arial"/>
          <w:sz w:val="20"/>
          <w:szCs w:val="20"/>
        </w:rPr>
        <w:t xml:space="preserve">nieruchomienie pojazdu </w:t>
      </w:r>
      <w:r w:rsidR="00323CF9">
        <w:rPr>
          <w:rFonts w:ascii="Arial" w:hAnsi="Arial" w:cs="Arial"/>
          <w:sz w:val="20"/>
          <w:szCs w:val="20"/>
        </w:rPr>
        <w:br/>
      </w:r>
      <w:r w:rsidRPr="00323CF9">
        <w:rPr>
          <w:rFonts w:ascii="Arial" w:hAnsi="Arial" w:cs="Arial"/>
          <w:sz w:val="20"/>
          <w:szCs w:val="20"/>
        </w:rPr>
        <w:t xml:space="preserve">do najbliższego zakładu naprawczego lub siedziby ubezpieczonego lub miejsca wskazanego przez Ubezpieczonego - nie dalej niż </w:t>
      </w:r>
      <w:r w:rsidRPr="00323CF9">
        <w:rPr>
          <w:rFonts w:ascii="Arial" w:hAnsi="Arial" w:cs="Arial"/>
          <w:b/>
          <w:bCs/>
          <w:sz w:val="20"/>
          <w:szCs w:val="20"/>
        </w:rPr>
        <w:t>200 km</w:t>
      </w:r>
      <w:r w:rsidRPr="00323CF9">
        <w:rPr>
          <w:rFonts w:ascii="Arial" w:hAnsi="Arial" w:cs="Arial"/>
          <w:sz w:val="20"/>
          <w:szCs w:val="20"/>
        </w:rPr>
        <w:t xml:space="preserve"> liczone od miejsca zatrzymania do miejsca docelowego holowania</w:t>
      </w:r>
      <w:r w:rsidR="00323CF9">
        <w:rPr>
          <w:rFonts w:ascii="Arial" w:hAnsi="Arial" w:cs="Arial"/>
          <w:sz w:val="20"/>
          <w:szCs w:val="20"/>
        </w:rPr>
        <w:t>,</w:t>
      </w:r>
    </w:p>
    <w:p w14:paraId="28E2CD9E" w14:textId="77777777" w:rsidR="00323CF9" w:rsidRDefault="00983F1A">
      <w:pPr>
        <w:pStyle w:val="Akapitzlist"/>
        <w:numPr>
          <w:ilvl w:val="3"/>
          <w:numId w:val="12"/>
        </w:numPr>
        <w:tabs>
          <w:tab w:val="clear" w:pos="2160"/>
        </w:tabs>
        <w:spacing w:after="0"/>
        <w:ind w:hanging="735"/>
        <w:contextualSpacing w:val="0"/>
        <w:jc w:val="both"/>
        <w:outlineLvl w:val="1"/>
        <w:rPr>
          <w:rFonts w:ascii="Arial" w:hAnsi="Arial" w:cs="Arial"/>
          <w:sz w:val="20"/>
          <w:szCs w:val="20"/>
        </w:rPr>
      </w:pPr>
      <w:r w:rsidRPr="00323CF9">
        <w:rPr>
          <w:rFonts w:ascii="Arial" w:hAnsi="Arial" w:cs="Arial"/>
          <w:sz w:val="20"/>
          <w:szCs w:val="20"/>
        </w:rPr>
        <w:t>telefoniczną informację serwisową (czynną 24 godziny na dobę)</w:t>
      </w:r>
      <w:r w:rsidR="00323CF9">
        <w:rPr>
          <w:rFonts w:ascii="Arial" w:hAnsi="Arial" w:cs="Arial"/>
          <w:sz w:val="20"/>
          <w:szCs w:val="20"/>
        </w:rPr>
        <w:t>,</w:t>
      </w:r>
    </w:p>
    <w:p w14:paraId="242C03E4" w14:textId="77777777" w:rsidR="00323CF9" w:rsidRDefault="00983F1A">
      <w:pPr>
        <w:pStyle w:val="Akapitzlist"/>
        <w:numPr>
          <w:ilvl w:val="3"/>
          <w:numId w:val="12"/>
        </w:numPr>
        <w:tabs>
          <w:tab w:val="clear" w:pos="2160"/>
        </w:tabs>
        <w:spacing w:after="0"/>
        <w:ind w:hanging="735"/>
        <w:contextualSpacing w:val="0"/>
        <w:jc w:val="both"/>
        <w:outlineLvl w:val="1"/>
        <w:rPr>
          <w:rFonts w:ascii="Arial" w:hAnsi="Arial" w:cs="Arial"/>
          <w:sz w:val="20"/>
          <w:szCs w:val="20"/>
        </w:rPr>
      </w:pPr>
      <w:r w:rsidRPr="00323CF9">
        <w:rPr>
          <w:rFonts w:ascii="Arial" w:hAnsi="Arial" w:cs="Arial"/>
          <w:sz w:val="20"/>
          <w:szCs w:val="20"/>
        </w:rPr>
        <w:t>ochronę na terytorium R</w:t>
      </w:r>
      <w:r w:rsidR="00323CF9">
        <w:rPr>
          <w:rFonts w:ascii="Arial" w:hAnsi="Arial" w:cs="Arial"/>
          <w:sz w:val="20"/>
          <w:szCs w:val="20"/>
        </w:rPr>
        <w:t xml:space="preserve">zeczypospolitej </w:t>
      </w:r>
      <w:r w:rsidRPr="00323CF9">
        <w:rPr>
          <w:rFonts w:ascii="Arial" w:hAnsi="Arial" w:cs="Arial"/>
          <w:sz w:val="20"/>
          <w:szCs w:val="20"/>
        </w:rPr>
        <w:t>P</w:t>
      </w:r>
      <w:r w:rsidR="00323CF9">
        <w:rPr>
          <w:rFonts w:ascii="Arial" w:hAnsi="Arial" w:cs="Arial"/>
          <w:sz w:val="20"/>
          <w:szCs w:val="20"/>
        </w:rPr>
        <w:t>olskiej</w:t>
      </w:r>
      <w:r w:rsidRPr="00323CF9">
        <w:rPr>
          <w:rFonts w:ascii="Arial" w:hAnsi="Arial" w:cs="Arial"/>
          <w:sz w:val="20"/>
          <w:szCs w:val="20"/>
        </w:rPr>
        <w:t>.</w:t>
      </w:r>
    </w:p>
    <w:p w14:paraId="47707820" w14:textId="77777777" w:rsidR="00227538" w:rsidRDefault="00983F1A">
      <w:pPr>
        <w:pStyle w:val="Akapitzlist"/>
        <w:numPr>
          <w:ilvl w:val="2"/>
          <w:numId w:val="12"/>
        </w:numPr>
        <w:tabs>
          <w:tab w:val="clear" w:pos="1571"/>
        </w:tabs>
        <w:spacing w:after="0"/>
        <w:ind w:left="993" w:hanging="567"/>
        <w:contextualSpacing w:val="0"/>
        <w:jc w:val="both"/>
        <w:outlineLvl w:val="1"/>
        <w:rPr>
          <w:rFonts w:ascii="Arial" w:hAnsi="Arial" w:cs="Arial"/>
          <w:sz w:val="20"/>
          <w:szCs w:val="20"/>
        </w:rPr>
      </w:pPr>
      <w:r w:rsidRPr="00323CF9">
        <w:rPr>
          <w:rFonts w:ascii="Arial" w:hAnsi="Arial" w:cs="Arial"/>
          <w:sz w:val="20"/>
          <w:szCs w:val="20"/>
        </w:rPr>
        <w:t xml:space="preserve">Zakres </w:t>
      </w:r>
      <w:r w:rsidRPr="00323CF9">
        <w:rPr>
          <w:rFonts w:ascii="Arial" w:hAnsi="Arial" w:cs="Arial"/>
          <w:b/>
          <w:bCs/>
          <w:sz w:val="20"/>
          <w:szCs w:val="20"/>
        </w:rPr>
        <w:t>rozszerzony</w:t>
      </w:r>
      <w:r w:rsidRPr="00323CF9">
        <w:rPr>
          <w:rFonts w:ascii="Arial" w:hAnsi="Arial" w:cs="Arial"/>
          <w:sz w:val="20"/>
          <w:szCs w:val="20"/>
        </w:rPr>
        <w:t xml:space="preserve"> </w:t>
      </w:r>
      <w:r w:rsidR="00323CF9">
        <w:rPr>
          <w:rFonts w:ascii="Arial" w:hAnsi="Arial" w:cs="Arial"/>
          <w:sz w:val="20"/>
          <w:szCs w:val="20"/>
        </w:rPr>
        <w:t>jest</w:t>
      </w:r>
      <w:r w:rsidRPr="00323CF9">
        <w:rPr>
          <w:rFonts w:ascii="Arial" w:hAnsi="Arial" w:cs="Arial"/>
          <w:sz w:val="20"/>
          <w:szCs w:val="20"/>
        </w:rPr>
        <w:t xml:space="preserve"> wymagany dla pojazdów wskazanych w </w:t>
      </w:r>
      <w:r w:rsidRPr="00323CF9">
        <w:rPr>
          <w:rFonts w:ascii="Arial" w:hAnsi="Arial" w:cs="Arial"/>
          <w:color w:val="44546A" w:themeColor="text2"/>
          <w:sz w:val="20"/>
          <w:szCs w:val="20"/>
        </w:rPr>
        <w:t xml:space="preserve">załączniku </w:t>
      </w:r>
      <w:r w:rsidR="00323CF9" w:rsidRPr="00323CF9">
        <w:rPr>
          <w:rFonts w:ascii="Arial" w:hAnsi="Arial" w:cs="Arial"/>
          <w:sz w:val="20"/>
          <w:szCs w:val="20"/>
        </w:rPr>
        <w:t xml:space="preserve">do </w:t>
      </w:r>
      <w:proofErr w:type="spellStart"/>
      <w:r w:rsidR="00323CF9" w:rsidRPr="00323CF9">
        <w:rPr>
          <w:rFonts w:ascii="Arial" w:hAnsi="Arial" w:cs="Arial"/>
          <w:sz w:val="20"/>
          <w:szCs w:val="20"/>
        </w:rPr>
        <w:t>opz</w:t>
      </w:r>
      <w:proofErr w:type="spellEnd"/>
      <w:r w:rsidRPr="00323CF9">
        <w:rPr>
          <w:rFonts w:ascii="Arial" w:hAnsi="Arial" w:cs="Arial"/>
          <w:sz w:val="20"/>
          <w:szCs w:val="20"/>
        </w:rPr>
        <w:t xml:space="preserve">. Ostateczny wykaz pojazdów, które mają zostać objęte zakresem rozszerzonym zostanie przedstawiony </w:t>
      </w:r>
      <w:r w:rsidR="00227538">
        <w:rPr>
          <w:rFonts w:ascii="Arial" w:hAnsi="Arial" w:cs="Arial"/>
          <w:sz w:val="20"/>
          <w:szCs w:val="20"/>
        </w:rPr>
        <w:t>Ubezpieczycielowi</w:t>
      </w:r>
      <w:r w:rsidRPr="00323CF9">
        <w:rPr>
          <w:rFonts w:ascii="Arial" w:hAnsi="Arial" w:cs="Arial"/>
          <w:sz w:val="20"/>
          <w:szCs w:val="20"/>
        </w:rPr>
        <w:t xml:space="preserve"> przez wystawieniem polis</w:t>
      </w:r>
      <w:r w:rsidR="00227538">
        <w:rPr>
          <w:rFonts w:ascii="Arial" w:hAnsi="Arial" w:cs="Arial"/>
          <w:sz w:val="20"/>
          <w:szCs w:val="20"/>
        </w:rPr>
        <w:t xml:space="preserve">, </w:t>
      </w:r>
      <w:r w:rsidRPr="00323CF9">
        <w:rPr>
          <w:rFonts w:ascii="Arial" w:hAnsi="Arial" w:cs="Arial"/>
          <w:sz w:val="20"/>
          <w:szCs w:val="20"/>
        </w:rPr>
        <w:t>certyfikatów w danym okresie rozliczeniowym. Rozszerzony zakres ochrony powinien obejmować co najmniej:</w:t>
      </w:r>
    </w:p>
    <w:p w14:paraId="089CF644" w14:textId="77777777" w:rsidR="0090236A" w:rsidRDefault="00983F1A">
      <w:pPr>
        <w:pStyle w:val="Akapitzlist"/>
        <w:numPr>
          <w:ilvl w:val="3"/>
          <w:numId w:val="12"/>
        </w:numPr>
        <w:spacing w:after="0"/>
        <w:ind w:hanging="735"/>
        <w:contextualSpacing w:val="0"/>
        <w:jc w:val="both"/>
        <w:outlineLvl w:val="1"/>
        <w:rPr>
          <w:rFonts w:ascii="Arial" w:hAnsi="Arial" w:cs="Arial"/>
          <w:sz w:val="20"/>
          <w:szCs w:val="20"/>
        </w:rPr>
      </w:pPr>
      <w:r w:rsidRPr="00227538">
        <w:rPr>
          <w:rFonts w:ascii="Arial" w:hAnsi="Arial" w:cs="Arial"/>
          <w:sz w:val="20"/>
          <w:szCs w:val="20"/>
        </w:rPr>
        <w:t>naprawę lub usprawnienie ubezpieczonego pojazdu</w:t>
      </w:r>
      <w:r w:rsidR="0090236A">
        <w:rPr>
          <w:rFonts w:ascii="Arial" w:hAnsi="Arial" w:cs="Arial"/>
          <w:sz w:val="20"/>
          <w:szCs w:val="20"/>
        </w:rPr>
        <w:t>,</w:t>
      </w:r>
      <w:r w:rsidRPr="00227538">
        <w:rPr>
          <w:rFonts w:ascii="Arial" w:hAnsi="Arial" w:cs="Arial"/>
          <w:sz w:val="20"/>
          <w:szCs w:val="20"/>
        </w:rPr>
        <w:t xml:space="preserve"> jeżeli jest możliwa</w:t>
      </w:r>
      <w:r w:rsidR="0090236A">
        <w:rPr>
          <w:rFonts w:ascii="Arial" w:hAnsi="Arial" w:cs="Arial"/>
          <w:sz w:val="20"/>
          <w:szCs w:val="20"/>
        </w:rPr>
        <w:t>,</w:t>
      </w:r>
      <w:r w:rsidRPr="00227538">
        <w:rPr>
          <w:rFonts w:ascii="Arial" w:hAnsi="Arial" w:cs="Arial"/>
          <w:sz w:val="20"/>
          <w:szCs w:val="20"/>
        </w:rPr>
        <w:t xml:space="preserve"> w miejscu jego </w:t>
      </w:r>
      <w:r w:rsidR="0090236A">
        <w:rPr>
          <w:rFonts w:ascii="Arial" w:hAnsi="Arial" w:cs="Arial"/>
          <w:sz w:val="20"/>
          <w:szCs w:val="20"/>
        </w:rPr>
        <w:t>u</w:t>
      </w:r>
      <w:r w:rsidRPr="00227538">
        <w:rPr>
          <w:rFonts w:ascii="Arial" w:hAnsi="Arial" w:cs="Arial"/>
          <w:sz w:val="20"/>
          <w:szCs w:val="20"/>
        </w:rPr>
        <w:t xml:space="preserve">nieruchomienia wskutek </w:t>
      </w:r>
      <w:r w:rsidR="0090236A">
        <w:rPr>
          <w:rFonts w:ascii="Arial" w:hAnsi="Arial" w:cs="Arial"/>
          <w:sz w:val="20"/>
          <w:szCs w:val="20"/>
        </w:rPr>
        <w:t>w</w:t>
      </w:r>
      <w:r w:rsidRPr="00227538">
        <w:rPr>
          <w:rFonts w:ascii="Arial" w:hAnsi="Arial" w:cs="Arial"/>
          <w:sz w:val="20"/>
          <w:szCs w:val="20"/>
        </w:rPr>
        <w:t xml:space="preserve">ypadku </w:t>
      </w:r>
      <w:proofErr w:type="spellStart"/>
      <w:r w:rsidR="0090236A">
        <w:rPr>
          <w:rFonts w:ascii="Arial" w:hAnsi="Arial" w:cs="Arial"/>
          <w:sz w:val="20"/>
          <w:szCs w:val="20"/>
        </w:rPr>
        <w:t>assistance</w:t>
      </w:r>
      <w:proofErr w:type="spellEnd"/>
      <w:r w:rsidRPr="00227538">
        <w:rPr>
          <w:rFonts w:ascii="Arial" w:hAnsi="Arial" w:cs="Arial"/>
          <w:sz w:val="20"/>
          <w:szCs w:val="20"/>
        </w:rPr>
        <w:t>. Ubezpieczyciel pokrywa koszty robocizny</w:t>
      </w:r>
      <w:r w:rsidR="0090236A">
        <w:rPr>
          <w:rFonts w:ascii="Arial" w:hAnsi="Arial" w:cs="Arial"/>
          <w:sz w:val="20"/>
          <w:szCs w:val="20"/>
        </w:rPr>
        <w:t>,</w:t>
      </w:r>
      <w:r w:rsidRPr="00227538">
        <w:rPr>
          <w:rFonts w:ascii="Arial" w:hAnsi="Arial" w:cs="Arial"/>
          <w:sz w:val="20"/>
          <w:szCs w:val="20"/>
        </w:rPr>
        <w:t xml:space="preserve"> </w:t>
      </w:r>
      <w:r w:rsidR="0090236A">
        <w:rPr>
          <w:rFonts w:ascii="Arial" w:hAnsi="Arial" w:cs="Arial"/>
          <w:sz w:val="20"/>
          <w:szCs w:val="20"/>
        </w:rPr>
        <w:br/>
      </w:r>
      <w:r w:rsidRPr="0090236A">
        <w:rPr>
          <w:rFonts w:ascii="Arial" w:hAnsi="Arial" w:cs="Arial"/>
          <w:sz w:val="20"/>
          <w:szCs w:val="20"/>
        </w:rPr>
        <w:t>z wyłączeniem kosztów części zamiennych użytych do naprawy - limit na zdarzenie</w:t>
      </w:r>
      <w:r w:rsidR="0090236A">
        <w:rPr>
          <w:rFonts w:ascii="Arial" w:hAnsi="Arial" w:cs="Arial"/>
          <w:sz w:val="20"/>
          <w:szCs w:val="20"/>
        </w:rPr>
        <w:t>:</w:t>
      </w:r>
      <w:r w:rsidRPr="0090236A">
        <w:rPr>
          <w:rFonts w:ascii="Arial" w:hAnsi="Arial" w:cs="Arial"/>
          <w:sz w:val="20"/>
          <w:szCs w:val="20"/>
        </w:rPr>
        <w:t xml:space="preserve"> </w:t>
      </w:r>
      <w:r w:rsidRPr="0090236A">
        <w:rPr>
          <w:rFonts w:ascii="Arial" w:hAnsi="Arial" w:cs="Arial"/>
          <w:b/>
          <w:bCs/>
          <w:sz w:val="20"/>
          <w:szCs w:val="20"/>
        </w:rPr>
        <w:t>2 000 zł</w:t>
      </w:r>
      <w:r w:rsidR="0090236A">
        <w:rPr>
          <w:rFonts w:ascii="Arial" w:hAnsi="Arial" w:cs="Arial"/>
          <w:sz w:val="20"/>
          <w:szCs w:val="20"/>
        </w:rPr>
        <w:t>,</w:t>
      </w:r>
    </w:p>
    <w:p w14:paraId="6E61E454" w14:textId="77777777" w:rsidR="0090236A" w:rsidRDefault="00983F1A">
      <w:pPr>
        <w:pStyle w:val="Akapitzlist"/>
        <w:numPr>
          <w:ilvl w:val="3"/>
          <w:numId w:val="12"/>
        </w:numPr>
        <w:spacing w:after="0"/>
        <w:ind w:hanging="735"/>
        <w:contextualSpacing w:val="0"/>
        <w:jc w:val="both"/>
        <w:outlineLvl w:val="1"/>
        <w:rPr>
          <w:rFonts w:ascii="Arial" w:hAnsi="Arial" w:cs="Arial"/>
          <w:sz w:val="20"/>
          <w:szCs w:val="20"/>
        </w:rPr>
      </w:pPr>
      <w:r w:rsidRPr="0090236A">
        <w:rPr>
          <w:rFonts w:ascii="Arial" w:hAnsi="Arial" w:cs="Arial"/>
          <w:sz w:val="20"/>
          <w:szCs w:val="20"/>
        </w:rPr>
        <w:t xml:space="preserve">holowanie pojazdu w przypadku </w:t>
      </w:r>
      <w:r w:rsidR="0090236A">
        <w:rPr>
          <w:rFonts w:ascii="Arial" w:hAnsi="Arial" w:cs="Arial"/>
          <w:sz w:val="20"/>
          <w:szCs w:val="20"/>
        </w:rPr>
        <w:t>w</w:t>
      </w:r>
      <w:r w:rsidRPr="0090236A">
        <w:rPr>
          <w:rFonts w:ascii="Arial" w:hAnsi="Arial" w:cs="Arial"/>
          <w:sz w:val="20"/>
          <w:szCs w:val="20"/>
        </w:rPr>
        <w:t xml:space="preserve">ypadku </w:t>
      </w:r>
      <w:proofErr w:type="spellStart"/>
      <w:r w:rsidR="0090236A">
        <w:rPr>
          <w:rFonts w:ascii="Arial" w:hAnsi="Arial" w:cs="Arial"/>
          <w:sz w:val="20"/>
          <w:szCs w:val="20"/>
        </w:rPr>
        <w:t>assistance</w:t>
      </w:r>
      <w:proofErr w:type="spellEnd"/>
      <w:r w:rsidRPr="0090236A">
        <w:rPr>
          <w:rFonts w:ascii="Arial" w:hAnsi="Arial" w:cs="Arial"/>
          <w:sz w:val="20"/>
          <w:szCs w:val="20"/>
        </w:rPr>
        <w:t xml:space="preserve"> powodującego </w:t>
      </w:r>
      <w:r w:rsidR="0090236A">
        <w:rPr>
          <w:rFonts w:ascii="Arial" w:hAnsi="Arial" w:cs="Arial"/>
          <w:sz w:val="20"/>
          <w:szCs w:val="20"/>
        </w:rPr>
        <w:t>u</w:t>
      </w:r>
      <w:r w:rsidRPr="0090236A">
        <w:rPr>
          <w:rFonts w:ascii="Arial" w:hAnsi="Arial" w:cs="Arial"/>
          <w:sz w:val="20"/>
          <w:szCs w:val="20"/>
        </w:rPr>
        <w:t xml:space="preserve">nieruchomienie pojazdu </w:t>
      </w:r>
      <w:r w:rsidR="0090236A">
        <w:rPr>
          <w:rFonts w:ascii="Arial" w:hAnsi="Arial" w:cs="Arial"/>
          <w:sz w:val="20"/>
          <w:szCs w:val="20"/>
        </w:rPr>
        <w:br/>
      </w:r>
      <w:r w:rsidRPr="0090236A">
        <w:rPr>
          <w:rFonts w:ascii="Arial" w:hAnsi="Arial" w:cs="Arial"/>
          <w:sz w:val="20"/>
          <w:szCs w:val="20"/>
        </w:rPr>
        <w:t>do najbliższego zakładu naprawczego lub siedziby - na terenie R</w:t>
      </w:r>
      <w:r w:rsidR="0090236A">
        <w:rPr>
          <w:rFonts w:ascii="Arial" w:hAnsi="Arial" w:cs="Arial"/>
          <w:sz w:val="20"/>
          <w:szCs w:val="20"/>
        </w:rPr>
        <w:t xml:space="preserve">zeczypospolitej </w:t>
      </w:r>
      <w:r w:rsidRPr="0090236A">
        <w:rPr>
          <w:rFonts w:ascii="Arial" w:hAnsi="Arial" w:cs="Arial"/>
          <w:sz w:val="20"/>
          <w:szCs w:val="20"/>
        </w:rPr>
        <w:t>P</w:t>
      </w:r>
      <w:r w:rsidR="0090236A">
        <w:rPr>
          <w:rFonts w:ascii="Arial" w:hAnsi="Arial" w:cs="Arial"/>
          <w:sz w:val="20"/>
          <w:szCs w:val="20"/>
        </w:rPr>
        <w:t>olskiej</w:t>
      </w:r>
      <w:r w:rsidRPr="0090236A">
        <w:rPr>
          <w:rFonts w:ascii="Arial" w:hAnsi="Arial" w:cs="Arial"/>
          <w:sz w:val="20"/>
          <w:szCs w:val="20"/>
        </w:rPr>
        <w:t xml:space="preserve"> bez limitu</w:t>
      </w:r>
      <w:r w:rsidR="0090236A">
        <w:rPr>
          <w:rFonts w:ascii="Arial" w:hAnsi="Arial" w:cs="Arial"/>
          <w:sz w:val="20"/>
          <w:szCs w:val="20"/>
        </w:rPr>
        <w:t xml:space="preserve"> kilometrów</w:t>
      </w:r>
      <w:r w:rsidRPr="0090236A">
        <w:rPr>
          <w:rFonts w:ascii="Arial" w:hAnsi="Arial" w:cs="Arial"/>
          <w:sz w:val="20"/>
          <w:szCs w:val="20"/>
        </w:rPr>
        <w:t xml:space="preserve"> oraz poza </w:t>
      </w:r>
      <w:proofErr w:type="spellStart"/>
      <w:r w:rsidRPr="0090236A">
        <w:rPr>
          <w:rFonts w:ascii="Arial" w:hAnsi="Arial" w:cs="Arial"/>
          <w:sz w:val="20"/>
          <w:szCs w:val="20"/>
        </w:rPr>
        <w:t>R</w:t>
      </w:r>
      <w:r w:rsidR="0090236A">
        <w:rPr>
          <w:rFonts w:ascii="Arial" w:hAnsi="Arial" w:cs="Arial"/>
          <w:sz w:val="20"/>
          <w:szCs w:val="20"/>
        </w:rPr>
        <w:t>zeczypospolitą</w:t>
      </w:r>
      <w:proofErr w:type="spellEnd"/>
      <w:r w:rsidR="0090236A">
        <w:rPr>
          <w:rFonts w:ascii="Arial" w:hAnsi="Arial" w:cs="Arial"/>
          <w:sz w:val="20"/>
          <w:szCs w:val="20"/>
        </w:rPr>
        <w:t xml:space="preserve"> </w:t>
      </w:r>
      <w:r w:rsidRPr="0090236A">
        <w:rPr>
          <w:rFonts w:ascii="Arial" w:hAnsi="Arial" w:cs="Arial"/>
          <w:sz w:val="20"/>
          <w:szCs w:val="20"/>
        </w:rPr>
        <w:t>P</w:t>
      </w:r>
      <w:r w:rsidR="0090236A">
        <w:rPr>
          <w:rFonts w:ascii="Arial" w:hAnsi="Arial" w:cs="Arial"/>
          <w:sz w:val="20"/>
          <w:szCs w:val="20"/>
        </w:rPr>
        <w:t>olską</w:t>
      </w:r>
      <w:r w:rsidRPr="0090236A">
        <w:rPr>
          <w:rFonts w:ascii="Arial" w:hAnsi="Arial" w:cs="Arial"/>
          <w:sz w:val="20"/>
          <w:szCs w:val="20"/>
        </w:rPr>
        <w:t xml:space="preserve"> do </w:t>
      </w:r>
      <w:r w:rsidRPr="0090236A">
        <w:rPr>
          <w:rFonts w:ascii="Arial" w:hAnsi="Arial" w:cs="Arial"/>
          <w:b/>
          <w:bCs/>
          <w:sz w:val="20"/>
          <w:szCs w:val="20"/>
        </w:rPr>
        <w:t>1 000 km</w:t>
      </w:r>
      <w:r w:rsidRPr="0090236A">
        <w:rPr>
          <w:rFonts w:ascii="Arial" w:hAnsi="Arial" w:cs="Arial"/>
          <w:sz w:val="20"/>
          <w:szCs w:val="20"/>
        </w:rPr>
        <w:t xml:space="preserve"> liczone od miejsca zatrzymania </w:t>
      </w:r>
      <w:r w:rsidR="0090236A">
        <w:rPr>
          <w:rFonts w:ascii="Arial" w:hAnsi="Arial" w:cs="Arial"/>
          <w:sz w:val="20"/>
          <w:szCs w:val="20"/>
        </w:rPr>
        <w:br/>
      </w:r>
      <w:r w:rsidRPr="0090236A">
        <w:rPr>
          <w:rFonts w:ascii="Arial" w:hAnsi="Arial" w:cs="Arial"/>
          <w:sz w:val="20"/>
          <w:szCs w:val="20"/>
        </w:rPr>
        <w:t>do miejsca docelowego holowania</w:t>
      </w:r>
      <w:r w:rsidR="0090236A">
        <w:rPr>
          <w:rFonts w:ascii="Arial" w:hAnsi="Arial" w:cs="Arial"/>
          <w:sz w:val="20"/>
          <w:szCs w:val="20"/>
        </w:rPr>
        <w:t>,</w:t>
      </w:r>
    </w:p>
    <w:p w14:paraId="323B7A22" w14:textId="77777777" w:rsidR="0090236A" w:rsidRDefault="00983F1A">
      <w:pPr>
        <w:pStyle w:val="Akapitzlist"/>
        <w:numPr>
          <w:ilvl w:val="3"/>
          <w:numId w:val="12"/>
        </w:numPr>
        <w:spacing w:after="0"/>
        <w:ind w:hanging="735"/>
        <w:contextualSpacing w:val="0"/>
        <w:jc w:val="both"/>
        <w:outlineLvl w:val="1"/>
        <w:rPr>
          <w:rFonts w:ascii="Arial" w:hAnsi="Arial" w:cs="Arial"/>
          <w:sz w:val="20"/>
          <w:szCs w:val="20"/>
        </w:rPr>
      </w:pPr>
      <w:r w:rsidRPr="0090236A">
        <w:rPr>
          <w:rFonts w:ascii="Arial" w:hAnsi="Arial" w:cs="Arial"/>
          <w:sz w:val="20"/>
          <w:szCs w:val="20"/>
        </w:rPr>
        <w:t xml:space="preserve">organizację i pokrycie kosztów parkingu zgodnie z </w:t>
      </w:r>
      <w:r w:rsidR="0090236A">
        <w:rPr>
          <w:rFonts w:ascii="Arial" w:hAnsi="Arial" w:cs="Arial"/>
          <w:sz w:val="20"/>
          <w:szCs w:val="20"/>
        </w:rPr>
        <w:t>ogólnymi warunkami ubezpieczenia Ubezpieczyciela,</w:t>
      </w:r>
    </w:p>
    <w:p w14:paraId="7486D3A0" w14:textId="77777777" w:rsidR="0090236A" w:rsidRDefault="00983F1A">
      <w:pPr>
        <w:pStyle w:val="Akapitzlist"/>
        <w:numPr>
          <w:ilvl w:val="3"/>
          <w:numId w:val="12"/>
        </w:numPr>
        <w:spacing w:after="0"/>
        <w:ind w:hanging="735"/>
        <w:contextualSpacing w:val="0"/>
        <w:jc w:val="both"/>
        <w:outlineLvl w:val="1"/>
        <w:rPr>
          <w:rFonts w:ascii="Arial" w:hAnsi="Arial" w:cs="Arial"/>
          <w:sz w:val="20"/>
          <w:szCs w:val="20"/>
        </w:rPr>
      </w:pPr>
      <w:r w:rsidRPr="0090236A">
        <w:rPr>
          <w:rFonts w:ascii="Arial" w:hAnsi="Arial" w:cs="Arial"/>
          <w:sz w:val="20"/>
          <w:szCs w:val="20"/>
        </w:rPr>
        <w:t xml:space="preserve">organizację i pokrycie kosztów wynajmu pojazdu zastępczego w razie </w:t>
      </w:r>
      <w:r w:rsidR="0090236A">
        <w:rPr>
          <w:rFonts w:ascii="Arial" w:hAnsi="Arial" w:cs="Arial"/>
          <w:sz w:val="20"/>
          <w:szCs w:val="20"/>
        </w:rPr>
        <w:t>a</w:t>
      </w:r>
      <w:r w:rsidRPr="0090236A">
        <w:rPr>
          <w:rFonts w:ascii="Arial" w:hAnsi="Arial" w:cs="Arial"/>
          <w:sz w:val="20"/>
          <w:szCs w:val="20"/>
        </w:rPr>
        <w:t xml:space="preserve">warii pojazdu na okres </w:t>
      </w:r>
      <w:r w:rsidR="0090236A">
        <w:rPr>
          <w:rFonts w:ascii="Arial" w:hAnsi="Arial" w:cs="Arial"/>
          <w:sz w:val="20"/>
          <w:szCs w:val="20"/>
        </w:rPr>
        <w:br/>
      </w:r>
      <w:r w:rsidRPr="0090236A">
        <w:rPr>
          <w:rFonts w:ascii="Arial" w:hAnsi="Arial" w:cs="Arial"/>
          <w:sz w:val="20"/>
          <w:szCs w:val="20"/>
        </w:rPr>
        <w:t xml:space="preserve">do </w:t>
      </w:r>
      <w:r w:rsidRPr="0090236A">
        <w:rPr>
          <w:rFonts w:ascii="Arial" w:hAnsi="Arial" w:cs="Arial"/>
          <w:b/>
          <w:bCs/>
          <w:sz w:val="20"/>
          <w:szCs w:val="20"/>
        </w:rPr>
        <w:t>5 dni</w:t>
      </w:r>
      <w:r w:rsidRPr="0090236A">
        <w:rPr>
          <w:rFonts w:ascii="Arial" w:hAnsi="Arial" w:cs="Arial"/>
          <w:sz w:val="20"/>
          <w:szCs w:val="20"/>
        </w:rPr>
        <w:t xml:space="preserve"> oraz na okres do </w:t>
      </w:r>
      <w:r w:rsidRPr="0090236A">
        <w:rPr>
          <w:rFonts w:ascii="Arial" w:hAnsi="Arial" w:cs="Arial"/>
          <w:b/>
          <w:bCs/>
          <w:sz w:val="20"/>
          <w:szCs w:val="20"/>
        </w:rPr>
        <w:t>10 dni</w:t>
      </w:r>
      <w:r w:rsidRPr="0090236A">
        <w:rPr>
          <w:rFonts w:ascii="Arial" w:hAnsi="Arial" w:cs="Arial"/>
          <w:sz w:val="20"/>
          <w:szCs w:val="20"/>
        </w:rPr>
        <w:t xml:space="preserve"> dla pozostałych </w:t>
      </w:r>
      <w:r w:rsidR="0090236A">
        <w:rPr>
          <w:rFonts w:ascii="Arial" w:hAnsi="Arial" w:cs="Arial"/>
          <w:sz w:val="20"/>
          <w:szCs w:val="20"/>
        </w:rPr>
        <w:t>w</w:t>
      </w:r>
      <w:r w:rsidRPr="0090236A">
        <w:rPr>
          <w:rFonts w:ascii="Arial" w:hAnsi="Arial" w:cs="Arial"/>
          <w:sz w:val="20"/>
          <w:szCs w:val="20"/>
        </w:rPr>
        <w:t xml:space="preserve">ypadków </w:t>
      </w:r>
      <w:proofErr w:type="spellStart"/>
      <w:r w:rsidR="0090236A">
        <w:rPr>
          <w:rFonts w:ascii="Arial" w:hAnsi="Arial" w:cs="Arial"/>
          <w:sz w:val="20"/>
          <w:szCs w:val="20"/>
        </w:rPr>
        <w:t>assistance</w:t>
      </w:r>
      <w:proofErr w:type="spellEnd"/>
      <w:r w:rsidRPr="0090236A">
        <w:rPr>
          <w:rFonts w:ascii="Arial" w:hAnsi="Arial" w:cs="Arial"/>
          <w:sz w:val="20"/>
          <w:szCs w:val="20"/>
        </w:rPr>
        <w:t xml:space="preserve"> powodujących </w:t>
      </w:r>
      <w:r w:rsidR="0090236A">
        <w:rPr>
          <w:rFonts w:ascii="Arial" w:hAnsi="Arial" w:cs="Arial"/>
          <w:sz w:val="20"/>
          <w:szCs w:val="20"/>
        </w:rPr>
        <w:t>u</w:t>
      </w:r>
      <w:r w:rsidRPr="0090236A">
        <w:rPr>
          <w:rFonts w:ascii="Arial" w:hAnsi="Arial" w:cs="Arial"/>
          <w:sz w:val="20"/>
          <w:szCs w:val="20"/>
        </w:rPr>
        <w:t xml:space="preserve">nieruchomienie pojazdu, z uwzględnieniem następujących warunków: </w:t>
      </w:r>
    </w:p>
    <w:p w14:paraId="3ACF72AD" w14:textId="77777777" w:rsidR="0090236A" w:rsidRDefault="00983F1A">
      <w:pPr>
        <w:pStyle w:val="Akapitzlist"/>
        <w:numPr>
          <w:ilvl w:val="4"/>
          <w:numId w:val="12"/>
        </w:numPr>
        <w:tabs>
          <w:tab w:val="clear" w:pos="2520"/>
        </w:tabs>
        <w:spacing w:after="0"/>
        <w:ind w:left="2552" w:hanging="851"/>
        <w:contextualSpacing w:val="0"/>
        <w:jc w:val="both"/>
        <w:outlineLvl w:val="1"/>
        <w:rPr>
          <w:rFonts w:ascii="Arial" w:hAnsi="Arial" w:cs="Arial"/>
          <w:sz w:val="20"/>
          <w:szCs w:val="20"/>
        </w:rPr>
      </w:pPr>
      <w:r w:rsidRPr="0090236A">
        <w:rPr>
          <w:rFonts w:ascii="Arial" w:hAnsi="Arial" w:cs="Arial"/>
          <w:sz w:val="20"/>
          <w:szCs w:val="20"/>
        </w:rPr>
        <w:t>okres wynajmu pojazdu nie może być dłuższy niż czas naprawy lub usprawnienia pojazdu</w:t>
      </w:r>
      <w:r w:rsidR="0090236A">
        <w:rPr>
          <w:rFonts w:ascii="Arial" w:hAnsi="Arial" w:cs="Arial"/>
          <w:sz w:val="20"/>
          <w:szCs w:val="20"/>
        </w:rPr>
        <w:t>,</w:t>
      </w:r>
    </w:p>
    <w:p w14:paraId="45E14626" w14:textId="7D8A580B" w:rsidR="0090236A" w:rsidRPr="0090236A" w:rsidRDefault="00983F1A">
      <w:pPr>
        <w:pStyle w:val="Akapitzlist"/>
        <w:numPr>
          <w:ilvl w:val="4"/>
          <w:numId w:val="12"/>
        </w:numPr>
        <w:tabs>
          <w:tab w:val="clear" w:pos="2520"/>
        </w:tabs>
        <w:spacing w:after="0"/>
        <w:ind w:left="2552" w:hanging="851"/>
        <w:contextualSpacing w:val="0"/>
        <w:jc w:val="both"/>
        <w:outlineLvl w:val="1"/>
        <w:rPr>
          <w:rFonts w:ascii="Arial" w:hAnsi="Arial" w:cs="Arial"/>
          <w:sz w:val="20"/>
          <w:szCs w:val="20"/>
        </w:rPr>
      </w:pPr>
      <w:r w:rsidRPr="0090236A">
        <w:rPr>
          <w:rFonts w:ascii="Arial" w:hAnsi="Arial" w:cs="Arial"/>
          <w:sz w:val="20"/>
          <w:szCs w:val="20"/>
        </w:rPr>
        <w:t>prawo do pojazdu zastępczego przysługuje Zamawiającemu, jeśli naprawa</w:t>
      </w:r>
      <w:r w:rsidR="0090236A">
        <w:rPr>
          <w:rFonts w:ascii="Arial" w:hAnsi="Arial" w:cs="Arial"/>
          <w:sz w:val="20"/>
          <w:szCs w:val="20"/>
        </w:rPr>
        <w:t xml:space="preserve">, </w:t>
      </w:r>
      <w:r w:rsidRPr="0090236A">
        <w:rPr>
          <w:rFonts w:ascii="Arial" w:hAnsi="Arial" w:cs="Arial"/>
          <w:sz w:val="20"/>
          <w:szCs w:val="20"/>
        </w:rPr>
        <w:t xml:space="preserve">usprawnienie pojazdu lub jego odzyskanie nie mogą być dokonane w dniu </w:t>
      </w:r>
      <w:r w:rsidR="0090236A">
        <w:rPr>
          <w:rFonts w:ascii="Arial" w:hAnsi="Arial" w:cs="Arial"/>
          <w:sz w:val="20"/>
          <w:szCs w:val="20"/>
        </w:rPr>
        <w:t>s</w:t>
      </w:r>
      <w:r w:rsidRPr="0090236A">
        <w:rPr>
          <w:rFonts w:ascii="Arial" w:hAnsi="Arial" w:cs="Arial"/>
          <w:sz w:val="20"/>
          <w:szCs w:val="20"/>
        </w:rPr>
        <w:t>zkody</w:t>
      </w:r>
      <w:r w:rsidR="0090236A">
        <w:rPr>
          <w:rFonts w:ascii="Arial" w:hAnsi="Arial" w:cs="Arial"/>
          <w:sz w:val="20"/>
          <w:szCs w:val="20"/>
        </w:rPr>
        <w:t>,</w:t>
      </w:r>
    </w:p>
    <w:p w14:paraId="17885781" w14:textId="77777777" w:rsidR="00222871" w:rsidRDefault="00983F1A">
      <w:pPr>
        <w:pStyle w:val="Akapitzlist"/>
        <w:numPr>
          <w:ilvl w:val="3"/>
          <w:numId w:val="12"/>
        </w:numPr>
        <w:spacing w:after="0"/>
        <w:ind w:hanging="735"/>
        <w:contextualSpacing w:val="0"/>
        <w:jc w:val="both"/>
        <w:outlineLvl w:val="1"/>
        <w:rPr>
          <w:rFonts w:ascii="Arial" w:hAnsi="Arial" w:cs="Arial"/>
          <w:sz w:val="20"/>
          <w:szCs w:val="20"/>
        </w:rPr>
      </w:pPr>
      <w:r w:rsidRPr="0090236A">
        <w:rPr>
          <w:rFonts w:ascii="Arial" w:hAnsi="Arial" w:cs="Arial"/>
          <w:sz w:val="20"/>
          <w:szCs w:val="20"/>
        </w:rPr>
        <w:t>organizację i pokrycie kosztów zakwaterowanie w hotelu (kierowc</w:t>
      </w:r>
      <w:r w:rsidR="0090236A">
        <w:rPr>
          <w:rFonts w:ascii="Arial" w:hAnsi="Arial" w:cs="Arial"/>
          <w:sz w:val="20"/>
          <w:szCs w:val="20"/>
        </w:rPr>
        <w:t xml:space="preserve">y, </w:t>
      </w:r>
      <w:r w:rsidRPr="0090236A">
        <w:rPr>
          <w:rFonts w:ascii="Arial" w:hAnsi="Arial" w:cs="Arial"/>
          <w:sz w:val="20"/>
          <w:szCs w:val="20"/>
        </w:rPr>
        <w:t>pasażer</w:t>
      </w:r>
      <w:r w:rsidR="0090236A">
        <w:rPr>
          <w:rFonts w:ascii="Arial" w:hAnsi="Arial" w:cs="Arial"/>
          <w:sz w:val="20"/>
          <w:szCs w:val="20"/>
        </w:rPr>
        <w:t>ów</w:t>
      </w:r>
      <w:r w:rsidRPr="0090236A">
        <w:rPr>
          <w:rFonts w:ascii="Arial" w:hAnsi="Arial" w:cs="Arial"/>
          <w:sz w:val="20"/>
          <w:szCs w:val="20"/>
        </w:rPr>
        <w:t xml:space="preserve">) nie dłużej niż </w:t>
      </w:r>
      <w:r w:rsidR="0090236A">
        <w:rPr>
          <w:rFonts w:ascii="Arial" w:hAnsi="Arial" w:cs="Arial"/>
          <w:sz w:val="20"/>
          <w:szCs w:val="20"/>
        </w:rPr>
        <w:br/>
      </w:r>
      <w:r w:rsidRPr="0090236A">
        <w:rPr>
          <w:rFonts w:ascii="Arial" w:hAnsi="Arial" w:cs="Arial"/>
          <w:b/>
          <w:bCs/>
          <w:sz w:val="20"/>
          <w:szCs w:val="20"/>
        </w:rPr>
        <w:t>3 doby</w:t>
      </w:r>
      <w:r w:rsidRPr="0090236A">
        <w:rPr>
          <w:rFonts w:ascii="Arial" w:hAnsi="Arial" w:cs="Arial"/>
          <w:sz w:val="20"/>
          <w:szCs w:val="20"/>
        </w:rPr>
        <w:t xml:space="preserve"> w przypadku zaistnienia </w:t>
      </w:r>
      <w:r w:rsidR="0090236A">
        <w:rPr>
          <w:rFonts w:ascii="Arial" w:hAnsi="Arial" w:cs="Arial"/>
          <w:sz w:val="20"/>
          <w:szCs w:val="20"/>
        </w:rPr>
        <w:t>w</w:t>
      </w:r>
      <w:r w:rsidRPr="0090236A">
        <w:rPr>
          <w:rFonts w:ascii="Arial" w:hAnsi="Arial" w:cs="Arial"/>
          <w:sz w:val="20"/>
          <w:szCs w:val="20"/>
        </w:rPr>
        <w:t xml:space="preserve">ypadku </w:t>
      </w:r>
      <w:proofErr w:type="spellStart"/>
      <w:r w:rsidR="0090236A">
        <w:rPr>
          <w:rFonts w:ascii="Arial" w:hAnsi="Arial" w:cs="Arial"/>
          <w:sz w:val="20"/>
          <w:szCs w:val="20"/>
        </w:rPr>
        <w:t>assistance</w:t>
      </w:r>
      <w:proofErr w:type="spellEnd"/>
      <w:r w:rsidRPr="0090236A">
        <w:rPr>
          <w:rFonts w:ascii="Arial" w:hAnsi="Arial" w:cs="Arial"/>
          <w:sz w:val="20"/>
          <w:szCs w:val="20"/>
        </w:rPr>
        <w:t xml:space="preserve"> powodującego </w:t>
      </w:r>
      <w:r w:rsidR="0090236A">
        <w:rPr>
          <w:rFonts w:ascii="Arial" w:hAnsi="Arial" w:cs="Arial"/>
          <w:sz w:val="20"/>
          <w:szCs w:val="20"/>
        </w:rPr>
        <w:t>u</w:t>
      </w:r>
      <w:r w:rsidRPr="0090236A">
        <w:rPr>
          <w:rFonts w:ascii="Arial" w:hAnsi="Arial" w:cs="Arial"/>
          <w:sz w:val="20"/>
          <w:szCs w:val="20"/>
        </w:rPr>
        <w:t>nieruchomienie ubezpieczonego pojazdu i jeżeli naprawa</w:t>
      </w:r>
      <w:r w:rsidR="0090236A">
        <w:rPr>
          <w:rFonts w:ascii="Arial" w:hAnsi="Arial" w:cs="Arial"/>
          <w:sz w:val="20"/>
          <w:szCs w:val="20"/>
        </w:rPr>
        <w:t xml:space="preserve">, </w:t>
      </w:r>
      <w:r w:rsidRPr="0090236A">
        <w:rPr>
          <w:rFonts w:ascii="Arial" w:hAnsi="Arial" w:cs="Arial"/>
          <w:sz w:val="20"/>
          <w:szCs w:val="20"/>
        </w:rPr>
        <w:t xml:space="preserve">usprawnienie pojazdu lub odzyskanie pojazdu nie mogą być dokonane w dniu </w:t>
      </w:r>
      <w:r w:rsidR="0090236A">
        <w:rPr>
          <w:rFonts w:ascii="Arial" w:hAnsi="Arial" w:cs="Arial"/>
          <w:sz w:val="20"/>
          <w:szCs w:val="20"/>
        </w:rPr>
        <w:t>s</w:t>
      </w:r>
      <w:r w:rsidRPr="0090236A">
        <w:rPr>
          <w:rFonts w:ascii="Arial" w:hAnsi="Arial" w:cs="Arial"/>
          <w:sz w:val="20"/>
          <w:szCs w:val="20"/>
        </w:rPr>
        <w:t>zkody</w:t>
      </w:r>
      <w:r w:rsidR="0090236A">
        <w:rPr>
          <w:rFonts w:ascii="Arial" w:hAnsi="Arial" w:cs="Arial"/>
          <w:sz w:val="20"/>
          <w:szCs w:val="20"/>
        </w:rPr>
        <w:t>,</w:t>
      </w:r>
    </w:p>
    <w:p w14:paraId="1886355F" w14:textId="77777777" w:rsidR="00222871" w:rsidRDefault="00983F1A">
      <w:pPr>
        <w:pStyle w:val="Akapitzlist"/>
        <w:numPr>
          <w:ilvl w:val="3"/>
          <w:numId w:val="12"/>
        </w:numPr>
        <w:spacing w:after="0"/>
        <w:ind w:hanging="735"/>
        <w:contextualSpacing w:val="0"/>
        <w:jc w:val="both"/>
        <w:outlineLvl w:val="1"/>
        <w:rPr>
          <w:rFonts w:ascii="Arial" w:hAnsi="Arial" w:cs="Arial"/>
          <w:sz w:val="20"/>
          <w:szCs w:val="20"/>
        </w:rPr>
      </w:pPr>
      <w:r w:rsidRPr="00222871">
        <w:rPr>
          <w:rFonts w:ascii="Arial" w:hAnsi="Arial" w:cs="Arial"/>
          <w:sz w:val="20"/>
          <w:szCs w:val="20"/>
        </w:rPr>
        <w:t xml:space="preserve">organizację i pokrycie kosztów powrotu kierowcy </w:t>
      </w:r>
      <w:r w:rsidR="00222871">
        <w:rPr>
          <w:rFonts w:ascii="Arial" w:hAnsi="Arial" w:cs="Arial"/>
          <w:sz w:val="20"/>
          <w:szCs w:val="20"/>
        </w:rPr>
        <w:t>lub</w:t>
      </w:r>
      <w:r w:rsidRPr="00222871">
        <w:rPr>
          <w:rFonts w:ascii="Arial" w:hAnsi="Arial" w:cs="Arial"/>
          <w:sz w:val="20"/>
          <w:szCs w:val="20"/>
        </w:rPr>
        <w:t xml:space="preserve"> pasażerów do miejsca zamieszkania </w:t>
      </w:r>
      <w:r w:rsidR="00222871">
        <w:rPr>
          <w:rFonts w:ascii="Arial" w:hAnsi="Arial" w:cs="Arial"/>
          <w:sz w:val="20"/>
          <w:szCs w:val="20"/>
        </w:rPr>
        <w:br/>
      </w:r>
      <w:r w:rsidRPr="00222871">
        <w:rPr>
          <w:rFonts w:ascii="Arial" w:hAnsi="Arial" w:cs="Arial"/>
          <w:sz w:val="20"/>
          <w:szCs w:val="20"/>
        </w:rPr>
        <w:t>w R</w:t>
      </w:r>
      <w:r w:rsidR="00222871">
        <w:rPr>
          <w:rFonts w:ascii="Arial" w:hAnsi="Arial" w:cs="Arial"/>
          <w:sz w:val="20"/>
          <w:szCs w:val="20"/>
        </w:rPr>
        <w:t xml:space="preserve">zeczypospolitej </w:t>
      </w:r>
      <w:r w:rsidRPr="00222871">
        <w:rPr>
          <w:rFonts w:ascii="Arial" w:hAnsi="Arial" w:cs="Arial"/>
          <w:sz w:val="20"/>
          <w:szCs w:val="20"/>
        </w:rPr>
        <w:t>P</w:t>
      </w:r>
      <w:r w:rsidR="00222871">
        <w:rPr>
          <w:rFonts w:ascii="Arial" w:hAnsi="Arial" w:cs="Arial"/>
          <w:sz w:val="20"/>
          <w:szCs w:val="20"/>
        </w:rPr>
        <w:t>olskiej,</w:t>
      </w:r>
      <w:r w:rsidRPr="00222871">
        <w:rPr>
          <w:rFonts w:ascii="Arial" w:hAnsi="Arial" w:cs="Arial"/>
          <w:sz w:val="20"/>
          <w:szCs w:val="20"/>
        </w:rPr>
        <w:t xml:space="preserve"> lub kontynuację podróży do miejsca przeznaczenia - zgodnie z </w:t>
      </w:r>
      <w:r w:rsidR="00222871">
        <w:rPr>
          <w:rFonts w:ascii="Arial" w:hAnsi="Arial" w:cs="Arial"/>
          <w:sz w:val="20"/>
          <w:szCs w:val="20"/>
        </w:rPr>
        <w:t>ogólnymi warunkami ubezpieczenia Ubezpieczyciela,</w:t>
      </w:r>
    </w:p>
    <w:p w14:paraId="61D71F94" w14:textId="77777777" w:rsidR="00222871" w:rsidRDefault="00983F1A">
      <w:pPr>
        <w:pStyle w:val="Akapitzlist"/>
        <w:numPr>
          <w:ilvl w:val="3"/>
          <w:numId w:val="12"/>
        </w:numPr>
        <w:spacing w:after="0"/>
        <w:ind w:hanging="735"/>
        <w:contextualSpacing w:val="0"/>
        <w:jc w:val="both"/>
        <w:outlineLvl w:val="1"/>
        <w:rPr>
          <w:rFonts w:ascii="Arial" w:hAnsi="Arial" w:cs="Arial"/>
          <w:sz w:val="20"/>
          <w:szCs w:val="20"/>
        </w:rPr>
      </w:pPr>
      <w:r w:rsidRPr="00222871">
        <w:rPr>
          <w:rFonts w:ascii="Arial" w:hAnsi="Arial" w:cs="Arial"/>
          <w:sz w:val="20"/>
          <w:szCs w:val="20"/>
        </w:rPr>
        <w:t xml:space="preserve">organizację i pokrycie kosztów przejazdu jednej osoby po odbiór ubezpieczonego pojazdu naprawionego lub usprawnionego po wypadku </w:t>
      </w:r>
      <w:proofErr w:type="spellStart"/>
      <w:r w:rsidR="00222871">
        <w:rPr>
          <w:rFonts w:ascii="Arial" w:hAnsi="Arial" w:cs="Arial"/>
          <w:sz w:val="20"/>
          <w:szCs w:val="20"/>
        </w:rPr>
        <w:t>assistance</w:t>
      </w:r>
      <w:proofErr w:type="spellEnd"/>
      <w:r w:rsidRPr="00222871">
        <w:rPr>
          <w:rFonts w:ascii="Arial" w:hAnsi="Arial" w:cs="Arial"/>
          <w:sz w:val="20"/>
          <w:szCs w:val="20"/>
        </w:rPr>
        <w:t>, lub po odbiór ubezpieczonego pojazdu odzyskanego po kradzieży</w:t>
      </w:r>
      <w:r w:rsidR="00222871">
        <w:rPr>
          <w:rFonts w:ascii="Arial" w:hAnsi="Arial" w:cs="Arial"/>
          <w:sz w:val="20"/>
          <w:szCs w:val="20"/>
        </w:rPr>
        <w:t>,</w:t>
      </w:r>
    </w:p>
    <w:p w14:paraId="1896F9B6" w14:textId="77777777" w:rsidR="00222871" w:rsidRDefault="00983F1A">
      <w:pPr>
        <w:pStyle w:val="Akapitzlist"/>
        <w:numPr>
          <w:ilvl w:val="3"/>
          <w:numId w:val="12"/>
        </w:numPr>
        <w:spacing w:after="0"/>
        <w:ind w:hanging="735"/>
        <w:contextualSpacing w:val="0"/>
        <w:jc w:val="both"/>
        <w:outlineLvl w:val="1"/>
        <w:rPr>
          <w:rFonts w:ascii="Arial" w:hAnsi="Arial" w:cs="Arial"/>
          <w:sz w:val="20"/>
          <w:szCs w:val="20"/>
        </w:rPr>
      </w:pPr>
      <w:r w:rsidRPr="00222871">
        <w:rPr>
          <w:rFonts w:ascii="Arial" w:hAnsi="Arial" w:cs="Arial"/>
          <w:sz w:val="20"/>
          <w:szCs w:val="20"/>
        </w:rPr>
        <w:t>telefoniczną informację serwisową (czynną 24 godziny na dobę)</w:t>
      </w:r>
      <w:r w:rsidR="00222871">
        <w:rPr>
          <w:rFonts w:ascii="Arial" w:hAnsi="Arial" w:cs="Arial"/>
          <w:sz w:val="20"/>
          <w:szCs w:val="20"/>
        </w:rPr>
        <w:t>,</w:t>
      </w:r>
    </w:p>
    <w:p w14:paraId="0D5FE77F" w14:textId="77777777" w:rsidR="00222871" w:rsidRDefault="00983F1A">
      <w:pPr>
        <w:pStyle w:val="Akapitzlist"/>
        <w:numPr>
          <w:ilvl w:val="3"/>
          <w:numId w:val="12"/>
        </w:numPr>
        <w:spacing w:after="0"/>
        <w:ind w:hanging="735"/>
        <w:contextualSpacing w:val="0"/>
        <w:jc w:val="both"/>
        <w:outlineLvl w:val="1"/>
        <w:rPr>
          <w:rFonts w:ascii="Arial" w:hAnsi="Arial" w:cs="Arial"/>
          <w:sz w:val="20"/>
          <w:szCs w:val="20"/>
        </w:rPr>
      </w:pPr>
      <w:r w:rsidRPr="00222871">
        <w:rPr>
          <w:rFonts w:ascii="Arial" w:hAnsi="Arial" w:cs="Arial"/>
          <w:sz w:val="20"/>
          <w:szCs w:val="20"/>
        </w:rPr>
        <w:t>usługę przekazania wiadomości</w:t>
      </w:r>
      <w:r w:rsidR="00222871">
        <w:rPr>
          <w:rFonts w:ascii="Arial" w:hAnsi="Arial" w:cs="Arial"/>
          <w:sz w:val="20"/>
          <w:szCs w:val="20"/>
        </w:rPr>
        <w:t>,</w:t>
      </w:r>
    </w:p>
    <w:p w14:paraId="11F0E499" w14:textId="77777777" w:rsidR="00222871" w:rsidRDefault="00983F1A">
      <w:pPr>
        <w:pStyle w:val="Akapitzlist"/>
        <w:numPr>
          <w:ilvl w:val="3"/>
          <w:numId w:val="12"/>
        </w:numPr>
        <w:tabs>
          <w:tab w:val="clear" w:pos="2160"/>
        </w:tabs>
        <w:spacing w:after="0"/>
        <w:ind w:left="1843" w:hanging="850"/>
        <w:contextualSpacing w:val="0"/>
        <w:jc w:val="both"/>
        <w:outlineLvl w:val="1"/>
        <w:rPr>
          <w:rFonts w:ascii="Arial" w:hAnsi="Arial" w:cs="Arial"/>
          <w:sz w:val="20"/>
          <w:szCs w:val="20"/>
        </w:rPr>
      </w:pPr>
      <w:r w:rsidRPr="00222871">
        <w:rPr>
          <w:rFonts w:ascii="Arial" w:hAnsi="Arial" w:cs="Arial"/>
          <w:sz w:val="20"/>
          <w:szCs w:val="20"/>
        </w:rPr>
        <w:t>organizację tłumacza</w:t>
      </w:r>
      <w:r w:rsidR="00222871">
        <w:rPr>
          <w:rFonts w:ascii="Arial" w:hAnsi="Arial" w:cs="Arial"/>
          <w:sz w:val="20"/>
          <w:szCs w:val="20"/>
        </w:rPr>
        <w:t>,</w:t>
      </w:r>
    </w:p>
    <w:p w14:paraId="35A962C5" w14:textId="77777777" w:rsidR="00222871" w:rsidRDefault="00983F1A">
      <w:pPr>
        <w:pStyle w:val="Akapitzlist"/>
        <w:numPr>
          <w:ilvl w:val="3"/>
          <w:numId w:val="12"/>
        </w:numPr>
        <w:tabs>
          <w:tab w:val="clear" w:pos="2160"/>
        </w:tabs>
        <w:spacing w:after="0"/>
        <w:ind w:left="1843" w:hanging="850"/>
        <w:contextualSpacing w:val="0"/>
        <w:jc w:val="both"/>
        <w:outlineLvl w:val="1"/>
        <w:rPr>
          <w:rFonts w:ascii="Arial" w:hAnsi="Arial" w:cs="Arial"/>
          <w:sz w:val="20"/>
          <w:szCs w:val="20"/>
        </w:rPr>
      </w:pPr>
      <w:r w:rsidRPr="00222871">
        <w:rPr>
          <w:rFonts w:ascii="Arial" w:hAnsi="Arial" w:cs="Arial"/>
          <w:sz w:val="20"/>
          <w:szCs w:val="20"/>
        </w:rPr>
        <w:t>ochronę na terytorium Europy</w:t>
      </w:r>
      <w:r w:rsidR="00222871">
        <w:rPr>
          <w:rFonts w:ascii="Arial" w:hAnsi="Arial" w:cs="Arial"/>
          <w:sz w:val="20"/>
          <w:szCs w:val="20"/>
        </w:rPr>
        <w:t>,</w:t>
      </w:r>
      <w:r w:rsidRPr="00222871">
        <w:rPr>
          <w:rFonts w:ascii="Arial" w:hAnsi="Arial" w:cs="Arial"/>
          <w:sz w:val="20"/>
          <w:szCs w:val="20"/>
        </w:rPr>
        <w:t xml:space="preserve"> z wyłączeniem Mołdawii, Białorusi, Rosji, Ukrainy.</w:t>
      </w:r>
    </w:p>
    <w:p w14:paraId="7AFC20EE" w14:textId="72F3C782" w:rsidR="00983F1A" w:rsidRPr="00222871" w:rsidRDefault="00983F1A">
      <w:pPr>
        <w:pStyle w:val="Akapitzlist"/>
        <w:numPr>
          <w:ilvl w:val="2"/>
          <w:numId w:val="12"/>
        </w:numPr>
        <w:tabs>
          <w:tab w:val="clear" w:pos="1571"/>
        </w:tabs>
        <w:spacing w:after="60"/>
        <w:ind w:left="992" w:hanging="567"/>
        <w:contextualSpacing w:val="0"/>
        <w:jc w:val="both"/>
        <w:outlineLvl w:val="1"/>
        <w:rPr>
          <w:rFonts w:ascii="Arial" w:hAnsi="Arial" w:cs="Arial"/>
          <w:sz w:val="20"/>
          <w:szCs w:val="20"/>
        </w:rPr>
      </w:pPr>
      <w:proofErr w:type="spellStart"/>
      <w:r w:rsidRPr="00222871">
        <w:rPr>
          <w:rFonts w:ascii="Arial" w:hAnsi="Arial" w:cs="Arial"/>
          <w:b/>
          <w:bCs/>
          <w:sz w:val="20"/>
          <w:szCs w:val="20"/>
        </w:rPr>
        <w:t>Bezskładkowy</w:t>
      </w:r>
      <w:proofErr w:type="spellEnd"/>
      <w:r w:rsidRPr="00222871">
        <w:rPr>
          <w:rFonts w:ascii="Arial" w:hAnsi="Arial" w:cs="Arial"/>
          <w:b/>
          <w:bCs/>
          <w:sz w:val="20"/>
          <w:szCs w:val="20"/>
        </w:rPr>
        <w:t xml:space="preserve"> </w:t>
      </w:r>
      <w:proofErr w:type="spellStart"/>
      <w:r w:rsidRPr="00222871">
        <w:rPr>
          <w:rFonts w:ascii="Arial" w:hAnsi="Arial" w:cs="Arial"/>
          <w:sz w:val="20"/>
          <w:szCs w:val="20"/>
        </w:rPr>
        <w:t>assistance</w:t>
      </w:r>
      <w:proofErr w:type="spellEnd"/>
      <w:r w:rsidRPr="00222871">
        <w:rPr>
          <w:rFonts w:ascii="Arial" w:hAnsi="Arial" w:cs="Arial"/>
          <w:sz w:val="20"/>
          <w:szCs w:val="20"/>
        </w:rPr>
        <w:t xml:space="preserve"> </w:t>
      </w:r>
      <w:r w:rsidR="00222871">
        <w:rPr>
          <w:rFonts w:ascii="Arial" w:hAnsi="Arial" w:cs="Arial"/>
          <w:sz w:val="20"/>
          <w:szCs w:val="20"/>
        </w:rPr>
        <w:t>-</w:t>
      </w:r>
      <w:r w:rsidRPr="00222871">
        <w:rPr>
          <w:rFonts w:ascii="Arial" w:hAnsi="Arial" w:cs="Arial"/>
          <w:sz w:val="20"/>
          <w:szCs w:val="20"/>
        </w:rPr>
        <w:t xml:space="preserve"> jeżeli oferta</w:t>
      </w:r>
      <w:r w:rsidR="00222871">
        <w:rPr>
          <w:rFonts w:ascii="Arial" w:hAnsi="Arial" w:cs="Arial"/>
          <w:sz w:val="20"/>
          <w:szCs w:val="20"/>
        </w:rPr>
        <w:t>,</w:t>
      </w:r>
      <w:r w:rsidRPr="00222871">
        <w:rPr>
          <w:rFonts w:ascii="Arial" w:hAnsi="Arial" w:cs="Arial"/>
          <w:sz w:val="20"/>
          <w:szCs w:val="20"/>
        </w:rPr>
        <w:t xml:space="preserve"> </w:t>
      </w:r>
      <w:r w:rsidR="00222871">
        <w:rPr>
          <w:rFonts w:ascii="Arial" w:hAnsi="Arial" w:cs="Arial"/>
          <w:sz w:val="20"/>
          <w:szCs w:val="20"/>
        </w:rPr>
        <w:t>ogólne warunki ubezpieczenia Ubezpieczyciela</w:t>
      </w:r>
      <w:r w:rsidRPr="00222871">
        <w:rPr>
          <w:rFonts w:ascii="Arial" w:hAnsi="Arial" w:cs="Arial"/>
          <w:sz w:val="20"/>
          <w:szCs w:val="20"/>
        </w:rPr>
        <w:t xml:space="preserve"> przewiduj</w:t>
      </w:r>
      <w:r w:rsidR="00222871">
        <w:rPr>
          <w:rFonts w:ascii="Arial" w:hAnsi="Arial" w:cs="Arial"/>
          <w:sz w:val="20"/>
          <w:szCs w:val="20"/>
        </w:rPr>
        <w:t>ą</w:t>
      </w:r>
      <w:r w:rsidRPr="00222871">
        <w:rPr>
          <w:rFonts w:ascii="Arial" w:hAnsi="Arial" w:cs="Arial"/>
          <w:sz w:val="20"/>
          <w:szCs w:val="20"/>
        </w:rPr>
        <w:t xml:space="preserve"> możliwość </w:t>
      </w:r>
      <w:proofErr w:type="spellStart"/>
      <w:r w:rsidRPr="00222871">
        <w:rPr>
          <w:rFonts w:ascii="Arial" w:hAnsi="Arial" w:cs="Arial"/>
          <w:sz w:val="20"/>
          <w:szCs w:val="20"/>
        </w:rPr>
        <w:t>bezskładkowego</w:t>
      </w:r>
      <w:proofErr w:type="spellEnd"/>
      <w:r w:rsidRPr="00222871">
        <w:rPr>
          <w:rFonts w:ascii="Arial" w:hAnsi="Arial" w:cs="Arial"/>
          <w:sz w:val="20"/>
          <w:szCs w:val="20"/>
        </w:rPr>
        <w:t xml:space="preserve"> rozszerzenia obowiązkowego ubezpieczenia odpowiedzialności cywilnej</w:t>
      </w:r>
      <w:r w:rsidR="00222871">
        <w:rPr>
          <w:rFonts w:ascii="Arial" w:hAnsi="Arial" w:cs="Arial"/>
          <w:sz w:val="20"/>
          <w:szCs w:val="20"/>
        </w:rPr>
        <w:t xml:space="preserve"> (OC)</w:t>
      </w:r>
      <w:r w:rsidRPr="00222871">
        <w:rPr>
          <w:rFonts w:ascii="Arial" w:hAnsi="Arial" w:cs="Arial"/>
          <w:sz w:val="20"/>
          <w:szCs w:val="20"/>
        </w:rPr>
        <w:t xml:space="preserve"> posiadacza pojazdu mechanicznego lub </w:t>
      </w:r>
      <w:r w:rsidR="00222871">
        <w:rPr>
          <w:rFonts w:ascii="Arial" w:hAnsi="Arial" w:cs="Arial"/>
          <w:sz w:val="20"/>
          <w:szCs w:val="20"/>
        </w:rPr>
        <w:t>a</w:t>
      </w:r>
      <w:r w:rsidRPr="00222871">
        <w:rPr>
          <w:rFonts w:ascii="Arial" w:hAnsi="Arial" w:cs="Arial"/>
          <w:sz w:val="20"/>
          <w:szCs w:val="20"/>
        </w:rPr>
        <w:t>uto</w:t>
      </w:r>
      <w:r w:rsidR="00222871">
        <w:rPr>
          <w:rFonts w:ascii="Arial" w:hAnsi="Arial" w:cs="Arial"/>
          <w:sz w:val="20"/>
          <w:szCs w:val="20"/>
        </w:rPr>
        <w:t>-</w:t>
      </w:r>
      <w:r w:rsidRPr="00222871">
        <w:rPr>
          <w:rFonts w:ascii="Arial" w:hAnsi="Arial" w:cs="Arial"/>
          <w:sz w:val="20"/>
          <w:szCs w:val="20"/>
        </w:rPr>
        <w:t xml:space="preserve">casco o usługi </w:t>
      </w:r>
      <w:proofErr w:type="spellStart"/>
      <w:r w:rsidRPr="00222871">
        <w:rPr>
          <w:rFonts w:ascii="Arial" w:hAnsi="Arial" w:cs="Arial"/>
          <w:sz w:val="20"/>
          <w:szCs w:val="20"/>
        </w:rPr>
        <w:t>assistance</w:t>
      </w:r>
      <w:proofErr w:type="spellEnd"/>
      <w:r w:rsidRPr="00222871">
        <w:rPr>
          <w:rFonts w:ascii="Arial" w:hAnsi="Arial" w:cs="Arial"/>
          <w:sz w:val="20"/>
          <w:szCs w:val="20"/>
        </w:rPr>
        <w:t xml:space="preserve"> dla określonych rodzajów pojazdów, to takie rozszerzenie będzie miało zastosowanie w ofercie złożonej przez takiego </w:t>
      </w:r>
      <w:r w:rsidR="00222871">
        <w:rPr>
          <w:rFonts w:ascii="Arial" w:hAnsi="Arial" w:cs="Arial"/>
          <w:sz w:val="20"/>
          <w:szCs w:val="20"/>
        </w:rPr>
        <w:t>Ubezpieczyciela</w:t>
      </w:r>
      <w:r w:rsidRPr="00222871">
        <w:rPr>
          <w:rFonts w:ascii="Arial" w:hAnsi="Arial" w:cs="Arial"/>
          <w:sz w:val="20"/>
          <w:szCs w:val="20"/>
        </w:rPr>
        <w:t xml:space="preserve"> </w:t>
      </w:r>
      <w:r w:rsidR="00222871">
        <w:rPr>
          <w:rFonts w:ascii="Arial" w:hAnsi="Arial" w:cs="Arial"/>
          <w:sz w:val="20"/>
          <w:szCs w:val="20"/>
        </w:rPr>
        <w:br/>
      </w:r>
      <w:r w:rsidRPr="00222871">
        <w:rPr>
          <w:rFonts w:ascii="Arial" w:hAnsi="Arial" w:cs="Arial"/>
          <w:sz w:val="20"/>
          <w:szCs w:val="20"/>
        </w:rPr>
        <w:t>w przedmiotowym postępowaniu.</w:t>
      </w:r>
    </w:p>
    <w:tbl>
      <w:tblPr>
        <w:tblStyle w:val="Tabela-Siatka"/>
        <w:tblW w:w="0" w:type="auto"/>
        <w:tblInd w:w="534" w:type="dxa"/>
        <w:tblLayout w:type="fixed"/>
        <w:tblLook w:val="04A0" w:firstRow="1" w:lastRow="0" w:firstColumn="1" w:lastColumn="0" w:noHBand="0" w:noVBand="1"/>
      </w:tblPr>
      <w:tblGrid>
        <w:gridCol w:w="567"/>
        <w:gridCol w:w="4110"/>
        <w:gridCol w:w="2694"/>
      </w:tblGrid>
      <w:tr w:rsidR="009378B8" w:rsidRPr="00CE5A1E" w14:paraId="386A49C6" w14:textId="77777777" w:rsidTr="00E84344">
        <w:trPr>
          <w:trHeight w:val="283"/>
          <w:tblHeader/>
        </w:trPr>
        <w:tc>
          <w:tcPr>
            <w:tcW w:w="567" w:type="dxa"/>
            <w:shd w:val="clear" w:color="auto" w:fill="44546A" w:themeFill="text2"/>
            <w:vAlign w:val="center"/>
          </w:tcPr>
          <w:p w14:paraId="1F2CED70" w14:textId="77777777" w:rsidR="009378B8" w:rsidRPr="00CE5A1E" w:rsidRDefault="009378B8"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Lp.</w:t>
            </w:r>
          </w:p>
        </w:tc>
        <w:tc>
          <w:tcPr>
            <w:tcW w:w="4110" w:type="dxa"/>
            <w:shd w:val="clear" w:color="auto" w:fill="44546A" w:themeFill="text2"/>
            <w:vAlign w:val="center"/>
          </w:tcPr>
          <w:p w14:paraId="199DB456" w14:textId="77777777" w:rsidR="009378B8" w:rsidRPr="00CE5A1E" w:rsidRDefault="009378B8"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Rodzaj pojazdu</w:t>
            </w:r>
          </w:p>
        </w:tc>
        <w:tc>
          <w:tcPr>
            <w:tcW w:w="2694" w:type="dxa"/>
            <w:shd w:val="clear" w:color="auto" w:fill="44546A" w:themeFill="text2"/>
            <w:vAlign w:val="center"/>
          </w:tcPr>
          <w:p w14:paraId="1870BF5E" w14:textId="77777777" w:rsidR="009378B8" w:rsidRPr="00CE5A1E" w:rsidRDefault="009378B8" w:rsidP="0059738B">
            <w:pPr>
              <w:spacing w:line="276" w:lineRule="auto"/>
              <w:jc w:val="center"/>
              <w:outlineLvl w:val="1"/>
              <w:rPr>
                <w:rFonts w:ascii="Arial" w:hAnsi="Arial" w:cs="Arial"/>
                <w:b/>
                <w:color w:val="FFFFFF" w:themeColor="background1"/>
                <w:sz w:val="16"/>
                <w:szCs w:val="16"/>
              </w:rPr>
            </w:pPr>
            <w:r w:rsidRPr="00CE5A1E">
              <w:rPr>
                <w:rFonts w:ascii="Arial" w:hAnsi="Arial" w:cs="Arial"/>
                <w:b/>
                <w:color w:val="FFFFFF" w:themeColor="background1"/>
                <w:sz w:val="16"/>
                <w:szCs w:val="16"/>
              </w:rPr>
              <w:t>Ilość (szt.)</w:t>
            </w:r>
          </w:p>
        </w:tc>
      </w:tr>
      <w:tr w:rsidR="009378B8" w:rsidRPr="00CE5A1E" w14:paraId="08907B3E" w14:textId="77777777" w:rsidTr="001B1A2F">
        <w:trPr>
          <w:trHeight w:val="283"/>
        </w:trPr>
        <w:tc>
          <w:tcPr>
            <w:tcW w:w="567" w:type="dxa"/>
            <w:vAlign w:val="center"/>
          </w:tcPr>
          <w:p w14:paraId="609CF57D" w14:textId="77777777" w:rsidR="009378B8" w:rsidRPr="00CE5A1E" w:rsidRDefault="009378B8" w:rsidP="009378B8">
            <w:pPr>
              <w:spacing w:line="276" w:lineRule="auto"/>
              <w:jc w:val="center"/>
              <w:outlineLvl w:val="1"/>
              <w:rPr>
                <w:rFonts w:ascii="Arial" w:hAnsi="Arial" w:cs="Arial"/>
                <w:sz w:val="16"/>
                <w:szCs w:val="16"/>
              </w:rPr>
            </w:pPr>
            <w:r w:rsidRPr="00CE5A1E">
              <w:rPr>
                <w:rFonts w:ascii="Arial" w:hAnsi="Arial" w:cs="Arial"/>
                <w:sz w:val="16"/>
                <w:szCs w:val="16"/>
              </w:rPr>
              <w:t>1</w:t>
            </w:r>
          </w:p>
        </w:tc>
        <w:tc>
          <w:tcPr>
            <w:tcW w:w="4110" w:type="dxa"/>
            <w:shd w:val="clear" w:color="auto" w:fill="auto"/>
            <w:vAlign w:val="center"/>
          </w:tcPr>
          <w:p w14:paraId="00829DF9" w14:textId="636EDB30"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ciągnik</w:t>
            </w:r>
          </w:p>
        </w:tc>
        <w:tc>
          <w:tcPr>
            <w:tcW w:w="2694" w:type="dxa"/>
            <w:shd w:val="clear" w:color="auto" w:fill="auto"/>
            <w:vAlign w:val="center"/>
          </w:tcPr>
          <w:p w14:paraId="5D5E5FDD" w14:textId="355486FE"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w:t>
            </w:r>
          </w:p>
        </w:tc>
      </w:tr>
      <w:tr w:rsidR="009378B8" w:rsidRPr="00CE5A1E" w14:paraId="6BB24E74" w14:textId="77777777" w:rsidTr="001B1A2F">
        <w:trPr>
          <w:trHeight w:val="283"/>
        </w:trPr>
        <w:tc>
          <w:tcPr>
            <w:tcW w:w="567" w:type="dxa"/>
            <w:vAlign w:val="center"/>
          </w:tcPr>
          <w:p w14:paraId="522EE6D0" w14:textId="1A4F03E0"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lastRenderedPageBreak/>
              <w:t>2</w:t>
            </w:r>
          </w:p>
        </w:tc>
        <w:tc>
          <w:tcPr>
            <w:tcW w:w="4110" w:type="dxa"/>
            <w:shd w:val="clear" w:color="auto" w:fill="auto"/>
            <w:vAlign w:val="center"/>
          </w:tcPr>
          <w:p w14:paraId="6C59A2E9" w14:textId="2EDBB6C0"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ciężarowo-osobowy</w:t>
            </w:r>
          </w:p>
        </w:tc>
        <w:tc>
          <w:tcPr>
            <w:tcW w:w="2694" w:type="dxa"/>
            <w:shd w:val="clear" w:color="auto" w:fill="auto"/>
            <w:vAlign w:val="center"/>
          </w:tcPr>
          <w:p w14:paraId="31C4F330" w14:textId="06CB83A9"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1</w:t>
            </w:r>
          </w:p>
        </w:tc>
      </w:tr>
      <w:tr w:rsidR="009378B8" w:rsidRPr="00CE5A1E" w14:paraId="4B6A10DD" w14:textId="77777777" w:rsidTr="001B1A2F">
        <w:trPr>
          <w:trHeight w:val="283"/>
        </w:trPr>
        <w:tc>
          <w:tcPr>
            <w:tcW w:w="567" w:type="dxa"/>
            <w:vAlign w:val="center"/>
          </w:tcPr>
          <w:p w14:paraId="112EC056" w14:textId="64546D02"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3</w:t>
            </w:r>
          </w:p>
        </w:tc>
        <w:tc>
          <w:tcPr>
            <w:tcW w:w="4110" w:type="dxa"/>
            <w:shd w:val="clear" w:color="auto" w:fill="auto"/>
            <w:vAlign w:val="center"/>
          </w:tcPr>
          <w:p w14:paraId="49955DFC" w14:textId="3DFEB652"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ciężarowy</w:t>
            </w:r>
          </w:p>
        </w:tc>
        <w:tc>
          <w:tcPr>
            <w:tcW w:w="2694" w:type="dxa"/>
            <w:shd w:val="clear" w:color="auto" w:fill="auto"/>
            <w:vAlign w:val="center"/>
          </w:tcPr>
          <w:p w14:paraId="71119ABC" w14:textId="4886A583"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6</w:t>
            </w:r>
          </w:p>
        </w:tc>
      </w:tr>
      <w:tr w:rsidR="009378B8" w:rsidRPr="00CE5A1E" w14:paraId="074B46BA" w14:textId="77777777" w:rsidTr="001B1A2F">
        <w:trPr>
          <w:trHeight w:val="283"/>
        </w:trPr>
        <w:tc>
          <w:tcPr>
            <w:tcW w:w="567" w:type="dxa"/>
            <w:vAlign w:val="center"/>
          </w:tcPr>
          <w:p w14:paraId="1855EE14" w14:textId="15E6CE41"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4</w:t>
            </w:r>
          </w:p>
        </w:tc>
        <w:tc>
          <w:tcPr>
            <w:tcW w:w="4110" w:type="dxa"/>
            <w:shd w:val="clear" w:color="auto" w:fill="auto"/>
            <w:vAlign w:val="center"/>
          </w:tcPr>
          <w:p w14:paraId="339B2E70" w14:textId="6FA54812"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motorower</w:t>
            </w:r>
          </w:p>
        </w:tc>
        <w:tc>
          <w:tcPr>
            <w:tcW w:w="2694" w:type="dxa"/>
            <w:shd w:val="clear" w:color="auto" w:fill="auto"/>
            <w:vAlign w:val="center"/>
          </w:tcPr>
          <w:p w14:paraId="40653FBF" w14:textId="7088787D"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w:t>
            </w:r>
          </w:p>
        </w:tc>
      </w:tr>
      <w:tr w:rsidR="009378B8" w:rsidRPr="00CE5A1E" w14:paraId="7FB4DF22" w14:textId="77777777" w:rsidTr="001B1A2F">
        <w:trPr>
          <w:trHeight w:val="283"/>
        </w:trPr>
        <w:tc>
          <w:tcPr>
            <w:tcW w:w="567" w:type="dxa"/>
            <w:vAlign w:val="center"/>
          </w:tcPr>
          <w:p w14:paraId="5E9D78F3" w14:textId="52835600"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5</w:t>
            </w:r>
          </w:p>
        </w:tc>
        <w:tc>
          <w:tcPr>
            <w:tcW w:w="4110" w:type="dxa"/>
            <w:shd w:val="clear" w:color="auto" w:fill="auto"/>
            <w:vAlign w:val="center"/>
          </w:tcPr>
          <w:p w14:paraId="5A35F06C" w14:textId="32CAC40A"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osobowy</w:t>
            </w:r>
          </w:p>
        </w:tc>
        <w:tc>
          <w:tcPr>
            <w:tcW w:w="2694" w:type="dxa"/>
            <w:shd w:val="clear" w:color="auto" w:fill="auto"/>
            <w:vAlign w:val="center"/>
          </w:tcPr>
          <w:p w14:paraId="7A8C9ECC" w14:textId="4F597DB6"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25</w:t>
            </w:r>
          </w:p>
        </w:tc>
      </w:tr>
      <w:tr w:rsidR="009378B8" w:rsidRPr="00CE5A1E" w14:paraId="3618DCD3" w14:textId="77777777" w:rsidTr="001B1A2F">
        <w:trPr>
          <w:trHeight w:val="283"/>
        </w:trPr>
        <w:tc>
          <w:tcPr>
            <w:tcW w:w="567" w:type="dxa"/>
            <w:vAlign w:val="center"/>
          </w:tcPr>
          <w:p w14:paraId="76E1A588" w14:textId="1387154B"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6</w:t>
            </w:r>
          </w:p>
        </w:tc>
        <w:tc>
          <w:tcPr>
            <w:tcW w:w="4110" w:type="dxa"/>
            <w:shd w:val="clear" w:color="auto" w:fill="auto"/>
            <w:vAlign w:val="center"/>
          </w:tcPr>
          <w:p w14:paraId="499844AC" w14:textId="27CF83E2"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przyczepa</w:t>
            </w:r>
          </w:p>
        </w:tc>
        <w:tc>
          <w:tcPr>
            <w:tcW w:w="2694" w:type="dxa"/>
            <w:shd w:val="clear" w:color="auto" w:fill="auto"/>
            <w:vAlign w:val="center"/>
          </w:tcPr>
          <w:p w14:paraId="22A88591" w14:textId="37389A44"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w:t>
            </w:r>
          </w:p>
        </w:tc>
      </w:tr>
      <w:tr w:rsidR="009378B8" w:rsidRPr="00CE5A1E" w14:paraId="253341AD" w14:textId="77777777" w:rsidTr="001B1A2F">
        <w:trPr>
          <w:trHeight w:val="283"/>
        </w:trPr>
        <w:tc>
          <w:tcPr>
            <w:tcW w:w="567" w:type="dxa"/>
            <w:vAlign w:val="center"/>
          </w:tcPr>
          <w:p w14:paraId="29D49C24" w14:textId="3E8EEF66"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7</w:t>
            </w:r>
          </w:p>
        </w:tc>
        <w:tc>
          <w:tcPr>
            <w:tcW w:w="4110" w:type="dxa"/>
            <w:shd w:val="clear" w:color="auto" w:fill="auto"/>
            <w:vAlign w:val="center"/>
          </w:tcPr>
          <w:p w14:paraId="5C76E7C5" w14:textId="5F033D2E" w:rsidR="009378B8" w:rsidRPr="00CE5A1E" w:rsidRDefault="009378B8" w:rsidP="009378B8">
            <w:pPr>
              <w:spacing w:line="276" w:lineRule="auto"/>
              <w:outlineLvl w:val="1"/>
              <w:rPr>
                <w:rFonts w:ascii="Arial" w:hAnsi="Arial" w:cs="Arial"/>
                <w:sz w:val="16"/>
                <w:szCs w:val="16"/>
              </w:rPr>
            </w:pPr>
            <w:r>
              <w:rPr>
                <w:rFonts w:ascii="Arial" w:hAnsi="Arial" w:cs="Arial"/>
                <w:sz w:val="16"/>
                <w:szCs w:val="16"/>
              </w:rPr>
              <w:t>wolnobieżny</w:t>
            </w:r>
          </w:p>
        </w:tc>
        <w:tc>
          <w:tcPr>
            <w:tcW w:w="2694" w:type="dxa"/>
            <w:shd w:val="clear" w:color="auto" w:fill="auto"/>
            <w:vAlign w:val="center"/>
          </w:tcPr>
          <w:p w14:paraId="7F6A1EF9" w14:textId="1182F2CE" w:rsidR="009378B8" w:rsidRPr="00CE5A1E" w:rsidRDefault="009378B8" w:rsidP="009378B8">
            <w:pPr>
              <w:spacing w:line="276" w:lineRule="auto"/>
              <w:jc w:val="center"/>
              <w:outlineLvl w:val="1"/>
              <w:rPr>
                <w:rFonts w:ascii="Arial" w:hAnsi="Arial" w:cs="Arial"/>
                <w:sz w:val="16"/>
                <w:szCs w:val="16"/>
              </w:rPr>
            </w:pPr>
            <w:r>
              <w:rPr>
                <w:rFonts w:ascii="Arial" w:hAnsi="Arial" w:cs="Arial"/>
                <w:sz w:val="16"/>
                <w:szCs w:val="16"/>
              </w:rPr>
              <w:t>-</w:t>
            </w:r>
          </w:p>
        </w:tc>
      </w:tr>
      <w:tr w:rsidR="009378B8" w:rsidRPr="00CE5A1E" w14:paraId="5E58DE72" w14:textId="77777777" w:rsidTr="001B1A2F">
        <w:trPr>
          <w:trHeight w:val="283"/>
        </w:trPr>
        <w:tc>
          <w:tcPr>
            <w:tcW w:w="567" w:type="dxa"/>
            <w:vAlign w:val="center"/>
          </w:tcPr>
          <w:p w14:paraId="43BF01FB" w14:textId="77777777" w:rsidR="009378B8" w:rsidRPr="00CE5A1E" w:rsidRDefault="009378B8" w:rsidP="009378B8">
            <w:pPr>
              <w:spacing w:line="276" w:lineRule="auto"/>
              <w:jc w:val="center"/>
              <w:outlineLvl w:val="1"/>
              <w:rPr>
                <w:rFonts w:ascii="Arial" w:hAnsi="Arial" w:cs="Arial"/>
                <w:sz w:val="16"/>
                <w:szCs w:val="16"/>
              </w:rPr>
            </w:pPr>
          </w:p>
        </w:tc>
        <w:tc>
          <w:tcPr>
            <w:tcW w:w="4110" w:type="dxa"/>
            <w:shd w:val="clear" w:color="auto" w:fill="auto"/>
            <w:vAlign w:val="center"/>
          </w:tcPr>
          <w:p w14:paraId="11BBD380" w14:textId="77777777" w:rsidR="009378B8" w:rsidRPr="00CE5A1E" w:rsidRDefault="009378B8" w:rsidP="009378B8">
            <w:pPr>
              <w:spacing w:line="276" w:lineRule="auto"/>
              <w:outlineLvl w:val="1"/>
              <w:rPr>
                <w:rFonts w:ascii="Arial" w:hAnsi="Arial" w:cs="Arial"/>
                <w:sz w:val="16"/>
                <w:szCs w:val="16"/>
              </w:rPr>
            </w:pPr>
          </w:p>
        </w:tc>
        <w:tc>
          <w:tcPr>
            <w:tcW w:w="2694" w:type="dxa"/>
            <w:shd w:val="clear" w:color="auto" w:fill="auto"/>
            <w:vAlign w:val="center"/>
          </w:tcPr>
          <w:p w14:paraId="38638E5A" w14:textId="6D12AF39" w:rsidR="009378B8" w:rsidRPr="00CE5A1E" w:rsidRDefault="009378B8" w:rsidP="009378B8">
            <w:pPr>
              <w:spacing w:line="276" w:lineRule="auto"/>
              <w:jc w:val="center"/>
              <w:outlineLvl w:val="1"/>
              <w:rPr>
                <w:rFonts w:ascii="Arial" w:hAnsi="Arial" w:cs="Arial"/>
                <w:b/>
                <w:bCs/>
                <w:sz w:val="18"/>
                <w:szCs w:val="18"/>
              </w:rPr>
            </w:pPr>
            <w:r>
              <w:rPr>
                <w:rFonts w:ascii="Arial" w:hAnsi="Arial" w:cs="Arial"/>
                <w:b/>
                <w:bCs/>
                <w:sz w:val="18"/>
                <w:szCs w:val="18"/>
              </w:rPr>
              <w:t>32</w:t>
            </w:r>
          </w:p>
        </w:tc>
      </w:tr>
    </w:tbl>
    <w:p w14:paraId="42CAA5AE" w14:textId="77777777" w:rsidR="00D61AE8" w:rsidRPr="00CE5A1E" w:rsidRDefault="00D61AE8">
      <w:pPr>
        <w:pStyle w:val="Akapitzlist"/>
        <w:numPr>
          <w:ilvl w:val="1"/>
          <w:numId w:val="12"/>
        </w:numPr>
        <w:spacing w:before="120" w:after="0"/>
        <w:ind w:left="425" w:hanging="425"/>
        <w:contextualSpacing w:val="0"/>
        <w:rPr>
          <w:rFonts w:ascii="Arial" w:hAnsi="Arial" w:cs="Arial"/>
          <w:color w:val="44546A" w:themeColor="text2"/>
          <w:sz w:val="20"/>
          <w:szCs w:val="20"/>
        </w:rPr>
      </w:pPr>
      <w:r w:rsidRPr="00CE5A1E">
        <w:rPr>
          <w:rFonts w:ascii="Arial" w:hAnsi="Arial" w:cs="Arial"/>
          <w:color w:val="44546A" w:themeColor="text2"/>
          <w:sz w:val="20"/>
          <w:szCs w:val="20"/>
        </w:rPr>
        <w:t>Zakres terytorialny</w:t>
      </w:r>
    </w:p>
    <w:p w14:paraId="220182C2" w14:textId="77777777" w:rsidR="00983F1A" w:rsidRDefault="00983F1A" w:rsidP="0059738B">
      <w:pPr>
        <w:pStyle w:val="Akapitzlist"/>
        <w:spacing w:before="120" w:after="0"/>
        <w:ind w:left="357" w:firstLine="69"/>
        <w:contextualSpacing w:val="0"/>
        <w:rPr>
          <w:rFonts w:ascii="Arial" w:hAnsi="Arial" w:cs="Arial"/>
          <w:sz w:val="20"/>
          <w:szCs w:val="20"/>
        </w:rPr>
      </w:pPr>
      <w:r w:rsidRPr="00983F1A">
        <w:rPr>
          <w:rFonts w:ascii="Arial" w:hAnsi="Arial" w:cs="Arial"/>
          <w:sz w:val="20"/>
          <w:szCs w:val="20"/>
        </w:rPr>
        <w:t>Ochroną ubezpieczeniowa objęte są szkody powstałe na terytorium Rzeczypospolitej Polskiej oraz Europy.</w:t>
      </w:r>
    </w:p>
    <w:p w14:paraId="1664D56B" w14:textId="36BD6FA6" w:rsidR="00A64622" w:rsidRPr="00CE5A1E" w:rsidRDefault="00A64622">
      <w:pPr>
        <w:pStyle w:val="Akapitzlist"/>
        <w:numPr>
          <w:ilvl w:val="0"/>
          <w:numId w:val="15"/>
        </w:numPr>
        <w:spacing w:before="240" w:after="0"/>
        <w:ind w:left="284" w:hanging="284"/>
        <w:contextualSpacing w:val="0"/>
        <w:outlineLvl w:val="1"/>
        <w:rPr>
          <w:rFonts w:ascii="Arial" w:hAnsi="Arial" w:cs="Arial"/>
          <w:b/>
          <w:color w:val="44546A" w:themeColor="text2"/>
          <w:sz w:val="20"/>
          <w:szCs w:val="20"/>
        </w:rPr>
      </w:pPr>
      <w:r>
        <w:rPr>
          <w:rFonts w:ascii="Arial" w:hAnsi="Arial" w:cs="Arial"/>
          <w:b/>
          <w:color w:val="44546A" w:themeColor="text2"/>
          <w:sz w:val="20"/>
          <w:szCs w:val="20"/>
        </w:rPr>
        <w:t>Klauzule dodatkowe</w:t>
      </w:r>
    </w:p>
    <w:p w14:paraId="5AE6C23D" w14:textId="266274B7" w:rsidR="00A64622" w:rsidRPr="0059738B" w:rsidRDefault="00A64622" w:rsidP="0059738B">
      <w:pPr>
        <w:spacing w:before="120" w:after="60" w:line="276" w:lineRule="auto"/>
        <w:ind w:left="284"/>
        <w:jc w:val="both"/>
        <w:outlineLvl w:val="1"/>
        <w:rPr>
          <w:rFonts w:ascii="Arial" w:hAnsi="Arial" w:cs="Arial"/>
          <w:sz w:val="20"/>
          <w:szCs w:val="20"/>
        </w:rPr>
      </w:pPr>
      <w:r w:rsidRPr="0059738B">
        <w:rPr>
          <w:rFonts w:ascii="Arial" w:hAnsi="Arial" w:cs="Arial"/>
          <w:sz w:val="20"/>
          <w:szCs w:val="20"/>
        </w:rPr>
        <w:t>Do ubezpieczenia auto-casco (AC)</w:t>
      </w:r>
      <w:r w:rsidR="0059738B">
        <w:rPr>
          <w:rFonts w:ascii="Arial" w:hAnsi="Arial" w:cs="Arial"/>
          <w:sz w:val="20"/>
          <w:szCs w:val="20"/>
        </w:rPr>
        <w:t xml:space="preserve">, następstw nieszczęśliwych wypadków (NNW) kierowców i pasażerów oraz </w:t>
      </w:r>
      <w:r w:rsidR="0059738B">
        <w:rPr>
          <w:rFonts w:ascii="Arial" w:hAnsi="Arial" w:cs="Arial"/>
          <w:sz w:val="20"/>
          <w:szCs w:val="20"/>
        </w:rPr>
        <w:br/>
        <w:t xml:space="preserve">do ubezpieczenia </w:t>
      </w:r>
      <w:proofErr w:type="spellStart"/>
      <w:r w:rsidR="0059738B">
        <w:rPr>
          <w:rFonts w:ascii="Arial" w:hAnsi="Arial" w:cs="Arial"/>
          <w:sz w:val="20"/>
          <w:szCs w:val="20"/>
        </w:rPr>
        <w:t>assistance</w:t>
      </w:r>
      <w:proofErr w:type="spellEnd"/>
      <w:r w:rsidR="0059738B">
        <w:rPr>
          <w:rFonts w:ascii="Arial" w:hAnsi="Arial" w:cs="Arial"/>
          <w:sz w:val="20"/>
          <w:szCs w:val="20"/>
        </w:rPr>
        <w:t xml:space="preserve"> (ASS)</w:t>
      </w:r>
      <w:r w:rsidRPr="0059738B">
        <w:rPr>
          <w:rFonts w:ascii="Arial" w:hAnsi="Arial" w:cs="Arial"/>
          <w:sz w:val="20"/>
          <w:szCs w:val="20"/>
        </w:rPr>
        <w:t xml:space="preserve"> zastosowanie będą miały zastosowanie klauzule dodatkowe wskazane </w:t>
      </w:r>
      <w:r w:rsidR="0059738B">
        <w:rPr>
          <w:rFonts w:ascii="Arial" w:hAnsi="Arial" w:cs="Arial"/>
          <w:sz w:val="20"/>
          <w:szCs w:val="20"/>
        </w:rPr>
        <w:br/>
      </w:r>
      <w:r w:rsidRPr="0059738B">
        <w:rPr>
          <w:rFonts w:ascii="Arial" w:hAnsi="Arial" w:cs="Arial"/>
          <w:sz w:val="20"/>
          <w:szCs w:val="20"/>
        </w:rPr>
        <w:t xml:space="preserve">w </w:t>
      </w:r>
      <w:r w:rsidRPr="0059738B">
        <w:rPr>
          <w:rFonts w:ascii="Arial" w:hAnsi="Arial" w:cs="Arial"/>
          <w:color w:val="44546A" w:themeColor="text2"/>
          <w:sz w:val="20"/>
          <w:szCs w:val="20"/>
        </w:rPr>
        <w:t xml:space="preserve">załączniku nr 6 </w:t>
      </w:r>
      <w:r w:rsidRPr="0059738B">
        <w:rPr>
          <w:rFonts w:ascii="Arial" w:hAnsi="Arial" w:cs="Arial"/>
          <w:sz w:val="20"/>
          <w:szCs w:val="20"/>
        </w:rPr>
        <w:t xml:space="preserve">do </w:t>
      </w:r>
      <w:proofErr w:type="spellStart"/>
      <w:r w:rsidRPr="0059738B">
        <w:rPr>
          <w:rFonts w:ascii="Arial" w:hAnsi="Arial" w:cs="Arial"/>
          <w:sz w:val="20"/>
          <w:szCs w:val="20"/>
        </w:rPr>
        <w:t>opz</w:t>
      </w:r>
      <w:proofErr w:type="spellEnd"/>
      <w:r w:rsidRPr="0059738B">
        <w:rPr>
          <w:rFonts w:ascii="Arial" w:hAnsi="Arial" w:cs="Arial"/>
          <w:sz w:val="20"/>
          <w:szCs w:val="20"/>
        </w:rPr>
        <w:t>:</w:t>
      </w:r>
    </w:p>
    <w:tbl>
      <w:tblPr>
        <w:tblStyle w:val="Tabela-Siatka"/>
        <w:tblW w:w="10206" w:type="dxa"/>
        <w:tblInd w:w="279" w:type="dxa"/>
        <w:tblLayout w:type="fixed"/>
        <w:tblLook w:val="04A0" w:firstRow="1" w:lastRow="0" w:firstColumn="1" w:lastColumn="0" w:noHBand="0" w:noVBand="1"/>
      </w:tblPr>
      <w:tblGrid>
        <w:gridCol w:w="567"/>
        <w:gridCol w:w="9639"/>
      </w:tblGrid>
      <w:tr w:rsidR="00A64622" w:rsidRPr="00CE5A1E" w14:paraId="62574037" w14:textId="77777777" w:rsidTr="0059738B">
        <w:trPr>
          <w:trHeight w:val="283"/>
        </w:trPr>
        <w:tc>
          <w:tcPr>
            <w:tcW w:w="567" w:type="dxa"/>
            <w:tcBorders>
              <w:top w:val="single" w:sz="4" w:space="0" w:color="auto"/>
            </w:tcBorders>
            <w:vAlign w:val="center"/>
          </w:tcPr>
          <w:p w14:paraId="61B67872" w14:textId="1752C643" w:rsidR="00A64622" w:rsidRPr="00CE5A1E" w:rsidRDefault="0059738B" w:rsidP="0059738B">
            <w:pPr>
              <w:spacing w:line="276" w:lineRule="auto"/>
              <w:jc w:val="center"/>
              <w:outlineLvl w:val="1"/>
              <w:rPr>
                <w:rFonts w:ascii="Arial" w:hAnsi="Arial" w:cs="Arial"/>
                <w:sz w:val="16"/>
                <w:szCs w:val="16"/>
              </w:rPr>
            </w:pPr>
            <w:bookmarkStart w:id="1" w:name="_Hlk110201590"/>
            <w:r>
              <w:rPr>
                <w:rFonts w:ascii="Arial" w:hAnsi="Arial" w:cs="Arial"/>
                <w:sz w:val="16"/>
                <w:szCs w:val="16"/>
              </w:rPr>
              <w:t>1</w:t>
            </w:r>
          </w:p>
        </w:tc>
        <w:tc>
          <w:tcPr>
            <w:tcW w:w="9639" w:type="dxa"/>
            <w:tcBorders>
              <w:top w:val="single" w:sz="4" w:space="0" w:color="auto"/>
            </w:tcBorders>
            <w:vAlign w:val="center"/>
          </w:tcPr>
          <w:p w14:paraId="3037A8E6" w14:textId="280771E1"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 xml:space="preserve">Klauzula </w:t>
            </w:r>
            <w:r w:rsidR="00A64622" w:rsidRPr="00CE5A1E">
              <w:rPr>
                <w:rFonts w:ascii="Arial" w:hAnsi="Arial" w:cs="Arial"/>
                <w:sz w:val="16"/>
                <w:szCs w:val="16"/>
              </w:rPr>
              <w:t>reprezentantów</w:t>
            </w:r>
          </w:p>
        </w:tc>
      </w:tr>
      <w:tr w:rsidR="00A64622" w:rsidRPr="00CE5A1E" w14:paraId="15CE9E72" w14:textId="77777777" w:rsidTr="0059738B">
        <w:trPr>
          <w:trHeight w:val="283"/>
        </w:trPr>
        <w:tc>
          <w:tcPr>
            <w:tcW w:w="567" w:type="dxa"/>
            <w:vAlign w:val="center"/>
          </w:tcPr>
          <w:p w14:paraId="484774D1" w14:textId="5D8CB5C8"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2</w:t>
            </w:r>
          </w:p>
        </w:tc>
        <w:tc>
          <w:tcPr>
            <w:tcW w:w="9639" w:type="dxa"/>
            <w:vAlign w:val="center"/>
          </w:tcPr>
          <w:p w14:paraId="785952E9" w14:textId="3CFA9F82"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okresu odpowiedzialności</w:t>
            </w:r>
          </w:p>
        </w:tc>
      </w:tr>
      <w:tr w:rsidR="00A64622" w:rsidRPr="00CE5A1E" w14:paraId="21399F37" w14:textId="77777777" w:rsidTr="0059738B">
        <w:trPr>
          <w:trHeight w:val="283"/>
        </w:trPr>
        <w:tc>
          <w:tcPr>
            <w:tcW w:w="567" w:type="dxa"/>
            <w:vAlign w:val="center"/>
          </w:tcPr>
          <w:p w14:paraId="32A1412C" w14:textId="7A269165"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3</w:t>
            </w:r>
          </w:p>
        </w:tc>
        <w:tc>
          <w:tcPr>
            <w:tcW w:w="9639" w:type="dxa"/>
            <w:vAlign w:val="center"/>
          </w:tcPr>
          <w:p w14:paraId="6F4E12F1" w14:textId="76409529"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połączenia, podziału i przekształcenia</w:t>
            </w:r>
          </w:p>
        </w:tc>
      </w:tr>
      <w:tr w:rsidR="00A64622" w:rsidRPr="00CE5A1E" w14:paraId="4DB9FD25" w14:textId="77777777" w:rsidTr="0059738B">
        <w:trPr>
          <w:trHeight w:val="283"/>
        </w:trPr>
        <w:tc>
          <w:tcPr>
            <w:tcW w:w="567" w:type="dxa"/>
            <w:vAlign w:val="center"/>
          </w:tcPr>
          <w:p w14:paraId="3A9DB79B" w14:textId="34A4C46E"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4</w:t>
            </w:r>
          </w:p>
        </w:tc>
        <w:tc>
          <w:tcPr>
            <w:tcW w:w="9639" w:type="dxa"/>
            <w:vAlign w:val="center"/>
          </w:tcPr>
          <w:p w14:paraId="4F9978BE" w14:textId="309042A4"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prolongaty</w:t>
            </w:r>
          </w:p>
        </w:tc>
      </w:tr>
      <w:tr w:rsidR="00A64622" w:rsidRPr="00CE5A1E" w14:paraId="2F2EEB78" w14:textId="77777777" w:rsidTr="0059738B">
        <w:trPr>
          <w:trHeight w:val="283"/>
        </w:trPr>
        <w:tc>
          <w:tcPr>
            <w:tcW w:w="567" w:type="dxa"/>
            <w:vAlign w:val="center"/>
          </w:tcPr>
          <w:p w14:paraId="73315266" w14:textId="301089CD"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5</w:t>
            </w:r>
          </w:p>
        </w:tc>
        <w:tc>
          <w:tcPr>
            <w:tcW w:w="9639" w:type="dxa"/>
            <w:vAlign w:val="center"/>
          </w:tcPr>
          <w:p w14:paraId="46330AB7" w14:textId="234F8938"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rozliczenia składek</w:t>
            </w:r>
          </w:p>
        </w:tc>
      </w:tr>
      <w:tr w:rsidR="00A64622" w:rsidRPr="00CE5A1E" w14:paraId="45B2FDB8" w14:textId="77777777" w:rsidTr="0059738B">
        <w:trPr>
          <w:trHeight w:val="283"/>
        </w:trPr>
        <w:tc>
          <w:tcPr>
            <w:tcW w:w="567" w:type="dxa"/>
            <w:vAlign w:val="center"/>
          </w:tcPr>
          <w:p w14:paraId="360C1E08" w14:textId="05834F26"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6</w:t>
            </w:r>
          </w:p>
        </w:tc>
        <w:tc>
          <w:tcPr>
            <w:tcW w:w="9639" w:type="dxa"/>
            <w:vAlign w:val="center"/>
          </w:tcPr>
          <w:p w14:paraId="09E8DEAB" w14:textId="2897C969"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ustalenia okoliczności szkody</w:t>
            </w:r>
          </w:p>
        </w:tc>
      </w:tr>
      <w:tr w:rsidR="00A64622" w:rsidRPr="00CE5A1E" w14:paraId="202BDEBE" w14:textId="77777777" w:rsidTr="0059738B">
        <w:trPr>
          <w:trHeight w:val="283"/>
        </w:trPr>
        <w:tc>
          <w:tcPr>
            <w:tcW w:w="567" w:type="dxa"/>
            <w:vAlign w:val="center"/>
          </w:tcPr>
          <w:p w14:paraId="7EBC4D23" w14:textId="198017D5"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7</w:t>
            </w:r>
          </w:p>
        </w:tc>
        <w:tc>
          <w:tcPr>
            <w:tcW w:w="9639" w:type="dxa"/>
            <w:vAlign w:val="center"/>
          </w:tcPr>
          <w:p w14:paraId="18E83AFE" w14:textId="768E18F3" w:rsidR="00A64622" w:rsidRPr="00CE5A1E" w:rsidRDefault="0059738B" w:rsidP="0059738B">
            <w:pPr>
              <w:spacing w:line="276" w:lineRule="auto"/>
              <w:outlineLvl w:val="1"/>
              <w:rPr>
                <w:rFonts w:ascii="Arial" w:hAnsi="Arial" w:cs="Arial"/>
                <w:sz w:val="16"/>
                <w:szCs w:val="16"/>
              </w:rPr>
            </w:pPr>
            <w:r w:rsidRPr="0059738B">
              <w:rPr>
                <w:rFonts w:ascii="Arial" w:hAnsi="Arial" w:cs="Arial"/>
                <w:sz w:val="16"/>
                <w:szCs w:val="16"/>
              </w:rPr>
              <w:t>Klauzula użytkowania pojazdu przez osoby pozostające z pracownikiem zamawiającego we wspólnym gospodarstwie domowym</w:t>
            </w:r>
          </w:p>
        </w:tc>
      </w:tr>
      <w:tr w:rsidR="00A64622" w:rsidRPr="00CE5A1E" w14:paraId="6F0C00AE" w14:textId="77777777" w:rsidTr="0059738B">
        <w:trPr>
          <w:trHeight w:val="283"/>
        </w:trPr>
        <w:tc>
          <w:tcPr>
            <w:tcW w:w="567" w:type="dxa"/>
            <w:vAlign w:val="center"/>
          </w:tcPr>
          <w:p w14:paraId="4E0CE8E7" w14:textId="621F149A"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8</w:t>
            </w:r>
          </w:p>
        </w:tc>
        <w:tc>
          <w:tcPr>
            <w:tcW w:w="9639" w:type="dxa"/>
            <w:vAlign w:val="center"/>
          </w:tcPr>
          <w:p w14:paraId="604FC380" w14:textId="42266D4E"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warunków i taryf</w:t>
            </w:r>
          </w:p>
        </w:tc>
      </w:tr>
      <w:tr w:rsidR="00A64622" w:rsidRPr="00CE5A1E" w14:paraId="2C43DA67" w14:textId="77777777" w:rsidTr="0059738B">
        <w:trPr>
          <w:trHeight w:val="283"/>
        </w:trPr>
        <w:tc>
          <w:tcPr>
            <w:tcW w:w="567" w:type="dxa"/>
            <w:vAlign w:val="center"/>
          </w:tcPr>
          <w:p w14:paraId="3A8304BA" w14:textId="5D664A0F"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9</w:t>
            </w:r>
          </w:p>
        </w:tc>
        <w:tc>
          <w:tcPr>
            <w:tcW w:w="9639" w:type="dxa"/>
            <w:vAlign w:val="center"/>
          </w:tcPr>
          <w:p w14:paraId="4F59349A" w14:textId="781F8694" w:rsidR="00A64622" w:rsidRPr="00CE5A1E" w:rsidRDefault="0059738B" w:rsidP="0059738B">
            <w:pPr>
              <w:spacing w:line="276" w:lineRule="auto"/>
              <w:outlineLvl w:val="1"/>
              <w:rPr>
                <w:rFonts w:ascii="Arial" w:hAnsi="Arial" w:cs="Arial"/>
                <w:sz w:val="16"/>
                <w:szCs w:val="16"/>
              </w:rPr>
            </w:pPr>
            <w:r w:rsidRPr="0059738B">
              <w:rPr>
                <w:rFonts w:ascii="Arial" w:hAnsi="Arial" w:cs="Arial"/>
                <w:sz w:val="16"/>
                <w:szCs w:val="16"/>
              </w:rPr>
              <w:t>Klauzula wykupienia pojazdu z leasingu przez ubezpieczającego w ramach ubezpieczeń dobrowolnych</w:t>
            </w:r>
          </w:p>
        </w:tc>
      </w:tr>
      <w:tr w:rsidR="00A64622" w:rsidRPr="00CE5A1E" w14:paraId="7F5863D7" w14:textId="77777777" w:rsidTr="0059738B">
        <w:trPr>
          <w:trHeight w:val="283"/>
        </w:trPr>
        <w:tc>
          <w:tcPr>
            <w:tcW w:w="567" w:type="dxa"/>
            <w:vAlign w:val="center"/>
          </w:tcPr>
          <w:p w14:paraId="421E6ED2" w14:textId="40E80D44"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10</w:t>
            </w:r>
          </w:p>
        </w:tc>
        <w:tc>
          <w:tcPr>
            <w:tcW w:w="9639" w:type="dxa"/>
            <w:vAlign w:val="center"/>
          </w:tcPr>
          <w:p w14:paraId="248E3A1E" w14:textId="27B7528D"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rozstrzygania sporów</w:t>
            </w:r>
          </w:p>
        </w:tc>
      </w:tr>
      <w:tr w:rsidR="00A64622" w:rsidRPr="00CE5A1E" w14:paraId="0CAAE675" w14:textId="77777777" w:rsidTr="0059738B">
        <w:trPr>
          <w:trHeight w:val="283"/>
        </w:trPr>
        <w:tc>
          <w:tcPr>
            <w:tcW w:w="567" w:type="dxa"/>
            <w:vAlign w:val="center"/>
          </w:tcPr>
          <w:p w14:paraId="7CFB323A" w14:textId="57FB6659"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11</w:t>
            </w:r>
          </w:p>
        </w:tc>
        <w:tc>
          <w:tcPr>
            <w:tcW w:w="9639" w:type="dxa"/>
            <w:vAlign w:val="center"/>
          </w:tcPr>
          <w:p w14:paraId="4BC2D67A" w14:textId="0448C65F"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wypłaty zaliczek</w:t>
            </w:r>
          </w:p>
        </w:tc>
      </w:tr>
      <w:tr w:rsidR="00A64622" w:rsidRPr="00CE5A1E" w14:paraId="5778F56F" w14:textId="77777777" w:rsidTr="0059738B">
        <w:trPr>
          <w:trHeight w:val="283"/>
        </w:trPr>
        <w:tc>
          <w:tcPr>
            <w:tcW w:w="567" w:type="dxa"/>
            <w:vAlign w:val="center"/>
          </w:tcPr>
          <w:p w14:paraId="1357CBB5" w14:textId="22F166EC" w:rsidR="00A64622" w:rsidRPr="00CE5A1E" w:rsidRDefault="0059738B" w:rsidP="0059738B">
            <w:pPr>
              <w:spacing w:line="276" w:lineRule="auto"/>
              <w:jc w:val="center"/>
              <w:outlineLvl w:val="1"/>
              <w:rPr>
                <w:rFonts w:ascii="Arial" w:hAnsi="Arial" w:cs="Arial"/>
                <w:sz w:val="16"/>
                <w:szCs w:val="16"/>
              </w:rPr>
            </w:pPr>
            <w:r>
              <w:rPr>
                <w:rFonts w:ascii="Arial" w:hAnsi="Arial" w:cs="Arial"/>
                <w:sz w:val="16"/>
                <w:szCs w:val="16"/>
              </w:rPr>
              <w:t>12</w:t>
            </w:r>
          </w:p>
        </w:tc>
        <w:tc>
          <w:tcPr>
            <w:tcW w:w="9639" w:type="dxa"/>
            <w:vAlign w:val="center"/>
          </w:tcPr>
          <w:p w14:paraId="2A2E90E2" w14:textId="7B469CEA" w:rsidR="00A64622" w:rsidRPr="00CE5A1E" w:rsidRDefault="0059738B" w:rsidP="0059738B">
            <w:pPr>
              <w:spacing w:line="276" w:lineRule="auto"/>
              <w:outlineLvl w:val="1"/>
              <w:rPr>
                <w:rFonts w:ascii="Arial" w:hAnsi="Arial" w:cs="Arial"/>
                <w:sz w:val="16"/>
                <w:szCs w:val="16"/>
              </w:rPr>
            </w:pPr>
            <w:r>
              <w:rPr>
                <w:rFonts w:ascii="Arial" w:hAnsi="Arial" w:cs="Arial"/>
                <w:sz w:val="16"/>
                <w:szCs w:val="16"/>
              </w:rPr>
              <w:t>Klauzula przeoczenia</w:t>
            </w:r>
          </w:p>
        </w:tc>
      </w:tr>
      <w:bookmarkEnd w:id="1"/>
    </w:tbl>
    <w:p w14:paraId="6D7EEF26" w14:textId="77777777" w:rsidR="00A64622" w:rsidRPr="00A64622" w:rsidRDefault="00A64622" w:rsidP="0059738B">
      <w:pPr>
        <w:spacing w:before="120" w:line="276" w:lineRule="auto"/>
        <w:rPr>
          <w:rFonts w:ascii="Arial" w:hAnsi="Arial" w:cs="Arial"/>
          <w:sz w:val="20"/>
          <w:szCs w:val="20"/>
        </w:rPr>
      </w:pPr>
    </w:p>
    <w:sectPr w:rsidR="00A64622" w:rsidRPr="00A64622" w:rsidSect="00976AAC">
      <w:headerReference w:type="default" r:id="rId8"/>
      <w:footerReference w:type="default" r:id="rId9"/>
      <w:footnotePr>
        <w:numStart w:val="2"/>
      </w:footnotePr>
      <w:pgSz w:w="11906" w:h="16838"/>
      <w:pgMar w:top="1387" w:right="720" w:bottom="720" w:left="720" w:header="708" w:footer="708" w:gutter="0"/>
      <w:pgNumType w:start="9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98066" w14:textId="77777777" w:rsidR="00B32F38" w:rsidRDefault="00B32F38" w:rsidP="00C06EDE">
      <w:r>
        <w:separator/>
      </w:r>
    </w:p>
  </w:endnote>
  <w:endnote w:type="continuationSeparator" w:id="0">
    <w:p w14:paraId="77743C07" w14:textId="77777777" w:rsidR="00B32F38" w:rsidRDefault="00B32F38" w:rsidP="00C0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A Bk BT">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10638904"/>
      <w:docPartObj>
        <w:docPartGallery w:val="Page Numbers (Bottom of Page)"/>
        <w:docPartUnique/>
      </w:docPartObj>
    </w:sdtPr>
    <w:sdtEndPr>
      <w:rPr>
        <w:rFonts w:ascii="Bookman Old Style" w:hAnsi="Bookman Old Style"/>
        <w:sz w:val="16"/>
        <w:szCs w:val="16"/>
      </w:rPr>
    </w:sdtEndPr>
    <w:sdtContent>
      <w:p w14:paraId="23E22EB2" w14:textId="1E8177A3" w:rsidR="00EB3EFB" w:rsidRPr="00EB3EFB" w:rsidRDefault="00EB3EFB">
        <w:pPr>
          <w:pStyle w:val="Stopka"/>
          <w:jc w:val="right"/>
          <w:rPr>
            <w:rFonts w:ascii="Bookman Old Style" w:eastAsiaTheme="majorEastAsia" w:hAnsi="Bookman Old Style" w:cstheme="majorBidi"/>
            <w:sz w:val="16"/>
            <w:szCs w:val="16"/>
          </w:rPr>
        </w:pPr>
        <w:r w:rsidRPr="006944C4">
          <w:rPr>
            <w:rFonts w:ascii="Arial" w:eastAsiaTheme="majorEastAsia" w:hAnsi="Arial" w:cs="Arial"/>
            <w:sz w:val="16"/>
            <w:szCs w:val="16"/>
          </w:rPr>
          <w:t xml:space="preserve">str. </w:t>
        </w:r>
        <w:r w:rsidRPr="006944C4">
          <w:rPr>
            <w:rFonts w:ascii="Arial" w:eastAsiaTheme="minorEastAsia" w:hAnsi="Arial" w:cs="Arial"/>
            <w:sz w:val="16"/>
            <w:szCs w:val="16"/>
          </w:rPr>
          <w:fldChar w:fldCharType="begin"/>
        </w:r>
        <w:r w:rsidRPr="006944C4">
          <w:rPr>
            <w:rFonts w:ascii="Arial" w:hAnsi="Arial" w:cs="Arial"/>
            <w:sz w:val="16"/>
            <w:szCs w:val="16"/>
          </w:rPr>
          <w:instrText>PAGE    \* MERGEFORMAT</w:instrText>
        </w:r>
        <w:r w:rsidRPr="006944C4">
          <w:rPr>
            <w:rFonts w:ascii="Arial" w:eastAsiaTheme="minorEastAsia" w:hAnsi="Arial" w:cs="Arial"/>
            <w:sz w:val="16"/>
            <w:szCs w:val="16"/>
          </w:rPr>
          <w:fldChar w:fldCharType="separate"/>
        </w:r>
        <w:r w:rsidRPr="006944C4">
          <w:rPr>
            <w:rFonts w:ascii="Arial" w:eastAsiaTheme="majorEastAsia" w:hAnsi="Arial" w:cs="Arial"/>
            <w:sz w:val="16"/>
            <w:szCs w:val="16"/>
          </w:rPr>
          <w:t>2</w:t>
        </w:r>
        <w:r w:rsidRPr="006944C4">
          <w:rPr>
            <w:rFonts w:ascii="Arial" w:eastAsiaTheme="majorEastAsia" w:hAnsi="Arial" w:cs="Arial"/>
            <w:sz w:val="16"/>
            <w:szCs w:val="16"/>
          </w:rPr>
          <w:fldChar w:fldCharType="end"/>
        </w:r>
      </w:p>
    </w:sdtContent>
  </w:sdt>
  <w:p w14:paraId="113D9663" w14:textId="77777777" w:rsidR="007316CF" w:rsidRDefault="007316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6A87F" w14:textId="77777777" w:rsidR="00B32F38" w:rsidRDefault="00B32F38" w:rsidP="00C06EDE">
      <w:r>
        <w:separator/>
      </w:r>
    </w:p>
  </w:footnote>
  <w:footnote w:type="continuationSeparator" w:id="0">
    <w:p w14:paraId="76472BAE" w14:textId="77777777" w:rsidR="00B32F38" w:rsidRDefault="00B32F38" w:rsidP="00C06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A9B1" w14:textId="18FB956B" w:rsidR="007316CF" w:rsidRPr="006944C4" w:rsidRDefault="00726728" w:rsidP="00AC68C1">
    <w:pPr>
      <w:pBdr>
        <w:bottom w:val="single" w:sz="4" w:space="5" w:color="auto"/>
      </w:pBdr>
      <w:tabs>
        <w:tab w:val="center" w:pos="4536"/>
        <w:tab w:val="right" w:pos="9072"/>
      </w:tabs>
      <w:jc w:val="center"/>
      <w:rPr>
        <w:rFonts w:ascii="Arial" w:hAnsi="Arial" w:cs="Arial"/>
        <w:sz w:val="16"/>
        <w:szCs w:val="16"/>
      </w:rPr>
    </w:pPr>
    <w:r w:rsidRPr="006944C4">
      <w:rPr>
        <w:rFonts w:ascii="Arial" w:hAnsi="Arial" w:cs="Arial"/>
        <w:sz w:val="16"/>
        <w:szCs w:val="16"/>
      </w:rPr>
      <w:t>Kompleksowe u</w:t>
    </w:r>
    <w:r w:rsidR="007316CF" w:rsidRPr="006944C4">
      <w:rPr>
        <w:rFonts w:ascii="Arial" w:hAnsi="Arial" w:cs="Arial"/>
        <w:sz w:val="16"/>
        <w:szCs w:val="16"/>
      </w:rPr>
      <w:t>bezpieczenie mienia</w:t>
    </w:r>
    <w:r w:rsidRPr="006944C4">
      <w:rPr>
        <w:rFonts w:ascii="Arial" w:hAnsi="Arial" w:cs="Arial"/>
        <w:sz w:val="16"/>
        <w:szCs w:val="16"/>
      </w:rPr>
      <w:t>,</w:t>
    </w:r>
    <w:r w:rsidR="007316CF" w:rsidRPr="006944C4">
      <w:rPr>
        <w:rFonts w:ascii="Arial" w:hAnsi="Arial" w:cs="Arial"/>
        <w:sz w:val="16"/>
        <w:szCs w:val="16"/>
      </w:rPr>
      <w:t xml:space="preserve"> odpowiedzialności cywilnej</w:t>
    </w:r>
    <w:r w:rsidR="006944C4">
      <w:rPr>
        <w:rFonts w:ascii="Arial" w:hAnsi="Arial" w:cs="Arial"/>
        <w:sz w:val="16"/>
        <w:szCs w:val="16"/>
      </w:rPr>
      <w:t xml:space="preserve">, następstw nieszczęśliwych wypadków </w:t>
    </w:r>
    <w:r w:rsidRPr="006944C4">
      <w:rPr>
        <w:rFonts w:ascii="Arial" w:hAnsi="Arial" w:cs="Arial"/>
        <w:sz w:val="16"/>
        <w:szCs w:val="16"/>
      </w:rPr>
      <w:t xml:space="preserve">oraz ubezpieczenia komunikacyjne </w:t>
    </w:r>
    <w:r w:rsidRPr="006944C4">
      <w:rPr>
        <w:rFonts w:ascii="Arial" w:hAnsi="Arial" w:cs="Arial"/>
        <w:sz w:val="16"/>
        <w:szCs w:val="16"/>
      </w:rPr>
      <w:br/>
    </w:r>
    <w:r w:rsidR="006944C4">
      <w:rPr>
        <w:rFonts w:ascii="Arial" w:hAnsi="Arial" w:cs="Arial"/>
        <w:sz w:val="16"/>
        <w:szCs w:val="16"/>
      </w:rPr>
      <w:t>Gminy-Miast</w:t>
    </w:r>
    <w:r w:rsidR="00CD7E06">
      <w:rPr>
        <w:rFonts w:ascii="Arial" w:hAnsi="Arial" w:cs="Arial"/>
        <w:sz w:val="16"/>
        <w:szCs w:val="16"/>
      </w:rPr>
      <w:t>o</w:t>
    </w:r>
    <w:r w:rsidR="007316CF" w:rsidRPr="006944C4">
      <w:rPr>
        <w:rFonts w:ascii="Arial" w:hAnsi="Arial" w:cs="Arial"/>
        <w:sz w:val="16"/>
        <w:szCs w:val="16"/>
      </w:rPr>
      <w:t xml:space="preserve"> Grudziądz</w:t>
    </w:r>
    <w:r w:rsidR="006944C4">
      <w:rPr>
        <w:rFonts w:ascii="Arial" w:hAnsi="Arial" w:cs="Arial"/>
        <w:sz w:val="16"/>
        <w:szCs w:val="16"/>
      </w:rPr>
      <w:t xml:space="preserve"> wraz z Urzędem Miejskim oraz jednostkami organizacyjnymi</w:t>
    </w:r>
    <w:r w:rsidR="007316CF" w:rsidRPr="006944C4">
      <w:rPr>
        <w:rFonts w:ascii="Arial" w:hAnsi="Arial" w:cs="Arial"/>
        <w:sz w:val="16"/>
        <w:szCs w:val="16"/>
      </w:rPr>
      <w:t xml:space="preserve"> </w:t>
    </w:r>
    <w:r w:rsidRPr="006944C4">
      <w:rPr>
        <w:rFonts w:ascii="Arial" w:hAnsi="Arial" w:cs="Arial"/>
        <w:sz w:val="16"/>
        <w:szCs w:val="16"/>
      </w:rPr>
      <w:t xml:space="preserve">- numer referencyjny: </w:t>
    </w:r>
    <w:r w:rsidR="000C4E55" w:rsidRPr="000C4E55">
      <w:rPr>
        <w:rFonts w:ascii="Arial" w:hAnsi="Arial" w:cs="Arial"/>
        <w:sz w:val="16"/>
        <w:szCs w:val="16"/>
      </w:rPr>
      <w:t>ORA-II.271.1.2024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9064B7B6"/>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64C309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DBE7A08"/>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B1EF15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F005FDA"/>
    <w:lvl w:ilvl="0">
      <w:start w:val="1"/>
      <w:numFmt w:val="decimal"/>
      <w:pStyle w:val="Listanumerowana"/>
      <w:lvlText w:val="%1."/>
      <w:lvlJc w:val="left"/>
      <w:pPr>
        <w:tabs>
          <w:tab w:val="num" w:pos="360"/>
        </w:tabs>
        <w:ind w:left="360" w:hanging="360"/>
      </w:pPr>
      <w:rPr>
        <w:rFonts w:cs="Times New Roman"/>
      </w:rPr>
    </w:lvl>
  </w:abstractNum>
  <w:abstractNum w:abstractNumId="5" w15:restartNumberingAfterBreak="0">
    <w:nsid w:val="00000007"/>
    <w:multiLevelType w:val="multilevel"/>
    <w:tmpl w:val="00000007"/>
    <w:name w:val="WW8Num7"/>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6" w15:restartNumberingAfterBreak="0">
    <w:nsid w:val="00000008"/>
    <w:multiLevelType w:val="multilevel"/>
    <w:tmpl w:val="00000008"/>
    <w:name w:val="WW8Num8"/>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7"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rPr>
        <w:rFonts w:cs="Times New Roman"/>
      </w:rPr>
    </w:lvl>
  </w:abstractNum>
  <w:abstractNum w:abstractNumId="8" w15:restartNumberingAfterBreak="0">
    <w:nsid w:val="0143281D"/>
    <w:multiLevelType w:val="multilevel"/>
    <w:tmpl w:val="B0009292"/>
    <w:lvl w:ilvl="0">
      <w:start w:val="1"/>
      <w:numFmt w:val="decimal"/>
      <w:pStyle w:val="Konspekt1"/>
      <w:lvlText w:val="%1."/>
      <w:lvlJc w:val="left"/>
      <w:pPr>
        <w:tabs>
          <w:tab w:val="num" w:pos="510"/>
        </w:tabs>
        <w:ind w:left="510" w:hanging="510"/>
      </w:pPr>
      <w:rPr>
        <w:rFonts w:ascii="Times New Roman" w:hAnsi="Times New Roman" w:cs="Times New Roman" w:hint="default"/>
        <w:b w:val="0"/>
        <w:i w:val="0"/>
        <w:strike w:val="0"/>
        <w:dstrike w:val="0"/>
        <w:sz w:val="24"/>
        <w:u w:val="none"/>
        <w:effect w:val="none"/>
      </w:rPr>
    </w:lvl>
    <w:lvl w:ilvl="1">
      <w:start w:val="1"/>
      <w:numFmt w:val="decimal"/>
      <w:lvlText w:val="%1.%2."/>
      <w:lvlJc w:val="left"/>
      <w:pPr>
        <w:tabs>
          <w:tab w:val="num" w:pos="510"/>
        </w:tabs>
        <w:ind w:left="510" w:hanging="397"/>
      </w:pPr>
      <w:rPr>
        <w:rFonts w:ascii="Times New Roman" w:hAnsi="Times New Roman" w:cs="Times New Roman" w:hint="default"/>
        <w:b w:val="0"/>
        <w:i w:val="0"/>
        <w:strike w:val="0"/>
        <w:dstrike w:val="0"/>
        <w:color w:val="auto"/>
        <w:spacing w:val="0"/>
        <w:sz w:val="24"/>
        <w:u w:val="none"/>
        <w:effect w:val="none"/>
      </w:rPr>
    </w:lvl>
    <w:lvl w:ilvl="2">
      <w:start w:val="1"/>
      <w:numFmt w:val="decimal"/>
      <w:lvlText w:val="%1.%2.%3."/>
      <w:lvlJc w:val="left"/>
      <w:pPr>
        <w:tabs>
          <w:tab w:val="num" w:pos="851"/>
        </w:tabs>
        <w:ind w:left="851" w:hanging="681"/>
      </w:pPr>
      <w:rPr>
        <w:rFonts w:ascii="Times New Roman" w:hAnsi="Times New Roman" w:cs="Times New Roman" w:hint="default"/>
        <w:b w:val="0"/>
        <w:i w:val="0"/>
        <w:strike w:val="0"/>
        <w:dstrike w:val="0"/>
        <w:color w:val="auto"/>
        <w:spacing w:val="0"/>
        <w:w w:val="100"/>
        <w:position w:val="0"/>
        <w:sz w:val="24"/>
        <w:u w:val="none"/>
        <w:effect w:val="none"/>
      </w:rPr>
    </w:lvl>
    <w:lvl w:ilvl="3">
      <w:start w:val="1"/>
      <w:numFmt w:val="decimal"/>
      <w:isLgl/>
      <w:lvlText w:val="%4.3."/>
      <w:lvlJc w:val="left"/>
      <w:pPr>
        <w:tabs>
          <w:tab w:val="num" w:pos="442"/>
        </w:tabs>
        <w:ind w:left="-278"/>
      </w:pPr>
      <w:rPr>
        <w:rFonts w:ascii="Times New Roman" w:hAnsi="Times New Roman" w:cs="Times New Roman" w:hint="default"/>
        <w:b w:val="0"/>
        <w:i w:val="0"/>
        <w:sz w:val="24"/>
      </w:rPr>
    </w:lvl>
    <w:lvl w:ilvl="4">
      <w:start w:val="1"/>
      <w:numFmt w:val="decimal"/>
      <w:isLgl/>
      <w:lvlText w:val="1.4."/>
      <w:lvlJc w:val="left"/>
      <w:pPr>
        <w:tabs>
          <w:tab w:val="num" w:pos="2239"/>
        </w:tabs>
        <w:ind w:left="2239" w:hanging="1080"/>
      </w:pPr>
      <w:rPr>
        <w:rFonts w:cs="Times New Roman" w:hint="default"/>
      </w:rPr>
    </w:lvl>
    <w:lvl w:ilvl="5">
      <w:start w:val="1"/>
      <w:numFmt w:val="decimal"/>
      <w:isLgl/>
      <w:lvlText w:val="%1.%2.%3.%4.%5.%6."/>
      <w:lvlJc w:val="left"/>
      <w:pPr>
        <w:tabs>
          <w:tab w:val="num" w:pos="2599"/>
        </w:tabs>
        <w:ind w:left="2599" w:hanging="1080"/>
      </w:pPr>
      <w:rPr>
        <w:rFonts w:cs="Times New Roman" w:hint="default"/>
      </w:rPr>
    </w:lvl>
    <w:lvl w:ilvl="6">
      <w:start w:val="1"/>
      <w:numFmt w:val="decimal"/>
      <w:isLgl/>
      <w:lvlText w:val="%1.%2.%3.%4.%5.%6.%7."/>
      <w:lvlJc w:val="left"/>
      <w:pPr>
        <w:tabs>
          <w:tab w:val="num" w:pos="3319"/>
        </w:tabs>
        <w:ind w:left="3319" w:hanging="1440"/>
      </w:pPr>
      <w:rPr>
        <w:rFonts w:cs="Times New Roman" w:hint="default"/>
      </w:rPr>
    </w:lvl>
    <w:lvl w:ilvl="7">
      <w:start w:val="1"/>
      <w:numFmt w:val="decimal"/>
      <w:isLgl/>
      <w:lvlText w:val="%1.%2.%3.%4.%5.%6.%7.%8."/>
      <w:lvlJc w:val="left"/>
      <w:pPr>
        <w:tabs>
          <w:tab w:val="num" w:pos="3679"/>
        </w:tabs>
        <w:ind w:left="3679" w:hanging="1440"/>
      </w:pPr>
      <w:rPr>
        <w:rFonts w:cs="Times New Roman" w:hint="default"/>
      </w:rPr>
    </w:lvl>
    <w:lvl w:ilvl="8">
      <w:start w:val="1"/>
      <w:numFmt w:val="decimal"/>
      <w:isLgl/>
      <w:lvlText w:val="%1.%2.%3.%4.%5.%6.%7.%8.%9."/>
      <w:lvlJc w:val="left"/>
      <w:pPr>
        <w:tabs>
          <w:tab w:val="num" w:pos="4399"/>
        </w:tabs>
        <w:ind w:left="4399" w:hanging="1800"/>
      </w:pPr>
      <w:rPr>
        <w:rFonts w:cs="Times New Roman" w:hint="default"/>
      </w:rPr>
    </w:lvl>
  </w:abstractNum>
  <w:abstractNum w:abstractNumId="9" w15:restartNumberingAfterBreak="0">
    <w:nsid w:val="03CE16DB"/>
    <w:multiLevelType w:val="multilevel"/>
    <w:tmpl w:val="E97CE06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ED0FE9"/>
    <w:multiLevelType w:val="multilevel"/>
    <w:tmpl w:val="4656C4AA"/>
    <w:lvl w:ilvl="0">
      <w:start w:val="4"/>
      <w:numFmt w:val="decimal"/>
      <w:lvlText w:val="%1."/>
      <w:lvlJc w:val="left"/>
      <w:pPr>
        <w:ind w:left="504" w:hanging="504"/>
      </w:pPr>
      <w:rPr>
        <w:rFonts w:hint="default"/>
      </w:rPr>
    </w:lvl>
    <w:lvl w:ilvl="1">
      <w:start w:val="1"/>
      <w:numFmt w:val="decimal"/>
      <w:lvlText w:val="%1.%2."/>
      <w:lvlJc w:val="left"/>
      <w:pPr>
        <w:ind w:left="1368" w:hanging="504"/>
      </w:pPr>
      <w:rPr>
        <w:rFonts w:hint="default"/>
      </w:rPr>
    </w:lvl>
    <w:lvl w:ilvl="2">
      <w:start w:val="2"/>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1" w15:restartNumberingAfterBreak="0">
    <w:nsid w:val="247C55CF"/>
    <w:multiLevelType w:val="multilevel"/>
    <w:tmpl w:val="DEAE6AAA"/>
    <w:lvl w:ilvl="0">
      <w:start w:val="1"/>
      <w:numFmt w:val="decimal"/>
      <w:pStyle w:val="Rozdziasekcji"/>
      <w:lvlText w:val="%1"/>
      <w:lvlJc w:val="left"/>
      <w:pPr>
        <w:ind w:left="375" w:hanging="375"/>
      </w:pPr>
      <w:rPr>
        <w:rFonts w:cs="Times New Roman" w:hint="default"/>
        <w:i w:val="0"/>
      </w:rPr>
    </w:lvl>
    <w:lvl w:ilvl="1">
      <w:start w:val="1"/>
      <w:numFmt w:val="decimal"/>
      <w:pStyle w:val="PD-punkt"/>
      <w:lvlText w:val="%1.%2"/>
      <w:lvlJc w:val="left"/>
      <w:pPr>
        <w:ind w:left="375" w:hanging="375"/>
      </w:pPr>
      <w:rPr>
        <w:rFonts w:cs="Times New Roman" w:hint="default"/>
        <w:b/>
        <w:bCs w:val="0"/>
        <w:i w:val="0"/>
      </w:rPr>
    </w:lvl>
    <w:lvl w:ilvl="2">
      <w:start w:val="1"/>
      <w:numFmt w:val="decimal"/>
      <w:pStyle w:val="OC-punkt"/>
      <w:lvlText w:val="%1.%2.%3"/>
      <w:lvlJc w:val="left"/>
      <w:pPr>
        <w:ind w:left="720" w:hanging="720"/>
      </w:pPr>
      <w:rPr>
        <w:rFonts w:ascii="Arial" w:hAnsi="Arial" w:cs="Arial" w:hint="default"/>
        <w:b w:val="0"/>
        <w:bCs/>
        <w:strike w:val="0"/>
        <w:color w:val="auto"/>
        <w:sz w:val="20"/>
        <w:szCs w:val="20"/>
      </w:rPr>
    </w:lvl>
    <w:lvl w:ilvl="3">
      <w:start w:val="1"/>
      <w:numFmt w:val="decimal"/>
      <w:lvlText w:val="%1.%2.%3.%4"/>
      <w:lvlJc w:val="left"/>
      <w:pPr>
        <w:ind w:left="1080" w:hanging="1080"/>
      </w:pPr>
      <w:rPr>
        <w:rFonts w:cs="Times New Roman" w:hint="default"/>
        <w:b w:val="0"/>
        <w:bCs/>
        <w:color w:val="auto"/>
      </w:rPr>
    </w:lvl>
    <w:lvl w:ilvl="4">
      <w:start w:val="1"/>
      <w:numFmt w:val="decimal"/>
      <w:lvlText w:val="%1.%2.%3.%4.%5"/>
      <w:lvlJc w:val="left"/>
      <w:pPr>
        <w:ind w:left="2782" w:hanging="1080"/>
      </w:pPr>
      <w:rPr>
        <w:rFonts w:cs="Times New Roman" w:hint="default"/>
        <w:b w:val="0"/>
        <w:bCs/>
        <w:color w:val="auto"/>
      </w:rPr>
    </w:lvl>
    <w:lvl w:ilvl="5">
      <w:start w:val="1"/>
      <w:numFmt w:val="decimal"/>
      <w:lvlText w:val="%1.%2.%3.%4.%5.%6"/>
      <w:lvlJc w:val="left"/>
      <w:pPr>
        <w:ind w:left="730" w:hanging="1440"/>
      </w:pPr>
      <w:rPr>
        <w:rFonts w:cs="Times New Roman" w:hint="default"/>
      </w:rPr>
    </w:lvl>
    <w:lvl w:ilvl="6">
      <w:start w:val="1"/>
      <w:numFmt w:val="decimal"/>
      <w:lvlText w:val="%1.%2.%3.%4.%5.%6.%7"/>
      <w:lvlJc w:val="left"/>
      <w:pPr>
        <w:ind w:left="588" w:hanging="1440"/>
      </w:pPr>
      <w:rPr>
        <w:rFonts w:cs="Times New Roman" w:hint="default"/>
      </w:rPr>
    </w:lvl>
    <w:lvl w:ilvl="7">
      <w:start w:val="1"/>
      <w:numFmt w:val="decimal"/>
      <w:lvlText w:val="%1.%2.%3.%4.%5.%6.%7.%8"/>
      <w:lvlJc w:val="left"/>
      <w:pPr>
        <w:ind w:left="806" w:hanging="1800"/>
      </w:pPr>
      <w:rPr>
        <w:rFonts w:cs="Times New Roman" w:hint="default"/>
      </w:rPr>
    </w:lvl>
    <w:lvl w:ilvl="8">
      <w:start w:val="1"/>
      <w:numFmt w:val="decimal"/>
      <w:lvlText w:val="%1.%2.%3.%4.%5.%6.%7.%8.%9"/>
      <w:lvlJc w:val="left"/>
      <w:pPr>
        <w:ind w:left="664" w:hanging="1800"/>
      </w:pPr>
      <w:rPr>
        <w:rFonts w:cs="Times New Roman" w:hint="default"/>
      </w:rPr>
    </w:lvl>
  </w:abstractNum>
  <w:abstractNum w:abstractNumId="12" w15:restartNumberingAfterBreak="0">
    <w:nsid w:val="37A274DD"/>
    <w:multiLevelType w:val="multilevel"/>
    <w:tmpl w:val="C2085832"/>
    <w:lvl w:ilvl="0">
      <w:start w:val="1"/>
      <w:numFmt w:val="lowerLetter"/>
      <w:lvlText w:val="%1)"/>
      <w:lvlJc w:val="left"/>
      <w:pPr>
        <w:tabs>
          <w:tab w:val="num" w:pos="336"/>
        </w:tabs>
        <w:ind w:left="336" w:hanging="360"/>
      </w:pPr>
      <w:rPr>
        <w:rFonts w:ascii="Times New Roman" w:eastAsia="Times New Roman" w:hAnsi="Times New Roman" w:cs="Times New Roman" w:hint="default"/>
        <w:b w:val="0"/>
        <w:i w:val="0"/>
        <w:sz w:val="24"/>
      </w:rPr>
    </w:lvl>
    <w:lvl w:ilvl="1">
      <w:start w:val="1"/>
      <w:numFmt w:val="decimal"/>
      <w:pStyle w:val="konspektypoziom2"/>
      <w:lvlText w:val="2.%2."/>
      <w:lvlJc w:val="left"/>
      <w:pPr>
        <w:tabs>
          <w:tab w:val="num" w:pos="336"/>
        </w:tabs>
        <w:ind w:left="336" w:hanging="360"/>
      </w:pPr>
      <w:rPr>
        <w:rFonts w:cs="Times New Roman" w:hint="default"/>
        <w:b/>
      </w:rPr>
    </w:lvl>
    <w:lvl w:ilvl="2">
      <w:start w:val="1"/>
      <w:numFmt w:val="bullet"/>
      <w:pStyle w:val="konspektypoziom2"/>
      <w:lvlText w:val=""/>
      <w:lvlJc w:val="left"/>
      <w:pPr>
        <w:tabs>
          <w:tab w:val="num" w:pos="587"/>
        </w:tabs>
        <w:ind w:left="303" w:firstLine="57"/>
      </w:pPr>
      <w:rPr>
        <w:rFonts w:ascii="Symbol" w:hAnsi="Symbol" w:hint="default"/>
        <w:b w:val="0"/>
        <w:i w:val="0"/>
        <w:sz w:val="24"/>
      </w:rPr>
    </w:lvl>
    <w:lvl w:ilvl="3">
      <w:start w:val="1"/>
      <w:numFmt w:val="decimal"/>
      <w:lvlText w:val="%1.%2.%3.%4"/>
      <w:lvlJc w:val="left"/>
      <w:pPr>
        <w:tabs>
          <w:tab w:val="num" w:pos="1272"/>
        </w:tabs>
        <w:ind w:left="1272" w:hanging="720"/>
      </w:pPr>
      <w:rPr>
        <w:rFonts w:cs="Times New Roman" w:hint="default"/>
      </w:rPr>
    </w:lvl>
    <w:lvl w:ilvl="4">
      <w:start w:val="1"/>
      <w:numFmt w:val="decimal"/>
      <w:lvlText w:val="%1.%2.%3.%4.%5"/>
      <w:lvlJc w:val="left"/>
      <w:pPr>
        <w:tabs>
          <w:tab w:val="num" w:pos="1824"/>
        </w:tabs>
        <w:ind w:left="1824" w:hanging="1080"/>
      </w:pPr>
      <w:rPr>
        <w:rFonts w:cs="Times New Roman" w:hint="default"/>
      </w:rPr>
    </w:lvl>
    <w:lvl w:ilvl="5">
      <w:start w:val="1"/>
      <w:numFmt w:val="decimal"/>
      <w:lvlText w:val="%1.%2.%3.%4.%5.%6"/>
      <w:lvlJc w:val="left"/>
      <w:pPr>
        <w:tabs>
          <w:tab w:val="num" w:pos="2016"/>
        </w:tabs>
        <w:ind w:left="2016" w:hanging="1080"/>
      </w:pPr>
      <w:rPr>
        <w:rFonts w:cs="Times New Roman" w:hint="default"/>
      </w:rPr>
    </w:lvl>
    <w:lvl w:ilvl="6">
      <w:start w:val="1"/>
      <w:numFmt w:val="decimal"/>
      <w:lvlText w:val="%1.%2.%3.%4.%5.%6.%7"/>
      <w:lvlJc w:val="left"/>
      <w:pPr>
        <w:tabs>
          <w:tab w:val="num" w:pos="2568"/>
        </w:tabs>
        <w:ind w:left="2568" w:hanging="1440"/>
      </w:pPr>
      <w:rPr>
        <w:rFonts w:cs="Times New Roman" w:hint="default"/>
      </w:rPr>
    </w:lvl>
    <w:lvl w:ilvl="7">
      <w:start w:val="1"/>
      <w:numFmt w:val="decimal"/>
      <w:lvlText w:val="%1.%2.%3.%4.%5.%6.%7.%8"/>
      <w:lvlJc w:val="left"/>
      <w:pPr>
        <w:tabs>
          <w:tab w:val="num" w:pos="2760"/>
        </w:tabs>
        <w:ind w:left="2760" w:hanging="1440"/>
      </w:pPr>
      <w:rPr>
        <w:rFonts w:cs="Times New Roman" w:hint="default"/>
      </w:rPr>
    </w:lvl>
    <w:lvl w:ilvl="8">
      <w:start w:val="1"/>
      <w:numFmt w:val="decimal"/>
      <w:lvlText w:val="%1.%2.%3.%4.%5.%6.%7.%8.%9"/>
      <w:lvlJc w:val="left"/>
      <w:pPr>
        <w:tabs>
          <w:tab w:val="num" w:pos="3312"/>
        </w:tabs>
        <w:ind w:left="3312" w:hanging="1800"/>
      </w:pPr>
      <w:rPr>
        <w:rFonts w:cs="Times New Roman" w:hint="default"/>
      </w:rPr>
    </w:lvl>
  </w:abstractNum>
  <w:abstractNum w:abstractNumId="13" w15:restartNumberingAfterBreak="0">
    <w:nsid w:val="4E2B1C62"/>
    <w:multiLevelType w:val="multilevel"/>
    <w:tmpl w:val="F87AE430"/>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16"/>
        </w:tabs>
        <w:ind w:left="716" w:hanging="432"/>
      </w:pPr>
      <w:rPr>
        <w:rFonts w:ascii="Arial" w:hAnsi="Arial" w:cs="Arial" w:hint="default"/>
        <w:b w:val="0"/>
        <w:sz w:val="20"/>
        <w:szCs w:val="20"/>
      </w:rPr>
    </w:lvl>
    <w:lvl w:ilvl="2">
      <w:start w:val="1"/>
      <w:numFmt w:val="decimal"/>
      <w:lvlText w:val="%1.%2.%3."/>
      <w:lvlJc w:val="left"/>
      <w:pPr>
        <w:tabs>
          <w:tab w:val="num" w:pos="1571"/>
        </w:tabs>
        <w:ind w:left="1355" w:hanging="504"/>
      </w:pPr>
      <w:rPr>
        <w:rFonts w:ascii="Arial" w:hAnsi="Arial" w:cs="Arial" w:hint="default"/>
        <w:b w:val="0"/>
        <w:i w:val="0"/>
        <w:color w:val="auto"/>
        <w:sz w:val="20"/>
        <w:szCs w:val="20"/>
      </w:rPr>
    </w:lvl>
    <w:lvl w:ilvl="3">
      <w:start w:val="1"/>
      <w:numFmt w:val="decimal"/>
      <w:lvlText w:val="%1.%2.%3.%4."/>
      <w:lvlJc w:val="left"/>
      <w:pPr>
        <w:tabs>
          <w:tab w:val="num" w:pos="2160"/>
        </w:tabs>
        <w:ind w:left="1728" w:hanging="648"/>
      </w:pPr>
      <w:rPr>
        <w:rFonts w:ascii="Arial" w:hAnsi="Arial" w:cs="Arial" w:hint="default"/>
        <w:b w:val="0"/>
        <w:i w:val="0"/>
        <w:strike w:val="0"/>
        <w:color w:val="auto"/>
        <w:sz w:val="20"/>
        <w:szCs w:val="2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15:restartNumberingAfterBreak="0">
    <w:nsid w:val="4EC5132D"/>
    <w:multiLevelType w:val="multilevel"/>
    <w:tmpl w:val="9CE6AB2E"/>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00"/>
        </w:tabs>
        <w:ind w:left="1000" w:hanging="432"/>
      </w:pPr>
      <w:rPr>
        <w:rFonts w:ascii="Arial" w:hAnsi="Arial" w:cs="Arial" w:hint="default"/>
        <w:b w:val="0"/>
        <w:sz w:val="20"/>
        <w:szCs w:val="20"/>
      </w:rPr>
    </w:lvl>
    <w:lvl w:ilvl="2">
      <w:start w:val="1"/>
      <w:numFmt w:val="decimal"/>
      <w:lvlText w:val="%1.%2.%3."/>
      <w:lvlJc w:val="left"/>
      <w:pPr>
        <w:tabs>
          <w:tab w:val="num" w:pos="1571"/>
        </w:tabs>
        <w:ind w:left="1355" w:hanging="504"/>
      </w:pPr>
      <w:rPr>
        <w:rFonts w:ascii="Arial" w:hAnsi="Arial" w:cs="Arial" w:hint="default"/>
        <w:b w:val="0"/>
        <w:i w:val="0"/>
        <w:color w:val="auto"/>
        <w:sz w:val="20"/>
        <w:szCs w:val="20"/>
      </w:rPr>
    </w:lvl>
    <w:lvl w:ilvl="3">
      <w:start w:val="1"/>
      <w:numFmt w:val="decimal"/>
      <w:lvlText w:val="%1.%2.%3.%4."/>
      <w:lvlJc w:val="left"/>
      <w:pPr>
        <w:tabs>
          <w:tab w:val="num" w:pos="2160"/>
        </w:tabs>
        <w:ind w:left="1728" w:hanging="648"/>
      </w:pPr>
      <w:rPr>
        <w:rFonts w:ascii="Arial" w:hAnsi="Arial" w:cs="Arial" w:hint="default"/>
        <w:b w:val="0"/>
        <w:i w:val="0"/>
        <w:sz w:val="20"/>
        <w:szCs w:val="2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15:restartNumberingAfterBreak="0">
    <w:nsid w:val="5DF01423"/>
    <w:multiLevelType w:val="multilevel"/>
    <w:tmpl w:val="8F5C612A"/>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79E31EF"/>
    <w:multiLevelType w:val="multilevel"/>
    <w:tmpl w:val="7F74E6C4"/>
    <w:lvl w:ilvl="0">
      <w:start w:val="1"/>
      <w:numFmt w:val="decimal"/>
      <w:lvlText w:val="%1"/>
      <w:lvlJc w:val="left"/>
      <w:pPr>
        <w:tabs>
          <w:tab w:val="num" w:pos="432"/>
        </w:tabs>
        <w:ind w:left="432" w:hanging="432"/>
      </w:pPr>
      <w:rPr>
        <w:rFonts w:cs="Times New Roman" w:hint="default"/>
      </w:rPr>
    </w:lvl>
    <w:lvl w:ilvl="1">
      <w:start w:val="1"/>
      <w:numFmt w:val="decimal"/>
      <w:pStyle w:val="StylNagwek212ptInterliniapojedyncze"/>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487941051">
    <w:abstractNumId w:val="4"/>
  </w:num>
  <w:num w:numId="2" w16cid:durableId="606423477">
    <w:abstractNumId w:val="8"/>
  </w:num>
  <w:num w:numId="3" w16cid:durableId="781342982">
    <w:abstractNumId w:val="12"/>
  </w:num>
  <w:num w:numId="4" w16cid:durableId="134611735">
    <w:abstractNumId w:val="16"/>
  </w:num>
  <w:num w:numId="5" w16cid:durableId="888567340">
    <w:abstractNumId w:val="3"/>
  </w:num>
  <w:num w:numId="6" w16cid:durableId="1814055389">
    <w:abstractNumId w:val="2"/>
  </w:num>
  <w:num w:numId="7" w16cid:durableId="2005819474">
    <w:abstractNumId w:val="1"/>
  </w:num>
  <w:num w:numId="8" w16cid:durableId="1945309699">
    <w:abstractNumId w:val="0"/>
  </w:num>
  <w:num w:numId="9" w16cid:durableId="791361636">
    <w:abstractNumId w:val="7"/>
  </w:num>
  <w:num w:numId="10" w16cid:durableId="623657130">
    <w:abstractNumId w:val="13"/>
  </w:num>
  <w:num w:numId="11" w16cid:durableId="1866476357">
    <w:abstractNumId w:val="9"/>
  </w:num>
  <w:num w:numId="12" w16cid:durableId="1039208758">
    <w:abstractNumId w:val="14"/>
  </w:num>
  <w:num w:numId="13" w16cid:durableId="464397358">
    <w:abstractNumId w:val="11"/>
  </w:num>
  <w:num w:numId="14" w16cid:durableId="720439161">
    <w:abstractNumId w:val="10"/>
  </w:num>
  <w:num w:numId="15" w16cid:durableId="124552809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425"/>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EDE"/>
    <w:rsid w:val="000018C1"/>
    <w:rsid w:val="00001F23"/>
    <w:rsid w:val="00003BBE"/>
    <w:rsid w:val="0000415E"/>
    <w:rsid w:val="000064B4"/>
    <w:rsid w:val="00007840"/>
    <w:rsid w:val="00010293"/>
    <w:rsid w:val="00010376"/>
    <w:rsid w:val="00011B4E"/>
    <w:rsid w:val="00012D20"/>
    <w:rsid w:val="0001340C"/>
    <w:rsid w:val="000134C7"/>
    <w:rsid w:val="00013A27"/>
    <w:rsid w:val="00015F20"/>
    <w:rsid w:val="00016001"/>
    <w:rsid w:val="0001756F"/>
    <w:rsid w:val="000179A5"/>
    <w:rsid w:val="00020BAE"/>
    <w:rsid w:val="00021C68"/>
    <w:rsid w:val="000229EC"/>
    <w:rsid w:val="00024562"/>
    <w:rsid w:val="00027649"/>
    <w:rsid w:val="000301AF"/>
    <w:rsid w:val="00032362"/>
    <w:rsid w:val="00033064"/>
    <w:rsid w:val="00033DFD"/>
    <w:rsid w:val="00035462"/>
    <w:rsid w:val="00036D77"/>
    <w:rsid w:val="00037121"/>
    <w:rsid w:val="00037267"/>
    <w:rsid w:val="00041087"/>
    <w:rsid w:val="0004156A"/>
    <w:rsid w:val="00041D2A"/>
    <w:rsid w:val="00041F45"/>
    <w:rsid w:val="00043B4D"/>
    <w:rsid w:val="00044187"/>
    <w:rsid w:val="00044819"/>
    <w:rsid w:val="00046D34"/>
    <w:rsid w:val="00046D76"/>
    <w:rsid w:val="0005115B"/>
    <w:rsid w:val="000533C9"/>
    <w:rsid w:val="00054CCA"/>
    <w:rsid w:val="000558B3"/>
    <w:rsid w:val="00055B42"/>
    <w:rsid w:val="000562F6"/>
    <w:rsid w:val="000565B2"/>
    <w:rsid w:val="000571A7"/>
    <w:rsid w:val="000572C2"/>
    <w:rsid w:val="00057344"/>
    <w:rsid w:val="00057FBD"/>
    <w:rsid w:val="00062355"/>
    <w:rsid w:val="00063F2A"/>
    <w:rsid w:val="00064780"/>
    <w:rsid w:val="000706BF"/>
    <w:rsid w:val="00074672"/>
    <w:rsid w:val="00075F71"/>
    <w:rsid w:val="00076A8C"/>
    <w:rsid w:val="00077AFD"/>
    <w:rsid w:val="00080A1A"/>
    <w:rsid w:val="0008130F"/>
    <w:rsid w:val="00081D3C"/>
    <w:rsid w:val="00082D61"/>
    <w:rsid w:val="0008630F"/>
    <w:rsid w:val="00086AC0"/>
    <w:rsid w:val="00086FD2"/>
    <w:rsid w:val="00087A04"/>
    <w:rsid w:val="00087BE5"/>
    <w:rsid w:val="00087C2C"/>
    <w:rsid w:val="0009019F"/>
    <w:rsid w:val="00090814"/>
    <w:rsid w:val="00090FB8"/>
    <w:rsid w:val="00091D6B"/>
    <w:rsid w:val="00091E5E"/>
    <w:rsid w:val="0009260F"/>
    <w:rsid w:val="000937BF"/>
    <w:rsid w:val="0009432D"/>
    <w:rsid w:val="0009688E"/>
    <w:rsid w:val="000A19F0"/>
    <w:rsid w:val="000A3099"/>
    <w:rsid w:val="000A3A11"/>
    <w:rsid w:val="000A3F98"/>
    <w:rsid w:val="000A41A7"/>
    <w:rsid w:val="000A558B"/>
    <w:rsid w:val="000A5864"/>
    <w:rsid w:val="000A5906"/>
    <w:rsid w:val="000A5E4A"/>
    <w:rsid w:val="000A6C4C"/>
    <w:rsid w:val="000A7C77"/>
    <w:rsid w:val="000B1BBA"/>
    <w:rsid w:val="000B1D1D"/>
    <w:rsid w:val="000B3915"/>
    <w:rsid w:val="000B45C4"/>
    <w:rsid w:val="000B6320"/>
    <w:rsid w:val="000B6880"/>
    <w:rsid w:val="000B70D1"/>
    <w:rsid w:val="000C0831"/>
    <w:rsid w:val="000C14A7"/>
    <w:rsid w:val="000C2C6D"/>
    <w:rsid w:val="000C3688"/>
    <w:rsid w:val="000C4E55"/>
    <w:rsid w:val="000C5AE5"/>
    <w:rsid w:val="000C6F76"/>
    <w:rsid w:val="000C790A"/>
    <w:rsid w:val="000D1281"/>
    <w:rsid w:val="000D23DB"/>
    <w:rsid w:val="000D3F5E"/>
    <w:rsid w:val="000D453A"/>
    <w:rsid w:val="000D4FDD"/>
    <w:rsid w:val="000D5B83"/>
    <w:rsid w:val="000D678F"/>
    <w:rsid w:val="000E107F"/>
    <w:rsid w:val="000E2707"/>
    <w:rsid w:val="000E39D1"/>
    <w:rsid w:val="000E5148"/>
    <w:rsid w:val="000E5605"/>
    <w:rsid w:val="000F0F08"/>
    <w:rsid w:val="000F1093"/>
    <w:rsid w:val="000F1AC0"/>
    <w:rsid w:val="000F27E2"/>
    <w:rsid w:val="000F38E8"/>
    <w:rsid w:val="000F4047"/>
    <w:rsid w:val="000F54F1"/>
    <w:rsid w:val="000F72D0"/>
    <w:rsid w:val="001002CC"/>
    <w:rsid w:val="001048B4"/>
    <w:rsid w:val="00104DC2"/>
    <w:rsid w:val="001060D7"/>
    <w:rsid w:val="00106748"/>
    <w:rsid w:val="00106B21"/>
    <w:rsid w:val="001102B9"/>
    <w:rsid w:val="00110549"/>
    <w:rsid w:val="0011061B"/>
    <w:rsid w:val="0011106E"/>
    <w:rsid w:val="00114898"/>
    <w:rsid w:val="001161DE"/>
    <w:rsid w:val="001251A4"/>
    <w:rsid w:val="001256C1"/>
    <w:rsid w:val="001267A0"/>
    <w:rsid w:val="00134105"/>
    <w:rsid w:val="00134215"/>
    <w:rsid w:val="00137D3E"/>
    <w:rsid w:val="00137D79"/>
    <w:rsid w:val="0014167A"/>
    <w:rsid w:val="0014306F"/>
    <w:rsid w:val="00143F07"/>
    <w:rsid w:val="001445D6"/>
    <w:rsid w:val="00150D1D"/>
    <w:rsid w:val="00150FAF"/>
    <w:rsid w:val="0015127F"/>
    <w:rsid w:val="00151E36"/>
    <w:rsid w:val="001542D1"/>
    <w:rsid w:val="001549CE"/>
    <w:rsid w:val="00154CB0"/>
    <w:rsid w:val="00154EFB"/>
    <w:rsid w:val="00155CE3"/>
    <w:rsid w:val="00155FCC"/>
    <w:rsid w:val="00156EC5"/>
    <w:rsid w:val="00156EE8"/>
    <w:rsid w:val="0016181D"/>
    <w:rsid w:val="00162ACD"/>
    <w:rsid w:val="00163B54"/>
    <w:rsid w:val="0016457B"/>
    <w:rsid w:val="00165F3A"/>
    <w:rsid w:val="00166152"/>
    <w:rsid w:val="00166AE5"/>
    <w:rsid w:val="00167DD5"/>
    <w:rsid w:val="0017150C"/>
    <w:rsid w:val="00171BC4"/>
    <w:rsid w:val="00172EA0"/>
    <w:rsid w:val="00173C7F"/>
    <w:rsid w:val="00180AE0"/>
    <w:rsid w:val="00181280"/>
    <w:rsid w:val="00185C30"/>
    <w:rsid w:val="00185CF8"/>
    <w:rsid w:val="0018635D"/>
    <w:rsid w:val="00186405"/>
    <w:rsid w:val="001907EC"/>
    <w:rsid w:val="001912C7"/>
    <w:rsid w:val="00191480"/>
    <w:rsid w:val="001914F9"/>
    <w:rsid w:val="001935D1"/>
    <w:rsid w:val="00193AE5"/>
    <w:rsid w:val="0019469E"/>
    <w:rsid w:val="00194F46"/>
    <w:rsid w:val="0019513E"/>
    <w:rsid w:val="00197DB1"/>
    <w:rsid w:val="001A1569"/>
    <w:rsid w:val="001A2C1F"/>
    <w:rsid w:val="001A447E"/>
    <w:rsid w:val="001A54CA"/>
    <w:rsid w:val="001A5E3B"/>
    <w:rsid w:val="001A714A"/>
    <w:rsid w:val="001B06E2"/>
    <w:rsid w:val="001B1A2F"/>
    <w:rsid w:val="001B1CDD"/>
    <w:rsid w:val="001B37EF"/>
    <w:rsid w:val="001B5C50"/>
    <w:rsid w:val="001B63E1"/>
    <w:rsid w:val="001B785C"/>
    <w:rsid w:val="001B79F5"/>
    <w:rsid w:val="001C0267"/>
    <w:rsid w:val="001C077C"/>
    <w:rsid w:val="001C0904"/>
    <w:rsid w:val="001C1976"/>
    <w:rsid w:val="001C2079"/>
    <w:rsid w:val="001C21D5"/>
    <w:rsid w:val="001C2431"/>
    <w:rsid w:val="001C334A"/>
    <w:rsid w:val="001C4834"/>
    <w:rsid w:val="001C5098"/>
    <w:rsid w:val="001C66AC"/>
    <w:rsid w:val="001C682F"/>
    <w:rsid w:val="001C6C29"/>
    <w:rsid w:val="001D0ED6"/>
    <w:rsid w:val="001D1136"/>
    <w:rsid w:val="001D20DD"/>
    <w:rsid w:val="001D2337"/>
    <w:rsid w:val="001D32AC"/>
    <w:rsid w:val="001D3CE7"/>
    <w:rsid w:val="001D5CAB"/>
    <w:rsid w:val="001D69FD"/>
    <w:rsid w:val="001D7A93"/>
    <w:rsid w:val="001E43E4"/>
    <w:rsid w:val="001E4A9F"/>
    <w:rsid w:val="001E7E96"/>
    <w:rsid w:val="001F0AD5"/>
    <w:rsid w:val="001F14C2"/>
    <w:rsid w:val="001F2C36"/>
    <w:rsid w:val="001F39A2"/>
    <w:rsid w:val="001F4532"/>
    <w:rsid w:val="001F4A3F"/>
    <w:rsid w:val="001F5235"/>
    <w:rsid w:val="001F5369"/>
    <w:rsid w:val="001F7187"/>
    <w:rsid w:val="00200D41"/>
    <w:rsid w:val="0020255F"/>
    <w:rsid w:val="00204271"/>
    <w:rsid w:val="002052E6"/>
    <w:rsid w:val="0020591A"/>
    <w:rsid w:val="00206384"/>
    <w:rsid w:val="00210EC6"/>
    <w:rsid w:val="0021195D"/>
    <w:rsid w:val="00215800"/>
    <w:rsid w:val="0022219F"/>
    <w:rsid w:val="002225E8"/>
    <w:rsid w:val="002226B8"/>
    <w:rsid w:val="00222871"/>
    <w:rsid w:val="00222C32"/>
    <w:rsid w:val="00223C1B"/>
    <w:rsid w:val="00224E5D"/>
    <w:rsid w:val="002255BB"/>
    <w:rsid w:val="002267AD"/>
    <w:rsid w:val="00226AD3"/>
    <w:rsid w:val="00226E77"/>
    <w:rsid w:val="00227045"/>
    <w:rsid w:val="00227538"/>
    <w:rsid w:val="00230B9B"/>
    <w:rsid w:val="00230E1F"/>
    <w:rsid w:val="0023242B"/>
    <w:rsid w:val="00232CA7"/>
    <w:rsid w:val="0023340D"/>
    <w:rsid w:val="00233A36"/>
    <w:rsid w:val="0023483D"/>
    <w:rsid w:val="002355AD"/>
    <w:rsid w:val="0023639A"/>
    <w:rsid w:val="00236886"/>
    <w:rsid w:val="00236BC9"/>
    <w:rsid w:val="0024107A"/>
    <w:rsid w:val="002412EC"/>
    <w:rsid w:val="0024258B"/>
    <w:rsid w:val="0024432B"/>
    <w:rsid w:val="00244661"/>
    <w:rsid w:val="0024687E"/>
    <w:rsid w:val="00250207"/>
    <w:rsid w:val="002538A4"/>
    <w:rsid w:val="00253C3E"/>
    <w:rsid w:val="002552D7"/>
    <w:rsid w:val="00256226"/>
    <w:rsid w:val="00264DEA"/>
    <w:rsid w:val="0026704E"/>
    <w:rsid w:val="0026755A"/>
    <w:rsid w:val="002722EC"/>
    <w:rsid w:val="00273F89"/>
    <w:rsid w:val="00276885"/>
    <w:rsid w:val="002770EA"/>
    <w:rsid w:val="002824FB"/>
    <w:rsid w:val="002842EF"/>
    <w:rsid w:val="0029503D"/>
    <w:rsid w:val="00295551"/>
    <w:rsid w:val="002970E8"/>
    <w:rsid w:val="002A026A"/>
    <w:rsid w:val="002A0DE1"/>
    <w:rsid w:val="002A1FA2"/>
    <w:rsid w:val="002A23CF"/>
    <w:rsid w:val="002A299A"/>
    <w:rsid w:val="002A2A4C"/>
    <w:rsid w:val="002A2DD1"/>
    <w:rsid w:val="002A307F"/>
    <w:rsid w:val="002A35A3"/>
    <w:rsid w:val="002A70CA"/>
    <w:rsid w:val="002A76FB"/>
    <w:rsid w:val="002A7E07"/>
    <w:rsid w:val="002B002D"/>
    <w:rsid w:val="002B081E"/>
    <w:rsid w:val="002B0C60"/>
    <w:rsid w:val="002B2D68"/>
    <w:rsid w:val="002B3B2E"/>
    <w:rsid w:val="002B6234"/>
    <w:rsid w:val="002B6B04"/>
    <w:rsid w:val="002B7135"/>
    <w:rsid w:val="002B7E39"/>
    <w:rsid w:val="002C1A5B"/>
    <w:rsid w:val="002C4DA6"/>
    <w:rsid w:val="002C5123"/>
    <w:rsid w:val="002C6953"/>
    <w:rsid w:val="002D0CB2"/>
    <w:rsid w:val="002D350C"/>
    <w:rsid w:val="002D37ED"/>
    <w:rsid w:val="002D4FAA"/>
    <w:rsid w:val="002D5B6D"/>
    <w:rsid w:val="002D7438"/>
    <w:rsid w:val="002E168F"/>
    <w:rsid w:val="002E255E"/>
    <w:rsid w:val="002E33CB"/>
    <w:rsid w:val="002E37EB"/>
    <w:rsid w:val="002E50A5"/>
    <w:rsid w:val="002E5F82"/>
    <w:rsid w:val="002F1A77"/>
    <w:rsid w:val="002F29BD"/>
    <w:rsid w:val="002F326C"/>
    <w:rsid w:val="002F38F6"/>
    <w:rsid w:val="002F581E"/>
    <w:rsid w:val="002F5F9F"/>
    <w:rsid w:val="002F6E63"/>
    <w:rsid w:val="003006F4"/>
    <w:rsid w:val="00300756"/>
    <w:rsid w:val="00301562"/>
    <w:rsid w:val="003017F9"/>
    <w:rsid w:val="00302E8E"/>
    <w:rsid w:val="00304324"/>
    <w:rsid w:val="00306AC6"/>
    <w:rsid w:val="00306B5D"/>
    <w:rsid w:val="00306EED"/>
    <w:rsid w:val="00307DB3"/>
    <w:rsid w:val="00310E6E"/>
    <w:rsid w:val="0031323B"/>
    <w:rsid w:val="00317815"/>
    <w:rsid w:val="00317E24"/>
    <w:rsid w:val="003202CE"/>
    <w:rsid w:val="00321583"/>
    <w:rsid w:val="0032275B"/>
    <w:rsid w:val="00322BDE"/>
    <w:rsid w:val="00323063"/>
    <w:rsid w:val="00323CF9"/>
    <w:rsid w:val="00325BBF"/>
    <w:rsid w:val="003274D3"/>
    <w:rsid w:val="00331686"/>
    <w:rsid w:val="003331AC"/>
    <w:rsid w:val="00333900"/>
    <w:rsid w:val="00333BEC"/>
    <w:rsid w:val="003340FB"/>
    <w:rsid w:val="0033488A"/>
    <w:rsid w:val="0033541A"/>
    <w:rsid w:val="003361EA"/>
    <w:rsid w:val="00336C5C"/>
    <w:rsid w:val="00336F1E"/>
    <w:rsid w:val="003432B9"/>
    <w:rsid w:val="0034404D"/>
    <w:rsid w:val="00345E13"/>
    <w:rsid w:val="00347820"/>
    <w:rsid w:val="003512FD"/>
    <w:rsid w:val="0035180B"/>
    <w:rsid w:val="00352AD8"/>
    <w:rsid w:val="0035571D"/>
    <w:rsid w:val="00356976"/>
    <w:rsid w:val="003603E4"/>
    <w:rsid w:val="003607E6"/>
    <w:rsid w:val="00361E10"/>
    <w:rsid w:val="00362266"/>
    <w:rsid w:val="00362327"/>
    <w:rsid w:val="003732DF"/>
    <w:rsid w:val="00373BBD"/>
    <w:rsid w:val="00373CFF"/>
    <w:rsid w:val="00374031"/>
    <w:rsid w:val="00374988"/>
    <w:rsid w:val="00374C53"/>
    <w:rsid w:val="00374F5C"/>
    <w:rsid w:val="00375AC8"/>
    <w:rsid w:val="003809E2"/>
    <w:rsid w:val="00380B3B"/>
    <w:rsid w:val="00381A56"/>
    <w:rsid w:val="003831A5"/>
    <w:rsid w:val="003839D6"/>
    <w:rsid w:val="0038505A"/>
    <w:rsid w:val="003852A7"/>
    <w:rsid w:val="003871FF"/>
    <w:rsid w:val="0038737B"/>
    <w:rsid w:val="003876A8"/>
    <w:rsid w:val="00387FA5"/>
    <w:rsid w:val="00391DBF"/>
    <w:rsid w:val="00392600"/>
    <w:rsid w:val="00393C96"/>
    <w:rsid w:val="00395BEE"/>
    <w:rsid w:val="00396434"/>
    <w:rsid w:val="00397F60"/>
    <w:rsid w:val="003A1C6D"/>
    <w:rsid w:val="003A2A76"/>
    <w:rsid w:val="003A36AA"/>
    <w:rsid w:val="003A4AE0"/>
    <w:rsid w:val="003A4BFD"/>
    <w:rsid w:val="003A654F"/>
    <w:rsid w:val="003A686D"/>
    <w:rsid w:val="003A6E55"/>
    <w:rsid w:val="003A7923"/>
    <w:rsid w:val="003B1316"/>
    <w:rsid w:val="003B17F9"/>
    <w:rsid w:val="003B1CCA"/>
    <w:rsid w:val="003B20D0"/>
    <w:rsid w:val="003B23FC"/>
    <w:rsid w:val="003B282C"/>
    <w:rsid w:val="003B3D12"/>
    <w:rsid w:val="003B53D2"/>
    <w:rsid w:val="003B5886"/>
    <w:rsid w:val="003B79D2"/>
    <w:rsid w:val="003C0736"/>
    <w:rsid w:val="003C083C"/>
    <w:rsid w:val="003C0966"/>
    <w:rsid w:val="003C0CF0"/>
    <w:rsid w:val="003C446A"/>
    <w:rsid w:val="003C5673"/>
    <w:rsid w:val="003C71EA"/>
    <w:rsid w:val="003D0419"/>
    <w:rsid w:val="003D1757"/>
    <w:rsid w:val="003D1C84"/>
    <w:rsid w:val="003D1D77"/>
    <w:rsid w:val="003D4EDF"/>
    <w:rsid w:val="003D6E7D"/>
    <w:rsid w:val="003E0DF8"/>
    <w:rsid w:val="003E1A82"/>
    <w:rsid w:val="003E34AD"/>
    <w:rsid w:val="003E48B5"/>
    <w:rsid w:val="003E5EB8"/>
    <w:rsid w:val="003E745F"/>
    <w:rsid w:val="003F0291"/>
    <w:rsid w:val="003F2102"/>
    <w:rsid w:val="003F39CE"/>
    <w:rsid w:val="003F6306"/>
    <w:rsid w:val="00400C2D"/>
    <w:rsid w:val="004016F4"/>
    <w:rsid w:val="00402EF0"/>
    <w:rsid w:val="00404395"/>
    <w:rsid w:val="004053D5"/>
    <w:rsid w:val="0040596C"/>
    <w:rsid w:val="004060F9"/>
    <w:rsid w:val="0040619E"/>
    <w:rsid w:val="00406895"/>
    <w:rsid w:val="00406D37"/>
    <w:rsid w:val="00412B98"/>
    <w:rsid w:val="00414368"/>
    <w:rsid w:val="00415093"/>
    <w:rsid w:val="00415352"/>
    <w:rsid w:val="0041551B"/>
    <w:rsid w:val="00416D06"/>
    <w:rsid w:val="0042067C"/>
    <w:rsid w:val="00420E5B"/>
    <w:rsid w:val="0042280B"/>
    <w:rsid w:val="004249E7"/>
    <w:rsid w:val="00425220"/>
    <w:rsid w:val="004256F3"/>
    <w:rsid w:val="00426221"/>
    <w:rsid w:val="00430245"/>
    <w:rsid w:val="00430D76"/>
    <w:rsid w:val="00431433"/>
    <w:rsid w:val="0043171A"/>
    <w:rsid w:val="00431B6E"/>
    <w:rsid w:val="0043486E"/>
    <w:rsid w:val="00434B3D"/>
    <w:rsid w:val="00435375"/>
    <w:rsid w:val="004366F7"/>
    <w:rsid w:val="00440A21"/>
    <w:rsid w:val="00440D33"/>
    <w:rsid w:val="00441A2A"/>
    <w:rsid w:val="00442848"/>
    <w:rsid w:val="00442F50"/>
    <w:rsid w:val="0044459E"/>
    <w:rsid w:val="00444694"/>
    <w:rsid w:val="0044508D"/>
    <w:rsid w:val="004470E0"/>
    <w:rsid w:val="00451A88"/>
    <w:rsid w:val="00453DB2"/>
    <w:rsid w:val="004554EB"/>
    <w:rsid w:val="00461E66"/>
    <w:rsid w:val="004624D6"/>
    <w:rsid w:val="004641B7"/>
    <w:rsid w:val="00465275"/>
    <w:rsid w:val="004654A5"/>
    <w:rsid w:val="00471ED5"/>
    <w:rsid w:val="00472A14"/>
    <w:rsid w:val="00473172"/>
    <w:rsid w:val="0047691C"/>
    <w:rsid w:val="004800FE"/>
    <w:rsid w:val="00481735"/>
    <w:rsid w:val="004822C6"/>
    <w:rsid w:val="00483EB6"/>
    <w:rsid w:val="0048545B"/>
    <w:rsid w:val="0048641E"/>
    <w:rsid w:val="0048789C"/>
    <w:rsid w:val="00487B83"/>
    <w:rsid w:val="0049055A"/>
    <w:rsid w:val="00493F8F"/>
    <w:rsid w:val="00497AEC"/>
    <w:rsid w:val="00497CF5"/>
    <w:rsid w:val="004A2161"/>
    <w:rsid w:val="004A2651"/>
    <w:rsid w:val="004A303B"/>
    <w:rsid w:val="004A338A"/>
    <w:rsid w:val="004A3814"/>
    <w:rsid w:val="004A393D"/>
    <w:rsid w:val="004A3EE2"/>
    <w:rsid w:val="004A5D8A"/>
    <w:rsid w:val="004A6D03"/>
    <w:rsid w:val="004A6E9C"/>
    <w:rsid w:val="004B12A4"/>
    <w:rsid w:val="004B5B8B"/>
    <w:rsid w:val="004B5CC8"/>
    <w:rsid w:val="004B7398"/>
    <w:rsid w:val="004B7446"/>
    <w:rsid w:val="004B7965"/>
    <w:rsid w:val="004B7D7F"/>
    <w:rsid w:val="004B7F8E"/>
    <w:rsid w:val="004C0180"/>
    <w:rsid w:val="004C155E"/>
    <w:rsid w:val="004C20E7"/>
    <w:rsid w:val="004C2E4F"/>
    <w:rsid w:val="004C4543"/>
    <w:rsid w:val="004C5750"/>
    <w:rsid w:val="004C7C93"/>
    <w:rsid w:val="004D0D85"/>
    <w:rsid w:val="004D0F22"/>
    <w:rsid w:val="004D158F"/>
    <w:rsid w:val="004D2A09"/>
    <w:rsid w:val="004D2D5A"/>
    <w:rsid w:val="004D3FF7"/>
    <w:rsid w:val="004D40A5"/>
    <w:rsid w:val="004D4C85"/>
    <w:rsid w:val="004D4E70"/>
    <w:rsid w:val="004D5DF4"/>
    <w:rsid w:val="004E0817"/>
    <w:rsid w:val="004E0F6F"/>
    <w:rsid w:val="004E1121"/>
    <w:rsid w:val="004E1A0E"/>
    <w:rsid w:val="004E4DFD"/>
    <w:rsid w:val="004E6719"/>
    <w:rsid w:val="004E6C8E"/>
    <w:rsid w:val="004E6E6B"/>
    <w:rsid w:val="004E7B7C"/>
    <w:rsid w:val="004F04C5"/>
    <w:rsid w:val="004F0B7E"/>
    <w:rsid w:val="004F1489"/>
    <w:rsid w:val="004F1E62"/>
    <w:rsid w:val="004F3125"/>
    <w:rsid w:val="004F39CF"/>
    <w:rsid w:val="004F4288"/>
    <w:rsid w:val="004F5D85"/>
    <w:rsid w:val="004F6866"/>
    <w:rsid w:val="005013B8"/>
    <w:rsid w:val="005014FD"/>
    <w:rsid w:val="00501D4C"/>
    <w:rsid w:val="00503226"/>
    <w:rsid w:val="005076B2"/>
    <w:rsid w:val="00511561"/>
    <w:rsid w:val="005116C1"/>
    <w:rsid w:val="005124E1"/>
    <w:rsid w:val="005131FC"/>
    <w:rsid w:val="00514662"/>
    <w:rsid w:val="0051524B"/>
    <w:rsid w:val="00515A2D"/>
    <w:rsid w:val="00515F88"/>
    <w:rsid w:val="0051764A"/>
    <w:rsid w:val="0052052C"/>
    <w:rsid w:val="00520ECC"/>
    <w:rsid w:val="00522169"/>
    <w:rsid w:val="0052285B"/>
    <w:rsid w:val="00522E1B"/>
    <w:rsid w:val="00523DA9"/>
    <w:rsid w:val="00525015"/>
    <w:rsid w:val="00525FA3"/>
    <w:rsid w:val="0053022F"/>
    <w:rsid w:val="00531852"/>
    <w:rsid w:val="00532AA0"/>
    <w:rsid w:val="00532D8B"/>
    <w:rsid w:val="00533199"/>
    <w:rsid w:val="0053495A"/>
    <w:rsid w:val="0053502D"/>
    <w:rsid w:val="0053528A"/>
    <w:rsid w:val="00536AD7"/>
    <w:rsid w:val="00537F5B"/>
    <w:rsid w:val="00541103"/>
    <w:rsid w:val="00541F4F"/>
    <w:rsid w:val="0054332B"/>
    <w:rsid w:val="005433B5"/>
    <w:rsid w:val="0054656E"/>
    <w:rsid w:val="005465D7"/>
    <w:rsid w:val="005470AB"/>
    <w:rsid w:val="005523A4"/>
    <w:rsid w:val="0055295A"/>
    <w:rsid w:val="00553259"/>
    <w:rsid w:val="00553626"/>
    <w:rsid w:val="00553E86"/>
    <w:rsid w:val="00553F11"/>
    <w:rsid w:val="0055407F"/>
    <w:rsid w:val="00554F0D"/>
    <w:rsid w:val="00555326"/>
    <w:rsid w:val="005556CB"/>
    <w:rsid w:val="00555A9D"/>
    <w:rsid w:val="00557452"/>
    <w:rsid w:val="00557907"/>
    <w:rsid w:val="00561A4C"/>
    <w:rsid w:val="00562C3A"/>
    <w:rsid w:val="0056395A"/>
    <w:rsid w:val="0056434C"/>
    <w:rsid w:val="00565E8B"/>
    <w:rsid w:val="005666E9"/>
    <w:rsid w:val="00567544"/>
    <w:rsid w:val="00571A7F"/>
    <w:rsid w:val="00572404"/>
    <w:rsid w:val="00572737"/>
    <w:rsid w:val="00573D79"/>
    <w:rsid w:val="005744B5"/>
    <w:rsid w:val="00574C57"/>
    <w:rsid w:val="0057614D"/>
    <w:rsid w:val="00576E94"/>
    <w:rsid w:val="00576F44"/>
    <w:rsid w:val="005775EE"/>
    <w:rsid w:val="00580C16"/>
    <w:rsid w:val="00581044"/>
    <w:rsid w:val="00582E4B"/>
    <w:rsid w:val="00585865"/>
    <w:rsid w:val="00596034"/>
    <w:rsid w:val="00597140"/>
    <w:rsid w:val="0059738B"/>
    <w:rsid w:val="005A056D"/>
    <w:rsid w:val="005A0EE4"/>
    <w:rsid w:val="005A0F30"/>
    <w:rsid w:val="005A38CE"/>
    <w:rsid w:val="005A3A1E"/>
    <w:rsid w:val="005A6356"/>
    <w:rsid w:val="005A70BE"/>
    <w:rsid w:val="005B05F0"/>
    <w:rsid w:val="005B06E7"/>
    <w:rsid w:val="005B0FEB"/>
    <w:rsid w:val="005B516B"/>
    <w:rsid w:val="005B7BDE"/>
    <w:rsid w:val="005C084F"/>
    <w:rsid w:val="005C0F33"/>
    <w:rsid w:val="005C20D0"/>
    <w:rsid w:val="005C237F"/>
    <w:rsid w:val="005C250E"/>
    <w:rsid w:val="005C44D2"/>
    <w:rsid w:val="005C4B7C"/>
    <w:rsid w:val="005C6E91"/>
    <w:rsid w:val="005D0794"/>
    <w:rsid w:val="005D20E6"/>
    <w:rsid w:val="005D48BC"/>
    <w:rsid w:val="005D5867"/>
    <w:rsid w:val="005D5935"/>
    <w:rsid w:val="005D6B54"/>
    <w:rsid w:val="005D7633"/>
    <w:rsid w:val="005E039C"/>
    <w:rsid w:val="005E0D4B"/>
    <w:rsid w:val="005E172F"/>
    <w:rsid w:val="005E1E41"/>
    <w:rsid w:val="005E1E5A"/>
    <w:rsid w:val="005E32DD"/>
    <w:rsid w:val="005E3B42"/>
    <w:rsid w:val="005E441B"/>
    <w:rsid w:val="005E49A7"/>
    <w:rsid w:val="005E67C3"/>
    <w:rsid w:val="005E68AD"/>
    <w:rsid w:val="005E69B8"/>
    <w:rsid w:val="005E7D0B"/>
    <w:rsid w:val="005F1BE5"/>
    <w:rsid w:val="005F1C7A"/>
    <w:rsid w:val="005F22C7"/>
    <w:rsid w:val="005F26A6"/>
    <w:rsid w:val="005F2767"/>
    <w:rsid w:val="005F3C51"/>
    <w:rsid w:val="005F4092"/>
    <w:rsid w:val="005F5F9D"/>
    <w:rsid w:val="005F5FF1"/>
    <w:rsid w:val="005F750B"/>
    <w:rsid w:val="006009A3"/>
    <w:rsid w:val="00601DB6"/>
    <w:rsid w:val="00602BD1"/>
    <w:rsid w:val="00603A75"/>
    <w:rsid w:val="00604844"/>
    <w:rsid w:val="006062E3"/>
    <w:rsid w:val="006108C3"/>
    <w:rsid w:val="00611576"/>
    <w:rsid w:val="00611939"/>
    <w:rsid w:val="00612A7A"/>
    <w:rsid w:val="00614688"/>
    <w:rsid w:val="006162F8"/>
    <w:rsid w:val="00620EE0"/>
    <w:rsid w:val="006234F7"/>
    <w:rsid w:val="00623CE0"/>
    <w:rsid w:val="00625505"/>
    <w:rsid w:val="006262FE"/>
    <w:rsid w:val="006266A4"/>
    <w:rsid w:val="0063062B"/>
    <w:rsid w:val="006332EF"/>
    <w:rsid w:val="00636046"/>
    <w:rsid w:val="00636956"/>
    <w:rsid w:val="00636AFB"/>
    <w:rsid w:val="00637ED6"/>
    <w:rsid w:val="00640A42"/>
    <w:rsid w:val="0064287C"/>
    <w:rsid w:val="0064705E"/>
    <w:rsid w:val="00652E3F"/>
    <w:rsid w:val="00656D63"/>
    <w:rsid w:val="006606C3"/>
    <w:rsid w:val="00660EE5"/>
    <w:rsid w:val="00664CDC"/>
    <w:rsid w:val="00665844"/>
    <w:rsid w:val="00665BC1"/>
    <w:rsid w:val="0066634F"/>
    <w:rsid w:val="006717DA"/>
    <w:rsid w:val="006728ED"/>
    <w:rsid w:val="00673988"/>
    <w:rsid w:val="00674CEC"/>
    <w:rsid w:val="006766D2"/>
    <w:rsid w:val="006779AD"/>
    <w:rsid w:val="006779DB"/>
    <w:rsid w:val="00681D41"/>
    <w:rsid w:val="00683E38"/>
    <w:rsid w:val="00685BAB"/>
    <w:rsid w:val="006865A5"/>
    <w:rsid w:val="006868DE"/>
    <w:rsid w:val="00687C95"/>
    <w:rsid w:val="0069076C"/>
    <w:rsid w:val="0069108A"/>
    <w:rsid w:val="00692521"/>
    <w:rsid w:val="00692E0A"/>
    <w:rsid w:val="006944C4"/>
    <w:rsid w:val="00696921"/>
    <w:rsid w:val="00697A5F"/>
    <w:rsid w:val="00697BE4"/>
    <w:rsid w:val="00697BE6"/>
    <w:rsid w:val="006A1279"/>
    <w:rsid w:val="006A151E"/>
    <w:rsid w:val="006A3DCF"/>
    <w:rsid w:val="006A4B02"/>
    <w:rsid w:val="006A4F03"/>
    <w:rsid w:val="006A5EAC"/>
    <w:rsid w:val="006A71DE"/>
    <w:rsid w:val="006A7342"/>
    <w:rsid w:val="006B05B5"/>
    <w:rsid w:val="006B092D"/>
    <w:rsid w:val="006B0C3C"/>
    <w:rsid w:val="006B211E"/>
    <w:rsid w:val="006B23AF"/>
    <w:rsid w:val="006B493A"/>
    <w:rsid w:val="006B49BD"/>
    <w:rsid w:val="006B5B4A"/>
    <w:rsid w:val="006B736C"/>
    <w:rsid w:val="006B76CA"/>
    <w:rsid w:val="006C033A"/>
    <w:rsid w:val="006C0479"/>
    <w:rsid w:val="006C0693"/>
    <w:rsid w:val="006C26DA"/>
    <w:rsid w:val="006C2A34"/>
    <w:rsid w:val="006C4CFD"/>
    <w:rsid w:val="006C52D6"/>
    <w:rsid w:val="006C54D5"/>
    <w:rsid w:val="006C64C0"/>
    <w:rsid w:val="006C6D58"/>
    <w:rsid w:val="006C71C5"/>
    <w:rsid w:val="006D0898"/>
    <w:rsid w:val="006D1E9E"/>
    <w:rsid w:val="006D1FAE"/>
    <w:rsid w:val="006D3C9D"/>
    <w:rsid w:val="006D40EF"/>
    <w:rsid w:val="006D7FA8"/>
    <w:rsid w:val="006E0063"/>
    <w:rsid w:val="006E2013"/>
    <w:rsid w:val="006E4088"/>
    <w:rsid w:val="006E4603"/>
    <w:rsid w:val="006E5B51"/>
    <w:rsid w:val="006E65FE"/>
    <w:rsid w:val="006E7658"/>
    <w:rsid w:val="006F0AF9"/>
    <w:rsid w:val="006F1897"/>
    <w:rsid w:val="006F2B64"/>
    <w:rsid w:val="006F52EF"/>
    <w:rsid w:val="006F61CA"/>
    <w:rsid w:val="006F63B2"/>
    <w:rsid w:val="006F693F"/>
    <w:rsid w:val="0070008A"/>
    <w:rsid w:val="00700C83"/>
    <w:rsid w:val="007013E3"/>
    <w:rsid w:val="00705342"/>
    <w:rsid w:val="00705889"/>
    <w:rsid w:val="00705F28"/>
    <w:rsid w:val="00706EC2"/>
    <w:rsid w:val="007104C9"/>
    <w:rsid w:val="007106D2"/>
    <w:rsid w:val="0071289F"/>
    <w:rsid w:val="0071365F"/>
    <w:rsid w:val="0071372B"/>
    <w:rsid w:val="00713E8B"/>
    <w:rsid w:val="00714A2F"/>
    <w:rsid w:val="00715C9C"/>
    <w:rsid w:val="00715CDE"/>
    <w:rsid w:val="00716815"/>
    <w:rsid w:val="00717677"/>
    <w:rsid w:val="00717A8D"/>
    <w:rsid w:val="0072046F"/>
    <w:rsid w:val="007206C2"/>
    <w:rsid w:val="007218EB"/>
    <w:rsid w:val="007223EE"/>
    <w:rsid w:val="00722593"/>
    <w:rsid w:val="00723640"/>
    <w:rsid w:val="00723A31"/>
    <w:rsid w:val="0072516F"/>
    <w:rsid w:val="007255BB"/>
    <w:rsid w:val="00726728"/>
    <w:rsid w:val="00726CB1"/>
    <w:rsid w:val="00727E19"/>
    <w:rsid w:val="00730F6F"/>
    <w:rsid w:val="00731466"/>
    <w:rsid w:val="007316CF"/>
    <w:rsid w:val="00732053"/>
    <w:rsid w:val="0073707D"/>
    <w:rsid w:val="00740322"/>
    <w:rsid w:val="00740453"/>
    <w:rsid w:val="00740A00"/>
    <w:rsid w:val="00740D33"/>
    <w:rsid w:val="0074136B"/>
    <w:rsid w:val="00741B13"/>
    <w:rsid w:val="00742B1D"/>
    <w:rsid w:val="00743254"/>
    <w:rsid w:val="00743BD3"/>
    <w:rsid w:val="00744A1F"/>
    <w:rsid w:val="00745003"/>
    <w:rsid w:val="00747B7A"/>
    <w:rsid w:val="007545F6"/>
    <w:rsid w:val="00754B41"/>
    <w:rsid w:val="00754CED"/>
    <w:rsid w:val="007576D0"/>
    <w:rsid w:val="00761B42"/>
    <w:rsid w:val="0076271E"/>
    <w:rsid w:val="007639E8"/>
    <w:rsid w:val="00764924"/>
    <w:rsid w:val="00764BA3"/>
    <w:rsid w:val="00770990"/>
    <w:rsid w:val="00770A2C"/>
    <w:rsid w:val="0077160B"/>
    <w:rsid w:val="00771748"/>
    <w:rsid w:val="0077261D"/>
    <w:rsid w:val="0077382C"/>
    <w:rsid w:val="00773AB3"/>
    <w:rsid w:val="00775275"/>
    <w:rsid w:val="007753E5"/>
    <w:rsid w:val="00775D04"/>
    <w:rsid w:val="007765F5"/>
    <w:rsid w:val="007777F0"/>
    <w:rsid w:val="007778F5"/>
    <w:rsid w:val="007804F3"/>
    <w:rsid w:val="0078138F"/>
    <w:rsid w:val="007834AE"/>
    <w:rsid w:val="00784285"/>
    <w:rsid w:val="00785030"/>
    <w:rsid w:val="0078678F"/>
    <w:rsid w:val="00786A07"/>
    <w:rsid w:val="00787AB7"/>
    <w:rsid w:val="0079066F"/>
    <w:rsid w:val="00790AFD"/>
    <w:rsid w:val="00791369"/>
    <w:rsid w:val="0079195B"/>
    <w:rsid w:val="00793349"/>
    <w:rsid w:val="007940A1"/>
    <w:rsid w:val="00796431"/>
    <w:rsid w:val="0079671C"/>
    <w:rsid w:val="00796E1E"/>
    <w:rsid w:val="00797FAC"/>
    <w:rsid w:val="007A0101"/>
    <w:rsid w:val="007A02D2"/>
    <w:rsid w:val="007A0546"/>
    <w:rsid w:val="007A2D1D"/>
    <w:rsid w:val="007A2DC2"/>
    <w:rsid w:val="007A3F82"/>
    <w:rsid w:val="007A422A"/>
    <w:rsid w:val="007A4ACC"/>
    <w:rsid w:val="007B0385"/>
    <w:rsid w:val="007B0B5E"/>
    <w:rsid w:val="007B1295"/>
    <w:rsid w:val="007B1D84"/>
    <w:rsid w:val="007B233F"/>
    <w:rsid w:val="007B431F"/>
    <w:rsid w:val="007B4C8C"/>
    <w:rsid w:val="007B5D1E"/>
    <w:rsid w:val="007B5D8A"/>
    <w:rsid w:val="007B60B5"/>
    <w:rsid w:val="007B61B9"/>
    <w:rsid w:val="007B6642"/>
    <w:rsid w:val="007C06B3"/>
    <w:rsid w:val="007C2FD2"/>
    <w:rsid w:val="007C5315"/>
    <w:rsid w:val="007C5906"/>
    <w:rsid w:val="007C5B99"/>
    <w:rsid w:val="007C6012"/>
    <w:rsid w:val="007C6859"/>
    <w:rsid w:val="007D04A1"/>
    <w:rsid w:val="007D1289"/>
    <w:rsid w:val="007D3302"/>
    <w:rsid w:val="007D3778"/>
    <w:rsid w:val="007D5B3C"/>
    <w:rsid w:val="007D6ECB"/>
    <w:rsid w:val="007D70AB"/>
    <w:rsid w:val="007D7BF9"/>
    <w:rsid w:val="007D7F3F"/>
    <w:rsid w:val="007E068B"/>
    <w:rsid w:val="007E1CE8"/>
    <w:rsid w:val="007E33AD"/>
    <w:rsid w:val="007E5209"/>
    <w:rsid w:val="007E55AB"/>
    <w:rsid w:val="007E569C"/>
    <w:rsid w:val="007E5BB3"/>
    <w:rsid w:val="007E5E35"/>
    <w:rsid w:val="007E686A"/>
    <w:rsid w:val="007E6A6D"/>
    <w:rsid w:val="007E721A"/>
    <w:rsid w:val="007F16B5"/>
    <w:rsid w:val="007F22DD"/>
    <w:rsid w:val="007F3195"/>
    <w:rsid w:val="007F5C11"/>
    <w:rsid w:val="007F602E"/>
    <w:rsid w:val="00800A58"/>
    <w:rsid w:val="00802FC6"/>
    <w:rsid w:val="00803621"/>
    <w:rsid w:val="00803B3E"/>
    <w:rsid w:val="00805C48"/>
    <w:rsid w:val="0080675F"/>
    <w:rsid w:val="008070C8"/>
    <w:rsid w:val="00811C02"/>
    <w:rsid w:val="008122B5"/>
    <w:rsid w:val="0081286F"/>
    <w:rsid w:val="00812921"/>
    <w:rsid w:val="008130D5"/>
    <w:rsid w:val="008137FC"/>
    <w:rsid w:val="008139F5"/>
    <w:rsid w:val="00815152"/>
    <w:rsid w:val="008154B0"/>
    <w:rsid w:val="00816902"/>
    <w:rsid w:val="00823E8C"/>
    <w:rsid w:val="008275B7"/>
    <w:rsid w:val="00831B05"/>
    <w:rsid w:val="00833966"/>
    <w:rsid w:val="00833E5C"/>
    <w:rsid w:val="00834182"/>
    <w:rsid w:val="00834A8E"/>
    <w:rsid w:val="00835A83"/>
    <w:rsid w:val="00835F33"/>
    <w:rsid w:val="00836921"/>
    <w:rsid w:val="00837DB3"/>
    <w:rsid w:val="00840BC3"/>
    <w:rsid w:val="0084153B"/>
    <w:rsid w:val="008415FD"/>
    <w:rsid w:val="00841EC1"/>
    <w:rsid w:val="008434A3"/>
    <w:rsid w:val="0084371C"/>
    <w:rsid w:val="0084440F"/>
    <w:rsid w:val="00844C1A"/>
    <w:rsid w:val="00844CDE"/>
    <w:rsid w:val="00845F1B"/>
    <w:rsid w:val="00846685"/>
    <w:rsid w:val="008506DF"/>
    <w:rsid w:val="008511AC"/>
    <w:rsid w:val="008517A3"/>
    <w:rsid w:val="008527C1"/>
    <w:rsid w:val="00853839"/>
    <w:rsid w:val="008541F7"/>
    <w:rsid w:val="00856054"/>
    <w:rsid w:val="00860D53"/>
    <w:rsid w:val="00861D8A"/>
    <w:rsid w:val="008628A3"/>
    <w:rsid w:val="00864A85"/>
    <w:rsid w:val="00867077"/>
    <w:rsid w:val="00867B80"/>
    <w:rsid w:val="0087072E"/>
    <w:rsid w:val="00870E77"/>
    <w:rsid w:val="00870EFC"/>
    <w:rsid w:val="00872A78"/>
    <w:rsid w:val="00872F0A"/>
    <w:rsid w:val="008734D0"/>
    <w:rsid w:val="0087494C"/>
    <w:rsid w:val="00874B64"/>
    <w:rsid w:val="00876EF1"/>
    <w:rsid w:val="0087765B"/>
    <w:rsid w:val="0088085B"/>
    <w:rsid w:val="00882910"/>
    <w:rsid w:val="00882A7A"/>
    <w:rsid w:val="00882BEC"/>
    <w:rsid w:val="0088516A"/>
    <w:rsid w:val="00885F51"/>
    <w:rsid w:val="00887446"/>
    <w:rsid w:val="00887AD9"/>
    <w:rsid w:val="00887D32"/>
    <w:rsid w:val="008909D8"/>
    <w:rsid w:val="00895246"/>
    <w:rsid w:val="008967E4"/>
    <w:rsid w:val="008968C1"/>
    <w:rsid w:val="008A04A8"/>
    <w:rsid w:val="008A2FA0"/>
    <w:rsid w:val="008A3E46"/>
    <w:rsid w:val="008A3F88"/>
    <w:rsid w:val="008A51C8"/>
    <w:rsid w:val="008A5EB3"/>
    <w:rsid w:val="008B1377"/>
    <w:rsid w:val="008B1B64"/>
    <w:rsid w:val="008B7158"/>
    <w:rsid w:val="008B7229"/>
    <w:rsid w:val="008B7BEF"/>
    <w:rsid w:val="008C2605"/>
    <w:rsid w:val="008C2D49"/>
    <w:rsid w:val="008C4819"/>
    <w:rsid w:val="008C77B2"/>
    <w:rsid w:val="008C7B3C"/>
    <w:rsid w:val="008D0ADF"/>
    <w:rsid w:val="008D4BCD"/>
    <w:rsid w:val="008D7056"/>
    <w:rsid w:val="008E0426"/>
    <w:rsid w:val="008E0A09"/>
    <w:rsid w:val="008E1185"/>
    <w:rsid w:val="008E37B3"/>
    <w:rsid w:val="008E3E6E"/>
    <w:rsid w:val="008E40E6"/>
    <w:rsid w:val="008E42BC"/>
    <w:rsid w:val="008E5996"/>
    <w:rsid w:val="008E6472"/>
    <w:rsid w:val="008E664E"/>
    <w:rsid w:val="008E6E59"/>
    <w:rsid w:val="008E7696"/>
    <w:rsid w:val="008F0C5C"/>
    <w:rsid w:val="008F2725"/>
    <w:rsid w:val="008F2CD9"/>
    <w:rsid w:val="008F3923"/>
    <w:rsid w:val="008F4527"/>
    <w:rsid w:val="008F48AA"/>
    <w:rsid w:val="008F4DCD"/>
    <w:rsid w:val="008F4F53"/>
    <w:rsid w:val="008F556A"/>
    <w:rsid w:val="008F5A98"/>
    <w:rsid w:val="008F5F25"/>
    <w:rsid w:val="008F642F"/>
    <w:rsid w:val="008F657B"/>
    <w:rsid w:val="008F6E46"/>
    <w:rsid w:val="008F71A4"/>
    <w:rsid w:val="008F761C"/>
    <w:rsid w:val="008F7B68"/>
    <w:rsid w:val="00901B50"/>
    <w:rsid w:val="0090236A"/>
    <w:rsid w:val="00903A36"/>
    <w:rsid w:val="0090473A"/>
    <w:rsid w:val="00906E5E"/>
    <w:rsid w:val="00910E5A"/>
    <w:rsid w:val="00912EFB"/>
    <w:rsid w:val="00913F55"/>
    <w:rsid w:val="009166AB"/>
    <w:rsid w:val="00917C5B"/>
    <w:rsid w:val="00920777"/>
    <w:rsid w:val="00921B1F"/>
    <w:rsid w:val="0092340F"/>
    <w:rsid w:val="00923ADA"/>
    <w:rsid w:val="00924247"/>
    <w:rsid w:val="009253C1"/>
    <w:rsid w:val="0092784B"/>
    <w:rsid w:val="009302AC"/>
    <w:rsid w:val="009316F2"/>
    <w:rsid w:val="0093203F"/>
    <w:rsid w:val="00933BA0"/>
    <w:rsid w:val="00934D29"/>
    <w:rsid w:val="00934EAF"/>
    <w:rsid w:val="00935BF5"/>
    <w:rsid w:val="00936852"/>
    <w:rsid w:val="009378B8"/>
    <w:rsid w:val="00941F9F"/>
    <w:rsid w:val="009426F0"/>
    <w:rsid w:val="00942FBF"/>
    <w:rsid w:val="00943F41"/>
    <w:rsid w:val="0094668C"/>
    <w:rsid w:val="00950379"/>
    <w:rsid w:val="00950F0E"/>
    <w:rsid w:val="00952C7D"/>
    <w:rsid w:val="00953325"/>
    <w:rsid w:val="009535CE"/>
    <w:rsid w:val="00954301"/>
    <w:rsid w:val="00956FCF"/>
    <w:rsid w:val="00960101"/>
    <w:rsid w:val="009608E3"/>
    <w:rsid w:val="00960903"/>
    <w:rsid w:val="00961355"/>
    <w:rsid w:val="00962FC0"/>
    <w:rsid w:val="00964DDA"/>
    <w:rsid w:val="00965124"/>
    <w:rsid w:val="00967157"/>
    <w:rsid w:val="00967370"/>
    <w:rsid w:val="0097023F"/>
    <w:rsid w:val="00971891"/>
    <w:rsid w:val="00973053"/>
    <w:rsid w:val="0097373A"/>
    <w:rsid w:val="0097440C"/>
    <w:rsid w:val="00974756"/>
    <w:rsid w:val="00976AAC"/>
    <w:rsid w:val="00976EF3"/>
    <w:rsid w:val="00976F1B"/>
    <w:rsid w:val="00977A7F"/>
    <w:rsid w:val="00980144"/>
    <w:rsid w:val="00980316"/>
    <w:rsid w:val="00980585"/>
    <w:rsid w:val="009807CE"/>
    <w:rsid w:val="00980967"/>
    <w:rsid w:val="0098175E"/>
    <w:rsid w:val="00982DA5"/>
    <w:rsid w:val="00982FC3"/>
    <w:rsid w:val="009836E0"/>
    <w:rsid w:val="00983F1A"/>
    <w:rsid w:val="00985FFA"/>
    <w:rsid w:val="00986AF3"/>
    <w:rsid w:val="00987549"/>
    <w:rsid w:val="00987C29"/>
    <w:rsid w:val="00987CAA"/>
    <w:rsid w:val="009920A3"/>
    <w:rsid w:val="00992EDA"/>
    <w:rsid w:val="00993136"/>
    <w:rsid w:val="00994994"/>
    <w:rsid w:val="009A063F"/>
    <w:rsid w:val="009A075B"/>
    <w:rsid w:val="009A2319"/>
    <w:rsid w:val="009A2978"/>
    <w:rsid w:val="009A34B1"/>
    <w:rsid w:val="009A39A6"/>
    <w:rsid w:val="009A49DF"/>
    <w:rsid w:val="009A5936"/>
    <w:rsid w:val="009A6B52"/>
    <w:rsid w:val="009A6BFF"/>
    <w:rsid w:val="009A7D1C"/>
    <w:rsid w:val="009B0D4F"/>
    <w:rsid w:val="009B104D"/>
    <w:rsid w:val="009B203D"/>
    <w:rsid w:val="009B23D2"/>
    <w:rsid w:val="009B35A6"/>
    <w:rsid w:val="009B3C92"/>
    <w:rsid w:val="009B3D51"/>
    <w:rsid w:val="009B7AD4"/>
    <w:rsid w:val="009B7D0B"/>
    <w:rsid w:val="009C0895"/>
    <w:rsid w:val="009C0C11"/>
    <w:rsid w:val="009C0C38"/>
    <w:rsid w:val="009C0DEE"/>
    <w:rsid w:val="009C1619"/>
    <w:rsid w:val="009C2538"/>
    <w:rsid w:val="009C2916"/>
    <w:rsid w:val="009C3ACE"/>
    <w:rsid w:val="009C3E42"/>
    <w:rsid w:val="009C6126"/>
    <w:rsid w:val="009C6296"/>
    <w:rsid w:val="009C738B"/>
    <w:rsid w:val="009D0B62"/>
    <w:rsid w:val="009D0E2C"/>
    <w:rsid w:val="009D2514"/>
    <w:rsid w:val="009D39F3"/>
    <w:rsid w:val="009D51A4"/>
    <w:rsid w:val="009D6E43"/>
    <w:rsid w:val="009E0CAC"/>
    <w:rsid w:val="009E68D5"/>
    <w:rsid w:val="009E78AE"/>
    <w:rsid w:val="009E7DC3"/>
    <w:rsid w:val="009F06D2"/>
    <w:rsid w:val="009F1DB7"/>
    <w:rsid w:val="009F237A"/>
    <w:rsid w:val="009F3E36"/>
    <w:rsid w:val="009F3F34"/>
    <w:rsid w:val="009F6AE0"/>
    <w:rsid w:val="009F6EF4"/>
    <w:rsid w:val="009F6EFE"/>
    <w:rsid w:val="009F7794"/>
    <w:rsid w:val="009F7D62"/>
    <w:rsid w:val="00A025CE"/>
    <w:rsid w:val="00A030BA"/>
    <w:rsid w:val="00A04848"/>
    <w:rsid w:val="00A05EE0"/>
    <w:rsid w:val="00A06B1A"/>
    <w:rsid w:val="00A10DA1"/>
    <w:rsid w:val="00A12681"/>
    <w:rsid w:val="00A12E4B"/>
    <w:rsid w:val="00A14440"/>
    <w:rsid w:val="00A1453B"/>
    <w:rsid w:val="00A147BA"/>
    <w:rsid w:val="00A14DD8"/>
    <w:rsid w:val="00A15ECE"/>
    <w:rsid w:val="00A1762A"/>
    <w:rsid w:val="00A2201B"/>
    <w:rsid w:val="00A252D2"/>
    <w:rsid w:val="00A25832"/>
    <w:rsid w:val="00A3000C"/>
    <w:rsid w:val="00A30C92"/>
    <w:rsid w:val="00A3293C"/>
    <w:rsid w:val="00A32A3F"/>
    <w:rsid w:val="00A33027"/>
    <w:rsid w:val="00A33AB2"/>
    <w:rsid w:val="00A366D5"/>
    <w:rsid w:val="00A37B9D"/>
    <w:rsid w:val="00A4046F"/>
    <w:rsid w:val="00A40AA4"/>
    <w:rsid w:val="00A4177A"/>
    <w:rsid w:val="00A419EF"/>
    <w:rsid w:val="00A41BDE"/>
    <w:rsid w:val="00A426F3"/>
    <w:rsid w:val="00A429C3"/>
    <w:rsid w:val="00A42E7A"/>
    <w:rsid w:val="00A458C5"/>
    <w:rsid w:val="00A4621C"/>
    <w:rsid w:val="00A4639E"/>
    <w:rsid w:val="00A463D0"/>
    <w:rsid w:val="00A46D9D"/>
    <w:rsid w:val="00A47C64"/>
    <w:rsid w:val="00A51258"/>
    <w:rsid w:val="00A51621"/>
    <w:rsid w:val="00A51B01"/>
    <w:rsid w:val="00A52874"/>
    <w:rsid w:val="00A528CF"/>
    <w:rsid w:val="00A53FD2"/>
    <w:rsid w:val="00A543E9"/>
    <w:rsid w:val="00A55208"/>
    <w:rsid w:val="00A57FEC"/>
    <w:rsid w:val="00A60D90"/>
    <w:rsid w:val="00A61A46"/>
    <w:rsid w:val="00A63313"/>
    <w:rsid w:val="00A63363"/>
    <w:rsid w:val="00A633A8"/>
    <w:rsid w:val="00A64622"/>
    <w:rsid w:val="00A647CB"/>
    <w:rsid w:val="00A64CFE"/>
    <w:rsid w:val="00A6592E"/>
    <w:rsid w:val="00A65A0B"/>
    <w:rsid w:val="00A70FB2"/>
    <w:rsid w:val="00A72F6E"/>
    <w:rsid w:val="00A7366D"/>
    <w:rsid w:val="00A750E5"/>
    <w:rsid w:val="00A75364"/>
    <w:rsid w:val="00A75CD5"/>
    <w:rsid w:val="00A777F6"/>
    <w:rsid w:val="00A80D6B"/>
    <w:rsid w:val="00A81089"/>
    <w:rsid w:val="00A81941"/>
    <w:rsid w:val="00A8289A"/>
    <w:rsid w:val="00A83292"/>
    <w:rsid w:val="00A86332"/>
    <w:rsid w:val="00A864AF"/>
    <w:rsid w:val="00A87C9A"/>
    <w:rsid w:val="00A92056"/>
    <w:rsid w:val="00A93B63"/>
    <w:rsid w:val="00A94EFC"/>
    <w:rsid w:val="00A95550"/>
    <w:rsid w:val="00A957A3"/>
    <w:rsid w:val="00A95910"/>
    <w:rsid w:val="00A97012"/>
    <w:rsid w:val="00A975CB"/>
    <w:rsid w:val="00AA252F"/>
    <w:rsid w:val="00AA274D"/>
    <w:rsid w:val="00AA4203"/>
    <w:rsid w:val="00AA53E2"/>
    <w:rsid w:val="00AA7325"/>
    <w:rsid w:val="00AA7842"/>
    <w:rsid w:val="00AB0C12"/>
    <w:rsid w:val="00AB2C14"/>
    <w:rsid w:val="00AB337A"/>
    <w:rsid w:val="00AB34C1"/>
    <w:rsid w:val="00AB4A3A"/>
    <w:rsid w:val="00AB526E"/>
    <w:rsid w:val="00AB6127"/>
    <w:rsid w:val="00AB7DC8"/>
    <w:rsid w:val="00AC505D"/>
    <w:rsid w:val="00AC5A72"/>
    <w:rsid w:val="00AC68C1"/>
    <w:rsid w:val="00AC6D6D"/>
    <w:rsid w:val="00AC7A0C"/>
    <w:rsid w:val="00AC7F58"/>
    <w:rsid w:val="00AD28BA"/>
    <w:rsid w:val="00AD390F"/>
    <w:rsid w:val="00AD77FA"/>
    <w:rsid w:val="00AE0672"/>
    <w:rsid w:val="00AE2242"/>
    <w:rsid w:val="00AE43D8"/>
    <w:rsid w:val="00AE4A13"/>
    <w:rsid w:val="00AE4F72"/>
    <w:rsid w:val="00AE58FE"/>
    <w:rsid w:val="00AF02A6"/>
    <w:rsid w:val="00AF2BED"/>
    <w:rsid w:val="00AF2DF5"/>
    <w:rsid w:val="00AF3C31"/>
    <w:rsid w:val="00AF5895"/>
    <w:rsid w:val="00AF5B5D"/>
    <w:rsid w:val="00AF5B91"/>
    <w:rsid w:val="00AF6FAF"/>
    <w:rsid w:val="00AF7EF0"/>
    <w:rsid w:val="00B00A2F"/>
    <w:rsid w:val="00B00CCA"/>
    <w:rsid w:val="00B01D06"/>
    <w:rsid w:val="00B0349A"/>
    <w:rsid w:val="00B042AF"/>
    <w:rsid w:val="00B046C6"/>
    <w:rsid w:val="00B05058"/>
    <w:rsid w:val="00B071B8"/>
    <w:rsid w:val="00B10B26"/>
    <w:rsid w:val="00B12397"/>
    <w:rsid w:val="00B13561"/>
    <w:rsid w:val="00B2062A"/>
    <w:rsid w:val="00B21305"/>
    <w:rsid w:val="00B21409"/>
    <w:rsid w:val="00B21948"/>
    <w:rsid w:val="00B21ECC"/>
    <w:rsid w:val="00B260FC"/>
    <w:rsid w:val="00B2621C"/>
    <w:rsid w:val="00B2660D"/>
    <w:rsid w:val="00B269FF"/>
    <w:rsid w:val="00B301DF"/>
    <w:rsid w:val="00B325E7"/>
    <w:rsid w:val="00B32F38"/>
    <w:rsid w:val="00B33AD0"/>
    <w:rsid w:val="00B348F1"/>
    <w:rsid w:val="00B34A58"/>
    <w:rsid w:val="00B34DAF"/>
    <w:rsid w:val="00B3571E"/>
    <w:rsid w:val="00B40356"/>
    <w:rsid w:val="00B42DA7"/>
    <w:rsid w:val="00B43015"/>
    <w:rsid w:val="00B43352"/>
    <w:rsid w:val="00B436A1"/>
    <w:rsid w:val="00B438F5"/>
    <w:rsid w:val="00B43D47"/>
    <w:rsid w:val="00B44D3C"/>
    <w:rsid w:val="00B45755"/>
    <w:rsid w:val="00B464CD"/>
    <w:rsid w:val="00B4771D"/>
    <w:rsid w:val="00B47F4F"/>
    <w:rsid w:val="00B5112F"/>
    <w:rsid w:val="00B53AD6"/>
    <w:rsid w:val="00B54CE5"/>
    <w:rsid w:val="00B5557A"/>
    <w:rsid w:val="00B562B0"/>
    <w:rsid w:val="00B56617"/>
    <w:rsid w:val="00B575E2"/>
    <w:rsid w:val="00B57F35"/>
    <w:rsid w:val="00B61299"/>
    <w:rsid w:val="00B61CCE"/>
    <w:rsid w:val="00B6378A"/>
    <w:rsid w:val="00B63C97"/>
    <w:rsid w:val="00B64C71"/>
    <w:rsid w:val="00B65B1F"/>
    <w:rsid w:val="00B70CB5"/>
    <w:rsid w:val="00B7277C"/>
    <w:rsid w:val="00B73729"/>
    <w:rsid w:val="00B737E8"/>
    <w:rsid w:val="00B75B41"/>
    <w:rsid w:val="00B75B88"/>
    <w:rsid w:val="00B76469"/>
    <w:rsid w:val="00B7725D"/>
    <w:rsid w:val="00B80E05"/>
    <w:rsid w:val="00B82002"/>
    <w:rsid w:val="00B84C37"/>
    <w:rsid w:val="00B8580E"/>
    <w:rsid w:val="00B86B3E"/>
    <w:rsid w:val="00B90CFB"/>
    <w:rsid w:val="00B93529"/>
    <w:rsid w:val="00B93AC9"/>
    <w:rsid w:val="00B93E89"/>
    <w:rsid w:val="00B965C0"/>
    <w:rsid w:val="00B967EB"/>
    <w:rsid w:val="00B971DC"/>
    <w:rsid w:val="00BA20F8"/>
    <w:rsid w:val="00BA297D"/>
    <w:rsid w:val="00BA53DE"/>
    <w:rsid w:val="00BA5799"/>
    <w:rsid w:val="00BA688A"/>
    <w:rsid w:val="00BB032C"/>
    <w:rsid w:val="00BB3526"/>
    <w:rsid w:val="00BB48DE"/>
    <w:rsid w:val="00BB4C3E"/>
    <w:rsid w:val="00BB4F2A"/>
    <w:rsid w:val="00BB54BC"/>
    <w:rsid w:val="00BB6EE5"/>
    <w:rsid w:val="00BB7532"/>
    <w:rsid w:val="00BB7E48"/>
    <w:rsid w:val="00BC170F"/>
    <w:rsid w:val="00BC1E20"/>
    <w:rsid w:val="00BC26E5"/>
    <w:rsid w:val="00BC2E29"/>
    <w:rsid w:val="00BC3AA9"/>
    <w:rsid w:val="00BC68EB"/>
    <w:rsid w:val="00BD087B"/>
    <w:rsid w:val="00BD3CC8"/>
    <w:rsid w:val="00BD4330"/>
    <w:rsid w:val="00BD567A"/>
    <w:rsid w:val="00BD783D"/>
    <w:rsid w:val="00BE16FA"/>
    <w:rsid w:val="00BE2155"/>
    <w:rsid w:val="00BE54DE"/>
    <w:rsid w:val="00BF1329"/>
    <w:rsid w:val="00BF135D"/>
    <w:rsid w:val="00BF1CAF"/>
    <w:rsid w:val="00BF3F5E"/>
    <w:rsid w:val="00BF5CC5"/>
    <w:rsid w:val="00BF6D1D"/>
    <w:rsid w:val="00C002BC"/>
    <w:rsid w:val="00C00945"/>
    <w:rsid w:val="00C01913"/>
    <w:rsid w:val="00C01CDC"/>
    <w:rsid w:val="00C01D5A"/>
    <w:rsid w:val="00C01FAF"/>
    <w:rsid w:val="00C02439"/>
    <w:rsid w:val="00C02F97"/>
    <w:rsid w:val="00C03457"/>
    <w:rsid w:val="00C040D0"/>
    <w:rsid w:val="00C049F1"/>
    <w:rsid w:val="00C0549C"/>
    <w:rsid w:val="00C05547"/>
    <w:rsid w:val="00C05F4E"/>
    <w:rsid w:val="00C06936"/>
    <w:rsid w:val="00C06EDE"/>
    <w:rsid w:val="00C10160"/>
    <w:rsid w:val="00C10A5F"/>
    <w:rsid w:val="00C10B35"/>
    <w:rsid w:val="00C1292A"/>
    <w:rsid w:val="00C13404"/>
    <w:rsid w:val="00C14F8C"/>
    <w:rsid w:val="00C1532D"/>
    <w:rsid w:val="00C15799"/>
    <w:rsid w:val="00C15EEB"/>
    <w:rsid w:val="00C16DD0"/>
    <w:rsid w:val="00C1784E"/>
    <w:rsid w:val="00C179F1"/>
    <w:rsid w:val="00C20036"/>
    <w:rsid w:val="00C2198A"/>
    <w:rsid w:val="00C24CBA"/>
    <w:rsid w:val="00C26ABD"/>
    <w:rsid w:val="00C322B7"/>
    <w:rsid w:val="00C3337C"/>
    <w:rsid w:val="00C3349B"/>
    <w:rsid w:val="00C33F35"/>
    <w:rsid w:val="00C3588E"/>
    <w:rsid w:val="00C3591F"/>
    <w:rsid w:val="00C3595A"/>
    <w:rsid w:val="00C41518"/>
    <w:rsid w:val="00C43459"/>
    <w:rsid w:val="00C436C4"/>
    <w:rsid w:val="00C43A84"/>
    <w:rsid w:val="00C445BD"/>
    <w:rsid w:val="00C449CA"/>
    <w:rsid w:val="00C45630"/>
    <w:rsid w:val="00C51BE7"/>
    <w:rsid w:val="00C53019"/>
    <w:rsid w:val="00C53871"/>
    <w:rsid w:val="00C53CAF"/>
    <w:rsid w:val="00C56B36"/>
    <w:rsid w:val="00C5776F"/>
    <w:rsid w:val="00C60103"/>
    <w:rsid w:val="00C60D42"/>
    <w:rsid w:val="00C60DAD"/>
    <w:rsid w:val="00C61549"/>
    <w:rsid w:val="00C61C44"/>
    <w:rsid w:val="00C62627"/>
    <w:rsid w:val="00C626DE"/>
    <w:rsid w:val="00C629DA"/>
    <w:rsid w:val="00C62B9F"/>
    <w:rsid w:val="00C65305"/>
    <w:rsid w:val="00C66C6F"/>
    <w:rsid w:val="00C70489"/>
    <w:rsid w:val="00C7260E"/>
    <w:rsid w:val="00C74893"/>
    <w:rsid w:val="00C74D34"/>
    <w:rsid w:val="00C75544"/>
    <w:rsid w:val="00C77FAE"/>
    <w:rsid w:val="00C829AA"/>
    <w:rsid w:val="00C86A60"/>
    <w:rsid w:val="00C86CEE"/>
    <w:rsid w:val="00C8797E"/>
    <w:rsid w:val="00C91480"/>
    <w:rsid w:val="00C91569"/>
    <w:rsid w:val="00C9298D"/>
    <w:rsid w:val="00C92DB8"/>
    <w:rsid w:val="00C937BB"/>
    <w:rsid w:val="00C93B2C"/>
    <w:rsid w:val="00C94238"/>
    <w:rsid w:val="00C95A22"/>
    <w:rsid w:val="00C95BFE"/>
    <w:rsid w:val="00C95C59"/>
    <w:rsid w:val="00C95D67"/>
    <w:rsid w:val="00C95F42"/>
    <w:rsid w:val="00C96509"/>
    <w:rsid w:val="00C96DBA"/>
    <w:rsid w:val="00C971F0"/>
    <w:rsid w:val="00C97268"/>
    <w:rsid w:val="00C97E02"/>
    <w:rsid w:val="00CA0276"/>
    <w:rsid w:val="00CA09B1"/>
    <w:rsid w:val="00CA13BF"/>
    <w:rsid w:val="00CA1B17"/>
    <w:rsid w:val="00CA224D"/>
    <w:rsid w:val="00CA23D4"/>
    <w:rsid w:val="00CA2499"/>
    <w:rsid w:val="00CA3F1B"/>
    <w:rsid w:val="00CA50B5"/>
    <w:rsid w:val="00CA5498"/>
    <w:rsid w:val="00CA5713"/>
    <w:rsid w:val="00CA752A"/>
    <w:rsid w:val="00CB2520"/>
    <w:rsid w:val="00CB2CB5"/>
    <w:rsid w:val="00CB31B0"/>
    <w:rsid w:val="00CB513F"/>
    <w:rsid w:val="00CB64D6"/>
    <w:rsid w:val="00CB6F56"/>
    <w:rsid w:val="00CC0833"/>
    <w:rsid w:val="00CC32F9"/>
    <w:rsid w:val="00CC35CB"/>
    <w:rsid w:val="00CC4AE0"/>
    <w:rsid w:val="00CC5589"/>
    <w:rsid w:val="00CC5723"/>
    <w:rsid w:val="00CC7DBF"/>
    <w:rsid w:val="00CD0184"/>
    <w:rsid w:val="00CD1327"/>
    <w:rsid w:val="00CD1CEE"/>
    <w:rsid w:val="00CD3292"/>
    <w:rsid w:val="00CD415E"/>
    <w:rsid w:val="00CD622E"/>
    <w:rsid w:val="00CD7167"/>
    <w:rsid w:val="00CD7E06"/>
    <w:rsid w:val="00CE074F"/>
    <w:rsid w:val="00CE0A43"/>
    <w:rsid w:val="00CE0DB0"/>
    <w:rsid w:val="00CE4956"/>
    <w:rsid w:val="00CE5A1E"/>
    <w:rsid w:val="00CE66A1"/>
    <w:rsid w:val="00CF0B94"/>
    <w:rsid w:val="00CF15D5"/>
    <w:rsid w:val="00CF18A1"/>
    <w:rsid w:val="00CF34C9"/>
    <w:rsid w:val="00CF4FE7"/>
    <w:rsid w:val="00CF5A99"/>
    <w:rsid w:val="00CF7F3D"/>
    <w:rsid w:val="00D02DE9"/>
    <w:rsid w:val="00D04CC9"/>
    <w:rsid w:val="00D04E02"/>
    <w:rsid w:val="00D05336"/>
    <w:rsid w:val="00D055B3"/>
    <w:rsid w:val="00D063F3"/>
    <w:rsid w:val="00D06ADE"/>
    <w:rsid w:val="00D06D3D"/>
    <w:rsid w:val="00D07140"/>
    <w:rsid w:val="00D07D17"/>
    <w:rsid w:val="00D10EBC"/>
    <w:rsid w:val="00D10F3D"/>
    <w:rsid w:val="00D11163"/>
    <w:rsid w:val="00D12932"/>
    <w:rsid w:val="00D138B2"/>
    <w:rsid w:val="00D13930"/>
    <w:rsid w:val="00D14F94"/>
    <w:rsid w:val="00D1522E"/>
    <w:rsid w:val="00D1785E"/>
    <w:rsid w:val="00D20BB3"/>
    <w:rsid w:val="00D223D0"/>
    <w:rsid w:val="00D24A79"/>
    <w:rsid w:val="00D26093"/>
    <w:rsid w:val="00D33F09"/>
    <w:rsid w:val="00D34A38"/>
    <w:rsid w:val="00D3600A"/>
    <w:rsid w:val="00D36615"/>
    <w:rsid w:val="00D37A84"/>
    <w:rsid w:val="00D43DCE"/>
    <w:rsid w:val="00D43F80"/>
    <w:rsid w:val="00D44250"/>
    <w:rsid w:val="00D44629"/>
    <w:rsid w:val="00D451CC"/>
    <w:rsid w:val="00D46F57"/>
    <w:rsid w:val="00D47846"/>
    <w:rsid w:val="00D50AA8"/>
    <w:rsid w:val="00D5222B"/>
    <w:rsid w:val="00D52305"/>
    <w:rsid w:val="00D524BC"/>
    <w:rsid w:val="00D527CB"/>
    <w:rsid w:val="00D52EFF"/>
    <w:rsid w:val="00D53165"/>
    <w:rsid w:val="00D53BBD"/>
    <w:rsid w:val="00D542BE"/>
    <w:rsid w:val="00D54D15"/>
    <w:rsid w:val="00D60939"/>
    <w:rsid w:val="00D61AE8"/>
    <w:rsid w:val="00D647C3"/>
    <w:rsid w:val="00D65C50"/>
    <w:rsid w:val="00D6626C"/>
    <w:rsid w:val="00D673CE"/>
    <w:rsid w:val="00D67E30"/>
    <w:rsid w:val="00D73FE2"/>
    <w:rsid w:val="00D7400B"/>
    <w:rsid w:val="00D74039"/>
    <w:rsid w:val="00D755E4"/>
    <w:rsid w:val="00D76D13"/>
    <w:rsid w:val="00D778D7"/>
    <w:rsid w:val="00D8039B"/>
    <w:rsid w:val="00D81A23"/>
    <w:rsid w:val="00D8476B"/>
    <w:rsid w:val="00D86E7F"/>
    <w:rsid w:val="00D90AAD"/>
    <w:rsid w:val="00D90C7D"/>
    <w:rsid w:val="00D92473"/>
    <w:rsid w:val="00D92698"/>
    <w:rsid w:val="00D94729"/>
    <w:rsid w:val="00D953B4"/>
    <w:rsid w:val="00D95D27"/>
    <w:rsid w:val="00D964BD"/>
    <w:rsid w:val="00D979EB"/>
    <w:rsid w:val="00DA2F0C"/>
    <w:rsid w:val="00DA3610"/>
    <w:rsid w:val="00DA3F95"/>
    <w:rsid w:val="00DA5D72"/>
    <w:rsid w:val="00DB00D6"/>
    <w:rsid w:val="00DB1F99"/>
    <w:rsid w:val="00DB2F75"/>
    <w:rsid w:val="00DB395A"/>
    <w:rsid w:val="00DB5385"/>
    <w:rsid w:val="00DB5444"/>
    <w:rsid w:val="00DB62A1"/>
    <w:rsid w:val="00DC09E9"/>
    <w:rsid w:val="00DC1503"/>
    <w:rsid w:val="00DC5033"/>
    <w:rsid w:val="00DC6235"/>
    <w:rsid w:val="00DC7748"/>
    <w:rsid w:val="00DD04F7"/>
    <w:rsid w:val="00DD18D1"/>
    <w:rsid w:val="00DD1BFF"/>
    <w:rsid w:val="00DD40C9"/>
    <w:rsid w:val="00DD4469"/>
    <w:rsid w:val="00DD5244"/>
    <w:rsid w:val="00DD7800"/>
    <w:rsid w:val="00DD7C4C"/>
    <w:rsid w:val="00DE1337"/>
    <w:rsid w:val="00DE1573"/>
    <w:rsid w:val="00DE20EC"/>
    <w:rsid w:val="00DE2373"/>
    <w:rsid w:val="00DE28B0"/>
    <w:rsid w:val="00DE3C29"/>
    <w:rsid w:val="00DE3F7B"/>
    <w:rsid w:val="00DE69C2"/>
    <w:rsid w:val="00DF2293"/>
    <w:rsid w:val="00DF287F"/>
    <w:rsid w:val="00DF465D"/>
    <w:rsid w:val="00DF4DF5"/>
    <w:rsid w:val="00DF5659"/>
    <w:rsid w:val="00DF5839"/>
    <w:rsid w:val="00DF5E65"/>
    <w:rsid w:val="00E01B3C"/>
    <w:rsid w:val="00E020DA"/>
    <w:rsid w:val="00E02177"/>
    <w:rsid w:val="00E051C5"/>
    <w:rsid w:val="00E0599E"/>
    <w:rsid w:val="00E109CB"/>
    <w:rsid w:val="00E115FD"/>
    <w:rsid w:val="00E11EAA"/>
    <w:rsid w:val="00E12E41"/>
    <w:rsid w:val="00E13023"/>
    <w:rsid w:val="00E13946"/>
    <w:rsid w:val="00E1453F"/>
    <w:rsid w:val="00E20FD2"/>
    <w:rsid w:val="00E2120A"/>
    <w:rsid w:val="00E21994"/>
    <w:rsid w:val="00E24BEC"/>
    <w:rsid w:val="00E254DC"/>
    <w:rsid w:val="00E30788"/>
    <w:rsid w:val="00E33449"/>
    <w:rsid w:val="00E3557E"/>
    <w:rsid w:val="00E356A1"/>
    <w:rsid w:val="00E363BF"/>
    <w:rsid w:val="00E37A56"/>
    <w:rsid w:val="00E37ABF"/>
    <w:rsid w:val="00E40A4D"/>
    <w:rsid w:val="00E40AC8"/>
    <w:rsid w:val="00E40D65"/>
    <w:rsid w:val="00E4187D"/>
    <w:rsid w:val="00E42345"/>
    <w:rsid w:val="00E4277D"/>
    <w:rsid w:val="00E438A2"/>
    <w:rsid w:val="00E43ACC"/>
    <w:rsid w:val="00E440CF"/>
    <w:rsid w:val="00E46479"/>
    <w:rsid w:val="00E46628"/>
    <w:rsid w:val="00E47121"/>
    <w:rsid w:val="00E4718A"/>
    <w:rsid w:val="00E475A0"/>
    <w:rsid w:val="00E50632"/>
    <w:rsid w:val="00E50862"/>
    <w:rsid w:val="00E52546"/>
    <w:rsid w:val="00E52BA2"/>
    <w:rsid w:val="00E54629"/>
    <w:rsid w:val="00E55E6C"/>
    <w:rsid w:val="00E563A1"/>
    <w:rsid w:val="00E57174"/>
    <w:rsid w:val="00E60027"/>
    <w:rsid w:val="00E60E3B"/>
    <w:rsid w:val="00E619E8"/>
    <w:rsid w:val="00E64D2D"/>
    <w:rsid w:val="00E666AB"/>
    <w:rsid w:val="00E66865"/>
    <w:rsid w:val="00E66A12"/>
    <w:rsid w:val="00E674AC"/>
    <w:rsid w:val="00E70650"/>
    <w:rsid w:val="00E72481"/>
    <w:rsid w:val="00E736F8"/>
    <w:rsid w:val="00E7410F"/>
    <w:rsid w:val="00E745A6"/>
    <w:rsid w:val="00E76E61"/>
    <w:rsid w:val="00E7704B"/>
    <w:rsid w:val="00E772BD"/>
    <w:rsid w:val="00E7737F"/>
    <w:rsid w:val="00E7759F"/>
    <w:rsid w:val="00E81708"/>
    <w:rsid w:val="00E81EDF"/>
    <w:rsid w:val="00E8382A"/>
    <w:rsid w:val="00E83CDF"/>
    <w:rsid w:val="00E84344"/>
    <w:rsid w:val="00E851B2"/>
    <w:rsid w:val="00E85307"/>
    <w:rsid w:val="00E86AD6"/>
    <w:rsid w:val="00E90964"/>
    <w:rsid w:val="00E90BEA"/>
    <w:rsid w:val="00E9105D"/>
    <w:rsid w:val="00E92A77"/>
    <w:rsid w:val="00E93F75"/>
    <w:rsid w:val="00E95A1D"/>
    <w:rsid w:val="00E95FA1"/>
    <w:rsid w:val="00E9639C"/>
    <w:rsid w:val="00EA0C79"/>
    <w:rsid w:val="00EA0FBA"/>
    <w:rsid w:val="00EA24F4"/>
    <w:rsid w:val="00EA3A5A"/>
    <w:rsid w:val="00EA3CCA"/>
    <w:rsid w:val="00EA59A3"/>
    <w:rsid w:val="00EB048F"/>
    <w:rsid w:val="00EB0CDC"/>
    <w:rsid w:val="00EB1FAF"/>
    <w:rsid w:val="00EB29B4"/>
    <w:rsid w:val="00EB2D36"/>
    <w:rsid w:val="00EB3EF7"/>
    <w:rsid w:val="00EB3EFB"/>
    <w:rsid w:val="00EB4E58"/>
    <w:rsid w:val="00EB6672"/>
    <w:rsid w:val="00EC13A4"/>
    <w:rsid w:val="00EC1637"/>
    <w:rsid w:val="00EC2FCB"/>
    <w:rsid w:val="00EC3DBA"/>
    <w:rsid w:val="00EC47D3"/>
    <w:rsid w:val="00EC77B4"/>
    <w:rsid w:val="00ED0913"/>
    <w:rsid w:val="00ED130F"/>
    <w:rsid w:val="00ED4122"/>
    <w:rsid w:val="00ED5610"/>
    <w:rsid w:val="00ED5917"/>
    <w:rsid w:val="00EE1650"/>
    <w:rsid w:val="00EE4829"/>
    <w:rsid w:val="00EE7E08"/>
    <w:rsid w:val="00EF0FAA"/>
    <w:rsid w:val="00EF1DD4"/>
    <w:rsid w:val="00EF2AE2"/>
    <w:rsid w:val="00EF3DFB"/>
    <w:rsid w:val="00EF4B27"/>
    <w:rsid w:val="00F016B2"/>
    <w:rsid w:val="00F01F98"/>
    <w:rsid w:val="00F031E7"/>
    <w:rsid w:val="00F0595B"/>
    <w:rsid w:val="00F06D5C"/>
    <w:rsid w:val="00F0743A"/>
    <w:rsid w:val="00F10E9C"/>
    <w:rsid w:val="00F114A5"/>
    <w:rsid w:val="00F12CC2"/>
    <w:rsid w:val="00F12D50"/>
    <w:rsid w:val="00F13F78"/>
    <w:rsid w:val="00F15858"/>
    <w:rsid w:val="00F16008"/>
    <w:rsid w:val="00F170B4"/>
    <w:rsid w:val="00F173A3"/>
    <w:rsid w:val="00F17D84"/>
    <w:rsid w:val="00F2252E"/>
    <w:rsid w:val="00F2788C"/>
    <w:rsid w:val="00F30397"/>
    <w:rsid w:val="00F307C1"/>
    <w:rsid w:val="00F32230"/>
    <w:rsid w:val="00F33BA8"/>
    <w:rsid w:val="00F340D8"/>
    <w:rsid w:val="00F343BC"/>
    <w:rsid w:val="00F34D67"/>
    <w:rsid w:val="00F34E8E"/>
    <w:rsid w:val="00F351AB"/>
    <w:rsid w:val="00F35758"/>
    <w:rsid w:val="00F36AEF"/>
    <w:rsid w:val="00F40616"/>
    <w:rsid w:val="00F42507"/>
    <w:rsid w:val="00F42632"/>
    <w:rsid w:val="00F428D2"/>
    <w:rsid w:val="00F42C15"/>
    <w:rsid w:val="00F4407A"/>
    <w:rsid w:val="00F46EC0"/>
    <w:rsid w:val="00F47D75"/>
    <w:rsid w:val="00F51843"/>
    <w:rsid w:val="00F51B56"/>
    <w:rsid w:val="00F535FF"/>
    <w:rsid w:val="00F5545B"/>
    <w:rsid w:val="00F55AF2"/>
    <w:rsid w:val="00F56049"/>
    <w:rsid w:val="00F57FE9"/>
    <w:rsid w:val="00F61F20"/>
    <w:rsid w:val="00F6462B"/>
    <w:rsid w:val="00F65320"/>
    <w:rsid w:val="00F65660"/>
    <w:rsid w:val="00F658E1"/>
    <w:rsid w:val="00F668D7"/>
    <w:rsid w:val="00F70F9C"/>
    <w:rsid w:val="00F7219B"/>
    <w:rsid w:val="00F72887"/>
    <w:rsid w:val="00F74A9D"/>
    <w:rsid w:val="00F74BB9"/>
    <w:rsid w:val="00F7515F"/>
    <w:rsid w:val="00F753BD"/>
    <w:rsid w:val="00F75E64"/>
    <w:rsid w:val="00F76809"/>
    <w:rsid w:val="00F81B45"/>
    <w:rsid w:val="00F8331D"/>
    <w:rsid w:val="00F83EEE"/>
    <w:rsid w:val="00F84D70"/>
    <w:rsid w:val="00F8673E"/>
    <w:rsid w:val="00F90052"/>
    <w:rsid w:val="00F90690"/>
    <w:rsid w:val="00F91F7F"/>
    <w:rsid w:val="00F93C9E"/>
    <w:rsid w:val="00F94837"/>
    <w:rsid w:val="00F94D8E"/>
    <w:rsid w:val="00F94EDE"/>
    <w:rsid w:val="00FA0D23"/>
    <w:rsid w:val="00FA29D6"/>
    <w:rsid w:val="00FA2CE4"/>
    <w:rsid w:val="00FA3248"/>
    <w:rsid w:val="00FA410A"/>
    <w:rsid w:val="00FA4969"/>
    <w:rsid w:val="00FA6A0D"/>
    <w:rsid w:val="00FB12EE"/>
    <w:rsid w:val="00FB2A64"/>
    <w:rsid w:val="00FB4291"/>
    <w:rsid w:val="00FB6E89"/>
    <w:rsid w:val="00FB7766"/>
    <w:rsid w:val="00FC0052"/>
    <w:rsid w:val="00FC07C6"/>
    <w:rsid w:val="00FC1302"/>
    <w:rsid w:val="00FC2B2D"/>
    <w:rsid w:val="00FC45C0"/>
    <w:rsid w:val="00FC4A2B"/>
    <w:rsid w:val="00FC6D6A"/>
    <w:rsid w:val="00FC6DD4"/>
    <w:rsid w:val="00FD625D"/>
    <w:rsid w:val="00FD6286"/>
    <w:rsid w:val="00FD6EB8"/>
    <w:rsid w:val="00FD7E10"/>
    <w:rsid w:val="00FE180F"/>
    <w:rsid w:val="00FE262D"/>
    <w:rsid w:val="00FE2C7F"/>
    <w:rsid w:val="00FE3541"/>
    <w:rsid w:val="00FE3655"/>
    <w:rsid w:val="00FE393E"/>
    <w:rsid w:val="00FE5A25"/>
    <w:rsid w:val="00FF0267"/>
    <w:rsid w:val="00FF12AA"/>
    <w:rsid w:val="00FF149A"/>
    <w:rsid w:val="00FF22D4"/>
    <w:rsid w:val="00FF2B46"/>
    <w:rsid w:val="00FF2F33"/>
    <w:rsid w:val="00FF54C0"/>
    <w:rsid w:val="00FF66C3"/>
    <w:rsid w:val="00FF6B96"/>
    <w:rsid w:val="00FF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88E8B"/>
  <w15:docId w15:val="{130C5265-B98C-4FC5-AFC2-11ACC7712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34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B6880"/>
    <w:pPr>
      <w:keepNext/>
      <w:spacing w:before="120"/>
      <w:outlineLvl w:val="0"/>
    </w:pPr>
    <w:rPr>
      <w:rFonts w:ascii="Bookman Old Style" w:hAnsi="Bookman Old Style"/>
      <w:b/>
      <w:color w:val="44546A" w:themeColor="text2"/>
      <w:sz w:val="22"/>
    </w:rPr>
  </w:style>
  <w:style w:type="paragraph" w:styleId="Nagwek2">
    <w:name w:val="heading 2"/>
    <w:aliases w:val="Nagłówek 2 a"/>
    <w:basedOn w:val="Normalny"/>
    <w:next w:val="Normalny"/>
    <w:link w:val="Nagwek2Znak"/>
    <w:uiPriority w:val="99"/>
    <w:qFormat/>
    <w:rsid w:val="00C06EDE"/>
    <w:pPr>
      <w:keepNext/>
      <w:outlineLvl w:val="1"/>
    </w:pPr>
    <w:rPr>
      <w:b/>
      <w:bCs/>
      <w:color w:val="000000"/>
    </w:rPr>
  </w:style>
  <w:style w:type="paragraph" w:styleId="Nagwek3">
    <w:name w:val="heading 3"/>
    <w:aliases w:val="Nagłówek 3-cienki,T3"/>
    <w:basedOn w:val="Normalny"/>
    <w:next w:val="Normalny"/>
    <w:link w:val="Nagwek3Znak"/>
    <w:uiPriority w:val="99"/>
    <w:qFormat/>
    <w:rsid w:val="00C06EDE"/>
    <w:pPr>
      <w:keepNext/>
      <w:jc w:val="center"/>
      <w:outlineLvl w:val="2"/>
    </w:pPr>
    <w:rPr>
      <w:b/>
      <w:sz w:val="28"/>
      <w:szCs w:val="20"/>
    </w:rPr>
  </w:style>
  <w:style w:type="paragraph" w:styleId="Nagwek4">
    <w:name w:val="heading 4"/>
    <w:aliases w:val="Nagłówek 4 cienki"/>
    <w:basedOn w:val="Normalny"/>
    <w:next w:val="Normalny"/>
    <w:link w:val="Nagwek4Znak"/>
    <w:uiPriority w:val="99"/>
    <w:qFormat/>
    <w:rsid w:val="00C06EDE"/>
    <w:pPr>
      <w:keepNext/>
      <w:jc w:val="center"/>
      <w:outlineLvl w:val="3"/>
    </w:pPr>
    <w:rPr>
      <w:b/>
      <w:sz w:val="28"/>
      <w:szCs w:val="20"/>
      <w:u w:val="single"/>
    </w:rPr>
  </w:style>
  <w:style w:type="paragraph" w:styleId="Nagwek5">
    <w:name w:val="heading 5"/>
    <w:basedOn w:val="Normalny"/>
    <w:next w:val="Normalny"/>
    <w:link w:val="Nagwek5Znak"/>
    <w:qFormat/>
    <w:rsid w:val="00C06EDE"/>
    <w:pPr>
      <w:keepNext/>
      <w:ind w:firstLine="7088"/>
      <w:outlineLvl w:val="4"/>
    </w:pPr>
    <w:rPr>
      <w:szCs w:val="20"/>
    </w:rPr>
  </w:style>
  <w:style w:type="paragraph" w:styleId="Nagwek6">
    <w:name w:val="heading 6"/>
    <w:basedOn w:val="Normalny"/>
    <w:next w:val="Normalny"/>
    <w:link w:val="Nagwek6Znak"/>
    <w:uiPriority w:val="99"/>
    <w:qFormat/>
    <w:rsid w:val="00C06EDE"/>
    <w:pPr>
      <w:keepNext/>
      <w:spacing w:line="260" w:lineRule="auto"/>
      <w:jc w:val="both"/>
      <w:outlineLvl w:val="5"/>
    </w:pPr>
    <w:rPr>
      <w:b/>
      <w:bCs/>
    </w:rPr>
  </w:style>
  <w:style w:type="paragraph" w:styleId="Nagwek7">
    <w:name w:val="heading 7"/>
    <w:basedOn w:val="Normalny"/>
    <w:next w:val="Normalny"/>
    <w:link w:val="Nagwek7Znak"/>
    <w:uiPriority w:val="99"/>
    <w:qFormat/>
    <w:rsid w:val="00C06EDE"/>
    <w:pPr>
      <w:keepNext/>
      <w:ind w:left="360" w:hanging="360"/>
      <w:jc w:val="both"/>
      <w:outlineLvl w:val="6"/>
    </w:pPr>
    <w:rPr>
      <w:b/>
      <w:bCs/>
    </w:rPr>
  </w:style>
  <w:style w:type="paragraph" w:styleId="Nagwek8">
    <w:name w:val="heading 8"/>
    <w:basedOn w:val="Normalny"/>
    <w:next w:val="Normalny"/>
    <w:link w:val="Nagwek8Znak"/>
    <w:uiPriority w:val="99"/>
    <w:qFormat/>
    <w:rsid w:val="00C06EDE"/>
    <w:pPr>
      <w:keepNext/>
      <w:ind w:left="1080"/>
      <w:outlineLvl w:val="7"/>
    </w:pPr>
    <w:rPr>
      <w:b/>
      <w:sz w:val="60"/>
    </w:rPr>
  </w:style>
  <w:style w:type="paragraph" w:styleId="Nagwek9">
    <w:name w:val="heading 9"/>
    <w:basedOn w:val="Normalny"/>
    <w:next w:val="Normalny"/>
    <w:link w:val="Nagwek9Znak"/>
    <w:uiPriority w:val="99"/>
    <w:qFormat/>
    <w:rsid w:val="00C06EDE"/>
    <w:pPr>
      <w:keepNext/>
      <w:ind w:left="1416" w:hanging="1416"/>
      <w:jc w:val="both"/>
      <w:outlineLvl w:val="8"/>
    </w:pPr>
    <w:rPr>
      <w:b/>
      <w:bCs/>
      <w:caps/>
      <w:color w:val="000000"/>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6EDE"/>
    <w:pPr>
      <w:tabs>
        <w:tab w:val="center" w:pos="4536"/>
        <w:tab w:val="right" w:pos="9072"/>
      </w:tabs>
    </w:pPr>
  </w:style>
  <w:style w:type="character" w:customStyle="1" w:styleId="NagwekZnak">
    <w:name w:val="Nagłówek Znak"/>
    <w:basedOn w:val="Domylnaczcionkaakapitu"/>
    <w:link w:val="Nagwek"/>
    <w:uiPriority w:val="99"/>
    <w:rsid w:val="00C06EDE"/>
  </w:style>
  <w:style w:type="paragraph" w:styleId="Stopka">
    <w:name w:val="footer"/>
    <w:basedOn w:val="Normalny"/>
    <w:link w:val="StopkaZnak"/>
    <w:uiPriority w:val="99"/>
    <w:unhideWhenUsed/>
    <w:rsid w:val="00C06EDE"/>
    <w:pPr>
      <w:tabs>
        <w:tab w:val="center" w:pos="4536"/>
        <w:tab w:val="right" w:pos="9072"/>
      </w:tabs>
    </w:pPr>
  </w:style>
  <w:style w:type="character" w:customStyle="1" w:styleId="StopkaZnak">
    <w:name w:val="Stopka Znak"/>
    <w:basedOn w:val="Domylnaczcionkaakapitu"/>
    <w:link w:val="Stopka"/>
    <w:uiPriority w:val="99"/>
    <w:rsid w:val="00C06EDE"/>
  </w:style>
  <w:style w:type="character" w:customStyle="1" w:styleId="Nagwek1Znak">
    <w:name w:val="Nagłówek 1 Znak"/>
    <w:basedOn w:val="Domylnaczcionkaakapitu"/>
    <w:link w:val="Nagwek1"/>
    <w:uiPriority w:val="99"/>
    <w:rsid w:val="000B6880"/>
    <w:rPr>
      <w:rFonts w:ascii="Bookman Old Style" w:eastAsia="Times New Roman" w:hAnsi="Bookman Old Style" w:cs="Times New Roman"/>
      <w:b/>
      <w:color w:val="44546A" w:themeColor="text2"/>
      <w:szCs w:val="24"/>
      <w:lang w:eastAsia="pl-PL"/>
    </w:rPr>
  </w:style>
  <w:style w:type="character" w:customStyle="1" w:styleId="Nagwek2Znak">
    <w:name w:val="Nagłówek 2 Znak"/>
    <w:aliases w:val="Nagłówek 2 a Znak"/>
    <w:basedOn w:val="Domylnaczcionkaakapitu"/>
    <w:link w:val="Nagwek2"/>
    <w:uiPriority w:val="99"/>
    <w:rsid w:val="00C06EDE"/>
    <w:rPr>
      <w:rFonts w:ascii="Times New Roman" w:eastAsia="Times New Roman" w:hAnsi="Times New Roman" w:cs="Times New Roman"/>
      <w:b/>
      <w:bCs/>
      <w:color w:val="000000"/>
      <w:sz w:val="24"/>
      <w:szCs w:val="24"/>
      <w:lang w:eastAsia="pl-PL"/>
    </w:rPr>
  </w:style>
  <w:style w:type="character" w:customStyle="1" w:styleId="Nagwek3Znak">
    <w:name w:val="Nagłówek 3 Znak"/>
    <w:aliases w:val="Nagłówek 3-cienki Znak,T3 Znak"/>
    <w:basedOn w:val="Domylnaczcionkaakapitu"/>
    <w:link w:val="Nagwek3"/>
    <w:uiPriority w:val="99"/>
    <w:rsid w:val="00C06EDE"/>
    <w:rPr>
      <w:rFonts w:ascii="Times New Roman" w:eastAsia="Times New Roman" w:hAnsi="Times New Roman" w:cs="Times New Roman"/>
      <w:b/>
      <w:sz w:val="28"/>
      <w:szCs w:val="20"/>
      <w:lang w:eastAsia="pl-PL"/>
    </w:rPr>
  </w:style>
  <w:style w:type="character" w:customStyle="1" w:styleId="Nagwek4Znak">
    <w:name w:val="Nagłówek 4 Znak"/>
    <w:aliases w:val="Nagłówek 4 cienki Znak"/>
    <w:basedOn w:val="Domylnaczcionkaakapitu"/>
    <w:link w:val="Nagwek4"/>
    <w:uiPriority w:val="99"/>
    <w:rsid w:val="00C06EDE"/>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C06ED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rsid w:val="00C06EDE"/>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uiPriority w:val="99"/>
    <w:rsid w:val="00C06EDE"/>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uiPriority w:val="99"/>
    <w:rsid w:val="00C06EDE"/>
    <w:rPr>
      <w:rFonts w:ascii="Times New Roman" w:eastAsia="Times New Roman" w:hAnsi="Times New Roman" w:cs="Times New Roman"/>
      <w:b/>
      <w:sz w:val="60"/>
      <w:szCs w:val="24"/>
      <w:lang w:eastAsia="pl-PL"/>
    </w:rPr>
  </w:style>
  <w:style w:type="character" w:customStyle="1" w:styleId="Nagwek9Znak">
    <w:name w:val="Nagłówek 9 Znak"/>
    <w:basedOn w:val="Domylnaczcionkaakapitu"/>
    <w:link w:val="Nagwek9"/>
    <w:uiPriority w:val="99"/>
    <w:rsid w:val="00C06EDE"/>
    <w:rPr>
      <w:rFonts w:ascii="Times New Roman" w:eastAsia="Times New Roman" w:hAnsi="Times New Roman" w:cs="Times New Roman"/>
      <w:b/>
      <w:bCs/>
      <w:caps/>
      <w:color w:val="000000"/>
      <w:sz w:val="40"/>
      <w:szCs w:val="24"/>
      <w:lang w:eastAsia="pl-PL"/>
    </w:rPr>
  </w:style>
  <w:style w:type="paragraph" w:styleId="Tekstpodstawowy">
    <w:name w:val="Body Text"/>
    <w:basedOn w:val="Normalny"/>
    <w:link w:val="TekstpodstawowyZnak"/>
    <w:rsid w:val="00C06EDE"/>
    <w:pPr>
      <w:jc w:val="center"/>
    </w:pPr>
    <w:rPr>
      <w:b/>
      <w:sz w:val="52"/>
      <w:szCs w:val="20"/>
    </w:rPr>
  </w:style>
  <w:style w:type="character" w:customStyle="1" w:styleId="TekstpodstawowyZnak">
    <w:name w:val="Tekst podstawowy Znak"/>
    <w:basedOn w:val="Domylnaczcionkaakapitu"/>
    <w:link w:val="Tekstpodstawowy"/>
    <w:rsid w:val="00C06EDE"/>
    <w:rPr>
      <w:rFonts w:ascii="Times New Roman" w:eastAsia="Times New Roman" w:hAnsi="Times New Roman" w:cs="Times New Roman"/>
      <w:b/>
      <w:sz w:val="52"/>
      <w:szCs w:val="20"/>
      <w:lang w:eastAsia="pl-PL"/>
    </w:rPr>
  </w:style>
  <w:style w:type="paragraph" w:styleId="Tekstpodstawowy3">
    <w:name w:val="Body Text 3"/>
    <w:basedOn w:val="Normalny"/>
    <w:link w:val="Tekstpodstawowy3Znak"/>
    <w:rsid w:val="00C06EDE"/>
    <w:rPr>
      <w:szCs w:val="20"/>
    </w:rPr>
  </w:style>
  <w:style w:type="character" w:customStyle="1" w:styleId="Tekstpodstawowy3Znak">
    <w:name w:val="Tekst podstawowy 3 Znak"/>
    <w:basedOn w:val="Domylnaczcionkaakapitu"/>
    <w:link w:val="Tekstpodstawowy3"/>
    <w:rsid w:val="00C06ED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C06EDE"/>
    <w:pPr>
      <w:jc w:val="both"/>
    </w:pPr>
    <w:rPr>
      <w:szCs w:val="20"/>
    </w:rPr>
  </w:style>
  <w:style w:type="character" w:customStyle="1" w:styleId="Tekstpodstawowy2Znak">
    <w:name w:val="Tekst podstawowy 2 Znak"/>
    <w:basedOn w:val="Domylnaczcionkaakapitu"/>
    <w:link w:val="Tekstpodstawowy2"/>
    <w:rsid w:val="00C06ED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06EDE"/>
    <w:pPr>
      <w:ind w:left="426" w:hanging="426"/>
      <w:jc w:val="both"/>
    </w:pPr>
    <w:rPr>
      <w:szCs w:val="20"/>
    </w:rPr>
  </w:style>
  <w:style w:type="character" w:customStyle="1" w:styleId="Tekstpodstawowywcity2Znak">
    <w:name w:val="Tekst podstawowy wcięty 2 Znak"/>
    <w:basedOn w:val="Domylnaczcionkaakapitu"/>
    <w:link w:val="Tekstpodstawowywcity2"/>
    <w:rsid w:val="00C06EDE"/>
    <w:rPr>
      <w:rFonts w:ascii="Times New Roman" w:eastAsia="Times New Roman" w:hAnsi="Times New Roman" w:cs="Times New Roman"/>
      <w:sz w:val="24"/>
      <w:szCs w:val="20"/>
      <w:lang w:eastAsia="pl-PL"/>
    </w:rPr>
  </w:style>
  <w:style w:type="paragraph" w:styleId="NormalnyWeb">
    <w:name w:val="Normal (Web)"/>
    <w:basedOn w:val="Normalny"/>
    <w:rsid w:val="00C06EDE"/>
    <w:pPr>
      <w:spacing w:before="100" w:beforeAutospacing="1" w:after="100" w:afterAutospacing="1"/>
      <w:jc w:val="both"/>
    </w:pPr>
    <w:rPr>
      <w:rFonts w:ascii="Arial Unicode MS" w:eastAsia="Arial Unicode MS" w:hAnsi="Arial Unicode MS" w:cs="Arial Unicode MS"/>
      <w:sz w:val="20"/>
      <w:szCs w:val="20"/>
    </w:rPr>
  </w:style>
  <w:style w:type="paragraph" w:customStyle="1" w:styleId="BodyText21">
    <w:name w:val="Body Text 21"/>
    <w:basedOn w:val="Normalny"/>
    <w:rsid w:val="00C06EDE"/>
    <w:pPr>
      <w:jc w:val="both"/>
    </w:pPr>
    <w:rPr>
      <w:szCs w:val="20"/>
    </w:rPr>
  </w:style>
  <w:style w:type="character" w:styleId="Hipercze">
    <w:name w:val="Hyperlink"/>
    <w:uiPriority w:val="99"/>
    <w:rsid w:val="00C06EDE"/>
    <w:rPr>
      <w:color w:val="0000FF"/>
      <w:u w:val="single"/>
    </w:rPr>
  </w:style>
  <w:style w:type="character" w:customStyle="1" w:styleId="akapitdomyslny">
    <w:name w:val="akapitdomyslny"/>
    <w:rsid w:val="00C06EDE"/>
    <w:rPr>
      <w:sz w:val="20"/>
    </w:rPr>
  </w:style>
  <w:style w:type="paragraph" w:customStyle="1" w:styleId="pkt">
    <w:name w:val="pkt"/>
    <w:basedOn w:val="Normalny"/>
    <w:rsid w:val="00C06EDE"/>
    <w:pPr>
      <w:spacing w:before="60" w:after="60"/>
      <w:ind w:left="851" w:hanging="295"/>
      <w:jc w:val="both"/>
    </w:pPr>
    <w:rPr>
      <w:szCs w:val="20"/>
    </w:rPr>
  </w:style>
  <w:style w:type="character" w:styleId="UyteHipercze">
    <w:name w:val="FollowedHyperlink"/>
    <w:uiPriority w:val="99"/>
    <w:rsid w:val="00C06EDE"/>
    <w:rPr>
      <w:color w:val="800080"/>
      <w:u w:val="single"/>
    </w:rPr>
  </w:style>
  <w:style w:type="paragraph" w:styleId="Tekstpodstawowywcity">
    <w:name w:val="Body Text Indent"/>
    <w:basedOn w:val="Normalny"/>
    <w:link w:val="TekstpodstawowywcityZnak"/>
    <w:rsid w:val="00C06EDE"/>
    <w:pPr>
      <w:ind w:left="360"/>
      <w:jc w:val="both"/>
    </w:pPr>
    <w:rPr>
      <w:szCs w:val="20"/>
    </w:rPr>
  </w:style>
  <w:style w:type="character" w:customStyle="1" w:styleId="TekstpodstawowywcityZnak">
    <w:name w:val="Tekst podstawowy wcięty Znak"/>
    <w:basedOn w:val="Domylnaczcionkaakapitu"/>
    <w:link w:val="Tekstpodstawowywcity"/>
    <w:rsid w:val="00C06EDE"/>
    <w:rPr>
      <w:rFonts w:ascii="Times New Roman" w:eastAsia="Times New Roman" w:hAnsi="Times New Roman" w:cs="Times New Roman"/>
      <w:sz w:val="24"/>
      <w:szCs w:val="20"/>
      <w:lang w:eastAsia="pl-PL"/>
    </w:rPr>
  </w:style>
  <w:style w:type="paragraph" w:customStyle="1" w:styleId="xl54">
    <w:name w:val="xl54"/>
    <w:basedOn w:val="Normalny"/>
    <w:rsid w:val="00C06EDE"/>
    <w:pPr>
      <w:pBdr>
        <w:left w:val="single" w:sz="4" w:space="0" w:color="auto"/>
        <w:right w:val="single" w:sz="4" w:space="0" w:color="auto"/>
      </w:pBdr>
      <w:spacing w:before="100" w:after="100"/>
      <w:jc w:val="center"/>
    </w:pPr>
    <w:rPr>
      <w:b/>
      <w:szCs w:val="20"/>
    </w:rPr>
  </w:style>
  <w:style w:type="paragraph" w:styleId="Tytu">
    <w:name w:val="Title"/>
    <w:basedOn w:val="Normalny"/>
    <w:link w:val="TytuZnak"/>
    <w:uiPriority w:val="99"/>
    <w:qFormat/>
    <w:rsid w:val="00C06EDE"/>
    <w:pPr>
      <w:jc w:val="center"/>
    </w:pPr>
    <w:rPr>
      <w:b/>
      <w:sz w:val="28"/>
      <w:szCs w:val="20"/>
    </w:rPr>
  </w:style>
  <w:style w:type="character" w:customStyle="1" w:styleId="TytuZnak">
    <w:name w:val="Tytuł Znak"/>
    <w:basedOn w:val="Domylnaczcionkaakapitu"/>
    <w:link w:val="Tytu"/>
    <w:uiPriority w:val="99"/>
    <w:rsid w:val="00C06EDE"/>
    <w:rPr>
      <w:rFonts w:ascii="Times New Roman" w:eastAsia="Times New Roman" w:hAnsi="Times New Roman" w:cs="Times New Roman"/>
      <w:b/>
      <w:sz w:val="28"/>
      <w:szCs w:val="20"/>
      <w:lang w:eastAsia="pl-PL"/>
    </w:rPr>
  </w:style>
  <w:style w:type="paragraph" w:customStyle="1" w:styleId="Tekstpodstawowy31">
    <w:name w:val="Tekst podstawowy 31"/>
    <w:basedOn w:val="Normalny"/>
    <w:rsid w:val="00C06EDE"/>
    <w:rPr>
      <w:szCs w:val="20"/>
    </w:rPr>
  </w:style>
  <w:style w:type="paragraph" w:styleId="Tekstpodstawowywcity3">
    <w:name w:val="Body Text Indent 3"/>
    <w:basedOn w:val="Normalny"/>
    <w:link w:val="Tekstpodstawowywcity3Znak"/>
    <w:rsid w:val="00C06EDE"/>
    <w:pPr>
      <w:tabs>
        <w:tab w:val="num" w:pos="540"/>
        <w:tab w:val="left" w:pos="5245"/>
      </w:tabs>
      <w:spacing w:after="120"/>
      <w:ind w:left="357"/>
      <w:jc w:val="both"/>
    </w:pPr>
    <w:rPr>
      <w:sz w:val="22"/>
      <w:szCs w:val="19"/>
    </w:rPr>
  </w:style>
  <w:style w:type="character" w:customStyle="1" w:styleId="Tekstpodstawowywcity3Znak">
    <w:name w:val="Tekst podstawowy wcięty 3 Znak"/>
    <w:basedOn w:val="Domylnaczcionkaakapitu"/>
    <w:link w:val="Tekstpodstawowywcity3"/>
    <w:rsid w:val="00C06EDE"/>
    <w:rPr>
      <w:rFonts w:ascii="Times New Roman" w:eastAsia="Times New Roman" w:hAnsi="Times New Roman" w:cs="Times New Roman"/>
      <w:szCs w:val="19"/>
      <w:lang w:eastAsia="pl-PL"/>
    </w:rPr>
  </w:style>
  <w:style w:type="paragraph" w:styleId="Tekstdymka">
    <w:name w:val="Balloon Text"/>
    <w:basedOn w:val="Normalny"/>
    <w:link w:val="TekstdymkaZnak"/>
    <w:uiPriority w:val="99"/>
    <w:rsid w:val="00C06EDE"/>
    <w:rPr>
      <w:rFonts w:ascii="Tahoma" w:hAnsi="Tahoma" w:cs="Tahoma"/>
      <w:sz w:val="16"/>
      <w:szCs w:val="16"/>
    </w:rPr>
  </w:style>
  <w:style w:type="character" w:customStyle="1" w:styleId="TekstdymkaZnak">
    <w:name w:val="Tekst dymka Znak"/>
    <w:basedOn w:val="Domylnaczcionkaakapitu"/>
    <w:link w:val="Tekstdymka"/>
    <w:uiPriority w:val="99"/>
    <w:rsid w:val="00C06EDE"/>
    <w:rPr>
      <w:rFonts w:ascii="Tahoma" w:eastAsia="Times New Roman" w:hAnsi="Tahoma" w:cs="Tahoma"/>
      <w:sz w:val="16"/>
      <w:szCs w:val="16"/>
      <w:lang w:eastAsia="pl-PL"/>
    </w:rPr>
  </w:style>
  <w:style w:type="paragraph" w:styleId="Tekstblokowy">
    <w:name w:val="Block Text"/>
    <w:basedOn w:val="Normalny"/>
    <w:rsid w:val="00C06EDE"/>
    <w:pPr>
      <w:ind w:left="900" w:right="-2" w:hanging="180"/>
      <w:jc w:val="both"/>
    </w:pPr>
    <w:rPr>
      <w:i/>
    </w:rPr>
  </w:style>
  <w:style w:type="character" w:customStyle="1" w:styleId="eltit1">
    <w:name w:val="eltit1"/>
    <w:rsid w:val="00C06EDE"/>
    <w:rPr>
      <w:rFonts w:ascii="Verdana" w:hAnsi="Verdana"/>
      <w:color w:val="333366"/>
      <w:sz w:val="20"/>
    </w:rPr>
  </w:style>
  <w:style w:type="character" w:styleId="Numerstrony">
    <w:name w:val="page number"/>
    <w:rsid w:val="00C06EDE"/>
    <w:rPr>
      <w:rFonts w:cs="Times New Roman"/>
    </w:rPr>
  </w:style>
  <w:style w:type="paragraph" w:customStyle="1" w:styleId="tytu0">
    <w:name w:val="tytuł"/>
    <w:basedOn w:val="Normalny"/>
    <w:next w:val="Normalny"/>
    <w:autoRedefine/>
    <w:rsid w:val="00C06EDE"/>
    <w:pPr>
      <w:ind w:left="360" w:hanging="360"/>
      <w:jc w:val="both"/>
      <w:outlineLvl w:val="0"/>
    </w:pPr>
    <w:rPr>
      <w:b/>
      <w:bCs/>
    </w:rPr>
  </w:style>
  <w:style w:type="paragraph" w:styleId="Tekstkomentarza">
    <w:name w:val="annotation text"/>
    <w:basedOn w:val="Normalny"/>
    <w:link w:val="TekstkomentarzaZnak"/>
    <w:uiPriority w:val="99"/>
    <w:rsid w:val="00C06EDE"/>
    <w:rPr>
      <w:sz w:val="20"/>
      <w:szCs w:val="20"/>
    </w:rPr>
  </w:style>
  <w:style w:type="character" w:customStyle="1" w:styleId="TekstkomentarzaZnak">
    <w:name w:val="Tekst komentarza Znak"/>
    <w:basedOn w:val="Domylnaczcionkaakapitu"/>
    <w:link w:val="Tekstkomentarza"/>
    <w:uiPriority w:val="99"/>
    <w:rsid w:val="00C06EDE"/>
    <w:rPr>
      <w:rFonts w:ascii="Times New Roman" w:eastAsia="Times New Roman" w:hAnsi="Times New Roman" w:cs="Times New Roman"/>
      <w:sz w:val="20"/>
      <w:szCs w:val="20"/>
      <w:lang w:eastAsia="pl-PL"/>
    </w:rPr>
  </w:style>
  <w:style w:type="paragraph" w:customStyle="1" w:styleId="ust">
    <w:name w:val="ust"/>
    <w:rsid w:val="00C06E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dokomentarza">
    <w:name w:val="annotation reference"/>
    <w:uiPriority w:val="99"/>
    <w:rsid w:val="00C06EDE"/>
    <w:rPr>
      <w:sz w:val="16"/>
    </w:rPr>
  </w:style>
  <w:style w:type="paragraph" w:customStyle="1" w:styleId="Paragraf">
    <w:name w:val="Paragraf"/>
    <w:basedOn w:val="Normalny"/>
    <w:next w:val="Normalny"/>
    <w:rsid w:val="00C06EDE"/>
    <w:pPr>
      <w:keepNext/>
      <w:spacing w:before="60" w:after="60"/>
      <w:jc w:val="center"/>
    </w:pPr>
    <w:rPr>
      <w:b/>
      <w:szCs w:val="20"/>
    </w:rPr>
  </w:style>
  <w:style w:type="paragraph" w:styleId="Listanumerowana">
    <w:name w:val="List Number"/>
    <w:basedOn w:val="Normalny"/>
    <w:rsid w:val="00C06EDE"/>
    <w:pPr>
      <w:numPr>
        <w:numId w:val="1"/>
      </w:numPr>
    </w:pPr>
    <w:rPr>
      <w:szCs w:val="20"/>
    </w:rPr>
  </w:style>
  <w:style w:type="paragraph" w:customStyle="1" w:styleId="tyt">
    <w:name w:val="tyt"/>
    <w:basedOn w:val="Normalny"/>
    <w:rsid w:val="00C06EDE"/>
    <w:pPr>
      <w:keepNext/>
      <w:jc w:val="center"/>
    </w:pPr>
    <w:rPr>
      <w:b/>
      <w:szCs w:val="20"/>
    </w:rPr>
  </w:style>
  <w:style w:type="paragraph" w:customStyle="1" w:styleId="lit">
    <w:name w:val="lit"/>
    <w:rsid w:val="00C06EDE"/>
    <w:pPr>
      <w:spacing w:after="0" w:line="240" w:lineRule="auto"/>
      <w:ind w:left="1281" w:hanging="272"/>
      <w:jc w:val="both"/>
    </w:pPr>
    <w:rPr>
      <w:rFonts w:ascii="Times New Roman" w:eastAsia="Times New Roman" w:hAnsi="Times New Roman" w:cs="Times New Roman"/>
      <w:sz w:val="24"/>
      <w:szCs w:val="20"/>
      <w:lang w:eastAsia="pl-PL"/>
    </w:rPr>
  </w:style>
  <w:style w:type="paragraph" w:customStyle="1" w:styleId="tekst">
    <w:name w:val="tekst"/>
    <w:basedOn w:val="Normalny"/>
    <w:rsid w:val="00C06EDE"/>
    <w:pPr>
      <w:suppressLineNumbers/>
    </w:pPr>
    <w:rPr>
      <w:szCs w:val="20"/>
    </w:rPr>
  </w:style>
  <w:style w:type="paragraph" w:customStyle="1" w:styleId="Nagwekadresowy">
    <w:name w:val="Nagłówek adresowy"/>
    <w:basedOn w:val="Normalny"/>
    <w:next w:val="Normalny"/>
    <w:rsid w:val="00C06EDE"/>
    <w:pPr>
      <w:tabs>
        <w:tab w:val="left" w:pos="5103"/>
      </w:tabs>
    </w:pPr>
    <w:rPr>
      <w:b/>
      <w:szCs w:val="20"/>
    </w:rPr>
  </w:style>
  <w:style w:type="paragraph" w:customStyle="1" w:styleId="Numerszkicu">
    <w:name w:val="Numer szkicu"/>
    <w:basedOn w:val="Normalny"/>
    <w:next w:val="Normalny"/>
    <w:rsid w:val="00C06EDE"/>
    <w:pPr>
      <w:tabs>
        <w:tab w:val="num" w:pos="360"/>
      </w:tabs>
      <w:spacing w:before="13440"/>
      <w:jc w:val="right"/>
    </w:pPr>
    <w:rPr>
      <w:rFonts w:ascii="Arial" w:hAnsi="Arial"/>
      <w:sz w:val="28"/>
      <w:szCs w:val="20"/>
    </w:rPr>
  </w:style>
  <w:style w:type="paragraph" w:styleId="Lista-kontynuacja">
    <w:name w:val="List Continue"/>
    <w:basedOn w:val="Normalny"/>
    <w:rsid w:val="00C06EDE"/>
    <w:pPr>
      <w:keepLines/>
      <w:tabs>
        <w:tab w:val="num" w:pos="1304"/>
      </w:tabs>
      <w:suppressAutoHyphens/>
      <w:spacing w:after="120"/>
      <w:ind w:left="1304" w:hanging="454"/>
    </w:pPr>
    <w:rPr>
      <w:szCs w:val="20"/>
    </w:rPr>
  </w:style>
  <w:style w:type="paragraph" w:customStyle="1" w:styleId="Tabliczki">
    <w:name w:val="Tabliczki"/>
    <w:basedOn w:val="Normalny"/>
    <w:rsid w:val="00C06EDE"/>
    <w:rPr>
      <w:rFonts w:ascii="Arial" w:hAnsi="Arial" w:cs="Arial"/>
      <w:b/>
      <w:spacing w:val="20"/>
      <w:sz w:val="36"/>
      <w:szCs w:val="20"/>
    </w:rPr>
  </w:style>
  <w:style w:type="paragraph" w:customStyle="1" w:styleId="Tekstpodstawowy21">
    <w:name w:val="Tekst podstawowy 21"/>
    <w:basedOn w:val="Normalny"/>
    <w:rsid w:val="00C06EDE"/>
    <w:pPr>
      <w:overflowPunct w:val="0"/>
      <w:autoSpaceDE w:val="0"/>
      <w:autoSpaceDN w:val="0"/>
      <w:adjustRightInd w:val="0"/>
      <w:textAlignment w:val="baseline"/>
    </w:pPr>
    <w:rPr>
      <w:szCs w:val="20"/>
    </w:rPr>
  </w:style>
  <w:style w:type="paragraph" w:customStyle="1" w:styleId="Nagwek1siwz">
    <w:name w:val="Nagłówek 1 siwz"/>
    <w:basedOn w:val="Normalny"/>
    <w:next w:val="Normalny"/>
    <w:rsid w:val="00C06EDE"/>
    <w:pPr>
      <w:tabs>
        <w:tab w:val="num" w:pos="771"/>
      </w:tabs>
      <w:ind w:left="771" w:hanging="432"/>
    </w:pPr>
    <w:rPr>
      <w:bCs/>
      <w:szCs w:val="20"/>
    </w:rPr>
  </w:style>
  <w:style w:type="paragraph" w:customStyle="1" w:styleId="Nagwek12">
    <w:name w:val="Nagłówek 12"/>
    <w:basedOn w:val="Nagwek1"/>
    <w:rsid w:val="00C06EDE"/>
    <w:pPr>
      <w:keepNext w:val="0"/>
      <w:tabs>
        <w:tab w:val="num" w:pos="1175"/>
      </w:tabs>
      <w:ind w:left="1155" w:hanging="340"/>
    </w:pPr>
    <w:rPr>
      <w:rFonts w:cs="Arial"/>
      <w:b w:val="0"/>
      <w:bCs/>
      <w:kern w:val="32"/>
      <w:sz w:val="24"/>
      <w:szCs w:val="32"/>
      <w:u w:val="single"/>
    </w:rPr>
  </w:style>
  <w:style w:type="paragraph" w:customStyle="1" w:styleId="Nagwek2siwz">
    <w:name w:val="Nagłówek 2 siwz"/>
    <w:basedOn w:val="Nagwek1siwz"/>
    <w:next w:val="Normalny"/>
    <w:rsid w:val="00C06EDE"/>
    <w:pPr>
      <w:keepLines/>
      <w:tabs>
        <w:tab w:val="clear" w:pos="771"/>
      </w:tabs>
      <w:suppressAutoHyphens/>
      <w:ind w:left="988" w:hanging="283"/>
    </w:pPr>
  </w:style>
  <w:style w:type="paragraph" w:customStyle="1" w:styleId="Nagwek3siwz">
    <w:name w:val="Nagłówek 3 siwz"/>
    <w:basedOn w:val="Nagwek2siwz"/>
    <w:rsid w:val="00C06EDE"/>
    <w:pPr>
      <w:outlineLvl w:val="2"/>
    </w:pPr>
  </w:style>
  <w:style w:type="paragraph" w:customStyle="1" w:styleId="Konspekt1">
    <w:name w:val="Konspekt 1"/>
    <w:rsid w:val="00C06EDE"/>
    <w:pPr>
      <w:numPr>
        <w:numId w:val="2"/>
      </w:numPr>
      <w:spacing w:after="0" w:line="240" w:lineRule="auto"/>
      <w:jc w:val="both"/>
      <w:outlineLvl w:val="0"/>
    </w:pPr>
    <w:rPr>
      <w:rFonts w:ascii="Times New Roman" w:eastAsia="Times New Roman" w:hAnsi="Times New Roman" w:cs="Times New Roman"/>
      <w:sz w:val="24"/>
      <w:szCs w:val="20"/>
      <w:lang w:eastAsia="pl-PL"/>
    </w:rPr>
  </w:style>
  <w:style w:type="paragraph" w:styleId="Listanumerowana3">
    <w:name w:val="List Number 3"/>
    <w:basedOn w:val="Normalny"/>
    <w:rsid w:val="00C06EDE"/>
    <w:pPr>
      <w:tabs>
        <w:tab w:val="num" w:pos="926"/>
      </w:tabs>
      <w:ind w:left="926" w:hanging="360"/>
    </w:pPr>
    <w:rPr>
      <w:szCs w:val="20"/>
    </w:rPr>
  </w:style>
  <w:style w:type="paragraph" w:customStyle="1" w:styleId="Konspekt2">
    <w:name w:val="Konspekt 2"/>
    <w:basedOn w:val="Konspekt1"/>
    <w:autoRedefine/>
    <w:rsid w:val="00C06EDE"/>
    <w:pPr>
      <w:numPr>
        <w:numId w:val="0"/>
      </w:numPr>
      <w:tabs>
        <w:tab w:val="num" w:pos="360"/>
      </w:tabs>
      <w:ind w:left="360" w:hanging="360"/>
      <w:outlineLvl w:val="1"/>
    </w:pPr>
  </w:style>
  <w:style w:type="paragraph" w:customStyle="1" w:styleId="Konspekt3">
    <w:name w:val="Konspekt 3"/>
    <w:basedOn w:val="Konspekt1"/>
    <w:autoRedefine/>
    <w:rsid w:val="00C06EDE"/>
    <w:pPr>
      <w:numPr>
        <w:numId w:val="0"/>
      </w:numPr>
      <w:tabs>
        <w:tab w:val="num" w:pos="360"/>
      </w:tabs>
      <w:ind w:left="360" w:hanging="360"/>
      <w:outlineLvl w:val="2"/>
    </w:pPr>
  </w:style>
  <w:style w:type="paragraph" w:customStyle="1" w:styleId="wilData1">
    <w:name w:val="wilData1"/>
    <w:basedOn w:val="Normalny"/>
    <w:rsid w:val="00C06EDE"/>
    <w:pPr>
      <w:spacing w:after="120" w:line="280" w:lineRule="exact"/>
    </w:pPr>
    <w:rPr>
      <w:rFonts w:ascii="Arial" w:hAnsi="Arial"/>
      <w:sz w:val="22"/>
      <w:szCs w:val="20"/>
      <w:lang w:val="en-US"/>
    </w:rPr>
  </w:style>
  <w:style w:type="paragraph" w:styleId="Tekstprzypisudolnego">
    <w:name w:val="footnote text"/>
    <w:basedOn w:val="Normalny"/>
    <w:link w:val="TekstprzypisudolnegoZnak"/>
    <w:rsid w:val="00C06EDE"/>
    <w:rPr>
      <w:sz w:val="20"/>
      <w:szCs w:val="20"/>
    </w:rPr>
  </w:style>
  <w:style w:type="character" w:customStyle="1" w:styleId="TekstprzypisudolnegoZnak">
    <w:name w:val="Tekst przypisu dolnego Znak"/>
    <w:basedOn w:val="Domylnaczcionkaakapitu"/>
    <w:link w:val="Tekstprzypisudolnego"/>
    <w:rsid w:val="00C06EDE"/>
    <w:rPr>
      <w:rFonts w:ascii="Times New Roman" w:eastAsia="Times New Roman" w:hAnsi="Times New Roman" w:cs="Times New Roman"/>
      <w:sz w:val="20"/>
      <w:szCs w:val="20"/>
      <w:lang w:eastAsia="pl-PL"/>
    </w:rPr>
  </w:style>
  <w:style w:type="character" w:styleId="Odwoanieprzypisudolnego">
    <w:name w:val="footnote reference"/>
    <w:rsid w:val="00C06EDE"/>
    <w:rPr>
      <w:vertAlign w:val="superscript"/>
    </w:rPr>
  </w:style>
  <w:style w:type="paragraph" w:styleId="Tekstprzypisukocowego">
    <w:name w:val="endnote text"/>
    <w:basedOn w:val="Normalny"/>
    <w:link w:val="TekstprzypisukocowegoZnak"/>
    <w:rsid w:val="00C06EDE"/>
    <w:rPr>
      <w:sz w:val="20"/>
      <w:szCs w:val="20"/>
    </w:rPr>
  </w:style>
  <w:style w:type="character" w:customStyle="1" w:styleId="TekstprzypisukocowegoZnak">
    <w:name w:val="Tekst przypisu końcowego Znak"/>
    <w:basedOn w:val="Domylnaczcionkaakapitu"/>
    <w:link w:val="Tekstprzypisukocowego"/>
    <w:rsid w:val="00C06EDE"/>
    <w:rPr>
      <w:rFonts w:ascii="Times New Roman" w:eastAsia="Times New Roman" w:hAnsi="Times New Roman" w:cs="Times New Roman"/>
      <w:sz w:val="20"/>
      <w:szCs w:val="20"/>
      <w:lang w:eastAsia="pl-PL"/>
    </w:rPr>
  </w:style>
  <w:style w:type="character" w:styleId="Odwoanieprzypisukocowego">
    <w:name w:val="endnote reference"/>
    <w:rsid w:val="00C06EDE"/>
    <w:rPr>
      <w:vertAlign w:val="superscript"/>
    </w:rPr>
  </w:style>
  <w:style w:type="paragraph" w:customStyle="1" w:styleId="dtn">
    <w:name w:val="dtn"/>
    <w:basedOn w:val="Normalny"/>
    <w:rsid w:val="00C06EDE"/>
    <w:pPr>
      <w:spacing w:after="120"/>
      <w:jc w:val="center"/>
    </w:pPr>
    <w:rPr>
      <w:rFonts w:ascii="Arial" w:hAnsi="Arial" w:cs="Arial"/>
      <w:b/>
      <w:bCs/>
    </w:rPr>
  </w:style>
  <w:style w:type="paragraph" w:styleId="Tematkomentarza">
    <w:name w:val="annotation subject"/>
    <w:basedOn w:val="Tekstkomentarza"/>
    <w:next w:val="Tekstkomentarza"/>
    <w:link w:val="TematkomentarzaZnak"/>
    <w:uiPriority w:val="99"/>
    <w:rsid w:val="00C06EDE"/>
    <w:rPr>
      <w:b/>
      <w:bCs/>
    </w:rPr>
  </w:style>
  <w:style w:type="character" w:customStyle="1" w:styleId="TematkomentarzaZnak">
    <w:name w:val="Temat komentarza Znak"/>
    <w:basedOn w:val="TekstkomentarzaZnak"/>
    <w:link w:val="Tematkomentarza"/>
    <w:uiPriority w:val="99"/>
    <w:rsid w:val="00C06EDE"/>
    <w:rPr>
      <w:rFonts w:ascii="Times New Roman" w:eastAsia="Times New Roman" w:hAnsi="Times New Roman" w:cs="Times New Roman"/>
      <w:b/>
      <w:bCs/>
      <w:sz w:val="20"/>
      <w:szCs w:val="20"/>
      <w:lang w:eastAsia="pl-PL"/>
    </w:rPr>
  </w:style>
  <w:style w:type="paragraph" w:customStyle="1" w:styleId="St4-punkt">
    <w:name w:val="St4-punkt"/>
    <w:basedOn w:val="Normalny"/>
    <w:rsid w:val="00C06EDE"/>
    <w:pPr>
      <w:autoSpaceDN w:val="0"/>
      <w:ind w:left="680" w:hanging="340"/>
      <w:jc w:val="both"/>
    </w:pPr>
    <w:rPr>
      <w:szCs w:val="20"/>
    </w:rPr>
  </w:style>
  <w:style w:type="paragraph" w:styleId="Lista">
    <w:name w:val="List"/>
    <w:basedOn w:val="Normalny"/>
    <w:rsid w:val="00C06EDE"/>
    <w:pPr>
      <w:ind w:left="283" w:hanging="283"/>
    </w:pPr>
  </w:style>
  <w:style w:type="paragraph" w:customStyle="1" w:styleId="konspektypoziom2">
    <w:name w:val="konspekty poziom 2"/>
    <w:basedOn w:val="Nagwek2"/>
    <w:rsid w:val="00C06EDE"/>
    <w:pPr>
      <w:numPr>
        <w:ilvl w:val="2"/>
        <w:numId w:val="3"/>
      </w:numPr>
      <w:tabs>
        <w:tab w:val="clear" w:pos="587"/>
        <w:tab w:val="num" w:pos="360"/>
      </w:tabs>
      <w:spacing w:line="360" w:lineRule="auto"/>
      <w:ind w:left="576" w:hanging="576"/>
    </w:pPr>
    <w:rPr>
      <w:color w:val="auto"/>
      <w:sz w:val="28"/>
    </w:rPr>
  </w:style>
  <w:style w:type="character" w:customStyle="1" w:styleId="konspektypoziom2ZnakZnak">
    <w:name w:val="konspekty poziom 2 Znak Znak"/>
    <w:rsid w:val="00C06EDE"/>
    <w:rPr>
      <w:b/>
      <w:sz w:val="24"/>
      <w:lang w:val="pl-PL" w:eastAsia="pl-PL"/>
    </w:rPr>
  </w:style>
  <w:style w:type="paragraph" w:customStyle="1" w:styleId="StylNagwek212ptInterliniapojedyncze">
    <w:name w:val="Styl Nagłówek 2 + 12 pt Interlinia:  pojedyncze"/>
    <w:basedOn w:val="Nagwek2"/>
    <w:rsid w:val="00C06EDE"/>
    <w:pPr>
      <w:numPr>
        <w:ilvl w:val="1"/>
        <w:numId w:val="4"/>
      </w:numPr>
    </w:pPr>
    <w:rPr>
      <w:color w:val="auto"/>
      <w:szCs w:val="20"/>
    </w:rPr>
  </w:style>
  <w:style w:type="paragraph" w:customStyle="1" w:styleId="StylNagwek2">
    <w:name w:val="Styl Nagłówek 2"/>
    <w:aliases w:val="Nagłówek 2 a + Z lewej:  0 cm Pierwszy wiersz:  0..."/>
    <w:basedOn w:val="Nagwek2"/>
    <w:rsid w:val="00C06EDE"/>
    <w:pPr>
      <w:numPr>
        <w:ilvl w:val="1"/>
      </w:numPr>
      <w:tabs>
        <w:tab w:val="num" w:pos="576"/>
      </w:tabs>
    </w:pPr>
    <w:rPr>
      <w:b w:val="0"/>
      <w:color w:val="auto"/>
      <w:szCs w:val="20"/>
    </w:rPr>
  </w:style>
  <w:style w:type="paragraph" w:styleId="Podtytu">
    <w:name w:val="Subtitle"/>
    <w:basedOn w:val="Normalny"/>
    <w:next w:val="Tekstpodstawowy"/>
    <w:link w:val="PodtytuZnak"/>
    <w:uiPriority w:val="99"/>
    <w:qFormat/>
    <w:rsid w:val="00C06EDE"/>
    <w:pPr>
      <w:keepNext/>
      <w:widowControl w:val="0"/>
      <w:suppressAutoHyphens/>
      <w:overflowPunct w:val="0"/>
      <w:autoSpaceDE w:val="0"/>
      <w:autoSpaceDN w:val="0"/>
      <w:adjustRightInd w:val="0"/>
      <w:spacing w:before="240" w:after="120"/>
      <w:jc w:val="center"/>
      <w:textAlignment w:val="baseline"/>
    </w:pPr>
    <w:rPr>
      <w:rFonts w:ascii="Arial" w:hAnsi="Arial"/>
      <w:i/>
      <w:kern w:val="1"/>
      <w:sz w:val="28"/>
      <w:szCs w:val="20"/>
    </w:rPr>
  </w:style>
  <w:style w:type="character" w:customStyle="1" w:styleId="PodtytuZnak">
    <w:name w:val="Podtytuł Znak"/>
    <w:basedOn w:val="Domylnaczcionkaakapitu"/>
    <w:link w:val="Podtytu"/>
    <w:uiPriority w:val="99"/>
    <w:rsid w:val="00C06EDE"/>
    <w:rPr>
      <w:rFonts w:ascii="Arial" w:eastAsia="Times New Roman" w:hAnsi="Arial" w:cs="Times New Roman"/>
      <w:i/>
      <w:kern w:val="1"/>
      <w:sz w:val="28"/>
      <w:szCs w:val="20"/>
      <w:lang w:eastAsia="pl-PL"/>
    </w:rPr>
  </w:style>
  <w:style w:type="paragraph" w:customStyle="1" w:styleId="Standardowy1">
    <w:name w:val="Standardowy1"/>
    <w:basedOn w:val="Normalny"/>
    <w:rsid w:val="00C06EDE"/>
    <w:pPr>
      <w:tabs>
        <w:tab w:val="left" w:pos="1701"/>
        <w:tab w:val="left" w:pos="3402"/>
        <w:tab w:val="left" w:pos="5103"/>
        <w:tab w:val="left" w:pos="6804"/>
      </w:tabs>
      <w:spacing w:before="60" w:after="120"/>
      <w:jc w:val="center"/>
    </w:pPr>
    <w:rPr>
      <w:rFonts w:ascii="FuturaA Bk BT" w:hAnsi="FuturaA Bk BT"/>
      <w:szCs w:val="20"/>
      <w:lang w:eastAsia="es-ES"/>
    </w:rPr>
  </w:style>
  <w:style w:type="paragraph" w:customStyle="1" w:styleId="bodytext3">
    <w:name w:val="bodytext3"/>
    <w:basedOn w:val="Normalny"/>
    <w:rsid w:val="00C06EDE"/>
    <w:pPr>
      <w:spacing w:before="100" w:beforeAutospacing="1" w:after="100" w:afterAutospacing="1"/>
    </w:pPr>
    <w:rPr>
      <w:rFonts w:ascii="Arial Unicode MS" w:eastAsia="Arial Unicode MS" w:hAnsi="Arial Unicode MS" w:cs="Arial Unicode MS"/>
    </w:rPr>
  </w:style>
  <w:style w:type="paragraph" w:customStyle="1" w:styleId="zacznik">
    <w:name w:val="załącznik"/>
    <w:basedOn w:val="Tekstpodstawowy"/>
    <w:autoRedefine/>
    <w:rsid w:val="00C06EDE"/>
    <w:pPr>
      <w:tabs>
        <w:tab w:val="left" w:pos="1620"/>
      </w:tabs>
      <w:ind w:left="72" w:right="-19" w:firstLine="288"/>
      <w:jc w:val="both"/>
    </w:pPr>
    <w:rPr>
      <w:b w:val="0"/>
      <w:color w:val="000000"/>
      <w:sz w:val="24"/>
      <w:szCs w:val="24"/>
    </w:rPr>
  </w:style>
  <w:style w:type="character" w:styleId="Pogrubienie">
    <w:name w:val="Strong"/>
    <w:uiPriority w:val="22"/>
    <w:qFormat/>
    <w:rsid w:val="00C06EDE"/>
    <w:rPr>
      <w:b/>
    </w:rPr>
  </w:style>
  <w:style w:type="paragraph" w:styleId="Lista2">
    <w:name w:val="List 2"/>
    <w:basedOn w:val="Normalny"/>
    <w:rsid w:val="00C06EDE"/>
    <w:pPr>
      <w:ind w:left="566" w:hanging="283"/>
    </w:pPr>
  </w:style>
  <w:style w:type="paragraph" w:styleId="Lista3">
    <w:name w:val="List 3"/>
    <w:basedOn w:val="Normalny"/>
    <w:rsid w:val="00C06EDE"/>
    <w:pPr>
      <w:ind w:left="849" w:hanging="283"/>
    </w:pPr>
  </w:style>
  <w:style w:type="paragraph" w:styleId="Lista4">
    <w:name w:val="List 4"/>
    <w:basedOn w:val="Normalny"/>
    <w:rsid w:val="00C06EDE"/>
    <w:pPr>
      <w:ind w:left="1132" w:hanging="283"/>
    </w:pPr>
  </w:style>
  <w:style w:type="paragraph" w:styleId="Lista5">
    <w:name w:val="List 5"/>
    <w:basedOn w:val="Normalny"/>
    <w:rsid w:val="00C06EDE"/>
    <w:pPr>
      <w:ind w:left="1415" w:hanging="283"/>
    </w:pPr>
  </w:style>
  <w:style w:type="paragraph" w:styleId="Zwrotgrzecznociowy">
    <w:name w:val="Salutation"/>
    <w:basedOn w:val="Normalny"/>
    <w:next w:val="Normalny"/>
    <w:link w:val="ZwrotgrzecznociowyZnak"/>
    <w:rsid w:val="00C06EDE"/>
  </w:style>
  <w:style w:type="character" w:customStyle="1" w:styleId="ZwrotgrzecznociowyZnak">
    <w:name w:val="Zwrot grzecznościowy Znak"/>
    <w:basedOn w:val="Domylnaczcionkaakapitu"/>
    <w:link w:val="Zwrotgrzecznociowy"/>
    <w:rsid w:val="00C06EDE"/>
    <w:rPr>
      <w:rFonts w:ascii="Times New Roman" w:eastAsia="Times New Roman" w:hAnsi="Times New Roman" w:cs="Times New Roman"/>
      <w:sz w:val="24"/>
      <w:szCs w:val="24"/>
      <w:lang w:eastAsia="pl-PL"/>
    </w:rPr>
  </w:style>
  <w:style w:type="paragraph" w:styleId="Listapunktowana2">
    <w:name w:val="List Bullet 2"/>
    <w:basedOn w:val="Normalny"/>
    <w:autoRedefine/>
    <w:rsid w:val="00C06EDE"/>
    <w:pPr>
      <w:numPr>
        <w:numId w:val="5"/>
      </w:numPr>
    </w:pPr>
  </w:style>
  <w:style w:type="paragraph" w:styleId="Listapunktowana3">
    <w:name w:val="List Bullet 3"/>
    <w:basedOn w:val="Normalny"/>
    <w:autoRedefine/>
    <w:rsid w:val="00C06EDE"/>
    <w:pPr>
      <w:numPr>
        <w:numId w:val="6"/>
      </w:numPr>
    </w:pPr>
  </w:style>
  <w:style w:type="paragraph" w:styleId="Listapunktowana4">
    <w:name w:val="List Bullet 4"/>
    <w:basedOn w:val="Normalny"/>
    <w:autoRedefine/>
    <w:rsid w:val="00C06EDE"/>
    <w:pPr>
      <w:numPr>
        <w:numId w:val="7"/>
      </w:numPr>
    </w:pPr>
  </w:style>
  <w:style w:type="paragraph" w:styleId="Listapunktowana5">
    <w:name w:val="List Bullet 5"/>
    <w:basedOn w:val="Normalny"/>
    <w:autoRedefine/>
    <w:rsid w:val="00C06EDE"/>
    <w:pPr>
      <w:numPr>
        <w:numId w:val="8"/>
      </w:numPr>
    </w:pPr>
  </w:style>
  <w:style w:type="paragraph" w:styleId="Lista-kontynuacja2">
    <w:name w:val="List Continue 2"/>
    <w:basedOn w:val="Normalny"/>
    <w:rsid w:val="00C06EDE"/>
    <w:pPr>
      <w:spacing w:after="120"/>
      <w:ind w:left="566"/>
    </w:pPr>
  </w:style>
  <w:style w:type="paragraph" w:styleId="Lista-kontynuacja3">
    <w:name w:val="List Continue 3"/>
    <w:basedOn w:val="Normalny"/>
    <w:rsid w:val="00C06EDE"/>
    <w:pPr>
      <w:spacing w:after="120"/>
      <w:ind w:left="849"/>
    </w:pPr>
  </w:style>
  <w:style w:type="paragraph" w:styleId="Lista-kontynuacja4">
    <w:name w:val="List Continue 4"/>
    <w:basedOn w:val="Normalny"/>
    <w:rsid w:val="00C06EDE"/>
    <w:pPr>
      <w:spacing w:after="120"/>
      <w:ind w:left="1132"/>
    </w:pPr>
  </w:style>
  <w:style w:type="paragraph" w:styleId="Lista-kontynuacja5">
    <w:name w:val="List Continue 5"/>
    <w:basedOn w:val="Normalny"/>
    <w:rsid w:val="00C06EDE"/>
    <w:pPr>
      <w:spacing w:after="120"/>
      <w:ind w:left="1415"/>
    </w:pPr>
  </w:style>
  <w:style w:type="paragraph" w:styleId="Wcicienormalne">
    <w:name w:val="Normal Indent"/>
    <w:basedOn w:val="Normalny"/>
    <w:rsid w:val="00C06EDE"/>
    <w:pPr>
      <w:ind w:left="708"/>
    </w:pPr>
  </w:style>
  <w:style w:type="paragraph" w:customStyle="1" w:styleId="Skrconyadreszwrotny">
    <w:name w:val="Skrócony adres zwrotny"/>
    <w:basedOn w:val="Normalny"/>
    <w:rsid w:val="00C06EDE"/>
  </w:style>
  <w:style w:type="paragraph" w:customStyle="1" w:styleId="Tabela">
    <w:name w:val="Tabela"/>
    <w:next w:val="Normalny"/>
    <w:rsid w:val="00C06EDE"/>
    <w:pPr>
      <w:autoSpaceDE w:val="0"/>
      <w:autoSpaceDN w:val="0"/>
      <w:adjustRightInd w:val="0"/>
      <w:spacing w:after="0" w:line="240" w:lineRule="auto"/>
    </w:pPr>
    <w:rPr>
      <w:rFonts w:ascii="Arial" w:eastAsia="Times New Roman" w:hAnsi="Arial" w:cs="Arial"/>
      <w:sz w:val="20"/>
      <w:szCs w:val="20"/>
      <w:lang w:eastAsia="pl-PL"/>
    </w:rPr>
  </w:style>
  <w:style w:type="paragraph" w:customStyle="1" w:styleId="Rub3">
    <w:name w:val="Rub3"/>
    <w:basedOn w:val="Normalny"/>
    <w:next w:val="Normalny"/>
    <w:rsid w:val="00C06EDE"/>
    <w:pPr>
      <w:tabs>
        <w:tab w:val="left" w:pos="709"/>
      </w:tabs>
      <w:jc w:val="both"/>
    </w:pPr>
    <w:rPr>
      <w:b/>
      <w:i/>
      <w:sz w:val="20"/>
      <w:szCs w:val="20"/>
      <w:lang w:val="en-GB"/>
    </w:rPr>
  </w:style>
  <w:style w:type="paragraph" w:styleId="Spistreci1">
    <w:name w:val="toc 1"/>
    <w:basedOn w:val="Tekstpodstawowy"/>
    <w:autoRedefine/>
    <w:rsid w:val="00C06EDE"/>
    <w:pPr>
      <w:tabs>
        <w:tab w:val="right" w:leader="dot" w:pos="8993"/>
      </w:tabs>
      <w:spacing w:before="120" w:after="120"/>
      <w:ind w:left="680" w:hanging="680"/>
    </w:pPr>
    <w:rPr>
      <w:rFonts w:ascii="Arial" w:hAnsi="Arial"/>
      <w:kern w:val="144"/>
      <w:sz w:val="22"/>
      <w:szCs w:val="22"/>
    </w:rPr>
  </w:style>
  <w:style w:type="paragraph" w:customStyle="1" w:styleId="Rub2">
    <w:name w:val="Rub2"/>
    <w:basedOn w:val="Normalny"/>
    <w:next w:val="Normalny"/>
    <w:rsid w:val="00C06EDE"/>
    <w:pPr>
      <w:tabs>
        <w:tab w:val="left" w:pos="709"/>
        <w:tab w:val="left" w:pos="5670"/>
        <w:tab w:val="left" w:pos="6663"/>
        <w:tab w:val="left" w:pos="7088"/>
      </w:tabs>
      <w:ind w:right="-596"/>
    </w:pPr>
    <w:rPr>
      <w:smallCaps/>
      <w:sz w:val="20"/>
      <w:szCs w:val="20"/>
      <w:lang w:val="en-GB"/>
    </w:rPr>
  </w:style>
  <w:style w:type="paragraph" w:customStyle="1" w:styleId="Blockquote">
    <w:name w:val="Blockquote"/>
    <w:basedOn w:val="Normalny"/>
    <w:rsid w:val="00C06EDE"/>
    <w:pPr>
      <w:spacing w:before="100" w:after="100"/>
      <w:ind w:left="360" w:right="360"/>
    </w:pPr>
    <w:rPr>
      <w:szCs w:val="20"/>
    </w:rPr>
  </w:style>
  <w:style w:type="paragraph" w:customStyle="1" w:styleId="pkt1">
    <w:name w:val="pkt1"/>
    <w:basedOn w:val="pkt"/>
    <w:rsid w:val="00C06EDE"/>
    <w:pPr>
      <w:ind w:left="850" w:hanging="425"/>
    </w:pPr>
  </w:style>
  <w:style w:type="paragraph" w:customStyle="1" w:styleId="Luca">
    <w:name w:val="Luca"/>
    <w:basedOn w:val="Normalny"/>
    <w:rsid w:val="00C06EDE"/>
    <w:pPr>
      <w:spacing w:line="360" w:lineRule="auto"/>
    </w:pPr>
    <w:rPr>
      <w:rFonts w:ascii="Arial Narrow" w:hAnsi="Arial Narrow"/>
      <w:szCs w:val="20"/>
    </w:rPr>
  </w:style>
  <w:style w:type="paragraph" w:customStyle="1" w:styleId="LucaCash">
    <w:name w:val="Luca&amp;Cash"/>
    <w:basedOn w:val="Normalny"/>
    <w:rsid w:val="00C06EDE"/>
    <w:pPr>
      <w:spacing w:line="360" w:lineRule="auto"/>
    </w:pPr>
    <w:rPr>
      <w:rFonts w:ascii="Arial Narrow" w:hAnsi="Arial Narrow"/>
      <w:szCs w:val="20"/>
    </w:rPr>
  </w:style>
  <w:style w:type="paragraph" w:customStyle="1" w:styleId="pocztekklauzuli">
    <w:name w:val="początek klauzuli"/>
    <w:basedOn w:val="Normalny"/>
    <w:autoRedefine/>
    <w:rsid w:val="00C06EDE"/>
    <w:pPr>
      <w:jc w:val="both"/>
    </w:pPr>
    <w:rPr>
      <w:rFonts w:ascii="Verdana" w:hAnsi="Verdana"/>
      <w:i/>
      <w:sz w:val="16"/>
      <w:szCs w:val="16"/>
    </w:rPr>
  </w:style>
  <w:style w:type="paragraph" w:customStyle="1" w:styleId="2poziomELO">
    <w:name w:val="2_poziom_ELO"/>
    <w:basedOn w:val="Nagwek1"/>
    <w:rsid w:val="00C06EDE"/>
    <w:pPr>
      <w:tabs>
        <w:tab w:val="num" w:pos="360"/>
      </w:tabs>
      <w:spacing w:line="360" w:lineRule="auto"/>
      <w:ind w:left="360" w:hanging="360"/>
    </w:pPr>
    <w:rPr>
      <w:rFonts w:ascii="Verdana" w:hAnsi="Verdana" w:cs="Arial"/>
      <w:bCs/>
      <w:kern w:val="32"/>
      <w:sz w:val="20"/>
      <w:szCs w:val="20"/>
    </w:rPr>
  </w:style>
  <w:style w:type="paragraph" w:customStyle="1" w:styleId="3poziomELO">
    <w:name w:val="3_poziom_ELO"/>
    <w:basedOn w:val="Nagwek1"/>
    <w:rsid w:val="00C06EDE"/>
    <w:pPr>
      <w:tabs>
        <w:tab w:val="num" w:pos="1142"/>
      </w:tabs>
      <w:spacing w:line="360" w:lineRule="auto"/>
      <w:ind w:left="1142" w:hanging="432"/>
    </w:pPr>
    <w:rPr>
      <w:rFonts w:ascii="Verdana" w:hAnsi="Verdana" w:cs="Arial"/>
      <w:bCs/>
      <w:kern w:val="32"/>
      <w:sz w:val="20"/>
      <w:szCs w:val="20"/>
    </w:rPr>
  </w:style>
  <w:style w:type="paragraph" w:customStyle="1" w:styleId="Naglowek3">
    <w:name w:val="Naglowek 3"/>
    <w:basedOn w:val="Normalny"/>
    <w:rsid w:val="00C06EDE"/>
    <w:pPr>
      <w:tabs>
        <w:tab w:val="num" w:pos="720"/>
      </w:tabs>
      <w:spacing w:line="319" w:lineRule="auto"/>
      <w:ind w:left="720" w:hanging="720"/>
      <w:jc w:val="both"/>
    </w:pPr>
    <w:rPr>
      <w:rFonts w:ascii="Verdana" w:hAnsi="Verdana"/>
      <w:b/>
      <w:sz w:val="20"/>
      <w:szCs w:val="20"/>
    </w:rPr>
  </w:style>
  <w:style w:type="paragraph" w:customStyle="1" w:styleId="ZnakZnakZnakZnak">
    <w:name w:val="Znak Znak Znak Znak"/>
    <w:basedOn w:val="Normalny"/>
    <w:rsid w:val="00C06EDE"/>
  </w:style>
  <w:style w:type="paragraph" w:styleId="Spistreci2">
    <w:name w:val="toc 2"/>
    <w:basedOn w:val="Normalny"/>
    <w:next w:val="Normalny"/>
    <w:autoRedefine/>
    <w:rsid w:val="00C06EDE"/>
    <w:pPr>
      <w:tabs>
        <w:tab w:val="left" w:pos="720"/>
        <w:tab w:val="right" w:leader="dot" w:pos="8993"/>
      </w:tabs>
      <w:ind w:left="720" w:hanging="480"/>
    </w:pPr>
    <w:rPr>
      <w:rFonts w:eastAsia="SimSun"/>
      <w:noProof/>
      <w:lang w:eastAsia="zh-CN" w:bidi="he-IL"/>
    </w:rPr>
  </w:style>
  <w:style w:type="paragraph" w:styleId="Spistreci3">
    <w:name w:val="toc 3"/>
    <w:basedOn w:val="Normalny"/>
    <w:next w:val="Normalny"/>
    <w:autoRedefine/>
    <w:rsid w:val="00C06EDE"/>
    <w:pPr>
      <w:tabs>
        <w:tab w:val="left" w:pos="1200"/>
        <w:tab w:val="right" w:leader="dot" w:pos="8993"/>
      </w:tabs>
      <w:spacing w:after="120"/>
      <w:ind w:left="482"/>
    </w:pPr>
    <w:rPr>
      <w:rFonts w:eastAsia="SimSun"/>
      <w:lang w:eastAsia="zh-CN" w:bidi="he-IL"/>
    </w:rPr>
  </w:style>
  <w:style w:type="paragraph" w:customStyle="1" w:styleId="font5">
    <w:name w:val="font5"/>
    <w:basedOn w:val="Normalny"/>
    <w:rsid w:val="00C06EDE"/>
    <w:pPr>
      <w:spacing w:before="100" w:beforeAutospacing="1" w:after="100" w:afterAutospacing="1"/>
    </w:pPr>
    <w:rPr>
      <w:sz w:val="20"/>
      <w:szCs w:val="20"/>
    </w:rPr>
  </w:style>
  <w:style w:type="paragraph" w:customStyle="1" w:styleId="font6">
    <w:name w:val="font6"/>
    <w:basedOn w:val="Normalny"/>
    <w:rsid w:val="00C06EDE"/>
    <w:pPr>
      <w:spacing w:before="100" w:beforeAutospacing="1" w:after="100" w:afterAutospacing="1"/>
    </w:pPr>
    <w:rPr>
      <w:sz w:val="16"/>
      <w:szCs w:val="16"/>
    </w:rPr>
  </w:style>
  <w:style w:type="paragraph" w:customStyle="1" w:styleId="xl63">
    <w:name w:val="xl63"/>
    <w:basedOn w:val="Normalny"/>
    <w:rsid w:val="00C06EDE"/>
    <w:pPr>
      <w:pBdr>
        <w:bottom w:val="single" w:sz="4" w:space="0" w:color="auto"/>
        <w:right w:val="single" w:sz="4" w:space="0" w:color="auto"/>
      </w:pBdr>
      <w:spacing w:before="100" w:beforeAutospacing="1" w:after="100" w:afterAutospacing="1"/>
      <w:jc w:val="center"/>
    </w:pPr>
  </w:style>
  <w:style w:type="paragraph" w:customStyle="1" w:styleId="xl64">
    <w:name w:val="xl64"/>
    <w:basedOn w:val="Normalny"/>
    <w:rsid w:val="00C06EDE"/>
    <w:pPr>
      <w:pBdr>
        <w:bottom w:val="single" w:sz="4" w:space="0" w:color="auto"/>
        <w:right w:val="single" w:sz="4" w:space="0" w:color="auto"/>
      </w:pBdr>
      <w:spacing w:before="100" w:beforeAutospacing="1" w:after="100" w:afterAutospacing="1"/>
      <w:jc w:val="right"/>
    </w:pPr>
  </w:style>
  <w:style w:type="paragraph" w:customStyle="1" w:styleId="xl65">
    <w:name w:val="xl65"/>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6">
    <w:name w:val="xl66"/>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67">
    <w:name w:val="xl67"/>
    <w:basedOn w:val="Normalny"/>
    <w:rsid w:val="00C06EDE"/>
    <w:pPr>
      <w:pBdr>
        <w:top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8">
    <w:name w:val="xl68"/>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9">
    <w:name w:val="xl69"/>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0">
    <w:name w:val="xl70"/>
    <w:basedOn w:val="Normalny"/>
    <w:rsid w:val="00C06EDE"/>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1">
    <w:name w:val="xl71"/>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2">
    <w:name w:val="xl72"/>
    <w:basedOn w:val="Normalny"/>
    <w:rsid w:val="00C06ED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rsid w:val="00C06EDE"/>
    <w:pPr>
      <w:pBdr>
        <w:left w:val="single" w:sz="4" w:space="0" w:color="auto"/>
        <w:bottom w:val="single" w:sz="4" w:space="0" w:color="auto"/>
      </w:pBdr>
      <w:spacing w:before="100" w:beforeAutospacing="1" w:after="100" w:afterAutospacing="1"/>
      <w:jc w:val="center"/>
    </w:pPr>
  </w:style>
  <w:style w:type="paragraph" w:customStyle="1" w:styleId="xl74">
    <w:name w:val="xl74"/>
    <w:basedOn w:val="Normalny"/>
    <w:rsid w:val="00C06E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C06E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6">
    <w:name w:val="xl76"/>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C06EDE"/>
    <w:pPr>
      <w:pBdr>
        <w:bottom w:val="single" w:sz="4" w:space="0" w:color="auto"/>
        <w:right w:val="single" w:sz="4" w:space="0" w:color="auto"/>
      </w:pBdr>
      <w:spacing w:before="100" w:beforeAutospacing="1" w:after="100" w:afterAutospacing="1"/>
      <w:jc w:val="center"/>
    </w:pPr>
  </w:style>
  <w:style w:type="paragraph" w:styleId="Spistreci4">
    <w:name w:val="toc 4"/>
    <w:basedOn w:val="Normalny"/>
    <w:next w:val="Normalny"/>
    <w:autoRedefine/>
    <w:rsid w:val="00C06EDE"/>
    <w:pPr>
      <w:ind w:left="720"/>
    </w:pPr>
  </w:style>
  <w:style w:type="paragraph" w:styleId="Spistreci5">
    <w:name w:val="toc 5"/>
    <w:basedOn w:val="Normalny"/>
    <w:next w:val="Normalny"/>
    <w:autoRedefine/>
    <w:rsid w:val="00C06EDE"/>
    <w:pPr>
      <w:ind w:left="960"/>
    </w:pPr>
  </w:style>
  <w:style w:type="paragraph" w:styleId="Spistreci6">
    <w:name w:val="toc 6"/>
    <w:basedOn w:val="Normalny"/>
    <w:next w:val="Normalny"/>
    <w:autoRedefine/>
    <w:rsid w:val="00C06EDE"/>
    <w:pPr>
      <w:ind w:left="1200"/>
    </w:pPr>
  </w:style>
  <w:style w:type="paragraph" w:styleId="Spistreci7">
    <w:name w:val="toc 7"/>
    <w:basedOn w:val="Normalny"/>
    <w:next w:val="Normalny"/>
    <w:autoRedefine/>
    <w:rsid w:val="00C06EDE"/>
    <w:pPr>
      <w:ind w:left="1440"/>
    </w:pPr>
  </w:style>
  <w:style w:type="paragraph" w:styleId="Spistreci8">
    <w:name w:val="toc 8"/>
    <w:basedOn w:val="Normalny"/>
    <w:next w:val="Normalny"/>
    <w:autoRedefine/>
    <w:rsid w:val="00C06EDE"/>
    <w:pPr>
      <w:ind w:left="1680"/>
    </w:pPr>
  </w:style>
  <w:style w:type="paragraph" w:styleId="Spistreci9">
    <w:name w:val="toc 9"/>
    <w:basedOn w:val="Normalny"/>
    <w:next w:val="Normalny"/>
    <w:autoRedefine/>
    <w:rsid w:val="00C06EDE"/>
    <w:pPr>
      <w:ind w:left="1920"/>
    </w:pPr>
  </w:style>
  <w:style w:type="table" w:styleId="Tabela-Siatka">
    <w:name w:val="Table Grid"/>
    <w:basedOn w:val="Standardowy"/>
    <w:rsid w:val="00C06E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qFormat/>
    <w:rsid w:val="00C06EDE"/>
    <w:pPr>
      <w:numPr>
        <w:numId w:val="9"/>
      </w:numPr>
      <w:suppressAutoHyphens/>
      <w:spacing w:before="280" w:after="280"/>
    </w:pPr>
    <w:rPr>
      <w:rFonts w:ascii="Century Gothic" w:eastAsia="SimSun" w:hAnsi="Century Gothic"/>
      <w:b/>
      <w:sz w:val="22"/>
      <w:lang w:eastAsia="he-IL" w:bidi="he-IL"/>
    </w:rPr>
  </w:style>
  <w:style w:type="paragraph" w:styleId="Zwykytekst">
    <w:name w:val="Plain Text"/>
    <w:basedOn w:val="Normalny"/>
    <w:link w:val="ZwykytekstZnak"/>
    <w:rsid w:val="00C06EDE"/>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C06EDE"/>
    <w:rPr>
      <w:rFonts w:ascii="Courier New" w:eastAsia="Times New Roman" w:hAnsi="Courier New" w:cs="Courier New"/>
      <w:sz w:val="20"/>
      <w:szCs w:val="20"/>
      <w:lang w:eastAsia="pl-PL"/>
    </w:rPr>
  </w:style>
  <w:style w:type="paragraph" w:customStyle="1" w:styleId="Akapitzlist1">
    <w:name w:val="Akapit z listą1"/>
    <w:basedOn w:val="Normalny"/>
    <w:rsid w:val="00C06EDE"/>
    <w:pPr>
      <w:ind w:left="720"/>
      <w:contextualSpacing/>
    </w:pPr>
  </w:style>
  <w:style w:type="paragraph" w:customStyle="1" w:styleId="Akapitzlist2">
    <w:name w:val="Akapit z listą2"/>
    <w:basedOn w:val="Normalny"/>
    <w:rsid w:val="00C06EDE"/>
    <w:pPr>
      <w:ind w:left="720"/>
      <w:contextualSpacing/>
    </w:pPr>
  </w:style>
  <w:style w:type="table" w:customStyle="1" w:styleId="redniasiatka1akcent11">
    <w:name w:val="Średnia siatka 1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
    <w:name w:val="Średnia siatka 3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redniasiatka3akcent112">
    <w:name w:val="Średnia siatka 3 — akcent 112"/>
    <w:rsid w:val="00C06EDE"/>
    <w:pPr>
      <w:spacing w:after="0" w:line="240" w:lineRule="auto"/>
    </w:pPr>
    <w:rPr>
      <w:rFonts w:ascii="Bookman Old Style" w:eastAsia="Times New Roman" w:hAnsi="Bookman Old Style"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
    <w:name w:val="Poprawka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C06EDE"/>
    <w:pPr>
      <w:spacing w:after="0" w:line="240" w:lineRule="auto"/>
    </w:pPr>
    <w:rPr>
      <w:rFonts w:ascii="Verdana" w:eastAsia="Times New Roman" w:hAnsi="Verdana" w:cs="Times New Roman"/>
      <w:sz w:val="17"/>
      <w:szCs w:val="17"/>
      <w:lang w:eastAsia="pl-PL"/>
    </w:rPr>
  </w:style>
  <w:style w:type="paragraph" w:customStyle="1" w:styleId="ZnakZnak2ZnakZnakZnak">
    <w:name w:val="Znak Znak2 Znak Znak Znak"/>
    <w:basedOn w:val="Normalny"/>
    <w:rsid w:val="00C06EDE"/>
  </w:style>
  <w:style w:type="paragraph" w:styleId="Poprawka">
    <w:name w:val="Revision"/>
    <w:hidden/>
    <w:uiPriority w:val="99"/>
    <w:semiHidden/>
    <w:rsid w:val="00C06EDE"/>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ist Paragraph"/>
    <w:basedOn w:val="Normalny"/>
    <w:link w:val="AkapitzlistZnak"/>
    <w:uiPriority w:val="34"/>
    <w:qFormat/>
    <w:rsid w:val="00C06EDE"/>
    <w:pPr>
      <w:spacing w:after="200" w:line="276" w:lineRule="auto"/>
      <w:ind w:left="720"/>
      <w:contextualSpacing/>
    </w:pPr>
    <w:rPr>
      <w:rFonts w:ascii="Calibri" w:eastAsia="Calibri" w:hAnsi="Calibri"/>
      <w:sz w:val="22"/>
      <w:szCs w:val="22"/>
      <w:lang w:eastAsia="en-US"/>
    </w:rPr>
  </w:style>
  <w:style w:type="table" w:styleId="redniasiatka3akcent1">
    <w:name w:val="Medium Grid 3 Accent 1"/>
    <w:basedOn w:val="Standardowy"/>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Tekstpodstawowy22">
    <w:name w:val="Tekst podstawowy 22"/>
    <w:basedOn w:val="Normalny"/>
    <w:uiPriority w:val="99"/>
    <w:rsid w:val="00C06EDE"/>
    <w:pPr>
      <w:overflowPunct w:val="0"/>
      <w:autoSpaceDE w:val="0"/>
      <w:autoSpaceDN w:val="0"/>
      <w:adjustRightInd w:val="0"/>
    </w:pPr>
    <w:rPr>
      <w:rFonts w:eastAsia="Calibri"/>
      <w:szCs w:val="20"/>
    </w:rPr>
  </w:style>
  <w:style w:type="character" w:styleId="Uwydatnienie">
    <w:name w:val="Emphasis"/>
    <w:qFormat/>
    <w:rsid w:val="00C06EDE"/>
    <w:rPr>
      <w:i/>
      <w:iCs/>
    </w:rPr>
  </w:style>
  <w:style w:type="numbering" w:customStyle="1" w:styleId="Bezlisty1">
    <w:name w:val="Bez listy1"/>
    <w:next w:val="Bezlisty"/>
    <w:uiPriority w:val="99"/>
    <w:semiHidden/>
    <w:unhideWhenUsed/>
    <w:rsid w:val="00C06EDE"/>
  </w:style>
  <w:style w:type="paragraph" w:customStyle="1" w:styleId="Tekstpodstawowy32">
    <w:name w:val="Tekst podstawowy 32"/>
    <w:basedOn w:val="Normalny"/>
    <w:uiPriority w:val="99"/>
    <w:rsid w:val="00C06EDE"/>
    <w:rPr>
      <w:szCs w:val="20"/>
    </w:rPr>
  </w:style>
  <w:style w:type="paragraph" w:customStyle="1" w:styleId="BodyText31">
    <w:name w:val="Body Text 31"/>
    <w:basedOn w:val="Normalny"/>
    <w:rsid w:val="00C06EDE"/>
    <w:rPr>
      <w:szCs w:val="20"/>
    </w:rPr>
  </w:style>
  <w:style w:type="paragraph" w:customStyle="1" w:styleId="Default">
    <w:name w:val="Default"/>
    <w:rsid w:val="00C06EDE"/>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xl79">
    <w:name w:val="xl79"/>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0">
    <w:name w:val="xl80"/>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1">
    <w:name w:val="xl81"/>
    <w:basedOn w:val="Normalny"/>
    <w:rsid w:val="00C06EDE"/>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pPr>
  </w:style>
  <w:style w:type="paragraph" w:customStyle="1" w:styleId="xl82">
    <w:name w:val="xl82"/>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3">
    <w:name w:val="xl83"/>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4">
    <w:name w:val="xl84"/>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5">
    <w:name w:val="xl85"/>
    <w:basedOn w:val="Normalny"/>
    <w:rsid w:val="00C06EDE"/>
    <w:pPr>
      <w:pBdr>
        <w:top w:val="single" w:sz="8" w:space="0" w:color="auto"/>
        <w:left w:val="single" w:sz="8"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6">
    <w:name w:val="xl86"/>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pPr>
    <w:rPr>
      <w:b/>
      <w:bCs/>
    </w:rPr>
  </w:style>
  <w:style w:type="paragraph" w:customStyle="1" w:styleId="xl87">
    <w:name w:val="xl87"/>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8">
    <w:name w:val="xl88"/>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9">
    <w:name w:val="xl89"/>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90">
    <w:name w:val="xl90"/>
    <w:basedOn w:val="Normalny"/>
    <w:rsid w:val="00C06EDE"/>
    <w:pPr>
      <w:pBdr>
        <w:top w:val="single" w:sz="8" w:space="0" w:color="auto"/>
        <w:left w:val="single" w:sz="4" w:space="0" w:color="auto"/>
        <w:bottom w:val="single" w:sz="8" w:space="0" w:color="auto"/>
        <w:right w:val="single" w:sz="8" w:space="0" w:color="auto"/>
      </w:pBdr>
      <w:shd w:val="clear" w:color="000000" w:fill="C6E799"/>
      <w:spacing w:before="100" w:beforeAutospacing="1" w:after="100" w:afterAutospacing="1"/>
      <w:jc w:val="center"/>
      <w:textAlignment w:val="center"/>
    </w:pPr>
    <w:rPr>
      <w:b/>
      <w:bCs/>
    </w:rPr>
  </w:style>
  <w:style w:type="paragraph" w:customStyle="1" w:styleId="xl91">
    <w:name w:val="xl91"/>
    <w:basedOn w:val="Normalny"/>
    <w:rsid w:val="00C06EDE"/>
    <w:pPr>
      <w:pBdr>
        <w:left w:val="single" w:sz="4" w:space="0" w:color="auto"/>
        <w:bottom w:val="single" w:sz="4" w:space="0" w:color="auto"/>
        <w:right w:val="single" w:sz="4" w:space="0" w:color="auto"/>
      </w:pBdr>
      <w:shd w:val="clear" w:color="000000" w:fill="DCE6F1"/>
      <w:spacing w:before="100" w:beforeAutospacing="1" w:after="100" w:afterAutospacing="1"/>
      <w:jc w:val="center"/>
    </w:pPr>
  </w:style>
  <w:style w:type="paragraph" w:customStyle="1" w:styleId="xl92">
    <w:name w:val="xl92"/>
    <w:basedOn w:val="Normalny"/>
    <w:rsid w:val="00C06EDE"/>
    <w:pPr>
      <w:pBdr>
        <w:top w:val="single" w:sz="4" w:space="0" w:color="auto"/>
        <w:left w:val="single" w:sz="4" w:space="0" w:color="auto"/>
        <w:right w:val="single" w:sz="4" w:space="0" w:color="auto"/>
      </w:pBdr>
      <w:shd w:val="clear" w:color="000000" w:fill="DCE6F1"/>
      <w:spacing w:before="100" w:beforeAutospacing="1" w:after="100" w:afterAutospacing="1"/>
      <w:jc w:val="center"/>
    </w:pPr>
  </w:style>
  <w:style w:type="paragraph" w:customStyle="1" w:styleId="xl93">
    <w:name w:val="xl93"/>
    <w:basedOn w:val="Normalny"/>
    <w:rsid w:val="00C06EDE"/>
    <w:pPr>
      <w:pBdr>
        <w:left w:val="single" w:sz="4" w:space="0" w:color="auto"/>
        <w:right w:val="single" w:sz="4" w:space="0" w:color="auto"/>
      </w:pBdr>
      <w:shd w:val="clear" w:color="000000" w:fill="DCE6F1"/>
      <w:spacing w:before="100" w:beforeAutospacing="1" w:after="100" w:afterAutospacing="1"/>
      <w:jc w:val="center"/>
    </w:pPr>
  </w:style>
  <w:style w:type="paragraph" w:customStyle="1" w:styleId="xl94">
    <w:name w:val="xl94"/>
    <w:basedOn w:val="Normalny"/>
    <w:rsid w:val="00C06EDE"/>
    <w:pPr>
      <w:pBdr>
        <w:top w:val="single" w:sz="4" w:space="0" w:color="auto"/>
        <w:left w:val="single" w:sz="4" w:space="0" w:color="auto"/>
        <w:right w:val="single" w:sz="8" w:space="0" w:color="auto"/>
      </w:pBdr>
      <w:shd w:val="clear" w:color="000000" w:fill="DCE6F1"/>
      <w:spacing w:before="100" w:beforeAutospacing="1" w:after="100" w:afterAutospacing="1"/>
      <w:jc w:val="center"/>
    </w:pPr>
  </w:style>
  <w:style w:type="paragraph" w:customStyle="1" w:styleId="xl95">
    <w:name w:val="xl95"/>
    <w:basedOn w:val="Normalny"/>
    <w:rsid w:val="00C06EDE"/>
    <w:pPr>
      <w:pBdr>
        <w:top w:val="single" w:sz="8" w:space="0" w:color="auto"/>
        <w:bottom w:val="single" w:sz="8" w:space="0" w:color="auto"/>
      </w:pBdr>
      <w:shd w:val="clear" w:color="000000" w:fill="C6E799"/>
      <w:spacing w:before="100" w:beforeAutospacing="1" w:after="100" w:afterAutospacing="1"/>
      <w:jc w:val="center"/>
    </w:pPr>
  </w:style>
  <w:style w:type="paragraph" w:customStyle="1" w:styleId="xl96">
    <w:name w:val="xl96"/>
    <w:basedOn w:val="Normalny"/>
    <w:rsid w:val="00C06EDE"/>
    <w:pPr>
      <w:pBdr>
        <w:top w:val="single" w:sz="8" w:space="0" w:color="auto"/>
        <w:bottom w:val="single" w:sz="8" w:space="0" w:color="auto"/>
        <w:right w:val="single" w:sz="8" w:space="0" w:color="auto"/>
      </w:pBdr>
      <w:shd w:val="clear" w:color="000000" w:fill="C6E799"/>
      <w:spacing w:before="100" w:beforeAutospacing="1" w:after="100" w:afterAutospacing="1"/>
      <w:jc w:val="center"/>
    </w:pPr>
  </w:style>
  <w:style w:type="paragraph" w:customStyle="1" w:styleId="xl97">
    <w:name w:val="xl97"/>
    <w:basedOn w:val="Normalny"/>
    <w:rsid w:val="00C06EDE"/>
    <w:pPr>
      <w:pBdr>
        <w:top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98">
    <w:name w:val="xl98"/>
    <w:basedOn w:val="Normalny"/>
    <w:rsid w:val="00C06EDE"/>
    <w:pPr>
      <w:pBdr>
        <w:top w:val="single" w:sz="8" w:space="0" w:color="auto"/>
        <w:left w:val="single" w:sz="8"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99">
    <w:name w:val="xl99"/>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pPr>
    <w:rPr>
      <w:b/>
      <w:bCs/>
    </w:rPr>
  </w:style>
  <w:style w:type="paragraph" w:customStyle="1" w:styleId="xl100">
    <w:name w:val="xl100"/>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1">
    <w:name w:val="xl101"/>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2">
    <w:name w:val="xl102"/>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3">
    <w:name w:val="xl103"/>
    <w:basedOn w:val="Normalny"/>
    <w:rsid w:val="00C06EDE"/>
    <w:pPr>
      <w:pBdr>
        <w:top w:val="single" w:sz="8" w:space="0" w:color="auto"/>
        <w:left w:val="single" w:sz="4" w:space="0" w:color="auto"/>
        <w:bottom w:val="single" w:sz="8" w:space="0" w:color="auto"/>
        <w:right w:val="single" w:sz="8" w:space="0" w:color="auto"/>
      </w:pBdr>
      <w:shd w:val="clear" w:color="000000" w:fill="FBD485"/>
      <w:spacing w:before="100" w:beforeAutospacing="1" w:after="100" w:afterAutospacing="1"/>
      <w:jc w:val="center"/>
      <w:textAlignment w:val="center"/>
    </w:pPr>
    <w:rPr>
      <w:b/>
      <w:bCs/>
    </w:rPr>
  </w:style>
  <w:style w:type="paragraph" w:customStyle="1" w:styleId="xl104">
    <w:name w:val="xl104"/>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5">
    <w:name w:val="xl105"/>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6">
    <w:name w:val="xl106"/>
    <w:basedOn w:val="Normalny"/>
    <w:rsid w:val="00C06EDE"/>
    <w:pPr>
      <w:pBdr>
        <w:top w:val="single" w:sz="4" w:space="0" w:color="auto"/>
        <w:left w:val="single" w:sz="4" w:space="0" w:color="auto"/>
        <w:right w:val="single" w:sz="4" w:space="0" w:color="auto"/>
      </w:pBdr>
      <w:spacing w:before="100" w:beforeAutospacing="1" w:after="100" w:afterAutospacing="1"/>
    </w:pPr>
  </w:style>
  <w:style w:type="paragraph" w:customStyle="1" w:styleId="xl107">
    <w:name w:val="xl10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pPr>
  </w:style>
  <w:style w:type="paragraph" w:customStyle="1" w:styleId="xl108">
    <w:name w:val="xl108"/>
    <w:basedOn w:val="Normalny"/>
    <w:rsid w:val="00C06EDE"/>
    <w:pPr>
      <w:pBdr>
        <w:top w:val="single" w:sz="8" w:space="0" w:color="auto"/>
        <w:bottom w:val="single" w:sz="8" w:space="0" w:color="auto"/>
      </w:pBdr>
      <w:shd w:val="clear" w:color="000000" w:fill="FBD485"/>
      <w:spacing w:before="100" w:beforeAutospacing="1" w:after="100" w:afterAutospacing="1"/>
      <w:jc w:val="center"/>
    </w:pPr>
  </w:style>
  <w:style w:type="paragraph" w:customStyle="1" w:styleId="xl109">
    <w:name w:val="xl10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jc w:val="center"/>
    </w:pPr>
  </w:style>
  <w:style w:type="paragraph" w:customStyle="1" w:styleId="xl110">
    <w:name w:val="xl110"/>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11">
    <w:name w:val="xl111"/>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style>
  <w:style w:type="paragraph" w:customStyle="1" w:styleId="xl112">
    <w:name w:val="xl112"/>
    <w:basedOn w:val="Normalny"/>
    <w:rsid w:val="00C06EDE"/>
    <w:pPr>
      <w:pBdr>
        <w:top w:val="single" w:sz="8" w:space="0" w:color="auto"/>
        <w:bottom w:val="single" w:sz="8" w:space="0" w:color="auto"/>
      </w:pBdr>
      <w:shd w:val="clear" w:color="000000" w:fill="FBD485"/>
      <w:spacing w:before="100" w:beforeAutospacing="1" w:after="100" w:afterAutospacing="1"/>
      <w:jc w:val="center"/>
    </w:pPr>
    <w:rPr>
      <w:b/>
      <w:bCs/>
    </w:rPr>
  </w:style>
  <w:style w:type="paragraph" w:customStyle="1" w:styleId="xl113">
    <w:name w:val="xl113"/>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pPr>
  </w:style>
  <w:style w:type="paragraph" w:customStyle="1" w:styleId="xl114">
    <w:name w:val="xl114"/>
    <w:basedOn w:val="Normalny"/>
    <w:rsid w:val="00C06EDE"/>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rPr>
  </w:style>
  <w:style w:type="paragraph" w:customStyle="1" w:styleId="xl115">
    <w:name w:val="xl115"/>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style>
  <w:style w:type="paragraph" w:customStyle="1" w:styleId="xl116">
    <w:name w:val="xl116"/>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17">
    <w:name w:val="xl11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textAlignment w:val="center"/>
    </w:pPr>
    <w:rPr>
      <w:b/>
      <w:bCs/>
    </w:rPr>
  </w:style>
  <w:style w:type="paragraph" w:customStyle="1" w:styleId="xl118">
    <w:name w:val="xl118"/>
    <w:basedOn w:val="Normalny"/>
    <w:rsid w:val="00C06EDE"/>
    <w:pPr>
      <w:pBdr>
        <w:top w:val="single" w:sz="8" w:space="0" w:color="auto"/>
        <w:bottom w:val="single" w:sz="8" w:space="0" w:color="auto"/>
      </w:pBdr>
      <w:shd w:val="clear" w:color="000000" w:fill="FBD485"/>
      <w:spacing w:before="100" w:beforeAutospacing="1" w:after="100" w:afterAutospacing="1"/>
      <w:textAlignment w:val="center"/>
    </w:pPr>
    <w:rPr>
      <w:b/>
      <w:bCs/>
    </w:rPr>
  </w:style>
  <w:style w:type="paragraph" w:customStyle="1" w:styleId="xl119">
    <w:name w:val="xl11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textAlignment w:val="center"/>
    </w:pPr>
    <w:rPr>
      <w:b/>
      <w:bCs/>
    </w:rPr>
  </w:style>
  <w:style w:type="paragraph" w:customStyle="1" w:styleId="xl120">
    <w:name w:val="xl120"/>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121">
    <w:name w:val="xl121"/>
    <w:basedOn w:val="Normalny"/>
    <w:rsid w:val="00C06EDE"/>
    <w:pPr>
      <w:pBdr>
        <w:top w:val="single" w:sz="8" w:space="0" w:color="auto"/>
        <w:bottom w:val="single" w:sz="8" w:space="0" w:color="auto"/>
      </w:pBdr>
      <w:shd w:val="clear" w:color="000000" w:fill="C6E799"/>
      <w:spacing w:before="100" w:beforeAutospacing="1" w:after="100" w:afterAutospacing="1"/>
    </w:pPr>
    <w:rPr>
      <w:b/>
      <w:bCs/>
    </w:rPr>
  </w:style>
  <w:style w:type="paragraph" w:customStyle="1" w:styleId="xl122">
    <w:name w:val="xl122"/>
    <w:basedOn w:val="Normalny"/>
    <w:rsid w:val="00C06EDE"/>
    <w:pPr>
      <w:pBdr>
        <w:top w:val="single" w:sz="8" w:space="0" w:color="auto"/>
        <w:left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3">
    <w:name w:val="xl123"/>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4">
    <w:name w:val="xl124"/>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textAlignment w:val="center"/>
    </w:pPr>
    <w:rPr>
      <w:b/>
      <w:bCs/>
    </w:rPr>
  </w:style>
  <w:style w:type="numbering" w:customStyle="1" w:styleId="Bezlisty2">
    <w:name w:val="Bez listy2"/>
    <w:next w:val="Bezlisty"/>
    <w:uiPriority w:val="99"/>
    <w:semiHidden/>
    <w:unhideWhenUsed/>
    <w:rsid w:val="00C06EDE"/>
  </w:style>
  <w:style w:type="paragraph" w:customStyle="1" w:styleId="Akapitzlist11">
    <w:name w:val="Akapit z listą11"/>
    <w:basedOn w:val="Normalny"/>
    <w:rsid w:val="00C06EDE"/>
    <w:pPr>
      <w:ind w:left="720"/>
      <w:contextualSpacing/>
    </w:pPr>
  </w:style>
  <w:style w:type="table" w:customStyle="1" w:styleId="redniasiatka1akcent111">
    <w:name w:val="Średnia siatka 1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1">
    <w:name w:val="Średnia siatka 3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1">
    <w:name w:val="Poprawka1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rsid w:val="00C06EDE"/>
    <w:pPr>
      <w:spacing w:after="0" w:line="240" w:lineRule="auto"/>
    </w:pPr>
    <w:rPr>
      <w:rFonts w:ascii="Verdana" w:eastAsia="Times New Roman" w:hAnsi="Verdana" w:cs="Times New Roman"/>
      <w:sz w:val="17"/>
      <w:szCs w:val="17"/>
      <w:lang w:eastAsia="pl-PL"/>
    </w:rPr>
  </w:style>
  <w:style w:type="table" w:customStyle="1" w:styleId="redniasiatka3akcent12">
    <w:name w:val="Średnia siatka 3 — akcent 12"/>
    <w:basedOn w:val="Standardowy"/>
    <w:next w:val="redniasiatka3akcent1"/>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25">
    <w:name w:val="xl125"/>
    <w:basedOn w:val="Normalny"/>
    <w:rsid w:val="00C06EDE"/>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podstawowyl2">
    <w:name w:val="podstawowyl2"/>
    <w:basedOn w:val="Listapunktowana5"/>
    <w:link w:val="podstawowyl2Znak"/>
    <w:rsid w:val="00E33449"/>
    <w:pPr>
      <w:numPr>
        <w:numId w:val="0"/>
      </w:numPr>
      <w:spacing w:after="200" w:line="276" w:lineRule="auto"/>
      <w:ind w:left="792" w:hanging="432"/>
      <w:contextualSpacing/>
      <w:jc w:val="both"/>
    </w:pPr>
    <w:rPr>
      <w:rFonts w:asciiTheme="minorHAnsi" w:hAnsiTheme="minorHAnsi"/>
      <w:sz w:val="20"/>
      <w:szCs w:val="20"/>
    </w:rPr>
  </w:style>
  <w:style w:type="character" w:customStyle="1" w:styleId="podstawowyl2Znak">
    <w:name w:val="podstawowyl2 Znak"/>
    <w:basedOn w:val="Domylnaczcionkaakapitu"/>
    <w:link w:val="podstawowyl2"/>
    <w:rsid w:val="00E33449"/>
    <w:rPr>
      <w:rFonts w:eastAsia="Times New Roman" w:cs="Times New Roman"/>
      <w:sz w:val="20"/>
      <w:szCs w:val="20"/>
      <w:lang w:eastAsia="pl-PL"/>
    </w:rPr>
  </w:style>
  <w:style w:type="character" w:customStyle="1" w:styleId="AkapitzlistZnak">
    <w:name w:val="Akapit z listą Znak"/>
    <w:aliases w:val="normalny tekst Znak,List Paragraph Znak"/>
    <w:link w:val="Akapitzlist"/>
    <w:uiPriority w:val="34"/>
    <w:locked/>
    <w:rsid w:val="00322BDE"/>
    <w:rPr>
      <w:rFonts w:ascii="Calibri" w:eastAsia="Calibri" w:hAnsi="Calibri" w:cs="Times New Roman"/>
    </w:rPr>
  </w:style>
  <w:style w:type="paragraph" w:customStyle="1" w:styleId="Rozdziasekcji">
    <w:name w:val="Rozdział sekcji"/>
    <w:basedOn w:val="Nagwek1"/>
    <w:qFormat/>
    <w:rsid w:val="00CA5498"/>
    <w:pPr>
      <w:numPr>
        <w:numId w:val="13"/>
      </w:numPr>
      <w:spacing w:before="80" w:line="276" w:lineRule="auto"/>
      <w:jc w:val="both"/>
    </w:pPr>
    <w:rPr>
      <w:rFonts w:ascii="Arial" w:hAnsi="Arial" w:cs="Arial"/>
      <w:bCs/>
      <w:color w:val="2E74B5" w:themeColor="accent1" w:themeShade="BF"/>
      <w:sz w:val="20"/>
      <w:szCs w:val="20"/>
    </w:rPr>
  </w:style>
  <w:style w:type="paragraph" w:customStyle="1" w:styleId="PD-punkt">
    <w:name w:val="PD - punkt"/>
    <w:basedOn w:val="Nagwek2"/>
    <w:qFormat/>
    <w:rsid w:val="00CA5498"/>
    <w:pPr>
      <w:numPr>
        <w:ilvl w:val="1"/>
        <w:numId w:val="13"/>
      </w:numPr>
      <w:spacing w:before="80" w:line="276" w:lineRule="auto"/>
      <w:jc w:val="both"/>
    </w:pPr>
    <w:rPr>
      <w:rFonts w:ascii="Arial" w:hAnsi="Arial" w:cs="Arial"/>
      <w:bCs w:val="0"/>
      <w:color w:val="1F497D"/>
      <w:sz w:val="20"/>
      <w:szCs w:val="20"/>
    </w:rPr>
  </w:style>
  <w:style w:type="paragraph" w:customStyle="1" w:styleId="OC-punkt">
    <w:name w:val="OC-punkt"/>
    <w:basedOn w:val="Konspekt3"/>
    <w:qFormat/>
    <w:rsid w:val="00CA5498"/>
    <w:pPr>
      <w:numPr>
        <w:ilvl w:val="2"/>
        <w:numId w:val="13"/>
      </w:numPr>
      <w:spacing w:before="80" w:line="276" w:lineRule="auto"/>
    </w:pPr>
    <w:rPr>
      <w:rFonts w:ascii="Arial" w:hAnsi="Arial" w:cs="Arial"/>
      <w:b/>
      <w:bCs/>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5650-55C5-48BB-914F-7B0F5387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13663</Words>
  <Characters>81984</Characters>
  <Application>Microsoft Office Word</Application>
  <DocSecurity>0</DocSecurity>
  <Lines>683</Lines>
  <Paragraphs>190</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95457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acyrkowska</dc:creator>
  <cp:lastModifiedBy>Daniel Więcławski</cp:lastModifiedBy>
  <cp:revision>65</cp:revision>
  <cp:lastPrinted>2022-11-03T11:30:00Z</cp:lastPrinted>
  <dcterms:created xsi:type="dcterms:W3CDTF">2022-10-27T13:20:00Z</dcterms:created>
  <dcterms:modified xsi:type="dcterms:W3CDTF">2024-10-18T10:52:00Z</dcterms:modified>
</cp:coreProperties>
</file>