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61FB1" w14:textId="303861C2" w:rsidR="00B438F5" w:rsidRPr="009268CD" w:rsidRDefault="00B438F5" w:rsidP="00410738">
      <w:pPr>
        <w:spacing w:line="276" w:lineRule="auto"/>
        <w:rPr>
          <w:rFonts w:ascii="Arial" w:eastAsiaTheme="minorHAnsi" w:hAnsi="Arial" w:cs="Arial"/>
          <w:b/>
          <w:color w:val="323E4F" w:themeColor="text2" w:themeShade="BF"/>
        </w:rPr>
      </w:pPr>
      <w:bookmarkStart w:id="0" w:name="_Toc215586323"/>
      <w:r w:rsidRPr="009268CD">
        <w:rPr>
          <w:rFonts w:ascii="Arial" w:eastAsiaTheme="minorHAnsi" w:hAnsi="Arial" w:cs="Arial"/>
          <w:b/>
          <w:color w:val="323E4F" w:themeColor="text2" w:themeShade="BF"/>
        </w:rPr>
        <w:t xml:space="preserve">Załącznik nr </w:t>
      </w:r>
      <w:r w:rsidR="002E217E">
        <w:rPr>
          <w:rFonts w:ascii="Arial" w:eastAsiaTheme="minorHAnsi" w:hAnsi="Arial" w:cs="Arial"/>
          <w:b/>
          <w:color w:val="323E4F" w:themeColor="text2" w:themeShade="BF"/>
        </w:rPr>
        <w:t>4</w:t>
      </w:r>
      <w:r w:rsidR="00A976E2" w:rsidRPr="009268CD">
        <w:rPr>
          <w:rFonts w:ascii="Arial" w:eastAsiaTheme="minorHAnsi" w:hAnsi="Arial" w:cs="Arial"/>
          <w:b/>
          <w:color w:val="323E4F" w:themeColor="text2" w:themeShade="BF"/>
        </w:rPr>
        <w:t xml:space="preserve"> </w:t>
      </w:r>
      <w:r w:rsidR="0031323B" w:rsidRPr="009268CD">
        <w:rPr>
          <w:rFonts w:ascii="Arial" w:eastAsiaTheme="minorHAnsi" w:hAnsi="Arial" w:cs="Arial"/>
          <w:b/>
          <w:color w:val="323E4F" w:themeColor="text2" w:themeShade="BF"/>
        </w:rPr>
        <w:t xml:space="preserve">do </w:t>
      </w:r>
      <w:r w:rsidR="005B0B5A" w:rsidRPr="009268CD">
        <w:rPr>
          <w:rFonts w:ascii="Arial" w:eastAsiaTheme="minorHAnsi" w:hAnsi="Arial" w:cs="Arial"/>
          <w:b/>
          <w:color w:val="323E4F" w:themeColor="text2" w:themeShade="BF"/>
        </w:rPr>
        <w:t>specyfikacji warunków zamówienia</w:t>
      </w:r>
      <w:r w:rsidR="0031323B" w:rsidRPr="009268CD">
        <w:rPr>
          <w:rFonts w:ascii="Arial" w:eastAsiaTheme="minorHAnsi" w:hAnsi="Arial" w:cs="Arial"/>
          <w:b/>
          <w:color w:val="323E4F" w:themeColor="text2" w:themeShade="BF"/>
        </w:rPr>
        <w:t xml:space="preserve"> </w:t>
      </w:r>
      <w:r w:rsidR="002C5CD9" w:rsidRPr="009268CD">
        <w:rPr>
          <w:rFonts w:ascii="Arial" w:eastAsiaTheme="minorHAnsi" w:hAnsi="Arial" w:cs="Arial"/>
          <w:b/>
          <w:color w:val="323E4F" w:themeColor="text2" w:themeShade="BF"/>
        </w:rPr>
        <w:br/>
      </w:r>
      <w:r w:rsidR="0031323B" w:rsidRPr="009268CD">
        <w:rPr>
          <w:rFonts w:ascii="Arial" w:eastAsiaTheme="minorHAnsi" w:hAnsi="Arial" w:cs="Arial"/>
          <w:b/>
          <w:color w:val="323E4F" w:themeColor="text2" w:themeShade="BF"/>
        </w:rPr>
        <w:t>-</w:t>
      </w:r>
      <w:r w:rsidRPr="009268CD">
        <w:rPr>
          <w:rFonts w:ascii="Arial" w:eastAsiaTheme="minorHAnsi" w:hAnsi="Arial" w:cs="Arial"/>
          <w:b/>
          <w:color w:val="323E4F" w:themeColor="text2" w:themeShade="BF"/>
        </w:rPr>
        <w:t xml:space="preserve"> </w:t>
      </w:r>
      <w:r w:rsidR="00330FC7" w:rsidRPr="009268CD">
        <w:rPr>
          <w:rFonts w:ascii="Arial" w:eastAsiaTheme="minorHAnsi" w:hAnsi="Arial" w:cs="Arial"/>
          <w:b/>
          <w:color w:val="323E4F" w:themeColor="text2" w:themeShade="BF"/>
        </w:rPr>
        <w:t>O</w:t>
      </w:r>
      <w:r w:rsidR="002C5CD9" w:rsidRPr="009268CD">
        <w:rPr>
          <w:rFonts w:ascii="Arial" w:eastAsiaTheme="minorHAnsi" w:hAnsi="Arial" w:cs="Arial"/>
          <w:b/>
          <w:color w:val="323E4F" w:themeColor="text2" w:themeShade="BF"/>
        </w:rPr>
        <w:t xml:space="preserve">pis przedmiotu zamówienia </w:t>
      </w:r>
      <w:r w:rsidR="002E217E">
        <w:rPr>
          <w:rFonts w:ascii="Arial" w:eastAsiaTheme="minorHAnsi" w:hAnsi="Arial" w:cs="Arial"/>
          <w:b/>
          <w:color w:val="323E4F" w:themeColor="text2" w:themeShade="BF"/>
        </w:rPr>
        <w:t>dla</w:t>
      </w:r>
      <w:r w:rsidR="002C5CD9" w:rsidRPr="009268CD">
        <w:rPr>
          <w:rFonts w:ascii="Arial" w:eastAsiaTheme="minorHAnsi" w:hAnsi="Arial" w:cs="Arial"/>
          <w:b/>
          <w:color w:val="323E4F" w:themeColor="text2" w:themeShade="BF"/>
        </w:rPr>
        <w:t xml:space="preserve"> części 1 zamówienia</w:t>
      </w:r>
    </w:p>
    <w:bookmarkEnd w:id="0"/>
    <w:p w14:paraId="66E99011" w14:textId="6A0D3AE6" w:rsidR="00C06EDE" w:rsidRPr="009268CD" w:rsidRDefault="00B3571E" w:rsidP="00902CD5">
      <w:pPr>
        <w:spacing w:before="240" w:line="276" w:lineRule="auto"/>
        <w:rPr>
          <w:rFonts w:ascii="Arial" w:hAnsi="Arial" w:cs="Arial"/>
          <w:b/>
          <w:color w:val="323E4F" w:themeColor="text2" w:themeShade="BF"/>
          <w:sz w:val="22"/>
          <w:szCs w:val="22"/>
        </w:rPr>
      </w:pPr>
      <w:r w:rsidRPr="009268CD">
        <w:rPr>
          <w:rFonts w:ascii="Arial" w:hAnsi="Arial" w:cs="Arial"/>
          <w:b/>
          <w:color w:val="323E4F" w:themeColor="text2" w:themeShade="BF"/>
          <w:sz w:val="22"/>
          <w:szCs w:val="22"/>
        </w:rPr>
        <w:t>Część 1 zamówienia</w:t>
      </w:r>
    </w:p>
    <w:p w14:paraId="2948C6F3" w14:textId="77777777" w:rsidR="00185C30" w:rsidRPr="009268CD" w:rsidRDefault="00B3571E" w:rsidP="00410738">
      <w:pPr>
        <w:pStyle w:val="Akapitzlist"/>
        <w:numPr>
          <w:ilvl w:val="0"/>
          <w:numId w:val="10"/>
        </w:numPr>
        <w:tabs>
          <w:tab w:val="clear" w:pos="360"/>
        </w:tabs>
        <w:spacing w:before="120" w:after="0"/>
        <w:ind w:left="284" w:hanging="284"/>
        <w:jc w:val="both"/>
        <w:outlineLvl w:val="1"/>
        <w:rPr>
          <w:rFonts w:ascii="Arial" w:hAnsi="Arial" w:cs="Arial"/>
          <w:b/>
          <w:color w:val="323E4F" w:themeColor="text2" w:themeShade="BF"/>
          <w:sz w:val="20"/>
          <w:szCs w:val="20"/>
        </w:rPr>
      </w:pPr>
      <w:r w:rsidRPr="009268CD">
        <w:rPr>
          <w:rFonts w:ascii="Arial" w:hAnsi="Arial" w:cs="Arial"/>
          <w:b/>
          <w:color w:val="323E4F" w:themeColor="text2" w:themeShade="BF"/>
          <w:sz w:val="20"/>
          <w:szCs w:val="20"/>
        </w:rPr>
        <w:t>Postanowienia ogólne</w:t>
      </w:r>
    </w:p>
    <w:p w14:paraId="68052BE5" w14:textId="03D7380C" w:rsidR="007D04A1" w:rsidRPr="002873DB" w:rsidRDefault="00185C30" w:rsidP="00410738">
      <w:pPr>
        <w:numPr>
          <w:ilvl w:val="1"/>
          <w:numId w:val="10"/>
        </w:numPr>
        <w:spacing w:before="120" w:line="276" w:lineRule="auto"/>
        <w:ind w:left="425" w:hanging="431"/>
        <w:jc w:val="both"/>
        <w:outlineLvl w:val="1"/>
        <w:rPr>
          <w:rFonts w:ascii="Arial" w:hAnsi="Arial" w:cs="Arial"/>
          <w:sz w:val="20"/>
          <w:szCs w:val="20"/>
        </w:rPr>
      </w:pPr>
      <w:r w:rsidRPr="002873DB">
        <w:rPr>
          <w:rFonts w:ascii="Arial" w:hAnsi="Arial" w:cs="Arial"/>
          <w:sz w:val="20"/>
          <w:szCs w:val="20"/>
        </w:rPr>
        <w:t xml:space="preserve">Przedmiotem zamówienia </w:t>
      </w:r>
      <w:r w:rsidR="00912EFB" w:rsidRPr="002873DB">
        <w:rPr>
          <w:rFonts w:ascii="Arial" w:hAnsi="Arial" w:cs="Arial"/>
          <w:b/>
          <w:sz w:val="20"/>
          <w:szCs w:val="20"/>
        </w:rPr>
        <w:t>c</w:t>
      </w:r>
      <w:r w:rsidRPr="002873DB">
        <w:rPr>
          <w:rFonts w:ascii="Arial" w:hAnsi="Arial" w:cs="Arial"/>
          <w:b/>
          <w:sz w:val="20"/>
          <w:szCs w:val="20"/>
        </w:rPr>
        <w:t>zęści 1</w:t>
      </w:r>
      <w:r w:rsidRPr="002873DB">
        <w:rPr>
          <w:rFonts w:ascii="Arial" w:hAnsi="Arial" w:cs="Arial"/>
          <w:sz w:val="20"/>
          <w:szCs w:val="20"/>
        </w:rPr>
        <w:t xml:space="preserve"> jest ubezpieczenie </w:t>
      </w:r>
      <w:r w:rsidR="002873DB">
        <w:rPr>
          <w:rFonts w:ascii="Arial" w:hAnsi="Arial" w:cs="Arial"/>
          <w:sz w:val="20"/>
          <w:szCs w:val="20"/>
        </w:rPr>
        <w:t>Gminy-Miast</w:t>
      </w:r>
      <w:r w:rsidR="001F2A16">
        <w:rPr>
          <w:rFonts w:ascii="Arial" w:hAnsi="Arial" w:cs="Arial"/>
          <w:sz w:val="20"/>
          <w:szCs w:val="20"/>
        </w:rPr>
        <w:t>o</w:t>
      </w:r>
      <w:r w:rsidR="002873DB">
        <w:rPr>
          <w:rFonts w:ascii="Arial" w:hAnsi="Arial" w:cs="Arial"/>
          <w:sz w:val="20"/>
          <w:szCs w:val="20"/>
        </w:rPr>
        <w:t xml:space="preserve"> Grudziądz</w:t>
      </w:r>
      <w:r w:rsidR="00727E19" w:rsidRPr="002873DB">
        <w:rPr>
          <w:rFonts w:ascii="Arial" w:hAnsi="Arial" w:cs="Arial"/>
          <w:sz w:val="20"/>
          <w:szCs w:val="20"/>
        </w:rPr>
        <w:t xml:space="preserve"> </w:t>
      </w:r>
      <w:r w:rsidR="007D04A1" w:rsidRPr="002873DB">
        <w:rPr>
          <w:rFonts w:ascii="Arial" w:hAnsi="Arial" w:cs="Arial"/>
          <w:sz w:val="20"/>
          <w:szCs w:val="20"/>
        </w:rPr>
        <w:t>w zakresie:</w:t>
      </w:r>
    </w:p>
    <w:p w14:paraId="2971E54E" w14:textId="49000C08" w:rsidR="007D04A1" w:rsidRPr="003D207A" w:rsidRDefault="007D04A1" w:rsidP="00CF6518">
      <w:pPr>
        <w:numPr>
          <w:ilvl w:val="2"/>
          <w:numId w:val="10"/>
        </w:numPr>
        <w:tabs>
          <w:tab w:val="clear" w:pos="1571"/>
        </w:tabs>
        <w:spacing w:line="276" w:lineRule="auto"/>
        <w:ind w:left="993" w:hanging="567"/>
        <w:jc w:val="both"/>
        <w:outlineLvl w:val="1"/>
        <w:rPr>
          <w:rFonts w:ascii="Arial" w:hAnsi="Arial" w:cs="Arial"/>
          <w:sz w:val="20"/>
          <w:szCs w:val="20"/>
        </w:rPr>
      </w:pPr>
      <w:bookmarkStart w:id="1" w:name="_Hlk176168251"/>
      <w:r w:rsidRPr="002873DB">
        <w:rPr>
          <w:rFonts w:ascii="Arial" w:hAnsi="Arial" w:cs="Arial"/>
          <w:sz w:val="20"/>
          <w:szCs w:val="20"/>
        </w:rPr>
        <w:t>ubezpieczeni</w:t>
      </w:r>
      <w:r w:rsidR="002873DB">
        <w:rPr>
          <w:rFonts w:ascii="Arial" w:hAnsi="Arial" w:cs="Arial"/>
          <w:sz w:val="20"/>
          <w:szCs w:val="20"/>
        </w:rPr>
        <w:t>a</w:t>
      </w:r>
      <w:r w:rsidRPr="002873DB">
        <w:rPr>
          <w:rFonts w:ascii="Arial" w:hAnsi="Arial" w:cs="Arial"/>
          <w:sz w:val="20"/>
          <w:szCs w:val="20"/>
        </w:rPr>
        <w:t xml:space="preserve"> mienia od wszystkich ryzyk </w:t>
      </w:r>
      <w:r w:rsidR="00726728" w:rsidRPr="002873DB">
        <w:rPr>
          <w:rFonts w:ascii="Arial" w:hAnsi="Arial" w:cs="Arial"/>
          <w:sz w:val="20"/>
          <w:szCs w:val="20"/>
        </w:rPr>
        <w:t>(AR),</w:t>
      </w:r>
      <w:r w:rsidR="003D207A">
        <w:rPr>
          <w:rFonts w:ascii="Arial" w:hAnsi="Arial" w:cs="Arial"/>
          <w:sz w:val="20"/>
          <w:szCs w:val="20"/>
        </w:rPr>
        <w:t xml:space="preserve"> </w:t>
      </w:r>
      <w:r w:rsidR="003D207A" w:rsidRPr="003D207A">
        <w:rPr>
          <w:rFonts w:ascii="Arial" w:hAnsi="Arial" w:cs="Arial"/>
          <w:sz w:val="20"/>
          <w:szCs w:val="20"/>
        </w:rPr>
        <w:t xml:space="preserve">w tym </w:t>
      </w:r>
      <w:r w:rsidR="00FD7ABB" w:rsidRPr="003D207A">
        <w:rPr>
          <w:rFonts w:ascii="Arial" w:hAnsi="Arial" w:cs="Arial"/>
          <w:sz w:val="20"/>
          <w:szCs w:val="20"/>
        </w:rPr>
        <w:t>ubezpieczeni</w:t>
      </w:r>
      <w:r w:rsidR="003D207A" w:rsidRPr="003D207A">
        <w:rPr>
          <w:rFonts w:ascii="Arial" w:hAnsi="Arial" w:cs="Arial"/>
          <w:sz w:val="20"/>
          <w:szCs w:val="20"/>
        </w:rPr>
        <w:t>a</w:t>
      </w:r>
      <w:r w:rsidR="00FD7ABB" w:rsidRPr="003D207A">
        <w:rPr>
          <w:rFonts w:ascii="Arial" w:hAnsi="Arial" w:cs="Arial"/>
          <w:sz w:val="20"/>
          <w:szCs w:val="20"/>
        </w:rPr>
        <w:t xml:space="preserve"> </w:t>
      </w:r>
      <w:r w:rsidRPr="003D207A">
        <w:rPr>
          <w:rFonts w:ascii="Arial" w:hAnsi="Arial" w:cs="Arial"/>
          <w:sz w:val="20"/>
          <w:szCs w:val="20"/>
        </w:rPr>
        <w:t>sprzętu elektronicznego,</w:t>
      </w:r>
    </w:p>
    <w:p w14:paraId="1176B782" w14:textId="071402CB" w:rsidR="00AC7F58" w:rsidRDefault="00AC7F58" w:rsidP="00CF6518">
      <w:pPr>
        <w:numPr>
          <w:ilvl w:val="2"/>
          <w:numId w:val="10"/>
        </w:numPr>
        <w:tabs>
          <w:tab w:val="clear" w:pos="1571"/>
        </w:tabs>
        <w:spacing w:line="276" w:lineRule="auto"/>
        <w:ind w:left="993" w:hanging="567"/>
        <w:jc w:val="both"/>
        <w:outlineLvl w:val="1"/>
        <w:rPr>
          <w:rFonts w:ascii="Arial" w:hAnsi="Arial" w:cs="Arial"/>
          <w:sz w:val="20"/>
          <w:szCs w:val="20"/>
        </w:rPr>
      </w:pPr>
      <w:r w:rsidRPr="002873DB">
        <w:rPr>
          <w:rFonts w:ascii="Arial" w:hAnsi="Arial" w:cs="Arial"/>
          <w:sz w:val="20"/>
          <w:szCs w:val="20"/>
        </w:rPr>
        <w:t>ubezpieczeni</w:t>
      </w:r>
      <w:r w:rsidR="00F71366">
        <w:rPr>
          <w:rFonts w:ascii="Arial" w:hAnsi="Arial" w:cs="Arial"/>
          <w:sz w:val="20"/>
          <w:szCs w:val="20"/>
        </w:rPr>
        <w:t>a</w:t>
      </w:r>
      <w:r w:rsidRPr="002873DB">
        <w:rPr>
          <w:rFonts w:ascii="Arial" w:hAnsi="Arial" w:cs="Arial"/>
          <w:sz w:val="20"/>
          <w:szCs w:val="20"/>
        </w:rPr>
        <w:t xml:space="preserve"> mienia w transporcie</w:t>
      </w:r>
      <w:r w:rsidR="00726728" w:rsidRPr="002873DB">
        <w:rPr>
          <w:rFonts w:ascii="Arial" w:hAnsi="Arial" w:cs="Arial"/>
          <w:sz w:val="20"/>
          <w:szCs w:val="20"/>
        </w:rPr>
        <w:t xml:space="preserve"> (cargo)</w:t>
      </w:r>
      <w:r w:rsidR="00F71366">
        <w:rPr>
          <w:rFonts w:ascii="Arial" w:hAnsi="Arial" w:cs="Arial"/>
          <w:sz w:val="20"/>
          <w:szCs w:val="20"/>
        </w:rPr>
        <w:t>,</w:t>
      </w:r>
    </w:p>
    <w:p w14:paraId="76678390" w14:textId="5AFF76C8" w:rsidR="00F71366" w:rsidRDefault="00F71366" w:rsidP="00CF6518">
      <w:pPr>
        <w:numPr>
          <w:ilvl w:val="2"/>
          <w:numId w:val="10"/>
        </w:numPr>
        <w:tabs>
          <w:tab w:val="clear" w:pos="1571"/>
        </w:tabs>
        <w:spacing w:line="276" w:lineRule="auto"/>
        <w:ind w:left="993" w:hanging="567"/>
        <w:jc w:val="both"/>
        <w:outlineLvl w:val="1"/>
        <w:rPr>
          <w:rFonts w:ascii="Arial" w:hAnsi="Arial" w:cs="Arial"/>
          <w:sz w:val="20"/>
          <w:szCs w:val="20"/>
        </w:rPr>
      </w:pPr>
      <w:r>
        <w:rPr>
          <w:rFonts w:ascii="Arial" w:hAnsi="Arial" w:cs="Arial"/>
          <w:sz w:val="20"/>
          <w:szCs w:val="20"/>
        </w:rPr>
        <w:t>ubezpieczenia odpowiedzialności cywilnej (OC)</w:t>
      </w:r>
      <w:r w:rsidR="00FD7ABB">
        <w:rPr>
          <w:rFonts w:ascii="Arial" w:hAnsi="Arial" w:cs="Arial"/>
          <w:sz w:val="20"/>
          <w:szCs w:val="20"/>
        </w:rPr>
        <w:t>,</w:t>
      </w:r>
    </w:p>
    <w:p w14:paraId="6D941266" w14:textId="4294FB63" w:rsidR="00FD7ABB" w:rsidRDefault="00FD7ABB" w:rsidP="00CF6518">
      <w:pPr>
        <w:numPr>
          <w:ilvl w:val="2"/>
          <w:numId w:val="10"/>
        </w:numPr>
        <w:tabs>
          <w:tab w:val="clear" w:pos="1571"/>
        </w:tabs>
        <w:spacing w:line="276" w:lineRule="auto"/>
        <w:ind w:left="993" w:hanging="567"/>
        <w:jc w:val="both"/>
        <w:outlineLvl w:val="1"/>
        <w:rPr>
          <w:rFonts w:ascii="Arial" w:hAnsi="Arial" w:cs="Arial"/>
          <w:sz w:val="20"/>
          <w:szCs w:val="20"/>
        </w:rPr>
      </w:pPr>
      <w:r>
        <w:rPr>
          <w:rFonts w:ascii="Arial" w:hAnsi="Arial" w:cs="Arial"/>
          <w:sz w:val="20"/>
          <w:szCs w:val="20"/>
        </w:rPr>
        <w:t>ubezpieczenia następstw nieszczęśliwych wypadków (NNW) Strażników Miejskich,</w:t>
      </w:r>
    </w:p>
    <w:p w14:paraId="1B7BFF7E" w14:textId="0B5FB938" w:rsidR="00FD7ABB" w:rsidRDefault="00FD7ABB" w:rsidP="00CF6518">
      <w:pPr>
        <w:numPr>
          <w:ilvl w:val="2"/>
          <w:numId w:val="10"/>
        </w:numPr>
        <w:tabs>
          <w:tab w:val="clear" w:pos="1571"/>
        </w:tabs>
        <w:spacing w:line="276" w:lineRule="auto"/>
        <w:ind w:left="993" w:hanging="567"/>
        <w:jc w:val="both"/>
        <w:outlineLvl w:val="1"/>
        <w:rPr>
          <w:rFonts w:ascii="Arial" w:hAnsi="Arial" w:cs="Arial"/>
          <w:sz w:val="20"/>
          <w:szCs w:val="20"/>
        </w:rPr>
      </w:pPr>
      <w:r>
        <w:rPr>
          <w:rFonts w:ascii="Arial" w:hAnsi="Arial" w:cs="Arial"/>
          <w:sz w:val="20"/>
          <w:szCs w:val="20"/>
        </w:rPr>
        <w:t>ubezpieczenie następstw nieszczęśliwych wypadków (NNW) osób skazanych,</w:t>
      </w:r>
    </w:p>
    <w:p w14:paraId="33226FCA" w14:textId="00B3209F" w:rsidR="00FD7ABB" w:rsidRPr="002873DB" w:rsidRDefault="00FD7ABB" w:rsidP="00CF6518">
      <w:pPr>
        <w:numPr>
          <w:ilvl w:val="2"/>
          <w:numId w:val="10"/>
        </w:numPr>
        <w:tabs>
          <w:tab w:val="clear" w:pos="1571"/>
        </w:tabs>
        <w:spacing w:line="276" w:lineRule="auto"/>
        <w:ind w:left="993" w:hanging="567"/>
        <w:jc w:val="both"/>
        <w:outlineLvl w:val="1"/>
        <w:rPr>
          <w:rFonts w:ascii="Arial" w:hAnsi="Arial" w:cs="Arial"/>
          <w:sz w:val="20"/>
          <w:szCs w:val="20"/>
        </w:rPr>
      </w:pPr>
      <w:r>
        <w:rPr>
          <w:rFonts w:ascii="Arial" w:hAnsi="Arial" w:cs="Arial"/>
          <w:sz w:val="20"/>
          <w:szCs w:val="20"/>
        </w:rPr>
        <w:t>ubezpieczenie następstw nieszczęśliwych wypadków (NNW) osób uczestniczących w imprezach organizowanych przez MORiW w Grudziądzu.</w:t>
      </w:r>
    </w:p>
    <w:bookmarkEnd w:id="1"/>
    <w:p w14:paraId="20567791" w14:textId="545DD39F" w:rsidR="00082D61" w:rsidRDefault="00082D61" w:rsidP="00410738">
      <w:pPr>
        <w:numPr>
          <w:ilvl w:val="1"/>
          <w:numId w:val="10"/>
        </w:numPr>
        <w:spacing w:line="276" w:lineRule="auto"/>
        <w:ind w:left="425" w:hanging="431"/>
        <w:jc w:val="both"/>
        <w:outlineLvl w:val="1"/>
        <w:rPr>
          <w:rFonts w:ascii="Arial" w:hAnsi="Arial" w:cs="Arial"/>
          <w:sz w:val="20"/>
          <w:szCs w:val="20"/>
        </w:rPr>
      </w:pPr>
      <w:r w:rsidRPr="002873DB">
        <w:rPr>
          <w:rFonts w:ascii="Arial" w:hAnsi="Arial" w:cs="Arial"/>
          <w:sz w:val="20"/>
          <w:szCs w:val="20"/>
        </w:rPr>
        <w:t>W ramach ubezpieczeń wymienionych w pkt 1.1</w:t>
      </w:r>
      <w:r w:rsidR="00726728" w:rsidRPr="002873DB">
        <w:rPr>
          <w:rFonts w:ascii="Arial" w:hAnsi="Arial" w:cs="Arial"/>
          <w:sz w:val="20"/>
          <w:szCs w:val="20"/>
        </w:rPr>
        <w:t>.</w:t>
      </w:r>
      <w:r w:rsidRPr="002873DB">
        <w:rPr>
          <w:rFonts w:ascii="Arial" w:hAnsi="Arial" w:cs="Arial"/>
          <w:sz w:val="20"/>
          <w:szCs w:val="20"/>
        </w:rPr>
        <w:t xml:space="preserve"> </w:t>
      </w:r>
      <w:r w:rsidR="00EB344C">
        <w:rPr>
          <w:rFonts w:ascii="Arial" w:hAnsi="Arial" w:cs="Arial"/>
          <w:sz w:val="20"/>
          <w:szCs w:val="20"/>
        </w:rPr>
        <w:t>u</w:t>
      </w:r>
      <w:r w:rsidRPr="002873DB">
        <w:rPr>
          <w:rFonts w:ascii="Arial" w:hAnsi="Arial" w:cs="Arial"/>
          <w:sz w:val="20"/>
          <w:szCs w:val="20"/>
        </w:rPr>
        <w:t xml:space="preserve">bezpieczającym </w:t>
      </w:r>
      <w:r w:rsidR="0019469E" w:rsidRPr="002873DB">
        <w:rPr>
          <w:rFonts w:ascii="Arial" w:hAnsi="Arial" w:cs="Arial"/>
          <w:sz w:val="20"/>
          <w:szCs w:val="20"/>
        </w:rPr>
        <w:t>będzie</w:t>
      </w:r>
      <w:r w:rsidR="00CF15D5" w:rsidRPr="002873DB">
        <w:rPr>
          <w:rFonts w:ascii="Arial" w:hAnsi="Arial" w:cs="Arial"/>
          <w:sz w:val="20"/>
          <w:szCs w:val="20"/>
        </w:rPr>
        <w:t xml:space="preserve"> </w:t>
      </w:r>
      <w:r w:rsidR="00902CD5">
        <w:rPr>
          <w:rFonts w:ascii="Arial" w:hAnsi="Arial" w:cs="Arial"/>
          <w:sz w:val="20"/>
          <w:szCs w:val="20"/>
        </w:rPr>
        <w:t>Z</w:t>
      </w:r>
      <w:r w:rsidRPr="002873DB">
        <w:rPr>
          <w:rFonts w:ascii="Arial" w:hAnsi="Arial" w:cs="Arial"/>
          <w:sz w:val="20"/>
          <w:szCs w:val="20"/>
        </w:rPr>
        <w:t>amawiający</w:t>
      </w:r>
      <w:r w:rsidR="00EB344C">
        <w:rPr>
          <w:rFonts w:ascii="Arial" w:hAnsi="Arial" w:cs="Arial"/>
          <w:sz w:val="20"/>
          <w:szCs w:val="20"/>
        </w:rPr>
        <w:t>, a ubezpieczonymi będą poszczególne jednostki</w:t>
      </w:r>
      <w:r w:rsidR="00EA69B2">
        <w:rPr>
          <w:rFonts w:ascii="Arial" w:hAnsi="Arial" w:cs="Arial"/>
          <w:sz w:val="20"/>
          <w:szCs w:val="20"/>
        </w:rPr>
        <w:t>:</w:t>
      </w:r>
    </w:p>
    <w:p w14:paraId="587C7215" w14:textId="44A13FF2" w:rsidR="00EA69B2" w:rsidRDefault="00EA69B2" w:rsidP="00CF651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Urząd Miejski w Grudziądzu, ul. Ratuszowa 1, 86-300 Grudziądz</w:t>
      </w:r>
    </w:p>
    <w:p w14:paraId="35EB3819" w14:textId="55BC3ABF" w:rsidR="00EA69B2" w:rsidRDefault="00EA69B2" w:rsidP="00CF651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wszystkie miejskie jednostki organizacyjne i instytucje kultury obecne oraz przyszłe, powstałe w trakcie obowiązywania umowy ubezpieczenia,</w:t>
      </w:r>
    </w:p>
    <w:p w14:paraId="30A38BA1" w14:textId="79D9D0E9" w:rsidR="00EA69B2" w:rsidRPr="00EA69B2" w:rsidRDefault="00EA69B2" w:rsidP="00CF6518">
      <w:pPr>
        <w:pStyle w:val="Akapitzlist"/>
        <w:numPr>
          <w:ilvl w:val="2"/>
          <w:numId w:val="10"/>
        </w:numPr>
        <w:tabs>
          <w:tab w:val="clear" w:pos="1571"/>
        </w:tabs>
        <w:spacing w:after="0"/>
        <w:ind w:left="993" w:hanging="567"/>
        <w:contextualSpacing w:val="0"/>
        <w:jc w:val="both"/>
        <w:outlineLvl w:val="1"/>
        <w:rPr>
          <w:rFonts w:ascii="Arial" w:hAnsi="Arial" w:cs="Arial"/>
          <w:sz w:val="20"/>
          <w:szCs w:val="20"/>
        </w:rPr>
      </w:pPr>
      <w:r>
        <w:rPr>
          <w:rFonts w:ascii="Arial" w:hAnsi="Arial" w:cs="Arial"/>
          <w:sz w:val="20"/>
          <w:szCs w:val="20"/>
        </w:rPr>
        <w:t xml:space="preserve">pozostałe podmioty, na rzecz których </w:t>
      </w:r>
      <w:r w:rsidR="00CF6518">
        <w:rPr>
          <w:rFonts w:ascii="Arial" w:hAnsi="Arial" w:cs="Arial"/>
          <w:sz w:val="20"/>
          <w:szCs w:val="20"/>
        </w:rPr>
        <w:t>z</w:t>
      </w:r>
      <w:r>
        <w:rPr>
          <w:rFonts w:ascii="Arial" w:hAnsi="Arial" w:cs="Arial"/>
          <w:sz w:val="20"/>
          <w:szCs w:val="20"/>
        </w:rPr>
        <w:t>amawiający zawiera umowę ubezpieczenia.</w:t>
      </w:r>
    </w:p>
    <w:p w14:paraId="73AE1B95" w14:textId="7BE3D36B" w:rsidR="00AE29B7" w:rsidRDefault="00AE29B7" w:rsidP="00410738">
      <w:pPr>
        <w:numPr>
          <w:ilvl w:val="1"/>
          <w:numId w:val="10"/>
        </w:numPr>
        <w:spacing w:line="276" w:lineRule="auto"/>
        <w:ind w:left="425" w:hanging="431"/>
        <w:jc w:val="both"/>
        <w:outlineLvl w:val="1"/>
        <w:rPr>
          <w:rFonts w:ascii="Arial" w:hAnsi="Arial" w:cs="Arial"/>
          <w:sz w:val="20"/>
          <w:szCs w:val="20"/>
        </w:rPr>
      </w:pPr>
      <w:r>
        <w:rPr>
          <w:rFonts w:ascii="Arial" w:hAnsi="Arial" w:cs="Arial"/>
          <w:sz w:val="20"/>
          <w:szCs w:val="20"/>
        </w:rPr>
        <w:t xml:space="preserve">Miejskie jednostki organizacyjne to jednostki </w:t>
      </w:r>
      <w:r w:rsidR="002B0A31">
        <w:rPr>
          <w:rFonts w:ascii="Arial" w:hAnsi="Arial" w:cs="Arial"/>
          <w:sz w:val="20"/>
          <w:szCs w:val="20"/>
        </w:rPr>
        <w:t xml:space="preserve">organizacyjne działające w sektorze finansów publicznych, utworzone przez Gminę-Miasto Grudziądz w celu realizacji jej zadań i nieposiadające osobowości prawnej oraz nie będące spółką prawa handlowego, w tym Urząd Miejski w Grudziądzu oraz instytucje kultury posiadające osobowość prawną. Instytucje kultury to podmioty w rozumieniu ustawy z dnia 25 października 1991 r. o organizowaniu </w:t>
      </w:r>
      <w:r w:rsidR="002B0A31">
        <w:rPr>
          <w:rFonts w:ascii="Arial" w:hAnsi="Arial" w:cs="Arial"/>
          <w:sz w:val="20"/>
          <w:szCs w:val="20"/>
        </w:rPr>
        <w:br/>
        <w:t>i prowadzeniu działalności kulturalnej (tekst jednolity: Dz.U. z 2024 r., poz. 87) utworzone przez Gminę-Miasto Grudziądz.</w:t>
      </w:r>
    </w:p>
    <w:p w14:paraId="66C6BF7F" w14:textId="69C44F9E" w:rsidR="0016521E" w:rsidRDefault="00482751" w:rsidP="00410738">
      <w:pPr>
        <w:numPr>
          <w:ilvl w:val="1"/>
          <w:numId w:val="10"/>
        </w:numPr>
        <w:spacing w:line="276" w:lineRule="auto"/>
        <w:ind w:left="425" w:hanging="431"/>
        <w:jc w:val="both"/>
        <w:outlineLvl w:val="1"/>
        <w:rPr>
          <w:rFonts w:ascii="Arial" w:hAnsi="Arial" w:cs="Arial"/>
          <w:sz w:val="20"/>
          <w:szCs w:val="20"/>
        </w:rPr>
      </w:pPr>
      <w:r>
        <w:rPr>
          <w:rFonts w:ascii="Arial" w:hAnsi="Arial" w:cs="Arial"/>
          <w:sz w:val="20"/>
          <w:szCs w:val="20"/>
        </w:rPr>
        <w:t>Zamawiający</w:t>
      </w:r>
      <w:r w:rsidR="0016521E">
        <w:rPr>
          <w:rFonts w:ascii="Arial" w:hAnsi="Arial" w:cs="Arial"/>
          <w:sz w:val="20"/>
          <w:szCs w:val="20"/>
        </w:rPr>
        <w:t xml:space="preserve"> wymaga wystawienia odrębnych polis ubezpieczenia mienia od wszystkich ryzyk (AR), w tym ubezpieczenia sprzętu elektronicznego, dla następujących jednostek:</w:t>
      </w:r>
    </w:p>
    <w:p w14:paraId="0A224AB7" w14:textId="1F295418" w:rsidR="0016521E" w:rsidRDefault="0016521E" w:rsidP="0041073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Urząd Miejski w Grudziądzu,</w:t>
      </w:r>
      <w:r w:rsidR="00141FE3">
        <w:rPr>
          <w:rFonts w:ascii="Arial" w:hAnsi="Arial" w:cs="Arial"/>
          <w:sz w:val="20"/>
          <w:szCs w:val="20"/>
        </w:rPr>
        <w:t xml:space="preserve"> ul. Ratuszowa 1, 86-300 Grudziądz,</w:t>
      </w:r>
    </w:p>
    <w:p w14:paraId="05D3A8C7" w14:textId="1402DAA0" w:rsidR="0016521E" w:rsidRDefault="0016521E" w:rsidP="0041073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Biblioteka Miejska, ul. Legionów 28, 86-300 Grudziądz,</w:t>
      </w:r>
    </w:p>
    <w:p w14:paraId="62EBEABE" w14:textId="111C3AEB" w:rsidR="0016521E" w:rsidRDefault="00482751" w:rsidP="0041073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Centrum Kultury Teatr,</w:t>
      </w:r>
      <w:r w:rsidR="00141FE3">
        <w:rPr>
          <w:rFonts w:ascii="Arial" w:hAnsi="Arial" w:cs="Arial"/>
          <w:sz w:val="20"/>
          <w:szCs w:val="20"/>
        </w:rPr>
        <w:t xml:space="preserve"> ul. Teatralna 1, 86-300 Grudziądz,</w:t>
      </w:r>
    </w:p>
    <w:p w14:paraId="6D6B12E7" w14:textId="7AB4F8CC" w:rsidR="00482751" w:rsidRDefault="00482751" w:rsidP="00410738">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Muzeum im. ks. dr Władysława Łęgi w Grudziądzu,</w:t>
      </w:r>
      <w:r w:rsidR="00141FE3">
        <w:rPr>
          <w:rFonts w:ascii="Arial" w:hAnsi="Arial" w:cs="Arial"/>
          <w:sz w:val="20"/>
          <w:szCs w:val="20"/>
        </w:rPr>
        <w:t xml:space="preserve"> ul. Wodna 3, 86-300 Grudziądz,</w:t>
      </w:r>
    </w:p>
    <w:p w14:paraId="39D340AB" w14:textId="524E6170" w:rsidR="00482751" w:rsidRDefault="00482751" w:rsidP="00410738">
      <w:pPr>
        <w:pStyle w:val="Akapitzlist"/>
        <w:numPr>
          <w:ilvl w:val="2"/>
          <w:numId w:val="10"/>
        </w:numPr>
        <w:tabs>
          <w:tab w:val="clear" w:pos="1571"/>
        </w:tabs>
        <w:spacing w:after="0"/>
        <w:ind w:left="992" w:hanging="567"/>
        <w:contextualSpacing w:val="0"/>
        <w:jc w:val="both"/>
        <w:outlineLvl w:val="1"/>
        <w:rPr>
          <w:rFonts w:ascii="Arial" w:hAnsi="Arial" w:cs="Arial"/>
          <w:sz w:val="20"/>
          <w:szCs w:val="20"/>
        </w:rPr>
      </w:pPr>
      <w:r>
        <w:rPr>
          <w:rFonts w:ascii="Arial" w:hAnsi="Arial" w:cs="Arial"/>
          <w:sz w:val="20"/>
          <w:szCs w:val="20"/>
        </w:rPr>
        <w:t>Powiatowy Urząd Pracy w Grudziądzu</w:t>
      </w:r>
      <w:r w:rsidR="00141FE3">
        <w:rPr>
          <w:rFonts w:ascii="Arial" w:hAnsi="Arial" w:cs="Arial"/>
          <w:sz w:val="20"/>
          <w:szCs w:val="20"/>
        </w:rPr>
        <w:t>, ul. Parkowa 22, 86-300 Grudziądz.</w:t>
      </w:r>
    </w:p>
    <w:p w14:paraId="3DCBDE1B" w14:textId="2468DDE7" w:rsidR="00482751" w:rsidRPr="00482751" w:rsidRDefault="00482751" w:rsidP="00410738">
      <w:pPr>
        <w:spacing w:line="276" w:lineRule="auto"/>
        <w:ind w:left="426"/>
        <w:jc w:val="both"/>
        <w:outlineLvl w:val="1"/>
        <w:rPr>
          <w:rFonts w:ascii="Arial" w:hAnsi="Arial" w:cs="Arial"/>
          <w:sz w:val="20"/>
          <w:szCs w:val="20"/>
        </w:rPr>
      </w:pPr>
      <w:r>
        <w:rPr>
          <w:rFonts w:ascii="Arial" w:hAnsi="Arial" w:cs="Arial"/>
          <w:sz w:val="20"/>
          <w:szCs w:val="20"/>
        </w:rPr>
        <w:t>Dla pozostałych jednostek Zamawiający wyraża zgodę na wystawienie polisy wspólnej oraz certyfikatów.</w:t>
      </w:r>
    </w:p>
    <w:p w14:paraId="3035B18B" w14:textId="03D3934E" w:rsidR="00185C30" w:rsidRPr="00EB344C" w:rsidRDefault="00185C30" w:rsidP="00410738">
      <w:pPr>
        <w:numPr>
          <w:ilvl w:val="1"/>
          <w:numId w:val="10"/>
        </w:numPr>
        <w:spacing w:line="276" w:lineRule="auto"/>
        <w:ind w:left="425" w:hanging="431"/>
        <w:jc w:val="both"/>
        <w:outlineLvl w:val="1"/>
        <w:rPr>
          <w:rFonts w:ascii="Arial" w:hAnsi="Arial" w:cs="Arial"/>
          <w:sz w:val="20"/>
          <w:szCs w:val="20"/>
        </w:rPr>
      </w:pPr>
      <w:r w:rsidRPr="002873DB">
        <w:rPr>
          <w:rFonts w:ascii="Arial" w:hAnsi="Arial" w:cs="Arial"/>
          <w:sz w:val="20"/>
          <w:szCs w:val="20"/>
        </w:rPr>
        <w:t xml:space="preserve">Umowa ubezpieczenia zostanie zawarta na okres </w:t>
      </w:r>
      <w:r w:rsidR="00726728" w:rsidRPr="002873DB">
        <w:rPr>
          <w:rFonts w:ascii="Arial" w:hAnsi="Arial" w:cs="Arial"/>
          <w:b/>
          <w:sz w:val="20"/>
          <w:szCs w:val="20"/>
        </w:rPr>
        <w:t>36</w:t>
      </w:r>
      <w:r w:rsidR="002A307F" w:rsidRPr="002873DB">
        <w:rPr>
          <w:rFonts w:ascii="Arial" w:hAnsi="Arial" w:cs="Arial"/>
          <w:b/>
          <w:sz w:val="20"/>
          <w:szCs w:val="20"/>
        </w:rPr>
        <w:t xml:space="preserve"> miesięcy</w:t>
      </w:r>
      <w:r w:rsidR="002A307F" w:rsidRPr="002873DB">
        <w:rPr>
          <w:rFonts w:ascii="Arial" w:hAnsi="Arial" w:cs="Arial"/>
          <w:sz w:val="20"/>
          <w:szCs w:val="20"/>
        </w:rPr>
        <w:t xml:space="preserve">, od </w:t>
      </w:r>
      <w:r w:rsidR="002A307F" w:rsidRPr="002873DB">
        <w:rPr>
          <w:rFonts w:ascii="Arial" w:hAnsi="Arial" w:cs="Arial"/>
          <w:b/>
          <w:sz w:val="20"/>
          <w:szCs w:val="20"/>
        </w:rPr>
        <w:t xml:space="preserve">1 </w:t>
      </w:r>
      <w:r w:rsidR="00727E19" w:rsidRPr="002873DB">
        <w:rPr>
          <w:rFonts w:ascii="Arial" w:hAnsi="Arial" w:cs="Arial"/>
          <w:b/>
          <w:sz w:val="20"/>
          <w:szCs w:val="20"/>
        </w:rPr>
        <w:t xml:space="preserve">stycznia </w:t>
      </w:r>
      <w:r w:rsidR="002A307F" w:rsidRPr="002873DB">
        <w:rPr>
          <w:rFonts w:ascii="Arial" w:hAnsi="Arial" w:cs="Arial"/>
          <w:b/>
          <w:sz w:val="20"/>
          <w:szCs w:val="20"/>
        </w:rPr>
        <w:t>20</w:t>
      </w:r>
      <w:r w:rsidR="00726728" w:rsidRPr="002873DB">
        <w:rPr>
          <w:rFonts w:ascii="Arial" w:hAnsi="Arial" w:cs="Arial"/>
          <w:b/>
          <w:sz w:val="20"/>
          <w:szCs w:val="20"/>
        </w:rPr>
        <w:t>2</w:t>
      </w:r>
      <w:r w:rsidR="009268CD">
        <w:rPr>
          <w:rFonts w:ascii="Arial" w:hAnsi="Arial" w:cs="Arial"/>
          <w:b/>
          <w:sz w:val="20"/>
          <w:szCs w:val="20"/>
        </w:rPr>
        <w:t>5</w:t>
      </w:r>
      <w:r w:rsidR="002A307F" w:rsidRPr="002873DB">
        <w:rPr>
          <w:rFonts w:ascii="Arial" w:hAnsi="Arial" w:cs="Arial"/>
          <w:b/>
          <w:sz w:val="20"/>
          <w:szCs w:val="20"/>
        </w:rPr>
        <w:t xml:space="preserve"> r.</w:t>
      </w:r>
      <w:r w:rsidR="002A307F" w:rsidRPr="002873DB">
        <w:rPr>
          <w:rFonts w:ascii="Arial" w:hAnsi="Arial" w:cs="Arial"/>
          <w:sz w:val="20"/>
          <w:szCs w:val="20"/>
        </w:rPr>
        <w:t xml:space="preserve"> do </w:t>
      </w:r>
      <w:r w:rsidR="00727E19" w:rsidRPr="002873DB">
        <w:rPr>
          <w:rFonts w:ascii="Arial" w:hAnsi="Arial" w:cs="Arial"/>
          <w:b/>
          <w:sz w:val="20"/>
          <w:szCs w:val="20"/>
        </w:rPr>
        <w:t>31</w:t>
      </w:r>
      <w:r w:rsidR="002A307F" w:rsidRPr="002873DB">
        <w:rPr>
          <w:rFonts w:ascii="Arial" w:hAnsi="Arial" w:cs="Arial"/>
          <w:b/>
          <w:sz w:val="20"/>
          <w:szCs w:val="20"/>
        </w:rPr>
        <w:t xml:space="preserve"> </w:t>
      </w:r>
      <w:r w:rsidR="00727E19" w:rsidRPr="002873DB">
        <w:rPr>
          <w:rFonts w:ascii="Arial" w:hAnsi="Arial" w:cs="Arial"/>
          <w:b/>
          <w:sz w:val="20"/>
          <w:szCs w:val="20"/>
        </w:rPr>
        <w:t>grudnia</w:t>
      </w:r>
      <w:r w:rsidR="002A307F" w:rsidRPr="002873DB">
        <w:rPr>
          <w:rFonts w:ascii="Arial" w:hAnsi="Arial" w:cs="Arial"/>
          <w:b/>
          <w:sz w:val="20"/>
          <w:szCs w:val="20"/>
        </w:rPr>
        <w:t xml:space="preserve"> 20</w:t>
      </w:r>
      <w:r w:rsidR="007316CF" w:rsidRPr="002873DB">
        <w:rPr>
          <w:rFonts w:ascii="Arial" w:hAnsi="Arial" w:cs="Arial"/>
          <w:b/>
          <w:sz w:val="20"/>
          <w:szCs w:val="20"/>
        </w:rPr>
        <w:t>2</w:t>
      </w:r>
      <w:r w:rsidR="009268CD">
        <w:rPr>
          <w:rFonts w:ascii="Arial" w:hAnsi="Arial" w:cs="Arial"/>
          <w:b/>
          <w:sz w:val="20"/>
          <w:szCs w:val="20"/>
        </w:rPr>
        <w:t>7</w:t>
      </w:r>
      <w:r w:rsidR="002A307F" w:rsidRPr="002873DB">
        <w:rPr>
          <w:rFonts w:ascii="Arial" w:hAnsi="Arial" w:cs="Arial"/>
          <w:b/>
          <w:sz w:val="20"/>
          <w:szCs w:val="20"/>
        </w:rPr>
        <w:t xml:space="preserve"> r.</w:t>
      </w:r>
      <w:r w:rsidR="00EB344C">
        <w:rPr>
          <w:rFonts w:ascii="Arial" w:hAnsi="Arial" w:cs="Arial"/>
          <w:bCs/>
          <w:sz w:val="20"/>
          <w:szCs w:val="20"/>
        </w:rPr>
        <w:t xml:space="preserve">, który będzie podzielony na </w:t>
      </w:r>
      <w:r w:rsidR="00EB344C" w:rsidRPr="00141FE3">
        <w:rPr>
          <w:rFonts w:ascii="Arial" w:hAnsi="Arial" w:cs="Arial"/>
          <w:b/>
          <w:sz w:val="20"/>
          <w:szCs w:val="20"/>
        </w:rPr>
        <w:t>3 okresy</w:t>
      </w:r>
      <w:r w:rsidR="00EB344C">
        <w:rPr>
          <w:rFonts w:ascii="Arial" w:hAnsi="Arial" w:cs="Arial"/>
          <w:bCs/>
          <w:sz w:val="20"/>
          <w:szCs w:val="20"/>
        </w:rPr>
        <w:t xml:space="preserve"> rozliczeniowe:</w:t>
      </w:r>
    </w:p>
    <w:p w14:paraId="3ABAC3F9" w14:textId="04DEC131" w:rsidR="00EB344C" w:rsidRDefault="00EB344C" w:rsidP="00141FE3">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 xml:space="preserve">pierwszy okres rozliczeniowy: od </w:t>
      </w:r>
      <w:r w:rsidRPr="00EB344C">
        <w:rPr>
          <w:rFonts w:ascii="Arial" w:hAnsi="Arial" w:cs="Arial"/>
          <w:b/>
          <w:bCs/>
          <w:sz w:val="20"/>
          <w:szCs w:val="20"/>
        </w:rPr>
        <w:t>1 stycznia 2025 r.</w:t>
      </w:r>
      <w:r>
        <w:rPr>
          <w:rFonts w:ascii="Arial" w:hAnsi="Arial" w:cs="Arial"/>
          <w:sz w:val="20"/>
          <w:szCs w:val="20"/>
        </w:rPr>
        <w:t xml:space="preserve"> do </w:t>
      </w:r>
      <w:r w:rsidRPr="00EB344C">
        <w:rPr>
          <w:rFonts w:ascii="Arial" w:hAnsi="Arial" w:cs="Arial"/>
          <w:b/>
          <w:bCs/>
          <w:sz w:val="20"/>
          <w:szCs w:val="20"/>
        </w:rPr>
        <w:t>31 grudnia 2025 r.</w:t>
      </w:r>
      <w:r>
        <w:rPr>
          <w:rFonts w:ascii="Arial" w:hAnsi="Arial" w:cs="Arial"/>
          <w:sz w:val="20"/>
          <w:szCs w:val="20"/>
        </w:rPr>
        <w:t>,</w:t>
      </w:r>
    </w:p>
    <w:p w14:paraId="32ABAEB9" w14:textId="3987C7DF" w:rsidR="00EB344C" w:rsidRDefault="00EB344C" w:rsidP="00141FE3">
      <w:pPr>
        <w:pStyle w:val="Akapitzlist"/>
        <w:numPr>
          <w:ilvl w:val="2"/>
          <w:numId w:val="10"/>
        </w:numPr>
        <w:tabs>
          <w:tab w:val="clear" w:pos="1571"/>
        </w:tabs>
        <w:ind w:left="993" w:hanging="567"/>
        <w:jc w:val="both"/>
        <w:outlineLvl w:val="1"/>
        <w:rPr>
          <w:rFonts w:ascii="Arial" w:hAnsi="Arial" w:cs="Arial"/>
          <w:sz w:val="20"/>
          <w:szCs w:val="20"/>
        </w:rPr>
      </w:pPr>
      <w:r>
        <w:rPr>
          <w:rFonts w:ascii="Arial" w:hAnsi="Arial" w:cs="Arial"/>
          <w:sz w:val="20"/>
          <w:szCs w:val="20"/>
        </w:rPr>
        <w:t xml:space="preserve">drugi okres rozliczeniowy: od </w:t>
      </w:r>
      <w:r w:rsidRPr="00EB344C">
        <w:rPr>
          <w:rFonts w:ascii="Arial" w:hAnsi="Arial" w:cs="Arial"/>
          <w:b/>
          <w:bCs/>
          <w:sz w:val="20"/>
          <w:szCs w:val="20"/>
        </w:rPr>
        <w:t>1 stycznia 2026 r.</w:t>
      </w:r>
      <w:r>
        <w:rPr>
          <w:rFonts w:ascii="Arial" w:hAnsi="Arial" w:cs="Arial"/>
          <w:sz w:val="20"/>
          <w:szCs w:val="20"/>
        </w:rPr>
        <w:t xml:space="preserve"> do </w:t>
      </w:r>
      <w:r w:rsidRPr="00EB344C">
        <w:rPr>
          <w:rFonts w:ascii="Arial" w:hAnsi="Arial" w:cs="Arial"/>
          <w:b/>
          <w:bCs/>
          <w:sz w:val="20"/>
          <w:szCs w:val="20"/>
        </w:rPr>
        <w:t>31 grudnia 2026 r.</w:t>
      </w:r>
      <w:r>
        <w:rPr>
          <w:rFonts w:ascii="Arial" w:hAnsi="Arial" w:cs="Arial"/>
          <w:sz w:val="20"/>
          <w:szCs w:val="20"/>
        </w:rPr>
        <w:t>,</w:t>
      </w:r>
    </w:p>
    <w:p w14:paraId="1D9C4002" w14:textId="0A4FBD8A" w:rsidR="00EB344C" w:rsidRPr="00EB344C" w:rsidRDefault="00EB344C" w:rsidP="00141FE3">
      <w:pPr>
        <w:pStyle w:val="Akapitzlist"/>
        <w:numPr>
          <w:ilvl w:val="2"/>
          <w:numId w:val="10"/>
        </w:numPr>
        <w:tabs>
          <w:tab w:val="clear" w:pos="1571"/>
        </w:tabs>
        <w:spacing w:after="0"/>
        <w:ind w:left="993" w:hanging="567"/>
        <w:contextualSpacing w:val="0"/>
        <w:jc w:val="both"/>
        <w:outlineLvl w:val="1"/>
        <w:rPr>
          <w:rFonts w:ascii="Arial" w:hAnsi="Arial" w:cs="Arial"/>
          <w:sz w:val="20"/>
          <w:szCs w:val="20"/>
        </w:rPr>
      </w:pPr>
      <w:r>
        <w:rPr>
          <w:rFonts w:ascii="Arial" w:hAnsi="Arial" w:cs="Arial"/>
          <w:sz w:val="20"/>
          <w:szCs w:val="20"/>
        </w:rPr>
        <w:t xml:space="preserve">trzeci okres rozliczeniowy: od </w:t>
      </w:r>
      <w:r w:rsidRPr="00EB344C">
        <w:rPr>
          <w:rFonts w:ascii="Arial" w:hAnsi="Arial" w:cs="Arial"/>
          <w:b/>
          <w:bCs/>
          <w:sz w:val="20"/>
          <w:szCs w:val="20"/>
        </w:rPr>
        <w:t>1 stycznia 2027 r.</w:t>
      </w:r>
      <w:r>
        <w:rPr>
          <w:rFonts w:ascii="Arial" w:hAnsi="Arial" w:cs="Arial"/>
          <w:sz w:val="20"/>
          <w:szCs w:val="20"/>
        </w:rPr>
        <w:t xml:space="preserve"> do </w:t>
      </w:r>
      <w:r w:rsidRPr="00EB344C">
        <w:rPr>
          <w:rFonts w:ascii="Arial" w:hAnsi="Arial" w:cs="Arial"/>
          <w:b/>
          <w:bCs/>
          <w:sz w:val="20"/>
          <w:szCs w:val="20"/>
        </w:rPr>
        <w:t>31 grudnia 2027 r.</w:t>
      </w:r>
    </w:p>
    <w:p w14:paraId="7E7D6544" w14:textId="5A89A3AC" w:rsidR="00202384" w:rsidRPr="00202384" w:rsidRDefault="00202384" w:rsidP="00410738">
      <w:pPr>
        <w:pStyle w:val="podstawowyl2"/>
        <w:numPr>
          <w:ilvl w:val="1"/>
          <w:numId w:val="10"/>
        </w:numPr>
        <w:tabs>
          <w:tab w:val="clear" w:pos="716"/>
        </w:tabs>
        <w:ind w:left="426" w:hanging="426"/>
        <w:rPr>
          <w:rFonts w:ascii="Arial" w:hAnsi="Arial" w:cs="Arial"/>
          <w:bCs/>
        </w:rPr>
      </w:pPr>
      <w:r w:rsidRPr="00202384">
        <w:rPr>
          <w:rFonts w:ascii="Arial" w:hAnsi="Arial" w:cs="Arial"/>
          <w:bCs/>
        </w:rPr>
        <w:t xml:space="preserve">Polisy ubezpieczeniowe będą wystawiane zgodnie z postanowieniami umowy zawartej w wyniku postępowania </w:t>
      </w:r>
      <w:r w:rsidR="00141FE3">
        <w:rPr>
          <w:rFonts w:ascii="Arial" w:hAnsi="Arial" w:cs="Arial"/>
          <w:bCs/>
        </w:rPr>
        <w:br/>
      </w:r>
      <w:r w:rsidRPr="00202384">
        <w:rPr>
          <w:rFonts w:ascii="Arial" w:hAnsi="Arial" w:cs="Arial"/>
          <w:bCs/>
        </w:rPr>
        <w:t xml:space="preserve">o udzielenie zamówienia publicznego oznaczonego </w:t>
      </w:r>
      <w:r w:rsidR="00B57CD9" w:rsidRPr="00B57CD9">
        <w:rPr>
          <w:rFonts w:ascii="Arial" w:hAnsi="Arial" w:cs="Arial"/>
          <w:bCs/>
        </w:rPr>
        <w:t>ORA-II.271.1.2024</w:t>
      </w:r>
      <w:r w:rsidRPr="00202384">
        <w:rPr>
          <w:rFonts w:ascii="Arial" w:hAnsi="Arial" w:cs="Arial"/>
          <w:bCs/>
        </w:rPr>
        <w:t xml:space="preserve"> dla obu części </w:t>
      </w:r>
      <w:r>
        <w:rPr>
          <w:rFonts w:ascii="Arial" w:hAnsi="Arial" w:cs="Arial"/>
          <w:bCs/>
        </w:rPr>
        <w:t>z</w:t>
      </w:r>
      <w:r w:rsidRPr="00202384">
        <w:rPr>
          <w:rFonts w:ascii="Arial" w:hAnsi="Arial" w:cs="Arial"/>
          <w:bCs/>
        </w:rPr>
        <w:t xml:space="preserve">amówienia wraz </w:t>
      </w:r>
      <w:r w:rsidR="0022427C">
        <w:rPr>
          <w:rFonts w:ascii="Arial" w:hAnsi="Arial" w:cs="Arial"/>
          <w:bCs/>
        </w:rPr>
        <w:br/>
      </w:r>
      <w:r w:rsidRPr="00202384">
        <w:rPr>
          <w:rFonts w:ascii="Arial" w:hAnsi="Arial" w:cs="Arial"/>
          <w:bCs/>
        </w:rPr>
        <w:t>ze wszystkimi załącznikami stanowiącymi integralną część tej umow</w:t>
      </w:r>
      <w:r>
        <w:rPr>
          <w:rFonts w:ascii="Arial" w:hAnsi="Arial" w:cs="Arial"/>
          <w:bCs/>
        </w:rPr>
        <w:t>y.</w:t>
      </w:r>
    </w:p>
    <w:p w14:paraId="27CF4350" w14:textId="77777777" w:rsidR="00202384" w:rsidRPr="00202384" w:rsidRDefault="000E2707" w:rsidP="00410738">
      <w:pPr>
        <w:pStyle w:val="podstawowyl2"/>
        <w:numPr>
          <w:ilvl w:val="1"/>
          <w:numId w:val="10"/>
        </w:numPr>
        <w:spacing w:after="0"/>
        <w:ind w:left="425" w:hanging="425"/>
        <w:contextualSpacing w:val="0"/>
        <w:rPr>
          <w:rFonts w:ascii="Arial" w:hAnsi="Arial" w:cs="Arial"/>
          <w:b/>
        </w:rPr>
      </w:pPr>
      <w:r w:rsidRPr="002873DB">
        <w:rPr>
          <w:rFonts w:ascii="Arial" w:hAnsi="Arial" w:cs="Arial"/>
        </w:rPr>
        <w:t>Polisy ubezpieczeniowe zostaną wystawione po zawarciu umowy ubezpieczenia, nie później niż przed rozpoczęciem okresu ubezpieczenia.</w:t>
      </w:r>
    </w:p>
    <w:p w14:paraId="774234AC" w14:textId="283AAF20" w:rsidR="00202384" w:rsidRPr="00202384" w:rsidRDefault="00202384" w:rsidP="00410738">
      <w:pPr>
        <w:pStyle w:val="podstawowyl2"/>
        <w:numPr>
          <w:ilvl w:val="1"/>
          <w:numId w:val="10"/>
        </w:numPr>
        <w:spacing w:after="0"/>
        <w:ind w:left="425" w:hanging="425"/>
        <w:contextualSpacing w:val="0"/>
        <w:rPr>
          <w:rFonts w:ascii="Arial" w:hAnsi="Arial" w:cs="Arial"/>
          <w:b/>
        </w:rPr>
      </w:pPr>
      <w:r w:rsidRPr="00202384">
        <w:rPr>
          <w:rFonts w:ascii="Arial" w:hAnsi="Arial" w:cs="Arial"/>
        </w:rPr>
        <w:t>Polisy ubezpieczeniowe</w:t>
      </w:r>
      <w:r>
        <w:rPr>
          <w:rFonts w:ascii="Arial" w:hAnsi="Arial" w:cs="Arial"/>
        </w:rPr>
        <w:t>,</w:t>
      </w:r>
      <w:r w:rsidRPr="00202384">
        <w:rPr>
          <w:rFonts w:ascii="Arial" w:hAnsi="Arial" w:cs="Arial"/>
        </w:rPr>
        <w:t xml:space="preserve"> co do zasady</w:t>
      </w:r>
      <w:r>
        <w:rPr>
          <w:rFonts w:ascii="Arial" w:hAnsi="Arial" w:cs="Arial"/>
        </w:rPr>
        <w:t xml:space="preserve">, </w:t>
      </w:r>
      <w:r w:rsidRPr="00202384">
        <w:rPr>
          <w:rFonts w:ascii="Arial" w:hAnsi="Arial" w:cs="Arial"/>
        </w:rPr>
        <w:t xml:space="preserve">będą wystawiane na </w:t>
      </w:r>
      <w:r w:rsidRPr="00141FE3">
        <w:rPr>
          <w:rFonts w:ascii="Arial" w:hAnsi="Arial" w:cs="Arial"/>
          <w:b/>
          <w:bCs/>
        </w:rPr>
        <w:t>12 miesięczne</w:t>
      </w:r>
      <w:r w:rsidRPr="00202384">
        <w:rPr>
          <w:rFonts w:ascii="Arial" w:hAnsi="Arial" w:cs="Arial"/>
        </w:rPr>
        <w:t xml:space="preserve"> okresy ubezpieczenia</w:t>
      </w:r>
      <w:r w:rsidR="00141FE3">
        <w:rPr>
          <w:rFonts w:ascii="Arial" w:hAnsi="Arial" w:cs="Arial"/>
        </w:rPr>
        <w:t>,</w:t>
      </w:r>
      <w:r w:rsidRPr="00202384">
        <w:rPr>
          <w:rFonts w:ascii="Arial" w:hAnsi="Arial" w:cs="Arial"/>
        </w:rPr>
        <w:t xml:space="preserve"> zgodne </w:t>
      </w:r>
      <w:r w:rsidR="00141FE3">
        <w:rPr>
          <w:rFonts w:ascii="Arial" w:hAnsi="Arial" w:cs="Arial"/>
        </w:rPr>
        <w:br/>
      </w:r>
      <w:r w:rsidRPr="00202384">
        <w:rPr>
          <w:rFonts w:ascii="Arial" w:hAnsi="Arial" w:cs="Arial"/>
        </w:rPr>
        <w:t xml:space="preserve">z terminami okresów rozliczeniowych, chyba że co innego wynika z zapisów </w:t>
      </w:r>
      <w:r>
        <w:rPr>
          <w:rFonts w:ascii="Arial" w:hAnsi="Arial" w:cs="Arial"/>
        </w:rPr>
        <w:t>swz</w:t>
      </w:r>
      <w:r w:rsidRPr="00202384">
        <w:rPr>
          <w:rFonts w:ascii="Arial" w:hAnsi="Arial" w:cs="Arial"/>
        </w:rPr>
        <w:t xml:space="preserve"> przy poszczególnych ryzykach. Dla polis krótszych niż </w:t>
      </w:r>
      <w:r w:rsidRPr="00141FE3">
        <w:rPr>
          <w:rFonts w:ascii="Arial" w:hAnsi="Arial" w:cs="Arial"/>
          <w:b/>
          <w:bCs/>
        </w:rPr>
        <w:t>12 miesięcy</w:t>
      </w:r>
      <w:r w:rsidRPr="00202384">
        <w:rPr>
          <w:rFonts w:ascii="Arial" w:hAnsi="Arial" w:cs="Arial"/>
        </w:rPr>
        <w:t xml:space="preserve"> składka będzie wyliczana proporcjonalnie za każdy dzień faktycznie udzielonej ochrony.</w:t>
      </w:r>
      <w:r w:rsidR="005E45DF">
        <w:rPr>
          <w:rFonts w:ascii="Arial" w:hAnsi="Arial" w:cs="Arial"/>
        </w:rPr>
        <w:t xml:space="preserve"> Nie ma zastosowania składka minimalna.</w:t>
      </w:r>
    </w:p>
    <w:p w14:paraId="39DC14B2" w14:textId="09C3ED6A" w:rsidR="00202384" w:rsidRPr="00202384" w:rsidRDefault="00202384" w:rsidP="00410738">
      <w:pPr>
        <w:pStyle w:val="podstawowyl2"/>
        <w:numPr>
          <w:ilvl w:val="1"/>
          <w:numId w:val="10"/>
        </w:numPr>
        <w:spacing w:after="0"/>
        <w:ind w:left="425" w:hanging="425"/>
        <w:contextualSpacing w:val="0"/>
        <w:rPr>
          <w:rFonts w:ascii="Arial" w:hAnsi="Arial" w:cs="Arial"/>
          <w:b/>
        </w:rPr>
      </w:pPr>
      <w:r w:rsidRPr="00202384">
        <w:rPr>
          <w:rFonts w:ascii="Arial" w:hAnsi="Arial" w:cs="Arial"/>
        </w:rPr>
        <w:t>Polisy majątkowe dla mienia ubezpieczonego w systemie sum stałych będą wystawiane indywidu</w:t>
      </w:r>
      <w:r w:rsidR="00141FE3">
        <w:rPr>
          <w:rFonts w:ascii="Arial" w:hAnsi="Arial" w:cs="Arial"/>
        </w:rPr>
        <w:t>a</w:t>
      </w:r>
      <w:r w:rsidRPr="00202384">
        <w:rPr>
          <w:rFonts w:ascii="Arial" w:hAnsi="Arial" w:cs="Arial"/>
        </w:rPr>
        <w:t xml:space="preserve">lnie dla każdej jednostki organizacyjnej wskazanej w </w:t>
      </w:r>
      <w:r w:rsidR="00141FE3" w:rsidRPr="00141FE3">
        <w:rPr>
          <w:rFonts w:ascii="Arial" w:hAnsi="Arial" w:cs="Arial"/>
        </w:rPr>
        <w:t>pkt 1.4. powyżej.</w:t>
      </w:r>
    </w:p>
    <w:p w14:paraId="61BE3967" w14:textId="067D08DF" w:rsidR="00202384" w:rsidRPr="00202384" w:rsidRDefault="00202384" w:rsidP="00410738">
      <w:pPr>
        <w:pStyle w:val="podstawowyl2"/>
        <w:numPr>
          <w:ilvl w:val="1"/>
          <w:numId w:val="10"/>
        </w:numPr>
        <w:tabs>
          <w:tab w:val="clear" w:pos="716"/>
        </w:tabs>
        <w:spacing w:after="0"/>
        <w:ind w:left="567" w:hanging="567"/>
        <w:contextualSpacing w:val="0"/>
        <w:rPr>
          <w:rFonts w:ascii="Arial" w:hAnsi="Arial" w:cs="Arial"/>
          <w:b/>
        </w:rPr>
      </w:pPr>
      <w:r w:rsidRPr="00202384">
        <w:rPr>
          <w:rFonts w:ascii="Arial" w:hAnsi="Arial" w:cs="Arial"/>
        </w:rPr>
        <w:t>Polisy majątkowe dotyczące ubezpieczenia w systemie pierwszego ryzyka</w:t>
      </w:r>
      <w:r w:rsidR="00141FE3">
        <w:rPr>
          <w:rFonts w:ascii="Arial" w:hAnsi="Arial" w:cs="Arial"/>
        </w:rPr>
        <w:t>,</w:t>
      </w:r>
      <w:r w:rsidRPr="00202384">
        <w:rPr>
          <w:rFonts w:ascii="Arial" w:hAnsi="Arial" w:cs="Arial"/>
        </w:rPr>
        <w:t xml:space="preserve"> jak również ubezpieczenia </w:t>
      </w:r>
      <w:r w:rsidR="00141FE3">
        <w:rPr>
          <w:rFonts w:ascii="Arial" w:hAnsi="Arial" w:cs="Arial"/>
        </w:rPr>
        <w:br/>
      </w:r>
      <w:r w:rsidRPr="00202384">
        <w:rPr>
          <w:rFonts w:ascii="Arial" w:hAnsi="Arial" w:cs="Arial"/>
        </w:rPr>
        <w:t>od kradzieży z włamaniem i rabunku, przedmiotów szklanych od stłuczenia, ubezpieczenia odpowiedzialności cywilnej</w:t>
      </w:r>
      <w:r w:rsidR="00CA0383">
        <w:rPr>
          <w:rFonts w:ascii="Arial" w:hAnsi="Arial" w:cs="Arial"/>
        </w:rPr>
        <w:t xml:space="preserve"> </w:t>
      </w:r>
      <w:r w:rsidRPr="00202384">
        <w:rPr>
          <w:rFonts w:ascii="Arial" w:hAnsi="Arial" w:cs="Arial"/>
        </w:rPr>
        <w:t xml:space="preserve">zostaną wystawione wspólnie na wszystkie jednostki organizacyjne. Każda jednostka organizacyjna ma </w:t>
      </w:r>
      <w:r w:rsidRPr="00202384">
        <w:rPr>
          <w:rFonts w:ascii="Arial" w:hAnsi="Arial" w:cs="Arial"/>
        </w:rPr>
        <w:lastRenderedPageBreak/>
        <w:t>prawo uzyskać certyfikat</w:t>
      </w:r>
      <w:r>
        <w:rPr>
          <w:rFonts w:ascii="Arial" w:hAnsi="Arial" w:cs="Arial"/>
        </w:rPr>
        <w:t xml:space="preserve">, </w:t>
      </w:r>
      <w:r w:rsidRPr="00202384">
        <w:rPr>
          <w:rFonts w:ascii="Arial" w:hAnsi="Arial" w:cs="Arial"/>
        </w:rPr>
        <w:t xml:space="preserve">polisę potwierdzający zawarcie ubezpieczenia w ramach ubezpieczeń wspólnych. </w:t>
      </w:r>
      <w:r w:rsidR="00141FE3">
        <w:rPr>
          <w:rFonts w:ascii="Arial" w:hAnsi="Arial" w:cs="Arial"/>
        </w:rPr>
        <w:t>Ubezpieczyciel</w:t>
      </w:r>
      <w:r w:rsidRPr="00202384">
        <w:rPr>
          <w:rFonts w:ascii="Arial" w:hAnsi="Arial" w:cs="Arial"/>
        </w:rPr>
        <w:t xml:space="preserve"> zobowiązany jest potwierdzić</w:t>
      </w:r>
      <w:r>
        <w:rPr>
          <w:rFonts w:ascii="Arial" w:hAnsi="Arial" w:cs="Arial"/>
        </w:rPr>
        <w:t>,</w:t>
      </w:r>
      <w:r w:rsidRPr="00202384">
        <w:rPr>
          <w:rFonts w:ascii="Arial" w:hAnsi="Arial" w:cs="Arial"/>
        </w:rPr>
        <w:t xml:space="preserve"> na wniosek </w:t>
      </w:r>
      <w:r w:rsidR="00141FE3">
        <w:rPr>
          <w:rFonts w:ascii="Arial" w:hAnsi="Arial" w:cs="Arial"/>
        </w:rPr>
        <w:t>u</w:t>
      </w:r>
      <w:r w:rsidRPr="00202384">
        <w:rPr>
          <w:rFonts w:ascii="Arial" w:hAnsi="Arial" w:cs="Arial"/>
        </w:rPr>
        <w:t>bezpieczonego</w:t>
      </w:r>
      <w:r>
        <w:rPr>
          <w:rFonts w:ascii="Arial" w:hAnsi="Arial" w:cs="Arial"/>
        </w:rPr>
        <w:t>,</w:t>
      </w:r>
      <w:r w:rsidRPr="00202384">
        <w:rPr>
          <w:rFonts w:ascii="Arial" w:hAnsi="Arial" w:cs="Arial"/>
        </w:rPr>
        <w:t xml:space="preserve"> w odrębnych certyfikatach lub zaświadczeniach</w:t>
      </w:r>
      <w:r w:rsidR="00141FE3">
        <w:rPr>
          <w:rFonts w:ascii="Arial" w:hAnsi="Arial" w:cs="Arial"/>
        </w:rPr>
        <w:t>,</w:t>
      </w:r>
      <w:r w:rsidRPr="00202384">
        <w:rPr>
          <w:rFonts w:ascii="Arial" w:hAnsi="Arial" w:cs="Arial"/>
        </w:rPr>
        <w:t xml:space="preserve"> wysokość składki ubezpieczeniowej przypadającej na dany podmiot objęty zamówieniem.</w:t>
      </w:r>
    </w:p>
    <w:p w14:paraId="03BF7B41" w14:textId="1F5D2741" w:rsidR="00185C30" w:rsidRPr="002873DB" w:rsidRDefault="00185C30" w:rsidP="00410738">
      <w:pPr>
        <w:numPr>
          <w:ilvl w:val="1"/>
          <w:numId w:val="10"/>
        </w:numPr>
        <w:tabs>
          <w:tab w:val="clear" w:pos="716"/>
        </w:tabs>
        <w:spacing w:line="276" w:lineRule="auto"/>
        <w:ind w:left="567" w:hanging="573"/>
        <w:jc w:val="both"/>
        <w:outlineLvl w:val="1"/>
        <w:rPr>
          <w:rFonts w:ascii="Arial" w:hAnsi="Arial" w:cs="Arial"/>
          <w:sz w:val="20"/>
          <w:szCs w:val="20"/>
        </w:rPr>
      </w:pPr>
      <w:r w:rsidRPr="002873DB">
        <w:rPr>
          <w:rFonts w:ascii="Arial" w:hAnsi="Arial" w:cs="Arial"/>
          <w:sz w:val="20"/>
          <w:szCs w:val="20"/>
        </w:rPr>
        <w:t xml:space="preserve">Składka za ubezpieczenie płatna będzie na zasadach określonych </w:t>
      </w:r>
      <w:bookmarkStart w:id="2" w:name="_Hlk109990706"/>
      <w:r w:rsidRPr="002873DB">
        <w:rPr>
          <w:rFonts w:ascii="Arial" w:hAnsi="Arial" w:cs="Arial"/>
          <w:sz w:val="20"/>
          <w:szCs w:val="20"/>
        </w:rPr>
        <w:t xml:space="preserve">w </w:t>
      </w:r>
      <w:r w:rsidR="002C5CD9" w:rsidRPr="002873DB">
        <w:rPr>
          <w:rFonts w:ascii="Arial" w:hAnsi="Arial" w:cs="Arial"/>
          <w:sz w:val="20"/>
          <w:szCs w:val="20"/>
        </w:rPr>
        <w:t xml:space="preserve">projektowanych postanowieniach </w:t>
      </w:r>
      <w:r w:rsidR="00A30C92" w:rsidRPr="002873DB">
        <w:rPr>
          <w:rFonts w:ascii="Arial" w:hAnsi="Arial" w:cs="Arial"/>
          <w:sz w:val="20"/>
          <w:szCs w:val="20"/>
        </w:rPr>
        <w:t>u</w:t>
      </w:r>
      <w:r w:rsidRPr="002873DB">
        <w:rPr>
          <w:rFonts w:ascii="Arial" w:hAnsi="Arial" w:cs="Arial"/>
          <w:sz w:val="20"/>
          <w:szCs w:val="20"/>
        </w:rPr>
        <w:t>mow</w:t>
      </w:r>
      <w:r w:rsidR="002C5CD9" w:rsidRPr="002873DB">
        <w:rPr>
          <w:rFonts w:ascii="Arial" w:hAnsi="Arial" w:cs="Arial"/>
          <w:sz w:val="20"/>
          <w:szCs w:val="20"/>
        </w:rPr>
        <w:t xml:space="preserve">y </w:t>
      </w:r>
      <w:r w:rsidR="009268CD">
        <w:rPr>
          <w:rFonts w:ascii="Arial" w:hAnsi="Arial" w:cs="Arial"/>
          <w:sz w:val="20"/>
          <w:szCs w:val="20"/>
        </w:rPr>
        <w:br/>
      </w:r>
      <w:r w:rsidR="002C5CD9" w:rsidRPr="002873DB">
        <w:rPr>
          <w:rFonts w:ascii="Arial" w:hAnsi="Arial" w:cs="Arial"/>
          <w:sz w:val="20"/>
          <w:szCs w:val="20"/>
        </w:rPr>
        <w:t xml:space="preserve">w zakresie </w:t>
      </w:r>
      <w:r w:rsidR="002C5CD9" w:rsidRPr="002873DB">
        <w:rPr>
          <w:rFonts w:ascii="Arial" w:hAnsi="Arial" w:cs="Arial"/>
          <w:b/>
          <w:bCs/>
          <w:sz w:val="20"/>
          <w:szCs w:val="20"/>
        </w:rPr>
        <w:t>części 1</w:t>
      </w:r>
      <w:r w:rsidR="002C5CD9" w:rsidRPr="002873DB">
        <w:rPr>
          <w:rFonts w:ascii="Arial" w:hAnsi="Arial" w:cs="Arial"/>
          <w:sz w:val="20"/>
          <w:szCs w:val="20"/>
        </w:rPr>
        <w:t xml:space="preserve"> zamówienia</w:t>
      </w:r>
      <w:bookmarkEnd w:id="2"/>
      <w:r w:rsidRPr="002873DB">
        <w:rPr>
          <w:rFonts w:ascii="Arial" w:hAnsi="Arial" w:cs="Arial"/>
          <w:sz w:val="20"/>
          <w:szCs w:val="20"/>
        </w:rPr>
        <w:t>.</w:t>
      </w:r>
      <w:r w:rsidR="005E67C3" w:rsidRPr="002873DB">
        <w:rPr>
          <w:rFonts w:ascii="Arial" w:hAnsi="Arial" w:cs="Arial"/>
          <w:sz w:val="20"/>
          <w:szCs w:val="20"/>
        </w:rPr>
        <w:t xml:space="preserve"> Składka w danym okresie rozliczeniowym jest stała i nie ma charakteru składki depozytowej</w:t>
      </w:r>
      <w:r w:rsidR="003C2272">
        <w:rPr>
          <w:rFonts w:ascii="Arial" w:hAnsi="Arial" w:cs="Arial"/>
          <w:sz w:val="20"/>
          <w:szCs w:val="20"/>
        </w:rPr>
        <w:t>,</w:t>
      </w:r>
      <w:r w:rsidR="005E67C3" w:rsidRPr="002873DB">
        <w:rPr>
          <w:rFonts w:ascii="Arial" w:hAnsi="Arial" w:cs="Arial"/>
          <w:sz w:val="20"/>
          <w:szCs w:val="20"/>
        </w:rPr>
        <w:t xml:space="preserve"> czy też zaliczkowej.</w:t>
      </w:r>
    </w:p>
    <w:p w14:paraId="69FDD929" w14:textId="7AA4DD9B" w:rsidR="0006574F" w:rsidRDefault="0006574F" w:rsidP="00410738">
      <w:pPr>
        <w:numPr>
          <w:ilvl w:val="1"/>
          <w:numId w:val="10"/>
        </w:numPr>
        <w:tabs>
          <w:tab w:val="clear" w:pos="716"/>
        </w:tabs>
        <w:spacing w:line="276" w:lineRule="auto"/>
        <w:ind w:left="567" w:hanging="573"/>
        <w:jc w:val="both"/>
        <w:outlineLvl w:val="1"/>
        <w:rPr>
          <w:rFonts w:ascii="Arial" w:hAnsi="Arial" w:cs="Arial"/>
          <w:sz w:val="20"/>
          <w:szCs w:val="20"/>
        </w:rPr>
      </w:pPr>
      <w:r w:rsidRPr="0006574F">
        <w:rPr>
          <w:rFonts w:ascii="Arial" w:hAnsi="Arial" w:cs="Arial"/>
          <w:b/>
          <w:bCs/>
          <w:sz w:val="20"/>
          <w:szCs w:val="20"/>
        </w:rPr>
        <w:t xml:space="preserve">Prawo </w:t>
      </w:r>
      <w:r w:rsidR="00911E89">
        <w:rPr>
          <w:rFonts w:ascii="Arial" w:hAnsi="Arial" w:cs="Arial"/>
          <w:b/>
          <w:bCs/>
          <w:sz w:val="20"/>
          <w:szCs w:val="20"/>
        </w:rPr>
        <w:t>O</w:t>
      </w:r>
      <w:r w:rsidRPr="0006574F">
        <w:rPr>
          <w:rFonts w:ascii="Arial" w:hAnsi="Arial" w:cs="Arial"/>
          <w:b/>
          <w:bCs/>
          <w:sz w:val="20"/>
          <w:szCs w:val="20"/>
        </w:rPr>
        <w:t>pcji</w:t>
      </w:r>
      <w:r w:rsidR="00911E89">
        <w:rPr>
          <w:rFonts w:ascii="Arial" w:hAnsi="Arial" w:cs="Arial"/>
          <w:b/>
          <w:bCs/>
          <w:sz w:val="20"/>
          <w:szCs w:val="20"/>
        </w:rPr>
        <w:t xml:space="preserve"> B</w:t>
      </w:r>
      <w:r>
        <w:rPr>
          <w:rFonts w:ascii="Arial" w:hAnsi="Arial" w:cs="Arial"/>
          <w:sz w:val="20"/>
          <w:szCs w:val="20"/>
        </w:rPr>
        <w:t xml:space="preserve"> - Zamawiający na podstawie art. 34, ust. 5 ustawy pzp zastrzega sobie prawo do jednostronnego, w ramach prawa </w:t>
      </w:r>
      <w:r w:rsidR="00911E89">
        <w:rPr>
          <w:rFonts w:ascii="Arial" w:hAnsi="Arial" w:cs="Arial"/>
          <w:sz w:val="20"/>
          <w:szCs w:val="20"/>
        </w:rPr>
        <w:t>O</w:t>
      </w:r>
      <w:r>
        <w:rPr>
          <w:rFonts w:ascii="Arial" w:hAnsi="Arial" w:cs="Arial"/>
          <w:sz w:val="20"/>
          <w:szCs w:val="20"/>
        </w:rPr>
        <w:t>pcji</w:t>
      </w:r>
      <w:r w:rsidR="00911E89">
        <w:rPr>
          <w:rFonts w:ascii="Arial" w:hAnsi="Arial" w:cs="Arial"/>
          <w:sz w:val="20"/>
          <w:szCs w:val="20"/>
        </w:rPr>
        <w:t xml:space="preserve"> B</w:t>
      </w:r>
      <w:r>
        <w:rPr>
          <w:rFonts w:ascii="Arial" w:hAnsi="Arial" w:cs="Arial"/>
          <w:sz w:val="20"/>
          <w:szCs w:val="20"/>
        </w:rPr>
        <w:t xml:space="preserve">, rozszerzenia zamówienia do wysokości środków finansowych przyznanych na ten cel, </w:t>
      </w:r>
      <w:r>
        <w:rPr>
          <w:rFonts w:ascii="Arial" w:hAnsi="Arial" w:cs="Arial"/>
          <w:sz w:val="20"/>
          <w:szCs w:val="20"/>
        </w:rPr>
        <w:br/>
        <w:t xml:space="preserve">w ramach </w:t>
      </w:r>
      <w:r w:rsidRPr="0006574F">
        <w:rPr>
          <w:rFonts w:ascii="Arial" w:hAnsi="Arial" w:cs="Arial"/>
          <w:b/>
          <w:bCs/>
          <w:sz w:val="20"/>
          <w:szCs w:val="20"/>
        </w:rPr>
        <w:t>części 1</w:t>
      </w:r>
      <w:r>
        <w:rPr>
          <w:rFonts w:ascii="Arial" w:hAnsi="Arial" w:cs="Arial"/>
          <w:sz w:val="20"/>
          <w:szCs w:val="20"/>
        </w:rPr>
        <w:t xml:space="preserve"> zamówienia, czyli rozszerzenie zamówienia do wysokości </w:t>
      </w:r>
      <w:r w:rsidRPr="0006574F">
        <w:rPr>
          <w:rFonts w:ascii="Arial" w:hAnsi="Arial" w:cs="Arial"/>
          <w:b/>
          <w:bCs/>
          <w:sz w:val="20"/>
          <w:szCs w:val="20"/>
        </w:rPr>
        <w:t>5%</w:t>
      </w:r>
      <w:r>
        <w:rPr>
          <w:rFonts w:ascii="Arial" w:hAnsi="Arial" w:cs="Arial"/>
          <w:sz w:val="20"/>
          <w:szCs w:val="20"/>
        </w:rPr>
        <w:t xml:space="preserve"> zamówienia podstawowego </w:t>
      </w:r>
      <w:r>
        <w:rPr>
          <w:rFonts w:ascii="Arial" w:hAnsi="Arial" w:cs="Arial"/>
          <w:sz w:val="20"/>
          <w:szCs w:val="20"/>
        </w:rPr>
        <w:br/>
        <w:t>w ramach:</w:t>
      </w:r>
    </w:p>
    <w:p w14:paraId="322736D3" w14:textId="77777777" w:rsidR="0006574F" w:rsidRPr="0006574F" w:rsidRDefault="0006574F" w:rsidP="00410738">
      <w:pPr>
        <w:pStyle w:val="Akapitzlist"/>
        <w:numPr>
          <w:ilvl w:val="2"/>
          <w:numId w:val="10"/>
        </w:numPr>
        <w:tabs>
          <w:tab w:val="clear" w:pos="1571"/>
        </w:tabs>
        <w:ind w:left="1276" w:hanging="709"/>
        <w:jc w:val="both"/>
        <w:outlineLvl w:val="1"/>
        <w:rPr>
          <w:rFonts w:ascii="Arial" w:hAnsi="Arial" w:cs="Arial"/>
          <w:sz w:val="20"/>
          <w:szCs w:val="20"/>
        </w:rPr>
      </w:pPr>
      <w:r w:rsidRPr="0006574F">
        <w:rPr>
          <w:rFonts w:ascii="Arial" w:hAnsi="Arial" w:cs="Arial"/>
          <w:sz w:val="20"/>
          <w:szCs w:val="20"/>
        </w:rPr>
        <w:t>ubezpieczenia mienia od wszystkich ryzyk (AR), w tym ubezpieczenia sprzętu elektronicznego,</w:t>
      </w:r>
    </w:p>
    <w:p w14:paraId="256F1A3D" w14:textId="77777777" w:rsidR="0006574F" w:rsidRPr="0006574F" w:rsidRDefault="0006574F" w:rsidP="00410738">
      <w:pPr>
        <w:pStyle w:val="Akapitzlist"/>
        <w:numPr>
          <w:ilvl w:val="2"/>
          <w:numId w:val="10"/>
        </w:numPr>
        <w:tabs>
          <w:tab w:val="clear" w:pos="1571"/>
        </w:tabs>
        <w:ind w:left="1276" w:hanging="709"/>
        <w:jc w:val="both"/>
        <w:outlineLvl w:val="1"/>
        <w:rPr>
          <w:rFonts w:ascii="Arial" w:hAnsi="Arial" w:cs="Arial"/>
          <w:sz w:val="20"/>
          <w:szCs w:val="20"/>
        </w:rPr>
      </w:pPr>
      <w:r w:rsidRPr="0006574F">
        <w:rPr>
          <w:rFonts w:ascii="Arial" w:hAnsi="Arial" w:cs="Arial"/>
          <w:sz w:val="20"/>
          <w:szCs w:val="20"/>
        </w:rPr>
        <w:t>ubezpieczenia mienia w transporcie (cargo),</w:t>
      </w:r>
    </w:p>
    <w:p w14:paraId="056AEA57" w14:textId="77777777" w:rsidR="0006574F" w:rsidRPr="0006574F" w:rsidRDefault="0006574F" w:rsidP="00410738">
      <w:pPr>
        <w:pStyle w:val="Akapitzlist"/>
        <w:numPr>
          <w:ilvl w:val="2"/>
          <w:numId w:val="10"/>
        </w:numPr>
        <w:tabs>
          <w:tab w:val="clear" w:pos="1571"/>
        </w:tabs>
        <w:ind w:left="1276" w:hanging="709"/>
        <w:jc w:val="both"/>
        <w:outlineLvl w:val="1"/>
        <w:rPr>
          <w:rFonts w:ascii="Arial" w:hAnsi="Arial" w:cs="Arial"/>
          <w:sz w:val="20"/>
          <w:szCs w:val="20"/>
        </w:rPr>
      </w:pPr>
      <w:r w:rsidRPr="0006574F">
        <w:rPr>
          <w:rFonts w:ascii="Arial" w:hAnsi="Arial" w:cs="Arial"/>
          <w:sz w:val="20"/>
          <w:szCs w:val="20"/>
        </w:rPr>
        <w:t>ubezpieczenia następstw nieszczęśliwych wypadków (NNW) Strażników Miejskich,</w:t>
      </w:r>
    </w:p>
    <w:p w14:paraId="71ACC632" w14:textId="2B1C2080" w:rsidR="0006574F" w:rsidRPr="0006574F" w:rsidRDefault="0006574F" w:rsidP="00410738">
      <w:pPr>
        <w:pStyle w:val="Akapitzlist"/>
        <w:numPr>
          <w:ilvl w:val="2"/>
          <w:numId w:val="10"/>
        </w:numPr>
        <w:tabs>
          <w:tab w:val="clear" w:pos="1571"/>
        </w:tabs>
        <w:ind w:left="1276" w:hanging="709"/>
        <w:jc w:val="both"/>
        <w:outlineLvl w:val="1"/>
        <w:rPr>
          <w:rFonts w:ascii="Arial" w:hAnsi="Arial" w:cs="Arial"/>
          <w:sz w:val="20"/>
          <w:szCs w:val="20"/>
        </w:rPr>
      </w:pPr>
      <w:r w:rsidRPr="0006574F">
        <w:rPr>
          <w:rFonts w:ascii="Arial" w:hAnsi="Arial" w:cs="Arial"/>
          <w:sz w:val="20"/>
          <w:szCs w:val="20"/>
        </w:rPr>
        <w:t>ubezpieczeni</w:t>
      </w:r>
      <w:r w:rsidR="00A16A15">
        <w:rPr>
          <w:rFonts w:ascii="Arial" w:hAnsi="Arial" w:cs="Arial"/>
          <w:sz w:val="20"/>
          <w:szCs w:val="20"/>
        </w:rPr>
        <w:t>a</w:t>
      </w:r>
      <w:r w:rsidRPr="0006574F">
        <w:rPr>
          <w:rFonts w:ascii="Arial" w:hAnsi="Arial" w:cs="Arial"/>
          <w:sz w:val="20"/>
          <w:szCs w:val="20"/>
        </w:rPr>
        <w:t xml:space="preserve"> następstw nieszczęśliwych wypadków (NNW) osób skazanych,</w:t>
      </w:r>
    </w:p>
    <w:p w14:paraId="7F609C16" w14:textId="33D880D2" w:rsidR="0006574F" w:rsidRDefault="0006574F" w:rsidP="00410738">
      <w:pPr>
        <w:pStyle w:val="Akapitzlist"/>
        <w:numPr>
          <w:ilvl w:val="2"/>
          <w:numId w:val="10"/>
        </w:numPr>
        <w:tabs>
          <w:tab w:val="clear" w:pos="1571"/>
        </w:tabs>
        <w:spacing w:after="0"/>
        <w:ind w:left="1276" w:hanging="709"/>
        <w:contextualSpacing w:val="0"/>
        <w:jc w:val="both"/>
        <w:outlineLvl w:val="1"/>
        <w:rPr>
          <w:rFonts w:ascii="Arial" w:hAnsi="Arial" w:cs="Arial"/>
          <w:sz w:val="20"/>
          <w:szCs w:val="20"/>
        </w:rPr>
      </w:pPr>
      <w:r w:rsidRPr="0006574F">
        <w:rPr>
          <w:rFonts w:ascii="Arial" w:hAnsi="Arial" w:cs="Arial"/>
          <w:sz w:val="20"/>
          <w:szCs w:val="20"/>
        </w:rPr>
        <w:t>ubezpieczeni</w:t>
      </w:r>
      <w:r w:rsidR="00A16A15">
        <w:rPr>
          <w:rFonts w:ascii="Arial" w:hAnsi="Arial" w:cs="Arial"/>
          <w:sz w:val="20"/>
          <w:szCs w:val="20"/>
        </w:rPr>
        <w:t>a</w:t>
      </w:r>
      <w:r w:rsidRPr="0006574F">
        <w:rPr>
          <w:rFonts w:ascii="Arial" w:hAnsi="Arial" w:cs="Arial"/>
          <w:sz w:val="20"/>
          <w:szCs w:val="20"/>
        </w:rPr>
        <w:t xml:space="preserve"> następstw nieszczęśliwych wypadków (NNW) osób uczestniczących w imprezach organizowanych przez MORiW w Grudziądzu.</w:t>
      </w:r>
    </w:p>
    <w:p w14:paraId="62EEB865" w14:textId="50BD7B95" w:rsidR="00475FA1" w:rsidRDefault="00475FA1" w:rsidP="00410738">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r w:rsidRPr="00475FA1">
        <w:rPr>
          <w:rFonts w:ascii="Arial" w:hAnsi="Arial" w:cs="Arial"/>
          <w:sz w:val="20"/>
          <w:szCs w:val="20"/>
        </w:rPr>
        <w:t xml:space="preserve">Ubezpieczenie w ramach prawa </w:t>
      </w:r>
      <w:r w:rsidR="00911E89">
        <w:rPr>
          <w:rFonts w:ascii="Arial" w:hAnsi="Arial" w:cs="Arial"/>
          <w:sz w:val="20"/>
          <w:szCs w:val="20"/>
        </w:rPr>
        <w:t>O</w:t>
      </w:r>
      <w:r w:rsidRPr="00475FA1">
        <w:rPr>
          <w:rFonts w:ascii="Arial" w:hAnsi="Arial" w:cs="Arial"/>
          <w:sz w:val="20"/>
          <w:szCs w:val="20"/>
        </w:rPr>
        <w:t>pcji</w:t>
      </w:r>
      <w:r w:rsidR="00911E89">
        <w:rPr>
          <w:rFonts w:ascii="Arial" w:hAnsi="Arial" w:cs="Arial"/>
          <w:sz w:val="20"/>
          <w:szCs w:val="20"/>
        </w:rPr>
        <w:t xml:space="preserve"> B</w:t>
      </w:r>
      <w:r w:rsidRPr="00475FA1">
        <w:rPr>
          <w:rFonts w:ascii="Arial" w:hAnsi="Arial" w:cs="Arial"/>
          <w:sz w:val="20"/>
          <w:szCs w:val="20"/>
        </w:rPr>
        <w:t xml:space="preserve"> będzie </w:t>
      </w:r>
      <w:r>
        <w:rPr>
          <w:rFonts w:ascii="Arial" w:hAnsi="Arial" w:cs="Arial"/>
          <w:sz w:val="20"/>
          <w:szCs w:val="20"/>
        </w:rPr>
        <w:t xml:space="preserve">realizowane </w:t>
      </w:r>
      <w:r w:rsidRPr="00475FA1">
        <w:rPr>
          <w:rFonts w:ascii="Arial" w:hAnsi="Arial" w:cs="Arial"/>
          <w:sz w:val="20"/>
          <w:szCs w:val="20"/>
        </w:rPr>
        <w:t xml:space="preserve">na warunkach określonych w </w:t>
      </w:r>
      <w:r>
        <w:rPr>
          <w:rFonts w:ascii="Arial" w:hAnsi="Arial" w:cs="Arial"/>
          <w:sz w:val="20"/>
          <w:szCs w:val="20"/>
        </w:rPr>
        <w:t xml:space="preserve">niniejszym </w:t>
      </w:r>
      <w:r w:rsidRPr="00475FA1">
        <w:rPr>
          <w:rFonts w:ascii="Arial" w:hAnsi="Arial" w:cs="Arial"/>
          <w:sz w:val="20"/>
          <w:szCs w:val="20"/>
        </w:rPr>
        <w:t>postępowaniu</w:t>
      </w:r>
      <w:r>
        <w:rPr>
          <w:rFonts w:ascii="Arial" w:hAnsi="Arial" w:cs="Arial"/>
          <w:sz w:val="20"/>
          <w:szCs w:val="20"/>
        </w:rPr>
        <w:t xml:space="preserve"> </w:t>
      </w:r>
      <w:r w:rsidRPr="00475FA1">
        <w:rPr>
          <w:rFonts w:ascii="Arial" w:hAnsi="Arial" w:cs="Arial"/>
          <w:sz w:val="20"/>
          <w:szCs w:val="20"/>
        </w:rPr>
        <w:t xml:space="preserve">i </w:t>
      </w:r>
      <w:r>
        <w:rPr>
          <w:rFonts w:ascii="Arial" w:hAnsi="Arial" w:cs="Arial"/>
          <w:sz w:val="20"/>
          <w:szCs w:val="20"/>
        </w:rPr>
        <w:t xml:space="preserve">w oparciu o </w:t>
      </w:r>
      <w:r w:rsidRPr="00475FA1">
        <w:rPr>
          <w:rFonts w:ascii="Arial" w:hAnsi="Arial" w:cs="Arial"/>
          <w:sz w:val="20"/>
          <w:szCs w:val="20"/>
        </w:rPr>
        <w:t>stawk</w:t>
      </w:r>
      <w:r>
        <w:rPr>
          <w:rFonts w:ascii="Arial" w:hAnsi="Arial" w:cs="Arial"/>
          <w:sz w:val="20"/>
          <w:szCs w:val="20"/>
        </w:rPr>
        <w:t>i</w:t>
      </w:r>
      <w:r w:rsidRPr="00475FA1">
        <w:rPr>
          <w:rFonts w:ascii="Arial" w:hAnsi="Arial" w:cs="Arial"/>
          <w:sz w:val="20"/>
          <w:szCs w:val="20"/>
        </w:rPr>
        <w:t xml:space="preserve"> określon</w:t>
      </w:r>
      <w:r>
        <w:rPr>
          <w:rFonts w:ascii="Arial" w:hAnsi="Arial" w:cs="Arial"/>
          <w:sz w:val="20"/>
          <w:szCs w:val="20"/>
        </w:rPr>
        <w:t>e</w:t>
      </w:r>
      <w:r w:rsidRPr="00475FA1">
        <w:rPr>
          <w:rFonts w:ascii="Arial" w:hAnsi="Arial" w:cs="Arial"/>
          <w:sz w:val="20"/>
          <w:szCs w:val="20"/>
        </w:rPr>
        <w:t xml:space="preserve"> w formularzu ofertowym dla zamówienia podstawowego.</w:t>
      </w:r>
      <w:r>
        <w:rPr>
          <w:rFonts w:ascii="Arial" w:hAnsi="Arial" w:cs="Arial"/>
          <w:sz w:val="20"/>
          <w:szCs w:val="20"/>
        </w:rPr>
        <w:t xml:space="preserve"> Rozszerzenie zamówienia polegające na doubezpieczeniu mienia (wszelkich środków trwałych - nieruchomości, ruchomości, sprzętu elektronicznego) wybudowanych, zmodernizowanych lub nabytych przez ubezpieczonych podczas trwania umowy, na podstawie umowy sprzedaży, bądź innych umów, na mocy których powstanie po stronie</w:t>
      </w:r>
      <w:r w:rsidR="002D4DC1">
        <w:rPr>
          <w:rFonts w:ascii="Arial" w:hAnsi="Arial" w:cs="Arial"/>
          <w:sz w:val="20"/>
          <w:szCs w:val="20"/>
        </w:rPr>
        <w:t xml:space="preserve"> ubezpieczonych prawo do używania mienia oraz ubezpieczania dodatkowych osób w ramach ubezpieczenia następstw nieszczęśliwych wypadków (NNW).</w:t>
      </w:r>
    </w:p>
    <w:p w14:paraId="58089BEE" w14:textId="4B133106" w:rsidR="002D4DC1" w:rsidRDefault="002D4DC1" w:rsidP="00410738">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r>
        <w:rPr>
          <w:rFonts w:ascii="Arial" w:hAnsi="Arial" w:cs="Arial"/>
          <w:sz w:val="20"/>
          <w:szCs w:val="20"/>
        </w:rPr>
        <w:t xml:space="preserve">Stawka za prawo </w:t>
      </w:r>
      <w:r w:rsidR="00911E89">
        <w:rPr>
          <w:rFonts w:ascii="Arial" w:hAnsi="Arial" w:cs="Arial"/>
          <w:sz w:val="20"/>
          <w:szCs w:val="20"/>
        </w:rPr>
        <w:t>Op</w:t>
      </w:r>
      <w:r>
        <w:rPr>
          <w:rFonts w:ascii="Arial" w:hAnsi="Arial" w:cs="Arial"/>
          <w:sz w:val="20"/>
          <w:szCs w:val="20"/>
        </w:rPr>
        <w:t>cji</w:t>
      </w:r>
      <w:r w:rsidR="00911E89">
        <w:rPr>
          <w:rFonts w:ascii="Arial" w:hAnsi="Arial" w:cs="Arial"/>
          <w:sz w:val="20"/>
          <w:szCs w:val="20"/>
        </w:rPr>
        <w:t xml:space="preserve"> B</w:t>
      </w:r>
      <w:r>
        <w:rPr>
          <w:rFonts w:ascii="Arial" w:hAnsi="Arial" w:cs="Arial"/>
          <w:sz w:val="20"/>
          <w:szCs w:val="20"/>
        </w:rPr>
        <w:t xml:space="preserve">, stosowana za doubezpieczenie, będzie wskazana przez </w:t>
      </w:r>
      <w:r w:rsidR="003C2272">
        <w:rPr>
          <w:rFonts w:ascii="Arial" w:hAnsi="Arial" w:cs="Arial"/>
          <w:sz w:val="20"/>
          <w:szCs w:val="20"/>
        </w:rPr>
        <w:t>ubezpieczyciela</w:t>
      </w:r>
      <w:r>
        <w:rPr>
          <w:rFonts w:ascii="Arial" w:hAnsi="Arial" w:cs="Arial"/>
          <w:sz w:val="20"/>
          <w:szCs w:val="20"/>
        </w:rPr>
        <w:t xml:space="preserve"> w formularzu ofertowym. Maksymalna składka za doubezpieczenie w ramach prawa </w:t>
      </w:r>
      <w:r w:rsidR="00911E89">
        <w:rPr>
          <w:rFonts w:ascii="Arial" w:hAnsi="Arial" w:cs="Arial"/>
          <w:sz w:val="20"/>
          <w:szCs w:val="20"/>
        </w:rPr>
        <w:t>O</w:t>
      </w:r>
      <w:r>
        <w:rPr>
          <w:rFonts w:ascii="Arial" w:hAnsi="Arial" w:cs="Arial"/>
          <w:sz w:val="20"/>
          <w:szCs w:val="20"/>
        </w:rPr>
        <w:t xml:space="preserve">pcji </w:t>
      </w:r>
      <w:r w:rsidR="00911E89">
        <w:rPr>
          <w:rFonts w:ascii="Arial" w:hAnsi="Arial" w:cs="Arial"/>
          <w:sz w:val="20"/>
          <w:szCs w:val="20"/>
        </w:rPr>
        <w:t xml:space="preserve">B </w:t>
      </w:r>
      <w:r>
        <w:rPr>
          <w:rFonts w:ascii="Arial" w:hAnsi="Arial" w:cs="Arial"/>
          <w:sz w:val="20"/>
          <w:szCs w:val="20"/>
        </w:rPr>
        <w:t xml:space="preserve">wyniesie nie więcej niż </w:t>
      </w:r>
      <w:r w:rsidRPr="002D4DC1">
        <w:rPr>
          <w:rFonts w:ascii="Arial" w:hAnsi="Arial" w:cs="Arial"/>
          <w:b/>
          <w:bCs/>
          <w:sz w:val="20"/>
          <w:szCs w:val="20"/>
        </w:rPr>
        <w:t>5%</w:t>
      </w:r>
      <w:r>
        <w:rPr>
          <w:rFonts w:ascii="Arial" w:hAnsi="Arial" w:cs="Arial"/>
          <w:sz w:val="20"/>
          <w:szCs w:val="20"/>
        </w:rPr>
        <w:t xml:space="preserve"> składki zaproponowanej przez </w:t>
      </w:r>
      <w:r w:rsidR="003C2272">
        <w:rPr>
          <w:rFonts w:ascii="Arial" w:hAnsi="Arial" w:cs="Arial"/>
          <w:sz w:val="20"/>
          <w:szCs w:val="20"/>
        </w:rPr>
        <w:t>ubezpieczyciela</w:t>
      </w:r>
      <w:r>
        <w:rPr>
          <w:rFonts w:ascii="Arial" w:hAnsi="Arial" w:cs="Arial"/>
          <w:sz w:val="20"/>
          <w:szCs w:val="20"/>
        </w:rPr>
        <w:t xml:space="preserve"> dla danego ryzyka w zamówieniu podstawowym. Dla ryzyka odmiennego od określonego w </w:t>
      </w:r>
      <w:r w:rsidR="003C2272">
        <w:rPr>
          <w:rFonts w:ascii="Arial" w:hAnsi="Arial" w:cs="Arial"/>
          <w:sz w:val="20"/>
          <w:szCs w:val="20"/>
        </w:rPr>
        <w:t>swz</w:t>
      </w:r>
      <w:r>
        <w:rPr>
          <w:rFonts w:ascii="Arial" w:hAnsi="Arial" w:cs="Arial"/>
          <w:sz w:val="20"/>
          <w:szCs w:val="20"/>
        </w:rPr>
        <w:t xml:space="preserve">, Zamawiający dopuszcza stosowanie odmiennej stawki niż te wynikające z formularza ofertowego </w:t>
      </w:r>
      <w:r w:rsidR="003C2272">
        <w:rPr>
          <w:rFonts w:ascii="Arial" w:hAnsi="Arial" w:cs="Arial"/>
          <w:sz w:val="20"/>
          <w:szCs w:val="20"/>
        </w:rPr>
        <w:t>ubezpieczyciela</w:t>
      </w:r>
      <w:r>
        <w:rPr>
          <w:rFonts w:ascii="Arial" w:hAnsi="Arial" w:cs="Arial"/>
          <w:sz w:val="20"/>
          <w:szCs w:val="20"/>
        </w:rPr>
        <w:t>.</w:t>
      </w:r>
    </w:p>
    <w:p w14:paraId="34310D46" w14:textId="5E865E3F" w:rsidR="003C2272" w:rsidRDefault="002D4DC1" w:rsidP="003C2272">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r>
        <w:rPr>
          <w:rFonts w:ascii="Arial" w:hAnsi="Arial" w:cs="Arial"/>
          <w:sz w:val="20"/>
          <w:szCs w:val="20"/>
        </w:rPr>
        <w:t xml:space="preserve">Faktyczne potrzeby Zamawiającego realizowane w ramach prawa </w:t>
      </w:r>
      <w:r w:rsidR="00911E89">
        <w:rPr>
          <w:rFonts w:ascii="Arial" w:hAnsi="Arial" w:cs="Arial"/>
          <w:sz w:val="20"/>
          <w:szCs w:val="20"/>
        </w:rPr>
        <w:t>O</w:t>
      </w:r>
      <w:r>
        <w:rPr>
          <w:rFonts w:ascii="Arial" w:hAnsi="Arial" w:cs="Arial"/>
          <w:sz w:val="20"/>
          <w:szCs w:val="20"/>
        </w:rPr>
        <w:t xml:space="preserve">pcji </w:t>
      </w:r>
      <w:r w:rsidR="00911E89">
        <w:rPr>
          <w:rFonts w:ascii="Arial" w:hAnsi="Arial" w:cs="Arial"/>
          <w:sz w:val="20"/>
          <w:szCs w:val="20"/>
        </w:rPr>
        <w:t xml:space="preserve">B </w:t>
      </w:r>
      <w:r>
        <w:rPr>
          <w:rFonts w:ascii="Arial" w:hAnsi="Arial" w:cs="Arial"/>
          <w:sz w:val="20"/>
          <w:szCs w:val="20"/>
        </w:rPr>
        <w:t xml:space="preserve">będą zgłaszane w trakcie obowiązywania umowy ubezpieczenia. </w:t>
      </w:r>
    </w:p>
    <w:p w14:paraId="46A8612C" w14:textId="25CCD7E2" w:rsidR="00113A8A" w:rsidRDefault="003C2272" w:rsidP="00113A8A">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r w:rsidRPr="00113A8A">
        <w:rPr>
          <w:rFonts w:ascii="Arial" w:hAnsi="Arial" w:cs="Arial"/>
          <w:sz w:val="20"/>
          <w:szCs w:val="20"/>
        </w:rPr>
        <w:t>W ramach sum ubezpieczenia</w:t>
      </w:r>
      <w:r w:rsidR="00113A8A">
        <w:rPr>
          <w:rFonts w:ascii="Arial" w:hAnsi="Arial" w:cs="Arial"/>
          <w:sz w:val="20"/>
          <w:szCs w:val="20"/>
        </w:rPr>
        <w:t>,</w:t>
      </w:r>
      <w:r w:rsidRPr="00113A8A">
        <w:rPr>
          <w:rFonts w:ascii="Arial" w:hAnsi="Arial" w:cs="Arial"/>
          <w:sz w:val="20"/>
          <w:szCs w:val="20"/>
        </w:rPr>
        <w:t xml:space="preserve"> limitów</w:t>
      </w:r>
      <w:r w:rsidR="00113A8A">
        <w:rPr>
          <w:rFonts w:ascii="Arial" w:hAnsi="Arial" w:cs="Arial"/>
          <w:sz w:val="20"/>
          <w:szCs w:val="20"/>
        </w:rPr>
        <w:t xml:space="preserve"> odpowiedzialności</w:t>
      </w:r>
      <w:r w:rsidRPr="00113A8A">
        <w:rPr>
          <w:rFonts w:ascii="Arial" w:hAnsi="Arial" w:cs="Arial"/>
          <w:sz w:val="20"/>
          <w:szCs w:val="20"/>
        </w:rPr>
        <w:t xml:space="preserve"> </w:t>
      </w:r>
      <w:r w:rsidR="00113A8A">
        <w:rPr>
          <w:rFonts w:ascii="Arial" w:hAnsi="Arial" w:cs="Arial"/>
          <w:sz w:val="20"/>
          <w:szCs w:val="20"/>
        </w:rPr>
        <w:t>ubezpieczyciel</w:t>
      </w:r>
      <w:r w:rsidRPr="00113A8A">
        <w:rPr>
          <w:rFonts w:ascii="Arial" w:hAnsi="Arial" w:cs="Arial"/>
          <w:sz w:val="20"/>
          <w:szCs w:val="20"/>
        </w:rPr>
        <w:t xml:space="preserve"> obejmuje ochroną ubezpieczeniową wszystkie placówki, filie, wydziały itp.</w:t>
      </w:r>
      <w:r w:rsidR="00113A8A">
        <w:rPr>
          <w:rFonts w:ascii="Arial" w:hAnsi="Arial" w:cs="Arial"/>
          <w:sz w:val="20"/>
          <w:szCs w:val="20"/>
        </w:rPr>
        <w:t>,</w:t>
      </w:r>
      <w:r w:rsidRPr="00113A8A">
        <w:rPr>
          <w:rFonts w:ascii="Arial" w:hAnsi="Arial" w:cs="Arial"/>
          <w:sz w:val="20"/>
          <w:szCs w:val="20"/>
        </w:rPr>
        <w:t xml:space="preserve"> i</w:t>
      </w:r>
      <w:r w:rsidR="00113A8A">
        <w:rPr>
          <w:rFonts w:ascii="Arial" w:hAnsi="Arial" w:cs="Arial"/>
          <w:sz w:val="20"/>
          <w:szCs w:val="20"/>
        </w:rPr>
        <w:t>nne</w:t>
      </w:r>
      <w:r w:rsidRPr="00113A8A">
        <w:rPr>
          <w:rFonts w:ascii="Arial" w:hAnsi="Arial" w:cs="Arial"/>
          <w:sz w:val="20"/>
          <w:szCs w:val="20"/>
        </w:rPr>
        <w:t xml:space="preserve"> lokalizacje miejskich jednostek organizacyjnych oraz pozostałych podmiotów uczestniczących we wspólnym postępowaniu oraz nowe jednostki na warunkach </w:t>
      </w:r>
      <w:r w:rsidR="00113A8A" w:rsidRPr="00113A8A">
        <w:rPr>
          <w:rFonts w:ascii="Arial" w:hAnsi="Arial" w:cs="Arial"/>
          <w:color w:val="44546A" w:themeColor="text2"/>
          <w:sz w:val="20"/>
          <w:szCs w:val="20"/>
        </w:rPr>
        <w:t>K</w:t>
      </w:r>
      <w:r w:rsidRPr="00113A8A">
        <w:rPr>
          <w:rFonts w:ascii="Arial" w:hAnsi="Arial" w:cs="Arial"/>
          <w:color w:val="44546A" w:themeColor="text2"/>
          <w:sz w:val="20"/>
          <w:szCs w:val="20"/>
        </w:rPr>
        <w:t>lauzuli automatycznego pokrycia</w:t>
      </w:r>
      <w:r w:rsidR="002529C8">
        <w:rPr>
          <w:rFonts w:ascii="Arial" w:hAnsi="Arial" w:cs="Arial"/>
          <w:color w:val="44546A" w:themeColor="text2"/>
          <w:sz w:val="20"/>
          <w:szCs w:val="20"/>
        </w:rPr>
        <w:t xml:space="preserve"> i zmniejszenia wartości</w:t>
      </w:r>
      <w:r w:rsidR="00113A8A">
        <w:rPr>
          <w:rFonts w:ascii="Arial" w:hAnsi="Arial" w:cs="Arial"/>
          <w:sz w:val="20"/>
          <w:szCs w:val="20"/>
        </w:rPr>
        <w:t xml:space="preserve">, </w:t>
      </w:r>
      <w:r w:rsidR="00113A8A" w:rsidRPr="00113A8A">
        <w:rPr>
          <w:rFonts w:ascii="Arial" w:hAnsi="Arial" w:cs="Arial"/>
          <w:color w:val="44546A" w:themeColor="text2"/>
          <w:sz w:val="20"/>
          <w:szCs w:val="20"/>
        </w:rPr>
        <w:t>K</w:t>
      </w:r>
      <w:r w:rsidRPr="00113A8A">
        <w:rPr>
          <w:rFonts w:ascii="Arial" w:hAnsi="Arial" w:cs="Arial"/>
          <w:color w:val="44546A" w:themeColor="text2"/>
          <w:sz w:val="20"/>
          <w:szCs w:val="20"/>
        </w:rPr>
        <w:t xml:space="preserve">lauzuli </w:t>
      </w:r>
      <w:r w:rsidR="002529C8">
        <w:rPr>
          <w:rFonts w:ascii="Arial" w:hAnsi="Arial" w:cs="Arial"/>
          <w:color w:val="44546A" w:themeColor="text2"/>
          <w:sz w:val="20"/>
          <w:szCs w:val="20"/>
        </w:rPr>
        <w:t>miejsca ubezpieczenia</w:t>
      </w:r>
      <w:r w:rsidR="002529C8">
        <w:rPr>
          <w:rFonts w:ascii="Arial" w:hAnsi="Arial" w:cs="Arial"/>
          <w:sz w:val="20"/>
          <w:szCs w:val="20"/>
        </w:rPr>
        <w:t xml:space="preserve"> oraz </w:t>
      </w:r>
      <w:r w:rsidR="002529C8" w:rsidRPr="002529C8">
        <w:rPr>
          <w:rFonts w:ascii="Arial" w:hAnsi="Arial" w:cs="Arial"/>
          <w:color w:val="44546A" w:themeColor="text2"/>
          <w:sz w:val="20"/>
          <w:szCs w:val="20"/>
        </w:rPr>
        <w:t>Klauzuli powstania, podziału, przekształcenia</w:t>
      </w:r>
      <w:r w:rsidR="002529C8">
        <w:rPr>
          <w:rFonts w:ascii="Arial" w:hAnsi="Arial" w:cs="Arial"/>
          <w:sz w:val="20"/>
          <w:szCs w:val="20"/>
        </w:rPr>
        <w:t xml:space="preserve">. </w:t>
      </w:r>
    </w:p>
    <w:p w14:paraId="350DBE19" w14:textId="4CC31DB5" w:rsidR="003C2272" w:rsidRPr="00113A8A" w:rsidRDefault="003C2272" w:rsidP="00113A8A">
      <w:pPr>
        <w:pStyle w:val="Akapitzlist"/>
        <w:numPr>
          <w:ilvl w:val="1"/>
          <w:numId w:val="10"/>
        </w:numPr>
        <w:tabs>
          <w:tab w:val="clear" w:pos="716"/>
        </w:tabs>
        <w:spacing w:after="0"/>
        <w:ind w:left="567" w:hanging="567"/>
        <w:contextualSpacing w:val="0"/>
        <w:jc w:val="both"/>
        <w:outlineLvl w:val="1"/>
        <w:rPr>
          <w:rFonts w:ascii="Arial" w:hAnsi="Arial" w:cs="Arial"/>
          <w:sz w:val="20"/>
          <w:szCs w:val="20"/>
        </w:rPr>
      </w:pPr>
      <w:bookmarkStart w:id="3" w:name="_Hlk176730638"/>
      <w:r w:rsidRPr="00113A8A">
        <w:rPr>
          <w:rFonts w:ascii="Arial" w:hAnsi="Arial" w:cs="Arial"/>
          <w:sz w:val="20"/>
          <w:szCs w:val="20"/>
        </w:rPr>
        <w:t xml:space="preserve">Zamawiający nie dopuszcza możliwości zostania członkiem Towarzystwa Ubezpieczeń Wzajemnych oraz wymaga, aby </w:t>
      </w:r>
      <w:r w:rsidR="00113A8A">
        <w:rPr>
          <w:rFonts w:ascii="Arial" w:hAnsi="Arial" w:cs="Arial"/>
          <w:sz w:val="20"/>
          <w:szCs w:val="20"/>
        </w:rPr>
        <w:t>u</w:t>
      </w:r>
      <w:r w:rsidRPr="00113A8A">
        <w:rPr>
          <w:rFonts w:ascii="Arial" w:hAnsi="Arial" w:cs="Arial"/>
          <w:sz w:val="20"/>
          <w:szCs w:val="20"/>
        </w:rPr>
        <w:t>bezpiecz</w:t>
      </w:r>
      <w:r w:rsidR="00113A8A">
        <w:rPr>
          <w:rFonts w:ascii="Arial" w:hAnsi="Arial" w:cs="Arial"/>
          <w:sz w:val="20"/>
          <w:szCs w:val="20"/>
        </w:rPr>
        <w:t>eni</w:t>
      </w:r>
      <w:r w:rsidRPr="00113A8A">
        <w:rPr>
          <w:rFonts w:ascii="Arial" w:hAnsi="Arial" w:cs="Arial"/>
          <w:sz w:val="20"/>
          <w:szCs w:val="20"/>
        </w:rPr>
        <w:t xml:space="preserve"> nie byli zobowiązani do pokrywania strat </w:t>
      </w:r>
      <w:r w:rsidR="00113A8A">
        <w:rPr>
          <w:rFonts w:ascii="Arial" w:hAnsi="Arial" w:cs="Arial"/>
          <w:sz w:val="20"/>
          <w:szCs w:val="20"/>
        </w:rPr>
        <w:t>ubezpieczyciela</w:t>
      </w:r>
      <w:r w:rsidRPr="00113A8A">
        <w:rPr>
          <w:rFonts w:ascii="Arial" w:hAnsi="Arial" w:cs="Arial"/>
          <w:sz w:val="20"/>
          <w:szCs w:val="20"/>
        </w:rPr>
        <w:t xml:space="preserve"> działającego w formie </w:t>
      </w:r>
      <w:r w:rsidR="00113A8A">
        <w:rPr>
          <w:rFonts w:ascii="Arial" w:hAnsi="Arial" w:cs="Arial"/>
          <w:sz w:val="20"/>
          <w:szCs w:val="20"/>
        </w:rPr>
        <w:t>T</w:t>
      </w:r>
      <w:r w:rsidRPr="00113A8A">
        <w:rPr>
          <w:rFonts w:ascii="Arial" w:hAnsi="Arial" w:cs="Arial"/>
          <w:sz w:val="20"/>
          <w:szCs w:val="20"/>
        </w:rPr>
        <w:t xml:space="preserve">owarzystwa </w:t>
      </w:r>
      <w:r w:rsidR="00113A8A">
        <w:rPr>
          <w:rFonts w:ascii="Arial" w:hAnsi="Arial" w:cs="Arial"/>
          <w:sz w:val="20"/>
          <w:szCs w:val="20"/>
        </w:rPr>
        <w:t>U</w:t>
      </w:r>
      <w:r w:rsidRPr="00113A8A">
        <w:rPr>
          <w:rFonts w:ascii="Arial" w:hAnsi="Arial" w:cs="Arial"/>
          <w:sz w:val="20"/>
          <w:szCs w:val="20"/>
        </w:rPr>
        <w:t xml:space="preserve">bezpieczeń </w:t>
      </w:r>
      <w:r w:rsidR="00113A8A">
        <w:rPr>
          <w:rFonts w:ascii="Arial" w:hAnsi="Arial" w:cs="Arial"/>
          <w:sz w:val="20"/>
          <w:szCs w:val="20"/>
        </w:rPr>
        <w:t>W</w:t>
      </w:r>
      <w:r w:rsidRPr="00113A8A">
        <w:rPr>
          <w:rFonts w:ascii="Arial" w:hAnsi="Arial" w:cs="Arial"/>
          <w:sz w:val="20"/>
          <w:szCs w:val="20"/>
        </w:rPr>
        <w:t>zajemnych przez wnoszenie dodatkowej składki, zgodnie z art. 111</w:t>
      </w:r>
      <w:r w:rsidR="00113A8A">
        <w:rPr>
          <w:rFonts w:ascii="Arial" w:hAnsi="Arial" w:cs="Arial"/>
          <w:sz w:val="20"/>
          <w:szCs w:val="20"/>
        </w:rPr>
        <w:t>,</w:t>
      </w:r>
      <w:r w:rsidRPr="00113A8A">
        <w:rPr>
          <w:rFonts w:ascii="Arial" w:hAnsi="Arial" w:cs="Arial"/>
          <w:sz w:val="20"/>
          <w:szCs w:val="20"/>
        </w:rPr>
        <w:t xml:space="preserve"> ust. 2 </w:t>
      </w:r>
      <w:r w:rsidR="00113A8A">
        <w:rPr>
          <w:rFonts w:ascii="Arial" w:hAnsi="Arial" w:cs="Arial"/>
          <w:sz w:val="20"/>
          <w:szCs w:val="20"/>
        </w:rPr>
        <w:t>u</w:t>
      </w:r>
      <w:r w:rsidRPr="00113A8A">
        <w:rPr>
          <w:rFonts w:ascii="Arial" w:hAnsi="Arial" w:cs="Arial"/>
          <w:sz w:val="20"/>
          <w:szCs w:val="20"/>
        </w:rPr>
        <w:t xml:space="preserve">stawy </w:t>
      </w:r>
      <w:r w:rsidR="00113A8A">
        <w:rPr>
          <w:rFonts w:ascii="Arial" w:hAnsi="Arial" w:cs="Arial"/>
          <w:sz w:val="20"/>
          <w:szCs w:val="20"/>
        </w:rPr>
        <w:br/>
      </w:r>
      <w:r w:rsidRPr="00113A8A">
        <w:rPr>
          <w:rFonts w:ascii="Arial" w:hAnsi="Arial" w:cs="Arial"/>
          <w:sz w:val="20"/>
          <w:szCs w:val="20"/>
        </w:rPr>
        <w:t>z dnia 11 września 2015 r, o działalności ubezpieczeniowej i reasekuracyjnej</w:t>
      </w:r>
      <w:r w:rsidR="00113A8A">
        <w:rPr>
          <w:rFonts w:ascii="Arial" w:hAnsi="Arial" w:cs="Arial"/>
          <w:sz w:val="20"/>
          <w:szCs w:val="20"/>
        </w:rPr>
        <w:t xml:space="preserve"> (tekst jednolity: Dz.U. z 2024 r., poz. 838).</w:t>
      </w:r>
    </w:p>
    <w:bookmarkEnd w:id="3"/>
    <w:p w14:paraId="63E81812" w14:textId="606B4230" w:rsidR="00185C30" w:rsidRPr="002873DB" w:rsidRDefault="00185C30" w:rsidP="00410738">
      <w:pPr>
        <w:numPr>
          <w:ilvl w:val="1"/>
          <w:numId w:val="10"/>
        </w:numPr>
        <w:tabs>
          <w:tab w:val="clear" w:pos="716"/>
        </w:tabs>
        <w:spacing w:line="276" w:lineRule="auto"/>
        <w:ind w:left="567" w:hanging="573"/>
        <w:jc w:val="both"/>
        <w:outlineLvl w:val="1"/>
        <w:rPr>
          <w:rFonts w:ascii="Arial" w:hAnsi="Arial" w:cs="Arial"/>
          <w:sz w:val="20"/>
          <w:szCs w:val="20"/>
        </w:rPr>
      </w:pPr>
      <w:r w:rsidRPr="002873DB">
        <w:rPr>
          <w:rFonts w:ascii="Arial" w:hAnsi="Arial" w:cs="Arial"/>
          <w:sz w:val="20"/>
          <w:szCs w:val="20"/>
        </w:rPr>
        <w:t xml:space="preserve">Warunki dotyczące realizacji obowiązków Zamawiającego i </w:t>
      </w:r>
      <w:r w:rsidR="00E37ABF" w:rsidRPr="002873DB">
        <w:rPr>
          <w:rFonts w:ascii="Arial" w:hAnsi="Arial" w:cs="Arial"/>
          <w:sz w:val="20"/>
          <w:szCs w:val="20"/>
        </w:rPr>
        <w:t>ubezpieczyciela</w:t>
      </w:r>
      <w:r w:rsidRPr="002873DB">
        <w:rPr>
          <w:rFonts w:ascii="Arial" w:hAnsi="Arial" w:cs="Arial"/>
          <w:sz w:val="20"/>
          <w:szCs w:val="20"/>
        </w:rPr>
        <w:t>:</w:t>
      </w:r>
    </w:p>
    <w:p w14:paraId="216538CD" w14:textId="683D46C7" w:rsidR="008757BB"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Zamawiający zobowiązany jest zawiadomić </w:t>
      </w:r>
      <w:r w:rsidR="00E37ABF" w:rsidRPr="002873DB">
        <w:rPr>
          <w:rFonts w:ascii="Arial" w:hAnsi="Arial" w:cs="Arial"/>
          <w:sz w:val="20"/>
          <w:szCs w:val="20"/>
        </w:rPr>
        <w:t>ubezpieczyciela</w:t>
      </w:r>
      <w:r w:rsidRPr="002873DB">
        <w:rPr>
          <w:rFonts w:ascii="Arial" w:hAnsi="Arial" w:cs="Arial"/>
          <w:sz w:val="20"/>
          <w:szCs w:val="20"/>
        </w:rPr>
        <w:t xml:space="preserve"> o zdarzeniu, z którego wynikła</w:t>
      </w:r>
      <w:r w:rsidR="00B2660D" w:rsidRPr="002873DB">
        <w:rPr>
          <w:rFonts w:ascii="Arial" w:hAnsi="Arial" w:cs="Arial"/>
          <w:sz w:val="20"/>
          <w:szCs w:val="20"/>
        </w:rPr>
        <w:t xml:space="preserve"> </w:t>
      </w:r>
      <w:r w:rsidRPr="002873DB">
        <w:rPr>
          <w:rFonts w:ascii="Arial" w:hAnsi="Arial" w:cs="Arial"/>
          <w:sz w:val="20"/>
          <w:szCs w:val="20"/>
        </w:rPr>
        <w:t xml:space="preserve">szkoda i które może wiązać się z odpowiedzialnością </w:t>
      </w:r>
      <w:r w:rsidR="00E37ABF" w:rsidRPr="002873DB">
        <w:rPr>
          <w:rFonts w:ascii="Arial" w:hAnsi="Arial" w:cs="Arial"/>
          <w:sz w:val="20"/>
          <w:szCs w:val="20"/>
        </w:rPr>
        <w:t>ubezpieczyciela</w:t>
      </w:r>
      <w:r w:rsidRPr="002873DB">
        <w:rPr>
          <w:rFonts w:ascii="Arial" w:hAnsi="Arial" w:cs="Arial"/>
          <w:sz w:val="20"/>
          <w:szCs w:val="20"/>
        </w:rPr>
        <w:t xml:space="preserve">, niezwłocznie, nie później jednak niż w ciągu </w:t>
      </w:r>
      <w:r w:rsidR="0090779E">
        <w:rPr>
          <w:rFonts w:ascii="Arial" w:hAnsi="Arial" w:cs="Arial"/>
          <w:sz w:val="20"/>
          <w:szCs w:val="20"/>
        </w:rPr>
        <w:br/>
      </w:r>
      <w:r w:rsidRPr="002873DB">
        <w:rPr>
          <w:rFonts w:ascii="Arial" w:hAnsi="Arial" w:cs="Arial"/>
          <w:b/>
          <w:sz w:val="20"/>
          <w:szCs w:val="20"/>
        </w:rPr>
        <w:t xml:space="preserve">7 </w:t>
      </w:r>
      <w:r w:rsidR="0032275B" w:rsidRPr="002873DB">
        <w:rPr>
          <w:rFonts w:ascii="Arial" w:hAnsi="Arial" w:cs="Arial"/>
          <w:b/>
          <w:sz w:val="20"/>
          <w:szCs w:val="20"/>
        </w:rPr>
        <w:t>d</w:t>
      </w:r>
      <w:r w:rsidRPr="002873DB">
        <w:rPr>
          <w:rFonts w:ascii="Arial" w:hAnsi="Arial" w:cs="Arial"/>
          <w:b/>
          <w:sz w:val="20"/>
          <w:szCs w:val="20"/>
        </w:rPr>
        <w:t xml:space="preserve">ni </w:t>
      </w:r>
      <w:r w:rsidRPr="002873DB">
        <w:rPr>
          <w:rFonts w:ascii="Arial" w:hAnsi="Arial" w:cs="Arial"/>
          <w:sz w:val="20"/>
          <w:szCs w:val="20"/>
        </w:rPr>
        <w:t>roboczych od daty powzięcia o nim wiadomości,</w:t>
      </w:r>
      <w:r w:rsidR="001A5E3B" w:rsidRPr="002873DB">
        <w:rPr>
          <w:rFonts w:ascii="Arial" w:hAnsi="Arial" w:cs="Arial"/>
          <w:sz w:val="20"/>
          <w:szCs w:val="20"/>
        </w:rPr>
        <w:t xml:space="preserve"> </w:t>
      </w:r>
      <w:r w:rsidRPr="002873DB">
        <w:rPr>
          <w:rFonts w:ascii="Arial" w:hAnsi="Arial" w:cs="Arial"/>
          <w:sz w:val="20"/>
          <w:szCs w:val="20"/>
        </w:rPr>
        <w:t xml:space="preserve">z zastrzeżeniem, iż w odniesieniu do szkód </w:t>
      </w:r>
      <w:r w:rsidR="0090779E">
        <w:rPr>
          <w:rFonts w:ascii="Arial" w:hAnsi="Arial" w:cs="Arial"/>
          <w:sz w:val="20"/>
          <w:szCs w:val="20"/>
        </w:rPr>
        <w:br/>
      </w:r>
      <w:r w:rsidRPr="002873DB">
        <w:rPr>
          <w:rFonts w:ascii="Arial" w:hAnsi="Arial" w:cs="Arial"/>
          <w:sz w:val="20"/>
          <w:szCs w:val="20"/>
        </w:rPr>
        <w:t xml:space="preserve">na osobie, jeśli szkoda nie powstała z chwilą nastąpienia zdarzenia będącego przyczyną szkody, Zamawiający zobowiązany jest zawiadomić </w:t>
      </w:r>
      <w:r w:rsidR="00E37ABF" w:rsidRPr="002873DB">
        <w:rPr>
          <w:rFonts w:ascii="Arial" w:hAnsi="Arial" w:cs="Arial"/>
          <w:sz w:val="20"/>
          <w:szCs w:val="20"/>
        </w:rPr>
        <w:t>ubezpieczyciela</w:t>
      </w:r>
      <w:r w:rsidR="0032275B" w:rsidRPr="002873DB">
        <w:rPr>
          <w:rFonts w:ascii="Arial" w:hAnsi="Arial" w:cs="Arial"/>
          <w:sz w:val="20"/>
          <w:szCs w:val="20"/>
        </w:rPr>
        <w:t xml:space="preserve"> o szkodzie w terminie </w:t>
      </w:r>
      <w:r w:rsidR="0032275B" w:rsidRPr="002873DB">
        <w:rPr>
          <w:rFonts w:ascii="Arial" w:hAnsi="Arial" w:cs="Arial"/>
          <w:b/>
          <w:sz w:val="20"/>
          <w:szCs w:val="20"/>
        </w:rPr>
        <w:t>7</w:t>
      </w:r>
      <w:r w:rsidR="0032275B" w:rsidRPr="002873DB">
        <w:rPr>
          <w:rFonts w:ascii="Arial" w:hAnsi="Arial" w:cs="Arial"/>
          <w:color w:val="44546A" w:themeColor="text2"/>
          <w:sz w:val="20"/>
          <w:szCs w:val="20"/>
        </w:rPr>
        <w:t xml:space="preserve"> </w:t>
      </w:r>
      <w:r w:rsidR="0032275B" w:rsidRPr="002873DB">
        <w:rPr>
          <w:rFonts w:ascii="Arial" w:hAnsi="Arial" w:cs="Arial"/>
          <w:b/>
          <w:sz w:val="20"/>
          <w:szCs w:val="20"/>
        </w:rPr>
        <w:t>d</w:t>
      </w:r>
      <w:r w:rsidRPr="002873DB">
        <w:rPr>
          <w:rFonts w:ascii="Arial" w:hAnsi="Arial" w:cs="Arial"/>
          <w:b/>
          <w:sz w:val="20"/>
          <w:szCs w:val="20"/>
        </w:rPr>
        <w:t>ni</w:t>
      </w:r>
      <w:r w:rsidRPr="002873DB">
        <w:rPr>
          <w:rFonts w:ascii="Arial" w:hAnsi="Arial" w:cs="Arial"/>
          <w:sz w:val="20"/>
          <w:szCs w:val="20"/>
        </w:rPr>
        <w:t xml:space="preserve"> roboczych </w:t>
      </w:r>
      <w:r w:rsidR="0090779E">
        <w:rPr>
          <w:rFonts w:ascii="Arial" w:hAnsi="Arial" w:cs="Arial"/>
          <w:sz w:val="20"/>
          <w:szCs w:val="20"/>
        </w:rPr>
        <w:br/>
      </w:r>
      <w:r w:rsidRPr="002873DB">
        <w:rPr>
          <w:rFonts w:ascii="Arial" w:hAnsi="Arial" w:cs="Arial"/>
          <w:sz w:val="20"/>
          <w:szCs w:val="20"/>
        </w:rPr>
        <w:t>od dnia powzięcia wiadomości o powstaniu szkody.</w:t>
      </w:r>
    </w:p>
    <w:p w14:paraId="1FFE2EAD" w14:textId="2FE69128" w:rsidR="008757BB" w:rsidRDefault="008757BB" w:rsidP="00410738">
      <w:pPr>
        <w:spacing w:line="276" w:lineRule="auto"/>
        <w:ind w:left="1276"/>
        <w:jc w:val="both"/>
        <w:outlineLvl w:val="1"/>
        <w:rPr>
          <w:rFonts w:ascii="Arial" w:hAnsi="Arial" w:cs="Arial"/>
          <w:sz w:val="20"/>
          <w:szCs w:val="20"/>
        </w:rPr>
      </w:pPr>
      <w:r w:rsidRPr="002873DB">
        <w:rPr>
          <w:rFonts w:ascii="Arial" w:hAnsi="Arial" w:cs="Arial"/>
          <w:sz w:val="20"/>
          <w:szCs w:val="20"/>
        </w:rPr>
        <w:t xml:space="preserve">W przypadku kradzieży mienia Zamawiający zobowiązany jest zawiadomić ubezpieczyciela o zdarzeniu </w:t>
      </w:r>
      <w:r w:rsidR="009268CD">
        <w:rPr>
          <w:rFonts w:ascii="Arial" w:hAnsi="Arial" w:cs="Arial"/>
          <w:sz w:val="20"/>
          <w:szCs w:val="20"/>
        </w:rPr>
        <w:br/>
      </w:r>
      <w:r w:rsidRPr="002873DB">
        <w:rPr>
          <w:rFonts w:ascii="Arial" w:hAnsi="Arial" w:cs="Arial"/>
          <w:sz w:val="20"/>
          <w:szCs w:val="20"/>
        </w:rPr>
        <w:t xml:space="preserve">z którego wynikła szkoda i które może wiązać się z odpowiedzialnością ubezpieczyciela niezwłoczne, nie później niż w ciągu </w:t>
      </w:r>
      <w:r w:rsidRPr="002873DB">
        <w:rPr>
          <w:rFonts w:ascii="Arial" w:hAnsi="Arial" w:cs="Arial"/>
          <w:b/>
          <w:bCs/>
          <w:sz w:val="20"/>
          <w:szCs w:val="20"/>
        </w:rPr>
        <w:t>24</w:t>
      </w:r>
      <w:r w:rsidRPr="002873DB">
        <w:rPr>
          <w:rFonts w:ascii="Arial" w:hAnsi="Arial" w:cs="Arial"/>
          <w:sz w:val="20"/>
          <w:szCs w:val="20"/>
        </w:rPr>
        <w:t xml:space="preserve"> </w:t>
      </w:r>
      <w:r w:rsidRPr="002873DB">
        <w:rPr>
          <w:rFonts w:ascii="Arial" w:hAnsi="Arial" w:cs="Arial"/>
          <w:b/>
          <w:bCs/>
          <w:sz w:val="20"/>
          <w:szCs w:val="20"/>
        </w:rPr>
        <w:t xml:space="preserve">godzin </w:t>
      </w:r>
      <w:r w:rsidRPr="002873DB">
        <w:rPr>
          <w:rFonts w:ascii="Arial" w:hAnsi="Arial" w:cs="Arial"/>
          <w:sz w:val="20"/>
          <w:szCs w:val="20"/>
        </w:rPr>
        <w:t>od wystąpienia zdarzenia lub powzięcia o nim informacji. Jednocześnie na Zamawiającym ciąży obowiązek powiadomienia miejscowej jednostki policji o kradzieży lub każdej innej szkodzie, która mogła powstać w wyniku przestępstwa, jak również o każdym zdarzeniu powodującym poważną szkodę w ubezpieczonym mieniu, łącznie ze złożeniem wniosku o ściganie osób odpowiedzialnych za powstanie szkody.</w:t>
      </w:r>
    </w:p>
    <w:p w14:paraId="3D77E8F5" w14:textId="326E8F97" w:rsidR="00634B60" w:rsidRDefault="00634B60" w:rsidP="00410738">
      <w:pPr>
        <w:spacing w:line="276" w:lineRule="auto"/>
        <w:ind w:left="1276"/>
        <w:jc w:val="both"/>
        <w:outlineLvl w:val="1"/>
        <w:rPr>
          <w:rFonts w:ascii="Arial" w:hAnsi="Arial" w:cs="Arial"/>
          <w:sz w:val="20"/>
          <w:szCs w:val="20"/>
        </w:rPr>
      </w:pPr>
      <w:r>
        <w:rPr>
          <w:rFonts w:ascii="Arial" w:hAnsi="Arial" w:cs="Arial"/>
          <w:sz w:val="20"/>
          <w:szCs w:val="20"/>
        </w:rPr>
        <w:lastRenderedPageBreak/>
        <w:t xml:space="preserve">W ramach </w:t>
      </w:r>
      <w:r w:rsidRPr="00634B60">
        <w:rPr>
          <w:rFonts w:ascii="Arial" w:hAnsi="Arial" w:cs="Arial"/>
          <w:color w:val="44546A" w:themeColor="text2"/>
          <w:sz w:val="20"/>
          <w:szCs w:val="20"/>
        </w:rPr>
        <w:t xml:space="preserve">Klauzuli likwidacji drobnych szkód majątkowych </w:t>
      </w:r>
      <w:r>
        <w:rPr>
          <w:rFonts w:ascii="Arial" w:hAnsi="Arial" w:cs="Arial"/>
          <w:sz w:val="20"/>
          <w:szCs w:val="20"/>
        </w:rPr>
        <w:t>odstępuje się od konieczności powiadamiania Policji w przypadku szkód dotyczących dewastacji</w:t>
      </w:r>
      <w:r w:rsidR="008A05E3">
        <w:rPr>
          <w:rFonts w:ascii="Arial" w:hAnsi="Arial" w:cs="Arial"/>
          <w:sz w:val="20"/>
          <w:szCs w:val="20"/>
        </w:rPr>
        <w:t>.</w:t>
      </w:r>
    </w:p>
    <w:p w14:paraId="5BAC9732" w14:textId="54756FBC" w:rsidR="00482751" w:rsidRPr="002873DB" w:rsidRDefault="001816E8" w:rsidP="00410738">
      <w:pPr>
        <w:spacing w:line="276" w:lineRule="auto"/>
        <w:ind w:left="1276"/>
        <w:jc w:val="both"/>
        <w:outlineLvl w:val="1"/>
        <w:rPr>
          <w:rFonts w:ascii="Arial" w:hAnsi="Arial" w:cs="Arial"/>
          <w:sz w:val="20"/>
          <w:szCs w:val="20"/>
        </w:rPr>
      </w:pPr>
      <w:r w:rsidRPr="001816E8">
        <w:rPr>
          <w:rFonts w:ascii="Arial" w:hAnsi="Arial" w:cs="Arial"/>
          <w:sz w:val="20"/>
          <w:szCs w:val="20"/>
        </w:rPr>
        <w:t xml:space="preserve">Ubezpieczyciel odmawiając w całości lub w części wypłaty odszkodowania, nie </w:t>
      </w:r>
      <w:r w:rsidR="0090779E">
        <w:rPr>
          <w:rFonts w:ascii="Arial" w:hAnsi="Arial" w:cs="Arial"/>
          <w:sz w:val="20"/>
          <w:szCs w:val="20"/>
        </w:rPr>
        <w:t>może</w:t>
      </w:r>
      <w:r w:rsidRPr="001816E8">
        <w:rPr>
          <w:rFonts w:ascii="Arial" w:hAnsi="Arial" w:cs="Arial"/>
          <w:sz w:val="20"/>
          <w:szCs w:val="20"/>
        </w:rPr>
        <w:t xml:space="preserve"> powoł</w:t>
      </w:r>
      <w:r w:rsidR="0090779E">
        <w:rPr>
          <w:rFonts w:ascii="Arial" w:hAnsi="Arial" w:cs="Arial"/>
          <w:sz w:val="20"/>
          <w:szCs w:val="20"/>
        </w:rPr>
        <w:t>ywać się</w:t>
      </w:r>
      <w:r w:rsidRPr="001816E8">
        <w:rPr>
          <w:rFonts w:ascii="Arial" w:hAnsi="Arial" w:cs="Arial"/>
          <w:sz w:val="20"/>
          <w:szCs w:val="20"/>
        </w:rPr>
        <w:t xml:space="preserve"> na fakt przekroczenia terminu zgłoszenia szkody wynikającego z warunków ubezpiecze</w:t>
      </w:r>
      <w:r>
        <w:rPr>
          <w:rFonts w:ascii="Arial" w:hAnsi="Arial" w:cs="Arial"/>
          <w:sz w:val="20"/>
          <w:szCs w:val="20"/>
        </w:rPr>
        <w:t>n</w:t>
      </w:r>
      <w:r w:rsidRPr="001816E8">
        <w:rPr>
          <w:rFonts w:ascii="Arial" w:hAnsi="Arial" w:cs="Arial"/>
          <w:sz w:val="20"/>
          <w:szCs w:val="20"/>
        </w:rPr>
        <w:t xml:space="preserve">ia, jeżeli nie </w:t>
      </w:r>
      <w:r>
        <w:rPr>
          <w:rFonts w:ascii="Arial" w:hAnsi="Arial" w:cs="Arial"/>
          <w:sz w:val="20"/>
          <w:szCs w:val="20"/>
        </w:rPr>
        <w:t>miało</w:t>
      </w:r>
      <w:r w:rsidRPr="001816E8">
        <w:rPr>
          <w:rFonts w:ascii="Arial" w:hAnsi="Arial" w:cs="Arial"/>
          <w:sz w:val="20"/>
          <w:szCs w:val="20"/>
        </w:rPr>
        <w:t xml:space="preserve"> to wpływu na ustalenie okoliczności </w:t>
      </w:r>
      <w:r>
        <w:rPr>
          <w:rFonts w:ascii="Arial" w:hAnsi="Arial" w:cs="Arial"/>
          <w:sz w:val="20"/>
          <w:szCs w:val="20"/>
        </w:rPr>
        <w:t>lub</w:t>
      </w:r>
      <w:r w:rsidRPr="001816E8">
        <w:rPr>
          <w:rFonts w:ascii="Arial" w:hAnsi="Arial" w:cs="Arial"/>
          <w:sz w:val="20"/>
          <w:szCs w:val="20"/>
        </w:rPr>
        <w:t xml:space="preserve"> rozmiaru szkody.</w:t>
      </w:r>
    </w:p>
    <w:p w14:paraId="738177A1" w14:textId="77777777"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Świadczenie </w:t>
      </w:r>
      <w:r w:rsidR="00816902" w:rsidRPr="002873DB">
        <w:rPr>
          <w:rFonts w:ascii="Arial" w:hAnsi="Arial" w:cs="Arial"/>
          <w:sz w:val="20"/>
          <w:szCs w:val="20"/>
        </w:rPr>
        <w:t>ubezpieczyciela</w:t>
      </w:r>
      <w:r w:rsidRPr="002873DB">
        <w:rPr>
          <w:rFonts w:ascii="Arial" w:hAnsi="Arial" w:cs="Arial"/>
          <w:sz w:val="20"/>
          <w:szCs w:val="20"/>
        </w:rPr>
        <w:t xml:space="preserve"> z umowy ubezpieczenia ma charakter wyłącznie pieniężny.</w:t>
      </w:r>
    </w:p>
    <w:p w14:paraId="48D74E5A" w14:textId="66770931"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Jeżeli w ogólnych (szczególnych) warunkach ubezpieczenia znajdzie się zapis, że w przypadku</w:t>
      </w:r>
      <w:r w:rsidR="00B2660D" w:rsidRPr="002873DB">
        <w:rPr>
          <w:rFonts w:ascii="Arial" w:hAnsi="Arial" w:cs="Arial"/>
          <w:sz w:val="20"/>
          <w:szCs w:val="20"/>
        </w:rPr>
        <w:t xml:space="preserve"> </w:t>
      </w:r>
      <w:r w:rsidRPr="002873DB">
        <w:rPr>
          <w:rFonts w:ascii="Arial" w:hAnsi="Arial" w:cs="Arial"/>
          <w:sz w:val="20"/>
          <w:szCs w:val="20"/>
        </w:rPr>
        <w:t xml:space="preserve">zdarzenia mogącego skutkować odpowiedzialnością </w:t>
      </w:r>
      <w:r w:rsidR="00816902" w:rsidRPr="002873DB">
        <w:rPr>
          <w:rFonts w:ascii="Arial" w:hAnsi="Arial" w:cs="Arial"/>
          <w:sz w:val="20"/>
          <w:szCs w:val="20"/>
        </w:rPr>
        <w:t>ubezpieczyciela</w:t>
      </w:r>
      <w:r w:rsidRPr="002873DB">
        <w:rPr>
          <w:rFonts w:ascii="Arial" w:hAnsi="Arial" w:cs="Arial"/>
          <w:sz w:val="20"/>
          <w:szCs w:val="20"/>
        </w:rPr>
        <w:t xml:space="preserve"> Zamawiający ma</w:t>
      </w:r>
      <w:r w:rsidR="00B2660D" w:rsidRPr="002873DB">
        <w:rPr>
          <w:rFonts w:ascii="Arial" w:hAnsi="Arial" w:cs="Arial"/>
          <w:sz w:val="20"/>
          <w:szCs w:val="20"/>
        </w:rPr>
        <w:t xml:space="preserve"> </w:t>
      </w:r>
      <w:r w:rsidRPr="002873DB">
        <w:rPr>
          <w:rFonts w:ascii="Arial" w:hAnsi="Arial" w:cs="Arial"/>
          <w:sz w:val="20"/>
          <w:szCs w:val="20"/>
        </w:rPr>
        <w:t>obowiązek pozostawić bez zmian miejsce zdarzenia</w:t>
      </w:r>
      <w:r w:rsidR="00816902" w:rsidRPr="002873DB">
        <w:rPr>
          <w:rFonts w:ascii="Arial" w:hAnsi="Arial" w:cs="Arial"/>
          <w:sz w:val="20"/>
          <w:szCs w:val="20"/>
        </w:rPr>
        <w:t xml:space="preserve">, </w:t>
      </w:r>
      <w:r w:rsidRPr="002873DB">
        <w:rPr>
          <w:rFonts w:ascii="Arial" w:hAnsi="Arial" w:cs="Arial"/>
          <w:sz w:val="20"/>
          <w:szCs w:val="20"/>
        </w:rPr>
        <w:t xml:space="preserve">szkody do czasu przybycia przedstawiciela </w:t>
      </w:r>
      <w:r w:rsidR="00816902" w:rsidRPr="002873DB">
        <w:rPr>
          <w:rFonts w:ascii="Arial" w:hAnsi="Arial" w:cs="Arial"/>
          <w:sz w:val="20"/>
          <w:szCs w:val="20"/>
        </w:rPr>
        <w:t>ubezpieczyciela</w:t>
      </w:r>
      <w:r w:rsidRPr="002873DB">
        <w:rPr>
          <w:rFonts w:ascii="Arial" w:hAnsi="Arial" w:cs="Arial"/>
          <w:sz w:val="20"/>
          <w:szCs w:val="20"/>
        </w:rPr>
        <w:t xml:space="preserve">, to </w:t>
      </w:r>
      <w:r w:rsidR="00816902" w:rsidRPr="002873DB">
        <w:rPr>
          <w:rFonts w:ascii="Arial" w:hAnsi="Arial" w:cs="Arial"/>
          <w:sz w:val="20"/>
          <w:szCs w:val="20"/>
        </w:rPr>
        <w:t>ubezpieczyciel</w:t>
      </w:r>
      <w:r w:rsidRPr="002873DB">
        <w:rPr>
          <w:rFonts w:ascii="Arial" w:hAnsi="Arial" w:cs="Arial"/>
          <w:sz w:val="20"/>
          <w:szCs w:val="20"/>
        </w:rPr>
        <w:t xml:space="preserve"> nie będzie miał prawa powoływać się na to postanowienie, jeżeli nie dokonał oględzin w terminie </w:t>
      </w:r>
      <w:r w:rsidR="00482751">
        <w:rPr>
          <w:rFonts w:ascii="Arial" w:hAnsi="Arial" w:cs="Arial"/>
          <w:b/>
          <w:sz w:val="20"/>
          <w:szCs w:val="20"/>
        </w:rPr>
        <w:t>3</w:t>
      </w:r>
      <w:r w:rsidR="0012245E" w:rsidRPr="002873DB">
        <w:rPr>
          <w:rFonts w:ascii="Arial" w:hAnsi="Arial" w:cs="Arial"/>
          <w:color w:val="0070C0"/>
          <w:sz w:val="20"/>
          <w:szCs w:val="20"/>
        </w:rPr>
        <w:t xml:space="preserve"> </w:t>
      </w:r>
      <w:r w:rsidR="0032275B" w:rsidRPr="002873DB">
        <w:rPr>
          <w:rFonts w:ascii="Arial" w:hAnsi="Arial" w:cs="Arial"/>
          <w:b/>
          <w:sz w:val="20"/>
          <w:szCs w:val="20"/>
        </w:rPr>
        <w:t>d</w:t>
      </w:r>
      <w:r w:rsidRPr="002873DB">
        <w:rPr>
          <w:rFonts w:ascii="Arial" w:hAnsi="Arial" w:cs="Arial"/>
          <w:b/>
          <w:sz w:val="20"/>
          <w:szCs w:val="20"/>
        </w:rPr>
        <w:t>ni</w:t>
      </w:r>
      <w:r w:rsidRPr="002873DB">
        <w:rPr>
          <w:rFonts w:ascii="Arial" w:hAnsi="Arial" w:cs="Arial"/>
          <w:sz w:val="20"/>
          <w:szCs w:val="20"/>
        </w:rPr>
        <w:t xml:space="preserve"> roboczych od daty otrzymania zawiadomienia o tym zdarzeniu</w:t>
      </w:r>
      <w:r w:rsidR="00B2660D" w:rsidRPr="002873DB">
        <w:rPr>
          <w:rFonts w:ascii="Arial" w:hAnsi="Arial" w:cs="Arial"/>
          <w:sz w:val="20"/>
          <w:szCs w:val="20"/>
        </w:rPr>
        <w:t>.</w:t>
      </w:r>
      <w:r w:rsidRPr="002873DB">
        <w:rPr>
          <w:rFonts w:ascii="Arial" w:hAnsi="Arial" w:cs="Arial"/>
          <w:sz w:val="20"/>
          <w:szCs w:val="20"/>
        </w:rPr>
        <w:t xml:space="preserve"> </w:t>
      </w:r>
      <w:r w:rsidR="001816E8" w:rsidRPr="001816E8">
        <w:rPr>
          <w:rFonts w:ascii="Arial" w:hAnsi="Arial" w:cs="Arial"/>
          <w:sz w:val="20"/>
          <w:szCs w:val="20"/>
        </w:rPr>
        <w:t xml:space="preserve">Za dzień roboczy przyjmuje się każdy dzień od poniedziałku do piątku, chyba że któryś z tych dni jest ustawowo wolny </w:t>
      </w:r>
      <w:r w:rsidR="0090779E">
        <w:rPr>
          <w:rFonts w:ascii="Arial" w:hAnsi="Arial" w:cs="Arial"/>
          <w:sz w:val="20"/>
          <w:szCs w:val="20"/>
        </w:rPr>
        <w:br/>
      </w:r>
      <w:r w:rsidR="001816E8" w:rsidRPr="001816E8">
        <w:rPr>
          <w:rFonts w:ascii="Arial" w:hAnsi="Arial" w:cs="Arial"/>
          <w:sz w:val="20"/>
          <w:szCs w:val="20"/>
        </w:rPr>
        <w:t>od pracy.</w:t>
      </w:r>
      <w:r w:rsidR="001816E8">
        <w:rPr>
          <w:rFonts w:ascii="Arial" w:hAnsi="Arial" w:cs="Arial"/>
          <w:sz w:val="20"/>
          <w:szCs w:val="20"/>
        </w:rPr>
        <w:t xml:space="preserve"> </w:t>
      </w:r>
      <w:r w:rsidRPr="002873DB">
        <w:rPr>
          <w:rFonts w:ascii="Arial" w:hAnsi="Arial" w:cs="Arial"/>
          <w:sz w:val="20"/>
          <w:szCs w:val="20"/>
        </w:rPr>
        <w:t>W każ</w:t>
      </w:r>
      <w:r w:rsidR="0032275B" w:rsidRPr="002873DB">
        <w:rPr>
          <w:rFonts w:ascii="Arial" w:hAnsi="Arial" w:cs="Arial"/>
          <w:sz w:val="20"/>
          <w:szCs w:val="20"/>
        </w:rPr>
        <w:t>dej sytuacji, w której ubezpieczyciel</w:t>
      </w:r>
      <w:r w:rsidRPr="002873DB">
        <w:rPr>
          <w:rFonts w:ascii="Arial" w:hAnsi="Arial" w:cs="Arial"/>
          <w:sz w:val="20"/>
          <w:szCs w:val="20"/>
        </w:rPr>
        <w:t xml:space="preserve"> nie dokonał oględzin, przed przystąpieniem </w:t>
      </w:r>
      <w:r w:rsidR="0090779E">
        <w:rPr>
          <w:rFonts w:ascii="Arial" w:hAnsi="Arial" w:cs="Arial"/>
          <w:sz w:val="20"/>
          <w:szCs w:val="20"/>
        </w:rPr>
        <w:br/>
      </w:r>
      <w:r w:rsidRPr="002873DB">
        <w:rPr>
          <w:rFonts w:ascii="Arial" w:hAnsi="Arial" w:cs="Arial"/>
          <w:sz w:val="20"/>
          <w:szCs w:val="20"/>
        </w:rPr>
        <w:t>do usunięcia pozostałości po szkodzie, Zamawiający sporządzi odpowiednią dokumentację, w szczególności fotograficzną.</w:t>
      </w:r>
      <w:r w:rsidR="00742B1D" w:rsidRPr="002873DB">
        <w:rPr>
          <w:rFonts w:ascii="Arial" w:hAnsi="Arial" w:cs="Arial"/>
          <w:sz w:val="20"/>
          <w:szCs w:val="20"/>
        </w:rPr>
        <w:t xml:space="preserve"> Obowiązek i termin oględzin nie dotyczy zdarzeń, szkód, które mają miejsce w ruchu drogowym, gdyż w takim przypadku Zamawiający nie ma obowiązku pozostawić miejsca zdarzenia, szkody bez zmian do czasu przybycia przedstawiciela ubezpieczyciela i może niezwłocznie przystąpić do usunięcia pozostałości po szkodzie.</w:t>
      </w:r>
    </w:p>
    <w:p w14:paraId="06E5BE12" w14:textId="485A76AA" w:rsidR="00E92A77" w:rsidRPr="002873DB" w:rsidRDefault="00E92A77"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Zamawiający jest również zwolniony z obowiązku zabezpieczenia niezmienności stanu faktycznego </w:t>
      </w:r>
      <w:r w:rsidR="009268CD">
        <w:rPr>
          <w:rFonts w:ascii="Arial" w:hAnsi="Arial" w:cs="Arial"/>
          <w:sz w:val="20"/>
          <w:szCs w:val="20"/>
        </w:rPr>
        <w:br/>
      </w:r>
      <w:r w:rsidRPr="002873DB">
        <w:rPr>
          <w:rFonts w:ascii="Arial" w:hAnsi="Arial" w:cs="Arial"/>
          <w:sz w:val="20"/>
          <w:szCs w:val="20"/>
        </w:rPr>
        <w:t>po zaistnieniu zdarzenia, szkody lub po stwierdzeniu rozszerzenia ich skutków lub zakresu, jeżeli:</w:t>
      </w:r>
    </w:p>
    <w:p w14:paraId="36B9772E" w14:textId="77777777" w:rsidR="00E92A77" w:rsidRPr="002873DB" w:rsidRDefault="00E92A77" w:rsidP="00410738">
      <w:pPr>
        <w:pStyle w:val="Akapitzlist"/>
        <w:numPr>
          <w:ilvl w:val="3"/>
          <w:numId w:val="10"/>
        </w:numPr>
        <w:tabs>
          <w:tab w:val="clear" w:pos="2160"/>
        </w:tabs>
        <w:ind w:left="2127" w:hanging="851"/>
        <w:jc w:val="both"/>
        <w:outlineLvl w:val="1"/>
        <w:rPr>
          <w:rFonts w:ascii="Arial" w:hAnsi="Arial" w:cs="Arial"/>
          <w:sz w:val="20"/>
          <w:szCs w:val="20"/>
        </w:rPr>
      </w:pPr>
      <w:r w:rsidRPr="002873DB">
        <w:rPr>
          <w:rFonts w:ascii="Arial" w:hAnsi="Arial" w:cs="Arial"/>
          <w:sz w:val="20"/>
          <w:szCs w:val="20"/>
        </w:rPr>
        <w:t>zmiana jest niezbędna w celu zabezpieczenia mienia pozostałego po szkodzie, zmniejszenia szkody lub przeciwdziałania zwiększeniu jej rozmiaru, lub</w:t>
      </w:r>
    </w:p>
    <w:p w14:paraId="041DF3DC" w14:textId="77777777" w:rsidR="00E92A77" w:rsidRPr="002873DB" w:rsidRDefault="00E92A77" w:rsidP="00410738">
      <w:pPr>
        <w:pStyle w:val="Akapitzlist"/>
        <w:numPr>
          <w:ilvl w:val="3"/>
          <w:numId w:val="10"/>
        </w:numPr>
        <w:tabs>
          <w:tab w:val="clear" w:pos="2160"/>
        </w:tabs>
        <w:ind w:left="2127" w:hanging="851"/>
        <w:jc w:val="both"/>
        <w:outlineLvl w:val="1"/>
        <w:rPr>
          <w:rFonts w:ascii="Arial" w:hAnsi="Arial" w:cs="Arial"/>
          <w:sz w:val="20"/>
          <w:szCs w:val="20"/>
        </w:rPr>
      </w:pPr>
      <w:r w:rsidRPr="002873DB">
        <w:rPr>
          <w:rFonts w:ascii="Arial" w:hAnsi="Arial" w:cs="Arial"/>
          <w:sz w:val="20"/>
          <w:szCs w:val="20"/>
        </w:rPr>
        <w:t>wymagają tego względy bezpieczeństwa, lub</w:t>
      </w:r>
    </w:p>
    <w:p w14:paraId="0C20F1BA" w14:textId="77777777" w:rsidR="00E92A77" w:rsidRPr="002873DB" w:rsidRDefault="00E92A77" w:rsidP="00410738">
      <w:pPr>
        <w:pStyle w:val="Akapitzlist"/>
        <w:numPr>
          <w:ilvl w:val="3"/>
          <w:numId w:val="10"/>
        </w:numPr>
        <w:tabs>
          <w:tab w:val="clear" w:pos="2160"/>
        </w:tabs>
        <w:ind w:left="2127" w:hanging="851"/>
        <w:jc w:val="both"/>
        <w:outlineLvl w:val="1"/>
        <w:rPr>
          <w:rFonts w:ascii="Arial" w:hAnsi="Arial" w:cs="Arial"/>
          <w:sz w:val="20"/>
          <w:szCs w:val="20"/>
        </w:rPr>
      </w:pPr>
      <w:r w:rsidRPr="002873DB">
        <w:rPr>
          <w:rFonts w:ascii="Arial" w:hAnsi="Arial" w:cs="Arial"/>
          <w:sz w:val="20"/>
          <w:szCs w:val="20"/>
        </w:rPr>
        <w:t xml:space="preserve">wynika to z </w:t>
      </w:r>
      <w:r w:rsidR="000179A5" w:rsidRPr="002873DB">
        <w:rPr>
          <w:rFonts w:ascii="Arial" w:hAnsi="Arial" w:cs="Arial"/>
          <w:sz w:val="20"/>
          <w:szCs w:val="20"/>
        </w:rPr>
        <w:t>umowy spółki</w:t>
      </w:r>
      <w:r w:rsidRPr="002873DB">
        <w:rPr>
          <w:rFonts w:ascii="Arial" w:hAnsi="Arial" w:cs="Arial"/>
          <w:sz w:val="20"/>
          <w:szCs w:val="20"/>
        </w:rPr>
        <w:t>, powszechnie obowiązujących przepisów prawa, innych aktów prawnych w tym również decyzji administracyjnych lub orzeczeń sądów, zawartych umów, regulaminów wewnętrznych, lub</w:t>
      </w:r>
    </w:p>
    <w:p w14:paraId="66E625E3" w14:textId="77777777" w:rsidR="00E92A77" w:rsidRPr="002873DB" w:rsidRDefault="00E92A77" w:rsidP="00410738">
      <w:pPr>
        <w:pStyle w:val="Akapitzlist"/>
        <w:numPr>
          <w:ilvl w:val="3"/>
          <w:numId w:val="10"/>
        </w:numPr>
        <w:tabs>
          <w:tab w:val="clear" w:pos="2160"/>
        </w:tabs>
        <w:ind w:left="2127" w:hanging="851"/>
        <w:jc w:val="both"/>
        <w:outlineLvl w:val="1"/>
        <w:rPr>
          <w:rFonts w:ascii="Arial" w:hAnsi="Arial" w:cs="Arial"/>
          <w:sz w:val="20"/>
          <w:szCs w:val="20"/>
        </w:rPr>
      </w:pPr>
      <w:r w:rsidRPr="002873DB">
        <w:rPr>
          <w:rFonts w:ascii="Arial" w:hAnsi="Arial" w:cs="Arial"/>
          <w:sz w:val="20"/>
          <w:szCs w:val="20"/>
        </w:rPr>
        <w:t>konieczne jest utrzymanie ciągłości przewozów lub ruchu komunikacji miejskiej, lub</w:t>
      </w:r>
    </w:p>
    <w:p w14:paraId="264873F2" w14:textId="518723BC" w:rsidR="00E92A77" w:rsidRPr="002873DB" w:rsidRDefault="00E92A77" w:rsidP="00410738">
      <w:pPr>
        <w:pStyle w:val="Akapitzlist"/>
        <w:numPr>
          <w:ilvl w:val="3"/>
          <w:numId w:val="10"/>
        </w:numPr>
        <w:tabs>
          <w:tab w:val="clear" w:pos="2160"/>
        </w:tabs>
        <w:spacing w:after="0"/>
        <w:ind w:left="2127" w:hanging="851"/>
        <w:jc w:val="both"/>
        <w:outlineLvl w:val="1"/>
        <w:rPr>
          <w:rFonts w:ascii="Arial" w:hAnsi="Arial" w:cs="Arial"/>
          <w:sz w:val="20"/>
          <w:szCs w:val="20"/>
        </w:rPr>
      </w:pPr>
      <w:r w:rsidRPr="002873DB">
        <w:rPr>
          <w:rFonts w:ascii="Arial" w:hAnsi="Arial" w:cs="Arial"/>
          <w:sz w:val="20"/>
          <w:szCs w:val="20"/>
        </w:rPr>
        <w:t>szkoda nie powstała z chwilą nastąpienia zdarzenia będącego przyczyną szkody (w odniesieniu do szkód osobowych).</w:t>
      </w:r>
    </w:p>
    <w:p w14:paraId="4494D5C4" w14:textId="77777777" w:rsidR="00BA5799"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Jeżeli ogólne (szczególne) warunki ubezpieczenia stosowane przez </w:t>
      </w:r>
      <w:r w:rsidR="004053D5" w:rsidRPr="002873DB">
        <w:rPr>
          <w:rFonts w:ascii="Arial" w:hAnsi="Arial" w:cs="Arial"/>
          <w:sz w:val="20"/>
          <w:szCs w:val="20"/>
        </w:rPr>
        <w:t>ubezpieczyciela</w:t>
      </w:r>
      <w:r w:rsidRPr="002873DB">
        <w:rPr>
          <w:rFonts w:ascii="Arial" w:hAnsi="Arial" w:cs="Arial"/>
          <w:sz w:val="20"/>
          <w:szCs w:val="20"/>
        </w:rPr>
        <w:t>:</w:t>
      </w:r>
    </w:p>
    <w:p w14:paraId="1CD9ABA7" w14:textId="7FA88C84" w:rsidR="00BA5799" w:rsidRPr="002873DB" w:rsidRDefault="00185C30"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 xml:space="preserve">stanowią, że postępowanie rzeczoznawców podjęte w celu wyjaśnienia okoliczności szkody </w:t>
      </w:r>
      <w:r w:rsidR="0090779E">
        <w:rPr>
          <w:rFonts w:ascii="Arial" w:hAnsi="Arial" w:cs="Arial"/>
          <w:sz w:val="20"/>
          <w:szCs w:val="20"/>
        </w:rPr>
        <w:br/>
      </w:r>
      <w:r w:rsidRPr="002873DB">
        <w:rPr>
          <w:rFonts w:ascii="Arial" w:hAnsi="Arial" w:cs="Arial"/>
          <w:sz w:val="20"/>
          <w:szCs w:val="20"/>
        </w:rPr>
        <w:t>i jej rozmiarów jest obligatoryjne lub też jego wynik jest wiążący dla stron, to postanowienia takie nie mają zastosowania w tym sensie, że nie będzie to przeszkodą do dochodz</w:t>
      </w:r>
      <w:r w:rsidR="004053D5" w:rsidRPr="002873DB">
        <w:rPr>
          <w:rFonts w:ascii="Arial" w:hAnsi="Arial" w:cs="Arial"/>
          <w:sz w:val="20"/>
          <w:szCs w:val="20"/>
        </w:rPr>
        <w:t>enia roszczeń na drodze sądowej; j</w:t>
      </w:r>
      <w:r w:rsidRPr="002873DB">
        <w:rPr>
          <w:rFonts w:ascii="Arial" w:hAnsi="Arial" w:cs="Arial"/>
          <w:sz w:val="20"/>
          <w:szCs w:val="20"/>
        </w:rPr>
        <w:t>ednoc</w:t>
      </w:r>
      <w:r w:rsidR="00CC7DBF" w:rsidRPr="002873DB">
        <w:rPr>
          <w:rFonts w:ascii="Arial" w:hAnsi="Arial" w:cs="Arial"/>
          <w:sz w:val="20"/>
          <w:szCs w:val="20"/>
        </w:rPr>
        <w:t xml:space="preserve">ześnie strony podejmą starania </w:t>
      </w:r>
      <w:r w:rsidRPr="002873DB">
        <w:rPr>
          <w:rFonts w:ascii="Arial" w:hAnsi="Arial" w:cs="Arial"/>
          <w:sz w:val="20"/>
          <w:szCs w:val="20"/>
        </w:rPr>
        <w:t>w celu polubownego załatwienia ewentualnego sporu (niniejszy zapis nie może być interpretowany jako zapis na sąd polubowny),</w:t>
      </w:r>
    </w:p>
    <w:p w14:paraId="659AEB46" w14:textId="77777777" w:rsidR="00BA5799" w:rsidRPr="002873DB" w:rsidRDefault="00185C30"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definiują w jakikolwiek sposób:</w:t>
      </w:r>
    </w:p>
    <w:p w14:paraId="0340D2D2" w14:textId="77777777" w:rsidR="00BA5799" w:rsidRPr="002873DB" w:rsidRDefault="00185C30" w:rsidP="00410738">
      <w:pPr>
        <w:numPr>
          <w:ilvl w:val="4"/>
          <w:numId w:val="10"/>
        </w:numPr>
        <w:tabs>
          <w:tab w:val="clear" w:pos="2520"/>
        </w:tabs>
        <w:spacing w:line="276" w:lineRule="auto"/>
        <w:ind w:left="3261" w:hanging="1134"/>
        <w:jc w:val="both"/>
        <w:outlineLvl w:val="1"/>
        <w:rPr>
          <w:rFonts w:ascii="Arial" w:hAnsi="Arial" w:cs="Arial"/>
          <w:sz w:val="20"/>
          <w:szCs w:val="20"/>
        </w:rPr>
      </w:pPr>
      <w:r w:rsidRPr="002873DB">
        <w:rPr>
          <w:rFonts w:ascii="Arial" w:hAnsi="Arial" w:cs="Arial"/>
          <w:sz w:val="20"/>
          <w:szCs w:val="20"/>
        </w:rPr>
        <w:t xml:space="preserve">zagrożenia, </w:t>
      </w:r>
    </w:p>
    <w:p w14:paraId="68E47577" w14:textId="77777777" w:rsidR="00BA5799" w:rsidRPr="002873DB" w:rsidRDefault="00185C30" w:rsidP="00410738">
      <w:pPr>
        <w:numPr>
          <w:ilvl w:val="4"/>
          <w:numId w:val="10"/>
        </w:numPr>
        <w:tabs>
          <w:tab w:val="clear" w:pos="2520"/>
        </w:tabs>
        <w:spacing w:line="276" w:lineRule="auto"/>
        <w:ind w:left="3261" w:hanging="1134"/>
        <w:jc w:val="both"/>
        <w:outlineLvl w:val="1"/>
        <w:rPr>
          <w:rFonts w:ascii="Arial" w:hAnsi="Arial" w:cs="Arial"/>
          <w:sz w:val="20"/>
          <w:szCs w:val="20"/>
        </w:rPr>
      </w:pPr>
      <w:r w:rsidRPr="002873DB">
        <w:rPr>
          <w:rFonts w:ascii="Arial" w:hAnsi="Arial" w:cs="Arial"/>
          <w:sz w:val="20"/>
          <w:szCs w:val="20"/>
        </w:rPr>
        <w:t xml:space="preserve">zwiększenia ryzyka, </w:t>
      </w:r>
    </w:p>
    <w:p w14:paraId="1F7B3266" w14:textId="77777777" w:rsidR="00BA5799" w:rsidRPr="002873DB" w:rsidRDefault="00185C30" w:rsidP="00410738">
      <w:pPr>
        <w:numPr>
          <w:ilvl w:val="4"/>
          <w:numId w:val="10"/>
        </w:numPr>
        <w:tabs>
          <w:tab w:val="clear" w:pos="2520"/>
        </w:tabs>
        <w:spacing w:line="276" w:lineRule="auto"/>
        <w:ind w:left="3261" w:hanging="1134"/>
        <w:jc w:val="both"/>
        <w:outlineLvl w:val="1"/>
        <w:rPr>
          <w:rFonts w:ascii="Arial" w:hAnsi="Arial" w:cs="Arial"/>
          <w:sz w:val="20"/>
          <w:szCs w:val="20"/>
        </w:rPr>
      </w:pPr>
      <w:r w:rsidRPr="002873DB">
        <w:rPr>
          <w:rFonts w:ascii="Arial" w:hAnsi="Arial" w:cs="Arial"/>
          <w:sz w:val="20"/>
          <w:szCs w:val="20"/>
        </w:rPr>
        <w:t>sytuacje, w których uważa się, że zagrożenie powstania szkody wzrosło lub</w:t>
      </w:r>
    </w:p>
    <w:p w14:paraId="54492734" w14:textId="77777777" w:rsidR="00185C30" w:rsidRPr="002873DB" w:rsidRDefault="00185C30" w:rsidP="00410738">
      <w:pPr>
        <w:numPr>
          <w:ilvl w:val="4"/>
          <w:numId w:val="10"/>
        </w:numPr>
        <w:tabs>
          <w:tab w:val="clear" w:pos="2520"/>
        </w:tabs>
        <w:spacing w:line="276" w:lineRule="auto"/>
        <w:ind w:left="3261" w:hanging="1134"/>
        <w:jc w:val="both"/>
        <w:outlineLvl w:val="1"/>
        <w:rPr>
          <w:rFonts w:ascii="Arial" w:hAnsi="Arial" w:cs="Arial"/>
          <w:sz w:val="20"/>
          <w:szCs w:val="20"/>
        </w:rPr>
      </w:pPr>
      <w:r w:rsidRPr="002873DB">
        <w:rPr>
          <w:rFonts w:ascii="Arial" w:hAnsi="Arial" w:cs="Arial"/>
          <w:sz w:val="20"/>
          <w:szCs w:val="20"/>
        </w:rPr>
        <w:t xml:space="preserve">przesłanki pozwalające określić zagrożenie jako szczególne, </w:t>
      </w:r>
    </w:p>
    <w:p w14:paraId="1571DFEB" w14:textId="50709338" w:rsidR="00185C30" w:rsidRPr="002873DB" w:rsidRDefault="00185C30" w:rsidP="00410738">
      <w:pPr>
        <w:spacing w:line="276" w:lineRule="auto"/>
        <w:ind w:left="2127"/>
        <w:jc w:val="both"/>
        <w:outlineLvl w:val="1"/>
        <w:rPr>
          <w:rFonts w:ascii="Arial" w:hAnsi="Arial" w:cs="Arial"/>
          <w:sz w:val="20"/>
          <w:szCs w:val="20"/>
        </w:rPr>
      </w:pPr>
      <w:r w:rsidRPr="002873DB">
        <w:rPr>
          <w:rFonts w:ascii="Arial" w:hAnsi="Arial" w:cs="Arial"/>
          <w:sz w:val="20"/>
          <w:szCs w:val="20"/>
        </w:rPr>
        <w:t xml:space="preserve">to takich postanowień nie stosuje się. Dotyczy to zwłaszcza uzyskania w takim przypadku przez </w:t>
      </w:r>
      <w:r w:rsidR="004053D5" w:rsidRPr="002873DB">
        <w:rPr>
          <w:rFonts w:ascii="Arial" w:hAnsi="Arial" w:cs="Arial"/>
          <w:sz w:val="20"/>
          <w:szCs w:val="20"/>
        </w:rPr>
        <w:t>ubezpieczyciela</w:t>
      </w:r>
      <w:r w:rsidRPr="002873DB">
        <w:rPr>
          <w:rFonts w:ascii="Arial" w:hAnsi="Arial" w:cs="Arial"/>
          <w:sz w:val="20"/>
          <w:szCs w:val="20"/>
        </w:rPr>
        <w:t xml:space="preserve"> uprawnienia do jednostronnego wypowiedzenia umowy ubezpieczenia, odstąpienia od niej, jak również sankcji w postaci natychmiastowego braku ochrony ubezpieczeniowej. W miejsce takich postanowień zastosowanie znajdą odpowiednie przepisy powszechnie obowiązu</w:t>
      </w:r>
      <w:r w:rsidR="004053D5" w:rsidRPr="002873DB">
        <w:rPr>
          <w:rFonts w:ascii="Arial" w:hAnsi="Arial" w:cs="Arial"/>
          <w:sz w:val="20"/>
          <w:szCs w:val="20"/>
        </w:rPr>
        <w:t>jącego prawa, przede wszystkim k</w:t>
      </w:r>
      <w:r w:rsidRPr="002873DB">
        <w:rPr>
          <w:rFonts w:ascii="Arial" w:hAnsi="Arial" w:cs="Arial"/>
          <w:sz w:val="20"/>
          <w:szCs w:val="20"/>
        </w:rPr>
        <w:t>odeksu cywilnego dotyczące umowy ubezpieczenia</w:t>
      </w:r>
    </w:p>
    <w:p w14:paraId="4CA7EEAC" w14:textId="2D64E7C1" w:rsidR="00C629DA"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Jeżeli w umowie</w:t>
      </w:r>
      <w:r w:rsidR="004053D5" w:rsidRPr="002873DB">
        <w:rPr>
          <w:rFonts w:ascii="Arial" w:hAnsi="Arial" w:cs="Arial"/>
          <w:sz w:val="20"/>
          <w:szCs w:val="20"/>
        </w:rPr>
        <w:t xml:space="preserve">, </w:t>
      </w:r>
      <w:r w:rsidRPr="002873DB">
        <w:rPr>
          <w:rFonts w:ascii="Arial" w:hAnsi="Arial" w:cs="Arial"/>
          <w:sz w:val="20"/>
          <w:szCs w:val="20"/>
        </w:rPr>
        <w:t>ogólnych (szczególnych) warunkach ubezpieczenia przewidziana jest sankcja</w:t>
      </w:r>
      <w:r w:rsidR="00082816" w:rsidRPr="002873DB">
        <w:rPr>
          <w:rFonts w:ascii="Arial" w:hAnsi="Arial" w:cs="Arial"/>
          <w:sz w:val="20"/>
          <w:szCs w:val="20"/>
        </w:rPr>
        <w:t xml:space="preserve"> </w:t>
      </w:r>
      <w:r w:rsidR="0090779E">
        <w:rPr>
          <w:rFonts w:ascii="Arial" w:hAnsi="Arial" w:cs="Arial"/>
          <w:sz w:val="20"/>
          <w:szCs w:val="20"/>
        </w:rPr>
        <w:br/>
      </w:r>
      <w:r w:rsidRPr="002873DB">
        <w:rPr>
          <w:rFonts w:ascii="Arial" w:hAnsi="Arial" w:cs="Arial"/>
          <w:sz w:val="20"/>
          <w:szCs w:val="20"/>
        </w:rPr>
        <w:t>za niewypełnienie obowiązków zawartych w umowie</w:t>
      </w:r>
      <w:r w:rsidR="004053D5" w:rsidRPr="002873DB">
        <w:rPr>
          <w:rFonts w:ascii="Arial" w:hAnsi="Arial" w:cs="Arial"/>
          <w:sz w:val="20"/>
          <w:szCs w:val="20"/>
        </w:rPr>
        <w:t xml:space="preserve">, </w:t>
      </w:r>
      <w:r w:rsidRPr="002873DB">
        <w:rPr>
          <w:rFonts w:ascii="Arial" w:hAnsi="Arial" w:cs="Arial"/>
          <w:sz w:val="20"/>
          <w:szCs w:val="20"/>
        </w:rPr>
        <w:t xml:space="preserve">warunkach ubezpieczenia w postaci ograniczenia lub odmowy wypłaty odszkodowania przez </w:t>
      </w:r>
      <w:r w:rsidR="004053D5" w:rsidRPr="002873DB">
        <w:rPr>
          <w:rFonts w:ascii="Arial" w:hAnsi="Arial" w:cs="Arial"/>
          <w:sz w:val="20"/>
          <w:szCs w:val="20"/>
        </w:rPr>
        <w:t>ubezpieczyciela</w:t>
      </w:r>
      <w:r w:rsidRPr="002873DB">
        <w:rPr>
          <w:rFonts w:ascii="Arial" w:hAnsi="Arial" w:cs="Arial"/>
          <w:sz w:val="20"/>
          <w:szCs w:val="20"/>
        </w:rPr>
        <w:t xml:space="preserve">, to ma ona zastosowanie tylko wtedy, </w:t>
      </w:r>
      <w:r w:rsidR="0090779E">
        <w:rPr>
          <w:rFonts w:ascii="Arial" w:hAnsi="Arial" w:cs="Arial"/>
          <w:sz w:val="20"/>
          <w:szCs w:val="20"/>
        </w:rPr>
        <w:br/>
      </w:r>
      <w:r w:rsidRPr="002873DB">
        <w:rPr>
          <w:rFonts w:ascii="Arial" w:hAnsi="Arial" w:cs="Arial"/>
          <w:sz w:val="20"/>
          <w:szCs w:val="20"/>
        </w:rPr>
        <w:t>gdy niedopełnienie obowiązku miało wpływ na powstanie lub zwiększenie rozmiaru szkody i w zakresie nie większym niż stopień, w jakim niedopełnienie obowiązku wpłynęło na powstanie lub zwiększenie się szkody lub uniemożliwiło oszacowanie rozmiarów szkody.</w:t>
      </w:r>
      <w:r w:rsidR="0071289F" w:rsidRPr="002873DB">
        <w:rPr>
          <w:rFonts w:ascii="Arial" w:hAnsi="Arial" w:cs="Arial"/>
          <w:sz w:val="20"/>
          <w:szCs w:val="20"/>
        </w:rPr>
        <w:t xml:space="preserve"> Powyższy zapis odnosi się również </w:t>
      </w:r>
      <w:r w:rsidR="0090779E">
        <w:rPr>
          <w:rFonts w:ascii="Arial" w:hAnsi="Arial" w:cs="Arial"/>
          <w:sz w:val="20"/>
          <w:szCs w:val="20"/>
        </w:rPr>
        <w:br/>
      </w:r>
      <w:r w:rsidR="0071289F" w:rsidRPr="002873DB">
        <w:rPr>
          <w:rFonts w:ascii="Arial" w:hAnsi="Arial" w:cs="Arial"/>
          <w:sz w:val="20"/>
          <w:szCs w:val="20"/>
        </w:rPr>
        <w:lastRenderedPageBreak/>
        <w:t>do naruszenia obowiązku zgłaszania zwiększenia lub zmiany ryzyka oraz naruszenia przepisów dotyczących bezpieczeństwa.</w:t>
      </w:r>
    </w:p>
    <w:p w14:paraId="6F350E0C" w14:textId="5D0BC1D4" w:rsidR="00F0743A" w:rsidRPr="002873DB" w:rsidRDefault="00B34A58"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Jeżeli gdziekolwiek w ogólnych (szczególnych) warunkach ubezpieczenia przewidziane są postanowienia zobowiązujące Zamawiającego do usunięcia zagrożeń ubezpieczonego mienia lub szczególnie niebezpiecznych okoliczności, a także stosowania się do dodatkowych zaleceń ubezpieczyciela w zakresie ochrony mienia to nie mają one zastosowania. W takim przypadku Zamawiający w miarę możliwości zobowiązany jest do podjęcia działań zmierzających do zminimalizowania szczególnego zagrożenia, w tym także zagrożenia, którego zminimalizowania domagał się ubezpieczyciel. Niezastosowanie się do zaleceń nie może być podstawą do ograniczenia lub odmowy wypłaty odszkodowania lub wypowiedzenia umowy ubezpieczenia</w:t>
      </w:r>
      <w:r w:rsidR="008757BB" w:rsidRPr="002873DB">
        <w:rPr>
          <w:rFonts w:ascii="Arial" w:hAnsi="Arial" w:cs="Arial"/>
          <w:sz w:val="20"/>
          <w:szCs w:val="20"/>
        </w:rPr>
        <w:t>.</w:t>
      </w:r>
      <w:r w:rsidR="00D66EA3" w:rsidRPr="002873DB">
        <w:rPr>
          <w:rFonts w:ascii="Arial" w:hAnsi="Arial" w:cs="Arial"/>
          <w:sz w:val="20"/>
          <w:szCs w:val="20"/>
        </w:rPr>
        <w:t xml:space="preserve"> </w:t>
      </w:r>
      <w:r w:rsidR="00F0743A" w:rsidRPr="002873DB">
        <w:rPr>
          <w:rFonts w:ascii="Arial" w:hAnsi="Arial" w:cs="Arial"/>
          <w:sz w:val="20"/>
          <w:szCs w:val="20"/>
        </w:rPr>
        <w:t>Jeżeli ogólne (szczególne) warunki ubezpieczenia stosowane przez ubezpieczyciela ograniczają odpowiedzialność za szkody powodziowe na terenach, na których wystąpiły wcześniej powodzie, to takie postanowienia nie będą miały zastosowania.</w:t>
      </w:r>
    </w:p>
    <w:p w14:paraId="6168DB11" w14:textId="131BB081" w:rsidR="00853839" w:rsidRPr="002873DB" w:rsidRDefault="00853839" w:rsidP="00410738">
      <w:pPr>
        <w:pStyle w:val="Akapitzlist"/>
        <w:numPr>
          <w:ilvl w:val="2"/>
          <w:numId w:val="10"/>
        </w:numPr>
        <w:tabs>
          <w:tab w:val="clear" w:pos="1571"/>
        </w:tabs>
        <w:spacing w:after="0"/>
        <w:ind w:left="1276" w:hanging="709"/>
        <w:contextualSpacing w:val="0"/>
        <w:jc w:val="both"/>
        <w:outlineLvl w:val="1"/>
        <w:rPr>
          <w:rFonts w:ascii="Arial" w:hAnsi="Arial" w:cs="Arial"/>
          <w:sz w:val="20"/>
          <w:szCs w:val="20"/>
        </w:rPr>
      </w:pPr>
      <w:r w:rsidRPr="002873DB">
        <w:rPr>
          <w:rFonts w:ascii="Arial" w:hAnsi="Arial" w:cs="Arial"/>
          <w:sz w:val="20"/>
          <w:szCs w:val="20"/>
        </w:rPr>
        <w:t xml:space="preserve">Z dniem wypłaty odszkodowania na ubezpieczyciela przechodzi roszczenie Zamawiającego przeciwko osobie trzeciej odpowiedzialnej za szkodę do wysokości wypłaconego odszkodowania. Zamawiający </w:t>
      </w:r>
      <w:r w:rsidR="0090779E">
        <w:rPr>
          <w:rFonts w:ascii="Arial" w:hAnsi="Arial" w:cs="Arial"/>
          <w:sz w:val="20"/>
          <w:szCs w:val="20"/>
        </w:rPr>
        <w:br/>
      </w:r>
      <w:r w:rsidRPr="002873DB">
        <w:rPr>
          <w:rFonts w:ascii="Arial" w:hAnsi="Arial" w:cs="Arial"/>
          <w:sz w:val="20"/>
          <w:szCs w:val="20"/>
        </w:rPr>
        <w:t>w miarę możliwości będzie dążył do uzyskania danych sprawcy szkody niezbędnych do zastosowania regresu przez ubezpieczyciela. Ubezpieczyciel jest zobowiązany dążyć do ustalenia odpowiedzialności cywilnej osoby trzeciej oraz danych jej ubezpieczyciela. Po skutecznym wyegzekwowaniu roszczeń regresowych, bądź też w sytuacji, gdy ubezpieczyciel nie wszczął albo odstąpił od dochodzenia roszczenia regresowego od sprawcy wypłacone odszkodowanie nie będzie obciążać szkodowości Zamawiającego.</w:t>
      </w:r>
    </w:p>
    <w:p w14:paraId="066442BF" w14:textId="67851F93"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Na </w:t>
      </w:r>
      <w:r w:rsidR="004053D5" w:rsidRPr="002873DB">
        <w:rPr>
          <w:rFonts w:ascii="Arial" w:hAnsi="Arial" w:cs="Arial"/>
          <w:sz w:val="20"/>
          <w:szCs w:val="20"/>
        </w:rPr>
        <w:t>ubezpieczyciela</w:t>
      </w:r>
      <w:r w:rsidRPr="002873DB">
        <w:rPr>
          <w:rFonts w:ascii="Arial" w:hAnsi="Arial" w:cs="Arial"/>
          <w:sz w:val="20"/>
          <w:szCs w:val="20"/>
        </w:rPr>
        <w:t xml:space="preserve"> nie przechodzą roszczenia regresowe, które mogą być skierowane przeciwko:</w:t>
      </w:r>
    </w:p>
    <w:p w14:paraId="4F613E07" w14:textId="77777777" w:rsidR="000179A5" w:rsidRPr="002873DB" w:rsidRDefault="000179A5"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ubezpieczonym,</w:t>
      </w:r>
    </w:p>
    <w:p w14:paraId="60956590" w14:textId="77777777" w:rsidR="00185C30" w:rsidRPr="002873DB" w:rsidRDefault="00185C30"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członkom władz Zamawiającego</w:t>
      </w:r>
      <w:r w:rsidR="00636AFB" w:rsidRPr="002873DB">
        <w:rPr>
          <w:rFonts w:ascii="Arial" w:hAnsi="Arial" w:cs="Arial"/>
          <w:sz w:val="20"/>
          <w:szCs w:val="20"/>
        </w:rPr>
        <w:t>,</w:t>
      </w:r>
    </w:p>
    <w:p w14:paraId="5E66290A" w14:textId="6223FB4D" w:rsidR="00636AFB" w:rsidRDefault="00636AFB"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pracownikom Zamawiającego,</w:t>
      </w:r>
    </w:p>
    <w:p w14:paraId="75C4A1AC" w14:textId="6B1A2DB1" w:rsidR="00634B60" w:rsidRPr="002873DB" w:rsidRDefault="00634B60" w:rsidP="00410738">
      <w:pPr>
        <w:numPr>
          <w:ilvl w:val="3"/>
          <w:numId w:val="10"/>
        </w:numPr>
        <w:tabs>
          <w:tab w:val="clear" w:pos="2160"/>
        </w:tabs>
        <w:spacing w:line="276" w:lineRule="auto"/>
        <w:ind w:left="2127" w:hanging="851"/>
        <w:jc w:val="both"/>
        <w:outlineLvl w:val="1"/>
        <w:rPr>
          <w:rFonts w:ascii="Arial" w:hAnsi="Arial" w:cs="Arial"/>
          <w:sz w:val="20"/>
          <w:szCs w:val="20"/>
        </w:rPr>
      </w:pPr>
      <w:r>
        <w:rPr>
          <w:rFonts w:ascii="Arial" w:hAnsi="Arial" w:cs="Arial"/>
          <w:sz w:val="20"/>
          <w:szCs w:val="20"/>
        </w:rPr>
        <w:t>uczniom, wychowankom, podopiecznym,</w:t>
      </w:r>
    </w:p>
    <w:p w14:paraId="10415BC6" w14:textId="47A539F0" w:rsidR="000179A5" w:rsidRPr="002873DB" w:rsidRDefault="000179A5"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osobom</w:t>
      </w:r>
      <w:r w:rsidR="00B2660D" w:rsidRPr="002873DB">
        <w:rPr>
          <w:rFonts w:ascii="Arial" w:hAnsi="Arial" w:cs="Arial"/>
          <w:sz w:val="20"/>
          <w:szCs w:val="20"/>
        </w:rPr>
        <w:t>,</w:t>
      </w:r>
      <w:r w:rsidRPr="002873DB">
        <w:rPr>
          <w:rFonts w:ascii="Arial" w:hAnsi="Arial" w:cs="Arial"/>
          <w:sz w:val="20"/>
          <w:szCs w:val="20"/>
        </w:rPr>
        <w:t xml:space="preserve"> za które ubezpieczony ponosi odpowiedzialność,</w:t>
      </w:r>
    </w:p>
    <w:p w14:paraId="366A6710" w14:textId="47698FB9" w:rsidR="000179A5" w:rsidRPr="002873DB" w:rsidRDefault="000179A5"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spółkom i innym podmiotom powiązanym bezpośrednio lub pośrednio z Zamawiającym, bez względu na to</w:t>
      </w:r>
      <w:r w:rsidR="00CD1327" w:rsidRPr="002873DB">
        <w:rPr>
          <w:rFonts w:ascii="Arial" w:hAnsi="Arial" w:cs="Arial"/>
          <w:sz w:val="20"/>
          <w:szCs w:val="20"/>
        </w:rPr>
        <w:t>, w którym momencie od powstania szkody do wypłaty odszkodowania będą one miały taki charakter,</w:t>
      </w:r>
    </w:p>
    <w:p w14:paraId="2B00AA21" w14:textId="77777777" w:rsidR="00636AFB" w:rsidRPr="002873DB" w:rsidRDefault="00636AFB" w:rsidP="00410738">
      <w:pPr>
        <w:numPr>
          <w:ilvl w:val="3"/>
          <w:numId w:val="10"/>
        </w:numPr>
        <w:tabs>
          <w:tab w:val="clear" w:pos="2160"/>
        </w:tabs>
        <w:spacing w:line="276" w:lineRule="auto"/>
        <w:ind w:left="2127" w:hanging="851"/>
        <w:jc w:val="both"/>
        <w:outlineLvl w:val="1"/>
        <w:rPr>
          <w:rFonts w:ascii="Arial" w:hAnsi="Arial" w:cs="Arial"/>
          <w:sz w:val="20"/>
          <w:szCs w:val="20"/>
        </w:rPr>
      </w:pPr>
      <w:r w:rsidRPr="002873DB">
        <w:rPr>
          <w:rFonts w:ascii="Arial" w:hAnsi="Arial" w:cs="Arial"/>
          <w:sz w:val="20"/>
          <w:szCs w:val="20"/>
        </w:rPr>
        <w:t>wynajmującemu (wydzierżawiającemu itp.) od którego Zamawiający (wydzierżawiający itp.) wynajmuje (dzierżawi itp.) ruchomości lub</w:t>
      </w:r>
      <w:r w:rsidR="00F0743A" w:rsidRPr="002873DB">
        <w:rPr>
          <w:rFonts w:ascii="Arial" w:hAnsi="Arial" w:cs="Arial"/>
          <w:sz w:val="20"/>
          <w:szCs w:val="20"/>
        </w:rPr>
        <w:t xml:space="preserve"> </w:t>
      </w:r>
      <w:r w:rsidRPr="002873DB">
        <w:rPr>
          <w:rFonts w:ascii="Arial" w:hAnsi="Arial" w:cs="Arial"/>
          <w:sz w:val="20"/>
          <w:szCs w:val="20"/>
        </w:rPr>
        <w:t>nieruchomości, jeśli umowa najmu (dzierżawy itp.) przewiduje konieczność zniesienia praw regresowych wobec niego.</w:t>
      </w:r>
    </w:p>
    <w:p w14:paraId="538B7B3F" w14:textId="77777777" w:rsidR="0041551B" w:rsidRPr="002873DB" w:rsidRDefault="00636AFB" w:rsidP="00410738">
      <w:pPr>
        <w:spacing w:line="276" w:lineRule="auto"/>
        <w:ind w:firstLine="1276"/>
        <w:jc w:val="both"/>
        <w:outlineLvl w:val="1"/>
        <w:rPr>
          <w:rFonts w:ascii="Arial" w:hAnsi="Arial" w:cs="Arial"/>
          <w:sz w:val="20"/>
          <w:szCs w:val="20"/>
        </w:rPr>
      </w:pPr>
      <w:r w:rsidRPr="002873DB">
        <w:rPr>
          <w:rFonts w:ascii="Arial" w:hAnsi="Arial" w:cs="Arial"/>
          <w:sz w:val="20"/>
          <w:szCs w:val="20"/>
        </w:rPr>
        <w:t>chyba,</w:t>
      </w:r>
      <w:r w:rsidR="00E21994" w:rsidRPr="002873DB">
        <w:rPr>
          <w:rFonts w:ascii="Arial" w:hAnsi="Arial" w:cs="Arial"/>
          <w:sz w:val="20"/>
          <w:szCs w:val="20"/>
        </w:rPr>
        <w:t xml:space="preserve"> że sprawca wyrządził szkodę um</w:t>
      </w:r>
      <w:r w:rsidRPr="002873DB">
        <w:rPr>
          <w:rFonts w:ascii="Arial" w:hAnsi="Arial" w:cs="Arial"/>
          <w:sz w:val="20"/>
          <w:szCs w:val="20"/>
        </w:rPr>
        <w:t>yślnie.</w:t>
      </w:r>
    </w:p>
    <w:p w14:paraId="2903EFC3" w14:textId="4192B763" w:rsidR="003876A8" w:rsidRPr="002873DB" w:rsidRDefault="003876A8" w:rsidP="00410738">
      <w:pPr>
        <w:numPr>
          <w:ilvl w:val="1"/>
          <w:numId w:val="10"/>
        </w:numPr>
        <w:tabs>
          <w:tab w:val="clear" w:pos="716"/>
        </w:tabs>
        <w:spacing w:line="276" w:lineRule="auto"/>
        <w:ind w:left="567" w:hanging="567"/>
        <w:jc w:val="both"/>
        <w:outlineLvl w:val="1"/>
        <w:rPr>
          <w:rFonts w:ascii="Arial" w:hAnsi="Arial" w:cs="Arial"/>
          <w:sz w:val="20"/>
          <w:szCs w:val="20"/>
        </w:rPr>
      </w:pPr>
      <w:r w:rsidRPr="002873DB">
        <w:rPr>
          <w:rFonts w:ascii="Arial" w:hAnsi="Arial" w:cs="Arial"/>
          <w:sz w:val="20"/>
          <w:szCs w:val="20"/>
        </w:rPr>
        <w:t xml:space="preserve">Jeżeli w </w:t>
      </w:r>
      <w:r w:rsidR="00D56CA6" w:rsidRPr="002873DB">
        <w:rPr>
          <w:rFonts w:ascii="Arial" w:hAnsi="Arial" w:cs="Arial"/>
          <w:sz w:val="20"/>
          <w:szCs w:val="20"/>
        </w:rPr>
        <w:t>projektowanym opisie przedmiotu zamówienia</w:t>
      </w:r>
      <w:r w:rsidRPr="002873DB">
        <w:rPr>
          <w:rFonts w:ascii="Arial" w:hAnsi="Arial" w:cs="Arial"/>
          <w:sz w:val="20"/>
          <w:szCs w:val="20"/>
        </w:rPr>
        <w:t xml:space="preserve">, umowie lub warunkach ubezpieczenia znajdzie się odwołanie do określonych pojęć, to zastosowanie mają poniższe definicje: </w:t>
      </w:r>
    </w:p>
    <w:p w14:paraId="1AA2A585" w14:textId="77777777" w:rsidR="001440AA" w:rsidRPr="001440AA" w:rsidRDefault="001440AA" w:rsidP="00410738">
      <w:pPr>
        <w:pStyle w:val="Akapitzlist"/>
        <w:numPr>
          <w:ilvl w:val="2"/>
          <w:numId w:val="10"/>
        </w:numPr>
        <w:tabs>
          <w:tab w:val="clear" w:pos="1571"/>
        </w:tabs>
        <w:spacing w:after="0"/>
        <w:ind w:left="1276" w:hanging="709"/>
        <w:contextualSpacing w:val="0"/>
        <w:rPr>
          <w:rFonts w:ascii="Arial" w:eastAsia="Times New Roman" w:hAnsi="Arial" w:cs="Arial"/>
          <w:sz w:val="20"/>
          <w:szCs w:val="20"/>
          <w:lang w:eastAsia="pl-PL"/>
        </w:rPr>
      </w:pPr>
      <w:r w:rsidRPr="001440AA">
        <w:rPr>
          <w:rFonts w:ascii="Arial" w:eastAsia="Times New Roman" w:hAnsi="Arial" w:cs="Arial"/>
          <w:b/>
          <w:bCs/>
          <w:sz w:val="20"/>
          <w:szCs w:val="20"/>
          <w:lang w:eastAsia="pl-PL"/>
        </w:rPr>
        <w:t>akcja ratownicza</w:t>
      </w:r>
      <w:r w:rsidRPr="001440AA">
        <w:rPr>
          <w:rFonts w:ascii="Arial" w:eastAsia="Times New Roman" w:hAnsi="Arial" w:cs="Arial"/>
          <w:sz w:val="20"/>
          <w:szCs w:val="20"/>
          <w:lang w:eastAsia="pl-PL"/>
        </w:rPr>
        <w:t xml:space="preserve"> - prowadzone w związku z wystąpieniem zdarzeń objętych zakresem ubezpieczenia działania takie jak: akcja gaśnicza, wyburzania, rozbiórki, odgruzowywania i inne czynności ratownicze bądź porządkowe, jak również uprzątnięcie pozostałości po szkodzie (w tym utylizacja),</w:t>
      </w:r>
    </w:p>
    <w:p w14:paraId="2B5D6FA5" w14:textId="284F1317" w:rsidR="00171FDE" w:rsidRPr="002873DB" w:rsidRDefault="00171FDE"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171FDE">
        <w:rPr>
          <w:rFonts w:ascii="Arial" w:hAnsi="Arial" w:cs="Arial"/>
          <w:b/>
          <w:bCs/>
          <w:sz w:val="20"/>
          <w:szCs w:val="20"/>
        </w:rPr>
        <w:t>bezpośrednie i pośrednie uderzenie pioruna, przepięcie</w:t>
      </w:r>
      <w:r w:rsidRPr="002873DB">
        <w:rPr>
          <w:rFonts w:ascii="Arial" w:hAnsi="Arial" w:cs="Arial"/>
          <w:sz w:val="20"/>
          <w:szCs w:val="20"/>
        </w:rPr>
        <w:t xml:space="preserve"> - szkody powstałe bezpośrednio jak również pośrednio wskutek wyładowania atmosferycznego, w szczególności spowodowane indukcją prądu elektrycznego, oraz na skutek przepięcia, zwarcia lub wzbudzenia się niszczących sił elektrycznych, </w:t>
      </w:r>
      <w:r w:rsidR="0090779E">
        <w:rPr>
          <w:rFonts w:ascii="Arial" w:hAnsi="Arial" w:cs="Arial"/>
          <w:sz w:val="20"/>
          <w:szCs w:val="20"/>
        </w:rPr>
        <w:br/>
      </w:r>
      <w:r w:rsidRPr="002873DB">
        <w:rPr>
          <w:rFonts w:ascii="Arial" w:hAnsi="Arial" w:cs="Arial"/>
          <w:sz w:val="20"/>
          <w:szCs w:val="20"/>
        </w:rPr>
        <w:t>w tym także szkody w wyniku wyładowań atmosferycznych, powstałe w urządzeniach i instalacjach elektrycznych lub sieciach energetycznych (elektroenergetycznych) lub elektronicznych, w szczególności wewnątrzzakładowych</w:t>
      </w:r>
      <w:r>
        <w:rPr>
          <w:rFonts w:ascii="Arial" w:hAnsi="Arial" w:cs="Arial"/>
          <w:sz w:val="20"/>
          <w:szCs w:val="20"/>
        </w:rPr>
        <w:t>,</w:t>
      </w:r>
    </w:p>
    <w:p w14:paraId="5762629E" w14:textId="2444AD38" w:rsidR="00171FDE" w:rsidRPr="002873DB" w:rsidRDefault="00171FDE"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171FDE">
        <w:rPr>
          <w:rFonts w:ascii="Arial" w:hAnsi="Arial" w:cs="Arial"/>
          <w:b/>
          <w:bCs/>
          <w:sz w:val="20"/>
          <w:szCs w:val="20"/>
        </w:rPr>
        <w:t>członek władz</w:t>
      </w:r>
      <w:r w:rsidRPr="002873DB">
        <w:rPr>
          <w:rFonts w:ascii="Arial" w:hAnsi="Arial" w:cs="Arial"/>
          <w:sz w:val="20"/>
          <w:szCs w:val="20"/>
        </w:rPr>
        <w:t xml:space="preserve"> </w:t>
      </w:r>
      <w:r w:rsidR="0090779E">
        <w:rPr>
          <w:rFonts w:ascii="Arial" w:hAnsi="Arial" w:cs="Arial"/>
          <w:sz w:val="20"/>
          <w:szCs w:val="20"/>
        </w:rPr>
        <w:t>-</w:t>
      </w:r>
      <w:r w:rsidRPr="002873DB">
        <w:rPr>
          <w:rFonts w:ascii="Arial" w:hAnsi="Arial" w:cs="Arial"/>
          <w:sz w:val="20"/>
          <w:szCs w:val="20"/>
        </w:rPr>
        <w:t xml:space="preserve"> </w:t>
      </w:r>
      <w:r w:rsidR="0090779E">
        <w:rPr>
          <w:rFonts w:ascii="Arial" w:hAnsi="Arial" w:cs="Arial"/>
          <w:sz w:val="20"/>
          <w:szCs w:val="20"/>
        </w:rPr>
        <w:t xml:space="preserve">prezydent, wiceprezydenci, </w:t>
      </w:r>
      <w:r w:rsidRPr="002873DB">
        <w:rPr>
          <w:rFonts w:ascii="Arial" w:hAnsi="Arial" w:cs="Arial"/>
          <w:sz w:val="20"/>
          <w:szCs w:val="20"/>
        </w:rPr>
        <w:t xml:space="preserve">członek zarządu oraz prokurenci, którzy pełnili tę funkcję </w:t>
      </w:r>
      <w:r w:rsidR="0090779E">
        <w:rPr>
          <w:rFonts w:ascii="Arial" w:hAnsi="Arial" w:cs="Arial"/>
          <w:sz w:val="20"/>
          <w:szCs w:val="20"/>
        </w:rPr>
        <w:br/>
      </w:r>
      <w:r w:rsidRPr="002873DB">
        <w:rPr>
          <w:rFonts w:ascii="Arial" w:hAnsi="Arial" w:cs="Arial"/>
          <w:sz w:val="20"/>
          <w:szCs w:val="20"/>
        </w:rPr>
        <w:t>w okresie ubezpieczenia,</w:t>
      </w:r>
    </w:p>
    <w:p w14:paraId="0427967F" w14:textId="79B5F96F" w:rsidR="00171FDE" w:rsidRPr="002873DB" w:rsidRDefault="00171FDE"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171FDE">
        <w:rPr>
          <w:rFonts w:ascii="Arial" w:hAnsi="Arial" w:cs="Arial"/>
          <w:b/>
          <w:bCs/>
          <w:sz w:val="20"/>
          <w:szCs w:val="20"/>
        </w:rPr>
        <w:t>deszcz nawalny</w:t>
      </w:r>
      <w:r w:rsidRPr="002873DB">
        <w:rPr>
          <w:rFonts w:ascii="Arial" w:hAnsi="Arial" w:cs="Arial"/>
          <w:sz w:val="20"/>
          <w:szCs w:val="20"/>
        </w:rPr>
        <w:t xml:space="preserve"> - opad deszczu, którego współczynnik wydajności wynosi co najmniej </w:t>
      </w:r>
      <w:r w:rsidRPr="002873DB">
        <w:rPr>
          <w:rFonts w:ascii="Arial" w:hAnsi="Arial" w:cs="Arial"/>
          <w:b/>
          <w:sz w:val="20"/>
          <w:szCs w:val="20"/>
        </w:rPr>
        <w:t>3</w:t>
      </w:r>
      <w:r w:rsidRPr="002873DB">
        <w:rPr>
          <w:rFonts w:ascii="Arial" w:hAnsi="Arial" w:cs="Arial"/>
          <w:sz w:val="20"/>
          <w:szCs w:val="20"/>
        </w:rPr>
        <w:t>, potwierdzony przez Instytut Meteorologii i Gospodarki Wodnej; w przypadku braku możliwości uzyskania takiego potwierdzenia, ubezpieczyciel może stwierdzić fakt wystąpienia deszczu nawalnego na podstawie stanu faktycznego i rozmiaru szkód w miejscu ubezpieczenia lub w jego bezpośrednim sąsiedztwie,</w:t>
      </w:r>
    </w:p>
    <w:p w14:paraId="0CBD7DCF" w14:textId="424422CF" w:rsidR="00171FDE" w:rsidRPr="002873DB" w:rsidRDefault="00171FDE"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171FDE">
        <w:rPr>
          <w:rFonts w:ascii="Arial" w:hAnsi="Arial" w:cs="Arial"/>
          <w:b/>
          <w:bCs/>
          <w:sz w:val="20"/>
          <w:szCs w:val="20"/>
        </w:rPr>
        <w:t>dewastacja (wandalizm)</w:t>
      </w:r>
      <w:r w:rsidRPr="002873DB">
        <w:rPr>
          <w:rFonts w:ascii="Arial" w:hAnsi="Arial" w:cs="Arial"/>
          <w:sz w:val="20"/>
          <w:szCs w:val="20"/>
        </w:rPr>
        <w:t xml:space="preserve"> - rozmyślne zniszczenie lub uszkodzenie ubezpieczonego mienia przez osoby trzecie, </w:t>
      </w:r>
      <w:r w:rsidRPr="00DB2D35">
        <w:rPr>
          <w:rFonts w:ascii="Arial" w:hAnsi="Arial" w:cs="Arial"/>
          <w:sz w:val="20"/>
          <w:szCs w:val="20"/>
        </w:rPr>
        <w:t xml:space="preserve">jak również osoby pozostające pod opieką </w:t>
      </w:r>
      <w:r>
        <w:rPr>
          <w:rFonts w:ascii="Arial" w:hAnsi="Arial" w:cs="Arial"/>
          <w:sz w:val="20"/>
          <w:szCs w:val="20"/>
        </w:rPr>
        <w:t>ubezpieczonego,</w:t>
      </w:r>
      <w:r w:rsidRPr="00DB2D35">
        <w:rPr>
          <w:rFonts w:ascii="Arial" w:hAnsi="Arial" w:cs="Arial"/>
          <w:sz w:val="20"/>
          <w:szCs w:val="20"/>
        </w:rPr>
        <w:t xml:space="preserve"> np. uczniowie, wychowankowie, pensjonariusze</w:t>
      </w:r>
      <w:r w:rsidR="00824806">
        <w:rPr>
          <w:rFonts w:ascii="Arial" w:hAnsi="Arial" w:cs="Arial"/>
          <w:sz w:val="20"/>
          <w:szCs w:val="20"/>
        </w:rPr>
        <w:t>,</w:t>
      </w:r>
      <w:r w:rsidRPr="00DB2D35">
        <w:rPr>
          <w:rFonts w:ascii="Arial" w:hAnsi="Arial" w:cs="Arial"/>
          <w:sz w:val="20"/>
          <w:szCs w:val="20"/>
        </w:rPr>
        <w:t xml:space="preserve"> w tym także upośledzeni umysłowo lub z ograniczoną świadomością,</w:t>
      </w:r>
      <w:r>
        <w:rPr>
          <w:rFonts w:ascii="Arial" w:hAnsi="Arial" w:cs="Arial"/>
          <w:sz w:val="20"/>
          <w:szCs w:val="20"/>
        </w:rPr>
        <w:t xml:space="preserve"> </w:t>
      </w:r>
      <w:r w:rsidRPr="002873DB">
        <w:rPr>
          <w:rFonts w:ascii="Arial" w:hAnsi="Arial" w:cs="Arial"/>
          <w:sz w:val="20"/>
          <w:szCs w:val="20"/>
        </w:rPr>
        <w:t xml:space="preserve">pozostające bądź </w:t>
      </w:r>
      <w:r w:rsidRPr="002873DB">
        <w:rPr>
          <w:rFonts w:ascii="Arial" w:hAnsi="Arial" w:cs="Arial"/>
          <w:sz w:val="20"/>
          <w:szCs w:val="20"/>
        </w:rPr>
        <w:lastRenderedPageBreak/>
        <w:t xml:space="preserve">niepozostające w związku z dokonanym lub usiłowanym włamaniem lub rabunkiem, niezależnie </w:t>
      </w:r>
      <w:r w:rsidR="009E107A">
        <w:rPr>
          <w:rFonts w:ascii="Arial" w:hAnsi="Arial" w:cs="Arial"/>
          <w:sz w:val="20"/>
          <w:szCs w:val="20"/>
        </w:rPr>
        <w:br/>
      </w:r>
      <w:r w:rsidRPr="002873DB">
        <w:rPr>
          <w:rFonts w:ascii="Arial" w:hAnsi="Arial" w:cs="Arial"/>
          <w:sz w:val="20"/>
          <w:szCs w:val="20"/>
        </w:rPr>
        <w:t>od sposobu uzyskania do niego dostępu przez sprawcę, a także działania pośrednio skutkujące uszkodzeniem ubezpieczonego mienia, w tym graffiti, porysowanie szyb,</w:t>
      </w:r>
    </w:p>
    <w:p w14:paraId="25442E8C" w14:textId="407AD210" w:rsidR="00171FDE" w:rsidRPr="00171FDE" w:rsidRDefault="00171FDE" w:rsidP="00410738">
      <w:pPr>
        <w:pStyle w:val="Akapitzlist"/>
        <w:numPr>
          <w:ilvl w:val="2"/>
          <w:numId w:val="10"/>
        </w:numPr>
        <w:tabs>
          <w:tab w:val="clear" w:pos="1571"/>
        </w:tabs>
        <w:spacing w:after="0"/>
        <w:ind w:left="1276" w:hanging="709"/>
        <w:contextualSpacing w:val="0"/>
        <w:rPr>
          <w:rFonts w:ascii="Arial" w:eastAsia="Times New Roman" w:hAnsi="Arial" w:cs="Arial"/>
          <w:sz w:val="20"/>
          <w:szCs w:val="20"/>
          <w:lang w:eastAsia="pl-PL"/>
        </w:rPr>
      </w:pPr>
      <w:r w:rsidRPr="00171FDE">
        <w:rPr>
          <w:rFonts w:ascii="Arial" w:eastAsia="Times New Roman" w:hAnsi="Arial" w:cs="Arial"/>
          <w:b/>
          <w:bCs/>
          <w:sz w:val="20"/>
          <w:szCs w:val="20"/>
          <w:lang w:eastAsia="pl-PL"/>
        </w:rPr>
        <w:t>dym i sadza</w:t>
      </w:r>
      <w:r w:rsidRPr="00171FDE">
        <w:rPr>
          <w:rFonts w:ascii="Arial" w:eastAsia="Times New Roman" w:hAnsi="Arial" w:cs="Arial"/>
          <w:sz w:val="20"/>
          <w:szCs w:val="20"/>
          <w:lang w:eastAsia="pl-PL"/>
        </w:rPr>
        <w:t xml:space="preserve"> - zawiesina cząstek w gazie, będąca bezpośrednim skutkiem spalania, </w:t>
      </w:r>
      <w:r w:rsidR="00767F4B">
        <w:rPr>
          <w:rFonts w:ascii="Arial" w:eastAsia="Times New Roman" w:hAnsi="Arial" w:cs="Arial"/>
          <w:sz w:val="20"/>
          <w:szCs w:val="20"/>
          <w:lang w:eastAsia="pl-PL"/>
        </w:rPr>
        <w:t>w tym przypalenie lub osmolenie bez widocznego ognia,</w:t>
      </w:r>
    </w:p>
    <w:p w14:paraId="517B4955" w14:textId="4AF84879" w:rsidR="000E2324" w:rsidRPr="00DB2D35" w:rsidRDefault="000E2324"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0E2324">
        <w:rPr>
          <w:rFonts w:ascii="Arial" w:hAnsi="Arial" w:cs="Arial"/>
          <w:b/>
          <w:bCs/>
          <w:sz w:val="20"/>
          <w:szCs w:val="20"/>
        </w:rPr>
        <w:t>eksplozja, wybuch</w:t>
      </w:r>
      <w:r w:rsidRPr="00DB2D35">
        <w:rPr>
          <w:rFonts w:ascii="Arial" w:hAnsi="Arial" w:cs="Arial"/>
          <w:sz w:val="20"/>
          <w:szCs w:val="20"/>
        </w:rPr>
        <w:t xml:space="preserve"> - gwałtowna zmiana stanu równowagi układu z jednoczesnym wyzwoleniem się gazów, pyłów lub pary, wywołanym ich właściwością rozprzestrzeniania się; w odniesieniu do naczyń ciśnieniowych i innych tego rodzaju zbiorników warunkiem uznania zdarzenia za eksplozję, wybuch jest, aby ściany tych naczyń, zbiorników lub podobnych instalacji uległy rozdarciu</w:t>
      </w:r>
      <w:r>
        <w:rPr>
          <w:rFonts w:ascii="Arial" w:hAnsi="Arial" w:cs="Arial"/>
          <w:sz w:val="20"/>
          <w:szCs w:val="20"/>
        </w:rPr>
        <w:t>,</w:t>
      </w:r>
      <w:r w:rsidRPr="00DB2D35">
        <w:rPr>
          <w:rFonts w:ascii="Arial" w:hAnsi="Arial" w:cs="Arial"/>
          <w:sz w:val="20"/>
          <w:szCs w:val="20"/>
        </w:rPr>
        <w:t xml:space="preserve"> przerwaniu ciągłości </w:t>
      </w:r>
      <w:r w:rsidR="009E107A">
        <w:rPr>
          <w:rFonts w:ascii="Arial" w:hAnsi="Arial" w:cs="Arial"/>
          <w:sz w:val="20"/>
          <w:szCs w:val="20"/>
        </w:rPr>
        <w:br/>
      </w:r>
      <w:r w:rsidRPr="00DB2D35">
        <w:rPr>
          <w:rFonts w:ascii="Arial" w:hAnsi="Arial" w:cs="Arial"/>
          <w:sz w:val="20"/>
          <w:szCs w:val="20"/>
        </w:rPr>
        <w:t>w takich rozmiarach, iż wskutek ujścia gazów, pyłów, pary lub cieczy nastąpiło nagłe wyrównanie ciśnień; za wybuch, eksplozję uważa się również implozję polegającą na gwałtownym uszkodzeniu naczynia, zbiornika, podobnej instalacji lub aparatu próżniowego pod wpływem różnicy ciśnień pomiędzy ciśnieniem zewnętrznym a wewnętrznym ubezpieczonego przedmiotu,</w:t>
      </w:r>
    </w:p>
    <w:p w14:paraId="58E0DBEB" w14:textId="77777777" w:rsidR="000E2324" w:rsidRPr="002873DB" w:rsidRDefault="000E2324"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0E2324">
        <w:rPr>
          <w:rFonts w:ascii="Arial" w:hAnsi="Arial" w:cs="Arial"/>
          <w:b/>
          <w:bCs/>
          <w:sz w:val="20"/>
          <w:szCs w:val="20"/>
        </w:rPr>
        <w:t>grad</w:t>
      </w:r>
      <w:r w:rsidRPr="002873DB">
        <w:rPr>
          <w:rFonts w:ascii="Arial" w:hAnsi="Arial" w:cs="Arial"/>
          <w:sz w:val="20"/>
          <w:szCs w:val="20"/>
        </w:rPr>
        <w:t xml:space="preserve"> - opad atmosferyczny w postaci cząsteczek lodowych,</w:t>
      </w:r>
    </w:p>
    <w:p w14:paraId="30CA6BC4" w14:textId="7FD31017" w:rsidR="00824806" w:rsidRPr="00824806" w:rsidRDefault="00824806"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824806">
        <w:rPr>
          <w:rFonts w:ascii="Arial" w:hAnsi="Arial" w:cs="Arial"/>
          <w:b/>
          <w:bCs/>
          <w:sz w:val="20"/>
          <w:szCs w:val="20"/>
        </w:rPr>
        <w:t>graffiti</w:t>
      </w:r>
      <w:r>
        <w:rPr>
          <w:rFonts w:ascii="Arial" w:hAnsi="Arial" w:cs="Arial"/>
          <w:sz w:val="20"/>
          <w:szCs w:val="20"/>
        </w:rPr>
        <w:t xml:space="preserve"> - </w:t>
      </w:r>
      <w:r w:rsidRPr="00824806">
        <w:rPr>
          <w:rFonts w:ascii="Arial" w:hAnsi="Arial" w:cs="Arial"/>
          <w:sz w:val="20"/>
          <w:szCs w:val="20"/>
        </w:rPr>
        <w:t>pomalowanie, porysowanie, oblanie farbą lub inną substancją ubezpieczonego mienia lub umieszczenie napisów, rysunków, malunków itp. na ubezpieczonym mieniu wbrew woli ubezpieczonego</w:t>
      </w:r>
      <w:r>
        <w:rPr>
          <w:rFonts w:ascii="Arial" w:hAnsi="Arial" w:cs="Arial"/>
          <w:sz w:val="20"/>
          <w:szCs w:val="20"/>
        </w:rPr>
        <w:t>,</w:t>
      </w:r>
    </w:p>
    <w:p w14:paraId="717EC6D9" w14:textId="41AD4F5D" w:rsidR="000E2324" w:rsidRPr="002873DB" w:rsidRDefault="000E2324"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0E2324">
        <w:rPr>
          <w:rFonts w:ascii="Arial" w:hAnsi="Arial" w:cs="Arial"/>
          <w:b/>
          <w:bCs/>
          <w:sz w:val="20"/>
          <w:szCs w:val="20"/>
        </w:rPr>
        <w:t>huk ponaddźwiękowy</w:t>
      </w:r>
      <w:r w:rsidRPr="002873DB">
        <w:rPr>
          <w:rFonts w:ascii="Arial" w:hAnsi="Arial" w:cs="Arial"/>
          <w:sz w:val="20"/>
          <w:szCs w:val="20"/>
        </w:rPr>
        <w:t xml:space="preserve"> - działanie fali uderzeniowej wytworzonej przez statek powietrzny podczas przekraczania bariery dźwięku, lub podczas poruszania się z prędkością większą od prędkości dźwięku,</w:t>
      </w:r>
    </w:p>
    <w:p w14:paraId="13959FB5" w14:textId="71F4ED33" w:rsidR="000E2324" w:rsidRPr="002873DB" w:rsidRDefault="000E2324"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0E2324">
        <w:rPr>
          <w:rFonts w:ascii="Arial" w:hAnsi="Arial" w:cs="Arial"/>
          <w:b/>
          <w:bCs/>
          <w:sz w:val="20"/>
          <w:szCs w:val="20"/>
        </w:rPr>
        <w:t>huragan</w:t>
      </w:r>
      <w:r w:rsidRPr="002873DB">
        <w:rPr>
          <w:rFonts w:ascii="Arial" w:hAnsi="Arial" w:cs="Arial"/>
          <w:sz w:val="20"/>
          <w:szCs w:val="20"/>
        </w:rPr>
        <w:t xml:space="preserve"> </w:t>
      </w:r>
      <w:r w:rsidR="009E107A">
        <w:rPr>
          <w:rFonts w:ascii="Arial" w:hAnsi="Arial" w:cs="Arial"/>
          <w:sz w:val="20"/>
          <w:szCs w:val="20"/>
        </w:rPr>
        <w:t>-</w:t>
      </w:r>
      <w:r w:rsidRPr="002873DB">
        <w:rPr>
          <w:rFonts w:ascii="Arial" w:hAnsi="Arial" w:cs="Arial"/>
          <w:sz w:val="20"/>
          <w:szCs w:val="20"/>
        </w:rPr>
        <w:t xml:space="preserve"> za huragan uważa się taki wiatr, którego prędkość w porywach, potwierdzona przez IMiGW wyniesie nie mniej niż </w:t>
      </w:r>
      <w:r w:rsidRPr="002873DB">
        <w:rPr>
          <w:rFonts w:ascii="Arial" w:hAnsi="Arial" w:cs="Arial"/>
          <w:b/>
          <w:sz w:val="20"/>
          <w:szCs w:val="20"/>
        </w:rPr>
        <w:t>1</w:t>
      </w:r>
      <w:r w:rsidR="008411AC">
        <w:rPr>
          <w:rFonts w:ascii="Arial" w:hAnsi="Arial" w:cs="Arial"/>
          <w:b/>
          <w:sz w:val="20"/>
          <w:szCs w:val="20"/>
        </w:rPr>
        <w:t>2</w:t>
      </w:r>
      <w:r w:rsidRPr="002873DB">
        <w:rPr>
          <w:rFonts w:ascii="Arial" w:hAnsi="Arial" w:cs="Arial"/>
          <w:b/>
          <w:sz w:val="20"/>
          <w:szCs w:val="20"/>
        </w:rPr>
        <w:t>,</w:t>
      </w:r>
      <w:r w:rsidR="008411AC">
        <w:rPr>
          <w:rFonts w:ascii="Arial" w:hAnsi="Arial" w:cs="Arial"/>
          <w:b/>
          <w:sz w:val="20"/>
          <w:szCs w:val="20"/>
        </w:rPr>
        <w:t>0</w:t>
      </w:r>
      <w:r w:rsidRPr="002873DB">
        <w:rPr>
          <w:rFonts w:ascii="Arial" w:hAnsi="Arial" w:cs="Arial"/>
          <w:b/>
          <w:sz w:val="20"/>
          <w:szCs w:val="20"/>
        </w:rPr>
        <w:t xml:space="preserve"> </w:t>
      </w:r>
      <w:r w:rsidRPr="002873DB">
        <w:rPr>
          <w:rFonts w:ascii="Arial" w:hAnsi="Arial" w:cs="Arial"/>
          <w:b/>
          <w:sz w:val="20"/>
          <w:szCs w:val="20"/>
          <w:vertAlign w:val="superscript"/>
        </w:rPr>
        <w:t>m</w:t>
      </w:r>
      <w:r w:rsidRPr="002873DB">
        <w:rPr>
          <w:rFonts w:ascii="Arial" w:hAnsi="Arial" w:cs="Arial"/>
          <w:b/>
          <w:sz w:val="20"/>
          <w:szCs w:val="20"/>
        </w:rPr>
        <w:t>/</w:t>
      </w:r>
      <w:r w:rsidRPr="002873DB">
        <w:rPr>
          <w:rFonts w:ascii="Arial" w:hAnsi="Arial" w:cs="Arial"/>
          <w:b/>
          <w:sz w:val="20"/>
          <w:szCs w:val="20"/>
          <w:vertAlign w:val="subscript"/>
        </w:rPr>
        <w:t>s</w:t>
      </w:r>
      <w:r w:rsidRPr="002873DB">
        <w:rPr>
          <w:rFonts w:ascii="Arial" w:hAnsi="Arial" w:cs="Arial"/>
          <w:sz w:val="20"/>
          <w:szCs w:val="20"/>
          <w:vertAlign w:val="subscript"/>
        </w:rPr>
        <w:t>;</w:t>
      </w:r>
      <w:r w:rsidRPr="002873DB">
        <w:rPr>
          <w:rFonts w:ascii="Arial" w:hAnsi="Arial" w:cs="Arial"/>
          <w:sz w:val="20"/>
          <w:szCs w:val="20"/>
        </w:rPr>
        <w:t xml:space="preserve"> w sytuacji, gdy potwierdzenie prędkości wiatru przez IMiGW będzie niemożliwe, ubezpieczyciel za wystarczające uzna zaświadczenie z lokalnych oddziałów administracji państwowej, PSP, Policji, MW lub administracji samorządowej o wystąpieniu w rejonie powstania szkód innych szkód o charakterze masowym, </w:t>
      </w:r>
    </w:p>
    <w:p w14:paraId="32B5CFB2" w14:textId="77777777" w:rsidR="000E2324" w:rsidRPr="002873DB" w:rsidRDefault="000E2324"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0E2324">
        <w:rPr>
          <w:rFonts w:ascii="Arial" w:hAnsi="Arial" w:cs="Arial"/>
          <w:b/>
          <w:bCs/>
          <w:sz w:val="20"/>
          <w:szCs w:val="20"/>
        </w:rPr>
        <w:t>kradzież z włamaniem</w:t>
      </w:r>
      <w:r w:rsidRPr="002873DB">
        <w:rPr>
          <w:rFonts w:ascii="Arial" w:hAnsi="Arial" w:cs="Arial"/>
          <w:sz w:val="20"/>
          <w:szCs w:val="20"/>
        </w:rPr>
        <w:t xml:space="preserve"> - dokonanie albo usiłowanie zaboru mienia z lokalu, miejsca składowania lub pojazdu, bez względu na to, czy miało miejsce wejście do lokalu, miejsca składowania, pojazdu czy nie:</w:t>
      </w:r>
    </w:p>
    <w:p w14:paraId="03ED9D2F" w14:textId="5C3CB290" w:rsidR="000E2324" w:rsidRPr="002873DB" w:rsidRDefault="000E2324"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 xml:space="preserve">po uprzednim usunięciu siłą przez sprawcę zabezpieczeń lub otworzeniu wejścia przy użyciu narzędzi lub dopasowanego klucza, bądź klucza oryginalnego, w którego posiadanie sprawca wszedł wskutek włamania do innego lokalu, miejsca składowania lub pojazdu </w:t>
      </w:r>
      <w:r w:rsidR="009E107A">
        <w:rPr>
          <w:rFonts w:ascii="Arial" w:hAnsi="Arial" w:cs="Arial"/>
          <w:sz w:val="20"/>
          <w:szCs w:val="20"/>
        </w:rPr>
        <w:br/>
      </w:r>
      <w:r w:rsidRPr="002873DB">
        <w:rPr>
          <w:rFonts w:ascii="Arial" w:hAnsi="Arial" w:cs="Arial"/>
          <w:sz w:val="20"/>
          <w:szCs w:val="20"/>
        </w:rPr>
        <w:t>w wyniku rabunku,</w:t>
      </w:r>
    </w:p>
    <w:p w14:paraId="4DB3CC6B" w14:textId="77777777" w:rsidR="000E2324" w:rsidRDefault="000E2324"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przez sprawcę, który ukrył się w lokalu, miejscu składowania lub pojeździe przed jego zamknięciem, jeśli pozostawił ślady mogące służyć jako dowód jego potajemnego ukrycia,</w:t>
      </w:r>
    </w:p>
    <w:p w14:paraId="475A6540" w14:textId="1F9B3407" w:rsidR="000E2324" w:rsidRPr="000E2324" w:rsidRDefault="000E2324" w:rsidP="00410738">
      <w:pPr>
        <w:spacing w:line="276" w:lineRule="auto"/>
        <w:ind w:left="1418"/>
        <w:jc w:val="both"/>
        <w:outlineLvl w:val="1"/>
        <w:rPr>
          <w:rFonts w:ascii="Arial" w:hAnsi="Arial" w:cs="Arial"/>
          <w:sz w:val="20"/>
          <w:szCs w:val="20"/>
        </w:rPr>
      </w:pPr>
      <w:r w:rsidRPr="000E2324">
        <w:rPr>
          <w:rFonts w:ascii="Arial" w:hAnsi="Arial" w:cs="Arial"/>
          <w:sz w:val="20"/>
          <w:szCs w:val="20"/>
        </w:rPr>
        <w:t>przy czym za pomieszczenie</w:t>
      </w:r>
      <w:r>
        <w:rPr>
          <w:rFonts w:ascii="Arial" w:hAnsi="Arial" w:cs="Arial"/>
          <w:sz w:val="20"/>
          <w:szCs w:val="20"/>
        </w:rPr>
        <w:t xml:space="preserve">, </w:t>
      </w:r>
      <w:r w:rsidRPr="000E2324">
        <w:rPr>
          <w:rFonts w:ascii="Arial" w:hAnsi="Arial" w:cs="Arial"/>
          <w:sz w:val="20"/>
          <w:szCs w:val="20"/>
        </w:rPr>
        <w:t xml:space="preserve">lokal należy również rozumieć każdą przestrzeń, do której dostęp </w:t>
      </w:r>
      <w:r w:rsidR="009E107A">
        <w:rPr>
          <w:rFonts w:ascii="Arial" w:hAnsi="Arial" w:cs="Arial"/>
          <w:sz w:val="20"/>
          <w:szCs w:val="20"/>
        </w:rPr>
        <w:br/>
      </w:r>
      <w:r w:rsidRPr="000E2324">
        <w:rPr>
          <w:rFonts w:ascii="Arial" w:hAnsi="Arial" w:cs="Arial"/>
          <w:sz w:val="20"/>
          <w:szCs w:val="20"/>
        </w:rPr>
        <w:t>z zewnątrz jest niemożliwy bez przełamania zabezpieczeń lub uszkodzenia substancji pomieszczenia</w:t>
      </w:r>
      <w:r>
        <w:rPr>
          <w:rFonts w:ascii="Arial" w:hAnsi="Arial" w:cs="Arial"/>
          <w:sz w:val="20"/>
          <w:szCs w:val="20"/>
        </w:rPr>
        <w:t xml:space="preserve">, </w:t>
      </w:r>
      <w:r w:rsidRPr="000E2324">
        <w:rPr>
          <w:rFonts w:ascii="Arial" w:hAnsi="Arial" w:cs="Arial"/>
          <w:sz w:val="20"/>
          <w:szCs w:val="20"/>
        </w:rPr>
        <w:t>lokalu</w:t>
      </w:r>
      <w:r>
        <w:rPr>
          <w:rFonts w:ascii="Arial" w:hAnsi="Arial" w:cs="Arial"/>
          <w:sz w:val="20"/>
          <w:szCs w:val="20"/>
        </w:rPr>
        <w:t>;</w:t>
      </w:r>
      <w:r w:rsidRPr="000E2324">
        <w:rPr>
          <w:rFonts w:ascii="Arial" w:hAnsi="Arial" w:cs="Arial"/>
          <w:sz w:val="20"/>
          <w:szCs w:val="20"/>
        </w:rPr>
        <w:t xml:space="preserve"> </w:t>
      </w:r>
      <w:r>
        <w:rPr>
          <w:rFonts w:ascii="Arial" w:hAnsi="Arial" w:cs="Arial"/>
          <w:sz w:val="20"/>
          <w:szCs w:val="20"/>
        </w:rPr>
        <w:t>n</w:t>
      </w:r>
      <w:r w:rsidRPr="000E2324">
        <w:rPr>
          <w:rFonts w:ascii="Arial" w:hAnsi="Arial" w:cs="Arial"/>
          <w:sz w:val="20"/>
          <w:szCs w:val="20"/>
        </w:rPr>
        <w:t>iniejsze dotyczy m</w:t>
      </w:r>
      <w:r>
        <w:rPr>
          <w:rFonts w:ascii="Arial" w:hAnsi="Arial" w:cs="Arial"/>
          <w:sz w:val="20"/>
          <w:szCs w:val="20"/>
        </w:rPr>
        <w:t xml:space="preserve">iędzy </w:t>
      </w:r>
      <w:r w:rsidRPr="000E2324">
        <w:rPr>
          <w:rFonts w:ascii="Arial" w:hAnsi="Arial" w:cs="Arial"/>
          <w:sz w:val="20"/>
          <w:szCs w:val="20"/>
        </w:rPr>
        <w:t>in</w:t>
      </w:r>
      <w:r>
        <w:rPr>
          <w:rFonts w:ascii="Arial" w:hAnsi="Arial" w:cs="Arial"/>
          <w:sz w:val="20"/>
          <w:szCs w:val="20"/>
        </w:rPr>
        <w:t>nymi</w:t>
      </w:r>
      <w:r w:rsidRPr="000E2324">
        <w:rPr>
          <w:rFonts w:ascii="Arial" w:hAnsi="Arial" w:cs="Arial"/>
          <w:sz w:val="20"/>
          <w:szCs w:val="20"/>
        </w:rPr>
        <w:t xml:space="preserve"> mienia w przyczepach, kontenerach, barakowozach i innych zamkniętych przestrzeniach.</w:t>
      </w:r>
    </w:p>
    <w:p w14:paraId="3563367A" w14:textId="2DDA2DD3" w:rsidR="000E2324" w:rsidRPr="002873DB" w:rsidRDefault="000E2324" w:rsidP="00410738">
      <w:pPr>
        <w:spacing w:line="276" w:lineRule="auto"/>
        <w:ind w:left="1418"/>
        <w:jc w:val="both"/>
        <w:outlineLvl w:val="1"/>
        <w:rPr>
          <w:rFonts w:ascii="Arial" w:hAnsi="Arial" w:cs="Arial"/>
          <w:sz w:val="20"/>
          <w:szCs w:val="20"/>
        </w:rPr>
      </w:pPr>
      <w:r w:rsidRPr="000E2324">
        <w:rPr>
          <w:rFonts w:ascii="Arial" w:hAnsi="Arial" w:cs="Arial"/>
          <w:sz w:val="20"/>
          <w:szCs w:val="20"/>
        </w:rPr>
        <w:t>Przez kradzież z włamaniem należy rozumieć także kradzież mienia znajdującego się poza budynkiem, budowlą, pomieszczeniem</w:t>
      </w:r>
      <w:r>
        <w:rPr>
          <w:rFonts w:ascii="Arial" w:hAnsi="Arial" w:cs="Arial"/>
          <w:sz w:val="20"/>
          <w:szCs w:val="20"/>
        </w:rPr>
        <w:t xml:space="preserve">, </w:t>
      </w:r>
      <w:r w:rsidRPr="000E2324">
        <w:rPr>
          <w:rFonts w:ascii="Arial" w:hAnsi="Arial" w:cs="Arial"/>
          <w:sz w:val="20"/>
          <w:szCs w:val="20"/>
        </w:rPr>
        <w:t xml:space="preserve">lokalem pod warunkiem, że mienie to znajdowało się w tym miejscu zgodnie z zasadami lub zwyczajami obowiązującymi u </w:t>
      </w:r>
      <w:r w:rsidR="009E107A">
        <w:rPr>
          <w:rFonts w:ascii="Arial" w:hAnsi="Arial" w:cs="Arial"/>
          <w:sz w:val="20"/>
          <w:szCs w:val="20"/>
        </w:rPr>
        <w:t>u</w:t>
      </w:r>
      <w:r w:rsidRPr="000E2324">
        <w:rPr>
          <w:rFonts w:ascii="Arial" w:hAnsi="Arial" w:cs="Arial"/>
          <w:sz w:val="20"/>
          <w:szCs w:val="20"/>
        </w:rPr>
        <w:t>bezpieczonego</w:t>
      </w:r>
      <w:r>
        <w:rPr>
          <w:rFonts w:ascii="Arial" w:hAnsi="Arial" w:cs="Arial"/>
          <w:sz w:val="20"/>
          <w:szCs w:val="20"/>
        </w:rPr>
        <w:t>.</w:t>
      </w:r>
    </w:p>
    <w:p w14:paraId="40C587AC" w14:textId="6F23C69D" w:rsidR="000E2324" w:rsidRPr="002873DB" w:rsidRDefault="000E2324" w:rsidP="00410738">
      <w:pPr>
        <w:numPr>
          <w:ilvl w:val="2"/>
          <w:numId w:val="10"/>
        </w:numPr>
        <w:tabs>
          <w:tab w:val="clear" w:pos="1571"/>
        </w:tabs>
        <w:spacing w:line="276" w:lineRule="auto"/>
        <w:ind w:left="1418" w:hanging="851"/>
        <w:jc w:val="both"/>
        <w:outlineLvl w:val="1"/>
        <w:rPr>
          <w:rFonts w:ascii="Arial" w:hAnsi="Arial" w:cs="Arial"/>
          <w:sz w:val="20"/>
          <w:szCs w:val="20"/>
          <w:u w:val="single"/>
        </w:rPr>
      </w:pPr>
      <w:r w:rsidRPr="000E2324">
        <w:rPr>
          <w:rFonts w:ascii="Arial" w:hAnsi="Arial" w:cs="Arial"/>
          <w:b/>
          <w:bCs/>
          <w:sz w:val="20"/>
          <w:szCs w:val="20"/>
        </w:rPr>
        <w:t>kradzież zwykła</w:t>
      </w:r>
      <w:r w:rsidRPr="002873DB">
        <w:rPr>
          <w:rFonts w:ascii="Arial" w:hAnsi="Arial" w:cs="Arial"/>
          <w:sz w:val="20"/>
          <w:szCs w:val="20"/>
        </w:rPr>
        <w:t xml:space="preserve"> - dokonanie zaboru mienia w celu przywłaszczenia, bez zniszczenia zabezpieczeń </w:t>
      </w:r>
      <w:r w:rsidR="009E107A">
        <w:rPr>
          <w:rFonts w:ascii="Arial" w:hAnsi="Arial" w:cs="Arial"/>
          <w:sz w:val="20"/>
          <w:szCs w:val="20"/>
        </w:rPr>
        <w:br/>
      </w:r>
      <w:r w:rsidRPr="002873DB">
        <w:rPr>
          <w:rFonts w:ascii="Arial" w:hAnsi="Arial" w:cs="Arial"/>
          <w:sz w:val="20"/>
          <w:szCs w:val="20"/>
        </w:rPr>
        <w:t>lub bez użycia przemocy, groźby jej użycia bądź doprowadzenia osoby do stanu nieprzytomności lub bezbronności</w:t>
      </w:r>
      <w:r w:rsidR="004E6E21">
        <w:rPr>
          <w:rFonts w:ascii="Arial" w:hAnsi="Arial" w:cs="Arial"/>
          <w:sz w:val="20"/>
          <w:szCs w:val="20"/>
        </w:rPr>
        <w:t>;</w:t>
      </w:r>
      <w:r w:rsidR="004E6E21" w:rsidRPr="004E6E21">
        <w:t xml:space="preserve"> </w:t>
      </w:r>
      <w:r w:rsidR="004E6E21">
        <w:rPr>
          <w:rFonts w:ascii="Arial" w:hAnsi="Arial" w:cs="Arial"/>
          <w:sz w:val="20"/>
          <w:szCs w:val="20"/>
        </w:rPr>
        <w:t>k</w:t>
      </w:r>
      <w:r w:rsidR="004E6E21" w:rsidRPr="004E6E21">
        <w:rPr>
          <w:rFonts w:ascii="Arial" w:hAnsi="Arial" w:cs="Arial"/>
          <w:sz w:val="20"/>
          <w:szCs w:val="20"/>
        </w:rPr>
        <w:t>radzież zwykła dotyczy również mienia niezabezpieczonego z powodu jego naturalnego umiejscowienia lub specyfiki mienia</w:t>
      </w:r>
      <w:r w:rsidR="00587756">
        <w:rPr>
          <w:rFonts w:ascii="Arial" w:hAnsi="Arial" w:cs="Arial"/>
          <w:sz w:val="20"/>
          <w:szCs w:val="20"/>
        </w:rPr>
        <w:t>.</w:t>
      </w:r>
    </w:p>
    <w:p w14:paraId="35678331" w14:textId="77777777" w:rsidR="004179A1"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lawina</w:t>
      </w:r>
      <w:r w:rsidRPr="002873DB">
        <w:rPr>
          <w:rFonts w:ascii="Arial" w:hAnsi="Arial" w:cs="Arial"/>
          <w:sz w:val="20"/>
          <w:szCs w:val="20"/>
        </w:rPr>
        <w:t xml:space="preserve"> - gwałtowne zsuwanie się lub staczanie mas śniegu, lodu, błota, skał lub kamieni ze stoków górskich i zboczy,</w:t>
      </w:r>
    </w:p>
    <w:p w14:paraId="56E0DC79" w14:textId="4A875CCF" w:rsidR="004179A1" w:rsidRPr="004179A1" w:rsidRDefault="004179A1"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179A1">
        <w:rPr>
          <w:rFonts w:ascii="Arial" w:hAnsi="Arial" w:cs="Arial"/>
          <w:b/>
          <w:bCs/>
          <w:sz w:val="20"/>
          <w:szCs w:val="20"/>
        </w:rPr>
        <w:t xml:space="preserve">mienie pracownicze </w:t>
      </w:r>
      <w:r w:rsidRPr="004179A1">
        <w:rPr>
          <w:rFonts w:ascii="Arial" w:hAnsi="Arial" w:cs="Arial"/>
          <w:sz w:val="20"/>
          <w:szCs w:val="20"/>
        </w:rPr>
        <w:t>- mienie osobiste pracowników ubezpieczon</w:t>
      </w:r>
      <w:r>
        <w:rPr>
          <w:rFonts w:ascii="Arial" w:hAnsi="Arial" w:cs="Arial"/>
          <w:sz w:val="20"/>
          <w:szCs w:val="20"/>
        </w:rPr>
        <w:t>ych</w:t>
      </w:r>
      <w:r w:rsidRPr="004179A1">
        <w:rPr>
          <w:rFonts w:ascii="Arial" w:hAnsi="Arial" w:cs="Arial"/>
          <w:sz w:val="20"/>
          <w:szCs w:val="20"/>
        </w:rPr>
        <w:t>, które znajduje się w miejscu pracy lub świadczenia pracy, w tym własne narzędzia i przedmioty niezbędne do wykonywania czynności zawodowych, z wyłączeniem wartości pieniężnych, kart płatniczych, dokumentów oraz pojazdów mechanicznych</w:t>
      </w:r>
      <w:r>
        <w:rPr>
          <w:rFonts w:ascii="Arial" w:hAnsi="Arial" w:cs="Arial"/>
          <w:sz w:val="20"/>
          <w:szCs w:val="20"/>
        </w:rPr>
        <w:t>,</w:t>
      </w:r>
      <w:r w:rsidRPr="004179A1">
        <w:rPr>
          <w:rFonts w:ascii="Arial" w:hAnsi="Arial" w:cs="Arial"/>
          <w:sz w:val="20"/>
          <w:szCs w:val="20"/>
        </w:rPr>
        <w:t xml:space="preserve"> z wyjątkiem wózków inwalidzkich</w:t>
      </w:r>
      <w:r>
        <w:rPr>
          <w:rFonts w:ascii="Arial" w:hAnsi="Arial" w:cs="Arial"/>
          <w:sz w:val="20"/>
          <w:szCs w:val="20"/>
        </w:rPr>
        <w:t>,</w:t>
      </w:r>
    </w:p>
    <w:p w14:paraId="2C0E37E0" w14:textId="75D91CAD" w:rsidR="0022161A" w:rsidRPr="002873DB" w:rsidRDefault="0022161A"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2161A">
        <w:rPr>
          <w:rFonts w:ascii="Arial" w:hAnsi="Arial" w:cs="Arial"/>
          <w:b/>
          <w:bCs/>
          <w:sz w:val="20"/>
          <w:szCs w:val="20"/>
        </w:rPr>
        <w:t xml:space="preserve">opad atmosferyczny </w:t>
      </w:r>
      <w:r w:rsidRPr="002873DB">
        <w:rPr>
          <w:rFonts w:ascii="Arial" w:hAnsi="Arial" w:cs="Arial"/>
          <w:sz w:val="20"/>
          <w:szCs w:val="20"/>
        </w:rPr>
        <w:t xml:space="preserve">- deszcz, deszcz nawalny, śnieg </w:t>
      </w:r>
      <w:r>
        <w:rPr>
          <w:rFonts w:ascii="Arial" w:hAnsi="Arial" w:cs="Arial"/>
          <w:sz w:val="20"/>
          <w:szCs w:val="20"/>
        </w:rPr>
        <w:t>lub</w:t>
      </w:r>
      <w:r w:rsidRPr="002873DB">
        <w:rPr>
          <w:rFonts w:ascii="Arial" w:hAnsi="Arial" w:cs="Arial"/>
          <w:sz w:val="20"/>
          <w:szCs w:val="20"/>
        </w:rPr>
        <w:t xml:space="preserve"> grad,</w:t>
      </w:r>
    </w:p>
    <w:p w14:paraId="7C02CFE2" w14:textId="68E1F729" w:rsidR="0022161A" w:rsidRPr="002873DB"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osunięcie się ziemi</w:t>
      </w:r>
      <w:r w:rsidRPr="002873DB">
        <w:rPr>
          <w:rFonts w:ascii="Arial" w:hAnsi="Arial" w:cs="Arial"/>
          <w:sz w:val="20"/>
          <w:szCs w:val="20"/>
        </w:rPr>
        <w:t xml:space="preserve"> - ruchy ziemi na stokach,</w:t>
      </w:r>
    </w:p>
    <w:p w14:paraId="52E10615" w14:textId="32E1111D" w:rsidR="0022161A" w:rsidRPr="002873DB"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powódź</w:t>
      </w:r>
      <w:r w:rsidRPr="002873DB">
        <w:rPr>
          <w:rFonts w:ascii="Arial" w:hAnsi="Arial" w:cs="Arial"/>
          <w:sz w:val="20"/>
          <w:szCs w:val="20"/>
        </w:rPr>
        <w:t xml:space="preserve"> - zalanie ubezpieczonego mienia, niezależnie od miejsca położenia, w następstwie podniesienia się poziomu wody w korytach wód płynących i stojących</w:t>
      </w:r>
      <w:r w:rsidR="00491065">
        <w:rPr>
          <w:rFonts w:ascii="Arial" w:hAnsi="Arial" w:cs="Arial"/>
          <w:sz w:val="20"/>
          <w:szCs w:val="20"/>
        </w:rPr>
        <w:t xml:space="preserve">, </w:t>
      </w:r>
      <w:r w:rsidR="00491065" w:rsidRPr="00491065">
        <w:rPr>
          <w:rFonts w:ascii="Arial" w:hAnsi="Arial" w:cs="Arial"/>
          <w:sz w:val="20"/>
          <w:szCs w:val="20"/>
        </w:rPr>
        <w:t>topnienia kry lodowej na rzekach lub zbiornikach wodnych, tworzenia się zatorów lodowych</w:t>
      </w:r>
      <w:r w:rsidRPr="002873DB">
        <w:rPr>
          <w:rFonts w:ascii="Arial" w:hAnsi="Arial" w:cs="Arial"/>
          <w:sz w:val="20"/>
          <w:szCs w:val="20"/>
        </w:rPr>
        <w:t xml:space="preserve">; ryzyko powodzi obejmuje również szkody powstałe w wyniku długotrwałych, nadmiernych opadów atmosferycznych oraz szkody spowodowane </w:t>
      </w:r>
      <w:r w:rsidRPr="002873DB">
        <w:rPr>
          <w:rFonts w:ascii="Arial" w:hAnsi="Arial" w:cs="Arial"/>
          <w:sz w:val="20"/>
          <w:szCs w:val="20"/>
        </w:rPr>
        <w:lastRenderedPageBreak/>
        <w:t>działaniem</w:t>
      </w:r>
      <w:r w:rsidR="00491065">
        <w:rPr>
          <w:rFonts w:ascii="Arial" w:hAnsi="Arial" w:cs="Arial"/>
          <w:sz w:val="20"/>
          <w:szCs w:val="20"/>
        </w:rPr>
        <w:t>,</w:t>
      </w:r>
      <w:r w:rsidRPr="002873DB">
        <w:rPr>
          <w:rFonts w:ascii="Arial" w:hAnsi="Arial" w:cs="Arial"/>
          <w:sz w:val="20"/>
          <w:szCs w:val="20"/>
        </w:rPr>
        <w:t xml:space="preserve"> w tym podniesieniem się poziomu wód gruntowych</w:t>
      </w:r>
      <w:r w:rsidR="00491065">
        <w:rPr>
          <w:rFonts w:ascii="Arial" w:hAnsi="Arial" w:cs="Arial"/>
          <w:sz w:val="20"/>
          <w:szCs w:val="20"/>
        </w:rPr>
        <w:t>;</w:t>
      </w:r>
      <w:r w:rsidR="00EA417B">
        <w:rPr>
          <w:rFonts w:ascii="Arial" w:hAnsi="Arial" w:cs="Arial"/>
          <w:sz w:val="20"/>
          <w:szCs w:val="20"/>
        </w:rPr>
        <w:t xml:space="preserve"> </w:t>
      </w:r>
      <w:r w:rsidRPr="002873DB">
        <w:rPr>
          <w:rFonts w:ascii="Arial" w:hAnsi="Arial" w:cs="Arial"/>
          <w:sz w:val="20"/>
          <w:szCs w:val="20"/>
        </w:rPr>
        <w:t>w zakresie ubezpieczenia mieści się również odpowiedzialność za szkody wyrządzone w mieniu na obszarach bezpośredniego zagrożenia powodzią w rozumieniu ustawy prawo wodne</w:t>
      </w:r>
      <w:r>
        <w:rPr>
          <w:rFonts w:ascii="Arial" w:hAnsi="Arial" w:cs="Arial"/>
          <w:sz w:val="20"/>
          <w:szCs w:val="20"/>
        </w:rPr>
        <w:t xml:space="preserve"> (tekst jednolity: Dz.U. z 2023 r., poz. 1478 ze zmianami)</w:t>
      </w:r>
      <w:r w:rsidR="00EA417B">
        <w:rPr>
          <w:rFonts w:ascii="Arial" w:hAnsi="Arial" w:cs="Arial"/>
          <w:sz w:val="20"/>
          <w:szCs w:val="20"/>
        </w:rPr>
        <w:t>; o</w:t>
      </w:r>
      <w:r w:rsidR="00EA417B" w:rsidRPr="00EA417B">
        <w:rPr>
          <w:rFonts w:ascii="Arial" w:hAnsi="Arial" w:cs="Arial"/>
          <w:sz w:val="20"/>
          <w:szCs w:val="20"/>
        </w:rPr>
        <w:t>chrona ubezpieczeniowa obejmuje także szkody w ubezpieczonym mieniu spowodowane przenoszeniem przedmiotów przez wody powodziowe</w:t>
      </w:r>
      <w:r w:rsidR="00EA417B">
        <w:rPr>
          <w:rFonts w:ascii="Arial" w:hAnsi="Arial" w:cs="Arial"/>
          <w:sz w:val="20"/>
          <w:szCs w:val="20"/>
        </w:rPr>
        <w:t>;</w:t>
      </w:r>
      <w:r w:rsidR="00EA417B" w:rsidRPr="00EA417B">
        <w:rPr>
          <w:rFonts w:ascii="Arial" w:hAnsi="Arial" w:cs="Arial"/>
          <w:sz w:val="20"/>
          <w:szCs w:val="20"/>
        </w:rPr>
        <w:t xml:space="preserve"> </w:t>
      </w:r>
      <w:r w:rsidR="00EA417B">
        <w:rPr>
          <w:rFonts w:ascii="Arial" w:hAnsi="Arial" w:cs="Arial"/>
          <w:sz w:val="20"/>
          <w:szCs w:val="20"/>
        </w:rPr>
        <w:t>n</w:t>
      </w:r>
      <w:r w:rsidR="00EA417B" w:rsidRPr="00EA417B">
        <w:rPr>
          <w:rFonts w:ascii="Arial" w:hAnsi="Arial" w:cs="Arial"/>
          <w:sz w:val="20"/>
          <w:szCs w:val="20"/>
        </w:rPr>
        <w:t>ie dopuszcza się wprowadzenia limitu na ryzyko powodzi oraz ograniczenia terytorialnego obowiązywania tego ryzyka w umowie ubezpieczenia</w:t>
      </w:r>
      <w:r w:rsidR="00EA417B">
        <w:rPr>
          <w:rFonts w:ascii="Arial" w:hAnsi="Arial" w:cs="Arial"/>
          <w:sz w:val="20"/>
          <w:szCs w:val="20"/>
        </w:rPr>
        <w:t>,</w:t>
      </w:r>
    </w:p>
    <w:p w14:paraId="48767215" w14:textId="77777777" w:rsidR="0022161A" w:rsidRPr="002873DB"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pożar, ogień</w:t>
      </w:r>
      <w:r w:rsidRPr="002873DB">
        <w:rPr>
          <w:rFonts w:ascii="Arial" w:hAnsi="Arial" w:cs="Arial"/>
          <w:sz w:val="20"/>
          <w:szCs w:val="20"/>
        </w:rPr>
        <w:t xml:space="preserve"> - działanie ognia, który przedostał się poza palenisko lub powstał bez paleniska </w:t>
      </w:r>
      <w:r w:rsidRPr="002873DB">
        <w:rPr>
          <w:rFonts w:ascii="Arial" w:hAnsi="Arial" w:cs="Arial"/>
          <w:sz w:val="20"/>
          <w:szCs w:val="20"/>
        </w:rPr>
        <w:br/>
        <w:t>i mógł rozprzestrzenić się o własnej sile,</w:t>
      </w:r>
    </w:p>
    <w:p w14:paraId="3301427C" w14:textId="12F99BC2" w:rsidR="004E6E21" w:rsidRPr="004E6E21" w:rsidRDefault="00522169" w:rsidP="00410738">
      <w:pPr>
        <w:pStyle w:val="Akapitzlist"/>
        <w:numPr>
          <w:ilvl w:val="2"/>
          <w:numId w:val="10"/>
        </w:numPr>
        <w:tabs>
          <w:tab w:val="clear" w:pos="1571"/>
        </w:tabs>
        <w:spacing w:after="0"/>
        <w:ind w:left="1418" w:hanging="851"/>
        <w:contextualSpacing w:val="0"/>
        <w:jc w:val="both"/>
        <w:rPr>
          <w:rFonts w:ascii="Arial" w:eastAsia="Times New Roman" w:hAnsi="Arial" w:cs="Arial"/>
          <w:sz w:val="20"/>
          <w:szCs w:val="20"/>
          <w:lang w:eastAsia="pl-PL"/>
        </w:rPr>
      </w:pPr>
      <w:r w:rsidRPr="004E6E21">
        <w:rPr>
          <w:rFonts w:ascii="Arial" w:hAnsi="Arial" w:cs="Arial"/>
          <w:b/>
          <w:bCs/>
          <w:sz w:val="20"/>
          <w:szCs w:val="20"/>
        </w:rPr>
        <w:t>pracownik</w:t>
      </w:r>
      <w:r w:rsidRPr="004E6E21">
        <w:rPr>
          <w:rFonts w:ascii="Arial" w:hAnsi="Arial" w:cs="Arial"/>
          <w:sz w:val="20"/>
          <w:szCs w:val="20"/>
        </w:rPr>
        <w:t xml:space="preserve"> - osoba fizyczna </w:t>
      </w:r>
      <w:r w:rsidR="0022161A" w:rsidRPr="004E6E21">
        <w:rPr>
          <w:rFonts w:ascii="Arial" w:hAnsi="Arial" w:cs="Arial"/>
          <w:sz w:val="20"/>
          <w:szCs w:val="20"/>
        </w:rPr>
        <w:t xml:space="preserve">zatrudniona na podstawie umowy o pracę, spółdzielczej umowy o pracę, powołania, wyboru, mianowania, zawartej przez osobę fizyczną umowy zlecenia, o dzieło lub innej umowy o podobnym charakterze, osoba zatrudniona na podstawie kontraktu menadżerskiego, praktykant, stażysta lub wolontariusz Ubezpieczonego, osoba świadcząca pracę z grzeczności </w:t>
      </w:r>
      <w:r w:rsidR="00587756">
        <w:rPr>
          <w:rFonts w:ascii="Arial" w:hAnsi="Arial" w:cs="Arial"/>
          <w:sz w:val="20"/>
          <w:szCs w:val="20"/>
        </w:rPr>
        <w:br/>
      </w:r>
      <w:r w:rsidR="0022161A" w:rsidRPr="004E6E21">
        <w:rPr>
          <w:rFonts w:ascii="Arial" w:hAnsi="Arial" w:cs="Arial"/>
          <w:sz w:val="20"/>
          <w:szCs w:val="20"/>
        </w:rPr>
        <w:t xml:space="preserve">lub osoba świadcząca pracę w podobnej formie oraz osoba fizyczna wykonująca prace zlecone </w:t>
      </w:r>
      <w:r w:rsidR="00587756">
        <w:rPr>
          <w:rFonts w:ascii="Arial" w:hAnsi="Arial" w:cs="Arial"/>
          <w:sz w:val="20"/>
          <w:szCs w:val="20"/>
        </w:rPr>
        <w:br/>
      </w:r>
      <w:r w:rsidR="0022161A" w:rsidRPr="004E6E21">
        <w:rPr>
          <w:rFonts w:ascii="Arial" w:hAnsi="Arial" w:cs="Arial"/>
          <w:sz w:val="20"/>
          <w:szCs w:val="20"/>
        </w:rPr>
        <w:t>w ramach działalności gospodarczej (samozatrudnienie), pracownicy agencji pracy tymczasowej</w:t>
      </w:r>
      <w:r w:rsidR="004E6E21" w:rsidRPr="004E6E21">
        <w:rPr>
          <w:rFonts w:ascii="Arial" w:hAnsi="Arial" w:cs="Arial"/>
          <w:sz w:val="20"/>
          <w:szCs w:val="20"/>
        </w:rPr>
        <w:t xml:space="preserve">; </w:t>
      </w:r>
      <w:r w:rsidR="004E6E21">
        <w:rPr>
          <w:rFonts w:ascii="Arial" w:eastAsia="Times New Roman" w:hAnsi="Arial" w:cs="Arial"/>
          <w:sz w:val="20"/>
          <w:szCs w:val="20"/>
          <w:lang w:eastAsia="pl-PL"/>
        </w:rPr>
        <w:t>p</w:t>
      </w:r>
      <w:r w:rsidR="004E6E21" w:rsidRPr="004E6E21">
        <w:rPr>
          <w:rFonts w:ascii="Arial" w:eastAsia="Times New Roman" w:hAnsi="Arial" w:cs="Arial"/>
          <w:sz w:val="20"/>
          <w:szCs w:val="20"/>
          <w:lang w:eastAsia="pl-PL"/>
        </w:rPr>
        <w:t xml:space="preserve">rzez pracownika należy także rozumieć skazanych skierowanych do wykonywania nieodpłatnych prac społecznie użytecznych wyrokiem sądu, osób skazanych skierowanych do wykonywania nieodpłatnych prac społecznie użytecznych przez zakład karny oraz osób skierowanych do prac interwencyjnych </w:t>
      </w:r>
      <w:r w:rsidR="00587756">
        <w:rPr>
          <w:rFonts w:ascii="Arial" w:eastAsia="Times New Roman" w:hAnsi="Arial" w:cs="Arial"/>
          <w:sz w:val="20"/>
          <w:szCs w:val="20"/>
          <w:lang w:eastAsia="pl-PL"/>
        </w:rPr>
        <w:br/>
      </w:r>
      <w:r w:rsidR="004E6E21" w:rsidRPr="004E6E21">
        <w:rPr>
          <w:rFonts w:ascii="Arial" w:eastAsia="Times New Roman" w:hAnsi="Arial" w:cs="Arial"/>
          <w:sz w:val="20"/>
          <w:szCs w:val="20"/>
          <w:lang w:eastAsia="pl-PL"/>
        </w:rPr>
        <w:t>z Urzędu Pracy oraz z uwzględnieniem innych umów, na podstawie, których dane osoby wykonują obowiązki na rzecz Ubezpieczon</w:t>
      </w:r>
      <w:r w:rsidR="004E6E21">
        <w:rPr>
          <w:rFonts w:ascii="Arial" w:eastAsia="Times New Roman" w:hAnsi="Arial" w:cs="Arial"/>
          <w:sz w:val="20"/>
          <w:szCs w:val="20"/>
          <w:lang w:eastAsia="pl-PL"/>
        </w:rPr>
        <w:t>ych,</w:t>
      </w:r>
    </w:p>
    <w:p w14:paraId="63F2BE53" w14:textId="021F029F" w:rsidR="0022161A" w:rsidRPr="00DB2D35"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color w:val="000000"/>
          <w:sz w:val="20"/>
          <w:szCs w:val="20"/>
        </w:rPr>
        <w:t>przepięcie</w:t>
      </w:r>
      <w:r w:rsidRPr="00DB2D35">
        <w:rPr>
          <w:rFonts w:ascii="Arial" w:hAnsi="Arial" w:cs="Arial"/>
          <w:color w:val="000000"/>
          <w:sz w:val="20"/>
          <w:szCs w:val="20"/>
        </w:rPr>
        <w:t xml:space="preserve"> - każdy wzrost napięcia w instalacji lub urządzeniu elektrycznym do wartości większej </w:t>
      </w:r>
      <w:r w:rsidR="00587756">
        <w:rPr>
          <w:rFonts w:ascii="Arial" w:hAnsi="Arial" w:cs="Arial"/>
          <w:color w:val="000000"/>
          <w:sz w:val="20"/>
          <w:szCs w:val="20"/>
        </w:rPr>
        <w:br/>
      </w:r>
      <w:r w:rsidRPr="00DB2D35">
        <w:rPr>
          <w:rFonts w:ascii="Arial" w:hAnsi="Arial" w:cs="Arial"/>
          <w:color w:val="000000"/>
          <w:sz w:val="20"/>
          <w:szCs w:val="20"/>
        </w:rPr>
        <w:t xml:space="preserve">niż najwyższe przewidziane napięcie dla danej instalacji lub urządzenia, w szczególności spowodowane indukcją prądu elektrycznego lub na skutek wzbudzenia się niszczących sił elektromagnetycznych </w:t>
      </w:r>
      <w:r w:rsidR="00587756">
        <w:rPr>
          <w:rFonts w:ascii="Arial" w:hAnsi="Arial" w:cs="Arial"/>
          <w:color w:val="000000"/>
          <w:sz w:val="20"/>
          <w:szCs w:val="20"/>
        </w:rPr>
        <w:br/>
      </w:r>
      <w:r w:rsidRPr="00DB2D35">
        <w:rPr>
          <w:rFonts w:ascii="Arial" w:hAnsi="Arial" w:cs="Arial"/>
          <w:color w:val="000000"/>
          <w:sz w:val="20"/>
          <w:szCs w:val="20"/>
        </w:rPr>
        <w:t>i elektrycznych, jak również wywołane działaniem lub zakłóceniem działania samego urządzenia albo sieci, w której ono pracuje,</w:t>
      </w:r>
    </w:p>
    <w:p w14:paraId="15116E1E" w14:textId="29212DAC" w:rsidR="0022161A" w:rsidRPr="002873DB"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rabunek</w:t>
      </w:r>
      <w:r w:rsidRPr="002873DB">
        <w:rPr>
          <w:rFonts w:ascii="Arial" w:hAnsi="Arial" w:cs="Arial"/>
          <w:sz w:val="20"/>
          <w:szCs w:val="20"/>
        </w:rPr>
        <w:t xml:space="preserve"> - dokonany lub usiłowany zabór ubezpieczonego mienia z zastosowaniem przemocy fizycznej</w:t>
      </w:r>
      <w:r w:rsidR="00587756">
        <w:rPr>
          <w:rFonts w:ascii="Arial" w:hAnsi="Arial" w:cs="Arial"/>
          <w:sz w:val="20"/>
          <w:szCs w:val="20"/>
        </w:rPr>
        <w:t xml:space="preserve"> </w:t>
      </w:r>
      <w:r w:rsidRPr="002873DB">
        <w:rPr>
          <w:rFonts w:ascii="Arial" w:hAnsi="Arial" w:cs="Arial"/>
          <w:sz w:val="20"/>
          <w:szCs w:val="20"/>
        </w:rPr>
        <w:t xml:space="preserve">lub groźby jej natychmiastowego użycia wobec Zamawiającego lub osób u niego zatrudnionych, </w:t>
      </w:r>
      <w:r w:rsidR="003B2308">
        <w:rPr>
          <w:rFonts w:ascii="Arial" w:hAnsi="Arial" w:cs="Arial"/>
          <w:sz w:val="20"/>
          <w:szCs w:val="20"/>
        </w:rPr>
        <w:br/>
      </w:r>
      <w:r w:rsidRPr="002873DB">
        <w:rPr>
          <w:rFonts w:ascii="Arial" w:hAnsi="Arial" w:cs="Arial"/>
          <w:sz w:val="20"/>
          <w:szCs w:val="20"/>
        </w:rPr>
        <w:t>albo działających w ich imieniu lub na ich rzecz, albo z doprowadzeniem ich do stanu nieprzytomności lub bezbronności bądź w inny sposób bezpośrednio zagrażający zdrowiu lub życiu tych osób,</w:t>
      </w:r>
    </w:p>
    <w:p w14:paraId="6ED30C71" w14:textId="77777777" w:rsidR="0022161A" w:rsidRPr="002873DB" w:rsidRDefault="0022161A"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22161A">
        <w:rPr>
          <w:rFonts w:ascii="Arial" w:hAnsi="Arial" w:cs="Arial"/>
          <w:b/>
          <w:bCs/>
          <w:sz w:val="20"/>
          <w:szCs w:val="20"/>
        </w:rPr>
        <w:t>szkody wodociągowe, kanalizacyjne lub ciepłownicze</w:t>
      </w:r>
      <w:r w:rsidRPr="002873DB">
        <w:rPr>
          <w:rFonts w:ascii="Arial" w:hAnsi="Arial" w:cs="Arial"/>
          <w:sz w:val="20"/>
          <w:szCs w:val="20"/>
        </w:rPr>
        <w:t xml:space="preserve"> - szkody powstałe w wyniku zalania bezpośrednio wskutek:</w:t>
      </w:r>
    </w:p>
    <w:p w14:paraId="3191402A" w14:textId="77777777" w:rsidR="0022161A" w:rsidRPr="002873DB" w:rsidRDefault="0022161A"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wydostania się wody, pary wodnej lub cieczy wskutek uszkodzenia urządzeń sieci wodociągowej, kanalizacyjnej, grzewczej, technologicznej lub przeciwpożarowej,</w:t>
      </w:r>
    </w:p>
    <w:p w14:paraId="2C576180" w14:textId="77777777" w:rsidR="0022161A" w:rsidRPr="002873DB" w:rsidRDefault="0022161A"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cofnięcia się wody lub ścieków z urządzeń sieci wodno-kanalizacyjnej,</w:t>
      </w:r>
    </w:p>
    <w:p w14:paraId="2F4447F6" w14:textId="77777777" w:rsidR="0022161A" w:rsidRPr="002873DB" w:rsidRDefault="0022161A"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pozostawienia otwartych kranów lub innych zaworów w urządzeniach sieci, samoczynnego uruchomienia się instalacji tryskaczowych lub zraszaczowych,</w:t>
      </w:r>
    </w:p>
    <w:p w14:paraId="698987C0" w14:textId="77777777" w:rsidR="0022161A" w:rsidRPr="002873DB" w:rsidRDefault="0022161A"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zamarznięcia lub pęknięcia rur, instalacji, klimatyzacji, umywalek, toalet, kranów, a także elementów tych lub podobnych przedmiotów, w tym uszczelek i innego rodzaju uszczelnień,</w:t>
      </w:r>
    </w:p>
    <w:p w14:paraId="5C29B35B" w14:textId="78E1D6A1" w:rsidR="0022161A" w:rsidRPr="002873DB" w:rsidRDefault="0022161A" w:rsidP="00410738">
      <w:pPr>
        <w:spacing w:line="276" w:lineRule="auto"/>
        <w:ind w:left="1418"/>
        <w:jc w:val="both"/>
        <w:outlineLvl w:val="1"/>
        <w:rPr>
          <w:rFonts w:ascii="Arial" w:hAnsi="Arial" w:cs="Arial"/>
          <w:sz w:val="20"/>
          <w:szCs w:val="20"/>
        </w:rPr>
      </w:pPr>
      <w:r w:rsidRPr="002873DB">
        <w:rPr>
          <w:rFonts w:ascii="Arial" w:hAnsi="Arial" w:cs="Arial"/>
          <w:sz w:val="20"/>
          <w:szCs w:val="20"/>
        </w:rPr>
        <w:t xml:space="preserve">ryzyko szkód wodociągowych, kanalizacyjnych lub ciepłowniczych obejmuje także szkody </w:t>
      </w:r>
      <w:r w:rsidR="003B2308">
        <w:rPr>
          <w:rFonts w:ascii="Arial" w:hAnsi="Arial" w:cs="Arial"/>
          <w:sz w:val="20"/>
          <w:szCs w:val="20"/>
        </w:rPr>
        <w:br/>
      </w:r>
      <w:r w:rsidRPr="002873DB">
        <w:rPr>
          <w:rFonts w:ascii="Arial" w:hAnsi="Arial" w:cs="Arial"/>
          <w:sz w:val="20"/>
          <w:szCs w:val="20"/>
        </w:rPr>
        <w:t xml:space="preserve">w przewodach i urządzeniach wodociągowych, kanalizacyjnych, centralnego ogrzewania lub innych urządzeniach technologicznych powstałe w związku ze szkodami wodociągowymi, </w:t>
      </w:r>
    </w:p>
    <w:p w14:paraId="1FFEDF9D" w14:textId="77777777" w:rsidR="0046130D" w:rsidRPr="002873DB" w:rsidRDefault="0046130D"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śnieg</w:t>
      </w:r>
      <w:r w:rsidRPr="002873DB">
        <w:rPr>
          <w:rFonts w:ascii="Arial" w:hAnsi="Arial" w:cs="Arial"/>
          <w:sz w:val="20"/>
          <w:szCs w:val="20"/>
        </w:rPr>
        <w:t xml:space="preserve"> - za szkodę spowodowaną śniegiem uważa się uszkodzenie lub zniszczenie ubezpieczonego mienia w wyniku:</w:t>
      </w:r>
    </w:p>
    <w:p w14:paraId="0FD54322" w14:textId="77777777" w:rsidR="0046130D" w:rsidRPr="002873DB" w:rsidRDefault="0046130D"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 xml:space="preserve">bezpośredniego działania ciężaru śniegu lub lodu na przedmiot ubezpieczenia, w tym naporu śniegu lub lodu na konstrukcję dachu, </w:t>
      </w:r>
    </w:p>
    <w:p w14:paraId="037D3291" w14:textId="77777777" w:rsidR="0046130D" w:rsidRPr="002873DB" w:rsidRDefault="0046130D"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 xml:space="preserve">zawalenia się lub przewrócenia pod wpływem ciężaru śniegu lub lodu mienia sąsiedniego na mienie ubezpieczone, </w:t>
      </w:r>
    </w:p>
    <w:p w14:paraId="75099587" w14:textId="7F5A4F7C" w:rsidR="0046130D" w:rsidRPr="002873DB" w:rsidRDefault="0046130D" w:rsidP="00410738">
      <w:pPr>
        <w:numPr>
          <w:ilvl w:val="3"/>
          <w:numId w:val="10"/>
        </w:numPr>
        <w:tabs>
          <w:tab w:val="clear" w:pos="2160"/>
        </w:tabs>
        <w:spacing w:line="276" w:lineRule="auto"/>
        <w:ind w:left="2410" w:hanging="992"/>
        <w:jc w:val="both"/>
        <w:outlineLvl w:val="1"/>
        <w:rPr>
          <w:rFonts w:ascii="Arial" w:hAnsi="Arial" w:cs="Arial"/>
          <w:sz w:val="20"/>
          <w:szCs w:val="20"/>
        </w:rPr>
      </w:pPr>
      <w:r w:rsidRPr="002873DB">
        <w:rPr>
          <w:rFonts w:ascii="Arial" w:hAnsi="Arial" w:cs="Arial"/>
          <w:sz w:val="20"/>
          <w:szCs w:val="20"/>
        </w:rPr>
        <w:t>topnienia mas śniegu lub lodu lub ich ponownego zamarzania,</w:t>
      </w:r>
    </w:p>
    <w:p w14:paraId="1E016099" w14:textId="77777777" w:rsidR="0046130D" w:rsidRPr="002873DB" w:rsidRDefault="0046130D"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trzęsienie się ziemi</w:t>
      </w:r>
      <w:r w:rsidRPr="002873DB">
        <w:rPr>
          <w:rFonts w:ascii="Arial" w:hAnsi="Arial" w:cs="Arial"/>
          <w:sz w:val="20"/>
          <w:szCs w:val="20"/>
        </w:rPr>
        <w:t xml:space="preserve"> - gwałtowne zaburzenia systemu równowagi we wnętrzu ziemi, któremu towarzyszą wstrząsy i drgania gruntu, </w:t>
      </w:r>
    </w:p>
    <w:p w14:paraId="734E1475" w14:textId="7C332B1A" w:rsidR="0046130D" w:rsidRPr="002873DB" w:rsidRDefault="0046130D"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uderzenie</w:t>
      </w:r>
      <w:r w:rsidRPr="002873DB">
        <w:rPr>
          <w:rFonts w:ascii="Arial" w:hAnsi="Arial" w:cs="Arial"/>
          <w:sz w:val="20"/>
          <w:szCs w:val="20"/>
        </w:rPr>
        <w:t xml:space="preserve"> - każde uszkodzenie lub zniszczenie ubezpieczonego mienia powstałe w wyniku uderzenia, np. pojazdu mechanicznego, szynowego, maszyny, przedmiotu lub ich części</w:t>
      </w:r>
      <w:r w:rsidR="00491065">
        <w:rPr>
          <w:rFonts w:ascii="Arial" w:hAnsi="Arial" w:cs="Arial"/>
          <w:sz w:val="20"/>
          <w:szCs w:val="20"/>
        </w:rPr>
        <w:t xml:space="preserve"> lub przewożonego nim ładunku</w:t>
      </w:r>
      <w:r w:rsidRPr="002873DB">
        <w:rPr>
          <w:rFonts w:ascii="Arial" w:hAnsi="Arial" w:cs="Arial"/>
          <w:sz w:val="20"/>
          <w:szCs w:val="20"/>
        </w:rPr>
        <w:t>; także pojazdu, maszyny, przedmiotu będących w posiadaniu Zamawiającego na podstawie tytułu własności lub innego tytułu prawnego bądź pojazdu, maszyny, przedmiotu kierowanego przez Zamawiającego lub osobę, za którą ponosi on odpowiedzialność,</w:t>
      </w:r>
    </w:p>
    <w:p w14:paraId="539C1EA2" w14:textId="29C6C436" w:rsidR="0046130D" w:rsidRDefault="0046130D"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lastRenderedPageBreak/>
        <w:t>upadek drzew, masztów, kominów, dźwigów lub innych przedmiotów, urządzeń</w:t>
      </w:r>
      <w:r w:rsidRPr="002873DB">
        <w:rPr>
          <w:rFonts w:ascii="Arial" w:hAnsi="Arial" w:cs="Arial"/>
          <w:sz w:val="20"/>
          <w:szCs w:val="20"/>
        </w:rPr>
        <w:t xml:space="preserve"> - przewrócenie się drzew, masztów, kominów, dźwigów lub innych przedmiotów, urządzeń i ich fragmentów </w:t>
      </w:r>
      <w:r w:rsidR="003B2308">
        <w:rPr>
          <w:rFonts w:ascii="Arial" w:hAnsi="Arial" w:cs="Arial"/>
          <w:sz w:val="20"/>
          <w:szCs w:val="20"/>
        </w:rPr>
        <w:br/>
      </w:r>
      <w:r w:rsidRPr="002873DB">
        <w:rPr>
          <w:rFonts w:ascii="Arial" w:hAnsi="Arial" w:cs="Arial"/>
          <w:sz w:val="20"/>
          <w:szCs w:val="20"/>
        </w:rPr>
        <w:t>na ubezpieczone mienie,</w:t>
      </w:r>
    </w:p>
    <w:p w14:paraId="50110468" w14:textId="77777777" w:rsidR="0046130D" w:rsidRDefault="003876A8"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upadek statku powietrznego</w:t>
      </w:r>
      <w:r w:rsidRPr="0046130D">
        <w:rPr>
          <w:rFonts w:ascii="Arial" w:hAnsi="Arial" w:cs="Arial"/>
          <w:sz w:val="20"/>
          <w:szCs w:val="20"/>
        </w:rPr>
        <w:t xml:space="preserve"> - katastrofa bądź przymusowe lądowanie samolotu silnikowego, bezsilnikowego lub innego obiektu latającego (załogowego lub bezzałogowego), a także upadek części składowych tego pojazdu jak również ładunku, pasażerów lub paliwa na przedmiot ubezpieczenia,</w:t>
      </w:r>
    </w:p>
    <w:p w14:paraId="6E3A1C5E" w14:textId="7B70BA09" w:rsidR="00767F4B" w:rsidRPr="00767F4B" w:rsidRDefault="00767F4B"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767F4B">
        <w:rPr>
          <w:rFonts w:ascii="Arial" w:hAnsi="Arial" w:cs="Arial"/>
          <w:b/>
          <w:bCs/>
          <w:sz w:val="20"/>
          <w:szCs w:val="20"/>
        </w:rPr>
        <w:t>zalanie</w:t>
      </w:r>
      <w:r>
        <w:rPr>
          <w:rFonts w:ascii="Arial" w:hAnsi="Arial" w:cs="Arial"/>
          <w:sz w:val="20"/>
          <w:szCs w:val="20"/>
        </w:rPr>
        <w:t xml:space="preserve"> - </w:t>
      </w:r>
      <w:r w:rsidRPr="00767F4B">
        <w:rPr>
          <w:rFonts w:ascii="Arial" w:hAnsi="Arial" w:cs="Arial"/>
          <w:sz w:val="20"/>
          <w:szCs w:val="20"/>
        </w:rPr>
        <w:t>w szczególności:</w:t>
      </w:r>
    </w:p>
    <w:p w14:paraId="2AA8B612" w14:textId="77777777" w:rsidR="00767F4B" w:rsidRDefault="00767F4B" w:rsidP="00410738">
      <w:pPr>
        <w:pStyle w:val="Akapitzlist"/>
        <w:numPr>
          <w:ilvl w:val="3"/>
          <w:numId w:val="10"/>
        </w:numPr>
        <w:tabs>
          <w:tab w:val="clear" w:pos="2160"/>
        </w:tabs>
        <w:ind w:left="2410" w:hanging="992"/>
        <w:jc w:val="both"/>
        <w:outlineLvl w:val="1"/>
        <w:rPr>
          <w:rFonts w:ascii="Arial" w:hAnsi="Arial" w:cs="Arial"/>
          <w:sz w:val="20"/>
          <w:szCs w:val="20"/>
        </w:rPr>
      </w:pPr>
      <w:r w:rsidRPr="00767F4B">
        <w:rPr>
          <w:rFonts w:ascii="Arial" w:hAnsi="Arial" w:cs="Arial"/>
          <w:sz w:val="20"/>
          <w:szCs w:val="20"/>
        </w:rPr>
        <w:t>zalanie pochodzące z opadów atmosferycznych, deszcz, grad, śnieg lub lód</w:t>
      </w:r>
      <w:r>
        <w:rPr>
          <w:rFonts w:ascii="Arial" w:hAnsi="Arial" w:cs="Arial"/>
          <w:sz w:val="20"/>
          <w:szCs w:val="20"/>
        </w:rPr>
        <w:t>,</w:t>
      </w:r>
      <w:r w:rsidRPr="00767F4B">
        <w:rPr>
          <w:rFonts w:ascii="Arial" w:hAnsi="Arial" w:cs="Arial"/>
          <w:sz w:val="20"/>
          <w:szCs w:val="20"/>
        </w:rPr>
        <w:t xml:space="preserve"> w tym ich zaleganie oraz zalania wynikłe z topnienia ich mas w tym na skutek gwałtownej zmiany temperatury</w:t>
      </w:r>
      <w:r>
        <w:rPr>
          <w:rFonts w:ascii="Arial" w:hAnsi="Arial" w:cs="Arial"/>
          <w:sz w:val="20"/>
          <w:szCs w:val="20"/>
        </w:rPr>
        <w:t>,</w:t>
      </w:r>
    </w:p>
    <w:p w14:paraId="6847A131" w14:textId="49622681" w:rsidR="00767F4B" w:rsidRDefault="00767F4B" w:rsidP="00410738">
      <w:pPr>
        <w:pStyle w:val="Akapitzlist"/>
        <w:numPr>
          <w:ilvl w:val="3"/>
          <w:numId w:val="10"/>
        </w:numPr>
        <w:tabs>
          <w:tab w:val="clear" w:pos="2160"/>
        </w:tabs>
        <w:ind w:left="2410" w:hanging="992"/>
        <w:jc w:val="both"/>
        <w:outlineLvl w:val="1"/>
        <w:rPr>
          <w:rFonts w:ascii="Arial" w:hAnsi="Arial" w:cs="Arial"/>
          <w:sz w:val="20"/>
          <w:szCs w:val="20"/>
        </w:rPr>
      </w:pPr>
      <w:r w:rsidRPr="00767F4B">
        <w:rPr>
          <w:rFonts w:ascii="Arial" w:hAnsi="Arial" w:cs="Arial"/>
          <w:sz w:val="20"/>
          <w:szCs w:val="20"/>
        </w:rPr>
        <w:t>zalanie w wyniku złego stanu technicznego</w:t>
      </w:r>
      <w:r>
        <w:rPr>
          <w:rFonts w:ascii="Arial" w:hAnsi="Arial" w:cs="Arial"/>
          <w:sz w:val="20"/>
          <w:szCs w:val="20"/>
        </w:rPr>
        <w:t>,</w:t>
      </w:r>
      <w:r w:rsidRPr="00767F4B">
        <w:rPr>
          <w:rFonts w:ascii="Arial" w:hAnsi="Arial" w:cs="Arial"/>
          <w:sz w:val="20"/>
          <w:szCs w:val="20"/>
        </w:rPr>
        <w:t xml:space="preserve"> w tym nieszczelności dachu, rynien, okien </w:t>
      </w:r>
      <w:r w:rsidR="003B2308">
        <w:rPr>
          <w:rFonts w:ascii="Arial" w:hAnsi="Arial" w:cs="Arial"/>
          <w:sz w:val="20"/>
          <w:szCs w:val="20"/>
        </w:rPr>
        <w:br/>
      </w:r>
      <w:r w:rsidRPr="00767F4B">
        <w:rPr>
          <w:rFonts w:ascii="Arial" w:hAnsi="Arial" w:cs="Arial"/>
          <w:sz w:val="20"/>
          <w:szCs w:val="20"/>
        </w:rPr>
        <w:t>lub niezabezpieczonych otworów dachowych lub innych elementów budynku oraz nieszczelności elementów budynku</w:t>
      </w:r>
      <w:r>
        <w:rPr>
          <w:rFonts w:ascii="Arial" w:hAnsi="Arial" w:cs="Arial"/>
          <w:sz w:val="20"/>
          <w:szCs w:val="20"/>
        </w:rPr>
        <w:t>,</w:t>
      </w:r>
    </w:p>
    <w:p w14:paraId="28988C96" w14:textId="77777777" w:rsidR="00824806" w:rsidRDefault="00767F4B" w:rsidP="00410738">
      <w:pPr>
        <w:pStyle w:val="Akapitzlist"/>
        <w:numPr>
          <w:ilvl w:val="3"/>
          <w:numId w:val="10"/>
        </w:numPr>
        <w:tabs>
          <w:tab w:val="clear" w:pos="2160"/>
        </w:tabs>
        <w:ind w:left="2410" w:hanging="992"/>
        <w:jc w:val="both"/>
        <w:outlineLvl w:val="1"/>
        <w:rPr>
          <w:rFonts w:ascii="Arial" w:hAnsi="Arial" w:cs="Arial"/>
          <w:sz w:val="20"/>
          <w:szCs w:val="20"/>
        </w:rPr>
      </w:pPr>
      <w:r w:rsidRPr="00767F4B">
        <w:rPr>
          <w:rFonts w:ascii="Arial" w:hAnsi="Arial" w:cs="Arial"/>
          <w:sz w:val="20"/>
          <w:szCs w:val="20"/>
        </w:rPr>
        <w:t>zalanie w wyniku pęknięcia, rozszczelnienia itp. pojemnika</w:t>
      </w:r>
      <w:r w:rsidR="00824806">
        <w:rPr>
          <w:rFonts w:ascii="Arial" w:hAnsi="Arial" w:cs="Arial"/>
          <w:sz w:val="20"/>
          <w:szCs w:val="20"/>
        </w:rPr>
        <w:t xml:space="preserve"> </w:t>
      </w:r>
      <w:r w:rsidRPr="00767F4B">
        <w:rPr>
          <w:rFonts w:ascii="Arial" w:hAnsi="Arial" w:cs="Arial"/>
          <w:sz w:val="20"/>
          <w:szCs w:val="20"/>
        </w:rPr>
        <w:t>lub zbiornika z wodą lub inną cieczą w tym akwarium</w:t>
      </w:r>
      <w:r w:rsidR="00824806">
        <w:rPr>
          <w:rFonts w:ascii="Arial" w:hAnsi="Arial" w:cs="Arial"/>
          <w:sz w:val="20"/>
          <w:szCs w:val="20"/>
        </w:rPr>
        <w:t>,</w:t>
      </w:r>
    </w:p>
    <w:p w14:paraId="5789CB9B" w14:textId="7A070CE4" w:rsidR="00824806" w:rsidRDefault="00767F4B" w:rsidP="00410738">
      <w:pPr>
        <w:pStyle w:val="Akapitzlist"/>
        <w:numPr>
          <w:ilvl w:val="3"/>
          <w:numId w:val="10"/>
        </w:numPr>
        <w:tabs>
          <w:tab w:val="clear" w:pos="2160"/>
        </w:tabs>
        <w:ind w:left="2410" w:hanging="992"/>
        <w:jc w:val="both"/>
        <w:outlineLvl w:val="1"/>
        <w:rPr>
          <w:rFonts w:ascii="Arial" w:hAnsi="Arial" w:cs="Arial"/>
          <w:sz w:val="20"/>
          <w:szCs w:val="20"/>
        </w:rPr>
      </w:pPr>
      <w:r w:rsidRPr="00824806">
        <w:rPr>
          <w:rFonts w:ascii="Arial" w:hAnsi="Arial" w:cs="Arial"/>
          <w:sz w:val="20"/>
          <w:szCs w:val="20"/>
        </w:rPr>
        <w:t>zalani</w:t>
      </w:r>
      <w:r w:rsidR="00824806">
        <w:rPr>
          <w:rFonts w:ascii="Arial" w:hAnsi="Arial" w:cs="Arial"/>
          <w:sz w:val="20"/>
          <w:szCs w:val="20"/>
        </w:rPr>
        <w:t>e</w:t>
      </w:r>
      <w:r w:rsidRPr="00824806">
        <w:rPr>
          <w:rFonts w:ascii="Arial" w:hAnsi="Arial" w:cs="Arial"/>
          <w:sz w:val="20"/>
          <w:szCs w:val="20"/>
        </w:rPr>
        <w:t xml:space="preserve"> w wyniku szkód wodociągowych</w:t>
      </w:r>
      <w:r w:rsidR="00824806">
        <w:rPr>
          <w:rFonts w:ascii="Arial" w:hAnsi="Arial" w:cs="Arial"/>
          <w:sz w:val="20"/>
          <w:szCs w:val="20"/>
        </w:rPr>
        <w:t>,</w:t>
      </w:r>
    </w:p>
    <w:p w14:paraId="0402FFFE" w14:textId="77777777" w:rsidR="00824806" w:rsidRDefault="00767F4B" w:rsidP="00410738">
      <w:pPr>
        <w:pStyle w:val="Akapitzlist"/>
        <w:numPr>
          <w:ilvl w:val="3"/>
          <w:numId w:val="10"/>
        </w:numPr>
        <w:tabs>
          <w:tab w:val="clear" w:pos="2160"/>
        </w:tabs>
        <w:ind w:left="2410" w:hanging="992"/>
        <w:jc w:val="both"/>
        <w:outlineLvl w:val="1"/>
        <w:rPr>
          <w:rFonts w:ascii="Arial" w:hAnsi="Arial" w:cs="Arial"/>
          <w:sz w:val="20"/>
          <w:szCs w:val="20"/>
        </w:rPr>
      </w:pPr>
      <w:r w:rsidRPr="00824806">
        <w:rPr>
          <w:rFonts w:ascii="Arial" w:hAnsi="Arial" w:cs="Arial"/>
          <w:sz w:val="20"/>
          <w:szCs w:val="20"/>
        </w:rPr>
        <w:t>zalani</w:t>
      </w:r>
      <w:r w:rsidR="00824806">
        <w:rPr>
          <w:rFonts w:ascii="Arial" w:hAnsi="Arial" w:cs="Arial"/>
          <w:sz w:val="20"/>
          <w:szCs w:val="20"/>
        </w:rPr>
        <w:t>e</w:t>
      </w:r>
      <w:r w:rsidRPr="00824806">
        <w:rPr>
          <w:rFonts w:ascii="Arial" w:hAnsi="Arial" w:cs="Arial"/>
          <w:sz w:val="20"/>
          <w:szCs w:val="20"/>
        </w:rPr>
        <w:t xml:space="preserve"> przez osoby trzecie</w:t>
      </w:r>
      <w:r w:rsidR="00824806">
        <w:rPr>
          <w:rFonts w:ascii="Arial" w:hAnsi="Arial" w:cs="Arial"/>
          <w:sz w:val="20"/>
          <w:szCs w:val="20"/>
        </w:rPr>
        <w:t>.</w:t>
      </w:r>
    </w:p>
    <w:p w14:paraId="2B03DFC9" w14:textId="556C095D" w:rsidR="00767F4B" w:rsidRPr="00824806" w:rsidRDefault="00767F4B" w:rsidP="00410738">
      <w:pPr>
        <w:pStyle w:val="Akapitzlist"/>
        <w:numPr>
          <w:ilvl w:val="3"/>
          <w:numId w:val="10"/>
        </w:numPr>
        <w:tabs>
          <w:tab w:val="clear" w:pos="2160"/>
        </w:tabs>
        <w:spacing w:after="0"/>
        <w:ind w:left="2410" w:hanging="992"/>
        <w:contextualSpacing w:val="0"/>
        <w:jc w:val="both"/>
        <w:outlineLvl w:val="1"/>
        <w:rPr>
          <w:rFonts w:ascii="Arial" w:hAnsi="Arial" w:cs="Arial"/>
          <w:sz w:val="20"/>
          <w:szCs w:val="20"/>
        </w:rPr>
      </w:pPr>
      <w:r w:rsidRPr="00824806">
        <w:rPr>
          <w:rFonts w:ascii="Arial" w:hAnsi="Arial" w:cs="Arial"/>
          <w:sz w:val="20"/>
          <w:szCs w:val="20"/>
        </w:rPr>
        <w:t>awari</w:t>
      </w:r>
      <w:r w:rsidR="00824806">
        <w:rPr>
          <w:rFonts w:ascii="Arial" w:hAnsi="Arial" w:cs="Arial"/>
          <w:sz w:val="20"/>
          <w:szCs w:val="20"/>
        </w:rPr>
        <w:t>a</w:t>
      </w:r>
      <w:r w:rsidRPr="00824806">
        <w:rPr>
          <w:rFonts w:ascii="Arial" w:hAnsi="Arial" w:cs="Arial"/>
          <w:sz w:val="20"/>
          <w:szCs w:val="20"/>
        </w:rPr>
        <w:t>, samoczynne uruchomieni</w:t>
      </w:r>
      <w:r w:rsidR="00824806">
        <w:rPr>
          <w:rFonts w:ascii="Arial" w:hAnsi="Arial" w:cs="Arial"/>
          <w:sz w:val="20"/>
          <w:szCs w:val="20"/>
        </w:rPr>
        <w:t>e</w:t>
      </w:r>
      <w:r w:rsidRPr="00824806">
        <w:rPr>
          <w:rFonts w:ascii="Arial" w:hAnsi="Arial" w:cs="Arial"/>
          <w:sz w:val="20"/>
          <w:szCs w:val="20"/>
        </w:rPr>
        <w:t xml:space="preserve"> się instalacji gaśniczych</w:t>
      </w:r>
      <w:r w:rsidR="00824806">
        <w:rPr>
          <w:rFonts w:ascii="Arial" w:hAnsi="Arial" w:cs="Arial"/>
          <w:sz w:val="20"/>
          <w:szCs w:val="20"/>
        </w:rPr>
        <w:t>,</w:t>
      </w:r>
      <w:r w:rsidRPr="00824806">
        <w:rPr>
          <w:rFonts w:ascii="Arial" w:hAnsi="Arial" w:cs="Arial"/>
          <w:sz w:val="20"/>
          <w:szCs w:val="20"/>
        </w:rPr>
        <w:t xml:space="preserve"> w tym tryskaczowych </w:t>
      </w:r>
      <w:r w:rsidR="003B2308">
        <w:rPr>
          <w:rFonts w:ascii="Arial" w:hAnsi="Arial" w:cs="Arial"/>
          <w:sz w:val="20"/>
          <w:szCs w:val="20"/>
        </w:rPr>
        <w:br/>
      </w:r>
      <w:r w:rsidRPr="00824806">
        <w:rPr>
          <w:rFonts w:ascii="Arial" w:hAnsi="Arial" w:cs="Arial"/>
          <w:sz w:val="20"/>
          <w:szCs w:val="20"/>
        </w:rPr>
        <w:t>lub zraszaczowych</w:t>
      </w:r>
      <w:r w:rsidR="00824806">
        <w:rPr>
          <w:rFonts w:ascii="Arial" w:hAnsi="Arial" w:cs="Arial"/>
          <w:sz w:val="20"/>
          <w:szCs w:val="20"/>
        </w:rPr>
        <w:t>,</w:t>
      </w:r>
    </w:p>
    <w:p w14:paraId="5371C99F" w14:textId="42D992F1" w:rsidR="0046130D" w:rsidRDefault="003876A8"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zapadanie się ziemi</w:t>
      </w:r>
      <w:r w:rsidRPr="0046130D">
        <w:rPr>
          <w:rFonts w:ascii="Arial" w:hAnsi="Arial" w:cs="Arial"/>
          <w:sz w:val="20"/>
          <w:szCs w:val="20"/>
        </w:rPr>
        <w:t xml:space="preserve"> - obniżenie terenu z powodu zawalenia się podziemnych pustych przestrzeni (niezależnie od przyczyny ich powstania),</w:t>
      </w:r>
    </w:p>
    <w:p w14:paraId="4E1E3F62" w14:textId="03BBB740" w:rsidR="0044508D" w:rsidRPr="0046130D" w:rsidRDefault="0044508D" w:rsidP="00410738">
      <w:pPr>
        <w:numPr>
          <w:ilvl w:val="2"/>
          <w:numId w:val="10"/>
        </w:numPr>
        <w:tabs>
          <w:tab w:val="clear" w:pos="1571"/>
        </w:tabs>
        <w:spacing w:line="276" w:lineRule="auto"/>
        <w:ind w:left="1418" w:hanging="851"/>
        <w:jc w:val="both"/>
        <w:outlineLvl w:val="1"/>
        <w:rPr>
          <w:rFonts w:ascii="Arial" w:hAnsi="Arial" w:cs="Arial"/>
          <w:sz w:val="20"/>
          <w:szCs w:val="20"/>
        </w:rPr>
      </w:pPr>
      <w:r w:rsidRPr="0046130D">
        <w:rPr>
          <w:rFonts w:ascii="Arial" w:hAnsi="Arial" w:cs="Arial"/>
          <w:b/>
          <w:bCs/>
          <w:sz w:val="20"/>
          <w:szCs w:val="20"/>
        </w:rPr>
        <w:t>zatopienie pojazdu</w:t>
      </w:r>
      <w:r w:rsidRPr="0046130D">
        <w:rPr>
          <w:rFonts w:ascii="Arial" w:hAnsi="Arial" w:cs="Arial"/>
          <w:sz w:val="20"/>
          <w:szCs w:val="20"/>
        </w:rPr>
        <w:t xml:space="preserve"> - wpadnięcie pojazdu do zbiornika wodnego oraz dostanie się wody lub ścieków do pojazdu wskutek opadów atmosferycznych, powodzi lub cofnięcia ścieków,</w:t>
      </w:r>
    </w:p>
    <w:p w14:paraId="727EB058" w14:textId="3FD3D30F" w:rsidR="00185C30" w:rsidRPr="002873DB" w:rsidRDefault="00E745A6" w:rsidP="00410738">
      <w:pPr>
        <w:numPr>
          <w:ilvl w:val="1"/>
          <w:numId w:val="10"/>
        </w:numPr>
        <w:tabs>
          <w:tab w:val="clear" w:pos="716"/>
        </w:tabs>
        <w:spacing w:line="276" w:lineRule="auto"/>
        <w:ind w:left="567" w:hanging="567"/>
        <w:jc w:val="both"/>
        <w:outlineLvl w:val="1"/>
        <w:rPr>
          <w:rFonts w:ascii="Arial" w:hAnsi="Arial" w:cs="Arial"/>
          <w:sz w:val="20"/>
          <w:szCs w:val="20"/>
        </w:rPr>
      </w:pPr>
      <w:r w:rsidRPr="002873DB">
        <w:rPr>
          <w:rFonts w:ascii="Arial" w:hAnsi="Arial" w:cs="Arial"/>
          <w:sz w:val="20"/>
          <w:szCs w:val="20"/>
        </w:rPr>
        <w:t>Ubezpieczyciel</w:t>
      </w:r>
      <w:r w:rsidR="00185C30" w:rsidRPr="002873DB">
        <w:rPr>
          <w:rFonts w:ascii="Arial" w:hAnsi="Arial" w:cs="Arial"/>
          <w:sz w:val="20"/>
          <w:szCs w:val="20"/>
        </w:rPr>
        <w:t xml:space="preserve"> zobowiązuje się do sporządzania i dostarczania </w:t>
      </w:r>
      <w:r w:rsidR="00E0599E" w:rsidRPr="002873DB">
        <w:rPr>
          <w:rFonts w:ascii="Arial" w:hAnsi="Arial" w:cs="Arial"/>
          <w:sz w:val="20"/>
          <w:szCs w:val="20"/>
        </w:rPr>
        <w:t>na wniosek Zamawiającego</w:t>
      </w:r>
      <w:r w:rsidR="00185C30" w:rsidRPr="002873DB">
        <w:rPr>
          <w:rFonts w:ascii="Arial" w:hAnsi="Arial" w:cs="Arial"/>
          <w:sz w:val="20"/>
          <w:szCs w:val="20"/>
        </w:rPr>
        <w:t xml:space="preserve"> raportów, inform</w:t>
      </w:r>
      <w:r w:rsidRPr="002873DB">
        <w:rPr>
          <w:rFonts w:ascii="Arial" w:hAnsi="Arial" w:cs="Arial"/>
          <w:sz w:val="20"/>
          <w:szCs w:val="20"/>
        </w:rPr>
        <w:t xml:space="preserve">ujących o wszelkich wypłatach </w:t>
      </w:r>
      <w:r w:rsidR="00185C30" w:rsidRPr="002873DB">
        <w:rPr>
          <w:rFonts w:ascii="Arial" w:hAnsi="Arial" w:cs="Arial"/>
          <w:sz w:val="20"/>
          <w:szCs w:val="20"/>
        </w:rPr>
        <w:t>odszkodowań (tak w szkodach osobowych</w:t>
      </w:r>
      <w:r w:rsidRPr="002873DB">
        <w:rPr>
          <w:rFonts w:ascii="Arial" w:hAnsi="Arial" w:cs="Arial"/>
          <w:sz w:val="20"/>
          <w:szCs w:val="20"/>
        </w:rPr>
        <w:t>,</w:t>
      </w:r>
      <w:r w:rsidR="00185C30" w:rsidRPr="002873DB">
        <w:rPr>
          <w:rFonts w:ascii="Arial" w:hAnsi="Arial" w:cs="Arial"/>
          <w:sz w:val="20"/>
          <w:szCs w:val="20"/>
        </w:rPr>
        <w:t xml:space="preserve"> jak i rzeczowych). Raporty powinny zawierać następujące dane:</w:t>
      </w:r>
    </w:p>
    <w:p w14:paraId="01401F33" w14:textId="77777777"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datę szkody, </w:t>
      </w:r>
    </w:p>
    <w:p w14:paraId="13F9AB7E" w14:textId="77777777"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informację o szkodach zgłoszonych</w:t>
      </w:r>
      <w:r w:rsidR="00E745A6" w:rsidRPr="002873DB">
        <w:rPr>
          <w:rFonts w:ascii="Arial" w:hAnsi="Arial" w:cs="Arial"/>
          <w:sz w:val="20"/>
          <w:szCs w:val="20"/>
        </w:rPr>
        <w:t xml:space="preserve"> ubezpieczycielowi</w:t>
      </w:r>
      <w:r w:rsidRPr="002873DB">
        <w:rPr>
          <w:rFonts w:ascii="Arial" w:hAnsi="Arial" w:cs="Arial"/>
          <w:sz w:val="20"/>
          <w:szCs w:val="20"/>
        </w:rPr>
        <w:t>,</w:t>
      </w:r>
    </w:p>
    <w:p w14:paraId="6C34AA95" w14:textId="77777777"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 xml:space="preserve">dla szkód w trakcie likwidacji - numer szkody nadany przez </w:t>
      </w:r>
      <w:r w:rsidR="00E745A6" w:rsidRPr="002873DB">
        <w:rPr>
          <w:rFonts w:ascii="Arial" w:hAnsi="Arial" w:cs="Arial"/>
          <w:sz w:val="20"/>
          <w:szCs w:val="20"/>
        </w:rPr>
        <w:t>ubezpieczyciela</w:t>
      </w:r>
      <w:r w:rsidRPr="002873DB">
        <w:rPr>
          <w:rFonts w:ascii="Arial" w:hAnsi="Arial" w:cs="Arial"/>
          <w:sz w:val="20"/>
          <w:szCs w:val="20"/>
        </w:rPr>
        <w:t xml:space="preserve">, wysokość założonej przez </w:t>
      </w:r>
      <w:r w:rsidR="00E745A6" w:rsidRPr="002873DB">
        <w:rPr>
          <w:rFonts w:ascii="Arial" w:hAnsi="Arial" w:cs="Arial"/>
          <w:sz w:val="20"/>
          <w:szCs w:val="20"/>
        </w:rPr>
        <w:t>ubezpieczyciela</w:t>
      </w:r>
      <w:r w:rsidRPr="002873DB">
        <w:rPr>
          <w:rFonts w:ascii="Arial" w:hAnsi="Arial" w:cs="Arial"/>
          <w:sz w:val="20"/>
          <w:szCs w:val="20"/>
        </w:rPr>
        <w:t xml:space="preserve"> rezerwy, wysokość wypłaconego odszkodowania bądź jego części, </w:t>
      </w:r>
    </w:p>
    <w:p w14:paraId="3B81091B" w14:textId="00D83717" w:rsidR="00185C30" w:rsidRPr="002873DB" w:rsidRDefault="00185C30" w:rsidP="00410738">
      <w:pPr>
        <w:numPr>
          <w:ilvl w:val="2"/>
          <w:numId w:val="10"/>
        </w:numPr>
        <w:tabs>
          <w:tab w:val="clear" w:pos="1571"/>
        </w:tabs>
        <w:spacing w:line="276" w:lineRule="auto"/>
        <w:ind w:left="1276" w:hanging="709"/>
        <w:jc w:val="both"/>
        <w:outlineLvl w:val="1"/>
        <w:rPr>
          <w:rFonts w:ascii="Arial" w:hAnsi="Arial" w:cs="Arial"/>
          <w:sz w:val="20"/>
          <w:szCs w:val="20"/>
        </w:rPr>
      </w:pPr>
      <w:r w:rsidRPr="002873DB">
        <w:rPr>
          <w:rFonts w:ascii="Arial" w:hAnsi="Arial" w:cs="Arial"/>
          <w:sz w:val="20"/>
          <w:szCs w:val="20"/>
        </w:rPr>
        <w:t>dla szkód, dla których postępowanie l</w:t>
      </w:r>
      <w:r w:rsidR="00E745A6" w:rsidRPr="002873DB">
        <w:rPr>
          <w:rFonts w:ascii="Arial" w:hAnsi="Arial" w:cs="Arial"/>
          <w:sz w:val="20"/>
          <w:szCs w:val="20"/>
        </w:rPr>
        <w:t xml:space="preserve">ikwidacyjne zostało zakończone </w:t>
      </w:r>
      <w:r w:rsidR="003B2308">
        <w:rPr>
          <w:rFonts w:ascii="Arial" w:hAnsi="Arial" w:cs="Arial"/>
          <w:sz w:val="20"/>
          <w:szCs w:val="20"/>
        </w:rPr>
        <w:t>-</w:t>
      </w:r>
      <w:r w:rsidRPr="002873DB">
        <w:rPr>
          <w:rFonts w:ascii="Arial" w:hAnsi="Arial" w:cs="Arial"/>
          <w:sz w:val="20"/>
          <w:szCs w:val="20"/>
        </w:rPr>
        <w:t xml:space="preserve"> wyso</w:t>
      </w:r>
      <w:r w:rsidR="00E0599E" w:rsidRPr="002873DB">
        <w:rPr>
          <w:rFonts w:ascii="Arial" w:hAnsi="Arial" w:cs="Arial"/>
          <w:sz w:val="20"/>
          <w:szCs w:val="20"/>
        </w:rPr>
        <w:t>kość wypłaconego odszkodowania.</w:t>
      </w:r>
    </w:p>
    <w:p w14:paraId="268F24B8" w14:textId="77777777" w:rsidR="00185C30" w:rsidRPr="002873DB" w:rsidRDefault="00185C30" w:rsidP="00410738">
      <w:pPr>
        <w:numPr>
          <w:ilvl w:val="1"/>
          <w:numId w:val="10"/>
        </w:numPr>
        <w:tabs>
          <w:tab w:val="clear" w:pos="716"/>
        </w:tabs>
        <w:spacing w:line="276" w:lineRule="auto"/>
        <w:ind w:left="567" w:hanging="573"/>
        <w:jc w:val="both"/>
        <w:outlineLvl w:val="1"/>
        <w:rPr>
          <w:rFonts w:ascii="Arial" w:hAnsi="Arial" w:cs="Arial"/>
          <w:sz w:val="20"/>
          <w:szCs w:val="20"/>
        </w:rPr>
      </w:pPr>
      <w:r w:rsidRPr="002873DB">
        <w:rPr>
          <w:rFonts w:ascii="Arial" w:hAnsi="Arial" w:cs="Arial"/>
          <w:sz w:val="20"/>
          <w:szCs w:val="20"/>
        </w:rPr>
        <w:t xml:space="preserve">Na wniosek Zamawiającego </w:t>
      </w:r>
      <w:r w:rsidR="00E745A6" w:rsidRPr="002873DB">
        <w:rPr>
          <w:rFonts w:ascii="Arial" w:hAnsi="Arial" w:cs="Arial"/>
          <w:sz w:val="20"/>
          <w:szCs w:val="20"/>
        </w:rPr>
        <w:t>ubezpieczyciel</w:t>
      </w:r>
      <w:r w:rsidRPr="002873DB">
        <w:rPr>
          <w:rFonts w:ascii="Arial" w:hAnsi="Arial" w:cs="Arial"/>
          <w:sz w:val="20"/>
          <w:szCs w:val="20"/>
        </w:rPr>
        <w:t xml:space="preserve"> sporządza i dostarcza mu raporty odnośnie wartości wyregresowanych odszkodowań.</w:t>
      </w:r>
    </w:p>
    <w:p w14:paraId="5C80664E" w14:textId="53A5F4AF" w:rsidR="003202CE" w:rsidRPr="002873DB" w:rsidRDefault="00185C30" w:rsidP="00410738">
      <w:pPr>
        <w:numPr>
          <w:ilvl w:val="1"/>
          <w:numId w:val="10"/>
        </w:numPr>
        <w:tabs>
          <w:tab w:val="clear" w:pos="716"/>
        </w:tabs>
        <w:spacing w:line="276" w:lineRule="auto"/>
        <w:ind w:left="567" w:hanging="573"/>
        <w:jc w:val="both"/>
        <w:outlineLvl w:val="1"/>
        <w:rPr>
          <w:rFonts w:ascii="Arial" w:hAnsi="Arial" w:cs="Arial"/>
          <w:sz w:val="20"/>
          <w:szCs w:val="20"/>
        </w:rPr>
      </w:pPr>
      <w:bookmarkStart w:id="4" w:name="_Hlk109991221"/>
      <w:r w:rsidRPr="002873DB">
        <w:rPr>
          <w:rFonts w:ascii="Arial" w:hAnsi="Arial" w:cs="Arial"/>
          <w:sz w:val="20"/>
          <w:szCs w:val="20"/>
        </w:rPr>
        <w:t xml:space="preserve">Do ubezpieczeń </w:t>
      </w:r>
      <w:r w:rsidR="002C5CD9" w:rsidRPr="002873DB">
        <w:rPr>
          <w:rFonts w:ascii="Arial" w:hAnsi="Arial" w:cs="Arial"/>
          <w:b/>
          <w:bCs/>
          <w:sz w:val="20"/>
          <w:szCs w:val="20"/>
        </w:rPr>
        <w:t>części 1</w:t>
      </w:r>
      <w:r w:rsidR="002C5CD9" w:rsidRPr="002873DB">
        <w:rPr>
          <w:rFonts w:ascii="Arial" w:hAnsi="Arial" w:cs="Arial"/>
          <w:sz w:val="20"/>
          <w:szCs w:val="20"/>
        </w:rPr>
        <w:t xml:space="preserve"> zamówienia</w:t>
      </w:r>
      <w:r w:rsidRPr="002873DB">
        <w:rPr>
          <w:rFonts w:ascii="Arial" w:hAnsi="Arial" w:cs="Arial"/>
          <w:sz w:val="20"/>
          <w:szCs w:val="20"/>
        </w:rPr>
        <w:t xml:space="preserve"> będą miały zastosowanie klauzule dodatkowe wskazane w </w:t>
      </w:r>
      <w:r w:rsidR="00363E4A" w:rsidRPr="003B2308">
        <w:rPr>
          <w:rFonts w:ascii="Arial" w:hAnsi="Arial" w:cs="Arial"/>
          <w:b/>
          <w:bCs/>
          <w:color w:val="44546A" w:themeColor="text2"/>
          <w:sz w:val="20"/>
          <w:szCs w:val="20"/>
        </w:rPr>
        <w:t xml:space="preserve">załączniku </w:t>
      </w:r>
      <w:r w:rsidR="003B2308" w:rsidRPr="003B2308">
        <w:rPr>
          <w:rFonts w:ascii="Arial" w:hAnsi="Arial" w:cs="Arial"/>
          <w:b/>
          <w:bCs/>
          <w:color w:val="44546A" w:themeColor="text2"/>
          <w:sz w:val="20"/>
          <w:szCs w:val="20"/>
        </w:rPr>
        <w:br/>
      </w:r>
      <w:r w:rsidR="00363E4A" w:rsidRPr="003B2308">
        <w:rPr>
          <w:rFonts w:ascii="Arial" w:hAnsi="Arial" w:cs="Arial"/>
          <w:b/>
          <w:bCs/>
          <w:color w:val="44546A" w:themeColor="text2"/>
          <w:sz w:val="20"/>
          <w:szCs w:val="20"/>
        </w:rPr>
        <w:t xml:space="preserve">nr </w:t>
      </w:r>
      <w:r w:rsidR="00B606CE">
        <w:rPr>
          <w:rFonts w:ascii="Arial" w:hAnsi="Arial" w:cs="Arial"/>
          <w:b/>
          <w:bCs/>
          <w:color w:val="44546A" w:themeColor="text2"/>
          <w:sz w:val="20"/>
          <w:szCs w:val="20"/>
          <w:shd w:val="clear" w:color="auto" w:fill="FFFF00"/>
        </w:rPr>
        <w:t>3</w:t>
      </w:r>
      <w:r w:rsidR="00363E4A" w:rsidRPr="002873DB">
        <w:rPr>
          <w:rFonts w:ascii="Arial" w:hAnsi="Arial" w:cs="Arial"/>
          <w:sz w:val="20"/>
          <w:szCs w:val="20"/>
        </w:rPr>
        <w:t xml:space="preserve"> do </w:t>
      </w:r>
      <w:r w:rsidR="003B2308">
        <w:rPr>
          <w:rFonts w:ascii="Arial" w:hAnsi="Arial" w:cs="Arial"/>
          <w:sz w:val="20"/>
          <w:szCs w:val="20"/>
        </w:rPr>
        <w:t>swz</w:t>
      </w:r>
      <w:r w:rsidRPr="002873DB">
        <w:rPr>
          <w:rFonts w:ascii="Arial" w:hAnsi="Arial" w:cs="Arial"/>
          <w:sz w:val="20"/>
          <w:szCs w:val="20"/>
        </w:rPr>
        <w:t>.</w:t>
      </w:r>
    </w:p>
    <w:p w14:paraId="3FDFB4BD" w14:textId="56EE8FA1" w:rsidR="00B606CE" w:rsidRPr="00B606CE" w:rsidRDefault="003202CE" w:rsidP="00B606CE">
      <w:pPr>
        <w:numPr>
          <w:ilvl w:val="1"/>
          <w:numId w:val="10"/>
        </w:numPr>
        <w:tabs>
          <w:tab w:val="clear" w:pos="716"/>
        </w:tabs>
        <w:spacing w:line="276" w:lineRule="auto"/>
        <w:ind w:left="567" w:hanging="573"/>
        <w:jc w:val="both"/>
        <w:outlineLvl w:val="1"/>
        <w:rPr>
          <w:rFonts w:ascii="Arial" w:hAnsi="Arial" w:cs="Arial"/>
          <w:sz w:val="20"/>
          <w:szCs w:val="20"/>
        </w:rPr>
      </w:pPr>
      <w:r w:rsidRPr="002873DB">
        <w:rPr>
          <w:rFonts w:ascii="Arial" w:hAnsi="Arial" w:cs="Arial"/>
          <w:sz w:val="20"/>
          <w:szCs w:val="20"/>
        </w:rPr>
        <w:t xml:space="preserve">Wszelkie postanowienia zawarte w </w:t>
      </w:r>
      <w:r w:rsidR="003A2B91" w:rsidRPr="002873DB">
        <w:rPr>
          <w:rFonts w:ascii="Arial" w:hAnsi="Arial" w:cs="Arial"/>
          <w:sz w:val="20"/>
          <w:szCs w:val="20"/>
        </w:rPr>
        <w:t>projektowanym opisie przedmiotu zamówienia</w:t>
      </w:r>
      <w:r w:rsidRPr="002873DB">
        <w:rPr>
          <w:rFonts w:ascii="Arial" w:hAnsi="Arial" w:cs="Arial"/>
          <w:sz w:val="20"/>
          <w:szCs w:val="20"/>
        </w:rPr>
        <w:t xml:space="preserve"> będą miały pierwszeństwo stosowania przed postanowieniami proponowanych przez ubezpieczyciela ogólnych (szczególnych) warunków ubezpieczenia lub innych wzorców umownych</w:t>
      </w:r>
      <w:bookmarkStart w:id="5" w:name="_Hlk109991246"/>
      <w:bookmarkEnd w:id="4"/>
      <w:r w:rsidR="00B606CE" w:rsidRPr="00B606CE">
        <w:rPr>
          <w:rFonts w:ascii="Arial" w:hAnsi="Arial" w:cs="Arial"/>
          <w:sz w:val="20"/>
          <w:szCs w:val="20"/>
        </w:rPr>
        <w:t xml:space="preserve">, przy czym w sytuacji, kiedy postanowienia ogólnych </w:t>
      </w:r>
      <w:r w:rsidR="00B606CE">
        <w:rPr>
          <w:rFonts w:ascii="Arial" w:hAnsi="Arial" w:cs="Arial"/>
          <w:sz w:val="20"/>
          <w:szCs w:val="20"/>
        </w:rPr>
        <w:t xml:space="preserve">(szczególnych) </w:t>
      </w:r>
      <w:r w:rsidR="00B606CE" w:rsidRPr="00B606CE">
        <w:rPr>
          <w:rFonts w:ascii="Arial" w:hAnsi="Arial" w:cs="Arial"/>
          <w:sz w:val="20"/>
          <w:szCs w:val="20"/>
        </w:rPr>
        <w:t>warunków ubezpieczenia ubezpieczyciela względem opisanego przedmiotu zamówienia działają na korzyść ubezpieczonych, zastosowanie mają te zapisy ogólnych warunków ubezpieczenia.</w:t>
      </w:r>
    </w:p>
    <w:p w14:paraId="7FB25214" w14:textId="05381031" w:rsidR="001F7CE6" w:rsidRDefault="001F7CE6" w:rsidP="00410738">
      <w:pPr>
        <w:numPr>
          <w:ilvl w:val="1"/>
          <w:numId w:val="10"/>
        </w:numPr>
        <w:tabs>
          <w:tab w:val="clear" w:pos="716"/>
        </w:tabs>
        <w:spacing w:line="276" w:lineRule="auto"/>
        <w:ind w:left="567" w:hanging="573"/>
        <w:jc w:val="both"/>
        <w:outlineLvl w:val="1"/>
        <w:rPr>
          <w:rFonts w:ascii="Arial" w:hAnsi="Arial" w:cs="Arial"/>
          <w:sz w:val="20"/>
          <w:szCs w:val="20"/>
        </w:rPr>
      </w:pPr>
      <w:r w:rsidRPr="001F7CE6">
        <w:rPr>
          <w:rFonts w:ascii="Arial" w:hAnsi="Arial" w:cs="Arial"/>
          <w:sz w:val="20"/>
          <w:szCs w:val="20"/>
        </w:rPr>
        <w:t xml:space="preserve">Postanowienia umowy ubezpieczenia sformułowane niejednoznacznie interpretuje się na korzyść Zamawiającego, </w:t>
      </w:r>
      <w:r w:rsidR="00B606CE">
        <w:rPr>
          <w:rFonts w:ascii="Arial" w:hAnsi="Arial" w:cs="Arial"/>
          <w:sz w:val="20"/>
          <w:szCs w:val="20"/>
        </w:rPr>
        <w:t>u</w:t>
      </w:r>
      <w:r w:rsidRPr="001F7CE6">
        <w:rPr>
          <w:rFonts w:ascii="Arial" w:hAnsi="Arial" w:cs="Arial"/>
          <w:sz w:val="20"/>
          <w:szCs w:val="20"/>
        </w:rPr>
        <w:t>bezpieczonego lub uprawnionego z umowy.</w:t>
      </w:r>
    </w:p>
    <w:p w14:paraId="670E157E" w14:textId="5E0A51F5" w:rsidR="001F7CE6" w:rsidRDefault="001F7CE6" w:rsidP="00410738">
      <w:pPr>
        <w:numPr>
          <w:ilvl w:val="1"/>
          <w:numId w:val="10"/>
        </w:numPr>
        <w:tabs>
          <w:tab w:val="clear" w:pos="716"/>
        </w:tabs>
        <w:spacing w:line="276" w:lineRule="auto"/>
        <w:ind w:left="567" w:hanging="573"/>
        <w:jc w:val="both"/>
        <w:outlineLvl w:val="1"/>
        <w:rPr>
          <w:rFonts w:ascii="Arial" w:hAnsi="Arial" w:cs="Arial"/>
          <w:sz w:val="20"/>
          <w:szCs w:val="20"/>
        </w:rPr>
      </w:pPr>
      <w:r w:rsidRPr="001F7CE6">
        <w:rPr>
          <w:rFonts w:ascii="Arial" w:hAnsi="Arial" w:cs="Arial"/>
          <w:sz w:val="20"/>
          <w:szCs w:val="20"/>
        </w:rPr>
        <w:t xml:space="preserve">Wskazany w </w:t>
      </w:r>
      <w:r>
        <w:rPr>
          <w:rFonts w:ascii="Arial" w:hAnsi="Arial" w:cs="Arial"/>
          <w:sz w:val="20"/>
          <w:szCs w:val="20"/>
        </w:rPr>
        <w:t>swz</w:t>
      </w:r>
      <w:r w:rsidRPr="001F7CE6">
        <w:rPr>
          <w:rFonts w:ascii="Arial" w:hAnsi="Arial" w:cs="Arial"/>
          <w:sz w:val="20"/>
          <w:szCs w:val="20"/>
        </w:rPr>
        <w:t xml:space="preserve"> zakres ochrony jest zakresem minimalnym. Jeżeli w oferowanych przez poszczególnych</w:t>
      </w:r>
      <w:r>
        <w:rPr>
          <w:rFonts w:ascii="Arial" w:hAnsi="Arial" w:cs="Arial"/>
          <w:sz w:val="20"/>
          <w:szCs w:val="20"/>
        </w:rPr>
        <w:t xml:space="preserve"> Wykonawców</w:t>
      </w:r>
      <w:r w:rsidRPr="001F7CE6">
        <w:rPr>
          <w:rFonts w:ascii="Arial" w:hAnsi="Arial" w:cs="Arial"/>
          <w:sz w:val="20"/>
          <w:szCs w:val="20"/>
        </w:rPr>
        <w:t xml:space="preserve"> ogólnych</w:t>
      </w:r>
      <w:r>
        <w:rPr>
          <w:rFonts w:ascii="Arial" w:hAnsi="Arial" w:cs="Arial"/>
          <w:sz w:val="20"/>
          <w:szCs w:val="20"/>
        </w:rPr>
        <w:t xml:space="preserve">, </w:t>
      </w:r>
      <w:r w:rsidRPr="001F7CE6">
        <w:rPr>
          <w:rFonts w:ascii="Arial" w:hAnsi="Arial" w:cs="Arial"/>
          <w:sz w:val="20"/>
          <w:szCs w:val="20"/>
        </w:rPr>
        <w:t xml:space="preserve">szczególnych warunkach ubezpieczeń znajdują się dodatkowe uregulowania, z których wynika, że zakres ubezpieczenia jest szerszy od opisanego w </w:t>
      </w:r>
      <w:r>
        <w:rPr>
          <w:rFonts w:ascii="Arial" w:hAnsi="Arial" w:cs="Arial"/>
          <w:sz w:val="20"/>
          <w:szCs w:val="20"/>
        </w:rPr>
        <w:t>swz</w:t>
      </w:r>
      <w:r w:rsidRPr="001F7CE6">
        <w:rPr>
          <w:rFonts w:ascii="Arial" w:hAnsi="Arial" w:cs="Arial"/>
          <w:sz w:val="20"/>
          <w:szCs w:val="20"/>
        </w:rPr>
        <w:t xml:space="preserve">, to automatycznie zostają włączone do ochrony ubezpieczeniowej. Ograniczenia wynikające ze stosowanych przez </w:t>
      </w:r>
      <w:r w:rsidR="00B606CE">
        <w:rPr>
          <w:rFonts w:ascii="Arial" w:hAnsi="Arial" w:cs="Arial"/>
          <w:sz w:val="20"/>
          <w:szCs w:val="20"/>
        </w:rPr>
        <w:t>ubezpieczycieli</w:t>
      </w:r>
      <w:r w:rsidRPr="001F7CE6">
        <w:rPr>
          <w:rFonts w:ascii="Arial" w:hAnsi="Arial" w:cs="Arial"/>
          <w:sz w:val="20"/>
          <w:szCs w:val="20"/>
        </w:rPr>
        <w:t xml:space="preserve"> w ogólnych (szczególnych) warunków ubezpieczenia klauzul dodatkowych będą miały zastosowanie tylko w sytuacji, w której wynika to wprost z </w:t>
      </w:r>
      <w:r>
        <w:rPr>
          <w:rFonts w:ascii="Arial" w:hAnsi="Arial" w:cs="Arial"/>
          <w:sz w:val="20"/>
          <w:szCs w:val="20"/>
        </w:rPr>
        <w:t>swz</w:t>
      </w:r>
      <w:r w:rsidRPr="001F7CE6">
        <w:rPr>
          <w:rFonts w:ascii="Arial" w:hAnsi="Arial" w:cs="Arial"/>
          <w:sz w:val="20"/>
          <w:szCs w:val="20"/>
        </w:rPr>
        <w:t>.</w:t>
      </w:r>
    </w:p>
    <w:p w14:paraId="2DA8B312" w14:textId="5C8CA0B3" w:rsidR="001F7CE6" w:rsidRDefault="001F7CE6" w:rsidP="00410738">
      <w:pPr>
        <w:numPr>
          <w:ilvl w:val="1"/>
          <w:numId w:val="10"/>
        </w:numPr>
        <w:tabs>
          <w:tab w:val="clear" w:pos="716"/>
        </w:tabs>
        <w:spacing w:line="276" w:lineRule="auto"/>
        <w:ind w:left="567" w:hanging="573"/>
        <w:jc w:val="both"/>
        <w:outlineLvl w:val="1"/>
        <w:rPr>
          <w:rFonts w:ascii="Arial" w:hAnsi="Arial" w:cs="Arial"/>
          <w:sz w:val="20"/>
          <w:szCs w:val="20"/>
        </w:rPr>
      </w:pPr>
      <w:r w:rsidRPr="001F7CE6">
        <w:rPr>
          <w:rFonts w:ascii="Arial" w:hAnsi="Arial" w:cs="Arial"/>
          <w:sz w:val="20"/>
          <w:szCs w:val="20"/>
        </w:rPr>
        <w:t>W umowie ubezpieczenia będą miały zastosowanie wyłączenia określone w ogólnych</w:t>
      </w:r>
      <w:r>
        <w:rPr>
          <w:rFonts w:ascii="Arial" w:hAnsi="Arial" w:cs="Arial"/>
          <w:sz w:val="20"/>
          <w:szCs w:val="20"/>
        </w:rPr>
        <w:t xml:space="preserve"> </w:t>
      </w:r>
      <w:r w:rsidR="00CD5ACF">
        <w:rPr>
          <w:rFonts w:ascii="Arial" w:hAnsi="Arial" w:cs="Arial"/>
          <w:sz w:val="20"/>
          <w:szCs w:val="20"/>
        </w:rPr>
        <w:t>(</w:t>
      </w:r>
      <w:r w:rsidRPr="001F7CE6">
        <w:rPr>
          <w:rFonts w:ascii="Arial" w:hAnsi="Arial" w:cs="Arial"/>
          <w:sz w:val="20"/>
          <w:szCs w:val="20"/>
        </w:rPr>
        <w:t>szczególnych</w:t>
      </w:r>
      <w:r w:rsidR="00CD5ACF">
        <w:rPr>
          <w:rFonts w:ascii="Arial" w:hAnsi="Arial" w:cs="Arial"/>
          <w:sz w:val="20"/>
          <w:szCs w:val="20"/>
        </w:rPr>
        <w:t>)</w:t>
      </w:r>
      <w:r w:rsidRPr="001F7CE6">
        <w:rPr>
          <w:rFonts w:ascii="Arial" w:hAnsi="Arial" w:cs="Arial"/>
          <w:sz w:val="20"/>
          <w:szCs w:val="20"/>
        </w:rPr>
        <w:t xml:space="preserve"> warunkach ubezpieczeń</w:t>
      </w:r>
      <w:r>
        <w:rPr>
          <w:rFonts w:ascii="Arial" w:hAnsi="Arial" w:cs="Arial"/>
          <w:sz w:val="20"/>
          <w:szCs w:val="20"/>
        </w:rPr>
        <w:t>,</w:t>
      </w:r>
      <w:r w:rsidRPr="001F7CE6">
        <w:rPr>
          <w:rFonts w:ascii="Arial" w:hAnsi="Arial" w:cs="Arial"/>
          <w:sz w:val="20"/>
          <w:szCs w:val="20"/>
        </w:rPr>
        <w:t xml:space="preserve"> jednakże z uwzględnieniem wszystkich postanowień </w:t>
      </w:r>
      <w:r>
        <w:rPr>
          <w:rFonts w:ascii="Arial" w:hAnsi="Arial" w:cs="Arial"/>
          <w:sz w:val="20"/>
          <w:szCs w:val="20"/>
        </w:rPr>
        <w:t>swz</w:t>
      </w:r>
      <w:r w:rsidRPr="001F7CE6">
        <w:rPr>
          <w:rFonts w:ascii="Arial" w:hAnsi="Arial" w:cs="Arial"/>
          <w:sz w:val="20"/>
          <w:szCs w:val="20"/>
        </w:rPr>
        <w:t>, które mają pierwszeństwo.</w:t>
      </w:r>
    </w:p>
    <w:p w14:paraId="4ED776E6" w14:textId="77777777" w:rsidR="001F7CE6" w:rsidRDefault="001F7CE6" w:rsidP="00410738">
      <w:pPr>
        <w:numPr>
          <w:ilvl w:val="1"/>
          <w:numId w:val="10"/>
        </w:numPr>
        <w:tabs>
          <w:tab w:val="clear" w:pos="716"/>
        </w:tabs>
        <w:spacing w:line="276" w:lineRule="auto"/>
        <w:ind w:left="567" w:hanging="573"/>
        <w:jc w:val="both"/>
        <w:outlineLvl w:val="1"/>
        <w:rPr>
          <w:rFonts w:ascii="Arial" w:hAnsi="Arial" w:cs="Arial"/>
          <w:sz w:val="20"/>
          <w:szCs w:val="20"/>
        </w:rPr>
      </w:pPr>
      <w:r w:rsidRPr="001F7CE6">
        <w:rPr>
          <w:rFonts w:ascii="Arial" w:hAnsi="Arial" w:cs="Arial"/>
          <w:sz w:val="20"/>
          <w:szCs w:val="20"/>
        </w:rPr>
        <w:t xml:space="preserve">W umowie ubezpieczenia nie będą miały zastosowania żadne inne franszyzy, limity odpowiedzialności, udziały własne, za wyjątkiem określonych w niniejszej </w:t>
      </w:r>
      <w:r>
        <w:rPr>
          <w:rFonts w:ascii="Arial" w:hAnsi="Arial" w:cs="Arial"/>
          <w:sz w:val="20"/>
          <w:szCs w:val="20"/>
        </w:rPr>
        <w:t>swz</w:t>
      </w:r>
      <w:r w:rsidRPr="001F7CE6">
        <w:rPr>
          <w:rFonts w:ascii="Arial" w:hAnsi="Arial" w:cs="Arial"/>
          <w:sz w:val="20"/>
          <w:szCs w:val="20"/>
        </w:rPr>
        <w:t>.</w:t>
      </w:r>
    </w:p>
    <w:p w14:paraId="03484E50" w14:textId="2C81BC4C" w:rsidR="001F7CE6" w:rsidRPr="001F7CE6" w:rsidRDefault="001F7CE6" w:rsidP="00410738">
      <w:pPr>
        <w:numPr>
          <w:ilvl w:val="1"/>
          <w:numId w:val="10"/>
        </w:numPr>
        <w:tabs>
          <w:tab w:val="clear" w:pos="716"/>
        </w:tabs>
        <w:spacing w:line="276" w:lineRule="auto"/>
        <w:ind w:left="567" w:hanging="573"/>
        <w:jc w:val="both"/>
        <w:outlineLvl w:val="1"/>
        <w:rPr>
          <w:rFonts w:ascii="Arial" w:hAnsi="Arial" w:cs="Arial"/>
          <w:sz w:val="20"/>
          <w:szCs w:val="20"/>
        </w:rPr>
      </w:pPr>
      <w:r w:rsidRPr="001F7CE6">
        <w:rPr>
          <w:rFonts w:ascii="Arial" w:hAnsi="Arial" w:cs="Arial"/>
          <w:sz w:val="20"/>
          <w:szCs w:val="20"/>
        </w:rPr>
        <w:lastRenderedPageBreak/>
        <w:t xml:space="preserve">Działania lub zaniechania poszczególnych </w:t>
      </w:r>
      <w:r>
        <w:rPr>
          <w:rFonts w:ascii="Arial" w:hAnsi="Arial" w:cs="Arial"/>
          <w:sz w:val="20"/>
          <w:szCs w:val="20"/>
        </w:rPr>
        <w:t>u</w:t>
      </w:r>
      <w:r w:rsidRPr="001F7CE6">
        <w:rPr>
          <w:rFonts w:ascii="Arial" w:hAnsi="Arial" w:cs="Arial"/>
          <w:sz w:val="20"/>
          <w:szCs w:val="20"/>
        </w:rPr>
        <w:t xml:space="preserve">bezpieczonych wpływające na zmniejszenie należnego odszkodowania, ograniczające lub wyłączające ochronę ubezpieczeniową, nie naruszają uprawnień pozostałych </w:t>
      </w:r>
      <w:r>
        <w:rPr>
          <w:rFonts w:ascii="Arial" w:hAnsi="Arial" w:cs="Arial"/>
          <w:sz w:val="20"/>
          <w:szCs w:val="20"/>
        </w:rPr>
        <w:t>u</w:t>
      </w:r>
      <w:r w:rsidRPr="001F7CE6">
        <w:rPr>
          <w:rFonts w:ascii="Arial" w:hAnsi="Arial" w:cs="Arial"/>
          <w:sz w:val="20"/>
          <w:szCs w:val="20"/>
        </w:rPr>
        <w:t>bezpieczonych.</w:t>
      </w:r>
    </w:p>
    <w:p w14:paraId="227A2FC4" w14:textId="3F3590B9" w:rsidR="003202CE" w:rsidRPr="002873DB" w:rsidRDefault="003202CE" w:rsidP="00410738">
      <w:pPr>
        <w:numPr>
          <w:ilvl w:val="1"/>
          <w:numId w:val="10"/>
        </w:numPr>
        <w:tabs>
          <w:tab w:val="clear" w:pos="716"/>
        </w:tabs>
        <w:spacing w:line="276" w:lineRule="auto"/>
        <w:ind w:left="567" w:hanging="573"/>
        <w:jc w:val="both"/>
        <w:outlineLvl w:val="1"/>
        <w:rPr>
          <w:rFonts w:ascii="Arial" w:hAnsi="Arial" w:cs="Arial"/>
          <w:sz w:val="20"/>
          <w:szCs w:val="20"/>
        </w:rPr>
      </w:pPr>
      <w:r w:rsidRPr="002873DB">
        <w:rPr>
          <w:rFonts w:ascii="Arial" w:hAnsi="Arial" w:cs="Arial"/>
          <w:sz w:val="20"/>
          <w:szCs w:val="20"/>
        </w:rPr>
        <w:t xml:space="preserve">Wszelkie informacje zawarte w </w:t>
      </w:r>
      <w:r w:rsidR="003A2B91" w:rsidRPr="002873DB">
        <w:rPr>
          <w:rFonts w:ascii="Arial" w:hAnsi="Arial" w:cs="Arial"/>
          <w:sz w:val="20"/>
          <w:szCs w:val="20"/>
        </w:rPr>
        <w:t>projektowanym opisie przedmiotu zamówienia</w:t>
      </w:r>
      <w:r w:rsidRPr="002873DB">
        <w:rPr>
          <w:rFonts w:ascii="Arial" w:hAnsi="Arial" w:cs="Arial"/>
          <w:sz w:val="20"/>
          <w:szCs w:val="20"/>
        </w:rPr>
        <w:t xml:space="preserve">, przeznaczone są wyłącznie do przygotowania </w:t>
      </w:r>
      <w:r w:rsidR="00622CB1">
        <w:rPr>
          <w:rFonts w:ascii="Arial" w:hAnsi="Arial" w:cs="Arial"/>
          <w:sz w:val="20"/>
          <w:szCs w:val="20"/>
        </w:rPr>
        <w:t>oferty</w:t>
      </w:r>
      <w:r w:rsidRPr="002873DB">
        <w:rPr>
          <w:rFonts w:ascii="Arial" w:hAnsi="Arial" w:cs="Arial"/>
          <w:sz w:val="20"/>
          <w:szCs w:val="20"/>
        </w:rPr>
        <w:t xml:space="preserve"> i w żadnym wypadku nie powinny być wykorzystane w innym celu ani udostępniane osobom trzecim nieuczestniczącym w postępowaniu, chyba że jest to konieczne i niezbędne do udziału w postępowaniu i do przygotowania </w:t>
      </w:r>
      <w:r w:rsidR="00622CB1">
        <w:rPr>
          <w:rFonts w:ascii="Arial" w:hAnsi="Arial" w:cs="Arial"/>
          <w:sz w:val="20"/>
          <w:szCs w:val="20"/>
        </w:rPr>
        <w:t>oferty</w:t>
      </w:r>
      <w:r w:rsidRPr="002873DB">
        <w:rPr>
          <w:rFonts w:ascii="Arial" w:hAnsi="Arial" w:cs="Arial"/>
          <w:sz w:val="20"/>
          <w:szCs w:val="20"/>
        </w:rPr>
        <w:t>.</w:t>
      </w:r>
    </w:p>
    <w:bookmarkEnd w:id="5"/>
    <w:p w14:paraId="44872FA5" w14:textId="1B046356" w:rsidR="00DF287F" w:rsidRPr="009268CD" w:rsidRDefault="00DB1F99" w:rsidP="00410738">
      <w:pPr>
        <w:pStyle w:val="Akapitzlist"/>
        <w:numPr>
          <w:ilvl w:val="0"/>
          <w:numId w:val="10"/>
        </w:numPr>
        <w:tabs>
          <w:tab w:val="clear" w:pos="360"/>
        </w:tabs>
        <w:spacing w:before="240" w:after="0"/>
        <w:ind w:left="284" w:hanging="284"/>
        <w:contextualSpacing w:val="0"/>
        <w:jc w:val="both"/>
        <w:outlineLvl w:val="1"/>
        <w:rPr>
          <w:rFonts w:ascii="Arial" w:hAnsi="Arial" w:cs="Arial"/>
          <w:b/>
          <w:color w:val="323E4F" w:themeColor="text2" w:themeShade="BF"/>
          <w:sz w:val="20"/>
          <w:szCs w:val="20"/>
        </w:rPr>
      </w:pPr>
      <w:r w:rsidRPr="009268CD">
        <w:rPr>
          <w:rFonts w:ascii="Arial" w:hAnsi="Arial" w:cs="Arial"/>
          <w:b/>
          <w:color w:val="323E4F" w:themeColor="text2" w:themeShade="BF"/>
          <w:sz w:val="20"/>
          <w:szCs w:val="20"/>
        </w:rPr>
        <w:t>Ubezpieczenie mienia od wszystkich ryzyk</w:t>
      </w:r>
      <w:r w:rsidR="00864A85" w:rsidRPr="009268CD">
        <w:rPr>
          <w:rFonts w:ascii="Arial" w:hAnsi="Arial" w:cs="Arial"/>
          <w:b/>
          <w:color w:val="323E4F" w:themeColor="text2" w:themeShade="BF"/>
          <w:sz w:val="20"/>
          <w:szCs w:val="20"/>
        </w:rPr>
        <w:t xml:space="preserve"> (AR)</w:t>
      </w:r>
    </w:p>
    <w:p w14:paraId="113BA4B0" w14:textId="77777777" w:rsidR="00DF287F" w:rsidRPr="009268CD" w:rsidRDefault="00007840" w:rsidP="00410738">
      <w:pPr>
        <w:numPr>
          <w:ilvl w:val="1"/>
          <w:numId w:val="10"/>
        </w:numPr>
        <w:spacing w:before="120" w:line="276" w:lineRule="auto"/>
        <w:ind w:left="425" w:hanging="431"/>
        <w:jc w:val="both"/>
        <w:outlineLvl w:val="1"/>
        <w:rPr>
          <w:rFonts w:ascii="Arial" w:hAnsi="Arial" w:cs="Arial"/>
          <w:color w:val="323E4F" w:themeColor="text2" w:themeShade="BF"/>
          <w:sz w:val="20"/>
          <w:szCs w:val="20"/>
        </w:rPr>
      </w:pPr>
      <w:r w:rsidRPr="009268CD">
        <w:rPr>
          <w:rFonts w:ascii="Arial" w:hAnsi="Arial" w:cs="Arial"/>
          <w:color w:val="323E4F" w:themeColor="text2" w:themeShade="BF"/>
          <w:sz w:val="20"/>
          <w:szCs w:val="20"/>
        </w:rPr>
        <w:t>Przedmiot ubezpieczenia</w:t>
      </w:r>
      <w:r w:rsidR="00DF287F" w:rsidRPr="009268CD">
        <w:rPr>
          <w:rFonts w:ascii="Arial" w:hAnsi="Arial" w:cs="Arial"/>
          <w:color w:val="323E4F" w:themeColor="text2" w:themeShade="BF"/>
          <w:sz w:val="20"/>
          <w:szCs w:val="20"/>
        </w:rPr>
        <w:t xml:space="preserve"> </w:t>
      </w:r>
    </w:p>
    <w:p w14:paraId="38299BF3" w14:textId="45375F1C" w:rsidR="00DF287F" w:rsidRDefault="00DF287F" w:rsidP="00410738">
      <w:pPr>
        <w:pStyle w:val="Akapitzlist"/>
        <w:numPr>
          <w:ilvl w:val="2"/>
          <w:numId w:val="10"/>
        </w:numPr>
        <w:tabs>
          <w:tab w:val="clear" w:pos="1571"/>
        </w:tabs>
        <w:spacing w:after="0"/>
        <w:ind w:left="709" w:hanging="709"/>
        <w:jc w:val="both"/>
        <w:rPr>
          <w:rFonts w:ascii="Arial" w:hAnsi="Arial" w:cs="Arial"/>
          <w:sz w:val="20"/>
          <w:szCs w:val="20"/>
        </w:rPr>
      </w:pPr>
      <w:r w:rsidRPr="002873DB">
        <w:rPr>
          <w:rFonts w:ascii="Arial" w:hAnsi="Arial" w:cs="Arial"/>
          <w:sz w:val="20"/>
          <w:szCs w:val="20"/>
        </w:rPr>
        <w:t xml:space="preserve">Ochroną ubezpieczeniową w ramach ubezpieczenia mienia od wszystkich ryzyk </w:t>
      </w:r>
      <w:r w:rsidR="00F74A9D" w:rsidRPr="002873DB">
        <w:rPr>
          <w:rFonts w:ascii="Arial" w:hAnsi="Arial" w:cs="Arial"/>
          <w:sz w:val="20"/>
          <w:szCs w:val="20"/>
        </w:rPr>
        <w:t xml:space="preserve">(AR) </w:t>
      </w:r>
      <w:r w:rsidRPr="002873DB">
        <w:rPr>
          <w:rFonts w:ascii="Arial" w:hAnsi="Arial" w:cs="Arial"/>
          <w:sz w:val="20"/>
          <w:szCs w:val="20"/>
        </w:rPr>
        <w:t xml:space="preserve">jest objęte wszelkie mienie ruchome i nieruchome, stanowiące własność lub będące w posiadaniu samoistnym lub zależnym </w:t>
      </w:r>
      <w:r w:rsidR="00393F58">
        <w:rPr>
          <w:rFonts w:ascii="Arial" w:hAnsi="Arial" w:cs="Arial"/>
          <w:sz w:val="20"/>
          <w:szCs w:val="20"/>
        </w:rPr>
        <w:t>ubezpieczonych,</w:t>
      </w:r>
      <w:r w:rsidRPr="002873DB">
        <w:rPr>
          <w:rFonts w:ascii="Arial" w:hAnsi="Arial" w:cs="Arial"/>
          <w:sz w:val="20"/>
          <w:szCs w:val="20"/>
        </w:rPr>
        <w:t xml:space="preserve"> a także mienie zarządzane</w:t>
      </w:r>
      <w:r w:rsidR="001C5098" w:rsidRPr="002873DB">
        <w:rPr>
          <w:rFonts w:ascii="Arial" w:hAnsi="Arial" w:cs="Arial"/>
          <w:sz w:val="20"/>
          <w:szCs w:val="20"/>
        </w:rPr>
        <w:t xml:space="preserve">, </w:t>
      </w:r>
      <w:r w:rsidRPr="002873DB">
        <w:rPr>
          <w:rFonts w:ascii="Arial" w:hAnsi="Arial" w:cs="Arial"/>
          <w:sz w:val="20"/>
          <w:szCs w:val="20"/>
        </w:rPr>
        <w:t xml:space="preserve">administrowane przez </w:t>
      </w:r>
      <w:r w:rsidR="001F7CE6">
        <w:rPr>
          <w:rFonts w:ascii="Arial" w:hAnsi="Arial" w:cs="Arial"/>
          <w:sz w:val="20"/>
          <w:szCs w:val="20"/>
        </w:rPr>
        <w:t>z</w:t>
      </w:r>
      <w:r w:rsidRPr="002873DB">
        <w:rPr>
          <w:rFonts w:ascii="Arial" w:hAnsi="Arial" w:cs="Arial"/>
          <w:sz w:val="20"/>
          <w:szCs w:val="20"/>
        </w:rPr>
        <w:t xml:space="preserve">amawiającego, </w:t>
      </w:r>
      <w:r w:rsidR="002A723D">
        <w:rPr>
          <w:rFonts w:ascii="Arial" w:hAnsi="Arial" w:cs="Arial"/>
          <w:sz w:val="20"/>
          <w:szCs w:val="20"/>
        </w:rPr>
        <w:t xml:space="preserve">nabyte w drodze spadku, darowizny, konfiskaty, </w:t>
      </w:r>
      <w:r w:rsidRPr="002873DB">
        <w:rPr>
          <w:rFonts w:ascii="Arial" w:hAnsi="Arial" w:cs="Arial"/>
          <w:sz w:val="20"/>
          <w:szCs w:val="20"/>
        </w:rPr>
        <w:t>bez względu na jego lokalizację na terytorium RP oraz bez względu na wiek, stopień umorzenia, amortyzację, zużycie techniczne i faktyczne</w:t>
      </w:r>
      <w:r w:rsidR="002A723D">
        <w:rPr>
          <w:rFonts w:ascii="Arial" w:hAnsi="Arial" w:cs="Arial"/>
          <w:sz w:val="20"/>
          <w:szCs w:val="20"/>
        </w:rPr>
        <w:t xml:space="preserve">, termin przyjęcia do ewidencji środków trwałych </w:t>
      </w:r>
      <w:r w:rsidR="00622CB1">
        <w:rPr>
          <w:rFonts w:ascii="Arial" w:hAnsi="Arial" w:cs="Arial"/>
          <w:sz w:val="20"/>
          <w:szCs w:val="20"/>
        </w:rPr>
        <w:br/>
      </w:r>
      <w:r w:rsidR="002A723D">
        <w:rPr>
          <w:rFonts w:ascii="Arial" w:hAnsi="Arial" w:cs="Arial"/>
          <w:sz w:val="20"/>
          <w:szCs w:val="20"/>
        </w:rPr>
        <w:t>lub udokumentowania posiadania</w:t>
      </w:r>
      <w:r w:rsidRPr="002873DB">
        <w:rPr>
          <w:rFonts w:ascii="Arial" w:hAnsi="Arial" w:cs="Arial"/>
          <w:sz w:val="20"/>
          <w:szCs w:val="20"/>
        </w:rPr>
        <w:t xml:space="preserve">. </w:t>
      </w:r>
      <w:r w:rsidR="002A723D">
        <w:rPr>
          <w:rFonts w:ascii="Arial" w:hAnsi="Arial" w:cs="Arial"/>
          <w:sz w:val="20"/>
          <w:szCs w:val="20"/>
        </w:rPr>
        <w:t>Także mienie, w którego posiadanie wejdzie ubezpieczający, ubezpieczony w okresie trwania umowy ubezpieczenia</w:t>
      </w:r>
      <w:r w:rsidR="001E1F80">
        <w:rPr>
          <w:rFonts w:ascii="Arial" w:hAnsi="Arial" w:cs="Arial"/>
          <w:sz w:val="20"/>
          <w:szCs w:val="20"/>
        </w:rPr>
        <w:t xml:space="preserve"> oraz inne mienie według swz.</w:t>
      </w:r>
      <w:r w:rsidR="002A723D">
        <w:rPr>
          <w:rFonts w:ascii="Arial" w:hAnsi="Arial" w:cs="Arial"/>
          <w:sz w:val="20"/>
          <w:szCs w:val="20"/>
        </w:rPr>
        <w:t xml:space="preserve"> </w:t>
      </w:r>
      <w:r w:rsidRPr="002873DB">
        <w:rPr>
          <w:rFonts w:ascii="Arial" w:hAnsi="Arial" w:cs="Arial"/>
          <w:sz w:val="20"/>
          <w:szCs w:val="20"/>
        </w:rPr>
        <w:t>Ponadto ubezpieczeniem mienia od wszystkich ryzyk</w:t>
      </w:r>
      <w:r w:rsidR="00864A85" w:rsidRPr="002873DB">
        <w:rPr>
          <w:rFonts w:ascii="Arial" w:hAnsi="Arial" w:cs="Arial"/>
          <w:sz w:val="20"/>
          <w:szCs w:val="20"/>
        </w:rPr>
        <w:t xml:space="preserve"> (AR)</w:t>
      </w:r>
      <w:r w:rsidRPr="002873DB">
        <w:rPr>
          <w:rFonts w:ascii="Arial" w:hAnsi="Arial" w:cs="Arial"/>
          <w:sz w:val="20"/>
          <w:szCs w:val="20"/>
        </w:rPr>
        <w:t xml:space="preserve"> objęte są środki obrotowe</w:t>
      </w:r>
      <w:r w:rsidR="001C5098" w:rsidRPr="002873DB">
        <w:rPr>
          <w:rFonts w:ascii="Arial" w:hAnsi="Arial" w:cs="Arial"/>
          <w:sz w:val="20"/>
          <w:szCs w:val="20"/>
        </w:rPr>
        <w:t>, w tym między innymi</w:t>
      </w:r>
      <w:r w:rsidRPr="002873DB">
        <w:rPr>
          <w:rFonts w:ascii="Arial" w:hAnsi="Arial" w:cs="Arial"/>
          <w:sz w:val="20"/>
          <w:szCs w:val="20"/>
        </w:rPr>
        <w:t xml:space="preserve"> towary, materiały w magazynie, gotówka, papiery wartościowe oraz inne wartości pieniężne, a także inwestycje w obcych środkach trwałych, mienie osób trzecich, mienie pracownicze pracowników </w:t>
      </w:r>
      <w:r w:rsidR="001F7CE6">
        <w:rPr>
          <w:rFonts w:ascii="Arial" w:hAnsi="Arial" w:cs="Arial"/>
          <w:sz w:val="20"/>
          <w:szCs w:val="20"/>
        </w:rPr>
        <w:t>z</w:t>
      </w:r>
      <w:r w:rsidRPr="002873DB">
        <w:rPr>
          <w:rFonts w:ascii="Arial" w:hAnsi="Arial" w:cs="Arial"/>
          <w:sz w:val="20"/>
          <w:szCs w:val="20"/>
        </w:rPr>
        <w:t>ama</w:t>
      </w:r>
      <w:r w:rsidR="00AC7A0C" w:rsidRPr="002873DB">
        <w:rPr>
          <w:rFonts w:ascii="Arial" w:hAnsi="Arial" w:cs="Arial"/>
          <w:sz w:val="20"/>
          <w:szCs w:val="20"/>
        </w:rPr>
        <w:t xml:space="preserve">wiającego, szyby i dokumentacja, sprzęt elektroniczny </w:t>
      </w:r>
      <w:r w:rsidR="00660EE5" w:rsidRPr="002873DB">
        <w:rPr>
          <w:rFonts w:ascii="Arial" w:hAnsi="Arial" w:cs="Arial"/>
          <w:sz w:val="20"/>
          <w:szCs w:val="20"/>
        </w:rPr>
        <w:t xml:space="preserve">stacjonarny i przenośny, w tym telefony, smartfony, tablety, radiotelefony wraz z systemami </w:t>
      </w:r>
      <w:r w:rsidR="00AC7A0C" w:rsidRPr="002873DB">
        <w:rPr>
          <w:rFonts w:ascii="Arial" w:hAnsi="Arial" w:cs="Arial"/>
          <w:sz w:val="20"/>
          <w:szCs w:val="20"/>
        </w:rPr>
        <w:t>operacyjnymi, oprogramowaniem</w:t>
      </w:r>
      <w:r w:rsidR="00660EE5" w:rsidRPr="002873DB">
        <w:rPr>
          <w:rFonts w:ascii="Arial" w:hAnsi="Arial" w:cs="Arial"/>
          <w:sz w:val="20"/>
          <w:szCs w:val="20"/>
        </w:rPr>
        <w:t>,</w:t>
      </w:r>
      <w:r w:rsidR="00AC7A0C" w:rsidRPr="002873DB">
        <w:rPr>
          <w:rFonts w:ascii="Arial" w:hAnsi="Arial" w:cs="Arial"/>
          <w:sz w:val="20"/>
          <w:szCs w:val="20"/>
        </w:rPr>
        <w:t xml:space="preserve"> danymi</w:t>
      </w:r>
      <w:r w:rsidR="00660EE5" w:rsidRPr="002873DB">
        <w:rPr>
          <w:rFonts w:ascii="Arial" w:hAnsi="Arial" w:cs="Arial"/>
          <w:sz w:val="20"/>
          <w:szCs w:val="20"/>
        </w:rPr>
        <w:t xml:space="preserve"> i nośnikami danych</w:t>
      </w:r>
      <w:r w:rsidR="00AC7A0C" w:rsidRPr="002873DB">
        <w:rPr>
          <w:rFonts w:ascii="Arial" w:hAnsi="Arial" w:cs="Arial"/>
          <w:sz w:val="20"/>
          <w:szCs w:val="20"/>
        </w:rPr>
        <w:t>.</w:t>
      </w:r>
    </w:p>
    <w:p w14:paraId="2F5092F8" w14:textId="77777777"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Ubezpieczeniem objęte są w szczególności:</w:t>
      </w:r>
    </w:p>
    <w:p w14:paraId="4122F7D4" w14:textId="575192D6"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środki trwałe w rozumieniu przepisów ustawy z dn</w:t>
      </w:r>
      <w:r w:rsidR="0079671C" w:rsidRPr="002873DB">
        <w:rPr>
          <w:rFonts w:ascii="Arial" w:hAnsi="Arial" w:cs="Arial"/>
          <w:sz w:val="20"/>
          <w:szCs w:val="20"/>
        </w:rPr>
        <w:t xml:space="preserve">ia 29 września </w:t>
      </w:r>
      <w:r w:rsidRPr="002873DB">
        <w:rPr>
          <w:rFonts w:ascii="Arial" w:hAnsi="Arial" w:cs="Arial"/>
          <w:sz w:val="20"/>
          <w:szCs w:val="20"/>
        </w:rPr>
        <w:t xml:space="preserve">1994 r. o rachunkowości (tekst jednolity: </w:t>
      </w:r>
      <w:r w:rsidR="00ED130F" w:rsidRPr="002873DB">
        <w:rPr>
          <w:rFonts w:ascii="Arial" w:hAnsi="Arial" w:cs="Arial"/>
          <w:sz w:val="20"/>
          <w:szCs w:val="20"/>
        </w:rPr>
        <w:t>Dz.</w:t>
      </w:r>
      <w:r w:rsidR="0079671C" w:rsidRPr="002873DB">
        <w:rPr>
          <w:rFonts w:ascii="Arial" w:hAnsi="Arial" w:cs="Arial"/>
          <w:sz w:val="20"/>
          <w:szCs w:val="20"/>
        </w:rPr>
        <w:t>U. z 20</w:t>
      </w:r>
      <w:r w:rsidR="000E5605" w:rsidRPr="002873DB">
        <w:rPr>
          <w:rFonts w:ascii="Arial" w:hAnsi="Arial" w:cs="Arial"/>
          <w:sz w:val="20"/>
          <w:szCs w:val="20"/>
        </w:rPr>
        <w:t>2</w:t>
      </w:r>
      <w:r w:rsidR="001F7CE6">
        <w:rPr>
          <w:rFonts w:ascii="Arial" w:hAnsi="Arial" w:cs="Arial"/>
          <w:sz w:val="20"/>
          <w:szCs w:val="20"/>
        </w:rPr>
        <w:t>3</w:t>
      </w:r>
      <w:r w:rsidR="0079671C" w:rsidRPr="002873DB">
        <w:rPr>
          <w:rFonts w:ascii="Arial" w:hAnsi="Arial" w:cs="Arial"/>
          <w:sz w:val="20"/>
          <w:szCs w:val="20"/>
        </w:rPr>
        <w:t xml:space="preserve"> r. poz. </w:t>
      </w:r>
      <w:r w:rsidR="000E5605" w:rsidRPr="002873DB">
        <w:rPr>
          <w:rFonts w:ascii="Arial" w:hAnsi="Arial" w:cs="Arial"/>
          <w:sz w:val="20"/>
          <w:szCs w:val="20"/>
        </w:rPr>
        <w:t>1</w:t>
      </w:r>
      <w:r w:rsidR="001F7CE6">
        <w:rPr>
          <w:rFonts w:ascii="Arial" w:hAnsi="Arial" w:cs="Arial"/>
          <w:sz w:val="20"/>
          <w:szCs w:val="20"/>
        </w:rPr>
        <w:t>20</w:t>
      </w:r>
      <w:r w:rsidR="0079671C" w:rsidRPr="002873DB">
        <w:rPr>
          <w:rFonts w:ascii="Arial" w:hAnsi="Arial" w:cs="Arial"/>
          <w:sz w:val="20"/>
          <w:szCs w:val="20"/>
        </w:rPr>
        <w:t xml:space="preserve"> ze zmianami</w:t>
      </w:r>
      <w:r w:rsidRPr="002873DB">
        <w:rPr>
          <w:rFonts w:ascii="Arial" w:hAnsi="Arial" w:cs="Arial"/>
          <w:sz w:val="20"/>
          <w:szCs w:val="20"/>
        </w:rPr>
        <w:t xml:space="preserve">), w tym mienie oddane do używania na podstawie umowy najmu, dzierżawy, leasingu lub innej umowy o podobnym charakterze: </w:t>
      </w:r>
    </w:p>
    <w:p w14:paraId="758A61A5" w14:textId="7848A064" w:rsidR="00DF287F"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budynki</w:t>
      </w:r>
      <w:r w:rsidR="00D15CDD">
        <w:rPr>
          <w:rStyle w:val="Odwoanieprzypisudolnego"/>
          <w:rFonts w:ascii="Arial" w:hAnsi="Arial" w:cs="Arial"/>
          <w:sz w:val="20"/>
          <w:szCs w:val="20"/>
        </w:rPr>
        <w:footnoteReference w:id="1"/>
      </w:r>
      <w:r w:rsidRPr="002873DB">
        <w:rPr>
          <w:rFonts w:ascii="Arial" w:hAnsi="Arial" w:cs="Arial"/>
          <w:sz w:val="20"/>
          <w:szCs w:val="20"/>
        </w:rPr>
        <w:t>, elementy stałe budynków, budynki w przebudowie lub modernizacji,</w:t>
      </w:r>
      <w:r w:rsidR="00BC68EB" w:rsidRPr="002873DB">
        <w:rPr>
          <w:rFonts w:ascii="Arial" w:hAnsi="Arial" w:cs="Arial"/>
          <w:sz w:val="20"/>
          <w:szCs w:val="20"/>
        </w:rPr>
        <w:t xml:space="preserve"> wraz </w:t>
      </w:r>
      <w:r w:rsidR="00622CB1">
        <w:rPr>
          <w:rFonts w:ascii="Arial" w:hAnsi="Arial" w:cs="Arial"/>
          <w:sz w:val="20"/>
          <w:szCs w:val="20"/>
        </w:rPr>
        <w:br/>
      </w:r>
      <w:r w:rsidR="00BC68EB" w:rsidRPr="002873DB">
        <w:rPr>
          <w:rFonts w:ascii="Arial" w:hAnsi="Arial" w:cs="Arial"/>
          <w:sz w:val="20"/>
          <w:szCs w:val="20"/>
        </w:rPr>
        <w:t>z budowlami i innymi składowymi stanowiącymi element nieruchomości,</w:t>
      </w:r>
    </w:p>
    <w:p w14:paraId="58D0EAC8" w14:textId="0AF9FE03" w:rsidR="00DF287F"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budowle</w:t>
      </w:r>
      <w:r w:rsidR="000C495F">
        <w:rPr>
          <w:rStyle w:val="Odwoanieprzypisudolnego"/>
          <w:rFonts w:ascii="Arial" w:hAnsi="Arial" w:cs="Arial"/>
          <w:sz w:val="20"/>
          <w:szCs w:val="20"/>
        </w:rPr>
        <w:footnoteReference w:id="2"/>
      </w:r>
      <w:r w:rsidRPr="002873DB">
        <w:rPr>
          <w:rFonts w:ascii="Arial" w:hAnsi="Arial" w:cs="Arial"/>
          <w:sz w:val="20"/>
          <w:szCs w:val="20"/>
        </w:rPr>
        <w:t>,</w:t>
      </w:r>
    </w:p>
    <w:p w14:paraId="3C2F0602" w14:textId="3CF0AE5E" w:rsidR="00D15CDD" w:rsidRPr="002873DB" w:rsidRDefault="00D15CDD" w:rsidP="00410738">
      <w:pPr>
        <w:numPr>
          <w:ilvl w:val="4"/>
          <w:numId w:val="10"/>
        </w:numPr>
        <w:tabs>
          <w:tab w:val="clear" w:pos="2520"/>
        </w:tabs>
        <w:spacing w:line="276" w:lineRule="auto"/>
        <w:ind w:left="2552" w:hanging="992"/>
        <w:jc w:val="both"/>
        <w:outlineLvl w:val="1"/>
        <w:rPr>
          <w:rFonts w:ascii="Arial" w:hAnsi="Arial" w:cs="Arial"/>
          <w:sz w:val="20"/>
          <w:szCs w:val="20"/>
        </w:rPr>
      </w:pPr>
      <w:r>
        <w:rPr>
          <w:rFonts w:ascii="Arial" w:hAnsi="Arial" w:cs="Arial"/>
          <w:sz w:val="20"/>
          <w:szCs w:val="20"/>
        </w:rPr>
        <w:t>lokale</w:t>
      </w:r>
      <w:r>
        <w:rPr>
          <w:rStyle w:val="Odwoanieprzypisudolnego"/>
          <w:rFonts w:ascii="Arial" w:hAnsi="Arial" w:cs="Arial"/>
          <w:sz w:val="20"/>
          <w:szCs w:val="20"/>
        </w:rPr>
        <w:footnoteReference w:id="3"/>
      </w:r>
      <w:r w:rsidR="000C495F">
        <w:rPr>
          <w:rFonts w:ascii="Arial" w:hAnsi="Arial" w:cs="Arial"/>
          <w:sz w:val="20"/>
          <w:szCs w:val="20"/>
        </w:rPr>
        <w:t xml:space="preserve"> oraz stałe elementy lokali</w:t>
      </w:r>
      <w:r w:rsidR="000C495F">
        <w:rPr>
          <w:rStyle w:val="Odwoanieprzypisudolnego"/>
          <w:rFonts w:ascii="Arial" w:hAnsi="Arial" w:cs="Arial"/>
          <w:sz w:val="20"/>
          <w:szCs w:val="20"/>
        </w:rPr>
        <w:footnoteReference w:id="4"/>
      </w:r>
      <w:r w:rsidR="000C495F">
        <w:rPr>
          <w:rFonts w:ascii="Arial" w:hAnsi="Arial" w:cs="Arial"/>
          <w:sz w:val="20"/>
          <w:szCs w:val="20"/>
        </w:rPr>
        <w:t>,</w:t>
      </w:r>
    </w:p>
    <w:p w14:paraId="61CBCD9A" w14:textId="77777777" w:rsidR="00F61F20" w:rsidRPr="002873DB" w:rsidRDefault="00F61F20"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lastRenderedPageBreak/>
        <w:t>kontenery,</w:t>
      </w:r>
    </w:p>
    <w:p w14:paraId="629B69B4" w14:textId="16FA9719" w:rsidR="00F61F20" w:rsidRDefault="00F61F20"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elementy sieci trakcyjnej i torowisk,</w:t>
      </w:r>
    </w:p>
    <w:p w14:paraId="08A2A8AF" w14:textId="1B405EEC" w:rsidR="00B9442E" w:rsidRPr="00B9442E" w:rsidRDefault="00B9442E"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B9442E">
        <w:rPr>
          <w:rFonts w:ascii="Arial" w:hAnsi="Arial" w:cs="Arial"/>
          <w:sz w:val="20"/>
          <w:szCs w:val="20"/>
        </w:rPr>
        <w:t>słupy oświetleniowe, lampy, wiaty przystankowe, elementy infrastruktury drogowej, w tym</w:t>
      </w:r>
      <w:r>
        <w:rPr>
          <w:rFonts w:ascii="Arial" w:hAnsi="Arial" w:cs="Arial"/>
          <w:sz w:val="20"/>
          <w:szCs w:val="20"/>
        </w:rPr>
        <w:t xml:space="preserve"> </w:t>
      </w:r>
      <w:r w:rsidRPr="00B9442E">
        <w:rPr>
          <w:rFonts w:ascii="Arial" w:hAnsi="Arial" w:cs="Arial"/>
          <w:sz w:val="20"/>
          <w:szCs w:val="20"/>
        </w:rPr>
        <w:t xml:space="preserve">w szczególności sygnalizacje świetlne wraz z jej urządzeniami sygnalizacyjno-sterującymi, znaki drogowe, lustra, urządzenia bezpieczeństwa ruchu, kratki ściekowe, studzienki, tablice informacyjne, ogrodzenia, wyposażenie boisk sportowych, placów zabaw, obiektów rekreacyjnych, ławki, drogi wewnętrzne, chodniki, ścieżki, parkingi, flagi, maszty flagowe oraz inne przedmioty z grupy 2 </w:t>
      </w:r>
      <w:r>
        <w:rPr>
          <w:rFonts w:ascii="Arial" w:hAnsi="Arial" w:cs="Arial"/>
          <w:sz w:val="20"/>
          <w:szCs w:val="20"/>
        </w:rPr>
        <w:t>klasyfikacji środków trwałych</w:t>
      </w:r>
      <w:r w:rsidRPr="00B9442E">
        <w:rPr>
          <w:rFonts w:ascii="Arial" w:hAnsi="Arial" w:cs="Arial"/>
          <w:sz w:val="20"/>
          <w:szCs w:val="20"/>
        </w:rPr>
        <w:t xml:space="preserve"> nie uwzględnione w wykazach obejmujących ubezpieczenie na sumy stałe,</w:t>
      </w:r>
    </w:p>
    <w:p w14:paraId="7F3319A5" w14:textId="3BE3050F" w:rsidR="00374988"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maszyny, aparaty i urządzenia, pozostałe środki trwałe</w:t>
      </w:r>
      <w:r w:rsidR="00854D6F">
        <w:rPr>
          <w:rStyle w:val="Odwoanieprzypisudolnego"/>
          <w:rFonts w:ascii="Arial" w:hAnsi="Arial" w:cs="Arial"/>
          <w:sz w:val="20"/>
          <w:szCs w:val="20"/>
        </w:rPr>
        <w:footnoteReference w:id="5"/>
      </w:r>
      <w:r w:rsidRPr="002873DB">
        <w:rPr>
          <w:rFonts w:ascii="Arial" w:hAnsi="Arial" w:cs="Arial"/>
          <w:sz w:val="20"/>
          <w:szCs w:val="20"/>
        </w:rPr>
        <w:t>,</w:t>
      </w:r>
    </w:p>
    <w:p w14:paraId="666BC76D" w14:textId="650D50DB" w:rsidR="00374988" w:rsidRPr="002873DB" w:rsidRDefault="00374988"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pojazdy wolnobieżne, np. wózki widłowe, niepodlegające rejestracji oraz nie</w:t>
      </w:r>
      <w:r w:rsidR="00B62E33">
        <w:rPr>
          <w:rFonts w:ascii="Arial" w:hAnsi="Arial" w:cs="Arial"/>
          <w:sz w:val="20"/>
          <w:szCs w:val="20"/>
        </w:rPr>
        <w:t xml:space="preserve"> </w:t>
      </w:r>
      <w:r w:rsidRPr="002873DB">
        <w:rPr>
          <w:rFonts w:ascii="Arial" w:hAnsi="Arial" w:cs="Arial"/>
          <w:sz w:val="20"/>
          <w:szCs w:val="20"/>
        </w:rPr>
        <w:t>ubezpieczone w ramach auto</w:t>
      </w:r>
      <w:r w:rsidR="00B62E33">
        <w:rPr>
          <w:rFonts w:ascii="Arial" w:hAnsi="Arial" w:cs="Arial"/>
          <w:sz w:val="20"/>
          <w:szCs w:val="20"/>
        </w:rPr>
        <w:t>-</w:t>
      </w:r>
      <w:r w:rsidRPr="002873DB">
        <w:rPr>
          <w:rFonts w:ascii="Arial" w:hAnsi="Arial" w:cs="Arial"/>
          <w:sz w:val="20"/>
          <w:szCs w:val="20"/>
        </w:rPr>
        <w:t>casco</w:t>
      </w:r>
      <w:r w:rsidR="000E5605" w:rsidRPr="002873DB">
        <w:rPr>
          <w:rFonts w:ascii="Arial" w:hAnsi="Arial" w:cs="Arial"/>
          <w:sz w:val="20"/>
          <w:szCs w:val="20"/>
        </w:rPr>
        <w:t xml:space="preserve"> (AC)</w:t>
      </w:r>
      <w:r w:rsidRPr="002873DB">
        <w:rPr>
          <w:rFonts w:ascii="Arial" w:hAnsi="Arial" w:cs="Arial"/>
          <w:sz w:val="20"/>
          <w:szCs w:val="20"/>
        </w:rPr>
        <w:t>,</w:t>
      </w:r>
    </w:p>
    <w:p w14:paraId="4FCE7D6F" w14:textId="4E178996" w:rsidR="00DF287F" w:rsidRPr="002873DB" w:rsidRDefault="00ED130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 xml:space="preserve">pojazdy </w:t>
      </w:r>
      <w:r w:rsidR="00DF287F" w:rsidRPr="002873DB">
        <w:rPr>
          <w:rFonts w:ascii="Arial" w:hAnsi="Arial" w:cs="Arial"/>
          <w:sz w:val="20"/>
          <w:szCs w:val="20"/>
        </w:rPr>
        <w:t>nie podlegające ubezpieczeniu auto</w:t>
      </w:r>
      <w:r w:rsidR="00B62E33">
        <w:rPr>
          <w:rFonts w:ascii="Arial" w:hAnsi="Arial" w:cs="Arial"/>
          <w:sz w:val="20"/>
          <w:szCs w:val="20"/>
        </w:rPr>
        <w:t>-</w:t>
      </w:r>
      <w:r w:rsidR="00DF287F" w:rsidRPr="002873DB">
        <w:rPr>
          <w:rFonts w:ascii="Arial" w:hAnsi="Arial" w:cs="Arial"/>
          <w:sz w:val="20"/>
          <w:szCs w:val="20"/>
        </w:rPr>
        <w:t>casco</w:t>
      </w:r>
      <w:r w:rsidR="000E5605" w:rsidRPr="002873DB">
        <w:rPr>
          <w:rFonts w:ascii="Arial" w:hAnsi="Arial" w:cs="Arial"/>
          <w:sz w:val="20"/>
          <w:szCs w:val="20"/>
        </w:rPr>
        <w:t xml:space="preserve"> (AC)</w:t>
      </w:r>
      <w:r w:rsidR="000F1093" w:rsidRPr="002873DB">
        <w:rPr>
          <w:rFonts w:ascii="Arial" w:hAnsi="Arial" w:cs="Arial"/>
          <w:sz w:val="20"/>
          <w:szCs w:val="20"/>
        </w:rPr>
        <w:t>,</w:t>
      </w:r>
    </w:p>
    <w:p w14:paraId="3FAEE730" w14:textId="1B5BF2E7" w:rsidR="00DF287F" w:rsidRPr="002873DB" w:rsidRDefault="00DF287F" w:rsidP="00410738">
      <w:pPr>
        <w:numPr>
          <w:ilvl w:val="4"/>
          <w:numId w:val="10"/>
        </w:numPr>
        <w:tabs>
          <w:tab w:val="clear" w:pos="2520"/>
        </w:tabs>
        <w:spacing w:line="276" w:lineRule="auto"/>
        <w:ind w:left="2694" w:hanging="1134"/>
        <w:jc w:val="both"/>
        <w:outlineLvl w:val="1"/>
        <w:rPr>
          <w:rFonts w:ascii="Arial" w:hAnsi="Arial" w:cs="Arial"/>
          <w:sz w:val="20"/>
          <w:szCs w:val="20"/>
        </w:rPr>
      </w:pPr>
      <w:r w:rsidRPr="002873DB">
        <w:rPr>
          <w:rFonts w:ascii="Arial" w:hAnsi="Arial" w:cs="Arial"/>
          <w:sz w:val="20"/>
          <w:szCs w:val="20"/>
        </w:rPr>
        <w:t>sprzęt elektroniczny stacjonar</w:t>
      </w:r>
      <w:r w:rsidR="00CB31B0" w:rsidRPr="002873DB">
        <w:rPr>
          <w:rFonts w:ascii="Arial" w:hAnsi="Arial" w:cs="Arial"/>
          <w:sz w:val="20"/>
          <w:szCs w:val="20"/>
        </w:rPr>
        <w:t>ny i przenośny</w:t>
      </w:r>
      <w:r w:rsidR="005C20DA">
        <w:rPr>
          <w:rStyle w:val="Odwoanieprzypisudolnego"/>
          <w:rFonts w:ascii="Arial" w:hAnsi="Arial" w:cs="Arial"/>
          <w:sz w:val="20"/>
          <w:szCs w:val="20"/>
        </w:rPr>
        <w:footnoteReference w:id="6"/>
      </w:r>
      <w:r w:rsidR="000E5605" w:rsidRPr="002873DB">
        <w:rPr>
          <w:rFonts w:ascii="Arial" w:hAnsi="Arial" w:cs="Arial"/>
          <w:sz w:val="20"/>
          <w:szCs w:val="20"/>
        </w:rPr>
        <w:t>,</w:t>
      </w:r>
      <w:r w:rsidR="00CB31B0" w:rsidRPr="002873DB">
        <w:rPr>
          <w:rFonts w:ascii="Arial" w:hAnsi="Arial" w:cs="Arial"/>
          <w:sz w:val="20"/>
          <w:szCs w:val="20"/>
        </w:rPr>
        <w:t xml:space="preserve"> w tym smartfony, tablety</w:t>
      </w:r>
      <w:r w:rsidR="000E5605" w:rsidRPr="002873DB">
        <w:rPr>
          <w:rFonts w:ascii="Arial" w:hAnsi="Arial" w:cs="Arial"/>
          <w:sz w:val="20"/>
          <w:szCs w:val="20"/>
        </w:rPr>
        <w:t>,</w:t>
      </w:r>
      <w:r w:rsidRPr="002873DB">
        <w:rPr>
          <w:rFonts w:ascii="Arial" w:hAnsi="Arial" w:cs="Arial"/>
          <w:sz w:val="20"/>
          <w:szCs w:val="20"/>
        </w:rPr>
        <w:t xml:space="preserve"> </w:t>
      </w:r>
      <w:r w:rsidR="00B62E33">
        <w:rPr>
          <w:rFonts w:ascii="Arial" w:hAnsi="Arial" w:cs="Arial"/>
          <w:sz w:val="20"/>
          <w:szCs w:val="20"/>
        </w:rPr>
        <w:t xml:space="preserve">monitoring, telebim, </w:t>
      </w:r>
      <w:r w:rsidRPr="002873DB">
        <w:rPr>
          <w:rFonts w:ascii="Arial" w:hAnsi="Arial" w:cs="Arial"/>
          <w:sz w:val="20"/>
          <w:szCs w:val="20"/>
        </w:rPr>
        <w:t>wraz z systemami operacyjnymi, oprogramowaniem; dane i nośniki danych,</w:t>
      </w:r>
    </w:p>
    <w:p w14:paraId="33E7EA70" w14:textId="6ED72720" w:rsidR="00DF287F" w:rsidRPr="002873DB" w:rsidRDefault="00DF287F" w:rsidP="00410738">
      <w:pPr>
        <w:numPr>
          <w:ilvl w:val="4"/>
          <w:numId w:val="10"/>
        </w:numPr>
        <w:tabs>
          <w:tab w:val="clear" w:pos="2520"/>
        </w:tabs>
        <w:spacing w:line="276" w:lineRule="auto"/>
        <w:ind w:left="2694" w:hanging="1134"/>
        <w:jc w:val="both"/>
        <w:outlineLvl w:val="1"/>
        <w:rPr>
          <w:rFonts w:ascii="Arial" w:hAnsi="Arial" w:cs="Arial"/>
          <w:sz w:val="20"/>
          <w:szCs w:val="20"/>
        </w:rPr>
      </w:pPr>
      <w:r w:rsidRPr="002873DB">
        <w:rPr>
          <w:rFonts w:ascii="Arial" w:hAnsi="Arial" w:cs="Arial"/>
          <w:sz w:val="20"/>
          <w:szCs w:val="20"/>
        </w:rPr>
        <w:t xml:space="preserve">środki trwałe niskocenne, </w:t>
      </w:r>
      <w:r w:rsidR="006C2303">
        <w:rPr>
          <w:rFonts w:ascii="Arial" w:hAnsi="Arial" w:cs="Arial"/>
          <w:sz w:val="20"/>
          <w:szCs w:val="20"/>
        </w:rPr>
        <w:t>mienie amortyzowane jednorazowo,</w:t>
      </w:r>
    </w:p>
    <w:p w14:paraId="6319A7E5" w14:textId="20FED76C" w:rsidR="00DF287F" w:rsidRPr="002873DB" w:rsidRDefault="00BD2172" w:rsidP="00410738">
      <w:pPr>
        <w:numPr>
          <w:ilvl w:val="4"/>
          <w:numId w:val="10"/>
        </w:numPr>
        <w:tabs>
          <w:tab w:val="clear" w:pos="2520"/>
        </w:tabs>
        <w:spacing w:line="276" w:lineRule="auto"/>
        <w:ind w:left="2694" w:hanging="1134"/>
        <w:jc w:val="both"/>
        <w:outlineLvl w:val="1"/>
        <w:rPr>
          <w:rFonts w:ascii="Arial" w:hAnsi="Arial" w:cs="Arial"/>
          <w:sz w:val="20"/>
          <w:szCs w:val="20"/>
        </w:rPr>
      </w:pPr>
      <w:r>
        <w:rPr>
          <w:rFonts w:ascii="Arial" w:hAnsi="Arial" w:cs="Arial"/>
          <w:sz w:val="20"/>
          <w:szCs w:val="20"/>
        </w:rPr>
        <w:t>nakłady adaptacyjne (</w:t>
      </w:r>
      <w:r w:rsidR="00DF287F" w:rsidRPr="002873DB">
        <w:rPr>
          <w:rFonts w:ascii="Arial" w:hAnsi="Arial" w:cs="Arial"/>
          <w:sz w:val="20"/>
          <w:szCs w:val="20"/>
        </w:rPr>
        <w:t>inwestyc</w:t>
      </w:r>
      <w:r>
        <w:rPr>
          <w:rFonts w:ascii="Arial" w:hAnsi="Arial" w:cs="Arial"/>
          <w:sz w:val="20"/>
          <w:szCs w:val="20"/>
        </w:rPr>
        <w:t>yjne)</w:t>
      </w:r>
      <w:r>
        <w:rPr>
          <w:rStyle w:val="Odwoanieprzypisudolnego"/>
          <w:rFonts w:ascii="Arial" w:hAnsi="Arial" w:cs="Arial"/>
          <w:sz w:val="20"/>
          <w:szCs w:val="20"/>
        </w:rPr>
        <w:footnoteReference w:id="7"/>
      </w:r>
      <w:r w:rsidR="00DF287F" w:rsidRPr="002873DB">
        <w:rPr>
          <w:rFonts w:ascii="Arial" w:hAnsi="Arial" w:cs="Arial"/>
          <w:sz w:val="20"/>
          <w:szCs w:val="20"/>
        </w:rPr>
        <w:t>,</w:t>
      </w:r>
      <w:r w:rsidR="00CB31B0" w:rsidRPr="002873DB">
        <w:rPr>
          <w:rFonts w:ascii="Arial" w:hAnsi="Arial" w:cs="Arial"/>
          <w:sz w:val="20"/>
          <w:szCs w:val="20"/>
        </w:rPr>
        <w:t xml:space="preserve"> w tym nakłady inwestycyjne osób trzecich, </w:t>
      </w:r>
    </w:p>
    <w:p w14:paraId="6A4AFAE5" w14:textId="1CB22A76" w:rsidR="00DF287F"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wyposażenie (materiały podlegające ewidencji ilościowej),</w:t>
      </w:r>
    </w:p>
    <w:p w14:paraId="0C30582F" w14:textId="561B8456" w:rsidR="006C2303" w:rsidRDefault="006C2303" w:rsidP="00410738">
      <w:pPr>
        <w:numPr>
          <w:ilvl w:val="3"/>
          <w:numId w:val="10"/>
        </w:numPr>
        <w:tabs>
          <w:tab w:val="clear" w:pos="2160"/>
        </w:tabs>
        <w:spacing w:line="276" w:lineRule="auto"/>
        <w:ind w:left="1560" w:hanging="851"/>
        <w:jc w:val="both"/>
        <w:outlineLvl w:val="1"/>
        <w:rPr>
          <w:rFonts w:ascii="Arial" w:hAnsi="Arial" w:cs="Arial"/>
          <w:sz w:val="20"/>
          <w:szCs w:val="20"/>
        </w:rPr>
      </w:pPr>
      <w:r>
        <w:rPr>
          <w:rFonts w:ascii="Arial" w:hAnsi="Arial" w:cs="Arial"/>
          <w:sz w:val="20"/>
          <w:szCs w:val="20"/>
        </w:rPr>
        <w:t>muzealia, eksponaty według posiadanych ewidencji,</w:t>
      </w:r>
    </w:p>
    <w:p w14:paraId="32CBFA53" w14:textId="77777777" w:rsidR="006C2303" w:rsidRDefault="00B62E33" w:rsidP="00410738">
      <w:pPr>
        <w:numPr>
          <w:ilvl w:val="3"/>
          <w:numId w:val="10"/>
        </w:numPr>
        <w:tabs>
          <w:tab w:val="clear" w:pos="2160"/>
        </w:tabs>
        <w:spacing w:line="276" w:lineRule="auto"/>
        <w:ind w:left="1560" w:hanging="851"/>
        <w:jc w:val="both"/>
        <w:outlineLvl w:val="1"/>
        <w:rPr>
          <w:rFonts w:ascii="Arial" w:hAnsi="Arial" w:cs="Arial"/>
          <w:sz w:val="20"/>
          <w:szCs w:val="20"/>
        </w:rPr>
      </w:pPr>
      <w:r>
        <w:rPr>
          <w:rFonts w:ascii="Arial" w:hAnsi="Arial" w:cs="Arial"/>
          <w:sz w:val="20"/>
          <w:szCs w:val="20"/>
        </w:rPr>
        <w:t>zbiory biblioteczne, dokumenty, księgozbiory, archiwa,</w:t>
      </w:r>
    </w:p>
    <w:p w14:paraId="6F9BD489" w14:textId="5CB1A2A8" w:rsidR="006C2303" w:rsidRPr="006C2303" w:rsidRDefault="006C2303"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6C2303">
        <w:rPr>
          <w:rFonts w:ascii="Arial" w:hAnsi="Arial" w:cs="Arial"/>
          <w:sz w:val="20"/>
          <w:szCs w:val="20"/>
        </w:rPr>
        <w:t>pomoce artystyczne</w:t>
      </w:r>
      <w:r>
        <w:rPr>
          <w:rFonts w:ascii="Arial" w:hAnsi="Arial" w:cs="Arial"/>
          <w:sz w:val="20"/>
          <w:szCs w:val="20"/>
        </w:rPr>
        <w:t>,</w:t>
      </w:r>
      <w:r w:rsidRPr="006C2303">
        <w:rPr>
          <w:rFonts w:ascii="Arial" w:hAnsi="Arial" w:cs="Arial"/>
          <w:sz w:val="20"/>
          <w:szCs w:val="20"/>
        </w:rPr>
        <w:t xml:space="preserve"> w tym</w:t>
      </w:r>
      <w:r>
        <w:rPr>
          <w:rFonts w:ascii="Arial" w:hAnsi="Arial" w:cs="Arial"/>
          <w:sz w:val="20"/>
          <w:szCs w:val="20"/>
        </w:rPr>
        <w:t xml:space="preserve"> między innymi</w:t>
      </w:r>
      <w:r w:rsidRPr="006C2303">
        <w:rPr>
          <w:rFonts w:ascii="Arial" w:hAnsi="Arial" w:cs="Arial"/>
          <w:sz w:val="20"/>
          <w:szCs w:val="20"/>
        </w:rPr>
        <w:t xml:space="preserve"> instrumenty muzyczne, kostiumy, środki inscenizacji, sprzęt audiowizualny i inny, flagi, sztandary, proporce, itp.</w:t>
      </w:r>
      <w:r>
        <w:rPr>
          <w:rFonts w:ascii="Arial" w:hAnsi="Arial" w:cs="Arial"/>
          <w:sz w:val="20"/>
          <w:szCs w:val="20"/>
        </w:rPr>
        <w:t>,</w:t>
      </w:r>
      <w:r w:rsidRPr="006C2303">
        <w:rPr>
          <w:rFonts w:ascii="Arial" w:hAnsi="Arial" w:cs="Arial"/>
          <w:sz w:val="20"/>
          <w:szCs w:val="20"/>
        </w:rPr>
        <w:t xml:space="preserve"> mienie wykorzystywane podczas imprez, targów, wystaw, festiwali, itd.,</w:t>
      </w:r>
    </w:p>
    <w:p w14:paraId="5F410DE1" w14:textId="78B0BC18" w:rsidR="00B62E33" w:rsidRPr="002873DB" w:rsidRDefault="00B62E33" w:rsidP="00410738">
      <w:pPr>
        <w:numPr>
          <w:ilvl w:val="3"/>
          <w:numId w:val="10"/>
        </w:numPr>
        <w:tabs>
          <w:tab w:val="clear" w:pos="2160"/>
        </w:tabs>
        <w:spacing w:line="276" w:lineRule="auto"/>
        <w:ind w:left="1560" w:hanging="851"/>
        <w:jc w:val="both"/>
        <w:outlineLvl w:val="1"/>
        <w:rPr>
          <w:rFonts w:ascii="Arial" w:hAnsi="Arial" w:cs="Arial"/>
          <w:sz w:val="20"/>
          <w:szCs w:val="20"/>
        </w:rPr>
      </w:pPr>
      <w:r>
        <w:rPr>
          <w:rFonts w:ascii="Arial" w:hAnsi="Arial" w:cs="Arial"/>
          <w:sz w:val="20"/>
          <w:szCs w:val="20"/>
        </w:rPr>
        <w:t>nasadzenia drzew i krzewów, zieleń urządzona,</w:t>
      </w:r>
    </w:p>
    <w:p w14:paraId="598802F3" w14:textId="27BA421D"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składniki majątku obrotowego</w:t>
      </w:r>
      <w:r w:rsidR="00854D6F">
        <w:rPr>
          <w:rStyle w:val="Odwoanieprzypisudolnego"/>
          <w:rFonts w:ascii="Arial" w:hAnsi="Arial" w:cs="Arial"/>
          <w:sz w:val="20"/>
          <w:szCs w:val="20"/>
        </w:rPr>
        <w:footnoteReference w:id="8"/>
      </w:r>
      <w:r w:rsidRPr="002873DB">
        <w:rPr>
          <w:rFonts w:ascii="Arial" w:hAnsi="Arial" w:cs="Arial"/>
          <w:sz w:val="20"/>
          <w:szCs w:val="20"/>
        </w:rPr>
        <w:t xml:space="preserve"> w rozumieniu definicji zawartej w ustawie z dnia 29 września 1994 r. o rachunkowości</w:t>
      </w:r>
      <w:r w:rsidR="00622CB1">
        <w:rPr>
          <w:rFonts w:ascii="Arial" w:hAnsi="Arial" w:cs="Arial"/>
          <w:sz w:val="20"/>
          <w:szCs w:val="20"/>
        </w:rPr>
        <w:t xml:space="preserve"> </w:t>
      </w:r>
      <w:r w:rsidR="00622CB1" w:rsidRPr="002873DB">
        <w:rPr>
          <w:rFonts w:ascii="Arial" w:hAnsi="Arial" w:cs="Arial"/>
          <w:sz w:val="20"/>
          <w:szCs w:val="20"/>
        </w:rPr>
        <w:t>(tekst jednolity: Dz.U. z 202</w:t>
      </w:r>
      <w:r w:rsidR="00622CB1">
        <w:rPr>
          <w:rFonts w:ascii="Arial" w:hAnsi="Arial" w:cs="Arial"/>
          <w:sz w:val="20"/>
          <w:szCs w:val="20"/>
        </w:rPr>
        <w:t>3</w:t>
      </w:r>
      <w:r w:rsidR="00622CB1" w:rsidRPr="002873DB">
        <w:rPr>
          <w:rFonts w:ascii="Arial" w:hAnsi="Arial" w:cs="Arial"/>
          <w:sz w:val="20"/>
          <w:szCs w:val="20"/>
        </w:rPr>
        <w:t xml:space="preserve"> r. poz. 1</w:t>
      </w:r>
      <w:r w:rsidR="00622CB1">
        <w:rPr>
          <w:rFonts w:ascii="Arial" w:hAnsi="Arial" w:cs="Arial"/>
          <w:sz w:val="20"/>
          <w:szCs w:val="20"/>
        </w:rPr>
        <w:t>20</w:t>
      </w:r>
      <w:r w:rsidR="00622CB1" w:rsidRPr="002873DB">
        <w:rPr>
          <w:rFonts w:ascii="Arial" w:hAnsi="Arial" w:cs="Arial"/>
          <w:sz w:val="20"/>
          <w:szCs w:val="20"/>
        </w:rPr>
        <w:t xml:space="preserve"> ze zmianami)</w:t>
      </w:r>
      <w:r w:rsidRPr="002873DB">
        <w:rPr>
          <w:rFonts w:ascii="Arial" w:hAnsi="Arial" w:cs="Arial"/>
          <w:sz w:val="20"/>
          <w:szCs w:val="20"/>
        </w:rPr>
        <w:t>, w tym:</w:t>
      </w:r>
    </w:p>
    <w:p w14:paraId="51E6035C" w14:textId="752C9B0A" w:rsidR="00DF287F" w:rsidRPr="002873DB" w:rsidRDefault="00E52546"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materiały w magazynie</w:t>
      </w:r>
      <w:r w:rsidR="00DF287F" w:rsidRPr="002873DB">
        <w:rPr>
          <w:rFonts w:ascii="Arial" w:hAnsi="Arial" w:cs="Arial"/>
          <w:sz w:val="20"/>
          <w:szCs w:val="20"/>
        </w:rPr>
        <w:t>,</w:t>
      </w:r>
    </w:p>
    <w:p w14:paraId="001BCD86" w14:textId="77777777" w:rsidR="00DF287F"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gotówka, wartości</w:t>
      </w:r>
      <w:r w:rsidR="00E52546" w:rsidRPr="002873DB">
        <w:rPr>
          <w:rFonts w:ascii="Arial" w:hAnsi="Arial" w:cs="Arial"/>
          <w:sz w:val="20"/>
          <w:szCs w:val="20"/>
        </w:rPr>
        <w:t xml:space="preserve"> pieniężne, papiery wartościowe</w:t>
      </w:r>
      <w:r w:rsidRPr="002873DB">
        <w:rPr>
          <w:rFonts w:ascii="Arial" w:hAnsi="Arial" w:cs="Arial"/>
          <w:sz w:val="20"/>
          <w:szCs w:val="20"/>
        </w:rPr>
        <w:t xml:space="preserve">, </w:t>
      </w:r>
      <w:r w:rsidR="00F65660" w:rsidRPr="002873DB">
        <w:rPr>
          <w:rFonts w:ascii="Arial" w:hAnsi="Arial" w:cs="Arial"/>
          <w:sz w:val="20"/>
          <w:szCs w:val="20"/>
        </w:rPr>
        <w:t>w tym bilety, karnety, znaczki,</w:t>
      </w:r>
    </w:p>
    <w:p w14:paraId="45A82CC6" w14:textId="4C1B7314"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mienie osób trzecich</w:t>
      </w:r>
      <w:r w:rsidR="00857FF0">
        <w:rPr>
          <w:rFonts w:ascii="Arial" w:hAnsi="Arial" w:cs="Arial"/>
          <w:sz w:val="20"/>
          <w:szCs w:val="20"/>
        </w:rPr>
        <w:t xml:space="preserve"> oraz mienie powierzone, w tym dzieła sztuki, mienie pozostawione w szatniach i schowkach</w:t>
      </w:r>
      <w:r w:rsidR="00F65660" w:rsidRPr="002873DB">
        <w:rPr>
          <w:rFonts w:ascii="Arial" w:hAnsi="Arial" w:cs="Arial"/>
          <w:sz w:val="20"/>
          <w:szCs w:val="20"/>
        </w:rPr>
        <w:t>,</w:t>
      </w:r>
    </w:p>
    <w:p w14:paraId="5FCA9061" w14:textId="6E5667F9"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mienie pracownicze</w:t>
      </w:r>
      <w:r w:rsidR="002600AC">
        <w:rPr>
          <w:rFonts w:ascii="Arial" w:hAnsi="Arial" w:cs="Arial"/>
          <w:sz w:val="20"/>
          <w:szCs w:val="20"/>
        </w:rPr>
        <w:t xml:space="preserve">, </w:t>
      </w:r>
      <w:r w:rsidR="00B62E33">
        <w:rPr>
          <w:rFonts w:ascii="Arial" w:hAnsi="Arial" w:cs="Arial"/>
          <w:sz w:val="20"/>
          <w:szCs w:val="20"/>
        </w:rPr>
        <w:t>uczniowskie</w:t>
      </w:r>
      <w:r w:rsidRPr="002873DB">
        <w:rPr>
          <w:rFonts w:ascii="Arial" w:hAnsi="Arial" w:cs="Arial"/>
          <w:sz w:val="20"/>
          <w:szCs w:val="20"/>
        </w:rPr>
        <w:t>,</w:t>
      </w:r>
      <w:r w:rsidR="002600AC">
        <w:rPr>
          <w:rFonts w:ascii="Arial" w:hAnsi="Arial" w:cs="Arial"/>
          <w:sz w:val="20"/>
          <w:szCs w:val="20"/>
        </w:rPr>
        <w:t xml:space="preserve"> wychowanków, podopiecznych,</w:t>
      </w:r>
    </w:p>
    <w:p w14:paraId="3A687166" w14:textId="530D341B" w:rsidR="004A393D"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lastRenderedPageBreak/>
        <w:t>szyby</w:t>
      </w:r>
      <w:r w:rsidR="00F65660" w:rsidRPr="002873DB">
        <w:rPr>
          <w:rFonts w:ascii="Arial" w:hAnsi="Arial" w:cs="Arial"/>
          <w:sz w:val="20"/>
          <w:szCs w:val="20"/>
        </w:rPr>
        <w:t xml:space="preserve"> i elementy szklane</w:t>
      </w:r>
      <w:r w:rsidR="00E87ADC">
        <w:rPr>
          <w:rStyle w:val="Odwoanieprzypisudolnego"/>
          <w:rFonts w:ascii="Arial" w:hAnsi="Arial" w:cs="Arial"/>
          <w:sz w:val="20"/>
          <w:szCs w:val="20"/>
        </w:rPr>
        <w:footnoteReference w:id="9"/>
      </w:r>
      <w:r w:rsidR="00233A36" w:rsidRPr="002873DB">
        <w:rPr>
          <w:rFonts w:ascii="Arial" w:hAnsi="Arial" w:cs="Arial"/>
          <w:sz w:val="20"/>
          <w:szCs w:val="20"/>
        </w:rPr>
        <w:t>, inne niż</w:t>
      </w:r>
      <w:r w:rsidR="004A393D" w:rsidRPr="002873DB">
        <w:rPr>
          <w:rFonts w:ascii="Arial" w:hAnsi="Arial" w:cs="Arial"/>
          <w:sz w:val="20"/>
          <w:szCs w:val="20"/>
        </w:rPr>
        <w:t xml:space="preserve"> zawarte w wartościach budynków</w:t>
      </w:r>
      <w:r w:rsidR="00535772">
        <w:rPr>
          <w:rFonts w:ascii="Arial" w:hAnsi="Arial" w:cs="Arial"/>
          <w:sz w:val="20"/>
          <w:szCs w:val="20"/>
        </w:rPr>
        <w:t>,</w:t>
      </w:r>
    </w:p>
    <w:p w14:paraId="3361E9F9" w14:textId="4B8D2EE7" w:rsidR="00535772" w:rsidRPr="002873DB" w:rsidRDefault="00535772" w:rsidP="00410738">
      <w:pPr>
        <w:numPr>
          <w:ilvl w:val="3"/>
          <w:numId w:val="10"/>
        </w:numPr>
        <w:tabs>
          <w:tab w:val="clear" w:pos="2160"/>
        </w:tabs>
        <w:spacing w:line="276" w:lineRule="auto"/>
        <w:ind w:left="1560" w:hanging="851"/>
        <w:jc w:val="both"/>
        <w:outlineLvl w:val="1"/>
        <w:rPr>
          <w:rFonts w:ascii="Arial" w:hAnsi="Arial" w:cs="Arial"/>
          <w:sz w:val="20"/>
          <w:szCs w:val="20"/>
        </w:rPr>
      </w:pPr>
      <w:r>
        <w:rPr>
          <w:rFonts w:ascii="Arial" w:hAnsi="Arial" w:cs="Arial"/>
          <w:sz w:val="20"/>
          <w:szCs w:val="20"/>
        </w:rPr>
        <w:t xml:space="preserve">instalacje </w:t>
      </w:r>
      <w:r w:rsidRPr="00B9442E">
        <w:rPr>
          <w:rFonts w:ascii="Arial" w:hAnsi="Arial" w:cs="Arial"/>
          <w:sz w:val="20"/>
          <w:szCs w:val="20"/>
        </w:rPr>
        <w:t>fotowoltaiczn</w:t>
      </w:r>
      <w:r>
        <w:rPr>
          <w:rFonts w:ascii="Arial" w:hAnsi="Arial" w:cs="Arial"/>
          <w:sz w:val="20"/>
          <w:szCs w:val="20"/>
        </w:rPr>
        <w:t>e</w:t>
      </w:r>
      <w:r w:rsidRPr="00B9442E">
        <w:rPr>
          <w:rFonts w:ascii="Arial" w:hAnsi="Arial" w:cs="Arial"/>
          <w:sz w:val="20"/>
          <w:szCs w:val="20"/>
        </w:rPr>
        <w:t>, słoneczn</w:t>
      </w:r>
      <w:r>
        <w:rPr>
          <w:rFonts w:ascii="Arial" w:hAnsi="Arial" w:cs="Arial"/>
          <w:sz w:val="20"/>
          <w:szCs w:val="20"/>
        </w:rPr>
        <w:t>e</w:t>
      </w:r>
      <w:r w:rsidRPr="00B9442E">
        <w:rPr>
          <w:rFonts w:ascii="Arial" w:hAnsi="Arial" w:cs="Arial"/>
          <w:sz w:val="20"/>
          <w:szCs w:val="20"/>
        </w:rPr>
        <w:t xml:space="preserve"> (solar</w:t>
      </w:r>
      <w:r>
        <w:rPr>
          <w:rFonts w:ascii="Arial" w:hAnsi="Arial" w:cs="Arial"/>
          <w:sz w:val="20"/>
          <w:szCs w:val="20"/>
        </w:rPr>
        <w:t>ne</w:t>
      </w:r>
      <w:r w:rsidRPr="00B9442E">
        <w:rPr>
          <w:rFonts w:ascii="Arial" w:hAnsi="Arial" w:cs="Arial"/>
          <w:sz w:val="20"/>
          <w:szCs w:val="20"/>
        </w:rPr>
        <w:t>) oraz inn</w:t>
      </w:r>
      <w:r>
        <w:rPr>
          <w:rFonts w:ascii="Arial" w:hAnsi="Arial" w:cs="Arial"/>
          <w:sz w:val="20"/>
          <w:szCs w:val="20"/>
        </w:rPr>
        <w:t>e</w:t>
      </w:r>
      <w:r w:rsidRPr="00B9442E">
        <w:rPr>
          <w:rFonts w:ascii="Arial" w:hAnsi="Arial" w:cs="Arial"/>
          <w:sz w:val="20"/>
          <w:szCs w:val="20"/>
        </w:rPr>
        <w:t xml:space="preserve"> </w:t>
      </w:r>
      <w:r>
        <w:rPr>
          <w:rFonts w:ascii="Arial" w:hAnsi="Arial" w:cs="Arial"/>
          <w:sz w:val="20"/>
          <w:szCs w:val="20"/>
        </w:rPr>
        <w:t xml:space="preserve">tego typu </w:t>
      </w:r>
      <w:r w:rsidRPr="00B9442E">
        <w:rPr>
          <w:rFonts w:ascii="Arial" w:hAnsi="Arial" w:cs="Arial"/>
          <w:sz w:val="20"/>
          <w:szCs w:val="20"/>
        </w:rPr>
        <w:t>instalacj</w:t>
      </w:r>
      <w:r>
        <w:rPr>
          <w:rFonts w:ascii="Arial" w:hAnsi="Arial" w:cs="Arial"/>
          <w:sz w:val="20"/>
          <w:szCs w:val="20"/>
        </w:rPr>
        <w:t>e.</w:t>
      </w:r>
    </w:p>
    <w:p w14:paraId="11DFE7AE" w14:textId="29C1CB5C" w:rsidR="007D71E2" w:rsidRDefault="007D71E2" w:rsidP="00410738">
      <w:pPr>
        <w:pStyle w:val="Akapitzlist"/>
        <w:numPr>
          <w:ilvl w:val="2"/>
          <w:numId w:val="10"/>
        </w:numPr>
        <w:tabs>
          <w:tab w:val="clear" w:pos="1571"/>
        </w:tabs>
        <w:spacing w:after="0"/>
        <w:ind w:left="709" w:hanging="709"/>
        <w:contextualSpacing w:val="0"/>
        <w:rPr>
          <w:rFonts w:ascii="Arial" w:eastAsia="Times New Roman" w:hAnsi="Arial" w:cs="Arial"/>
          <w:sz w:val="20"/>
          <w:szCs w:val="20"/>
          <w:lang w:eastAsia="pl-PL"/>
        </w:rPr>
      </w:pPr>
      <w:r>
        <w:rPr>
          <w:rFonts w:ascii="Arial" w:eastAsia="Times New Roman" w:hAnsi="Arial" w:cs="Arial"/>
          <w:sz w:val="20"/>
          <w:szCs w:val="20"/>
          <w:lang w:eastAsia="pl-PL"/>
        </w:rPr>
        <w:t>Dodatkowo ochrona ubezpieczeniowa obejmuje:</w:t>
      </w:r>
    </w:p>
    <w:p w14:paraId="7E4B97B1" w14:textId="3413D9D5" w:rsidR="007D71E2"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7D71E2">
        <w:rPr>
          <w:rFonts w:ascii="Arial" w:eastAsia="Times New Roman" w:hAnsi="Arial" w:cs="Arial"/>
          <w:sz w:val="20"/>
          <w:szCs w:val="20"/>
          <w:lang w:eastAsia="pl-PL"/>
        </w:rPr>
        <w:t>mienie podczas tymczasowego składowania</w:t>
      </w:r>
      <w:r>
        <w:rPr>
          <w:rFonts w:ascii="Arial" w:eastAsia="Times New Roman" w:hAnsi="Arial" w:cs="Arial"/>
          <w:sz w:val="20"/>
          <w:szCs w:val="20"/>
          <w:lang w:eastAsia="pl-PL"/>
        </w:rPr>
        <w:t xml:space="preserve"> l</w:t>
      </w:r>
      <w:r w:rsidRPr="007D71E2">
        <w:rPr>
          <w:rFonts w:ascii="Arial" w:eastAsia="Times New Roman" w:hAnsi="Arial" w:cs="Arial"/>
          <w:sz w:val="20"/>
          <w:szCs w:val="20"/>
          <w:lang w:eastAsia="pl-PL"/>
        </w:rPr>
        <w:t>ub przerwy w działalności, w tym nowo zakupiony sprzęt przed montażem na stanowiskach</w:t>
      </w:r>
      <w:r>
        <w:rPr>
          <w:rFonts w:ascii="Arial" w:eastAsia="Times New Roman" w:hAnsi="Arial" w:cs="Arial"/>
          <w:sz w:val="20"/>
          <w:szCs w:val="20"/>
          <w:lang w:eastAsia="pl-PL"/>
        </w:rPr>
        <w:t xml:space="preserve">, dla którego </w:t>
      </w:r>
      <w:r w:rsidRPr="007D71E2">
        <w:rPr>
          <w:rFonts w:ascii="Arial" w:eastAsia="Times New Roman" w:hAnsi="Arial" w:cs="Arial"/>
          <w:sz w:val="20"/>
          <w:szCs w:val="20"/>
          <w:lang w:eastAsia="pl-PL"/>
        </w:rPr>
        <w:t xml:space="preserve">odpowiedzialność </w:t>
      </w:r>
      <w:r>
        <w:rPr>
          <w:rFonts w:ascii="Arial" w:eastAsia="Times New Roman" w:hAnsi="Arial" w:cs="Arial"/>
          <w:sz w:val="20"/>
          <w:szCs w:val="20"/>
          <w:lang w:eastAsia="pl-PL"/>
        </w:rPr>
        <w:t>u</w:t>
      </w:r>
      <w:r w:rsidRPr="007D71E2">
        <w:rPr>
          <w:rFonts w:ascii="Arial" w:eastAsia="Times New Roman" w:hAnsi="Arial" w:cs="Arial"/>
          <w:sz w:val="20"/>
          <w:szCs w:val="20"/>
          <w:lang w:eastAsia="pl-PL"/>
        </w:rPr>
        <w:t xml:space="preserve">bezpieczyciela </w:t>
      </w:r>
      <w:r>
        <w:rPr>
          <w:rFonts w:ascii="Arial" w:eastAsia="Times New Roman" w:hAnsi="Arial" w:cs="Arial"/>
          <w:sz w:val="20"/>
          <w:szCs w:val="20"/>
          <w:lang w:eastAsia="pl-PL"/>
        </w:rPr>
        <w:t xml:space="preserve">rozpoczyna się </w:t>
      </w:r>
      <w:r w:rsidR="00622CB1">
        <w:rPr>
          <w:rFonts w:ascii="Arial" w:eastAsia="Times New Roman" w:hAnsi="Arial" w:cs="Arial"/>
          <w:sz w:val="20"/>
          <w:szCs w:val="20"/>
          <w:lang w:eastAsia="pl-PL"/>
        </w:rPr>
        <w:br/>
      </w:r>
      <w:r w:rsidRPr="007D71E2">
        <w:rPr>
          <w:rFonts w:ascii="Arial" w:eastAsia="Times New Roman" w:hAnsi="Arial" w:cs="Arial"/>
          <w:sz w:val="20"/>
          <w:szCs w:val="20"/>
          <w:lang w:eastAsia="pl-PL"/>
        </w:rPr>
        <w:t>od daty dostawy</w:t>
      </w:r>
      <w:r>
        <w:rPr>
          <w:rFonts w:ascii="Arial" w:eastAsia="Times New Roman" w:hAnsi="Arial" w:cs="Arial"/>
          <w:sz w:val="20"/>
          <w:szCs w:val="20"/>
          <w:lang w:eastAsia="pl-PL"/>
        </w:rPr>
        <w:t>,</w:t>
      </w:r>
    </w:p>
    <w:p w14:paraId="77D90B8F" w14:textId="77777777" w:rsidR="007D71E2" w:rsidRPr="007D71E2"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7D71E2">
        <w:rPr>
          <w:rFonts w:ascii="Arial" w:hAnsi="Arial" w:cs="Arial"/>
          <w:sz w:val="20"/>
          <w:szCs w:val="20"/>
        </w:rPr>
        <w:t xml:space="preserve">mienie podczas napraw, konserwacji, utrzymania technicznego, itp., niezależnie od tego czy wykonywane są przez własne służby </w:t>
      </w:r>
      <w:r>
        <w:rPr>
          <w:rFonts w:ascii="Arial" w:hAnsi="Arial" w:cs="Arial"/>
          <w:sz w:val="20"/>
          <w:szCs w:val="20"/>
        </w:rPr>
        <w:t>u</w:t>
      </w:r>
      <w:r w:rsidRPr="007D71E2">
        <w:rPr>
          <w:rFonts w:ascii="Arial" w:hAnsi="Arial" w:cs="Arial"/>
          <w:sz w:val="20"/>
          <w:szCs w:val="20"/>
        </w:rPr>
        <w:t>bezpieczonych</w:t>
      </w:r>
      <w:r>
        <w:rPr>
          <w:rFonts w:ascii="Arial" w:hAnsi="Arial" w:cs="Arial"/>
          <w:sz w:val="20"/>
          <w:szCs w:val="20"/>
        </w:rPr>
        <w:t>,</w:t>
      </w:r>
      <w:r w:rsidRPr="007D71E2">
        <w:rPr>
          <w:rFonts w:ascii="Arial" w:hAnsi="Arial" w:cs="Arial"/>
          <w:sz w:val="20"/>
          <w:szCs w:val="20"/>
        </w:rPr>
        <w:t xml:space="preserve"> czy zewnętrzną firmę; </w:t>
      </w:r>
      <w:r>
        <w:rPr>
          <w:rFonts w:ascii="Arial" w:hAnsi="Arial" w:cs="Arial"/>
          <w:sz w:val="20"/>
          <w:szCs w:val="20"/>
        </w:rPr>
        <w:t>o</w:t>
      </w:r>
      <w:r w:rsidRPr="007D71E2">
        <w:rPr>
          <w:rFonts w:ascii="Arial" w:hAnsi="Arial" w:cs="Arial"/>
          <w:sz w:val="20"/>
          <w:szCs w:val="20"/>
        </w:rPr>
        <w:t>chrona istnieje bez względu na to, czy w</w:t>
      </w:r>
      <w:r>
        <w:rPr>
          <w:rFonts w:ascii="Arial" w:hAnsi="Arial" w:cs="Arial"/>
          <w:sz w:val="20"/>
          <w:szCs w:val="20"/>
        </w:rPr>
        <w:t xml:space="preserve">yżej </w:t>
      </w:r>
      <w:r w:rsidRPr="007D71E2">
        <w:rPr>
          <w:rFonts w:ascii="Arial" w:hAnsi="Arial" w:cs="Arial"/>
          <w:sz w:val="20"/>
          <w:szCs w:val="20"/>
        </w:rPr>
        <w:t>w</w:t>
      </w:r>
      <w:r>
        <w:rPr>
          <w:rFonts w:ascii="Arial" w:hAnsi="Arial" w:cs="Arial"/>
          <w:sz w:val="20"/>
          <w:szCs w:val="20"/>
        </w:rPr>
        <w:t>ymienione</w:t>
      </w:r>
      <w:r w:rsidRPr="007D71E2">
        <w:rPr>
          <w:rFonts w:ascii="Arial" w:hAnsi="Arial" w:cs="Arial"/>
          <w:sz w:val="20"/>
          <w:szCs w:val="20"/>
        </w:rPr>
        <w:t xml:space="preserve"> czynności są wykonywane w ubezpieczonej lokalizacji czy poza nią</w:t>
      </w:r>
      <w:r>
        <w:rPr>
          <w:rFonts w:ascii="Arial" w:hAnsi="Arial" w:cs="Arial"/>
          <w:sz w:val="20"/>
          <w:szCs w:val="20"/>
        </w:rPr>
        <w:t>,</w:t>
      </w:r>
      <w:r w:rsidRPr="007D71E2">
        <w:rPr>
          <w:rFonts w:ascii="Arial" w:hAnsi="Arial" w:cs="Arial"/>
          <w:sz w:val="20"/>
          <w:szCs w:val="20"/>
        </w:rPr>
        <w:t xml:space="preserve"> np. w serwisie, punktach usługowych</w:t>
      </w:r>
      <w:r>
        <w:rPr>
          <w:rFonts w:ascii="Arial" w:hAnsi="Arial" w:cs="Arial"/>
          <w:sz w:val="20"/>
          <w:szCs w:val="20"/>
        </w:rPr>
        <w:t>,</w:t>
      </w:r>
    </w:p>
    <w:p w14:paraId="7DDA48C8" w14:textId="77777777" w:rsidR="007D71E2" w:rsidRPr="007D71E2"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7D71E2">
        <w:rPr>
          <w:rFonts w:ascii="Arial" w:hAnsi="Arial" w:cs="Arial"/>
          <w:sz w:val="20"/>
          <w:szCs w:val="20"/>
        </w:rPr>
        <w:t>mienie zainstalowane bądź składowane bezpośrednio na podłodze</w:t>
      </w:r>
      <w:r>
        <w:rPr>
          <w:rFonts w:ascii="Arial" w:hAnsi="Arial" w:cs="Arial"/>
          <w:sz w:val="20"/>
          <w:szCs w:val="20"/>
        </w:rPr>
        <w:t>,</w:t>
      </w:r>
      <w:r w:rsidRPr="007D71E2">
        <w:rPr>
          <w:rFonts w:ascii="Arial" w:hAnsi="Arial" w:cs="Arial"/>
          <w:sz w:val="20"/>
          <w:szCs w:val="20"/>
        </w:rPr>
        <w:t xml:space="preserve"> w tym w pomieszczeniach poniżej poziomu gruntu</w:t>
      </w:r>
      <w:r>
        <w:rPr>
          <w:rFonts w:ascii="Arial" w:hAnsi="Arial" w:cs="Arial"/>
          <w:sz w:val="20"/>
          <w:szCs w:val="20"/>
        </w:rPr>
        <w:t>,</w:t>
      </w:r>
    </w:p>
    <w:p w14:paraId="3C90F1AD" w14:textId="78987F17" w:rsidR="001053F3" w:rsidRPr="001053F3"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7D71E2">
        <w:rPr>
          <w:rFonts w:ascii="Arial" w:hAnsi="Arial" w:cs="Arial"/>
          <w:sz w:val="20"/>
          <w:szCs w:val="20"/>
        </w:rPr>
        <w:t xml:space="preserve">mienie zainstalowane na zewnątrz budynków lub budowli oraz przedmioty trwale zamocowane </w:t>
      </w:r>
      <w:r w:rsidR="00622CB1">
        <w:rPr>
          <w:rFonts w:ascii="Arial" w:hAnsi="Arial" w:cs="Arial"/>
          <w:sz w:val="20"/>
          <w:szCs w:val="20"/>
        </w:rPr>
        <w:br/>
      </w:r>
      <w:r w:rsidRPr="007D71E2">
        <w:rPr>
          <w:rFonts w:ascii="Arial" w:hAnsi="Arial" w:cs="Arial"/>
          <w:sz w:val="20"/>
          <w:szCs w:val="20"/>
        </w:rPr>
        <w:t>na budynkach, budowlach taki</w:t>
      </w:r>
      <w:r>
        <w:rPr>
          <w:rFonts w:ascii="Arial" w:hAnsi="Arial" w:cs="Arial"/>
          <w:sz w:val="20"/>
          <w:szCs w:val="20"/>
        </w:rPr>
        <w:t>e</w:t>
      </w:r>
      <w:r w:rsidRPr="007D71E2">
        <w:rPr>
          <w:rFonts w:ascii="Arial" w:hAnsi="Arial" w:cs="Arial"/>
          <w:sz w:val="20"/>
          <w:szCs w:val="20"/>
        </w:rPr>
        <w:t xml:space="preserve"> jak szyldy, reklamy neonowe i świetlne, kamery przemysłowe, markizy okienne, okiennice, anteny wraz z ich konstrukcjami mocującymi</w:t>
      </w:r>
      <w:r w:rsidR="001053F3">
        <w:rPr>
          <w:rFonts w:ascii="Arial" w:hAnsi="Arial" w:cs="Arial"/>
          <w:sz w:val="20"/>
          <w:szCs w:val="20"/>
        </w:rPr>
        <w:t>,</w:t>
      </w:r>
      <w:r w:rsidRPr="007D71E2">
        <w:rPr>
          <w:rFonts w:ascii="Arial" w:hAnsi="Arial" w:cs="Arial"/>
          <w:sz w:val="20"/>
          <w:szCs w:val="20"/>
        </w:rPr>
        <w:t xml:space="preserve"> w tym element</w:t>
      </w:r>
      <w:r w:rsidR="001053F3">
        <w:rPr>
          <w:rFonts w:ascii="Arial" w:hAnsi="Arial" w:cs="Arial"/>
          <w:sz w:val="20"/>
          <w:szCs w:val="20"/>
        </w:rPr>
        <w:t>y</w:t>
      </w:r>
      <w:r w:rsidRPr="007D71E2">
        <w:rPr>
          <w:rFonts w:ascii="Arial" w:hAnsi="Arial" w:cs="Arial"/>
          <w:sz w:val="20"/>
          <w:szCs w:val="20"/>
        </w:rPr>
        <w:t xml:space="preserve"> stanowiąc</w:t>
      </w:r>
      <w:r w:rsidR="001053F3">
        <w:rPr>
          <w:rFonts w:ascii="Arial" w:hAnsi="Arial" w:cs="Arial"/>
          <w:sz w:val="20"/>
          <w:szCs w:val="20"/>
        </w:rPr>
        <w:t>e</w:t>
      </w:r>
      <w:r w:rsidRPr="007D71E2">
        <w:rPr>
          <w:rFonts w:ascii="Arial" w:hAnsi="Arial" w:cs="Arial"/>
          <w:sz w:val="20"/>
          <w:szCs w:val="20"/>
        </w:rPr>
        <w:t xml:space="preserve"> zabezpieczenie, zewnętrzny monitoring, itp.</w:t>
      </w:r>
      <w:r w:rsidR="001053F3">
        <w:rPr>
          <w:rFonts w:ascii="Arial" w:hAnsi="Arial" w:cs="Arial"/>
          <w:sz w:val="20"/>
          <w:szCs w:val="20"/>
        </w:rPr>
        <w:t>,</w:t>
      </w:r>
    </w:p>
    <w:p w14:paraId="278F95D2" w14:textId="77777777" w:rsidR="001053F3" w:rsidRPr="001053F3"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1053F3">
        <w:rPr>
          <w:rFonts w:ascii="Arial" w:hAnsi="Arial" w:cs="Arial"/>
          <w:sz w:val="20"/>
          <w:szCs w:val="20"/>
        </w:rPr>
        <w:t>mienie, które ze względu na specyfikę, przeznaczenie znajduje się pod ziemią</w:t>
      </w:r>
      <w:r w:rsidR="001053F3">
        <w:rPr>
          <w:rFonts w:ascii="Arial" w:hAnsi="Arial" w:cs="Arial"/>
          <w:sz w:val="20"/>
          <w:szCs w:val="20"/>
        </w:rPr>
        <w:t>,</w:t>
      </w:r>
    </w:p>
    <w:p w14:paraId="6178D393" w14:textId="77777777" w:rsidR="001053F3" w:rsidRPr="001053F3"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1053F3">
        <w:rPr>
          <w:rFonts w:ascii="Arial" w:hAnsi="Arial" w:cs="Arial"/>
          <w:sz w:val="20"/>
          <w:szCs w:val="20"/>
        </w:rPr>
        <w:t>mienie o charakterze zabytkowym, w tym w szczególności wpisane do rejestru zabytków lub będące pod nadzorem konserwatorskim</w:t>
      </w:r>
      <w:r w:rsidR="001053F3">
        <w:rPr>
          <w:rFonts w:ascii="Arial" w:hAnsi="Arial" w:cs="Arial"/>
          <w:sz w:val="20"/>
          <w:szCs w:val="20"/>
        </w:rPr>
        <w:t>,</w:t>
      </w:r>
    </w:p>
    <w:p w14:paraId="364E74EC" w14:textId="65AE4D30" w:rsidR="007D71E2" w:rsidRPr="001053F3" w:rsidRDefault="007D71E2" w:rsidP="00410738">
      <w:pPr>
        <w:pStyle w:val="Akapitzlist"/>
        <w:numPr>
          <w:ilvl w:val="3"/>
          <w:numId w:val="10"/>
        </w:numPr>
        <w:ind w:left="1560" w:hanging="851"/>
        <w:jc w:val="both"/>
        <w:rPr>
          <w:rFonts w:ascii="Arial" w:eastAsia="Times New Roman" w:hAnsi="Arial" w:cs="Arial"/>
          <w:sz w:val="20"/>
          <w:szCs w:val="20"/>
          <w:lang w:eastAsia="pl-PL"/>
        </w:rPr>
      </w:pPr>
      <w:r w:rsidRPr="001053F3">
        <w:rPr>
          <w:rFonts w:ascii="Arial" w:hAnsi="Arial" w:cs="Arial"/>
          <w:sz w:val="20"/>
          <w:szCs w:val="20"/>
        </w:rPr>
        <w:t>napowietrzne sieci, linie oraz instalacje, przewody elektroenergetyczne, elektryczne, energetyczne, elektroniczne, teleinformatyczne, informatyczne i inne</w:t>
      </w:r>
      <w:r w:rsidR="001053F3">
        <w:rPr>
          <w:rFonts w:ascii="Arial" w:hAnsi="Arial" w:cs="Arial"/>
          <w:sz w:val="20"/>
          <w:szCs w:val="20"/>
        </w:rPr>
        <w:t xml:space="preserve">, </w:t>
      </w:r>
      <w:r w:rsidRPr="001053F3">
        <w:rPr>
          <w:rFonts w:ascii="Arial" w:hAnsi="Arial" w:cs="Arial"/>
          <w:sz w:val="20"/>
          <w:szCs w:val="20"/>
        </w:rPr>
        <w:t>w szczególności w zakresie szkód powstałych wskutek uderzenia pioruna oraz pośredniego działania elektryczności atmosferycznej</w:t>
      </w:r>
      <w:r w:rsidR="001053F3">
        <w:rPr>
          <w:rFonts w:ascii="Arial" w:hAnsi="Arial" w:cs="Arial"/>
          <w:sz w:val="20"/>
          <w:szCs w:val="20"/>
        </w:rPr>
        <w:t xml:space="preserve">, </w:t>
      </w:r>
      <w:r w:rsidRPr="001053F3">
        <w:rPr>
          <w:rFonts w:ascii="Arial" w:hAnsi="Arial" w:cs="Arial"/>
          <w:sz w:val="20"/>
          <w:szCs w:val="20"/>
        </w:rPr>
        <w:t xml:space="preserve">zlokalizowanych nie dalej niż </w:t>
      </w:r>
      <w:r w:rsidRPr="001053F3">
        <w:rPr>
          <w:rFonts w:ascii="Arial" w:hAnsi="Arial" w:cs="Arial"/>
          <w:b/>
          <w:bCs/>
          <w:sz w:val="20"/>
          <w:szCs w:val="20"/>
        </w:rPr>
        <w:t>500 m</w:t>
      </w:r>
      <w:r w:rsidRPr="001053F3">
        <w:rPr>
          <w:rFonts w:ascii="Arial" w:hAnsi="Arial" w:cs="Arial"/>
          <w:sz w:val="20"/>
          <w:szCs w:val="20"/>
        </w:rPr>
        <w:t xml:space="preserve"> od ubezpieczonej lokalizacji</w:t>
      </w:r>
      <w:r w:rsidR="001053F3">
        <w:rPr>
          <w:rFonts w:ascii="Arial" w:hAnsi="Arial" w:cs="Arial"/>
          <w:sz w:val="20"/>
          <w:szCs w:val="20"/>
        </w:rPr>
        <w:t>.</w:t>
      </w:r>
    </w:p>
    <w:p w14:paraId="4BA28B1A" w14:textId="395BCD4D" w:rsidR="00B9442E" w:rsidRPr="00B9442E" w:rsidRDefault="00B9442E" w:rsidP="00410738">
      <w:pPr>
        <w:pStyle w:val="Akapitzlist"/>
        <w:numPr>
          <w:ilvl w:val="2"/>
          <w:numId w:val="10"/>
        </w:numPr>
        <w:tabs>
          <w:tab w:val="clear" w:pos="1571"/>
        </w:tabs>
        <w:spacing w:after="0"/>
        <w:ind w:left="709" w:hanging="709"/>
        <w:contextualSpacing w:val="0"/>
        <w:jc w:val="both"/>
        <w:rPr>
          <w:rFonts w:ascii="Arial" w:eastAsia="Times New Roman" w:hAnsi="Arial" w:cs="Arial"/>
          <w:sz w:val="20"/>
          <w:szCs w:val="20"/>
          <w:lang w:eastAsia="pl-PL"/>
        </w:rPr>
      </w:pPr>
      <w:r w:rsidRPr="00B9442E">
        <w:rPr>
          <w:rFonts w:ascii="Arial" w:eastAsia="Times New Roman" w:hAnsi="Arial" w:cs="Arial"/>
          <w:sz w:val="20"/>
          <w:szCs w:val="20"/>
          <w:lang w:eastAsia="pl-PL"/>
        </w:rPr>
        <w:t>Ochroną ubezpieczeniową objęte są również szkody w kolektorach fotowoltaicznych, słonecznych (solarach) oraz innych instalacjach</w:t>
      </w:r>
      <w:r w:rsidR="007D71E2">
        <w:rPr>
          <w:rFonts w:ascii="Arial" w:eastAsia="Times New Roman" w:hAnsi="Arial" w:cs="Arial"/>
          <w:sz w:val="20"/>
          <w:szCs w:val="20"/>
          <w:lang w:eastAsia="pl-PL"/>
        </w:rPr>
        <w:t>,</w:t>
      </w:r>
      <w:r w:rsidRPr="00B9442E">
        <w:rPr>
          <w:rFonts w:ascii="Arial" w:eastAsia="Times New Roman" w:hAnsi="Arial" w:cs="Arial"/>
          <w:sz w:val="20"/>
          <w:szCs w:val="20"/>
          <w:lang w:eastAsia="pl-PL"/>
        </w:rPr>
        <w:t xml:space="preserve"> bez względu na miejsce w którym się znajdują.</w:t>
      </w:r>
    </w:p>
    <w:p w14:paraId="5CE65521" w14:textId="0D6BE6E5"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O początku odpowiedzialności decydował będzie termin wpisu do ewidencji środków trwałych, data nabycia własności lub udokumentowanego wejścia w posiadanie lub przejścia ryzyka utraty lub uszkodzenia, </w:t>
      </w:r>
      <w:r w:rsidR="00B9442E">
        <w:rPr>
          <w:rFonts w:ascii="Arial" w:hAnsi="Arial" w:cs="Arial"/>
          <w:sz w:val="20"/>
          <w:szCs w:val="20"/>
        </w:rPr>
        <w:t xml:space="preserve">w tym również częściowy protokół, </w:t>
      </w:r>
      <w:r w:rsidRPr="002873DB">
        <w:rPr>
          <w:rFonts w:ascii="Arial" w:hAnsi="Arial" w:cs="Arial"/>
          <w:sz w:val="20"/>
          <w:szCs w:val="20"/>
        </w:rPr>
        <w:t>w zależności która z wymienionych sytuacji będzie miała miejsce wcześniej.</w:t>
      </w:r>
    </w:p>
    <w:p w14:paraId="777B4E4E" w14:textId="406C954A" w:rsidR="003C6D46"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Zamawiający ma prawo zgłoszenia do u</w:t>
      </w:r>
      <w:r w:rsidR="0079671C" w:rsidRPr="002873DB">
        <w:rPr>
          <w:rFonts w:ascii="Arial" w:hAnsi="Arial" w:cs="Arial"/>
          <w:sz w:val="20"/>
          <w:szCs w:val="20"/>
        </w:rPr>
        <w:t xml:space="preserve">bezpieczenia mienia nabywanego </w:t>
      </w:r>
      <w:r w:rsidRPr="002873DB">
        <w:rPr>
          <w:rFonts w:ascii="Arial" w:hAnsi="Arial" w:cs="Arial"/>
          <w:sz w:val="20"/>
          <w:szCs w:val="20"/>
        </w:rPr>
        <w:t>w promocjach lub okazy</w:t>
      </w:r>
      <w:r w:rsidR="0079671C" w:rsidRPr="002873DB">
        <w:rPr>
          <w:rFonts w:ascii="Arial" w:hAnsi="Arial" w:cs="Arial"/>
          <w:sz w:val="20"/>
          <w:szCs w:val="20"/>
        </w:rPr>
        <w:t xml:space="preserve">jnie </w:t>
      </w:r>
      <w:r w:rsidR="00CA3427">
        <w:rPr>
          <w:rFonts w:ascii="Arial" w:hAnsi="Arial" w:cs="Arial"/>
          <w:sz w:val="20"/>
          <w:szCs w:val="20"/>
        </w:rPr>
        <w:br/>
      </w:r>
      <w:r w:rsidR="0079671C" w:rsidRPr="002873DB">
        <w:rPr>
          <w:rFonts w:ascii="Arial" w:hAnsi="Arial" w:cs="Arial"/>
          <w:sz w:val="20"/>
          <w:szCs w:val="20"/>
        </w:rPr>
        <w:t>w wartości odtworzeniowej</w:t>
      </w:r>
      <w:r w:rsidR="00E52546" w:rsidRPr="002873DB">
        <w:rPr>
          <w:rFonts w:ascii="Arial" w:hAnsi="Arial" w:cs="Arial"/>
          <w:sz w:val="20"/>
          <w:szCs w:val="20"/>
        </w:rPr>
        <w:t>,</w:t>
      </w:r>
      <w:r w:rsidR="0079671C" w:rsidRPr="002873DB">
        <w:rPr>
          <w:rFonts w:ascii="Arial" w:hAnsi="Arial" w:cs="Arial"/>
          <w:sz w:val="20"/>
          <w:szCs w:val="20"/>
        </w:rPr>
        <w:t xml:space="preserve"> </w:t>
      </w:r>
      <w:r w:rsidRPr="002873DB">
        <w:rPr>
          <w:rFonts w:ascii="Arial" w:hAnsi="Arial" w:cs="Arial"/>
          <w:sz w:val="20"/>
          <w:szCs w:val="20"/>
        </w:rPr>
        <w:t xml:space="preserve">pod warunkiem udokumentowania sposobu określenia tej wartości zgodnie </w:t>
      </w:r>
      <w:r w:rsidR="00CA3427">
        <w:rPr>
          <w:rFonts w:ascii="Arial" w:hAnsi="Arial" w:cs="Arial"/>
          <w:sz w:val="20"/>
          <w:szCs w:val="20"/>
        </w:rPr>
        <w:br/>
      </w:r>
      <w:r w:rsidRPr="002873DB">
        <w:rPr>
          <w:rFonts w:ascii="Arial" w:hAnsi="Arial" w:cs="Arial"/>
          <w:sz w:val="20"/>
          <w:szCs w:val="20"/>
        </w:rPr>
        <w:t>z przyjętymi zwyczajami lub przedstawienia indywidualnej wyceny.</w:t>
      </w:r>
    </w:p>
    <w:p w14:paraId="6041E74F" w14:textId="77777777" w:rsidR="003C6D46" w:rsidRDefault="003C6D46"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Ubezpieczeni mają prawo zgłosić do ubezpieczenia mienie, którego właścicielem jest osoba trzecia</w:t>
      </w:r>
      <w:r>
        <w:rPr>
          <w:rFonts w:ascii="Arial" w:hAnsi="Arial" w:cs="Arial"/>
          <w:sz w:val="20"/>
          <w:szCs w:val="20"/>
        </w:rPr>
        <w:t>,</w:t>
      </w:r>
      <w:r w:rsidRPr="003C6D46">
        <w:rPr>
          <w:rFonts w:ascii="Arial" w:hAnsi="Arial" w:cs="Arial"/>
          <w:sz w:val="20"/>
          <w:szCs w:val="20"/>
        </w:rPr>
        <w:t xml:space="preserve"> w tym m</w:t>
      </w:r>
      <w:r>
        <w:rPr>
          <w:rFonts w:ascii="Arial" w:hAnsi="Arial" w:cs="Arial"/>
          <w:sz w:val="20"/>
          <w:szCs w:val="20"/>
        </w:rPr>
        <w:t xml:space="preserve">iędzy </w:t>
      </w:r>
      <w:r w:rsidRPr="003C6D46">
        <w:rPr>
          <w:rFonts w:ascii="Arial" w:hAnsi="Arial" w:cs="Arial"/>
          <w:sz w:val="20"/>
          <w:szCs w:val="20"/>
        </w:rPr>
        <w:t>in</w:t>
      </w:r>
      <w:r>
        <w:rPr>
          <w:rFonts w:ascii="Arial" w:hAnsi="Arial" w:cs="Arial"/>
          <w:sz w:val="20"/>
          <w:szCs w:val="20"/>
        </w:rPr>
        <w:t>nymi</w:t>
      </w:r>
      <w:r w:rsidRPr="003C6D46">
        <w:rPr>
          <w:rFonts w:ascii="Arial" w:hAnsi="Arial" w:cs="Arial"/>
          <w:sz w:val="20"/>
          <w:szCs w:val="20"/>
        </w:rPr>
        <w:t xml:space="preserve"> mienie w leasingu, dzierżawie, użyczeniu.</w:t>
      </w:r>
    </w:p>
    <w:p w14:paraId="0DDA0675" w14:textId="20A81A91" w:rsidR="003C6D46" w:rsidRPr="003C6D46" w:rsidRDefault="003C6D46"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Ochrona ubezpieczeniowa zostaje zachowana mimo przeniesienia własności ubezpieczonego mienia między jednostkami organizacyjnymi</w:t>
      </w:r>
      <w:r>
        <w:rPr>
          <w:rFonts w:ascii="Arial" w:hAnsi="Arial" w:cs="Arial"/>
          <w:sz w:val="20"/>
          <w:szCs w:val="20"/>
        </w:rPr>
        <w:t>,</w:t>
      </w:r>
      <w:r w:rsidRPr="003C6D46">
        <w:rPr>
          <w:rFonts w:ascii="Arial" w:hAnsi="Arial" w:cs="Arial"/>
          <w:sz w:val="20"/>
          <w:szCs w:val="20"/>
        </w:rPr>
        <w:t xml:space="preserve"> jak również w przypadku przeniesienia mienia na warunkach opisanych </w:t>
      </w:r>
      <w:r w:rsidR="00CA3427">
        <w:rPr>
          <w:rFonts w:ascii="Arial" w:hAnsi="Arial" w:cs="Arial"/>
          <w:sz w:val="20"/>
          <w:szCs w:val="20"/>
        </w:rPr>
        <w:br/>
      </w:r>
      <w:r w:rsidRPr="003C6D46">
        <w:rPr>
          <w:rFonts w:ascii="Arial" w:hAnsi="Arial" w:cs="Arial"/>
          <w:sz w:val="20"/>
          <w:szCs w:val="20"/>
        </w:rPr>
        <w:t xml:space="preserve">w </w:t>
      </w:r>
      <w:r w:rsidRPr="003C6D46">
        <w:rPr>
          <w:rFonts w:ascii="Arial" w:hAnsi="Arial" w:cs="Arial"/>
          <w:color w:val="323E4F" w:themeColor="text2" w:themeShade="BF"/>
          <w:sz w:val="20"/>
          <w:szCs w:val="20"/>
        </w:rPr>
        <w:t>Klauzuli przewłaszczenia mienia</w:t>
      </w:r>
      <w:r w:rsidRPr="003C6D46">
        <w:rPr>
          <w:rFonts w:ascii="Arial" w:hAnsi="Arial" w:cs="Arial"/>
          <w:sz w:val="20"/>
          <w:szCs w:val="20"/>
        </w:rPr>
        <w:t>.</w:t>
      </w:r>
    </w:p>
    <w:p w14:paraId="138755DF" w14:textId="6C0FE89E" w:rsidR="00DF287F" w:rsidRPr="009268CD" w:rsidRDefault="00C10160" w:rsidP="00410738">
      <w:pPr>
        <w:numPr>
          <w:ilvl w:val="1"/>
          <w:numId w:val="10"/>
        </w:numPr>
        <w:tabs>
          <w:tab w:val="clear" w:pos="716"/>
        </w:tabs>
        <w:spacing w:before="120" w:line="276" w:lineRule="auto"/>
        <w:ind w:left="425" w:hanging="431"/>
        <w:jc w:val="both"/>
        <w:outlineLvl w:val="1"/>
        <w:rPr>
          <w:rFonts w:ascii="Arial" w:hAnsi="Arial" w:cs="Arial"/>
          <w:color w:val="323E4F" w:themeColor="text2" w:themeShade="BF"/>
          <w:sz w:val="20"/>
          <w:szCs w:val="20"/>
        </w:rPr>
      </w:pPr>
      <w:r w:rsidRPr="009268CD">
        <w:rPr>
          <w:rFonts w:ascii="Arial" w:hAnsi="Arial" w:cs="Arial"/>
          <w:color w:val="323E4F" w:themeColor="text2" w:themeShade="BF"/>
          <w:sz w:val="20"/>
          <w:szCs w:val="20"/>
        </w:rPr>
        <w:t>Zakres ubezpieczenia</w:t>
      </w:r>
    </w:p>
    <w:p w14:paraId="49F619CA" w14:textId="13F61438" w:rsidR="00D44629"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Ubezpieczeniem objęte są wszelkie szkody polegające na utracie, uszkodzeniu lub zniszczeniu ubezpieczonego mienia wskutek działania jednego lub kilku zdarzeń objętych umową ubezpieczenia </w:t>
      </w:r>
      <w:r w:rsidR="00CA3427">
        <w:rPr>
          <w:rFonts w:ascii="Arial" w:hAnsi="Arial" w:cs="Arial"/>
          <w:sz w:val="20"/>
          <w:szCs w:val="20"/>
        </w:rPr>
        <w:br/>
      </w:r>
      <w:r w:rsidRPr="002873DB">
        <w:rPr>
          <w:rFonts w:ascii="Arial" w:hAnsi="Arial" w:cs="Arial"/>
          <w:sz w:val="20"/>
          <w:szCs w:val="20"/>
        </w:rPr>
        <w:t xml:space="preserve">o charakterze nagłym, niespodziewanym i niezależnym od Zamawiającego, powstałe w okresie ubezpieczenia, z zastrzeżeniem wyłączeń odpowiedzialności określonych w </w:t>
      </w:r>
      <w:r w:rsidR="00B9442E">
        <w:rPr>
          <w:rFonts w:ascii="Arial" w:hAnsi="Arial" w:cs="Arial"/>
          <w:sz w:val="20"/>
          <w:szCs w:val="20"/>
        </w:rPr>
        <w:t>u</w:t>
      </w:r>
      <w:r w:rsidRPr="002873DB">
        <w:rPr>
          <w:rFonts w:ascii="Arial" w:hAnsi="Arial" w:cs="Arial"/>
          <w:sz w:val="20"/>
          <w:szCs w:val="20"/>
        </w:rPr>
        <w:t>mowie oraz ogólnych (szczegó</w:t>
      </w:r>
      <w:r w:rsidR="00986AF3" w:rsidRPr="002873DB">
        <w:rPr>
          <w:rFonts w:ascii="Arial" w:hAnsi="Arial" w:cs="Arial"/>
          <w:sz w:val="20"/>
          <w:szCs w:val="20"/>
        </w:rPr>
        <w:t>lnych) warunkach ubezpieczenia.</w:t>
      </w:r>
    </w:p>
    <w:p w14:paraId="01482E32" w14:textId="502F594B" w:rsidR="00A42E7A" w:rsidRPr="002873DB" w:rsidRDefault="00986AF3" w:rsidP="00410738">
      <w:pPr>
        <w:spacing w:line="276" w:lineRule="auto"/>
        <w:ind w:left="709"/>
        <w:jc w:val="both"/>
        <w:outlineLvl w:val="1"/>
        <w:rPr>
          <w:rFonts w:ascii="Arial" w:hAnsi="Arial" w:cs="Arial"/>
          <w:sz w:val="20"/>
          <w:szCs w:val="20"/>
        </w:rPr>
      </w:pPr>
      <w:r w:rsidRPr="002873DB">
        <w:rPr>
          <w:rFonts w:ascii="Arial" w:hAnsi="Arial" w:cs="Arial"/>
          <w:sz w:val="20"/>
          <w:szCs w:val="20"/>
        </w:rPr>
        <w:t>W szczególności zakres ubezpieczenia obejmuje: pożar</w:t>
      </w:r>
      <w:r w:rsidR="00C10160" w:rsidRPr="002873DB">
        <w:rPr>
          <w:rFonts w:ascii="Arial" w:hAnsi="Arial" w:cs="Arial"/>
          <w:sz w:val="20"/>
          <w:szCs w:val="20"/>
        </w:rPr>
        <w:t xml:space="preserve">, </w:t>
      </w:r>
      <w:r w:rsidR="0044459E" w:rsidRPr="002873DB">
        <w:rPr>
          <w:rFonts w:ascii="Arial" w:hAnsi="Arial" w:cs="Arial"/>
          <w:sz w:val="20"/>
          <w:szCs w:val="20"/>
        </w:rPr>
        <w:t>ogień, eksplozję</w:t>
      </w:r>
      <w:r w:rsidR="00C10160" w:rsidRPr="002873DB">
        <w:rPr>
          <w:rFonts w:ascii="Arial" w:hAnsi="Arial" w:cs="Arial"/>
          <w:sz w:val="20"/>
          <w:szCs w:val="20"/>
        </w:rPr>
        <w:t xml:space="preserve">, </w:t>
      </w:r>
      <w:r w:rsidR="0044459E" w:rsidRPr="002873DB">
        <w:rPr>
          <w:rFonts w:ascii="Arial" w:hAnsi="Arial" w:cs="Arial"/>
          <w:sz w:val="20"/>
          <w:szCs w:val="20"/>
        </w:rPr>
        <w:t>wybuch, upadek statku powietrznego, huragan, opad atmosferyczny (deszcz nawalny, śnieg, grad)</w:t>
      </w:r>
      <w:r w:rsidRPr="002873DB">
        <w:rPr>
          <w:rFonts w:ascii="Arial" w:hAnsi="Arial" w:cs="Arial"/>
          <w:sz w:val="20"/>
          <w:szCs w:val="20"/>
        </w:rPr>
        <w:t xml:space="preserve">, </w:t>
      </w:r>
      <w:r w:rsidR="004A6D03" w:rsidRPr="002873DB">
        <w:rPr>
          <w:rFonts w:ascii="Arial" w:hAnsi="Arial" w:cs="Arial"/>
          <w:sz w:val="20"/>
          <w:szCs w:val="20"/>
        </w:rPr>
        <w:t xml:space="preserve">powódź, </w:t>
      </w:r>
      <w:r w:rsidR="0014249E" w:rsidRPr="002873DB">
        <w:rPr>
          <w:rFonts w:ascii="Arial" w:hAnsi="Arial" w:cs="Arial"/>
          <w:sz w:val="20"/>
          <w:szCs w:val="20"/>
        </w:rPr>
        <w:t xml:space="preserve">bezpośrednie i pośrednie </w:t>
      </w:r>
      <w:r w:rsidRPr="002873DB">
        <w:rPr>
          <w:rFonts w:ascii="Arial" w:hAnsi="Arial" w:cs="Arial"/>
          <w:sz w:val="20"/>
          <w:szCs w:val="20"/>
        </w:rPr>
        <w:t xml:space="preserve">uderzenie pioruna, </w:t>
      </w:r>
      <w:r w:rsidR="0014249E" w:rsidRPr="002873DB">
        <w:rPr>
          <w:rFonts w:ascii="Arial" w:hAnsi="Arial" w:cs="Arial"/>
          <w:sz w:val="20"/>
          <w:szCs w:val="20"/>
        </w:rPr>
        <w:t xml:space="preserve">przepięcie, </w:t>
      </w:r>
      <w:r w:rsidR="004A6D03" w:rsidRPr="002873DB">
        <w:rPr>
          <w:rFonts w:ascii="Arial" w:hAnsi="Arial" w:cs="Arial"/>
          <w:sz w:val="20"/>
          <w:szCs w:val="20"/>
        </w:rPr>
        <w:t>lawinę, trzęsienie</w:t>
      </w:r>
      <w:r w:rsidR="0014249E" w:rsidRPr="002873DB">
        <w:rPr>
          <w:rFonts w:ascii="Arial" w:hAnsi="Arial" w:cs="Arial"/>
          <w:sz w:val="20"/>
          <w:szCs w:val="20"/>
        </w:rPr>
        <w:t xml:space="preserve"> się ziemi</w:t>
      </w:r>
      <w:r w:rsidR="004A6D03" w:rsidRPr="002873DB">
        <w:rPr>
          <w:rFonts w:ascii="Arial" w:hAnsi="Arial" w:cs="Arial"/>
          <w:sz w:val="20"/>
          <w:szCs w:val="20"/>
        </w:rPr>
        <w:t>, zapadanie się</w:t>
      </w:r>
      <w:r w:rsidR="0014249E" w:rsidRPr="002873DB">
        <w:rPr>
          <w:rFonts w:ascii="Arial" w:hAnsi="Arial" w:cs="Arial"/>
          <w:sz w:val="20"/>
          <w:szCs w:val="20"/>
        </w:rPr>
        <w:t xml:space="preserve"> ziemi</w:t>
      </w:r>
      <w:r w:rsidR="004A6D03" w:rsidRPr="002873DB">
        <w:rPr>
          <w:rFonts w:ascii="Arial" w:hAnsi="Arial" w:cs="Arial"/>
          <w:sz w:val="20"/>
          <w:szCs w:val="20"/>
        </w:rPr>
        <w:t>, osunięcie się ziemi,</w:t>
      </w:r>
      <w:r w:rsidR="0014249E" w:rsidRPr="002873DB">
        <w:rPr>
          <w:rFonts w:ascii="Arial" w:hAnsi="Arial" w:cs="Arial"/>
          <w:sz w:val="20"/>
          <w:szCs w:val="20"/>
        </w:rPr>
        <w:t xml:space="preserve"> </w:t>
      </w:r>
      <w:r w:rsidR="004A6D03" w:rsidRPr="002873DB">
        <w:rPr>
          <w:rFonts w:ascii="Arial" w:hAnsi="Arial" w:cs="Arial"/>
          <w:sz w:val="20"/>
          <w:szCs w:val="20"/>
        </w:rPr>
        <w:t xml:space="preserve">uderzenie, </w:t>
      </w:r>
      <w:r w:rsidR="0014249E" w:rsidRPr="002873DB">
        <w:rPr>
          <w:rFonts w:ascii="Arial" w:hAnsi="Arial" w:cs="Arial"/>
          <w:sz w:val="20"/>
          <w:szCs w:val="20"/>
        </w:rPr>
        <w:t xml:space="preserve">zatopienie pojazdu, </w:t>
      </w:r>
      <w:r w:rsidR="004A6D03" w:rsidRPr="002873DB">
        <w:rPr>
          <w:rFonts w:ascii="Arial" w:hAnsi="Arial" w:cs="Arial"/>
          <w:sz w:val="20"/>
          <w:szCs w:val="20"/>
        </w:rPr>
        <w:t>huk ponaddźwiękowy, dym</w:t>
      </w:r>
      <w:r w:rsidR="0014249E" w:rsidRPr="002873DB">
        <w:rPr>
          <w:rFonts w:ascii="Arial" w:hAnsi="Arial" w:cs="Arial"/>
          <w:sz w:val="20"/>
          <w:szCs w:val="20"/>
        </w:rPr>
        <w:t xml:space="preserve"> i</w:t>
      </w:r>
      <w:r w:rsidR="004A6D03" w:rsidRPr="002873DB">
        <w:rPr>
          <w:rFonts w:ascii="Arial" w:hAnsi="Arial" w:cs="Arial"/>
          <w:sz w:val="20"/>
          <w:szCs w:val="20"/>
        </w:rPr>
        <w:t xml:space="preserve"> sadzę, </w:t>
      </w:r>
      <w:r w:rsidR="00497CF5" w:rsidRPr="002873DB">
        <w:rPr>
          <w:rFonts w:ascii="Arial" w:hAnsi="Arial" w:cs="Arial"/>
          <w:sz w:val="20"/>
          <w:szCs w:val="20"/>
        </w:rPr>
        <w:t xml:space="preserve">szkody wodociągowe, kanalizacyjne lub ciepłownicze, upadek drzew, masztów, kominów, dźwigów lub innych przedmiotów, urządzeń, dewastację (wandalizm), kradzież z włamaniem, rabunek, kradzież zwykłą, </w:t>
      </w:r>
      <w:r w:rsidR="000E5AC8" w:rsidRPr="002873DB">
        <w:rPr>
          <w:rFonts w:ascii="Arial" w:hAnsi="Arial" w:cs="Arial"/>
          <w:sz w:val="20"/>
          <w:szCs w:val="20"/>
        </w:rPr>
        <w:t xml:space="preserve">huk ponaddźwiękowy, </w:t>
      </w:r>
      <w:r w:rsidRPr="002873DB">
        <w:rPr>
          <w:rFonts w:ascii="Arial" w:hAnsi="Arial" w:cs="Arial"/>
          <w:sz w:val="20"/>
          <w:szCs w:val="20"/>
        </w:rPr>
        <w:t xml:space="preserve">spływ wód po zboczach, szkody </w:t>
      </w:r>
      <w:r w:rsidRPr="002873DB">
        <w:rPr>
          <w:rFonts w:ascii="Arial" w:hAnsi="Arial" w:cs="Arial"/>
          <w:sz w:val="20"/>
          <w:szCs w:val="20"/>
        </w:rPr>
        <w:lastRenderedPageBreak/>
        <w:t>polegające na osmoleniu, zadymieniu, żarzeniu bez widocznego ognia powodujące</w:t>
      </w:r>
      <w:r w:rsidR="000E5AC8" w:rsidRPr="002873DB">
        <w:rPr>
          <w:rFonts w:ascii="Arial" w:hAnsi="Arial" w:cs="Arial"/>
          <w:sz w:val="20"/>
          <w:szCs w:val="20"/>
        </w:rPr>
        <w:t>,</w:t>
      </w:r>
      <w:r w:rsidRPr="002873DB">
        <w:rPr>
          <w:rFonts w:ascii="Arial" w:hAnsi="Arial" w:cs="Arial"/>
          <w:sz w:val="20"/>
          <w:szCs w:val="20"/>
        </w:rPr>
        <w:t xml:space="preserve"> np. odkształcenie w wyniku stopienia, opalenia, przypalenia, </w:t>
      </w:r>
      <w:r w:rsidR="00044187" w:rsidRPr="002873DB">
        <w:rPr>
          <w:rFonts w:ascii="Arial" w:hAnsi="Arial" w:cs="Arial"/>
          <w:sz w:val="20"/>
          <w:szCs w:val="20"/>
        </w:rPr>
        <w:t>szkody</w:t>
      </w:r>
      <w:r w:rsidRPr="002873DB">
        <w:rPr>
          <w:rFonts w:ascii="Arial" w:hAnsi="Arial" w:cs="Arial"/>
          <w:sz w:val="20"/>
          <w:szCs w:val="20"/>
        </w:rPr>
        <w:t xml:space="preserve"> będące następstwem obfitych opadów śniegu powodujących uszkodzenie konstrukcji budynku od ciężaru śniegu</w:t>
      </w:r>
      <w:r w:rsidR="00044187" w:rsidRPr="002873DB">
        <w:rPr>
          <w:rFonts w:ascii="Arial" w:hAnsi="Arial" w:cs="Arial"/>
          <w:sz w:val="20"/>
          <w:szCs w:val="20"/>
        </w:rPr>
        <w:t>, lodu</w:t>
      </w:r>
      <w:r w:rsidRPr="002873DB">
        <w:rPr>
          <w:rFonts w:ascii="Arial" w:hAnsi="Arial" w:cs="Arial"/>
          <w:sz w:val="20"/>
          <w:szCs w:val="20"/>
        </w:rPr>
        <w:t xml:space="preserve"> lub polegające na zalaniu wynikłym z szybkiego topnienia mas śniegu</w:t>
      </w:r>
      <w:r w:rsidR="002225E8" w:rsidRPr="002873DB">
        <w:rPr>
          <w:rFonts w:ascii="Arial" w:hAnsi="Arial" w:cs="Arial"/>
          <w:sz w:val="20"/>
          <w:szCs w:val="20"/>
        </w:rPr>
        <w:t>,</w:t>
      </w:r>
      <w:r w:rsidR="00044187" w:rsidRPr="002873DB">
        <w:rPr>
          <w:rFonts w:ascii="Arial" w:hAnsi="Arial" w:cs="Arial"/>
          <w:sz w:val="20"/>
          <w:szCs w:val="20"/>
        </w:rPr>
        <w:t xml:space="preserve"> lodu</w:t>
      </w:r>
      <w:r w:rsidRPr="002873DB">
        <w:rPr>
          <w:rFonts w:ascii="Arial" w:hAnsi="Arial" w:cs="Arial"/>
          <w:sz w:val="20"/>
          <w:szCs w:val="20"/>
        </w:rPr>
        <w:t xml:space="preserve">, w tym szkody powstałe w wyniku zamarzania, </w:t>
      </w:r>
      <w:r w:rsidR="00044187" w:rsidRPr="002873DB">
        <w:rPr>
          <w:rFonts w:ascii="Arial" w:hAnsi="Arial" w:cs="Arial"/>
          <w:sz w:val="20"/>
          <w:szCs w:val="20"/>
        </w:rPr>
        <w:t>odmarzania</w:t>
      </w:r>
      <w:r w:rsidRPr="002873DB">
        <w:rPr>
          <w:rFonts w:ascii="Arial" w:hAnsi="Arial" w:cs="Arial"/>
          <w:sz w:val="20"/>
          <w:szCs w:val="20"/>
        </w:rPr>
        <w:t>, a także szkody powstałe wskutek akcji gaśniczej, wyb</w:t>
      </w:r>
      <w:r w:rsidR="00044187" w:rsidRPr="002873DB">
        <w:rPr>
          <w:rFonts w:ascii="Arial" w:hAnsi="Arial" w:cs="Arial"/>
          <w:sz w:val="20"/>
          <w:szCs w:val="20"/>
        </w:rPr>
        <w:t>urzania, odgruzowywania i inne mogące</w:t>
      </w:r>
      <w:r w:rsidRPr="002873DB">
        <w:rPr>
          <w:rFonts w:ascii="Arial" w:hAnsi="Arial" w:cs="Arial"/>
          <w:sz w:val="20"/>
          <w:szCs w:val="20"/>
        </w:rPr>
        <w:t xml:space="preserve"> powstać w związku z przeprowadzaniem akcji ratowniczych prowadzonych w związku z wystąpieniem zdarzeń </w:t>
      </w:r>
      <w:r w:rsidR="00497CF5" w:rsidRPr="002873DB">
        <w:rPr>
          <w:rFonts w:ascii="Arial" w:hAnsi="Arial" w:cs="Arial"/>
          <w:sz w:val="20"/>
          <w:szCs w:val="20"/>
        </w:rPr>
        <w:t>objętych zakresem ubezpieczenia</w:t>
      </w:r>
      <w:r w:rsidRPr="002873DB">
        <w:rPr>
          <w:rFonts w:ascii="Arial" w:hAnsi="Arial" w:cs="Arial"/>
          <w:sz w:val="20"/>
          <w:szCs w:val="20"/>
        </w:rPr>
        <w:t>.</w:t>
      </w:r>
    </w:p>
    <w:p w14:paraId="4920DAD4" w14:textId="62725B25"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Ochrona ubezpieczeniowa obejmuje</w:t>
      </w:r>
      <w:r w:rsidR="00C10B35" w:rsidRPr="002873DB">
        <w:rPr>
          <w:rFonts w:ascii="Arial" w:hAnsi="Arial" w:cs="Arial"/>
          <w:sz w:val="20"/>
          <w:szCs w:val="20"/>
        </w:rPr>
        <w:t xml:space="preserve"> ponadto</w:t>
      </w:r>
      <w:r w:rsidRPr="002873DB">
        <w:rPr>
          <w:rFonts w:ascii="Arial" w:hAnsi="Arial" w:cs="Arial"/>
          <w:sz w:val="20"/>
          <w:szCs w:val="20"/>
        </w:rPr>
        <w:t xml:space="preserve">, z uwzględnieniem treści </w:t>
      </w:r>
      <w:r w:rsidR="00D44629" w:rsidRPr="009268CD">
        <w:rPr>
          <w:rFonts w:ascii="Arial" w:hAnsi="Arial" w:cs="Arial"/>
          <w:color w:val="323E4F" w:themeColor="text2" w:themeShade="BF"/>
          <w:sz w:val="20"/>
          <w:szCs w:val="20"/>
        </w:rPr>
        <w:t>K</w:t>
      </w:r>
      <w:r w:rsidRPr="009268CD">
        <w:rPr>
          <w:rFonts w:ascii="Arial" w:hAnsi="Arial" w:cs="Arial"/>
          <w:color w:val="323E4F" w:themeColor="text2" w:themeShade="BF"/>
          <w:sz w:val="20"/>
          <w:szCs w:val="20"/>
        </w:rPr>
        <w:t>lauzuli kosztów dodatkowych</w:t>
      </w:r>
      <w:r w:rsidRPr="002873DB">
        <w:rPr>
          <w:rFonts w:ascii="Arial" w:hAnsi="Arial" w:cs="Arial"/>
          <w:sz w:val="20"/>
          <w:szCs w:val="20"/>
        </w:rPr>
        <w:t xml:space="preserve">, koszty zabezpieczenia ubezpieczonego mienia przed szkodą lub zmniejszenia rozmiaru szkody w ubezpieczonym mieniu, uprzątnięcie pozostałości po szkodzie i zabezpieczenie mienia przed szkodą w razie jego bezpośredniego zagrożenia skutkami powstałego zdarzenia, a także szkody powstałe wskutek zanieczyszczenia lub skażenia mienia oraz polegające na zanieczyszczeniu lub skażeniu mienia, które zostały spowodowane zdarzeniami objętymi zakresem ubezpieczenia. Dobrowolne świadczenia Zamawiającego </w:t>
      </w:r>
      <w:r w:rsidR="00CA3427">
        <w:rPr>
          <w:rFonts w:ascii="Arial" w:hAnsi="Arial" w:cs="Arial"/>
          <w:sz w:val="20"/>
          <w:szCs w:val="20"/>
        </w:rPr>
        <w:br/>
      </w:r>
      <w:r w:rsidRPr="002873DB">
        <w:rPr>
          <w:rFonts w:ascii="Arial" w:hAnsi="Arial" w:cs="Arial"/>
          <w:sz w:val="20"/>
          <w:szCs w:val="20"/>
        </w:rPr>
        <w:t xml:space="preserve">na rzecz osób trzecich, które brały udział w akcji ratowniczej podlegają tylko wtedy zwrotowi, jeżeli </w:t>
      </w:r>
      <w:r w:rsidR="0079671C" w:rsidRPr="002873DB">
        <w:rPr>
          <w:rFonts w:ascii="Arial" w:hAnsi="Arial" w:cs="Arial"/>
          <w:sz w:val="20"/>
          <w:szCs w:val="20"/>
        </w:rPr>
        <w:t>ubezpieczyciel</w:t>
      </w:r>
      <w:r w:rsidRPr="002873DB">
        <w:rPr>
          <w:rFonts w:ascii="Arial" w:hAnsi="Arial" w:cs="Arial"/>
          <w:sz w:val="20"/>
          <w:szCs w:val="20"/>
        </w:rPr>
        <w:t xml:space="preserve"> wyrazi na to zgodę. </w:t>
      </w:r>
    </w:p>
    <w:p w14:paraId="3475503E" w14:textId="581F7A20" w:rsidR="005976C8"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Zakres ubezpieczenia obejmuje również ryzyka terroryzmu lub sabotażu, strajków, lokautów, zamieszek </w:t>
      </w:r>
      <w:r w:rsidR="00CA3427">
        <w:rPr>
          <w:rFonts w:ascii="Arial" w:hAnsi="Arial" w:cs="Arial"/>
          <w:sz w:val="20"/>
          <w:szCs w:val="20"/>
        </w:rPr>
        <w:br/>
      </w:r>
      <w:r w:rsidRPr="002873DB">
        <w:rPr>
          <w:rFonts w:ascii="Arial" w:hAnsi="Arial" w:cs="Arial"/>
          <w:sz w:val="20"/>
          <w:szCs w:val="20"/>
        </w:rPr>
        <w:t xml:space="preserve">lub innych niepokojów społecznych, rozumiane zgodnie z definicjami zawartymi w treści </w:t>
      </w:r>
      <w:r w:rsidRPr="009268CD">
        <w:rPr>
          <w:rFonts w:ascii="Arial" w:hAnsi="Arial" w:cs="Arial"/>
          <w:color w:val="323E4F" w:themeColor="text2" w:themeShade="BF"/>
          <w:sz w:val="20"/>
          <w:szCs w:val="20"/>
        </w:rPr>
        <w:t xml:space="preserve">Klauzuli terroryzmu </w:t>
      </w:r>
      <w:r w:rsidRPr="002873DB">
        <w:rPr>
          <w:rFonts w:ascii="Arial" w:hAnsi="Arial" w:cs="Arial"/>
          <w:sz w:val="20"/>
          <w:szCs w:val="20"/>
        </w:rPr>
        <w:t xml:space="preserve">oraz </w:t>
      </w:r>
      <w:r w:rsidRPr="009268CD">
        <w:rPr>
          <w:rFonts w:ascii="Arial" w:hAnsi="Arial" w:cs="Arial"/>
          <w:color w:val="323E4F" w:themeColor="text2" w:themeShade="BF"/>
          <w:sz w:val="20"/>
          <w:szCs w:val="20"/>
        </w:rPr>
        <w:t>Klauzuli sabotażu, strajków, rozruchów i zamieszek</w:t>
      </w:r>
      <w:r w:rsidRPr="002873DB">
        <w:rPr>
          <w:rFonts w:ascii="Arial" w:hAnsi="Arial" w:cs="Arial"/>
          <w:i/>
          <w:sz w:val="20"/>
          <w:szCs w:val="20"/>
        </w:rPr>
        <w:t>.</w:t>
      </w:r>
    </w:p>
    <w:p w14:paraId="55DE8759" w14:textId="014AECE4" w:rsidR="005976C8" w:rsidRPr="005976C8" w:rsidRDefault="005976C8" w:rsidP="00410738">
      <w:pPr>
        <w:numPr>
          <w:ilvl w:val="2"/>
          <w:numId w:val="10"/>
        </w:numPr>
        <w:tabs>
          <w:tab w:val="clear" w:pos="1571"/>
        </w:tabs>
        <w:spacing w:line="276" w:lineRule="auto"/>
        <w:ind w:left="709" w:hanging="709"/>
        <w:jc w:val="both"/>
        <w:outlineLvl w:val="1"/>
        <w:rPr>
          <w:rFonts w:ascii="Arial" w:hAnsi="Arial" w:cs="Arial"/>
          <w:sz w:val="20"/>
          <w:szCs w:val="20"/>
        </w:rPr>
      </w:pPr>
      <w:r w:rsidRPr="005976C8">
        <w:rPr>
          <w:rFonts w:ascii="Arial" w:hAnsi="Arial" w:cs="Arial"/>
          <w:sz w:val="20"/>
          <w:szCs w:val="20"/>
        </w:rPr>
        <w:t>Szkody w mieniu w trakcie jego przenoszenia lub transportu</w:t>
      </w:r>
      <w:r>
        <w:rPr>
          <w:rFonts w:ascii="Arial" w:hAnsi="Arial" w:cs="Arial"/>
          <w:sz w:val="20"/>
          <w:szCs w:val="20"/>
        </w:rPr>
        <w:t>,</w:t>
      </w:r>
      <w:r w:rsidRPr="005976C8">
        <w:rPr>
          <w:rFonts w:ascii="Arial" w:hAnsi="Arial" w:cs="Arial"/>
          <w:sz w:val="20"/>
          <w:szCs w:val="20"/>
        </w:rPr>
        <w:t xml:space="preserve"> także transportu między miejscami ubezpieczenia, w tym także </w:t>
      </w:r>
      <w:r>
        <w:rPr>
          <w:rFonts w:ascii="Arial" w:hAnsi="Arial" w:cs="Arial"/>
          <w:sz w:val="20"/>
          <w:szCs w:val="20"/>
        </w:rPr>
        <w:t>s</w:t>
      </w:r>
      <w:r w:rsidRPr="005976C8">
        <w:rPr>
          <w:rFonts w:ascii="Arial" w:hAnsi="Arial" w:cs="Arial"/>
          <w:sz w:val="20"/>
          <w:szCs w:val="20"/>
        </w:rPr>
        <w:t>zkody polegające na uszkodzeniu lub zniszczeniu przewożonego mienia spowodowane wypadkiem środka transportu</w:t>
      </w:r>
      <w:r>
        <w:rPr>
          <w:rFonts w:ascii="Arial" w:hAnsi="Arial" w:cs="Arial"/>
          <w:sz w:val="20"/>
          <w:szCs w:val="20"/>
        </w:rPr>
        <w:t>,</w:t>
      </w:r>
      <w:r w:rsidRPr="005976C8">
        <w:rPr>
          <w:rFonts w:ascii="Arial" w:hAnsi="Arial" w:cs="Arial"/>
          <w:sz w:val="20"/>
          <w:szCs w:val="20"/>
        </w:rPr>
        <w:t xml:space="preserve"> za pomocą którego mienie było przewożone, przy czym mienie w transporcie innym niż transport w lokalizacji lub między lokalizacjami </w:t>
      </w:r>
      <w:r>
        <w:rPr>
          <w:rFonts w:ascii="Arial" w:hAnsi="Arial" w:cs="Arial"/>
          <w:sz w:val="20"/>
          <w:szCs w:val="20"/>
        </w:rPr>
        <w:t>u</w:t>
      </w:r>
      <w:r w:rsidRPr="005976C8">
        <w:rPr>
          <w:rFonts w:ascii="Arial" w:hAnsi="Arial" w:cs="Arial"/>
          <w:sz w:val="20"/>
          <w:szCs w:val="20"/>
        </w:rPr>
        <w:t xml:space="preserve">bezpieczonych jest objęte ochroną ubezpieczeniową na warunkach </w:t>
      </w:r>
      <w:r w:rsidRPr="005976C8">
        <w:rPr>
          <w:rFonts w:ascii="Arial" w:hAnsi="Arial" w:cs="Arial"/>
          <w:color w:val="323E4F" w:themeColor="text2" w:themeShade="BF"/>
          <w:sz w:val="20"/>
          <w:szCs w:val="20"/>
        </w:rPr>
        <w:t xml:space="preserve">Klauzuli </w:t>
      </w:r>
      <w:r w:rsidR="008A05E3">
        <w:rPr>
          <w:rFonts w:ascii="Arial" w:hAnsi="Arial" w:cs="Arial"/>
          <w:color w:val="323E4F" w:themeColor="text2" w:themeShade="BF"/>
          <w:sz w:val="20"/>
          <w:szCs w:val="20"/>
        </w:rPr>
        <w:t>cargo</w:t>
      </w:r>
      <w:r w:rsidRPr="005976C8">
        <w:rPr>
          <w:rFonts w:ascii="Arial" w:hAnsi="Arial" w:cs="Arial"/>
          <w:sz w:val="20"/>
          <w:szCs w:val="20"/>
        </w:rPr>
        <w:t>.</w:t>
      </w:r>
    </w:p>
    <w:p w14:paraId="62B41B57" w14:textId="2FE25B11" w:rsidR="009B3D51"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Zakres ubezpieczenia obejmuje także</w:t>
      </w:r>
      <w:r w:rsidR="00732053" w:rsidRPr="002873DB">
        <w:rPr>
          <w:rFonts w:ascii="Arial" w:hAnsi="Arial" w:cs="Arial"/>
          <w:sz w:val="20"/>
          <w:szCs w:val="20"/>
        </w:rPr>
        <w:t xml:space="preserve"> r</w:t>
      </w:r>
      <w:r w:rsidR="00C10160" w:rsidRPr="002873DB">
        <w:rPr>
          <w:rFonts w:ascii="Arial" w:hAnsi="Arial" w:cs="Arial"/>
          <w:sz w:val="20"/>
          <w:szCs w:val="20"/>
        </w:rPr>
        <w:t>y</w:t>
      </w:r>
      <w:r w:rsidR="00732053" w:rsidRPr="002873DB">
        <w:rPr>
          <w:rFonts w:ascii="Arial" w:hAnsi="Arial" w:cs="Arial"/>
          <w:sz w:val="20"/>
          <w:szCs w:val="20"/>
        </w:rPr>
        <w:t>zyko</w:t>
      </w:r>
      <w:r w:rsidR="009B3D51" w:rsidRPr="002873DB">
        <w:rPr>
          <w:rFonts w:ascii="Arial" w:hAnsi="Arial" w:cs="Arial"/>
          <w:sz w:val="20"/>
          <w:szCs w:val="20"/>
        </w:rPr>
        <w:t>:</w:t>
      </w:r>
    </w:p>
    <w:p w14:paraId="13805744" w14:textId="77777777" w:rsidR="005976C8"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katastrofy budowlanej</w:t>
      </w:r>
      <w:r w:rsidR="005C4B7C" w:rsidRPr="002873DB">
        <w:rPr>
          <w:rFonts w:ascii="Arial" w:hAnsi="Arial" w:cs="Arial"/>
          <w:sz w:val="20"/>
          <w:szCs w:val="20"/>
        </w:rPr>
        <w:t>,</w:t>
      </w:r>
      <w:r w:rsidRPr="002873DB">
        <w:rPr>
          <w:rFonts w:ascii="Arial" w:hAnsi="Arial" w:cs="Arial"/>
          <w:sz w:val="20"/>
          <w:szCs w:val="20"/>
        </w:rPr>
        <w:t xml:space="preserve"> również samoistnej, tj. powstałej na skutek zdarzeń innych niż objęte ochroną ubezpieczeniową, </w:t>
      </w:r>
    </w:p>
    <w:p w14:paraId="528C4155" w14:textId="4A9CF5BE" w:rsidR="005976C8" w:rsidRDefault="005976C8"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5976C8">
        <w:rPr>
          <w:rFonts w:ascii="Arial" w:hAnsi="Arial" w:cs="Arial"/>
          <w:sz w:val="20"/>
          <w:szCs w:val="20"/>
        </w:rPr>
        <w:t xml:space="preserve">kradzieży z włamaniem, rabunku i dewastacji (wandalizmu), w tym graffiti, ryzyko kradzieży </w:t>
      </w:r>
      <w:r w:rsidR="00CA3427">
        <w:rPr>
          <w:rFonts w:ascii="Arial" w:hAnsi="Arial" w:cs="Arial"/>
          <w:sz w:val="20"/>
          <w:szCs w:val="20"/>
        </w:rPr>
        <w:br/>
      </w:r>
      <w:r w:rsidRPr="005976C8">
        <w:rPr>
          <w:rFonts w:ascii="Arial" w:hAnsi="Arial" w:cs="Arial"/>
          <w:sz w:val="20"/>
          <w:szCs w:val="20"/>
        </w:rPr>
        <w:t>z włamaniem obejmuje również kradzież elementów budynków</w:t>
      </w:r>
      <w:r>
        <w:rPr>
          <w:rFonts w:ascii="Arial" w:hAnsi="Arial" w:cs="Arial"/>
          <w:sz w:val="20"/>
          <w:szCs w:val="20"/>
        </w:rPr>
        <w:t xml:space="preserve">, </w:t>
      </w:r>
      <w:r w:rsidRPr="005976C8">
        <w:rPr>
          <w:rFonts w:ascii="Arial" w:hAnsi="Arial" w:cs="Arial"/>
          <w:sz w:val="20"/>
          <w:szCs w:val="20"/>
        </w:rPr>
        <w:t>budowli</w:t>
      </w:r>
      <w:r>
        <w:rPr>
          <w:rFonts w:ascii="Arial" w:hAnsi="Arial" w:cs="Arial"/>
          <w:sz w:val="20"/>
          <w:szCs w:val="20"/>
        </w:rPr>
        <w:t>,</w:t>
      </w:r>
    </w:p>
    <w:p w14:paraId="262A4E5E" w14:textId="028C44E2" w:rsidR="005976C8" w:rsidRPr="005976C8" w:rsidRDefault="005976C8"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5976C8">
        <w:rPr>
          <w:rFonts w:ascii="Arial" w:hAnsi="Arial" w:cs="Arial"/>
          <w:sz w:val="20"/>
          <w:szCs w:val="20"/>
        </w:rPr>
        <w:t>kradzieży zwykłej, z wyłączeniem wartości pieniężnych,</w:t>
      </w:r>
    </w:p>
    <w:p w14:paraId="5C8F0AA3" w14:textId="5A3B30D2" w:rsidR="005C4B7C"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stłuczenia szyb</w:t>
      </w:r>
      <w:r w:rsidR="005C4B7C" w:rsidRPr="002873DB">
        <w:rPr>
          <w:rFonts w:ascii="Arial" w:hAnsi="Arial" w:cs="Arial"/>
          <w:sz w:val="20"/>
          <w:szCs w:val="20"/>
        </w:rPr>
        <w:t xml:space="preserve"> i innych przedmiotów szklanych, w tym również elementów budynków i budowli </w:t>
      </w:r>
      <w:r w:rsidR="00CA3427">
        <w:rPr>
          <w:rFonts w:ascii="Arial" w:hAnsi="Arial" w:cs="Arial"/>
          <w:sz w:val="20"/>
          <w:szCs w:val="20"/>
        </w:rPr>
        <w:br/>
      </w:r>
      <w:r w:rsidR="005C4B7C" w:rsidRPr="002873DB">
        <w:rPr>
          <w:rFonts w:ascii="Arial" w:hAnsi="Arial" w:cs="Arial"/>
          <w:sz w:val="20"/>
          <w:szCs w:val="20"/>
        </w:rPr>
        <w:t>z uwzględnieniem kosztów transportu, demontażu, montażu i ustawienia rusztowań,</w:t>
      </w:r>
    </w:p>
    <w:p w14:paraId="7697FD95"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odtworzenia dokumentacji</w:t>
      </w:r>
      <w:r w:rsidR="006D7FA8" w:rsidRPr="002873DB">
        <w:rPr>
          <w:rFonts w:ascii="Arial" w:hAnsi="Arial" w:cs="Arial"/>
          <w:sz w:val="20"/>
          <w:szCs w:val="20"/>
        </w:rPr>
        <w:t>,</w:t>
      </w:r>
      <w:r w:rsidRPr="002873DB">
        <w:rPr>
          <w:rFonts w:ascii="Arial" w:hAnsi="Arial" w:cs="Arial"/>
          <w:sz w:val="20"/>
          <w:szCs w:val="20"/>
        </w:rPr>
        <w:t xml:space="preserve"> </w:t>
      </w:r>
      <w:r w:rsidR="00C95C59" w:rsidRPr="002873DB">
        <w:rPr>
          <w:rFonts w:ascii="Arial" w:hAnsi="Arial" w:cs="Arial"/>
          <w:sz w:val="20"/>
          <w:szCs w:val="20"/>
        </w:rPr>
        <w:t>między innymi</w:t>
      </w:r>
      <w:r w:rsidRPr="002873DB">
        <w:rPr>
          <w:rFonts w:ascii="Arial" w:hAnsi="Arial" w:cs="Arial"/>
          <w:sz w:val="20"/>
          <w:szCs w:val="20"/>
        </w:rPr>
        <w:t xml:space="preserve"> księg</w:t>
      </w:r>
      <w:r w:rsidR="006D7FA8" w:rsidRPr="002873DB">
        <w:rPr>
          <w:rFonts w:ascii="Arial" w:hAnsi="Arial" w:cs="Arial"/>
          <w:sz w:val="20"/>
          <w:szCs w:val="20"/>
        </w:rPr>
        <w:t>owej, personalnej, projektowej,</w:t>
      </w:r>
    </w:p>
    <w:p w14:paraId="3FE82C53" w14:textId="63DEDC27" w:rsidR="006D7FA8" w:rsidRPr="002873DB" w:rsidRDefault="006D7FA8"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awarii urządzeń i instalacji wodno-kanalizacyjnych, technologicznych lub centralnego ogrzewania,</w:t>
      </w:r>
    </w:p>
    <w:p w14:paraId="48F934E8" w14:textId="18D477C1" w:rsidR="006D7FA8" w:rsidRPr="002873DB" w:rsidRDefault="006D7FA8"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 xml:space="preserve">zalań, które są wynikiem między innymi </w:t>
      </w:r>
      <w:r w:rsidR="00CF34C9" w:rsidRPr="002873DB">
        <w:rPr>
          <w:rFonts w:ascii="Arial" w:hAnsi="Arial" w:cs="Arial"/>
          <w:sz w:val="20"/>
          <w:szCs w:val="20"/>
        </w:rPr>
        <w:t xml:space="preserve">wynikiem </w:t>
      </w:r>
      <w:r w:rsidRPr="002873DB">
        <w:rPr>
          <w:rFonts w:ascii="Arial" w:hAnsi="Arial" w:cs="Arial"/>
          <w:sz w:val="20"/>
          <w:szCs w:val="20"/>
        </w:rPr>
        <w:t xml:space="preserve">nieszczelności </w:t>
      </w:r>
      <w:r w:rsidR="00D06ADE" w:rsidRPr="002873DB">
        <w:rPr>
          <w:rFonts w:ascii="Arial" w:hAnsi="Arial" w:cs="Arial"/>
          <w:sz w:val="20"/>
          <w:szCs w:val="20"/>
        </w:rPr>
        <w:t>dachu</w:t>
      </w:r>
      <w:r w:rsidRPr="002873DB">
        <w:rPr>
          <w:rFonts w:ascii="Arial" w:hAnsi="Arial" w:cs="Arial"/>
          <w:sz w:val="20"/>
          <w:szCs w:val="20"/>
        </w:rPr>
        <w:t xml:space="preserve">, </w:t>
      </w:r>
      <w:r w:rsidR="00CF34C9" w:rsidRPr="002873DB">
        <w:rPr>
          <w:rFonts w:ascii="Arial" w:hAnsi="Arial" w:cs="Arial"/>
          <w:sz w:val="20"/>
          <w:szCs w:val="20"/>
        </w:rPr>
        <w:t xml:space="preserve">rynien, </w:t>
      </w:r>
      <w:r w:rsidRPr="002873DB">
        <w:rPr>
          <w:rFonts w:ascii="Arial" w:hAnsi="Arial" w:cs="Arial"/>
          <w:sz w:val="20"/>
          <w:szCs w:val="20"/>
        </w:rPr>
        <w:t>opierzeń, stolarki okiennej lub drzwiowej,</w:t>
      </w:r>
      <w:r w:rsidR="00CF34C9" w:rsidRPr="002873DB">
        <w:rPr>
          <w:rFonts w:ascii="Arial" w:hAnsi="Arial" w:cs="Arial"/>
          <w:sz w:val="20"/>
          <w:szCs w:val="20"/>
        </w:rPr>
        <w:t xml:space="preserve"> złącz wewnątrz budynku itp.</w:t>
      </w:r>
    </w:p>
    <w:p w14:paraId="11BF3803" w14:textId="7349CF10" w:rsidR="006A3403" w:rsidRDefault="006A3403" w:rsidP="00410738">
      <w:pPr>
        <w:numPr>
          <w:ilvl w:val="2"/>
          <w:numId w:val="10"/>
        </w:numPr>
        <w:spacing w:line="276" w:lineRule="auto"/>
        <w:ind w:left="709" w:hanging="709"/>
        <w:jc w:val="both"/>
        <w:outlineLvl w:val="1"/>
        <w:rPr>
          <w:rFonts w:ascii="Arial" w:hAnsi="Arial" w:cs="Arial"/>
          <w:sz w:val="20"/>
          <w:szCs w:val="20"/>
        </w:rPr>
      </w:pPr>
      <w:r w:rsidRPr="006A3403">
        <w:rPr>
          <w:rFonts w:ascii="Arial" w:hAnsi="Arial" w:cs="Arial"/>
          <w:sz w:val="20"/>
          <w:szCs w:val="20"/>
        </w:rPr>
        <w:t xml:space="preserve">Ubezpieczenie obejmuje wskazane kategorie mienia we wszystkich istniejących i przyszłych lokalizacjach </w:t>
      </w:r>
      <w:r w:rsidR="00CA3427">
        <w:rPr>
          <w:rFonts w:ascii="Arial" w:hAnsi="Arial" w:cs="Arial"/>
          <w:sz w:val="20"/>
          <w:szCs w:val="20"/>
        </w:rPr>
        <w:br/>
      </w:r>
      <w:r w:rsidRPr="006A3403">
        <w:rPr>
          <w:rFonts w:ascii="Arial" w:hAnsi="Arial" w:cs="Arial"/>
          <w:sz w:val="20"/>
          <w:szCs w:val="20"/>
        </w:rPr>
        <w:t xml:space="preserve">w których znajduje się mienie </w:t>
      </w:r>
      <w:r>
        <w:rPr>
          <w:rFonts w:ascii="Arial" w:hAnsi="Arial" w:cs="Arial"/>
          <w:sz w:val="20"/>
          <w:szCs w:val="20"/>
        </w:rPr>
        <w:t>u</w:t>
      </w:r>
      <w:r w:rsidRPr="006A3403">
        <w:rPr>
          <w:rFonts w:ascii="Arial" w:hAnsi="Arial" w:cs="Arial"/>
          <w:sz w:val="20"/>
          <w:szCs w:val="20"/>
        </w:rPr>
        <w:t xml:space="preserve">bezpieczonego lub prowadzona jest przez niego działalność, zarówno własnych jak i wynajmowanych, dzierżawionych itp. Ochroną objęte jest również mienie w czasie jego przechowywania na zewnątrz lokalu, na terenie lokalizacji w których </w:t>
      </w:r>
      <w:r>
        <w:rPr>
          <w:rFonts w:ascii="Arial" w:hAnsi="Arial" w:cs="Arial"/>
          <w:sz w:val="20"/>
          <w:szCs w:val="20"/>
        </w:rPr>
        <w:t>u</w:t>
      </w:r>
      <w:r w:rsidRPr="006A3403">
        <w:rPr>
          <w:rFonts w:ascii="Arial" w:hAnsi="Arial" w:cs="Arial"/>
          <w:sz w:val="20"/>
          <w:szCs w:val="20"/>
        </w:rPr>
        <w:t>bezpieczony wykonuje działalność.</w:t>
      </w:r>
    </w:p>
    <w:p w14:paraId="31802C28" w14:textId="24687E4F" w:rsidR="002D0B99" w:rsidRDefault="002D0B99" w:rsidP="00410738">
      <w:pPr>
        <w:numPr>
          <w:ilvl w:val="2"/>
          <w:numId w:val="10"/>
        </w:numPr>
        <w:spacing w:line="276" w:lineRule="auto"/>
        <w:ind w:left="709" w:hanging="709"/>
        <w:jc w:val="both"/>
        <w:outlineLvl w:val="1"/>
        <w:rPr>
          <w:rFonts w:ascii="Arial" w:hAnsi="Arial" w:cs="Arial"/>
          <w:sz w:val="20"/>
          <w:szCs w:val="20"/>
        </w:rPr>
      </w:pPr>
      <w:r>
        <w:rPr>
          <w:rFonts w:ascii="Arial" w:hAnsi="Arial" w:cs="Arial"/>
          <w:sz w:val="20"/>
          <w:szCs w:val="20"/>
        </w:rPr>
        <w:t xml:space="preserve">Dla budynków nieużytkowanych, wyłączonych z eksploatacji, pustostanów ubezpieczenie </w:t>
      </w:r>
      <w:r w:rsidR="007F00E0">
        <w:rPr>
          <w:rFonts w:ascii="Arial" w:hAnsi="Arial" w:cs="Arial"/>
          <w:sz w:val="20"/>
          <w:szCs w:val="20"/>
        </w:rPr>
        <w:t>uwzględnia następujące parametry ochrony</w:t>
      </w:r>
      <w:r>
        <w:rPr>
          <w:rFonts w:ascii="Arial" w:hAnsi="Arial" w:cs="Arial"/>
          <w:sz w:val="20"/>
          <w:szCs w:val="20"/>
        </w:rPr>
        <w:t>:</w:t>
      </w:r>
    </w:p>
    <w:p w14:paraId="6A30F96B" w14:textId="2412EC7B" w:rsidR="002D0B99" w:rsidRDefault="002D0B99" w:rsidP="00410738">
      <w:pPr>
        <w:pStyle w:val="Akapitzlist"/>
        <w:numPr>
          <w:ilvl w:val="3"/>
          <w:numId w:val="10"/>
        </w:numPr>
        <w:ind w:left="1560" w:hanging="851"/>
        <w:jc w:val="both"/>
        <w:outlineLvl w:val="1"/>
        <w:rPr>
          <w:rFonts w:ascii="Arial" w:hAnsi="Arial" w:cs="Arial"/>
          <w:sz w:val="20"/>
          <w:szCs w:val="20"/>
        </w:rPr>
      </w:pPr>
      <w:r>
        <w:rPr>
          <w:rFonts w:ascii="Arial" w:hAnsi="Arial" w:cs="Arial"/>
          <w:sz w:val="20"/>
          <w:szCs w:val="20"/>
        </w:rPr>
        <w:t>Suma ubezpieczenia zosta</w:t>
      </w:r>
      <w:r w:rsidR="007F00E0">
        <w:rPr>
          <w:rFonts w:ascii="Arial" w:hAnsi="Arial" w:cs="Arial"/>
          <w:sz w:val="20"/>
          <w:szCs w:val="20"/>
        </w:rPr>
        <w:t>je</w:t>
      </w:r>
      <w:r>
        <w:rPr>
          <w:rFonts w:ascii="Arial" w:hAnsi="Arial" w:cs="Arial"/>
          <w:sz w:val="20"/>
          <w:szCs w:val="20"/>
        </w:rPr>
        <w:t xml:space="preserve"> określona w wartości księgowej brutto (początkowej).</w:t>
      </w:r>
    </w:p>
    <w:p w14:paraId="738000C3" w14:textId="0506FC96" w:rsidR="002D0B99" w:rsidRDefault="002D0B99" w:rsidP="00410738">
      <w:pPr>
        <w:pStyle w:val="Akapitzlist"/>
        <w:numPr>
          <w:ilvl w:val="3"/>
          <w:numId w:val="10"/>
        </w:numPr>
        <w:ind w:left="1560" w:hanging="851"/>
        <w:jc w:val="both"/>
        <w:outlineLvl w:val="1"/>
        <w:rPr>
          <w:rFonts w:ascii="Arial" w:hAnsi="Arial" w:cs="Arial"/>
          <w:sz w:val="20"/>
          <w:szCs w:val="20"/>
        </w:rPr>
      </w:pPr>
      <w:r>
        <w:rPr>
          <w:rFonts w:ascii="Arial" w:hAnsi="Arial" w:cs="Arial"/>
          <w:sz w:val="20"/>
          <w:szCs w:val="20"/>
        </w:rPr>
        <w:t>Zakres ryzyk</w:t>
      </w:r>
      <w:r w:rsidRPr="002D0B99">
        <w:rPr>
          <w:rFonts w:ascii="Arial" w:hAnsi="Arial" w:cs="Arial"/>
          <w:sz w:val="20"/>
          <w:szCs w:val="20"/>
        </w:rPr>
        <w:t xml:space="preserve"> </w:t>
      </w:r>
      <w:r>
        <w:rPr>
          <w:rFonts w:ascii="Arial" w:hAnsi="Arial" w:cs="Arial"/>
          <w:sz w:val="20"/>
          <w:szCs w:val="20"/>
        </w:rPr>
        <w:t xml:space="preserve">dla budynków nieużytkowanych, wyłączonych z </w:t>
      </w:r>
      <w:r w:rsidRPr="002D0B99">
        <w:rPr>
          <w:rFonts w:ascii="Arial" w:hAnsi="Arial" w:cs="Arial"/>
          <w:sz w:val="20"/>
          <w:szCs w:val="20"/>
        </w:rPr>
        <w:t xml:space="preserve">eksploatacji, pustostanów przez okres dłuższy niż </w:t>
      </w:r>
      <w:r w:rsidRPr="002D0B99">
        <w:rPr>
          <w:rFonts w:ascii="Arial" w:hAnsi="Arial" w:cs="Arial"/>
          <w:b/>
          <w:bCs/>
          <w:sz w:val="20"/>
          <w:szCs w:val="20"/>
        </w:rPr>
        <w:t>60 dni</w:t>
      </w:r>
      <w:r w:rsidRPr="002D0B99">
        <w:rPr>
          <w:rFonts w:ascii="Arial" w:hAnsi="Arial" w:cs="Arial"/>
          <w:sz w:val="20"/>
          <w:szCs w:val="20"/>
        </w:rPr>
        <w:t xml:space="preserve"> obejmuje: pożar, bezpośrednie uderzenie pioruna</w:t>
      </w:r>
      <w:r>
        <w:rPr>
          <w:rFonts w:ascii="Arial" w:hAnsi="Arial" w:cs="Arial"/>
          <w:sz w:val="20"/>
          <w:szCs w:val="20"/>
        </w:rPr>
        <w:t>,</w:t>
      </w:r>
      <w:r w:rsidRPr="002D0B99">
        <w:rPr>
          <w:rFonts w:ascii="Arial" w:hAnsi="Arial" w:cs="Arial"/>
          <w:sz w:val="20"/>
          <w:szCs w:val="20"/>
        </w:rPr>
        <w:t xml:space="preserve"> w tym w urządzenia i instalacje, eksplozję (wybuch), upadek statku powietrznego, huragan, deszcz nawalny, powódź, zalani</w:t>
      </w:r>
      <w:r>
        <w:rPr>
          <w:rFonts w:ascii="Arial" w:hAnsi="Arial" w:cs="Arial"/>
          <w:sz w:val="20"/>
          <w:szCs w:val="20"/>
        </w:rPr>
        <w:t>e</w:t>
      </w:r>
      <w:r w:rsidRPr="002D0B99">
        <w:rPr>
          <w:rFonts w:ascii="Arial" w:hAnsi="Arial" w:cs="Arial"/>
          <w:sz w:val="20"/>
          <w:szCs w:val="20"/>
        </w:rPr>
        <w:t xml:space="preserve">, </w:t>
      </w:r>
      <w:r>
        <w:rPr>
          <w:rFonts w:ascii="Arial" w:hAnsi="Arial" w:cs="Arial"/>
          <w:sz w:val="20"/>
          <w:szCs w:val="20"/>
        </w:rPr>
        <w:t xml:space="preserve">w tym </w:t>
      </w:r>
      <w:r w:rsidRPr="002D0B99">
        <w:rPr>
          <w:rFonts w:ascii="Arial" w:hAnsi="Arial" w:cs="Arial"/>
          <w:sz w:val="20"/>
          <w:szCs w:val="20"/>
        </w:rPr>
        <w:t>pochodzące z opadów atmosferycznych, grad, śnieg i lód</w:t>
      </w:r>
      <w:r>
        <w:rPr>
          <w:rFonts w:ascii="Arial" w:hAnsi="Arial" w:cs="Arial"/>
          <w:sz w:val="20"/>
          <w:szCs w:val="20"/>
        </w:rPr>
        <w:t>,</w:t>
      </w:r>
      <w:r w:rsidRPr="002D0B99">
        <w:rPr>
          <w:rFonts w:ascii="Arial" w:hAnsi="Arial" w:cs="Arial"/>
          <w:sz w:val="20"/>
          <w:szCs w:val="20"/>
        </w:rPr>
        <w:t xml:space="preserve"> w tym ich zaleganie oraz zalania wynikłe </w:t>
      </w:r>
      <w:r w:rsidR="007F00E0">
        <w:rPr>
          <w:rFonts w:ascii="Arial" w:hAnsi="Arial" w:cs="Arial"/>
          <w:sz w:val="20"/>
          <w:szCs w:val="20"/>
        </w:rPr>
        <w:br/>
      </w:r>
      <w:r w:rsidRPr="002D0B99">
        <w:rPr>
          <w:rFonts w:ascii="Arial" w:hAnsi="Arial" w:cs="Arial"/>
          <w:sz w:val="20"/>
          <w:szCs w:val="20"/>
        </w:rPr>
        <w:t>z topnienia, upadek drzew, budynków lub budowli na ubezpieczone mienie.</w:t>
      </w:r>
    </w:p>
    <w:p w14:paraId="097FEE67" w14:textId="77777777" w:rsidR="00B445D7" w:rsidRDefault="002D0B99" w:rsidP="00410738">
      <w:pPr>
        <w:pStyle w:val="Akapitzlist"/>
        <w:numPr>
          <w:ilvl w:val="3"/>
          <w:numId w:val="10"/>
        </w:numPr>
        <w:ind w:left="1560" w:hanging="851"/>
        <w:jc w:val="both"/>
        <w:outlineLvl w:val="1"/>
        <w:rPr>
          <w:rFonts w:ascii="Arial" w:hAnsi="Arial" w:cs="Arial"/>
          <w:sz w:val="20"/>
          <w:szCs w:val="20"/>
        </w:rPr>
      </w:pPr>
      <w:r w:rsidRPr="002D0B99">
        <w:rPr>
          <w:rFonts w:ascii="Arial" w:hAnsi="Arial" w:cs="Arial"/>
          <w:sz w:val="20"/>
          <w:szCs w:val="20"/>
        </w:rPr>
        <w:t>Dla szkód wynikających z awarii instalacji i urządzeń wodociągowych, kanalizacyjnych i podobnych, zalanie przez wydostanie się wody, innych cieczy lub pary z urządzeń wodociągowych, centralnego ogrzewa</w:t>
      </w:r>
      <w:r w:rsidR="00B445D7">
        <w:rPr>
          <w:rFonts w:ascii="Arial" w:hAnsi="Arial" w:cs="Arial"/>
          <w:sz w:val="20"/>
          <w:szCs w:val="20"/>
        </w:rPr>
        <w:t>nia lub innych</w:t>
      </w:r>
      <w:r w:rsidRPr="002D0B99">
        <w:rPr>
          <w:rFonts w:ascii="Arial" w:hAnsi="Arial" w:cs="Arial"/>
          <w:sz w:val="20"/>
          <w:szCs w:val="20"/>
        </w:rPr>
        <w:t xml:space="preserve"> urządzeń technologicznych</w:t>
      </w:r>
      <w:r w:rsidR="00B445D7">
        <w:rPr>
          <w:rFonts w:ascii="Arial" w:hAnsi="Arial" w:cs="Arial"/>
          <w:sz w:val="20"/>
          <w:szCs w:val="20"/>
        </w:rPr>
        <w:t>,</w:t>
      </w:r>
      <w:r w:rsidRPr="002D0B99">
        <w:rPr>
          <w:rFonts w:ascii="Arial" w:hAnsi="Arial" w:cs="Arial"/>
          <w:sz w:val="20"/>
          <w:szCs w:val="20"/>
        </w:rPr>
        <w:t xml:space="preserve"> w tym cofnięcie się wody lub ścieków z sieci kanalizacyjnej</w:t>
      </w:r>
      <w:r w:rsidR="00B445D7">
        <w:rPr>
          <w:rFonts w:ascii="Arial" w:hAnsi="Arial" w:cs="Arial"/>
          <w:sz w:val="20"/>
          <w:szCs w:val="20"/>
        </w:rPr>
        <w:t>,</w:t>
      </w:r>
      <w:r w:rsidRPr="002D0B99">
        <w:rPr>
          <w:rFonts w:ascii="Arial" w:hAnsi="Arial" w:cs="Arial"/>
          <w:sz w:val="20"/>
          <w:szCs w:val="20"/>
        </w:rPr>
        <w:t xml:space="preserve"> wprowadza się limit odpowiedzialność w wysokości </w:t>
      </w:r>
      <w:r w:rsidRPr="00B445D7">
        <w:rPr>
          <w:rFonts w:ascii="Arial" w:hAnsi="Arial" w:cs="Arial"/>
          <w:b/>
          <w:bCs/>
          <w:sz w:val="20"/>
          <w:szCs w:val="20"/>
        </w:rPr>
        <w:t>40 000 zł</w:t>
      </w:r>
      <w:r w:rsidRPr="002D0B99">
        <w:rPr>
          <w:rFonts w:ascii="Arial" w:hAnsi="Arial" w:cs="Arial"/>
          <w:sz w:val="20"/>
          <w:szCs w:val="20"/>
        </w:rPr>
        <w:t xml:space="preserve"> w systemie pierwszego ryzyka.</w:t>
      </w:r>
    </w:p>
    <w:p w14:paraId="17BECB98" w14:textId="49913E25" w:rsidR="002D0B99" w:rsidRPr="00B445D7" w:rsidRDefault="002D0B99" w:rsidP="00410738">
      <w:pPr>
        <w:pStyle w:val="Akapitzlist"/>
        <w:numPr>
          <w:ilvl w:val="3"/>
          <w:numId w:val="10"/>
        </w:numPr>
        <w:spacing w:after="0"/>
        <w:ind w:left="1560" w:hanging="851"/>
        <w:contextualSpacing w:val="0"/>
        <w:jc w:val="both"/>
        <w:outlineLvl w:val="1"/>
        <w:rPr>
          <w:rFonts w:ascii="Arial" w:hAnsi="Arial" w:cs="Arial"/>
          <w:sz w:val="20"/>
          <w:szCs w:val="20"/>
        </w:rPr>
      </w:pPr>
      <w:r w:rsidRPr="00B445D7">
        <w:rPr>
          <w:rFonts w:ascii="Arial" w:hAnsi="Arial" w:cs="Arial"/>
          <w:sz w:val="20"/>
          <w:szCs w:val="20"/>
        </w:rPr>
        <w:t>Dla ryzyka kradzieży z włamaniem dotyczących stałych elementów budynków</w:t>
      </w:r>
      <w:r w:rsidR="00B445D7">
        <w:rPr>
          <w:rFonts w:ascii="Arial" w:hAnsi="Arial" w:cs="Arial"/>
          <w:sz w:val="20"/>
          <w:szCs w:val="20"/>
        </w:rPr>
        <w:t xml:space="preserve"> wprowadza się </w:t>
      </w:r>
      <w:r w:rsidRPr="00B445D7">
        <w:rPr>
          <w:rFonts w:ascii="Arial" w:hAnsi="Arial" w:cs="Arial"/>
          <w:sz w:val="20"/>
          <w:szCs w:val="20"/>
        </w:rPr>
        <w:t>limit</w:t>
      </w:r>
      <w:r w:rsidR="00B445D7">
        <w:rPr>
          <w:rFonts w:ascii="Arial" w:hAnsi="Arial" w:cs="Arial"/>
          <w:sz w:val="20"/>
          <w:szCs w:val="20"/>
        </w:rPr>
        <w:t xml:space="preserve"> odpowiedzialności w wysokości</w:t>
      </w:r>
      <w:r w:rsidRPr="00B445D7">
        <w:rPr>
          <w:rFonts w:ascii="Arial" w:hAnsi="Arial" w:cs="Arial"/>
          <w:sz w:val="20"/>
          <w:szCs w:val="20"/>
        </w:rPr>
        <w:t xml:space="preserve"> </w:t>
      </w:r>
      <w:r w:rsidRPr="00B445D7">
        <w:rPr>
          <w:rFonts w:ascii="Arial" w:hAnsi="Arial" w:cs="Arial"/>
          <w:b/>
          <w:bCs/>
          <w:sz w:val="20"/>
          <w:szCs w:val="20"/>
        </w:rPr>
        <w:t>10 000 zł</w:t>
      </w:r>
      <w:r w:rsidRPr="00B445D7">
        <w:rPr>
          <w:rFonts w:ascii="Arial" w:hAnsi="Arial" w:cs="Arial"/>
          <w:sz w:val="20"/>
          <w:szCs w:val="20"/>
        </w:rPr>
        <w:t xml:space="preserve"> na jedno i wszystkie zdarzenia.</w:t>
      </w:r>
    </w:p>
    <w:p w14:paraId="36DD8B7A" w14:textId="77777777" w:rsidR="00DA7F48" w:rsidRDefault="00DA7F48">
      <w:pPr>
        <w:spacing w:after="160" w:line="259" w:lineRule="auto"/>
        <w:rPr>
          <w:rFonts w:ascii="Arial" w:hAnsi="Arial" w:cs="Arial"/>
          <w:sz w:val="20"/>
          <w:szCs w:val="20"/>
        </w:rPr>
      </w:pPr>
      <w:r>
        <w:rPr>
          <w:rFonts w:ascii="Arial" w:hAnsi="Arial" w:cs="Arial"/>
          <w:sz w:val="20"/>
          <w:szCs w:val="20"/>
        </w:rPr>
        <w:br w:type="page"/>
      </w:r>
    </w:p>
    <w:p w14:paraId="31D570FE" w14:textId="5F14AA7E" w:rsidR="009521AD" w:rsidRPr="009521AD" w:rsidRDefault="009521AD" w:rsidP="009521AD">
      <w:pPr>
        <w:numPr>
          <w:ilvl w:val="2"/>
          <w:numId w:val="10"/>
        </w:numPr>
        <w:tabs>
          <w:tab w:val="clear" w:pos="1571"/>
        </w:tabs>
        <w:spacing w:line="276" w:lineRule="auto"/>
        <w:ind w:left="709" w:hanging="709"/>
        <w:jc w:val="both"/>
        <w:outlineLvl w:val="1"/>
        <w:rPr>
          <w:rFonts w:ascii="Arial" w:hAnsi="Arial" w:cs="Arial"/>
          <w:sz w:val="20"/>
          <w:szCs w:val="20"/>
        </w:rPr>
      </w:pPr>
      <w:r w:rsidRPr="009521AD">
        <w:rPr>
          <w:rFonts w:ascii="Arial" w:hAnsi="Arial" w:cs="Arial"/>
          <w:sz w:val="20"/>
          <w:szCs w:val="20"/>
        </w:rPr>
        <w:lastRenderedPageBreak/>
        <w:t>Dla przedmiotów ubezpieczenia opisany w pkt 2.2.9.1. poniżej zakres ubezpieczenia obejmuje ryzyka opisane w pkt 2.2.9.2. poniżej:</w:t>
      </w:r>
    </w:p>
    <w:p w14:paraId="12EB4325" w14:textId="77777777" w:rsidR="007F00E0" w:rsidRDefault="009521AD" w:rsidP="007F00E0">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7F00E0">
        <w:rPr>
          <w:rFonts w:ascii="Arial" w:hAnsi="Arial" w:cs="Arial"/>
          <w:sz w:val="20"/>
          <w:szCs w:val="20"/>
        </w:rPr>
        <w:t>Przedmiot ubezpieczenia: chodniki, drogi dojazdowe, drogi, ścieżki rowerowe, deptaki, parkingi, place, obiekty inżynieryjne, między innymi mosty, wiadukty, kładki, tunele, przejścia dla pieszych, przeprawy dla pieszych, konstrukcje oporowe, przepusty, kanalizacja deszczowa i sieć kanalizacji, kanały i kolektory deszczowe, odwodnienie.</w:t>
      </w:r>
    </w:p>
    <w:p w14:paraId="4B162FCF" w14:textId="56BC5A91" w:rsidR="009521AD" w:rsidRPr="007F00E0" w:rsidRDefault="009521AD" w:rsidP="007F00E0">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7F00E0">
        <w:rPr>
          <w:rFonts w:ascii="Arial" w:hAnsi="Arial" w:cs="Arial"/>
          <w:sz w:val="20"/>
          <w:szCs w:val="20"/>
        </w:rPr>
        <w:t>Zakres ubezpieczenia: pożar, uderzenie pioruna, wybuch, upadek statku powietrznego, powódź, deszcz nawalny, dym, sadza, fala uderzeniowa, grad, huragan, lawina, osunięcie się ziemi, trzęsienie ziemi, uderzenie pojazdu, zalanie, zaleganie śniegu lub lodu, zapadanie się ziemi.</w:t>
      </w:r>
    </w:p>
    <w:p w14:paraId="2204B83C" w14:textId="287559B0" w:rsidR="00DF287F" w:rsidRPr="002873DB" w:rsidRDefault="00DF287F"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Dla gotówki i innych wartości pieniężnych, papierów wartościowych </w:t>
      </w:r>
      <w:r w:rsidR="00F06D5C" w:rsidRPr="002873DB">
        <w:rPr>
          <w:rFonts w:ascii="Arial" w:hAnsi="Arial" w:cs="Arial"/>
          <w:sz w:val="20"/>
          <w:szCs w:val="20"/>
        </w:rPr>
        <w:t xml:space="preserve">oraz biletów komunikacji miejskiej </w:t>
      </w:r>
      <w:r w:rsidRPr="002873DB">
        <w:rPr>
          <w:rFonts w:ascii="Arial" w:hAnsi="Arial" w:cs="Arial"/>
          <w:sz w:val="20"/>
          <w:szCs w:val="20"/>
        </w:rPr>
        <w:t>zakres ubezpieczenia obejmuje również szkody:</w:t>
      </w:r>
    </w:p>
    <w:p w14:paraId="2A1C9B55"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powstałe wskutek kradzieży zwykłej, k</w:t>
      </w:r>
      <w:r w:rsidR="00FE393E" w:rsidRPr="002873DB">
        <w:rPr>
          <w:rFonts w:ascii="Arial" w:hAnsi="Arial" w:cs="Arial"/>
          <w:sz w:val="20"/>
          <w:szCs w:val="20"/>
        </w:rPr>
        <w:t xml:space="preserve">radzieży z włamaniem i rabunku </w:t>
      </w:r>
      <w:r w:rsidRPr="002873DB">
        <w:rPr>
          <w:rFonts w:ascii="Arial" w:hAnsi="Arial" w:cs="Arial"/>
          <w:sz w:val="20"/>
          <w:szCs w:val="20"/>
        </w:rPr>
        <w:t>w lokalu,</w:t>
      </w:r>
    </w:p>
    <w:p w14:paraId="267FD4F0"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powstałe podczas transportu (przenoszenia</w:t>
      </w:r>
      <w:r w:rsidR="00967157" w:rsidRPr="002873DB">
        <w:rPr>
          <w:rFonts w:ascii="Arial" w:hAnsi="Arial" w:cs="Arial"/>
          <w:sz w:val="20"/>
          <w:szCs w:val="20"/>
        </w:rPr>
        <w:t xml:space="preserve">, </w:t>
      </w:r>
      <w:r w:rsidRPr="002873DB">
        <w:rPr>
          <w:rFonts w:ascii="Arial" w:hAnsi="Arial" w:cs="Arial"/>
          <w:sz w:val="20"/>
          <w:szCs w:val="20"/>
        </w:rPr>
        <w:t>przewożenia) w wyniku:</w:t>
      </w:r>
    </w:p>
    <w:p w14:paraId="1118B27D" w14:textId="77777777" w:rsidR="00DF287F"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rabunku,</w:t>
      </w:r>
    </w:p>
    <w:p w14:paraId="7B841AD5" w14:textId="77777777" w:rsidR="00DF287F"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kradzieży zwykłej,</w:t>
      </w:r>
    </w:p>
    <w:p w14:paraId="16064AC7" w14:textId="77777777" w:rsidR="00DF287F" w:rsidRPr="002873DB" w:rsidRDefault="00DF287F" w:rsidP="00410738">
      <w:pPr>
        <w:numPr>
          <w:ilvl w:val="4"/>
          <w:numId w:val="10"/>
        </w:numPr>
        <w:tabs>
          <w:tab w:val="clear" w:pos="2520"/>
        </w:tabs>
        <w:spacing w:line="276" w:lineRule="auto"/>
        <w:ind w:left="2552" w:hanging="992"/>
        <w:jc w:val="both"/>
        <w:outlineLvl w:val="1"/>
        <w:rPr>
          <w:rFonts w:ascii="Arial" w:hAnsi="Arial" w:cs="Arial"/>
          <w:sz w:val="20"/>
          <w:szCs w:val="20"/>
        </w:rPr>
      </w:pPr>
      <w:r w:rsidRPr="002873DB">
        <w:rPr>
          <w:rFonts w:ascii="Arial" w:hAnsi="Arial" w:cs="Arial"/>
          <w:sz w:val="20"/>
          <w:szCs w:val="20"/>
        </w:rPr>
        <w:t>zdarzeń, które uniemożliwiły osobie wykonującej transport ochronę przewożonych</w:t>
      </w:r>
      <w:r w:rsidR="00FE393E" w:rsidRPr="002873DB">
        <w:rPr>
          <w:rFonts w:ascii="Arial" w:hAnsi="Arial" w:cs="Arial"/>
          <w:sz w:val="20"/>
          <w:szCs w:val="20"/>
        </w:rPr>
        <w:t xml:space="preserve">, </w:t>
      </w:r>
      <w:r w:rsidRPr="002873DB">
        <w:rPr>
          <w:rFonts w:ascii="Arial" w:hAnsi="Arial" w:cs="Arial"/>
          <w:sz w:val="20"/>
          <w:szCs w:val="20"/>
        </w:rPr>
        <w:t>przenoszonych wartości, wskutek:</w:t>
      </w:r>
    </w:p>
    <w:p w14:paraId="0A6F6F44" w14:textId="77777777" w:rsidR="00DF287F" w:rsidRPr="002873DB" w:rsidRDefault="00DF287F" w:rsidP="00410738">
      <w:pPr>
        <w:numPr>
          <w:ilvl w:val="5"/>
          <w:numId w:val="10"/>
        </w:numPr>
        <w:tabs>
          <w:tab w:val="clear" w:pos="3240"/>
        </w:tabs>
        <w:spacing w:line="276" w:lineRule="auto"/>
        <w:ind w:left="3828" w:hanging="1276"/>
        <w:jc w:val="both"/>
        <w:outlineLvl w:val="1"/>
        <w:rPr>
          <w:rFonts w:ascii="Arial" w:hAnsi="Arial" w:cs="Arial"/>
          <w:sz w:val="20"/>
          <w:szCs w:val="20"/>
        </w:rPr>
      </w:pPr>
      <w:r w:rsidRPr="002873DB">
        <w:rPr>
          <w:rFonts w:ascii="Arial" w:hAnsi="Arial" w:cs="Arial"/>
          <w:sz w:val="20"/>
          <w:szCs w:val="20"/>
        </w:rPr>
        <w:t>nagłej śmierci lub choroby, uszkodzenia ciała spowodowanego nieszczęśliwym wypadkiem powodującym uszkodzenie ciała, rozstrój zdrowia lub śmierć,</w:t>
      </w:r>
    </w:p>
    <w:p w14:paraId="700C354E" w14:textId="77777777" w:rsidR="00DF287F" w:rsidRPr="002873DB" w:rsidRDefault="00DF287F" w:rsidP="00410738">
      <w:pPr>
        <w:numPr>
          <w:ilvl w:val="5"/>
          <w:numId w:val="10"/>
        </w:numPr>
        <w:tabs>
          <w:tab w:val="clear" w:pos="3240"/>
        </w:tabs>
        <w:spacing w:line="276" w:lineRule="auto"/>
        <w:ind w:left="3828" w:hanging="1276"/>
        <w:jc w:val="both"/>
        <w:outlineLvl w:val="1"/>
        <w:rPr>
          <w:rFonts w:ascii="Arial" w:hAnsi="Arial" w:cs="Arial"/>
          <w:sz w:val="20"/>
          <w:szCs w:val="20"/>
        </w:rPr>
      </w:pPr>
      <w:r w:rsidRPr="002873DB">
        <w:rPr>
          <w:rFonts w:ascii="Arial" w:hAnsi="Arial" w:cs="Arial"/>
          <w:sz w:val="20"/>
          <w:szCs w:val="20"/>
        </w:rPr>
        <w:t>zniszczenia lub uszkodzenia środka lokomocji użytego do transportu wskutek wypadku, kolizji drogowej, pożaru, uderzenia pioruna lub wybuchu.</w:t>
      </w:r>
    </w:p>
    <w:p w14:paraId="58886F99" w14:textId="53729AD9" w:rsidR="001252BE" w:rsidRDefault="00DF287F" w:rsidP="00410738">
      <w:pPr>
        <w:spacing w:line="276" w:lineRule="auto"/>
        <w:ind w:left="709"/>
        <w:jc w:val="both"/>
        <w:rPr>
          <w:rFonts w:ascii="Arial" w:hAnsi="Arial" w:cs="Arial"/>
          <w:sz w:val="20"/>
          <w:szCs w:val="20"/>
        </w:rPr>
      </w:pPr>
      <w:r w:rsidRPr="002873DB">
        <w:rPr>
          <w:rFonts w:ascii="Arial" w:hAnsi="Arial" w:cs="Arial"/>
          <w:sz w:val="20"/>
          <w:szCs w:val="20"/>
        </w:rPr>
        <w:t>Ubezpieczenie obejmuje wskazane kategorie mienia we wszystkich lokalizacjach, w których znajduje się mienie Zamawiającego lub prowadzona jest przez niego działaln</w:t>
      </w:r>
      <w:r w:rsidR="008C4819" w:rsidRPr="002873DB">
        <w:rPr>
          <w:rFonts w:ascii="Arial" w:hAnsi="Arial" w:cs="Arial"/>
          <w:sz w:val="20"/>
          <w:szCs w:val="20"/>
        </w:rPr>
        <w:t>ość, w drodze z kasy i do kasy</w:t>
      </w:r>
      <w:r w:rsidR="00F06D5C" w:rsidRPr="002873DB">
        <w:rPr>
          <w:rFonts w:ascii="Arial" w:hAnsi="Arial" w:cs="Arial"/>
          <w:sz w:val="20"/>
          <w:szCs w:val="20"/>
        </w:rPr>
        <w:t xml:space="preserve">, w </w:t>
      </w:r>
      <w:r w:rsidR="00DA7F48">
        <w:rPr>
          <w:rFonts w:ascii="Arial" w:hAnsi="Arial" w:cs="Arial"/>
          <w:sz w:val="20"/>
          <w:szCs w:val="20"/>
        </w:rPr>
        <w:t>środkach komunikacji, także publicznej</w:t>
      </w:r>
      <w:r w:rsidRPr="002873DB">
        <w:rPr>
          <w:rFonts w:ascii="Arial" w:hAnsi="Arial" w:cs="Arial"/>
          <w:sz w:val="20"/>
          <w:szCs w:val="20"/>
        </w:rPr>
        <w:t>.</w:t>
      </w:r>
    </w:p>
    <w:p w14:paraId="6EABD00D" w14:textId="1E4A6FEB" w:rsidR="001252BE" w:rsidRPr="00345A68" w:rsidRDefault="00DF287F" w:rsidP="00345A68">
      <w:pPr>
        <w:pStyle w:val="Akapitzlist"/>
        <w:numPr>
          <w:ilvl w:val="2"/>
          <w:numId w:val="10"/>
        </w:numPr>
        <w:tabs>
          <w:tab w:val="clear" w:pos="1571"/>
        </w:tabs>
        <w:spacing w:after="0"/>
        <w:ind w:left="709" w:hanging="709"/>
        <w:contextualSpacing w:val="0"/>
        <w:jc w:val="both"/>
        <w:rPr>
          <w:rFonts w:ascii="Arial" w:hAnsi="Arial" w:cs="Arial"/>
          <w:sz w:val="20"/>
          <w:szCs w:val="20"/>
        </w:rPr>
      </w:pPr>
      <w:r w:rsidRPr="001252BE">
        <w:rPr>
          <w:rFonts w:ascii="Arial" w:hAnsi="Arial" w:cs="Arial"/>
          <w:sz w:val="20"/>
          <w:szCs w:val="20"/>
        </w:rPr>
        <w:t>Wystarczając</w:t>
      </w:r>
      <w:r w:rsidR="00FE393E" w:rsidRPr="001252BE">
        <w:rPr>
          <w:rFonts w:ascii="Arial" w:hAnsi="Arial" w:cs="Arial"/>
          <w:sz w:val="20"/>
          <w:szCs w:val="20"/>
        </w:rPr>
        <w:t>ym warunkiem odpowiedzialności u</w:t>
      </w:r>
      <w:r w:rsidRPr="001252BE">
        <w:rPr>
          <w:rFonts w:ascii="Arial" w:hAnsi="Arial" w:cs="Arial"/>
          <w:sz w:val="20"/>
          <w:szCs w:val="20"/>
        </w:rPr>
        <w:t xml:space="preserve">bezpieczyciela za kradzież </w:t>
      </w:r>
      <w:r w:rsidR="00950F0E" w:rsidRPr="001252BE">
        <w:rPr>
          <w:rFonts w:ascii="Arial" w:hAnsi="Arial" w:cs="Arial"/>
          <w:sz w:val="20"/>
          <w:szCs w:val="20"/>
        </w:rPr>
        <w:t xml:space="preserve">z włamaniem i rabunek, kradzież </w:t>
      </w:r>
      <w:r w:rsidRPr="001252BE">
        <w:rPr>
          <w:rFonts w:ascii="Arial" w:hAnsi="Arial" w:cs="Arial"/>
          <w:sz w:val="20"/>
          <w:szCs w:val="20"/>
        </w:rPr>
        <w:t xml:space="preserve">zwykłą </w:t>
      </w:r>
      <w:r w:rsidR="009C738B" w:rsidRPr="001252BE">
        <w:rPr>
          <w:rFonts w:ascii="Arial" w:hAnsi="Arial" w:cs="Arial"/>
          <w:sz w:val="20"/>
          <w:szCs w:val="20"/>
        </w:rPr>
        <w:t xml:space="preserve">oraz graffiti </w:t>
      </w:r>
      <w:r w:rsidRPr="001252BE">
        <w:rPr>
          <w:rFonts w:ascii="Arial" w:hAnsi="Arial" w:cs="Arial"/>
          <w:sz w:val="20"/>
          <w:szCs w:val="20"/>
        </w:rPr>
        <w:t>jest przedstawienie potwierdzenia z Policji o zgłoszeniu szkody.</w:t>
      </w:r>
      <w:r w:rsidR="008A05E3">
        <w:rPr>
          <w:rFonts w:ascii="Arial" w:hAnsi="Arial" w:cs="Arial"/>
          <w:sz w:val="20"/>
          <w:szCs w:val="20"/>
        </w:rPr>
        <w:t xml:space="preserve"> </w:t>
      </w:r>
      <w:r w:rsidR="008A05E3" w:rsidRPr="008A05E3">
        <w:rPr>
          <w:rFonts w:ascii="Arial" w:hAnsi="Arial" w:cs="Arial"/>
          <w:sz w:val="20"/>
          <w:szCs w:val="20"/>
        </w:rPr>
        <w:t xml:space="preserve">W ramach </w:t>
      </w:r>
      <w:r w:rsidR="008A05E3" w:rsidRPr="008A05E3">
        <w:rPr>
          <w:rFonts w:ascii="Arial" w:hAnsi="Arial" w:cs="Arial"/>
          <w:color w:val="44546A" w:themeColor="text2"/>
          <w:sz w:val="20"/>
          <w:szCs w:val="20"/>
        </w:rPr>
        <w:t xml:space="preserve">Klauzuli likwidacji drobnych szkód majątkowych </w:t>
      </w:r>
      <w:r w:rsidR="008A05E3" w:rsidRPr="008A05E3">
        <w:rPr>
          <w:rFonts w:ascii="Arial" w:hAnsi="Arial" w:cs="Arial"/>
          <w:sz w:val="20"/>
          <w:szCs w:val="20"/>
        </w:rPr>
        <w:t>odstępuje się od konieczności powiadamiania Policji w przypadku szkód dotyczących dewastacji.</w:t>
      </w:r>
      <w:r w:rsidR="00345A68">
        <w:rPr>
          <w:rFonts w:ascii="Arial" w:hAnsi="Arial" w:cs="Arial"/>
          <w:sz w:val="20"/>
          <w:szCs w:val="20"/>
        </w:rPr>
        <w:t xml:space="preserve"> </w:t>
      </w:r>
      <w:r w:rsidR="001252BE" w:rsidRPr="00345A68">
        <w:rPr>
          <w:rFonts w:ascii="Arial" w:hAnsi="Arial" w:cs="Arial"/>
          <w:sz w:val="20"/>
          <w:szCs w:val="20"/>
        </w:rPr>
        <w:t xml:space="preserve">W przypadku szkód polegających na stłuczeniu przedmiotów szklanych nie jest wymagane zgłoszenie danego zdarzenia na </w:t>
      </w:r>
      <w:r w:rsidR="00C73ED0" w:rsidRPr="00345A68">
        <w:rPr>
          <w:rFonts w:ascii="Arial" w:hAnsi="Arial" w:cs="Arial"/>
          <w:sz w:val="20"/>
          <w:szCs w:val="20"/>
        </w:rPr>
        <w:t>P</w:t>
      </w:r>
      <w:r w:rsidR="001252BE" w:rsidRPr="00345A68">
        <w:rPr>
          <w:rFonts w:ascii="Arial" w:hAnsi="Arial" w:cs="Arial"/>
          <w:sz w:val="20"/>
          <w:szCs w:val="20"/>
        </w:rPr>
        <w:t xml:space="preserve">olicję. Likwidacja szkody odbywa się bez oględzin </w:t>
      </w:r>
      <w:r w:rsidR="007F00E0" w:rsidRPr="00345A68">
        <w:rPr>
          <w:rFonts w:ascii="Arial" w:hAnsi="Arial" w:cs="Arial"/>
          <w:sz w:val="20"/>
          <w:szCs w:val="20"/>
        </w:rPr>
        <w:t>u</w:t>
      </w:r>
      <w:r w:rsidR="001252BE" w:rsidRPr="00345A68">
        <w:rPr>
          <w:rFonts w:ascii="Arial" w:hAnsi="Arial" w:cs="Arial"/>
          <w:sz w:val="20"/>
          <w:szCs w:val="20"/>
        </w:rPr>
        <w:t xml:space="preserve">bezpieczyciela, niezbędne jest wykonanie przez </w:t>
      </w:r>
      <w:r w:rsidR="007F00E0" w:rsidRPr="00345A68">
        <w:rPr>
          <w:rFonts w:ascii="Arial" w:hAnsi="Arial" w:cs="Arial"/>
          <w:sz w:val="20"/>
          <w:szCs w:val="20"/>
        </w:rPr>
        <w:t>u</w:t>
      </w:r>
      <w:r w:rsidR="001252BE" w:rsidRPr="00345A68">
        <w:rPr>
          <w:rFonts w:ascii="Arial" w:hAnsi="Arial" w:cs="Arial"/>
          <w:sz w:val="20"/>
          <w:szCs w:val="20"/>
        </w:rPr>
        <w:t>bezpieczonego dokumentacji fotograficznej.</w:t>
      </w:r>
    </w:p>
    <w:p w14:paraId="61FF4A4C" w14:textId="4CC33402"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Odnośnie sprzętu elektronicznego</w:t>
      </w:r>
      <w:r w:rsidR="00F74A9D" w:rsidRPr="002873DB">
        <w:rPr>
          <w:rFonts w:ascii="Arial" w:hAnsi="Arial" w:cs="Arial"/>
          <w:sz w:val="20"/>
          <w:szCs w:val="20"/>
        </w:rPr>
        <w:t>,</w:t>
      </w:r>
      <w:r w:rsidRPr="002873DB">
        <w:rPr>
          <w:rFonts w:ascii="Arial" w:hAnsi="Arial" w:cs="Arial"/>
          <w:sz w:val="20"/>
          <w:szCs w:val="20"/>
        </w:rPr>
        <w:t xml:space="preserve"> </w:t>
      </w:r>
      <w:r w:rsidR="008C4819" w:rsidRPr="002873DB">
        <w:rPr>
          <w:rFonts w:ascii="Arial" w:hAnsi="Arial" w:cs="Arial"/>
          <w:sz w:val="20"/>
          <w:szCs w:val="20"/>
        </w:rPr>
        <w:t>w tym smartfonów, tabletów itp.</w:t>
      </w:r>
      <w:r w:rsidRPr="002873DB">
        <w:rPr>
          <w:rFonts w:ascii="Arial" w:hAnsi="Arial" w:cs="Arial"/>
          <w:sz w:val="20"/>
          <w:szCs w:val="20"/>
        </w:rPr>
        <w:t xml:space="preserve">, a także systemów operacyjnych, oprogramowania, danych i nośników danych, </w:t>
      </w:r>
      <w:r w:rsidR="00FE393E" w:rsidRPr="002873DB">
        <w:rPr>
          <w:rFonts w:ascii="Arial" w:hAnsi="Arial" w:cs="Arial"/>
          <w:sz w:val="20"/>
          <w:szCs w:val="20"/>
        </w:rPr>
        <w:t>ubezpieczyciel</w:t>
      </w:r>
      <w:r w:rsidRPr="002873DB">
        <w:rPr>
          <w:rFonts w:ascii="Arial" w:hAnsi="Arial" w:cs="Arial"/>
          <w:sz w:val="20"/>
          <w:szCs w:val="20"/>
        </w:rPr>
        <w:t xml:space="preserve"> ponosi również odpowiedzialność za:</w:t>
      </w:r>
    </w:p>
    <w:p w14:paraId="19D23EEC" w14:textId="1043B93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 xml:space="preserve">utratę bądź ubytek wartości ubezpieczonego sprzętu, które nastąpiły z powodu jego zniszczenia </w:t>
      </w:r>
      <w:r w:rsidR="007F00E0">
        <w:rPr>
          <w:rFonts w:ascii="Arial" w:hAnsi="Arial" w:cs="Arial"/>
          <w:sz w:val="20"/>
          <w:szCs w:val="20"/>
        </w:rPr>
        <w:br/>
      </w:r>
      <w:r w:rsidRPr="002873DB">
        <w:rPr>
          <w:rFonts w:ascii="Arial" w:hAnsi="Arial" w:cs="Arial"/>
          <w:sz w:val="20"/>
          <w:szCs w:val="20"/>
        </w:rPr>
        <w:t>lub uszkodzenia wskutek nieprzewidzianej</w:t>
      </w:r>
      <w:r w:rsidR="009C738B" w:rsidRPr="002873DB">
        <w:rPr>
          <w:rFonts w:ascii="Arial" w:hAnsi="Arial" w:cs="Arial"/>
          <w:sz w:val="20"/>
          <w:szCs w:val="20"/>
        </w:rPr>
        <w:t xml:space="preserve"> </w:t>
      </w:r>
      <w:r w:rsidRPr="002873DB">
        <w:rPr>
          <w:rFonts w:ascii="Arial" w:hAnsi="Arial" w:cs="Arial"/>
          <w:sz w:val="20"/>
          <w:szCs w:val="20"/>
        </w:rPr>
        <w:t>i niezależnej od Zamawiającego przyczyny, w wyniku zdarzenia uniemożliwiającego dalsze spełnianie zamierzonych funkcji,</w:t>
      </w:r>
    </w:p>
    <w:p w14:paraId="31C49A22" w14:textId="1125270F"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 xml:space="preserve">kradzież z włamaniem lub rabunek sprzętu z pojazdu, również w sytuacji kradzieży pojazdu wraz </w:t>
      </w:r>
      <w:r w:rsidR="007F00E0">
        <w:rPr>
          <w:rFonts w:ascii="Arial" w:hAnsi="Arial" w:cs="Arial"/>
          <w:sz w:val="20"/>
          <w:szCs w:val="20"/>
        </w:rPr>
        <w:br/>
      </w:r>
      <w:r w:rsidRPr="002873DB">
        <w:rPr>
          <w:rFonts w:ascii="Arial" w:hAnsi="Arial" w:cs="Arial"/>
          <w:sz w:val="20"/>
          <w:szCs w:val="20"/>
        </w:rPr>
        <w:t xml:space="preserve">ze sprzętem, </w:t>
      </w:r>
    </w:p>
    <w:p w14:paraId="799A59D9" w14:textId="04B3BFC0" w:rsidR="006A3403" w:rsidRDefault="006A3403" w:rsidP="00410738">
      <w:pPr>
        <w:numPr>
          <w:ilvl w:val="3"/>
          <w:numId w:val="10"/>
        </w:numPr>
        <w:tabs>
          <w:tab w:val="clear" w:pos="2160"/>
        </w:tabs>
        <w:spacing w:line="276" w:lineRule="auto"/>
        <w:ind w:left="1560" w:hanging="851"/>
        <w:jc w:val="both"/>
        <w:outlineLvl w:val="1"/>
        <w:rPr>
          <w:rFonts w:ascii="Arial" w:hAnsi="Arial" w:cs="Arial"/>
          <w:sz w:val="20"/>
          <w:szCs w:val="20"/>
        </w:rPr>
      </w:pPr>
      <w:r>
        <w:rPr>
          <w:rFonts w:ascii="Arial" w:hAnsi="Arial" w:cs="Arial"/>
          <w:sz w:val="20"/>
          <w:szCs w:val="20"/>
        </w:rPr>
        <w:t>kradzież zwykłą,</w:t>
      </w:r>
    </w:p>
    <w:p w14:paraId="5E59DF3E" w14:textId="154455C0"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działania człowieka polegające na niewłaściwej obsłud</w:t>
      </w:r>
      <w:r w:rsidR="00FE393E" w:rsidRPr="002873DB">
        <w:rPr>
          <w:rFonts w:ascii="Arial" w:hAnsi="Arial" w:cs="Arial"/>
          <w:sz w:val="20"/>
          <w:szCs w:val="20"/>
        </w:rPr>
        <w:t xml:space="preserve">ze sprzętu, </w:t>
      </w:r>
      <w:r w:rsidRPr="002873DB">
        <w:rPr>
          <w:rFonts w:ascii="Arial" w:hAnsi="Arial" w:cs="Arial"/>
          <w:sz w:val="20"/>
          <w:szCs w:val="20"/>
        </w:rPr>
        <w:t>tj. nieostrożności, zaniedbaniu, niewłaściwym użytkowaniu, braku kwalifikacji, błędzie operatora, itp., w tym świadomym i celowym zniszczeniu przez osoby trzecie, pracowników i współpracowników Zamawiającego (dewastacja, sabotaż),</w:t>
      </w:r>
    </w:p>
    <w:p w14:paraId="38D64602" w14:textId="7AC3E581"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wady produkcyjne i przyczyny technologiczne, tj. błędy konstrukcyjne, wadliwość materiału,</w:t>
      </w:r>
      <w:r w:rsidR="00C92FCF" w:rsidRPr="002873DB">
        <w:rPr>
          <w:rFonts w:ascii="Arial" w:hAnsi="Arial" w:cs="Arial"/>
        </w:rPr>
        <w:t xml:space="preserve"> </w:t>
      </w:r>
      <w:r w:rsidR="007F00E0">
        <w:rPr>
          <w:rFonts w:ascii="Arial" w:hAnsi="Arial" w:cs="Arial"/>
        </w:rPr>
        <w:br/>
      </w:r>
      <w:r w:rsidR="00C92FCF" w:rsidRPr="002873DB">
        <w:rPr>
          <w:rFonts w:ascii="Arial" w:hAnsi="Arial" w:cs="Arial"/>
          <w:sz w:val="20"/>
          <w:szCs w:val="20"/>
        </w:rPr>
        <w:t xml:space="preserve">z wyłączeniem odpowiedzialności ubezpieczyciela za wady, błędy i usterki, które istniały w chwili zawarcia umowy, o których </w:t>
      </w:r>
      <w:r w:rsidR="007F00E0">
        <w:rPr>
          <w:rFonts w:ascii="Arial" w:hAnsi="Arial" w:cs="Arial"/>
          <w:sz w:val="20"/>
          <w:szCs w:val="20"/>
        </w:rPr>
        <w:t>u</w:t>
      </w:r>
      <w:r w:rsidR="00C92FCF" w:rsidRPr="002873DB">
        <w:rPr>
          <w:rFonts w:ascii="Arial" w:hAnsi="Arial" w:cs="Arial"/>
          <w:sz w:val="20"/>
          <w:szCs w:val="20"/>
        </w:rPr>
        <w:t>bezpieczający wiedział,</w:t>
      </w:r>
    </w:p>
    <w:p w14:paraId="0F489791" w14:textId="2C32918F"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 xml:space="preserve">szkody w sprzęcie stacjonarnym, powstałe podczas przemieszczania w obrębie jednej lokalizacji oraz transportu pomiędzy lokalizacjami </w:t>
      </w:r>
      <w:r w:rsidR="00D61531">
        <w:rPr>
          <w:rFonts w:ascii="Arial" w:hAnsi="Arial" w:cs="Arial"/>
          <w:sz w:val="20"/>
          <w:szCs w:val="20"/>
        </w:rPr>
        <w:t>z</w:t>
      </w:r>
      <w:r w:rsidRPr="002873DB">
        <w:rPr>
          <w:rFonts w:ascii="Arial" w:hAnsi="Arial" w:cs="Arial"/>
          <w:sz w:val="20"/>
          <w:szCs w:val="20"/>
        </w:rPr>
        <w:t>amawiającego,</w:t>
      </w:r>
    </w:p>
    <w:p w14:paraId="3A5682A3" w14:textId="77777777" w:rsidR="00D61531" w:rsidRDefault="00DF287F" w:rsidP="00D61531">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szkody w sprzęcie tymczasowo zmagazynowanym, który został zaku</w:t>
      </w:r>
      <w:r w:rsidR="001A2C1F" w:rsidRPr="002873DB">
        <w:rPr>
          <w:rFonts w:ascii="Arial" w:hAnsi="Arial" w:cs="Arial"/>
          <w:sz w:val="20"/>
          <w:szCs w:val="20"/>
        </w:rPr>
        <w:t>piony</w:t>
      </w:r>
      <w:r w:rsidR="00A426F3" w:rsidRPr="002873DB">
        <w:rPr>
          <w:rFonts w:ascii="Arial" w:hAnsi="Arial" w:cs="Arial"/>
          <w:sz w:val="20"/>
          <w:szCs w:val="20"/>
        </w:rPr>
        <w:t xml:space="preserve"> </w:t>
      </w:r>
      <w:r w:rsidR="001A2C1F" w:rsidRPr="002873DB">
        <w:rPr>
          <w:rFonts w:ascii="Arial" w:hAnsi="Arial" w:cs="Arial"/>
          <w:sz w:val="20"/>
          <w:szCs w:val="20"/>
        </w:rPr>
        <w:t xml:space="preserve">i nie zamontowany jeszcze </w:t>
      </w:r>
      <w:r w:rsidRPr="002873DB">
        <w:rPr>
          <w:rFonts w:ascii="Arial" w:hAnsi="Arial" w:cs="Arial"/>
          <w:sz w:val="20"/>
          <w:szCs w:val="20"/>
        </w:rPr>
        <w:t>na stanowiskach pracy oraz w sprzęcie ok</w:t>
      </w:r>
      <w:r w:rsidR="001A2C1F" w:rsidRPr="002873DB">
        <w:rPr>
          <w:rFonts w:ascii="Arial" w:hAnsi="Arial" w:cs="Arial"/>
          <w:sz w:val="20"/>
          <w:szCs w:val="20"/>
        </w:rPr>
        <w:t>resowo wyłączonym z użytkowania,</w:t>
      </w:r>
    </w:p>
    <w:p w14:paraId="153A9ED7" w14:textId="76B878CF" w:rsidR="00D61531" w:rsidRPr="00D61531" w:rsidRDefault="00D61531" w:rsidP="00D61531">
      <w:pPr>
        <w:numPr>
          <w:ilvl w:val="3"/>
          <w:numId w:val="10"/>
        </w:numPr>
        <w:tabs>
          <w:tab w:val="clear" w:pos="2160"/>
        </w:tabs>
        <w:spacing w:line="276" w:lineRule="auto"/>
        <w:ind w:left="1560" w:hanging="851"/>
        <w:jc w:val="both"/>
        <w:outlineLvl w:val="1"/>
        <w:rPr>
          <w:rFonts w:ascii="Arial" w:hAnsi="Arial" w:cs="Arial"/>
          <w:sz w:val="20"/>
          <w:szCs w:val="20"/>
        </w:rPr>
      </w:pPr>
      <w:r w:rsidRPr="00D61531">
        <w:rPr>
          <w:rFonts w:ascii="Arial" w:hAnsi="Arial" w:cs="Arial"/>
          <w:sz w:val="20"/>
          <w:szCs w:val="20"/>
        </w:rPr>
        <w:t>szkody podczas naprawy, konserwacji, utrzymania technicznego,</w:t>
      </w:r>
      <w:r>
        <w:rPr>
          <w:rFonts w:ascii="Arial" w:hAnsi="Arial" w:cs="Arial"/>
          <w:sz w:val="20"/>
          <w:szCs w:val="20"/>
        </w:rPr>
        <w:t xml:space="preserve"> </w:t>
      </w:r>
      <w:r w:rsidRPr="00D61531">
        <w:rPr>
          <w:rFonts w:ascii="Arial" w:hAnsi="Arial" w:cs="Arial"/>
          <w:sz w:val="20"/>
          <w:szCs w:val="20"/>
        </w:rPr>
        <w:t>montażu i demontażu itp., niezależnie od tego</w:t>
      </w:r>
      <w:r>
        <w:rPr>
          <w:rFonts w:ascii="Arial" w:hAnsi="Arial" w:cs="Arial"/>
          <w:sz w:val="20"/>
          <w:szCs w:val="20"/>
        </w:rPr>
        <w:t>,</w:t>
      </w:r>
      <w:r w:rsidRPr="00D61531">
        <w:rPr>
          <w:rFonts w:ascii="Arial" w:hAnsi="Arial" w:cs="Arial"/>
          <w:sz w:val="20"/>
          <w:szCs w:val="20"/>
        </w:rPr>
        <w:t xml:space="preserve"> czy wykonywane są przez własne służby (personel) </w:t>
      </w:r>
      <w:r>
        <w:rPr>
          <w:rFonts w:ascii="Arial" w:hAnsi="Arial" w:cs="Arial"/>
          <w:sz w:val="20"/>
          <w:szCs w:val="20"/>
        </w:rPr>
        <w:t>u</w:t>
      </w:r>
      <w:r w:rsidRPr="00D61531">
        <w:rPr>
          <w:rFonts w:ascii="Arial" w:hAnsi="Arial" w:cs="Arial"/>
          <w:sz w:val="20"/>
          <w:szCs w:val="20"/>
        </w:rPr>
        <w:t>bezpieczonych</w:t>
      </w:r>
      <w:r>
        <w:rPr>
          <w:rFonts w:ascii="Arial" w:hAnsi="Arial" w:cs="Arial"/>
          <w:sz w:val="20"/>
          <w:szCs w:val="20"/>
        </w:rPr>
        <w:t>,</w:t>
      </w:r>
      <w:r w:rsidRPr="00D61531">
        <w:rPr>
          <w:rFonts w:ascii="Arial" w:hAnsi="Arial" w:cs="Arial"/>
          <w:sz w:val="20"/>
          <w:szCs w:val="20"/>
        </w:rPr>
        <w:t xml:space="preserve"> czy zewnętrzną firmę;</w:t>
      </w:r>
      <w:r>
        <w:rPr>
          <w:rFonts w:ascii="Arial" w:hAnsi="Arial" w:cs="Arial"/>
          <w:sz w:val="20"/>
          <w:szCs w:val="20"/>
        </w:rPr>
        <w:t xml:space="preserve"> o</w:t>
      </w:r>
      <w:r w:rsidRPr="00D61531">
        <w:rPr>
          <w:rFonts w:ascii="Arial" w:hAnsi="Arial" w:cs="Arial"/>
          <w:sz w:val="20"/>
          <w:szCs w:val="20"/>
        </w:rPr>
        <w:t xml:space="preserve">chrona w powyższym zakresie </w:t>
      </w:r>
      <w:r>
        <w:rPr>
          <w:rFonts w:ascii="Arial" w:hAnsi="Arial" w:cs="Arial"/>
          <w:sz w:val="20"/>
          <w:szCs w:val="20"/>
        </w:rPr>
        <w:t>obowiązuje</w:t>
      </w:r>
      <w:r w:rsidRPr="00D61531">
        <w:rPr>
          <w:rFonts w:ascii="Arial" w:hAnsi="Arial" w:cs="Arial"/>
          <w:sz w:val="20"/>
          <w:szCs w:val="20"/>
        </w:rPr>
        <w:t xml:space="preserve"> bez względu na to, czy w</w:t>
      </w:r>
      <w:r>
        <w:rPr>
          <w:rFonts w:ascii="Arial" w:hAnsi="Arial" w:cs="Arial"/>
          <w:sz w:val="20"/>
          <w:szCs w:val="20"/>
        </w:rPr>
        <w:t xml:space="preserve">yżej </w:t>
      </w:r>
      <w:r w:rsidRPr="00D61531">
        <w:rPr>
          <w:rFonts w:ascii="Arial" w:hAnsi="Arial" w:cs="Arial"/>
          <w:sz w:val="20"/>
          <w:szCs w:val="20"/>
        </w:rPr>
        <w:lastRenderedPageBreak/>
        <w:t>w</w:t>
      </w:r>
      <w:r>
        <w:rPr>
          <w:rFonts w:ascii="Arial" w:hAnsi="Arial" w:cs="Arial"/>
          <w:sz w:val="20"/>
          <w:szCs w:val="20"/>
        </w:rPr>
        <w:t>ymienione</w:t>
      </w:r>
      <w:r w:rsidRPr="00D61531">
        <w:rPr>
          <w:rFonts w:ascii="Arial" w:hAnsi="Arial" w:cs="Arial"/>
          <w:sz w:val="20"/>
          <w:szCs w:val="20"/>
        </w:rPr>
        <w:t xml:space="preserve"> czynności są wykonywane w ubezpieczonej lokalizacji</w:t>
      </w:r>
      <w:r>
        <w:rPr>
          <w:rFonts w:ascii="Arial" w:hAnsi="Arial" w:cs="Arial"/>
          <w:sz w:val="20"/>
          <w:szCs w:val="20"/>
        </w:rPr>
        <w:t>,</w:t>
      </w:r>
      <w:r w:rsidRPr="00D61531">
        <w:rPr>
          <w:rFonts w:ascii="Arial" w:hAnsi="Arial" w:cs="Arial"/>
          <w:sz w:val="20"/>
          <w:szCs w:val="20"/>
        </w:rPr>
        <w:t xml:space="preserve"> czy poza nią</w:t>
      </w:r>
      <w:r>
        <w:rPr>
          <w:rFonts w:ascii="Arial" w:hAnsi="Arial" w:cs="Arial"/>
          <w:sz w:val="20"/>
          <w:szCs w:val="20"/>
        </w:rPr>
        <w:t>,</w:t>
      </w:r>
      <w:r w:rsidRPr="00D61531">
        <w:rPr>
          <w:rFonts w:ascii="Arial" w:hAnsi="Arial" w:cs="Arial"/>
          <w:sz w:val="20"/>
          <w:szCs w:val="20"/>
        </w:rPr>
        <w:t xml:space="preserve"> np. w serwisie, punk</w:t>
      </w:r>
      <w:r>
        <w:rPr>
          <w:rFonts w:ascii="Arial" w:hAnsi="Arial" w:cs="Arial"/>
          <w:sz w:val="20"/>
          <w:szCs w:val="20"/>
        </w:rPr>
        <w:t>cie</w:t>
      </w:r>
      <w:r w:rsidRPr="00D61531">
        <w:rPr>
          <w:rFonts w:ascii="Arial" w:hAnsi="Arial" w:cs="Arial"/>
          <w:sz w:val="20"/>
          <w:szCs w:val="20"/>
        </w:rPr>
        <w:t xml:space="preserve"> usługow</w:t>
      </w:r>
      <w:r>
        <w:rPr>
          <w:rFonts w:ascii="Arial" w:hAnsi="Arial" w:cs="Arial"/>
          <w:sz w:val="20"/>
          <w:szCs w:val="20"/>
        </w:rPr>
        <w:t>ym,</w:t>
      </w:r>
    </w:p>
    <w:p w14:paraId="53AFCB59" w14:textId="02638909" w:rsidR="00660EE5" w:rsidRDefault="00660EE5"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sz w:val="20"/>
          <w:szCs w:val="20"/>
        </w:rPr>
        <w:t>szkody w sprzęcie na stałe zainstalowanym w pojazdach podczas ruchu, zatrzymania i postoju,</w:t>
      </w:r>
    </w:p>
    <w:p w14:paraId="73C1B917" w14:textId="5AB32B81" w:rsidR="00D61531" w:rsidRDefault="00D61531" w:rsidP="00D61531">
      <w:pPr>
        <w:numPr>
          <w:ilvl w:val="3"/>
          <w:numId w:val="10"/>
        </w:numPr>
        <w:tabs>
          <w:tab w:val="clear" w:pos="2160"/>
        </w:tabs>
        <w:spacing w:line="276" w:lineRule="auto"/>
        <w:ind w:left="1701" w:hanging="992"/>
        <w:jc w:val="both"/>
        <w:outlineLvl w:val="1"/>
        <w:rPr>
          <w:rFonts w:ascii="Arial" w:hAnsi="Arial" w:cs="Arial"/>
          <w:sz w:val="20"/>
          <w:szCs w:val="20"/>
        </w:rPr>
      </w:pPr>
      <w:r>
        <w:rPr>
          <w:rFonts w:ascii="Arial" w:hAnsi="Arial" w:cs="Arial"/>
          <w:sz w:val="20"/>
          <w:szCs w:val="20"/>
        </w:rPr>
        <w:t xml:space="preserve">szkody w sprzęcie zainstalowanym na zewnątrz, przy czym </w:t>
      </w:r>
      <w:r w:rsidRPr="00D61531">
        <w:rPr>
          <w:rFonts w:ascii="Arial" w:hAnsi="Arial" w:cs="Arial"/>
          <w:sz w:val="20"/>
          <w:szCs w:val="20"/>
        </w:rPr>
        <w:t>przyjmuje się, iż sposób zamontowania tego mienia jest wystarczającym zabezpieczeniem przeciwkradzieżowym</w:t>
      </w:r>
      <w:r>
        <w:rPr>
          <w:rFonts w:ascii="Arial" w:hAnsi="Arial" w:cs="Arial"/>
          <w:sz w:val="20"/>
          <w:szCs w:val="20"/>
        </w:rPr>
        <w:t>,</w:t>
      </w:r>
    </w:p>
    <w:p w14:paraId="3FB1CE65" w14:textId="51E1E9CF" w:rsidR="00D61531" w:rsidRPr="002873DB" w:rsidRDefault="00D61531" w:rsidP="00D61531">
      <w:pPr>
        <w:numPr>
          <w:ilvl w:val="3"/>
          <w:numId w:val="10"/>
        </w:numPr>
        <w:tabs>
          <w:tab w:val="clear" w:pos="2160"/>
        </w:tabs>
        <w:spacing w:line="276" w:lineRule="auto"/>
        <w:ind w:left="1701" w:hanging="992"/>
        <w:jc w:val="both"/>
        <w:outlineLvl w:val="1"/>
        <w:rPr>
          <w:rFonts w:ascii="Arial" w:hAnsi="Arial" w:cs="Arial"/>
          <w:sz w:val="20"/>
          <w:szCs w:val="20"/>
        </w:rPr>
      </w:pPr>
      <w:r>
        <w:rPr>
          <w:rFonts w:ascii="Arial" w:hAnsi="Arial" w:cs="Arial"/>
          <w:sz w:val="20"/>
          <w:szCs w:val="20"/>
        </w:rPr>
        <w:t>szkody w sprzęcie użytkowanym w trakcie pracy służbowej, czy pracy zdalnej,</w:t>
      </w:r>
    </w:p>
    <w:p w14:paraId="1A18F29F" w14:textId="77777777" w:rsidR="00DF287F" w:rsidRPr="002873DB" w:rsidRDefault="00DF287F" w:rsidP="00D61531">
      <w:pPr>
        <w:numPr>
          <w:ilvl w:val="3"/>
          <w:numId w:val="10"/>
        </w:numPr>
        <w:tabs>
          <w:tab w:val="clear" w:pos="2160"/>
        </w:tabs>
        <w:spacing w:line="276" w:lineRule="auto"/>
        <w:ind w:left="1701" w:hanging="992"/>
        <w:jc w:val="both"/>
        <w:outlineLvl w:val="1"/>
        <w:rPr>
          <w:rFonts w:ascii="Arial" w:hAnsi="Arial" w:cs="Arial"/>
          <w:sz w:val="20"/>
          <w:szCs w:val="20"/>
        </w:rPr>
      </w:pPr>
      <w:r w:rsidRPr="002873DB">
        <w:rPr>
          <w:rFonts w:ascii="Arial" w:hAnsi="Arial" w:cs="Arial"/>
          <w:sz w:val="20"/>
          <w:szCs w:val="20"/>
        </w:rPr>
        <w:t>koszty ponownego uruchomienia i wdrożenia systemów operacyjnych, informatycznych, sterujących, itp. niezbędnych do prawidłowego funkcjonowania sprzętu elektronicznego.</w:t>
      </w:r>
    </w:p>
    <w:p w14:paraId="2B70BCF7" w14:textId="77777777" w:rsidR="003622E0" w:rsidRDefault="00660EE5" w:rsidP="003622E0">
      <w:pPr>
        <w:pStyle w:val="Akapitzlist"/>
        <w:numPr>
          <w:ilvl w:val="2"/>
          <w:numId w:val="10"/>
        </w:numPr>
        <w:tabs>
          <w:tab w:val="clear" w:pos="1571"/>
        </w:tabs>
        <w:spacing w:after="0"/>
        <w:ind w:left="709" w:hanging="709"/>
        <w:rPr>
          <w:rFonts w:ascii="Arial" w:eastAsia="Times New Roman" w:hAnsi="Arial" w:cs="Arial"/>
          <w:sz w:val="20"/>
          <w:szCs w:val="20"/>
          <w:lang w:eastAsia="pl-PL"/>
        </w:rPr>
      </w:pPr>
      <w:r w:rsidRPr="002873DB">
        <w:rPr>
          <w:rFonts w:ascii="Arial" w:eastAsia="Times New Roman" w:hAnsi="Arial" w:cs="Arial"/>
          <w:sz w:val="20"/>
          <w:szCs w:val="20"/>
          <w:lang w:eastAsia="pl-PL"/>
        </w:rPr>
        <w:t>Ochrona ubezpieczeniowa obejmuje również koszty odtworzenia danych i nośników danych.</w:t>
      </w:r>
    </w:p>
    <w:p w14:paraId="48207E5D" w14:textId="771E4147" w:rsidR="003622E0" w:rsidRPr="003622E0" w:rsidRDefault="003622E0" w:rsidP="003622E0">
      <w:pPr>
        <w:pStyle w:val="Akapitzlist"/>
        <w:numPr>
          <w:ilvl w:val="2"/>
          <w:numId w:val="10"/>
        </w:numPr>
        <w:tabs>
          <w:tab w:val="clear" w:pos="1571"/>
        </w:tabs>
        <w:spacing w:after="0"/>
        <w:ind w:left="709" w:hanging="709"/>
        <w:jc w:val="both"/>
        <w:rPr>
          <w:rFonts w:ascii="Arial" w:eastAsia="Times New Roman" w:hAnsi="Arial" w:cs="Arial"/>
          <w:sz w:val="20"/>
          <w:szCs w:val="20"/>
          <w:lang w:eastAsia="pl-PL"/>
        </w:rPr>
      </w:pPr>
      <w:r w:rsidRPr="003622E0">
        <w:rPr>
          <w:rFonts w:ascii="Arial" w:hAnsi="Arial" w:cs="Arial"/>
          <w:sz w:val="20"/>
          <w:szCs w:val="20"/>
        </w:rPr>
        <w:t xml:space="preserve">Nie dopuszcza się wymogu przechowywania, użytkowania sprzętu elektronicznego w pomieszczeniach klimatyzowanych, ogrzewanych, itp. chyba, że wynika to z instrukcji </w:t>
      </w:r>
      <w:r w:rsidR="007F00E0">
        <w:rPr>
          <w:rFonts w:ascii="Arial" w:hAnsi="Arial" w:cs="Arial"/>
          <w:sz w:val="20"/>
          <w:szCs w:val="20"/>
        </w:rPr>
        <w:t>lub</w:t>
      </w:r>
      <w:r w:rsidRPr="003622E0">
        <w:rPr>
          <w:rFonts w:ascii="Arial" w:hAnsi="Arial" w:cs="Arial"/>
          <w:sz w:val="20"/>
          <w:szCs w:val="20"/>
        </w:rPr>
        <w:t xml:space="preserve"> zaleceń producenta.</w:t>
      </w:r>
    </w:p>
    <w:p w14:paraId="331BD092" w14:textId="6DA94F12" w:rsidR="003622E0" w:rsidRPr="003622E0" w:rsidRDefault="003622E0" w:rsidP="003622E0">
      <w:pPr>
        <w:pStyle w:val="Akapitzlist"/>
        <w:numPr>
          <w:ilvl w:val="2"/>
          <w:numId w:val="10"/>
        </w:numPr>
        <w:tabs>
          <w:tab w:val="clear" w:pos="1571"/>
        </w:tabs>
        <w:spacing w:after="0"/>
        <w:ind w:left="709" w:hanging="709"/>
        <w:jc w:val="both"/>
        <w:rPr>
          <w:rFonts w:ascii="Arial" w:eastAsia="Times New Roman" w:hAnsi="Arial" w:cs="Arial"/>
          <w:sz w:val="20"/>
          <w:szCs w:val="20"/>
          <w:lang w:eastAsia="pl-PL"/>
        </w:rPr>
      </w:pPr>
      <w:r w:rsidRPr="003622E0">
        <w:rPr>
          <w:rFonts w:ascii="Arial" w:hAnsi="Arial" w:cs="Arial"/>
          <w:sz w:val="20"/>
          <w:szCs w:val="20"/>
        </w:rPr>
        <w:t xml:space="preserve">Dopuszcza się możliwość stosowania </w:t>
      </w:r>
      <w:r w:rsidRPr="003622E0">
        <w:rPr>
          <w:rFonts w:ascii="Arial" w:hAnsi="Arial" w:cs="Arial"/>
          <w:color w:val="44546A" w:themeColor="text2"/>
          <w:sz w:val="20"/>
          <w:szCs w:val="20"/>
        </w:rPr>
        <w:t xml:space="preserve">Klauzuli </w:t>
      </w:r>
      <w:r w:rsidR="00345A68">
        <w:rPr>
          <w:rFonts w:ascii="Arial" w:hAnsi="Arial" w:cs="Arial"/>
          <w:color w:val="44546A" w:themeColor="text2"/>
          <w:sz w:val="20"/>
          <w:szCs w:val="20"/>
        </w:rPr>
        <w:t xml:space="preserve">dotyczącej </w:t>
      </w:r>
      <w:r w:rsidRPr="003622E0">
        <w:rPr>
          <w:rFonts w:ascii="Arial" w:hAnsi="Arial" w:cs="Arial"/>
          <w:color w:val="44546A" w:themeColor="text2"/>
          <w:sz w:val="20"/>
          <w:szCs w:val="20"/>
        </w:rPr>
        <w:t>konserwacji</w:t>
      </w:r>
      <w:r w:rsidR="00345A68">
        <w:rPr>
          <w:rFonts w:ascii="Arial" w:hAnsi="Arial" w:cs="Arial"/>
          <w:color w:val="44546A" w:themeColor="text2"/>
          <w:sz w:val="20"/>
          <w:szCs w:val="20"/>
        </w:rPr>
        <w:t xml:space="preserve"> sprzętu elektronicznego</w:t>
      </w:r>
      <w:r w:rsidRPr="003622E0">
        <w:rPr>
          <w:rFonts w:ascii="Arial" w:hAnsi="Arial" w:cs="Arial"/>
          <w:color w:val="44546A" w:themeColor="text2"/>
          <w:sz w:val="20"/>
          <w:szCs w:val="20"/>
        </w:rPr>
        <w:t xml:space="preserve"> </w:t>
      </w:r>
      <w:r w:rsidRPr="003622E0">
        <w:rPr>
          <w:rFonts w:ascii="Arial" w:hAnsi="Arial" w:cs="Arial"/>
          <w:sz w:val="20"/>
          <w:szCs w:val="20"/>
        </w:rPr>
        <w:t xml:space="preserve">tylko </w:t>
      </w:r>
      <w:r w:rsidR="00345A68">
        <w:rPr>
          <w:rFonts w:ascii="Arial" w:hAnsi="Arial" w:cs="Arial"/>
          <w:sz w:val="20"/>
          <w:szCs w:val="20"/>
        </w:rPr>
        <w:br/>
      </w:r>
      <w:r w:rsidRPr="003622E0">
        <w:rPr>
          <w:rFonts w:ascii="Arial" w:hAnsi="Arial" w:cs="Arial"/>
          <w:sz w:val="20"/>
          <w:szCs w:val="20"/>
        </w:rPr>
        <w:t>w przypadku wymogu stawianego przez producenta sprzętu</w:t>
      </w:r>
      <w:r>
        <w:rPr>
          <w:rFonts w:ascii="Arial" w:hAnsi="Arial" w:cs="Arial"/>
          <w:sz w:val="20"/>
          <w:szCs w:val="20"/>
        </w:rPr>
        <w:t>.</w:t>
      </w:r>
      <w:r w:rsidRPr="003622E0">
        <w:rPr>
          <w:rFonts w:ascii="Arial" w:hAnsi="Arial" w:cs="Arial"/>
          <w:sz w:val="20"/>
          <w:szCs w:val="20"/>
        </w:rPr>
        <w:t xml:space="preserve"> </w:t>
      </w:r>
      <w:r>
        <w:rPr>
          <w:rFonts w:ascii="Arial" w:hAnsi="Arial" w:cs="Arial"/>
          <w:sz w:val="20"/>
          <w:szCs w:val="20"/>
        </w:rPr>
        <w:t>J</w:t>
      </w:r>
      <w:r w:rsidRPr="003622E0">
        <w:rPr>
          <w:rFonts w:ascii="Arial" w:hAnsi="Arial" w:cs="Arial"/>
          <w:sz w:val="20"/>
          <w:szCs w:val="20"/>
        </w:rPr>
        <w:t>ednocześnie uzgadnia się, iż ubezpieczający może dokonywać czynności konserwacyjnych albo przez własny personel (służby</w:t>
      </w:r>
      <w:r>
        <w:rPr>
          <w:rFonts w:ascii="Arial" w:hAnsi="Arial" w:cs="Arial"/>
          <w:sz w:val="20"/>
          <w:szCs w:val="20"/>
        </w:rPr>
        <w:t>)</w:t>
      </w:r>
      <w:r w:rsidRPr="003622E0">
        <w:rPr>
          <w:rFonts w:ascii="Arial" w:hAnsi="Arial" w:cs="Arial"/>
          <w:sz w:val="20"/>
          <w:szCs w:val="20"/>
        </w:rPr>
        <w:t xml:space="preserve"> </w:t>
      </w:r>
      <w:r>
        <w:rPr>
          <w:rFonts w:ascii="Arial" w:hAnsi="Arial" w:cs="Arial"/>
          <w:sz w:val="20"/>
          <w:szCs w:val="20"/>
        </w:rPr>
        <w:t>lub</w:t>
      </w:r>
      <w:r w:rsidRPr="003622E0">
        <w:rPr>
          <w:rFonts w:ascii="Arial" w:hAnsi="Arial" w:cs="Arial"/>
          <w:sz w:val="20"/>
          <w:szCs w:val="20"/>
        </w:rPr>
        <w:t xml:space="preserve"> przez zewnętrzną firmę.</w:t>
      </w:r>
    </w:p>
    <w:p w14:paraId="5A76D964" w14:textId="25BB56A5"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Dla szyb ubezpieczenie obejmuje szkody powstałe również w wyniku stłuczenia (rozbicia) oraz dewastacji, </w:t>
      </w:r>
      <w:r w:rsidR="00C92704">
        <w:rPr>
          <w:rFonts w:ascii="Arial" w:hAnsi="Arial" w:cs="Arial"/>
          <w:sz w:val="20"/>
          <w:szCs w:val="20"/>
        </w:rPr>
        <w:br/>
      </w:r>
      <w:r w:rsidRPr="002873DB">
        <w:rPr>
          <w:rFonts w:ascii="Arial" w:hAnsi="Arial" w:cs="Arial"/>
          <w:sz w:val="20"/>
          <w:szCs w:val="20"/>
        </w:rPr>
        <w:t>w tym porysowania</w:t>
      </w:r>
      <w:r w:rsidR="006A3403">
        <w:rPr>
          <w:rFonts w:ascii="Arial" w:hAnsi="Arial" w:cs="Arial"/>
          <w:sz w:val="20"/>
          <w:szCs w:val="20"/>
        </w:rPr>
        <w:t xml:space="preserve"> </w:t>
      </w:r>
      <w:r w:rsidR="006A3403" w:rsidRPr="00DB2D35">
        <w:rPr>
          <w:rFonts w:ascii="Arial" w:hAnsi="Arial" w:cs="Arial"/>
          <w:sz w:val="20"/>
          <w:szCs w:val="20"/>
        </w:rPr>
        <w:t xml:space="preserve">oszkleń zewnętrznych </w:t>
      </w:r>
      <w:r w:rsidR="006A3403">
        <w:rPr>
          <w:rFonts w:ascii="Arial" w:hAnsi="Arial" w:cs="Arial"/>
          <w:sz w:val="20"/>
          <w:szCs w:val="20"/>
        </w:rPr>
        <w:t>lub</w:t>
      </w:r>
      <w:r w:rsidR="006A3403" w:rsidRPr="00DB2D35">
        <w:rPr>
          <w:rFonts w:ascii="Arial" w:hAnsi="Arial" w:cs="Arial"/>
          <w:sz w:val="20"/>
          <w:szCs w:val="20"/>
        </w:rPr>
        <w:t xml:space="preserve"> wewnętrznych</w:t>
      </w:r>
      <w:r w:rsidR="006A3403">
        <w:rPr>
          <w:rFonts w:ascii="Arial" w:hAnsi="Arial" w:cs="Arial"/>
          <w:sz w:val="20"/>
          <w:szCs w:val="20"/>
        </w:rPr>
        <w:t xml:space="preserve">, </w:t>
      </w:r>
      <w:r w:rsidR="006A3403" w:rsidRPr="00DB2D35">
        <w:rPr>
          <w:rFonts w:ascii="Arial" w:hAnsi="Arial" w:cs="Arial"/>
          <w:sz w:val="20"/>
          <w:szCs w:val="20"/>
        </w:rPr>
        <w:t>m</w:t>
      </w:r>
      <w:r w:rsidR="006A3403">
        <w:rPr>
          <w:rFonts w:ascii="Arial" w:hAnsi="Arial" w:cs="Arial"/>
          <w:sz w:val="20"/>
          <w:szCs w:val="20"/>
        </w:rPr>
        <w:t xml:space="preserve">iędzy </w:t>
      </w:r>
      <w:r w:rsidR="006A3403" w:rsidRPr="00DB2D35">
        <w:rPr>
          <w:rFonts w:ascii="Arial" w:hAnsi="Arial" w:cs="Arial"/>
          <w:sz w:val="20"/>
          <w:szCs w:val="20"/>
        </w:rPr>
        <w:t>in</w:t>
      </w:r>
      <w:r w:rsidR="006A3403">
        <w:rPr>
          <w:rFonts w:ascii="Arial" w:hAnsi="Arial" w:cs="Arial"/>
          <w:sz w:val="20"/>
          <w:szCs w:val="20"/>
        </w:rPr>
        <w:t>nymi</w:t>
      </w:r>
      <w:r w:rsidR="006A3403" w:rsidRPr="00DB2D35">
        <w:rPr>
          <w:rFonts w:ascii="Arial" w:hAnsi="Arial" w:cs="Arial"/>
          <w:sz w:val="20"/>
          <w:szCs w:val="20"/>
        </w:rPr>
        <w:t xml:space="preserve"> gablot, przeszklonych tablic, neonów, reklam świetlnych. Zakresem ubezpieczenia objęte są również </w:t>
      </w:r>
      <w:r w:rsidR="00711E1E">
        <w:rPr>
          <w:rFonts w:ascii="Arial" w:hAnsi="Arial" w:cs="Arial"/>
          <w:sz w:val="20"/>
          <w:szCs w:val="20"/>
        </w:rPr>
        <w:t xml:space="preserve">demontażu, montażu, </w:t>
      </w:r>
      <w:r w:rsidR="006A3403" w:rsidRPr="00DB2D35">
        <w:rPr>
          <w:rFonts w:ascii="Arial" w:hAnsi="Arial" w:cs="Arial"/>
          <w:sz w:val="20"/>
          <w:szCs w:val="20"/>
        </w:rPr>
        <w:t>koszty transportu, ustawienia rusztowań, najmu odpowiedniego sprzętu, tymczasowego zabezpieczenia</w:t>
      </w:r>
      <w:r w:rsidR="006A3403">
        <w:rPr>
          <w:rFonts w:ascii="Arial" w:hAnsi="Arial" w:cs="Arial"/>
          <w:sz w:val="20"/>
          <w:szCs w:val="20"/>
        </w:rPr>
        <w:t xml:space="preserve"> oraz ponownego naniesienia elementów reklamowych, napisów, naklejek</w:t>
      </w:r>
      <w:r w:rsidR="00711E1E">
        <w:rPr>
          <w:rFonts w:ascii="Arial" w:hAnsi="Arial" w:cs="Arial"/>
          <w:sz w:val="20"/>
          <w:szCs w:val="20"/>
        </w:rPr>
        <w:t>, koszty wykonania usług ekspresowych</w:t>
      </w:r>
      <w:r w:rsidR="006A3403">
        <w:rPr>
          <w:rFonts w:ascii="Arial" w:hAnsi="Arial" w:cs="Arial"/>
          <w:sz w:val="20"/>
          <w:szCs w:val="20"/>
        </w:rPr>
        <w:t xml:space="preserve"> itp.</w:t>
      </w:r>
    </w:p>
    <w:p w14:paraId="1C7EB0CA" w14:textId="00089D2D" w:rsidR="00DF287F" w:rsidRPr="002873DB" w:rsidRDefault="00A51258" w:rsidP="00410738">
      <w:pPr>
        <w:numPr>
          <w:ilvl w:val="2"/>
          <w:numId w:val="10"/>
        </w:numPr>
        <w:tabs>
          <w:tab w:val="clear" w:pos="1571"/>
        </w:tabs>
        <w:spacing w:line="276" w:lineRule="auto"/>
        <w:ind w:left="709" w:hanging="709"/>
        <w:jc w:val="both"/>
        <w:outlineLvl w:val="1"/>
        <w:rPr>
          <w:rFonts w:ascii="Arial" w:hAnsi="Arial" w:cs="Arial"/>
          <w:i/>
          <w:sz w:val="20"/>
          <w:szCs w:val="20"/>
        </w:rPr>
      </w:pPr>
      <w:r w:rsidRPr="002873DB">
        <w:rPr>
          <w:rFonts w:ascii="Arial" w:hAnsi="Arial" w:cs="Arial"/>
          <w:sz w:val="20"/>
          <w:szCs w:val="20"/>
        </w:rPr>
        <w:t>Ubezpieczyciel</w:t>
      </w:r>
      <w:r w:rsidR="00DF287F" w:rsidRPr="002873DB">
        <w:rPr>
          <w:rFonts w:ascii="Arial" w:hAnsi="Arial" w:cs="Arial"/>
          <w:sz w:val="20"/>
          <w:szCs w:val="20"/>
        </w:rPr>
        <w:t xml:space="preserve"> obejmuje ochroną drobne prace budowlano-montażowe zgodnie z treścią </w:t>
      </w:r>
      <w:r w:rsidR="00DF287F" w:rsidRPr="00202DFC">
        <w:rPr>
          <w:rFonts w:ascii="Arial" w:hAnsi="Arial" w:cs="Arial"/>
          <w:color w:val="323E4F" w:themeColor="text2" w:themeShade="BF"/>
          <w:sz w:val="20"/>
          <w:szCs w:val="20"/>
        </w:rPr>
        <w:t>Klauz</w:t>
      </w:r>
      <w:r w:rsidR="001A2C1F" w:rsidRPr="00202DFC">
        <w:rPr>
          <w:rFonts w:ascii="Arial" w:hAnsi="Arial" w:cs="Arial"/>
          <w:color w:val="323E4F" w:themeColor="text2" w:themeShade="BF"/>
          <w:sz w:val="20"/>
          <w:szCs w:val="20"/>
        </w:rPr>
        <w:t>uli akceptacji prac remontowych</w:t>
      </w:r>
      <w:r w:rsidR="00576E94" w:rsidRPr="00202DFC">
        <w:rPr>
          <w:rFonts w:ascii="Arial" w:hAnsi="Arial" w:cs="Arial"/>
          <w:color w:val="323E4F" w:themeColor="text2" w:themeShade="BF"/>
          <w:sz w:val="20"/>
          <w:szCs w:val="20"/>
        </w:rPr>
        <w:t xml:space="preserve">, </w:t>
      </w:r>
      <w:r w:rsidR="00DF287F" w:rsidRPr="00202DFC">
        <w:rPr>
          <w:rFonts w:ascii="Arial" w:hAnsi="Arial" w:cs="Arial"/>
          <w:color w:val="323E4F" w:themeColor="text2" w:themeShade="BF"/>
          <w:sz w:val="20"/>
          <w:szCs w:val="20"/>
        </w:rPr>
        <w:t>budowlanych</w:t>
      </w:r>
      <w:r w:rsidR="00DF287F" w:rsidRPr="002873DB">
        <w:rPr>
          <w:rFonts w:ascii="Arial" w:hAnsi="Arial" w:cs="Arial"/>
          <w:sz w:val="20"/>
          <w:szCs w:val="20"/>
        </w:rPr>
        <w:t>.</w:t>
      </w:r>
    </w:p>
    <w:p w14:paraId="27475223" w14:textId="2D434E79" w:rsidR="00345A68" w:rsidRPr="00345A68" w:rsidRDefault="00DF287F" w:rsidP="00345A6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Gotówka, wartości pieniężne</w:t>
      </w:r>
      <w:r w:rsidR="00C92704">
        <w:rPr>
          <w:rFonts w:ascii="Arial" w:hAnsi="Arial" w:cs="Arial"/>
          <w:sz w:val="20"/>
          <w:szCs w:val="20"/>
        </w:rPr>
        <w:t>,</w:t>
      </w:r>
      <w:r w:rsidRPr="002873DB">
        <w:rPr>
          <w:rFonts w:ascii="Arial" w:hAnsi="Arial" w:cs="Arial"/>
          <w:sz w:val="20"/>
          <w:szCs w:val="20"/>
        </w:rPr>
        <w:t xml:space="preserve"> papiery wartościowe w lokalu i w transporcie ubezpieczone będą przy zachowaniu wymagań techniczno-organizacyjnych w zakresie przechowywania i transportowania wartości pieniężnych wynikających</w:t>
      </w:r>
      <w:r w:rsidR="00F74A9D" w:rsidRPr="002873DB">
        <w:rPr>
          <w:rFonts w:ascii="Arial" w:hAnsi="Arial" w:cs="Arial"/>
          <w:sz w:val="20"/>
          <w:szCs w:val="20"/>
        </w:rPr>
        <w:t xml:space="preserve"> </w:t>
      </w:r>
      <w:r w:rsidRPr="002873DB">
        <w:rPr>
          <w:rFonts w:ascii="Arial" w:hAnsi="Arial" w:cs="Arial"/>
          <w:sz w:val="20"/>
          <w:szCs w:val="20"/>
        </w:rPr>
        <w:t xml:space="preserve">z Rozporządzenia Ministra Spraw Wewnętrznych i Administracji z dnia </w:t>
      </w:r>
      <w:r w:rsidR="00F74A9D" w:rsidRPr="002873DB">
        <w:rPr>
          <w:rFonts w:ascii="Arial" w:hAnsi="Arial" w:cs="Arial"/>
          <w:sz w:val="20"/>
          <w:szCs w:val="20"/>
        </w:rPr>
        <w:t>15</w:t>
      </w:r>
      <w:r w:rsidRPr="002873DB">
        <w:rPr>
          <w:rFonts w:ascii="Arial" w:hAnsi="Arial" w:cs="Arial"/>
          <w:sz w:val="20"/>
          <w:szCs w:val="20"/>
        </w:rPr>
        <w:t xml:space="preserve"> września 20</w:t>
      </w:r>
      <w:r w:rsidR="00F74A9D" w:rsidRPr="002873DB">
        <w:rPr>
          <w:rFonts w:ascii="Arial" w:hAnsi="Arial" w:cs="Arial"/>
          <w:sz w:val="20"/>
          <w:szCs w:val="20"/>
        </w:rPr>
        <w:t>2</w:t>
      </w:r>
      <w:r w:rsidRPr="002873DB">
        <w:rPr>
          <w:rFonts w:ascii="Arial" w:hAnsi="Arial" w:cs="Arial"/>
          <w:sz w:val="20"/>
          <w:szCs w:val="20"/>
        </w:rPr>
        <w:t xml:space="preserve">1 r. </w:t>
      </w:r>
      <w:r w:rsidR="00C92704">
        <w:rPr>
          <w:rFonts w:ascii="Arial" w:hAnsi="Arial" w:cs="Arial"/>
          <w:sz w:val="20"/>
          <w:szCs w:val="20"/>
        </w:rPr>
        <w:br/>
      </w:r>
      <w:r w:rsidRPr="002873DB">
        <w:rPr>
          <w:rFonts w:ascii="Arial" w:hAnsi="Arial" w:cs="Arial"/>
          <w:sz w:val="20"/>
          <w:szCs w:val="20"/>
        </w:rPr>
        <w:t xml:space="preserve">w sprawie wymagań, jakim powinna odpowiadać ochrona wartości pieniężnych przechowywanych </w:t>
      </w:r>
      <w:r w:rsidR="00C92704">
        <w:rPr>
          <w:rFonts w:ascii="Arial" w:hAnsi="Arial" w:cs="Arial"/>
          <w:sz w:val="20"/>
          <w:szCs w:val="20"/>
        </w:rPr>
        <w:br/>
      </w:r>
      <w:r w:rsidRPr="002873DB">
        <w:rPr>
          <w:rFonts w:ascii="Arial" w:hAnsi="Arial" w:cs="Arial"/>
          <w:sz w:val="20"/>
          <w:szCs w:val="20"/>
        </w:rPr>
        <w:t>i transportowanych przez przedsiębiorców i inne j</w:t>
      </w:r>
      <w:r w:rsidR="001A2C1F" w:rsidRPr="002873DB">
        <w:rPr>
          <w:rFonts w:ascii="Arial" w:hAnsi="Arial" w:cs="Arial"/>
          <w:sz w:val="20"/>
          <w:szCs w:val="20"/>
        </w:rPr>
        <w:t>ednostki organizacyjne (Dz.</w:t>
      </w:r>
      <w:r w:rsidR="003006F4" w:rsidRPr="002873DB">
        <w:rPr>
          <w:rFonts w:ascii="Arial" w:hAnsi="Arial" w:cs="Arial"/>
          <w:sz w:val="20"/>
          <w:szCs w:val="20"/>
        </w:rPr>
        <w:t xml:space="preserve">U. </w:t>
      </w:r>
      <w:r w:rsidR="00F74A9D" w:rsidRPr="002873DB">
        <w:rPr>
          <w:rFonts w:ascii="Arial" w:hAnsi="Arial" w:cs="Arial"/>
          <w:sz w:val="20"/>
          <w:szCs w:val="20"/>
        </w:rPr>
        <w:t xml:space="preserve">z 23 września 2021 r., </w:t>
      </w:r>
      <w:r w:rsidR="00C92704">
        <w:rPr>
          <w:rFonts w:ascii="Arial" w:hAnsi="Arial" w:cs="Arial"/>
          <w:sz w:val="20"/>
          <w:szCs w:val="20"/>
        </w:rPr>
        <w:br/>
      </w:r>
      <w:r w:rsidRPr="002873DB">
        <w:rPr>
          <w:rFonts w:ascii="Arial" w:hAnsi="Arial" w:cs="Arial"/>
          <w:sz w:val="20"/>
          <w:szCs w:val="20"/>
        </w:rPr>
        <w:t>poz. 1</w:t>
      </w:r>
      <w:r w:rsidR="00F74A9D" w:rsidRPr="002873DB">
        <w:rPr>
          <w:rFonts w:ascii="Arial" w:hAnsi="Arial" w:cs="Arial"/>
          <w:sz w:val="20"/>
          <w:szCs w:val="20"/>
        </w:rPr>
        <w:t>739</w:t>
      </w:r>
      <w:r w:rsidRPr="002873DB">
        <w:rPr>
          <w:rFonts w:ascii="Arial" w:hAnsi="Arial" w:cs="Arial"/>
          <w:sz w:val="20"/>
          <w:szCs w:val="20"/>
        </w:rPr>
        <w:t>).</w:t>
      </w:r>
      <w:r w:rsidR="00345A68">
        <w:rPr>
          <w:rFonts w:ascii="Arial" w:hAnsi="Arial" w:cs="Arial"/>
          <w:sz w:val="20"/>
          <w:szCs w:val="20"/>
        </w:rPr>
        <w:t xml:space="preserve"> </w:t>
      </w:r>
      <w:r w:rsidR="00345A68" w:rsidRPr="00345A68">
        <w:rPr>
          <w:rFonts w:ascii="Arial" w:hAnsi="Arial" w:cs="Arial"/>
          <w:sz w:val="20"/>
          <w:szCs w:val="20"/>
        </w:rPr>
        <w:t xml:space="preserve">Kradzież z włamaniem i rabunek gotówki, jak również innych walorów pieniężnych o charakterze nominalnym (druki, bilety, itp.), objęta jest ubezpieczeniem w transporcie na terenie RP bez konieczności stosowania zabezpieczeń, w tym wymogów dotyczących transportu gotówki do wysokości </w:t>
      </w:r>
      <w:r w:rsidR="00345A68" w:rsidRPr="00345A68">
        <w:rPr>
          <w:rFonts w:ascii="Arial" w:hAnsi="Arial" w:cs="Arial"/>
          <w:b/>
          <w:bCs/>
          <w:sz w:val="20"/>
          <w:szCs w:val="20"/>
        </w:rPr>
        <w:t>0,3</w:t>
      </w:r>
      <w:r w:rsidR="00345A68" w:rsidRPr="00345A68">
        <w:rPr>
          <w:rFonts w:ascii="Arial" w:hAnsi="Arial" w:cs="Arial"/>
          <w:sz w:val="20"/>
          <w:szCs w:val="20"/>
        </w:rPr>
        <w:t xml:space="preserve"> jednostki obliczeniowej.</w:t>
      </w:r>
    </w:p>
    <w:p w14:paraId="145DB670" w14:textId="12BD8113"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Postanowienia ogólnych (szczególnych) warunków ubezpieczenia ograniczające lub wyłą</w:t>
      </w:r>
      <w:r w:rsidR="001A2C1F" w:rsidRPr="002873DB">
        <w:rPr>
          <w:rFonts w:ascii="Arial" w:hAnsi="Arial" w:cs="Arial"/>
          <w:sz w:val="20"/>
          <w:szCs w:val="20"/>
        </w:rPr>
        <w:t>czające odpowiedzialność u</w:t>
      </w:r>
      <w:r w:rsidRPr="002873DB">
        <w:rPr>
          <w:rFonts w:ascii="Arial" w:hAnsi="Arial" w:cs="Arial"/>
          <w:sz w:val="20"/>
          <w:szCs w:val="20"/>
        </w:rPr>
        <w:t>bezpiecz</w:t>
      </w:r>
      <w:r w:rsidR="00D06ADE" w:rsidRPr="002873DB">
        <w:rPr>
          <w:rFonts w:ascii="Arial" w:hAnsi="Arial" w:cs="Arial"/>
          <w:sz w:val="20"/>
          <w:szCs w:val="20"/>
        </w:rPr>
        <w:t>yciela z tytułu złego stanu dachu, opierzeń, stolarki okiennej lub drzwiowej</w:t>
      </w:r>
      <w:r w:rsidRPr="002873DB">
        <w:rPr>
          <w:rFonts w:ascii="Arial" w:hAnsi="Arial" w:cs="Arial"/>
          <w:sz w:val="20"/>
          <w:szCs w:val="20"/>
        </w:rPr>
        <w:t xml:space="preserve"> będzie miało zastosowanie wyłącznie, jeżeli Zamawiający o tym stanie wiedział </w:t>
      </w:r>
      <w:r w:rsidR="00D06ADE" w:rsidRPr="002873DB">
        <w:rPr>
          <w:rFonts w:ascii="Arial" w:hAnsi="Arial" w:cs="Arial"/>
          <w:sz w:val="20"/>
          <w:szCs w:val="20"/>
        </w:rPr>
        <w:t>i nie podjął jakichkolwiek działań zabezpieczających</w:t>
      </w:r>
      <w:r w:rsidRPr="002873DB">
        <w:rPr>
          <w:rFonts w:ascii="Arial" w:hAnsi="Arial" w:cs="Arial"/>
          <w:sz w:val="20"/>
          <w:szCs w:val="20"/>
        </w:rPr>
        <w:t>.</w:t>
      </w:r>
    </w:p>
    <w:p w14:paraId="6A2CAAA5" w14:textId="77777777" w:rsidR="00FA4969" w:rsidRPr="002873DB" w:rsidRDefault="00FA4969" w:rsidP="00410738">
      <w:pPr>
        <w:pStyle w:val="Akapitzlist"/>
        <w:numPr>
          <w:ilvl w:val="2"/>
          <w:numId w:val="10"/>
        </w:numPr>
        <w:tabs>
          <w:tab w:val="clear" w:pos="1571"/>
        </w:tabs>
        <w:spacing w:after="0"/>
        <w:ind w:left="709" w:hanging="709"/>
        <w:jc w:val="both"/>
        <w:rPr>
          <w:rFonts w:ascii="Arial" w:eastAsia="Times New Roman" w:hAnsi="Arial" w:cs="Arial"/>
          <w:sz w:val="20"/>
          <w:szCs w:val="20"/>
          <w:lang w:eastAsia="pl-PL"/>
        </w:rPr>
      </w:pPr>
      <w:r w:rsidRPr="002873DB">
        <w:rPr>
          <w:rFonts w:ascii="Arial" w:eastAsia="Times New Roman" w:hAnsi="Arial" w:cs="Arial"/>
          <w:sz w:val="20"/>
          <w:szCs w:val="20"/>
          <w:lang w:eastAsia="pl-PL"/>
        </w:rPr>
        <w:t>Postanowienia ogólnych (szczególnych) warunków ubezpieczenia wprowadzające obowiązek oświetlenia pomieszczeń Zamawiającego w porze nocnej nie będzie miał zastosowania.</w:t>
      </w:r>
    </w:p>
    <w:p w14:paraId="4E9B727A" w14:textId="7E60D003" w:rsidR="00A42E7A"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Postanowienia ogólnych (szczególnych) warunków ubezpieczenia zmieniające zasady wypłaty odszkodowania w przypadku, gdy naprawa uszkodzonego przedmiotu albo jego wymiana nie jest możliwa,</w:t>
      </w:r>
      <w:r w:rsidR="00202DFC">
        <w:rPr>
          <w:rFonts w:ascii="Arial" w:hAnsi="Arial" w:cs="Arial"/>
          <w:sz w:val="20"/>
          <w:szCs w:val="20"/>
        </w:rPr>
        <w:t xml:space="preserve"> </w:t>
      </w:r>
      <w:r w:rsidRPr="002873DB">
        <w:rPr>
          <w:rFonts w:ascii="Arial" w:hAnsi="Arial" w:cs="Arial"/>
          <w:sz w:val="20"/>
          <w:szCs w:val="20"/>
        </w:rPr>
        <w:t>nie będą miały zastosowania.</w:t>
      </w:r>
    </w:p>
    <w:p w14:paraId="3C8399CC" w14:textId="78F5AA2C"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w:t>
      </w:r>
      <w:r w:rsidR="008F6E46" w:rsidRPr="002873DB">
        <w:rPr>
          <w:rFonts w:ascii="Arial" w:hAnsi="Arial" w:cs="Arial"/>
          <w:sz w:val="20"/>
          <w:szCs w:val="20"/>
        </w:rPr>
        <w:t xml:space="preserve"> ubezpieczenia stosowane przez u</w:t>
      </w:r>
      <w:r w:rsidRPr="002873DB">
        <w:rPr>
          <w:rFonts w:ascii="Arial" w:hAnsi="Arial" w:cs="Arial"/>
          <w:sz w:val="20"/>
          <w:szCs w:val="20"/>
        </w:rPr>
        <w:t>bezpieczyciela prz</w:t>
      </w:r>
      <w:r w:rsidR="003006F4" w:rsidRPr="002873DB">
        <w:rPr>
          <w:rFonts w:ascii="Arial" w:hAnsi="Arial" w:cs="Arial"/>
          <w:sz w:val="20"/>
          <w:szCs w:val="20"/>
        </w:rPr>
        <w:t>ewidują brak odpowiedzialności u</w:t>
      </w:r>
      <w:r w:rsidRPr="002873DB">
        <w:rPr>
          <w:rFonts w:ascii="Arial" w:hAnsi="Arial" w:cs="Arial"/>
          <w:sz w:val="20"/>
          <w:szCs w:val="20"/>
        </w:rPr>
        <w:t>bezpi</w:t>
      </w:r>
      <w:r w:rsidR="003006F4" w:rsidRPr="002873DB">
        <w:rPr>
          <w:rFonts w:ascii="Arial" w:hAnsi="Arial" w:cs="Arial"/>
          <w:sz w:val="20"/>
          <w:szCs w:val="20"/>
        </w:rPr>
        <w:t xml:space="preserve">eczyciela za szkody w mieniu </w:t>
      </w:r>
      <w:r w:rsidRPr="002873DB">
        <w:rPr>
          <w:rFonts w:ascii="Arial" w:hAnsi="Arial" w:cs="Arial"/>
          <w:sz w:val="20"/>
          <w:szCs w:val="20"/>
        </w:rPr>
        <w:t>wyłączonym z eksploatacji</w:t>
      </w:r>
      <w:r w:rsidR="00F74A9D" w:rsidRPr="002873DB">
        <w:rPr>
          <w:rFonts w:ascii="Arial" w:hAnsi="Arial" w:cs="Arial"/>
          <w:sz w:val="20"/>
          <w:szCs w:val="20"/>
        </w:rPr>
        <w:t>,</w:t>
      </w:r>
      <w:r w:rsidR="00732053" w:rsidRPr="002873DB">
        <w:rPr>
          <w:rFonts w:ascii="Arial" w:hAnsi="Arial" w:cs="Arial"/>
          <w:sz w:val="20"/>
          <w:szCs w:val="20"/>
        </w:rPr>
        <w:t xml:space="preserve"> między innymi</w:t>
      </w:r>
      <w:r w:rsidR="00202DFC">
        <w:rPr>
          <w:rFonts w:ascii="Arial" w:hAnsi="Arial" w:cs="Arial"/>
          <w:sz w:val="20"/>
          <w:szCs w:val="20"/>
        </w:rPr>
        <w:t xml:space="preserve"> </w:t>
      </w:r>
      <w:r w:rsidR="00732053" w:rsidRPr="002873DB">
        <w:rPr>
          <w:rFonts w:ascii="Arial" w:hAnsi="Arial" w:cs="Arial"/>
          <w:sz w:val="20"/>
          <w:szCs w:val="20"/>
        </w:rPr>
        <w:t>w budynkach</w:t>
      </w:r>
      <w:r w:rsidRPr="002873DB">
        <w:rPr>
          <w:rFonts w:ascii="Arial" w:hAnsi="Arial" w:cs="Arial"/>
          <w:sz w:val="20"/>
          <w:szCs w:val="20"/>
        </w:rPr>
        <w:t>, postanowienia takie będą miały zastosowanie z zastrzeżeniem, że przez wyłączenie</w:t>
      </w:r>
      <w:r w:rsidR="00F74A9D" w:rsidRPr="002873DB">
        <w:rPr>
          <w:rFonts w:ascii="Arial" w:hAnsi="Arial" w:cs="Arial"/>
          <w:sz w:val="20"/>
          <w:szCs w:val="20"/>
        </w:rPr>
        <w:t xml:space="preserve"> </w:t>
      </w:r>
      <w:r w:rsidR="00C92704">
        <w:rPr>
          <w:rFonts w:ascii="Arial" w:hAnsi="Arial" w:cs="Arial"/>
          <w:sz w:val="20"/>
          <w:szCs w:val="20"/>
        </w:rPr>
        <w:br/>
      </w:r>
      <w:r w:rsidRPr="002873DB">
        <w:rPr>
          <w:rFonts w:ascii="Arial" w:hAnsi="Arial" w:cs="Arial"/>
          <w:sz w:val="20"/>
          <w:szCs w:val="20"/>
        </w:rPr>
        <w:t xml:space="preserve">z eksploatacji rozumie się wyłącznie zaprzestanie jakiejkolwiek aktywności Zamawiającego w odniesieniu </w:t>
      </w:r>
      <w:r w:rsidR="00C92704">
        <w:rPr>
          <w:rFonts w:ascii="Arial" w:hAnsi="Arial" w:cs="Arial"/>
          <w:sz w:val="20"/>
          <w:szCs w:val="20"/>
        </w:rPr>
        <w:br/>
      </w:r>
      <w:r w:rsidRPr="002873DB">
        <w:rPr>
          <w:rFonts w:ascii="Arial" w:hAnsi="Arial" w:cs="Arial"/>
          <w:sz w:val="20"/>
          <w:szCs w:val="20"/>
        </w:rPr>
        <w:t xml:space="preserve">do </w:t>
      </w:r>
      <w:r w:rsidR="00554F0D" w:rsidRPr="002873DB">
        <w:rPr>
          <w:rFonts w:ascii="Arial" w:hAnsi="Arial" w:cs="Arial"/>
          <w:sz w:val="20"/>
          <w:szCs w:val="20"/>
        </w:rPr>
        <w:t xml:space="preserve">tego </w:t>
      </w:r>
      <w:r w:rsidRPr="002873DB">
        <w:rPr>
          <w:rFonts w:ascii="Arial" w:hAnsi="Arial" w:cs="Arial"/>
          <w:sz w:val="20"/>
          <w:szCs w:val="20"/>
        </w:rPr>
        <w:t>mienia w związku z przeznaczeniem go do kasacji, utylizacji lub rozbiórki.</w:t>
      </w:r>
      <w:r w:rsidR="00FA4969" w:rsidRPr="002873DB">
        <w:rPr>
          <w:rFonts w:ascii="Arial" w:hAnsi="Arial" w:cs="Arial"/>
          <w:sz w:val="20"/>
          <w:szCs w:val="20"/>
        </w:rPr>
        <w:t xml:space="preserve"> Dotyczy to również mienia, które nie zostało jeszcze zamontowane, zainstalowane, podłączone, oraz mienia użytkowanego na podstawie umowy najmu dzierżawy, użyczenia itp.</w:t>
      </w:r>
    </w:p>
    <w:p w14:paraId="1FAFFB08" w14:textId="0626E0C6" w:rsidR="00812921"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w:t>
      </w:r>
      <w:r w:rsidR="003006F4" w:rsidRPr="002873DB">
        <w:rPr>
          <w:rFonts w:ascii="Arial" w:hAnsi="Arial" w:cs="Arial"/>
          <w:sz w:val="20"/>
          <w:szCs w:val="20"/>
        </w:rPr>
        <w:t xml:space="preserve"> ubezpieczenia stosowane przez u</w:t>
      </w:r>
      <w:r w:rsidRPr="002873DB">
        <w:rPr>
          <w:rFonts w:ascii="Arial" w:hAnsi="Arial" w:cs="Arial"/>
          <w:sz w:val="20"/>
          <w:szCs w:val="20"/>
        </w:rPr>
        <w:t xml:space="preserve">bezpieczyciela przewidują brak </w:t>
      </w:r>
      <w:r w:rsidR="00C92704">
        <w:rPr>
          <w:rFonts w:ascii="Arial" w:hAnsi="Arial" w:cs="Arial"/>
          <w:sz w:val="20"/>
          <w:szCs w:val="20"/>
        </w:rPr>
        <w:br/>
      </w:r>
      <w:r w:rsidRPr="002873DB">
        <w:rPr>
          <w:rFonts w:ascii="Arial" w:hAnsi="Arial" w:cs="Arial"/>
          <w:sz w:val="20"/>
          <w:szCs w:val="20"/>
        </w:rPr>
        <w:t xml:space="preserve">lub </w:t>
      </w:r>
      <w:r w:rsidR="003006F4" w:rsidRPr="002873DB">
        <w:rPr>
          <w:rFonts w:ascii="Arial" w:hAnsi="Arial" w:cs="Arial"/>
          <w:sz w:val="20"/>
          <w:szCs w:val="20"/>
        </w:rPr>
        <w:t>ograniczenie odpowiedzialności u</w:t>
      </w:r>
      <w:r w:rsidRPr="002873DB">
        <w:rPr>
          <w:rFonts w:ascii="Arial" w:hAnsi="Arial" w:cs="Arial"/>
          <w:sz w:val="20"/>
          <w:szCs w:val="20"/>
        </w:rPr>
        <w:t xml:space="preserve">bezpieczyciela za szkody w mieniu powstałe w trakcie przerwy </w:t>
      </w:r>
      <w:r w:rsidR="00C92704">
        <w:rPr>
          <w:rFonts w:ascii="Arial" w:hAnsi="Arial" w:cs="Arial"/>
          <w:sz w:val="20"/>
          <w:szCs w:val="20"/>
        </w:rPr>
        <w:br/>
      </w:r>
      <w:r w:rsidRPr="002873DB">
        <w:rPr>
          <w:rFonts w:ascii="Arial" w:hAnsi="Arial" w:cs="Arial"/>
          <w:sz w:val="20"/>
          <w:szCs w:val="20"/>
        </w:rPr>
        <w:t>w prowadzeniu działalności w określonej lokalizacji, postanowienia takie nie będą miały zastosowania.</w:t>
      </w:r>
    </w:p>
    <w:p w14:paraId="3D3E262B" w14:textId="64830073" w:rsidR="00812921" w:rsidRPr="002873DB" w:rsidRDefault="00812921"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Jeżeli ogólne (szczególne) warunki ubezpieczenia stosowane przez ubezpieczyciela przewidują brak </w:t>
      </w:r>
      <w:r w:rsidR="00C92704">
        <w:rPr>
          <w:rFonts w:ascii="Arial" w:hAnsi="Arial" w:cs="Arial"/>
          <w:sz w:val="20"/>
          <w:szCs w:val="20"/>
        </w:rPr>
        <w:br/>
      </w:r>
      <w:r w:rsidRPr="002873DB">
        <w:rPr>
          <w:rFonts w:ascii="Arial" w:hAnsi="Arial" w:cs="Arial"/>
          <w:sz w:val="20"/>
          <w:szCs w:val="20"/>
        </w:rPr>
        <w:t xml:space="preserve">lub ograniczenie odpowiedzialności ubezpieczyciela za szkody powstałe w trakcie prac związanych </w:t>
      </w:r>
      <w:r w:rsidR="00C92704">
        <w:rPr>
          <w:rFonts w:ascii="Arial" w:hAnsi="Arial" w:cs="Arial"/>
          <w:sz w:val="20"/>
          <w:szCs w:val="20"/>
        </w:rPr>
        <w:br/>
      </w:r>
      <w:r w:rsidRPr="002873DB">
        <w:rPr>
          <w:rFonts w:ascii="Arial" w:hAnsi="Arial" w:cs="Arial"/>
          <w:sz w:val="20"/>
          <w:szCs w:val="20"/>
        </w:rPr>
        <w:t xml:space="preserve">z przygotowaniem miejsca szkody do prac związanych z jego odtworzeniem, np. rozbiórka elementu, częściowe wyburzanie, montaż, demontaż to postanowienia takie nie będą stosowane pod warunkiem, że nie wynikają </w:t>
      </w:r>
      <w:r w:rsidRPr="002873DB">
        <w:rPr>
          <w:rFonts w:ascii="Arial" w:hAnsi="Arial" w:cs="Arial"/>
          <w:sz w:val="20"/>
          <w:szCs w:val="20"/>
        </w:rPr>
        <w:lastRenderedPageBreak/>
        <w:t xml:space="preserve">one z winy umyślnej lub zaniedbania. Szkody powstałe wskutek przygotowywania miejsca szkody </w:t>
      </w:r>
      <w:r w:rsidR="00C92704">
        <w:rPr>
          <w:rFonts w:ascii="Arial" w:hAnsi="Arial" w:cs="Arial"/>
          <w:sz w:val="20"/>
          <w:szCs w:val="20"/>
        </w:rPr>
        <w:br/>
      </w:r>
      <w:r w:rsidRPr="002873DB">
        <w:rPr>
          <w:rFonts w:ascii="Arial" w:hAnsi="Arial" w:cs="Arial"/>
          <w:sz w:val="20"/>
          <w:szCs w:val="20"/>
        </w:rPr>
        <w:t>do odtworzenia objęte są zakresem ubezpieczenia.</w:t>
      </w:r>
    </w:p>
    <w:p w14:paraId="1D175855" w14:textId="4C941319"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w:t>
      </w:r>
      <w:r w:rsidR="003006F4" w:rsidRPr="002873DB">
        <w:rPr>
          <w:rFonts w:ascii="Arial" w:hAnsi="Arial" w:cs="Arial"/>
          <w:sz w:val="20"/>
          <w:szCs w:val="20"/>
        </w:rPr>
        <w:t xml:space="preserve"> ubezpieczenia stosowane przez u</w:t>
      </w:r>
      <w:r w:rsidRPr="002873DB">
        <w:rPr>
          <w:rFonts w:ascii="Arial" w:hAnsi="Arial" w:cs="Arial"/>
          <w:sz w:val="20"/>
          <w:szCs w:val="20"/>
        </w:rPr>
        <w:t xml:space="preserve">bezpieczyciela przewidują brak lub </w:t>
      </w:r>
      <w:r w:rsidR="003006F4" w:rsidRPr="002873DB">
        <w:rPr>
          <w:rFonts w:ascii="Arial" w:hAnsi="Arial" w:cs="Arial"/>
          <w:sz w:val="20"/>
          <w:szCs w:val="20"/>
        </w:rPr>
        <w:t>ograniczenie odpowiedzialności u</w:t>
      </w:r>
      <w:r w:rsidRPr="002873DB">
        <w:rPr>
          <w:rFonts w:ascii="Arial" w:hAnsi="Arial" w:cs="Arial"/>
          <w:sz w:val="20"/>
          <w:szCs w:val="20"/>
        </w:rPr>
        <w:t>bezpieczyciela za szkody w mieniu, które z jakichkolwiek przyczyn zostało przeniesione przez Zamawiającego do nowej (innej) lokali</w:t>
      </w:r>
      <w:r w:rsidR="003006F4" w:rsidRPr="002873DB">
        <w:rPr>
          <w:rFonts w:ascii="Arial" w:hAnsi="Arial" w:cs="Arial"/>
          <w:sz w:val="20"/>
          <w:szCs w:val="20"/>
        </w:rPr>
        <w:t>zacji bez poinformowania o tym u</w:t>
      </w:r>
      <w:r w:rsidRPr="002873DB">
        <w:rPr>
          <w:rFonts w:ascii="Arial" w:hAnsi="Arial" w:cs="Arial"/>
          <w:sz w:val="20"/>
          <w:szCs w:val="20"/>
        </w:rPr>
        <w:t>bezpieczyciela, to postanowienia takie nie będą miały zastosowania</w:t>
      </w:r>
      <w:r w:rsidR="001C2412" w:rsidRPr="002873DB">
        <w:rPr>
          <w:rFonts w:ascii="Arial" w:hAnsi="Arial" w:cs="Arial"/>
          <w:sz w:val="20"/>
          <w:szCs w:val="20"/>
        </w:rPr>
        <w:t xml:space="preserve">, z zastrzeżeniem, że </w:t>
      </w:r>
      <w:r w:rsidR="0022197B" w:rsidRPr="002873DB">
        <w:rPr>
          <w:rFonts w:ascii="Arial" w:hAnsi="Arial" w:cs="Arial"/>
          <w:sz w:val="20"/>
          <w:szCs w:val="20"/>
        </w:rPr>
        <w:t>przeniesienie do innej lokalizacji mienia o wartości przekraczającej</w:t>
      </w:r>
      <w:r w:rsidR="001C2412" w:rsidRPr="002873DB">
        <w:rPr>
          <w:rFonts w:ascii="Arial" w:hAnsi="Arial" w:cs="Arial"/>
          <w:sz w:val="20"/>
          <w:szCs w:val="20"/>
        </w:rPr>
        <w:t xml:space="preserve"> </w:t>
      </w:r>
      <w:r w:rsidR="001C2412" w:rsidRPr="002873DB">
        <w:rPr>
          <w:rFonts w:ascii="Arial" w:hAnsi="Arial" w:cs="Arial"/>
          <w:b/>
          <w:bCs/>
          <w:sz w:val="20"/>
          <w:szCs w:val="20"/>
        </w:rPr>
        <w:t>1</w:t>
      </w:r>
      <w:r w:rsidR="00343695">
        <w:rPr>
          <w:rFonts w:ascii="Arial" w:hAnsi="Arial" w:cs="Arial"/>
          <w:b/>
          <w:bCs/>
          <w:sz w:val="20"/>
          <w:szCs w:val="20"/>
        </w:rPr>
        <w:t xml:space="preserve">0 </w:t>
      </w:r>
      <w:r w:rsidR="001C2412" w:rsidRPr="002873DB">
        <w:rPr>
          <w:rFonts w:ascii="Arial" w:hAnsi="Arial" w:cs="Arial"/>
          <w:b/>
          <w:bCs/>
          <w:sz w:val="20"/>
          <w:szCs w:val="20"/>
        </w:rPr>
        <w:t>000 000 zł</w:t>
      </w:r>
      <w:r w:rsidR="001C2412" w:rsidRPr="002873DB">
        <w:rPr>
          <w:rFonts w:ascii="Arial" w:hAnsi="Arial" w:cs="Arial"/>
          <w:sz w:val="20"/>
          <w:szCs w:val="20"/>
        </w:rPr>
        <w:t xml:space="preserve"> na jedno i na wszystkie zdarzenia w każdym okresie </w:t>
      </w:r>
      <w:r w:rsidR="0022197B" w:rsidRPr="002873DB">
        <w:rPr>
          <w:rFonts w:ascii="Arial" w:hAnsi="Arial" w:cs="Arial"/>
          <w:sz w:val="20"/>
          <w:szCs w:val="20"/>
        </w:rPr>
        <w:t>rozliczeniowym</w:t>
      </w:r>
      <w:r w:rsidR="001C2412" w:rsidRPr="002873DB">
        <w:rPr>
          <w:rFonts w:ascii="Arial" w:hAnsi="Arial" w:cs="Arial"/>
          <w:sz w:val="20"/>
          <w:szCs w:val="20"/>
        </w:rPr>
        <w:t>,</w:t>
      </w:r>
      <w:r w:rsidR="0022197B" w:rsidRPr="002873DB">
        <w:rPr>
          <w:rFonts w:ascii="Arial" w:hAnsi="Arial" w:cs="Arial"/>
          <w:sz w:val="20"/>
          <w:szCs w:val="20"/>
        </w:rPr>
        <w:t xml:space="preserve"> wymaga poinformowania ubezpieczyciela</w:t>
      </w:r>
      <w:r w:rsidR="00557AC6" w:rsidRPr="002873DB">
        <w:rPr>
          <w:rFonts w:ascii="Arial" w:hAnsi="Arial" w:cs="Arial"/>
          <w:sz w:val="20"/>
          <w:szCs w:val="20"/>
        </w:rPr>
        <w:t>.</w:t>
      </w:r>
    </w:p>
    <w:p w14:paraId="23A463F0" w14:textId="0F868F01" w:rsidR="00FA4969" w:rsidRPr="002873DB" w:rsidRDefault="00FA4969" w:rsidP="00410738">
      <w:pPr>
        <w:pStyle w:val="Akapitzlist"/>
        <w:numPr>
          <w:ilvl w:val="2"/>
          <w:numId w:val="10"/>
        </w:numPr>
        <w:tabs>
          <w:tab w:val="clear" w:pos="1571"/>
        </w:tabs>
        <w:spacing w:after="0"/>
        <w:ind w:left="709" w:hanging="709"/>
        <w:jc w:val="both"/>
        <w:rPr>
          <w:rFonts w:ascii="Arial" w:eastAsia="Times New Roman" w:hAnsi="Arial" w:cs="Arial"/>
          <w:sz w:val="20"/>
          <w:szCs w:val="20"/>
          <w:lang w:eastAsia="pl-PL"/>
        </w:rPr>
      </w:pPr>
      <w:r w:rsidRPr="002873DB">
        <w:rPr>
          <w:rFonts w:ascii="Arial" w:eastAsia="Times New Roman" w:hAnsi="Arial" w:cs="Arial"/>
          <w:sz w:val="20"/>
          <w:szCs w:val="20"/>
          <w:lang w:eastAsia="pl-PL"/>
        </w:rPr>
        <w:t xml:space="preserve">Jeżeli ogólne (szczególne) warunki ubezpieczenia stosowane przez </w:t>
      </w:r>
      <w:r w:rsidR="00C86CEE" w:rsidRPr="002873DB">
        <w:rPr>
          <w:rFonts w:ascii="Arial" w:eastAsia="Times New Roman" w:hAnsi="Arial" w:cs="Arial"/>
          <w:sz w:val="20"/>
          <w:szCs w:val="20"/>
          <w:lang w:eastAsia="pl-PL"/>
        </w:rPr>
        <w:t>ubezpieczyciela</w:t>
      </w:r>
      <w:r w:rsidRPr="002873DB">
        <w:rPr>
          <w:rFonts w:ascii="Arial" w:eastAsia="Times New Roman" w:hAnsi="Arial" w:cs="Arial"/>
          <w:sz w:val="20"/>
          <w:szCs w:val="20"/>
          <w:lang w:eastAsia="pl-PL"/>
        </w:rPr>
        <w:t xml:space="preserve"> przewidują brak </w:t>
      </w:r>
      <w:r w:rsidR="00C92704">
        <w:rPr>
          <w:rFonts w:ascii="Arial" w:eastAsia="Times New Roman" w:hAnsi="Arial" w:cs="Arial"/>
          <w:sz w:val="20"/>
          <w:szCs w:val="20"/>
          <w:lang w:eastAsia="pl-PL"/>
        </w:rPr>
        <w:br/>
      </w:r>
      <w:r w:rsidRPr="002873DB">
        <w:rPr>
          <w:rFonts w:ascii="Arial" w:eastAsia="Times New Roman" w:hAnsi="Arial" w:cs="Arial"/>
          <w:sz w:val="20"/>
          <w:szCs w:val="20"/>
          <w:lang w:eastAsia="pl-PL"/>
        </w:rPr>
        <w:t>lub ogranicz</w:t>
      </w:r>
      <w:r w:rsidR="00C86CEE" w:rsidRPr="002873DB">
        <w:rPr>
          <w:rFonts w:ascii="Arial" w:eastAsia="Times New Roman" w:hAnsi="Arial" w:cs="Arial"/>
          <w:sz w:val="20"/>
          <w:szCs w:val="20"/>
          <w:lang w:eastAsia="pl-PL"/>
        </w:rPr>
        <w:t>enie odpowiedzialności ubezpieczyciela</w:t>
      </w:r>
      <w:r w:rsidRPr="002873DB">
        <w:rPr>
          <w:rFonts w:ascii="Arial" w:eastAsia="Times New Roman" w:hAnsi="Arial" w:cs="Arial"/>
          <w:sz w:val="20"/>
          <w:szCs w:val="20"/>
          <w:lang w:eastAsia="pl-PL"/>
        </w:rPr>
        <w:t xml:space="preserve"> za szkody w mieniu powstałe podczas przemieszczania </w:t>
      </w:r>
      <w:r w:rsidR="00C92704">
        <w:rPr>
          <w:rFonts w:ascii="Arial" w:eastAsia="Times New Roman" w:hAnsi="Arial" w:cs="Arial"/>
          <w:sz w:val="20"/>
          <w:szCs w:val="20"/>
          <w:lang w:eastAsia="pl-PL"/>
        </w:rPr>
        <w:br/>
      </w:r>
      <w:r w:rsidRPr="002873DB">
        <w:rPr>
          <w:rFonts w:ascii="Arial" w:eastAsia="Times New Roman" w:hAnsi="Arial" w:cs="Arial"/>
          <w:sz w:val="20"/>
          <w:szCs w:val="20"/>
          <w:lang w:eastAsia="pl-PL"/>
        </w:rPr>
        <w:t>w obrębie jednej lokalizacji oraz transportu pomiędzy jednostkami organizacyjnymi Zamawiającego, postanowienia takie nie będą miały zastosowania.</w:t>
      </w:r>
    </w:p>
    <w:p w14:paraId="749AA45C" w14:textId="60D2C011"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w:t>
      </w:r>
      <w:r w:rsidR="003006F4" w:rsidRPr="002873DB">
        <w:rPr>
          <w:rFonts w:ascii="Arial" w:hAnsi="Arial" w:cs="Arial"/>
          <w:sz w:val="20"/>
          <w:szCs w:val="20"/>
        </w:rPr>
        <w:t xml:space="preserve"> ubezpieczenia stosowane przez u</w:t>
      </w:r>
      <w:r w:rsidRPr="002873DB">
        <w:rPr>
          <w:rFonts w:ascii="Arial" w:hAnsi="Arial" w:cs="Arial"/>
          <w:sz w:val="20"/>
          <w:szCs w:val="20"/>
        </w:rPr>
        <w:t xml:space="preserve">bezpieczyciela przewidują brak </w:t>
      </w:r>
      <w:r w:rsidR="00C92704">
        <w:rPr>
          <w:rFonts w:ascii="Arial" w:hAnsi="Arial" w:cs="Arial"/>
          <w:sz w:val="20"/>
          <w:szCs w:val="20"/>
        </w:rPr>
        <w:br/>
      </w:r>
      <w:r w:rsidRPr="002873DB">
        <w:rPr>
          <w:rFonts w:ascii="Arial" w:hAnsi="Arial" w:cs="Arial"/>
          <w:sz w:val="20"/>
          <w:szCs w:val="20"/>
        </w:rPr>
        <w:t xml:space="preserve">lub </w:t>
      </w:r>
      <w:r w:rsidR="003006F4" w:rsidRPr="002873DB">
        <w:rPr>
          <w:rFonts w:ascii="Arial" w:hAnsi="Arial" w:cs="Arial"/>
          <w:sz w:val="20"/>
          <w:szCs w:val="20"/>
        </w:rPr>
        <w:t>ograniczenie odpowiedzialności u</w:t>
      </w:r>
      <w:r w:rsidRPr="002873DB">
        <w:rPr>
          <w:rFonts w:ascii="Arial" w:hAnsi="Arial" w:cs="Arial"/>
          <w:sz w:val="20"/>
          <w:szCs w:val="20"/>
        </w:rPr>
        <w:t xml:space="preserve">bezpieczyciela za szkody powstałe wskutek zalania mienia przechowywanego lub składowanego bezpośrednio na podłodze lub na podstawach o niewystarczającej według tych warunków wysokości, to postanowienia takie będą miały zastosowanie jedynie do mienia przechowywanego lub składowanego niżej niż </w:t>
      </w:r>
      <w:r w:rsidRPr="002873DB">
        <w:rPr>
          <w:rFonts w:ascii="Arial" w:hAnsi="Arial" w:cs="Arial"/>
          <w:b/>
          <w:sz w:val="20"/>
          <w:szCs w:val="20"/>
        </w:rPr>
        <w:t>10 cm</w:t>
      </w:r>
      <w:r w:rsidRPr="002873DB">
        <w:rPr>
          <w:rFonts w:ascii="Arial" w:hAnsi="Arial" w:cs="Arial"/>
          <w:sz w:val="20"/>
          <w:szCs w:val="20"/>
        </w:rPr>
        <w:t xml:space="preserve"> nad poziomem podłogi w pomieszczeniach położonych poniżej poziomu gruntu, chyba że zalanie mienia nastąpiło z góry</w:t>
      </w:r>
      <w:r w:rsidR="00C92704">
        <w:rPr>
          <w:rFonts w:ascii="Arial" w:hAnsi="Arial" w:cs="Arial"/>
          <w:sz w:val="20"/>
          <w:szCs w:val="20"/>
        </w:rPr>
        <w:t>, z zastrzeżeniem limitu dla mienia zainstalowanego bądź składowanego bezpośrednio na podłodze, w tym w pomieszczeniach poniżej poziomu gruntu.</w:t>
      </w:r>
    </w:p>
    <w:p w14:paraId="6BA043C6" w14:textId="169A9246"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 ubezpieczenia stosowane prze</w:t>
      </w:r>
      <w:r w:rsidR="003006F4" w:rsidRPr="002873DB">
        <w:rPr>
          <w:rFonts w:ascii="Arial" w:hAnsi="Arial" w:cs="Arial"/>
          <w:sz w:val="20"/>
          <w:szCs w:val="20"/>
        </w:rPr>
        <w:t>z u</w:t>
      </w:r>
      <w:r w:rsidRPr="002873DB">
        <w:rPr>
          <w:rFonts w:ascii="Arial" w:hAnsi="Arial" w:cs="Arial"/>
          <w:sz w:val="20"/>
          <w:szCs w:val="20"/>
        </w:rPr>
        <w:t xml:space="preserve">bezpieczyciela przewidują brak </w:t>
      </w:r>
      <w:r w:rsidR="00C92704">
        <w:rPr>
          <w:rFonts w:ascii="Arial" w:hAnsi="Arial" w:cs="Arial"/>
          <w:sz w:val="20"/>
          <w:szCs w:val="20"/>
        </w:rPr>
        <w:br/>
      </w:r>
      <w:r w:rsidRPr="002873DB">
        <w:rPr>
          <w:rFonts w:ascii="Arial" w:hAnsi="Arial" w:cs="Arial"/>
          <w:sz w:val="20"/>
          <w:szCs w:val="20"/>
        </w:rPr>
        <w:t xml:space="preserve">lub </w:t>
      </w:r>
      <w:r w:rsidR="003006F4" w:rsidRPr="002873DB">
        <w:rPr>
          <w:rFonts w:ascii="Arial" w:hAnsi="Arial" w:cs="Arial"/>
          <w:sz w:val="20"/>
          <w:szCs w:val="20"/>
        </w:rPr>
        <w:t>ograniczenie odpowiedzialności u</w:t>
      </w:r>
      <w:r w:rsidRPr="002873DB">
        <w:rPr>
          <w:rFonts w:ascii="Arial" w:hAnsi="Arial" w:cs="Arial"/>
          <w:sz w:val="20"/>
          <w:szCs w:val="20"/>
        </w:rPr>
        <w:t>bezpieczyciela za szkody polegające na skażeniu lub zanieczyszczeniu środowiska (gleby, powietrza, wody)</w:t>
      </w:r>
      <w:r w:rsidR="003006F4" w:rsidRPr="002873DB">
        <w:rPr>
          <w:rFonts w:ascii="Arial" w:hAnsi="Arial" w:cs="Arial"/>
          <w:sz w:val="20"/>
          <w:szCs w:val="20"/>
        </w:rPr>
        <w:t>,</w:t>
      </w:r>
      <w:r w:rsidRPr="002873DB">
        <w:rPr>
          <w:rFonts w:ascii="Arial" w:hAnsi="Arial" w:cs="Arial"/>
          <w:sz w:val="20"/>
          <w:szCs w:val="20"/>
        </w:rPr>
        <w:t xml:space="preserve"> w tym również odpadami przemysłowymi, to postanowienia takie nie mają zastosowania w odniesieniu do elementów środowiska znajdujących się na terenie należącym </w:t>
      </w:r>
      <w:r w:rsidR="00C92704">
        <w:rPr>
          <w:rFonts w:ascii="Arial" w:hAnsi="Arial" w:cs="Arial"/>
          <w:sz w:val="20"/>
          <w:szCs w:val="20"/>
        </w:rPr>
        <w:br/>
      </w:r>
      <w:r w:rsidRPr="002873DB">
        <w:rPr>
          <w:rFonts w:ascii="Arial" w:hAnsi="Arial" w:cs="Arial"/>
          <w:sz w:val="20"/>
          <w:szCs w:val="20"/>
        </w:rPr>
        <w:t>do Zamawiającego</w:t>
      </w:r>
      <w:r w:rsidR="001C2412" w:rsidRPr="002873DB">
        <w:rPr>
          <w:rFonts w:ascii="Arial" w:hAnsi="Arial" w:cs="Arial"/>
          <w:sz w:val="20"/>
          <w:szCs w:val="20"/>
        </w:rPr>
        <w:t>, z zastrzeżeniem</w:t>
      </w:r>
      <w:r w:rsidR="0022197B" w:rsidRPr="002873DB">
        <w:rPr>
          <w:rFonts w:ascii="Arial" w:hAnsi="Arial" w:cs="Arial"/>
          <w:b/>
          <w:bCs/>
          <w:sz w:val="20"/>
          <w:szCs w:val="20"/>
        </w:rPr>
        <w:t xml:space="preserve"> </w:t>
      </w:r>
      <w:r w:rsidR="0022197B" w:rsidRPr="002873DB">
        <w:rPr>
          <w:rFonts w:ascii="Arial" w:hAnsi="Arial" w:cs="Arial"/>
          <w:sz w:val="20"/>
          <w:szCs w:val="20"/>
        </w:rPr>
        <w:t xml:space="preserve">zapisów </w:t>
      </w:r>
      <w:r w:rsidR="00711532" w:rsidRPr="00202DFC">
        <w:rPr>
          <w:rFonts w:ascii="Arial" w:hAnsi="Arial" w:cs="Arial"/>
          <w:color w:val="323E4F" w:themeColor="text2" w:themeShade="BF"/>
          <w:sz w:val="20"/>
          <w:szCs w:val="20"/>
        </w:rPr>
        <w:t>K</w:t>
      </w:r>
      <w:r w:rsidR="0022197B" w:rsidRPr="00202DFC">
        <w:rPr>
          <w:rFonts w:ascii="Arial" w:hAnsi="Arial" w:cs="Arial"/>
          <w:color w:val="323E4F" w:themeColor="text2" w:themeShade="BF"/>
          <w:sz w:val="20"/>
          <w:szCs w:val="20"/>
        </w:rPr>
        <w:t>lauzuli włączenia szkód powstałych w wyniku zanieczyszczenia lub skażenia</w:t>
      </w:r>
      <w:r w:rsidR="00033C42" w:rsidRPr="002873DB">
        <w:rPr>
          <w:rFonts w:ascii="Arial" w:hAnsi="Arial" w:cs="Arial"/>
          <w:sz w:val="20"/>
          <w:szCs w:val="20"/>
        </w:rPr>
        <w:t xml:space="preserve">, a limit na koszty neutralizacji gruntu wynosi </w:t>
      </w:r>
      <w:r w:rsidR="00033C42" w:rsidRPr="002873DB">
        <w:rPr>
          <w:rFonts w:ascii="Arial" w:hAnsi="Arial" w:cs="Arial"/>
          <w:b/>
          <w:bCs/>
          <w:sz w:val="20"/>
          <w:szCs w:val="20"/>
        </w:rPr>
        <w:t>50 000 zł</w:t>
      </w:r>
      <w:r w:rsidR="00033C42" w:rsidRPr="002873DB">
        <w:rPr>
          <w:rFonts w:ascii="Arial" w:hAnsi="Arial" w:cs="Arial"/>
          <w:sz w:val="20"/>
          <w:szCs w:val="20"/>
        </w:rPr>
        <w:t>.</w:t>
      </w:r>
    </w:p>
    <w:p w14:paraId="4F0BAD7F" w14:textId="3F424AC9" w:rsidR="00E50862" w:rsidRPr="002873DB" w:rsidRDefault="00E50862"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Jeżeli ogólne (szczególne) warunki ubezpieczenia stosowane przez ubezpieczyciela przewidują brak odpowiedzialności ubezpieczyciela za szkody w namiotach</w:t>
      </w:r>
      <w:r w:rsidR="008E7AD1">
        <w:rPr>
          <w:rFonts w:ascii="Arial" w:hAnsi="Arial" w:cs="Arial"/>
          <w:sz w:val="20"/>
          <w:szCs w:val="20"/>
        </w:rPr>
        <w:t>, halach namiotowych</w:t>
      </w:r>
      <w:r w:rsidRPr="002873DB">
        <w:rPr>
          <w:rFonts w:ascii="Arial" w:hAnsi="Arial" w:cs="Arial"/>
          <w:sz w:val="20"/>
          <w:szCs w:val="20"/>
        </w:rPr>
        <w:t xml:space="preserve"> itp. to postanowienia takie nie mają zastosowania odnośnie </w:t>
      </w:r>
      <w:r w:rsidR="008E7AD1">
        <w:rPr>
          <w:rFonts w:ascii="Arial" w:hAnsi="Arial" w:cs="Arial"/>
          <w:sz w:val="20"/>
          <w:szCs w:val="20"/>
        </w:rPr>
        <w:t xml:space="preserve">namiotów, hal namiotowych </w:t>
      </w:r>
      <w:r w:rsidRPr="002873DB">
        <w:rPr>
          <w:rFonts w:ascii="Arial" w:hAnsi="Arial" w:cs="Arial"/>
          <w:sz w:val="20"/>
          <w:szCs w:val="20"/>
        </w:rPr>
        <w:t>użytkowa</w:t>
      </w:r>
      <w:r w:rsidR="008E7AD1">
        <w:rPr>
          <w:rFonts w:ascii="Arial" w:hAnsi="Arial" w:cs="Arial"/>
          <w:sz w:val="20"/>
          <w:szCs w:val="20"/>
        </w:rPr>
        <w:t>nych</w:t>
      </w:r>
      <w:r w:rsidRPr="002873DB">
        <w:rPr>
          <w:rFonts w:ascii="Arial" w:hAnsi="Arial" w:cs="Arial"/>
          <w:sz w:val="20"/>
          <w:szCs w:val="20"/>
        </w:rPr>
        <w:t xml:space="preserve"> przez </w:t>
      </w:r>
      <w:r w:rsidR="008E7AD1">
        <w:rPr>
          <w:rFonts w:ascii="Arial" w:hAnsi="Arial" w:cs="Arial"/>
          <w:sz w:val="20"/>
          <w:szCs w:val="20"/>
        </w:rPr>
        <w:t>ubezpieczonych</w:t>
      </w:r>
      <w:r w:rsidRPr="002873DB">
        <w:rPr>
          <w:rFonts w:ascii="Arial" w:hAnsi="Arial" w:cs="Arial"/>
          <w:sz w:val="20"/>
          <w:szCs w:val="20"/>
        </w:rPr>
        <w:t xml:space="preserve"> lub innych podobnych tego typu obiektach, które znajdą się w dyspozycji </w:t>
      </w:r>
      <w:r w:rsidR="008E7AD1">
        <w:rPr>
          <w:rFonts w:ascii="Arial" w:hAnsi="Arial" w:cs="Arial"/>
          <w:sz w:val="20"/>
          <w:szCs w:val="20"/>
        </w:rPr>
        <w:t>ubezpieczonych</w:t>
      </w:r>
      <w:r w:rsidRPr="002873DB">
        <w:rPr>
          <w:rFonts w:ascii="Arial" w:hAnsi="Arial" w:cs="Arial"/>
          <w:sz w:val="20"/>
          <w:szCs w:val="20"/>
        </w:rPr>
        <w:t xml:space="preserve"> w przyszłości.</w:t>
      </w:r>
    </w:p>
    <w:p w14:paraId="42FE45FD" w14:textId="77777777" w:rsidR="00380BDC" w:rsidRDefault="00E50862"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Postanowienia ogólnych (szczególnych) warunków ubezpieczenia zmieniające zasady wypłaty odszkodowania w przypadku, gdy naprawa uszkodzonego przedmiotu albo jego wymiana nie jest możliwa nie będą miały zastosowania.</w:t>
      </w:r>
    </w:p>
    <w:p w14:paraId="6525EA77" w14:textId="5AD72391"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 xml:space="preserve">bezpieczyciela przewidują brak </w:t>
      </w:r>
      <w:r w:rsidR="008E7AD1">
        <w:rPr>
          <w:rFonts w:ascii="Arial" w:hAnsi="Arial" w:cs="Arial"/>
          <w:sz w:val="20"/>
          <w:szCs w:val="20"/>
        </w:rPr>
        <w:br/>
      </w:r>
      <w:r w:rsidRPr="00380BDC">
        <w:rPr>
          <w:rFonts w:ascii="Arial" w:hAnsi="Arial" w:cs="Arial"/>
          <w:sz w:val="20"/>
          <w:szCs w:val="20"/>
        </w:rPr>
        <w:t>lub ograniczenie odpowiedzialności za szkody w dronach nie maja one zastosowania.</w:t>
      </w:r>
    </w:p>
    <w:p w14:paraId="3729F493" w14:textId="3A1B4BFA"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 xml:space="preserve">bezpieczyciela przewidują brak </w:t>
      </w:r>
      <w:r w:rsidR="008E7AD1">
        <w:rPr>
          <w:rFonts w:ascii="Arial" w:hAnsi="Arial" w:cs="Arial"/>
          <w:sz w:val="20"/>
          <w:szCs w:val="20"/>
        </w:rPr>
        <w:br/>
      </w:r>
      <w:r w:rsidRPr="00380BDC">
        <w:rPr>
          <w:rFonts w:ascii="Arial" w:hAnsi="Arial" w:cs="Arial"/>
          <w:sz w:val="20"/>
          <w:szCs w:val="20"/>
        </w:rPr>
        <w:t xml:space="preserve">lub ograniczenie odpowiedzialności </w:t>
      </w:r>
      <w:r w:rsidR="00345A68">
        <w:rPr>
          <w:rFonts w:ascii="Arial" w:hAnsi="Arial" w:cs="Arial"/>
          <w:sz w:val="20"/>
          <w:szCs w:val="20"/>
        </w:rPr>
        <w:t>u</w:t>
      </w:r>
      <w:r w:rsidRPr="00380BDC">
        <w:rPr>
          <w:rFonts w:ascii="Arial" w:hAnsi="Arial" w:cs="Arial"/>
          <w:sz w:val="20"/>
          <w:szCs w:val="20"/>
        </w:rPr>
        <w:t xml:space="preserve">bezpieczyciela za szkody powstałe na skutek braku lub zakłóceń dostawy mediów wszelkiego rodzaju, w tym między innymi wody, gazu, energii zarówno elektrycznej, jak i cieplnej </w:t>
      </w:r>
      <w:r w:rsidR="008E7AD1">
        <w:rPr>
          <w:rFonts w:ascii="Arial" w:hAnsi="Arial" w:cs="Arial"/>
          <w:sz w:val="20"/>
          <w:szCs w:val="20"/>
        </w:rPr>
        <w:br/>
      </w:r>
      <w:r w:rsidRPr="00380BDC">
        <w:rPr>
          <w:rFonts w:ascii="Arial" w:hAnsi="Arial" w:cs="Arial"/>
          <w:sz w:val="20"/>
          <w:szCs w:val="20"/>
        </w:rPr>
        <w:t>to postanowienia takie nie będą stosowane. Szkody powstałe wskutek braku lub zakłóceń dostawy mediów wszelkiego rodzaju objęte są zakresem ubezpieczenia.</w:t>
      </w:r>
    </w:p>
    <w:p w14:paraId="332D4C2B" w14:textId="0C23E89A"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 xml:space="preserve">bezpieczyciela przewidują ograniczenia odpowiedzialności z tytułu szkód wynikających z awarii urządzeń i instalacji wodno-kanalizacyjnych </w:t>
      </w:r>
      <w:r w:rsidR="008E7AD1">
        <w:rPr>
          <w:rFonts w:ascii="Arial" w:hAnsi="Arial" w:cs="Arial"/>
          <w:sz w:val="20"/>
          <w:szCs w:val="20"/>
        </w:rPr>
        <w:br/>
      </w:r>
      <w:r w:rsidRPr="00380BDC">
        <w:rPr>
          <w:rFonts w:ascii="Arial" w:hAnsi="Arial" w:cs="Arial"/>
          <w:sz w:val="20"/>
          <w:szCs w:val="20"/>
        </w:rPr>
        <w:t>lub centralnego ogrzewania nie maja one zastosowania.</w:t>
      </w:r>
    </w:p>
    <w:p w14:paraId="0DF9B8F7" w14:textId="6BE853D5"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bezpieczyciela przewidują ograniczenia odpowiedzialności z tytułu szkód w sieciach elektrycznych, informatycznych, teleinformatycznych nie mają one zastosowania.</w:t>
      </w:r>
    </w:p>
    <w:p w14:paraId="630A1C9C" w14:textId="4D469B12"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 xml:space="preserve">bezpieczyciela przewidują ograniczenia odpowiedzialności z tytułu awarii urządzeń lub instalacji tryskaczowych oraz samoczynnego otworzenia się główek tryskaczowych z innych przyczyn jak pożar, nie mają one zastosowania. </w:t>
      </w:r>
    </w:p>
    <w:p w14:paraId="2E4F7BA1" w14:textId="30AFC6AE" w:rsidR="00380BDC"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bezpieczyciela przewidują ograniczenia ochrony dla ryzyka powodzi uzależnione od lokalizacji mienia (obszary szczególnego zagrożenia powodzią), jak również od historycznego występowania szkód z tego tytułu (liczba szkód powodziowych na danym terenie), nie mają one zastosowania.</w:t>
      </w:r>
    </w:p>
    <w:p w14:paraId="46DB0BE6" w14:textId="3207781E" w:rsidR="003C6D46"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80BDC">
        <w:rPr>
          <w:rFonts w:ascii="Arial" w:hAnsi="Arial" w:cs="Arial"/>
          <w:sz w:val="20"/>
          <w:szCs w:val="20"/>
        </w:rPr>
        <w:lastRenderedPageBreak/>
        <w:t xml:space="preserve">Jeżeli ogólne (szczególne) warunki ubezpieczenia stosowane przez </w:t>
      </w:r>
      <w:r w:rsidR="008E7AD1">
        <w:rPr>
          <w:rFonts w:ascii="Arial" w:hAnsi="Arial" w:cs="Arial"/>
          <w:sz w:val="20"/>
          <w:szCs w:val="20"/>
        </w:rPr>
        <w:t>u</w:t>
      </w:r>
      <w:r w:rsidRPr="00380BDC">
        <w:rPr>
          <w:rFonts w:ascii="Arial" w:hAnsi="Arial" w:cs="Arial"/>
          <w:sz w:val="20"/>
          <w:szCs w:val="20"/>
        </w:rPr>
        <w:t xml:space="preserve">bezpieczyciela przewidują ograniczenia ochrony dotyczące szkód spowodowanych uderzeniem pojazdu lądowego w ogrodzenia, bramy, budynki </w:t>
      </w:r>
      <w:r w:rsidR="008E7AD1">
        <w:rPr>
          <w:rFonts w:ascii="Arial" w:hAnsi="Arial" w:cs="Arial"/>
          <w:sz w:val="20"/>
          <w:szCs w:val="20"/>
        </w:rPr>
        <w:br/>
      </w:r>
      <w:r w:rsidRPr="00380BDC">
        <w:rPr>
          <w:rFonts w:ascii="Arial" w:hAnsi="Arial" w:cs="Arial"/>
          <w:sz w:val="20"/>
          <w:szCs w:val="20"/>
        </w:rPr>
        <w:t>i budowle, nie mają one zastosowania.</w:t>
      </w:r>
    </w:p>
    <w:p w14:paraId="083DEC65" w14:textId="65D313F7" w:rsidR="003C6D46"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C6D46">
        <w:rPr>
          <w:rFonts w:ascii="Arial" w:hAnsi="Arial" w:cs="Arial"/>
          <w:sz w:val="20"/>
          <w:szCs w:val="20"/>
        </w:rPr>
        <w:t xml:space="preserve">bezpieczyciela przewidują obowiązek </w:t>
      </w:r>
      <w:r w:rsidR="008E7AD1">
        <w:rPr>
          <w:rFonts w:ascii="Arial" w:hAnsi="Arial" w:cs="Arial"/>
          <w:sz w:val="20"/>
          <w:szCs w:val="20"/>
        </w:rPr>
        <w:t>u</w:t>
      </w:r>
      <w:r w:rsidRPr="003C6D46">
        <w:rPr>
          <w:rFonts w:ascii="Arial" w:hAnsi="Arial" w:cs="Arial"/>
          <w:sz w:val="20"/>
          <w:szCs w:val="20"/>
        </w:rPr>
        <w:t xml:space="preserve">bezpieczonego dotyczący zamykania głównego zaworu w budynku lub lokalu, który nie jest użytkowany </w:t>
      </w:r>
      <w:r w:rsidR="008E7AD1">
        <w:rPr>
          <w:rFonts w:ascii="Arial" w:hAnsi="Arial" w:cs="Arial"/>
          <w:sz w:val="20"/>
          <w:szCs w:val="20"/>
        </w:rPr>
        <w:br/>
      </w:r>
      <w:r w:rsidRPr="003C6D46">
        <w:rPr>
          <w:rFonts w:ascii="Arial" w:hAnsi="Arial" w:cs="Arial"/>
          <w:sz w:val="20"/>
          <w:szCs w:val="20"/>
        </w:rPr>
        <w:t xml:space="preserve">lub nieczynny dłużej niż </w:t>
      </w:r>
      <w:r w:rsidRPr="003C6D46">
        <w:rPr>
          <w:rFonts w:ascii="Arial" w:hAnsi="Arial" w:cs="Arial"/>
          <w:b/>
          <w:bCs/>
          <w:sz w:val="20"/>
          <w:szCs w:val="20"/>
        </w:rPr>
        <w:t>3 dni</w:t>
      </w:r>
      <w:r w:rsidRPr="003C6D46">
        <w:rPr>
          <w:rFonts w:ascii="Arial" w:hAnsi="Arial" w:cs="Arial"/>
          <w:sz w:val="20"/>
          <w:szCs w:val="20"/>
        </w:rPr>
        <w:t>, nie mają one zastosowania.</w:t>
      </w:r>
    </w:p>
    <w:p w14:paraId="48C02D8C" w14:textId="2D1DFE6E" w:rsidR="003C6D46"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C6D46">
        <w:rPr>
          <w:rFonts w:ascii="Arial" w:hAnsi="Arial" w:cs="Arial"/>
          <w:sz w:val="20"/>
          <w:szCs w:val="20"/>
        </w:rPr>
        <w:t xml:space="preserve">bezpieczyciela przewidują brak </w:t>
      </w:r>
      <w:r w:rsidR="008E7AD1">
        <w:rPr>
          <w:rFonts w:ascii="Arial" w:hAnsi="Arial" w:cs="Arial"/>
          <w:sz w:val="20"/>
          <w:szCs w:val="20"/>
        </w:rPr>
        <w:br/>
      </w:r>
      <w:r w:rsidRPr="003C6D46">
        <w:rPr>
          <w:rFonts w:ascii="Arial" w:hAnsi="Arial" w:cs="Arial"/>
          <w:sz w:val="20"/>
          <w:szCs w:val="20"/>
        </w:rPr>
        <w:t xml:space="preserve">lub ograniczenie odpowiedzialności </w:t>
      </w:r>
      <w:r w:rsidR="008E7AD1">
        <w:rPr>
          <w:rFonts w:ascii="Arial" w:hAnsi="Arial" w:cs="Arial"/>
          <w:sz w:val="20"/>
          <w:szCs w:val="20"/>
        </w:rPr>
        <w:t>u</w:t>
      </w:r>
      <w:r w:rsidRPr="003C6D46">
        <w:rPr>
          <w:rFonts w:ascii="Arial" w:hAnsi="Arial" w:cs="Arial"/>
          <w:sz w:val="20"/>
          <w:szCs w:val="20"/>
        </w:rPr>
        <w:t xml:space="preserve">bezpieczyciela za szkody w mieniu, które z jakichkolwiek przyczyn zostało przeniesione przez Ubezpieczonego do nowej (innej) lokalizacji bez poinformowania o tym </w:t>
      </w:r>
      <w:r w:rsidR="008E7AD1">
        <w:rPr>
          <w:rFonts w:ascii="Arial" w:hAnsi="Arial" w:cs="Arial"/>
          <w:sz w:val="20"/>
          <w:szCs w:val="20"/>
        </w:rPr>
        <w:t>u</w:t>
      </w:r>
      <w:r w:rsidRPr="003C6D46">
        <w:rPr>
          <w:rFonts w:ascii="Arial" w:hAnsi="Arial" w:cs="Arial"/>
          <w:sz w:val="20"/>
          <w:szCs w:val="20"/>
        </w:rPr>
        <w:t xml:space="preserve">bezpieczyciela, </w:t>
      </w:r>
      <w:r w:rsidR="008E7AD1">
        <w:rPr>
          <w:rFonts w:ascii="Arial" w:hAnsi="Arial" w:cs="Arial"/>
          <w:sz w:val="20"/>
          <w:szCs w:val="20"/>
        </w:rPr>
        <w:br/>
      </w:r>
      <w:r w:rsidRPr="003C6D46">
        <w:rPr>
          <w:rFonts w:ascii="Arial" w:hAnsi="Arial" w:cs="Arial"/>
          <w:sz w:val="20"/>
          <w:szCs w:val="20"/>
        </w:rPr>
        <w:t>to postanowienia takie nie będą miały zastosowania.</w:t>
      </w:r>
    </w:p>
    <w:p w14:paraId="66FAAA3A" w14:textId="6C96BCC1" w:rsidR="003C6D46"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 xml:space="preserve">Jeżeli ogólne (szczególne) warunki ubezpieczenia stosowane przez </w:t>
      </w:r>
      <w:r w:rsidR="008E7AD1">
        <w:rPr>
          <w:rFonts w:ascii="Arial" w:hAnsi="Arial" w:cs="Arial"/>
          <w:sz w:val="20"/>
          <w:szCs w:val="20"/>
        </w:rPr>
        <w:t>u</w:t>
      </w:r>
      <w:r w:rsidRPr="003C6D46">
        <w:rPr>
          <w:rFonts w:ascii="Arial" w:hAnsi="Arial" w:cs="Arial"/>
          <w:sz w:val="20"/>
          <w:szCs w:val="20"/>
        </w:rPr>
        <w:t xml:space="preserve">bezpieczyciela przewidują brak </w:t>
      </w:r>
      <w:r w:rsidR="008E7AD1">
        <w:rPr>
          <w:rFonts w:ascii="Arial" w:hAnsi="Arial" w:cs="Arial"/>
          <w:sz w:val="20"/>
          <w:szCs w:val="20"/>
        </w:rPr>
        <w:br/>
      </w:r>
      <w:r w:rsidRPr="003C6D46">
        <w:rPr>
          <w:rFonts w:ascii="Arial" w:hAnsi="Arial" w:cs="Arial"/>
          <w:sz w:val="20"/>
          <w:szCs w:val="20"/>
        </w:rPr>
        <w:t xml:space="preserve">lub ograniczenie odpowiedzialności </w:t>
      </w:r>
      <w:r w:rsidR="008E7AD1">
        <w:rPr>
          <w:rFonts w:ascii="Arial" w:hAnsi="Arial" w:cs="Arial"/>
          <w:sz w:val="20"/>
          <w:szCs w:val="20"/>
        </w:rPr>
        <w:t>u</w:t>
      </w:r>
      <w:r w:rsidRPr="003C6D46">
        <w:rPr>
          <w:rFonts w:ascii="Arial" w:hAnsi="Arial" w:cs="Arial"/>
          <w:sz w:val="20"/>
          <w:szCs w:val="20"/>
        </w:rPr>
        <w:t xml:space="preserve">bezpieczyciela za szkody w naziemnych lub podziemnych liniach przesyłowych, rozdzielczych i innych tego typu urządzeniach stanowiących ich integralną część, </w:t>
      </w:r>
      <w:r w:rsidR="008E7AD1">
        <w:rPr>
          <w:rFonts w:ascii="Arial" w:hAnsi="Arial" w:cs="Arial"/>
          <w:sz w:val="20"/>
          <w:szCs w:val="20"/>
        </w:rPr>
        <w:br/>
      </w:r>
      <w:r w:rsidRPr="003C6D46">
        <w:rPr>
          <w:rFonts w:ascii="Arial" w:hAnsi="Arial" w:cs="Arial"/>
          <w:sz w:val="20"/>
          <w:szCs w:val="20"/>
        </w:rPr>
        <w:t xml:space="preserve">to postanowienia takie nie mają zastosowania odnośnie linii i urządzeń wykorzystywanych w działalności </w:t>
      </w:r>
      <w:r w:rsidR="008E7AD1">
        <w:rPr>
          <w:rFonts w:ascii="Arial" w:hAnsi="Arial" w:cs="Arial"/>
          <w:sz w:val="20"/>
          <w:szCs w:val="20"/>
        </w:rPr>
        <w:t>u</w:t>
      </w:r>
      <w:r w:rsidRPr="003C6D46">
        <w:rPr>
          <w:rFonts w:ascii="Arial" w:hAnsi="Arial" w:cs="Arial"/>
          <w:sz w:val="20"/>
          <w:szCs w:val="20"/>
        </w:rPr>
        <w:t>bezpieczonego</w:t>
      </w:r>
      <w:r w:rsidR="00A42EFE">
        <w:rPr>
          <w:rFonts w:ascii="Arial" w:hAnsi="Arial" w:cs="Arial"/>
          <w:sz w:val="20"/>
          <w:szCs w:val="20"/>
        </w:rPr>
        <w:t xml:space="preserve">, zlokalizowanych w lokalizacji ubezpieczonego lub w odległości nie większej niż </w:t>
      </w:r>
      <w:r w:rsidR="00A42EFE" w:rsidRPr="00A42EFE">
        <w:rPr>
          <w:rFonts w:ascii="Arial" w:hAnsi="Arial" w:cs="Arial"/>
          <w:b/>
          <w:bCs/>
          <w:sz w:val="20"/>
          <w:szCs w:val="20"/>
        </w:rPr>
        <w:t>500 m</w:t>
      </w:r>
      <w:r w:rsidR="00A42EFE">
        <w:rPr>
          <w:rFonts w:ascii="Arial" w:hAnsi="Arial" w:cs="Arial"/>
          <w:sz w:val="20"/>
          <w:szCs w:val="20"/>
        </w:rPr>
        <w:t xml:space="preserve"> od tej lokalizacji.</w:t>
      </w:r>
    </w:p>
    <w:p w14:paraId="6E34FE74" w14:textId="5A9F3728" w:rsidR="00181B27" w:rsidRDefault="00181B27" w:rsidP="00181B27">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 xml:space="preserve">Jeżeli ogólne (szczególne) warunki ubezpieczenia stosowane przez </w:t>
      </w:r>
      <w:r>
        <w:rPr>
          <w:rFonts w:ascii="Arial" w:hAnsi="Arial" w:cs="Arial"/>
          <w:sz w:val="20"/>
          <w:szCs w:val="20"/>
        </w:rPr>
        <w:t>u</w:t>
      </w:r>
      <w:r w:rsidRPr="003C6D46">
        <w:rPr>
          <w:rFonts w:ascii="Arial" w:hAnsi="Arial" w:cs="Arial"/>
          <w:sz w:val="20"/>
          <w:szCs w:val="20"/>
        </w:rPr>
        <w:t xml:space="preserve">bezpieczyciela przewidują brak </w:t>
      </w:r>
      <w:r>
        <w:rPr>
          <w:rFonts w:ascii="Arial" w:hAnsi="Arial" w:cs="Arial"/>
          <w:sz w:val="20"/>
          <w:szCs w:val="20"/>
        </w:rPr>
        <w:br/>
      </w:r>
      <w:r w:rsidRPr="003C6D46">
        <w:rPr>
          <w:rFonts w:ascii="Arial" w:hAnsi="Arial" w:cs="Arial"/>
          <w:sz w:val="20"/>
          <w:szCs w:val="20"/>
        </w:rPr>
        <w:t xml:space="preserve">lub ograniczenie odpowiedzialności </w:t>
      </w:r>
      <w:r>
        <w:rPr>
          <w:rFonts w:ascii="Arial" w:hAnsi="Arial" w:cs="Arial"/>
          <w:sz w:val="20"/>
          <w:szCs w:val="20"/>
        </w:rPr>
        <w:t>u</w:t>
      </w:r>
      <w:r w:rsidRPr="003C6D46">
        <w:rPr>
          <w:rFonts w:ascii="Arial" w:hAnsi="Arial" w:cs="Arial"/>
          <w:sz w:val="20"/>
          <w:szCs w:val="20"/>
        </w:rPr>
        <w:t xml:space="preserve">bezpieczyciela za szkody w </w:t>
      </w:r>
      <w:r>
        <w:rPr>
          <w:rFonts w:ascii="Arial" w:hAnsi="Arial" w:cs="Arial"/>
          <w:sz w:val="20"/>
          <w:szCs w:val="20"/>
        </w:rPr>
        <w:t>szeroko rozumianych instalacjach fotowoltaicznych</w:t>
      </w:r>
      <w:r w:rsidR="00535772">
        <w:rPr>
          <w:rFonts w:ascii="Arial" w:hAnsi="Arial" w:cs="Arial"/>
          <w:sz w:val="20"/>
          <w:szCs w:val="20"/>
        </w:rPr>
        <w:t>,</w:t>
      </w:r>
      <w:r w:rsidR="00535772" w:rsidRPr="00535772">
        <w:rPr>
          <w:rFonts w:ascii="Arial" w:hAnsi="Arial" w:cs="Arial"/>
          <w:sz w:val="20"/>
          <w:szCs w:val="20"/>
        </w:rPr>
        <w:t xml:space="preserve"> </w:t>
      </w:r>
      <w:r w:rsidR="00535772" w:rsidRPr="00B9442E">
        <w:rPr>
          <w:rFonts w:ascii="Arial" w:hAnsi="Arial" w:cs="Arial"/>
          <w:sz w:val="20"/>
          <w:szCs w:val="20"/>
        </w:rPr>
        <w:t xml:space="preserve">słonecznych (solarach) oraz innych </w:t>
      </w:r>
      <w:r w:rsidR="00535772">
        <w:rPr>
          <w:rFonts w:ascii="Arial" w:hAnsi="Arial" w:cs="Arial"/>
          <w:sz w:val="20"/>
          <w:szCs w:val="20"/>
        </w:rPr>
        <w:t xml:space="preserve">tego typu </w:t>
      </w:r>
      <w:r w:rsidR="00535772" w:rsidRPr="00B9442E">
        <w:rPr>
          <w:rFonts w:ascii="Arial" w:hAnsi="Arial" w:cs="Arial"/>
          <w:sz w:val="20"/>
          <w:szCs w:val="20"/>
        </w:rPr>
        <w:t>instalacjach</w:t>
      </w:r>
      <w:r w:rsidR="00535772">
        <w:rPr>
          <w:rFonts w:ascii="Arial" w:hAnsi="Arial" w:cs="Arial"/>
          <w:sz w:val="20"/>
          <w:szCs w:val="20"/>
        </w:rPr>
        <w:t>,</w:t>
      </w:r>
      <w:r w:rsidR="00535772" w:rsidRPr="00B9442E">
        <w:rPr>
          <w:rFonts w:ascii="Arial" w:hAnsi="Arial" w:cs="Arial"/>
          <w:sz w:val="20"/>
          <w:szCs w:val="20"/>
        </w:rPr>
        <w:t xml:space="preserve"> </w:t>
      </w:r>
      <w:r w:rsidRPr="003C6D46">
        <w:rPr>
          <w:rFonts w:ascii="Arial" w:hAnsi="Arial" w:cs="Arial"/>
          <w:sz w:val="20"/>
          <w:szCs w:val="20"/>
        </w:rPr>
        <w:t>to postanowienia takie nie będą miały zastosowania</w:t>
      </w:r>
      <w:r>
        <w:rPr>
          <w:rFonts w:ascii="Arial" w:hAnsi="Arial" w:cs="Arial"/>
          <w:sz w:val="20"/>
          <w:szCs w:val="20"/>
        </w:rPr>
        <w:t>, bez względu na to, gdzie znajduje się taka instalacja.</w:t>
      </w:r>
    </w:p>
    <w:p w14:paraId="733CC3DD" w14:textId="0A79C7D9" w:rsidR="00380BDC" w:rsidRPr="003C6D46" w:rsidRDefault="00380BDC" w:rsidP="00410738">
      <w:pPr>
        <w:numPr>
          <w:ilvl w:val="2"/>
          <w:numId w:val="10"/>
        </w:numPr>
        <w:tabs>
          <w:tab w:val="clear" w:pos="1571"/>
        </w:tabs>
        <w:spacing w:line="276" w:lineRule="auto"/>
        <w:ind w:left="709" w:hanging="709"/>
        <w:jc w:val="both"/>
        <w:outlineLvl w:val="1"/>
        <w:rPr>
          <w:rFonts w:ascii="Arial" w:hAnsi="Arial" w:cs="Arial"/>
          <w:sz w:val="20"/>
          <w:szCs w:val="20"/>
        </w:rPr>
      </w:pPr>
      <w:r w:rsidRPr="003C6D46">
        <w:rPr>
          <w:rFonts w:ascii="Arial" w:hAnsi="Arial" w:cs="Arial"/>
          <w:sz w:val="20"/>
          <w:szCs w:val="20"/>
        </w:rPr>
        <w:t>W przypadku szkód objętych zakresem ubezpieczenia, w następstwie których odpowiednie władze lub służby wyda</w:t>
      </w:r>
      <w:r w:rsidR="008E7AD1">
        <w:rPr>
          <w:rFonts w:ascii="Arial" w:hAnsi="Arial" w:cs="Arial"/>
          <w:sz w:val="20"/>
          <w:szCs w:val="20"/>
        </w:rPr>
        <w:t>ły</w:t>
      </w:r>
      <w:r w:rsidRPr="003C6D46">
        <w:rPr>
          <w:rFonts w:ascii="Arial" w:hAnsi="Arial" w:cs="Arial"/>
          <w:sz w:val="20"/>
          <w:szCs w:val="20"/>
        </w:rPr>
        <w:t xml:space="preserve"> decyzję ograniczającą lub całkowicie uniemożliwiającą dostęp do mienia, lokalizacji, </w:t>
      </w:r>
      <w:r w:rsidR="008E7AD1">
        <w:rPr>
          <w:rFonts w:ascii="Arial" w:hAnsi="Arial" w:cs="Arial"/>
          <w:sz w:val="20"/>
          <w:szCs w:val="20"/>
        </w:rPr>
        <w:t>u</w:t>
      </w:r>
      <w:r w:rsidRPr="003C6D46">
        <w:rPr>
          <w:rFonts w:ascii="Arial" w:hAnsi="Arial" w:cs="Arial"/>
          <w:sz w:val="20"/>
          <w:szCs w:val="20"/>
        </w:rPr>
        <w:t>bezpieczyciel ponosi odpowiedzialność za szkodę wynikającą z takiej decyzji i nie będzie podnosił z tego tytułu zarzutów zmierzających do ograniczenia bądź wyłączenia swojej odpowiedzialności.</w:t>
      </w:r>
    </w:p>
    <w:p w14:paraId="7558603C" w14:textId="398F9622" w:rsidR="009D2514" w:rsidRPr="002873DB" w:rsidRDefault="009D2514"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Ubezpieczyciel nie ponosi odpowiedzialności za szkody powstałe bezpośrednio wskutek zdarzeń wyłączonych na podstawie postanowień ogólnych (szczególnych) warunków ubezpieczeń</w:t>
      </w:r>
      <w:r w:rsidR="00F74A9D" w:rsidRPr="002873DB">
        <w:rPr>
          <w:rFonts w:ascii="Arial" w:hAnsi="Arial" w:cs="Arial"/>
          <w:sz w:val="20"/>
          <w:szCs w:val="20"/>
        </w:rPr>
        <w:t>,</w:t>
      </w:r>
      <w:r w:rsidRPr="002873DB">
        <w:rPr>
          <w:rFonts w:ascii="Arial" w:hAnsi="Arial" w:cs="Arial"/>
          <w:sz w:val="20"/>
          <w:szCs w:val="20"/>
        </w:rPr>
        <w:t xml:space="preserve"> chyba że w ich następstwie wystąpiło inne zdarzenie nie wyłączone z zakresu ubezpieczenia. Wówczas ubezpieczyciel ponosi odpowiedzialność za skutki takiego zdarzenia</w:t>
      </w:r>
      <w:r w:rsidR="00A42EFE">
        <w:rPr>
          <w:rFonts w:ascii="Arial" w:hAnsi="Arial" w:cs="Arial"/>
          <w:sz w:val="20"/>
          <w:szCs w:val="20"/>
        </w:rPr>
        <w:t>, przy czym wskazany w swz zakres ochrony jest zakresem minimalnym.</w:t>
      </w:r>
      <w:r w:rsidRPr="002873DB">
        <w:rPr>
          <w:rFonts w:ascii="Arial" w:hAnsi="Arial" w:cs="Arial"/>
          <w:sz w:val="20"/>
          <w:szCs w:val="20"/>
        </w:rPr>
        <w:t xml:space="preserve"> </w:t>
      </w:r>
    </w:p>
    <w:p w14:paraId="5A70E4F7" w14:textId="5C10A2C1" w:rsidR="00987C29" w:rsidRPr="002873DB" w:rsidRDefault="00267F59" w:rsidP="00410738">
      <w:pPr>
        <w:numPr>
          <w:ilvl w:val="2"/>
          <w:numId w:val="10"/>
        </w:numPr>
        <w:tabs>
          <w:tab w:val="clear" w:pos="1571"/>
        </w:tabs>
        <w:spacing w:line="276" w:lineRule="auto"/>
        <w:ind w:left="709" w:hanging="709"/>
        <w:jc w:val="both"/>
        <w:outlineLvl w:val="1"/>
        <w:rPr>
          <w:rFonts w:ascii="Arial" w:hAnsi="Arial" w:cs="Arial"/>
          <w:b/>
          <w:color w:val="0070C0"/>
          <w:sz w:val="20"/>
          <w:szCs w:val="20"/>
        </w:rPr>
      </w:pPr>
      <w:r w:rsidRPr="002873DB">
        <w:rPr>
          <w:rFonts w:ascii="Arial" w:hAnsi="Arial" w:cs="Arial"/>
          <w:sz w:val="20"/>
          <w:szCs w:val="20"/>
        </w:rPr>
        <w:t xml:space="preserve">Zamawiający nie ma obowiązku </w:t>
      </w:r>
      <w:r w:rsidR="0073114B">
        <w:rPr>
          <w:rFonts w:ascii="Arial" w:hAnsi="Arial" w:cs="Arial"/>
          <w:sz w:val="20"/>
          <w:szCs w:val="20"/>
        </w:rPr>
        <w:t xml:space="preserve">sporządzania wykazu </w:t>
      </w:r>
      <w:r w:rsidRPr="002873DB">
        <w:rPr>
          <w:rFonts w:ascii="Arial" w:hAnsi="Arial" w:cs="Arial"/>
          <w:sz w:val="20"/>
          <w:szCs w:val="20"/>
        </w:rPr>
        <w:t>sprzętu</w:t>
      </w:r>
      <w:r w:rsidR="0073114B">
        <w:rPr>
          <w:rFonts w:ascii="Arial" w:hAnsi="Arial" w:cs="Arial"/>
          <w:sz w:val="20"/>
          <w:szCs w:val="20"/>
        </w:rPr>
        <w:t xml:space="preserve"> elektronicznego</w:t>
      </w:r>
      <w:r w:rsidRPr="002873DB">
        <w:rPr>
          <w:rFonts w:ascii="Arial" w:hAnsi="Arial" w:cs="Arial"/>
          <w:sz w:val="20"/>
          <w:szCs w:val="20"/>
        </w:rPr>
        <w:t xml:space="preserve"> do ubezpieczenia.</w:t>
      </w:r>
    </w:p>
    <w:p w14:paraId="380CCBA5" w14:textId="77777777" w:rsidR="00DF287F" w:rsidRPr="00202DFC" w:rsidRDefault="009A5936" w:rsidP="00410738">
      <w:pPr>
        <w:numPr>
          <w:ilvl w:val="1"/>
          <w:numId w:val="10"/>
        </w:numPr>
        <w:spacing w:before="120" w:line="276" w:lineRule="auto"/>
        <w:ind w:left="425" w:hanging="431"/>
        <w:jc w:val="both"/>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Miejsce ubezpieczenia</w:t>
      </w:r>
      <w:r w:rsidR="009535CE" w:rsidRPr="00202DFC">
        <w:rPr>
          <w:rFonts w:ascii="Arial" w:hAnsi="Arial" w:cs="Arial"/>
          <w:color w:val="323E4F" w:themeColor="text2" w:themeShade="BF"/>
          <w:sz w:val="20"/>
          <w:szCs w:val="20"/>
        </w:rPr>
        <w:t xml:space="preserve"> </w:t>
      </w:r>
    </w:p>
    <w:p w14:paraId="5DED52B4" w14:textId="77777777" w:rsidR="009535CE" w:rsidRDefault="009535CE"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Udzielana ochrona dotyczy wszystkich </w:t>
      </w:r>
      <w:r w:rsidR="00CC4AE0" w:rsidRPr="002873DB">
        <w:rPr>
          <w:rFonts w:ascii="Arial" w:hAnsi="Arial" w:cs="Arial"/>
          <w:sz w:val="20"/>
          <w:szCs w:val="20"/>
        </w:rPr>
        <w:t xml:space="preserve">miejsc </w:t>
      </w:r>
      <w:r w:rsidRPr="002873DB">
        <w:rPr>
          <w:rFonts w:ascii="Arial" w:hAnsi="Arial" w:cs="Arial"/>
          <w:sz w:val="20"/>
          <w:szCs w:val="20"/>
        </w:rPr>
        <w:t>na ter</w:t>
      </w:r>
      <w:r w:rsidR="00B93529" w:rsidRPr="002873DB">
        <w:rPr>
          <w:rFonts w:ascii="Arial" w:hAnsi="Arial" w:cs="Arial"/>
          <w:sz w:val="20"/>
          <w:szCs w:val="20"/>
        </w:rPr>
        <w:t>ytorium</w:t>
      </w:r>
      <w:r w:rsidRPr="002873DB">
        <w:rPr>
          <w:rFonts w:ascii="Arial" w:hAnsi="Arial" w:cs="Arial"/>
          <w:sz w:val="20"/>
          <w:szCs w:val="20"/>
        </w:rPr>
        <w:t xml:space="preserve"> R</w:t>
      </w:r>
      <w:r w:rsidR="00B93529" w:rsidRPr="002873DB">
        <w:rPr>
          <w:rFonts w:ascii="Arial" w:hAnsi="Arial" w:cs="Arial"/>
          <w:sz w:val="20"/>
          <w:szCs w:val="20"/>
        </w:rPr>
        <w:t xml:space="preserve">zeczypospolitej </w:t>
      </w:r>
      <w:r w:rsidRPr="002873DB">
        <w:rPr>
          <w:rFonts w:ascii="Arial" w:hAnsi="Arial" w:cs="Arial"/>
          <w:sz w:val="20"/>
          <w:szCs w:val="20"/>
        </w:rPr>
        <w:t>P</w:t>
      </w:r>
      <w:r w:rsidR="00B93529" w:rsidRPr="002873DB">
        <w:rPr>
          <w:rFonts w:ascii="Arial" w:hAnsi="Arial" w:cs="Arial"/>
          <w:sz w:val="20"/>
          <w:szCs w:val="20"/>
        </w:rPr>
        <w:t>olskiej</w:t>
      </w:r>
      <w:r w:rsidR="00CC4AE0" w:rsidRPr="002873DB">
        <w:rPr>
          <w:rFonts w:ascii="Arial" w:hAnsi="Arial" w:cs="Arial"/>
          <w:sz w:val="20"/>
          <w:szCs w:val="20"/>
        </w:rPr>
        <w:t>, w których znajduje się mienie ubezpieczonego</w:t>
      </w:r>
      <w:r w:rsidRPr="002873DB">
        <w:rPr>
          <w:rFonts w:ascii="Arial" w:hAnsi="Arial" w:cs="Arial"/>
          <w:sz w:val="20"/>
          <w:szCs w:val="20"/>
        </w:rPr>
        <w:t>, bez potrzeby odrębnego zgłaszania zmian</w:t>
      </w:r>
      <w:r w:rsidR="00F32230" w:rsidRPr="002873DB">
        <w:rPr>
          <w:rFonts w:ascii="Arial" w:hAnsi="Arial" w:cs="Arial"/>
          <w:sz w:val="20"/>
          <w:szCs w:val="20"/>
        </w:rPr>
        <w:t>.</w:t>
      </w:r>
    </w:p>
    <w:p w14:paraId="1B0781AE" w14:textId="77777777" w:rsidR="009521AD" w:rsidRDefault="00054591" w:rsidP="009521AD">
      <w:pPr>
        <w:numPr>
          <w:ilvl w:val="2"/>
          <w:numId w:val="10"/>
        </w:numPr>
        <w:spacing w:line="276" w:lineRule="auto"/>
        <w:ind w:left="709" w:hanging="709"/>
        <w:jc w:val="both"/>
        <w:outlineLvl w:val="1"/>
        <w:rPr>
          <w:rFonts w:ascii="Arial" w:hAnsi="Arial" w:cs="Arial"/>
          <w:sz w:val="20"/>
          <w:szCs w:val="20"/>
        </w:rPr>
      </w:pPr>
      <w:r>
        <w:rPr>
          <w:rFonts w:ascii="Arial" w:hAnsi="Arial" w:cs="Arial"/>
          <w:sz w:val="20"/>
          <w:szCs w:val="20"/>
        </w:rPr>
        <w:t>Ochrona ubezpieczeniowa sprzętu elektronicznego przenośnego obejmuje zakresem terytorialnym cały świat.</w:t>
      </w:r>
    </w:p>
    <w:p w14:paraId="4A2F7996" w14:textId="667A3478" w:rsidR="009521AD" w:rsidRPr="009521AD" w:rsidRDefault="009521AD" w:rsidP="009521AD">
      <w:pPr>
        <w:numPr>
          <w:ilvl w:val="2"/>
          <w:numId w:val="10"/>
        </w:numPr>
        <w:spacing w:line="276" w:lineRule="auto"/>
        <w:ind w:left="709" w:hanging="709"/>
        <w:jc w:val="both"/>
        <w:outlineLvl w:val="1"/>
        <w:rPr>
          <w:rFonts w:ascii="Arial" w:hAnsi="Arial" w:cs="Arial"/>
          <w:sz w:val="20"/>
          <w:szCs w:val="20"/>
        </w:rPr>
      </w:pPr>
      <w:r w:rsidRPr="009521AD">
        <w:rPr>
          <w:rFonts w:ascii="Arial" w:hAnsi="Arial" w:cs="Arial"/>
          <w:sz w:val="20"/>
          <w:szCs w:val="20"/>
        </w:rPr>
        <w:t xml:space="preserve">Ochrona ubezpieczeniowa maszyn, urządzeń, wyposażenia, pomocy artystycznych, instrumentów muzycznych, materiałów i przedmiotów promocyjnych </w:t>
      </w:r>
      <w:r w:rsidR="000E5AB6">
        <w:rPr>
          <w:rFonts w:ascii="Arial" w:hAnsi="Arial" w:cs="Arial"/>
          <w:sz w:val="20"/>
          <w:szCs w:val="20"/>
        </w:rPr>
        <w:t xml:space="preserve">wykorzystywanych podczas wyjazdów </w:t>
      </w:r>
      <w:r w:rsidRPr="009521AD">
        <w:rPr>
          <w:rFonts w:ascii="Arial" w:hAnsi="Arial" w:cs="Arial"/>
          <w:sz w:val="20"/>
          <w:szCs w:val="20"/>
        </w:rPr>
        <w:t>obejmuje teren Unii Europejskiej, Szwajcarii, Norwegii oraz Wielkiej Brytanii.</w:t>
      </w:r>
    </w:p>
    <w:p w14:paraId="0839CA05" w14:textId="678AF5A3" w:rsidR="00B12397" w:rsidRPr="00202DFC" w:rsidRDefault="009A5936" w:rsidP="00410738">
      <w:pPr>
        <w:numPr>
          <w:ilvl w:val="1"/>
          <w:numId w:val="10"/>
        </w:numPr>
        <w:spacing w:before="120" w:line="276" w:lineRule="auto"/>
        <w:ind w:left="425" w:hanging="431"/>
        <w:jc w:val="both"/>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Suma ubezpieczenia, limity odpowiedzialności</w:t>
      </w:r>
    </w:p>
    <w:p w14:paraId="2A8E8AB2" w14:textId="7A1FAD67" w:rsidR="00DA4922" w:rsidRDefault="00DA4922" w:rsidP="00410738">
      <w:pPr>
        <w:numPr>
          <w:ilvl w:val="2"/>
          <w:numId w:val="10"/>
        </w:numPr>
        <w:tabs>
          <w:tab w:val="clear" w:pos="1571"/>
        </w:tabs>
        <w:spacing w:line="276" w:lineRule="auto"/>
        <w:ind w:left="709" w:hanging="709"/>
        <w:jc w:val="both"/>
        <w:outlineLvl w:val="1"/>
        <w:rPr>
          <w:rFonts w:ascii="Arial" w:hAnsi="Arial" w:cs="Arial"/>
          <w:sz w:val="20"/>
          <w:szCs w:val="20"/>
        </w:rPr>
      </w:pPr>
      <w:r>
        <w:rPr>
          <w:rFonts w:ascii="Arial" w:hAnsi="Arial" w:cs="Arial"/>
          <w:sz w:val="20"/>
          <w:szCs w:val="20"/>
        </w:rPr>
        <w:t>Sposób ustalania sum ubezpieczenia budynków:</w:t>
      </w:r>
    </w:p>
    <w:p w14:paraId="6356881D" w14:textId="0ECFE96E" w:rsidR="00DA4922" w:rsidRDefault="00DA4922"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DA4922">
        <w:rPr>
          <w:rFonts w:ascii="Arial" w:hAnsi="Arial" w:cs="Arial"/>
          <w:sz w:val="20"/>
          <w:szCs w:val="20"/>
        </w:rPr>
        <w:t>Dla miejskich budynków (Urzędu Miejskiego oraz pozostałych miejskich jednostek organizacyjnych oraz pozostałych podmiotów biorących udział w niniejszym postępowaniu)</w:t>
      </w:r>
      <w:r w:rsidR="000E5AB6">
        <w:rPr>
          <w:rFonts w:ascii="Arial" w:hAnsi="Arial" w:cs="Arial"/>
          <w:sz w:val="20"/>
          <w:szCs w:val="20"/>
        </w:rPr>
        <w:t>,</w:t>
      </w:r>
      <w:r w:rsidRPr="00DA4922">
        <w:rPr>
          <w:rFonts w:ascii="Arial" w:hAnsi="Arial" w:cs="Arial"/>
          <w:sz w:val="20"/>
          <w:szCs w:val="20"/>
        </w:rPr>
        <w:t xml:space="preserve"> jako podstawę ustalenia wartości odtworze</w:t>
      </w:r>
      <w:r w:rsidR="000E5AB6">
        <w:rPr>
          <w:rFonts w:ascii="Arial" w:hAnsi="Arial" w:cs="Arial"/>
          <w:sz w:val="20"/>
          <w:szCs w:val="20"/>
        </w:rPr>
        <w:t>n</w:t>
      </w:r>
      <w:r w:rsidRPr="00DA4922">
        <w:rPr>
          <w:rFonts w:ascii="Arial" w:hAnsi="Arial" w:cs="Arial"/>
          <w:sz w:val="20"/>
          <w:szCs w:val="20"/>
        </w:rPr>
        <w:t>iowej</w:t>
      </w:r>
      <w:r w:rsidR="000E5AB6">
        <w:rPr>
          <w:rFonts w:ascii="Arial" w:hAnsi="Arial" w:cs="Arial"/>
          <w:sz w:val="20"/>
          <w:szCs w:val="20"/>
        </w:rPr>
        <w:t>,</w:t>
      </w:r>
      <w:r w:rsidRPr="00DA4922">
        <w:rPr>
          <w:rFonts w:ascii="Arial" w:hAnsi="Arial" w:cs="Arial"/>
          <w:sz w:val="20"/>
          <w:szCs w:val="20"/>
        </w:rPr>
        <w:t xml:space="preserve"> przyjęto wskaźnik przeliczeniowy kosztu odtworzenia 1 m</w:t>
      </w:r>
      <w:r w:rsidR="000E5AB6">
        <w:rPr>
          <w:rFonts w:ascii="Arial" w:hAnsi="Arial" w:cs="Arial"/>
          <w:sz w:val="20"/>
          <w:szCs w:val="20"/>
          <w:vertAlign w:val="superscript"/>
        </w:rPr>
        <w:t>2</w:t>
      </w:r>
      <w:r w:rsidRPr="00DA4922">
        <w:rPr>
          <w:rFonts w:ascii="Arial" w:hAnsi="Arial" w:cs="Arial"/>
          <w:sz w:val="20"/>
          <w:szCs w:val="20"/>
        </w:rPr>
        <w:t xml:space="preserve"> powierzchni użytkowej budynków w wysokości </w:t>
      </w:r>
      <w:r w:rsidR="000E5AB6" w:rsidRPr="000E5AB6">
        <w:rPr>
          <w:rFonts w:ascii="Arial" w:hAnsi="Arial" w:cs="Arial"/>
          <w:b/>
          <w:bCs/>
          <w:sz w:val="20"/>
          <w:szCs w:val="20"/>
        </w:rPr>
        <w:t>5</w:t>
      </w:r>
      <w:r w:rsidR="0022427C">
        <w:rPr>
          <w:rFonts w:ascii="Arial" w:hAnsi="Arial" w:cs="Arial"/>
          <w:b/>
          <w:bCs/>
          <w:sz w:val="20"/>
          <w:szCs w:val="20"/>
        </w:rPr>
        <w:t> 915,00</w:t>
      </w:r>
      <w:r w:rsidRPr="000E5AB6">
        <w:rPr>
          <w:rFonts w:ascii="Arial" w:hAnsi="Arial" w:cs="Arial"/>
          <w:b/>
          <w:bCs/>
          <w:sz w:val="20"/>
          <w:szCs w:val="20"/>
        </w:rPr>
        <w:t xml:space="preserve"> zł</w:t>
      </w:r>
      <w:r w:rsidR="000E5AB6" w:rsidRPr="000E5AB6">
        <w:rPr>
          <w:rFonts w:ascii="Arial" w:hAnsi="Arial" w:cs="Arial"/>
          <w:b/>
          <w:bCs/>
          <w:sz w:val="20"/>
          <w:szCs w:val="20"/>
        </w:rPr>
        <w:t>/</w:t>
      </w:r>
      <w:r w:rsidRPr="000E5AB6">
        <w:rPr>
          <w:rFonts w:ascii="Arial" w:hAnsi="Arial" w:cs="Arial"/>
          <w:b/>
          <w:bCs/>
          <w:sz w:val="20"/>
          <w:szCs w:val="20"/>
        </w:rPr>
        <w:t>m</w:t>
      </w:r>
      <w:r w:rsidR="000E5AB6" w:rsidRPr="000E5AB6">
        <w:rPr>
          <w:rFonts w:ascii="Arial" w:hAnsi="Arial" w:cs="Arial"/>
          <w:b/>
          <w:bCs/>
          <w:sz w:val="20"/>
          <w:szCs w:val="20"/>
          <w:vertAlign w:val="superscript"/>
        </w:rPr>
        <w:t>2</w:t>
      </w:r>
      <w:r w:rsidR="000E5AB6">
        <w:rPr>
          <w:rFonts w:ascii="Arial" w:hAnsi="Arial" w:cs="Arial"/>
          <w:sz w:val="20"/>
          <w:szCs w:val="20"/>
        </w:rPr>
        <w:t>.</w:t>
      </w:r>
    </w:p>
    <w:p w14:paraId="5891CDE9" w14:textId="252AD840" w:rsidR="00DA4922" w:rsidRDefault="00DA4922"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DA4922">
        <w:rPr>
          <w:rFonts w:ascii="Arial" w:hAnsi="Arial" w:cs="Arial"/>
          <w:sz w:val="20"/>
          <w:szCs w:val="20"/>
        </w:rPr>
        <w:t xml:space="preserve">Dla </w:t>
      </w:r>
      <w:r w:rsidR="000E5AB6">
        <w:rPr>
          <w:rFonts w:ascii="Arial" w:hAnsi="Arial" w:cs="Arial"/>
          <w:sz w:val="20"/>
          <w:szCs w:val="20"/>
        </w:rPr>
        <w:t>wy</w:t>
      </w:r>
      <w:r w:rsidRPr="00DA4922">
        <w:rPr>
          <w:rFonts w:ascii="Arial" w:hAnsi="Arial" w:cs="Arial"/>
          <w:sz w:val="20"/>
          <w:szCs w:val="20"/>
        </w:rPr>
        <w:t>branych budynków wpisanych do rejestru zabytków</w:t>
      </w:r>
      <w:r w:rsidR="000E5AB6">
        <w:rPr>
          <w:rFonts w:ascii="Arial" w:hAnsi="Arial" w:cs="Arial"/>
          <w:sz w:val="20"/>
          <w:szCs w:val="20"/>
        </w:rPr>
        <w:t>,</w:t>
      </w:r>
      <w:r w:rsidRPr="00DA4922">
        <w:rPr>
          <w:rFonts w:ascii="Arial" w:hAnsi="Arial" w:cs="Arial"/>
          <w:sz w:val="20"/>
          <w:szCs w:val="20"/>
        </w:rPr>
        <w:t xml:space="preserve"> </w:t>
      </w:r>
      <w:r w:rsidR="000E5AB6" w:rsidRPr="00DA4922">
        <w:rPr>
          <w:rFonts w:ascii="Arial" w:hAnsi="Arial" w:cs="Arial"/>
          <w:sz w:val="20"/>
          <w:szCs w:val="20"/>
        </w:rPr>
        <w:t>jako podstawę ustalenia wartości odtworze</w:t>
      </w:r>
      <w:r w:rsidR="000E5AB6">
        <w:rPr>
          <w:rFonts w:ascii="Arial" w:hAnsi="Arial" w:cs="Arial"/>
          <w:sz w:val="20"/>
          <w:szCs w:val="20"/>
        </w:rPr>
        <w:t>n</w:t>
      </w:r>
      <w:r w:rsidR="000E5AB6" w:rsidRPr="00DA4922">
        <w:rPr>
          <w:rFonts w:ascii="Arial" w:hAnsi="Arial" w:cs="Arial"/>
          <w:sz w:val="20"/>
          <w:szCs w:val="20"/>
        </w:rPr>
        <w:t>iowej</w:t>
      </w:r>
      <w:r w:rsidR="000E5AB6">
        <w:rPr>
          <w:rFonts w:ascii="Arial" w:hAnsi="Arial" w:cs="Arial"/>
          <w:sz w:val="20"/>
          <w:szCs w:val="20"/>
        </w:rPr>
        <w:t>,</w:t>
      </w:r>
      <w:r w:rsidR="000E5AB6" w:rsidRPr="00DA4922">
        <w:rPr>
          <w:rFonts w:ascii="Arial" w:hAnsi="Arial" w:cs="Arial"/>
          <w:sz w:val="20"/>
          <w:szCs w:val="20"/>
        </w:rPr>
        <w:t xml:space="preserve"> przyjęto wskaźnik przeliczeniowy kosztu odtworzenia 1 m</w:t>
      </w:r>
      <w:r w:rsidR="000E5AB6">
        <w:rPr>
          <w:rFonts w:ascii="Arial" w:hAnsi="Arial" w:cs="Arial"/>
          <w:sz w:val="20"/>
          <w:szCs w:val="20"/>
          <w:vertAlign w:val="superscript"/>
        </w:rPr>
        <w:t>2</w:t>
      </w:r>
      <w:r w:rsidR="000E5AB6" w:rsidRPr="00DA4922">
        <w:rPr>
          <w:rFonts w:ascii="Arial" w:hAnsi="Arial" w:cs="Arial"/>
          <w:sz w:val="20"/>
          <w:szCs w:val="20"/>
        </w:rPr>
        <w:t xml:space="preserve"> powierzchni użytkowej budynków w wysokości </w:t>
      </w:r>
      <w:r w:rsidR="0022427C">
        <w:rPr>
          <w:rFonts w:ascii="Arial" w:hAnsi="Arial" w:cs="Arial"/>
          <w:b/>
          <w:bCs/>
          <w:sz w:val="20"/>
          <w:szCs w:val="20"/>
        </w:rPr>
        <w:t>7 393,75</w:t>
      </w:r>
      <w:r w:rsidR="000E5AB6" w:rsidRPr="000E5AB6">
        <w:rPr>
          <w:rFonts w:ascii="Arial" w:hAnsi="Arial" w:cs="Arial"/>
          <w:b/>
          <w:bCs/>
          <w:sz w:val="20"/>
          <w:szCs w:val="20"/>
        </w:rPr>
        <w:t xml:space="preserve"> zł/m</w:t>
      </w:r>
      <w:r w:rsidR="000E5AB6" w:rsidRPr="000E5AB6">
        <w:rPr>
          <w:rFonts w:ascii="Arial" w:hAnsi="Arial" w:cs="Arial"/>
          <w:b/>
          <w:bCs/>
          <w:sz w:val="20"/>
          <w:szCs w:val="20"/>
          <w:vertAlign w:val="superscript"/>
        </w:rPr>
        <w:t>2</w:t>
      </w:r>
      <w:r w:rsidR="000E5AB6">
        <w:rPr>
          <w:rFonts w:ascii="Arial" w:hAnsi="Arial" w:cs="Arial"/>
          <w:sz w:val="20"/>
          <w:szCs w:val="20"/>
        </w:rPr>
        <w:t>.</w:t>
      </w:r>
    </w:p>
    <w:p w14:paraId="089FDC82" w14:textId="6C8DBC25" w:rsidR="00DA4922" w:rsidRDefault="00DA4922"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DA4922">
        <w:rPr>
          <w:rFonts w:ascii="Arial" w:hAnsi="Arial" w:cs="Arial"/>
          <w:sz w:val="20"/>
          <w:szCs w:val="20"/>
        </w:rPr>
        <w:t xml:space="preserve">Dla budynków: gospodarczych, garaży, budynku sanitariatów, itp. </w:t>
      </w:r>
      <w:r w:rsidR="000E5AB6" w:rsidRPr="00DA4922">
        <w:rPr>
          <w:rFonts w:ascii="Arial" w:hAnsi="Arial" w:cs="Arial"/>
          <w:sz w:val="20"/>
          <w:szCs w:val="20"/>
        </w:rPr>
        <w:t>jako podstawę ustalenia wartości odtworze</w:t>
      </w:r>
      <w:r w:rsidR="000E5AB6">
        <w:rPr>
          <w:rFonts w:ascii="Arial" w:hAnsi="Arial" w:cs="Arial"/>
          <w:sz w:val="20"/>
          <w:szCs w:val="20"/>
        </w:rPr>
        <w:t>n</w:t>
      </w:r>
      <w:r w:rsidR="000E5AB6" w:rsidRPr="00DA4922">
        <w:rPr>
          <w:rFonts w:ascii="Arial" w:hAnsi="Arial" w:cs="Arial"/>
          <w:sz w:val="20"/>
          <w:szCs w:val="20"/>
        </w:rPr>
        <w:t>iowej</w:t>
      </w:r>
      <w:r w:rsidR="000E5AB6">
        <w:rPr>
          <w:rFonts w:ascii="Arial" w:hAnsi="Arial" w:cs="Arial"/>
          <w:sz w:val="20"/>
          <w:szCs w:val="20"/>
        </w:rPr>
        <w:t>,</w:t>
      </w:r>
      <w:r w:rsidR="000E5AB6" w:rsidRPr="00DA4922">
        <w:rPr>
          <w:rFonts w:ascii="Arial" w:hAnsi="Arial" w:cs="Arial"/>
          <w:sz w:val="20"/>
          <w:szCs w:val="20"/>
        </w:rPr>
        <w:t xml:space="preserve"> przyjęto wskaźnik przeliczeniowy kosztu odtworzenia 1 m</w:t>
      </w:r>
      <w:r w:rsidR="000E5AB6">
        <w:rPr>
          <w:rFonts w:ascii="Arial" w:hAnsi="Arial" w:cs="Arial"/>
          <w:sz w:val="20"/>
          <w:szCs w:val="20"/>
          <w:vertAlign w:val="superscript"/>
        </w:rPr>
        <w:t>2</w:t>
      </w:r>
      <w:r w:rsidR="000E5AB6" w:rsidRPr="00DA4922">
        <w:rPr>
          <w:rFonts w:ascii="Arial" w:hAnsi="Arial" w:cs="Arial"/>
          <w:sz w:val="20"/>
          <w:szCs w:val="20"/>
        </w:rPr>
        <w:t xml:space="preserve"> powierzchni użytkowej budynków w wysokości </w:t>
      </w:r>
      <w:r w:rsidR="000E5AB6">
        <w:rPr>
          <w:rFonts w:ascii="Arial" w:hAnsi="Arial" w:cs="Arial"/>
          <w:b/>
          <w:bCs/>
          <w:sz w:val="20"/>
          <w:szCs w:val="20"/>
        </w:rPr>
        <w:t>2 </w:t>
      </w:r>
      <w:r w:rsidR="0022427C">
        <w:rPr>
          <w:rFonts w:ascii="Arial" w:hAnsi="Arial" w:cs="Arial"/>
          <w:b/>
          <w:bCs/>
          <w:sz w:val="20"/>
          <w:szCs w:val="20"/>
        </w:rPr>
        <w:t>25</w:t>
      </w:r>
      <w:r w:rsidR="000E5AB6">
        <w:rPr>
          <w:rFonts w:ascii="Arial" w:hAnsi="Arial" w:cs="Arial"/>
          <w:b/>
          <w:bCs/>
          <w:sz w:val="20"/>
          <w:szCs w:val="20"/>
        </w:rPr>
        <w:t>0,00</w:t>
      </w:r>
      <w:r w:rsidR="000E5AB6" w:rsidRPr="000E5AB6">
        <w:rPr>
          <w:rFonts w:ascii="Arial" w:hAnsi="Arial" w:cs="Arial"/>
          <w:b/>
          <w:bCs/>
          <w:sz w:val="20"/>
          <w:szCs w:val="20"/>
        </w:rPr>
        <w:t xml:space="preserve"> zł/m</w:t>
      </w:r>
      <w:r w:rsidR="000E5AB6" w:rsidRPr="000E5AB6">
        <w:rPr>
          <w:rFonts w:ascii="Arial" w:hAnsi="Arial" w:cs="Arial"/>
          <w:b/>
          <w:bCs/>
          <w:sz w:val="20"/>
          <w:szCs w:val="20"/>
          <w:vertAlign w:val="superscript"/>
        </w:rPr>
        <w:t>2</w:t>
      </w:r>
      <w:r w:rsidR="000E5AB6">
        <w:rPr>
          <w:rFonts w:ascii="Arial" w:hAnsi="Arial" w:cs="Arial"/>
          <w:sz w:val="20"/>
          <w:szCs w:val="20"/>
        </w:rPr>
        <w:t>.</w:t>
      </w:r>
    </w:p>
    <w:p w14:paraId="44D8869E" w14:textId="04D341CD" w:rsidR="00DA4922" w:rsidRDefault="00DA4922"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DA4922">
        <w:rPr>
          <w:rFonts w:ascii="Arial" w:hAnsi="Arial" w:cs="Arial"/>
          <w:sz w:val="20"/>
          <w:szCs w:val="20"/>
        </w:rPr>
        <w:t>W przypadku, gdy wartość księgowa jest wyższa od wartości odtworze</w:t>
      </w:r>
      <w:r>
        <w:rPr>
          <w:rFonts w:ascii="Arial" w:hAnsi="Arial" w:cs="Arial"/>
          <w:sz w:val="20"/>
          <w:szCs w:val="20"/>
        </w:rPr>
        <w:t>n</w:t>
      </w:r>
      <w:r w:rsidRPr="00DA4922">
        <w:rPr>
          <w:rFonts w:ascii="Arial" w:hAnsi="Arial" w:cs="Arial"/>
          <w:sz w:val="20"/>
          <w:szCs w:val="20"/>
        </w:rPr>
        <w:t>iowej określonej w powyższy sposób, do ubezpieczenia przyjęto wartość</w:t>
      </w:r>
      <w:r w:rsidR="000E5AB6">
        <w:rPr>
          <w:rFonts w:ascii="Arial" w:hAnsi="Arial" w:cs="Arial"/>
          <w:sz w:val="20"/>
          <w:szCs w:val="20"/>
        </w:rPr>
        <w:t xml:space="preserve"> </w:t>
      </w:r>
      <w:r w:rsidRPr="00DA4922">
        <w:rPr>
          <w:rFonts w:ascii="Arial" w:hAnsi="Arial" w:cs="Arial"/>
          <w:sz w:val="20"/>
          <w:szCs w:val="20"/>
        </w:rPr>
        <w:t>księgową brutto</w:t>
      </w:r>
      <w:r w:rsidR="000E5AB6">
        <w:rPr>
          <w:rFonts w:ascii="Arial" w:hAnsi="Arial" w:cs="Arial"/>
          <w:sz w:val="20"/>
          <w:szCs w:val="20"/>
        </w:rPr>
        <w:t xml:space="preserve"> (początkową)</w:t>
      </w:r>
      <w:r w:rsidRPr="00DA4922">
        <w:rPr>
          <w:rFonts w:ascii="Arial" w:hAnsi="Arial" w:cs="Arial"/>
          <w:sz w:val="20"/>
          <w:szCs w:val="20"/>
        </w:rPr>
        <w:t>.</w:t>
      </w:r>
    </w:p>
    <w:p w14:paraId="07177BAA" w14:textId="00FEB07D" w:rsidR="00DA4922" w:rsidRDefault="00DA4922"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sidRPr="00DA4922">
        <w:rPr>
          <w:rFonts w:ascii="Arial" w:hAnsi="Arial" w:cs="Arial"/>
          <w:sz w:val="20"/>
          <w:szCs w:val="20"/>
        </w:rPr>
        <w:t xml:space="preserve">Ubezpieczyciel akceptuje powyższe wyliczenie </w:t>
      </w:r>
      <w:r>
        <w:rPr>
          <w:rFonts w:ascii="Arial" w:hAnsi="Arial" w:cs="Arial"/>
          <w:sz w:val="20"/>
          <w:szCs w:val="20"/>
        </w:rPr>
        <w:t>wartości</w:t>
      </w:r>
      <w:r w:rsidRPr="00DA4922">
        <w:rPr>
          <w:rFonts w:ascii="Arial" w:hAnsi="Arial" w:cs="Arial"/>
          <w:sz w:val="20"/>
          <w:szCs w:val="20"/>
        </w:rPr>
        <w:t xml:space="preserve"> odtworzeniowej budynków</w:t>
      </w:r>
      <w:r w:rsidR="000E5AB6">
        <w:rPr>
          <w:rFonts w:ascii="Arial" w:hAnsi="Arial" w:cs="Arial"/>
          <w:sz w:val="20"/>
          <w:szCs w:val="20"/>
        </w:rPr>
        <w:t xml:space="preserve"> i nie będzie podnosił z tego tytułu zarzutu niedoubezpieczenia</w:t>
      </w:r>
      <w:r w:rsidRPr="00DA4922">
        <w:rPr>
          <w:rFonts w:ascii="Arial" w:hAnsi="Arial" w:cs="Arial"/>
          <w:sz w:val="20"/>
          <w:szCs w:val="20"/>
        </w:rPr>
        <w:t>.</w:t>
      </w:r>
    </w:p>
    <w:p w14:paraId="50CD1266" w14:textId="2FDD8510" w:rsidR="0022427C" w:rsidRPr="00DA4922" w:rsidRDefault="0022427C" w:rsidP="00410738">
      <w:pPr>
        <w:pStyle w:val="Akapitzlist"/>
        <w:numPr>
          <w:ilvl w:val="3"/>
          <w:numId w:val="10"/>
        </w:numPr>
        <w:tabs>
          <w:tab w:val="clear" w:pos="2160"/>
        </w:tabs>
        <w:spacing w:after="0"/>
        <w:ind w:left="1560" w:hanging="851"/>
        <w:contextualSpacing w:val="0"/>
        <w:jc w:val="both"/>
        <w:outlineLvl w:val="1"/>
        <w:rPr>
          <w:rFonts w:ascii="Arial" w:hAnsi="Arial" w:cs="Arial"/>
          <w:sz w:val="20"/>
          <w:szCs w:val="20"/>
        </w:rPr>
      </w:pPr>
      <w:r>
        <w:rPr>
          <w:rFonts w:ascii="Arial" w:hAnsi="Arial" w:cs="Arial"/>
          <w:sz w:val="20"/>
          <w:szCs w:val="20"/>
        </w:rPr>
        <w:lastRenderedPageBreak/>
        <w:t>Zamawiający jest uprawniony do aktualizacji kosztu odtworzenia 1 m</w:t>
      </w:r>
      <w:r>
        <w:rPr>
          <w:rFonts w:ascii="Arial" w:hAnsi="Arial" w:cs="Arial"/>
          <w:sz w:val="20"/>
          <w:szCs w:val="20"/>
          <w:vertAlign w:val="superscript"/>
        </w:rPr>
        <w:t>2</w:t>
      </w:r>
      <w:r>
        <w:rPr>
          <w:rFonts w:ascii="Arial" w:hAnsi="Arial" w:cs="Arial"/>
          <w:sz w:val="20"/>
          <w:szCs w:val="20"/>
        </w:rPr>
        <w:t xml:space="preserve"> powierzchni użytkowej budynków w trakcie każdego okresu ubezpieczenia.</w:t>
      </w:r>
    </w:p>
    <w:p w14:paraId="2C07C94E" w14:textId="29367E0D" w:rsidR="00B12397" w:rsidRPr="002873DB" w:rsidRDefault="00DF287F" w:rsidP="00410738">
      <w:pPr>
        <w:numPr>
          <w:ilvl w:val="2"/>
          <w:numId w:val="10"/>
        </w:numPr>
        <w:tabs>
          <w:tab w:val="clear" w:pos="1571"/>
        </w:tabs>
        <w:spacing w:after="120" w:line="276" w:lineRule="auto"/>
        <w:ind w:left="709" w:hanging="709"/>
        <w:jc w:val="both"/>
        <w:outlineLvl w:val="1"/>
        <w:rPr>
          <w:rFonts w:ascii="Arial" w:hAnsi="Arial" w:cs="Arial"/>
          <w:sz w:val="20"/>
          <w:szCs w:val="20"/>
        </w:rPr>
      </w:pPr>
      <w:r w:rsidRPr="002873DB">
        <w:rPr>
          <w:rFonts w:ascii="Arial" w:hAnsi="Arial" w:cs="Arial"/>
          <w:sz w:val="20"/>
          <w:szCs w:val="20"/>
        </w:rPr>
        <w:t>Sumy ubezpieczenia, limity odpowiedzialności, rodzaj wartości mienia i system ubezpieczenia:</w:t>
      </w:r>
    </w:p>
    <w:tbl>
      <w:tblPr>
        <w:tblStyle w:val="Tabela-Siatka"/>
        <w:tblW w:w="9894" w:type="dxa"/>
        <w:tblInd w:w="704" w:type="dxa"/>
        <w:tblLayout w:type="fixed"/>
        <w:tblLook w:val="04A0" w:firstRow="1" w:lastRow="0" w:firstColumn="1" w:lastColumn="0" w:noHBand="0" w:noVBand="1"/>
      </w:tblPr>
      <w:tblGrid>
        <w:gridCol w:w="680"/>
        <w:gridCol w:w="3827"/>
        <w:gridCol w:w="1560"/>
        <w:gridCol w:w="1559"/>
        <w:gridCol w:w="2268"/>
      </w:tblGrid>
      <w:tr w:rsidR="00E11EAA" w:rsidRPr="002873DB" w14:paraId="7CE2B401" w14:textId="77777777" w:rsidTr="00202DFC">
        <w:trPr>
          <w:trHeight w:val="454"/>
          <w:tblHeader/>
        </w:trPr>
        <w:tc>
          <w:tcPr>
            <w:tcW w:w="680" w:type="dxa"/>
            <w:shd w:val="clear" w:color="auto" w:fill="44546A" w:themeFill="text2"/>
            <w:vAlign w:val="center"/>
          </w:tcPr>
          <w:p w14:paraId="41C2849C" w14:textId="77777777" w:rsidR="0043171A" w:rsidRPr="002873DB" w:rsidRDefault="0043171A"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Lp.</w:t>
            </w:r>
          </w:p>
        </w:tc>
        <w:tc>
          <w:tcPr>
            <w:tcW w:w="3827" w:type="dxa"/>
            <w:shd w:val="clear" w:color="auto" w:fill="44546A" w:themeFill="text2"/>
            <w:vAlign w:val="center"/>
          </w:tcPr>
          <w:p w14:paraId="5E663541" w14:textId="77777777" w:rsidR="0043171A" w:rsidRPr="002873DB" w:rsidRDefault="00EC47D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Przedmiot ubezpieczenia</w:t>
            </w:r>
          </w:p>
        </w:tc>
        <w:tc>
          <w:tcPr>
            <w:tcW w:w="1560" w:type="dxa"/>
            <w:shd w:val="clear" w:color="auto" w:fill="44546A" w:themeFill="text2"/>
            <w:vAlign w:val="center"/>
          </w:tcPr>
          <w:p w14:paraId="1215DDA0" w14:textId="77777777" w:rsidR="0043171A" w:rsidRPr="002873DB" w:rsidRDefault="00EC47D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Wartość</w:t>
            </w:r>
          </w:p>
        </w:tc>
        <w:tc>
          <w:tcPr>
            <w:tcW w:w="1559" w:type="dxa"/>
            <w:shd w:val="clear" w:color="auto" w:fill="44546A" w:themeFill="text2"/>
            <w:vAlign w:val="center"/>
          </w:tcPr>
          <w:p w14:paraId="6BE402E3" w14:textId="77777777" w:rsidR="0043171A" w:rsidRPr="002873DB" w:rsidRDefault="00EC47D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System</w:t>
            </w:r>
          </w:p>
        </w:tc>
        <w:tc>
          <w:tcPr>
            <w:tcW w:w="2268" w:type="dxa"/>
            <w:shd w:val="clear" w:color="auto" w:fill="44546A" w:themeFill="text2"/>
            <w:vAlign w:val="center"/>
          </w:tcPr>
          <w:p w14:paraId="254FAE69" w14:textId="210253DF" w:rsidR="0043171A" w:rsidRPr="00F118AF" w:rsidRDefault="00EC47D3" w:rsidP="00410738">
            <w:pPr>
              <w:spacing w:line="276" w:lineRule="auto"/>
              <w:jc w:val="center"/>
              <w:outlineLvl w:val="1"/>
              <w:rPr>
                <w:rFonts w:ascii="Arial" w:hAnsi="Arial" w:cs="Arial"/>
                <w:b/>
                <w:color w:val="FFFFFF" w:themeColor="background1"/>
                <w:sz w:val="16"/>
                <w:szCs w:val="16"/>
              </w:rPr>
            </w:pPr>
            <w:r w:rsidRPr="00F118AF">
              <w:rPr>
                <w:rFonts w:ascii="Arial" w:hAnsi="Arial" w:cs="Arial"/>
                <w:b/>
                <w:color w:val="FFFFFF" w:themeColor="background1"/>
                <w:sz w:val="16"/>
                <w:szCs w:val="16"/>
              </w:rPr>
              <w:t>Suma ubezpieczenia</w:t>
            </w:r>
          </w:p>
        </w:tc>
      </w:tr>
      <w:tr w:rsidR="008D3100" w:rsidRPr="002873DB" w14:paraId="3EE19320" w14:textId="77777777" w:rsidTr="000B634F">
        <w:trPr>
          <w:trHeight w:val="283"/>
        </w:trPr>
        <w:tc>
          <w:tcPr>
            <w:tcW w:w="9894" w:type="dxa"/>
            <w:gridSpan w:val="5"/>
            <w:vAlign w:val="center"/>
          </w:tcPr>
          <w:p w14:paraId="37AB3A1F" w14:textId="2CBF984B" w:rsidR="008D3100" w:rsidRPr="008D3100" w:rsidRDefault="008D3100" w:rsidP="00410738">
            <w:pPr>
              <w:spacing w:line="276" w:lineRule="auto"/>
              <w:ind w:right="176"/>
              <w:outlineLvl w:val="1"/>
              <w:rPr>
                <w:rFonts w:ascii="Arial" w:hAnsi="Arial" w:cs="Arial"/>
                <w:b/>
                <w:bCs/>
                <w:sz w:val="16"/>
                <w:szCs w:val="16"/>
              </w:rPr>
            </w:pPr>
            <w:r w:rsidRPr="008D3100">
              <w:rPr>
                <w:rFonts w:ascii="Arial" w:hAnsi="Arial" w:cs="Arial"/>
                <w:b/>
                <w:bCs/>
                <w:sz w:val="16"/>
                <w:szCs w:val="16"/>
              </w:rPr>
              <w:t>Ubezpieczenie środków trwałych</w:t>
            </w:r>
          </w:p>
        </w:tc>
      </w:tr>
      <w:tr w:rsidR="002F38F6" w:rsidRPr="002873DB" w14:paraId="20F3312B" w14:textId="77777777" w:rsidTr="00202DFC">
        <w:trPr>
          <w:trHeight w:val="283"/>
        </w:trPr>
        <w:tc>
          <w:tcPr>
            <w:tcW w:w="680" w:type="dxa"/>
            <w:vAlign w:val="center"/>
          </w:tcPr>
          <w:p w14:paraId="20207D9B" w14:textId="4A2D3151" w:rsidR="0043171A" w:rsidRPr="002873DB" w:rsidRDefault="00F118AF" w:rsidP="00410738">
            <w:pPr>
              <w:spacing w:line="276" w:lineRule="auto"/>
              <w:jc w:val="center"/>
              <w:outlineLvl w:val="1"/>
              <w:rPr>
                <w:rFonts w:ascii="Arial" w:hAnsi="Arial" w:cs="Arial"/>
                <w:sz w:val="16"/>
                <w:szCs w:val="16"/>
              </w:rPr>
            </w:pPr>
            <w:r>
              <w:rPr>
                <w:rFonts w:ascii="Arial" w:hAnsi="Arial" w:cs="Arial"/>
                <w:sz w:val="16"/>
                <w:szCs w:val="16"/>
              </w:rPr>
              <w:t>1</w:t>
            </w:r>
          </w:p>
        </w:tc>
        <w:tc>
          <w:tcPr>
            <w:tcW w:w="3827" w:type="dxa"/>
            <w:shd w:val="clear" w:color="auto" w:fill="auto"/>
            <w:vAlign w:val="center"/>
          </w:tcPr>
          <w:p w14:paraId="197F64E0" w14:textId="25884FFA" w:rsidR="0043171A" w:rsidRPr="002873DB" w:rsidRDefault="00F118AF" w:rsidP="00410738">
            <w:pPr>
              <w:spacing w:line="276" w:lineRule="auto"/>
              <w:outlineLvl w:val="1"/>
              <w:rPr>
                <w:rFonts w:ascii="Arial" w:hAnsi="Arial" w:cs="Arial"/>
                <w:sz w:val="16"/>
                <w:szCs w:val="16"/>
              </w:rPr>
            </w:pPr>
            <w:r>
              <w:rPr>
                <w:rFonts w:ascii="Arial" w:hAnsi="Arial" w:cs="Arial"/>
                <w:sz w:val="16"/>
                <w:szCs w:val="16"/>
              </w:rPr>
              <w:t>Budynki</w:t>
            </w:r>
          </w:p>
        </w:tc>
        <w:tc>
          <w:tcPr>
            <w:tcW w:w="1560" w:type="dxa"/>
            <w:shd w:val="clear" w:color="auto" w:fill="auto"/>
            <w:vAlign w:val="center"/>
          </w:tcPr>
          <w:p w14:paraId="474D9661" w14:textId="2A15845C" w:rsidR="0043171A" w:rsidRPr="002873DB" w:rsidRDefault="00F118AF"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68ED924" w14:textId="240AD92C" w:rsidR="0043171A"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312CDBA6" w14:textId="7A82F144" w:rsidR="0043171A"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1</w:t>
            </w:r>
            <w:r w:rsidR="004B1CFD">
              <w:rPr>
                <w:rFonts w:ascii="Arial" w:hAnsi="Arial" w:cs="Arial"/>
                <w:sz w:val="16"/>
                <w:szCs w:val="16"/>
              </w:rPr>
              <w:t> 385 967 567,41</w:t>
            </w:r>
            <w:r>
              <w:rPr>
                <w:rFonts w:ascii="Arial" w:hAnsi="Arial" w:cs="Arial"/>
                <w:sz w:val="16"/>
                <w:szCs w:val="16"/>
              </w:rPr>
              <w:t xml:space="preserve"> zł</w:t>
            </w:r>
          </w:p>
        </w:tc>
      </w:tr>
      <w:tr w:rsidR="00F118AF" w:rsidRPr="002873DB" w14:paraId="2DBD1722" w14:textId="77777777" w:rsidTr="00202DFC">
        <w:trPr>
          <w:trHeight w:val="283"/>
        </w:trPr>
        <w:tc>
          <w:tcPr>
            <w:tcW w:w="680" w:type="dxa"/>
            <w:vAlign w:val="center"/>
          </w:tcPr>
          <w:p w14:paraId="245729B5" w14:textId="42C9D295" w:rsidR="00F118AF" w:rsidRPr="002873DB" w:rsidRDefault="00F118AF" w:rsidP="00410738">
            <w:pPr>
              <w:spacing w:line="276" w:lineRule="auto"/>
              <w:jc w:val="center"/>
              <w:outlineLvl w:val="1"/>
              <w:rPr>
                <w:rFonts w:ascii="Arial" w:hAnsi="Arial" w:cs="Arial"/>
                <w:sz w:val="16"/>
                <w:szCs w:val="16"/>
              </w:rPr>
            </w:pPr>
            <w:r>
              <w:rPr>
                <w:rFonts w:ascii="Arial" w:hAnsi="Arial" w:cs="Arial"/>
                <w:sz w:val="16"/>
                <w:szCs w:val="16"/>
              </w:rPr>
              <w:t>2</w:t>
            </w:r>
          </w:p>
        </w:tc>
        <w:tc>
          <w:tcPr>
            <w:tcW w:w="3827" w:type="dxa"/>
            <w:shd w:val="clear" w:color="auto" w:fill="auto"/>
            <w:vAlign w:val="center"/>
          </w:tcPr>
          <w:p w14:paraId="3EE7C617" w14:textId="4A52F8A5"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Budynki</w:t>
            </w:r>
          </w:p>
        </w:tc>
        <w:tc>
          <w:tcPr>
            <w:tcW w:w="1560" w:type="dxa"/>
            <w:shd w:val="clear" w:color="auto" w:fill="auto"/>
            <w:vAlign w:val="center"/>
          </w:tcPr>
          <w:p w14:paraId="5CA7492E" w14:textId="2F3393F0"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18AF47F9" w14:textId="3BF0C091"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1768E244" w14:textId="755A0A60"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26 640 925,41 zł</w:t>
            </w:r>
          </w:p>
        </w:tc>
      </w:tr>
      <w:tr w:rsidR="00F118AF" w:rsidRPr="002873DB" w14:paraId="63517350" w14:textId="77777777" w:rsidTr="00202DFC">
        <w:trPr>
          <w:trHeight w:val="283"/>
        </w:trPr>
        <w:tc>
          <w:tcPr>
            <w:tcW w:w="680" w:type="dxa"/>
            <w:vAlign w:val="center"/>
          </w:tcPr>
          <w:p w14:paraId="7AE0D6AA" w14:textId="53A07605" w:rsidR="00F118AF" w:rsidRPr="002873DB" w:rsidRDefault="00F118AF" w:rsidP="00410738">
            <w:pPr>
              <w:spacing w:line="276" w:lineRule="auto"/>
              <w:jc w:val="center"/>
              <w:outlineLvl w:val="1"/>
              <w:rPr>
                <w:rFonts w:ascii="Arial" w:hAnsi="Arial" w:cs="Arial"/>
                <w:sz w:val="16"/>
                <w:szCs w:val="16"/>
              </w:rPr>
            </w:pPr>
            <w:r>
              <w:rPr>
                <w:rFonts w:ascii="Arial" w:hAnsi="Arial" w:cs="Arial"/>
                <w:sz w:val="16"/>
                <w:szCs w:val="16"/>
              </w:rPr>
              <w:t>3</w:t>
            </w:r>
          </w:p>
        </w:tc>
        <w:tc>
          <w:tcPr>
            <w:tcW w:w="3827" w:type="dxa"/>
            <w:shd w:val="clear" w:color="auto" w:fill="auto"/>
            <w:vAlign w:val="center"/>
          </w:tcPr>
          <w:p w14:paraId="1E982B14" w14:textId="7529FAFD"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Budowle</w:t>
            </w:r>
          </w:p>
        </w:tc>
        <w:tc>
          <w:tcPr>
            <w:tcW w:w="1560" w:type="dxa"/>
            <w:shd w:val="clear" w:color="auto" w:fill="auto"/>
            <w:vAlign w:val="center"/>
          </w:tcPr>
          <w:p w14:paraId="4EB95749" w14:textId="396D8DB9"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37566E20" w14:textId="3AE2BEDC"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09CB9CF7" w14:textId="5BCE2FDC"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155 174 914,98 zł</w:t>
            </w:r>
          </w:p>
        </w:tc>
      </w:tr>
      <w:tr w:rsidR="00F118AF" w:rsidRPr="002873DB" w14:paraId="40543C30" w14:textId="77777777" w:rsidTr="00055F16">
        <w:trPr>
          <w:trHeight w:val="283"/>
        </w:trPr>
        <w:tc>
          <w:tcPr>
            <w:tcW w:w="680" w:type="dxa"/>
            <w:vAlign w:val="center"/>
          </w:tcPr>
          <w:p w14:paraId="46C44EF9" w14:textId="4DDC7A21" w:rsidR="00F118AF" w:rsidRPr="002873DB" w:rsidRDefault="00F118AF" w:rsidP="00410738">
            <w:pPr>
              <w:spacing w:line="276" w:lineRule="auto"/>
              <w:jc w:val="center"/>
              <w:outlineLvl w:val="1"/>
              <w:rPr>
                <w:rFonts w:ascii="Arial" w:hAnsi="Arial" w:cs="Arial"/>
                <w:sz w:val="16"/>
                <w:szCs w:val="16"/>
              </w:rPr>
            </w:pPr>
            <w:r>
              <w:rPr>
                <w:rFonts w:ascii="Arial" w:hAnsi="Arial" w:cs="Arial"/>
                <w:sz w:val="16"/>
                <w:szCs w:val="16"/>
              </w:rPr>
              <w:t>4</w:t>
            </w:r>
          </w:p>
        </w:tc>
        <w:tc>
          <w:tcPr>
            <w:tcW w:w="3827" w:type="dxa"/>
            <w:shd w:val="clear" w:color="auto" w:fill="auto"/>
            <w:vAlign w:val="center"/>
          </w:tcPr>
          <w:p w14:paraId="74168AC8" w14:textId="59E63619" w:rsidR="00F118AF" w:rsidRPr="002873DB" w:rsidRDefault="00055F16" w:rsidP="00410738">
            <w:pPr>
              <w:spacing w:line="276" w:lineRule="auto"/>
              <w:outlineLvl w:val="1"/>
              <w:rPr>
                <w:rFonts w:ascii="Arial" w:hAnsi="Arial" w:cs="Arial"/>
                <w:sz w:val="16"/>
                <w:szCs w:val="16"/>
              </w:rPr>
            </w:pPr>
            <w:r>
              <w:rPr>
                <w:rFonts w:ascii="Arial" w:hAnsi="Arial" w:cs="Arial"/>
                <w:sz w:val="16"/>
                <w:szCs w:val="16"/>
              </w:rPr>
              <w:t>Pozostałe</w:t>
            </w:r>
          </w:p>
        </w:tc>
        <w:tc>
          <w:tcPr>
            <w:tcW w:w="1560" w:type="dxa"/>
            <w:shd w:val="clear" w:color="auto" w:fill="auto"/>
            <w:vAlign w:val="center"/>
          </w:tcPr>
          <w:p w14:paraId="1FD7232E" w14:textId="25BA9A3C"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1B6D4D64" w14:textId="02BBBBEE"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4B3EB936" w14:textId="757E8182"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98 058 700,56 zł</w:t>
            </w:r>
          </w:p>
        </w:tc>
      </w:tr>
      <w:tr w:rsidR="00F118AF" w:rsidRPr="002873DB" w14:paraId="3289FB8D" w14:textId="77777777" w:rsidTr="00202DFC">
        <w:trPr>
          <w:trHeight w:val="283"/>
        </w:trPr>
        <w:tc>
          <w:tcPr>
            <w:tcW w:w="680" w:type="dxa"/>
            <w:vAlign w:val="center"/>
          </w:tcPr>
          <w:p w14:paraId="447D5AC9" w14:textId="1E461570" w:rsidR="00F118AF" w:rsidRPr="002873DB" w:rsidRDefault="00F118AF" w:rsidP="00410738">
            <w:pPr>
              <w:spacing w:line="276" w:lineRule="auto"/>
              <w:jc w:val="center"/>
              <w:outlineLvl w:val="1"/>
              <w:rPr>
                <w:rFonts w:ascii="Arial" w:hAnsi="Arial" w:cs="Arial"/>
                <w:sz w:val="16"/>
                <w:szCs w:val="16"/>
              </w:rPr>
            </w:pPr>
            <w:r>
              <w:rPr>
                <w:rFonts w:ascii="Arial" w:hAnsi="Arial" w:cs="Arial"/>
                <w:sz w:val="16"/>
                <w:szCs w:val="16"/>
              </w:rPr>
              <w:t>5</w:t>
            </w:r>
          </w:p>
        </w:tc>
        <w:tc>
          <w:tcPr>
            <w:tcW w:w="3827" w:type="dxa"/>
            <w:shd w:val="clear" w:color="auto" w:fill="auto"/>
            <w:vAlign w:val="center"/>
          </w:tcPr>
          <w:p w14:paraId="1810B5E0" w14:textId="2DF619E3" w:rsidR="00F118AF" w:rsidRPr="002873DB" w:rsidRDefault="00055F16" w:rsidP="00410738">
            <w:pPr>
              <w:spacing w:line="276" w:lineRule="auto"/>
              <w:outlineLvl w:val="1"/>
              <w:rPr>
                <w:rFonts w:ascii="Arial" w:hAnsi="Arial" w:cs="Arial"/>
                <w:sz w:val="16"/>
                <w:szCs w:val="16"/>
              </w:rPr>
            </w:pPr>
            <w:r>
              <w:rPr>
                <w:rFonts w:ascii="Arial" w:hAnsi="Arial" w:cs="Arial"/>
                <w:sz w:val="16"/>
                <w:szCs w:val="16"/>
              </w:rPr>
              <w:t>Sieci trakcyjne</w:t>
            </w:r>
          </w:p>
        </w:tc>
        <w:tc>
          <w:tcPr>
            <w:tcW w:w="1560" w:type="dxa"/>
            <w:shd w:val="clear" w:color="auto" w:fill="auto"/>
            <w:vAlign w:val="center"/>
          </w:tcPr>
          <w:p w14:paraId="541E1895" w14:textId="25A84B6D"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21A1ED8A" w14:textId="4462655F"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5C227FB4" w14:textId="25A19D64"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19 041 675,62 zł</w:t>
            </w:r>
          </w:p>
        </w:tc>
      </w:tr>
      <w:tr w:rsidR="00F118AF" w:rsidRPr="002873DB" w14:paraId="11E99CB0" w14:textId="77777777" w:rsidTr="00202DFC">
        <w:trPr>
          <w:trHeight w:val="283"/>
        </w:trPr>
        <w:tc>
          <w:tcPr>
            <w:tcW w:w="680" w:type="dxa"/>
            <w:vAlign w:val="center"/>
          </w:tcPr>
          <w:p w14:paraId="1534E6E7" w14:textId="151B2AD4" w:rsidR="00F118AF" w:rsidRPr="002873DB" w:rsidRDefault="00055F16" w:rsidP="00410738">
            <w:pPr>
              <w:spacing w:line="276" w:lineRule="auto"/>
              <w:jc w:val="center"/>
              <w:outlineLvl w:val="1"/>
              <w:rPr>
                <w:rFonts w:ascii="Arial" w:hAnsi="Arial" w:cs="Arial"/>
                <w:sz w:val="16"/>
                <w:szCs w:val="16"/>
              </w:rPr>
            </w:pPr>
            <w:r>
              <w:rPr>
                <w:rFonts w:ascii="Arial" w:hAnsi="Arial" w:cs="Arial"/>
                <w:sz w:val="16"/>
                <w:szCs w:val="16"/>
              </w:rPr>
              <w:t>6</w:t>
            </w:r>
          </w:p>
        </w:tc>
        <w:tc>
          <w:tcPr>
            <w:tcW w:w="3827" w:type="dxa"/>
            <w:shd w:val="clear" w:color="auto" w:fill="auto"/>
            <w:vAlign w:val="center"/>
          </w:tcPr>
          <w:p w14:paraId="298AE6D0" w14:textId="3C1746A0" w:rsidR="00F118AF" w:rsidRPr="002873DB" w:rsidRDefault="008D3100" w:rsidP="00410738">
            <w:pPr>
              <w:spacing w:line="276" w:lineRule="auto"/>
              <w:outlineLvl w:val="1"/>
              <w:rPr>
                <w:rFonts w:ascii="Arial" w:hAnsi="Arial" w:cs="Arial"/>
                <w:sz w:val="16"/>
                <w:szCs w:val="16"/>
              </w:rPr>
            </w:pPr>
            <w:r>
              <w:rPr>
                <w:rFonts w:ascii="Arial" w:hAnsi="Arial" w:cs="Arial"/>
                <w:sz w:val="16"/>
                <w:szCs w:val="16"/>
              </w:rPr>
              <w:t>Muzealia, eksponaty, dzieła sztuki</w:t>
            </w:r>
          </w:p>
        </w:tc>
        <w:tc>
          <w:tcPr>
            <w:tcW w:w="1560" w:type="dxa"/>
            <w:shd w:val="clear" w:color="auto" w:fill="auto"/>
            <w:vAlign w:val="center"/>
          </w:tcPr>
          <w:p w14:paraId="50C58A8F" w14:textId="0B638D03"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4561775A" w14:textId="0525748D"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472C84A6" w14:textId="1CA4931D"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6 004 589,76 zł</w:t>
            </w:r>
          </w:p>
        </w:tc>
      </w:tr>
      <w:tr w:rsidR="00F118AF" w:rsidRPr="002873DB" w14:paraId="41D85F48" w14:textId="77777777" w:rsidTr="00202DFC">
        <w:trPr>
          <w:trHeight w:val="283"/>
        </w:trPr>
        <w:tc>
          <w:tcPr>
            <w:tcW w:w="680" w:type="dxa"/>
            <w:vAlign w:val="center"/>
          </w:tcPr>
          <w:p w14:paraId="7045FD8B" w14:textId="0D1F2669" w:rsidR="00F118AF" w:rsidRPr="002873DB" w:rsidRDefault="00055F16" w:rsidP="00410738">
            <w:pPr>
              <w:spacing w:line="276" w:lineRule="auto"/>
              <w:jc w:val="center"/>
              <w:outlineLvl w:val="1"/>
              <w:rPr>
                <w:rFonts w:ascii="Arial" w:hAnsi="Arial" w:cs="Arial"/>
                <w:sz w:val="16"/>
                <w:szCs w:val="16"/>
              </w:rPr>
            </w:pPr>
            <w:r>
              <w:rPr>
                <w:rFonts w:ascii="Arial" w:hAnsi="Arial" w:cs="Arial"/>
                <w:sz w:val="16"/>
                <w:szCs w:val="16"/>
              </w:rPr>
              <w:t>7</w:t>
            </w:r>
          </w:p>
        </w:tc>
        <w:tc>
          <w:tcPr>
            <w:tcW w:w="3827" w:type="dxa"/>
            <w:shd w:val="clear" w:color="auto" w:fill="auto"/>
            <w:vAlign w:val="center"/>
          </w:tcPr>
          <w:p w14:paraId="481CB77B" w14:textId="4342DFC4" w:rsidR="00F118AF" w:rsidRPr="002873DB" w:rsidRDefault="00055F16" w:rsidP="00410738">
            <w:pPr>
              <w:spacing w:line="276" w:lineRule="auto"/>
              <w:outlineLvl w:val="1"/>
              <w:rPr>
                <w:rFonts w:ascii="Arial" w:hAnsi="Arial" w:cs="Arial"/>
                <w:sz w:val="16"/>
                <w:szCs w:val="16"/>
              </w:rPr>
            </w:pPr>
            <w:r>
              <w:rPr>
                <w:rFonts w:ascii="Arial" w:hAnsi="Arial" w:cs="Arial"/>
                <w:sz w:val="16"/>
                <w:szCs w:val="16"/>
              </w:rPr>
              <w:t>Fotowoltaika</w:t>
            </w:r>
          </w:p>
        </w:tc>
        <w:tc>
          <w:tcPr>
            <w:tcW w:w="1560" w:type="dxa"/>
            <w:shd w:val="clear" w:color="auto" w:fill="auto"/>
            <w:vAlign w:val="center"/>
          </w:tcPr>
          <w:p w14:paraId="10B7B870" w14:textId="5B2658CD"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732B507D" w14:textId="6929A582"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5FBBC744" w14:textId="1345F14B" w:rsidR="00F118AF" w:rsidRPr="002873DB"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837 186,34 zł</w:t>
            </w:r>
          </w:p>
        </w:tc>
      </w:tr>
      <w:tr w:rsidR="00F118AF" w:rsidRPr="002873DB" w14:paraId="1915C4A0" w14:textId="77777777" w:rsidTr="00202DFC">
        <w:trPr>
          <w:trHeight w:val="283"/>
        </w:trPr>
        <w:tc>
          <w:tcPr>
            <w:tcW w:w="680" w:type="dxa"/>
            <w:vAlign w:val="center"/>
          </w:tcPr>
          <w:p w14:paraId="1A1B0435" w14:textId="54A680B9" w:rsidR="00F118AF" w:rsidRPr="002873DB" w:rsidRDefault="00055F16" w:rsidP="00410738">
            <w:pPr>
              <w:spacing w:line="276" w:lineRule="auto"/>
              <w:jc w:val="center"/>
              <w:outlineLvl w:val="1"/>
              <w:rPr>
                <w:rFonts w:ascii="Arial" w:hAnsi="Arial" w:cs="Arial"/>
                <w:sz w:val="16"/>
                <w:szCs w:val="16"/>
              </w:rPr>
            </w:pPr>
            <w:r>
              <w:rPr>
                <w:rFonts w:ascii="Arial" w:hAnsi="Arial" w:cs="Arial"/>
                <w:sz w:val="16"/>
                <w:szCs w:val="16"/>
              </w:rPr>
              <w:t>8</w:t>
            </w:r>
          </w:p>
        </w:tc>
        <w:tc>
          <w:tcPr>
            <w:tcW w:w="3827" w:type="dxa"/>
            <w:shd w:val="clear" w:color="auto" w:fill="auto"/>
            <w:vAlign w:val="center"/>
          </w:tcPr>
          <w:p w14:paraId="197D13F0" w14:textId="7693CC22" w:rsidR="00F118AF" w:rsidRPr="002873DB" w:rsidRDefault="008D3100" w:rsidP="00410738">
            <w:pPr>
              <w:spacing w:line="276" w:lineRule="auto"/>
              <w:outlineLvl w:val="1"/>
              <w:rPr>
                <w:rFonts w:ascii="Arial" w:hAnsi="Arial" w:cs="Arial"/>
                <w:sz w:val="16"/>
                <w:szCs w:val="16"/>
              </w:rPr>
            </w:pPr>
            <w:r>
              <w:rPr>
                <w:rFonts w:ascii="Arial" w:hAnsi="Arial" w:cs="Arial"/>
                <w:sz w:val="16"/>
                <w:szCs w:val="16"/>
              </w:rPr>
              <w:t>Trafostacje</w:t>
            </w:r>
          </w:p>
        </w:tc>
        <w:tc>
          <w:tcPr>
            <w:tcW w:w="1560" w:type="dxa"/>
            <w:shd w:val="clear" w:color="auto" w:fill="auto"/>
            <w:vAlign w:val="center"/>
          </w:tcPr>
          <w:p w14:paraId="6E7297E1" w14:textId="533F0220"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3D398DB2" w14:textId="3341690E" w:rsidR="00F118AF" w:rsidRPr="002873DB" w:rsidRDefault="00F118AF"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63FDC259" w14:textId="0404DFE9" w:rsidR="00F118AF" w:rsidRPr="002873DB" w:rsidRDefault="00387D80" w:rsidP="00410738">
            <w:pPr>
              <w:spacing w:line="276" w:lineRule="auto"/>
              <w:ind w:right="176"/>
              <w:jc w:val="right"/>
              <w:outlineLvl w:val="1"/>
              <w:rPr>
                <w:rFonts w:ascii="Arial" w:hAnsi="Arial" w:cs="Arial"/>
                <w:sz w:val="16"/>
                <w:szCs w:val="16"/>
              </w:rPr>
            </w:pPr>
            <w:r>
              <w:rPr>
                <w:rFonts w:ascii="Arial" w:hAnsi="Arial" w:cs="Arial"/>
                <w:sz w:val="16"/>
                <w:szCs w:val="16"/>
              </w:rPr>
              <w:t>10 218 349,62 zł</w:t>
            </w:r>
          </w:p>
        </w:tc>
      </w:tr>
      <w:tr w:rsidR="00387D80" w:rsidRPr="002873DB" w14:paraId="1888FB67" w14:textId="77777777" w:rsidTr="00202DFC">
        <w:trPr>
          <w:trHeight w:val="283"/>
        </w:trPr>
        <w:tc>
          <w:tcPr>
            <w:tcW w:w="680" w:type="dxa"/>
            <w:vAlign w:val="center"/>
          </w:tcPr>
          <w:p w14:paraId="61B47320" w14:textId="4A0EA0BF" w:rsidR="00387D80" w:rsidRDefault="00387D80" w:rsidP="00410738">
            <w:pPr>
              <w:spacing w:line="276" w:lineRule="auto"/>
              <w:jc w:val="center"/>
              <w:outlineLvl w:val="1"/>
              <w:rPr>
                <w:rFonts w:ascii="Arial" w:hAnsi="Arial" w:cs="Arial"/>
                <w:sz w:val="16"/>
                <w:szCs w:val="16"/>
              </w:rPr>
            </w:pPr>
            <w:r>
              <w:rPr>
                <w:rFonts w:ascii="Arial" w:hAnsi="Arial" w:cs="Arial"/>
                <w:sz w:val="16"/>
                <w:szCs w:val="16"/>
              </w:rPr>
              <w:t>9</w:t>
            </w:r>
          </w:p>
        </w:tc>
        <w:tc>
          <w:tcPr>
            <w:tcW w:w="3827" w:type="dxa"/>
            <w:shd w:val="clear" w:color="auto" w:fill="auto"/>
            <w:vAlign w:val="center"/>
          </w:tcPr>
          <w:p w14:paraId="62B18B08" w14:textId="554F6B7E" w:rsidR="00387D80" w:rsidRDefault="00387D80" w:rsidP="00410738">
            <w:pPr>
              <w:spacing w:line="276" w:lineRule="auto"/>
              <w:outlineLvl w:val="1"/>
              <w:rPr>
                <w:rFonts w:ascii="Arial" w:hAnsi="Arial" w:cs="Arial"/>
                <w:sz w:val="16"/>
                <w:szCs w:val="16"/>
              </w:rPr>
            </w:pPr>
            <w:r>
              <w:rPr>
                <w:rFonts w:ascii="Arial" w:hAnsi="Arial" w:cs="Arial"/>
                <w:sz w:val="16"/>
                <w:szCs w:val="16"/>
              </w:rPr>
              <w:t xml:space="preserve">Ośrodek Wypoczynkowy </w:t>
            </w:r>
            <w:r w:rsidRPr="00387D80">
              <w:rPr>
                <w:rFonts w:ascii="Arial" w:hAnsi="Arial" w:cs="Arial"/>
                <w:sz w:val="12"/>
                <w:szCs w:val="12"/>
              </w:rPr>
              <w:t>ul. Sosnowa 4, Łeba</w:t>
            </w:r>
          </w:p>
        </w:tc>
        <w:tc>
          <w:tcPr>
            <w:tcW w:w="1560" w:type="dxa"/>
            <w:shd w:val="clear" w:color="auto" w:fill="auto"/>
            <w:vAlign w:val="center"/>
          </w:tcPr>
          <w:p w14:paraId="502FAE23" w14:textId="089B3B5D" w:rsidR="00387D80" w:rsidRDefault="00387D80"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503854B3" w14:textId="08A1CF02" w:rsidR="00387D80" w:rsidRDefault="00387D80"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1C1624A8" w14:textId="04062704" w:rsidR="00387D80" w:rsidRDefault="00387D80" w:rsidP="00410738">
            <w:pPr>
              <w:spacing w:line="276" w:lineRule="auto"/>
              <w:ind w:right="176"/>
              <w:jc w:val="right"/>
              <w:outlineLvl w:val="1"/>
              <w:rPr>
                <w:rFonts w:ascii="Arial" w:hAnsi="Arial" w:cs="Arial"/>
                <w:sz w:val="16"/>
                <w:szCs w:val="16"/>
              </w:rPr>
            </w:pPr>
            <w:r>
              <w:rPr>
                <w:rFonts w:ascii="Arial" w:hAnsi="Arial" w:cs="Arial"/>
                <w:sz w:val="16"/>
                <w:szCs w:val="16"/>
              </w:rPr>
              <w:t>4 379 294,00 zł</w:t>
            </w:r>
          </w:p>
        </w:tc>
      </w:tr>
      <w:tr w:rsidR="008D3100" w:rsidRPr="002873DB" w14:paraId="41F047DF" w14:textId="77777777" w:rsidTr="00202DFC">
        <w:trPr>
          <w:trHeight w:val="283"/>
        </w:trPr>
        <w:tc>
          <w:tcPr>
            <w:tcW w:w="680" w:type="dxa"/>
            <w:vAlign w:val="center"/>
          </w:tcPr>
          <w:p w14:paraId="394233CE" w14:textId="66660831" w:rsidR="008D3100" w:rsidRDefault="00387D80" w:rsidP="00410738">
            <w:pPr>
              <w:spacing w:line="276" w:lineRule="auto"/>
              <w:jc w:val="center"/>
              <w:outlineLvl w:val="1"/>
              <w:rPr>
                <w:rFonts w:ascii="Arial" w:hAnsi="Arial" w:cs="Arial"/>
                <w:sz w:val="16"/>
                <w:szCs w:val="16"/>
              </w:rPr>
            </w:pPr>
            <w:r>
              <w:rPr>
                <w:rFonts w:ascii="Arial" w:hAnsi="Arial" w:cs="Arial"/>
                <w:sz w:val="16"/>
                <w:szCs w:val="16"/>
              </w:rPr>
              <w:t>10</w:t>
            </w:r>
          </w:p>
        </w:tc>
        <w:tc>
          <w:tcPr>
            <w:tcW w:w="3827" w:type="dxa"/>
            <w:shd w:val="clear" w:color="auto" w:fill="auto"/>
            <w:vAlign w:val="center"/>
          </w:tcPr>
          <w:p w14:paraId="3BCA2873" w14:textId="4188D151" w:rsidR="008D3100" w:rsidRDefault="00055F16" w:rsidP="00410738">
            <w:pPr>
              <w:spacing w:line="276" w:lineRule="auto"/>
              <w:outlineLvl w:val="1"/>
              <w:rPr>
                <w:rFonts w:ascii="Arial" w:hAnsi="Arial" w:cs="Arial"/>
                <w:sz w:val="16"/>
                <w:szCs w:val="16"/>
              </w:rPr>
            </w:pPr>
            <w:r>
              <w:rPr>
                <w:rFonts w:ascii="Arial" w:hAnsi="Arial" w:cs="Arial"/>
                <w:sz w:val="16"/>
                <w:szCs w:val="16"/>
              </w:rPr>
              <w:t>Zwiększenia 2024</w:t>
            </w:r>
          </w:p>
        </w:tc>
        <w:tc>
          <w:tcPr>
            <w:tcW w:w="1560" w:type="dxa"/>
            <w:shd w:val="clear" w:color="auto" w:fill="auto"/>
            <w:vAlign w:val="center"/>
          </w:tcPr>
          <w:p w14:paraId="557EA09D" w14:textId="7CB69280" w:rsidR="008D3100" w:rsidRDefault="008D3100"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75E482E5" w14:textId="02E0648F" w:rsidR="008D3100" w:rsidRDefault="008D3100"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5A7E7F8E" w14:textId="5E95B1BB" w:rsidR="008D3100" w:rsidRDefault="00055F16" w:rsidP="00410738">
            <w:pPr>
              <w:spacing w:line="276" w:lineRule="auto"/>
              <w:ind w:right="176"/>
              <w:jc w:val="right"/>
              <w:outlineLvl w:val="1"/>
              <w:rPr>
                <w:rFonts w:ascii="Arial" w:hAnsi="Arial" w:cs="Arial"/>
                <w:sz w:val="16"/>
                <w:szCs w:val="16"/>
              </w:rPr>
            </w:pPr>
            <w:r>
              <w:rPr>
                <w:rFonts w:ascii="Arial" w:hAnsi="Arial" w:cs="Arial"/>
                <w:sz w:val="16"/>
                <w:szCs w:val="16"/>
              </w:rPr>
              <w:t xml:space="preserve">1 </w:t>
            </w:r>
            <w:r w:rsidR="004B1CFD">
              <w:rPr>
                <w:rFonts w:ascii="Arial" w:hAnsi="Arial" w:cs="Arial"/>
                <w:sz w:val="16"/>
                <w:szCs w:val="16"/>
              </w:rPr>
              <w:t>454</w:t>
            </w:r>
            <w:r>
              <w:rPr>
                <w:rFonts w:ascii="Arial" w:hAnsi="Arial" w:cs="Arial"/>
                <w:sz w:val="16"/>
                <w:szCs w:val="16"/>
              </w:rPr>
              <w:t xml:space="preserve"> 822,19 zł</w:t>
            </w:r>
          </w:p>
        </w:tc>
      </w:tr>
      <w:tr w:rsidR="008D3100" w:rsidRPr="002873DB" w14:paraId="04D11310" w14:textId="77777777" w:rsidTr="00500946">
        <w:trPr>
          <w:trHeight w:val="283"/>
        </w:trPr>
        <w:tc>
          <w:tcPr>
            <w:tcW w:w="9894" w:type="dxa"/>
            <w:gridSpan w:val="5"/>
            <w:vAlign w:val="center"/>
          </w:tcPr>
          <w:p w14:paraId="258F4830" w14:textId="07F08B2F" w:rsidR="008D3100" w:rsidRPr="008D3100" w:rsidRDefault="008D3100" w:rsidP="00410738">
            <w:pPr>
              <w:spacing w:line="276" w:lineRule="auto"/>
              <w:ind w:right="176"/>
              <w:outlineLvl w:val="1"/>
              <w:rPr>
                <w:rFonts w:ascii="Arial" w:hAnsi="Arial" w:cs="Arial"/>
                <w:b/>
                <w:bCs/>
                <w:sz w:val="16"/>
                <w:szCs w:val="16"/>
              </w:rPr>
            </w:pPr>
            <w:r w:rsidRPr="008D3100">
              <w:rPr>
                <w:rFonts w:ascii="Arial" w:hAnsi="Arial" w:cs="Arial"/>
                <w:b/>
                <w:bCs/>
                <w:sz w:val="16"/>
                <w:szCs w:val="16"/>
              </w:rPr>
              <w:t xml:space="preserve">Ubezpieczenie </w:t>
            </w:r>
            <w:r>
              <w:rPr>
                <w:rFonts w:ascii="Arial" w:hAnsi="Arial" w:cs="Arial"/>
                <w:b/>
                <w:bCs/>
                <w:sz w:val="16"/>
                <w:szCs w:val="16"/>
              </w:rPr>
              <w:t>sprzętu elektronicznego</w:t>
            </w:r>
          </w:p>
        </w:tc>
      </w:tr>
      <w:tr w:rsidR="00BE6762" w:rsidRPr="002873DB" w14:paraId="6057FB0C" w14:textId="77777777" w:rsidTr="008D3100">
        <w:trPr>
          <w:trHeight w:val="454"/>
        </w:trPr>
        <w:tc>
          <w:tcPr>
            <w:tcW w:w="680" w:type="dxa"/>
            <w:vAlign w:val="center"/>
          </w:tcPr>
          <w:p w14:paraId="7314EEC3" w14:textId="234F740B" w:rsidR="00BE6762" w:rsidRDefault="007228FB" w:rsidP="00410738">
            <w:pPr>
              <w:spacing w:line="276" w:lineRule="auto"/>
              <w:jc w:val="center"/>
              <w:outlineLvl w:val="1"/>
              <w:rPr>
                <w:rFonts w:ascii="Arial" w:hAnsi="Arial" w:cs="Arial"/>
                <w:sz w:val="16"/>
                <w:szCs w:val="16"/>
              </w:rPr>
            </w:pPr>
            <w:r>
              <w:rPr>
                <w:rFonts w:ascii="Arial" w:hAnsi="Arial" w:cs="Arial"/>
                <w:sz w:val="16"/>
                <w:szCs w:val="16"/>
              </w:rPr>
              <w:t>1</w:t>
            </w:r>
            <w:r w:rsidR="00387D80">
              <w:rPr>
                <w:rFonts w:ascii="Arial" w:hAnsi="Arial" w:cs="Arial"/>
                <w:sz w:val="16"/>
                <w:szCs w:val="16"/>
              </w:rPr>
              <w:t>1</w:t>
            </w:r>
          </w:p>
        </w:tc>
        <w:tc>
          <w:tcPr>
            <w:tcW w:w="3827" w:type="dxa"/>
            <w:shd w:val="clear" w:color="auto" w:fill="auto"/>
            <w:vAlign w:val="center"/>
          </w:tcPr>
          <w:p w14:paraId="0518B112" w14:textId="62E4A9B1" w:rsidR="00BE6762" w:rsidRDefault="00BE6762" w:rsidP="00410738">
            <w:pPr>
              <w:spacing w:line="276" w:lineRule="auto"/>
              <w:outlineLvl w:val="1"/>
              <w:rPr>
                <w:rFonts w:ascii="Arial" w:hAnsi="Arial" w:cs="Arial"/>
                <w:sz w:val="16"/>
                <w:szCs w:val="16"/>
              </w:rPr>
            </w:pPr>
            <w:r>
              <w:rPr>
                <w:rFonts w:ascii="Arial" w:hAnsi="Arial" w:cs="Arial"/>
                <w:sz w:val="16"/>
                <w:szCs w:val="16"/>
              </w:rPr>
              <w:t>Sprzęt stacjonarny</w:t>
            </w:r>
            <w:r w:rsidR="007228FB">
              <w:rPr>
                <w:rFonts w:ascii="Arial" w:hAnsi="Arial" w:cs="Arial"/>
                <w:sz w:val="16"/>
                <w:szCs w:val="16"/>
              </w:rPr>
              <w:br/>
            </w:r>
            <w:r w:rsidRPr="007228FB">
              <w:rPr>
                <w:rFonts w:ascii="Arial" w:hAnsi="Arial" w:cs="Arial"/>
                <w:sz w:val="12"/>
                <w:szCs w:val="12"/>
              </w:rPr>
              <w:t>w tym monitoring zewnętrzny i wewnętrzny</w:t>
            </w:r>
          </w:p>
        </w:tc>
        <w:tc>
          <w:tcPr>
            <w:tcW w:w="1560" w:type="dxa"/>
            <w:shd w:val="clear" w:color="auto" w:fill="auto"/>
            <w:vAlign w:val="center"/>
          </w:tcPr>
          <w:p w14:paraId="1F4DA754" w14:textId="0D05F5DF" w:rsidR="00BE6762" w:rsidRDefault="00BE6762"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0119064E" w14:textId="38B614A0" w:rsidR="00BE6762" w:rsidRDefault="00BE6762"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38138812" w14:textId="57DA5DDF" w:rsidR="00BE6762" w:rsidRDefault="007228FB" w:rsidP="00410738">
            <w:pPr>
              <w:spacing w:line="276" w:lineRule="auto"/>
              <w:ind w:right="176"/>
              <w:jc w:val="right"/>
              <w:outlineLvl w:val="1"/>
              <w:rPr>
                <w:rFonts w:ascii="Arial" w:hAnsi="Arial" w:cs="Arial"/>
                <w:sz w:val="16"/>
                <w:szCs w:val="16"/>
              </w:rPr>
            </w:pPr>
            <w:r>
              <w:rPr>
                <w:rFonts w:ascii="Arial" w:hAnsi="Arial" w:cs="Arial"/>
                <w:sz w:val="16"/>
                <w:szCs w:val="16"/>
              </w:rPr>
              <w:t>14 886 961,29 zł</w:t>
            </w:r>
          </w:p>
        </w:tc>
      </w:tr>
      <w:tr w:rsidR="00BE6762" w:rsidRPr="002873DB" w14:paraId="588B5551" w14:textId="77777777" w:rsidTr="00202DFC">
        <w:trPr>
          <w:trHeight w:val="283"/>
        </w:trPr>
        <w:tc>
          <w:tcPr>
            <w:tcW w:w="680" w:type="dxa"/>
            <w:vAlign w:val="center"/>
          </w:tcPr>
          <w:p w14:paraId="08DA8683" w14:textId="035FA548" w:rsidR="00BE6762" w:rsidRDefault="007228FB" w:rsidP="00410738">
            <w:pPr>
              <w:spacing w:line="276" w:lineRule="auto"/>
              <w:jc w:val="center"/>
              <w:outlineLvl w:val="1"/>
              <w:rPr>
                <w:rFonts w:ascii="Arial" w:hAnsi="Arial" w:cs="Arial"/>
                <w:sz w:val="16"/>
                <w:szCs w:val="16"/>
              </w:rPr>
            </w:pPr>
            <w:r>
              <w:rPr>
                <w:rFonts w:ascii="Arial" w:hAnsi="Arial" w:cs="Arial"/>
                <w:sz w:val="16"/>
                <w:szCs w:val="16"/>
              </w:rPr>
              <w:t>1</w:t>
            </w:r>
            <w:r w:rsidR="00387D80">
              <w:rPr>
                <w:rFonts w:ascii="Arial" w:hAnsi="Arial" w:cs="Arial"/>
                <w:sz w:val="16"/>
                <w:szCs w:val="16"/>
              </w:rPr>
              <w:t>2</w:t>
            </w:r>
          </w:p>
        </w:tc>
        <w:tc>
          <w:tcPr>
            <w:tcW w:w="3827" w:type="dxa"/>
            <w:shd w:val="clear" w:color="auto" w:fill="auto"/>
            <w:vAlign w:val="center"/>
          </w:tcPr>
          <w:p w14:paraId="42670337" w14:textId="1F27B2EA" w:rsidR="00BE6762" w:rsidRDefault="00BE6762" w:rsidP="00410738">
            <w:pPr>
              <w:spacing w:line="276" w:lineRule="auto"/>
              <w:outlineLvl w:val="1"/>
              <w:rPr>
                <w:rFonts w:ascii="Arial" w:hAnsi="Arial" w:cs="Arial"/>
                <w:sz w:val="16"/>
                <w:szCs w:val="16"/>
              </w:rPr>
            </w:pPr>
            <w:r>
              <w:rPr>
                <w:rFonts w:ascii="Arial" w:hAnsi="Arial" w:cs="Arial"/>
                <w:sz w:val="16"/>
                <w:szCs w:val="16"/>
              </w:rPr>
              <w:t>Sprzęt elektroniczny przenośny</w:t>
            </w:r>
          </w:p>
        </w:tc>
        <w:tc>
          <w:tcPr>
            <w:tcW w:w="1560" w:type="dxa"/>
            <w:shd w:val="clear" w:color="auto" w:fill="auto"/>
            <w:vAlign w:val="center"/>
          </w:tcPr>
          <w:p w14:paraId="04F33498" w14:textId="7061D50E" w:rsidR="00BE6762" w:rsidRDefault="00BE6762"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01355602" w14:textId="743763CF" w:rsidR="00BE6762" w:rsidRDefault="00BE6762"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76313356" w14:textId="3F9FE010" w:rsidR="00BE6762" w:rsidRDefault="007228FB" w:rsidP="00410738">
            <w:pPr>
              <w:spacing w:line="276" w:lineRule="auto"/>
              <w:ind w:right="176"/>
              <w:jc w:val="right"/>
              <w:outlineLvl w:val="1"/>
              <w:rPr>
                <w:rFonts w:ascii="Arial" w:hAnsi="Arial" w:cs="Arial"/>
                <w:sz w:val="16"/>
                <w:szCs w:val="16"/>
              </w:rPr>
            </w:pPr>
            <w:r>
              <w:rPr>
                <w:rFonts w:ascii="Arial" w:hAnsi="Arial" w:cs="Arial"/>
                <w:sz w:val="16"/>
                <w:szCs w:val="16"/>
              </w:rPr>
              <w:t>5 687 329,72 zł</w:t>
            </w:r>
          </w:p>
        </w:tc>
      </w:tr>
      <w:tr w:rsidR="00BE6762" w:rsidRPr="002873DB" w14:paraId="6157102B" w14:textId="77777777" w:rsidTr="00202DFC">
        <w:trPr>
          <w:trHeight w:val="283"/>
        </w:trPr>
        <w:tc>
          <w:tcPr>
            <w:tcW w:w="680" w:type="dxa"/>
            <w:vAlign w:val="center"/>
          </w:tcPr>
          <w:p w14:paraId="14BD24D1" w14:textId="4D364DBF" w:rsidR="00BE6762" w:rsidRDefault="007228FB" w:rsidP="00410738">
            <w:pPr>
              <w:spacing w:line="276" w:lineRule="auto"/>
              <w:jc w:val="center"/>
              <w:outlineLvl w:val="1"/>
              <w:rPr>
                <w:rFonts w:ascii="Arial" w:hAnsi="Arial" w:cs="Arial"/>
                <w:sz w:val="16"/>
                <w:szCs w:val="16"/>
              </w:rPr>
            </w:pPr>
            <w:r>
              <w:rPr>
                <w:rFonts w:ascii="Arial" w:hAnsi="Arial" w:cs="Arial"/>
                <w:sz w:val="16"/>
                <w:szCs w:val="16"/>
              </w:rPr>
              <w:t>1</w:t>
            </w:r>
            <w:r w:rsidR="00387D80">
              <w:rPr>
                <w:rFonts w:ascii="Arial" w:hAnsi="Arial" w:cs="Arial"/>
                <w:sz w:val="16"/>
                <w:szCs w:val="16"/>
              </w:rPr>
              <w:t>3</w:t>
            </w:r>
          </w:p>
        </w:tc>
        <w:tc>
          <w:tcPr>
            <w:tcW w:w="3827" w:type="dxa"/>
            <w:shd w:val="clear" w:color="auto" w:fill="auto"/>
            <w:vAlign w:val="center"/>
          </w:tcPr>
          <w:p w14:paraId="373A2CF5" w14:textId="4E33F7E2" w:rsidR="00BE6762" w:rsidRDefault="00BE6762" w:rsidP="00410738">
            <w:pPr>
              <w:spacing w:line="276" w:lineRule="auto"/>
              <w:outlineLvl w:val="1"/>
              <w:rPr>
                <w:rFonts w:ascii="Arial" w:hAnsi="Arial" w:cs="Arial"/>
                <w:sz w:val="16"/>
                <w:szCs w:val="16"/>
              </w:rPr>
            </w:pPr>
            <w:r>
              <w:rPr>
                <w:rFonts w:ascii="Arial" w:hAnsi="Arial" w:cs="Arial"/>
                <w:sz w:val="16"/>
                <w:szCs w:val="16"/>
              </w:rPr>
              <w:t>Monitoring zewnętrzny i wewnętrzny</w:t>
            </w:r>
          </w:p>
        </w:tc>
        <w:tc>
          <w:tcPr>
            <w:tcW w:w="1560" w:type="dxa"/>
            <w:shd w:val="clear" w:color="auto" w:fill="auto"/>
            <w:vAlign w:val="center"/>
          </w:tcPr>
          <w:p w14:paraId="4DDB9456" w14:textId="084ED932" w:rsidR="00BE6762" w:rsidRDefault="00BE6762"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7BD67F34" w14:textId="53EF0A03" w:rsidR="00BE6762" w:rsidRDefault="00BE6762"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6EDAF788" w14:textId="4B778C6C" w:rsidR="00BE6762" w:rsidRDefault="007228FB" w:rsidP="00410738">
            <w:pPr>
              <w:spacing w:line="276" w:lineRule="auto"/>
              <w:ind w:right="176"/>
              <w:jc w:val="right"/>
              <w:outlineLvl w:val="1"/>
              <w:rPr>
                <w:rFonts w:ascii="Arial" w:hAnsi="Arial" w:cs="Arial"/>
                <w:sz w:val="16"/>
                <w:szCs w:val="16"/>
              </w:rPr>
            </w:pPr>
            <w:r>
              <w:rPr>
                <w:rFonts w:ascii="Arial" w:hAnsi="Arial" w:cs="Arial"/>
                <w:sz w:val="16"/>
                <w:szCs w:val="16"/>
              </w:rPr>
              <w:t>1 172 790,65 zł</w:t>
            </w:r>
          </w:p>
        </w:tc>
      </w:tr>
      <w:tr w:rsidR="00BE6762" w:rsidRPr="002873DB" w14:paraId="5C3E73BB" w14:textId="77777777" w:rsidTr="00202DFC">
        <w:trPr>
          <w:trHeight w:val="283"/>
        </w:trPr>
        <w:tc>
          <w:tcPr>
            <w:tcW w:w="680" w:type="dxa"/>
            <w:vAlign w:val="center"/>
          </w:tcPr>
          <w:p w14:paraId="6A81CECD" w14:textId="4C91D5FB" w:rsidR="00BE6762" w:rsidRPr="002873DB" w:rsidRDefault="007228FB" w:rsidP="00410738">
            <w:pPr>
              <w:spacing w:line="276" w:lineRule="auto"/>
              <w:jc w:val="center"/>
              <w:outlineLvl w:val="1"/>
              <w:rPr>
                <w:rFonts w:ascii="Arial" w:hAnsi="Arial" w:cs="Arial"/>
                <w:sz w:val="16"/>
                <w:szCs w:val="16"/>
              </w:rPr>
            </w:pPr>
            <w:r>
              <w:rPr>
                <w:rFonts w:ascii="Arial" w:hAnsi="Arial" w:cs="Arial"/>
                <w:sz w:val="16"/>
                <w:szCs w:val="16"/>
              </w:rPr>
              <w:t>1</w:t>
            </w:r>
            <w:r w:rsidR="00387D80">
              <w:rPr>
                <w:rFonts w:ascii="Arial" w:hAnsi="Arial" w:cs="Arial"/>
                <w:sz w:val="16"/>
                <w:szCs w:val="16"/>
              </w:rPr>
              <w:t>4</w:t>
            </w:r>
          </w:p>
        </w:tc>
        <w:tc>
          <w:tcPr>
            <w:tcW w:w="3827" w:type="dxa"/>
            <w:shd w:val="clear" w:color="auto" w:fill="auto"/>
            <w:vAlign w:val="center"/>
          </w:tcPr>
          <w:p w14:paraId="10E77162" w14:textId="03396EF5" w:rsidR="00BE6762" w:rsidRPr="002873DB" w:rsidRDefault="00BE6762" w:rsidP="00410738">
            <w:pPr>
              <w:spacing w:line="276" w:lineRule="auto"/>
              <w:outlineLvl w:val="1"/>
              <w:rPr>
                <w:rFonts w:ascii="Arial" w:hAnsi="Arial" w:cs="Arial"/>
                <w:sz w:val="16"/>
                <w:szCs w:val="16"/>
              </w:rPr>
            </w:pPr>
            <w:r>
              <w:rPr>
                <w:rFonts w:ascii="Arial" w:hAnsi="Arial" w:cs="Arial"/>
                <w:sz w:val="16"/>
                <w:szCs w:val="16"/>
              </w:rPr>
              <w:t>Sprzęt przekazany na podstawie umów</w:t>
            </w:r>
            <w:r w:rsidR="008C7A1B">
              <w:rPr>
                <w:rStyle w:val="Odwoanieprzypisudolnego"/>
                <w:rFonts w:ascii="Arial" w:hAnsi="Arial" w:cs="Arial"/>
                <w:sz w:val="16"/>
                <w:szCs w:val="16"/>
              </w:rPr>
              <w:footnoteReference w:id="10"/>
            </w:r>
          </w:p>
        </w:tc>
        <w:tc>
          <w:tcPr>
            <w:tcW w:w="1560" w:type="dxa"/>
            <w:shd w:val="clear" w:color="auto" w:fill="auto"/>
            <w:vAlign w:val="center"/>
          </w:tcPr>
          <w:p w14:paraId="19F56717" w14:textId="7AAAD85A" w:rsidR="00BE6762" w:rsidRPr="002873DB" w:rsidRDefault="00BE6762" w:rsidP="00410738">
            <w:pPr>
              <w:spacing w:line="276" w:lineRule="auto"/>
              <w:outlineLvl w:val="1"/>
              <w:rPr>
                <w:rFonts w:ascii="Arial" w:hAnsi="Arial" w:cs="Arial"/>
                <w:sz w:val="16"/>
                <w:szCs w:val="16"/>
              </w:rPr>
            </w:pPr>
            <w:r>
              <w:rPr>
                <w:rFonts w:ascii="Arial" w:hAnsi="Arial" w:cs="Arial"/>
                <w:sz w:val="16"/>
                <w:szCs w:val="16"/>
              </w:rPr>
              <w:t>księgowa brutto</w:t>
            </w:r>
          </w:p>
        </w:tc>
        <w:tc>
          <w:tcPr>
            <w:tcW w:w="1559" w:type="dxa"/>
            <w:shd w:val="clear" w:color="auto" w:fill="auto"/>
            <w:vAlign w:val="center"/>
          </w:tcPr>
          <w:p w14:paraId="76809074" w14:textId="073AE16C" w:rsidR="00BE6762" w:rsidRPr="002873DB" w:rsidRDefault="00BE6762" w:rsidP="00410738">
            <w:pPr>
              <w:spacing w:line="276" w:lineRule="auto"/>
              <w:outlineLvl w:val="1"/>
              <w:rPr>
                <w:rFonts w:ascii="Arial" w:hAnsi="Arial" w:cs="Arial"/>
                <w:sz w:val="16"/>
                <w:szCs w:val="16"/>
              </w:rPr>
            </w:pPr>
            <w:r>
              <w:rPr>
                <w:rFonts w:ascii="Arial" w:hAnsi="Arial" w:cs="Arial"/>
                <w:sz w:val="16"/>
                <w:szCs w:val="16"/>
              </w:rPr>
              <w:t>sumy stałe</w:t>
            </w:r>
          </w:p>
        </w:tc>
        <w:tc>
          <w:tcPr>
            <w:tcW w:w="2268" w:type="dxa"/>
            <w:shd w:val="clear" w:color="auto" w:fill="auto"/>
            <w:vAlign w:val="center"/>
          </w:tcPr>
          <w:p w14:paraId="3D32ADB3" w14:textId="4F61281C" w:rsidR="00BE6762" w:rsidRPr="002873DB" w:rsidRDefault="007228FB" w:rsidP="00410738">
            <w:pPr>
              <w:spacing w:line="276" w:lineRule="auto"/>
              <w:ind w:right="176"/>
              <w:jc w:val="right"/>
              <w:outlineLvl w:val="1"/>
              <w:rPr>
                <w:rFonts w:ascii="Arial" w:hAnsi="Arial" w:cs="Arial"/>
                <w:sz w:val="16"/>
                <w:szCs w:val="16"/>
              </w:rPr>
            </w:pPr>
            <w:r>
              <w:rPr>
                <w:rFonts w:ascii="Arial" w:hAnsi="Arial" w:cs="Arial"/>
                <w:sz w:val="16"/>
                <w:szCs w:val="16"/>
              </w:rPr>
              <w:t>23 084,64 zł</w:t>
            </w:r>
          </w:p>
        </w:tc>
      </w:tr>
      <w:tr w:rsidR="007228FB" w:rsidRPr="002873DB" w14:paraId="54D66F6F" w14:textId="77777777" w:rsidTr="00202DFC">
        <w:trPr>
          <w:trHeight w:val="283"/>
        </w:trPr>
        <w:tc>
          <w:tcPr>
            <w:tcW w:w="680" w:type="dxa"/>
            <w:vAlign w:val="center"/>
          </w:tcPr>
          <w:p w14:paraId="02678A8F" w14:textId="2E46EA6C" w:rsidR="007228FB" w:rsidRPr="002873DB" w:rsidRDefault="007228FB" w:rsidP="00410738">
            <w:pPr>
              <w:spacing w:line="276" w:lineRule="auto"/>
              <w:jc w:val="center"/>
              <w:outlineLvl w:val="1"/>
              <w:rPr>
                <w:rFonts w:ascii="Arial" w:hAnsi="Arial" w:cs="Arial"/>
                <w:sz w:val="16"/>
                <w:szCs w:val="16"/>
              </w:rPr>
            </w:pPr>
            <w:r>
              <w:rPr>
                <w:rFonts w:ascii="Arial" w:hAnsi="Arial" w:cs="Arial"/>
                <w:sz w:val="16"/>
                <w:szCs w:val="16"/>
              </w:rPr>
              <w:t>1</w:t>
            </w:r>
            <w:r w:rsidR="00387D80">
              <w:rPr>
                <w:rFonts w:ascii="Arial" w:hAnsi="Arial" w:cs="Arial"/>
                <w:sz w:val="16"/>
                <w:szCs w:val="16"/>
              </w:rPr>
              <w:t>5</w:t>
            </w:r>
          </w:p>
        </w:tc>
        <w:tc>
          <w:tcPr>
            <w:tcW w:w="3827" w:type="dxa"/>
            <w:shd w:val="clear" w:color="auto" w:fill="auto"/>
            <w:vAlign w:val="center"/>
          </w:tcPr>
          <w:p w14:paraId="593B4A64" w14:textId="24BB0E98" w:rsidR="007228FB" w:rsidRDefault="007228FB" w:rsidP="00410738">
            <w:pPr>
              <w:spacing w:line="276" w:lineRule="auto"/>
              <w:outlineLvl w:val="1"/>
              <w:rPr>
                <w:rFonts w:ascii="Arial" w:hAnsi="Arial" w:cs="Arial"/>
                <w:sz w:val="16"/>
                <w:szCs w:val="16"/>
              </w:rPr>
            </w:pPr>
            <w:r>
              <w:rPr>
                <w:rFonts w:ascii="Arial" w:hAnsi="Arial" w:cs="Arial"/>
                <w:sz w:val="16"/>
                <w:szCs w:val="16"/>
              </w:rPr>
              <w:t>Inne</w:t>
            </w:r>
          </w:p>
        </w:tc>
        <w:tc>
          <w:tcPr>
            <w:tcW w:w="1560" w:type="dxa"/>
            <w:shd w:val="clear" w:color="auto" w:fill="auto"/>
            <w:vAlign w:val="center"/>
          </w:tcPr>
          <w:p w14:paraId="52A1D23E" w14:textId="77777777" w:rsidR="007228FB" w:rsidRDefault="007228FB" w:rsidP="00410738">
            <w:pPr>
              <w:spacing w:line="276" w:lineRule="auto"/>
              <w:outlineLvl w:val="1"/>
              <w:rPr>
                <w:rFonts w:ascii="Arial" w:hAnsi="Arial" w:cs="Arial"/>
                <w:sz w:val="16"/>
                <w:szCs w:val="16"/>
              </w:rPr>
            </w:pPr>
          </w:p>
        </w:tc>
        <w:tc>
          <w:tcPr>
            <w:tcW w:w="1559" w:type="dxa"/>
            <w:shd w:val="clear" w:color="auto" w:fill="auto"/>
            <w:vAlign w:val="center"/>
          </w:tcPr>
          <w:p w14:paraId="250B854B" w14:textId="77777777" w:rsidR="007228FB" w:rsidRDefault="007228FB" w:rsidP="00410738">
            <w:pPr>
              <w:spacing w:line="276" w:lineRule="auto"/>
              <w:outlineLvl w:val="1"/>
              <w:rPr>
                <w:rFonts w:ascii="Arial" w:hAnsi="Arial" w:cs="Arial"/>
                <w:sz w:val="16"/>
                <w:szCs w:val="16"/>
              </w:rPr>
            </w:pPr>
          </w:p>
        </w:tc>
        <w:tc>
          <w:tcPr>
            <w:tcW w:w="2268" w:type="dxa"/>
            <w:shd w:val="clear" w:color="auto" w:fill="auto"/>
            <w:vAlign w:val="center"/>
          </w:tcPr>
          <w:p w14:paraId="46054FE2" w14:textId="6C85BDBD" w:rsidR="007228FB" w:rsidRDefault="007228FB" w:rsidP="00410738">
            <w:pPr>
              <w:spacing w:line="276" w:lineRule="auto"/>
              <w:ind w:right="176"/>
              <w:jc w:val="right"/>
              <w:outlineLvl w:val="1"/>
              <w:rPr>
                <w:rFonts w:ascii="Arial" w:hAnsi="Arial" w:cs="Arial"/>
                <w:sz w:val="16"/>
                <w:szCs w:val="16"/>
              </w:rPr>
            </w:pPr>
            <w:r>
              <w:rPr>
                <w:rFonts w:ascii="Arial" w:hAnsi="Arial" w:cs="Arial"/>
                <w:sz w:val="16"/>
                <w:szCs w:val="16"/>
              </w:rPr>
              <w:t>116 955,84 zł</w:t>
            </w:r>
          </w:p>
        </w:tc>
      </w:tr>
      <w:tr w:rsidR="00BE6762" w:rsidRPr="002873DB" w14:paraId="76ABF89F" w14:textId="77777777" w:rsidTr="00F118AF">
        <w:trPr>
          <w:trHeight w:val="397"/>
        </w:trPr>
        <w:tc>
          <w:tcPr>
            <w:tcW w:w="7626" w:type="dxa"/>
            <w:gridSpan w:val="4"/>
            <w:vAlign w:val="center"/>
          </w:tcPr>
          <w:p w14:paraId="2418AA38" w14:textId="6F086202" w:rsidR="00BE6762" w:rsidRPr="002873DB" w:rsidRDefault="00BE6762" w:rsidP="00410738">
            <w:pPr>
              <w:spacing w:line="276" w:lineRule="auto"/>
              <w:jc w:val="right"/>
              <w:outlineLvl w:val="1"/>
              <w:rPr>
                <w:rFonts w:ascii="Arial" w:hAnsi="Arial" w:cs="Arial"/>
                <w:sz w:val="16"/>
                <w:szCs w:val="16"/>
              </w:rPr>
            </w:pPr>
            <w:r>
              <w:rPr>
                <w:rFonts w:ascii="Arial" w:hAnsi="Arial" w:cs="Arial"/>
                <w:sz w:val="16"/>
                <w:szCs w:val="16"/>
              </w:rPr>
              <w:t>Razem:</w:t>
            </w:r>
          </w:p>
        </w:tc>
        <w:tc>
          <w:tcPr>
            <w:tcW w:w="2268" w:type="dxa"/>
            <w:shd w:val="clear" w:color="auto" w:fill="auto"/>
            <w:vAlign w:val="center"/>
          </w:tcPr>
          <w:p w14:paraId="6146DD7D" w14:textId="6FC2A5BD" w:rsidR="00BE6762" w:rsidRPr="00F118AF" w:rsidRDefault="007228FB" w:rsidP="00410738">
            <w:pPr>
              <w:spacing w:line="276" w:lineRule="auto"/>
              <w:ind w:right="176"/>
              <w:jc w:val="right"/>
              <w:outlineLvl w:val="1"/>
              <w:rPr>
                <w:rFonts w:ascii="Arial" w:hAnsi="Arial" w:cs="Arial"/>
                <w:b/>
                <w:bCs/>
                <w:sz w:val="20"/>
                <w:szCs w:val="20"/>
              </w:rPr>
            </w:pPr>
            <w:r>
              <w:rPr>
                <w:rFonts w:ascii="Arial" w:hAnsi="Arial" w:cs="Arial"/>
                <w:b/>
                <w:bCs/>
                <w:sz w:val="20"/>
                <w:szCs w:val="20"/>
              </w:rPr>
              <w:t>1</w:t>
            </w:r>
            <w:r w:rsidR="004B1CFD">
              <w:rPr>
                <w:rFonts w:ascii="Arial" w:hAnsi="Arial" w:cs="Arial"/>
                <w:b/>
                <w:bCs/>
                <w:sz w:val="20"/>
                <w:szCs w:val="20"/>
              </w:rPr>
              <w:t> 729 665 148,03</w:t>
            </w:r>
            <w:r>
              <w:rPr>
                <w:rFonts w:ascii="Arial" w:hAnsi="Arial" w:cs="Arial"/>
                <w:b/>
                <w:bCs/>
                <w:sz w:val="20"/>
                <w:szCs w:val="20"/>
              </w:rPr>
              <w:t xml:space="preserve"> zł</w:t>
            </w:r>
          </w:p>
        </w:tc>
      </w:tr>
    </w:tbl>
    <w:p w14:paraId="11426236" w14:textId="645FCFF2" w:rsidR="00DF287F" w:rsidRPr="002873DB" w:rsidRDefault="00DF287F" w:rsidP="0073114B">
      <w:pPr>
        <w:spacing w:before="120" w:line="276" w:lineRule="auto"/>
        <w:ind w:left="709"/>
        <w:jc w:val="both"/>
        <w:outlineLvl w:val="1"/>
        <w:rPr>
          <w:rFonts w:ascii="Arial" w:hAnsi="Arial" w:cs="Arial"/>
          <w:sz w:val="16"/>
          <w:szCs w:val="16"/>
        </w:rPr>
      </w:pPr>
      <w:r w:rsidRPr="002873DB">
        <w:rPr>
          <w:rFonts w:ascii="Arial" w:hAnsi="Arial" w:cs="Arial"/>
          <w:sz w:val="16"/>
          <w:szCs w:val="16"/>
        </w:rPr>
        <w:t>Powyższe informacje są danymi orientacyjnymi</w:t>
      </w:r>
      <w:r w:rsidR="0073114B">
        <w:rPr>
          <w:rFonts w:ascii="Arial" w:hAnsi="Arial" w:cs="Arial"/>
          <w:sz w:val="16"/>
          <w:szCs w:val="16"/>
        </w:rPr>
        <w:t>, pochodzącymi z aktualnie wystawionych polis</w:t>
      </w:r>
      <w:r w:rsidRPr="002873DB">
        <w:rPr>
          <w:rFonts w:ascii="Arial" w:hAnsi="Arial" w:cs="Arial"/>
          <w:sz w:val="16"/>
          <w:szCs w:val="16"/>
        </w:rPr>
        <w:t xml:space="preserve"> i </w:t>
      </w:r>
      <w:r w:rsidR="00FB6E89" w:rsidRPr="002873DB">
        <w:rPr>
          <w:rFonts w:ascii="Arial" w:hAnsi="Arial" w:cs="Arial"/>
          <w:sz w:val="16"/>
          <w:szCs w:val="16"/>
        </w:rPr>
        <w:t xml:space="preserve">zostaną zaktualizowane </w:t>
      </w:r>
      <w:r w:rsidR="00A1453B" w:rsidRPr="002873DB">
        <w:rPr>
          <w:rFonts w:ascii="Arial" w:hAnsi="Arial" w:cs="Arial"/>
          <w:sz w:val="16"/>
          <w:szCs w:val="16"/>
        </w:rPr>
        <w:t>w terminie wyznaczonym do aktualizacji danych</w:t>
      </w:r>
      <w:r w:rsidRPr="002873DB">
        <w:rPr>
          <w:rFonts w:ascii="Arial" w:hAnsi="Arial" w:cs="Arial"/>
          <w:sz w:val="16"/>
          <w:szCs w:val="16"/>
        </w:rPr>
        <w:t>.</w:t>
      </w:r>
    </w:p>
    <w:p w14:paraId="075953C4" w14:textId="41482302" w:rsidR="00054591" w:rsidRDefault="00054591" w:rsidP="00410738">
      <w:pPr>
        <w:spacing w:after="120" w:line="276" w:lineRule="auto"/>
        <w:ind w:left="709"/>
        <w:jc w:val="both"/>
        <w:outlineLvl w:val="1"/>
        <w:rPr>
          <w:rFonts w:ascii="Arial" w:hAnsi="Arial" w:cs="Arial"/>
          <w:sz w:val="16"/>
          <w:szCs w:val="16"/>
        </w:rPr>
      </w:pPr>
      <w:r w:rsidRPr="00054591">
        <w:rPr>
          <w:rFonts w:ascii="Arial" w:hAnsi="Arial" w:cs="Arial"/>
          <w:sz w:val="16"/>
          <w:szCs w:val="16"/>
        </w:rPr>
        <w:t xml:space="preserve">W powyższym sumach dotyczących sprzętu elektronicznego uwzględniono sprzęt elektroniczny, którego wiek na dzień </w:t>
      </w:r>
      <w:r w:rsidR="0073114B">
        <w:rPr>
          <w:rFonts w:ascii="Arial" w:hAnsi="Arial" w:cs="Arial"/>
          <w:sz w:val="16"/>
          <w:szCs w:val="16"/>
        </w:rPr>
        <w:t xml:space="preserve">31 grudnia 2023 r. </w:t>
      </w:r>
      <w:r w:rsidRPr="00054591">
        <w:rPr>
          <w:rFonts w:ascii="Arial" w:hAnsi="Arial" w:cs="Arial"/>
          <w:sz w:val="16"/>
          <w:szCs w:val="16"/>
        </w:rPr>
        <w:t>nie przekracz</w:t>
      </w:r>
      <w:r w:rsidR="0086329E">
        <w:rPr>
          <w:rFonts w:ascii="Arial" w:hAnsi="Arial" w:cs="Arial"/>
          <w:sz w:val="16"/>
          <w:szCs w:val="16"/>
        </w:rPr>
        <w:t>a</w:t>
      </w:r>
      <w:r w:rsidR="0073114B">
        <w:rPr>
          <w:rFonts w:ascii="Arial" w:hAnsi="Arial" w:cs="Arial"/>
          <w:sz w:val="16"/>
          <w:szCs w:val="16"/>
        </w:rPr>
        <w:t>ł</w:t>
      </w:r>
      <w:r w:rsidRPr="00054591">
        <w:rPr>
          <w:rFonts w:ascii="Arial" w:hAnsi="Arial" w:cs="Arial"/>
          <w:sz w:val="16"/>
          <w:szCs w:val="16"/>
        </w:rPr>
        <w:t xml:space="preserve"> </w:t>
      </w:r>
      <w:r w:rsidR="003F35D3">
        <w:rPr>
          <w:rFonts w:ascii="Arial" w:hAnsi="Arial" w:cs="Arial"/>
          <w:b/>
          <w:bCs/>
          <w:sz w:val="16"/>
          <w:szCs w:val="16"/>
        </w:rPr>
        <w:t>7</w:t>
      </w:r>
      <w:r w:rsidRPr="00054591">
        <w:rPr>
          <w:rFonts w:ascii="Arial" w:hAnsi="Arial" w:cs="Arial"/>
          <w:b/>
          <w:bCs/>
          <w:sz w:val="16"/>
          <w:szCs w:val="16"/>
        </w:rPr>
        <w:t xml:space="preserve"> lat</w:t>
      </w:r>
      <w:r w:rsidRPr="00054591">
        <w:rPr>
          <w:rFonts w:ascii="Arial" w:hAnsi="Arial" w:cs="Arial"/>
          <w:sz w:val="16"/>
          <w:szCs w:val="16"/>
        </w:rPr>
        <w:t>.</w:t>
      </w:r>
      <w:r>
        <w:rPr>
          <w:rFonts w:ascii="Arial" w:hAnsi="Arial" w:cs="Arial"/>
          <w:sz w:val="16"/>
          <w:szCs w:val="16"/>
        </w:rPr>
        <w:t xml:space="preserve"> </w:t>
      </w:r>
      <w:r w:rsidRPr="00054591">
        <w:rPr>
          <w:rFonts w:ascii="Arial" w:hAnsi="Arial" w:cs="Arial"/>
          <w:sz w:val="16"/>
          <w:szCs w:val="16"/>
        </w:rPr>
        <w:t xml:space="preserve">Sprzęt elektroniczny, którego wiek na </w:t>
      </w:r>
      <w:r w:rsidR="0086329E">
        <w:rPr>
          <w:rFonts w:ascii="Arial" w:hAnsi="Arial" w:cs="Arial"/>
          <w:sz w:val="16"/>
          <w:szCs w:val="16"/>
        </w:rPr>
        <w:t xml:space="preserve">ten </w:t>
      </w:r>
      <w:r w:rsidRPr="00054591">
        <w:rPr>
          <w:rFonts w:ascii="Arial" w:hAnsi="Arial" w:cs="Arial"/>
          <w:sz w:val="16"/>
          <w:szCs w:val="16"/>
        </w:rPr>
        <w:t>dzień przekracza</w:t>
      </w:r>
      <w:r w:rsidR="0086329E">
        <w:rPr>
          <w:rFonts w:ascii="Arial" w:hAnsi="Arial" w:cs="Arial"/>
          <w:sz w:val="16"/>
          <w:szCs w:val="16"/>
        </w:rPr>
        <w:t>ł</w:t>
      </w:r>
      <w:r w:rsidRPr="00054591">
        <w:rPr>
          <w:rFonts w:ascii="Arial" w:hAnsi="Arial" w:cs="Arial"/>
          <w:sz w:val="16"/>
          <w:szCs w:val="16"/>
        </w:rPr>
        <w:t xml:space="preserve"> </w:t>
      </w:r>
      <w:r w:rsidR="003F35D3">
        <w:rPr>
          <w:rFonts w:ascii="Arial" w:hAnsi="Arial" w:cs="Arial"/>
          <w:b/>
          <w:bCs/>
          <w:sz w:val="16"/>
          <w:szCs w:val="16"/>
        </w:rPr>
        <w:t>7</w:t>
      </w:r>
      <w:r w:rsidRPr="00054591">
        <w:rPr>
          <w:rFonts w:ascii="Arial" w:hAnsi="Arial" w:cs="Arial"/>
          <w:b/>
          <w:bCs/>
          <w:sz w:val="16"/>
          <w:szCs w:val="16"/>
        </w:rPr>
        <w:t xml:space="preserve"> lat</w:t>
      </w:r>
      <w:r w:rsidRPr="00054591">
        <w:rPr>
          <w:rFonts w:ascii="Arial" w:hAnsi="Arial" w:cs="Arial"/>
          <w:sz w:val="16"/>
          <w:szCs w:val="16"/>
        </w:rPr>
        <w:t xml:space="preserve"> </w:t>
      </w:r>
      <w:r w:rsidR="0086329E">
        <w:rPr>
          <w:rFonts w:ascii="Arial" w:hAnsi="Arial" w:cs="Arial"/>
          <w:sz w:val="16"/>
          <w:szCs w:val="16"/>
        </w:rPr>
        <w:t xml:space="preserve">jest </w:t>
      </w:r>
      <w:r w:rsidRPr="00054591">
        <w:rPr>
          <w:rFonts w:ascii="Arial" w:hAnsi="Arial" w:cs="Arial"/>
          <w:sz w:val="16"/>
          <w:szCs w:val="16"/>
        </w:rPr>
        <w:t>wykazany w sumie ubezpieczenia środków trwałych lub środków niskocennych.</w:t>
      </w:r>
    </w:p>
    <w:p w14:paraId="6E20C33B" w14:textId="77777777" w:rsidR="001A24F3" w:rsidRDefault="001A24F3" w:rsidP="00410738">
      <w:pPr>
        <w:numPr>
          <w:ilvl w:val="2"/>
          <w:numId w:val="10"/>
        </w:numPr>
        <w:spacing w:after="120" w:line="276" w:lineRule="auto"/>
        <w:ind w:left="709" w:hanging="709"/>
        <w:jc w:val="both"/>
        <w:outlineLvl w:val="1"/>
        <w:rPr>
          <w:rFonts w:ascii="Arial" w:hAnsi="Arial" w:cs="Arial"/>
          <w:sz w:val="20"/>
          <w:szCs w:val="20"/>
        </w:rPr>
      </w:pPr>
      <w:r w:rsidRPr="002873DB">
        <w:rPr>
          <w:rFonts w:ascii="Arial" w:hAnsi="Arial" w:cs="Arial"/>
          <w:sz w:val="20"/>
          <w:szCs w:val="20"/>
        </w:rPr>
        <w:t>Zastrzega się, że w odniesieniu do poni</w:t>
      </w:r>
      <w:r>
        <w:rPr>
          <w:rFonts w:ascii="Arial" w:hAnsi="Arial" w:cs="Arial"/>
          <w:sz w:val="20"/>
          <w:szCs w:val="20"/>
        </w:rPr>
        <w:t>ższych przedmiotów ubezpieczenia,</w:t>
      </w:r>
      <w:r w:rsidRPr="002873DB">
        <w:rPr>
          <w:rFonts w:ascii="Arial" w:hAnsi="Arial" w:cs="Arial"/>
          <w:sz w:val="20"/>
          <w:szCs w:val="20"/>
        </w:rPr>
        <w:t xml:space="preserve"> zakresu ubezpieczenia będą miały zastosowanie dodatkowe limity odpowiedzialności:</w:t>
      </w:r>
    </w:p>
    <w:tbl>
      <w:tblPr>
        <w:tblStyle w:val="Tabela-Siatka"/>
        <w:tblW w:w="9894" w:type="dxa"/>
        <w:tblInd w:w="704" w:type="dxa"/>
        <w:tblLayout w:type="fixed"/>
        <w:tblLook w:val="04A0" w:firstRow="1" w:lastRow="0" w:firstColumn="1" w:lastColumn="0" w:noHBand="0" w:noVBand="1"/>
      </w:tblPr>
      <w:tblGrid>
        <w:gridCol w:w="680"/>
        <w:gridCol w:w="3827"/>
        <w:gridCol w:w="1560"/>
        <w:gridCol w:w="1559"/>
        <w:gridCol w:w="2268"/>
      </w:tblGrid>
      <w:tr w:rsidR="001A24F3" w:rsidRPr="002873DB" w14:paraId="175B1ED0" w14:textId="77777777" w:rsidTr="00CD777B">
        <w:trPr>
          <w:trHeight w:val="454"/>
          <w:tblHeader/>
        </w:trPr>
        <w:tc>
          <w:tcPr>
            <w:tcW w:w="680" w:type="dxa"/>
            <w:shd w:val="clear" w:color="auto" w:fill="44546A" w:themeFill="text2"/>
            <w:vAlign w:val="center"/>
          </w:tcPr>
          <w:p w14:paraId="79EE8DE4" w14:textId="77777777" w:rsidR="001A24F3" w:rsidRPr="002873DB" w:rsidRDefault="001A24F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Lp.</w:t>
            </w:r>
          </w:p>
        </w:tc>
        <w:tc>
          <w:tcPr>
            <w:tcW w:w="3827" w:type="dxa"/>
            <w:shd w:val="clear" w:color="auto" w:fill="44546A" w:themeFill="text2"/>
            <w:vAlign w:val="center"/>
          </w:tcPr>
          <w:p w14:paraId="4FC64D8D" w14:textId="77777777" w:rsidR="001A24F3" w:rsidRPr="002873DB" w:rsidRDefault="001A24F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Przedmiot ubezpieczenia</w:t>
            </w:r>
          </w:p>
        </w:tc>
        <w:tc>
          <w:tcPr>
            <w:tcW w:w="1560" w:type="dxa"/>
            <w:shd w:val="clear" w:color="auto" w:fill="44546A" w:themeFill="text2"/>
            <w:vAlign w:val="center"/>
          </w:tcPr>
          <w:p w14:paraId="0599FF74" w14:textId="77777777" w:rsidR="001A24F3" w:rsidRPr="002873DB" w:rsidRDefault="001A24F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Wartość</w:t>
            </w:r>
          </w:p>
        </w:tc>
        <w:tc>
          <w:tcPr>
            <w:tcW w:w="1559" w:type="dxa"/>
            <w:shd w:val="clear" w:color="auto" w:fill="44546A" w:themeFill="text2"/>
            <w:vAlign w:val="center"/>
          </w:tcPr>
          <w:p w14:paraId="7FE9C7D3" w14:textId="77777777" w:rsidR="001A24F3" w:rsidRPr="002873DB" w:rsidRDefault="001A24F3"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System</w:t>
            </w:r>
          </w:p>
        </w:tc>
        <w:tc>
          <w:tcPr>
            <w:tcW w:w="2268" w:type="dxa"/>
            <w:shd w:val="clear" w:color="auto" w:fill="44546A" w:themeFill="text2"/>
            <w:vAlign w:val="center"/>
          </w:tcPr>
          <w:p w14:paraId="46A3DCD1" w14:textId="77777777" w:rsidR="001A24F3" w:rsidRPr="00F118AF" w:rsidRDefault="001A24F3" w:rsidP="00410738">
            <w:pPr>
              <w:spacing w:line="276" w:lineRule="auto"/>
              <w:jc w:val="center"/>
              <w:outlineLvl w:val="1"/>
              <w:rPr>
                <w:rFonts w:ascii="Arial" w:hAnsi="Arial" w:cs="Arial"/>
                <w:b/>
                <w:color w:val="FFFFFF" w:themeColor="background1"/>
                <w:sz w:val="16"/>
                <w:szCs w:val="16"/>
              </w:rPr>
            </w:pPr>
            <w:r w:rsidRPr="00F118AF">
              <w:rPr>
                <w:rFonts w:ascii="Arial" w:hAnsi="Arial" w:cs="Arial"/>
                <w:b/>
                <w:color w:val="FFFFFF" w:themeColor="background1"/>
                <w:sz w:val="16"/>
                <w:szCs w:val="16"/>
              </w:rPr>
              <w:t>Suma ubezpieczenia</w:t>
            </w:r>
          </w:p>
        </w:tc>
      </w:tr>
      <w:tr w:rsidR="001A24F3" w:rsidRPr="002873DB" w14:paraId="7FA2EEEC" w14:textId="77777777" w:rsidTr="00CD777B">
        <w:trPr>
          <w:trHeight w:val="454"/>
        </w:trPr>
        <w:tc>
          <w:tcPr>
            <w:tcW w:w="680" w:type="dxa"/>
            <w:vAlign w:val="center"/>
          </w:tcPr>
          <w:p w14:paraId="7217457C" w14:textId="77777777" w:rsidR="001A24F3" w:rsidRDefault="001A24F3" w:rsidP="00410738">
            <w:pPr>
              <w:spacing w:line="276" w:lineRule="auto"/>
              <w:jc w:val="center"/>
              <w:outlineLvl w:val="1"/>
              <w:rPr>
                <w:rFonts w:ascii="Arial" w:hAnsi="Arial" w:cs="Arial"/>
                <w:sz w:val="16"/>
                <w:szCs w:val="16"/>
              </w:rPr>
            </w:pPr>
            <w:r>
              <w:rPr>
                <w:rFonts w:ascii="Arial" w:hAnsi="Arial" w:cs="Arial"/>
                <w:sz w:val="16"/>
                <w:szCs w:val="16"/>
              </w:rPr>
              <w:t>1</w:t>
            </w:r>
          </w:p>
        </w:tc>
        <w:tc>
          <w:tcPr>
            <w:tcW w:w="3827" w:type="dxa"/>
            <w:shd w:val="clear" w:color="auto" w:fill="auto"/>
            <w:vAlign w:val="center"/>
          </w:tcPr>
          <w:p w14:paraId="01D1A68E"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Budynki nieużytkowane, wyłączone z eksploatacji, pustostany, w tym:</w:t>
            </w:r>
          </w:p>
        </w:tc>
        <w:tc>
          <w:tcPr>
            <w:tcW w:w="1560" w:type="dxa"/>
            <w:shd w:val="clear" w:color="auto" w:fill="auto"/>
            <w:vAlign w:val="center"/>
          </w:tcPr>
          <w:p w14:paraId="62EF367A"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E09DC90"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B5F3C8E" w14:textId="77777777" w:rsidR="001A24F3" w:rsidRDefault="001A24F3" w:rsidP="00410738">
            <w:pPr>
              <w:spacing w:line="276" w:lineRule="auto"/>
              <w:ind w:right="176"/>
              <w:jc w:val="right"/>
              <w:outlineLvl w:val="1"/>
              <w:rPr>
                <w:rFonts w:ascii="Arial" w:hAnsi="Arial" w:cs="Arial"/>
                <w:sz w:val="16"/>
                <w:szCs w:val="16"/>
              </w:rPr>
            </w:pPr>
            <w:r>
              <w:rPr>
                <w:rFonts w:ascii="Arial" w:hAnsi="Arial" w:cs="Arial"/>
                <w:sz w:val="16"/>
                <w:szCs w:val="16"/>
              </w:rPr>
              <w:t>700 000 zł</w:t>
            </w:r>
          </w:p>
        </w:tc>
      </w:tr>
      <w:tr w:rsidR="001A24F3" w:rsidRPr="002873DB" w14:paraId="642679B7" w14:textId="77777777" w:rsidTr="00CD777B">
        <w:trPr>
          <w:trHeight w:val="454"/>
        </w:trPr>
        <w:tc>
          <w:tcPr>
            <w:tcW w:w="680" w:type="dxa"/>
            <w:vAlign w:val="center"/>
          </w:tcPr>
          <w:p w14:paraId="28B4BDAF" w14:textId="77777777" w:rsidR="001A24F3" w:rsidRDefault="001A24F3" w:rsidP="00410738">
            <w:pPr>
              <w:spacing w:line="276" w:lineRule="auto"/>
              <w:jc w:val="center"/>
              <w:outlineLvl w:val="1"/>
              <w:rPr>
                <w:rFonts w:ascii="Arial" w:hAnsi="Arial" w:cs="Arial"/>
                <w:sz w:val="16"/>
                <w:szCs w:val="16"/>
              </w:rPr>
            </w:pPr>
            <w:r>
              <w:rPr>
                <w:rFonts w:ascii="Arial" w:hAnsi="Arial" w:cs="Arial"/>
                <w:sz w:val="16"/>
                <w:szCs w:val="16"/>
              </w:rPr>
              <w:t>1.1.</w:t>
            </w:r>
          </w:p>
        </w:tc>
        <w:tc>
          <w:tcPr>
            <w:tcW w:w="3827" w:type="dxa"/>
            <w:shd w:val="clear" w:color="auto" w:fill="auto"/>
            <w:vAlign w:val="center"/>
          </w:tcPr>
          <w:p w14:paraId="38DDB66B"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 xml:space="preserve">dla szkód wynikających z awarii instalacji </w:t>
            </w:r>
            <w:r>
              <w:rPr>
                <w:rFonts w:ascii="Arial" w:hAnsi="Arial" w:cs="Arial"/>
                <w:sz w:val="16"/>
                <w:szCs w:val="16"/>
              </w:rPr>
              <w:br/>
              <w:t>i urządzeń wodociągowych</w:t>
            </w:r>
            <w:r>
              <w:rPr>
                <w:rStyle w:val="Odwoanieprzypisudolnego"/>
                <w:rFonts w:ascii="Arial" w:hAnsi="Arial" w:cs="Arial"/>
                <w:sz w:val="16"/>
                <w:szCs w:val="16"/>
              </w:rPr>
              <w:footnoteReference w:id="11"/>
            </w:r>
          </w:p>
        </w:tc>
        <w:tc>
          <w:tcPr>
            <w:tcW w:w="1560" w:type="dxa"/>
            <w:shd w:val="clear" w:color="auto" w:fill="auto"/>
            <w:vAlign w:val="center"/>
          </w:tcPr>
          <w:p w14:paraId="2CAC0A87"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5F1CA6D9"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939A972" w14:textId="77777777" w:rsidR="001A24F3" w:rsidRDefault="001A24F3" w:rsidP="00410738">
            <w:pPr>
              <w:spacing w:line="276" w:lineRule="auto"/>
              <w:ind w:right="176"/>
              <w:jc w:val="right"/>
              <w:outlineLvl w:val="1"/>
              <w:rPr>
                <w:rFonts w:ascii="Arial" w:hAnsi="Arial" w:cs="Arial"/>
                <w:sz w:val="16"/>
                <w:szCs w:val="16"/>
              </w:rPr>
            </w:pPr>
            <w:r>
              <w:rPr>
                <w:rFonts w:ascii="Arial" w:hAnsi="Arial" w:cs="Arial"/>
                <w:sz w:val="16"/>
                <w:szCs w:val="16"/>
              </w:rPr>
              <w:t>40 000 zł</w:t>
            </w:r>
          </w:p>
        </w:tc>
      </w:tr>
      <w:tr w:rsidR="001A24F3" w:rsidRPr="002873DB" w14:paraId="0E525FD4" w14:textId="77777777" w:rsidTr="00CD777B">
        <w:trPr>
          <w:trHeight w:val="283"/>
        </w:trPr>
        <w:tc>
          <w:tcPr>
            <w:tcW w:w="680" w:type="dxa"/>
            <w:vAlign w:val="center"/>
          </w:tcPr>
          <w:p w14:paraId="331852A0" w14:textId="77777777" w:rsidR="001A24F3" w:rsidRDefault="001A24F3" w:rsidP="00410738">
            <w:pPr>
              <w:spacing w:line="276" w:lineRule="auto"/>
              <w:jc w:val="center"/>
              <w:outlineLvl w:val="1"/>
              <w:rPr>
                <w:rFonts w:ascii="Arial" w:hAnsi="Arial" w:cs="Arial"/>
                <w:sz w:val="16"/>
                <w:szCs w:val="16"/>
              </w:rPr>
            </w:pPr>
            <w:r>
              <w:rPr>
                <w:rFonts w:ascii="Arial" w:hAnsi="Arial" w:cs="Arial"/>
                <w:sz w:val="16"/>
                <w:szCs w:val="16"/>
              </w:rPr>
              <w:t>1.2.</w:t>
            </w:r>
          </w:p>
        </w:tc>
        <w:tc>
          <w:tcPr>
            <w:tcW w:w="3827" w:type="dxa"/>
            <w:shd w:val="clear" w:color="auto" w:fill="auto"/>
            <w:vAlign w:val="center"/>
          </w:tcPr>
          <w:p w14:paraId="4726823E"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dla ryzyka kradzieży z włamaniem dotyczących stałych elementów budynków</w:t>
            </w:r>
          </w:p>
        </w:tc>
        <w:tc>
          <w:tcPr>
            <w:tcW w:w="1560" w:type="dxa"/>
            <w:shd w:val="clear" w:color="auto" w:fill="auto"/>
            <w:vAlign w:val="center"/>
          </w:tcPr>
          <w:p w14:paraId="2B5F4E41"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249E344" w14:textId="77777777" w:rsidR="001A24F3" w:rsidRDefault="001A24F3"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7A05E66" w14:textId="77777777" w:rsidR="001A24F3" w:rsidRDefault="001A24F3" w:rsidP="00410738">
            <w:pPr>
              <w:spacing w:line="276" w:lineRule="auto"/>
              <w:ind w:right="176"/>
              <w:jc w:val="right"/>
              <w:outlineLvl w:val="1"/>
              <w:rPr>
                <w:rFonts w:ascii="Arial" w:hAnsi="Arial" w:cs="Arial"/>
                <w:sz w:val="16"/>
                <w:szCs w:val="16"/>
              </w:rPr>
            </w:pPr>
            <w:r>
              <w:rPr>
                <w:rFonts w:ascii="Arial" w:hAnsi="Arial" w:cs="Arial"/>
                <w:sz w:val="16"/>
                <w:szCs w:val="16"/>
              </w:rPr>
              <w:t>10 000 zł</w:t>
            </w:r>
          </w:p>
        </w:tc>
      </w:tr>
      <w:tr w:rsidR="001A24F3" w:rsidRPr="002873DB" w14:paraId="397F2227" w14:textId="77777777" w:rsidTr="00CD777B">
        <w:trPr>
          <w:trHeight w:val="454"/>
        </w:trPr>
        <w:tc>
          <w:tcPr>
            <w:tcW w:w="680" w:type="dxa"/>
            <w:vAlign w:val="center"/>
          </w:tcPr>
          <w:p w14:paraId="0932FA4C" w14:textId="77777777" w:rsidR="001A24F3" w:rsidRPr="002873DB" w:rsidRDefault="001A24F3" w:rsidP="00410738">
            <w:pPr>
              <w:spacing w:line="276" w:lineRule="auto"/>
              <w:jc w:val="center"/>
              <w:outlineLvl w:val="1"/>
              <w:rPr>
                <w:rFonts w:ascii="Arial" w:hAnsi="Arial" w:cs="Arial"/>
                <w:sz w:val="16"/>
                <w:szCs w:val="16"/>
              </w:rPr>
            </w:pPr>
            <w:r>
              <w:rPr>
                <w:rFonts w:ascii="Arial" w:hAnsi="Arial" w:cs="Arial"/>
                <w:sz w:val="16"/>
                <w:szCs w:val="16"/>
              </w:rPr>
              <w:t>2</w:t>
            </w:r>
          </w:p>
        </w:tc>
        <w:tc>
          <w:tcPr>
            <w:tcW w:w="3827" w:type="dxa"/>
            <w:shd w:val="clear" w:color="auto" w:fill="auto"/>
            <w:vAlign w:val="center"/>
          </w:tcPr>
          <w:p w14:paraId="03B8E485" w14:textId="2A53162A" w:rsidR="001A24F3" w:rsidRPr="002873DB" w:rsidRDefault="001A24F3" w:rsidP="00410738">
            <w:pPr>
              <w:spacing w:line="276" w:lineRule="auto"/>
              <w:outlineLvl w:val="1"/>
              <w:rPr>
                <w:rFonts w:ascii="Arial" w:hAnsi="Arial" w:cs="Arial"/>
                <w:sz w:val="16"/>
                <w:szCs w:val="16"/>
              </w:rPr>
            </w:pPr>
            <w:r>
              <w:rPr>
                <w:rFonts w:ascii="Arial" w:hAnsi="Arial" w:cs="Arial"/>
                <w:sz w:val="16"/>
                <w:szCs w:val="16"/>
              </w:rPr>
              <w:t>Środki obrotowe</w:t>
            </w:r>
            <w:r w:rsidR="004B1C96">
              <w:rPr>
                <w:rFonts w:ascii="Arial" w:hAnsi="Arial" w:cs="Arial"/>
                <w:sz w:val="16"/>
                <w:szCs w:val="16"/>
              </w:rPr>
              <w:t>, w tym:</w:t>
            </w:r>
          </w:p>
        </w:tc>
        <w:tc>
          <w:tcPr>
            <w:tcW w:w="1560" w:type="dxa"/>
            <w:shd w:val="clear" w:color="auto" w:fill="auto"/>
            <w:vAlign w:val="center"/>
          </w:tcPr>
          <w:p w14:paraId="67236A8D" w14:textId="77777777" w:rsidR="001A24F3" w:rsidRPr="002873DB" w:rsidRDefault="001A24F3" w:rsidP="00410738">
            <w:pPr>
              <w:spacing w:line="276" w:lineRule="auto"/>
              <w:outlineLvl w:val="1"/>
              <w:rPr>
                <w:rFonts w:ascii="Arial" w:hAnsi="Arial" w:cs="Arial"/>
                <w:sz w:val="16"/>
                <w:szCs w:val="16"/>
              </w:rPr>
            </w:pPr>
            <w:r>
              <w:rPr>
                <w:rFonts w:ascii="Arial" w:hAnsi="Arial" w:cs="Arial"/>
                <w:sz w:val="16"/>
                <w:szCs w:val="16"/>
              </w:rPr>
              <w:t>cena zakupu, koszt wytworzenia</w:t>
            </w:r>
          </w:p>
        </w:tc>
        <w:tc>
          <w:tcPr>
            <w:tcW w:w="1559" w:type="dxa"/>
            <w:shd w:val="clear" w:color="auto" w:fill="auto"/>
            <w:vAlign w:val="center"/>
          </w:tcPr>
          <w:p w14:paraId="54BB91D1" w14:textId="77777777" w:rsidR="001A24F3" w:rsidRPr="002873DB" w:rsidRDefault="001A24F3"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3AD5DCA9" w14:textId="77777777" w:rsidR="001A24F3" w:rsidRPr="002873DB" w:rsidRDefault="001A24F3"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F865F0" w:rsidRPr="002873DB" w14:paraId="60B0D2F4" w14:textId="77777777" w:rsidTr="00F865F0">
        <w:trPr>
          <w:trHeight w:val="454"/>
        </w:trPr>
        <w:tc>
          <w:tcPr>
            <w:tcW w:w="680" w:type="dxa"/>
            <w:vAlign w:val="center"/>
          </w:tcPr>
          <w:p w14:paraId="64724131" w14:textId="5F74D425" w:rsidR="00F865F0" w:rsidRDefault="00F865F0" w:rsidP="00410738">
            <w:pPr>
              <w:spacing w:line="276" w:lineRule="auto"/>
              <w:jc w:val="center"/>
              <w:outlineLvl w:val="1"/>
              <w:rPr>
                <w:rFonts w:ascii="Arial" w:hAnsi="Arial" w:cs="Arial"/>
                <w:sz w:val="16"/>
                <w:szCs w:val="16"/>
              </w:rPr>
            </w:pPr>
            <w:r>
              <w:rPr>
                <w:rFonts w:ascii="Arial" w:hAnsi="Arial" w:cs="Arial"/>
                <w:sz w:val="16"/>
                <w:szCs w:val="16"/>
              </w:rPr>
              <w:t>2.1.</w:t>
            </w:r>
          </w:p>
        </w:tc>
        <w:tc>
          <w:tcPr>
            <w:tcW w:w="3827" w:type="dxa"/>
            <w:shd w:val="clear" w:color="auto" w:fill="auto"/>
            <w:vAlign w:val="center"/>
          </w:tcPr>
          <w:p w14:paraId="0E3BE306" w14:textId="53D7F232" w:rsidR="00F865F0" w:rsidRDefault="00F865F0" w:rsidP="00410738">
            <w:pPr>
              <w:spacing w:line="276" w:lineRule="auto"/>
              <w:outlineLvl w:val="1"/>
              <w:rPr>
                <w:rFonts w:ascii="Arial" w:hAnsi="Arial" w:cs="Arial"/>
                <w:sz w:val="16"/>
                <w:szCs w:val="16"/>
              </w:rPr>
            </w:pPr>
            <w:r>
              <w:rPr>
                <w:rFonts w:ascii="Arial" w:hAnsi="Arial" w:cs="Arial"/>
                <w:sz w:val="16"/>
                <w:szCs w:val="16"/>
              </w:rPr>
              <w:t>dla szkód w środkach obrotowych w wyniku niedochowania temperatury przechowywania</w:t>
            </w:r>
            <w:r>
              <w:rPr>
                <w:rStyle w:val="Odwoanieprzypisudolnego"/>
                <w:rFonts w:ascii="Arial" w:hAnsi="Arial" w:cs="Arial"/>
                <w:sz w:val="16"/>
                <w:szCs w:val="16"/>
              </w:rPr>
              <w:footnoteReference w:id="12"/>
            </w:r>
          </w:p>
        </w:tc>
        <w:tc>
          <w:tcPr>
            <w:tcW w:w="1560" w:type="dxa"/>
            <w:shd w:val="clear" w:color="auto" w:fill="auto"/>
            <w:vAlign w:val="center"/>
          </w:tcPr>
          <w:p w14:paraId="2A811813" w14:textId="24EDCE51" w:rsidR="00F865F0" w:rsidRDefault="00F865F0" w:rsidP="00410738">
            <w:pPr>
              <w:spacing w:line="276" w:lineRule="auto"/>
              <w:outlineLvl w:val="1"/>
              <w:rPr>
                <w:rFonts w:ascii="Arial" w:hAnsi="Arial" w:cs="Arial"/>
                <w:sz w:val="16"/>
                <w:szCs w:val="16"/>
              </w:rPr>
            </w:pPr>
            <w:r>
              <w:rPr>
                <w:rFonts w:ascii="Arial" w:hAnsi="Arial" w:cs="Arial"/>
                <w:sz w:val="16"/>
                <w:szCs w:val="16"/>
              </w:rPr>
              <w:t>cena zakupu, koszt wytworzenia</w:t>
            </w:r>
          </w:p>
        </w:tc>
        <w:tc>
          <w:tcPr>
            <w:tcW w:w="1559" w:type="dxa"/>
            <w:shd w:val="clear" w:color="auto" w:fill="auto"/>
            <w:vAlign w:val="center"/>
          </w:tcPr>
          <w:p w14:paraId="358561E7" w14:textId="5210B6F1"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9099BF4" w14:textId="7560947B" w:rsidR="00F865F0"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30 000 zł</w:t>
            </w:r>
          </w:p>
        </w:tc>
      </w:tr>
      <w:tr w:rsidR="00F865F0" w:rsidRPr="002873DB" w14:paraId="308E917D" w14:textId="77777777" w:rsidTr="00CD777B">
        <w:trPr>
          <w:trHeight w:val="283"/>
        </w:trPr>
        <w:tc>
          <w:tcPr>
            <w:tcW w:w="680" w:type="dxa"/>
            <w:vAlign w:val="center"/>
          </w:tcPr>
          <w:p w14:paraId="5D4DF514"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3</w:t>
            </w:r>
          </w:p>
        </w:tc>
        <w:tc>
          <w:tcPr>
            <w:tcW w:w="3827" w:type="dxa"/>
            <w:shd w:val="clear" w:color="auto" w:fill="auto"/>
            <w:vAlign w:val="center"/>
          </w:tcPr>
          <w:p w14:paraId="12BFE1FA"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Mienie pracownicze</w:t>
            </w:r>
            <w:r>
              <w:rPr>
                <w:rStyle w:val="Odwoanieprzypisudolnego"/>
                <w:rFonts w:ascii="Arial" w:hAnsi="Arial" w:cs="Arial"/>
                <w:sz w:val="16"/>
                <w:szCs w:val="16"/>
              </w:rPr>
              <w:footnoteReference w:id="13"/>
            </w:r>
          </w:p>
        </w:tc>
        <w:tc>
          <w:tcPr>
            <w:tcW w:w="1560" w:type="dxa"/>
            <w:shd w:val="clear" w:color="auto" w:fill="auto"/>
            <w:vAlign w:val="center"/>
          </w:tcPr>
          <w:p w14:paraId="664CE1E6"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E832998"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8DF7B6A"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300 000 zł</w:t>
            </w:r>
          </w:p>
        </w:tc>
      </w:tr>
      <w:tr w:rsidR="00F865F0" w:rsidRPr="002873DB" w14:paraId="0A72E28F" w14:textId="77777777" w:rsidTr="00CD777B">
        <w:trPr>
          <w:trHeight w:val="283"/>
        </w:trPr>
        <w:tc>
          <w:tcPr>
            <w:tcW w:w="680" w:type="dxa"/>
            <w:vAlign w:val="center"/>
          </w:tcPr>
          <w:p w14:paraId="6870252D"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lastRenderedPageBreak/>
              <w:t>4</w:t>
            </w:r>
          </w:p>
        </w:tc>
        <w:tc>
          <w:tcPr>
            <w:tcW w:w="3827" w:type="dxa"/>
            <w:shd w:val="clear" w:color="auto" w:fill="auto"/>
            <w:vAlign w:val="center"/>
          </w:tcPr>
          <w:p w14:paraId="314F151A"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Mienie osób trzecich i mienie powierzone</w:t>
            </w:r>
            <w:r>
              <w:rPr>
                <w:rStyle w:val="Odwoanieprzypisudolnego"/>
                <w:rFonts w:ascii="Arial" w:hAnsi="Arial" w:cs="Arial"/>
                <w:sz w:val="16"/>
                <w:szCs w:val="16"/>
              </w:rPr>
              <w:footnoteReference w:id="14"/>
            </w:r>
          </w:p>
        </w:tc>
        <w:tc>
          <w:tcPr>
            <w:tcW w:w="1560" w:type="dxa"/>
            <w:shd w:val="clear" w:color="auto" w:fill="auto"/>
            <w:vAlign w:val="center"/>
          </w:tcPr>
          <w:p w14:paraId="41E9538C"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F36F82E"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ADBB9C6"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2 000 000 zł</w:t>
            </w:r>
          </w:p>
        </w:tc>
      </w:tr>
      <w:tr w:rsidR="00F865F0" w:rsidRPr="002873DB" w14:paraId="50900DB8" w14:textId="77777777" w:rsidTr="00CD777B">
        <w:trPr>
          <w:trHeight w:val="283"/>
        </w:trPr>
        <w:tc>
          <w:tcPr>
            <w:tcW w:w="680" w:type="dxa"/>
            <w:vAlign w:val="center"/>
          </w:tcPr>
          <w:p w14:paraId="746A44B7"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5</w:t>
            </w:r>
          </w:p>
        </w:tc>
        <w:tc>
          <w:tcPr>
            <w:tcW w:w="3827" w:type="dxa"/>
            <w:shd w:val="clear" w:color="auto" w:fill="auto"/>
            <w:vAlign w:val="center"/>
          </w:tcPr>
          <w:p w14:paraId="2BDB063C"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Wartości pieniężne</w:t>
            </w:r>
          </w:p>
        </w:tc>
        <w:tc>
          <w:tcPr>
            <w:tcW w:w="1560" w:type="dxa"/>
            <w:shd w:val="clear" w:color="auto" w:fill="auto"/>
            <w:vAlign w:val="center"/>
          </w:tcPr>
          <w:p w14:paraId="0C8AF90D"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nominalna</w:t>
            </w:r>
          </w:p>
        </w:tc>
        <w:tc>
          <w:tcPr>
            <w:tcW w:w="1559" w:type="dxa"/>
            <w:shd w:val="clear" w:color="auto" w:fill="auto"/>
            <w:vAlign w:val="center"/>
          </w:tcPr>
          <w:p w14:paraId="4A81259D"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78CD339"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F865F0" w:rsidRPr="002873DB" w14:paraId="145BAD7A" w14:textId="77777777" w:rsidTr="00CD777B">
        <w:trPr>
          <w:trHeight w:val="283"/>
        </w:trPr>
        <w:tc>
          <w:tcPr>
            <w:tcW w:w="680" w:type="dxa"/>
            <w:vAlign w:val="center"/>
          </w:tcPr>
          <w:p w14:paraId="416B27C8"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6</w:t>
            </w:r>
          </w:p>
        </w:tc>
        <w:tc>
          <w:tcPr>
            <w:tcW w:w="3827" w:type="dxa"/>
            <w:shd w:val="clear" w:color="auto" w:fill="auto"/>
            <w:vAlign w:val="center"/>
          </w:tcPr>
          <w:p w14:paraId="46E1F8A0"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Nakłady adaptacyjne (inwestycyjne)</w:t>
            </w:r>
          </w:p>
        </w:tc>
        <w:tc>
          <w:tcPr>
            <w:tcW w:w="1560" w:type="dxa"/>
            <w:shd w:val="clear" w:color="auto" w:fill="auto"/>
            <w:vAlign w:val="center"/>
          </w:tcPr>
          <w:p w14:paraId="660BEB36"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24B75B1"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3EF09E6"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4 000 000 zł</w:t>
            </w:r>
          </w:p>
        </w:tc>
      </w:tr>
      <w:tr w:rsidR="00F865F0" w:rsidRPr="002873DB" w14:paraId="4669D78D" w14:textId="77777777" w:rsidTr="00CD777B">
        <w:trPr>
          <w:trHeight w:val="454"/>
        </w:trPr>
        <w:tc>
          <w:tcPr>
            <w:tcW w:w="680" w:type="dxa"/>
            <w:vAlign w:val="center"/>
          </w:tcPr>
          <w:p w14:paraId="1C1ACA89"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7</w:t>
            </w:r>
          </w:p>
        </w:tc>
        <w:tc>
          <w:tcPr>
            <w:tcW w:w="3827" w:type="dxa"/>
            <w:shd w:val="clear" w:color="auto" w:fill="auto"/>
            <w:vAlign w:val="center"/>
          </w:tcPr>
          <w:p w14:paraId="4AD89980" w14:textId="435652EA"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Dodatkowy limit dla dzieł sztuki, eksponatów, budynków o charakterze zabytkowym</w:t>
            </w:r>
          </w:p>
        </w:tc>
        <w:tc>
          <w:tcPr>
            <w:tcW w:w="1560" w:type="dxa"/>
            <w:shd w:val="clear" w:color="auto" w:fill="auto"/>
            <w:vAlign w:val="center"/>
          </w:tcPr>
          <w:p w14:paraId="72859206"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93FD7CF"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146DBC4"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F865F0" w:rsidRPr="002873DB" w14:paraId="46FB671B" w14:textId="77777777" w:rsidTr="00CD777B">
        <w:trPr>
          <w:trHeight w:val="283"/>
        </w:trPr>
        <w:tc>
          <w:tcPr>
            <w:tcW w:w="680" w:type="dxa"/>
            <w:vAlign w:val="center"/>
          </w:tcPr>
          <w:p w14:paraId="657F250C"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8</w:t>
            </w:r>
          </w:p>
        </w:tc>
        <w:tc>
          <w:tcPr>
            <w:tcW w:w="3827" w:type="dxa"/>
            <w:shd w:val="clear" w:color="auto" w:fill="auto"/>
            <w:vAlign w:val="center"/>
          </w:tcPr>
          <w:p w14:paraId="59BD1B9E"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Mienie poza ewidencją</w:t>
            </w:r>
          </w:p>
        </w:tc>
        <w:tc>
          <w:tcPr>
            <w:tcW w:w="1560" w:type="dxa"/>
            <w:shd w:val="clear" w:color="auto" w:fill="auto"/>
            <w:vAlign w:val="center"/>
          </w:tcPr>
          <w:p w14:paraId="46D96992"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DB3D278"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169E0390"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150 000 zł</w:t>
            </w:r>
          </w:p>
        </w:tc>
      </w:tr>
      <w:tr w:rsidR="00F865F0" w:rsidRPr="002873DB" w14:paraId="6C54BB1D" w14:textId="77777777" w:rsidTr="00CD777B">
        <w:trPr>
          <w:trHeight w:val="283"/>
        </w:trPr>
        <w:tc>
          <w:tcPr>
            <w:tcW w:w="680" w:type="dxa"/>
            <w:vAlign w:val="center"/>
          </w:tcPr>
          <w:p w14:paraId="35AF4EB3"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9</w:t>
            </w:r>
          </w:p>
        </w:tc>
        <w:tc>
          <w:tcPr>
            <w:tcW w:w="3827" w:type="dxa"/>
            <w:shd w:val="clear" w:color="auto" w:fill="auto"/>
            <w:vAlign w:val="center"/>
          </w:tcPr>
          <w:p w14:paraId="216B0557" w14:textId="1BD33B9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Mienie podlegające jednorazowemu umorzeniu</w:t>
            </w:r>
            <w:r>
              <w:rPr>
                <w:rStyle w:val="Odwoanieprzypisudolnego"/>
                <w:rFonts w:ascii="Arial" w:hAnsi="Arial" w:cs="Arial"/>
                <w:sz w:val="16"/>
                <w:szCs w:val="16"/>
              </w:rPr>
              <w:footnoteReference w:id="15"/>
            </w:r>
          </w:p>
        </w:tc>
        <w:tc>
          <w:tcPr>
            <w:tcW w:w="1560" w:type="dxa"/>
            <w:shd w:val="clear" w:color="auto" w:fill="auto"/>
            <w:vAlign w:val="center"/>
          </w:tcPr>
          <w:p w14:paraId="21B8AC0E"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4AD5992"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95210A1"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3 000 000 zł</w:t>
            </w:r>
          </w:p>
        </w:tc>
      </w:tr>
      <w:tr w:rsidR="00F865F0" w:rsidRPr="002873DB" w14:paraId="1F4F8277" w14:textId="77777777" w:rsidTr="00CD777B">
        <w:trPr>
          <w:trHeight w:val="283"/>
        </w:trPr>
        <w:tc>
          <w:tcPr>
            <w:tcW w:w="680" w:type="dxa"/>
            <w:vAlign w:val="center"/>
          </w:tcPr>
          <w:p w14:paraId="099B4472"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10</w:t>
            </w:r>
          </w:p>
        </w:tc>
        <w:tc>
          <w:tcPr>
            <w:tcW w:w="3827" w:type="dxa"/>
            <w:shd w:val="clear" w:color="auto" w:fill="auto"/>
            <w:vAlign w:val="center"/>
          </w:tcPr>
          <w:p w14:paraId="249D7519"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 xml:space="preserve">Księgozbiory, zbiory biblioteczne i inne </w:t>
            </w:r>
            <w:r>
              <w:rPr>
                <w:rFonts w:ascii="Arial" w:hAnsi="Arial" w:cs="Arial"/>
                <w:sz w:val="16"/>
                <w:szCs w:val="16"/>
              </w:rPr>
              <w:br/>
              <w:t>niż ubezpieczone w systemie na sumy stałe</w:t>
            </w:r>
          </w:p>
        </w:tc>
        <w:tc>
          <w:tcPr>
            <w:tcW w:w="1560" w:type="dxa"/>
            <w:shd w:val="clear" w:color="auto" w:fill="auto"/>
            <w:vAlign w:val="center"/>
          </w:tcPr>
          <w:p w14:paraId="47A215F3"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3030EB43"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FBE36F7"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300 000 zł</w:t>
            </w:r>
          </w:p>
        </w:tc>
      </w:tr>
      <w:tr w:rsidR="00F865F0" w:rsidRPr="002873DB" w14:paraId="154EA7A9" w14:textId="77777777" w:rsidTr="00CD777B">
        <w:trPr>
          <w:trHeight w:val="283"/>
        </w:trPr>
        <w:tc>
          <w:tcPr>
            <w:tcW w:w="680" w:type="dxa"/>
            <w:vAlign w:val="center"/>
          </w:tcPr>
          <w:p w14:paraId="484CD5D0"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11</w:t>
            </w:r>
          </w:p>
        </w:tc>
        <w:tc>
          <w:tcPr>
            <w:tcW w:w="3827" w:type="dxa"/>
            <w:shd w:val="clear" w:color="auto" w:fill="auto"/>
            <w:vAlign w:val="center"/>
          </w:tcPr>
          <w:p w14:paraId="46B36A73"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Dokumenty i zasoby archiwalne</w:t>
            </w:r>
          </w:p>
        </w:tc>
        <w:tc>
          <w:tcPr>
            <w:tcW w:w="1560" w:type="dxa"/>
            <w:shd w:val="clear" w:color="auto" w:fill="auto"/>
            <w:vAlign w:val="center"/>
          </w:tcPr>
          <w:p w14:paraId="6C07881B"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7FD54D6"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CAC9EA3"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F865F0" w:rsidRPr="002873DB" w14:paraId="1F8D437F" w14:textId="77777777" w:rsidTr="00CD777B">
        <w:trPr>
          <w:trHeight w:val="283"/>
        </w:trPr>
        <w:tc>
          <w:tcPr>
            <w:tcW w:w="680" w:type="dxa"/>
            <w:vAlign w:val="center"/>
          </w:tcPr>
          <w:p w14:paraId="0582CD13"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12</w:t>
            </w:r>
          </w:p>
        </w:tc>
        <w:tc>
          <w:tcPr>
            <w:tcW w:w="3827" w:type="dxa"/>
            <w:shd w:val="clear" w:color="auto" w:fill="auto"/>
            <w:vAlign w:val="center"/>
          </w:tcPr>
          <w:p w14:paraId="0601FABE"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Prototypy, eksponaty doświadczalne</w:t>
            </w:r>
            <w:r>
              <w:rPr>
                <w:rStyle w:val="Odwoanieprzypisudolnego"/>
                <w:rFonts w:ascii="Arial" w:hAnsi="Arial" w:cs="Arial"/>
                <w:sz w:val="16"/>
                <w:szCs w:val="16"/>
              </w:rPr>
              <w:footnoteReference w:id="16"/>
            </w:r>
          </w:p>
        </w:tc>
        <w:tc>
          <w:tcPr>
            <w:tcW w:w="1560" w:type="dxa"/>
            <w:shd w:val="clear" w:color="auto" w:fill="auto"/>
            <w:vAlign w:val="center"/>
          </w:tcPr>
          <w:p w14:paraId="14FCFE47"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8B3A68F"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F09A1B4"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50 000 zł</w:t>
            </w:r>
          </w:p>
        </w:tc>
      </w:tr>
      <w:tr w:rsidR="00F865F0" w:rsidRPr="002873DB" w14:paraId="08AF33C1" w14:textId="77777777" w:rsidTr="00CD777B">
        <w:trPr>
          <w:trHeight w:val="283"/>
        </w:trPr>
        <w:tc>
          <w:tcPr>
            <w:tcW w:w="680" w:type="dxa"/>
            <w:vAlign w:val="center"/>
          </w:tcPr>
          <w:p w14:paraId="09630F18"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13</w:t>
            </w:r>
          </w:p>
        </w:tc>
        <w:tc>
          <w:tcPr>
            <w:tcW w:w="3827" w:type="dxa"/>
            <w:shd w:val="clear" w:color="auto" w:fill="auto"/>
            <w:vAlign w:val="center"/>
          </w:tcPr>
          <w:p w14:paraId="3846C8C9"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Pomoce artystyczne, kostiumy, meble sceniczne</w:t>
            </w:r>
          </w:p>
        </w:tc>
        <w:tc>
          <w:tcPr>
            <w:tcW w:w="1560" w:type="dxa"/>
            <w:shd w:val="clear" w:color="auto" w:fill="auto"/>
            <w:vAlign w:val="center"/>
          </w:tcPr>
          <w:p w14:paraId="0E91A249"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40B8724"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94C2188"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300 000 zł</w:t>
            </w:r>
          </w:p>
        </w:tc>
      </w:tr>
      <w:tr w:rsidR="00F865F0" w:rsidRPr="002873DB" w14:paraId="76838D00" w14:textId="77777777" w:rsidTr="00CD777B">
        <w:trPr>
          <w:trHeight w:val="454"/>
        </w:trPr>
        <w:tc>
          <w:tcPr>
            <w:tcW w:w="680" w:type="dxa"/>
            <w:vAlign w:val="center"/>
          </w:tcPr>
          <w:p w14:paraId="44612251"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14</w:t>
            </w:r>
          </w:p>
        </w:tc>
        <w:tc>
          <w:tcPr>
            <w:tcW w:w="3827" w:type="dxa"/>
            <w:shd w:val="clear" w:color="auto" w:fill="auto"/>
            <w:vAlign w:val="center"/>
          </w:tcPr>
          <w:p w14:paraId="5D6E67E6"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Pomoce artystyczne, kostiumy, meble sceniczne poza terenem RP</w:t>
            </w:r>
          </w:p>
        </w:tc>
        <w:tc>
          <w:tcPr>
            <w:tcW w:w="1560" w:type="dxa"/>
            <w:shd w:val="clear" w:color="auto" w:fill="auto"/>
            <w:vAlign w:val="center"/>
          </w:tcPr>
          <w:p w14:paraId="6F94C0A9"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38B018FE"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6BB9D04"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30 000 zł</w:t>
            </w:r>
          </w:p>
        </w:tc>
      </w:tr>
      <w:tr w:rsidR="00F865F0" w:rsidRPr="002873DB" w14:paraId="28525562" w14:textId="77777777" w:rsidTr="00CD777B">
        <w:trPr>
          <w:trHeight w:val="283"/>
        </w:trPr>
        <w:tc>
          <w:tcPr>
            <w:tcW w:w="680" w:type="dxa"/>
            <w:vAlign w:val="center"/>
          </w:tcPr>
          <w:p w14:paraId="2FC51E14"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15</w:t>
            </w:r>
          </w:p>
        </w:tc>
        <w:tc>
          <w:tcPr>
            <w:tcW w:w="3827" w:type="dxa"/>
            <w:shd w:val="clear" w:color="auto" w:fill="auto"/>
            <w:vAlign w:val="center"/>
          </w:tcPr>
          <w:p w14:paraId="381FC074"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Napowietrzne sieci, linie</w:t>
            </w:r>
            <w:r>
              <w:rPr>
                <w:rStyle w:val="Odwoanieprzypisudolnego"/>
                <w:rFonts w:ascii="Arial" w:hAnsi="Arial" w:cs="Arial"/>
                <w:sz w:val="16"/>
                <w:szCs w:val="16"/>
              </w:rPr>
              <w:footnoteReference w:id="17"/>
            </w:r>
          </w:p>
        </w:tc>
        <w:tc>
          <w:tcPr>
            <w:tcW w:w="1560" w:type="dxa"/>
            <w:shd w:val="clear" w:color="auto" w:fill="auto"/>
            <w:vAlign w:val="center"/>
          </w:tcPr>
          <w:p w14:paraId="3526FE27"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33F0FA1B"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3EB7B2C7"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F865F0" w:rsidRPr="002873DB" w14:paraId="0DFFE04D" w14:textId="77777777" w:rsidTr="00CD777B">
        <w:trPr>
          <w:trHeight w:val="283"/>
        </w:trPr>
        <w:tc>
          <w:tcPr>
            <w:tcW w:w="680" w:type="dxa"/>
            <w:vAlign w:val="center"/>
          </w:tcPr>
          <w:p w14:paraId="79A26950"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16</w:t>
            </w:r>
          </w:p>
        </w:tc>
        <w:tc>
          <w:tcPr>
            <w:tcW w:w="3827" w:type="dxa"/>
            <w:shd w:val="clear" w:color="auto" w:fill="auto"/>
            <w:vAlign w:val="center"/>
          </w:tcPr>
          <w:p w14:paraId="66AF24A9"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Budowle, chodniki, drogi dojazdowe</w:t>
            </w:r>
            <w:r>
              <w:rPr>
                <w:rStyle w:val="Odwoanieprzypisudolnego"/>
                <w:rFonts w:ascii="Arial" w:hAnsi="Arial" w:cs="Arial"/>
                <w:sz w:val="16"/>
                <w:szCs w:val="16"/>
              </w:rPr>
              <w:footnoteReference w:id="18"/>
            </w:r>
          </w:p>
        </w:tc>
        <w:tc>
          <w:tcPr>
            <w:tcW w:w="1560" w:type="dxa"/>
            <w:shd w:val="clear" w:color="auto" w:fill="auto"/>
            <w:vAlign w:val="center"/>
          </w:tcPr>
          <w:p w14:paraId="681E584F"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F2EC4A2"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03A774E"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1 000 000 zł</w:t>
            </w:r>
          </w:p>
        </w:tc>
      </w:tr>
      <w:tr w:rsidR="00F865F0" w:rsidRPr="002873DB" w14:paraId="7A20D475" w14:textId="77777777" w:rsidTr="00CD777B">
        <w:trPr>
          <w:trHeight w:val="283"/>
        </w:trPr>
        <w:tc>
          <w:tcPr>
            <w:tcW w:w="680" w:type="dxa"/>
            <w:vAlign w:val="center"/>
          </w:tcPr>
          <w:p w14:paraId="2C4CB248"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17</w:t>
            </w:r>
          </w:p>
        </w:tc>
        <w:tc>
          <w:tcPr>
            <w:tcW w:w="3827" w:type="dxa"/>
            <w:shd w:val="clear" w:color="auto" w:fill="auto"/>
            <w:vAlign w:val="center"/>
          </w:tcPr>
          <w:p w14:paraId="15603280"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Obiekty inżynieryjne</w:t>
            </w:r>
            <w:r>
              <w:rPr>
                <w:rStyle w:val="Odwoanieprzypisudolnego"/>
                <w:rFonts w:ascii="Arial" w:hAnsi="Arial" w:cs="Arial"/>
                <w:sz w:val="16"/>
                <w:szCs w:val="16"/>
              </w:rPr>
              <w:footnoteReference w:id="19"/>
            </w:r>
          </w:p>
        </w:tc>
        <w:tc>
          <w:tcPr>
            <w:tcW w:w="1560" w:type="dxa"/>
            <w:shd w:val="clear" w:color="auto" w:fill="auto"/>
            <w:vAlign w:val="center"/>
          </w:tcPr>
          <w:p w14:paraId="267E10C6"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D563F37"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0C3FF2B"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2 000 000 zł</w:t>
            </w:r>
          </w:p>
        </w:tc>
      </w:tr>
      <w:tr w:rsidR="00F865F0" w:rsidRPr="002873DB" w14:paraId="745A2284" w14:textId="77777777" w:rsidTr="00CD777B">
        <w:trPr>
          <w:trHeight w:val="283"/>
        </w:trPr>
        <w:tc>
          <w:tcPr>
            <w:tcW w:w="680" w:type="dxa"/>
            <w:vAlign w:val="center"/>
          </w:tcPr>
          <w:p w14:paraId="5883836A" w14:textId="77777777"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18</w:t>
            </w:r>
          </w:p>
        </w:tc>
        <w:tc>
          <w:tcPr>
            <w:tcW w:w="3827" w:type="dxa"/>
            <w:shd w:val="clear" w:color="auto" w:fill="auto"/>
            <w:vAlign w:val="center"/>
          </w:tcPr>
          <w:p w14:paraId="48556913"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Oświetlenie wraz z osprzętem</w:t>
            </w:r>
            <w:r>
              <w:rPr>
                <w:rStyle w:val="Odwoanieprzypisudolnego"/>
                <w:rFonts w:ascii="Arial" w:hAnsi="Arial" w:cs="Arial"/>
                <w:sz w:val="16"/>
                <w:szCs w:val="16"/>
              </w:rPr>
              <w:footnoteReference w:id="20"/>
            </w:r>
          </w:p>
        </w:tc>
        <w:tc>
          <w:tcPr>
            <w:tcW w:w="1560" w:type="dxa"/>
            <w:shd w:val="clear" w:color="auto" w:fill="auto"/>
            <w:vAlign w:val="center"/>
          </w:tcPr>
          <w:p w14:paraId="0FACE981"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786A70B"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3C33F25"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F865F0" w:rsidRPr="002873DB" w14:paraId="0CDA0C48" w14:textId="77777777" w:rsidTr="00CD777B">
        <w:trPr>
          <w:trHeight w:val="283"/>
        </w:trPr>
        <w:tc>
          <w:tcPr>
            <w:tcW w:w="680" w:type="dxa"/>
            <w:vAlign w:val="center"/>
          </w:tcPr>
          <w:p w14:paraId="1E7DFEA3" w14:textId="6B1B976A" w:rsidR="00F865F0" w:rsidRDefault="00F865F0" w:rsidP="00410738">
            <w:pPr>
              <w:spacing w:line="276" w:lineRule="auto"/>
              <w:jc w:val="center"/>
              <w:outlineLvl w:val="1"/>
              <w:rPr>
                <w:rFonts w:ascii="Arial" w:hAnsi="Arial" w:cs="Arial"/>
                <w:sz w:val="16"/>
                <w:szCs w:val="16"/>
              </w:rPr>
            </w:pPr>
            <w:r>
              <w:rPr>
                <w:rFonts w:ascii="Arial" w:hAnsi="Arial" w:cs="Arial"/>
                <w:sz w:val="16"/>
                <w:szCs w:val="16"/>
              </w:rPr>
              <w:t>19</w:t>
            </w:r>
          </w:p>
        </w:tc>
        <w:tc>
          <w:tcPr>
            <w:tcW w:w="3827" w:type="dxa"/>
            <w:shd w:val="clear" w:color="auto" w:fill="auto"/>
            <w:vAlign w:val="center"/>
          </w:tcPr>
          <w:p w14:paraId="629E77C6" w14:textId="018ABDC1" w:rsidR="00F865F0" w:rsidRDefault="00F865F0" w:rsidP="00410738">
            <w:pPr>
              <w:spacing w:line="276" w:lineRule="auto"/>
              <w:outlineLvl w:val="1"/>
              <w:rPr>
                <w:rFonts w:ascii="Arial" w:hAnsi="Arial" w:cs="Arial"/>
                <w:sz w:val="16"/>
                <w:szCs w:val="16"/>
              </w:rPr>
            </w:pPr>
            <w:r>
              <w:rPr>
                <w:rFonts w:ascii="Arial" w:hAnsi="Arial" w:cs="Arial"/>
                <w:sz w:val="16"/>
                <w:szCs w:val="16"/>
              </w:rPr>
              <w:t>Stłuczenie szyb</w:t>
            </w:r>
            <w:r>
              <w:rPr>
                <w:rStyle w:val="Odwoanieprzypisudolnego"/>
                <w:rFonts w:ascii="Arial" w:hAnsi="Arial" w:cs="Arial"/>
                <w:sz w:val="16"/>
                <w:szCs w:val="16"/>
              </w:rPr>
              <w:footnoteReference w:id="21"/>
            </w:r>
          </w:p>
        </w:tc>
        <w:tc>
          <w:tcPr>
            <w:tcW w:w="1560" w:type="dxa"/>
            <w:shd w:val="clear" w:color="auto" w:fill="auto"/>
            <w:vAlign w:val="center"/>
          </w:tcPr>
          <w:p w14:paraId="7465C87C" w14:textId="069A68CE" w:rsidR="00F865F0"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FC929EA" w14:textId="6CB35943"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359F35C" w14:textId="376D8699" w:rsidR="00F865F0"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150 000 zł</w:t>
            </w:r>
          </w:p>
        </w:tc>
      </w:tr>
      <w:tr w:rsidR="00F865F0" w:rsidRPr="002873DB" w14:paraId="5F563A70" w14:textId="77777777" w:rsidTr="00D73B4C">
        <w:trPr>
          <w:trHeight w:val="454"/>
        </w:trPr>
        <w:tc>
          <w:tcPr>
            <w:tcW w:w="680" w:type="dxa"/>
            <w:vAlign w:val="center"/>
          </w:tcPr>
          <w:p w14:paraId="1EB0BE48" w14:textId="4DCCB5C2" w:rsidR="00F865F0" w:rsidRDefault="00F865F0" w:rsidP="00410738">
            <w:pPr>
              <w:spacing w:line="276" w:lineRule="auto"/>
              <w:jc w:val="center"/>
              <w:outlineLvl w:val="1"/>
              <w:rPr>
                <w:rFonts w:ascii="Arial" w:hAnsi="Arial" w:cs="Arial"/>
                <w:sz w:val="16"/>
                <w:szCs w:val="16"/>
              </w:rPr>
            </w:pPr>
            <w:r>
              <w:rPr>
                <w:rFonts w:ascii="Arial" w:hAnsi="Arial" w:cs="Arial"/>
                <w:sz w:val="16"/>
                <w:szCs w:val="16"/>
              </w:rPr>
              <w:t>19.1.</w:t>
            </w:r>
          </w:p>
        </w:tc>
        <w:tc>
          <w:tcPr>
            <w:tcW w:w="3827" w:type="dxa"/>
            <w:shd w:val="clear" w:color="auto" w:fill="auto"/>
            <w:vAlign w:val="center"/>
          </w:tcPr>
          <w:p w14:paraId="7D8099E2" w14:textId="00743876" w:rsidR="00F865F0" w:rsidRDefault="00F865F0" w:rsidP="00410738">
            <w:pPr>
              <w:spacing w:line="276" w:lineRule="auto"/>
              <w:outlineLvl w:val="1"/>
              <w:rPr>
                <w:rFonts w:ascii="Arial" w:hAnsi="Arial" w:cs="Arial"/>
                <w:sz w:val="16"/>
                <w:szCs w:val="16"/>
              </w:rPr>
            </w:pPr>
            <w:r>
              <w:rPr>
                <w:rFonts w:ascii="Arial" w:hAnsi="Arial" w:cs="Arial"/>
                <w:sz w:val="16"/>
                <w:szCs w:val="16"/>
              </w:rPr>
              <w:t>dla szkód estetycznych, np. zarysowanie, zadrapanie, odpryśnięcie</w:t>
            </w:r>
          </w:p>
        </w:tc>
        <w:tc>
          <w:tcPr>
            <w:tcW w:w="1560" w:type="dxa"/>
            <w:shd w:val="clear" w:color="auto" w:fill="auto"/>
            <w:vAlign w:val="center"/>
          </w:tcPr>
          <w:p w14:paraId="499C691D" w14:textId="29CEC0B0" w:rsidR="00F865F0"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0795AAD" w14:textId="7BC2F700"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1A9849DC" w14:textId="4F3647C1" w:rsidR="00F865F0"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10 000 zł</w:t>
            </w:r>
          </w:p>
        </w:tc>
      </w:tr>
      <w:tr w:rsidR="00F865F0" w:rsidRPr="002873DB" w14:paraId="4B747858" w14:textId="77777777" w:rsidTr="00CD777B">
        <w:trPr>
          <w:trHeight w:val="283"/>
        </w:trPr>
        <w:tc>
          <w:tcPr>
            <w:tcW w:w="680" w:type="dxa"/>
            <w:vAlign w:val="center"/>
          </w:tcPr>
          <w:p w14:paraId="503A69A4" w14:textId="6983C56A"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20</w:t>
            </w:r>
          </w:p>
        </w:tc>
        <w:tc>
          <w:tcPr>
            <w:tcW w:w="3827" w:type="dxa"/>
            <w:shd w:val="clear" w:color="auto" w:fill="auto"/>
            <w:vAlign w:val="center"/>
          </w:tcPr>
          <w:p w14:paraId="6BF399D5" w14:textId="578995A2" w:rsidR="00F865F0" w:rsidRDefault="00F865F0" w:rsidP="00410738">
            <w:pPr>
              <w:spacing w:line="276" w:lineRule="auto"/>
              <w:outlineLvl w:val="1"/>
              <w:rPr>
                <w:rFonts w:ascii="Arial" w:hAnsi="Arial" w:cs="Arial"/>
                <w:sz w:val="16"/>
                <w:szCs w:val="16"/>
              </w:rPr>
            </w:pPr>
            <w:r>
              <w:rPr>
                <w:rFonts w:ascii="Arial" w:hAnsi="Arial" w:cs="Arial"/>
                <w:sz w:val="16"/>
                <w:szCs w:val="16"/>
              </w:rPr>
              <w:t>Szkody w zieleni</w:t>
            </w:r>
          </w:p>
        </w:tc>
        <w:tc>
          <w:tcPr>
            <w:tcW w:w="1560" w:type="dxa"/>
            <w:shd w:val="clear" w:color="auto" w:fill="auto"/>
            <w:vAlign w:val="center"/>
          </w:tcPr>
          <w:p w14:paraId="7B6177BD" w14:textId="452321C1" w:rsidR="00F865F0"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53B7522" w14:textId="6FD2C0DA"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350993B6" w14:textId="42BAE3EC" w:rsidR="00F865F0"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40 000 zł</w:t>
            </w:r>
          </w:p>
        </w:tc>
      </w:tr>
      <w:tr w:rsidR="00F865F0" w:rsidRPr="002873DB" w14:paraId="4F8416D4" w14:textId="77777777" w:rsidTr="00CD777B">
        <w:trPr>
          <w:trHeight w:val="283"/>
        </w:trPr>
        <w:tc>
          <w:tcPr>
            <w:tcW w:w="680" w:type="dxa"/>
            <w:vAlign w:val="center"/>
          </w:tcPr>
          <w:p w14:paraId="7DFB60A4" w14:textId="6DFD41A2"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20.1.</w:t>
            </w:r>
          </w:p>
        </w:tc>
        <w:tc>
          <w:tcPr>
            <w:tcW w:w="3827" w:type="dxa"/>
            <w:shd w:val="clear" w:color="auto" w:fill="auto"/>
            <w:vAlign w:val="center"/>
          </w:tcPr>
          <w:p w14:paraId="2FB76ED6" w14:textId="19D32B63" w:rsidR="00F865F0" w:rsidRDefault="00F865F0" w:rsidP="00410738">
            <w:pPr>
              <w:spacing w:line="276" w:lineRule="auto"/>
              <w:outlineLvl w:val="1"/>
              <w:rPr>
                <w:rFonts w:ascii="Arial" w:hAnsi="Arial" w:cs="Arial"/>
                <w:sz w:val="16"/>
                <w:szCs w:val="16"/>
              </w:rPr>
            </w:pPr>
            <w:r>
              <w:rPr>
                <w:rFonts w:ascii="Arial" w:hAnsi="Arial" w:cs="Arial"/>
                <w:sz w:val="16"/>
                <w:szCs w:val="16"/>
              </w:rPr>
              <w:t>w tym dodatkowy limit na dewastację zieleni</w:t>
            </w:r>
          </w:p>
        </w:tc>
        <w:tc>
          <w:tcPr>
            <w:tcW w:w="1560" w:type="dxa"/>
            <w:shd w:val="clear" w:color="auto" w:fill="auto"/>
            <w:vAlign w:val="center"/>
          </w:tcPr>
          <w:p w14:paraId="2B23D9F1" w14:textId="1E8463C3" w:rsidR="00F865F0"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96CAFFF" w14:textId="57F3F419"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9A87B03" w14:textId="6274FA97" w:rsidR="00F865F0" w:rsidRDefault="00086C01" w:rsidP="00410738">
            <w:pPr>
              <w:spacing w:line="276" w:lineRule="auto"/>
              <w:ind w:right="176"/>
              <w:jc w:val="right"/>
              <w:outlineLvl w:val="1"/>
              <w:rPr>
                <w:rFonts w:ascii="Arial" w:hAnsi="Arial" w:cs="Arial"/>
                <w:sz w:val="16"/>
                <w:szCs w:val="16"/>
              </w:rPr>
            </w:pPr>
            <w:r>
              <w:rPr>
                <w:rFonts w:ascii="Arial" w:hAnsi="Arial" w:cs="Arial"/>
                <w:sz w:val="16"/>
                <w:szCs w:val="16"/>
              </w:rPr>
              <w:t xml:space="preserve">30 </w:t>
            </w:r>
            <w:r w:rsidR="00F865F0">
              <w:rPr>
                <w:rFonts w:ascii="Arial" w:hAnsi="Arial" w:cs="Arial"/>
                <w:sz w:val="16"/>
                <w:szCs w:val="16"/>
              </w:rPr>
              <w:t>000 zł</w:t>
            </w:r>
          </w:p>
        </w:tc>
      </w:tr>
      <w:tr w:rsidR="00F865F0" w:rsidRPr="002873DB" w14:paraId="61AF1780" w14:textId="77777777" w:rsidTr="00CD777B">
        <w:trPr>
          <w:trHeight w:val="283"/>
        </w:trPr>
        <w:tc>
          <w:tcPr>
            <w:tcW w:w="680" w:type="dxa"/>
            <w:vAlign w:val="center"/>
          </w:tcPr>
          <w:p w14:paraId="1FA0F21D" w14:textId="53FB9EA1"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21</w:t>
            </w:r>
          </w:p>
        </w:tc>
        <w:tc>
          <w:tcPr>
            <w:tcW w:w="3827" w:type="dxa"/>
            <w:shd w:val="clear" w:color="auto" w:fill="auto"/>
            <w:vAlign w:val="center"/>
          </w:tcPr>
          <w:p w14:paraId="7C74F51C"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Mienie przemieszczane pomiędzy lokalizacjami</w:t>
            </w:r>
          </w:p>
        </w:tc>
        <w:tc>
          <w:tcPr>
            <w:tcW w:w="1560" w:type="dxa"/>
            <w:shd w:val="clear" w:color="auto" w:fill="auto"/>
            <w:vAlign w:val="center"/>
          </w:tcPr>
          <w:p w14:paraId="2DEC2451"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5739F5B1"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5935EF7" w14:textId="77777777" w:rsidR="00F865F0" w:rsidRPr="002873DB" w:rsidRDefault="00F865F0" w:rsidP="00410738">
            <w:pPr>
              <w:spacing w:line="276" w:lineRule="auto"/>
              <w:ind w:right="176"/>
              <w:jc w:val="right"/>
              <w:outlineLvl w:val="1"/>
              <w:rPr>
                <w:rFonts w:ascii="Arial" w:hAnsi="Arial" w:cs="Arial"/>
                <w:sz w:val="16"/>
                <w:szCs w:val="16"/>
              </w:rPr>
            </w:pPr>
            <w:r>
              <w:rPr>
                <w:rFonts w:ascii="Arial" w:hAnsi="Arial" w:cs="Arial"/>
                <w:sz w:val="16"/>
                <w:szCs w:val="16"/>
              </w:rPr>
              <w:t>10 000 000 zł</w:t>
            </w:r>
          </w:p>
        </w:tc>
      </w:tr>
      <w:tr w:rsidR="00F865F0" w:rsidRPr="002873DB" w14:paraId="7F3AAA96" w14:textId="77777777" w:rsidTr="00CD777B">
        <w:trPr>
          <w:trHeight w:val="340"/>
        </w:trPr>
        <w:tc>
          <w:tcPr>
            <w:tcW w:w="680" w:type="dxa"/>
            <w:vAlign w:val="center"/>
          </w:tcPr>
          <w:p w14:paraId="15256750" w14:textId="0A29F014" w:rsidR="00F865F0" w:rsidRPr="002873DB" w:rsidRDefault="00F865F0" w:rsidP="00410738">
            <w:pPr>
              <w:spacing w:line="276" w:lineRule="auto"/>
              <w:jc w:val="center"/>
              <w:outlineLvl w:val="1"/>
              <w:rPr>
                <w:rFonts w:ascii="Arial" w:hAnsi="Arial" w:cs="Arial"/>
                <w:sz w:val="16"/>
                <w:szCs w:val="16"/>
              </w:rPr>
            </w:pPr>
            <w:r>
              <w:rPr>
                <w:rFonts w:ascii="Arial" w:hAnsi="Arial" w:cs="Arial"/>
                <w:sz w:val="16"/>
                <w:szCs w:val="16"/>
              </w:rPr>
              <w:t>22</w:t>
            </w:r>
          </w:p>
        </w:tc>
        <w:tc>
          <w:tcPr>
            <w:tcW w:w="3827" w:type="dxa"/>
            <w:shd w:val="clear" w:color="auto" w:fill="auto"/>
            <w:vAlign w:val="center"/>
          </w:tcPr>
          <w:p w14:paraId="56F92B6C" w14:textId="77777777" w:rsidR="00F865F0" w:rsidRPr="00C74E08" w:rsidRDefault="00F865F0" w:rsidP="00410738">
            <w:pPr>
              <w:spacing w:line="276" w:lineRule="auto"/>
              <w:outlineLvl w:val="1"/>
              <w:rPr>
                <w:rFonts w:ascii="Arial" w:hAnsi="Arial" w:cs="Arial"/>
                <w:sz w:val="12"/>
                <w:szCs w:val="12"/>
              </w:rPr>
            </w:pPr>
            <w:r w:rsidRPr="00C74E08">
              <w:rPr>
                <w:rFonts w:ascii="Arial" w:hAnsi="Arial" w:cs="Arial"/>
                <w:sz w:val="12"/>
                <w:szCs w:val="12"/>
              </w:rPr>
              <w:t>Mienie zainstalowane bądź składowane bezpośrednio na podłodze, w tym w pomieszczeniach poniżej poziomu gruntu</w:t>
            </w:r>
          </w:p>
        </w:tc>
        <w:tc>
          <w:tcPr>
            <w:tcW w:w="1560" w:type="dxa"/>
            <w:shd w:val="clear" w:color="auto" w:fill="auto"/>
            <w:vAlign w:val="center"/>
          </w:tcPr>
          <w:p w14:paraId="3003B364" w14:textId="77777777" w:rsidR="00F865F0" w:rsidRPr="002873DB" w:rsidRDefault="00F865F0"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905BF0C" w14:textId="77777777" w:rsidR="00F865F0" w:rsidRDefault="00F865F0"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C7F0049" w14:textId="11BE6B62" w:rsidR="00F865F0" w:rsidRPr="002873DB" w:rsidRDefault="007864F6" w:rsidP="00410738">
            <w:pPr>
              <w:spacing w:line="276" w:lineRule="auto"/>
              <w:ind w:right="176"/>
              <w:jc w:val="right"/>
              <w:outlineLvl w:val="1"/>
              <w:rPr>
                <w:rFonts w:ascii="Arial" w:hAnsi="Arial" w:cs="Arial"/>
                <w:sz w:val="16"/>
                <w:szCs w:val="16"/>
              </w:rPr>
            </w:pPr>
            <w:r>
              <w:rPr>
                <w:rFonts w:ascii="Arial" w:hAnsi="Arial" w:cs="Arial"/>
                <w:sz w:val="16"/>
                <w:szCs w:val="16"/>
              </w:rPr>
              <w:t>4</w:t>
            </w:r>
            <w:r w:rsidR="00F865F0">
              <w:rPr>
                <w:rFonts w:ascii="Arial" w:hAnsi="Arial" w:cs="Arial"/>
                <w:sz w:val="16"/>
                <w:szCs w:val="16"/>
              </w:rPr>
              <w:t>50 000 zł</w:t>
            </w:r>
          </w:p>
        </w:tc>
      </w:tr>
      <w:tr w:rsidR="00711E1E" w:rsidRPr="002873DB" w14:paraId="74F727A0" w14:textId="77777777" w:rsidTr="00711E1E">
        <w:trPr>
          <w:trHeight w:val="283"/>
        </w:trPr>
        <w:tc>
          <w:tcPr>
            <w:tcW w:w="680" w:type="dxa"/>
            <w:vAlign w:val="center"/>
          </w:tcPr>
          <w:p w14:paraId="4DFC84F4" w14:textId="636CB773" w:rsidR="00711E1E" w:rsidRDefault="006E4860" w:rsidP="00711E1E">
            <w:pPr>
              <w:spacing w:line="276" w:lineRule="auto"/>
              <w:jc w:val="center"/>
              <w:outlineLvl w:val="1"/>
              <w:rPr>
                <w:rFonts w:ascii="Arial" w:hAnsi="Arial" w:cs="Arial"/>
                <w:sz w:val="16"/>
                <w:szCs w:val="16"/>
              </w:rPr>
            </w:pPr>
            <w:r>
              <w:rPr>
                <w:rFonts w:ascii="Arial" w:hAnsi="Arial" w:cs="Arial"/>
                <w:sz w:val="16"/>
                <w:szCs w:val="16"/>
              </w:rPr>
              <w:t>23</w:t>
            </w:r>
          </w:p>
        </w:tc>
        <w:tc>
          <w:tcPr>
            <w:tcW w:w="3827" w:type="dxa"/>
            <w:shd w:val="clear" w:color="auto" w:fill="auto"/>
            <w:vAlign w:val="center"/>
          </w:tcPr>
          <w:p w14:paraId="6B8559FB" w14:textId="1656BCFB" w:rsidR="00711E1E" w:rsidRDefault="00711E1E" w:rsidP="00711E1E">
            <w:pPr>
              <w:spacing w:line="276" w:lineRule="auto"/>
              <w:outlineLvl w:val="1"/>
              <w:rPr>
                <w:rFonts w:ascii="Arial" w:hAnsi="Arial" w:cs="Arial"/>
                <w:sz w:val="16"/>
                <w:szCs w:val="16"/>
              </w:rPr>
            </w:pPr>
            <w:r>
              <w:rPr>
                <w:rFonts w:ascii="Arial" w:hAnsi="Arial" w:cs="Arial"/>
                <w:sz w:val="16"/>
                <w:szCs w:val="16"/>
              </w:rPr>
              <w:t>Administrowane nagrobki, pomniki</w:t>
            </w:r>
            <w:r w:rsidR="004B1CFD">
              <w:rPr>
                <w:rFonts w:ascii="Arial" w:hAnsi="Arial" w:cs="Arial"/>
                <w:sz w:val="16"/>
                <w:szCs w:val="16"/>
              </w:rPr>
              <w:t>, obeliski</w:t>
            </w:r>
            <w:r>
              <w:rPr>
                <w:rStyle w:val="Odwoanieprzypisudolnego"/>
                <w:rFonts w:ascii="Arial" w:hAnsi="Arial" w:cs="Arial"/>
                <w:sz w:val="16"/>
                <w:szCs w:val="16"/>
              </w:rPr>
              <w:footnoteReference w:id="22"/>
            </w:r>
          </w:p>
        </w:tc>
        <w:tc>
          <w:tcPr>
            <w:tcW w:w="1560" w:type="dxa"/>
            <w:shd w:val="clear" w:color="auto" w:fill="auto"/>
            <w:vAlign w:val="center"/>
          </w:tcPr>
          <w:p w14:paraId="75D9EE1D" w14:textId="65270406" w:rsidR="00711E1E" w:rsidRDefault="00711E1E" w:rsidP="00711E1E">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490B928" w14:textId="24D25763" w:rsidR="00711E1E" w:rsidRDefault="00711E1E" w:rsidP="00711E1E">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F1C1FA6" w14:textId="01BBA483" w:rsidR="00711E1E" w:rsidRDefault="00711E1E" w:rsidP="00711E1E">
            <w:pPr>
              <w:spacing w:line="276" w:lineRule="auto"/>
              <w:ind w:right="176"/>
              <w:jc w:val="right"/>
              <w:outlineLvl w:val="1"/>
              <w:rPr>
                <w:rFonts w:ascii="Arial" w:hAnsi="Arial" w:cs="Arial"/>
                <w:sz w:val="16"/>
                <w:szCs w:val="16"/>
              </w:rPr>
            </w:pPr>
            <w:r>
              <w:rPr>
                <w:rFonts w:ascii="Arial" w:hAnsi="Arial" w:cs="Arial"/>
                <w:sz w:val="16"/>
                <w:szCs w:val="16"/>
              </w:rPr>
              <w:t>3</w:t>
            </w:r>
            <w:r w:rsidR="005539D9">
              <w:rPr>
                <w:rFonts w:ascii="Arial" w:hAnsi="Arial" w:cs="Arial"/>
                <w:sz w:val="16"/>
                <w:szCs w:val="16"/>
              </w:rPr>
              <w:t>5</w:t>
            </w:r>
            <w:r>
              <w:rPr>
                <w:rFonts w:ascii="Arial" w:hAnsi="Arial" w:cs="Arial"/>
                <w:sz w:val="16"/>
                <w:szCs w:val="16"/>
              </w:rPr>
              <w:t> 000 zł</w:t>
            </w:r>
          </w:p>
        </w:tc>
      </w:tr>
      <w:tr w:rsidR="006E4860" w:rsidRPr="002873DB" w14:paraId="27571659" w14:textId="77777777" w:rsidTr="00711E1E">
        <w:trPr>
          <w:trHeight w:val="283"/>
        </w:trPr>
        <w:tc>
          <w:tcPr>
            <w:tcW w:w="680" w:type="dxa"/>
            <w:vAlign w:val="center"/>
          </w:tcPr>
          <w:p w14:paraId="0AC09A40" w14:textId="4A8F1D13" w:rsidR="006E4860" w:rsidRDefault="006E4860" w:rsidP="006E4860">
            <w:pPr>
              <w:spacing w:line="276" w:lineRule="auto"/>
              <w:jc w:val="center"/>
              <w:outlineLvl w:val="1"/>
              <w:rPr>
                <w:rFonts w:ascii="Arial" w:hAnsi="Arial" w:cs="Arial"/>
                <w:sz w:val="16"/>
                <w:szCs w:val="16"/>
              </w:rPr>
            </w:pPr>
            <w:r>
              <w:rPr>
                <w:rFonts w:ascii="Arial" w:hAnsi="Arial" w:cs="Arial"/>
                <w:sz w:val="16"/>
                <w:szCs w:val="16"/>
              </w:rPr>
              <w:t>24</w:t>
            </w:r>
          </w:p>
        </w:tc>
        <w:tc>
          <w:tcPr>
            <w:tcW w:w="3827" w:type="dxa"/>
            <w:shd w:val="clear" w:color="auto" w:fill="auto"/>
            <w:vAlign w:val="center"/>
          </w:tcPr>
          <w:p w14:paraId="19EA41C0" w14:textId="3C147F62" w:rsidR="006E4860" w:rsidRDefault="006E4860" w:rsidP="006E4860">
            <w:pPr>
              <w:spacing w:line="276" w:lineRule="auto"/>
              <w:outlineLvl w:val="1"/>
              <w:rPr>
                <w:rFonts w:ascii="Arial" w:hAnsi="Arial" w:cs="Arial"/>
                <w:sz w:val="16"/>
                <w:szCs w:val="16"/>
              </w:rPr>
            </w:pPr>
            <w:r>
              <w:rPr>
                <w:rFonts w:ascii="Arial" w:hAnsi="Arial" w:cs="Arial"/>
                <w:sz w:val="16"/>
                <w:szCs w:val="16"/>
              </w:rPr>
              <w:t>Alarmy bombowe</w:t>
            </w:r>
            <w:r>
              <w:rPr>
                <w:rStyle w:val="Odwoanieprzypisudolnego"/>
                <w:rFonts w:ascii="Arial" w:hAnsi="Arial" w:cs="Arial"/>
                <w:sz w:val="16"/>
                <w:szCs w:val="16"/>
              </w:rPr>
              <w:footnoteReference w:id="23"/>
            </w:r>
          </w:p>
        </w:tc>
        <w:tc>
          <w:tcPr>
            <w:tcW w:w="1560" w:type="dxa"/>
            <w:shd w:val="clear" w:color="auto" w:fill="auto"/>
            <w:vAlign w:val="center"/>
          </w:tcPr>
          <w:p w14:paraId="4AE91494" w14:textId="2BDE8AB0" w:rsidR="006E4860"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AC74396" w14:textId="137B49CC"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978B8D1" w14:textId="10F903D3" w:rsidR="006E4860" w:rsidRDefault="006E4860" w:rsidP="006E4860">
            <w:pPr>
              <w:spacing w:line="276" w:lineRule="auto"/>
              <w:ind w:right="176"/>
              <w:jc w:val="right"/>
              <w:outlineLvl w:val="1"/>
              <w:rPr>
                <w:rFonts w:ascii="Arial" w:hAnsi="Arial" w:cs="Arial"/>
                <w:sz w:val="16"/>
                <w:szCs w:val="16"/>
              </w:rPr>
            </w:pPr>
            <w:r>
              <w:rPr>
                <w:rFonts w:ascii="Arial" w:hAnsi="Arial" w:cs="Arial"/>
                <w:sz w:val="16"/>
                <w:szCs w:val="16"/>
              </w:rPr>
              <w:t>25 000 zł</w:t>
            </w:r>
          </w:p>
        </w:tc>
      </w:tr>
      <w:tr w:rsidR="006E4860" w:rsidRPr="002873DB" w14:paraId="01AAF87B" w14:textId="77777777" w:rsidTr="008F2E27">
        <w:trPr>
          <w:trHeight w:val="454"/>
        </w:trPr>
        <w:tc>
          <w:tcPr>
            <w:tcW w:w="680" w:type="dxa"/>
            <w:shd w:val="clear" w:color="auto" w:fill="auto"/>
            <w:vAlign w:val="center"/>
          </w:tcPr>
          <w:p w14:paraId="08AF33EE" w14:textId="182CCF6D" w:rsidR="006E4860" w:rsidRPr="002873DB" w:rsidRDefault="006E4860" w:rsidP="006E4860">
            <w:pPr>
              <w:spacing w:line="276" w:lineRule="auto"/>
              <w:jc w:val="center"/>
              <w:outlineLvl w:val="1"/>
              <w:rPr>
                <w:rFonts w:ascii="Arial" w:hAnsi="Arial" w:cs="Arial"/>
                <w:sz w:val="16"/>
                <w:szCs w:val="16"/>
              </w:rPr>
            </w:pPr>
            <w:r>
              <w:rPr>
                <w:rFonts w:ascii="Arial" w:hAnsi="Arial" w:cs="Arial"/>
                <w:sz w:val="16"/>
                <w:szCs w:val="16"/>
              </w:rPr>
              <w:t>25</w:t>
            </w:r>
          </w:p>
        </w:tc>
        <w:tc>
          <w:tcPr>
            <w:tcW w:w="3827" w:type="dxa"/>
            <w:shd w:val="clear" w:color="auto" w:fill="auto"/>
            <w:vAlign w:val="center"/>
          </w:tcPr>
          <w:p w14:paraId="4467F99E"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Zamieszki i niepokoje społeczne, rozruchy, strajki, lokauty, protesty</w:t>
            </w:r>
          </w:p>
        </w:tc>
        <w:tc>
          <w:tcPr>
            <w:tcW w:w="1560" w:type="dxa"/>
            <w:shd w:val="clear" w:color="auto" w:fill="auto"/>
            <w:vAlign w:val="center"/>
          </w:tcPr>
          <w:p w14:paraId="63DFF92A"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266A723" w14:textId="77777777"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726AC40" w14:textId="77777777" w:rsidR="006E4860" w:rsidRPr="002873DB" w:rsidRDefault="006E4860" w:rsidP="006E4860">
            <w:pPr>
              <w:spacing w:line="276" w:lineRule="auto"/>
              <w:ind w:right="176"/>
              <w:jc w:val="right"/>
              <w:outlineLvl w:val="1"/>
              <w:rPr>
                <w:rFonts w:ascii="Arial" w:hAnsi="Arial" w:cs="Arial"/>
                <w:sz w:val="16"/>
                <w:szCs w:val="16"/>
              </w:rPr>
            </w:pPr>
            <w:r>
              <w:rPr>
                <w:rFonts w:ascii="Arial" w:hAnsi="Arial" w:cs="Arial"/>
                <w:sz w:val="16"/>
                <w:szCs w:val="16"/>
              </w:rPr>
              <w:t>2 000 000 zł</w:t>
            </w:r>
          </w:p>
        </w:tc>
      </w:tr>
      <w:tr w:rsidR="006E4860" w:rsidRPr="002873DB" w14:paraId="3FF02538" w14:textId="77777777" w:rsidTr="008F2E27">
        <w:trPr>
          <w:trHeight w:val="283"/>
        </w:trPr>
        <w:tc>
          <w:tcPr>
            <w:tcW w:w="680" w:type="dxa"/>
            <w:shd w:val="clear" w:color="auto" w:fill="auto"/>
            <w:vAlign w:val="center"/>
          </w:tcPr>
          <w:p w14:paraId="170B495F" w14:textId="452CF3FD" w:rsidR="006E4860" w:rsidRPr="002873DB" w:rsidRDefault="006E4860" w:rsidP="006E4860">
            <w:pPr>
              <w:spacing w:line="276" w:lineRule="auto"/>
              <w:jc w:val="center"/>
              <w:outlineLvl w:val="1"/>
              <w:rPr>
                <w:rFonts w:ascii="Arial" w:hAnsi="Arial" w:cs="Arial"/>
                <w:sz w:val="16"/>
                <w:szCs w:val="16"/>
              </w:rPr>
            </w:pPr>
            <w:r>
              <w:rPr>
                <w:rFonts w:ascii="Arial" w:hAnsi="Arial" w:cs="Arial"/>
                <w:sz w:val="16"/>
                <w:szCs w:val="16"/>
              </w:rPr>
              <w:t>26</w:t>
            </w:r>
          </w:p>
        </w:tc>
        <w:tc>
          <w:tcPr>
            <w:tcW w:w="3827" w:type="dxa"/>
            <w:shd w:val="clear" w:color="auto" w:fill="auto"/>
            <w:vAlign w:val="center"/>
          </w:tcPr>
          <w:p w14:paraId="270A8E51"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Akty terroryzmu</w:t>
            </w:r>
          </w:p>
        </w:tc>
        <w:tc>
          <w:tcPr>
            <w:tcW w:w="1560" w:type="dxa"/>
            <w:shd w:val="clear" w:color="auto" w:fill="auto"/>
            <w:vAlign w:val="center"/>
          </w:tcPr>
          <w:p w14:paraId="5B028ADF"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B9677DD" w14:textId="77777777"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6810D83" w14:textId="236FB1CA" w:rsidR="006E4860" w:rsidRPr="002873DB" w:rsidRDefault="00DA65AC" w:rsidP="006E4860">
            <w:pPr>
              <w:spacing w:line="276" w:lineRule="auto"/>
              <w:ind w:right="176"/>
              <w:jc w:val="right"/>
              <w:outlineLvl w:val="1"/>
              <w:rPr>
                <w:rFonts w:ascii="Arial" w:hAnsi="Arial" w:cs="Arial"/>
                <w:sz w:val="16"/>
                <w:szCs w:val="16"/>
              </w:rPr>
            </w:pPr>
            <w:r>
              <w:rPr>
                <w:rFonts w:ascii="Arial" w:hAnsi="Arial" w:cs="Arial"/>
                <w:sz w:val="16"/>
                <w:szCs w:val="16"/>
              </w:rPr>
              <w:t>4</w:t>
            </w:r>
            <w:r w:rsidR="006E4860">
              <w:rPr>
                <w:rFonts w:ascii="Arial" w:hAnsi="Arial" w:cs="Arial"/>
                <w:sz w:val="16"/>
                <w:szCs w:val="16"/>
              </w:rPr>
              <w:t> 000 000 zł</w:t>
            </w:r>
          </w:p>
        </w:tc>
      </w:tr>
      <w:tr w:rsidR="006E4860" w:rsidRPr="002873DB" w14:paraId="673187C7" w14:textId="77777777" w:rsidTr="00CD777B">
        <w:trPr>
          <w:trHeight w:val="454"/>
        </w:trPr>
        <w:tc>
          <w:tcPr>
            <w:tcW w:w="680" w:type="dxa"/>
            <w:vAlign w:val="center"/>
          </w:tcPr>
          <w:p w14:paraId="7AD0ABE2" w14:textId="51528407" w:rsidR="006E4860" w:rsidRPr="002873DB" w:rsidRDefault="006E4860" w:rsidP="006E4860">
            <w:pPr>
              <w:spacing w:line="276" w:lineRule="auto"/>
              <w:jc w:val="center"/>
              <w:outlineLvl w:val="1"/>
              <w:rPr>
                <w:rFonts w:ascii="Arial" w:hAnsi="Arial" w:cs="Arial"/>
                <w:sz w:val="16"/>
                <w:szCs w:val="16"/>
              </w:rPr>
            </w:pPr>
            <w:r>
              <w:rPr>
                <w:rFonts w:ascii="Arial" w:hAnsi="Arial" w:cs="Arial"/>
                <w:sz w:val="16"/>
                <w:szCs w:val="16"/>
              </w:rPr>
              <w:t>27</w:t>
            </w:r>
          </w:p>
        </w:tc>
        <w:tc>
          <w:tcPr>
            <w:tcW w:w="3827" w:type="dxa"/>
            <w:shd w:val="clear" w:color="auto" w:fill="auto"/>
            <w:vAlign w:val="center"/>
          </w:tcPr>
          <w:p w14:paraId="325EF570"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Awaria (mechaniczna bądź elektryczna), zakłócenia, uszkodzenia maszyn i urządzeń</w:t>
            </w:r>
          </w:p>
        </w:tc>
        <w:tc>
          <w:tcPr>
            <w:tcW w:w="1560" w:type="dxa"/>
            <w:shd w:val="clear" w:color="auto" w:fill="auto"/>
            <w:vAlign w:val="center"/>
          </w:tcPr>
          <w:p w14:paraId="7FFA98BC"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BC25656" w14:textId="77777777"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9770CC3" w14:textId="77777777" w:rsidR="006E4860" w:rsidRPr="002873DB" w:rsidRDefault="006E4860" w:rsidP="006E4860">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6E4860" w:rsidRPr="002873DB" w14:paraId="3986D146" w14:textId="77777777" w:rsidTr="00CD777B">
        <w:trPr>
          <w:trHeight w:val="283"/>
        </w:trPr>
        <w:tc>
          <w:tcPr>
            <w:tcW w:w="680" w:type="dxa"/>
            <w:vAlign w:val="center"/>
          </w:tcPr>
          <w:p w14:paraId="7232CFB5" w14:textId="3F5EC0B9" w:rsidR="006E4860" w:rsidRPr="002873DB" w:rsidRDefault="006E4860" w:rsidP="006E4860">
            <w:pPr>
              <w:spacing w:line="276" w:lineRule="auto"/>
              <w:jc w:val="center"/>
              <w:outlineLvl w:val="1"/>
              <w:rPr>
                <w:rFonts w:ascii="Arial" w:hAnsi="Arial" w:cs="Arial"/>
                <w:sz w:val="16"/>
                <w:szCs w:val="16"/>
              </w:rPr>
            </w:pPr>
            <w:r>
              <w:rPr>
                <w:rFonts w:ascii="Arial" w:hAnsi="Arial" w:cs="Arial"/>
                <w:sz w:val="16"/>
                <w:szCs w:val="16"/>
              </w:rPr>
              <w:lastRenderedPageBreak/>
              <w:t>28</w:t>
            </w:r>
          </w:p>
        </w:tc>
        <w:tc>
          <w:tcPr>
            <w:tcW w:w="3827" w:type="dxa"/>
            <w:shd w:val="clear" w:color="auto" w:fill="auto"/>
            <w:vAlign w:val="center"/>
          </w:tcPr>
          <w:p w14:paraId="22573A9B" w14:textId="53823C90"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Zalanie w wyniku złego stanu technicznego</w:t>
            </w:r>
            <w:r>
              <w:rPr>
                <w:rStyle w:val="Odwoanieprzypisudolnego"/>
                <w:rFonts w:ascii="Arial" w:hAnsi="Arial" w:cs="Arial"/>
                <w:sz w:val="16"/>
                <w:szCs w:val="16"/>
              </w:rPr>
              <w:footnoteReference w:id="24"/>
            </w:r>
          </w:p>
        </w:tc>
        <w:tc>
          <w:tcPr>
            <w:tcW w:w="1560" w:type="dxa"/>
            <w:shd w:val="clear" w:color="auto" w:fill="auto"/>
            <w:vAlign w:val="center"/>
          </w:tcPr>
          <w:p w14:paraId="07701CDC" w14:textId="77777777" w:rsidR="006E4860" w:rsidRPr="002873DB"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30FE183" w14:textId="77777777"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34B4445" w14:textId="77777777" w:rsidR="006E4860" w:rsidRPr="002873DB" w:rsidRDefault="006E4860" w:rsidP="006E4860">
            <w:pPr>
              <w:spacing w:line="276" w:lineRule="auto"/>
              <w:ind w:right="176"/>
              <w:jc w:val="right"/>
              <w:outlineLvl w:val="1"/>
              <w:rPr>
                <w:rFonts w:ascii="Arial" w:hAnsi="Arial" w:cs="Arial"/>
                <w:sz w:val="16"/>
                <w:szCs w:val="16"/>
              </w:rPr>
            </w:pPr>
            <w:r>
              <w:rPr>
                <w:rFonts w:ascii="Arial" w:hAnsi="Arial" w:cs="Arial"/>
                <w:sz w:val="16"/>
                <w:szCs w:val="16"/>
              </w:rPr>
              <w:t>600 000 zł</w:t>
            </w:r>
          </w:p>
        </w:tc>
      </w:tr>
      <w:tr w:rsidR="006E4860" w:rsidRPr="002873DB" w14:paraId="160FBD9C" w14:textId="77777777" w:rsidTr="000D72F9">
        <w:trPr>
          <w:trHeight w:val="340"/>
        </w:trPr>
        <w:tc>
          <w:tcPr>
            <w:tcW w:w="680" w:type="dxa"/>
            <w:vAlign w:val="center"/>
          </w:tcPr>
          <w:p w14:paraId="4D40B207" w14:textId="74AE7A6C" w:rsidR="006E4860" w:rsidRPr="002873DB" w:rsidRDefault="006E4860" w:rsidP="006E4860">
            <w:pPr>
              <w:spacing w:line="276" w:lineRule="auto"/>
              <w:jc w:val="center"/>
              <w:outlineLvl w:val="1"/>
              <w:rPr>
                <w:rFonts w:ascii="Arial" w:hAnsi="Arial" w:cs="Arial"/>
                <w:sz w:val="16"/>
                <w:szCs w:val="16"/>
              </w:rPr>
            </w:pPr>
            <w:r>
              <w:rPr>
                <w:rFonts w:ascii="Arial" w:hAnsi="Arial" w:cs="Arial"/>
                <w:sz w:val="16"/>
                <w:szCs w:val="16"/>
              </w:rPr>
              <w:t>29</w:t>
            </w:r>
          </w:p>
        </w:tc>
        <w:tc>
          <w:tcPr>
            <w:tcW w:w="3827" w:type="dxa"/>
            <w:shd w:val="clear" w:color="auto" w:fill="auto"/>
            <w:vAlign w:val="center"/>
          </w:tcPr>
          <w:p w14:paraId="45FA97E0" w14:textId="45E80047" w:rsidR="006E4860" w:rsidRPr="000D72F9" w:rsidRDefault="006E4860" w:rsidP="006E4860">
            <w:pPr>
              <w:spacing w:line="276" w:lineRule="auto"/>
              <w:outlineLvl w:val="1"/>
              <w:rPr>
                <w:rFonts w:ascii="Arial" w:hAnsi="Arial" w:cs="Arial"/>
                <w:sz w:val="12"/>
                <w:szCs w:val="12"/>
              </w:rPr>
            </w:pPr>
            <w:r w:rsidRPr="000D72F9">
              <w:rPr>
                <w:rFonts w:ascii="Arial" w:hAnsi="Arial" w:cs="Arial"/>
                <w:sz w:val="12"/>
                <w:szCs w:val="12"/>
              </w:rPr>
              <w:t>Szkody powstałe w wyniku uszkodzenia rur w wyniku niskich temperatur, działania mrozu, zamarzania</w:t>
            </w:r>
          </w:p>
        </w:tc>
        <w:tc>
          <w:tcPr>
            <w:tcW w:w="1560" w:type="dxa"/>
            <w:shd w:val="clear" w:color="auto" w:fill="auto"/>
            <w:vAlign w:val="center"/>
          </w:tcPr>
          <w:p w14:paraId="39A14457" w14:textId="74354575" w:rsidR="006E4860" w:rsidRDefault="006E4860" w:rsidP="006E4860">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AC7A0E2" w14:textId="3AB6968F" w:rsidR="006E4860" w:rsidRDefault="006E4860" w:rsidP="006E4860">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773F1CA" w14:textId="29767F7F" w:rsidR="006E4860" w:rsidRDefault="006E4860" w:rsidP="006E4860">
            <w:pPr>
              <w:spacing w:line="276" w:lineRule="auto"/>
              <w:ind w:right="176"/>
              <w:jc w:val="right"/>
              <w:outlineLvl w:val="1"/>
              <w:rPr>
                <w:rFonts w:ascii="Arial" w:hAnsi="Arial" w:cs="Arial"/>
                <w:sz w:val="16"/>
                <w:szCs w:val="16"/>
              </w:rPr>
            </w:pPr>
            <w:r>
              <w:rPr>
                <w:rFonts w:ascii="Arial" w:hAnsi="Arial" w:cs="Arial"/>
                <w:sz w:val="16"/>
                <w:szCs w:val="16"/>
              </w:rPr>
              <w:t>100 000 zł</w:t>
            </w:r>
          </w:p>
        </w:tc>
      </w:tr>
      <w:tr w:rsidR="00086C01" w:rsidRPr="002873DB" w14:paraId="31528033" w14:textId="77777777" w:rsidTr="009F4510">
        <w:trPr>
          <w:trHeight w:val="283"/>
        </w:trPr>
        <w:tc>
          <w:tcPr>
            <w:tcW w:w="680" w:type="dxa"/>
            <w:shd w:val="clear" w:color="auto" w:fill="auto"/>
            <w:vAlign w:val="center"/>
          </w:tcPr>
          <w:p w14:paraId="291B4776" w14:textId="6EE226A7" w:rsidR="00086C01" w:rsidRDefault="00086C01" w:rsidP="00086C01">
            <w:pPr>
              <w:spacing w:line="276" w:lineRule="auto"/>
              <w:jc w:val="center"/>
              <w:outlineLvl w:val="1"/>
              <w:rPr>
                <w:rFonts w:ascii="Arial" w:hAnsi="Arial" w:cs="Arial"/>
                <w:sz w:val="16"/>
                <w:szCs w:val="16"/>
              </w:rPr>
            </w:pPr>
            <w:r>
              <w:rPr>
                <w:rFonts w:ascii="Arial" w:hAnsi="Arial" w:cs="Arial"/>
                <w:sz w:val="16"/>
                <w:szCs w:val="16"/>
              </w:rPr>
              <w:t>30</w:t>
            </w:r>
          </w:p>
        </w:tc>
        <w:tc>
          <w:tcPr>
            <w:tcW w:w="3827" w:type="dxa"/>
            <w:shd w:val="clear" w:color="auto" w:fill="auto"/>
            <w:vAlign w:val="center"/>
          </w:tcPr>
          <w:p w14:paraId="16914C24" w14:textId="04D589AE" w:rsidR="00086C01" w:rsidRDefault="00086C01" w:rsidP="00086C01">
            <w:pPr>
              <w:spacing w:line="276" w:lineRule="auto"/>
              <w:outlineLvl w:val="1"/>
              <w:rPr>
                <w:rFonts w:ascii="Arial" w:hAnsi="Arial" w:cs="Arial"/>
                <w:sz w:val="16"/>
                <w:szCs w:val="16"/>
              </w:rPr>
            </w:pPr>
            <w:r>
              <w:rPr>
                <w:rFonts w:ascii="Arial" w:hAnsi="Arial" w:cs="Arial"/>
                <w:sz w:val="16"/>
                <w:szCs w:val="16"/>
              </w:rPr>
              <w:t>Prace remontowo -budowlane</w:t>
            </w:r>
          </w:p>
        </w:tc>
        <w:tc>
          <w:tcPr>
            <w:tcW w:w="1560" w:type="dxa"/>
            <w:shd w:val="clear" w:color="auto" w:fill="auto"/>
            <w:vAlign w:val="center"/>
          </w:tcPr>
          <w:p w14:paraId="5F22C57C" w14:textId="1C0A4041" w:rsidR="00086C01"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53FF2007" w14:textId="504FBAD4"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D7CA1A7" w14:textId="4AE49915" w:rsidR="00086C01"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2 000 000 zł</w:t>
            </w:r>
          </w:p>
        </w:tc>
      </w:tr>
      <w:tr w:rsidR="00086C01" w:rsidRPr="002873DB" w14:paraId="39473A6F" w14:textId="77777777" w:rsidTr="009F4510">
        <w:trPr>
          <w:trHeight w:val="283"/>
        </w:trPr>
        <w:tc>
          <w:tcPr>
            <w:tcW w:w="680" w:type="dxa"/>
            <w:shd w:val="clear" w:color="auto" w:fill="auto"/>
            <w:vAlign w:val="center"/>
          </w:tcPr>
          <w:p w14:paraId="04174BD7" w14:textId="0A870244"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31</w:t>
            </w:r>
          </w:p>
        </w:tc>
        <w:tc>
          <w:tcPr>
            <w:tcW w:w="3827" w:type="dxa"/>
            <w:shd w:val="clear" w:color="auto" w:fill="auto"/>
            <w:vAlign w:val="center"/>
          </w:tcPr>
          <w:p w14:paraId="0CC52FAE" w14:textId="77777777"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Katastrofa budowlana</w:t>
            </w:r>
          </w:p>
        </w:tc>
        <w:tc>
          <w:tcPr>
            <w:tcW w:w="1560" w:type="dxa"/>
            <w:shd w:val="clear" w:color="auto" w:fill="auto"/>
            <w:vAlign w:val="center"/>
          </w:tcPr>
          <w:p w14:paraId="03C2DF03" w14:textId="77777777"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5F21D6D" w14:textId="77777777"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145FC64D" w14:textId="17133F81" w:rsidR="00086C01" w:rsidRPr="002873DB" w:rsidRDefault="00C41860" w:rsidP="00086C01">
            <w:pPr>
              <w:spacing w:line="276" w:lineRule="auto"/>
              <w:ind w:right="176"/>
              <w:jc w:val="right"/>
              <w:outlineLvl w:val="1"/>
              <w:rPr>
                <w:rFonts w:ascii="Arial" w:hAnsi="Arial" w:cs="Arial"/>
                <w:sz w:val="16"/>
                <w:szCs w:val="16"/>
              </w:rPr>
            </w:pPr>
            <w:r>
              <w:rPr>
                <w:rFonts w:ascii="Arial" w:hAnsi="Arial" w:cs="Arial"/>
                <w:sz w:val="16"/>
                <w:szCs w:val="16"/>
              </w:rPr>
              <w:t>45</w:t>
            </w:r>
            <w:r w:rsidR="00086C01">
              <w:rPr>
                <w:rFonts w:ascii="Arial" w:hAnsi="Arial" w:cs="Arial"/>
                <w:sz w:val="16"/>
                <w:szCs w:val="16"/>
              </w:rPr>
              <w:t> 000 000 zł</w:t>
            </w:r>
          </w:p>
        </w:tc>
      </w:tr>
      <w:tr w:rsidR="00086C01" w:rsidRPr="002873DB" w14:paraId="511DB3DC" w14:textId="77777777" w:rsidTr="00CD777B">
        <w:trPr>
          <w:trHeight w:val="283"/>
        </w:trPr>
        <w:tc>
          <w:tcPr>
            <w:tcW w:w="680" w:type="dxa"/>
            <w:vAlign w:val="center"/>
          </w:tcPr>
          <w:p w14:paraId="2CE6D68D" w14:textId="4794925F"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32</w:t>
            </w:r>
          </w:p>
        </w:tc>
        <w:tc>
          <w:tcPr>
            <w:tcW w:w="3827" w:type="dxa"/>
            <w:shd w:val="clear" w:color="auto" w:fill="auto"/>
            <w:vAlign w:val="center"/>
          </w:tcPr>
          <w:p w14:paraId="2EC1B192" w14:textId="66412EDD"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Dewastacja</w:t>
            </w:r>
          </w:p>
        </w:tc>
        <w:tc>
          <w:tcPr>
            <w:tcW w:w="1560" w:type="dxa"/>
            <w:shd w:val="clear" w:color="auto" w:fill="auto"/>
            <w:vAlign w:val="center"/>
          </w:tcPr>
          <w:p w14:paraId="57C5F96A" w14:textId="499D1FA3"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0FE4D5E" w14:textId="170B3764"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16EB04A4" w14:textId="611E9B93" w:rsidR="00086C01" w:rsidRPr="002873DB"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086C01" w:rsidRPr="002873DB" w14:paraId="2E1EDAFD" w14:textId="77777777" w:rsidTr="00F865F0">
        <w:trPr>
          <w:trHeight w:val="454"/>
        </w:trPr>
        <w:tc>
          <w:tcPr>
            <w:tcW w:w="680" w:type="dxa"/>
            <w:vAlign w:val="center"/>
          </w:tcPr>
          <w:p w14:paraId="614C75C7" w14:textId="09B81962"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32.1.</w:t>
            </w:r>
          </w:p>
        </w:tc>
        <w:tc>
          <w:tcPr>
            <w:tcW w:w="3827" w:type="dxa"/>
            <w:shd w:val="clear" w:color="auto" w:fill="auto"/>
            <w:vAlign w:val="center"/>
          </w:tcPr>
          <w:p w14:paraId="4D4F3AB2" w14:textId="7E7CBD55" w:rsidR="00086C01" w:rsidRDefault="00086C01" w:rsidP="00086C01">
            <w:pPr>
              <w:spacing w:line="276" w:lineRule="auto"/>
              <w:outlineLvl w:val="1"/>
              <w:rPr>
                <w:rFonts w:ascii="Arial" w:hAnsi="Arial" w:cs="Arial"/>
                <w:sz w:val="16"/>
                <w:szCs w:val="16"/>
              </w:rPr>
            </w:pPr>
            <w:r>
              <w:rPr>
                <w:rFonts w:ascii="Arial" w:hAnsi="Arial" w:cs="Arial"/>
                <w:sz w:val="16"/>
                <w:szCs w:val="16"/>
              </w:rPr>
              <w:t>w tym dodatkowy limit dla klubów sportowych GKM oraz Olimpia Grudziądz</w:t>
            </w:r>
          </w:p>
        </w:tc>
        <w:tc>
          <w:tcPr>
            <w:tcW w:w="1560" w:type="dxa"/>
            <w:shd w:val="clear" w:color="auto" w:fill="auto"/>
            <w:vAlign w:val="center"/>
          </w:tcPr>
          <w:p w14:paraId="738B8B9D" w14:textId="476E1CD3" w:rsidR="00086C01"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B77F4C7" w14:textId="665497C0"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3F6621D" w14:textId="0A65F584" w:rsidR="00086C01"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100 000 zł</w:t>
            </w:r>
          </w:p>
        </w:tc>
      </w:tr>
      <w:tr w:rsidR="00086C01" w:rsidRPr="002873DB" w14:paraId="05F7493D" w14:textId="77777777" w:rsidTr="00CD777B">
        <w:trPr>
          <w:trHeight w:val="283"/>
        </w:trPr>
        <w:tc>
          <w:tcPr>
            <w:tcW w:w="680" w:type="dxa"/>
            <w:vAlign w:val="center"/>
          </w:tcPr>
          <w:p w14:paraId="24C99517" w14:textId="35F4FD1D"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33</w:t>
            </w:r>
          </w:p>
        </w:tc>
        <w:tc>
          <w:tcPr>
            <w:tcW w:w="3827" w:type="dxa"/>
            <w:shd w:val="clear" w:color="auto" w:fill="auto"/>
            <w:vAlign w:val="center"/>
          </w:tcPr>
          <w:p w14:paraId="64696A7F" w14:textId="6E3CDC05" w:rsidR="00086C01" w:rsidRDefault="00086C01" w:rsidP="00086C01">
            <w:pPr>
              <w:spacing w:line="276" w:lineRule="auto"/>
              <w:outlineLvl w:val="1"/>
              <w:rPr>
                <w:rFonts w:ascii="Arial" w:hAnsi="Arial" w:cs="Arial"/>
                <w:sz w:val="16"/>
                <w:szCs w:val="16"/>
              </w:rPr>
            </w:pPr>
            <w:r>
              <w:rPr>
                <w:rFonts w:ascii="Arial" w:hAnsi="Arial" w:cs="Arial"/>
                <w:sz w:val="16"/>
                <w:szCs w:val="16"/>
              </w:rPr>
              <w:t>Dewastacja zieleni</w:t>
            </w:r>
          </w:p>
        </w:tc>
        <w:tc>
          <w:tcPr>
            <w:tcW w:w="1560" w:type="dxa"/>
            <w:shd w:val="clear" w:color="auto" w:fill="auto"/>
            <w:vAlign w:val="center"/>
          </w:tcPr>
          <w:p w14:paraId="3B276D7E" w14:textId="35C85AE6"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2A04F11" w14:textId="4A995CC1"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B062648" w14:textId="3E1CF2CD" w:rsidR="00086C01" w:rsidRPr="002873DB"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30 000 zł</w:t>
            </w:r>
          </w:p>
        </w:tc>
      </w:tr>
      <w:tr w:rsidR="00086C01" w:rsidRPr="002873DB" w14:paraId="56D5A3C7" w14:textId="77777777" w:rsidTr="00CD777B">
        <w:trPr>
          <w:trHeight w:val="283"/>
        </w:trPr>
        <w:tc>
          <w:tcPr>
            <w:tcW w:w="680" w:type="dxa"/>
            <w:vAlign w:val="center"/>
          </w:tcPr>
          <w:p w14:paraId="15966BE6" w14:textId="7B7A1419"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34</w:t>
            </w:r>
          </w:p>
        </w:tc>
        <w:tc>
          <w:tcPr>
            <w:tcW w:w="3827" w:type="dxa"/>
            <w:shd w:val="clear" w:color="auto" w:fill="auto"/>
            <w:vAlign w:val="center"/>
          </w:tcPr>
          <w:p w14:paraId="46B61A97" w14:textId="54A80E2C"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Graffiti</w:t>
            </w:r>
          </w:p>
        </w:tc>
        <w:tc>
          <w:tcPr>
            <w:tcW w:w="1560" w:type="dxa"/>
            <w:shd w:val="clear" w:color="auto" w:fill="auto"/>
            <w:vAlign w:val="center"/>
          </w:tcPr>
          <w:p w14:paraId="5326E9FF" w14:textId="53E31B83"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6EBBEFF" w14:textId="50D29FC8"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D0AEA91" w14:textId="0954ED76" w:rsidR="00086C01" w:rsidRPr="002873DB"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50 000 zł</w:t>
            </w:r>
          </w:p>
        </w:tc>
      </w:tr>
      <w:tr w:rsidR="00086C01" w:rsidRPr="002873DB" w14:paraId="47091585" w14:textId="77777777" w:rsidTr="008F2E27">
        <w:trPr>
          <w:trHeight w:val="283"/>
        </w:trPr>
        <w:tc>
          <w:tcPr>
            <w:tcW w:w="680" w:type="dxa"/>
            <w:shd w:val="clear" w:color="auto" w:fill="auto"/>
            <w:vAlign w:val="center"/>
          </w:tcPr>
          <w:p w14:paraId="59CF6F61" w14:textId="6AA3AA98"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35</w:t>
            </w:r>
          </w:p>
        </w:tc>
        <w:tc>
          <w:tcPr>
            <w:tcW w:w="3827" w:type="dxa"/>
            <w:shd w:val="clear" w:color="auto" w:fill="auto"/>
            <w:vAlign w:val="center"/>
          </w:tcPr>
          <w:p w14:paraId="05F0D3D4" w14:textId="4613BFB4"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Przepięcia</w:t>
            </w:r>
          </w:p>
        </w:tc>
        <w:tc>
          <w:tcPr>
            <w:tcW w:w="1560" w:type="dxa"/>
            <w:shd w:val="clear" w:color="auto" w:fill="auto"/>
            <w:vAlign w:val="center"/>
          </w:tcPr>
          <w:p w14:paraId="02FB1B99" w14:textId="4F1D7F7E"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65E7D2B" w14:textId="384180EF"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1F4CA7E" w14:textId="47A86301" w:rsidR="00086C01" w:rsidRPr="002873DB"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4 000 000 zł</w:t>
            </w:r>
          </w:p>
        </w:tc>
      </w:tr>
      <w:tr w:rsidR="00086C01" w:rsidRPr="002873DB" w14:paraId="4A660819" w14:textId="77777777" w:rsidTr="00F865F0">
        <w:trPr>
          <w:trHeight w:val="283"/>
        </w:trPr>
        <w:tc>
          <w:tcPr>
            <w:tcW w:w="680" w:type="dxa"/>
            <w:vAlign w:val="center"/>
          </w:tcPr>
          <w:p w14:paraId="5D4A920A" w14:textId="218758A9"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35.1.</w:t>
            </w:r>
          </w:p>
        </w:tc>
        <w:tc>
          <w:tcPr>
            <w:tcW w:w="3827" w:type="dxa"/>
            <w:shd w:val="clear" w:color="auto" w:fill="auto"/>
            <w:vAlign w:val="center"/>
          </w:tcPr>
          <w:p w14:paraId="10D17C93" w14:textId="1236D134" w:rsidR="00086C01" w:rsidRDefault="00086C01" w:rsidP="00086C01">
            <w:pPr>
              <w:spacing w:line="276" w:lineRule="auto"/>
              <w:outlineLvl w:val="1"/>
              <w:rPr>
                <w:rFonts w:ascii="Arial" w:hAnsi="Arial" w:cs="Arial"/>
                <w:sz w:val="16"/>
                <w:szCs w:val="16"/>
              </w:rPr>
            </w:pPr>
            <w:r>
              <w:rPr>
                <w:rFonts w:ascii="Arial" w:hAnsi="Arial" w:cs="Arial"/>
                <w:sz w:val="16"/>
                <w:szCs w:val="16"/>
              </w:rPr>
              <w:t>w tym dodatkowy limit dla dwóch trafostacji</w:t>
            </w:r>
          </w:p>
        </w:tc>
        <w:tc>
          <w:tcPr>
            <w:tcW w:w="1560" w:type="dxa"/>
            <w:shd w:val="clear" w:color="auto" w:fill="auto"/>
            <w:vAlign w:val="center"/>
          </w:tcPr>
          <w:p w14:paraId="4FA4DF4E" w14:textId="681CB59E"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3178D41" w14:textId="30704F95"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3992A8E4" w14:textId="31C19839" w:rsidR="00086C01"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2 000 000 zł</w:t>
            </w:r>
          </w:p>
        </w:tc>
      </w:tr>
      <w:tr w:rsidR="00086C01" w:rsidRPr="002873DB" w14:paraId="7846D1DB" w14:textId="77777777" w:rsidTr="00D73B4C">
        <w:trPr>
          <w:trHeight w:val="454"/>
        </w:trPr>
        <w:tc>
          <w:tcPr>
            <w:tcW w:w="680" w:type="dxa"/>
            <w:vAlign w:val="center"/>
          </w:tcPr>
          <w:p w14:paraId="1B0CF5C7" w14:textId="078B3B3E" w:rsidR="00086C01" w:rsidRPr="002873DB" w:rsidRDefault="00086C01" w:rsidP="00086C01">
            <w:pPr>
              <w:spacing w:line="276" w:lineRule="auto"/>
              <w:jc w:val="center"/>
              <w:outlineLvl w:val="1"/>
              <w:rPr>
                <w:rFonts w:ascii="Arial" w:hAnsi="Arial" w:cs="Arial"/>
                <w:sz w:val="16"/>
                <w:szCs w:val="16"/>
              </w:rPr>
            </w:pPr>
            <w:r>
              <w:rPr>
                <w:rFonts w:ascii="Arial" w:hAnsi="Arial" w:cs="Arial"/>
                <w:sz w:val="16"/>
                <w:szCs w:val="16"/>
              </w:rPr>
              <w:t>36</w:t>
            </w:r>
          </w:p>
        </w:tc>
        <w:tc>
          <w:tcPr>
            <w:tcW w:w="3827" w:type="dxa"/>
            <w:shd w:val="clear" w:color="auto" w:fill="auto"/>
            <w:vAlign w:val="center"/>
          </w:tcPr>
          <w:p w14:paraId="5B3D8F29" w14:textId="17EF4F8E"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 xml:space="preserve">Szkody powstałe w wyniku wylewu </w:t>
            </w:r>
            <w:r>
              <w:rPr>
                <w:rFonts w:ascii="Arial" w:hAnsi="Arial" w:cs="Arial"/>
                <w:sz w:val="16"/>
                <w:szCs w:val="16"/>
              </w:rPr>
              <w:br/>
              <w:t>wód podziemnych, wód gruntowych</w:t>
            </w:r>
          </w:p>
        </w:tc>
        <w:tc>
          <w:tcPr>
            <w:tcW w:w="1560" w:type="dxa"/>
            <w:shd w:val="clear" w:color="auto" w:fill="auto"/>
            <w:vAlign w:val="center"/>
          </w:tcPr>
          <w:p w14:paraId="63A9F6C0" w14:textId="64A403E5" w:rsidR="00086C01" w:rsidRPr="002873DB" w:rsidRDefault="00086C01" w:rsidP="00086C01">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A6C224F" w14:textId="033650A5" w:rsidR="00086C01" w:rsidRDefault="00086C01" w:rsidP="00086C01">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16CDC28" w14:textId="5D927BF0" w:rsidR="00086C01" w:rsidRPr="002873DB" w:rsidRDefault="00086C01" w:rsidP="00086C01">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2E3BD4" w:rsidRPr="002873DB" w14:paraId="28AC8EA7" w14:textId="77777777" w:rsidTr="00D73B4C">
        <w:trPr>
          <w:trHeight w:val="454"/>
        </w:trPr>
        <w:tc>
          <w:tcPr>
            <w:tcW w:w="680" w:type="dxa"/>
            <w:vAlign w:val="center"/>
          </w:tcPr>
          <w:p w14:paraId="0EB34BFD" w14:textId="6EE20957"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37</w:t>
            </w:r>
          </w:p>
        </w:tc>
        <w:tc>
          <w:tcPr>
            <w:tcW w:w="3827" w:type="dxa"/>
            <w:shd w:val="clear" w:color="auto" w:fill="auto"/>
            <w:vAlign w:val="center"/>
          </w:tcPr>
          <w:p w14:paraId="0F76DF76" w14:textId="09A2ACF5" w:rsidR="002E3BD4" w:rsidRDefault="002E3BD4" w:rsidP="002E3BD4">
            <w:pPr>
              <w:spacing w:line="276" w:lineRule="auto"/>
              <w:outlineLvl w:val="1"/>
              <w:rPr>
                <w:rFonts w:ascii="Arial" w:hAnsi="Arial" w:cs="Arial"/>
                <w:sz w:val="16"/>
                <w:szCs w:val="16"/>
              </w:rPr>
            </w:pPr>
            <w:r>
              <w:rPr>
                <w:rFonts w:ascii="Arial" w:hAnsi="Arial" w:cs="Arial"/>
                <w:sz w:val="16"/>
                <w:szCs w:val="16"/>
              </w:rPr>
              <w:t xml:space="preserve">Szkody powstałe w wyniku zanieczyszczania </w:t>
            </w:r>
            <w:r>
              <w:rPr>
                <w:rFonts w:ascii="Arial" w:hAnsi="Arial" w:cs="Arial"/>
                <w:sz w:val="16"/>
                <w:szCs w:val="16"/>
              </w:rPr>
              <w:br/>
              <w:t>lub skażenia</w:t>
            </w:r>
          </w:p>
        </w:tc>
        <w:tc>
          <w:tcPr>
            <w:tcW w:w="1560" w:type="dxa"/>
            <w:shd w:val="clear" w:color="auto" w:fill="auto"/>
            <w:vAlign w:val="center"/>
          </w:tcPr>
          <w:p w14:paraId="5E676E55" w14:textId="592589FE"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100A31F" w14:textId="102BCBE3"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07EB9D9" w14:textId="57A3810E"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50 000 zł</w:t>
            </w:r>
          </w:p>
        </w:tc>
      </w:tr>
      <w:tr w:rsidR="002E3BD4" w:rsidRPr="002873DB" w14:paraId="6D329D7A" w14:textId="77777777" w:rsidTr="00F01E56">
        <w:trPr>
          <w:trHeight w:val="454"/>
        </w:trPr>
        <w:tc>
          <w:tcPr>
            <w:tcW w:w="680" w:type="dxa"/>
            <w:vAlign w:val="center"/>
          </w:tcPr>
          <w:p w14:paraId="6B408ABA" w14:textId="708EA7D4"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38</w:t>
            </w:r>
          </w:p>
        </w:tc>
        <w:tc>
          <w:tcPr>
            <w:tcW w:w="3827" w:type="dxa"/>
            <w:shd w:val="clear" w:color="auto" w:fill="auto"/>
            <w:vAlign w:val="center"/>
          </w:tcPr>
          <w:p w14:paraId="2616E141" w14:textId="59FEEAEA" w:rsidR="002E3BD4" w:rsidRDefault="002E3BD4" w:rsidP="002E3BD4">
            <w:pPr>
              <w:spacing w:line="276" w:lineRule="auto"/>
              <w:outlineLvl w:val="1"/>
              <w:rPr>
                <w:rFonts w:ascii="Arial" w:hAnsi="Arial" w:cs="Arial"/>
                <w:sz w:val="16"/>
                <w:szCs w:val="16"/>
              </w:rPr>
            </w:pPr>
            <w:r w:rsidRPr="004B1C96">
              <w:rPr>
                <w:rFonts w:ascii="Arial" w:hAnsi="Arial" w:cs="Arial"/>
                <w:sz w:val="12"/>
                <w:szCs w:val="12"/>
              </w:rPr>
              <w:t>Telefony komórkowe, tablety, iPady, iPody, iPhony, sprzęt elektroniczny na podstawie umów abonenckich, itp.</w:t>
            </w:r>
          </w:p>
        </w:tc>
        <w:tc>
          <w:tcPr>
            <w:tcW w:w="1560" w:type="dxa"/>
            <w:shd w:val="clear" w:color="auto" w:fill="auto"/>
            <w:vAlign w:val="center"/>
          </w:tcPr>
          <w:p w14:paraId="56CC52CE" w14:textId="2386FDDC"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7917AA8" w14:textId="0CC59526"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31B665C" w14:textId="12F79D70"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20 000 zł</w:t>
            </w:r>
          </w:p>
        </w:tc>
      </w:tr>
      <w:tr w:rsidR="002E3BD4" w:rsidRPr="002873DB" w14:paraId="002998AE" w14:textId="77777777" w:rsidTr="00F01E56">
        <w:trPr>
          <w:trHeight w:val="454"/>
        </w:trPr>
        <w:tc>
          <w:tcPr>
            <w:tcW w:w="680" w:type="dxa"/>
            <w:vAlign w:val="center"/>
          </w:tcPr>
          <w:p w14:paraId="316D8820" w14:textId="69646BC7"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39</w:t>
            </w:r>
          </w:p>
        </w:tc>
        <w:tc>
          <w:tcPr>
            <w:tcW w:w="3827" w:type="dxa"/>
            <w:shd w:val="clear" w:color="auto" w:fill="auto"/>
            <w:vAlign w:val="center"/>
          </w:tcPr>
          <w:p w14:paraId="520C0646" w14:textId="6394FA3A" w:rsidR="002E3BD4" w:rsidRDefault="002E3BD4" w:rsidP="002E3BD4">
            <w:pPr>
              <w:spacing w:line="276" w:lineRule="auto"/>
              <w:outlineLvl w:val="1"/>
              <w:rPr>
                <w:rFonts w:ascii="Arial" w:hAnsi="Arial" w:cs="Arial"/>
                <w:sz w:val="16"/>
                <w:szCs w:val="16"/>
              </w:rPr>
            </w:pPr>
            <w:r>
              <w:rPr>
                <w:rFonts w:ascii="Arial" w:hAnsi="Arial" w:cs="Arial"/>
                <w:sz w:val="16"/>
                <w:szCs w:val="16"/>
              </w:rPr>
              <w:t xml:space="preserve">Koszty odtworzenia danych, nośników danych </w:t>
            </w:r>
            <w:r>
              <w:rPr>
                <w:rFonts w:ascii="Arial" w:hAnsi="Arial" w:cs="Arial"/>
                <w:sz w:val="16"/>
                <w:szCs w:val="16"/>
              </w:rPr>
              <w:br/>
              <w:t>dla sprzętu elektronicznego</w:t>
            </w:r>
          </w:p>
        </w:tc>
        <w:tc>
          <w:tcPr>
            <w:tcW w:w="1560" w:type="dxa"/>
            <w:shd w:val="clear" w:color="auto" w:fill="auto"/>
            <w:vAlign w:val="center"/>
          </w:tcPr>
          <w:p w14:paraId="32598352" w14:textId="2311E31D"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F0FBD1A" w14:textId="77777777"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9D65FE5" w14:textId="54087404"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2E3BD4" w:rsidRPr="002873DB" w14:paraId="1973EC7D" w14:textId="77777777" w:rsidTr="00CD777B">
        <w:trPr>
          <w:trHeight w:val="283"/>
        </w:trPr>
        <w:tc>
          <w:tcPr>
            <w:tcW w:w="680" w:type="dxa"/>
            <w:vAlign w:val="center"/>
          </w:tcPr>
          <w:p w14:paraId="4D28DE81" w14:textId="0C18CDAB"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40</w:t>
            </w:r>
          </w:p>
        </w:tc>
        <w:tc>
          <w:tcPr>
            <w:tcW w:w="3827" w:type="dxa"/>
            <w:shd w:val="clear" w:color="auto" w:fill="auto"/>
            <w:vAlign w:val="center"/>
          </w:tcPr>
          <w:p w14:paraId="33ECE1AA" w14:textId="34073029" w:rsidR="002E3BD4" w:rsidRDefault="002E3BD4" w:rsidP="002E3BD4">
            <w:pPr>
              <w:spacing w:line="276" w:lineRule="auto"/>
              <w:outlineLvl w:val="1"/>
              <w:rPr>
                <w:rFonts w:ascii="Arial" w:hAnsi="Arial" w:cs="Arial"/>
                <w:sz w:val="16"/>
                <w:szCs w:val="16"/>
              </w:rPr>
            </w:pPr>
            <w:r>
              <w:rPr>
                <w:rFonts w:ascii="Arial" w:hAnsi="Arial" w:cs="Arial"/>
                <w:sz w:val="16"/>
                <w:szCs w:val="16"/>
              </w:rPr>
              <w:t>Oprogramowanie</w:t>
            </w:r>
          </w:p>
        </w:tc>
        <w:tc>
          <w:tcPr>
            <w:tcW w:w="1560" w:type="dxa"/>
            <w:shd w:val="clear" w:color="auto" w:fill="auto"/>
            <w:vAlign w:val="center"/>
          </w:tcPr>
          <w:p w14:paraId="219A18B1" w14:textId="12CF5FC0"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FB2014A" w14:textId="38990DD6"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AE83631" w14:textId="62B49059"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2E3BD4" w:rsidRPr="002873DB" w14:paraId="38DC2BD4" w14:textId="77777777" w:rsidTr="00DB7849">
        <w:trPr>
          <w:trHeight w:val="454"/>
        </w:trPr>
        <w:tc>
          <w:tcPr>
            <w:tcW w:w="680" w:type="dxa"/>
            <w:vAlign w:val="center"/>
          </w:tcPr>
          <w:p w14:paraId="56D2FF6F" w14:textId="685F5055"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41</w:t>
            </w:r>
          </w:p>
        </w:tc>
        <w:tc>
          <w:tcPr>
            <w:tcW w:w="3827" w:type="dxa"/>
            <w:shd w:val="clear" w:color="auto" w:fill="auto"/>
            <w:vAlign w:val="center"/>
          </w:tcPr>
          <w:p w14:paraId="779E3651" w14:textId="7B00C52D" w:rsidR="002E3BD4" w:rsidRDefault="002E3BD4" w:rsidP="002E3BD4">
            <w:pPr>
              <w:spacing w:line="276" w:lineRule="auto"/>
              <w:outlineLvl w:val="1"/>
              <w:rPr>
                <w:rFonts w:ascii="Arial" w:hAnsi="Arial" w:cs="Arial"/>
                <w:sz w:val="16"/>
                <w:szCs w:val="16"/>
              </w:rPr>
            </w:pPr>
            <w:r>
              <w:rPr>
                <w:rFonts w:ascii="Arial" w:hAnsi="Arial" w:cs="Arial"/>
                <w:sz w:val="16"/>
                <w:szCs w:val="16"/>
              </w:rPr>
              <w:t xml:space="preserve">Zwiększone koszty działalności </w:t>
            </w:r>
            <w:r>
              <w:rPr>
                <w:rFonts w:ascii="Arial" w:hAnsi="Arial" w:cs="Arial"/>
                <w:sz w:val="16"/>
                <w:szCs w:val="16"/>
              </w:rPr>
              <w:br/>
              <w:t>dla sprzętu elektronicznego (proporcjonalne)</w:t>
            </w:r>
            <w:r>
              <w:rPr>
                <w:rStyle w:val="Odwoanieprzypisudolnego"/>
                <w:rFonts w:ascii="Arial" w:hAnsi="Arial" w:cs="Arial"/>
                <w:sz w:val="16"/>
                <w:szCs w:val="16"/>
              </w:rPr>
              <w:footnoteReference w:id="25"/>
            </w:r>
          </w:p>
        </w:tc>
        <w:tc>
          <w:tcPr>
            <w:tcW w:w="1560" w:type="dxa"/>
            <w:shd w:val="clear" w:color="auto" w:fill="auto"/>
            <w:vAlign w:val="center"/>
          </w:tcPr>
          <w:p w14:paraId="0B96A65C" w14:textId="61AEEF81"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D78BE50" w14:textId="6AFFAAF2"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C29C0F5" w14:textId="012157A2"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2E3BD4" w:rsidRPr="002873DB" w14:paraId="5C85B0FB" w14:textId="77777777" w:rsidTr="00F01E56">
        <w:trPr>
          <w:trHeight w:val="454"/>
        </w:trPr>
        <w:tc>
          <w:tcPr>
            <w:tcW w:w="680" w:type="dxa"/>
            <w:vAlign w:val="center"/>
          </w:tcPr>
          <w:p w14:paraId="718A4006" w14:textId="437AB18A"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42</w:t>
            </w:r>
          </w:p>
        </w:tc>
        <w:tc>
          <w:tcPr>
            <w:tcW w:w="3827" w:type="dxa"/>
            <w:shd w:val="clear" w:color="auto" w:fill="auto"/>
            <w:vAlign w:val="center"/>
          </w:tcPr>
          <w:p w14:paraId="5FC7287A" w14:textId="36DFB56F" w:rsidR="002E3BD4" w:rsidRPr="00612B78" w:rsidRDefault="002E3BD4" w:rsidP="002E3BD4">
            <w:pPr>
              <w:spacing w:line="276" w:lineRule="auto"/>
              <w:outlineLvl w:val="1"/>
              <w:rPr>
                <w:rFonts w:ascii="Arial" w:hAnsi="Arial" w:cs="Arial"/>
                <w:sz w:val="16"/>
                <w:szCs w:val="16"/>
                <w:vertAlign w:val="superscript"/>
              </w:rPr>
            </w:pPr>
            <w:r>
              <w:rPr>
                <w:rFonts w:ascii="Arial" w:hAnsi="Arial" w:cs="Arial"/>
                <w:sz w:val="16"/>
                <w:szCs w:val="16"/>
              </w:rPr>
              <w:t>Zwiększone koszty działalności dla sprzętu elektronicznego (nieproporcjonalne)</w:t>
            </w:r>
            <w:r>
              <w:rPr>
                <w:rFonts w:ascii="Arial" w:hAnsi="Arial" w:cs="Arial"/>
                <w:sz w:val="16"/>
                <w:szCs w:val="16"/>
                <w:vertAlign w:val="superscript"/>
              </w:rPr>
              <w:t>25</w:t>
            </w:r>
          </w:p>
        </w:tc>
        <w:tc>
          <w:tcPr>
            <w:tcW w:w="1560" w:type="dxa"/>
            <w:shd w:val="clear" w:color="auto" w:fill="auto"/>
            <w:vAlign w:val="center"/>
          </w:tcPr>
          <w:p w14:paraId="7668CBB9" w14:textId="52DB507C"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D5C7EA1" w14:textId="4743E6BE"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5072BB3B" w14:textId="2693E3DB"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2E3BD4" w:rsidRPr="002873DB" w14:paraId="2213C0FC" w14:textId="77777777" w:rsidTr="00F01E56">
        <w:trPr>
          <w:trHeight w:val="454"/>
        </w:trPr>
        <w:tc>
          <w:tcPr>
            <w:tcW w:w="680" w:type="dxa"/>
            <w:vAlign w:val="center"/>
          </w:tcPr>
          <w:p w14:paraId="152CA9BE" w14:textId="0D1920E7"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43</w:t>
            </w:r>
          </w:p>
        </w:tc>
        <w:tc>
          <w:tcPr>
            <w:tcW w:w="3827" w:type="dxa"/>
            <w:shd w:val="clear" w:color="auto" w:fill="auto"/>
            <w:vAlign w:val="center"/>
          </w:tcPr>
          <w:p w14:paraId="6D788B34" w14:textId="21D95BA5" w:rsidR="002E3BD4" w:rsidRDefault="002E3BD4" w:rsidP="002E3BD4">
            <w:pPr>
              <w:spacing w:line="276" w:lineRule="auto"/>
              <w:outlineLvl w:val="1"/>
              <w:rPr>
                <w:rFonts w:ascii="Arial" w:hAnsi="Arial" w:cs="Arial"/>
                <w:sz w:val="16"/>
                <w:szCs w:val="16"/>
              </w:rPr>
            </w:pPr>
            <w:r>
              <w:rPr>
                <w:rFonts w:ascii="Arial" w:hAnsi="Arial" w:cs="Arial"/>
                <w:sz w:val="16"/>
                <w:szCs w:val="16"/>
              </w:rPr>
              <w:t>Sprzęt elektroniczny podczas tymczasowego składowania</w:t>
            </w:r>
            <w:r>
              <w:rPr>
                <w:rStyle w:val="Odwoanieprzypisudolnego"/>
                <w:rFonts w:ascii="Arial" w:hAnsi="Arial" w:cs="Arial"/>
                <w:sz w:val="16"/>
                <w:szCs w:val="16"/>
              </w:rPr>
              <w:footnoteReference w:id="26"/>
            </w:r>
          </w:p>
        </w:tc>
        <w:tc>
          <w:tcPr>
            <w:tcW w:w="1560" w:type="dxa"/>
            <w:shd w:val="clear" w:color="auto" w:fill="auto"/>
            <w:vAlign w:val="center"/>
          </w:tcPr>
          <w:p w14:paraId="44813809" w14:textId="2ADA77EE"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2C4F8BB6" w14:textId="1A37C00D"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02AF81D0" w14:textId="0B7BA799" w:rsidR="002E3BD4" w:rsidRPr="007864F6" w:rsidRDefault="002E3BD4" w:rsidP="002E3BD4">
            <w:pPr>
              <w:spacing w:line="276" w:lineRule="auto"/>
              <w:ind w:right="176"/>
              <w:jc w:val="right"/>
              <w:outlineLvl w:val="1"/>
              <w:rPr>
                <w:rFonts w:ascii="Arial" w:hAnsi="Arial" w:cs="Arial"/>
                <w:sz w:val="12"/>
                <w:szCs w:val="12"/>
              </w:rPr>
            </w:pPr>
            <w:r w:rsidRPr="007864F6">
              <w:rPr>
                <w:rFonts w:ascii="Arial" w:hAnsi="Arial" w:cs="Arial"/>
                <w:sz w:val="12"/>
                <w:szCs w:val="12"/>
              </w:rPr>
              <w:t>do pełnej wartości sprzętu</w:t>
            </w:r>
          </w:p>
        </w:tc>
      </w:tr>
      <w:tr w:rsidR="002E3BD4" w:rsidRPr="002873DB" w14:paraId="7BE2F499" w14:textId="77777777" w:rsidTr="00F01E56">
        <w:trPr>
          <w:trHeight w:val="454"/>
        </w:trPr>
        <w:tc>
          <w:tcPr>
            <w:tcW w:w="680" w:type="dxa"/>
            <w:vAlign w:val="center"/>
          </w:tcPr>
          <w:p w14:paraId="02B68119" w14:textId="37F7127E"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44</w:t>
            </w:r>
          </w:p>
        </w:tc>
        <w:tc>
          <w:tcPr>
            <w:tcW w:w="3827" w:type="dxa"/>
            <w:shd w:val="clear" w:color="auto" w:fill="auto"/>
            <w:vAlign w:val="center"/>
          </w:tcPr>
          <w:p w14:paraId="2E834764" w14:textId="19B28700" w:rsidR="002E3BD4" w:rsidRDefault="002E3BD4" w:rsidP="002E3BD4">
            <w:pPr>
              <w:spacing w:line="276" w:lineRule="auto"/>
              <w:outlineLvl w:val="1"/>
              <w:rPr>
                <w:rFonts w:ascii="Arial" w:hAnsi="Arial" w:cs="Arial"/>
                <w:sz w:val="16"/>
                <w:szCs w:val="16"/>
              </w:rPr>
            </w:pPr>
            <w:r>
              <w:rPr>
                <w:rFonts w:ascii="Arial" w:hAnsi="Arial" w:cs="Arial"/>
                <w:sz w:val="16"/>
                <w:szCs w:val="16"/>
              </w:rPr>
              <w:t>Sprzęt elektroniczny wyłączony z eksploatacji</w:t>
            </w:r>
            <w:r>
              <w:rPr>
                <w:rStyle w:val="Odwoanieprzypisudolnego"/>
                <w:rFonts w:ascii="Arial" w:hAnsi="Arial" w:cs="Arial"/>
                <w:sz w:val="16"/>
                <w:szCs w:val="16"/>
              </w:rPr>
              <w:footnoteReference w:id="27"/>
            </w:r>
          </w:p>
        </w:tc>
        <w:tc>
          <w:tcPr>
            <w:tcW w:w="1560" w:type="dxa"/>
            <w:shd w:val="clear" w:color="auto" w:fill="auto"/>
            <w:vAlign w:val="center"/>
          </w:tcPr>
          <w:p w14:paraId="7D56A0B7" w14:textId="02032719"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7F609811" w14:textId="4DFF9252"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37B6D3AA" w14:textId="51B7B79F"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100 000 zł</w:t>
            </w:r>
          </w:p>
        </w:tc>
      </w:tr>
      <w:tr w:rsidR="002E3BD4" w:rsidRPr="002873DB" w14:paraId="442F6904" w14:textId="77777777" w:rsidTr="00F01E56">
        <w:trPr>
          <w:trHeight w:val="454"/>
        </w:trPr>
        <w:tc>
          <w:tcPr>
            <w:tcW w:w="680" w:type="dxa"/>
            <w:vAlign w:val="center"/>
          </w:tcPr>
          <w:p w14:paraId="250CBE55" w14:textId="709AE1E3" w:rsidR="002E3BD4" w:rsidRDefault="002E3BD4" w:rsidP="002E3BD4">
            <w:pPr>
              <w:spacing w:line="276" w:lineRule="auto"/>
              <w:jc w:val="center"/>
              <w:outlineLvl w:val="1"/>
              <w:rPr>
                <w:rFonts w:ascii="Arial" w:hAnsi="Arial" w:cs="Arial"/>
                <w:sz w:val="16"/>
                <w:szCs w:val="16"/>
              </w:rPr>
            </w:pPr>
            <w:r>
              <w:rPr>
                <w:rFonts w:ascii="Arial" w:hAnsi="Arial" w:cs="Arial"/>
                <w:sz w:val="16"/>
                <w:szCs w:val="16"/>
              </w:rPr>
              <w:t>45</w:t>
            </w:r>
          </w:p>
        </w:tc>
        <w:tc>
          <w:tcPr>
            <w:tcW w:w="3827" w:type="dxa"/>
            <w:shd w:val="clear" w:color="auto" w:fill="auto"/>
            <w:vAlign w:val="center"/>
          </w:tcPr>
          <w:p w14:paraId="74EE8470" w14:textId="66E10798" w:rsidR="002E3BD4" w:rsidRDefault="002E3BD4" w:rsidP="002E3BD4">
            <w:pPr>
              <w:spacing w:line="276" w:lineRule="auto"/>
              <w:outlineLvl w:val="1"/>
              <w:rPr>
                <w:rFonts w:ascii="Arial" w:hAnsi="Arial" w:cs="Arial"/>
                <w:sz w:val="16"/>
                <w:szCs w:val="16"/>
              </w:rPr>
            </w:pPr>
            <w:r>
              <w:rPr>
                <w:rFonts w:ascii="Arial" w:hAnsi="Arial" w:cs="Arial"/>
                <w:sz w:val="16"/>
                <w:szCs w:val="16"/>
              </w:rPr>
              <w:t>Przezorna suma ubezpieczenia</w:t>
            </w:r>
          </w:p>
        </w:tc>
        <w:tc>
          <w:tcPr>
            <w:tcW w:w="1560" w:type="dxa"/>
            <w:shd w:val="clear" w:color="auto" w:fill="auto"/>
            <w:vAlign w:val="center"/>
          </w:tcPr>
          <w:p w14:paraId="7D5BBA6A" w14:textId="383E0B76" w:rsidR="002E3BD4" w:rsidRDefault="002E3BD4" w:rsidP="002E3BD4">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30B6CEB" w14:textId="3F4A7580" w:rsidR="002E3BD4" w:rsidRDefault="002E3BD4" w:rsidP="002E3BD4">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85E4951" w14:textId="0BF9911C" w:rsidR="002E3BD4" w:rsidRDefault="002E3BD4" w:rsidP="002E3BD4">
            <w:pPr>
              <w:spacing w:line="276" w:lineRule="auto"/>
              <w:ind w:right="176"/>
              <w:jc w:val="right"/>
              <w:outlineLvl w:val="1"/>
              <w:rPr>
                <w:rFonts w:ascii="Arial" w:hAnsi="Arial" w:cs="Arial"/>
                <w:sz w:val="16"/>
                <w:szCs w:val="16"/>
              </w:rPr>
            </w:pPr>
            <w:r>
              <w:rPr>
                <w:rFonts w:ascii="Arial" w:hAnsi="Arial" w:cs="Arial"/>
                <w:sz w:val="16"/>
                <w:szCs w:val="16"/>
              </w:rPr>
              <w:t>2 000 000 zł</w:t>
            </w:r>
          </w:p>
        </w:tc>
      </w:tr>
    </w:tbl>
    <w:p w14:paraId="5E69E763" w14:textId="77777777" w:rsidR="001A24F3" w:rsidRDefault="001A24F3" w:rsidP="00410738">
      <w:pPr>
        <w:spacing w:before="120" w:line="276" w:lineRule="auto"/>
        <w:ind w:left="709"/>
        <w:jc w:val="both"/>
        <w:outlineLvl w:val="1"/>
        <w:rPr>
          <w:rFonts w:ascii="Arial" w:hAnsi="Arial" w:cs="Arial"/>
          <w:sz w:val="16"/>
          <w:szCs w:val="16"/>
        </w:rPr>
      </w:pPr>
      <w:r w:rsidRPr="00013398">
        <w:rPr>
          <w:rFonts w:ascii="Arial" w:hAnsi="Arial" w:cs="Arial"/>
          <w:sz w:val="16"/>
          <w:szCs w:val="16"/>
        </w:rPr>
        <w:t>Określone w umowach limity lub sumy ubezpieczenia ustalone w systemie pierwszego ryzyka (przewidziane w poszczególnych klauzulach lub dla poszczególnych ryzyk) stosuje się w pełnej wysokości do każdego okresu rozliczeniowego.</w:t>
      </w:r>
    </w:p>
    <w:p w14:paraId="1FDE9CFB" w14:textId="3F40251D" w:rsidR="001A24F3" w:rsidRDefault="001A24F3" w:rsidP="00410738">
      <w:pPr>
        <w:spacing w:line="276" w:lineRule="auto"/>
        <w:ind w:left="709"/>
        <w:jc w:val="both"/>
        <w:outlineLvl w:val="1"/>
        <w:rPr>
          <w:rFonts w:ascii="Arial" w:hAnsi="Arial" w:cs="Arial"/>
          <w:sz w:val="16"/>
          <w:szCs w:val="16"/>
        </w:rPr>
      </w:pPr>
      <w:r w:rsidRPr="00013398">
        <w:rPr>
          <w:rFonts w:ascii="Arial" w:hAnsi="Arial" w:cs="Arial"/>
          <w:sz w:val="16"/>
          <w:szCs w:val="16"/>
        </w:rPr>
        <w:t xml:space="preserve">Wykazane w </w:t>
      </w:r>
      <w:r>
        <w:rPr>
          <w:rFonts w:ascii="Arial" w:hAnsi="Arial" w:cs="Arial"/>
          <w:sz w:val="16"/>
          <w:szCs w:val="16"/>
        </w:rPr>
        <w:t>swz</w:t>
      </w:r>
      <w:r w:rsidRPr="00013398">
        <w:rPr>
          <w:rFonts w:ascii="Arial" w:hAnsi="Arial" w:cs="Arial"/>
          <w:sz w:val="16"/>
          <w:szCs w:val="16"/>
        </w:rPr>
        <w:t xml:space="preserve"> dla poszczególnych ryzyk ubezpieczeniowych sumy ubezpieczenia określone na pierwsze ryzyko, sumy gwarancyjne </w:t>
      </w:r>
      <w:r w:rsidR="00612B78">
        <w:rPr>
          <w:rFonts w:ascii="Arial" w:hAnsi="Arial" w:cs="Arial"/>
          <w:sz w:val="16"/>
          <w:szCs w:val="16"/>
        </w:rPr>
        <w:br/>
      </w:r>
      <w:r w:rsidRPr="00013398">
        <w:rPr>
          <w:rFonts w:ascii="Arial" w:hAnsi="Arial" w:cs="Arial"/>
          <w:sz w:val="16"/>
          <w:szCs w:val="16"/>
        </w:rPr>
        <w:t>i limity odnawiają się automatycznie dla każdego okresu rozliczeniowego.</w:t>
      </w:r>
    </w:p>
    <w:p w14:paraId="72659237" w14:textId="1CD3E462" w:rsidR="00DF287F" w:rsidRDefault="00DF287F" w:rsidP="00B56A8D">
      <w:pPr>
        <w:numPr>
          <w:ilvl w:val="2"/>
          <w:numId w:val="10"/>
        </w:numPr>
        <w:spacing w:before="120" w:after="120" w:line="276" w:lineRule="auto"/>
        <w:ind w:left="709" w:hanging="709"/>
        <w:jc w:val="both"/>
        <w:outlineLvl w:val="1"/>
        <w:rPr>
          <w:rFonts w:ascii="Arial" w:hAnsi="Arial" w:cs="Arial"/>
          <w:sz w:val="20"/>
          <w:szCs w:val="20"/>
        </w:rPr>
      </w:pPr>
      <w:r w:rsidRPr="002873DB">
        <w:rPr>
          <w:rFonts w:ascii="Arial" w:hAnsi="Arial" w:cs="Arial"/>
          <w:sz w:val="20"/>
          <w:szCs w:val="20"/>
        </w:rPr>
        <w:t>Zastrzega się, że w odniesieniu do</w:t>
      </w:r>
      <w:r w:rsidR="003F6306" w:rsidRPr="002873DB">
        <w:rPr>
          <w:rFonts w:ascii="Arial" w:hAnsi="Arial" w:cs="Arial"/>
          <w:sz w:val="20"/>
          <w:szCs w:val="20"/>
        </w:rPr>
        <w:t xml:space="preserve"> </w:t>
      </w:r>
      <w:r w:rsidR="005D552E">
        <w:rPr>
          <w:rFonts w:ascii="Arial" w:hAnsi="Arial" w:cs="Arial"/>
          <w:sz w:val="20"/>
          <w:szCs w:val="20"/>
        </w:rPr>
        <w:t>ryzyk kradzieżowych</w:t>
      </w:r>
      <w:r w:rsidR="003F6306" w:rsidRPr="002873DB">
        <w:rPr>
          <w:rFonts w:ascii="Arial" w:hAnsi="Arial" w:cs="Arial"/>
          <w:sz w:val="20"/>
          <w:szCs w:val="20"/>
        </w:rPr>
        <w:t xml:space="preserve"> będą miały zastosowanie dodatkowe limity odpowiedzialności</w:t>
      </w:r>
      <w:r w:rsidRPr="002873DB">
        <w:rPr>
          <w:rFonts w:ascii="Arial" w:hAnsi="Arial" w:cs="Arial"/>
          <w:sz w:val="20"/>
          <w:szCs w:val="20"/>
        </w:rPr>
        <w:t>:</w:t>
      </w:r>
    </w:p>
    <w:tbl>
      <w:tblPr>
        <w:tblStyle w:val="Tabela-Siatka"/>
        <w:tblW w:w="9894" w:type="dxa"/>
        <w:tblInd w:w="704" w:type="dxa"/>
        <w:tblLayout w:type="fixed"/>
        <w:tblLook w:val="04A0" w:firstRow="1" w:lastRow="0" w:firstColumn="1" w:lastColumn="0" w:noHBand="0" w:noVBand="1"/>
      </w:tblPr>
      <w:tblGrid>
        <w:gridCol w:w="680"/>
        <w:gridCol w:w="3827"/>
        <w:gridCol w:w="1560"/>
        <w:gridCol w:w="1559"/>
        <w:gridCol w:w="2268"/>
      </w:tblGrid>
      <w:tr w:rsidR="00087DEF" w:rsidRPr="002873DB" w14:paraId="13FBA002" w14:textId="77777777" w:rsidTr="00500946">
        <w:trPr>
          <w:trHeight w:val="454"/>
          <w:tblHeader/>
        </w:trPr>
        <w:tc>
          <w:tcPr>
            <w:tcW w:w="680" w:type="dxa"/>
            <w:shd w:val="clear" w:color="auto" w:fill="44546A" w:themeFill="text2"/>
            <w:vAlign w:val="center"/>
          </w:tcPr>
          <w:p w14:paraId="2921227E" w14:textId="77777777" w:rsidR="00087DEF" w:rsidRPr="002873DB" w:rsidRDefault="00087DEF"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Lp.</w:t>
            </w:r>
          </w:p>
        </w:tc>
        <w:tc>
          <w:tcPr>
            <w:tcW w:w="3827" w:type="dxa"/>
            <w:shd w:val="clear" w:color="auto" w:fill="44546A" w:themeFill="text2"/>
            <w:vAlign w:val="center"/>
          </w:tcPr>
          <w:p w14:paraId="77350460" w14:textId="77777777" w:rsidR="00087DEF" w:rsidRPr="002873DB" w:rsidRDefault="00087DEF"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Przedmiot ubezpieczenia</w:t>
            </w:r>
          </w:p>
        </w:tc>
        <w:tc>
          <w:tcPr>
            <w:tcW w:w="1560" w:type="dxa"/>
            <w:shd w:val="clear" w:color="auto" w:fill="44546A" w:themeFill="text2"/>
            <w:vAlign w:val="center"/>
          </w:tcPr>
          <w:p w14:paraId="47F5D774" w14:textId="77777777" w:rsidR="00087DEF" w:rsidRPr="002873DB" w:rsidRDefault="00087DEF"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Wartość</w:t>
            </w:r>
          </w:p>
        </w:tc>
        <w:tc>
          <w:tcPr>
            <w:tcW w:w="1559" w:type="dxa"/>
            <w:shd w:val="clear" w:color="auto" w:fill="44546A" w:themeFill="text2"/>
            <w:vAlign w:val="center"/>
          </w:tcPr>
          <w:p w14:paraId="3D574B4B" w14:textId="77777777" w:rsidR="00087DEF" w:rsidRPr="002873DB" w:rsidRDefault="00087DEF" w:rsidP="00410738">
            <w:pPr>
              <w:spacing w:line="276" w:lineRule="auto"/>
              <w:jc w:val="center"/>
              <w:outlineLvl w:val="1"/>
              <w:rPr>
                <w:rFonts w:ascii="Arial" w:hAnsi="Arial" w:cs="Arial"/>
                <w:b/>
                <w:color w:val="FFFFFF" w:themeColor="background1"/>
                <w:sz w:val="16"/>
                <w:szCs w:val="16"/>
              </w:rPr>
            </w:pPr>
            <w:r w:rsidRPr="002873DB">
              <w:rPr>
                <w:rFonts w:ascii="Arial" w:hAnsi="Arial" w:cs="Arial"/>
                <w:b/>
                <w:color w:val="FFFFFF" w:themeColor="background1"/>
                <w:sz w:val="16"/>
                <w:szCs w:val="16"/>
              </w:rPr>
              <w:t>System</w:t>
            </w:r>
          </w:p>
        </w:tc>
        <w:tc>
          <w:tcPr>
            <w:tcW w:w="2268" w:type="dxa"/>
            <w:shd w:val="clear" w:color="auto" w:fill="44546A" w:themeFill="text2"/>
            <w:vAlign w:val="center"/>
          </w:tcPr>
          <w:p w14:paraId="58F04107" w14:textId="77777777" w:rsidR="00087DEF" w:rsidRPr="00F118AF" w:rsidRDefault="00087DEF" w:rsidP="00410738">
            <w:pPr>
              <w:spacing w:line="276" w:lineRule="auto"/>
              <w:jc w:val="center"/>
              <w:outlineLvl w:val="1"/>
              <w:rPr>
                <w:rFonts w:ascii="Arial" w:hAnsi="Arial" w:cs="Arial"/>
                <w:b/>
                <w:color w:val="FFFFFF" w:themeColor="background1"/>
                <w:sz w:val="16"/>
                <w:szCs w:val="16"/>
              </w:rPr>
            </w:pPr>
            <w:r w:rsidRPr="00F118AF">
              <w:rPr>
                <w:rFonts w:ascii="Arial" w:hAnsi="Arial" w:cs="Arial"/>
                <w:b/>
                <w:color w:val="FFFFFF" w:themeColor="background1"/>
                <w:sz w:val="16"/>
                <w:szCs w:val="16"/>
              </w:rPr>
              <w:t>Suma ubezpieczenia</w:t>
            </w:r>
          </w:p>
        </w:tc>
      </w:tr>
      <w:tr w:rsidR="00C627D0" w:rsidRPr="002873DB" w14:paraId="0EDFE984" w14:textId="77777777" w:rsidTr="005D552E">
        <w:trPr>
          <w:trHeight w:val="283"/>
        </w:trPr>
        <w:tc>
          <w:tcPr>
            <w:tcW w:w="680" w:type="dxa"/>
            <w:vAlign w:val="center"/>
          </w:tcPr>
          <w:p w14:paraId="6A746A36" w14:textId="3C468B72" w:rsidR="00C627D0" w:rsidRDefault="005D552E" w:rsidP="00410738">
            <w:pPr>
              <w:spacing w:line="276" w:lineRule="auto"/>
              <w:jc w:val="center"/>
              <w:outlineLvl w:val="1"/>
              <w:rPr>
                <w:rFonts w:ascii="Arial" w:hAnsi="Arial" w:cs="Arial"/>
                <w:sz w:val="16"/>
                <w:szCs w:val="16"/>
              </w:rPr>
            </w:pPr>
            <w:r>
              <w:rPr>
                <w:rFonts w:ascii="Arial" w:hAnsi="Arial" w:cs="Arial"/>
                <w:sz w:val="16"/>
                <w:szCs w:val="16"/>
              </w:rPr>
              <w:t>1</w:t>
            </w:r>
          </w:p>
        </w:tc>
        <w:tc>
          <w:tcPr>
            <w:tcW w:w="3827" w:type="dxa"/>
            <w:shd w:val="clear" w:color="auto" w:fill="auto"/>
            <w:vAlign w:val="center"/>
          </w:tcPr>
          <w:p w14:paraId="0F1B7795" w14:textId="57F876A4" w:rsidR="00C627D0" w:rsidRDefault="005D552E" w:rsidP="00410738">
            <w:pPr>
              <w:spacing w:line="276" w:lineRule="auto"/>
              <w:outlineLvl w:val="1"/>
              <w:rPr>
                <w:rFonts w:ascii="Arial" w:hAnsi="Arial" w:cs="Arial"/>
                <w:sz w:val="16"/>
                <w:szCs w:val="16"/>
              </w:rPr>
            </w:pPr>
            <w:r>
              <w:rPr>
                <w:rFonts w:ascii="Arial" w:hAnsi="Arial" w:cs="Arial"/>
                <w:sz w:val="16"/>
                <w:szCs w:val="16"/>
              </w:rPr>
              <w:t>Środki trwałe</w:t>
            </w:r>
            <w:r>
              <w:rPr>
                <w:rStyle w:val="Odwoanieprzypisudolnego"/>
                <w:rFonts w:ascii="Arial" w:hAnsi="Arial" w:cs="Arial"/>
                <w:sz w:val="16"/>
                <w:szCs w:val="16"/>
              </w:rPr>
              <w:footnoteReference w:id="28"/>
            </w:r>
          </w:p>
        </w:tc>
        <w:tc>
          <w:tcPr>
            <w:tcW w:w="1560" w:type="dxa"/>
            <w:shd w:val="clear" w:color="auto" w:fill="auto"/>
            <w:vAlign w:val="center"/>
          </w:tcPr>
          <w:p w14:paraId="2BC73A10" w14:textId="4D94BD78" w:rsidR="00C627D0" w:rsidRDefault="00EC1B94"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150B54BA" w14:textId="2177082D" w:rsidR="00C627D0" w:rsidRDefault="00EC1B94"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EBE2009" w14:textId="1AE246C5" w:rsidR="00C627D0" w:rsidRDefault="005D552E" w:rsidP="00410738">
            <w:pPr>
              <w:spacing w:line="276" w:lineRule="auto"/>
              <w:ind w:right="176"/>
              <w:jc w:val="right"/>
              <w:outlineLvl w:val="1"/>
              <w:rPr>
                <w:rFonts w:ascii="Arial" w:hAnsi="Arial" w:cs="Arial"/>
                <w:sz w:val="16"/>
                <w:szCs w:val="16"/>
              </w:rPr>
            </w:pPr>
            <w:r>
              <w:rPr>
                <w:rFonts w:ascii="Arial" w:hAnsi="Arial" w:cs="Arial"/>
                <w:sz w:val="16"/>
                <w:szCs w:val="16"/>
              </w:rPr>
              <w:t>1 000 000 zł</w:t>
            </w:r>
          </w:p>
        </w:tc>
      </w:tr>
      <w:tr w:rsidR="00685C15" w:rsidRPr="002873DB" w14:paraId="60208490" w14:textId="77777777" w:rsidTr="005D552E">
        <w:trPr>
          <w:trHeight w:val="283"/>
        </w:trPr>
        <w:tc>
          <w:tcPr>
            <w:tcW w:w="680" w:type="dxa"/>
            <w:vAlign w:val="center"/>
          </w:tcPr>
          <w:p w14:paraId="12D31AD1" w14:textId="7864475A" w:rsidR="00685C15" w:rsidRDefault="00685C15" w:rsidP="00410738">
            <w:pPr>
              <w:spacing w:line="276" w:lineRule="auto"/>
              <w:jc w:val="center"/>
              <w:outlineLvl w:val="1"/>
              <w:rPr>
                <w:rFonts w:ascii="Arial" w:hAnsi="Arial" w:cs="Arial"/>
                <w:sz w:val="16"/>
                <w:szCs w:val="16"/>
              </w:rPr>
            </w:pPr>
            <w:r>
              <w:rPr>
                <w:rFonts w:ascii="Arial" w:hAnsi="Arial" w:cs="Arial"/>
                <w:sz w:val="16"/>
                <w:szCs w:val="16"/>
              </w:rPr>
              <w:t>2</w:t>
            </w:r>
          </w:p>
        </w:tc>
        <w:tc>
          <w:tcPr>
            <w:tcW w:w="3827" w:type="dxa"/>
            <w:shd w:val="clear" w:color="auto" w:fill="auto"/>
            <w:vAlign w:val="center"/>
          </w:tcPr>
          <w:p w14:paraId="47B8838A" w14:textId="243A9121" w:rsidR="00685C15" w:rsidRDefault="00685C15" w:rsidP="00410738">
            <w:pPr>
              <w:spacing w:line="276" w:lineRule="auto"/>
              <w:outlineLvl w:val="1"/>
              <w:rPr>
                <w:rFonts w:ascii="Arial" w:hAnsi="Arial" w:cs="Arial"/>
                <w:sz w:val="16"/>
                <w:szCs w:val="16"/>
              </w:rPr>
            </w:pPr>
            <w:r>
              <w:rPr>
                <w:rFonts w:ascii="Arial" w:hAnsi="Arial" w:cs="Arial"/>
                <w:sz w:val="16"/>
                <w:szCs w:val="16"/>
              </w:rPr>
              <w:t>Elementy zewnętrzne i wewnętrzne budynków</w:t>
            </w:r>
            <w:r>
              <w:rPr>
                <w:rStyle w:val="Odwoanieprzypisudolnego"/>
                <w:rFonts w:ascii="Arial" w:hAnsi="Arial" w:cs="Arial"/>
                <w:sz w:val="16"/>
                <w:szCs w:val="16"/>
              </w:rPr>
              <w:footnoteReference w:id="29"/>
            </w:r>
          </w:p>
        </w:tc>
        <w:tc>
          <w:tcPr>
            <w:tcW w:w="1560" w:type="dxa"/>
            <w:shd w:val="clear" w:color="auto" w:fill="auto"/>
            <w:vAlign w:val="center"/>
          </w:tcPr>
          <w:p w14:paraId="0C9B2724" w14:textId="379E09B6" w:rsidR="00685C15" w:rsidRDefault="00685C15"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37395A09" w14:textId="44E74C3B" w:rsidR="00685C15" w:rsidRDefault="00685C15"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E3FC976" w14:textId="07FF1B1C" w:rsidR="00685C15" w:rsidRDefault="00685C15" w:rsidP="00410738">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685C15" w:rsidRPr="002873DB" w14:paraId="0AE1830E" w14:textId="77777777" w:rsidTr="005D552E">
        <w:trPr>
          <w:trHeight w:val="283"/>
        </w:trPr>
        <w:tc>
          <w:tcPr>
            <w:tcW w:w="680" w:type="dxa"/>
            <w:vAlign w:val="center"/>
          </w:tcPr>
          <w:p w14:paraId="14F0E50A" w14:textId="1D5BBB4D" w:rsidR="00685C15" w:rsidRDefault="00B56A8D" w:rsidP="00410738">
            <w:pPr>
              <w:spacing w:line="276" w:lineRule="auto"/>
              <w:jc w:val="center"/>
              <w:outlineLvl w:val="1"/>
              <w:rPr>
                <w:rFonts w:ascii="Arial" w:hAnsi="Arial" w:cs="Arial"/>
                <w:sz w:val="16"/>
                <w:szCs w:val="16"/>
              </w:rPr>
            </w:pPr>
            <w:r>
              <w:rPr>
                <w:rFonts w:ascii="Arial" w:hAnsi="Arial" w:cs="Arial"/>
                <w:sz w:val="16"/>
                <w:szCs w:val="16"/>
              </w:rPr>
              <w:lastRenderedPageBreak/>
              <w:t>3</w:t>
            </w:r>
          </w:p>
        </w:tc>
        <w:tc>
          <w:tcPr>
            <w:tcW w:w="3827" w:type="dxa"/>
            <w:shd w:val="clear" w:color="auto" w:fill="auto"/>
            <w:vAlign w:val="center"/>
          </w:tcPr>
          <w:p w14:paraId="788F67B4" w14:textId="747B1744" w:rsidR="00685C15" w:rsidRDefault="00685C15" w:rsidP="00410738">
            <w:pPr>
              <w:spacing w:line="276" w:lineRule="auto"/>
              <w:outlineLvl w:val="1"/>
              <w:rPr>
                <w:rFonts w:ascii="Arial" w:hAnsi="Arial" w:cs="Arial"/>
                <w:sz w:val="16"/>
                <w:szCs w:val="16"/>
              </w:rPr>
            </w:pPr>
            <w:r>
              <w:rPr>
                <w:rFonts w:ascii="Arial" w:hAnsi="Arial" w:cs="Arial"/>
                <w:sz w:val="16"/>
                <w:szCs w:val="16"/>
              </w:rPr>
              <w:t>Mienie pracownicze, uczniowskie, wychowanków, podopiecznych</w:t>
            </w:r>
          </w:p>
        </w:tc>
        <w:tc>
          <w:tcPr>
            <w:tcW w:w="1560" w:type="dxa"/>
            <w:shd w:val="clear" w:color="auto" w:fill="auto"/>
            <w:vAlign w:val="center"/>
          </w:tcPr>
          <w:p w14:paraId="308A51A3" w14:textId="7656BC42" w:rsidR="00685C15" w:rsidRDefault="00685C15"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456AADC3" w14:textId="788136C5" w:rsidR="00685C15" w:rsidRDefault="00685C15"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2898D99F" w14:textId="475B7DEE" w:rsidR="00685C15" w:rsidRDefault="00685C15" w:rsidP="00410738">
            <w:pPr>
              <w:spacing w:line="276" w:lineRule="auto"/>
              <w:ind w:right="176"/>
              <w:jc w:val="right"/>
              <w:outlineLvl w:val="1"/>
              <w:rPr>
                <w:rFonts w:ascii="Arial" w:hAnsi="Arial" w:cs="Arial"/>
                <w:sz w:val="16"/>
                <w:szCs w:val="16"/>
              </w:rPr>
            </w:pPr>
            <w:r>
              <w:rPr>
                <w:rFonts w:ascii="Arial" w:hAnsi="Arial" w:cs="Arial"/>
                <w:sz w:val="16"/>
                <w:szCs w:val="16"/>
              </w:rPr>
              <w:t>100 000 zł</w:t>
            </w:r>
          </w:p>
        </w:tc>
      </w:tr>
      <w:tr w:rsidR="00E77537" w:rsidRPr="002873DB" w14:paraId="4B6C1062" w14:textId="77777777" w:rsidTr="005D552E">
        <w:trPr>
          <w:trHeight w:val="283"/>
        </w:trPr>
        <w:tc>
          <w:tcPr>
            <w:tcW w:w="680" w:type="dxa"/>
            <w:vAlign w:val="center"/>
          </w:tcPr>
          <w:p w14:paraId="55651CE4" w14:textId="632D4972" w:rsidR="00E77537" w:rsidRDefault="00B56A8D" w:rsidP="00410738">
            <w:pPr>
              <w:spacing w:line="276" w:lineRule="auto"/>
              <w:jc w:val="center"/>
              <w:outlineLvl w:val="1"/>
              <w:rPr>
                <w:rFonts w:ascii="Arial" w:hAnsi="Arial" w:cs="Arial"/>
                <w:sz w:val="16"/>
                <w:szCs w:val="16"/>
              </w:rPr>
            </w:pPr>
            <w:r>
              <w:rPr>
                <w:rFonts w:ascii="Arial" w:hAnsi="Arial" w:cs="Arial"/>
                <w:sz w:val="16"/>
                <w:szCs w:val="16"/>
              </w:rPr>
              <w:t>4</w:t>
            </w:r>
          </w:p>
        </w:tc>
        <w:tc>
          <w:tcPr>
            <w:tcW w:w="3827" w:type="dxa"/>
            <w:shd w:val="clear" w:color="auto" w:fill="auto"/>
            <w:vAlign w:val="center"/>
          </w:tcPr>
          <w:p w14:paraId="23123457" w14:textId="101F1B15" w:rsidR="00E77537" w:rsidRDefault="00E77537" w:rsidP="00410738">
            <w:pPr>
              <w:spacing w:line="276" w:lineRule="auto"/>
              <w:outlineLvl w:val="1"/>
              <w:rPr>
                <w:rFonts w:ascii="Arial" w:hAnsi="Arial" w:cs="Arial"/>
                <w:sz w:val="16"/>
                <w:szCs w:val="16"/>
              </w:rPr>
            </w:pPr>
            <w:r>
              <w:rPr>
                <w:rFonts w:ascii="Arial" w:hAnsi="Arial" w:cs="Arial"/>
                <w:sz w:val="16"/>
                <w:szCs w:val="16"/>
              </w:rPr>
              <w:t>Mienie osób trzecich i mienie powierzone</w:t>
            </w:r>
            <w:r>
              <w:rPr>
                <w:rStyle w:val="Odwoanieprzypisudolnego"/>
                <w:rFonts w:ascii="Arial" w:hAnsi="Arial" w:cs="Arial"/>
                <w:sz w:val="16"/>
                <w:szCs w:val="16"/>
              </w:rPr>
              <w:footnoteReference w:id="30"/>
            </w:r>
          </w:p>
        </w:tc>
        <w:tc>
          <w:tcPr>
            <w:tcW w:w="1560" w:type="dxa"/>
            <w:shd w:val="clear" w:color="auto" w:fill="auto"/>
            <w:vAlign w:val="center"/>
          </w:tcPr>
          <w:p w14:paraId="0C6EBB76" w14:textId="0CC00202" w:rsidR="00E77537" w:rsidRDefault="00E77537"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0F1A46C8" w14:textId="3D19C691" w:rsidR="00E77537"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E1A20DF" w14:textId="49AB9ED0" w:rsidR="00E77537"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1 000 000 zł</w:t>
            </w:r>
          </w:p>
        </w:tc>
      </w:tr>
      <w:tr w:rsidR="00E77537" w:rsidRPr="002873DB" w14:paraId="1BC3FBFB" w14:textId="77777777" w:rsidTr="005D552E">
        <w:trPr>
          <w:trHeight w:val="283"/>
        </w:trPr>
        <w:tc>
          <w:tcPr>
            <w:tcW w:w="680" w:type="dxa"/>
            <w:vAlign w:val="center"/>
          </w:tcPr>
          <w:p w14:paraId="066109FA" w14:textId="5B677766"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5</w:t>
            </w:r>
          </w:p>
        </w:tc>
        <w:tc>
          <w:tcPr>
            <w:tcW w:w="3827" w:type="dxa"/>
            <w:shd w:val="clear" w:color="auto" w:fill="auto"/>
            <w:vAlign w:val="center"/>
          </w:tcPr>
          <w:p w14:paraId="53C85EA9" w14:textId="10A753DC"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Gotówka i inne walory (kradzież z włamaniem)</w:t>
            </w:r>
            <w:r w:rsidR="00916D48">
              <w:rPr>
                <w:rStyle w:val="Odwoanieprzypisudolnego"/>
                <w:rFonts w:ascii="Arial" w:hAnsi="Arial" w:cs="Arial"/>
                <w:sz w:val="16"/>
                <w:szCs w:val="16"/>
              </w:rPr>
              <w:footnoteReference w:id="31"/>
            </w:r>
          </w:p>
        </w:tc>
        <w:tc>
          <w:tcPr>
            <w:tcW w:w="1560" w:type="dxa"/>
            <w:shd w:val="clear" w:color="auto" w:fill="auto"/>
            <w:vAlign w:val="center"/>
          </w:tcPr>
          <w:p w14:paraId="48E464FE" w14:textId="5CEA0A6A"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nominalna</w:t>
            </w:r>
          </w:p>
        </w:tc>
        <w:tc>
          <w:tcPr>
            <w:tcW w:w="1559" w:type="dxa"/>
            <w:shd w:val="clear" w:color="auto" w:fill="auto"/>
            <w:vAlign w:val="center"/>
          </w:tcPr>
          <w:p w14:paraId="7D0337D1" w14:textId="6EDAC85E"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F813B11" w14:textId="3B34BAA7" w:rsidR="00E77537" w:rsidRPr="002873DB"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200 000 zł</w:t>
            </w:r>
          </w:p>
        </w:tc>
      </w:tr>
      <w:tr w:rsidR="00E77537" w:rsidRPr="002873DB" w14:paraId="24A6A8DD" w14:textId="77777777" w:rsidTr="005D552E">
        <w:trPr>
          <w:trHeight w:val="283"/>
        </w:trPr>
        <w:tc>
          <w:tcPr>
            <w:tcW w:w="680" w:type="dxa"/>
            <w:vAlign w:val="center"/>
          </w:tcPr>
          <w:p w14:paraId="48A688F3" w14:textId="2B5C6DDB"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6</w:t>
            </w:r>
          </w:p>
        </w:tc>
        <w:tc>
          <w:tcPr>
            <w:tcW w:w="3827" w:type="dxa"/>
            <w:shd w:val="clear" w:color="auto" w:fill="auto"/>
            <w:vAlign w:val="center"/>
          </w:tcPr>
          <w:p w14:paraId="37E0B808" w14:textId="0B4672B5" w:rsidR="00E77537" w:rsidRPr="00350E4A" w:rsidRDefault="00E77537" w:rsidP="00410738">
            <w:pPr>
              <w:spacing w:line="276" w:lineRule="auto"/>
              <w:outlineLvl w:val="1"/>
              <w:rPr>
                <w:rFonts w:ascii="Arial" w:hAnsi="Arial" w:cs="Arial"/>
                <w:sz w:val="16"/>
                <w:szCs w:val="16"/>
                <w:vertAlign w:val="superscript"/>
              </w:rPr>
            </w:pPr>
            <w:r>
              <w:rPr>
                <w:rFonts w:ascii="Arial" w:hAnsi="Arial" w:cs="Arial"/>
                <w:sz w:val="16"/>
                <w:szCs w:val="16"/>
              </w:rPr>
              <w:t>Gotówka i inne walory (rabunek)</w:t>
            </w:r>
            <w:r w:rsidR="00350E4A">
              <w:rPr>
                <w:rFonts w:ascii="Arial" w:hAnsi="Arial" w:cs="Arial"/>
                <w:sz w:val="16"/>
                <w:szCs w:val="16"/>
                <w:vertAlign w:val="superscript"/>
              </w:rPr>
              <w:t>31</w:t>
            </w:r>
          </w:p>
        </w:tc>
        <w:tc>
          <w:tcPr>
            <w:tcW w:w="1560" w:type="dxa"/>
            <w:shd w:val="clear" w:color="auto" w:fill="auto"/>
            <w:vAlign w:val="center"/>
          </w:tcPr>
          <w:p w14:paraId="4300D802" w14:textId="17C2E1CA"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nominalna</w:t>
            </w:r>
          </w:p>
        </w:tc>
        <w:tc>
          <w:tcPr>
            <w:tcW w:w="1559" w:type="dxa"/>
            <w:shd w:val="clear" w:color="auto" w:fill="auto"/>
            <w:vAlign w:val="center"/>
          </w:tcPr>
          <w:p w14:paraId="126B9B0C" w14:textId="2A5CCD76"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527D86D" w14:textId="42D0CC78" w:rsidR="00E77537" w:rsidRPr="002873DB"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E77537" w:rsidRPr="002873DB" w14:paraId="76250F01" w14:textId="77777777" w:rsidTr="005D552E">
        <w:trPr>
          <w:trHeight w:val="283"/>
        </w:trPr>
        <w:tc>
          <w:tcPr>
            <w:tcW w:w="680" w:type="dxa"/>
            <w:vAlign w:val="center"/>
          </w:tcPr>
          <w:p w14:paraId="28A8E2E7" w14:textId="13EF3052"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7</w:t>
            </w:r>
          </w:p>
        </w:tc>
        <w:tc>
          <w:tcPr>
            <w:tcW w:w="3827" w:type="dxa"/>
            <w:shd w:val="clear" w:color="auto" w:fill="auto"/>
            <w:vAlign w:val="center"/>
          </w:tcPr>
          <w:p w14:paraId="72158FBB" w14:textId="4B47BE64" w:rsidR="00E77537" w:rsidRPr="00350E4A" w:rsidRDefault="00E77537" w:rsidP="00410738">
            <w:pPr>
              <w:spacing w:line="276" w:lineRule="auto"/>
              <w:outlineLvl w:val="1"/>
              <w:rPr>
                <w:rFonts w:ascii="Arial" w:hAnsi="Arial" w:cs="Arial"/>
                <w:sz w:val="16"/>
                <w:szCs w:val="16"/>
                <w:vertAlign w:val="superscript"/>
              </w:rPr>
            </w:pPr>
            <w:r>
              <w:rPr>
                <w:rFonts w:ascii="Arial" w:hAnsi="Arial" w:cs="Arial"/>
                <w:sz w:val="16"/>
                <w:szCs w:val="16"/>
              </w:rPr>
              <w:t>Gotówka i inne walory (transport na terenie RP)</w:t>
            </w:r>
            <w:r w:rsidR="00350E4A">
              <w:rPr>
                <w:rFonts w:ascii="Arial" w:hAnsi="Arial" w:cs="Arial"/>
                <w:sz w:val="16"/>
                <w:szCs w:val="16"/>
                <w:vertAlign w:val="superscript"/>
              </w:rPr>
              <w:t>31</w:t>
            </w:r>
          </w:p>
        </w:tc>
        <w:tc>
          <w:tcPr>
            <w:tcW w:w="1560" w:type="dxa"/>
            <w:shd w:val="clear" w:color="auto" w:fill="auto"/>
            <w:vAlign w:val="center"/>
          </w:tcPr>
          <w:p w14:paraId="4037F4A4" w14:textId="6077FB75"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nominalna</w:t>
            </w:r>
          </w:p>
        </w:tc>
        <w:tc>
          <w:tcPr>
            <w:tcW w:w="1559" w:type="dxa"/>
            <w:shd w:val="clear" w:color="auto" w:fill="auto"/>
            <w:vAlign w:val="center"/>
          </w:tcPr>
          <w:p w14:paraId="3DB10D39" w14:textId="75F6A319"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4C550EC9" w14:textId="5DB7A9A2" w:rsidR="00E77537" w:rsidRPr="002873DB"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500 000 zł</w:t>
            </w:r>
          </w:p>
        </w:tc>
      </w:tr>
      <w:tr w:rsidR="00E77537" w:rsidRPr="002873DB" w14:paraId="4FF9BC0A" w14:textId="77777777" w:rsidTr="00916D48">
        <w:trPr>
          <w:trHeight w:val="454"/>
        </w:trPr>
        <w:tc>
          <w:tcPr>
            <w:tcW w:w="680" w:type="dxa"/>
            <w:vAlign w:val="center"/>
          </w:tcPr>
          <w:p w14:paraId="06BD9F57" w14:textId="5A1D7162"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8</w:t>
            </w:r>
          </w:p>
        </w:tc>
        <w:tc>
          <w:tcPr>
            <w:tcW w:w="3827" w:type="dxa"/>
            <w:shd w:val="clear" w:color="auto" w:fill="auto"/>
            <w:vAlign w:val="center"/>
          </w:tcPr>
          <w:p w14:paraId="33967764" w14:textId="6BAAC27D" w:rsidR="00E77537" w:rsidRPr="00350E4A" w:rsidRDefault="00E77537" w:rsidP="00410738">
            <w:pPr>
              <w:spacing w:line="276" w:lineRule="auto"/>
              <w:outlineLvl w:val="1"/>
              <w:rPr>
                <w:rFonts w:ascii="Arial" w:hAnsi="Arial" w:cs="Arial"/>
                <w:sz w:val="16"/>
                <w:szCs w:val="16"/>
                <w:vertAlign w:val="superscript"/>
              </w:rPr>
            </w:pPr>
            <w:r>
              <w:rPr>
                <w:rFonts w:ascii="Arial" w:hAnsi="Arial" w:cs="Arial"/>
                <w:sz w:val="16"/>
                <w:szCs w:val="16"/>
              </w:rPr>
              <w:t>Gotówka w automatach nabywczych, biletomatach, itp.</w:t>
            </w:r>
            <w:r w:rsidR="00350E4A">
              <w:rPr>
                <w:rFonts w:ascii="Arial" w:hAnsi="Arial" w:cs="Arial"/>
                <w:sz w:val="16"/>
                <w:szCs w:val="16"/>
                <w:vertAlign w:val="superscript"/>
              </w:rPr>
              <w:t>31</w:t>
            </w:r>
          </w:p>
        </w:tc>
        <w:tc>
          <w:tcPr>
            <w:tcW w:w="1560" w:type="dxa"/>
            <w:shd w:val="clear" w:color="auto" w:fill="auto"/>
            <w:vAlign w:val="center"/>
          </w:tcPr>
          <w:p w14:paraId="2E6F064E" w14:textId="228D75D1"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nominalna</w:t>
            </w:r>
          </w:p>
        </w:tc>
        <w:tc>
          <w:tcPr>
            <w:tcW w:w="1559" w:type="dxa"/>
            <w:shd w:val="clear" w:color="auto" w:fill="auto"/>
            <w:vAlign w:val="center"/>
          </w:tcPr>
          <w:p w14:paraId="7451A30B" w14:textId="27ED9B4F"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67370E1" w14:textId="3455D0EC" w:rsidR="00E77537"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 xml:space="preserve"> </w:t>
            </w:r>
            <w:r>
              <w:rPr>
                <w:rFonts w:ascii="Arial" w:hAnsi="Arial" w:cs="Arial"/>
                <w:sz w:val="10"/>
                <w:szCs w:val="10"/>
              </w:rPr>
              <w:t>n</w:t>
            </w:r>
            <w:r w:rsidRPr="00E77537">
              <w:rPr>
                <w:rFonts w:ascii="Arial" w:hAnsi="Arial" w:cs="Arial"/>
                <w:sz w:val="10"/>
                <w:szCs w:val="10"/>
              </w:rPr>
              <w:t>a wszystkie zdarzenia</w:t>
            </w:r>
            <w:r>
              <w:rPr>
                <w:rFonts w:ascii="Arial" w:hAnsi="Arial" w:cs="Arial"/>
                <w:sz w:val="16"/>
                <w:szCs w:val="16"/>
              </w:rPr>
              <w:t xml:space="preserve"> 20 000 zł</w:t>
            </w:r>
          </w:p>
          <w:p w14:paraId="7AE8CC7C" w14:textId="419F53AB" w:rsidR="00E77537" w:rsidRPr="002873DB" w:rsidRDefault="00E77537" w:rsidP="00410738">
            <w:pPr>
              <w:spacing w:line="276" w:lineRule="auto"/>
              <w:ind w:right="176"/>
              <w:jc w:val="right"/>
              <w:outlineLvl w:val="1"/>
              <w:rPr>
                <w:rFonts w:ascii="Arial" w:hAnsi="Arial" w:cs="Arial"/>
                <w:sz w:val="16"/>
                <w:szCs w:val="16"/>
              </w:rPr>
            </w:pPr>
            <w:r>
              <w:rPr>
                <w:rFonts w:ascii="Arial" w:hAnsi="Arial" w:cs="Arial"/>
                <w:sz w:val="10"/>
                <w:szCs w:val="10"/>
              </w:rPr>
              <w:t>n</w:t>
            </w:r>
            <w:r w:rsidRPr="00E77537">
              <w:rPr>
                <w:rFonts w:ascii="Arial" w:hAnsi="Arial" w:cs="Arial"/>
                <w:sz w:val="10"/>
                <w:szCs w:val="10"/>
              </w:rPr>
              <w:t>a jedno zdarzenie</w:t>
            </w:r>
            <w:r>
              <w:rPr>
                <w:rFonts w:ascii="Arial" w:hAnsi="Arial" w:cs="Arial"/>
                <w:sz w:val="16"/>
                <w:szCs w:val="16"/>
              </w:rPr>
              <w:t xml:space="preserve"> 5 000 zł</w:t>
            </w:r>
          </w:p>
        </w:tc>
      </w:tr>
      <w:tr w:rsidR="00E77537" w:rsidRPr="002873DB" w14:paraId="63D21A88" w14:textId="77777777" w:rsidTr="00916D48">
        <w:trPr>
          <w:trHeight w:val="510"/>
        </w:trPr>
        <w:tc>
          <w:tcPr>
            <w:tcW w:w="680" w:type="dxa"/>
            <w:vAlign w:val="center"/>
          </w:tcPr>
          <w:p w14:paraId="3AAFA360" w14:textId="3693B443"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9</w:t>
            </w:r>
          </w:p>
        </w:tc>
        <w:tc>
          <w:tcPr>
            <w:tcW w:w="3827" w:type="dxa"/>
            <w:shd w:val="clear" w:color="auto" w:fill="auto"/>
            <w:vAlign w:val="center"/>
          </w:tcPr>
          <w:p w14:paraId="7F1B683F" w14:textId="0409F3D5"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Pozostałe ruchome składniki mienia</w:t>
            </w:r>
          </w:p>
        </w:tc>
        <w:tc>
          <w:tcPr>
            <w:tcW w:w="1560" w:type="dxa"/>
            <w:shd w:val="clear" w:color="auto" w:fill="auto"/>
            <w:vAlign w:val="center"/>
          </w:tcPr>
          <w:p w14:paraId="597B38F0" w14:textId="3094B00F"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6744395C" w14:textId="533300BF"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7B9A14D6" w14:textId="77777777" w:rsidR="00E77537" w:rsidRDefault="00E77537" w:rsidP="00410738">
            <w:pPr>
              <w:spacing w:line="276" w:lineRule="auto"/>
              <w:ind w:right="176"/>
              <w:jc w:val="right"/>
              <w:outlineLvl w:val="1"/>
              <w:rPr>
                <w:rFonts w:ascii="Arial" w:hAnsi="Arial" w:cs="Arial"/>
                <w:sz w:val="16"/>
                <w:szCs w:val="16"/>
              </w:rPr>
            </w:pPr>
            <w:r>
              <w:rPr>
                <w:rFonts w:ascii="Arial" w:hAnsi="Arial" w:cs="Arial"/>
                <w:sz w:val="16"/>
                <w:szCs w:val="16"/>
              </w:rPr>
              <w:t xml:space="preserve">20% </w:t>
            </w:r>
          </w:p>
          <w:p w14:paraId="3F596706" w14:textId="077F9A11" w:rsidR="00E77537" w:rsidRPr="002873DB" w:rsidRDefault="00E77537" w:rsidP="00410738">
            <w:pPr>
              <w:spacing w:line="276" w:lineRule="auto"/>
              <w:ind w:right="176"/>
              <w:jc w:val="right"/>
              <w:outlineLvl w:val="1"/>
              <w:rPr>
                <w:rFonts w:ascii="Arial" w:hAnsi="Arial" w:cs="Arial"/>
                <w:sz w:val="16"/>
                <w:szCs w:val="16"/>
              </w:rPr>
            </w:pPr>
            <w:r w:rsidRPr="00E77537">
              <w:rPr>
                <w:rFonts w:ascii="Arial" w:hAnsi="Arial" w:cs="Arial"/>
                <w:sz w:val="10"/>
                <w:szCs w:val="10"/>
              </w:rPr>
              <w:t>określonych sum ubezpieczenia albo limitów określonych w zakresie AR</w:t>
            </w:r>
          </w:p>
        </w:tc>
      </w:tr>
      <w:tr w:rsidR="00E77537" w:rsidRPr="002873DB" w14:paraId="3E1129C1" w14:textId="77777777" w:rsidTr="005D552E">
        <w:trPr>
          <w:trHeight w:val="283"/>
        </w:trPr>
        <w:tc>
          <w:tcPr>
            <w:tcW w:w="680" w:type="dxa"/>
            <w:vAlign w:val="center"/>
          </w:tcPr>
          <w:p w14:paraId="0E50CCF1" w14:textId="0A8EB916" w:rsidR="00E77537" w:rsidRPr="002873DB" w:rsidRDefault="00B56A8D" w:rsidP="00410738">
            <w:pPr>
              <w:spacing w:line="276" w:lineRule="auto"/>
              <w:jc w:val="center"/>
              <w:outlineLvl w:val="1"/>
              <w:rPr>
                <w:rFonts w:ascii="Arial" w:hAnsi="Arial" w:cs="Arial"/>
                <w:sz w:val="16"/>
                <w:szCs w:val="16"/>
              </w:rPr>
            </w:pPr>
            <w:r>
              <w:rPr>
                <w:rFonts w:ascii="Arial" w:hAnsi="Arial" w:cs="Arial"/>
                <w:sz w:val="16"/>
                <w:szCs w:val="16"/>
              </w:rPr>
              <w:t>10</w:t>
            </w:r>
          </w:p>
        </w:tc>
        <w:tc>
          <w:tcPr>
            <w:tcW w:w="3827" w:type="dxa"/>
            <w:shd w:val="clear" w:color="auto" w:fill="auto"/>
            <w:vAlign w:val="center"/>
          </w:tcPr>
          <w:p w14:paraId="4CD304DA" w14:textId="4CAB5991"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Kradzież zwykła</w:t>
            </w:r>
          </w:p>
        </w:tc>
        <w:tc>
          <w:tcPr>
            <w:tcW w:w="1560" w:type="dxa"/>
            <w:shd w:val="clear" w:color="auto" w:fill="auto"/>
            <w:vAlign w:val="center"/>
          </w:tcPr>
          <w:p w14:paraId="566E0E17" w14:textId="6497F55A"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odtworzeniowa</w:t>
            </w:r>
          </w:p>
        </w:tc>
        <w:tc>
          <w:tcPr>
            <w:tcW w:w="1559" w:type="dxa"/>
            <w:shd w:val="clear" w:color="auto" w:fill="auto"/>
            <w:vAlign w:val="center"/>
          </w:tcPr>
          <w:p w14:paraId="571F5B9A" w14:textId="34AC6A31" w:rsidR="00E77537" w:rsidRPr="002873DB" w:rsidRDefault="00E77537" w:rsidP="00410738">
            <w:pPr>
              <w:spacing w:line="276" w:lineRule="auto"/>
              <w:outlineLvl w:val="1"/>
              <w:rPr>
                <w:rFonts w:ascii="Arial" w:hAnsi="Arial" w:cs="Arial"/>
                <w:sz w:val="16"/>
                <w:szCs w:val="16"/>
              </w:rPr>
            </w:pPr>
            <w:r>
              <w:rPr>
                <w:rFonts w:ascii="Arial" w:hAnsi="Arial" w:cs="Arial"/>
                <w:sz w:val="16"/>
                <w:szCs w:val="16"/>
              </w:rPr>
              <w:t>pierwsze ryzyko</w:t>
            </w:r>
          </w:p>
        </w:tc>
        <w:tc>
          <w:tcPr>
            <w:tcW w:w="2268" w:type="dxa"/>
            <w:shd w:val="clear" w:color="auto" w:fill="auto"/>
            <w:vAlign w:val="center"/>
          </w:tcPr>
          <w:p w14:paraId="6909F537" w14:textId="02FBD947" w:rsidR="00E77537" w:rsidRPr="002873DB" w:rsidRDefault="00114BB0" w:rsidP="00410738">
            <w:pPr>
              <w:spacing w:line="276" w:lineRule="auto"/>
              <w:ind w:right="176"/>
              <w:jc w:val="right"/>
              <w:outlineLvl w:val="1"/>
              <w:rPr>
                <w:rFonts w:ascii="Arial" w:hAnsi="Arial" w:cs="Arial"/>
                <w:sz w:val="16"/>
                <w:szCs w:val="16"/>
              </w:rPr>
            </w:pPr>
            <w:r>
              <w:rPr>
                <w:rFonts w:ascii="Arial" w:hAnsi="Arial" w:cs="Arial"/>
                <w:sz w:val="16"/>
                <w:szCs w:val="16"/>
              </w:rPr>
              <w:t>20</w:t>
            </w:r>
            <w:r w:rsidR="00E77537">
              <w:rPr>
                <w:rFonts w:ascii="Arial" w:hAnsi="Arial" w:cs="Arial"/>
                <w:sz w:val="16"/>
                <w:szCs w:val="16"/>
              </w:rPr>
              <w:t>0 000 zł</w:t>
            </w:r>
          </w:p>
        </w:tc>
      </w:tr>
    </w:tbl>
    <w:p w14:paraId="41FB3BB6" w14:textId="77777777" w:rsidR="00013398" w:rsidRDefault="00013398" w:rsidP="00410738">
      <w:pPr>
        <w:spacing w:before="120" w:line="276" w:lineRule="auto"/>
        <w:ind w:left="709"/>
        <w:jc w:val="both"/>
        <w:outlineLvl w:val="1"/>
        <w:rPr>
          <w:rFonts w:ascii="Arial" w:hAnsi="Arial" w:cs="Arial"/>
          <w:sz w:val="16"/>
          <w:szCs w:val="16"/>
        </w:rPr>
      </w:pPr>
      <w:r w:rsidRPr="00013398">
        <w:rPr>
          <w:rFonts w:ascii="Arial" w:hAnsi="Arial" w:cs="Arial"/>
          <w:sz w:val="16"/>
          <w:szCs w:val="16"/>
        </w:rPr>
        <w:t>Określone w umowach limity lub sumy ubezpieczenia ustalone w systemie pierwszego ryzyka (przewidziane w poszczególnych klauzulach lub dla poszczególnych ryzyk) stosuje się w pełnej wysokości do każdego okresu rozliczeniowego.</w:t>
      </w:r>
    </w:p>
    <w:p w14:paraId="03DBB2E7" w14:textId="10F41CD0" w:rsidR="00013398" w:rsidRDefault="00013398" w:rsidP="00410738">
      <w:pPr>
        <w:spacing w:line="276" w:lineRule="auto"/>
        <w:ind w:left="709"/>
        <w:jc w:val="both"/>
        <w:outlineLvl w:val="1"/>
        <w:rPr>
          <w:rFonts w:ascii="Arial" w:hAnsi="Arial" w:cs="Arial"/>
          <w:sz w:val="16"/>
          <w:szCs w:val="16"/>
        </w:rPr>
      </w:pPr>
      <w:r w:rsidRPr="00013398">
        <w:rPr>
          <w:rFonts w:ascii="Arial" w:hAnsi="Arial" w:cs="Arial"/>
          <w:sz w:val="16"/>
          <w:szCs w:val="16"/>
        </w:rPr>
        <w:t xml:space="preserve">Wykazane w </w:t>
      </w:r>
      <w:r>
        <w:rPr>
          <w:rFonts w:ascii="Arial" w:hAnsi="Arial" w:cs="Arial"/>
          <w:sz w:val="16"/>
          <w:szCs w:val="16"/>
        </w:rPr>
        <w:t>swz</w:t>
      </w:r>
      <w:r w:rsidRPr="00013398">
        <w:rPr>
          <w:rFonts w:ascii="Arial" w:hAnsi="Arial" w:cs="Arial"/>
          <w:sz w:val="16"/>
          <w:szCs w:val="16"/>
        </w:rPr>
        <w:t xml:space="preserve"> dla poszczególnych ryzyk ubezpieczeniowych sumy ubezpieczenia określone na pierwsze ryzyko, sumy gwarancyjne </w:t>
      </w:r>
      <w:r w:rsidR="00350E4A">
        <w:rPr>
          <w:rFonts w:ascii="Arial" w:hAnsi="Arial" w:cs="Arial"/>
          <w:sz w:val="16"/>
          <w:szCs w:val="16"/>
        </w:rPr>
        <w:br/>
      </w:r>
      <w:r w:rsidRPr="00013398">
        <w:rPr>
          <w:rFonts w:ascii="Arial" w:hAnsi="Arial" w:cs="Arial"/>
          <w:sz w:val="16"/>
          <w:szCs w:val="16"/>
        </w:rPr>
        <w:t>i limity odnawiają się automatycznie dla każdego okresu rozliczeniowego.</w:t>
      </w:r>
    </w:p>
    <w:p w14:paraId="1D44B070" w14:textId="609D3304" w:rsidR="00DF287F" w:rsidRPr="00202DFC" w:rsidRDefault="00B965C0" w:rsidP="00410738">
      <w:pPr>
        <w:pStyle w:val="Akapitzlist"/>
        <w:numPr>
          <w:ilvl w:val="1"/>
          <w:numId w:val="10"/>
        </w:numPr>
        <w:tabs>
          <w:tab w:val="clear" w:pos="716"/>
        </w:tabs>
        <w:spacing w:before="120" w:after="0"/>
        <w:ind w:left="425" w:hanging="425"/>
        <w:contextualSpacing w:val="0"/>
        <w:jc w:val="both"/>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Ograniczenia wypłaty odszkodowania</w:t>
      </w:r>
    </w:p>
    <w:p w14:paraId="6F316FFB" w14:textId="77777777" w:rsidR="0071289F" w:rsidRPr="002873DB" w:rsidRDefault="0071289F" w:rsidP="00410738">
      <w:pPr>
        <w:numPr>
          <w:ilvl w:val="2"/>
          <w:numId w:val="10"/>
        </w:numPr>
        <w:spacing w:line="276" w:lineRule="auto"/>
        <w:ind w:left="709" w:hanging="709"/>
        <w:jc w:val="both"/>
        <w:rPr>
          <w:rFonts w:ascii="Arial" w:hAnsi="Arial" w:cs="Arial"/>
          <w:sz w:val="20"/>
          <w:szCs w:val="20"/>
        </w:rPr>
      </w:pPr>
      <w:r w:rsidRPr="002873DB">
        <w:rPr>
          <w:rFonts w:ascii="Arial" w:hAnsi="Arial" w:cs="Arial"/>
          <w:sz w:val="20"/>
          <w:szCs w:val="20"/>
        </w:rPr>
        <w:t>Franszyza integralna - zniesiona</w:t>
      </w:r>
    </w:p>
    <w:p w14:paraId="56A1F255" w14:textId="281DB36A" w:rsidR="00A366D5" w:rsidRPr="002873DB" w:rsidRDefault="00DF287F" w:rsidP="00410738">
      <w:pPr>
        <w:numPr>
          <w:ilvl w:val="2"/>
          <w:numId w:val="10"/>
        </w:numPr>
        <w:spacing w:after="120" w:line="276" w:lineRule="auto"/>
        <w:ind w:left="709" w:hanging="709"/>
        <w:jc w:val="both"/>
        <w:rPr>
          <w:rFonts w:ascii="Arial" w:hAnsi="Arial" w:cs="Arial"/>
          <w:sz w:val="20"/>
          <w:szCs w:val="20"/>
        </w:rPr>
      </w:pPr>
      <w:r w:rsidRPr="002873DB">
        <w:rPr>
          <w:rFonts w:ascii="Arial" w:hAnsi="Arial" w:cs="Arial"/>
          <w:sz w:val="20"/>
          <w:szCs w:val="20"/>
        </w:rPr>
        <w:t>Franszyza</w:t>
      </w:r>
      <w:r w:rsidR="00936852" w:rsidRPr="002873DB">
        <w:rPr>
          <w:rFonts w:ascii="Arial" w:hAnsi="Arial" w:cs="Arial"/>
          <w:sz w:val="20"/>
          <w:szCs w:val="20"/>
        </w:rPr>
        <w:t xml:space="preserve"> redukcyjna</w:t>
      </w:r>
      <w:r w:rsidR="00A366D5" w:rsidRPr="002873DB">
        <w:rPr>
          <w:rFonts w:ascii="Arial" w:hAnsi="Arial" w:cs="Arial"/>
          <w:sz w:val="20"/>
          <w:szCs w:val="20"/>
        </w:rPr>
        <w:t>:</w:t>
      </w:r>
    </w:p>
    <w:tbl>
      <w:tblPr>
        <w:tblStyle w:val="Tabela-Siatka"/>
        <w:tblW w:w="9923" w:type="dxa"/>
        <w:tblInd w:w="704" w:type="dxa"/>
        <w:tblLook w:val="04A0" w:firstRow="1" w:lastRow="0" w:firstColumn="1" w:lastColumn="0" w:noHBand="0" w:noVBand="1"/>
      </w:tblPr>
      <w:tblGrid>
        <w:gridCol w:w="680"/>
        <w:gridCol w:w="6975"/>
        <w:gridCol w:w="2268"/>
      </w:tblGrid>
      <w:tr w:rsidR="00A51B01" w:rsidRPr="002873DB" w14:paraId="37C39452" w14:textId="77777777" w:rsidTr="00B66DD5">
        <w:trPr>
          <w:trHeight w:val="283"/>
          <w:tblHeader/>
        </w:trPr>
        <w:tc>
          <w:tcPr>
            <w:tcW w:w="680" w:type="dxa"/>
            <w:tcBorders>
              <w:top w:val="single" w:sz="4" w:space="0" w:color="auto"/>
              <w:left w:val="single" w:sz="4" w:space="0" w:color="auto"/>
              <w:bottom w:val="single" w:sz="4" w:space="0" w:color="auto"/>
              <w:right w:val="nil"/>
            </w:tcBorders>
            <w:shd w:val="clear" w:color="auto" w:fill="44546A" w:themeFill="text2"/>
            <w:vAlign w:val="center"/>
          </w:tcPr>
          <w:p w14:paraId="1DDA945A" w14:textId="6FB8BD7D" w:rsidR="00A51B01" w:rsidRPr="00C73ED0" w:rsidRDefault="00B66DD5" w:rsidP="00410738">
            <w:pPr>
              <w:spacing w:line="276" w:lineRule="auto"/>
              <w:jc w:val="center"/>
              <w:outlineLvl w:val="1"/>
              <w:rPr>
                <w:rFonts w:ascii="Arial" w:hAnsi="Arial" w:cs="Arial"/>
                <w:b/>
                <w:color w:val="FFFFFF" w:themeColor="background1"/>
                <w:sz w:val="16"/>
                <w:szCs w:val="16"/>
              </w:rPr>
            </w:pPr>
            <w:r>
              <w:rPr>
                <w:rFonts w:ascii="Arial" w:hAnsi="Arial" w:cs="Arial"/>
                <w:b/>
                <w:color w:val="FFFFFF" w:themeColor="background1"/>
                <w:sz w:val="16"/>
                <w:szCs w:val="16"/>
              </w:rPr>
              <w:t>Lp.</w:t>
            </w:r>
          </w:p>
        </w:tc>
        <w:tc>
          <w:tcPr>
            <w:tcW w:w="6975" w:type="dxa"/>
            <w:tcBorders>
              <w:top w:val="single" w:sz="4" w:space="0" w:color="auto"/>
              <w:left w:val="nil"/>
              <w:bottom w:val="single" w:sz="4" w:space="0" w:color="auto"/>
              <w:right w:val="single" w:sz="4" w:space="0" w:color="auto"/>
            </w:tcBorders>
            <w:shd w:val="clear" w:color="auto" w:fill="44546A" w:themeFill="text2"/>
            <w:vAlign w:val="center"/>
          </w:tcPr>
          <w:p w14:paraId="657A02A1" w14:textId="77777777" w:rsidR="00A51B01" w:rsidRPr="00C73ED0" w:rsidRDefault="00A51B01"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Franszyza</w:t>
            </w:r>
          </w:p>
        </w:tc>
        <w:tc>
          <w:tcPr>
            <w:tcW w:w="2268" w:type="dxa"/>
            <w:tcBorders>
              <w:left w:val="single" w:sz="4" w:space="0" w:color="auto"/>
            </w:tcBorders>
            <w:shd w:val="clear" w:color="auto" w:fill="44546A" w:themeFill="text2"/>
            <w:vAlign w:val="center"/>
          </w:tcPr>
          <w:p w14:paraId="14C3D4B3" w14:textId="77777777" w:rsidR="00A51B01" w:rsidRPr="00C73ED0" w:rsidRDefault="00A51B01"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Wysokość</w:t>
            </w:r>
          </w:p>
        </w:tc>
      </w:tr>
      <w:tr w:rsidR="00ED77C1" w:rsidRPr="002873DB" w14:paraId="0D7BD06E" w14:textId="77777777" w:rsidTr="00B66DD5">
        <w:trPr>
          <w:trHeight w:val="283"/>
        </w:trPr>
        <w:tc>
          <w:tcPr>
            <w:tcW w:w="680" w:type="dxa"/>
            <w:tcBorders>
              <w:top w:val="single" w:sz="4" w:space="0" w:color="auto"/>
            </w:tcBorders>
            <w:vAlign w:val="center"/>
          </w:tcPr>
          <w:p w14:paraId="367907FB" w14:textId="1D4A5A0D" w:rsidR="00ED77C1" w:rsidRPr="002873DB" w:rsidRDefault="00B66DD5" w:rsidP="00410738">
            <w:pPr>
              <w:spacing w:line="276" w:lineRule="auto"/>
              <w:jc w:val="center"/>
              <w:outlineLvl w:val="1"/>
              <w:rPr>
                <w:rFonts w:ascii="Arial" w:hAnsi="Arial" w:cs="Arial"/>
                <w:sz w:val="16"/>
                <w:szCs w:val="16"/>
              </w:rPr>
            </w:pPr>
            <w:r>
              <w:rPr>
                <w:rFonts w:ascii="Arial" w:hAnsi="Arial" w:cs="Arial"/>
                <w:sz w:val="16"/>
                <w:szCs w:val="16"/>
              </w:rPr>
              <w:t>1</w:t>
            </w:r>
          </w:p>
        </w:tc>
        <w:tc>
          <w:tcPr>
            <w:tcW w:w="6975" w:type="dxa"/>
            <w:tcBorders>
              <w:top w:val="single" w:sz="4" w:space="0" w:color="auto"/>
            </w:tcBorders>
            <w:vAlign w:val="center"/>
          </w:tcPr>
          <w:p w14:paraId="5C340013" w14:textId="72AD9F3F" w:rsidR="00ED77C1" w:rsidRPr="002873DB" w:rsidRDefault="00ED77C1" w:rsidP="00410738">
            <w:pPr>
              <w:spacing w:line="276" w:lineRule="auto"/>
              <w:outlineLvl w:val="1"/>
              <w:rPr>
                <w:rFonts w:ascii="Arial" w:hAnsi="Arial" w:cs="Arial"/>
                <w:sz w:val="16"/>
                <w:szCs w:val="16"/>
              </w:rPr>
            </w:pPr>
            <w:r>
              <w:rPr>
                <w:rFonts w:ascii="Arial" w:hAnsi="Arial" w:cs="Arial"/>
                <w:sz w:val="16"/>
                <w:szCs w:val="16"/>
              </w:rPr>
              <w:t>dla wszystkich ryzyk</w:t>
            </w:r>
          </w:p>
        </w:tc>
        <w:tc>
          <w:tcPr>
            <w:tcW w:w="2268" w:type="dxa"/>
            <w:vAlign w:val="center"/>
          </w:tcPr>
          <w:p w14:paraId="51F3B537" w14:textId="13166759" w:rsidR="00ED77C1" w:rsidRPr="002873DB" w:rsidRDefault="00ED77C1" w:rsidP="00410738">
            <w:pPr>
              <w:spacing w:line="276" w:lineRule="auto"/>
              <w:ind w:right="176"/>
              <w:jc w:val="right"/>
              <w:outlineLvl w:val="1"/>
              <w:rPr>
                <w:rFonts w:ascii="Arial" w:hAnsi="Arial" w:cs="Arial"/>
                <w:sz w:val="16"/>
                <w:szCs w:val="16"/>
              </w:rPr>
            </w:pPr>
            <w:r>
              <w:rPr>
                <w:rFonts w:ascii="Arial" w:hAnsi="Arial" w:cs="Arial"/>
                <w:sz w:val="16"/>
                <w:szCs w:val="16"/>
              </w:rPr>
              <w:t>zniesiona</w:t>
            </w:r>
          </w:p>
        </w:tc>
      </w:tr>
      <w:tr w:rsidR="00A51B01" w:rsidRPr="002873DB" w14:paraId="60A07E5A" w14:textId="77777777" w:rsidTr="00410738">
        <w:trPr>
          <w:trHeight w:val="454"/>
        </w:trPr>
        <w:tc>
          <w:tcPr>
            <w:tcW w:w="680" w:type="dxa"/>
            <w:tcBorders>
              <w:top w:val="single" w:sz="4" w:space="0" w:color="auto"/>
            </w:tcBorders>
            <w:vAlign w:val="center"/>
          </w:tcPr>
          <w:p w14:paraId="651DD797" w14:textId="486D5F17" w:rsidR="00A51B01" w:rsidRPr="002873DB" w:rsidRDefault="00B66DD5" w:rsidP="00410738">
            <w:pPr>
              <w:spacing w:line="276" w:lineRule="auto"/>
              <w:jc w:val="center"/>
              <w:outlineLvl w:val="1"/>
              <w:rPr>
                <w:rFonts w:ascii="Arial" w:hAnsi="Arial" w:cs="Arial"/>
                <w:sz w:val="16"/>
                <w:szCs w:val="16"/>
              </w:rPr>
            </w:pPr>
            <w:r>
              <w:rPr>
                <w:rFonts w:ascii="Arial" w:hAnsi="Arial" w:cs="Arial"/>
                <w:sz w:val="16"/>
                <w:szCs w:val="16"/>
              </w:rPr>
              <w:t>2</w:t>
            </w:r>
          </w:p>
        </w:tc>
        <w:tc>
          <w:tcPr>
            <w:tcW w:w="6975" w:type="dxa"/>
            <w:tcBorders>
              <w:top w:val="single" w:sz="4" w:space="0" w:color="auto"/>
            </w:tcBorders>
            <w:vAlign w:val="center"/>
          </w:tcPr>
          <w:p w14:paraId="44E4B8D6" w14:textId="04266C46" w:rsidR="00A51B01" w:rsidRPr="002873DB" w:rsidRDefault="00ED77C1" w:rsidP="00410738">
            <w:pPr>
              <w:spacing w:line="276" w:lineRule="auto"/>
              <w:outlineLvl w:val="1"/>
              <w:rPr>
                <w:rFonts w:ascii="Arial" w:hAnsi="Arial" w:cs="Arial"/>
                <w:sz w:val="16"/>
                <w:szCs w:val="16"/>
              </w:rPr>
            </w:pPr>
            <w:r>
              <w:rPr>
                <w:rFonts w:ascii="Arial" w:hAnsi="Arial" w:cs="Arial"/>
                <w:sz w:val="16"/>
                <w:szCs w:val="16"/>
              </w:rPr>
              <w:t>dla mienia wyłączonego z eksploatacji, użytkowania, pustostanów</w:t>
            </w:r>
          </w:p>
        </w:tc>
        <w:tc>
          <w:tcPr>
            <w:tcW w:w="2268" w:type="dxa"/>
            <w:vAlign w:val="center"/>
          </w:tcPr>
          <w:p w14:paraId="1593C2AF" w14:textId="15DA7F40" w:rsidR="00A51B01" w:rsidRPr="002873DB" w:rsidRDefault="00B66DD5" w:rsidP="00410738">
            <w:pPr>
              <w:spacing w:line="276" w:lineRule="auto"/>
              <w:ind w:right="176"/>
              <w:jc w:val="right"/>
              <w:outlineLvl w:val="1"/>
              <w:rPr>
                <w:rFonts w:ascii="Arial" w:hAnsi="Arial" w:cs="Arial"/>
                <w:sz w:val="16"/>
                <w:szCs w:val="16"/>
              </w:rPr>
            </w:pPr>
            <w:r w:rsidRPr="002873DB">
              <w:rPr>
                <w:rFonts w:ascii="Arial" w:hAnsi="Arial" w:cs="Arial"/>
                <w:b/>
                <w:sz w:val="16"/>
                <w:szCs w:val="16"/>
              </w:rPr>
              <w:t>10%</w:t>
            </w:r>
            <w:r w:rsidRPr="002873DB">
              <w:rPr>
                <w:rFonts w:ascii="Arial" w:hAnsi="Arial" w:cs="Arial"/>
                <w:sz w:val="16"/>
                <w:szCs w:val="16"/>
              </w:rPr>
              <w:t xml:space="preserve"> wartości szkody, </w:t>
            </w:r>
            <w:r w:rsidRPr="002873DB">
              <w:rPr>
                <w:rFonts w:ascii="Arial" w:hAnsi="Arial" w:cs="Arial"/>
                <w:sz w:val="16"/>
                <w:szCs w:val="16"/>
              </w:rPr>
              <w:br/>
              <w:t xml:space="preserve">nie mniej niż </w:t>
            </w:r>
            <w:r>
              <w:rPr>
                <w:rFonts w:ascii="Arial" w:hAnsi="Arial" w:cs="Arial"/>
                <w:b/>
                <w:sz w:val="16"/>
                <w:szCs w:val="16"/>
              </w:rPr>
              <w:t xml:space="preserve">2 </w:t>
            </w:r>
            <w:r w:rsidRPr="002873DB">
              <w:rPr>
                <w:rFonts w:ascii="Arial" w:hAnsi="Arial" w:cs="Arial"/>
                <w:b/>
                <w:sz w:val="16"/>
                <w:szCs w:val="16"/>
              </w:rPr>
              <w:t>000 zł</w:t>
            </w:r>
          </w:p>
        </w:tc>
      </w:tr>
      <w:tr w:rsidR="00A51B01" w:rsidRPr="002873DB" w14:paraId="70092933" w14:textId="77777777" w:rsidTr="00410738">
        <w:trPr>
          <w:trHeight w:val="454"/>
        </w:trPr>
        <w:tc>
          <w:tcPr>
            <w:tcW w:w="680" w:type="dxa"/>
            <w:tcBorders>
              <w:top w:val="single" w:sz="4" w:space="0" w:color="auto"/>
              <w:left w:val="single" w:sz="4" w:space="0" w:color="auto"/>
              <w:bottom w:val="single" w:sz="4" w:space="0" w:color="auto"/>
              <w:right w:val="single" w:sz="4" w:space="0" w:color="auto"/>
            </w:tcBorders>
            <w:vAlign w:val="center"/>
          </w:tcPr>
          <w:p w14:paraId="45F4C5E0" w14:textId="26E5E24E" w:rsidR="00A51B01" w:rsidRPr="002873DB" w:rsidRDefault="00B66DD5" w:rsidP="00410738">
            <w:pPr>
              <w:spacing w:line="276" w:lineRule="auto"/>
              <w:jc w:val="center"/>
              <w:outlineLvl w:val="1"/>
              <w:rPr>
                <w:rFonts w:ascii="Arial" w:hAnsi="Arial" w:cs="Arial"/>
                <w:sz w:val="16"/>
                <w:szCs w:val="16"/>
              </w:rPr>
            </w:pPr>
            <w:r>
              <w:rPr>
                <w:rFonts w:ascii="Arial" w:hAnsi="Arial" w:cs="Arial"/>
                <w:sz w:val="16"/>
                <w:szCs w:val="16"/>
              </w:rPr>
              <w:t>3</w:t>
            </w:r>
          </w:p>
        </w:tc>
        <w:tc>
          <w:tcPr>
            <w:tcW w:w="6975" w:type="dxa"/>
            <w:tcBorders>
              <w:top w:val="single" w:sz="4" w:space="0" w:color="auto"/>
              <w:left w:val="single" w:sz="4" w:space="0" w:color="auto"/>
              <w:bottom w:val="single" w:sz="4" w:space="0" w:color="auto"/>
              <w:right w:val="single" w:sz="4" w:space="0" w:color="auto"/>
            </w:tcBorders>
            <w:vAlign w:val="center"/>
          </w:tcPr>
          <w:p w14:paraId="5A580714" w14:textId="1CFE8239" w:rsidR="00A51B01" w:rsidRPr="002873DB" w:rsidRDefault="00171BC4" w:rsidP="00410738">
            <w:pPr>
              <w:spacing w:line="276" w:lineRule="auto"/>
              <w:outlineLvl w:val="1"/>
              <w:rPr>
                <w:rFonts w:ascii="Arial" w:hAnsi="Arial" w:cs="Arial"/>
                <w:sz w:val="16"/>
                <w:szCs w:val="16"/>
              </w:rPr>
            </w:pPr>
            <w:r w:rsidRPr="002873DB">
              <w:rPr>
                <w:rFonts w:ascii="Arial" w:hAnsi="Arial" w:cs="Arial"/>
                <w:sz w:val="16"/>
                <w:szCs w:val="16"/>
              </w:rPr>
              <w:t xml:space="preserve">dla </w:t>
            </w:r>
            <w:r w:rsidR="00C471D8" w:rsidRPr="00202DFC">
              <w:rPr>
                <w:rFonts w:ascii="Arial" w:hAnsi="Arial" w:cs="Arial"/>
                <w:color w:val="323E4F" w:themeColor="text2" w:themeShade="BF"/>
                <w:sz w:val="16"/>
                <w:szCs w:val="16"/>
              </w:rPr>
              <w:t>K</w:t>
            </w:r>
            <w:r w:rsidRPr="00202DFC">
              <w:rPr>
                <w:rFonts w:ascii="Arial" w:hAnsi="Arial" w:cs="Arial"/>
                <w:color w:val="323E4F" w:themeColor="text2" w:themeShade="BF"/>
                <w:sz w:val="16"/>
                <w:szCs w:val="16"/>
              </w:rPr>
              <w:t xml:space="preserve">lauzuli terroryzmu </w:t>
            </w:r>
            <w:r w:rsidRPr="002873DB">
              <w:rPr>
                <w:rFonts w:ascii="Arial" w:hAnsi="Arial" w:cs="Arial"/>
                <w:sz w:val="16"/>
                <w:szCs w:val="16"/>
              </w:rPr>
              <w:t xml:space="preserve">oraz </w:t>
            </w:r>
            <w:r w:rsidR="00C471D8" w:rsidRPr="00202DFC">
              <w:rPr>
                <w:rFonts w:ascii="Arial" w:hAnsi="Arial" w:cs="Arial"/>
                <w:color w:val="323E4F" w:themeColor="text2" w:themeShade="BF"/>
                <w:sz w:val="16"/>
                <w:szCs w:val="16"/>
              </w:rPr>
              <w:t>K</w:t>
            </w:r>
            <w:r w:rsidRPr="00202DFC">
              <w:rPr>
                <w:rFonts w:ascii="Arial" w:hAnsi="Arial" w:cs="Arial"/>
                <w:color w:val="323E4F" w:themeColor="text2" w:themeShade="BF"/>
                <w:sz w:val="16"/>
                <w:szCs w:val="16"/>
              </w:rPr>
              <w:t>lauzuli sabotażu, strajków, rozruchów i zamieszek</w:t>
            </w:r>
          </w:p>
        </w:tc>
        <w:tc>
          <w:tcPr>
            <w:tcW w:w="2268" w:type="dxa"/>
            <w:tcBorders>
              <w:top w:val="single" w:sz="4" w:space="0" w:color="auto"/>
              <w:left w:val="single" w:sz="4" w:space="0" w:color="auto"/>
              <w:bottom w:val="single" w:sz="4" w:space="0" w:color="auto"/>
              <w:right w:val="single" w:sz="4" w:space="0" w:color="auto"/>
            </w:tcBorders>
            <w:vAlign w:val="center"/>
          </w:tcPr>
          <w:p w14:paraId="7E1468E6" w14:textId="4DD81430" w:rsidR="00A51B01" w:rsidRPr="002873DB" w:rsidRDefault="00171BC4" w:rsidP="00410738">
            <w:pPr>
              <w:spacing w:line="276" w:lineRule="auto"/>
              <w:ind w:right="176"/>
              <w:jc w:val="right"/>
              <w:outlineLvl w:val="1"/>
              <w:rPr>
                <w:rFonts w:ascii="Arial" w:hAnsi="Arial" w:cs="Arial"/>
                <w:sz w:val="16"/>
                <w:szCs w:val="16"/>
              </w:rPr>
            </w:pPr>
            <w:r w:rsidRPr="002873DB">
              <w:rPr>
                <w:rFonts w:ascii="Arial" w:hAnsi="Arial" w:cs="Arial"/>
                <w:b/>
                <w:sz w:val="16"/>
                <w:szCs w:val="16"/>
              </w:rPr>
              <w:t>10%</w:t>
            </w:r>
            <w:r w:rsidRPr="002873DB">
              <w:rPr>
                <w:rFonts w:ascii="Arial" w:hAnsi="Arial" w:cs="Arial"/>
                <w:sz w:val="16"/>
                <w:szCs w:val="16"/>
              </w:rPr>
              <w:t xml:space="preserve"> wartości szkody, </w:t>
            </w:r>
            <w:r w:rsidRPr="002873DB">
              <w:rPr>
                <w:rFonts w:ascii="Arial" w:hAnsi="Arial" w:cs="Arial"/>
                <w:sz w:val="16"/>
                <w:szCs w:val="16"/>
              </w:rPr>
              <w:br/>
              <w:t xml:space="preserve">nie mniej niż </w:t>
            </w:r>
            <w:r w:rsidR="00B66DD5">
              <w:rPr>
                <w:rFonts w:ascii="Arial" w:hAnsi="Arial" w:cs="Arial"/>
                <w:b/>
                <w:sz w:val="16"/>
                <w:szCs w:val="16"/>
              </w:rPr>
              <w:t>1</w:t>
            </w:r>
            <w:r w:rsidRPr="002873DB">
              <w:rPr>
                <w:rFonts w:ascii="Arial" w:hAnsi="Arial" w:cs="Arial"/>
                <w:b/>
                <w:sz w:val="16"/>
                <w:szCs w:val="16"/>
              </w:rPr>
              <w:t> 000 zł</w:t>
            </w:r>
          </w:p>
        </w:tc>
      </w:tr>
      <w:tr w:rsidR="00B66DD5" w:rsidRPr="002873DB" w14:paraId="3D2B9F3E" w14:textId="77777777" w:rsidTr="00410738">
        <w:trPr>
          <w:trHeight w:val="454"/>
        </w:trPr>
        <w:tc>
          <w:tcPr>
            <w:tcW w:w="680" w:type="dxa"/>
            <w:tcBorders>
              <w:top w:val="single" w:sz="4" w:space="0" w:color="auto"/>
              <w:left w:val="single" w:sz="4" w:space="0" w:color="auto"/>
              <w:bottom w:val="single" w:sz="4" w:space="0" w:color="auto"/>
              <w:right w:val="single" w:sz="4" w:space="0" w:color="auto"/>
            </w:tcBorders>
            <w:vAlign w:val="center"/>
          </w:tcPr>
          <w:p w14:paraId="5A2D7AD0" w14:textId="5C2781DB" w:rsidR="00B66DD5" w:rsidRPr="002873DB" w:rsidRDefault="00B66DD5" w:rsidP="00410738">
            <w:pPr>
              <w:spacing w:line="276" w:lineRule="auto"/>
              <w:jc w:val="center"/>
              <w:outlineLvl w:val="1"/>
              <w:rPr>
                <w:rFonts w:ascii="Arial" w:hAnsi="Arial" w:cs="Arial"/>
                <w:sz w:val="16"/>
                <w:szCs w:val="16"/>
              </w:rPr>
            </w:pPr>
            <w:r>
              <w:rPr>
                <w:rFonts w:ascii="Arial" w:hAnsi="Arial" w:cs="Arial"/>
                <w:sz w:val="16"/>
                <w:szCs w:val="16"/>
              </w:rPr>
              <w:t>4</w:t>
            </w:r>
          </w:p>
        </w:tc>
        <w:tc>
          <w:tcPr>
            <w:tcW w:w="6975" w:type="dxa"/>
            <w:tcBorders>
              <w:top w:val="single" w:sz="4" w:space="0" w:color="auto"/>
              <w:left w:val="single" w:sz="4" w:space="0" w:color="auto"/>
              <w:bottom w:val="single" w:sz="4" w:space="0" w:color="auto"/>
              <w:right w:val="single" w:sz="4" w:space="0" w:color="auto"/>
            </w:tcBorders>
            <w:vAlign w:val="center"/>
          </w:tcPr>
          <w:p w14:paraId="1DCD6C4F" w14:textId="64B406F3" w:rsidR="00B66DD5" w:rsidRPr="002873DB" w:rsidRDefault="00B66DD5" w:rsidP="00410738">
            <w:pPr>
              <w:spacing w:line="276" w:lineRule="auto"/>
              <w:outlineLvl w:val="1"/>
              <w:rPr>
                <w:rFonts w:ascii="Arial" w:hAnsi="Arial" w:cs="Arial"/>
                <w:sz w:val="16"/>
                <w:szCs w:val="16"/>
              </w:rPr>
            </w:pPr>
            <w:r w:rsidRPr="002873DB">
              <w:rPr>
                <w:rFonts w:ascii="Arial" w:hAnsi="Arial" w:cs="Arial"/>
                <w:sz w:val="16"/>
                <w:szCs w:val="16"/>
              </w:rPr>
              <w:t xml:space="preserve">dla </w:t>
            </w:r>
            <w:r w:rsidR="002E3BD4" w:rsidRPr="002E3BD4">
              <w:rPr>
                <w:rFonts w:ascii="Arial" w:hAnsi="Arial" w:cs="Arial"/>
                <w:color w:val="44546A" w:themeColor="text2"/>
                <w:sz w:val="16"/>
                <w:szCs w:val="16"/>
              </w:rPr>
              <w:t xml:space="preserve">Klauzuli </w:t>
            </w:r>
            <w:r w:rsidRPr="002E3BD4">
              <w:rPr>
                <w:rFonts w:ascii="Arial" w:hAnsi="Arial" w:cs="Arial"/>
                <w:color w:val="44546A" w:themeColor="text2"/>
                <w:sz w:val="16"/>
                <w:szCs w:val="16"/>
              </w:rPr>
              <w:t>katastrofy budowlanej</w:t>
            </w:r>
          </w:p>
        </w:tc>
        <w:tc>
          <w:tcPr>
            <w:tcW w:w="2268" w:type="dxa"/>
            <w:tcBorders>
              <w:top w:val="single" w:sz="4" w:space="0" w:color="auto"/>
              <w:left w:val="single" w:sz="4" w:space="0" w:color="auto"/>
              <w:bottom w:val="single" w:sz="4" w:space="0" w:color="auto"/>
              <w:right w:val="single" w:sz="4" w:space="0" w:color="auto"/>
            </w:tcBorders>
            <w:vAlign w:val="center"/>
          </w:tcPr>
          <w:p w14:paraId="6CC0D801" w14:textId="657958B4" w:rsidR="00B66DD5" w:rsidRPr="002873DB" w:rsidRDefault="00B66DD5" w:rsidP="00410738">
            <w:pPr>
              <w:spacing w:line="276" w:lineRule="auto"/>
              <w:ind w:right="176"/>
              <w:jc w:val="right"/>
              <w:outlineLvl w:val="1"/>
              <w:rPr>
                <w:rFonts w:ascii="Arial" w:hAnsi="Arial" w:cs="Arial"/>
                <w:b/>
                <w:sz w:val="16"/>
                <w:szCs w:val="16"/>
              </w:rPr>
            </w:pPr>
            <w:r>
              <w:rPr>
                <w:rFonts w:ascii="Arial" w:hAnsi="Arial" w:cs="Arial"/>
                <w:b/>
                <w:sz w:val="16"/>
                <w:szCs w:val="16"/>
              </w:rPr>
              <w:t>5</w:t>
            </w:r>
            <w:r w:rsidRPr="002873DB">
              <w:rPr>
                <w:rFonts w:ascii="Arial" w:hAnsi="Arial" w:cs="Arial"/>
                <w:b/>
                <w:sz w:val="16"/>
                <w:szCs w:val="16"/>
              </w:rPr>
              <w:t>%</w:t>
            </w:r>
            <w:r w:rsidRPr="002873DB">
              <w:rPr>
                <w:rFonts w:ascii="Arial" w:hAnsi="Arial" w:cs="Arial"/>
                <w:sz w:val="16"/>
                <w:szCs w:val="16"/>
              </w:rPr>
              <w:t xml:space="preserve"> wartości szkody, </w:t>
            </w:r>
            <w:r w:rsidRPr="002873DB">
              <w:rPr>
                <w:rFonts w:ascii="Arial" w:hAnsi="Arial" w:cs="Arial"/>
                <w:sz w:val="16"/>
                <w:szCs w:val="16"/>
              </w:rPr>
              <w:br/>
              <w:t xml:space="preserve">nie mniej niż </w:t>
            </w:r>
            <w:r>
              <w:rPr>
                <w:rFonts w:ascii="Arial" w:hAnsi="Arial" w:cs="Arial"/>
                <w:b/>
                <w:sz w:val="16"/>
                <w:szCs w:val="16"/>
              </w:rPr>
              <w:t xml:space="preserve">1 </w:t>
            </w:r>
            <w:r w:rsidRPr="002873DB">
              <w:rPr>
                <w:rFonts w:ascii="Arial" w:hAnsi="Arial" w:cs="Arial"/>
                <w:b/>
                <w:sz w:val="16"/>
                <w:szCs w:val="16"/>
              </w:rPr>
              <w:t>000 zł</w:t>
            </w:r>
          </w:p>
        </w:tc>
      </w:tr>
    </w:tbl>
    <w:p w14:paraId="79F7BFBD" w14:textId="77777777" w:rsidR="000D23DB" w:rsidRPr="002873DB" w:rsidRDefault="00936852" w:rsidP="00410738">
      <w:pPr>
        <w:numPr>
          <w:ilvl w:val="2"/>
          <w:numId w:val="10"/>
        </w:numPr>
        <w:tabs>
          <w:tab w:val="clear" w:pos="1571"/>
        </w:tabs>
        <w:spacing w:before="120" w:line="276" w:lineRule="auto"/>
        <w:ind w:left="709" w:hanging="709"/>
        <w:jc w:val="both"/>
        <w:rPr>
          <w:rFonts w:ascii="Arial" w:hAnsi="Arial" w:cs="Arial"/>
          <w:color w:val="44546A" w:themeColor="text2"/>
          <w:sz w:val="20"/>
          <w:szCs w:val="20"/>
        </w:rPr>
      </w:pPr>
      <w:r w:rsidRPr="002873DB">
        <w:rPr>
          <w:rFonts w:ascii="Arial" w:hAnsi="Arial" w:cs="Arial"/>
          <w:sz w:val="20"/>
          <w:szCs w:val="20"/>
        </w:rPr>
        <w:t>Udział własny - zniesiony.</w:t>
      </w:r>
    </w:p>
    <w:p w14:paraId="30839F3C" w14:textId="77777777" w:rsidR="00DF287F" w:rsidRPr="00202DFC" w:rsidRDefault="0051524B" w:rsidP="00410738">
      <w:pPr>
        <w:numPr>
          <w:ilvl w:val="1"/>
          <w:numId w:val="10"/>
        </w:numPr>
        <w:spacing w:before="120" w:line="276" w:lineRule="auto"/>
        <w:ind w:left="425" w:hanging="431"/>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 xml:space="preserve">Zasady szacowania wielkości odszkodowania, likwidacji szkód i wypłaty odszkodowania </w:t>
      </w:r>
    </w:p>
    <w:p w14:paraId="5162FF58" w14:textId="77777777" w:rsidR="00EF0E57" w:rsidRDefault="00FB6E89"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Dla mienia ubezpieczonego w systemie sum stałych nie stosuje się konsumpcji sumy ubezpieczenia</w:t>
      </w:r>
      <w:r w:rsidR="00374C53" w:rsidRPr="002873DB">
        <w:rPr>
          <w:rFonts w:ascii="Arial" w:hAnsi="Arial" w:cs="Arial"/>
          <w:sz w:val="20"/>
          <w:szCs w:val="20"/>
        </w:rPr>
        <w:t xml:space="preserve"> </w:t>
      </w:r>
      <w:r w:rsidRPr="002873DB">
        <w:rPr>
          <w:rFonts w:ascii="Arial" w:hAnsi="Arial" w:cs="Arial"/>
          <w:sz w:val="20"/>
          <w:szCs w:val="20"/>
        </w:rPr>
        <w:t>o kwoty wypłaconych odszkodowań.</w:t>
      </w:r>
      <w:r w:rsidR="00DD283A" w:rsidRPr="002873DB">
        <w:rPr>
          <w:rFonts w:ascii="Arial" w:hAnsi="Arial" w:cs="Arial"/>
          <w:sz w:val="20"/>
          <w:szCs w:val="20"/>
        </w:rPr>
        <w:t xml:space="preserve"> </w:t>
      </w:r>
      <w:r w:rsidR="005F5473" w:rsidRPr="002873DB">
        <w:rPr>
          <w:rFonts w:ascii="Arial" w:hAnsi="Arial" w:cs="Arial"/>
          <w:sz w:val="20"/>
          <w:szCs w:val="20"/>
        </w:rPr>
        <w:t>Dla mienia ubezpieczonego w wartości</w:t>
      </w:r>
      <w:r w:rsidR="00EF0E57">
        <w:rPr>
          <w:rFonts w:ascii="Arial" w:hAnsi="Arial" w:cs="Arial"/>
          <w:sz w:val="20"/>
          <w:szCs w:val="20"/>
        </w:rPr>
        <w:t>:</w:t>
      </w:r>
    </w:p>
    <w:p w14:paraId="056A23C0" w14:textId="77777777" w:rsidR="00EF0E57" w:rsidRDefault="005F5473" w:rsidP="00410738">
      <w:pPr>
        <w:pStyle w:val="Akapitzlist"/>
        <w:numPr>
          <w:ilvl w:val="3"/>
          <w:numId w:val="10"/>
        </w:numPr>
        <w:spacing w:after="0"/>
        <w:ind w:left="1560" w:hanging="851"/>
        <w:contextualSpacing w:val="0"/>
        <w:jc w:val="both"/>
        <w:outlineLvl w:val="1"/>
        <w:rPr>
          <w:rFonts w:ascii="Arial" w:hAnsi="Arial" w:cs="Arial"/>
          <w:sz w:val="20"/>
          <w:szCs w:val="20"/>
        </w:rPr>
      </w:pPr>
      <w:r w:rsidRPr="00EF0E57">
        <w:rPr>
          <w:rFonts w:ascii="Arial" w:hAnsi="Arial" w:cs="Arial"/>
          <w:sz w:val="20"/>
          <w:szCs w:val="20"/>
        </w:rPr>
        <w:t xml:space="preserve">księgowej brutto </w:t>
      </w:r>
      <w:r w:rsidR="00EF0E57">
        <w:rPr>
          <w:rFonts w:ascii="Arial" w:hAnsi="Arial" w:cs="Arial"/>
          <w:sz w:val="20"/>
          <w:szCs w:val="20"/>
        </w:rPr>
        <w:t xml:space="preserve">- </w:t>
      </w:r>
      <w:r w:rsidRPr="00EF0E57">
        <w:rPr>
          <w:rFonts w:ascii="Arial" w:hAnsi="Arial" w:cs="Arial"/>
          <w:sz w:val="20"/>
          <w:szCs w:val="20"/>
        </w:rPr>
        <w:t>zasady proporcji nie stosuje się, o ile suma ubezpieczenia odpowiada wartości księgowej brutto ujętej w księgach</w:t>
      </w:r>
      <w:r w:rsidR="00EF0E57">
        <w:rPr>
          <w:rFonts w:ascii="Arial" w:hAnsi="Arial" w:cs="Arial"/>
          <w:sz w:val="20"/>
          <w:szCs w:val="20"/>
        </w:rPr>
        <w:t>,</w:t>
      </w:r>
      <w:r w:rsidRPr="00EF0E57">
        <w:rPr>
          <w:rFonts w:ascii="Arial" w:hAnsi="Arial" w:cs="Arial"/>
          <w:sz w:val="20"/>
          <w:szCs w:val="20"/>
        </w:rPr>
        <w:t xml:space="preserve"> </w:t>
      </w:r>
    </w:p>
    <w:p w14:paraId="3BE1D650" w14:textId="77777777" w:rsidR="00EF0E57" w:rsidRDefault="005F5473" w:rsidP="00410738">
      <w:pPr>
        <w:pStyle w:val="Akapitzlist"/>
        <w:numPr>
          <w:ilvl w:val="3"/>
          <w:numId w:val="10"/>
        </w:numPr>
        <w:spacing w:after="0"/>
        <w:ind w:left="1560" w:hanging="851"/>
        <w:contextualSpacing w:val="0"/>
        <w:jc w:val="both"/>
        <w:outlineLvl w:val="1"/>
        <w:rPr>
          <w:rFonts w:ascii="Arial" w:hAnsi="Arial" w:cs="Arial"/>
          <w:sz w:val="20"/>
          <w:szCs w:val="20"/>
        </w:rPr>
      </w:pPr>
      <w:r w:rsidRPr="00EF0E57">
        <w:rPr>
          <w:rFonts w:ascii="Arial" w:hAnsi="Arial" w:cs="Arial"/>
          <w:sz w:val="20"/>
          <w:szCs w:val="20"/>
        </w:rPr>
        <w:t xml:space="preserve">rzeczywistej </w:t>
      </w:r>
      <w:r w:rsidR="00EF0E57">
        <w:rPr>
          <w:rFonts w:ascii="Arial" w:hAnsi="Arial" w:cs="Arial"/>
          <w:sz w:val="20"/>
          <w:szCs w:val="20"/>
        </w:rPr>
        <w:t xml:space="preserve">- </w:t>
      </w:r>
      <w:r w:rsidRPr="00EF0E57">
        <w:rPr>
          <w:rFonts w:ascii="Arial" w:hAnsi="Arial" w:cs="Arial"/>
          <w:sz w:val="20"/>
          <w:szCs w:val="20"/>
        </w:rPr>
        <w:t>zasady proporcji nie stosuje się</w:t>
      </w:r>
      <w:r w:rsidR="00EF0E57">
        <w:rPr>
          <w:rFonts w:ascii="Arial" w:hAnsi="Arial" w:cs="Arial"/>
          <w:sz w:val="20"/>
          <w:szCs w:val="20"/>
        </w:rPr>
        <w:t xml:space="preserve">, </w:t>
      </w:r>
    </w:p>
    <w:p w14:paraId="44809817" w14:textId="5E103896" w:rsidR="00A25832" w:rsidRPr="00EF0E57" w:rsidRDefault="005F5473" w:rsidP="00410738">
      <w:pPr>
        <w:pStyle w:val="Akapitzlist"/>
        <w:numPr>
          <w:ilvl w:val="3"/>
          <w:numId w:val="10"/>
        </w:numPr>
        <w:spacing w:after="0"/>
        <w:ind w:left="1560" w:hanging="851"/>
        <w:contextualSpacing w:val="0"/>
        <w:jc w:val="both"/>
        <w:outlineLvl w:val="1"/>
        <w:rPr>
          <w:rFonts w:ascii="Arial" w:hAnsi="Arial" w:cs="Arial"/>
          <w:sz w:val="20"/>
          <w:szCs w:val="20"/>
        </w:rPr>
      </w:pPr>
      <w:r w:rsidRPr="00EF0E57">
        <w:rPr>
          <w:rFonts w:ascii="Arial" w:hAnsi="Arial" w:cs="Arial"/>
          <w:sz w:val="20"/>
          <w:szCs w:val="20"/>
        </w:rPr>
        <w:t xml:space="preserve">odtworzeniowej </w:t>
      </w:r>
      <w:r w:rsidR="00EF0E57">
        <w:rPr>
          <w:rFonts w:ascii="Arial" w:hAnsi="Arial" w:cs="Arial"/>
          <w:sz w:val="20"/>
          <w:szCs w:val="20"/>
        </w:rPr>
        <w:t xml:space="preserve">- </w:t>
      </w:r>
      <w:r w:rsidRPr="00EF0E57">
        <w:rPr>
          <w:rFonts w:ascii="Arial" w:hAnsi="Arial" w:cs="Arial"/>
          <w:sz w:val="20"/>
          <w:szCs w:val="20"/>
        </w:rPr>
        <w:t>zasad</w:t>
      </w:r>
      <w:r w:rsidR="00EF0E57">
        <w:rPr>
          <w:rFonts w:ascii="Arial" w:hAnsi="Arial" w:cs="Arial"/>
          <w:sz w:val="20"/>
          <w:szCs w:val="20"/>
        </w:rPr>
        <w:t>y</w:t>
      </w:r>
      <w:r w:rsidRPr="00EF0E57">
        <w:rPr>
          <w:rFonts w:ascii="Arial" w:hAnsi="Arial" w:cs="Arial"/>
          <w:sz w:val="20"/>
          <w:szCs w:val="20"/>
        </w:rPr>
        <w:t xml:space="preserve"> proporcji </w:t>
      </w:r>
      <w:r w:rsidR="00EF0E57">
        <w:rPr>
          <w:rFonts w:ascii="Arial" w:hAnsi="Arial" w:cs="Arial"/>
          <w:sz w:val="20"/>
          <w:szCs w:val="20"/>
        </w:rPr>
        <w:t xml:space="preserve">nie </w:t>
      </w:r>
      <w:r w:rsidRPr="00EF0E57">
        <w:rPr>
          <w:rFonts w:ascii="Arial" w:hAnsi="Arial" w:cs="Arial"/>
          <w:sz w:val="20"/>
          <w:szCs w:val="20"/>
        </w:rPr>
        <w:t>stosuje się</w:t>
      </w:r>
      <w:r w:rsidR="00EF0E57">
        <w:rPr>
          <w:rFonts w:ascii="Arial" w:hAnsi="Arial" w:cs="Arial"/>
          <w:sz w:val="20"/>
          <w:szCs w:val="20"/>
        </w:rPr>
        <w:t>.</w:t>
      </w:r>
    </w:p>
    <w:p w14:paraId="54D9F2DE" w14:textId="77777777" w:rsidR="009829A0" w:rsidRDefault="00A25832"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Odszkodowania wypłacane będą wraz z podatkiem od towarów i usług VAT, jeżeli Zamawiający uwzględnił jego wartość w zgłaszanej do ubezpieczenia sumie oraz nie ma prawa bądź możliwości jego odliczenia.</w:t>
      </w:r>
    </w:p>
    <w:p w14:paraId="021C95BA" w14:textId="00022485" w:rsidR="009829A0" w:rsidRPr="009829A0" w:rsidRDefault="009829A0" w:rsidP="00410738">
      <w:pPr>
        <w:numPr>
          <w:ilvl w:val="2"/>
          <w:numId w:val="10"/>
        </w:numPr>
        <w:tabs>
          <w:tab w:val="clear" w:pos="1571"/>
        </w:tabs>
        <w:spacing w:line="276" w:lineRule="auto"/>
        <w:ind w:left="709" w:hanging="709"/>
        <w:jc w:val="both"/>
        <w:outlineLvl w:val="1"/>
        <w:rPr>
          <w:rFonts w:ascii="Arial" w:hAnsi="Arial" w:cs="Arial"/>
          <w:sz w:val="20"/>
          <w:szCs w:val="20"/>
        </w:rPr>
      </w:pPr>
      <w:r>
        <w:rPr>
          <w:rFonts w:ascii="Arial" w:hAnsi="Arial" w:cs="Arial"/>
          <w:iCs/>
          <w:sz w:val="20"/>
          <w:szCs w:val="20"/>
        </w:rPr>
        <w:t>Dla</w:t>
      </w:r>
      <w:r w:rsidRPr="009829A0">
        <w:rPr>
          <w:rFonts w:ascii="Arial" w:hAnsi="Arial" w:cs="Arial"/>
          <w:iCs/>
          <w:sz w:val="20"/>
          <w:szCs w:val="20"/>
        </w:rPr>
        <w:t xml:space="preserve"> mienia ubezpieczonego w wartości księgowej brutto lub wartości odtworze</w:t>
      </w:r>
      <w:r>
        <w:rPr>
          <w:rFonts w:ascii="Arial" w:hAnsi="Arial" w:cs="Arial"/>
          <w:iCs/>
          <w:sz w:val="20"/>
          <w:szCs w:val="20"/>
        </w:rPr>
        <w:t>n</w:t>
      </w:r>
      <w:r w:rsidRPr="009829A0">
        <w:rPr>
          <w:rFonts w:ascii="Arial" w:hAnsi="Arial" w:cs="Arial"/>
          <w:iCs/>
          <w:sz w:val="20"/>
          <w:szCs w:val="20"/>
        </w:rPr>
        <w:t xml:space="preserve">iowej </w:t>
      </w:r>
      <w:r>
        <w:rPr>
          <w:rFonts w:ascii="Arial" w:hAnsi="Arial" w:cs="Arial"/>
          <w:iCs/>
          <w:sz w:val="20"/>
          <w:szCs w:val="20"/>
        </w:rPr>
        <w:t>u</w:t>
      </w:r>
      <w:r w:rsidRPr="009829A0">
        <w:rPr>
          <w:rFonts w:ascii="Arial" w:hAnsi="Arial" w:cs="Arial"/>
          <w:iCs/>
          <w:sz w:val="20"/>
          <w:szCs w:val="20"/>
        </w:rPr>
        <w:t>bezpieczyciel nie będzie potrącał kwot wynikających ze zużycia technicznego, ani stosował współczynników lub procentowych wskaźników zużycia mienia, mogących mieć wpływ na obniżenie wysokości odszkodowania wyliczonej zgodnie z powyższymi zapisami. Granicą odpowiedzialności ubezpieczyciela może być wyłącznie wartość księgowa brutto</w:t>
      </w:r>
      <w:r>
        <w:rPr>
          <w:rFonts w:ascii="Arial" w:hAnsi="Arial" w:cs="Arial"/>
          <w:iCs/>
          <w:sz w:val="20"/>
          <w:szCs w:val="20"/>
        </w:rPr>
        <w:t xml:space="preserve">, </w:t>
      </w:r>
      <w:r w:rsidRPr="009829A0">
        <w:rPr>
          <w:rFonts w:ascii="Arial" w:hAnsi="Arial" w:cs="Arial"/>
          <w:iCs/>
          <w:sz w:val="20"/>
          <w:szCs w:val="20"/>
        </w:rPr>
        <w:t>odtworze</w:t>
      </w:r>
      <w:r>
        <w:rPr>
          <w:rFonts w:ascii="Arial" w:hAnsi="Arial" w:cs="Arial"/>
          <w:iCs/>
          <w:sz w:val="20"/>
          <w:szCs w:val="20"/>
        </w:rPr>
        <w:t>n</w:t>
      </w:r>
      <w:r w:rsidRPr="009829A0">
        <w:rPr>
          <w:rFonts w:ascii="Arial" w:hAnsi="Arial" w:cs="Arial"/>
          <w:iCs/>
          <w:sz w:val="20"/>
          <w:szCs w:val="20"/>
        </w:rPr>
        <w:t xml:space="preserve">iowa zniszczonego </w:t>
      </w:r>
      <w:r>
        <w:rPr>
          <w:rFonts w:ascii="Arial" w:hAnsi="Arial" w:cs="Arial"/>
          <w:iCs/>
          <w:sz w:val="20"/>
          <w:szCs w:val="20"/>
        </w:rPr>
        <w:t>l</w:t>
      </w:r>
      <w:r w:rsidRPr="009829A0">
        <w:rPr>
          <w:rFonts w:ascii="Arial" w:hAnsi="Arial" w:cs="Arial"/>
          <w:iCs/>
          <w:sz w:val="20"/>
          <w:szCs w:val="20"/>
        </w:rPr>
        <w:t>ub uszkodzonego mienia</w:t>
      </w:r>
      <w:r>
        <w:rPr>
          <w:rFonts w:ascii="Arial" w:hAnsi="Arial" w:cs="Arial"/>
          <w:iCs/>
          <w:sz w:val="20"/>
          <w:szCs w:val="20"/>
        </w:rPr>
        <w:t>.</w:t>
      </w:r>
    </w:p>
    <w:p w14:paraId="4DB5F1E4" w14:textId="2A00F751" w:rsidR="007316CF" w:rsidRPr="002873DB" w:rsidRDefault="000C6F76" w:rsidP="00410738">
      <w:pPr>
        <w:numPr>
          <w:ilvl w:val="2"/>
          <w:numId w:val="10"/>
        </w:numPr>
        <w:tabs>
          <w:tab w:val="clear" w:pos="1571"/>
        </w:tabs>
        <w:spacing w:line="276" w:lineRule="auto"/>
        <w:ind w:left="709" w:hanging="709"/>
        <w:jc w:val="both"/>
        <w:outlineLvl w:val="1"/>
        <w:rPr>
          <w:rFonts w:ascii="Arial" w:hAnsi="Arial" w:cs="Arial"/>
          <w:i/>
          <w:sz w:val="20"/>
          <w:szCs w:val="20"/>
        </w:rPr>
      </w:pPr>
      <w:r w:rsidRPr="002873DB">
        <w:rPr>
          <w:rFonts w:ascii="Arial" w:hAnsi="Arial" w:cs="Arial"/>
          <w:sz w:val="20"/>
          <w:szCs w:val="20"/>
        </w:rPr>
        <w:t xml:space="preserve">Odszkodowania wypłacane będą </w:t>
      </w:r>
      <w:r w:rsidR="00A25832" w:rsidRPr="002873DB">
        <w:rPr>
          <w:rFonts w:ascii="Arial" w:hAnsi="Arial" w:cs="Arial"/>
          <w:sz w:val="20"/>
          <w:szCs w:val="20"/>
        </w:rPr>
        <w:t>z uwzględnieniem</w:t>
      </w:r>
      <w:r w:rsidR="00A25832" w:rsidRPr="002873DB">
        <w:rPr>
          <w:rFonts w:ascii="Arial" w:hAnsi="Arial" w:cs="Arial"/>
          <w:i/>
          <w:sz w:val="20"/>
          <w:szCs w:val="20"/>
        </w:rPr>
        <w:t xml:space="preserve"> </w:t>
      </w:r>
      <w:r w:rsidR="008266E3" w:rsidRPr="002873DB">
        <w:rPr>
          <w:rFonts w:ascii="Arial" w:hAnsi="Arial" w:cs="Arial"/>
          <w:sz w:val="20"/>
          <w:szCs w:val="20"/>
        </w:rPr>
        <w:t>prewencyjnej</w:t>
      </w:r>
      <w:r w:rsidR="006E0063" w:rsidRPr="002873DB">
        <w:rPr>
          <w:rFonts w:ascii="Arial" w:hAnsi="Arial" w:cs="Arial"/>
          <w:sz w:val="20"/>
          <w:szCs w:val="20"/>
        </w:rPr>
        <w:t xml:space="preserve"> sumy ubezpieczenia</w:t>
      </w:r>
      <w:r w:rsidR="00EF0E57">
        <w:rPr>
          <w:rFonts w:ascii="Arial" w:hAnsi="Arial" w:cs="Arial"/>
          <w:sz w:val="20"/>
          <w:szCs w:val="20"/>
        </w:rPr>
        <w:t xml:space="preserve"> oraz kosztów dodatkowych określonych w swz</w:t>
      </w:r>
      <w:r w:rsidR="00A25832" w:rsidRPr="002873DB">
        <w:rPr>
          <w:rFonts w:ascii="Arial" w:hAnsi="Arial" w:cs="Arial"/>
          <w:sz w:val="20"/>
          <w:szCs w:val="20"/>
        </w:rPr>
        <w:t>.</w:t>
      </w:r>
    </w:p>
    <w:p w14:paraId="580D8860" w14:textId="5FD5ADCE"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Odszkodowania </w:t>
      </w:r>
      <w:r w:rsidR="000C6F76" w:rsidRPr="002873DB">
        <w:rPr>
          <w:rFonts w:ascii="Arial" w:hAnsi="Arial" w:cs="Arial"/>
          <w:sz w:val="20"/>
          <w:szCs w:val="20"/>
        </w:rPr>
        <w:t xml:space="preserve">wypłacane będą </w:t>
      </w:r>
      <w:r w:rsidRPr="002873DB">
        <w:rPr>
          <w:rFonts w:ascii="Arial" w:hAnsi="Arial" w:cs="Arial"/>
          <w:sz w:val="20"/>
          <w:szCs w:val="20"/>
        </w:rPr>
        <w:t xml:space="preserve">z zachowaniem postanowień </w:t>
      </w:r>
      <w:r w:rsidR="00FC2B2D" w:rsidRPr="002873DB">
        <w:rPr>
          <w:rFonts w:ascii="Arial" w:hAnsi="Arial" w:cs="Arial"/>
          <w:color w:val="44546A" w:themeColor="text2"/>
          <w:sz w:val="20"/>
          <w:szCs w:val="20"/>
        </w:rPr>
        <w:t xml:space="preserve">Klauzuli </w:t>
      </w:r>
      <w:r w:rsidRPr="002873DB">
        <w:rPr>
          <w:rFonts w:ascii="Arial" w:hAnsi="Arial" w:cs="Arial"/>
          <w:color w:val="44546A" w:themeColor="text2"/>
          <w:sz w:val="20"/>
          <w:szCs w:val="20"/>
        </w:rPr>
        <w:t>odstąpienia od odtworzenia mienia</w:t>
      </w:r>
      <w:r w:rsidRPr="002873DB">
        <w:rPr>
          <w:rFonts w:ascii="Arial" w:hAnsi="Arial" w:cs="Arial"/>
          <w:sz w:val="20"/>
          <w:szCs w:val="20"/>
        </w:rPr>
        <w:t>:</w:t>
      </w:r>
    </w:p>
    <w:p w14:paraId="1A35AED5"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b/>
          <w:sz w:val="20"/>
          <w:szCs w:val="20"/>
        </w:rPr>
      </w:pPr>
      <w:r w:rsidRPr="002873DB">
        <w:rPr>
          <w:rFonts w:ascii="Arial" w:hAnsi="Arial" w:cs="Arial"/>
          <w:b/>
          <w:sz w:val="20"/>
          <w:szCs w:val="20"/>
        </w:rPr>
        <w:t>dla środków trwałych:</w:t>
      </w:r>
    </w:p>
    <w:p w14:paraId="3C85B2BC" w14:textId="3D903C8E" w:rsidR="0021668C" w:rsidRPr="0021668C" w:rsidRDefault="00DF287F" w:rsidP="00410738">
      <w:pPr>
        <w:numPr>
          <w:ilvl w:val="4"/>
          <w:numId w:val="10"/>
        </w:numPr>
        <w:tabs>
          <w:tab w:val="clear" w:pos="2520"/>
        </w:tabs>
        <w:spacing w:line="276" w:lineRule="auto"/>
        <w:ind w:left="2694" w:hanging="1134"/>
        <w:jc w:val="both"/>
        <w:outlineLvl w:val="1"/>
        <w:rPr>
          <w:rFonts w:ascii="Arial" w:hAnsi="Arial" w:cs="Arial"/>
          <w:sz w:val="20"/>
          <w:szCs w:val="20"/>
        </w:rPr>
      </w:pPr>
      <w:r w:rsidRPr="002873DB">
        <w:rPr>
          <w:rFonts w:ascii="Arial" w:hAnsi="Arial" w:cs="Arial"/>
          <w:b/>
          <w:sz w:val="20"/>
          <w:szCs w:val="20"/>
        </w:rPr>
        <w:lastRenderedPageBreak/>
        <w:t>przy szkodach częściowych</w:t>
      </w:r>
      <w:r w:rsidRPr="002873DB">
        <w:rPr>
          <w:rFonts w:ascii="Arial" w:hAnsi="Arial" w:cs="Arial"/>
          <w:sz w:val="20"/>
          <w:szCs w:val="20"/>
        </w:rPr>
        <w:t xml:space="preserve"> - w wysokości poniesionych, rzeczywistych </w:t>
      </w:r>
      <w:r w:rsidR="00350E4A">
        <w:rPr>
          <w:rFonts w:ascii="Arial" w:hAnsi="Arial" w:cs="Arial"/>
          <w:sz w:val="20"/>
          <w:szCs w:val="20"/>
        </w:rPr>
        <w:br/>
      </w:r>
      <w:r w:rsidRPr="002873DB">
        <w:rPr>
          <w:rFonts w:ascii="Arial" w:hAnsi="Arial" w:cs="Arial"/>
          <w:sz w:val="20"/>
          <w:szCs w:val="20"/>
        </w:rPr>
        <w:t>i udokumentowanych kosztów usunięcia szkody, powiększonych o udokumen</w:t>
      </w:r>
      <w:r w:rsidR="0053022F" w:rsidRPr="002873DB">
        <w:rPr>
          <w:rFonts w:ascii="Arial" w:hAnsi="Arial" w:cs="Arial"/>
          <w:sz w:val="20"/>
          <w:szCs w:val="20"/>
        </w:rPr>
        <w:t xml:space="preserve">towane koszty akcji ratowniczej, </w:t>
      </w:r>
      <w:r w:rsidRPr="002873DB">
        <w:rPr>
          <w:rFonts w:ascii="Arial" w:hAnsi="Arial" w:cs="Arial"/>
          <w:sz w:val="20"/>
          <w:szCs w:val="20"/>
        </w:rPr>
        <w:t xml:space="preserve">i koszty uprzątnięcia pozostałości po szkodzie oraz koszty transportu, demontażu i montażu, jak również ceł, podatków i innych opłat urzędowych (o ile mają zastosowanie), z zastrzeżeniem, że sposób naprawy uszkodzonego </w:t>
      </w:r>
      <w:r w:rsidR="00350E4A">
        <w:rPr>
          <w:rFonts w:ascii="Arial" w:hAnsi="Arial" w:cs="Arial"/>
          <w:sz w:val="20"/>
          <w:szCs w:val="20"/>
        </w:rPr>
        <w:br/>
      </w:r>
      <w:r w:rsidRPr="002873DB">
        <w:rPr>
          <w:rFonts w:ascii="Arial" w:hAnsi="Arial" w:cs="Arial"/>
          <w:sz w:val="20"/>
          <w:szCs w:val="20"/>
        </w:rPr>
        <w:t>lub zniszczoneg</w:t>
      </w:r>
      <w:r w:rsidR="00F75E64" w:rsidRPr="002873DB">
        <w:rPr>
          <w:rFonts w:ascii="Arial" w:hAnsi="Arial" w:cs="Arial"/>
          <w:sz w:val="20"/>
          <w:szCs w:val="20"/>
        </w:rPr>
        <w:t>o mienia wymaga akceptacji u</w:t>
      </w:r>
      <w:r w:rsidRPr="002873DB">
        <w:rPr>
          <w:rFonts w:ascii="Arial" w:hAnsi="Arial" w:cs="Arial"/>
          <w:sz w:val="20"/>
          <w:szCs w:val="20"/>
        </w:rPr>
        <w:t>bezpieczyciela</w:t>
      </w:r>
      <w:r w:rsidR="0021668C">
        <w:rPr>
          <w:rFonts w:ascii="Arial" w:hAnsi="Arial" w:cs="Arial"/>
          <w:sz w:val="20"/>
          <w:szCs w:val="20"/>
        </w:rPr>
        <w:t xml:space="preserve">; </w:t>
      </w:r>
      <w:r w:rsidR="0021668C" w:rsidRPr="0021668C">
        <w:rPr>
          <w:rFonts w:ascii="Arial" w:hAnsi="Arial" w:cs="Arial"/>
          <w:bCs/>
          <w:sz w:val="20"/>
          <w:szCs w:val="20"/>
        </w:rPr>
        <w:t>w przypadku szkód częściowych nie mają zastosowania zapisy ogólnych, szczególnych warunków dotyczące wypłaty procentowej części wartości mienia odpowiadającej procentowemu stopniowi uszkodzenia,</w:t>
      </w:r>
    </w:p>
    <w:p w14:paraId="4476FC04" w14:textId="42DAE73A" w:rsidR="00B143F0" w:rsidRDefault="00DF287F" w:rsidP="00410738">
      <w:pPr>
        <w:numPr>
          <w:ilvl w:val="4"/>
          <w:numId w:val="10"/>
        </w:numPr>
        <w:tabs>
          <w:tab w:val="clear" w:pos="2520"/>
        </w:tabs>
        <w:spacing w:line="276" w:lineRule="auto"/>
        <w:ind w:left="2694" w:hanging="1134"/>
        <w:jc w:val="both"/>
        <w:outlineLvl w:val="1"/>
        <w:rPr>
          <w:rFonts w:ascii="Arial" w:hAnsi="Arial" w:cs="Arial"/>
          <w:sz w:val="20"/>
          <w:szCs w:val="20"/>
        </w:rPr>
      </w:pPr>
      <w:r w:rsidRPr="002873DB">
        <w:rPr>
          <w:rFonts w:ascii="Arial" w:hAnsi="Arial" w:cs="Arial"/>
          <w:b/>
          <w:sz w:val="20"/>
          <w:szCs w:val="20"/>
        </w:rPr>
        <w:t>przy szkodach całkowitych</w:t>
      </w:r>
      <w:r w:rsidRPr="002873DB">
        <w:rPr>
          <w:rFonts w:ascii="Arial" w:hAnsi="Arial" w:cs="Arial"/>
          <w:sz w:val="20"/>
          <w:szCs w:val="20"/>
        </w:rPr>
        <w:t xml:space="preserve"> - w wysokości kosztów zakupu lub odbudowy zniszczonego przedmiotu ubezpieczenia przy uwzględnieniu wymiarów, konstrukcji, materiałów </w:t>
      </w:r>
      <w:r w:rsidR="00350E4A">
        <w:rPr>
          <w:rFonts w:ascii="Arial" w:hAnsi="Arial" w:cs="Arial"/>
          <w:sz w:val="20"/>
          <w:szCs w:val="20"/>
        </w:rPr>
        <w:br/>
      </w:r>
      <w:r w:rsidRPr="002873DB">
        <w:rPr>
          <w:rFonts w:ascii="Arial" w:hAnsi="Arial" w:cs="Arial"/>
          <w:sz w:val="20"/>
          <w:szCs w:val="20"/>
        </w:rPr>
        <w:t>i technologii sprzed zaistnienia szkody, przy zachowaniu takich samych lub zbliżonych parametrów eksploatacyjnych, powiększonych o udokumentowane koszty akcji ratowniczej i koszty uprzątnięcia pozostałości po szkodzie or</w:t>
      </w:r>
      <w:r w:rsidR="006E7658" w:rsidRPr="002873DB">
        <w:rPr>
          <w:rFonts w:ascii="Arial" w:hAnsi="Arial" w:cs="Arial"/>
          <w:sz w:val="20"/>
          <w:szCs w:val="20"/>
        </w:rPr>
        <w:t xml:space="preserve">az koszty transportu, demontażu </w:t>
      </w:r>
      <w:r w:rsidRPr="002873DB">
        <w:rPr>
          <w:rFonts w:ascii="Arial" w:hAnsi="Arial" w:cs="Arial"/>
          <w:sz w:val="20"/>
          <w:szCs w:val="20"/>
        </w:rPr>
        <w:t>i montażu, jak również ceł, podatków i innych opłat urzędowych (o ile mają zastosowanie); z odszkodowania zostanie potrącona wartość pozostałości, które znajdują się w stanie uniemożliwiającym dalsze użycie, o ile jest to ekonomicznie uzasadnione i stosowane w stosunkach danego rodzaju;</w:t>
      </w:r>
      <w:r w:rsidR="0021668C">
        <w:rPr>
          <w:rFonts w:ascii="Arial" w:hAnsi="Arial" w:cs="Arial"/>
          <w:sz w:val="20"/>
          <w:szCs w:val="20"/>
        </w:rPr>
        <w:t xml:space="preserve"> </w:t>
      </w:r>
      <w:r w:rsidRPr="0021668C">
        <w:rPr>
          <w:rFonts w:ascii="Arial" w:hAnsi="Arial" w:cs="Arial"/>
          <w:bCs/>
          <w:sz w:val="20"/>
          <w:szCs w:val="20"/>
        </w:rPr>
        <w:t>za szkodę całkowitą</w:t>
      </w:r>
      <w:r w:rsidRPr="0021668C">
        <w:rPr>
          <w:rFonts w:ascii="Arial" w:hAnsi="Arial" w:cs="Arial"/>
          <w:sz w:val="20"/>
          <w:szCs w:val="20"/>
        </w:rPr>
        <w:t xml:space="preserve"> uznaje się niemożliwe do naprawienia uszkodzenie składnika majątku lub gdy koszt naprawy jest równy lub przekracza podaną sumę ubezpieczenia; decyzję o sposobie likwidacji szkody oraz uznaniu danego uszkodzenia za szkodę całkowitą podejmuje zawsze Zamawiający, przy czym może on podjąć decyzję o uznaniu danego roszczenia</w:t>
      </w:r>
      <w:r w:rsidR="0044459E" w:rsidRPr="0021668C">
        <w:rPr>
          <w:rFonts w:ascii="Arial" w:hAnsi="Arial" w:cs="Arial"/>
          <w:sz w:val="20"/>
          <w:szCs w:val="20"/>
        </w:rPr>
        <w:t xml:space="preserve"> </w:t>
      </w:r>
      <w:r w:rsidRPr="0021668C">
        <w:rPr>
          <w:rFonts w:ascii="Arial" w:hAnsi="Arial" w:cs="Arial"/>
          <w:sz w:val="20"/>
          <w:szCs w:val="20"/>
        </w:rPr>
        <w:t>za szkodę częściową, pomimo tego</w:t>
      </w:r>
      <w:r w:rsidR="0053022F" w:rsidRPr="0021668C">
        <w:rPr>
          <w:rFonts w:ascii="Arial" w:hAnsi="Arial" w:cs="Arial"/>
          <w:sz w:val="20"/>
          <w:szCs w:val="20"/>
        </w:rPr>
        <w:t>,</w:t>
      </w:r>
      <w:r w:rsidRPr="0021668C">
        <w:rPr>
          <w:rFonts w:ascii="Arial" w:hAnsi="Arial" w:cs="Arial"/>
          <w:sz w:val="20"/>
          <w:szCs w:val="20"/>
        </w:rPr>
        <w:t xml:space="preserve"> że zgodnie z </w:t>
      </w:r>
      <w:r w:rsidR="00350E4A">
        <w:rPr>
          <w:rFonts w:ascii="Arial" w:hAnsi="Arial" w:cs="Arial"/>
          <w:sz w:val="20"/>
          <w:szCs w:val="20"/>
        </w:rPr>
        <w:t>u</w:t>
      </w:r>
      <w:r w:rsidRPr="0021668C">
        <w:rPr>
          <w:rFonts w:ascii="Arial" w:hAnsi="Arial" w:cs="Arial"/>
          <w:sz w:val="20"/>
          <w:szCs w:val="20"/>
        </w:rPr>
        <w:t>mową jest to szkoda całkowita, jeżeli przemawiają za tym względy gospodarcze lub społeczne,</w:t>
      </w:r>
    </w:p>
    <w:p w14:paraId="55FBB68C" w14:textId="15907859" w:rsidR="00DF287F" w:rsidRPr="00B143F0" w:rsidRDefault="00B143F0" w:rsidP="00410738">
      <w:pPr>
        <w:spacing w:line="276" w:lineRule="auto"/>
        <w:ind w:left="1560"/>
        <w:jc w:val="both"/>
        <w:outlineLvl w:val="1"/>
        <w:rPr>
          <w:rFonts w:ascii="Arial" w:hAnsi="Arial" w:cs="Arial"/>
          <w:bCs/>
          <w:sz w:val="20"/>
          <w:szCs w:val="20"/>
        </w:rPr>
      </w:pPr>
      <w:r w:rsidRPr="00B143F0">
        <w:rPr>
          <w:rFonts w:ascii="Arial" w:hAnsi="Arial" w:cs="Arial"/>
          <w:bCs/>
          <w:sz w:val="20"/>
          <w:szCs w:val="20"/>
        </w:rPr>
        <w:t>ubezpie</w:t>
      </w:r>
      <w:r>
        <w:rPr>
          <w:rFonts w:ascii="Arial" w:hAnsi="Arial" w:cs="Arial"/>
          <w:bCs/>
          <w:sz w:val="20"/>
          <w:szCs w:val="20"/>
        </w:rPr>
        <w:t>czyciel</w:t>
      </w:r>
      <w:r w:rsidR="00DF287F" w:rsidRPr="00B143F0">
        <w:rPr>
          <w:rFonts w:ascii="Arial" w:hAnsi="Arial" w:cs="Arial"/>
          <w:bCs/>
          <w:sz w:val="20"/>
          <w:szCs w:val="20"/>
        </w:rPr>
        <w:t xml:space="preserve"> </w:t>
      </w:r>
      <w:r w:rsidRPr="00B143F0">
        <w:rPr>
          <w:rFonts w:ascii="Arial" w:hAnsi="Arial" w:cs="Arial"/>
          <w:bCs/>
          <w:sz w:val="20"/>
          <w:szCs w:val="20"/>
        </w:rPr>
        <w:t xml:space="preserve">weźmie pod uwagę możliwość zastąpienia naprawy nowszymi technologiami, </w:t>
      </w:r>
      <w:r w:rsidR="00350E4A">
        <w:rPr>
          <w:rFonts w:ascii="Arial" w:hAnsi="Arial" w:cs="Arial"/>
          <w:bCs/>
          <w:sz w:val="20"/>
          <w:szCs w:val="20"/>
        </w:rPr>
        <w:br/>
      </w:r>
      <w:r w:rsidRPr="00B143F0">
        <w:rPr>
          <w:rFonts w:ascii="Arial" w:hAnsi="Arial" w:cs="Arial"/>
          <w:bCs/>
          <w:sz w:val="20"/>
          <w:szCs w:val="20"/>
        </w:rPr>
        <w:t>w sytuacji</w:t>
      </w:r>
      <w:r w:rsidR="00350E4A">
        <w:rPr>
          <w:rFonts w:ascii="Arial" w:hAnsi="Arial" w:cs="Arial"/>
          <w:bCs/>
          <w:sz w:val="20"/>
          <w:szCs w:val="20"/>
        </w:rPr>
        <w:t>,</w:t>
      </w:r>
      <w:r w:rsidRPr="00B143F0">
        <w:rPr>
          <w:rFonts w:ascii="Arial" w:hAnsi="Arial" w:cs="Arial"/>
          <w:bCs/>
          <w:sz w:val="20"/>
          <w:szCs w:val="20"/>
        </w:rPr>
        <w:t xml:space="preserve"> w której będą one możliwe do zastosowania i będą tańsze od dotychczas zastosowanych w uszkodzonym przedmiocie ubezpieczenia</w:t>
      </w:r>
      <w:r>
        <w:rPr>
          <w:rFonts w:ascii="Arial" w:hAnsi="Arial" w:cs="Arial"/>
          <w:bCs/>
          <w:sz w:val="20"/>
          <w:szCs w:val="20"/>
        </w:rPr>
        <w:t>.</w:t>
      </w:r>
    </w:p>
    <w:p w14:paraId="5280A18A" w14:textId="53A30696" w:rsidR="0021668C" w:rsidRPr="0021668C" w:rsidRDefault="0021668C" w:rsidP="00350E4A">
      <w:pPr>
        <w:pStyle w:val="Akapitzlist"/>
        <w:numPr>
          <w:ilvl w:val="3"/>
          <w:numId w:val="10"/>
        </w:numPr>
        <w:tabs>
          <w:tab w:val="clear" w:pos="2160"/>
        </w:tabs>
        <w:spacing w:after="0"/>
        <w:ind w:left="1560" w:hanging="851"/>
        <w:jc w:val="both"/>
        <w:rPr>
          <w:rFonts w:ascii="Arial" w:eastAsia="Times New Roman" w:hAnsi="Arial" w:cs="Arial"/>
          <w:sz w:val="20"/>
          <w:szCs w:val="20"/>
          <w:lang w:eastAsia="pl-PL"/>
        </w:rPr>
      </w:pPr>
      <w:r w:rsidRPr="0021668C">
        <w:rPr>
          <w:rFonts w:ascii="Arial" w:eastAsia="Times New Roman" w:hAnsi="Arial" w:cs="Arial"/>
          <w:b/>
          <w:bCs/>
          <w:sz w:val="20"/>
          <w:szCs w:val="20"/>
          <w:lang w:eastAsia="pl-PL"/>
        </w:rPr>
        <w:t>dla środków obrotowych</w:t>
      </w:r>
      <w:r w:rsidRPr="0021668C">
        <w:rPr>
          <w:rFonts w:ascii="Arial" w:eastAsia="Times New Roman" w:hAnsi="Arial" w:cs="Arial"/>
          <w:sz w:val="20"/>
          <w:szCs w:val="20"/>
          <w:lang w:eastAsia="pl-PL"/>
        </w:rPr>
        <w:t xml:space="preserve"> - według cen nabycia lub kosztów wytworzenia, powiększonych o koszty transportu, ceł i innych tego rodzaju opłat</w:t>
      </w:r>
      <w:r w:rsidR="00703C79">
        <w:rPr>
          <w:rFonts w:ascii="Arial" w:eastAsia="Times New Roman" w:hAnsi="Arial" w:cs="Arial"/>
          <w:sz w:val="20"/>
          <w:szCs w:val="20"/>
          <w:lang w:eastAsia="pl-PL"/>
        </w:rPr>
        <w:t xml:space="preserve">; dla wyrobów będących przedmiotem ostatecznej sprzedaży według wartości zakupu bądź wytworzenia z uwzględnieniem </w:t>
      </w:r>
      <w:r w:rsidR="00703C79" w:rsidRPr="00350E4A">
        <w:rPr>
          <w:rFonts w:ascii="Arial" w:eastAsia="Times New Roman" w:hAnsi="Arial" w:cs="Arial"/>
          <w:b/>
          <w:bCs/>
          <w:sz w:val="20"/>
          <w:szCs w:val="20"/>
          <w:lang w:eastAsia="pl-PL"/>
        </w:rPr>
        <w:t>5%</w:t>
      </w:r>
      <w:r w:rsidR="00703C79">
        <w:rPr>
          <w:rFonts w:ascii="Arial" w:eastAsia="Times New Roman" w:hAnsi="Arial" w:cs="Arial"/>
          <w:sz w:val="20"/>
          <w:szCs w:val="20"/>
          <w:lang w:eastAsia="pl-PL"/>
        </w:rPr>
        <w:t xml:space="preserve"> zysku.</w:t>
      </w:r>
    </w:p>
    <w:p w14:paraId="3496FBEA" w14:textId="267413FB"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 xml:space="preserve">dla </w:t>
      </w:r>
      <w:r w:rsidR="00472A14" w:rsidRPr="002873DB">
        <w:rPr>
          <w:rFonts w:ascii="Arial" w:hAnsi="Arial" w:cs="Arial"/>
          <w:b/>
          <w:sz w:val="20"/>
          <w:szCs w:val="20"/>
        </w:rPr>
        <w:t>materiałów w magazynie</w:t>
      </w:r>
      <w:r w:rsidRPr="002873DB">
        <w:rPr>
          <w:rFonts w:ascii="Arial" w:hAnsi="Arial" w:cs="Arial"/>
          <w:sz w:val="20"/>
          <w:szCs w:val="20"/>
        </w:rPr>
        <w:t xml:space="preserve"> oraz środków trwałych niskocennych i wyposażenia - według cen nabycia lub kosztów wytworzenia, powiększonych o koszty transportu, ceł i innych tego rodzaju opłat,</w:t>
      </w:r>
    </w:p>
    <w:p w14:paraId="1F4B1ECB"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sprzętu elektronicznego</w:t>
      </w:r>
      <w:r w:rsidRPr="002873DB">
        <w:rPr>
          <w:rFonts w:ascii="Arial" w:hAnsi="Arial" w:cs="Arial"/>
          <w:sz w:val="20"/>
          <w:szCs w:val="20"/>
        </w:rPr>
        <w:t>:</w:t>
      </w:r>
    </w:p>
    <w:p w14:paraId="1FE922F8" w14:textId="0CC08F97" w:rsidR="00DF287F" w:rsidRPr="002873DB" w:rsidRDefault="00DF287F" w:rsidP="00410738">
      <w:pPr>
        <w:numPr>
          <w:ilvl w:val="4"/>
          <w:numId w:val="10"/>
        </w:numPr>
        <w:tabs>
          <w:tab w:val="clear" w:pos="2520"/>
        </w:tabs>
        <w:spacing w:line="276" w:lineRule="auto"/>
        <w:ind w:left="2694" w:hanging="1134"/>
        <w:jc w:val="both"/>
        <w:rPr>
          <w:rFonts w:ascii="Arial" w:hAnsi="Arial" w:cs="Arial"/>
          <w:sz w:val="20"/>
          <w:szCs w:val="20"/>
        </w:rPr>
      </w:pPr>
      <w:r w:rsidRPr="002873DB">
        <w:rPr>
          <w:rFonts w:ascii="Arial" w:hAnsi="Arial" w:cs="Arial"/>
          <w:b/>
          <w:sz w:val="20"/>
          <w:szCs w:val="20"/>
        </w:rPr>
        <w:t>przy szkodach częściowych</w:t>
      </w:r>
      <w:r w:rsidR="0053022F" w:rsidRPr="002873DB">
        <w:rPr>
          <w:rFonts w:ascii="Arial" w:hAnsi="Arial" w:cs="Arial"/>
          <w:sz w:val="20"/>
          <w:szCs w:val="20"/>
        </w:rPr>
        <w:t xml:space="preserve"> -</w:t>
      </w:r>
      <w:r w:rsidRPr="002873DB">
        <w:rPr>
          <w:rFonts w:ascii="Arial" w:hAnsi="Arial" w:cs="Arial"/>
          <w:sz w:val="20"/>
          <w:szCs w:val="20"/>
        </w:rPr>
        <w:t xml:space="preserve"> według kosztów przywrócenia uszkodzonego sprzętu </w:t>
      </w:r>
      <w:r w:rsidR="00241BAE">
        <w:rPr>
          <w:rFonts w:ascii="Arial" w:hAnsi="Arial" w:cs="Arial"/>
          <w:sz w:val="20"/>
          <w:szCs w:val="20"/>
        </w:rPr>
        <w:br/>
      </w:r>
      <w:r w:rsidRPr="002873DB">
        <w:rPr>
          <w:rFonts w:ascii="Arial" w:hAnsi="Arial" w:cs="Arial"/>
          <w:sz w:val="20"/>
          <w:szCs w:val="20"/>
        </w:rPr>
        <w:t>do poprzedniego stanu zdatności do użytku uwzględniających koszty zakupu materiałów i koszty robocizny konieczne do naprawienia uszkodzo</w:t>
      </w:r>
      <w:r w:rsidR="00F75E64" w:rsidRPr="002873DB">
        <w:rPr>
          <w:rFonts w:ascii="Arial" w:hAnsi="Arial" w:cs="Arial"/>
          <w:sz w:val="20"/>
          <w:szCs w:val="20"/>
        </w:rPr>
        <w:t xml:space="preserve">nego przedmiotu ubezpieczenia, </w:t>
      </w:r>
      <w:r w:rsidRPr="002873DB">
        <w:rPr>
          <w:rFonts w:ascii="Arial" w:hAnsi="Arial" w:cs="Arial"/>
          <w:sz w:val="20"/>
          <w:szCs w:val="20"/>
        </w:rPr>
        <w:t xml:space="preserve">z uwzględnieniem kosztów transportu, demontażu, i montażu ponownego, kosztów pakowania, jak również ceł, podatków i innych opłat urzędowych (o ile mają zastosowanie), </w:t>
      </w:r>
    </w:p>
    <w:p w14:paraId="725DF238" w14:textId="406567A3" w:rsidR="00DF287F" w:rsidRDefault="00DF287F" w:rsidP="00410738">
      <w:pPr>
        <w:numPr>
          <w:ilvl w:val="4"/>
          <w:numId w:val="10"/>
        </w:numPr>
        <w:tabs>
          <w:tab w:val="clear" w:pos="2520"/>
        </w:tabs>
        <w:spacing w:line="276" w:lineRule="auto"/>
        <w:ind w:left="2694" w:hanging="1134"/>
        <w:jc w:val="both"/>
        <w:rPr>
          <w:rFonts w:ascii="Arial" w:hAnsi="Arial" w:cs="Arial"/>
          <w:sz w:val="20"/>
          <w:szCs w:val="20"/>
        </w:rPr>
      </w:pPr>
      <w:r w:rsidRPr="002873DB">
        <w:rPr>
          <w:rFonts w:ascii="Arial" w:hAnsi="Arial" w:cs="Arial"/>
          <w:b/>
          <w:sz w:val="20"/>
          <w:szCs w:val="20"/>
        </w:rPr>
        <w:t>przy szkodach całkowitych</w:t>
      </w:r>
      <w:r w:rsidR="0053022F" w:rsidRPr="002873DB">
        <w:rPr>
          <w:rFonts w:ascii="Arial" w:hAnsi="Arial" w:cs="Arial"/>
          <w:sz w:val="20"/>
          <w:szCs w:val="20"/>
        </w:rPr>
        <w:t xml:space="preserve"> -</w:t>
      </w:r>
      <w:r w:rsidRPr="002873DB">
        <w:rPr>
          <w:rFonts w:ascii="Arial" w:hAnsi="Arial" w:cs="Arial"/>
          <w:sz w:val="20"/>
          <w:szCs w:val="20"/>
        </w:rPr>
        <w:t xml:space="preserve"> według kosztów zakupu identycznego, fabrycznie</w:t>
      </w:r>
      <w:r w:rsidR="00F75E64" w:rsidRPr="002873DB">
        <w:rPr>
          <w:rFonts w:ascii="Arial" w:hAnsi="Arial" w:cs="Arial"/>
          <w:sz w:val="20"/>
          <w:szCs w:val="20"/>
        </w:rPr>
        <w:t xml:space="preserve"> nowego przedmiotu lub sprzętu </w:t>
      </w:r>
      <w:r w:rsidRPr="002873DB">
        <w:rPr>
          <w:rFonts w:ascii="Arial" w:hAnsi="Arial" w:cs="Arial"/>
          <w:sz w:val="20"/>
          <w:szCs w:val="20"/>
        </w:rPr>
        <w:t>o najbardziej zbliżonych parametrach, z uwzględnieniem kosztów transportu, demontażu, i montażu ponownego, kosztów pakowania, jak również ceł, podatków i innych opłat urzędowych (o ile mają za</w:t>
      </w:r>
      <w:r w:rsidR="00CE0A43" w:rsidRPr="002873DB">
        <w:rPr>
          <w:rFonts w:ascii="Arial" w:hAnsi="Arial" w:cs="Arial"/>
          <w:sz w:val="20"/>
          <w:szCs w:val="20"/>
        </w:rPr>
        <w:t>stosowanie)</w:t>
      </w:r>
      <w:r w:rsidR="0021668C">
        <w:rPr>
          <w:rFonts w:ascii="Arial" w:hAnsi="Arial" w:cs="Arial"/>
          <w:sz w:val="20"/>
          <w:szCs w:val="20"/>
        </w:rPr>
        <w:t xml:space="preserve">; </w:t>
      </w:r>
      <w:r w:rsidRPr="0021668C">
        <w:rPr>
          <w:rFonts w:ascii="Arial" w:hAnsi="Arial" w:cs="Arial"/>
          <w:bCs/>
          <w:sz w:val="20"/>
          <w:szCs w:val="20"/>
        </w:rPr>
        <w:t>za szkodę całkowitą</w:t>
      </w:r>
      <w:r w:rsidRPr="0021668C">
        <w:rPr>
          <w:rFonts w:ascii="Arial" w:hAnsi="Arial" w:cs="Arial"/>
          <w:sz w:val="20"/>
          <w:szCs w:val="20"/>
        </w:rPr>
        <w:t xml:space="preserve"> uznaje się niemożliwe do naprawienia uszkodzenie sprzętu lub gdy koszt naprawy sprzętu jest równy lub przekracza podaną sumę ubezpieczenia; decyzję o sposobie likwidacji szkody oraz uznaniu danego uszkodzenia za szkodę całkowitą podejmuje zawsze </w:t>
      </w:r>
      <w:r w:rsidR="00400954">
        <w:rPr>
          <w:rFonts w:ascii="Arial" w:hAnsi="Arial" w:cs="Arial"/>
          <w:sz w:val="20"/>
          <w:szCs w:val="20"/>
        </w:rPr>
        <w:t>z</w:t>
      </w:r>
      <w:r w:rsidRPr="0021668C">
        <w:rPr>
          <w:rFonts w:ascii="Arial" w:hAnsi="Arial" w:cs="Arial"/>
          <w:sz w:val="20"/>
          <w:szCs w:val="20"/>
        </w:rPr>
        <w:t xml:space="preserve">amawiający, przy czym może on podjąć decyzję o uznaniu danego roszczenia za szkodę częściową, pomimo tego, że zgodnie z </w:t>
      </w:r>
      <w:r w:rsidR="00400954">
        <w:rPr>
          <w:rFonts w:ascii="Arial" w:hAnsi="Arial" w:cs="Arial"/>
          <w:sz w:val="20"/>
          <w:szCs w:val="20"/>
        </w:rPr>
        <w:t>u</w:t>
      </w:r>
      <w:r w:rsidRPr="0021668C">
        <w:rPr>
          <w:rFonts w:ascii="Arial" w:hAnsi="Arial" w:cs="Arial"/>
          <w:sz w:val="20"/>
          <w:szCs w:val="20"/>
        </w:rPr>
        <w:t>mową jest to szkoda całkowita, jeżeli przemawiają za tym względy gospodarcze lub społeczne</w:t>
      </w:r>
      <w:r w:rsidR="00400954">
        <w:rPr>
          <w:rFonts w:ascii="Arial" w:hAnsi="Arial" w:cs="Arial"/>
          <w:sz w:val="20"/>
          <w:szCs w:val="20"/>
        </w:rPr>
        <w:t xml:space="preserve">; ubezpieczony może zastąpić zniszczone mienie bez obowiązku zachowania typu, modelu, parametrów technicznych, jeżeli zachowanie </w:t>
      </w:r>
      <w:r w:rsidR="00410738">
        <w:rPr>
          <w:rFonts w:ascii="Arial" w:hAnsi="Arial" w:cs="Arial"/>
          <w:sz w:val="20"/>
          <w:szCs w:val="20"/>
        </w:rPr>
        <w:t>dotychczasowych rozwiązań jest technologicznie lub ekonomicznie nieuzasadnione,</w:t>
      </w:r>
    </w:p>
    <w:p w14:paraId="461191A7" w14:textId="6F4D5CB7" w:rsidR="00410738" w:rsidRPr="00410738" w:rsidRDefault="00410738" w:rsidP="00410738">
      <w:pPr>
        <w:spacing w:line="276" w:lineRule="auto"/>
        <w:ind w:left="1560"/>
        <w:jc w:val="both"/>
        <w:rPr>
          <w:rFonts w:ascii="Arial" w:hAnsi="Arial" w:cs="Arial"/>
          <w:bCs/>
          <w:sz w:val="20"/>
          <w:szCs w:val="20"/>
        </w:rPr>
      </w:pPr>
      <w:r w:rsidRPr="00410738">
        <w:rPr>
          <w:rFonts w:ascii="Arial" w:hAnsi="Arial" w:cs="Arial"/>
          <w:bCs/>
          <w:sz w:val="20"/>
          <w:szCs w:val="20"/>
        </w:rPr>
        <w:t xml:space="preserve">w </w:t>
      </w:r>
      <w:r>
        <w:rPr>
          <w:rFonts w:ascii="Arial" w:hAnsi="Arial" w:cs="Arial"/>
          <w:bCs/>
          <w:sz w:val="20"/>
          <w:szCs w:val="20"/>
        </w:rPr>
        <w:t>przypadku sprzętu na gwarancji nie będą podważane koszty naprawy, które ubezpieczony musi ponieść, aby nie utracić gwarancji.</w:t>
      </w:r>
    </w:p>
    <w:p w14:paraId="19223E37" w14:textId="525152CB" w:rsidR="00FF66C3" w:rsidRPr="002873DB" w:rsidRDefault="00FF66C3" w:rsidP="00410738">
      <w:pPr>
        <w:pStyle w:val="Akapitzlist"/>
        <w:numPr>
          <w:ilvl w:val="3"/>
          <w:numId w:val="10"/>
        </w:numPr>
        <w:tabs>
          <w:tab w:val="clear" w:pos="2160"/>
        </w:tabs>
        <w:spacing w:after="0"/>
        <w:ind w:left="1560" w:hanging="851"/>
        <w:jc w:val="both"/>
        <w:rPr>
          <w:rFonts w:ascii="Arial" w:eastAsia="Times New Roman" w:hAnsi="Arial" w:cs="Arial"/>
          <w:sz w:val="20"/>
          <w:szCs w:val="20"/>
          <w:lang w:eastAsia="pl-PL"/>
        </w:rPr>
      </w:pPr>
      <w:r w:rsidRPr="002873DB">
        <w:rPr>
          <w:rFonts w:ascii="Arial" w:eastAsia="Times New Roman" w:hAnsi="Arial" w:cs="Arial"/>
          <w:b/>
          <w:sz w:val="20"/>
          <w:szCs w:val="20"/>
          <w:lang w:eastAsia="pl-PL"/>
        </w:rPr>
        <w:lastRenderedPageBreak/>
        <w:t xml:space="preserve">dla </w:t>
      </w:r>
      <w:r w:rsidR="00521F67">
        <w:rPr>
          <w:rFonts w:ascii="Arial" w:eastAsia="Times New Roman" w:hAnsi="Arial" w:cs="Arial"/>
          <w:b/>
          <w:sz w:val="20"/>
          <w:szCs w:val="20"/>
          <w:lang w:eastAsia="pl-PL"/>
        </w:rPr>
        <w:t>mienia zgłoszonego w</w:t>
      </w:r>
      <w:r w:rsidRPr="002873DB">
        <w:rPr>
          <w:rFonts w:ascii="Arial" w:eastAsia="Times New Roman" w:hAnsi="Arial" w:cs="Arial"/>
          <w:b/>
          <w:sz w:val="20"/>
          <w:szCs w:val="20"/>
          <w:lang w:eastAsia="pl-PL"/>
        </w:rPr>
        <w:t xml:space="preserve"> wartości promocyjnej</w:t>
      </w:r>
      <w:r w:rsidRPr="002873DB">
        <w:rPr>
          <w:rFonts w:ascii="Arial" w:eastAsia="Times New Roman" w:hAnsi="Arial" w:cs="Arial"/>
          <w:sz w:val="20"/>
          <w:szCs w:val="20"/>
          <w:lang w:eastAsia="pl-PL"/>
        </w:rPr>
        <w:t xml:space="preserve"> - według kosztu zakupu nowego przedmiotu tego samego rodzaju, typu oraz o tych samych lub najbardziej zbliżonych parametrach</w:t>
      </w:r>
      <w:r w:rsidR="00054CCA" w:rsidRPr="002873DB">
        <w:rPr>
          <w:rFonts w:ascii="Arial" w:eastAsia="Times New Roman" w:hAnsi="Arial" w:cs="Arial"/>
          <w:sz w:val="20"/>
          <w:szCs w:val="20"/>
          <w:lang w:eastAsia="pl-PL"/>
        </w:rPr>
        <w:t>,</w:t>
      </w:r>
      <w:r w:rsidRPr="002873DB">
        <w:rPr>
          <w:rFonts w:ascii="Arial" w:eastAsia="Times New Roman" w:hAnsi="Arial" w:cs="Arial"/>
          <w:sz w:val="20"/>
          <w:szCs w:val="20"/>
          <w:lang w:eastAsia="pl-PL"/>
        </w:rPr>
        <w:t xml:space="preserve"> do określonego </w:t>
      </w:r>
      <w:r w:rsidR="00241BAE">
        <w:rPr>
          <w:rFonts w:ascii="Arial" w:eastAsia="Times New Roman" w:hAnsi="Arial" w:cs="Arial"/>
          <w:sz w:val="20"/>
          <w:szCs w:val="20"/>
          <w:lang w:eastAsia="pl-PL"/>
        </w:rPr>
        <w:br/>
      </w:r>
      <w:r w:rsidRPr="002873DB">
        <w:rPr>
          <w:rFonts w:ascii="Arial" w:eastAsia="Times New Roman" w:hAnsi="Arial" w:cs="Arial"/>
          <w:sz w:val="20"/>
          <w:szCs w:val="20"/>
          <w:lang w:eastAsia="pl-PL"/>
        </w:rPr>
        <w:t>w umowie limitu,</w:t>
      </w:r>
    </w:p>
    <w:p w14:paraId="51B97ECC" w14:textId="14E225C4" w:rsidR="00DF287F" w:rsidRPr="002873DB" w:rsidRDefault="00DF287F" w:rsidP="00410738">
      <w:pPr>
        <w:numPr>
          <w:ilvl w:val="3"/>
          <w:numId w:val="10"/>
        </w:numPr>
        <w:spacing w:line="276" w:lineRule="auto"/>
        <w:ind w:left="1560" w:hanging="851"/>
        <w:jc w:val="both"/>
        <w:outlineLvl w:val="1"/>
        <w:rPr>
          <w:rFonts w:ascii="Arial" w:hAnsi="Arial" w:cs="Arial"/>
          <w:sz w:val="20"/>
          <w:szCs w:val="20"/>
        </w:rPr>
      </w:pPr>
      <w:r w:rsidRPr="002873DB">
        <w:rPr>
          <w:rFonts w:ascii="Arial" w:hAnsi="Arial" w:cs="Arial"/>
          <w:b/>
          <w:sz w:val="20"/>
          <w:szCs w:val="20"/>
        </w:rPr>
        <w:t>dla</w:t>
      </w:r>
      <w:r w:rsidRPr="002873DB">
        <w:rPr>
          <w:rFonts w:ascii="Arial" w:hAnsi="Arial" w:cs="Arial"/>
          <w:sz w:val="20"/>
          <w:szCs w:val="20"/>
        </w:rPr>
        <w:t xml:space="preserve"> </w:t>
      </w:r>
      <w:r w:rsidRPr="002873DB">
        <w:rPr>
          <w:rFonts w:ascii="Arial" w:hAnsi="Arial" w:cs="Arial"/>
          <w:b/>
          <w:sz w:val="20"/>
          <w:szCs w:val="20"/>
        </w:rPr>
        <w:t>oprogramowania lub systemów operacyjnych</w:t>
      </w:r>
      <w:r w:rsidRPr="002873DB">
        <w:rPr>
          <w:rFonts w:ascii="Arial" w:hAnsi="Arial" w:cs="Arial"/>
          <w:sz w:val="20"/>
          <w:szCs w:val="20"/>
        </w:rPr>
        <w:t xml:space="preserve"> - według kosztów zakupu lub odtworzenia, </w:t>
      </w:r>
      <w:r w:rsidR="00241BAE">
        <w:rPr>
          <w:rFonts w:ascii="Arial" w:hAnsi="Arial" w:cs="Arial"/>
          <w:sz w:val="20"/>
          <w:szCs w:val="20"/>
        </w:rPr>
        <w:br/>
      </w:r>
      <w:r w:rsidRPr="002873DB">
        <w:rPr>
          <w:rFonts w:ascii="Arial" w:hAnsi="Arial" w:cs="Arial"/>
          <w:sz w:val="20"/>
          <w:szCs w:val="20"/>
        </w:rPr>
        <w:t xml:space="preserve">z uwzględnieniem kosztów zainstalowania oprogramowania lub systemów operacyjnych, </w:t>
      </w:r>
    </w:p>
    <w:p w14:paraId="54424880" w14:textId="7777777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danych</w:t>
      </w:r>
      <w:r w:rsidR="00747B7A" w:rsidRPr="002873DB">
        <w:rPr>
          <w:rFonts w:ascii="Arial" w:hAnsi="Arial" w:cs="Arial"/>
          <w:sz w:val="20"/>
          <w:szCs w:val="20"/>
        </w:rPr>
        <w:t xml:space="preserve"> -</w:t>
      </w:r>
      <w:r w:rsidRPr="002873DB">
        <w:rPr>
          <w:rFonts w:ascii="Arial" w:hAnsi="Arial" w:cs="Arial"/>
          <w:sz w:val="20"/>
          <w:szCs w:val="20"/>
        </w:rPr>
        <w:t xml:space="preserve"> według kosztów ręcznego wprowadzenia danych</w:t>
      </w:r>
      <w:r w:rsidR="00CE0A43" w:rsidRPr="002873DB">
        <w:rPr>
          <w:rFonts w:ascii="Arial" w:hAnsi="Arial" w:cs="Arial"/>
          <w:sz w:val="20"/>
          <w:szCs w:val="20"/>
        </w:rPr>
        <w:t>,</w:t>
      </w:r>
      <w:r w:rsidRPr="002873DB">
        <w:rPr>
          <w:rFonts w:ascii="Arial" w:hAnsi="Arial" w:cs="Arial"/>
          <w:sz w:val="20"/>
          <w:szCs w:val="20"/>
        </w:rPr>
        <w:t xml:space="preserve"> w przypadku braku kopii zapasowych elektronicznych, z włączeniem kosztów ponownego zdobycia (utworzenia) danych,</w:t>
      </w:r>
    </w:p>
    <w:p w14:paraId="0DE44207" w14:textId="42CF98E2"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nośników danych</w:t>
      </w:r>
      <w:r w:rsidR="00747B7A" w:rsidRPr="002873DB">
        <w:rPr>
          <w:rFonts w:ascii="Arial" w:hAnsi="Arial" w:cs="Arial"/>
          <w:sz w:val="20"/>
          <w:szCs w:val="20"/>
        </w:rPr>
        <w:t xml:space="preserve"> -</w:t>
      </w:r>
      <w:r w:rsidRPr="002873DB">
        <w:rPr>
          <w:rFonts w:ascii="Arial" w:hAnsi="Arial" w:cs="Arial"/>
          <w:sz w:val="20"/>
          <w:szCs w:val="20"/>
        </w:rPr>
        <w:t xml:space="preserve"> według kosztu zakupu nowego nośnika tego samego rodzaju, typu oraz </w:t>
      </w:r>
      <w:r w:rsidR="00241BAE">
        <w:rPr>
          <w:rFonts w:ascii="Arial" w:hAnsi="Arial" w:cs="Arial"/>
          <w:sz w:val="20"/>
          <w:szCs w:val="20"/>
        </w:rPr>
        <w:br/>
      </w:r>
      <w:r w:rsidRPr="002873DB">
        <w:rPr>
          <w:rFonts w:ascii="Arial" w:hAnsi="Arial" w:cs="Arial"/>
          <w:sz w:val="20"/>
          <w:szCs w:val="20"/>
        </w:rPr>
        <w:t>o tych samych lub najbardziej zbliżonych parametrach,</w:t>
      </w:r>
    </w:p>
    <w:p w14:paraId="08C5ACC3" w14:textId="4F311937"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mienia pracowniczego</w:t>
      </w:r>
      <w:r w:rsidR="00521F67">
        <w:rPr>
          <w:rFonts w:ascii="Arial" w:hAnsi="Arial" w:cs="Arial"/>
          <w:b/>
          <w:sz w:val="20"/>
          <w:szCs w:val="20"/>
        </w:rPr>
        <w:t>, uczniowskiego</w:t>
      </w:r>
      <w:r w:rsidR="00627918">
        <w:rPr>
          <w:rFonts w:ascii="Arial" w:hAnsi="Arial" w:cs="Arial"/>
          <w:b/>
          <w:sz w:val="20"/>
          <w:szCs w:val="20"/>
        </w:rPr>
        <w:t>, wychowanków, podopiecznych</w:t>
      </w:r>
      <w:r w:rsidR="00747B7A" w:rsidRPr="002873DB">
        <w:rPr>
          <w:rFonts w:ascii="Arial" w:hAnsi="Arial" w:cs="Arial"/>
          <w:sz w:val="20"/>
          <w:szCs w:val="20"/>
        </w:rPr>
        <w:t xml:space="preserve"> -</w:t>
      </w:r>
      <w:r w:rsidRPr="002873DB">
        <w:rPr>
          <w:rFonts w:ascii="Arial" w:hAnsi="Arial" w:cs="Arial"/>
          <w:sz w:val="20"/>
          <w:szCs w:val="20"/>
        </w:rPr>
        <w:t xml:space="preserve"> według wartości odpowiadającej kosztom </w:t>
      </w:r>
      <w:r w:rsidR="00627918">
        <w:rPr>
          <w:rFonts w:ascii="Arial" w:hAnsi="Arial" w:cs="Arial"/>
          <w:sz w:val="20"/>
          <w:szCs w:val="20"/>
        </w:rPr>
        <w:t xml:space="preserve">naprawy, </w:t>
      </w:r>
      <w:r w:rsidRPr="002873DB">
        <w:rPr>
          <w:rFonts w:ascii="Arial" w:hAnsi="Arial" w:cs="Arial"/>
          <w:sz w:val="20"/>
          <w:szCs w:val="20"/>
        </w:rPr>
        <w:t>zakupu lub wytworzenia nowego przedmiotu tego samego rodzaju, typu oraz o tych samych lub najbardziej zbliżonych parametrach,</w:t>
      </w:r>
    </w:p>
    <w:p w14:paraId="13350C40" w14:textId="53AC148C" w:rsidR="00627918" w:rsidRPr="002873DB" w:rsidRDefault="00627918"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mienia osób trzecich</w:t>
      </w:r>
      <w:r>
        <w:rPr>
          <w:rFonts w:ascii="Arial" w:hAnsi="Arial" w:cs="Arial"/>
          <w:b/>
          <w:sz w:val="20"/>
          <w:szCs w:val="20"/>
        </w:rPr>
        <w:t>, mienia powierzonego</w:t>
      </w:r>
      <w:r w:rsidRPr="002873DB">
        <w:rPr>
          <w:rFonts w:ascii="Arial" w:hAnsi="Arial" w:cs="Arial"/>
          <w:sz w:val="20"/>
          <w:szCs w:val="20"/>
        </w:rPr>
        <w:t xml:space="preserve"> - według wartości odpowiadającej kosztom </w:t>
      </w:r>
      <w:r>
        <w:rPr>
          <w:rFonts w:ascii="Arial" w:hAnsi="Arial" w:cs="Arial"/>
          <w:sz w:val="20"/>
          <w:szCs w:val="20"/>
        </w:rPr>
        <w:t xml:space="preserve">naprawy, </w:t>
      </w:r>
      <w:r w:rsidRPr="002873DB">
        <w:rPr>
          <w:rFonts w:ascii="Arial" w:hAnsi="Arial" w:cs="Arial"/>
          <w:sz w:val="20"/>
          <w:szCs w:val="20"/>
        </w:rPr>
        <w:t>zakupu lub wytworzenia nowego przedmiotu tego samego rodzaju, typu oraz o tych samych lub najbardziej zbliżonych parametrach,</w:t>
      </w:r>
    </w:p>
    <w:p w14:paraId="22815A62" w14:textId="5A9F6E4D"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inwestycji w obcych środkach trwałych</w:t>
      </w:r>
      <w:r w:rsidR="00521F67">
        <w:rPr>
          <w:rFonts w:ascii="Arial" w:hAnsi="Arial" w:cs="Arial"/>
          <w:b/>
          <w:sz w:val="20"/>
          <w:szCs w:val="20"/>
        </w:rPr>
        <w:t>, nakładów adaptacyjnych</w:t>
      </w:r>
      <w:r w:rsidR="00747B7A" w:rsidRPr="002873DB">
        <w:rPr>
          <w:rFonts w:ascii="Arial" w:hAnsi="Arial" w:cs="Arial"/>
          <w:sz w:val="20"/>
          <w:szCs w:val="20"/>
        </w:rPr>
        <w:t xml:space="preserve"> -</w:t>
      </w:r>
      <w:r w:rsidRPr="002873DB">
        <w:rPr>
          <w:rFonts w:ascii="Arial" w:hAnsi="Arial" w:cs="Arial"/>
          <w:sz w:val="20"/>
          <w:szCs w:val="20"/>
        </w:rPr>
        <w:t xml:space="preserve"> według wartości kosztu zakupu, naprawy lub wytworzenia lub odtworzenia przedmiotu tego samego rodzaju, typu oraz o tych samych lub najbardziej zbliżonych parametrach,</w:t>
      </w:r>
    </w:p>
    <w:p w14:paraId="57751527" w14:textId="3128F749"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 xml:space="preserve">dla gotówki, wartości pieniężnych, </w:t>
      </w:r>
      <w:r w:rsidR="0087494C" w:rsidRPr="002873DB">
        <w:rPr>
          <w:rFonts w:ascii="Arial" w:hAnsi="Arial" w:cs="Arial"/>
          <w:b/>
          <w:sz w:val="20"/>
          <w:szCs w:val="20"/>
        </w:rPr>
        <w:t xml:space="preserve">biletów, </w:t>
      </w:r>
      <w:r w:rsidRPr="002873DB">
        <w:rPr>
          <w:rFonts w:ascii="Arial" w:hAnsi="Arial" w:cs="Arial"/>
          <w:b/>
          <w:sz w:val="20"/>
          <w:szCs w:val="20"/>
        </w:rPr>
        <w:t>papierów wartościowych</w:t>
      </w:r>
      <w:r w:rsidRPr="002873DB">
        <w:rPr>
          <w:rFonts w:ascii="Arial" w:hAnsi="Arial" w:cs="Arial"/>
          <w:sz w:val="20"/>
          <w:szCs w:val="20"/>
        </w:rPr>
        <w:t xml:space="preserve"> - według wartości nominalnej</w:t>
      </w:r>
      <w:r w:rsidR="00703C79">
        <w:rPr>
          <w:rFonts w:ascii="Arial" w:hAnsi="Arial" w:cs="Arial"/>
          <w:sz w:val="20"/>
          <w:szCs w:val="20"/>
        </w:rPr>
        <w:t xml:space="preserve">; dla dokumentów zastępujących w obrocie gotówkę, według osiągalnej ceny sprzedaży </w:t>
      </w:r>
      <w:r w:rsidR="00241BAE">
        <w:rPr>
          <w:rFonts w:ascii="Arial" w:hAnsi="Arial" w:cs="Arial"/>
          <w:sz w:val="20"/>
          <w:szCs w:val="20"/>
        </w:rPr>
        <w:br/>
      </w:r>
      <w:r w:rsidR="00703C79">
        <w:rPr>
          <w:rFonts w:ascii="Arial" w:hAnsi="Arial" w:cs="Arial"/>
          <w:sz w:val="20"/>
          <w:szCs w:val="20"/>
        </w:rPr>
        <w:t>z dnia szkody,</w:t>
      </w:r>
    </w:p>
    <w:p w14:paraId="41B951CF" w14:textId="18E16762" w:rsidR="00DF287F" w:rsidRPr="00521F67"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dokumentacji</w:t>
      </w:r>
      <w:r w:rsidR="00521F67">
        <w:rPr>
          <w:rFonts w:ascii="Arial" w:hAnsi="Arial" w:cs="Arial"/>
          <w:b/>
          <w:sz w:val="20"/>
          <w:szCs w:val="20"/>
        </w:rPr>
        <w:t>, zbiorów bibliotecznych, dokumentów, księgozbiorów, archiwów</w:t>
      </w:r>
      <w:r w:rsidR="00F75E64" w:rsidRPr="002873DB">
        <w:rPr>
          <w:rFonts w:ascii="Arial" w:hAnsi="Arial" w:cs="Arial"/>
          <w:sz w:val="20"/>
          <w:szCs w:val="20"/>
        </w:rPr>
        <w:t xml:space="preserve"> -</w:t>
      </w:r>
      <w:r w:rsidRPr="002873DB">
        <w:rPr>
          <w:rFonts w:ascii="Arial" w:hAnsi="Arial" w:cs="Arial"/>
          <w:sz w:val="20"/>
          <w:szCs w:val="20"/>
        </w:rPr>
        <w:t xml:space="preserve"> według wartości odpowiadającej kosztom odtworzenia zniszczonej dokumentacji (prac wewnętrznych, kosztów uzyskania duplikatów dokumentacji itp.),</w:t>
      </w:r>
      <w:r w:rsidR="00521F67" w:rsidRPr="00521F67">
        <w:t xml:space="preserve"> </w:t>
      </w:r>
      <w:r w:rsidR="00521F67">
        <w:rPr>
          <w:rFonts w:ascii="Arial" w:hAnsi="Arial" w:cs="Arial"/>
          <w:sz w:val="20"/>
          <w:szCs w:val="20"/>
        </w:rPr>
        <w:t>u</w:t>
      </w:r>
      <w:r w:rsidR="00521F67" w:rsidRPr="00521F67">
        <w:rPr>
          <w:rFonts w:ascii="Arial" w:hAnsi="Arial" w:cs="Arial"/>
          <w:sz w:val="20"/>
          <w:szCs w:val="20"/>
        </w:rPr>
        <w:t xml:space="preserve">bezpieczyciel pokryje również koszty związane </w:t>
      </w:r>
      <w:r w:rsidR="00241BAE">
        <w:rPr>
          <w:rFonts w:ascii="Arial" w:hAnsi="Arial" w:cs="Arial"/>
          <w:sz w:val="20"/>
          <w:szCs w:val="20"/>
        </w:rPr>
        <w:br/>
      </w:r>
      <w:r w:rsidR="00521F67" w:rsidRPr="00521F67">
        <w:rPr>
          <w:rFonts w:ascii="Arial" w:hAnsi="Arial" w:cs="Arial"/>
          <w:sz w:val="20"/>
          <w:szCs w:val="20"/>
        </w:rPr>
        <w:t xml:space="preserve">z oczyszczeniem, osuszeniem, odgrzybieniem, konserwacją uszkodzonego mienia, transportem, </w:t>
      </w:r>
      <w:r w:rsidR="00241BAE">
        <w:rPr>
          <w:rFonts w:ascii="Arial" w:hAnsi="Arial" w:cs="Arial"/>
          <w:sz w:val="20"/>
          <w:szCs w:val="20"/>
        </w:rPr>
        <w:br/>
      </w:r>
      <w:r w:rsidR="00521F67" w:rsidRPr="00521F67">
        <w:rPr>
          <w:rFonts w:ascii="Arial" w:hAnsi="Arial" w:cs="Arial"/>
          <w:sz w:val="20"/>
          <w:szCs w:val="20"/>
        </w:rPr>
        <w:t>w tym pracami wykonanymi przez specjalistyczną firmę zewnętrzną</w:t>
      </w:r>
      <w:r w:rsidR="00521F67">
        <w:rPr>
          <w:rFonts w:ascii="Arial" w:hAnsi="Arial" w:cs="Arial"/>
          <w:sz w:val="20"/>
          <w:szCs w:val="20"/>
        </w:rPr>
        <w:t>,</w:t>
      </w:r>
    </w:p>
    <w:p w14:paraId="7D844777" w14:textId="1A47E72E" w:rsidR="00DF287F" w:rsidRPr="002873DB"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 szyb</w:t>
      </w:r>
      <w:r w:rsidR="00521F67">
        <w:rPr>
          <w:rFonts w:ascii="Arial" w:hAnsi="Arial" w:cs="Arial"/>
          <w:b/>
          <w:sz w:val="20"/>
          <w:szCs w:val="20"/>
        </w:rPr>
        <w:t xml:space="preserve"> i innych przedmiotów szklanych</w:t>
      </w:r>
      <w:r w:rsidR="001F1153" w:rsidRPr="001F1153">
        <w:rPr>
          <w:rStyle w:val="Odwoanieprzypisudolnego"/>
          <w:rFonts w:ascii="Arial" w:hAnsi="Arial" w:cs="Arial"/>
          <w:bCs/>
          <w:sz w:val="20"/>
          <w:szCs w:val="20"/>
        </w:rPr>
        <w:footnoteReference w:id="32"/>
      </w:r>
      <w:r w:rsidR="00F75E64" w:rsidRPr="002873DB">
        <w:rPr>
          <w:rFonts w:ascii="Arial" w:hAnsi="Arial" w:cs="Arial"/>
          <w:sz w:val="20"/>
          <w:szCs w:val="20"/>
        </w:rPr>
        <w:t xml:space="preserve"> -</w:t>
      </w:r>
      <w:r w:rsidRPr="002873DB">
        <w:rPr>
          <w:rFonts w:ascii="Arial" w:hAnsi="Arial" w:cs="Arial"/>
          <w:sz w:val="20"/>
          <w:szCs w:val="20"/>
        </w:rPr>
        <w:t xml:space="preserve"> </w:t>
      </w:r>
      <w:r w:rsidR="00521F67" w:rsidRPr="00521F67">
        <w:rPr>
          <w:rFonts w:ascii="Arial" w:hAnsi="Arial" w:cs="Arial"/>
          <w:sz w:val="20"/>
          <w:szCs w:val="20"/>
        </w:rPr>
        <w:t xml:space="preserve">według wartości odpowiadającej kosztom zakupu </w:t>
      </w:r>
      <w:r w:rsidR="00241BAE">
        <w:rPr>
          <w:rFonts w:ascii="Arial" w:hAnsi="Arial" w:cs="Arial"/>
          <w:sz w:val="20"/>
          <w:szCs w:val="20"/>
        </w:rPr>
        <w:br/>
      </w:r>
      <w:r w:rsidR="00521F67" w:rsidRPr="00521F67">
        <w:rPr>
          <w:rFonts w:ascii="Arial" w:hAnsi="Arial" w:cs="Arial"/>
          <w:sz w:val="20"/>
          <w:szCs w:val="20"/>
        </w:rPr>
        <w:t>lub wytworzenia przedmiotu tego samego rodzaju, typu oraz o tych samych lub najbardziej zbliżonych parametrach, z uwzględnieniem transportu, demontażu, montażu, najmu odpowiedniego sprzętu (dźwigi, podnośniki itp.), koszty tymczasowego zabezpieczenia oraz naniesienia elementów reklamowych, napisów, naklejek itp, które występowały wcześniej a także kosztów ustawienia rusztowań,</w:t>
      </w:r>
    </w:p>
    <w:p w14:paraId="28941A83" w14:textId="537C9B9D" w:rsidR="00521F67" w:rsidRDefault="00DF287F"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2873DB">
        <w:rPr>
          <w:rFonts w:ascii="Arial" w:hAnsi="Arial" w:cs="Arial"/>
          <w:b/>
          <w:sz w:val="20"/>
          <w:szCs w:val="20"/>
        </w:rPr>
        <w:t>dla</w:t>
      </w:r>
      <w:r w:rsidRPr="002873DB">
        <w:rPr>
          <w:rFonts w:ascii="Arial" w:hAnsi="Arial" w:cs="Arial"/>
          <w:sz w:val="20"/>
          <w:szCs w:val="20"/>
        </w:rPr>
        <w:t xml:space="preserve"> </w:t>
      </w:r>
      <w:r w:rsidRPr="002873DB">
        <w:rPr>
          <w:rFonts w:ascii="Arial" w:hAnsi="Arial" w:cs="Arial"/>
          <w:b/>
          <w:sz w:val="20"/>
          <w:szCs w:val="20"/>
        </w:rPr>
        <w:t>szkód wodno-kanalizacyjnych</w:t>
      </w:r>
      <w:r w:rsidRPr="002873DB">
        <w:rPr>
          <w:rFonts w:ascii="Arial" w:hAnsi="Arial" w:cs="Arial"/>
          <w:sz w:val="20"/>
          <w:szCs w:val="20"/>
        </w:rPr>
        <w:t xml:space="preserve"> w </w:t>
      </w:r>
      <w:r w:rsidR="00F75E64" w:rsidRPr="002873DB">
        <w:rPr>
          <w:rFonts w:ascii="Arial" w:hAnsi="Arial" w:cs="Arial"/>
          <w:sz w:val="20"/>
          <w:szCs w:val="20"/>
        </w:rPr>
        <w:t>przypadku pęknięcia instalacji -</w:t>
      </w:r>
      <w:r w:rsidRPr="002873DB">
        <w:rPr>
          <w:rFonts w:ascii="Arial" w:hAnsi="Arial" w:cs="Arial"/>
          <w:sz w:val="20"/>
          <w:szCs w:val="20"/>
        </w:rPr>
        <w:t xml:space="preserve"> według kosztów naprawy </w:t>
      </w:r>
      <w:r w:rsidR="00241BAE">
        <w:rPr>
          <w:rFonts w:ascii="Arial" w:hAnsi="Arial" w:cs="Arial"/>
          <w:sz w:val="20"/>
          <w:szCs w:val="20"/>
        </w:rPr>
        <w:br/>
      </w:r>
      <w:r w:rsidRPr="002873DB">
        <w:rPr>
          <w:rFonts w:ascii="Arial" w:hAnsi="Arial" w:cs="Arial"/>
          <w:sz w:val="20"/>
          <w:szCs w:val="20"/>
        </w:rPr>
        <w:t>lub wymiany rur bez względu na długość uszkodzonego odcinka instalacji</w:t>
      </w:r>
      <w:r w:rsidR="00521F67">
        <w:rPr>
          <w:rFonts w:ascii="Arial" w:hAnsi="Arial" w:cs="Arial"/>
          <w:sz w:val="20"/>
          <w:szCs w:val="20"/>
        </w:rPr>
        <w:t>,</w:t>
      </w:r>
    </w:p>
    <w:p w14:paraId="3675A595" w14:textId="6D71A31E" w:rsidR="00521F67" w:rsidRPr="00521F67" w:rsidRDefault="00521F67" w:rsidP="00410738">
      <w:pPr>
        <w:numPr>
          <w:ilvl w:val="3"/>
          <w:numId w:val="10"/>
        </w:numPr>
        <w:tabs>
          <w:tab w:val="clear" w:pos="2160"/>
        </w:tabs>
        <w:spacing w:line="276" w:lineRule="auto"/>
        <w:ind w:left="1560" w:hanging="851"/>
        <w:jc w:val="both"/>
        <w:outlineLvl w:val="1"/>
        <w:rPr>
          <w:rFonts w:ascii="Arial" w:hAnsi="Arial" w:cs="Arial"/>
          <w:sz w:val="20"/>
          <w:szCs w:val="20"/>
        </w:rPr>
      </w:pPr>
      <w:r w:rsidRPr="00521F67">
        <w:rPr>
          <w:rFonts w:ascii="Arial" w:hAnsi="Arial" w:cs="Arial"/>
          <w:b/>
          <w:bCs/>
          <w:sz w:val="20"/>
          <w:szCs w:val="20"/>
        </w:rPr>
        <w:t>dla zwiększonych kosztów działalności</w:t>
      </w:r>
      <w:r w:rsidRPr="00521F67">
        <w:rPr>
          <w:rFonts w:ascii="Arial" w:hAnsi="Arial" w:cs="Arial"/>
          <w:sz w:val="20"/>
          <w:szCs w:val="20"/>
        </w:rPr>
        <w:t xml:space="preserve"> proporcjonalnych i nieproporcjonalnych </w:t>
      </w:r>
      <w:r>
        <w:rPr>
          <w:rFonts w:ascii="Arial" w:hAnsi="Arial" w:cs="Arial"/>
          <w:sz w:val="20"/>
          <w:szCs w:val="20"/>
        </w:rPr>
        <w:t>-</w:t>
      </w:r>
      <w:r w:rsidRPr="00521F67">
        <w:rPr>
          <w:rFonts w:ascii="Arial" w:hAnsi="Arial" w:cs="Arial"/>
          <w:sz w:val="20"/>
          <w:szCs w:val="20"/>
        </w:rPr>
        <w:t xml:space="preserve"> w kwocie odpowiadającej poniesionym kosztom, nie większej niż suma ubezpieczenia</w:t>
      </w:r>
      <w:r>
        <w:rPr>
          <w:rFonts w:ascii="Arial" w:hAnsi="Arial" w:cs="Arial"/>
          <w:sz w:val="20"/>
          <w:szCs w:val="20"/>
        </w:rPr>
        <w:t>.</w:t>
      </w:r>
    </w:p>
    <w:p w14:paraId="454FA68B" w14:textId="77777777" w:rsidR="00521F67" w:rsidRDefault="00DF287F"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Jeżeli umowa lub ogólne (szczególne) warunki ubezpieczenia przewidują alternatywne sposoby określenia podstawy ustalenia wysokości odszkodowania</w:t>
      </w:r>
      <w:r w:rsidR="00F75E64" w:rsidRPr="002873DB">
        <w:rPr>
          <w:rFonts w:ascii="Arial" w:hAnsi="Arial" w:cs="Arial"/>
          <w:sz w:val="20"/>
          <w:szCs w:val="20"/>
        </w:rPr>
        <w:t xml:space="preserve">, </w:t>
      </w:r>
      <w:r w:rsidRPr="002873DB">
        <w:rPr>
          <w:rFonts w:ascii="Arial" w:hAnsi="Arial" w:cs="Arial"/>
          <w:sz w:val="20"/>
          <w:szCs w:val="20"/>
        </w:rPr>
        <w:t>np. w</w:t>
      </w:r>
      <w:r w:rsidR="00F75E64" w:rsidRPr="002873DB">
        <w:rPr>
          <w:rFonts w:ascii="Arial" w:hAnsi="Arial" w:cs="Arial"/>
          <w:sz w:val="20"/>
          <w:szCs w:val="20"/>
        </w:rPr>
        <w:t>edług kosztu zakupu lub wytworzenia</w:t>
      </w:r>
      <w:r w:rsidRPr="002873DB">
        <w:rPr>
          <w:rFonts w:ascii="Arial" w:hAnsi="Arial" w:cs="Arial"/>
          <w:sz w:val="20"/>
          <w:szCs w:val="20"/>
        </w:rPr>
        <w:t>, za wartość szkody przyjmuje się wartość wyższą, jednakże z uwzględnieniem szkod</w:t>
      </w:r>
      <w:r w:rsidR="00F75E64" w:rsidRPr="002873DB">
        <w:rPr>
          <w:rFonts w:ascii="Arial" w:hAnsi="Arial" w:cs="Arial"/>
          <w:sz w:val="20"/>
          <w:szCs w:val="20"/>
        </w:rPr>
        <w:t>y faktycznie poniesionej przez u</w:t>
      </w:r>
      <w:r w:rsidRPr="002873DB">
        <w:rPr>
          <w:rFonts w:ascii="Arial" w:hAnsi="Arial" w:cs="Arial"/>
          <w:sz w:val="20"/>
          <w:szCs w:val="20"/>
        </w:rPr>
        <w:t xml:space="preserve">bezpieczonego. </w:t>
      </w:r>
    </w:p>
    <w:p w14:paraId="2333AB1E" w14:textId="77777777" w:rsidR="009829A0" w:rsidRDefault="00521F67" w:rsidP="00410738">
      <w:pPr>
        <w:numPr>
          <w:ilvl w:val="2"/>
          <w:numId w:val="10"/>
        </w:numPr>
        <w:spacing w:line="276" w:lineRule="auto"/>
        <w:ind w:left="709" w:hanging="709"/>
        <w:jc w:val="both"/>
        <w:outlineLvl w:val="1"/>
        <w:rPr>
          <w:rFonts w:ascii="Arial" w:hAnsi="Arial" w:cs="Arial"/>
          <w:sz w:val="20"/>
          <w:szCs w:val="20"/>
        </w:rPr>
      </w:pPr>
      <w:r w:rsidRPr="00521F67">
        <w:rPr>
          <w:rFonts w:ascii="Arial" w:hAnsi="Arial" w:cs="Arial"/>
          <w:sz w:val="20"/>
          <w:szCs w:val="20"/>
        </w:rPr>
        <w:t>Przy ustalaniu wysokości szkody w mieniu należącym do jednej całości</w:t>
      </w:r>
      <w:r>
        <w:rPr>
          <w:rFonts w:ascii="Arial" w:hAnsi="Arial" w:cs="Arial"/>
          <w:sz w:val="20"/>
          <w:szCs w:val="20"/>
        </w:rPr>
        <w:t xml:space="preserve">, </w:t>
      </w:r>
      <w:r w:rsidRPr="00521F67">
        <w:rPr>
          <w:rFonts w:ascii="Arial" w:hAnsi="Arial" w:cs="Arial"/>
          <w:sz w:val="20"/>
          <w:szCs w:val="20"/>
        </w:rPr>
        <w:t>kompletu</w:t>
      </w:r>
      <w:r>
        <w:rPr>
          <w:rFonts w:ascii="Arial" w:hAnsi="Arial" w:cs="Arial"/>
          <w:sz w:val="20"/>
          <w:szCs w:val="20"/>
        </w:rPr>
        <w:t xml:space="preserve">, </w:t>
      </w:r>
      <w:r w:rsidRPr="00521F67">
        <w:rPr>
          <w:rFonts w:ascii="Arial" w:hAnsi="Arial" w:cs="Arial"/>
          <w:sz w:val="20"/>
          <w:szCs w:val="20"/>
        </w:rPr>
        <w:t>kompozycji, nie uwzględnia się wartości pozostałości, nieuszkodzonych lub nieutraconych elementów wchodzących w skład tej całości</w:t>
      </w:r>
      <w:r>
        <w:rPr>
          <w:rFonts w:ascii="Arial" w:hAnsi="Arial" w:cs="Arial"/>
          <w:sz w:val="20"/>
          <w:szCs w:val="20"/>
        </w:rPr>
        <w:t xml:space="preserve">, </w:t>
      </w:r>
      <w:r w:rsidRPr="00521F67">
        <w:rPr>
          <w:rFonts w:ascii="Arial" w:hAnsi="Arial" w:cs="Arial"/>
          <w:sz w:val="20"/>
          <w:szCs w:val="20"/>
        </w:rPr>
        <w:t>kompletu pod warunkiem, że nie ma możliwości rekonstrukcji całości przez zakup, dorobienie lub uzupełnienie w jakikolwiek inny sposób.</w:t>
      </w:r>
    </w:p>
    <w:p w14:paraId="020F4481" w14:textId="257DF0D8" w:rsidR="008A6B07" w:rsidRPr="003B0439" w:rsidRDefault="009829A0" w:rsidP="003B0439">
      <w:pPr>
        <w:numPr>
          <w:ilvl w:val="2"/>
          <w:numId w:val="10"/>
        </w:numPr>
        <w:spacing w:line="276" w:lineRule="auto"/>
        <w:ind w:left="709" w:hanging="709"/>
        <w:jc w:val="both"/>
        <w:outlineLvl w:val="1"/>
        <w:rPr>
          <w:rFonts w:ascii="Arial" w:hAnsi="Arial" w:cs="Arial"/>
          <w:sz w:val="20"/>
          <w:szCs w:val="20"/>
        </w:rPr>
      </w:pPr>
      <w:r w:rsidRPr="009829A0">
        <w:rPr>
          <w:rFonts w:ascii="Arial" w:hAnsi="Arial" w:cs="Arial"/>
          <w:sz w:val="20"/>
          <w:szCs w:val="20"/>
        </w:rPr>
        <w:t>W przypadku budynków</w:t>
      </w:r>
      <w:r>
        <w:rPr>
          <w:rFonts w:ascii="Arial" w:hAnsi="Arial" w:cs="Arial"/>
          <w:sz w:val="20"/>
          <w:szCs w:val="20"/>
        </w:rPr>
        <w:t xml:space="preserve">, </w:t>
      </w:r>
      <w:r w:rsidRPr="009829A0">
        <w:rPr>
          <w:rFonts w:ascii="Arial" w:hAnsi="Arial" w:cs="Arial"/>
          <w:sz w:val="20"/>
          <w:szCs w:val="20"/>
        </w:rPr>
        <w:t xml:space="preserve">budowli </w:t>
      </w:r>
      <w:r>
        <w:rPr>
          <w:rFonts w:ascii="Arial" w:hAnsi="Arial" w:cs="Arial"/>
          <w:sz w:val="20"/>
          <w:szCs w:val="20"/>
        </w:rPr>
        <w:t>wypłata odszkodowania nast</w:t>
      </w:r>
      <w:r w:rsidR="003B0439">
        <w:rPr>
          <w:rFonts w:ascii="Arial" w:hAnsi="Arial" w:cs="Arial"/>
          <w:sz w:val="20"/>
          <w:szCs w:val="20"/>
        </w:rPr>
        <w:t>ępuje</w:t>
      </w:r>
      <w:r>
        <w:rPr>
          <w:rFonts w:ascii="Arial" w:hAnsi="Arial" w:cs="Arial"/>
          <w:sz w:val="20"/>
          <w:szCs w:val="20"/>
        </w:rPr>
        <w:t xml:space="preserve"> </w:t>
      </w:r>
      <w:r w:rsidRPr="009829A0">
        <w:rPr>
          <w:rFonts w:ascii="Arial" w:hAnsi="Arial" w:cs="Arial"/>
          <w:sz w:val="20"/>
          <w:szCs w:val="20"/>
        </w:rPr>
        <w:t>w pełnej wysokości poniesionej szkody potwierdzonej kosztorysem, fakturami lub rachunkami, któr</w:t>
      </w:r>
      <w:r w:rsidR="008A6B07">
        <w:rPr>
          <w:rFonts w:ascii="Arial" w:hAnsi="Arial" w:cs="Arial"/>
          <w:sz w:val="20"/>
          <w:szCs w:val="20"/>
        </w:rPr>
        <w:t>e</w:t>
      </w:r>
      <w:r w:rsidRPr="009829A0">
        <w:rPr>
          <w:rFonts w:ascii="Arial" w:hAnsi="Arial" w:cs="Arial"/>
          <w:sz w:val="20"/>
          <w:szCs w:val="20"/>
        </w:rPr>
        <w:t xml:space="preserve"> uwzględni</w:t>
      </w:r>
      <w:r w:rsidR="003B0439">
        <w:rPr>
          <w:rFonts w:ascii="Arial" w:hAnsi="Arial" w:cs="Arial"/>
          <w:sz w:val="20"/>
          <w:szCs w:val="20"/>
        </w:rPr>
        <w:t>ają</w:t>
      </w:r>
      <w:r w:rsidRPr="009829A0">
        <w:rPr>
          <w:rFonts w:ascii="Arial" w:hAnsi="Arial" w:cs="Arial"/>
          <w:sz w:val="20"/>
          <w:szCs w:val="20"/>
        </w:rPr>
        <w:t xml:space="preserve"> m</w:t>
      </w:r>
      <w:r w:rsidR="008A6B07">
        <w:rPr>
          <w:rFonts w:ascii="Arial" w:hAnsi="Arial" w:cs="Arial"/>
          <w:sz w:val="20"/>
          <w:szCs w:val="20"/>
        </w:rPr>
        <w:t xml:space="preserve">iędzy </w:t>
      </w:r>
      <w:r w:rsidRPr="009829A0">
        <w:rPr>
          <w:rFonts w:ascii="Arial" w:hAnsi="Arial" w:cs="Arial"/>
          <w:sz w:val="20"/>
          <w:szCs w:val="20"/>
        </w:rPr>
        <w:t>in</w:t>
      </w:r>
      <w:r w:rsidR="008A6B07">
        <w:rPr>
          <w:rFonts w:ascii="Arial" w:hAnsi="Arial" w:cs="Arial"/>
          <w:sz w:val="20"/>
          <w:szCs w:val="20"/>
        </w:rPr>
        <w:t>nymi</w:t>
      </w:r>
      <w:r w:rsidRPr="009829A0">
        <w:rPr>
          <w:rFonts w:ascii="Arial" w:hAnsi="Arial" w:cs="Arial"/>
          <w:sz w:val="20"/>
          <w:szCs w:val="20"/>
        </w:rPr>
        <w:t xml:space="preserve"> zakres uszkodzonych elementów, konieczność przeprowadzenia dodatkowych, niezbędnych dla odtworzenia mienia napraw, dotychczasową technologię, konstrukcję, wymiary, standardy wykończenia, takie same lub najbardziej zbliżone materiały</w:t>
      </w:r>
      <w:r w:rsidR="008A6B07">
        <w:rPr>
          <w:rFonts w:ascii="Arial" w:hAnsi="Arial" w:cs="Arial"/>
          <w:sz w:val="20"/>
          <w:szCs w:val="20"/>
        </w:rPr>
        <w:t>,</w:t>
      </w:r>
      <w:r w:rsidRPr="009829A0">
        <w:rPr>
          <w:rFonts w:ascii="Arial" w:hAnsi="Arial" w:cs="Arial"/>
          <w:sz w:val="20"/>
          <w:szCs w:val="20"/>
        </w:rPr>
        <w:t xml:space="preserve"> itp. Wypłata odszkodowania </w:t>
      </w:r>
      <w:r w:rsidR="008A6B07">
        <w:rPr>
          <w:rFonts w:ascii="Arial" w:hAnsi="Arial" w:cs="Arial"/>
          <w:sz w:val="20"/>
          <w:szCs w:val="20"/>
        </w:rPr>
        <w:t xml:space="preserve">nie </w:t>
      </w:r>
      <w:r w:rsidR="003B0439">
        <w:rPr>
          <w:rFonts w:ascii="Arial" w:hAnsi="Arial" w:cs="Arial"/>
          <w:sz w:val="20"/>
          <w:szCs w:val="20"/>
        </w:rPr>
        <w:t>jest</w:t>
      </w:r>
      <w:r w:rsidR="008A6B07">
        <w:rPr>
          <w:rFonts w:ascii="Arial" w:hAnsi="Arial" w:cs="Arial"/>
          <w:sz w:val="20"/>
          <w:szCs w:val="20"/>
        </w:rPr>
        <w:t xml:space="preserve"> </w:t>
      </w:r>
      <w:r w:rsidRPr="009829A0">
        <w:rPr>
          <w:rFonts w:ascii="Arial" w:hAnsi="Arial" w:cs="Arial"/>
          <w:sz w:val="20"/>
          <w:szCs w:val="20"/>
        </w:rPr>
        <w:t>ogranicz</w:t>
      </w:r>
      <w:r w:rsidR="008A6B07">
        <w:rPr>
          <w:rFonts w:ascii="Arial" w:hAnsi="Arial" w:cs="Arial"/>
          <w:sz w:val="20"/>
          <w:szCs w:val="20"/>
        </w:rPr>
        <w:t>ana</w:t>
      </w:r>
      <w:r w:rsidRPr="009829A0">
        <w:rPr>
          <w:rFonts w:ascii="Arial" w:hAnsi="Arial" w:cs="Arial"/>
          <w:sz w:val="20"/>
          <w:szCs w:val="20"/>
        </w:rPr>
        <w:t xml:space="preserve"> średnimi</w:t>
      </w:r>
      <w:r w:rsidR="008A6B07">
        <w:rPr>
          <w:rFonts w:ascii="Arial" w:hAnsi="Arial" w:cs="Arial"/>
          <w:sz w:val="20"/>
          <w:szCs w:val="20"/>
        </w:rPr>
        <w:t xml:space="preserve">, </w:t>
      </w:r>
      <w:r w:rsidRPr="009829A0">
        <w:rPr>
          <w:rFonts w:ascii="Arial" w:hAnsi="Arial" w:cs="Arial"/>
          <w:sz w:val="20"/>
          <w:szCs w:val="20"/>
        </w:rPr>
        <w:t xml:space="preserve">maksymalnymi stawkami Sekocenbud </w:t>
      </w:r>
      <w:r w:rsidR="003B0439">
        <w:rPr>
          <w:rFonts w:ascii="Arial" w:hAnsi="Arial" w:cs="Arial"/>
          <w:sz w:val="20"/>
          <w:szCs w:val="20"/>
        </w:rPr>
        <w:br/>
      </w:r>
      <w:r w:rsidRPr="009829A0">
        <w:rPr>
          <w:rFonts w:ascii="Arial" w:hAnsi="Arial" w:cs="Arial"/>
          <w:sz w:val="20"/>
          <w:szCs w:val="20"/>
        </w:rPr>
        <w:t>w przypadku przesłania min</w:t>
      </w:r>
      <w:r w:rsidR="008A6B07">
        <w:rPr>
          <w:rFonts w:ascii="Arial" w:hAnsi="Arial" w:cs="Arial"/>
          <w:sz w:val="20"/>
          <w:szCs w:val="20"/>
        </w:rPr>
        <w:t>imum</w:t>
      </w:r>
      <w:r w:rsidRPr="009829A0">
        <w:rPr>
          <w:rFonts w:ascii="Arial" w:hAnsi="Arial" w:cs="Arial"/>
          <w:sz w:val="20"/>
          <w:szCs w:val="20"/>
        </w:rPr>
        <w:t xml:space="preserve"> </w:t>
      </w:r>
      <w:r w:rsidRPr="003B0439">
        <w:rPr>
          <w:rFonts w:ascii="Arial" w:hAnsi="Arial" w:cs="Arial"/>
          <w:b/>
          <w:bCs/>
          <w:sz w:val="20"/>
          <w:szCs w:val="20"/>
        </w:rPr>
        <w:t>2 ofert</w:t>
      </w:r>
      <w:r w:rsidRPr="009829A0">
        <w:rPr>
          <w:rFonts w:ascii="Arial" w:hAnsi="Arial" w:cs="Arial"/>
          <w:sz w:val="20"/>
          <w:szCs w:val="20"/>
        </w:rPr>
        <w:t xml:space="preserve"> wykonawców i niewskazania tańszego wykonawcy przez </w:t>
      </w:r>
      <w:r w:rsidRPr="009829A0">
        <w:rPr>
          <w:rFonts w:ascii="Arial" w:hAnsi="Arial" w:cs="Arial"/>
          <w:sz w:val="20"/>
          <w:szCs w:val="20"/>
        </w:rPr>
        <w:lastRenderedPageBreak/>
        <w:t>rzeczoznawcę.</w:t>
      </w:r>
      <w:r w:rsidR="003B0439">
        <w:rPr>
          <w:rFonts w:ascii="Arial" w:hAnsi="Arial" w:cs="Arial"/>
          <w:sz w:val="20"/>
          <w:szCs w:val="20"/>
        </w:rPr>
        <w:t xml:space="preserve"> </w:t>
      </w:r>
      <w:r w:rsidR="008A6B07" w:rsidRPr="003B0439">
        <w:rPr>
          <w:rFonts w:ascii="Arial" w:hAnsi="Arial" w:cs="Arial"/>
          <w:sz w:val="20"/>
          <w:szCs w:val="20"/>
        </w:rPr>
        <w:t>Ubezpieczyciel wypłac</w:t>
      </w:r>
      <w:r w:rsidR="003B0439">
        <w:rPr>
          <w:rFonts w:ascii="Arial" w:hAnsi="Arial" w:cs="Arial"/>
          <w:sz w:val="20"/>
          <w:szCs w:val="20"/>
        </w:rPr>
        <w:t>a</w:t>
      </w:r>
      <w:r w:rsidR="008A6B07" w:rsidRPr="003B0439">
        <w:rPr>
          <w:rFonts w:ascii="Arial" w:hAnsi="Arial" w:cs="Arial"/>
          <w:sz w:val="20"/>
          <w:szCs w:val="20"/>
        </w:rPr>
        <w:t xml:space="preserve"> dodatkowe </w:t>
      </w:r>
      <w:r w:rsidR="003B0439">
        <w:rPr>
          <w:rFonts w:ascii="Arial" w:hAnsi="Arial" w:cs="Arial"/>
          <w:sz w:val="20"/>
          <w:szCs w:val="20"/>
        </w:rPr>
        <w:t>świadczenie</w:t>
      </w:r>
      <w:r w:rsidR="008A6B07" w:rsidRPr="003B0439">
        <w:rPr>
          <w:rFonts w:ascii="Arial" w:hAnsi="Arial" w:cs="Arial"/>
          <w:sz w:val="20"/>
          <w:szCs w:val="20"/>
        </w:rPr>
        <w:t xml:space="preserve"> w postaci kosztów opracowania dokumentacji technicznej, geodezyjnej i geologicznej, koszty nakładów na opracowanie dokumentacji projektowej, nadzoru nad budową.</w:t>
      </w:r>
    </w:p>
    <w:p w14:paraId="003C4B4D" w14:textId="3507F876" w:rsidR="00DF287F" w:rsidRPr="002873DB" w:rsidRDefault="00DF287F"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Jeżeli ze względu na zmianę technologii, norm, standardów, itp., nie jest możliwa lub ekonomicznie uzasadniona odbudowa</w:t>
      </w:r>
      <w:r w:rsidR="00A43C47">
        <w:rPr>
          <w:rFonts w:ascii="Arial" w:hAnsi="Arial" w:cs="Arial"/>
          <w:sz w:val="20"/>
          <w:szCs w:val="20"/>
        </w:rPr>
        <w:t>,</w:t>
      </w:r>
      <w:r w:rsidRPr="002873DB">
        <w:rPr>
          <w:rFonts w:ascii="Arial" w:hAnsi="Arial" w:cs="Arial"/>
          <w:sz w:val="20"/>
          <w:szCs w:val="20"/>
        </w:rPr>
        <w:t xml:space="preserve"> naprawa uszkodzonego mienia do stanu identycznego ze stanem sprzed szkody albo, gdy nie jest możliwy lub ekonomicznie uzasadniony zakup lub wytworzenie takiego mienia, wartość odszkodowania ustalona zostanie w oparciu o zbliżone pod względem parametrów technicznych, obecnie wytwarzane</w:t>
      </w:r>
      <w:r w:rsidR="0031323B" w:rsidRPr="002873DB">
        <w:rPr>
          <w:rFonts w:ascii="Arial" w:hAnsi="Arial" w:cs="Arial"/>
          <w:sz w:val="20"/>
          <w:szCs w:val="20"/>
        </w:rPr>
        <w:t xml:space="preserve"> </w:t>
      </w:r>
      <w:r w:rsidRPr="002873DB">
        <w:rPr>
          <w:rFonts w:ascii="Arial" w:hAnsi="Arial" w:cs="Arial"/>
          <w:sz w:val="20"/>
          <w:szCs w:val="20"/>
        </w:rPr>
        <w:t>i stosowane elementy użyte do odbudowy</w:t>
      </w:r>
      <w:r w:rsidR="00A43C47">
        <w:rPr>
          <w:rFonts w:ascii="Arial" w:hAnsi="Arial" w:cs="Arial"/>
          <w:sz w:val="20"/>
          <w:szCs w:val="20"/>
        </w:rPr>
        <w:t xml:space="preserve">, </w:t>
      </w:r>
      <w:r w:rsidRPr="002873DB">
        <w:rPr>
          <w:rFonts w:ascii="Arial" w:hAnsi="Arial" w:cs="Arial"/>
          <w:sz w:val="20"/>
          <w:szCs w:val="20"/>
        </w:rPr>
        <w:t>naprawy mienia lub zbliżone pod względem parametrów technicznych maszyny, urządzenia lub wyposażenie oraz uwzględni zmiany wynikające z obowiązujących norm.</w:t>
      </w:r>
    </w:p>
    <w:p w14:paraId="724A6323" w14:textId="652BE015" w:rsidR="009A6F36" w:rsidRDefault="00CE66A1"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Dla mienia podlegającego ochronie konserwatora zabytków, odszkodowanie wypłacane </w:t>
      </w:r>
      <w:r w:rsidR="003B0439">
        <w:rPr>
          <w:rFonts w:ascii="Arial" w:hAnsi="Arial" w:cs="Arial"/>
          <w:sz w:val="20"/>
          <w:szCs w:val="20"/>
        </w:rPr>
        <w:t>jest</w:t>
      </w:r>
      <w:r w:rsidRPr="002873DB">
        <w:rPr>
          <w:rFonts w:ascii="Arial" w:hAnsi="Arial" w:cs="Arial"/>
          <w:sz w:val="20"/>
          <w:szCs w:val="20"/>
        </w:rPr>
        <w:t xml:space="preserve"> z uwzględnieniem stanu, standardu i w technologii sprzed wystąpienia szkody, </w:t>
      </w:r>
      <w:r w:rsidR="001F1153">
        <w:rPr>
          <w:rFonts w:ascii="Arial" w:hAnsi="Arial" w:cs="Arial"/>
          <w:sz w:val="20"/>
          <w:szCs w:val="20"/>
        </w:rPr>
        <w:t>co oznacza, że uwzględni</w:t>
      </w:r>
      <w:r w:rsidR="003B0439">
        <w:rPr>
          <w:rFonts w:ascii="Arial" w:hAnsi="Arial" w:cs="Arial"/>
          <w:sz w:val="20"/>
          <w:szCs w:val="20"/>
        </w:rPr>
        <w:t>a</w:t>
      </w:r>
      <w:r w:rsidR="001F1153">
        <w:rPr>
          <w:rFonts w:ascii="Arial" w:hAnsi="Arial" w:cs="Arial"/>
          <w:sz w:val="20"/>
          <w:szCs w:val="20"/>
        </w:rPr>
        <w:t xml:space="preserve"> zalecenia konserwatora zabytków w zakresie sposobu</w:t>
      </w:r>
      <w:r w:rsidR="003B0439">
        <w:rPr>
          <w:rFonts w:ascii="Arial" w:hAnsi="Arial" w:cs="Arial"/>
          <w:sz w:val="20"/>
          <w:szCs w:val="20"/>
        </w:rPr>
        <w:t xml:space="preserve"> oraz </w:t>
      </w:r>
      <w:r w:rsidR="001F1153">
        <w:rPr>
          <w:rFonts w:ascii="Arial" w:hAnsi="Arial" w:cs="Arial"/>
          <w:sz w:val="20"/>
          <w:szCs w:val="20"/>
        </w:rPr>
        <w:t>technologii naprawy lub odbudowy</w:t>
      </w:r>
      <w:r w:rsidR="009A6F36">
        <w:rPr>
          <w:rFonts w:ascii="Arial" w:hAnsi="Arial" w:cs="Arial"/>
          <w:sz w:val="20"/>
          <w:szCs w:val="20"/>
        </w:rPr>
        <w:t>.</w:t>
      </w:r>
    </w:p>
    <w:p w14:paraId="4F52605F" w14:textId="2FAB4DFC" w:rsidR="009A6F36" w:rsidRPr="009A6F36" w:rsidRDefault="009A6F36" w:rsidP="00410738">
      <w:pPr>
        <w:numPr>
          <w:ilvl w:val="2"/>
          <w:numId w:val="10"/>
        </w:numPr>
        <w:spacing w:line="276" w:lineRule="auto"/>
        <w:ind w:left="709" w:hanging="709"/>
        <w:jc w:val="both"/>
        <w:outlineLvl w:val="1"/>
        <w:rPr>
          <w:rFonts w:ascii="Arial" w:hAnsi="Arial" w:cs="Arial"/>
          <w:sz w:val="20"/>
          <w:szCs w:val="20"/>
        </w:rPr>
      </w:pPr>
      <w:r w:rsidRPr="009A6F36">
        <w:rPr>
          <w:rFonts w:ascii="Arial" w:hAnsi="Arial" w:cs="Arial"/>
          <w:sz w:val="20"/>
          <w:szCs w:val="20"/>
        </w:rPr>
        <w:t xml:space="preserve">Dla mienia o charakterze zabytkowym, artystycznym (działa sztuki, eksponaty itp.) odszkodowanie </w:t>
      </w:r>
      <w:r w:rsidR="003B0439">
        <w:rPr>
          <w:rFonts w:ascii="Arial" w:hAnsi="Arial" w:cs="Arial"/>
          <w:sz w:val="20"/>
          <w:szCs w:val="20"/>
        </w:rPr>
        <w:t>jest</w:t>
      </w:r>
      <w:r w:rsidRPr="009A6F36">
        <w:rPr>
          <w:rFonts w:ascii="Arial" w:hAnsi="Arial" w:cs="Arial"/>
          <w:sz w:val="20"/>
          <w:szCs w:val="20"/>
        </w:rPr>
        <w:t xml:space="preserve"> wypłacane według wartości zniszczonego, utraconego lub uszkodzonego mienia</w:t>
      </w:r>
      <w:r w:rsidR="003B0439">
        <w:rPr>
          <w:rFonts w:ascii="Arial" w:hAnsi="Arial" w:cs="Arial"/>
          <w:sz w:val="20"/>
          <w:szCs w:val="20"/>
        </w:rPr>
        <w:t>,</w:t>
      </w:r>
      <w:r w:rsidRPr="009A6F36">
        <w:rPr>
          <w:rFonts w:ascii="Arial" w:hAnsi="Arial" w:cs="Arial"/>
          <w:sz w:val="20"/>
          <w:szCs w:val="20"/>
        </w:rPr>
        <w:t xml:space="preserve"> z uwzględnieniem wartości artystycznej i historycznej</w:t>
      </w:r>
      <w:r>
        <w:rPr>
          <w:rFonts w:ascii="Arial" w:hAnsi="Arial" w:cs="Arial"/>
          <w:sz w:val="20"/>
          <w:szCs w:val="20"/>
        </w:rPr>
        <w:t>,</w:t>
      </w:r>
      <w:r w:rsidRPr="009A6F36">
        <w:rPr>
          <w:rFonts w:ascii="Arial" w:hAnsi="Arial" w:cs="Arial"/>
          <w:sz w:val="20"/>
          <w:szCs w:val="20"/>
        </w:rPr>
        <w:t xml:space="preserve"> o ile</w:t>
      </w:r>
      <w:r w:rsidR="003B0439">
        <w:rPr>
          <w:rFonts w:ascii="Arial" w:hAnsi="Arial" w:cs="Arial"/>
          <w:sz w:val="20"/>
          <w:szCs w:val="20"/>
        </w:rPr>
        <w:t xml:space="preserve"> wartość ta</w:t>
      </w:r>
      <w:r w:rsidRPr="009A6F36">
        <w:rPr>
          <w:rFonts w:ascii="Arial" w:hAnsi="Arial" w:cs="Arial"/>
          <w:sz w:val="20"/>
          <w:szCs w:val="20"/>
        </w:rPr>
        <w:t xml:space="preserve"> jest </w:t>
      </w:r>
      <w:r w:rsidR="003B0439">
        <w:rPr>
          <w:rFonts w:ascii="Arial" w:hAnsi="Arial" w:cs="Arial"/>
          <w:sz w:val="20"/>
          <w:szCs w:val="20"/>
        </w:rPr>
        <w:t>u</w:t>
      </w:r>
      <w:r w:rsidRPr="009A6F36">
        <w:rPr>
          <w:rFonts w:ascii="Arial" w:hAnsi="Arial" w:cs="Arial"/>
          <w:sz w:val="20"/>
          <w:szCs w:val="20"/>
        </w:rPr>
        <w:t>jęt</w:t>
      </w:r>
      <w:r w:rsidR="003B0439">
        <w:rPr>
          <w:rFonts w:ascii="Arial" w:hAnsi="Arial" w:cs="Arial"/>
          <w:sz w:val="20"/>
          <w:szCs w:val="20"/>
        </w:rPr>
        <w:t>a</w:t>
      </w:r>
      <w:r w:rsidRPr="009A6F36">
        <w:rPr>
          <w:rFonts w:ascii="Arial" w:hAnsi="Arial" w:cs="Arial"/>
          <w:sz w:val="20"/>
          <w:szCs w:val="20"/>
        </w:rPr>
        <w:t xml:space="preserve"> w sumie ubezpieczenia</w:t>
      </w:r>
      <w:r w:rsidR="003B0439">
        <w:rPr>
          <w:rFonts w:ascii="Arial" w:hAnsi="Arial" w:cs="Arial"/>
          <w:sz w:val="20"/>
          <w:szCs w:val="20"/>
        </w:rPr>
        <w:t>,</w:t>
      </w:r>
      <w:r w:rsidRPr="009A6F36">
        <w:rPr>
          <w:rFonts w:ascii="Arial" w:hAnsi="Arial" w:cs="Arial"/>
          <w:sz w:val="20"/>
          <w:szCs w:val="20"/>
        </w:rPr>
        <w:t xml:space="preserve"> oraz z uwzględnieniem kosztów dodatkowych</w:t>
      </w:r>
      <w:r>
        <w:rPr>
          <w:rFonts w:ascii="Arial" w:hAnsi="Arial" w:cs="Arial"/>
          <w:sz w:val="20"/>
          <w:szCs w:val="20"/>
        </w:rPr>
        <w:t>;</w:t>
      </w:r>
      <w:r w:rsidRPr="009A6F36">
        <w:rPr>
          <w:rFonts w:ascii="Arial" w:hAnsi="Arial" w:cs="Arial"/>
          <w:sz w:val="20"/>
          <w:szCs w:val="20"/>
        </w:rPr>
        <w:t xml:space="preserve"> odszkodowanie obejm</w:t>
      </w:r>
      <w:r w:rsidR="003B0439">
        <w:rPr>
          <w:rFonts w:ascii="Arial" w:hAnsi="Arial" w:cs="Arial"/>
          <w:sz w:val="20"/>
          <w:szCs w:val="20"/>
        </w:rPr>
        <w:t>uje</w:t>
      </w:r>
      <w:r w:rsidRPr="009A6F36">
        <w:rPr>
          <w:rFonts w:ascii="Arial" w:hAnsi="Arial" w:cs="Arial"/>
          <w:sz w:val="20"/>
          <w:szCs w:val="20"/>
        </w:rPr>
        <w:t xml:space="preserve"> koszty naprawy, reprodukcji lub też zakupu innych dzieł o zbliżonej wartości</w:t>
      </w:r>
      <w:r>
        <w:rPr>
          <w:rFonts w:ascii="Arial" w:hAnsi="Arial" w:cs="Arial"/>
          <w:sz w:val="20"/>
          <w:szCs w:val="20"/>
        </w:rPr>
        <w:t>,</w:t>
      </w:r>
      <w:r w:rsidRPr="009A6F36">
        <w:rPr>
          <w:rFonts w:ascii="Arial" w:hAnsi="Arial" w:cs="Arial"/>
          <w:sz w:val="20"/>
          <w:szCs w:val="20"/>
        </w:rPr>
        <w:t xml:space="preserve"> tematyce</w:t>
      </w:r>
      <w:r>
        <w:rPr>
          <w:rFonts w:ascii="Arial" w:hAnsi="Arial" w:cs="Arial"/>
          <w:sz w:val="20"/>
          <w:szCs w:val="20"/>
        </w:rPr>
        <w:t>,</w:t>
      </w:r>
      <w:r w:rsidRPr="009A6F36">
        <w:rPr>
          <w:rFonts w:ascii="Arial" w:hAnsi="Arial" w:cs="Arial"/>
          <w:sz w:val="20"/>
          <w:szCs w:val="20"/>
        </w:rPr>
        <w:t xml:space="preserve"> bez konieczności odtworzenia; wypłata odszkodowania </w:t>
      </w:r>
      <w:r w:rsidR="003B0439">
        <w:rPr>
          <w:rFonts w:ascii="Arial" w:hAnsi="Arial" w:cs="Arial"/>
          <w:sz w:val="20"/>
          <w:szCs w:val="20"/>
        </w:rPr>
        <w:t xml:space="preserve">następuje </w:t>
      </w:r>
      <w:r>
        <w:rPr>
          <w:rFonts w:ascii="Arial" w:hAnsi="Arial" w:cs="Arial"/>
          <w:sz w:val="20"/>
          <w:szCs w:val="20"/>
        </w:rPr>
        <w:t>maksymalnie</w:t>
      </w:r>
      <w:r w:rsidRPr="009A6F36">
        <w:rPr>
          <w:rFonts w:ascii="Arial" w:hAnsi="Arial" w:cs="Arial"/>
          <w:sz w:val="20"/>
          <w:szCs w:val="20"/>
        </w:rPr>
        <w:t xml:space="preserve"> </w:t>
      </w:r>
      <w:r>
        <w:rPr>
          <w:rFonts w:ascii="Arial" w:hAnsi="Arial" w:cs="Arial"/>
          <w:sz w:val="20"/>
          <w:szCs w:val="20"/>
        </w:rPr>
        <w:t xml:space="preserve">do </w:t>
      </w:r>
      <w:r w:rsidRPr="009A6F36">
        <w:rPr>
          <w:rFonts w:ascii="Arial" w:hAnsi="Arial" w:cs="Arial"/>
          <w:sz w:val="20"/>
          <w:szCs w:val="20"/>
        </w:rPr>
        <w:t>sum</w:t>
      </w:r>
      <w:r>
        <w:rPr>
          <w:rFonts w:ascii="Arial" w:hAnsi="Arial" w:cs="Arial"/>
          <w:sz w:val="20"/>
          <w:szCs w:val="20"/>
        </w:rPr>
        <w:t>y</w:t>
      </w:r>
      <w:r w:rsidRPr="009A6F36">
        <w:rPr>
          <w:rFonts w:ascii="Arial" w:hAnsi="Arial" w:cs="Arial"/>
          <w:sz w:val="20"/>
          <w:szCs w:val="20"/>
        </w:rPr>
        <w:t xml:space="preserve"> ubezpieczenia konkretnego przedmiotu objętego szkodą</w:t>
      </w:r>
      <w:r>
        <w:rPr>
          <w:rFonts w:ascii="Arial" w:hAnsi="Arial" w:cs="Arial"/>
          <w:sz w:val="20"/>
          <w:szCs w:val="20"/>
        </w:rPr>
        <w:t>,</w:t>
      </w:r>
      <w:r w:rsidRPr="009A6F36">
        <w:rPr>
          <w:rFonts w:ascii="Arial" w:hAnsi="Arial" w:cs="Arial"/>
          <w:sz w:val="20"/>
          <w:szCs w:val="20"/>
        </w:rPr>
        <w:t xml:space="preserve"> zgodnie z prowadzoną ewidencją</w:t>
      </w:r>
      <w:r>
        <w:rPr>
          <w:rFonts w:ascii="Arial" w:hAnsi="Arial" w:cs="Arial"/>
          <w:sz w:val="20"/>
          <w:szCs w:val="20"/>
        </w:rPr>
        <w:t>,</w:t>
      </w:r>
      <w:r w:rsidRPr="009A6F36">
        <w:rPr>
          <w:rFonts w:ascii="Arial" w:hAnsi="Arial" w:cs="Arial"/>
          <w:sz w:val="20"/>
          <w:szCs w:val="20"/>
        </w:rPr>
        <w:t xml:space="preserve"> z uwzględnieniem zapisów </w:t>
      </w:r>
      <w:r>
        <w:rPr>
          <w:rFonts w:ascii="Arial" w:hAnsi="Arial" w:cs="Arial"/>
          <w:sz w:val="20"/>
          <w:szCs w:val="20"/>
        </w:rPr>
        <w:t xml:space="preserve">swz </w:t>
      </w:r>
      <w:r w:rsidRPr="009A6F36">
        <w:rPr>
          <w:rFonts w:ascii="Arial" w:hAnsi="Arial" w:cs="Arial"/>
          <w:sz w:val="20"/>
          <w:szCs w:val="20"/>
        </w:rPr>
        <w:t xml:space="preserve">oraz </w:t>
      </w:r>
      <w:r w:rsidR="003B0439">
        <w:rPr>
          <w:rFonts w:ascii="Arial" w:hAnsi="Arial" w:cs="Arial"/>
          <w:sz w:val="20"/>
          <w:szCs w:val="20"/>
        </w:rPr>
        <w:t xml:space="preserve">przy </w:t>
      </w:r>
      <w:r w:rsidRPr="009A6F36">
        <w:rPr>
          <w:rFonts w:ascii="Arial" w:hAnsi="Arial" w:cs="Arial"/>
          <w:sz w:val="20"/>
          <w:szCs w:val="20"/>
        </w:rPr>
        <w:t>uwzględnieni</w:t>
      </w:r>
      <w:r w:rsidR="003B0439">
        <w:rPr>
          <w:rFonts w:ascii="Arial" w:hAnsi="Arial" w:cs="Arial"/>
          <w:sz w:val="20"/>
          <w:szCs w:val="20"/>
        </w:rPr>
        <w:t>u</w:t>
      </w:r>
      <w:r w:rsidRPr="009A6F36">
        <w:rPr>
          <w:rFonts w:ascii="Arial" w:hAnsi="Arial" w:cs="Arial"/>
          <w:sz w:val="20"/>
          <w:szCs w:val="20"/>
        </w:rPr>
        <w:t xml:space="preserve"> dodatkowego limitu dla dzieł, eksponatów, budynków o charakterze zabytkowym.</w:t>
      </w:r>
    </w:p>
    <w:p w14:paraId="0B23D45D" w14:textId="28676373" w:rsidR="00410738" w:rsidRDefault="00CE66A1"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Przy ustalaniu wysokości szkody ubezpieczyciel uwzględni również koszty związane z koniecznością dostosowania danego składnika mienia do wymogów wynikających z przepisów stosowanego prawa oraz zmiany </w:t>
      </w:r>
      <w:r w:rsidR="007C39AD">
        <w:rPr>
          <w:rFonts w:ascii="Arial" w:hAnsi="Arial" w:cs="Arial"/>
          <w:sz w:val="20"/>
          <w:szCs w:val="20"/>
        </w:rPr>
        <w:t xml:space="preserve">tych </w:t>
      </w:r>
      <w:r w:rsidRPr="002873DB">
        <w:rPr>
          <w:rFonts w:ascii="Arial" w:hAnsi="Arial" w:cs="Arial"/>
          <w:sz w:val="20"/>
          <w:szCs w:val="20"/>
        </w:rPr>
        <w:t xml:space="preserve">przepisów w zakresie, w jakim dotyczą one mienia zgłoszonego do ubezpieczenia, przy czym odnosi się to jedynie do kosztów, których Zamawiający nie byłby zobowiązany ponieść, gdyby szkoda </w:t>
      </w:r>
      <w:r w:rsidR="007C39AD">
        <w:rPr>
          <w:rFonts w:ascii="Arial" w:hAnsi="Arial" w:cs="Arial"/>
          <w:sz w:val="20"/>
          <w:szCs w:val="20"/>
        </w:rPr>
        <w:br/>
      </w:r>
      <w:r w:rsidRPr="002873DB">
        <w:rPr>
          <w:rFonts w:ascii="Arial" w:hAnsi="Arial" w:cs="Arial"/>
          <w:sz w:val="20"/>
          <w:szCs w:val="20"/>
        </w:rPr>
        <w:t>nie wystąpiła w okresie ubezpieczenia.</w:t>
      </w:r>
    </w:p>
    <w:p w14:paraId="7459AF6F" w14:textId="6BFECCA9" w:rsidR="00410738" w:rsidRPr="00410738" w:rsidRDefault="00410738" w:rsidP="00410738">
      <w:pPr>
        <w:numPr>
          <w:ilvl w:val="2"/>
          <w:numId w:val="10"/>
        </w:numPr>
        <w:spacing w:line="276" w:lineRule="auto"/>
        <w:ind w:left="709" w:hanging="709"/>
        <w:jc w:val="both"/>
        <w:outlineLvl w:val="1"/>
        <w:rPr>
          <w:rFonts w:ascii="Arial" w:hAnsi="Arial" w:cs="Arial"/>
          <w:sz w:val="20"/>
          <w:szCs w:val="20"/>
        </w:rPr>
      </w:pPr>
      <w:r w:rsidRPr="00410738">
        <w:rPr>
          <w:rFonts w:ascii="Arial" w:hAnsi="Arial" w:cs="Arial"/>
          <w:sz w:val="20"/>
          <w:szCs w:val="20"/>
        </w:rPr>
        <w:t xml:space="preserve">Ochrona ubezpieczeniowa obejmuje koszty napraw doraźnych, </w:t>
      </w:r>
      <w:r w:rsidR="00D777C9">
        <w:rPr>
          <w:rFonts w:ascii="Arial" w:hAnsi="Arial" w:cs="Arial"/>
          <w:sz w:val="20"/>
          <w:szCs w:val="20"/>
        </w:rPr>
        <w:t xml:space="preserve">prowizorycznych, </w:t>
      </w:r>
      <w:r w:rsidRPr="00410738">
        <w:rPr>
          <w:rFonts w:ascii="Arial" w:hAnsi="Arial" w:cs="Arial"/>
          <w:sz w:val="20"/>
          <w:szCs w:val="20"/>
        </w:rPr>
        <w:t>których celem jest przywrócenie mienia dotkniętego szkodą do eksploatacji, pod warunkiem, ż</w:t>
      </w:r>
      <w:r>
        <w:rPr>
          <w:rFonts w:ascii="Arial" w:hAnsi="Arial" w:cs="Arial"/>
          <w:sz w:val="20"/>
          <w:szCs w:val="20"/>
        </w:rPr>
        <w:t>e</w:t>
      </w:r>
      <w:r w:rsidRPr="00410738">
        <w:rPr>
          <w:rFonts w:ascii="Arial" w:hAnsi="Arial" w:cs="Arial"/>
          <w:sz w:val="20"/>
          <w:szCs w:val="20"/>
        </w:rPr>
        <w:t xml:space="preserve"> koszty te nie powiększają całkowitego kosztu naprawy odbudowy lub remontu przedmiotu ubezpieczenia. Taki przedmiot ubezpieczenia po przeprowadzeniu na nim powyższych prac będzie się uważało za naprawiony i sprawny, przez czas nie dłuższy niż moment dokonania naprawy, odbudowy docelowej (końcowej). Mienie tymczasowo naprawione objęte jest pełną ochroną ubezpieczeniową.</w:t>
      </w:r>
    </w:p>
    <w:p w14:paraId="1767B18F" w14:textId="05EAC37B" w:rsidR="00CE66A1" w:rsidRPr="002873DB" w:rsidRDefault="00CE66A1" w:rsidP="00410738">
      <w:pPr>
        <w:numPr>
          <w:ilvl w:val="2"/>
          <w:numId w:val="10"/>
        </w:numPr>
        <w:spacing w:line="276" w:lineRule="auto"/>
        <w:ind w:left="709" w:hanging="709"/>
        <w:jc w:val="both"/>
        <w:outlineLvl w:val="1"/>
        <w:rPr>
          <w:rFonts w:ascii="Arial" w:hAnsi="Arial" w:cs="Arial"/>
          <w:sz w:val="20"/>
          <w:szCs w:val="20"/>
        </w:rPr>
      </w:pPr>
      <w:r w:rsidRPr="002873DB">
        <w:rPr>
          <w:rFonts w:ascii="Arial" w:hAnsi="Arial" w:cs="Arial"/>
          <w:sz w:val="20"/>
          <w:szCs w:val="20"/>
        </w:rPr>
        <w:t>Podstawą szacowania kwoty odszkodowania będą ceny z dnia poniesienia kosztu usuwania szkody przez Zamawiającego. W przypadku poniesienia kosztów usuwania szkody w walucie obcej, wysokość odszkodowania będzie przeliczana na złote polskie według średniego kursu NBP z dnia poniesienia tych kosztów.</w:t>
      </w:r>
    </w:p>
    <w:p w14:paraId="05A27036" w14:textId="4334B7CD" w:rsidR="00CE66A1" w:rsidRPr="002873DB" w:rsidRDefault="00CE66A1"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granicach odpowiedzialności ubezpieczyciela i z zachowaniem pozostałych postanowień umowy, odszkodowania będą wypłacane w pełnej wysokości kosztów usunięcia szkody, w tym także między innymi kosztów czyszczenia, osuszania, malowania, </w:t>
      </w:r>
      <w:r w:rsidR="00D777C9">
        <w:rPr>
          <w:rFonts w:ascii="Arial" w:hAnsi="Arial" w:cs="Arial"/>
          <w:sz w:val="20"/>
          <w:szCs w:val="20"/>
        </w:rPr>
        <w:t xml:space="preserve">elementów reklamowych, </w:t>
      </w:r>
      <w:r w:rsidR="008B0DE3">
        <w:rPr>
          <w:rFonts w:ascii="Arial" w:hAnsi="Arial" w:cs="Arial"/>
          <w:sz w:val="20"/>
          <w:szCs w:val="20"/>
        </w:rPr>
        <w:t xml:space="preserve">naklejek itp., </w:t>
      </w:r>
      <w:r w:rsidRPr="002873DB">
        <w:rPr>
          <w:rFonts w:ascii="Arial" w:hAnsi="Arial" w:cs="Arial"/>
          <w:sz w:val="20"/>
          <w:szCs w:val="20"/>
        </w:rPr>
        <w:t>bez jakichkolwiek potrąceń ze względu na wiek, stopień umorzenia (amortyzacji), czy też technicznego, faktycznego zużycia.</w:t>
      </w:r>
    </w:p>
    <w:p w14:paraId="43B7806A" w14:textId="53437FCC" w:rsidR="00A25832" w:rsidRPr="002873DB" w:rsidRDefault="00A25832"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przypadku, gdy Zamawiający dokonuje likwidacji szkody za pomocą firmy zewnętrznej wyłonionej </w:t>
      </w:r>
      <w:r w:rsidR="007C39AD">
        <w:rPr>
          <w:rFonts w:ascii="Arial" w:hAnsi="Arial" w:cs="Arial"/>
          <w:sz w:val="20"/>
          <w:szCs w:val="20"/>
        </w:rPr>
        <w:br/>
      </w:r>
      <w:r w:rsidRPr="002873DB">
        <w:rPr>
          <w:rFonts w:ascii="Arial" w:hAnsi="Arial" w:cs="Arial"/>
          <w:sz w:val="20"/>
          <w:szCs w:val="20"/>
        </w:rPr>
        <w:t xml:space="preserve">w postępowaniu publicznym, ubezpieczyciel uzna wybraną w tym trybie firmę zewnętrzną oraz jej warunki finansowe (stawki). W pozostałych przypadkach ubezpieczyciel może przedstawione koszty zweryfikować </w:t>
      </w:r>
      <w:r w:rsidR="007C39AD">
        <w:rPr>
          <w:rFonts w:ascii="Arial" w:hAnsi="Arial" w:cs="Arial"/>
          <w:sz w:val="20"/>
          <w:szCs w:val="20"/>
        </w:rPr>
        <w:br/>
      </w:r>
      <w:r w:rsidRPr="002873DB">
        <w:rPr>
          <w:rFonts w:ascii="Arial" w:hAnsi="Arial" w:cs="Arial"/>
          <w:sz w:val="20"/>
          <w:szCs w:val="20"/>
        </w:rPr>
        <w:t>do średnich cen osiąganych na rynku.</w:t>
      </w:r>
    </w:p>
    <w:p w14:paraId="71C63DDD" w14:textId="43101C86"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przypadku wykorzystania do likwidacji szkody przez Zamawiającego posiadanych części w magazynach, </w:t>
      </w:r>
      <w:r w:rsidR="007C06B3" w:rsidRPr="002873DB">
        <w:rPr>
          <w:rFonts w:ascii="Arial" w:hAnsi="Arial" w:cs="Arial"/>
          <w:sz w:val="20"/>
          <w:szCs w:val="20"/>
        </w:rPr>
        <w:t>ubezpieczyciel</w:t>
      </w:r>
      <w:r w:rsidRPr="002873DB">
        <w:rPr>
          <w:rFonts w:ascii="Arial" w:hAnsi="Arial" w:cs="Arial"/>
          <w:sz w:val="20"/>
          <w:szCs w:val="20"/>
        </w:rPr>
        <w:t xml:space="preserve"> wypłaci odszkodowanie za wykorzystanie takich części w wysokości odpowiadającej wartości ewidencyjnej wykorzystanych części. </w:t>
      </w:r>
    </w:p>
    <w:p w14:paraId="09EFB92D" w14:textId="77777777" w:rsidR="001252BE"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przypadku szkód powstałych w wyniku kradzieży z włamaniem, rabunku i wandalizmu (dewastacji), </w:t>
      </w:r>
      <w:r w:rsidR="007C06B3" w:rsidRPr="002873DB">
        <w:rPr>
          <w:rFonts w:ascii="Arial" w:hAnsi="Arial" w:cs="Arial"/>
          <w:sz w:val="20"/>
          <w:szCs w:val="20"/>
        </w:rPr>
        <w:t>ubezpieczyciel</w:t>
      </w:r>
      <w:r w:rsidRPr="002873DB">
        <w:rPr>
          <w:rFonts w:ascii="Arial" w:hAnsi="Arial" w:cs="Arial"/>
          <w:sz w:val="20"/>
          <w:szCs w:val="20"/>
        </w:rPr>
        <w:t xml:space="preserve"> zwróci koszty naprawy uszkodzeń dachów, stropów, ścian, podłóg, drzwi, zamków, okien, żaluzji, krat zabezpieczających, a także koszty wymiany zamków w drzwiach po utracie kluczy oraz koszty związane z utratą kluczy do lokalu przeznaczonych do zabezpieczenia mienia.</w:t>
      </w:r>
    </w:p>
    <w:p w14:paraId="48346CFC" w14:textId="086B1EA8" w:rsidR="001252BE" w:rsidRDefault="001252BE" w:rsidP="00410738">
      <w:pPr>
        <w:numPr>
          <w:ilvl w:val="2"/>
          <w:numId w:val="10"/>
        </w:numPr>
        <w:tabs>
          <w:tab w:val="clear" w:pos="1571"/>
        </w:tabs>
        <w:spacing w:line="276" w:lineRule="auto"/>
        <w:ind w:left="709" w:hanging="709"/>
        <w:jc w:val="both"/>
        <w:outlineLvl w:val="1"/>
        <w:rPr>
          <w:rFonts w:ascii="Arial" w:hAnsi="Arial" w:cs="Arial"/>
          <w:sz w:val="20"/>
          <w:szCs w:val="20"/>
        </w:rPr>
      </w:pPr>
      <w:r w:rsidRPr="001252BE">
        <w:rPr>
          <w:rFonts w:ascii="Arial" w:hAnsi="Arial" w:cs="Arial"/>
          <w:sz w:val="20"/>
          <w:szCs w:val="20"/>
        </w:rPr>
        <w:t>Ubezpieczyciel uzna za wystarczające, zabezpieczenie wszelkich otworów okiennych oknami zwykłymi, powszechnie stosowanymi w należytym stanie technicznym, bez konieczności stosowania zabezpieczeń w postaci krat, folii antywłamaniowych, szyb wielowarstwowych itp.</w:t>
      </w:r>
    </w:p>
    <w:p w14:paraId="19CD91EB" w14:textId="77777777" w:rsidR="004D1A80" w:rsidRDefault="00EF1AC5" w:rsidP="004D1A80">
      <w:pPr>
        <w:numPr>
          <w:ilvl w:val="2"/>
          <w:numId w:val="10"/>
        </w:numPr>
        <w:tabs>
          <w:tab w:val="clear" w:pos="1571"/>
        </w:tabs>
        <w:spacing w:line="276" w:lineRule="auto"/>
        <w:ind w:left="709" w:hanging="709"/>
        <w:jc w:val="both"/>
        <w:outlineLvl w:val="1"/>
        <w:rPr>
          <w:rFonts w:ascii="Arial" w:hAnsi="Arial" w:cs="Arial"/>
          <w:sz w:val="20"/>
          <w:szCs w:val="20"/>
        </w:rPr>
      </w:pPr>
      <w:r>
        <w:rPr>
          <w:rFonts w:ascii="Arial" w:hAnsi="Arial" w:cs="Arial"/>
          <w:sz w:val="20"/>
          <w:szCs w:val="20"/>
        </w:rPr>
        <w:lastRenderedPageBreak/>
        <w:t>Ubezpieczyciel uzna za wystarczające wszystkie istniejące zabezpieczenia przeciwpożarowe, przeciwprzepięciowe oraz przeciwkradzieżowe posiadane przez ubezpieczonych we wszystkich lokalizacjach, niezależnie od zapisów ogólnych (szczególnych) warunków ubezpieczenia.</w:t>
      </w:r>
    </w:p>
    <w:p w14:paraId="47149620" w14:textId="77777777" w:rsidR="004D1A80" w:rsidRDefault="004D1A80" w:rsidP="004D1A80">
      <w:pPr>
        <w:numPr>
          <w:ilvl w:val="2"/>
          <w:numId w:val="10"/>
        </w:numPr>
        <w:tabs>
          <w:tab w:val="clear" w:pos="1571"/>
        </w:tabs>
        <w:spacing w:line="276" w:lineRule="auto"/>
        <w:ind w:left="709" w:hanging="709"/>
        <w:jc w:val="both"/>
        <w:outlineLvl w:val="1"/>
        <w:rPr>
          <w:rFonts w:ascii="Arial" w:hAnsi="Arial" w:cs="Arial"/>
          <w:sz w:val="20"/>
          <w:szCs w:val="20"/>
        </w:rPr>
      </w:pPr>
      <w:r>
        <w:rPr>
          <w:rFonts w:ascii="Arial" w:hAnsi="Arial" w:cs="Arial"/>
          <w:sz w:val="20"/>
          <w:szCs w:val="20"/>
        </w:rPr>
        <w:t>W przypadku k</w:t>
      </w:r>
      <w:r w:rsidRPr="004D1A80">
        <w:rPr>
          <w:rFonts w:ascii="Arial" w:hAnsi="Arial" w:cs="Arial"/>
          <w:sz w:val="20"/>
          <w:szCs w:val="20"/>
        </w:rPr>
        <w:t>radzież</w:t>
      </w:r>
      <w:r>
        <w:rPr>
          <w:rFonts w:ascii="Arial" w:hAnsi="Arial" w:cs="Arial"/>
          <w:sz w:val="20"/>
          <w:szCs w:val="20"/>
        </w:rPr>
        <w:t>y</w:t>
      </w:r>
      <w:r w:rsidRPr="004D1A80">
        <w:rPr>
          <w:rFonts w:ascii="Arial" w:hAnsi="Arial" w:cs="Arial"/>
          <w:sz w:val="20"/>
          <w:szCs w:val="20"/>
        </w:rPr>
        <w:t xml:space="preserve"> sprzętu </w:t>
      </w:r>
      <w:r>
        <w:rPr>
          <w:rFonts w:ascii="Arial" w:hAnsi="Arial" w:cs="Arial"/>
          <w:sz w:val="20"/>
          <w:szCs w:val="20"/>
        </w:rPr>
        <w:t xml:space="preserve">elektronicznego </w:t>
      </w:r>
      <w:r w:rsidRPr="004D1A80">
        <w:rPr>
          <w:rFonts w:ascii="Arial" w:hAnsi="Arial" w:cs="Arial"/>
          <w:sz w:val="20"/>
          <w:szCs w:val="20"/>
        </w:rPr>
        <w:t xml:space="preserve">z zamkniętego środka transportu posiadającego sprawne </w:t>
      </w:r>
      <w:r>
        <w:rPr>
          <w:rFonts w:ascii="Arial" w:hAnsi="Arial" w:cs="Arial"/>
          <w:sz w:val="20"/>
          <w:szCs w:val="20"/>
        </w:rPr>
        <w:br/>
      </w:r>
      <w:r w:rsidRPr="004D1A80">
        <w:rPr>
          <w:rFonts w:ascii="Arial" w:hAnsi="Arial" w:cs="Arial"/>
          <w:sz w:val="20"/>
          <w:szCs w:val="20"/>
        </w:rPr>
        <w:t xml:space="preserve">i włączone zabezpieczenia </w:t>
      </w:r>
      <w:r>
        <w:rPr>
          <w:rFonts w:ascii="Arial" w:hAnsi="Arial" w:cs="Arial"/>
          <w:sz w:val="20"/>
          <w:szCs w:val="20"/>
        </w:rPr>
        <w:t>przeciw</w:t>
      </w:r>
      <w:r w:rsidRPr="004D1A80">
        <w:rPr>
          <w:rFonts w:ascii="Arial" w:hAnsi="Arial" w:cs="Arial"/>
          <w:sz w:val="20"/>
          <w:szCs w:val="20"/>
        </w:rPr>
        <w:t>kradzieżowe</w:t>
      </w:r>
      <w:r>
        <w:rPr>
          <w:rFonts w:ascii="Arial" w:hAnsi="Arial" w:cs="Arial"/>
          <w:sz w:val="20"/>
          <w:szCs w:val="20"/>
        </w:rPr>
        <w:t xml:space="preserve">, </w:t>
      </w:r>
      <w:r w:rsidRPr="004D1A80">
        <w:rPr>
          <w:rFonts w:ascii="Arial" w:hAnsi="Arial" w:cs="Arial"/>
          <w:sz w:val="20"/>
          <w:szCs w:val="20"/>
        </w:rPr>
        <w:t xml:space="preserve">dodatkowe obostrzenia zawarte w </w:t>
      </w:r>
      <w:r>
        <w:rPr>
          <w:rFonts w:ascii="Arial" w:hAnsi="Arial" w:cs="Arial"/>
          <w:sz w:val="20"/>
          <w:szCs w:val="20"/>
        </w:rPr>
        <w:t>ogólnych (szczególnych) warunkach ubezpieczenia nie będą miały zastosowania.</w:t>
      </w:r>
    </w:p>
    <w:p w14:paraId="072C3AA4" w14:textId="3FBDE440" w:rsidR="004D1A80" w:rsidRPr="004D1A80" w:rsidRDefault="004D1A80" w:rsidP="004D1A80">
      <w:pPr>
        <w:numPr>
          <w:ilvl w:val="2"/>
          <w:numId w:val="10"/>
        </w:numPr>
        <w:tabs>
          <w:tab w:val="clear" w:pos="1571"/>
        </w:tabs>
        <w:spacing w:line="276" w:lineRule="auto"/>
        <w:ind w:left="709" w:hanging="709"/>
        <w:jc w:val="both"/>
        <w:outlineLvl w:val="1"/>
        <w:rPr>
          <w:rFonts w:ascii="Arial" w:hAnsi="Arial" w:cs="Arial"/>
          <w:sz w:val="20"/>
          <w:szCs w:val="20"/>
        </w:rPr>
      </w:pPr>
      <w:r w:rsidRPr="004D1A80">
        <w:rPr>
          <w:rFonts w:ascii="Arial" w:hAnsi="Arial" w:cs="Arial"/>
          <w:sz w:val="20"/>
          <w:szCs w:val="20"/>
        </w:rPr>
        <w:t>W odniesieniu do sprzętu użytkowanego, przekazanego w ramach realizowanych projektów, nauki zdalnej</w:t>
      </w:r>
      <w:r>
        <w:rPr>
          <w:rFonts w:ascii="Arial" w:hAnsi="Arial" w:cs="Arial"/>
          <w:sz w:val="20"/>
          <w:szCs w:val="20"/>
        </w:rPr>
        <w:t>,</w:t>
      </w:r>
      <w:r w:rsidR="00D777C9">
        <w:rPr>
          <w:rFonts w:ascii="Arial" w:hAnsi="Arial" w:cs="Arial"/>
          <w:sz w:val="20"/>
          <w:szCs w:val="20"/>
        </w:rPr>
        <w:t xml:space="preserve"> pracy zdalnej</w:t>
      </w:r>
      <w:r>
        <w:rPr>
          <w:rFonts w:ascii="Arial" w:hAnsi="Arial" w:cs="Arial"/>
          <w:sz w:val="20"/>
          <w:szCs w:val="20"/>
        </w:rPr>
        <w:t xml:space="preserve"> ubezpieczyciel nie będzie wymagał </w:t>
      </w:r>
      <w:r w:rsidRPr="004D1A80">
        <w:rPr>
          <w:rFonts w:ascii="Arial" w:hAnsi="Arial" w:cs="Arial"/>
          <w:sz w:val="20"/>
          <w:szCs w:val="20"/>
        </w:rPr>
        <w:t>stosowani</w:t>
      </w:r>
      <w:r>
        <w:rPr>
          <w:rFonts w:ascii="Arial" w:hAnsi="Arial" w:cs="Arial"/>
          <w:sz w:val="20"/>
          <w:szCs w:val="20"/>
        </w:rPr>
        <w:t>a</w:t>
      </w:r>
      <w:r w:rsidRPr="004D1A80">
        <w:rPr>
          <w:rFonts w:ascii="Arial" w:hAnsi="Arial" w:cs="Arial"/>
          <w:sz w:val="20"/>
          <w:szCs w:val="20"/>
        </w:rPr>
        <w:t xml:space="preserve"> </w:t>
      </w:r>
      <w:r>
        <w:rPr>
          <w:rFonts w:ascii="Arial" w:hAnsi="Arial" w:cs="Arial"/>
          <w:sz w:val="20"/>
          <w:szCs w:val="20"/>
        </w:rPr>
        <w:t xml:space="preserve">dodatkowych zabezpieczeń </w:t>
      </w:r>
      <w:r w:rsidRPr="004D1A80">
        <w:rPr>
          <w:rFonts w:ascii="Arial" w:hAnsi="Arial" w:cs="Arial"/>
          <w:sz w:val="20"/>
          <w:szCs w:val="20"/>
        </w:rPr>
        <w:t>w zakresie zabezpieczenia okien</w:t>
      </w:r>
      <w:r>
        <w:rPr>
          <w:rFonts w:ascii="Arial" w:hAnsi="Arial" w:cs="Arial"/>
          <w:sz w:val="20"/>
          <w:szCs w:val="20"/>
        </w:rPr>
        <w:t>, np.</w:t>
      </w:r>
      <w:r w:rsidRPr="004D1A80">
        <w:rPr>
          <w:rFonts w:ascii="Arial" w:hAnsi="Arial" w:cs="Arial"/>
          <w:sz w:val="20"/>
          <w:szCs w:val="20"/>
        </w:rPr>
        <w:t xml:space="preserve"> wielowarstwowe szyby</w:t>
      </w:r>
      <w:r>
        <w:rPr>
          <w:rFonts w:ascii="Arial" w:hAnsi="Arial" w:cs="Arial"/>
          <w:sz w:val="20"/>
          <w:szCs w:val="20"/>
        </w:rPr>
        <w:t>,</w:t>
      </w:r>
      <w:r w:rsidRPr="004D1A80">
        <w:rPr>
          <w:rFonts w:ascii="Arial" w:hAnsi="Arial" w:cs="Arial"/>
          <w:sz w:val="20"/>
          <w:szCs w:val="20"/>
        </w:rPr>
        <w:t xml:space="preserve"> itp.</w:t>
      </w:r>
      <w:r>
        <w:rPr>
          <w:rFonts w:ascii="Arial" w:hAnsi="Arial" w:cs="Arial"/>
          <w:sz w:val="20"/>
          <w:szCs w:val="20"/>
        </w:rPr>
        <w:t xml:space="preserve"> oraz drzwi zewnętrznych.</w:t>
      </w:r>
      <w:r w:rsidRPr="004D1A80">
        <w:rPr>
          <w:rFonts w:ascii="Arial" w:hAnsi="Arial" w:cs="Arial"/>
          <w:sz w:val="20"/>
          <w:szCs w:val="20"/>
        </w:rPr>
        <w:t xml:space="preserve"> </w:t>
      </w:r>
      <w:r>
        <w:rPr>
          <w:rFonts w:ascii="Arial" w:hAnsi="Arial" w:cs="Arial"/>
          <w:sz w:val="20"/>
          <w:szCs w:val="20"/>
        </w:rPr>
        <w:t>U</w:t>
      </w:r>
      <w:r w:rsidRPr="004D1A80">
        <w:rPr>
          <w:rFonts w:ascii="Arial" w:hAnsi="Arial" w:cs="Arial"/>
          <w:sz w:val="20"/>
          <w:szCs w:val="20"/>
        </w:rPr>
        <w:t>zna za wystarczające zabezpieczenie wszelkich otworów okiennych oknami zwykłymi, powszechnie stosowanymi</w:t>
      </w:r>
      <w:r>
        <w:rPr>
          <w:rFonts w:ascii="Arial" w:hAnsi="Arial" w:cs="Arial"/>
          <w:sz w:val="20"/>
          <w:szCs w:val="20"/>
        </w:rPr>
        <w:t>,</w:t>
      </w:r>
      <w:r w:rsidRPr="004D1A80">
        <w:rPr>
          <w:rFonts w:ascii="Arial" w:hAnsi="Arial" w:cs="Arial"/>
          <w:sz w:val="20"/>
          <w:szCs w:val="20"/>
        </w:rPr>
        <w:t xml:space="preserve"> w należytym stanie technicznym. </w:t>
      </w:r>
      <w:r>
        <w:rPr>
          <w:rFonts w:ascii="Arial" w:hAnsi="Arial" w:cs="Arial"/>
          <w:sz w:val="20"/>
          <w:szCs w:val="20"/>
        </w:rPr>
        <w:t>U</w:t>
      </w:r>
      <w:r w:rsidRPr="004D1A80">
        <w:rPr>
          <w:rFonts w:ascii="Arial" w:hAnsi="Arial" w:cs="Arial"/>
          <w:sz w:val="20"/>
          <w:szCs w:val="20"/>
        </w:rPr>
        <w:t xml:space="preserve">zna </w:t>
      </w:r>
      <w:r>
        <w:rPr>
          <w:rFonts w:ascii="Arial" w:hAnsi="Arial" w:cs="Arial"/>
          <w:sz w:val="20"/>
          <w:szCs w:val="20"/>
        </w:rPr>
        <w:t xml:space="preserve">również </w:t>
      </w:r>
      <w:r w:rsidRPr="004D1A80">
        <w:rPr>
          <w:rFonts w:ascii="Arial" w:hAnsi="Arial" w:cs="Arial"/>
          <w:sz w:val="20"/>
          <w:szCs w:val="20"/>
        </w:rPr>
        <w:t>za wystarczające posiadanie aktualnie zastosowanych zabezpieczeń miejsc zamieszkiwania przez uczestników programu, uczniów nauki zdalnej</w:t>
      </w:r>
      <w:r w:rsidR="00D777C9">
        <w:rPr>
          <w:rFonts w:ascii="Arial" w:hAnsi="Arial" w:cs="Arial"/>
          <w:sz w:val="20"/>
          <w:szCs w:val="20"/>
        </w:rPr>
        <w:t>, pracy zdalnej.</w:t>
      </w:r>
    </w:p>
    <w:p w14:paraId="017FCC26" w14:textId="42AF0380" w:rsidR="00DF287F" w:rsidRPr="002873DB" w:rsidRDefault="007C06B3"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Ubezpieczyciel </w:t>
      </w:r>
      <w:r w:rsidR="00DF287F" w:rsidRPr="002873DB">
        <w:rPr>
          <w:rFonts w:ascii="Arial" w:hAnsi="Arial" w:cs="Arial"/>
          <w:sz w:val="20"/>
          <w:szCs w:val="20"/>
        </w:rPr>
        <w:t>przedstawi każdorazowo Zamawiającemu w decyzji kończącej postępowanie likwidacyjne, argumentacj</w:t>
      </w:r>
      <w:r w:rsidRPr="002873DB">
        <w:rPr>
          <w:rFonts w:ascii="Arial" w:hAnsi="Arial" w:cs="Arial"/>
          <w:sz w:val="20"/>
          <w:szCs w:val="20"/>
        </w:rPr>
        <w:t>ę uzasadniającą przyjęte przez u</w:t>
      </w:r>
      <w:r w:rsidR="00DF287F" w:rsidRPr="002873DB">
        <w:rPr>
          <w:rFonts w:ascii="Arial" w:hAnsi="Arial" w:cs="Arial"/>
          <w:sz w:val="20"/>
          <w:szCs w:val="20"/>
        </w:rPr>
        <w:t xml:space="preserve">bezpieczyciela stanowisko oraz dołączy dokumentację </w:t>
      </w:r>
      <w:r w:rsidR="00401838">
        <w:rPr>
          <w:rFonts w:ascii="Arial" w:hAnsi="Arial" w:cs="Arial"/>
          <w:sz w:val="20"/>
          <w:szCs w:val="20"/>
        </w:rPr>
        <w:br/>
      </w:r>
      <w:r w:rsidR="00DF287F" w:rsidRPr="002873DB">
        <w:rPr>
          <w:rFonts w:ascii="Arial" w:hAnsi="Arial" w:cs="Arial"/>
          <w:sz w:val="20"/>
          <w:szCs w:val="20"/>
        </w:rPr>
        <w:t>na poparcie tego stanowiska. W przypadku wypłaty odszkodowania zostanie załączona również kalk</w:t>
      </w:r>
      <w:r w:rsidR="00B5557A" w:rsidRPr="002873DB">
        <w:rPr>
          <w:rFonts w:ascii="Arial" w:hAnsi="Arial" w:cs="Arial"/>
          <w:sz w:val="20"/>
          <w:szCs w:val="20"/>
        </w:rPr>
        <w:t>ulacja wyliczenia odszkodowania.</w:t>
      </w:r>
      <w:r w:rsidR="00DF287F" w:rsidRPr="002873DB">
        <w:rPr>
          <w:rFonts w:ascii="Arial" w:hAnsi="Arial" w:cs="Arial"/>
          <w:sz w:val="20"/>
          <w:szCs w:val="20"/>
        </w:rPr>
        <w:t xml:space="preserve"> </w:t>
      </w:r>
      <w:r w:rsidR="00B5557A" w:rsidRPr="002873DB">
        <w:rPr>
          <w:rFonts w:ascii="Arial" w:hAnsi="Arial" w:cs="Arial"/>
          <w:sz w:val="20"/>
          <w:szCs w:val="20"/>
        </w:rPr>
        <w:t>O</w:t>
      </w:r>
      <w:r w:rsidRPr="002873DB">
        <w:rPr>
          <w:rFonts w:ascii="Arial" w:hAnsi="Arial" w:cs="Arial"/>
          <w:sz w:val="20"/>
          <w:szCs w:val="20"/>
        </w:rPr>
        <w:t>dpisy i kserokopie dokumentów u</w:t>
      </w:r>
      <w:r w:rsidR="00DF287F" w:rsidRPr="002873DB">
        <w:rPr>
          <w:rFonts w:ascii="Arial" w:hAnsi="Arial" w:cs="Arial"/>
          <w:sz w:val="20"/>
          <w:szCs w:val="20"/>
        </w:rPr>
        <w:t>bezpieczyciela dla Zamawiając</w:t>
      </w:r>
      <w:r w:rsidRPr="002873DB">
        <w:rPr>
          <w:rFonts w:ascii="Arial" w:hAnsi="Arial" w:cs="Arial"/>
          <w:sz w:val="20"/>
          <w:szCs w:val="20"/>
        </w:rPr>
        <w:t>ego przygotowywane są na koszt u</w:t>
      </w:r>
      <w:r w:rsidR="00DF287F" w:rsidRPr="002873DB">
        <w:rPr>
          <w:rFonts w:ascii="Arial" w:hAnsi="Arial" w:cs="Arial"/>
          <w:sz w:val="20"/>
          <w:szCs w:val="20"/>
        </w:rPr>
        <w:t xml:space="preserve">bezpieczyciela. </w:t>
      </w:r>
    </w:p>
    <w:p w14:paraId="1EC78ED8" w14:textId="0339ED8B" w:rsidR="003B1316"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Likwidacja szkód spowodowanych przez osoby trzecie, w których Zamawiający jest poszkodowanym, może nastąpić z umowy ubezpieczenia mienia od wszystkich ryzyk</w:t>
      </w:r>
      <w:r w:rsidR="00F74A9D" w:rsidRPr="002873DB">
        <w:rPr>
          <w:rFonts w:ascii="Arial" w:hAnsi="Arial" w:cs="Arial"/>
          <w:sz w:val="20"/>
          <w:szCs w:val="20"/>
        </w:rPr>
        <w:t xml:space="preserve"> (AR)</w:t>
      </w:r>
      <w:r w:rsidRPr="002873DB">
        <w:rPr>
          <w:rFonts w:ascii="Arial" w:hAnsi="Arial" w:cs="Arial"/>
          <w:sz w:val="20"/>
          <w:szCs w:val="20"/>
        </w:rPr>
        <w:t>. Decyzja</w:t>
      </w:r>
      <w:r w:rsidR="00472312" w:rsidRPr="002873DB">
        <w:rPr>
          <w:rFonts w:ascii="Arial" w:hAnsi="Arial" w:cs="Arial"/>
          <w:sz w:val="20"/>
          <w:szCs w:val="20"/>
        </w:rPr>
        <w:t xml:space="preserve"> </w:t>
      </w:r>
      <w:r w:rsidRPr="002873DB">
        <w:rPr>
          <w:rFonts w:ascii="Arial" w:hAnsi="Arial" w:cs="Arial"/>
          <w:sz w:val="20"/>
          <w:szCs w:val="20"/>
        </w:rPr>
        <w:t xml:space="preserve">o sposobie likwidacji takich szkód należy do Zamawiającego. Zamawiający w miarę możliwości będzie dążył do uzyskania danych sprawcy szkody niezbędnych </w:t>
      </w:r>
      <w:r w:rsidR="007C06B3" w:rsidRPr="002873DB">
        <w:rPr>
          <w:rFonts w:ascii="Arial" w:hAnsi="Arial" w:cs="Arial"/>
          <w:sz w:val="20"/>
          <w:szCs w:val="20"/>
        </w:rPr>
        <w:t>do zastosowania regresu przez u</w:t>
      </w:r>
      <w:r w:rsidRPr="002873DB">
        <w:rPr>
          <w:rFonts w:ascii="Arial" w:hAnsi="Arial" w:cs="Arial"/>
          <w:sz w:val="20"/>
          <w:szCs w:val="20"/>
        </w:rPr>
        <w:t xml:space="preserve">bezpieczyciela. Ubezpieczyciel jest zobowiązany dążyć </w:t>
      </w:r>
      <w:r w:rsidR="00401838">
        <w:rPr>
          <w:rFonts w:ascii="Arial" w:hAnsi="Arial" w:cs="Arial"/>
          <w:sz w:val="20"/>
          <w:szCs w:val="20"/>
        </w:rPr>
        <w:br/>
      </w:r>
      <w:r w:rsidRPr="002873DB">
        <w:rPr>
          <w:rFonts w:ascii="Arial" w:hAnsi="Arial" w:cs="Arial"/>
          <w:sz w:val="20"/>
          <w:szCs w:val="20"/>
        </w:rPr>
        <w:t>do ustalenia odpowiedzialności cyw</w:t>
      </w:r>
      <w:r w:rsidR="007C06B3" w:rsidRPr="002873DB">
        <w:rPr>
          <w:rFonts w:ascii="Arial" w:hAnsi="Arial" w:cs="Arial"/>
          <w:sz w:val="20"/>
          <w:szCs w:val="20"/>
        </w:rPr>
        <w:t>ilnej sprawcy oraz danych jego u</w:t>
      </w:r>
      <w:r w:rsidRPr="002873DB">
        <w:rPr>
          <w:rFonts w:ascii="Arial" w:hAnsi="Arial" w:cs="Arial"/>
          <w:sz w:val="20"/>
          <w:szCs w:val="20"/>
        </w:rPr>
        <w:t>bezpieczyciela. Po skutecznym wyegzekwowaniu roszczeń regreso</w:t>
      </w:r>
      <w:r w:rsidR="007C06B3" w:rsidRPr="002873DB">
        <w:rPr>
          <w:rFonts w:ascii="Arial" w:hAnsi="Arial" w:cs="Arial"/>
          <w:sz w:val="20"/>
          <w:szCs w:val="20"/>
        </w:rPr>
        <w:t>wych, bądź też w sytuacji, gdy u</w:t>
      </w:r>
      <w:r w:rsidRPr="002873DB">
        <w:rPr>
          <w:rFonts w:ascii="Arial" w:hAnsi="Arial" w:cs="Arial"/>
          <w:sz w:val="20"/>
          <w:szCs w:val="20"/>
        </w:rPr>
        <w:t xml:space="preserve">bezpieczyciel nie wszczął albo odstąpił </w:t>
      </w:r>
      <w:r w:rsidR="00401838">
        <w:rPr>
          <w:rFonts w:ascii="Arial" w:hAnsi="Arial" w:cs="Arial"/>
          <w:sz w:val="20"/>
          <w:szCs w:val="20"/>
        </w:rPr>
        <w:br/>
      </w:r>
      <w:r w:rsidRPr="002873DB">
        <w:rPr>
          <w:rFonts w:ascii="Arial" w:hAnsi="Arial" w:cs="Arial"/>
          <w:sz w:val="20"/>
          <w:szCs w:val="20"/>
        </w:rPr>
        <w:t>od dochodzenia roszczenia regresowego od sprawcy, wypłacone odszkodowanie nie będzie obciążać szkodowości Zamawiającego.</w:t>
      </w:r>
    </w:p>
    <w:p w14:paraId="0180C22B" w14:textId="1304E5ED" w:rsidR="001252BE" w:rsidRDefault="001252BE"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Szkody o wartości mniejszej i równej </w:t>
      </w:r>
      <w:r w:rsidR="00E45CA1">
        <w:rPr>
          <w:rFonts w:ascii="Arial" w:hAnsi="Arial" w:cs="Arial"/>
          <w:b/>
          <w:sz w:val="20"/>
          <w:szCs w:val="20"/>
        </w:rPr>
        <w:t>5</w:t>
      </w:r>
      <w:r w:rsidRPr="002873DB">
        <w:rPr>
          <w:rFonts w:ascii="Arial" w:hAnsi="Arial" w:cs="Arial"/>
          <w:b/>
          <w:sz w:val="20"/>
          <w:szCs w:val="20"/>
        </w:rPr>
        <w:t> 000 zł</w:t>
      </w:r>
      <w:r w:rsidRPr="002873DB">
        <w:rPr>
          <w:rFonts w:ascii="Arial" w:hAnsi="Arial" w:cs="Arial"/>
          <w:sz w:val="20"/>
          <w:szCs w:val="20"/>
        </w:rPr>
        <w:t xml:space="preserve"> netto będą likwidowane przez Zamawiającego niezwłocznie </w:t>
      </w:r>
      <w:r w:rsidR="00401838">
        <w:rPr>
          <w:rFonts w:ascii="Arial" w:hAnsi="Arial" w:cs="Arial"/>
          <w:sz w:val="20"/>
          <w:szCs w:val="20"/>
        </w:rPr>
        <w:br/>
      </w:r>
      <w:r w:rsidRPr="002873DB">
        <w:rPr>
          <w:rFonts w:ascii="Arial" w:hAnsi="Arial" w:cs="Arial"/>
          <w:sz w:val="20"/>
          <w:szCs w:val="20"/>
        </w:rPr>
        <w:t xml:space="preserve">po powiadomieniu ubezpieczyciela. Oględziny nie są wymagane (tryb uproszczonej likwidacji szkód). </w:t>
      </w:r>
      <w:r w:rsidR="00401838">
        <w:rPr>
          <w:rFonts w:ascii="Arial" w:hAnsi="Arial" w:cs="Arial"/>
          <w:sz w:val="20"/>
          <w:szCs w:val="20"/>
        </w:rPr>
        <w:br/>
      </w:r>
      <w:r w:rsidRPr="002873DB">
        <w:rPr>
          <w:rFonts w:ascii="Arial" w:hAnsi="Arial" w:cs="Arial"/>
          <w:sz w:val="20"/>
          <w:szCs w:val="20"/>
        </w:rPr>
        <w:t>Po zakończeniu naprawy, protokół o okolicznościach powstania szkody, kopie faktur, kosztorys naprawy, uszkodzone części oraz dokumentacja fotograficzna uszkodzeń będą składane ubezpieczycielowi w celu wypłaty odszkodowania.</w:t>
      </w:r>
      <w:r w:rsidR="00E45CA1">
        <w:rPr>
          <w:rFonts w:ascii="Arial" w:hAnsi="Arial" w:cs="Arial"/>
          <w:sz w:val="20"/>
          <w:szCs w:val="20"/>
        </w:rPr>
        <w:t xml:space="preserve"> Zgodnie z treścią </w:t>
      </w:r>
      <w:r w:rsidR="00E45CA1" w:rsidRPr="00E45CA1">
        <w:rPr>
          <w:rFonts w:ascii="Arial" w:hAnsi="Arial" w:cs="Arial"/>
          <w:color w:val="44546A" w:themeColor="text2"/>
          <w:sz w:val="20"/>
          <w:szCs w:val="20"/>
        </w:rPr>
        <w:t xml:space="preserve">Klauzuli likwidacji drobnych szkód majątkowych </w:t>
      </w:r>
      <w:r w:rsidR="00E45CA1">
        <w:rPr>
          <w:rFonts w:ascii="Arial" w:hAnsi="Arial" w:cs="Arial"/>
          <w:sz w:val="20"/>
          <w:szCs w:val="20"/>
        </w:rPr>
        <w:t xml:space="preserve">oraz </w:t>
      </w:r>
      <w:r w:rsidR="00E45CA1" w:rsidRPr="00E45CA1">
        <w:rPr>
          <w:rFonts w:ascii="Arial" w:hAnsi="Arial" w:cs="Arial"/>
          <w:color w:val="44546A" w:themeColor="text2"/>
          <w:sz w:val="20"/>
          <w:szCs w:val="20"/>
        </w:rPr>
        <w:t>Klauzuli szybkiej likwidacji szkód w sprzęcie elektronicznym</w:t>
      </w:r>
      <w:r w:rsidR="00E45CA1">
        <w:rPr>
          <w:rFonts w:ascii="Arial" w:hAnsi="Arial" w:cs="Arial"/>
          <w:sz w:val="20"/>
          <w:szCs w:val="20"/>
        </w:rPr>
        <w:t>.</w:t>
      </w:r>
    </w:p>
    <w:p w14:paraId="2D5738E3" w14:textId="170214CC" w:rsidR="001252BE" w:rsidRPr="001252BE" w:rsidRDefault="001252BE" w:rsidP="00410738">
      <w:pPr>
        <w:numPr>
          <w:ilvl w:val="2"/>
          <w:numId w:val="10"/>
        </w:numPr>
        <w:tabs>
          <w:tab w:val="clear" w:pos="1571"/>
        </w:tabs>
        <w:spacing w:line="276" w:lineRule="auto"/>
        <w:ind w:left="709" w:hanging="709"/>
        <w:jc w:val="both"/>
        <w:outlineLvl w:val="1"/>
        <w:rPr>
          <w:rFonts w:ascii="Arial" w:hAnsi="Arial" w:cs="Arial"/>
          <w:sz w:val="20"/>
          <w:szCs w:val="20"/>
        </w:rPr>
      </w:pPr>
      <w:r w:rsidRPr="001252BE">
        <w:rPr>
          <w:rFonts w:ascii="Arial" w:hAnsi="Arial" w:cs="Arial"/>
          <w:sz w:val="20"/>
          <w:szCs w:val="20"/>
        </w:rPr>
        <w:t xml:space="preserve">Górną granicą odpowiedzialności </w:t>
      </w:r>
      <w:r w:rsidR="00A8462B">
        <w:rPr>
          <w:rFonts w:ascii="Arial" w:hAnsi="Arial" w:cs="Arial"/>
          <w:sz w:val="20"/>
          <w:szCs w:val="20"/>
        </w:rPr>
        <w:t>u</w:t>
      </w:r>
      <w:r w:rsidRPr="001252BE">
        <w:rPr>
          <w:rFonts w:ascii="Arial" w:hAnsi="Arial" w:cs="Arial"/>
          <w:sz w:val="20"/>
          <w:szCs w:val="20"/>
        </w:rPr>
        <w:t>bezpieczyciela w stosunku do poszczególnego środka trwałego</w:t>
      </w:r>
      <w:r>
        <w:rPr>
          <w:rFonts w:ascii="Arial" w:hAnsi="Arial" w:cs="Arial"/>
          <w:sz w:val="20"/>
          <w:szCs w:val="20"/>
        </w:rPr>
        <w:t>,</w:t>
      </w:r>
      <w:r w:rsidRPr="001252BE">
        <w:rPr>
          <w:rFonts w:ascii="Arial" w:hAnsi="Arial" w:cs="Arial"/>
          <w:sz w:val="20"/>
          <w:szCs w:val="20"/>
        </w:rPr>
        <w:t xml:space="preserve"> w tym sprzętu elektronicznego, monitoringu</w:t>
      </w:r>
      <w:r>
        <w:rPr>
          <w:rFonts w:ascii="Arial" w:hAnsi="Arial" w:cs="Arial"/>
          <w:sz w:val="20"/>
          <w:szCs w:val="20"/>
        </w:rPr>
        <w:t>,</w:t>
      </w:r>
      <w:r w:rsidRPr="001252BE">
        <w:rPr>
          <w:rFonts w:ascii="Arial" w:hAnsi="Arial" w:cs="Arial"/>
          <w:sz w:val="20"/>
          <w:szCs w:val="20"/>
        </w:rPr>
        <w:t xml:space="preserve"> za powstałe w nim szkody będzie stanowić suma ubezpieczenia środka trwałego określona zgodnie z umową ubezpieczenia, z tym zastrzeżeniem, że jeżeli suma ta będzie niższa niż wysokość odszkodowania ustalona przy zachowaniu zasad określonych w umowie ubezpieczenia, </w:t>
      </w:r>
      <w:r w:rsidR="00A8462B">
        <w:rPr>
          <w:rFonts w:ascii="Arial" w:hAnsi="Arial" w:cs="Arial"/>
          <w:sz w:val="20"/>
          <w:szCs w:val="20"/>
        </w:rPr>
        <w:t>u</w:t>
      </w:r>
      <w:r w:rsidRPr="001252BE">
        <w:rPr>
          <w:rFonts w:ascii="Arial" w:hAnsi="Arial" w:cs="Arial"/>
          <w:sz w:val="20"/>
          <w:szCs w:val="20"/>
        </w:rPr>
        <w:t xml:space="preserve">bezpieczyciel wypłaci pozostałą część odszkodowania w ramach dodatkowego limitu odpowiedzialności </w:t>
      </w:r>
      <w:r w:rsidRPr="001252BE">
        <w:rPr>
          <w:rFonts w:ascii="Arial" w:hAnsi="Arial" w:cs="Arial"/>
          <w:sz w:val="20"/>
          <w:szCs w:val="20"/>
        </w:rPr>
        <w:br/>
        <w:t>w wysokości</w:t>
      </w:r>
      <w:r w:rsidR="00CA0383">
        <w:rPr>
          <w:rFonts w:ascii="Arial" w:hAnsi="Arial" w:cs="Arial"/>
          <w:sz w:val="20"/>
          <w:szCs w:val="20"/>
        </w:rPr>
        <w:t xml:space="preserve"> </w:t>
      </w:r>
      <w:r w:rsidR="00E45CA1">
        <w:rPr>
          <w:rFonts w:ascii="Arial" w:hAnsi="Arial" w:cs="Arial"/>
          <w:b/>
          <w:sz w:val="20"/>
          <w:szCs w:val="20"/>
        </w:rPr>
        <w:t>2</w:t>
      </w:r>
      <w:r w:rsidRPr="001252BE">
        <w:rPr>
          <w:rFonts w:ascii="Arial" w:hAnsi="Arial" w:cs="Arial"/>
          <w:b/>
          <w:bCs/>
          <w:sz w:val="20"/>
          <w:szCs w:val="20"/>
        </w:rPr>
        <w:t xml:space="preserve"> 000 000 </w:t>
      </w:r>
      <w:r w:rsidRPr="001252BE">
        <w:rPr>
          <w:rFonts w:ascii="Arial" w:hAnsi="Arial" w:cs="Arial"/>
          <w:sz w:val="20"/>
          <w:szCs w:val="20"/>
        </w:rPr>
        <w:t>zł dla jednej i wszystkich szkód w okresie rozliczeniowym. Postanowienia zdania poprzedzającego nie mogą być podstawą do wypłaty odszkodowania powyżej limitów wskazanych w umowie ubezpieczenia.</w:t>
      </w:r>
      <w:r w:rsidR="00E45CA1">
        <w:rPr>
          <w:rFonts w:ascii="Arial" w:hAnsi="Arial" w:cs="Arial"/>
          <w:sz w:val="20"/>
          <w:szCs w:val="20"/>
        </w:rPr>
        <w:t xml:space="preserve"> Zgodnie z treścią </w:t>
      </w:r>
      <w:r w:rsidR="00E45CA1" w:rsidRPr="00E45CA1">
        <w:rPr>
          <w:rFonts w:ascii="Arial" w:hAnsi="Arial" w:cs="Arial"/>
          <w:color w:val="44546A" w:themeColor="text2"/>
          <w:sz w:val="20"/>
          <w:szCs w:val="20"/>
        </w:rPr>
        <w:t>Klauzuli przezornej sumy ubezpieczenia</w:t>
      </w:r>
      <w:r w:rsidR="00E45CA1">
        <w:rPr>
          <w:rFonts w:ascii="Arial" w:hAnsi="Arial" w:cs="Arial"/>
          <w:sz w:val="20"/>
          <w:szCs w:val="20"/>
        </w:rPr>
        <w:t>.</w:t>
      </w:r>
    </w:p>
    <w:p w14:paraId="1218F2D2" w14:textId="77777777" w:rsidR="00DF287F" w:rsidRPr="00202DFC" w:rsidRDefault="00636046" w:rsidP="00410738">
      <w:pPr>
        <w:numPr>
          <w:ilvl w:val="1"/>
          <w:numId w:val="10"/>
        </w:numPr>
        <w:spacing w:before="120" w:line="276" w:lineRule="auto"/>
        <w:ind w:left="425" w:hanging="431"/>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 xml:space="preserve">Ubezpieczenie mienia nabywanego w trakcie okresu ubezpieczenia i aktualizacja sum ubezpieczenia </w:t>
      </w:r>
    </w:p>
    <w:p w14:paraId="6228268C" w14:textId="5C2315F2" w:rsidR="00C01FA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Polisa ubezpieczeniowa z wysokoś</w:t>
      </w:r>
      <w:r w:rsidR="007B20BE" w:rsidRPr="002873DB">
        <w:rPr>
          <w:rFonts w:ascii="Arial" w:hAnsi="Arial" w:cs="Arial"/>
          <w:sz w:val="20"/>
          <w:szCs w:val="20"/>
        </w:rPr>
        <w:t>cią</w:t>
      </w:r>
      <w:r w:rsidRPr="002873DB">
        <w:rPr>
          <w:rFonts w:ascii="Arial" w:hAnsi="Arial" w:cs="Arial"/>
          <w:sz w:val="20"/>
          <w:szCs w:val="20"/>
        </w:rPr>
        <w:t xml:space="preserve"> </w:t>
      </w:r>
      <w:r w:rsidR="007B20BE" w:rsidRPr="002873DB">
        <w:rPr>
          <w:rFonts w:ascii="Arial" w:hAnsi="Arial" w:cs="Arial"/>
          <w:sz w:val="20"/>
          <w:szCs w:val="20"/>
        </w:rPr>
        <w:t xml:space="preserve">należnej </w:t>
      </w:r>
      <w:r w:rsidRPr="002873DB">
        <w:rPr>
          <w:rFonts w:ascii="Arial" w:hAnsi="Arial" w:cs="Arial"/>
          <w:sz w:val="20"/>
          <w:szCs w:val="20"/>
        </w:rPr>
        <w:t>składki</w:t>
      </w:r>
      <w:r w:rsidR="00C01FAF" w:rsidRPr="002873DB">
        <w:rPr>
          <w:rFonts w:ascii="Arial" w:hAnsi="Arial" w:cs="Arial"/>
          <w:sz w:val="20"/>
          <w:szCs w:val="20"/>
        </w:rPr>
        <w:t xml:space="preserve"> </w:t>
      </w:r>
      <w:r w:rsidRPr="002873DB">
        <w:rPr>
          <w:rFonts w:ascii="Arial" w:hAnsi="Arial" w:cs="Arial"/>
          <w:sz w:val="20"/>
          <w:szCs w:val="20"/>
        </w:rPr>
        <w:t>z</w:t>
      </w:r>
      <w:r w:rsidR="00F74BB9" w:rsidRPr="002873DB">
        <w:rPr>
          <w:rFonts w:ascii="Arial" w:hAnsi="Arial" w:cs="Arial"/>
          <w:sz w:val="20"/>
          <w:szCs w:val="20"/>
        </w:rPr>
        <w:t xml:space="preserve">ostanie wystawiona po zawarciu </w:t>
      </w:r>
      <w:r w:rsidR="00EA305C" w:rsidRPr="002873DB">
        <w:rPr>
          <w:rFonts w:ascii="Arial" w:hAnsi="Arial" w:cs="Arial"/>
          <w:sz w:val="20"/>
          <w:szCs w:val="20"/>
        </w:rPr>
        <w:t>u</w:t>
      </w:r>
      <w:r w:rsidRPr="002873DB">
        <w:rPr>
          <w:rFonts w:ascii="Arial" w:hAnsi="Arial" w:cs="Arial"/>
          <w:sz w:val="20"/>
          <w:szCs w:val="20"/>
        </w:rPr>
        <w:t>mowy, nie późnej niż przed rozpoczęciem okresu ubezpieczenia.</w:t>
      </w:r>
    </w:p>
    <w:p w14:paraId="395BB4E8" w14:textId="452D5690" w:rsidR="00C01FA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Wartość mienia (sumy ubezpieczenia), ubezpieczonego w systemie sum stałych,</w:t>
      </w:r>
      <w:r w:rsidR="00D56CA6" w:rsidRPr="002873DB">
        <w:rPr>
          <w:rFonts w:ascii="Arial" w:hAnsi="Arial" w:cs="Arial"/>
          <w:sz w:val="20"/>
          <w:szCs w:val="20"/>
        </w:rPr>
        <w:t xml:space="preserve"> </w:t>
      </w:r>
      <w:r w:rsidRPr="002873DB">
        <w:rPr>
          <w:rFonts w:ascii="Arial" w:hAnsi="Arial" w:cs="Arial"/>
          <w:sz w:val="20"/>
          <w:szCs w:val="20"/>
        </w:rPr>
        <w:t xml:space="preserve">zostanie zaktualizowana przez Zamawiającego w terminie do </w:t>
      </w:r>
      <w:r w:rsidR="004256F3" w:rsidRPr="002873DB">
        <w:rPr>
          <w:rFonts w:ascii="Arial" w:hAnsi="Arial" w:cs="Arial"/>
          <w:b/>
          <w:sz w:val="20"/>
          <w:szCs w:val="20"/>
        </w:rPr>
        <w:t>31 stycznia</w:t>
      </w:r>
      <w:r w:rsidR="0001756F" w:rsidRPr="002873DB">
        <w:rPr>
          <w:rFonts w:ascii="Arial" w:hAnsi="Arial" w:cs="Arial"/>
          <w:b/>
          <w:sz w:val="20"/>
          <w:szCs w:val="20"/>
        </w:rPr>
        <w:t xml:space="preserve"> </w:t>
      </w:r>
      <w:r w:rsidR="00F74BB9" w:rsidRPr="002873DB">
        <w:rPr>
          <w:rFonts w:ascii="Arial" w:hAnsi="Arial" w:cs="Arial"/>
          <w:b/>
          <w:sz w:val="20"/>
          <w:szCs w:val="20"/>
        </w:rPr>
        <w:t>20</w:t>
      </w:r>
      <w:r w:rsidR="00EC1637" w:rsidRPr="002873DB">
        <w:rPr>
          <w:rFonts w:ascii="Arial" w:hAnsi="Arial" w:cs="Arial"/>
          <w:b/>
          <w:sz w:val="20"/>
          <w:szCs w:val="20"/>
        </w:rPr>
        <w:t>2</w:t>
      </w:r>
      <w:r w:rsidR="00A43C47">
        <w:rPr>
          <w:rFonts w:ascii="Arial" w:hAnsi="Arial" w:cs="Arial"/>
          <w:b/>
          <w:sz w:val="20"/>
          <w:szCs w:val="20"/>
        </w:rPr>
        <w:t>5</w:t>
      </w:r>
      <w:r w:rsidR="00F74BB9" w:rsidRPr="002873DB">
        <w:rPr>
          <w:rFonts w:ascii="Arial" w:hAnsi="Arial" w:cs="Arial"/>
          <w:b/>
          <w:sz w:val="20"/>
          <w:szCs w:val="20"/>
        </w:rPr>
        <w:t xml:space="preserve"> r.</w:t>
      </w:r>
      <w:r w:rsidR="00F74BB9" w:rsidRPr="002873DB">
        <w:rPr>
          <w:rFonts w:ascii="Arial" w:hAnsi="Arial" w:cs="Arial"/>
          <w:sz w:val="20"/>
          <w:szCs w:val="20"/>
        </w:rPr>
        <w:t>, p</w:t>
      </w:r>
      <w:r w:rsidRPr="002873DB">
        <w:rPr>
          <w:rFonts w:ascii="Arial" w:hAnsi="Arial" w:cs="Arial"/>
          <w:sz w:val="20"/>
          <w:szCs w:val="20"/>
        </w:rPr>
        <w:t xml:space="preserve">oprzez podanie wartości aktualnych na dzień </w:t>
      </w:r>
      <w:r w:rsidR="00A8462B">
        <w:rPr>
          <w:rFonts w:ascii="Arial" w:hAnsi="Arial" w:cs="Arial"/>
          <w:sz w:val="20"/>
          <w:szCs w:val="20"/>
        </w:rPr>
        <w:br/>
      </w:r>
      <w:r w:rsidR="004256F3" w:rsidRPr="002873DB">
        <w:rPr>
          <w:rFonts w:ascii="Arial" w:hAnsi="Arial" w:cs="Arial"/>
          <w:b/>
          <w:sz w:val="20"/>
          <w:szCs w:val="20"/>
        </w:rPr>
        <w:t>31</w:t>
      </w:r>
      <w:r w:rsidRPr="002873DB">
        <w:rPr>
          <w:rFonts w:ascii="Arial" w:hAnsi="Arial" w:cs="Arial"/>
          <w:b/>
          <w:sz w:val="20"/>
          <w:szCs w:val="20"/>
        </w:rPr>
        <w:t xml:space="preserve"> </w:t>
      </w:r>
      <w:r w:rsidR="004256F3" w:rsidRPr="002873DB">
        <w:rPr>
          <w:rFonts w:ascii="Arial" w:hAnsi="Arial" w:cs="Arial"/>
          <w:b/>
          <w:sz w:val="20"/>
          <w:szCs w:val="20"/>
        </w:rPr>
        <w:t>grudnia</w:t>
      </w:r>
      <w:r w:rsidR="00A25832" w:rsidRPr="002873DB">
        <w:rPr>
          <w:rFonts w:ascii="Arial" w:hAnsi="Arial" w:cs="Arial"/>
          <w:b/>
          <w:sz w:val="20"/>
          <w:szCs w:val="20"/>
        </w:rPr>
        <w:t xml:space="preserve"> </w:t>
      </w:r>
      <w:r w:rsidRPr="002873DB">
        <w:rPr>
          <w:rFonts w:ascii="Arial" w:hAnsi="Arial" w:cs="Arial"/>
          <w:b/>
          <w:sz w:val="20"/>
          <w:szCs w:val="20"/>
        </w:rPr>
        <w:t>20</w:t>
      </w:r>
      <w:r w:rsidR="00EC1637" w:rsidRPr="002873DB">
        <w:rPr>
          <w:rFonts w:ascii="Arial" w:hAnsi="Arial" w:cs="Arial"/>
          <w:b/>
          <w:sz w:val="20"/>
          <w:szCs w:val="20"/>
        </w:rPr>
        <w:t>2</w:t>
      </w:r>
      <w:r w:rsidR="00A43C47">
        <w:rPr>
          <w:rFonts w:ascii="Arial" w:hAnsi="Arial" w:cs="Arial"/>
          <w:b/>
          <w:sz w:val="20"/>
          <w:szCs w:val="20"/>
        </w:rPr>
        <w:t>4</w:t>
      </w:r>
      <w:r w:rsidRPr="002873DB">
        <w:rPr>
          <w:rFonts w:ascii="Arial" w:hAnsi="Arial" w:cs="Arial"/>
          <w:b/>
          <w:sz w:val="20"/>
          <w:szCs w:val="20"/>
        </w:rPr>
        <w:t xml:space="preserve"> r.</w:t>
      </w:r>
      <w:r w:rsidRPr="002873DB">
        <w:rPr>
          <w:rFonts w:ascii="Arial" w:hAnsi="Arial" w:cs="Arial"/>
          <w:sz w:val="20"/>
          <w:szCs w:val="20"/>
        </w:rPr>
        <w:t xml:space="preserve"> </w:t>
      </w:r>
    </w:p>
    <w:p w14:paraId="0E37FF47" w14:textId="490DD9E0" w:rsidR="00C01FAF" w:rsidRPr="002873DB" w:rsidRDefault="008B1377"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Ubezpieczyciel</w:t>
      </w:r>
      <w:r w:rsidR="00DF287F" w:rsidRPr="002873DB">
        <w:rPr>
          <w:rFonts w:ascii="Arial" w:hAnsi="Arial" w:cs="Arial"/>
          <w:sz w:val="20"/>
          <w:szCs w:val="20"/>
        </w:rPr>
        <w:t xml:space="preserve"> obejmie automatyczną ochroną wzrost wartości mienia ubezpieczonego w systemie sum stałych, tj. różnicę pomiędzy wysokością sum ubezpieczenia podaną w </w:t>
      </w:r>
      <w:r w:rsidR="00D56CA6" w:rsidRPr="002873DB">
        <w:rPr>
          <w:rFonts w:ascii="Arial" w:hAnsi="Arial" w:cs="Arial"/>
          <w:sz w:val="20"/>
          <w:szCs w:val="20"/>
        </w:rPr>
        <w:t>projektowanym opisie przedmiotu zamówienia</w:t>
      </w:r>
      <w:r w:rsidR="00DF287F" w:rsidRPr="002873DB">
        <w:rPr>
          <w:rFonts w:ascii="Arial" w:hAnsi="Arial" w:cs="Arial"/>
          <w:sz w:val="20"/>
          <w:szCs w:val="20"/>
        </w:rPr>
        <w:t>, a wartością mienia ustaloną</w:t>
      </w:r>
      <w:r w:rsidR="00DF287F" w:rsidRPr="002873DB">
        <w:rPr>
          <w:rFonts w:ascii="Arial" w:hAnsi="Arial" w:cs="Arial"/>
          <w:bCs/>
          <w:sz w:val="20"/>
          <w:szCs w:val="20"/>
        </w:rPr>
        <w:t xml:space="preserve"> ostatecznie przez Zamawiającego</w:t>
      </w:r>
      <w:r w:rsidR="0044103A" w:rsidRPr="002873DB">
        <w:rPr>
          <w:rFonts w:ascii="Arial" w:hAnsi="Arial" w:cs="Arial"/>
          <w:bCs/>
          <w:sz w:val="20"/>
          <w:szCs w:val="20"/>
        </w:rPr>
        <w:t>, z zastrzeżeniem</w:t>
      </w:r>
      <w:r w:rsidR="00A11D90" w:rsidRPr="002873DB">
        <w:rPr>
          <w:rFonts w:ascii="Arial" w:hAnsi="Arial" w:cs="Arial"/>
          <w:bCs/>
          <w:sz w:val="20"/>
          <w:szCs w:val="20"/>
        </w:rPr>
        <w:t xml:space="preserve"> zapisów </w:t>
      </w:r>
      <w:r w:rsidR="00A11D90" w:rsidRPr="00202DFC">
        <w:rPr>
          <w:rFonts w:ascii="Arial" w:hAnsi="Arial" w:cs="Arial"/>
          <w:bCs/>
          <w:color w:val="323E4F" w:themeColor="text2" w:themeShade="BF"/>
          <w:sz w:val="20"/>
          <w:szCs w:val="20"/>
        </w:rPr>
        <w:t>Klauzuli automatycznego pokrycia</w:t>
      </w:r>
      <w:r w:rsidR="00C471D8" w:rsidRPr="00202DFC">
        <w:rPr>
          <w:rFonts w:ascii="Arial" w:hAnsi="Arial" w:cs="Arial"/>
          <w:bCs/>
          <w:color w:val="323E4F" w:themeColor="text2" w:themeShade="BF"/>
          <w:sz w:val="20"/>
          <w:szCs w:val="20"/>
        </w:rPr>
        <w:t xml:space="preserve"> i zmniejszenia wartości</w:t>
      </w:r>
      <w:r w:rsidR="0044103A" w:rsidRPr="002873DB">
        <w:rPr>
          <w:rFonts w:ascii="Arial" w:hAnsi="Arial" w:cs="Arial"/>
          <w:bCs/>
          <w:sz w:val="20"/>
          <w:szCs w:val="20"/>
        </w:rPr>
        <w:t>.</w:t>
      </w:r>
      <w:r w:rsidR="00DF287F" w:rsidRPr="002873DB">
        <w:rPr>
          <w:rFonts w:ascii="Arial" w:hAnsi="Arial" w:cs="Arial"/>
          <w:bCs/>
          <w:sz w:val="20"/>
          <w:szCs w:val="20"/>
        </w:rPr>
        <w:t xml:space="preserve"> </w:t>
      </w:r>
    </w:p>
    <w:p w14:paraId="1548F5DA" w14:textId="775EA5C8" w:rsidR="00C01FA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przypadku, gdy w wyniku </w:t>
      </w:r>
      <w:r w:rsidR="008B1377" w:rsidRPr="002873DB">
        <w:rPr>
          <w:rFonts w:ascii="Arial" w:hAnsi="Arial" w:cs="Arial"/>
          <w:sz w:val="20"/>
          <w:szCs w:val="20"/>
        </w:rPr>
        <w:t xml:space="preserve">aktualizacji dokonanej zgodnie </w:t>
      </w:r>
      <w:r w:rsidRPr="002873DB">
        <w:rPr>
          <w:rFonts w:ascii="Arial" w:hAnsi="Arial" w:cs="Arial"/>
          <w:sz w:val="20"/>
          <w:szCs w:val="20"/>
        </w:rPr>
        <w:t xml:space="preserve">z zasadami opisanymi powyżej nastąpi wzrost </w:t>
      </w:r>
      <w:r w:rsidR="00A8462B">
        <w:rPr>
          <w:rFonts w:ascii="Arial" w:hAnsi="Arial" w:cs="Arial"/>
          <w:sz w:val="20"/>
          <w:szCs w:val="20"/>
        </w:rPr>
        <w:br/>
      </w:r>
      <w:r w:rsidRPr="002873DB">
        <w:rPr>
          <w:rFonts w:ascii="Arial" w:hAnsi="Arial" w:cs="Arial"/>
          <w:sz w:val="20"/>
          <w:szCs w:val="20"/>
        </w:rPr>
        <w:t xml:space="preserve">lub spadek sum ubezpieczenia mienia ubezpieczonego w systemie sum stałych, </w:t>
      </w:r>
      <w:r w:rsidR="008B1377" w:rsidRPr="002873DB">
        <w:rPr>
          <w:rFonts w:ascii="Arial" w:hAnsi="Arial" w:cs="Arial"/>
          <w:sz w:val="20"/>
          <w:szCs w:val="20"/>
        </w:rPr>
        <w:t>ubezpieczyciel</w:t>
      </w:r>
      <w:r w:rsidRPr="002873DB">
        <w:rPr>
          <w:rFonts w:ascii="Arial" w:hAnsi="Arial" w:cs="Arial"/>
          <w:sz w:val="20"/>
          <w:szCs w:val="20"/>
        </w:rPr>
        <w:t xml:space="preserve"> dokona odpowi</w:t>
      </w:r>
      <w:r w:rsidR="00C01FAF" w:rsidRPr="002873DB">
        <w:rPr>
          <w:rFonts w:ascii="Arial" w:hAnsi="Arial" w:cs="Arial"/>
          <w:sz w:val="20"/>
          <w:szCs w:val="20"/>
        </w:rPr>
        <w:t>edniej korekty należnej składki.</w:t>
      </w:r>
    </w:p>
    <w:p w14:paraId="2B0C625F" w14:textId="628D580C" w:rsidR="00C01FA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lastRenderedPageBreak/>
        <w:t xml:space="preserve">Aktualne sumy ubezpieczenia oraz wysokość składki zostaną potwierdzone stosownym aneksem do polisy wystawionym do </w:t>
      </w:r>
      <w:r w:rsidR="00845F1B" w:rsidRPr="002873DB">
        <w:rPr>
          <w:rFonts w:ascii="Arial" w:hAnsi="Arial" w:cs="Arial"/>
          <w:b/>
          <w:sz w:val="20"/>
          <w:szCs w:val="20"/>
        </w:rPr>
        <w:t xml:space="preserve">15 </w:t>
      </w:r>
      <w:r w:rsidR="008122B5" w:rsidRPr="002873DB">
        <w:rPr>
          <w:rFonts w:ascii="Arial" w:hAnsi="Arial" w:cs="Arial"/>
          <w:b/>
          <w:sz w:val="20"/>
          <w:szCs w:val="20"/>
        </w:rPr>
        <w:t>lutego</w:t>
      </w:r>
      <w:r w:rsidR="00BE54DE" w:rsidRPr="002873DB">
        <w:rPr>
          <w:rFonts w:ascii="Arial" w:hAnsi="Arial" w:cs="Arial"/>
          <w:b/>
          <w:sz w:val="20"/>
          <w:szCs w:val="20"/>
        </w:rPr>
        <w:t xml:space="preserve"> </w:t>
      </w:r>
      <w:r w:rsidRPr="002873DB">
        <w:rPr>
          <w:rFonts w:ascii="Arial" w:hAnsi="Arial" w:cs="Arial"/>
          <w:b/>
          <w:sz w:val="20"/>
          <w:szCs w:val="20"/>
        </w:rPr>
        <w:t>20</w:t>
      </w:r>
      <w:r w:rsidR="00EC1637" w:rsidRPr="002873DB">
        <w:rPr>
          <w:rFonts w:ascii="Arial" w:hAnsi="Arial" w:cs="Arial"/>
          <w:b/>
          <w:sz w:val="20"/>
          <w:szCs w:val="20"/>
        </w:rPr>
        <w:t>2</w:t>
      </w:r>
      <w:r w:rsidR="00A43C47">
        <w:rPr>
          <w:rFonts w:ascii="Arial" w:hAnsi="Arial" w:cs="Arial"/>
          <w:b/>
          <w:sz w:val="20"/>
          <w:szCs w:val="20"/>
        </w:rPr>
        <w:t>5</w:t>
      </w:r>
      <w:r w:rsidRPr="002873DB">
        <w:rPr>
          <w:rFonts w:ascii="Arial" w:hAnsi="Arial" w:cs="Arial"/>
          <w:b/>
          <w:sz w:val="20"/>
          <w:szCs w:val="20"/>
        </w:rPr>
        <w:t xml:space="preserve"> r.</w:t>
      </w:r>
      <w:r w:rsidRPr="002873DB">
        <w:rPr>
          <w:rFonts w:ascii="Arial" w:hAnsi="Arial" w:cs="Arial"/>
          <w:bCs/>
          <w:sz w:val="20"/>
          <w:szCs w:val="20"/>
        </w:rPr>
        <w:t xml:space="preserve"> </w:t>
      </w:r>
      <w:r w:rsidR="00F01F98" w:rsidRPr="002873DB">
        <w:rPr>
          <w:rFonts w:ascii="Arial" w:hAnsi="Arial" w:cs="Arial"/>
          <w:sz w:val="20"/>
          <w:szCs w:val="20"/>
        </w:rPr>
        <w:t>Zapłata naliczonej składki nastąpi w terminie płatności kolejnej raty</w:t>
      </w:r>
      <w:r w:rsidRPr="002873DB">
        <w:rPr>
          <w:rFonts w:ascii="Arial" w:hAnsi="Arial" w:cs="Arial"/>
          <w:bCs/>
          <w:sz w:val="20"/>
          <w:szCs w:val="20"/>
        </w:rPr>
        <w:t>.</w:t>
      </w:r>
    </w:p>
    <w:p w14:paraId="15269681" w14:textId="050AD0D6" w:rsidR="00C01FA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Ubezpieczyciel obejmie automatyczną ochroną ubezpieczeniową zakupy mienia (nowo nabyte środki trwałe </w:t>
      </w:r>
      <w:r w:rsidR="00A8462B">
        <w:rPr>
          <w:rFonts w:ascii="Arial" w:hAnsi="Arial" w:cs="Arial"/>
          <w:sz w:val="20"/>
          <w:szCs w:val="20"/>
        </w:rPr>
        <w:br/>
      </w:r>
      <w:r w:rsidRPr="002873DB">
        <w:rPr>
          <w:rFonts w:ascii="Arial" w:hAnsi="Arial" w:cs="Arial"/>
          <w:sz w:val="20"/>
          <w:szCs w:val="20"/>
        </w:rPr>
        <w:t>lub wzrost wartości środków trwałych wskutek modernizacji, inwe</w:t>
      </w:r>
      <w:r w:rsidR="00B00CCA" w:rsidRPr="002873DB">
        <w:rPr>
          <w:rFonts w:ascii="Arial" w:hAnsi="Arial" w:cs="Arial"/>
          <w:sz w:val="20"/>
          <w:szCs w:val="20"/>
        </w:rPr>
        <w:t>stycji itp.)</w:t>
      </w:r>
      <w:r w:rsidR="00331F76" w:rsidRPr="002873DB">
        <w:rPr>
          <w:rFonts w:ascii="Arial" w:hAnsi="Arial" w:cs="Arial"/>
          <w:sz w:val="20"/>
          <w:szCs w:val="20"/>
        </w:rPr>
        <w:t xml:space="preserve">, z uwzględnieniem zapisów i limitów </w:t>
      </w:r>
      <w:r w:rsidR="00331F76" w:rsidRPr="002873DB">
        <w:rPr>
          <w:rFonts w:ascii="Arial" w:hAnsi="Arial" w:cs="Arial"/>
          <w:color w:val="44546A" w:themeColor="text2"/>
          <w:sz w:val="20"/>
          <w:szCs w:val="20"/>
        </w:rPr>
        <w:t>Klauzuli automatycznego pokrycia</w:t>
      </w:r>
      <w:r w:rsidR="00C471D8" w:rsidRPr="002873DB">
        <w:rPr>
          <w:rFonts w:ascii="Arial" w:hAnsi="Arial" w:cs="Arial"/>
          <w:color w:val="44546A" w:themeColor="text2"/>
          <w:sz w:val="20"/>
          <w:szCs w:val="20"/>
        </w:rPr>
        <w:t xml:space="preserve"> i zmniejszenia wartości</w:t>
      </w:r>
      <w:r w:rsidR="00331F76" w:rsidRPr="002873DB">
        <w:rPr>
          <w:rFonts w:ascii="Arial" w:hAnsi="Arial" w:cs="Arial"/>
          <w:sz w:val="20"/>
          <w:szCs w:val="20"/>
        </w:rPr>
        <w:t>.</w:t>
      </w:r>
      <w:r w:rsidR="00B00CCA" w:rsidRPr="002873DB">
        <w:rPr>
          <w:rFonts w:ascii="Arial" w:hAnsi="Arial" w:cs="Arial"/>
          <w:sz w:val="20"/>
          <w:szCs w:val="20"/>
        </w:rPr>
        <w:t xml:space="preserve"> Odpowiedzialność u</w:t>
      </w:r>
      <w:r w:rsidRPr="002873DB">
        <w:rPr>
          <w:rFonts w:ascii="Arial" w:hAnsi="Arial" w:cs="Arial"/>
          <w:sz w:val="20"/>
          <w:szCs w:val="20"/>
        </w:rPr>
        <w:t>bezpieczyciela rozpoczyna się z dniem przyjęcia środka do ewidencji środków trwałych, z dniem protokolarnego odbioru, bądź też z dniem przejścia na Zamawiającego ryzyka utraty (zniszczenia, uszkodzenia) w zależności, która z powyższych sytuacji zajdzie wcześniej.</w:t>
      </w:r>
    </w:p>
    <w:p w14:paraId="04688AFD" w14:textId="23C05003" w:rsidR="0079066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Wystawienie stosownego aneksu do polisy oraz naliczenie składki z tytułu mienia przyjętego do ubezpieczenia w trakcie okresu </w:t>
      </w:r>
      <w:r w:rsidR="0079066F" w:rsidRPr="002873DB">
        <w:rPr>
          <w:rFonts w:ascii="Arial" w:hAnsi="Arial" w:cs="Arial"/>
          <w:sz w:val="20"/>
          <w:szCs w:val="20"/>
        </w:rPr>
        <w:t>ubezpieczenia</w:t>
      </w:r>
      <w:r w:rsidRPr="002873DB">
        <w:rPr>
          <w:rFonts w:ascii="Arial" w:hAnsi="Arial" w:cs="Arial"/>
          <w:sz w:val="20"/>
          <w:szCs w:val="20"/>
        </w:rPr>
        <w:t>, nastąpi p</w:t>
      </w:r>
      <w:r w:rsidR="00104DC2" w:rsidRPr="002873DB">
        <w:rPr>
          <w:rFonts w:ascii="Arial" w:hAnsi="Arial" w:cs="Arial"/>
          <w:sz w:val="20"/>
          <w:szCs w:val="20"/>
        </w:rPr>
        <w:t xml:space="preserve">o upływie tego okresu, do </w:t>
      </w:r>
      <w:r w:rsidR="004C155E" w:rsidRPr="002873DB">
        <w:rPr>
          <w:rFonts w:ascii="Arial" w:hAnsi="Arial" w:cs="Arial"/>
          <w:b/>
          <w:sz w:val="20"/>
          <w:szCs w:val="20"/>
        </w:rPr>
        <w:t>31 stycznia</w:t>
      </w:r>
      <w:r w:rsidR="006E4088" w:rsidRPr="002873DB">
        <w:rPr>
          <w:rFonts w:ascii="Arial" w:hAnsi="Arial" w:cs="Arial"/>
          <w:sz w:val="20"/>
          <w:szCs w:val="20"/>
        </w:rPr>
        <w:t xml:space="preserve"> </w:t>
      </w:r>
      <w:r w:rsidRPr="002873DB">
        <w:rPr>
          <w:rFonts w:ascii="Arial" w:hAnsi="Arial" w:cs="Arial"/>
          <w:sz w:val="20"/>
          <w:szCs w:val="20"/>
        </w:rPr>
        <w:t>roku następnego, po uprzednim dokonaniu zgłoszenia przez Zamawiającego w terminie do</w:t>
      </w:r>
      <w:r w:rsidR="005E69B8" w:rsidRPr="002873DB">
        <w:rPr>
          <w:rFonts w:ascii="Arial" w:hAnsi="Arial" w:cs="Arial"/>
          <w:b/>
          <w:color w:val="44546A" w:themeColor="text2"/>
          <w:sz w:val="20"/>
          <w:szCs w:val="20"/>
        </w:rPr>
        <w:t xml:space="preserve"> </w:t>
      </w:r>
      <w:r w:rsidR="004C155E" w:rsidRPr="002873DB">
        <w:rPr>
          <w:rFonts w:ascii="Arial" w:hAnsi="Arial" w:cs="Arial"/>
          <w:b/>
          <w:sz w:val="20"/>
          <w:szCs w:val="20"/>
        </w:rPr>
        <w:t xml:space="preserve">15 </w:t>
      </w:r>
      <w:r w:rsidR="00845F1B" w:rsidRPr="002873DB">
        <w:rPr>
          <w:rFonts w:ascii="Arial" w:hAnsi="Arial" w:cs="Arial"/>
          <w:b/>
          <w:sz w:val="20"/>
          <w:szCs w:val="20"/>
        </w:rPr>
        <w:t>stycznia</w:t>
      </w:r>
      <w:r w:rsidRPr="002873DB">
        <w:rPr>
          <w:rFonts w:ascii="Arial" w:hAnsi="Arial" w:cs="Arial"/>
          <w:sz w:val="20"/>
          <w:szCs w:val="20"/>
        </w:rPr>
        <w:t xml:space="preserve"> roku następnego. </w:t>
      </w:r>
      <w:r w:rsidR="00F01F98" w:rsidRPr="002873DB">
        <w:rPr>
          <w:rFonts w:ascii="Arial" w:hAnsi="Arial" w:cs="Arial"/>
          <w:sz w:val="20"/>
          <w:szCs w:val="20"/>
        </w:rPr>
        <w:t xml:space="preserve">Zapłata naliczonej składki nastąpi w terminie </w:t>
      </w:r>
      <w:r w:rsidR="0079066F" w:rsidRPr="002873DB">
        <w:rPr>
          <w:rFonts w:ascii="Arial" w:hAnsi="Arial" w:cs="Arial"/>
          <w:b/>
          <w:sz w:val="20"/>
          <w:szCs w:val="20"/>
        </w:rPr>
        <w:t>15</w:t>
      </w:r>
      <w:r w:rsidR="0079066F" w:rsidRPr="002873DB">
        <w:rPr>
          <w:rFonts w:ascii="Arial" w:hAnsi="Arial" w:cs="Arial"/>
          <w:sz w:val="20"/>
          <w:szCs w:val="20"/>
        </w:rPr>
        <w:t xml:space="preserve"> </w:t>
      </w:r>
      <w:r w:rsidR="0079066F" w:rsidRPr="002873DB">
        <w:rPr>
          <w:rFonts w:ascii="Arial" w:hAnsi="Arial" w:cs="Arial"/>
          <w:b/>
          <w:sz w:val="20"/>
          <w:szCs w:val="20"/>
        </w:rPr>
        <w:t>dni</w:t>
      </w:r>
      <w:r w:rsidR="0079066F" w:rsidRPr="002873DB">
        <w:rPr>
          <w:rFonts w:ascii="Arial" w:hAnsi="Arial" w:cs="Arial"/>
          <w:sz w:val="20"/>
          <w:szCs w:val="20"/>
        </w:rPr>
        <w:t xml:space="preserve"> od wystawienia stosownego dokumentu przez ubezpieczyciela.</w:t>
      </w:r>
    </w:p>
    <w:p w14:paraId="39A8C143" w14:textId="41564EFF" w:rsidR="0079066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Niezależnie od terminu zmiany wartości ubezpieczanego mienia, jako podstawę obliczenia składki należnej </w:t>
      </w:r>
      <w:r w:rsidR="00A8462B">
        <w:rPr>
          <w:rFonts w:ascii="Arial" w:hAnsi="Arial" w:cs="Arial"/>
          <w:sz w:val="20"/>
          <w:szCs w:val="20"/>
        </w:rPr>
        <w:br/>
      </w:r>
      <w:r w:rsidRPr="002873DB">
        <w:rPr>
          <w:rFonts w:ascii="Arial" w:hAnsi="Arial" w:cs="Arial"/>
          <w:sz w:val="20"/>
          <w:szCs w:val="20"/>
        </w:rPr>
        <w:t xml:space="preserve">z tytułu doubezpieczenia lub należnego zwrotu składki przyjmuje się połowę stawki rocznej stosowanej </w:t>
      </w:r>
      <w:r w:rsidR="00A8462B">
        <w:rPr>
          <w:rFonts w:ascii="Arial" w:hAnsi="Arial" w:cs="Arial"/>
          <w:sz w:val="20"/>
          <w:szCs w:val="20"/>
        </w:rPr>
        <w:br/>
      </w:r>
      <w:r w:rsidRPr="002873DB">
        <w:rPr>
          <w:rFonts w:ascii="Arial" w:hAnsi="Arial" w:cs="Arial"/>
          <w:sz w:val="20"/>
          <w:szCs w:val="20"/>
        </w:rPr>
        <w:t>przy ubezpieczeniu mienia ubezpieczonego w systemie sum stałych.</w:t>
      </w:r>
    </w:p>
    <w:p w14:paraId="1A0AE768" w14:textId="77777777" w:rsidR="00DF287F" w:rsidRPr="002873DB" w:rsidRDefault="00DF287F" w:rsidP="00410738">
      <w:pPr>
        <w:numPr>
          <w:ilvl w:val="2"/>
          <w:numId w:val="10"/>
        </w:numPr>
        <w:tabs>
          <w:tab w:val="clear" w:pos="1571"/>
        </w:tabs>
        <w:spacing w:line="276" w:lineRule="auto"/>
        <w:ind w:left="709" w:hanging="709"/>
        <w:jc w:val="both"/>
        <w:outlineLvl w:val="1"/>
        <w:rPr>
          <w:rFonts w:ascii="Arial" w:hAnsi="Arial" w:cs="Arial"/>
          <w:sz w:val="20"/>
          <w:szCs w:val="20"/>
        </w:rPr>
      </w:pPr>
      <w:r w:rsidRPr="002873DB">
        <w:rPr>
          <w:rFonts w:ascii="Arial" w:hAnsi="Arial" w:cs="Arial"/>
          <w:sz w:val="20"/>
          <w:szCs w:val="20"/>
        </w:rPr>
        <w:t xml:space="preserve">W przypadku, gdy wartość ubezpieczanego mienia w danym okresie rozliczeniowym ulegnie zmniejszeniu, np. wskutek zbycia, likwidacji bądź obniżenia wartości środka trwałego z jakichkolwiek przyczyn, </w:t>
      </w:r>
      <w:r w:rsidR="008B1377" w:rsidRPr="002873DB">
        <w:rPr>
          <w:rFonts w:ascii="Arial" w:hAnsi="Arial" w:cs="Arial"/>
          <w:sz w:val="20"/>
          <w:szCs w:val="20"/>
        </w:rPr>
        <w:t>ubezpieczyciel</w:t>
      </w:r>
      <w:r w:rsidRPr="002873DB">
        <w:rPr>
          <w:rFonts w:ascii="Arial" w:hAnsi="Arial" w:cs="Arial"/>
          <w:sz w:val="20"/>
          <w:szCs w:val="20"/>
        </w:rPr>
        <w:t xml:space="preserve"> dokona rozliczenia składki odpowiednio na zasadach określonych dla rozliczenia wzrostu wartości środków trwałych.</w:t>
      </w:r>
    </w:p>
    <w:p w14:paraId="2F5C3FDF" w14:textId="6E9B4D57" w:rsidR="00DF287F" w:rsidRPr="00202DFC" w:rsidRDefault="00BD783D" w:rsidP="00410738">
      <w:pPr>
        <w:numPr>
          <w:ilvl w:val="1"/>
          <w:numId w:val="10"/>
        </w:numPr>
        <w:spacing w:before="120" w:line="276" w:lineRule="auto"/>
        <w:ind w:left="425" w:hanging="431"/>
        <w:jc w:val="both"/>
        <w:outlineLvl w:val="1"/>
        <w:rPr>
          <w:rFonts w:ascii="Arial" w:hAnsi="Arial" w:cs="Arial"/>
          <w:color w:val="323E4F" w:themeColor="text2" w:themeShade="BF"/>
          <w:sz w:val="20"/>
          <w:szCs w:val="20"/>
        </w:rPr>
      </w:pPr>
      <w:r w:rsidRPr="00202DFC">
        <w:rPr>
          <w:rFonts w:ascii="Arial" w:hAnsi="Arial" w:cs="Arial"/>
          <w:color w:val="323E4F" w:themeColor="text2" w:themeShade="BF"/>
          <w:sz w:val="20"/>
          <w:szCs w:val="20"/>
        </w:rPr>
        <w:t>Postanowienia dodatkowe</w:t>
      </w:r>
    </w:p>
    <w:p w14:paraId="39CB8D20" w14:textId="1CF549E6" w:rsidR="000153DD" w:rsidRPr="002873DB" w:rsidRDefault="000153DD" w:rsidP="00410738">
      <w:pPr>
        <w:spacing w:after="120" w:line="276" w:lineRule="auto"/>
        <w:ind w:left="426"/>
        <w:jc w:val="both"/>
        <w:outlineLvl w:val="1"/>
        <w:rPr>
          <w:rFonts w:ascii="Arial" w:hAnsi="Arial" w:cs="Arial"/>
          <w:sz w:val="20"/>
          <w:szCs w:val="20"/>
        </w:rPr>
      </w:pPr>
      <w:r w:rsidRPr="002873DB">
        <w:rPr>
          <w:rFonts w:ascii="Arial" w:hAnsi="Arial" w:cs="Arial"/>
          <w:bCs/>
          <w:sz w:val="20"/>
          <w:szCs w:val="20"/>
        </w:rPr>
        <w:t>W ubezpieczeniu mienia od wszystkich ryzyk (AR)</w:t>
      </w:r>
      <w:r w:rsidR="00A8462B">
        <w:rPr>
          <w:rFonts w:ascii="Arial" w:hAnsi="Arial" w:cs="Arial"/>
          <w:bCs/>
          <w:sz w:val="20"/>
          <w:szCs w:val="20"/>
        </w:rPr>
        <w:t>, w tym ubezpieczeniu sprzętu elektronicznego</w:t>
      </w:r>
      <w:r w:rsidRPr="002873DB">
        <w:rPr>
          <w:rFonts w:ascii="Arial" w:hAnsi="Arial" w:cs="Arial"/>
          <w:bCs/>
          <w:sz w:val="20"/>
          <w:szCs w:val="20"/>
        </w:rPr>
        <w:t xml:space="preserve"> zastosowanie będą miały </w:t>
      </w:r>
      <w:r w:rsidRPr="002873DB">
        <w:rPr>
          <w:rFonts w:ascii="Arial" w:hAnsi="Arial" w:cs="Arial"/>
          <w:sz w:val="20"/>
          <w:szCs w:val="20"/>
        </w:rPr>
        <w:t xml:space="preserve">klauzule dodatkowe wskazane w </w:t>
      </w:r>
      <w:r w:rsidRPr="00A8462B">
        <w:rPr>
          <w:rFonts w:ascii="Arial" w:hAnsi="Arial" w:cs="Arial"/>
          <w:b/>
          <w:bCs/>
          <w:color w:val="44546A" w:themeColor="text2"/>
          <w:sz w:val="20"/>
          <w:szCs w:val="20"/>
        </w:rPr>
        <w:t xml:space="preserve">załączniku nr </w:t>
      </w:r>
      <w:r w:rsidR="00435DAE">
        <w:rPr>
          <w:rFonts w:ascii="Arial" w:hAnsi="Arial" w:cs="Arial"/>
          <w:b/>
          <w:bCs/>
          <w:color w:val="44546A" w:themeColor="text2"/>
          <w:sz w:val="20"/>
          <w:szCs w:val="20"/>
        </w:rPr>
        <w:t>4</w:t>
      </w:r>
      <w:r w:rsidRPr="002873DB">
        <w:rPr>
          <w:rFonts w:ascii="Arial" w:hAnsi="Arial" w:cs="Arial"/>
          <w:sz w:val="20"/>
          <w:szCs w:val="20"/>
        </w:rPr>
        <w:t xml:space="preserve"> do </w:t>
      </w:r>
      <w:r w:rsidR="00435DAE">
        <w:rPr>
          <w:rFonts w:ascii="Arial" w:hAnsi="Arial" w:cs="Arial"/>
          <w:sz w:val="20"/>
          <w:szCs w:val="20"/>
        </w:rPr>
        <w:t>opz</w:t>
      </w:r>
      <w:r w:rsidRPr="002873DB">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0A3A11" w:rsidRPr="002873DB" w14:paraId="4783D3F9" w14:textId="77777777" w:rsidTr="002E3BD4">
        <w:trPr>
          <w:trHeight w:val="283"/>
        </w:trPr>
        <w:tc>
          <w:tcPr>
            <w:tcW w:w="567" w:type="dxa"/>
            <w:tcBorders>
              <w:top w:val="single" w:sz="4" w:space="0" w:color="auto"/>
            </w:tcBorders>
            <w:vAlign w:val="center"/>
          </w:tcPr>
          <w:p w14:paraId="0A988CCB" w14:textId="1C600CB6"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195E08C9" w14:textId="18D40A7D"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 xml:space="preserve">Klauzula </w:t>
            </w:r>
            <w:r w:rsidR="000A3A11" w:rsidRPr="002873DB">
              <w:rPr>
                <w:rFonts w:ascii="Arial" w:hAnsi="Arial" w:cs="Arial"/>
                <w:sz w:val="16"/>
                <w:szCs w:val="16"/>
              </w:rPr>
              <w:t>reprezentantów</w:t>
            </w:r>
          </w:p>
        </w:tc>
      </w:tr>
      <w:tr w:rsidR="000A3A11" w:rsidRPr="002873DB" w14:paraId="317A9D06" w14:textId="77777777" w:rsidTr="002E3BD4">
        <w:trPr>
          <w:trHeight w:val="283"/>
        </w:trPr>
        <w:tc>
          <w:tcPr>
            <w:tcW w:w="567" w:type="dxa"/>
            <w:vAlign w:val="center"/>
          </w:tcPr>
          <w:p w14:paraId="2767BFD7" w14:textId="2BD45778"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w:t>
            </w:r>
          </w:p>
        </w:tc>
        <w:tc>
          <w:tcPr>
            <w:tcW w:w="9610" w:type="dxa"/>
            <w:vAlign w:val="center"/>
          </w:tcPr>
          <w:p w14:paraId="5237606A" w14:textId="2D1A5DFC"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Klauzula odpowiedzialności</w:t>
            </w:r>
          </w:p>
        </w:tc>
      </w:tr>
      <w:tr w:rsidR="000A3A11" w:rsidRPr="002873DB" w14:paraId="3EC1A32A" w14:textId="77777777" w:rsidTr="002E3BD4">
        <w:trPr>
          <w:trHeight w:val="283"/>
        </w:trPr>
        <w:tc>
          <w:tcPr>
            <w:tcW w:w="567" w:type="dxa"/>
            <w:vAlign w:val="center"/>
          </w:tcPr>
          <w:p w14:paraId="47E6B2D7" w14:textId="0C2C56A9"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7867BCC4" w14:textId="19B2D75E"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Klauzula prolongaty</w:t>
            </w:r>
          </w:p>
        </w:tc>
      </w:tr>
      <w:tr w:rsidR="000A3A11" w:rsidRPr="002873DB" w14:paraId="0812C839" w14:textId="77777777" w:rsidTr="002E3BD4">
        <w:trPr>
          <w:trHeight w:val="283"/>
        </w:trPr>
        <w:tc>
          <w:tcPr>
            <w:tcW w:w="567" w:type="dxa"/>
            <w:vAlign w:val="center"/>
          </w:tcPr>
          <w:p w14:paraId="259D54C1" w14:textId="1C05507D"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1FC9496E" w14:textId="7D36053E"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Klauzula warunków i taryf</w:t>
            </w:r>
          </w:p>
        </w:tc>
      </w:tr>
      <w:tr w:rsidR="000A3A11" w:rsidRPr="002873DB" w14:paraId="7A84F751" w14:textId="77777777" w:rsidTr="002E3BD4">
        <w:trPr>
          <w:trHeight w:val="283"/>
        </w:trPr>
        <w:tc>
          <w:tcPr>
            <w:tcW w:w="567" w:type="dxa"/>
            <w:vAlign w:val="center"/>
          </w:tcPr>
          <w:p w14:paraId="5397DC37" w14:textId="12ED7CA4"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03E81BF3" w14:textId="7C4A298E"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Klauzula rezygnacji z regresu</w:t>
            </w:r>
          </w:p>
        </w:tc>
      </w:tr>
      <w:tr w:rsidR="000A3A11" w:rsidRPr="002873DB" w14:paraId="13DAAFD5" w14:textId="77777777" w:rsidTr="002E3BD4">
        <w:trPr>
          <w:trHeight w:val="283"/>
        </w:trPr>
        <w:tc>
          <w:tcPr>
            <w:tcW w:w="567" w:type="dxa"/>
            <w:vAlign w:val="center"/>
          </w:tcPr>
          <w:p w14:paraId="5A10C78D" w14:textId="3BD36004"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50C44011" w14:textId="21CE026A" w:rsidR="000A3A11" w:rsidRPr="002873DB" w:rsidRDefault="002E3BD4" w:rsidP="00410738">
            <w:pPr>
              <w:spacing w:line="276" w:lineRule="auto"/>
              <w:outlineLvl w:val="1"/>
              <w:rPr>
                <w:rFonts w:ascii="Arial" w:hAnsi="Arial" w:cs="Arial"/>
                <w:sz w:val="16"/>
                <w:szCs w:val="16"/>
              </w:rPr>
            </w:pPr>
            <w:r>
              <w:rPr>
                <w:rFonts w:ascii="Arial" w:hAnsi="Arial" w:cs="Arial"/>
                <w:sz w:val="16"/>
                <w:szCs w:val="16"/>
              </w:rPr>
              <w:t>Klauzula rezygnacji z regresu w stosunku do użytkowników mienia, sprzętu elektronicznego</w:t>
            </w:r>
          </w:p>
        </w:tc>
      </w:tr>
      <w:tr w:rsidR="000A3A11" w:rsidRPr="002873DB" w14:paraId="407EA43E" w14:textId="77777777" w:rsidTr="002E3BD4">
        <w:trPr>
          <w:trHeight w:val="283"/>
        </w:trPr>
        <w:tc>
          <w:tcPr>
            <w:tcW w:w="567" w:type="dxa"/>
            <w:vAlign w:val="center"/>
          </w:tcPr>
          <w:p w14:paraId="4798482F" w14:textId="37175B63"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381609B1" w14:textId="66CC7514"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rozstrzygania sporów</w:t>
            </w:r>
          </w:p>
        </w:tc>
      </w:tr>
      <w:tr w:rsidR="000A3A11" w:rsidRPr="002873DB" w14:paraId="2EC2D2DF" w14:textId="77777777" w:rsidTr="002E3BD4">
        <w:trPr>
          <w:trHeight w:val="283"/>
        </w:trPr>
        <w:tc>
          <w:tcPr>
            <w:tcW w:w="567" w:type="dxa"/>
            <w:vAlign w:val="center"/>
          </w:tcPr>
          <w:p w14:paraId="556FA94D" w14:textId="1619A7F4"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37BED374" w14:textId="0DCE46F1"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wypłaty zaliczek</w:t>
            </w:r>
          </w:p>
        </w:tc>
      </w:tr>
      <w:tr w:rsidR="000A3A11" w:rsidRPr="002873DB" w14:paraId="151966EA" w14:textId="77777777" w:rsidTr="002E3BD4">
        <w:trPr>
          <w:trHeight w:val="283"/>
        </w:trPr>
        <w:tc>
          <w:tcPr>
            <w:tcW w:w="567" w:type="dxa"/>
            <w:vAlign w:val="center"/>
          </w:tcPr>
          <w:p w14:paraId="032084AA" w14:textId="714CFDF3"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118E2475" w14:textId="32B6187F"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miejsca ubezpieczenia</w:t>
            </w:r>
          </w:p>
        </w:tc>
      </w:tr>
      <w:tr w:rsidR="000A3A11" w:rsidRPr="002873DB" w14:paraId="65B1BDFB" w14:textId="77777777" w:rsidTr="002E3BD4">
        <w:trPr>
          <w:trHeight w:val="283"/>
        </w:trPr>
        <w:tc>
          <w:tcPr>
            <w:tcW w:w="567" w:type="dxa"/>
            <w:vAlign w:val="center"/>
          </w:tcPr>
          <w:p w14:paraId="0A8DD14A" w14:textId="5F9D57C7"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7DA2B2C9" w14:textId="6CDA4160"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automatycznego pokrycia i zmniejszenia wartości</w:t>
            </w:r>
          </w:p>
        </w:tc>
      </w:tr>
      <w:tr w:rsidR="000A3A11" w:rsidRPr="002873DB" w14:paraId="3D651D31" w14:textId="77777777" w:rsidTr="002E3BD4">
        <w:trPr>
          <w:trHeight w:val="283"/>
        </w:trPr>
        <w:tc>
          <w:tcPr>
            <w:tcW w:w="567" w:type="dxa"/>
            <w:vAlign w:val="center"/>
          </w:tcPr>
          <w:p w14:paraId="6ED234DA" w14:textId="777F2B40"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114273E7" w14:textId="59CE02DB"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przewłaszczenia mienia</w:t>
            </w:r>
          </w:p>
        </w:tc>
      </w:tr>
      <w:tr w:rsidR="000A3A11" w:rsidRPr="002873DB" w14:paraId="2E88AAA0" w14:textId="77777777" w:rsidTr="002E3BD4">
        <w:trPr>
          <w:trHeight w:val="283"/>
        </w:trPr>
        <w:tc>
          <w:tcPr>
            <w:tcW w:w="567" w:type="dxa"/>
            <w:vAlign w:val="center"/>
          </w:tcPr>
          <w:p w14:paraId="6B1DA416" w14:textId="134160C3"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6B2CBE2D" w14:textId="50EB822F"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0A3A11" w:rsidRPr="002873DB" w14:paraId="2DC03E17" w14:textId="77777777" w:rsidTr="002E3BD4">
        <w:trPr>
          <w:trHeight w:val="283"/>
        </w:trPr>
        <w:tc>
          <w:tcPr>
            <w:tcW w:w="567" w:type="dxa"/>
            <w:vAlign w:val="center"/>
          </w:tcPr>
          <w:p w14:paraId="4C0693B7" w14:textId="34763243" w:rsidR="000A3A11" w:rsidRPr="002873DB" w:rsidDel="00C94238" w:rsidRDefault="00836326" w:rsidP="00410738">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335DBA48" w14:textId="083BD33A"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akceptacji prac remontowych, budowlanych</w:t>
            </w:r>
          </w:p>
        </w:tc>
      </w:tr>
      <w:tr w:rsidR="006D4C7D" w:rsidRPr="002873DB" w14:paraId="63C93B0A" w14:textId="77777777" w:rsidTr="002E3BD4">
        <w:trPr>
          <w:trHeight w:val="283"/>
        </w:trPr>
        <w:tc>
          <w:tcPr>
            <w:tcW w:w="567" w:type="dxa"/>
            <w:vAlign w:val="center"/>
          </w:tcPr>
          <w:p w14:paraId="4D4C9DCF" w14:textId="19B1AF5C" w:rsidR="006D4C7D"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0F4EF993" w14:textId="7126A0AB" w:rsidR="006D4C7D" w:rsidRPr="002873DB" w:rsidRDefault="00FA7642" w:rsidP="00410738">
            <w:pPr>
              <w:spacing w:line="276" w:lineRule="auto"/>
              <w:outlineLvl w:val="1"/>
              <w:rPr>
                <w:rFonts w:ascii="Arial" w:hAnsi="Arial" w:cs="Arial"/>
                <w:sz w:val="16"/>
                <w:szCs w:val="16"/>
              </w:rPr>
            </w:pPr>
            <w:r>
              <w:rPr>
                <w:rFonts w:ascii="Arial" w:hAnsi="Arial" w:cs="Arial"/>
                <w:sz w:val="16"/>
                <w:szCs w:val="16"/>
              </w:rPr>
              <w:t>Klauzula katastrofy budowlanej</w:t>
            </w:r>
          </w:p>
        </w:tc>
      </w:tr>
      <w:tr w:rsidR="006D4C7D" w:rsidRPr="002873DB" w14:paraId="6D3B064F" w14:textId="77777777" w:rsidTr="002E3BD4">
        <w:trPr>
          <w:trHeight w:val="283"/>
        </w:trPr>
        <w:tc>
          <w:tcPr>
            <w:tcW w:w="567" w:type="dxa"/>
            <w:vAlign w:val="center"/>
          </w:tcPr>
          <w:p w14:paraId="09352FB4" w14:textId="508F3DD6" w:rsidR="006D4C7D"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5873CAE1" w14:textId="664306F8" w:rsidR="006D4C7D" w:rsidRPr="002873DB" w:rsidRDefault="00FA7642" w:rsidP="00410738">
            <w:pPr>
              <w:spacing w:line="276" w:lineRule="auto"/>
              <w:outlineLvl w:val="1"/>
              <w:rPr>
                <w:rFonts w:ascii="Arial" w:hAnsi="Arial" w:cs="Arial"/>
                <w:sz w:val="16"/>
                <w:szCs w:val="16"/>
              </w:rPr>
            </w:pPr>
            <w:r>
              <w:rPr>
                <w:rFonts w:ascii="Arial" w:hAnsi="Arial" w:cs="Arial"/>
                <w:sz w:val="16"/>
                <w:szCs w:val="16"/>
              </w:rPr>
              <w:t>Klauzula przepięć</w:t>
            </w:r>
          </w:p>
        </w:tc>
      </w:tr>
      <w:tr w:rsidR="000A3A11" w:rsidRPr="002873DB" w14:paraId="5DF75D9B" w14:textId="77777777" w:rsidTr="002E3BD4">
        <w:trPr>
          <w:trHeight w:val="283"/>
        </w:trPr>
        <w:tc>
          <w:tcPr>
            <w:tcW w:w="567" w:type="dxa"/>
            <w:vAlign w:val="center"/>
          </w:tcPr>
          <w:p w14:paraId="6C7B4004" w14:textId="275DDABF"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4F53D3F6" w14:textId="363C0A0F"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ubezpieczenia maszyn, urządzeń od uszkodzeń</w:t>
            </w:r>
          </w:p>
        </w:tc>
      </w:tr>
      <w:tr w:rsidR="000A3A11" w:rsidRPr="002873DB" w14:paraId="74E7F916" w14:textId="77777777" w:rsidTr="002E3BD4">
        <w:trPr>
          <w:trHeight w:val="283"/>
        </w:trPr>
        <w:tc>
          <w:tcPr>
            <w:tcW w:w="567" w:type="dxa"/>
            <w:vAlign w:val="center"/>
          </w:tcPr>
          <w:p w14:paraId="75CEE9F5" w14:textId="7457FFF2"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17</w:t>
            </w:r>
          </w:p>
        </w:tc>
        <w:tc>
          <w:tcPr>
            <w:tcW w:w="9610" w:type="dxa"/>
            <w:vAlign w:val="center"/>
          </w:tcPr>
          <w:p w14:paraId="1DF2565D" w14:textId="0EA7A5D7"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cargo</w:t>
            </w:r>
          </w:p>
        </w:tc>
      </w:tr>
      <w:tr w:rsidR="000A3A11" w:rsidRPr="002873DB" w14:paraId="2DB59A64" w14:textId="77777777" w:rsidTr="002E3BD4">
        <w:trPr>
          <w:trHeight w:val="283"/>
        </w:trPr>
        <w:tc>
          <w:tcPr>
            <w:tcW w:w="567" w:type="dxa"/>
            <w:vAlign w:val="center"/>
          </w:tcPr>
          <w:p w14:paraId="024BAFE4" w14:textId="5B723233"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18</w:t>
            </w:r>
          </w:p>
        </w:tc>
        <w:tc>
          <w:tcPr>
            <w:tcW w:w="9610" w:type="dxa"/>
            <w:vAlign w:val="center"/>
          </w:tcPr>
          <w:p w14:paraId="2CA76AB6" w14:textId="1879FB02"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0A3A11" w:rsidRPr="002873DB" w14:paraId="0B852558" w14:textId="77777777" w:rsidTr="002E3BD4">
        <w:trPr>
          <w:trHeight w:val="283"/>
        </w:trPr>
        <w:tc>
          <w:tcPr>
            <w:tcW w:w="567" w:type="dxa"/>
            <w:vAlign w:val="center"/>
          </w:tcPr>
          <w:p w14:paraId="2AF0C9BE" w14:textId="7E8E875A"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19</w:t>
            </w:r>
          </w:p>
        </w:tc>
        <w:tc>
          <w:tcPr>
            <w:tcW w:w="9610" w:type="dxa"/>
            <w:vAlign w:val="center"/>
          </w:tcPr>
          <w:p w14:paraId="72784893" w14:textId="28D7FE46"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odbudowy w innej lokalizacji</w:t>
            </w:r>
          </w:p>
        </w:tc>
      </w:tr>
      <w:tr w:rsidR="000A3A11" w:rsidRPr="002873DB" w14:paraId="366F29A1" w14:textId="77777777" w:rsidTr="002E3BD4">
        <w:trPr>
          <w:trHeight w:val="283"/>
        </w:trPr>
        <w:tc>
          <w:tcPr>
            <w:tcW w:w="567" w:type="dxa"/>
            <w:vAlign w:val="center"/>
          </w:tcPr>
          <w:p w14:paraId="0DF650DA" w14:textId="302E724E"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20</w:t>
            </w:r>
          </w:p>
        </w:tc>
        <w:tc>
          <w:tcPr>
            <w:tcW w:w="9610" w:type="dxa"/>
            <w:vAlign w:val="center"/>
          </w:tcPr>
          <w:p w14:paraId="3D88714B" w14:textId="4A188835"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odstąpienia od odtworzenia mienia</w:t>
            </w:r>
          </w:p>
        </w:tc>
      </w:tr>
      <w:tr w:rsidR="000A3A11" w:rsidRPr="002873DB" w14:paraId="74BB4F08" w14:textId="77777777" w:rsidTr="002E3BD4">
        <w:trPr>
          <w:trHeight w:val="283"/>
        </w:trPr>
        <w:tc>
          <w:tcPr>
            <w:tcW w:w="567" w:type="dxa"/>
            <w:vAlign w:val="center"/>
          </w:tcPr>
          <w:p w14:paraId="619CE818" w14:textId="44A24DF1"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21</w:t>
            </w:r>
          </w:p>
        </w:tc>
        <w:tc>
          <w:tcPr>
            <w:tcW w:w="9610" w:type="dxa"/>
            <w:vAlign w:val="center"/>
          </w:tcPr>
          <w:p w14:paraId="5B80BC0E" w14:textId="1CCC5391"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przezornej sumy ubezpieczenia</w:t>
            </w:r>
          </w:p>
        </w:tc>
      </w:tr>
      <w:tr w:rsidR="00FA7642" w:rsidRPr="002873DB" w14:paraId="343A483D" w14:textId="77777777" w:rsidTr="002E3BD4">
        <w:trPr>
          <w:trHeight w:val="283"/>
        </w:trPr>
        <w:tc>
          <w:tcPr>
            <w:tcW w:w="567" w:type="dxa"/>
            <w:vAlign w:val="center"/>
          </w:tcPr>
          <w:p w14:paraId="0AA40B20" w14:textId="697DED79"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22</w:t>
            </w:r>
          </w:p>
        </w:tc>
        <w:tc>
          <w:tcPr>
            <w:tcW w:w="9610" w:type="dxa"/>
            <w:vAlign w:val="center"/>
          </w:tcPr>
          <w:p w14:paraId="524B77A8" w14:textId="2B60DF86" w:rsidR="00FA7642" w:rsidRPr="002873DB" w:rsidRDefault="00FA7642" w:rsidP="00410738">
            <w:pPr>
              <w:spacing w:line="276" w:lineRule="auto"/>
              <w:outlineLvl w:val="1"/>
              <w:rPr>
                <w:rFonts w:ascii="Arial" w:hAnsi="Arial" w:cs="Arial"/>
                <w:sz w:val="16"/>
                <w:szCs w:val="16"/>
              </w:rPr>
            </w:pPr>
            <w:r>
              <w:rPr>
                <w:rFonts w:ascii="Arial" w:hAnsi="Arial" w:cs="Arial"/>
                <w:sz w:val="16"/>
                <w:szCs w:val="16"/>
              </w:rPr>
              <w:t>Klauzula wyrównania sumy ubezpieczenia</w:t>
            </w:r>
          </w:p>
        </w:tc>
      </w:tr>
      <w:tr w:rsidR="00FA7642" w:rsidRPr="002873DB" w14:paraId="25BDFAD4" w14:textId="77777777" w:rsidTr="002E3BD4">
        <w:trPr>
          <w:trHeight w:val="283"/>
        </w:trPr>
        <w:tc>
          <w:tcPr>
            <w:tcW w:w="567" w:type="dxa"/>
            <w:vAlign w:val="center"/>
          </w:tcPr>
          <w:p w14:paraId="57C1BC05" w14:textId="2E27A08A"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23</w:t>
            </w:r>
          </w:p>
        </w:tc>
        <w:tc>
          <w:tcPr>
            <w:tcW w:w="9610" w:type="dxa"/>
            <w:vAlign w:val="center"/>
          </w:tcPr>
          <w:p w14:paraId="3E56DF36" w14:textId="304F78C3" w:rsidR="00FA7642" w:rsidRPr="002873DB" w:rsidRDefault="00FA7642" w:rsidP="00410738">
            <w:pPr>
              <w:spacing w:line="276" w:lineRule="auto"/>
              <w:outlineLvl w:val="1"/>
              <w:rPr>
                <w:rFonts w:ascii="Arial" w:hAnsi="Arial" w:cs="Arial"/>
                <w:sz w:val="16"/>
                <w:szCs w:val="16"/>
              </w:rPr>
            </w:pPr>
            <w:r>
              <w:rPr>
                <w:rFonts w:ascii="Arial" w:hAnsi="Arial" w:cs="Arial"/>
                <w:sz w:val="16"/>
                <w:szCs w:val="16"/>
              </w:rPr>
              <w:t>Klauzula automatycznego odtworzenia wysokości sumy ubezpieczenia po szkodzie</w:t>
            </w:r>
          </w:p>
        </w:tc>
      </w:tr>
      <w:tr w:rsidR="00FA7642" w:rsidRPr="002873DB" w14:paraId="3248DBE4" w14:textId="77777777" w:rsidTr="002E3BD4">
        <w:trPr>
          <w:trHeight w:val="283"/>
        </w:trPr>
        <w:tc>
          <w:tcPr>
            <w:tcW w:w="567" w:type="dxa"/>
            <w:vAlign w:val="center"/>
          </w:tcPr>
          <w:p w14:paraId="7D0F3353" w14:textId="4E7E8EF0"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24</w:t>
            </w:r>
          </w:p>
        </w:tc>
        <w:tc>
          <w:tcPr>
            <w:tcW w:w="9610" w:type="dxa"/>
            <w:vAlign w:val="center"/>
          </w:tcPr>
          <w:p w14:paraId="4B3102E5" w14:textId="41217D82" w:rsidR="00FA7642" w:rsidRPr="002873DB" w:rsidRDefault="00453951" w:rsidP="00410738">
            <w:pPr>
              <w:spacing w:line="276" w:lineRule="auto"/>
              <w:outlineLvl w:val="1"/>
              <w:rPr>
                <w:rFonts w:ascii="Arial" w:hAnsi="Arial" w:cs="Arial"/>
                <w:sz w:val="16"/>
                <w:szCs w:val="16"/>
              </w:rPr>
            </w:pPr>
            <w:r>
              <w:rPr>
                <w:rFonts w:ascii="Arial" w:hAnsi="Arial" w:cs="Arial"/>
                <w:sz w:val="16"/>
                <w:szCs w:val="16"/>
              </w:rPr>
              <w:t>Klauzula likwidacji drobnych szkód majątkowych</w:t>
            </w:r>
          </w:p>
        </w:tc>
      </w:tr>
      <w:tr w:rsidR="00FA7642" w:rsidRPr="002873DB" w14:paraId="7BCDC577" w14:textId="77777777" w:rsidTr="002E3BD4">
        <w:trPr>
          <w:trHeight w:val="283"/>
        </w:trPr>
        <w:tc>
          <w:tcPr>
            <w:tcW w:w="567" w:type="dxa"/>
            <w:vAlign w:val="center"/>
          </w:tcPr>
          <w:p w14:paraId="4B599577" w14:textId="3FD7A8A0"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25</w:t>
            </w:r>
          </w:p>
        </w:tc>
        <w:tc>
          <w:tcPr>
            <w:tcW w:w="9610" w:type="dxa"/>
            <w:vAlign w:val="center"/>
          </w:tcPr>
          <w:p w14:paraId="46C7D89C" w14:textId="4B30970B" w:rsidR="00FA7642" w:rsidRPr="002873DB" w:rsidRDefault="00453951" w:rsidP="00410738">
            <w:pPr>
              <w:spacing w:line="276" w:lineRule="auto"/>
              <w:outlineLvl w:val="1"/>
              <w:rPr>
                <w:rFonts w:ascii="Arial" w:hAnsi="Arial" w:cs="Arial"/>
                <w:sz w:val="16"/>
                <w:szCs w:val="16"/>
              </w:rPr>
            </w:pPr>
            <w:r>
              <w:rPr>
                <w:rFonts w:ascii="Arial" w:hAnsi="Arial" w:cs="Arial"/>
                <w:sz w:val="16"/>
                <w:szCs w:val="16"/>
              </w:rPr>
              <w:t>Klauzula 72</w:t>
            </w:r>
            <w:r w:rsidR="008B0DE3">
              <w:rPr>
                <w:rFonts w:ascii="Arial" w:hAnsi="Arial" w:cs="Arial"/>
                <w:sz w:val="16"/>
                <w:szCs w:val="16"/>
              </w:rPr>
              <w:t xml:space="preserve"> / 168</w:t>
            </w:r>
            <w:r>
              <w:rPr>
                <w:rFonts w:ascii="Arial" w:hAnsi="Arial" w:cs="Arial"/>
                <w:sz w:val="16"/>
                <w:szCs w:val="16"/>
              </w:rPr>
              <w:t xml:space="preserve"> godzin</w:t>
            </w:r>
          </w:p>
        </w:tc>
      </w:tr>
      <w:tr w:rsidR="00FA7642" w:rsidRPr="002873DB" w14:paraId="722F041E" w14:textId="77777777" w:rsidTr="002E3BD4">
        <w:trPr>
          <w:trHeight w:val="283"/>
        </w:trPr>
        <w:tc>
          <w:tcPr>
            <w:tcW w:w="567" w:type="dxa"/>
            <w:vAlign w:val="center"/>
          </w:tcPr>
          <w:p w14:paraId="4FEBBAB4" w14:textId="1DC6A9D6"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26</w:t>
            </w:r>
          </w:p>
        </w:tc>
        <w:tc>
          <w:tcPr>
            <w:tcW w:w="9610" w:type="dxa"/>
            <w:vAlign w:val="center"/>
          </w:tcPr>
          <w:p w14:paraId="216671F8" w14:textId="49F9A968" w:rsidR="00FA7642" w:rsidRPr="002873DB" w:rsidRDefault="00453951" w:rsidP="00410738">
            <w:pPr>
              <w:spacing w:line="276" w:lineRule="auto"/>
              <w:outlineLvl w:val="1"/>
              <w:rPr>
                <w:rFonts w:ascii="Arial" w:hAnsi="Arial" w:cs="Arial"/>
                <w:sz w:val="16"/>
                <w:szCs w:val="16"/>
              </w:rPr>
            </w:pPr>
            <w:r>
              <w:rPr>
                <w:rFonts w:ascii="Arial" w:hAnsi="Arial" w:cs="Arial"/>
                <w:sz w:val="16"/>
                <w:szCs w:val="16"/>
              </w:rPr>
              <w:t>Klauzula rozliczenia składek</w:t>
            </w:r>
          </w:p>
        </w:tc>
      </w:tr>
      <w:tr w:rsidR="00FA7642" w:rsidRPr="002873DB" w14:paraId="11898B8C" w14:textId="77777777" w:rsidTr="002E3BD4">
        <w:trPr>
          <w:trHeight w:val="283"/>
        </w:trPr>
        <w:tc>
          <w:tcPr>
            <w:tcW w:w="567" w:type="dxa"/>
            <w:vAlign w:val="center"/>
          </w:tcPr>
          <w:p w14:paraId="4B854CC0" w14:textId="453656E8"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27</w:t>
            </w:r>
          </w:p>
        </w:tc>
        <w:tc>
          <w:tcPr>
            <w:tcW w:w="9610" w:type="dxa"/>
            <w:vAlign w:val="center"/>
          </w:tcPr>
          <w:p w14:paraId="53DE4853" w14:textId="30845537" w:rsidR="00FA7642" w:rsidRPr="002873DB" w:rsidRDefault="00453951" w:rsidP="00410738">
            <w:pPr>
              <w:spacing w:line="276" w:lineRule="auto"/>
              <w:outlineLvl w:val="1"/>
              <w:rPr>
                <w:rFonts w:ascii="Arial" w:hAnsi="Arial" w:cs="Arial"/>
                <w:sz w:val="16"/>
                <w:szCs w:val="16"/>
              </w:rPr>
            </w:pPr>
            <w:r>
              <w:rPr>
                <w:rFonts w:ascii="Arial" w:hAnsi="Arial" w:cs="Arial"/>
                <w:sz w:val="16"/>
                <w:szCs w:val="16"/>
              </w:rPr>
              <w:t>Klauzula wykonania zobowiązania</w:t>
            </w:r>
          </w:p>
        </w:tc>
      </w:tr>
      <w:tr w:rsidR="00FA7642" w:rsidRPr="002873DB" w14:paraId="5702E172" w14:textId="77777777" w:rsidTr="002E3BD4">
        <w:trPr>
          <w:trHeight w:val="283"/>
        </w:trPr>
        <w:tc>
          <w:tcPr>
            <w:tcW w:w="567" w:type="dxa"/>
            <w:vAlign w:val="center"/>
          </w:tcPr>
          <w:p w14:paraId="5DD9AC7B" w14:textId="2EC8029A" w:rsidR="00FA7642"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28</w:t>
            </w:r>
          </w:p>
        </w:tc>
        <w:tc>
          <w:tcPr>
            <w:tcW w:w="9610" w:type="dxa"/>
            <w:vAlign w:val="center"/>
          </w:tcPr>
          <w:p w14:paraId="02BAE57F" w14:textId="74F1CF57" w:rsidR="00FA7642" w:rsidRPr="002873DB" w:rsidRDefault="00453951" w:rsidP="00410738">
            <w:pPr>
              <w:spacing w:line="276" w:lineRule="auto"/>
              <w:outlineLvl w:val="1"/>
              <w:rPr>
                <w:rFonts w:ascii="Arial" w:hAnsi="Arial" w:cs="Arial"/>
                <w:sz w:val="16"/>
                <w:szCs w:val="16"/>
              </w:rPr>
            </w:pPr>
            <w:r>
              <w:rPr>
                <w:rFonts w:ascii="Arial" w:hAnsi="Arial" w:cs="Arial"/>
                <w:sz w:val="16"/>
                <w:szCs w:val="16"/>
              </w:rPr>
              <w:t>Klauzula wewnętrznych przepisów eksploatacyjnych</w:t>
            </w:r>
          </w:p>
        </w:tc>
      </w:tr>
      <w:tr w:rsidR="000A3A11" w:rsidRPr="002873DB" w14:paraId="256FD9B2" w14:textId="77777777" w:rsidTr="002E3BD4">
        <w:trPr>
          <w:trHeight w:val="283"/>
        </w:trPr>
        <w:tc>
          <w:tcPr>
            <w:tcW w:w="567" w:type="dxa"/>
            <w:vAlign w:val="center"/>
          </w:tcPr>
          <w:p w14:paraId="50D3DFF7" w14:textId="2FAD12E6"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lastRenderedPageBreak/>
              <w:t>29</w:t>
            </w:r>
          </w:p>
        </w:tc>
        <w:tc>
          <w:tcPr>
            <w:tcW w:w="9610" w:type="dxa"/>
            <w:vAlign w:val="center"/>
          </w:tcPr>
          <w:p w14:paraId="6B43DC85" w14:textId="7DBA8A6C" w:rsidR="000A3A1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zabezpieczeń przeciwpożarowych</w:t>
            </w:r>
          </w:p>
        </w:tc>
      </w:tr>
      <w:tr w:rsidR="00453951" w:rsidRPr="002873DB" w14:paraId="62C21CE1" w14:textId="77777777" w:rsidTr="002E3BD4">
        <w:trPr>
          <w:trHeight w:val="283"/>
        </w:trPr>
        <w:tc>
          <w:tcPr>
            <w:tcW w:w="567" w:type="dxa"/>
            <w:vAlign w:val="center"/>
          </w:tcPr>
          <w:p w14:paraId="11BFE626" w14:textId="22ADD851"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30</w:t>
            </w:r>
          </w:p>
        </w:tc>
        <w:tc>
          <w:tcPr>
            <w:tcW w:w="9610" w:type="dxa"/>
            <w:vAlign w:val="center"/>
          </w:tcPr>
          <w:p w14:paraId="09ECF6BB" w14:textId="61484FF8" w:rsidR="0045395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zabezpieczeń przeciwkradzieżowych</w:t>
            </w:r>
          </w:p>
        </w:tc>
      </w:tr>
      <w:tr w:rsidR="00453951" w:rsidRPr="002873DB" w14:paraId="5BFA0C40" w14:textId="77777777" w:rsidTr="002E3BD4">
        <w:trPr>
          <w:trHeight w:val="283"/>
        </w:trPr>
        <w:tc>
          <w:tcPr>
            <w:tcW w:w="567" w:type="dxa"/>
            <w:vAlign w:val="center"/>
          </w:tcPr>
          <w:p w14:paraId="2472BD1F" w14:textId="602EABB9"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31</w:t>
            </w:r>
          </w:p>
        </w:tc>
        <w:tc>
          <w:tcPr>
            <w:tcW w:w="9610" w:type="dxa"/>
            <w:vAlign w:val="center"/>
          </w:tcPr>
          <w:p w14:paraId="60CE0DF3" w14:textId="739063B2" w:rsidR="0045395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zabezpieczeń przeciwprzepięciowych</w:t>
            </w:r>
          </w:p>
        </w:tc>
      </w:tr>
      <w:tr w:rsidR="00453951" w:rsidRPr="002873DB" w14:paraId="60D4DD1E" w14:textId="77777777" w:rsidTr="002E3BD4">
        <w:trPr>
          <w:trHeight w:val="283"/>
        </w:trPr>
        <w:tc>
          <w:tcPr>
            <w:tcW w:w="567" w:type="dxa"/>
            <w:vAlign w:val="center"/>
          </w:tcPr>
          <w:p w14:paraId="58AA7E18" w14:textId="0F66FDAC"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32</w:t>
            </w:r>
          </w:p>
        </w:tc>
        <w:tc>
          <w:tcPr>
            <w:tcW w:w="9610" w:type="dxa"/>
            <w:vAlign w:val="center"/>
          </w:tcPr>
          <w:p w14:paraId="1FB43EAB" w14:textId="26D4F622" w:rsidR="0045395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453951" w:rsidRPr="002873DB" w14:paraId="7BF1AC8C" w14:textId="77777777" w:rsidTr="002E3BD4">
        <w:trPr>
          <w:trHeight w:val="283"/>
        </w:trPr>
        <w:tc>
          <w:tcPr>
            <w:tcW w:w="567" w:type="dxa"/>
            <w:vAlign w:val="center"/>
          </w:tcPr>
          <w:p w14:paraId="365DF166" w14:textId="1200C675"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33</w:t>
            </w:r>
          </w:p>
        </w:tc>
        <w:tc>
          <w:tcPr>
            <w:tcW w:w="9610" w:type="dxa"/>
            <w:vAlign w:val="center"/>
          </w:tcPr>
          <w:p w14:paraId="4D02B54A" w14:textId="00EDCC91" w:rsidR="0045395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kosztów dodatkowych</w:t>
            </w:r>
          </w:p>
        </w:tc>
      </w:tr>
      <w:tr w:rsidR="000A3A11" w:rsidRPr="002873DB" w14:paraId="6E802D9B" w14:textId="77777777" w:rsidTr="002E3BD4">
        <w:trPr>
          <w:trHeight w:val="283"/>
        </w:trPr>
        <w:tc>
          <w:tcPr>
            <w:tcW w:w="567" w:type="dxa"/>
            <w:vAlign w:val="center"/>
          </w:tcPr>
          <w:p w14:paraId="73C7F738" w14:textId="5FD35E33"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34</w:t>
            </w:r>
          </w:p>
        </w:tc>
        <w:tc>
          <w:tcPr>
            <w:tcW w:w="9610" w:type="dxa"/>
            <w:vAlign w:val="center"/>
          </w:tcPr>
          <w:p w14:paraId="59640E29" w14:textId="623E2A3D" w:rsidR="000A3A11" w:rsidRPr="002873DB" w:rsidRDefault="00FA7642" w:rsidP="00410738">
            <w:pPr>
              <w:spacing w:line="276" w:lineRule="auto"/>
              <w:outlineLvl w:val="1"/>
              <w:rPr>
                <w:rFonts w:ascii="Arial" w:hAnsi="Arial" w:cs="Arial"/>
                <w:sz w:val="16"/>
                <w:szCs w:val="16"/>
              </w:rPr>
            </w:pPr>
            <w:r>
              <w:rPr>
                <w:rFonts w:ascii="Arial" w:hAnsi="Arial" w:cs="Arial"/>
                <w:sz w:val="16"/>
                <w:szCs w:val="16"/>
              </w:rPr>
              <w:t>Klauzula kosztów ewakuacji</w:t>
            </w:r>
          </w:p>
        </w:tc>
      </w:tr>
      <w:tr w:rsidR="000A3A11" w:rsidRPr="002873DB" w14:paraId="3CD24655" w14:textId="77777777" w:rsidTr="002E3BD4">
        <w:trPr>
          <w:trHeight w:val="283"/>
        </w:trPr>
        <w:tc>
          <w:tcPr>
            <w:tcW w:w="567" w:type="dxa"/>
            <w:vAlign w:val="center"/>
          </w:tcPr>
          <w:p w14:paraId="46629708" w14:textId="6AF41547"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35</w:t>
            </w:r>
          </w:p>
        </w:tc>
        <w:tc>
          <w:tcPr>
            <w:tcW w:w="9610" w:type="dxa"/>
            <w:vAlign w:val="center"/>
          </w:tcPr>
          <w:p w14:paraId="4F48F455" w14:textId="50D3B5CB" w:rsidR="000A3A1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kosztów dodatkowych - koszty proporcjonalne i nieproporcjonalne</w:t>
            </w:r>
          </w:p>
        </w:tc>
      </w:tr>
      <w:tr w:rsidR="000A3A11" w:rsidRPr="002873DB" w14:paraId="4904B09F" w14:textId="77777777" w:rsidTr="002E3BD4">
        <w:trPr>
          <w:trHeight w:val="283"/>
        </w:trPr>
        <w:tc>
          <w:tcPr>
            <w:tcW w:w="567" w:type="dxa"/>
            <w:vAlign w:val="center"/>
          </w:tcPr>
          <w:p w14:paraId="69E10278" w14:textId="4CFE3DEF" w:rsidR="000A3A1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36</w:t>
            </w:r>
          </w:p>
        </w:tc>
        <w:tc>
          <w:tcPr>
            <w:tcW w:w="9610" w:type="dxa"/>
            <w:vAlign w:val="center"/>
          </w:tcPr>
          <w:p w14:paraId="78289C64" w14:textId="56E2F5F1" w:rsidR="000A3A11" w:rsidRPr="002873DB" w:rsidRDefault="00453951" w:rsidP="00410738">
            <w:pPr>
              <w:spacing w:line="276" w:lineRule="auto"/>
              <w:outlineLvl w:val="1"/>
              <w:rPr>
                <w:rFonts w:ascii="Arial" w:hAnsi="Arial" w:cs="Arial"/>
                <w:sz w:val="16"/>
                <w:szCs w:val="16"/>
              </w:rPr>
            </w:pPr>
            <w:r>
              <w:rPr>
                <w:rFonts w:ascii="Arial" w:hAnsi="Arial" w:cs="Arial"/>
                <w:sz w:val="16"/>
                <w:szCs w:val="16"/>
              </w:rPr>
              <w:t>Klauzula dotycząca konserwacji sprzętu elektronicznego</w:t>
            </w:r>
          </w:p>
        </w:tc>
      </w:tr>
      <w:tr w:rsidR="00D26698" w:rsidRPr="002873DB" w14:paraId="61EA6453" w14:textId="77777777" w:rsidTr="002E3BD4">
        <w:trPr>
          <w:trHeight w:val="283"/>
        </w:trPr>
        <w:tc>
          <w:tcPr>
            <w:tcW w:w="567" w:type="dxa"/>
            <w:vAlign w:val="center"/>
          </w:tcPr>
          <w:p w14:paraId="23C7F4D5" w14:textId="615A7409" w:rsidR="00D26698" w:rsidRPr="002873DB" w:rsidRDefault="00836326" w:rsidP="00410738">
            <w:pPr>
              <w:spacing w:line="276" w:lineRule="auto"/>
              <w:jc w:val="center"/>
              <w:outlineLvl w:val="1"/>
              <w:rPr>
                <w:rFonts w:ascii="Arial" w:hAnsi="Arial" w:cs="Arial"/>
                <w:sz w:val="16"/>
                <w:szCs w:val="16"/>
              </w:rPr>
            </w:pPr>
            <w:bookmarkStart w:id="6" w:name="_Toc215586357"/>
            <w:bookmarkStart w:id="7" w:name="_Toc117411104"/>
            <w:bookmarkStart w:id="8" w:name="_Toc118260585"/>
            <w:r>
              <w:rPr>
                <w:rFonts w:ascii="Arial" w:hAnsi="Arial" w:cs="Arial"/>
                <w:sz w:val="16"/>
                <w:szCs w:val="16"/>
              </w:rPr>
              <w:t>37</w:t>
            </w:r>
          </w:p>
        </w:tc>
        <w:tc>
          <w:tcPr>
            <w:tcW w:w="9610" w:type="dxa"/>
            <w:vAlign w:val="center"/>
          </w:tcPr>
          <w:p w14:paraId="490863D3" w14:textId="5BD115B1" w:rsidR="00D26698" w:rsidRPr="002873DB" w:rsidRDefault="00453951" w:rsidP="00410738">
            <w:pPr>
              <w:spacing w:line="276" w:lineRule="auto"/>
              <w:outlineLvl w:val="1"/>
              <w:rPr>
                <w:rFonts w:ascii="Arial" w:hAnsi="Arial" w:cs="Arial"/>
                <w:sz w:val="16"/>
                <w:szCs w:val="16"/>
              </w:rPr>
            </w:pPr>
            <w:r>
              <w:rPr>
                <w:rFonts w:ascii="Arial" w:hAnsi="Arial" w:cs="Arial"/>
                <w:sz w:val="16"/>
                <w:szCs w:val="16"/>
              </w:rPr>
              <w:t>Klauzula szybkiej likwidacji szkód w sprzęcie elektronicznym</w:t>
            </w:r>
          </w:p>
        </w:tc>
      </w:tr>
      <w:tr w:rsidR="00453951" w:rsidRPr="002873DB" w14:paraId="7BEB9C25" w14:textId="77777777" w:rsidTr="002E3BD4">
        <w:trPr>
          <w:trHeight w:val="283"/>
        </w:trPr>
        <w:tc>
          <w:tcPr>
            <w:tcW w:w="567" w:type="dxa"/>
            <w:vAlign w:val="center"/>
          </w:tcPr>
          <w:p w14:paraId="5A07FA87" w14:textId="52BBCD92"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38</w:t>
            </w:r>
          </w:p>
        </w:tc>
        <w:tc>
          <w:tcPr>
            <w:tcW w:w="9610" w:type="dxa"/>
            <w:vAlign w:val="center"/>
          </w:tcPr>
          <w:p w14:paraId="7F22FA5C" w14:textId="228BC3EB" w:rsidR="00453951" w:rsidRDefault="00453951" w:rsidP="00410738">
            <w:pPr>
              <w:spacing w:line="276" w:lineRule="auto"/>
              <w:outlineLvl w:val="1"/>
              <w:rPr>
                <w:rFonts w:ascii="Arial" w:hAnsi="Arial" w:cs="Arial"/>
                <w:sz w:val="16"/>
                <w:szCs w:val="16"/>
              </w:rPr>
            </w:pPr>
            <w:r>
              <w:rPr>
                <w:rFonts w:ascii="Arial" w:hAnsi="Arial" w:cs="Arial"/>
                <w:sz w:val="16"/>
                <w:szCs w:val="16"/>
              </w:rPr>
              <w:t>Klauzula pierwszeństwa</w:t>
            </w:r>
          </w:p>
        </w:tc>
      </w:tr>
      <w:tr w:rsidR="00453951" w:rsidRPr="002873DB" w14:paraId="0EDE5B6B" w14:textId="77777777" w:rsidTr="002E3BD4">
        <w:trPr>
          <w:trHeight w:val="283"/>
        </w:trPr>
        <w:tc>
          <w:tcPr>
            <w:tcW w:w="567" w:type="dxa"/>
            <w:vAlign w:val="center"/>
          </w:tcPr>
          <w:p w14:paraId="0BE22ACD" w14:textId="2D8E2C67"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39</w:t>
            </w:r>
          </w:p>
        </w:tc>
        <w:tc>
          <w:tcPr>
            <w:tcW w:w="9610" w:type="dxa"/>
            <w:vAlign w:val="center"/>
          </w:tcPr>
          <w:p w14:paraId="7E90AA33" w14:textId="50A26C43" w:rsidR="00453951" w:rsidRDefault="00836326" w:rsidP="00410738">
            <w:pPr>
              <w:spacing w:line="276" w:lineRule="auto"/>
              <w:outlineLvl w:val="1"/>
              <w:rPr>
                <w:rFonts w:ascii="Arial" w:hAnsi="Arial" w:cs="Arial"/>
                <w:sz w:val="16"/>
                <w:szCs w:val="16"/>
              </w:rPr>
            </w:pPr>
            <w:r>
              <w:rPr>
                <w:rFonts w:ascii="Arial" w:hAnsi="Arial" w:cs="Arial"/>
                <w:sz w:val="16"/>
                <w:szCs w:val="16"/>
              </w:rPr>
              <w:t>Klauzula terroryzmu</w:t>
            </w:r>
          </w:p>
        </w:tc>
      </w:tr>
      <w:tr w:rsidR="00453951" w:rsidRPr="002873DB" w14:paraId="0E7DCD21" w14:textId="77777777" w:rsidTr="002E3BD4">
        <w:trPr>
          <w:trHeight w:val="283"/>
        </w:trPr>
        <w:tc>
          <w:tcPr>
            <w:tcW w:w="567" w:type="dxa"/>
            <w:vAlign w:val="center"/>
          </w:tcPr>
          <w:p w14:paraId="5EE506A2" w14:textId="3458BD48"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40</w:t>
            </w:r>
          </w:p>
        </w:tc>
        <w:tc>
          <w:tcPr>
            <w:tcW w:w="9610" w:type="dxa"/>
            <w:vAlign w:val="center"/>
          </w:tcPr>
          <w:p w14:paraId="133C61BA" w14:textId="0D7DA528" w:rsidR="00453951" w:rsidRDefault="00836326" w:rsidP="00410738">
            <w:pPr>
              <w:spacing w:line="276" w:lineRule="auto"/>
              <w:outlineLvl w:val="1"/>
              <w:rPr>
                <w:rFonts w:ascii="Arial" w:hAnsi="Arial" w:cs="Arial"/>
                <w:sz w:val="16"/>
                <w:szCs w:val="16"/>
              </w:rPr>
            </w:pPr>
            <w:r>
              <w:rPr>
                <w:rFonts w:ascii="Arial" w:hAnsi="Arial" w:cs="Arial"/>
                <w:sz w:val="16"/>
                <w:szCs w:val="16"/>
              </w:rPr>
              <w:t>Klauzula sabotażu, strajków, rozruchów i zamieszek</w:t>
            </w:r>
          </w:p>
        </w:tc>
      </w:tr>
      <w:tr w:rsidR="00453951" w:rsidRPr="002873DB" w14:paraId="19322EC4" w14:textId="77777777" w:rsidTr="002E3BD4">
        <w:trPr>
          <w:trHeight w:val="283"/>
        </w:trPr>
        <w:tc>
          <w:tcPr>
            <w:tcW w:w="567" w:type="dxa"/>
            <w:vAlign w:val="center"/>
          </w:tcPr>
          <w:p w14:paraId="726F73ED" w14:textId="13F75268"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41</w:t>
            </w:r>
          </w:p>
        </w:tc>
        <w:tc>
          <w:tcPr>
            <w:tcW w:w="9610" w:type="dxa"/>
            <w:vAlign w:val="center"/>
          </w:tcPr>
          <w:p w14:paraId="38BF2D1B" w14:textId="3A8D88FA" w:rsidR="00453951" w:rsidRDefault="00836326" w:rsidP="00410738">
            <w:pPr>
              <w:spacing w:line="276" w:lineRule="auto"/>
              <w:outlineLvl w:val="1"/>
              <w:rPr>
                <w:rFonts w:ascii="Arial" w:hAnsi="Arial" w:cs="Arial"/>
                <w:sz w:val="16"/>
                <w:szCs w:val="16"/>
              </w:rPr>
            </w:pPr>
            <w:r>
              <w:rPr>
                <w:rFonts w:ascii="Arial" w:hAnsi="Arial" w:cs="Arial"/>
                <w:sz w:val="16"/>
                <w:szCs w:val="16"/>
              </w:rPr>
              <w:t>Klauzula włączenia szkód powstałych w wyniku zanieczyszczenia lub skażenia</w:t>
            </w:r>
          </w:p>
        </w:tc>
      </w:tr>
      <w:tr w:rsidR="00453951" w:rsidRPr="002873DB" w14:paraId="5D067484" w14:textId="77777777" w:rsidTr="002E3BD4">
        <w:trPr>
          <w:trHeight w:val="283"/>
        </w:trPr>
        <w:tc>
          <w:tcPr>
            <w:tcW w:w="567" w:type="dxa"/>
            <w:vAlign w:val="center"/>
          </w:tcPr>
          <w:p w14:paraId="44B9B9DB" w14:textId="1DEECE7B"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42</w:t>
            </w:r>
          </w:p>
        </w:tc>
        <w:tc>
          <w:tcPr>
            <w:tcW w:w="9610" w:type="dxa"/>
            <w:vAlign w:val="center"/>
          </w:tcPr>
          <w:p w14:paraId="241BE3FF" w14:textId="7571A128" w:rsidR="00453951" w:rsidRDefault="00836326" w:rsidP="00410738">
            <w:pPr>
              <w:spacing w:line="276" w:lineRule="auto"/>
              <w:outlineLvl w:val="1"/>
              <w:rPr>
                <w:rFonts w:ascii="Arial" w:hAnsi="Arial" w:cs="Arial"/>
                <w:sz w:val="16"/>
                <w:szCs w:val="16"/>
              </w:rPr>
            </w:pPr>
            <w:r>
              <w:rPr>
                <w:rFonts w:ascii="Arial" w:hAnsi="Arial" w:cs="Arial"/>
                <w:sz w:val="16"/>
                <w:szCs w:val="16"/>
              </w:rPr>
              <w:t>Klauzula sankcji i embarga</w:t>
            </w:r>
          </w:p>
        </w:tc>
      </w:tr>
      <w:tr w:rsidR="00453951" w:rsidRPr="002873DB" w14:paraId="49C0D99F" w14:textId="77777777" w:rsidTr="002E3BD4">
        <w:trPr>
          <w:trHeight w:val="283"/>
        </w:trPr>
        <w:tc>
          <w:tcPr>
            <w:tcW w:w="567" w:type="dxa"/>
            <w:vAlign w:val="center"/>
          </w:tcPr>
          <w:p w14:paraId="6047EDAE" w14:textId="18B00448" w:rsidR="00453951" w:rsidRPr="002873DB" w:rsidRDefault="00836326" w:rsidP="00410738">
            <w:pPr>
              <w:spacing w:line="276" w:lineRule="auto"/>
              <w:jc w:val="center"/>
              <w:outlineLvl w:val="1"/>
              <w:rPr>
                <w:rFonts w:ascii="Arial" w:hAnsi="Arial" w:cs="Arial"/>
                <w:sz w:val="16"/>
                <w:szCs w:val="16"/>
              </w:rPr>
            </w:pPr>
            <w:r>
              <w:rPr>
                <w:rFonts w:ascii="Arial" w:hAnsi="Arial" w:cs="Arial"/>
                <w:sz w:val="16"/>
                <w:szCs w:val="16"/>
              </w:rPr>
              <w:t>43</w:t>
            </w:r>
          </w:p>
        </w:tc>
        <w:tc>
          <w:tcPr>
            <w:tcW w:w="9610" w:type="dxa"/>
            <w:vAlign w:val="center"/>
          </w:tcPr>
          <w:p w14:paraId="427626F2" w14:textId="0312D89F" w:rsidR="00453951" w:rsidRDefault="00836326" w:rsidP="00410738">
            <w:pPr>
              <w:spacing w:line="276" w:lineRule="auto"/>
              <w:outlineLvl w:val="1"/>
              <w:rPr>
                <w:rFonts w:ascii="Arial" w:hAnsi="Arial" w:cs="Arial"/>
                <w:sz w:val="16"/>
                <w:szCs w:val="16"/>
              </w:rPr>
            </w:pPr>
            <w:r>
              <w:rPr>
                <w:rFonts w:ascii="Arial" w:hAnsi="Arial" w:cs="Arial"/>
                <w:sz w:val="16"/>
                <w:szCs w:val="16"/>
              </w:rPr>
              <w:t>Klauzula zgłaszania szkód</w:t>
            </w:r>
          </w:p>
        </w:tc>
      </w:tr>
    </w:tbl>
    <w:p w14:paraId="057A82F1" w14:textId="26693ED0" w:rsidR="00C436C4" w:rsidRPr="002873DB" w:rsidRDefault="00C436C4" w:rsidP="00410738">
      <w:pPr>
        <w:numPr>
          <w:ilvl w:val="0"/>
          <w:numId w:val="10"/>
        </w:numPr>
        <w:tabs>
          <w:tab w:val="clear" w:pos="360"/>
        </w:tabs>
        <w:spacing w:before="240" w:line="276" w:lineRule="auto"/>
        <w:ind w:left="284" w:hanging="284"/>
        <w:jc w:val="both"/>
        <w:outlineLvl w:val="1"/>
        <w:rPr>
          <w:rFonts w:ascii="Arial" w:hAnsi="Arial" w:cs="Arial"/>
          <w:b/>
          <w:color w:val="44546A" w:themeColor="text2"/>
          <w:sz w:val="20"/>
          <w:szCs w:val="20"/>
        </w:rPr>
      </w:pPr>
      <w:r w:rsidRPr="002873DB">
        <w:rPr>
          <w:rFonts w:ascii="Arial" w:hAnsi="Arial" w:cs="Arial"/>
          <w:b/>
          <w:color w:val="44546A" w:themeColor="text2"/>
          <w:sz w:val="20"/>
          <w:szCs w:val="20"/>
        </w:rPr>
        <w:t xml:space="preserve">Ubezpieczenie </w:t>
      </w:r>
      <w:r w:rsidR="00652E3F" w:rsidRPr="002873DB">
        <w:rPr>
          <w:rFonts w:ascii="Arial" w:hAnsi="Arial" w:cs="Arial"/>
          <w:b/>
          <w:color w:val="44546A" w:themeColor="text2"/>
          <w:sz w:val="20"/>
          <w:szCs w:val="20"/>
        </w:rPr>
        <w:t>mienia w transporcie krajowym</w:t>
      </w:r>
      <w:r w:rsidR="007C5B99" w:rsidRPr="002873DB">
        <w:rPr>
          <w:rFonts w:ascii="Arial" w:hAnsi="Arial" w:cs="Arial"/>
          <w:b/>
          <w:color w:val="44546A" w:themeColor="text2"/>
          <w:sz w:val="20"/>
          <w:szCs w:val="20"/>
        </w:rPr>
        <w:t xml:space="preserve"> (cargo)</w:t>
      </w:r>
    </w:p>
    <w:p w14:paraId="47FE1451" w14:textId="62106A8F" w:rsidR="00C436C4" w:rsidRPr="003D207A" w:rsidRDefault="00C436C4" w:rsidP="00410738">
      <w:pPr>
        <w:pStyle w:val="Akapitzlist"/>
        <w:numPr>
          <w:ilvl w:val="1"/>
          <w:numId w:val="10"/>
        </w:numPr>
        <w:tabs>
          <w:tab w:val="clear" w:pos="716"/>
        </w:tabs>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Przedmiot ubezpieczenia</w:t>
      </w:r>
    </w:p>
    <w:p w14:paraId="795E4D2D" w14:textId="161C0021" w:rsidR="00C436C4" w:rsidRPr="007664EE" w:rsidRDefault="00C436C4" w:rsidP="00410738">
      <w:pPr>
        <w:pStyle w:val="Akapitzlist"/>
        <w:numPr>
          <w:ilvl w:val="2"/>
          <w:numId w:val="10"/>
        </w:numPr>
        <w:tabs>
          <w:tab w:val="clear" w:pos="1571"/>
        </w:tabs>
        <w:ind w:left="1134" w:hanging="708"/>
        <w:jc w:val="both"/>
        <w:outlineLvl w:val="1"/>
        <w:rPr>
          <w:rFonts w:ascii="Arial" w:hAnsi="Arial" w:cs="Arial"/>
          <w:sz w:val="20"/>
          <w:szCs w:val="20"/>
        </w:rPr>
      </w:pPr>
      <w:r w:rsidRPr="007664EE">
        <w:rPr>
          <w:rFonts w:ascii="Arial" w:hAnsi="Arial" w:cs="Arial"/>
          <w:sz w:val="20"/>
          <w:szCs w:val="20"/>
        </w:rPr>
        <w:t xml:space="preserve">Ochroną ubezpieczeniową w ramach ubezpieczenia </w:t>
      </w:r>
      <w:r w:rsidR="00652E3F" w:rsidRPr="007664EE">
        <w:rPr>
          <w:rFonts w:ascii="Arial" w:hAnsi="Arial" w:cs="Arial"/>
          <w:sz w:val="20"/>
          <w:szCs w:val="20"/>
        </w:rPr>
        <w:t>mienia w transporcie krajowym</w:t>
      </w:r>
      <w:r w:rsidRPr="007664EE">
        <w:rPr>
          <w:rFonts w:ascii="Arial" w:hAnsi="Arial" w:cs="Arial"/>
          <w:sz w:val="20"/>
          <w:szCs w:val="20"/>
        </w:rPr>
        <w:t xml:space="preserve"> </w:t>
      </w:r>
      <w:r w:rsidR="00652E3F" w:rsidRPr="007664EE">
        <w:rPr>
          <w:rFonts w:ascii="Arial" w:hAnsi="Arial" w:cs="Arial"/>
          <w:sz w:val="20"/>
          <w:szCs w:val="20"/>
        </w:rPr>
        <w:t>jest</w:t>
      </w:r>
      <w:r w:rsidRPr="007664EE">
        <w:rPr>
          <w:rFonts w:ascii="Arial" w:hAnsi="Arial" w:cs="Arial"/>
          <w:sz w:val="20"/>
          <w:szCs w:val="20"/>
        </w:rPr>
        <w:t xml:space="preserve"> objęte </w:t>
      </w:r>
      <w:r w:rsidR="00652E3F" w:rsidRPr="007664EE">
        <w:rPr>
          <w:rFonts w:ascii="Arial" w:hAnsi="Arial" w:cs="Arial"/>
          <w:sz w:val="20"/>
          <w:szCs w:val="20"/>
        </w:rPr>
        <w:t xml:space="preserve">wszelkie mienie przewożone lub transportowane przez </w:t>
      </w:r>
      <w:r w:rsidR="007664EE">
        <w:rPr>
          <w:rFonts w:ascii="Arial" w:hAnsi="Arial" w:cs="Arial"/>
          <w:sz w:val="20"/>
          <w:szCs w:val="20"/>
        </w:rPr>
        <w:t>u</w:t>
      </w:r>
      <w:r w:rsidR="00A030BA" w:rsidRPr="007664EE">
        <w:rPr>
          <w:rFonts w:ascii="Arial" w:hAnsi="Arial" w:cs="Arial"/>
          <w:sz w:val="20"/>
          <w:szCs w:val="20"/>
        </w:rPr>
        <w:t>bezpiecz</w:t>
      </w:r>
      <w:r w:rsidR="007664EE">
        <w:rPr>
          <w:rFonts w:ascii="Arial" w:hAnsi="Arial" w:cs="Arial"/>
          <w:sz w:val="20"/>
          <w:szCs w:val="20"/>
        </w:rPr>
        <w:t>onego</w:t>
      </w:r>
      <w:r w:rsidR="00652E3F" w:rsidRPr="007664EE">
        <w:rPr>
          <w:rFonts w:ascii="Arial" w:hAnsi="Arial" w:cs="Arial"/>
          <w:sz w:val="20"/>
          <w:szCs w:val="20"/>
        </w:rPr>
        <w:t xml:space="preserve"> transportem </w:t>
      </w:r>
      <w:r w:rsidR="007664EE" w:rsidRPr="007664EE">
        <w:rPr>
          <w:rFonts w:ascii="Arial" w:hAnsi="Arial" w:cs="Arial"/>
          <w:sz w:val="20"/>
          <w:szCs w:val="20"/>
        </w:rPr>
        <w:t xml:space="preserve">samochodowym </w:t>
      </w:r>
      <w:r w:rsidR="00652E3F" w:rsidRPr="007664EE">
        <w:rPr>
          <w:rFonts w:ascii="Arial" w:hAnsi="Arial" w:cs="Arial"/>
          <w:sz w:val="20"/>
          <w:szCs w:val="20"/>
        </w:rPr>
        <w:t>własnym lub zleconym</w:t>
      </w:r>
      <w:r w:rsidR="007664EE" w:rsidRPr="007664EE">
        <w:rPr>
          <w:rFonts w:ascii="Arial" w:hAnsi="Arial" w:cs="Arial"/>
          <w:sz w:val="20"/>
          <w:szCs w:val="20"/>
        </w:rPr>
        <w:t xml:space="preserve"> (obcym)</w:t>
      </w:r>
      <w:r w:rsidR="00652E3F" w:rsidRPr="007664EE">
        <w:rPr>
          <w:rFonts w:ascii="Arial" w:hAnsi="Arial" w:cs="Arial"/>
          <w:sz w:val="20"/>
          <w:szCs w:val="20"/>
        </w:rPr>
        <w:t>, w tym między innymi:</w:t>
      </w:r>
    </w:p>
    <w:p w14:paraId="1FD55ABD" w14:textId="77777777" w:rsidR="007664EE" w:rsidRDefault="00D7448B" w:rsidP="00410738">
      <w:pPr>
        <w:pStyle w:val="Akapitzlist"/>
        <w:numPr>
          <w:ilvl w:val="3"/>
          <w:numId w:val="10"/>
        </w:numPr>
        <w:ind w:left="1985" w:hanging="851"/>
        <w:jc w:val="both"/>
        <w:outlineLvl w:val="1"/>
        <w:rPr>
          <w:rFonts w:ascii="Arial" w:hAnsi="Arial" w:cs="Arial"/>
          <w:sz w:val="20"/>
          <w:szCs w:val="20"/>
        </w:rPr>
      </w:pPr>
      <w:r>
        <w:rPr>
          <w:rFonts w:ascii="Arial" w:hAnsi="Arial" w:cs="Arial"/>
          <w:sz w:val="20"/>
          <w:szCs w:val="20"/>
        </w:rPr>
        <w:t>z</w:t>
      </w:r>
      <w:r w:rsidRPr="00D7448B">
        <w:rPr>
          <w:rFonts w:ascii="Arial" w:hAnsi="Arial" w:cs="Arial"/>
          <w:sz w:val="20"/>
          <w:szCs w:val="20"/>
        </w:rPr>
        <w:t>biory muzealne: dzieła sztuki, eksponaty, prace artystyczne, obrazy, grafiki, rzeźby, prace rzemieślnicze</w:t>
      </w:r>
      <w:r>
        <w:rPr>
          <w:rFonts w:ascii="Arial" w:hAnsi="Arial" w:cs="Arial"/>
          <w:sz w:val="20"/>
          <w:szCs w:val="20"/>
        </w:rPr>
        <w:t xml:space="preserve"> </w:t>
      </w:r>
      <w:r w:rsidRPr="00D7448B">
        <w:rPr>
          <w:rFonts w:ascii="Arial" w:hAnsi="Arial" w:cs="Arial"/>
          <w:sz w:val="20"/>
          <w:szCs w:val="20"/>
        </w:rPr>
        <w:t>itp.</w:t>
      </w:r>
      <w:r>
        <w:rPr>
          <w:rFonts w:ascii="Arial" w:hAnsi="Arial" w:cs="Arial"/>
          <w:sz w:val="20"/>
          <w:szCs w:val="20"/>
        </w:rPr>
        <w:t>,</w:t>
      </w:r>
    </w:p>
    <w:p w14:paraId="0A738204" w14:textId="5706BEBA" w:rsidR="007664EE" w:rsidRPr="007664EE" w:rsidRDefault="00D7448B" w:rsidP="00410738">
      <w:pPr>
        <w:pStyle w:val="Akapitzlist"/>
        <w:numPr>
          <w:ilvl w:val="3"/>
          <w:numId w:val="10"/>
        </w:numPr>
        <w:ind w:left="1985" w:hanging="851"/>
        <w:jc w:val="both"/>
        <w:outlineLvl w:val="1"/>
        <w:rPr>
          <w:rFonts w:ascii="Arial" w:hAnsi="Arial" w:cs="Arial"/>
          <w:sz w:val="20"/>
          <w:szCs w:val="20"/>
        </w:rPr>
      </w:pPr>
      <w:r w:rsidRPr="007664EE">
        <w:rPr>
          <w:rFonts w:ascii="Arial" w:hAnsi="Arial" w:cs="Arial"/>
          <w:sz w:val="20"/>
          <w:szCs w:val="20"/>
        </w:rPr>
        <w:t xml:space="preserve">środki trwałe (ruchomości), środki niskocenne, środki obrotowe, a także mienie osób trzecich, </w:t>
      </w:r>
      <w:r w:rsidR="007664EE">
        <w:rPr>
          <w:rFonts w:ascii="Arial" w:hAnsi="Arial" w:cs="Arial"/>
          <w:sz w:val="20"/>
          <w:szCs w:val="20"/>
        </w:rPr>
        <w:br/>
      </w:r>
      <w:r w:rsidRPr="007664EE">
        <w:rPr>
          <w:rFonts w:ascii="Arial" w:hAnsi="Arial" w:cs="Arial"/>
          <w:sz w:val="20"/>
          <w:szCs w:val="20"/>
        </w:rPr>
        <w:t>w tym mienie przewożone na wystawy, prezentacje i targi oraz zbiory muzealne: dzieła sztuki, eksponaty, prace artystyczne, obrazy, grafiki, rzeźby, prace rzemieślnicze itp.</w:t>
      </w:r>
    </w:p>
    <w:p w14:paraId="07C1772A" w14:textId="1A741034" w:rsidR="007664EE" w:rsidRPr="007664EE" w:rsidRDefault="007664EE" w:rsidP="00410738">
      <w:pPr>
        <w:pStyle w:val="Akapitzlist"/>
        <w:numPr>
          <w:ilvl w:val="2"/>
          <w:numId w:val="10"/>
        </w:numPr>
        <w:tabs>
          <w:tab w:val="clear" w:pos="1571"/>
        </w:tabs>
        <w:spacing w:after="0"/>
        <w:ind w:left="1134" w:hanging="709"/>
        <w:contextualSpacing w:val="0"/>
        <w:jc w:val="both"/>
        <w:outlineLvl w:val="1"/>
        <w:rPr>
          <w:rFonts w:ascii="Arial" w:hAnsi="Arial" w:cs="Arial"/>
          <w:sz w:val="20"/>
          <w:szCs w:val="20"/>
        </w:rPr>
      </w:pPr>
      <w:r w:rsidRPr="007664EE">
        <w:rPr>
          <w:rFonts w:ascii="Arial" w:hAnsi="Arial" w:cs="Arial"/>
          <w:sz w:val="20"/>
          <w:szCs w:val="20"/>
        </w:rPr>
        <w:t xml:space="preserve">Dla celów niniejszego ubezpieczenia ustala się, iż transport własny oznacza transport dokonywany środkiem transportu stanowiącym własność, użytkowanym przez </w:t>
      </w:r>
      <w:r>
        <w:rPr>
          <w:rFonts w:ascii="Arial" w:hAnsi="Arial" w:cs="Arial"/>
          <w:sz w:val="20"/>
          <w:szCs w:val="20"/>
        </w:rPr>
        <w:t>u</w:t>
      </w:r>
      <w:r w:rsidRPr="007664EE">
        <w:rPr>
          <w:rFonts w:ascii="Arial" w:hAnsi="Arial" w:cs="Arial"/>
          <w:sz w:val="20"/>
          <w:szCs w:val="20"/>
        </w:rPr>
        <w:t>bezpieczonego lub środkiem transportu stanowiącym własność, użytkowanym przez zatrudnionych przez niego pracowników.</w:t>
      </w:r>
    </w:p>
    <w:p w14:paraId="31C3AAD0" w14:textId="6A82842F" w:rsidR="00C436C4" w:rsidRPr="003D207A" w:rsidRDefault="00C436C4" w:rsidP="00410738">
      <w:pPr>
        <w:pStyle w:val="Akapitzlist"/>
        <w:numPr>
          <w:ilvl w:val="1"/>
          <w:numId w:val="10"/>
        </w:numPr>
        <w:tabs>
          <w:tab w:val="clear" w:pos="716"/>
        </w:tabs>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Zakres ubezpieczenia</w:t>
      </w:r>
    </w:p>
    <w:p w14:paraId="3A7CC3F5" w14:textId="0430CCAF" w:rsidR="00C436C4" w:rsidRPr="003D207A" w:rsidRDefault="00C436C4" w:rsidP="00410738">
      <w:pPr>
        <w:pStyle w:val="Akapitzlist"/>
        <w:numPr>
          <w:ilvl w:val="2"/>
          <w:numId w:val="10"/>
        </w:numPr>
        <w:tabs>
          <w:tab w:val="clear" w:pos="1571"/>
        </w:tabs>
        <w:ind w:left="1134" w:hanging="708"/>
        <w:jc w:val="both"/>
        <w:outlineLvl w:val="1"/>
        <w:rPr>
          <w:rFonts w:ascii="Arial" w:hAnsi="Arial" w:cs="Arial"/>
          <w:sz w:val="20"/>
          <w:szCs w:val="20"/>
        </w:rPr>
      </w:pPr>
      <w:r w:rsidRPr="003D207A">
        <w:rPr>
          <w:rFonts w:ascii="Arial" w:hAnsi="Arial" w:cs="Arial"/>
          <w:sz w:val="20"/>
          <w:szCs w:val="20"/>
        </w:rPr>
        <w:t xml:space="preserve">Ubezpieczeniem objęte </w:t>
      </w:r>
      <w:r w:rsidR="00A030BA" w:rsidRPr="003D207A">
        <w:rPr>
          <w:rFonts w:ascii="Arial" w:hAnsi="Arial" w:cs="Arial"/>
          <w:sz w:val="20"/>
          <w:szCs w:val="20"/>
        </w:rPr>
        <w:t xml:space="preserve">jest </w:t>
      </w:r>
      <w:r w:rsidR="00652E3F" w:rsidRPr="003D207A">
        <w:rPr>
          <w:rFonts w:ascii="Arial" w:hAnsi="Arial" w:cs="Arial"/>
          <w:sz w:val="20"/>
          <w:szCs w:val="20"/>
        </w:rPr>
        <w:t xml:space="preserve">mienie </w:t>
      </w:r>
      <w:r w:rsidRPr="003D207A">
        <w:rPr>
          <w:rFonts w:ascii="Arial" w:hAnsi="Arial" w:cs="Arial"/>
          <w:sz w:val="20"/>
          <w:szCs w:val="20"/>
        </w:rPr>
        <w:t xml:space="preserve">od szkód spowodowanych </w:t>
      </w:r>
      <w:r w:rsidR="00A030BA" w:rsidRPr="003D207A">
        <w:rPr>
          <w:rFonts w:ascii="Arial" w:hAnsi="Arial" w:cs="Arial"/>
          <w:sz w:val="20"/>
          <w:szCs w:val="20"/>
        </w:rPr>
        <w:t xml:space="preserve">wskutek działania jednego lub kilku zdarzeń objętych umową ubezpieczenia, o charakterze nagłym, niespodziewanym i niezależnym od woli </w:t>
      </w:r>
      <w:r w:rsidR="007664EE">
        <w:rPr>
          <w:rFonts w:ascii="Arial" w:hAnsi="Arial" w:cs="Arial"/>
          <w:sz w:val="20"/>
          <w:szCs w:val="20"/>
        </w:rPr>
        <w:t>u</w:t>
      </w:r>
      <w:r w:rsidR="00A030BA" w:rsidRPr="003D207A">
        <w:rPr>
          <w:rFonts w:ascii="Arial" w:hAnsi="Arial" w:cs="Arial"/>
          <w:sz w:val="20"/>
          <w:szCs w:val="20"/>
        </w:rPr>
        <w:t>bezpiec</w:t>
      </w:r>
      <w:r w:rsidR="007664EE">
        <w:rPr>
          <w:rFonts w:ascii="Arial" w:hAnsi="Arial" w:cs="Arial"/>
          <w:sz w:val="20"/>
          <w:szCs w:val="20"/>
        </w:rPr>
        <w:t>zonego (AR)</w:t>
      </w:r>
      <w:r w:rsidR="00A030BA" w:rsidRPr="003D207A">
        <w:rPr>
          <w:rFonts w:ascii="Arial" w:hAnsi="Arial" w:cs="Arial"/>
          <w:sz w:val="20"/>
          <w:szCs w:val="20"/>
        </w:rPr>
        <w:t xml:space="preserve">. Zakres ubezpieczenia obejmuje </w:t>
      </w:r>
      <w:r w:rsidR="007664EE">
        <w:rPr>
          <w:rFonts w:ascii="Arial" w:hAnsi="Arial" w:cs="Arial"/>
          <w:sz w:val="20"/>
          <w:szCs w:val="20"/>
        </w:rPr>
        <w:t>między innymi</w:t>
      </w:r>
      <w:r w:rsidR="00A030BA" w:rsidRPr="003D207A">
        <w:rPr>
          <w:rFonts w:ascii="Arial" w:hAnsi="Arial" w:cs="Arial"/>
          <w:sz w:val="20"/>
          <w:szCs w:val="20"/>
        </w:rPr>
        <w:t xml:space="preserve"> następujące ryzyka</w:t>
      </w:r>
      <w:r w:rsidRPr="003D207A">
        <w:rPr>
          <w:rFonts w:ascii="Arial" w:hAnsi="Arial" w:cs="Arial"/>
          <w:sz w:val="20"/>
          <w:szCs w:val="20"/>
        </w:rPr>
        <w:t>:</w:t>
      </w:r>
    </w:p>
    <w:p w14:paraId="3CAD6E6B" w14:textId="091632B5" w:rsidR="00F7029D" w:rsidRDefault="00F7029D" w:rsidP="00410738">
      <w:pPr>
        <w:pStyle w:val="Akapitzlist"/>
        <w:numPr>
          <w:ilvl w:val="3"/>
          <w:numId w:val="10"/>
        </w:numPr>
        <w:tabs>
          <w:tab w:val="clear" w:pos="2160"/>
        </w:tabs>
        <w:ind w:left="1985" w:hanging="851"/>
        <w:jc w:val="both"/>
        <w:rPr>
          <w:rFonts w:ascii="Arial" w:hAnsi="Arial" w:cs="Arial"/>
          <w:sz w:val="20"/>
          <w:szCs w:val="20"/>
        </w:rPr>
      </w:pPr>
      <w:r>
        <w:rPr>
          <w:rFonts w:ascii="Arial" w:hAnsi="Arial" w:cs="Arial"/>
          <w:sz w:val="20"/>
          <w:szCs w:val="20"/>
        </w:rPr>
        <w:t xml:space="preserve">zdarzenia losowe, w szczególności </w:t>
      </w:r>
      <w:r w:rsidRPr="00F7029D">
        <w:rPr>
          <w:rFonts w:ascii="Arial" w:hAnsi="Arial" w:cs="Arial"/>
          <w:sz w:val="20"/>
          <w:szCs w:val="20"/>
        </w:rPr>
        <w:t>pożar, eksplozj</w:t>
      </w:r>
      <w:r>
        <w:rPr>
          <w:rFonts w:ascii="Arial" w:hAnsi="Arial" w:cs="Arial"/>
          <w:sz w:val="20"/>
          <w:szCs w:val="20"/>
        </w:rPr>
        <w:t>a</w:t>
      </w:r>
      <w:r w:rsidRPr="00F7029D">
        <w:rPr>
          <w:rFonts w:ascii="Arial" w:hAnsi="Arial" w:cs="Arial"/>
          <w:sz w:val="20"/>
          <w:szCs w:val="20"/>
        </w:rPr>
        <w:t>, huragan, pow</w:t>
      </w:r>
      <w:r>
        <w:rPr>
          <w:rFonts w:ascii="Arial" w:hAnsi="Arial" w:cs="Arial"/>
          <w:sz w:val="20"/>
          <w:szCs w:val="20"/>
        </w:rPr>
        <w:t>ó</w:t>
      </w:r>
      <w:r w:rsidRPr="00F7029D">
        <w:rPr>
          <w:rFonts w:ascii="Arial" w:hAnsi="Arial" w:cs="Arial"/>
          <w:sz w:val="20"/>
          <w:szCs w:val="20"/>
        </w:rPr>
        <w:t>d</w:t>
      </w:r>
      <w:r>
        <w:rPr>
          <w:rFonts w:ascii="Arial" w:hAnsi="Arial" w:cs="Arial"/>
          <w:sz w:val="20"/>
          <w:szCs w:val="20"/>
        </w:rPr>
        <w:t>ź</w:t>
      </w:r>
      <w:r w:rsidRPr="00F7029D">
        <w:rPr>
          <w:rFonts w:ascii="Arial" w:hAnsi="Arial" w:cs="Arial"/>
          <w:sz w:val="20"/>
          <w:szCs w:val="20"/>
        </w:rPr>
        <w:t>, deszcz nawaln</w:t>
      </w:r>
      <w:r>
        <w:rPr>
          <w:rFonts w:ascii="Arial" w:hAnsi="Arial" w:cs="Arial"/>
          <w:sz w:val="20"/>
          <w:szCs w:val="20"/>
        </w:rPr>
        <w:t>y</w:t>
      </w:r>
      <w:r w:rsidRPr="00F7029D">
        <w:rPr>
          <w:rFonts w:ascii="Arial" w:hAnsi="Arial" w:cs="Arial"/>
          <w:sz w:val="20"/>
          <w:szCs w:val="20"/>
        </w:rPr>
        <w:t>, zalani</w:t>
      </w:r>
      <w:r>
        <w:rPr>
          <w:rFonts w:ascii="Arial" w:hAnsi="Arial" w:cs="Arial"/>
          <w:sz w:val="20"/>
          <w:szCs w:val="20"/>
        </w:rPr>
        <w:t>e</w:t>
      </w:r>
      <w:r w:rsidRPr="00F7029D">
        <w:rPr>
          <w:rFonts w:ascii="Arial" w:hAnsi="Arial" w:cs="Arial"/>
          <w:sz w:val="20"/>
          <w:szCs w:val="20"/>
        </w:rPr>
        <w:t>, lawin</w:t>
      </w:r>
      <w:r>
        <w:rPr>
          <w:rFonts w:ascii="Arial" w:hAnsi="Arial" w:cs="Arial"/>
          <w:sz w:val="20"/>
          <w:szCs w:val="20"/>
        </w:rPr>
        <w:t>a</w:t>
      </w:r>
      <w:r w:rsidRPr="00F7029D">
        <w:rPr>
          <w:rFonts w:ascii="Arial" w:hAnsi="Arial" w:cs="Arial"/>
          <w:sz w:val="20"/>
          <w:szCs w:val="20"/>
        </w:rPr>
        <w:t>, obsunięci</w:t>
      </w:r>
      <w:r>
        <w:rPr>
          <w:rFonts w:ascii="Arial" w:hAnsi="Arial" w:cs="Arial"/>
          <w:sz w:val="20"/>
          <w:szCs w:val="20"/>
        </w:rPr>
        <w:t>e</w:t>
      </w:r>
      <w:r w:rsidRPr="00F7029D">
        <w:rPr>
          <w:rFonts w:ascii="Arial" w:hAnsi="Arial" w:cs="Arial"/>
          <w:sz w:val="20"/>
          <w:szCs w:val="20"/>
        </w:rPr>
        <w:t xml:space="preserve"> się ziemi, spadnięci</w:t>
      </w:r>
      <w:r>
        <w:rPr>
          <w:rFonts w:ascii="Arial" w:hAnsi="Arial" w:cs="Arial"/>
          <w:sz w:val="20"/>
          <w:szCs w:val="20"/>
        </w:rPr>
        <w:t>e</w:t>
      </w:r>
      <w:r w:rsidRPr="00F7029D">
        <w:rPr>
          <w:rFonts w:ascii="Arial" w:hAnsi="Arial" w:cs="Arial"/>
          <w:sz w:val="20"/>
          <w:szCs w:val="20"/>
        </w:rPr>
        <w:t xml:space="preserve"> przedmiotu na środek transport</w:t>
      </w:r>
      <w:r>
        <w:rPr>
          <w:rFonts w:ascii="Arial" w:hAnsi="Arial" w:cs="Arial"/>
          <w:sz w:val="20"/>
          <w:szCs w:val="20"/>
        </w:rPr>
        <w:t>u</w:t>
      </w:r>
      <w:r w:rsidRPr="00F7029D">
        <w:rPr>
          <w:rFonts w:ascii="Arial" w:hAnsi="Arial" w:cs="Arial"/>
          <w:sz w:val="20"/>
          <w:szCs w:val="20"/>
        </w:rPr>
        <w:t>, grad, uderzeni</w:t>
      </w:r>
      <w:r>
        <w:rPr>
          <w:rFonts w:ascii="Arial" w:hAnsi="Arial" w:cs="Arial"/>
          <w:sz w:val="20"/>
          <w:szCs w:val="20"/>
        </w:rPr>
        <w:t>e</w:t>
      </w:r>
      <w:r w:rsidRPr="00F7029D">
        <w:rPr>
          <w:rFonts w:ascii="Arial" w:hAnsi="Arial" w:cs="Arial"/>
          <w:sz w:val="20"/>
          <w:szCs w:val="20"/>
        </w:rPr>
        <w:t xml:space="preserve"> piorun</w:t>
      </w:r>
      <w:r>
        <w:rPr>
          <w:rFonts w:ascii="Arial" w:hAnsi="Arial" w:cs="Arial"/>
          <w:sz w:val="20"/>
          <w:szCs w:val="20"/>
        </w:rPr>
        <w:t>a,</w:t>
      </w:r>
    </w:p>
    <w:p w14:paraId="5F76520A" w14:textId="32A69BA2" w:rsidR="006F52EF" w:rsidRDefault="006F52EF" w:rsidP="00410738">
      <w:pPr>
        <w:pStyle w:val="Akapitzlist"/>
        <w:numPr>
          <w:ilvl w:val="3"/>
          <w:numId w:val="10"/>
        </w:numPr>
        <w:ind w:left="1985" w:hanging="851"/>
        <w:rPr>
          <w:rFonts w:ascii="Arial" w:hAnsi="Arial" w:cs="Arial"/>
          <w:sz w:val="20"/>
          <w:szCs w:val="20"/>
        </w:rPr>
      </w:pPr>
      <w:r w:rsidRPr="002873DB">
        <w:rPr>
          <w:rFonts w:ascii="Arial" w:hAnsi="Arial" w:cs="Arial"/>
          <w:sz w:val="20"/>
          <w:szCs w:val="20"/>
        </w:rPr>
        <w:t>kradzież</w:t>
      </w:r>
      <w:r w:rsidR="00A030BA" w:rsidRPr="002873DB">
        <w:rPr>
          <w:rFonts w:ascii="Arial" w:hAnsi="Arial" w:cs="Arial"/>
          <w:sz w:val="20"/>
          <w:szCs w:val="20"/>
        </w:rPr>
        <w:t xml:space="preserve"> z włamaniem, rabun</w:t>
      </w:r>
      <w:r w:rsidRPr="002873DB">
        <w:rPr>
          <w:rFonts w:ascii="Arial" w:hAnsi="Arial" w:cs="Arial"/>
          <w:sz w:val="20"/>
          <w:szCs w:val="20"/>
        </w:rPr>
        <w:t>ek</w:t>
      </w:r>
      <w:r w:rsidR="00A030BA" w:rsidRPr="002873DB">
        <w:rPr>
          <w:rFonts w:ascii="Arial" w:hAnsi="Arial" w:cs="Arial"/>
          <w:sz w:val="20"/>
          <w:szCs w:val="20"/>
        </w:rPr>
        <w:t>,</w:t>
      </w:r>
    </w:p>
    <w:p w14:paraId="59687059" w14:textId="64B859A3" w:rsidR="00F7029D" w:rsidRPr="002873DB" w:rsidRDefault="00F7029D" w:rsidP="00410738">
      <w:pPr>
        <w:pStyle w:val="Akapitzlist"/>
        <w:numPr>
          <w:ilvl w:val="3"/>
          <w:numId w:val="10"/>
        </w:numPr>
        <w:ind w:left="1985" w:hanging="851"/>
        <w:rPr>
          <w:rFonts w:ascii="Arial" w:hAnsi="Arial" w:cs="Arial"/>
          <w:sz w:val="20"/>
          <w:szCs w:val="20"/>
        </w:rPr>
      </w:pPr>
      <w:r>
        <w:rPr>
          <w:rFonts w:ascii="Arial" w:hAnsi="Arial" w:cs="Arial"/>
          <w:sz w:val="20"/>
          <w:szCs w:val="20"/>
        </w:rPr>
        <w:t>kradzież mienia wraz ze środkiem transportu,</w:t>
      </w:r>
    </w:p>
    <w:p w14:paraId="593620C6" w14:textId="77777777" w:rsidR="006F52EF" w:rsidRPr="002873DB" w:rsidRDefault="00A030BA" w:rsidP="00410738">
      <w:pPr>
        <w:pStyle w:val="Akapitzlist"/>
        <w:numPr>
          <w:ilvl w:val="3"/>
          <w:numId w:val="10"/>
        </w:numPr>
        <w:ind w:left="1985" w:hanging="851"/>
        <w:rPr>
          <w:rFonts w:ascii="Arial" w:hAnsi="Arial" w:cs="Arial"/>
          <w:sz w:val="20"/>
          <w:szCs w:val="20"/>
        </w:rPr>
      </w:pPr>
      <w:r w:rsidRPr="002873DB">
        <w:rPr>
          <w:rFonts w:ascii="Arial" w:hAnsi="Arial" w:cs="Arial"/>
          <w:sz w:val="20"/>
          <w:szCs w:val="20"/>
        </w:rPr>
        <w:t xml:space="preserve">wypadek środka transportu, </w:t>
      </w:r>
    </w:p>
    <w:p w14:paraId="33DDA1A0" w14:textId="77777777" w:rsidR="00F7029D" w:rsidRDefault="00A030BA" w:rsidP="00410738">
      <w:pPr>
        <w:pStyle w:val="Akapitzlist"/>
        <w:numPr>
          <w:ilvl w:val="3"/>
          <w:numId w:val="10"/>
        </w:numPr>
        <w:ind w:left="1985" w:hanging="851"/>
        <w:rPr>
          <w:rFonts w:ascii="Arial" w:hAnsi="Arial" w:cs="Arial"/>
          <w:sz w:val="20"/>
          <w:szCs w:val="20"/>
        </w:rPr>
      </w:pPr>
      <w:r w:rsidRPr="002873DB">
        <w:rPr>
          <w:rFonts w:ascii="Arial" w:hAnsi="Arial" w:cs="Arial"/>
          <w:sz w:val="20"/>
          <w:szCs w:val="20"/>
        </w:rPr>
        <w:t>uderzenie przedmiotu w środek transportu,</w:t>
      </w:r>
    </w:p>
    <w:p w14:paraId="6A16A2B5" w14:textId="77777777" w:rsidR="00F7029D" w:rsidRDefault="00F7029D" w:rsidP="00410738">
      <w:pPr>
        <w:pStyle w:val="Akapitzlist"/>
        <w:numPr>
          <w:ilvl w:val="3"/>
          <w:numId w:val="10"/>
        </w:numPr>
        <w:ind w:left="1985" w:hanging="851"/>
        <w:rPr>
          <w:rFonts w:ascii="Arial" w:hAnsi="Arial" w:cs="Arial"/>
          <w:sz w:val="20"/>
          <w:szCs w:val="20"/>
        </w:rPr>
      </w:pPr>
      <w:r>
        <w:rPr>
          <w:rFonts w:ascii="Arial" w:hAnsi="Arial" w:cs="Arial"/>
          <w:sz w:val="20"/>
          <w:szCs w:val="20"/>
        </w:rPr>
        <w:t>zaginięcie,</w:t>
      </w:r>
    </w:p>
    <w:p w14:paraId="6C718B92" w14:textId="77777777" w:rsidR="00F7029D" w:rsidRDefault="00F7029D" w:rsidP="00410738">
      <w:pPr>
        <w:pStyle w:val="Akapitzlist"/>
        <w:numPr>
          <w:ilvl w:val="3"/>
          <w:numId w:val="10"/>
        </w:numPr>
        <w:ind w:left="1985" w:hanging="851"/>
        <w:rPr>
          <w:rFonts w:ascii="Arial" w:hAnsi="Arial" w:cs="Arial"/>
          <w:sz w:val="20"/>
          <w:szCs w:val="20"/>
        </w:rPr>
      </w:pPr>
      <w:r>
        <w:rPr>
          <w:rFonts w:ascii="Arial" w:hAnsi="Arial" w:cs="Arial"/>
          <w:sz w:val="20"/>
          <w:szCs w:val="20"/>
        </w:rPr>
        <w:t>wandalizm,</w:t>
      </w:r>
    </w:p>
    <w:p w14:paraId="0C942F4A" w14:textId="1B3EFA33" w:rsidR="006F52EF" w:rsidRPr="002873DB" w:rsidRDefault="00F7029D" w:rsidP="00410738">
      <w:pPr>
        <w:pStyle w:val="Akapitzlist"/>
        <w:numPr>
          <w:ilvl w:val="3"/>
          <w:numId w:val="10"/>
        </w:numPr>
        <w:ind w:left="1985" w:hanging="851"/>
        <w:rPr>
          <w:rFonts w:ascii="Arial" w:hAnsi="Arial" w:cs="Arial"/>
          <w:sz w:val="20"/>
          <w:szCs w:val="20"/>
        </w:rPr>
      </w:pPr>
      <w:r>
        <w:rPr>
          <w:rFonts w:ascii="Arial" w:hAnsi="Arial" w:cs="Arial"/>
          <w:sz w:val="20"/>
          <w:szCs w:val="20"/>
        </w:rPr>
        <w:t xml:space="preserve">szkody powstałe </w:t>
      </w:r>
      <w:r w:rsidR="007F7E97">
        <w:rPr>
          <w:rFonts w:ascii="Arial" w:hAnsi="Arial" w:cs="Arial"/>
          <w:sz w:val="20"/>
          <w:szCs w:val="20"/>
        </w:rPr>
        <w:t xml:space="preserve">z innych przyczyn, np. </w:t>
      </w:r>
      <w:r w:rsidR="007F7E97" w:rsidRPr="007F7E97">
        <w:rPr>
          <w:rFonts w:ascii="Arial" w:hAnsi="Arial" w:cs="Arial"/>
          <w:sz w:val="20"/>
          <w:szCs w:val="20"/>
        </w:rPr>
        <w:t>połamanie, potłuczenie, rozbicie, wyciek, podarcie, zabrudzenie, rozsypanie, poplamienie, pogięcie, zgniecenie, zamoczenie lub porysowanie przewożonego mienia</w:t>
      </w:r>
      <w:r w:rsidR="007F7E97">
        <w:rPr>
          <w:rFonts w:ascii="Arial" w:hAnsi="Arial" w:cs="Arial"/>
          <w:sz w:val="20"/>
          <w:szCs w:val="20"/>
        </w:rPr>
        <w:t>,</w:t>
      </w:r>
      <w:r w:rsidR="00A030BA" w:rsidRPr="002873DB">
        <w:rPr>
          <w:rFonts w:ascii="Arial" w:hAnsi="Arial" w:cs="Arial"/>
          <w:sz w:val="20"/>
          <w:szCs w:val="20"/>
        </w:rPr>
        <w:t xml:space="preserve"> </w:t>
      </w:r>
    </w:p>
    <w:p w14:paraId="51F22DAA" w14:textId="77777777" w:rsidR="006F52EF" w:rsidRPr="002873DB" w:rsidRDefault="00A030BA" w:rsidP="00410738">
      <w:pPr>
        <w:pStyle w:val="Akapitzlist"/>
        <w:numPr>
          <w:ilvl w:val="3"/>
          <w:numId w:val="10"/>
        </w:numPr>
        <w:spacing w:after="0"/>
        <w:ind w:left="1985" w:hanging="851"/>
        <w:rPr>
          <w:rFonts w:ascii="Arial" w:hAnsi="Arial" w:cs="Arial"/>
          <w:sz w:val="20"/>
          <w:szCs w:val="20"/>
        </w:rPr>
      </w:pPr>
      <w:r w:rsidRPr="002873DB">
        <w:rPr>
          <w:rFonts w:ascii="Arial" w:hAnsi="Arial" w:cs="Arial"/>
          <w:sz w:val="20"/>
          <w:szCs w:val="20"/>
        </w:rPr>
        <w:t xml:space="preserve">załadunek i wyładunek. </w:t>
      </w:r>
    </w:p>
    <w:p w14:paraId="52CEAA33" w14:textId="77777777" w:rsidR="00A030BA" w:rsidRDefault="00A030BA" w:rsidP="00410738">
      <w:pPr>
        <w:spacing w:line="276" w:lineRule="auto"/>
        <w:ind w:left="1134"/>
        <w:jc w:val="both"/>
        <w:rPr>
          <w:rFonts w:ascii="Arial" w:hAnsi="Arial" w:cs="Arial"/>
          <w:sz w:val="20"/>
          <w:szCs w:val="20"/>
        </w:rPr>
      </w:pPr>
      <w:r w:rsidRPr="002873DB">
        <w:rPr>
          <w:rFonts w:ascii="Arial" w:hAnsi="Arial" w:cs="Arial"/>
          <w:sz w:val="20"/>
          <w:szCs w:val="20"/>
        </w:rPr>
        <w:t xml:space="preserve">Postanowienia ogólnych (szczególnych) warunków ubezpieczenia stosowane przez </w:t>
      </w:r>
      <w:r w:rsidR="006F52EF" w:rsidRPr="002873DB">
        <w:rPr>
          <w:rFonts w:ascii="Arial" w:hAnsi="Arial" w:cs="Arial"/>
          <w:sz w:val="20"/>
          <w:szCs w:val="20"/>
        </w:rPr>
        <w:t>ubezpieczyciela</w:t>
      </w:r>
      <w:r w:rsidRPr="002873DB">
        <w:rPr>
          <w:rFonts w:ascii="Arial" w:hAnsi="Arial" w:cs="Arial"/>
          <w:sz w:val="20"/>
          <w:szCs w:val="20"/>
        </w:rPr>
        <w:t xml:space="preserve"> wyłączające ten zakres ubezpieczenia nie mają zastosowania.</w:t>
      </w:r>
    </w:p>
    <w:p w14:paraId="7D8DCF37" w14:textId="77777777" w:rsidR="007F7E97" w:rsidRDefault="006F52EF" w:rsidP="00410738">
      <w:pPr>
        <w:pStyle w:val="Akapitzlist"/>
        <w:numPr>
          <w:ilvl w:val="2"/>
          <w:numId w:val="10"/>
        </w:numPr>
        <w:spacing w:after="0"/>
        <w:ind w:left="1134" w:hanging="708"/>
        <w:contextualSpacing w:val="0"/>
        <w:jc w:val="both"/>
        <w:rPr>
          <w:rFonts w:ascii="Arial" w:hAnsi="Arial" w:cs="Arial"/>
          <w:sz w:val="20"/>
          <w:szCs w:val="20"/>
        </w:rPr>
      </w:pPr>
      <w:r w:rsidRPr="002873DB">
        <w:rPr>
          <w:rFonts w:ascii="Arial" w:hAnsi="Arial" w:cs="Arial"/>
          <w:sz w:val="20"/>
          <w:szCs w:val="20"/>
        </w:rPr>
        <w:t xml:space="preserve">Ubezpieczeniem są objęte szkody w przewożonym mieniu mogące powstać w wyniku wykonywania transportu od momentu rozpoczęcia załadunku do chwili zakończenia rozładunku, a także przeładunek, </w:t>
      </w:r>
      <w:r w:rsidRPr="002873DB">
        <w:rPr>
          <w:rFonts w:ascii="Arial" w:hAnsi="Arial" w:cs="Arial"/>
          <w:sz w:val="20"/>
          <w:szCs w:val="20"/>
        </w:rPr>
        <w:lastRenderedPageBreak/>
        <w:t>tymczasowe magazynowanie, międzytransport i międzyskładowanie. Bez względu na rodzaj i ilość środków transportu.</w:t>
      </w:r>
    </w:p>
    <w:p w14:paraId="2E7223EE" w14:textId="4B9FB9DB" w:rsidR="007F7E97" w:rsidRDefault="007F7E97" w:rsidP="00410738">
      <w:pPr>
        <w:pStyle w:val="Akapitzlist"/>
        <w:numPr>
          <w:ilvl w:val="2"/>
          <w:numId w:val="10"/>
        </w:numPr>
        <w:spacing w:after="0"/>
        <w:ind w:left="1134" w:hanging="708"/>
        <w:contextualSpacing w:val="0"/>
        <w:jc w:val="both"/>
        <w:rPr>
          <w:rFonts w:ascii="Arial" w:hAnsi="Arial" w:cs="Arial"/>
          <w:sz w:val="20"/>
          <w:szCs w:val="20"/>
        </w:rPr>
      </w:pPr>
      <w:r w:rsidRPr="007F7E97">
        <w:rPr>
          <w:rFonts w:ascii="Arial" w:hAnsi="Arial" w:cs="Arial"/>
          <w:sz w:val="20"/>
          <w:szCs w:val="20"/>
        </w:rPr>
        <w:t xml:space="preserve">Nie dopuszcza się ograniczenia zakresu ochrony w tym ryzyka kradzieży z włamaniem oraz kradzieży </w:t>
      </w:r>
      <w:r>
        <w:rPr>
          <w:rFonts w:ascii="Arial" w:hAnsi="Arial" w:cs="Arial"/>
          <w:sz w:val="20"/>
          <w:szCs w:val="20"/>
        </w:rPr>
        <w:br/>
      </w:r>
      <w:r w:rsidRPr="007F7E97">
        <w:rPr>
          <w:rFonts w:ascii="Arial" w:hAnsi="Arial" w:cs="Arial"/>
          <w:sz w:val="20"/>
          <w:szCs w:val="20"/>
        </w:rPr>
        <w:t xml:space="preserve">z włamaniem z jednoczesnym zaborem środka transportu dla postojów określonych w </w:t>
      </w:r>
      <w:r w:rsidRPr="007F7E97">
        <w:rPr>
          <w:rFonts w:ascii="Arial" w:hAnsi="Arial" w:cs="Arial"/>
          <w:color w:val="44546A" w:themeColor="text2"/>
          <w:sz w:val="20"/>
          <w:szCs w:val="20"/>
        </w:rPr>
        <w:t>Klauzuli postojowej</w:t>
      </w:r>
      <w:r w:rsidRPr="007F7E97">
        <w:rPr>
          <w:rFonts w:ascii="Arial" w:hAnsi="Arial" w:cs="Arial"/>
          <w:sz w:val="20"/>
          <w:szCs w:val="20"/>
        </w:rPr>
        <w:t>.</w:t>
      </w:r>
    </w:p>
    <w:p w14:paraId="5710A8C5" w14:textId="1063C272" w:rsidR="007F7E97" w:rsidRPr="007F7E97" w:rsidRDefault="007F7E97" w:rsidP="00410738">
      <w:pPr>
        <w:pStyle w:val="Akapitzlist"/>
        <w:numPr>
          <w:ilvl w:val="2"/>
          <w:numId w:val="10"/>
        </w:numPr>
        <w:spacing w:after="0"/>
        <w:ind w:left="1134" w:hanging="708"/>
        <w:contextualSpacing w:val="0"/>
        <w:jc w:val="both"/>
        <w:rPr>
          <w:rFonts w:ascii="Arial" w:hAnsi="Arial" w:cs="Arial"/>
          <w:sz w:val="20"/>
          <w:szCs w:val="20"/>
        </w:rPr>
      </w:pPr>
      <w:r w:rsidRPr="007F7E97">
        <w:rPr>
          <w:rFonts w:ascii="Arial" w:hAnsi="Arial" w:cs="Arial"/>
          <w:sz w:val="20"/>
          <w:szCs w:val="20"/>
        </w:rPr>
        <w:t>Nie dopuszcza się ograniczenia zakresu ubezpieczenia dla transportów własnych.</w:t>
      </w:r>
    </w:p>
    <w:p w14:paraId="31A1440B" w14:textId="031CF77C" w:rsidR="007F7E97" w:rsidRDefault="007F7E97" w:rsidP="00410738">
      <w:pPr>
        <w:pStyle w:val="Akapitzlist"/>
        <w:numPr>
          <w:ilvl w:val="1"/>
          <w:numId w:val="10"/>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Transport własny</w:t>
      </w:r>
    </w:p>
    <w:p w14:paraId="4423DEA6" w14:textId="77777777" w:rsidR="007372AF" w:rsidRDefault="007372AF" w:rsidP="00410738">
      <w:pPr>
        <w:pStyle w:val="Akapitzlist"/>
        <w:numPr>
          <w:ilvl w:val="2"/>
          <w:numId w:val="10"/>
        </w:numPr>
        <w:tabs>
          <w:tab w:val="clear" w:pos="1571"/>
        </w:tabs>
        <w:ind w:left="1134" w:hanging="708"/>
        <w:jc w:val="both"/>
        <w:outlineLvl w:val="1"/>
        <w:rPr>
          <w:rFonts w:ascii="Arial" w:hAnsi="Arial" w:cs="Arial"/>
          <w:sz w:val="20"/>
          <w:szCs w:val="20"/>
        </w:rPr>
      </w:pPr>
      <w:r w:rsidRPr="007372AF">
        <w:rPr>
          <w:rFonts w:ascii="Arial" w:hAnsi="Arial" w:cs="Arial"/>
          <w:sz w:val="20"/>
          <w:szCs w:val="20"/>
        </w:rPr>
        <w:t>W odniesieniu do transportu własnego ubezpieczyciel ponosi odpowiedzialność za szkody polegające na kradzieży mienia podczas postoju środka transportu wraz z przedmiotem ubezpieczenia na:</w:t>
      </w:r>
    </w:p>
    <w:p w14:paraId="6D618A78"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na parkingu strzeżonym,</w:t>
      </w:r>
    </w:p>
    <w:p w14:paraId="369A7C37"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na parkingu położonym przy stacji benzynowej, która czynna jest całą dobę,</w:t>
      </w:r>
    </w:p>
    <w:p w14:paraId="0FFF9827"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 xml:space="preserve">na terenie bazy transportowej albo innego miejsca prowadzenia działalności </w:t>
      </w:r>
      <w:r>
        <w:rPr>
          <w:rFonts w:ascii="Arial" w:hAnsi="Arial" w:cs="Arial"/>
          <w:sz w:val="20"/>
          <w:szCs w:val="20"/>
        </w:rPr>
        <w:t>u</w:t>
      </w:r>
      <w:r w:rsidRPr="007372AF">
        <w:rPr>
          <w:rFonts w:ascii="Arial" w:hAnsi="Arial" w:cs="Arial"/>
          <w:sz w:val="20"/>
          <w:szCs w:val="20"/>
        </w:rPr>
        <w:t>bezp</w:t>
      </w:r>
      <w:r>
        <w:rPr>
          <w:rFonts w:ascii="Arial" w:hAnsi="Arial" w:cs="Arial"/>
          <w:sz w:val="20"/>
          <w:szCs w:val="20"/>
        </w:rPr>
        <w:t>ieczonego</w:t>
      </w:r>
      <w:r w:rsidRPr="007372AF">
        <w:rPr>
          <w:rFonts w:ascii="Arial" w:hAnsi="Arial" w:cs="Arial"/>
          <w:sz w:val="20"/>
          <w:szCs w:val="20"/>
        </w:rPr>
        <w:t>,</w:t>
      </w:r>
    </w:p>
    <w:p w14:paraId="38723699"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w miejscu załadunku lub rozładunku pod warunkiem, iż jest oświetlone</w:t>
      </w:r>
      <w:r>
        <w:rPr>
          <w:rFonts w:ascii="Arial" w:hAnsi="Arial" w:cs="Arial"/>
          <w:sz w:val="20"/>
          <w:szCs w:val="20"/>
        </w:rPr>
        <w:t>,</w:t>
      </w:r>
    </w:p>
    <w:p w14:paraId="7CCF37A6"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na parkingu zlokalizowanym bezpośrednio przy hotelu</w:t>
      </w:r>
    </w:p>
    <w:p w14:paraId="7FB4F769" w14:textId="77777777" w:rsidR="007372AF" w:rsidRDefault="007372AF" w:rsidP="00410738">
      <w:pPr>
        <w:pStyle w:val="Akapitzlist"/>
        <w:numPr>
          <w:ilvl w:val="3"/>
          <w:numId w:val="10"/>
        </w:numPr>
        <w:tabs>
          <w:tab w:val="clear" w:pos="2160"/>
        </w:tabs>
        <w:ind w:left="1985" w:hanging="851"/>
        <w:jc w:val="both"/>
        <w:outlineLvl w:val="1"/>
        <w:rPr>
          <w:rFonts w:ascii="Arial" w:hAnsi="Arial" w:cs="Arial"/>
          <w:sz w:val="20"/>
          <w:szCs w:val="20"/>
        </w:rPr>
      </w:pPr>
      <w:r w:rsidRPr="007372AF">
        <w:rPr>
          <w:rFonts w:ascii="Arial" w:hAnsi="Arial" w:cs="Arial"/>
          <w:sz w:val="20"/>
          <w:szCs w:val="20"/>
        </w:rPr>
        <w:t>poza parkingami opisanymi w powyżej dopuszcza się wyłącznie postój konieczny, wynikający z:</w:t>
      </w:r>
    </w:p>
    <w:p w14:paraId="526CE213" w14:textId="77777777" w:rsid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awarii pojazdu, uniemożliwiającej bezpieczne kontynuowanie jazdy,</w:t>
      </w:r>
    </w:p>
    <w:p w14:paraId="3E20E6B0" w14:textId="77777777" w:rsid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wypadku drogowego, jakiemu u</w:t>
      </w:r>
      <w:r>
        <w:rPr>
          <w:rFonts w:ascii="Arial" w:hAnsi="Arial" w:cs="Arial"/>
          <w:sz w:val="20"/>
          <w:szCs w:val="20"/>
        </w:rPr>
        <w:t>l</w:t>
      </w:r>
      <w:r w:rsidRPr="007372AF">
        <w:rPr>
          <w:rFonts w:ascii="Arial" w:hAnsi="Arial" w:cs="Arial"/>
          <w:sz w:val="20"/>
          <w:szCs w:val="20"/>
        </w:rPr>
        <w:t>egł pojazd,</w:t>
      </w:r>
    </w:p>
    <w:p w14:paraId="6366D34B" w14:textId="77777777" w:rsid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nagłego zachorowania kierowcy uniemożliwiającego mu bezpieczne kontynuowanie jazdy,</w:t>
      </w:r>
    </w:p>
    <w:p w14:paraId="6B84E0E9" w14:textId="77777777" w:rsid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konieczności udzielenia pomocy ofiarom wypadku drogowego</w:t>
      </w:r>
      <w:r>
        <w:rPr>
          <w:rFonts w:ascii="Arial" w:hAnsi="Arial" w:cs="Arial"/>
          <w:sz w:val="20"/>
          <w:szCs w:val="20"/>
        </w:rPr>
        <w:t>,</w:t>
      </w:r>
    </w:p>
    <w:p w14:paraId="7B7B1CDD" w14:textId="77777777" w:rsid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 xml:space="preserve">kontroli drogowej lub innego postoju wynikającego bezpośrednio z wydanego </w:t>
      </w:r>
      <w:r>
        <w:rPr>
          <w:rFonts w:ascii="Arial" w:hAnsi="Arial" w:cs="Arial"/>
          <w:sz w:val="20"/>
          <w:szCs w:val="20"/>
        </w:rPr>
        <w:t>u</w:t>
      </w:r>
      <w:r w:rsidRPr="007372AF">
        <w:rPr>
          <w:rFonts w:ascii="Arial" w:hAnsi="Arial" w:cs="Arial"/>
          <w:sz w:val="20"/>
          <w:szCs w:val="20"/>
        </w:rPr>
        <w:t>bezpieczonemu nakazu władz lub służb, posiadających takie uprawnienia,</w:t>
      </w:r>
    </w:p>
    <w:p w14:paraId="1E1E5F10" w14:textId="7BF830F5" w:rsidR="007372AF" w:rsidRPr="007372AF" w:rsidRDefault="007372AF" w:rsidP="00410738">
      <w:pPr>
        <w:pStyle w:val="Akapitzlist"/>
        <w:numPr>
          <w:ilvl w:val="4"/>
          <w:numId w:val="10"/>
        </w:numPr>
        <w:tabs>
          <w:tab w:val="clear" w:pos="2520"/>
        </w:tabs>
        <w:ind w:left="2977" w:hanging="992"/>
        <w:jc w:val="both"/>
        <w:outlineLvl w:val="1"/>
        <w:rPr>
          <w:rFonts w:ascii="Arial" w:hAnsi="Arial" w:cs="Arial"/>
          <w:sz w:val="20"/>
          <w:szCs w:val="20"/>
        </w:rPr>
      </w:pPr>
      <w:r w:rsidRPr="007372AF">
        <w:rPr>
          <w:rFonts w:ascii="Arial" w:hAnsi="Arial" w:cs="Arial"/>
          <w:sz w:val="20"/>
          <w:szCs w:val="20"/>
        </w:rPr>
        <w:t>polecenia wydanego przez uprawniony organ (policja, inspekcja transportu drogowego oraz inne upoważnione służby publiczne) w miejscu przez niego wskazanym,</w:t>
      </w:r>
    </w:p>
    <w:p w14:paraId="3915C888" w14:textId="74AFA9E5" w:rsidR="007F7E97" w:rsidRPr="007372AF" w:rsidRDefault="007372AF" w:rsidP="00410738">
      <w:pPr>
        <w:pStyle w:val="Akapitzlist"/>
        <w:numPr>
          <w:ilvl w:val="2"/>
          <w:numId w:val="10"/>
        </w:numPr>
        <w:tabs>
          <w:tab w:val="clear" w:pos="1571"/>
        </w:tabs>
        <w:spacing w:after="0"/>
        <w:ind w:left="1134" w:hanging="709"/>
        <w:contextualSpacing w:val="0"/>
        <w:jc w:val="both"/>
        <w:outlineLvl w:val="1"/>
        <w:rPr>
          <w:rFonts w:ascii="Arial" w:hAnsi="Arial" w:cs="Arial"/>
          <w:sz w:val="20"/>
          <w:szCs w:val="20"/>
        </w:rPr>
      </w:pPr>
      <w:r w:rsidRPr="007372AF">
        <w:rPr>
          <w:rFonts w:ascii="Arial" w:hAnsi="Arial" w:cs="Arial"/>
          <w:sz w:val="20"/>
          <w:szCs w:val="20"/>
        </w:rPr>
        <w:t>Podczas każdego postoju kierowca zobowiązany jest</w:t>
      </w:r>
      <w:r>
        <w:rPr>
          <w:rFonts w:ascii="Arial" w:hAnsi="Arial" w:cs="Arial"/>
          <w:sz w:val="20"/>
          <w:szCs w:val="20"/>
        </w:rPr>
        <w:t xml:space="preserve">, </w:t>
      </w:r>
      <w:r w:rsidRPr="007372AF">
        <w:rPr>
          <w:rFonts w:ascii="Arial" w:hAnsi="Arial" w:cs="Arial"/>
          <w:sz w:val="20"/>
          <w:szCs w:val="20"/>
        </w:rPr>
        <w:t>w przypadku opuszczania pojazdu</w:t>
      </w:r>
      <w:r>
        <w:rPr>
          <w:rFonts w:ascii="Arial" w:hAnsi="Arial" w:cs="Arial"/>
          <w:sz w:val="20"/>
          <w:szCs w:val="20"/>
        </w:rPr>
        <w:t xml:space="preserve">, </w:t>
      </w:r>
      <w:r w:rsidRPr="007372AF">
        <w:rPr>
          <w:rFonts w:ascii="Arial" w:hAnsi="Arial" w:cs="Arial"/>
          <w:sz w:val="20"/>
          <w:szCs w:val="20"/>
        </w:rPr>
        <w:t xml:space="preserve">zamknąć </w:t>
      </w:r>
      <w:r>
        <w:rPr>
          <w:rFonts w:ascii="Arial" w:hAnsi="Arial" w:cs="Arial"/>
          <w:sz w:val="20"/>
          <w:szCs w:val="20"/>
        </w:rPr>
        <w:t xml:space="preserve">go </w:t>
      </w:r>
      <w:r w:rsidRPr="007372AF">
        <w:rPr>
          <w:rFonts w:ascii="Arial" w:hAnsi="Arial" w:cs="Arial"/>
          <w:sz w:val="20"/>
          <w:szCs w:val="20"/>
        </w:rPr>
        <w:t>oraz uruchomić wszystkie zainstalowane zabezpieczenia mechaniczne, alarm, immobiliser itp.</w:t>
      </w:r>
    </w:p>
    <w:p w14:paraId="69E0C980" w14:textId="1215BF2A" w:rsidR="00C436C4" w:rsidRPr="002873DB" w:rsidRDefault="00C436C4" w:rsidP="00410738">
      <w:pPr>
        <w:pStyle w:val="Akapitzlist"/>
        <w:numPr>
          <w:ilvl w:val="1"/>
          <w:numId w:val="10"/>
        </w:numPr>
        <w:spacing w:before="120" w:after="0"/>
        <w:ind w:left="425" w:hanging="425"/>
        <w:contextualSpacing w:val="0"/>
        <w:jc w:val="both"/>
        <w:outlineLvl w:val="1"/>
        <w:rPr>
          <w:rFonts w:ascii="Arial" w:hAnsi="Arial" w:cs="Arial"/>
          <w:color w:val="44546A" w:themeColor="text2"/>
          <w:sz w:val="20"/>
          <w:szCs w:val="20"/>
        </w:rPr>
      </w:pPr>
      <w:r w:rsidRPr="002873DB">
        <w:rPr>
          <w:rFonts w:ascii="Arial" w:hAnsi="Arial" w:cs="Arial"/>
          <w:color w:val="44546A" w:themeColor="text2"/>
          <w:sz w:val="20"/>
          <w:szCs w:val="20"/>
        </w:rPr>
        <w:t xml:space="preserve">Miejsce ubezpieczenia </w:t>
      </w:r>
    </w:p>
    <w:p w14:paraId="6F9F1C19" w14:textId="77777777" w:rsidR="00797FAC" w:rsidRPr="002873DB" w:rsidRDefault="00C436C4" w:rsidP="00410738">
      <w:pPr>
        <w:numPr>
          <w:ilvl w:val="2"/>
          <w:numId w:val="10"/>
        </w:numPr>
        <w:spacing w:line="276" w:lineRule="auto"/>
        <w:ind w:left="1134" w:hanging="708"/>
        <w:jc w:val="both"/>
        <w:outlineLvl w:val="1"/>
        <w:rPr>
          <w:rFonts w:ascii="Arial" w:hAnsi="Arial" w:cs="Arial"/>
          <w:color w:val="44546A" w:themeColor="text2"/>
          <w:sz w:val="20"/>
          <w:szCs w:val="20"/>
        </w:rPr>
      </w:pPr>
      <w:r w:rsidRPr="002873DB">
        <w:rPr>
          <w:rFonts w:ascii="Arial" w:hAnsi="Arial" w:cs="Arial"/>
          <w:sz w:val="20"/>
          <w:szCs w:val="20"/>
        </w:rPr>
        <w:t>Udzielana ochrona dotyczy wszystkich miejsc na terytorium Rzeczypospolitej Polskiej</w:t>
      </w:r>
      <w:r w:rsidR="004F0B7E" w:rsidRPr="002873DB">
        <w:rPr>
          <w:rFonts w:ascii="Arial" w:hAnsi="Arial" w:cs="Arial"/>
          <w:sz w:val="20"/>
          <w:szCs w:val="20"/>
        </w:rPr>
        <w:t>.</w:t>
      </w:r>
    </w:p>
    <w:p w14:paraId="4605DACD" w14:textId="7F6BBEAE" w:rsidR="00C436C4" w:rsidRPr="002873DB" w:rsidRDefault="00C436C4" w:rsidP="00410738">
      <w:pPr>
        <w:numPr>
          <w:ilvl w:val="1"/>
          <w:numId w:val="10"/>
        </w:numPr>
        <w:spacing w:before="120" w:line="276" w:lineRule="auto"/>
        <w:ind w:left="425" w:hanging="425"/>
        <w:jc w:val="both"/>
        <w:outlineLvl w:val="1"/>
        <w:rPr>
          <w:rFonts w:ascii="Arial" w:hAnsi="Arial" w:cs="Arial"/>
          <w:color w:val="44546A" w:themeColor="text2"/>
          <w:sz w:val="20"/>
          <w:szCs w:val="20"/>
        </w:rPr>
      </w:pPr>
      <w:r w:rsidRPr="002873DB">
        <w:rPr>
          <w:rFonts w:ascii="Arial" w:hAnsi="Arial" w:cs="Arial"/>
          <w:color w:val="44546A" w:themeColor="text2"/>
          <w:sz w:val="20"/>
          <w:szCs w:val="20"/>
        </w:rPr>
        <w:t>Suma ubezpieczenia, limity odpowiedzialności</w:t>
      </w:r>
    </w:p>
    <w:p w14:paraId="69A7BDB7" w14:textId="77777777" w:rsidR="00C436C4" w:rsidRPr="002873DB" w:rsidRDefault="00C436C4" w:rsidP="00410738">
      <w:pPr>
        <w:numPr>
          <w:ilvl w:val="2"/>
          <w:numId w:val="10"/>
        </w:numPr>
        <w:spacing w:after="120" w:line="276" w:lineRule="auto"/>
        <w:ind w:left="1134" w:hanging="708"/>
        <w:jc w:val="both"/>
        <w:outlineLvl w:val="1"/>
        <w:rPr>
          <w:rFonts w:ascii="Arial" w:hAnsi="Arial" w:cs="Arial"/>
          <w:sz w:val="20"/>
          <w:szCs w:val="20"/>
        </w:rPr>
      </w:pPr>
      <w:r w:rsidRPr="002873DB">
        <w:rPr>
          <w:rFonts w:ascii="Arial" w:hAnsi="Arial" w:cs="Arial"/>
          <w:sz w:val="20"/>
          <w:szCs w:val="20"/>
        </w:rPr>
        <w:t>Sumy ubezpieczenia, limity odpowiedzialności, rodzaj wartości mienia i system ubezpieczenia:</w:t>
      </w:r>
    </w:p>
    <w:tbl>
      <w:tblPr>
        <w:tblStyle w:val="Tabela-Siatka"/>
        <w:tblW w:w="9356" w:type="dxa"/>
        <w:tblInd w:w="1129" w:type="dxa"/>
        <w:tblLayout w:type="fixed"/>
        <w:tblLook w:val="04A0" w:firstRow="1" w:lastRow="0" w:firstColumn="1" w:lastColumn="0" w:noHBand="0" w:noVBand="1"/>
      </w:tblPr>
      <w:tblGrid>
        <w:gridCol w:w="2410"/>
        <w:gridCol w:w="1293"/>
        <w:gridCol w:w="2826"/>
        <w:gridCol w:w="2827"/>
      </w:tblGrid>
      <w:tr w:rsidR="00D7448B" w:rsidRPr="002873DB" w14:paraId="3B242677" w14:textId="77777777" w:rsidTr="00D7448B">
        <w:trPr>
          <w:trHeight w:val="454"/>
        </w:trPr>
        <w:tc>
          <w:tcPr>
            <w:tcW w:w="2410" w:type="dxa"/>
            <w:shd w:val="clear" w:color="auto" w:fill="44546A" w:themeFill="text2"/>
            <w:vAlign w:val="center"/>
          </w:tcPr>
          <w:p w14:paraId="45F8594F" w14:textId="77777777" w:rsidR="00D7448B" w:rsidRPr="00C73ED0" w:rsidRDefault="00D7448B"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Przedmiot ubezpieczenia</w:t>
            </w:r>
          </w:p>
        </w:tc>
        <w:tc>
          <w:tcPr>
            <w:tcW w:w="1293" w:type="dxa"/>
            <w:shd w:val="clear" w:color="auto" w:fill="44546A" w:themeFill="text2"/>
            <w:vAlign w:val="center"/>
          </w:tcPr>
          <w:p w14:paraId="6386FF51" w14:textId="77777777" w:rsidR="00D7448B" w:rsidRPr="00C73ED0" w:rsidRDefault="00D7448B"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Wartość</w:t>
            </w:r>
          </w:p>
        </w:tc>
        <w:tc>
          <w:tcPr>
            <w:tcW w:w="2826" w:type="dxa"/>
            <w:shd w:val="clear" w:color="auto" w:fill="44546A" w:themeFill="text2"/>
            <w:vAlign w:val="center"/>
          </w:tcPr>
          <w:p w14:paraId="4CFDBB8A" w14:textId="77777777" w:rsidR="00D7448B" w:rsidRPr="00C73ED0" w:rsidRDefault="00D7448B"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Maksymalna wartość transportu (suma ubezpieczenia)</w:t>
            </w:r>
          </w:p>
        </w:tc>
        <w:tc>
          <w:tcPr>
            <w:tcW w:w="2827" w:type="dxa"/>
            <w:shd w:val="clear" w:color="auto" w:fill="44546A" w:themeFill="text2"/>
            <w:vAlign w:val="center"/>
          </w:tcPr>
          <w:p w14:paraId="3D10734D" w14:textId="77777777" w:rsidR="00D7448B" w:rsidRPr="00C73ED0" w:rsidRDefault="00D7448B" w:rsidP="00410738">
            <w:pPr>
              <w:spacing w:line="276" w:lineRule="auto"/>
              <w:jc w:val="center"/>
              <w:outlineLvl w:val="1"/>
              <w:rPr>
                <w:rFonts w:ascii="Arial" w:hAnsi="Arial" w:cs="Arial"/>
                <w:b/>
                <w:color w:val="FFFFFF" w:themeColor="background1"/>
                <w:sz w:val="16"/>
                <w:szCs w:val="16"/>
              </w:rPr>
            </w:pPr>
            <w:r w:rsidRPr="00C73ED0">
              <w:rPr>
                <w:rFonts w:ascii="Arial" w:hAnsi="Arial" w:cs="Arial"/>
                <w:b/>
                <w:color w:val="FFFFFF" w:themeColor="background1"/>
                <w:sz w:val="16"/>
                <w:szCs w:val="16"/>
              </w:rPr>
              <w:t>Roczny obrót transportowy</w:t>
            </w:r>
          </w:p>
        </w:tc>
      </w:tr>
      <w:tr w:rsidR="00D7448B" w:rsidRPr="002873DB" w14:paraId="621367B1" w14:textId="77777777" w:rsidTr="00D7448B">
        <w:trPr>
          <w:trHeight w:val="283"/>
        </w:trPr>
        <w:tc>
          <w:tcPr>
            <w:tcW w:w="2410" w:type="dxa"/>
            <w:shd w:val="clear" w:color="auto" w:fill="auto"/>
            <w:vAlign w:val="center"/>
          </w:tcPr>
          <w:p w14:paraId="7E11BC86" w14:textId="77777777" w:rsidR="00D7448B" w:rsidRPr="002873DB" w:rsidRDefault="00D7448B" w:rsidP="00410738">
            <w:pPr>
              <w:spacing w:line="276" w:lineRule="auto"/>
              <w:outlineLvl w:val="1"/>
              <w:rPr>
                <w:rFonts w:ascii="Arial" w:hAnsi="Arial" w:cs="Arial"/>
                <w:sz w:val="16"/>
                <w:szCs w:val="16"/>
              </w:rPr>
            </w:pPr>
            <w:r w:rsidRPr="002873DB">
              <w:rPr>
                <w:rFonts w:ascii="Arial" w:hAnsi="Arial" w:cs="Arial"/>
                <w:sz w:val="16"/>
                <w:szCs w:val="16"/>
              </w:rPr>
              <w:t>Mienie w transporcie krajowym</w:t>
            </w:r>
          </w:p>
        </w:tc>
        <w:tc>
          <w:tcPr>
            <w:tcW w:w="1293" w:type="dxa"/>
            <w:shd w:val="clear" w:color="auto" w:fill="auto"/>
            <w:vAlign w:val="center"/>
          </w:tcPr>
          <w:p w14:paraId="097A65FB" w14:textId="77777777" w:rsidR="00D7448B" w:rsidRPr="002873DB" w:rsidRDefault="00D7448B" w:rsidP="00410738">
            <w:pPr>
              <w:spacing w:line="276" w:lineRule="auto"/>
              <w:outlineLvl w:val="1"/>
              <w:rPr>
                <w:rFonts w:ascii="Arial" w:hAnsi="Arial" w:cs="Arial"/>
                <w:sz w:val="16"/>
                <w:szCs w:val="16"/>
              </w:rPr>
            </w:pPr>
            <w:r w:rsidRPr="002873DB">
              <w:rPr>
                <w:rFonts w:ascii="Arial" w:hAnsi="Arial" w:cs="Arial"/>
                <w:sz w:val="16"/>
                <w:szCs w:val="16"/>
              </w:rPr>
              <w:t>odtworzeniowa</w:t>
            </w:r>
          </w:p>
        </w:tc>
        <w:tc>
          <w:tcPr>
            <w:tcW w:w="2826" w:type="dxa"/>
            <w:shd w:val="clear" w:color="auto" w:fill="auto"/>
            <w:vAlign w:val="center"/>
          </w:tcPr>
          <w:p w14:paraId="37A7070E" w14:textId="00CA3977" w:rsidR="00D7448B" w:rsidRPr="002873DB" w:rsidRDefault="00D7448B" w:rsidP="00410738">
            <w:pPr>
              <w:spacing w:line="276" w:lineRule="auto"/>
              <w:ind w:right="176"/>
              <w:jc w:val="right"/>
              <w:outlineLvl w:val="1"/>
              <w:rPr>
                <w:rFonts w:ascii="Arial" w:hAnsi="Arial" w:cs="Arial"/>
                <w:sz w:val="16"/>
                <w:szCs w:val="16"/>
              </w:rPr>
            </w:pPr>
            <w:r>
              <w:rPr>
                <w:rFonts w:ascii="Arial" w:hAnsi="Arial" w:cs="Arial"/>
                <w:sz w:val="16"/>
                <w:szCs w:val="16"/>
              </w:rPr>
              <w:t>300 000</w:t>
            </w:r>
            <w:r w:rsidRPr="002873DB">
              <w:rPr>
                <w:rFonts w:ascii="Arial" w:hAnsi="Arial" w:cs="Arial"/>
                <w:sz w:val="16"/>
                <w:szCs w:val="16"/>
              </w:rPr>
              <w:t xml:space="preserve"> zł</w:t>
            </w:r>
          </w:p>
        </w:tc>
        <w:tc>
          <w:tcPr>
            <w:tcW w:w="2827" w:type="dxa"/>
            <w:shd w:val="clear" w:color="auto" w:fill="auto"/>
            <w:vAlign w:val="center"/>
          </w:tcPr>
          <w:p w14:paraId="1DC678C2" w14:textId="365A1FA2" w:rsidR="00D7448B" w:rsidRPr="002873DB" w:rsidRDefault="00D7448B" w:rsidP="00410738">
            <w:pPr>
              <w:spacing w:line="276" w:lineRule="auto"/>
              <w:ind w:right="176"/>
              <w:jc w:val="right"/>
              <w:outlineLvl w:val="1"/>
              <w:rPr>
                <w:rFonts w:ascii="Arial" w:hAnsi="Arial" w:cs="Arial"/>
                <w:sz w:val="16"/>
                <w:szCs w:val="16"/>
              </w:rPr>
            </w:pPr>
            <w:r>
              <w:rPr>
                <w:rFonts w:ascii="Arial" w:hAnsi="Arial" w:cs="Arial"/>
                <w:sz w:val="16"/>
                <w:szCs w:val="16"/>
              </w:rPr>
              <w:t>2 0</w:t>
            </w:r>
            <w:r w:rsidRPr="002873DB">
              <w:rPr>
                <w:rFonts w:ascii="Arial" w:hAnsi="Arial" w:cs="Arial"/>
                <w:sz w:val="16"/>
                <w:szCs w:val="16"/>
              </w:rPr>
              <w:t>00 000 zł</w:t>
            </w:r>
          </w:p>
        </w:tc>
      </w:tr>
    </w:tbl>
    <w:p w14:paraId="51FF1610" w14:textId="79C6373F" w:rsidR="00C374F6" w:rsidRDefault="00C374F6" w:rsidP="00410738">
      <w:pPr>
        <w:pStyle w:val="Akapitzlist"/>
        <w:spacing w:before="120" w:after="0"/>
        <w:ind w:left="1134"/>
        <w:contextualSpacing w:val="0"/>
        <w:jc w:val="both"/>
        <w:outlineLvl w:val="1"/>
        <w:rPr>
          <w:rFonts w:ascii="Arial" w:hAnsi="Arial" w:cs="Arial"/>
          <w:sz w:val="16"/>
          <w:szCs w:val="16"/>
        </w:rPr>
      </w:pPr>
      <w:r>
        <w:rPr>
          <w:rFonts w:ascii="Arial" w:hAnsi="Arial" w:cs="Arial"/>
          <w:sz w:val="16"/>
          <w:szCs w:val="16"/>
        </w:rPr>
        <w:t>Transport drogowy, przewoźnik zawodowy</w:t>
      </w:r>
    </w:p>
    <w:p w14:paraId="2193C60F" w14:textId="50CC8B0B" w:rsidR="007F7E97" w:rsidRPr="007F7E97" w:rsidRDefault="007F7E97" w:rsidP="00C374F6">
      <w:pPr>
        <w:pStyle w:val="Akapitzlist"/>
        <w:spacing w:after="0"/>
        <w:ind w:left="1134"/>
        <w:contextualSpacing w:val="0"/>
        <w:jc w:val="both"/>
        <w:outlineLvl w:val="1"/>
        <w:rPr>
          <w:rFonts w:ascii="Arial" w:hAnsi="Arial" w:cs="Arial"/>
          <w:sz w:val="16"/>
          <w:szCs w:val="16"/>
        </w:rPr>
      </w:pPr>
      <w:r w:rsidRPr="007F7E97">
        <w:rPr>
          <w:rFonts w:ascii="Arial" w:hAnsi="Arial" w:cs="Arial"/>
          <w:sz w:val="16"/>
          <w:szCs w:val="16"/>
        </w:rPr>
        <w:t>Brak obowiązku zgłaszania poszczególnych transportów do ubezpieczyciela.</w:t>
      </w:r>
    </w:p>
    <w:p w14:paraId="1387AE2D" w14:textId="60BB2CD8" w:rsidR="005E3D85" w:rsidRDefault="005E3D85" w:rsidP="00410738">
      <w:pPr>
        <w:pStyle w:val="Akapitzlist"/>
        <w:numPr>
          <w:ilvl w:val="1"/>
          <w:numId w:val="10"/>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Wypłata odszkodowania</w:t>
      </w:r>
    </w:p>
    <w:p w14:paraId="3E2D7D0F" w14:textId="77777777" w:rsidR="005E3D85" w:rsidRPr="005E3D85" w:rsidRDefault="005E3D85" w:rsidP="00410738">
      <w:pPr>
        <w:pStyle w:val="Akapitzlist"/>
        <w:numPr>
          <w:ilvl w:val="2"/>
          <w:numId w:val="10"/>
        </w:numPr>
        <w:tabs>
          <w:tab w:val="clear" w:pos="1571"/>
        </w:tabs>
        <w:spacing w:after="0"/>
        <w:ind w:left="1134" w:hanging="709"/>
        <w:contextualSpacing w:val="0"/>
        <w:jc w:val="both"/>
        <w:outlineLvl w:val="1"/>
        <w:rPr>
          <w:rFonts w:ascii="Arial" w:hAnsi="Arial" w:cs="Arial"/>
          <w:color w:val="44546A" w:themeColor="text2"/>
          <w:sz w:val="20"/>
          <w:szCs w:val="20"/>
        </w:rPr>
      </w:pPr>
      <w:r w:rsidRPr="005E3D85">
        <w:rPr>
          <w:rFonts w:ascii="Arial" w:hAnsi="Arial" w:cs="Arial"/>
          <w:sz w:val="20"/>
          <w:szCs w:val="20"/>
        </w:rPr>
        <w:t xml:space="preserve">Wypłata odszkodowania </w:t>
      </w:r>
      <w:r>
        <w:rPr>
          <w:rFonts w:ascii="Arial" w:hAnsi="Arial" w:cs="Arial"/>
          <w:sz w:val="20"/>
          <w:szCs w:val="20"/>
        </w:rPr>
        <w:t xml:space="preserve">nastąpi </w:t>
      </w:r>
      <w:r w:rsidRPr="005E3D85">
        <w:rPr>
          <w:rFonts w:ascii="Arial" w:hAnsi="Arial" w:cs="Arial"/>
          <w:sz w:val="20"/>
          <w:szCs w:val="20"/>
        </w:rPr>
        <w:t>według wartości odtworze</w:t>
      </w:r>
      <w:r>
        <w:rPr>
          <w:rFonts w:ascii="Arial" w:hAnsi="Arial" w:cs="Arial"/>
          <w:sz w:val="20"/>
          <w:szCs w:val="20"/>
        </w:rPr>
        <w:t>ni</w:t>
      </w:r>
      <w:r w:rsidRPr="005E3D85">
        <w:rPr>
          <w:rFonts w:ascii="Arial" w:hAnsi="Arial" w:cs="Arial"/>
          <w:sz w:val="20"/>
          <w:szCs w:val="20"/>
        </w:rPr>
        <w:t>owej nowej</w:t>
      </w:r>
      <w:r>
        <w:rPr>
          <w:rFonts w:ascii="Arial" w:hAnsi="Arial" w:cs="Arial"/>
          <w:sz w:val="20"/>
          <w:szCs w:val="20"/>
        </w:rPr>
        <w:t>,</w:t>
      </w:r>
      <w:r w:rsidRPr="005E3D85">
        <w:rPr>
          <w:rFonts w:ascii="Arial" w:hAnsi="Arial" w:cs="Arial"/>
          <w:sz w:val="20"/>
          <w:szCs w:val="20"/>
        </w:rPr>
        <w:t xml:space="preserve"> niezależnie od zużycia technicznego oraz okresu eksploatacji mienia.</w:t>
      </w:r>
    </w:p>
    <w:p w14:paraId="38A7370F" w14:textId="77777777" w:rsidR="005E3D85" w:rsidRPr="005E3D85" w:rsidRDefault="005E3D85" w:rsidP="00410738">
      <w:pPr>
        <w:pStyle w:val="Akapitzlist"/>
        <w:numPr>
          <w:ilvl w:val="2"/>
          <w:numId w:val="10"/>
        </w:numPr>
        <w:tabs>
          <w:tab w:val="clear" w:pos="1571"/>
        </w:tabs>
        <w:spacing w:after="0"/>
        <w:ind w:left="1134" w:hanging="709"/>
        <w:contextualSpacing w:val="0"/>
        <w:jc w:val="both"/>
        <w:outlineLvl w:val="1"/>
        <w:rPr>
          <w:rFonts w:ascii="Arial" w:hAnsi="Arial" w:cs="Arial"/>
          <w:color w:val="44546A" w:themeColor="text2"/>
          <w:sz w:val="20"/>
          <w:szCs w:val="20"/>
        </w:rPr>
      </w:pPr>
      <w:r w:rsidRPr="005E3D85">
        <w:rPr>
          <w:rFonts w:ascii="Arial" w:hAnsi="Arial" w:cs="Arial"/>
          <w:sz w:val="20"/>
          <w:szCs w:val="20"/>
        </w:rPr>
        <w:t>Wypłata odszkodowania dla dzieł sztuki obejmować będzie koszty naprawy, reprodukcji lub też zakupu innych dzieł, bez konieczności odtworzenia.</w:t>
      </w:r>
    </w:p>
    <w:p w14:paraId="4636E344" w14:textId="77777777" w:rsidR="005E3D85" w:rsidRPr="005E3D85" w:rsidRDefault="005E3D85" w:rsidP="00410738">
      <w:pPr>
        <w:pStyle w:val="Akapitzlist"/>
        <w:numPr>
          <w:ilvl w:val="2"/>
          <w:numId w:val="10"/>
        </w:numPr>
        <w:tabs>
          <w:tab w:val="clear" w:pos="1571"/>
        </w:tabs>
        <w:spacing w:after="0"/>
        <w:ind w:left="1134" w:hanging="709"/>
        <w:contextualSpacing w:val="0"/>
        <w:jc w:val="both"/>
        <w:outlineLvl w:val="1"/>
        <w:rPr>
          <w:rFonts w:ascii="Arial" w:hAnsi="Arial" w:cs="Arial"/>
          <w:color w:val="44546A" w:themeColor="text2"/>
          <w:sz w:val="20"/>
          <w:szCs w:val="20"/>
        </w:rPr>
      </w:pPr>
      <w:r>
        <w:rPr>
          <w:rFonts w:ascii="Arial" w:hAnsi="Arial" w:cs="Arial"/>
          <w:sz w:val="20"/>
          <w:szCs w:val="20"/>
        </w:rPr>
        <w:t>D</w:t>
      </w:r>
      <w:r w:rsidRPr="005E3D85">
        <w:rPr>
          <w:rFonts w:ascii="Arial" w:hAnsi="Arial" w:cs="Arial"/>
          <w:sz w:val="20"/>
          <w:szCs w:val="20"/>
        </w:rPr>
        <w:t xml:space="preserve">la </w:t>
      </w:r>
      <w:r>
        <w:rPr>
          <w:rFonts w:ascii="Arial" w:hAnsi="Arial" w:cs="Arial"/>
          <w:sz w:val="20"/>
          <w:szCs w:val="20"/>
        </w:rPr>
        <w:t xml:space="preserve">mienia </w:t>
      </w:r>
      <w:r w:rsidRPr="005E3D85">
        <w:rPr>
          <w:rFonts w:ascii="Arial" w:hAnsi="Arial" w:cs="Arial"/>
          <w:sz w:val="20"/>
          <w:szCs w:val="20"/>
        </w:rPr>
        <w:t>nowego lub nowo</w:t>
      </w:r>
      <w:r>
        <w:rPr>
          <w:rFonts w:ascii="Arial" w:hAnsi="Arial" w:cs="Arial"/>
          <w:sz w:val="20"/>
          <w:szCs w:val="20"/>
        </w:rPr>
        <w:t xml:space="preserve"> </w:t>
      </w:r>
      <w:r w:rsidRPr="005E3D85">
        <w:rPr>
          <w:rFonts w:ascii="Arial" w:hAnsi="Arial" w:cs="Arial"/>
          <w:sz w:val="20"/>
          <w:szCs w:val="20"/>
        </w:rPr>
        <w:t>zakupionych środków obrotowych</w:t>
      </w:r>
      <w:r>
        <w:rPr>
          <w:rFonts w:ascii="Arial" w:hAnsi="Arial" w:cs="Arial"/>
          <w:sz w:val="20"/>
          <w:szCs w:val="20"/>
        </w:rPr>
        <w:t xml:space="preserve"> - w</w:t>
      </w:r>
      <w:r w:rsidRPr="005E3D85">
        <w:rPr>
          <w:rFonts w:ascii="Arial" w:hAnsi="Arial" w:cs="Arial"/>
          <w:sz w:val="20"/>
          <w:szCs w:val="20"/>
        </w:rPr>
        <w:t>ypłata odszkodowa</w:t>
      </w:r>
      <w:r>
        <w:rPr>
          <w:rFonts w:ascii="Arial" w:hAnsi="Arial" w:cs="Arial"/>
          <w:sz w:val="20"/>
          <w:szCs w:val="20"/>
        </w:rPr>
        <w:t>ni</w:t>
      </w:r>
      <w:r w:rsidRPr="005E3D85">
        <w:rPr>
          <w:rFonts w:ascii="Arial" w:hAnsi="Arial" w:cs="Arial"/>
          <w:sz w:val="20"/>
          <w:szCs w:val="20"/>
        </w:rPr>
        <w:t>a według wartości fakturowej</w:t>
      </w:r>
      <w:r>
        <w:rPr>
          <w:rFonts w:ascii="Arial" w:hAnsi="Arial" w:cs="Arial"/>
          <w:sz w:val="20"/>
          <w:szCs w:val="20"/>
        </w:rPr>
        <w:t>.</w:t>
      </w:r>
    </w:p>
    <w:p w14:paraId="46C4F13E" w14:textId="5DFA7DCE" w:rsidR="005E3D85" w:rsidRPr="005E3D85" w:rsidRDefault="005E3D85" w:rsidP="00410738">
      <w:pPr>
        <w:pStyle w:val="Akapitzlist"/>
        <w:numPr>
          <w:ilvl w:val="2"/>
          <w:numId w:val="10"/>
        </w:numPr>
        <w:tabs>
          <w:tab w:val="clear" w:pos="1571"/>
        </w:tabs>
        <w:spacing w:after="0"/>
        <w:ind w:left="1134" w:hanging="709"/>
        <w:contextualSpacing w:val="0"/>
        <w:jc w:val="both"/>
        <w:outlineLvl w:val="1"/>
        <w:rPr>
          <w:rFonts w:ascii="Arial" w:hAnsi="Arial" w:cs="Arial"/>
          <w:color w:val="44546A" w:themeColor="text2"/>
          <w:sz w:val="20"/>
          <w:szCs w:val="20"/>
        </w:rPr>
      </w:pPr>
      <w:r>
        <w:rPr>
          <w:rFonts w:ascii="Arial" w:hAnsi="Arial" w:cs="Arial"/>
          <w:sz w:val="20"/>
          <w:szCs w:val="20"/>
        </w:rPr>
        <w:t>D</w:t>
      </w:r>
      <w:r w:rsidRPr="005E3D85">
        <w:rPr>
          <w:rFonts w:ascii="Arial" w:hAnsi="Arial" w:cs="Arial"/>
          <w:sz w:val="20"/>
          <w:szCs w:val="20"/>
        </w:rPr>
        <w:t xml:space="preserve">la mienia używanego osób trzecich </w:t>
      </w:r>
      <w:r>
        <w:rPr>
          <w:rFonts w:ascii="Arial" w:hAnsi="Arial" w:cs="Arial"/>
          <w:sz w:val="20"/>
          <w:szCs w:val="20"/>
        </w:rPr>
        <w:t>–</w:t>
      </w:r>
      <w:r w:rsidRPr="005E3D85">
        <w:rPr>
          <w:rFonts w:ascii="Arial" w:hAnsi="Arial" w:cs="Arial"/>
          <w:sz w:val="20"/>
          <w:szCs w:val="20"/>
        </w:rPr>
        <w:t xml:space="preserve"> </w:t>
      </w:r>
      <w:r>
        <w:rPr>
          <w:rFonts w:ascii="Arial" w:hAnsi="Arial" w:cs="Arial"/>
          <w:sz w:val="20"/>
          <w:szCs w:val="20"/>
        </w:rPr>
        <w:t xml:space="preserve">wypłata odszkodowania według </w:t>
      </w:r>
      <w:r w:rsidRPr="005E3D85">
        <w:rPr>
          <w:rFonts w:ascii="Arial" w:hAnsi="Arial" w:cs="Arial"/>
          <w:sz w:val="20"/>
          <w:szCs w:val="20"/>
        </w:rPr>
        <w:t>wartoś</w:t>
      </w:r>
      <w:r>
        <w:rPr>
          <w:rFonts w:ascii="Arial" w:hAnsi="Arial" w:cs="Arial"/>
          <w:sz w:val="20"/>
          <w:szCs w:val="20"/>
        </w:rPr>
        <w:t>ci</w:t>
      </w:r>
      <w:r w:rsidRPr="005E3D85">
        <w:rPr>
          <w:rFonts w:ascii="Arial" w:hAnsi="Arial" w:cs="Arial"/>
          <w:sz w:val="20"/>
          <w:szCs w:val="20"/>
        </w:rPr>
        <w:t xml:space="preserve"> rzeczywist</w:t>
      </w:r>
      <w:r>
        <w:rPr>
          <w:rFonts w:ascii="Arial" w:hAnsi="Arial" w:cs="Arial"/>
          <w:sz w:val="20"/>
          <w:szCs w:val="20"/>
        </w:rPr>
        <w:t>ej,</w:t>
      </w:r>
      <w:r w:rsidRPr="005E3D85">
        <w:rPr>
          <w:rFonts w:ascii="Arial" w:hAnsi="Arial" w:cs="Arial"/>
          <w:sz w:val="20"/>
          <w:szCs w:val="20"/>
        </w:rPr>
        <w:t xml:space="preserve"> za wyjątkiem tych przedmiotów, dla których w dokumencie określona została jego wartość odtworze</w:t>
      </w:r>
      <w:r>
        <w:rPr>
          <w:rFonts w:ascii="Arial" w:hAnsi="Arial" w:cs="Arial"/>
          <w:sz w:val="20"/>
          <w:szCs w:val="20"/>
        </w:rPr>
        <w:t>n</w:t>
      </w:r>
      <w:r w:rsidRPr="005E3D85">
        <w:rPr>
          <w:rFonts w:ascii="Arial" w:hAnsi="Arial" w:cs="Arial"/>
          <w:sz w:val="20"/>
          <w:szCs w:val="20"/>
        </w:rPr>
        <w:t>iowa lub ewidencyjna</w:t>
      </w:r>
      <w:r>
        <w:rPr>
          <w:rFonts w:ascii="Arial" w:hAnsi="Arial" w:cs="Arial"/>
          <w:sz w:val="20"/>
          <w:szCs w:val="20"/>
        </w:rPr>
        <w:t>,</w:t>
      </w:r>
      <w:r w:rsidRPr="005E3D85">
        <w:rPr>
          <w:rFonts w:ascii="Arial" w:hAnsi="Arial" w:cs="Arial"/>
          <w:sz w:val="20"/>
          <w:szCs w:val="20"/>
        </w:rPr>
        <w:t xml:space="preserve"> np. księgowa brutto lub inna.</w:t>
      </w:r>
    </w:p>
    <w:p w14:paraId="1D7DDA81" w14:textId="58CEE082" w:rsidR="00C436C4" w:rsidRPr="002873DB" w:rsidRDefault="00C436C4" w:rsidP="00410738">
      <w:pPr>
        <w:pStyle w:val="Akapitzlist"/>
        <w:numPr>
          <w:ilvl w:val="1"/>
          <w:numId w:val="10"/>
        </w:numPr>
        <w:spacing w:before="120" w:after="0"/>
        <w:ind w:left="425" w:hanging="425"/>
        <w:contextualSpacing w:val="0"/>
        <w:jc w:val="both"/>
        <w:outlineLvl w:val="1"/>
        <w:rPr>
          <w:rFonts w:ascii="Arial" w:hAnsi="Arial" w:cs="Arial"/>
          <w:color w:val="44546A" w:themeColor="text2"/>
          <w:sz w:val="20"/>
          <w:szCs w:val="20"/>
        </w:rPr>
      </w:pPr>
      <w:r w:rsidRPr="002873DB">
        <w:rPr>
          <w:rFonts w:ascii="Arial" w:hAnsi="Arial" w:cs="Arial"/>
          <w:color w:val="44546A" w:themeColor="text2"/>
          <w:sz w:val="20"/>
          <w:szCs w:val="20"/>
        </w:rPr>
        <w:t>Ograniczenia wypłaty odszkodowania</w:t>
      </w:r>
    </w:p>
    <w:p w14:paraId="00343B3E" w14:textId="0C6E9AD5" w:rsidR="00C436C4" w:rsidRPr="002873DB" w:rsidRDefault="00C436C4" w:rsidP="00410738">
      <w:pPr>
        <w:numPr>
          <w:ilvl w:val="2"/>
          <w:numId w:val="10"/>
        </w:numPr>
        <w:spacing w:line="276" w:lineRule="auto"/>
        <w:ind w:left="1134" w:hanging="708"/>
        <w:jc w:val="both"/>
        <w:rPr>
          <w:rFonts w:ascii="Arial" w:hAnsi="Arial" w:cs="Arial"/>
          <w:sz w:val="20"/>
          <w:szCs w:val="20"/>
        </w:rPr>
      </w:pPr>
      <w:r w:rsidRPr="002873DB">
        <w:rPr>
          <w:rFonts w:ascii="Arial" w:hAnsi="Arial" w:cs="Arial"/>
          <w:sz w:val="20"/>
          <w:szCs w:val="20"/>
        </w:rPr>
        <w:t>Franszyza integralna</w:t>
      </w:r>
      <w:r w:rsidR="000D1226">
        <w:rPr>
          <w:rFonts w:ascii="Arial" w:hAnsi="Arial" w:cs="Arial"/>
          <w:sz w:val="20"/>
          <w:szCs w:val="20"/>
        </w:rPr>
        <w:t>: brak</w:t>
      </w:r>
    </w:p>
    <w:p w14:paraId="6ED16BB9" w14:textId="7D764E11" w:rsidR="007C5315" w:rsidRPr="000D1226" w:rsidRDefault="00C436C4" w:rsidP="00410738">
      <w:pPr>
        <w:numPr>
          <w:ilvl w:val="2"/>
          <w:numId w:val="10"/>
        </w:numPr>
        <w:spacing w:line="276" w:lineRule="auto"/>
        <w:ind w:left="1134" w:hanging="708"/>
        <w:jc w:val="both"/>
        <w:rPr>
          <w:rFonts w:ascii="Arial" w:hAnsi="Arial" w:cs="Arial"/>
          <w:color w:val="44546A" w:themeColor="text2"/>
          <w:sz w:val="20"/>
          <w:szCs w:val="20"/>
        </w:rPr>
      </w:pPr>
      <w:r w:rsidRPr="002873DB">
        <w:rPr>
          <w:rFonts w:ascii="Arial" w:hAnsi="Arial" w:cs="Arial"/>
          <w:sz w:val="20"/>
          <w:szCs w:val="20"/>
        </w:rPr>
        <w:t>Franszyza redukcyjna:</w:t>
      </w:r>
      <w:r w:rsidR="000D1226">
        <w:rPr>
          <w:rFonts w:ascii="Arial" w:hAnsi="Arial" w:cs="Arial"/>
          <w:sz w:val="20"/>
          <w:szCs w:val="20"/>
        </w:rPr>
        <w:t xml:space="preserve"> brak</w:t>
      </w:r>
    </w:p>
    <w:p w14:paraId="486D274B" w14:textId="63EF6E60" w:rsidR="000D1226" w:rsidRPr="002873DB" w:rsidRDefault="000D1226" w:rsidP="00410738">
      <w:pPr>
        <w:numPr>
          <w:ilvl w:val="2"/>
          <w:numId w:val="10"/>
        </w:numPr>
        <w:spacing w:line="276" w:lineRule="auto"/>
        <w:ind w:left="1134" w:hanging="708"/>
        <w:jc w:val="both"/>
        <w:rPr>
          <w:rFonts w:ascii="Arial" w:hAnsi="Arial" w:cs="Arial"/>
          <w:color w:val="44546A" w:themeColor="text2"/>
          <w:sz w:val="20"/>
          <w:szCs w:val="20"/>
        </w:rPr>
      </w:pPr>
      <w:r>
        <w:rPr>
          <w:rFonts w:ascii="Arial" w:hAnsi="Arial" w:cs="Arial"/>
          <w:sz w:val="20"/>
          <w:szCs w:val="20"/>
        </w:rPr>
        <w:t>Udział własny: brak</w:t>
      </w:r>
    </w:p>
    <w:p w14:paraId="541F039B" w14:textId="77777777" w:rsidR="00C436C4" w:rsidRPr="002873DB" w:rsidRDefault="00C436C4" w:rsidP="00410738">
      <w:pPr>
        <w:numPr>
          <w:ilvl w:val="1"/>
          <w:numId w:val="10"/>
        </w:numPr>
        <w:spacing w:before="120" w:line="276" w:lineRule="auto"/>
        <w:ind w:left="425" w:hanging="425"/>
        <w:jc w:val="both"/>
        <w:outlineLvl w:val="1"/>
        <w:rPr>
          <w:rFonts w:ascii="Arial" w:hAnsi="Arial" w:cs="Arial"/>
          <w:color w:val="44546A" w:themeColor="text2"/>
          <w:sz w:val="20"/>
          <w:szCs w:val="20"/>
        </w:rPr>
      </w:pPr>
      <w:r w:rsidRPr="002873DB">
        <w:rPr>
          <w:rFonts w:ascii="Arial" w:hAnsi="Arial" w:cs="Arial"/>
          <w:color w:val="44546A" w:themeColor="text2"/>
          <w:sz w:val="20"/>
          <w:szCs w:val="20"/>
        </w:rPr>
        <w:t>Postanowienia dodatkowe</w:t>
      </w:r>
    </w:p>
    <w:p w14:paraId="3C8E6EEE" w14:textId="1828A6E4" w:rsidR="000153DD" w:rsidRDefault="000153DD" w:rsidP="00410738">
      <w:pPr>
        <w:pStyle w:val="Akapitzlist"/>
        <w:spacing w:after="120"/>
        <w:ind w:left="426"/>
        <w:jc w:val="both"/>
        <w:outlineLvl w:val="1"/>
        <w:rPr>
          <w:rFonts w:ascii="Arial" w:hAnsi="Arial" w:cs="Arial"/>
          <w:sz w:val="20"/>
          <w:szCs w:val="20"/>
        </w:rPr>
      </w:pPr>
      <w:r w:rsidRPr="002873DB">
        <w:rPr>
          <w:rFonts w:ascii="Arial" w:hAnsi="Arial" w:cs="Arial"/>
          <w:bCs/>
          <w:sz w:val="20"/>
          <w:szCs w:val="20"/>
        </w:rPr>
        <w:lastRenderedPageBreak/>
        <w:t xml:space="preserve">W ubezpieczeniu mienia w transporcie krajowym (cargo) zastosowanie będą miały </w:t>
      </w:r>
      <w:r w:rsidRPr="002873DB">
        <w:rPr>
          <w:rFonts w:ascii="Arial" w:hAnsi="Arial" w:cs="Arial"/>
          <w:sz w:val="20"/>
          <w:szCs w:val="20"/>
        </w:rPr>
        <w:t xml:space="preserve">klauzule dodatkowe wskazane w </w:t>
      </w:r>
      <w:r w:rsidRPr="00836326">
        <w:rPr>
          <w:rFonts w:ascii="Arial" w:hAnsi="Arial" w:cs="Arial"/>
          <w:b/>
          <w:bCs/>
          <w:color w:val="44546A" w:themeColor="text2"/>
          <w:sz w:val="20"/>
          <w:szCs w:val="20"/>
        </w:rPr>
        <w:t xml:space="preserve">załączniku nr </w:t>
      </w:r>
      <w:r w:rsidR="00C374F6" w:rsidRPr="00C374F6">
        <w:rPr>
          <w:rFonts w:ascii="Arial" w:hAnsi="Arial" w:cs="Arial"/>
          <w:b/>
          <w:bCs/>
          <w:color w:val="44546A" w:themeColor="text2"/>
          <w:sz w:val="20"/>
          <w:szCs w:val="20"/>
        </w:rPr>
        <w:t>4</w:t>
      </w:r>
      <w:r w:rsidRPr="00836326">
        <w:rPr>
          <w:rFonts w:ascii="Arial" w:hAnsi="Arial" w:cs="Arial"/>
          <w:color w:val="44546A" w:themeColor="text2"/>
          <w:sz w:val="20"/>
          <w:szCs w:val="20"/>
        </w:rPr>
        <w:t xml:space="preserve"> </w:t>
      </w:r>
      <w:r w:rsidRPr="002873DB">
        <w:rPr>
          <w:rFonts w:ascii="Arial" w:hAnsi="Arial" w:cs="Arial"/>
          <w:sz w:val="20"/>
          <w:szCs w:val="20"/>
        </w:rPr>
        <w:t xml:space="preserve">do </w:t>
      </w:r>
      <w:r w:rsidR="00C374F6">
        <w:rPr>
          <w:rFonts w:ascii="Arial" w:hAnsi="Arial" w:cs="Arial"/>
          <w:sz w:val="20"/>
          <w:szCs w:val="20"/>
        </w:rPr>
        <w:t>opz</w:t>
      </w:r>
      <w:r w:rsidRPr="002873DB">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836326" w:rsidRPr="002873DB" w14:paraId="6D5C9BCF" w14:textId="77777777" w:rsidTr="003F1F58">
        <w:trPr>
          <w:trHeight w:val="283"/>
        </w:trPr>
        <w:tc>
          <w:tcPr>
            <w:tcW w:w="567" w:type="dxa"/>
            <w:tcBorders>
              <w:top w:val="single" w:sz="4" w:space="0" w:color="auto"/>
            </w:tcBorders>
            <w:vAlign w:val="center"/>
          </w:tcPr>
          <w:p w14:paraId="19E6A275" w14:textId="77777777" w:rsidR="00836326" w:rsidRPr="002873DB" w:rsidRDefault="00836326" w:rsidP="003F1F5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3FF32198"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 xml:space="preserve">Klauzula </w:t>
            </w:r>
            <w:r w:rsidRPr="002873DB">
              <w:rPr>
                <w:rFonts w:ascii="Arial" w:hAnsi="Arial" w:cs="Arial"/>
                <w:sz w:val="16"/>
                <w:szCs w:val="16"/>
              </w:rPr>
              <w:t>reprezentantów</w:t>
            </w:r>
          </w:p>
        </w:tc>
      </w:tr>
      <w:tr w:rsidR="00836326" w:rsidRPr="002873DB" w14:paraId="6BE3A3CF" w14:textId="77777777" w:rsidTr="003F1F58">
        <w:trPr>
          <w:trHeight w:val="283"/>
        </w:trPr>
        <w:tc>
          <w:tcPr>
            <w:tcW w:w="567" w:type="dxa"/>
            <w:vAlign w:val="center"/>
          </w:tcPr>
          <w:p w14:paraId="14D23B01" w14:textId="77777777" w:rsidR="00836326" w:rsidRPr="002873DB" w:rsidRDefault="00836326" w:rsidP="003F1F58">
            <w:pPr>
              <w:spacing w:line="276" w:lineRule="auto"/>
              <w:jc w:val="center"/>
              <w:outlineLvl w:val="1"/>
              <w:rPr>
                <w:rFonts w:ascii="Arial" w:hAnsi="Arial" w:cs="Arial"/>
                <w:sz w:val="16"/>
                <w:szCs w:val="16"/>
              </w:rPr>
            </w:pPr>
            <w:r>
              <w:rPr>
                <w:rFonts w:ascii="Arial" w:hAnsi="Arial" w:cs="Arial"/>
                <w:sz w:val="16"/>
                <w:szCs w:val="16"/>
              </w:rPr>
              <w:t>2</w:t>
            </w:r>
          </w:p>
        </w:tc>
        <w:tc>
          <w:tcPr>
            <w:tcW w:w="9610" w:type="dxa"/>
            <w:vAlign w:val="center"/>
          </w:tcPr>
          <w:p w14:paraId="602E50EE"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odpowiedzialności</w:t>
            </w:r>
          </w:p>
        </w:tc>
      </w:tr>
      <w:tr w:rsidR="00836326" w:rsidRPr="002873DB" w14:paraId="3FAA02F3" w14:textId="77777777" w:rsidTr="003F1F58">
        <w:trPr>
          <w:trHeight w:val="283"/>
        </w:trPr>
        <w:tc>
          <w:tcPr>
            <w:tcW w:w="567" w:type="dxa"/>
            <w:vAlign w:val="center"/>
          </w:tcPr>
          <w:p w14:paraId="171024E0" w14:textId="77777777" w:rsidR="00836326" w:rsidRPr="002873DB" w:rsidDel="00C94238" w:rsidRDefault="00836326" w:rsidP="003F1F58">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616375C5"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prolongaty</w:t>
            </w:r>
          </w:p>
        </w:tc>
      </w:tr>
      <w:tr w:rsidR="00836326" w:rsidRPr="002873DB" w14:paraId="11F44B42" w14:textId="77777777" w:rsidTr="003F1F58">
        <w:trPr>
          <w:trHeight w:val="283"/>
        </w:trPr>
        <w:tc>
          <w:tcPr>
            <w:tcW w:w="567" w:type="dxa"/>
            <w:vAlign w:val="center"/>
          </w:tcPr>
          <w:p w14:paraId="783FEBD5" w14:textId="77777777" w:rsidR="00836326" w:rsidRPr="002873DB" w:rsidRDefault="00836326" w:rsidP="003F1F58">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47473620"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warunków i taryf</w:t>
            </w:r>
          </w:p>
        </w:tc>
      </w:tr>
      <w:tr w:rsidR="00836326" w:rsidRPr="002873DB" w14:paraId="0ABD1A04" w14:textId="77777777" w:rsidTr="003F1F58">
        <w:trPr>
          <w:trHeight w:val="283"/>
        </w:trPr>
        <w:tc>
          <w:tcPr>
            <w:tcW w:w="567" w:type="dxa"/>
            <w:vAlign w:val="center"/>
          </w:tcPr>
          <w:p w14:paraId="63F7F073" w14:textId="77777777" w:rsidR="00836326" w:rsidRPr="002873DB" w:rsidRDefault="00836326" w:rsidP="003F1F58">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39D064F0"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rezygnacji z regresu</w:t>
            </w:r>
          </w:p>
        </w:tc>
      </w:tr>
      <w:tr w:rsidR="00836326" w:rsidRPr="002873DB" w14:paraId="44BF5EEE" w14:textId="77777777" w:rsidTr="003F1F58">
        <w:trPr>
          <w:trHeight w:val="283"/>
        </w:trPr>
        <w:tc>
          <w:tcPr>
            <w:tcW w:w="567" w:type="dxa"/>
            <w:vAlign w:val="center"/>
          </w:tcPr>
          <w:p w14:paraId="139BC23B" w14:textId="77777777" w:rsidR="00836326" w:rsidRPr="002873DB" w:rsidRDefault="00836326" w:rsidP="003F1F58">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5976FC71"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rezygnacji z regresu w stosunku do użytkowników mienia, sprzętu elektronicznego</w:t>
            </w:r>
          </w:p>
        </w:tc>
      </w:tr>
      <w:tr w:rsidR="00836326" w:rsidRPr="002873DB" w14:paraId="0A19FF4D" w14:textId="77777777" w:rsidTr="003F1F58">
        <w:trPr>
          <w:trHeight w:val="283"/>
        </w:trPr>
        <w:tc>
          <w:tcPr>
            <w:tcW w:w="567" w:type="dxa"/>
            <w:vAlign w:val="center"/>
          </w:tcPr>
          <w:p w14:paraId="7CA9AF2B" w14:textId="77777777" w:rsidR="00836326" w:rsidRPr="002873DB" w:rsidDel="00C94238" w:rsidRDefault="00836326" w:rsidP="003F1F58">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14B1F53E"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rozstrzygania sporów</w:t>
            </w:r>
          </w:p>
        </w:tc>
      </w:tr>
      <w:tr w:rsidR="00836326" w:rsidRPr="002873DB" w14:paraId="1218776A" w14:textId="77777777" w:rsidTr="003F1F58">
        <w:trPr>
          <w:trHeight w:val="283"/>
        </w:trPr>
        <w:tc>
          <w:tcPr>
            <w:tcW w:w="567" w:type="dxa"/>
            <w:vAlign w:val="center"/>
          </w:tcPr>
          <w:p w14:paraId="2263F428" w14:textId="77777777" w:rsidR="00836326" w:rsidRPr="002873DB" w:rsidDel="00C94238" w:rsidRDefault="00836326" w:rsidP="003F1F58">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6F9A6B6F"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wypłaty zaliczek</w:t>
            </w:r>
          </w:p>
        </w:tc>
      </w:tr>
      <w:tr w:rsidR="00836326" w:rsidRPr="002873DB" w14:paraId="2EDFEFDD" w14:textId="77777777" w:rsidTr="003F1F58">
        <w:trPr>
          <w:trHeight w:val="283"/>
        </w:trPr>
        <w:tc>
          <w:tcPr>
            <w:tcW w:w="567" w:type="dxa"/>
            <w:vAlign w:val="center"/>
          </w:tcPr>
          <w:p w14:paraId="4FA9DB2C" w14:textId="77777777" w:rsidR="00836326" w:rsidRPr="002873DB" w:rsidDel="00C94238" w:rsidRDefault="00836326" w:rsidP="003F1F58">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424A13A1"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miejsca ubezpieczenia</w:t>
            </w:r>
          </w:p>
        </w:tc>
      </w:tr>
      <w:tr w:rsidR="00836326" w:rsidRPr="002873DB" w14:paraId="0D6BEEAA" w14:textId="77777777" w:rsidTr="003F1F58">
        <w:trPr>
          <w:trHeight w:val="283"/>
        </w:trPr>
        <w:tc>
          <w:tcPr>
            <w:tcW w:w="567" w:type="dxa"/>
            <w:vAlign w:val="center"/>
          </w:tcPr>
          <w:p w14:paraId="48B7A061" w14:textId="03FFB35B" w:rsidR="00836326" w:rsidRPr="002873DB" w:rsidDel="00C94238" w:rsidRDefault="008C4BE8" w:rsidP="003F1F58">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47907F2E"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836326" w:rsidRPr="002873DB" w14:paraId="02DB2C08" w14:textId="77777777" w:rsidTr="003F1F58">
        <w:trPr>
          <w:trHeight w:val="283"/>
        </w:trPr>
        <w:tc>
          <w:tcPr>
            <w:tcW w:w="567" w:type="dxa"/>
            <w:vAlign w:val="center"/>
          </w:tcPr>
          <w:p w14:paraId="14CF1FC0" w14:textId="5452C316"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6901BDCC"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836326" w:rsidRPr="002873DB" w14:paraId="03F7E1E1" w14:textId="77777777" w:rsidTr="003F1F58">
        <w:trPr>
          <w:trHeight w:val="283"/>
        </w:trPr>
        <w:tc>
          <w:tcPr>
            <w:tcW w:w="567" w:type="dxa"/>
            <w:vAlign w:val="center"/>
          </w:tcPr>
          <w:p w14:paraId="7773C407" w14:textId="247F8644"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2F344997"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odstąpienia od odtworzenia mienia</w:t>
            </w:r>
          </w:p>
        </w:tc>
      </w:tr>
      <w:tr w:rsidR="00836326" w:rsidRPr="002873DB" w14:paraId="0C512E57" w14:textId="77777777" w:rsidTr="003F1F58">
        <w:trPr>
          <w:trHeight w:val="283"/>
        </w:trPr>
        <w:tc>
          <w:tcPr>
            <w:tcW w:w="567" w:type="dxa"/>
            <w:vAlign w:val="center"/>
          </w:tcPr>
          <w:p w14:paraId="67585E35" w14:textId="20D1DA4F"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4422F657" w14:textId="5954177E"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72</w:t>
            </w:r>
            <w:r w:rsidR="008B0DE3">
              <w:rPr>
                <w:rFonts w:ascii="Arial" w:hAnsi="Arial" w:cs="Arial"/>
                <w:sz w:val="16"/>
                <w:szCs w:val="16"/>
              </w:rPr>
              <w:t xml:space="preserve"> / 168</w:t>
            </w:r>
            <w:r>
              <w:rPr>
                <w:rFonts w:ascii="Arial" w:hAnsi="Arial" w:cs="Arial"/>
                <w:sz w:val="16"/>
                <w:szCs w:val="16"/>
              </w:rPr>
              <w:t xml:space="preserve"> godzin</w:t>
            </w:r>
          </w:p>
        </w:tc>
      </w:tr>
      <w:tr w:rsidR="00836326" w:rsidRPr="002873DB" w14:paraId="0ED6AF20" w14:textId="77777777" w:rsidTr="003F1F58">
        <w:trPr>
          <w:trHeight w:val="283"/>
        </w:trPr>
        <w:tc>
          <w:tcPr>
            <w:tcW w:w="567" w:type="dxa"/>
            <w:vAlign w:val="center"/>
          </w:tcPr>
          <w:p w14:paraId="216B8511" w14:textId="6FD6C007"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34DC9F43"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rozliczenia składek</w:t>
            </w:r>
          </w:p>
        </w:tc>
      </w:tr>
      <w:tr w:rsidR="00836326" w:rsidRPr="002873DB" w14:paraId="237DA4FE" w14:textId="77777777" w:rsidTr="003F1F58">
        <w:trPr>
          <w:trHeight w:val="283"/>
        </w:trPr>
        <w:tc>
          <w:tcPr>
            <w:tcW w:w="567" w:type="dxa"/>
            <w:vAlign w:val="center"/>
          </w:tcPr>
          <w:p w14:paraId="5D0913AC" w14:textId="1C7D5A58"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40449E67"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wykonania zobowiązania</w:t>
            </w:r>
          </w:p>
        </w:tc>
      </w:tr>
      <w:tr w:rsidR="00836326" w:rsidRPr="002873DB" w14:paraId="001C4C1D" w14:textId="77777777" w:rsidTr="003F1F58">
        <w:trPr>
          <w:trHeight w:val="283"/>
        </w:trPr>
        <w:tc>
          <w:tcPr>
            <w:tcW w:w="567" w:type="dxa"/>
            <w:vAlign w:val="center"/>
          </w:tcPr>
          <w:p w14:paraId="262F7A5E" w14:textId="5FEBF058"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067636AD"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wewnętrznych przepisów eksploatacyjnych</w:t>
            </w:r>
          </w:p>
        </w:tc>
      </w:tr>
      <w:tr w:rsidR="00836326" w:rsidRPr="002873DB" w14:paraId="6D884CF4" w14:textId="77777777" w:rsidTr="003F1F58">
        <w:trPr>
          <w:trHeight w:val="283"/>
        </w:trPr>
        <w:tc>
          <w:tcPr>
            <w:tcW w:w="567" w:type="dxa"/>
            <w:vAlign w:val="center"/>
          </w:tcPr>
          <w:p w14:paraId="06562E1F" w14:textId="655D3E38"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17</w:t>
            </w:r>
          </w:p>
        </w:tc>
        <w:tc>
          <w:tcPr>
            <w:tcW w:w="9610" w:type="dxa"/>
            <w:vAlign w:val="center"/>
          </w:tcPr>
          <w:p w14:paraId="333403F3"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836326" w:rsidRPr="002873DB" w14:paraId="136C1CBD" w14:textId="77777777" w:rsidTr="003F1F58">
        <w:trPr>
          <w:trHeight w:val="283"/>
        </w:trPr>
        <w:tc>
          <w:tcPr>
            <w:tcW w:w="567" w:type="dxa"/>
            <w:vAlign w:val="center"/>
          </w:tcPr>
          <w:p w14:paraId="20FD1804" w14:textId="48628C17"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18</w:t>
            </w:r>
          </w:p>
        </w:tc>
        <w:tc>
          <w:tcPr>
            <w:tcW w:w="9610" w:type="dxa"/>
            <w:vAlign w:val="center"/>
          </w:tcPr>
          <w:p w14:paraId="288F102B" w14:textId="77777777" w:rsidR="00836326" w:rsidRPr="002873DB" w:rsidRDefault="00836326" w:rsidP="003F1F58">
            <w:pPr>
              <w:spacing w:line="276" w:lineRule="auto"/>
              <w:outlineLvl w:val="1"/>
              <w:rPr>
                <w:rFonts w:ascii="Arial" w:hAnsi="Arial" w:cs="Arial"/>
                <w:sz w:val="16"/>
                <w:szCs w:val="16"/>
              </w:rPr>
            </w:pPr>
            <w:r>
              <w:rPr>
                <w:rFonts w:ascii="Arial" w:hAnsi="Arial" w:cs="Arial"/>
                <w:sz w:val="16"/>
                <w:szCs w:val="16"/>
              </w:rPr>
              <w:t>Klauzula kosztów dodatkowych</w:t>
            </w:r>
          </w:p>
        </w:tc>
      </w:tr>
      <w:tr w:rsidR="00836326" w:rsidRPr="002873DB" w14:paraId="0CC5B8E5" w14:textId="77777777" w:rsidTr="003F1F58">
        <w:trPr>
          <w:trHeight w:val="283"/>
        </w:trPr>
        <w:tc>
          <w:tcPr>
            <w:tcW w:w="567" w:type="dxa"/>
            <w:vAlign w:val="center"/>
          </w:tcPr>
          <w:p w14:paraId="31320329" w14:textId="66B60FD1"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19</w:t>
            </w:r>
          </w:p>
        </w:tc>
        <w:tc>
          <w:tcPr>
            <w:tcW w:w="9610" w:type="dxa"/>
            <w:vAlign w:val="center"/>
          </w:tcPr>
          <w:p w14:paraId="66B01941" w14:textId="77777777" w:rsidR="00836326" w:rsidRDefault="00836326" w:rsidP="003F1F58">
            <w:pPr>
              <w:spacing w:line="276" w:lineRule="auto"/>
              <w:outlineLvl w:val="1"/>
              <w:rPr>
                <w:rFonts w:ascii="Arial" w:hAnsi="Arial" w:cs="Arial"/>
                <w:sz w:val="16"/>
                <w:szCs w:val="16"/>
              </w:rPr>
            </w:pPr>
            <w:r>
              <w:rPr>
                <w:rFonts w:ascii="Arial" w:hAnsi="Arial" w:cs="Arial"/>
                <w:sz w:val="16"/>
                <w:szCs w:val="16"/>
              </w:rPr>
              <w:t>Klauzula pierwszeństwa</w:t>
            </w:r>
          </w:p>
        </w:tc>
      </w:tr>
      <w:tr w:rsidR="00836326" w:rsidRPr="002873DB" w14:paraId="0BD16A21" w14:textId="77777777" w:rsidTr="003F1F58">
        <w:trPr>
          <w:trHeight w:val="283"/>
        </w:trPr>
        <w:tc>
          <w:tcPr>
            <w:tcW w:w="567" w:type="dxa"/>
            <w:vAlign w:val="center"/>
          </w:tcPr>
          <w:p w14:paraId="6089403B" w14:textId="497F8126"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20</w:t>
            </w:r>
          </w:p>
        </w:tc>
        <w:tc>
          <w:tcPr>
            <w:tcW w:w="9610" w:type="dxa"/>
            <w:vAlign w:val="center"/>
          </w:tcPr>
          <w:p w14:paraId="0C71FBB1" w14:textId="77777777" w:rsidR="00836326" w:rsidRDefault="00836326" w:rsidP="003F1F58">
            <w:pPr>
              <w:spacing w:line="276" w:lineRule="auto"/>
              <w:outlineLvl w:val="1"/>
              <w:rPr>
                <w:rFonts w:ascii="Arial" w:hAnsi="Arial" w:cs="Arial"/>
                <w:sz w:val="16"/>
                <w:szCs w:val="16"/>
              </w:rPr>
            </w:pPr>
            <w:r>
              <w:rPr>
                <w:rFonts w:ascii="Arial" w:hAnsi="Arial" w:cs="Arial"/>
                <w:sz w:val="16"/>
                <w:szCs w:val="16"/>
              </w:rPr>
              <w:t>Klauzula włączenia szkód powstałych w wyniku zanieczyszczenia lub skażenia</w:t>
            </w:r>
          </w:p>
        </w:tc>
      </w:tr>
      <w:tr w:rsidR="00836326" w:rsidRPr="002873DB" w14:paraId="16826337" w14:textId="77777777" w:rsidTr="003F1F58">
        <w:trPr>
          <w:trHeight w:val="283"/>
        </w:trPr>
        <w:tc>
          <w:tcPr>
            <w:tcW w:w="567" w:type="dxa"/>
            <w:vAlign w:val="center"/>
          </w:tcPr>
          <w:p w14:paraId="7BE129A2" w14:textId="478CD73C"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21</w:t>
            </w:r>
          </w:p>
        </w:tc>
        <w:tc>
          <w:tcPr>
            <w:tcW w:w="9610" w:type="dxa"/>
            <w:vAlign w:val="center"/>
          </w:tcPr>
          <w:p w14:paraId="08072E28" w14:textId="77777777" w:rsidR="00836326" w:rsidRDefault="00836326" w:rsidP="003F1F58">
            <w:pPr>
              <w:spacing w:line="276" w:lineRule="auto"/>
              <w:outlineLvl w:val="1"/>
              <w:rPr>
                <w:rFonts w:ascii="Arial" w:hAnsi="Arial" w:cs="Arial"/>
                <w:sz w:val="16"/>
                <w:szCs w:val="16"/>
              </w:rPr>
            </w:pPr>
            <w:r>
              <w:rPr>
                <w:rFonts w:ascii="Arial" w:hAnsi="Arial" w:cs="Arial"/>
                <w:sz w:val="16"/>
                <w:szCs w:val="16"/>
              </w:rPr>
              <w:t>Klauzula sankcji i embarga</w:t>
            </w:r>
          </w:p>
        </w:tc>
      </w:tr>
      <w:tr w:rsidR="008C4BE8" w:rsidRPr="002873DB" w14:paraId="2AAE0A8D" w14:textId="77777777" w:rsidTr="003F1F58">
        <w:trPr>
          <w:trHeight w:val="283"/>
        </w:trPr>
        <w:tc>
          <w:tcPr>
            <w:tcW w:w="567" w:type="dxa"/>
            <w:vAlign w:val="center"/>
          </w:tcPr>
          <w:p w14:paraId="0B2B3897" w14:textId="41486925" w:rsidR="008C4BE8" w:rsidRDefault="008C4BE8" w:rsidP="003F1F58">
            <w:pPr>
              <w:spacing w:line="276" w:lineRule="auto"/>
              <w:jc w:val="center"/>
              <w:outlineLvl w:val="1"/>
              <w:rPr>
                <w:rFonts w:ascii="Arial" w:hAnsi="Arial" w:cs="Arial"/>
                <w:sz w:val="16"/>
                <w:szCs w:val="16"/>
              </w:rPr>
            </w:pPr>
            <w:r>
              <w:rPr>
                <w:rFonts w:ascii="Arial" w:hAnsi="Arial" w:cs="Arial"/>
                <w:sz w:val="16"/>
                <w:szCs w:val="16"/>
              </w:rPr>
              <w:t>22</w:t>
            </w:r>
          </w:p>
        </w:tc>
        <w:tc>
          <w:tcPr>
            <w:tcW w:w="9610" w:type="dxa"/>
            <w:vAlign w:val="center"/>
          </w:tcPr>
          <w:p w14:paraId="1426AC56" w14:textId="5D96728B" w:rsidR="008C4BE8" w:rsidRDefault="008C4BE8" w:rsidP="003F1F58">
            <w:pPr>
              <w:spacing w:line="276" w:lineRule="auto"/>
              <w:outlineLvl w:val="1"/>
              <w:rPr>
                <w:rFonts w:ascii="Arial" w:hAnsi="Arial" w:cs="Arial"/>
                <w:sz w:val="16"/>
                <w:szCs w:val="16"/>
              </w:rPr>
            </w:pPr>
            <w:r>
              <w:rPr>
                <w:rFonts w:ascii="Arial" w:hAnsi="Arial" w:cs="Arial"/>
                <w:sz w:val="16"/>
                <w:szCs w:val="16"/>
              </w:rPr>
              <w:t>Klauzula postojowa</w:t>
            </w:r>
          </w:p>
        </w:tc>
      </w:tr>
      <w:tr w:rsidR="00836326" w:rsidRPr="002873DB" w14:paraId="268CC6AA" w14:textId="77777777" w:rsidTr="003F1F58">
        <w:trPr>
          <w:trHeight w:val="283"/>
        </w:trPr>
        <w:tc>
          <w:tcPr>
            <w:tcW w:w="567" w:type="dxa"/>
            <w:vAlign w:val="center"/>
          </w:tcPr>
          <w:p w14:paraId="2324EEAD" w14:textId="3B4EBBD8" w:rsidR="00836326" w:rsidRPr="002873DB" w:rsidRDefault="008C4BE8" w:rsidP="003F1F58">
            <w:pPr>
              <w:spacing w:line="276" w:lineRule="auto"/>
              <w:jc w:val="center"/>
              <w:outlineLvl w:val="1"/>
              <w:rPr>
                <w:rFonts w:ascii="Arial" w:hAnsi="Arial" w:cs="Arial"/>
                <w:sz w:val="16"/>
                <w:szCs w:val="16"/>
              </w:rPr>
            </w:pPr>
            <w:r>
              <w:rPr>
                <w:rFonts w:ascii="Arial" w:hAnsi="Arial" w:cs="Arial"/>
                <w:sz w:val="16"/>
                <w:szCs w:val="16"/>
              </w:rPr>
              <w:t>23</w:t>
            </w:r>
          </w:p>
        </w:tc>
        <w:tc>
          <w:tcPr>
            <w:tcW w:w="9610" w:type="dxa"/>
            <w:vAlign w:val="center"/>
          </w:tcPr>
          <w:p w14:paraId="5AE53771" w14:textId="77777777" w:rsidR="00836326" w:rsidRDefault="00836326" w:rsidP="003F1F58">
            <w:pPr>
              <w:spacing w:line="276" w:lineRule="auto"/>
              <w:outlineLvl w:val="1"/>
              <w:rPr>
                <w:rFonts w:ascii="Arial" w:hAnsi="Arial" w:cs="Arial"/>
                <w:sz w:val="16"/>
                <w:szCs w:val="16"/>
              </w:rPr>
            </w:pPr>
            <w:r>
              <w:rPr>
                <w:rFonts w:ascii="Arial" w:hAnsi="Arial" w:cs="Arial"/>
                <w:sz w:val="16"/>
                <w:szCs w:val="16"/>
              </w:rPr>
              <w:t>Klauzula zgłaszania szkód</w:t>
            </w:r>
          </w:p>
        </w:tc>
      </w:tr>
    </w:tbl>
    <w:bookmarkEnd w:id="6"/>
    <w:bookmarkEnd w:id="7"/>
    <w:bookmarkEnd w:id="8"/>
    <w:p w14:paraId="218F9D3E" w14:textId="77777777" w:rsidR="003D207A" w:rsidRPr="003D207A" w:rsidRDefault="003D207A" w:rsidP="00410738">
      <w:pPr>
        <w:pStyle w:val="Akapitzlist"/>
        <w:numPr>
          <w:ilvl w:val="0"/>
          <w:numId w:val="11"/>
        </w:numPr>
        <w:spacing w:before="240" w:after="0"/>
        <w:ind w:left="284" w:hanging="284"/>
        <w:contextualSpacing w:val="0"/>
        <w:outlineLvl w:val="1"/>
        <w:rPr>
          <w:rFonts w:ascii="Arial" w:hAnsi="Arial" w:cs="Arial"/>
          <w:b/>
          <w:color w:val="44546A" w:themeColor="text2"/>
          <w:sz w:val="20"/>
          <w:szCs w:val="20"/>
        </w:rPr>
      </w:pPr>
      <w:r w:rsidRPr="003D207A">
        <w:rPr>
          <w:rFonts w:ascii="Arial" w:hAnsi="Arial" w:cs="Arial"/>
          <w:b/>
          <w:color w:val="44546A" w:themeColor="text2"/>
          <w:sz w:val="20"/>
          <w:szCs w:val="20"/>
        </w:rPr>
        <w:t xml:space="preserve">Ubezpieczenie odpowiedzialności cywilnej (OC) związanej z prowadzoną działalnością </w:t>
      </w:r>
      <w:r w:rsidRPr="003D207A">
        <w:rPr>
          <w:rFonts w:ascii="Arial" w:hAnsi="Arial" w:cs="Arial"/>
          <w:b/>
          <w:color w:val="44546A" w:themeColor="text2"/>
          <w:sz w:val="20"/>
          <w:szCs w:val="20"/>
        </w:rPr>
        <w:br/>
        <w:t>i posiadanym mieniem</w:t>
      </w:r>
    </w:p>
    <w:p w14:paraId="1D9004D4" w14:textId="77777777" w:rsidR="003D207A" w:rsidRPr="003D207A" w:rsidRDefault="003D207A" w:rsidP="00410738">
      <w:pPr>
        <w:pStyle w:val="Akapitzlist"/>
        <w:numPr>
          <w:ilvl w:val="1"/>
          <w:numId w:val="11"/>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Definicje</w:t>
      </w:r>
    </w:p>
    <w:p w14:paraId="3916006C" w14:textId="77777777" w:rsidR="003D207A" w:rsidRPr="003D207A" w:rsidRDefault="003D207A" w:rsidP="00410738">
      <w:pPr>
        <w:tabs>
          <w:tab w:val="left" w:pos="993"/>
        </w:tabs>
        <w:spacing w:line="276" w:lineRule="auto"/>
        <w:jc w:val="both"/>
        <w:outlineLvl w:val="1"/>
        <w:rPr>
          <w:rFonts w:ascii="Arial" w:hAnsi="Arial" w:cs="Arial"/>
          <w:sz w:val="20"/>
          <w:szCs w:val="20"/>
        </w:rPr>
      </w:pPr>
      <w:r w:rsidRPr="003D207A">
        <w:rPr>
          <w:rFonts w:ascii="Arial" w:hAnsi="Arial" w:cs="Arial"/>
          <w:sz w:val="20"/>
          <w:szCs w:val="20"/>
        </w:rPr>
        <w:t>Do ubezpieczenia odpowiedzialności cywilnej z tytułu prowadzenia działalności oraz posiadania mienia będą miały zastosowanie poniższe definicje:</w:t>
      </w:r>
    </w:p>
    <w:p w14:paraId="5AA79D85" w14:textId="5BEF0A68" w:rsidR="00C73ED0" w:rsidRPr="003D207A" w:rsidRDefault="00C73ED0" w:rsidP="00410738">
      <w:pPr>
        <w:pStyle w:val="Akapitzlist"/>
        <w:numPr>
          <w:ilvl w:val="2"/>
          <w:numId w:val="11"/>
        </w:numPr>
        <w:spacing w:after="0"/>
        <w:ind w:left="709" w:hanging="709"/>
        <w:jc w:val="both"/>
        <w:outlineLvl w:val="1"/>
        <w:rPr>
          <w:rFonts w:ascii="Arial" w:hAnsi="Arial" w:cs="Arial"/>
          <w:sz w:val="20"/>
          <w:szCs w:val="20"/>
        </w:rPr>
      </w:pPr>
      <w:r w:rsidRPr="00C73ED0">
        <w:rPr>
          <w:rFonts w:ascii="Arial" w:hAnsi="Arial" w:cs="Arial"/>
          <w:b/>
          <w:bCs/>
          <w:sz w:val="20"/>
          <w:szCs w:val="20"/>
        </w:rPr>
        <w:t>czysta strata finansowa</w:t>
      </w:r>
      <w:r w:rsidRPr="003D207A">
        <w:rPr>
          <w:rFonts w:ascii="Arial" w:hAnsi="Arial" w:cs="Arial"/>
          <w:sz w:val="20"/>
          <w:szCs w:val="20"/>
        </w:rPr>
        <w:t xml:space="preserve"> - rzeczywiste straty oraz utracone korzyści poniesione przez osobę trzecią, </w:t>
      </w:r>
      <w:r w:rsidR="00252B1C">
        <w:rPr>
          <w:rFonts w:ascii="Arial" w:hAnsi="Arial" w:cs="Arial"/>
          <w:sz w:val="20"/>
          <w:szCs w:val="20"/>
        </w:rPr>
        <w:br/>
      </w:r>
      <w:r w:rsidRPr="003D207A">
        <w:rPr>
          <w:rFonts w:ascii="Arial" w:hAnsi="Arial" w:cs="Arial"/>
          <w:sz w:val="20"/>
          <w:szCs w:val="20"/>
        </w:rPr>
        <w:t>nie będące szkodą rzeczową lub osobową; ubezpieczenie nie obejmuje czystych strat finansowych:</w:t>
      </w:r>
    </w:p>
    <w:p w14:paraId="6B52D8CC" w14:textId="33FC11B4"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 xml:space="preserve">spowodowanych przez produkty wyprodukowane lub dostarczone przez </w:t>
      </w:r>
      <w:r w:rsidR="00420936">
        <w:rPr>
          <w:rFonts w:ascii="Arial" w:hAnsi="Arial" w:cs="Arial"/>
          <w:sz w:val="20"/>
          <w:szCs w:val="20"/>
        </w:rPr>
        <w:t>u</w:t>
      </w:r>
      <w:r w:rsidRPr="003D207A">
        <w:rPr>
          <w:rFonts w:ascii="Arial" w:hAnsi="Arial" w:cs="Arial"/>
          <w:sz w:val="20"/>
          <w:szCs w:val="20"/>
        </w:rPr>
        <w:t>bezpieczonego lub na jego zlecenie,</w:t>
      </w:r>
    </w:p>
    <w:p w14:paraId="6453F003" w14:textId="4C938BF8"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 xml:space="preserve">związanych z działalnością dotyczącą udzielania kredytów, zawierania umów ubezpieczenia </w:t>
      </w:r>
      <w:r w:rsidR="00252B1C">
        <w:rPr>
          <w:rFonts w:ascii="Arial" w:hAnsi="Arial" w:cs="Arial"/>
          <w:sz w:val="20"/>
          <w:szCs w:val="20"/>
        </w:rPr>
        <w:br/>
      </w:r>
      <w:r w:rsidRPr="003D207A">
        <w:rPr>
          <w:rFonts w:ascii="Arial" w:hAnsi="Arial" w:cs="Arial"/>
          <w:sz w:val="20"/>
          <w:szCs w:val="20"/>
        </w:rPr>
        <w:t xml:space="preserve">i pozostałą działalnością bankową lub ubezpieczeniową, a także działalnością leasingową </w:t>
      </w:r>
      <w:r w:rsidR="00252B1C">
        <w:rPr>
          <w:rFonts w:ascii="Arial" w:hAnsi="Arial" w:cs="Arial"/>
          <w:sz w:val="20"/>
          <w:szCs w:val="20"/>
        </w:rPr>
        <w:br/>
      </w:r>
      <w:r w:rsidRPr="003D207A">
        <w:rPr>
          <w:rFonts w:ascii="Arial" w:hAnsi="Arial" w:cs="Arial"/>
          <w:sz w:val="20"/>
          <w:szCs w:val="20"/>
        </w:rPr>
        <w:t>lub pokrewną, wszelką działalnością związaną z realizacją płatności lub doradztwem finansowym albo prowadzeniem kasy,</w:t>
      </w:r>
    </w:p>
    <w:p w14:paraId="36928611"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związanych z racjonalizacją, automatyzacją, tłumaczeniem, pośrednictwem lub organizacją oprogramowania,</w:t>
      </w:r>
    </w:p>
    <w:p w14:paraId="2E2DF7FF"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związanych z błędami w oprogramowaniu, błędną instalacją oprogramowania,</w:t>
      </w:r>
    </w:p>
    <w:p w14:paraId="348FB67F"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związanych z niedostarczeniem energii,</w:t>
      </w:r>
    </w:p>
    <w:p w14:paraId="0858FD35" w14:textId="536D743F"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 xml:space="preserve">związanych z koniecznością zapłaty kar umownych innych niż te, do których zapłaty zobowiązane </w:t>
      </w:r>
      <w:r w:rsidR="00252B1C">
        <w:rPr>
          <w:rFonts w:ascii="Arial" w:hAnsi="Arial" w:cs="Arial"/>
          <w:sz w:val="20"/>
          <w:szCs w:val="20"/>
        </w:rPr>
        <w:br/>
      </w:r>
      <w:r w:rsidRPr="003D207A">
        <w:rPr>
          <w:rFonts w:ascii="Arial" w:hAnsi="Arial" w:cs="Arial"/>
          <w:sz w:val="20"/>
          <w:szCs w:val="20"/>
        </w:rPr>
        <w:t>są osoby trzecie,</w:t>
      </w:r>
    </w:p>
    <w:p w14:paraId="0609CC36" w14:textId="1DE2BAF5"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 xml:space="preserve">związanych z odpowiedzialnością ponoszoną na podstawie przepisów stanowiących transpozycję Dyrektywy 004/35/WE Parlamentu Europejskiego i Rady z dnia 21 kwietnia 2004 r. w sprawie odpowiedzialności za środowisko w odniesieniu do zapobiegania i zaradzania szkodom </w:t>
      </w:r>
      <w:r w:rsidR="00252B1C">
        <w:rPr>
          <w:rFonts w:ascii="Arial" w:hAnsi="Arial" w:cs="Arial"/>
          <w:sz w:val="20"/>
          <w:szCs w:val="20"/>
        </w:rPr>
        <w:br/>
      </w:r>
      <w:r w:rsidRPr="003D207A">
        <w:rPr>
          <w:rFonts w:ascii="Arial" w:hAnsi="Arial" w:cs="Arial"/>
          <w:sz w:val="20"/>
          <w:szCs w:val="20"/>
        </w:rPr>
        <w:t xml:space="preserve">w wyrządzonym środowisku naturalnemu, w tym w szczególności ustawy z dnia 13 kwietnia 2007 r. </w:t>
      </w:r>
      <w:r w:rsidR="00252B1C">
        <w:rPr>
          <w:rFonts w:ascii="Arial" w:hAnsi="Arial" w:cs="Arial"/>
          <w:sz w:val="20"/>
          <w:szCs w:val="20"/>
        </w:rPr>
        <w:br/>
      </w:r>
      <w:r w:rsidRPr="003D207A">
        <w:rPr>
          <w:rFonts w:ascii="Arial" w:hAnsi="Arial" w:cs="Arial"/>
          <w:sz w:val="20"/>
          <w:szCs w:val="20"/>
        </w:rPr>
        <w:t>o zapobieganiu szkodom w środowisku,</w:t>
      </w:r>
    </w:p>
    <w:p w14:paraId="40EBF3FB"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lastRenderedPageBreak/>
        <w:t>powstałych w związku ze sprawowaniem funkcji członka władz spółki kapitałowej,</w:t>
      </w:r>
    </w:p>
    <w:p w14:paraId="36FBBF26"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związanych z nieterminowym wykonaniem zobowiązania umownego lub przekroczeniem kosztorysu, o ile nie zostały wyraźnie wskazane w umowie ubezpieczenia,</w:t>
      </w:r>
    </w:p>
    <w:p w14:paraId="72E0DBE9" w14:textId="77777777" w:rsidR="00C73ED0" w:rsidRPr="003D207A" w:rsidRDefault="00C73ED0" w:rsidP="00410738">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związanych z naruszeniem praw własności intelektualnej.</w:t>
      </w:r>
    </w:p>
    <w:p w14:paraId="376161F2" w14:textId="3212C0B0" w:rsidR="00C73ED0" w:rsidRPr="003D207A" w:rsidRDefault="00C73ED0" w:rsidP="00410738">
      <w:pPr>
        <w:spacing w:line="276" w:lineRule="auto"/>
        <w:ind w:left="709"/>
        <w:jc w:val="both"/>
        <w:outlineLvl w:val="1"/>
        <w:rPr>
          <w:rFonts w:ascii="Arial" w:hAnsi="Arial" w:cs="Arial"/>
          <w:sz w:val="20"/>
          <w:szCs w:val="20"/>
        </w:rPr>
      </w:pPr>
      <w:r w:rsidRPr="003D207A">
        <w:rPr>
          <w:rFonts w:ascii="Arial" w:hAnsi="Arial" w:cs="Arial"/>
          <w:sz w:val="20"/>
          <w:szCs w:val="20"/>
        </w:rPr>
        <w:t>Pozostałych wyłączeń wynikających z indywidualnych klauzul stosowanych przez ubezpieczycieli nie stosuje się.</w:t>
      </w:r>
    </w:p>
    <w:p w14:paraId="0789507C" w14:textId="43D906D3" w:rsidR="004A5D2C" w:rsidRDefault="004A5D2C" w:rsidP="00410738">
      <w:pPr>
        <w:pStyle w:val="Akapitzlist"/>
        <w:numPr>
          <w:ilvl w:val="2"/>
          <w:numId w:val="11"/>
        </w:numPr>
        <w:ind w:left="709" w:hanging="709"/>
        <w:jc w:val="both"/>
        <w:rPr>
          <w:rFonts w:ascii="Arial" w:hAnsi="Arial" w:cs="Arial"/>
          <w:sz w:val="20"/>
          <w:szCs w:val="20"/>
        </w:rPr>
      </w:pPr>
      <w:r w:rsidRPr="004A5D2C">
        <w:rPr>
          <w:rFonts w:ascii="Arial" w:hAnsi="Arial" w:cs="Arial"/>
          <w:b/>
          <w:bCs/>
          <w:sz w:val="20"/>
          <w:szCs w:val="20"/>
        </w:rPr>
        <w:t>pracownik</w:t>
      </w:r>
      <w:r w:rsidRPr="004A5D2C">
        <w:rPr>
          <w:rFonts w:ascii="Arial" w:hAnsi="Arial" w:cs="Arial"/>
          <w:sz w:val="20"/>
          <w:szCs w:val="20"/>
        </w:rPr>
        <w:t xml:space="preserve"> - osoba fizyczna zatrudniona na podstawie umowy o pracę, spółdzielczej umowy o pracę, powołania, wyboru, mianowania, zawartej przez osobę fizyczną umowy zlecenia, o dzieło lub innej umowy </w:t>
      </w:r>
      <w:r w:rsidR="00252B1C">
        <w:rPr>
          <w:rFonts w:ascii="Arial" w:hAnsi="Arial" w:cs="Arial"/>
          <w:sz w:val="20"/>
          <w:szCs w:val="20"/>
        </w:rPr>
        <w:br/>
      </w:r>
      <w:r w:rsidRPr="004A5D2C">
        <w:rPr>
          <w:rFonts w:ascii="Arial" w:hAnsi="Arial" w:cs="Arial"/>
          <w:sz w:val="20"/>
          <w:szCs w:val="20"/>
        </w:rPr>
        <w:t xml:space="preserve">o podobnym charakterze, osoba zatrudniona na podstawie kontraktu menadżerskiego, praktykant, stażysta </w:t>
      </w:r>
      <w:r w:rsidR="00252B1C">
        <w:rPr>
          <w:rFonts w:ascii="Arial" w:hAnsi="Arial" w:cs="Arial"/>
          <w:sz w:val="20"/>
          <w:szCs w:val="20"/>
        </w:rPr>
        <w:br/>
      </w:r>
      <w:r w:rsidRPr="004A5D2C">
        <w:rPr>
          <w:rFonts w:ascii="Arial" w:hAnsi="Arial" w:cs="Arial"/>
          <w:sz w:val="20"/>
          <w:szCs w:val="20"/>
        </w:rPr>
        <w:t>lub wolontariusz</w:t>
      </w:r>
      <w:r w:rsidR="00E861D3">
        <w:rPr>
          <w:rFonts w:ascii="Arial" w:hAnsi="Arial" w:cs="Arial"/>
          <w:sz w:val="20"/>
          <w:szCs w:val="20"/>
        </w:rPr>
        <w:t>, asystent rodziny osób niepełnosprawnych,</w:t>
      </w:r>
      <w:r w:rsidRPr="004A5D2C">
        <w:rPr>
          <w:rFonts w:ascii="Arial" w:hAnsi="Arial" w:cs="Arial"/>
          <w:sz w:val="20"/>
          <w:szCs w:val="20"/>
        </w:rPr>
        <w:t xml:space="preserve"> osoba świadcząca pracę z grzeczności lub osoba świadcząca pracę w podobnej formie oraz osoba fizyczna wykonująca prace zlecone w ramach działalności gospodarczej (samozatrudnienie), pracownicy agencji pracy tymczasowej,</w:t>
      </w:r>
      <w:r w:rsidR="00E861D3">
        <w:rPr>
          <w:rFonts w:ascii="Arial" w:hAnsi="Arial" w:cs="Arial"/>
          <w:sz w:val="20"/>
          <w:szCs w:val="20"/>
        </w:rPr>
        <w:t xml:space="preserve"> osoby skazane skierowane </w:t>
      </w:r>
      <w:r w:rsidR="00252B1C">
        <w:rPr>
          <w:rFonts w:ascii="Arial" w:hAnsi="Arial" w:cs="Arial"/>
          <w:sz w:val="20"/>
          <w:szCs w:val="20"/>
        </w:rPr>
        <w:br/>
      </w:r>
      <w:r w:rsidR="00E861D3">
        <w:rPr>
          <w:rFonts w:ascii="Arial" w:hAnsi="Arial" w:cs="Arial"/>
          <w:sz w:val="20"/>
          <w:szCs w:val="20"/>
        </w:rPr>
        <w:t xml:space="preserve">do wykonywania nieodpłatnych </w:t>
      </w:r>
      <w:r w:rsidR="00E861D3" w:rsidRPr="00E861D3">
        <w:rPr>
          <w:rFonts w:ascii="Arial" w:hAnsi="Arial" w:cs="Arial"/>
          <w:sz w:val="20"/>
          <w:szCs w:val="20"/>
        </w:rPr>
        <w:t xml:space="preserve">prac społecznie użytecznych wyrokiem sądu, osób skazanych skierowanych </w:t>
      </w:r>
      <w:r w:rsidR="00252B1C">
        <w:rPr>
          <w:rFonts w:ascii="Arial" w:hAnsi="Arial" w:cs="Arial"/>
          <w:sz w:val="20"/>
          <w:szCs w:val="20"/>
        </w:rPr>
        <w:br/>
      </w:r>
      <w:r w:rsidR="00E861D3" w:rsidRPr="00E861D3">
        <w:rPr>
          <w:rFonts w:ascii="Arial" w:hAnsi="Arial" w:cs="Arial"/>
          <w:sz w:val="20"/>
          <w:szCs w:val="20"/>
        </w:rPr>
        <w:t xml:space="preserve">do wykonywania nieodpłatnych prac społecznie użytecznych przez zakład karny oraz osób skierowanych </w:t>
      </w:r>
      <w:r w:rsidR="00252B1C">
        <w:rPr>
          <w:rFonts w:ascii="Arial" w:hAnsi="Arial" w:cs="Arial"/>
          <w:sz w:val="20"/>
          <w:szCs w:val="20"/>
        </w:rPr>
        <w:br/>
      </w:r>
      <w:r w:rsidR="00E861D3" w:rsidRPr="00E861D3">
        <w:rPr>
          <w:rFonts w:ascii="Arial" w:hAnsi="Arial" w:cs="Arial"/>
          <w:sz w:val="20"/>
          <w:szCs w:val="20"/>
        </w:rPr>
        <w:t xml:space="preserve">do prac interwencyjnych z Urzędu Pracy oraz z uwzględnieniem innych umów, na podstawie, których dane osoby wykonują obowiązki na rzecz </w:t>
      </w:r>
      <w:r w:rsidR="00E861D3">
        <w:rPr>
          <w:rFonts w:ascii="Arial" w:hAnsi="Arial" w:cs="Arial"/>
          <w:sz w:val="20"/>
          <w:szCs w:val="20"/>
        </w:rPr>
        <w:t>u</w:t>
      </w:r>
      <w:r w:rsidR="00E861D3" w:rsidRPr="00E861D3">
        <w:rPr>
          <w:rFonts w:ascii="Arial" w:hAnsi="Arial" w:cs="Arial"/>
          <w:sz w:val="20"/>
          <w:szCs w:val="20"/>
        </w:rPr>
        <w:t>bezpieczonego</w:t>
      </w:r>
      <w:r w:rsidR="00E861D3">
        <w:rPr>
          <w:rFonts w:ascii="Arial" w:hAnsi="Arial" w:cs="Arial"/>
          <w:sz w:val="20"/>
          <w:szCs w:val="20"/>
        </w:rPr>
        <w:t>,</w:t>
      </w:r>
    </w:p>
    <w:p w14:paraId="69CB17F7" w14:textId="29792B51" w:rsidR="00DF1306" w:rsidRPr="00DF1306" w:rsidRDefault="00DF1306" w:rsidP="00410738">
      <w:pPr>
        <w:pStyle w:val="Akapitzlist"/>
        <w:numPr>
          <w:ilvl w:val="2"/>
          <w:numId w:val="11"/>
        </w:numPr>
        <w:ind w:left="709" w:hanging="709"/>
        <w:jc w:val="both"/>
        <w:rPr>
          <w:rFonts w:ascii="Arial" w:hAnsi="Arial" w:cs="Arial"/>
          <w:sz w:val="20"/>
          <w:szCs w:val="20"/>
        </w:rPr>
      </w:pPr>
      <w:r w:rsidRPr="00DF1306">
        <w:rPr>
          <w:rFonts w:ascii="Arial" w:hAnsi="Arial" w:cs="Arial"/>
          <w:b/>
          <w:bCs/>
          <w:sz w:val="20"/>
          <w:szCs w:val="20"/>
        </w:rPr>
        <w:t>osoba trzecia</w:t>
      </w:r>
      <w:r>
        <w:rPr>
          <w:rFonts w:ascii="Arial" w:hAnsi="Arial" w:cs="Arial"/>
          <w:sz w:val="20"/>
          <w:szCs w:val="20"/>
        </w:rPr>
        <w:t xml:space="preserve"> - każda osoba nie będąca stroną umowy ubezpieczenia, w tym pracownik, osoba bliska pracownika, podopieczny, uczeń, wychowanek, podwykonawca itp.,</w:t>
      </w:r>
    </w:p>
    <w:p w14:paraId="1C1B0D0C" w14:textId="0E79980E" w:rsidR="003D207A" w:rsidRPr="004A5D2C" w:rsidRDefault="003D207A" w:rsidP="00410738">
      <w:pPr>
        <w:pStyle w:val="Akapitzlist"/>
        <w:numPr>
          <w:ilvl w:val="2"/>
          <w:numId w:val="11"/>
        </w:numPr>
        <w:ind w:left="709" w:hanging="709"/>
        <w:jc w:val="both"/>
        <w:rPr>
          <w:rFonts w:ascii="Arial" w:hAnsi="Arial" w:cs="Arial"/>
          <w:sz w:val="20"/>
          <w:szCs w:val="20"/>
        </w:rPr>
      </w:pPr>
      <w:r w:rsidRPr="004A5D2C">
        <w:rPr>
          <w:rFonts w:ascii="Arial" w:hAnsi="Arial" w:cs="Arial"/>
          <w:b/>
          <w:bCs/>
          <w:sz w:val="20"/>
          <w:szCs w:val="20"/>
        </w:rPr>
        <w:t>szkoda</w:t>
      </w:r>
      <w:r w:rsidRPr="004A5D2C">
        <w:rPr>
          <w:rFonts w:ascii="Arial" w:hAnsi="Arial" w:cs="Arial"/>
          <w:sz w:val="20"/>
          <w:szCs w:val="20"/>
        </w:rPr>
        <w:t xml:space="preserve"> - szkoda osobowa, szkoda rzeczowa lub czysta strata finansowa, bez względu na źródło odpowiedzialności (czyn niedozwolony, niewykonanie lub nienależyte wykonanie zobowiązania),</w:t>
      </w:r>
    </w:p>
    <w:p w14:paraId="54D048B8" w14:textId="3E9A9AC5" w:rsidR="003D207A" w:rsidRPr="003D207A" w:rsidRDefault="003D207A" w:rsidP="00410738">
      <w:pPr>
        <w:pStyle w:val="Akapitzlist"/>
        <w:numPr>
          <w:ilvl w:val="2"/>
          <w:numId w:val="11"/>
        </w:numPr>
        <w:spacing w:after="0"/>
        <w:ind w:left="709" w:hanging="709"/>
        <w:jc w:val="both"/>
        <w:outlineLvl w:val="1"/>
        <w:rPr>
          <w:rFonts w:ascii="Arial" w:hAnsi="Arial" w:cs="Arial"/>
          <w:sz w:val="20"/>
          <w:szCs w:val="20"/>
        </w:rPr>
      </w:pPr>
      <w:r w:rsidRPr="004A5D2C">
        <w:rPr>
          <w:rFonts w:ascii="Arial" w:hAnsi="Arial" w:cs="Arial"/>
          <w:b/>
          <w:bCs/>
          <w:sz w:val="20"/>
          <w:szCs w:val="20"/>
        </w:rPr>
        <w:t>szkoda osobowa</w:t>
      </w:r>
      <w:r w:rsidRPr="003D207A">
        <w:rPr>
          <w:rFonts w:ascii="Arial" w:hAnsi="Arial" w:cs="Arial"/>
          <w:sz w:val="20"/>
          <w:szCs w:val="20"/>
        </w:rPr>
        <w:t xml:space="preserve"> - szkody (straty i utracone korzyści) powstałe wskutek śmierci, uszkodzenia ciała lub rozstroju zdrowia, a także szkody, których obowiązek naprawienia wynika z przepisów art. 445</w:t>
      </w:r>
      <w:r w:rsidR="007243C1">
        <w:rPr>
          <w:rFonts w:ascii="Arial" w:hAnsi="Arial" w:cs="Arial"/>
          <w:sz w:val="20"/>
          <w:szCs w:val="20"/>
        </w:rPr>
        <w:t xml:space="preserve"> kc</w:t>
      </w:r>
      <w:r w:rsidRPr="003D207A">
        <w:rPr>
          <w:rFonts w:ascii="Arial" w:hAnsi="Arial" w:cs="Arial"/>
          <w:sz w:val="20"/>
          <w:szCs w:val="20"/>
        </w:rPr>
        <w:t>, 446</w:t>
      </w:r>
      <w:r w:rsidR="007243C1">
        <w:rPr>
          <w:rFonts w:ascii="Arial" w:hAnsi="Arial" w:cs="Arial"/>
          <w:sz w:val="20"/>
          <w:szCs w:val="20"/>
        </w:rPr>
        <w:t xml:space="preserve"> kc</w:t>
      </w:r>
      <w:r w:rsidRPr="003D207A">
        <w:rPr>
          <w:rFonts w:ascii="Arial" w:hAnsi="Arial" w:cs="Arial"/>
          <w:sz w:val="20"/>
          <w:szCs w:val="20"/>
        </w:rPr>
        <w:t xml:space="preserve"> lub 448 k</w:t>
      </w:r>
      <w:r w:rsidR="007243C1">
        <w:rPr>
          <w:rFonts w:ascii="Arial" w:hAnsi="Arial" w:cs="Arial"/>
          <w:sz w:val="20"/>
          <w:szCs w:val="20"/>
        </w:rPr>
        <w:t>c</w:t>
      </w:r>
      <w:r w:rsidRPr="003D207A">
        <w:rPr>
          <w:rFonts w:ascii="Arial" w:hAnsi="Arial" w:cs="Arial"/>
          <w:sz w:val="20"/>
          <w:szCs w:val="20"/>
        </w:rPr>
        <w:t>,</w:t>
      </w:r>
      <w:r w:rsidR="007243C1">
        <w:rPr>
          <w:rFonts w:ascii="Arial" w:hAnsi="Arial" w:cs="Arial"/>
          <w:sz w:val="20"/>
          <w:szCs w:val="20"/>
        </w:rPr>
        <w:t xml:space="preserve"> wraz ze wszystkimi następstwami poniesionymi przez kogokolwiek (</w:t>
      </w:r>
      <w:r w:rsidR="007243C1" w:rsidRPr="007243C1">
        <w:rPr>
          <w:rFonts w:ascii="Arial" w:hAnsi="Arial" w:cs="Arial"/>
          <w:i/>
          <w:iCs/>
          <w:sz w:val="20"/>
          <w:szCs w:val="20"/>
        </w:rPr>
        <w:t>damnum emergens</w:t>
      </w:r>
      <w:r w:rsidR="007243C1">
        <w:rPr>
          <w:rFonts w:ascii="Arial" w:hAnsi="Arial" w:cs="Arial"/>
          <w:sz w:val="20"/>
          <w:szCs w:val="20"/>
        </w:rPr>
        <w:t xml:space="preserve">, </w:t>
      </w:r>
      <w:r w:rsidR="007243C1" w:rsidRPr="007243C1">
        <w:rPr>
          <w:rFonts w:ascii="Arial" w:hAnsi="Arial" w:cs="Arial"/>
          <w:i/>
          <w:iCs/>
          <w:sz w:val="20"/>
          <w:szCs w:val="20"/>
        </w:rPr>
        <w:t>lucrum cessans</w:t>
      </w:r>
      <w:r w:rsidR="007243C1">
        <w:rPr>
          <w:rFonts w:ascii="Arial" w:hAnsi="Arial" w:cs="Arial"/>
          <w:sz w:val="20"/>
          <w:szCs w:val="20"/>
        </w:rPr>
        <w:t>),</w:t>
      </w:r>
    </w:p>
    <w:p w14:paraId="55829FFF" w14:textId="576437A6" w:rsidR="003D207A" w:rsidRPr="003D207A" w:rsidRDefault="003D207A" w:rsidP="00410738">
      <w:pPr>
        <w:pStyle w:val="Akapitzlist"/>
        <w:numPr>
          <w:ilvl w:val="2"/>
          <w:numId w:val="11"/>
        </w:numPr>
        <w:spacing w:after="0"/>
        <w:ind w:left="709" w:hanging="709"/>
        <w:jc w:val="both"/>
        <w:outlineLvl w:val="1"/>
        <w:rPr>
          <w:rFonts w:ascii="Arial" w:hAnsi="Arial" w:cs="Arial"/>
          <w:sz w:val="20"/>
          <w:szCs w:val="20"/>
        </w:rPr>
      </w:pPr>
      <w:r w:rsidRPr="004A5D2C">
        <w:rPr>
          <w:rFonts w:ascii="Arial" w:hAnsi="Arial" w:cs="Arial"/>
          <w:b/>
          <w:bCs/>
          <w:sz w:val="20"/>
          <w:szCs w:val="20"/>
        </w:rPr>
        <w:t xml:space="preserve">szkoda rzeczowa </w:t>
      </w:r>
      <w:r w:rsidRPr="003D207A">
        <w:rPr>
          <w:rFonts w:ascii="Arial" w:hAnsi="Arial" w:cs="Arial"/>
          <w:sz w:val="20"/>
          <w:szCs w:val="20"/>
        </w:rPr>
        <w:t>- straty powstałe wskutek zniszczenia, uszkodzenia lub utraty rzeczy, obejmujące wartość rzeczy</w:t>
      </w:r>
      <w:r w:rsidR="007243C1">
        <w:rPr>
          <w:rFonts w:ascii="Arial" w:hAnsi="Arial" w:cs="Arial"/>
          <w:sz w:val="20"/>
          <w:szCs w:val="20"/>
        </w:rPr>
        <w:t xml:space="preserve"> oraz wszystkie następstwa poniesione przez kogokolwiek (</w:t>
      </w:r>
      <w:r w:rsidR="007243C1" w:rsidRPr="007243C1">
        <w:rPr>
          <w:rFonts w:ascii="Arial" w:hAnsi="Arial" w:cs="Arial"/>
          <w:i/>
          <w:iCs/>
          <w:sz w:val="20"/>
          <w:szCs w:val="20"/>
        </w:rPr>
        <w:t>damnum emergens</w:t>
      </w:r>
      <w:r w:rsidR="007243C1">
        <w:rPr>
          <w:rFonts w:ascii="Arial" w:hAnsi="Arial" w:cs="Arial"/>
          <w:sz w:val="20"/>
          <w:szCs w:val="20"/>
        </w:rPr>
        <w:t xml:space="preserve">, </w:t>
      </w:r>
      <w:r w:rsidR="007243C1" w:rsidRPr="007243C1">
        <w:rPr>
          <w:rFonts w:ascii="Arial" w:hAnsi="Arial" w:cs="Arial"/>
          <w:i/>
          <w:iCs/>
          <w:sz w:val="20"/>
          <w:szCs w:val="20"/>
        </w:rPr>
        <w:t>lucrum cessans</w:t>
      </w:r>
      <w:r w:rsidR="007243C1">
        <w:rPr>
          <w:rFonts w:ascii="Arial" w:hAnsi="Arial" w:cs="Arial"/>
          <w:sz w:val="20"/>
          <w:szCs w:val="20"/>
        </w:rPr>
        <w:t>)</w:t>
      </w:r>
      <w:r w:rsidR="005C3E55">
        <w:rPr>
          <w:rFonts w:ascii="Arial" w:hAnsi="Arial" w:cs="Arial"/>
          <w:sz w:val="20"/>
          <w:szCs w:val="20"/>
        </w:rPr>
        <w:t>; odmiennie od postanowień ustawy z dnia 21 sierpnia 1997 r. o ochronie zwierząt (tekst jednolity: Dz.U. z 2023 r., poz. 1580), na potrzeby niniejszej umowy ubezpieczenia za rzecz ruchomą uznaje się również zwierzęta,</w:t>
      </w:r>
    </w:p>
    <w:p w14:paraId="242D6958" w14:textId="538243BD" w:rsidR="00420936" w:rsidRPr="00420936" w:rsidRDefault="00420936" w:rsidP="00410738">
      <w:pPr>
        <w:pStyle w:val="Akapitzlist"/>
        <w:numPr>
          <w:ilvl w:val="2"/>
          <w:numId w:val="11"/>
        </w:numPr>
        <w:spacing w:after="0"/>
        <w:ind w:left="709" w:hanging="709"/>
        <w:jc w:val="both"/>
        <w:outlineLvl w:val="1"/>
        <w:rPr>
          <w:rFonts w:ascii="Arial" w:hAnsi="Arial" w:cs="Arial"/>
          <w:sz w:val="20"/>
          <w:szCs w:val="20"/>
        </w:rPr>
      </w:pPr>
      <w:r w:rsidRPr="00420936">
        <w:rPr>
          <w:rFonts w:ascii="Arial" w:hAnsi="Arial" w:cs="Arial"/>
          <w:b/>
          <w:bCs/>
          <w:sz w:val="20"/>
          <w:szCs w:val="20"/>
        </w:rPr>
        <w:t>szkoda seryjna</w:t>
      </w:r>
      <w:r>
        <w:rPr>
          <w:rFonts w:ascii="Arial" w:hAnsi="Arial" w:cs="Arial"/>
          <w:sz w:val="20"/>
          <w:szCs w:val="20"/>
        </w:rPr>
        <w:t xml:space="preserve"> - </w:t>
      </w:r>
      <w:r w:rsidRPr="00420936">
        <w:rPr>
          <w:rFonts w:ascii="Arial" w:hAnsi="Arial" w:cs="Arial"/>
          <w:sz w:val="20"/>
          <w:szCs w:val="20"/>
        </w:rPr>
        <w:t>szkody wynikające z tej samej przyczyny</w:t>
      </w:r>
      <w:r w:rsidR="0093025A">
        <w:rPr>
          <w:rFonts w:ascii="Arial" w:hAnsi="Arial" w:cs="Arial"/>
          <w:sz w:val="20"/>
          <w:szCs w:val="20"/>
        </w:rPr>
        <w:t>,</w:t>
      </w:r>
      <w:r w:rsidRPr="00420936">
        <w:rPr>
          <w:rFonts w:ascii="Arial" w:hAnsi="Arial" w:cs="Arial"/>
          <w:sz w:val="20"/>
          <w:szCs w:val="20"/>
        </w:rPr>
        <w:t xml:space="preserve"> niezależnie od liczby osób poszkodowanych</w:t>
      </w:r>
      <w:r w:rsidR="0093025A">
        <w:rPr>
          <w:rFonts w:ascii="Arial" w:hAnsi="Arial" w:cs="Arial"/>
          <w:sz w:val="20"/>
          <w:szCs w:val="20"/>
        </w:rPr>
        <w:t>,</w:t>
      </w:r>
      <w:r w:rsidRPr="00420936">
        <w:rPr>
          <w:rFonts w:ascii="Arial" w:hAnsi="Arial" w:cs="Arial"/>
          <w:sz w:val="20"/>
          <w:szCs w:val="20"/>
        </w:rPr>
        <w:t xml:space="preserve"> uważa się za jeden wypadek, któ</w:t>
      </w:r>
      <w:r>
        <w:rPr>
          <w:rFonts w:ascii="Arial" w:hAnsi="Arial" w:cs="Arial"/>
          <w:sz w:val="20"/>
          <w:szCs w:val="20"/>
        </w:rPr>
        <w:t>r</w:t>
      </w:r>
      <w:r w:rsidRPr="00420936">
        <w:rPr>
          <w:rFonts w:ascii="Arial" w:hAnsi="Arial" w:cs="Arial"/>
          <w:sz w:val="20"/>
          <w:szCs w:val="20"/>
        </w:rPr>
        <w:t>y wystąpił w chwili powstania pierwszej z takich szkód, nawet jeżeli kolejne szkody powstaną po upływie okresu ubezpieczenia</w:t>
      </w:r>
      <w:r w:rsidR="0093025A">
        <w:rPr>
          <w:rFonts w:ascii="Arial" w:hAnsi="Arial" w:cs="Arial"/>
          <w:sz w:val="20"/>
          <w:szCs w:val="20"/>
        </w:rPr>
        <w:t>;</w:t>
      </w:r>
      <w:r w:rsidRPr="00420936">
        <w:rPr>
          <w:rFonts w:ascii="Arial" w:hAnsi="Arial" w:cs="Arial"/>
          <w:sz w:val="20"/>
          <w:szCs w:val="20"/>
        </w:rPr>
        <w:t xml:space="preserve"> </w:t>
      </w:r>
      <w:r w:rsidR="0093025A">
        <w:rPr>
          <w:rFonts w:ascii="Arial" w:hAnsi="Arial" w:cs="Arial"/>
          <w:sz w:val="20"/>
          <w:szCs w:val="20"/>
        </w:rPr>
        <w:t>j</w:t>
      </w:r>
      <w:r w:rsidRPr="00420936">
        <w:rPr>
          <w:rFonts w:ascii="Arial" w:hAnsi="Arial" w:cs="Arial"/>
          <w:sz w:val="20"/>
          <w:szCs w:val="20"/>
        </w:rPr>
        <w:t>eżeli jednak pierwsza szkoda z serii pows</w:t>
      </w:r>
      <w:r w:rsidR="0093025A">
        <w:rPr>
          <w:rFonts w:ascii="Arial" w:hAnsi="Arial" w:cs="Arial"/>
          <w:sz w:val="20"/>
          <w:szCs w:val="20"/>
        </w:rPr>
        <w:t>t</w:t>
      </w:r>
      <w:r w:rsidRPr="00420936">
        <w:rPr>
          <w:rFonts w:ascii="Arial" w:hAnsi="Arial" w:cs="Arial"/>
          <w:sz w:val="20"/>
          <w:szCs w:val="20"/>
        </w:rPr>
        <w:t>ała przed początkiem okresu ubezpieczenia, a ubezpieczony nie wiedział o niej ani nie mógł się o niej dowiedzieć przy zachowaniu należytej staranności, uznaje się, że seria rozpoczęła się od pierwszej szkody, która powstała już w okresie ubezpieczenia</w:t>
      </w:r>
      <w:r w:rsidR="0093025A">
        <w:rPr>
          <w:rFonts w:ascii="Arial" w:hAnsi="Arial" w:cs="Arial"/>
          <w:sz w:val="20"/>
          <w:szCs w:val="20"/>
        </w:rPr>
        <w:t>;</w:t>
      </w:r>
      <w:r w:rsidRPr="00420936">
        <w:rPr>
          <w:rFonts w:ascii="Arial" w:hAnsi="Arial" w:cs="Arial"/>
          <w:sz w:val="20"/>
          <w:szCs w:val="20"/>
        </w:rPr>
        <w:t xml:space="preserve"> </w:t>
      </w:r>
      <w:r w:rsidR="0093025A">
        <w:rPr>
          <w:rFonts w:ascii="Arial" w:hAnsi="Arial" w:cs="Arial"/>
          <w:sz w:val="20"/>
          <w:szCs w:val="20"/>
        </w:rPr>
        <w:t>w</w:t>
      </w:r>
      <w:r w:rsidRPr="00420936">
        <w:rPr>
          <w:rFonts w:ascii="Arial" w:hAnsi="Arial" w:cs="Arial"/>
          <w:sz w:val="20"/>
          <w:szCs w:val="20"/>
        </w:rPr>
        <w:t xml:space="preserve"> przypadku szkód seryjnych, wszelkie franszyzy, udziały własne będą potrącane jednorazowo dla wszystkich szkód</w:t>
      </w:r>
      <w:r w:rsidR="0093025A">
        <w:rPr>
          <w:rFonts w:ascii="Arial" w:hAnsi="Arial" w:cs="Arial"/>
          <w:sz w:val="20"/>
          <w:szCs w:val="20"/>
        </w:rPr>
        <w:t>,</w:t>
      </w:r>
    </w:p>
    <w:p w14:paraId="0F40DBB9" w14:textId="6BF80039" w:rsidR="003D207A" w:rsidRPr="003D207A" w:rsidRDefault="003D207A" w:rsidP="00410738">
      <w:pPr>
        <w:pStyle w:val="Akapitzlist"/>
        <w:numPr>
          <w:ilvl w:val="2"/>
          <w:numId w:val="11"/>
        </w:numPr>
        <w:spacing w:after="0"/>
        <w:ind w:left="709" w:hanging="709"/>
        <w:jc w:val="both"/>
        <w:outlineLvl w:val="1"/>
        <w:rPr>
          <w:rFonts w:ascii="Arial" w:hAnsi="Arial" w:cs="Arial"/>
          <w:sz w:val="20"/>
          <w:szCs w:val="20"/>
        </w:rPr>
      </w:pPr>
      <w:r w:rsidRPr="004A5D2C">
        <w:rPr>
          <w:rFonts w:ascii="Arial" w:hAnsi="Arial" w:cs="Arial"/>
          <w:b/>
          <w:bCs/>
          <w:sz w:val="20"/>
          <w:szCs w:val="20"/>
        </w:rPr>
        <w:t>wypadek ubezpieczeniowy</w:t>
      </w:r>
      <w:r w:rsidRPr="003D207A">
        <w:rPr>
          <w:rFonts w:ascii="Arial" w:hAnsi="Arial" w:cs="Arial"/>
          <w:sz w:val="20"/>
          <w:szCs w:val="20"/>
        </w:rPr>
        <w:t xml:space="preserve"> - powstanie w okresie ubezpieczenia szkody rzeczowej, osobowej lub czystej straty finansowej; przyjmuje się, że:</w:t>
      </w:r>
    </w:p>
    <w:p w14:paraId="4639F2C4" w14:textId="6C0CC671" w:rsidR="003D207A" w:rsidRPr="003D207A" w:rsidRDefault="003D207A" w:rsidP="00410738">
      <w:pPr>
        <w:numPr>
          <w:ilvl w:val="3"/>
          <w:numId w:val="11"/>
        </w:numPr>
        <w:spacing w:line="276" w:lineRule="auto"/>
        <w:ind w:left="1560" w:hanging="851"/>
        <w:jc w:val="both"/>
        <w:rPr>
          <w:rFonts w:ascii="Arial" w:hAnsi="Arial" w:cs="Arial"/>
          <w:sz w:val="20"/>
          <w:szCs w:val="20"/>
        </w:rPr>
      </w:pPr>
      <w:r w:rsidRPr="003D207A">
        <w:rPr>
          <w:rFonts w:ascii="Arial" w:hAnsi="Arial" w:cs="Arial"/>
          <w:sz w:val="20"/>
          <w:szCs w:val="20"/>
        </w:rPr>
        <w:t>w razie wątpliwości za datę powstania wypadku ubezpieczeniowego uznaje się dzień, w którym stwierdzono zaistnienie uszkodzenia ciała, rozstroju zdrowia, uszkodzenia lub zniszczenia rzeczy,</w:t>
      </w:r>
    </w:p>
    <w:p w14:paraId="382329A3" w14:textId="0D2A3E9B" w:rsidR="003D207A" w:rsidRPr="003D207A" w:rsidRDefault="003D207A" w:rsidP="00410738">
      <w:pPr>
        <w:numPr>
          <w:ilvl w:val="3"/>
          <w:numId w:val="11"/>
        </w:numPr>
        <w:spacing w:line="276" w:lineRule="auto"/>
        <w:ind w:left="1560" w:hanging="851"/>
        <w:jc w:val="both"/>
        <w:rPr>
          <w:rFonts w:ascii="Arial" w:hAnsi="Arial" w:cs="Arial"/>
          <w:sz w:val="20"/>
          <w:szCs w:val="20"/>
        </w:rPr>
      </w:pPr>
      <w:r w:rsidRPr="003D207A">
        <w:rPr>
          <w:rFonts w:ascii="Arial" w:hAnsi="Arial" w:cs="Arial"/>
          <w:sz w:val="20"/>
          <w:szCs w:val="20"/>
        </w:rPr>
        <w:t>za datę powstania wypadku ubezpieczeniowego powodującego szkodę osobową przyjmuje się dzień,</w:t>
      </w:r>
      <w:r w:rsidR="00DC653D">
        <w:rPr>
          <w:rFonts w:ascii="Arial" w:hAnsi="Arial" w:cs="Arial"/>
          <w:sz w:val="20"/>
          <w:szCs w:val="20"/>
        </w:rPr>
        <w:t xml:space="preserve"> </w:t>
      </w:r>
      <w:r w:rsidRPr="003D207A">
        <w:rPr>
          <w:rFonts w:ascii="Arial" w:hAnsi="Arial" w:cs="Arial"/>
          <w:sz w:val="20"/>
          <w:szCs w:val="20"/>
        </w:rPr>
        <w:t xml:space="preserve">w którym po raz pierwszy zostało stwierdzone badaniem lekarskim uszkodzenie ciała lub rozstrój zdrowia, jeżeli ustalenie daty powstania wypadku zgodnie z pkt. </w:t>
      </w:r>
      <w:r w:rsidR="005825AA">
        <w:rPr>
          <w:rFonts w:ascii="Arial" w:hAnsi="Arial" w:cs="Arial"/>
          <w:sz w:val="20"/>
          <w:szCs w:val="20"/>
        </w:rPr>
        <w:t>4</w:t>
      </w:r>
      <w:r w:rsidRPr="003D207A">
        <w:rPr>
          <w:rFonts w:ascii="Arial" w:hAnsi="Arial" w:cs="Arial"/>
          <w:sz w:val="20"/>
          <w:szCs w:val="20"/>
        </w:rPr>
        <w:t>.1.</w:t>
      </w:r>
      <w:r w:rsidR="00252B1C">
        <w:rPr>
          <w:rFonts w:ascii="Arial" w:hAnsi="Arial" w:cs="Arial"/>
          <w:sz w:val="20"/>
          <w:szCs w:val="20"/>
        </w:rPr>
        <w:t>8</w:t>
      </w:r>
      <w:r w:rsidRPr="003D207A">
        <w:rPr>
          <w:rFonts w:ascii="Arial" w:hAnsi="Arial" w:cs="Arial"/>
          <w:sz w:val="20"/>
          <w:szCs w:val="20"/>
        </w:rPr>
        <w:t>.1 rodzi wątpliwości,</w:t>
      </w:r>
    </w:p>
    <w:p w14:paraId="3801234A" w14:textId="28B06566" w:rsidR="003D207A" w:rsidRPr="003D207A" w:rsidRDefault="003D207A" w:rsidP="00410738">
      <w:pPr>
        <w:numPr>
          <w:ilvl w:val="3"/>
          <w:numId w:val="11"/>
        </w:numPr>
        <w:spacing w:line="276" w:lineRule="auto"/>
        <w:ind w:left="1560" w:hanging="851"/>
        <w:jc w:val="both"/>
        <w:rPr>
          <w:rFonts w:ascii="Arial" w:hAnsi="Arial" w:cs="Arial"/>
          <w:sz w:val="20"/>
          <w:szCs w:val="20"/>
        </w:rPr>
      </w:pPr>
      <w:r w:rsidRPr="003D207A">
        <w:rPr>
          <w:rFonts w:ascii="Arial" w:hAnsi="Arial" w:cs="Arial"/>
          <w:sz w:val="20"/>
          <w:szCs w:val="20"/>
        </w:rPr>
        <w:t xml:space="preserve">za datę wypadku ubezpieczeniowego powodującego szkodę seryjną uznaję się chwilę, w której miał miejsce pierwszy z wypadków ubezpieczeniowych wynikłych z tej samej przyczyny, w tym pierwszy </w:t>
      </w:r>
      <w:r w:rsidR="00252B1C">
        <w:rPr>
          <w:rFonts w:ascii="Arial" w:hAnsi="Arial" w:cs="Arial"/>
          <w:sz w:val="20"/>
          <w:szCs w:val="20"/>
        </w:rPr>
        <w:br/>
      </w:r>
      <w:r w:rsidRPr="003D207A">
        <w:rPr>
          <w:rFonts w:ascii="Arial" w:hAnsi="Arial" w:cs="Arial"/>
          <w:sz w:val="20"/>
          <w:szCs w:val="20"/>
        </w:rPr>
        <w:t>z wypadków ubezpieczeniowych spowodowanych przez produkty posiadające taką samą wadę,</w:t>
      </w:r>
    </w:p>
    <w:p w14:paraId="3916BCCC" w14:textId="77777777" w:rsidR="003D207A" w:rsidRPr="003D207A" w:rsidRDefault="003D207A" w:rsidP="00410738">
      <w:pPr>
        <w:pStyle w:val="Akapitzlist"/>
        <w:numPr>
          <w:ilvl w:val="1"/>
          <w:numId w:val="11"/>
        </w:numPr>
        <w:spacing w:before="120"/>
        <w:ind w:left="425" w:hanging="425"/>
        <w:outlineLvl w:val="1"/>
        <w:rPr>
          <w:rFonts w:ascii="Arial" w:hAnsi="Arial" w:cs="Arial"/>
          <w:color w:val="44546A" w:themeColor="text2"/>
          <w:sz w:val="20"/>
          <w:szCs w:val="20"/>
        </w:rPr>
      </w:pPr>
      <w:r w:rsidRPr="003D207A">
        <w:rPr>
          <w:rFonts w:ascii="Arial" w:hAnsi="Arial" w:cs="Arial"/>
          <w:color w:val="44546A" w:themeColor="text2"/>
          <w:sz w:val="20"/>
          <w:szCs w:val="20"/>
        </w:rPr>
        <w:t>Przedmiot i zakres ubezpieczenia</w:t>
      </w:r>
    </w:p>
    <w:p w14:paraId="02FB390E" w14:textId="449966F5" w:rsidR="007C4FA6" w:rsidRDefault="003D207A" w:rsidP="00410738">
      <w:pPr>
        <w:pStyle w:val="Akapitzlist"/>
        <w:numPr>
          <w:ilvl w:val="2"/>
          <w:numId w:val="11"/>
        </w:numPr>
        <w:spacing w:before="120" w:after="0"/>
        <w:ind w:left="1134" w:hanging="708"/>
        <w:jc w:val="both"/>
        <w:rPr>
          <w:rFonts w:ascii="Arial" w:hAnsi="Arial" w:cs="Arial"/>
          <w:sz w:val="20"/>
          <w:szCs w:val="20"/>
        </w:rPr>
      </w:pPr>
      <w:r w:rsidRPr="003D207A">
        <w:rPr>
          <w:rFonts w:ascii="Arial" w:hAnsi="Arial" w:cs="Arial"/>
          <w:sz w:val="20"/>
          <w:szCs w:val="20"/>
        </w:rPr>
        <w:t xml:space="preserve">Przedmiotem ubezpieczenia jest odpowiedzialność cywilna </w:t>
      </w:r>
      <w:r w:rsidR="007C4FA6">
        <w:rPr>
          <w:rFonts w:ascii="Arial" w:hAnsi="Arial" w:cs="Arial"/>
          <w:sz w:val="20"/>
          <w:szCs w:val="20"/>
        </w:rPr>
        <w:t>z</w:t>
      </w:r>
      <w:r w:rsidRPr="003D207A">
        <w:rPr>
          <w:rFonts w:ascii="Arial" w:hAnsi="Arial" w:cs="Arial"/>
          <w:sz w:val="20"/>
          <w:szCs w:val="20"/>
        </w:rPr>
        <w:t>amawiającego</w:t>
      </w:r>
      <w:r w:rsidR="007C4FA6">
        <w:rPr>
          <w:rFonts w:ascii="Arial" w:hAnsi="Arial" w:cs="Arial"/>
          <w:sz w:val="20"/>
          <w:szCs w:val="20"/>
        </w:rPr>
        <w:t>:</w:t>
      </w:r>
    </w:p>
    <w:p w14:paraId="021B6964" w14:textId="2E172CE0" w:rsidR="007C4FA6" w:rsidRDefault="003D207A" w:rsidP="00410738">
      <w:pPr>
        <w:pStyle w:val="Akapitzlist"/>
        <w:numPr>
          <w:ilvl w:val="3"/>
          <w:numId w:val="11"/>
        </w:numPr>
        <w:spacing w:before="120" w:after="0"/>
        <w:ind w:left="1985" w:hanging="851"/>
        <w:jc w:val="both"/>
        <w:rPr>
          <w:rFonts w:ascii="Arial" w:hAnsi="Arial" w:cs="Arial"/>
          <w:sz w:val="20"/>
          <w:szCs w:val="20"/>
        </w:rPr>
      </w:pPr>
      <w:r w:rsidRPr="007C4FA6">
        <w:rPr>
          <w:rFonts w:ascii="Arial" w:hAnsi="Arial" w:cs="Arial"/>
          <w:sz w:val="20"/>
          <w:szCs w:val="20"/>
        </w:rPr>
        <w:t>z tytułu całej prowadzonej działalności lub posiadanego, użytkowanego, zarządzanego oraz administrowanego mienia (odpowiedzialność deliktowa)</w:t>
      </w:r>
      <w:r w:rsidR="007C4FA6">
        <w:rPr>
          <w:rFonts w:ascii="Arial" w:hAnsi="Arial" w:cs="Arial"/>
          <w:sz w:val="20"/>
          <w:szCs w:val="20"/>
        </w:rPr>
        <w:t>,</w:t>
      </w:r>
    </w:p>
    <w:p w14:paraId="7E0B9FF4" w14:textId="30BE3579" w:rsidR="007C4FA6" w:rsidRDefault="007C4FA6" w:rsidP="00410738">
      <w:pPr>
        <w:pStyle w:val="Akapitzlist"/>
        <w:numPr>
          <w:ilvl w:val="3"/>
          <w:numId w:val="11"/>
        </w:numPr>
        <w:spacing w:before="120" w:after="0"/>
        <w:ind w:left="1985" w:hanging="851"/>
        <w:jc w:val="both"/>
        <w:rPr>
          <w:rFonts w:ascii="Arial" w:hAnsi="Arial" w:cs="Arial"/>
          <w:sz w:val="20"/>
          <w:szCs w:val="20"/>
        </w:rPr>
      </w:pPr>
      <w:r w:rsidRPr="007C4FA6">
        <w:rPr>
          <w:rFonts w:ascii="Arial" w:hAnsi="Arial" w:cs="Arial"/>
          <w:sz w:val="20"/>
          <w:szCs w:val="20"/>
        </w:rPr>
        <w:t>za szkody wynikłe z niewykonania lub nienależytego wykonania zobowiązania (odpowiedzialność kontraktowa)</w:t>
      </w:r>
      <w:r>
        <w:rPr>
          <w:rFonts w:ascii="Arial" w:hAnsi="Arial" w:cs="Arial"/>
          <w:sz w:val="20"/>
          <w:szCs w:val="20"/>
        </w:rPr>
        <w:t>,</w:t>
      </w:r>
    </w:p>
    <w:p w14:paraId="4A3311C9" w14:textId="025830A8" w:rsidR="007C4FA6" w:rsidRDefault="007C4FA6" w:rsidP="00410738">
      <w:pPr>
        <w:pStyle w:val="Akapitzlist"/>
        <w:numPr>
          <w:ilvl w:val="3"/>
          <w:numId w:val="11"/>
        </w:numPr>
        <w:spacing w:before="120" w:after="0"/>
        <w:ind w:left="1985" w:hanging="851"/>
        <w:jc w:val="both"/>
        <w:rPr>
          <w:rFonts w:ascii="Arial" w:hAnsi="Arial" w:cs="Arial"/>
          <w:sz w:val="20"/>
          <w:szCs w:val="20"/>
        </w:rPr>
      </w:pPr>
      <w:r>
        <w:rPr>
          <w:rFonts w:ascii="Arial" w:hAnsi="Arial" w:cs="Arial"/>
          <w:sz w:val="20"/>
          <w:szCs w:val="20"/>
        </w:rPr>
        <w:t>pozostająca w zbiegu (deliktowo-kontraktowa),</w:t>
      </w:r>
    </w:p>
    <w:p w14:paraId="2FA80103" w14:textId="77777777" w:rsidR="007C4FA6" w:rsidRDefault="007C4FA6" w:rsidP="00410738">
      <w:pPr>
        <w:pStyle w:val="Akapitzlist"/>
        <w:numPr>
          <w:ilvl w:val="3"/>
          <w:numId w:val="11"/>
        </w:numPr>
        <w:spacing w:before="120" w:after="0"/>
        <w:ind w:left="1985" w:hanging="851"/>
        <w:jc w:val="both"/>
        <w:rPr>
          <w:rFonts w:ascii="Arial" w:hAnsi="Arial" w:cs="Arial"/>
          <w:sz w:val="20"/>
          <w:szCs w:val="20"/>
        </w:rPr>
      </w:pPr>
      <w:r>
        <w:rPr>
          <w:rFonts w:ascii="Arial" w:hAnsi="Arial" w:cs="Arial"/>
          <w:sz w:val="20"/>
          <w:szCs w:val="20"/>
        </w:rPr>
        <w:t>za produkt,</w:t>
      </w:r>
    </w:p>
    <w:p w14:paraId="58E9BC73" w14:textId="626F3676" w:rsidR="00094DD7" w:rsidRDefault="007C4FA6" w:rsidP="00410738">
      <w:pPr>
        <w:pStyle w:val="Akapitzlist"/>
        <w:numPr>
          <w:ilvl w:val="3"/>
          <w:numId w:val="11"/>
        </w:numPr>
        <w:spacing w:before="120" w:after="0"/>
        <w:ind w:left="1985" w:hanging="851"/>
        <w:jc w:val="both"/>
        <w:rPr>
          <w:rFonts w:ascii="Arial" w:hAnsi="Arial" w:cs="Arial"/>
          <w:sz w:val="20"/>
          <w:szCs w:val="20"/>
        </w:rPr>
      </w:pPr>
      <w:r>
        <w:rPr>
          <w:rFonts w:ascii="Arial" w:hAnsi="Arial" w:cs="Arial"/>
          <w:sz w:val="20"/>
          <w:szCs w:val="20"/>
        </w:rPr>
        <w:lastRenderedPageBreak/>
        <w:t xml:space="preserve">z tytułu </w:t>
      </w:r>
      <w:r w:rsidR="004A5D2C" w:rsidRPr="007C4FA6">
        <w:rPr>
          <w:rFonts w:ascii="Arial" w:hAnsi="Arial" w:cs="Arial"/>
          <w:sz w:val="20"/>
          <w:szCs w:val="20"/>
        </w:rPr>
        <w:t>wykonywania zadań jednostki samorządu terytorialnego, w tym odpowiedzialność cywilną związaną z wykonywaniem władzy publicznej</w:t>
      </w:r>
      <w:r w:rsidR="005825AA">
        <w:rPr>
          <w:rFonts w:ascii="Arial" w:hAnsi="Arial" w:cs="Arial"/>
          <w:sz w:val="20"/>
          <w:szCs w:val="20"/>
        </w:rPr>
        <w:t xml:space="preserve">, </w:t>
      </w:r>
      <w:r w:rsidR="00094DD7">
        <w:rPr>
          <w:rFonts w:ascii="Arial" w:hAnsi="Arial" w:cs="Arial"/>
          <w:sz w:val="20"/>
          <w:szCs w:val="20"/>
        </w:rPr>
        <w:t>wynikłe z bezprawnego działania lub zaniechania będącego skutkiem wykonywania władzy publicznej,</w:t>
      </w:r>
    </w:p>
    <w:p w14:paraId="3855B52D" w14:textId="19EF7746" w:rsidR="003D207A" w:rsidRPr="007C4FA6" w:rsidRDefault="00094DD7" w:rsidP="00410738">
      <w:pPr>
        <w:pStyle w:val="Akapitzlist"/>
        <w:numPr>
          <w:ilvl w:val="3"/>
          <w:numId w:val="11"/>
        </w:numPr>
        <w:spacing w:before="120" w:after="0"/>
        <w:ind w:left="1985" w:hanging="851"/>
        <w:jc w:val="both"/>
        <w:rPr>
          <w:rFonts w:ascii="Arial" w:hAnsi="Arial" w:cs="Arial"/>
          <w:sz w:val="20"/>
          <w:szCs w:val="20"/>
        </w:rPr>
      </w:pPr>
      <w:r>
        <w:rPr>
          <w:rFonts w:ascii="Arial" w:hAnsi="Arial" w:cs="Arial"/>
          <w:sz w:val="20"/>
          <w:szCs w:val="20"/>
        </w:rPr>
        <w:t>z tytułu</w:t>
      </w:r>
      <w:r w:rsidR="005825AA">
        <w:rPr>
          <w:rFonts w:ascii="Arial" w:hAnsi="Arial" w:cs="Arial"/>
          <w:sz w:val="20"/>
          <w:szCs w:val="20"/>
        </w:rPr>
        <w:t xml:space="preserve"> wykonywaniem zadań statutowych przez Gminę-Miasto Grudziądz, miejskie jednostki organizacyjne oraz pozostałe podmioty</w:t>
      </w:r>
      <w:r>
        <w:rPr>
          <w:rFonts w:ascii="Arial" w:hAnsi="Arial" w:cs="Arial"/>
          <w:sz w:val="20"/>
          <w:szCs w:val="20"/>
        </w:rPr>
        <w:t>,</w:t>
      </w:r>
      <w:r w:rsidR="005825AA">
        <w:rPr>
          <w:rFonts w:ascii="Arial" w:hAnsi="Arial" w:cs="Arial"/>
          <w:sz w:val="20"/>
          <w:szCs w:val="20"/>
        </w:rPr>
        <w:t xml:space="preserve"> na rzecz których zawierana jest umowa ubezpieczenia.</w:t>
      </w:r>
    </w:p>
    <w:p w14:paraId="671013B6" w14:textId="77777777" w:rsidR="003D207A" w:rsidRPr="003D207A" w:rsidRDefault="003D207A" w:rsidP="00410738">
      <w:pPr>
        <w:pStyle w:val="Akapitzlist"/>
        <w:numPr>
          <w:ilvl w:val="2"/>
          <w:numId w:val="11"/>
        </w:numPr>
        <w:spacing w:after="0"/>
        <w:ind w:left="1134" w:hanging="708"/>
        <w:contextualSpacing w:val="0"/>
        <w:jc w:val="both"/>
        <w:rPr>
          <w:rFonts w:ascii="Arial" w:hAnsi="Arial" w:cs="Arial"/>
          <w:sz w:val="20"/>
          <w:szCs w:val="20"/>
        </w:rPr>
      </w:pPr>
      <w:r w:rsidRPr="003D207A">
        <w:rPr>
          <w:rFonts w:ascii="Arial" w:hAnsi="Arial" w:cs="Arial"/>
          <w:sz w:val="20"/>
          <w:szCs w:val="20"/>
        </w:rPr>
        <w:t>Zakres ubezpieczenia obejmuje odpowiedzialność za szkody:</w:t>
      </w:r>
    </w:p>
    <w:p w14:paraId="6ED113D7" w14:textId="01EBD42C" w:rsidR="003D207A" w:rsidRPr="003D207A" w:rsidRDefault="003D207A" w:rsidP="00410738">
      <w:pPr>
        <w:pStyle w:val="Akapitzlist"/>
        <w:numPr>
          <w:ilvl w:val="3"/>
          <w:numId w:val="11"/>
        </w:numPr>
        <w:ind w:left="1985" w:hanging="851"/>
        <w:jc w:val="both"/>
        <w:rPr>
          <w:rFonts w:ascii="Arial" w:hAnsi="Arial" w:cs="Arial"/>
          <w:sz w:val="20"/>
          <w:szCs w:val="20"/>
        </w:rPr>
      </w:pPr>
      <w:r w:rsidRPr="003D207A">
        <w:rPr>
          <w:rFonts w:ascii="Arial" w:hAnsi="Arial" w:cs="Arial"/>
          <w:sz w:val="20"/>
          <w:szCs w:val="20"/>
        </w:rPr>
        <w:t>majątkowe (osobowe i rzeczowe), zarówno w postaci strat (</w:t>
      </w:r>
      <w:r w:rsidRPr="003D207A">
        <w:rPr>
          <w:rFonts w:ascii="Arial" w:hAnsi="Arial" w:cs="Arial"/>
          <w:i/>
          <w:sz w:val="20"/>
          <w:szCs w:val="20"/>
        </w:rPr>
        <w:t>damnum emergens</w:t>
      </w:r>
      <w:r w:rsidRPr="003D207A">
        <w:rPr>
          <w:rFonts w:ascii="Arial" w:hAnsi="Arial" w:cs="Arial"/>
          <w:sz w:val="20"/>
          <w:szCs w:val="20"/>
        </w:rPr>
        <w:t>), jak i utraconych korzyści, które poszkodowany mógłby osiągnąć, gdyby mu szkody nie wyrządzono (</w:t>
      </w:r>
      <w:r w:rsidRPr="003D207A">
        <w:rPr>
          <w:rFonts w:ascii="Arial" w:hAnsi="Arial" w:cs="Arial"/>
          <w:i/>
          <w:sz w:val="20"/>
          <w:szCs w:val="20"/>
        </w:rPr>
        <w:t>lucrum cessans</w:t>
      </w:r>
      <w:r w:rsidRPr="003D207A">
        <w:rPr>
          <w:rFonts w:ascii="Arial" w:hAnsi="Arial" w:cs="Arial"/>
          <w:sz w:val="20"/>
          <w:szCs w:val="20"/>
        </w:rPr>
        <w:t>),</w:t>
      </w:r>
    </w:p>
    <w:p w14:paraId="65F3206E" w14:textId="79974D00" w:rsidR="003D207A" w:rsidRPr="003D207A" w:rsidRDefault="003D207A" w:rsidP="00410738">
      <w:pPr>
        <w:pStyle w:val="Akapitzlist"/>
        <w:numPr>
          <w:ilvl w:val="3"/>
          <w:numId w:val="11"/>
        </w:numPr>
        <w:ind w:left="1985" w:hanging="851"/>
        <w:jc w:val="both"/>
        <w:rPr>
          <w:rFonts w:ascii="Arial" w:hAnsi="Arial" w:cs="Arial"/>
          <w:sz w:val="20"/>
          <w:szCs w:val="20"/>
        </w:rPr>
      </w:pPr>
      <w:r w:rsidRPr="003D207A">
        <w:rPr>
          <w:rFonts w:ascii="Arial" w:hAnsi="Arial" w:cs="Arial"/>
          <w:sz w:val="20"/>
          <w:szCs w:val="20"/>
        </w:rPr>
        <w:t>niemajątkowe szkody na osobie (krzywdę), obowiązek naprawienia których wynika z art. 445</w:t>
      </w:r>
      <w:r w:rsidR="005825AA">
        <w:rPr>
          <w:rFonts w:ascii="Arial" w:hAnsi="Arial" w:cs="Arial"/>
          <w:sz w:val="20"/>
          <w:szCs w:val="20"/>
        </w:rPr>
        <w:t xml:space="preserve"> kc</w:t>
      </w:r>
      <w:r w:rsidRPr="003D207A">
        <w:rPr>
          <w:rFonts w:ascii="Arial" w:hAnsi="Arial" w:cs="Arial"/>
          <w:sz w:val="20"/>
          <w:szCs w:val="20"/>
        </w:rPr>
        <w:t xml:space="preserve">, 446 </w:t>
      </w:r>
      <w:r w:rsidR="005825AA">
        <w:rPr>
          <w:rFonts w:ascii="Arial" w:hAnsi="Arial" w:cs="Arial"/>
          <w:sz w:val="20"/>
          <w:szCs w:val="20"/>
        </w:rPr>
        <w:t xml:space="preserve">kc </w:t>
      </w:r>
      <w:r w:rsidRPr="003D207A">
        <w:rPr>
          <w:rFonts w:ascii="Arial" w:hAnsi="Arial" w:cs="Arial"/>
          <w:sz w:val="20"/>
          <w:szCs w:val="20"/>
        </w:rPr>
        <w:t xml:space="preserve">lub 448 kc, </w:t>
      </w:r>
    </w:p>
    <w:p w14:paraId="3B300995" w14:textId="7A34CA98" w:rsidR="003D207A" w:rsidRPr="003D207A" w:rsidRDefault="003D207A" w:rsidP="00410738">
      <w:pPr>
        <w:pStyle w:val="Akapitzlist"/>
        <w:numPr>
          <w:ilvl w:val="3"/>
          <w:numId w:val="11"/>
        </w:numPr>
        <w:ind w:left="1985" w:hanging="851"/>
        <w:jc w:val="both"/>
        <w:rPr>
          <w:rFonts w:ascii="Arial" w:hAnsi="Arial" w:cs="Arial"/>
          <w:sz w:val="20"/>
          <w:szCs w:val="20"/>
        </w:rPr>
      </w:pPr>
      <w:r w:rsidRPr="003D207A">
        <w:rPr>
          <w:rFonts w:ascii="Arial" w:hAnsi="Arial" w:cs="Arial"/>
          <w:sz w:val="20"/>
          <w:szCs w:val="20"/>
        </w:rPr>
        <w:t>wyrządzone przez ruch przedsiębiorstwa lub jego części (zakładu itp.) - zgodnie z art. 435 k</w:t>
      </w:r>
      <w:r w:rsidR="005825AA">
        <w:rPr>
          <w:rFonts w:ascii="Arial" w:hAnsi="Arial" w:cs="Arial"/>
          <w:sz w:val="20"/>
          <w:szCs w:val="20"/>
        </w:rPr>
        <w:t>c</w:t>
      </w:r>
      <w:r w:rsidRPr="003D207A">
        <w:rPr>
          <w:rFonts w:ascii="Arial" w:hAnsi="Arial" w:cs="Arial"/>
          <w:sz w:val="20"/>
          <w:szCs w:val="20"/>
        </w:rPr>
        <w:t xml:space="preserve">, </w:t>
      </w:r>
    </w:p>
    <w:p w14:paraId="3CEC6901" w14:textId="122ED086" w:rsidR="003D207A" w:rsidRPr="003D207A" w:rsidRDefault="003D207A" w:rsidP="00410738">
      <w:pPr>
        <w:pStyle w:val="Akapitzlist"/>
        <w:numPr>
          <w:ilvl w:val="3"/>
          <w:numId w:val="11"/>
        </w:numPr>
        <w:ind w:left="1985" w:hanging="851"/>
        <w:jc w:val="both"/>
        <w:rPr>
          <w:rFonts w:ascii="Arial" w:hAnsi="Arial" w:cs="Arial"/>
          <w:sz w:val="20"/>
          <w:szCs w:val="20"/>
        </w:rPr>
      </w:pPr>
      <w:r w:rsidRPr="003D207A">
        <w:rPr>
          <w:rFonts w:ascii="Arial" w:hAnsi="Arial" w:cs="Arial"/>
          <w:sz w:val="20"/>
          <w:szCs w:val="20"/>
        </w:rPr>
        <w:t xml:space="preserve">związane z niewykonaniem lub nienależytym wykonaniem zobowiązania, o których mowa </w:t>
      </w:r>
      <w:r w:rsidR="00252B1C">
        <w:rPr>
          <w:rFonts w:ascii="Arial" w:hAnsi="Arial" w:cs="Arial"/>
          <w:sz w:val="20"/>
          <w:szCs w:val="20"/>
        </w:rPr>
        <w:br/>
      </w:r>
      <w:r w:rsidRPr="003D207A">
        <w:rPr>
          <w:rFonts w:ascii="Arial" w:hAnsi="Arial" w:cs="Arial"/>
          <w:sz w:val="20"/>
          <w:szCs w:val="20"/>
        </w:rPr>
        <w:t>w art. 471</w:t>
      </w:r>
      <w:r w:rsidR="005825AA">
        <w:rPr>
          <w:rFonts w:ascii="Arial" w:hAnsi="Arial" w:cs="Arial"/>
          <w:sz w:val="20"/>
          <w:szCs w:val="20"/>
        </w:rPr>
        <w:t xml:space="preserve"> kc</w:t>
      </w:r>
      <w:r w:rsidRPr="003D207A">
        <w:rPr>
          <w:rFonts w:ascii="Arial" w:hAnsi="Arial" w:cs="Arial"/>
          <w:sz w:val="20"/>
          <w:szCs w:val="20"/>
        </w:rPr>
        <w:t xml:space="preserve"> i następnych kodeksu cywilnego.</w:t>
      </w:r>
    </w:p>
    <w:p w14:paraId="548516F7" w14:textId="28AB7AE1" w:rsidR="003D207A" w:rsidRPr="003D207A" w:rsidRDefault="003D207A" w:rsidP="00410738">
      <w:pPr>
        <w:pStyle w:val="Akapitzlist"/>
        <w:numPr>
          <w:ilvl w:val="3"/>
          <w:numId w:val="11"/>
        </w:numPr>
        <w:spacing w:after="0"/>
        <w:ind w:left="1985" w:hanging="851"/>
        <w:contextualSpacing w:val="0"/>
        <w:jc w:val="both"/>
        <w:rPr>
          <w:rFonts w:ascii="Arial" w:hAnsi="Arial" w:cs="Arial"/>
        </w:rPr>
      </w:pPr>
      <w:r w:rsidRPr="003D207A">
        <w:rPr>
          <w:rFonts w:ascii="Arial" w:hAnsi="Arial" w:cs="Arial"/>
          <w:sz w:val="20"/>
          <w:szCs w:val="20"/>
        </w:rPr>
        <w:t xml:space="preserve">czyste straty finansowe (szkody nie wynikające ze szkód rzeczowych lub osobowych), do których naprawienia poszkodowanemu (osobie trzeciej) </w:t>
      </w:r>
      <w:r w:rsidR="005825AA">
        <w:rPr>
          <w:rFonts w:ascii="Arial" w:hAnsi="Arial" w:cs="Arial"/>
          <w:sz w:val="20"/>
          <w:szCs w:val="20"/>
        </w:rPr>
        <w:t>z</w:t>
      </w:r>
      <w:r w:rsidRPr="003D207A">
        <w:rPr>
          <w:rFonts w:ascii="Arial" w:hAnsi="Arial" w:cs="Arial"/>
          <w:sz w:val="20"/>
          <w:szCs w:val="20"/>
        </w:rPr>
        <w:t>amawiający jest zobowiązany w myśl przepisów prawa,</w:t>
      </w:r>
    </w:p>
    <w:p w14:paraId="10CEE623" w14:textId="5D835F98" w:rsidR="003D207A" w:rsidRPr="003D207A" w:rsidRDefault="003D207A" w:rsidP="00410738">
      <w:pPr>
        <w:pStyle w:val="Akapitzlist"/>
        <w:numPr>
          <w:ilvl w:val="2"/>
          <w:numId w:val="11"/>
        </w:numPr>
        <w:spacing w:after="0"/>
        <w:ind w:left="709" w:hanging="709"/>
        <w:contextualSpacing w:val="0"/>
        <w:jc w:val="both"/>
        <w:outlineLvl w:val="1"/>
        <w:rPr>
          <w:rFonts w:ascii="Arial" w:hAnsi="Arial" w:cs="Arial"/>
          <w:sz w:val="20"/>
          <w:szCs w:val="20"/>
        </w:rPr>
      </w:pPr>
      <w:r w:rsidRPr="003D207A">
        <w:rPr>
          <w:rFonts w:ascii="Arial" w:hAnsi="Arial" w:cs="Arial"/>
          <w:sz w:val="20"/>
          <w:szCs w:val="20"/>
        </w:rPr>
        <w:t>Zakres ubezpieczenia obejmuje w szczególności odpowiedzialność za szkody:</w:t>
      </w:r>
    </w:p>
    <w:p w14:paraId="6643FC65" w14:textId="77777777" w:rsidR="008E2B07" w:rsidRDefault="00C53C60"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wyrządzone wskutek rażącego niedbalstwa,</w:t>
      </w:r>
    </w:p>
    <w:p w14:paraId="2E845E10" w14:textId="374D3452" w:rsidR="00094DD7" w:rsidRDefault="00094DD7"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 xml:space="preserve">wyrządzone wskutek winy umyślnej, z zastrzeżeniem </w:t>
      </w:r>
      <w:r w:rsidRPr="00453000">
        <w:rPr>
          <w:rFonts w:ascii="Arial" w:hAnsi="Arial" w:cs="Arial"/>
          <w:color w:val="44546A" w:themeColor="text2"/>
          <w:sz w:val="20"/>
          <w:szCs w:val="20"/>
        </w:rPr>
        <w:t>Klauzuli reprezentantów</w:t>
      </w:r>
      <w:r>
        <w:rPr>
          <w:rFonts w:ascii="Arial" w:hAnsi="Arial" w:cs="Arial"/>
          <w:sz w:val="20"/>
          <w:szCs w:val="20"/>
        </w:rPr>
        <w:t>,</w:t>
      </w:r>
    </w:p>
    <w:p w14:paraId="7B3BEC72" w14:textId="29026FAF" w:rsidR="00861171" w:rsidRDefault="00861171" w:rsidP="00410738">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związane z wykonywaniem władzy publicznej na podstawie określonych przez prawo obowiązków </w:t>
      </w:r>
      <w:r w:rsidR="00252B1C">
        <w:rPr>
          <w:rFonts w:ascii="Arial" w:hAnsi="Arial" w:cs="Arial"/>
          <w:sz w:val="20"/>
          <w:szCs w:val="20"/>
        </w:rPr>
        <w:br/>
      </w:r>
      <w:r w:rsidRPr="00861171">
        <w:rPr>
          <w:rFonts w:ascii="Arial" w:hAnsi="Arial" w:cs="Arial"/>
          <w:sz w:val="20"/>
          <w:szCs w:val="20"/>
        </w:rPr>
        <w:t>i uprawnień nałożonych na organy samorządu terytorialnego, w tym m</w:t>
      </w:r>
      <w:r>
        <w:rPr>
          <w:rFonts w:ascii="Arial" w:hAnsi="Arial" w:cs="Arial"/>
          <w:sz w:val="20"/>
          <w:szCs w:val="20"/>
        </w:rPr>
        <w:t xml:space="preserve">iędzy </w:t>
      </w:r>
      <w:r w:rsidRPr="00861171">
        <w:rPr>
          <w:rFonts w:ascii="Arial" w:hAnsi="Arial" w:cs="Arial"/>
          <w:sz w:val="20"/>
          <w:szCs w:val="20"/>
        </w:rPr>
        <w:t>in</w:t>
      </w:r>
      <w:r>
        <w:rPr>
          <w:rFonts w:ascii="Arial" w:hAnsi="Arial" w:cs="Arial"/>
          <w:sz w:val="20"/>
          <w:szCs w:val="20"/>
        </w:rPr>
        <w:t>nymi</w:t>
      </w:r>
      <w:r w:rsidRPr="00861171">
        <w:rPr>
          <w:rFonts w:ascii="Arial" w:hAnsi="Arial" w:cs="Arial"/>
          <w:sz w:val="20"/>
          <w:szCs w:val="20"/>
        </w:rPr>
        <w:t xml:space="preserve"> wydanie niezgodnej</w:t>
      </w:r>
      <w:r>
        <w:rPr>
          <w:rFonts w:ascii="Arial" w:hAnsi="Arial" w:cs="Arial"/>
          <w:sz w:val="20"/>
          <w:szCs w:val="20"/>
        </w:rPr>
        <w:t xml:space="preserve"> </w:t>
      </w:r>
      <w:r w:rsidRPr="00861171">
        <w:rPr>
          <w:rFonts w:ascii="Arial" w:hAnsi="Arial" w:cs="Arial"/>
          <w:sz w:val="20"/>
          <w:szCs w:val="20"/>
        </w:rPr>
        <w:t>z prawem decyzji administracyjnej, wydanie niezgodnego z prawem aktu normatywnego, nie wydania decyzji lub aktu normatywnego pomimo obowiązku ich wydania w terminie i trybie określonym przez obowiązujące przepisy,</w:t>
      </w:r>
      <w:r w:rsidR="00EF7A04">
        <w:rPr>
          <w:rFonts w:ascii="Arial" w:hAnsi="Arial" w:cs="Arial"/>
          <w:sz w:val="20"/>
          <w:szCs w:val="20"/>
        </w:rPr>
        <w:t xml:space="preserve"> w tym wynikające z bezprawnego działania lub zaniechania będącego skutkiem wykonywania władzy publicznej w oparciu o art. 417 kc, 417</w:t>
      </w:r>
      <w:r w:rsidR="00EF7A04">
        <w:rPr>
          <w:rFonts w:ascii="Arial" w:hAnsi="Arial" w:cs="Arial"/>
          <w:sz w:val="20"/>
          <w:szCs w:val="20"/>
          <w:vertAlign w:val="superscript"/>
        </w:rPr>
        <w:t>1</w:t>
      </w:r>
      <w:r w:rsidR="00EF7A04">
        <w:rPr>
          <w:rFonts w:ascii="Arial" w:hAnsi="Arial" w:cs="Arial"/>
          <w:sz w:val="20"/>
          <w:szCs w:val="20"/>
        </w:rPr>
        <w:t xml:space="preserve"> kc, w szczególności czyste straty finansowe, z zastrzeżeniem zapisów </w:t>
      </w:r>
      <w:r w:rsidR="00EF7A04" w:rsidRPr="00EF7A04">
        <w:rPr>
          <w:rFonts w:ascii="Arial" w:hAnsi="Arial" w:cs="Arial"/>
          <w:color w:val="44546A" w:themeColor="text2"/>
          <w:sz w:val="20"/>
          <w:szCs w:val="20"/>
        </w:rPr>
        <w:t>Klauzuli wykonywania władzy publicznej</w:t>
      </w:r>
      <w:r w:rsidR="00EF7A04">
        <w:rPr>
          <w:rFonts w:ascii="Arial" w:hAnsi="Arial" w:cs="Arial"/>
          <w:sz w:val="20"/>
          <w:szCs w:val="20"/>
        </w:rPr>
        <w:t>,</w:t>
      </w:r>
    </w:p>
    <w:p w14:paraId="615A6978" w14:textId="77777777" w:rsidR="00861171" w:rsidRDefault="00861171" w:rsidP="00410738">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wynikające ze zgodnego z prawem działania</w:t>
      </w:r>
      <w:r>
        <w:rPr>
          <w:rFonts w:ascii="Arial" w:hAnsi="Arial" w:cs="Arial"/>
          <w:sz w:val="20"/>
          <w:szCs w:val="20"/>
        </w:rPr>
        <w:t>,</w:t>
      </w:r>
      <w:r w:rsidRPr="00861171">
        <w:rPr>
          <w:rFonts w:ascii="Arial" w:hAnsi="Arial" w:cs="Arial"/>
          <w:sz w:val="20"/>
          <w:szCs w:val="20"/>
        </w:rPr>
        <w:t xml:space="preserve"> jeżeli przemawiają za tym względy słuszności,</w:t>
      </w:r>
    </w:p>
    <w:p w14:paraId="09F0896F" w14:textId="77777777" w:rsidR="00EF7A04" w:rsidRDefault="00861171" w:rsidP="00410738">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związane z realizacją zadań</w:t>
      </w:r>
      <w:r w:rsidR="00EF7A04">
        <w:rPr>
          <w:rFonts w:ascii="Arial" w:hAnsi="Arial" w:cs="Arial"/>
          <w:sz w:val="20"/>
          <w:szCs w:val="20"/>
        </w:rPr>
        <w:t>:</w:t>
      </w:r>
      <w:r w:rsidRPr="00861171">
        <w:rPr>
          <w:rFonts w:ascii="Arial" w:hAnsi="Arial" w:cs="Arial"/>
          <w:sz w:val="20"/>
          <w:szCs w:val="20"/>
        </w:rPr>
        <w:t xml:space="preserve"> </w:t>
      </w:r>
    </w:p>
    <w:p w14:paraId="7671F463" w14:textId="77777777" w:rsidR="00EF7A04" w:rsidRDefault="00861171" w:rsidP="00410738">
      <w:pPr>
        <w:pStyle w:val="Akapitzlist"/>
        <w:numPr>
          <w:ilvl w:val="4"/>
          <w:numId w:val="11"/>
        </w:numPr>
        <w:ind w:left="2552" w:hanging="992"/>
        <w:jc w:val="both"/>
        <w:outlineLvl w:val="1"/>
        <w:rPr>
          <w:rFonts w:ascii="Arial" w:hAnsi="Arial" w:cs="Arial"/>
          <w:sz w:val="20"/>
          <w:szCs w:val="20"/>
        </w:rPr>
      </w:pPr>
      <w:r w:rsidRPr="00861171">
        <w:rPr>
          <w:rFonts w:ascii="Arial" w:hAnsi="Arial" w:cs="Arial"/>
          <w:sz w:val="20"/>
          <w:szCs w:val="20"/>
        </w:rPr>
        <w:t>własnych</w:t>
      </w:r>
      <w:r w:rsidR="00CB7A48">
        <w:rPr>
          <w:rFonts w:ascii="Arial" w:hAnsi="Arial" w:cs="Arial"/>
          <w:sz w:val="20"/>
          <w:szCs w:val="20"/>
        </w:rPr>
        <w:t>,</w:t>
      </w:r>
      <w:r w:rsidRPr="00861171">
        <w:rPr>
          <w:rFonts w:ascii="Arial" w:hAnsi="Arial" w:cs="Arial"/>
          <w:sz w:val="20"/>
          <w:szCs w:val="20"/>
        </w:rPr>
        <w:t xml:space="preserve"> </w:t>
      </w:r>
    </w:p>
    <w:p w14:paraId="41C75E6C" w14:textId="77777777" w:rsidR="00EF7A04" w:rsidRDefault="00861171" w:rsidP="00410738">
      <w:pPr>
        <w:pStyle w:val="Akapitzlist"/>
        <w:numPr>
          <w:ilvl w:val="4"/>
          <w:numId w:val="11"/>
        </w:numPr>
        <w:ind w:left="2552" w:hanging="992"/>
        <w:jc w:val="both"/>
        <w:outlineLvl w:val="1"/>
        <w:rPr>
          <w:rFonts w:ascii="Arial" w:hAnsi="Arial" w:cs="Arial"/>
          <w:sz w:val="20"/>
          <w:szCs w:val="20"/>
        </w:rPr>
      </w:pPr>
      <w:r w:rsidRPr="00861171">
        <w:rPr>
          <w:rFonts w:ascii="Arial" w:hAnsi="Arial" w:cs="Arial"/>
          <w:sz w:val="20"/>
          <w:szCs w:val="20"/>
        </w:rPr>
        <w:t>zleconych</w:t>
      </w:r>
      <w:r w:rsidR="00CB7A48">
        <w:rPr>
          <w:rFonts w:ascii="Arial" w:hAnsi="Arial" w:cs="Arial"/>
          <w:sz w:val="20"/>
          <w:szCs w:val="20"/>
        </w:rPr>
        <w:t xml:space="preserve"> z zakresu administracji publicznej, </w:t>
      </w:r>
    </w:p>
    <w:p w14:paraId="16036AA3" w14:textId="77777777" w:rsidR="00EF7A04" w:rsidRDefault="00EF7A04" w:rsidP="00410738">
      <w:pPr>
        <w:pStyle w:val="Akapitzlist"/>
        <w:numPr>
          <w:ilvl w:val="4"/>
          <w:numId w:val="11"/>
        </w:numPr>
        <w:ind w:left="2552" w:hanging="992"/>
        <w:jc w:val="both"/>
        <w:outlineLvl w:val="1"/>
        <w:rPr>
          <w:rFonts w:ascii="Arial" w:hAnsi="Arial" w:cs="Arial"/>
          <w:sz w:val="20"/>
          <w:szCs w:val="20"/>
        </w:rPr>
      </w:pPr>
      <w:r>
        <w:rPr>
          <w:rFonts w:ascii="Arial" w:hAnsi="Arial" w:cs="Arial"/>
          <w:sz w:val="20"/>
          <w:szCs w:val="20"/>
        </w:rPr>
        <w:t xml:space="preserve">zleconych z zakresu administracji </w:t>
      </w:r>
      <w:r w:rsidR="00CB7A48">
        <w:rPr>
          <w:rFonts w:ascii="Arial" w:hAnsi="Arial" w:cs="Arial"/>
          <w:sz w:val="20"/>
          <w:szCs w:val="20"/>
        </w:rPr>
        <w:t>rządowej</w:t>
      </w:r>
      <w:r>
        <w:rPr>
          <w:rFonts w:ascii="Arial" w:hAnsi="Arial" w:cs="Arial"/>
          <w:sz w:val="20"/>
          <w:szCs w:val="20"/>
        </w:rPr>
        <w:t>,</w:t>
      </w:r>
      <w:r w:rsidR="00CB7A48">
        <w:rPr>
          <w:rFonts w:ascii="Arial" w:hAnsi="Arial" w:cs="Arial"/>
          <w:sz w:val="20"/>
          <w:szCs w:val="20"/>
        </w:rPr>
        <w:t xml:space="preserve"> </w:t>
      </w:r>
    </w:p>
    <w:p w14:paraId="60A3C3B1" w14:textId="61E272C8" w:rsidR="00EF7A04" w:rsidRDefault="00EF7A04" w:rsidP="00410738">
      <w:pPr>
        <w:pStyle w:val="Akapitzlist"/>
        <w:numPr>
          <w:ilvl w:val="4"/>
          <w:numId w:val="11"/>
        </w:numPr>
        <w:ind w:left="2552" w:hanging="992"/>
        <w:jc w:val="both"/>
        <w:outlineLvl w:val="1"/>
        <w:rPr>
          <w:rFonts w:ascii="Arial" w:hAnsi="Arial" w:cs="Arial"/>
          <w:sz w:val="20"/>
          <w:szCs w:val="20"/>
        </w:rPr>
      </w:pPr>
      <w:r>
        <w:rPr>
          <w:rFonts w:ascii="Arial" w:hAnsi="Arial" w:cs="Arial"/>
          <w:sz w:val="20"/>
          <w:szCs w:val="20"/>
        </w:rPr>
        <w:t>wynikających ze statutów, regulaminów i innych dokumentów,</w:t>
      </w:r>
    </w:p>
    <w:p w14:paraId="5E79904A" w14:textId="768D3900" w:rsidR="00EF7A04" w:rsidRPr="00EF7A04" w:rsidRDefault="00CB7A48" w:rsidP="00410738">
      <w:pPr>
        <w:pStyle w:val="Akapitzlist"/>
        <w:numPr>
          <w:ilvl w:val="4"/>
          <w:numId w:val="11"/>
        </w:numPr>
        <w:ind w:left="2552" w:hanging="992"/>
        <w:jc w:val="both"/>
        <w:outlineLvl w:val="1"/>
        <w:rPr>
          <w:rFonts w:ascii="Arial" w:hAnsi="Arial" w:cs="Arial"/>
          <w:sz w:val="20"/>
          <w:szCs w:val="20"/>
        </w:rPr>
      </w:pPr>
      <w:r>
        <w:rPr>
          <w:rFonts w:ascii="Arial" w:hAnsi="Arial" w:cs="Arial"/>
          <w:sz w:val="20"/>
          <w:szCs w:val="20"/>
        </w:rPr>
        <w:t>wykonywanych na podstawie ustaw oraz innych aktów prawnych,</w:t>
      </w:r>
    </w:p>
    <w:p w14:paraId="7A9BF1E7" w14:textId="47DEE1F5" w:rsidR="00C25231" w:rsidRDefault="00C25231"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 xml:space="preserve">wynikłe z realizacji zadań zleconych Straży Miejskiej na podstawie ustawy z dnia 29 sierpnia 1997 r. o </w:t>
      </w:r>
      <w:r w:rsidR="0004273D">
        <w:rPr>
          <w:rFonts w:ascii="Arial" w:hAnsi="Arial" w:cs="Arial"/>
          <w:sz w:val="20"/>
          <w:szCs w:val="20"/>
        </w:rPr>
        <w:t>s</w:t>
      </w:r>
      <w:r>
        <w:rPr>
          <w:rFonts w:ascii="Arial" w:hAnsi="Arial" w:cs="Arial"/>
          <w:sz w:val="20"/>
          <w:szCs w:val="20"/>
        </w:rPr>
        <w:t xml:space="preserve">trażach </w:t>
      </w:r>
      <w:r w:rsidR="0004273D">
        <w:rPr>
          <w:rFonts w:ascii="Arial" w:hAnsi="Arial" w:cs="Arial"/>
          <w:sz w:val="20"/>
          <w:szCs w:val="20"/>
        </w:rPr>
        <w:t>gminnych</w:t>
      </w:r>
      <w:r>
        <w:rPr>
          <w:rFonts w:ascii="Arial" w:hAnsi="Arial" w:cs="Arial"/>
          <w:sz w:val="20"/>
          <w:szCs w:val="20"/>
        </w:rPr>
        <w:t xml:space="preserve"> (</w:t>
      </w:r>
      <w:r w:rsidR="0004273D">
        <w:rPr>
          <w:rFonts w:ascii="Arial" w:hAnsi="Arial" w:cs="Arial"/>
          <w:sz w:val="20"/>
          <w:szCs w:val="20"/>
        </w:rPr>
        <w:t xml:space="preserve">tekst jednolity: </w:t>
      </w:r>
      <w:r>
        <w:rPr>
          <w:rFonts w:ascii="Arial" w:hAnsi="Arial" w:cs="Arial"/>
          <w:sz w:val="20"/>
          <w:szCs w:val="20"/>
        </w:rPr>
        <w:t>Dz.U. z 20</w:t>
      </w:r>
      <w:r w:rsidR="0004273D">
        <w:rPr>
          <w:rFonts w:ascii="Arial" w:hAnsi="Arial" w:cs="Arial"/>
          <w:sz w:val="20"/>
          <w:szCs w:val="20"/>
        </w:rPr>
        <w:t>2</w:t>
      </w:r>
      <w:r>
        <w:rPr>
          <w:rFonts w:ascii="Arial" w:hAnsi="Arial" w:cs="Arial"/>
          <w:sz w:val="20"/>
          <w:szCs w:val="20"/>
        </w:rPr>
        <w:t>1 r., poz. 17</w:t>
      </w:r>
      <w:r w:rsidR="0004273D">
        <w:rPr>
          <w:rFonts w:ascii="Arial" w:hAnsi="Arial" w:cs="Arial"/>
          <w:sz w:val="20"/>
          <w:szCs w:val="20"/>
        </w:rPr>
        <w:t>63</w:t>
      </w:r>
      <w:r>
        <w:rPr>
          <w:rFonts w:ascii="Arial" w:hAnsi="Arial" w:cs="Arial"/>
          <w:sz w:val="20"/>
          <w:szCs w:val="20"/>
        </w:rPr>
        <w:t xml:space="preserve">), wraz ze szkodami wynikającymi </w:t>
      </w:r>
      <w:r w:rsidR="0004273D">
        <w:rPr>
          <w:rFonts w:ascii="Arial" w:hAnsi="Arial" w:cs="Arial"/>
          <w:sz w:val="20"/>
          <w:szCs w:val="20"/>
        </w:rPr>
        <w:br/>
      </w:r>
      <w:r>
        <w:rPr>
          <w:rFonts w:ascii="Arial" w:hAnsi="Arial" w:cs="Arial"/>
          <w:sz w:val="20"/>
          <w:szCs w:val="20"/>
        </w:rPr>
        <w:t>z realizacji zadań nałożonych innymi przepisami prawa regulującymi zakres działalności Straży Miejskiej, w tym z tytułu dokonywania interwencji z użyciem przymusu bezpośredniego przez funkcjonariuszy publicznych,</w:t>
      </w:r>
    </w:p>
    <w:p w14:paraId="3897EEBE" w14:textId="6F7EDED3" w:rsidR="00622CA0" w:rsidRDefault="00622CA0"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3137C9">
        <w:rPr>
          <w:rFonts w:ascii="Arial" w:hAnsi="Arial" w:cs="Arial"/>
          <w:sz w:val="20"/>
          <w:szCs w:val="20"/>
        </w:rPr>
        <w:t xml:space="preserve">dpowiedzialność cywilna za skutki uchybień natury organizacyjnej, administracyjnej i porządkowej </w:t>
      </w:r>
      <w:r>
        <w:rPr>
          <w:rFonts w:ascii="Arial" w:hAnsi="Arial" w:cs="Arial"/>
          <w:sz w:val="20"/>
          <w:szCs w:val="20"/>
        </w:rPr>
        <w:br/>
      </w:r>
      <w:r w:rsidR="003137C9" w:rsidRPr="003137C9">
        <w:rPr>
          <w:rFonts w:ascii="Arial" w:hAnsi="Arial" w:cs="Arial"/>
          <w:sz w:val="20"/>
          <w:szCs w:val="20"/>
        </w:rPr>
        <w:t xml:space="preserve">w związku z prowadzoną działalnością statutową, w tym w szczególności polegających </w:t>
      </w:r>
      <w:r w:rsidR="0004273D">
        <w:rPr>
          <w:rFonts w:ascii="Arial" w:hAnsi="Arial" w:cs="Arial"/>
          <w:sz w:val="20"/>
          <w:szCs w:val="20"/>
        </w:rPr>
        <w:br/>
      </w:r>
      <w:r w:rsidR="003137C9" w:rsidRPr="003137C9">
        <w:rPr>
          <w:rFonts w:ascii="Arial" w:hAnsi="Arial" w:cs="Arial"/>
          <w:sz w:val="20"/>
          <w:szCs w:val="20"/>
        </w:rPr>
        <w:t xml:space="preserve">na wyrządzeniu czystych strat </w:t>
      </w:r>
      <w:r>
        <w:rPr>
          <w:rFonts w:ascii="Arial" w:hAnsi="Arial" w:cs="Arial"/>
          <w:sz w:val="20"/>
          <w:szCs w:val="20"/>
        </w:rPr>
        <w:t>f</w:t>
      </w:r>
      <w:r w:rsidR="003137C9" w:rsidRPr="003137C9">
        <w:rPr>
          <w:rFonts w:ascii="Arial" w:hAnsi="Arial" w:cs="Arial"/>
          <w:sz w:val="20"/>
          <w:szCs w:val="20"/>
        </w:rPr>
        <w:t>inansowych</w:t>
      </w:r>
      <w:r>
        <w:rPr>
          <w:rFonts w:ascii="Arial" w:hAnsi="Arial" w:cs="Arial"/>
          <w:sz w:val="20"/>
          <w:szCs w:val="20"/>
        </w:rPr>
        <w:t>,</w:t>
      </w:r>
    </w:p>
    <w:p w14:paraId="31FB2A32" w14:textId="5C901581" w:rsidR="00622CA0" w:rsidRDefault="00622CA0"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622CA0">
        <w:rPr>
          <w:rFonts w:ascii="Arial" w:hAnsi="Arial" w:cs="Arial"/>
          <w:sz w:val="20"/>
          <w:szCs w:val="20"/>
        </w:rPr>
        <w:t xml:space="preserve">dpowiedzialność wynikająca z braku dostępu, </w:t>
      </w:r>
      <w:r w:rsidR="002D02DF">
        <w:rPr>
          <w:rFonts w:ascii="Arial" w:hAnsi="Arial" w:cs="Arial"/>
          <w:sz w:val="20"/>
          <w:szCs w:val="20"/>
        </w:rPr>
        <w:t xml:space="preserve">dojazdu, </w:t>
      </w:r>
      <w:r w:rsidR="003137C9" w:rsidRPr="00622CA0">
        <w:rPr>
          <w:rFonts w:ascii="Arial" w:hAnsi="Arial" w:cs="Arial"/>
          <w:sz w:val="20"/>
          <w:szCs w:val="20"/>
        </w:rPr>
        <w:t>braku możliwości przejazdu</w:t>
      </w:r>
      <w:r>
        <w:rPr>
          <w:rFonts w:ascii="Arial" w:hAnsi="Arial" w:cs="Arial"/>
          <w:sz w:val="20"/>
          <w:szCs w:val="20"/>
        </w:rPr>
        <w:t>,</w:t>
      </w:r>
    </w:p>
    <w:p w14:paraId="0394FCAE" w14:textId="77777777" w:rsidR="00622CA0" w:rsidRDefault="00622CA0" w:rsidP="00410738">
      <w:pPr>
        <w:pStyle w:val="Akapitzlist"/>
        <w:numPr>
          <w:ilvl w:val="3"/>
          <w:numId w:val="11"/>
        </w:numPr>
        <w:ind w:left="1560" w:hanging="851"/>
        <w:jc w:val="both"/>
        <w:outlineLvl w:val="1"/>
        <w:rPr>
          <w:rFonts w:ascii="Arial" w:hAnsi="Arial" w:cs="Arial"/>
          <w:sz w:val="20"/>
          <w:szCs w:val="20"/>
        </w:rPr>
      </w:pPr>
      <w:r w:rsidRPr="00622CA0">
        <w:rPr>
          <w:rFonts w:ascii="Arial" w:hAnsi="Arial" w:cs="Arial"/>
          <w:sz w:val="20"/>
          <w:szCs w:val="20"/>
        </w:rPr>
        <w:t>o</w:t>
      </w:r>
      <w:r w:rsidR="003137C9" w:rsidRPr="00622CA0">
        <w:rPr>
          <w:rFonts w:ascii="Arial" w:hAnsi="Arial" w:cs="Arial"/>
          <w:sz w:val="20"/>
          <w:szCs w:val="20"/>
        </w:rPr>
        <w:t>dpowiedzialność cywilna za szkody powstałe po przekazaniu przedmiotu wykonanej pracy lub usługi w użytkowanie odbiorcy (</w:t>
      </w:r>
      <w:r w:rsidR="003137C9" w:rsidRPr="00622CA0">
        <w:rPr>
          <w:rFonts w:ascii="Arial" w:hAnsi="Arial" w:cs="Arial"/>
          <w:i/>
          <w:iCs/>
          <w:sz w:val="20"/>
          <w:szCs w:val="20"/>
        </w:rPr>
        <w:t>completed operations</w:t>
      </w:r>
      <w:r w:rsidR="003137C9" w:rsidRPr="00622CA0">
        <w:rPr>
          <w:rFonts w:ascii="Arial" w:hAnsi="Arial" w:cs="Arial"/>
          <w:sz w:val="20"/>
          <w:szCs w:val="20"/>
        </w:rPr>
        <w:t>), bez względu na moment jego przekazania</w:t>
      </w:r>
      <w:r>
        <w:rPr>
          <w:rFonts w:ascii="Arial" w:hAnsi="Arial" w:cs="Arial"/>
          <w:sz w:val="20"/>
          <w:szCs w:val="20"/>
        </w:rPr>
        <w:t>,</w:t>
      </w:r>
    </w:p>
    <w:p w14:paraId="76162D83" w14:textId="77777777" w:rsidR="00622CA0" w:rsidRDefault="00622CA0" w:rsidP="00410738">
      <w:pPr>
        <w:pStyle w:val="Akapitzlist"/>
        <w:numPr>
          <w:ilvl w:val="3"/>
          <w:numId w:val="11"/>
        </w:numPr>
        <w:ind w:left="1560" w:hanging="851"/>
        <w:jc w:val="both"/>
        <w:outlineLvl w:val="1"/>
        <w:rPr>
          <w:rFonts w:ascii="Arial" w:hAnsi="Arial" w:cs="Arial"/>
          <w:sz w:val="20"/>
          <w:szCs w:val="20"/>
        </w:rPr>
      </w:pPr>
      <w:r w:rsidRPr="00622CA0">
        <w:rPr>
          <w:rFonts w:ascii="Arial" w:hAnsi="Arial" w:cs="Arial"/>
          <w:sz w:val="20"/>
          <w:szCs w:val="20"/>
        </w:rPr>
        <w:t>o</w:t>
      </w:r>
      <w:r w:rsidR="003137C9" w:rsidRPr="00622CA0">
        <w:rPr>
          <w:rFonts w:ascii="Arial" w:hAnsi="Arial" w:cs="Arial"/>
          <w:sz w:val="20"/>
          <w:szCs w:val="20"/>
        </w:rPr>
        <w:t xml:space="preserve">dpowiedzialność cywilna za szkody wyrządzone przez podwykonawców </w:t>
      </w:r>
      <w:r>
        <w:rPr>
          <w:rFonts w:ascii="Arial" w:hAnsi="Arial" w:cs="Arial"/>
          <w:sz w:val="20"/>
          <w:szCs w:val="20"/>
        </w:rPr>
        <w:t>u</w:t>
      </w:r>
      <w:r w:rsidR="003137C9" w:rsidRPr="00622CA0">
        <w:rPr>
          <w:rFonts w:ascii="Arial" w:hAnsi="Arial" w:cs="Arial"/>
          <w:sz w:val="20"/>
          <w:szCs w:val="20"/>
        </w:rPr>
        <w:t xml:space="preserve">bezpieczonego działających w imieniu i na rzecz </w:t>
      </w:r>
      <w:r>
        <w:rPr>
          <w:rFonts w:ascii="Arial" w:hAnsi="Arial" w:cs="Arial"/>
          <w:sz w:val="20"/>
          <w:szCs w:val="20"/>
        </w:rPr>
        <w:t>u</w:t>
      </w:r>
      <w:r w:rsidR="003137C9" w:rsidRPr="00622CA0">
        <w:rPr>
          <w:rFonts w:ascii="Arial" w:hAnsi="Arial" w:cs="Arial"/>
          <w:sz w:val="20"/>
          <w:szCs w:val="20"/>
        </w:rPr>
        <w:t xml:space="preserve">bezpieczonego w zakresie ubezpieczanej działalności, </w:t>
      </w:r>
      <w:r>
        <w:rPr>
          <w:rFonts w:ascii="Arial" w:hAnsi="Arial" w:cs="Arial"/>
          <w:sz w:val="20"/>
          <w:szCs w:val="20"/>
        </w:rPr>
        <w:br/>
      </w:r>
      <w:r w:rsidR="003137C9" w:rsidRPr="00622CA0">
        <w:rPr>
          <w:rFonts w:ascii="Arial" w:hAnsi="Arial" w:cs="Arial"/>
          <w:sz w:val="20"/>
          <w:szCs w:val="20"/>
        </w:rPr>
        <w:t>z zachowaniem prawa regresu do sprawcy szkody (</w:t>
      </w:r>
      <w:r w:rsidR="003137C9" w:rsidRPr="00622CA0">
        <w:rPr>
          <w:rFonts w:ascii="Arial" w:hAnsi="Arial" w:cs="Arial"/>
          <w:color w:val="44546A" w:themeColor="text2"/>
          <w:sz w:val="20"/>
          <w:szCs w:val="20"/>
        </w:rPr>
        <w:t>OC podwykonawcy</w:t>
      </w:r>
      <w:r w:rsidR="003137C9" w:rsidRPr="00622CA0">
        <w:rPr>
          <w:rFonts w:ascii="Arial" w:hAnsi="Arial" w:cs="Arial"/>
          <w:sz w:val="20"/>
          <w:szCs w:val="20"/>
        </w:rPr>
        <w:t>)</w:t>
      </w:r>
      <w:r>
        <w:rPr>
          <w:rFonts w:ascii="Arial" w:hAnsi="Arial" w:cs="Arial"/>
          <w:sz w:val="20"/>
          <w:szCs w:val="20"/>
        </w:rPr>
        <w:t>;</w:t>
      </w:r>
      <w:r w:rsidR="003137C9" w:rsidRPr="00622CA0">
        <w:rPr>
          <w:rFonts w:ascii="Arial" w:hAnsi="Arial" w:cs="Arial"/>
          <w:sz w:val="20"/>
          <w:szCs w:val="20"/>
        </w:rPr>
        <w:t xml:space="preserve"> </w:t>
      </w:r>
      <w:r>
        <w:rPr>
          <w:rFonts w:ascii="Arial" w:hAnsi="Arial" w:cs="Arial"/>
          <w:sz w:val="20"/>
          <w:szCs w:val="20"/>
        </w:rPr>
        <w:t>o</w:t>
      </w:r>
      <w:r w:rsidR="003137C9" w:rsidRPr="00622CA0">
        <w:rPr>
          <w:rFonts w:ascii="Arial" w:hAnsi="Arial" w:cs="Arial"/>
          <w:sz w:val="20"/>
          <w:szCs w:val="20"/>
        </w:rPr>
        <w:t xml:space="preserve">chroną objęte będą również szkody wyrządzone przez osoby fizyczne zatrudnione przez </w:t>
      </w:r>
      <w:r>
        <w:rPr>
          <w:rFonts w:ascii="Arial" w:hAnsi="Arial" w:cs="Arial"/>
          <w:sz w:val="20"/>
          <w:szCs w:val="20"/>
        </w:rPr>
        <w:t>u</w:t>
      </w:r>
      <w:r w:rsidR="003137C9" w:rsidRPr="00622CA0">
        <w:rPr>
          <w:rFonts w:ascii="Arial" w:hAnsi="Arial" w:cs="Arial"/>
          <w:sz w:val="20"/>
          <w:szCs w:val="20"/>
        </w:rPr>
        <w:t xml:space="preserve">bezpieczonego na podstawie umów cywilnoprawnych, w przypadku jeśli </w:t>
      </w:r>
      <w:r>
        <w:rPr>
          <w:rFonts w:ascii="Arial" w:hAnsi="Arial" w:cs="Arial"/>
          <w:sz w:val="20"/>
          <w:szCs w:val="20"/>
        </w:rPr>
        <w:t>u</w:t>
      </w:r>
      <w:r w:rsidR="003137C9" w:rsidRPr="00622CA0">
        <w:rPr>
          <w:rFonts w:ascii="Arial" w:hAnsi="Arial" w:cs="Arial"/>
          <w:sz w:val="20"/>
          <w:szCs w:val="20"/>
        </w:rPr>
        <w:t xml:space="preserve">bezpieczony ponosi za ich działania odpowiedzialność prawną, z zachowaniem prawa </w:t>
      </w:r>
      <w:r>
        <w:rPr>
          <w:rFonts w:ascii="Arial" w:hAnsi="Arial" w:cs="Arial"/>
          <w:sz w:val="20"/>
          <w:szCs w:val="20"/>
        </w:rPr>
        <w:t>u</w:t>
      </w:r>
      <w:r w:rsidR="003137C9" w:rsidRPr="00622CA0">
        <w:rPr>
          <w:rFonts w:ascii="Arial" w:hAnsi="Arial" w:cs="Arial"/>
          <w:sz w:val="20"/>
          <w:szCs w:val="20"/>
        </w:rPr>
        <w:t>bezpieczyciela do regresu wypłaconego odszkodowania</w:t>
      </w:r>
      <w:r>
        <w:rPr>
          <w:rFonts w:ascii="Arial" w:hAnsi="Arial" w:cs="Arial"/>
          <w:sz w:val="20"/>
          <w:szCs w:val="20"/>
        </w:rPr>
        <w:t>,</w:t>
      </w:r>
    </w:p>
    <w:p w14:paraId="7BDE0E39" w14:textId="77777777" w:rsidR="00622CA0" w:rsidRDefault="00622CA0" w:rsidP="00410738">
      <w:pPr>
        <w:pStyle w:val="Akapitzlist"/>
        <w:numPr>
          <w:ilvl w:val="3"/>
          <w:numId w:val="11"/>
        </w:numPr>
        <w:ind w:left="1560" w:hanging="851"/>
        <w:jc w:val="both"/>
        <w:outlineLvl w:val="1"/>
        <w:rPr>
          <w:rFonts w:ascii="Arial" w:hAnsi="Arial" w:cs="Arial"/>
          <w:sz w:val="20"/>
          <w:szCs w:val="20"/>
        </w:rPr>
      </w:pPr>
      <w:r w:rsidRPr="00622CA0">
        <w:rPr>
          <w:rFonts w:ascii="Arial" w:hAnsi="Arial" w:cs="Arial"/>
          <w:sz w:val="20"/>
          <w:szCs w:val="20"/>
        </w:rPr>
        <w:t>o</w:t>
      </w:r>
      <w:r w:rsidR="003137C9" w:rsidRPr="00622CA0">
        <w:rPr>
          <w:rFonts w:ascii="Arial" w:hAnsi="Arial" w:cs="Arial"/>
          <w:sz w:val="20"/>
          <w:szCs w:val="20"/>
        </w:rPr>
        <w:t xml:space="preserve">dpowiedzialność cywilna za szkody związane z posiadaniem zwierząt, w tym w związku </w:t>
      </w:r>
      <w:r>
        <w:rPr>
          <w:rFonts w:ascii="Arial" w:hAnsi="Arial" w:cs="Arial"/>
          <w:sz w:val="20"/>
          <w:szCs w:val="20"/>
        </w:rPr>
        <w:br/>
      </w:r>
      <w:r w:rsidR="003137C9" w:rsidRPr="00622CA0">
        <w:rPr>
          <w:rFonts w:ascii="Arial" w:hAnsi="Arial" w:cs="Arial"/>
          <w:sz w:val="20"/>
          <w:szCs w:val="20"/>
        </w:rPr>
        <w:t xml:space="preserve">z wykonywaniem przez </w:t>
      </w:r>
      <w:r>
        <w:rPr>
          <w:rFonts w:ascii="Arial" w:hAnsi="Arial" w:cs="Arial"/>
          <w:sz w:val="20"/>
          <w:szCs w:val="20"/>
        </w:rPr>
        <w:t>u</w:t>
      </w:r>
      <w:r w:rsidR="003137C9" w:rsidRPr="00622CA0">
        <w:rPr>
          <w:rFonts w:ascii="Arial" w:hAnsi="Arial" w:cs="Arial"/>
          <w:sz w:val="20"/>
          <w:szCs w:val="20"/>
        </w:rPr>
        <w:t xml:space="preserve">bezpieczonego zadań statutowych i innych zadań powierzonych, w tym </w:t>
      </w:r>
      <w:r w:rsidR="003137C9" w:rsidRPr="00622CA0">
        <w:rPr>
          <w:rFonts w:ascii="Arial" w:hAnsi="Arial" w:cs="Arial"/>
          <w:sz w:val="20"/>
          <w:szCs w:val="20"/>
        </w:rPr>
        <w:lastRenderedPageBreak/>
        <w:t>wykonywanych przez Straż Miejską</w:t>
      </w:r>
      <w:r>
        <w:rPr>
          <w:rFonts w:ascii="Arial" w:hAnsi="Arial" w:cs="Arial"/>
          <w:sz w:val="20"/>
          <w:szCs w:val="20"/>
        </w:rPr>
        <w:t>;</w:t>
      </w:r>
      <w:r w:rsidR="003137C9" w:rsidRPr="00622CA0">
        <w:rPr>
          <w:rFonts w:ascii="Arial" w:hAnsi="Arial" w:cs="Arial"/>
          <w:sz w:val="20"/>
          <w:szCs w:val="20"/>
        </w:rPr>
        <w:t xml:space="preserve"> </w:t>
      </w:r>
      <w:r>
        <w:rPr>
          <w:rFonts w:ascii="Arial" w:hAnsi="Arial" w:cs="Arial"/>
          <w:sz w:val="20"/>
          <w:szCs w:val="20"/>
        </w:rPr>
        <w:t>o</w:t>
      </w:r>
      <w:r w:rsidR="003137C9" w:rsidRPr="00622CA0">
        <w:rPr>
          <w:rFonts w:ascii="Arial" w:hAnsi="Arial" w:cs="Arial"/>
          <w:sz w:val="20"/>
          <w:szCs w:val="20"/>
        </w:rPr>
        <w:t xml:space="preserve">chroną objęte są także szkody, które powstały w związku </w:t>
      </w:r>
      <w:r>
        <w:rPr>
          <w:rFonts w:ascii="Arial" w:hAnsi="Arial" w:cs="Arial"/>
          <w:sz w:val="20"/>
          <w:szCs w:val="20"/>
        </w:rPr>
        <w:br/>
      </w:r>
      <w:r w:rsidR="003137C9" w:rsidRPr="00622CA0">
        <w:rPr>
          <w:rFonts w:ascii="Arial" w:hAnsi="Arial" w:cs="Arial"/>
          <w:sz w:val="20"/>
          <w:szCs w:val="20"/>
        </w:rPr>
        <w:t>z udzieleniem pomocy i opieki zwierzętom</w:t>
      </w:r>
      <w:r>
        <w:rPr>
          <w:rFonts w:ascii="Arial" w:hAnsi="Arial" w:cs="Arial"/>
          <w:sz w:val="20"/>
          <w:szCs w:val="20"/>
        </w:rPr>
        <w:t>,</w:t>
      </w:r>
    </w:p>
    <w:p w14:paraId="0587038F" w14:textId="77777777" w:rsidR="00622CA0" w:rsidRDefault="00622CA0" w:rsidP="00410738">
      <w:pPr>
        <w:pStyle w:val="Akapitzlist"/>
        <w:numPr>
          <w:ilvl w:val="3"/>
          <w:numId w:val="11"/>
        </w:numPr>
        <w:ind w:left="1560" w:hanging="851"/>
        <w:jc w:val="both"/>
        <w:outlineLvl w:val="1"/>
        <w:rPr>
          <w:rFonts w:ascii="Arial" w:hAnsi="Arial" w:cs="Arial"/>
          <w:sz w:val="20"/>
          <w:szCs w:val="20"/>
        </w:rPr>
      </w:pPr>
      <w:r w:rsidRPr="00622CA0">
        <w:rPr>
          <w:rFonts w:ascii="Arial" w:hAnsi="Arial" w:cs="Arial"/>
          <w:sz w:val="20"/>
          <w:szCs w:val="20"/>
        </w:rPr>
        <w:t>o</w:t>
      </w:r>
      <w:r w:rsidR="003137C9" w:rsidRPr="00622CA0">
        <w:rPr>
          <w:rFonts w:ascii="Arial" w:hAnsi="Arial" w:cs="Arial"/>
          <w:sz w:val="20"/>
          <w:szCs w:val="20"/>
        </w:rPr>
        <w:t>dpowiedzialność cywilna za szkody wyrządzone przez zwierzęta nie podsiadające lub co do których nie została ustalona osoba odpowiedzialna</w:t>
      </w:r>
      <w:r>
        <w:rPr>
          <w:rFonts w:ascii="Arial" w:hAnsi="Arial" w:cs="Arial"/>
          <w:sz w:val="20"/>
          <w:szCs w:val="20"/>
        </w:rPr>
        <w:t>,</w:t>
      </w:r>
      <w:r w:rsidR="003137C9" w:rsidRPr="00622CA0">
        <w:rPr>
          <w:rFonts w:ascii="Arial" w:hAnsi="Arial" w:cs="Arial"/>
          <w:sz w:val="20"/>
          <w:szCs w:val="20"/>
        </w:rPr>
        <w:t xml:space="preserve"> tzw. bezpańskie</w:t>
      </w:r>
      <w:r>
        <w:rPr>
          <w:rFonts w:ascii="Arial" w:hAnsi="Arial" w:cs="Arial"/>
          <w:sz w:val="20"/>
          <w:szCs w:val="20"/>
        </w:rPr>
        <w:t>,</w:t>
      </w:r>
    </w:p>
    <w:p w14:paraId="6CF9F377" w14:textId="713726E1" w:rsidR="00662E5D" w:rsidRDefault="00622CA0" w:rsidP="00410738">
      <w:pPr>
        <w:pStyle w:val="Akapitzlist"/>
        <w:numPr>
          <w:ilvl w:val="3"/>
          <w:numId w:val="11"/>
        </w:numPr>
        <w:ind w:left="1560" w:hanging="851"/>
        <w:jc w:val="both"/>
        <w:outlineLvl w:val="1"/>
        <w:rPr>
          <w:rFonts w:ascii="Arial" w:hAnsi="Arial" w:cs="Arial"/>
          <w:sz w:val="20"/>
          <w:szCs w:val="20"/>
        </w:rPr>
      </w:pPr>
      <w:r w:rsidRPr="00622CA0">
        <w:rPr>
          <w:rFonts w:ascii="Arial" w:hAnsi="Arial" w:cs="Arial"/>
          <w:sz w:val="20"/>
          <w:szCs w:val="20"/>
        </w:rPr>
        <w:t>o</w:t>
      </w:r>
      <w:r w:rsidR="003137C9" w:rsidRPr="00622CA0">
        <w:rPr>
          <w:rFonts w:ascii="Arial" w:hAnsi="Arial" w:cs="Arial"/>
          <w:sz w:val="20"/>
          <w:szCs w:val="20"/>
        </w:rPr>
        <w:t xml:space="preserve">dpowiedzialność cywilną za szkody poniesione przez pracowników </w:t>
      </w:r>
      <w:r>
        <w:rPr>
          <w:rFonts w:ascii="Arial" w:hAnsi="Arial" w:cs="Arial"/>
          <w:sz w:val="20"/>
          <w:szCs w:val="20"/>
        </w:rPr>
        <w:t>u</w:t>
      </w:r>
      <w:r w:rsidR="003137C9" w:rsidRPr="00622CA0">
        <w:rPr>
          <w:rFonts w:ascii="Arial" w:hAnsi="Arial" w:cs="Arial"/>
          <w:sz w:val="20"/>
          <w:szCs w:val="20"/>
        </w:rPr>
        <w:t>bezpieczonych, w tym szkody będące następstwem wypadków przy pracy (</w:t>
      </w:r>
      <w:r w:rsidR="003137C9" w:rsidRPr="00622CA0">
        <w:rPr>
          <w:rFonts w:ascii="Arial" w:hAnsi="Arial" w:cs="Arial"/>
          <w:color w:val="44546A" w:themeColor="text2"/>
          <w:sz w:val="20"/>
          <w:szCs w:val="20"/>
        </w:rPr>
        <w:t>OC pracodawcy</w:t>
      </w:r>
      <w:r w:rsidR="003137C9" w:rsidRPr="00622CA0">
        <w:rPr>
          <w:rFonts w:ascii="Arial" w:hAnsi="Arial" w:cs="Arial"/>
          <w:sz w:val="20"/>
          <w:szCs w:val="20"/>
        </w:rPr>
        <w:t>)</w:t>
      </w:r>
      <w:r>
        <w:rPr>
          <w:rFonts w:ascii="Arial" w:hAnsi="Arial" w:cs="Arial"/>
          <w:sz w:val="20"/>
          <w:szCs w:val="20"/>
        </w:rPr>
        <w:t>,</w:t>
      </w:r>
      <w:r w:rsidR="00662E5D">
        <w:rPr>
          <w:rFonts w:ascii="Arial" w:hAnsi="Arial" w:cs="Arial"/>
          <w:sz w:val="20"/>
          <w:szCs w:val="20"/>
        </w:rPr>
        <w:t xml:space="preserve"> </w:t>
      </w:r>
      <w:r w:rsidR="00662E5D" w:rsidRPr="00662E5D">
        <w:rPr>
          <w:rFonts w:ascii="Arial" w:hAnsi="Arial" w:cs="Arial"/>
          <w:sz w:val="20"/>
          <w:szCs w:val="20"/>
        </w:rPr>
        <w:t>w</w:t>
      </w:r>
      <w:r w:rsidR="003137C9" w:rsidRPr="00662E5D">
        <w:rPr>
          <w:rFonts w:ascii="Arial" w:hAnsi="Arial" w:cs="Arial"/>
          <w:sz w:val="20"/>
          <w:szCs w:val="20"/>
        </w:rPr>
        <w:t xml:space="preserve"> zakresie odpowiedzialności </w:t>
      </w:r>
      <w:r w:rsidR="0004273D">
        <w:rPr>
          <w:rFonts w:ascii="Arial" w:hAnsi="Arial" w:cs="Arial"/>
          <w:sz w:val="20"/>
          <w:szCs w:val="20"/>
        </w:rPr>
        <w:br/>
      </w:r>
      <w:r w:rsidR="003137C9" w:rsidRPr="00662E5D">
        <w:rPr>
          <w:rFonts w:ascii="Arial" w:hAnsi="Arial" w:cs="Arial"/>
          <w:sz w:val="20"/>
          <w:szCs w:val="20"/>
        </w:rPr>
        <w:t>za szkody majątkowe, ochroną objęte będą m</w:t>
      </w:r>
      <w:r w:rsidR="00662E5D">
        <w:rPr>
          <w:rFonts w:ascii="Arial" w:hAnsi="Arial" w:cs="Arial"/>
          <w:sz w:val="20"/>
          <w:szCs w:val="20"/>
        </w:rPr>
        <w:t xml:space="preserve">iędzy </w:t>
      </w:r>
      <w:r w:rsidR="003137C9" w:rsidRPr="00662E5D">
        <w:rPr>
          <w:rFonts w:ascii="Arial" w:hAnsi="Arial" w:cs="Arial"/>
          <w:sz w:val="20"/>
          <w:szCs w:val="20"/>
        </w:rPr>
        <w:t>in</w:t>
      </w:r>
      <w:r w:rsidR="00662E5D">
        <w:rPr>
          <w:rFonts w:ascii="Arial" w:hAnsi="Arial" w:cs="Arial"/>
          <w:sz w:val="20"/>
          <w:szCs w:val="20"/>
        </w:rPr>
        <w:t>nymi</w:t>
      </w:r>
      <w:r w:rsidR="003137C9" w:rsidRPr="00662E5D">
        <w:rPr>
          <w:rFonts w:ascii="Arial" w:hAnsi="Arial" w:cs="Arial"/>
          <w:sz w:val="20"/>
          <w:szCs w:val="20"/>
        </w:rPr>
        <w:t xml:space="preserve"> szkody w pojazdach stanowiących własność lub wykorzystywanych bądź użytkowanych przez pracowników </w:t>
      </w:r>
      <w:r w:rsidR="00662E5D">
        <w:rPr>
          <w:rFonts w:ascii="Arial" w:hAnsi="Arial" w:cs="Arial"/>
          <w:sz w:val="20"/>
          <w:szCs w:val="20"/>
        </w:rPr>
        <w:t>lub</w:t>
      </w:r>
      <w:r w:rsidR="003137C9" w:rsidRPr="00662E5D">
        <w:rPr>
          <w:rFonts w:ascii="Arial" w:hAnsi="Arial" w:cs="Arial"/>
          <w:sz w:val="20"/>
          <w:szCs w:val="20"/>
        </w:rPr>
        <w:t xml:space="preserve"> ich os</w:t>
      </w:r>
      <w:r w:rsidR="00662E5D">
        <w:rPr>
          <w:rFonts w:ascii="Arial" w:hAnsi="Arial" w:cs="Arial"/>
          <w:sz w:val="20"/>
          <w:szCs w:val="20"/>
        </w:rPr>
        <w:t>oby</w:t>
      </w:r>
      <w:r w:rsidR="003137C9" w:rsidRPr="00662E5D">
        <w:rPr>
          <w:rFonts w:ascii="Arial" w:hAnsi="Arial" w:cs="Arial"/>
          <w:sz w:val="20"/>
          <w:szCs w:val="20"/>
        </w:rPr>
        <w:t xml:space="preserve"> bliski</w:t>
      </w:r>
      <w:r w:rsidR="00662E5D">
        <w:rPr>
          <w:rFonts w:ascii="Arial" w:hAnsi="Arial" w:cs="Arial"/>
          <w:sz w:val="20"/>
          <w:szCs w:val="20"/>
        </w:rPr>
        <w:t>e,</w:t>
      </w:r>
    </w:p>
    <w:p w14:paraId="66D46DE2" w14:textId="6BDB8B09" w:rsidR="00662E5D" w:rsidRDefault="00662E5D" w:rsidP="00410738">
      <w:pPr>
        <w:pStyle w:val="Akapitzlist"/>
        <w:numPr>
          <w:ilvl w:val="3"/>
          <w:numId w:val="11"/>
        </w:numPr>
        <w:ind w:left="1560" w:hanging="851"/>
        <w:jc w:val="both"/>
        <w:outlineLvl w:val="1"/>
        <w:rPr>
          <w:rFonts w:ascii="Arial" w:hAnsi="Arial" w:cs="Arial"/>
          <w:sz w:val="20"/>
          <w:szCs w:val="20"/>
        </w:rPr>
      </w:pPr>
      <w:r w:rsidRPr="00662E5D">
        <w:rPr>
          <w:rFonts w:ascii="Arial" w:hAnsi="Arial" w:cs="Arial"/>
          <w:sz w:val="20"/>
          <w:szCs w:val="20"/>
        </w:rPr>
        <w:t>o</w:t>
      </w:r>
      <w:r w:rsidR="003137C9" w:rsidRPr="00662E5D">
        <w:rPr>
          <w:rFonts w:ascii="Arial" w:hAnsi="Arial" w:cs="Arial"/>
          <w:sz w:val="20"/>
          <w:szCs w:val="20"/>
        </w:rPr>
        <w:t xml:space="preserve">dpowiedzialność cywilna pracowników </w:t>
      </w:r>
      <w:r>
        <w:rPr>
          <w:rFonts w:ascii="Arial" w:hAnsi="Arial" w:cs="Arial"/>
          <w:sz w:val="20"/>
          <w:szCs w:val="20"/>
        </w:rPr>
        <w:t>u</w:t>
      </w:r>
      <w:r w:rsidR="003137C9" w:rsidRPr="00662E5D">
        <w:rPr>
          <w:rFonts w:ascii="Arial" w:hAnsi="Arial" w:cs="Arial"/>
          <w:sz w:val="20"/>
          <w:szCs w:val="20"/>
        </w:rPr>
        <w:t xml:space="preserve">bezpieczonych w odniesieniu do szkód wyrządzonych </w:t>
      </w:r>
      <w:r w:rsidR="0004273D">
        <w:rPr>
          <w:rFonts w:ascii="Arial" w:hAnsi="Arial" w:cs="Arial"/>
          <w:sz w:val="20"/>
          <w:szCs w:val="20"/>
        </w:rPr>
        <w:br/>
      </w:r>
      <w:r w:rsidR="003137C9" w:rsidRPr="00662E5D">
        <w:rPr>
          <w:rFonts w:ascii="Arial" w:hAnsi="Arial" w:cs="Arial"/>
          <w:sz w:val="20"/>
          <w:szCs w:val="20"/>
        </w:rPr>
        <w:t>w trakcie odbywania podróży służbowych, delegacji, szkoleń lub stażu na terenie całego świata</w:t>
      </w:r>
      <w:r>
        <w:rPr>
          <w:rFonts w:ascii="Arial" w:hAnsi="Arial" w:cs="Arial"/>
          <w:sz w:val="20"/>
          <w:szCs w:val="20"/>
        </w:rPr>
        <w:t>;</w:t>
      </w:r>
      <w:r w:rsidR="003137C9" w:rsidRPr="00662E5D">
        <w:rPr>
          <w:rFonts w:ascii="Arial" w:hAnsi="Arial" w:cs="Arial"/>
          <w:sz w:val="20"/>
          <w:szCs w:val="20"/>
        </w:rPr>
        <w:t xml:space="preserve"> </w:t>
      </w:r>
      <w:r>
        <w:rPr>
          <w:rFonts w:ascii="Arial" w:hAnsi="Arial" w:cs="Arial"/>
          <w:sz w:val="20"/>
          <w:szCs w:val="20"/>
        </w:rPr>
        <w:t>o</w:t>
      </w:r>
      <w:r w:rsidR="003137C9" w:rsidRPr="00662E5D">
        <w:rPr>
          <w:rFonts w:ascii="Arial" w:hAnsi="Arial" w:cs="Arial"/>
          <w:sz w:val="20"/>
          <w:szCs w:val="20"/>
        </w:rPr>
        <w:t>chroną objęci są także nauczyciele</w:t>
      </w:r>
      <w:r>
        <w:rPr>
          <w:rFonts w:ascii="Arial" w:hAnsi="Arial" w:cs="Arial"/>
          <w:sz w:val="20"/>
          <w:szCs w:val="20"/>
        </w:rPr>
        <w:t xml:space="preserve">, </w:t>
      </w:r>
      <w:r w:rsidR="003137C9" w:rsidRPr="00662E5D">
        <w:rPr>
          <w:rFonts w:ascii="Arial" w:hAnsi="Arial" w:cs="Arial"/>
          <w:sz w:val="20"/>
          <w:szCs w:val="20"/>
        </w:rPr>
        <w:t>opiekun</w:t>
      </w:r>
      <w:r>
        <w:rPr>
          <w:rFonts w:ascii="Arial" w:hAnsi="Arial" w:cs="Arial"/>
          <w:sz w:val="20"/>
          <w:szCs w:val="20"/>
        </w:rPr>
        <w:t>ow</w:t>
      </w:r>
      <w:r w:rsidR="003137C9" w:rsidRPr="00662E5D">
        <w:rPr>
          <w:rFonts w:ascii="Arial" w:hAnsi="Arial" w:cs="Arial"/>
          <w:sz w:val="20"/>
          <w:szCs w:val="20"/>
        </w:rPr>
        <w:t>ie</w:t>
      </w:r>
      <w:r>
        <w:rPr>
          <w:rFonts w:ascii="Arial" w:hAnsi="Arial" w:cs="Arial"/>
          <w:sz w:val="20"/>
          <w:szCs w:val="20"/>
        </w:rPr>
        <w:t xml:space="preserve">, </w:t>
      </w:r>
      <w:r w:rsidR="003137C9" w:rsidRPr="00662E5D">
        <w:rPr>
          <w:rFonts w:ascii="Arial" w:hAnsi="Arial" w:cs="Arial"/>
          <w:sz w:val="20"/>
          <w:szCs w:val="20"/>
        </w:rPr>
        <w:t>wychowawcy podczas wycieczek szkolnych oraz innych zajęć dydaktyczno-wychowawczych</w:t>
      </w:r>
      <w:r>
        <w:rPr>
          <w:rFonts w:ascii="Arial" w:hAnsi="Arial" w:cs="Arial"/>
          <w:sz w:val="20"/>
          <w:szCs w:val="20"/>
        </w:rPr>
        <w:t>,</w:t>
      </w:r>
    </w:p>
    <w:p w14:paraId="08EE64F8" w14:textId="728BDAA5" w:rsidR="009050FE" w:rsidRDefault="00662E5D" w:rsidP="00410738">
      <w:pPr>
        <w:pStyle w:val="Akapitzlist"/>
        <w:numPr>
          <w:ilvl w:val="3"/>
          <w:numId w:val="11"/>
        </w:numPr>
        <w:ind w:left="1560" w:hanging="851"/>
        <w:jc w:val="both"/>
        <w:outlineLvl w:val="1"/>
        <w:rPr>
          <w:rFonts w:ascii="Arial" w:hAnsi="Arial" w:cs="Arial"/>
          <w:sz w:val="20"/>
          <w:szCs w:val="20"/>
        </w:rPr>
      </w:pPr>
      <w:r w:rsidRPr="00662E5D">
        <w:rPr>
          <w:rFonts w:ascii="Arial" w:hAnsi="Arial" w:cs="Arial"/>
          <w:sz w:val="20"/>
          <w:szCs w:val="20"/>
        </w:rPr>
        <w:t>o</w:t>
      </w:r>
      <w:r w:rsidR="003137C9" w:rsidRPr="00662E5D">
        <w:rPr>
          <w:rFonts w:ascii="Arial" w:hAnsi="Arial" w:cs="Arial"/>
          <w:sz w:val="20"/>
          <w:szCs w:val="20"/>
        </w:rPr>
        <w:t xml:space="preserve">dpowiedzialność cywilną z tytułu </w:t>
      </w:r>
      <w:r w:rsidR="009050FE">
        <w:rPr>
          <w:rFonts w:ascii="Arial" w:hAnsi="Arial" w:cs="Arial"/>
          <w:sz w:val="20"/>
          <w:szCs w:val="20"/>
        </w:rPr>
        <w:t xml:space="preserve">posiadania, </w:t>
      </w:r>
      <w:r w:rsidR="003137C9" w:rsidRPr="00662E5D">
        <w:rPr>
          <w:rFonts w:ascii="Arial" w:hAnsi="Arial" w:cs="Arial"/>
          <w:sz w:val="20"/>
          <w:szCs w:val="20"/>
        </w:rPr>
        <w:t xml:space="preserve">zarządzania lub administrowania nieruchomościami, </w:t>
      </w:r>
      <w:r w:rsidR="0004273D">
        <w:rPr>
          <w:rFonts w:ascii="Arial" w:hAnsi="Arial" w:cs="Arial"/>
          <w:sz w:val="20"/>
          <w:szCs w:val="20"/>
        </w:rPr>
        <w:br/>
      </w:r>
      <w:r w:rsidR="003137C9" w:rsidRPr="00662E5D">
        <w:rPr>
          <w:rFonts w:ascii="Arial" w:hAnsi="Arial" w:cs="Arial"/>
          <w:sz w:val="20"/>
          <w:szCs w:val="20"/>
        </w:rPr>
        <w:t>w tym nieruchomościami własnymi oraz obcymi, na podstawie jakiegokolwiek tytułu prawnego</w:t>
      </w:r>
      <w:r>
        <w:rPr>
          <w:rFonts w:ascii="Arial" w:hAnsi="Arial" w:cs="Arial"/>
          <w:sz w:val="20"/>
          <w:szCs w:val="20"/>
        </w:rPr>
        <w:t>,</w:t>
      </w:r>
      <w:r w:rsidR="003137C9" w:rsidRPr="00662E5D">
        <w:rPr>
          <w:rFonts w:ascii="Arial" w:hAnsi="Arial" w:cs="Arial"/>
          <w:sz w:val="20"/>
          <w:szCs w:val="20"/>
        </w:rPr>
        <w:t xml:space="preserve"> m</w:t>
      </w:r>
      <w:r>
        <w:rPr>
          <w:rFonts w:ascii="Arial" w:hAnsi="Arial" w:cs="Arial"/>
          <w:sz w:val="20"/>
          <w:szCs w:val="20"/>
        </w:rPr>
        <w:t xml:space="preserve">iędzy </w:t>
      </w:r>
      <w:r w:rsidR="003137C9" w:rsidRPr="00662E5D">
        <w:rPr>
          <w:rFonts w:ascii="Arial" w:hAnsi="Arial" w:cs="Arial"/>
          <w:sz w:val="20"/>
          <w:szCs w:val="20"/>
        </w:rPr>
        <w:t>in</w:t>
      </w:r>
      <w:r>
        <w:rPr>
          <w:rFonts w:ascii="Arial" w:hAnsi="Arial" w:cs="Arial"/>
          <w:sz w:val="20"/>
          <w:szCs w:val="20"/>
        </w:rPr>
        <w:t>nymi</w:t>
      </w:r>
      <w:r w:rsidR="003137C9" w:rsidRPr="00662E5D">
        <w:rPr>
          <w:rFonts w:ascii="Arial" w:hAnsi="Arial" w:cs="Arial"/>
          <w:sz w:val="20"/>
          <w:szCs w:val="20"/>
        </w:rPr>
        <w:t xml:space="preserve"> własność, najem, dzierżawa, leasing, użyczenie, w tym na podstawie </w:t>
      </w:r>
      <w:r>
        <w:rPr>
          <w:rFonts w:ascii="Arial" w:hAnsi="Arial" w:cs="Arial"/>
          <w:sz w:val="20"/>
          <w:szCs w:val="20"/>
        </w:rPr>
        <w:t>u</w:t>
      </w:r>
      <w:r w:rsidR="003137C9" w:rsidRPr="00662E5D">
        <w:rPr>
          <w:rFonts w:ascii="Arial" w:hAnsi="Arial" w:cs="Arial"/>
          <w:sz w:val="20"/>
          <w:szCs w:val="20"/>
        </w:rPr>
        <w:t>stawy z dnia 21 sierpnia 1997 r. o gospodarce nieruchomościami (</w:t>
      </w:r>
      <w:r w:rsidR="009050FE">
        <w:rPr>
          <w:rFonts w:ascii="Arial" w:hAnsi="Arial" w:cs="Arial"/>
          <w:sz w:val="20"/>
          <w:szCs w:val="20"/>
        </w:rPr>
        <w:t xml:space="preserve">tekst jednolity: </w:t>
      </w:r>
      <w:r w:rsidR="003137C9" w:rsidRPr="00662E5D">
        <w:rPr>
          <w:rFonts w:ascii="Arial" w:hAnsi="Arial" w:cs="Arial"/>
          <w:sz w:val="20"/>
          <w:szCs w:val="20"/>
        </w:rPr>
        <w:t>Dz.U. z 202</w:t>
      </w:r>
      <w:r w:rsidR="009050FE">
        <w:rPr>
          <w:rFonts w:ascii="Arial" w:hAnsi="Arial" w:cs="Arial"/>
          <w:sz w:val="20"/>
          <w:szCs w:val="20"/>
        </w:rPr>
        <w:t>3,</w:t>
      </w:r>
      <w:r w:rsidR="003137C9" w:rsidRPr="00662E5D">
        <w:rPr>
          <w:rFonts w:ascii="Arial" w:hAnsi="Arial" w:cs="Arial"/>
          <w:sz w:val="20"/>
          <w:szCs w:val="20"/>
        </w:rPr>
        <w:t xml:space="preserve"> poz. </w:t>
      </w:r>
      <w:r w:rsidR="009050FE">
        <w:rPr>
          <w:rFonts w:ascii="Arial" w:hAnsi="Arial" w:cs="Arial"/>
          <w:sz w:val="20"/>
          <w:szCs w:val="20"/>
        </w:rPr>
        <w:t>344</w:t>
      </w:r>
      <w:r w:rsidR="003137C9" w:rsidRPr="00662E5D">
        <w:rPr>
          <w:rFonts w:ascii="Arial" w:hAnsi="Arial" w:cs="Arial"/>
          <w:sz w:val="20"/>
          <w:szCs w:val="20"/>
        </w:rPr>
        <w:t xml:space="preserve"> z</w:t>
      </w:r>
      <w:r w:rsidR="009050FE">
        <w:rPr>
          <w:rFonts w:ascii="Arial" w:hAnsi="Arial" w:cs="Arial"/>
          <w:sz w:val="20"/>
          <w:szCs w:val="20"/>
        </w:rPr>
        <w:t>e</w:t>
      </w:r>
      <w:r w:rsidR="003137C9" w:rsidRPr="00662E5D">
        <w:rPr>
          <w:rFonts w:ascii="Arial" w:hAnsi="Arial" w:cs="Arial"/>
          <w:sz w:val="20"/>
          <w:szCs w:val="20"/>
        </w:rPr>
        <w:t xml:space="preserve"> zm</w:t>
      </w:r>
      <w:r w:rsidR="009050FE">
        <w:rPr>
          <w:rFonts w:ascii="Arial" w:hAnsi="Arial" w:cs="Arial"/>
          <w:sz w:val="20"/>
          <w:szCs w:val="20"/>
        </w:rPr>
        <w:t>ianami</w:t>
      </w:r>
      <w:r w:rsidR="003137C9" w:rsidRPr="00662E5D">
        <w:rPr>
          <w:rFonts w:ascii="Arial" w:hAnsi="Arial" w:cs="Arial"/>
          <w:sz w:val="20"/>
          <w:szCs w:val="20"/>
        </w:rPr>
        <w:t>)</w:t>
      </w:r>
      <w:r w:rsidR="009050FE">
        <w:rPr>
          <w:rFonts w:ascii="Arial" w:hAnsi="Arial" w:cs="Arial"/>
          <w:sz w:val="20"/>
          <w:szCs w:val="20"/>
        </w:rPr>
        <w:t xml:space="preserve">, </w:t>
      </w:r>
      <w:r w:rsidR="003137C9" w:rsidRPr="009050FE">
        <w:rPr>
          <w:rFonts w:ascii="Arial" w:hAnsi="Arial" w:cs="Arial"/>
          <w:sz w:val="20"/>
          <w:szCs w:val="20"/>
        </w:rPr>
        <w:t>w tym</w:t>
      </w:r>
      <w:r w:rsidR="009050FE">
        <w:rPr>
          <w:rFonts w:ascii="Arial" w:hAnsi="Arial" w:cs="Arial"/>
          <w:sz w:val="20"/>
          <w:szCs w:val="20"/>
        </w:rPr>
        <w:t xml:space="preserve"> odpowiedzialność za</w:t>
      </w:r>
      <w:r w:rsidR="003137C9" w:rsidRPr="009050FE">
        <w:rPr>
          <w:rFonts w:ascii="Arial" w:hAnsi="Arial" w:cs="Arial"/>
          <w:sz w:val="20"/>
          <w:szCs w:val="20"/>
        </w:rPr>
        <w:t xml:space="preserve"> szkody związane ze stanem technicznym budynków (zarówno części zewnętrznych</w:t>
      </w:r>
      <w:r w:rsidR="009050FE">
        <w:rPr>
          <w:rFonts w:ascii="Arial" w:hAnsi="Arial" w:cs="Arial"/>
          <w:sz w:val="20"/>
          <w:szCs w:val="20"/>
        </w:rPr>
        <w:t>:</w:t>
      </w:r>
      <w:r w:rsidR="003137C9" w:rsidRPr="009050FE">
        <w:rPr>
          <w:rFonts w:ascii="Arial" w:hAnsi="Arial" w:cs="Arial"/>
          <w:sz w:val="20"/>
          <w:szCs w:val="20"/>
        </w:rPr>
        <w:t xml:space="preserve"> elewacje, kominy, klapy zewnętrzne, drzwi, okna, </w:t>
      </w:r>
      <w:r w:rsidR="003C6898">
        <w:rPr>
          <w:rFonts w:ascii="Arial" w:hAnsi="Arial" w:cs="Arial"/>
          <w:sz w:val="20"/>
          <w:szCs w:val="20"/>
        </w:rPr>
        <w:t xml:space="preserve">instalacje fotowoltaiczne, solarne, </w:t>
      </w:r>
      <w:r w:rsidR="003137C9" w:rsidRPr="009050FE">
        <w:rPr>
          <w:rFonts w:ascii="Arial" w:hAnsi="Arial" w:cs="Arial"/>
          <w:sz w:val="20"/>
          <w:szCs w:val="20"/>
        </w:rPr>
        <w:t>jak i wewnętrznych</w:t>
      </w:r>
      <w:r w:rsidR="009050FE">
        <w:rPr>
          <w:rFonts w:ascii="Arial" w:hAnsi="Arial" w:cs="Arial"/>
          <w:sz w:val="20"/>
          <w:szCs w:val="20"/>
        </w:rPr>
        <w:t>:</w:t>
      </w:r>
      <w:r w:rsidR="003137C9" w:rsidRPr="009050FE">
        <w:rPr>
          <w:rFonts w:ascii="Arial" w:hAnsi="Arial" w:cs="Arial"/>
          <w:sz w:val="20"/>
          <w:szCs w:val="20"/>
        </w:rPr>
        <w:t xml:space="preserve"> korytarze, schody, zsypy, windy, itp.) oraz inne szkody, za które ubezpieczony odpowiada z tytułu posiadanego mienia oraz wykonywanej działalności</w:t>
      </w:r>
      <w:r w:rsidR="009050FE">
        <w:rPr>
          <w:rFonts w:ascii="Arial" w:hAnsi="Arial" w:cs="Arial"/>
          <w:sz w:val="20"/>
          <w:szCs w:val="20"/>
        </w:rPr>
        <w:t>,</w:t>
      </w:r>
      <w:r w:rsidR="003137C9" w:rsidRPr="009050FE">
        <w:rPr>
          <w:rFonts w:ascii="Arial" w:hAnsi="Arial" w:cs="Arial"/>
          <w:sz w:val="20"/>
          <w:szCs w:val="20"/>
        </w:rPr>
        <w:t xml:space="preserve"> w tym wynikające z braku remontu</w:t>
      </w:r>
      <w:r w:rsidR="009050FE">
        <w:rPr>
          <w:rFonts w:ascii="Arial" w:hAnsi="Arial" w:cs="Arial"/>
          <w:sz w:val="20"/>
          <w:szCs w:val="20"/>
        </w:rPr>
        <w:t>,</w:t>
      </w:r>
      <w:r w:rsidR="003137C9" w:rsidRPr="009050FE">
        <w:rPr>
          <w:rFonts w:ascii="Arial" w:hAnsi="Arial" w:cs="Arial"/>
          <w:sz w:val="20"/>
          <w:szCs w:val="20"/>
        </w:rPr>
        <w:t xml:space="preserve"> właściwej konserwacji</w:t>
      </w:r>
      <w:r w:rsidR="009050FE">
        <w:rPr>
          <w:rFonts w:ascii="Arial" w:hAnsi="Arial" w:cs="Arial"/>
          <w:sz w:val="20"/>
          <w:szCs w:val="20"/>
        </w:rPr>
        <w:t xml:space="preserve">, </w:t>
      </w:r>
      <w:r w:rsidR="003137C9" w:rsidRPr="009050FE">
        <w:rPr>
          <w:rFonts w:ascii="Arial" w:hAnsi="Arial" w:cs="Arial"/>
          <w:sz w:val="20"/>
          <w:szCs w:val="20"/>
        </w:rPr>
        <w:t xml:space="preserve">przeglądów budynków </w:t>
      </w:r>
      <w:r w:rsidR="009050FE">
        <w:rPr>
          <w:rFonts w:ascii="Arial" w:hAnsi="Arial" w:cs="Arial"/>
          <w:sz w:val="20"/>
          <w:szCs w:val="20"/>
        </w:rPr>
        <w:t>lub</w:t>
      </w:r>
      <w:r w:rsidR="003137C9" w:rsidRPr="009050FE">
        <w:rPr>
          <w:rFonts w:ascii="Arial" w:hAnsi="Arial" w:cs="Arial"/>
          <w:sz w:val="20"/>
          <w:szCs w:val="20"/>
        </w:rPr>
        <w:t xml:space="preserve"> ich części.</w:t>
      </w:r>
    </w:p>
    <w:p w14:paraId="60E72630" w14:textId="7650D9E8" w:rsidR="009050FE" w:rsidRDefault="009050FE"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9050FE">
        <w:rPr>
          <w:rFonts w:ascii="Arial" w:hAnsi="Arial" w:cs="Arial"/>
          <w:sz w:val="20"/>
          <w:szCs w:val="20"/>
        </w:rPr>
        <w:t>dpowiedzialność cywilna z tytułu posiadania, zarządzania lub administrowania terenami zieleni miejskiej, parkami, placami</w:t>
      </w:r>
      <w:r>
        <w:rPr>
          <w:rFonts w:ascii="Arial" w:hAnsi="Arial" w:cs="Arial"/>
          <w:sz w:val="20"/>
          <w:szCs w:val="20"/>
        </w:rPr>
        <w:t>,</w:t>
      </w:r>
      <w:r w:rsidR="003137C9" w:rsidRPr="009050FE">
        <w:rPr>
          <w:rFonts w:ascii="Arial" w:hAnsi="Arial" w:cs="Arial"/>
          <w:sz w:val="20"/>
          <w:szCs w:val="20"/>
        </w:rPr>
        <w:t xml:space="preserve"> w tym placami zabaw, parkingami, kładkami, płotami, przejściami, skwerami, plażami, pomostami, kąpieliskami, camping, pole namiotowe, skateparkami, terenami rekreacyjnymi i wszelkimi innymi terenami, w tym chodnikami i drogami, drogami wewnętrznymi oraz mieniem będącym w posiadaniu, zarządzaniu, administrowaniu lub podległym pod prawny lub faktyczny zarząd </w:t>
      </w:r>
      <w:r>
        <w:rPr>
          <w:rFonts w:ascii="Arial" w:hAnsi="Arial" w:cs="Arial"/>
          <w:sz w:val="20"/>
          <w:szCs w:val="20"/>
        </w:rPr>
        <w:t>G</w:t>
      </w:r>
      <w:r w:rsidR="003137C9" w:rsidRPr="009050FE">
        <w:rPr>
          <w:rFonts w:ascii="Arial" w:hAnsi="Arial" w:cs="Arial"/>
          <w:sz w:val="20"/>
          <w:szCs w:val="20"/>
        </w:rPr>
        <w:t>miny-</w:t>
      </w:r>
      <w:r>
        <w:rPr>
          <w:rFonts w:ascii="Arial" w:hAnsi="Arial" w:cs="Arial"/>
          <w:sz w:val="20"/>
          <w:szCs w:val="20"/>
        </w:rPr>
        <w:t>M</w:t>
      </w:r>
      <w:r w:rsidR="003137C9" w:rsidRPr="009050FE">
        <w:rPr>
          <w:rFonts w:ascii="Arial" w:hAnsi="Arial" w:cs="Arial"/>
          <w:sz w:val="20"/>
          <w:szCs w:val="20"/>
        </w:rPr>
        <w:t>iast</w:t>
      </w:r>
      <w:r w:rsidR="001F2A16">
        <w:rPr>
          <w:rFonts w:ascii="Arial" w:hAnsi="Arial" w:cs="Arial"/>
          <w:sz w:val="20"/>
          <w:szCs w:val="20"/>
        </w:rPr>
        <w:t>o</w:t>
      </w:r>
      <w:r w:rsidR="003137C9" w:rsidRPr="009050FE">
        <w:rPr>
          <w:rFonts w:ascii="Arial" w:hAnsi="Arial" w:cs="Arial"/>
          <w:sz w:val="20"/>
          <w:szCs w:val="20"/>
        </w:rPr>
        <w:t xml:space="preserve"> Grudziądz lub jego jednostek organizacyjnych</w:t>
      </w:r>
      <w:r>
        <w:rPr>
          <w:rFonts w:ascii="Arial" w:hAnsi="Arial" w:cs="Arial"/>
          <w:sz w:val="20"/>
          <w:szCs w:val="20"/>
        </w:rPr>
        <w:t>,</w:t>
      </w:r>
      <w:r w:rsidR="003137C9" w:rsidRPr="009050FE">
        <w:rPr>
          <w:rFonts w:ascii="Arial" w:hAnsi="Arial" w:cs="Arial"/>
          <w:sz w:val="20"/>
          <w:szCs w:val="20"/>
        </w:rPr>
        <w:t xml:space="preserve"> w tym m</w:t>
      </w:r>
      <w:r>
        <w:rPr>
          <w:rFonts w:ascii="Arial" w:hAnsi="Arial" w:cs="Arial"/>
          <w:sz w:val="20"/>
          <w:szCs w:val="20"/>
        </w:rPr>
        <w:t xml:space="preserve">iędzy </w:t>
      </w:r>
      <w:r w:rsidR="003137C9" w:rsidRPr="009050FE">
        <w:rPr>
          <w:rFonts w:ascii="Arial" w:hAnsi="Arial" w:cs="Arial"/>
          <w:sz w:val="20"/>
          <w:szCs w:val="20"/>
        </w:rPr>
        <w:t>in</w:t>
      </w:r>
      <w:r>
        <w:rPr>
          <w:rFonts w:ascii="Arial" w:hAnsi="Arial" w:cs="Arial"/>
          <w:sz w:val="20"/>
          <w:szCs w:val="20"/>
        </w:rPr>
        <w:t>nymi</w:t>
      </w:r>
      <w:r w:rsidR="003137C9" w:rsidRPr="009050FE">
        <w:rPr>
          <w:rFonts w:ascii="Arial" w:hAnsi="Arial" w:cs="Arial"/>
          <w:sz w:val="20"/>
          <w:szCs w:val="20"/>
        </w:rPr>
        <w:t xml:space="preserve"> wypadki na w</w:t>
      </w:r>
      <w:r>
        <w:rPr>
          <w:rFonts w:ascii="Arial" w:hAnsi="Arial" w:cs="Arial"/>
          <w:sz w:val="20"/>
          <w:szCs w:val="20"/>
        </w:rPr>
        <w:t xml:space="preserve">yżej </w:t>
      </w:r>
      <w:r w:rsidR="003137C9" w:rsidRPr="009050FE">
        <w:rPr>
          <w:rFonts w:ascii="Arial" w:hAnsi="Arial" w:cs="Arial"/>
          <w:sz w:val="20"/>
          <w:szCs w:val="20"/>
        </w:rPr>
        <w:t>w</w:t>
      </w:r>
      <w:r>
        <w:rPr>
          <w:rFonts w:ascii="Arial" w:hAnsi="Arial" w:cs="Arial"/>
          <w:sz w:val="20"/>
          <w:szCs w:val="20"/>
        </w:rPr>
        <w:t>ymienionych</w:t>
      </w:r>
      <w:r w:rsidR="003137C9" w:rsidRPr="009050FE">
        <w:rPr>
          <w:rFonts w:ascii="Arial" w:hAnsi="Arial" w:cs="Arial"/>
          <w:sz w:val="20"/>
          <w:szCs w:val="20"/>
        </w:rPr>
        <w:t xml:space="preserve"> terenach spowodowane złym stanem technicznym, zalegającym śniegiem, śliską nawierzchnią, rozlaniem płynów i smarów, uszkodzeniem, wybiciem lub brakiem pokryw, włazów, kratek studzienek kanalizacyjnych, hydrantów, itp.</w:t>
      </w:r>
      <w:r>
        <w:rPr>
          <w:rFonts w:ascii="Arial" w:hAnsi="Arial" w:cs="Arial"/>
          <w:sz w:val="20"/>
          <w:szCs w:val="20"/>
        </w:rPr>
        <w:t>,</w:t>
      </w:r>
    </w:p>
    <w:p w14:paraId="0CB1CA6C" w14:textId="77777777" w:rsidR="00E840B6" w:rsidRDefault="009050FE"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9050FE">
        <w:rPr>
          <w:rFonts w:ascii="Arial" w:hAnsi="Arial" w:cs="Arial"/>
          <w:sz w:val="20"/>
          <w:szCs w:val="20"/>
        </w:rPr>
        <w:t>dpowiedzialność cywilna z tytułu szkód powstałych na skutek awarii, działania, eksploatacji</w:t>
      </w:r>
      <w:r>
        <w:rPr>
          <w:rFonts w:ascii="Arial" w:hAnsi="Arial" w:cs="Arial"/>
          <w:sz w:val="20"/>
          <w:szCs w:val="20"/>
        </w:rPr>
        <w:t xml:space="preserve"> </w:t>
      </w:r>
      <w:r w:rsidR="003137C9" w:rsidRPr="009050FE">
        <w:rPr>
          <w:rFonts w:ascii="Arial" w:hAnsi="Arial" w:cs="Arial"/>
          <w:sz w:val="20"/>
          <w:szCs w:val="20"/>
        </w:rPr>
        <w:t>wszelkich instalacji, przewodów, sieci i urządzeń wodociągowych, kanalizacyjnych,</w:t>
      </w:r>
      <w:r>
        <w:rPr>
          <w:rFonts w:ascii="Arial" w:hAnsi="Arial" w:cs="Arial"/>
          <w:sz w:val="20"/>
          <w:szCs w:val="20"/>
        </w:rPr>
        <w:t xml:space="preserve"> </w:t>
      </w:r>
      <w:r w:rsidR="003137C9" w:rsidRPr="009050FE">
        <w:rPr>
          <w:rFonts w:ascii="Arial" w:hAnsi="Arial" w:cs="Arial"/>
          <w:sz w:val="20"/>
          <w:szCs w:val="20"/>
        </w:rPr>
        <w:t>centralnego ogrzewania, elektrycznych, gazowych, zasilających oraz innych instalacji</w:t>
      </w:r>
      <w:r>
        <w:rPr>
          <w:rFonts w:ascii="Arial" w:hAnsi="Arial" w:cs="Arial"/>
          <w:sz w:val="20"/>
          <w:szCs w:val="20"/>
        </w:rPr>
        <w:t xml:space="preserve"> </w:t>
      </w:r>
      <w:r w:rsidR="003137C9" w:rsidRPr="009050FE">
        <w:rPr>
          <w:rFonts w:ascii="Arial" w:hAnsi="Arial" w:cs="Arial"/>
          <w:sz w:val="20"/>
          <w:szCs w:val="20"/>
        </w:rPr>
        <w:t>technologicznych, w tym wskutek cofnięcia się cieczy z systemów kanalizacyjnych, urządzeń</w:t>
      </w:r>
      <w:r>
        <w:rPr>
          <w:rFonts w:ascii="Arial" w:hAnsi="Arial" w:cs="Arial"/>
          <w:sz w:val="20"/>
          <w:szCs w:val="20"/>
        </w:rPr>
        <w:t xml:space="preserve"> </w:t>
      </w:r>
      <w:r w:rsidR="003137C9" w:rsidRPr="009050FE">
        <w:rPr>
          <w:rFonts w:ascii="Arial" w:hAnsi="Arial" w:cs="Arial"/>
          <w:sz w:val="20"/>
          <w:szCs w:val="20"/>
        </w:rPr>
        <w:t>grzewczych, systemów wodnych (dotyczy również wszystkich instalacji podziemnych),</w:t>
      </w:r>
      <w:r>
        <w:rPr>
          <w:rFonts w:ascii="Arial" w:hAnsi="Arial" w:cs="Arial"/>
          <w:sz w:val="20"/>
          <w:szCs w:val="20"/>
        </w:rPr>
        <w:t xml:space="preserve"> </w:t>
      </w:r>
      <w:r w:rsidR="003137C9" w:rsidRPr="009050FE">
        <w:rPr>
          <w:rFonts w:ascii="Arial" w:hAnsi="Arial" w:cs="Arial"/>
          <w:sz w:val="20"/>
          <w:szCs w:val="20"/>
        </w:rPr>
        <w:t>pozostawienia otwartych kurków, kranów</w:t>
      </w:r>
      <w:r w:rsidR="00E840B6">
        <w:rPr>
          <w:rFonts w:ascii="Arial" w:hAnsi="Arial" w:cs="Arial"/>
          <w:sz w:val="20"/>
          <w:szCs w:val="20"/>
        </w:rPr>
        <w:t>; o</w:t>
      </w:r>
      <w:r w:rsidR="003137C9" w:rsidRPr="009050FE">
        <w:rPr>
          <w:rFonts w:ascii="Arial" w:hAnsi="Arial" w:cs="Arial"/>
          <w:sz w:val="20"/>
          <w:szCs w:val="20"/>
        </w:rPr>
        <w:t>chrona dotyczy również szkód powstałych wskutek</w:t>
      </w:r>
      <w:r w:rsidR="00E840B6">
        <w:rPr>
          <w:rFonts w:ascii="Arial" w:hAnsi="Arial" w:cs="Arial"/>
          <w:sz w:val="20"/>
          <w:szCs w:val="20"/>
        </w:rPr>
        <w:t xml:space="preserve"> </w:t>
      </w:r>
      <w:r w:rsidR="003137C9" w:rsidRPr="00E840B6">
        <w:rPr>
          <w:rFonts w:ascii="Arial" w:hAnsi="Arial" w:cs="Arial"/>
          <w:sz w:val="20"/>
          <w:szCs w:val="20"/>
        </w:rPr>
        <w:t>poszukiwania i usunięcia przyczyny szkody</w:t>
      </w:r>
      <w:r w:rsidR="00E840B6">
        <w:rPr>
          <w:rFonts w:ascii="Arial" w:hAnsi="Arial" w:cs="Arial"/>
          <w:sz w:val="20"/>
          <w:szCs w:val="20"/>
        </w:rPr>
        <w:t>,</w:t>
      </w:r>
    </w:p>
    <w:p w14:paraId="742D202E" w14:textId="0599A49C"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dpowiedzialność cywilna z tytułu jakichkolwiek zalań wodą wskutek opadów</w:t>
      </w:r>
      <w:r>
        <w:rPr>
          <w:rFonts w:ascii="Arial" w:hAnsi="Arial" w:cs="Arial"/>
          <w:sz w:val="20"/>
          <w:szCs w:val="20"/>
        </w:rPr>
        <w:t xml:space="preserve"> </w:t>
      </w:r>
      <w:r w:rsidR="003137C9" w:rsidRPr="00E840B6">
        <w:rPr>
          <w:rFonts w:ascii="Arial" w:hAnsi="Arial" w:cs="Arial"/>
          <w:sz w:val="20"/>
          <w:szCs w:val="20"/>
        </w:rPr>
        <w:t xml:space="preserve">atmosfeiycznych </w:t>
      </w:r>
      <w:r w:rsidR="0004273D">
        <w:rPr>
          <w:rFonts w:ascii="Arial" w:hAnsi="Arial" w:cs="Arial"/>
          <w:sz w:val="20"/>
          <w:szCs w:val="20"/>
        </w:rPr>
        <w:br/>
      </w:r>
      <w:r w:rsidR="003137C9" w:rsidRPr="00E840B6">
        <w:rPr>
          <w:rFonts w:ascii="Arial" w:hAnsi="Arial" w:cs="Arial"/>
          <w:sz w:val="20"/>
          <w:szCs w:val="20"/>
        </w:rPr>
        <w:t>lub topniejącego śniegu, w następstwie zalania z dachu, a także przez nieszczelne spoiny i złącza zewnętrzne budynku oraz nieszczelną stolarkę okienną, niezabezpieczonych okien, innych elementów budynków</w:t>
      </w:r>
      <w:r>
        <w:rPr>
          <w:rFonts w:ascii="Arial" w:hAnsi="Arial" w:cs="Arial"/>
          <w:sz w:val="20"/>
          <w:szCs w:val="20"/>
        </w:rPr>
        <w:t>,</w:t>
      </w:r>
    </w:p>
    <w:p w14:paraId="4ABF59BD" w14:textId="77777777"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dpowiedzialność cywilna z tytułu przepięć, przetężeń, zwarć oraz awarii w instalacjach</w:t>
      </w:r>
      <w:r>
        <w:rPr>
          <w:rFonts w:ascii="Arial" w:hAnsi="Arial" w:cs="Arial"/>
          <w:sz w:val="20"/>
          <w:szCs w:val="20"/>
        </w:rPr>
        <w:t xml:space="preserve"> </w:t>
      </w:r>
      <w:r w:rsidR="003137C9" w:rsidRPr="00E840B6">
        <w:rPr>
          <w:rFonts w:ascii="Arial" w:hAnsi="Arial" w:cs="Arial"/>
          <w:sz w:val="20"/>
          <w:szCs w:val="20"/>
        </w:rPr>
        <w:t>elektrycznych, na liniach zasilających w budynkach, budowlach, lokalach oraz przeniesienia</w:t>
      </w:r>
      <w:r>
        <w:rPr>
          <w:rFonts w:ascii="Arial" w:hAnsi="Arial" w:cs="Arial"/>
          <w:sz w:val="20"/>
          <w:szCs w:val="20"/>
        </w:rPr>
        <w:t xml:space="preserve"> </w:t>
      </w:r>
      <w:r w:rsidR="003137C9" w:rsidRPr="00E840B6">
        <w:rPr>
          <w:rFonts w:ascii="Arial" w:hAnsi="Arial" w:cs="Arial"/>
          <w:sz w:val="20"/>
          <w:szCs w:val="20"/>
        </w:rPr>
        <w:t>ognia, wybuchu</w:t>
      </w:r>
      <w:r>
        <w:rPr>
          <w:rFonts w:ascii="Arial" w:hAnsi="Arial" w:cs="Arial"/>
          <w:sz w:val="20"/>
          <w:szCs w:val="20"/>
        </w:rPr>
        <w:t>,</w:t>
      </w:r>
    </w:p>
    <w:p w14:paraId="5643337D" w14:textId="724CB8DB"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 xml:space="preserve">dpowiedzialność cywilną </w:t>
      </w:r>
      <w:r>
        <w:rPr>
          <w:rFonts w:ascii="Arial" w:hAnsi="Arial" w:cs="Arial"/>
          <w:sz w:val="20"/>
          <w:szCs w:val="20"/>
        </w:rPr>
        <w:t>u</w:t>
      </w:r>
      <w:r w:rsidR="003137C9" w:rsidRPr="00E840B6">
        <w:rPr>
          <w:rFonts w:ascii="Arial" w:hAnsi="Arial" w:cs="Arial"/>
          <w:sz w:val="20"/>
          <w:szCs w:val="20"/>
        </w:rPr>
        <w:t xml:space="preserve">bezpieczonego jako inwestora, inwestora zastępczego w rozumieniu powszechnie obowiązujących przepisów prawnych, w tym ustawy </w:t>
      </w:r>
      <w:r>
        <w:rPr>
          <w:rFonts w:ascii="Arial" w:hAnsi="Arial" w:cs="Arial"/>
          <w:sz w:val="20"/>
          <w:szCs w:val="20"/>
        </w:rPr>
        <w:t>p</w:t>
      </w:r>
      <w:r w:rsidR="003137C9" w:rsidRPr="00E840B6">
        <w:rPr>
          <w:rFonts w:ascii="Arial" w:hAnsi="Arial" w:cs="Arial"/>
          <w:sz w:val="20"/>
          <w:szCs w:val="20"/>
        </w:rPr>
        <w:t xml:space="preserve">rawo budowlane, w zakresie </w:t>
      </w:r>
      <w:r w:rsidR="0004273D">
        <w:rPr>
          <w:rFonts w:ascii="Arial" w:hAnsi="Arial" w:cs="Arial"/>
          <w:sz w:val="20"/>
          <w:szCs w:val="20"/>
        </w:rPr>
        <w:br/>
      </w:r>
      <w:r w:rsidR="003137C9" w:rsidRPr="00E840B6">
        <w:rPr>
          <w:rFonts w:ascii="Arial" w:hAnsi="Arial" w:cs="Arial"/>
          <w:sz w:val="20"/>
          <w:szCs w:val="20"/>
        </w:rPr>
        <w:t>w jakim nie jest przedmiotem odrębnego ubezpieczenia</w:t>
      </w:r>
      <w:r>
        <w:rPr>
          <w:rFonts w:ascii="Arial" w:hAnsi="Arial" w:cs="Arial"/>
          <w:sz w:val="20"/>
          <w:szCs w:val="20"/>
        </w:rPr>
        <w:t>,</w:t>
      </w:r>
    </w:p>
    <w:p w14:paraId="2AF16D9C" w14:textId="045C8EA4"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 xml:space="preserve">dpowiedzialność cywilną za szkody wynikłe lub powstałe w związku z prowadzeniem remontów, modernizacji, montażu, przebudowy, konserwacji, napraw, budowy, rozbudowy, inwestycji, nadbudowy itp. mienia stanowiącego własność, użytkowanego lub administrowanego </w:t>
      </w:r>
      <w:r w:rsidR="0004273D">
        <w:rPr>
          <w:rFonts w:ascii="Arial" w:hAnsi="Arial" w:cs="Arial"/>
          <w:sz w:val="20"/>
          <w:szCs w:val="20"/>
        </w:rPr>
        <w:br/>
      </w:r>
      <w:r w:rsidR="003137C9" w:rsidRPr="00E840B6">
        <w:rPr>
          <w:rFonts w:ascii="Arial" w:hAnsi="Arial" w:cs="Arial"/>
          <w:sz w:val="20"/>
          <w:szCs w:val="20"/>
        </w:rPr>
        <w:t xml:space="preserve">lub zarządzanego przez </w:t>
      </w:r>
      <w:r>
        <w:rPr>
          <w:rFonts w:ascii="Arial" w:hAnsi="Arial" w:cs="Arial"/>
          <w:sz w:val="20"/>
          <w:szCs w:val="20"/>
        </w:rPr>
        <w:t>u</w:t>
      </w:r>
      <w:r w:rsidR="003137C9" w:rsidRPr="00E840B6">
        <w:rPr>
          <w:rFonts w:ascii="Arial" w:hAnsi="Arial" w:cs="Arial"/>
          <w:sz w:val="20"/>
          <w:szCs w:val="20"/>
        </w:rPr>
        <w:t>bezpieczonego</w:t>
      </w:r>
      <w:r>
        <w:rPr>
          <w:rFonts w:ascii="Arial" w:hAnsi="Arial" w:cs="Arial"/>
          <w:sz w:val="20"/>
          <w:szCs w:val="20"/>
        </w:rPr>
        <w:t>,</w:t>
      </w:r>
    </w:p>
    <w:p w14:paraId="16743339" w14:textId="77777777"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dpowiedzialność cywilna za szkody spowodowane złym stanem technicznym urządzeń,</w:t>
      </w:r>
      <w:r>
        <w:rPr>
          <w:rFonts w:ascii="Arial" w:hAnsi="Arial" w:cs="Arial"/>
          <w:sz w:val="20"/>
          <w:szCs w:val="20"/>
        </w:rPr>
        <w:t xml:space="preserve"> </w:t>
      </w:r>
      <w:r w:rsidR="003137C9" w:rsidRPr="00E840B6">
        <w:rPr>
          <w:rFonts w:ascii="Arial" w:hAnsi="Arial" w:cs="Arial"/>
          <w:sz w:val="20"/>
          <w:szCs w:val="20"/>
        </w:rPr>
        <w:t>ruchomości oraz nieruchomości</w:t>
      </w:r>
      <w:r>
        <w:rPr>
          <w:rFonts w:ascii="Arial" w:hAnsi="Arial" w:cs="Arial"/>
          <w:sz w:val="20"/>
          <w:szCs w:val="20"/>
        </w:rPr>
        <w:t>,</w:t>
      </w:r>
      <w:r w:rsidR="003137C9" w:rsidRPr="00E840B6">
        <w:rPr>
          <w:rFonts w:ascii="Arial" w:hAnsi="Arial" w:cs="Arial"/>
          <w:sz w:val="20"/>
          <w:szCs w:val="20"/>
        </w:rPr>
        <w:t xml:space="preserve"> za których konserwację lub przegląd ponosi</w:t>
      </w:r>
      <w:r>
        <w:rPr>
          <w:rFonts w:ascii="Arial" w:hAnsi="Arial" w:cs="Arial"/>
          <w:sz w:val="20"/>
          <w:szCs w:val="20"/>
        </w:rPr>
        <w:t xml:space="preserve"> </w:t>
      </w:r>
      <w:r w:rsidR="003137C9" w:rsidRPr="00E840B6">
        <w:rPr>
          <w:rFonts w:ascii="Arial" w:hAnsi="Arial" w:cs="Arial"/>
          <w:sz w:val="20"/>
          <w:szCs w:val="20"/>
        </w:rPr>
        <w:t xml:space="preserve">odpowiedzialność </w:t>
      </w:r>
      <w:r>
        <w:rPr>
          <w:rFonts w:ascii="Arial" w:hAnsi="Arial" w:cs="Arial"/>
          <w:sz w:val="20"/>
          <w:szCs w:val="20"/>
        </w:rPr>
        <w:t>u</w:t>
      </w:r>
      <w:r w:rsidR="003137C9" w:rsidRPr="00E840B6">
        <w:rPr>
          <w:rFonts w:ascii="Arial" w:hAnsi="Arial" w:cs="Arial"/>
          <w:sz w:val="20"/>
          <w:szCs w:val="20"/>
        </w:rPr>
        <w:t>bezpieczający</w:t>
      </w:r>
      <w:r>
        <w:rPr>
          <w:rFonts w:ascii="Arial" w:hAnsi="Arial" w:cs="Arial"/>
          <w:sz w:val="20"/>
          <w:szCs w:val="20"/>
        </w:rPr>
        <w:t>, u</w:t>
      </w:r>
      <w:r w:rsidR="003137C9" w:rsidRPr="00E840B6">
        <w:rPr>
          <w:rFonts w:ascii="Arial" w:hAnsi="Arial" w:cs="Arial"/>
          <w:sz w:val="20"/>
          <w:szCs w:val="20"/>
        </w:rPr>
        <w:t>bezpieczony</w:t>
      </w:r>
      <w:r>
        <w:rPr>
          <w:rFonts w:ascii="Arial" w:hAnsi="Arial" w:cs="Arial"/>
          <w:sz w:val="20"/>
          <w:szCs w:val="20"/>
        </w:rPr>
        <w:t>,</w:t>
      </w:r>
    </w:p>
    <w:p w14:paraId="7869A446" w14:textId="77777777"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lastRenderedPageBreak/>
        <w:t>o</w:t>
      </w:r>
      <w:r w:rsidR="003137C9" w:rsidRPr="00E840B6">
        <w:rPr>
          <w:rFonts w:ascii="Arial" w:hAnsi="Arial" w:cs="Arial"/>
          <w:sz w:val="20"/>
          <w:szCs w:val="20"/>
        </w:rPr>
        <w:t>dpowiedzialność cywilna wynajmującego</w:t>
      </w:r>
      <w:r>
        <w:rPr>
          <w:rFonts w:ascii="Arial" w:hAnsi="Arial" w:cs="Arial"/>
          <w:sz w:val="20"/>
          <w:szCs w:val="20"/>
        </w:rPr>
        <w:t>,</w:t>
      </w:r>
      <w:r w:rsidR="003137C9" w:rsidRPr="00E840B6">
        <w:rPr>
          <w:rFonts w:ascii="Arial" w:hAnsi="Arial" w:cs="Arial"/>
          <w:sz w:val="20"/>
          <w:szCs w:val="20"/>
        </w:rPr>
        <w:t xml:space="preserve"> w tym za szkody powstałe w związku z wynajmem, udostępnianiem nieruchomości</w:t>
      </w:r>
      <w:r>
        <w:rPr>
          <w:rFonts w:ascii="Arial" w:hAnsi="Arial" w:cs="Arial"/>
          <w:sz w:val="20"/>
          <w:szCs w:val="20"/>
        </w:rPr>
        <w:t xml:space="preserve"> oraz </w:t>
      </w:r>
      <w:r w:rsidR="003137C9" w:rsidRPr="00E840B6">
        <w:rPr>
          <w:rFonts w:ascii="Arial" w:hAnsi="Arial" w:cs="Arial"/>
          <w:sz w:val="20"/>
          <w:szCs w:val="20"/>
        </w:rPr>
        <w:t>obiektów, lokali, pomieszczeń w tym pomieszczeń gimnastycznych, klasowych, holu lub innych pomieszczeń oraz ruchomości</w:t>
      </w:r>
      <w:r>
        <w:rPr>
          <w:rFonts w:ascii="Arial" w:hAnsi="Arial" w:cs="Arial"/>
          <w:sz w:val="20"/>
          <w:szCs w:val="20"/>
        </w:rPr>
        <w:t>,</w:t>
      </w:r>
      <w:r w:rsidR="003137C9" w:rsidRPr="00E840B6">
        <w:rPr>
          <w:rFonts w:ascii="Arial" w:hAnsi="Arial" w:cs="Arial"/>
          <w:sz w:val="20"/>
          <w:szCs w:val="20"/>
        </w:rPr>
        <w:t xml:space="preserve"> w tym sprzęt</w:t>
      </w:r>
      <w:r>
        <w:rPr>
          <w:rFonts w:ascii="Arial" w:hAnsi="Arial" w:cs="Arial"/>
          <w:sz w:val="20"/>
          <w:szCs w:val="20"/>
        </w:rPr>
        <w:t>u</w:t>
      </w:r>
      <w:r w:rsidR="003137C9" w:rsidRPr="00E840B6">
        <w:rPr>
          <w:rFonts w:ascii="Arial" w:hAnsi="Arial" w:cs="Arial"/>
          <w:sz w:val="20"/>
          <w:szCs w:val="20"/>
        </w:rPr>
        <w:t xml:space="preserve"> sportow</w:t>
      </w:r>
      <w:r>
        <w:rPr>
          <w:rFonts w:ascii="Arial" w:hAnsi="Arial" w:cs="Arial"/>
          <w:sz w:val="20"/>
          <w:szCs w:val="20"/>
        </w:rPr>
        <w:t>ego</w:t>
      </w:r>
      <w:r w:rsidR="003137C9" w:rsidRPr="00E840B6">
        <w:rPr>
          <w:rFonts w:ascii="Arial" w:hAnsi="Arial" w:cs="Arial"/>
          <w:sz w:val="20"/>
          <w:szCs w:val="20"/>
        </w:rPr>
        <w:t xml:space="preserve"> itp.</w:t>
      </w:r>
      <w:r>
        <w:rPr>
          <w:rFonts w:ascii="Arial" w:hAnsi="Arial" w:cs="Arial"/>
          <w:sz w:val="20"/>
          <w:szCs w:val="20"/>
        </w:rPr>
        <w:t>,</w:t>
      </w:r>
    </w:p>
    <w:p w14:paraId="63DF5207" w14:textId="6DD8DE66" w:rsidR="00E840B6"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dpowiedzialność cywiln</w:t>
      </w:r>
      <w:r>
        <w:rPr>
          <w:rFonts w:ascii="Arial" w:hAnsi="Arial" w:cs="Arial"/>
          <w:sz w:val="20"/>
          <w:szCs w:val="20"/>
        </w:rPr>
        <w:t>a</w:t>
      </w:r>
      <w:r w:rsidR="003137C9" w:rsidRPr="00E840B6">
        <w:rPr>
          <w:rFonts w:ascii="Arial" w:hAnsi="Arial" w:cs="Arial"/>
          <w:sz w:val="20"/>
          <w:szCs w:val="20"/>
        </w:rPr>
        <w:t xml:space="preserve"> z tytułu z tytułu posiadania, użytkowania, zarządzania lub administrowania Mariny Grudziądz, przystani jachtowej, przystani kajakowej, nabrzeża, plaż, pomostów, zejść </w:t>
      </w:r>
      <w:r w:rsidR="0004273D">
        <w:rPr>
          <w:rFonts w:ascii="Arial" w:hAnsi="Arial" w:cs="Arial"/>
          <w:sz w:val="20"/>
          <w:szCs w:val="20"/>
        </w:rPr>
        <w:br/>
      </w:r>
      <w:r w:rsidR="003137C9" w:rsidRPr="00E840B6">
        <w:rPr>
          <w:rFonts w:ascii="Arial" w:hAnsi="Arial" w:cs="Arial"/>
          <w:sz w:val="20"/>
          <w:szCs w:val="20"/>
        </w:rPr>
        <w:t>i zjazdów na plażę, kąpielisk itp.</w:t>
      </w:r>
      <w:r>
        <w:rPr>
          <w:rFonts w:ascii="Arial" w:hAnsi="Arial" w:cs="Arial"/>
          <w:sz w:val="20"/>
          <w:szCs w:val="20"/>
        </w:rPr>
        <w:t>,</w:t>
      </w:r>
    </w:p>
    <w:p w14:paraId="09B5162E" w14:textId="0C73652C" w:rsidR="00EC5A85" w:rsidRDefault="00E840B6" w:rsidP="00410738">
      <w:pPr>
        <w:pStyle w:val="Akapitzlist"/>
        <w:numPr>
          <w:ilvl w:val="3"/>
          <w:numId w:val="11"/>
        </w:numPr>
        <w:ind w:left="1560" w:hanging="851"/>
        <w:jc w:val="both"/>
        <w:outlineLvl w:val="1"/>
        <w:rPr>
          <w:rFonts w:ascii="Arial" w:hAnsi="Arial" w:cs="Arial"/>
          <w:sz w:val="20"/>
          <w:szCs w:val="20"/>
        </w:rPr>
      </w:pPr>
      <w:r w:rsidRPr="00E840B6">
        <w:rPr>
          <w:rFonts w:ascii="Arial" w:hAnsi="Arial" w:cs="Arial"/>
          <w:sz w:val="20"/>
          <w:szCs w:val="20"/>
        </w:rPr>
        <w:t>o</w:t>
      </w:r>
      <w:r w:rsidR="003137C9" w:rsidRPr="00E840B6">
        <w:rPr>
          <w:rFonts w:ascii="Arial" w:hAnsi="Arial" w:cs="Arial"/>
          <w:sz w:val="20"/>
          <w:szCs w:val="20"/>
        </w:rPr>
        <w:t>dpowiedzialność cywilna za szkody powstałe w związku z posiadaniem, użytkowaniem, zarządzani</w:t>
      </w:r>
      <w:r>
        <w:rPr>
          <w:rFonts w:ascii="Arial" w:hAnsi="Arial" w:cs="Arial"/>
          <w:sz w:val="20"/>
          <w:szCs w:val="20"/>
        </w:rPr>
        <w:t>em</w:t>
      </w:r>
      <w:r w:rsidR="003137C9" w:rsidRPr="00E840B6">
        <w:rPr>
          <w:rFonts w:ascii="Arial" w:hAnsi="Arial" w:cs="Arial"/>
          <w:sz w:val="20"/>
          <w:szCs w:val="20"/>
        </w:rPr>
        <w:t xml:space="preserve"> lub administrowani</w:t>
      </w:r>
      <w:r w:rsidR="00EC5A85">
        <w:rPr>
          <w:rFonts w:ascii="Arial" w:hAnsi="Arial" w:cs="Arial"/>
          <w:sz w:val="20"/>
          <w:szCs w:val="20"/>
        </w:rPr>
        <w:t>em</w:t>
      </w:r>
      <w:r w:rsidR="003137C9" w:rsidRPr="00E840B6">
        <w:rPr>
          <w:rFonts w:ascii="Arial" w:hAnsi="Arial" w:cs="Arial"/>
          <w:sz w:val="20"/>
          <w:szCs w:val="20"/>
        </w:rPr>
        <w:t>, wynajm</w:t>
      </w:r>
      <w:r w:rsidR="00EC5A85">
        <w:rPr>
          <w:rFonts w:ascii="Arial" w:hAnsi="Arial" w:cs="Arial"/>
          <w:sz w:val="20"/>
          <w:szCs w:val="20"/>
        </w:rPr>
        <w:t>owaniem</w:t>
      </w:r>
      <w:r w:rsidR="003137C9" w:rsidRPr="00E840B6">
        <w:rPr>
          <w:rFonts w:ascii="Arial" w:hAnsi="Arial" w:cs="Arial"/>
          <w:sz w:val="20"/>
          <w:szCs w:val="20"/>
        </w:rPr>
        <w:t xml:space="preserve"> sprzętu wodnego</w:t>
      </w:r>
      <w:r w:rsidR="00911E89">
        <w:rPr>
          <w:rFonts w:ascii="Arial" w:hAnsi="Arial" w:cs="Arial"/>
          <w:sz w:val="20"/>
          <w:szCs w:val="20"/>
        </w:rPr>
        <w:t>, w szczególności</w:t>
      </w:r>
      <w:r w:rsidR="003137C9" w:rsidRPr="00E840B6">
        <w:rPr>
          <w:rFonts w:ascii="Arial" w:hAnsi="Arial" w:cs="Arial"/>
          <w:sz w:val="20"/>
          <w:szCs w:val="20"/>
        </w:rPr>
        <w:t xml:space="preserve"> ochrona obowiązuje w odniesieniu do sprzętu pływającego napędzanego siłą ludzkich mięśni</w:t>
      </w:r>
      <w:r w:rsidR="00EC5A85">
        <w:rPr>
          <w:rFonts w:ascii="Arial" w:hAnsi="Arial" w:cs="Arial"/>
          <w:sz w:val="20"/>
          <w:szCs w:val="20"/>
        </w:rPr>
        <w:t>,</w:t>
      </w:r>
      <w:r w:rsidR="003137C9" w:rsidRPr="00E840B6">
        <w:rPr>
          <w:rFonts w:ascii="Arial" w:hAnsi="Arial" w:cs="Arial"/>
          <w:sz w:val="20"/>
          <w:szCs w:val="20"/>
        </w:rPr>
        <w:t xml:space="preserve"> m</w:t>
      </w:r>
      <w:r w:rsidR="00EC5A85">
        <w:rPr>
          <w:rFonts w:ascii="Arial" w:hAnsi="Arial" w:cs="Arial"/>
          <w:sz w:val="20"/>
          <w:szCs w:val="20"/>
        </w:rPr>
        <w:t xml:space="preserve">iędzy </w:t>
      </w:r>
      <w:r w:rsidR="003137C9" w:rsidRPr="00E840B6">
        <w:rPr>
          <w:rFonts w:ascii="Arial" w:hAnsi="Arial" w:cs="Arial"/>
          <w:sz w:val="20"/>
          <w:szCs w:val="20"/>
        </w:rPr>
        <w:t>in</w:t>
      </w:r>
      <w:r w:rsidR="00EC5A85">
        <w:rPr>
          <w:rFonts w:ascii="Arial" w:hAnsi="Arial" w:cs="Arial"/>
          <w:sz w:val="20"/>
          <w:szCs w:val="20"/>
        </w:rPr>
        <w:t>nymi</w:t>
      </w:r>
      <w:r w:rsidR="003137C9" w:rsidRPr="00E840B6">
        <w:rPr>
          <w:rFonts w:ascii="Arial" w:hAnsi="Arial" w:cs="Arial"/>
          <w:sz w:val="20"/>
          <w:szCs w:val="20"/>
        </w:rPr>
        <w:t xml:space="preserve"> rowery wodne, kajaki, łodzie wiosłowe</w:t>
      </w:r>
      <w:r w:rsidR="00EC5A85">
        <w:rPr>
          <w:rFonts w:ascii="Arial" w:hAnsi="Arial" w:cs="Arial"/>
          <w:sz w:val="20"/>
          <w:szCs w:val="20"/>
        </w:rPr>
        <w:t>,</w:t>
      </w:r>
      <w:r w:rsidR="00911E89">
        <w:rPr>
          <w:rFonts w:ascii="Arial" w:hAnsi="Arial" w:cs="Arial"/>
          <w:sz w:val="20"/>
          <w:szCs w:val="20"/>
        </w:rPr>
        <w:t xml:space="preserve"> napędzanego siłą wiatru, między innymi żaglówki oraz napędzanego silnikiem, między innymi motorówki będące na wyposażeniu jednostek MORiW,</w:t>
      </w:r>
    </w:p>
    <w:p w14:paraId="75523499" w14:textId="33D8F16E" w:rsidR="00EC5A85" w:rsidRDefault="00EC5A85" w:rsidP="00410738">
      <w:pPr>
        <w:pStyle w:val="Akapitzlist"/>
        <w:numPr>
          <w:ilvl w:val="3"/>
          <w:numId w:val="11"/>
        </w:numPr>
        <w:ind w:left="1560" w:hanging="851"/>
        <w:jc w:val="both"/>
        <w:outlineLvl w:val="1"/>
        <w:rPr>
          <w:rFonts w:ascii="Arial" w:hAnsi="Arial" w:cs="Arial"/>
          <w:sz w:val="20"/>
          <w:szCs w:val="20"/>
        </w:rPr>
      </w:pPr>
      <w:r w:rsidRPr="00EC5A85">
        <w:rPr>
          <w:rFonts w:ascii="Arial" w:hAnsi="Arial" w:cs="Arial"/>
          <w:sz w:val="20"/>
          <w:szCs w:val="20"/>
        </w:rPr>
        <w:t>o</w:t>
      </w:r>
      <w:r w:rsidR="003137C9" w:rsidRPr="00EC5A85">
        <w:rPr>
          <w:rFonts w:ascii="Arial" w:hAnsi="Arial" w:cs="Arial"/>
          <w:sz w:val="20"/>
          <w:szCs w:val="20"/>
        </w:rPr>
        <w:t>dpowiedzialność cywiln</w:t>
      </w:r>
      <w:r>
        <w:rPr>
          <w:rFonts w:ascii="Arial" w:hAnsi="Arial" w:cs="Arial"/>
          <w:sz w:val="20"/>
          <w:szCs w:val="20"/>
        </w:rPr>
        <w:t>a</w:t>
      </w:r>
      <w:r w:rsidR="003137C9" w:rsidRPr="00EC5A85">
        <w:rPr>
          <w:rFonts w:ascii="Arial" w:hAnsi="Arial" w:cs="Arial"/>
          <w:sz w:val="20"/>
          <w:szCs w:val="20"/>
        </w:rPr>
        <w:t xml:space="preserve"> za szkody w mieniu (nieruchomościach i ruchomościach) z którego </w:t>
      </w:r>
      <w:r>
        <w:rPr>
          <w:rFonts w:ascii="Arial" w:hAnsi="Arial" w:cs="Arial"/>
          <w:sz w:val="20"/>
          <w:szCs w:val="20"/>
        </w:rPr>
        <w:t>u</w:t>
      </w:r>
      <w:r w:rsidR="003137C9" w:rsidRPr="00EC5A85">
        <w:rPr>
          <w:rFonts w:ascii="Arial" w:hAnsi="Arial" w:cs="Arial"/>
          <w:sz w:val="20"/>
          <w:szCs w:val="20"/>
        </w:rPr>
        <w:t>bezpieczony korzysta na podstawie umowy najmu, dzierżawy, leasingu, użyczenia, przechowania lub innej umowy o podobnym charakterze (</w:t>
      </w:r>
      <w:r w:rsidR="003137C9" w:rsidRPr="00EC5A85">
        <w:rPr>
          <w:rFonts w:ascii="Arial" w:hAnsi="Arial" w:cs="Arial"/>
          <w:color w:val="44546A" w:themeColor="text2"/>
          <w:sz w:val="20"/>
          <w:szCs w:val="20"/>
        </w:rPr>
        <w:t>OC najemcy</w:t>
      </w:r>
      <w:r w:rsidR="003137C9" w:rsidRPr="00EC5A85">
        <w:rPr>
          <w:rFonts w:ascii="Arial" w:hAnsi="Arial" w:cs="Arial"/>
          <w:sz w:val="20"/>
          <w:szCs w:val="20"/>
        </w:rPr>
        <w:t>)</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n</w:t>
      </w:r>
      <w:r w:rsidR="003137C9" w:rsidRPr="00EC5A85">
        <w:rPr>
          <w:rFonts w:ascii="Arial" w:hAnsi="Arial" w:cs="Arial"/>
          <w:sz w:val="20"/>
          <w:szCs w:val="20"/>
        </w:rPr>
        <w:t>ie dopuszcza się wyłączenia odpowiedzialności dla szkód w mieniu o wartości artystycznej, kolekcjonerskiej, historycznej</w:t>
      </w:r>
      <w:r>
        <w:rPr>
          <w:rFonts w:ascii="Arial" w:hAnsi="Arial" w:cs="Arial"/>
          <w:sz w:val="20"/>
          <w:szCs w:val="20"/>
        </w:rPr>
        <w:t>,</w:t>
      </w:r>
      <w:r w:rsidR="003137C9" w:rsidRPr="00EC5A85">
        <w:rPr>
          <w:rFonts w:ascii="Arial" w:hAnsi="Arial" w:cs="Arial"/>
          <w:sz w:val="20"/>
          <w:szCs w:val="20"/>
        </w:rPr>
        <w:t xml:space="preserve"> </w:t>
      </w:r>
      <w:r w:rsidR="0004273D">
        <w:rPr>
          <w:rFonts w:ascii="Arial" w:hAnsi="Arial" w:cs="Arial"/>
          <w:sz w:val="20"/>
          <w:szCs w:val="20"/>
        </w:rPr>
        <w:br/>
      </w:r>
      <w:r w:rsidR="003137C9" w:rsidRPr="00EC5A85">
        <w:rPr>
          <w:rFonts w:ascii="Arial" w:hAnsi="Arial" w:cs="Arial"/>
          <w:sz w:val="20"/>
          <w:szCs w:val="20"/>
        </w:rPr>
        <w:t>w szczególności w dziełach sztuki, księgozbiorach, eksponatach, rekwizytach, instrumentach muzycznych itp., sprzęcie elektronicznym stacjonarnym oraz przenośnym</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o</w:t>
      </w:r>
      <w:r w:rsidR="003137C9" w:rsidRPr="00EC5A85">
        <w:rPr>
          <w:rFonts w:ascii="Arial" w:hAnsi="Arial" w:cs="Arial"/>
          <w:sz w:val="20"/>
          <w:szCs w:val="20"/>
        </w:rPr>
        <w:t xml:space="preserve">chroną objęte </w:t>
      </w:r>
      <w:r>
        <w:rPr>
          <w:rFonts w:ascii="Arial" w:hAnsi="Arial" w:cs="Arial"/>
          <w:sz w:val="20"/>
          <w:szCs w:val="20"/>
        </w:rPr>
        <w:t>jest</w:t>
      </w:r>
      <w:r w:rsidR="003137C9" w:rsidRPr="00EC5A85">
        <w:rPr>
          <w:rFonts w:ascii="Arial" w:hAnsi="Arial" w:cs="Arial"/>
          <w:sz w:val="20"/>
          <w:szCs w:val="20"/>
        </w:rPr>
        <w:t xml:space="preserve"> także w</w:t>
      </w:r>
      <w:r>
        <w:rPr>
          <w:rFonts w:ascii="Arial" w:hAnsi="Arial" w:cs="Arial"/>
          <w:sz w:val="20"/>
          <w:szCs w:val="20"/>
        </w:rPr>
        <w:t xml:space="preserve">yżej </w:t>
      </w:r>
      <w:r w:rsidR="003137C9" w:rsidRPr="00EC5A85">
        <w:rPr>
          <w:rFonts w:ascii="Arial" w:hAnsi="Arial" w:cs="Arial"/>
          <w:sz w:val="20"/>
          <w:szCs w:val="20"/>
        </w:rPr>
        <w:t>w</w:t>
      </w:r>
      <w:r>
        <w:rPr>
          <w:rFonts w:ascii="Arial" w:hAnsi="Arial" w:cs="Arial"/>
          <w:sz w:val="20"/>
          <w:szCs w:val="20"/>
        </w:rPr>
        <w:t>ymienione</w:t>
      </w:r>
      <w:r w:rsidR="003137C9" w:rsidRPr="00EC5A85">
        <w:rPr>
          <w:rFonts w:ascii="Arial" w:hAnsi="Arial" w:cs="Arial"/>
          <w:sz w:val="20"/>
          <w:szCs w:val="20"/>
        </w:rPr>
        <w:t xml:space="preserve"> mienie w trakcie transportu</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l</w:t>
      </w:r>
      <w:r w:rsidR="003137C9" w:rsidRPr="00EC5A85">
        <w:rPr>
          <w:rFonts w:ascii="Arial" w:hAnsi="Arial" w:cs="Arial"/>
          <w:sz w:val="20"/>
          <w:szCs w:val="20"/>
        </w:rPr>
        <w:t>imit w</w:t>
      </w:r>
      <w:r>
        <w:rPr>
          <w:rFonts w:ascii="Arial" w:hAnsi="Arial" w:cs="Arial"/>
          <w:sz w:val="20"/>
          <w:szCs w:val="20"/>
        </w:rPr>
        <w:t>skazany w tabeli poniżej</w:t>
      </w:r>
      <w:r w:rsidR="003137C9" w:rsidRPr="00EC5A85">
        <w:rPr>
          <w:rFonts w:ascii="Arial" w:hAnsi="Arial" w:cs="Arial"/>
          <w:sz w:val="20"/>
          <w:szCs w:val="20"/>
        </w:rPr>
        <w:t xml:space="preserve"> dotyczy wyłącznie najemcy ruchomości</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s</w:t>
      </w:r>
      <w:r w:rsidR="003137C9" w:rsidRPr="00EC5A85">
        <w:rPr>
          <w:rFonts w:ascii="Arial" w:hAnsi="Arial" w:cs="Arial"/>
          <w:sz w:val="20"/>
          <w:szCs w:val="20"/>
        </w:rPr>
        <w:t xml:space="preserve">zkody w nieruchomościach </w:t>
      </w:r>
      <w:r>
        <w:rPr>
          <w:rFonts w:ascii="Arial" w:hAnsi="Arial" w:cs="Arial"/>
          <w:sz w:val="20"/>
          <w:szCs w:val="20"/>
        </w:rPr>
        <w:t xml:space="preserve">pokrywane są </w:t>
      </w:r>
      <w:r w:rsidR="003137C9" w:rsidRPr="00EC5A85">
        <w:rPr>
          <w:rFonts w:ascii="Arial" w:hAnsi="Arial" w:cs="Arial"/>
          <w:sz w:val="20"/>
          <w:szCs w:val="20"/>
        </w:rPr>
        <w:t xml:space="preserve">do wysokości </w:t>
      </w:r>
      <w:r>
        <w:rPr>
          <w:rFonts w:ascii="Arial" w:hAnsi="Arial" w:cs="Arial"/>
          <w:sz w:val="20"/>
          <w:szCs w:val="20"/>
        </w:rPr>
        <w:t xml:space="preserve">pełnej </w:t>
      </w:r>
      <w:r w:rsidR="003137C9" w:rsidRPr="00EC5A85">
        <w:rPr>
          <w:rFonts w:ascii="Arial" w:hAnsi="Arial" w:cs="Arial"/>
          <w:sz w:val="20"/>
          <w:szCs w:val="20"/>
        </w:rPr>
        <w:t>sumy gwarancyjnej</w:t>
      </w:r>
      <w:r>
        <w:rPr>
          <w:rFonts w:ascii="Arial" w:hAnsi="Arial" w:cs="Arial"/>
          <w:sz w:val="20"/>
          <w:szCs w:val="20"/>
        </w:rPr>
        <w:t>,</w:t>
      </w:r>
    </w:p>
    <w:p w14:paraId="53525D6E" w14:textId="7450A9DB" w:rsidR="00EC5A85" w:rsidRDefault="00EC5A85" w:rsidP="00410738">
      <w:pPr>
        <w:pStyle w:val="Akapitzlist"/>
        <w:numPr>
          <w:ilvl w:val="3"/>
          <w:numId w:val="11"/>
        </w:numPr>
        <w:ind w:left="1560" w:hanging="851"/>
        <w:jc w:val="both"/>
        <w:outlineLvl w:val="1"/>
        <w:rPr>
          <w:rFonts w:ascii="Arial" w:hAnsi="Arial" w:cs="Arial"/>
          <w:sz w:val="20"/>
          <w:szCs w:val="20"/>
        </w:rPr>
      </w:pPr>
      <w:r w:rsidRPr="00EC5A85">
        <w:rPr>
          <w:rFonts w:ascii="Arial" w:hAnsi="Arial" w:cs="Arial"/>
          <w:sz w:val="20"/>
          <w:szCs w:val="20"/>
        </w:rPr>
        <w:t>o</w:t>
      </w:r>
      <w:r w:rsidR="003137C9" w:rsidRPr="00EC5A85">
        <w:rPr>
          <w:rFonts w:ascii="Arial" w:hAnsi="Arial" w:cs="Arial"/>
          <w:sz w:val="20"/>
          <w:szCs w:val="20"/>
        </w:rPr>
        <w:t>dpowiedzialność cywiln</w:t>
      </w:r>
      <w:r>
        <w:rPr>
          <w:rFonts w:ascii="Arial" w:hAnsi="Arial" w:cs="Arial"/>
          <w:sz w:val="20"/>
          <w:szCs w:val="20"/>
        </w:rPr>
        <w:t>a</w:t>
      </w:r>
      <w:r w:rsidR="003137C9" w:rsidRPr="00EC5A85">
        <w:rPr>
          <w:rFonts w:ascii="Arial" w:hAnsi="Arial" w:cs="Arial"/>
          <w:sz w:val="20"/>
          <w:szCs w:val="20"/>
        </w:rPr>
        <w:t xml:space="preserve"> za szkody w pojazdach</w:t>
      </w:r>
      <w:r>
        <w:rPr>
          <w:rFonts w:ascii="Arial" w:hAnsi="Arial" w:cs="Arial"/>
          <w:sz w:val="20"/>
          <w:szCs w:val="20"/>
        </w:rPr>
        <w:t>,</w:t>
      </w:r>
      <w:r w:rsidR="003137C9" w:rsidRPr="00EC5A85">
        <w:rPr>
          <w:rFonts w:ascii="Arial" w:hAnsi="Arial" w:cs="Arial"/>
          <w:sz w:val="20"/>
          <w:szCs w:val="20"/>
        </w:rPr>
        <w:t xml:space="preserve"> z których </w:t>
      </w:r>
      <w:r>
        <w:rPr>
          <w:rFonts w:ascii="Arial" w:hAnsi="Arial" w:cs="Arial"/>
          <w:sz w:val="20"/>
          <w:szCs w:val="20"/>
        </w:rPr>
        <w:t>u</w:t>
      </w:r>
      <w:r w:rsidR="003137C9" w:rsidRPr="00EC5A85">
        <w:rPr>
          <w:rFonts w:ascii="Arial" w:hAnsi="Arial" w:cs="Arial"/>
          <w:sz w:val="20"/>
          <w:szCs w:val="20"/>
        </w:rPr>
        <w:t>bezpieczony korzystał na podstawie umowy najmu, użyczenia, dzierżawy i innej umowy o podobnym charakterze</w:t>
      </w:r>
      <w:r>
        <w:rPr>
          <w:rFonts w:ascii="Arial" w:hAnsi="Arial" w:cs="Arial"/>
          <w:sz w:val="20"/>
          <w:szCs w:val="20"/>
        </w:rPr>
        <w:t>; o</w:t>
      </w:r>
      <w:r w:rsidR="003137C9" w:rsidRPr="00EC5A85">
        <w:rPr>
          <w:rFonts w:ascii="Arial" w:hAnsi="Arial" w:cs="Arial"/>
          <w:sz w:val="20"/>
          <w:szCs w:val="20"/>
        </w:rPr>
        <w:t>chrona nie dotyczy szkód związanych z ruchem pojazdów</w:t>
      </w:r>
      <w:r>
        <w:rPr>
          <w:rFonts w:ascii="Arial" w:hAnsi="Arial" w:cs="Arial"/>
          <w:sz w:val="20"/>
          <w:szCs w:val="20"/>
        </w:rPr>
        <w:t>,</w:t>
      </w:r>
    </w:p>
    <w:p w14:paraId="15D09F13" w14:textId="362B975B" w:rsidR="00EC5A85" w:rsidRDefault="00EC5A85" w:rsidP="00410738">
      <w:pPr>
        <w:pStyle w:val="Akapitzlist"/>
        <w:numPr>
          <w:ilvl w:val="3"/>
          <w:numId w:val="11"/>
        </w:numPr>
        <w:ind w:left="1560" w:hanging="851"/>
        <w:jc w:val="both"/>
        <w:outlineLvl w:val="1"/>
        <w:rPr>
          <w:rFonts w:ascii="Arial" w:hAnsi="Arial" w:cs="Arial"/>
          <w:sz w:val="20"/>
          <w:szCs w:val="20"/>
        </w:rPr>
      </w:pPr>
      <w:r w:rsidRPr="00EC5A85">
        <w:rPr>
          <w:rFonts w:ascii="Arial" w:hAnsi="Arial" w:cs="Arial"/>
          <w:sz w:val="20"/>
          <w:szCs w:val="20"/>
        </w:rPr>
        <w:t>o</w:t>
      </w:r>
      <w:r w:rsidR="003137C9" w:rsidRPr="00EC5A85">
        <w:rPr>
          <w:rFonts w:ascii="Arial" w:hAnsi="Arial" w:cs="Arial"/>
          <w:sz w:val="20"/>
          <w:szCs w:val="20"/>
        </w:rPr>
        <w:t>dpowiedzialność cywiln</w:t>
      </w:r>
      <w:r>
        <w:rPr>
          <w:rFonts w:ascii="Arial" w:hAnsi="Arial" w:cs="Arial"/>
          <w:sz w:val="20"/>
          <w:szCs w:val="20"/>
        </w:rPr>
        <w:t>a</w:t>
      </w:r>
      <w:r w:rsidR="003137C9" w:rsidRPr="00EC5A85">
        <w:rPr>
          <w:rFonts w:ascii="Arial" w:hAnsi="Arial" w:cs="Arial"/>
          <w:sz w:val="20"/>
          <w:szCs w:val="20"/>
        </w:rPr>
        <w:t xml:space="preserve"> za szkody powstałe w mieniu przechowywanym, kontrolowanym </w:t>
      </w:r>
      <w:r w:rsidR="0004273D">
        <w:rPr>
          <w:rFonts w:ascii="Arial" w:hAnsi="Arial" w:cs="Arial"/>
          <w:sz w:val="20"/>
          <w:szCs w:val="20"/>
        </w:rPr>
        <w:br/>
      </w:r>
      <w:r w:rsidR="003137C9" w:rsidRPr="00EC5A85">
        <w:rPr>
          <w:rFonts w:ascii="Arial" w:hAnsi="Arial" w:cs="Arial"/>
          <w:sz w:val="20"/>
          <w:szCs w:val="20"/>
        </w:rPr>
        <w:t xml:space="preserve">lub chronionym przez </w:t>
      </w:r>
      <w:r>
        <w:rPr>
          <w:rFonts w:ascii="Arial" w:hAnsi="Arial" w:cs="Arial"/>
          <w:sz w:val="20"/>
          <w:szCs w:val="20"/>
        </w:rPr>
        <w:t>u</w:t>
      </w:r>
      <w:r w:rsidR="003137C9" w:rsidRPr="00EC5A85">
        <w:rPr>
          <w:rFonts w:ascii="Arial" w:hAnsi="Arial" w:cs="Arial"/>
          <w:sz w:val="20"/>
          <w:szCs w:val="20"/>
        </w:rPr>
        <w:t xml:space="preserve">bezpieczonego polegające na jego uszkodzeniu, zniszczeniu lub utarcie </w:t>
      </w:r>
      <w:r w:rsidR="0004273D">
        <w:rPr>
          <w:rFonts w:ascii="Arial" w:hAnsi="Arial" w:cs="Arial"/>
          <w:sz w:val="20"/>
          <w:szCs w:val="20"/>
        </w:rPr>
        <w:br/>
      </w:r>
      <w:r w:rsidR="003137C9" w:rsidRPr="00EC5A85">
        <w:rPr>
          <w:rFonts w:ascii="Arial" w:hAnsi="Arial" w:cs="Arial"/>
          <w:sz w:val="20"/>
          <w:szCs w:val="20"/>
        </w:rPr>
        <w:t>(</w:t>
      </w:r>
      <w:r w:rsidR="003137C9" w:rsidRPr="00EC5A85">
        <w:rPr>
          <w:rFonts w:ascii="Arial" w:hAnsi="Arial" w:cs="Arial"/>
          <w:color w:val="44546A" w:themeColor="text2"/>
          <w:sz w:val="20"/>
          <w:szCs w:val="20"/>
        </w:rPr>
        <w:t>OC przechowawcy</w:t>
      </w:r>
      <w:r w:rsidR="003137C9" w:rsidRPr="00EC5A85">
        <w:rPr>
          <w:rFonts w:ascii="Arial" w:hAnsi="Arial" w:cs="Arial"/>
          <w:sz w:val="20"/>
          <w:szCs w:val="20"/>
        </w:rPr>
        <w:t>)</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o</w:t>
      </w:r>
      <w:r w:rsidR="003137C9" w:rsidRPr="00EC5A85">
        <w:rPr>
          <w:rFonts w:ascii="Arial" w:hAnsi="Arial" w:cs="Arial"/>
          <w:sz w:val="20"/>
          <w:szCs w:val="20"/>
        </w:rPr>
        <w:t>chrona w tym zakresie dotyczyć będzie także szkód w działach sztuki, instrumentach muzycznych, elementach scenografii, kostiumów teatralnych, w mieniu pozostawionym</w:t>
      </w:r>
      <w:r>
        <w:rPr>
          <w:rFonts w:ascii="Arial" w:hAnsi="Arial" w:cs="Arial"/>
          <w:sz w:val="20"/>
          <w:szCs w:val="20"/>
        </w:rPr>
        <w:t xml:space="preserve"> </w:t>
      </w:r>
      <w:r w:rsidR="003137C9" w:rsidRPr="00EC5A85">
        <w:rPr>
          <w:rFonts w:ascii="Arial" w:hAnsi="Arial" w:cs="Arial"/>
          <w:sz w:val="20"/>
          <w:szCs w:val="20"/>
        </w:rPr>
        <w:t>w szatniach i schowkach</w:t>
      </w:r>
      <w:r>
        <w:rPr>
          <w:rFonts w:ascii="Arial" w:hAnsi="Arial" w:cs="Arial"/>
          <w:sz w:val="20"/>
          <w:szCs w:val="20"/>
        </w:rPr>
        <w:t>,</w:t>
      </w:r>
      <w:r w:rsidR="003137C9" w:rsidRPr="00EC5A85">
        <w:rPr>
          <w:rFonts w:ascii="Arial" w:hAnsi="Arial" w:cs="Arial"/>
          <w:sz w:val="20"/>
          <w:szCs w:val="20"/>
        </w:rPr>
        <w:t xml:space="preserve"> w tym w szczególności w szkołach, placówkach oświatowo</w:t>
      </w:r>
      <w:r w:rsidR="0004273D">
        <w:rPr>
          <w:rFonts w:ascii="Arial" w:hAnsi="Arial" w:cs="Arial"/>
          <w:sz w:val="20"/>
          <w:szCs w:val="20"/>
        </w:rPr>
        <w:br/>
      </w:r>
      <w:r w:rsidR="003137C9" w:rsidRPr="00EC5A85">
        <w:rPr>
          <w:rFonts w:ascii="Arial" w:hAnsi="Arial" w:cs="Arial"/>
          <w:sz w:val="20"/>
          <w:szCs w:val="20"/>
        </w:rPr>
        <w:t>-wychowawczych, instytucjach kultury i in</w:t>
      </w:r>
      <w:r>
        <w:rPr>
          <w:rFonts w:ascii="Arial" w:hAnsi="Arial" w:cs="Arial"/>
          <w:sz w:val="20"/>
          <w:szCs w:val="20"/>
        </w:rPr>
        <w:t>nych</w:t>
      </w:r>
      <w:r w:rsidR="003137C9" w:rsidRPr="00EC5A85">
        <w:rPr>
          <w:rFonts w:ascii="Arial" w:hAnsi="Arial" w:cs="Arial"/>
          <w:sz w:val="20"/>
          <w:szCs w:val="20"/>
        </w:rPr>
        <w:t xml:space="preserve"> oraz w związku z prowadzeniem szatni, warsztatów szkolnych oraz przyszkolnych parkingów, za które odpowiedzialność ponosi </w:t>
      </w:r>
      <w:r>
        <w:rPr>
          <w:rFonts w:ascii="Arial" w:hAnsi="Arial" w:cs="Arial"/>
          <w:sz w:val="20"/>
          <w:szCs w:val="20"/>
        </w:rPr>
        <w:t>u</w:t>
      </w:r>
      <w:r w:rsidR="003137C9" w:rsidRPr="00EC5A85">
        <w:rPr>
          <w:rFonts w:ascii="Arial" w:hAnsi="Arial" w:cs="Arial"/>
          <w:sz w:val="20"/>
          <w:szCs w:val="20"/>
        </w:rPr>
        <w:t xml:space="preserve">bezpieczony, w tym </w:t>
      </w:r>
      <w:r>
        <w:rPr>
          <w:rFonts w:ascii="Arial" w:hAnsi="Arial" w:cs="Arial"/>
          <w:sz w:val="20"/>
          <w:szCs w:val="20"/>
        </w:rPr>
        <w:br/>
      </w:r>
      <w:r w:rsidR="003137C9" w:rsidRPr="00EC5A85">
        <w:rPr>
          <w:rFonts w:ascii="Arial" w:hAnsi="Arial" w:cs="Arial"/>
          <w:sz w:val="20"/>
          <w:szCs w:val="20"/>
        </w:rPr>
        <w:t>w postaci utraty i zaginięcia rzeczy</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o</w:t>
      </w:r>
      <w:r w:rsidR="003137C9" w:rsidRPr="00EC5A85">
        <w:rPr>
          <w:rFonts w:ascii="Arial" w:hAnsi="Arial" w:cs="Arial"/>
          <w:sz w:val="20"/>
          <w:szCs w:val="20"/>
        </w:rPr>
        <w:t>chrona</w:t>
      </w:r>
      <w:r>
        <w:rPr>
          <w:rFonts w:ascii="Arial" w:hAnsi="Arial" w:cs="Arial"/>
          <w:sz w:val="20"/>
          <w:szCs w:val="20"/>
        </w:rPr>
        <w:t xml:space="preserve"> </w:t>
      </w:r>
      <w:r w:rsidR="003137C9" w:rsidRPr="00EC5A85">
        <w:rPr>
          <w:rFonts w:ascii="Arial" w:hAnsi="Arial" w:cs="Arial"/>
          <w:sz w:val="20"/>
          <w:szCs w:val="20"/>
        </w:rPr>
        <w:t>obejmuje również sprzęt elektroniczny</w:t>
      </w:r>
      <w:r>
        <w:rPr>
          <w:rFonts w:ascii="Arial" w:hAnsi="Arial" w:cs="Arial"/>
          <w:sz w:val="20"/>
          <w:szCs w:val="20"/>
        </w:rPr>
        <w:t>,</w:t>
      </w:r>
      <w:r w:rsidR="003137C9" w:rsidRPr="00EC5A85">
        <w:rPr>
          <w:rFonts w:ascii="Arial" w:hAnsi="Arial" w:cs="Arial"/>
          <w:sz w:val="20"/>
          <w:szCs w:val="20"/>
        </w:rPr>
        <w:t xml:space="preserve"> w tym telefony komórkowe, laptopy, palmtopy</w:t>
      </w:r>
      <w:r>
        <w:rPr>
          <w:rFonts w:ascii="Arial" w:hAnsi="Arial" w:cs="Arial"/>
          <w:sz w:val="20"/>
          <w:szCs w:val="20"/>
        </w:rPr>
        <w:t>,</w:t>
      </w:r>
      <w:r w:rsidR="003137C9" w:rsidRPr="00EC5A85">
        <w:rPr>
          <w:rFonts w:ascii="Arial" w:hAnsi="Arial" w:cs="Arial"/>
          <w:sz w:val="20"/>
          <w:szCs w:val="20"/>
        </w:rPr>
        <w:t xml:space="preserve"> tablety itp., biżuterię, gotówkę, dokumenty, klucze i inne przedmioty użytku prywatnego </w:t>
      </w:r>
      <w:r>
        <w:rPr>
          <w:rFonts w:ascii="Arial" w:hAnsi="Arial" w:cs="Arial"/>
          <w:sz w:val="20"/>
          <w:szCs w:val="20"/>
        </w:rPr>
        <w:t>oraz</w:t>
      </w:r>
      <w:r w:rsidR="003137C9" w:rsidRPr="00EC5A85">
        <w:rPr>
          <w:rFonts w:ascii="Arial" w:hAnsi="Arial" w:cs="Arial"/>
          <w:sz w:val="20"/>
          <w:szCs w:val="20"/>
        </w:rPr>
        <w:t xml:space="preserve"> osobistego</w:t>
      </w:r>
      <w:r>
        <w:rPr>
          <w:rFonts w:ascii="Arial" w:hAnsi="Arial" w:cs="Arial"/>
          <w:sz w:val="20"/>
          <w:szCs w:val="20"/>
        </w:rPr>
        <w:t>,</w:t>
      </w:r>
      <w:r w:rsidR="003137C9" w:rsidRPr="00EC5A85">
        <w:rPr>
          <w:rFonts w:ascii="Arial" w:hAnsi="Arial" w:cs="Arial"/>
          <w:sz w:val="20"/>
          <w:szCs w:val="20"/>
        </w:rPr>
        <w:t xml:space="preserve"> </w:t>
      </w:r>
      <w:r>
        <w:rPr>
          <w:rFonts w:ascii="Arial" w:hAnsi="Arial" w:cs="Arial"/>
          <w:sz w:val="20"/>
          <w:szCs w:val="20"/>
        </w:rPr>
        <w:t>także</w:t>
      </w:r>
      <w:r w:rsidR="003137C9" w:rsidRPr="00EC5A85">
        <w:rPr>
          <w:rFonts w:ascii="Arial" w:hAnsi="Arial" w:cs="Arial"/>
          <w:sz w:val="20"/>
          <w:szCs w:val="20"/>
        </w:rPr>
        <w:t xml:space="preserve"> wynikające z tego tytułu konsekwencje</w:t>
      </w:r>
      <w:r>
        <w:rPr>
          <w:rFonts w:ascii="Arial" w:hAnsi="Arial" w:cs="Arial"/>
          <w:sz w:val="20"/>
          <w:szCs w:val="20"/>
        </w:rPr>
        <w:t>,</w:t>
      </w:r>
      <w:r w:rsidR="003137C9" w:rsidRPr="00EC5A85">
        <w:rPr>
          <w:rFonts w:ascii="Arial" w:hAnsi="Arial" w:cs="Arial"/>
          <w:sz w:val="20"/>
          <w:szCs w:val="20"/>
        </w:rPr>
        <w:t xml:space="preserve"> np. kradzież pojazdu</w:t>
      </w:r>
      <w:r>
        <w:rPr>
          <w:rFonts w:ascii="Arial" w:hAnsi="Arial" w:cs="Arial"/>
          <w:sz w:val="20"/>
          <w:szCs w:val="20"/>
        </w:rPr>
        <w:t>,</w:t>
      </w:r>
    </w:p>
    <w:p w14:paraId="5E8F9512" w14:textId="77777777" w:rsidR="00775E8A" w:rsidRDefault="00EC5A85"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EC5A85">
        <w:rPr>
          <w:rFonts w:ascii="Arial" w:hAnsi="Arial" w:cs="Arial"/>
          <w:sz w:val="20"/>
          <w:szCs w:val="20"/>
        </w:rPr>
        <w:t>dpowiedzialność cywiln</w:t>
      </w:r>
      <w:r>
        <w:rPr>
          <w:rFonts w:ascii="Arial" w:hAnsi="Arial" w:cs="Arial"/>
          <w:sz w:val="20"/>
          <w:szCs w:val="20"/>
        </w:rPr>
        <w:t>a</w:t>
      </w:r>
      <w:r w:rsidR="003137C9" w:rsidRPr="00EC5A85">
        <w:rPr>
          <w:rFonts w:ascii="Arial" w:hAnsi="Arial" w:cs="Arial"/>
          <w:sz w:val="20"/>
          <w:szCs w:val="20"/>
        </w:rPr>
        <w:t xml:space="preserve"> za szkody w mieniu, które stanowiło przedmiot obróbki, naprawy,</w:t>
      </w:r>
      <w:r>
        <w:rPr>
          <w:rFonts w:ascii="Arial" w:hAnsi="Arial" w:cs="Arial"/>
          <w:sz w:val="20"/>
          <w:szCs w:val="20"/>
        </w:rPr>
        <w:t xml:space="preserve"> </w:t>
      </w:r>
      <w:r w:rsidR="003137C9" w:rsidRPr="00EC5A85">
        <w:rPr>
          <w:rFonts w:ascii="Arial" w:hAnsi="Arial" w:cs="Arial"/>
          <w:sz w:val="20"/>
          <w:szCs w:val="20"/>
        </w:rPr>
        <w:t>czyszczenia, montażu, demontażu lub innych usług o podobnym charakterze wykonywanych</w:t>
      </w:r>
      <w:r>
        <w:rPr>
          <w:rFonts w:ascii="Arial" w:hAnsi="Arial" w:cs="Arial"/>
          <w:sz w:val="20"/>
          <w:szCs w:val="20"/>
        </w:rPr>
        <w:t xml:space="preserve"> </w:t>
      </w:r>
      <w:r w:rsidR="003137C9" w:rsidRPr="00EC5A85">
        <w:rPr>
          <w:rFonts w:ascii="Arial" w:hAnsi="Arial" w:cs="Arial"/>
          <w:sz w:val="20"/>
          <w:szCs w:val="20"/>
        </w:rPr>
        <w:t xml:space="preserve">przez </w:t>
      </w:r>
      <w:r w:rsidRPr="00EC5A85">
        <w:rPr>
          <w:rFonts w:ascii="Arial" w:hAnsi="Arial" w:cs="Arial"/>
          <w:sz w:val="20"/>
          <w:szCs w:val="20"/>
        </w:rPr>
        <w:t>u</w:t>
      </w:r>
      <w:r w:rsidR="003137C9" w:rsidRPr="00EC5A85">
        <w:rPr>
          <w:rFonts w:ascii="Arial" w:hAnsi="Arial" w:cs="Arial"/>
          <w:sz w:val="20"/>
          <w:szCs w:val="20"/>
        </w:rPr>
        <w:t>bezpieczonego; ubezpieczenie pokryje szkody powstałe w trakcie wykonywania</w:t>
      </w:r>
      <w:r>
        <w:rPr>
          <w:rFonts w:ascii="Arial" w:hAnsi="Arial" w:cs="Arial"/>
          <w:sz w:val="20"/>
          <w:szCs w:val="20"/>
        </w:rPr>
        <w:t xml:space="preserve"> </w:t>
      </w:r>
      <w:r w:rsidR="003137C9" w:rsidRPr="00EC5A85">
        <w:rPr>
          <w:rFonts w:ascii="Arial" w:hAnsi="Arial" w:cs="Arial"/>
          <w:sz w:val="20"/>
          <w:szCs w:val="20"/>
        </w:rPr>
        <w:t>w</w:t>
      </w:r>
      <w:r w:rsidRPr="00EC5A85">
        <w:rPr>
          <w:rFonts w:ascii="Arial" w:hAnsi="Arial" w:cs="Arial"/>
          <w:sz w:val="20"/>
          <w:szCs w:val="20"/>
        </w:rPr>
        <w:t>yżej wymienionych</w:t>
      </w:r>
      <w:r w:rsidR="003137C9" w:rsidRPr="00EC5A85">
        <w:rPr>
          <w:rFonts w:ascii="Arial" w:hAnsi="Arial" w:cs="Arial"/>
          <w:sz w:val="20"/>
          <w:szCs w:val="20"/>
        </w:rPr>
        <w:t xml:space="preserve"> usług, po ich zakończeniu wynikłe z wadliwego wykonania, jak również w trakcie</w:t>
      </w:r>
      <w:r w:rsidR="00775E8A">
        <w:rPr>
          <w:rFonts w:ascii="Arial" w:hAnsi="Arial" w:cs="Arial"/>
          <w:sz w:val="20"/>
          <w:szCs w:val="20"/>
        </w:rPr>
        <w:t xml:space="preserve"> </w:t>
      </w:r>
      <w:r w:rsidR="003137C9" w:rsidRPr="00775E8A">
        <w:rPr>
          <w:rFonts w:ascii="Arial" w:hAnsi="Arial" w:cs="Arial"/>
          <w:sz w:val="20"/>
          <w:szCs w:val="20"/>
        </w:rPr>
        <w:t>przechowywania rzeczy w związku w</w:t>
      </w:r>
      <w:r w:rsidR="00775E8A">
        <w:rPr>
          <w:rFonts w:ascii="Arial" w:hAnsi="Arial" w:cs="Arial"/>
          <w:sz w:val="20"/>
          <w:szCs w:val="20"/>
        </w:rPr>
        <w:t>yżej wymienionymi</w:t>
      </w:r>
      <w:r w:rsidR="003137C9" w:rsidRPr="00775E8A">
        <w:rPr>
          <w:rFonts w:ascii="Arial" w:hAnsi="Arial" w:cs="Arial"/>
          <w:sz w:val="20"/>
          <w:szCs w:val="20"/>
        </w:rPr>
        <w:t xml:space="preserve"> czynnościami (dotyczy nieruchomości</w:t>
      </w:r>
      <w:r w:rsidR="00775E8A">
        <w:rPr>
          <w:rFonts w:ascii="Arial" w:hAnsi="Arial" w:cs="Arial"/>
          <w:sz w:val="20"/>
          <w:szCs w:val="20"/>
        </w:rPr>
        <w:t>,</w:t>
      </w:r>
      <w:r w:rsidR="003137C9" w:rsidRPr="00775E8A">
        <w:rPr>
          <w:rFonts w:ascii="Arial" w:hAnsi="Arial" w:cs="Arial"/>
          <w:sz w:val="20"/>
          <w:szCs w:val="20"/>
        </w:rPr>
        <w:t xml:space="preserve"> ruchomości</w:t>
      </w:r>
      <w:r w:rsidR="00775E8A">
        <w:rPr>
          <w:rFonts w:ascii="Arial" w:hAnsi="Arial" w:cs="Arial"/>
          <w:sz w:val="20"/>
          <w:szCs w:val="20"/>
        </w:rPr>
        <w:t xml:space="preserve">, </w:t>
      </w:r>
      <w:r w:rsidR="003137C9" w:rsidRPr="00775E8A">
        <w:rPr>
          <w:rFonts w:ascii="Arial" w:hAnsi="Arial" w:cs="Arial"/>
          <w:sz w:val="20"/>
          <w:szCs w:val="20"/>
        </w:rPr>
        <w:t>w tym pojazdów)</w:t>
      </w:r>
      <w:r w:rsidR="00775E8A">
        <w:rPr>
          <w:rFonts w:ascii="Arial" w:hAnsi="Arial" w:cs="Arial"/>
          <w:sz w:val="20"/>
          <w:szCs w:val="20"/>
        </w:rPr>
        <w:t>,</w:t>
      </w:r>
    </w:p>
    <w:p w14:paraId="7AD21F89" w14:textId="220AFB69" w:rsidR="004D4892" w:rsidRDefault="004D4892" w:rsidP="00410738">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t>o</w:t>
      </w:r>
      <w:r w:rsidR="003137C9" w:rsidRPr="004D4892">
        <w:rPr>
          <w:rFonts w:ascii="Arial" w:hAnsi="Arial" w:cs="Arial"/>
          <w:sz w:val="20"/>
          <w:szCs w:val="20"/>
        </w:rPr>
        <w:t>dpowiedzialność cywiln</w:t>
      </w:r>
      <w:r>
        <w:rPr>
          <w:rFonts w:ascii="Arial" w:hAnsi="Arial" w:cs="Arial"/>
          <w:sz w:val="20"/>
          <w:szCs w:val="20"/>
        </w:rPr>
        <w:t>a</w:t>
      </w:r>
      <w:r w:rsidR="003137C9" w:rsidRPr="004D4892">
        <w:rPr>
          <w:rFonts w:ascii="Arial" w:hAnsi="Arial" w:cs="Arial"/>
          <w:sz w:val="20"/>
          <w:szCs w:val="20"/>
        </w:rPr>
        <w:t xml:space="preserve"> za szkody wyrządzone przez produkt wprowadzony do obrotu (</w:t>
      </w:r>
      <w:r w:rsidR="003137C9" w:rsidRPr="0004273D">
        <w:rPr>
          <w:rFonts w:ascii="Arial" w:hAnsi="Arial" w:cs="Arial"/>
          <w:color w:val="44546A" w:themeColor="text2"/>
          <w:sz w:val="20"/>
          <w:szCs w:val="20"/>
        </w:rPr>
        <w:t>OC</w:t>
      </w:r>
      <w:r w:rsidRPr="0004273D">
        <w:rPr>
          <w:rFonts w:ascii="Arial" w:hAnsi="Arial" w:cs="Arial"/>
          <w:color w:val="44546A" w:themeColor="text2"/>
          <w:sz w:val="20"/>
          <w:szCs w:val="20"/>
        </w:rPr>
        <w:t xml:space="preserve"> </w:t>
      </w:r>
      <w:r w:rsidR="003137C9" w:rsidRPr="0004273D">
        <w:rPr>
          <w:rFonts w:ascii="Arial" w:hAnsi="Arial" w:cs="Arial"/>
          <w:color w:val="44546A" w:themeColor="text2"/>
          <w:sz w:val="20"/>
          <w:szCs w:val="20"/>
        </w:rPr>
        <w:t>za produkt</w:t>
      </w:r>
      <w:r w:rsidR="003137C9" w:rsidRPr="004D4892">
        <w:rPr>
          <w:rFonts w:ascii="Arial" w:hAnsi="Arial" w:cs="Arial"/>
          <w:sz w:val="20"/>
          <w:szCs w:val="20"/>
        </w:rPr>
        <w:t>) na terytorium RP</w:t>
      </w:r>
      <w:r>
        <w:rPr>
          <w:rFonts w:ascii="Arial" w:hAnsi="Arial" w:cs="Arial"/>
          <w:sz w:val="20"/>
          <w:szCs w:val="20"/>
        </w:rPr>
        <w:t>;</w:t>
      </w:r>
      <w:r w:rsidR="003137C9" w:rsidRPr="004D4892">
        <w:rPr>
          <w:rFonts w:ascii="Arial" w:hAnsi="Arial" w:cs="Arial"/>
          <w:sz w:val="20"/>
          <w:szCs w:val="20"/>
        </w:rPr>
        <w:t xml:space="preserve"> </w:t>
      </w:r>
      <w:r>
        <w:rPr>
          <w:rFonts w:ascii="Arial" w:hAnsi="Arial" w:cs="Arial"/>
          <w:sz w:val="20"/>
          <w:szCs w:val="20"/>
        </w:rPr>
        <w:t>o</w:t>
      </w:r>
      <w:r w:rsidR="003137C9" w:rsidRPr="004D4892">
        <w:rPr>
          <w:rFonts w:ascii="Arial" w:hAnsi="Arial" w:cs="Arial"/>
          <w:sz w:val="20"/>
          <w:szCs w:val="20"/>
        </w:rPr>
        <w:t>chrona w tym zakresie dotyczy mi</w:t>
      </w:r>
      <w:r>
        <w:rPr>
          <w:rFonts w:ascii="Arial" w:hAnsi="Arial" w:cs="Arial"/>
          <w:sz w:val="20"/>
          <w:szCs w:val="20"/>
        </w:rPr>
        <w:t>ędzy innymi</w:t>
      </w:r>
      <w:r w:rsidR="003137C9" w:rsidRPr="004D4892">
        <w:rPr>
          <w:rFonts w:ascii="Arial" w:hAnsi="Arial" w:cs="Arial"/>
          <w:sz w:val="20"/>
          <w:szCs w:val="20"/>
        </w:rPr>
        <w:t xml:space="preserve"> produktów wprowadzanych do obrotu w związku z działalności</w:t>
      </w:r>
      <w:r>
        <w:rPr>
          <w:rFonts w:ascii="Arial" w:hAnsi="Arial" w:cs="Arial"/>
          <w:sz w:val="20"/>
          <w:szCs w:val="20"/>
        </w:rPr>
        <w:t>ą</w:t>
      </w:r>
      <w:r w:rsidR="003137C9" w:rsidRPr="004D4892">
        <w:rPr>
          <w:rFonts w:ascii="Arial" w:hAnsi="Arial" w:cs="Arial"/>
          <w:sz w:val="20"/>
          <w:szCs w:val="20"/>
        </w:rPr>
        <w:t xml:space="preserve"> warsztatów szkolnych</w:t>
      </w:r>
      <w:r>
        <w:rPr>
          <w:rFonts w:ascii="Arial" w:hAnsi="Arial" w:cs="Arial"/>
          <w:sz w:val="20"/>
          <w:szCs w:val="20"/>
        </w:rPr>
        <w:t>,</w:t>
      </w:r>
      <w:r w:rsidR="003137C9" w:rsidRPr="004D4892">
        <w:rPr>
          <w:rFonts w:ascii="Arial" w:hAnsi="Arial" w:cs="Arial"/>
          <w:sz w:val="20"/>
          <w:szCs w:val="20"/>
        </w:rPr>
        <w:t xml:space="preserve"> działalności</w:t>
      </w:r>
      <w:r>
        <w:rPr>
          <w:rFonts w:ascii="Arial" w:hAnsi="Arial" w:cs="Arial"/>
          <w:sz w:val="20"/>
          <w:szCs w:val="20"/>
        </w:rPr>
        <w:t>ą</w:t>
      </w:r>
      <w:r w:rsidR="003137C9" w:rsidRPr="004D4892">
        <w:rPr>
          <w:rFonts w:ascii="Arial" w:hAnsi="Arial" w:cs="Arial"/>
          <w:sz w:val="20"/>
          <w:szCs w:val="20"/>
        </w:rPr>
        <w:t xml:space="preserve"> gastronomii, w tym żywieniem zbiorowym, prowadzeniem restauracji, stołówek, jadłodajni, także w żłobkach, jednostkach oświaty, opiekuńczych, wychowawczych oraz w związku z wykonywaniem zadań z zakresu pomocy społecznej</w:t>
      </w:r>
      <w:r>
        <w:rPr>
          <w:rFonts w:ascii="Arial" w:hAnsi="Arial" w:cs="Arial"/>
          <w:sz w:val="20"/>
          <w:szCs w:val="20"/>
        </w:rPr>
        <w:t>,</w:t>
      </w:r>
      <w:r w:rsidR="003137C9" w:rsidRPr="004D4892">
        <w:rPr>
          <w:rFonts w:ascii="Arial" w:hAnsi="Arial" w:cs="Arial"/>
          <w:sz w:val="20"/>
          <w:szCs w:val="20"/>
        </w:rPr>
        <w:t xml:space="preserve"> itp.</w:t>
      </w:r>
      <w:r>
        <w:rPr>
          <w:rFonts w:ascii="Arial" w:hAnsi="Arial" w:cs="Arial"/>
          <w:sz w:val="20"/>
          <w:szCs w:val="20"/>
        </w:rPr>
        <w:t>,</w:t>
      </w:r>
    </w:p>
    <w:p w14:paraId="38B3EEB9" w14:textId="305C2E9D" w:rsidR="004D4892" w:rsidRDefault="004D4892" w:rsidP="00410738">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t>o</w:t>
      </w:r>
      <w:r w:rsidR="003137C9" w:rsidRPr="004D4892">
        <w:rPr>
          <w:rFonts w:ascii="Arial" w:hAnsi="Arial" w:cs="Arial"/>
          <w:sz w:val="20"/>
          <w:szCs w:val="20"/>
        </w:rPr>
        <w:t>dpowiedzialność cywiln</w:t>
      </w:r>
      <w:r>
        <w:rPr>
          <w:rFonts w:ascii="Arial" w:hAnsi="Arial" w:cs="Arial"/>
          <w:sz w:val="20"/>
          <w:szCs w:val="20"/>
        </w:rPr>
        <w:t>a</w:t>
      </w:r>
      <w:r w:rsidR="003137C9" w:rsidRPr="004D4892">
        <w:rPr>
          <w:rFonts w:ascii="Arial" w:hAnsi="Arial" w:cs="Arial"/>
          <w:sz w:val="20"/>
          <w:szCs w:val="20"/>
        </w:rPr>
        <w:t xml:space="preserve"> za szkody wynikłe z przeniesienia chorób zakaźnych, w tym zakażeń bakteryjnych</w:t>
      </w:r>
      <w:r>
        <w:rPr>
          <w:rFonts w:ascii="Arial" w:hAnsi="Arial" w:cs="Arial"/>
          <w:sz w:val="20"/>
          <w:szCs w:val="20"/>
        </w:rPr>
        <w:t>,</w:t>
      </w:r>
      <w:r w:rsidR="003137C9" w:rsidRPr="004D4892">
        <w:rPr>
          <w:rFonts w:ascii="Arial" w:hAnsi="Arial" w:cs="Arial"/>
          <w:sz w:val="20"/>
          <w:szCs w:val="20"/>
        </w:rPr>
        <w:t xml:space="preserve"> mi</w:t>
      </w:r>
      <w:r>
        <w:rPr>
          <w:rFonts w:ascii="Arial" w:hAnsi="Arial" w:cs="Arial"/>
          <w:sz w:val="20"/>
          <w:szCs w:val="20"/>
        </w:rPr>
        <w:t>ędzy i</w:t>
      </w:r>
      <w:r w:rsidR="003137C9" w:rsidRPr="004D4892">
        <w:rPr>
          <w:rFonts w:ascii="Arial" w:hAnsi="Arial" w:cs="Arial"/>
          <w:sz w:val="20"/>
          <w:szCs w:val="20"/>
        </w:rPr>
        <w:t>n</w:t>
      </w:r>
      <w:r>
        <w:rPr>
          <w:rFonts w:ascii="Arial" w:hAnsi="Arial" w:cs="Arial"/>
          <w:sz w:val="20"/>
          <w:szCs w:val="20"/>
        </w:rPr>
        <w:t>nymi</w:t>
      </w:r>
      <w:r w:rsidR="003137C9" w:rsidRPr="004D4892">
        <w:rPr>
          <w:rFonts w:ascii="Arial" w:hAnsi="Arial" w:cs="Arial"/>
          <w:sz w:val="20"/>
          <w:szCs w:val="20"/>
        </w:rPr>
        <w:t xml:space="preserve"> gronkowiec złocisty, zakażeniami wirusowymi</w:t>
      </w:r>
      <w:r>
        <w:rPr>
          <w:rFonts w:ascii="Arial" w:hAnsi="Arial" w:cs="Arial"/>
          <w:sz w:val="20"/>
          <w:szCs w:val="20"/>
        </w:rPr>
        <w:t>,</w:t>
      </w:r>
      <w:r w:rsidR="003137C9" w:rsidRPr="004D4892">
        <w:rPr>
          <w:rFonts w:ascii="Arial" w:hAnsi="Arial" w:cs="Arial"/>
          <w:sz w:val="20"/>
          <w:szCs w:val="20"/>
        </w:rPr>
        <w:t xml:space="preserve"> z włączeniem WZW</w:t>
      </w:r>
      <w:r>
        <w:rPr>
          <w:rFonts w:ascii="Arial" w:hAnsi="Arial" w:cs="Arial"/>
          <w:sz w:val="20"/>
          <w:szCs w:val="20"/>
        </w:rPr>
        <w:t>;</w:t>
      </w:r>
      <w:r w:rsidR="003137C9" w:rsidRPr="004D4892">
        <w:rPr>
          <w:rFonts w:ascii="Arial" w:hAnsi="Arial" w:cs="Arial"/>
          <w:sz w:val="20"/>
          <w:szCs w:val="20"/>
        </w:rPr>
        <w:t xml:space="preserve"> </w:t>
      </w:r>
      <w:r>
        <w:rPr>
          <w:rFonts w:ascii="Arial" w:hAnsi="Arial" w:cs="Arial"/>
          <w:sz w:val="20"/>
          <w:szCs w:val="20"/>
        </w:rPr>
        <w:t>o</w:t>
      </w:r>
      <w:r w:rsidR="003137C9" w:rsidRPr="004D4892">
        <w:rPr>
          <w:rFonts w:ascii="Arial" w:hAnsi="Arial" w:cs="Arial"/>
          <w:sz w:val="20"/>
          <w:szCs w:val="20"/>
        </w:rPr>
        <w:t>chrona nie dotyczy chorób spowodowanych lub wynikających bezpośrednio lub pośrednio z zakaźnej encefalopatii gąbczastej (TSE), w tym m</w:t>
      </w:r>
      <w:r>
        <w:rPr>
          <w:rFonts w:ascii="Arial" w:hAnsi="Arial" w:cs="Arial"/>
          <w:sz w:val="20"/>
          <w:szCs w:val="20"/>
        </w:rPr>
        <w:t xml:space="preserve">iędzy </w:t>
      </w:r>
      <w:r w:rsidR="003137C9" w:rsidRPr="004D4892">
        <w:rPr>
          <w:rFonts w:ascii="Arial" w:hAnsi="Arial" w:cs="Arial"/>
          <w:sz w:val="20"/>
          <w:szCs w:val="20"/>
        </w:rPr>
        <w:t>in</w:t>
      </w:r>
      <w:r>
        <w:rPr>
          <w:rFonts w:ascii="Arial" w:hAnsi="Arial" w:cs="Arial"/>
          <w:sz w:val="20"/>
          <w:szCs w:val="20"/>
        </w:rPr>
        <w:t>nymi</w:t>
      </w:r>
      <w:r w:rsidR="003137C9" w:rsidRPr="004D4892">
        <w:rPr>
          <w:rFonts w:ascii="Arial" w:hAnsi="Arial" w:cs="Arial"/>
          <w:sz w:val="20"/>
          <w:szCs w:val="20"/>
        </w:rPr>
        <w:t xml:space="preserve"> encefalopatii gąbczastej bydła (BSB)</w:t>
      </w:r>
      <w:r>
        <w:rPr>
          <w:rFonts w:ascii="Arial" w:hAnsi="Arial" w:cs="Arial"/>
          <w:sz w:val="20"/>
          <w:szCs w:val="20"/>
        </w:rPr>
        <w:t>,</w:t>
      </w:r>
      <w:r w:rsidR="003137C9" w:rsidRPr="004D4892">
        <w:rPr>
          <w:rFonts w:ascii="Arial" w:hAnsi="Arial" w:cs="Arial"/>
          <w:sz w:val="20"/>
          <w:szCs w:val="20"/>
        </w:rPr>
        <w:t xml:space="preserve"> </w:t>
      </w:r>
      <w:r w:rsidR="001F1D88">
        <w:rPr>
          <w:rFonts w:ascii="Arial" w:hAnsi="Arial" w:cs="Arial"/>
          <w:sz w:val="20"/>
          <w:szCs w:val="20"/>
        </w:rPr>
        <w:br/>
      </w:r>
      <w:r w:rsidR="003137C9" w:rsidRPr="004D4892">
        <w:rPr>
          <w:rFonts w:ascii="Arial" w:hAnsi="Arial" w:cs="Arial"/>
          <w:sz w:val="20"/>
          <w:szCs w:val="20"/>
        </w:rPr>
        <w:t>czy choroby Creutzfeldta-Jakoba (vCJD)</w:t>
      </w:r>
      <w:r>
        <w:rPr>
          <w:rFonts w:ascii="Arial" w:hAnsi="Arial" w:cs="Arial"/>
          <w:sz w:val="20"/>
          <w:szCs w:val="20"/>
        </w:rPr>
        <w:t>;</w:t>
      </w:r>
      <w:r w:rsidR="003137C9" w:rsidRPr="004D4892">
        <w:rPr>
          <w:rFonts w:ascii="Arial" w:hAnsi="Arial" w:cs="Arial"/>
          <w:sz w:val="20"/>
          <w:szCs w:val="20"/>
        </w:rPr>
        <w:t xml:space="preserve"> </w:t>
      </w:r>
      <w:r>
        <w:rPr>
          <w:rFonts w:ascii="Arial" w:hAnsi="Arial" w:cs="Arial"/>
          <w:sz w:val="20"/>
          <w:szCs w:val="20"/>
        </w:rPr>
        <w:t>p</w:t>
      </w:r>
      <w:r w:rsidR="003137C9" w:rsidRPr="004D4892">
        <w:rPr>
          <w:rFonts w:ascii="Arial" w:hAnsi="Arial" w:cs="Arial"/>
          <w:sz w:val="20"/>
          <w:szCs w:val="20"/>
        </w:rPr>
        <w:t xml:space="preserve">odlimit sumy gwarancyjnej </w:t>
      </w:r>
      <w:r w:rsidR="003137C9" w:rsidRPr="004D4892">
        <w:rPr>
          <w:rFonts w:ascii="Arial" w:hAnsi="Arial" w:cs="Arial"/>
          <w:b/>
          <w:bCs/>
          <w:sz w:val="20"/>
          <w:szCs w:val="20"/>
        </w:rPr>
        <w:t>200 000 zł</w:t>
      </w:r>
      <w:r w:rsidR="003137C9" w:rsidRPr="004D4892">
        <w:rPr>
          <w:rFonts w:ascii="Arial" w:hAnsi="Arial" w:cs="Arial"/>
          <w:sz w:val="20"/>
          <w:szCs w:val="20"/>
        </w:rPr>
        <w:t xml:space="preserve"> na jedno i wszystkie wypadki w rocznym okresie ubezpieczenia</w:t>
      </w:r>
      <w:r>
        <w:rPr>
          <w:rFonts w:ascii="Arial" w:hAnsi="Arial" w:cs="Arial"/>
          <w:sz w:val="20"/>
          <w:szCs w:val="20"/>
        </w:rPr>
        <w:t>,</w:t>
      </w:r>
    </w:p>
    <w:p w14:paraId="38BDC84E" w14:textId="77777777" w:rsidR="004D4892" w:rsidRDefault="004D4892" w:rsidP="00410738">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lastRenderedPageBreak/>
        <w:t>o</w:t>
      </w:r>
      <w:r w:rsidR="003137C9" w:rsidRPr="004D4892">
        <w:rPr>
          <w:rFonts w:ascii="Arial" w:hAnsi="Arial" w:cs="Arial"/>
          <w:sz w:val="20"/>
          <w:szCs w:val="20"/>
        </w:rPr>
        <w:t>dpowiedzialność cywiln</w:t>
      </w:r>
      <w:r>
        <w:rPr>
          <w:rFonts w:ascii="Arial" w:hAnsi="Arial" w:cs="Arial"/>
          <w:sz w:val="20"/>
          <w:szCs w:val="20"/>
        </w:rPr>
        <w:t>a</w:t>
      </w:r>
      <w:r w:rsidR="003137C9" w:rsidRPr="004D4892">
        <w:rPr>
          <w:rFonts w:ascii="Arial" w:hAnsi="Arial" w:cs="Arial"/>
          <w:sz w:val="20"/>
          <w:szCs w:val="20"/>
        </w:rPr>
        <w:t xml:space="preserve"> za szkody spowodowane zatruciami pokarmowymi</w:t>
      </w:r>
      <w:r>
        <w:rPr>
          <w:rFonts w:ascii="Arial" w:hAnsi="Arial" w:cs="Arial"/>
          <w:sz w:val="20"/>
          <w:szCs w:val="20"/>
        </w:rPr>
        <w:t xml:space="preserve">; </w:t>
      </w:r>
      <w:r w:rsidR="003137C9" w:rsidRPr="004D4892">
        <w:rPr>
          <w:rFonts w:ascii="Arial" w:hAnsi="Arial" w:cs="Arial"/>
          <w:sz w:val="20"/>
          <w:szCs w:val="20"/>
        </w:rPr>
        <w:t xml:space="preserve">podlimit sumy gwarancyjnej </w:t>
      </w:r>
      <w:r w:rsidR="003137C9" w:rsidRPr="004D4892">
        <w:rPr>
          <w:rFonts w:ascii="Arial" w:hAnsi="Arial" w:cs="Arial"/>
          <w:b/>
          <w:bCs/>
          <w:sz w:val="20"/>
          <w:szCs w:val="20"/>
        </w:rPr>
        <w:t>300 000 zł</w:t>
      </w:r>
      <w:r w:rsidR="003137C9" w:rsidRPr="004D4892">
        <w:rPr>
          <w:rFonts w:ascii="Arial" w:hAnsi="Arial" w:cs="Arial"/>
          <w:sz w:val="20"/>
          <w:szCs w:val="20"/>
        </w:rPr>
        <w:t xml:space="preserve"> na jedno i wszystkie wypadki w rocznym okresie ubezpieczenia</w:t>
      </w:r>
      <w:r>
        <w:rPr>
          <w:rFonts w:ascii="Arial" w:hAnsi="Arial" w:cs="Arial"/>
          <w:sz w:val="20"/>
          <w:szCs w:val="20"/>
        </w:rPr>
        <w:t>,</w:t>
      </w:r>
    </w:p>
    <w:p w14:paraId="182BEA66" w14:textId="5B75112E" w:rsidR="004D4892" w:rsidRDefault="004D4892" w:rsidP="00410738">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t>o</w:t>
      </w:r>
      <w:r w:rsidR="003137C9" w:rsidRPr="004D4892">
        <w:rPr>
          <w:rFonts w:ascii="Arial" w:hAnsi="Arial" w:cs="Arial"/>
          <w:sz w:val="20"/>
          <w:szCs w:val="20"/>
        </w:rPr>
        <w:t>dpowiedzialność cywiln</w:t>
      </w:r>
      <w:r w:rsidRPr="004D4892">
        <w:rPr>
          <w:rFonts w:ascii="Arial" w:hAnsi="Arial" w:cs="Arial"/>
          <w:sz w:val="20"/>
          <w:szCs w:val="20"/>
        </w:rPr>
        <w:t>a</w:t>
      </w:r>
      <w:r w:rsidR="003137C9" w:rsidRPr="004D4892">
        <w:rPr>
          <w:rFonts w:ascii="Arial" w:hAnsi="Arial" w:cs="Arial"/>
          <w:sz w:val="20"/>
          <w:szCs w:val="20"/>
        </w:rPr>
        <w:t xml:space="preserve"> za szkody powstałe w związku z wykonywaniem świadczeń zdrowotnych, w tym w zakresie profilaktyki, m</w:t>
      </w:r>
      <w:r>
        <w:rPr>
          <w:rFonts w:ascii="Arial" w:hAnsi="Arial" w:cs="Arial"/>
          <w:sz w:val="20"/>
          <w:szCs w:val="20"/>
        </w:rPr>
        <w:t xml:space="preserve">iędzy </w:t>
      </w:r>
      <w:r w:rsidR="003137C9" w:rsidRPr="004D4892">
        <w:rPr>
          <w:rFonts w:ascii="Arial" w:hAnsi="Arial" w:cs="Arial"/>
          <w:sz w:val="20"/>
          <w:szCs w:val="20"/>
        </w:rPr>
        <w:t>in</w:t>
      </w:r>
      <w:r>
        <w:rPr>
          <w:rFonts w:ascii="Arial" w:hAnsi="Arial" w:cs="Arial"/>
          <w:sz w:val="20"/>
          <w:szCs w:val="20"/>
        </w:rPr>
        <w:t>nymi</w:t>
      </w:r>
      <w:r w:rsidR="003137C9" w:rsidRPr="004D4892">
        <w:rPr>
          <w:rFonts w:ascii="Arial" w:hAnsi="Arial" w:cs="Arial"/>
          <w:sz w:val="20"/>
          <w:szCs w:val="20"/>
        </w:rPr>
        <w:t xml:space="preserve"> w żłobkach, placówkach oświatowych, placówkach wychowawczych, DPS-ach, DDP</w:t>
      </w:r>
      <w:r>
        <w:rPr>
          <w:rFonts w:ascii="Arial" w:hAnsi="Arial" w:cs="Arial"/>
          <w:sz w:val="20"/>
          <w:szCs w:val="20"/>
        </w:rPr>
        <w:t>;</w:t>
      </w:r>
      <w:r w:rsidR="003137C9" w:rsidRPr="004D4892">
        <w:rPr>
          <w:rFonts w:ascii="Arial" w:hAnsi="Arial" w:cs="Arial"/>
          <w:sz w:val="20"/>
          <w:szCs w:val="20"/>
        </w:rPr>
        <w:t xml:space="preserve"> </w:t>
      </w:r>
      <w:r>
        <w:rPr>
          <w:rFonts w:ascii="Arial" w:hAnsi="Arial" w:cs="Arial"/>
          <w:sz w:val="20"/>
          <w:szCs w:val="20"/>
        </w:rPr>
        <w:t>o</w:t>
      </w:r>
      <w:r w:rsidR="003137C9" w:rsidRPr="004D4892">
        <w:rPr>
          <w:rFonts w:ascii="Arial" w:hAnsi="Arial" w:cs="Arial"/>
          <w:sz w:val="20"/>
          <w:szCs w:val="20"/>
        </w:rPr>
        <w:t xml:space="preserve">chrona dotyczy w szczególności szkód wyrządzonych przez personel w związku z czynnościami pielęgnacyjnymi i opiekuńczymi, a także związanych </w:t>
      </w:r>
      <w:r w:rsidR="001F1D88">
        <w:rPr>
          <w:rFonts w:ascii="Arial" w:hAnsi="Arial" w:cs="Arial"/>
          <w:sz w:val="20"/>
          <w:szCs w:val="20"/>
        </w:rPr>
        <w:br/>
      </w:r>
      <w:r w:rsidR="003137C9" w:rsidRPr="004D4892">
        <w:rPr>
          <w:rFonts w:ascii="Arial" w:hAnsi="Arial" w:cs="Arial"/>
          <w:sz w:val="20"/>
          <w:szCs w:val="20"/>
        </w:rPr>
        <w:t>z udzielaniem porad terapeutycznych w ramach prowadzonych ośrodków</w:t>
      </w:r>
      <w:r>
        <w:rPr>
          <w:rFonts w:ascii="Arial" w:hAnsi="Arial" w:cs="Arial"/>
          <w:sz w:val="20"/>
          <w:szCs w:val="20"/>
        </w:rPr>
        <w:t>, poradni;</w:t>
      </w:r>
      <w:r w:rsidR="003137C9" w:rsidRPr="004D4892">
        <w:rPr>
          <w:rFonts w:ascii="Arial" w:hAnsi="Arial" w:cs="Arial"/>
          <w:sz w:val="20"/>
          <w:szCs w:val="20"/>
        </w:rPr>
        <w:t xml:space="preserve"> </w:t>
      </w:r>
      <w:r>
        <w:rPr>
          <w:rFonts w:ascii="Arial" w:hAnsi="Arial" w:cs="Arial"/>
          <w:sz w:val="20"/>
          <w:szCs w:val="20"/>
        </w:rPr>
        <w:t>o</w:t>
      </w:r>
      <w:r w:rsidR="003137C9" w:rsidRPr="004D4892">
        <w:rPr>
          <w:rFonts w:ascii="Arial" w:hAnsi="Arial" w:cs="Arial"/>
          <w:sz w:val="20"/>
          <w:szCs w:val="20"/>
        </w:rPr>
        <w:t>chroną nie są objęte szkody objęte systemem ubezpieczeń obowiązkowych związane z udzielaniem świadczeń medycznych oraz z tytułu prowadzenia placówek opieki medycznej (szpitali, przychodni, itp.)</w:t>
      </w:r>
      <w:r>
        <w:rPr>
          <w:rFonts w:ascii="Arial" w:hAnsi="Arial" w:cs="Arial"/>
          <w:sz w:val="20"/>
          <w:szCs w:val="20"/>
        </w:rPr>
        <w:t>,</w:t>
      </w:r>
    </w:p>
    <w:p w14:paraId="0C0E1934" w14:textId="1F47D3D2" w:rsidR="0047259E" w:rsidRDefault="004D4892" w:rsidP="0047259E">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t>o</w:t>
      </w:r>
      <w:r w:rsidR="003137C9" w:rsidRPr="004D4892">
        <w:rPr>
          <w:rFonts w:ascii="Arial" w:hAnsi="Arial" w:cs="Arial"/>
          <w:sz w:val="20"/>
          <w:szCs w:val="20"/>
        </w:rPr>
        <w:t xml:space="preserve">dpowiedzialność cywilna za szkody powstałe w związku ze </w:t>
      </w:r>
      <w:r w:rsidR="003C6898">
        <w:rPr>
          <w:rFonts w:ascii="Arial" w:hAnsi="Arial" w:cs="Arial"/>
          <w:sz w:val="20"/>
          <w:szCs w:val="20"/>
        </w:rPr>
        <w:t>prowadzeniem działalności oświatowo</w:t>
      </w:r>
      <w:r w:rsidR="0047259E">
        <w:rPr>
          <w:rFonts w:ascii="Arial" w:hAnsi="Arial" w:cs="Arial"/>
          <w:sz w:val="20"/>
          <w:szCs w:val="20"/>
        </w:rPr>
        <w:br/>
      </w:r>
      <w:r w:rsidR="003C6898">
        <w:rPr>
          <w:rFonts w:ascii="Arial" w:hAnsi="Arial" w:cs="Arial"/>
          <w:sz w:val="20"/>
          <w:szCs w:val="20"/>
        </w:rPr>
        <w:t xml:space="preserve">-wychowawczej, w wyrządzone uczniom oraz wychowankom oraz </w:t>
      </w:r>
      <w:r w:rsidR="003137C9" w:rsidRPr="004D4892">
        <w:rPr>
          <w:rFonts w:ascii="Arial" w:hAnsi="Arial" w:cs="Arial"/>
          <w:sz w:val="20"/>
          <w:szCs w:val="20"/>
        </w:rPr>
        <w:t xml:space="preserve">świadczeniem przez </w:t>
      </w:r>
      <w:r>
        <w:rPr>
          <w:rFonts w:ascii="Arial" w:hAnsi="Arial" w:cs="Arial"/>
          <w:sz w:val="20"/>
          <w:szCs w:val="20"/>
        </w:rPr>
        <w:t>u</w:t>
      </w:r>
      <w:r w:rsidR="003137C9" w:rsidRPr="004D4892">
        <w:rPr>
          <w:rFonts w:ascii="Arial" w:hAnsi="Arial" w:cs="Arial"/>
          <w:sz w:val="20"/>
          <w:szCs w:val="20"/>
        </w:rPr>
        <w:t>bezpieczon</w:t>
      </w:r>
      <w:r>
        <w:rPr>
          <w:rFonts w:ascii="Arial" w:hAnsi="Arial" w:cs="Arial"/>
          <w:sz w:val="20"/>
          <w:szCs w:val="20"/>
        </w:rPr>
        <w:t>ych</w:t>
      </w:r>
      <w:r w:rsidR="003137C9" w:rsidRPr="004D4892">
        <w:rPr>
          <w:rFonts w:ascii="Arial" w:hAnsi="Arial" w:cs="Arial"/>
          <w:sz w:val="20"/>
          <w:szCs w:val="20"/>
        </w:rPr>
        <w:t xml:space="preserve"> usług opiekuńczych, wychowawczych, oświatowych, edukacyjnych, szkoleniowych, rekreacyjnych, sportowych artystycznych, muzycznych, kulturalnych i innych</w:t>
      </w:r>
      <w:r>
        <w:rPr>
          <w:rFonts w:ascii="Arial" w:hAnsi="Arial" w:cs="Arial"/>
          <w:sz w:val="20"/>
          <w:szCs w:val="20"/>
        </w:rPr>
        <w:t>,</w:t>
      </w:r>
      <w:r w:rsidR="003137C9" w:rsidRPr="004D4892">
        <w:rPr>
          <w:rFonts w:ascii="Arial" w:hAnsi="Arial" w:cs="Arial"/>
          <w:sz w:val="20"/>
          <w:szCs w:val="20"/>
        </w:rPr>
        <w:t xml:space="preserve"> w tym w ramach realizacji zadań publicznych w szkołach i placówkach oświatowo-wychowawczych </w:t>
      </w:r>
      <w:r>
        <w:rPr>
          <w:rFonts w:ascii="Arial" w:hAnsi="Arial" w:cs="Arial"/>
          <w:sz w:val="20"/>
          <w:szCs w:val="20"/>
        </w:rPr>
        <w:t>oraz</w:t>
      </w:r>
      <w:r w:rsidR="003137C9" w:rsidRPr="004D4892">
        <w:rPr>
          <w:rFonts w:ascii="Arial" w:hAnsi="Arial" w:cs="Arial"/>
          <w:sz w:val="20"/>
          <w:szCs w:val="20"/>
        </w:rPr>
        <w:t xml:space="preserve"> innych jednostkach organizacyjnych</w:t>
      </w:r>
      <w:r w:rsidR="0047259E">
        <w:rPr>
          <w:rFonts w:ascii="Arial" w:hAnsi="Arial" w:cs="Arial"/>
          <w:sz w:val="20"/>
          <w:szCs w:val="20"/>
        </w:rPr>
        <w:t xml:space="preserve"> oraz odpowiedzialność za </w:t>
      </w:r>
      <w:r w:rsidR="0047259E" w:rsidRPr="00F25AB1">
        <w:rPr>
          <w:rFonts w:ascii="Arial" w:hAnsi="Arial" w:cs="Arial"/>
          <w:sz w:val="20"/>
          <w:szCs w:val="20"/>
        </w:rPr>
        <w:t xml:space="preserve">szkody wyrządzone z tytułu organizacji </w:t>
      </w:r>
      <w:r w:rsidR="0047259E">
        <w:rPr>
          <w:rFonts w:ascii="Arial" w:hAnsi="Arial" w:cs="Arial"/>
          <w:sz w:val="20"/>
          <w:szCs w:val="20"/>
        </w:rPr>
        <w:br/>
      </w:r>
      <w:r w:rsidR="0047259E" w:rsidRPr="00F25AB1">
        <w:rPr>
          <w:rFonts w:ascii="Arial" w:hAnsi="Arial" w:cs="Arial"/>
          <w:sz w:val="20"/>
          <w:szCs w:val="20"/>
        </w:rPr>
        <w:t xml:space="preserve">lub prowadzenia akcji i wydarzeń o charakterze edukacyjnym, społecznym, naukowym itp., </w:t>
      </w:r>
    </w:p>
    <w:p w14:paraId="6E991A46" w14:textId="20C5A17C" w:rsidR="0047259E" w:rsidRDefault="0047259E" w:rsidP="0047259E">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 xml:space="preserve">odpowiedzialność za </w:t>
      </w:r>
      <w:r w:rsidRPr="00F25AB1">
        <w:rPr>
          <w:rFonts w:ascii="Arial" w:hAnsi="Arial" w:cs="Arial"/>
          <w:sz w:val="20"/>
          <w:szCs w:val="20"/>
        </w:rPr>
        <w:t xml:space="preserve">szkody wyrządzone w związku z organizacją obozów, kolonii, wyjazdów </w:t>
      </w:r>
      <w:r>
        <w:rPr>
          <w:rFonts w:ascii="Arial" w:hAnsi="Arial" w:cs="Arial"/>
          <w:sz w:val="20"/>
          <w:szCs w:val="20"/>
        </w:rPr>
        <w:br/>
      </w:r>
      <w:r w:rsidRPr="00F25AB1">
        <w:rPr>
          <w:rFonts w:ascii="Arial" w:hAnsi="Arial" w:cs="Arial"/>
          <w:sz w:val="20"/>
          <w:szCs w:val="20"/>
        </w:rPr>
        <w:t xml:space="preserve">dla dzieci i młodzieży, imprez plenerowych itp., </w:t>
      </w:r>
    </w:p>
    <w:p w14:paraId="2CF6CD01" w14:textId="3C543C39" w:rsidR="00B05583" w:rsidRDefault="004D4892" w:rsidP="00410738">
      <w:pPr>
        <w:pStyle w:val="Akapitzlist"/>
        <w:numPr>
          <w:ilvl w:val="3"/>
          <w:numId w:val="11"/>
        </w:numPr>
        <w:ind w:left="1560" w:hanging="851"/>
        <w:jc w:val="both"/>
        <w:outlineLvl w:val="1"/>
        <w:rPr>
          <w:rFonts w:ascii="Arial" w:hAnsi="Arial" w:cs="Arial"/>
          <w:sz w:val="20"/>
          <w:szCs w:val="20"/>
        </w:rPr>
      </w:pPr>
      <w:r w:rsidRPr="004D4892">
        <w:rPr>
          <w:rFonts w:ascii="Arial" w:hAnsi="Arial" w:cs="Arial"/>
          <w:sz w:val="20"/>
          <w:szCs w:val="20"/>
        </w:rPr>
        <w:t>o</w:t>
      </w:r>
      <w:r w:rsidR="003137C9" w:rsidRPr="004D4892">
        <w:rPr>
          <w:rFonts w:ascii="Arial" w:hAnsi="Arial" w:cs="Arial"/>
          <w:sz w:val="20"/>
          <w:szCs w:val="20"/>
        </w:rPr>
        <w:t>dpowiedzialność cywilna dyrektorów, nauczyciela, opiekunów, wychowawców, instruktorów, trenerów, ratowników i innych za szkody wynikłe z uchybień w wykonywaniu</w:t>
      </w:r>
      <w:r>
        <w:rPr>
          <w:rFonts w:ascii="Arial" w:hAnsi="Arial" w:cs="Arial"/>
          <w:sz w:val="20"/>
          <w:szCs w:val="20"/>
        </w:rPr>
        <w:t xml:space="preserve"> </w:t>
      </w:r>
      <w:r w:rsidR="003137C9" w:rsidRPr="004D4892">
        <w:rPr>
          <w:rFonts w:ascii="Arial" w:hAnsi="Arial" w:cs="Arial"/>
          <w:sz w:val="20"/>
          <w:szCs w:val="20"/>
        </w:rPr>
        <w:t>czynności zawodowych</w:t>
      </w:r>
      <w:r w:rsidR="00B05583">
        <w:rPr>
          <w:rFonts w:ascii="Arial" w:hAnsi="Arial" w:cs="Arial"/>
          <w:sz w:val="20"/>
          <w:szCs w:val="20"/>
        </w:rPr>
        <w:t>,</w:t>
      </w:r>
      <w:r w:rsidR="003137C9" w:rsidRPr="004D4892">
        <w:rPr>
          <w:rFonts w:ascii="Arial" w:hAnsi="Arial" w:cs="Arial"/>
          <w:sz w:val="20"/>
          <w:szCs w:val="20"/>
        </w:rPr>
        <w:t xml:space="preserve"> bez względu na podstawę prawną zatrudnienia</w:t>
      </w:r>
      <w:r w:rsidR="00B05583">
        <w:rPr>
          <w:rFonts w:ascii="Arial" w:hAnsi="Arial" w:cs="Arial"/>
          <w:sz w:val="20"/>
          <w:szCs w:val="20"/>
        </w:rPr>
        <w:t>;</w:t>
      </w:r>
      <w:r w:rsidR="003137C9" w:rsidRPr="004D4892">
        <w:rPr>
          <w:rFonts w:ascii="Arial" w:hAnsi="Arial" w:cs="Arial"/>
          <w:sz w:val="20"/>
          <w:szCs w:val="20"/>
        </w:rPr>
        <w:t xml:space="preserve"> </w:t>
      </w:r>
      <w:r w:rsidR="00B05583">
        <w:rPr>
          <w:rFonts w:ascii="Arial" w:hAnsi="Arial" w:cs="Arial"/>
          <w:sz w:val="20"/>
          <w:szCs w:val="20"/>
        </w:rPr>
        <w:t>o</w:t>
      </w:r>
      <w:r w:rsidR="003137C9" w:rsidRPr="004D4892">
        <w:rPr>
          <w:rFonts w:ascii="Arial" w:hAnsi="Arial" w:cs="Arial"/>
          <w:sz w:val="20"/>
          <w:szCs w:val="20"/>
        </w:rPr>
        <w:t xml:space="preserve">chroną objęte </w:t>
      </w:r>
      <w:r w:rsidR="00B05583">
        <w:rPr>
          <w:rFonts w:ascii="Arial" w:hAnsi="Arial" w:cs="Arial"/>
          <w:sz w:val="20"/>
          <w:szCs w:val="20"/>
        </w:rPr>
        <w:t>są</w:t>
      </w:r>
      <w:r w:rsidR="003137C9" w:rsidRPr="004D4892">
        <w:rPr>
          <w:rFonts w:ascii="Arial" w:hAnsi="Arial" w:cs="Arial"/>
          <w:sz w:val="20"/>
          <w:szCs w:val="20"/>
        </w:rPr>
        <w:t xml:space="preserve"> także szkody </w:t>
      </w:r>
      <w:r w:rsidR="00B05583">
        <w:rPr>
          <w:rFonts w:ascii="Arial" w:hAnsi="Arial" w:cs="Arial"/>
          <w:sz w:val="20"/>
          <w:szCs w:val="20"/>
        </w:rPr>
        <w:t xml:space="preserve">wynikłe w związku </w:t>
      </w:r>
      <w:r w:rsidR="001F1D88">
        <w:rPr>
          <w:rFonts w:ascii="Arial" w:hAnsi="Arial" w:cs="Arial"/>
          <w:sz w:val="20"/>
          <w:szCs w:val="20"/>
        </w:rPr>
        <w:br/>
      </w:r>
      <w:r w:rsidR="00B05583">
        <w:rPr>
          <w:rFonts w:ascii="Arial" w:hAnsi="Arial" w:cs="Arial"/>
          <w:sz w:val="20"/>
          <w:szCs w:val="20"/>
        </w:rPr>
        <w:t xml:space="preserve">z prowadzonym </w:t>
      </w:r>
      <w:r w:rsidR="003137C9" w:rsidRPr="004D4892">
        <w:rPr>
          <w:rFonts w:ascii="Arial" w:hAnsi="Arial" w:cs="Arial"/>
          <w:sz w:val="20"/>
          <w:szCs w:val="20"/>
        </w:rPr>
        <w:t>ratownictw</w:t>
      </w:r>
      <w:r w:rsidR="00B05583">
        <w:rPr>
          <w:rFonts w:ascii="Arial" w:hAnsi="Arial" w:cs="Arial"/>
          <w:sz w:val="20"/>
          <w:szCs w:val="20"/>
        </w:rPr>
        <w:t>em</w:t>
      </w:r>
      <w:r w:rsidR="003137C9" w:rsidRPr="004D4892">
        <w:rPr>
          <w:rFonts w:ascii="Arial" w:hAnsi="Arial" w:cs="Arial"/>
          <w:sz w:val="20"/>
          <w:szCs w:val="20"/>
        </w:rPr>
        <w:t xml:space="preserve"> wodn</w:t>
      </w:r>
      <w:r w:rsidR="00B05583">
        <w:rPr>
          <w:rFonts w:ascii="Arial" w:hAnsi="Arial" w:cs="Arial"/>
          <w:sz w:val="20"/>
          <w:szCs w:val="20"/>
        </w:rPr>
        <w:t>ym;</w:t>
      </w:r>
      <w:r w:rsidR="003137C9" w:rsidRPr="004D4892">
        <w:rPr>
          <w:rFonts w:ascii="Arial" w:hAnsi="Arial" w:cs="Arial"/>
          <w:sz w:val="20"/>
          <w:szCs w:val="20"/>
        </w:rPr>
        <w:t xml:space="preserve"> </w:t>
      </w:r>
      <w:r w:rsidR="00B05583">
        <w:rPr>
          <w:rFonts w:ascii="Arial" w:hAnsi="Arial" w:cs="Arial"/>
          <w:sz w:val="20"/>
          <w:szCs w:val="20"/>
        </w:rPr>
        <w:t>w</w:t>
      </w:r>
      <w:r w:rsidR="003137C9" w:rsidRPr="004D4892">
        <w:rPr>
          <w:rFonts w:ascii="Arial" w:hAnsi="Arial" w:cs="Arial"/>
          <w:sz w:val="20"/>
          <w:szCs w:val="20"/>
        </w:rPr>
        <w:t xml:space="preserve"> zakresie szkód z tytułu ratownictwa wodnego </w:t>
      </w:r>
      <w:r w:rsidR="00B05583">
        <w:rPr>
          <w:rFonts w:ascii="Arial" w:hAnsi="Arial" w:cs="Arial"/>
          <w:sz w:val="20"/>
          <w:szCs w:val="20"/>
        </w:rPr>
        <w:t>u</w:t>
      </w:r>
      <w:r w:rsidR="003137C9" w:rsidRPr="004D4892">
        <w:rPr>
          <w:rFonts w:ascii="Arial" w:hAnsi="Arial" w:cs="Arial"/>
          <w:sz w:val="20"/>
          <w:szCs w:val="20"/>
        </w:rPr>
        <w:t>bezpieczonym</w:t>
      </w:r>
      <w:r w:rsidR="00B05583">
        <w:rPr>
          <w:rFonts w:ascii="Arial" w:hAnsi="Arial" w:cs="Arial"/>
          <w:sz w:val="20"/>
          <w:szCs w:val="20"/>
        </w:rPr>
        <w:t>i</w:t>
      </w:r>
      <w:r w:rsidR="003137C9" w:rsidRPr="004D4892">
        <w:rPr>
          <w:rFonts w:ascii="Arial" w:hAnsi="Arial" w:cs="Arial"/>
          <w:sz w:val="20"/>
          <w:szCs w:val="20"/>
        </w:rPr>
        <w:t xml:space="preserve"> są ratownicy</w:t>
      </w:r>
      <w:r w:rsidR="00B05583">
        <w:rPr>
          <w:rFonts w:ascii="Arial" w:hAnsi="Arial" w:cs="Arial"/>
          <w:sz w:val="20"/>
          <w:szCs w:val="20"/>
        </w:rPr>
        <w:t>.</w:t>
      </w:r>
    </w:p>
    <w:p w14:paraId="5F70594F" w14:textId="77777777" w:rsidR="00B05583" w:rsidRDefault="00B05583" w:rsidP="00410738">
      <w:pPr>
        <w:pStyle w:val="Akapitzlist"/>
        <w:numPr>
          <w:ilvl w:val="3"/>
          <w:numId w:val="11"/>
        </w:numPr>
        <w:ind w:left="1560" w:hanging="851"/>
        <w:jc w:val="both"/>
        <w:outlineLvl w:val="1"/>
        <w:rPr>
          <w:rFonts w:ascii="Arial" w:hAnsi="Arial" w:cs="Arial"/>
          <w:sz w:val="20"/>
          <w:szCs w:val="20"/>
        </w:rPr>
      </w:pPr>
      <w:r w:rsidRPr="00B05583">
        <w:rPr>
          <w:rFonts w:ascii="Arial" w:hAnsi="Arial" w:cs="Arial"/>
          <w:sz w:val="20"/>
          <w:szCs w:val="20"/>
        </w:rPr>
        <w:t>o</w:t>
      </w:r>
      <w:r w:rsidR="003137C9" w:rsidRPr="00B05583">
        <w:rPr>
          <w:rFonts w:ascii="Arial" w:hAnsi="Arial" w:cs="Arial"/>
          <w:sz w:val="20"/>
          <w:szCs w:val="20"/>
        </w:rPr>
        <w:t>dpowiedzialność cywiln</w:t>
      </w:r>
      <w:r w:rsidRPr="00B05583">
        <w:rPr>
          <w:rFonts w:ascii="Arial" w:hAnsi="Arial" w:cs="Arial"/>
          <w:sz w:val="20"/>
          <w:szCs w:val="20"/>
        </w:rPr>
        <w:t>a</w:t>
      </w:r>
      <w:r w:rsidR="003137C9" w:rsidRPr="00B05583">
        <w:rPr>
          <w:rFonts w:ascii="Arial" w:hAnsi="Arial" w:cs="Arial"/>
          <w:sz w:val="20"/>
          <w:szCs w:val="20"/>
        </w:rPr>
        <w:t xml:space="preserve"> w związku z prowadzeniem bazy noclegowej, hoteli, internatów, schronisk, campingów, ośrodków wypoczynkowych, szkoleniowych i innych podobnych zakładów</w:t>
      </w:r>
      <w:r>
        <w:rPr>
          <w:rFonts w:ascii="Arial" w:hAnsi="Arial" w:cs="Arial"/>
          <w:sz w:val="20"/>
          <w:szCs w:val="20"/>
        </w:rPr>
        <w:t xml:space="preserve">, </w:t>
      </w:r>
      <w:r w:rsidR="003137C9" w:rsidRPr="00B05583">
        <w:rPr>
          <w:rFonts w:ascii="Arial" w:hAnsi="Arial" w:cs="Arial"/>
          <w:sz w:val="20"/>
          <w:szCs w:val="20"/>
        </w:rPr>
        <w:t>w tym o</w:t>
      </w:r>
      <w:r>
        <w:rPr>
          <w:rFonts w:ascii="Arial" w:hAnsi="Arial" w:cs="Arial"/>
          <w:sz w:val="20"/>
          <w:szCs w:val="20"/>
        </w:rPr>
        <w:t>dpowiedzialność za</w:t>
      </w:r>
      <w:r w:rsidR="003137C9" w:rsidRPr="00B05583">
        <w:rPr>
          <w:rFonts w:ascii="Arial" w:hAnsi="Arial" w:cs="Arial"/>
          <w:sz w:val="20"/>
          <w:szCs w:val="20"/>
        </w:rPr>
        <w:t xml:space="preserve"> szkody w rzeczach wniesionych przez gości hotelowych</w:t>
      </w:r>
      <w:r>
        <w:rPr>
          <w:rFonts w:ascii="Arial" w:hAnsi="Arial" w:cs="Arial"/>
          <w:sz w:val="20"/>
          <w:szCs w:val="20"/>
        </w:rPr>
        <w:t>,</w:t>
      </w:r>
      <w:r w:rsidR="003137C9" w:rsidRPr="00B05583">
        <w:rPr>
          <w:rFonts w:ascii="Arial" w:hAnsi="Arial" w:cs="Arial"/>
          <w:sz w:val="20"/>
          <w:szCs w:val="20"/>
        </w:rPr>
        <w:t xml:space="preserve"> w tym pozostawionych w depozycie (</w:t>
      </w:r>
      <w:r w:rsidR="003137C9" w:rsidRPr="00B05583">
        <w:rPr>
          <w:rFonts w:ascii="Arial" w:hAnsi="Arial" w:cs="Arial"/>
          <w:color w:val="44546A" w:themeColor="text2"/>
          <w:sz w:val="20"/>
          <w:szCs w:val="20"/>
        </w:rPr>
        <w:t>OC hotelarza</w:t>
      </w:r>
      <w:r w:rsidR="003137C9" w:rsidRPr="00B05583">
        <w:rPr>
          <w:rFonts w:ascii="Arial" w:hAnsi="Arial" w:cs="Arial"/>
          <w:sz w:val="20"/>
          <w:szCs w:val="20"/>
        </w:rPr>
        <w:t>)</w:t>
      </w:r>
      <w:r>
        <w:rPr>
          <w:rFonts w:ascii="Arial" w:hAnsi="Arial" w:cs="Arial"/>
          <w:sz w:val="20"/>
          <w:szCs w:val="20"/>
        </w:rPr>
        <w:t>;</w:t>
      </w:r>
      <w:r w:rsidR="003137C9" w:rsidRPr="00B05583">
        <w:rPr>
          <w:rFonts w:ascii="Arial" w:hAnsi="Arial" w:cs="Arial"/>
          <w:sz w:val="20"/>
          <w:szCs w:val="20"/>
        </w:rPr>
        <w:t xml:space="preserve"> </w:t>
      </w:r>
      <w:r>
        <w:rPr>
          <w:rFonts w:ascii="Arial" w:hAnsi="Arial" w:cs="Arial"/>
          <w:sz w:val="20"/>
          <w:szCs w:val="20"/>
        </w:rPr>
        <w:t>o</w:t>
      </w:r>
      <w:r w:rsidR="003137C9" w:rsidRPr="00B05583">
        <w:rPr>
          <w:rFonts w:ascii="Arial" w:hAnsi="Arial" w:cs="Arial"/>
          <w:sz w:val="20"/>
          <w:szCs w:val="20"/>
        </w:rPr>
        <w:t>chrona obejmuje również sprzęt elektroniczny</w:t>
      </w:r>
      <w:r>
        <w:rPr>
          <w:rFonts w:ascii="Arial" w:hAnsi="Arial" w:cs="Arial"/>
          <w:sz w:val="20"/>
          <w:szCs w:val="20"/>
        </w:rPr>
        <w:t>,</w:t>
      </w:r>
      <w:r w:rsidR="003137C9" w:rsidRPr="00B05583">
        <w:rPr>
          <w:rFonts w:ascii="Arial" w:hAnsi="Arial" w:cs="Arial"/>
          <w:sz w:val="20"/>
          <w:szCs w:val="20"/>
        </w:rPr>
        <w:t xml:space="preserve"> w tym telefony komórkowe, laptopy, pa</w:t>
      </w:r>
      <w:r>
        <w:rPr>
          <w:rFonts w:ascii="Arial" w:hAnsi="Arial" w:cs="Arial"/>
          <w:sz w:val="20"/>
          <w:szCs w:val="20"/>
        </w:rPr>
        <w:t>l</w:t>
      </w:r>
      <w:r w:rsidR="003137C9" w:rsidRPr="00B05583">
        <w:rPr>
          <w:rFonts w:ascii="Arial" w:hAnsi="Arial" w:cs="Arial"/>
          <w:sz w:val="20"/>
          <w:szCs w:val="20"/>
        </w:rPr>
        <w:t>mtopy, tablety itp.</w:t>
      </w:r>
      <w:r>
        <w:rPr>
          <w:rFonts w:ascii="Arial" w:hAnsi="Arial" w:cs="Arial"/>
          <w:sz w:val="20"/>
          <w:szCs w:val="20"/>
        </w:rPr>
        <w:t>,</w:t>
      </w:r>
      <w:r w:rsidR="003137C9" w:rsidRPr="00B05583">
        <w:rPr>
          <w:rFonts w:ascii="Arial" w:hAnsi="Arial" w:cs="Arial"/>
          <w:sz w:val="20"/>
          <w:szCs w:val="20"/>
        </w:rPr>
        <w:t xml:space="preserve"> biżuterię, gotówkę, dokumenty, klucze i inne przedmioty użytku prywatnego i osobistego oraz wynikające z tego tytułu konsekwencje</w:t>
      </w:r>
      <w:r>
        <w:rPr>
          <w:rFonts w:ascii="Arial" w:hAnsi="Arial" w:cs="Arial"/>
          <w:sz w:val="20"/>
          <w:szCs w:val="20"/>
        </w:rPr>
        <w:t>,</w:t>
      </w:r>
      <w:r w:rsidR="003137C9" w:rsidRPr="00B05583">
        <w:rPr>
          <w:rFonts w:ascii="Arial" w:hAnsi="Arial" w:cs="Arial"/>
          <w:sz w:val="20"/>
          <w:szCs w:val="20"/>
        </w:rPr>
        <w:t xml:space="preserve"> np. kradzież pojazdu</w:t>
      </w:r>
      <w:r>
        <w:rPr>
          <w:rFonts w:ascii="Arial" w:hAnsi="Arial" w:cs="Arial"/>
          <w:sz w:val="20"/>
          <w:szCs w:val="20"/>
        </w:rPr>
        <w:t>,</w:t>
      </w:r>
    </w:p>
    <w:p w14:paraId="402B1430" w14:textId="21A239A2" w:rsidR="0047259E" w:rsidRDefault="00B05583" w:rsidP="0047259E">
      <w:pPr>
        <w:pStyle w:val="Akapitzlist"/>
        <w:numPr>
          <w:ilvl w:val="3"/>
          <w:numId w:val="11"/>
        </w:numPr>
        <w:ind w:left="1560" w:hanging="851"/>
        <w:jc w:val="both"/>
        <w:outlineLvl w:val="1"/>
        <w:rPr>
          <w:rFonts w:ascii="Arial" w:hAnsi="Arial" w:cs="Arial"/>
          <w:sz w:val="20"/>
          <w:szCs w:val="20"/>
        </w:rPr>
      </w:pPr>
      <w:r w:rsidRPr="00B05583">
        <w:rPr>
          <w:rFonts w:ascii="Arial" w:hAnsi="Arial" w:cs="Arial"/>
          <w:sz w:val="20"/>
          <w:szCs w:val="20"/>
        </w:rPr>
        <w:t>o</w:t>
      </w:r>
      <w:r w:rsidR="003137C9" w:rsidRPr="00B05583">
        <w:rPr>
          <w:rFonts w:ascii="Arial" w:hAnsi="Arial" w:cs="Arial"/>
          <w:sz w:val="20"/>
          <w:szCs w:val="20"/>
        </w:rPr>
        <w:t>dpowiedzialność cywilna za szkody z tytułu posiadania</w:t>
      </w:r>
      <w:r>
        <w:rPr>
          <w:rFonts w:ascii="Arial" w:hAnsi="Arial" w:cs="Arial"/>
          <w:sz w:val="20"/>
          <w:szCs w:val="20"/>
        </w:rPr>
        <w:t xml:space="preserve">, </w:t>
      </w:r>
      <w:r w:rsidR="003137C9" w:rsidRPr="00B05583">
        <w:rPr>
          <w:rFonts w:ascii="Arial" w:hAnsi="Arial" w:cs="Arial"/>
          <w:sz w:val="20"/>
          <w:szCs w:val="20"/>
        </w:rPr>
        <w:t>użytkowania</w:t>
      </w:r>
      <w:r>
        <w:rPr>
          <w:rFonts w:ascii="Arial" w:hAnsi="Arial" w:cs="Arial"/>
          <w:sz w:val="20"/>
          <w:szCs w:val="20"/>
        </w:rPr>
        <w:t xml:space="preserve">, </w:t>
      </w:r>
      <w:r w:rsidR="003137C9" w:rsidRPr="00B05583">
        <w:rPr>
          <w:rFonts w:ascii="Arial" w:hAnsi="Arial" w:cs="Arial"/>
          <w:sz w:val="20"/>
          <w:szCs w:val="20"/>
        </w:rPr>
        <w:t>zarządzania lub prowadzenia działalności sportowej, rekreacyjnej, prowadzeniem aktywności sportowej, w tym prowadzeniem basenów</w:t>
      </w:r>
      <w:r>
        <w:rPr>
          <w:rFonts w:ascii="Arial" w:hAnsi="Arial" w:cs="Arial"/>
          <w:sz w:val="20"/>
          <w:szCs w:val="20"/>
        </w:rPr>
        <w:t>,</w:t>
      </w:r>
      <w:r w:rsidR="003137C9" w:rsidRPr="00B05583">
        <w:rPr>
          <w:rFonts w:ascii="Arial" w:hAnsi="Arial" w:cs="Arial"/>
          <w:sz w:val="20"/>
          <w:szCs w:val="20"/>
        </w:rPr>
        <w:t xml:space="preserve"> również w związku z prowadzeniem zajęć na ich terenie, w tym lekcji nauki pływania, kąpielisk, hal sportowych, sportowo-widowiskowych, boisk sportowych, boisk Orlik, lodowisk, placów zabaw innych obiektów i terenów sportowych, rekreacyjnych itp.</w:t>
      </w:r>
      <w:r w:rsidR="00FE7C5E">
        <w:rPr>
          <w:rFonts w:ascii="Arial" w:hAnsi="Arial" w:cs="Arial"/>
          <w:sz w:val="20"/>
          <w:szCs w:val="20"/>
        </w:rPr>
        <w:t>,</w:t>
      </w:r>
      <w:r w:rsidR="0047259E">
        <w:rPr>
          <w:rFonts w:ascii="Arial" w:hAnsi="Arial" w:cs="Arial"/>
          <w:sz w:val="20"/>
          <w:szCs w:val="20"/>
        </w:rPr>
        <w:t xml:space="preserve"> w tym </w:t>
      </w:r>
      <w:r w:rsidR="0047259E" w:rsidRPr="00F25AB1">
        <w:rPr>
          <w:rFonts w:ascii="Arial" w:hAnsi="Arial" w:cs="Arial"/>
          <w:sz w:val="20"/>
          <w:szCs w:val="20"/>
        </w:rPr>
        <w:t>szkody wyrządzone w związku z wynajmem sal gimnastycznych, klasowych, holu lub innych pomieszczeń w celu organizacji zabaw (sylwestrowych, karnawałowych), kiermaszów, szkoleń, konferencji itp.,</w:t>
      </w:r>
    </w:p>
    <w:p w14:paraId="72BAEDC0" w14:textId="2E2C4E20" w:rsidR="0047259E" w:rsidRPr="0047259E" w:rsidRDefault="0047259E" w:rsidP="0047259E">
      <w:pPr>
        <w:pStyle w:val="Akapitzlist"/>
        <w:numPr>
          <w:ilvl w:val="3"/>
          <w:numId w:val="11"/>
        </w:numPr>
        <w:ind w:left="1560" w:hanging="851"/>
        <w:jc w:val="both"/>
        <w:outlineLvl w:val="1"/>
        <w:rPr>
          <w:rFonts w:ascii="Arial" w:hAnsi="Arial" w:cs="Arial"/>
          <w:sz w:val="20"/>
          <w:szCs w:val="20"/>
        </w:rPr>
      </w:pPr>
      <w:r w:rsidRPr="0047259E">
        <w:rPr>
          <w:rFonts w:ascii="Arial" w:hAnsi="Arial" w:cs="Arial"/>
          <w:sz w:val="20"/>
          <w:szCs w:val="20"/>
        </w:rPr>
        <w:t>szkody powstałe w związku z zarządzaniem parkami, placami zabaw, małą architekturą, obiektami sportowymi, wypoczynkowymi, rekreacyjnymi,</w:t>
      </w:r>
    </w:p>
    <w:p w14:paraId="14FD4C2D" w14:textId="77777777"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cywilna za szkody w związku z prowadzeniem placów targowych, targowisk, placów handlowych</w:t>
      </w:r>
      <w:r>
        <w:rPr>
          <w:rFonts w:ascii="Arial" w:hAnsi="Arial" w:cs="Arial"/>
          <w:sz w:val="20"/>
          <w:szCs w:val="20"/>
        </w:rPr>
        <w:t>,</w:t>
      </w:r>
      <w:r w:rsidR="003137C9" w:rsidRPr="00FE7C5E">
        <w:rPr>
          <w:rFonts w:ascii="Arial" w:hAnsi="Arial" w:cs="Arial"/>
          <w:sz w:val="20"/>
          <w:szCs w:val="20"/>
        </w:rPr>
        <w:t xml:space="preserve"> w tym towarzyszących imprezom kulturalnym, sportowym i innym</w:t>
      </w:r>
      <w:r>
        <w:rPr>
          <w:rFonts w:ascii="Arial" w:hAnsi="Arial" w:cs="Arial"/>
          <w:sz w:val="20"/>
          <w:szCs w:val="20"/>
        </w:rPr>
        <w:t>,</w:t>
      </w:r>
      <w:r w:rsidR="003137C9" w:rsidRPr="00FE7C5E">
        <w:rPr>
          <w:rFonts w:ascii="Arial" w:hAnsi="Arial" w:cs="Arial"/>
          <w:sz w:val="20"/>
          <w:szCs w:val="20"/>
        </w:rPr>
        <w:t xml:space="preserve"> organizacj</w:t>
      </w:r>
      <w:r>
        <w:rPr>
          <w:rFonts w:ascii="Arial" w:hAnsi="Arial" w:cs="Arial"/>
          <w:sz w:val="20"/>
          <w:szCs w:val="20"/>
        </w:rPr>
        <w:t>ą</w:t>
      </w:r>
      <w:r w:rsidR="003137C9" w:rsidRPr="00FE7C5E">
        <w:rPr>
          <w:rFonts w:ascii="Arial" w:hAnsi="Arial" w:cs="Arial"/>
          <w:sz w:val="20"/>
          <w:szCs w:val="20"/>
        </w:rPr>
        <w:t xml:space="preserve"> oprawy technicznej handlowych imprez cyklicznych i wydarzeń kulturalnych, okolicznościowych kiermaszy handlowych</w:t>
      </w:r>
      <w:r>
        <w:rPr>
          <w:rFonts w:ascii="Arial" w:hAnsi="Arial" w:cs="Arial"/>
          <w:sz w:val="20"/>
          <w:szCs w:val="20"/>
        </w:rPr>
        <w:t>,</w:t>
      </w:r>
    </w:p>
    <w:p w14:paraId="108B1018" w14:textId="77777777"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w:t>
      </w:r>
      <w:r w:rsidRPr="00FE7C5E">
        <w:rPr>
          <w:rFonts w:ascii="Arial" w:hAnsi="Arial" w:cs="Arial"/>
          <w:sz w:val="20"/>
          <w:szCs w:val="20"/>
        </w:rPr>
        <w:t>a</w:t>
      </w:r>
      <w:r w:rsidR="003137C9" w:rsidRPr="00FE7C5E">
        <w:rPr>
          <w:rFonts w:ascii="Arial" w:hAnsi="Arial" w:cs="Arial"/>
          <w:sz w:val="20"/>
          <w:szCs w:val="20"/>
        </w:rPr>
        <w:t xml:space="preserve"> za szkody powstałe w związku z organizacją lub udziałem w wystawach, konferencjach, zjazdach, pokazach i innych imprezach, wydarzeniach kulturalnych, artystycznych, sportowych, turystycznych itp.</w:t>
      </w:r>
      <w:r>
        <w:rPr>
          <w:rFonts w:ascii="Arial" w:hAnsi="Arial" w:cs="Arial"/>
          <w:sz w:val="20"/>
          <w:szCs w:val="20"/>
        </w:rPr>
        <w:t>;</w:t>
      </w:r>
      <w:r w:rsidR="003137C9" w:rsidRPr="00FE7C5E">
        <w:rPr>
          <w:rFonts w:ascii="Arial" w:hAnsi="Arial" w:cs="Arial"/>
          <w:sz w:val="20"/>
          <w:szCs w:val="20"/>
        </w:rPr>
        <w:t xml:space="preserve"> ochrona także podczas podróży związanych z wyżej wymienionymi</w:t>
      </w:r>
      <w:r>
        <w:rPr>
          <w:rFonts w:ascii="Arial" w:hAnsi="Arial" w:cs="Arial"/>
          <w:sz w:val="20"/>
          <w:szCs w:val="20"/>
        </w:rPr>
        <w:t>; o</w:t>
      </w:r>
      <w:r w:rsidR="003137C9" w:rsidRPr="00FE7C5E">
        <w:rPr>
          <w:rFonts w:ascii="Arial" w:hAnsi="Arial" w:cs="Arial"/>
          <w:sz w:val="20"/>
          <w:szCs w:val="20"/>
        </w:rPr>
        <w:t>chroną objęte będą także szkody wyrządzone przez ekspozycje (stojące, wiszące, inne)</w:t>
      </w:r>
      <w:r>
        <w:rPr>
          <w:rFonts w:ascii="Arial" w:hAnsi="Arial" w:cs="Arial"/>
          <w:sz w:val="20"/>
          <w:szCs w:val="20"/>
        </w:rPr>
        <w:t>,</w:t>
      </w:r>
    </w:p>
    <w:p w14:paraId="0A4388A4" w14:textId="4ADF730F"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w:t>
      </w:r>
      <w:r w:rsidRPr="00FE7C5E">
        <w:rPr>
          <w:rFonts w:ascii="Arial" w:hAnsi="Arial" w:cs="Arial"/>
          <w:sz w:val="20"/>
          <w:szCs w:val="20"/>
        </w:rPr>
        <w:t>a</w:t>
      </w:r>
      <w:r w:rsidR="003137C9" w:rsidRPr="00FE7C5E">
        <w:rPr>
          <w:rFonts w:ascii="Arial" w:hAnsi="Arial" w:cs="Arial"/>
          <w:sz w:val="20"/>
          <w:szCs w:val="20"/>
        </w:rPr>
        <w:t xml:space="preserve"> za szkody powstałe z tytułu organizowania wycieczek, wyjazdów szkolnych, imprez sportowych, rekreacyjnych, kulturalnych, koncertów, dyskotek, przedstawień teatralnych i innych zajęć dla dzieci, młodzieży i dorosłych, a także z tytułu organizowanych pobytów dzieci i młodzieży poza placówką oświatowo</w:t>
      </w:r>
      <w:r>
        <w:rPr>
          <w:rFonts w:ascii="Arial" w:hAnsi="Arial" w:cs="Arial"/>
          <w:sz w:val="20"/>
          <w:szCs w:val="20"/>
        </w:rPr>
        <w:t>-</w:t>
      </w:r>
      <w:r w:rsidR="003137C9" w:rsidRPr="00FE7C5E">
        <w:rPr>
          <w:rFonts w:ascii="Arial" w:hAnsi="Arial" w:cs="Arial"/>
          <w:sz w:val="20"/>
          <w:szCs w:val="20"/>
        </w:rPr>
        <w:t>wychowawczą, na terenie kraju i za granicą</w:t>
      </w:r>
      <w:r>
        <w:rPr>
          <w:rFonts w:ascii="Arial" w:hAnsi="Arial" w:cs="Arial"/>
          <w:sz w:val="20"/>
          <w:szCs w:val="20"/>
        </w:rPr>
        <w:t>,</w:t>
      </w:r>
      <w:r w:rsidR="003137C9" w:rsidRPr="00FE7C5E">
        <w:rPr>
          <w:rFonts w:ascii="Arial" w:hAnsi="Arial" w:cs="Arial"/>
          <w:sz w:val="20"/>
          <w:szCs w:val="20"/>
        </w:rPr>
        <w:t xml:space="preserve"> </w:t>
      </w:r>
      <w:r w:rsidR="001F1D88">
        <w:rPr>
          <w:rFonts w:ascii="Arial" w:hAnsi="Arial" w:cs="Arial"/>
          <w:sz w:val="20"/>
          <w:szCs w:val="20"/>
        </w:rPr>
        <w:br/>
      </w:r>
      <w:r w:rsidR="003137C9" w:rsidRPr="00FE7C5E">
        <w:rPr>
          <w:rFonts w:ascii="Arial" w:hAnsi="Arial" w:cs="Arial"/>
          <w:sz w:val="20"/>
          <w:szCs w:val="20"/>
        </w:rPr>
        <w:t>np. międzyszkolna</w:t>
      </w:r>
      <w:r>
        <w:rPr>
          <w:rFonts w:ascii="Arial" w:hAnsi="Arial" w:cs="Arial"/>
          <w:sz w:val="20"/>
          <w:szCs w:val="20"/>
        </w:rPr>
        <w:t xml:space="preserve">, </w:t>
      </w:r>
      <w:r w:rsidR="003137C9" w:rsidRPr="00FE7C5E">
        <w:rPr>
          <w:rFonts w:ascii="Arial" w:hAnsi="Arial" w:cs="Arial"/>
          <w:sz w:val="20"/>
          <w:szCs w:val="20"/>
        </w:rPr>
        <w:t>międzynarodowa wymiana młodzieży</w:t>
      </w:r>
      <w:r>
        <w:rPr>
          <w:rFonts w:ascii="Arial" w:hAnsi="Arial" w:cs="Arial"/>
          <w:sz w:val="20"/>
          <w:szCs w:val="20"/>
        </w:rPr>
        <w:t>,</w:t>
      </w:r>
    </w:p>
    <w:p w14:paraId="19AD66DA" w14:textId="3B602B88"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cywilna za szkody z tytułu organizowania imprez kulturalnych, sportowo</w:t>
      </w:r>
      <w:r w:rsidR="001F1D88">
        <w:rPr>
          <w:rFonts w:ascii="Arial" w:hAnsi="Arial" w:cs="Arial"/>
          <w:sz w:val="20"/>
          <w:szCs w:val="20"/>
        </w:rPr>
        <w:br/>
      </w:r>
      <w:r w:rsidR="003137C9" w:rsidRPr="00FE7C5E">
        <w:rPr>
          <w:rFonts w:ascii="Arial" w:hAnsi="Arial" w:cs="Arial"/>
          <w:sz w:val="20"/>
          <w:szCs w:val="20"/>
        </w:rPr>
        <w:t>-rekreacyjnych i innych</w:t>
      </w:r>
      <w:r>
        <w:rPr>
          <w:rFonts w:ascii="Arial" w:hAnsi="Arial" w:cs="Arial"/>
          <w:sz w:val="20"/>
          <w:szCs w:val="20"/>
        </w:rPr>
        <w:t>,</w:t>
      </w:r>
      <w:r w:rsidR="003137C9" w:rsidRPr="00FE7C5E">
        <w:rPr>
          <w:rFonts w:ascii="Arial" w:hAnsi="Arial" w:cs="Arial"/>
          <w:sz w:val="20"/>
          <w:szCs w:val="20"/>
        </w:rPr>
        <w:t xml:space="preserve"> w tym imprez masowych</w:t>
      </w:r>
      <w:r>
        <w:rPr>
          <w:rFonts w:ascii="Arial" w:hAnsi="Arial" w:cs="Arial"/>
          <w:sz w:val="20"/>
          <w:szCs w:val="20"/>
        </w:rPr>
        <w:t>,</w:t>
      </w:r>
      <w:r w:rsidR="003137C9" w:rsidRPr="00FE7C5E">
        <w:rPr>
          <w:rFonts w:ascii="Arial" w:hAnsi="Arial" w:cs="Arial"/>
          <w:sz w:val="20"/>
          <w:szCs w:val="20"/>
        </w:rPr>
        <w:t xml:space="preserve"> z wyłączeniem imprez podlegających ubezpieczeniu obowiązkowemu</w:t>
      </w:r>
      <w:r>
        <w:rPr>
          <w:rFonts w:ascii="Arial" w:hAnsi="Arial" w:cs="Arial"/>
          <w:sz w:val="20"/>
          <w:szCs w:val="20"/>
        </w:rPr>
        <w:t>,</w:t>
      </w:r>
      <w:r w:rsidR="003137C9" w:rsidRPr="00FE7C5E">
        <w:rPr>
          <w:rFonts w:ascii="Arial" w:hAnsi="Arial" w:cs="Arial"/>
          <w:sz w:val="20"/>
          <w:szCs w:val="20"/>
        </w:rPr>
        <w:t xml:space="preserve"> z uwzględnieniem pokazów pirotechnicznych</w:t>
      </w:r>
      <w:r>
        <w:rPr>
          <w:rFonts w:ascii="Arial" w:hAnsi="Arial" w:cs="Arial"/>
          <w:sz w:val="20"/>
          <w:szCs w:val="20"/>
        </w:rPr>
        <w:t>;</w:t>
      </w:r>
      <w:r w:rsidR="003137C9" w:rsidRPr="00FE7C5E">
        <w:rPr>
          <w:rFonts w:ascii="Arial" w:hAnsi="Arial" w:cs="Arial"/>
          <w:sz w:val="20"/>
          <w:szCs w:val="20"/>
        </w:rPr>
        <w:t xml:space="preserve"> ochroną objęte są </w:t>
      </w:r>
      <w:r w:rsidR="003137C9" w:rsidRPr="00FE7C5E">
        <w:rPr>
          <w:rFonts w:ascii="Arial" w:hAnsi="Arial" w:cs="Arial"/>
          <w:sz w:val="20"/>
          <w:szCs w:val="20"/>
        </w:rPr>
        <w:lastRenderedPageBreak/>
        <w:t>szkody poniesione zarówno przez uczestników imprezy</w:t>
      </w:r>
      <w:r>
        <w:rPr>
          <w:rFonts w:ascii="Arial" w:hAnsi="Arial" w:cs="Arial"/>
          <w:sz w:val="20"/>
          <w:szCs w:val="20"/>
        </w:rPr>
        <w:t>,</w:t>
      </w:r>
      <w:r w:rsidR="003137C9" w:rsidRPr="00FE7C5E">
        <w:rPr>
          <w:rFonts w:ascii="Arial" w:hAnsi="Arial" w:cs="Arial"/>
          <w:sz w:val="20"/>
          <w:szCs w:val="20"/>
        </w:rPr>
        <w:t xml:space="preserve"> w tym również przez pracowników </w:t>
      </w:r>
      <w:r>
        <w:rPr>
          <w:rFonts w:ascii="Arial" w:hAnsi="Arial" w:cs="Arial"/>
          <w:sz w:val="20"/>
          <w:szCs w:val="20"/>
        </w:rPr>
        <w:t>u</w:t>
      </w:r>
      <w:r w:rsidR="003137C9" w:rsidRPr="00FE7C5E">
        <w:rPr>
          <w:rFonts w:ascii="Arial" w:hAnsi="Arial" w:cs="Arial"/>
          <w:sz w:val="20"/>
          <w:szCs w:val="20"/>
        </w:rPr>
        <w:t xml:space="preserve">bezpieczonego, wykonawców, zawodników, sędziów, a także przedstawicieli służb, jak również wyrządzone przez te osoby w granicach odpowiedzialności </w:t>
      </w:r>
      <w:r>
        <w:rPr>
          <w:rFonts w:ascii="Arial" w:hAnsi="Arial" w:cs="Arial"/>
          <w:sz w:val="20"/>
          <w:szCs w:val="20"/>
        </w:rPr>
        <w:t>u</w:t>
      </w:r>
      <w:r w:rsidR="003137C9" w:rsidRPr="00FE7C5E">
        <w:rPr>
          <w:rFonts w:ascii="Arial" w:hAnsi="Arial" w:cs="Arial"/>
          <w:sz w:val="20"/>
          <w:szCs w:val="20"/>
        </w:rPr>
        <w:t>bezpieczonego</w:t>
      </w:r>
      <w:r>
        <w:rPr>
          <w:rFonts w:ascii="Arial" w:hAnsi="Arial" w:cs="Arial"/>
          <w:sz w:val="20"/>
          <w:szCs w:val="20"/>
        </w:rPr>
        <w:t>;</w:t>
      </w:r>
      <w:r w:rsidR="003137C9" w:rsidRPr="00FE7C5E">
        <w:rPr>
          <w:rFonts w:ascii="Arial" w:hAnsi="Arial" w:cs="Arial"/>
          <w:sz w:val="20"/>
          <w:szCs w:val="20"/>
        </w:rPr>
        <w:t xml:space="preserve"> </w:t>
      </w:r>
      <w:r>
        <w:rPr>
          <w:rFonts w:ascii="Arial" w:hAnsi="Arial" w:cs="Arial"/>
          <w:sz w:val="20"/>
          <w:szCs w:val="20"/>
        </w:rPr>
        <w:t>u</w:t>
      </w:r>
      <w:r w:rsidR="003137C9" w:rsidRPr="00FE7C5E">
        <w:rPr>
          <w:rFonts w:ascii="Arial" w:hAnsi="Arial" w:cs="Arial"/>
          <w:sz w:val="20"/>
          <w:szCs w:val="20"/>
        </w:rPr>
        <w:t xml:space="preserve">bezpieczający nie ma obowiązku zgłaszania do </w:t>
      </w:r>
      <w:r>
        <w:rPr>
          <w:rFonts w:ascii="Arial" w:hAnsi="Arial" w:cs="Arial"/>
          <w:sz w:val="20"/>
          <w:szCs w:val="20"/>
        </w:rPr>
        <w:t>u</w:t>
      </w:r>
      <w:r w:rsidR="003137C9" w:rsidRPr="00FE7C5E">
        <w:rPr>
          <w:rFonts w:ascii="Arial" w:hAnsi="Arial" w:cs="Arial"/>
          <w:sz w:val="20"/>
          <w:szCs w:val="20"/>
        </w:rPr>
        <w:t>bezpieczyciela informacji o przeprowadzaniu</w:t>
      </w:r>
      <w:r>
        <w:rPr>
          <w:rFonts w:ascii="Arial" w:hAnsi="Arial" w:cs="Arial"/>
          <w:sz w:val="20"/>
          <w:szCs w:val="20"/>
        </w:rPr>
        <w:t xml:space="preserve">, </w:t>
      </w:r>
      <w:r w:rsidR="003137C9" w:rsidRPr="00FE7C5E">
        <w:rPr>
          <w:rFonts w:ascii="Arial" w:hAnsi="Arial" w:cs="Arial"/>
          <w:sz w:val="20"/>
          <w:szCs w:val="20"/>
        </w:rPr>
        <w:t>organizowaniu imprezy</w:t>
      </w:r>
      <w:r>
        <w:rPr>
          <w:rFonts w:ascii="Arial" w:hAnsi="Arial" w:cs="Arial"/>
          <w:sz w:val="20"/>
          <w:szCs w:val="20"/>
        </w:rPr>
        <w:t>,</w:t>
      </w:r>
    </w:p>
    <w:p w14:paraId="2FF2F466" w14:textId="77777777"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w:t>
      </w:r>
      <w:r w:rsidRPr="00FE7C5E">
        <w:rPr>
          <w:rFonts w:ascii="Arial" w:hAnsi="Arial" w:cs="Arial"/>
          <w:sz w:val="20"/>
          <w:szCs w:val="20"/>
        </w:rPr>
        <w:t>a</w:t>
      </w:r>
      <w:r w:rsidR="003137C9" w:rsidRPr="00FE7C5E">
        <w:rPr>
          <w:rFonts w:ascii="Arial" w:hAnsi="Arial" w:cs="Arial"/>
          <w:sz w:val="20"/>
          <w:szCs w:val="20"/>
        </w:rPr>
        <w:t xml:space="preserve"> za szkody powstałe w związku z prowadzoną działalnością domów pomocy społecznej, dziennych domów opieki, domów dziecka</w:t>
      </w:r>
      <w:r>
        <w:rPr>
          <w:rFonts w:ascii="Arial" w:hAnsi="Arial" w:cs="Arial"/>
          <w:sz w:val="20"/>
          <w:szCs w:val="20"/>
        </w:rPr>
        <w:t>,</w:t>
      </w:r>
      <w:r w:rsidR="003137C9" w:rsidRPr="00FE7C5E">
        <w:rPr>
          <w:rFonts w:ascii="Arial" w:hAnsi="Arial" w:cs="Arial"/>
          <w:sz w:val="20"/>
          <w:szCs w:val="20"/>
        </w:rPr>
        <w:t xml:space="preserve"> w tym za szkody wyrządzone pensjonariuszom, wychowankom</w:t>
      </w:r>
      <w:r>
        <w:rPr>
          <w:rFonts w:ascii="Arial" w:hAnsi="Arial" w:cs="Arial"/>
          <w:sz w:val="20"/>
          <w:szCs w:val="20"/>
        </w:rPr>
        <w:t>,</w:t>
      </w:r>
    </w:p>
    <w:p w14:paraId="3C658E63" w14:textId="77777777" w:rsidR="00FE7C5E"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w:t>
      </w:r>
      <w:r w:rsidRPr="00FE7C5E">
        <w:rPr>
          <w:rFonts w:ascii="Arial" w:hAnsi="Arial" w:cs="Arial"/>
          <w:sz w:val="20"/>
          <w:szCs w:val="20"/>
        </w:rPr>
        <w:t>a</w:t>
      </w:r>
      <w:r w:rsidR="003137C9" w:rsidRPr="00FE7C5E">
        <w:rPr>
          <w:rFonts w:ascii="Arial" w:hAnsi="Arial" w:cs="Arial"/>
          <w:sz w:val="20"/>
          <w:szCs w:val="20"/>
        </w:rPr>
        <w:t xml:space="preserve"> za szkody z tytułu roszczeń powstałych pomiędzy jednostkami</w:t>
      </w:r>
      <w:r>
        <w:rPr>
          <w:rFonts w:ascii="Arial" w:hAnsi="Arial" w:cs="Arial"/>
          <w:sz w:val="20"/>
          <w:szCs w:val="20"/>
        </w:rPr>
        <w:t xml:space="preserve">, </w:t>
      </w:r>
      <w:r w:rsidR="003137C9" w:rsidRPr="00FE7C5E">
        <w:rPr>
          <w:rFonts w:ascii="Arial" w:hAnsi="Arial" w:cs="Arial"/>
          <w:sz w:val="20"/>
          <w:szCs w:val="20"/>
        </w:rPr>
        <w:t>podmiotami</w:t>
      </w:r>
      <w:r>
        <w:rPr>
          <w:rFonts w:ascii="Arial" w:hAnsi="Arial" w:cs="Arial"/>
          <w:sz w:val="20"/>
          <w:szCs w:val="20"/>
        </w:rPr>
        <w:t>, u</w:t>
      </w:r>
      <w:r w:rsidR="003137C9" w:rsidRPr="00FE7C5E">
        <w:rPr>
          <w:rFonts w:ascii="Arial" w:hAnsi="Arial" w:cs="Arial"/>
          <w:sz w:val="20"/>
          <w:szCs w:val="20"/>
        </w:rPr>
        <w:t>bezpieczonymi objętymi ubezpieczeniem (</w:t>
      </w:r>
      <w:r w:rsidR="003137C9" w:rsidRPr="00FE7C5E">
        <w:rPr>
          <w:rFonts w:ascii="Arial" w:hAnsi="Arial" w:cs="Arial"/>
          <w:color w:val="44546A" w:themeColor="text2"/>
          <w:sz w:val="20"/>
          <w:szCs w:val="20"/>
        </w:rPr>
        <w:t>OC wzajemna</w:t>
      </w:r>
      <w:r w:rsidR="003137C9" w:rsidRPr="00FE7C5E">
        <w:rPr>
          <w:rFonts w:ascii="Arial" w:hAnsi="Arial" w:cs="Arial"/>
          <w:sz w:val="20"/>
          <w:szCs w:val="20"/>
        </w:rPr>
        <w:t>)</w:t>
      </w:r>
      <w:r>
        <w:rPr>
          <w:rFonts w:ascii="Arial" w:hAnsi="Arial" w:cs="Arial"/>
          <w:sz w:val="20"/>
          <w:szCs w:val="20"/>
        </w:rPr>
        <w:t>,</w:t>
      </w:r>
    </w:p>
    <w:p w14:paraId="034072B2" w14:textId="77777777" w:rsidR="008C6C13" w:rsidRDefault="00FE7C5E" w:rsidP="00410738">
      <w:pPr>
        <w:pStyle w:val="Akapitzlist"/>
        <w:numPr>
          <w:ilvl w:val="3"/>
          <w:numId w:val="11"/>
        </w:numPr>
        <w:ind w:left="1560" w:hanging="851"/>
        <w:jc w:val="both"/>
        <w:outlineLvl w:val="1"/>
        <w:rPr>
          <w:rFonts w:ascii="Arial" w:hAnsi="Arial" w:cs="Arial"/>
          <w:sz w:val="20"/>
          <w:szCs w:val="20"/>
        </w:rPr>
      </w:pPr>
      <w:r w:rsidRPr="00FE7C5E">
        <w:rPr>
          <w:rFonts w:ascii="Arial" w:hAnsi="Arial" w:cs="Arial"/>
          <w:sz w:val="20"/>
          <w:szCs w:val="20"/>
        </w:rPr>
        <w:t>o</w:t>
      </w:r>
      <w:r w:rsidR="003137C9" w:rsidRPr="00FE7C5E">
        <w:rPr>
          <w:rFonts w:ascii="Arial" w:hAnsi="Arial" w:cs="Arial"/>
          <w:sz w:val="20"/>
          <w:szCs w:val="20"/>
        </w:rPr>
        <w:t>dpowiedzialność cywiln</w:t>
      </w:r>
      <w:r>
        <w:rPr>
          <w:rFonts w:ascii="Arial" w:hAnsi="Arial" w:cs="Arial"/>
          <w:sz w:val="20"/>
          <w:szCs w:val="20"/>
        </w:rPr>
        <w:t>a</w:t>
      </w:r>
      <w:r w:rsidR="003137C9" w:rsidRPr="00FE7C5E">
        <w:rPr>
          <w:rFonts w:ascii="Arial" w:hAnsi="Arial" w:cs="Arial"/>
          <w:sz w:val="20"/>
          <w:szCs w:val="20"/>
        </w:rPr>
        <w:t xml:space="preserve"> za szkody spowodowane przez pojazdy niepodlegające obowiązkowemu ubezpieczeniu odpowiedzialności cywilnej posiadacza pojazdu mechanicznego</w:t>
      </w:r>
      <w:r>
        <w:rPr>
          <w:rFonts w:ascii="Arial" w:hAnsi="Arial" w:cs="Arial"/>
          <w:sz w:val="20"/>
          <w:szCs w:val="20"/>
        </w:rPr>
        <w:t>,</w:t>
      </w:r>
      <w:r w:rsidR="003137C9" w:rsidRPr="00FE7C5E">
        <w:rPr>
          <w:rFonts w:ascii="Arial" w:hAnsi="Arial" w:cs="Arial"/>
          <w:sz w:val="20"/>
          <w:szCs w:val="20"/>
        </w:rPr>
        <w:t xml:space="preserve"> w tym powstałe </w:t>
      </w:r>
      <w:r>
        <w:rPr>
          <w:rFonts w:ascii="Arial" w:hAnsi="Arial" w:cs="Arial"/>
          <w:sz w:val="20"/>
          <w:szCs w:val="20"/>
        </w:rPr>
        <w:br/>
      </w:r>
      <w:r w:rsidR="003137C9" w:rsidRPr="00FE7C5E">
        <w:rPr>
          <w:rFonts w:ascii="Arial" w:hAnsi="Arial" w:cs="Arial"/>
          <w:sz w:val="20"/>
          <w:szCs w:val="20"/>
        </w:rPr>
        <w:t>w związku z ruchem tych pojazdów</w:t>
      </w:r>
      <w:r>
        <w:rPr>
          <w:rFonts w:ascii="Arial" w:hAnsi="Arial" w:cs="Arial"/>
          <w:sz w:val="20"/>
          <w:szCs w:val="20"/>
        </w:rPr>
        <w:t xml:space="preserve">, </w:t>
      </w:r>
      <w:r w:rsidR="003137C9" w:rsidRPr="00FE7C5E">
        <w:rPr>
          <w:rFonts w:ascii="Arial" w:hAnsi="Arial" w:cs="Arial"/>
          <w:sz w:val="20"/>
          <w:szCs w:val="20"/>
        </w:rPr>
        <w:t>mi</w:t>
      </w:r>
      <w:r>
        <w:rPr>
          <w:rFonts w:ascii="Arial" w:hAnsi="Arial" w:cs="Arial"/>
          <w:sz w:val="20"/>
          <w:szCs w:val="20"/>
        </w:rPr>
        <w:t xml:space="preserve">ędzy innymi </w:t>
      </w:r>
      <w:r w:rsidR="003137C9" w:rsidRPr="00FE7C5E">
        <w:rPr>
          <w:rFonts w:ascii="Arial" w:hAnsi="Arial" w:cs="Arial"/>
          <w:sz w:val="20"/>
          <w:szCs w:val="20"/>
        </w:rPr>
        <w:t>traktork</w:t>
      </w:r>
      <w:r>
        <w:rPr>
          <w:rFonts w:ascii="Arial" w:hAnsi="Arial" w:cs="Arial"/>
          <w:sz w:val="20"/>
          <w:szCs w:val="20"/>
        </w:rPr>
        <w:t>ów</w:t>
      </w:r>
      <w:r w:rsidR="003137C9" w:rsidRPr="00FE7C5E">
        <w:rPr>
          <w:rFonts w:ascii="Arial" w:hAnsi="Arial" w:cs="Arial"/>
          <w:sz w:val="20"/>
          <w:szCs w:val="20"/>
        </w:rPr>
        <w:t>, odśnieżar</w:t>
      </w:r>
      <w:r>
        <w:rPr>
          <w:rFonts w:ascii="Arial" w:hAnsi="Arial" w:cs="Arial"/>
          <w:sz w:val="20"/>
          <w:szCs w:val="20"/>
        </w:rPr>
        <w:t>e</w:t>
      </w:r>
      <w:r w:rsidR="003137C9" w:rsidRPr="00FE7C5E">
        <w:rPr>
          <w:rFonts w:ascii="Arial" w:hAnsi="Arial" w:cs="Arial"/>
          <w:sz w:val="20"/>
          <w:szCs w:val="20"/>
        </w:rPr>
        <w:t>k, kosiar</w:t>
      </w:r>
      <w:r>
        <w:rPr>
          <w:rFonts w:ascii="Arial" w:hAnsi="Arial" w:cs="Arial"/>
          <w:sz w:val="20"/>
          <w:szCs w:val="20"/>
        </w:rPr>
        <w:t>e</w:t>
      </w:r>
      <w:r w:rsidR="003137C9" w:rsidRPr="00FE7C5E">
        <w:rPr>
          <w:rFonts w:ascii="Arial" w:hAnsi="Arial" w:cs="Arial"/>
          <w:sz w:val="20"/>
          <w:szCs w:val="20"/>
        </w:rPr>
        <w:t>k, wózk</w:t>
      </w:r>
      <w:r>
        <w:rPr>
          <w:rFonts w:ascii="Arial" w:hAnsi="Arial" w:cs="Arial"/>
          <w:sz w:val="20"/>
          <w:szCs w:val="20"/>
        </w:rPr>
        <w:t>ów</w:t>
      </w:r>
      <w:r w:rsidR="003137C9" w:rsidRPr="00FE7C5E">
        <w:rPr>
          <w:rFonts w:ascii="Arial" w:hAnsi="Arial" w:cs="Arial"/>
          <w:sz w:val="20"/>
          <w:szCs w:val="20"/>
        </w:rPr>
        <w:t xml:space="preserve"> elektryczn</w:t>
      </w:r>
      <w:r>
        <w:rPr>
          <w:rFonts w:ascii="Arial" w:hAnsi="Arial" w:cs="Arial"/>
          <w:sz w:val="20"/>
          <w:szCs w:val="20"/>
        </w:rPr>
        <w:t>ych</w:t>
      </w:r>
      <w:r w:rsidR="003137C9" w:rsidRPr="00FE7C5E">
        <w:rPr>
          <w:rFonts w:ascii="Arial" w:hAnsi="Arial" w:cs="Arial"/>
          <w:sz w:val="20"/>
          <w:szCs w:val="20"/>
        </w:rPr>
        <w:t>, wózk</w:t>
      </w:r>
      <w:r>
        <w:rPr>
          <w:rFonts w:ascii="Arial" w:hAnsi="Arial" w:cs="Arial"/>
          <w:sz w:val="20"/>
          <w:szCs w:val="20"/>
        </w:rPr>
        <w:t>ów</w:t>
      </w:r>
      <w:r w:rsidR="003137C9" w:rsidRPr="00FE7C5E">
        <w:rPr>
          <w:rFonts w:ascii="Arial" w:hAnsi="Arial" w:cs="Arial"/>
          <w:sz w:val="20"/>
          <w:szCs w:val="20"/>
        </w:rPr>
        <w:t xml:space="preserve"> widłow</w:t>
      </w:r>
      <w:r>
        <w:rPr>
          <w:rFonts w:ascii="Arial" w:hAnsi="Arial" w:cs="Arial"/>
          <w:sz w:val="20"/>
          <w:szCs w:val="20"/>
        </w:rPr>
        <w:t>ych</w:t>
      </w:r>
      <w:r w:rsidR="003137C9" w:rsidRPr="00FE7C5E">
        <w:rPr>
          <w:rFonts w:ascii="Arial" w:hAnsi="Arial" w:cs="Arial"/>
          <w:sz w:val="20"/>
          <w:szCs w:val="20"/>
        </w:rPr>
        <w:t>, pojazd</w:t>
      </w:r>
      <w:r>
        <w:rPr>
          <w:rFonts w:ascii="Arial" w:hAnsi="Arial" w:cs="Arial"/>
          <w:sz w:val="20"/>
          <w:szCs w:val="20"/>
        </w:rPr>
        <w:t>ów</w:t>
      </w:r>
      <w:r w:rsidR="003137C9" w:rsidRPr="00FE7C5E">
        <w:rPr>
          <w:rFonts w:ascii="Arial" w:hAnsi="Arial" w:cs="Arial"/>
          <w:sz w:val="20"/>
          <w:szCs w:val="20"/>
        </w:rPr>
        <w:t xml:space="preserve"> wolnobieżn</w:t>
      </w:r>
      <w:r>
        <w:rPr>
          <w:rFonts w:ascii="Arial" w:hAnsi="Arial" w:cs="Arial"/>
          <w:sz w:val="20"/>
          <w:szCs w:val="20"/>
        </w:rPr>
        <w:t>ych</w:t>
      </w:r>
      <w:r w:rsidR="003137C9" w:rsidRPr="00FE7C5E">
        <w:rPr>
          <w:rFonts w:ascii="Arial" w:hAnsi="Arial" w:cs="Arial"/>
          <w:sz w:val="20"/>
          <w:szCs w:val="20"/>
        </w:rPr>
        <w:t>, rower</w:t>
      </w:r>
      <w:r>
        <w:rPr>
          <w:rFonts w:ascii="Arial" w:hAnsi="Arial" w:cs="Arial"/>
          <w:sz w:val="20"/>
          <w:szCs w:val="20"/>
        </w:rPr>
        <w:t>ów</w:t>
      </w:r>
      <w:r w:rsidR="003137C9" w:rsidRPr="00FE7C5E">
        <w:rPr>
          <w:rFonts w:ascii="Arial" w:hAnsi="Arial" w:cs="Arial"/>
          <w:sz w:val="20"/>
          <w:szCs w:val="20"/>
        </w:rPr>
        <w:t>, samobieżn</w:t>
      </w:r>
      <w:r>
        <w:rPr>
          <w:rFonts w:ascii="Arial" w:hAnsi="Arial" w:cs="Arial"/>
          <w:sz w:val="20"/>
          <w:szCs w:val="20"/>
        </w:rPr>
        <w:t>ych</w:t>
      </w:r>
      <w:r w:rsidR="003137C9" w:rsidRPr="00FE7C5E">
        <w:rPr>
          <w:rFonts w:ascii="Arial" w:hAnsi="Arial" w:cs="Arial"/>
          <w:sz w:val="20"/>
          <w:szCs w:val="20"/>
        </w:rPr>
        <w:t xml:space="preserve"> maszyny rolnicz</w:t>
      </w:r>
      <w:r w:rsidR="008C6C13">
        <w:rPr>
          <w:rFonts w:ascii="Arial" w:hAnsi="Arial" w:cs="Arial"/>
          <w:sz w:val="20"/>
          <w:szCs w:val="20"/>
        </w:rPr>
        <w:t>ych</w:t>
      </w:r>
      <w:r w:rsidR="003137C9" w:rsidRPr="00FE7C5E">
        <w:rPr>
          <w:rFonts w:ascii="Arial" w:hAnsi="Arial" w:cs="Arial"/>
          <w:sz w:val="20"/>
          <w:szCs w:val="20"/>
        </w:rPr>
        <w:t>, budowlan</w:t>
      </w:r>
      <w:r w:rsidR="008C6C13">
        <w:rPr>
          <w:rFonts w:ascii="Arial" w:hAnsi="Arial" w:cs="Arial"/>
          <w:sz w:val="20"/>
          <w:szCs w:val="20"/>
        </w:rPr>
        <w:t>ych itp.;</w:t>
      </w:r>
      <w:r w:rsidR="003137C9" w:rsidRPr="00FE7C5E">
        <w:rPr>
          <w:rFonts w:ascii="Arial" w:hAnsi="Arial" w:cs="Arial"/>
          <w:sz w:val="20"/>
          <w:szCs w:val="20"/>
        </w:rPr>
        <w:t xml:space="preserve"> </w:t>
      </w:r>
      <w:r w:rsidR="008C6C13">
        <w:rPr>
          <w:rFonts w:ascii="Arial" w:hAnsi="Arial" w:cs="Arial"/>
          <w:sz w:val="20"/>
          <w:szCs w:val="20"/>
        </w:rPr>
        <w:t>w</w:t>
      </w:r>
      <w:r w:rsidR="003137C9" w:rsidRPr="00FE7C5E">
        <w:rPr>
          <w:rFonts w:ascii="Arial" w:hAnsi="Arial" w:cs="Arial"/>
          <w:sz w:val="20"/>
          <w:szCs w:val="20"/>
        </w:rPr>
        <w:t xml:space="preserve"> odniesieniu do szkód spowodowanych przez osoby prowadzące pojazd bez posiadania stosownych uprawnień</w:t>
      </w:r>
      <w:r w:rsidR="008C6C13">
        <w:rPr>
          <w:rFonts w:ascii="Arial" w:hAnsi="Arial" w:cs="Arial"/>
          <w:sz w:val="20"/>
          <w:szCs w:val="20"/>
        </w:rPr>
        <w:t xml:space="preserve">, </w:t>
      </w:r>
      <w:r w:rsidR="003137C9" w:rsidRPr="00FE7C5E">
        <w:rPr>
          <w:rFonts w:ascii="Arial" w:hAnsi="Arial" w:cs="Arial"/>
          <w:sz w:val="20"/>
          <w:szCs w:val="20"/>
        </w:rPr>
        <w:t xml:space="preserve">pod wpływem alkoholu lub środków odurzających </w:t>
      </w:r>
      <w:r w:rsidR="008C6C13">
        <w:rPr>
          <w:rFonts w:ascii="Arial" w:hAnsi="Arial" w:cs="Arial"/>
          <w:sz w:val="20"/>
          <w:szCs w:val="20"/>
        </w:rPr>
        <w:t>u</w:t>
      </w:r>
      <w:r w:rsidR="003137C9" w:rsidRPr="00FE7C5E">
        <w:rPr>
          <w:rFonts w:ascii="Arial" w:hAnsi="Arial" w:cs="Arial"/>
          <w:sz w:val="20"/>
          <w:szCs w:val="20"/>
        </w:rPr>
        <w:t>bezpieczycielowi przysługiwać będzie prawo regresu</w:t>
      </w:r>
      <w:r w:rsidR="008C6C13">
        <w:rPr>
          <w:rFonts w:ascii="Arial" w:hAnsi="Arial" w:cs="Arial"/>
          <w:sz w:val="20"/>
          <w:szCs w:val="20"/>
        </w:rPr>
        <w:t>,</w:t>
      </w:r>
    </w:p>
    <w:p w14:paraId="13E7C190"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Pr>
          <w:rFonts w:ascii="Arial" w:hAnsi="Arial" w:cs="Arial"/>
          <w:sz w:val="20"/>
          <w:szCs w:val="20"/>
        </w:rPr>
        <w:t>a</w:t>
      </w:r>
      <w:r w:rsidR="003137C9" w:rsidRPr="008C6C13">
        <w:rPr>
          <w:rFonts w:ascii="Arial" w:hAnsi="Arial" w:cs="Arial"/>
          <w:sz w:val="20"/>
          <w:szCs w:val="20"/>
        </w:rPr>
        <w:t xml:space="preserve"> za szkody z tytułu posiadania i użytkowania rowerów przez pracowników ubezpieczającego</w:t>
      </w:r>
      <w:r>
        <w:rPr>
          <w:rFonts w:ascii="Arial" w:hAnsi="Arial" w:cs="Arial"/>
          <w:sz w:val="20"/>
          <w:szCs w:val="20"/>
        </w:rPr>
        <w:t xml:space="preserve">, </w:t>
      </w:r>
      <w:r w:rsidR="003137C9" w:rsidRPr="008C6C13">
        <w:rPr>
          <w:rFonts w:ascii="Arial" w:hAnsi="Arial" w:cs="Arial"/>
          <w:sz w:val="20"/>
          <w:szCs w:val="20"/>
        </w:rPr>
        <w:t>ubezpieczonych, w tym Strażników Miejskich</w:t>
      </w:r>
      <w:r>
        <w:rPr>
          <w:rFonts w:ascii="Arial" w:hAnsi="Arial" w:cs="Arial"/>
          <w:sz w:val="20"/>
          <w:szCs w:val="20"/>
        </w:rPr>
        <w:t>,</w:t>
      </w:r>
    </w:p>
    <w:p w14:paraId="1794F989"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Pr>
          <w:rFonts w:ascii="Arial" w:hAnsi="Arial" w:cs="Arial"/>
          <w:sz w:val="20"/>
          <w:szCs w:val="20"/>
        </w:rPr>
        <w:t>a</w:t>
      </w:r>
      <w:r w:rsidR="003137C9" w:rsidRPr="008C6C13">
        <w:rPr>
          <w:rFonts w:ascii="Arial" w:hAnsi="Arial" w:cs="Arial"/>
          <w:sz w:val="20"/>
          <w:szCs w:val="20"/>
        </w:rPr>
        <w:t xml:space="preserve"> za szkody wyrządzone w związku z załadunkiem, rozładunkiem, przeładunkiem, w tym w środkach transportu oraz w przedmiocie prac ładunkowych</w:t>
      </w:r>
      <w:r>
        <w:rPr>
          <w:rFonts w:ascii="Arial" w:hAnsi="Arial" w:cs="Arial"/>
          <w:sz w:val="20"/>
          <w:szCs w:val="20"/>
        </w:rPr>
        <w:t>,</w:t>
      </w:r>
    </w:p>
    <w:p w14:paraId="3C965E9C"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Pr>
          <w:rFonts w:ascii="Arial" w:hAnsi="Arial" w:cs="Arial"/>
          <w:sz w:val="20"/>
          <w:szCs w:val="20"/>
        </w:rPr>
        <w:t>a</w:t>
      </w:r>
      <w:r w:rsidR="003137C9" w:rsidRPr="008C6C13">
        <w:rPr>
          <w:rFonts w:ascii="Arial" w:hAnsi="Arial" w:cs="Arial"/>
          <w:sz w:val="20"/>
          <w:szCs w:val="20"/>
        </w:rPr>
        <w:t xml:space="preserve"> za szkody powstałe w podziemnych, naziemnych instalacjach, sieciach, urządzeniach</w:t>
      </w:r>
      <w:r>
        <w:rPr>
          <w:rFonts w:ascii="Arial" w:hAnsi="Arial" w:cs="Arial"/>
          <w:sz w:val="20"/>
          <w:szCs w:val="20"/>
        </w:rPr>
        <w:t>,</w:t>
      </w:r>
      <w:r w:rsidR="003137C9" w:rsidRPr="008C6C13">
        <w:rPr>
          <w:rFonts w:ascii="Arial" w:hAnsi="Arial" w:cs="Arial"/>
          <w:sz w:val="20"/>
          <w:szCs w:val="20"/>
        </w:rPr>
        <w:t xml:space="preserve"> w tym w powstałe w związku z prowadzonymi pracami</w:t>
      </w:r>
      <w:r>
        <w:rPr>
          <w:rFonts w:ascii="Arial" w:hAnsi="Arial" w:cs="Arial"/>
          <w:sz w:val="20"/>
          <w:szCs w:val="20"/>
        </w:rPr>
        <w:t>,</w:t>
      </w:r>
    </w:p>
    <w:p w14:paraId="35127CF4" w14:textId="4DF04FE9" w:rsidR="00D01A1E" w:rsidRPr="00D01A1E" w:rsidRDefault="008C6C13" w:rsidP="00D01A1E">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 xml:space="preserve">dpowiedzialność cywilna za szkody </w:t>
      </w:r>
      <w:r w:rsidR="00D01A1E" w:rsidRPr="008E2B07">
        <w:rPr>
          <w:rFonts w:ascii="Arial" w:hAnsi="Arial" w:cs="Arial"/>
          <w:sz w:val="20"/>
          <w:szCs w:val="20"/>
        </w:rPr>
        <w:t>wynikające z działania</w:t>
      </w:r>
      <w:r w:rsidR="00D01A1E">
        <w:rPr>
          <w:rFonts w:ascii="Arial" w:hAnsi="Arial" w:cs="Arial"/>
          <w:sz w:val="20"/>
          <w:szCs w:val="20"/>
        </w:rPr>
        <w:t xml:space="preserve"> oraz związane z działaniem</w:t>
      </w:r>
      <w:r w:rsidR="00D01A1E" w:rsidRPr="008E2B07">
        <w:rPr>
          <w:rFonts w:ascii="Arial" w:hAnsi="Arial" w:cs="Arial"/>
          <w:sz w:val="20"/>
          <w:szCs w:val="20"/>
        </w:rPr>
        <w:t xml:space="preserve"> środków wybuchowych, młotów pneumatycznych</w:t>
      </w:r>
      <w:r w:rsidR="00D01A1E">
        <w:rPr>
          <w:rFonts w:ascii="Arial" w:hAnsi="Arial" w:cs="Arial"/>
          <w:sz w:val="20"/>
          <w:szCs w:val="20"/>
        </w:rPr>
        <w:t>, hydraulicznych,</w:t>
      </w:r>
      <w:r w:rsidR="00D01A1E" w:rsidRPr="008E2B07">
        <w:rPr>
          <w:rFonts w:ascii="Arial" w:hAnsi="Arial" w:cs="Arial"/>
          <w:sz w:val="20"/>
          <w:szCs w:val="20"/>
        </w:rPr>
        <w:t xml:space="preserve"> kafarów</w:t>
      </w:r>
      <w:r w:rsidR="00D01A1E" w:rsidRPr="008C6C13">
        <w:rPr>
          <w:rFonts w:ascii="Arial" w:hAnsi="Arial" w:cs="Arial"/>
          <w:sz w:val="20"/>
          <w:szCs w:val="20"/>
        </w:rPr>
        <w:t xml:space="preserve"> </w:t>
      </w:r>
      <w:r w:rsidR="00D01A1E">
        <w:rPr>
          <w:rFonts w:ascii="Arial" w:hAnsi="Arial" w:cs="Arial"/>
          <w:sz w:val="20"/>
          <w:szCs w:val="20"/>
        </w:rPr>
        <w:t xml:space="preserve">walców i innych urządzeń </w:t>
      </w:r>
      <w:r w:rsidR="00D01A1E">
        <w:rPr>
          <w:rFonts w:ascii="Arial" w:hAnsi="Arial" w:cs="Arial"/>
          <w:sz w:val="20"/>
          <w:szCs w:val="20"/>
        </w:rPr>
        <w:br/>
        <w:t>o podobnym charakterze</w:t>
      </w:r>
      <w:r>
        <w:rPr>
          <w:rFonts w:ascii="Arial" w:hAnsi="Arial" w:cs="Arial"/>
          <w:sz w:val="20"/>
          <w:szCs w:val="20"/>
        </w:rPr>
        <w:t>,</w:t>
      </w:r>
      <w:r w:rsidR="00D01A1E">
        <w:rPr>
          <w:rFonts w:ascii="Arial" w:hAnsi="Arial" w:cs="Arial"/>
          <w:sz w:val="20"/>
          <w:szCs w:val="20"/>
        </w:rPr>
        <w:t xml:space="preserve"> w tym </w:t>
      </w:r>
      <w:r w:rsidR="00D01A1E" w:rsidRPr="00D01A1E">
        <w:rPr>
          <w:rFonts w:ascii="Arial" w:hAnsi="Arial" w:cs="Arial"/>
          <w:sz w:val="20"/>
          <w:szCs w:val="20"/>
        </w:rPr>
        <w:t>szkody, szkody spowodowane wibracjami</w:t>
      </w:r>
      <w:r w:rsidR="00D01A1E">
        <w:rPr>
          <w:rFonts w:ascii="Arial" w:hAnsi="Arial" w:cs="Arial"/>
          <w:sz w:val="20"/>
          <w:szCs w:val="20"/>
        </w:rPr>
        <w:t xml:space="preserve"> oraz</w:t>
      </w:r>
      <w:r w:rsidR="00D01A1E" w:rsidRPr="00D01A1E">
        <w:rPr>
          <w:rFonts w:ascii="Arial" w:hAnsi="Arial" w:cs="Arial"/>
          <w:sz w:val="20"/>
          <w:szCs w:val="20"/>
        </w:rPr>
        <w:t xml:space="preserve"> polegające </w:t>
      </w:r>
      <w:r w:rsidR="00D01A1E">
        <w:rPr>
          <w:rFonts w:ascii="Arial" w:hAnsi="Arial" w:cs="Arial"/>
          <w:sz w:val="20"/>
          <w:szCs w:val="20"/>
        </w:rPr>
        <w:br/>
      </w:r>
      <w:r w:rsidR="00D01A1E" w:rsidRPr="00D01A1E">
        <w:rPr>
          <w:rFonts w:ascii="Arial" w:hAnsi="Arial" w:cs="Arial"/>
          <w:sz w:val="20"/>
          <w:szCs w:val="20"/>
        </w:rPr>
        <w:t>na częściowym lub całkowitym zawaleniu się obiektu budowlanego lub innym naruszeniu konstrukcji obiektu budowlanego, spowodowane przez ubezpieczonego w trakcie prowadzonych przez niego prac, w szczególności będących wynikiem osunięcia się lub osiadania gruntu,</w:t>
      </w:r>
    </w:p>
    <w:p w14:paraId="04829ACF"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cywilna za szkody powstałe wskutek osuwania, zapadania ziemi, a także wibracji, drgań</w:t>
      </w:r>
      <w:r>
        <w:rPr>
          <w:rFonts w:ascii="Arial" w:hAnsi="Arial" w:cs="Arial"/>
          <w:sz w:val="20"/>
          <w:szCs w:val="20"/>
        </w:rPr>
        <w:t>,</w:t>
      </w:r>
    </w:p>
    <w:p w14:paraId="74CC2DFE" w14:textId="7372C590"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Pr>
          <w:rFonts w:ascii="Arial" w:hAnsi="Arial" w:cs="Arial"/>
          <w:sz w:val="20"/>
          <w:szCs w:val="20"/>
        </w:rPr>
        <w:t>a</w:t>
      </w:r>
      <w:r w:rsidR="003137C9" w:rsidRPr="008C6C13">
        <w:rPr>
          <w:rFonts w:ascii="Arial" w:hAnsi="Arial" w:cs="Arial"/>
          <w:sz w:val="20"/>
          <w:szCs w:val="20"/>
        </w:rPr>
        <w:t xml:space="preserve"> za szkody wynikające z prowadzenia prac wyburzeniowych </w:t>
      </w:r>
      <w:r w:rsidR="001F1D88">
        <w:rPr>
          <w:rFonts w:ascii="Arial" w:hAnsi="Arial" w:cs="Arial"/>
          <w:sz w:val="20"/>
          <w:szCs w:val="20"/>
        </w:rPr>
        <w:br/>
      </w:r>
      <w:r w:rsidR="003137C9" w:rsidRPr="008C6C13">
        <w:rPr>
          <w:rFonts w:ascii="Arial" w:hAnsi="Arial" w:cs="Arial"/>
          <w:sz w:val="20"/>
          <w:szCs w:val="20"/>
        </w:rPr>
        <w:t>lub rozbiórkowych</w:t>
      </w:r>
      <w:r>
        <w:rPr>
          <w:rFonts w:ascii="Arial" w:hAnsi="Arial" w:cs="Arial"/>
          <w:sz w:val="20"/>
          <w:szCs w:val="20"/>
        </w:rPr>
        <w:t>,</w:t>
      </w:r>
    </w:p>
    <w:p w14:paraId="2099FD54"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Pr>
          <w:rFonts w:ascii="Arial" w:hAnsi="Arial" w:cs="Arial"/>
          <w:sz w:val="20"/>
          <w:szCs w:val="20"/>
        </w:rPr>
        <w:t>a</w:t>
      </w:r>
      <w:r w:rsidR="003137C9" w:rsidRPr="008C6C13">
        <w:rPr>
          <w:rFonts w:ascii="Arial" w:hAnsi="Arial" w:cs="Arial"/>
          <w:sz w:val="20"/>
          <w:szCs w:val="20"/>
        </w:rPr>
        <w:t xml:space="preserve"> za szkody powstałe wskutek katastrofy budowlanej,</w:t>
      </w:r>
    </w:p>
    <w:p w14:paraId="77687A91" w14:textId="77777777" w:rsidR="008C6C13"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cywilna za szkody spowodowane zaleganiem</w:t>
      </w:r>
      <w:r>
        <w:rPr>
          <w:rFonts w:ascii="Arial" w:hAnsi="Arial" w:cs="Arial"/>
          <w:sz w:val="20"/>
          <w:szCs w:val="20"/>
        </w:rPr>
        <w:t xml:space="preserve">, </w:t>
      </w:r>
      <w:r w:rsidR="003137C9" w:rsidRPr="008C6C13">
        <w:rPr>
          <w:rFonts w:ascii="Arial" w:hAnsi="Arial" w:cs="Arial"/>
          <w:sz w:val="20"/>
          <w:szCs w:val="20"/>
        </w:rPr>
        <w:t xml:space="preserve">osuwaniem </w:t>
      </w:r>
      <w:r>
        <w:rPr>
          <w:rFonts w:ascii="Arial" w:hAnsi="Arial" w:cs="Arial"/>
          <w:sz w:val="20"/>
          <w:szCs w:val="20"/>
        </w:rPr>
        <w:t xml:space="preserve">się </w:t>
      </w:r>
      <w:r w:rsidR="003137C9" w:rsidRPr="008C6C13">
        <w:rPr>
          <w:rFonts w:ascii="Arial" w:hAnsi="Arial" w:cs="Arial"/>
          <w:sz w:val="20"/>
          <w:szCs w:val="20"/>
        </w:rPr>
        <w:t>śniegu lub lodu,</w:t>
      </w:r>
    </w:p>
    <w:p w14:paraId="66DAFB5E" w14:textId="723941AA" w:rsidR="002E6E04" w:rsidRDefault="008C6C13" w:rsidP="00410738">
      <w:pPr>
        <w:pStyle w:val="Akapitzlist"/>
        <w:numPr>
          <w:ilvl w:val="3"/>
          <w:numId w:val="11"/>
        </w:numPr>
        <w:ind w:left="1560" w:hanging="851"/>
        <w:jc w:val="both"/>
        <w:outlineLvl w:val="1"/>
        <w:rPr>
          <w:rFonts w:ascii="Arial" w:hAnsi="Arial" w:cs="Arial"/>
          <w:sz w:val="20"/>
          <w:szCs w:val="20"/>
        </w:rPr>
      </w:pPr>
      <w:r w:rsidRPr="008C6C13">
        <w:rPr>
          <w:rFonts w:ascii="Arial" w:hAnsi="Arial" w:cs="Arial"/>
          <w:sz w:val="20"/>
          <w:szCs w:val="20"/>
        </w:rPr>
        <w:t>o</w:t>
      </w:r>
      <w:r w:rsidR="003137C9" w:rsidRPr="008C6C13">
        <w:rPr>
          <w:rFonts w:ascii="Arial" w:hAnsi="Arial" w:cs="Arial"/>
          <w:sz w:val="20"/>
          <w:szCs w:val="20"/>
        </w:rPr>
        <w:t>dpowiedzialność cywiln</w:t>
      </w:r>
      <w:r w:rsidR="002E6E04">
        <w:rPr>
          <w:rFonts w:ascii="Arial" w:hAnsi="Arial" w:cs="Arial"/>
          <w:sz w:val="20"/>
          <w:szCs w:val="20"/>
        </w:rPr>
        <w:t>a</w:t>
      </w:r>
      <w:r w:rsidR="003137C9" w:rsidRPr="008C6C13">
        <w:rPr>
          <w:rFonts w:ascii="Arial" w:hAnsi="Arial" w:cs="Arial"/>
          <w:sz w:val="20"/>
          <w:szCs w:val="20"/>
        </w:rPr>
        <w:t xml:space="preserve"> za szkody wyrządzone przez dziennego opiekuna</w:t>
      </w:r>
      <w:r>
        <w:rPr>
          <w:rFonts w:ascii="Arial" w:hAnsi="Arial" w:cs="Arial"/>
          <w:sz w:val="20"/>
          <w:szCs w:val="20"/>
        </w:rPr>
        <w:t>,</w:t>
      </w:r>
      <w:r w:rsidR="003137C9" w:rsidRPr="008C6C13">
        <w:rPr>
          <w:rFonts w:ascii="Arial" w:hAnsi="Arial" w:cs="Arial"/>
          <w:sz w:val="20"/>
          <w:szCs w:val="20"/>
        </w:rPr>
        <w:t xml:space="preserve"> w rozumieniu ustawy </w:t>
      </w:r>
      <w:r w:rsidR="001F1D88">
        <w:rPr>
          <w:rFonts w:ascii="Arial" w:hAnsi="Arial" w:cs="Arial"/>
          <w:sz w:val="20"/>
          <w:szCs w:val="20"/>
        </w:rPr>
        <w:br/>
      </w:r>
      <w:r w:rsidR="003137C9" w:rsidRPr="008C6C13">
        <w:rPr>
          <w:rFonts w:ascii="Arial" w:hAnsi="Arial" w:cs="Arial"/>
          <w:sz w:val="20"/>
          <w:szCs w:val="20"/>
        </w:rPr>
        <w:t>z dnia 4 lutego 2011 r. o opiece nad dziećmi w wieku do lat 3 (</w:t>
      </w:r>
      <w:r w:rsidR="002E6E04">
        <w:rPr>
          <w:rFonts w:ascii="Arial" w:hAnsi="Arial" w:cs="Arial"/>
          <w:sz w:val="20"/>
          <w:szCs w:val="20"/>
        </w:rPr>
        <w:t xml:space="preserve">tekst jednolity: </w:t>
      </w:r>
      <w:r w:rsidR="003137C9" w:rsidRPr="008C6C13">
        <w:rPr>
          <w:rFonts w:ascii="Arial" w:hAnsi="Arial" w:cs="Arial"/>
          <w:sz w:val="20"/>
          <w:szCs w:val="20"/>
        </w:rPr>
        <w:t xml:space="preserve">Dz.U. </w:t>
      </w:r>
      <w:r w:rsidR="002E6E04">
        <w:rPr>
          <w:rFonts w:ascii="Arial" w:hAnsi="Arial" w:cs="Arial"/>
          <w:sz w:val="20"/>
          <w:szCs w:val="20"/>
        </w:rPr>
        <w:t xml:space="preserve">z </w:t>
      </w:r>
      <w:r w:rsidR="003137C9" w:rsidRPr="008C6C13">
        <w:rPr>
          <w:rFonts w:ascii="Arial" w:hAnsi="Arial" w:cs="Arial"/>
          <w:sz w:val="20"/>
          <w:szCs w:val="20"/>
        </w:rPr>
        <w:t>202</w:t>
      </w:r>
      <w:r w:rsidR="002E6E04">
        <w:rPr>
          <w:rFonts w:ascii="Arial" w:hAnsi="Arial" w:cs="Arial"/>
          <w:sz w:val="20"/>
          <w:szCs w:val="20"/>
        </w:rPr>
        <w:t xml:space="preserve">4 r., </w:t>
      </w:r>
      <w:r w:rsidR="001F1D88">
        <w:rPr>
          <w:rFonts w:ascii="Arial" w:hAnsi="Arial" w:cs="Arial"/>
          <w:sz w:val="20"/>
          <w:szCs w:val="20"/>
        </w:rPr>
        <w:br/>
      </w:r>
      <w:r w:rsidR="003137C9" w:rsidRPr="008C6C13">
        <w:rPr>
          <w:rFonts w:ascii="Arial" w:hAnsi="Arial" w:cs="Arial"/>
          <w:sz w:val="20"/>
          <w:szCs w:val="20"/>
        </w:rPr>
        <w:t>poz. 3</w:t>
      </w:r>
      <w:r w:rsidR="002E6E04">
        <w:rPr>
          <w:rFonts w:ascii="Arial" w:hAnsi="Arial" w:cs="Arial"/>
          <w:sz w:val="20"/>
          <w:szCs w:val="20"/>
        </w:rPr>
        <w:t>38 ze zmianami</w:t>
      </w:r>
      <w:r w:rsidR="003137C9" w:rsidRPr="008C6C13">
        <w:rPr>
          <w:rFonts w:ascii="Arial" w:hAnsi="Arial" w:cs="Arial"/>
          <w:sz w:val="20"/>
          <w:szCs w:val="20"/>
        </w:rPr>
        <w:t>)</w:t>
      </w:r>
      <w:r w:rsidR="002E6E04">
        <w:rPr>
          <w:rFonts w:ascii="Arial" w:hAnsi="Arial" w:cs="Arial"/>
          <w:sz w:val="20"/>
          <w:szCs w:val="20"/>
        </w:rPr>
        <w:t>,</w:t>
      </w:r>
    </w:p>
    <w:p w14:paraId="4EE0FCFC" w14:textId="77777777" w:rsidR="002E6E04" w:rsidRDefault="002E6E04" w:rsidP="00410738">
      <w:pPr>
        <w:pStyle w:val="Akapitzlist"/>
        <w:numPr>
          <w:ilvl w:val="3"/>
          <w:numId w:val="11"/>
        </w:numPr>
        <w:ind w:left="1560" w:hanging="851"/>
        <w:jc w:val="both"/>
        <w:outlineLvl w:val="1"/>
        <w:rPr>
          <w:rFonts w:ascii="Arial" w:hAnsi="Arial" w:cs="Arial"/>
          <w:sz w:val="20"/>
          <w:szCs w:val="20"/>
        </w:rPr>
      </w:pPr>
      <w:r w:rsidRPr="002E6E04">
        <w:rPr>
          <w:rFonts w:ascii="Arial" w:hAnsi="Arial" w:cs="Arial"/>
          <w:sz w:val="20"/>
          <w:szCs w:val="20"/>
        </w:rPr>
        <w:t>o</w:t>
      </w:r>
      <w:r w:rsidR="003137C9" w:rsidRPr="002E6E04">
        <w:rPr>
          <w:rFonts w:ascii="Arial" w:hAnsi="Arial" w:cs="Arial"/>
          <w:sz w:val="20"/>
          <w:szCs w:val="20"/>
        </w:rPr>
        <w:t>dpowiedzialność cywiln</w:t>
      </w:r>
      <w:r w:rsidRPr="002E6E04">
        <w:rPr>
          <w:rFonts w:ascii="Arial" w:hAnsi="Arial" w:cs="Arial"/>
          <w:sz w:val="20"/>
          <w:szCs w:val="20"/>
        </w:rPr>
        <w:t>a</w:t>
      </w:r>
      <w:r w:rsidR="003137C9" w:rsidRPr="002E6E04">
        <w:rPr>
          <w:rFonts w:ascii="Arial" w:hAnsi="Arial" w:cs="Arial"/>
          <w:sz w:val="20"/>
          <w:szCs w:val="20"/>
        </w:rPr>
        <w:t xml:space="preserve"> za szkody w postaci kosztów odtworzenia dokumentów powierzonych </w:t>
      </w:r>
      <w:r>
        <w:rPr>
          <w:rFonts w:ascii="Arial" w:hAnsi="Arial" w:cs="Arial"/>
          <w:sz w:val="20"/>
          <w:szCs w:val="20"/>
        </w:rPr>
        <w:t>u</w:t>
      </w:r>
      <w:r w:rsidR="003137C9" w:rsidRPr="002E6E04">
        <w:rPr>
          <w:rFonts w:ascii="Arial" w:hAnsi="Arial" w:cs="Arial"/>
          <w:sz w:val="20"/>
          <w:szCs w:val="20"/>
        </w:rPr>
        <w:t>bezpieczonemu w związku z prowadzoną działalnością</w:t>
      </w:r>
      <w:r>
        <w:rPr>
          <w:rFonts w:ascii="Arial" w:hAnsi="Arial" w:cs="Arial"/>
          <w:sz w:val="20"/>
          <w:szCs w:val="20"/>
        </w:rPr>
        <w:t>,</w:t>
      </w:r>
    </w:p>
    <w:p w14:paraId="76F6AFDC" w14:textId="77777777" w:rsidR="002E6E04" w:rsidRDefault="002E6E04" w:rsidP="00410738">
      <w:pPr>
        <w:pStyle w:val="Akapitzlist"/>
        <w:numPr>
          <w:ilvl w:val="3"/>
          <w:numId w:val="11"/>
        </w:numPr>
        <w:ind w:left="1560" w:hanging="851"/>
        <w:jc w:val="both"/>
        <w:outlineLvl w:val="1"/>
        <w:rPr>
          <w:rFonts w:ascii="Arial" w:hAnsi="Arial" w:cs="Arial"/>
          <w:sz w:val="20"/>
          <w:szCs w:val="20"/>
        </w:rPr>
      </w:pPr>
      <w:r w:rsidRPr="002E6E04">
        <w:rPr>
          <w:rFonts w:ascii="Arial" w:hAnsi="Arial" w:cs="Arial"/>
          <w:sz w:val="20"/>
          <w:szCs w:val="20"/>
        </w:rPr>
        <w:t>o</w:t>
      </w:r>
      <w:r w:rsidR="003137C9" w:rsidRPr="002E6E04">
        <w:rPr>
          <w:rFonts w:ascii="Arial" w:hAnsi="Arial" w:cs="Arial"/>
          <w:sz w:val="20"/>
          <w:szCs w:val="20"/>
        </w:rPr>
        <w:t>dpowiedzialność cywilna za szkody związane z funkcjonowaniem, działalnością jednostek i organów pomocniczych gminy</w:t>
      </w:r>
      <w:r>
        <w:rPr>
          <w:rFonts w:ascii="Arial" w:hAnsi="Arial" w:cs="Arial"/>
          <w:sz w:val="20"/>
          <w:szCs w:val="20"/>
        </w:rPr>
        <w:t>,</w:t>
      </w:r>
      <w:r w:rsidR="003137C9" w:rsidRPr="002E6E04">
        <w:rPr>
          <w:rFonts w:ascii="Arial" w:hAnsi="Arial" w:cs="Arial"/>
          <w:sz w:val="20"/>
          <w:szCs w:val="20"/>
        </w:rPr>
        <w:t xml:space="preserve"> m</w:t>
      </w:r>
      <w:r>
        <w:rPr>
          <w:rFonts w:ascii="Arial" w:hAnsi="Arial" w:cs="Arial"/>
          <w:sz w:val="20"/>
          <w:szCs w:val="20"/>
        </w:rPr>
        <w:t xml:space="preserve">iędzy </w:t>
      </w:r>
      <w:r w:rsidR="003137C9" w:rsidRPr="002E6E04">
        <w:rPr>
          <w:rFonts w:ascii="Arial" w:hAnsi="Arial" w:cs="Arial"/>
          <w:sz w:val="20"/>
          <w:szCs w:val="20"/>
        </w:rPr>
        <w:t>in</w:t>
      </w:r>
      <w:r>
        <w:rPr>
          <w:rFonts w:ascii="Arial" w:hAnsi="Arial" w:cs="Arial"/>
          <w:sz w:val="20"/>
          <w:szCs w:val="20"/>
        </w:rPr>
        <w:t>nymi</w:t>
      </w:r>
      <w:r w:rsidR="003137C9" w:rsidRPr="002E6E04">
        <w:rPr>
          <w:rFonts w:ascii="Arial" w:hAnsi="Arial" w:cs="Arial"/>
          <w:sz w:val="20"/>
          <w:szCs w:val="20"/>
        </w:rPr>
        <w:t xml:space="preserve"> rad osiedli</w:t>
      </w:r>
      <w:r>
        <w:rPr>
          <w:rFonts w:ascii="Arial" w:hAnsi="Arial" w:cs="Arial"/>
          <w:sz w:val="20"/>
          <w:szCs w:val="20"/>
        </w:rPr>
        <w:t>,</w:t>
      </w:r>
      <w:r w:rsidR="003137C9" w:rsidRPr="002E6E04">
        <w:rPr>
          <w:rFonts w:ascii="Arial" w:hAnsi="Arial" w:cs="Arial"/>
          <w:sz w:val="20"/>
          <w:szCs w:val="20"/>
        </w:rPr>
        <w:t xml:space="preserve"> jako organy pomocnicze Rady Miasta Grudziądz </w:t>
      </w:r>
      <w:r>
        <w:rPr>
          <w:rFonts w:ascii="Arial" w:hAnsi="Arial" w:cs="Arial"/>
          <w:sz w:val="20"/>
          <w:szCs w:val="20"/>
        </w:rPr>
        <w:br/>
      </w:r>
      <w:r w:rsidR="003137C9" w:rsidRPr="002E6E04">
        <w:rPr>
          <w:rFonts w:ascii="Arial" w:hAnsi="Arial" w:cs="Arial"/>
          <w:sz w:val="20"/>
          <w:szCs w:val="20"/>
        </w:rPr>
        <w:t xml:space="preserve">w tym </w:t>
      </w:r>
      <w:r>
        <w:rPr>
          <w:rFonts w:ascii="Arial" w:hAnsi="Arial" w:cs="Arial"/>
          <w:sz w:val="20"/>
          <w:szCs w:val="20"/>
        </w:rPr>
        <w:t xml:space="preserve">odpowiedzialność za </w:t>
      </w:r>
      <w:r w:rsidR="003137C9" w:rsidRPr="002E6E04">
        <w:rPr>
          <w:rFonts w:ascii="Arial" w:hAnsi="Arial" w:cs="Arial"/>
          <w:sz w:val="20"/>
          <w:szCs w:val="20"/>
        </w:rPr>
        <w:t>organizowan</w:t>
      </w:r>
      <w:r>
        <w:rPr>
          <w:rFonts w:ascii="Arial" w:hAnsi="Arial" w:cs="Arial"/>
          <w:sz w:val="20"/>
          <w:szCs w:val="20"/>
        </w:rPr>
        <w:t>e</w:t>
      </w:r>
      <w:r w:rsidR="003137C9" w:rsidRPr="002E6E04">
        <w:rPr>
          <w:rFonts w:ascii="Arial" w:hAnsi="Arial" w:cs="Arial"/>
          <w:sz w:val="20"/>
          <w:szCs w:val="20"/>
        </w:rPr>
        <w:t xml:space="preserve"> </w:t>
      </w:r>
      <w:r>
        <w:rPr>
          <w:rFonts w:ascii="Arial" w:hAnsi="Arial" w:cs="Arial"/>
          <w:sz w:val="20"/>
          <w:szCs w:val="20"/>
        </w:rPr>
        <w:t xml:space="preserve">przez nie </w:t>
      </w:r>
      <w:r w:rsidR="003137C9" w:rsidRPr="002E6E04">
        <w:rPr>
          <w:rFonts w:ascii="Arial" w:hAnsi="Arial" w:cs="Arial"/>
          <w:sz w:val="20"/>
          <w:szCs w:val="20"/>
        </w:rPr>
        <w:t>imprezy, festyny, spotkania itp.</w:t>
      </w:r>
      <w:r>
        <w:rPr>
          <w:rFonts w:ascii="Arial" w:hAnsi="Arial" w:cs="Arial"/>
          <w:sz w:val="20"/>
          <w:szCs w:val="20"/>
        </w:rPr>
        <w:t>,</w:t>
      </w:r>
    </w:p>
    <w:p w14:paraId="64A40F0A" w14:textId="77777777" w:rsidR="002E6E04" w:rsidRDefault="002E6E04" w:rsidP="00410738">
      <w:pPr>
        <w:pStyle w:val="Akapitzlist"/>
        <w:numPr>
          <w:ilvl w:val="3"/>
          <w:numId w:val="11"/>
        </w:numPr>
        <w:ind w:left="1560" w:hanging="851"/>
        <w:jc w:val="both"/>
        <w:outlineLvl w:val="1"/>
        <w:rPr>
          <w:rFonts w:ascii="Arial" w:hAnsi="Arial" w:cs="Arial"/>
          <w:sz w:val="20"/>
          <w:szCs w:val="20"/>
        </w:rPr>
      </w:pPr>
      <w:r w:rsidRPr="002E6E04">
        <w:rPr>
          <w:rFonts w:ascii="Arial" w:hAnsi="Arial" w:cs="Arial"/>
          <w:sz w:val="20"/>
          <w:szCs w:val="20"/>
        </w:rPr>
        <w:t>o</w:t>
      </w:r>
      <w:r w:rsidR="003137C9" w:rsidRPr="002E6E04">
        <w:rPr>
          <w:rFonts w:ascii="Arial" w:hAnsi="Arial" w:cs="Arial"/>
          <w:sz w:val="20"/>
          <w:szCs w:val="20"/>
        </w:rPr>
        <w:t>dpowiedzialność cywilna za szkody wynikłe z posiadania, użytkowania, utrzymania administrowania</w:t>
      </w:r>
      <w:r>
        <w:rPr>
          <w:rFonts w:ascii="Arial" w:hAnsi="Arial" w:cs="Arial"/>
          <w:sz w:val="20"/>
          <w:szCs w:val="20"/>
        </w:rPr>
        <w:t xml:space="preserve"> </w:t>
      </w:r>
      <w:r w:rsidR="003137C9" w:rsidRPr="002E6E04">
        <w:rPr>
          <w:rFonts w:ascii="Arial" w:hAnsi="Arial" w:cs="Arial"/>
          <w:sz w:val="20"/>
          <w:szCs w:val="20"/>
        </w:rPr>
        <w:t>lub zarządzania terenami zieleni, w tym z niewłaściwego stanu zieleni, pasów drogowych, terenów zielonych, skwerami, placami, parkami, obiektami sportowymi, rekreacyjnymi, ogrodami, targowiskami, cmentarzami, chodnikami, drogami wewnętrznymi, podwórkami i innymi terenami podlegającej administracji lub zarządzania ubezpieczonych oraz szkody spowodowane przez drzewa (konary, gałęzie lub liście itp.) i inne nasadzenia roślinne znajdujące się na posiadanym, administrowanym lub zarządzanym terenie wynikające z niewłaściwego stanu zieleni</w:t>
      </w:r>
      <w:r>
        <w:rPr>
          <w:rFonts w:ascii="Arial" w:hAnsi="Arial" w:cs="Arial"/>
          <w:sz w:val="20"/>
          <w:szCs w:val="20"/>
        </w:rPr>
        <w:t>,</w:t>
      </w:r>
    </w:p>
    <w:p w14:paraId="1ACBEAEE" w14:textId="66E353BF" w:rsidR="003137C9" w:rsidRPr="009D743C" w:rsidRDefault="008C6DB8" w:rsidP="00410738">
      <w:pPr>
        <w:pStyle w:val="Akapitzlist"/>
        <w:numPr>
          <w:ilvl w:val="3"/>
          <w:numId w:val="11"/>
        </w:numPr>
        <w:ind w:left="1560" w:hanging="851"/>
        <w:jc w:val="both"/>
        <w:outlineLvl w:val="1"/>
        <w:rPr>
          <w:rFonts w:ascii="Arial" w:hAnsi="Arial" w:cs="Arial"/>
          <w:sz w:val="20"/>
          <w:szCs w:val="20"/>
        </w:rPr>
      </w:pPr>
      <w:r>
        <w:rPr>
          <w:rFonts w:ascii="Arial" w:hAnsi="Arial" w:cs="Arial"/>
          <w:sz w:val="20"/>
          <w:szCs w:val="20"/>
        </w:rPr>
        <w:t>o</w:t>
      </w:r>
      <w:r w:rsidR="003137C9" w:rsidRPr="009D743C">
        <w:rPr>
          <w:rFonts w:ascii="Arial" w:hAnsi="Arial" w:cs="Arial"/>
          <w:sz w:val="20"/>
          <w:szCs w:val="20"/>
        </w:rPr>
        <w:t>dpowiedzialność cywilna w związku ze szkodami spowodowanymi nieprawidłowym przetwarzaniem danych osobowym, ich utratą</w:t>
      </w:r>
      <w:r w:rsidR="009D743C">
        <w:rPr>
          <w:rFonts w:ascii="Arial" w:hAnsi="Arial" w:cs="Arial"/>
          <w:sz w:val="20"/>
          <w:szCs w:val="20"/>
        </w:rPr>
        <w:t>,</w:t>
      </w:r>
      <w:r w:rsidR="003137C9" w:rsidRPr="009D743C">
        <w:rPr>
          <w:rFonts w:ascii="Arial" w:hAnsi="Arial" w:cs="Arial"/>
          <w:sz w:val="20"/>
          <w:szCs w:val="20"/>
        </w:rPr>
        <w:t xml:space="preserve"> nielegalnym wykorzystaniem danych wskutek nieprawidłowego ich przetwarzania, administrowania oraz gromadzenia i przechowywania przez miejskie jednostki organizacyjne</w:t>
      </w:r>
      <w:r w:rsidR="009D743C">
        <w:rPr>
          <w:rFonts w:ascii="Arial" w:hAnsi="Arial" w:cs="Arial"/>
          <w:sz w:val="20"/>
          <w:szCs w:val="20"/>
        </w:rPr>
        <w:t>,</w:t>
      </w:r>
      <w:r w:rsidR="003137C9" w:rsidRPr="009D743C">
        <w:rPr>
          <w:rFonts w:ascii="Arial" w:hAnsi="Arial" w:cs="Arial"/>
          <w:sz w:val="20"/>
          <w:szCs w:val="20"/>
        </w:rPr>
        <w:t xml:space="preserve"> ubezpieczonych.</w:t>
      </w:r>
    </w:p>
    <w:p w14:paraId="437CFD5F" w14:textId="62093CCE" w:rsidR="008E2B07" w:rsidRDefault="008E2B07" w:rsidP="00410738">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lastRenderedPageBreak/>
        <w:t xml:space="preserve">wyrządzone w związku z wprowadzaniem produktu do obrotu, w tym szkody wynikłe w związku </w:t>
      </w:r>
      <w:r w:rsidR="001F1D88">
        <w:rPr>
          <w:rFonts w:ascii="Arial" w:hAnsi="Arial" w:cs="Arial"/>
          <w:sz w:val="20"/>
          <w:szCs w:val="20"/>
        </w:rPr>
        <w:br/>
      </w:r>
      <w:r w:rsidRPr="008E2B07">
        <w:rPr>
          <w:rFonts w:ascii="Arial" w:hAnsi="Arial" w:cs="Arial"/>
          <w:sz w:val="20"/>
          <w:szCs w:val="20"/>
        </w:rPr>
        <w:t>z podawaniem, serwowaniem produktów żywieniowych, prowadzeniem własnych stołówek</w:t>
      </w:r>
      <w:r>
        <w:rPr>
          <w:rFonts w:ascii="Arial" w:hAnsi="Arial" w:cs="Arial"/>
          <w:sz w:val="20"/>
          <w:szCs w:val="20"/>
        </w:rPr>
        <w:t xml:space="preserve">, </w:t>
      </w:r>
      <w:r w:rsidRPr="008E2B07">
        <w:rPr>
          <w:rFonts w:ascii="Arial" w:hAnsi="Arial" w:cs="Arial"/>
          <w:sz w:val="20"/>
          <w:szCs w:val="20"/>
        </w:rPr>
        <w:t>kuchni, cateringu itp. w tym szkody polegające na zarażeniu czerwonką, salmonellą lub inną chorobą przenoszoną drogą pokarmową oraz polegające na przeniesieniu innych zakażeń i zatruć pokarmowych,</w:t>
      </w:r>
    </w:p>
    <w:p w14:paraId="107C48D0" w14:textId="77777777" w:rsidR="00861171" w:rsidRPr="00861171" w:rsidRDefault="00861171" w:rsidP="00410738">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polegające na przeniesieniu chorób zakaźnych lub zakażeń, </w:t>
      </w:r>
    </w:p>
    <w:p w14:paraId="437D4448" w14:textId="2ECDB57B" w:rsidR="008E2B07" w:rsidRDefault="008E2B07" w:rsidP="00410738">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 xml:space="preserve">szkody polegające na naruszeniu dóbr osobistych, innych niż szkody osobowe, w związku </w:t>
      </w:r>
      <w:r w:rsidR="001F1D88">
        <w:rPr>
          <w:rFonts w:ascii="Arial" w:hAnsi="Arial" w:cs="Arial"/>
          <w:sz w:val="20"/>
          <w:szCs w:val="20"/>
        </w:rPr>
        <w:br/>
      </w:r>
      <w:r w:rsidRPr="008E2B07">
        <w:rPr>
          <w:rFonts w:ascii="Arial" w:hAnsi="Arial" w:cs="Arial"/>
          <w:sz w:val="20"/>
          <w:szCs w:val="20"/>
        </w:rPr>
        <w:t>z naruszeniem przepisów o ochronie danych osobowych (odpowiedzialność na podstawie art. 448 kc</w:t>
      </w:r>
      <w:r>
        <w:rPr>
          <w:rFonts w:ascii="Arial" w:hAnsi="Arial" w:cs="Arial"/>
          <w:sz w:val="20"/>
          <w:szCs w:val="20"/>
        </w:rPr>
        <w:t>,</w:t>
      </w:r>
      <w:r w:rsidRPr="008E2B07">
        <w:rPr>
          <w:rFonts w:ascii="Arial" w:hAnsi="Arial" w:cs="Arial"/>
          <w:sz w:val="20"/>
          <w:szCs w:val="20"/>
        </w:rPr>
        <w:t xml:space="preserve"> w związku z art. 23 i 24 kc; odpowiedzialność na podstawie art. 82 Rozporządzenia Parlamentu Europejskiego i Rady 2016/679 z dnia 27 kwietnia 2016 r. w sprawie ochrony osób fizycznych </w:t>
      </w:r>
      <w:r w:rsidR="001F1D88">
        <w:rPr>
          <w:rFonts w:ascii="Arial" w:hAnsi="Arial" w:cs="Arial"/>
          <w:sz w:val="20"/>
          <w:szCs w:val="20"/>
        </w:rPr>
        <w:br/>
      </w:r>
      <w:r w:rsidRPr="008E2B07">
        <w:rPr>
          <w:rFonts w:ascii="Arial" w:hAnsi="Arial" w:cs="Arial"/>
          <w:sz w:val="20"/>
          <w:szCs w:val="20"/>
        </w:rPr>
        <w:t xml:space="preserve">w związku z przetwarzaniem danych osobowych i w sprawie swobodnego przepływu takich danych oraz uchylenia dyrektywy 95/46/WE </w:t>
      </w:r>
      <w:r w:rsidR="008C6DB8">
        <w:rPr>
          <w:rFonts w:ascii="Arial" w:hAnsi="Arial" w:cs="Arial"/>
          <w:sz w:val="20"/>
          <w:szCs w:val="20"/>
        </w:rPr>
        <w:t>-</w:t>
      </w:r>
      <w:r w:rsidRPr="008E2B07">
        <w:rPr>
          <w:rFonts w:ascii="Arial" w:hAnsi="Arial" w:cs="Arial"/>
          <w:sz w:val="20"/>
          <w:szCs w:val="20"/>
        </w:rPr>
        <w:t xml:space="preserve"> RODO),</w:t>
      </w:r>
    </w:p>
    <w:p w14:paraId="65613C90" w14:textId="77777777" w:rsidR="008E2B07" w:rsidRDefault="008E2B07" w:rsidP="00410738">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szkody powstałe w związku z naruszeniem praw własności intelektualnej,</w:t>
      </w:r>
    </w:p>
    <w:p w14:paraId="3833DDF5" w14:textId="77777777" w:rsidR="008E2B07" w:rsidRDefault="008E2B07" w:rsidP="00AE3F76">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 xml:space="preserve">wyrządzone w podziemnych instalacjach i urządzeniach, </w:t>
      </w:r>
    </w:p>
    <w:p w14:paraId="1DB7D58F"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wyrządzone przez użytkownika, operatora statku powietrznego (drona), w tym także podczas jego zarobkowego wykorzystania, przy czym rozszerzenie to dotyczy tylko statków powietrznych</w:t>
      </w:r>
      <w:r>
        <w:rPr>
          <w:rFonts w:ascii="Arial" w:hAnsi="Arial" w:cs="Arial"/>
          <w:sz w:val="20"/>
          <w:szCs w:val="20"/>
        </w:rPr>
        <w:t xml:space="preserve">, </w:t>
      </w:r>
      <w:r w:rsidRPr="008E2B07">
        <w:rPr>
          <w:rFonts w:ascii="Arial" w:hAnsi="Arial" w:cs="Arial"/>
          <w:sz w:val="20"/>
          <w:szCs w:val="20"/>
        </w:rPr>
        <w:t xml:space="preserve">dronów o masie nieprzekraczającej 5 kg (w przypadku wejścia w życie przepisów obligujących do zawarcia obowiązkowego ubezpieczenia operatora drona o masie niższej niż 5 kg, podlimit wskazany dla tego zakresu będzie miał charakter ubezpieczenia nadwyżkowego), </w:t>
      </w:r>
    </w:p>
    <w:p w14:paraId="29737DC8"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powstałe w związku z oraz w wyniku prowadzenia prac remontowych, budowlanych, adaptacyjnych, naprawczych, konserwacyjnych na terenie nieruchomości własnych, posiadanych, użytkowanych, zarządzanych, administrowanych - prowadzonych przez własnych pracowników i w ramach prac powierzonych firmom zewnętrznym oraz ich podwykonawcom, </w:t>
      </w:r>
    </w:p>
    <w:p w14:paraId="4D9F87B2"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szkody wyrządzone podczas czynności ładunkowych, rozładunkowych, </w:t>
      </w:r>
    </w:p>
    <w:p w14:paraId="0CE20ABE"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uczniom, wychowankom, pensjonariuszom domów pomocy społecznej, w tym wskutek świadczenia drobnych usług medycznych np. szczepienia, zastrzyki, pobieranie i przechowywanie krwi, zakładanie opatrunków, podawanie leków, kroplówek</w:t>
      </w:r>
      <w:r w:rsidR="00861171">
        <w:rPr>
          <w:rFonts w:ascii="Arial" w:hAnsi="Arial" w:cs="Arial"/>
          <w:sz w:val="20"/>
          <w:szCs w:val="20"/>
        </w:rPr>
        <w:t>,</w:t>
      </w:r>
      <w:r w:rsidRPr="00861171">
        <w:rPr>
          <w:rFonts w:ascii="Arial" w:hAnsi="Arial" w:cs="Arial"/>
          <w:sz w:val="20"/>
          <w:szCs w:val="20"/>
        </w:rPr>
        <w:t xml:space="preserve"> z włączeniem ryzyka zarażenia HIV,</w:t>
      </w:r>
    </w:p>
    <w:p w14:paraId="594CDD5C"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w związku z organizacją pobytów uczniów, wychowanków pensjonariuszy poza placówką, również poza RP,</w:t>
      </w:r>
    </w:p>
    <w:p w14:paraId="16EC17C4"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przez drzewostan na terenach za które ubezpieczony ponosi odpowiedzialność,</w:t>
      </w:r>
    </w:p>
    <w:p w14:paraId="15A63F82" w14:textId="5CBD10DE"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wyrządzone przez wolontariuszy, praktykantów, stażystów, </w:t>
      </w:r>
      <w:r w:rsidR="00874ED7" w:rsidRPr="00874ED7">
        <w:rPr>
          <w:rFonts w:ascii="Arial" w:hAnsi="Arial" w:cs="Arial"/>
          <w:sz w:val="20"/>
          <w:szCs w:val="20"/>
        </w:rPr>
        <w:t>asystentów rodziny</w:t>
      </w:r>
      <w:r w:rsidR="00874ED7">
        <w:rPr>
          <w:rFonts w:ascii="Arial" w:hAnsi="Arial" w:cs="Arial"/>
          <w:sz w:val="20"/>
          <w:szCs w:val="20"/>
        </w:rPr>
        <w:t xml:space="preserve">, asystentów </w:t>
      </w:r>
      <w:r w:rsidR="00874ED7" w:rsidRPr="00874ED7">
        <w:rPr>
          <w:rFonts w:ascii="Arial" w:hAnsi="Arial" w:cs="Arial"/>
          <w:sz w:val="20"/>
          <w:szCs w:val="20"/>
        </w:rPr>
        <w:t xml:space="preserve">osób niepełnosprawnych, dłużników, osoby skierowane do wykonywania prac społecznie użytecznych, osoby skierowane do prac interwencyjnych przez Urząd Pracy, osoby skierowane do wykonywania prac wyrokiem sądu lub osoby, które są wykorzystywane przy pracach na rzecz </w:t>
      </w:r>
      <w:r w:rsidR="00874ED7">
        <w:rPr>
          <w:rFonts w:ascii="Arial" w:hAnsi="Arial" w:cs="Arial"/>
          <w:sz w:val="20"/>
          <w:szCs w:val="20"/>
        </w:rPr>
        <w:t>u</w:t>
      </w:r>
      <w:r w:rsidR="00874ED7" w:rsidRPr="00874ED7">
        <w:rPr>
          <w:rFonts w:ascii="Arial" w:hAnsi="Arial" w:cs="Arial"/>
          <w:sz w:val="20"/>
          <w:szCs w:val="20"/>
        </w:rPr>
        <w:t xml:space="preserve">bezpieczonego, osoby odpracowujące karę ograniczenia wolności na podstawie </w:t>
      </w:r>
      <w:r w:rsidR="00874ED7">
        <w:rPr>
          <w:rFonts w:ascii="Arial" w:hAnsi="Arial" w:cs="Arial"/>
          <w:sz w:val="20"/>
          <w:szCs w:val="20"/>
        </w:rPr>
        <w:t>r</w:t>
      </w:r>
      <w:r w:rsidR="00874ED7" w:rsidRPr="00874ED7">
        <w:rPr>
          <w:rFonts w:ascii="Arial" w:hAnsi="Arial" w:cs="Arial"/>
          <w:sz w:val="20"/>
          <w:szCs w:val="20"/>
        </w:rPr>
        <w:t>ozporządzenia Ministra Sprawiedliwości z dnia 1 czerwca 2010 r. w sprawie podmiotów, w których jest wykonywana kara ograniczenia wolności (Dz.U. z 2010 r.</w:t>
      </w:r>
      <w:r w:rsidR="00874ED7">
        <w:rPr>
          <w:rFonts w:ascii="Arial" w:hAnsi="Arial" w:cs="Arial"/>
          <w:sz w:val="20"/>
          <w:szCs w:val="20"/>
        </w:rPr>
        <w:t>,</w:t>
      </w:r>
      <w:r w:rsidR="00874ED7" w:rsidRPr="00874ED7">
        <w:rPr>
          <w:rFonts w:ascii="Arial" w:hAnsi="Arial" w:cs="Arial"/>
          <w:sz w:val="20"/>
          <w:szCs w:val="20"/>
        </w:rPr>
        <w:t xml:space="preserve"> </w:t>
      </w:r>
      <w:r w:rsidR="00874ED7">
        <w:rPr>
          <w:rFonts w:ascii="Arial" w:hAnsi="Arial" w:cs="Arial"/>
          <w:sz w:val="20"/>
          <w:szCs w:val="20"/>
        </w:rPr>
        <w:t>n</w:t>
      </w:r>
      <w:r w:rsidR="00874ED7" w:rsidRPr="00874ED7">
        <w:rPr>
          <w:rFonts w:ascii="Arial" w:hAnsi="Arial" w:cs="Arial"/>
          <w:sz w:val="20"/>
          <w:szCs w:val="20"/>
        </w:rPr>
        <w:t>r 98</w:t>
      </w:r>
      <w:r w:rsidR="00874ED7">
        <w:rPr>
          <w:rFonts w:ascii="Arial" w:hAnsi="Arial" w:cs="Arial"/>
          <w:sz w:val="20"/>
          <w:szCs w:val="20"/>
        </w:rPr>
        <w:t>,</w:t>
      </w:r>
      <w:r w:rsidR="00874ED7" w:rsidRPr="00874ED7">
        <w:rPr>
          <w:rFonts w:ascii="Arial" w:hAnsi="Arial" w:cs="Arial"/>
          <w:sz w:val="20"/>
          <w:szCs w:val="20"/>
        </w:rPr>
        <w:t xml:space="preserve"> poz. 634) oraz inne osoby, za które Ubezpieczony ponosi odpowiedzialność w ramach stosunku prawnego łączącego strony</w:t>
      </w:r>
      <w:r w:rsidRPr="00861171">
        <w:rPr>
          <w:rFonts w:ascii="Arial" w:hAnsi="Arial" w:cs="Arial"/>
          <w:sz w:val="20"/>
          <w:szCs w:val="20"/>
        </w:rPr>
        <w:t>,</w:t>
      </w:r>
    </w:p>
    <w:p w14:paraId="67F56F08"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wynikłe z wykonywania nadzoru architektonicznego i budowlanego,</w:t>
      </w:r>
    </w:p>
    <w:p w14:paraId="327BD5FF"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przez podopiecznych w czasie sprawowania opieki</w:t>
      </w:r>
      <w:r w:rsidR="00861171" w:rsidRPr="00861171">
        <w:rPr>
          <w:rFonts w:ascii="Arial" w:hAnsi="Arial" w:cs="Arial"/>
          <w:sz w:val="20"/>
          <w:szCs w:val="20"/>
        </w:rPr>
        <w:t>,</w:t>
      </w:r>
      <w:r w:rsidRPr="00861171">
        <w:rPr>
          <w:rFonts w:ascii="Arial" w:hAnsi="Arial" w:cs="Arial"/>
          <w:sz w:val="20"/>
          <w:szCs w:val="20"/>
        </w:rPr>
        <w:t xml:space="preserve"> w tym również przez podopiecznych i pensjonariuszy, także upośledzonych umysłowo lub z ograniczoną świadomością oraz szkody powstałe w związku użytkowaniem wózków inwalidzkich,</w:t>
      </w:r>
    </w:p>
    <w:p w14:paraId="4ED7D72C"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przez opiekunów, trenerów i przewodników</w:t>
      </w:r>
      <w:r w:rsidR="00861171" w:rsidRPr="00861171">
        <w:rPr>
          <w:rFonts w:ascii="Arial" w:hAnsi="Arial" w:cs="Arial"/>
          <w:sz w:val="20"/>
          <w:szCs w:val="20"/>
        </w:rPr>
        <w:t>,</w:t>
      </w:r>
      <w:r w:rsidRPr="00861171">
        <w:rPr>
          <w:rFonts w:ascii="Arial" w:hAnsi="Arial" w:cs="Arial"/>
          <w:sz w:val="20"/>
          <w:szCs w:val="20"/>
        </w:rPr>
        <w:t xml:space="preserve"> m</w:t>
      </w:r>
      <w:r w:rsidR="00861171" w:rsidRPr="00861171">
        <w:rPr>
          <w:rFonts w:ascii="Arial" w:hAnsi="Arial" w:cs="Arial"/>
          <w:sz w:val="20"/>
          <w:szCs w:val="20"/>
        </w:rPr>
        <w:t xml:space="preserve">iędzy </w:t>
      </w:r>
      <w:r w:rsidRPr="00861171">
        <w:rPr>
          <w:rFonts w:ascii="Arial" w:hAnsi="Arial" w:cs="Arial"/>
          <w:sz w:val="20"/>
          <w:szCs w:val="20"/>
        </w:rPr>
        <w:t>in</w:t>
      </w:r>
      <w:r w:rsidR="00861171" w:rsidRPr="00861171">
        <w:rPr>
          <w:rFonts w:ascii="Arial" w:hAnsi="Arial" w:cs="Arial"/>
          <w:sz w:val="20"/>
          <w:szCs w:val="20"/>
        </w:rPr>
        <w:t>nymi</w:t>
      </w:r>
      <w:r w:rsidRPr="00861171">
        <w:rPr>
          <w:rFonts w:ascii="Arial" w:hAnsi="Arial" w:cs="Arial"/>
          <w:sz w:val="20"/>
          <w:szCs w:val="20"/>
        </w:rPr>
        <w:t xml:space="preserve"> podczas zajęć sportowych, wyjazdów, wycieczek</w:t>
      </w:r>
      <w:r w:rsidR="00861171" w:rsidRPr="00861171">
        <w:rPr>
          <w:rFonts w:ascii="Arial" w:hAnsi="Arial" w:cs="Arial"/>
          <w:sz w:val="20"/>
          <w:szCs w:val="20"/>
        </w:rPr>
        <w:t>,</w:t>
      </w:r>
    </w:p>
    <w:p w14:paraId="5AB7144D"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wyrządzone wskutek zalań przez nieszczelny dach, spowodowane przez nieszczelne złącza,</w:t>
      </w:r>
    </w:p>
    <w:p w14:paraId="121199DC" w14:textId="3A156423"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wyrządzone przez jednego </w:t>
      </w:r>
      <w:r w:rsidR="00AE3F76">
        <w:rPr>
          <w:rFonts w:ascii="Arial" w:hAnsi="Arial" w:cs="Arial"/>
          <w:sz w:val="20"/>
          <w:szCs w:val="20"/>
        </w:rPr>
        <w:t>u</w:t>
      </w:r>
      <w:r w:rsidRPr="00861171">
        <w:rPr>
          <w:rFonts w:ascii="Arial" w:hAnsi="Arial" w:cs="Arial"/>
          <w:sz w:val="20"/>
          <w:szCs w:val="20"/>
        </w:rPr>
        <w:t xml:space="preserve">bezpieczonego innemu, bądź innym </w:t>
      </w:r>
      <w:r w:rsidR="00AE3F76">
        <w:rPr>
          <w:rFonts w:ascii="Arial" w:hAnsi="Arial" w:cs="Arial"/>
          <w:sz w:val="20"/>
          <w:szCs w:val="20"/>
        </w:rPr>
        <w:t>u</w:t>
      </w:r>
      <w:r w:rsidRPr="00861171">
        <w:rPr>
          <w:rFonts w:ascii="Arial" w:hAnsi="Arial" w:cs="Arial"/>
          <w:sz w:val="20"/>
          <w:szCs w:val="20"/>
        </w:rPr>
        <w:t>bezpieczonym, objętym ochroną ubezpieczeniową na mocy umowy; w takiej sytuacji ubezpieczonych traktuje się tak, jakby z każdym z nich została zawarta odrębna umowa ubezpieczenia, a ubezpieczony który poniósł szkodę w takim przypadku jest traktowany jak osoba trzecia,</w:t>
      </w:r>
    </w:p>
    <w:p w14:paraId="3872BAE2"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polegające na utracie, zaginięciu lub zniszczeniu dokumentów powierzonych Ubezpieczonemu,</w:t>
      </w:r>
    </w:p>
    <w:p w14:paraId="071765CC" w14:textId="443E45FC" w:rsidR="00386DCB" w:rsidRPr="00386DCB" w:rsidRDefault="00386DCB" w:rsidP="00AE3F76">
      <w:pPr>
        <w:pStyle w:val="Akapitzlist"/>
        <w:numPr>
          <w:ilvl w:val="3"/>
          <w:numId w:val="11"/>
        </w:numPr>
        <w:ind w:left="1560" w:hanging="851"/>
        <w:jc w:val="both"/>
        <w:outlineLvl w:val="1"/>
        <w:rPr>
          <w:rFonts w:ascii="Arial" w:hAnsi="Arial" w:cs="Arial"/>
          <w:sz w:val="20"/>
          <w:szCs w:val="20"/>
        </w:rPr>
      </w:pPr>
      <w:r w:rsidRPr="00386DCB">
        <w:rPr>
          <w:rFonts w:ascii="Arial" w:hAnsi="Arial" w:cs="Arial"/>
          <w:sz w:val="20"/>
          <w:szCs w:val="20"/>
        </w:rPr>
        <w:t>powstałe w następstwie awarii, działania oraz eksploatacji urządzeń wodociągowych,</w:t>
      </w:r>
      <w:r w:rsidR="00AE3F76">
        <w:rPr>
          <w:rFonts w:ascii="Arial" w:hAnsi="Arial" w:cs="Arial"/>
          <w:sz w:val="20"/>
          <w:szCs w:val="20"/>
        </w:rPr>
        <w:t xml:space="preserve"> </w:t>
      </w:r>
      <w:r w:rsidRPr="00386DCB">
        <w:rPr>
          <w:rFonts w:ascii="Arial" w:hAnsi="Arial" w:cs="Arial"/>
          <w:sz w:val="20"/>
          <w:szCs w:val="20"/>
        </w:rPr>
        <w:t xml:space="preserve">kanalizacyjnych, centralnego ogrzewania oraz instalacji przeciwpożarowych, oraz szkody powstałe </w:t>
      </w:r>
      <w:r w:rsidR="00AE3F76">
        <w:rPr>
          <w:rFonts w:ascii="Arial" w:hAnsi="Arial" w:cs="Arial"/>
          <w:sz w:val="20"/>
          <w:szCs w:val="20"/>
        </w:rPr>
        <w:br/>
      </w:r>
      <w:r w:rsidRPr="00386DCB">
        <w:rPr>
          <w:rFonts w:ascii="Arial" w:hAnsi="Arial" w:cs="Arial"/>
          <w:sz w:val="20"/>
          <w:szCs w:val="20"/>
        </w:rPr>
        <w:t>na skutek cofnięcia się cieczy z rur systemu kanalizacji,</w:t>
      </w:r>
      <w:r>
        <w:rPr>
          <w:rFonts w:ascii="Arial" w:hAnsi="Arial" w:cs="Arial"/>
          <w:sz w:val="20"/>
          <w:szCs w:val="20"/>
        </w:rPr>
        <w:t xml:space="preserve"> </w:t>
      </w:r>
      <w:r w:rsidRPr="00386DCB">
        <w:rPr>
          <w:rFonts w:ascii="Arial" w:hAnsi="Arial" w:cs="Arial"/>
          <w:sz w:val="20"/>
          <w:szCs w:val="20"/>
        </w:rPr>
        <w:t xml:space="preserve">w tym zalań, które są wynikiem między innymi </w:t>
      </w:r>
      <w:r w:rsidRPr="00386DCB">
        <w:rPr>
          <w:rFonts w:ascii="Arial" w:hAnsi="Arial" w:cs="Arial"/>
          <w:sz w:val="20"/>
          <w:szCs w:val="20"/>
        </w:rPr>
        <w:lastRenderedPageBreak/>
        <w:t>nieszczelności dachu, rynien, opierzeń, stolarki okiennej lub drzwiowej, złącz wewnątrz budynku itp. oraz szkód w instalacjach podziemnych,</w:t>
      </w:r>
    </w:p>
    <w:p w14:paraId="06B08D5E" w14:textId="77777777" w:rsidR="00861171"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powstałe w następstwie wybuchu, przepięć, przeniesienia ognia,</w:t>
      </w:r>
    </w:p>
    <w:p w14:paraId="648DB13B" w14:textId="5C3D0677" w:rsidR="008E2B07" w:rsidRPr="00E13A59" w:rsidRDefault="008E2B07" w:rsidP="00AE3F76">
      <w:pPr>
        <w:pStyle w:val="Akapitzlist"/>
        <w:numPr>
          <w:ilvl w:val="3"/>
          <w:numId w:val="11"/>
        </w:numPr>
        <w:ind w:left="1560" w:hanging="851"/>
        <w:jc w:val="both"/>
        <w:outlineLvl w:val="1"/>
        <w:rPr>
          <w:rFonts w:ascii="Arial" w:hAnsi="Arial" w:cs="Arial"/>
          <w:sz w:val="20"/>
          <w:szCs w:val="20"/>
        </w:rPr>
      </w:pPr>
      <w:r w:rsidRPr="00861171">
        <w:rPr>
          <w:rFonts w:ascii="Arial" w:hAnsi="Arial" w:cs="Arial"/>
          <w:sz w:val="20"/>
          <w:szCs w:val="20"/>
        </w:rPr>
        <w:t xml:space="preserve">wyrządzone osobom trzecim w związku z posiadaniem, użytkowaniem, zarządzaniem oraz administrowaniem mienia przez </w:t>
      </w:r>
      <w:r w:rsidR="00AE3F76">
        <w:rPr>
          <w:rFonts w:ascii="Arial" w:hAnsi="Arial" w:cs="Arial"/>
          <w:sz w:val="20"/>
          <w:szCs w:val="20"/>
        </w:rPr>
        <w:t>u</w:t>
      </w:r>
      <w:r w:rsidRPr="00861171">
        <w:rPr>
          <w:rFonts w:ascii="Arial" w:hAnsi="Arial" w:cs="Arial"/>
          <w:sz w:val="20"/>
          <w:szCs w:val="20"/>
        </w:rPr>
        <w:t>bezpieczonego na podstawie tytułu własności lub innego tytułu prawnego, np. umów leasingu, dzierżawy lub użyczenia albo innych umów o podobnym charakterze, przez co rozumie się szkody</w:t>
      </w:r>
      <w:r w:rsidR="00E13A59">
        <w:rPr>
          <w:rFonts w:ascii="Arial" w:hAnsi="Arial" w:cs="Arial"/>
          <w:sz w:val="20"/>
          <w:szCs w:val="20"/>
        </w:rPr>
        <w:t xml:space="preserve"> </w:t>
      </w:r>
      <w:r w:rsidRPr="00E13A59">
        <w:rPr>
          <w:rFonts w:ascii="Arial" w:hAnsi="Arial" w:cs="Arial"/>
          <w:sz w:val="20"/>
          <w:szCs w:val="20"/>
        </w:rPr>
        <w:t xml:space="preserve">w mieniu, z którego Ubezpieczony korzystał lub oddał do korzystania </w:t>
      </w:r>
      <w:r w:rsidR="00AE3F76">
        <w:rPr>
          <w:rFonts w:ascii="Arial" w:hAnsi="Arial" w:cs="Arial"/>
          <w:sz w:val="20"/>
          <w:szCs w:val="20"/>
        </w:rPr>
        <w:br/>
      </w:r>
      <w:r w:rsidRPr="00E13A59">
        <w:rPr>
          <w:rFonts w:ascii="Arial" w:hAnsi="Arial" w:cs="Arial"/>
          <w:sz w:val="20"/>
          <w:szCs w:val="20"/>
        </w:rPr>
        <w:t xml:space="preserve">na podstawie umowy najmu, dzierżawy, użyczenia, przechowania, leasingu lub innej umowy </w:t>
      </w:r>
      <w:r w:rsidR="00874ED7">
        <w:rPr>
          <w:rFonts w:ascii="Arial" w:hAnsi="Arial" w:cs="Arial"/>
          <w:sz w:val="20"/>
          <w:szCs w:val="20"/>
        </w:rPr>
        <w:br/>
      </w:r>
      <w:r w:rsidRPr="00E13A59">
        <w:rPr>
          <w:rFonts w:ascii="Arial" w:hAnsi="Arial" w:cs="Arial"/>
          <w:sz w:val="20"/>
          <w:szCs w:val="20"/>
        </w:rPr>
        <w:t>o podobnym charakterze, oraz ich następstwa, zakres ubezpieczenia nie obejmuje szkód:</w:t>
      </w:r>
    </w:p>
    <w:p w14:paraId="6A16DDE3" w14:textId="77777777" w:rsidR="00E13A59" w:rsidRDefault="008E2B07" w:rsidP="00AE3F76">
      <w:pPr>
        <w:pStyle w:val="Akapitzlist"/>
        <w:numPr>
          <w:ilvl w:val="4"/>
          <w:numId w:val="11"/>
        </w:numPr>
        <w:ind w:left="2694" w:hanging="1134"/>
        <w:jc w:val="both"/>
        <w:outlineLvl w:val="1"/>
        <w:rPr>
          <w:rFonts w:ascii="Arial" w:hAnsi="Arial" w:cs="Arial"/>
          <w:sz w:val="20"/>
          <w:szCs w:val="20"/>
        </w:rPr>
      </w:pPr>
      <w:r w:rsidRPr="008E2B07">
        <w:rPr>
          <w:rFonts w:ascii="Arial" w:hAnsi="Arial" w:cs="Arial"/>
          <w:sz w:val="20"/>
          <w:szCs w:val="20"/>
        </w:rPr>
        <w:t>wynikłych z normalnego zużycia rzeczy,</w:t>
      </w:r>
    </w:p>
    <w:p w14:paraId="53DF9445" w14:textId="77777777" w:rsidR="00E13A59"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t xml:space="preserve">związanych z uszkodzeniem, zniszczeniem wartości pieniężnych, papierów wartościowych, dokumentów, zbiorów archiwalnych i kolekcjonerskich wszelkiego rodzaju, dzieł sztuki, futer naturalnych, </w:t>
      </w:r>
    </w:p>
    <w:p w14:paraId="212158C9" w14:textId="3EAB7CCD" w:rsidR="008E2B07" w:rsidRPr="00E13A59"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t>związanych z utratą rzeczy niewynikającą z jej uszkodzenia lub zniszczenia,</w:t>
      </w:r>
    </w:p>
    <w:p w14:paraId="20B4FCA5" w14:textId="41E661B6" w:rsidR="008E2B07" w:rsidRPr="00E13A59" w:rsidRDefault="008E2B07" w:rsidP="00AE3F76">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 xml:space="preserve">powstałe w rzeczach ruchomych, w tym w pojazdach, znajdujących się w pieczy, pod dozorem </w:t>
      </w:r>
      <w:r w:rsidR="00AE3F76">
        <w:rPr>
          <w:rFonts w:ascii="Arial" w:hAnsi="Arial" w:cs="Arial"/>
          <w:sz w:val="20"/>
          <w:szCs w:val="20"/>
        </w:rPr>
        <w:br/>
      </w:r>
      <w:r w:rsidRPr="008E2B07">
        <w:rPr>
          <w:rFonts w:ascii="Arial" w:hAnsi="Arial" w:cs="Arial"/>
          <w:sz w:val="20"/>
          <w:szCs w:val="20"/>
        </w:rPr>
        <w:t xml:space="preserve">lub kontrolą </w:t>
      </w:r>
      <w:r w:rsidR="00AE3F76">
        <w:rPr>
          <w:rFonts w:ascii="Arial" w:hAnsi="Arial" w:cs="Arial"/>
          <w:sz w:val="20"/>
          <w:szCs w:val="20"/>
        </w:rPr>
        <w:t>u</w:t>
      </w:r>
      <w:r w:rsidRPr="008E2B07">
        <w:rPr>
          <w:rFonts w:ascii="Arial" w:hAnsi="Arial" w:cs="Arial"/>
          <w:sz w:val="20"/>
          <w:szCs w:val="20"/>
        </w:rPr>
        <w:t>bezpieczonego</w:t>
      </w:r>
      <w:r w:rsidR="00E13A59">
        <w:rPr>
          <w:rFonts w:ascii="Arial" w:hAnsi="Arial" w:cs="Arial"/>
          <w:sz w:val="20"/>
          <w:szCs w:val="20"/>
        </w:rPr>
        <w:t>,</w:t>
      </w:r>
      <w:r w:rsidRPr="008E2B07">
        <w:rPr>
          <w:rFonts w:ascii="Arial" w:hAnsi="Arial" w:cs="Arial"/>
          <w:sz w:val="20"/>
          <w:szCs w:val="20"/>
        </w:rPr>
        <w:t xml:space="preserve"> </w:t>
      </w:r>
      <w:r w:rsidR="00E13A59">
        <w:rPr>
          <w:rFonts w:ascii="Arial" w:hAnsi="Arial" w:cs="Arial"/>
          <w:sz w:val="20"/>
          <w:szCs w:val="20"/>
        </w:rPr>
        <w:t>w</w:t>
      </w:r>
      <w:r w:rsidRPr="008E2B07">
        <w:rPr>
          <w:rFonts w:ascii="Arial" w:hAnsi="Arial" w:cs="Arial"/>
          <w:sz w:val="20"/>
          <w:szCs w:val="20"/>
        </w:rPr>
        <w:t xml:space="preserve"> tym mienie w szatniach</w:t>
      </w:r>
      <w:r w:rsidR="00E13A59">
        <w:rPr>
          <w:rFonts w:ascii="Arial" w:hAnsi="Arial" w:cs="Arial"/>
          <w:sz w:val="20"/>
          <w:szCs w:val="20"/>
        </w:rPr>
        <w:t>,</w:t>
      </w:r>
      <w:r w:rsidRPr="008E2B07">
        <w:rPr>
          <w:rFonts w:ascii="Arial" w:hAnsi="Arial" w:cs="Arial"/>
          <w:sz w:val="20"/>
          <w:szCs w:val="20"/>
        </w:rPr>
        <w:t xml:space="preserve"> lub też </w:t>
      </w:r>
      <w:r w:rsidR="00983C12">
        <w:rPr>
          <w:rFonts w:ascii="Arial" w:hAnsi="Arial" w:cs="Arial"/>
          <w:sz w:val="20"/>
          <w:szCs w:val="20"/>
        </w:rPr>
        <w:t xml:space="preserve">w mieniu </w:t>
      </w:r>
      <w:r w:rsidRPr="008E2B07">
        <w:rPr>
          <w:rFonts w:ascii="Arial" w:hAnsi="Arial" w:cs="Arial"/>
          <w:sz w:val="20"/>
          <w:szCs w:val="20"/>
        </w:rPr>
        <w:t>stanowiący</w:t>
      </w:r>
      <w:r w:rsidR="00983C12">
        <w:rPr>
          <w:rFonts w:ascii="Arial" w:hAnsi="Arial" w:cs="Arial"/>
          <w:sz w:val="20"/>
          <w:szCs w:val="20"/>
        </w:rPr>
        <w:t>m</w:t>
      </w:r>
      <w:r w:rsidRPr="008E2B07">
        <w:rPr>
          <w:rFonts w:ascii="Arial" w:hAnsi="Arial" w:cs="Arial"/>
          <w:sz w:val="20"/>
          <w:szCs w:val="20"/>
        </w:rPr>
        <w:t xml:space="preserve"> przedmiot</w:t>
      </w:r>
      <w:r w:rsidR="00983C12">
        <w:rPr>
          <w:rFonts w:ascii="Arial" w:hAnsi="Arial" w:cs="Arial"/>
          <w:sz w:val="20"/>
          <w:szCs w:val="20"/>
        </w:rPr>
        <w:t xml:space="preserve"> przechowania, </w:t>
      </w:r>
      <w:r w:rsidRPr="008E2B07">
        <w:rPr>
          <w:rFonts w:ascii="Arial" w:hAnsi="Arial" w:cs="Arial"/>
          <w:sz w:val="20"/>
          <w:szCs w:val="20"/>
        </w:rPr>
        <w:t xml:space="preserve">obróbki, czyszczenia, naprawy, serwisu lub innych czynności wykonywanych </w:t>
      </w:r>
      <w:r w:rsidR="00AE3F76">
        <w:rPr>
          <w:rFonts w:ascii="Arial" w:hAnsi="Arial" w:cs="Arial"/>
          <w:sz w:val="20"/>
          <w:szCs w:val="20"/>
        </w:rPr>
        <w:br/>
      </w:r>
      <w:r w:rsidRPr="008E2B07">
        <w:rPr>
          <w:rFonts w:ascii="Arial" w:hAnsi="Arial" w:cs="Arial"/>
          <w:sz w:val="20"/>
          <w:szCs w:val="20"/>
        </w:rPr>
        <w:t>w ramach usług prowadzonych przez Ubezpieczonego</w:t>
      </w:r>
      <w:r w:rsidR="00E13A59">
        <w:rPr>
          <w:rFonts w:ascii="Arial" w:hAnsi="Arial" w:cs="Arial"/>
          <w:sz w:val="20"/>
          <w:szCs w:val="20"/>
        </w:rPr>
        <w:t xml:space="preserve">; </w:t>
      </w:r>
      <w:r w:rsidRPr="00E13A59">
        <w:rPr>
          <w:rFonts w:ascii="Arial" w:hAnsi="Arial" w:cs="Arial"/>
          <w:sz w:val="20"/>
          <w:szCs w:val="20"/>
        </w:rPr>
        <w:t>zakres ubezpieczenia nie obejmuje szkód:</w:t>
      </w:r>
    </w:p>
    <w:p w14:paraId="38770CD7" w14:textId="77777777" w:rsidR="00E13A59" w:rsidRDefault="008E2B07" w:rsidP="00AE3F76">
      <w:pPr>
        <w:pStyle w:val="Akapitzlist"/>
        <w:numPr>
          <w:ilvl w:val="4"/>
          <w:numId w:val="11"/>
        </w:numPr>
        <w:ind w:left="2694" w:hanging="1134"/>
        <w:jc w:val="both"/>
        <w:outlineLvl w:val="1"/>
        <w:rPr>
          <w:rFonts w:ascii="Arial" w:hAnsi="Arial" w:cs="Arial"/>
          <w:sz w:val="20"/>
          <w:szCs w:val="20"/>
        </w:rPr>
      </w:pPr>
      <w:r w:rsidRPr="008E2B07">
        <w:rPr>
          <w:rFonts w:ascii="Arial" w:hAnsi="Arial" w:cs="Arial"/>
          <w:sz w:val="20"/>
          <w:szCs w:val="20"/>
        </w:rPr>
        <w:t xml:space="preserve">związanych z uszkodzeniem lub zniszczeniem wartości pieniężnych, papierów wartościowych, dokumentów, planów, zbiorów archiwalnych i kolekcjonerskich wszelkiego rodzaju, dzieł sztuki, futer naturalnych, </w:t>
      </w:r>
    </w:p>
    <w:p w14:paraId="15642C31" w14:textId="77777777" w:rsidR="00E13A59"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t>związanych z utratą rzeczy nie wynikającą z jej uszkodzenia lub zniszczenia,</w:t>
      </w:r>
    </w:p>
    <w:p w14:paraId="3644794F" w14:textId="0E16A27C" w:rsidR="008E2B07" w:rsidRPr="00E13A59"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t>wynikłych z normalnego zużycia rzeczy,</w:t>
      </w:r>
    </w:p>
    <w:p w14:paraId="1D7190DA" w14:textId="48C73D9B" w:rsidR="00E13A59" w:rsidRDefault="008E2B07" w:rsidP="00AE3F76">
      <w:pPr>
        <w:pStyle w:val="Akapitzlist"/>
        <w:numPr>
          <w:ilvl w:val="3"/>
          <w:numId w:val="11"/>
        </w:numPr>
        <w:ind w:left="1560" w:hanging="851"/>
        <w:jc w:val="both"/>
        <w:outlineLvl w:val="1"/>
        <w:rPr>
          <w:rFonts w:ascii="Arial" w:hAnsi="Arial" w:cs="Arial"/>
          <w:sz w:val="20"/>
          <w:szCs w:val="20"/>
        </w:rPr>
      </w:pPr>
      <w:r w:rsidRPr="008E2B07">
        <w:rPr>
          <w:rFonts w:ascii="Arial" w:hAnsi="Arial" w:cs="Arial"/>
          <w:sz w:val="20"/>
          <w:szCs w:val="20"/>
        </w:rPr>
        <w:t xml:space="preserve">wyrządzone poszkodowanym przez podwykonawców </w:t>
      </w:r>
      <w:r w:rsidR="00AE3F76">
        <w:rPr>
          <w:rFonts w:ascii="Arial" w:hAnsi="Arial" w:cs="Arial"/>
          <w:sz w:val="20"/>
          <w:szCs w:val="20"/>
        </w:rPr>
        <w:t>u</w:t>
      </w:r>
      <w:r w:rsidRPr="008E2B07">
        <w:rPr>
          <w:rFonts w:ascii="Arial" w:hAnsi="Arial" w:cs="Arial"/>
          <w:sz w:val="20"/>
          <w:szCs w:val="20"/>
        </w:rPr>
        <w:t xml:space="preserve">bezpieczonego, tj. osoby wykonujące określone czynności w ramach działalności gospodarczej, z zachowaniem prawa regresu </w:t>
      </w:r>
      <w:r w:rsidR="00AE3F76">
        <w:rPr>
          <w:rFonts w:ascii="Arial" w:hAnsi="Arial" w:cs="Arial"/>
          <w:sz w:val="20"/>
          <w:szCs w:val="20"/>
        </w:rPr>
        <w:t>u</w:t>
      </w:r>
      <w:r w:rsidRPr="008E2B07">
        <w:rPr>
          <w:rFonts w:ascii="Arial" w:hAnsi="Arial" w:cs="Arial"/>
          <w:sz w:val="20"/>
          <w:szCs w:val="20"/>
        </w:rPr>
        <w:t>bezpieczyciela,</w:t>
      </w:r>
    </w:p>
    <w:p w14:paraId="01F4CFED" w14:textId="1E934EC2" w:rsidR="00E13A59" w:rsidRDefault="008E2B07" w:rsidP="00AE3F76">
      <w:pPr>
        <w:pStyle w:val="Akapitzlist"/>
        <w:numPr>
          <w:ilvl w:val="3"/>
          <w:numId w:val="11"/>
        </w:numPr>
        <w:ind w:left="1560" w:hanging="851"/>
        <w:jc w:val="both"/>
        <w:outlineLvl w:val="1"/>
        <w:rPr>
          <w:rFonts w:ascii="Arial" w:hAnsi="Arial" w:cs="Arial"/>
          <w:sz w:val="20"/>
          <w:szCs w:val="20"/>
        </w:rPr>
      </w:pPr>
      <w:r w:rsidRPr="00E13A59">
        <w:rPr>
          <w:rFonts w:ascii="Arial" w:hAnsi="Arial" w:cs="Arial"/>
          <w:sz w:val="20"/>
          <w:szCs w:val="20"/>
        </w:rPr>
        <w:t xml:space="preserve">powstałe w związku z prowadzeniem działalności hotelowej, targowej, szkoleniowej, socjalnej, kulturalnej, oświatowej, charytatywnej, reklamowej, rekreacyjnej, czy sportowej, w tym </w:t>
      </w:r>
      <w:r w:rsidR="00AE3F76">
        <w:rPr>
          <w:rFonts w:ascii="Arial" w:hAnsi="Arial" w:cs="Arial"/>
          <w:sz w:val="20"/>
          <w:szCs w:val="20"/>
        </w:rPr>
        <w:br/>
      </w:r>
      <w:r w:rsidRPr="00E13A59">
        <w:rPr>
          <w:rFonts w:ascii="Arial" w:hAnsi="Arial" w:cs="Arial"/>
          <w:sz w:val="20"/>
          <w:szCs w:val="20"/>
        </w:rPr>
        <w:t>w szczególności związane z zatruciem pokarmowym w związku z żywnością podaną uczestnikom imprez, np. przekąski na targach, napoje itp.,</w:t>
      </w:r>
    </w:p>
    <w:p w14:paraId="4DDB9B7E" w14:textId="3EAA0086" w:rsidR="00E13A59" w:rsidRDefault="008E2B07" w:rsidP="00AE3F76">
      <w:pPr>
        <w:pStyle w:val="Akapitzlist"/>
        <w:numPr>
          <w:ilvl w:val="3"/>
          <w:numId w:val="11"/>
        </w:numPr>
        <w:ind w:left="1560" w:hanging="851"/>
        <w:jc w:val="both"/>
        <w:outlineLvl w:val="1"/>
        <w:rPr>
          <w:rFonts w:ascii="Arial" w:hAnsi="Arial" w:cs="Arial"/>
          <w:sz w:val="20"/>
          <w:szCs w:val="20"/>
        </w:rPr>
      </w:pPr>
      <w:r w:rsidRPr="00E13A59">
        <w:rPr>
          <w:rFonts w:ascii="Arial" w:hAnsi="Arial" w:cs="Arial"/>
          <w:sz w:val="20"/>
          <w:szCs w:val="20"/>
        </w:rPr>
        <w:t>powstałe w środowisku naturalnym lub w związku z zanieczyszczeniem środowiska substancjami szkodliwymi, w tym substancjami</w:t>
      </w:r>
      <w:r w:rsidR="00D5333C">
        <w:rPr>
          <w:rFonts w:ascii="Arial" w:hAnsi="Arial" w:cs="Arial"/>
          <w:sz w:val="20"/>
          <w:szCs w:val="20"/>
        </w:rPr>
        <w:t xml:space="preserve">, </w:t>
      </w:r>
      <w:r w:rsidRPr="00E13A59">
        <w:rPr>
          <w:rFonts w:ascii="Arial" w:hAnsi="Arial" w:cs="Arial"/>
          <w:sz w:val="20"/>
          <w:szCs w:val="20"/>
        </w:rPr>
        <w:t>materiałami pozostałymi po świadczeniu drobnych usług medycznych</w:t>
      </w:r>
      <w:r w:rsidR="00E13A59">
        <w:rPr>
          <w:rFonts w:ascii="Arial" w:hAnsi="Arial" w:cs="Arial"/>
          <w:sz w:val="20"/>
          <w:szCs w:val="20"/>
        </w:rPr>
        <w:t>;</w:t>
      </w:r>
      <w:r w:rsidRPr="00E13A59">
        <w:rPr>
          <w:rFonts w:ascii="Arial" w:hAnsi="Arial" w:cs="Arial"/>
          <w:sz w:val="20"/>
          <w:szCs w:val="20"/>
        </w:rPr>
        <w:t xml:space="preserve"> </w:t>
      </w:r>
      <w:r w:rsidR="00E13A59">
        <w:rPr>
          <w:rFonts w:ascii="Arial" w:hAnsi="Arial" w:cs="Arial"/>
          <w:sz w:val="20"/>
          <w:szCs w:val="20"/>
        </w:rPr>
        <w:t>z</w:t>
      </w:r>
      <w:r w:rsidRPr="00E13A59">
        <w:rPr>
          <w:rFonts w:ascii="Arial" w:hAnsi="Arial" w:cs="Arial"/>
          <w:sz w:val="20"/>
          <w:szCs w:val="20"/>
        </w:rPr>
        <w:t xml:space="preserve">akresem ubezpieczenia nie jest objęta odpowiedzialność wynikająca z </w:t>
      </w:r>
      <w:r w:rsidR="00E13A59">
        <w:rPr>
          <w:rFonts w:ascii="Arial" w:hAnsi="Arial" w:cs="Arial"/>
          <w:sz w:val="20"/>
          <w:szCs w:val="20"/>
        </w:rPr>
        <w:t>u</w:t>
      </w:r>
      <w:r w:rsidRPr="00E13A59">
        <w:rPr>
          <w:rFonts w:ascii="Arial" w:hAnsi="Arial" w:cs="Arial"/>
          <w:sz w:val="20"/>
          <w:szCs w:val="20"/>
        </w:rPr>
        <w:t>stawy z dnia 13 kwietnia 2007 r. o zapobieganiu szkodom w środowisku i ich naprawie (</w:t>
      </w:r>
      <w:r w:rsidR="00E13A59">
        <w:rPr>
          <w:rFonts w:ascii="Arial" w:hAnsi="Arial" w:cs="Arial"/>
          <w:sz w:val="20"/>
          <w:szCs w:val="20"/>
        </w:rPr>
        <w:t xml:space="preserve">tekst jednolity: </w:t>
      </w:r>
      <w:r w:rsidRPr="00E13A59">
        <w:rPr>
          <w:rFonts w:ascii="Arial" w:hAnsi="Arial" w:cs="Arial"/>
          <w:sz w:val="20"/>
          <w:szCs w:val="20"/>
        </w:rPr>
        <w:t xml:space="preserve">Dz.U. </w:t>
      </w:r>
      <w:r w:rsidR="00AE3F76">
        <w:rPr>
          <w:rFonts w:ascii="Arial" w:hAnsi="Arial" w:cs="Arial"/>
          <w:sz w:val="20"/>
          <w:szCs w:val="20"/>
        </w:rPr>
        <w:br/>
      </w:r>
      <w:r w:rsidR="00E13A59">
        <w:rPr>
          <w:rFonts w:ascii="Arial" w:hAnsi="Arial" w:cs="Arial"/>
          <w:sz w:val="20"/>
          <w:szCs w:val="20"/>
        </w:rPr>
        <w:t xml:space="preserve">z </w:t>
      </w:r>
      <w:r w:rsidRPr="00E13A59">
        <w:rPr>
          <w:rFonts w:ascii="Arial" w:hAnsi="Arial" w:cs="Arial"/>
          <w:sz w:val="20"/>
          <w:szCs w:val="20"/>
        </w:rPr>
        <w:t>2020</w:t>
      </w:r>
      <w:r w:rsidR="00E13A59">
        <w:rPr>
          <w:rFonts w:ascii="Arial" w:hAnsi="Arial" w:cs="Arial"/>
          <w:sz w:val="20"/>
          <w:szCs w:val="20"/>
        </w:rPr>
        <w:t xml:space="preserve"> r., </w:t>
      </w:r>
      <w:r w:rsidRPr="00E13A59">
        <w:rPr>
          <w:rFonts w:ascii="Arial" w:hAnsi="Arial" w:cs="Arial"/>
          <w:sz w:val="20"/>
          <w:szCs w:val="20"/>
        </w:rPr>
        <w:t>poz. 218</w:t>
      </w:r>
      <w:r w:rsidR="00E13A59">
        <w:rPr>
          <w:rFonts w:ascii="Arial" w:hAnsi="Arial" w:cs="Arial"/>
          <w:sz w:val="20"/>
          <w:szCs w:val="20"/>
        </w:rPr>
        <w:t>7</w:t>
      </w:r>
      <w:r w:rsidRPr="00E13A59">
        <w:rPr>
          <w:rFonts w:ascii="Arial" w:hAnsi="Arial" w:cs="Arial"/>
          <w:sz w:val="20"/>
          <w:szCs w:val="20"/>
        </w:rPr>
        <w:t>) w odniesieniu do zapobiegania i zaradzania szkodom wyrządzonym środowisku naturalnemu</w:t>
      </w:r>
      <w:r w:rsidR="00E13A59">
        <w:rPr>
          <w:rFonts w:ascii="Arial" w:hAnsi="Arial" w:cs="Arial"/>
          <w:sz w:val="20"/>
          <w:szCs w:val="20"/>
        </w:rPr>
        <w:t>;</w:t>
      </w:r>
      <w:r w:rsidRPr="00E13A59">
        <w:rPr>
          <w:rFonts w:ascii="Arial" w:hAnsi="Arial" w:cs="Arial"/>
          <w:sz w:val="20"/>
          <w:szCs w:val="20"/>
        </w:rPr>
        <w:t xml:space="preserve"> </w:t>
      </w:r>
      <w:r w:rsidR="002D02DF">
        <w:rPr>
          <w:rFonts w:ascii="Arial" w:hAnsi="Arial" w:cs="Arial"/>
          <w:sz w:val="20"/>
          <w:szCs w:val="20"/>
        </w:rPr>
        <w:t xml:space="preserve">w tym </w:t>
      </w:r>
      <w:r w:rsidR="002D02DF" w:rsidRPr="00775E8A">
        <w:rPr>
          <w:rFonts w:ascii="Arial" w:hAnsi="Arial" w:cs="Arial"/>
          <w:sz w:val="20"/>
          <w:szCs w:val="20"/>
        </w:rPr>
        <w:t>szkody powstałe pośrednio lub bezpośrednio z emisji, wycieku lub innej formy przedostania się do powietrza, wody, gruntu jakichkolwiek substancji niebezpiecznych oraz koszty usunięcia neutralizacji lub oczyszczenia gleby, powietrza lub wody z substancji zanieczyszczających poniesione przez osoby trzecie</w:t>
      </w:r>
      <w:r w:rsidR="002D02DF">
        <w:rPr>
          <w:rFonts w:ascii="Arial" w:hAnsi="Arial" w:cs="Arial"/>
          <w:sz w:val="20"/>
          <w:szCs w:val="20"/>
        </w:rPr>
        <w:t xml:space="preserve">; </w:t>
      </w:r>
      <w:r w:rsidR="00E13A59">
        <w:rPr>
          <w:rFonts w:ascii="Arial" w:hAnsi="Arial" w:cs="Arial"/>
          <w:sz w:val="20"/>
          <w:szCs w:val="20"/>
        </w:rPr>
        <w:t>o</w:t>
      </w:r>
      <w:r w:rsidRPr="00E13A59">
        <w:rPr>
          <w:rFonts w:ascii="Arial" w:hAnsi="Arial" w:cs="Arial"/>
          <w:sz w:val="20"/>
          <w:szCs w:val="20"/>
        </w:rPr>
        <w:t xml:space="preserve">chrona ubezpieczeniowa obejmuje również szkody w środowisku naturalnym powstałe w wyniku zdarzeń drogowych z uczestnictwem pojazdów używanych przez </w:t>
      </w:r>
      <w:r w:rsidR="002D02DF">
        <w:rPr>
          <w:rFonts w:ascii="Arial" w:hAnsi="Arial" w:cs="Arial"/>
          <w:sz w:val="20"/>
          <w:szCs w:val="20"/>
        </w:rPr>
        <w:t>u</w:t>
      </w:r>
      <w:r w:rsidRPr="00E13A59">
        <w:rPr>
          <w:rFonts w:ascii="Arial" w:hAnsi="Arial" w:cs="Arial"/>
          <w:sz w:val="20"/>
          <w:szCs w:val="20"/>
        </w:rPr>
        <w:t>bezpieczonego</w:t>
      </w:r>
      <w:r w:rsidR="002D02DF">
        <w:rPr>
          <w:rFonts w:ascii="Arial" w:hAnsi="Arial" w:cs="Arial"/>
          <w:sz w:val="20"/>
          <w:szCs w:val="20"/>
        </w:rPr>
        <w:t xml:space="preserve"> oraz </w:t>
      </w:r>
      <w:r w:rsidR="002D02DF" w:rsidRPr="00775E8A">
        <w:rPr>
          <w:rFonts w:ascii="Arial" w:hAnsi="Arial" w:cs="Arial"/>
          <w:sz w:val="20"/>
          <w:szCs w:val="20"/>
        </w:rPr>
        <w:t xml:space="preserve">związane z ruchem pojazdów będących własnością lub użytkowanych przez </w:t>
      </w:r>
      <w:r w:rsidR="002D02DF">
        <w:rPr>
          <w:rFonts w:ascii="Arial" w:hAnsi="Arial" w:cs="Arial"/>
          <w:sz w:val="20"/>
          <w:szCs w:val="20"/>
        </w:rPr>
        <w:t>u</w:t>
      </w:r>
      <w:r w:rsidR="002D02DF" w:rsidRPr="00775E8A">
        <w:rPr>
          <w:rFonts w:ascii="Arial" w:hAnsi="Arial" w:cs="Arial"/>
          <w:sz w:val="20"/>
          <w:szCs w:val="20"/>
        </w:rPr>
        <w:t>bezpieczone podmioty</w:t>
      </w:r>
      <w:r w:rsidR="002D02DF">
        <w:rPr>
          <w:rFonts w:ascii="Arial" w:hAnsi="Arial" w:cs="Arial"/>
          <w:sz w:val="20"/>
          <w:szCs w:val="20"/>
        </w:rPr>
        <w:t>,</w:t>
      </w:r>
    </w:p>
    <w:p w14:paraId="6947D4D1" w14:textId="77777777" w:rsidR="00E13A59" w:rsidRDefault="008E2B07" w:rsidP="00AE3F76">
      <w:pPr>
        <w:pStyle w:val="Akapitzlist"/>
        <w:numPr>
          <w:ilvl w:val="3"/>
          <w:numId w:val="11"/>
        </w:numPr>
        <w:ind w:left="1560" w:hanging="851"/>
        <w:jc w:val="both"/>
        <w:outlineLvl w:val="1"/>
        <w:rPr>
          <w:rFonts w:ascii="Arial" w:hAnsi="Arial" w:cs="Arial"/>
          <w:sz w:val="20"/>
          <w:szCs w:val="20"/>
        </w:rPr>
      </w:pPr>
      <w:r w:rsidRPr="00E13A59">
        <w:rPr>
          <w:rFonts w:ascii="Arial" w:hAnsi="Arial" w:cs="Arial"/>
          <w:sz w:val="20"/>
          <w:szCs w:val="20"/>
        </w:rPr>
        <w:t>wyrządzone w związku z prowadzeniem parkingu</w:t>
      </w:r>
      <w:r w:rsidR="00E13A59">
        <w:rPr>
          <w:rFonts w:ascii="Arial" w:hAnsi="Arial" w:cs="Arial"/>
          <w:sz w:val="20"/>
          <w:szCs w:val="20"/>
        </w:rPr>
        <w:t>,</w:t>
      </w:r>
      <w:r w:rsidRPr="00E13A59">
        <w:rPr>
          <w:rFonts w:ascii="Arial" w:hAnsi="Arial" w:cs="Arial"/>
          <w:sz w:val="20"/>
          <w:szCs w:val="20"/>
        </w:rPr>
        <w:t xml:space="preserve"> z włączeniem kradzieży pojazdu i mienia w nich pozostawionego</w:t>
      </w:r>
      <w:r w:rsidR="00E13A59">
        <w:rPr>
          <w:rFonts w:ascii="Arial" w:hAnsi="Arial" w:cs="Arial"/>
          <w:sz w:val="20"/>
          <w:szCs w:val="20"/>
        </w:rPr>
        <w:t>,</w:t>
      </w:r>
    </w:p>
    <w:p w14:paraId="6B8569D9" w14:textId="7846E432" w:rsidR="008E2B07" w:rsidRPr="00E13A59" w:rsidRDefault="008E2B07" w:rsidP="00AE3F76">
      <w:pPr>
        <w:pStyle w:val="Akapitzlist"/>
        <w:numPr>
          <w:ilvl w:val="3"/>
          <w:numId w:val="11"/>
        </w:numPr>
        <w:ind w:left="1560" w:hanging="851"/>
        <w:jc w:val="both"/>
        <w:outlineLvl w:val="1"/>
        <w:rPr>
          <w:rFonts w:ascii="Arial" w:hAnsi="Arial" w:cs="Arial"/>
          <w:sz w:val="20"/>
          <w:szCs w:val="20"/>
        </w:rPr>
      </w:pPr>
      <w:r w:rsidRPr="00E13A59">
        <w:rPr>
          <w:rFonts w:ascii="Arial" w:hAnsi="Arial" w:cs="Arial"/>
          <w:sz w:val="20"/>
          <w:szCs w:val="20"/>
        </w:rPr>
        <w:t xml:space="preserve">wyrządzone uczestnikom w związku z organizacją lub współorganizacją przez </w:t>
      </w:r>
      <w:r w:rsidR="00AE3F76">
        <w:rPr>
          <w:rFonts w:ascii="Arial" w:hAnsi="Arial" w:cs="Arial"/>
          <w:sz w:val="20"/>
          <w:szCs w:val="20"/>
        </w:rPr>
        <w:t>u</w:t>
      </w:r>
      <w:r w:rsidRPr="00E13A59">
        <w:rPr>
          <w:rFonts w:ascii="Arial" w:hAnsi="Arial" w:cs="Arial"/>
          <w:sz w:val="20"/>
          <w:szCs w:val="20"/>
        </w:rPr>
        <w:t xml:space="preserve">bezpieczonego </w:t>
      </w:r>
      <w:r w:rsidR="00AE3F76">
        <w:rPr>
          <w:rFonts w:ascii="Arial" w:hAnsi="Arial" w:cs="Arial"/>
          <w:sz w:val="20"/>
          <w:szCs w:val="20"/>
        </w:rPr>
        <w:br/>
      </w:r>
      <w:r w:rsidRPr="00E13A59">
        <w:rPr>
          <w:rFonts w:ascii="Arial" w:hAnsi="Arial" w:cs="Arial"/>
          <w:sz w:val="20"/>
          <w:szCs w:val="20"/>
        </w:rPr>
        <w:t xml:space="preserve">i przeprowadzaniem wszelkiego rodzaju imprez, w tym imprez masowych, za wyjątkiem imprez masowych podlegających odrębnemu obowiązkowemu ubezpieczeniu odpowiedzialności cywilnej </w:t>
      </w:r>
      <w:r w:rsidR="00AE3F76">
        <w:rPr>
          <w:rFonts w:ascii="Arial" w:hAnsi="Arial" w:cs="Arial"/>
          <w:sz w:val="20"/>
          <w:szCs w:val="20"/>
        </w:rPr>
        <w:br/>
      </w:r>
      <w:r w:rsidRPr="00E13A59">
        <w:rPr>
          <w:rFonts w:ascii="Arial" w:hAnsi="Arial" w:cs="Arial"/>
          <w:sz w:val="20"/>
          <w:szCs w:val="20"/>
        </w:rPr>
        <w:t>na podstawie właściwych przepisów, przy czym ochroną objęte są w szczególności szkody</w:t>
      </w:r>
      <w:r w:rsidR="00E13A59">
        <w:rPr>
          <w:rFonts w:ascii="Arial" w:hAnsi="Arial" w:cs="Arial"/>
          <w:sz w:val="20"/>
          <w:szCs w:val="20"/>
        </w:rPr>
        <w:t>:</w:t>
      </w:r>
    </w:p>
    <w:p w14:paraId="0F77BE08" w14:textId="0C4A8168" w:rsidR="00E13A59" w:rsidRDefault="008E2B07" w:rsidP="00AE3F76">
      <w:pPr>
        <w:pStyle w:val="Akapitzlist"/>
        <w:numPr>
          <w:ilvl w:val="4"/>
          <w:numId w:val="11"/>
        </w:numPr>
        <w:ind w:left="2694" w:hanging="1134"/>
        <w:jc w:val="both"/>
        <w:outlineLvl w:val="1"/>
        <w:rPr>
          <w:rFonts w:ascii="Arial" w:hAnsi="Arial" w:cs="Arial"/>
          <w:sz w:val="20"/>
          <w:szCs w:val="20"/>
        </w:rPr>
      </w:pPr>
      <w:r w:rsidRPr="008E2B07">
        <w:rPr>
          <w:rFonts w:ascii="Arial" w:hAnsi="Arial" w:cs="Arial"/>
          <w:sz w:val="20"/>
          <w:szCs w:val="20"/>
        </w:rPr>
        <w:t xml:space="preserve">poniesione przez pracowników i ich osoby bliskie, w związku z udziałem w imprezie, </w:t>
      </w:r>
      <w:r w:rsidRPr="00E13A59">
        <w:rPr>
          <w:rFonts w:ascii="Arial" w:hAnsi="Arial" w:cs="Arial"/>
          <w:sz w:val="20"/>
          <w:szCs w:val="20"/>
        </w:rPr>
        <w:t xml:space="preserve">o ile pracownicy, którym została wyrządzona szkoda nie wykonują w tym czasie obowiązków na rzecz </w:t>
      </w:r>
      <w:r w:rsidR="00AE3F76">
        <w:rPr>
          <w:rFonts w:ascii="Arial" w:hAnsi="Arial" w:cs="Arial"/>
          <w:sz w:val="20"/>
          <w:szCs w:val="20"/>
        </w:rPr>
        <w:t>u</w:t>
      </w:r>
      <w:r w:rsidRPr="00E13A59">
        <w:rPr>
          <w:rFonts w:ascii="Arial" w:hAnsi="Arial" w:cs="Arial"/>
          <w:sz w:val="20"/>
          <w:szCs w:val="20"/>
        </w:rPr>
        <w:t>bezpieczonego,</w:t>
      </w:r>
    </w:p>
    <w:p w14:paraId="25C393EB" w14:textId="77777777" w:rsidR="00E13A59"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t>wynikłe z zatrucia pokarmowego w związku z żywnością podaną uczestnikom imprezy,</w:t>
      </w:r>
    </w:p>
    <w:p w14:paraId="1003C1EF" w14:textId="1B33851F" w:rsidR="008E2B07" w:rsidRPr="00F25AB1" w:rsidRDefault="008E2B07" w:rsidP="00AE3F76">
      <w:pPr>
        <w:pStyle w:val="Akapitzlist"/>
        <w:numPr>
          <w:ilvl w:val="4"/>
          <w:numId w:val="11"/>
        </w:numPr>
        <w:ind w:left="2694" w:hanging="1134"/>
        <w:jc w:val="both"/>
        <w:outlineLvl w:val="1"/>
        <w:rPr>
          <w:rFonts w:ascii="Arial" w:hAnsi="Arial" w:cs="Arial"/>
          <w:sz w:val="20"/>
          <w:szCs w:val="20"/>
        </w:rPr>
      </w:pPr>
      <w:r w:rsidRPr="00E13A59">
        <w:rPr>
          <w:rFonts w:ascii="Arial" w:hAnsi="Arial" w:cs="Arial"/>
          <w:sz w:val="20"/>
          <w:szCs w:val="20"/>
        </w:rPr>
        <w:lastRenderedPageBreak/>
        <w:t xml:space="preserve">powstałe w wyniku użycia środków pirotechnicznych lub sztucznych ogni, z zastrzeżeniem powierzenia ich wykonania profesjonalnemu wykonawcy, </w:t>
      </w:r>
      <w:r w:rsidRPr="00F25AB1">
        <w:rPr>
          <w:rFonts w:ascii="Arial" w:hAnsi="Arial" w:cs="Arial"/>
          <w:sz w:val="20"/>
          <w:szCs w:val="20"/>
        </w:rPr>
        <w:t xml:space="preserve">z zachowaniem przez </w:t>
      </w:r>
      <w:r w:rsidR="006C4F9F">
        <w:rPr>
          <w:rFonts w:ascii="Arial" w:hAnsi="Arial" w:cs="Arial"/>
          <w:sz w:val="20"/>
          <w:szCs w:val="20"/>
        </w:rPr>
        <w:t>u</w:t>
      </w:r>
      <w:r w:rsidRPr="00F25AB1">
        <w:rPr>
          <w:rFonts w:ascii="Arial" w:hAnsi="Arial" w:cs="Arial"/>
          <w:sz w:val="20"/>
          <w:szCs w:val="20"/>
        </w:rPr>
        <w:t>bezpieczyciela prawa regresu,</w:t>
      </w:r>
    </w:p>
    <w:p w14:paraId="3DD34D5F" w14:textId="77777777" w:rsidR="001D1858" w:rsidRPr="00F25AB1" w:rsidRDefault="001D1858" w:rsidP="001D1858">
      <w:pPr>
        <w:pStyle w:val="Akapitzlist"/>
        <w:numPr>
          <w:ilvl w:val="3"/>
          <w:numId w:val="11"/>
        </w:numPr>
        <w:ind w:left="1560" w:hanging="851"/>
        <w:jc w:val="both"/>
        <w:outlineLvl w:val="1"/>
        <w:rPr>
          <w:rFonts w:ascii="Arial" w:hAnsi="Arial" w:cs="Arial"/>
          <w:sz w:val="20"/>
          <w:szCs w:val="20"/>
        </w:rPr>
      </w:pPr>
      <w:r w:rsidRPr="00F25AB1">
        <w:rPr>
          <w:rFonts w:ascii="Arial" w:hAnsi="Arial" w:cs="Arial"/>
          <w:sz w:val="20"/>
          <w:szCs w:val="20"/>
        </w:rPr>
        <w:t>szkody wyrządzone w związku z zarządzaniem drogami publicznymi i wewnętrznymi oraz parkingami, chodnikami w szczególności spowodowane następującymi zdarzeniami:</w:t>
      </w:r>
    </w:p>
    <w:p w14:paraId="6E4C121F"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8E2B07">
        <w:rPr>
          <w:rFonts w:ascii="Arial" w:hAnsi="Arial" w:cs="Arial"/>
          <w:sz w:val="20"/>
          <w:szCs w:val="20"/>
        </w:rPr>
        <w:t>złym stanem technicznym jezdni, pobocza i chodników, wynikającym z uszkodzeń nawierzchni w postaci ubytków, dziur, wyrw, kolein, osuwisk, zapadnięć, rozmycia, garbów, przełomów, kolein, sypkiego żwiru tłucznia, odkształceń a także zapadaniem się</w:t>
      </w:r>
      <w:r>
        <w:rPr>
          <w:rFonts w:ascii="Arial" w:hAnsi="Arial" w:cs="Arial"/>
          <w:sz w:val="20"/>
          <w:szCs w:val="20"/>
        </w:rPr>
        <w:t xml:space="preserve"> </w:t>
      </w:r>
      <w:r w:rsidRPr="008E2B07">
        <w:rPr>
          <w:rFonts w:ascii="Arial" w:hAnsi="Arial" w:cs="Arial"/>
          <w:sz w:val="20"/>
          <w:szCs w:val="20"/>
        </w:rPr>
        <w:t xml:space="preserve">nawierzchni i podłoża, w tym również szkody w szybach, oświetleniu, powierzchni lakierowanej powstałej wskutek uderzenia kamienia </w:t>
      </w:r>
      <w:r w:rsidRPr="00F25AB1">
        <w:rPr>
          <w:rFonts w:ascii="Arial" w:hAnsi="Arial" w:cs="Arial"/>
          <w:sz w:val="20"/>
          <w:szCs w:val="20"/>
        </w:rPr>
        <w:t>i innych przedmiotów znajdujących się w pasie drogowym</w:t>
      </w:r>
      <w:r>
        <w:rPr>
          <w:rFonts w:ascii="Arial" w:hAnsi="Arial" w:cs="Arial"/>
          <w:sz w:val="20"/>
          <w:szCs w:val="20"/>
        </w:rPr>
        <w:t>,</w:t>
      </w:r>
    </w:p>
    <w:p w14:paraId="77601C94"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wyrządzone w związku z utrzymaniem dróg, jezdni, chodników, ścieżek rowerowych (śliskość nawierzchni, zaśmiecenie, namuły itp.), w tym przez śliskość wynikłą z rozlania przez poruszające się pojazdy płynów, smarów, olei, innych cieczy,</w:t>
      </w:r>
    </w:p>
    <w:p w14:paraId="3D355A91"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szkody z powodu zalania nieruchomości w związku z awarią, złym stanem technicznym lub zanieczyszczeniem urządzeń kanalizacji deszczowej,</w:t>
      </w:r>
    </w:p>
    <w:p w14:paraId="42E04FCE"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spowodowane przez roślinność w tym m.in. spadające lub leżące drzewa, liście, konary</w:t>
      </w:r>
      <w:r>
        <w:rPr>
          <w:rFonts w:ascii="Arial" w:hAnsi="Arial" w:cs="Arial"/>
          <w:sz w:val="20"/>
          <w:szCs w:val="20"/>
        </w:rPr>
        <w:t>,</w:t>
      </w:r>
    </w:p>
    <w:p w14:paraId="32627797"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przez leżące na drodze przedmioty i zwierzęta,</w:t>
      </w:r>
    </w:p>
    <w:p w14:paraId="0692A8F6"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wyrządzone w związku ze stanem technicznym drogowych obiektów inżynierskich, pomimo przeprowadzanych kontroli stanu technicznego zgodnie z przepisami</w:t>
      </w:r>
      <w:r>
        <w:rPr>
          <w:rFonts w:ascii="Arial" w:hAnsi="Arial" w:cs="Arial"/>
          <w:sz w:val="20"/>
          <w:szCs w:val="20"/>
        </w:rPr>
        <w:t>,</w:t>
      </w:r>
    </w:p>
    <w:p w14:paraId="43689552"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 xml:space="preserve">spowodowane wadliwym oznakowaniem lub brakiem oznakowania, uszkodzonego lub zniszczonego w wyniku wandalizmu, dewastacji albo zaistniałego zdarzenia losowego, </w:t>
      </w:r>
    </w:p>
    <w:p w14:paraId="1E354E39"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spowodowane awarią lub wadliwym działaniem sygnalizacji świetlnej</w:t>
      </w:r>
      <w:r>
        <w:rPr>
          <w:rFonts w:ascii="Arial" w:hAnsi="Arial" w:cs="Arial"/>
          <w:sz w:val="20"/>
          <w:szCs w:val="20"/>
        </w:rPr>
        <w:t>,</w:t>
      </w:r>
    </w:p>
    <w:p w14:paraId="7E06959A" w14:textId="77777777" w:rsidR="001D1858" w:rsidRDefault="001D1858" w:rsidP="001D1858">
      <w:pPr>
        <w:pStyle w:val="Akapitzlist"/>
        <w:numPr>
          <w:ilvl w:val="4"/>
          <w:numId w:val="11"/>
        </w:numPr>
        <w:ind w:left="2694" w:hanging="1134"/>
        <w:jc w:val="both"/>
        <w:outlineLvl w:val="1"/>
        <w:rPr>
          <w:rFonts w:ascii="Arial" w:hAnsi="Arial" w:cs="Arial"/>
          <w:sz w:val="20"/>
          <w:szCs w:val="20"/>
        </w:rPr>
      </w:pPr>
      <w:r w:rsidRPr="00F25AB1">
        <w:rPr>
          <w:rFonts w:ascii="Arial" w:hAnsi="Arial" w:cs="Arial"/>
          <w:sz w:val="20"/>
          <w:szCs w:val="20"/>
        </w:rPr>
        <w:t xml:space="preserve">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w:t>
      </w:r>
      <w:r>
        <w:rPr>
          <w:rFonts w:ascii="Arial" w:hAnsi="Arial" w:cs="Arial"/>
          <w:sz w:val="20"/>
          <w:szCs w:val="20"/>
        </w:rPr>
        <w:br/>
      </w:r>
      <w:r w:rsidRPr="00F25AB1">
        <w:rPr>
          <w:rFonts w:ascii="Arial" w:hAnsi="Arial" w:cs="Arial"/>
          <w:sz w:val="20"/>
          <w:szCs w:val="20"/>
        </w:rPr>
        <w:t>i kanalizacyjne pod ziemią</w:t>
      </w:r>
      <w:r>
        <w:rPr>
          <w:rFonts w:ascii="Arial" w:hAnsi="Arial" w:cs="Arial"/>
          <w:sz w:val="20"/>
          <w:szCs w:val="20"/>
        </w:rPr>
        <w:t>,</w:t>
      </w:r>
    </w:p>
    <w:p w14:paraId="5DA63E4A"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wyrządzone w związku z zalaniem drogi przez nienależycie działające urządzenia odprowadzające wodę z pasa drogowego</w:t>
      </w:r>
      <w:r>
        <w:rPr>
          <w:rFonts w:ascii="Arial" w:hAnsi="Arial" w:cs="Arial"/>
          <w:sz w:val="20"/>
          <w:szCs w:val="20"/>
        </w:rPr>
        <w:t>,</w:t>
      </w:r>
    </w:p>
    <w:p w14:paraId="4DB074C6"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w związku z rozrastającym się systemem korzennym drzew,</w:t>
      </w:r>
    </w:p>
    <w:p w14:paraId="057CAC3F"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spowodowane robotami konserwacyjnymi, interwencyjnymi i remontami cząstkowymi, w tym wykonywanymi z użyciem emulsji i grysów oraz lokalnymi powierzchniowymi utrwaleniami nawierzchni</w:t>
      </w:r>
      <w:r>
        <w:rPr>
          <w:rFonts w:ascii="Arial" w:hAnsi="Arial" w:cs="Arial"/>
          <w:sz w:val="20"/>
          <w:szCs w:val="20"/>
        </w:rPr>
        <w:t>,</w:t>
      </w:r>
    </w:p>
    <w:p w14:paraId="1AE897F9"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powstałe w związku z nienormatywną skrajnią poziomą lub pionową spowodowaną zadrzewieniem lub nieprawidłowo oznakowanymi obiektami mostowymi i zabudową</w:t>
      </w:r>
      <w:r>
        <w:rPr>
          <w:rFonts w:ascii="Arial" w:hAnsi="Arial" w:cs="Arial"/>
          <w:sz w:val="20"/>
          <w:szCs w:val="20"/>
        </w:rPr>
        <w:t>,</w:t>
      </w:r>
    </w:p>
    <w:p w14:paraId="681AEFF0"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powstałe w wyniku rozmycia pobocza a także zalewania upraw i budynków wodami spływającymi z korpusu drogi</w:t>
      </w:r>
      <w:r>
        <w:rPr>
          <w:rFonts w:ascii="Arial" w:hAnsi="Arial" w:cs="Arial"/>
          <w:sz w:val="20"/>
          <w:szCs w:val="20"/>
        </w:rPr>
        <w:t>,</w:t>
      </w:r>
    </w:p>
    <w:p w14:paraId="6C73CB23"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 xml:space="preserve">uszkodzenie pojazdów pozostawionych na jezdni lub poboczu na skutek nieprzejezdności dróg, a także uszkodzenie spowodowane pracą sprzętu </w:t>
      </w:r>
      <w:r>
        <w:rPr>
          <w:rFonts w:ascii="Arial" w:hAnsi="Arial" w:cs="Arial"/>
          <w:sz w:val="20"/>
          <w:szCs w:val="20"/>
        </w:rPr>
        <w:br/>
      </w:r>
      <w:r w:rsidRPr="00F25AB1">
        <w:rPr>
          <w:rFonts w:ascii="Arial" w:hAnsi="Arial" w:cs="Arial"/>
          <w:sz w:val="20"/>
          <w:szCs w:val="20"/>
        </w:rPr>
        <w:t>do utrzymania dróg</w:t>
      </w:r>
      <w:r>
        <w:rPr>
          <w:rFonts w:ascii="Arial" w:hAnsi="Arial" w:cs="Arial"/>
          <w:sz w:val="20"/>
          <w:szCs w:val="20"/>
        </w:rPr>
        <w:t>,</w:t>
      </w:r>
    </w:p>
    <w:p w14:paraId="3144EEB5"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 xml:space="preserve">uszkodzenie lub zniszczenie upraw, nasadzeń i urządzeń na posesjach przyległych </w:t>
      </w:r>
      <w:r>
        <w:rPr>
          <w:rFonts w:ascii="Arial" w:hAnsi="Arial" w:cs="Arial"/>
          <w:sz w:val="20"/>
          <w:szCs w:val="20"/>
        </w:rPr>
        <w:br/>
      </w:r>
      <w:r w:rsidRPr="00F25AB1">
        <w:rPr>
          <w:rFonts w:ascii="Arial" w:hAnsi="Arial" w:cs="Arial"/>
          <w:sz w:val="20"/>
          <w:szCs w:val="20"/>
        </w:rPr>
        <w:t>do pasa drogowego w związku z prowadzoną akcją letniego lub zimowego utrzymania dróg lub zwalczaniem klęsk żywiołowych</w:t>
      </w:r>
      <w:r>
        <w:rPr>
          <w:rFonts w:ascii="Arial" w:hAnsi="Arial" w:cs="Arial"/>
          <w:sz w:val="20"/>
          <w:szCs w:val="20"/>
        </w:rPr>
        <w:t>,</w:t>
      </w:r>
    </w:p>
    <w:p w14:paraId="3C866C4C" w14:textId="77777777" w:rsidR="001D1858" w:rsidRDefault="001D1858" w:rsidP="001D1858">
      <w:pPr>
        <w:pStyle w:val="Akapitzlist"/>
        <w:numPr>
          <w:ilvl w:val="4"/>
          <w:numId w:val="11"/>
        </w:numPr>
        <w:ind w:left="2835" w:hanging="1275"/>
        <w:jc w:val="both"/>
        <w:outlineLvl w:val="1"/>
        <w:rPr>
          <w:rFonts w:ascii="Arial" w:hAnsi="Arial" w:cs="Arial"/>
          <w:sz w:val="20"/>
          <w:szCs w:val="20"/>
        </w:rPr>
      </w:pPr>
      <w:r w:rsidRPr="00F25AB1">
        <w:rPr>
          <w:rFonts w:ascii="Arial" w:hAnsi="Arial" w:cs="Arial"/>
          <w:sz w:val="20"/>
          <w:szCs w:val="20"/>
        </w:rPr>
        <w:t xml:space="preserve">uszkodzenie upraw, nasadzeń i urządzeń w związku z wstępem na grunty przyległe </w:t>
      </w:r>
      <w:r>
        <w:rPr>
          <w:rFonts w:ascii="Arial" w:hAnsi="Arial" w:cs="Arial"/>
          <w:sz w:val="20"/>
          <w:szCs w:val="20"/>
        </w:rPr>
        <w:br/>
      </w:r>
      <w:r w:rsidRPr="00F25AB1">
        <w:rPr>
          <w:rFonts w:ascii="Arial" w:hAnsi="Arial" w:cs="Arial"/>
          <w:sz w:val="20"/>
          <w:szCs w:val="20"/>
        </w:rPr>
        <w:t xml:space="preserve">do pasa drogowego, jeśli jest to niezbędne do wykonania czynności związanych </w:t>
      </w:r>
      <w:r>
        <w:rPr>
          <w:rFonts w:ascii="Arial" w:hAnsi="Arial" w:cs="Arial"/>
          <w:sz w:val="20"/>
          <w:szCs w:val="20"/>
        </w:rPr>
        <w:br/>
      </w:r>
      <w:r w:rsidRPr="00F25AB1">
        <w:rPr>
          <w:rFonts w:ascii="Arial" w:hAnsi="Arial" w:cs="Arial"/>
          <w:sz w:val="20"/>
          <w:szCs w:val="20"/>
        </w:rPr>
        <w:t>z utrzymaniem i ochroną dróg lub urządzenia czasowego przejazdu w razie przerwy komunikacyjnej na drodze oraz ustawienia i usunięcia zasłon przeciwśnieżnych</w:t>
      </w:r>
      <w:r>
        <w:rPr>
          <w:rFonts w:ascii="Arial" w:hAnsi="Arial" w:cs="Arial"/>
          <w:sz w:val="20"/>
          <w:szCs w:val="20"/>
        </w:rPr>
        <w:t>,</w:t>
      </w:r>
    </w:p>
    <w:p w14:paraId="0BF57196" w14:textId="77777777" w:rsidR="001D1858" w:rsidRDefault="001D1858" w:rsidP="001D1858">
      <w:pPr>
        <w:pStyle w:val="Akapitzlist"/>
        <w:numPr>
          <w:ilvl w:val="4"/>
          <w:numId w:val="11"/>
        </w:numPr>
        <w:spacing w:after="0"/>
        <w:ind w:left="2835" w:hanging="1275"/>
        <w:contextualSpacing w:val="0"/>
        <w:jc w:val="both"/>
        <w:outlineLvl w:val="1"/>
        <w:rPr>
          <w:rFonts w:ascii="Arial" w:hAnsi="Arial" w:cs="Arial"/>
          <w:sz w:val="20"/>
          <w:szCs w:val="20"/>
        </w:rPr>
      </w:pPr>
      <w:r w:rsidRPr="00F25AB1">
        <w:rPr>
          <w:rFonts w:ascii="Arial" w:hAnsi="Arial" w:cs="Arial"/>
          <w:sz w:val="20"/>
          <w:szCs w:val="20"/>
        </w:rPr>
        <w:t xml:space="preserve">powstałe w związku z ryzykiem używania maszyn drogowych i transportu drogowego, pod warunkiem, iż z zakresu ochrony wyłączone są szkody objęte obowiązkowym ubezpieczeniem </w:t>
      </w:r>
      <w:r>
        <w:rPr>
          <w:rFonts w:ascii="Arial" w:hAnsi="Arial" w:cs="Arial"/>
          <w:sz w:val="20"/>
          <w:szCs w:val="20"/>
        </w:rPr>
        <w:t>odpowiedzialności cywilnej</w:t>
      </w:r>
      <w:r w:rsidRPr="00F25AB1">
        <w:rPr>
          <w:rFonts w:ascii="Arial" w:hAnsi="Arial" w:cs="Arial"/>
          <w:sz w:val="20"/>
          <w:szCs w:val="20"/>
        </w:rPr>
        <w:t xml:space="preserve"> posiadaczy pojazdów mechanicznych oraz </w:t>
      </w:r>
      <w:r>
        <w:rPr>
          <w:rFonts w:ascii="Arial" w:hAnsi="Arial" w:cs="Arial"/>
          <w:sz w:val="20"/>
          <w:szCs w:val="20"/>
        </w:rPr>
        <w:t>odpowiedzialności cywilnej</w:t>
      </w:r>
      <w:r w:rsidRPr="00F25AB1">
        <w:rPr>
          <w:rFonts w:ascii="Arial" w:hAnsi="Arial" w:cs="Arial"/>
          <w:sz w:val="20"/>
          <w:szCs w:val="20"/>
        </w:rPr>
        <w:t xml:space="preserve"> przewoźnika,</w:t>
      </w:r>
    </w:p>
    <w:p w14:paraId="62133007" w14:textId="51E462EF" w:rsidR="001D1858" w:rsidRPr="00BB0D1A" w:rsidRDefault="001D1858" w:rsidP="001D1858">
      <w:pPr>
        <w:spacing w:line="276" w:lineRule="auto"/>
        <w:ind w:left="1560"/>
        <w:jc w:val="both"/>
        <w:outlineLvl w:val="1"/>
        <w:rPr>
          <w:rFonts w:ascii="Arial" w:hAnsi="Arial" w:cs="Arial"/>
          <w:sz w:val="20"/>
          <w:szCs w:val="20"/>
        </w:rPr>
      </w:pPr>
      <w:r w:rsidRPr="00BB0D1A">
        <w:rPr>
          <w:rFonts w:ascii="Arial" w:hAnsi="Arial" w:cs="Arial"/>
          <w:sz w:val="20"/>
          <w:szCs w:val="20"/>
        </w:rPr>
        <w:lastRenderedPageBreak/>
        <w:t xml:space="preserve">Długość zarządzanych i administrowanych przez Ubezpieczonego dróg na dzień </w:t>
      </w:r>
      <w:r w:rsidR="009F309E" w:rsidRPr="009F309E">
        <w:rPr>
          <w:rFonts w:ascii="Arial" w:hAnsi="Arial" w:cs="Arial"/>
          <w:sz w:val="20"/>
          <w:szCs w:val="20"/>
        </w:rPr>
        <w:t>26 września</w:t>
      </w:r>
      <w:r>
        <w:rPr>
          <w:rFonts w:ascii="Arial" w:hAnsi="Arial" w:cs="Arial"/>
          <w:sz w:val="20"/>
          <w:szCs w:val="20"/>
        </w:rPr>
        <w:t xml:space="preserve"> </w:t>
      </w:r>
      <w:r w:rsidRPr="00BB0D1A">
        <w:rPr>
          <w:rFonts w:ascii="Arial" w:hAnsi="Arial" w:cs="Arial"/>
          <w:sz w:val="20"/>
          <w:szCs w:val="20"/>
        </w:rPr>
        <w:t>202</w:t>
      </w:r>
      <w:r>
        <w:rPr>
          <w:rFonts w:ascii="Arial" w:hAnsi="Arial" w:cs="Arial"/>
          <w:sz w:val="20"/>
          <w:szCs w:val="20"/>
        </w:rPr>
        <w:t xml:space="preserve">4 </w:t>
      </w:r>
      <w:r w:rsidRPr="00BB0D1A">
        <w:rPr>
          <w:rFonts w:ascii="Arial" w:hAnsi="Arial" w:cs="Arial"/>
          <w:sz w:val="20"/>
          <w:szCs w:val="20"/>
        </w:rPr>
        <w:t xml:space="preserve">r. wynosi </w:t>
      </w:r>
      <w:r w:rsidR="009F309E" w:rsidRPr="009F309E">
        <w:rPr>
          <w:rFonts w:ascii="Arial" w:hAnsi="Arial" w:cs="Arial"/>
          <w:sz w:val="20"/>
          <w:szCs w:val="20"/>
        </w:rPr>
        <w:t>236,331</w:t>
      </w:r>
      <w:r w:rsidRPr="00BB0D1A">
        <w:rPr>
          <w:rFonts w:ascii="Arial" w:hAnsi="Arial" w:cs="Arial"/>
          <w:sz w:val="20"/>
          <w:szCs w:val="20"/>
        </w:rPr>
        <w:t xml:space="preserve"> km. Drogi przyjęte w zarząd w okresie ubezpieczenia zostaną automatycznie objęte ochroną ubezpieczeniową.</w:t>
      </w:r>
    </w:p>
    <w:p w14:paraId="618FD42B" w14:textId="0EE22024" w:rsidR="008C6DB8" w:rsidRDefault="008C6DB8" w:rsidP="008C6DB8">
      <w:pPr>
        <w:pStyle w:val="Akapitzlist"/>
        <w:numPr>
          <w:ilvl w:val="3"/>
          <w:numId w:val="11"/>
        </w:numPr>
        <w:ind w:left="1560" w:hanging="851"/>
        <w:jc w:val="both"/>
        <w:outlineLvl w:val="1"/>
        <w:rPr>
          <w:rFonts w:ascii="Arial" w:hAnsi="Arial" w:cs="Arial"/>
          <w:sz w:val="20"/>
          <w:szCs w:val="20"/>
        </w:rPr>
      </w:pPr>
      <w:r w:rsidRPr="002E6E04">
        <w:rPr>
          <w:rFonts w:ascii="Arial" w:hAnsi="Arial" w:cs="Arial"/>
          <w:sz w:val="20"/>
          <w:szCs w:val="20"/>
        </w:rPr>
        <w:t>odpowiedzialność cywilna za szkody z tytułu zarządzenia drogami</w:t>
      </w:r>
      <w:r>
        <w:rPr>
          <w:rFonts w:ascii="Arial" w:hAnsi="Arial" w:cs="Arial"/>
          <w:sz w:val="20"/>
          <w:szCs w:val="20"/>
        </w:rPr>
        <w:t>,</w:t>
      </w:r>
      <w:r w:rsidRPr="002E6E04">
        <w:rPr>
          <w:rFonts w:ascii="Arial" w:hAnsi="Arial" w:cs="Arial"/>
          <w:sz w:val="20"/>
          <w:szCs w:val="20"/>
        </w:rPr>
        <w:t xml:space="preserve"> w szczególności</w:t>
      </w:r>
      <w:r>
        <w:rPr>
          <w:rFonts w:ascii="Arial" w:hAnsi="Arial" w:cs="Arial"/>
          <w:sz w:val="20"/>
          <w:szCs w:val="20"/>
        </w:rPr>
        <w:t xml:space="preserve"> </w:t>
      </w:r>
      <w:r w:rsidRPr="002E6E04">
        <w:rPr>
          <w:rFonts w:ascii="Arial" w:hAnsi="Arial" w:cs="Arial"/>
          <w:sz w:val="20"/>
          <w:szCs w:val="20"/>
        </w:rPr>
        <w:t>odpowiedzialność cywilna z tytułu zarządzania drogami publicznymi</w:t>
      </w:r>
      <w:r>
        <w:rPr>
          <w:rFonts w:ascii="Arial" w:hAnsi="Arial" w:cs="Arial"/>
          <w:sz w:val="20"/>
          <w:szCs w:val="20"/>
        </w:rPr>
        <w:t>,</w:t>
      </w:r>
      <w:r w:rsidRPr="002E6E04">
        <w:rPr>
          <w:rFonts w:ascii="Arial" w:hAnsi="Arial" w:cs="Arial"/>
          <w:sz w:val="20"/>
          <w:szCs w:val="20"/>
        </w:rPr>
        <w:t xml:space="preserve"> zgodnie z </w:t>
      </w:r>
      <w:r>
        <w:rPr>
          <w:rFonts w:ascii="Arial" w:hAnsi="Arial" w:cs="Arial"/>
          <w:sz w:val="20"/>
          <w:szCs w:val="20"/>
        </w:rPr>
        <w:t>u</w:t>
      </w:r>
      <w:r w:rsidRPr="002E6E04">
        <w:rPr>
          <w:rFonts w:ascii="Arial" w:hAnsi="Arial" w:cs="Arial"/>
          <w:sz w:val="20"/>
          <w:szCs w:val="20"/>
        </w:rPr>
        <w:t>stawą</w:t>
      </w:r>
      <w:r>
        <w:rPr>
          <w:rFonts w:ascii="Arial" w:hAnsi="Arial" w:cs="Arial"/>
          <w:sz w:val="20"/>
          <w:szCs w:val="20"/>
        </w:rPr>
        <w:t xml:space="preserve"> z dnia 21 marca 1985 r. </w:t>
      </w:r>
      <w:r w:rsidRPr="002E6E04">
        <w:rPr>
          <w:rFonts w:ascii="Arial" w:hAnsi="Arial" w:cs="Arial"/>
          <w:sz w:val="20"/>
          <w:szCs w:val="20"/>
        </w:rPr>
        <w:t xml:space="preserve">o drogach publicznych </w:t>
      </w:r>
      <w:r>
        <w:rPr>
          <w:rFonts w:ascii="Arial" w:hAnsi="Arial" w:cs="Arial"/>
          <w:sz w:val="20"/>
          <w:szCs w:val="20"/>
        </w:rPr>
        <w:t xml:space="preserve">(tekst jednolity: Dz.U. z 2024 r., poz. 320) </w:t>
      </w:r>
      <w:r w:rsidRPr="002E6E04">
        <w:rPr>
          <w:rFonts w:ascii="Arial" w:hAnsi="Arial" w:cs="Arial"/>
          <w:sz w:val="20"/>
          <w:szCs w:val="20"/>
        </w:rPr>
        <w:t xml:space="preserve">oraz </w:t>
      </w:r>
      <w:r>
        <w:rPr>
          <w:rFonts w:ascii="Arial" w:hAnsi="Arial" w:cs="Arial"/>
          <w:sz w:val="20"/>
          <w:szCs w:val="20"/>
        </w:rPr>
        <w:t xml:space="preserve">odpowiedzialność </w:t>
      </w:r>
      <w:r w:rsidRPr="002E6E04">
        <w:rPr>
          <w:rFonts w:ascii="Arial" w:hAnsi="Arial" w:cs="Arial"/>
          <w:sz w:val="20"/>
          <w:szCs w:val="20"/>
        </w:rPr>
        <w:t>wynikającą z innych przepisów prawa za szkody wyrządzone</w:t>
      </w:r>
      <w:r>
        <w:rPr>
          <w:rFonts w:ascii="Arial" w:hAnsi="Arial" w:cs="Arial"/>
          <w:sz w:val="20"/>
          <w:szCs w:val="20"/>
        </w:rPr>
        <w:t xml:space="preserve"> </w:t>
      </w:r>
      <w:r w:rsidRPr="002E6E04">
        <w:rPr>
          <w:rFonts w:ascii="Arial" w:hAnsi="Arial" w:cs="Arial"/>
          <w:sz w:val="20"/>
          <w:szCs w:val="20"/>
        </w:rPr>
        <w:t>w związku z administrowaniem i utrzymaniem sieci dróg, ulic i chodników, przepustów</w:t>
      </w:r>
      <w:r>
        <w:rPr>
          <w:rFonts w:ascii="Arial" w:hAnsi="Arial" w:cs="Arial"/>
          <w:sz w:val="20"/>
          <w:szCs w:val="20"/>
        </w:rPr>
        <w:t xml:space="preserve"> </w:t>
      </w:r>
      <w:r w:rsidRPr="002E6E04">
        <w:rPr>
          <w:rFonts w:ascii="Arial" w:hAnsi="Arial" w:cs="Arial"/>
          <w:sz w:val="20"/>
          <w:szCs w:val="20"/>
        </w:rPr>
        <w:t>drogowych i mostów, wynikłych szczególnie z tytułu posiadanego, użytkowanego,</w:t>
      </w:r>
      <w:r>
        <w:rPr>
          <w:rFonts w:ascii="Arial" w:hAnsi="Arial" w:cs="Arial"/>
          <w:sz w:val="20"/>
          <w:szCs w:val="20"/>
        </w:rPr>
        <w:t xml:space="preserve"> </w:t>
      </w:r>
      <w:r w:rsidRPr="002E6E04">
        <w:rPr>
          <w:rFonts w:ascii="Arial" w:hAnsi="Arial" w:cs="Arial"/>
          <w:sz w:val="20"/>
          <w:szCs w:val="20"/>
        </w:rPr>
        <w:t xml:space="preserve">powierzonego, zarządzanego lub administrowanego mienia znajdującego się </w:t>
      </w:r>
      <w:r>
        <w:rPr>
          <w:rFonts w:ascii="Arial" w:hAnsi="Arial" w:cs="Arial"/>
          <w:sz w:val="20"/>
          <w:szCs w:val="20"/>
        </w:rPr>
        <w:br/>
      </w:r>
      <w:r w:rsidRPr="002E6E04">
        <w:rPr>
          <w:rFonts w:ascii="Arial" w:hAnsi="Arial" w:cs="Arial"/>
          <w:sz w:val="20"/>
          <w:szCs w:val="20"/>
        </w:rPr>
        <w:t>w zarządzie</w:t>
      </w:r>
      <w:r>
        <w:rPr>
          <w:rFonts w:ascii="Arial" w:hAnsi="Arial" w:cs="Arial"/>
          <w:sz w:val="20"/>
          <w:szCs w:val="20"/>
        </w:rPr>
        <w:t xml:space="preserve"> </w:t>
      </w:r>
      <w:r w:rsidRPr="002E6E04">
        <w:rPr>
          <w:rFonts w:ascii="Arial" w:hAnsi="Arial" w:cs="Arial"/>
          <w:sz w:val="20"/>
          <w:szCs w:val="20"/>
        </w:rPr>
        <w:t>Gminy</w:t>
      </w:r>
      <w:r>
        <w:rPr>
          <w:rFonts w:ascii="Arial" w:hAnsi="Arial" w:cs="Arial"/>
          <w:sz w:val="20"/>
          <w:szCs w:val="20"/>
        </w:rPr>
        <w:t>-M</w:t>
      </w:r>
      <w:r w:rsidRPr="002E6E04">
        <w:rPr>
          <w:rFonts w:ascii="Arial" w:hAnsi="Arial" w:cs="Arial"/>
          <w:sz w:val="20"/>
          <w:szCs w:val="20"/>
        </w:rPr>
        <w:t>iast</w:t>
      </w:r>
      <w:r w:rsidR="001F2A16">
        <w:rPr>
          <w:rFonts w:ascii="Arial" w:hAnsi="Arial" w:cs="Arial"/>
          <w:sz w:val="20"/>
          <w:szCs w:val="20"/>
        </w:rPr>
        <w:t>o</w:t>
      </w:r>
      <w:r w:rsidRPr="002E6E04">
        <w:rPr>
          <w:rFonts w:ascii="Arial" w:hAnsi="Arial" w:cs="Arial"/>
          <w:sz w:val="20"/>
          <w:szCs w:val="20"/>
        </w:rPr>
        <w:t xml:space="preserve"> Grudziądz i jego jednostek organizacyjnych, instytucji kultury</w:t>
      </w:r>
      <w:r>
        <w:rPr>
          <w:rFonts w:ascii="Arial" w:hAnsi="Arial" w:cs="Arial"/>
          <w:sz w:val="20"/>
          <w:szCs w:val="20"/>
        </w:rPr>
        <w:t>,</w:t>
      </w:r>
      <w:r w:rsidRPr="002E6E04">
        <w:rPr>
          <w:rFonts w:ascii="Arial" w:hAnsi="Arial" w:cs="Arial"/>
          <w:sz w:val="20"/>
          <w:szCs w:val="20"/>
        </w:rPr>
        <w:t xml:space="preserve"> powstałe </w:t>
      </w:r>
      <w:r>
        <w:rPr>
          <w:rFonts w:ascii="Arial" w:hAnsi="Arial" w:cs="Arial"/>
          <w:sz w:val="20"/>
          <w:szCs w:val="20"/>
        </w:rPr>
        <w:br/>
      </w:r>
      <w:r w:rsidRPr="002E6E04">
        <w:rPr>
          <w:rFonts w:ascii="Arial" w:hAnsi="Arial" w:cs="Arial"/>
          <w:sz w:val="20"/>
          <w:szCs w:val="20"/>
        </w:rPr>
        <w:t>na</w:t>
      </w:r>
      <w:r>
        <w:rPr>
          <w:rFonts w:ascii="Arial" w:hAnsi="Arial" w:cs="Arial"/>
          <w:sz w:val="20"/>
          <w:szCs w:val="20"/>
        </w:rPr>
        <w:t xml:space="preserve"> </w:t>
      </w:r>
      <w:r w:rsidRPr="002E6E04">
        <w:rPr>
          <w:rFonts w:ascii="Arial" w:hAnsi="Arial" w:cs="Arial"/>
          <w:sz w:val="20"/>
          <w:szCs w:val="20"/>
        </w:rPr>
        <w:t xml:space="preserve">drogach publicznych, drogach wewnętrznych będących własnością i w zarządzie, jak </w:t>
      </w:r>
      <w:r>
        <w:rPr>
          <w:rFonts w:ascii="Arial" w:hAnsi="Arial" w:cs="Arial"/>
          <w:sz w:val="20"/>
          <w:szCs w:val="20"/>
        </w:rPr>
        <w:t xml:space="preserve">również </w:t>
      </w:r>
      <w:r>
        <w:rPr>
          <w:rFonts w:ascii="Arial" w:hAnsi="Arial" w:cs="Arial"/>
          <w:sz w:val="20"/>
          <w:szCs w:val="20"/>
        </w:rPr>
        <w:br/>
      </w:r>
      <w:r w:rsidRPr="002E6E04">
        <w:rPr>
          <w:rFonts w:ascii="Arial" w:hAnsi="Arial" w:cs="Arial"/>
          <w:sz w:val="20"/>
          <w:szCs w:val="20"/>
        </w:rPr>
        <w:t>na wydzielonych działkach geodezyjnych o funkcji drogowej oraz przeznaczonej do</w:t>
      </w:r>
      <w:r>
        <w:rPr>
          <w:rFonts w:ascii="Arial" w:hAnsi="Arial" w:cs="Arial"/>
          <w:sz w:val="20"/>
          <w:szCs w:val="20"/>
        </w:rPr>
        <w:t xml:space="preserve"> </w:t>
      </w:r>
      <w:r w:rsidRPr="002E6E04">
        <w:rPr>
          <w:rFonts w:ascii="Arial" w:hAnsi="Arial" w:cs="Arial"/>
          <w:sz w:val="20"/>
          <w:szCs w:val="20"/>
        </w:rPr>
        <w:t>parkowania, chodnikach, alejach, ścieżkach rowerowych, wypadki na w</w:t>
      </w:r>
      <w:r>
        <w:rPr>
          <w:rFonts w:ascii="Arial" w:hAnsi="Arial" w:cs="Arial"/>
          <w:sz w:val="20"/>
          <w:szCs w:val="20"/>
        </w:rPr>
        <w:t>yżej wymienionych</w:t>
      </w:r>
      <w:r w:rsidRPr="002E6E04">
        <w:rPr>
          <w:rFonts w:ascii="Arial" w:hAnsi="Arial" w:cs="Arial"/>
          <w:sz w:val="20"/>
          <w:szCs w:val="20"/>
        </w:rPr>
        <w:t xml:space="preserve"> terenach</w:t>
      </w:r>
      <w:r>
        <w:rPr>
          <w:rFonts w:ascii="Arial" w:hAnsi="Arial" w:cs="Arial"/>
          <w:sz w:val="20"/>
          <w:szCs w:val="20"/>
        </w:rPr>
        <w:t xml:space="preserve">, </w:t>
      </w:r>
      <w:r w:rsidRPr="002E6E04">
        <w:rPr>
          <w:rFonts w:ascii="Arial" w:hAnsi="Arial" w:cs="Arial"/>
          <w:sz w:val="20"/>
          <w:szCs w:val="20"/>
        </w:rPr>
        <w:t>a w szczególności spowodowane:</w:t>
      </w:r>
    </w:p>
    <w:p w14:paraId="65CB6F01"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A25488">
        <w:rPr>
          <w:rFonts w:ascii="Arial" w:hAnsi="Arial" w:cs="Arial"/>
          <w:sz w:val="20"/>
          <w:szCs w:val="20"/>
        </w:rPr>
        <w:t xml:space="preserve">złym stanem technicznym pasu drogowego, nawierzchni wynikającej z uszkodzenia </w:t>
      </w:r>
      <w:r>
        <w:rPr>
          <w:rFonts w:ascii="Arial" w:hAnsi="Arial" w:cs="Arial"/>
          <w:sz w:val="20"/>
          <w:szCs w:val="20"/>
        </w:rPr>
        <w:br/>
      </w:r>
      <w:r w:rsidRPr="00A25488">
        <w:rPr>
          <w:rFonts w:ascii="Arial" w:hAnsi="Arial" w:cs="Arial"/>
          <w:sz w:val="20"/>
          <w:szCs w:val="20"/>
        </w:rPr>
        <w:t>w postaci m</w:t>
      </w:r>
      <w:r>
        <w:rPr>
          <w:rFonts w:ascii="Arial" w:hAnsi="Arial" w:cs="Arial"/>
          <w:sz w:val="20"/>
          <w:szCs w:val="20"/>
        </w:rPr>
        <w:t xml:space="preserve">iędzy </w:t>
      </w:r>
      <w:r w:rsidRPr="00A25488">
        <w:rPr>
          <w:rFonts w:ascii="Arial" w:hAnsi="Arial" w:cs="Arial"/>
          <w:sz w:val="20"/>
          <w:szCs w:val="20"/>
        </w:rPr>
        <w:t>in</w:t>
      </w:r>
      <w:r>
        <w:rPr>
          <w:rFonts w:ascii="Arial" w:hAnsi="Arial" w:cs="Arial"/>
          <w:sz w:val="20"/>
          <w:szCs w:val="20"/>
        </w:rPr>
        <w:t>nymi</w:t>
      </w:r>
      <w:r w:rsidRPr="00A25488">
        <w:rPr>
          <w:rFonts w:ascii="Arial" w:hAnsi="Arial" w:cs="Arial"/>
          <w:sz w:val="20"/>
          <w:szCs w:val="20"/>
        </w:rPr>
        <w:t xml:space="preserve"> wybojów, wyrw, ubytków, nierówności, przełomów, zapadnięcia części jezdni, zastoin wodnych i podtopień, zalegającego śniegu i lodu, śliskiej nawierzchni, na nieodśnieżonych i oblodzonych drogach</w:t>
      </w:r>
      <w:r>
        <w:rPr>
          <w:rFonts w:ascii="Arial" w:hAnsi="Arial" w:cs="Arial"/>
          <w:sz w:val="20"/>
          <w:szCs w:val="20"/>
        </w:rPr>
        <w:t>,</w:t>
      </w:r>
      <w:r w:rsidRPr="00A25488">
        <w:rPr>
          <w:rFonts w:ascii="Arial" w:hAnsi="Arial" w:cs="Arial"/>
          <w:sz w:val="20"/>
          <w:szCs w:val="20"/>
        </w:rPr>
        <w:t xml:space="preserve"> w tym m</w:t>
      </w:r>
      <w:r>
        <w:rPr>
          <w:rFonts w:ascii="Arial" w:hAnsi="Arial" w:cs="Arial"/>
          <w:sz w:val="20"/>
          <w:szCs w:val="20"/>
        </w:rPr>
        <w:t xml:space="preserve">iędzy </w:t>
      </w:r>
      <w:r w:rsidRPr="00A25488">
        <w:rPr>
          <w:rFonts w:ascii="Arial" w:hAnsi="Arial" w:cs="Arial"/>
          <w:sz w:val="20"/>
          <w:szCs w:val="20"/>
        </w:rPr>
        <w:t>in</w:t>
      </w:r>
      <w:r>
        <w:rPr>
          <w:rFonts w:ascii="Arial" w:hAnsi="Arial" w:cs="Arial"/>
          <w:sz w:val="20"/>
          <w:szCs w:val="20"/>
        </w:rPr>
        <w:t>nymi</w:t>
      </w:r>
      <w:r w:rsidRPr="00A25488">
        <w:rPr>
          <w:rFonts w:ascii="Arial" w:hAnsi="Arial" w:cs="Arial"/>
          <w:sz w:val="20"/>
          <w:szCs w:val="20"/>
        </w:rPr>
        <w:t xml:space="preserve"> b</w:t>
      </w:r>
      <w:r>
        <w:rPr>
          <w:rFonts w:ascii="Arial" w:hAnsi="Arial" w:cs="Arial"/>
          <w:sz w:val="20"/>
          <w:szCs w:val="20"/>
        </w:rPr>
        <w:t>ł</w:t>
      </w:r>
      <w:r w:rsidRPr="00A25488">
        <w:rPr>
          <w:rFonts w:ascii="Arial" w:hAnsi="Arial" w:cs="Arial"/>
          <w:sz w:val="20"/>
          <w:szCs w:val="20"/>
        </w:rPr>
        <w:t>oto pośniegowe, go</w:t>
      </w:r>
      <w:r>
        <w:rPr>
          <w:rFonts w:ascii="Arial" w:hAnsi="Arial" w:cs="Arial"/>
          <w:sz w:val="20"/>
          <w:szCs w:val="20"/>
        </w:rPr>
        <w:t>ł</w:t>
      </w:r>
      <w:r w:rsidRPr="00A25488">
        <w:rPr>
          <w:rFonts w:ascii="Arial" w:hAnsi="Arial" w:cs="Arial"/>
          <w:sz w:val="20"/>
          <w:szCs w:val="20"/>
        </w:rPr>
        <w:t>oledź oraz każdy rodzaj zimowej śliskości nawierzchni</w:t>
      </w:r>
      <w:r>
        <w:rPr>
          <w:rFonts w:ascii="Arial" w:hAnsi="Arial" w:cs="Arial"/>
          <w:sz w:val="20"/>
          <w:szCs w:val="20"/>
        </w:rPr>
        <w:t>,</w:t>
      </w:r>
    </w:p>
    <w:p w14:paraId="486E5D18"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A25488">
        <w:rPr>
          <w:rFonts w:ascii="Arial" w:hAnsi="Arial" w:cs="Arial"/>
          <w:sz w:val="20"/>
          <w:szCs w:val="20"/>
        </w:rPr>
        <w:t>rozlaniem płynów i smarów; zalegając</w:t>
      </w:r>
      <w:r>
        <w:rPr>
          <w:rFonts w:ascii="Arial" w:hAnsi="Arial" w:cs="Arial"/>
          <w:sz w:val="20"/>
          <w:szCs w:val="20"/>
        </w:rPr>
        <w:t>ym</w:t>
      </w:r>
      <w:r w:rsidRPr="00A25488">
        <w:rPr>
          <w:rFonts w:ascii="Arial" w:hAnsi="Arial" w:cs="Arial"/>
          <w:sz w:val="20"/>
          <w:szCs w:val="20"/>
        </w:rPr>
        <w:t xml:space="preserve"> błot</w:t>
      </w:r>
      <w:r>
        <w:rPr>
          <w:rFonts w:ascii="Arial" w:hAnsi="Arial" w:cs="Arial"/>
          <w:sz w:val="20"/>
          <w:szCs w:val="20"/>
        </w:rPr>
        <w:t>em</w:t>
      </w:r>
      <w:r w:rsidRPr="00A25488">
        <w:rPr>
          <w:rFonts w:ascii="Arial" w:hAnsi="Arial" w:cs="Arial"/>
          <w:sz w:val="20"/>
          <w:szCs w:val="20"/>
        </w:rPr>
        <w:t>, kamien</w:t>
      </w:r>
      <w:r>
        <w:rPr>
          <w:rFonts w:ascii="Arial" w:hAnsi="Arial" w:cs="Arial"/>
          <w:sz w:val="20"/>
          <w:szCs w:val="20"/>
        </w:rPr>
        <w:t>iami</w:t>
      </w:r>
      <w:r w:rsidRPr="00A25488">
        <w:rPr>
          <w:rFonts w:ascii="Arial" w:hAnsi="Arial" w:cs="Arial"/>
          <w:sz w:val="20"/>
          <w:szCs w:val="20"/>
        </w:rPr>
        <w:t>, piask</w:t>
      </w:r>
      <w:r>
        <w:rPr>
          <w:rFonts w:ascii="Arial" w:hAnsi="Arial" w:cs="Arial"/>
          <w:sz w:val="20"/>
          <w:szCs w:val="20"/>
        </w:rPr>
        <w:t>iem</w:t>
      </w:r>
      <w:r w:rsidRPr="00A25488">
        <w:rPr>
          <w:rFonts w:ascii="Arial" w:hAnsi="Arial" w:cs="Arial"/>
          <w:sz w:val="20"/>
          <w:szCs w:val="20"/>
        </w:rPr>
        <w:t xml:space="preserve"> lub ziemi</w:t>
      </w:r>
      <w:r>
        <w:rPr>
          <w:rFonts w:ascii="Arial" w:hAnsi="Arial" w:cs="Arial"/>
          <w:sz w:val="20"/>
          <w:szCs w:val="20"/>
        </w:rPr>
        <w:t>ą</w:t>
      </w:r>
      <w:r w:rsidRPr="00A25488">
        <w:rPr>
          <w:rFonts w:ascii="Arial" w:hAnsi="Arial" w:cs="Arial"/>
          <w:sz w:val="20"/>
          <w:szCs w:val="20"/>
        </w:rPr>
        <w:t xml:space="preserve"> itp.,</w:t>
      </w:r>
    </w:p>
    <w:p w14:paraId="4CF6327E"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A25488">
        <w:rPr>
          <w:rFonts w:ascii="Arial" w:hAnsi="Arial" w:cs="Arial"/>
          <w:sz w:val="20"/>
          <w:szCs w:val="20"/>
        </w:rPr>
        <w:t>uszkodzeniem</w:t>
      </w:r>
      <w:r>
        <w:rPr>
          <w:rFonts w:ascii="Arial" w:hAnsi="Arial" w:cs="Arial"/>
          <w:sz w:val="20"/>
          <w:szCs w:val="20"/>
        </w:rPr>
        <w:t>,</w:t>
      </w:r>
      <w:r w:rsidRPr="00A25488">
        <w:rPr>
          <w:rFonts w:ascii="Arial" w:hAnsi="Arial" w:cs="Arial"/>
          <w:sz w:val="20"/>
          <w:szCs w:val="20"/>
        </w:rPr>
        <w:t xml:space="preserve"> wybiciem lub brakiem pokryw, włazów, kratek studzienek kanalizacyjnych, hydrantów, itp. podległych </w:t>
      </w:r>
      <w:r>
        <w:rPr>
          <w:rFonts w:ascii="Arial" w:hAnsi="Arial" w:cs="Arial"/>
          <w:sz w:val="20"/>
          <w:szCs w:val="20"/>
        </w:rPr>
        <w:t>u</w:t>
      </w:r>
      <w:r w:rsidRPr="00A25488">
        <w:rPr>
          <w:rFonts w:ascii="Arial" w:hAnsi="Arial" w:cs="Arial"/>
          <w:sz w:val="20"/>
          <w:szCs w:val="20"/>
        </w:rPr>
        <w:t>bezpieczającemu</w:t>
      </w:r>
      <w:r>
        <w:rPr>
          <w:rFonts w:ascii="Arial" w:hAnsi="Arial" w:cs="Arial"/>
          <w:sz w:val="20"/>
          <w:szCs w:val="20"/>
        </w:rPr>
        <w:t>, u</w:t>
      </w:r>
      <w:r w:rsidRPr="00A25488">
        <w:rPr>
          <w:rFonts w:ascii="Arial" w:hAnsi="Arial" w:cs="Arial"/>
          <w:sz w:val="20"/>
          <w:szCs w:val="20"/>
        </w:rPr>
        <w:t>bezpieczonemu</w:t>
      </w:r>
      <w:r>
        <w:rPr>
          <w:rFonts w:ascii="Arial" w:hAnsi="Arial" w:cs="Arial"/>
          <w:sz w:val="20"/>
          <w:szCs w:val="20"/>
        </w:rPr>
        <w:t>,</w:t>
      </w:r>
    </w:p>
    <w:p w14:paraId="1BFBDE46"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A25488">
        <w:rPr>
          <w:rFonts w:ascii="Arial" w:hAnsi="Arial" w:cs="Arial"/>
          <w:sz w:val="20"/>
          <w:szCs w:val="20"/>
        </w:rPr>
        <w:t>porzuceniem wszelkiego rodzaju przedmiotów</w:t>
      </w:r>
      <w:r>
        <w:rPr>
          <w:rFonts w:ascii="Arial" w:hAnsi="Arial" w:cs="Arial"/>
          <w:sz w:val="20"/>
          <w:szCs w:val="20"/>
        </w:rPr>
        <w:t>,</w:t>
      </w:r>
      <w:r w:rsidRPr="00A25488">
        <w:rPr>
          <w:rFonts w:ascii="Arial" w:hAnsi="Arial" w:cs="Arial"/>
          <w:sz w:val="20"/>
          <w:szCs w:val="20"/>
        </w:rPr>
        <w:t xml:space="preserve"> materiałów, leżących i upadających drzew, konarów, elementów słupów, opraw latarni</w:t>
      </w:r>
      <w:r>
        <w:rPr>
          <w:rFonts w:ascii="Arial" w:hAnsi="Arial" w:cs="Arial"/>
          <w:sz w:val="20"/>
          <w:szCs w:val="20"/>
        </w:rPr>
        <w:t>,</w:t>
      </w:r>
      <w:r w:rsidRPr="00A25488">
        <w:rPr>
          <w:rFonts w:ascii="Arial" w:hAnsi="Arial" w:cs="Arial"/>
          <w:sz w:val="20"/>
          <w:szCs w:val="20"/>
        </w:rPr>
        <w:t xml:space="preserve"> sygnalizacji świetlnej itp.</w:t>
      </w:r>
      <w:r>
        <w:rPr>
          <w:rFonts w:ascii="Arial" w:hAnsi="Arial" w:cs="Arial"/>
          <w:sz w:val="20"/>
          <w:szCs w:val="20"/>
        </w:rPr>
        <w:t>,</w:t>
      </w:r>
    </w:p>
    <w:p w14:paraId="288AD662"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A25488">
        <w:rPr>
          <w:rFonts w:ascii="Arial" w:hAnsi="Arial" w:cs="Arial"/>
          <w:sz w:val="20"/>
          <w:szCs w:val="20"/>
        </w:rPr>
        <w:t xml:space="preserve">brakiem odpowiednich znaków drogowych pionowych lub poziomych, złego oznakowania lub źle funkcjonującej sygnalizacji świetlnej, urządzeń bezpieczeństwa ruchu drogowego, szkód z powodu przerw w pracy sygnalizacji świetlnej, nienormatywnej skrajni poziomej i pionowej jezdni, </w:t>
      </w:r>
      <w:r>
        <w:rPr>
          <w:rFonts w:ascii="Arial" w:hAnsi="Arial" w:cs="Arial"/>
          <w:sz w:val="20"/>
          <w:szCs w:val="20"/>
        </w:rPr>
        <w:t xml:space="preserve">szkód </w:t>
      </w:r>
      <w:r w:rsidRPr="00A25488">
        <w:rPr>
          <w:rFonts w:ascii="Arial" w:hAnsi="Arial" w:cs="Arial"/>
          <w:sz w:val="20"/>
          <w:szCs w:val="20"/>
        </w:rPr>
        <w:t>spowodowanych zadrzewieniem lub zabudową, zielenią w pasie drogowym</w:t>
      </w:r>
      <w:r>
        <w:rPr>
          <w:rFonts w:ascii="Arial" w:hAnsi="Arial" w:cs="Arial"/>
          <w:sz w:val="20"/>
          <w:szCs w:val="20"/>
        </w:rPr>
        <w:t>,</w:t>
      </w:r>
    </w:p>
    <w:p w14:paraId="714F34DB"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 xml:space="preserve">prowadzeniem przez </w:t>
      </w:r>
      <w:r>
        <w:rPr>
          <w:rFonts w:ascii="Arial" w:hAnsi="Arial" w:cs="Arial"/>
          <w:sz w:val="20"/>
          <w:szCs w:val="20"/>
        </w:rPr>
        <w:t>u</w:t>
      </w:r>
      <w:r w:rsidRPr="00BD0A21">
        <w:rPr>
          <w:rFonts w:ascii="Arial" w:hAnsi="Arial" w:cs="Arial"/>
          <w:sz w:val="20"/>
          <w:szCs w:val="20"/>
        </w:rPr>
        <w:t>bezpieczonego pracami bieżącego utrzymania, konserwacji, remontów, modernizacji i innych dróg, pasa drogowego</w:t>
      </w:r>
      <w:r>
        <w:rPr>
          <w:rFonts w:ascii="Arial" w:hAnsi="Arial" w:cs="Arial"/>
          <w:sz w:val="20"/>
          <w:szCs w:val="20"/>
        </w:rPr>
        <w:t>,</w:t>
      </w:r>
    </w:p>
    <w:p w14:paraId="06ABABCD"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letni</w:t>
      </w:r>
      <w:r>
        <w:rPr>
          <w:rFonts w:ascii="Arial" w:hAnsi="Arial" w:cs="Arial"/>
          <w:sz w:val="20"/>
          <w:szCs w:val="20"/>
        </w:rPr>
        <w:t>m</w:t>
      </w:r>
      <w:r w:rsidRPr="00BD0A21">
        <w:rPr>
          <w:rFonts w:ascii="Arial" w:hAnsi="Arial" w:cs="Arial"/>
          <w:sz w:val="20"/>
          <w:szCs w:val="20"/>
        </w:rPr>
        <w:t xml:space="preserve"> </w:t>
      </w:r>
      <w:r>
        <w:rPr>
          <w:rFonts w:ascii="Arial" w:hAnsi="Arial" w:cs="Arial"/>
          <w:sz w:val="20"/>
          <w:szCs w:val="20"/>
        </w:rPr>
        <w:t>albo</w:t>
      </w:r>
      <w:r w:rsidRPr="00BD0A21">
        <w:rPr>
          <w:rFonts w:ascii="Arial" w:hAnsi="Arial" w:cs="Arial"/>
          <w:sz w:val="20"/>
          <w:szCs w:val="20"/>
        </w:rPr>
        <w:t xml:space="preserve"> zimow</w:t>
      </w:r>
      <w:r>
        <w:rPr>
          <w:rFonts w:ascii="Arial" w:hAnsi="Arial" w:cs="Arial"/>
          <w:sz w:val="20"/>
          <w:szCs w:val="20"/>
        </w:rPr>
        <w:t>ym</w:t>
      </w:r>
      <w:r w:rsidRPr="00BD0A21">
        <w:rPr>
          <w:rFonts w:ascii="Arial" w:hAnsi="Arial" w:cs="Arial"/>
          <w:sz w:val="20"/>
          <w:szCs w:val="20"/>
        </w:rPr>
        <w:t xml:space="preserve"> utrzymanie</w:t>
      </w:r>
      <w:r>
        <w:rPr>
          <w:rFonts w:ascii="Arial" w:hAnsi="Arial" w:cs="Arial"/>
          <w:sz w:val="20"/>
          <w:szCs w:val="20"/>
        </w:rPr>
        <w:t>m</w:t>
      </w:r>
      <w:r w:rsidRPr="00BD0A21">
        <w:rPr>
          <w:rFonts w:ascii="Arial" w:hAnsi="Arial" w:cs="Arial"/>
          <w:sz w:val="20"/>
          <w:szCs w:val="20"/>
        </w:rPr>
        <w:t xml:space="preserve"> ulic, jezdni, ciągów pieszych, chodników, pasa przydrożnego itd.</w:t>
      </w:r>
      <w:r>
        <w:rPr>
          <w:rFonts w:ascii="Arial" w:hAnsi="Arial" w:cs="Arial"/>
          <w:sz w:val="20"/>
          <w:szCs w:val="20"/>
        </w:rPr>
        <w:t>,</w:t>
      </w:r>
    </w:p>
    <w:p w14:paraId="02EA7CDE"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 xml:space="preserve">w związku z posiadaniem, zarządzaniem, administrowaniem, utrzymaniem kanalizacji deszczowej w systemie otwartym </w:t>
      </w:r>
      <w:r>
        <w:rPr>
          <w:rFonts w:ascii="Arial" w:hAnsi="Arial" w:cs="Arial"/>
          <w:sz w:val="20"/>
          <w:szCs w:val="20"/>
        </w:rPr>
        <w:t>lub</w:t>
      </w:r>
      <w:r w:rsidRPr="00BD0A21">
        <w:rPr>
          <w:rFonts w:ascii="Arial" w:hAnsi="Arial" w:cs="Arial"/>
          <w:sz w:val="20"/>
          <w:szCs w:val="20"/>
        </w:rPr>
        <w:t xml:space="preserve"> zamkniętym</w:t>
      </w:r>
      <w:r>
        <w:rPr>
          <w:rFonts w:ascii="Arial" w:hAnsi="Arial" w:cs="Arial"/>
          <w:sz w:val="20"/>
          <w:szCs w:val="20"/>
        </w:rPr>
        <w:t xml:space="preserve">, </w:t>
      </w:r>
      <w:r w:rsidRPr="00BD0A21">
        <w:rPr>
          <w:rFonts w:ascii="Arial" w:hAnsi="Arial" w:cs="Arial"/>
          <w:sz w:val="20"/>
          <w:szCs w:val="20"/>
        </w:rPr>
        <w:t>systemami melioracji</w:t>
      </w:r>
      <w:r>
        <w:rPr>
          <w:rFonts w:ascii="Arial" w:hAnsi="Arial" w:cs="Arial"/>
          <w:sz w:val="20"/>
          <w:szCs w:val="20"/>
        </w:rPr>
        <w:t>,</w:t>
      </w:r>
      <w:r w:rsidRPr="00BD0A21">
        <w:rPr>
          <w:rFonts w:ascii="Arial" w:hAnsi="Arial" w:cs="Arial"/>
          <w:sz w:val="20"/>
          <w:szCs w:val="20"/>
        </w:rPr>
        <w:t xml:space="preserve"> wraz </w:t>
      </w:r>
      <w:r>
        <w:rPr>
          <w:rFonts w:ascii="Arial" w:hAnsi="Arial" w:cs="Arial"/>
          <w:sz w:val="20"/>
          <w:szCs w:val="20"/>
        </w:rPr>
        <w:br/>
      </w:r>
      <w:r w:rsidRPr="00BD0A21">
        <w:rPr>
          <w:rFonts w:ascii="Arial" w:hAnsi="Arial" w:cs="Arial"/>
          <w:sz w:val="20"/>
          <w:szCs w:val="20"/>
        </w:rPr>
        <w:t>ze związaną z nimi infrastrukturą techniczną i zadrzewieniem</w:t>
      </w:r>
      <w:r>
        <w:rPr>
          <w:rFonts w:ascii="Arial" w:hAnsi="Arial" w:cs="Arial"/>
          <w:sz w:val="20"/>
          <w:szCs w:val="20"/>
        </w:rPr>
        <w:t>,</w:t>
      </w:r>
    </w:p>
    <w:p w14:paraId="78C4F642"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zalaniem w związku z awarią, złym stanem technicznym lub zanieczyszczeniem urządzeń wodnych, urządzeń melioracji komunalnej, przeciwpowodziowych, przepompowni, studni, kanalizacji deszczowej, braków włazów kanalizacji lub innego uszkodzenia kanalizacji deszczowej, wpustów ulicznych lub nieodpowiedniego uregulowania tych urządzeń lub zapchania, odwodnienia dróg</w:t>
      </w:r>
      <w:r>
        <w:rPr>
          <w:rFonts w:ascii="Arial" w:hAnsi="Arial" w:cs="Arial"/>
          <w:sz w:val="20"/>
          <w:szCs w:val="20"/>
        </w:rPr>
        <w:t>;</w:t>
      </w:r>
      <w:r w:rsidRPr="00BD0A21">
        <w:rPr>
          <w:rFonts w:ascii="Arial" w:hAnsi="Arial" w:cs="Arial"/>
          <w:sz w:val="20"/>
          <w:szCs w:val="20"/>
        </w:rPr>
        <w:t xml:space="preserve"> </w:t>
      </w:r>
      <w:r>
        <w:rPr>
          <w:rFonts w:ascii="Arial" w:hAnsi="Arial" w:cs="Arial"/>
          <w:sz w:val="20"/>
          <w:szCs w:val="20"/>
        </w:rPr>
        <w:t>w</w:t>
      </w:r>
      <w:r w:rsidRPr="00BD0A21">
        <w:rPr>
          <w:rFonts w:ascii="Arial" w:hAnsi="Arial" w:cs="Arial"/>
          <w:sz w:val="20"/>
          <w:szCs w:val="20"/>
        </w:rPr>
        <w:t>yrządzone w związku ze stanem technicznym obiektów inżynieryjnych, mostów, wiaduktów, kładek, przejść podziemnych</w:t>
      </w:r>
      <w:r>
        <w:rPr>
          <w:rFonts w:ascii="Arial" w:hAnsi="Arial" w:cs="Arial"/>
          <w:sz w:val="20"/>
          <w:szCs w:val="20"/>
        </w:rPr>
        <w:t xml:space="preserve">, </w:t>
      </w:r>
      <w:r w:rsidRPr="00BD0A21">
        <w:rPr>
          <w:rFonts w:ascii="Arial" w:hAnsi="Arial" w:cs="Arial"/>
          <w:sz w:val="20"/>
          <w:szCs w:val="20"/>
        </w:rPr>
        <w:t xml:space="preserve">w szczególności szkody spowodowane oderwaniem części konstrukcji </w:t>
      </w:r>
      <w:r>
        <w:rPr>
          <w:rFonts w:ascii="Arial" w:hAnsi="Arial" w:cs="Arial"/>
          <w:sz w:val="20"/>
          <w:szCs w:val="20"/>
        </w:rPr>
        <w:br/>
      </w:r>
      <w:r w:rsidRPr="00BD0A21">
        <w:rPr>
          <w:rFonts w:ascii="Arial" w:hAnsi="Arial" w:cs="Arial"/>
          <w:sz w:val="20"/>
          <w:szCs w:val="20"/>
        </w:rPr>
        <w:t>lub awarią konstrukcji</w:t>
      </w:r>
      <w:r>
        <w:rPr>
          <w:rFonts w:ascii="Arial" w:hAnsi="Arial" w:cs="Arial"/>
          <w:sz w:val="20"/>
          <w:szCs w:val="20"/>
        </w:rPr>
        <w:t>,</w:t>
      </w:r>
    </w:p>
    <w:p w14:paraId="3728493A"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polegające na uszkodzeniu lub zniszczeniu upraw, nasadzeń, przedmiotów i urządzeń przyległych do pasa drogowego w związku z le</w:t>
      </w:r>
      <w:r>
        <w:rPr>
          <w:rFonts w:ascii="Arial" w:hAnsi="Arial" w:cs="Arial"/>
          <w:sz w:val="20"/>
          <w:szCs w:val="20"/>
        </w:rPr>
        <w:t>tni</w:t>
      </w:r>
      <w:r w:rsidRPr="00BD0A21">
        <w:rPr>
          <w:rFonts w:ascii="Arial" w:hAnsi="Arial" w:cs="Arial"/>
          <w:sz w:val="20"/>
          <w:szCs w:val="20"/>
        </w:rPr>
        <w:t xml:space="preserve">m </w:t>
      </w:r>
      <w:r>
        <w:rPr>
          <w:rFonts w:ascii="Arial" w:hAnsi="Arial" w:cs="Arial"/>
          <w:sz w:val="20"/>
          <w:szCs w:val="20"/>
        </w:rPr>
        <w:t>albo</w:t>
      </w:r>
      <w:r w:rsidRPr="00BD0A21">
        <w:rPr>
          <w:rFonts w:ascii="Arial" w:hAnsi="Arial" w:cs="Arial"/>
          <w:sz w:val="20"/>
          <w:szCs w:val="20"/>
        </w:rPr>
        <w:t xml:space="preserve"> zimowym utrzymaniem dróg, zwalczaniem klęsk żywiołowych, prowadzeniem prac drogowych, utrzymaniem i ochroną dróg</w:t>
      </w:r>
      <w:r>
        <w:rPr>
          <w:rFonts w:ascii="Arial" w:hAnsi="Arial" w:cs="Arial"/>
          <w:sz w:val="20"/>
          <w:szCs w:val="20"/>
        </w:rPr>
        <w:t xml:space="preserve">, </w:t>
      </w:r>
      <w:r w:rsidRPr="00BD0A21">
        <w:rPr>
          <w:rFonts w:ascii="Arial" w:hAnsi="Arial" w:cs="Arial"/>
          <w:sz w:val="20"/>
          <w:szCs w:val="20"/>
        </w:rPr>
        <w:t>rozmyci</w:t>
      </w:r>
      <w:r>
        <w:rPr>
          <w:rFonts w:ascii="Arial" w:hAnsi="Arial" w:cs="Arial"/>
          <w:sz w:val="20"/>
          <w:szCs w:val="20"/>
        </w:rPr>
        <w:t>em</w:t>
      </w:r>
      <w:r w:rsidRPr="00BD0A21">
        <w:rPr>
          <w:rFonts w:ascii="Arial" w:hAnsi="Arial" w:cs="Arial"/>
          <w:sz w:val="20"/>
          <w:szCs w:val="20"/>
        </w:rPr>
        <w:t xml:space="preserve"> pobocza oraz wskutek wyrw w poboczu drogi, a także zalewania upraw i budynków wodami spływającymi </w:t>
      </w:r>
      <w:r>
        <w:rPr>
          <w:rFonts w:ascii="Arial" w:hAnsi="Arial" w:cs="Arial"/>
          <w:sz w:val="20"/>
          <w:szCs w:val="20"/>
        </w:rPr>
        <w:t xml:space="preserve">z </w:t>
      </w:r>
      <w:r w:rsidRPr="00BD0A21">
        <w:rPr>
          <w:rFonts w:ascii="Arial" w:hAnsi="Arial" w:cs="Arial"/>
          <w:sz w:val="20"/>
          <w:szCs w:val="20"/>
        </w:rPr>
        <w:t>korpusu drogi</w:t>
      </w:r>
      <w:r>
        <w:rPr>
          <w:rFonts w:ascii="Arial" w:hAnsi="Arial" w:cs="Arial"/>
          <w:sz w:val="20"/>
          <w:szCs w:val="20"/>
        </w:rPr>
        <w:t>,</w:t>
      </w:r>
    </w:p>
    <w:p w14:paraId="1F8DFB3B" w14:textId="77777777" w:rsidR="008C6DB8" w:rsidRDefault="008C6DB8" w:rsidP="008C6DB8">
      <w:pPr>
        <w:pStyle w:val="Akapitzlist"/>
        <w:numPr>
          <w:ilvl w:val="4"/>
          <w:numId w:val="11"/>
        </w:numPr>
        <w:ind w:left="2694" w:hanging="1134"/>
        <w:jc w:val="both"/>
        <w:outlineLvl w:val="1"/>
        <w:rPr>
          <w:rFonts w:ascii="Arial" w:hAnsi="Arial" w:cs="Arial"/>
          <w:sz w:val="20"/>
          <w:szCs w:val="20"/>
        </w:rPr>
      </w:pPr>
      <w:r w:rsidRPr="00BD0A21">
        <w:rPr>
          <w:rFonts w:ascii="Arial" w:hAnsi="Arial" w:cs="Arial"/>
          <w:sz w:val="20"/>
          <w:szCs w:val="20"/>
        </w:rPr>
        <w:t>podczas wykonywania prac związanych z utrzymaniem urządzeń bezpieczeństwa ruchu</w:t>
      </w:r>
      <w:r>
        <w:rPr>
          <w:rFonts w:ascii="Arial" w:hAnsi="Arial" w:cs="Arial"/>
          <w:sz w:val="20"/>
          <w:szCs w:val="20"/>
        </w:rPr>
        <w:t xml:space="preserve">, </w:t>
      </w:r>
      <w:r w:rsidRPr="00BD0A21">
        <w:rPr>
          <w:rFonts w:ascii="Arial" w:hAnsi="Arial" w:cs="Arial"/>
          <w:sz w:val="20"/>
          <w:szCs w:val="20"/>
        </w:rPr>
        <w:t>prowadz</w:t>
      </w:r>
      <w:r>
        <w:rPr>
          <w:rFonts w:ascii="Arial" w:hAnsi="Arial" w:cs="Arial"/>
          <w:sz w:val="20"/>
          <w:szCs w:val="20"/>
        </w:rPr>
        <w:t>eniem</w:t>
      </w:r>
      <w:r w:rsidRPr="00BD0A21">
        <w:rPr>
          <w:rFonts w:ascii="Arial" w:hAnsi="Arial" w:cs="Arial"/>
          <w:sz w:val="20"/>
          <w:szCs w:val="20"/>
        </w:rPr>
        <w:t xml:space="preserve"> prac na drodze przy użyciu specjalistycznego sprzętu</w:t>
      </w:r>
      <w:r>
        <w:rPr>
          <w:rFonts w:ascii="Arial" w:hAnsi="Arial" w:cs="Arial"/>
          <w:sz w:val="20"/>
          <w:szCs w:val="20"/>
        </w:rPr>
        <w:t>;</w:t>
      </w:r>
      <w:r w:rsidRPr="00BD0A21">
        <w:rPr>
          <w:rFonts w:ascii="Arial" w:hAnsi="Arial" w:cs="Arial"/>
          <w:sz w:val="20"/>
          <w:szCs w:val="20"/>
        </w:rPr>
        <w:t xml:space="preserve"> </w:t>
      </w:r>
      <w:r>
        <w:rPr>
          <w:rFonts w:ascii="Arial" w:hAnsi="Arial" w:cs="Arial"/>
          <w:sz w:val="20"/>
          <w:szCs w:val="20"/>
        </w:rPr>
        <w:t>także o</w:t>
      </w:r>
      <w:r w:rsidRPr="00BD0A21">
        <w:rPr>
          <w:rFonts w:ascii="Arial" w:hAnsi="Arial" w:cs="Arial"/>
          <w:sz w:val="20"/>
          <w:szCs w:val="20"/>
        </w:rPr>
        <w:t xml:space="preserve">dpowiedzialność za szkody spowodowane złym stanem technicznym sprzętu </w:t>
      </w:r>
      <w:r>
        <w:rPr>
          <w:rFonts w:ascii="Arial" w:hAnsi="Arial" w:cs="Arial"/>
          <w:sz w:val="20"/>
          <w:szCs w:val="20"/>
        </w:rPr>
        <w:t>lub</w:t>
      </w:r>
      <w:r w:rsidRPr="00BD0A21">
        <w:rPr>
          <w:rFonts w:ascii="Arial" w:hAnsi="Arial" w:cs="Arial"/>
          <w:sz w:val="20"/>
          <w:szCs w:val="20"/>
        </w:rPr>
        <w:t xml:space="preserve"> urządzeń wykorzystywanych przez </w:t>
      </w:r>
      <w:r>
        <w:rPr>
          <w:rFonts w:ascii="Arial" w:hAnsi="Arial" w:cs="Arial"/>
          <w:sz w:val="20"/>
          <w:szCs w:val="20"/>
        </w:rPr>
        <w:t>u</w:t>
      </w:r>
      <w:r w:rsidRPr="00BD0A21">
        <w:rPr>
          <w:rFonts w:ascii="Arial" w:hAnsi="Arial" w:cs="Arial"/>
          <w:sz w:val="20"/>
          <w:szCs w:val="20"/>
        </w:rPr>
        <w:t>bezpieczającego</w:t>
      </w:r>
      <w:r>
        <w:rPr>
          <w:rFonts w:ascii="Arial" w:hAnsi="Arial" w:cs="Arial"/>
          <w:sz w:val="20"/>
          <w:szCs w:val="20"/>
        </w:rPr>
        <w:t>, u</w:t>
      </w:r>
      <w:r w:rsidRPr="00BD0A21">
        <w:rPr>
          <w:rFonts w:ascii="Arial" w:hAnsi="Arial" w:cs="Arial"/>
          <w:sz w:val="20"/>
          <w:szCs w:val="20"/>
        </w:rPr>
        <w:t>bezpieczonego</w:t>
      </w:r>
      <w:r>
        <w:rPr>
          <w:rFonts w:ascii="Arial" w:hAnsi="Arial" w:cs="Arial"/>
          <w:sz w:val="20"/>
          <w:szCs w:val="20"/>
        </w:rPr>
        <w:t xml:space="preserve">, </w:t>
      </w:r>
      <w:r w:rsidRPr="00BD0A21">
        <w:rPr>
          <w:rFonts w:ascii="Arial" w:hAnsi="Arial" w:cs="Arial"/>
          <w:sz w:val="20"/>
          <w:szCs w:val="20"/>
        </w:rPr>
        <w:t xml:space="preserve">za którego konserwacje </w:t>
      </w:r>
      <w:r>
        <w:rPr>
          <w:rFonts w:ascii="Arial" w:hAnsi="Arial" w:cs="Arial"/>
          <w:sz w:val="20"/>
          <w:szCs w:val="20"/>
        </w:rPr>
        <w:t>lub</w:t>
      </w:r>
      <w:r w:rsidRPr="00BD0A21">
        <w:rPr>
          <w:rFonts w:ascii="Arial" w:hAnsi="Arial" w:cs="Arial"/>
          <w:sz w:val="20"/>
          <w:szCs w:val="20"/>
        </w:rPr>
        <w:t xml:space="preserve"> przegląd ponosi odpowiedzialność </w:t>
      </w:r>
      <w:r>
        <w:rPr>
          <w:rFonts w:ascii="Arial" w:hAnsi="Arial" w:cs="Arial"/>
          <w:sz w:val="20"/>
          <w:szCs w:val="20"/>
        </w:rPr>
        <w:t>u</w:t>
      </w:r>
      <w:r w:rsidRPr="00BD0A21">
        <w:rPr>
          <w:rFonts w:ascii="Arial" w:hAnsi="Arial" w:cs="Arial"/>
          <w:sz w:val="20"/>
          <w:szCs w:val="20"/>
        </w:rPr>
        <w:t>bezpieczający</w:t>
      </w:r>
      <w:r>
        <w:rPr>
          <w:rFonts w:ascii="Arial" w:hAnsi="Arial" w:cs="Arial"/>
          <w:sz w:val="20"/>
          <w:szCs w:val="20"/>
        </w:rPr>
        <w:t>, u</w:t>
      </w:r>
      <w:r w:rsidRPr="00BD0A21">
        <w:rPr>
          <w:rFonts w:ascii="Arial" w:hAnsi="Arial" w:cs="Arial"/>
          <w:sz w:val="20"/>
          <w:szCs w:val="20"/>
        </w:rPr>
        <w:t xml:space="preserve">bezpieczony albo </w:t>
      </w:r>
      <w:r w:rsidRPr="00BD0A21">
        <w:rPr>
          <w:rFonts w:ascii="Arial" w:hAnsi="Arial" w:cs="Arial"/>
          <w:sz w:val="20"/>
          <w:szCs w:val="20"/>
        </w:rPr>
        <w:lastRenderedPageBreak/>
        <w:t xml:space="preserve">wynikające z wykorzystania sprzętu </w:t>
      </w:r>
      <w:r>
        <w:rPr>
          <w:rFonts w:ascii="Arial" w:hAnsi="Arial" w:cs="Arial"/>
          <w:sz w:val="20"/>
          <w:szCs w:val="20"/>
        </w:rPr>
        <w:t>lub</w:t>
      </w:r>
      <w:r w:rsidRPr="00BD0A21">
        <w:rPr>
          <w:rFonts w:ascii="Arial" w:hAnsi="Arial" w:cs="Arial"/>
          <w:sz w:val="20"/>
          <w:szCs w:val="20"/>
        </w:rPr>
        <w:t xml:space="preserve"> urządzeń o parametrach niewłaściwych </w:t>
      </w:r>
      <w:r>
        <w:rPr>
          <w:rFonts w:ascii="Arial" w:hAnsi="Arial" w:cs="Arial"/>
          <w:sz w:val="20"/>
          <w:szCs w:val="20"/>
        </w:rPr>
        <w:br/>
      </w:r>
      <w:r w:rsidRPr="00BD0A21">
        <w:rPr>
          <w:rFonts w:ascii="Arial" w:hAnsi="Arial" w:cs="Arial"/>
          <w:sz w:val="20"/>
          <w:szCs w:val="20"/>
        </w:rPr>
        <w:t>ze względu na wymogi techniczne lub technologiczne</w:t>
      </w:r>
      <w:r>
        <w:rPr>
          <w:rFonts w:ascii="Arial" w:hAnsi="Arial" w:cs="Arial"/>
          <w:sz w:val="20"/>
          <w:szCs w:val="20"/>
        </w:rPr>
        <w:t>,</w:t>
      </w:r>
    </w:p>
    <w:p w14:paraId="24EBD303" w14:textId="77777777" w:rsidR="008C6DB8" w:rsidRDefault="008C6DB8" w:rsidP="008C6DB8">
      <w:pPr>
        <w:pStyle w:val="Akapitzlist"/>
        <w:numPr>
          <w:ilvl w:val="4"/>
          <w:numId w:val="11"/>
        </w:numPr>
        <w:spacing w:after="0"/>
        <w:ind w:left="2693" w:hanging="1134"/>
        <w:contextualSpacing w:val="0"/>
        <w:jc w:val="both"/>
        <w:outlineLvl w:val="1"/>
        <w:rPr>
          <w:rFonts w:ascii="Arial" w:hAnsi="Arial" w:cs="Arial"/>
          <w:sz w:val="20"/>
          <w:szCs w:val="20"/>
        </w:rPr>
      </w:pPr>
      <w:r w:rsidRPr="009D743C">
        <w:rPr>
          <w:rFonts w:ascii="Arial" w:hAnsi="Arial" w:cs="Arial"/>
          <w:sz w:val="20"/>
          <w:szCs w:val="20"/>
        </w:rPr>
        <w:t>w związku z ustanowieniem objazdów na innych drogach w czasie prowadzenia remontów na drogach objętych ubezpieczeniem</w:t>
      </w:r>
      <w:r>
        <w:rPr>
          <w:rFonts w:ascii="Arial" w:hAnsi="Arial" w:cs="Arial"/>
          <w:sz w:val="20"/>
          <w:szCs w:val="20"/>
        </w:rPr>
        <w:t xml:space="preserve">; </w:t>
      </w:r>
    </w:p>
    <w:p w14:paraId="060AE5FF" w14:textId="77777777" w:rsidR="008C6DB8" w:rsidRDefault="008C6DB8" w:rsidP="008C6DB8">
      <w:pPr>
        <w:spacing w:line="276" w:lineRule="auto"/>
        <w:ind w:left="1560"/>
        <w:jc w:val="both"/>
        <w:outlineLvl w:val="1"/>
        <w:rPr>
          <w:rFonts w:ascii="Arial" w:hAnsi="Arial" w:cs="Arial"/>
          <w:sz w:val="20"/>
          <w:szCs w:val="20"/>
        </w:rPr>
      </w:pPr>
      <w:r w:rsidRPr="009D743C">
        <w:rPr>
          <w:rFonts w:ascii="Arial" w:hAnsi="Arial" w:cs="Arial"/>
          <w:sz w:val="20"/>
          <w:szCs w:val="20"/>
        </w:rPr>
        <w:t xml:space="preserve">Przez teren rozumie się również place i zatoki postojowe, chodniki, ścieżki rowerowe, miejsca, </w:t>
      </w:r>
      <w:r>
        <w:rPr>
          <w:rFonts w:ascii="Arial" w:hAnsi="Arial" w:cs="Arial"/>
          <w:sz w:val="20"/>
          <w:szCs w:val="20"/>
        </w:rPr>
        <w:br/>
      </w:r>
      <w:r w:rsidRPr="009D743C">
        <w:rPr>
          <w:rFonts w:ascii="Arial" w:hAnsi="Arial" w:cs="Arial"/>
          <w:sz w:val="20"/>
          <w:szCs w:val="20"/>
        </w:rPr>
        <w:t>na których znajdują się oznakowania pionowe, pozostałości po robotach służb, obiekty</w:t>
      </w:r>
      <w:r>
        <w:rPr>
          <w:rFonts w:ascii="Arial" w:hAnsi="Arial" w:cs="Arial"/>
          <w:sz w:val="20"/>
          <w:szCs w:val="20"/>
        </w:rPr>
        <w:t xml:space="preserve"> </w:t>
      </w:r>
      <w:r w:rsidRPr="009D743C">
        <w:rPr>
          <w:rFonts w:ascii="Arial" w:hAnsi="Arial" w:cs="Arial"/>
          <w:sz w:val="20"/>
          <w:szCs w:val="20"/>
        </w:rPr>
        <w:t xml:space="preserve">inżynieryjne będące w bezpośrednim zarządzie </w:t>
      </w:r>
      <w:r>
        <w:rPr>
          <w:rFonts w:ascii="Arial" w:hAnsi="Arial" w:cs="Arial"/>
          <w:sz w:val="20"/>
          <w:szCs w:val="20"/>
        </w:rPr>
        <w:t>u</w:t>
      </w:r>
      <w:r w:rsidRPr="009D743C">
        <w:rPr>
          <w:rFonts w:ascii="Arial" w:hAnsi="Arial" w:cs="Arial"/>
          <w:sz w:val="20"/>
          <w:szCs w:val="20"/>
        </w:rPr>
        <w:t xml:space="preserve">bezpieczonych i inne urządzenia związane z funkcjonowaniem drogi, prowadzeniem i zabezpieczaniem ruchu oraz utrzymaniem dróg, w tym również w okresie zimowym </w:t>
      </w:r>
      <w:r>
        <w:rPr>
          <w:rFonts w:ascii="Arial" w:hAnsi="Arial" w:cs="Arial"/>
          <w:sz w:val="20"/>
          <w:szCs w:val="20"/>
        </w:rPr>
        <w:t>lub</w:t>
      </w:r>
      <w:r w:rsidRPr="009D743C">
        <w:rPr>
          <w:rFonts w:ascii="Arial" w:hAnsi="Arial" w:cs="Arial"/>
          <w:sz w:val="20"/>
          <w:szCs w:val="20"/>
        </w:rPr>
        <w:t xml:space="preserve"> w czasie technologicznie utrudniającym bieżące naprawy. </w:t>
      </w:r>
    </w:p>
    <w:p w14:paraId="6B261B2F" w14:textId="77777777" w:rsidR="008C6DB8" w:rsidRPr="009D743C" w:rsidRDefault="008C6DB8" w:rsidP="008C6DB8">
      <w:pPr>
        <w:spacing w:line="276" w:lineRule="auto"/>
        <w:ind w:left="1560"/>
        <w:jc w:val="both"/>
        <w:outlineLvl w:val="1"/>
        <w:rPr>
          <w:rFonts w:ascii="Arial" w:hAnsi="Arial" w:cs="Arial"/>
          <w:b/>
          <w:bCs/>
          <w:sz w:val="20"/>
          <w:szCs w:val="20"/>
        </w:rPr>
      </w:pPr>
      <w:r w:rsidRPr="009D743C">
        <w:rPr>
          <w:rFonts w:ascii="Arial" w:hAnsi="Arial" w:cs="Arial"/>
          <w:b/>
          <w:bCs/>
          <w:sz w:val="20"/>
          <w:szCs w:val="20"/>
        </w:rPr>
        <w:t xml:space="preserve">Postanowienia dodatkowe do ubezpieczenia odpowiedzialności cywilnej (OC) za szkody </w:t>
      </w:r>
      <w:r>
        <w:rPr>
          <w:rFonts w:ascii="Arial" w:hAnsi="Arial" w:cs="Arial"/>
          <w:b/>
          <w:bCs/>
          <w:sz w:val="20"/>
          <w:szCs w:val="20"/>
        </w:rPr>
        <w:br/>
      </w:r>
      <w:r w:rsidRPr="009D743C">
        <w:rPr>
          <w:rFonts w:ascii="Arial" w:hAnsi="Arial" w:cs="Arial"/>
          <w:b/>
          <w:bCs/>
          <w:sz w:val="20"/>
          <w:szCs w:val="20"/>
        </w:rPr>
        <w:t xml:space="preserve">z tytułu zarządzenia drogami: </w:t>
      </w:r>
    </w:p>
    <w:p w14:paraId="2FEDD914" w14:textId="77777777" w:rsidR="008C6DB8" w:rsidRPr="009D743C" w:rsidRDefault="008C6DB8" w:rsidP="008C6DB8">
      <w:pPr>
        <w:spacing w:line="276" w:lineRule="auto"/>
        <w:ind w:left="1560"/>
        <w:jc w:val="both"/>
        <w:outlineLvl w:val="1"/>
        <w:rPr>
          <w:rFonts w:ascii="Arial" w:hAnsi="Arial" w:cs="Arial"/>
          <w:sz w:val="20"/>
          <w:szCs w:val="20"/>
        </w:rPr>
      </w:pPr>
      <w:r w:rsidRPr="009D743C">
        <w:rPr>
          <w:rFonts w:ascii="Arial" w:hAnsi="Arial" w:cs="Arial"/>
          <w:sz w:val="20"/>
          <w:szCs w:val="20"/>
        </w:rPr>
        <w:t xml:space="preserve">Wykonawca ponosi odpowiedzialności za szkody powstałe z tej samej przyczyny w danym miejscu do upływu </w:t>
      </w:r>
      <w:r w:rsidRPr="009D743C">
        <w:rPr>
          <w:rFonts w:ascii="Arial" w:hAnsi="Arial" w:cs="Arial"/>
          <w:b/>
          <w:bCs/>
          <w:sz w:val="20"/>
          <w:szCs w:val="20"/>
        </w:rPr>
        <w:t>72 godzin</w:t>
      </w:r>
      <w:r w:rsidRPr="009D743C">
        <w:rPr>
          <w:rFonts w:ascii="Arial" w:hAnsi="Arial" w:cs="Arial"/>
          <w:sz w:val="20"/>
          <w:szCs w:val="20"/>
        </w:rPr>
        <w:t xml:space="preserve"> od powzięcia przez ubezpieczonego pierwszej informacji o wystąpieniu wypadku ubezpieczeniowego. Wykonawca odpowiada za szkody powstałe wcześniej</w:t>
      </w:r>
      <w:r>
        <w:rPr>
          <w:rFonts w:ascii="Arial" w:hAnsi="Arial" w:cs="Arial"/>
          <w:sz w:val="20"/>
          <w:szCs w:val="20"/>
        </w:rPr>
        <w:t>,</w:t>
      </w:r>
      <w:r w:rsidRPr="009D743C">
        <w:rPr>
          <w:rFonts w:ascii="Arial" w:hAnsi="Arial" w:cs="Arial"/>
          <w:sz w:val="20"/>
          <w:szCs w:val="20"/>
        </w:rPr>
        <w:t xml:space="preserve"> przed datą powzięcia przez ubezpieczonego pierwszej informacji o wystąpieniu wypadku z tej samej przyczyny w danym miejscu</w:t>
      </w:r>
      <w:r>
        <w:rPr>
          <w:rFonts w:ascii="Arial" w:hAnsi="Arial" w:cs="Arial"/>
          <w:sz w:val="20"/>
          <w:szCs w:val="20"/>
        </w:rPr>
        <w:t>,</w:t>
      </w:r>
      <w:r w:rsidRPr="009D743C">
        <w:rPr>
          <w:rFonts w:ascii="Arial" w:hAnsi="Arial" w:cs="Arial"/>
          <w:sz w:val="20"/>
          <w:szCs w:val="20"/>
        </w:rPr>
        <w:t xml:space="preserve"> niezależnie od daty zgłoszenia szkody. Ubezpieczający</w:t>
      </w:r>
      <w:r>
        <w:rPr>
          <w:rFonts w:ascii="Arial" w:hAnsi="Arial" w:cs="Arial"/>
          <w:sz w:val="20"/>
          <w:szCs w:val="20"/>
        </w:rPr>
        <w:t>, u</w:t>
      </w:r>
      <w:r w:rsidRPr="009D743C">
        <w:rPr>
          <w:rFonts w:ascii="Arial" w:hAnsi="Arial" w:cs="Arial"/>
          <w:sz w:val="20"/>
          <w:szCs w:val="20"/>
        </w:rPr>
        <w:t xml:space="preserve">bezpieczony zobowiązuje się </w:t>
      </w:r>
      <w:r>
        <w:rPr>
          <w:rFonts w:ascii="Arial" w:hAnsi="Arial" w:cs="Arial"/>
          <w:sz w:val="20"/>
          <w:szCs w:val="20"/>
        </w:rPr>
        <w:br/>
      </w:r>
      <w:r w:rsidRPr="009D743C">
        <w:rPr>
          <w:rFonts w:ascii="Arial" w:hAnsi="Arial" w:cs="Arial"/>
          <w:sz w:val="20"/>
          <w:szCs w:val="20"/>
        </w:rPr>
        <w:t xml:space="preserve">do zabezpieczenia i usuwania zagrożeń związanych z zarządzanym podległym sobie mieniem niezwłocznie, najpóźniej w ciągu </w:t>
      </w:r>
      <w:r w:rsidRPr="009D743C">
        <w:rPr>
          <w:rFonts w:ascii="Arial" w:hAnsi="Arial" w:cs="Arial"/>
          <w:b/>
          <w:bCs/>
          <w:sz w:val="20"/>
          <w:szCs w:val="20"/>
        </w:rPr>
        <w:t>10 dni</w:t>
      </w:r>
      <w:r w:rsidRPr="009D743C">
        <w:rPr>
          <w:rFonts w:ascii="Arial" w:hAnsi="Arial" w:cs="Arial"/>
          <w:sz w:val="20"/>
          <w:szCs w:val="20"/>
        </w:rPr>
        <w:t xml:space="preserve"> roboczych od daty powstania przyczyny zagrożenia </w:t>
      </w:r>
      <w:r>
        <w:rPr>
          <w:rFonts w:ascii="Arial" w:hAnsi="Arial" w:cs="Arial"/>
          <w:sz w:val="20"/>
          <w:szCs w:val="20"/>
        </w:rPr>
        <w:br/>
      </w:r>
      <w:r w:rsidRPr="009D743C">
        <w:rPr>
          <w:rFonts w:ascii="Arial" w:hAnsi="Arial" w:cs="Arial"/>
          <w:sz w:val="20"/>
          <w:szCs w:val="20"/>
        </w:rPr>
        <w:t>i powzięcia informacji o tej przyczynie, chyba że warunki atmosferyczne lub możliwości techniczne zarządu drogi nie pozwalają na usunięcie tych zagrożeń.</w:t>
      </w:r>
    </w:p>
    <w:p w14:paraId="01C16057" w14:textId="188B2A29" w:rsidR="003D207A" w:rsidRPr="003D207A" w:rsidRDefault="003D207A" w:rsidP="00AE3F76">
      <w:pPr>
        <w:pStyle w:val="Akapitzlist"/>
        <w:numPr>
          <w:ilvl w:val="3"/>
          <w:numId w:val="11"/>
        </w:numPr>
        <w:spacing w:after="0"/>
        <w:ind w:left="1560" w:hanging="851"/>
        <w:jc w:val="both"/>
        <w:outlineLvl w:val="1"/>
        <w:rPr>
          <w:rFonts w:ascii="Arial" w:hAnsi="Arial" w:cs="Arial"/>
          <w:sz w:val="20"/>
          <w:szCs w:val="20"/>
        </w:rPr>
      </w:pPr>
      <w:r w:rsidRPr="003D207A">
        <w:rPr>
          <w:rFonts w:ascii="Arial" w:hAnsi="Arial" w:cs="Arial"/>
          <w:sz w:val="20"/>
          <w:szCs w:val="20"/>
        </w:rPr>
        <w:t>będące następstwem wypadków, które miały miejsce w okresie ubezpieczenia, powstałe w związku</w:t>
      </w:r>
      <w:r w:rsidR="00DC653D">
        <w:rPr>
          <w:rFonts w:ascii="Arial" w:hAnsi="Arial" w:cs="Arial"/>
          <w:sz w:val="20"/>
          <w:szCs w:val="20"/>
        </w:rPr>
        <w:t xml:space="preserve"> </w:t>
      </w:r>
      <w:r w:rsidRPr="003D207A">
        <w:rPr>
          <w:rFonts w:ascii="Arial" w:hAnsi="Arial" w:cs="Arial"/>
          <w:sz w:val="20"/>
          <w:szCs w:val="20"/>
        </w:rPr>
        <w:t xml:space="preserve">z działaniami lub zaniechaniami, w tym realizacją usług, w okresie ubezpieczenia albo przed początkiem okresu ubezpieczenia, bez względu na czas zgłoszenia roszczeń przez osoby poszkodowane, </w:t>
      </w:r>
    </w:p>
    <w:p w14:paraId="72999955" w14:textId="77777777" w:rsidR="003D207A" w:rsidRPr="003D207A" w:rsidRDefault="003D207A" w:rsidP="00AE3F76">
      <w:pPr>
        <w:pStyle w:val="Akapitzlist"/>
        <w:numPr>
          <w:ilvl w:val="3"/>
          <w:numId w:val="11"/>
        </w:numPr>
        <w:spacing w:after="0"/>
        <w:ind w:left="1560" w:hanging="851"/>
        <w:contextualSpacing w:val="0"/>
        <w:jc w:val="both"/>
        <w:outlineLvl w:val="1"/>
        <w:rPr>
          <w:rFonts w:ascii="Arial" w:hAnsi="Arial" w:cs="Arial"/>
          <w:sz w:val="20"/>
          <w:szCs w:val="20"/>
        </w:rPr>
      </w:pPr>
      <w:r w:rsidRPr="003D207A">
        <w:rPr>
          <w:rFonts w:ascii="Arial" w:hAnsi="Arial" w:cs="Arial"/>
          <w:sz w:val="20"/>
          <w:szCs w:val="20"/>
        </w:rPr>
        <w:t>związane z działalnością biurowo-administracyjną,</w:t>
      </w:r>
    </w:p>
    <w:p w14:paraId="4DF59E04" w14:textId="7DD5FBDE" w:rsidR="003D207A" w:rsidRPr="003D207A" w:rsidRDefault="003D207A" w:rsidP="00AE3F76">
      <w:pPr>
        <w:pStyle w:val="Akapitzlist"/>
        <w:numPr>
          <w:ilvl w:val="3"/>
          <w:numId w:val="11"/>
        </w:numPr>
        <w:spacing w:after="0"/>
        <w:ind w:left="1560" w:hanging="851"/>
        <w:contextualSpacing w:val="0"/>
        <w:jc w:val="both"/>
        <w:outlineLvl w:val="1"/>
        <w:rPr>
          <w:rFonts w:ascii="Arial" w:hAnsi="Arial" w:cs="Arial"/>
          <w:sz w:val="20"/>
          <w:szCs w:val="20"/>
        </w:rPr>
      </w:pPr>
      <w:r w:rsidRPr="003D207A">
        <w:rPr>
          <w:rFonts w:ascii="Arial" w:hAnsi="Arial" w:cs="Arial"/>
          <w:sz w:val="20"/>
          <w:szCs w:val="20"/>
        </w:rPr>
        <w:t xml:space="preserve">powstałe w pojazdach mechanicznych stanowiących własność osób zatrudnionych przez </w:t>
      </w:r>
      <w:r w:rsidR="00AE3F76">
        <w:rPr>
          <w:rFonts w:ascii="Arial" w:hAnsi="Arial" w:cs="Arial"/>
          <w:sz w:val="20"/>
          <w:szCs w:val="20"/>
        </w:rPr>
        <w:t>ubezpieczonych</w:t>
      </w:r>
      <w:r w:rsidRPr="003D207A">
        <w:rPr>
          <w:rFonts w:ascii="Arial" w:hAnsi="Arial" w:cs="Arial"/>
          <w:sz w:val="20"/>
          <w:szCs w:val="20"/>
        </w:rPr>
        <w:t xml:space="preserve"> lub ich osób bliskich, bez względu na podstawę prawną zatrudnienia,</w:t>
      </w:r>
    </w:p>
    <w:p w14:paraId="62BBDF49" w14:textId="77777777" w:rsidR="003D207A" w:rsidRPr="003D207A" w:rsidRDefault="003D207A" w:rsidP="00AE3F76">
      <w:pPr>
        <w:pStyle w:val="Akapitzlist"/>
        <w:numPr>
          <w:ilvl w:val="3"/>
          <w:numId w:val="11"/>
        </w:numPr>
        <w:spacing w:after="0"/>
        <w:ind w:left="1560" w:hanging="851"/>
        <w:contextualSpacing w:val="0"/>
        <w:jc w:val="both"/>
        <w:outlineLvl w:val="1"/>
        <w:rPr>
          <w:rFonts w:ascii="Arial" w:hAnsi="Arial" w:cs="Arial"/>
          <w:sz w:val="20"/>
          <w:szCs w:val="20"/>
        </w:rPr>
      </w:pPr>
      <w:r w:rsidRPr="003D207A">
        <w:rPr>
          <w:rFonts w:ascii="Arial" w:hAnsi="Arial" w:cs="Arial"/>
          <w:sz w:val="20"/>
          <w:szCs w:val="20"/>
        </w:rPr>
        <w:t>powstałe w związku z upadkiem oraz eksploatacją sieci trakcyjnej, oraz eksploatacją sieci torowisk.</w:t>
      </w:r>
    </w:p>
    <w:p w14:paraId="5C71D992" w14:textId="0427E5A1" w:rsidR="003D207A" w:rsidRPr="00BB0D1A" w:rsidRDefault="003D207A" w:rsidP="00410738">
      <w:pPr>
        <w:pStyle w:val="Akapitzlist"/>
        <w:numPr>
          <w:ilvl w:val="2"/>
          <w:numId w:val="11"/>
        </w:numPr>
        <w:jc w:val="both"/>
        <w:rPr>
          <w:rFonts w:ascii="Arial" w:hAnsi="Arial" w:cs="Arial"/>
          <w:sz w:val="20"/>
          <w:szCs w:val="20"/>
        </w:rPr>
      </w:pPr>
      <w:r w:rsidRPr="003D207A">
        <w:rPr>
          <w:rFonts w:ascii="Arial" w:hAnsi="Arial" w:cs="Arial"/>
          <w:sz w:val="20"/>
          <w:szCs w:val="20"/>
        </w:rPr>
        <w:t>Zakres ubezpieczenia obejmuje również odpowiedzialność cywilną pracodawcy za następstwa wypadków przy pracy w rozumieniu ustawy z dnia 30 października 2002 r. o ubezpieczeniu społecznym z tytułu wypadków przy pracy i chorób zawodowych (</w:t>
      </w:r>
      <w:r w:rsidRPr="003D207A">
        <w:rPr>
          <w:rFonts w:ascii="Arial" w:hAnsi="Arial" w:cs="Arial"/>
          <w:bCs/>
          <w:sz w:val="20"/>
          <w:szCs w:val="20"/>
        </w:rPr>
        <w:t>tekst jednolity: Dz.U. z 2019 r., poz. 1205</w:t>
      </w:r>
      <w:r w:rsidRPr="003D207A">
        <w:rPr>
          <w:rFonts w:ascii="Arial" w:hAnsi="Arial" w:cs="Arial"/>
          <w:b/>
          <w:bCs/>
          <w:sz w:val="20"/>
          <w:szCs w:val="20"/>
        </w:rPr>
        <w:t xml:space="preserve"> </w:t>
      </w:r>
      <w:r w:rsidRPr="003D207A">
        <w:rPr>
          <w:rFonts w:ascii="Arial" w:hAnsi="Arial" w:cs="Arial"/>
          <w:color w:val="000000"/>
          <w:sz w:val="20"/>
          <w:szCs w:val="20"/>
        </w:rPr>
        <w:t>ze zm</w:t>
      </w:r>
      <w:r w:rsidRPr="003D207A">
        <w:rPr>
          <w:rFonts w:ascii="Arial" w:hAnsi="Arial" w:cs="Arial"/>
          <w:sz w:val="20"/>
          <w:szCs w:val="20"/>
        </w:rPr>
        <w:t>ianami), wyrządzone pracownikom Zamawiającego.</w:t>
      </w:r>
      <w:r w:rsidR="00BB0D1A" w:rsidRPr="00BB0D1A">
        <w:t xml:space="preserve"> </w:t>
      </w:r>
      <w:r w:rsidR="00BB0D1A" w:rsidRPr="00BB0D1A">
        <w:rPr>
          <w:rFonts w:ascii="Arial" w:hAnsi="Arial" w:cs="Arial"/>
          <w:sz w:val="20"/>
          <w:szCs w:val="20"/>
        </w:rPr>
        <w:t>Zakres ubezpieczenia obejmuje również szkody rzeczowe w mieniu i pojazdach należących do pracowników</w:t>
      </w:r>
      <w:r w:rsidR="00BB0D1A">
        <w:rPr>
          <w:rFonts w:ascii="Arial" w:hAnsi="Arial" w:cs="Arial"/>
          <w:sz w:val="20"/>
          <w:szCs w:val="20"/>
        </w:rPr>
        <w:t>,</w:t>
      </w:r>
      <w:r w:rsidR="00BB0D1A" w:rsidRPr="00BB0D1A">
        <w:rPr>
          <w:rFonts w:ascii="Arial" w:hAnsi="Arial" w:cs="Arial"/>
          <w:sz w:val="20"/>
          <w:szCs w:val="20"/>
        </w:rPr>
        <w:t xml:space="preserve"> bez względu na podstawę zatrudnienia</w:t>
      </w:r>
      <w:r w:rsidR="00BB0D1A">
        <w:rPr>
          <w:rFonts w:ascii="Arial" w:hAnsi="Arial" w:cs="Arial"/>
          <w:sz w:val="20"/>
          <w:szCs w:val="20"/>
        </w:rPr>
        <w:t>,</w:t>
      </w:r>
      <w:r w:rsidR="00BB0D1A" w:rsidRPr="00BB0D1A">
        <w:rPr>
          <w:rFonts w:ascii="Arial" w:hAnsi="Arial" w:cs="Arial"/>
          <w:sz w:val="20"/>
          <w:szCs w:val="20"/>
        </w:rPr>
        <w:t xml:space="preserve"> lub ich osób bliskich lub innych osób za które ponosi odpowiedzialność.</w:t>
      </w:r>
    </w:p>
    <w:p w14:paraId="16B49F04" w14:textId="3BCCD7C3" w:rsidR="003D207A" w:rsidRPr="003D207A" w:rsidRDefault="003D207A" w:rsidP="00410738">
      <w:pPr>
        <w:pStyle w:val="Akapitzlist"/>
        <w:numPr>
          <w:ilvl w:val="2"/>
          <w:numId w:val="11"/>
        </w:numPr>
        <w:spacing w:after="0"/>
        <w:ind w:left="709" w:hanging="709"/>
        <w:contextualSpacing w:val="0"/>
        <w:jc w:val="both"/>
        <w:rPr>
          <w:rFonts w:ascii="Arial" w:hAnsi="Arial" w:cs="Arial"/>
          <w:sz w:val="20"/>
          <w:szCs w:val="20"/>
        </w:rPr>
      </w:pPr>
      <w:r w:rsidRPr="003D207A">
        <w:rPr>
          <w:rFonts w:ascii="Arial" w:hAnsi="Arial" w:cs="Arial"/>
          <w:sz w:val="20"/>
          <w:szCs w:val="20"/>
        </w:rPr>
        <w:t xml:space="preserve">Ubezpieczyciel zobowiązany jest również do pokrycia kosztów obrony w związku ze zgłoszonymi roszczeniami odszkodowawczymi, tj. niezbędnych kosztów obrony sądowej przed roszczeniami poszkodowanego </w:t>
      </w:r>
      <w:r w:rsidR="00AE3F76">
        <w:rPr>
          <w:rFonts w:ascii="Arial" w:hAnsi="Arial" w:cs="Arial"/>
          <w:sz w:val="20"/>
          <w:szCs w:val="20"/>
        </w:rPr>
        <w:br/>
      </w:r>
      <w:r w:rsidRPr="003D207A">
        <w:rPr>
          <w:rFonts w:ascii="Arial" w:hAnsi="Arial" w:cs="Arial"/>
          <w:sz w:val="20"/>
          <w:szCs w:val="20"/>
        </w:rPr>
        <w:t xml:space="preserve">lub uprawnionego w sporze prowadzonym za wiedzą ubezpieczyciela, a także niezbędnych kosztów obrony </w:t>
      </w:r>
      <w:r w:rsidR="00AE3F76">
        <w:rPr>
          <w:rFonts w:ascii="Arial" w:hAnsi="Arial" w:cs="Arial"/>
          <w:sz w:val="20"/>
          <w:szCs w:val="20"/>
        </w:rPr>
        <w:br/>
      </w:r>
      <w:r w:rsidRPr="003D207A">
        <w:rPr>
          <w:rFonts w:ascii="Arial" w:hAnsi="Arial" w:cs="Arial"/>
          <w:sz w:val="20"/>
          <w:szCs w:val="20"/>
        </w:rPr>
        <w:t xml:space="preserve">w postępowaniu karnym, jeżeli toczące się postępowanie ma związek z ustaleniem odpowiedzialności Zamawiającego, jeżeli ubezpieczyciel zażądał powołania obrony lub wyraził zgodę na pokrycie tych kosztów. Ubezpieczyciel zobowiązany jest również do pokrycia kosztów postępowań sądowych, w tym mediacji </w:t>
      </w:r>
      <w:r w:rsidR="00AE3F76">
        <w:rPr>
          <w:rFonts w:ascii="Arial" w:hAnsi="Arial" w:cs="Arial"/>
          <w:sz w:val="20"/>
          <w:szCs w:val="20"/>
        </w:rPr>
        <w:br/>
      </w:r>
      <w:r w:rsidRPr="003D207A">
        <w:rPr>
          <w:rFonts w:ascii="Arial" w:hAnsi="Arial" w:cs="Arial"/>
          <w:sz w:val="20"/>
          <w:szCs w:val="20"/>
        </w:rPr>
        <w:t xml:space="preserve">i postępowania pojednawczego oraz kosztów opłat administracyjnych, jeżeli ubezpieczyciela wyraził zgodę </w:t>
      </w:r>
      <w:r w:rsidR="00AE3F76">
        <w:rPr>
          <w:rFonts w:ascii="Arial" w:hAnsi="Arial" w:cs="Arial"/>
          <w:sz w:val="20"/>
          <w:szCs w:val="20"/>
        </w:rPr>
        <w:br/>
      </w:r>
      <w:r w:rsidRPr="003D207A">
        <w:rPr>
          <w:rFonts w:ascii="Arial" w:hAnsi="Arial" w:cs="Arial"/>
          <w:sz w:val="20"/>
          <w:szCs w:val="20"/>
        </w:rPr>
        <w:t>na pokrycie tych kosztów.</w:t>
      </w:r>
    </w:p>
    <w:p w14:paraId="2A45224A" w14:textId="3C7E27C3" w:rsidR="003D207A" w:rsidRPr="003D207A" w:rsidRDefault="003D207A" w:rsidP="00410738">
      <w:pPr>
        <w:pStyle w:val="Akapitzlist"/>
        <w:numPr>
          <w:ilvl w:val="2"/>
          <w:numId w:val="11"/>
        </w:numPr>
        <w:spacing w:after="0"/>
        <w:ind w:left="709" w:hanging="709"/>
        <w:contextualSpacing w:val="0"/>
        <w:jc w:val="both"/>
        <w:rPr>
          <w:rFonts w:ascii="Arial" w:hAnsi="Arial" w:cs="Arial"/>
          <w:sz w:val="20"/>
          <w:szCs w:val="20"/>
        </w:rPr>
      </w:pPr>
      <w:r w:rsidRPr="003D207A">
        <w:rPr>
          <w:rFonts w:ascii="Arial" w:hAnsi="Arial" w:cs="Arial"/>
          <w:sz w:val="20"/>
          <w:szCs w:val="20"/>
        </w:rPr>
        <w:t xml:space="preserve">Ograniczenia odpowiedzialności, które nie mają zastosowania, a są przewidziane w ogólnych (szczególnych) warunkach ubezpieczenia dla zakresów ubezpieczenia opisanych w punktach powyżej, czy wynikające </w:t>
      </w:r>
      <w:r w:rsidR="00AE3F76">
        <w:rPr>
          <w:rFonts w:ascii="Arial" w:hAnsi="Arial" w:cs="Arial"/>
          <w:sz w:val="20"/>
          <w:szCs w:val="20"/>
        </w:rPr>
        <w:br/>
      </w:r>
      <w:r w:rsidRPr="003D207A">
        <w:rPr>
          <w:rFonts w:ascii="Arial" w:hAnsi="Arial" w:cs="Arial"/>
          <w:sz w:val="20"/>
          <w:szCs w:val="20"/>
        </w:rPr>
        <w:t>ze stosowanych przez ubezpieczyciela klauzul to:</w:t>
      </w:r>
    </w:p>
    <w:p w14:paraId="39412F73" w14:textId="77777777" w:rsidR="003D207A" w:rsidRPr="003D207A" w:rsidRDefault="003D207A" w:rsidP="00410738">
      <w:pPr>
        <w:pStyle w:val="Akapitzlist"/>
        <w:numPr>
          <w:ilvl w:val="3"/>
          <w:numId w:val="11"/>
        </w:numPr>
        <w:ind w:left="1560" w:hanging="851"/>
        <w:jc w:val="both"/>
        <w:outlineLvl w:val="1"/>
        <w:rPr>
          <w:rFonts w:ascii="Arial" w:hAnsi="Arial" w:cs="Arial"/>
          <w:sz w:val="20"/>
          <w:szCs w:val="20"/>
        </w:rPr>
      </w:pPr>
      <w:r w:rsidRPr="003D207A">
        <w:rPr>
          <w:rFonts w:ascii="Arial" w:hAnsi="Arial" w:cs="Arial"/>
          <w:sz w:val="20"/>
          <w:szCs w:val="20"/>
        </w:rPr>
        <w:t xml:space="preserve">szkody wyrządzone przez osoby wykonujące prace na zlecenie Zamawiającego, w tym osoby, które odbywają kary więzienia, osoby pracujące w związku z wyrokiem sądowym albo osoby odpracowujące inne zobowiązania, </w:t>
      </w:r>
    </w:p>
    <w:p w14:paraId="3E50DE94" w14:textId="77777777" w:rsidR="00BB0D1A" w:rsidRDefault="003D207A" w:rsidP="00410738">
      <w:pPr>
        <w:pStyle w:val="Akapitzlist"/>
        <w:numPr>
          <w:ilvl w:val="3"/>
          <w:numId w:val="11"/>
        </w:numPr>
        <w:spacing w:after="0"/>
        <w:ind w:left="1560" w:hanging="851"/>
        <w:contextualSpacing w:val="0"/>
        <w:jc w:val="both"/>
        <w:outlineLvl w:val="1"/>
        <w:rPr>
          <w:rFonts w:ascii="Arial" w:hAnsi="Arial" w:cs="Arial"/>
          <w:sz w:val="20"/>
          <w:szCs w:val="20"/>
        </w:rPr>
      </w:pPr>
      <w:r w:rsidRPr="003D207A">
        <w:rPr>
          <w:rFonts w:ascii="Arial" w:hAnsi="Arial" w:cs="Arial"/>
          <w:sz w:val="20"/>
          <w:szCs w:val="20"/>
        </w:rPr>
        <w:t>szkody wyrządzone spółkom oraz innym podmiotom powiązanym kapitałowo.</w:t>
      </w:r>
    </w:p>
    <w:p w14:paraId="03F46AA0" w14:textId="7884ECC3" w:rsidR="00BB0D1A" w:rsidRPr="00BB0D1A" w:rsidRDefault="00BB0D1A" w:rsidP="00410738">
      <w:pPr>
        <w:spacing w:line="276" w:lineRule="auto"/>
        <w:ind w:left="709"/>
        <w:jc w:val="both"/>
        <w:outlineLvl w:val="1"/>
        <w:rPr>
          <w:rFonts w:ascii="Arial" w:hAnsi="Arial" w:cs="Arial"/>
          <w:sz w:val="20"/>
          <w:szCs w:val="20"/>
        </w:rPr>
      </w:pPr>
      <w:r w:rsidRPr="00BB0D1A">
        <w:rPr>
          <w:rFonts w:ascii="Arial" w:hAnsi="Arial" w:cs="Arial"/>
          <w:sz w:val="20"/>
          <w:szCs w:val="20"/>
        </w:rPr>
        <w:t xml:space="preserve">Dodatkowe ograniczenia odpowiedzialności przewidziane w ogólnych (szczególnych) warunkach ubezpieczenia dla zakresów ubezpieczenia opisanych w punktach powyżej, wynikające ze stosowanych przez </w:t>
      </w:r>
      <w:r w:rsidR="00874ED7">
        <w:rPr>
          <w:rFonts w:ascii="Arial" w:hAnsi="Arial" w:cs="Arial"/>
          <w:sz w:val="20"/>
          <w:szCs w:val="20"/>
        </w:rPr>
        <w:t>u</w:t>
      </w:r>
      <w:r w:rsidRPr="00BB0D1A">
        <w:rPr>
          <w:rFonts w:ascii="Arial" w:hAnsi="Arial" w:cs="Arial"/>
          <w:sz w:val="20"/>
          <w:szCs w:val="20"/>
        </w:rPr>
        <w:t xml:space="preserve">bezpieczyciela klauzul, jak i sama treść klauzul, nie mają zastosowania, dotyczy to również szkód spowodowanych osobom bliskim </w:t>
      </w:r>
      <w:r w:rsidR="00874ED7">
        <w:rPr>
          <w:rFonts w:ascii="Arial" w:hAnsi="Arial" w:cs="Arial"/>
          <w:sz w:val="20"/>
          <w:szCs w:val="20"/>
        </w:rPr>
        <w:t>u</w:t>
      </w:r>
      <w:r w:rsidRPr="00BB0D1A">
        <w:rPr>
          <w:rFonts w:ascii="Arial" w:hAnsi="Arial" w:cs="Arial"/>
          <w:sz w:val="20"/>
          <w:szCs w:val="20"/>
        </w:rPr>
        <w:t>bezpieczonego oraz pracownikom.</w:t>
      </w:r>
    </w:p>
    <w:p w14:paraId="08CD2F69" w14:textId="77777777" w:rsidR="003D207A" w:rsidRPr="003D207A" w:rsidRDefault="003D207A" w:rsidP="00410738">
      <w:pPr>
        <w:pStyle w:val="Akapitzlist"/>
        <w:numPr>
          <w:ilvl w:val="2"/>
          <w:numId w:val="11"/>
        </w:numPr>
        <w:spacing w:after="0"/>
        <w:ind w:left="709" w:hanging="709"/>
        <w:contextualSpacing w:val="0"/>
        <w:jc w:val="both"/>
        <w:outlineLvl w:val="1"/>
        <w:rPr>
          <w:rFonts w:ascii="Arial" w:hAnsi="Arial" w:cs="Arial"/>
          <w:sz w:val="20"/>
          <w:szCs w:val="20"/>
        </w:rPr>
      </w:pPr>
      <w:r w:rsidRPr="003D207A">
        <w:rPr>
          <w:rFonts w:ascii="Arial" w:hAnsi="Arial" w:cs="Arial"/>
          <w:sz w:val="20"/>
          <w:szCs w:val="20"/>
        </w:rPr>
        <w:lastRenderedPageBreak/>
        <w:t>W przypadku, gdy szkoda mieści się w więcej niż jednym zakresie ubezpieczenia, dla którego został ustanowiony limit odpowiedzialności, wypłata odszkodowania zmniejsza tylko jeden z limitów ustanowionych dla zakresów ubezpieczenia obejmujących tę szkodę.</w:t>
      </w:r>
    </w:p>
    <w:p w14:paraId="37418ACD" w14:textId="77777777" w:rsidR="00714A39" w:rsidRDefault="003D207A" w:rsidP="00410738">
      <w:pPr>
        <w:pStyle w:val="Akapitzlist"/>
        <w:numPr>
          <w:ilvl w:val="2"/>
          <w:numId w:val="11"/>
        </w:numPr>
        <w:spacing w:after="0"/>
        <w:ind w:left="709" w:hanging="709"/>
        <w:contextualSpacing w:val="0"/>
        <w:jc w:val="both"/>
        <w:outlineLvl w:val="1"/>
        <w:rPr>
          <w:rFonts w:ascii="Arial" w:hAnsi="Arial" w:cs="Arial"/>
          <w:sz w:val="20"/>
          <w:szCs w:val="20"/>
        </w:rPr>
      </w:pPr>
      <w:r w:rsidRPr="003D207A">
        <w:rPr>
          <w:rFonts w:ascii="Arial" w:hAnsi="Arial" w:cs="Arial"/>
          <w:sz w:val="20"/>
          <w:szCs w:val="20"/>
        </w:rPr>
        <w:t>Jakiekolwiek ograniczenia odpowiedzialności ubezpieczyciela związane z koniecznością kontynuowania ubezpieczeń na niezmienionych warunkach (data początkowa) nie mają zastosowania.</w:t>
      </w:r>
    </w:p>
    <w:p w14:paraId="42A0846B" w14:textId="1DFFA1EE" w:rsidR="003D207A" w:rsidRPr="00714A39" w:rsidRDefault="00714A39" w:rsidP="00410738">
      <w:pPr>
        <w:pStyle w:val="Akapitzlist"/>
        <w:numPr>
          <w:ilvl w:val="2"/>
          <w:numId w:val="11"/>
        </w:numPr>
        <w:spacing w:after="0"/>
        <w:contextualSpacing w:val="0"/>
        <w:jc w:val="both"/>
        <w:rPr>
          <w:rFonts w:ascii="Arial" w:hAnsi="Arial" w:cs="Arial"/>
          <w:sz w:val="20"/>
          <w:szCs w:val="20"/>
        </w:rPr>
      </w:pPr>
      <w:r w:rsidRPr="00714A39">
        <w:rPr>
          <w:rFonts w:ascii="Arial" w:hAnsi="Arial" w:cs="Arial"/>
          <w:sz w:val="20"/>
          <w:szCs w:val="20"/>
        </w:rPr>
        <w:t xml:space="preserve">Z dniem wypłaty odszkodowania na </w:t>
      </w:r>
      <w:r w:rsidR="00874ED7">
        <w:rPr>
          <w:rFonts w:ascii="Arial" w:hAnsi="Arial" w:cs="Arial"/>
          <w:sz w:val="20"/>
          <w:szCs w:val="20"/>
        </w:rPr>
        <w:t>u</w:t>
      </w:r>
      <w:r w:rsidRPr="00714A39">
        <w:rPr>
          <w:rFonts w:ascii="Arial" w:hAnsi="Arial" w:cs="Arial"/>
          <w:sz w:val="20"/>
          <w:szCs w:val="20"/>
        </w:rPr>
        <w:t xml:space="preserve">bezpieczyciela przechodzi roszczenie </w:t>
      </w:r>
      <w:r w:rsidR="00874ED7">
        <w:rPr>
          <w:rFonts w:ascii="Arial" w:hAnsi="Arial" w:cs="Arial"/>
          <w:sz w:val="20"/>
          <w:szCs w:val="20"/>
        </w:rPr>
        <w:t>u</w:t>
      </w:r>
      <w:r w:rsidRPr="00714A39">
        <w:rPr>
          <w:rFonts w:ascii="Arial" w:hAnsi="Arial" w:cs="Arial"/>
          <w:sz w:val="20"/>
          <w:szCs w:val="20"/>
        </w:rPr>
        <w:t xml:space="preserve">bezpieczonego przeciwko osobie trzeciej odpowiedzialnej za szkodę do wysokości wypłaconego odszkodowania. Ubezpieczony w miarę możliwości będzie dążył do uzyskania danych sprawcy szkody niezbędnych do zastosowania regresu przez </w:t>
      </w:r>
      <w:r w:rsidR="00874ED7">
        <w:rPr>
          <w:rFonts w:ascii="Arial" w:hAnsi="Arial" w:cs="Arial"/>
          <w:sz w:val="20"/>
          <w:szCs w:val="20"/>
        </w:rPr>
        <w:t>u</w:t>
      </w:r>
      <w:r w:rsidRPr="00714A39">
        <w:rPr>
          <w:rFonts w:ascii="Arial" w:hAnsi="Arial" w:cs="Arial"/>
          <w:sz w:val="20"/>
          <w:szCs w:val="20"/>
        </w:rPr>
        <w:t xml:space="preserve">bezpieczyciela. Ubezpieczyciel jest zobowiązany dążyć do ustalenia odpowiedzialności cywilnej osoby trzeciej oraz danych jej </w:t>
      </w:r>
      <w:r w:rsidR="00874ED7">
        <w:rPr>
          <w:rFonts w:ascii="Arial" w:hAnsi="Arial" w:cs="Arial"/>
          <w:sz w:val="20"/>
          <w:szCs w:val="20"/>
        </w:rPr>
        <w:t>u</w:t>
      </w:r>
      <w:r w:rsidRPr="00714A39">
        <w:rPr>
          <w:rFonts w:ascii="Arial" w:hAnsi="Arial" w:cs="Arial"/>
          <w:sz w:val="20"/>
          <w:szCs w:val="20"/>
        </w:rPr>
        <w:t xml:space="preserve">bezpieczyciela. Po skutecznym wyegzekwowaniu roszczeń regresowych, bądź też w sytuacji, gdy </w:t>
      </w:r>
      <w:r w:rsidR="00874ED7">
        <w:rPr>
          <w:rFonts w:ascii="Arial" w:hAnsi="Arial" w:cs="Arial"/>
          <w:sz w:val="20"/>
          <w:szCs w:val="20"/>
        </w:rPr>
        <w:t>u</w:t>
      </w:r>
      <w:r w:rsidRPr="00714A39">
        <w:rPr>
          <w:rFonts w:ascii="Arial" w:hAnsi="Arial" w:cs="Arial"/>
          <w:sz w:val="20"/>
          <w:szCs w:val="20"/>
        </w:rPr>
        <w:t xml:space="preserve">bezpieczyciel nie wszczął albo odstąpił od dochodzenia roszczenia regresowego od sprawcy wypłacone odszkodowanie nie będzie obciążać szkodowości </w:t>
      </w:r>
      <w:r w:rsidR="00874ED7">
        <w:rPr>
          <w:rFonts w:ascii="Arial" w:hAnsi="Arial" w:cs="Arial"/>
          <w:sz w:val="20"/>
          <w:szCs w:val="20"/>
        </w:rPr>
        <w:t>u</w:t>
      </w:r>
      <w:r w:rsidRPr="00714A39">
        <w:rPr>
          <w:rFonts w:ascii="Arial" w:hAnsi="Arial" w:cs="Arial"/>
          <w:sz w:val="20"/>
          <w:szCs w:val="20"/>
        </w:rPr>
        <w:t>bezpieczonego.</w:t>
      </w:r>
      <w:r w:rsidR="003D207A" w:rsidRPr="00714A39">
        <w:rPr>
          <w:rFonts w:ascii="Arial" w:hAnsi="Arial" w:cs="Arial"/>
          <w:sz w:val="20"/>
          <w:szCs w:val="20"/>
        </w:rPr>
        <w:t xml:space="preserve"> </w:t>
      </w:r>
    </w:p>
    <w:p w14:paraId="2304DC55" w14:textId="77777777" w:rsidR="003D207A" w:rsidRPr="003D207A" w:rsidRDefault="003D207A" w:rsidP="00410738">
      <w:pPr>
        <w:pStyle w:val="Akapitzlist"/>
        <w:numPr>
          <w:ilvl w:val="1"/>
          <w:numId w:val="11"/>
        </w:numPr>
        <w:spacing w:before="120" w:after="0"/>
        <w:ind w:left="425" w:hanging="425"/>
        <w:contextualSpacing w:val="0"/>
        <w:jc w:val="both"/>
        <w:outlineLvl w:val="1"/>
        <w:rPr>
          <w:rFonts w:ascii="Arial" w:hAnsi="Arial" w:cs="Arial"/>
          <w:color w:val="44546A" w:themeColor="text2"/>
          <w:sz w:val="20"/>
          <w:szCs w:val="20"/>
        </w:rPr>
      </w:pPr>
      <w:bookmarkStart w:id="9" w:name="_Toc215586361"/>
      <w:r w:rsidRPr="003D207A">
        <w:rPr>
          <w:rFonts w:ascii="Arial" w:hAnsi="Arial" w:cs="Arial"/>
          <w:color w:val="44546A" w:themeColor="text2"/>
          <w:sz w:val="20"/>
          <w:szCs w:val="20"/>
        </w:rPr>
        <w:t xml:space="preserve">Trigger </w:t>
      </w:r>
    </w:p>
    <w:bookmarkEnd w:id="9"/>
    <w:p w14:paraId="6726E30E" w14:textId="70DDDB78" w:rsidR="00E40DFB" w:rsidRPr="00520A13" w:rsidRDefault="001D1858" w:rsidP="00410738">
      <w:pPr>
        <w:spacing w:line="276" w:lineRule="auto"/>
        <w:ind w:left="426"/>
        <w:jc w:val="both"/>
        <w:outlineLvl w:val="1"/>
        <w:rPr>
          <w:rFonts w:ascii="Arial" w:hAnsi="Arial" w:cs="Arial"/>
          <w:sz w:val="20"/>
          <w:szCs w:val="20"/>
        </w:rPr>
      </w:pPr>
      <w:r w:rsidRPr="00FD1F8C">
        <w:rPr>
          <w:rFonts w:ascii="Arial" w:eastAsia="Calibri" w:hAnsi="Arial" w:cs="Arial"/>
          <w:sz w:val="20"/>
          <w:szCs w:val="20"/>
          <w:lang w:eastAsia="en-US"/>
        </w:rPr>
        <w:t>Loss occurance</w:t>
      </w:r>
      <w:r w:rsidR="00E40DFB" w:rsidRPr="00E40DFB">
        <w:rPr>
          <w:rFonts w:ascii="Arial" w:eastAsia="Calibri" w:hAnsi="Arial" w:cs="Arial"/>
          <w:sz w:val="20"/>
          <w:szCs w:val="20"/>
          <w:lang w:eastAsia="en-US"/>
        </w:rPr>
        <w:t xml:space="preserve"> (zaistnienie </w:t>
      </w:r>
      <w:r>
        <w:rPr>
          <w:rFonts w:ascii="Arial" w:eastAsia="Calibri" w:hAnsi="Arial" w:cs="Arial"/>
          <w:sz w:val="20"/>
          <w:szCs w:val="20"/>
          <w:lang w:eastAsia="en-US"/>
        </w:rPr>
        <w:t>wypadku</w:t>
      </w:r>
      <w:r w:rsidR="00FD1F8C">
        <w:rPr>
          <w:rFonts w:ascii="Arial" w:eastAsia="Calibri" w:hAnsi="Arial" w:cs="Arial"/>
          <w:sz w:val="20"/>
          <w:szCs w:val="20"/>
          <w:lang w:eastAsia="en-US"/>
        </w:rPr>
        <w:t xml:space="preserve"> ubezpieczeniowego</w:t>
      </w:r>
      <w:r w:rsidR="00E40DFB" w:rsidRPr="00E40DFB">
        <w:rPr>
          <w:rFonts w:ascii="Arial" w:eastAsia="Calibri" w:hAnsi="Arial" w:cs="Arial"/>
          <w:sz w:val="20"/>
          <w:szCs w:val="20"/>
          <w:lang w:eastAsia="en-US"/>
        </w:rPr>
        <w:t>)</w:t>
      </w:r>
      <w:r w:rsidR="00E40DFB">
        <w:rPr>
          <w:rFonts w:ascii="Arial" w:eastAsia="Calibri" w:hAnsi="Arial" w:cs="Arial"/>
          <w:sz w:val="20"/>
          <w:szCs w:val="20"/>
          <w:lang w:eastAsia="en-US"/>
        </w:rPr>
        <w:t xml:space="preserve"> </w:t>
      </w:r>
      <w:r w:rsidR="00FD1F8C">
        <w:rPr>
          <w:rFonts w:ascii="Arial" w:eastAsia="Calibri" w:hAnsi="Arial" w:cs="Arial"/>
          <w:sz w:val="20"/>
          <w:szCs w:val="20"/>
          <w:lang w:eastAsia="en-US"/>
        </w:rPr>
        <w:t>-</w:t>
      </w:r>
      <w:r w:rsidR="00E40DFB" w:rsidRPr="00E40DFB">
        <w:rPr>
          <w:rFonts w:ascii="Arial" w:eastAsia="Calibri" w:hAnsi="Arial" w:cs="Arial"/>
          <w:sz w:val="20"/>
          <w:szCs w:val="20"/>
          <w:lang w:eastAsia="en-US"/>
        </w:rPr>
        <w:t xml:space="preserve"> o</w:t>
      </w:r>
      <w:r w:rsidR="00FD1F8C">
        <w:rPr>
          <w:rFonts w:ascii="Arial" w:eastAsia="Calibri" w:hAnsi="Arial" w:cs="Arial"/>
          <w:sz w:val="20"/>
          <w:szCs w:val="20"/>
          <w:lang w:eastAsia="en-US"/>
        </w:rPr>
        <w:t>chroną ubezpieczeniową objęte będą wypadki zaistniałe w okresie ubezpieczenia. Przez wypadek ubezpieczeniowy rozumie się zaistnienie w okresie ubezpieczenia szkody osobowej, szkody rzeczowej lub czystej straty finansowej, niezależnie od tego, czy wadliwe działanie lub zaniechanie, bądź wprowadzenie produktu do obrotu lub wykonanie usługi, które spowodowało szkodę miało miejsce w okresie ubezpieczenia lub w okresie poprzedzającym.</w:t>
      </w:r>
    </w:p>
    <w:p w14:paraId="75908592" w14:textId="77777777" w:rsidR="003D207A" w:rsidRPr="003D207A" w:rsidRDefault="003D207A" w:rsidP="00410738">
      <w:pPr>
        <w:pStyle w:val="Akapitzlist"/>
        <w:numPr>
          <w:ilvl w:val="1"/>
          <w:numId w:val="11"/>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Zakres terytorialny</w:t>
      </w:r>
    </w:p>
    <w:p w14:paraId="44611C5D" w14:textId="2FC8C01D" w:rsidR="003D207A" w:rsidRPr="003D207A" w:rsidRDefault="003D207A" w:rsidP="00410738">
      <w:pPr>
        <w:spacing w:line="276" w:lineRule="auto"/>
        <w:ind w:left="426"/>
        <w:jc w:val="both"/>
        <w:outlineLvl w:val="1"/>
        <w:rPr>
          <w:rFonts w:ascii="Arial" w:hAnsi="Arial" w:cs="Arial"/>
          <w:sz w:val="20"/>
          <w:szCs w:val="20"/>
        </w:rPr>
      </w:pPr>
      <w:r w:rsidRPr="003D207A">
        <w:rPr>
          <w:rFonts w:ascii="Arial" w:hAnsi="Arial" w:cs="Arial"/>
          <w:sz w:val="20"/>
          <w:szCs w:val="20"/>
        </w:rPr>
        <w:t xml:space="preserve">Terytorium Rzeczypospolitej Polskiej - udzielana ochrona dotyczy wszystkich miejsc na terytorium Rzeczypospolitej Polskiej, w których ubezpieczony prowadzi działalność, bez potrzeby odrębnego zgłaszania zmian. W odniesieniu do </w:t>
      </w:r>
      <w:r w:rsidRPr="003D207A">
        <w:rPr>
          <w:rFonts w:ascii="Arial" w:hAnsi="Arial" w:cs="Arial"/>
          <w:sz w:val="20"/>
          <w:szCs w:val="20"/>
          <w:lang w:eastAsia="ar-SA"/>
        </w:rPr>
        <w:t xml:space="preserve">szkód, które mogą być wyrządzone podczas zagranicznych podróży służbowych </w:t>
      </w:r>
      <w:r w:rsidR="00303480" w:rsidRPr="00303480">
        <w:rPr>
          <w:rFonts w:ascii="Arial" w:hAnsi="Arial" w:cs="Arial"/>
          <w:sz w:val="20"/>
          <w:szCs w:val="20"/>
          <w:lang w:eastAsia="ar-SA"/>
        </w:rPr>
        <w:t>delegacji, staży, zagranicznych występów artystycznych i warsztatów z udziałem dzieci i instruktorów</w:t>
      </w:r>
      <w:r w:rsidR="00303480">
        <w:rPr>
          <w:rFonts w:ascii="Arial" w:hAnsi="Arial" w:cs="Arial"/>
          <w:sz w:val="20"/>
          <w:szCs w:val="20"/>
          <w:lang w:eastAsia="ar-SA"/>
        </w:rPr>
        <w:t xml:space="preserve">, </w:t>
      </w:r>
      <w:r w:rsidR="00303480" w:rsidRPr="00303480">
        <w:rPr>
          <w:rFonts w:ascii="Arial" w:hAnsi="Arial" w:cs="Arial"/>
          <w:sz w:val="20"/>
          <w:szCs w:val="20"/>
          <w:lang w:eastAsia="ar-SA"/>
        </w:rPr>
        <w:t>opiekunów, wyjazdów podopiecznych np. związanych z wymianą międzynarodową</w:t>
      </w:r>
      <w:r w:rsidR="00303480">
        <w:rPr>
          <w:rFonts w:ascii="Arial" w:hAnsi="Arial" w:cs="Arial"/>
          <w:sz w:val="20"/>
          <w:szCs w:val="20"/>
          <w:lang w:eastAsia="ar-SA"/>
        </w:rPr>
        <w:t>,</w:t>
      </w:r>
      <w:r w:rsidR="00303480" w:rsidRPr="00303480">
        <w:rPr>
          <w:rFonts w:ascii="Arial" w:hAnsi="Arial" w:cs="Arial"/>
          <w:sz w:val="20"/>
          <w:szCs w:val="20"/>
          <w:lang w:eastAsia="ar-SA"/>
        </w:rPr>
        <w:t xml:space="preserve"> zakres terytorialny obejmuje cały świat</w:t>
      </w:r>
      <w:r w:rsidRPr="003D207A">
        <w:rPr>
          <w:rFonts w:ascii="Arial" w:hAnsi="Arial" w:cs="Arial"/>
          <w:sz w:val="20"/>
          <w:szCs w:val="20"/>
          <w:lang w:eastAsia="ar-SA"/>
        </w:rPr>
        <w:t>.</w:t>
      </w:r>
    </w:p>
    <w:p w14:paraId="5C89EC08" w14:textId="77777777" w:rsidR="003D207A" w:rsidRPr="003D207A" w:rsidRDefault="003D207A" w:rsidP="00410738">
      <w:pPr>
        <w:pStyle w:val="Akapitzlist"/>
        <w:numPr>
          <w:ilvl w:val="1"/>
          <w:numId w:val="11"/>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Suma gwarancyjna</w:t>
      </w:r>
    </w:p>
    <w:p w14:paraId="3230DD5A" w14:textId="77777777" w:rsidR="003D207A" w:rsidRPr="003D207A" w:rsidRDefault="003D207A" w:rsidP="00410738">
      <w:pPr>
        <w:spacing w:after="120" w:line="276" w:lineRule="auto"/>
        <w:ind w:firstLine="426"/>
        <w:jc w:val="both"/>
        <w:outlineLvl w:val="1"/>
        <w:rPr>
          <w:rFonts w:ascii="Arial" w:hAnsi="Arial" w:cs="Arial"/>
          <w:sz w:val="20"/>
          <w:szCs w:val="20"/>
        </w:rPr>
      </w:pPr>
      <w:r w:rsidRPr="003D207A">
        <w:rPr>
          <w:rFonts w:ascii="Arial" w:hAnsi="Arial" w:cs="Arial"/>
          <w:sz w:val="20"/>
          <w:szCs w:val="20"/>
        </w:rPr>
        <w:t xml:space="preserve">Podstawowa suma gwarancyjna na jedno i wszystkie zdarzenia: </w:t>
      </w:r>
    </w:p>
    <w:tbl>
      <w:tblPr>
        <w:tblStyle w:val="Tabela-Siatka"/>
        <w:tblW w:w="10064" w:type="dxa"/>
        <w:tblInd w:w="421" w:type="dxa"/>
        <w:tblLayout w:type="fixed"/>
        <w:tblLook w:val="04A0" w:firstRow="1" w:lastRow="0" w:firstColumn="1" w:lastColumn="0" w:noHBand="0" w:noVBand="1"/>
      </w:tblPr>
      <w:tblGrid>
        <w:gridCol w:w="567"/>
        <w:gridCol w:w="7229"/>
        <w:gridCol w:w="2268"/>
      </w:tblGrid>
      <w:tr w:rsidR="00A06613" w:rsidRPr="003D207A" w14:paraId="5E9DF119" w14:textId="77777777" w:rsidTr="00A06613">
        <w:trPr>
          <w:trHeight w:val="454"/>
          <w:tblHeader/>
        </w:trPr>
        <w:tc>
          <w:tcPr>
            <w:tcW w:w="567" w:type="dxa"/>
            <w:shd w:val="clear" w:color="auto" w:fill="44546A" w:themeFill="text2"/>
            <w:vAlign w:val="center"/>
          </w:tcPr>
          <w:p w14:paraId="17A8957F" w14:textId="77777777" w:rsidR="00A06613" w:rsidRPr="00A06613" w:rsidRDefault="00A06613" w:rsidP="00410738">
            <w:pPr>
              <w:spacing w:line="276" w:lineRule="auto"/>
              <w:jc w:val="center"/>
              <w:outlineLvl w:val="1"/>
              <w:rPr>
                <w:rFonts w:ascii="Arial" w:hAnsi="Arial" w:cs="Arial"/>
                <w:b/>
                <w:color w:val="FFFFFF" w:themeColor="background1"/>
                <w:sz w:val="16"/>
                <w:szCs w:val="16"/>
              </w:rPr>
            </w:pPr>
            <w:r w:rsidRPr="00A06613">
              <w:rPr>
                <w:rFonts w:ascii="Arial" w:hAnsi="Arial" w:cs="Arial"/>
                <w:b/>
                <w:color w:val="FFFFFF" w:themeColor="background1"/>
                <w:sz w:val="16"/>
                <w:szCs w:val="16"/>
              </w:rPr>
              <w:t>Lp.</w:t>
            </w:r>
          </w:p>
        </w:tc>
        <w:tc>
          <w:tcPr>
            <w:tcW w:w="7229" w:type="dxa"/>
            <w:shd w:val="clear" w:color="auto" w:fill="44546A" w:themeFill="text2"/>
            <w:vAlign w:val="center"/>
          </w:tcPr>
          <w:p w14:paraId="397BEDC6" w14:textId="77777777" w:rsidR="00A06613" w:rsidRPr="00A06613" w:rsidRDefault="00A06613" w:rsidP="00410738">
            <w:pPr>
              <w:spacing w:line="276" w:lineRule="auto"/>
              <w:jc w:val="center"/>
              <w:outlineLvl w:val="1"/>
              <w:rPr>
                <w:rFonts w:ascii="Arial" w:hAnsi="Arial" w:cs="Arial"/>
                <w:b/>
                <w:color w:val="FFFFFF" w:themeColor="background1"/>
                <w:sz w:val="16"/>
                <w:szCs w:val="16"/>
              </w:rPr>
            </w:pPr>
            <w:r w:rsidRPr="00A06613">
              <w:rPr>
                <w:rFonts w:ascii="Arial" w:hAnsi="Arial" w:cs="Arial"/>
                <w:b/>
                <w:color w:val="FFFFFF" w:themeColor="background1"/>
                <w:sz w:val="16"/>
                <w:szCs w:val="16"/>
              </w:rPr>
              <w:t>Zakres ubezpieczenia</w:t>
            </w:r>
          </w:p>
        </w:tc>
        <w:tc>
          <w:tcPr>
            <w:tcW w:w="2268" w:type="dxa"/>
            <w:shd w:val="clear" w:color="auto" w:fill="44546A" w:themeFill="text2"/>
            <w:vAlign w:val="center"/>
          </w:tcPr>
          <w:p w14:paraId="625D8717" w14:textId="1870A627" w:rsidR="00A06613" w:rsidRPr="00A06613" w:rsidRDefault="00A06613" w:rsidP="00410738">
            <w:pPr>
              <w:spacing w:line="276" w:lineRule="auto"/>
              <w:jc w:val="center"/>
              <w:outlineLvl w:val="1"/>
              <w:rPr>
                <w:rFonts w:ascii="Arial" w:hAnsi="Arial" w:cs="Arial"/>
                <w:b/>
                <w:color w:val="FFFFFF" w:themeColor="background1"/>
                <w:sz w:val="16"/>
                <w:szCs w:val="16"/>
                <w:vertAlign w:val="superscript"/>
              </w:rPr>
            </w:pPr>
            <w:r>
              <w:rPr>
                <w:rFonts w:ascii="Arial" w:hAnsi="Arial" w:cs="Arial"/>
                <w:b/>
                <w:color w:val="FFFFFF" w:themeColor="background1"/>
                <w:sz w:val="16"/>
                <w:szCs w:val="16"/>
              </w:rPr>
              <w:t xml:space="preserve">Suma gwarancyjna </w:t>
            </w:r>
            <w:r>
              <w:rPr>
                <w:rFonts w:ascii="Arial" w:hAnsi="Arial" w:cs="Arial"/>
                <w:b/>
                <w:color w:val="FFFFFF" w:themeColor="background1"/>
                <w:sz w:val="16"/>
                <w:szCs w:val="16"/>
              </w:rPr>
              <w:br/>
              <w:t>i limity odpowiedzialności</w:t>
            </w:r>
          </w:p>
        </w:tc>
      </w:tr>
      <w:tr w:rsidR="00A06613" w:rsidRPr="003D207A" w14:paraId="05DAC84F" w14:textId="77777777" w:rsidTr="00A06613">
        <w:trPr>
          <w:trHeight w:val="283"/>
        </w:trPr>
        <w:tc>
          <w:tcPr>
            <w:tcW w:w="567" w:type="dxa"/>
            <w:vAlign w:val="center"/>
          </w:tcPr>
          <w:p w14:paraId="606DBB74" w14:textId="35432D4E" w:rsidR="00A06613" w:rsidRPr="003D207A" w:rsidRDefault="00A06613" w:rsidP="00410738">
            <w:pPr>
              <w:spacing w:line="276" w:lineRule="auto"/>
              <w:jc w:val="center"/>
              <w:outlineLvl w:val="1"/>
              <w:rPr>
                <w:rFonts w:ascii="Arial" w:hAnsi="Arial" w:cs="Arial"/>
                <w:sz w:val="16"/>
                <w:szCs w:val="16"/>
              </w:rPr>
            </w:pPr>
            <w:r>
              <w:rPr>
                <w:rFonts w:ascii="Arial" w:hAnsi="Arial" w:cs="Arial"/>
                <w:sz w:val="16"/>
                <w:szCs w:val="16"/>
              </w:rPr>
              <w:t>1</w:t>
            </w:r>
          </w:p>
        </w:tc>
        <w:tc>
          <w:tcPr>
            <w:tcW w:w="7229" w:type="dxa"/>
            <w:shd w:val="clear" w:color="auto" w:fill="auto"/>
            <w:vAlign w:val="center"/>
          </w:tcPr>
          <w:p w14:paraId="6CBD499F" w14:textId="7BF7138C" w:rsidR="00A06613" w:rsidRPr="003D207A" w:rsidRDefault="00A06613" w:rsidP="00410738">
            <w:pPr>
              <w:spacing w:line="276" w:lineRule="auto"/>
              <w:outlineLvl w:val="1"/>
              <w:rPr>
                <w:rFonts w:ascii="Arial" w:hAnsi="Arial" w:cs="Arial"/>
                <w:sz w:val="16"/>
                <w:szCs w:val="16"/>
              </w:rPr>
            </w:pPr>
            <w:r>
              <w:rPr>
                <w:rFonts w:ascii="Arial" w:hAnsi="Arial" w:cs="Arial"/>
                <w:sz w:val="16"/>
                <w:szCs w:val="16"/>
              </w:rPr>
              <w:t>Podstawowa suma gwarancyjna</w:t>
            </w:r>
          </w:p>
        </w:tc>
        <w:tc>
          <w:tcPr>
            <w:tcW w:w="2268" w:type="dxa"/>
            <w:shd w:val="clear" w:color="auto" w:fill="auto"/>
            <w:vAlign w:val="center"/>
          </w:tcPr>
          <w:p w14:paraId="34BE5BF6" w14:textId="05DD5E20" w:rsidR="00A06613" w:rsidRPr="00A06613" w:rsidRDefault="00A06613" w:rsidP="00410738">
            <w:pPr>
              <w:spacing w:line="276" w:lineRule="auto"/>
              <w:jc w:val="right"/>
              <w:outlineLvl w:val="1"/>
              <w:rPr>
                <w:rFonts w:ascii="Arial" w:hAnsi="Arial" w:cs="Arial"/>
                <w:b/>
                <w:bCs/>
                <w:sz w:val="16"/>
                <w:szCs w:val="16"/>
              </w:rPr>
            </w:pPr>
            <w:r w:rsidRPr="00A06613">
              <w:rPr>
                <w:rFonts w:ascii="Arial" w:hAnsi="Arial" w:cs="Arial"/>
                <w:b/>
                <w:bCs/>
                <w:sz w:val="16"/>
                <w:szCs w:val="16"/>
              </w:rPr>
              <w:t>5 000 000 zł</w:t>
            </w:r>
          </w:p>
        </w:tc>
      </w:tr>
      <w:tr w:rsidR="00A06613" w:rsidRPr="003D207A" w14:paraId="768CCA33" w14:textId="77777777" w:rsidTr="00A06613">
        <w:trPr>
          <w:trHeight w:val="283"/>
        </w:trPr>
        <w:tc>
          <w:tcPr>
            <w:tcW w:w="567" w:type="dxa"/>
            <w:vAlign w:val="center"/>
          </w:tcPr>
          <w:p w14:paraId="09F6A3F0" w14:textId="345BC8AB" w:rsidR="00A06613"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2</w:t>
            </w:r>
          </w:p>
        </w:tc>
        <w:tc>
          <w:tcPr>
            <w:tcW w:w="7229" w:type="dxa"/>
            <w:shd w:val="clear" w:color="auto" w:fill="auto"/>
            <w:vAlign w:val="center"/>
          </w:tcPr>
          <w:p w14:paraId="55FBD201" w14:textId="09A1D2F1" w:rsidR="00A06613" w:rsidRPr="00FC06B0" w:rsidRDefault="00FC06B0" w:rsidP="00410738">
            <w:pPr>
              <w:spacing w:line="276" w:lineRule="auto"/>
              <w:outlineLvl w:val="1"/>
              <w:rPr>
                <w:rFonts w:ascii="Arial" w:hAnsi="Arial" w:cs="Arial"/>
                <w:sz w:val="16"/>
                <w:szCs w:val="16"/>
              </w:rPr>
            </w:pPr>
            <w:r>
              <w:rPr>
                <w:rFonts w:ascii="Arial" w:hAnsi="Arial" w:cs="Arial"/>
                <w:sz w:val="16"/>
                <w:szCs w:val="16"/>
              </w:rPr>
              <w:t>Szkody wynikłe z art. 417</w:t>
            </w:r>
            <w:r>
              <w:rPr>
                <w:rFonts w:ascii="Arial" w:hAnsi="Arial" w:cs="Arial"/>
                <w:sz w:val="16"/>
                <w:szCs w:val="16"/>
                <w:vertAlign w:val="superscript"/>
              </w:rPr>
              <w:t>1</w:t>
            </w:r>
            <w:r>
              <w:rPr>
                <w:rFonts w:ascii="Arial" w:hAnsi="Arial" w:cs="Arial"/>
                <w:sz w:val="16"/>
                <w:szCs w:val="16"/>
              </w:rPr>
              <w:t xml:space="preserve"> kc</w:t>
            </w:r>
          </w:p>
        </w:tc>
        <w:tc>
          <w:tcPr>
            <w:tcW w:w="2268" w:type="dxa"/>
            <w:shd w:val="clear" w:color="auto" w:fill="auto"/>
            <w:vAlign w:val="center"/>
          </w:tcPr>
          <w:p w14:paraId="38B44376" w14:textId="4A92CF93" w:rsidR="00A06613" w:rsidRPr="003D207A" w:rsidRDefault="00FC06B0"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A06613" w:rsidRPr="003D207A" w14:paraId="58A9ADC1" w14:textId="77777777" w:rsidTr="00A06613">
        <w:trPr>
          <w:trHeight w:val="283"/>
        </w:trPr>
        <w:tc>
          <w:tcPr>
            <w:tcW w:w="567" w:type="dxa"/>
            <w:vAlign w:val="center"/>
          </w:tcPr>
          <w:p w14:paraId="641A0011" w14:textId="1C77DE6F" w:rsidR="00A06613"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3</w:t>
            </w:r>
          </w:p>
        </w:tc>
        <w:tc>
          <w:tcPr>
            <w:tcW w:w="7229" w:type="dxa"/>
            <w:shd w:val="clear" w:color="auto" w:fill="auto"/>
            <w:vAlign w:val="center"/>
          </w:tcPr>
          <w:p w14:paraId="54817287" w14:textId="038F510A" w:rsidR="00A06613" w:rsidRPr="003D207A" w:rsidRDefault="00FC06B0" w:rsidP="00410738">
            <w:pPr>
              <w:spacing w:line="276" w:lineRule="auto"/>
              <w:outlineLvl w:val="1"/>
              <w:rPr>
                <w:rFonts w:ascii="Arial" w:hAnsi="Arial" w:cs="Arial"/>
                <w:sz w:val="16"/>
                <w:szCs w:val="16"/>
              </w:rPr>
            </w:pPr>
            <w:r>
              <w:rPr>
                <w:rFonts w:ascii="Arial" w:hAnsi="Arial" w:cs="Arial"/>
                <w:sz w:val="16"/>
                <w:szCs w:val="16"/>
              </w:rPr>
              <w:t>Wina umyślna</w:t>
            </w:r>
          </w:p>
        </w:tc>
        <w:tc>
          <w:tcPr>
            <w:tcW w:w="2268" w:type="dxa"/>
            <w:shd w:val="clear" w:color="auto" w:fill="auto"/>
            <w:vAlign w:val="center"/>
          </w:tcPr>
          <w:p w14:paraId="05138388" w14:textId="497CE631" w:rsidR="00A06613" w:rsidRPr="003D207A" w:rsidRDefault="00FC06B0" w:rsidP="00410738">
            <w:pPr>
              <w:spacing w:line="276" w:lineRule="auto"/>
              <w:jc w:val="right"/>
              <w:outlineLvl w:val="1"/>
              <w:rPr>
                <w:rFonts w:ascii="Arial" w:hAnsi="Arial" w:cs="Arial"/>
                <w:sz w:val="16"/>
                <w:szCs w:val="16"/>
              </w:rPr>
            </w:pPr>
            <w:r>
              <w:rPr>
                <w:rFonts w:ascii="Arial" w:hAnsi="Arial" w:cs="Arial"/>
                <w:sz w:val="16"/>
                <w:szCs w:val="16"/>
              </w:rPr>
              <w:t>200 000 zł</w:t>
            </w:r>
          </w:p>
        </w:tc>
      </w:tr>
      <w:tr w:rsidR="00A06613" w:rsidRPr="003D207A" w14:paraId="2CE5B70B" w14:textId="77777777" w:rsidTr="00A06613">
        <w:trPr>
          <w:trHeight w:val="283"/>
        </w:trPr>
        <w:tc>
          <w:tcPr>
            <w:tcW w:w="567" w:type="dxa"/>
            <w:vAlign w:val="center"/>
          </w:tcPr>
          <w:p w14:paraId="2C454954" w14:textId="2DC45E70" w:rsidR="00A06613"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4</w:t>
            </w:r>
          </w:p>
        </w:tc>
        <w:tc>
          <w:tcPr>
            <w:tcW w:w="7229" w:type="dxa"/>
            <w:shd w:val="clear" w:color="auto" w:fill="auto"/>
            <w:vAlign w:val="center"/>
          </w:tcPr>
          <w:p w14:paraId="791AF850" w14:textId="2F719FD3" w:rsidR="00A06613" w:rsidRPr="003D207A" w:rsidRDefault="00FC06B0" w:rsidP="00410738">
            <w:pPr>
              <w:spacing w:line="276" w:lineRule="auto"/>
              <w:outlineLvl w:val="1"/>
              <w:rPr>
                <w:rFonts w:ascii="Arial" w:hAnsi="Arial" w:cs="Arial"/>
                <w:sz w:val="16"/>
                <w:szCs w:val="16"/>
              </w:rPr>
            </w:pPr>
            <w:r>
              <w:rPr>
                <w:rFonts w:ascii="Arial" w:hAnsi="Arial" w:cs="Arial"/>
                <w:sz w:val="16"/>
                <w:szCs w:val="16"/>
              </w:rPr>
              <w:t>OC za czyste straty finansowe (</w:t>
            </w:r>
            <w:r w:rsidRPr="00FC06B0">
              <w:rPr>
                <w:rFonts w:ascii="Arial" w:hAnsi="Arial" w:cs="Arial"/>
                <w:color w:val="44546A" w:themeColor="text2"/>
                <w:sz w:val="16"/>
                <w:szCs w:val="16"/>
              </w:rPr>
              <w:t>OC czyste straty</w:t>
            </w:r>
            <w:r>
              <w:rPr>
                <w:rFonts w:ascii="Arial" w:hAnsi="Arial" w:cs="Arial"/>
                <w:sz w:val="16"/>
                <w:szCs w:val="16"/>
              </w:rPr>
              <w:t>)</w:t>
            </w:r>
          </w:p>
        </w:tc>
        <w:tc>
          <w:tcPr>
            <w:tcW w:w="2268" w:type="dxa"/>
            <w:shd w:val="clear" w:color="auto" w:fill="auto"/>
            <w:vAlign w:val="center"/>
          </w:tcPr>
          <w:p w14:paraId="1AB500A0" w14:textId="4AFD75A3" w:rsidR="00A06613" w:rsidRPr="003D207A" w:rsidRDefault="00FC06B0"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FC06B0" w:rsidRPr="003D207A" w14:paraId="420A6134" w14:textId="77777777" w:rsidTr="00A06613">
        <w:trPr>
          <w:trHeight w:val="283"/>
        </w:trPr>
        <w:tc>
          <w:tcPr>
            <w:tcW w:w="567" w:type="dxa"/>
            <w:vAlign w:val="center"/>
          </w:tcPr>
          <w:p w14:paraId="10F0EE32" w14:textId="7896C847" w:rsidR="00FC06B0"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5</w:t>
            </w:r>
          </w:p>
        </w:tc>
        <w:tc>
          <w:tcPr>
            <w:tcW w:w="7229" w:type="dxa"/>
            <w:shd w:val="clear" w:color="auto" w:fill="auto"/>
            <w:vAlign w:val="center"/>
          </w:tcPr>
          <w:p w14:paraId="05EEACBD" w14:textId="4E5294D3" w:rsidR="00FC06B0" w:rsidRPr="003D207A" w:rsidRDefault="00FC06B0" w:rsidP="00410738">
            <w:pPr>
              <w:spacing w:line="276" w:lineRule="auto"/>
              <w:outlineLvl w:val="1"/>
              <w:rPr>
                <w:rFonts w:ascii="Arial" w:hAnsi="Arial" w:cs="Arial"/>
                <w:sz w:val="16"/>
                <w:szCs w:val="16"/>
              </w:rPr>
            </w:pPr>
            <w:r>
              <w:rPr>
                <w:rFonts w:ascii="Arial" w:hAnsi="Arial" w:cs="Arial"/>
                <w:sz w:val="16"/>
                <w:szCs w:val="16"/>
              </w:rPr>
              <w:t>OC za szkody wyrządzone przez podwykonawców (</w:t>
            </w:r>
            <w:r w:rsidRPr="00FC06B0">
              <w:rPr>
                <w:rFonts w:ascii="Arial" w:hAnsi="Arial" w:cs="Arial"/>
                <w:color w:val="44546A" w:themeColor="text2"/>
                <w:sz w:val="16"/>
                <w:szCs w:val="16"/>
              </w:rPr>
              <w:t>OC podwykonawców</w:t>
            </w:r>
            <w:r>
              <w:rPr>
                <w:rFonts w:ascii="Arial" w:hAnsi="Arial" w:cs="Arial"/>
                <w:sz w:val="16"/>
                <w:szCs w:val="16"/>
              </w:rPr>
              <w:t>)</w:t>
            </w:r>
          </w:p>
        </w:tc>
        <w:tc>
          <w:tcPr>
            <w:tcW w:w="2268" w:type="dxa"/>
            <w:shd w:val="clear" w:color="auto" w:fill="auto"/>
            <w:vAlign w:val="center"/>
          </w:tcPr>
          <w:p w14:paraId="30658775" w14:textId="19A2E588" w:rsidR="00FC06B0" w:rsidRPr="003D207A" w:rsidRDefault="00FC06B0"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FC06B0" w:rsidRPr="003D207A" w14:paraId="2EE449FA" w14:textId="77777777" w:rsidTr="00A06613">
        <w:trPr>
          <w:trHeight w:val="283"/>
        </w:trPr>
        <w:tc>
          <w:tcPr>
            <w:tcW w:w="567" w:type="dxa"/>
            <w:vAlign w:val="center"/>
          </w:tcPr>
          <w:p w14:paraId="220DB1C4" w14:textId="194C3ED7" w:rsidR="00FC06B0"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6</w:t>
            </w:r>
          </w:p>
        </w:tc>
        <w:tc>
          <w:tcPr>
            <w:tcW w:w="7229" w:type="dxa"/>
            <w:shd w:val="clear" w:color="auto" w:fill="auto"/>
            <w:vAlign w:val="center"/>
          </w:tcPr>
          <w:p w14:paraId="026978B6" w14:textId="2DD4C9E5" w:rsidR="00FC06B0" w:rsidRPr="003D207A" w:rsidRDefault="00FC06B0" w:rsidP="00410738">
            <w:pPr>
              <w:spacing w:line="276" w:lineRule="auto"/>
              <w:outlineLvl w:val="1"/>
              <w:rPr>
                <w:rFonts w:ascii="Arial" w:hAnsi="Arial" w:cs="Arial"/>
                <w:sz w:val="16"/>
                <w:szCs w:val="16"/>
              </w:rPr>
            </w:pPr>
            <w:r>
              <w:rPr>
                <w:rFonts w:ascii="Arial" w:hAnsi="Arial" w:cs="Arial"/>
                <w:sz w:val="16"/>
                <w:szCs w:val="16"/>
              </w:rPr>
              <w:t>OC za szkody w mieniu pracowników jednostek organizacyjnych (</w:t>
            </w:r>
            <w:r w:rsidRPr="00FC06B0">
              <w:rPr>
                <w:rFonts w:ascii="Arial" w:hAnsi="Arial" w:cs="Arial"/>
                <w:color w:val="44546A" w:themeColor="text2"/>
                <w:sz w:val="16"/>
                <w:szCs w:val="16"/>
              </w:rPr>
              <w:t>OC mienie pracownicze</w:t>
            </w:r>
            <w:r>
              <w:rPr>
                <w:rFonts w:ascii="Arial" w:hAnsi="Arial" w:cs="Arial"/>
                <w:sz w:val="16"/>
                <w:szCs w:val="16"/>
              </w:rPr>
              <w:t>)</w:t>
            </w:r>
          </w:p>
        </w:tc>
        <w:tc>
          <w:tcPr>
            <w:tcW w:w="2268" w:type="dxa"/>
            <w:shd w:val="clear" w:color="auto" w:fill="auto"/>
            <w:vAlign w:val="center"/>
          </w:tcPr>
          <w:p w14:paraId="23487CB1" w14:textId="3F087E60" w:rsidR="00FC06B0" w:rsidRPr="003D207A" w:rsidRDefault="00FC06B0" w:rsidP="00410738">
            <w:pPr>
              <w:spacing w:line="276" w:lineRule="auto"/>
              <w:jc w:val="right"/>
              <w:outlineLvl w:val="1"/>
              <w:rPr>
                <w:rFonts w:ascii="Arial" w:hAnsi="Arial" w:cs="Arial"/>
                <w:sz w:val="16"/>
                <w:szCs w:val="16"/>
              </w:rPr>
            </w:pPr>
            <w:r>
              <w:rPr>
                <w:rFonts w:ascii="Arial" w:hAnsi="Arial" w:cs="Arial"/>
                <w:sz w:val="16"/>
                <w:szCs w:val="16"/>
              </w:rPr>
              <w:t>200 000 zł</w:t>
            </w:r>
          </w:p>
        </w:tc>
      </w:tr>
      <w:tr w:rsidR="00FC06B0" w:rsidRPr="003D207A" w14:paraId="6C0572B6" w14:textId="77777777" w:rsidTr="00A06613">
        <w:trPr>
          <w:trHeight w:val="283"/>
        </w:trPr>
        <w:tc>
          <w:tcPr>
            <w:tcW w:w="567" w:type="dxa"/>
            <w:vAlign w:val="center"/>
          </w:tcPr>
          <w:p w14:paraId="6CD7A213" w14:textId="43E4FE85" w:rsidR="00FC06B0" w:rsidRPr="003D207A" w:rsidRDefault="00FC06B0" w:rsidP="00410738">
            <w:pPr>
              <w:spacing w:line="276" w:lineRule="auto"/>
              <w:jc w:val="center"/>
              <w:outlineLvl w:val="1"/>
              <w:rPr>
                <w:rFonts w:ascii="Arial" w:hAnsi="Arial" w:cs="Arial"/>
                <w:sz w:val="16"/>
                <w:szCs w:val="16"/>
              </w:rPr>
            </w:pPr>
            <w:r>
              <w:rPr>
                <w:rFonts w:ascii="Arial" w:hAnsi="Arial" w:cs="Arial"/>
                <w:sz w:val="16"/>
                <w:szCs w:val="16"/>
              </w:rPr>
              <w:t>7</w:t>
            </w:r>
          </w:p>
        </w:tc>
        <w:tc>
          <w:tcPr>
            <w:tcW w:w="7229" w:type="dxa"/>
            <w:shd w:val="clear" w:color="auto" w:fill="auto"/>
            <w:vAlign w:val="center"/>
          </w:tcPr>
          <w:p w14:paraId="27719B47" w14:textId="1A19A097" w:rsidR="00FC06B0" w:rsidRPr="003D207A" w:rsidRDefault="00FC06B0" w:rsidP="00410738">
            <w:pPr>
              <w:spacing w:line="276" w:lineRule="auto"/>
              <w:outlineLvl w:val="1"/>
              <w:rPr>
                <w:rFonts w:ascii="Arial" w:hAnsi="Arial" w:cs="Arial"/>
                <w:sz w:val="16"/>
                <w:szCs w:val="16"/>
              </w:rPr>
            </w:pPr>
            <w:r>
              <w:rPr>
                <w:rFonts w:ascii="Arial" w:hAnsi="Arial" w:cs="Arial"/>
                <w:sz w:val="16"/>
                <w:szCs w:val="16"/>
              </w:rPr>
              <w:t xml:space="preserve">OC z tytułu zalań wodą </w:t>
            </w:r>
            <w:r w:rsidR="00BE0DD2">
              <w:rPr>
                <w:rFonts w:ascii="Arial" w:hAnsi="Arial" w:cs="Arial"/>
                <w:sz w:val="16"/>
                <w:szCs w:val="16"/>
              </w:rPr>
              <w:t>wskutek opadów atmosferycznych lub topniejącego śniegu poprzez nieszczelności dachu, stolarki okiennej, spoin i złączy ścian zewnętrznych</w:t>
            </w:r>
          </w:p>
        </w:tc>
        <w:tc>
          <w:tcPr>
            <w:tcW w:w="2268" w:type="dxa"/>
            <w:shd w:val="clear" w:color="auto" w:fill="auto"/>
            <w:vAlign w:val="center"/>
          </w:tcPr>
          <w:p w14:paraId="4C5ECDAE" w14:textId="2F53CFF3" w:rsidR="00FC06B0"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400 000 zł</w:t>
            </w:r>
          </w:p>
        </w:tc>
      </w:tr>
      <w:tr w:rsidR="00FC06B0" w:rsidRPr="003D207A" w14:paraId="521EFA62" w14:textId="77777777" w:rsidTr="00A06613">
        <w:trPr>
          <w:trHeight w:val="283"/>
        </w:trPr>
        <w:tc>
          <w:tcPr>
            <w:tcW w:w="567" w:type="dxa"/>
            <w:vAlign w:val="center"/>
          </w:tcPr>
          <w:p w14:paraId="4B607190" w14:textId="3D5D7026" w:rsidR="00FC06B0" w:rsidRPr="003D207A" w:rsidRDefault="00BE0DD2" w:rsidP="00410738">
            <w:pPr>
              <w:spacing w:line="276" w:lineRule="auto"/>
              <w:jc w:val="center"/>
              <w:outlineLvl w:val="1"/>
              <w:rPr>
                <w:rFonts w:ascii="Arial" w:hAnsi="Arial" w:cs="Arial"/>
                <w:sz w:val="16"/>
                <w:szCs w:val="16"/>
              </w:rPr>
            </w:pPr>
            <w:r>
              <w:rPr>
                <w:rFonts w:ascii="Arial" w:hAnsi="Arial" w:cs="Arial"/>
                <w:sz w:val="16"/>
                <w:szCs w:val="16"/>
              </w:rPr>
              <w:t>8</w:t>
            </w:r>
          </w:p>
        </w:tc>
        <w:tc>
          <w:tcPr>
            <w:tcW w:w="7229" w:type="dxa"/>
            <w:shd w:val="clear" w:color="auto" w:fill="auto"/>
            <w:vAlign w:val="center"/>
          </w:tcPr>
          <w:p w14:paraId="4DF1766E" w14:textId="2286C636" w:rsidR="00FC06B0" w:rsidRPr="003D207A" w:rsidRDefault="00BE0DD2" w:rsidP="00410738">
            <w:pPr>
              <w:spacing w:line="276" w:lineRule="auto"/>
              <w:outlineLvl w:val="1"/>
              <w:rPr>
                <w:rFonts w:ascii="Arial" w:hAnsi="Arial" w:cs="Arial"/>
                <w:sz w:val="16"/>
                <w:szCs w:val="16"/>
              </w:rPr>
            </w:pPr>
            <w:r>
              <w:rPr>
                <w:rFonts w:ascii="Arial" w:hAnsi="Arial" w:cs="Arial"/>
                <w:sz w:val="16"/>
                <w:szCs w:val="16"/>
              </w:rPr>
              <w:t xml:space="preserve">OC za szkody powstałe w związku z posiadaniem, użytkowaniem, zarządzaniem </w:t>
            </w:r>
            <w:r w:rsidR="006C4F9F">
              <w:rPr>
                <w:rFonts w:ascii="Arial" w:hAnsi="Arial" w:cs="Arial"/>
                <w:sz w:val="16"/>
                <w:szCs w:val="16"/>
              </w:rPr>
              <w:br/>
            </w:r>
            <w:r>
              <w:rPr>
                <w:rFonts w:ascii="Arial" w:hAnsi="Arial" w:cs="Arial"/>
                <w:sz w:val="16"/>
                <w:szCs w:val="16"/>
              </w:rPr>
              <w:t>lub administrowaniem, wynajmem sprzętu wodnego, między innymi rowerów wodnych, kajaków, łodzi wiosłowych</w:t>
            </w:r>
          </w:p>
        </w:tc>
        <w:tc>
          <w:tcPr>
            <w:tcW w:w="2268" w:type="dxa"/>
            <w:shd w:val="clear" w:color="auto" w:fill="auto"/>
            <w:vAlign w:val="center"/>
          </w:tcPr>
          <w:p w14:paraId="435940FD" w14:textId="0FFC71C8" w:rsidR="00FC06B0"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200 000 zł</w:t>
            </w:r>
          </w:p>
        </w:tc>
      </w:tr>
      <w:tr w:rsidR="00BE0DD2" w:rsidRPr="003D207A" w14:paraId="63D61640" w14:textId="77777777" w:rsidTr="00A06613">
        <w:trPr>
          <w:trHeight w:val="283"/>
        </w:trPr>
        <w:tc>
          <w:tcPr>
            <w:tcW w:w="567" w:type="dxa"/>
            <w:vAlign w:val="center"/>
          </w:tcPr>
          <w:p w14:paraId="26876C02" w14:textId="276ED831"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9</w:t>
            </w:r>
          </w:p>
        </w:tc>
        <w:tc>
          <w:tcPr>
            <w:tcW w:w="7229" w:type="dxa"/>
            <w:shd w:val="clear" w:color="auto" w:fill="auto"/>
            <w:vAlign w:val="center"/>
          </w:tcPr>
          <w:p w14:paraId="3447456B" w14:textId="40AA6B97"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w:t>
            </w:r>
            <w:r w:rsidR="00CA0383">
              <w:rPr>
                <w:rFonts w:ascii="Arial" w:hAnsi="Arial" w:cs="Arial"/>
                <w:sz w:val="16"/>
                <w:szCs w:val="16"/>
              </w:rPr>
              <w:t xml:space="preserve"> </w:t>
            </w:r>
            <w:r w:rsidRPr="00BE0DD2">
              <w:rPr>
                <w:rFonts w:ascii="Arial" w:hAnsi="Arial" w:cs="Arial"/>
                <w:sz w:val="16"/>
                <w:szCs w:val="16"/>
              </w:rPr>
              <w:t>za</w:t>
            </w:r>
            <w:r w:rsidR="00CA0383">
              <w:rPr>
                <w:rFonts w:ascii="Arial" w:hAnsi="Arial" w:cs="Arial"/>
                <w:sz w:val="16"/>
                <w:szCs w:val="16"/>
              </w:rPr>
              <w:t xml:space="preserve"> </w:t>
            </w:r>
            <w:r w:rsidRPr="00BE0DD2">
              <w:rPr>
                <w:rFonts w:ascii="Arial" w:hAnsi="Arial" w:cs="Arial"/>
                <w:sz w:val="16"/>
                <w:szCs w:val="16"/>
              </w:rPr>
              <w:t>szkody</w:t>
            </w:r>
            <w:r w:rsidR="00CA0383">
              <w:rPr>
                <w:rFonts w:ascii="Arial" w:hAnsi="Arial" w:cs="Arial"/>
                <w:sz w:val="16"/>
                <w:szCs w:val="16"/>
              </w:rPr>
              <w:t xml:space="preserve"> </w:t>
            </w:r>
            <w:r w:rsidRPr="00BE0DD2">
              <w:rPr>
                <w:rFonts w:ascii="Arial" w:hAnsi="Arial" w:cs="Arial"/>
                <w:sz w:val="16"/>
                <w:szCs w:val="16"/>
              </w:rPr>
              <w:t>w</w:t>
            </w:r>
            <w:r w:rsidR="00CA0383">
              <w:rPr>
                <w:rFonts w:ascii="Arial" w:hAnsi="Arial" w:cs="Arial"/>
                <w:sz w:val="16"/>
                <w:szCs w:val="16"/>
              </w:rPr>
              <w:t xml:space="preserve"> </w:t>
            </w:r>
            <w:r w:rsidRPr="00BE0DD2">
              <w:rPr>
                <w:rFonts w:ascii="Arial" w:hAnsi="Arial" w:cs="Arial"/>
                <w:sz w:val="16"/>
                <w:szCs w:val="16"/>
              </w:rPr>
              <w:t>mieniu</w:t>
            </w:r>
            <w:r w:rsidR="00CA0383">
              <w:rPr>
                <w:rFonts w:ascii="Arial" w:hAnsi="Arial" w:cs="Arial"/>
                <w:sz w:val="16"/>
                <w:szCs w:val="16"/>
              </w:rPr>
              <w:t xml:space="preserve"> </w:t>
            </w:r>
            <w:r w:rsidRPr="00BE0DD2">
              <w:rPr>
                <w:rFonts w:ascii="Arial" w:hAnsi="Arial" w:cs="Arial"/>
                <w:sz w:val="16"/>
                <w:szCs w:val="16"/>
              </w:rPr>
              <w:t>(ruchomościach),</w:t>
            </w:r>
            <w:r w:rsidR="00CA0383">
              <w:rPr>
                <w:rFonts w:ascii="Arial" w:hAnsi="Arial" w:cs="Arial"/>
                <w:sz w:val="16"/>
                <w:szCs w:val="16"/>
              </w:rPr>
              <w:t xml:space="preserve"> </w:t>
            </w:r>
            <w:r w:rsidRPr="00BE0DD2">
              <w:rPr>
                <w:rFonts w:ascii="Arial" w:hAnsi="Arial" w:cs="Arial"/>
                <w:sz w:val="16"/>
                <w:szCs w:val="16"/>
              </w:rPr>
              <w:t>z którego Ubezpieczony korzysta na podstawie umowy najmu, dzierżawy, leasingu, użyczenia, przechowania lub innej umowy o podobnym charakterze (</w:t>
            </w:r>
            <w:r w:rsidRPr="006C4F9F">
              <w:rPr>
                <w:rFonts w:ascii="Arial" w:hAnsi="Arial" w:cs="Arial"/>
                <w:color w:val="44546A" w:themeColor="text2"/>
                <w:sz w:val="16"/>
                <w:szCs w:val="16"/>
              </w:rPr>
              <w:t>OC najemcy</w:t>
            </w:r>
            <w:r w:rsidRPr="00BE0DD2">
              <w:rPr>
                <w:rFonts w:ascii="Arial" w:hAnsi="Arial" w:cs="Arial"/>
                <w:sz w:val="16"/>
                <w:szCs w:val="16"/>
              </w:rPr>
              <w:t>) OC najemcy nieruchomości do sumy gwarancyjnej</w:t>
            </w:r>
          </w:p>
        </w:tc>
        <w:tc>
          <w:tcPr>
            <w:tcW w:w="2268" w:type="dxa"/>
            <w:shd w:val="clear" w:color="auto" w:fill="auto"/>
            <w:vAlign w:val="center"/>
          </w:tcPr>
          <w:p w14:paraId="2D3EF8A8" w14:textId="3A67A109" w:rsidR="00BE0DD2"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BE0DD2" w:rsidRPr="003D207A" w14:paraId="0C7CEF8C" w14:textId="77777777" w:rsidTr="00A06613">
        <w:trPr>
          <w:trHeight w:val="283"/>
        </w:trPr>
        <w:tc>
          <w:tcPr>
            <w:tcW w:w="567" w:type="dxa"/>
            <w:vAlign w:val="center"/>
          </w:tcPr>
          <w:p w14:paraId="01AE7C53" w14:textId="5F784157"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10</w:t>
            </w:r>
          </w:p>
        </w:tc>
        <w:tc>
          <w:tcPr>
            <w:tcW w:w="7229" w:type="dxa"/>
            <w:shd w:val="clear" w:color="auto" w:fill="auto"/>
            <w:vAlign w:val="center"/>
          </w:tcPr>
          <w:p w14:paraId="1DE43F37" w14:textId="0BEF356E"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w pojazdach, z których </w:t>
            </w:r>
            <w:r w:rsidR="006C4F9F">
              <w:rPr>
                <w:rFonts w:ascii="Arial" w:hAnsi="Arial" w:cs="Arial"/>
                <w:sz w:val="16"/>
                <w:szCs w:val="16"/>
              </w:rPr>
              <w:t>u</w:t>
            </w:r>
            <w:r w:rsidRPr="00BE0DD2">
              <w:rPr>
                <w:rFonts w:ascii="Arial" w:hAnsi="Arial" w:cs="Arial"/>
                <w:sz w:val="16"/>
                <w:szCs w:val="16"/>
              </w:rPr>
              <w:t>bezpieczony korzystał na podstawie umowy najmu, użyczenia, dzierżawy i innej umowy o podobnym charakterze</w:t>
            </w:r>
          </w:p>
        </w:tc>
        <w:tc>
          <w:tcPr>
            <w:tcW w:w="2268" w:type="dxa"/>
            <w:shd w:val="clear" w:color="auto" w:fill="auto"/>
            <w:vAlign w:val="center"/>
          </w:tcPr>
          <w:p w14:paraId="5859EA43" w14:textId="1D7E257D" w:rsidR="00BE0DD2"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50 000 zł</w:t>
            </w:r>
          </w:p>
        </w:tc>
      </w:tr>
      <w:tr w:rsidR="00BE0DD2" w:rsidRPr="003D207A" w14:paraId="06E19071" w14:textId="77777777" w:rsidTr="00A06613">
        <w:trPr>
          <w:trHeight w:val="283"/>
        </w:trPr>
        <w:tc>
          <w:tcPr>
            <w:tcW w:w="567" w:type="dxa"/>
            <w:vAlign w:val="center"/>
          </w:tcPr>
          <w:p w14:paraId="7C31E560" w14:textId="4C221BB0"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11</w:t>
            </w:r>
          </w:p>
        </w:tc>
        <w:tc>
          <w:tcPr>
            <w:tcW w:w="7229" w:type="dxa"/>
            <w:shd w:val="clear" w:color="auto" w:fill="auto"/>
            <w:vAlign w:val="center"/>
          </w:tcPr>
          <w:p w14:paraId="213980E6" w14:textId="35EC72E6"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powstałe w mieniu przechowywanym, kontrolowanym lub chronionym przez </w:t>
            </w:r>
            <w:r w:rsidR="006C4F9F">
              <w:rPr>
                <w:rFonts w:ascii="Arial" w:hAnsi="Arial" w:cs="Arial"/>
                <w:sz w:val="16"/>
                <w:szCs w:val="16"/>
              </w:rPr>
              <w:t>u</w:t>
            </w:r>
            <w:r w:rsidRPr="00BE0DD2">
              <w:rPr>
                <w:rFonts w:ascii="Arial" w:hAnsi="Arial" w:cs="Arial"/>
                <w:sz w:val="16"/>
                <w:szCs w:val="16"/>
              </w:rPr>
              <w:t>bezpieczonego polegające na jego uszkodzeniu, zniszczeniu lub utarcie (</w:t>
            </w:r>
            <w:r w:rsidRPr="006C4F9F">
              <w:rPr>
                <w:rFonts w:ascii="Arial" w:hAnsi="Arial" w:cs="Arial"/>
                <w:color w:val="44546A" w:themeColor="text2"/>
                <w:sz w:val="16"/>
                <w:szCs w:val="16"/>
              </w:rPr>
              <w:t>OC prz</w:t>
            </w:r>
            <w:r w:rsidR="006C4F9F" w:rsidRPr="006C4F9F">
              <w:rPr>
                <w:rFonts w:ascii="Arial" w:hAnsi="Arial" w:cs="Arial"/>
                <w:color w:val="44546A" w:themeColor="text2"/>
                <w:sz w:val="16"/>
                <w:szCs w:val="16"/>
              </w:rPr>
              <w:t>e</w:t>
            </w:r>
            <w:r w:rsidRPr="006C4F9F">
              <w:rPr>
                <w:rFonts w:ascii="Arial" w:hAnsi="Arial" w:cs="Arial"/>
                <w:color w:val="44546A" w:themeColor="text2"/>
                <w:sz w:val="16"/>
                <w:szCs w:val="16"/>
              </w:rPr>
              <w:t>chowawcy</w:t>
            </w:r>
            <w:r w:rsidRPr="00BE0DD2">
              <w:rPr>
                <w:rFonts w:ascii="Arial" w:hAnsi="Arial" w:cs="Arial"/>
                <w:sz w:val="16"/>
                <w:szCs w:val="16"/>
              </w:rPr>
              <w:t>)</w:t>
            </w:r>
          </w:p>
        </w:tc>
        <w:tc>
          <w:tcPr>
            <w:tcW w:w="2268" w:type="dxa"/>
            <w:shd w:val="clear" w:color="auto" w:fill="auto"/>
            <w:vAlign w:val="center"/>
          </w:tcPr>
          <w:p w14:paraId="3612B61F" w14:textId="7114A3FA" w:rsidR="00BE0DD2"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BE0DD2" w:rsidRPr="003D207A" w14:paraId="3393EE8A" w14:textId="77777777" w:rsidTr="00A06613">
        <w:trPr>
          <w:trHeight w:val="283"/>
        </w:trPr>
        <w:tc>
          <w:tcPr>
            <w:tcW w:w="567" w:type="dxa"/>
            <w:vAlign w:val="center"/>
          </w:tcPr>
          <w:p w14:paraId="44CCD990" w14:textId="74B7B3A8"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12</w:t>
            </w:r>
          </w:p>
        </w:tc>
        <w:tc>
          <w:tcPr>
            <w:tcW w:w="7229" w:type="dxa"/>
            <w:shd w:val="clear" w:color="auto" w:fill="auto"/>
            <w:vAlign w:val="center"/>
          </w:tcPr>
          <w:p w14:paraId="01C352E4" w14:textId="48EB9ACB"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za szkody w mieniu, które stanowiło przedmiot obróbki, naprawy, montażu lub innych czynności o podobnym charakterze</w:t>
            </w:r>
          </w:p>
        </w:tc>
        <w:tc>
          <w:tcPr>
            <w:tcW w:w="2268" w:type="dxa"/>
            <w:shd w:val="clear" w:color="auto" w:fill="auto"/>
            <w:vAlign w:val="center"/>
          </w:tcPr>
          <w:p w14:paraId="3D4FA5AF" w14:textId="2187757C" w:rsidR="00BE0DD2" w:rsidRPr="003D207A" w:rsidRDefault="00BE0DD2" w:rsidP="00410738">
            <w:pPr>
              <w:spacing w:line="276" w:lineRule="auto"/>
              <w:jc w:val="right"/>
              <w:outlineLvl w:val="1"/>
              <w:rPr>
                <w:rFonts w:ascii="Arial" w:hAnsi="Arial" w:cs="Arial"/>
                <w:sz w:val="16"/>
                <w:szCs w:val="16"/>
              </w:rPr>
            </w:pPr>
            <w:r>
              <w:rPr>
                <w:rFonts w:ascii="Arial" w:hAnsi="Arial" w:cs="Arial"/>
                <w:sz w:val="16"/>
                <w:szCs w:val="16"/>
              </w:rPr>
              <w:t>1 000 000 zł</w:t>
            </w:r>
          </w:p>
        </w:tc>
      </w:tr>
      <w:tr w:rsidR="00BE0DD2" w:rsidRPr="003D207A" w14:paraId="6D7271F9" w14:textId="77777777" w:rsidTr="00A06613">
        <w:trPr>
          <w:trHeight w:val="283"/>
        </w:trPr>
        <w:tc>
          <w:tcPr>
            <w:tcW w:w="567" w:type="dxa"/>
            <w:vAlign w:val="center"/>
          </w:tcPr>
          <w:p w14:paraId="614115BD" w14:textId="70475319"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13</w:t>
            </w:r>
          </w:p>
        </w:tc>
        <w:tc>
          <w:tcPr>
            <w:tcW w:w="7229" w:type="dxa"/>
            <w:shd w:val="clear" w:color="auto" w:fill="auto"/>
            <w:vAlign w:val="center"/>
          </w:tcPr>
          <w:p w14:paraId="18EBD8BE" w14:textId="2B5D8C6B"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za szkody powstałe pośrednio lub bezpośrednio z emisji, wycieku lub innej formy przedostania się do powietrza, wody, gruntu jakichkolwiek substancji niebezpiecznych</w:t>
            </w:r>
          </w:p>
        </w:tc>
        <w:tc>
          <w:tcPr>
            <w:tcW w:w="2268" w:type="dxa"/>
            <w:shd w:val="clear" w:color="auto" w:fill="auto"/>
            <w:vAlign w:val="center"/>
          </w:tcPr>
          <w:p w14:paraId="2AE6A5C6" w14:textId="252BA1D8" w:rsidR="00BE0DD2"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r w:rsidR="00BE0DD2" w:rsidRPr="003D207A" w14:paraId="635C0160" w14:textId="77777777" w:rsidTr="00A06613">
        <w:trPr>
          <w:trHeight w:val="283"/>
        </w:trPr>
        <w:tc>
          <w:tcPr>
            <w:tcW w:w="567" w:type="dxa"/>
            <w:vAlign w:val="center"/>
          </w:tcPr>
          <w:p w14:paraId="700784B1" w14:textId="263F1957"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14</w:t>
            </w:r>
          </w:p>
        </w:tc>
        <w:tc>
          <w:tcPr>
            <w:tcW w:w="7229" w:type="dxa"/>
            <w:shd w:val="clear" w:color="auto" w:fill="auto"/>
            <w:vAlign w:val="center"/>
          </w:tcPr>
          <w:p w14:paraId="6B7A7BC6" w14:textId="520905C8"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za szkody wynikłe z przeniesienia chorób zakaźnych, w tym zakażeń bakteryjnych (w tym m</w:t>
            </w:r>
            <w:r w:rsidR="006C4F9F">
              <w:rPr>
                <w:rFonts w:ascii="Arial" w:hAnsi="Arial" w:cs="Arial"/>
                <w:sz w:val="16"/>
                <w:szCs w:val="16"/>
              </w:rPr>
              <w:t xml:space="preserve">iędzy </w:t>
            </w:r>
            <w:r w:rsidRPr="00BE0DD2">
              <w:rPr>
                <w:rFonts w:ascii="Arial" w:hAnsi="Arial" w:cs="Arial"/>
                <w:sz w:val="16"/>
                <w:szCs w:val="16"/>
              </w:rPr>
              <w:t>in</w:t>
            </w:r>
            <w:r w:rsidR="006C4F9F">
              <w:rPr>
                <w:rFonts w:ascii="Arial" w:hAnsi="Arial" w:cs="Arial"/>
                <w:sz w:val="16"/>
                <w:szCs w:val="16"/>
              </w:rPr>
              <w:t>nymi</w:t>
            </w:r>
            <w:r w:rsidRPr="00BE0DD2">
              <w:rPr>
                <w:rFonts w:ascii="Arial" w:hAnsi="Arial" w:cs="Arial"/>
                <w:sz w:val="16"/>
                <w:szCs w:val="16"/>
              </w:rPr>
              <w:t xml:space="preserve"> gronkowiec złocisty), zakażeniami wirusowymi z włączeniem WZW. Ochrona nie dotyczy chorób spowodowanych lub wynikających bezpośrednio lub pośrednio z zakaźnej encefalopatii gąbczastej (TSE), w tym m.in. encefalopatii gąbczastej bydła (BSE) czy choroby Creutzfeldta-Jakoba (vCJD)</w:t>
            </w:r>
          </w:p>
        </w:tc>
        <w:tc>
          <w:tcPr>
            <w:tcW w:w="2268" w:type="dxa"/>
            <w:shd w:val="clear" w:color="auto" w:fill="auto"/>
            <w:vAlign w:val="center"/>
          </w:tcPr>
          <w:p w14:paraId="54EB5656" w14:textId="27DE513B" w:rsidR="00BE0DD2"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200 000 zł</w:t>
            </w:r>
          </w:p>
        </w:tc>
      </w:tr>
      <w:tr w:rsidR="005D54B5" w:rsidRPr="003D207A" w14:paraId="54B00FF4" w14:textId="77777777" w:rsidTr="00A06613">
        <w:trPr>
          <w:trHeight w:val="283"/>
        </w:trPr>
        <w:tc>
          <w:tcPr>
            <w:tcW w:w="567" w:type="dxa"/>
            <w:vAlign w:val="center"/>
          </w:tcPr>
          <w:p w14:paraId="3B8AE1BC" w14:textId="3848E830" w:rsidR="005D54B5"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lastRenderedPageBreak/>
              <w:t>15</w:t>
            </w:r>
          </w:p>
        </w:tc>
        <w:tc>
          <w:tcPr>
            <w:tcW w:w="7229" w:type="dxa"/>
            <w:shd w:val="clear" w:color="auto" w:fill="auto"/>
            <w:vAlign w:val="center"/>
          </w:tcPr>
          <w:p w14:paraId="5A02AD7B" w14:textId="0AC807CF" w:rsidR="005D54B5" w:rsidRPr="00BE0DD2" w:rsidRDefault="005D54B5" w:rsidP="00410738">
            <w:pPr>
              <w:spacing w:line="276" w:lineRule="auto"/>
              <w:outlineLvl w:val="1"/>
              <w:rPr>
                <w:rFonts w:ascii="Arial" w:hAnsi="Arial" w:cs="Arial"/>
                <w:sz w:val="16"/>
                <w:szCs w:val="16"/>
              </w:rPr>
            </w:pPr>
            <w:r w:rsidRPr="005D54B5">
              <w:rPr>
                <w:rFonts w:ascii="Arial" w:hAnsi="Arial" w:cs="Arial"/>
                <w:sz w:val="16"/>
                <w:szCs w:val="16"/>
              </w:rPr>
              <w:t>OC za szkody spowodowane zatruciami pokarmowymi.</w:t>
            </w:r>
          </w:p>
        </w:tc>
        <w:tc>
          <w:tcPr>
            <w:tcW w:w="2268" w:type="dxa"/>
            <w:shd w:val="clear" w:color="auto" w:fill="auto"/>
            <w:vAlign w:val="center"/>
          </w:tcPr>
          <w:p w14:paraId="33C62CC3" w14:textId="0B3E4B55" w:rsidR="005D54B5" w:rsidRDefault="005D54B5" w:rsidP="00410738">
            <w:pPr>
              <w:spacing w:line="276" w:lineRule="auto"/>
              <w:jc w:val="right"/>
              <w:outlineLvl w:val="1"/>
              <w:rPr>
                <w:rFonts w:ascii="Arial" w:hAnsi="Arial" w:cs="Arial"/>
                <w:sz w:val="16"/>
                <w:szCs w:val="16"/>
              </w:rPr>
            </w:pPr>
            <w:r>
              <w:rPr>
                <w:rFonts w:ascii="Arial" w:hAnsi="Arial" w:cs="Arial"/>
                <w:sz w:val="16"/>
                <w:szCs w:val="16"/>
              </w:rPr>
              <w:t>300 000 zł</w:t>
            </w:r>
          </w:p>
        </w:tc>
      </w:tr>
      <w:tr w:rsidR="00BE0DD2" w:rsidRPr="003D207A" w14:paraId="6B9BFEAB" w14:textId="77777777" w:rsidTr="00A06613">
        <w:trPr>
          <w:trHeight w:val="283"/>
        </w:trPr>
        <w:tc>
          <w:tcPr>
            <w:tcW w:w="567" w:type="dxa"/>
            <w:vAlign w:val="center"/>
          </w:tcPr>
          <w:p w14:paraId="525868D6" w14:textId="04E13AFD"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16</w:t>
            </w:r>
          </w:p>
        </w:tc>
        <w:tc>
          <w:tcPr>
            <w:tcW w:w="7229" w:type="dxa"/>
            <w:shd w:val="clear" w:color="auto" w:fill="auto"/>
            <w:vAlign w:val="center"/>
          </w:tcPr>
          <w:p w14:paraId="24BAC797" w14:textId="64696422"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powstałe w związku z wykonywaniem świadczeń zdrowotnych, w tym w zakresie profilaktyki, m.in. w żłobkach, placówkach oświatowych, placówkach wychowawczych, DPS-ach, DDP. Ochrona dotyczy w szczególności szkód wyrządzonych przez personel w związku </w:t>
            </w:r>
            <w:r w:rsidR="006C4F9F">
              <w:rPr>
                <w:rFonts w:ascii="Arial" w:hAnsi="Arial" w:cs="Arial"/>
                <w:sz w:val="16"/>
                <w:szCs w:val="16"/>
              </w:rPr>
              <w:br/>
            </w:r>
            <w:r w:rsidRPr="00BE0DD2">
              <w:rPr>
                <w:rFonts w:ascii="Arial" w:hAnsi="Arial" w:cs="Arial"/>
                <w:sz w:val="16"/>
                <w:szCs w:val="16"/>
              </w:rPr>
              <w:t xml:space="preserve">z czynnościami pielęgnacyjnymi i opiekuńczymi, a także związanych z udzielaniem porad terapeutycznych w ramach prowadzonych ośrodków. Ochroną nie są objęte szkody objęte systemem ubezpieczeń obowiązkowych związane z udzielaniem świadczeń medycznych oraz </w:t>
            </w:r>
            <w:r w:rsidR="006C4F9F">
              <w:rPr>
                <w:rFonts w:ascii="Arial" w:hAnsi="Arial" w:cs="Arial"/>
                <w:sz w:val="16"/>
                <w:szCs w:val="16"/>
              </w:rPr>
              <w:br/>
            </w:r>
            <w:r w:rsidRPr="00BE0DD2">
              <w:rPr>
                <w:rFonts w:ascii="Arial" w:hAnsi="Arial" w:cs="Arial"/>
                <w:sz w:val="16"/>
                <w:szCs w:val="16"/>
              </w:rPr>
              <w:t>z tytułu prowadzenia placówek opieki medycznej (szpitali, przychodni, itp.).</w:t>
            </w:r>
          </w:p>
        </w:tc>
        <w:tc>
          <w:tcPr>
            <w:tcW w:w="2268" w:type="dxa"/>
            <w:shd w:val="clear" w:color="auto" w:fill="auto"/>
            <w:vAlign w:val="center"/>
          </w:tcPr>
          <w:p w14:paraId="2C87AA46" w14:textId="68888812" w:rsidR="00BE0DD2"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300 000 zł</w:t>
            </w:r>
          </w:p>
        </w:tc>
      </w:tr>
      <w:tr w:rsidR="00BE0DD2" w:rsidRPr="003D207A" w14:paraId="3AB40259" w14:textId="77777777" w:rsidTr="00A06613">
        <w:trPr>
          <w:trHeight w:val="283"/>
        </w:trPr>
        <w:tc>
          <w:tcPr>
            <w:tcW w:w="567" w:type="dxa"/>
            <w:vAlign w:val="center"/>
          </w:tcPr>
          <w:p w14:paraId="494B74ED" w14:textId="5DCD83D0"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17</w:t>
            </w:r>
          </w:p>
        </w:tc>
        <w:tc>
          <w:tcPr>
            <w:tcW w:w="7229" w:type="dxa"/>
            <w:shd w:val="clear" w:color="auto" w:fill="auto"/>
            <w:vAlign w:val="center"/>
          </w:tcPr>
          <w:p w14:paraId="6ED18E4C" w14:textId="53E1D73A"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w związku z prowadzeniem bazy noclegowej, hoteli, internatów, schronisk, ośrodków wypoczynkowych, szkoleniowych i innych podobnych zakładów itp. w tym o szkody w rzeczach wniesionych przez gości hotelowych w tym pozostawionych w depozycie (</w:t>
            </w:r>
            <w:r w:rsidRPr="006C4F9F">
              <w:rPr>
                <w:rFonts w:ascii="Arial" w:hAnsi="Arial" w:cs="Arial"/>
                <w:color w:val="44546A" w:themeColor="text2"/>
                <w:sz w:val="16"/>
                <w:szCs w:val="16"/>
              </w:rPr>
              <w:t>OC hotelarza</w:t>
            </w:r>
            <w:r w:rsidRPr="00BE0DD2">
              <w:rPr>
                <w:rFonts w:ascii="Arial" w:hAnsi="Arial" w:cs="Arial"/>
                <w:sz w:val="16"/>
                <w:szCs w:val="16"/>
              </w:rPr>
              <w:t>)</w:t>
            </w:r>
          </w:p>
        </w:tc>
        <w:tc>
          <w:tcPr>
            <w:tcW w:w="2268" w:type="dxa"/>
            <w:shd w:val="clear" w:color="auto" w:fill="auto"/>
            <w:vAlign w:val="center"/>
          </w:tcPr>
          <w:p w14:paraId="784CF084" w14:textId="0A29D5DE" w:rsidR="00BE0DD2"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r w:rsidR="00BE0DD2" w:rsidRPr="003D207A" w14:paraId="0BB07E63" w14:textId="77777777" w:rsidTr="00A06613">
        <w:trPr>
          <w:trHeight w:val="283"/>
        </w:trPr>
        <w:tc>
          <w:tcPr>
            <w:tcW w:w="567" w:type="dxa"/>
            <w:vAlign w:val="center"/>
          </w:tcPr>
          <w:p w14:paraId="57D8B9BD" w14:textId="23B68161" w:rsidR="00BE0DD2"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18</w:t>
            </w:r>
          </w:p>
        </w:tc>
        <w:tc>
          <w:tcPr>
            <w:tcW w:w="7229" w:type="dxa"/>
            <w:shd w:val="clear" w:color="auto" w:fill="auto"/>
            <w:vAlign w:val="center"/>
          </w:tcPr>
          <w:p w14:paraId="305A74AF" w14:textId="7264D81C" w:rsidR="00BE0DD2"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spowodowane przez pojazdy nie podlegające obowiązkowemu ubezpieczeniu odpowiedzialności cywilnej posiadacza pojazdu mechanicznego w tym powstałe w związku </w:t>
            </w:r>
            <w:r w:rsidR="006C4F9F">
              <w:rPr>
                <w:rFonts w:ascii="Arial" w:hAnsi="Arial" w:cs="Arial"/>
                <w:sz w:val="16"/>
                <w:szCs w:val="16"/>
              </w:rPr>
              <w:br/>
            </w:r>
            <w:r w:rsidRPr="00BE0DD2">
              <w:rPr>
                <w:rFonts w:ascii="Arial" w:hAnsi="Arial" w:cs="Arial"/>
                <w:sz w:val="16"/>
                <w:szCs w:val="16"/>
              </w:rPr>
              <w:t xml:space="preserve">z ruchem tych pojazdów (rodzaj pojazdów </w:t>
            </w:r>
            <w:r w:rsidR="006C4F9F">
              <w:rPr>
                <w:rFonts w:ascii="Arial" w:hAnsi="Arial" w:cs="Arial"/>
                <w:sz w:val="16"/>
                <w:szCs w:val="16"/>
              </w:rPr>
              <w:t xml:space="preserve">to </w:t>
            </w:r>
            <w:r w:rsidRPr="00BE0DD2">
              <w:rPr>
                <w:rFonts w:ascii="Arial" w:hAnsi="Arial" w:cs="Arial"/>
                <w:sz w:val="16"/>
                <w:szCs w:val="16"/>
              </w:rPr>
              <w:t>m</w:t>
            </w:r>
            <w:r w:rsidR="006C4F9F">
              <w:rPr>
                <w:rFonts w:ascii="Arial" w:hAnsi="Arial" w:cs="Arial"/>
                <w:sz w:val="16"/>
                <w:szCs w:val="16"/>
              </w:rPr>
              <w:t xml:space="preserve">iędzy </w:t>
            </w:r>
            <w:r w:rsidRPr="00BE0DD2">
              <w:rPr>
                <w:rFonts w:ascii="Arial" w:hAnsi="Arial" w:cs="Arial"/>
                <w:sz w:val="16"/>
                <w:szCs w:val="16"/>
              </w:rPr>
              <w:t>in</w:t>
            </w:r>
            <w:r w:rsidR="006C4F9F">
              <w:rPr>
                <w:rFonts w:ascii="Arial" w:hAnsi="Arial" w:cs="Arial"/>
                <w:sz w:val="16"/>
                <w:szCs w:val="16"/>
              </w:rPr>
              <w:t>nymi</w:t>
            </w:r>
            <w:r w:rsidRPr="00BE0DD2">
              <w:rPr>
                <w:rFonts w:ascii="Arial" w:hAnsi="Arial" w:cs="Arial"/>
                <w:sz w:val="16"/>
                <w:szCs w:val="16"/>
              </w:rPr>
              <w:t xml:space="preserve"> traktorki, odśnieżarki, kosiarki, wózki elektryczne, wózki widłowe, pojazdy wolnobieżne, rowery, samobieżne maszyny rolnicze, budowlane)</w:t>
            </w:r>
          </w:p>
        </w:tc>
        <w:tc>
          <w:tcPr>
            <w:tcW w:w="2268" w:type="dxa"/>
            <w:shd w:val="clear" w:color="auto" w:fill="auto"/>
            <w:vAlign w:val="center"/>
          </w:tcPr>
          <w:p w14:paraId="193B1C11" w14:textId="4D072639" w:rsidR="00BE0DD2"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5 000 000 zł</w:t>
            </w:r>
          </w:p>
        </w:tc>
      </w:tr>
      <w:tr w:rsidR="00FC06B0" w:rsidRPr="003D207A" w14:paraId="21FC4CC5" w14:textId="77777777" w:rsidTr="00A06613">
        <w:trPr>
          <w:trHeight w:val="283"/>
        </w:trPr>
        <w:tc>
          <w:tcPr>
            <w:tcW w:w="567" w:type="dxa"/>
            <w:vAlign w:val="center"/>
          </w:tcPr>
          <w:p w14:paraId="419F7553" w14:textId="1BA3CA83" w:rsidR="00FC06B0" w:rsidRPr="003D207A" w:rsidRDefault="006C4F9F" w:rsidP="00410738">
            <w:pPr>
              <w:spacing w:line="276" w:lineRule="auto"/>
              <w:jc w:val="center"/>
              <w:outlineLvl w:val="1"/>
              <w:rPr>
                <w:rFonts w:ascii="Arial" w:hAnsi="Arial" w:cs="Arial"/>
                <w:sz w:val="16"/>
                <w:szCs w:val="16"/>
              </w:rPr>
            </w:pPr>
            <w:r>
              <w:rPr>
                <w:rFonts w:ascii="Arial" w:hAnsi="Arial" w:cs="Arial"/>
                <w:sz w:val="16"/>
                <w:szCs w:val="16"/>
              </w:rPr>
              <w:t>19</w:t>
            </w:r>
          </w:p>
        </w:tc>
        <w:tc>
          <w:tcPr>
            <w:tcW w:w="7229" w:type="dxa"/>
            <w:shd w:val="clear" w:color="auto" w:fill="auto"/>
            <w:vAlign w:val="center"/>
          </w:tcPr>
          <w:p w14:paraId="1D64C274" w14:textId="30B3914B" w:rsidR="00FC06B0"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W odniesieniu do szkód spowodowanych przez osoby prowadzące pojazd bez posiadania stosownych uprawnień lub pod wpływem alkoholu lub środków odurzających </w:t>
            </w:r>
            <w:r w:rsidR="006C4F9F">
              <w:rPr>
                <w:rFonts w:ascii="Arial" w:hAnsi="Arial" w:cs="Arial"/>
                <w:sz w:val="16"/>
                <w:szCs w:val="16"/>
              </w:rPr>
              <w:t>-</w:t>
            </w:r>
            <w:r w:rsidRPr="00BE0DD2">
              <w:rPr>
                <w:rFonts w:ascii="Arial" w:hAnsi="Arial" w:cs="Arial"/>
                <w:sz w:val="16"/>
                <w:szCs w:val="16"/>
              </w:rPr>
              <w:t xml:space="preserve"> </w:t>
            </w:r>
            <w:r w:rsidR="006C4F9F">
              <w:rPr>
                <w:rFonts w:ascii="Arial" w:hAnsi="Arial" w:cs="Arial"/>
                <w:sz w:val="16"/>
                <w:szCs w:val="16"/>
              </w:rPr>
              <w:t>u</w:t>
            </w:r>
            <w:r w:rsidRPr="00BE0DD2">
              <w:rPr>
                <w:rFonts w:ascii="Arial" w:hAnsi="Arial" w:cs="Arial"/>
                <w:sz w:val="16"/>
                <w:szCs w:val="16"/>
              </w:rPr>
              <w:t>bezpieczycielowi przysługiwać będzie prawo regresu</w:t>
            </w:r>
          </w:p>
        </w:tc>
        <w:tc>
          <w:tcPr>
            <w:tcW w:w="2268" w:type="dxa"/>
            <w:shd w:val="clear" w:color="auto" w:fill="auto"/>
            <w:vAlign w:val="center"/>
          </w:tcPr>
          <w:p w14:paraId="3D8492B0" w14:textId="63F0A345" w:rsidR="00FC06B0"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100 000 zł</w:t>
            </w:r>
          </w:p>
        </w:tc>
      </w:tr>
      <w:tr w:rsidR="00FC06B0" w:rsidRPr="003D207A" w14:paraId="6E6AF43E" w14:textId="77777777" w:rsidTr="00A06613">
        <w:trPr>
          <w:trHeight w:val="283"/>
        </w:trPr>
        <w:tc>
          <w:tcPr>
            <w:tcW w:w="567" w:type="dxa"/>
            <w:vAlign w:val="center"/>
          </w:tcPr>
          <w:p w14:paraId="7E51A970" w14:textId="35C73513" w:rsidR="00FC06B0" w:rsidRPr="003D207A" w:rsidRDefault="00F14ED0" w:rsidP="00410738">
            <w:pPr>
              <w:spacing w:line="276" w:lineRule="auto"/>
              <w:jc w:val="center"/>
              <w:outlineLvl w:val="1"/>
              <w:rPr>
                <w:rFonts w:ascii="Arial" w:hAnsi="Arial" w:cs="Arial"/>
                <w:sz w:val="16"/>
                <w:szCs w:val="16"/>
              </w:rPr>
            </w:pPr>
            <w:r>
              <w:rPr>
                <w:rFonts w:ascii="Arial" w:hAnsi="Arial" w:cs="Arial"/>
                <w:sz w:val="16"/>
                <w:szCs w:val="16"/>
              </w:rPr>
              <w:t>20</w:t>
            </w:r>
          </w:p>
        </w:tc>
        <w:tc>
          <w:tcPr>
            <w:tcW w:w="7229" w:type="dxa"/>
            <w:shd w:val="clear" w:color="auto" w:fill="auto"/>
            <w:vAlign w:val="center"/>
          </w:tcPr>
          <w:p w14:paraId="1DDE3503" w14:textId="73D9ACB4" w:rsidR="00FC06B0"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wyrządzone w związku z załadunkiem, rozładunkiem, przeładunkiem, </w:t>
            </w:r>
            <w:r w:rsidR="00F14ED0">
              <w:rPr>
                <w:rFonts w:ascii="Arial" w:hAnsi="Arial" w:cs="Arial"/>
                <w:sz w:val="16"/>
                <w:szCs w:val="16"/>
              </w:rPr>
              <w:br/>
            </w:r>
            <w:r w:rsidRPr="00BE0DD2">
              <w:rPr>
                <w:rFonts w:ascii="Arial" w:hAnsi="Arial" w:cs="Arial"/>
                <w:sz w:val="16"/>
                <w:szCs w:val="16"/>
              </w:rPr>
              <w:t>w tym w środkach transportu oraz w przedmiocie prac ładunkowych</w:t>
            </w:r>
          </w:p>
        </w:tc>
        <w:tc>
          <w:tcPr>
            <w:tcW w:w="2268" w:type="dxa"/>
            <w:shd w:val="clear" w:color="auto" w:fill="auto"/>
            <w:vAlign w:val="center"/>
          </w:tcPr>
          <w:p w14:paraId="70A4695C" w14:textId="627323E7" w:rsidR="00FC06B0"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r w:rsidR="00FC06B0" w:rsidRPr="003D207A" w14:paraId="1B192D63" w14:textId="77777777" w:rsidTr="00A06613">
        <w:trPr>
          <w:trHeight w:val="283"/>
        </w:trPr>
        <w:tc>
          <w:tcPr>
            <w:tcW w:w="567" w:type="dxa"/>
            <w:vAlign w:val="center"/>
          </w:tcPr>
          <w:p w14:paraId="55A1A271" w14:textId="662CB269" w:rsidR="00FC06B0" w:rsidRPr="003D207A" w:rsidRDefault="00F14ED0" w:rsidP="00410738">
            <w:pPr>
              <w:spacing w:line="276" w:lineRule="auto"/>
              <w:jc w:val="center"/>
              <w:outlineLvl w:val="1"/>
              <w:rPr>
                <w:rFonts w:ascii="Arial" w:hAnsi="Arial" w:cs="Arial"/>
                <w:sz w:val="16"/>
                <w:szCs w:val="16"/>
              </w:rPr>
            </w:pPr>
            <w:r>
              <w:rPr>
                <w:rFonts w:ascii="Arial" w:hAnsi="Arial" w:cs="Arial"/>
                <w:sz w:val="16"/>
                <w:szCs w:val="16"/>
              </w:rPr>
              <w:t>21</w:t>
            </w:r>
          </w:p>
        </w:tc>
        <w:tc>
          <w:tcPr>
            <w:tcW w:w="7229" w:type="dxa"/>
            <w:shd w:val="clear" w:color="auto" w:fill="auto"/>
            <w:vAlign w:val="center"/>
          </w:tcPr>
          <w:p w14:paraId="34E1B7CC" w14:textId="3299872F" w:rsidR="00FC06B0"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za szkody powstałe w instalacjach, sieciach i urządzeniach podziemnych</w:t>
            </w:r>
            <w:r w:rsidR="00F14ED0">
              <w:rPr>
                <w:rFonts w:ascii="Arial" w:hAnsi="Arial" w:cs="Arial"/>
                <w:sz w:val="16"/>
                <w:szCs w:val="16"/>
              </w:rPr>
              <w:t>,</w:t>
            </w:r>
            <w:r w:rsidRPr="00BE0DD2">
              <w:rPr>
                <w:rFonts w:ascii="Arial" w:hAnsi="Arial" w:cs="Arial"/>
                <w:sz w:val="16"/>
                <w:szCs w:val="16"/>
              </w:rPr>
              <w:t xml:space="preserve"> </w:t>
            </w:r>
            <w:r w:rsidR="00F14ED0">
              <w:rPr>
                <w:rFonts w:ascii="Arial" w:hAnsi="Arial" w:cs="Arial"/>
                <w:sz w:val="16"/>
                <w:szCs w:val="16"/>
              </w:rPr>
              <w:br/>
            </w:r>
            <w:r w:rsidRPr="00BE0DD2">
              <w:rPr>
                <w:rFonts w:ascii="Arial" w:hAnsi="Arial" w:cs="Arial"/>
                <w:sz w:val="16"/>
                <w:szCs w:val="16"/>
              </w:rPr>
              <w:t>w tym w powstałe w związku z prowadzonymi pracami</w:t>
            </w:r>
          </w:p>
        </w:tc>
        <w:tc>
          <w:tcPr>
            <w:tcW w:w="2268" w:type="dxa"/>
            <w:shd w:val="clear" w:color="auto" w:fill="auto"/>
            <w:vAlign w:val="center"/>
          </w:tcPr>
          <w:p w14:paraId="5254D26B" w14:textId="61187B22" w:rsidR="00FC06B0"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r w:rsidR="00FC06B0" w:rsidRPr="003D207A" w14:paraId="7FA666D8" w14:textId="77777777" w:rsidTr="00A06613">
        <w:trPr>
          <w:trHeight w:val="283"/>
        </w:trPr>
        <w:tc>
          <w:tcPr>
            <w:tcW w:w="567" w:type="dxa"/>
            <w:vAlign w:val="center"/>
          </w:tcPr>
          <w:p w14:paraId="1E469BAF" w14:textId="2D9DC20A" w:rsidR="00FC06B0" w:rsidRPr="003D207A" w:rsidRDefault="00F14ED0" w:rsidP="00410738">
            <w:pPr>
              <w:spacing w:line="276" w:lineRule="auto"/>
              <w:jc w:val="center"/>
              <w:outlineLvl w:val="1"/>
              <w:rPr>
                <w:rFonts w:ascii="Arial" w:hAnsi="Arial" w:cs="Arial"/>
                <w:sz w:val="16"/>
                <w:szCs w:val="16"/>
              </w:rPr>
            </w:pPr>
            <w:r>
              <w:rPr>
                <w:rFonts w:ascii="Arial" w:hAnsi="Arial" w:cs="Arial"/>
                <w:sz w:val="16"/>
                <w:szCs w:val="16"/>
              </w:rPr>
              <w:t>22</w:t>
            </w:r>
          </w:p>
        </w:tc>
        <w:tc>
          <w:tcPr>
            <w:tcW w:w="7229" w:type="dxa"/>
            <w:shd w:val="clear" w:color="auto" w:fill="auto"/>
            <w:vAlign w:val="center"/>
          </w:tcPr>
          <w:p w14:paraId="15CF3B87" w14:textId="16AE45A0" w:rsidR="00FC06B0"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 xml:space="preserve">OC za szkody w związku z działaniem młotów pneumatycznych, hydraulicznych, kafarów, walców </w:t>
            </w:r>
            <w:r w:rsidR="00F14ED0">
              <w:rPr>
                <w:rFonts w:ascii="Arial" w:hAnsi="Arial" w:cs="Arial"/>
                <w:sz w:val="16"/>
                <w:szCs w:val="16"/>
              </w:rPr>
              <w:br/>
            </w:r>
            <w:r w:rsidRPr="00BE0DD2">
              <w:rPr>
                <w:rFonts w:ascii="Arial" w:hAnsi="Arial" w:cs="Arial"/>
                <w:sz w:val="16"/>
                <w:szCs w:val="16"/>
              </w:rPr>
              <w:t>i innych urządzeń o podobnym charakterze</w:t>
            </w:r>
          </w:p>
        </w:tc>
        <w:tc>
          <w:tcPr>
            <w:tcW w:w="2268" w:type="dxa"/>
            <w:shd w:val="clear" w:color="auto" w:fill="auto"/>
            <w:vAlign w:val="center"/>
          </w:tcPr>
          <w:p w14:paraId="4A2B714D" w14:textId="1C70C2FA" w:rsidR="00FC06B0"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r w:rsidR="00A06613" w:rsidRPr="003D207A" w14:paraId="30F3DF93" w14:textId="77777777" w:rsidTr="00A06613">
        <w:trPr>
          <w:trHeight w:val="283"/>
        </w:trPr>
        <w:tc>
          <w:tcPr>
            <w:tcW w:w="567" w:type="dxa"/>
            <w:vAlign w:val="center"/>
          </w:tcPr>
          <w:p w14:paraId="04350E4D" w14:textId="5C9943BA" w:rsidR="00A06613" w:rsidRPr="003D207A" w:rsidRDefault="00F14ED0" w:rsidP="00410738">
            <w:pPr>
              <w:spacing w:line="276" w:lineRule="auto"/>
              <w:jc w:val="center"/>
              <w:outlineLvl w:val="1"/>
              <w:rPr>
                <w:rFonts w:ascii="Arial" w:hAnsi="Arial" w:cs="Arial"/>
                <w:sz w:val="16"/>
                <w:szCs w:val="16"/>
              </w:rPr>
            </w:pPr>
            <w:r>
              <w:rPr>
                <w:rFonts w:ascii="Arial" w:hAnsi="Arial" w:cs="Arial"/>
                <w:sz w:val="16"/>
                <w:szCs w:val="16"/>
              </w:rPr>
              <w:t>23</w:t>
            </w:r>
          </w:p>
        </w:tc>
        <w:tc>
          <w:tcPr>
            <w:tcW w:w="7229" w:type="dxa"/>
            <w:shd w:val="clear" w:color="auto" w:fill="auto"/>
            <w:vAlign w:val="center"/>
          </w:tcPr>
          <w:p w14:paraId="027251CE" w14:textId="08CA55A0" w:rsidR="00A06613" w:rsidRPr="003D207A" w:rsidRDefault="00BE0DD2" w:rsidP="00410738">
            <w:pPr>
              <w:spacing w:line="276" w:lineRule="auto"/>
              <w:outlineLvl w:val="1"/>
              <w:rPr>
                <w:rFonts w:ascii="Arial" w:hAnsi="Arial" w:cs="Arial"/>
                <w:sz w:val="16"/>
                <w:szCs w:val="16"/>
              </w:rPr>
            </w:pPr>
            <w:r w:rsidRPr="00BE0DD2">
              <w:rPr>
                <w:rFonts w:ascii="Arial" w:hAnsi="Arial" w:cs="Arial"/>
                <w:sz w:val="16"/>
                <w:szCs w:val="16"/>
              </w:rPr>
              <w:t>OC w związku ze szkodami spowodowanymi nieprawidłowym przetwarzaniem danych osobowym, ich utratą i nielegalnym wykorzystaniem danych wskutek nieprawidłowego ich przetwarzania, administrowania oraz gromadzenia i przechowywania przez miejskie jednostki organizacyjne</w:t>
            </w:r>
            <w:r w:rsidR="00F14ED0">
              <w:rPr>
                <w:rFonts w:ascii="Arial" w:hAnsi="Arial" w:cs="Arial"/>
                <w:sz w:val="16"/>
                <w:szCs w:val="16"/>
              </w:rPr>
              <w:t xml:space="preserve">, </w:t>
            </w:r>
            <w:r w:rsidRPr="00BE0DD2">
              <w:rPr>
                <w:rFonts w:ascii="Arial" w:hAnsi="Arial" w:cs="Arial"/>
                <w:sz w:val="16"/>
                <w:szCs w:val="16"/>
              </w:rPr>
              <w:t>ubezpieczonych</w:t>
            </w:r>
          </w:p>
        </w:tc>
        <w:tc>
          <w:tcPr>
            <w:tcW w:w="2268" w:type="dxa"/>
            <w:shd w:val="clear" w:color="auto" w:fill="auto"/>
            <w:vAlign w:val="center"/>
          </w:tcPr>
          <w:p w14:paraId="76B8F74B" w14:textId="0FDD0ADB" w:rsidR="00A06613" w:rsidRPr="003D207A" w:rsidRDefault="005D54B5" w:rsidP="00410738">
            <w:pPr>
              <w:spacing w:line="276" w:lineRule="auto"/>
              <w:jc w:val="right"/>
              <w:outlineLvl w:val="1"/>
              <w:rPr>
                <w:rFonts w:ascii="Arial" w:hAnsi="Arial" w:cs="Arial"/>
                <w:sz w:val="16"/>
                <w:szCs w:val="16"/>
              </w:rPr>
            </w:pPr>
            <w:r>
              <w:rPr>
                <w:rFonts w:ascii="Arial" w:hAnsi="Arial" w:cs="Arial"/>
                <w:sz w:val="16"/>
                <w:szCs w:val="16"/>
              </w:rPr>
              <w:t>500 000 zł</w:t>
            </w:r>
          </w:p>
        </w:tc>
      </w:tr>
    </w:tbl>
    <w:p w14:paraId="3BB5247F" w14:textId="77777777" w:rsidR="005D54B5" w:rsidRDefault="00A06613" w:rsidP="00410738">
      <w:pPr>
        <w:pStyle w:val="Akapitzlist"/>
        <w:spacing w:before="120" w:after="0"/>
        <w:ind w:left="425"/>
        <w:contextualSpacing w:val="0"/>
        <w:jc w:val="both"/>
        <w:outlineLvl w:val="1"/>
        <w:rPr>
          <w:rFonts w:ascii="Arial" w:hAnsi="Arial" w:cs="Arial"/>
          <w:sz w:val="16"/>
          <w:szCs w:val="16"/>
        </w:rPr>
      </w:pPr>
      <w:r w:rsidRPr="00A06613">
        <w:rPr>
          <w:rFonts w:ascii="Arial" w:hAnsi="Arial" w:cs="Arial"/>
          <w:sz w:val="16"/>
          <w:szCs w:val="16"/>
        </w:rPr>
        <w:t xml:space="preserve">Limity </w:t>
      </w:r>
      <w:r>
        <w:rPr>
          <w:rFonts w:ascii="Arial" w:hAnsi="Arial" w:cs="Arial"/>
          <w:sz w:val="16"/>
          <w:szCs w:val="16"/>
        </w:rPr>
        <w:t>odpowiedzialności ustanowione są na jeden i wszystkie zdarzenia w rocznym okresie ubezpieczenia. W przypadku zbiegu odpowiedzialności wynikającej z poszczególnych limitów, stosuje się limit wyższy.</w:t>
      </w:r>
      <w:r w:rsidR="007243C1">
        <w:rPr>
          <w:rFonts w:ascii="Arial" w:hAnsi="Arial" w:cs="Arial"/>
          <w:sz w:val="16"/>
          <w:szCs w:val="16"/>
        </w:rPr>
        <w:t xml:space="preserve"> Dla zdarzeń, dla których nie ustanowiono odrębnych limitów obowiązuje podstawowa suma gwarancyjna.</w:t>
      </w:r>
    </w:p>
    <w:p w14:paraId="598BB1BE" w14:textId="579408A1" w:rsidR="005D54B5" w:rsidRPr="005D54B5" w:rsidRDefault="005D54B5" w:rsidP="00410738">
      <w:pPr>
        <w:pStyle w:val="Akapitzlist"/>
        <w:spacing w:after="0"/>
        <w:ind w:left="425"/>
        <w:contextualSpacing w:val="0"/>
        <w:jc w:val="both"/>
        <w:outlineLvl w:val="1"/>
        <w:rPr>
          <w:rFonts w:ascii="Arial" w:hAnsi="Arial" w:cs="Arial"/>
          <w:sz w:val="16"/>
          <w:szCs w:val="16"/>
        </w:rPr>
      </w:pPr>
      <w:r w:rsidRPr="005D54B5">
        <w:rPr>
          <w:rFonts w:ascii="Arial" w:hAnsi="Arial" w:cs="Arial"/>
          <w:sz w:val="16"/>
          <w:szCs w:val="16"/>
        </w:rPr>
        <w:t xml:space="preserve">Limity odpowiedzialności wskazane w </w:t>
      </w:r>
      <w:r>
        <w:rPr>
          <w:rFonts w:ascii="Arial" w:hAnsi="Arial" w:cs="Arial"/>
          <w:sz w:val="16"/>
          <w:szCs w:val="16"/>
        </w:rPr>
        <w:t>tabeli powyżej</w:t>
      </w:r>
      <w:r w:rsidRPr="005D54B5">
        <w:rPr>
          <w:rFonts w:ascii="Arial" w:hAnsi="Arial" w:cs="Arial"/>
          <w:sz w:val="16"/>
          <w:szCs w:val="16"/>
        </w:rPr>
        <w:t xml:space="preserve"> nie mają zastosowania, jeżeli zakres odpowiedzialności, którego dotyczy rozszerzenie mieści się w zakresie podstawowym </w:t>
      </w:r>
      <w:r>
        <w:rPr>
          <w:rFonts w:ascii="Arial" w:hAnsi="Arial" w:cs="Arial"/>
          <w:sz w:val="16"/>
          <w:szCs w:val="16"/>
        </w:rPr>
        <w:t>ogólnych warunków ubezpieczenia</w:t>
      </w:r>
      <w:r w:rsidRPr="005D54B5">
        <w:rPr>
          <w:rFonts w:ascii="Arial" w:hAnsi="Arial" w:cs="Arial"/>
          <w:sz w:val="16"/>
          <w:szCs w:val="16"/>
        </w:rPr>
        <w:t xml:space="preserve"> odpowiedzialności cywilnej </w:t>
      </w:r>
      <w:r>
        <w:rPr>
          <w:rFonts w:ascii="Arial" w:hAnsi="Arial" w:cs="Arial"/>
          <w:sz w:val="16"/>
          <w:szCs w:val="16"/>
        </w:rPr>
        <w:t>u</w:t>
      </w:r>
      <w:r w:rsidRPr="005D54B5">
        <w:rPr>
          <w:rFonts w:ascii="Arial" w:hAnsi="Arial" w:cs="Arial"/>
          <w:sz w:val="16"/>
          <w:szCs w:val="16"/>
        </w:rPr>
        <w:t>bezpieczyciela (</w:t>
      </w:r>
      <w:r>
        <w:rPr>
          <w:rFonts w:ascii="Arial" w:hAnsi="Arial" w:cs="Arial"/>
          <w:sz w:val="16"/>
          <w:szCs w:val="16"/>
        </w:rPr>
        <w:t>w</w:t>
      </w:r>
      <w:r w:rsidRPr="005D54B5">
        <w:rPr>
          <w:rFonts w:ascii="Arial" w:hAnsi="Arial" w:cs="Arial"/>
          <w:sz w:val="16"/>
          <w:szCs w:val="16"/>
        </w:rPr>
        <w:t xml:space="preserve">ykonawcy). W takiej sytuacji </w:t>
      </w:r>
      <w:r>
        <w:rPr>
          <w:rFonts w:ascii="Arial" w:hAnsi="Arial" w:cs="Arial"/>
          <w:sz w:val="16"/>
          <w:szCs w:val="16"/>
        </w:rPr>
        <w:t>u</w:t>
      </w:r>
      <w:r w:rsidRPr="005D54B5">
        <w:rPr>
          <w:rFonts w:ascii="Arial" w:hAnsi="Arial" w:cs="Arial"/>
          <w:sz w:val="16"/>
          <w:szCs w:val="16"/>
        </w:rPr>
        <w:t xml:space="preserve">bezpieczyciel odpowiada do </w:t>
      </w:r>
      <w:r>
        <w:rPr>
          <w:rFonts w:ascii="Arial" w:hAnsi="Arial" w:cs="Arial"/>
          <w:sz w:val="16"/>
          <w:szCs w:val="16"/>
        </w:rPr>
        <w:t xml:space="preserve">wysokości podstawowej </w:t>
      </w:r>
      <w:r w:rsidRPr="005D54B5">
        <w:rPr>
          <w:rFonts w:ascii="Arial" w:hAnsi="Arial" w:cs="Arial"/>
          <w:sz w:val="16"/>
          <w:szCs w:val="16"/>
        </w:rPr>
        <w:t>sumy gwarancyjnej.</w:t>
      </w:r>
    </w:p>
    <w:p w14:paraId="7CAC20D1" w14:textId="269D9A6F" w:rsidR="005D54B5" w:rsidRDefault="005D54B5" w:rsidP="00410738">
      <w:pPr>
        <w:pStyle w:val="Akapitzlist"/>
        <w:numPr>
          <w:ilvl w:val="1"/>
          <w:numId w:val="11"/>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 xml:space="preserve">Koszty </w:t>
      </w:r>
      <w:r w:rsidR="00F520C3">
        <w:rPr>
          <w:rFonts w:ascii="Arial" w:hAnsi="Arial" w:cs="Arial"/>
          <w:color w:val="44546A" w:themeColor="text2"/>
          <w:sz w:val="20"/>
          <w:szCs w:val="20"/>
        </w:rPr>
        <w:t>dodatkowe</w:t>
      </w:r>
    </w:p>
    <w:p w14:paraId="0DCCFACE" w14:textId="63E15A1B" w:rsidR="00F520C3" w:rsidRPr="00F520C3" w:rsidRDefault="00F520C3" w:rsidP="00410738">
      <w:pPr>
        <w:pStyle w:val="Akapitzlist"/>
        <w:spacing w:before="120"/>
        <w:ind w:left="425"/>
        <w:jc w:val="both"/>
        <w:outlineLvl w:val="1"/>
        <w:rPr>
          <w:rFonts w:ascii="Arial" w:hAnsi="Arial" w:cs="Arial"/>
          <w:sz w:val="20"/>
          <w:szCs w:val="20"/>
        </w:rPr>
      </w:pPr>
      <w:r>
        <w:rPr>
          <w:rFonts w:ascii="Arial" w:hAnsi="Arial" w:cs="Arial"/>
          <w:sz w:val="20"/>
          <w:szCs w:val="20"/>
        </w:rPr>
        <w:t>Dodatkowo ubezpieczyciel</w:t>
      </w:r>
      <w:r w:rsidRPr="00F520C3">
        <w:rPr>
          <w:rFonts w:ascii="Arial" w:hAnsi="Arial" w:cs="Arial"/>
          <w:sz w:val="20"/>
          <w:szCs w:val="20"/>
        </w:rPr>
        <w:t xml:space="preserve"> jest zobowiązany do</w:t>
      </w:r>
      <w:r>
        <w:rPr>
          <w:rFonts w:ascii="Arial" w:hAnsi="Arial" w:cs="Arial"/>
          <w:sz w:val="20"/>
          <w:szCs w:val="20"/>
        </w:rPr>
        <w:t xml:space="preserve"> pokrycia, zwrotu</w:t>
      </w:r>
      <w:r w:rsidRPr="00F520C3">
        <w:rPr>
          <w:rFonts w:ascii="Arial" w:hAnsi="Arial" w:cs="Arial"/>
          <w:sz w:val="20"/>
          <w:szCs w:val="20"/>
        </w:rPr>
        <w:t>:</w:t>
      </w:r>
    </w:p>
    <w:p w14:paraId="26D57AE2" w14:textId="77777777" w:rsidR="00F520C3" w:rsidRDefault="00F520C3" w:rsidP="00410738">
      <w:pPr>
        <w:pStyle w:val="Akapitzlist"/>
        <w:numPr>
          <w:ilvl w:val="2"/>
          <w:numId w:val="11"/>
        </w:numPr>
        <w:spacing w:before="120"/>
        <w:ind w:left="1134" w:hanging="708"/>
        <w:jc w:val="both"/>
        <w:outlineLvl w:val="1"/>
        <w:rPr>
          <w:rFonts w:ascii="Arial" w:hAnsi="Arial" w:cs="Arial"/>
          <w:sz w:val="20"/>
          <w:szCs w:val="20"/>
        </w:rPr>
      </w:pPr>
      <w:r w:rsidRPr="00F520C3">
        <w:rPr>
          <w:rFonts w:ascii="Arial" w:hAnsi="Arial" w:cs="Arial"/>
          <w:sz w:val="20"/>
          <w:szCs w:val="20"/>
        </w:rPr>
        <w:t>zwrotu uzasadnionych okolicznościami danego zdarzenia niezbędnych kosztów, mających na celu zapobieżenie szkodzie lub zwiększeniu się szkody,</w:t>
      </w:r>
    </w:p>
    <w:p w14:paraId="0611161C" w14:textId="77777777" w:rsidR="00F520C3" w:rsidRDefault="00F520C3" w:rsidP="00410738">
      <w:pPr>
        <w:pStyle w:val="Akapitzlist"/>
        <w:numPr>
          <w:ilvl w:val="2"/>
          <w:numId w:val="11"/>
        </w:numPr>
        <w:spacing w:before="120"/>
        <w:ind w:left="1134" w:hanging="708"/>
        <w:jc w:val="both"/>
        <w:outlineLvl w:val="1"/>
        <w:rPr>
          <w:rFonts w:ascii="Arial" w:hAnsi="Arial" w:cs="Arial"/>
          <w:sz w:val="20"/>
          <w:szCs w:val="20"/>
        </w:rPr>
      </w:pPr>
      <w:r w:rsidRPr="00F520C3">
        <w:rPr>
          <w:rFonts w:ascii="Arial" w:hAnsi="Arial" w:cs="Arial"/>
          <w:sz w:val="20"/>
          <w:szCs w:val="20"/>
        </w:rPr>
        <w:t>kosztów wynagrodzenia rzeczoznawców, ekspertów powołanych za zgodą ubezpiecz</w:t>
      </w:r>
      <w:r>
        <w:rPr>
          <w:rFonts w:ascii="Arial" w:hAnsi="Arial" w:cs="Arial"/>
          <w:sz w:val="20"/>
          <w:szCs w:val="20"/>
        </w:rPr>
        <w:t>yciela</w:t>
      </w:r>
      <w:r w:rsidRPr="00F520C3">
        <w:rPr>
          <w:rFonts w:ascii="Arial" w:hAnsi="Arial" w:cs="Arial"/>
          <w:sz w:val="20"/>
          <w:szCs w:val="20"/>
        </w:rPr>
        <w:t>, w celu ustalenia okoliczności, przyczyn bądź rozmiaru szkody,</w:t>
      </w:r>
    </w:p>
    <w:p w14:paraId="6255D355" w14:textId="77777777" w:rsidR="00F520C3" w:rsidRDefault="00F520C3" w:rsidP="00410738">
      <w:pPr>
        <w:pStyle w:val="Akapitzlist"/>
        <w:numPr>
          <w:ilvl w:val="2"/>
          <w:numId w:val="11"/>
        </w:numPr>
        <w:spacing w:before="120" w:after="0"/>
        <w:ind w:left="1134" w:hanging="709"/>
        <w:contextualSpacing w:val="0"/>
        <w:jc w:val="both"/>
        <w:outlineLvl w:val="1"/>
        <w:rPr>
          <w:rFonts w:ascii="Arial" w:hAnsi="Arial" w:cs="Arial"/>
          <w:sz w:val="20"/>
          <w:szCs w:val="20"/>
        </w:rPr>
      </w:pPr>
      <w:r w:rsidRPr="00F520C3">
        <w:rPr>
          <w:rFonts w:ascii="Arial" w:hAnsi="Arial" w:cs="Arial"/>
          <w:sz w:val="20"/>
          <w:szCs w:val="20"/>
        </w:rPr>
        <w:t>pokrycia kosztów postępowania pojednawczego, mediacji prowadzonego w związku ze zgłoszonymi roszczeniami odszkodowawczymi, o ile zakład ubezpieczeń wyraził na to zgodę,</w:t>
      </w:r>
    </w:p>
    <w:p w14:paraId="51B439ED" w14:textId="77777777" w:rsidR="00F14ED0" w:rsidRDefault="00F520C3" w:rsidP="00F14ED0">
      <w:pPr>
        <w:pStyle w:val="Akapitzlist"/>
        <w:numPr>
          <w:ilvl w:val="2"/>
          <w:numId w:val="11"/>
        </w:numPr>
        <w:spacing w:after="0"/>
        <w:ind w:left="1134" w:hanging="709"/>
        <w:contextualSpacing w:val="0"/>
        <w:jc w:val="both"/>
        <w:outlineLvl w:val="1"/>
        <w:rPr>
          <w:rFonts w:ascii="Arial" w:hAnsi="Arial" w:cs="Arial"/>
          <w:sz w:val="20"/>
          <w:szCs w:val="20"/>
        </w:rPr>
      </w:pPr>
      <w:r w:rsidRPr="00F520C3">
        <w:rPr>
          <w:rFonts w:ascii="Arial" w:hAnsi="Arial" w:cs="Arial"/>
          <w:sz w:val="20"/>
          <w:szCs w:val="20"/>
        </w:rPr>
        <w:t>pokrycia niezbędnych kosztów sądowej obrony przed roszczeniami osoby trzeciej, w sporze prowadzonym na polecenie zakładu ubezpieczeń lub za jego zgodą,</w:t>
      </w:r>
    </w:p>
    <w:p w14:paraId="42A92BC7" w14:textId="21D3B42F" w:rsidR="00F520C3" w:rsidRPr="00F14ED0" w:rsidRDefault="00F520C3" w:rsidP="00F14ED0">
      <w:pPr>
        <w:pStyle w:val="Akapitzlist"/>
        <w:numPr>
          <w:ilvl w:val="2"/>
          <w:numId w:val="11"/>
        </w:numPr>
        <w:spacing w:after="0"/>
        <w:ind w:left="1134" w:hanging="709"/>
        <w:contextualSpacing w:val="0"/>
        <w:jc w:val="both"/>
        <w:outlineLvl w:val="1"/>
        <w:rPr>
          <w:rFonts w:ascii="Arial" w:hAnsi="Arial" w:cs="Arial"/>
          <w:sz w:val="20"/>
          <w:szCs w:val="20"/>
        </w:rPr>
      </w:pPr>
      <w:r w:rsidRPr="00F14ED0">
        <w:rPr>
          <w:rFonts w:ascii="Arial" w:hAnsi="Arial" w:cs="Arial"/>
          <w:sz w:val="20"/>
          <w:szCs w:val="20"/>
        </w:rPr>
        <w:t>zasądzonych przez sąd odsetek do dnia zapłaty, kosztów sądowych, kosztów egzekucji, kosztów postępowań komorniczych, zastępstwa prawnego,</w:t>
      </w:r>
    </w:p>
    <w:p w14:paraId="64009CB3" w14:textId="72F3EA72" w:rsidR="00F520C3" w:rsidRPr="00F520C3" w:rsidRDefault="00FB0E48" w:rsidP="00410738">
      <w:pPr>
        <w:spacing w:line="276" w:lineRule="auto"/>
        <w:ind w:left="425"/>
        <w:jc w:val="both"/>
        <w:outlineLvl w:val="1"/>
        <w:rPr>
          <w:rFonts w:ascii="Arial" w:hAnsi="Arial" w:cs="Arial"/>
          <w:sz w:val="20"/>
          <w:szCs w:val="20"/>
        </w:rPr>
      </w:pPr>
      <w:r>
        <w:rPr>
          <w:rFonts w:ascii="Arial" w:hAnsi="Arial" w:cs="Arial"/>
          <w:sz w:val="20"/>
          <w:szCs w:val="20"/>
        </w:rPr>
        <w:t>W</w:t>
      </w:r>
      <w:r w:rsidR="00F520C3" w:rsidRPr="00F520C3">
        <w:rPr>
          <w:rFonts w:ascii="Arial" w:hAnsi="Arial" w:cs="Arial"/>
          <w:sz w:val="20"/>
          <w:szCs w:val="20"/>
        </w:rPr>
        <w:t xml:space="preserve">yżej wymienione koszty nie są zaliczane w poczet sumy gwarancyjnej. Limit na powyższe koszty wynosi </w:t>
      </w:r>
      <w:r w:rsidR="00874ED7">
        <w:rPr>
          <w:rFonts w:ascii="Arial" w:hAnsi="Arial" w:cs="Arial"/>
          <w:sz w:val="20"/>
          <w:szCs w:val="20"/>
        </w:rPr>
        <w:br/>
      </w:r>
      <w:r w:rsidR="00F520C3" w:rsidRPr="00FB0E48">
        <w:rPr>
          <w:rFonts w:ascii="Arial" w:hAnsi="Arial" w:cs="Arial"/>
          <w:b/>
          <w:bCs/>
          <w:sz w:val="20"/>
          <w:szCs w:val="20"/>
        </w:rPr>
        <w:t xml:space="preserve">300 000 zł </w:t>
      </w:r>
      <w:r w:rsidR="00F520C3" w:rsidRPr="00F520C3">
        <w:rPr>
          <w:rFonts w:ascii="Arial" w:hAnsi="Arial" w:cs="Arial"/>
          <w:sz w:val="20"/>
          <w:szCs w:val="20"/>
        </w:rPr>
        <w:t>na jeden i wszystkie wypadki.</w:t>
      </w:r>
    </w:p>
    <w:p w14:paraId="69D98CCA" w14:textId="651BF5A8" w:rsidR="003D207A" w:rsidRPr="003D207A" w:rsidRDefault="003D207A" w:rsidP="00410738">
      <w:pPr>
        <w:pStyle w:val="Akapitzlist"/>
        <w:numPr>
          <w:ilvl w:val="1"/>
          <w:numId w:val="13"/>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Ograniczenia wypłaty odszkodowania</w:t>
      </w:r>
    </w:p>
    <w:p w14:paraId="4D37E82A" w14:textId="77777777" w:rsidR="00E87DA3" w:rsidRDefault="003D207A" w:rsidP="00410738">
      <w:pPr>
        <w:pStyle w:val="Akapitzlist"/>
        <w:numPr>
          <w:ilvl w:val="2"/>
          <w:numId w:val="13"/>
        </w:numPr>
        <w:ind w:left="1134" w:hanging="708"/>
        <w:jc w:val="both"/>
        <w:rPr>
          <w:rFonts w:ascii="Arial" w:hAnsi="Arial" w:cs="Arial"/>
          <w:sz w:val="20"/>
          <w:szCs w:val="20"/>
        </w:rPr>
      </w:pPr>
      <w:bookmarkStart w:id="10" w:name="_Toc215586365"/>
      <w:r w:rsidRPr="00E87DA3">
        <w:rPr>
          <w:rFonts w:ascii="Arial" w:hAnsi="Arial" w:cs="Arial"/>
          <w:sz w:val="20"/>
          <w:szCs w:val="20"/>
        </w:rPr>
        <w:t>Dla sz</w:t>
      </w:r>
      <w:r w:rsidR="00E87DA3" w:rsidRPr="00E87DA3">
        <w:rPr>
          <w:rFonts w:ascii="Arial" w:hAnsi="Arial" w:cs="Arial"/>
          <w:sz w:val="20"/>
          <w:szCs w:val="20"/>
        </w:rPr>
        <w:t>kód osobowych</w:t>
      </w:r>
      <w:r w:rsidR="00E87DA3">
        <w:rPr>
          <w:rFonts w:ascii="Arial" w:hAnsi="Arial" w:cs="Arial"/>
          <w:sz w:val="20"/>
          <w:szCs w:val="20"/>
        </w:rPr>
        <w:t>:</w:t>
      </w:r>
    </w:p>
    <w:p w14:paraId="72C83E05" w14:textId="77777777"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F</w:t>
      </w:r>
      <w:r w:rsidR="003D207A" w:rsidRPr="00E87DA3">
        <w:rPr>
          <w:rFonts w:ascii="Arial" w:hAnsi="Arial" w:cs="Arial"/>
          <w:sz w:val="20"/>
          <w:szCs w:val="20"/>
        </w:rPr>
        <w:t>ranszyza integralna</w:t>
      </w:r>
      <w:r>
        <w:rPr>
          <w:rFonts w:ascii="Arial" w:hAnsi="Arial" w:cs="Arial"/>
          <w:sz w:val="20"/>
          <w:szCs w:val="20"/>
        </w:rPr>
        <w:t>: brak.</w:t>
      </w:r>
    </w:p>
    <w:p w14:paraId="69C08653" w14:textId="77777777"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F</w:t>
      </w:r>
      <w:r w:rsidR="003D207A" w:rsidRPr="00E87DA3">
        <w:rPr>
          <w:rFonts w:ascii="Arial" w:hAnsi="Arial" w:cs="Arial"/>
          <w:sz w:val="20"/>
          <w:szCs w:val="20"/>
        </w:rPr>
        <w:t>ranszyza redukcyjna</w:t>
      </w:r>
      <w:r>
        <w:rPr>
          <w:rFonts w:ascii="Arial" w:hAnsi="Arial" w:cs="Arial"/>
          <w:sz w:val="20"/>
          <w:szCs w:val="20"/>
        </w:rPr>
        <w:t>: brak.</w:t>
      </w:r>
    </w:p>
    <w:p w14:paraId="30B19647" w14:textId="18399308"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U</w:t>
      </w:r>
      <w:r w:rsidR="003D207A" w:rsidRPr="00E87DA3">
        <w:rPr>
          <w:rFonts w:ascii="Arial" w:hAnsi="Arial" w:cs="Arial"/>
          <w:sz w:val="20"/>
          <w:szCs w:val="20"/>
        </w:rPr>
        <w:t>dział własny</w:t>
      </w:r>
      <w:r w:rsidRPr="00E87DA3">
        <w:rPr>
          <w:rFonts w:ascii="Arial" w:hAnsi="Arial" w:cs="Arial"/>
          <w:sz w:val="20"/>
          <w:szCs w:val="20"/>
        </w:rPr>
        <w:t>:</w:t>
      </w:r>
      <w:r w:rsidR="003D207A" w:rsidRPr="00E87DA3">
        <w:rPr>
          <w:rFonts w:ascii="Arial" w:hAnsi="Arial" w:cs="Arial"/>
          <w:sz w:val="20"/>
          <w:szCs w:val="20"/>
        </w:rPr>
        <w:t xml:space="preserve"> </w:t>
      </w:r>
      <w:r>
        <w:rPr>
          <w:rFonts w:ascii="Arial" w:hAnsi="Arial" w:cs="Arial"/>
          <w:sz w:val="20"/>
          <w:szCs w:val="20"/>
        </w:rPr>
        <w:t>brak</w:t>
      </w:r>
      <w:r w:rsidR="003D207A" w:rsidRPr="00E87DA3">
        <w:rPr>
          <w:rFonts w:ascii="Arial" w:hAnsi="Arial" w:cs="Arial"/>
          <w:sz w:val="20"/>
          <w:szCs w:val="20"/>
        </w:rPr>
        <w:t>.</w:t>
      </w:r>
    </w:p>
    <w:p w14:paraId="2FE9F4B2" w14:textId="77777777" w:rsidR="00E87DA3" w:rsidRDefault="00E87DA3" w:rsidP="00410738">
      <w:pPr>
        <w:pStyle w:val="Akapitzlist"/>
        <w:numPr>
          <w:ilvl w:val="2"/>
          <w:numId w:val="13"/>
        </w:numPr>
        <w:ind w:left="1134" w:hanging="708"/>
        <w:jc w:val="both"/>
        <w:rPr>
          <w:rFonts w:ascii="Arial" w:hAnsi="Arial" w:cs="Arial"/>
          <w:sz w:val="20"/>
          <w:szCs w:val="20"/>
        </w:rPr>
      </w:pPr>
      <w:r>
        <w:rPr>
          <w:rFonts w:ascii="Arial" w:hAnsi="Arial" w:cs="Arial"/>
          <w:sz w:val="20"/>
          <w:szCs w:val="20"/>
        </w:rPr>
        <w:t>Dla szkód rzeczowych:</w:t>
      </w:r>
    </w:p>
    <w:p w14:paraId="2283BBF4" w14:textId="77777777"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Franszyza integralna: brak.</w:t>
      </w:r>
    </w:p>
    <w:p w14:paraId="3274E0DF" w14:textId="037BE50F"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Franszyza redukcyjna: brak, za wyjątkiem</w:t>
      </w:r>
    </w:p>
    <w:p w14:paraId="1CA9132D" w14:textId="12760018" w:rsidR="00F42050" w:rsidRDefault="00E87DA3" w:rsidP="00410738">
      <w:pPr>
        <w:pStyle w:val="Akapitzlist"/>
        <w:numPr>
          <w:ilvl w:val="4"/>
          <w:numId w:val="13"/>
        </w:numPr>
        <w:ind w:left="2977" w:hanging="992"/>
        <w:jc w:val="both"/>
        <w:rPr>
          <w:rFonts w:ascii="Arial" w:hAnsi="Arial" w:cs="Arial"/>
          <w:sz w:val="20"/>
          <w:szCs w:val="20"/>
        </w:rPr>
      </w:pPr>
      <w:r>
        <w:rPr>
          <w:rFonts w:ascii="Arial" w:hAnsi="Arial" w:cs="Arial"/>
          <w:sz w:val="20"/>
          <w:szCs w:val="20"/>
        </w:rPr>
        <w:lastRenderedPageBreak/>
        <w:t>odpowiedzialności cywilnej pracodawcy (</w:t>
      </w:r>
      <w:r w:rsidRPr="00F42050">
        <w:rPr>
          <w:rFonts w:ascii="Arial" w:hAnsi="Arial" w:cs="Arial"/>
          <w:color w:val="44546A" w:themeColor="text2"/>
          <w:sz w:val="20"/>
          <w:szCs w:val="20"/>
        </w:rPr>
        <w:t>OC pracodawcy</w:t>
      </w:r>
      <w:r>
        <w:rPr>
          <w:rFonts w:ascii="Arial" w:hAnsi="Arial" w:cs="Arial"/>
          <w:sz w:val="20"/>
          <w:szCs w:val="20"/>
        </w:rPr>
        <w:t xml:space="preserve">): </w:t>
      </w:r>
      <w:r w:rsidR="00F42050">
        <w:rPr>
          <w:rFonts w:ascii="Arial" w:hAnsi="Arial" w:cs="Arial"/>
          <w:sz w:val="20"/>
          <w:szCs w:val="20"/>
        </w:rPr>
        <w:t xml:space="preserve">pokrycie nie obejmuje świadczeń wypłacanych na podstawie ustawy z dnia 30 października 2002 r. </w:t>
      </w:r>
      <w:r w:rsidR="00874ED7">
        <w:rPr>
          <w:rFonts w:ascii="Arial" w:hAnsi="Arial" w:cs="Arial"/>
          <w:sz w:val="20"/>
          <w:szCs w:val="20"/>
        </w:rPr>
        <w:br/>
      </w:r>
      <w:r w:rsidR="00F42050">
        <w:rPr>
          <w:rFonts w:ascii="Arial" w:hAnsi="Arial" w:cs="Arial"/>
          <w:sz w:val="20"/>
          <w:szCs w:val="20"/>
        </w:rPr>
        <w:t>o ubezpieczeniu społecznym z tytułu wypadków przy pracy i chorób zawodowych (tekst jednolity: Dz.U. z 2022 r., poz. 2189),</w:t>
      </w:r>
    </w:p>
    <w:p w14:paraId="5DCA4544" w14:textId="3B97C475" w:rsidR="00F42050" w:rsidRDefault="00F42050" w:rsidP="00410738">
      <w:pPr>
        <w:pStyle w:val="Akapitzlist"/>
        <w:numPr>
          <w:ilvl w:val="4"/>
          <w:numId w:val="13"/>
        </w:numPr>
        <w:ind w:left="2977" w:hanging="992"/>
        <w:jc w:val="both"/>
        <w:rPr>
          <w:rFonts w:ascii="Arial" w:hAnsi="Arial" w:cs="Arial"/>
          <w:sz w:val="20"/>
          <w:szCs w:val="20"/>
        </w:rPr>
      </w:pPr>
      <w:r>
        <w:rPr>
          <w:rFonts w:ascii="Arial" w:hAnsi="Arial" w:cs="Arial"/>
          <w:sz w:val="20"/>
          <w:szCs w:val="20"/>
        </w:rPr>
        <w:t>odpowiedzialności za czyste straty finansowe (</w:t>
      </w:r>
      <w:r w:rsidRPr="00F42050">
        <w:rPr>
          <w:rFonts w:ascii="Arial" w:hAnsi="Arial" w:cs="Arial"/>
          <w:color w:val="44546A" w:themeColor="text2"/>
          <w:sz w:val="20"/>
          <w:szCs w:val="20"/>
        </w:rPr>
        <w:t>OC czyste straty</w:t>
      </w:r>
      <w:r>
        <w:rPr>
          <w:rFonts w:ascii="Arial" w:hAnsi="Arial" w:cs="Arial"/>
          <w:sz w:val="20"/>
          <w:szCs w:val="20"/>
        </w:rPr>
        <w:t xml:space="preserve">): </w:t>
      </w:r>
      <w:r w:rsidRPr="00F42050">
        <w:rPr>
          <w:rFonts w:ascii="Arial" w:hAnsi="Arial" w:cs="Arial"/>
          <w:b/>
          <w:bCs/>
          <w:sz w:val="20"/>
          <w:szCs w:val="20"/>
        </w:rPr>
        <w:t>5%</w:t>
      </w:r>
      <w:r>
        <w:rPr>
          <w:rFonts w:ascii="Arial" w:hAnsi="Arial" w:cs="Arial"/>
          <w:sz w:val="20"/>
          <w:szCs w:val="20"/>
        </w:rPr>
        <w:t xml:space="preserve"> odszkodowania, nie mniej niż </w:t>
      </w:r>
      <w:r w:rsidRPr="00F42050">
        <w:rPr>
          <w:rFonts w:ascii="Arial" w:hAnsi="Arial" w:cs="Arial"/>
          <w:b/>
          <w:bCs/>
          <w:sz w:val="20"/>
          <w:szCs w:val="20"/>
        </w:rPr>
        <w:t>500 zł</w:t>
      </w:r>
      <w:r>
        <w:rPr>
          <w:rFonts w:ascii="Arial" w:hAnsi="Arial" w:cs="Arial"/>
          <w:sz w:val="20"/>
          <w:szCs w:val="20"/>
        </w:rPr>
        <w:t>,</w:t>
      </w:r>
    </w:p>
    <w:p w14:paraId="39465139" w14:textId="2679E051" w:rsidR="00E87DA3" w:rsidRDefault="00F42050" w:rsidP="00410738">
      <w:pPr>
        <w:pStyle w:val="Akapitzlist"/>
        <w:numPr>
          <w:ilvl w:val="4"/>
          <w:numId w:val="13"/>
        </w:numPr>
        <w:ind w:left="2977" w:hanging="992"/>
        <w:jc w:val="both"/>
        <w:rPr>
          <w:rFonts w:ascii="Arial" w:hAnsi="Arial" w:cs="Arial"/>
          <w:sz w:val="20"/>
          <w:szCs w:val="20"/>
        </w:rPr>
      </w:pPr>
      <w:r>
        <w:rPr>
          <w:rFonts w:ascii="Arial" w:hAnsi="Arial" w:cs="Arial"/>
          <w:sz w:val="20"/>
          <w:szCs w:val="20"/>
        </w:rPr>
        <w:t xml:space="preserve">odpowiedzialności za szkody powstałe pośrednio lub bezpośrednio z emisji, wycieku lub innej formy </w:t>
      </w:r>
      <w:r w:rsidR="003E696E">
        <w:rPr>
          <w:rFonts w:ascii="Arial" w:hAnsi="Arial" w:cs="Arial"/>
          <w:sz w:val="20"/>
          <w:szCs w:val="20"/>
        </w:rPr>
        <w:t>przedostania się do powietrza, wody, gruntu jakichkolwiek substancji niebezpiecznych (</w:t>
      </w:r>
      <w:r w:rsidR="003E696E" w:rsidRPr="003E696E">
        <w:rPr>
          <w:rFonts w:ascii="Arial" w:hAnsi="Arial" w:cs="Arial"/>
          <w:color w:val="44546A" w:themeColor="text2"/>
          <w:sz w:val="20"/>
          <w:szCs w:val="20"/>
        </w:rPr>
        <w:t>OC środowiskowe</w:t>
      </w:r>
      <w:r w:rsidR="003E696E">
        <w:rPr>
          <w:rFonts w:ascii="Arial" w:hAnsi="Arial" w:cs="Arial"/>
          <w:sz w:val="20"/>
          <w:szCs w:val="20"/>
        </w:rPr>
        <w:t xml:space="preserve">): </w:t>
      </w:r>
      <w:r w:rsidR="003E696E" w:rsidRPr="003E696E">
        <w:rPr>
          <w:rFonts w:ascii="Arial" w:hAnsi="Arial" w:cs="Arial"/>
          <w:b/>
          <w:bCs/>
          <w:sz w:val="20"/>
          <w:szCs w:val="20"/>
        </w:rPr>
        <w:t>1 000 zł</w:t>
      </w:r>
      <w:r w:rsidR="003E696E">
        <w:rPr>
          <w:rFonts w:ascii="Arial" w:hAnsi="Arial" w:cs="Arial"/>
          <w:sz w:val="20"/>
          <w:szCs w:val="20"/>
        </w:rPr>
        <w:t>,</w:t>
      </w:r>
    </w:p>
    <w:p w14:paraId="7462FE11" w14:textId="53EE42C1" w:rsidR="003E696E" w:rsidRDefault="003E696E" w:rsidP="00410738">
      <w:pPr>
        <w:pStyle w:val="Akapitzlist"/>
        <w:numPr>
          <w:ilvl w:val="4"/>
          <w:numId w:val="13"/>
        </w:numPr>
        <w:ind w:left="2977" w:hanging="992"/>
        <w:jc w:val="both"/>
        <w:rPr>
          <w:rFonts w:ascii="Arial" w:hAnsi="Arial" w:cs="Arial"/>
          <w:sz w:val="20"/>
          <w:szCs w:val="20"/>
        </w:rPr>
      </w:pPr>
      <w:r>
        <w:rPr>
          <w:rFonts w:ascii="Arial" w:hAnsi="Arial" w:cs="Arial"/>
          <w:sz w:val="20"/>
          <w:szCs w:val="20"/>
        </w:rPr>
        <w:t xml:space="preserve">odpowiedzialności za szkody powstałe wskutek osuwania, zapadania się ziemi, </w:t>
      </w:r>
      <w:r w:rsidR="00874ED7">
        <w:rPr>
          <w:rFonts w:ascii="Arial" w:hAnsi="Arial" w:cs="Arial"/>
          <w:sz w:val="20"/>
          <w:szCs w:val="20"/>
        </w:rPr>
        <w:br/>
      </w:r>
      <w:r>
        <w:rPr>
          <w:rFonts w:ascii="Arial" w:hAnsi="Arial" w:cs="Arial"/>
          <w:sz w:val="20"/>
          <w:szCs w:val="20"/>
        </w:rPr>
        <w:t xml:space="preserve">a także wibracji i drgań (OC zapadanie): </w:t>
      </w:r>
      <w:r w:rsidRPr="003E696E">
        <w:rPr>
          <w:rFonts w:ascii="Arial" w:hAnsi="Arial" w:cs="Arial"/>
          <w:b/>
          <w:bCs/>
          <w:sz w:val="20"/>
          <w:szCs w:val="20"/>
        </w:rPr>
        <w:t>5%</w:t>
      </w:r>
      <w:r>
        <w:rPr>
          <w:rFonts w:ascii="Arial" w:hAnsi="Arial" w:cs="Arial"/>
          <w:sz w:val="20"/>
          <w:szCs w:val="20"/>
        </w:rPr>
        <w:t xml:space="preserve"> odszkodowania, nie mniej niż </w:t>
      </w:r>
      <w:r w:rsidRPr="003E696E">
        <w:rPr>
          <w:rFonts w:ascii="Arial" w:hAnsi="Arial" w:cs="Arial"/>
          <w:b/>
          <w:bCs/>
          <w:sz w:val="20"/>
          <w:szCs w:val="20"/>
        </w:rPr>
        <w:t>500 zł</w:t>
      </w:r>
      <w:r>
        <w:rPr>
          <w:rFonts w:ascii="Arial" w:hAnsi="Arial" w:cs="Arial"/>
          <w:sz w:val="20"/>
          <w:szCs w:val="20"/>
        </w:rPr>
        <w:t>.</w:t>
      </w:r>
    </w:p>
    <w:p w14:paraId="078E45D1" w14:textId="73CA498F" w:rsidR="00E87DA3" w:rsidRDefault="00E87DA3" w:rsidP="00410738">
      <w:pPr>
        <w:pStyle w:val="Akapitzlist"/>
        <w:numPr>
          <w:ilvl w:val="3"/>
          <w:numId w:val="13"/>
        </w:numPr>
        <w:ind w:left="1985" w:hanging="851"/>
        <w:jc w:val="both"/>
        <w:rPr>
          <w:rFonts w:ascii="Arial" w:hAnsi="Arial" w:cs="Arial"/>
          <w:sz w:val="20"/>
          <w:szCs w:val="20"/>
        </w:rPr>
      </w:pPr>
      <w:r>
        <w:rPr>
          <w:rFonts w:ascii="Arial" w:hAnsi="Arial" w:cs="Arial"/>
          <w:sz w:val="20"/>
          <w:szCs w:val="20"/>
        </w:rPr>
        <w:t>Udział własny: brak.</w:t>
      </w:r>
    </w:p>
    <w:bookmarkEnd w:id="10"/>
    <w:p w14:paraId="51BEC359" w14:textId="77777777" w:rsidR="003D207A" w:rsidRPr="003D207A" w:rsidRDefault="003D207A" w:rsidP="00410738">
      <w:pPr>
        <w:pStyle w:val="Akapitzlist"/>
        <w:numPr>
          <w:ilvl w:val="1"/>
          <w:numId w:val="13"/>
        </w:numPr>
        <w:spacing w:before="240" w:after="0"/>
        <w:ind w:left="426" w:hanging="426"/>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Postanowienia dodatkowe</w:t>
      </w:r>
    </w:p>
    <w:p w14:paraId="1E591EC7" w14:textId="1D199CF1" w:rsidR="003D207A" w:rsidRDefault="003D207A" w:rsidP="00410738">
      <w:pPr>
        <w:spacing w:after="120" w:line="276" w:lineRule="auto"/>
        <w:ind w:left="426"/>
        <w:jc w:val="both"/>
        <w:outlineLvl w:val="1"/>
        <w:rPr>
          <w:rFonts w:ascii="Arial" w:hAnsi="Arial" w:cs="Arial"/>
          <w:sz w:val="20"/>
          <w:szCs w:val="20"/>
        </w:rPr>
      </w:pPr>
      <w:r w:rsidRPr="003D207A">
        <w:rPr>
          <w:rFonts w:ascii="Arial" w:hAnsi="Arial" w:cs="Arial"/>
          <w:sz w:val="20"/>
          <w:szCs w:val="20"/>
        </w:rPr>
        <w:t xml:space="preserve">Do ubezpieczenia odpowiedzialności cywilnej (OC) będą miały zastosowanie klauzule dodatkowe wskazane </w:t>
      </w:r>
      <w:r w:rsidR="00435DAE">
        <w:rPr>
          <w:rFonts w:ascii="Arial" w:hAnsi="Arial" w:cs="Arial"/>
          <w:sz w:val="20"/>
          <w:szCs w:val="20"/>
        </w:rPr>
        <w:br/>
      </w:r>
      <w:r w:rsidRPr="003D207A">
        <w:rPr>
          <w:rFonts w:ascii="Arial" w:hAnsi="Arial" w:cs="Arial"/>
          <w:sz w:val="20"/>
          <w:szCs w:val="20"/>
        </w:rPr>
        <w:t xml:space="preserve">w </w:t>
      </w:r>
      <w:r w:rsidRPr="002B266D">
        <w:rPr>
          <w:rFonts w:ascii="Arial" w:hAnsi="Arial" w:cs="Arial"/>
          <w:b/>
          <w:bCs/>
          <w:color w:val="44546A" w:themeColor="text2"/>
          <w:sz w:val="20"/>
          <w:szCs w:val="20"/>
        </w:rPr>
        <w:t xml:space="preserve">załączniku nr </w:t>
      </w:r>
      <w:r w:rsidR="00435DAE">
        <w:rPr>
          <w:rFonts w:ascii="Arial" w:hAnsi="Arial" w:cs="Arial"/>
          <w:b/>
          <w:bCs/>
          <w:color w:val="44546A" w:themeColor="text2"/>
          <w:sz w:val="20"/>
          <w:szCs w:val="20"/>
        </w:rPr>
        <w:t>4</w:t>
      </w:r>
      <w:r w:rsidRPr="002B266D">
        <w:rPr>
          <w:rFonts w:ascii="Arial" w:hAnsi="Arial" w:cs="Arial"/>
          <w:color w:val="44546A" w:themeColor="text2"/>
          <w:sz w:val="20"/>
          <w:szCs w:val="20"/>
        </w:rPr>
        <w:t xml:space="preserve"> </w:t>
      </w:r>
      <w:r w:rsidRPr="003D207A">
        <w:rPr>
          <w:rFonts w:ascii="Arial" w:hAnsi="Arial" w:cs="Arial"/>
          <w:sz w:val="20"/>
          <w:szCs w:val="20"/>
        </w:rPr>
        <w:t xml:space="preserve">do </w:t>
      </w:r>
      <w:r w:rsidR="00435DAE">
        <w:rPr>
          <w:rFonts w:ascii="Arial" w:hAnsi="Arial" w:cs="Arial"/>
          <w:sz w:val="20"/>
          <w:szCs w:val="20"/>
        </w:rPr>
        <w:t>opz</w:t>
      </w:r>
      <w:r w:rsidRPr="003D207A">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2B266D" w:rsidRPr="002873DB" w14:paraId="39CDE492" w14:textId="77777777" w:rsidTr="003F1F58">
        <w:trPr>
          <w:trHeight w:val="283"/>
        </w:trPr>
        <w:tc>
          <w:tcPr>
            <w:tcW w:w="567" w:type="dxa"/>
            <w:tcBorders>
              <w:top w:val="single" w:sz="4" w:space="0" w:color="auto"/>
            </w:tcBorders>
            <w:vAlign w:val="center"/>
          </w:tcPr>
          <w:p w14:paraId="16B78126" w14:textId="77777777" w:rsidR="002B266D" w:rsidRPr="002873DB" w:rsidRDefault="002B266D" w:rsidP="003F1F5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18E239BE" w14:textId="77777777" w:rsidR="002B266D" w:rsidRPr="002873DB" w:rsidRDefault="002B266D" w:rsidP="003F1F58">
            <w:pPr>
              <w:spacing w:line="276" w:lineRule="auto"/>
              <w:outlineLvl w:val="1"/>
              <w:rPr>
                <w:rFonts w:ascii="Arial" w:hAnsi="Arial" w:cs="Arial"/>
                <w:sz w:val="16"/>
                <w:szCs w:val="16"/>
              </w:rPr>
            </w:pPr>
            <w:r>
              <w:rPr>
                <w:rFonts w:ascii="Arial" w:hAnsi="Arial" w:cs="Arial"/>
                <w:sz w:val="16"/>
                <w:szCs w:val="16"/>
              </w:rPr>
              <w:t xml:space="preserve">Klauzula </w:t>
            </w:r>
            <w:r w:rsidRPr="002873DB">
              <w:rPr>
                <w:rFonts w:ascii="Arial" w:hAnsi="Arial" w:cs="Arial"/>
                <w:sz w:val="16"/>
                <w:szCs w:val="16"/>
              </w:rPr>
              <w:t>reprezentantów</w:t>
            </w:r>
          </w:p>
        </w:tc>
      </w:tr>
      <w:tr w:rsidR="002B2370" w:rsidRPr="002873DB" w14:paraId="4E9CBC3D" w14:textId="77777777" w:rsidTr="003F1F58">
        <w:trPr>
          <w:trHeight w:val="283"/>
        </w:trPr>
        <w:tc>
          <w:tcPr>
            <w:tcW w:w="567" w:type="dxa"/>
            <w:vAlign w:val="center"/>
          </w:tcPr>
          <w:p w14:paraId="272AD761" w14:textId="586D581E" w:rsidR="002B2370" w:rsidRDefault="002B2370" w:rsidP="002B2370">
            <w:pPr>
              <w:spacing w:line="276" w:lineRule="auto"/>
              <w:jc w:val="center"/>
              <w:outlineLvl w:val="1"/>
              <w:rPr>
                <w:rFonts w:ascii="Arial" w:hAnsi="Arial" w:cs="Arial"/>
                <w:sz w:val="16"/>
                <w:szCs w:val="16"/>
              </w:rPr>
            </w:pPr>
            <w:r>
              <w:rPr>
                <w:rFonts w:ascii="Arial" w:hAnsi="Arial" w:cs="Arial"/>
                <w:sz w:val="16"/>
                <w:szCs w:val="16"/>
              </w:rPr>
              <w:t>2</w:t>
            </w:r>
          </w:p>
        </w:tc>
        <w:tc>
          <w:tcPr>
            <w:tcW w:w="9610" w:type="dxa"/>
            <w:vAlign w:val="center"/>
          </w:tcPr>
          <w:p w14:paraId="31957B02" w14:textId="2DAC15BE" w:rsidR="002B2370" w:rsidRDefault="002B2370" w:rsidP="002B2370">
            <w:pPr>
              <w:spacing w:line="276" w:lineRule="auto"/>
              <w:outlineLvl w:val="1"/>
              <w:rPr>
                <w:rFonts w:ascii="Arial" w:hAnsi="Arial" w:cs="Arial"/>
                <w:sz w:val="16"/>
                <w:szCs w:val="16"/>
              </w:rPr>
            </w:pPr>
            <w:r>
              <w:rPr>
                <w:rFonts w:ascii="Arial" w:hAnsi="Arial" w:cs="Arial"/>
                <w:sz w:val="16"/>
                <w:szCs w:val="16"/>
              </w:rPr>
              <w:t>Klauzula wykonywania władzy publicznej</w:t>
            </w:r>
          </w:p>
        </w:tc>
      </w:tr>
      <w:tr w:rsidR="002B2370" w:rsidRPr="002873DB" w14:paraId="33177B6A" w14:textId="77777777" w:rsidTr="003F1F58">
        <w:trPr>
          <w:trHeight w:val="283"/>
        </w:trPr>
        <w:tc>
          <w:tcPr>
            <w:tcW w:w="567" w:type="dxa"/>
            <w:vAlign w:val="center"/>
          </w:tcPr>
          <w:p w14:paraId="2AC697DF" w14:textId="75DA57B4" w:rsidR="002B2370" w:rsidRPr="002873DB" w:rsidRDefault="002B2370" w:rsidP="002B2370">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1FBD0FE5"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odpowiedzialności</w:t>
            </w:r>
          </w:p>
        </w:tc>
      </w:tr>
      <w:tr w:rsidR="002B2370" w:rsidRPr="002873DB" w14:paraId="75F8D413" w14:textId="77777777" w:rsidTr="003F1F58">
        <w:trPr>
          <w:trHeight w:val="283"/>
        </w:trPr>
        <w:tc>
          <w:tcPr>
            <w:tcW w:w="567" w:type="dxa"/>
            <w:vAlign w:val="center"/>
          </w:tcPr>
          <w:p w14:paraId="26E66654" w14:textId="5463884E" w:rsidR="002B2370" w:rsidRPr="002873DB" w:rsidDel="00C94238" w:rsidRDefault="002B2370" w:rsidP="002B2370">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6FF06FAB"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prolongaty</w:t>
            </w:r>
          </w:p>
        </w:tc>
      </w:tr>
      <w:tr w:rsidR="002B2370" w:rsidRPr="002873DB" w14:paraId="10CCE353" w14:textId="77777777" w:rsidTr="003F1F58">
        <w:trPr>
          <w:trHeight w:val="283"/>
        </w:trPr>
        <w:tc>
          <w:tcPr>
            <w:tcW w:w="567" w:type="dxa"/>
            <w:vAlign w:val="center"/>
          </w:tcPr>
          <w:p w14:paraId="65ECDEE7" w14:textId="0970F22E" w:rsidR="002B2370" w:rsidRPr="002873DB" w:rsidRDefault="002B2370" w:rsidP="002B2370">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4B302374"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warunków i taryf</w:t>
            </w:r>
          </w:p>
        </w:tc>
      </w:tr>
      <w:tr w:rsidR="002B2370" w:rsidRPr="002873DB" w14:paraId="1F959820" w14:textId="77777777" w:rsidTr="003F1F58">
        <w:trPr>
          <w:trHeight w:val="283"/>
        </w:trPr>
        <w:tc>
          <w:tcPr>
            <w:tcW w:w="567" w:type="dxa"/>
            <w:vAlign w:val="center"/>
          </w:tcPr>
          <w:p w14:paraId="1F3993E3" w14:textId="4D077A05" w:rsidR="002B2370" w:rsidRPr="002873DB" w:rsidRDefault="002B2370" w:rsidP="002B2370">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7EEB2FCC"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rezygnacji z regresu</w:t>
            </w:r>
          </w:p>
        </w:tc>
      </w:tr>
      <w:tr w:rsidR="002B2370" w:rsidRPr="002873DB" w14:paraId="07FF3C5F" w14:textId="77777777" w:rsidTr="003F1F58">
        <w:trPr>
          <w:trHeight w:val="283"/>
        </w:trPr>
        <w:tc>
          <w:tcPr>
            <w:tcW w:w="567" w:type="dxa"/>
            <w:vAlign w:val="center"/>
          </w:tcPr>
          <w:p w14:paraId="48F9D692" w14:textId="32E0EB35" w:rsidR="002B2370" w:rsidRPr="002873DB" w:rsidRDefault="002B2370" w:rsidP="002B2370">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33A97BCD"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rezygnacji z regresu w stosunku do użytkowników mienia, sprzętu elektronicznego</w:t>
            </w:r>
          </w:p>
        </w:tc>
      </w:tr>
      <w:tr w:rsidR="002B2370" w:rsidRPr="002873DB" w14:paraId="247354C8" w14:textId="77777777" w:rsidTr="003F1F58">
        <w:trPr>
          <w:trHeight w:val="283"/>
        </w:trPr>
        <w:tc>
          <w:tcPr>
            <w:tcW w:w="567" w:type="dxa"/>
            <w:vAlign w:val="center"/>
          </w:tcPr>
          <w:p w14:paraId="65BBB445" w14:textId="79AC1E7A" w:rsidR="002B2370" w:rsidRPr="002873DB" w:rsidDel="00C94238" w:rsidRDefault="002B2370" w:rsidP="002B2370">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6CFF97E6"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rozstrzygania sporów</w:t>
            </w:r>
          </w:p>
        </w:tc>
      </w:tr>
      <w:tr w:rsidR="002B2370" w:rsidRPr="002873DB" w14:paraId="2894B2CC" w14:textId="77777777" w:rsidTr="003F1F58">
        <w:trPr>
          <w:trHeight w:val="283"/>
        </w:trPr>
        <w:tc>
          <w:tcPr>
            <w:tcW w:w="567" w:type="dxa"/>
            <w:vAlign w:val="center"/>
          </w:tcPr>
          <w:p w14:paraId="77884ACE" w14:textId="5B1A206F" w:rsidR="002B2370" w:rsidRPr="002873DB" w:rsidDel="00C94238" w:rsidRDefault="002B2370" w:rsidP="002B2370">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42AAABFC"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wypłaty zaliczek</w:t>
            </w:r>
          </w:p>
        </w:tc>
      </w:tr>
      <w:tr w:rsidR="002B2370" w:rsidRPr="002873DB" w14:paraId="37C51A59" w14:textId="77777777" w:rsidTr="003F1F58">
        <w:trPr>
          <w:trHeight w:val="283"/>
        </w:trPr>
        <w:tc>
          <w:tcPr>
            <w:tcW w:w="567" w:type="dxa"/>
            <w:vAlign w:val="center"/>
          </w:tcPr>
          <w:p w14:paraId="4F052129" w14:textId="27256FAC" w:rsidR="002B2370" w:rsidRPr="002873DB" w:rsidDel="00C94238" w:rsidRDefault="00FB5F85" w:rsidP="002B2370">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12D60687"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2B2370" w:rsidRPr="002873DB" w14:paraId="49489C51" w14:textId="77777777" w:rsidTr="003F1F58">
        <w:trPr>
          <w:trHeight w:val="283"/>
        </w:trPr>
        <w:tc>
          <w:tcPr>
            <w:tcW w:w="567" w:type="dxa"/>
            <w:vAlign w:val="center"/>
          </w:tcPr>
          <w:p w14:paraId="1F908FBE" w14:textId="6205222C"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07E72379"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2B2370" w:rsidRPr="002873DB" w14:paraId="76A219B2" w14:textId="77777777" w:rsidTr="003F1F58">
        <w:trPr>
          <w:trHeight w:val="283"/>
        </w:trPr>
        <w:tc>
          <w:tcPr>
            <w:tcW w:w="567" w:type="dxa"/>
            <w:vAlign w:val="center"/>
          </w:tcPr>
          <w:p w14:paraId="21F5CE67" w14:textId="72636C7A"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6DFBF991"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rozliczenia składek</w:t>
            </w:r>
          </w:p>
        </w:tc>
      </w:tr>
      <w:tr w:rsidR="002B2370" w:rsidRPr="002873DB" w14:paraId="7D3F80BC" w14:textId="77777777" w:rsidTr="003F1F58">
        <w:trPr>
          <w:trHeight w:val="283"/>
        </w:trPr>
        <w:tc>
          <w:tcPr>
            <w:tcW w:w="567" w:type="dxa"/>
            <w:vAlign w:val="center"/>
          </w:tcPr>
          <w:p w14:paraId="43C0C2C4" w14:textId="62D1F341"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54FCB1D8"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wykonania zobowiązania</w:t>
            </w:r>
          </w:p>
        </w:tc>
      </w:tr>
      <w:tr w:rsidR="002B2370" w:rsidRPr="002873DB" w14:paraId="6C114AE8" w14:textId="77777777" w:rsidTr="003F1F58">
        <w:trPr>
          <w:trHeight w:val="283"/>
        </w:trPr>
        <w:tc>
          <w:tcPr>
            <w:tcW w:w="567" w:type="dxa"/>
            <w:vAlign w:val="center"/>
          </w:tcPr>
          <w:p w14:paraId="03260594" w14:textId="3590A50C"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64B0C20D" w14:textId="77777777" w:rsidR="002B2370" w:rsidRPr="002873DB" w:rsidRDefault="002B2370" w:rsidP="002B2370">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2B2370" w:rsidRPr="002873DB" w14:paraId="6AEAD91D" w14:textId="77777777" w:rsidTr="003F1F58">
        <w:trPr>
          <w:trHeight w:val="283"/>
        </w:trPr>
        <w:tc>
          <w:tcPr>
            <w:tcW w:w="567" w:type="dxa"/>
            <w:vAlign w:val="center"/>
          </w:tcPr>
          <w:p w14:paraId="4B111DAC" w14:textId="10590699"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6AAC3143" w14:textId="77777777" w:rsidR="002B2370" w:rsidRDefault="002B2370" w:rsidP="002B2370">
            <w:pPr>
              <w:spacing w:line="276" w:lineRule="auto"/>
              <w:outlineLvl w:val="1"/>
              <w:rPr>
                <w:rFonts w:ascii="Arial" w:hAnsi="Arial" w:cs="Arial"/>
                <w:sz w:val="16"/>
                <w:szCs w:val="16"/>
              </w:rPr>
            </w:pPr>
            <w:r>
              <w:rPr>
                <w:rFonts w:ascii="Arial" w:hAnsi="Arial" w:cs="Arial"/>
                <w:sz w:val="16"/>
                <w:szCs w:val="16"/>
              </w:rPr>
              <w:t>Klauzula pierwszeństwa</w:t>
            </w:r>
          </w:p>
        </w:tc>
      </w:tr>
      <w:tr w:rsidR="002B2370" w:rsidRPr="002873DB" w14:paraId="4A6E9F6F" w14:textId="77777777" w:rsidTr="003F1F58">
        <w:trPr>
          <w:trHeight w:val="283"/>
        </w:trPr>
        <w:tc>
          <w:tcPr>
            <w:tcW w:w="567" w:type="dxa"/>
            <w:vAlign w:val="center"/>
          </w:tcPr>
          <w:p w14:paraId="1F1F48D2" w14:textId="4B42B839"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0E3961EE" w14:textId="77777777" w:rsidR="002B2370" w:rsidRDefault="002B2370" w:rsidP="002B2370">
            <w:pPr>
              <w:spacing w:line="276" w:lineRule="auto"/>
              <w:outlineLvl w:val="1"/>
              <w:rPr>
                <w:rFonts w:ascii="Arial" w:hAnsi="Arial" w:cs="Arial"/>
                <w:sz w:val="16"/>
                <w:szCs w:val="16"/>
              </w:rPr>
            </w:pPr>
            <w:r>
              <w:rPr>
                <w:rFonts w:ascii="Arial" w:hAnsi="Arial" w:cs="Arial"/>
                <w:sz w:val="16"/>
                <w:szCs w:val="16"/>
              </w:rPr>
              <w:t>Klauzula sankcji i embarga</w:t>
            </w:r>
          </w:p>
        </w:tc>
      </w:tr>
      <w:tr w:rsidR="002B2370" w:rsidRPr="002873DB" w14:paraId="661312D2" w14:textId="77777777" w:rsidTr="003F1F58">
        <w:trPr>
          <w:trHeight w:val="283"/>
        </w:trPr>
        <w:tc>
          <w:tcPr>
            <w:tcW w:w="567" w:type="dxa"/>
            <w:vAlign w:val="center"/>
          </w:tcPr>
          <w:p w14:paraId="48A9D6C6" w14:textId="4094D18C" w:rsidR="002B2370" w:rsidRPr="002873DB" w:rsidRDefault="00FB5F85" w:rsidP="002B2370">
            <w:pPr>
              <w:spacing w:line="276" w:lineRule="auto"/>
              <w:jc w:val="center"/>
              <w:outlineLvl w:val="1"/>
              <w:rPr>
                <w:rFonts w:ascii="Arial" w:hAnsi="Arial" w:cs="Arial"/>
                <w:sz w:val="16"/>
                <w:szCs w:val="16"/>
              </w:rPr>
            </w:pPr>
            <w:r>
              <w:rPr>
                <w:rFonts w:ascii="Arial" w:hAnsi="Arial" w:cs="Arial"/>
                <w:sz w:val="16"/>
                <w:szCs w:val="16"/>
              </w:rPr>
              <w:t>17</w:t>
            </w:r>
          </w:p>
        </w:tc>
        <w:tc>
          <w:tcPr>
            <w:tcW w:w="9610" w:type="dxa"/>
            <w:vAlign w:val="center"/>
          </w:tcPr>
          <w:p w14:paraId="36A153A8" w14:textId="77777777" w:rsidR="002B2370" w:rsidRDefault="002B2370" w:rsidP="002B2370">
            <w:pPr>
              <w:spacing w:line="276" w:lineRule="auto"/>
              <w:outlineLvl w:val="1"/>
              <w:rPr>
                <w:rFonts w:ascii="Arial" w:hAnsi="Arial" w:cs="Arial"/>
                <w:sz w:val="16"/>
                <w:szCs w:val="16"/>
              </w:rPr>
            </w:pPr>
            <w:r>
              <w:rPr>
                <w:rFonts w:ascii="Arial" w:hAnsi="Arial" w:cs="Arial"/>
                <w:sz w:val="16"/>
                <w:szCs w:val="16"/>
              </w:rPr>
              <w:t>Klauzula zgłaszania szkód</w:t>
            </w:r>
          </w:p>
        </w:tc>
      </w:tr>
    </w:tbl>
    <w:p w14:paraId="0EAEE70B" w14:textId="284B6E9D" w:rsidR="00093143" w:rsidRPr="002873DB" w:rsidRDefault="00093143" w:rsidP="00410738">
      <w:pPr>
        <w:numPr>
          <w:ilvl w:val="0"/>
          <w:numId w:val="12"/>
        </w:numPr>
        <w:tabs>
          <w:tab w:val="clear" w:pos="360"/>
        </w:tabs>
        <w:spacing w:before="240" w:line="276" w:lineRule="auto"/>
        <w:ind w:left="284" w:hanging="284"/>
        <w:jc w:val="both"/>
        <w:outlineLvl w:val="1"/>
        <w:rPr>
          <w:rFonts w:ascii="Arial" w:hAnsi="Arial" w:cs="Arial"/>
          <w:b/>
          <w:color w:val="44546A" w:themeColor="text2"/>
          <w:sz w:val="20"/>
          <w:szCs w:val="20"/>
        </w:rPr>
      </w:pPr>
      <w:r w:rsidRPr="002873DB">
        <w:rPr>
          <w:rFonts w:ascii="Arial" w:hAnsi="Arial" w:cs="Arial"/>
          <w:b/>
          <w:color w:val="44546A" w:themeColor="text2"/>
          <w:sz w:val="20"/>
          <w:szCs w:val="20"/>
        </w:rPr>
        <w:t xml:space="preserve">Ubezpieczenie </w:t>
      </w:r>
      <w:r>
        <w:rPr>
          <w:rFonts w:ascii="Arial" w:hAnsi="Arial" w:cs="Arial"/>
          <w:b/>
          <w:color w:val="44546A" w:themeColor="text2"/>
          <w:sz w:val="20"/>
          <w:szCs w:val="20"/>
        </w:rPr>
        <w:t xml:space="preserve">następstw nieszczęśliwych wypadków (NNW) </w:t>
      </w:r>
      <w:r w:rsidR="000F6202">
        <w:rPr>
          <w:rFonts w:ascii="Arial" w:hAnsi="Arial" w:cs="Arial"/>
          <w:b/>
          <w:color w:val="44546A" w:themeColor="text2"/>
          <w:sz w:val="20"/>
          <w:szCs w:val="20"/>
        </w:rPr>
        <w:t xml:space="preserve">osób </w:t>
      </w:r>
      <w:r>
        <w:rPr>
          <w:rFonts w:ascii="Arial" w:hAnsi="Arial" w:cs="Arial"/>
          <w:b/>
          <w:color w:val="44546A" w:themeColor="text2"/>
          <w:sz w:val="20"/>
          <w:szCs w:val="20"/>
        </w:rPr>
        <w:t>skazanych</w:t>
      </w:r>
    </w:p>
    <w:p w14:paraId="66E23868" w14:textId="77777777" w:rsidR="00093143" w:rsidRPr="003D207A" w:rsidRDefault="00093143"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Przedmiot ubezpieczenia</w:t>
      </w:r>
    </w:p>
    <w:p w14:paraId="7D8E8CC6" w14:textId="2BAA2B58" w:rsidR="00093143" w:rsidRDefault="00093143"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t xml:space="preserve">Ubezpieczenie następstw nieszczęśliwych wypadków (NNW) doznanych przez ubezpieczonych na terytorium Rzeczypospolitej Polskiej, polegających na uszkodzeniu ciała, rozstroju zdrowia powodującego uszczerbek </w:t>
      </w:r>
      <w:r w:rsidR="000D1226">
        <w:rPr>
          <w:rFonts w:ascii="Arial" w:hAnsi="Arial" w:cs="Arial"/>
          <w:sz w:val="20"/>
          <w:szCs w:val="20"/>
        </w:rPr>
        <w:br/>
      </w:r>
      <w:r>
        <w:rPr>
          <w:rFonts w:ascii="Arial" w:hAnsi="Arial" w:cs="Arial"/>
          <w:sz w:val="20"/>
          <w:szCs w:val="20"/>
        </w:rPr>
        <w:t>na zdrowiu lub śmierć ubezpieczonych.</w:t>
      </w:r>
    </w:p>
    <w:p w14:paraId="6560153B" w14:textId="0FA3F743" w:rsidR="00093143" w:rsidRPr="003D207A" w:rsidRDefault="00093143"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Podmioty ubezpieczone</w:t>
      </w:r>
    </w:p>
    <w:p w14:paraId="650C7237" w14:textId="20D7981D" w:rsidR="00BD3FF9" w:rsidRDefault="00093143" w:rsidP="00410738">
      <w:pPr>
        <w:pStyle w:val="Akapitzlist"/>
        <w:numPr>
          <w:ilvl w:val="2"/>
          <w:numId w:val="12"/>
        </w:numPr>
        <w:tabs>
          <w:tab w:val="clear" w:pos="1571"/>
        </w:tabs>
        <w:ind w:left="1134" w:hanging="708"/>
        <w:jc w:val="both"/>
        <w:outlineLvl w:val="1"/>
        <w:rPr>
          <w:rFonts w:ascii="Arial" w:hAnsi="Arial" w:cs="Arial"/>
          <w:sz w:val="20"/>
          <w:szCs w:val="20"/>
        </w:rPr>
      </w:pPr>
      <w:r w:rsidRPr="00BD3FF9">
        <w:rPr>
          <w:rFonts w:ascii="Arial" w:hAnsi="Arial" w:cs="Arial"/>
          <w:sz w:val="20"/>
          <w:szCs w:val="20"/>
        </w:rPr>
        <w:t>Skazani z Zakładu Karnego wykonujący prace na rzecz Gminy-Miast</w:t>
      </w:r>
      <w:r w:rsidR="001F2A16">
        <w:rPr>
          <w:rFonts w:ascii="Arial" w:hAnsi="Arial" w:cs="Arial"/>
          <w:sz w:val="20"/>
          <w:szCs w:val="20"/>
        </w:rPr>
        <w:t>o</w:t>
      </w:r>
      <w:r w:rsidRPr="00BD3FF9">
        <w:rPr>
          <w:rFonts w:ascii="Arial" w:hAnsi="Arial" w:cs="Arial"/>
          <w:sz w:val="20"/>
          <w:szCs w:val="20"/>
        </w:rPr>
        <w:t xml:space="preserve"> Grudziądz oraz jej jednostek organizacyjnych</w:t>
      </w:r>
      <w:r w:rsidR="00BD3FF9" w:rsidRPr="00BD3FF9">
        <w:rPr>
          <w:rFonts w:ascii="Arial" w:hAnsi="Arial" w:cs="Arial"/>
          <w:sz w:val="20"/>
          <w:szCs w:val="20"/>
        </w:rPr>
        <w:t>, w tym instytucji kultury.</w:t>
      </w:r>
    </w:p>
    <w:p w14:paraId="39E73076" w14:textId="77777777" w:rsidR="007A4291" w:rsidRDefault="00BD3FF9" w:rsidP="007A4291">
      <w:pPr>
        <w:pStyle w:val="Akapitzlist"/>
        <w:numPr>
          <w:ilvl w:val="2"/>
          <w:numId w:val="12"/>
        </w:numPr>
        <w:tabs>
          <w:tab w:val="clear" w:pos="1571"/>
        </w:tabs>
        <w:spacing w:after="0"/>
        <w:ind w:left="1134" w:hanging="708"/>
        <w:contextualSpacing w:val="0"/>
        <w:jc w:val="both"/>
        <w:outlineLvl w:val="1"/>
        <w:rPr>
          <w:rFonts w:ascii="Arial" w:hAnsi="Arial" w:cs="Arial"/>
          <w:sz w:val="20"/>
          <w:szCs w:val="20"/>
        </w:rPr>
      </w:pPr>
      <w:r w:rsidRPr="00BD3FF9">
        <w:rPr>
          <w:rFonts w:ascii="Arial" w:hAnsi="Arial" w:cs="Arial"/>
          <w:sz w:val="20"/>
          <w:szCs w:val="20"/>
        </w:rPr>
        <w:t>Licz</w:t>
      </w:r>
      <w:r w:rsidR="007A4291">
        <w:rPr>
          <w:rFonts w:ascii="Arial" w:hAnsi="Arial" w:cs="Arial"/>
          <w:sz w:val="20"/>
          <w:szCs w:val="20"/>
        </w:rPr>
        <w:t>b</w:t>
      </w:r>
      <w:r w:rsidRPr="00BD3FF9">
        <w:rPr>
          <w:rFonts w:ascii="Arial" w:hAnsi="Arial" w:cs="Arial"/>
          <w:sz w:val="20"/>
          <w:szCs w:val="20"/>
        </w:rPr>
        <w:t xml:space="preserve">a osób ubezpieczonych: </w:t>
      </w:r>
      <w:r w:rsidR="00435DAE">
        <w:rPr>
          <w:rFonts w:ascii="Arial" w:hAnsi="Arial" w:cs="Arial"/>
          <w:b/>
          <w:bCs/>
          <w:sz w:val="20"/>
          <w:szCs w:val="20"/>
        </w:rPr>
        <w:t>10</w:t>
      </w:r>
      <w:r w:rsidRPr="00BD3FF9">
        <w:rPr>
          <w:rFonts w:ascii="Arial" w:hAnsi="Arial" w:cs="Arial"/>
          <w:b/>
          <w:bCs/>
          <w:sz w:val="20"/>
          <w:szCs w:val="20"/>
        </w:rPr>
        <w:t xml:space="preserve"> osób</w:t>
      </w:r>
      <w:r w:rsidRPr="00BD3FF9">
        <w:rPr>
          <w:rFonts w:ascii="Arial" w:hAnsi="Arial" w:cs="Arial"/>
          <w:sz w:val="20"/>
          <w:szCs w:val="20"/>
        </w:rPr>
        <w:t>, w tym również osoby po 65 roku życia.</w:t>
      </w:r>
    </w:p>
    <w:p w14:paraId="5C7D1AA2" w14:textId="6C8B063A" w:rsidR="007A4291" w:rsidRPr="007A4291" w:rsidRDefault="007A4291" w:rsidP="007A4291">
      <w:pPr>
        <w:pStyle w:val="Akapitzlist"/>
        <w:numPr>
          <w:ilvl w:val="2"/>
          <w:numId w:val="12"/>
        </w:numPr>
        <w:tabs>
          <w:tab w:val="clear" w:pos="1571"/>
        </w:tabs>
        <w:spacing w:after="0"/>
        <w:ind w:left="1134" w:hanging="708"/>
        <w:contextualSpacing w:val="0"/>
        <w:jc w:val="both"/>
        <w:outlineLvl w:val="1"/>
        <w:rPr>
          <w:rFonts w:ascii="Arial" w:hAnsi="Arial" w:cs="Arial"/>
          <w:sz w:val="20"/>
          <w:szCs w:val="20"/>
        </w:rPr>
      </w:pPr>
      <w:r w:rsidRPr="007A4291">
        <w:rPr>
          <w:rFonts w:ascii="Arial" w:hAnsi="Arial" w:cs="Arial"/>
          <w:sz w:val="20"/>
          <w:szCs w:val="20"/>
        </w:rPr>
        <w:t xml:space="preserve">Liczba osób objętych ubezpieczeniem może ulec zmianie w trakcie okresu ubezpieczenia. Jeżeli liczba osób ubezpieczonych przekroczy w okresie rozliczeniowym wartość podaną do ubezpieczenia, ubezpieczyciel obejmie automatyczną ochroną wszystkie osoby ubezpieczone ponad zgłoszoną </w:t>
      </w:r>
      <w:r>
        <w:rPr>
          <w:rFonts w:ascii="Arial" w:hAnsi="Arial" w:cs="Arial"/>
          <w:sz w:val="20"/>
          <w:szCs w:val="20"/>
        </w:rPr>
        <w:br/>
      </w:r>
      <w:r w:rsidRPr="007A4291">
        <w:rPr>
          <w:rFonts w:ascii="Arial" w:hAnsi="Arial" w:cs="Arial"/>
          <w:sz w:val="20"/>
          <w:szCs w:val="20"/>
        </w:rPr>
        <w:t xml:space="preserve">do ubezpieczenia liczbę osób, jednak nie więcej niż dodatkowe </w:t>
      </w:r>
      <w:r w:rsidRPr="007A4291">
        <w:rPr>
          <w:rFonts w:ascii="Arial" w:hAnsi="Arial" w:cs="Arial"/>
          <w:b/>
          <w:bCs/>
          <w:sz w:val="20"/>
          <w:szCs w:val="20"/>
        </w:rPr>
        <w:t>10 osób</w:t>
      </w:r>
      <w:r w:rsidRPr="007A4291">
        <w:rPr>
          <w:rFonts w:ascii="Arial" w:hAnsi="Arial" w:cs="Arial"/>
          <w:sz w:val="20"/>
          <w:szCs w:val="20"/>
        </w:rPr>
        <w:t xml:space="preserve"> w każdym okresie rozliczeniowym.</w:t>
      </w:r>
    </w:p>
    <w:p w14:paraId="2C2B55FE" w14:textId="02B51036" w:rsidR="00BD3FF9" w:rsidRPr="003D207A" w:rsidRDefault="00BD3FF9"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Forma ubezpieczenia</w:t>
      </w:r>
    </w:p>
    <w:p w14:paraId="1CF9E3EC" w14:textId="46023821" w:rsidR="00BD3FF9" w:rsidRDefault="00BD3FF9"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t>Bezimienna.</w:t>
      </w:r>
    </w:p>
    <w:p w14:paraId="7FDD3439" w14:textId="77777777" w:rsidR="007A4291" w:rsidRDefault="007A4291">
      <w:pPr>
        <w:spacing w:after="160" w:line="259" w:lineRule="auto"/>
        <w:rPr>
          <w:rFonts w:ascii="Arial" w:eastAsia="Calibri" w:hAnsi="Arial" w:cs="Arial"/>
          <w:color w:val="44546A" w:themeColor="text2"/>
          <w:sz w:val="20"/>
          <w:szCs w:val="20"/>
          <w:lang w:eastAsia="en-US"/>
        </w:rPr>
      </w:pPr>
      <w:r>
        <w:rPr>
          <w:rFonts w:ascii="Arial" w:hAnsi="Arial" w:cs="Arial"/>
          <w:color w:val="44546A" w:themeColor="text2"/>
          <w:sz w:val="20"/>
          <w:szCs w:val="20"/>
        </w:rPr>
        <w:br w:type="page"/>
      </w:r>
    </w:p>
    <w:p w14:paraId="5E30161D" w14:textId="2C7AD8D5" w:rsidR="00BD3FF9" w:rsidRPr="003D207A" w:rsidRDefault="00BD3FF9"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lastRenderedPageBreak/>
        <w:t>Zakres terytorialny</w:t>
      </w:r>
    </w:p>
    <w:p w14:paraId="7A6F3E35" w14:textId="61763CF4" w:rsidR="00BD3FF9" w:rsidRDefault="00BD3FF9"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Ochrona ubezpieczeniowa funkcjonuje na terytorium Rzeczypospolitej Polskiej.</w:t>
      </w:r>
    </w:p>
    <w:p w14:paraId="5EEA8056" w14:textId="23CBB3AF" w:rsidR="00BD3FF9" w:rsidRDefault="00BD3FF9"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Ochrona ubezpieczeniowa funkcjonuje w trakcie prac społecznie użytecznych, czyli podczas wykonywania prac oraz w drodze do i z pracy (zakres ograniczony).</w:t>
      </w:r>
    </w:p>
    <w:p w14:paraId="64F27EDC" w14:textId="0CEE73E6" w:rsidR="00BD3FF9" w:rsidRPr="003D207A" w:rsidRDefault="00BD3FF9"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Suma ubezpieczenia</w:t>
      </w:r>
    </w:p>
    <w:p w14:paraId="45F9A8FF" w14:textId="77F2C691" w:rsidR="00BD3FF9" w:rsidRDefault="00BD3FF9" w:rsidP="00410738">
      <w:pPr>
        <w:tabs>
          <w:tab w:val="left" w:pos="993"/>
        </w:tabs>
        <w:spacing w:line="276" w:lineRule="auto"/>
        <w:ind w:left="426"/>
        <w:jc w:val="both"/>
        <w:outlineLvl w:val="1"/>
        <w:rPr>
          <w:rFonts w:ascii="Arial" w:hAnsi="Arial" w:cs="Arial"/>
          <w:sz w:val="20"/>
          <w:szCs w:val="20"/>
        </w:rPr>
      </w:pPr>
      <w:r w:rsidRPr="00BD3FF9">
        <w:rPr>
          <w:rFonts w:ascii="Arial" w:hAnsi="Arial" w:cs="Arial"/>
          <w:b/>
          <w:bCs/>
          <w:sz w:val="20"/>
          <w:szCs w:val="20"/>
        </w:rPr>
        <w:t xml:space="preserve">10 000 zł </w:t>
      </w:r>
      <w:r>
        <w:rPr>
          <w:rFonts w:ascii="Arial" w:hAnsi="Arial" w:cs="Arial"/>
          <w:sz w:val="20"/>
          <w:szCs w:val="20"/>
        </w:rPr>
        <w:t>na osobę.</w:t>
      </w:r>
    </w:p>
    <w:p w14:paraId="32E1030A" w14:textId="4483861B" w:rsidR="00BD3FF9" w:rsidRPr="003D207A" w:rsidRDefault="00BD3FF9"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Zakres świadczeń minimalnych</w:t>
      </w:r>
    </w:p>
    <w:p w14:paraId="7D3E7138" w14:textId="39EBAADE" w:rsidR="00BD3FF9" w:rsidRDefault="00B04722"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Trwały uszczerbek na zdrowiu - </w:t>
      </w:r>
      <w:r w:rsidRPr="00B04722">
        <w:rPr>
          <w:rFonts w:ascii="Arial" w:hAnsi="Arial" w:cs="Arial"/>
          <w:b/>
          <w:bCs/>
          <w:sz w:val="20"/>
          <w:szCs w:val="20"/>
        </w:rPr>
        <w:t>1%</w:t>
      </w:r>
      <w:r>
        <w:rPr>
          <w:rFonts w:ascii="Arial" w:hAnsi="Arial" w:cs="Arial"/>
          <w:sz w:val="20"/>
          <w:szCs w:val="20"/>
        </w:rPr>
        <w:t xml:space="preserve"> sumy ubezpieczenia za każdy </w:t>
      </w:r>
      <w:r w:rsidRPr="00B04722">
        <w:rPr>
          <w:rFonts w:ascii="Arial" w:hAnsi="Arial" w:cs="Arial"/>
          <w:b/>
          <w:bCs/>
          <w:sz w:val="20"/>
          <w:szCs w:val="20"/>
        </w:rPr>
        <w:t>1%</w:t>
      </w:r>
      <w:r>
        <w:rPr>
          <w:rFonts w:ascii="Arial" w:hAnsi="Arial" w:cs="Arial"/>
          <w:sz w:val="20"/>
          <w:szCs w:val="20"/>
        </w:rPr>
        <w:t xml:space="preserve"> trwałego uszczerbku na zdrowiu, </w:t>
      </w:r>
      <w:r w:rsidR="001767B6">
        <w:rPr>
          <w:rFonts w:ascii="Arial" w:hAnsi="Arial" w:cs="Arial"/>
          <w:sz w:val="20"/>
          <w:szCs w:val="20"/>
        </w:rPr>
        <w:t xml:space="preserve">wypłata </w:t>
      </w:r>
      <w:r>
        <w:rPr>
          <w:rFonts w:ascii="Arial" w:hAnsi="Arial" w:cs="Arial"/>
          <w:sz w:val="20"/>
          <w:szCs w:val="20"/>
        </w:rPr>
        <w:t xml:space="preserve">maksymalnie </w:t>
      </w:r>
      <w:r w:rsidRPr="00B04722">
        <w:rPr>
          <w:rFonts w:ascii="Arial" w:hAnsi="Arial" w:cs="Arial"/>
          <w:b/>
          <w:bCs/>
          <w:sz w:val="20"/>
          <w:szCs w:val="20"/>
        </w:rPr>
        <w:t>100%</w:t>
      </w:r>
      <w:r>
        <w:rPr>
          <w:rFonts w:ascii="Arial" w:hAnsi="Arial" w:cs="Arial"/>
          <w:sz w:val="20"/>
          <w:szCs w:val="20"/>
        </w:rPr>
        <w:t xml:space="preserve"> sumy ubezpieczenia.</w:t>
      </w:r>
    </w:p>
    <w:p w14:paraId="5F6BAEAE" w14:textId="7F02E0CE" w:rsidR="00B04722" w:rsidRDefault="00B04722"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Śmierć w wyniku nieszczęśliwego wypadku - </w:t>
      </w:r>
      <w:r w:rsidR="001767B6">
        <w:rPr>
          <w:rFonts w:ascii="Arial" w:hAnsi="Arial" w:cs="Arial"/>
          <w:sz w:val="20"/>
          <w:szCs w:val="20"/>
        </w:rPr>
        <w:t>wypłata</w:t>
      </w:r>
      <w:r>
        <w:rPr>
          <w:rFonts w:ascii="Arial" w:hAnsi="Arial" w:cs="Arial"/>
          <w:sz w:val="20"/>
          <w:szCs w:val="20"/>
        </w:rPr>
        <w:t xml:space="preserve"> </w:t>
      </w:r>
      <w:r w:rsidRPr="00B04722">
        <w:rPr>
          <w:rFonts w:ascii="Arial" w:hAnsi="Arial" w:cs="Arial"/>
          <w:b/>
          <w:bCs/>
          <w:sz w:val="20"/>
          <w:szCs w:val="20"/>
        </w:rPr>
        <w:t>100%</w:t>
      </w:r>
      <w:r>
        <w:rPr>
          <w:rFonts w:ascii="Arial" w:hAnsi="Arial" w:cs="Arial"/>
          <w:sz w:val="20"/>
          <w:szCs w:val="20"/>
        </w:rPr>
        <w:t xml:space="preserve"> sumy ubezpieczenia.</w:t>
      </w:r>
    </w:p>
    <w:p w14:paraId="3D6B2EA8" w14:textId="7551EE71" w:rsidR="00B04722" w:rsidRPr="00B04722" w:rsidRDefault="00B04722"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Zawał serca, wylew dla osób do 65 roku życia - włączone do ochrony.</w:t>
      </w:r>
    </w:p>
    <w:p w14:paraId="5FFE4D2C" w14:textId="77777777" w:rsidR="00093143" w:rsidRPr="002873DB" w:rsidRDefault="00093143"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2873DB">
        <w:rPr>
          <w:rFonts w:ascii="Arial" w:hAnsi="Arial" w:cs="Arial"/>
          <w:color w:val="44546A" w:themeColor="text2"/>
          <w:sz w:val="20"/>
          <w:szCs w:val="20"/>
        </w:rPr>
        <w:t>Ograniczenia wypłaty odszkodowania</w:t>
      </w:r>
    </w:p>
    <w:p w14:paraId="39E36894" w14:textId="3EA2A2A6" w:rsidR="00093143" w:rsidRPr="002873DB" w:rsidRDefault="00093143" w:rsidP="00410738">
      <w:pPr>
        <w:numPr>
          <w:ilvl w:val="2"/>
          <w:numId w:val="12"/>
        </w:numPr>
        <w:tabs>
          <w:tab w:val="clear" w:pos="1571"/>
        </w:tabs>
        <w:spacing w:line="276" w:lineRule="auto"/>
        <w:ind w:left="1134" w:hanging="708"/>
        <w:jc w:val="both"/>
        <w:rPr>
          <w:rFonts w:ascii="Arial" w:hAnsi="Arial" w:cs="Arial"/>
          <w:sz w:val="20"/>
          <w:szCs w:val="20"/>
        </w:rPr>
      </w:pPr>
      <w:r w:rsidRPr="002873DB">
        <w:rPr>
          <w:rFonts w:ascii="Arial" w:hAnsi="Arial" w:cs="Arial"/>
          <w:sz w:val="20"/>
          <w:szCs w:val="20"/>
        </w:rPr>
        <w:t>Franszyza integralna</w:t>
      </w:r>
      <w:r w:rsidR="00B04722">
        <w:rPr>
          <w:rFonts w:ascii="Arial" w:hAnsi="Arial" w:cs="Arial"/>
          <w:sz w:val="20"/>
          <w:szCs w:val="20"/>
        </w:rPr>
        <w:t>: brak</w:t>
      </w:r>
    </w:p>
    <w:p w14:paraId="0AF6FA45" w14:textId="42FBD250" w:rsidR="00B04722" w:rsidRPr="00B04722" w:rsidRDefault="00093143"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sidRPr="002873DB">
        <w:rPr>
          <w:rFonts w:ascii="Arial" w:hAnsi="Arial" w:cs="Arial"/>
          <w:sz w:val="20"/>
          <w:szCs w:val="20"/>
        </w:rPr>
        <w:t>Franszyza redukcyjna</w:t>
      </w:r>
      <w:r w:rsidR="00B04722">
        <w:rPr>
          <w:rFonts w:ascii="Arial" w:hAnsi="Arial" w:cs="Arial"/>
          <w:sz w:val="20"/>
          <w:szCs w:val="20"/>
        </w:rPr>
        <w:t>: brak</w:t>
      </w:r>
    </w:p>
    <w:p w14:paraId="642FB634" w14:textId="1B0BA026" w:rsidR="00093143" w:rsidRPr="002873DB" w:rsidRDefault="00B04722"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Pr>
          <w:rFonts w:ascii="Arial" w:hAnsi="Arial" w:cs="Arial"/>
          <w:sz w:val="20"/>
          <w:szCs w:val="20"/>
        </w:rPr>
        <w:t>Udział własny</w:t>
      </w:r>
      <w:r w:rsidR="00093143" w:rsidRPr="002873DB">
        <w:rPr>
          <w:rFonts w:ascii="Arial" w:hAnsi="Arial" w:cs="Arial"/>
          <w:sz w:val="20"/>
          <w:szCs w:val="20"/>
        </w:rPr>
        <w:t>:</w:t>
      </w:r>
      <w:r>
        <w:rPr>
          <w:rFonts w:ascii="Arial" w:hAnsi="Arial" w:cs="Arial"/>
          <w:sz w:val="20"/>
          <w:szCs w:val="20"/>
        </w:rPr>
        <w:t xml:space="preserve"> brak</w:t>
      </w:r>
    </w:p>
    <w:p w14:paraId="156DCAD3" w14:textId="77777777" w:rsidR="00093143" w:rsidRPr="002873DB" w:rsidRDefault="00093143" w:rsidP="00410738">
      <w:pPr>
        <w:numPr>
          <w:ilvl w:val="1"/>
          <w:numId w:val="12"/>
        </w:numPr>
        <w:spacing w:before="120" w:line="276" w:lineRule="auto"/>
        <w:ind w:left="425" w:hanging="425"/>
        <w:jc w:val="both"/>
        <w:outlineLvl w:val="1"/>
        <w:rPr>
          <w:rFonts w:ascii="Arial" w:hAnsi="Arial" w:cs="Arial"/>
          <w:color w:val="44546A" w:themeColor="text2"/>
          <w:sz w:val="20"/>
          <w:szCs w:val="20"/>
        </w:rPr>
      </w:pPr>
      <w:r w:rsidRPr="002873DB">
        <w:rPr>
          <w:rFonts w:ascii="Arial" w:hAnsi="Arial" w:cs="Arial"/>
          <w:color w:val="44546A" w:themeColor="text2"/>
          <w:sz w:val="20"/>
          <w:szCs w:val="20"/>
        </w:rPr>
        <w:t>Postanowienia dodatkowe</w:t>
      </w:r>
    </w:p>
    <w:p w14:paraId="300AC3A4" w14:textId="335A48C7" w:rsidR="00093143" w:rsidRDefault="00093143" w:rsidP="00410738">
      <w:pPr>
        <w:pStyle w:val="Akapitzlist"/>
        <w:spacing w:after="120"/>
        <w:ind w:left="426"/>
        <w:jc w:val="both"/>
        <w:outlineLvl w:val="1"/>
        <w:rPr>
          <w:rFonts w:ascii="Arial" w:hAnsi="Arial" w:cs="Arial"/>
          <w:sz w:val="20"/>
          <w:szCs w:val="20"/>
        </w:rPr>
      </w:pPr>
      <w:r w:rsidRPr="002873DB">
        <w:rPr>
          <w:rFonts w:ascii="Arial" w:hAnsi="Arial" w:cs="Arial"/>
          <w:bCs/>
          <w:sz w:val="20"/>
          <w:szCs w:val="20"/>
        </w:rPr>
        <w:t xml:space="preserve">W ubezpieczeniu </w:t>
      </w:r>
      <w:r>
        <w:rPr>
          <w:rFonts w:ascii="Arial" w:hAnsi="Arial" w:cs="Arial"/>
          <w:bCs/>
          <w:sz w:val="20"/>
          <w:szCs w:val="20"/>
        </w:rPr>
        <w:t xml:space="preserve">następstw nieszczęśliwych wypadków </w:t>
      </w:r>
      <w:r w:rsidRPr="002873DB">
        <w:rPr>
          <w:rFonts w:ascii="Arial" w:hAnsi="Arial" w:cs="Arial"/>
          <w:bCs/>
          <w:sz w:val="20"/>
          <w:szCs w:val="20"/>
        </w:rPr>
        <w:t>(</w:t>
      </w:r>
      <w:r>
        <w:rPr>
          <w:rFonts w:ascii="Arial" w:hAnsi="Arial" w:cs="Arial"/>
          <w:bCs/>
          <w:sz w:val="20"/>
          <w:szCs w:val="20"/>
        </w:rPr>
        <w:t>NNW</w:t>
      </w:r>
      <w:r w:rsidRPr="002873DB">
        <w:rPr>
          <w:rFonts w:ascii="Arial" w:hAnsi="Arial" w:cs="Arial"/>
          <w:bCs/>
          <w:sz w:val="20"/>
          <w:szCs w:val="20"/>
        </w:rPr>
        <w:t xml:space="preserve">) zastosowanie będą miały </w:t>
      </w:r>
      <w:r w:rsidRPr="002873DB">
        <w:rPr>
          <w:rFonts w:ascii="Arial" w:hAnsi="Arial" w:cs="Arial"/>
          <w:sz w:val="20"/>
          <w:szCs w:val="20"/>
        </w:rPr>
        <w:t xml:space="preserve">klauzule dodatkowe wskazane w </w:t>
      </w:r>
      <w:r w:rsidRPr="001D21A7">
        <w:rPr>
          <w:rFonts w:ascii="Arial" w:hAnsi="Arial" w:cs="Arial"/>
          <w:b/>
          <w:bCs/>
          <w:color w:val="44546A" w:themeColor="text2"/>
          <w:sz w:val="20"/>
          <w:szCs w:val="20"/>
        </w:rPr>
        <w:t xml:space="preserve">załączniku nr </w:t>
      </w:r>
      <w:r w:rsidR="00435DAE">
        <w:rPr>
          <w:rFonts w:ascii="Arial" w:hAnsi="Arial" w:cs="Arial"/>
          <w:b/>
          <w:bCs/>
          <w:color w:val="44546A" w:themeColor="text2"/>
          <w:sz w:val="20"/>
          <w:szCs w:val="20"/>
        </w:rPr>
        <w:t>4</w:t>
      </w:r>
      <w:r w:rsidRPr="002873DB">
        <w:rPr>
          <w:rFonts w:ascii="Arial" w:hAnsi="Arial" w:cs="Arial"/>
          <w:sz w:val="20"/>
          <w:szCs w:val="20"/>
        </w:rPr>
        <w:t xml:space="preserve"> do </w:t>
      </w:r>
      <w:r w:rsidR="00435DAE">
        <w:rPr>
          <w:rFonts w:ascii="Arial" w:hAnsi="Arial" w:cs="Arial"/>
          <w:sz w:val="20"/>
          <w:szCs w:val="20"/>
        </w:rPr>
        <w:t>opz</w:t>
      </w:r>
      <w:r w:rsidRPr="002873DB">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1D21A7" w:rsidRPr="002873DB" w14:paraId="05CBA95C" w14:textId="77777777" w:rsidTr="003F1F58">
        <w:trPr>
          <w:trHeight w:val="283"/>
        </w:trPr>
        <w:tc>
          <w:tcPr>
            <w:tcW w:w="567" w:type="dxa"/>
            <w:tcBorders>
              <w:top w:val="single" w:sz="4" w:space="0" w:color="auto"/>
            </w:tcBorders>
            <w:vAlign w:val="center"/>
          </w:tcPr>
          <w:p w14:paraId="45B622B7"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775EAACE"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 xml:space="preserve">Klauzula </w:t>
            </w:r>
            <w:r w:rsidRPr="002873DB">
              <w:rPr>
                <w:rFonts w:ascii="Arial" w:hAnsi="Arial" w:cs="Arial"/>
                <w:sz w:val="16"/>
                <w:szCs w:val="16"/>
              </w:rPr>
              <w:t>reprezentantów</w:t>
            </w:r>
          </w:p>
        </w:tc>
      </w:tr>
      <w:tr w:rsidR="001D21A7" w:rsidRPr="002873DB" w14:paraId="06D8CB3D" w14:textId="77777777" w:rsidTr="003F1F58">
        <w:trPr>
          <w:trHeight w:val="283"/>
        </w:trPr>
        <w:tc>
          <w:tcPr>
            <w:tcW w:w="567" w:type="dxa"/>
            <w:vAlign w:val="center"/>
          </w:tcPr>
          <w:p w14:paraId="712CE019"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619E0954"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odpowiedzialności</w:t>
            </w:r>
          </w:p>
        </w:tc>
      </w:tr>
      <w:tr w:rsidR="001D21A7" w:rsidRPr="002873DB" w14:paraId="47245996" w14:textId="77777777" w:rsidTr="003F1F58">
        <w:trPr>
          <w:trHeight w:val="283"/>
        </w:trPr>
        <w:tc>
          <w:tcPr>
            <w:tcW w:w="567" w:type="dxa"/>
            <w:vAlign w:val="center"/>
          </w:tcPr>
          <w:p w14:paraId="45F98FF8"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1214E866"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prolongaty</w:t>
            </w:r>
          </w:p>
        </w:tc>
      </w:tr>
      <w:tr w:rsidR="001D21A7" w:rsidRPr="002873DB" w14:paraId="0A48DB3D" w14:textId="77777777" w:rsidTr="003F1F58">
        <w:trPr>
          <w:trHeight w:val="283"/>
        </w:trPr>
        <w:tc>
          <w:tcPr>
            <w:tcW w:w="567" w:type="dxa"/>
            <w:vAlign w:val="center"/>
          </w:tcPr>
          <w:p w14:paraId="588DA2BD"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4CA8FEEE"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warunków i taryf</w:t>
            </w:r>
          </w:p>
        </w:tc>
      </w:tr>
      <w:tr w:rsidR="001D21A7" w:rsidRPr="002873DB" w14:paraId="2A7B24EE" w14:textId="77777777" w:rsidTr="003F1F58">
        <w:trPr>
          <w:trHeight w:val="283"/>
        </w:trPr>
        <w:tc>
          <w:tcPr>
            <w:tcW w:w="567" w:type="dxa"/>
            <w:vAlign w:val="center"/>
          </w:tcPr>
          <w:p w14:paraId="280F606B"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70F2B79E"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rezygnacji z regresu</w:t>
            </w:r>
          </w:p>
        </w:tc>
      </w:tr>
      <w:tr w:rsidR="001D21A7" w:rsidRPr="002873DB" w14:paraId="4C2CD074" w14:textId="77777777" w:rsidTr="003F1F58">
        <w:trPr>
          <w:trHeight w:val="283"/>
        </w:trPr>
        <w:tc>
          <w:tcPr>
            <w:tcW w:w="567" w:type="dxa"/>
            <w:vAlign w:val="center"/>
          </w:tcPr>
          <w:p w14:paraId="5144941A"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4EF29AE3"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rozstrzygania sporów</w:t>
            </w:r>
          </w:p>
        </w:tc>
      </w:tr>
      <w:tr w:rsidR="001D21A7" w:rsidRPr="002873DB" w14:paraId="34ACDD9B" w14:textId="77777777" w:rsidTr="003F1F58">
        <w:trPr>
          <w:trHeight w:val="283"/>
        </w:trPr>
        <w:tc>
          <w:tcPr>
            <w:tcW w:w="567" w:type="dxa"/>
            <w:vAlign w:val="center"/>
          </w:tcPr>
          <w:p w14:paraId="6E45D1BF"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078C83E7"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wypłaty zaliczek</w:t>
            </w:r>
          </w:p>
        </w:tc>
      </w:tr>
      <w:tr w:rsidR="001D21A7" w:rsidRPr="002873DB" w14:paraId="5F6E905F" w14:textId="77777777" w:rsidTr="003F1F58">
        <w:trPr>
          <w:trHeight w:val="283"/>
        </w:trPr>
        <w:tc>
          <w:tcPr>
            <w:tcW w:w="567" w:type="dxa"/>
            <w:vAlign w:val="center"/>
          </w:tcPr>
          <w:p w14:paraId="66BE4EFC"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2DE904EC"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1D21A7" w:rsidRPr="002873DB" w14:paraId="4A54B3DE" w14:textId="77777777" w:rsidTr="003F1F58">
        <w:trPr>
          <w:trHeight w:val="283"/>
        </w:trPr>
        <w:tc>
          <w:tcPr>
            <w:tcW w:w="567" w:type="dxa"/>
            <w:vAlign w:val="center"/>
          </w:tcPr>
          <w:p w14:paraId="2FA58705"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7C39A3FA"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1D21A7" w:rsidRPr="002873DB" w14:paraId="18422B6D" w14:textId="77777777" w:rsidTr="003F1F58">
        <w:trPr>
          <w:trHeight w:val="283"/>
        </w:trPr>
        <w:tc>
          <w:tcPr>
            <w:tcW w:w="567" w:type="dxa"/>
            <w:vAlign w:val="center"/>
          </w:tcPr>
          <w:p w14:paraId="2E8523D7"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44BCC0ED"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rozliczenia składek</w:t>
            </w:r>
          </w:p>
        </w:tc>
      </w:tr>
      <w:tr w:rsidR="001D21A7" w:rsidRPr="002873DB" w14:paraId="3553B5C9" w14:textId="77777777" w:rsidTr="003F1F58">
        <w:trPr>
          <w:trHeight w:val="283"/>
        </w:trPr>
        <w:tc>
          <w:tcPr>
            <w:tcW w:w="567" w:type="dxa"/>
            <w:vAlign w:val="center"/>
          </w:tcPr>
          <w:p w14:paraId="3D88BA95"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416AB2A2"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wykonania zobowiązania</w:t>
            </w:r>
          </w:p>
        </w:tc>
      </w:tr>
      <w:tr w:rsidR="001D21A7" w:rsidRPr="002873DB" w14:paraId="1AE2107D" w14:textId="77777777" w:rsidTr="003F1F58">
        <w:trPr>
          <w:trHeight w:val="283"/>
        </w:trPr>
        <w:tc>
          <w:tcPr>
            <w:tcW w:w="567" w:type="dxa"/>
            <w:vAlign w:val="center"/>
          </w:tcPr>
          <w:p w14:paraId="6771BE0D"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1194F75B"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1D21A7" w:rsidRPr="002873DB" w14:paraId="2C093883" w14:textId="77777777" w:rsidTr="003F1F58">
        <w:trPr>
          <w:trHeight w:val="283"/>
        </w:trPr>
        <w:tc>
          <w:tcPr>
            <w:tcW w:w="567" w:type="dxa"/>
            <w:vAlign w:val="center"/>
          </w:tcPr>
          <w:p w14:paraId="6D9F4840"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12A3ABF9"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pierwszeństwa</w:t>
            </w:r>
          </w:p>
        </w:tc>
      </w:tr>
      <w:tr w:rsidR="001D21A7" w:rsidRPr="002873DB" w14:paraId="0A7CDCBE" w14:textId="77777777" w:rsidTr="003F1F58">
        <w:trPr>
          <w:trHeight w:val="283"/>
        </w:trPr>
        <w:tc>
          <w:tcPr>
            <w:tcW w:w="567" w:type="dxa"/>
            <w:vAlign w:val="center"/>
          </w:tcPr>
          <w:p w14:paraId="78C9D73F"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72538E09"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sankcji i embarga</w:t>
            </w:r>
          </w:p>
        </w:tc>
      </w:tr>
      <w:tr w:rsidR="001D21A7" w:rsidRPr="002873DB" w14:paraId="682F8829" w14:textId="77777777" w:rsidTr="003F1F58">
        <w:trPr>
          <w:trHeight w:val="283"/>
        </w:trPr>
        <w:tc>
          <w:tcPr>
            <w:tcW w:w="567" w:type="dxa"/>
            <w:vAlign w:val="center"/>
          </w:tcPr>
          <w:p w14:paraId="732D2708"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263F5F16"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zgłaszania szkód</w:t>
            </w:r>
          </w:p>
        </w:tc>
      </w:tr>
    </w:tbl>
    <w:p w14:paraId="11FB2EEF" w14:textId="1CEE1BE0" w:rsidR="00E231DF" w:rsidRPr="002873DB" w:rsidRDefault="00E231DF" w:rsidP="00410738">
      <w:pPr>
        <w:numPr>
          <w:ilvl w:val="0"/>
          <w:numId w:val="12"/>
        </w:numPr>
        <w:tabs>
          <w:tab w:val="clear" w:pos="360"/>
        </w:tabs>
        <w:spacing w:before="240" w:line="276" w:lineRule="auto"/>
        <w:ind w:left="284" w:hanging="284"/>
        <w:jc w:val="both"/>
        <w:outlineLvl w:val="1"/>
        <w:rPr>
          <w:rFonts w:ascii="Arial" w:hAnsi="Arial" w:cs="Arial"/>
          <w:b/>
          <w:color w:val="44546A" w:themeColor="text2"/>
          <w:sz w:val="20"/>
          <w:szCs w:val="20"/>
        </w:rPr>
      </w:pPr>
      <w:r w:rsidRPr="002873DB">
        <w:rPr>
          <w:rFonts w:ascii="Arial" w:hAnsi="Arial" w:cs="Arial"/>
          <w:b/>
          <w:color w:val="44546A" w:themeColor="text2"/>
          <w:sz w:val="20"/>
          <w:szCs w:val="20"/>
        </w:rPr>
        <w:t xml:space="preserve">Ubezpieczenie </w:t>
      </w:r>
      <w:r>
        <w:rPr>
          <w:rFonts w:ascii="Arial" w:hAnsi="Arial" w:cs="Arial"/>
          <w:b/>
          <w:color w:val="44546A" w:themeColor="text2"/>
          <w:sz w:val="20"/>
          <w:szCs w:val="20"/>
        </w:rPr>
        <w:t xml:space="preserve">następstw nieszczęśliwych wypadków (NNW) </w:t>
      </w:r>
      <w:r w:rsidR="000F6202">
        <w:rPr>
          <w:rFonts w:ascii="Arial" w:hAnsi="Arial" w:cs="Arial"/>
          <w:b/>
          <w:color w:val="44546A" w:themeColor="text2"/>
          <w:sz w:val="20"/>
          <w:szCs w:val="20"/>
        </w:rPr>
        <w:t>S</w:t>
      </w:r>
      <w:r w:rsidR="000A6276">
        <w:rPr>
          <w:rFonts w:ascii="Arial" w:hAnsi="Arial" w:cs="Arial"/>
          <w:b/>
          <w:color w:val="44546A" w:themeColor="text2"/>
          <w:sz w:val="20"/>
          <w:szCs w:val="20"/>
        </w:rPr>
        <w:t xml:space="preserve">trażników </w:t>
      </w:r>
      <w:r w:rsidR="000F6202">
        <w:rPr>
          <w:rFonts w:ascii="Arial" w:hAnsi="Arial" w:cs="Arial"/>
          <w:b/>
          <w:color w:val="44546A" w:themeColor="text2"/>
          <w:sz w:val="20"/>
          <w:szCs w:val="20"/>
        </w:rPr>
        <w:t>M</w:t>
      </w:r>
      <w:r w:rsidR="000A6276">
        <w:rPr>
          <w:rFonts w:ascii="Arial" w:hAnsi="Arial" w:cs="Arial"/>
          <w:b/>
          <w:color w:val="44546A" w:themeColor="text2"/>
          <w:sz w:val="20"/>
          <w:szCs w:val="20"/>
        </w:rPr>
        <w:t>iejskich</w:t>
      </w:r>
    </w:p>
    <w:p w14:paraId="6C444982"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Przedmiot ubezpieczenia</w:t>
      </w:r>
    </w:p>
    <w:p w14:paraId="12C4F365" w14:textId="7D98A533" w:rsidR="00E231DF" w:rsidRDefault="00E231DF"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t xml:space="preserve">Ubezpieczenie następstw nieszczęśliwych wypadków (NNW) doznanych przez ubezpieczonych na terytorium Rzeczypospolitej Polskiej, polegających na uszkodzeniu ciała, rozstroju zdrowia powodującego uszczerbek </w:t>
      </w:r>
      <w:r w:rsidR="000D1226">
        <w:rPr>
          <w:rFonts w:ascii="Arial" w:hAnsi="Arial" w:cs="Arial"/>
          <w:sz w:val="20"/>
          <w:szCs w:val="20"/>
        </w:rPr>
        <w:br/>
      </w:r>
      <w:r>
        <w:rPr>
          <w:rFonts w:ascii="Arial" w:hAnsi="Arial" w:cs="Arial"/>
          <w:sz w:val="20"/>
          <w:szCs w:val="20"/>
        </w:rPr>
        <w:t>na zdrowiu lub śmierć ubezpieczonych.</w:t>
      </w:r>
    </w:p>
    <w:p w14:paraId="28BA2436"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Podmioty ubezpieczone</w:t>
      </w:r>
    </w:p>
    <w:p w14:paraId="080C0024" w14:textId="10A3FD15" w:rsidR="00E231DF" w:rsidRDefault="000A6276"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Strażnicy Miejscy</w:t>
      </w:r>
      <w:r w:rsidR="00E231DF" w:rsidRPr="00BD3FF9">
        <w:rPr>
          <w:rFonts w:ascii="Arial" w:hAnsi="Arial" w:cs="Arial"/>
          <w:sz w:val="20"/>
          <w:szCs w:val="20"/>
        </w:rPr>
        <w:t>.</w:t>
      </w:r>
    </w:p>
    <w:p w14:paraId="5E05E16B" w14:textId="1CD9EF81" w:rsidR="007A4291" w:rsidRDefault="00E231DF" w:rsidP="007A4291">
      <w:pPr>
        <w:pStyle w:val="Akapitzlist"/>
        <w:numPr>
          <w:ilvl w:val="2"/>
          <w:numId w:val="12"/>
        </w:numPr>
        <w:tabs>
          <w:tab w:val="clear" w:pos="1571"/>
        </w:tabs>
        <w:spacing w:after="0"/>
        <w:ind w:left="1134" w:hanging="708"/>
        <w:contextualSpacing w:val="0"/>
        <w:jc w:val="both"/>
        <w:outlineLvl w:val="1"/>
        <w:rPr>
          <w:rFonts w:ascii="Arial" w:hAnsi="Arial" w:cs="Arial"/>
          <w:sz w:val="20"/>
          <w:szCs w:val="20"/>
        </w:rPr>
      </w:pPr>
      <w:r w:rsidRPr="00BD3FF9">
        <w:rPr>
          <w:rFonts w:ascii="Arial" w:hAnsi="Arial" w:cs="Arial"/>
          <w:sz w:val="20"/>
          <w:szCs w:val="20"/>
        </w:rPr>
        <w:t>Licz</w:t>
      </w:r>
      <w:r w:rsidR="007A4291">
        <w:rPr>
          <w:rFonts w:ascii="Arial" w:hAnsi="Arial" w:cs="Arial"/>
          <w:sz w:val="20"/>
          <w:szCs w:val="20"/>
        </w:rPr>
        <w:t>b</w:t>
      </w:r>
      <w:r w:rsidRPr="00BD3FF9">
        <w:rPr>
          <w:rFonts w:ascii="Arial" w:hAnsi="Arial" w:cs="Arial"/>
          <w:sz w:val="20"/>
          <w:szCs w:val="20"/>
        </w:rPr>
        <w:t xml:space="preserve">a osób ubezpieczonych: </w:t>
      </w:r>
      <w:r w:rsidR="00435DAE">
        <w:rPr>
          <w:rFonts w:ascii="Arial" w:hAnsi="Arial" w:cs="Arial"/>
          <w:b/>
          <w:bCs/>
          <w:sz w:val="20"/>
          <w:szCs w:val="20"/>
        </w:rPr>
        <w:t>3</w:t>
      </w:r>
      <w:r w:rsidR="007A4291">
        <w:rPr>
          <w:rFonts w:ascii="Arial" w:hAnsi="Arial" w:cs="Arial"/>
          <w:b/>
          <w:bCs/>
          <w:sz w:val="20"/>
          <w:szCs w:val="20"/>
        </w:rPr>
        <w:t>4</w:t>
      </w:r>
      <w:r w:rsidRPr="00BD3FF9">
        <w:rPr>
          <w:rFonts w:ascii="Arial" w:hAnsi="Arial" w:cs="Arial"/>
          <w:b/>
          <w:bCs/>
          <w:sz w:val="20"/>
          <w:szCs w:val="20"/>
        </w:rPr>
        <w:t xml:space="preserve"> os</w:t>
      </w:r>
      <w:r w:rsidR="00435DAE">
        <w:rPr>
          <w:rFonts w:ascii="Arial" w:hAnsi="Arial" w:cs="Arial"/>
          <w:b/>
          <w:bCs/>
          <w:sz w:val="20"/>
          <w:szCs w:val="20"/>
        </w:rPr>
        <w:t>o</w:t>
      </w:r>
      <w:r w:rsidRPr="00BD3FF9">
        <w:rPr>
          <w:rFonts w:ascii="Arial" w:hAnsi="Arial" w:cs="Arial"/>
          <w:b/>
          <w:bCs/>
          <w:sz w:val="20"/>
          <w:szCs w:val="20"/>
        </w:rPr>
        <w:t>b</w:t>
      </w:r>
      <w:r w:rsidR="00435DAE">
        <w:rPr>
          <w:rFonts w:ascii="Arial" w:hAnsi="Arial" w:cs="Arial"/>
          <w:b/>
          <w:bCs/>
          <w:sz w:val="20"/>
          <w:szCs w:val="20"/>
        </w:rPr>
        <w:t>y</w:t>
      </w:r>
      <w:r w:rsidRPr="00BD3FF9">
        <w:rPr>
          <w:rFonts w:ascii="Arial" w:hAnsi="Arial" w:cs="Arial"/>
          <w:sz w:val="20"/>
          <w:szCs w:val="20"/>
        </w:rPr>
        <w:t>, w tym również osoby po 65 roku życia.</w:t>
      </w:r>
    </w:p>
    <w:p w14:paraId="4BBCB0EB" w14:textId="181A66A8" w:rsidR="007A4291" w:rsidRPr="007A4291" w:rsidRDefault="007A4291" w:rsidP="007A4291">
      <w:pPr>
        <w:pStyle w:val="Akapitzlist"/>
        <w:numPr>
          <w:ilvl w:val="2"/>
          <w:numId w:val="12"/>
        </w:numPr>
        <w:tabs>
          <w:tab w:val="clear" w:pos="1571"/>
        </w:tabs>
        <w:spacing w:after="0"/>
        <w:ind w:left="1134" w:hanging="708"/>
        <w:contextualSpacing w:val="0"/>
        <w:jc w:val="both"/>
        <w:outlineLvl w:val="1"/>
        <w:rPr>
          <w:rFonts w:ascii="Arial" w:hAnsi="Arial" w:cs="Arial"/>
          <w:sz w:val="20"/>
          <w:szCs w:val="20"/>
        </w:rPr>
      </w:pPr>
      <w:r w:rsidRPr="007A4291">
        <w:rPr>
          <w:rFonts w:ascii="Arial" w:hAnsi="Arial" w:cs="Arial"/>
          <w:sz w:val="20"/>
          <w:szCs w:val="20"/>
        </w:rPr>
        <w:t xml:space="preserve">Liczba osób objętych ubezpieczeniem może ulec zmianie w trakcie okresu ubezpieczenia. Jeżeli liczba osób ubezpieczonych przekroczy w okresie rozliczeniowym wartość podaną do ubezpieczenia, ubezpieczyciel obejmie automatyczną ochroną wszystkie osoby ubezpieczone ponad zgłoszoną </w:t>
      </w:r>
      <w:r>
        <w:rPr>
          <w:rFonts w:ascii="Arial" w:hAnsi="Arial" w:cs="Arial"/>
          <w:sz w:val="20"/>
          <w:szCs w:val="20"/>
        </w:rPr>
        <w:br/>
      </w:r>
      <w:r w:rsidRPr="007A4291">
        <w:rPr>
          <w:rFonts w:ascii="Arial" w:hAnsi="Arial" w:cs="Arial"/>
          <w:sz w:val="20"/>
          <w:szCs w:val="20"/>
        </w:rPr>
        <w:t xml:space="preserve">do ubezpieczenia liczbę osób, jednak nie więcej niż dodatkowe </w:t>
      </w:r>
      <w:r w:rsidRPr="007A4291">
        <w:rPr>
          <w:rFonts w:ascii="Arial" w:hAnsi="Arial" w:cs="Arial"/>
          <w:b/>
          <w:bCs/>
          <w:sz w:val="20"/>
          <w:szCs w:val="20"/>
        </w:rPr>
        <w:t>10 osób</w:t>
      </w:r>
      <w:r w:rsidRPr="007A4291">
        <w:rPr>
          <w:rFonts w:ascii="Arial" w:hAnsi="Arial" w:cs="Arial"/>
          <w:sz w:val="20"/>
          <w:szCs w:val="20"/>
        </w:rPr>
        <w:t xml:space="preserve"> w każdym okresie rozliczeniowym.</w:t>
      </w:r>
    </w:p>
    <w:p w14:paraId="4D0FD880"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Forma ubezpieczenia</w:t>
      </w:r>
    </w:p>
    <w:p w14:paraId="73F1807C" w14:textId="77777777" w:rsidR="00E231DF" w:rsidRDefault="00E231DF"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t>Bezimienna.</w:t>
      </w:r>
    </w:p>
    <w:p w14:paraId="12DB1B06"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lastRenderedPageBreak/>
        <w:t>Zakres terytorialny</w:t>
      </w:r>
    </w:p>
    <w:p w14:paraId="7AA85FF6" w14:textId="77777777" w:rsidR="00E231DF" w:rsidRDefault="00E231DF"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Ochrona ubezpieczeniowa funkcjonuje na terytorium Rzeczypospolitej Polskiej.</w:t>
      </w:r>
    </w:p>
    <w:p w14:paraId="287655B5" w14:textId="01D9C6BB" w:rsidR="00E231DF" w:rsidRDefault="00E231DF"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Ochrona ubezpieczeniowa funkcjonuje w trakcie wykonywania prac</w:t>
      </w:r>
      <w:r w:rsidR="000A6276">
        <w:rPr>
          <w:rFonts w:ascii="Arial" w:hAnsi="Arial" w:cs="Arial"/>
          <w:sz w:val="20"/>
          <w:szCs w:val="20"/>
        </w:rPr>
        <w:t>y</w:t>
      </w:r>
      <w:r>
        <w:rPr>
          <w:rFonts w:ascii="Arial" w:hAnsi="Arial" w:cs="Arial"/>
          <w:sz w:val="20"/>
          <w:szCs w:val="20"/>
        </w:rPr>
        <w:t xml:space="preserve"> oraz w drodze do i z pracy</w:t>
      </w:r>
      <w:r w:rsidR="000A6276">
        <w:rPr>
          <w:rFonts w:ascii="Arial" w:hAnsi="Arial" w:cs="Arial"/>
          <w:sz w:val="20"/>
          <w:szCs w:val="20"/>
        </w:rPr>
        <w:t>. Dodatkowo ochrona ubezpieczeniowa obejmuje zdarzenia, które mogą wystąpić poza godzinami pracy, a być związane z realizacją zadań Strażników Miejskich.</w:t>
      </w:r>
    </w:p>
    <w:p w14:paraId="5EC2C59D"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Suma ubezpieczenia</w:t>
      </w:r>
    </w:p>
    <w:p w14:paraId="7123EF19" w14:textId="77777777" w:rsidR="00E231DF" w:rsidRDefault="00E231DF" w:rsidP="00410738">
      <w:pPr>
        <w:tabs>
          <w:tab w:val="left" w:pos="993"/>
        </w:tabs>
        <w:spacing w:line="276" w:lineRule="auto"/>
        <w:ind w:left="426"/>
        <w:jc w:val="both"/>
        <w:outlineLvl w:val="1"/>
        <w:rPr>
          <w:rFonts w:ascii="Arial" w:hAnsi="Arial" w:cs="Arial"/>
          <w:sz w:val="20"/>
          <w:szCs w:val="20"/>
        </w:rPr>
      </w:pPr>
      <w:r w:rsidRPr="00BD3FF9">
        <w:rPr>
          <w:rFonts w:ascii="Arial" w:hAnsi="Arial" w:cs="Arial"/>
          <w:b/>
          <w:bCs/>
          <w:sz w:val="20"/>
          <w:szCs w:val="20"/>
        </w:rPr>
        <w:t xml:space="preserve">10 000 zł </w:t>
      </w:r>
      <w:r>
        <w:rPr>
          <w:rFonts w:ascii="Arial" w:hAnsi="Arial" w:cs="Arial"/>
          <w:sz w:val="20"/>
          <w:szCs w:val="20"/>
        </w:rPr>
        <w:t>na osobę.</w:t>
      </w:r>
    </w:p>
    <w:p w14:paraId="0A9894D6" w14:textId="77777777" w:rsidR="00E231DF" w:rsidRPr="003D207A"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Zakres świadczeń minimalnych</w:t>
      </w:r>
    </w:p>
    <w:p w14:paraId="1A9287DF" w14:textId="010A80AC" w:rsidR="00E231DF" w:rsidRDefault="00E231DF"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Trwały uszczerbek na zdrowiu - </w:t>
      </w:r>
      <w:r w:rsidRPr="00B04722">
        <w:rPr>
          <w:rFonts w:ascii="Arial" w:hAnsi="Arial" w:cs="Arial"/>
          <w:b/>
          <w:bCs/>
          <w:sz w:val="20"/>
          <w:szCs w:val="20"/>
        </w:rPr>
        <w:t>1%</w:t>
      </w:r>
      <w:r>
        <w:rPr>
          <w:rFonts w:ascii="Arial" w:hAnsi="Arial" w:cs="Arial"/>
          <w:sz w:val="20"/>
          <w:szCs w:val="20"/>
        </w:rPr>
        <w:t xml:space="preserve"> sumy ubezpieczenia za każdy </w:t>
      </w:r>
      <w:r w:rsidRPr="00B04722">
        <w:rPr>
          <w:rFonts w:ascii="Arial" w:hAnsi="Arial" w:cs="Arial"/>
          <w:b/>
          <w:bCs/>
          <w:sz w:val="20"/>
          <w:szCs w:val="20"/>
        </w:rPr>
        <w:t>1%</w:t>
      </w:r>
      <w:r>
        <w:rPr>
          <w:rFonts w:ascii="Arial" w:hAnsi="Arial" w:cs="Arial"/>
          <w:sz w:val="20"/>
          <w:szCs w:val="20"/>
        </w:rPr>
        <w:t xml:space="preserve"> trwałego uszczerbku na zdrowiu, </w:t>
      </w:r>
      <w:r w:rsidR="001767B6">
        <w:rPr>
          <w:rFonts w:ascii="Arial" w:hAnsi="Arial" w:cs="Arial"/>
          <w:sz w:val="20"/>
          <w:szCs w:val="20"/>
        </w:rPr>
        <w:t xml:space="preserve">wypłata </w:t>
      </w:r>
      <w:r>
        <w:rPr>
          <w:rFonts w:ascii="Arial" w:hAnsi="Arial" w:cs="Arial"/>
          <w:sz w:val="20"/>
          <w:szCs w:val="20"/>
        </w:rPr>
        <w:t xml:space="preserve">maksymalnie </w:t>
      </w:r>
      <w:r w:rsidRPr="00B04722">
        <w:rPr>
          <w:rFonts w:ascii="Arial" w:hAnsi="Arial" w:cs="Arial"/>
          <w:b/>
          <w:bCs/>
          <w:sz w:val="20"/>
          <w:szCs w:val="20"/>
        </w:rPr>
        <w:t>100%</w:t>
      </w:r>
      <w:r>
        <w:rPr>
          <w:rFonts w:ascii="Arial" w:hAnsi="Arial" w:cs="Arial"/>
          <w:sz w:val="20"/>
          <w:szCs w:val="20"/>
        </w:rPr>
        <w:t xml:space="preserve"> sumy ubezpieczenia.</w:t>
      </w:r>
    </w:p>
    <w:p w14:paraId="02733D59" w14:textId="062277F9" w:rsidR="00E231DF" w:rsidRDefault="00E231DF"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Śmierć w wyniku nieszczęśliwego wypadku - </w:t>
      </w:r>
      <w:r w:rsidR="001767B6">
        <w:rPr>
          <w:rFonts w:ascii="Arial" w:hAnsi="Arial" w:cs="Arial"/>
          <w:sz w:val="20"/>
          <w:szCs w:val="20"/>
        </w:rPr>
        <w:t>wypłata</w:t>
      </w:r>
      <w:r>
        <w:rPr>
          <w:rFonts w:ascii="Arial" w:hAnsi="Arial" w:cs="Arial"/>
          <w:sz w:val="20"/>
          <w:szCs w:val="20"/>
        </w:rPr>
        <w:t xml:space="preserve"> </w:t>
      </w:r>
      <w:r w:rsidRPr="00B04722">
        <w:rPr>
          <w:rFonts w:ascii="Arial" w:hAnsi="Arial" w:cs="Arial"/>
          <w:b/>
          <w:bCs/>
          <w:sz w:val="20"/>
          <w:szCs w:val="20"/>
        </w:rPr>
        <w:t>100%</w:t>
      </w:r>
      <w:r>
        <w:rPr>
          <w:rFonts w:ascii="Arial" w:hAnsi="Arial" w:cs="Arial"/>
          <w:sz w:val="20"/>
          <w:szCs w:val="20"/>
        </w:rPr>
        <w:t xml:space="preserve"> sumy ubezpieczenia.</w:t>
      </w:r>
    </w:p>
    <w:p w14:paraId="1A052FD0" w14:textId="77777777" w:rsidR="00E231DF" w:rsidRDefault="00E231DF"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Zawał serca, wylew dla osób do 65 roku życia - włączone do ochrony.</w:t>
      </w:r>
    </w:p>
    <w:p w14:paraId="7C7216AA" w14:textId="618DCAF2" w:rsidR="001767B6" w:rsidRDefault="001767B6"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Koszty leczenia – wypłata maksymalnie </w:t>
      </w:r>
      <w:r w:rsidRPr="001767B6">
        <w:rPr>
          <w:rFonts w:ascii="Arial" w:hAnsi="Arial" w:cs="Arial"/>
          <w:b/>
          <w:bCs/>
          <w:sz w:val="20"/>
          <w:szCs w:val="20"/>
        </w:rPr>
        <w:t>10%</w:t>
      </w:r>
      <w:r>
        <w:rPr>
          <w:rFonts w:ascii="Arial" w:hAnsi="Arial" w:cs="Arial"/>
          <w:sz w:val="20"/>
          <w:szCs w:val="20"/>
        </w:rPr>
        <w:t xml:space="preserve"> sumy ubezpieczenia.</w:t>
      </w:r>
    </w:p>
    <w:p w14:paraId="09BF08BE" w14:textId="1C0E678B" w:rsidR="001767B6" w:rsidRDefault="001767B6"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Oparzenia i odmrożenia - zgodnie z tabelą wykonawcy.</w:t>
      </w:r>
    </w:p>
    <w:p w14:paraId="696989EF" w14:textId="1668172E" w:rsidR="001767B6" w:rsidRDefault="001767B6"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Jednorazowe świadczenie szpitalne - przy pobycie w szpitalu powyżej </w:t>
      </w:r>
      <w:r w:rsidRPr="001767B6">
        <w:rPr>
          <w:rFonts w:ascii="Arial" w:hAnsi="Arial" w:cs="Arial"/>
          <w:b/>
          <w:bCs/>
          <w:sz w:val="20"/>
          <w:szCs w:val="20"/>
        </w:rPr>
        <w:t>72</w:t>
      </w:r>
      <w:r>
        <w:rPr>
          <w:rFonts w:ascii="Arial" w:hAnsi="Arial" w:cs="Arial"/>
          <w:sz w:val="20"/>
          <w:szCs w:val="20"/>
        </w:rPr>
        <w:t xml:space="preserve"> godzin, wypłata </w:t>
      </w:r>
      <w:r w:rsidRPr="001767B6">
        <w:rPr>
          <w:rFonts w:ascii="Arial" w:hAnsi="Arial" w:cs="Arial"/>
          <w:b/>
          <w:bCs/>
          <w:sz w:val="20"/>
          <w:szCs w:val="20"/>
        </w:rPr>
        <w:t>50 zł</w:t>
      </w:r>
      <w:r>
        <w:rPr>
          <w:rFonts w:ascii="Arial" w:hAnsi="Arial" w:cs="Arial"/>
          <w:sz w:val="20"/>
          <w:szCs w:val="20"/>
        </w:rPr>
        <w:t xml:space="preserve"> za każdy dzień pobytu w szpitalu, maksymalnie za </w:t>
      </w:r>
      <w:r w:rsidRPr="001767B6">
        <w:rPr>
          <w:rFonts w:ascii="Arial" w:hAnsi="Arial" w:cs="Arial"/>
          <w:b/>
          <w:bCs/>
          <w:sz w:val="20"/>
          <w:szCs w:val="20"/>
        </w:rPr>
        <w:t>14</w:t>
      </w:r>
      <w:r>
        <w:rPr>
          <w:rFonts w:ascii="Arial" w:hAnsi="Arial" w:cs="Arial"/>
          <w:sz w:val="20"/>
          <w:szCs w:val="20"/>
        </w:rPr>
        <w:t xml:space="preserve"> dni pobytu w szpitalu.</w:t>
      </w:r>
    </w:p>
    <w:p w14:paraId="7493DD4E" w14:textId="28AED1A5" w:rsidR="001767B6" w:rsidRDefault="001767B6"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Zwrot kosztów odbudowy stomatologicznej zębów - wypłata maksymalnie </w:t>
      </w:r>
      <w:r w:rsidRPr="001767B6">
        <w:rPr>
          <w:rFonts w:ascii="Arial" w:hAnsi="Arial" w:cs="Arial"/>
          <w:b/>
          <w:bCs/>
          <w:sz w:val="20"/>
          <w:szCs w:val="20"/>
        </w:rPr>
        <w:t>500 zł</w:t>
      </w:r>
      <w:r>
        <w:rPr>
          <w:rFonts w:ascii="Arial" w:hAnsi="Arial" w:cs="Arial"/>
          <w:sz w:val="20"/>
          <w:szCs w:val="20"/>
        </w:rPr>
        <w:t>.</w:t>
      </w:r>
    </w:p>
    <w:p w14:paraId="7885808B" w14:textId="5B8EADD9" w:rsidR="001767B6" w:rsidRDefault="001767B6"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Zwrot kosztów nabycia przedmiotów ortopedycznych, rehabilitacyjnych i środków pomocniczych </w:t>
      </w:r>
      <w:r w:rsidR="00EE3B09">
        <w:rPr>
          <w:rFonts w:ascii="Arial" w:hAnsi="Arial" w:cs="Arial"/>
          <w:sz w:val="20"/>
          <w:szCs w:val="20"/>
        </w:rPr>
        <w:t>-</w:t>
      </w:r>
      <w:r>
        <w:rPr>
          <w:rFonts w:ascii="Arial" w:hAnsi="Arial" w:cs="Arial"/>
          <w:sz w:val="20"/>
          <w:szCs w:val="20"/>
        </w:rPr>
        <w:t xml:space="preserve"> </w:t>
      </w:r>
      <w:r w:rsidR="00EE3B09">
        <w:rPr>
          <w:rFonts w:ascii="Arial" w:hAnsi="Arial" w:cs="Arial"/>
          <w:sz w:val="20"/>
          <w:szCs w:val="20"/>
        </w:rPr>
        <w:t xml:space="preserve">wypłata maksymalnie </w:t>
      </w:r>
      <w:r w:rsidR="00EE3B09" w:rsidRPr="00EE3B09">
        <w:rPr>
          <w:rFonts w:ascii="Arial" w:hAnsi="Arial" w:cs="Arial"/>
          <w:b/>
          <w:bCs/>
          <w:sz w:val="20"/>
          <w:szCs w:val="20"/>
        </w:rPr>
        <w:t>20%</w:t>
      </w:r>
      <w:r w:rsidR="00EE3B09">
        <w:rPr>
          <w:rFonts w:ascii="Arial" w:hAnsi="Arial" w:cs="Arial"/>
          <w:sz w:val="20"/>
          <w:szCs w:val="20"/>
        </w:rPr>
        <w:t xml:space="preserve"> sumy ubezpieczenia.</w:t>
      </w:r>
    </w:p>
    <w:p w14:paraId="035FE722" w14:textId="0B48F10B" w:rsidR="00EE3B09" w:rsidRPr="00B04722" w:rsidRDefault="00EE3B09"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Zwrot kosztów przeszkolenia zawodowego inwalidów, osób niepełnosprawnych - wypłata maksymalnie </w:t>
      </w:r>
      <w:r w:rsidRPr="00EE3B09">
        <w:rPr>
          <w:rFonts w:ascii="Arial" w:hAnsi="Arial" w:cs="Arial"/>
          <w:b/>
          <w:bCs/>
          <w:sz w:val="20"/>
          <w:szCs w:val="20"/>
        </w:rPr>
        <w:t>15%</w:t>
      </w:r>
      <w:r>
        <w:rPr>
          <w:rFonts w:ascii="Arial" w:hAnsi="Arial" w:cs="Arial"/>
          <w:sz w:val="20"/>
          <w:szCs w:val="20"/>
        </w:rPr>
        <w:t xml:space="preserve"> sumy ubezpieczenia.</w:t>
      </w:r>
    </w:p>
    <w:p w14:paraId="5408060C" w14:textId="77777777" w:rsidR="00E231DF" w:rsidRPr="002873DB" w:rsidRDefault="00E231DF"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2873DB">
        <w:rPr>
          <w:rFonts w:ascii="Arial" w:hAnsi="Arial" w:cs="Arial"/>
          <w:color w:val="44546A" w:themeColor="text2"/>
          <w:sz w:val="20"/>
          <w:szCs w:val="20"/>
        </w:rPr>
        <w:t>Ograniczenia wypłaty odszkodowania</w:t>
      </w:r>
    </w:p>
    <w:p w14:paraId="52DCCFC7" w14:textId="77777777" w:rsidR="00E231DF" w:rsidRPr="002873DB" w:rsidRDefault="00E231DF" w:rsidP="00410738">
      <w:pPr>
        <w:numPr>
          <w:ilvl w:val="2"/>
          <w:numId w:val="12"/>
        </w:numPr>
        <w:tabs>
          <w:tab w:val="clear" w:pos="1571"/>
        </w:tabs>
        <w:spacing w:line="276" w:lineRule="auto"/>
        <w:ind w:left="1134" w:hanging="708"/>
        <w:jc w:val="both"/>
        <w:rPr>
          <w:rFonts w:ascii="Arial" w:hAnsi="Arial" w:cs="Arial"/>
          <w:sz w:val="20"/>
          <w:szCs w:val="20"/>
        </w:rPr>
      </w:pPr>
      <w:r w:rsidRPr="002873DB">
        <w:rPr>
          <w:rFonts w:ascii="Arial" w:hAnsi="Arial" w:cs="Arial"/>
          <w:sz w:val="20"/>
          <w:szCs w:val="20"/>
        </w:rPr>
        <w:t>Franszyza integralna</w:t>
      </w:r>
      <w:r>
        <w:rPr>
          <w:rFonts w:ascii="Arial" w:hAnsi="Arial" w:cs="Arial"/>
          <w:sz w:val="20"/>
          <w:szCs w:val="20"/>
        </w:rPr>
        <w:t>: brak</w:t>
      </w:r>
    </w:p>
    <w:p w14:paraId="7C1BE1D3" w14:textId="77777777" w:rsidR="00E231DF" w:rsidRPr="00B04722" w:rsidRDefault="00E231DF"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sidRPr="002873DB">
        <w:rPr>
          <w:rFonts w:ascii="Arial" w:hAnsi="Arial" w:cs="Arial"/>
          <w:sz w:val="20"/>
          <w:szCs w:val="20"/>
        </w:rPr>
        <w:t>Franszyza redukcyjna</w:t>
      </w:r>
      <w:r>
        <w:rPr>
          <w:rFonts w:ascii="Arial" w:hAnsi="Arial" w:cs="Arial"/>
          <w:sz w:val="20"/>
          <w:szCs w:val="20"/>
        </w:rPr>
        <w:t>: brak</w:t>
      </w:r>
    </w:p>
    <w:p w14:paraId="54B3685E" w14:textId="77777777" w:rsidR="00E231DF" w:rsidRPr="002873DB" w:rsidRDefault="00E231DF"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Pr>
          <w:rFonts w:ascii="Arial" w:hAnsi="Arial" w:cs="Arial"/>
          <w:sz w:val="20"/>
          <w:szCs w:val="20"/>
        </w:rPr>
        <w:t>Udział własny</w:t>
      </w:r>
      <w:r w:rsidRPr="002873DB">
        <w:rPr>
          <w:rFonts w:ascii="Arial" w:hAnsi="Arial" w:cs="Arial"/>
          <w:sz w:val="20"/>
          <w:szCs w:val="20"/>
        </w:rPr>
        <w:t>:</w:t>
      </w:r>
      <w:r>
        <w:rPr>
          <w:rFonts w:ascii="Arial" w:hAnsi="Arial" w:cs="Arial"/>
          <w:sz w:val="20"/>
          <w:szCs w:val="20"/>
        </w:rPr>
        <w:t xml:space="preserve"> brak</w:t>
      </w:r>
    </w:p>
    <w:p w14:paraId="01B7BCC9" w14:textId="77777777" w:rsidR="00E231DF" w:rsidRPr="002873DB" w:rsidRDefault="00E231DF" w:rsidP="00410738">
      <w:pPr>
        <w:numPr>
          <w:ilvl w:val="1"/>
          <w:numId w:val="12"/>
        </w:numPr>
        <w:spacing w:before="120" w:line="276" w:lineRule="auto"/>
        <w:ind w:left="425" w:hanging="425"/>
        <w:jc w:val="both"/>
        <w:outlineLvl w:val="1"/>
        <w:rPr>
          <w:rFonts w:ascii="Arial" w:hAnsi="Arial" w:cs="Arial"/>
          <w:color w:val="44546A" w:themeColor="text2"/>
          <w:sz w:val="20"/>
          <w:szCs w:val="20"/>
        </w:rPr>
      </w:pPr>
      <w:r w:rsidRPr="002873DB">
        <w:rPr>
          <w:rFonts w:ascii="Arial" w:hAnsi="Arial" w:cs="Arial"/>
          <w:color w:val="44546A" w:themeColor="text2"/>
          <w:sz w:val="20"/>
          <w:szCs w:val="20"/>
        </w:rPr>
        <w:t>Postanowienia dodatkowe</w:t>
      </w:r>
    </w:p>
    <w:p w14:paraId="00D22E4F" w14:textId="115D30E7" w:rsidR="00E231DF" w:rsidRDefault="00E231DF" w:rsidP="00410738">
      <w:pPr>
        <w:pStyle w:val="Akapitzlist"/>
        <w:spacing w:after="120"/>
        <w:ind w:left="426"/>
        <w:jc w:val="both"/>
        <w:outlineLvl w:val="1"/>
        <w:rPr>
          <w:rFonts w:ascii="Arial" w:hAnsi="Arial" w:cs="Arial"/>
          <w:sz w:val="20"/>
          <w:szCs w:val="20"/>
        </w:rPr>
      </w:pPr>
      <w:r w:rsidRPr="002873DB">
        <w:rPr>
          <w:rFonts w:ascii="Arial" w:hAnsi="Arial" w:cs="Arial"/>
          <w:bCs/>
          <w:sz w:val="20"/>
          <w:szCs w:val="20"/>
        </w:rPr>
        <w:t xml:space="preserve">W ubezpieczeniu </w:t>
      </w:r>
      <w:r>
        <w:rPr>
          <w:rFonts w:ascii="Arial" w:hAnsi="Arial" w:cs="Arial"/>
          <w:bCs/>
          <w:sz w:val="20"/>
          <w:szCs w:val="20"/>
        </w:rPr>
        <w:t xml:space="preserve">następstw nieszczęśliwych wypadków </w:t>
      </w:r>
      <w:r w:rsidRPr="002873DB">
        <w:rPr>
          <w:rFonts w:ascii="Arial" w:hAnsi="Arial" w:cs="Arial"/>
          <w:bCs/>
          <w:sz w:val="20"/>
          <w:szCs w:val="20"/>
        </w:rPr>
        <w:t>(</w:t>
      </w:r>
      <w:r>
        <w:rPr>
          <w:rFonts w:ascii="Arial" w:hAnsi="Arial" w:cs="Arial"/>
          <w:bCs/>
          <w:sz w:val="20"/>
          <w:szCs w:val="20"/>
        </w:rPr>
        <w:t>NNW</w:t>
      </w:r>
      <w:r w:rsidRPr="002873DB">
        <w:rPr>
          <w:rFonts w:ascii="Arial" w:hAnsi="Arial" w:cs="Arial"/>
          <w:bCs/>
          <w:sz w:val="20"/>
          <w:szCs w:val="20"/>
        </w:rPr>
        <w:t xml:space="preserve">) zastosowanie będą miały </w:t>
      </w:r>
      <w:r w:rsidRPr="002873DB">
        <w:rPr>
          <w:rFonts w:ascii="Arial" w:hAnsi="Arial" w:cs="Arial"/>
          <w:sz w:val="20"/>
          <w:szCs w:val="20"/>
        </w:rPr>
        <w:t xml:space="preserve">klauzule dodatkowe wskazane w </w:t>
      </w:r>
      <w:r w:rsidRPr="001D21A7">
        <w:rPr>
          <w:rFonts w:ascii="Arial" w:hAnsi="Arial" w:cs="Arial"/>
          <w:b/>
          <w:bCs/>
          <w:color w:val="44546A" w:themeColor="text2"/>
          <w:sz w:val="20"/>
          <w:szCs w:val="20"/>
        </w:rPr>
        <w:t xml:space="preserve">załączniku nr </w:t>
      </w:r>
      <w:r w:rsidR="00435DAE">
        <w:rPr>
          <w:rFonts w:ascii="Arial" w:hAnsi="Arial" w:cs="Arial"/>
          <w:b/>
          <w:bCs/>
          <w:color w:val="44546A" w:themeColor="text2"/>
          <w:sz w:val="20"/>
          <w:szCs w:val="20"/>
        </w:rPr>
        <w:t>4</w:t>
      </w:r>
      <w:r w:rsidRPr="001D21A7">
        <w:rPr>
          <w:rFonts w:ascii="Arial" w:hAnsi="Arial" w:cs="Arial"/>
          <w:color w:val="44546A" w:themeColor="text2"/>
          <w:sz w:val="20"/>
          <w:szCs w:val="20"/>
        </w:rPr>
        <w:t xml:space="preserve"> </w:t>
      </w:r>
      <w:r w:rsidRPr="002873DB">
        <w:rPr>
          <w:rFonts w:ascii="Arial" w:hAnsi="Arial" w:cs="Arial"/>
          <w:sz w:val="20"/>
          <w:szCs w:val="20"/>
        </w:rPr>
        <w:t xml:space="preserve">do </w:t>
      </w:r>
      <w:r w:rsidR="00435DAE">
        <w:rPr>
          <w:rFonts w:ascii="Arial" w:hAnsi="Arial" w:cs="Arial"/>
          <w:sz w:val="20"/>
          <w:szCs w:val="20"/>
        </w:rPr>
        <w:t>opz</w:t>
      </w:r>
      <w:r w:rsidRPr="002873DB">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1D21A7" w:rsidRPr="002873DB" w14:paraId="189AA9EE" w14:textId="77777777" w:rsidTr="003F1F58">
        <w:trPr>
          <w:trHeight w:val="283"/>
        </w:trPr>
        <w:tc>
          <w:tcPr>
            <w:tcW w:w="567" w:type="dxa"/>
            <w:tcBorders>
              <w:top w:val="single" w:sz="4" w:space="0" w:color="auto"/>
            </w:tcBorders>
            <w:vAlign w:val="center"/>
          </w:tcPr>
          <w:p w14:paraId="24A062C8"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37FA4E4D"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 xml:space="preserve">Klauzula </w:t>
            </w:r>
            <w:r w:rsidRPr="002873DB">
              <w:rPr>
                <w:rFonts w:ascii="Arial" w:hAnsi="Arial" w:cs="Arial"/>
                <w:sz w:val="16"/>
                <w:szCs w:val="16"/>
              </w:rPr>
              <w:t>reprezentantów</w:t>
            </w:r>
          </w:p>
        </w:tc>
      </w:tr>
      <w:tr w:rsidR="001D21A7" w:rsidRPr="002873DB" w14:paraId="5D9AF1AD" w14:textId="77777777" w:rsidTr="003F1F58">
        <w:trPr>
          <w:trHeight w:val="283"/>
        </w:trPr>
        <w:tc>
          <w:tcPr>
            <w:tcW w:w="567" w:type="dxa"/>
            <w:vAlign w:val="center"/>
          </w:tcPr>
          <w:p w14:paraId="0075CDA8"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425F505E"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odpowiedzialności</w:t>
            </w:r>
          </w:p>
        </w:tc>
      </w:tr>
      <w:tr w:rsidR="001D21A7" w:rsidRPr="002873DB" w14:paraId="0DDE5617" w14:textId="77777777" w:rsidTr="003F1F58">
        <w:trPr>
          <w:trHeight w:val="283"/>
        </w:trPr>
        <w:tc>
          <w:tcPr>
            <w:tcW w:w="567" w:type="dxa"/>
            <w:vAlign w:val="center"/>
          </w:tcPr>
          <w:p w14:paraId="1C3662C0"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6D771E9D"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prolongaty</w:t>
            </w:r>
          </w:p>
        </w:tc>
      </w:tr>
      <w:tr w:rsidR="001D21A7" w:rsidRPr="002873DB" w14:paraId="27940AEB" w14:textId="77777777" w:rsidTr="003F1F58">
        <w:trPr>
          <w:trHeight w:val="283"/>
        </w:trPr>
        <w:tc>
          <w:tcPr>
            <w:tcW w:w="567" w:type="dxa"/>
            <w:vAlign w:val="center"/>
          </w:tcPr>
          <w:p w14:paraId="259956F2"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06A94A4C"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warunków i taryf</w:t>
            </w:r>
          </w:p>
        </w:tc>
      </w:tr>
      <w:tr w:rsidR="001D21A7" w:rsidRPr="002873DB" w14:paraId="1CBED95E" w14:textId="77777777" w:rsidTr="003F1F58">
        <w:trPr>
          <w:trHeight w:val="283"/>
        </w:trPr>
        <w:tc>
          <w:tcPr>
            <w:tcW w:w="567" w:type="dxa"/>
            <w:vAlign w:val="center"/>
          </w:tcPr>
          <w:p w14:paraId="7573B3E2"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72C8CF1F"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rezygnacji z regresu</w:t>
            </w:r>
          </w:p>
        </w:tc>
      </w:tr>
      <w:tr w:rsidR="001D21A7" w:rsidRPr="002873DB" w14:paraId="12F39A40" w14:textId="77777777" w:rsidTr="003F1F58">
        <w:trPr>
          <w:trHeight w:val="283"/>
        </w:trPr>
        <w:tc>
          <w:tcPr>
            <w:tcW w:w="567" w:type="dxa"/>
            <w:vAlign w:val="center"/>
          </w:tcPr>
          <w:p w14:paraId="60A59D6C"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4C9533DE"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rozstrzygania sporów</w:t>
            </w:r>
          </w:p>
        </w:tc>
      </w:tr>
      <w:tr w:rsidR="001D21A7" w:rsidRPr="002873DB" w14:paraId="618920A0" w14:textId="77777777" w:rsidTr="003F1F58">
        <w:trPr>
          <w:trHeight w:val="283"/>
        </w:trPr>
        <w:tc>
          <w:tcPr>
            <w:tcW w:w="567" w:type="dxa"/>
            <w:vAlign w:val="center"/>
          </w:tcPr>
          <w:p w14:paraId="2671517C"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644FB96B"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wypłaty zaliczek</w:t>
            </w:r>
          </w:p>
        </w:tc>
      </w:tr>
      <w:tr w:rsidR="001D21A7" w:rsidRPr="002873DB" w14:paraId="73DC2A48" w14:textId="77777777" w:rsidTr="003F1F58">
        <w:trPr>
          <w:trHeight w:val="283"/>
        </w:trPr>
        <w:tc>
          <w:tcPr>
            <w:tcW w:w="567" w:type="dxa"/>
            <w:vAlign w:val="center"/>
          </w:tcPr>
          <w:p w14:paraId="64B58366" w14:textId="77777777" w:rsidR="001D21A7"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227EC1C3"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1D21A7" w:rsidRPr="002873DB" w14:paraId="25B34B25" w14:textId="77777777" w:rsidTr="003F1F58">
        <w:trPr>
          <w:trHeight w:val="283"/>
        </w:trPr>
        <w:tc>
          <w:tcPr>
            <w:tcW w:w="567" w:type="dxa"/>
            <w:vAlign w:val="center"/>
          </w:tcPr>
          <w:p w14:paraId="604F0131"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51EDAA83"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1D21A7" w:rsidRPr="002873DB" w14:paraId="3FE2B3DB" w14:textId="77777777" w:rsidTr="003F1F58">
        <w:trPr>
          <w:trHeight w:val="283"/>
        </w:trPr>
        <w:tc>
          <w:tcPr>
            <w:tcW w:w="567" w:type="dxa"/>
            <w:vAlign w:val="center"/>
          </w:tcPr>
          <w:p w14:paraId="6A567EF7"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1351B03C"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rozliczenia składek</w:t>
            </w:r>
          </w:p>
        </w:tc>
      </w:tr>
      <w:tr w:rsidR="001D21A7" w:rsidRPr="002873DB" w14:paraId="0A38C455" w14:textId="77777777" w:rsidTr="003F1F58">
        <w:trPr>
          <w:trHeight w:val="283"/>
        </w:trPr>
        <w:tc>
          <w:tcPr>
            <w:tcW w:w="567" w:type="dxa"/>
            <w:vAlign w:val="center"/>
          </w:tcPr>
          <w:p w14:paraId="771AAC07"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55466FB8"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wykonania zobowiązania</w:t>
            </w:r>
          </w:p>
        </w:tc>
      </w:tr>
      <w:tr w:rsidR="001D21A7" w:rsidRPr="002873DB" w14:paraId="5CC21E97" w14:textId="77777777" w:rsidTr="003F1F58">
        <w:trPr>
          <w:trHeight w:val="283"/>
        </w:trPr>
        <w:tc>
          <w:tcPr>
            <w:tcW w:w="567" w:type="dxa"/>
            <w:vAlign w:val="center"/>
          </w:tcPr>
          <w:p w14:paraId="3ED0A63A"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6585E57F" w14:textId="77777777" w:rsidR="001D21A7" w:rsidRPr="002873DB" w:rsidRDefault="001D21A7" w:rsidP="003F1F58">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1D21A7" w:rsidRPr="002873DB" w14:paraId="200D79EA" w14:textId="77777777" w:rsidTr="003F1F58">
        <w:trPr>
          <w:trHeight w:val="283"/>
        </w:trPr>
        <w:tc>
          <w:tcPr>
            <w:tcW w:w="567" w:type="dxa"/>
            <w:vAlign w:val="center"/>
          </w:tcPr>
          <w:p w14:paraId="1E1C5E73"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41602237"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pierwszeństwa</w:t>
            </w:r>
          </w:p>
        </w:tc>
      </w:tr>
      <w:tr w:rsidR="001D21A7" w:rsidRPr="002873DB" w14:paraId="03A45A9B" w14:textId="77777777" w:rsidTr="003F1F58">
        <w:trPr>
          <w:trHeight w:val="283"/>
        </w:trPr>
        <w:tc>
          <w:tcPr>
            <w:tcW w:w="567" w:type="dxa"/>
            <w:vAlign w:val="center"/>
          </w:tcPr>
          <w:p w14:paraId="400AC8FE"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78CDA0F2"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sankcji i embarga</w:t>
            </w:r>
          </w:p>
        </w:tc>
      </w:tr>
      <w:tr w:rsidR="001D21A7" w:rsidRPr="002873DB" w14:paraId="2078D670" w14:textId="77777777" w:rsidTr="003F1F58">
        <w:trPr>
          <w:trHeight w:val="283"/>
        </w:trPr>
        <w:tc>
          <w:tcPr>
            <w:tcW w:w="567" w:type="dxa"/>
            <w:vAlign w:val="center"/>
          </w:tcPr>
          <w:p w14:paraId="533494FE" w14:textId="77777777" w:rsidR="001D21A7"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2344C651" w14:textId="77777777" w:rsidR="001D21A7" w:rsidRDefault="001D21A7" w:rsidP="003F1F58">
            <w:pPr>
              <w:spacing w:line="276" w:lineRule="auto"/>
              <w:outlineLvl w:val="1"/>
              <w:rPr>
                <w:rFonts w:ascii="Arial" w:hAnsi="Arial" w:cs="Arial"/>
                <w:sz w:val="16"/>
                <w:szCs w:val="16"/>
              </w:rPr>
            </w:pPr>
            <w:r>
              <w:rPr>
                <w:rFonts w:ascii="Arial" w:hAnsi="Arial" w:cs="Arial"/>
                <w:sz w:val="16"/>
                <w:szCs w:val="16"/>
              </w:rPr>
              <w:t>Klauzula zgłaszania szkód</w:t>
            </w:r>
          </w:p>
        </w:tc>
      </w:tr>
    </w:tbl>
    <w:p w14:paraId="3004B4F7" w14:textId="6DF855CF" w:rsidR="00D565BE" w:rsidRPr="002873DB" w:rsidRDefault="00D565BE" w:rsidP="00410738">
      <w:pPr>
        <w:numPr>
          <w:ilvl w:val="0"/>
          <w:numId w:val="12"/>
        </w:numPr>
        <w:tabs>
          <w:tab w:val="clear" w:pos="360"/>
        </w:tabs>
        <w:spacing w:before="240" w:line="276" w:lineRule="auto"/>
        <w:ind w:left="284" w:hanging="284"/>
        <w:outlineLvl w:val="1"/>
        <w:rPr>
          <w:rFonts w:ascii="Arial" w:hAnsi="Arial" w:cs="Arial"/>
          <w:b/>
          <w:color w:val="44546A" w:themeColor="text2"/>
          <w:sz w:val="20"/>
          <w:szCs w:val="20"/>
        </w:rPr>
      </w:pPr>
      <w:r w:rsidRPr="002873DB">
        <w:rPr>
          <w:rFonts w:ascii="Arial" w:hAnsi="Arial" w:cs="Arial"/>
          <w:b/>
          <w:color w:val="44546A" w:themeColor="text2"/>
          <w:sz w:val="20"/>
          <w:szCs w:val="20"/>
        </w:rPr>
        <w:t xml:space="preserve">Ubezpieczenie </w:t>
      </w:r>
      <w:r>
        <w:rPr>
          <w:rFonts w:ascii="Arial" w:hAnsi="Arial" w:cs="Arial"/>
          <w:b/>
          <w:color w:val="44546A" w:themeColor="text2"/>
          <w:sz w:val="20"/>
          <w:szCs w:val="20"/>
        </w:rPr>
        <w:t>następstw nieszczęśliwych wypadków (NNW) osób uczestniczących w imprezach organizowanych przez MORiW w Grudziądzu</w:t>
      </w:r>
    </w:p>
    <w:p w14:paraId="3F9F2EFD" w14:textId="77777777"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3D207A">
        <w:rPr>
          <w:rFonts w:ascii="Arial" w:hAnsi="Arial" w:cs="Arial"/>
          <w:color w:val="44546A" w:themeColor="text2"/>
          <w:sz w:val="20"/>
          <w:szCs w:val="20"/>
        </w:rPr>
        <w:t>Przedmiot ubezpieczenia</w:t>
      </w:r>
    </w:p>
    <w:p w14:paraId="58DA6FC8" w14:textId="64069893" w:rsidR="00D565BE" w:rsidRDefault="00D565BE"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lastRenderedPageBreak/>
        <w:t xml:space="preserve">Ubezpieczenie następstw nieszczęśliwych wypadków (NNW) doznanych przez ubezpieczonych na terytorium Rzeczypospolitej Polskiej, polegających na uszkodzeniu ciała, rozstroju zdrowia powodującego uszczerbek </w:t>
      </w:r>
      <w:r w:rsidR="000D1226">
        <w:rPr>
          <w:rFonts w:ascii="Arial" w:hAnsi="Arial" w:cs="Arial"/>
          <w:sz w:val="20"/>
          <w:szCs w:val="20"/>
        </w:rPr>
        <w:br/>
      </w:r>
      <w:r>
        <w:rPr>
          <w:rFonts w:ascii="Arial" w:hAnsi="Arial" w:cs="Arial"/>
          <w:sz w:val="20"/>
          <w:szCs w:val="20"/>
        </w:rPr>
        <w:t>na zdrowiu lub śmierć ubezpieczonych.</w:t>
      </w:r>
    </w:p>
    <w:p w14:paraId="4EFF3D9F" w14:textId="71917EEB"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Podmioty ubezpieczone</w:t>
      </w:r>
    </w:p>
    <w:p w14:paraId="30EBE12B" w14:textId="6C1833C3" w:rsidR="00D565BE" w:rsidRDefault="00D565BE"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Osoby biorące udział w imprezach organizowanych przez Miejski Ośrodek Rekreacji i Wypoczynku </w:t>
      </w:r>
      <w:r w:rsidR="000D1226">
        <w:rPr>
          <w:rFonts w:ascii="Arial" w:hAnsi="Arial" w:cs="Arial"/>
          <w:sz w:val="20"/>
          <w:szCs w:val="20"/>
        </w:rPr>
        <w:br/>
      </w:r>
      <w:r>
        <w:rPr>
          <w:rFonts w:ascii="Arial" w:hAnsi="Arial" w:cs="Arial"/>
          <w:sz w:val="20"/>
          <w:szCs w:val="20"/>
        </w:rPr>
        <w:t>w Grudziądzu.</w:t>
      </w:r>
    </w:p>
    <w:p w14:paraId="6429F161" w14:textId="13C4728F" w:rsidR="00D565BE" w:rsidRPr="00BD3FF9" w:rsidRDefault="00D565BE" w:rsidP="00410738">
      <w:pPr>
        <w:pStyle w:val="Akapitzlist"/>
        <w:numPr>
          <w:ilvl w:val="2"/>
          <w:numId w:val="12"/>
        </w:numPr>
        <w:tabs>
          <w:tab w:val="clear" w:pos="1571"/>
        </w:tabs>
        <w:spacing w:after="0"/>
        <w:ind w:left="1134" w:hanging="708"/>
        <w:contextualSpacing w:val="0"/>
        <w:jc w:val="both"/>
        <w:outlineLvl w:val="1"/>
        <w:rPr>
          <w:rFonts w:ascii="Arial" w:hAnsi="Arial" w:cs="Arial"/>
          <w:sz w:val="20"/>
          <w:szCs w:val="20"/>
        </w:rPr>
      </w:pPr>
      <w:r w:rsidRPr="00BD3FF9">
        <w:rPr>
          <w:rFonts w:ascii="Arial" w:hAnsi="Arial" w:cs="Arial"/>
          <w:sz w:val="20"/>
          <w:szCs w:val="20"/>
        </w:rPr>
        <w:t>Licz</w:t>
      </w:r>
      <w:r w:rsidR="007A4291">
        <w:rPr>
          <w:rFonts w:ascii="Arial" w:hAnsi="Arial" w:cs="Arial"/>
          <w:sz w:val="20"/>
          <w:szCs w:val="20"/>
        </w:rPr>
        <w:t>b</w:t>
      </w:r>
      <w:r w:rsidRPr="00BD3FF9">
        <w:rPr>
          <w:rFonts w:ascii="Arial" w:hAnsi="Arial" w:cs="Arial"/>
          <w:sz w:val="20"/>
          <w:szCs w:val="20"/>
        </w:rPr>
        <w:t xml:space="preserve">a osób ubezpieczonych: </w:t>
      </w:r>
      <w:r w:rsidR="00435DAE" w:rsidRPr="00435DAE">
        <w:rPr>
          <w:rFonts w:ascii="Arial" w:hAnsi="Arial" w:cs="Arial"/>
          <w:b/>
          <w:bCs/>
          <w:sz w:val="20"/>
          <w:szCs w:val="20"/>
        </w:rPr>
        <w:t>250</w:t>
      </w:r>
      <w:r w:rsidRPr="00435DAE">
        <w:rPr>
          <w:rFonts w:ascii="Arial" w:hAnsi="Arial" w:cs="Arial"/>
          <w:b/>
          <w:bCs/>
          <w:sz w:val="20"/>
          <w:szCs w:val="20"/>
        </w:rPr>
        <w:t xml:space="preserve"> osób</w:t>
      </w:r>
      <w:r w:rsidRPr="00BD3FF9">
        <w:rPr>
          <w:rFonts w:ascii="Arial" w:hAnsi="Arial" w:cs="Arial"/>
          <w:sz w:val="20"/>
          <w:szCs w:val="20"/>
        </w:rPr>
        <w:t>, w tym również osoby po 65 roku życia.</w:t>
      </w:r>
    </w:p>
    <w:p w14:paraId="381E105F" w14:textId="77777777"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Forma ubezpieczenia</w:t>
      </w:r>
    </w:p>
    <w:p w14:paraId="7466E932" w14:textId="77777777" w:rsidR="00D565BE" w:rsidRDefault="00D565BE" w:rsidP="00410738">
      <w:pPr>
        <w:tabs>
          <w:tab w:val="left" w:pos="993"/>
        </w:tabs>
        <w:spacing w:line="276" w:lineRule="auto"/>
        <w:ind w:left="426"/>
        <w:jc w:val="both"/>
        <w:outlineLvl w:val="1"/>
        <w:rPr>
          <w:rFonts w:ascii="Arial" w:hAnsi="Arial" w:cs="Arial"/>
          <w:sz w:val="20"/>
          <w:szCs w:val="20"/>
        </w:rPr>
      </w:pPr>
      <w:r>
        <w:rPr>
          <w:rFonts w:ascii="Arial" w:hAnsi="Arial" w:cs="Arial"/>
          <w:sz w:val="20"/>
          <w:szCs w:val="20"/>
        </w:rPr>
        <w:t>Bezimienna.</w:t>
      </w:r>
    </w:p>
    <w:p w14:paraId="2B0D1774" w14:textId="77777777"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Zakres terytorialny</w:t>
      </w:r>
    </w:p>
    <w:p w14:paraId="30499362" w14:textId="77777777" w:rsidR="00D565BE" w:rsidRDefault="00D565BE"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Ochrona ubezpieczeniowa funkcjonuje na terytorium Rzeczypospolitej Polskiej.</w:t>
      </w:r>
    </w:p>
    <w:p w14:paraId="11A7F311" w14:textId="07C97BAA" w:rsidR="00D565BE" w:rsidRDefault="00D565BE"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 xml:space="preserve">Ochrona ubezpieczeniowa funkcjonuje w trakcie </w:t>
      </w:r>
      <w:r w:rsidR="005D5DEF">
        <w:rPr>
          <w:rFonts w:ascii="Arial" w:hAnsi="Arial" w:cs="Arial"/>
          <w:sz w:val="20"/>
          <w:szCs w:val="20"/>
        </w:rPr>
        <w:t>udziału w imprezie organizowanej przez MORiW</w:t>
      </w:r>
      <w:r>
        <w:rPr>
          <w:rFonts w:ascii="Arial" w:hAnsi="Arial" w:cs="Arial"/>
          <w:sz w:val="20"/>
          <w:szCs w:val="20"/>
        </w:rPr>
        <w:t xml:space="preserve"> </w:t>
      </w:r>
      <w:r w:rsidR="005D5DEF">
        <w:rPr>
          <w:rFonts w:ascii="Arial" w:hAnsi="Arial" w:cs="Arial"/>
          <w:sz w:val="20"/>
          <w:szCs w:val="20"/>
        </w:rPr>
        <w:t xml:space="preserve">oraz </w:t>
      </w:r>
      <w:r w:rsidR="000D1226">
        <w:rPr>
          <w:rFonts w:ascii="Arial" w:hAnsi="Arial" w:cs="Arial"/>
          <w:sz w:val="20"/>
          <w:szCs w:val="20"/>
        </w:rPr>
        <w:br/>
      </w:r>
      <w:r>
        <w:rPr>
          <w:rFonts w:ascii="Arial" w:hAnsi="Arial" w:cs="Arial"/>
          <w:sz w:val="20"/>
          <w:szCs w:val="20"/>
        </w:rPr>
        <w:t xml:space="preserve">w drodze do i z </w:t>
      </w:r>
      <w:r w:rsidR="005D5DEF">
        <w:rPr>
          <w:rFonts w:ascii="Arial" w:hAnsi="Arial" w:cs="Arial"/>
          <w:sz w:val="20"/>
          <w:szCs w:val="20"/>
        </w:rPr>
        <w:t>imprezy</w:t>
      </w:r>
      <w:r>
        <w:rPr>
          <w:rFonts w:ascii="Arial" w:hAnsi="Arial" w:cs="Arial"/>
          <w:sz w:val="20"/>
          <w:szCs w:val="20"/>
        </w:rPr>
        <w:t xml:space="preserve"> (zakres ograniczony).</w:t>
      </w:r>
    </w:p>
    <w:p w14:paraId="73248C32" w14:textId="77777777"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Suma ubezpieczenia</w:t>
      </w:r>
    </w:p>
    <w:p w14:paraId="5C233CC5" w14:textId="72730D47" w:rsidR="00D565BE" w:rsidRDefault="005D5DEF" w:rsidP="00410738">
      <w:pPr>
        <w:tabs>
          <w:tab w:val="left" w:pos="993"/>
        </w:tabs>
        <w:spacing w:line="276" w:lineRule="auto"/>
        <w:ind w:left="426"/>
        <w:jc w:val="both"/>
        <w:outlineLvl w:val="1"/>
        <w:rPr>
          <w:rFonts w:ascii="Arial" w:hAnsi="Arial" w:cs="Arial"/>
          <w:sz w:val="20"/>
          <w:szCs w:val="20"/>
        </w:rPr>
      </w:pPr>
      <w:r>
        <w:rPr>
          <w:rFonts w:ascii="Arial" w:hAnsi="Arial" w:cs="Arial"/>
          <w:b/>
          <w:bCs/>
          <w:sz w:val="20"/>
          <w:szCs w:val="20"/>
        </w:rPr>
        <w:t xml:space="preserve">5 </w:t>
      </w:r>
      <w:r w:rsidR="00D565BE" w:rsidRPr="00BD3FF9">
        <w:rPr>
          <w:rFonts w:ascii="Arial" w:hAnsi="Arial" w:cs="Arial"/>
          <w:b/>
          <w:bCs/>
          <w:sz w:val="20"/>
          <w:szCs w:val="20"/>
        </w:rPr>
        <w:t xml:space="preserve">000 zł </w:t>
      </w:r>
      <w:r w:rsidR="00D565BE">
        <w:rPr>
          <w:rFonts w:ascii="Arial" w:hAnsi="Arial" w:cs="Arial"/>
          <w:sz w:val="20"/>
          <w:szCs w:val="20"/>
        </w:rPr>
        <w:t>na osobę.</w:t>
      </w:r>
    </w:p>
    <w:p w14:paraId="4EDF2CE7" w14:textId="77777777" w:rsidR="00D565BE" w:rsidRPr="003D207A"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Pr>
          <w:rFonts w:ascii="Arial" w:hAnsi="Arial" w:cs="Arial"/>
          <w:color w:val="44546A" w:themeColor="text2"/>
          <w:sz w:val="20"/>
          <w:szCs w:val="20"/>
        </w:rPr>
        <w:t>Zakres świadczeń minimalnych</w:t>
      </w:r>
    </w:p>
    <w:p w14:paraId="62CA83DD" w14:textId="77777777" w:rsidR="00D565BE" w:rsidRDefault="00D565BE"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Trwały uszczerbek na zdrowiu - </w:t>
      </w:r>
      <w:r w:rsidRPr="00B04722">
        <w:rPr>
          <w:rFonts w:ascii="Arial" w:hAnsi="Arial" w:cs="Arial"/>
          <w:b/>
          <w:bCs/>
          <w:sz w:val="20"/>
          <w:szCs w:val="20"/>
        </w:rPr>
        <w:t>1%</w:t>
      </w:r>
      <w:r>
        <w:rPr>
          <w:rFonts w:ascii="Arial" w:hAnsi="Arial" w:cs="Arial"/>
          <w:sz w:val="20"/>
          <w:szCs w:val="20"/>
        </w:rPr>
        <w:t xml:space="preserve"> sumy ubezpieczenia za każdy </w:t>
      </w:r>
      <w:r w:rsidRPr="00B04722">
        <w:rPr>
          <w:rFonts w:ascii="Arial" w:hAnsi="Arial" w:cs="Arial"/>
          <w:b/>
          <w:bCs/>
          <w:sz w:val="20"/>
          <w:szCs w:val="20"/>
        </w:rPr>
        <w:t>1%</w:t>
      </w:r>
      <w:r>
        <w:rPr>
          <w:rFonts w:ascii="Arial" w:hAnsi="Arial" w:cs="Arial"/>
          <w:sz w:val="20"/>
          <w:szCs w:val="20"/>
        </w:rPr>
        <w:t xml:space="preserve"> trwałego uszczerbku na zdrowiu, wypłata maksymalnie </w:t>
      </w:r>
      <w:r w:rsidRPr="00B04722">
        <w:rPr>
          <w:rFonts w:ascii="Arial" w:hAnsi="Arial" w:cs="Arial"/>
          <w:b/>
          <w:bCs/>
          <w:sz w:val="20"/>
          <w:szCs w:val="20"/>
        </w:rPr>
        <w:t>100%</w:t>
      </w:r>
      <w:r>
        <w:rPr>
          <w:rFonts w:ascii="Arial" w:hAnsi="Arial" w:cs="Arial"/>
          <w:sz w:val="20"/>
          <w:szCs w:val="20"/>
        </w:rPr>
        <w:t xml:space="preserve"> sumy ubezpieczenia.</w:t>
      </w:r>
    </w:p>
    <w:p w14:paraId="0E31AF59" w14:textId="77777777" w:rsidR="00D565BE" w:rsidRDefault="00D565BE" w:rsidP="00410738">
      <w:pPr>
        <w:pStyle w:val="Akapitzlist"/>
        <w:numPr>
          <w:ilvl w:val="2"/>
          <w:numId w:val="12"/>
        </w:numPr>
        <w:tabs>
          <w:tab w:val="clear" w:pos="1571"/>
        </w:tabs>
        <w:ind w:left="1134" w:hanging="708"/>
        <w:jc w:val="both"/>
        <w:outlineLvl w:val="1"/>
        <w:rPr>
          <w:rFonts w:ascii="Arial" w:hAnsi="Arial" w:cs="Arial"/>
          <w:sz w:val="20"/>
          <w:szCs w:val="20"/>
        </w:rPr>
      </w:pPr>
      <w:r>
        <w:rPr>
          <w:rFonts w:ascii="Arial" w:hAnsi="Arial" w:cs="Arial"/>
          <w:sz w:val="20"/>
          <w:szCs w:val="20"/>
        </w:rPr>
        <w:t xml:space="preserve">Śmierć w wyniku nieszczęśliwego wypadku - wypłata </w:t>
      </w:r>
      <w:r w:rsidRPr="00B04722">
        <w:rPr>
          <w:rFonts w:ascii="Arial" w:hAnsi="Arial" w:cs="Arial"/>
          <w:b/>
          <w:bCs/>
          <w:sz w:val="20"/>
          <w:szCs w:val="20"/>
        </w:rPr>
        <w:t>100%</w:t>
      </w:r>
      <w:r>
        <w:rPr>
          <w:rFonts w:ascii="Arial" w:hAnsi="Arial" w:cs="Arial"/>
          <w:sz w:val="20"/>
          <w:szCs w:val="20"/>
        </w:rPr>
        <w:t xml:space="preserve"> sumy ubezpieczenia.</w:t>
      </w:r>
    </w:p>
    <w:p w14:paraId="232098B0" w14:textId="77777777" w:rsidR="00D565BE" w:rsidRPr="00B04722" w:rsidRDefault="00D565BE" w:rsidP="00410738">
      <w:pPr>
        <w:pStyle w:val="Akapitzlist"/>
        <w:numPr>
          <w:ilvl w:val="2"/>
          <w:numId w:val="12"/>
        </w:numPr>
        <w:tabs>
          <w:tab w:val="clear" w:pos="1571"/>
        </w:tabs>
        <w:spacing w:after="0"/>
        <w:ind w:left="1134" w:hanging="709"/>
        <w:contextualSpacing w:val="0"/>
        <w:jc w:val="both"/>
        <w:outlineLvl w:val="1"/>
        <w:rPr>
          <w:rFonts w:ascii="Arial" w:hAnsi="Arial" w:cs="Arial"/>
          <w:sz w:val="20"/>
          <w:szCs w:val="20"/>
        </w:rPr>
      </w:pPr>
      <w:r>
        <w:rPr>
          <w:rFonts w:ascii="Arial" w:hAnsi="Arial" w:cs="Arial"/>
          <w:sz w:val="20"/>
          <w:szCs w:val="20"/>
        </w:rPr>
        <w:t>Zawał serca, wylew dla osób do 65 roku życia - włączone do ochrony.</w:t>
      </w:r>
    </w:p>
    <w:p w14:paraId="348E69FC" w14:textId="77777777" w:rsidR="00D565BE" w:rsidRPr="002873DB" w:rsidRDefault="00D565BE" w:rsidP="00410738">
      <w:pPr>
        <w:pStyle w:val="Akapitzlist"/>
        <w:numPr>
          <w:ilvl w:val="1"/>
          <w:numId w:val="12"/>
        </w:numPr>
        <w:spacing w:before="120" w:after="0"/>
        <w:ind w:left="425" w:hanging="425"/>
        <w:contextualSpacing w:val="0"/>
        <w:jc w:val="both"/>
        <w:outlineLvl w:val="1"/>
        <w:rPr>
          <w:rFonts w:ascii="Arial" w:hAnsi="Arial" w:cs="Arial"/>
          <w:color w:val="44546A" w:themeColor="text2"/>
          <w:sz w:val="20"/>
          <w:szCs w:val="20"/>
        </w:rPr>
      </w:pPr>
      <w:r w:rsidRPr="002873DB">
        <w:rPr>
          <w:rFonts w:ascii="Arial" w:hAnsi="Arial" w:cs="Arial"/>
          <w:color w:val="44546A" w:themeColor="text2"/>
          <w:sz w:val="20"/>
          <w:szCs w:val="20"/>
        </w:rPr>
        <w:t>Ograniczenia wypłaty odszkodowania</w:t>
      </w:r>
    </w:p>
    <w:p w14:paraId="5684BE6A" w14:textId="77777777" w:rsidR="00D565BE" w:rsidRPr="002873DB" w:rsidRDefault="00D565BE" w:rsidP="00410738">
      <w:pPr>
        <w:numPr>
          <w:ilvl w:val="2"/>
          <w:numId w:val="12"/>
        </w:numPr>
        <w:tabs>
          <w:tab w:val="clear" w:pos="1571"/>
        </w:tabs>
        <w:spacing w:line="276" w:lineRule="auto"/>
        <w:ind w:left="1134" w:hanging="708"/>
        <w:jc w:val="both"/>
        <w:rPr>
          <w:rFonts w:ascii="Arial" w:hAnsi="Arial" w:cs="Arial"/>
          <w:sz w:val="20"/>
          <w:szCs w:val="20"/>
        </w:rPr>
      </w:pPr>
      <w:r w:rsidRPr="002873DB">
        <w:rPr>
          <w:rFonts w:ascii="Arial" w:hAnsi="Arial" w:cs="Arial"/>
          <w:sz w:val="20"/>
          <w:szCs w:val="20"/>
        </w:rPr>
        <w:t>Franszyza integralna</w:t>
      </w:r>
      <w:r>
        <w:rPr>
          <w:rFonts w:ascii="Arial" w:hAnsi="Arial" w:cs="Arial"/>
          <w:sz w:val="20"/>
          <w:szCs w:val="20"/>
        </w:rPr>
        <w:t>: brak</w:t>
      </w:r>
    </w:p>
    <w:p w14:paraId="3D89C87E" w14:textId="77777777" w:rsidR="00D565BE" w:rsidRPr="00B04722" w:rsidRDefault="00D565BE"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sidRPr="002873DB">
        <w:rPr>
          <w:rFonts w:ascii="Arial" w:hAnsi="Arial" w:cs="Arial"/>
          <w:sz w:val="20"/>
          <w:szCs w:val="20"/>
        </w:rPr>
        <w:t>Franszyza redukcyjna</w:t>
      </w:r>
      <w:r>
        <w:rPr>
          <w:rFonts w:ascii="Arial" w:hAnsi="Arial" w:cs="Arial"/>
          <w:sz w:val="20"/>
          <w:szCs w:val="20"/>
        </w:rPr>
        <w:t>: brak</w:t>
      </w:r>
    </w:p>
    <w:p w14:paraId="69DD5766" w14:textId="77777777" w:rsidR="00D565BE" w:rsidRPr="002873DB" w:rsidRDefault="00D565BE" w:rsidP="00410738">
      <w:pPr>
        <w:numPr>
          <w:ilvl w:val="2"/>
          <w:numId w:val="12"/>
        </w:numPr>
        <w:tabs>
          <w:tab w:val="clear" w:pos="1571"/>
        </w:tabs>
        <w:spacing w:line="276" w:lineRule="auto"/>
        <w:ind w:left="1134" w:hanging="708"/>
        <w:jc w:val="both"/>
        <w:rPr>
          <w:rFonts w:ascii="Arial" w:hAnsi="Arial" w:cs="Arial"/>
          <w:color w:val="44546A" w:themeColor="text2"/>
          <w:sz w:val="20"/>
          <w:szCs w:val="20"/>
        </w:rPr>
      </w:pPr>
      <w:r>
        <w:rPr>
          <w:rFonts w:ascii="Arial" w:hAnsi="Arial" w:cs="Arial"/>
          <w:sz w:val="20"/>
          <w:szCs w:val="20"/>
        </w:rPr>
        <w:t>Udział własny</w:t>
      </w:r>
      <w:r w:rsidRPr="002873DB">
        <w:rPr>
          <w:rFonts w:ascii="Arial" w:hAnsi="Arial" w:cs="Arial"/>
          <w:sz w:val="20"/>
          <w:szCs w:val="20"/>
        </w:rPr>
        <w:t>:</w:t>
      </w:r>
      <w:r>
        <w:rPr>
          <w:rFonts w:ascii="Arial" w:hAnsi="Arial" w:cs="Arial"/>
          <w:sz w:val="20"/>
          <w:szCs w:val="20"/>
        </w:rPr>
        <w:t xml:space="preserve"> brak</w:t>
      </w:r>
    </w:p>
    <w:p w14:paraId="6B6EC4C9" w14:textId="77777777" w:rsidR="00D565BE" w:rsidRPr="002873DB" w:rsidRDefault="00D565BE" w:rsidP="00410738">
      <w:pPr>
        <w:numPr>
          <w:ilvl w:val="1"/>
          <w:numId w:val="12"/>
        </w:numPr>
        <w:spacing w:before="120" w:line="276" w:lineRule="auto"/>
        <w:ind w:left="425" w:hanging="425"/>
        <w:jc w:val="both"/>
        <w:outlineLvl w:val="1"/>
        <w:rPr>
          <w:rFonts w:ascii="Arial" w:hAnsi="Arial" w:cs="Arial"/>
          <w:color w:val="44546A" w:themeColor="text2"/>
          <w:sz w:val="20"/>
          <w:szCs w:val="20"/>
        </w:rPr>
      </w:pPr>
      <w:r w:rsidRPr="002873DB">
        <w:rPr>
          <w:rFonts w:ascii="Arial" w:hAnsi="Arial" w:cs="Arial"/>
          <w:color w:val="44546A" w:themeColor="text2"/>
          <w:sz w:val="20"/>
          <w:szCs w:val="20"/>
        </w:rPr>
        <w:t>Postanowienia dodatkowe</w:t>
      </w:r>
    </w:p>
    <w:p w14:paraId="13803FF8" w14:textId="20065563" w:rsidR="00D565BE" w:rsidRDefault="00D565BE" w:rsidP="00410738">
      <w:pPr>
        <w:pStyle w:val="Akapitzlist"/>
        <w:spacing w:after="120"/>
        <w:ind w:left="426"/>
        <w:jc w:val="both"/>
        <w:outlineLvl w:val="1"/>
        <w:rPr>
          <w:rFonts w:ascii="Arial" w:hAnsi="Arial" w:cs="Arial"/>
          <w:sz w:val="20"/>
          <w:szCs w:val="20"/>
        </w:rPr>
      </w:pPr>
      <w:r w:rsidRPr="002873DB">
        <w:rPr>
          <w:rFonts w:ascii="Arial" w:hAnsi="Arial" w:cs="Arial"/>
          <w:bCs/>
          <w:sz w:val="20"/>
          <w:szCs w:val="20"/>
        </w:rPr>
        <w:t xml:space="preserve">W ubezpieczeniu </w:t>
      </w:r>
      <w:r>
        <w:rPr>
          <w:rFonts w:ascii="Arial" w:hAnsi="Arial" w:cs="Arial"/>
          <w:bCs/>
          <w:sz w:val="20"/>
          <w:szCs w:val="20"/>
        </w:rPr>
        <w:t xml:space="preserve">następstw nieszczęśliwych wypadków </w:t>
      </w:r>
      <w:r w:rsidRPr="002873DB">
        <w:rPr>
          <w:rFonts w:ascii="Arial" w:hAnsi="Arial" w:cs="Arial"/>
          <w:bCs/>
          <w:sz w:val="20"/>
          <w:szCs w:val="20"/>
        </w:rPr>
        <w:t>(</w:t>
      </w:r>
      <w:r>
        <w:rPr>
          <w:rFonts w:ascii="Arial" w:hAnsi="Arial" w:cs="Arial"/>
          <w:bCs/>
          <w:sz w:val="20"/>
          <w:szCs w:val="20"/>
        </w:rPr>
        <w:t>NNW</w:t>
      </w:r>
      <w:r w:rsidRPr="002873DB">
        <w:rPr>
          <w:rFonts w:ascii="Arial" w:hAnsi="Arial" w:cs="Arial"/>
          <w:bCs/>
          <w:sz w:val="20"/>
          <w:szCs w:val="20"/>
        </w:rPr>
        <w:t xml:space="preserve">) zastosowanie będą miały </w:t>
      </w:r>
      <w:r w:rsidRPr="002873DB">
        <w:rPr>
          <w:rFonts w:ascii="Arial" w:hAnsi="Arial" w:cs="Arial"/>
          <w:sz w:val="20"/>
          <w:szCs w:val="20"/>
        </w:rPr>
        <w:t xml:space="preserve">klauzule dodatkowe wskazane w </w:t>
      </w:r>
      <w:r w:rsidRPr="002B2370">
        <w:rPr>
          <w:rFonts w:ascii="Arial" w:hAnsi="Arial" w:cs="Arial"/>
          <w:b/>
          <w:bCs/>
          <w:color w:val="44546A" w:themeColor="text2"/>
          <w:sz w:val="20"/>
          <w:szCs w:val="20"/>
        </w:rPr>
        <w:t xml:space="preserve">załączniku nr </w:t>
      </w:r>
      <w:r w:rsidR="00C374F6">
        <w:rPr>
          <w:rFonts w:ascii="Arial" w:hAnsi="Arial" w:cs="Arial"/>
          <w:b/>
          <w:bCs/>
          <w:color w:val="44546A" w:themeColor="text2"/>
          <w:sz w:val="20"/>
          <w:szCs w:val="20"/>
        </w:rPr>
        <w:t>4</w:t>
      </w:r>
      <w:r w:rsidRPr="002873DB">
        <w:rPr>
          <w:rFonts w:ascii="Arial" w:hAnsi="Arial" w:cs="Arial"/>
          <w:sz w:val="20"/>
          <w:szCs w:val="20"/>
        </w:rPr>
        <w:t xml:space="preserve"> do </w:t>
      </w:r>
      <w:r w:rsidR="00C374F6">
        <w:rPr>
          <w:rFonts w:ascii="Arial" w:hAnsi="Arial" w:cs="Arial"/>
          <w:sz w:val="20"/>
          <w:szCs w:val="20"/>
        </w:rPr>
        <w:t>opz</w:t>
      </w:r>
      <w:r w:rsidRPr="002873DB">
        <w:rPr>
          <w:rFonts w:ascii="Arial" w:hAnsi="Arial" w:cs="Arial"/>
          <w:sz w:val="20"/>
          <w:szCs w:val="20"/>
        </w:rPr>
        <w:t>:</w:t>
      </w:r>
    </w:p>
    <w:tbl>
      <w:tblPr>
        <w:tblStyle w:val="Tabela-Siatka"/>
        <w:tblW w:w="10177" w:type="dxa"/>
        <w:tblInd w:w="421" w:type="dxa"/>
        <w:tblLayout w:type="fixed"/>
        <w:tblLook w:val="04A0" w:firstRow="1" w:lastRow="0" w:firstColumn="1" w:lastColumn="0" w:noHBand="0" w:noVBand="1"/>
      </w:tblPr>
      <w:tblGrid>
        <w:gridCol w:w="567"/>
        <w:gridCol w:w="9610"/>
      </w:tblGrid>
      <w:tr w:rsidR="002B2370" w:rsidRPr="002873DB" w14:paraId="038B4E8B" w14:textId="77777777" w:rsidTr="003F1F58">
        <w:trPr>
          <w:trHeight w:val="283"/>
        </w:trPr>
        <w:tc>
          <w:tcPr>
            <w:tcW w:w="567" w:type="dxa"/>
            <w:tcBorders>
              <w:top w:val="single" w:sz="4" w:space="0" w:color="auto"/>
            </w:tcBorders>
            <w:vAlign w:val="center"/>
          </w:tcPr>
          <w:p w14:paraId="3C75631E" w14:textId="77777777" w:rsidR="002B2370" w:rsidRPr="002873DB" w:rsidRDefault="002B2370" w:rsidP="003F1F58">
            <w:pPr>
              <w:spacing w:line="276" w:lineRule="auto"/>
              <w:jc w:val="center"/>
              <w:outlineLvl w:val="1"/>
              <w:rPr>
                <w:rFonts w:ascii="Arial" w:hAnsi="Arial" w:cs="Arial"/>
                <w:sz w:val="16"/>
                <w:szCs w:val="16"/>
              </w:rPr>
            </w:pPr>
            <w:r>
              <w:rPr>
                <w:rFonts w:ascii="Arial" w:hAnsi="Arial" w:cs="Arial"/>
                <w:sz w:val="16"/>
                <w:szCs w:val="16"/>
              </w:rPr>
              <w:t>1</w:t>
            </w:r>
          </w:p>
        </w:tc>
        <w:tc>
          <w:tcPr>
            <w:tcW w:w="9610" w:type="dxa"/>
            <w:tcBorders>
              <w:top w:val="single" w:sz="4" w:space="0" w:color="auto"/>
            </w:tcBorders>
            <w:vAlign w:val="center"/>
          </w:tcPr>
          <w:p w14:paraId="7E6854D4"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 xml:space="preserve">Klauzula </w:t>
            </w:r>
            <w:r w:rsidRPr="002873DB">
              <w:rPr>
                <w:rFonts w:ascii="Arial" w:hAnsi="Arial" w:cs="Arial"/>
                <w:sz w:val="16"/>
                <w:szCs w:val="16"/>
              </w:rPr>
              <w:t>reprezentantów</w:t>
            </w:r>
          </w:p>
        </w:tc>
      </w:tr>
      <w:tr w:rsidR="002B2370" w:rsidRPr="002873DB" w14:paraId="0D907F92" w14:textId="77777777" w:rsidTr="003F1F58">
        <w:trPr>
          <w:trHeight w:val="283"/>
        </w:trPr>
        <w:tc>
          <w:tcPr>
            <w:tcW w:w="567" w:type="dxa"/>
            <w:vAlign w:val="center"/>
          </w:tcPr>
          <w:p w14:paraId="6FB4F905" w14:textId="77777777" w:rsidR="002B2370" w:rsidRPr="002873DB" w:rsidRDefault="002B2370" w:rsidP="003F1F58">
            <w:pPr>
              <w:spacing w:line="276" w:lineRule="auto"/>
              <w:jc w:val="center"/>
              <w:outlineLvl w:val="1"/>
              <w:rPr>
                <w:rFonts w:ascii="Arial" w:hAnsi="Arial" w:cs="Arial"/>
                <w:sz w:val="16"/>
                <w:szCs w:val="16"/>
              </w:rPr>
            </w:pPr>
            <w:r>
              <w:rPr>
                <w:rFonts w:ascii="Arial" w:hAnsi="Arial" w:cs="Arial"/>
                <w:sz w:val="16"/>
                <w:szCs w:val="16"/>
              </w:rPr>
              <w:t>3</w:t>
            </w:r>
          </w:p>
        </w:tc>
        <w:tc>
          <w:tcPr>
            <w:tcW w:w="9610" w:type="dxa"/>
            <w:vAlign w:val="center"/>
          </w:tcPr>
          <w:p w14:paraId="0CC21AF2"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odpowiedzialności</w:t>
            </w:r>
          </w:p>
        </w:tc>
      </w:tr>
      <w:tr w:rsidR="002B2370" w:rsidRPr="002873DB" w14:paraId="49FE26A6" w14:textId="77777777" w:rsidTr="003F1F58">
        <w:trPr>
          <w:trHeight w:val="283"/>
        </w:trPr>
        <w:tc>
          <w:tcPr>
            <w:tcW w:w="567" w:type="dxa"/>
            <w:vAlign w:val="center"/>
          </w:tcPr>
          <w:p w14:paraId="7B7ACCB7" w14:textId="77777777" w:rsidR="002B2370" w:rsidRPr="002873DB" w:rsidDel="00C94238" w:rsidRDefault="002B2370" w:rsidP="003F1F58">
            <w:pPr>
              <w:spacing w:line="276" w:lineRule="auto"/>
              <w:jc w:val="center"/>
              <w:outlineLvl w:val="1"/>
              <w:rPr>
                <w:rFonts w:ascii="Arial" w:hAnsi="Arial" w:cs="Arial"/>
                <w:sz w:val="16"/>
                <w:szCs w:val="16"/>
              </w:rPr>
            </w:pPr>
            <w:r>
              <w:rPr>
                <w:rFonts w:ascii="Arial" w:hAnsi="Arial" w:cs="Arial"/>
                <w:sz w:val="16"/>
                <w:szCs w:val="16"/>
              </w:rPr>
              <w:t>4</w:t>
            </w:r>
          </w:p>
        </w:tc>
        <w:tc>
          <w:tcPr>
            <w:tcW w:w="9610" w:type="dxa"/>
            <w:vAlign w:val="center"/>
          </w:tcPr>
          <w:p w14:paraId="310C9007"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prolongaty</w:t>
            </w:r>
          </w:p>
        </w:tc>
      </w:tr>
      <w:tr w:rsidR="002B2370" w:rsidRPr="002873DB" w14:paraId="18CD10F0" w14:textId="77777777" w:rsidTr="003F1F58">
        <w:trPr>
          <w:trHeight w:val="283"/>
        </w:trPr>
        <w:tc>
          <w:tcPr>
            <w:tcW w:w="567" w:type="dxa"/>
            <w:vAlign w:val="center"/>
          </w:tcPr>
          <w:p w14:paraId="361D7A6F" w14:textId="77777777" w:rsidR="002B2370" w:rsidRPr="002873DB" w:rsidRDefault="002B2370" w:rsidP="003F1F58">
            <w:pPr>
              <w:spacing w:line="276" w:lineRule="auto"/>
              <w:jc w:val="center"/>
              <w:outlineLvl w:val="1"/>
              <w:rPr>
                <w:rFonts w:ascii="Arial" w:hAnsi="Arial" w:cs="Arial"/>
                <w:sz w:val="16"/>
                <w:szCs w:val="16"/>
              </w:rPr>
            </w:pPr>
            <w:r>
              <w:rPr>
                <w:rFonts w:ascii="Arial" w:hAnsi="Arial" w:cs="Arial"/>
                <w:sz w:val="16"/>
                <w:szCs w:val="16"/>
              </w:rPr>
              <w:t>5</w:t>
            </w:r>
          </w:p>
        </w:tc>
        <w:tc>
          <w:tcPr>
            <w:tcW w:w="9610" w:type="dxa"/>
            <w:vAlign w:val="center"/>
          </w:tcPr>
          <w:p w14:paraId="23EEBCC8"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warunków i taryf</w:t>
            </w:r>
          </w:p>
        </w:tc>
      </w:tr>
      <w:tr w:rsidR="002B2370" w:rsidRPr="002873DB" w14:paraId="53BA5761" w14:textId="77777777" w:rsidTr="003F1F58">
        <w:trPr>
          <w:trHeight w:val="283"/>
        </w:trPr>
        <w:tc>
          <w:tcPr>
            <w:tcW w:w="567" w:type="dxa"/>
            <w:vAlign w:val="center"/>
          </w:tcPr>
          <w:p w14:paraId="0E0F7738" w14:textId="77777777" w:rsidR="002B2370" w:rsidRPr="002873DB" w:rsidRDefault="002B2370" w:rsidP="003F1F58">
            <w:pPr>
              <w:spacing w:line="276" w:lineRule="auto"/>
              <w:jc w:val="center"/>
              <w:outlineLvl w:val="1"/>
              <w:rPr>
                <w:rFonts w:ascii="Arial" w:hAnsi="Arial" w:cs="Arial"/>
                <w:sz w:val="16"/>
                <w:szCs w:val="16"/>
              </w:rPr>
            </w:pPr>
            <w:r>
              <w:rPr>
                <w:rFonts w:ascii="Arial" w:hAnsi="Arial" w:cs="Arial"/>
                <w:sz w:val="16"/>
                <w:szCs w:val="16"/>
              </w:rPr>
              <w:t>6</w:t>
            </w:r>
          </w:p>
        </w:tc>
        <w:tc>
          <w:tcPr>
            <w:tcW w:w="9610" w:type="dxa"/>
            <w:vAlign w:val="center"/>
          </w:tcPr>
          <w:p w14:paraId="025D6362"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rezygnacji z regresu</w:t>
            </w:r>
          </w:p>
        </w:tc>
      </w:tr>
      <w:tr w:rsidR="002B2370" w:rsidRPr="002873DB" w14:paraId="229154FF" w14:textId="77777777" w:rsidTr="003F1F58">
        <w:trPr>
          <w:trHeight w:val="283"/>
        </w:trPr>
        <w:tc>
          <w:tcPr>
            <w:tcW w:w="567" w:type="dxa"/>
            <w:vAlign w:val="center"/>
          </w:tcPr>
          <w:p w14:paraId="7208982C" w14:textId="49EA9404" w:rsidR="002B2370"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7</w:t>
            </w:r>
          </w:p>
        </w:tc>
        <w:tc>
          <w:tcPr>
            <w:tcW w:w="9610" w:type="dxa"/>
            <w:vAlign w:val="center"/>
          </w:tcPr>
          <w:p w14:paraId="4EC2CF23"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rozstrzygania sporów</w:t>
            </w:r>
          </w:p>
        </w:tc>
      </w:tr>
      <w:tr w:rsidR="002B2370" w:rsidRPr="002873DB" w14:paraId="13A41EED" w14:textId="77777777" w:rsidTr="003F1F58">
        <w:trPr>
          <w:trHeight w:val="283"/>
        </w:trPr>
        <w:tc>
          <w:tcPr>
            <w:tcW w:w="567" w:type="dxa"/>
            <w:vAlign w:val="center"/>
          </w:tcPr>
          <w:p w14:paraId="3C7687F7" w14:textId="473D496D" w:rsidR="002B2370"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8</w:t>
            </w:r>
          </w:p>
        </w:tc>
        <w:tc>
          <w:tcPr>
            <w:tcW w:w="9610" w:type="dxa"/>
            <w:vAlign w:val="center"/>
          </w:tcPr>
          <w:p w14:paraId="2A4AD397"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wypłaty zaliczek</w:t>
            </w:r>
          </w:p>
        </w:tc>
      </w:tr>
      <w:tr w:rsidR="002B2370" w:rsidRPr="002873DB" w14:paraId="01B52CFE" w14:textId="77777777" w:rsidTr="003F1F58">
        <w:trPr>
          <w:trHeight w:val="283"/>
        </w:trPr>
        <w:tc>
          <w:tcPr>
            <w:tcW w:w="567" w:type="dxa"/>
            <w:vAlign w:val="center"/>
          </w:tcPr>
          <w:p w14:paraId="7CE34E5D" w14:textId="1536AAA0" w:rsidR="002B2370" w:rsidRPr="002873DB" w:rsidDel="00C94238" w:rsidRDefault="001D21A7" w:rsidP="003F1F58">
            <w:pPr>
              <w:spacing w:line="276" w:lineRule="auto"/>
              <w:jc w:val="center"/>
              <w:outlineLvl w:val="1"/>
              <w:rPr>
                <w:rFonts w:ascii="Arial" w:hAnsi="Arial" w:cs="Arial"/>
                <w:sz w:val="16"/>
                <w:szCs w:val="16"/>
              </w:rPr>
            </w:pPr>
            <w:r>
              <w:rPr>
                <w:rFonts w:ascii="Arial" w:hAnsi="Arial" w:cs="Arial"/>
                <w:sz w:val="16"/>
                <w:szCs w:val="16"/>
              </w:rPr>
              <w:t>9</w:t>
            </w:r>
          </w:p>
        </w:tc>
        <w:tc>
          <w:tcPr>
            <w:tcW w:w="9610" w:type="dxa"/>
            <w:vAlign w:val="center"/>
          </w:tcPr>
          <w:p w14:paraId="37423342"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powstania, podziału, przekształcenia</w:t>
            </w:r>
          </w:p>
        </w:tc>
      </w:tr>
      <w:tr w:rsidR="002B2370" w:rsidRPr="002873DB" w14:paraId="67F25234" w14:textId="77777777" w:rsidTr="003F1F58">
        <w:trPr>
          <w:trHeight w:val="283"/>
        </w:trPr>
        <w:tc>
          <w:tcPr>
            <w:tcW w:w="567" w:type="dxa"/>
            <w:vAlign w:val="center"/>
          </w:tcPr>
          <w:p w14:paraId="1E8BC0BA" w14:textId="4286B922"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10</w:t>
            </w:r>
          </w:p>
        </w:tc>
        <w:tc>
          <w:tcPr>
            <w:tcW w:w="9610" w:type="dxa"/>
            <w:vAlign w:val="center"/>
          </w:tcPr>
          <w:p w14:paraId="726D58BD"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informacji oraz akceptacji ryzyka</w:t>
            </w:r>
          </w:p>
        </w:tc>
      </w:tr>
      <w:tr w:rsidR="002B2370" w:rsidRPr="002873DB" w14:paraId="30A046FA" w14:textId="77777777" w:rsidTr="003F1F58">
        <w:trPr>
          <w:trHeight w:val="283"/>
        </w:trPr>
        <w:tc>
          <w:tcPr>
            <w:tcW w:w="567" w:type="dxa"/>
            <w:vAlign w:val="center"/>
          </w:tcPr>
          <w:p w14:paraId="307F7728" w14:textId="564E388A"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11</w:t>
            </w:r>
          </w:p>
        </w:tc>
        <w:tc>
          <w:tcPr>
            <w:tcW w:w="9610" w:type="dxa"/>
            <w:vAlign w:val="center"/>
          </w:tcPr>
          <w:p w14:paraId="250AF686"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rozliczenia składek</w:t>
            </w:r>
          </w:p>
        </w:tc>
      </w:tr>
      <w:tr w:rsidR="002B2370" w:rsidRPr="002873DB" w14:paraId="5EA67331" w14:textId="77777777" w:rsidTr="003F1F58">
        <w:trPr>
          <w:trHeight w:val="283"/>
        </w:trPr>
        <w:tc>
          <w:tcPr>
            <w:tcW w:w="567" w:type="dxa"/>
            <w:vAlign w:val="center"/>
          </w:tcPr>
          <w:p w14:paraId="0FCFA590" w14:textId="39EFF35B"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12</w:t>
            </w:r>
          </w:p>
        </w:tc>
        <w:tc>
          <w:tcPr>
            <w:tcW w:w="9610" w:type="dxa"/>
            <w:vAlign w:val="center"/>
          </w:tcPr>
          <w:p w14:paraId="2C0F3664"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wykonania zobowiązania</w:t>
            </w:r>
          </w:p>
        </w:tc>
      </w:tr>
      <w:tr w:rsidR="002B2370" w:rsidRPr="002873DB" w14:paraId="7506F853" w14:textId="77777777" w:rsidTr="003F1F58">
        <w:trPr>
          <w:trHeight w:val="283"/>
        </w:trPr>
        <w:tc>
          <w:tcPr>
            <w:tcW w:w="567" w:type="dxa"/>
            <w:vAlign w:val="center"/>
          </w:tcPr>
          <w:p w14:paraId="2BAB8315" w14:textId="51E3AD29"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13</w:t>
            </w:r>
          </w:p>
        </w:tc>
        <w:tc>
          <w:tcPr>
            <w:tcW w:w="9610" w:type="dxa"/>
            <w:vAlign w:val="center"/>
          </w:tcPr>
          <w:p w14:paraId="6DD08EE6" w14:textId="77777777" w:rsidR="002B2370" w:rsidRPr="002873DB" w:rsidRDefault="002B2370" w:rsidP="003F1F58">
            <w:pPr>
              <w:spacing w:line="276" w:lineRule="auto"/>
              <w:outlineLvl w:val="1"/>
              <w:rPr>
                <w:rFonts w:ascii="Arial" w:hAnsi="Arial" w:cs="Arial"/>
                <w:sz w:val="16"/>
                <w:szCs w:val="16"/>
              </w:rPr>
            </w:pPr>
            <w:r>
              <w:rPr>
                <w:rFonts w:ascii="Arial" w:hAnsi="Arial" w:cs="Arial"/>
                <w:sz w:val="16"/>
                <w:szCs w:val="16"/>
              </w:rPr>
              <w:t>Klauzula ustalenia okoliczności szkody</w:t>
            </w:r>
          </w:p>
        </w:tc>
      </w:tr>
      <w:tr w:rsidR="002B2370" w:rsidRPr="002873DB" w14:paraId="60536E4A" w14:textId="77777777" w:rsidTr="003F1F58">
        <w:trPr>
          <w:trHeight w:val="283"/>
        </w:trPr>
        <w:tc>
          <w:tcPr>
            <w:tcW w:w="567" w:type="dxa"/>
            <w:vAlign w:val="center"/>
          </w:tcPr>
          <w:p w14:paraId="54C1B6A4" w14:textId="36B26AD1"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14</w:t>
            </w:r>
          </w:p>
        </w:tc>
        <w:tc>
          <w:tcPr>
            <w:tcW w:w="9610" w:type="dxa"/>
            <w:vAlign w:val="center"/>
          </w:tcPr>
          <w:p w14:paraId="268891F0" w14:textId="77777777" w:rsidR="002B2370" w:rsidRDefault="002B2370" w:rsidP="003F1F58">
            <w:pPr>
              <w:spacing w:line="276" w:lineRule="auto"/>
              <w:outlineLvl w:val="1"/>
              <w:rPr>
                <w:rFonts w:ascii="Arial" w:hAnsi="Arial" w:cs="Arial"/>
                <w:sz w:val="16"/>
                <w:szCs w:val="16"/>
              </w:rPr>
            </w:pPr>
            <w:r>
              <w:rPr>
                <w:rFonts w:ascii="Arial" w:hAnsi="Arial" w:cs="Arial"/>
                <w:sz w:val="16"/>
                <w:szCs w:val="16"/>
              </w:rPr>
              <w:t>Klauzula pierwszeństwa</w:t>
            </w:r>
          </w:p>
        </w:tc>
      </w:tr>
      <w:tr w:rsidR="002B2370" w:rsidRPr="002873DB" w14:paraId="044F7671" w14:textId="77777777" w:rsidTr="003F1F58">
        <w:trPr>
          <w:trHeight w:val="283"/>
        </w:trPr>
        <w:tc>
          <w:tcPr>
            <w:tcW w:w="567" w:type="dxa"/>
            <w:vAlign w:val="center"/>
          </w:tcPr>
          <w:p w14:paraId="58A537CB" w14:textId="47DB164A"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15</w:t>
            </w:r>
          </w:p>
        </w:tc>
        <w:tc>
          <w:tcPr>
            <w:tcW w:w="9610" w:type="dxa"/>
            <w:vAlign w:val="center"/>
          </w:tcPr>
          <w:p w14:paraId="555A4D2C" w14:textId="77777777" w:rsidR="002B2370" w:rsidRDefault="002B2370" w:rsidP="003F1F58">
            <w:pPr>
              <w:spacing w:line="276" w:lineRule="auto"/>
              <w:outlineLvl w:val="1"/>
              <w:rPr>
                <w:rFonts w:ascii="Arial" w:hAnsi="Arial" w:cs="Arial"/>
                <w:sz w:val="16"/>
                <w:szCs w:val="16"/>
              </w:rPr>
            </w:pPr>
            <w:r>
              <w:rPr>
                <w:rFonts w:ascii="Arial" w:hAnsi="Arial" w:cs="Arial"/>
                <w:sz w:val="16"/>
                <w:szCs w:val="16"/>
              </w:rPr>
              <w:t>Klauzula sankcji i embarga</w:t>
            </w:r>
          </w:p>
        </w:tc>
      </w:tr>
      <w:tr w:rsidR="002B2370" w:rsidRPr="002873DB" w14:paraId="35D5A8AF" w14:textId="77777777" w:rsidTr="003F1F58">
        <w:trPr>
          <w:trHeight w:val="283"/>
        </w:trPr>
        <w:tc>
          <w:tcPr>
            <w:tcW w:w="567" w:type="dxa"/>
            <w:vAlign w:val="center"/>
          </w:tcPr>
          <w:p w14:paraId="2867D03B" w14:textId="167D6CB5" w:rsidR="002B2370" w:rsidRPr="002873DB" w:rsidRDefault="001D21A7" w:rsidP="003F1F58">
            <w:pPr>
              <w:spacing w:line="276" w:lineRule="auto"/>
              <w:jc w:val="center"/>
              <w:outlineLvl w:val="1"/>
              <w:rPr>
                <w:rFonts w:ascii="Arial" w:hAnsi="Arial" w:cs="Arial"/>
                <w:sz w:val="16"/>
                <w:szCs w:val="16"/>
              </w:rPr>
            </w:pPr>
            <w:r>
              <w:rPr>
                <w:rFonts w:ascii="Arial" w:hAnsi="Arial" w:cs="Arial"/>
                <w:sz w:val="16"/>
                <w:szCs w:val="16"/>
              </w:rPr>
              <w:t>16</w:t>
            </w:r>
          </w:p>
        </w:tc>
        <w:tc>
          <w:tcPr>
            <w:tcW w:w="9610" w:type="dxa"/>
            <w:vAlign w:val="center"/>
          </w:tcPr>
          <w:p w14:paraId="31AC30B7" w14:textId="77777777" w:rsidR="002B2370" w:rsidRDefault="002B2370" w:rsidP="003F1F58">
            <w:pPr>
              <w:spacing w:line="276" w:lineRule="auto"/>
              <w:outlineLvl w:val="1"/>
              <w:rPr>
                <w:rFonts w:ascii="Arial" w:hAnsi="Arial" w:cs="Arial"/>
                <w:sz w:val="16"/>
                <w:szCs w:val="16"/>
              </w:rPr>
            </w:pPr>
            <w:r>
              <w:rPr>
                <w:rFonts w:ascii="Arial" w:hAnsi="Arial" w:cs="Arial"/>
                <w:sz w:val="16"/>
                <w:szCs w:val="16"/>
              </w:rPr>
              <w:t>Klauzula zgłaszania szkód</w:t>
            </w:r>
          </w:p>
        </w:tc>
      </w:tr>
    </w:tbl>
    <w:p w14:paraId="2AE0ED45" w14:textId="77777777" w:rsidR="00E231DF" w:rsidRPr="003D207A" w:rsidRDefault="00E231DF" w:rsidP="00410738">
      <w:pPr>
        <w:spacing w:before="120" w:after="160" w:line="276" w:lineRule="auto"/>
        <w:rPr>
          <w:rFonts w:ascii="Arial" w:hAnsi="Arial" w:cs="Arial"/>
        </w:rPr>
      </w:pPr>
    </w:p>
    <w:p w14:paraId="6995594C" w14:textId="77777777" w:rsidR="003D207A" w:rsidRPr="003D207A" w:rsidRDefault="003D207A" w:rsidP="00410738">
      <w:pPr>
        <w:pStyle w:val="NormalnyWeb"/>
        <w:spacing w:before="0" w:beforeAutospacing="0" w:after="0" w:afterAutospacing="0" w:line="276" w:lineRule="auto"/>
        <w:rPr>
          <w:rFonts w:ascii="Arial" w:hAnsi="Arial" w:cs="Arial"/>
        </w:rPr>
      </w:pPr>
    </w:p>
    <w:sectPr w:rsidR="003D207A" w:rsidRPr="003D207A" w:rsidSect="00C81129">
      <w:headerReference w:type="default" r:id="rId8"/>
      <w:footerReference w:type="default" r:id="rId9"/>
      <w:footnotePr>
        <w:numStart w:val="2"/>
      </w:footnotePr>
      <w:pgSz w:w="11906" w:h="16838"/>
      <w:pgMar w:top="1387" w:right="720" w:bottom="720" w:left="720" w:header="708" w:footer="708"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5D18B" w14:textId="77777777" w:rsidR="00772827" w:rsidRDefault="00772827" w:rsidP="00C06EDE">
      <w:r>
        <w:separator/>
      </w:r>
    </w:p>
  </w:endnote>
  <w:endnote w:type="continuationSeparator" w:id="0">
    <w:p w14:paraId="49B1665F" w14:textId="77777777" w:rsidR="00772827" w:rsidRDefault="00772827" w:rsidP="00C0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A Bk BT">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16"/>
        <w:szCs w:val="16"/>
      </w:rPr>
      <w:id w:val="-946548852"/>
      <w:docPartObj>
        <w:docPartGallery w:val="Page Numbers (Bottom of Page)"/>
        <w:docPartUnique/>
      </w:docPartObj>
    </w:sdtPr>
    <w:sdtContent>
      <w:p w14:paraId="610ED63C" w14:textId="77777777" w:rsidR="007316CF" w:rsidRPr="009268CD" w:rsidRDefault="007316CF">
        <w:pPr>
          <w:pStyle w:val="Stopka"/>
          <w:jc w:val="right"/>
          <w:rPr>
            <w:rFonts w:ascii="Arial" w:eastAsiaTheme="majorEastAsia" w:hAnsi="Arial" w:cs="Arial"/>
            <w:sz w:val="16"/>
            <w:szCs w:val="16"/>
          </w:rPr>
        </w:pPr>
        <w:r w:rsidRPr="009268CD">
          <w:rPr>
            <w:rFonts w:ascii="Arial" w:eastAsiaTheme="majorEastAsia" w:hAnsi="Arial" w:cs="Arial"/>
            <w:sz w:val="16"/>
            <w:szCs w:val="16"/>
          </w:rPr>
          <w:t xml:space="preserve">str. </w:t>
        </w:r>
        <w:r w:rsidRPr="009268CD">
          <w:rPr>
            <w:rFonts w:ascii="Arial" w:eastAsiaTheme="minorEastAsia" w:hAnsi="Arial" w:cs="Arial"/>
            <w:sz w:val="16"/>
            <w:szCs w:val="16"/>
          </w:rPr>
          <w:fldChar w:fldCharType="begin"/>
        </w:r>
        <w:r w:rsidRPr="009268CD">
          <w:rPr>
            <w:rFonts w:ascii="Arial" w:hAnsi="Arial" w:cs="Arial"/>
            <w:sz w:val="16"/>
            <w:szCs w:val="16"/>
          </w:rPr>
          <w:instrText>PAGE    \* MERGEFORMAT</w:instrText>
        </w:r>
        <w:r w:rsidRPr="009268CD">
          <w:rPr>
            <w:rFonts w:ascii="Arial" w:eastAsiaTheme="minorEastAsia" w:hAnsi="Arial" w:cs="Arial"/>
            <w:sz w:val="16"/>
            <w:szCs w:val="16"/>
          </w:rPr>
          <w:fldChar w:fldCharType="separate"/>
        </w:r>
        <w:r w:rsidR="00697BE6" w:rsidRPr="009268CD">
          <w:rPr>
            <w:rFonts w:ascii="Arial" w:eastAsiaTheme="majorEastAsia" w:hAnsi="Arial" w:cs="Arial"/>
            <w:noProof/>
            <w:sz w:val="16"/>
            <w:szCs w:val="16"/>
          </w:rPr>
          <w:t>1</w:t>
        </w:r>
        <w:r w:rsidRPr="009268CD">
          <w:rPr>
            <w:rFonts w:ascii="Arial" w:eastAsiaTheme="majorEastAsia" w:hAnsi="Arial" w:cs="Arial"/>
            <w:sz w:val="16"/>
            <w:szCs w:val="16"/>
          </w:rPr>
          <w:fldChar w:fldCharType="end"/>
        </w:r>
      </w:p>
    </w:sdtContent>
  </w:sdt>
  <w:p w14:paraId="113D9663" w14:textId="77777777" w:rsidR="007316CF" w:rsidRPr="009268CD" w:rsidRDefault="007316CF">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C76AC" w14:textId="77777777" w:rsidR="00772827" w:rsidRDefault="00772827" w:rsidP="00C06EDE">
      <w:r>
        <w:separator/>
      </w:r>
    </w:p>
  </w:footnote>
  <w:footnote w:type="continuationSeparator" w:id="0">
    <w:p w14:paraId="16B83FA4" w14:textId="77777777" w:rsidR="00772827" w:rsidRDefault="00772827" w:rsidP="00C06EDE">
      <w:r>
        <w:continuationSeparator/>
      </w:r>
    </w:p>
  </w:footnote>
  <w:footnote w:id="1">
    <w:p w14:paraId="57F80416" w14:textId="4F7E7D3F" w:rsidR="00D15CDD" w:rsidRPr="00D15CDD" w:rsidRDefault="00D15CDD" w:rsidP="00D15CDD">
      <w:pPr>
        <w:pStyle w:val="Tekstprzypisudolnego"/>
        <w:ind w:left="142" w:hanging="142"/>
        <w:rPr>
          <w:rFonts w:ascii="Arial" w:hAnsi="Arial" w:cs="Arial"/>
          <w:sz w:val="16"/>
          <w:szCs w:val="16"/>
        </w:rPr>
      </w:pPr>
      <w:r w:rsidRPr="00D15CDD">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W ramach ubezpieczanych budynków należy uwzględnić między innymi</w:t>
      </w:r>
      <w:r w:rsidRPr="00D15CDD">
        <w:rPr>
          <w:rFonts w:ascii="Arial" w:hAnsi="Arial" w:cs="Arial"/>
          <w:sz w:val="16"/>
          <w:szCs w:val="16"/>
        </w:rPr>
        <w:t>: okablowanie, sieć internetową, infrastrukturę mediów (sieci, instalacje, urządzenia, przyłącza), przyłącza wody, energii cieplnej, kanalizacji, kanalizacji deszczowej i sanitarnej, gazowe, rurociągi, stacje transformatorowe wraz z przyłączami, sygnalizacja, szafy sterownicze, rozdzielnie, instalacje fotowoltaiczne, solary, pokrycie elewacji budynków, szklane elementy tworzące ściany zewnętrzne, elementy stałe wbudowane i złączone na stałe z substancją budynku, w tym podłogi, zabudowy, klimatyzacje, dźwigi</w:t>
      </w:r>
      <w:r>
        <w:rPr>
          <w:rFonts w:ascii="Arial" w:hAnsi="Arial" w:cs="Arial"/>
          <w:sz w:val="16"/>
          <w:szCs w:val="16"/>
        </w:rPr>
        <w:t>,</w:t>
      </w:r>
      <w:r w:rsidRPr="00D15CDD">
        <w:rPr>
          <w:rFonts w:ascii="Arial" w:hAnsi="Arial" w:cs="Arial"/>
          <w:sz w:val="16"/>
          <w:szCs w:val="16"/>
        </w:rPr>
        <w:t xml:space="preserve"> windy</w:t>
      </w:r>
      <w:r>
        <w:rPr>
          <w:rFonts w:ascii="Arial" w:hAnsi="Arial" w:cs="Arial"/>
          <w:sz w:val="16"/>
          <w:szCs w:val="16"/>
        </w:rPr>
        <w:t xml:space="preserve">, </w:t>
      </w:r>
      <w:r w:rsidRPr="00D15CDD">
        <w:rPr>
          <w:rFonts w:ascii="Arial" w:hAnsi="Arial" w:cs="Arial"/>
          <w:sz w:val="16"/>
          <w:szCs w:val="16"/>
        </w:rPr>
        <w:t>podnośniki osobowe i towarowe oraz podobne funkcjonalnie urządzenia, schody wewnętrzne i zewnętrzne, iluminacj</w:t>
      </w:r>
      <w:r>
        <w:rPr>
          <w:rFonts w:ascii="Arial" w:hAnsi="Arial" w:cs="Arial"/>
          <w:sz w:val="16"/>
          <w:szCs w:val="16"/>
        </w:rPr>
        <w:t>e</w:t>
      </w:r>
      <w:r w:rsidRPr="00D15CDD">
        <w:rPr>
          <w:rFonts w:ascii="Arial" w:hAnsi="Arial" w:cs="Arial"/>
          <w:sz w:val="16"/>
          <w:szCs w:val="16"/>
        </w:rPr>
        <w:t xml:space="preserve"> świetln</w:t>
      </w:r>
      <w:r>
        <w:rPr>
          <w:rFonts w:ascii="Arial" w:hAnsi="Arial" w:cs="Arial"/>
          <w:sz w:val="16"/>
          <w:szCs w:val="16"/>
        </w:rPr>
        <w:t>e</w:t>
      </w:r>
      <w:r w:rsidRPr="00D15CDD">
        <w:rPr>
          <w:rFonts w:ascii="Arial" w:hAnsi="Arial" w:cs="Arial"/>
          <w:sz w:val="16"/>
          <w:szCs w:val="16"/>
        </w:rPr>
        <w:t>, system</w:t>
      </w:r>
      <w:r>
        <w:rPr>
          <w:rFonts w:ascii="Arial" w:hAnsi="Arial" w:cs="Arial"/>
          <w:sz w:val="16"/>
          <w:szCs w:val="16"/>
        </w:rPr>
        <w:t>y</w:t>
      </w:r>
      <w:r w:rsidRPr="00D15CDD">
        <w:rPr>
          <w:rFonts w:ascii="Arial" w:hAnsi="Arial" w:cs="Arial"/>
          <w:sz w:val="16"/>
          <w:szCs w:val="16"/>
        </w:rPr>
        <w:t xml:space="preserve"> oświetlenia oraz inne elementy stanowiące całość funkcjonalno-użytkową obiekt</w:t>
      </w:r>
      <w:r>
        <w:rPr>
          <w:rFonts w:ascii="Arial" w:hAnsi="Arial" w:cs="Arial"/>
          <w:sz w:val="16"/>
          <w:szCs w:val="16"/>
        </w:rPr>
        <w:t>ów</w:t>
      </w:r>
      <w:r w:rsidRPr="00D15CDD">
        <w:rPr>
          <w:rFonts w:ascii="Arial" w:hAnsi="Arial" w:cs="Arial"/>
          <w:sz w:val="16"/>
          <w:szCs w:val="16"/>
        </w:rPr>
        <w:t xml:space="preserve"> oraz stałe elementy lokali, budynków </w:t>
      </w:r>
      <w:r w:rsidR="00622CB1">
        <w:rPr>
          <w:rFonts w:ascii="Arial" w:hAnsi="Arial" w:cs="Arial"/>
          <w:sz w:val="16"/>
          <w:szCs w:val="16"/>
        </w:rPr>
        <w:br/>
      </w:r>
      <w:r w:rsidRPr="00D15CDD">
        <w:rPr>
          <w:rFonts w:ascii="Arial" w:hAnsi="Arial" w:cs="Arial"/>
          <w:sz w:val="16"/>
          <w:szCs w:val="16"/>
        </w:rPr>
        <w:t>i garaży</w:t>
      </w:r>
      <w:r>
        <w:rPr>
          <w:rFonts w:ascii="Arial" w:hAnsi="Arial" w:cs="Arial"/>
          <w:sz w:val="16"/>
          <w:szCs w:val="16"/>
        </w:rPr>
        <w:t>,</w:t>
      </w:r>
      <w:r w:rsidRPr="00D15CDD">
        <w:rPr>
          <w:rFonts w:ascii="Arial" w:hAnsi="Arial" w:cs="Arial"/>
          <w:sz w:val="16"/>
          <w:szCs w:val="16"/>
        </w:rPr>
        <w:t xml:space="preserve"> zamontowane i wbudowane na stałe elementy wyposażenia</w:t>
      </w:r>
      <w:r>
        <w:rPr>
          <w:rFonts w:ascii="Arial" w:hAnsi="Arial" w:cs="Arial"/>
          <w:sz w:val="16"/>
          <w:szCs w:val="16"/>
        </w:rPr>
        <w:t>,</w:t>
      </w:r>
      <w:r w:rsidRPr="00D15CDD">
        <w:rPr>
          <w:rFonts w:ascii="Arial" w:hAnsi="Arial" w:cs="Arial"/>
          <w:sz w:val="16"/>
          <w:szCs w:val="16"/>
        </w:rPr>
        <w:t xml:space="preserve"> m</w:t>
      </w:r>
      <w:r>
        <w:rPr>
          <w:rFonts w:ascii="Arial" w:hAnsi="Arial" w:cs="Arial"/>
          <w:sz w:val="16"/>
          <w:szCs w:val="16"/>
        </w:rPr>
        <w:t xml:space="preserve">iędzy </w:t>
      </w:r>
      <w:r w:rsidRPr="00D15CDD">
        <w:rPr>
          <w:rFonts w:ascii="Arial" w:hAnsi="Arial" w:cs="Arial"/>
          <w:sz w:val="16"/>
          <w:szCs w:val="16"/>
        </w:rPr>
        <w:t>in</w:t>
      </w:r>
      <w:r>
        <w:rPr>
          <w:rFonts w:ascii="Arial" w:hAnsi="Arial" w:cs="Arial"/>
          <w:sz w:val="16"/>
          <w:szCs w:val="16"/>
        </w:rPr>
        <w:t>nymi</w:t>
      </w:r>
      <w:r w:rsidRPr="00D15CDD">
        <w:rPr>
          <w:rFonts w:ascii="Arial" w:hAnsi="Arial" w:cs="Arial"/>
          <w:sz w:val="16"/>
          <w:szCs w:val="16"/>
        </w:rPr>
        <w:t xml:space="preserve"> takie jak elementy sieci wodno-kanalizacyjnej, grzewczej, elektrycznej i gazowej</w:t>
      </w:r>
      <w:r>
        <w:rPr>
          <w:rFonts w:ascii="Arial" w:hAnsi="Arial" w:cs="Arial"/>
          <w:sz w:val="16"/>
          <w:szCs w:val="16"/>
        </w:rPr>
        <w:t>,</w:t>
      </w:r>
      <w:r w:rsidRPr="00D15CDD">
        <w:rPr>
          <w:rFonts w:ascii="Arial" w:hAnsi="Arial" w:cs="Arial"/>
          <w:sz w:val="16"/>
          <w:szCs w:val="16"/>
        </w:rPr>
        <w:t xml:space="preserve"> armatura sanitarna, kabiny natryskowe, wanny, brodziki, umywalki, sedesy, bidety, zlewy, umywalki, krany, piece, podgrzewacze, kuchenki i podgrzewacze (gazowe i elektryczne), przegrody i ścianki działowe, powłoki malarskie, tynki i okładziny ścian i sufitów, podłogi i podwieszane sufity, drzwi wewnętrzne i zewnętrzne (łącznie z oszkleniem, ościeżnicami, zamknięciami i zabezpieczeniami przeciwwłamaniowymi), okna, balustrady, piece, kominki, klimatyzatory i wentylatory, grzejniki, zakończenia instalacji</w:t>
      </w:r>
      <w:r>
        <w:rPr>
          <w:rFonts w:ascii="Arial" w:hAnsi="Arial" w:cs="Arial"/>
          <w:sz w:val="16"/>
          <w:szCs w:val="16"/>
        </w:rPr>
        <w:t>,</w:t>
      </w:r>
      <w:r w:rsidRPr="00D15CDD">
        <w:rPr>
          <w:rFonts w:ascii="Arial" w:hAnsi="Arial" w:cs="Arial"/>
          <w:sz w:val="16"/>
          <w:szCs w:val="16"/>
        </w:rPr>
        <w:t xml:space="preserve"> t</w:t>
      </w:r>
      <w:r>
        <w:rPr>
          <w:rFonts w:ascii="Arial" w:hAnsi="Arial" w:cs="Arial"/>
          <w:sz w:val="16"/>
          <w:szCs w:val="16"/>
        </w:rPr>
        <w:t xml:space="preserve">o </w:t>
      </w:r>
      <w:r w:rsidRPr="00D15CDD">
        <w:rPr>
          <w:rFonts w:ascii="Arial" w:hAnsi="Arial" w:cs="Arial"/>
          <w:sz w:val="16"/>
          <w:szCs w:val="16"/>
        </w:rPr>
        <w:t>j</w:t>
      </w:r>
      <w:r>
        <w:rPr>
          <w:rFonts w:ascii="Arial" w:hAnsi="Arial" w:cs="Arial"/>
          <w:sz w:val="16"/>
          <w:szCs w:val="16"/>
        </w:rPr>
        <w:t>est</w:t>
      </w:r>
      <w:r w:rsidRPr="00D15CDD">
        <w:rPr>
          <w:rFonts w:ascii="Arial" w:hAnsi="Arial" w:cs="Arial"/>
          <w:sz w:val="16"/>
          <w:szCs w:val="16"/>
        </w:rPr>
        <w:t xml:space="preserve"> gniazdka, wyłączniki, zewnętrzne obróbki i okucia okien i drzwi, rynny itp.</w:t>
      </w:r>
    </w:p>
  </w:footnote>
  <w:footnote w:id="2">
    <w:p w14:paraId="33925FC1" w14:textId="01F84BBA" w:rsidR="000C495F" w:rsidRPr="000C495F" w:rsidRDefault="000C495F" w:rsidP="000C495F">
      <w:pPr>
        <w:pStyle w:val="Tekstprzypisudolnego"/>
        <w:ind w:left="142" w:hanging="142"/>
        <w:rPr>
          <w:rFonts w:ascii="Arial" w:hAnsi="Arial" w:cs="Arial"/>
          <w:sz w:val="16"/>
          <w:szCs w:val="16"/>
        </w:rPr>
      </w:pPr>
      <w:r w:rsidRPr="000C495F">
        <w:rPr>
          <w:rStyle w:val="Odwoanieprzypisudolnego"/>
          <w:rFonts w:ascii="Arial" w:hAnsi="Arial" w:cs="Arial"/>
          <w:sz w:val="16"/>
          <w:szCs w:val="16"/>
        </w:rPr>
        <w:footnoteRef/>
      </w:r>
      <w:r w:rsidR="002529C8">
        <w:rPr>
          <w:rFonts w:ascii="Arial" w:hAnsi="Arial" w:cs="Arial"/>
          <w:sz w:val="16"/>
          <w:szCs w:val="16"/>
        </w:rPr>
        <w:t xml:space="preserve"> </w:t>
      </w:r>
      <w:r w:rsidR="00291FE1">
        <w:rPr>
          <w:rFonts w:ascii="Arial" w:hAnsi="Arial" w:cs="Arial"/>
          <w:sz w:val="16"/>
          <w:szCs w:val="16"/>
        </w:rPr>
        <w:t xml:space="preserve">W ramach ubezpieczenia </w:t>
      </w:r>
      <w:r w:rsidRPr="000C495F">
        <w:rPr>
          <w:rFonts w:ascii="Arial" w:hAnsi="Arial" w:cs="Arial"/>
          <w:sz w:val="16"/>
          <w:szCs w:val="16"/>
        </w:rPr>
        <w:t>budowl</w:t>
      </w:r>
      <w:r w:rsidR="00291FE1">
        <w:rPr>
          <w:rFonts w:ascii="Arial" w:hAnsi="Arial" w:cs="Arial"/>
          <w:sz w:val="16"/>
          <w:szCs w:val="16"/>
        </w:rPr>
        <w:t xml:space="preserve">i należy uwzględnić między innymi: </w:t>
      </w:r>
      <w:r w:rsidRPr="000C495F">
        <w:rPr>
          <w:rFonts w:ascii="Arial" w:hAnsi="Arial" w:cs="Arial"/>
          <w:sz w:val="16"/>
          <w:szCs w:val="16"/>
        </w:rPr>
        <w:t>infrastruktur</w:t>
      </w:r>
      <w:r w:rsidR="00291FE1">
        <w:rPr>
          <w:rFonts w:ascii="Arial" w:hAnsi="Arial" w:cs="Arial"/>
          <w:sz w:val="16"/>
          <w:szCs w:val="16"/>
        </w:rPr>
        <w:t>ę</w:t>
      </w:r>
      <w:r w:rsidRPr="000C495F">
        <w:rPr>
          <w:rFonts w:ascii="Arial" w:hAnsi="Arial" w:cs="Arial"/>
          <w:sz w:val="16"/>
          <w:szCs w:val="16"/>
        </w:rPr>
        <w:t xml:space="preserve"> zewnę</w:t>
      </w:r>
      <w:r w:rsidR="00291FE1">
        <w:rPr>
          <w:rFonts w:ascii="Arial" w:hAnsi="Arial" w:cs="Arial"/>
          <w:sz w:val="16"/>
          <w:szCs w:val="16"/>
        </w:rPr>
        <w:t>t</w:t>
      </w:r>
      <w:r w:rsidRPr="000C495F">
        <w:rPr>
          <w:rFonts w:ascii="Arial" w:hAnsi="Arial" w:cs="Arial"/>
          <w:sz w:val="16"/>
          <w:szCs w:val="16"/>
        </w:rPr>
        <w:t>rzn</w:t>
      </w:r>
      <w:r w:rsidR="00291FE1">
        <w:rPr>
          <w:rFonts w:ascii="Arial" w:hAnsi="Arial" w:cs="Arial"/>
          <w:sz w:val="16"/>
          <w:szCs w:val="16"/>
        </w:rPr>
        <w:t>ą</w:t>
      </w:r>
      <w:r w:rsidRPr="000C495F">
        <w:rPr>
          <w:rFonts w:ascii="Arial" w:hAnsi="Arial" w:cs="Arial"/>
          <w:sz w:val="16"/>
          <w:szCs w:val="16"/>
        </w:rPr>
        <w:t>, garaże, ogrodzenia, bramy, szlabany, mał</w:t>
      </w:r>
      <w:r w:rsidR="00291FE1">
        <w:rPr>
          <w:rFonts w:ascii="Arial" w:hAnsi="Arial" w:cs="Arial"/>
          <w:sz w:val="16"/>
          <w:szCs w:val="16"/>
        </w:rPr>
        <w:t>ą</w:t>
      </w:r>
      <w:r w:rsidRPr="000C495F">
        <w:rPr>
          <w:rFonts w:ascii="Arial" w:hAnsi="Arial" w:cs="Arial"/>
          <w:sz w:val="16"/>
          <w:szCs w:val="16"/>
        </w:rPr>
        <w:t xml:space="preserve"> architektur</w:t>
      </w:r>
      <w:r w:rsidR="00291FE1">
        <w:rPr>
          <w:rFonts w:ascii="Arial" w:hAnsi="Arial" w:cs="Arial"/>
          <w:sz w:val="16"/>
          <w:szCs w:val="16"/>
        </w:rPr>
        <w:t>ę</w:t>
      </w:r>
      <w:r w:rsidRPr="000C495F">
        <w:rPr>
          <w:rFonts w:ascii="Arial" w:hAnsi="Arial" w:cs="Arial"/>
          <w:sz w:val="16"/>
          <w:szCs w:val="16"/>
        </w:rPr>
        <w:t xml:space="preserve"> i jej elementy, fontanny, pomniki, rzeźby, kompozycje przestrzenne, instalacje artystyczne zewnętrzne i wewnętrzne, place</w:t>
      </w:r>
      <w:r w:rsidR="00291FE1">
        <w:rPr>
          <w:rFonts w:ascii="Arial" w:hAnsi="Arial" w:cs="Arial"/>
          <w:sz w:val="16"/>
          <w:szCs w:val="16"/>
        </w:rPr>
        <w:t>,</w:t>
      </w:r>
      <w:r w:rsidRPr="000C495F">
        <w:rPr>
          <w:rFonts w:ascii="Arial" w:hAnsi="Arial" w:cs="Arial"/>
          <w:sz w:val="16"/>
          <w:szCs w:val="16"/>
        </w:rPr>
        <w:t xml:space="preserve"> w tym place zabaw, elementy stałe, punkty informacyjne, szalety, iluminacj</w:t>
      </w:r>
      <w:r w:rsidR="00291FE1">
        <w:rPr>
          <w:rFonts w:ascii="Arial" w:hAnsi="Arial" w:cs="Arial"/>
          <w:sz w:val="16"/>
          <w:szCs w:val="16"/>
        </w:rPr>
        <w:t>e</w:t>
      </w:r>
      <w:r w:rsidRPr="000C495F">
        <w:rPr>
          <w:rFonts w:ascii="Arial" w:hAnsi="Arial" w:cs="Arial"/>
          <w:sz w:val="16"/>
          <w:szCs w:val="16"/>
        </w:rPr>
        <w:t xml:space="preserve"> świetln</w:t>
      </w:r>
      <w:r w:rsidR="00291FE1">
        <w:rPr>
          <w:rFonts w:ascii="Arial" w:hAnsi="Arial" w:cs="Arial"/>
          <w:sz w:val="16"/>
          <w:szCs w:val="16"/>
        </w:rPr>
        <w:t>e</w:t>
      </w:r>
      <w:r w:rsidRPr="000C495F">
        <w:rPr>
          <w:rFonts w:ascii="Arial" w:hAnsi="Arial" w:cs="Arial"/>
          <w:sz w:val="16"/>
          <w:szCs w:val="16"/>
        </w:rPr>
        <w:t xml:space="preserve"> stał</w:t>
      </w:r>
      <w:r w:rsidR="00291FE1">
        <w:rPr>
          <w:rFonts w:ascii="Arial" w:hAnsi="Arial" w:cs="Arial"/>
          <w:sz w:val="16"/>
          <w:szCs w:val="16"/>
        </w:rPr>
        <w:t>e</w:t>
      </w:r>
      <w:r w:rsidRPr="000C495F">
        <w:rPr>
          <w:rFonts w:ascii="Arial" w:hAnsi="Arial" w:cs="Arial"/>
          <w:sz w:val="16"/>
          <w:szCs w:val="16"/>
        </w:rPr>
        <w:t xml:space="preserve"> i czasow</w:t>
      </w:r>
      <w:r w:rsidR="00291FE1">
        <w:rPr>
          <w:rFonts w:ascii="Arial" w:hAnsi="Arial" w:cs="Arial"/>
          <w:sz w:val="16"/>
          <w:szCs w:val="16"/>
        </w:rPr>
        <w:t>e</w:t>
      </w:r>
      <w:r w:rsidRPr="000C495F">
        <w:rPr>
          <w:rFonts w:ascii="Arial" w:hAnsi="Arial" w:cs="Arial"/>
          <w:sz w:val="16"/>
          <w:szCs w:val="16"/>
        </w:rPr>
        <w:t>, kolektory deszczowe, kanalizacj</w:t>
      </w:r>
      <w:r w:rsidR="00291FE1">
        <w:rPr>
          <w:rFonts w:ascii="Arial" w:hAnsi="Arial" w:cs="Arial"/>
          <w:sz w:val="16"/>
          <w:szCs w:val="16"/>
        </w:rPr>
        <w:t>e</w:t>
      </w:r>
      <w:r w:rsidRPr="000C495F">
        <w:rPr>
          <w:rFonts w:ascii="Arial" w:hAnsi="Arial" w:cs="Arial"/>
          <w:sz w:val="16"/>
          <w:szCs w:val="16"/>
        </w:rPr>
        <w:t xml:space="preserve"> deszczow</w:t>
      </w:r>
      <w:r w:rsidR="00291FE1">
        <w:rPr>
          <w:rFonts w:ascii="Arial" w:hAnsi="Arial" w:cs="Arial"/>
          <w:sz w:val="16"/>
          <w:szCs w:val="16"/>
        </w:rPr>
        <w:t>e</w:t>
      </w:r>
      <w:r w:rsidRPr="000C495F">
        <w:rPr>
          <w:rFonts w:ascii="Arial" w:hAnsi="Arial" w:cs="Arial"/>
          <w:sz w:val="16"/>
          <w:szCs w:val="16"/>
        </w:rPr>
        <w:t>, nawodnieni</w:t>
      </w:r>
      <w:r w:rsidR="00291FE1">
        <w:rPr>
          <w:rFonts w:ascii="Arial" w:hAnsi="Arial" w:cs="Arial"/>
          <w:sz w:val="16"/>
          <w:szCs w:val="16"/>
        </w:rPr>
        <w:t>a</w:t>
      </w:r>
      <w:r w:rsidRPr="000C495F">
        <w:rPr>
          <w:rFonts w:ascii="Arial" w:hAnsi="Arial" w:cs="Arial"/>
          <w:sz w:val="16"/>
          <w:szCs w:val="16"/>
        </w:rPr>
        <w:t>, odwodnieni</w:t>
      </w:r>
      <w:r w:rsidR="00291FE1">
        <w:rPr>
          <w:rFonts w:ascii="Arial" w:hAnsi="Arial" w:cs="Arial"/>
          <w:sz w:val="16"/>
          <w:szCs w:val="16"/>
        </w:rPr>
        <w:t>a</w:t>
      </w:r>
      <w:r w:rsidRPr="000C495F">
        <w:rPr>
          <w:rFonts w:ascii="Arial" w:hAnsi="Arial" w:cs="Arial"/>
          <w:sz w:val="16"/>
          <w:szCs w:val="16"/>
        </w:rPr>
        <w:t>, deszczownice, kanalizacj</w:t>
      </w:r>
      <w:r w:rsidR="00291FE1">
        <w:rPr>
          <w:rFonts w:ascii="Arial" w:hAnsi="Arial" w:cs="Arial"/>
          <w:sz w:val="16"/>
          <w:szCs w:val="16"/>
        </w:rPr>
        <w:t>e</w:t>
      </w:r>
      <w:r w:rsidRPr="000C495F">
        <w:rPr>
          <w:rFonts w:ascii="Arial" w:hAnsi="Arial" w:cs="Arial"/>
          <w:sz w:val="16"/>
          <w:szCs w:val="16"/>
        </w:rPr>
        <w:t xml:space="preserve"> sanitarn</w:t>
      </w:r>
      <w:r w:rsidR="00291FE1">
        <w:rPr>
          <w:rFonts w:ascii="Arial" w:hAnsi="Arial" w:cs="Arial"/>
          <w:sz w:val="16"/>
          <w:szCs w:val="16"/>
        </w:rPr>
        <w:t>e</w:t>
      </w:r>
      <w:r w:rsidRPr="000C495F">
        <w:rPr>
          <w:rFonts w:ascii="Arial" w:hAnsi="Arial" w:cs="Arial"/>
          <w:sz w:val="16"/>
          <w:szCs w:val="16"/>
        </w:rPr>
        <w:t>, przepompownie, sie</w:t>
      </w:r>
      <w:r w:rsidR="00291FE1">
        <w:rPr>
          <w:rFonts w:ascii="Arial" w:hAnsi="Arial" w:cs="Arial"/>
          <w:sz w:val="16"/>
          <w:szCs w:val="16"/>
        </w:rPr>
        <w:t>ci</w:t>
      </w:r>
      <w:r w:rsidRPr="000C495F">
        <w:rPr>
          <w:rFonts w:ascii="Arial" w:hAnsi="Arial" w:cs="Arial"/>
          <w:sz w:val="16"/>
          <w:szCs w:val="16"/>
        </w:rPr>
        <w:t xml:space="preserve"> i przyłącza wody, energii cieplnej, kanalizacyjne, gazowe i inne technologiczne, rurociągi, monitoring miejski</w:t>
      </w:r>
      <w:r w:rsidR="00291FE1">
        <w:rPr>
          <w:rFonts w:ascii="Arial" w:hAnsi="Arial" w:cs="Arial"/>
          <w:sz w:val="16"/>
          <w:szCs w:val="16"/>
        </w:rPr>
        <w:t xml:space="preserve"> (orurowanie)</w:t>
      </w:r>
      <w:r w:rsidRPr="000C495F">
        <w:rPr>
          <w:rFonts w:ascii="Arial" w:hAnsi="Arial" w:cs="Arial"/>
          <w:sz w:val="16"/>
          <w:szCs w:val="16"/>
        </w:rPr>
        <w:t>, sieć szerokopasmow</w:t>
      </w:r>
      <w:r w:rsidR="00291FE1">
        <w:rPr>
          <w:rFonts w:ascii="Arial" w:hAnsi="Arial" w:cs="Arial"/>
          <w:sz w:val="16"/>
          <w:szCs w:val="16"/>
        </w:rPr>
        <w:t>ą</w:t>
      </w:r>
      <w:r w:rsidRPr="000C495F">
        <w:rPr>
          <w:rFonts w:ascii="Arial" w:hAnsi="Arial" w:cs="Arial"/>
          <w:sz w:val="16"/>
          <w:szCs w:val="16"/>
        </w:rPr>
        <w:t xml:space="preserve">, linie światłowodowe, stacje transformatorowe wraz </w:t>
      </w:r>
      <w:r w:rsidR="00622CB1">
        <w:rPr>
          <w:rFonts w:ascii="Arial" w:hAnsi="Arial" w:cs="Arial"/>
          <w:sz w:val="16"/>
          <w:szCs w:val="16"/>
        </w:rPr>
        <w:br/>
      </w:r>
      <w:r w:rsidRPr="000C495F">
        <w:rPr>
          <w:rFonts w:ascii="Arial" w:hAnsi="Arial" w:cs="Arial"/>
          <w:sz w:val="16"/>
          <w:szCs w:val="16"/>
        </w:rPr>
        <w:t>z przyłączami, oświetlenie, słupy oświetleniowe, instalacje fotowoltaiczne, solary, lampy solarowe, szafy sterownicze, rozdzielnie, tereny rekreacyjne, treny sportowe, infrastruk</w:t>
      </w:r>
      <w:r w:rsidR="00291FE1">
        <w:rPr>
          <w:rFonts w:ascii="Arial" w:hAnsi="Arial" w:cs="Arial"/>
          <w:sz w:val="16"/>
          <w:szCs w:val="16"/>
        </w:rPr>
        <w:t>turę</w:t>
      </w:r>
      <w:r w:rsidRPr="000C495F">
        <w:rPr>
          <w:rFonts w:ascii="Arial" w:hAnsi="Arial" w:cs="Arial"/>
          <w:sz w:val="16"/>
          <w:szCs w:val="16"/>
        </w:rPr>
        <w:t xml:space="preserve"> sportow</w:t>
      </w:r>
      <w:r w:rsidR="00291FE1">
        <w:rPr>
          <w:rFonts w:ascii="Arial" w:hAnsi="Arial" w:cs="Arial"/>
          <w:sz w:val="16"/>
          <w:szCs w:val="16"/>
        </w:rPr>
        <w:t>ą</w:t>
      </w:r>
      <w:r w:rsidRPr="000C495F">
        <w:rPr>
          <w:rFonts w:ascii="Arial" w:hAnsi="Arial" w:cs="Arial"/>
          <w:sz w:val="16"/>
          <w:szCs w:val="16"/>
        </w:rPr>
        <w:t>, skatepark</w:t>
      </w:r>
      <w:r w:rsidR="00291FE1">
        <w:rPr>
          <w:rFonts w:ascii="Arial" w:hAnsi="Arial" w:cs="Arial"/>
          <w:sz w:val="16"/>
          <w:szCs w:val="16"/>
        </w:rPr>
        <w:t>i</w:t>
      </w:r>
      <w:r w:rsidRPr="000C495F">
        <w:rPr>
          <w:rFonts w:ascii="Arial" w:hAnsi="Arial" w:cs="Arial"/>
          <w:sz w:val="16"/>
          <w:szCs w:val="16"/>
        </w:rPr>
        <w:t>, korty tenisowe, lodowisk</w:t>
      </w:r>
      <w:r w:rsidR="00291FE1">
        <w:rPr>
          <w:rFonts w:ascii="Arial" w:hAnsi="Arial" w:cs="Arial"/>
          <w:sz w:val="16"/>
          <w:szCs w:val="16"/>
        </w:rPr>
        <w:t>a</w:t>
      </w:r>
      <w:r w:rsidRPr="000C495F">
        <w:rPr>
          <w:rFonts w:ascii="Arial" w:hAnsi="Arial" w:cs="Arial"/>
          <w:sz w:val="16"/>
          <w:szCs w:val="16"/>
        </w:rPr>
        <w:t>, tor</w:t>
      </w:r>
      <w:r w:rsidR="00291FE1">
        <w:rPr>
          <w:rFonts w:ascii="Arial" w:hAnsi="Arial" w:cs="Arial"/>
          <w:sz w:val="16"/>
          <w:szCs w:val="16"/>
        </w:rPr>
        <w:t>y</w:t>
      </w:r>
      <w:r w:rsidRPr="000C495F">
        <w:rPr>
          <w:rFonts w:ascii="Arial" w:hAnsi="Arial" w:cs="Arial"/>
          <w:sz w:val="16"/>
          <w:szCs w:val="16"/>
        </w:rPr>
        <w:t xml:space="preserve"> rolkow</w:t>
      </w:r>
      <w:r w:rsidR="00291FE1">
        <w:rPr>
          <w:rFonts w:ascii="Arial" w:hAnsi="Arial" w:cs="Arial"/>
          <w:sz w:val="16"/>
          <w:szCs w:val="16"/>
        </w:rPr>
        <w:t>e</w:t>
      </w:r>
      <w:r w:rsidRPr="000C495F">
        <w:rPr>
          <w:rFonts w:ascii="Arial" w:hAnsi="Arial" w:cs="Arial"/>
          <w:sz w:val="16"/>
          <w:szCs w:val="16"/>
        </w:rPr>
        <w:t>, siłownie zewnętrzne, boiska szkolne, boiska Orliki wraz z całą infrastrukturą</w:t>
      </w:r>
      <w:r w:rsidR="00291FE1">
        <w:rPr>
          <w:rFonts w:ascii="Arial" w:hAnsi="Arial" w:cs="Arial"/>
          <w:sz w:val="16"/>
          <w:szCs w:val="16"/>
        </w:rPr>
        <w:t>,</w:t>
      </w:r>
      <w:r w:rsidRPr="000C495F">
        <w:rPr>
          <w:rFonts w:ascii="Arial" w:hAnsi="Arial" w:cs="Arial"/>
          <w:sz w:val="16"/>
          <w:szCs w:val="16"/>
        </w:rPr>
        <w:t xml:space="preserve"> w tym sztuczn</w:t>
      </w:r>
      <w:r w:rsidR="00291FE1">
        <w:rPr>
          <w:rFonts w:ascii="Arial" w:hAnsi="Arial" w:cs="Arial"/>
          <w:sz w:val="16"/>
          <w:szCs w:val="16"/>
        </w:rPr>
        <w:t>ą</w:t>
      </w:r>
      <w:r w:rsidRPr="000C495F">
        <w:rPr>
          <w:rFonts w:ascii="Arial" w:hAnsi="Arial" w:cs="Arial"/>
          <w:sz w:val="16"/>
          <w:szCs w:val="16"/>
        </w:rPr>
        <w:t xml:space="preserve"> traw</w:t>
      </w:r>
      <w:r w:rsidR="00291FE1">
        <w:rPr>
          <w:rFonts w:ascii="Arial" w:hAnsi="Arial" w:cs="Arial"/>
          <w:sz w:val="16"/>
          <w:szCs w:val="16"/>
        </w:rPr>
        <w:t>ą</w:t>
      </w:r>
      <w:r w:rsidRPr="000C495F">
        <w:rPr>
          <w:rFonts w:ascii="Arial" w:hAnsi="Arial" w:cs="Arial"/>
          <w:sz w:val="16"/>
          <w:szCs w:val="16"/>
        </w:rPr>
        <w:t>, trybuny, osłony śmietnikowe, kioski, hale namiotowe, wiaty przystankowe, zatoki autobusowe, tramwajowe, inne budowle komunikacyjne, infrastruktur</w:t>
      </w:r>
      <w:r w:rsidR="00291FE1">
        <w:rPr>
          <w:rFonts w:ascii="Arial" w:hAnsi="Arial" w:cs="Arial"/>
          <w:sz w:val="16"/>
          <w:szCs w:val="16"/>
        </w:rPr>
        <w:t>ę</w:t>
      </w:r>
      <w:r w:rsidRPr="000C495F">
        <w:rPr>
          <w:rFonts w:ascii="Arial" w:hAnsi="Arial" w:cs="Arial"/>
          <w:sz w:val="16"/>
          <w:szCs w:val="16"/>
        </w:rPr>
        <w:t xml:space="preserve"> drogow</w:t>
      </w:r>
      <w:r w:rsidR="00291FE1">
        <w:rPr>
          <w:rFonts w:ascii="Arial" w:hAnsi="Arial" w:cs="Arial"/>
          <w:sz w:val="16"/>
          <w:szCs w:val="16"/>
        </w:rPr>
        <w:t>ą</w:t>
      </w:r>
      <w:r w:rsidRPr="000C495F">
        <w:rPr>
          <w:rFonts w:ascii="Arial" w:hAnsi="Arial" w:cs="Arial"/>
          <w:sz w:val="16"/>
          <w:szCs w:val="16"/>
        </w:rPr>
        <w:t xml:space="preserve"> i chodnikow</w:t>
      </w:r>
      <w:r w:rsidR="00291FE1">
        <w:rPr>
          <w:rFonts w:ascii="Arial" w:hAnsi="Arial" w:cs="Arial"/>
          <w:sz w:val="16"/>
          <w:szCs w:val="16"/>
        </w:rPr>
        <w:t>ą</w:t>
      </w:r>
      <w:r w:rsidRPr="000C495F">
        <w:rPr>
          <w:rFonts w:ascii="Arial" w:hAnsi="Arial" w:cs="Arial"/>
          <w:sz w:val="16"/>
          <w:szCs w:val="16"/>
        </w:rPr>
        <w:t>, drogi, ulice, chodniki, mosty, place, parkingi, kładki, pomosty, przeprawy dla pieszych, przepusty, wiadukty, przejścia</w:t>
      </w:r>
      <w:r w:rsidR="00291FE1">
        <w:rPr>
          <w:rFonts w:ascii="Arial" w:hAnsi="Arial" w:cs="Arial"/>
          <w:sz w:val="16"/>
          <w:szCs w:val="16"/>
        </w:rPr>
        <w:t>,</w:t>
      </w:r>
      <w:r w:rsidRPr="000C495F">
        <w:rPr>
          <w:rFonts w:ascii="Arial" w:hAnsi="Arial" w:cs="Arial"/>
          <w:sz w:val="16"/>
          <w:szCs w:val="16"/>
        </w:rPr>
        <w:t xml:space="preserve"> w tym podziemne, zadaszenia, windy, schody, mury i ściany oporowe, ekrany akustyczne, bariery energochłonne, urządzenia bezpieczeństwa ruchu, przejścia na plażę, wejścia na plażę, kładki spacerowe, podest spacerowy na plaży, promenady, pomosty, Marin</w:t>
      </w:r>
      <w:r w:rsidR="00291FE1">
        <w:rPr>
          <w:rFonts w:ascii="Arial" w:hAnsi="Arial" w:cs="Arial"/>
          <w:sz w:val="16"/>
          <w:szCs w:val="16"/>
        </w:rPr>
        <w:t>ę</w:t>
      </w:r>
      <w:r w:rsidRPr="000C495F">
        <w:rPr>
          <w:rFonts w:ascii="Arial" w:hAnsi="Arial" w:cs="Arial"/>
          <w:sz w:val="16"/>
          <w:szCs w:val="16"/>
        </w:rPr>
        <w:t xml:space="preserve"> Grudziądz, przystań jachtow</w:t>
      </w:r>
      <w:r w:rsidR="00291FE1">
        <w:rPr>
          <w:rFonts w:ascii="Arial" w:hAnsi="Arial" w:cs="Arial"/>
          <w:sz w:val="16"/>
          <w:szCs w:val="16"/>
        </w:rPr>
        <w:t>ą</w:t>
      </w:r>
      <w:r w:rsidRPr="000C495F">
        <w:rPr>
          <w:rFonts w:ascii="Arial" w:hAnsi="Arial" w:cs="Arial"/>
          <w:sz w:val="16"/>
          <w:szCs w:val="16"/>
        </w:rPr>
        <w:t>, przystań nad Wisłą, camping</w:t>
      </w:r>
      <w:r w:rsidR="00291FE1">
        <w:rPr>
          <w:rFonts w:ascii="Arial" w:hAnsi="Arial" w:cs="Arial"/>
          <w:sz w:val="16"/>
          <w:szCs w:val="16"/>
        </w:rPr>
        <w:t>i</w:t>
      </w:r>
      <w:r w:rsidRPr="000C495F">
        <w:rPr>
          <w:rFonts w:ascii="Arial" w:hAnsi="Arial" w:cs="Arial"/>
          <w:sz w:val="16"/>
          <w:szCs w:val="16"/>
        </w:rPr>
        <w:t>, pol</w:t>
      </w:r>
      <w:r w:rsidR="00291FE1">
        <w:rPr>
          <w:rFonts w:ascii="Arial" w:hAnsi="Arial" w:cs="Arial"/>
          <w:sz w:val="16"/>
          <w:szCs w:val="16"/>
        </w:rPr>
        <w:t>a</w:t>
      </w:r>
      <w:r w:rsidRPr="000C495F">
        <w:rPr>
          <w:rFonts w:ascii="Arial" w:hAnsi="Arial" w:cs="Arial"/>
          <w:sz w:val="16"/>
          <w:szCs w:val="16"/>
        </w:rPr>
        <w:t xml:space="preserve"> namiotowe, kontenery stanowiące zaplecze socjalne</w:t>
      </w:r>
      <w:r w:rsidR="00291FE1">
        <w:rPr>
          <w:rFonts w:ascii="Arial" w:hAnsi="Arial" w:cs="Arial"/>
          <w:sz w:val="16"/>
          <w:szCs w:val="16"/>
        </w:rPr>
        <w:t>.</w:t>
      </w:r>
      <w:r w:rsidR="007A0151">
        <w:rPr>
          <w:rFonts w:ascii="Arial" w:hAnsi="Arial" w:cs="Arial"/>
          <w:sz w:val="16"/>
          <w:szCs w:val="16"/>
        </w:rPr>
        <w:t xml:space="preserve"> Przy czym budowle określone w pkt 2.2.9.1. ubezpieczone są w zakresie określonym w pkt 2.2.9.2.</w:t>
      </w:r>
    </w:p>
  </w:footnote>
  <w:footnote w:id="3">
    <w:p w14:paraId="003094AF" w14:textId="4290E279" w:rsidR="00D15CDD" w:rsidRPr="00D15CDD" w:rsidRDefault="00D15CDD" w:rsidP="00D15CDD">
      <w:pPr>
        <w:pStyle w:val="Tekstprzypisudolnego"/>
        <w:ind w:left="142" w:hanging="142"/>
        <w:rPr>
          <w:rFonts w:ascii="Arial" w:hAnsi="Arial" w:cs="Arial"/>
          <w:sz w:val="16"/>
          <w:szCs w:val="16"/>
        </w:rPr>
      </w:pPr>
      <w:r w:rsidRPr="00D15CDD">
        <w:rPr>
          <w:rStyle w:val="Odwoanieprzypisudolnego"/>
          <w:rFonts w:ascii="Arial" w:hAnsi="Arial" w:cs="Arial"/>
          <w:sz w:val="16"/>
          <w:szCs w:val="16"/>
        </w:rPr>
        <w:footnoteRef/>
      </w:r>
      <w:r w:rsidR="002529C8">
        <w:rPr>
          <w:rFonts w:ascii="Arial" w:hAnsi="Arial" w:cs="Arial"/>
          <w:sz w:val="16"/>
          <w:szCs w:val="16"/>
        </w:rPr>
        <w:t xml:space="preserve"> </w:t>
      </w:r>
      <w:r w:rsidR="006A63F6">
        <w:rPr>
          <w:rFonts w:ascii="Arial" w:hAnsi="Arial" w:cs="Arial"/>
          <w:sz w:val="16"/>
          <w:szCs w:val="16"/>
        </w:rPr>
        <w:t xml:space="preserve">W ramach ubezpieczenia </w:t>
      </w:r>
      <w:r w:rsidRPr="00D15CDD">
        <w:rPr>
          <w:rFonts w:ascii="Arial" w:hAnsi="Arial" w:cs="Arial"/>
          <w:sz w:val="16"/>
          <w:szCs w:val="16"/>
        </w:rPr>
        <w:t>lokal</w:t>
      </w:r>
      <w:r w:rsidR="006A63F6">
        <w:rPr>
          <w:rFonts w:ascii="Arial" w:hAnsi="Arial" w:cs="Arial"/>
          <w:sz w:val="16"/>
          <w:szCs w:val="16"/>
        </w:rPr>
        <w:t>i należy uwzględnić między innymi:</w:t>
      </w:r>
      <w:r w:rsidRPr="00D15CDD">
        <w:rPr>
          <w:rFonts w:ascii="Arial" w:hAnsi="Arial" w:cs="Arial"/>
          <w:sz w:val="16"/>
          <w:szCs w:val="16"/>
        </w:rPr>
        <w:t xml:space="preserve"> samodzieln</w:t>
      </w:r>
      <w:r w:rsidR="006A63F6">
        <w:rPr>
          <w:rFonts w:ascii="Arial" w:hAnsi="Arial" w:cs="Arial"/>
          <w:sz w:val="16"/>
          <w:szCs w:val="16"/>
        </w:rPr>
        <w:t>e</w:t>
      </w:r>
      <w:r w:rsidRPr="00D15CDD">
        <w:rPr>
          <w:rFonts w:ascii="Arial" w:hAnsi="Arial" w:cs="Arial"/>
          <w:sz w:val="16"/>
          <w:szCs w:val="16"/>
        </w:rPr>
        <w:t>, wydzielon</w:t>
      </w:r>
      <w:r w:rsidR="006A63F6">
        <w:rPr>
          <w:rFonts w:ascii="Arial" w:hAnsi="Arial" w:cs="Arial"/>
          <w:sz w:val="16"/>
          <w:szCs w:val="16"/>
        </w:rPr>
        <w:t>e</w:t>
      </w:r>
      <w:r w:rsidRPr="00D15CDD">
        <w:rPr>
          <w:rFonts w:ascii="Arial" w:hAnsi="Arial" w:cs="Arial"/>
          <w:sz w:val="16"/>
          <w:szCs w:val="16"/>
        </w:rPr>
        <w:t xml:space="preserve"> częś</w:t>
      </w:r>
      <w:r w:rsidR="006A63F6">
        <w:rPr>
          <w:rFonts w:ascii="Arial" w:hAnsi="Arial" w:cs="Arial"/>
          <w:sz w:val="16"/>
          <w:szCs w:val="16"/>
        </w:rPr>
        <w:t>ci</w:t>
      </w:r>
      <w:r w:rsidRPr="00D15CDD">
        <w:rPr>
          <w:rFonts w:ascii="Arial" w:hAnsi="Arial" w:cs="Arial"/>
          <w:sz w:val="16"/>
          <w:szCs w:val="16"/>
        </w:rPr>
        <w:t xml:space="preserve"> budynku wraz z instalacjami lub urządzeniami technicznymi oraz elementami wykończeniowymi stanowiącymi całość techniczną i użytkową obejmujące także przyłącza wodno</w:t>
      </w:r>
      <w:r w:rsidR="006A63F6">
        <w:rPr>
          <w:rFonts w:ascii="Arial" w:hAnsi="Arial" w:cs="Arial"/>
          <w:sz w:val="16"/>
          <w:szCs w:val="16"/>
        </w:rPr>
        <w:t>-</w:t>
      </w:r>
      <w:r w:rsidRPr="00D15CDD">
        <w:rPr>
          <w:rFonts w:ascii="Arial" w:hAnsi="Arial" w:cs="Arial"/>
          <w:sz w:val="16"/>
          <w:szCs w:val="16"/>
        </w:rPr>
        <w:t xml:space="preserve">kanalizacyjne </w:t>
      </w:r>
      <w:r w:rsidR="00622CB1">
        <w:rPr>
          <w:rFonts w:ascii="Arial" w:hAnsi="Arial" w:cs="Arial"/>
          <w:sz w:val="16"/>
          <w:szCs w:val="16"/>
        </w:rPr>
        <w:br/>
      </w:r>
      <w:r w:rsidRPr="00D15CDD">
        <w:rPr>
          <w:rFonts w:ascii="Arial" w:hAnsi="Arial" w:cs="Arial"/>
          <w:sz w:val="16"/>
          <w:szCs w:val="16"/>
        </w:rPr>
        <w:t>i ciepłownicze, grzewczej, elektrycznej oraz infrastrukturę wewnętrzną</w:t>
      </w:r>
      <w:r w:rsidR="006A63F6">
        <w:rPr>
          <w:rFonts w:ascii="Arial" w:hAnsi="Arial" w:cs="Arial"/>
          <w:sz w:val="16"/>
          <w:szCs w:val="16"/>
        </w:rPr>
        <w:t>,</w:t>
      </w:r>
      <w:r w:rsidRPr="00D15CDD">
        <w:rPr>
          <w:rFonts w:ascii="Arial" w:hAnsi="Arial" w:cs="Arial"/>
          <w:sz w:val="16"/>
          <w:szCs w:val="16"/>
        </w:rPr>
        <w:t xml:space="preserve"> m</w:t>
      </w:r>
      <w:r w:rsidR="006A63F6">
        <w:rPr>
          <w:rFonts w:ascii="Arial" w:hAnsi="Arial" w:cs="Arial"/>
          <w:sz w:val="16"/>
          <w:szCs w:val="16"/>
        </w:rPr>
        <w:t xml:space="preserve">iędzy </w:t>
      </w:r>
      <w:r w:rsidRPr="00D15CDD">
        <w:rPr>
          <w:rFonts w:ascii="Arial" w:hAnsi="Arial" w:cs="Arial"/>
          <w:sz w:val="16"/>
          <w:szCs w:val="16"/>
        </w:rPr>
        <w:t>in</w:t>
      </w:r>
      <w:r w:rsidR="006A63F6">
        <w:rPr>
          <w:rFonts w:ascii="Arial" w:hAnsi="Arial" w:cs="Arial"/>
          <w:sz w:val="16"/>
          <w:szCs w:val="16"/>
        </w:rPr>
        <w:t>nymi</w:t>
      </w:r>
      <w:r w:rsidRPr="00D15CDD">
        <w:rPr>
          <w:rFonts w:ascii="Arial" w:hAnsi="Arial" w:cs="Arial"/>
          <w:sz w:val="16"/>
          <w:szCs w:val="16"/>
        </w:rPr>
        <w:t xml:space="preserve"> okablowanie, sieć internetową, elementy stałe wbudowane i złączone z substancją budynku, przegrody i ścianki działowe, powłoki malarskie, tynki i okładziny ścian i sufitów, podłogi, zabudowy, drzwi wewnętrzne i zewnętrzne, itp.</w:t>
      </w:r>
    </w:p>
  </w:footnote>
  <w:footnote w:id="4">
    <w:p w14:paraId="785E162D" w14:textId="670AC7A0" w:rsidR="000C495F" w:rsidRPr="000C495F" w:rsidRDefault="000C495F" w:rsidP="000C495F">
      <w:pPr>
        <w:pStyle w:val="Tekstprzypisudolnego"/>
        <w:ind w:left="142" w:hanging="142"/>
        <w:rPr>
          <w:rFonts w:ascii="Arial" w:hAnsi="Arial" w:cs="Arial"/>
          <w:sz w:val="16"/>
          <w:szCs w:val="16"/>
        </w:rPr>
      </w:pPr>
      <w:r w:rsidRPr="000C495F">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W ramach ubezpieczenia stałych e</w:t>
      </w:r>
      <w:r w:rsidRPr="000C495F">
        <w:rPr>
          <w:rFonts w:ascii="Arial" w:hAnsi="Arial" w:cs="Arial"/>
          <w:sz w:val="16"/>
          <w:szCs w:val="16"/>
        </w:rPr>
        <w:t>lement</w:t>
      </w:r>
      <w:r>
        <w:rPr>
          <w:rFonts w:ascii="Arial" w:hAnsi="Arial" w:cs="Arial"/>
          <w:sz w:val="16"/>
          <w:szCs w:val="16"/>
        </w:rPr>
        <w:t>ów</w:t>
      </w:r>
      <w:r w:rsidRPr="000C495F">
        <w:rPr>
          <w:rFonts w:ascii="Arial" w:hAnsi="Arial" w:cs="Arial"/>
          <w:sz w:val="16"/>
          <w:szCs w:val="16"/>
        </w:rPr>
        <w:t xml:space="preserve"> lokali</w:t>
      </w:r>
      <w:r>
        <w:rPr>
          <w:rFonts w:ascii="Arial" w:hAnsi="Arial" w:cs="Arial"/>
          <w:sz w:val="16"/>
          <w:szCs w:val="16"/>
        </w:rPr>
        <w:t xml:space="preserve"> należy uwzględnić między innymi: </w:t>
      </w:r>
      <w:r w:rsidRPr="000C495F">
        <w:rPr>
          <w:rFonts w:ascii="Arial" w:hAnsi="Arial" w:cs="Arial"/>
          <w:sz w:val="16"/>
          <w:szCs w:val="16"/>
        </w:rPr>
        <w:t>zamontowane i wbudowane na stałe elementy wyposażenia lokali nie będące częściami wspólnymi budynku</w:t>
      </w:r>
      <w:r>
        <w:rPr>
          <w:rFonts w:ascii="Arial" w:hAnsi="Arial" w:cs="Arial"/>
          <w:sz w:val="16"/>
          <w:szCs w:val="16"/>
        </w:rPr>
        <w:t>,</w:t>
      </w:r>
      <w:r w:rsidRPr="000C495F">
        <w:rPr>
          <w:rFonts w:ascii="Arial" w:hAnsi="Arial" w:cs="Arial"/>
          <w:sz w:val="16"/>
          <w:szCs w:val="16"/>
        </w:rPr>
        <w:t xml:space="preserve"> m</w:t>
      </w:r>
      <w:r>
        <w:rPr>
          <w:rFonts w:ascii="Arial" w:hAnsi="Arial" w:cs="Arial"/>
          <w:sz w:val="16"/>
          <w:szCs w:val="16"/>
        </w:rPr>
        <w:t xml:space="preserve">iędzy </w:t>
      </w:r>
      <w:r w:rsidRPr="000C495F">
        <w:rPr>
          <w:rFonts w:ascii="Arial" w:hAnsi="Arial" w:cs="Arial"/>
          <w:sz w:val="16"/>
          <w:szCs w:val="16"/>
        </w:rPr>
        <w:t>in</w:t>
      </w:r>
      <w:r>
        <w:rPr>
          <w:rFonts w:ascii="Arial" w:hAnsi="Arial" w:cs="Arial"/>
          <w:sz w:val="16"/>
          <w:szCs w:val="16"/>
        </w:rPr>
        <w:t>nymi</w:t>
      </w:r>
      <w:r w:rsidRPr="000C495F">
        <w:rPr>
          <w:rFonts w:ascii="Arial" w:hAnsi="Arial" w:cs="Arial"/>
          <w:sz w:val="16"/>
          <w:szCs w:val="16"/>
        </w:rPr>
        <w:t xml:space="preserve"> takie jak elementy sieci wodno</w:t>
      </w:r>
      <w:r>
        <w:rPr>
          <w:rFonts w:ascii="Arial" w:hAnsi="Arial" w:cs="Arial"/>
          <w:sz w:val="16"/>
          <w:szCs w:val="16"/>
        </w:rPr>
        <w:t>-</w:t>
      </w:r>
      <w:r w:rsidRPr="000C495F">
        <w:rPr>
          <w:rFonts w:ascii="Arial" w:hAnsi="Arial" w:cs="Arial"/>
          <w:sz w:val="16"/>
          <w:szCs w:val="16"/>
        </w:rPr>
        <w:t>kanalizacyjnej, grzewczej, elektrycznej i gazowej</w:t>
      </w:r>
      <w:r>
        <w:rPr>
          <w:rFonts w:ascii="Arial" w:hAnsi="Arial" w:cs="Arial"/>
          <w:sz w:val="16"/>
          <w:szCs w:val="16"/>
        </w:rPr>
        <w:t>,</w:t>
      </w:r>
      <w:r w:rsidRPr="000C495F">
        <w:rPr>
          <w:rFonts w:ascii="Arial" w:hAnsi="Arial" w:cs="Arial"/>
          <w:sz w:val="16"/>
          <w:szCs w:val="16"/>
        </w:rPr>
        <w:t xml:space="preserve"> armatura sanitarna, kabiny natryskowe, wanny, brodziki, umywalki, sedesy, bidety, zlewy, umywalki, krany, piece, kuchenki i podgrzewacze (gazowe i elektryczne), przegrody i ścianki działowe, powłoki malarskie, tynki i okładziny ścian i sufitów, podłogi i podwieszane sufity, drzwi wewnętrzne i zewnętrzne (łącznie z oszkleniem, ościeżnicami, zamknięciami i zabezpieczeniami przeciwwłamaniowymi i przeciwpożarowymi), okna, żaluzje, okiennice, piece, kominki, klimatyzatory i wentylatory, grzejniki, zakończenia instalacji</w:t>
      </w:r>
      <w:r>
        <w:rPr>
          <w:rFonts w:ascii="Arial" w:hAnsi="Arial" w:cs="Arial"/>
          <w:sz w:val="16"/>
          <w:szCs w:val="16"/>
        </w:rPr>
        <w:t>,</w:t>
      </w:r>
      <w:r w:rsidRPr="000C495F">
        <w:rPr>
          <w:rFonts w:ascii="Arial" w:hAnsi="Arial" w:cs="Arial"/>
          <w:sz w:val="16"/>
          <w:szCs w:val="16"/>
        </w:rPr>
        <w:t xml:space="preserve"> t</w:t>
      </w:r>
      <w:r>
        <w:rPr>
          <w:rFonts w:ascii="Arial" w:hAnsi="Arial" w:cs="Arial"/>
          <w:sz w:val="16"/>
          <w:szCs w:val="16"/>
        </w:rPr>
        <w:t xml:space="preserve">o </w:t>
      </w:r>
      <w:r w:rsidRPr="000C495F">
        <w:rPr>
          <w:rFonts w:ascii="Arial" w:hAnsi="Arial" w:cs="Arial"/>
          <w:sz w:val="16"/>
          <w:szCs w:val="16"/>
        </w:rPr>
        <w:t>j</w:t>
      </w:r>
      <w:r>
        <w:rPr>
          <w:rFonts w:ascii="Arial" w:hAnsi="Arial" w:cs="Arial"/>
          <w:sz w:val="16"/>
          <w:szCs w:val="16"/>
        </w:rPr>
        <w:t>est</w:t>
      </w:r>
      <w:r w:rsidRPr="000C495F">
        <w:rPr>
          <w:rFonts w:ascii="Arial" w:hAnsi="Arial" w:cs="Arial"/>
          <w:sz w:val="16"/>
          <w:szCs w:val="16"/>
        </w:rPr>
        <w:t xml:space="preserve"> gniazdka, wyłączniki, itp.</w:t>
      </w:r>
    </w:p>
  </w:footnote>
  <w:footnote w:id="5">
    <w:p w14:paraId="0F45D83C" w14:textId="464B2420" w:rsidR="00854D6F" w:rsidRPr="00854D6F" w:rsidRDefault="00854D6F" w:rsidP="00854D6F">
      <w:pPr>
        <w:pStyle w:val="Tekstprzypisudolnego"/>
        <w:ind w:left="142" w:hanging="142"/>
        <w:rPr>
          <w:rFonts w:ascii="Arial" w:hAnsi="Arial" w:cs="Arial"/>
          <w:sz w:val="16"/>
          <w:szCs w:val="16"/>
        </w:rPr>
      </w:pPr>
      <w:r w:rsidRPr="00854D6F">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 xml:space="preserve">W ramach </w:t>
      </w:r>
      <w:r w:rsidRPr="00854D6F">
        <w:rPr>
          <w:rFonts w:ascii="Arial" w:hAnsi="Arial" w:cs="Arial"/>
          <w:sz w:val="16"/>
          <w:szCs w:val="16"/>
        </w:rPr>
        <w:t>maszyny, aparat</w:t>
      </w:r>
      <w:r>
        <w:rPr>
          <w:rFonts w:ascii="Arial" w:hAnsi="Arial" w:cs="Arial"/>
          <w:sz w:val="16"/>
          <w:szCs w:val="16"/>
        </w:rPr>
        <w:t>ów</w:t>
      </w:r>
      <w:r w:rsidRPr="00854D6F">
        <w:rPr>
          <w:rFonts w:ascii="Arial" w:hAnsi="Arial" w:cs="Arial"/>
          <w:sz w:val="16"/>
          <w:szCs w:val="16"/>
        </w:rPr>
        <w:t xml:space="preserve"> i urządze</w:t>
      </w:r>
      <w:r>
        <w:rPr>
          <w:rFonts w:ascii="Arial" w:hAnsi="Arial" w:cs="Arial"/>
          <w:sz w:val="16"/>
          <w:szCs w:val="16"/>
        </w:rPr>
        <w:t>ń</w:t>
      </w:r>
      <w:r w:rsidRPr="00854D6F">
        <w:rPr>
          <w:rFonts w:ascii="Arial" w:hAnsi="Arial" w:cs="Arial"/>
          <w:sz w:val="16"/>
          <w:szCs w:val="16"/>
        </w:rPr>
        <w:t>, pozostał</w:t>
      </w:r>
      <w:r>
        <w:rPr>
          <w:rFonts w:ascii="Arial" w:hAnsi="Arial" w:cs="Arial"/>
          <w:sz w:val="16"/>
          <w:szCs w:val="16"/>
        </w:rPr>
        <w:t>ych</w:t>
      </w:r>
      <w:r w:rsidRPr="00854D6F">
        <w:rPr>
          <w:rFonts w:ascii="Arial" w:hAnsi="Arial" w:cs="Arial"/>
          <w:sz w:val="16"/>
          <w:szCs w:val="16"/>
        </w:rPr>
        <w:t xml:space="preserve"> środk</w:t>
      </w:r>
      <w:r>
        <w:rPr>
          <w:rFonts w:ascii="Arial" w:hAnsi="Arial" w:cs="Arial"/>
          <w:sz w:val="16"/>
          <w:szCs w:val="16"/>
        </w:rPr>
        <w:t>ów</w:t>
      </w:r>
      <w:r w:rsidRPr="00854D6F">
        <w:rPr>
          <w:rFonts w:ascii="Arial" w:hAnsi="Arial" w:cs="Arial"/>
          <w:sz w:val="16"/>
          <w:szCs w:val="16"/>
        </w:rPr>
        <w:t xml:space="preserve"> trwał</w:t>
      </w:r>
      <w:r>
        <w:rPr>
          <w:rFonts w:ascii="Arial" w:hAnsi="Arial" w:cs="Arial"/>
          <w:sz w:val="16"/>
          <w:szCs w:val="16"/>
        </w:rPr>
        <w:t>ych</w:t>
      </w:r>
      <w:r w:rsidRPr="00854D6F">
        <w:rPr>
          <w:rFonts w:ascii="Arial" w:hAnsi="Arial" w:cs="Arial"/>
          <w:sz w:val="16"/>
          <w:szCs w:val="16"/>
        </w:rPr>
        <w:t xml:space="preserve"> </w:t>
      </w:r>
      <w:r>
        <w:rPr>
          <w:rFonts w:ascii="Arial" w:hAnsi="Arial" w:cs="Arial"/>
          <w:sz w:val="16"/>
          <w:szCs w:val="16"/>
        </w:rPr>
        <w:t xml:space="preserve">należy uwzględnić w szczególności: </w:t>
      </w:r>
      <w:r w:rsidRPr="00854D6F">
        <w:rPr>
          <w:rFonts w:ascii="Arial" w:hAnsi="Arial" w:cs="Arial"/>
          <w:sz w:val="16"/>
          <w:szCs w:val="16"/>
        </w:rPr>
        <w:t xml:space="preserve">sprzęt elektroniczny </w:t>
      </w:r>
      <w:r w:rsidR="00622CB1">
        <w:rPr>
          <w:rFonts w:ascii="Arial" w:hAnsi="Arial" w:cs="Arial"/>
          <w:sz w:val="16"/>
          <w:szCs w:val="16"/>
        </w:rPr>
        <w:br/>
      </w:r>
      <w:r w:rsidRPr="00854D6F">
        <w:rPr>
          <w:rFonts w:ascii="Arial" w:hAnsi="Arial" w:cs="Arial"/>
          <w:sz w:val="16"/>
          <w:szCs w:val="16"/>
        </w:rPr>
        <w:t xml:space="preserve">nie ubezpieczony w </w:t>
      </w:r>
      <w:r>
        <w:rPr>
          <w:rFonts w:ascii="Arial" w:hAnsi="Arial" w:cs="Arial"/>
          <w:sz w:val="16"/>
          <w:szCs w:val="16"/>
        </w:rPr>
        <w:t>ramach ubezpieczenia</w:t>
      </w:r>
      <w:r w:rsidRPr="00854D6F">
        <w:rPr>
          <w:rFonts w:ascii="Arial" w:hAnsi="Arial" w:cs="Arial"/>
          <w:sz w:val="16"/>
          <w:szCs w:val="16"/>
        </w:rPr>
        <w:t xml:space="preserve"> sprzętu elektronicznego</w:t>
      </w:r>
      <w:r>
        <w:rPr>
          <w:rFonts w:ascii="Arial" w:hAnsi="Arial" w:cs="Arial"/>
          <w:sz w:val="16"/>
          <w:szCs w:val="16"/>
        </w:rPr>
        <w:t xml:space="preserve">, </w:t>
      </w:r>
      <w:r w:rsidRPr="00854D6F">
        <w:rPr>
          <w:rFonts w:ascii="Arial" w:hAnsi="Arial" w:cs="Arial"/>
          <w:sz w:val="16"/>
          <w:szCs w:val="16"/>
        </w:rPr>
        <w:t xml:space="preserve">sprzęt nagłaśniający, audiowizualny, sportowy, muzyczny, przyrządy pomiarowe, pomoce naukowe, eksponaty wystawiennicze, makiety, stoiska, elementy promocyjne, rekwizyty, eksponaty, zabytki i dzieła sztuki </w:t>
      </w:r>
      <w:r w:rsidR="00622CB1">
        <w:rPr>
          <w:rFonts w:ascii="Arial" w:hAnsi="Arial" w:cs="Arial"/>
          <w:sz w:val="16"/>
          <w:szCs w:val="16"/>
        </w:rPr>
        <w:br/>
      </w:r>
      <w:r w:rsidRPr="00854D6F">
        <w:rPr>
          <w:rFonts w:ascii="Arial" w:hAnsi="Arial" w:cs="Arial"/>
          <w:sz w:val="16"/>
          <w:szCs w:val="16"/>
        </w:rPr>
        <w:t>(w ich wartościach wynikających z prowadzonej ewidencji lub wycen</w:t>
      </w:r>
      <w:r>
        <w:rPr>
          <w:rFonts w:ascii="Arial" w:hAnsi="Arial" w:cs="Arial"/>
          <w:sz w:val="16"/>
          <w:szCs w:val="16"/>
        </w:rPr>
        <w:t xml:space="preserve">, </w:t>
      </w:r>
      <w:r w:rsidRPr="00854D6F">
        <w:rPr>
          <w:rFonts w:ascii="Arial" w:hAnsi="Arial" w:cs="Arial"/>
          <w:sz w:val="16"/>
          <w:szCs w:val="16"/>
        </w:rPr>
        <w:t>e</w:t>
      </w:r>
      <w:r>
        <w:rPr>
          <w:rFonts w:ascii="Arial" w:hAnsi="Arial" w:cs="Arial"/>
          <w:sz w:val="16"/>
          <w:szCs w:val="16"/>
        </w:rPr>
        <w:t>k</w:t>
      </w:r>
      <w:r w:rsidRPr="00854D6F">
        <w:rPr>
          <w:rFonts w:ascii="Arial" w:hAnsi="Arial" w:cs="Arial"/>
          <w:sz w:val="16"/>
          <w:szCs w:val="16"/>
        </w:rPr>
        <w:t>s</w:t>
      </w:r>
      <w:r>
        <w:rPr>
          <w:rFonts w:ascii="Arial" w:hAnsi="Arial" w:cs="Arial"/>
          <w:sz w:val="16"/>
          <w:szCs w:val="16"/>
        </w:rPr>
        <w:t>p</w:t>
      </w:r>
      <w:r w:rsidRPr="00854D6F">
        <w:rPr>
          <w:rFonts w:ascii="Arial" w:hAnsi="Arial" w:cs="Arial"/>
          <w:sz w:val="16"/>
          <w:szCs w:val="16"/>
        </w:rPr>
        <w:t>onaty muzealne, rzeźby, kompozycje przestrzenne, instalacje artystyczne</w:t>
      </w:r>
      <w:r>
        <w:rPr>
          <w:rFonts w:ascii="Arial" w:hAnsi="Arial" w:cs="Arial"/>
          <w:sz w:val="16"/>
          <w:szCs w:val="16"/>
        </w:rPr>
        <w:t xml:space="preserve"> </w:t>
      </w:r>
      <w:r w:rsidRPr="00854D6F">
        <w:rPr>
          <w:rFonts w:ascii="Arial" w:hAnsi="Arial" w:cs="Arial"/>
          <w:sz w:val="16"/>
          <w:szCs w:val="16"/>
        </w:rPr>
        <w:t>zew</w:t>
      </w:r>
      <w:r>
        <w:rPr>
          <w:rFonts w:ascii="Arial" w:hAnsi="Arial" w:cs="Arial"/>
          <w:sz w:val="16"/>
          <w:szCs w:val="16"/>
        </w:rPr>
        <w:t>nę</w:t>
      </w:r>
      <w:r w:rsidRPr="00854D6F">
        <w:rPr>
          <w:rFonts w:ascii="Arial" w:hAnsi="Arial" w:cs="Arial"/>
          <w:sz w:val="16"/>
          <w:szCs w:val="16"/>
        </w:rPr>
        <w:t>trzne i wewnętrzne, anteny</w:t>
      </w:r>
      <w:r>
        <w:rPr>
          <w:rFonts w:ascii="Arial" w:hAnsi="Arial" w:cs="Arial"/>
          <w:sz w:val="16"/>
          <w:szCs w:val="16"/>
        </w:rPr>
        <w:t>,</w:t>
      </w:r>
      <w:r w:rsidRPr="00854D6F">
        <w:rPr>
          <w:rFonts w:ascii="Arial" w:hAnsi="Arial" w:cs="Arial"/>
          <w:sz w:val="16"/>
          <w:szCs w:val="16"/>
        </w:rPr>
        <w:t xml:space="preserve"> maszty telewizyjne, satelitarne, przekaźnikowe, kosze śmietnikowe, stojaki na rowery, kolektory słoneczne, zestawy solarne, fotowoltaika, drabiny przeciwpożarowe, hydranty, place zabaw, hale namiotowe, namioty, sceny, estrady i inne </w:t>
      </w:r>
      <w:r w:rsidR="00622CB1">
        <w:rPr>
          <w:rFonts w:ascii="Arial" w:hAnsi="Arial" w:cs="Arial"/>
          <w:sz w:val="16"/>
          <w:szCs w:val="16"/>
        </w:rPr>
        <w:br/>
      </w:r>
      <w:r w:rsidRPr="00854D6F">
        <w:rPr>
          <w:rFonts w:ascii="Arial" w:hAnsi="Arial" w:cs="Arial"/>
          <w:sz w:val="16"/>
          <w:szCs w:val="16"/>
        </w:rPr>
        <w:t>oraz sprzęt pływający, pojazdy, maszyny budowalne</w:t>
      </w:r>
      <w:r>
        <w:rPr>
          <w:rFonts w:ascii="Arial" w:hAnsi="Arial" w:cs="Arial"/>
          <w:sz w:val="16"/>
          <w:szCs w:val="16"/>
        </w:rPr>
        <w:t xml:space="preserve">, </w:t>
      </w:r>
      <w:r w:rsidRPr="00854D6F">
        <w:rPr>
          <w:rFonts w:ascii="Arial" w:hAnsi="Arial" w:cs="Arial"/>
          <w:sz w:val="16"/>
          <w:szCs w:val="16"/>
        </w:rPr>
        <w:t>samobieżne maszyny rolnicze niepodlegające obowiązkowej rejestracji.</w:t>
      </w:r>
    </w:p>
  </w:footnote>
  <w:footnote w:id="6">
    <w:p w14:paraId="20BDD410" w14:textId="139932ED" w:rsidR="005C20DA" w:rsidRDefault="005C20DA" w:rsidP="005C20DA">
      <w:pPr>
        <w:pStyle w:val="Tekstprzypisudolnego"/>
        <w:ind w:left="142" w:hanging="142"/>
        <w:rPr>
          <w:rFonts w:ascii="Arial" w:hAnsi="Arial" w:cs="Arial"/>
          <w:sz w:val="16"/>
          <w:szCs w:val="16"/>
        </w:rPr>
      </w:pPr>
      <w:r w:rsidRPr="005C20DA">
        <w:rPr>
          <w:rStyle w:val="Odwoanieprzypisudolnego"/>
          <w:rFonts w:ascii="Arial" w:hAnsi="Arial" w:cs="Arial"/>
          <w:sz w:val="16"/>
          <w:szCs w:val="16"/>
        </w:rPr>
        <w:footnoteRef/>
      </w:r>
      <w:r w:rsidR="002529C8">
        <w:rPr>
          <w:rFonts w:ascii="Arial" w:hAnsi="Arial" w:cs="Arial"/>
          <w:sz w:val="16"/>
          <w:szCs w:val="16"/>
        </w:rPr>
        <w:t xml:space="preserve"> </w:t>
      </w:r>
      <w:r w:rsidRPr="005C20DA">
        <w:rPr>
          <w:rFonts w:ascii="Arial" w:hAnsi="Arial" w:cs="Arial"/>
          <w:sz w:val="16"/>
          <w:szCs w:val="16"/>
        </w:rPr>
        <w:t xml:space="preserve">Sprzęt elektroniczny stacjonarny i przenośny </w:t>
      </w:r>
      <w:r>
        <w:rPr>
          <w:rFonts w:ascii="Arial" w:hAnsi="Arial" w:cs="Arial"/>
          <w:sz w:val="16"/>
          <w:szCs w:val="16"/>
        </w:rPr>
        <w:t xml:space="preserve">to </w:t>
      </w:r>
      <w:r w:rsidRPr="005C20DA">
        <w:rPr>
          <w:rFonts w:ascii="Arial" w:hAnsi="Arial" w:cs="Arial"/>
          <w:sz w:val="16"/>
          <w:szCs w:val="16"/>
        </w:rPr>
        <w:t>w szczególności:</w:t>
      </w:r>
    </w:p>
    <w:p w14:paraId="7AEAF4E9" w14:textId="4D9D9549" w:rsidR="005C20DA" w:rsidRDefault="005C20DA" w:rsidP="005C20DA">
      <w:pPr>
        <w:pStyle w:val="Tekstprzypisudolnego"/>
        <w:numPr>
          <w:ilvl w:val="0"/>
          <w:numId w:val="14"/>
        </w:numPr>
        <w:ind w:left="284" w:hanging="142"/>
        <w:rPr>
          <w:rFonts w:ascii="Arial" w:hAnsi="Arial" w:cs="Arial"/>
          <w:sz w:val="16"/>
          <w:szCs w:val="16"/>
        </w:rPr>
      </w:pPr>
      <w:r w:rsidRPr="005C20DA">
        <w:rPr>
          <w:rFonts w:ascii="Arial" w:hAnsi="Arial" w:cs="Arial"/>
          <w:sz w:val="16"/>
          <w:szCs w:val="16"/>
        </w:rPr>
        <w:t>serwery, przełącznik</w:t>
      </w:r>
      <w:r>
        <w:rPr>
          <w:rFonts w:ascii="Arial" w:hAnsi="Arial" w:cs="Arial"/>
          <w:sz w:val="16"/>
          <w:szCs w:val="16"/>
        </w:rPr>
        <w:t>i</w:t>
      </w:r>
      <w:r w:rsidRPr="005C20DA">
        <w:rPr>
          <w:rFonts w:ascii="Arial" w:hAnsi="Arial" w:cs="Arial"/>
          <w:sz w:val="16"/>
          <w:szCs w:val="16"/>
        </w:rPr>
        <w:t xml:space="preserve"> sieciow</w:t>
      </w:r>
      <w:r>
        <w:rPr>
          <w:rFonts w:ascii="Arial" w:hAnsi="Arial" w:cs="Arial"/>
          <w:sz w:val="16"/>
          <w:szCs w:val="16"/>
        </w:rPr>
        <w:t>e</w:t>
      </w:r>
      <w:r w:rsidRPr="005C20DA">
        <w:rPr>
          <w:rFonts w:ascii="Arial" w:hAnsi="Arial" w:cs="Arial"/>
          <w:sz w:val="16"/>
          <w:szCs w:val="16"/>
        </w:rPr>
        <w:t>, macierz</w:t>
      </w:r>
      <w:r>
        <w:rPr>
          <w:rFonts w:ascii="Arial" w:hAnsi="Arial" w:cs="Arial"/>
          <w:sz w:val="16"/>
          <w:szCs w:val="16"/>
        </w:rPr>
        <w:t>e</w:t>
      </w:r>
      <w:r w:rsidRPr="005C20DA">
        <w:rPr>
          <w:rFonts w:ascii="Arial" w:hAnsi="Arial" w:cs="Arial"/>
          <w:sz w:val="16"/>
          <w:szCs w:val="16"/>
        </w:rPr>
        <w:t xml:space="preserve"> dyskow</w:t>
      </w:r>
      <w:r>
        <w:rPr>
          <w:rFonts w:ascii="Arial" w:hAnsi="Arial" w:cs="Arial"/>
          <w:sz w:val="16"/>
          <w:szCs w:val="16"/>
        </w:rPr>
        <w:t>e</w:t>
      </w:r>
      <w:r w:rsidRPr="005C20DA">
        <w:rPr>
          <w:rFonts w:ascii="Arial" w:hAnsi="Arial" w:cs="Arial"/>
          <w:sz w:val="16"/>
          <w:szCs w:val="16"/>
        </w:rPr>
        <w:t xml:space="preserve">, zestawy komputerowe (jednostka centralna </w:t>
      </w:r>
      <w:r>
        <w:rPr>
          <w:rFonts w:ascii="Arial" w:hAnsi="Arial" w:cs="Arial"/>
          <w:sz w:val="16"/>
          <w:szCs w:val="16"/>
        </w:rPr>
        <w:t xml:space="preserve">oraz </w:t>
      </w:r>
      <w:r w:rsidRPr="005C20DA">
        <w:rPr>
          <w:rFonts w:ascii="Arial" w:hAnsi="Arial" w:cs="Arial"/>
          <w:sz w:val="16"/>
          <w:szCs w:val="16"/>
        </w:rPr>
        <w:t>monitor), urządzenia dostępowe, drukarki, skanery, faks modemy zewnętrzne, inny osprzęt komputerowy, telewizory, kserokopiarki, urządzenia wielofunkcyjne, niszczarki, centrale telefoniczne, aparaty telefoniczne i telefa</w:t>
      </w:r>
      <w:r>
        <w:rPr>
          <w:rFonts w:ascii="Arial" w:hAnsi="Arial" w:cs="Arial"/>
          <w:sz w:val="16"/>
          <w:szCs w:val="16"/>
        </w:rPr>
        <w:t>ksy</w:t>
      </w:r>
      <w:r w:rsidRPr="005C20DA">
        <w:rPr>
          <w:rFonts w:ascii="Arial" w:hAnsi="Arial" w:cs="Arial"/>
          <w:sz w:val="16"/>
          <w:szCs w:val="16"/>
        </w:rPr>
        <w:t xml:space="preserve">, klimatyzatory, sprzęt specjalistyczny sterowany komputerowo, aparatura elektroniczna służąca </w:t>
      </w:r>
      <w:r w:rsidR="00622CB1">
        <w:rPr>
          <w:rFonts w:ascii="Arial" w:hAnsi="Arial" w:cs="Arial"/>
          <w:sz w:val="16"/>
          <w:szCs w:val="16"/>
        </w:rPr>
        <w:br/>
      </w:r>
      <w:r w:rsidRPr="005C20DA">
        <w:rPr>
          <w:rFonts w:ascii="Arial" w:hAnsi="Arial" w:cs="Arial"/>
          <w:sz w:val="16"/>
          <w:szCs w:val="16"/>
        </w:rPr>
        <w:t>do badań laboratoryjnych, sprzęt pomiarowy, mikroskopy, kasy fiskalne, sieci, elementy sieci szerokopasmow</w:t>
      </w:r>
      <w:r>
        <w:rPr>
          <w:rFonts w:ascii="Arial" w:hAnsi="Arial" w:cs="Arial"/>
          <w:sz w:val="16"/>
          <w:szCs w:val="16"/>
        </w:rPr>
        <w:t>ych</w:t>
      </w:r>
      <w:r w:rsidRPr="005C20DA">
        <w:rPr>
          <w:rFonts w:ascii="Arial" w:hAnsi="Arial" w:cs="Arial"/>
          <w:sz w:val="16"/>
          <w:szCs w:val="16"/>
        </w:rPr>
        <w:t>, systemy alarmowe, zabezpieczające, sprzęt nagłośnieniowy, rejestratory, zasilacze, komputery przenośne, kamery, aparaty fotograficzne, rzutniki, projektory, wideoprojektory, tablice elektroniczne, tablice interaktywne, telefony, telefony komórkowe, i</w:t>
      </w:r>
      <w:r>
        <w:rPr>
          <w:rFonts w:ascii="Arial" w:hAnsi="Arial" w:cs="Arial"/>
          <w:sz w:val="16"/>
          <w:szCs w:val="16"/>
        </w:rPr>
        <w:t>P</w:t>
      </w:r>
      <w:r w:rsidRPr="005C20DA">
        <w:rPr>
          <w:rFonts w:ascii="Arial" w:hAnsi="Arial" w:cs="Arial"/>
          <w:sz w:val="16"/>
          <w:szCs w:val="16"/>
        </w:rPr>
        <w:t>ad</w:t>
      </w:r>
      <w:r>
        <w:rPr>
          <w:rFonts w:ascii="Arial" w:hAnsi="Arial" w:cs="Arial"/>
          <w:sz w:val="16"/>
          <w:szCs w:val="16"/>
        </w:rPr>
        <w:t>-y</w:t>
      </w:r>
      <w:r w:rsidRPr="005C20DA">
        <w:rPr>
          <w:rFonts w:ascii="Arial" w:hAnsi="Arial" w:cs="Arial"/>
          <w:sz w:val="16"/>
          <w:szCs w:val="16"/>
        </w:rPr>
        <w:t>. i</w:t>
      </w:r>
      <w:r>
        <w:rPr>
          <w:rFonts w:ascii="Arial" w:hAnsi="Arial" w:cs="Arial"/>
          <w:sz w:val="16"/>
          <w:szCs w:val="16"/>
        </w:rPr>
        <w:t>P</w:t>
      </w:r>
      <w:r w:rsidRPr="005C20DA">
        <w:rPr>
          <w:rFonts w:ascii="Arial" w:hAnsi="Arial" w:cs="Arial"/>
          <w:sz w:val="16"/>
          <w:szCs w:val="16"/>
        </w:rPr>
        <w:t>od</w:t>
      </w:r>
      <w:r>
        <w:rPr>
          <w:rFonts w:ascii="Arial" w:hAnsi="Arial" w:cs="Arial"/>
          <w:sz w:val="16"/>
          <w:szCs w:val="16"/>
        </w:rPr>
        <w:t>-y</w:t>
      </w:r>
      <w:r w:rsidRPr="005C20DA">
        <w:rPr>
          <w:rFonts w:ascii="Arial" w:hAnsi="Arial" w:cs="Arial"/>
          <w:sz w:val="16"/>
          <w:szCs w:val="16"/>
        </w:rPr>
        <w:t>, i</w:t>
      </w:r>
      <w:r>
        <w:rPr>
          <w:rFonts w:ascii="Arial" w:hAnsi="Arial" w:cs="Arial"/>
          <w:sz w:val="16"/>
          <w:szCs w:val="16"/>
        </w:rPr>
        <w:t>P</w:t>
      </w:r>
      <w:r w:rsidRPr="005C20DA">
        <w:rPr>
          <w:rFonts w:ascii="Arial" w:hAnsi="Arial" w:cs="Arial"/>
          <w:sz w:val="16"/>
          <w:szCs w:val="16"/>
        </w:rPr>
        <w:t>hon</w:t>
      </w:r>
      <w:r>
        <w:rPr>
          <w:rFonts w:ascii="Arial" w:hAnsi="Arial" w:cs="Arial"/>
          <w:sz w:val="16"/>
          <w:szCs w:val="16"/>
        </w:rPr>
        <w:t>-y</w:t>
      </w:r>
      <w:r w:rsidRPr="005C20DA">
        <w:rPr>
          <w:rFonts w:ascii="Arial" w:hAnsi="Arial" w:cs="Arial"/>
          <w:sz w:val="16"/>
          <w:szCs w:val="16"/>
        </w:rPr>
        <w:t>, itp.,</w:t>
      </w:r>
    </w:p>
    <w:p w14:paraId="74B3204C" w14:textId="77777777" w:rsidR="005C20DA" w:rsidRDefault="005C20DA" w:rsidP="005C20DA">
      <w:pPr>
        <w:pStyle w:val="Tekstprzypisudolnego"/>
        <w:numPr>
          <w:ilvl w:val="0"/>
          <w:numId w:val="14"/>
        </w:numPr>
        <w:ind w:left="284" w:hanging="142"/>
        <w:rPr>
          <w:rFonts w:ascii="Arial" w:hAnsi="Arial" w:cs="Arial"/>
          <w:sz w:val="16"/>
          <w:szCs w:val="16"/>
        </w:rPr>
      </w:pPr>
      <w:r w:rsidRPr="005C20DA">
        <w:rPr>
          <w:rFonts w:ascii="Arial" w:hAnsi="Arial" w:cs="Arial"/>
          <w:sz w:val="16"/>
          <w:szCs w:val="16"/>
        </w:rPr>
        <w:t>infokioski, infomaty, bi</w:t>
      </w:r>
      <w:r>
        <w:rPr>
          <w:rFonts w:ascii="Arial" w:hAnsi="Arial" w:cs="Arial"/>
          <w:sz w:val="16"/>
          <w:szCs w:val="16"/>
        </w:rPr>
        <w:t>l</w:t>
      </w:r>
      <w:r w:rsidRPr="005C20DA">
        <w:rPr>
          <w:rFonts w:ascii="Arial" w:hAnsi="Arial" w:cs="Arial"/>
          <w:sz w:val="16"/>
          <w:szCs w:val="16"/>
        </w:rPr>
        <w:t xml:space="preserve">etomaty, </w:t>
      </w:r>
      <w:r>
        <w:rPr>
          <w:rFonts w:ascii="Arial" w:hAnsi="Arial" w:cs="Arial"/>
          <w:sz w:val="16"/>
          <w:szCs w:val="16"/>
        </w:rPr>
        <w:t>itp.</w:t>
      </w:r>
      <w:r w:rsidRPr="005C20DA">
        <w:rPr>
          <w:rFonts w:ascii="Arial" w:hAnsi="Arial" w:cs="Arial"/>
          <w:sz w:val="16"/>
          <w:szCs w:val="16"/>
        </w:rPr>
        <w:t>,</w:t>
      </w:r>
    </w:p>
    <w:p w14:paraId="2E2622BA" w14:textId="77777777" w:rsidR="005C20DA" w:rsidRDefault="005C20DA" w:rsidP="005C20DA">
      <w:pPr>
        <w:pStyle w:val="Tekstprzypisudolnego"/>
        <w:numPr>
          <w:ilvl w:val="0"/>
          <w:numId w:val="14"/>
        </w:numPr>
        <w:ind w:left="284" w:hanging="142"/>
        <w:rPr>
          <w:rFonts w:ascii="Arial" w:hAnsi="Arial" w:cs="Arial"/>
          <w:sz w:val="16"/>
          <w:szCs w:val="16"/>
        </w:rPr>
      </w:pPr>
      <w:r w:rsidRPr="005C20DA">
        <w:rPr>
          <w:rFonts w:ascii="Arial" w:hAnsi="Arial" w:cs="Arial"/>
          <w:sz w:val="16"/>
          <w:szCs w:val="16"/>
        </w:rPr>
        <w:t>sprzęt specjalistyczny, sprzęt nagłośnieniowy, sprzęt oświetleniowy, sprzęt sceniczny</w:t>
      </w:r>
      <w:r>
        <w:rPr>
          <w:rFonts w:ascii="Arial" w:hAnsi="Arial" w:cs="Arial"/>
          <w:sz w:val="16"/>
          <w:szCs w:val="16"/>
        </w:rPr>
        <w:t>,</w:t>
      </w:r>
      <w:r w:rsidRPr="005C20DA">
        <w:rPr>
          <w:rFonts w:ascii="Arial" w:hAnsi="Arial" w:cs="Arial"/>
          <w:sz w:val="16"/>
          <w:szCs w:val="16"/>
        </w:rPr>
        <w:t xml:space="preserve"> itp.,</w:t>
      </w:r>
    </w:p>
    <w:p w14:paraId="7B7817E1" w14:textId="77777777" w:rsidR="005C20DA" w:rsidRDefault="005C20DA" w:rsidP="005C20DA">
      <w:pPr>
        <w:pStyle w:val="Tekstprzypisudolnego"/>
        <w:numPr>
          <w:ilvl w:val="0"/>
          <w:numId w:val="14"/>
        </w:numPr>
        <w:ind w:left="284" w:hanging="142"/>
        <w:rPr>
          <w:rFonts w:ascii="Arial" w:hAnsi="Arial" w:cs="Arial"/>
          <w:sz w:val="16"/>
          <w:szCs w:val="16"/>
        </w:rPr>
      </w:pPr>
      <w:r w:rsidRPr="005C20DA">
        <w:rPr>
          <w:rFonts w:ascii="Arial" w:hAnsi="Arial" w:cs="Arial"/>
          <w:sz w:val="16"/>
          <w:szCs w:val="16"/>
        </w:rPr>
        <w:t>monitoring zewnętrzny</w:t>
      </w:r>
      <w:r>
        <w:rPr>
          <w:rFonts w:ascii="Arial" w:hAnsi="Arial" w:cs="Arial"/>
          <w:sz w:val="16"/>
          <w:szCs w:val="16"/>
        </w:rPr>
        <w:t>,</w:t>
      </w:r>
      <w:r w:rsidRPr="005C20DA">
        <w:rPr>
          <w:rFonts w:ascii="Arial" w:hAnsi="Arial" w:cs="Arial"/>
          <w:sz w:val="16"/>
          <w:szCs w:val="16"/>
        </w:rPr>
        <w:t xml:space="preserve"> wewnętrzny</w:t>
      </w:r>
      <w:r>
        <w:rPr>
          <w:rFonts w:ascii="Arial" w:hAnsi="Arial" w:cs="Arial"/>
          <w:sz w:val="16"/>
          <w:szCs w:val="16"/>
        </w:rPr>
        <w:t xml:space="preserve">, </w:t>
      </w:r>
      <w:r w:rsidRPr="005C20DA">
        <w:rPr>
          <w:rFonts w:ascii="Arial" w:hAnsi="Arial" w:cs="Arial"/>
          <w:sz w:val="16"/>
          <w:szCs w:val="16"/>
        </w:rPr>
        <w:t>w tym kamery telewizji przemysłowej, rejestratory, przekaźniki, systemy zasilania oraz przechowywania danych bez względu na wiek</w:t>
      </w:r>
      <w:r>
        <w:rPr>
          <w:rFonts w:ascii="Arial" w:hAnsi="Arial" w:cs="Arial"/>
          <w:sz w:val="16"/>
          <w:szCs w:val="16"/>
        </w:rPr>
        <w:t xml:space="preserve">, </w:t>
      </w:r>
      <w:r w:rsidRPr="005C20DA">
        <w:rPr>
          <w:rFonts w:ascii="Arial" w:hAnsi="Arial" w:cs="Arial"/>
          <w:sz w:val="16"/>
          <w:szCs w:val="16"/>
        </w:rPr>
        <w:t>rok produkcji,</w:t>
      </w:r>
    </w:p>
    <w:p w14:paraId="31823DB8" w14:textId="61FB7366" w:rsidR="005C20DA" w:rsidRPr="005C20DA" w:rsidRDefault="005C20DA" w:rsidP="005C20DA">
      <w:pPr>
        <w:pStyle w:val="Tekstprzypisudolnego"/>
        <w:numPr>
          <w:ilvl w:val="0"/>
          <w:numId w:val="14"/>
        </w:numPr>
        <w:ind w:left="284" w:hanging="142"/>
        <w:rPr>
          <w:rFonts w:ascii="Arial" w:hAnsi="Arial" w:cs="Arial"/>
          <w:sz w:val="16"/>
          <w:szCs w:val="16"/>
        </w:rPr>
      </w:pPr>
      <w:r w:rsidRPr="005C20DA">
        <w:rPr>
          <w:rFonts w:ascii="Arial" w:hAnsi="Arial" w:cs="Arial"/>
          <w:sz w:val="16"/>
          <w:szCs w:val="16"/>
        </w:rPr>
        <w:t xml:space="preserve">sprzęt elektroniczny </w:t>
      </w:r>
      <w:r>
        <w:rPr>
          <w:rFonts w:ascii="Arial" w:hAnsi="Arial" w:cs="Arial"/>
          <w:sz w:val="16"/>
          <w:szCs w:val="16"/>
        </w:rPr>
        <w:t xml:space="preserve">stanowiący </w:t>
      </w:r>
      <w:r w:rsidRPr="005C20DA">
        <w:rPr>
          <w:rFonts w:ascii="Arial" w:hAnsi="Arial" w:cs="Arial"/>
          <w:sz w:val="16"/>
          <w:szCs w:val="16"/>
        </w:rPr>
        <w:t xml:space="preserve">wyposażenie tramwajów, ITS, </w:t>
      </w:r>
      <w:r>
        <w:rPr>
          <w:rFonts w:ascii="Arial" w:hAnsi="Arial" w:cs="Arial"/>
          <w:sz w:val="16"/>
          <w:szCs w:val="16"/>
        </w:rPr>
        <w:t>s</w:t>
      </w:r>
      <w:r w:rsidRPr="005C20DA">
        <w:rPr>
          <w:rFonts w:ascii="Arial" w:hAnsi="Arial" w:cs="Arial"/>
          <w:sz w:val="16"/>
          <w:szCs w:val="16"/>
        </w:rPr>
        <w:t>ystem dynamicznej informacji pasażerskiej bez względu na wiek</w:t>
      </w:r>
      <w:r>
        <w:rPr>
          <w:rFonts w:ascii="Arial" w:hAnsi="Arial" w:cs="Arial"/>
          <w:sz w:val="16"/>
          <w:szCs w:val="16"/>
        </w:rPr>
        <w:t xml:space="preserve">, </w:t>
      </w:r>
      <w:r w:rsidRPr="005C20DA">
        <w:rPr>
          <w:rFonts w:ascii="Arial" w:hAnsi="Arial" w:cs="Arial"/>
          <w:sz w:val="16"/>
          <w:szCs w:val="16"/>
        </w:rPr>
        <w:t>rok produkcji.</w:t>
      </w:r>
    </w:p>
  </w:footnote>
  <w:footnote w:id="7">
    <w:p w14:paraId="6B9B0A12" w14:textId="6FA40ED4" w:rsidR="00BD2172" w:rsidRPr="00BD2172" w:rsidRDefault="00BD2172" w:rsidP="00BD2172">
      <w:pPr>
        <w:pStyle w:val="Tekstprzypisudolnego"/>
        <w:ind w:left="142" w:hanging="142"/>
        <w:rPr>
          <w:rFonts w:ascii="Arial" w:hAnsi="Arial" w:cs="Arial"/>
          <w:sz w:val="16"/>
          <w:szCs w:val="16"/>
        </w:rPr>
      </w:pPr>
      <w:r w:rsidRPr="00BD2172">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 xml:space="preserve">W ramach </w:t>
      </w:r>
      <w:r w:rsidRPr="00BD2172">
        <w:rPr>
          <w:rFonts w:ascii="Arial" w:hAnsi="Arial" w:cs="Arial"/>
          <w:sz w:val="16"/>
          <w:szCs w:val="16"/>
        </w:rPr>
        <w:t>nakład</w:t>
      </w:r>
      <w:r>
        <w:rPr>
          <w:rFonts w:ascii="Arial" w:hAnsi="Arial" w:cs="Arial"/>
          <w:sz w:val="16"/>
          <w:szCs w:val="16"/>
        </w:rPr>
        <w:t>ów</w:t>
      </w:r>
      <w:r w:rsidRPr="00BD2172">
        <w:rPr>
          <w:rFonts w:ascii="Arial" w:hAnsi="Arial" w:cs="Arial"/>
          <w:sz w:val="16"/>
          <w:szCs w:val="16"/>
        </w:rPr>
        <w:t xml:space="preserve"> adaptacyjn</w:t>
      </w:r>
      <w:r>
        <w:rPr>
          <w:rFonts w:ascii="Arial" w:hAnsi="Arial" w:cs="Arial"/>
          <w:sz w:val="16"/>
          <w:szCs w:val="16"/>
        </w:rPr>
        <w:t>ych</w:t>
      </w:r>
      <w:r w:rsidRPr="00BD2172">
        <w:rPr>
          <w:rFonts w:ascii="Arial" w:hAnsi="Arial" w:cs="Arial"/>
          <w:sz w:val="16"/>
          <w:szCs w:val="16"/>
        </w:rPr>
        <w:t xml:space="preserve"> (inwestycyjn</w:t>
      </w:r>
      <w:r>
        <w:rPr>
          <w:rFonts w:ascii="Arial" w:hAnsi="Arial" w:cs="Arial"/>
          <w:sz w:val="16"/>
          <w:szCs w:val="16"/>
        </w:rPr>
        <w:t>ych</w:t>
      </w:r>
      <w:r w:rsidRPr="00BD2172">
        <w:rPr>
          <w:rFonts w:ascii="Arial" w:hAnsi="Arial" w:cs="Arial"/>
          <w:sz w:val="16"/>
          <w:szCs w:val="16"/>
        </w:rPr>
        <w:t xml:space="preserve">) </w:t>
      </w:r>
      <w:r>
        <w:rPr>
          <w:rFonts w:ascii="Arial" w:hAnsi="Arial" w:cs="Arial"/>
          <w:sz w:val="16"/>
          <w:szCs w:val="16"/>
        </w:rPr>
        <w:t xml:space="preserve">należy uwzględnić w szczególności: </w:t>
      </w:r>
      <w:r w:rsidRPr="00BD2172">
        <w:rPr>
          <w:rFonts w:ascii="Arial" w:hAnsi="Arial" w:cs="Arial"/>
          <w:sz w:val="16"/>
          <w:szCs w:val="16"/>
        </w:rPr>
        <w:t>nakłady w mieniu miejskim poniesione przez jednostki organizacyjne korzystające z tego mienia zarówno w obcych środkach trwałych</w:t>
      </w:r>
      <w:r w:rsidR="00854D6F">
        <w:rPr>
          <w:rFonts w:ascii="Arial" w:hAnsi="Arial" w:cs="Arial"/>
          <w:sz w:val="16"/>
          <w:szCs w:val="16"/>
        </w:rPr>
        <w:t>,</w:t>
      </w:r>
      <w:r w:rsidRPr="00BD2172">
        <w:rPr>
          <w:rFonts w:ascii="Arial" w:hAnsi="Arial" w:cs="Arial"/>
          <w:sz w:val="16"/>
          <w:szCs w:val="16"/>
        </w:rPr>
        <w:t xml:space="preserve"> w mieniu najmowanym i administrowanym</w:t>
      </w:r>
      <w:r w:rsidR="00854D6F">
        <w:rPr>
          <w:rFonts w:ascii="Arial" w:hAnsi="Arial" w:cs="Arial"/>
          <w:sz w:val="16"/>
          <w:szCs w:val="16"/>
        </w:rPr>
        <w:t>,</w:t>
      </w:r>
      <w:r w:rsidRPr="00BD2172">
        <w:rPr>
          <w:rFonts w:ascii="Arial" w:hAnsi="Arial" w:cs="Arial"/>
          <w:sz w:val="16"/>
          <w:szCs w:val="16"/>
        </w:rPr>
        <w:t xml:space="preserve"> jak i własnych</w:t>
      </w:r>
      <w:r w:rsidR="00622CB1">
        <w:rPr>
          <w:rFonts w:ascii="Arial" w:hAnsi="Arial" w:cs="Arial"/>
          <w:sz w:val="16"/>
          <w:szCs w:val="16"/>
        </w:rPr>
        <w:t xml:space="preserve"> </w:t>
      </w:r>
      <w:r w:rsidRPr="00BD2172">
        <w:rPr>
          <w:rFonts w:ascii="Arial" w:hAnsi="Arial" w:cs="Arial"/>
          <w:sz w:val="16"/>
          <w:szCs w:val="16"/>
        </w:rPr>
        <w:t>środkach trwałych wskutek zwiększeń wartości, a związane m</w:t>
      </w:r>
      <w:r w:rsidR="00854D6F">
        <w:rPr>
          <w:rFonts w:ascii="Arial" w:hAnsi="Arial" w:cs="Arial"/>
          <w:sz w:val="16"/>
          <w:szCs w:val="16"/>
        </w:rPr>
        <w:t xml:space="preserve">iędzy </w:t>
      </w:r>
      <w:r w:rsidRPr="00BD2172">
        <w:rPr>
          <w:rFonts w:ascii="Arial" w:hAnsi="Arial" w:cs="Arial"/>
          <w:sz w:val="16"/>
          <w:szCs w:val="16"/>
        </w:rPr>
        <w:t>in</w:t>
      </w:r>
      <w:r w:rsidR="00854D6F">
        <w:rPr>
          <w:rFonts w:ascii="Arial" w:hAnsi="Arial" w:cs="Arial"/>
          <w:sz w:val="16"/>
          <w:szCs w:val="16"/>
        </w:rPr>
        <w:t>nymi</w:t>
      </w:r>
      <w:r w:rsidRPr="00BD2172">
        <w:rPr>
          <w:rFonts w:ascii="Arial" w:hAnsi="Arial" w:cs="Arial"/>
          <w:sz w:val="16"/>
          <w:szCs w:val="16"/>
        </w:rPr>
        <w:t xml:space="preserve"> z wykończeniem, modernizacją, remontem generalnym obiektów</w:t>
      </w:r>
      <w:r w:rsidR="00854D6F">
        <w:rPr>
          <w:rFonts w:ascii="Arial" w:hAnsi="Arial" w:cs="Arial"/>
          <w:sz w:val="16"/>
          <w:szCs w:val="16"/>
        </w:rPr>
        <w:t>,</w:t>
      </w:r>
      <w:r w:rsidRPr="00BD2172">
        <w:rPr>
          <w:rFonts w:ascii="Arial" w:hAnsi="Arial" w:cs="Arial"/>
          <w:sz w:val="16"/>
          <w:szCs w:val="16"/>
        </w:rPr>
        <w:t xml:space="preserve"> </w:t>
      </w:r>
      <w:r w:rsidR="00622CB1">
        <w:rPr>
          <w:rFonts w:ascii="Arial" w:hAnsi="Arial" w:cs="Arial"/>
          <w:sz w:val="16"/>
          <w:szCs w:val="16"/>
        </w:rPr>
        <w:br/>
      </w:r>
      <w:r w:rsidRPr="00BD2172">
        <w:rPr>
          <w:rFonts w:ascii="Arial" w:hAnsi="Arial" w:cs="Arial"/>
          <w:sz w:val="16"/>
          <w:szCs w:val="16"/>
        </w:rPr>
        <w:t>o ile nie zostały uwzględnione w sumie ubezpieczenia</w:t>
      </w:r>
      <w:r w:rsidR="00854D6F">
        <w:rPr>
          <w:rFonts w:ascii="Arial" w:hAnsi="Arial" w:cs="Arial"/>
          <w:sz w:val="16"/>
          <w:szCs w:val="16"/>
        </w:rPr>
        <w:t>.</w:t>
      </w:r>
    </w:p>
  </w:footnote>
  <w:footnote w:id="8">
    <w:p w14:paraId="45A63EE4" w14:textId="579946A4" w:rsidR="00854D6F" w:rsidRPr="00854D6F" w:rsidRDefault="00854D6F" w:rsidP="00854D6F">
      <w:pPr>
        <w:pStyle w:val="Tekstprzypisudolnego"/>
        <w:ind w:left="142" w:hanging="142"/>
        <w:rPr>
          <w:rFonts w:ascii="Arial" w:hAnsi="Arial" w:cs="Arial"/>
          <w:sz w:val="16"/>
          <w:szCs w:val="16"/>
        </w:rPr>
      </w:pPr>
      <w:r w:rsidRPr="00854D6F">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 xml:space="preserve">W ramach ubezpieczenia majątku </w:t>
      </w:r>
      <w:r w:rsidRPr="00854D6F">
        <w:rPr>
          <w:rFonts w:ascii="Arial" w:hAnsi="Arial" w:cs="Arial"/>
          <w:sz w:val="16"/>
          <w:szCs w:val="16"/>
        </w:rPr>
        <w:t xml:space="preserve">obrotowy </w:t>
      </w:r>
      <w:r w:rsidR="002600AC">
        <w:rPr>
          <w:rFonts w:ascii="Arial" w:hAnsi="Arial" w:cs="Arial"/>
          <w:sz w:val="16"/>
          <w:szCs w:val="16"/>
        </w:rPr>
        <w:t xml:space="preserve">należy uwzględnić w szczególności: </w:t>
      </w:r>
      <w:r w:rsidRPr="00854D6F">
        <w:rPr>
          <w:rFonts w:ascii="Arial" w:hAnsi="Arial" w:cs="Arial"/>
          <w:sz w:val="16"/>
          <w:szCs w:val="16"/>
        </w:rPr>
        <w:t>materiały i przyrządy do bieżącej działalności jednostek, materiały reklamowe, środki czystości, towary wytworzone w celach sprzedaży, materiał</w:t>
      </w:r>
      <w:r w:rsidR="002600AC">
        <w:rPr>
          <w:rFonts w:ascii="Arial" w:hAnsi="Arial" w:cs="Arial"/>
          <w:sz w:val="16"/>
          <w:szCs w:val="16"/>
        </w:rPr>
        <w:t>y</w:t>
      </w:r>
      <w:r w:rsidRPr="00854D6F">
        <w:rPr>
          <w:rFonts w:ascii="Arial" w:hAnsi="Arial" w:cs="Arial"/>
          <w:sz w:val="16"/>
          <w:szCs w:val="16"/>
        </w:rPr>
        <w:t xml:space="preserve"> promocyjne, pomoce edukacyjno</w:t>
      </w:r>
      <w:r w:rsidR="002600AC">
        <w:rPr>
          <w:rFonts w:ascii="Arial" w:hAnsi="Arial" w:cs="Arial"/>
          <w:sz w:val="16"/>
          <w:szCs w:val="16"/>
        </w:rPr>
        <w:t>-</w:t>
      </w:r>
      <w:r w:rsidRPr="00854D6F">
        <w:rPr>
          <w:rFonts w:ascii="Arial" w:hAnsi="Arial" w:cs="Arial"/>
          <w:sz w:val="16"/>
          <w:szCs w:val="16"/>
        </w:rPr>
        <w:t>kulturalne, materiały w przerobie, wyroby gotowe, zapasy, opakowania oraz zmagazynowane, nie będące w użytkowaniu maszyny, aparaty, urządzenia, części zapasowe i narzędzia oraz archiwa, środki służące do pracy dydaktycznej, naukowej i edukacyjnej, materiały pomocnicze</w:t>
      </w:r>
      <w:r w:rsidR="002600AC">
        <w:rPr>
          <w:rFonts w:ascii="Arial" w:hAnsi="Arial" w:cs="Arial"/>
          <w:sz w:val="16"/>
          <w:szCs w:val="16"/>
        </w:rPr>
        <w:t>,</w:t>
      </w:r>
      <w:r w:rsidRPr="00854D6F">
        <w:rPr>
          <w:rFonts w:ascii="Arial" w:hAnsi="Arial" w:cs="Arial"/>
          <w:sz w:val="16"/>
          <w:szCs w:val="16"/>
        </w:rPr>
        <w:t xml:space="preserve"> itp.</w:t>
      </w:r>
    </w:p>
  </w:footnote>
  <w:footnote w:id="9">
    <w:p w14:paraId="10EBCD67" w14:textId="32DF88B6" w:rsidR="00E87ADC" w:rsidRPr="00E87ADC" w:rsidRDefault="00E87ADC" w:rsidP="00E87ADC">
      <w:pPr>
        <w:pStyle w:val="Tekstprzypisudolnego"/>
        <w:ind w:left="142" w:hanging="142"/>
        <w:rPr>
          <w:rFonts w:ascii="Arial" w:hAnsi="Arial" w:cs="Arial"/>
          <w:sz w:val="16"/>
          <w:szCs w:val="16"/>
        </w:rPr>
      </w:pPr>
      <w:r w:rsidRPr="00E87ADC">
        <w:rPr>
          <w:rStyle w:val="Odwoanieprzypisudolnego"/>
          <w:rFonts w:ascii="Arial" w:hAnsi="Arial" w:cs="Arial"/>
          <w:sz w:val="16"/>
          <w:szCs w:val="16"/>
        </w:rPr>
        <w:footnoteRef/>
      </w:r>
      <w:r w:rsidR="002529C8">
        <w:rPr>
          <w:rFonts w:ascii="Arial" w:hAnsi="Arial" w:cs="Arial"/>
          <w:sz w:val="16"/>
          <w:szCs w:val="16"/>
        </w:rPr>
        <w:t xml:space="preserve"> </w:t>
      </w:r>
      <w:r>
        <w:rPr>
          <w:rFonts w:ascii="Arial" w:hAnsi="Arial" w:cs="Arial"/>
          <w:sz w:val="16"/>
          <w:szCs w:val="16"/>
        </w:rPr>
        <w:t xml:space="preserve">W ramach ubezpieczenia </w:t>
      </w:r>
      <w:r w:rsidRPr="00E87ADC">
        <w:rPr>
          <w:rFonts w:ascii="Arial" w:hAnsi="Arial" w:cs="Arial"/>
          <w:sz w:val="16"/>
          <w:szCs w:val="16"/>
        </w:rPr>
        <w:t xml:space="preserve">szyb i </w:t>
      </w:r>
      <w:r>
        <w:rPr>
          <w:rFonts w:ascii="Arial" w:hAnsi="Arial" w:cs="Arial"/>
          <w:sz w:val="16"/>
          <w:szCs w:val="16"/>
        </w:rPr>
        <w:t>elementów</w:t>
      </w:r>
      <w:r w:rsidRPr="00E87ADC">
        <w:rPr>
          <w:rFonts w:ascii="Arial" w:hAnsi="Arial" w:cs="Arial"/>
          <w:sz w:val="16"/>
          <w:szCs w:val="16"/>
        </w:rPr>
        <w:t xml:space="preserve"> szklane</w:t>
      </w:r>
      <w:r>
        <w:rPr>
          <w:rFonts w:ascii="Arial" w:hAnsi="Arial" w:cs="Arial"/>
          <w:sz w:val="16"/>
          <w:szCs w:val="16"/>
        </w:rPr>
        <w:t xml:space="preserve"> należy uwzględnić w szczególności: </w:t>
      </w:r>
      <w:r w:rsidRPr="00E87ADC">
        <w:rPr>
          <w:rFonts w:ascii="Arial" w:hAnsi="Arial" w:cs="Arial"/>
          <w:sz w:val="16"/>
          <w:szCs w:val="16"/>
        </w:rPr>
        <w:t xml:space="preserve">przedmioty z </w:t>
      </w:r>
      <w:r>
        <w:rPr>
          <w:rFonts w:ascii="Arial" w:hAnsi="Arial" w:cs="Arial"/>
          <w:sz w:val="16"/>
          <w:szCs w:val="16"/>
        </w:rPr>
        <w:t>plexi</w:t>
      </w:r>
      <w:r w:rsidRPr="00E87ADC">
        <w:rPr>
          <w:rFonts w:ascii="Arial" w:hAnsi="Arial" w:cs="Arial"/>
          <w:sz w:val="16"/>
          <w:szCs w:val="16"/>
        </w:rPr>
        <w:t xml:space="preserve"> lub poliwęglanu</w:t>
      </w:r>
      <w:r>
        <w:rPr>
          <w:rFonts w:ascii="Arial" w:hAnsi="Arial" w:cs="Arial"/>
          <w:sz w:val="16"/>
          <w:szCs w:val="16"/>
        </w:rPr>
        <w:t>,</w:t>
      </w:r>
      <w:r w:rsidRPr="00E87ADC">
        <w:rPr>
          <w:rFonts w:ascii="Arial" w:hAnsi="Arial" w:cs="Arial"/>
          <w:sz w:val="16"/>
          <w:szCs w:val="16"/>
        </w:rPr>
        <w:t xml:space="preserve"> w tym </w:t>
      </w:r>
      <w:r w:rsidR="00DA7F48">
        <w:rPr>
          <w:rFonts w:ascii="Arial" w:hAnsi="Arial" w:cs="Arial"/>
          <w:sz w:val="16"/>
          <w:szCs w:val="16"/>
        </w:rPr>
        <w:br/>
      </w:r>
      <w:r w:rsidRPr="00E87ADC">
        <w:rPr>
          <w:rFonts w:ascii="Arial" w:hAnsi="Arial" w:cs="Arial"/>
          <w:sz w:val="16"/>
          <w:szCs w:val="16"/>
        </w:rPr>
        <w:t>w szczególności</w:t>
      </w:r>
      <w:r>
        <w:rPr>
          <w:rFonts w:ascii="Arial" w:hAnsi="Arial" w:cs="Arial"/>
          <w:sz w:val="16"/>
          <w:szCs w:val="16"/>
        </w:rPr>
        <w:t xml:space="preserve"> </w:t>
      </w:r>
      <w:r w:rsidRPr="00E87ADC">
        <w:rPr>
          <w:rFonts w:ascii="Arial" w:hAnsi="Arial" w:cs="Arial"/>
          <w:sz w:val="16"/>
          <w:szCs w:val="16"/>
        </w:rPr>
        <w:t>szyby okienne</w:t>
      </w:r>
      <w:r>
        <w:rPr>
          <w:rFonts w:ascii="Arial" w:hAnsi="Arial" w:cs="Arial"/>
          <w:sz w:val="16"/>
          <w:szCs w:val="16"/>
        </w:rPr>
        <w:t>,</w:t>
      </w:r>
      <w:r w:rsidRPr="00E87ADC">
        <w:rPr>
          <w:rFonts w:ascii="Arial" w:hAnsi="Arial" w:cs="Arial"/>
          <w:sz w:val="16"/>
          <w:szCs w:val="16"/>
        </w:rPr>
        <w:t xml:space="preserve"> drzwiowe, szyby osłonowe wiat przystankowych, szyby specjalne</w:t>
      </w:r>
      <w:r>
        <w:rPr>
          <w:rFonts w:ascii="Arial" w:hAnsi="Arial" w:cs="Arial"/>
          <w:sz w:val="16"/>
          <w:szCs w:val="16"/>
        </w:rPr>
        <w:t>,</w:t>
      </w:r>
      <w:r w:rsidRPr="00E87ADC">
        <w:rPr>
          <w:rFonts w:ascii="Arial" w:hAnsi="Arial" w:cs="Arial"/>
          <w:sz w:val="16"/>
          <w:szCs w:val="16"/>
        </w:rPr>
        <w:t xml:space="preserve"> t</w:t>
      </w:r>
      <w:r>
        <w:rPr>
          <w:rFonts w:ascii="Arial" w:hAnsi="Arial" w:cs="Arial"/>
          <w:sz w:val="16"/>
          <w:szCs w:val="16"/>
        </w:rPr>
        <w:t xml:space="preserve">o </w:t>
      </w:r>
      <w:r w:rsidRPr="00E87ADC">
        <w:rPr>
          <w:rFonts w:ascii="Arial" w:hAnsi="Arial" w:cs="Arial"/>
          <w:sz w:val="16"/>
          <w:szCs w:val="16"/>
        </w:rPr>
        <w:t>j</w:t>
      </w:r>
      <w:r>
        <w:rPr>
          <w:rFonts w:ascii="Arial" w:hAnsi="Arial" w:cs="Arial"/>
          <w:sz w:val="16"/>
          <w:szCs w:val="16"/>
        </w:rPr>
        <w:t>est</w:t>
      </w:r>
      <w:r w:rsidRPr="00E87ADC">
        <w:rPr>
          <w:rFonts w:ascii="Arial" w:hAnsi="Arial" w:cs="Arial"/>
          <w:sz w:val="16"/>
          <w:szCs w:val="16"/>
        </w:rPr>
        <w:t xml:space="preserve"> szyby antywłamaniowe </w:t>
      </w:r>
      <w:r w:rsidR="00DA7F48">
        <w:rPr>
          <w:rFonts w:ascii="Arial" w:hAnsi="Arial" w:cs="Arial"/>
          <w:sz w:val="16"/>
          <w:szCs w:val="16"/>
        </w:rPr>
        <w:br/>
      </w:r>
      <w:r w:rsidRPr="00E87ADC">
        <w:rPr>
          <w:rFonts w:ascii="Arial" w:hAnsi="Arial" w:cs="Arial"/>
          <w:sz w:val="16"/>
          <w:szCs w:val="16"/>
        </w:rPr>
        <w:t>i</w:t>
      </w:r>
      <w:r>
        <w:rPr>
          <w:rFonts w:ascii="Arial" w:hAnsi="Arial" w:cs="Arial"/>
          <w:sz w:val="16"/>
          <w:szCs w:val="16"/>
        </w:rPr>
        <w:t xml:space="preserve"> </w:t>
      </w:r>
      <w:r w:rsidRPr="00E87ADC">
        <w:rPr>
          <w:rFonts w:ascii="Arial" w:hAnsi="Arial" w:cs="Arial"/>
          <w:sz w:val="16"/>
          <w:szCs w:val="16"/>
        </w:rPr>
        <w:t xml:space="preserve">przeciwpożarowe, przeszklenia, zadaszenia, płyty szklane warstwowe i inne, oszklenia ścienne i dachowe, płyty szklane stanowiące składowe części mebli, stołów, lad oraz gablot reklamowych, szklane przegrody ścienne oraz osłony kantorów, boksów i kabin, tablice reklamowe, szyldy </w:t>
      </w:r>
      <w:r w:rsidR="00DA7F48">
        <w:rPr>
          <w:rFonts w:ascii="Arial" w:hAnsi="Arial" w:cs="Arial"/>
          <w:sz w:val="16"/>
          <w:szCs w:val="16"/>
        </w:rPr>
        <w:br/>
      </w:r>
      <w:r w:rsidRPr="00E87ADC">
        <w:rPr>
          <w:rFonts w:ascii="Arial" w:hAnsi="Arial" w:cs="Arial"/>
          <w:sz w:val="16"/>
          <w:szCs w:val="16"/>
        </w:rPr>
        <w:t>i gabloty poza budynkiem lub lokalem ze szkła, plastiku</w:t>
      </w:r>
      <w:r>
        <w:rPr>
          <w:rFonts w:ascii="Arial" w:hAnsi="Arial" w:cs="Arial"/>
          <w:sz w:val="16"/>
          <w:szCs w:val="16"/>
        </w:rPr>
        <w:t>,</w:t>
      </w:r>
      <w:r w:rsidRPr="00E87ADC">
        <w:rPr>
          <w:rFonts w:ascii="Arial" w:hAnsi="Arial" w:cs="Arial"/>
          <w:sz w:val="16"/>
          <w:szCs w:val="16"/>
        </w:rPr>
        <w:t xml:space="preserve"> itp., neony, reklamy świetlne, tablice świetlne i elektroniczne, witraże, lustra wiszące, stojące i wmontowane w ścianach, szklane, ceramiczne i kamienne wykładziny ścian, słupów i filarów</w:t>
      </w:r>
      <w:r>
        <w:rPr>
          <w:rFonts w:ascii="Arial" w:hAnsi="Arial" w:cs="Arial"/>
          <w:sz w:val="16"/>
          <w:szCs w:val="16"/>
        </w:rPr>
        <w:t>,</w:t>
      </w:r>
      <w:r w:rsidRPr="00E87ADC">
        <w:rPr>
          <w:rFonts w:ascii="Arial" w:hAnsi="Arial" w:cs="Arial"/>
          <w:sz w:val="16"/>
          <w:szCs w:val="16"/>
        </w:rPr>
        <w:t xml:space="preserve"> itp.</w:t>
      </w:r>
    </w:p>
  </w:footnote>
  <w:footnote w:id="10">
    <w:p w14:paraId="4D626640" w14:textId="7800E814" w:rsidR="008C7A1B" w:rsidRPr="008C7A1B" w:rsidRDefault="008C7A1B" w:rsidP="008C7A1B">
      <w:pPr>
        <w:pStyle w:val="Tekstprzypisudolnego"/>
        <w:ind w:left="142" w:hanging="142"/>
        <w:rPr>
          <w:rFonts w:ascii="Arial" w:hAnsi="Arial" w:cs="Arial"/>
          <w:sz w:val="16"/>
          <w:szCs w:val="16"/>
        </w:rPr>
      </w:pPr>
      <w:r w:rsidRPr="008C7A1B">
        <w:rPr>
          <w:rStyle w:val="Odwoanieprzypisudolnego"/>
          <w:rFonts w:ascii="Arial" w:hAnsi="Arial" w:cs="Arial"/>
          <w:sz w:val="16"/>
          <w:szCs w:val="16"/>
        </w:rPr>
        <w:footnoteRef/>
      </w:r>
      <w:r w:rsidRPr="008C7A1B">
        <w:rPr>
          <w:rFonts w:ascii="Arial" w:hAnsi="Arial" w:cs="Arial"/>
          <w:sz w:val="16"/>
          <w:szCs w:val="16"/>
        </w:rPr>
        <w:t xml:space="preserve"> </w:t>
      </w:r>
      <w:r>
        <w:rPr>
          <w:rFonts w:ascii="Arial" w:hAnsi="Arial" w:cs="Arial"/>
          <w:sz w:val="16"/>
          <w:szCs w:val="16"/>
        </w:rPr>
        <w:t xml:space="preserve">Projekt „Wsparcie dzieci umieszczonych w pieczy zastępczej w okresie pandemii Covid-19”, sprzęt elektroniczny stacjonarny i przenośny przekazany na podstawie umów użyczenia do Centrum Pomocy Dziecku i Poradnictwa Rodzinnego oraz rodzin zastępczych funkcjonujących </w:t>
      </w:r>
      <w:r w:rsidR="001A4479">
        <w:rPr>
          <w:rFonts w:ascii="Arial" w:hAnsi="Arial" w:cs="Arial"/>
          <w:sz w:val="16"/>
          <w:szCs w:val="16"/>
        </w:rPr>
        <w:br/>
      </w:r>
      <w:r>
        <w:rPr>
          <w:rFonts w:ascii="Arial" w:hAnsi="Arial" w:cs="Arial"/>
          <w:sz w:val="16"/>
          <w:szCs w:val="16"/>
        </w:rPr>
        <w:t>na terenie Grudziądza</w:t>
      </w:r>
      <w:r w:rsidR="007228FB">
        <w:rPr>
          <w:rFonts w:ascii="Arial" w:hAnsi="Arial" w:cs="Arial"/>
          <w:sz w:val="16"/>
          <w:szCs w:val="16"/>
        </w:rPr>
        <w:t xml:space="preserve"> oraz</w:t>
      </w:r>
      <w:r w:rsidR="007228FB" w:rsidRPr="007228FB">
        <w:t xml:space="preserve"> </w:t>
      </w:r>
      <w:r w:rsidR="007228FB">
        <w:rPr>
          <w:rFonts w:ascii="Arial" w:hAnsi="Arial" w:cs="Arial"/>
          <w:sz w:val="16"/>
          <w:szCs w:val="16"/>
        </w:rPr>
        <w:t>m</w:t>
      </w:r>
      <w:r w:rsidR="007228FB" w:rsidRPr="007228FB">
        <w:rPr>
          <w:rFonts w:ascii="Arial" w:hAnsi="Arial" w:cs="Arial"/>
          <w:sz w:val="16"/>
          <w:szCs w:val="16"/>
        </w:rPr>
        <w:t>ikroprojekt „Grudziądzka Akademia Cyfrowa”, sprzęt przenośny przekazany Szkole Podstawowej nr 17.</w:t>
      </w:r>
    </w:p>
  </w:footnote>
  <w:footnote w:id="11">
    <w:p w14:paraId="37922D72" w14:textId="2586CCE9" w:rsidR="001A24F3" w:rsidRPr="00794DBE" w:rsidRDefault="001A24F3" w:rsidP="001A24F3">
      <w:pPr>
        <w:pStyle w:val="Tekstprzypisudolnego"/>
        <w:ind w:left="142" w:hanging="142"/>
        <w:rPr>
          <w:rFonts w:ascii="Arial" w:hAnsi="Arial" w:cs="Arial"/>
          <w:sz w:val="16"/>
          <w:szCs w:val="16"/>
        </w:rPr>
      </w:pPr>
      <w:r w:rsidRPr="00794DBE">
        <w:rPr>
          <w:rStyle w:val="Odwoanieprzypisudolnego"/>
          <w:rFonts w:ascii="Arial" w:hAnsi="Arial" w:cs="Arial"/>
          <w:sz w:val="16"/>
          <w:szCs w:val="16"/>
        </w:rPr>
        <w:footnoteRef/>
      </w:r>
      <w:r w:rsidRPr="00794DBE">
        <w:rPr>
          <w:rFonts w:ascii="Arial" w:hAnsi="Arial" w:cs="Arial"/>
          <w:sz w:val="16"/>
          <w:szCs w:val="16"/>
        </w:rPr>
        <w:t xml:space="preserve"> </w:t>
      </w:r>
      <w:r>
        <w:rPr>
          <w:rFonts w:ascii="Arial" w:hAnsi="Arial" w:cs="Arial"/>
          <w:sz w:val="16"/>
          <w:szCs w:val="16"/>
        </w:rPr>
        <w:t xml:space="preserve">W tym dla szkód </w:t>
      </w:r>
      <w:r w:rsidRPr="00794DBE">
        <w:rPr>
          <w:rFonts w:ascii="Arial" w:hAnsi="Arial" w:cs="Arial"/>
          <w:sz w:val="16"/>
          <w:szCs w:val="16"/>
        </w:rPr>
        <w:t xml:space="preserve">wynikających z awarii instalacji i urządzeń kanalizacyjnych i podobnych, zalanie przez wydostanie się wody, innych cieczy </w:t>
      </w:r>
      <w:r w:rsidR="006670EC">
        <w:rPr>
          <w:rFonts w:ascii="Arial" w:hAnsi="Arial" w:cs="Arial"/>
          <w:sz w:val="16"/>
          <w:szCs w:val="16"/>
        </w:rPr>
        <w:br/>
      </w:r>
      <w:r w:rsidRPr="00794DBE">
        <w:rPr>
          <w:rFonts w:ascii="Arial" w:hAnsi="Arial" w:cs="Arial"/>
          <w:sz w:val="16"/>
          <w:szCs w:val="16"/>
        </w:rPr>
        <w:t>lub pary z urządzeń wodociągowych, centralnego ogrzewa</w:t>
      </w:r>
      <w:r>
        <w:rPr>
          <w:rFonts w:ascii="Arial" w:hAnsi="Arial" w:cs="Arial"/>
          <w:sz w:val="16"/>
          <w:szCs w:val="16"/>
        </w:rPr>
        <w:t xml:space="preserve">nia lub </w:t>
      </w:r>
      <w:r w:rsidRPr="00794DBE">
        <w:rPr>
          <w:rFonts w:ascii="Arial" w:hAnsi="Arial" w:cs="Arial"/>
          <w:sz w:val="16"/>
          <w:szCs w:val="16"/>
        </w:rPr>
        <w:t>innych urządzeń technologicznych</w:t>
      </w:r>
      <w:r>
        <w:rPr>
          <w:rFonts w:ascii="Arial" w:hAnsi="Arial" w:cs="Arial"/>
          <w:sz w:val="16"/>
          <w:szCs w:val="16"/>
        </w:rPr>
        <w:t>,</w:t>
      </w:r>
      <w:r w:rsidRPr="00794DBE">
        <w:rPr>
          <w:rFonts w:ascii="Arial" w:hAnsi="Arial" w:cs="Arial"/>
          <w:sz w:val="16"/>
          <w:szCs w:val="16"/>
        </w:rPr>
        <w:t xml:space="preserve"> w tym cofnięcie się wody lub ścieków z sieci kanalizacyjnej</w:t>
      </w:r>
      <w:r>
        <w:rPr>
          <w:rFonts w:ascii="Arial" w:hAnsi="Arial" w:cs="Arial"/>
          <w:sz w:val="16"/>
          <w:szCs w:val="16"/>
        </w:rPr>
        <w:t>.</w:t>
      </w:r>
    </w:p>
  </w:footnote>
  <w:footnote w:id="12">
    <w:p w14:paraId="14C0BF84" w14:textId="3F6FCB47" w:rsidR="00F865F0" w:rsidRPr="00022D08" w:rsidRDefault="00F865F0" w:rsidP="00022D08">
      <w:pPr>
        <w:pStyle w:val="Tekstprzypisudolnego"/>
        <w:ind w:left="142" w:hanging="142"/>
        <w:rPr>
          <w:rFonts w:ascii="Arial" w:hAnsi="Arial" w:cs="Arial"/>
          <w:sz w:val="16"/>
          <w:szCs w:val="16"/>
        </w:rPr>
      </w:pPr>
      <w:r w:rsidRPr="00022D08">
        <w:rPr>
          <w:rStyle w:val="Odwoanieprzypisudolnego"/>
          <w:rFonts w:ascii="Arial" w:hAnsi="Arial" w:cs="Arial"/>
          <w:sz w:val="16"/>
          <w:szCs w:val="16"/>
        </w:rPr>
        <w:footnoteRef/>
      </w:r>
      <w:r w:rsidRPr="00022D08">
        <w:rPr>
          <w:rFonts w:ascii="Arial" w:hAnsi="Arial" w:cs="Arial"/>
          <w:sz w:val="16"/>
          <w:szCs w:val="16"/>
        </w:rPr>
        <w:t xml:space="preserve"> </w:t>
      </w:r>
      <w:r>
        <w:rPr>
          <w:rFonts w:ascii="Arial" w:hAnsi="Arial" w:cs="Arial"/>
          <w:sz w:val="16"/>
          <w:szCs w:val="16"/>
        </w:rPr>
        <w:t>W</w:t>
      </w:r>
      <w:r w:rsidRPr="00022D08">
        <w:rPr>
          <w:rFonts w:ascii="Arial" w:hAnsi="Arial" w:cs="Arial"/>
          <w:sz w:val="16"/>
          <w:szCs w:val="16"/>
        </w:rPr>
        <w:t xml:space="preserve"> tym rozmrożeni</w:t>
      </w:r>
      <w:r>
        <w:rPr>
          <w:rFonts w:ascii="Arial" w:hAnsi="Arial" w:cs="Arial"/>
          <w:sz w:val="16"/>
          <w:szCs w:val="16"/>
        </w:rPr>
        <w:t>e</w:t>
      </w:r>
      <w:r w:rsidRPr="00022D08">
        <w:rPr>
          <w:rFonts w:ascii="Arial" w:hAnsi="Arial" w:cs="Arial"/>
          <w:sz w:val="16"/>
          <w:szCs w:val="16"/>
        </w:rPr>
        <w:t>, zepsuci</w:t>
      </w:r>
      <w:r>
        <w:rPr>
          <w:rFonts w:ascii="Arial" w:hAnsi="Arial" w:cs="Arial"/>
          <w:sz w:val="16"/>
          <w:szCs w:val="16"/>
        </w:rPr>
        <w:t>e</w:t>
      </w:r>
      <w:r w:rsidRPr="00022D08">
        <w:rPr>
          <w:rFonts w:ascii="Arial" w:hAnsi="Arial" w:cs="Arial"/>
          <w:sz w:val="16"/>
          <w:szCs w:val="16"/>
        </w:rPr>
        <w:t xml:space="preserve"> w wyniku zdarzeń objętych ochroną, awarii maszyn i urządzeń oraz braku dostaw mediów</w:t>
      </w:r>
      <w:r>
        <w:rPr>
          <w:rFonts w:ascii="Arial" w:hAnsi="Arial" w:cs="Arial"/>
          <w:sz w:val="16"/>
          <w:szCs w:val="16"/>
        </w:rPr>
        <w:t>,</w:t>
      </w:r>
      <w:r w:rsidRPr="00022D08">
        <w:rPr>
          <w:rFonts w:ascii="Arial" w:hAnsi="Arial" w:cs="Arial"/>
          <w:sz w:val="16"/>
          <w:szCs w:val="16"/>
        </w:rPr>
        <w:t xml:space="preserve"> w tym przerwy </w:t>
      </w:r>
      <w:r w:rsidR="006670EC">
        <w:rPr>
          <w:rFonts w:ascii="Arial" w:hAnsi="Arial" w:cs="Arial"/>
          <w:sz w:val="16"/>
          <w:szCs w:val="16"/>
        </w:rPr>
        <w:br/>
      </w:r>
      <w:r w:rsidRPr="00022D08">
        <w:rPr>
          <w:rFonts w:ascii="Arial" w:hAnsi="Arial" w:cs="Arial"/>
          <w:sz w:val="16"/>
          <w:szCs w:val="16"/>
        </w:rPr>
        <w:t xml:space="preserve">w dostawie prądu elektrycznego trwającego co najmniej </w:t>
      </w:r>
      <w:r w:rsidRPr="00022D08">
        <w:rPr>
          <w:rFonts w:ascii="Arial" w:hAnsi="Arial" w:cs="Arial"/>
          <w:b/>
          <w:bCs/>
          <w:sz w:val="16"/>
          <w:szCs w:val="16"/>
        </w:rPr>
        <w:t xml:space="preserve">3 </w:t>
      </w:r>
      <w:r>
        <w:rPr>
          <w:rFonts w:ascii="Arial" w:hAnsi="Arial" w:cs="Arial"/>
          <w:b/>
          <w:bCs/>
          <w:sz w:val="16"/>
          <w:szCs w:val="16"/>
        </w:rPr>
        <w:t>godziny</w:t>
      </w:r>
      <w:r w:rsidRPr="00022D08">
        <w:rPr>
          <w:rFonts w:ascii="Arial" w:hAnsi="Arial" w:cs="Arial"/>
          <w:sz w:val="16"/>
          <w:szCs w:val="16"/>
        </w:rPr>
        <w:t xml:space="preserve"> (w szczególności produkty spożywcze)</w:t>
      </w:r>
      <w:r>
        <w:rPr>
          <w:rFonts w:ascii="Arial" w:hAnsi="Arial" w:cs="Arial"/>
          <w:sz w:val="16"/>
          <w:szCs w:val="16"/>
        </w:rPr>
        <w:t>.</w:t>
      </w:r>
    </w:p>
  </w:footnote>
  <w:footnote w:id="13">
    <w:p w14:paraId="7DE64780" w14:textId="3ED64B51" w:rsidR="00F865F0" w:rsidRPr="00A52CA5" w:rsidRDefault="00F865F0" w:rsidP="001A24F3">
      <w:pPr>
        <w:pStyle w:val="Tekstprzypisudolnego"/>
        <w:ind w:left="142" w:hanging="142"/>
        <w:rPr>
          <w:rFonts w:ascii="Arial" w:hAnsi="Arial" w:cs="Arial"/>
          <w:sz w:val="16"/>
          <w:szCs w:val="16"/>
        </w:rPr>
      </w:pPr>
      <w:r w:rsidRPr="00A52CA5">
        <w:rPr>
          <w:rStyle w:val="Odwoanieprzypisudolnego"/>
          <w:rFonts w:ascii="Arial" w:hAnsi="Arial" w:cs="Arial"/>
          <w:sz w:val="16"/>
          <w:szCs w:val="16"/>
        </w:rPr>
        <w:footnoteRef/>
      </w:r>
      <w:r w:rsidRPr="00A52CA5">
        <w:rPr>
          <w:rFonts w:ascii="Arial" w:hAnsi="Arial" w:cs="Arial"/>
          <w:sz w:val="16"/>
          <w:szCs w:val="16"/>
        </w:rPr>
        <w:t xml:space="preserve"> </w:t>
      </w:r>
      <w:r>
        <w:rPr>
          <w:rFonts w:ascii="Arial" w:hAnsi="Arial" w:cs="Arial"/>
          <w:sz w:val="16"/>
          <w:szCs w:val="16"/>
        </w:rPr>
        <w:t xml:space="preserve">W tym osobiste i służbowe mienie strażników miejskich, między innymi od dewastacji, czyli zniszczenia w trakcie dokonywania interwencji </w:t>
      </w:r>
      <w:r w:rsidR="006670EC">
        <w:rPr>
          <w:rFonts w:ascii="Arial" w:hAnsi="Arial" w:cs="Arial"/>
          <w:sz w:val="16"/>
          <w:szCs w:val="16"/>
        </w:rPr>
        <w:br/>
      </w:r>
      <w:r>
        <w:rPr>
          <w:rFonts w:ascii="Arial" w:hAnsi="Arial" w:cs="Arial"/>
          <w:sz w:val="16"/>
          <w:szCs w:val="16"/>
        </w:rPr>
        <w:t>i prowadzenia akcji, mienie uczniowskie, wychowanków, podopiecznych, w tym mienie w szatniach i schowkach.</w:t>
      </w:r>
    </w:p>
  </w:footnote>
  <w:footnote w:id="14">
    <w:p w14:paraId="0651F895" w14:textId="77777777" w:rsidR="00F865F0" w:rsidRPr="000D2979" w:rsidRDefault="00F865F0" w:rsidP="001A24F3">
      <w:pPr>
        <w:pStyle w:val="Tekstprzypisudolnego"/>
        <w:rPr>
          <w:rFonts w:ascii="Arial" w:hAnsi="Arial" w:cs="Arial"/>
          <w:sz w:val="16"/>
          <w:szCs w:val="16"/>
        </w:rPr>
      </w:pPr>
      <w:r w:rsidRPr="000D2979">
        <w:rPr>
          <w:rStyle w:val="Odwoanieprzypisudolnego"/>
          <w:rFonts w:ascii="Arial" w:hAnsi="Arial" w:cs="Arial"/>
          <w:sz w:val="16"/>
          <w:szCs w:val="16"/>
        </w:rPr>
        <w:footnoteRef/>
      </w:r>
      <w:r w:rsidRPr="000D2979">
        <w:rPr>
          <w:rFonts w:ascii="Arial" w:hAnsi="Arial" w:cs="Arial"/>
          <w:sz w:val="16"/>
          <w:szCs w:val="16"/>
        </w:rPr>
        <w:t xml:space="preserve"> </w:t>
      </w:r>
      <w:r>
        <w:rPr>
          <w:rFonts w:ascii="Arial" w:hAnsi="Arial" w:cs="Arial"/>
          <w:sz w:val="16"/>
          <w:szCs w:val="16"/>
        </w:rPr>
        <w:t>W tym dzieła sztuki, zbiory muzealne obce, mienie pozostawione w szatniach i schowkach.</w:t>
      </w:r>
    </w:p>
  </w:footnote>
  <w:footnote w:id="15">
    <w:p w14:paraId="11BA2201" w14:textId="77777777" w:rsidR="00F865F0" w:rsidRPr="000D2979" w:rsidRDefault="00F865F0" w:rsidP="001A24F3">
      <w:pPr>
        <w:pStyle w:val="Tekstprzypisudolnego"/>
        <w:rPr>
          <w:rFonts w:ascii="Arial" w:hAnsi="Arial" w:cs="Arial"/>
          <w:sz w:val="16"/>
          <w:szCs w:val="16"/>
        </w:rPr>
      </w:pPr>
      <w:r w:rsidRPr="000D2979">
        <w:rPr>
          <w:rStyle w:val="Odwoanieprzypisudolnego"/>
          <w:rFonts w:ascii="Arial" w:hAnsi="Arial" w:cs="Arial"/>
          <w:sz w:val="16"/>
          <w:szCs w:val="16"/>
        </w:rPr>
        <w:footnoteRef/>
      </w:r>
      <w:r w:rsidRPr="000D2979">
        <w:rPr>
          <w:rFonts w:ascii="Arial" w:hAnsi="Arial" w:cs="Arial"/>
          <w:sz w:val="16"/>
          <w:szCs w:val="16"/>
        </w:rPr>
        <w:t xml:space="preserve"> </w:t>
      </w:r>
      <w:r>
        <w:rPr>
          <w:rFonts w:ascii="Arial" w:hAnsi="Arial" w:cs="Arial"/>
          <w:sz w:val="16"/>
          <w:szCs w:val="16"/>
        </w:rPr>
        <w:t>W tym mienie ujmowane w ewidencjach ilościowo-wartościowych, mienie niskocenne, konto 013.</w:t>
      </w:r>
    </w:p>
  </w:footnote>
  <w:footnote w:id="16">
    <w:p w14:paraId="2CB74AD8" w14:textId="3E144B2D" w:rsidR="00F865F0" w:rsidRPr="00C54ED7" w:rsidRDefault="00F865F0" w:rsidP="001A24F3">
      <w:pPr>
        <w:pStyle w:val="Tekstprzypisudolnego"/>
        <w:ind w:left="142" w:hanging="142"/>
        <w:rPr>
          <w:rFonts w:ascii="Arial" w:hAnsi="Arial" w:cs="Arial"/>
          <w:sz w:val="16"/>
          <w:szCs w:val="16"/>
        </w:rPr>
      </w:pPr>
      <w:r w:rsidRPr="00C54ED7">
        <w:rPr>
          <w:rStyle w:val="Odwoanieprzypisudolnego"/>
          <w:rFonts w:ascii="Arial" w:hAnsi="Arial" w:cs="Arial"/>
          <w:sz w:val="16"/>
          <w:szCs w:val="16"/>
        </w:rPr>
        <w:footnoteRef/>
      </w:r>
      <w:r w:rsidRPr="00C54ED7">
        <w:rPr>
          <w:rFonts w:ascii="Arial" w:hAnsi="Arial" w:cs="Arial"/>
          <w:sz w:val="16"/>
          <w:szCs w:val="16"/>
        </w:rPr>
        <w:t xml:space="preserve"> </w:t>
      </w:r>
      <w:r>
        <w:rPr>
          <w:rFonts w:ascii="Arial" w:hAnsi="Arial" w:cs="Arial"/>
          <w:sz w:val="16"/>
          <w:szCs w:val="16"/>
        </w:rPr>
        <w:t xml:space="preserve">W tym </w:t>
      </w:r>
      <w:r w:rsidRPr="00C54ED7">
        <w:rPr>
          <w:rFonts w:ascii="Arial" w:hAnsi="Arial" w:cs="Arial"/>
          <w:sz w:val="16"/>
          <w:szCs w:val="16"/>
        </w:rPr>
        <w:t xml:space="preserve">wzory i modele, eksponaty poglądowe jako środki obrotowe, przy czym ubezpieczyciel pokrywa koszty materiału z jakiego były wykonane </w:t>
      </w:r>
      <w:r w:rsidR="006670EC">
        <w:rPr>
          <w:rFonts w:ascii="Arial" w:hAnsi="Arial" w:cs="Arial"/>
          <w:sz w:val="16"/>
          <w:szCs w:val="16"/>
        </w:rPr>
        <w:br/>
      </w:r>
      <w:r w:rsidRPr="00C54ED7">
        <w:rPr>
          <w:rFonts w:ascii="Arial" w:hAnsi="Arial" w:cs="Arial"/>
          <w:sz w:val="16"/>
          <w:szCs w:val="16"/>
        </w:rPr>
        <w:t>i koszty robocizny poniesione na ich odtworzenie dla mienia znajdującego się w jednostkach edukacyjnych, oświatowych</w:t>
      </w:r>
      <w:r>
        <w:rPr>
          <w:rFonts w:ascii="Arial" w:hAnsi="Arial" w:cs="Arial"/>
          <w:sz w:val="16"/>
          <w:szCs w:val="16"/>
        </w:rPr>
        <w:t>.</w:t>
      </w:r>
    </w:p>
  </w:footnote>
  <w:footnote w:id="17">
    <w:p w14:paraId="0EBF0914" w14:textId="77777777" w:rsidR="00F865F0" w:rsidRPr="00416E9F" w:rsidRDefault="00F865F0" w:rsidP="001A24F3">
      <w:pPr>
        <w:pStyle w:val="Tekstprzypisudolnego"/>
        <w:ind w:left="142" w:hanging="142"/>
        <w:rPr>
          <w:rFonts w:ascii="Arial" w:hAnsi="Arial" w:cs="Arial"/>
          <w:sz w:val="16"/>
          <w:szCs w:val="16"/>
        </w:rPr>
      </w:pPr>
      <w:r w:rsidRPr="00416E9F">
        <w:rPr>
          <w:rStyle w:val="Odwoanieprzypisudolnego"/>
          <w:rFonts w:ascii="Arial" w:hAnsi="Arial" w:cs="Arial"/>
          <w:sz w:val="16"/>
          <w:szCs w:val="16"/>
        </w:rPr>
        <w:footnoteRef/>
      </w:r>
      <w:r w:rsidRPr="00416E9F">
        <w:rPr>
          <w:rFonts w:ascii="Arial" w:hAnsi="Arial" w:cs="Arial"/>
          <w:sz w:val="16"/>
          <w:szCs w:val="16"/>
        </w:rPr>
        <w:t xml:space="preserve"> </w:t>
      </w:r>
      <w:r>
        <w:rPr>
          <w:rFonts w:ascii="Arial" w:hAnsi="Arial" w:cs="Arial"/>
          <w:sz w:val="16"/>
          <w:szCs w:val="16"/>
        </w:rPr>
        <w:t xml:space="preserve">W tym </w:t>
      </w:r>
      <w:r w:rsidRPr="00416E9F">
        <w:rPr>
          <w:rFonts w:ascii="Arial" w:hAnsi="Arial" w:cs="Arial"/>
          <w:sz w:val="16"/>
          <w:szCs w:val="16"/>
        </w:rPr>
        <w:t>instalacje, przewody elektroenergetyczne, elektryczne, energetyczne, elektroniczne, teleinformatyczne, informatyczne i inne pod warunkiem, ż</w:t>
      </w:r>
      <w:r>
        <w:rPr>
          <w:rFonts w:ascii="Arial" w:hAnsi="Arial" w:cs="Arial"/>
          <w:sz w:val="16"/>
          <w:szCs w:val="16"/>
        </w:rPr>
        <w:t>e</w:t>
      </w:r>
      <w:r w:rsidRPr="00416E9F">
        <w:rPr>
          <w:rFonts w:ascii="Arial" w:hAnsi="Arial" w:cs="Arial"/>
          <w:sz w:val="16"/>
          <w:szCs w:val="16"/>
        </w:rPr>
        <w:t xml:space="preserve"> są zlokalizowan</w:t>
      </w:r>
      <w:r>
        <w:rPr>
          <w:rFonts w:ascii="Arial" w:hAnsi="Arial" w:cs="Arial"/>
          <w:sz w:val="16"/>
          <w:szCs w:val="16"/>
        </w:rPr>
        <w:t>e</w:t>
      </w:r>
      <w:r w:rsidRPr="00416E9F">
        <w:rPr>
          <w:rFonts w:ascii="Arial" w:hAnsi="Arial" w:cs="Arial"/>
          <w:sz w:val="16"/>
          <w:szCs w:val="16"/>
        </w:rPr>
        <w:t xml:space="preserve"> nie dalej niż </w:t>
      </w:r>
      <w:r w:rsidRPr="00416E9F">
        <w:rPr>
          <w:rFonts w:ascii="Arial" w:hAnsi="Arial" w:cs="Arial"/>
          <w:b/>
          <w:bCs/>
          <w:sz w:val="16"/>
          <w:szCs w:val="16"/>
        </w:rPr>
        <w:t>500 m</w:t>
      </w:r>
      <w:r w:rsidRPr="00416E9F">
        <w:rPr>
          <w:rFonts w:ascii="Arial" w:hAnsi="Arial" w:cs="Arial"/>
          <w:sz w:val="16"/>
          <w:szCs w:val="16"/>
        </w:rPr>
        <w:t xml:space="preserve"> od ubezpieczonej lokalizacji</w:t>
      </w:r>
      <w:r>
        <w:rPr>
          <w:rFonts w:ascii="Arial" w:hAnsi="Arial" w:cs="Arial"/>
          <w:sz w:val="16"/>
          <w:szCs w:val="16"/>
        </w:rPr>
        <w:t>.</w:t>
      </w:r>
    </w:p>
  </w:footnote>
  <w:footnote w:id="18">
    <w:p w14:paraId="51CBF81E" w14:textId="77777777" w:rsidR="00F865F0" w:rsidRPr="00416E9F" w:rsidRDefault="00F865F0" w:rsidP="001A24F3">
      <w:pPr>
        <w:pStyle w:val="Tekstprzypisudolnego"/>
        <w:ind w:left="142" w:hanging="142"/>
        <w:rPr>
          <w:rFonts w:ascii="Arial" w:hAnsi="Arial" w:cs="Arial"/>
          <w:sz w:val="16"/>
          <w:szCs w:val="16"/>
        </w:rPr>
      </w:pPr>
      <w:r w:rsidRPr="00416E9F">
        <w:rPr>
          <w:rStyle w:val="Odwoanieprzypisudolnego"/>
          <w:rFonts w:ascii="Arial" w:hAnsi="Arial" w:cs="Arial"/>
          <w:sz w:val="16"/>
          <w:szCs w:val="16"/>
        </w:rPr>
        <w:footnoteRef/>
      </w:r>
      <w:r w:rsidRPr="00416E9F">
        <w:rPr>
          <w:rFonts w:ascii="Arial" w:hAnsi="Arial" w:cs="Arial"/>
          <w:sz w:val="16"/>
          <w:szCs w:val="16"/>
        </w:rPr>
        <w:t xml:space="preserve"> </w:t>
      </w:r>
      <w:r>
        <w:rPr>
          <w:rFonts w:ascii="Arial" w:hAnsi="Arial" w:cs="Arial"/>
          <w:sz w:val="16"/>
          <w:szCs w:val="16"/>
        </w:rPr>
        <w:t xml:space="preserve">W tym </w:t>
      </w:r>
      <w:r w:rsidRPr="00416E9F">
        <w:rPr>
          <w:rFonts w:ascii="Arial" w:hAnsi="Arial" w:cs="Arial"/>
          <w:sz w:val="16"/>
          <w:szCs w:val="16"/>
        </w:rPr>
        <w:t>drogi, ścieżki rowerowe, deptaki, parkingi, place, obiekty małej architektury, ogrodzenia, barierki, bramy, szlabany, hydranty, altany śmietnikowe, place zabaw wraz z wyposażeniem, boiska, parki, obiekty sportowo-rekreacyjne, zagospodarowani</w:t>
      </w:r>
      <w:r>
        <w:rPr>
          <w:rFonts w:ascii="Arial" w:hAnsi="Arial" w:cs="Arial"/>
          <w:sz w:val="16"/>
          <w:szCs w:val="16"/>
        </w:rPr>
        <w:t>e</w:t>
      </w:r>
      <w:r w:rsidRPr="00416E9F">
        <w:rPr>
          <w:rFonts w:ascii="Arial" w:hAnsi="Arial" w:cs="Arial"/>
          <w:sz w:val="16"/>
          <w:szCs w:val="16"/>
        </w:rPr>
        <w:t xml:space="preserve"> terenu, ławki, siłownie terenowe, pomniki, nagrobki, rzeźby, ekspozycje, śmietniki, podesty, oświetlenie, lampy, solary, iluminacje świetlne, tablice informacyjne, billboardy, witacze, fontanny i inne pod warunkiem, że nie zostały ubezpieczone w systemie na sumy stałe</w:t>
      </w:r>
      <w:r>
        <w:rPr>
          <w:rFonts w:ascii="Arial" w:hAnsi="Arial" w:cs="Arial"/>
          <w:sz w:val="16"/>
          <w:szCs w:val="16"/>
        </w:rPr>
        <w:t>.</w:t>
      </w:r>
    </w:p>
  </w:footnote>
  <w:footnote w:id="19">
    <w:p w14:paraId="18FA650D" w14:textId="77777777" w:rsidR="00F865F0" w:rsidRPr="00416E9F" w:rsidRDefault="00F865F0" w:rsidP="001A24F3">
      <w:pPr>
        <w:pStyle w:val="Tekstprzypisudolnego"/>
        <w:rPr>
          <w:rFonts w:ascii="Arial" w:hAnsi="Arial" w:cs="Arial"/>
          <w:sz w:val="16"/>
          <w:szCs w:val="16"/>
        </w:rPr>
      </w:pPr>
      <w:r w:rsidRPr="00416E9F">
        <w:rPr>
          <w:rStyle w:val="Odwoanieprzypisudolnego"/>
          <w:rFonts w:ascii="Arial" w:hAnsi="Arial" w:cs="Arial"/>
          <w:sz w:val="16"/>
          <w:szCs w:val="16"/>
        </w:rPr>
        <w:footnoteRef/>
      </w:r>
      <w:r w:rsidRPr="00416E9F">
        <w:rPr>
          <w:rFonts w:ascii="Arial" w:hAnsi="Arial" w:cs="Arial"/>
          <w:sz w:val="16"/>
          <w:szCs w:val="16"/>
        </w:rPr>
        <w:t xml:space="preserve"> </w:t>
      </w:r>
      <w:r>
        <w:rPr>
          <w:rFonts w:ascii="Arial" w:hAnsi="Arial" w:cs="Arial"/>
          <w:sz w:val="16"/>
          <w:szCs w:val="16"/>
        </w:rPr>
        <w:t xml:space="preserve">W tym </w:t>
      </w:r>
      <w:r w:rsidRPr="00416E9F">
        <w:rPr>
          <w:rFonts w:ascii="Arial" w:hAnsi="Arial" w:cs="Arial"/>
          <w:sz w:val="16"/>
          <w:szCs w:val="16"/>
        </w:rPr>
        <w:t>mosty, wiadukty, kładki, tunele, przejścia dla pieszych, przeprawy dla pieszych, konstrukcje oporowe, przepusty</w:t>
      </w:r>
      <w:r>
        <w:rPr>
          <w:rFonts w:ascii="Arial" w:hAnsi="Arial" w:cs="Arial"/>
          <w:sz w:val="16"/>
          <w:szCs w:val="16"/>
        </w:rPr>
        <w:t>.</w:t>
      </w:r>
    </w:p>
  </w:footnote>
  <w:footnote w:id="20">
    <w:p w14:paraId="59036881" w14:textId="2B94D4A4" w:rsidR="00F865F0" w:rsidRPr="00710B64" w:rsidRDefault="00F865F0" w:rsidP="001A24F3">
      <w:pPr>
        <w:pStyle w:val="Tekstprzypisudolnego"/>
        <w:ind w:left="142" w:hanging="142"/>
        <w:rPr>
          <w:rFonts w:ascii="Arial" w:hAnsi="Arial" w:cs="Arial"/>
          <w:sz w:val="16"/>
          <w:szCs w:val="16"/>
        </w:rPr>
      </w:pPr>
      <w:r w:rsidRPr="00710B64">
        <w:rPr>
          <w:rStyle w:val="Odwoanieprzypisudolnego"/>
          <w:rFonts w:ascii="Arial" w:hAnsi="Arial" w:cs="Arial"/>
          <w:sz w:val="16"/>
          <w:szCs w:val="16"/>
        </w:rPr>
        <w:footnoteRef/>
      </w:r>
      <w:r w:rsidRPr="00710B64">
        <w:rPr>
          <w:rFonts w:ascii="Arial" w:hAnsi="Arial" w:cs="Arial"/>
          <w:sz w:val="16"/>
          <w:szCs w:val="16"/>
        </w:rPr>
        <w:t xml:space="preserve"> </w:t>
      </w:r>
      <w:r>
        <w:rPr>
          <w:rFonts w:ascii="Arial" w:hAnsi="Arial" w:cs="Arial"/>
          <w:sz w:val="16"/>
          <w:szCs w:val="16"/>
        </w:rPr>
        <w:t xml:space="preserve">W tym </w:t>
      </w:r>
      <w:r w:rsidRPr="00710B64">
        <w:rPr>
          <w:rFonts w:ascii="Arial" w:hAnsi="Arial" w:cs="Arial"/>
          <w:sz w:val="16"/>
          <w:szCs w:val="16"/>
        </w:rPr>
        <w:t>rozdzieln</w:t>
      </w:r>
      <w:r>
        <w:rPr>
          <w:rFonts w:ascii="Arial" w:hAnsi="Arial" w:cs="Arial"/>
          <w:sz w:val="16"/>
          <w:szCs w:val="16"/>
        </w:rPr>
        <w:t>ie,</w:t>
      </w:r>
      <w:r w:rsidRPr="00710B64">
        <w:rPr>
          <w:rFonts w:ascii="Arial" w:hAnsi="Arial" w:cs="Arial"/>
          <w:sz w:val="16"/>
          <w:szCs w:val="16"/>
        </w:rPr>
        <w:t xml:space="preserve"> podziemne linie kablowe, sygnalizacja świetlna</w:t>
      </w:r>
      <w:r>
        <w:rPr>
          <w:rFonts w:ascii="Arial" w:hAnsi="Arial" w:cs="Arial"/>
          <w:sz w:val="16"/>
          <w:szCs w:val="16"/>
        </w:rPr>
        <w:t>,</w:t>
      </w:r>
      <w:r w:rsidRPr="00710B64">
        <w:rPr>
          <w:rFonts w:ascii="Arial" w:hAnsi="Arial" w:cs="Arial"/>
          <w:sz w:val="16"/>
          <w:szCs w:val="16"/>
        </w:rPr>
        <w:t xml:space="preserve"> kanalizacja deszczowa</w:t>
      </w:r>
      <w:r>
        <w:rPr>
          <w:rFonts w:ascii="Arial" w:hAnsi="Arial" w:cs="Arial"/>
          <w:sz w:val="16"/>
          <w:szCs w:val="16"/>
        </w:rPr>
        <w:t>,</w:t>
      </w:r>
      <w:r w:rsidRPr="00710B64">
        <w:rPr>
          <w:rFonts w:ascii="Arial" w:hAnsi="Arial" w:cs="Arial"/>
          <w:sz w:val="16"/>
          <w:szCs w:val="16"/>
        </w:rPr>
        <w:t xml:space="preserve"> sie</w:t>
      </w:r>
      <w:r>
        <w:rPr>
          <w:rFonts w:ascii="Arial" w:hAnsi="Arial" w:cs="Arial"/>
          <w:sz w:val="16"/>
          <w:szCs w:val="16"/>
        </w:rPr>
        <w:t>ci</w:t>
      </w:r>
      <w:r w:rsidRPr="00710B64">
        <w:rPr>
          <w:rFonts w:ascii="Arial" w:hAnsi="Arial" w:cs="Arial"/>
          <w:sz w:val="16"/>
          <w:szCs w:val="16"/>
        </w:rPr>
        <w:t xml:space="preserve"> kanalizac</w:t>
      </w:r>
      <w:r>
        <w:rPr>
          <w:rFonts w:ascii="Arial" w:hAnsi="Arial" w:cs="Arial"/>
          <w:sz w:val="16"/>
          <w:szCs w:val="16"/>
        </w:rPr>
        <w:t>yjne</w:t>
      </w:r>
      <w:r w:rsidRPr="00710B64">
        <w:rPr>
          <w:rFonts w:ascii="Arial" w:hAnsi="Arial" w:cs="Arial"/>
          <w:sz w:val="16"/>
          <w:szCs w:val="16"/>
        </w:rPr>
        <w:t>, kanały i kolektory deszczowe, odwodnienie, wiaty przystankowe wraz z infrastrukturą towarzyszącą, bariery energochłonne, ekrany akustyczne, lustra drogowe, infrastruktura</w:t>
      </w:r>
      <w:r>
        <w:rPr>
          <w:rFonts w:ascii="Arial" w:hAnsi="Arial" w:cs="Arial"/>
          <w:sz w:val="16"/>
          <w:szCs w:val="16"/>
        </w:rPr>
        <w:t xml:space="preserve"> </w:t>
      </w:r>
      <w:r w:rsidRPr="00710B64">
        <w:rPr>
          <w:rFonts w:ascii="Arial" w:hAnsi="Arial" w:cs="Arial"/>
          <w:sz w:val="16"/>
          <w:szCs w:val="16"/>
        </w:rPr>
        <w:t>drogowa, urządzenia bezpieczeństwa ruchu, pozostała infrastruktura drogowa</w:t>
      </w:r>
      <w:r>
        <w:rPr>
          <w:rFonts w:ascii="Arial" w:hAnsi="Arial" w:cs="Arial"/>
          <w:sz w:val="16"/>
          <w:szCs w:val="16"/>
        </w:rPr>
        <w:t>,</w:t>
      </w:r>
      <w:r w:rsidRPr="00710B64">
        <w:rPr>
          <w:rFonts w:ascii="Arial" w:hAnsi="Arial" w:cs="Arial"/>
          <w:sz w:val="16"/>
          <w:szCs w:val="16"/>
        </w:rPr>
        <w:t xml:space="preserve"> m</w:t>
      </w:r>
      <w:r>
        <w:rPr>
          <w:rFonts w:ascii="Arial" w:hAnsi="Arial" w:cs="Arial"/>
          <w:sz w:val="16"/>
          <w:szCs w:val="16"/>
        </w:rPr>
        <w:t xml:space="preserve">iędzy </w:t>
      </w:r>
      <w:r w:rsidRPr="00710B64">
        <w:rPr>
          <w:rFonts w:ascii="Arial" w:hAnsi="Arial" w:cs="Arial"/>
          <w:sz w:val="16"/>
          <w:szCs w:val="16"/>
        </w:rPr>
        <w:t>in</w:t>
      </w:r>
      <w:r>
        <w:rPr>
          <w:rFonts w:ascii="Arial" w:hAnsi="Arial" w:cs="Arial"/>
          <w:sz w:val="16"/>
          <w:szCs w:val="16"/>
        </w:rPr>
        <w:t>nymi</w:t>
      </w:r>
      <w:r w:rsidRPr="00710B64">
        <w:rPr>
          <w:rFonts w:ascii="Arial" w:hAnsi="Arial" w:cs="Arial"/>
          <w:sz w:val="16"/>
          <w:szCs w:val="16"/>
        </w:rPr>
        <w:t xml:space="preserve"> kraty wpustów ulicznych, pokrywy, włazy, słupki </w:t>
      </w:r>
      <w:r w:rsidR="006670EC">
        <w:rPr>
          <w:rFonts w:ascii="Arial" w:hAnsi="Arial" w:cs="Arial"/>
          <w:sz w:val="16"/>
          <w:szCs w:val="16"/>
        </w:rPr>
        <w:br/>
      </w:r>
      <w:r w:rsidRPr="00710B64">
        <w:rPr>
          <w:rFonts w:ascii="Arial" w:hAnsi="Arial" w:cs="Arial"/>
          <w:sz w:val="16"/>
          <w:szCs w:val="16"/>
        </w:rPr>
        <w:t>do znaków drogowych, witacze, bariery rurowe i łańcuchowe, ogrodzenia, itp., tablice z nazwami ulic, tablice informacyjne, znaki drogowe, infrastruktura tramwajowa nieubezpieczone w systemie sum stałych</w:t>
      </w:r>
      <w:r>
        <w:rPr>
          <w:rFonts w:ascii="Arial" w:hAnsi="Arial" w:cs="Arial"/>
          <w:sz w:val="16"/>
          <w:szCs w:val="16"/>
        </w:rPr>
        <w:t>.</w:t>
      </w:r>
    </w:p>
  </w:footnote>
  <w:footnote w:id="21">
    <w:p w14:paraId="429E473E" w14:textId="59EA5CBC" w:rsidR="00F865F0" w:rsidRPr="000D72F9" w:rsidRDefault="00F865F0" w:rsidP="000D72F9">
      <w:pPr>
        <w:pStyle w:val="Tekstprzypisudolnego"/>
        <w:ind w:left="142" w:hanging="142"/>
        <w:rPr>
          <w:rFonts w:ascii="Arial" w:hAnsi="Arial" w:cs="Arial"/>
          <w:sz w:val="16"/>
          <w:szCs w:val="16"/>
        </w:rPr>
      </w:pPr>
      <w:r w:rsidRPr="000D72F9">
        <w:rPr>
          <w:rStyle w:val="Odwoanieprzypisudolnego"/>
          <w:rFonts w:ascii="Arial" w:hAnsi="Arial" w:cs="Arial"/>
          <w:sz w:val="16"/>
          <w:szCs w:val="16"/>
        </w:rPr>
        <w:footnoteRef/>
      </w:r>
      <w:r w:rsidRPr="000D72F9">
        <w:rPr>
          <w:rFonts w:ascii="Arial" w:hAnsi="Arial" w:cs="Arial"/>
          <w:sz w:val="16"/>
          <w:szCs w:val="16"/>
        </w:rPr>
        <w:t xml:space="preserve"> </w:t>
      </w:r>
      <w:r>
        <w:rPr>
          <w:rFonts w:ascii="Arial" w:hAnsi="Arial" w:cs="Arial"/>
          <w:sz w:val="16"/>
          <w:szCs w:val="16"/>
        </w:rPr>
        <w:t>Ryzyko stłuczenia, pęknięcia szyb i innych przedmiotów szklanych, przedmiotów z plexi albo poliwęglanu, z uwzględnieniem kosztów dodatkowych (transportu, demontażu, montażu).</w:t>
      </w:r>
    </w:p>
  </w:footnote>
  <w:footnote w:id="22">
    <w:p w14:paraId="2038B913" w14:textId="0F9D86E5" w:rsidR="00711E1E" w:rsidRPr="00711E1E" w:rsidRDefault="00711E1E" w:rsidP="00711E1E">
      <w:pPr>
        <w:pStyle w:val="Tekstprzypisudolnego"/>
        <w:ind w:left="142" w:hanging="142"/>
        <w:rPr>
          <w:rFonts w:ascii="Arial" w:hAnsi="Arial" w:cs="Arial"/>
          <w:sz w:val="16"/>
          <w:szCs w:val="16"/>
        </w:rPr>
      </w:pPr>
      <w:r w:rsidRPr="00711E1E">
        <w:rPr>
          <w:rStyle w:val="Odwoanieprzypisudolnego"/>
          <w:rFonts w:ascii="Arial" w:hAnsi="Arial" w:cs="Arial"/>
          <w:sz w:val="16"/>
          <w:szCs w:val="16"/>
        </w:rPr>
        <w:footnoteRef/>
      </w:r>
      <w:r w:rsidRPr="00711E1E">
        <w:rPr>
          <w:rFonts w:ascii="Arial" w:hAnsi="Arial" w:cs="Arial"/>
          <w:sz w:val="16"/>
          <w:szCs w:val="16"/>
        </w:rPr>
        <w:t xml:space="preserve"> Koszty mające związek z powstałą szkodą objętego ochroną ubezpieczeniową w ramach ubezpieczenia mienia od wszystkich ryzyk</w:t>
      </w:r>
      <w:r>
        <w:rPr>
          <w:rFonts w:ascii="Arial" w:hAnsi="Arial" w:cs="Arial"/>
          <w:sz w:val="16"/>
          <w:szCs w:val="16"/>
        </w:rPr>
        <w:t xml:space="preserve"> (AR)</w:t>
      </w:r>
      <w:r w:rsidRPr="00711E1E">
        <w:rPr>
          <w:rFonts w:ascii="Arial" w:hAnsi="Arial" w:cs="Arial"/>
          <w:sz w:val="16"/>
          <w:szCs w:val="16"/>
        </w:rPr>
        <w:t>, związane z koniecznością odnowienia lub uprzątnięcia administrowanych nagrobków, pomników</w:t>
      </w:r>
      <w:r>
        <w:rPr>
          <w:rFonts w:ascii="Arial" w:hAnsi="Arial" w:cs="Arial"/>
          <w:sz w:val="16"/>
          <w:szCs w:val="16"/>
        </w:rPr>
        <w:t xml:space="preserve">, </w:t>
      </w:r>
      <w:r w:rsidRPr="00711E1E">
        <w:rPr>
          <w:rFonts w:ascii="Arial" w:hAnsi="Arial" w:cs="Arial"/>
          <w:sz w:val="16"/>
          <w:szCs w:val="16"/>
        </w:rPr>
        <w:t>w szczególności, gdy nie jest znany właściciel, a obowiąz</w:t>
      </w:r>
      <w:r>
        <w:rPr>
          <w:rFonts w:ascii="Arial" w:hAnsi="Arial" w:cs="Arial"/>
          <w:sz w:val="16"/>
          <w:szCs w:val="16"/>
        </w:rPr>
        <w:t>e</w:t>
      </w:r>
      <w:r w:rsidRPr="00711E1E">
        <w:rPr>
          <w:rFonts w:ascii="Arial" w:hAnsi="Arial" w:cs="Arial"/>
          <w:sz w:val="16"/>
          <w:szCs w:val="16"/>
        </w:rPr>
        <w:t>k utrzymania należytego stanu spoczywa na zarządcy tej budowli</w:t>
      </w:r>
      <w:r>
        <w:rPr>
          <w:rFonts w:ascii="Arial" w:hAnsi="Arial" w:cs="Arial"/>
          <w:sz w:val="16"/>
          <w:szCs w:val="16"/>
        </w:rPr>
        <w:t>.</w:t>
      </w:r>
    </w:p>
  </w:footnote>
  <w:footnote w:id="23">
    <w:p w14:paraId="7967A23F" w14:textId="031995CC" w:rsidR="006E4860" w:rsidRPr="006E4860" w:rsidRDefault="006E4860" w:rsidP="006E4860">
      <w:pPr>
        <w:pStyle w:val="Tekstprzypisudolnego"/>
        <w:ind w:left="142" w:hanging="142"/>
        <w:rPr>
          <w:rFonts w:ascii="Arial" w:hAnsi="Arial" w:cs="Arial"/>
          <w:sz w:val="16"/>
          <w:szCs w:val="16"/>
        </w:rPr>
      </w:pPr>
      <w:r w:rsidRPr="006E4860">
        <w:rPr>
          <w:rStyle w:val="Odwoanieprzypisudolnego"/>
          <w:rFonts w:ascii="Arial" w:hAnsi="Arial" w:cs="Arial"/>
          <w:sz w:val="16"/>
          <w:szCs w:val="16"/>
        </w:rPr>
        <w:footnoteRef/>
      </w:r>
      <w:r w:rsidRPr="006E4860">
        <w:rPr>
          <w:rFonts w:ascii="Arial" w:hAnsi="Arial" w:cs="Arial"/>
          <w:sz w:val="16"/>
          <w:szCs w:val="16"/>
        </w:rPr>
        <w:t xml:space="preserve"> </w:t>
      </w:r>
      <w:r>
        <w:rPr>
          <w:rFonts w:ascii="Arial" w:hAnsi="Arial" w:cs="Arial"/>
          <w:sz w:val="16"/>
          <w:szCs w:val="16"/>
        </w:rPr>
        <w:t xml:space="preserve">W tym również fałszywe alarmy bombowe, ubezpieczyciel pokryje </w:t>
      </w:r>
      <w:r w:rsidRPr="006E4860">
        <w:rPr>
          <w:rFonts w:ascii="Arial" w:hAnsi="Arial" w:cs="Arial"/>
          <w:sz w:val="16"/>
          <w:szCs w:val="16"/>
        </w:rPr>
        <w:t>w szczególności koszty ewakuacji, koszty poszukiwania, koszty transportu, magazynowania i przechowywania mienia, koszty dezynfekcji oraz pozostałe koszty związane ze zdarzeni</w:t>
      </w:r>
      <w:r>
        <w:rPr>
          <w:rFonts w:ascii="Arial" w:hAnsi="Arial" w:cs="Arial"/>
          <w:sz w:val="16"/>
          <w:szCs w:val="16"/>
        </w:rPr>
        <w:t>em;</w:t>
      </w:r>
      <w:r w:rsidRPr="006E4860">
        <w:rPr>
          <w:rFonts w:ascii="Arial" w:hAnsi="Arial" w:cs="Arial"/>
          <w:sz w:val="16"/>
          <w:szCs w:val="16"/>
        </w:rPr>
        <w:t xml:space="preserve"> </w:t>
      </w:r>
      <w:r>
        <w:rPr>
          <w:rFonts w:ascii="Arial" w:hAnsi="Arial" w:cs="Arial"/>
          <w:sz w:val="16"/>
          <w:szCs w:val="16"/>
        </w:rPr>
        <w:t>w</w:t>
      </w:r>
      <w:r w:rsidRPr="006E4860">
        <w:rPr>
          <w:rFonts w:ascii="Arial" w:hAnsi="Arial" w:cs="Arial"/>
          <w:sz w:val="16"/>
          <w:szCs w:val="16"/>
        </w:rPr>
        <w:t xml:space="preserve"> odniesieniu do kosztów ewakuacji zastrze</w:t>
      </w:r>
      <w:r>
        <w:rPr>
          <w:rFonts w:ascii="Arial" w:hAnsi="Arial" w:cs="Arial"/>
          <w:sz w:val="16"/>
          <w:szCs w:val="16"/>
        </w:rPr>
        <w:t>ga się</w:t>
      </w:r>
      <w:r w:rsidRPr="006E4860">
        <w:rPr>
          <w:rFonts w:ascii="Arial" w:hAnsi="Arial" w:cs="Arial"/>
          <w:sz w:val="16"/>
          <w:szCs w:val="16"/>
        </w:rPr>
        <w:t>, że ubezpieczyciel pokrywa powyższe koszty wyłącznie w sytuacji, gdy ewakuacja przeprowadz</w:t>
      </w:r>
      <w:r>
        <w:rPr>
          <w:rFonts w:ascii="Arial" w:hAnsi="Arial" w:cs="Arial"/>
          <w:sz w:val="16"/>
          <w:szCs w:val="16"/>
        </w:rPr>
        <w:t>ana</w:t>
      </w:r>
      <w:r w:rsidRPr="006E4860">
        <w:rPr>
          <w:rFonts w:ascii="Arial" w:hAnsi="Arial" w:cs="Arial"/>
          <w:sz w:val="16"/>
          <w:szCs w:val="16"/>
        </w:rPr>
        <w:t xml:space="preserve"> </w:t>
      </w:r>
      <w:r>
        <w:rPr>
          <w:rFonts w:ascii="Arial" w:hAnsi="Arial" w:cs="Arial"/>
          <w:sz w:val="16"/>
          <w:szCs w:val="16"/>
        </w:rPr>
        <w:t>jest</w:t>
      </w:r>
      <w:r w:rsidRPr="006E4860">
        <w:rPr>
          <w:rFonts w:ascii="Arial" w:hAnsi="Arial" w:cs="Arial"/>
          <w:sz w:val="16"/>
          <w:szCs w:val="16"/>
        </w:rPr>
        <w:t xml:space="preserve"> na polecenie Policji, Straży Pożarnej lub Straży Miejskiej oraz odbywała się pod kierunkiem </w:t>
      </w:r>
      <w:r>
        <w:rPr>
          <w:rFonts w:ascii="Arial" w:hAnsi="Arial" w:cs="Arial"/>
          <w:sz w:val="16"/>
          <w:szCs w:val="16"/>
        </w:rPr>
        <w:t>l</w:t>
      </w:r>
      <w:r w:rsidRPr="006E4860">
        <w:rPr>
          <w:rFonts w:ascii="Arial" w:hAnsi="Arial" w:cs="Arial"/>
          <w:sz w:val="16"/>
          <w:szCs w:val="16"/>
        </w:rPr>
        <w:t>ub w obecności wymienionych służb</w:t>
      </w:r>
      <w:r>
        <w:rPr>
          <w:rFonts w:ascii="Arial" w:hAnsi="Arial" w:cs="Arial"/>
          <w:sz w:val="16"/>
          <w:szCs w:val="16"/>
        </w:rPr>
        <w:t>.</w:t>
      </w:r>
    </w:p>
  </w:footnote>
  <w:footnote w:id="24">
    <w:p w14:paraId="465A501B" w14:textId="32414EB8" w:rsidR="006E4860" w:rsidRPr="00AC76E5" w:rsidRDefault="006E4860" w:rsidP="00AC76E5">
      <w:pPr>
        <w:pStyle w:val="Tekstprzypisudolnego"/>
        <w:ind w:left="142" w:hanging="142"/>
        <w:rPr>
          <w:rFonts w:ascii="Arial" w:hAnsi="Arial" w:cs="Arial"/>
          <w:sz w:val="16"/>
          <w:szCs w:val="16"/>
        </w:rPr>
      </w:pPr>
      <w:r w:rsidRPr="00AC76E5">
        <w:rPr>
          <w:rStyle w:val="Odwoanieprzypisudolnego"/>
          <w:rFonts w:ascii="Arial" w:hAnsi="Arial" w:cs="Arial"/>
          <w:sz w:val="16"/>
          <w:szCs w:val="16"/>
        </w:rPr>
        <w:footnoteRef/>
      </w:r>
      <w:r w:rsidRPr="00AC76E5">
        <w:rPr>
          <w:rFonts w:ascii="Arial" w:hAnsi="Arial" w:cs="Arial"/>
          <w:sz w:val="16"/>
          <w:szCs w:val="16"/>
        </w:rPr>
        <w:t xml:space="preserve"> </w:t>
      </w:r>
      <w:r>
        <w:rPr>
          <w:rFonts w:ascii="Arial" w:hAnsi="Arial" w:cs="Arial"/>
          <w:sz w:val="16"/>
          <w:szCs w:val="16"/>
        </w:rPr>
        <w:t>Dotyczy stanu technicznego, w tym nieszczelności, dachu, rynien, okien oraz niezabezpieczonych otworów dachowych, szczelin w złączach płyt lub innych elementów budynku.</w:t>
      </w:r>
    </w:p>
  </w:footnote>
  <w:footnote w:id="25">
    <w:p w14:paraId="0DB0FAC4" w14:textId="79B149E5" w:rsidR="002E3BD4" w:rsidRPr="00F01E56" w:rsidRDefault="002E3BD4" w:rsidP="00F01E56">
      <w:pPr>
        <w:pStyle w:val="Tekstprzypisudolnego"/>
        <w:ind w:left="142" w:hanging="142"/>
        <w:rPr>
          <w:rFonts w:ascii="Arial" w:hAnsi="Arial" w:cs="Arial"/>
          <w:sz w:val="16"/>
          <w:szCs w:val="16"/>
        </w:rPr>
      </w:pPr>
      <w:r w:rsidRPr="00F01E56">
        <w:rPr>
          <w:rStyle w:val="Odwoanieprzypisudolnego"/>
          <w:rFonts w:ascii="Arial" w:hAnsi="Arial" w:cs="Arial"/>
          <w:sz w:val="16"/>
          <w:szCs w:val="16"/>
        </w:rPr>
        <w:footnoteRef/>
      </w:r>
      <w:r w:rsidRPr="00F01E56">
        <w:rPr>
          <w:rFonts w:ascii="Arial" w:hAnsi="Arial" w:cs="Arial"/>
          <w:sz w:val="16"/>
          <w:szCs w:val="16"/>
        </w:rPr>
        <w:t xml:space="preserve"> </w:t>
      </w:r>
      <w:r>
        <w:rPr>
          <w:rFonts w:ascii="Arial" w:hAnsi="Arial" w:cs="Arial"/>
          <w:sz w:val="16"/>
          <w:szCs w:val="16"/>
        </w:rPr>
        <w:t xml:space="preserve">Zwiększone koszty działalności odnoszą się do </w:t>
      </w:r>
      <w:r w:rsidRPr="00F01E56">
        <w:rPr>
          <w:rFonts w:ascii="Arial" w:hAnsi="Arial" w:cs="Arial"/>
          <w:sz w:val="16"/>
          <w:szCs w:val="16"/>
        </w:rPr>
        <w:t>pokryci</w:t>
      </w:r>
      <w:r>
        <w:rPr>
          <w:rFonts w:ascii="Arial" w:hAnsi="Arial" w:cs="Arial"/>
          <w:sz w:val="16"/>
          <w:szCs w:val="16"/>
        </w:rPr>
        <w:t>a</w:t>
      </w:r>
      <w:r w:rsidRPr="00F01E56">
        <w:rPr>
          <w:rFonts w:ascii="Arial" w:hAnsi="Arial" w:cs="Arial"/>
          <w:sz w:val="16"/>
          <w:szCs w:val="16"/>
        </w:rPr>
        <w:t xml:space="preserve"> przez ubezpieczyciela w szczególności następujących kosztów: wynajęcia zewnętrznego systemu komputerowego lub urządzeń informatycznych</w:t>
      </w:r>
      <w:r>
        <w:rPr>
          <w:rFonts w:ascii="Arial" w:hAnsi="Arial" w:cs="Arial"/>
          <w:sz w:val="16"/>
          <w:szCs w:val="16"/>
        </w:rPr>
        <w:t>,</w:t>
      </w:r>
      <w:r w:rsidRPr="00F01E56">
        <w:rPr>
          <w:rFonts w:ascii="Arial" w:hAnsi="Arial" w:cs="Arial"/>
          <w:sz w:val="16"/>
          <w:szCs w:val="16"/>
        </w:rPr>
        <w:t xml:space="preserve"> itp. w przypadku awarii własnego, </w:t>
      </w:r>
      <w:r>
        <w:rPr>
          <w:rFonts w:ascii="Arial" w:hAnsi="Arial" w:cs="Arial"/>
          <w:sz w:val="16"/>
          <w:szCs w:val="16"/>
        </w:rPr>
        <w:t xml:space="preserve">w tym również sprzętu przenośnego, </w:t>
      </w:r>
      <w:r w:rsidRPr="00F01E56">
        <w:rPr>
          <w:rFonts w:ascii="Arial" w:hAnsi="Arial" w:cs="Arial"/>
          <w:sz w:val="16"/>
          <w:szCs w:val="16"/>
        </w:rPr>
        <w:t>dodatkowe koszty pracy ludzi celem wprowadzenia danych, powierzeniu profesjonalnemu wykonawcy zlecenia odzyskania danych, dodatkowe koszty transportu związane z przywróceniem do pracy utraconego sprzętu, itp.</w:t>
      </w:r>
      <w:r>
        <w:rPr>
          <w:rFonts w:ascii="Arial" w:hAnsi="Arial" w:cs="Arial"/>
          <w:sz w:val="16"/>
          <w:szCs w:val="16"/>
        </w:rPr>
        <w:t xml:space="preserve"> Okres odszkodowawczy: </w:t>
      </w:r>
      <w:r w:rsidRPr="00576B87">
        <w:rPr>
          <w:rFonts w:ascii="Arial" w:hAnsi="Arial" w:cs="Arial"/>
          <w:b/>
          <w:bCs/>
          <w:sz w:val="16"/>
          <w:szCs w:val="16"/>
        </w:rPr>
        <w:t>6 miesięcy</w:t>
      </w:r>
      <w:r>
        <w:rPr>
          <w:rFonts w:ascii="Arial" w:hAnsi="Arial" w:cs="Arial"/>
          <w:sz w:val="16"/>
          <w:szCs w:val="16"/>
        </w:rPr>
        <w:t xml:space="preserve">. Czasowy udział własny: </w:t>
      </w:r>
      <w:r w:rsidRPr="00576B87">
        <w:rPr>
          <w:rFonts w:ascii="Arial" w:hAnsi="Arial" w:cs="Arial"/>
          <w:b/>
          <w:bCs/>
          <w:sz w:val="16"/>
          <w:szCs w:val="16"/>
        </w:rPr>
        <w:t>2 dni</w:t>
      </w:r>
      <w:r>
        <w:rPr>
          <w:rFonts w:ascii="Arial" w:hAnsi="Arial" w:cs="Arial"/>
          <w:sz w:val="16"/>
          <w:szCs w:val="16"/>
        </w:rPr>
        <w:t>.</w:t>
      </w:r>
    </w:p>
  </w:footnote>
  <w:footnote w:id="26">
    <w:p w14:paraId="2A9D9239" w14:textId="205F2483" w:rsidR="002E3BD4" w:rsidRPr="007864F6" w:rsidRDefault="002E3BD4" w:rsidP="007864F6">
      <w:pPr>
        <w:pStyle w:val="Tekstprzypisudolnego"/>
        <w:ind w:left="142" w:hanging="142"/>
        <w:rPr>
          <w:rFonts w:ascii="Arial" w:hAnsi="Arial" w:cs="Arial"/>
          <w:sz w:val="16"/>
          <w:szCs w:val="16"/>
        </w:rPr>
      </w:pPr>
      <w:r w:rsidRPr="007864F6">
        <w:rPr>
          <w:rStyle w:val="Odwoanieprzypisudolnego"/>
          <w:rFonts w:ascii="Arial" w:hAnsi="Arial" w:cs="Arial"/>
          <w:sz w:val="16"/>
          <w:szCs w:val="16"/>
        </w:rPr>
        <w:footnoteRef/>
      </w:r>
      <w:r w:rsidRPr="007864F6">
        <w:rPr>
          <w:rFonts w:ascii="Arial" w:hAnsi="Arial" w:cs="Arial"/>
          <w:sz w:val="16"/>
          <w:szCs w:val="16"/>
        </w:rPr>
        <w:t xml:space="preserve"> </w:t>
      </w:r>
      <w:r>
        <w:rPr>
          <w:rFonts w:ascii="Arial" w:hAnsi="Arial" w:cs="Arial"/>
          <w:sz w:val="16"/>
          <w:szCs w:val="16"/>
        </w:rPr>
        <w:t>W</w:t>
      </w:r>
      <w:r w:rsidRPr="007864F6">
        <w:rPr>
          <w:rFonts w:ascii="Arial" w:hAnsi="Arial" w:cs="Arial"/>
          <w:sz w:val="16"/>
          <w:szCs w:val="16"/>
        </w:rPr>
        <w:t xml:space="preserve"> tym nowo zakupiony sprzęt przed montażem na stanowiskach</w:t>
      </w:r>
      <w:r>
        <w:rPr>
          <w:rFonts w:ascii="Arial" w:hAnsi="Arial" w:cs="Arial"/>
          <w:sz w:val="16"/>
          <w:szCs w:val="16"/>
        </w:rPr>
        <w:t>.</w:t>
      </w:r>
      <w:r w:rsidRPr="007864F6">
        <w:rPr>
          <w:rFonts w:ascii="Arial" w:hAnsi="Arial" w:cs="Arial"/>
          <w:sz w:val="16"/>
          <w:szCs w:val="16"/>
        </w:rPr>
        <w:t xml:space="preserve"> </w:t>
      </w:r>
      <w:r>
        <w:rPr>
          <w:rFonts w:ascii="Arial" w:hAnsi="Arial" w:cs="Arial"/>
          <w:sz w:val="16"/>
          <w:szCs w:val="16"/>
        </w:rPr>
        <w:t>O</w:t>
      </w:r>
      <w:r w:rsidRPr="007864F6">
        <w:rPr>
          <w:rFonts w:ascii="Arial" w:hAnsi="Arial" w:cs="Arial"/>
          <w:sz w:val="16"/>
          <w:szCs w:val="16"/>
        </w:rPr>
        <w:t xml:space="preserve">dpowiedzialność </w:t>
      </w:r>
      <w:r>
        <w:rPr>
          <w:rFonts w:ascii="Arial" w:hAnsi="Arial" w:cs="Arial"/>
          <w:sz w:val="16"/>
          <w:szCs w:val="16"/>
        </w:rPr>
        <w:t>u</w:t>
      </w:r>
      <w:r w:rsidRPr="007864F6">
        <w:rPr>
          <w:rFonts w:ascii="Arial" w:hAnsi="Arial" w:cs="Arial"/>
          <w:sz w:val="16"/>
          <w:szCs w:val="16"/>
        </w:rPr>
        <w:t xml:space="preserve">bezpieczyciela za sprzęt od daty jego dostawy </w:t>
      </w:r>
      <w:r>
        <w:rPr>
          <w:rFonts w:ascii="Arial" w:hAnsi="Arial" w:cs="Arial"/>
          <w:sz w:val="16"/>
          <w:szCs w:val="16"/>
        </w:rPr>
        <w:br/>
      </w:r>
      <w:r w:rsidRPr="007864F6">
        <w:rPr>
          <w:rFonts w:ascii="Arial" w:hAnsi="Arial" w:cs="Arial"/>
          <w:sz w:val="16"/>
          <w:szCs w:val="16"/>
        </w:rPr>
        <w:t>do włączenia go do eksploatacji</w:t>
      </w:r>
      <w:r>
        <w:rPr>
          <w:rFonts w:ascii="Arial" w:hAnsi="Arial" w:cs="Arial"/>
          <w:sz w:val="16"/>
          <w:szCs w:val="16"/>
        </w:rPr>
        <w:t>.</w:t>
      </w:r>
    </w:p>
  </w:footnote>
  <w:footnote w:id="27">
    <w:p w14:paraId="70F1C0DF" w14:textId="7D086CCF" w:rsidR="002E3BD4" w:rsidRPr="007864F6" w:rsidRDefault="002E3BD4" w:rsidP="007864F6">
      <w:pPr>
        <w:pStyle w:val="Tekstprzypisudolnego"/>
        <w:ind w:left="142" w:hanging="142"/>
        <w:rPr>
          <w:rFonts w:ascii="Arial" w:hAnsi="Arial" w:cs="Arial"/>
          <w:sz w:val="16"/>
          <w:szCs w:val="16"/>
        </w:rPr>
      </w:pPr>
      <w:r w:rsidRPr="007864F6">
        <w:rPr>
          <w:rStyle w:val="Odwoanieprzypisudolnego"/>
          <w:rFonts w:ascii="Arial" w:hAnsi="Arial" w:cs="Arial"/>
          <w:sz w:val="16"/>
          <w:szCs w:val="16"/>
        </w:rPr>
        <w:footnoteRef/>
      </w:r>
      <w:r w:rsidRPr="007864F6">
        <w:rPr>
          <w:rFonts w:ascii="Arial" w:hAnsi="Arial" w:cs="Arial"/>
          <w:sz w:val="16"/>
          <w:szCs w:val="16"/>
        </w:rPr>
        <w:t xml:space="preserve"> </w:t>
      </w:r>
      <w:r>
        <w:rPr>
          <w:rFonts w:ascii="Arial" w:hAnsi="Arial" w:cs="Arial"/>
          <w:sz w:val="16"/>
          <w:szCs w:val="16"/>
        </w:rPr>
        <w:t>W</w:t>
      </w:r>
      <w:r w:rsidRPr="007864F6">
        <w:rPr>
          <w:rFonts w:ascii="Arial" w:hAnsi="Arial" w:cs="Arial"/>
          <w:sz w:val="16"/>
          <w:szCs w:val="16"/>
        </w:rPr>
        <w:t xml:space="preserve"> tym mienie, które w trakcie okresu ubezpieczenia będzie stopniowo remontowane i włączane do użytkowania, niezależnie od okresu </w:t>
      </w:r>
      <w:r>
        <w:rPr>
          <w:rFonts w:ascii="Arial" w:hAnsi="Arial" w:cs="Arial"/>
          <w:sz w:val="16"/>
          <w:szCs w:val="16"/>
        </w:rPr>
        <w:br/>
      </w:r>
      <w:r w:rsidRPr="007864F6">
        <w:rPr>
          <w:rFonts w:ascii="Arial" w:hAnsi="Arial" w:cs="Arial"/>
          <w:sz w:val="16"/>
          <w:szCs w:val="16"/>
        </w:rPr>
        <w:t>oraz przyczyn jego wyłączenia</w:t>
      </w:r>
      <w:r>
        <w:rPr>
          <w:rFonts w:ascii="Arial" w:hAnsi="Arial" w:cs="Arial"/>
          <w:sz w:val="16"/>
          <w:szCs w:val="16"/>
        </w:rPr>
        <w:t>.</w:t>
      </w:r>
    </w:p>
  </w:footnote>
  <w:footnote w:id="28">
    <w:p w14:paraId="71EC4CB0" w14:textId="47433C62" w:rsidR="005D552E" w:rsidRPr="005D552E" w:rsidRDefault="005D552E" w:rsidP="00EC1B94">
      <w:pPr>
        <w:pStyle w:val="Tekstprzypisudolnego"/>
        <w:ind w:left="142" w:hanging="142"/>
        <w:rPr>
          <w:rFonts w:ascii="Arial" w:hAnsi="Arial" w:cs="Arial"/>
          <w:sz w:val="16"/>
          <w:szCs w:val="16"/>
        </w:rPr>
      </w:pPr>
      <w:r w:rsidRPr="005D552E">
        <w:rPr>
          <w:rStyle w:val="Odwoanieprzypisudolnego"/>
          <w:rFonts w:ascii="Arial" w:hAnsi="Arial" w:cs="Arial"/>
          <w:sz w:val="16"/>
          <w:szCs w:val="16"/>
        </w:rPr>
        <w:footnoteRef/>
      </w:r>
      <w:r w:rsidRPr="005D552E">
        <w:rPr>
          <w:rFonts w:ascii="Arial" w:hAnsi="Arial" w:cs="Arial"/>
          <w:sz w:val="16"/>
          <w:szCs w:val="16"/>
        </w:rPr>
        <w:t xml:space="preserve"> </w:t>
      </w:r>
      <w:r>
        <w:rPr>
          <w:rFonts w:ascii="Arial" w:hAnsi="Arial" w:cs="Arial"/>
          <w:sz w:val="16"/>
          <w:szCs w:val="16"/>
        </w:rPr>
        <w:t xml:space="preserve">W tym wyposażenie, maszyny i urządzenia, mienie podlegające </w:t>
      </w:r>
      <w:r w:rsidR="00EC1B94">
        <w:rPr>
          <w:rFonts w:ascii="Arial" w:hAnsi="Arial" w:cs="Arial"/>
          <w:sz w:val="16"/>
          <w:szCs w:val="16"/>
        </w:rPr>
        <w:t>jednorazowemu umorzeniu, mienie ujmowane w ewidencjach ilościowo</w:t>
      </w:r>
      <w:r w:rsidR="00B56A8D">
        <w:rPr>
          <w:rFonts w:ascii="Arial" w:hAnsi="Arial" w:cs="Arial"/>
          <w:sz w:val="16"/>
          <w:szCs w:val="16"/>
        </w:rPr>
        <w:br/>
      </w:r>
      <w:r w:rsidR="00EC1B94">
        <w:rPr>
          <w:rFonts w:ascii="Arial" w:hAnsi="Arial" w:cs="Arial"/>
          <w:sz w:val="16"/>
          <w:szCs w:val="16"/>
        </w:rPr>
        <w:t>-wartościowych, niskocenne składniki majątku, księgozbiory, dzieła sztuki, eksponaty muzealne, środki obrotowe, itp.</w:t>
      </w:r>
    </w:p>
  </w:footnote>
  <w:footnote w:id="29">
    <w:p w14:paraId="75DE77ED" w14:textId="3824F185" w:rsidR="00685C15" w:rsidRPr="00EC1B94" w:rsidRDefault="00685C15" w:rsidP="00916D48">
      <w:pPr>
        <w:pStyle w:val="Tekstprzypisudolnego"/>
        <w:ind w:left="142" w:hanging="142"/>
        <w:rPr>
          <w:rFonts w:ascii="Arial" w:hAnsi="Arial" w:cs="Arial"/>
          <w:sz w:val="16"/>
          <w:szCs w:val="16"/>
        </w:rPr>
      </w:pPr>
      <w:r w:rsidRPr="00EC1B94">
        <w:rPr>
          <w:rStyle w:val="Odwoanieprzypisudolnego"/>
          <w:rFonts w:ascii="Arial" w:hAnsi="Arial" w:cs="Arial"/>
          <w:sz w:val="16"/>
          <w:szCs w:val="16"/>
        </w:rPr>
        <w:footnoteRef/>
      </w:r>
      <w:r w:rsidRPr="00EC1B94">
        <w:rPr>
          <w:rFonts w:ascii="Arial" w:hAnsi="Arial" w:cs="Arial"/>
          <w:sz w:val="16"/>
          <w:szCs w:val="16"/>
        </w:rPr>
        <w:t xml:space="preserve"> </w:t>
      </w:r>
      <w:r>
        <w:rPr>
          <w:rFonts w:ascii="Arial" w:hAnsi="Arial" w:cs="Arial"/>
          <w:sz w:val="16"/>
          <w:szCs w:val="16"/>
        </w:rPr>
        <w:t>W tym budowli, stałe elementy budynków i budowli, pokrycie dachów, mienie zainstalowane poza budynkami, wyposażenie placów zabaw, parków, obiektów sportowo-rekreacyjnych, elementy małej architektury, pomniki, rzeźby, instalacje artystyczne, elementy systemu klimatyzacji, wentylacji, urządzeń technologicznych i innych, oświetlenie, iluminacja świetlna, anteny, kraty rynny, kraty ściekowe, pokrywy, wpusty, ogrodzenia, bramy, balustrady, zapory, hydranty, drabiny przeciwpożarowe, ławki, infrastruktura drogowa, itp.</w:t>
      </w:r>
      <w:r w:rsidR="00350E4A">
        <w:rPr>
          <w:rFonts w:ascii="Arial" w:hAnsi="Arial" w:cs="Arial"/>
          <w:sz w:val="16"/>
          <w:szCs w:val="16"/>
        </w:rPr>
        <w:t xml:space="preserve"> </w:t>
      </w:r>
      <w:r w:rsidR="00916D48" w:rsidRPr="00916D48">
        <w:rPr>
          <w:rFonts w:ascii="Arial" w:hAnsi="Arial" w:cs="Arial"/>
          <w:sz w:val="16"/>
          <w:szCs w:val="16"/>
        </w:rPr>
        <w:t xml:space="preserve">Dla mienia, które ze względu </w:t>
      </w:r>
      <w:r w:rsidR="00350E4A">
        <w:rPr>
          <w:rFonts w:ascii="Arial" w:hAnsi="Arial" w:cs="Arial"/>
          <w:sz w:val="16"/>
          <w:szCs w:val="16"/>
        </w:rPr>
        <w:br/>
      </w:r>
      <w:r w:rsidR="00916D48" w:rsidRPr="00916D48">
        <w:rPr>
          <w:rFonts w:ascii="Arial" w:hAnsi="Arial" w:cs="Arial"/>
          <w:sz w:val="16"/>
          <w:szCs w:val="16"/>
        </w:rPr>
        <w:t>na swoją specyfikę i przeznaczenie zainstalowane jest n</w:t>
      </w:r>
      <w:r w:rsidR="00916D48">
        <w:rPr>
          <w:rFonts w:ascii="Arial" w:hAnsi="Arial" w:cs="Arial"/>
          <w:sz w:val="16"/>
          <w:szCs w:val="16"/>
        </w:rPr>
        <w:t xml:space="preserve">a </w:t>
      </w:r>
      <w:r w:rsidR="00916D48" w:rsidRPr="00916D48">
        <w:rPr>
          <w:rFonts w:ascii="Arial" w:hAnsi="Arial" w:cs="Arial"/>
          <w:sz w:val="16"/>
          <w:szCs w:val="16"/>
        </w:rPr>
        <w:t>zewnątrz, przyjmuje się, iż sposób zamontowania tego mienia jest</w:t>
      </w:r>
      <w:r w:rsidR="00916D48">
        <w:rPr>
          <w:rFonts w:ascii="Arial" w:hAnsi="Arial" w:cs="Arial"/>
          <w:sz w:val="16"/>
          <w:szCs w:val="16"/>
        </w:rPr>
        <w:t xml:space="preserve"> wystarczającym zabezpieczeniem przeciwkradzieżowym.</w:t>
      </w:r>
    </w:p>
  </w:footnote>
  <w:footnote w:id="30">
    <w:p w14:paraId="145E9D51" w14:textId="28E9965F" w:rsidR="00E77537" w:rsidRPr="00EC1B94" w:rsidRDefault="00E77537">
      <w:pPr>
        <w:pStyle w:val="Tekstprzypisudolnego"/>
        <w:rPr>
          <w:rFonts w:ascii="Arial" w:hAnsi="Arial" w:cs="Arial"/>
          <w:sz w:val="16"/>
          <w:szCs w:val="16"/>
        </w:rPr>
      </w:pPr>
      <w:r w:rsidRPr="00EC1B94">
        <w:rPr>
          <w:rStyle w:val="Odwoanieprzypisudolnego"/>
          <w:rFonts w:ascii="Arial" w:hAnsi="Arial" w:cs="Arial"/>
          <w:sz w:val="16"/>
          <w:szCs w:val="16"/>
        </w:rPr>
        <w:footnoteRef/>
      </w:r>
      <w:r w:rsidRPr="00EC1B94">
        <w:rPr>
          <w:rFonts w:ascii="Arial" w:hAnsi="Arial" w:cs="Arial"/>
          <w:sz w:val="16"/>
          <w:szCs w:val="16"/>
        </w:rPr>
        <w:t xml:space="preserve"> </w:t>
      </w:r>
      <w:r>
        <w:rPr>
          <w:rFonts w:ascii="Arial" w:hAnsi="Arial" w:cs="Arial"/>
          <w:sz w:val="16"/>
          <w:szCs w:val="16"/>
        </w:rPr>
        <w:t>W tym działa sztuki, eksponaty muzealne, mienie pozostawione w szatniach i schowkach.</w:t>
      </w:r>
    </w:p>
  </w:footnote>
  <w:footnote w:id="31">
    <w:p w14:paraId="7E48E9FF" w14:textId="1D9238EB" w:rsidR="00916D48" w:rsidRPr="00916D48" w:rsidRDefault="00916D48" w:rsidP="00916D48">
      <w:pPr>
        <w:pStyle w:val="Tekstprzypisudolnego"/>
        <w:ind w:left="142" w:hanging="142"/>
        <w:rPr>
          <w:rFonts w:ascii="Arial" w:hAnsi="Arial" w:cs="Arial"/>
          <w:sz w:val="16"/>
          <w:szCs w:val="16"/>
        </w:rPr>
      </w:pPr>
      <w:r w:rsidRPr="00916D48">
        <w:rPr>
          <w:rStyle w:val="Odwoanieprzypisudolnego"/>
          <w:rFonts w:ascii="Arial" w:hAnsi="Arial" w:cs="Arial"/>
          <w:sz w:val="16"/>
          <w:szCs w:val="16"/>
        </w:rPr>
        <w:footnoteRef/>
      </w:r>
      <w:r w:rsidRPr="00916D48">
        <w:rPr>
          <w:rFonts w:ascii="Arial" w:hAnsi="Arial" w:cs="Arial"/>
          <w:sz w:val="16"/>
          <w:szCs w:val="16"/>
        </w:rPr>
        <w:t xml:space="preserve"> Kradzież z włamaniem i rabunek gotówki</w:t>
      </w:r>
      <w:r>
        <w:rPr>
          <w:rFonts w:ascii="Arial" w:hAnsi="Arial" w:cs="Arial"/>
          <w:sz w:val="16"/>
          <w:szCs w:val="16"/>
        </w:rPr>
        <w:t>,</w:t>
      </w:r>
      <w:r w:rsidRPr="00916D48">
        <w:rPr>
          <w:rFonts w:ascii="Arial" w:hAnsi="Arial" w:cs="Arial"/>
          <w:sz w:val="16"/>
          <w:szCs w:val="16"/>
        </w:rPr>
        <w:t xml:space="preserve"> jak również innych walorów pieniężnych</w:t>
      </w:r>
      <w:r>
        <w:rPr>
          <w:rFonts w:ascii="Arial" w:hAnsi="Arial" w:cs="Arial"/>
          <w:sz w:val="16"/>
          <w:szCs w:val="16"/>
        </w:rPr>
        <w:t xml:space="preserve"> o c</w:t>
      </w:r>
      <w:r w:rsidRPr="00916D48">
        <w:rPr>
          <w:rFonts w:ascii="Arial" w:hAnsi="Arial" w:cs="Arial"/>
          <w:sz w:val="16"/>
          <w:szCs w:val="16"/>
        </w:rPr>
        <w:t>harakterze nominalnym (druki, bilety, itp.), objęta jest ubezpieczeniem w transporcie na terenie RP</w:t>
      </w:r>
      <w:r>
        <w:rPr>
          <w:rFonts w:ascii="Arial" w:hAnsi="Arial" w:cs="Arial"/>
          <w:sz w:val="16"/>
          <w:szCs w:val="16"/>
        </w:rPr>
        <w:t xml:space="preserve"> b</w:t>
      </w:r>
      <w:r w:rsidRPr="00916D48">
        <w:rPr>
          <w:rFonts w:ascii="Arial" w:hAnsi="Arial" w:cs="Arial"/>
          <w:sz w:val="16"/>
          <w:szCs w:val="16"/>
        </w:rPr>
        <w:t>ez konieczności stosowania zabezpieczeń</w:t>
      </w:r>
      <w:r>
        <w:rPr>
          <w:rFonts w:ascii="Arial" w:hAnsi="Arial" w:cs="Arial"/>
          <w:sz w:val="16"/>
          <w:szCs w:val="16"/>
        </w:rPr>
        <w:t>,</w:t>
      </w:r>
      <w:r w:rsidRPr="00916D48">
        <w:rPr>
          <w:rFonts w:ascii="Arial" w:hAnsi="Arial" w:cs="Arial"/>
          <w:sz w:val="16"/>
          <w:szCs w:val="16"/>
        </w:rPr>
        <w:t xml:space="preserve"> w tym </w:t>
      </w:r>
      <w:r w:rsidR="00350E4A">
        <w:rPr>
          <w:rFonts w:ascii="Arial" w:hAnsi="Arial" w:cs="Arial"/>
          <w:sz w:val="16"/>
          <w:szCs w:val="16"/>
        </w:rPr>
        <w:t xml:space="preserve">wymogów dotyczących </w:t>
      </w:r>
      <w:r w:rsidRPr="00916D48">
        <w:rPr>
          <w:rFonts w:ascii="Arial" w:hAnsi="Arial" w:cs="Arial"/>
          <w:sz w:val="16"/>
          <w:szCs w:val="16"/>
        </w:rPr>
        <w:t xml:space="preserve">transportu gotówki </w:t>
      </w:r>
      <w:r w:rsidR="00350E4A">
        <w:rPr>
          <w:rFonts w:ascii="Arial" w:hAnsi="Arial" w:cs="Arial"/>
          <w:sz w:val="16"/>
          <w:szCs w:val="16"/>
        </w:rPr>
        <w:br/>
      </w:r>
      <w:r w:rsidRPr="00916D48">
        <w:rPr>
          <w:rFonts w:ascii="Arial" w:hAnsi="Arial" w:cs="Arial"/>
          <w:sz w:val="16"/>
          <w:szCs w:val="16"/>
        </w:rPr>
        <w:t xml:space="preserve">do wysokości </w:t>
      </w:r>
      <w:r w:rsidRPr="00350E4A">
        <w:rPr>
          <w:rFonts w:ascii="Arial" w:hAnsi="Arial" w:cs="Arial"/>
          <w:b/>
          <w:bCs/>
          <w:sz w:val="16"/>
          <w:szCs w:val="16"/>
        </w:rPr>
        <w:t>0,3 jednostki</w:t>
      </w:r>
      <w:r>
        <w:rPr>
          <w:rFonts w:ascii="Arial" w:hAnsi="Arial" w:cs="Arial"/>
          <w:sz w:val="16"/>
          <w:szCs w:val="16"/>
        </w:rPr>
        <w:t xml:space="preserve"> </w:t>
      </w:r>
      <w:r w:rsidRPr="00916D48">
        <w:rPr>
          <w:rFonts w:ascii="Arial" w:hAnsi="Arial" w:cs="Arial"/>
          <w:sz w:val="16"/>
          <w:szCs w:val="16"/>
        </w:rPr>
        <w:t>o</w:t>
      </w:r>
      <w:r>
        <w:rPr>
          <w:rFonts w:ascii="Arial" w:hAnsi="Arial" w:cs="Arial"/>
          <w:sz w:val="16"/>
          <w:szCs w:val="16"/>
        </w:rPr>
        <w:t>bliczeniowej</w:t>
      </w:r>
      <w:r w:rsidRPr="00916D48">
        <w:rPr>
          <w:rFonts w:ascii="Arial" w:hAnsi="Arial" w:cs="Arial"/>
          <w:sz w:val="16"/>
          <w:szCs w:val="16"/>
        </w:rPr>
        <w:t>.</w:t>
      </w:r>
    </w:p>
  </w:footnote>
  <w:footnote w:id="32">
    <w:p w14:paraId="6283317A" w14:textId="61C97EDE" w:rsidR="001F1153" w:rsidRPr="001F1153" w:rsidRDefault="001F1153" w:rsidP="001F1153">
      <w:pPr>
        <w:pStyle w:val="Tekstprzypisudolnego"/>
        <w:ind w:left="142" w:hanging="142"/>
        <w:rPr>
          <w:rFonts w:ascii="Arial" w:hAnsi="Arial" w:cs="Arial"/>
          <w:sz w:val="16"/>
          <w:szCs w:val="16"/>
        </w:rPr>
      </w:pPr>
      <w:r w:rsidRPr="001F1153">
        <w:rPr>
          <w:rStyle w:val="Odwoanieprzypisudolnego"/>
          <w:rFonts w:ascii="Arial" w:hAnsi="Arial" w:cs="Arial"/>
          <w:sz w:val="16"/>
          <w:szCs w:val="16"/>
        </w:rPr>
        <w:footnoteRef/>
      </w:r>
      <w:r w:rsidRPr="001F1153">
        <w:rPr>
          <w:rFonts w:ascii="Arial" w:hAnsi="Arial" w:cs="Arial"/>
          <w:sz w:val="16"/>
          <w:szCs w:val="16"/>
        </w:rPr>
        <w:t xml:space="preserve"> W przypadku wystąpienia szkody, umożliwia się samolikwidację</w:t>
      </w:r>
      <w:r>
        <w:rPr>
          <w:rFonts w:ascii="Arial" w:hAnsi="Arial" w:cs="Arial"/>
          <w:sz w:val="16"/>
          <w:szCs w:val="16"/>
        </w:rPr>
        <w:t xml:space="preserve">, to znaczy </w:t>
      </w:r>
      <w:r w:rsidRPr="001F1153">
        <w:rPr>
          <w:rFonts w:ascii="Arial" w:hAnsi="Arial" w:cs="Arial"/>
          <w:sz w:val="16"/>
          <w:szCs w:val="16"/>
        </w:rPr>
        <w:t xml:space="preserve">ubezpieczony zawiadamiając o szkodzie ubezpieczyciela będzie mógł przystąpić natychmiast do samodzielnej likwidacji sporządzając stosowny protokół opisujący przyczynę zdarzenia i rozmiary szkody oraz zawierający dokumentację zdjęciową, sposób naprawy oraz wyliczenie wartości szkody. Nie ma konieczności oczekiwania na przyjazd likwidatora w celu wykonania oględzin szkody. Faktura za naprawę wraz z protokołem będą podstawą do wyliczenia odszkodowania przez </w:t>
      </w:r>
      <w:r>
        <w:rPr>
          <w:rFonts w:ascii="Arial" w:hAnsi="Arial" w:cs="Arial"/>
          <w:sz w:val="16"/>
          <w:szCs w:val="16"/>
        </w:rPr>
        <w:t>u</w:t>
      </w:r>
      <w:r w:rsidRPr="001F1153">
        <w:rPr>
          <w:rFonts w:ascii="Arial" w:hAnsi="Arial" w:cs="Arial"/>
          <w:sz w:val="16"/>
          <w:szCs w:val="16"/>
        </w:rPr>
        <w:t>bezpieczyciela</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A9B1" w14:textId="186FBA53" w:rsidR="007316CF" w:rsidRPr="002873DB" w:rsidRDefault="00726728" w:rsidP="00AC68C1">
    <w:pPr>
      <w:pBdr>
        <w:bottom w:val="single" w:sz="4" w:space="5" w:color="auto"/>
      </w:pBdr>
      <w:tabs>
        <w:tab w:val="center" w:pos="4536"/>
        <w:tab w:val="right" w:pos="9072"/>
      </w:tabs>
      <w:jc w:val="center"/>
      <w:rPr>
        <w:rFonts w:ascii="Arial" w:hAnsi="Arial" w:cs="Arial"/>
        <w:sz w:val="16"/>
        <w:szCs w:val="16"/>
      </w:rPr>
    </w:pPr>
    <w:r w:rsidRPr="002873DB">
      <w:rPr>
        <w:rFonts w:ascii="Arial" w:hAnsi="Arial" w:cs="Arial"/>
        <w:sz w:val="16"/>
        <w:szCs w:val="16"/>
      </w:rPr>
      <w:t>Kompleksowe u</w:t>
    </w:r>
    <w:r w:rsidR="007316CF" w:rsidRPr="002873DB">
      <w:rPr>
        <w:rFonts w:ascii="Arial" w:hAnsi="Arial" w:cs="Arial"/>
        <w:sz w:val="16"/>
        <w:szCs w:val="16"/>
      </w:rPr>
      <w:t>bezpieczenie mienia</w:t>
    </w:r>
    <w:r w:rsidRPr="002873DB">
      <w:rPr>
        <w:rFonts w:ascii="Arial" w:hAnsi="Arial" w:cs="Arial"/>
        <w:sz w:val="16"/>
        <w:szCs w:val="16"/>
      </w:rPr>
      <w:t>,</w:t>
    </w:r>
    <w:r w:rsidR="007316CF" w:rsidRPr="002873DB">
      <w:rPr>
        <w:rFonts w:ascii="Arial" w:hAnsi="Arial" w:cs="Arial"/>
        <w:sz w:val="16"/>
        <w:szCs w:val="16"/>
      </w:rPr>
      <w:t xml:space="preserve"> odpowiedzialności cywilnej</w:t>
    </w:r>
    <w:r w:rsidR="00FD7ABB">
      <w:rPr>
        <w:rFonts w:ascii="Arial" w:hAnsi="Arial" w:cs="Arial"/>
        <w:sz w:val="16"/>
        <w:szCs w:val="16"/>
      </w:rPr>
      <w:t xml:space="preserve">, </w:t>
    </w:r>
    <w:r w:rsidR="002873DB">
      <w:rPr>
        <w:rFonts w:ascii="Arial" w:hAnsi="Arial" w:cs="Arial"/>
        <w:sz w:val="16"/>
        <w:szCs w:val="16"/>
      </w:rPr>
      <w:t>następstw nieszczęśliwych wypadków</w:t>
    </w:r>
    <w:r w:rsidR="00FD7ABB">
      <w:rPr>
        <w:rFonts w:ascii="Arial" w:hAnsi="Arial" w:cs="Arial"/>
        <w:sz w:val="16"/>
        <w:szCs w:val="16"/>
      </w:rPr>
      <w:t xml:space="preserve"> oraz ubezpieczenia komunikacyjne</w:t>
    </w:r>
    <w:r w:rsidRPr="002873DB">
      <w:rPr>
        <w:rFonts w:ascii="Arial" w:hAnsi="Arial" w:cs="Arial"/>
        <w:sz w:val="16"/>
        <w:szCs w:val="16"/>
      </w:rPr>
      <w:t xml:space="preserve"> </w:t>
    </w:r>
    <w:r w:rsidRPr="002873DB">
      <w:rPr>
        <w:rFonts w:ascii="Arial" w:hAnsi="Arial" w:cs="Arial"/>
        <w:sz w:val="16"/>
        <w:szCs w:val="16"/>
      </w:rPr>
      <w:br/>
    </w:r>
    <w:r w:rsidR="002873DB">
      <w:rPr>
        <w:rFonts w:ascii="Arial" w:hAnsi="Arial" w:cs="Arial"/>
        <w:sz w:val="16"/>
        <w:szCs w:val="16"/>
      </w:rPr>
      <w:t>Gminy-Miast</w:t>
    </w:r>
    <w:r w:rsidR="001F2A16">
      <w:rPr>
        <w:rFonts w:ascii="Arial" w:hAnsi="Arial" w:cs="Arial"/>
        <w:sz w:val="16"/>
        <w:szCs w:val="16"/>
      </w:rPr>
      <w:t>o</w:t>
    </w:r>
    <w:r w:rsidR="002873DB">
      <w:rPr>
        <w:rFonts w:ascii="Arial" w:hAnsi="Arial" w:cs="Arial"/>
        <w:sz w:val="16"/>
        <w:szCs w:val="16"/>
      </w:rPr>
      <w:t xml:space="preserve"> </w:t>
    </w:r>
    <w:r w:rsidR="007316CF" w:rsidRPr="002873DB">
      <w:rPr>
        <w:rFonts w:ascii="Arial" w:hAnsi="Arial" w:cs="Arial"/>
        <w:sz w:val="16"/>
        <w:szCs w:val="16"/>
      </w:rPr>
      <w:t>Grudziądz</w:t>
    </w:r>
    <w:r w:rsidR="002873DB">
      <w:rPr>
        <w:rFonts w:ascii="Arial" w:hAnsi="Arial" w:cs="Arial"/>
        <w:sz w:val="16"/>
        <w:szCs w:val="16"/>
      </w:rPr>
      <w:t xml:space="preserve"> wraz z Urzędem Miejskim oraz jednostkami organizacyjnymi</w:t>
    </w:r>
    <w:r w:rsidR="007316CF" w:rsidRPr="002873DB">
      <w:rPr>
        <w:rFonts w:ascii="Arial" w:hAnsi="Arial" w:cs="Arial"/>
        <w:sz w:val="16"/>
        <w:szCs w:val="16"/>
      </w:rPr>
      <w:t xml:space="preserve"> </w:t>
    </w:r>
    <w:r w:rsidRPr="002873DB">
      <w:rPr>
        <w:rFonts w:ascii="Arial" w:hAnsi="Arial" w:cs="Arial"/>
        <w:sz w:val="16"/>
        <w:szCs w:val="16"/>
      </w:rPr>
      <w:t xml:space="preserve">- numer referencyjny: </w:t>
    </w:r>
    <w:r w:rsidR="00B57CD9" w:rsidRPr="00B57CD9">
      <w:rPr>
        <w:rFonts w:ascii="Arial" w:hAnsi="Arial" w:cs="Arial"/>
        <w:sz w:val="16"/>
        <w:szCs w:val="16"/>
      </w:rPr>
      <w:t>ORA-II.271.1.2024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9064B7B6"/>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64C309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DBE7A0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1EF1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F005FDA"/>
    <w:lvl w:ilvl="0">
      <w:start w:val="1"/>
      <w:numFmt w:val="decimal"/>
      <w:pStyle w:val="Listanumerowana"/>
      <w:lvlText w:val="%1."/>
      <w:lvlJc w:val="left"/>
      <w:pPr>
        <w:tabs>
          <w:tab w:val="num" w:pos="360"/>
        </w:tabs>
        <w:ind w:left="360" w:hanging="360"/>
      </w:pPr>
      <w:rPr>
        <w:rFonts w:cs="Times New Roman"/>
      </w:rPr>
    </w:lvl>
  </w:abstractNum>
  <w:abstractNum w:abstractNumId="5" w15:restartNumberingAfterBreak="0">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6" w15:restartNumberingAfterBreak="0">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7"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rPr>
        <w:rFonts w:cs="Times New Roman"/>
      </w:rPr>
    </w:lvl>
  </w:abstractNum>
  <w:abstractNum w:abstractNumId="8" w15:restartNumberingAfterBreak="0">
    <w:nsid w:val="0143281D"/>
    <w:multiLevelType w:val="multilevel"/>
    <w:tmpl w:val="B0009292"/>
    <w:lvl w:ilvl="0">
      <w:start w:val="1"/>
      <w:numFmt w:val="decimal"/>
      <w:pStyle w:val="Konspekt1"/>
      <w:lvlText w:val="%1."/>
      <w:lvlJc w:val="left"/>
      <w:pPr>
        <w:tabs>
          <w:tab w:val="num" w:pos="510"/>
        </w:tabs>
        <w:ind w:left="510" w:hanging="510"/>
      </w:pPr>
      <w:rPr>
        <w:rFonts w:ascii="Times New Roman" w:hAnsi="Times New Roman" w:cs="Times New Roman" w:hint="default"/>
        <w:b w:val="0"/>
        <w:i w:val="0"/>
        <w:strike w:val="0"/>
        <w:dstrike w:val="0"/>
        <w:sz w:val="24"/>
        <w:u w:val="none"/>
        <w:effect w:val="none"/>
      </w:rPr>
    </w:lvl>
    <w:lvl w:ilvl="1">
      <w:start w:val="1"/>
      <w:numFmt w:val="decimal"/>
      <w:lvlText w:val="%1.%2."/>
      <w:lvlJc w:val="left"/>
      <w:pPr>
        <w:tabs>
          <w:tab w:val="num" w:pos="510"/>
        </w:tabs>
        <w:ind w:left="510" w:hanging="397"/>
      </w:pPr>
      <w:rPr>
        <w:rFonts w:ascii="Times New Roman" w:hAnsi="Times New Roman" w:cs="Times New Roman" w:hint="default"/>
        <w:b w:val="0"/>
        <w:i w:val="0"/>
        <w:strike w:val="0"/>
        <w:dstrike w:val="0"/>
        <w:color w:val="auto"/>
        <w:spacing w:val="0"/>
        <w:sz w:val="24"/>
        <w:u w:val="none"/>
        <w:effect w:val="none"/>
      </w:rPr>
    </w:lvl>
    <w:lvl w:ilvl="2">
      <w:start w:val="1"/>
      <w:numFmt w:val="decimal"/>
      <w:lvlText w:val="%1.%2.%3."/>
      <w:lvlJc w:val="left"/>
      <w:pPr>
        <w:tabs>
          <w:tab w:val="num" w:pos="851"/>
        </w:tabs>
        <w:ind w:left="851" w:hanging="681"/>
      </w:pPr>
      <w:rPr>
        <w:rFonts w:ascii="Times New Roman" w:hAnsi="Times New Roman" w:cs="Times New Roman" w:hint="default"/>
        <w:b w:val="0"/>
        <w:i w:val="0"/>
        <w:strike w:val="0"/>
        <w:dstrike w:val="0"/>
        <w:color w:val="auto"/>
        <w:spacing w:val="0"/>
        <w:w w:val="100"/>
        <w:position w:val="0"/>
        <w:sz w:val="24"/>
        <w:u w:val="none"/>
        <w:effect w:val="none"/>
      </w:rPr>
    </w:lvl>
    <w:lvl w:ilvl="3">
      <w:start w:val="1"/>
      <w:numFmt w:val="decimal"/>
      <w:isLgl/>
      <w:lvlText w:val="%4.3."/>
      <w:lvlJc w:val="left"/>
      <w:pPr>
        <w:tabs>
          <w:tab w:val="num" w:pos="442"/>
        </w:tabs>
        <w:ind w:left="-278"/>
      </w:pPr>
      <w:rPr>
        <w:rFonts w:ascii="Times New Roman" w:hAnsi="Times New Roman" w:cs="Times New Roman" w:hint="default"/>
        <w:b w:val="0"/>
        <w:i w:val="0"/>
        <w:sz w:val="24"/>
      </w:rPr>
    </w:lvl>
    <w:lvl w:ilvl="4">
      <w:start w:val="1"/>
      <w:numFmt w:val="decimal"/>
      <w:isLgl/>
      <w:lvlText w:val="1.4."/>
      <w:lvlJc w:val="left"/>
      <w:pPr>
        <w:tabs>
          <w:tab w:val="num" w:pos="2239"/>
        </w:tabs>
        <w:ind w:left="2239" w:hanging="1080"/>
      </w:pPr>
      <w:rPr>
        <w:rFonts w:cs="Times New Roman" w:hint="default"/>
      </w:rPr>
    </w:lvl>
    <w:lvl w:ilvl="5">
      <w:start w:val="1"/>
      <w:numFmt w:val="decimal"/>
      <w:isLgl/>
      <w:lvlText w:val="%1.%2.%3.%4.%5.%6."/>
      <w:lvlJc w:val="left"/>
      <w:pPr>
        <w:tabs>
          <w:tab w:val="num" w:pos="2599"/>
        </w:tabs>
        <w:ind w:left="2599" w:hanging="1080"/>
      </w:pPr>
      <w:rPr>
        <w:rFonts w:cs="Times New Roman" w:hint="default"/>
      </w:rPr>
    </w:lvl>
    <w:lvl w:ilvl="6">
      <w:start w:val="1"/>
      <w:numFmt w:val="decimal"/>
      <w:isLgl/>
      <w:lvlText w:val="%1.%2.%3.%4.%5.%6.%7."/>
      <w:lvlJc w:val="left"/>
      <w:pPr>
        <w:tabs>
          <w:tab w:val="num" w:pos="3319"/>
        </w:tabs>
        <w:ind w:left="3319" w:hanging="1440"/>
      </w:pPr>
      <w:rPr>
        <w:rFonts w:cs="Times New Roman" w:hint="default"/>
      </w:rPr>
    </w:lvl>
    <w:lvl w:ilvl="7">
      <w:start w:val="1"/>
      <w:numFmt w:val="decimal"/>
      <w:isLgl/>
      <w:lvlText w:val="%1.%2.%3.%4.%5.%6.%7.%8."/>
      <w:lvlJc w:val="left"/>
      <w:pPr>
        <w:tabs>
          <w:tab w:val="num" w:pos="3679"/>
        </w:tabs>
        <w:ind w:left="3679" w:hanging="1440"/>
      </w:pPr>
      <w:rPr>
        <w:rFonts w:cs="Times New Roman" w:hint="default"/>
      </w:rPr>
    </w:lvl>
    <w:lvl w:ilvl="8">
      <w:start w:val="1"/>
      <w:numFmt w:val="decimal"/>
      <w:isLgl/>
      <w:lvlText w:val="%1.%2.%3.%4.%5.%6.%7.%8.%9."/>
      <w:lvlJc w:val="left"/>
      <w:pPr>
        <w:tabs>
          <w:tab w:val="num" w:pos="4399"/>
        </w:tabs>
        <w:ind w:left="4399" w:hanging="1800"/>
      </w:pPr>
      <w:rPr>
        <w:rFonts w:cs="Times New Roman" w:hint="default"/>
      </w:rPr>
    </w:lvl>
  </w:abstractNum>
  <w:abstractNum w:abstractNumId="9" w15:restartNumberingAfterBreak="0">
    <w:nsid w:val="124F162B"/>
    <w:multiLevelType w:val="hybridMultilevel"/>
    <w:tmpl w:val="3BDCFA3A"/>
    <w:lvl w:ilvl="0" w:tplc="FBC2E8B6">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406916"/>
    <w:multiLevelType w:val="multilevel"/>
    <w:tmpl w:val="1E668722"/>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ascii="Arial" w:hAnsi="Arial" w:cs="Arial" w:hint="default"/>
        <w:b w:val="0"/>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A274DD"/>
    <w:multiLevelType w:val="multilevel"/>
    <w:tmpl w:val="C2085832"/>
    <w:lvl w:ilvl="0">
      <w:start w:val="1"/>
      <w:numFmt w:val="lowerLetter"/>
      <w:lvlText w:val="%1)"/>
      <w:lvlJc w:val="left"/>
      <w:pPr>
        <w:tabs>
          <w:tab w:val="num" w:pos="336"/>
        </w:tabs>
        <w:ind w:left="336" w:hanging="360"/>
      </w:pPr>
      <w:rPr>
        <w:rFonts w:ascii="Times New Roman" w:eastAsia="Times New Roman" w:hAnsi="Times New Roman" w:cs="Times New Roman" w:hint="default"/>
        <w:b w:val="0"/>
        <w:i w:val="0"/>
        <w:sz w:val="24"/>
      </w:rPr>
    </w:lvl>
    <w:lvl w:ilvl="1">
      <w:start w:val="1"/>
      <w:numFmt w:val="decimal"/>
      <w:pStyle w:val="konspektypoziom2"/>
      <w:lvlText w:val="2.%2."/>
      <w:lvlJc w:val="left"/>
      <w:pPr>
        <w:tabs>
          <w:tab w:val="num" w:pos="336"/>
        </w:tabs>
        <w:ind w:left="336" w:hanging="360"/>
      </w:pPr>
      <w:rPr>
        <w:rFonts w:cs="Times New Roman" w:hint="default"/>
        <w:b/>
      </w:rPr>
    </w:lvl>
    <w:lvl w:ilvl="2">
      <w:start w:val="1"/>
      <w:numFmt w:val="bullet"/>
      <w:pStyle w:val="konspektypoziom2"/>
      <w:lvlText w:val=""/>
      <w:lvlJc w:val="left"/>
      <w:pPr>
        <w:tabs>
          <w:tab w:val="num" w:pos="587"/>
        </w:tabs>
        <w:ind w:left="303" w:firstLine="57"/>
      </w:pPr>
      <w:rPr>
        <w:rFonts w:ascii="Symbol" w:hAnsi="Symbol" w:hint="default"/>
        <w:b w:val="0"/>
        <w:i w:val="0"/>
        <w:sz w:val="24"/>
      </w:rPr>
    </w:lvl>
    <w:lvl w:ilvl="3">
      <w:start w:val="1"/>
      <w:numFmt w:val="decimal"/>
      <w:lvlText w:val="%1.%2.%3.%4"/>
      <w:lvlJc w:val="left"/>
      <w:pPr>
        <w:tabs>
          <w:tab w:val="num" w:pos="1272"/>
        </w:tabs>
        <w:ind w:left="1272" w:hanging="720"/>
      </w:pPr>
      <w:rPr>
        <w:rFonts w:cs="Times New Roman" w:hint="default"/>
      </w:rPr>
    </w:lvl>
    <w:lvl w:ilvl="4">
      <w:start w:val="1"/>
      <w:numFmt w:val="decimal"/>
      <w:lvlText w:val="%1.%2.%3.%4.%5"/>
      <w:lvlJc w:val="left"/>
      <w:pPr>
        <w:tabs>
          <w:tab w:val="num" w:pos="1824"/>
        </w:tabs>
        <w:ind w:left="1824" w:hanging="1080"/>
      </w:pPr>
      <w:rPr>
        <w:rFonts w:cs="Times New Roman" w:hint="default"/>
      </w:rPr>
    </w:lvl>
    <w:lvl w:ilvl="5">
      <w:start w:val="1"/>
      <w:numFmt w:val="decimal"/>
      <w:lvlText w:val="%1.%2.%3.%4.%5.%6"/>
      <w:lvlJc w:val="left"/>
      <w:pPr>
        <w:tabs>
          <w:tab w:val="num" w:pos="2016"/>
        </w:tabs>
        <w:ind w:left="2016" w:hanging="1080"/>
      </w:pPr>
      <w:rPr>
        <w:rFonts w:cs="Times New Roman" w:hint="default"/>
      </w:rPr>
    </w:lvl>
    <w:lvl w:ilvl="6">
      <w:start w:val="1"/>
      <w:numFmt w:val="decimal"/>
      <w:lvlText w:val="%1.%2.%3.%4.%5.%6.%7"/>
      <w:lvlJc w:val="left"/>
      <w:pPr>
        <w:tabs>
          <w:tab w:val="num" w:pos="2568"/>
        </w:tabs>
        <w:ind w:left="2568" w:hanging="1440"/>
      </w:pPr>
      <w:rPr>
        <w:rFonts w:cs="Times New Roman" w:hint="default"/>
      </w:rPr>
    </w:lvl>
    <w:lvl w:ilvl="7">
      <w:start w:val="1"/>
      <w:numFmt w:val="decimal"/>
      <w:lvlText w:val="%1.%2.%3.%4.%5.%6.%7.%8"/>
      <w:lvlJc w:val="left"/>
      <w:pPr>
        <w:tabs>
          <w:tab w:val="num" w:pos="2760"/>
        </w:tabs>
        <w:ind w:left="2760" w:hanging="144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12" w15:restartNumberingAfterBreak="0">
    <w:nsid w:val="4E2B1C62"/>
    <w:multiLevelType w:val="multilevel"/>
    <w:tmpl w:val="600048F4"/>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16"/>
        </w:tabs>
        <w:ind w:left="716" w:hanging="432"/>
      </w:pPr>
      <w:rPr>
        <w:rFonts w:ascii="Arial" w:hAnsi="Arial" w:cs="Arial" w:hint="default"/>
        <w:b w:val="0"/>
        <w:sz w:val="20"/>
        <w:szCs w:val="20"/>
      </w:rPr>
    </w:lvl>
    <w:lvl w:ilvl="2">
      <w:start w:val="1"/>
      <w:numFmt w:val="decimal"/>
      <w:lvlText w:val="%1.%2.%3."/>
      <w:lvlJc w:val="left"/>
      <w:pPr>
        <w:tabs>
          <w:tab w:val="num" w:pos="1571"/>
        </w:tabs>
        <w:ind w:left="1355" w:hanging="504"/>
      </w:pPr>
      <w:rPr>
        <w:rFonts w:ascii="Arial" w:hAnsi="Arial" w:cs="Arial" w:hint="default"/>
        <w:b w:val="0"/>
        <w:i w:val="0"/>
        <w:color w:val="auto"/>
        <w:sz w:val="20"/>
        <w:szCs w:val="20"/>
      </w:rPr>
    </w:lvl>
    <w:lvl w:ilvl="3">
      <w:start w:val="1"/>
      <w:numFmt w:val="decimal"/>
      <w:lvlText w:val="%1.%2.%3.%4."/>
      <w:lvlJc w:val="left"/>
      <w:pPr>
        <w:tabs>
          <w:tab w:val="num" w:pos="2160"/>
        </w:tabs>
        <w:ind w:left="1728" w:hanging="648"/>
      </w:pPr>
      <w:rPr>
        <w:rFonts w:ascii="Arial" w:hAnsi="Arial" w:cs="Arial" w:hint="default"/>
        <w:b w:val="0"/>
        <w:i w:val="0"/>
        <w:sz w:val="20"/>
        <w:szCs w:val="2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15:restartNumberingAfterBreak="0">
    <w:nsid w:val="6940794C"/>
    <w:multiLevelType w:val="multilevel"/>
    <w:tmpl w:val="3B546B8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16"/>
        </w:tabs>
        <w:ind w:left="716" w:hanging="432"/>
      </w:pPr>
      <w:rPr>
        <w:rFonts w:ascii="Arial" w:hAnsi="Arial" w:cs="Arial" w:hint="default"/>
        <w:b w:val="0"/>
        <w:sz w:val="20"/>
        <w:szCs w:val="20"/>
      </w:rPr>
    </w:lvl>
    <w:lvl w:ilvl="2">
      <w:start w:val="1"/>
      <w:numFmt w:val="decimal"/>
      <w:lvlText w:val="%1.%2.%3."/>
      <w:lvlJc w:val="left"/>
      <w:pPr>
        <w:tabs>
          <w:tab w:val="num" w:pos="1571"/>
        </w:tabs>
        <w:ind w:left="1355" w:hanging="504"/>
      </w:pPr>
      <w:rPr>
        <w:rFonts w:ascii="Arial" w:hAnsi="Arial" w:cs="Arial" w:hint="default"/>
        <w:b w:val="0"/>
        <w:i w:val="0"/>
        <w:color w:val="auto"/>
        <w:sz w:val="20"/>
        <w:szCs w:val="20"/>
      </w:rPr>
    </w:lvl>
    <w:lvl w:ilvl="3">
      <w:start w:val="1"/>
      <w:numFmt w:val="decimal"/>
      <w:lvlText w:val="%1.%2.%3.%4."/>
      <w:lvlJc w:val="left"/>
      <w:pPr>
        <w:tabs>
          <w:tab w:val="num" w:pos="2160"/>
        </w:tabs>
        <w:ind w:left="1728" w:hanging="648"/>
      </w:pPr>
      <w:rPr>
        <w:rFonts w:ascii="Arial" w:hAnsi="Arial" w:cs="Arial" w:hint="default"/>
        <w:b w:val="0"/>
        <w:i w:val="0"/>
        <w:sz w:val="20"/>
        <w:szCs w:val="2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6DB17F66"/>
    <w:multiLevelType w:val="multilevel"/>
    <w:tmpl w:val="1E668722"/>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ascii="Arial" w:hAnsi="Arial" w:cs="Arial" w:hint="default"/>
        <w:b w:val="0"/>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79E31EF"/>
    <w:multiLevelType w:val="multilevel"/>
    <w:tmpl w:val="7F74E6C4"/>
    <w:lvl w:ilvl="0">
      <w:start w:val="1"/>
      <w:numFmt w:val="decimal"/>
      <w:lvlText w:val="%1"/>
      <w:lvlJc w:val="left"/>
      <w:pPr>
        <w:tabs>
          <w:tab w:val="num" w:pos="432"/>
        </w:tabs>
        <w:ind w:left="432" w:hanging="432"/>
      </w:pPr>
      <w:rPr>
        <w:rFonts w:cs="Times New Roman" w:hint="default"/>
      </w:rPr>
    </w:lvl>
    <w:lvl w:ilvl="1">
      <w:start w:val="1"/>
      <w:numFmt w:val="decimal"/>
      <w:pStyle w:val="StylNagwek212ptInterliniapojedyncze"/>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487941051">
    <w:abstractNumId w:val="4"/>
  </w:num>
  <w:num w:numId="2" w16cid:durableId="606423477">
    <w:abstractNumId w:val="8"/>
  </w:num>
  <w:num w:numId="3" w16cid:durableId="781342982">
    <w:abstractNumId w:val="11"/>
  </w:num>
  <w:num w:numId="4" w16cid:durableId="134611735">
    <w:abstractNumId w:val="15"/>
  </w:num>
  <w:num w:numId="5" w16cid:durableId="888567340">
    <w:abstractNumId w:val="3"/>
  </w:num>
  <w:num w:numId="6" w16cid:durableId="1814055389">
    <w:abstractNumId w:val="2"/>
  </w:num>
  <w:num w:numId="7" w16cid:durableId="2005819474">
    <w:abstractNumId w:val="1"/>
  </w:num>
  <w:num w:numId="8" w16cid:durableId="1945309699">
    <w:abstractNumId w:val="0"/>
  </w:num>
  <w:num w:numId="9" w16cid:durableId="791361636">
    <w:abstractNumId w:val="7"/>
  </w:num>
  <w:num w:numId="10" w16cid:durableId="623657130">
    <w:abstractNumId w:val="12"/>
  </w:num>
  <w:num w:numId="11" w16cid:durableId="1253974949">
    <w:abstractNumId w:val="10"/>
  </w:num>
  <w:num w:numId="12" w16cid:durableId="1618759821">
    <w:abstractNumId w:val="13"/>
  </w:num>
  <w:num w:numId="13" w16cid:durableId="1364553310">
    <w:abstractNumId w:val="14"/>
  </w:num>
  <w:num w:numId="14" w16cid:durableId="32486591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425"/>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EDE"/>
    <w:rsid w:val="00001824"/>
    <w:rsid w:val="000018C1"/>
    <w:rsid w:val="00001F23"/>
    <w:rsid w:val="00003BBE"/>
    <w:rsid w:val="0000415E"/>
    <w:rsid w:val="000064B4"/>
    <w:rsid w:val="00007840"/>
    <w:rsid w:val="00010293"/>
    <w:rsid w:val="00010376"/>
    <w:rsid w:val="00011B4E"/>
    <w:rsid w:val="00012D20"/>
    <w:rsid w:val="00013398"/>
    <w:rsid w:val="0001340C"/>
    <w:rsid w:val="000134C7"/>
    <w:rsid w:val="00013A27"/>
    <w:rsid w:val="000153DD"/>
    <w:rsid w:val="00015F20"/>
    <w:rsid w:val="00016001"/>
    <w:rsid w:val="0001756F"/>
    <w:rsid w:val="000179A5"/>
    <w:rsid w:val="00020BAE"/>
    <w:rsid w:val="00021BAB"/>
    <w:rsid w:val="00021C68"/>
    <w:rsid w:val="000223E4"/>
    <w:rsid w:val="000229EC"/>
    <w:rsid w:val="00022D08"/>
    <w:rsid w:val="00024562"/>
    <w:rsid w:val="000301AF"/>
    <w:rsid w:val="000307E1"/>
    <w:rsid w:val="00032362"/>
    <w:rsid w:val="00033064"/>
    <w:rsid w:val="00033C42"/>
    <w:rsid w:val="00033DFD"/>
    <w:rsid w:val="00036D77"/>
    <w:rsid w:val="00037121"/>
    <w:rsid w:val="00037267"/>
    <w:rsid w:val="00041087"/>
    <w:rsid w:val="0004156A"/>
    <w:rsid w:val="00041F45"/>
    <w:rsid w:val="0004273D"/>
    <w:rsid w:val="00043B4D"/>
    <w:rsid w:val="00044187"/>
    <w:rsid w:val="00044819"/>
    <w:rsid w:val="00046D34"/>
    <w:rsid w:val="00046D76"/>
    <w:rsid w:val="00047966"/>
    <w:rsid w:val="0005115B"/>
    <w:rsid w:val="000533C9"/>
    <w:rsid w:val="00054591"/>
    <w:rsid w:val="00054CCA"/>
    <w:rsid w:val="000558B3"/>
    <w:rsid w:val="00055B42"/>
    <w:rsid w:val="00055F16"/>
    <w:rsid w:val="000562F6"/>
    <w:rsid w:val="000565B2"/>
    <w:rsid w:val="00057344"/>
    <w:rsid w:val="00057FBD"/>
    <w:rsid w:val="00063F2A"/>
    <w:rsid w:val="00064780"/>
    <w:rsid w:val="00065110"/>
    <w:rsid w:val="0006574F"/>
    <w:rsid w:val="0006721D"/>
    <w:rsid w:val="000706BF"/>
    <w:rsid w:val="0007120A"/>
    <w:rsid w:val="00075F71"/>
    <w:rsid w:val="0007656A"/>
    <w:rsid w:val="00076A8C"/>
    <w:rsid w:val="00077AFD"/>
    <w:rsid w:val="00080A1A"/>
    <w:rsid w:val="0008130F"/>
    <w:rsid w:val="00082816"/>
    <w:rsid w:val="00082D61"/>
    <w:rsid w:val="0008630F"/>
    <w:rsid w:val="00086AC0"/>
    <w:rsid w:val="00086C01"/>
    <w:rsid w:val="00086FD2"/>
    <w:rsid w:val="00087BE5"/>
    <w:rsid w:val="00087C2C"/>
    <w:rsid w:val="00087DEF"/>
    <w:rsid w:val="0009019F"/>
    <w:rsid w:val="00090814"/>
    <w:rsid w:val="00090FB8"/>
    <w:rsid w:val="00091D6B"/>
    <w:rsid w:val="00091E5E"/>
    <w:rsid w:val="0009260F"/>
    <w:rsid w:val="00093143"/>
    <w:rsid w:val="000937BF"/>
    <w:rsid w:val="00094DD7"/>
    <w:rsid w:val="0009688E"/>
    <w:rsid w:val="000A014D"/>
    <w:rsid w:val="000A19F0"/>
    <w:rsid w:val="000A3099"/>
    <w:rsid w:val="000A3A11"/>
    <w:rsid w:val="000A3F98"/>
    <w:rsid w:val="000A41A7"/>
    <w:rsid w:val="000A558B"/>
    <w:rsid w:val="000A5864"/>
    <w:rsid w:val="000A5906"/>
    <w:rsid w:val="000A5E4A"/>
    <w:rsid w:val="000A6276"/>
    <w:rsid w:val="000A6C4C"/>
    <w:rsid w:val="000A7C77"/>
    <w:rsid w:val="000B1672"/>
    <w:rsid w:val="000B1BBA"/>
    <w:rsid w:val="000B1D1D"/>
    <w:rsid w:val="000B21B5"/>
    <w:rsid w:val="000B3915"/>
    <w:rsid w:val="000B45C4"/>
    <w:rsid w:val="000B4A2D"/>
    <w:rsid w:val="000B6320"/>
    <w:rsid w:val="000B6880"/>
    <w:rsid w:val="000B70D1"/>
    <w:rsid w:val="000C14A7"/>
    <w:rsid w:val="000C2C6D"/>
    <w:rsid w:val="000C3688"/>
    <w:rsid w:val="000C495F"/>
    <w:rsid w:val="000C5AE5"/>
    <w:rsid w:val="000C6F76"/>
    <w:rsid w:val="000C790A"/>
    <w:rsid w:val="000D1226"/>
    <w:rsid w:val="000D23DB"/>
    <w:rsid w:val="000D2979"/>
    <w:rsid w:val="000D31AD"/>
    <w:rsid w:val="000D3F5E"/>
    <w:rsid w:val="000D453A"/>
    <w:rsid w:val="000D4FDD"/>
    <w:rsid w:val="000D5B83"/>
    <w:rsid w:val="000D678F"/>
    <w:rsid w:val="000D72F9"/>
    <w:rsid w:val="000E107F"/>
    <w:rsid w:val="000E1178"/>
    <w:rsid w:val="000E1255"/>
    <w:rsid w:val="000E2324"/>
    <w:rsid w:val="000E2707"/>
    <w:rsid w:val="000E39D1"/>
    <w:rsid w:val="000E5148"/>
    <w:rsid w:val="000E5605"/>
    <w:rsid w:val="000E5AB6"/>
    <w:rsid w:val="000E5AC8"/>
    <w:rsid w:val="000E7983"/>
    <w:rsid w:val="000F0D35"/>
    <w:rsid w:val="000F0F08"/>
    <w:rsid w:val="000F1093"/>
    <w:rsid w:val="000F1AC0"/>
    <w:rsid w:val="000F27E2"/>
    <w:rsid w:val="000F38E8"/>
    <w:rsid w:val="000F4047"/>
    <w:rsid w:val="000F562A"/>
    <w:rsid w:val="000F6202"/>
    <w:rsid w:val="000F72D0"/>
    <w:rsid w:val="001002CC"/>
    <w:rsid w:val="001048B4"/>
    <w:rsid w:val="00104DC2"/>
    <w:rsid w:val="001053F3"/>
    <w:rsid w:val="001060D7"/>
    <w:rsid w:val="00106B21"/>
    <w:rsid w:val="00107902"/>
    <w:rsid w:val="00107CEA"/>
    <w:rsid w:val="001102B9"/>
    <w:rsid w:val="00110549"/>
    <w:rsid w:val="0011061B"/>
    <w:rsid w:val="0011106E"/>
    <w:rsid w:val="001116CC"/>
    <w:rsid w:val="00113A8A"/>
    <w:rsid w:val="00114898"/>
    <w:rsid w:val="00114BB0"/>
    <w:rsid w:val="0012245E"/>
    <w:rsid w:val="001251A4"/>
    <w:rsid w:val="001252BE"/>
    <w:rsid w:val="001256C1"/>
    <w:rsid w:val="001267A0"/>
    <w:rsid w:val="00130C9D"/>
    <w:rsid w:val="00134105"/>
    <w:rsid w:val="00134215"/>
    <w:rsid w:val="00137D3E"/>
    <w:rsid w:val="00140942"/>
    <w:rsid w:val="0014167A"/>
    <w:rsid w:val="00141FE3"/>
    <w:rsid w:val="0014249E"/>
    <w:rsid w:val="00143F07"/>
    <w:rsid w:val="001440AA"/>
    <w:rsid w:val="001445D6"/>
    <w:rsid w:val="0014591E"/>
    <w:rsid w:val="00147674"/>
    <w:rsid w:val="00150D1D"/>
    <w:rsid w:val="00150FAF"/>
    <w:rsid w:val="0015127F"/>
    <w:rsid w:val="00151E36"/>
    <w:rsid w:val="001542D1"/>
    <w:rsid w:val="001549CE"/>
    <w:rsid w:val="00154CB0"/>
    <w:rsid w:val="00154EFB"/>
    <w:rsid w:val="00155CE3"/>
    <w:rsid w:val="00155FCC"/>
    <w:rsid w:val="00156EC5"/>
    <w:rsid w:val="00156EE8"/>
    <w:rsid w:val="00157AB2"/>
    <w:rsid w:val="0016181D"/>
    <w:rsid w:val="00162700"/>
    <w:rsid w:val="00162ACD"/>
    <w:rsid w:val="00163B54"/>
    <w:rsid w:val="0016457B"/>
    <w:rsid w:val="0016521E"/>
    <w:rsid w:val="00166152"/>
    <w:rsid w:val="00166AE5"/>
    <w:rsid w:val="00167DD5"/>
    <w:rsid w:val="00171BC4"/>
    <w:rsid w:val="00171FDE"/>
    <w:rsid w:val="0017276E"/>
    <w:rsid w:val="00172D02"/>
    <w:rsid w:val="00172EA0"/>
    <w:rsid w:val="00173C7F"/>
    <w:rsid w:val="001767B6"/>
    <w:rsid w:val="00180AE0"/>
    <w:rsid w:val="00181280"/>
    <w:rsid w:val="001816E8"/>
    <w:rsid w:val="00181B27"/>
    <w:rsid w:val="00185C30"/>
    <w:rsid w:val="0018635D"/>
    <w:rsid w:val="00186405"/>
    <w:rsid w:val="001907EC"/>
    <w:rsid w:val="0019092D"/>
    <w:rsid w:val="001912C7"/>
    <w:rsid w:val="00191480"/>
    <w:rsid w:val="001914F9"/>
    <w:rsid w:val="001935D1"/>
    <w:rsid w:val="0019469E"/>
    <w:rsid w:val="00194F46"/>
    <w:rsid w:val="0019513E"/>
    <w:rsid w:val="00197DB1"/>
    <w:rsid w:val="001A1569"/>
    <w:rsid w:val="001A24F3"/>
    <w:rsid w:val="001A2C1F"/>
    <w:rsid w:val="001A4479"/>
    <w:rsid w:val="001A447E"/>
    <w:rsid w:val="001A54CA"/>
    <w:rsid w:val="001A5E3B"/>
    <w:rsid w:val="001A714A"/>
    <w:rsid w:val="001B06E2"/>
    <w:rsid w:val="001B1CDD"/>
    <w:rsid w:val="001B45B3"/>
    <w:rsid w:val="001B5C50"/>
    <w:rsid w:val="001B63E1"/>
    <w:rsid w:val="001B785C"/>
    <w:rsid w:val="001B79F5"/>
    <w:rsid w:val="001C0267"/>
    <w:rsid w:val="001C077C"/>
    <w:rsid w:val="001C0904"/>
    <w:rsid w:val="001C1976"/>
    <w:rsid w:val="001C21D5"/>
    <w:rsid w:val="001C2412"/>
    <w:rsid w:val="001C2431"/>
    <w:rsid w:val="001C334A"/>
    <w:rsid w:val="001C4834"/>
    <w:rsid w:val="001C5098"/>
    <w:rsid w:val="001C5B76"/>
    <w:rsid w:val="001C66AC"/>
    <w:rsid w:val="001C682F"/>
    <w:rsid w:val="001C6C29"/>
    <w:rsid w:val="001D0ED6"/>
    <w:rsid w:val="001D1136"/>
    <w:rsid w:val="001D1858"/>
    <w:rsid w:val="001D21A7"/>
    <w:rsid w:val="001D32AC"/>
    <w:rsid w:val="001D5CAB"/>
    <w:rsid w:val="001D69FD"/>
    <w:rsid w:val="001D7A93"/>
    <w:rsid w:val="001E0CB6"/>
    <w:rsid w:val="001E1F80"/>
    <w:rsid w:val="001E371D"/>
    <w:rsid w:val="001E43E4"/>
    <w:rsid w:val="001E4A9F"/>
    <w:rsid w:val="001E7E96"/>
    <w:rsid w:val="001F1153"/>
    <w:rsid w:val="001F14C2"/>
    <w:rsid w:val="001F1D88"/>
    <w:rsid w:val="001F2A16"/>
    <w:rsid w:val="001F2C36"/>
    <w:rsid w:val="001F39A2"/>
    <w:rsid w:val="001F4532"/>
    <w:rsid w:val="001F488E"/>
    <w:rsid w:val="001F4A3F"/>
    <w:rsid w:val="001F5369"/>
    <w:rsid w:val="001F7187"/>
    <w:rsid w:val="001F7741"/>
    <w:rsid w:val="001F7CE6"/>
    <w:rsid w:val="00200D41"/>
    <w:rsid w:val="00202384"/>
    <w:rsid w:val="0020255F"/>
    <w:rsid w:val="00202DFC"/>
    <w:rsid w:val="0020591A"/>
    <w:rsid w:val="002078D0"/>
    <w:rsid w:val="00210E91"/>
    <w:rsid w:val="00210EC6"/>
    <w:rsid w:val="0021195D"/>
    <w:rsid w:val="00215800"/>
    <w:rsid w:val="0021668C"/>
    <w:rsid w:val="0022161A"/>
    <w:rsid w:val="0022197B"/>
    <w:rsid w:val="0022219F"/>
    <w:rsid w:val="002225E8"/>
    <w:rsid w:val="002226B8"/>
    <w:rsid w:val="00222C32"/>
    <w:rsid w:val="00223C1B"/>
    <w:rsid w:val="0022427C"/>
    <w:rsid w:val="00224E5D"/>
    <w:rsid w:val="002255BB"/>
    <w:rsid w:val="00225929"/>
    <w:rsid w:val="00226422"/>
    <w:rsid w:val="002267AD"/>
    <w:rsid w:val="00226E77"/>
    <w:rsid w:val="00227045"/>
    <w:rsid w:val="00227D1C"/>
    <w:rsid w:val="00230B9B"/>
    <w:rsid w:val="00230E1F"/>
    <w:rsid w:val="0023340D"/>
    <w:rsid w:val="00233A36"/>
    <w:rsid w:val="0023483D"/>
    <w:rsid w:val="002355AD"/>
    <w:rsid w:val="0023639A"/>
    <w:rsid w:val="00236886"/>
    <w:rsid w:val="00236BC9"/>
    <w:rsid w:val="0024107A"/>
    <w:rsid w:val="00241BAE"/>
    <w:rsid w:val="0024258B"/>
    <w:rsid w:val="0024432B"/>
    <w:rsid w:val="00244661"/>
    <w:rsid w:val="002464A0"/>
    <w:rsid w:val="0024687E"/>
    <w:rsid w:val="00250207"/>
    <w:rsid w:val="002529C8"/>
    <w:rsid w:val="00252B1C"/>
    <w:rsid w:val="002530AE"/>
    <w:rsid w:val="002538A4"/>
    <w:rsid w:val="00253C3E"/>
    <w:rsid w:val="002552D7"/>
    <w:rsid w:val="00256226"/>
    <w:rsid w:val="002600AC"/>
    <w:rsid w:val="00260D5D"/>
    <w:rsid w:val="0026704E"/>
    <w:rsid w:val="0026755A"/>
    <w:rsid w:val="00267F59"/>
    <w:rsid w:val="00271AEF"/>
    <w:rsid w:val="002722EC"/>
    <w:rsid w:val="00273F89"/>
    <w:rsid w:val="00275322"/>
    <w:rsid w:val="00276885"/>
    <w:rsid w:val="002770EA"/>
    <w:rsid w:val="002824FB"/>
    <w:rsid w:val="002842EF"/>
    <w:rsid w:val="00286EAD"/>
    <w:rsid w:val="002873DB"/>
    <w:rsid w:val="00291FE1"/>
    <w:rsid w:val="00292C87"/>
    <w:rsid w:val="0029325F"/>
    <w:rsid w:val="00294354"/>
    <w:rsid w:val="0029503D"/>
    <w:rsid w:val="00295551"/>
    <w:rsid w:val="002970E8"/>
    <w:rsid w:val="002A007F"/>
    <w:rsid w:val="002A026A"/>
    <w:rsid w:val="002A0DE1"/>
    <w:rsid w:val="002A1948"/>
    <w:rsid w:val="002A1FA2"/>
    <w:rsid w:val="002A23CF"/>
    <w:rsid w:val="002A299A"/>
    <w:rsid w:val="002A2DD1"/>
    <w:rsid w:val="002A307F"/>
    <w:rsid w:val="002A35A3"/>
    <w:rsid w:val="002A70CA"/>
    <w:rsid w:val="002A723D"/>
    <w:rsid w:val="002A76FB"/>
    <w:rsid w:val="002A7E07"/>
    <w:rsid w:val="002B002D"/>
    <w:rsid w:val="002B081E"/>
    <w:rsid w:val="002B0A31"/>
    <w:rsid w:val="002B0C60"/>
    <w:rsid w:val="002B14B7"/>
    <w:rsid w:val="002B2370"/>
    <w:rsid w:val="002B266D"/>
    <w:rsid w:val="002B6234"/>
    <w:rsid w:val="002B6B04"/>
    <w:rsid w:val="002B7135"/>
    <w:rsid w:val="002B7E39"/>
    <w:rsid w:val="002B7F9A"/>
    <w:rsid w:val="002C153C"/>
    <w:rsid w:val="002C1A5B"/>
    <w:rsid w:val="002C4DA6"/>
    <w:rsid w:val="002C5123"/>
    <w:rsid w:val="002C5C49"/>
    <w:rsid w:val="002C5CD9"/>
    <w:rsid w:val="002C6953"/>
    <w:rsid w:val="002D02DF"/>
    <w:rsid w:val="002D0B99"/>
    <w:rsid w:val="002D0CB2"/>
    <w:rsid w:val="002D350C"/>
    <w:rsid w:val="002D37ED"/>
    <w:rsid w:val="002D4DC1"/>
    <w:rsid w:val="002D4FAA"/>
    <w:rsid w:val="002D5B6D"/>
    <w:rsid w:val="002D7438"/>
    <w:rsid w:val="002E168F"/>
    <w:rsid w:val="002E217E"/>
    <w:rsid w:val="002E255E"/>
    <w:rsid w:val="002E290E"/>
    <w:rsid w:val="002E33CB"/>
    <w:rsid w:val="002E37EB"/>
    <w:rsid w:val="002E3BD4"/>
    <w:rsid w:val="002E50A5"/>
    <w:rsid w:val="002E5F82"/>
    <w:rsid w:val="002E6E04"/>
    <w:rsid w:val="002F1A77"/>
    <w:rsid w:val="002F326C"/>
    <w:rsid w:val="002F38F6"/>
    <w:rsid w:val="002F581E"/>
    <w:rsid w:val="002F6E63"/>
    <w:rsid w:val="003006F4"/>
    <w:rsid w:val="003017F9"/>
    <w:rsid w:val="00302E8E"/>
    <w:rsid w:val="00302F5F"/>
    <w:rsid w:val="00303480"/>
    <w:rsid w:val="00304324"/>
    <w:rsid w:val="00304E13"/>
    <w:rsid w:val="00306AC6"/>
    <w:rsid w:val="00306B5D"/>
    <w:rsid w:val="00306EED"/>
    <w:rsid w:val="00307DB3"/>
    <w:rsid w:val="0031323B"/>
    <w:rsid w:val="003137C9"/>
    <w:rsid w:val="00317815"/>
    <w:rsid w:val="00317E24"/>
    <w:rsid w:val="003202BE"/>
    <w:rsid w:val="003202CE"/>
    <w:rsid w:val="00321583"/>
    <w:rsid w:val="0032275B"/>
    <w:rsid w:val="00323063"/>
    <w:rsid w:val="00325BBF"/>
    <w:rsid w:val="003274D3"/>
    <w:rsid w:val="00330FC7"/>
    <w:rsid w:val="00331F76"/>
    <w:rsid w:val="003331AC"/>
    <w:rsid w:val="00333900"/>
    <w:rsid w:val="00333BEC"/>
    <w:rsid w:val="003340FB"/>
    <w:rsid w:val="0033488A"/>
    <w:rsid w:val="0033541A"/>
    <w:rsid w:val="003361EA"/>
    <w:rsid w:val="00336C5C"/>
    <w:rsid w:val="003432B9"/>
    <w:rsid w:val="00343695"/>
    <w:rsid w:val="00343CF7"/>
    <w:rsid w:val="0034404D"/>
    <w:rsid w:val="0034427C"/>
    <w:rsid w:val="00345A68"/>
    <w:rsid w:val="00345E13"/>
    <w:rsid w:val="00347820"/>
    <w:rsid w:val="00350E4A"/>
    <w:rsid w:val="003511D9"/>
    <w:rsid w:val="003512FD"/>
    <w:rsid w:val="0035180B"/>
    <w:rsid w:val="00352AD8"/>
    <w:rsid w:val="0035571D"/>
    <w:rsid w:val="00356976"/>
    <w:rsid w:val="00356CC3"/>
    <w:rsid w:val="003603E4"/>
    <w:rsid w:val="003607E6"/>
    <w:rsid w:val="00361E10"/>
    <w:rsid w:val="00362266"/>
    <w:rsid w:val="003622E0"/>
    <w:rsid w:val="00362327"/>
    <w:rsid w:val="003635B5"/>
    <w:rsid w:val="00363E4A"/>
    <w:rsid w:val="003658C4"/>
    <w:rsid w:val="003732DF"/>
    <w:rsid w:val="00373BBD"/>
    <w:rsid w:val="00374031"/>
    <w:rsid w:val="00374988"/>
    <w:rsid w:val="00374C53"/>
    <w:rsid w:val="003809E2"/>
    <w:rsid w:val="00380B3B"/>
    <w:rsid w:val="00380BDC"/>
    <w:rsid w:val="00381A56"/>
    <w:rsid w:val="003831A5"/>
    <w:rsid w:val="003839D6"/>
    <w:rsid w:val="003852A7"/>
    <w:rsid w:val="00386497"/>
    <w:rsid w:val="00386DCB"/>
    <w:rsid w:val="003871FF"/>
    <w:rsid w:val="0038737B"/>
    <w:rsid w:val="003876A8"/>
    <w:rsid w:val="00387D80"/>
    <w:rsid w:val="00392600"/>
    <w:rsid w:val="00393C96"/>
    <w:rsid w:val="00393F58"/>
    <w:rsid w:val="00395BEE"/>
    <w:rsid w:val="00396434"/>
    <w:rsid w:val="00397F4A"/>
    <w:rsid w:val="00397F60"/>
    <w:rsid w:val="003A0F4C"/>
    <w:rsid w:val="003A1C6B"/>
    <w:rsid w:val="003A1C6D"/>
    <w:rsid w:val="003A1F02"/>
    <w:rsid w:val="003A2A76"/>
    <w:rsid w:val="003A2B91"/>
    <w:rsid w:val="003A36AA"/>
    <w:rsid w:val="003A4AE0"/>
    <w:rsid w:val="003A4BFD"/>
    <w:rsid w:val="003A654F"/>
    <w:rsid w:val="003A686D"/>
    <w:rsid w:val="003A6E55"/>
    <w:rsid w:val="003A7923"/>
    <w:rsid w:val="003B0439"/>
    <w:rsid w:val="003B1316"/>
    <w:rsid w:val="003B17F9"/>
    <w:rsid w:val="003B1CCA"/>
    <w:rsid w:val="003B20D0"/>
    <w:rsid w:val="003B2308"/>
    <w:rsid w:val="003B23FC"/>
    <w:rsid w:val="003B282C"/>
    <w:rsid w:val="003B3D12"/>
    <w:rsid w:val="003B5886"/>
    <w:rsid w:val="003B79D2"/>
    <w:rsid w:val="003C0736"/>
    <w:rsid w:val="003C083C"/>
    <w:rsid w:val="003C0966"/>
    <w:rsid w:val="003C0CF0"/>
    <w:rsid w:val="003C2272"/>
    <w:rsid w:val="003C2828"/>
    <w:rsid w:val="003C446A"/>
    <w:rsid w:val="003C5673"/>
    <w:rsid w:val="003C5B08"/>
    <w:rsid w:val="003C6898"/>
    <w:rsid w:val="003C6D46"/>
    <w:rsid w:val="003C71EA"/>
    <w:rsid w:val="003C74BB"/>
    <w:rsid w:val="003D0419"/>
    <w:rsid w:val="003D0B50"/>
    <w:rsid w:val="003D1757"/>
    <w:rsid w:val="003D1C84"/>
    <w:rsid w:val="003D207A"/>
    <w:rsid w:val="003D4EDF"/>
    <w:rsid w:val="003D6E7D"/>
    <w:rsid w:val="003E0DF8"/>
    <w:rsid w:val="003E1A82"/>
    <w:rsid w:val="003E34AD"/>
    <w:rsid w:val="003E48B5"/>
    <w:rsid w:val="003E5A54"/>
    <w:rsid w:val="003E5EB8"/>
    <w:rsid w:val="003E696E"/>
    <w:rsid w:val="003E745F"/>
    <w:rsid w:val="003F0291"/>
    <w:rsid w:val="003F1FE5"/>
    <w:rsid w:val="003F2102"/>
    <w:rsid w:val="003F35D3"/>
    <w:rsid w:val="003F39CE"/>
    <w:rsid w:val="003F5B01"/>
    <w:rsid w:val="003F6306"/>
    <w:rsid w:val="00400954"/>
    <w:rsid w:val="00400C2D"/>
    <w:rsid w:val="004016F4"/>
    <w:rsid w:val="00401838"/>
    <w:rsid w:val="00402EF0"/>
    <w:rsid w:val="00404395"/>
    <w:rsid w:val="004053D5"/>
    <w:rsid w:val="0040596C"/>
    <w:rsid w:val="0040619E"/>
    <w:rsid w:val="00406895"/>
    <w:rsid w:val="00406D37"/>
    <w:rsid w:val="00406DC8"/>
    <w:rsid w:val="0041029B"/>
    <w:rsid w:val="00410738"/>
    <w:rsid w:val="00412B98"/>
    <w:rsid w:val="00412C0A"/>
    <w:rsid w:val="00414368"/>
    <w:rsid w:val="00415093"/>
    <w:rsid w:val="0041551B"/>
    <w:rsid w:val="00416D06"/>
    <w:rsid w:val="00416E9F"/>
    <w:rsid w:val="004179A1"/>
    <w:rsid w:val="0042067C"/>
    <w:rsid w:val="00420936"/>
    <w:rsid w:val="00420E5B"/>
    <w:rsid w:val="00420FFB"/>
    <w:rsid w:val="004249E7"/>
    <w:rsid w:val="00425220"/>
    <w:rsid w:val="004256F3"/>
    <w:rsid w:val="00430245"/>
    <w:rsid w:val="00430D76"/>
    <w:rsid w:val="00431433"/>
    <w:rsid w:val="0043171A"/>
    <w:rsid w:val="00431B6E"/>
    <w:rsid w:val="00433BB9"/>
    <w:rsid w:val="0043486E"/>
    <w:rsid w:val="00434B3D"/>
    <w:rsid w:val="00435375"/>
    <w:rsid w:val="00435DAE"/>
    <w:rsid w:val="004366F7"/>
    <w:rsid w:val="00440A21"/>
    <w:rsid w:val="00440D33"/>
    <w:rsid w:val="0044103A"/>
    <w:rsid w:val="004413CC"/>
    <w:rsid w:val="00441A2A"/>
    <w:rsid w:val="00442F50"/>
    <w:rsid w:val="0044459E"/>
    <w:rsid w:val="00444694"/>
    <w:rsid w:val="0044508D"/>
    <w:rsid w:val="004470E0"/>
    <w:rsid w:val="00451A88"/>
    <w:rsid w:val="00453000"/>
    <w:rsid w:val="00453951"/>
    <w:rsid w:val="00453DB2"/>
    <w:rsid w:val="00454301"/>
    <w:rsid w:val="0046130D"/>
    <w:rsid w:val="00461E66"/>
    <w:rsid w:val="004624D6"/>
    <w:rsid w:val="004641B7"/>
    <w:rsid w:val="0046441D"/>
    <w:rsid w:val="00465275"/>
    <w:rsid w:val="004654A5"/>
    <w:rsid w:val="0046787B"/>
    <w:rsid w:val="00471ED5"/>
    <w:rsid w:val="00472312"/>
    <w:rsid w:val="0047259E"/>
    <w:rsid w:val="00472A14"/>
    <w:rsid w:val="00475FA1"/>
    <w:rsid w:val="0047691C"/>
    <w:rsid w:val="00476A82"/>
    <w:rsid w:val="004800FE"/>
    <w:rsid w:val="00481735"/>
    <w:rsid w:val="004822C6"/>
    <w:rsid w:val="00482751"/>
    <w:rsid w:val="00483EB6"/>
    <w:rsid w:val="0048545B"/>
    <w:rsid w:val="00485EBB"/>
    <w:rsid w:val="0048641E"/>
    <w:rsid w:val="0048789C"/>
    <w:rsid w:val="00487B83"/>
    <w:rsid w:val="0049055A"/>
    <w:rsid w:val="00491065"/>
    <w:rsid w:val="00493F8F"/>
    <w:rsid w:val="004941D0"/>
    <w:rsid w:val="00497AEC"/>
    <w:rsid w:val="00497CF5"/>
    <w:rsid w:val="004A2161"/>
    <w:rsid w:val="004A2651"/>
    <w:rsid w:val="004A2F7C"/>
    <w:rsid w:val="004A338A"/>
    <w:rsid w:val="004A3814"/>
    <w:rsid w:val="004A393D"/>
    <w:rsid w:val="004A3EE2"/>
    <w:rsid w:val="004A5D2C"/>
    <w:rsid w:val="004A6D03"/>
    <w:rsid w:val="004A6E9C"/>
    <w:rsid w:val="004A713E"/>
    <w:rsid w:val="004B12A4"/>
    <w:rsid w:val="004B1C96"/>
    <w:rsid w:val="004B1CFD"/>
    <w:rsid w:val="004B5CC8"/>
    <w:rsid w:val="004B7398"/>
    <w:rsid w:val="004B7446"/>
    <w:rsid w:val="004B7682"/>
    <w:rsid w:val="004B7965"/>
    <w:rsid w:val="004B7D7F"/>
    <w:rsid w:val="004B7F8E"/>
    <w:rsid w:val="004C0180"/>
    <w:rsid w:val="004C155E"/>
    <w:rsid w:val="004C20E7"/>
    <w:rsid w:val="004C2E4F"/>
    <w:rsid w:val="004C4543"/>
    <w:rsid w:val="004C5750"/>
    <w:rsid w:val="004C7C93"/>
    <w:rsid w:val="004D0D85"/>
    <w:rsid w:val="004D0F22"/>
    <w:rsid w:val="004D158F"/>
    <w:rsid w:val="004D19DE"/>
    <w:rsid w:val="004D1A80"/>
    <w:rsid w:val="004D2253"/>
    <w:rsid w:val="004D2A09"/>
    <w:rsid w:val="004D2CC6"/>
    <w:rsid w:val="004D2D5A"/>
    <w:rsid w:val="004D40A5"/>
    <w:rsid w:val="004D4892"/>
    <w:rsid w:val="004D5DF4"/>
    <w:rsid w:val="004E0817"/>
    <w:rsid w:val="004E0F6F"/>
    <w:rsid w:val="004E1121"/>
    <w:rsid w:val="004E1A0E"/>
    <w:rsid w:val="004E4DFD"/>
    <w:rsid w:val="004E6719"/>
    <w:rsid w:val="004E6C8E"/>
    <w:rsid w:val="004E6E21"/>
    <w:rsid w:val="004E6E6B"/>
    <w:rsid w:val="004E7B7C"/>
    <w:rsid w:val="004F04C5"/>
    <w:rsid w:val="004F0B7E"/>
    <w:rsid w:val="004F1489"/>
    <w:rsid w:val="004F1E62"/>
    <w:rsid w:val="004F3125"/>
    <w:rsid w:val="004F39CF"/>
    <w:rsid w:val="004F4288"/>
    <w:rsid w:val="004F5A0C"/>
    <w:rsid w:val="004F5D85"/>
    <w:rsid w:val="005013B8"/>
    <w:rsid w:val="005014FD"/>
    <w:rsid w:val="0050156B"/>
    <w:rsid w:val="00501D4C"/>
    <w:rsid w:val="00503475"/>
    <w:rsid w:val="005076B2"/>
    <w:rsid w:val="0051088A"/>
    <w:rsid w:val="00511561"/>
    <w:rsid w:val="005116C1"/>
    <w:rsid w:val="005124E1"/>
    <w:rsid w:val="005131FC"/>
    <w:rsid w:val="00514662"/>
    <w:rsid w:val="0051524B"/>
    <w:rsid w:val="00515A2D"/>
    <w:rsid w:val="00515F88"/>
    <w:rsid w:val="0051764A"/>
    <w:rsid w:val="0052052C"/>
    <w:rsid w:val="00520A13"/>
    <w:rsid w:val="00520ECC"/>
    <w:rsid w:val="00521F67"/>
    <w:rsid w:val="00522169"/>
    <w:rsid w:val="0052285B"/>
    <w:rsid w:val="00522E1B"/>
    <w:rsid w:val="00523DA9"/>
    <w:rsid w:val="005242B0"/>
    <w:rsid w:val="00525015"/>
    <w:rsid w:val="00525FA3"/>
    <w:rsid w:val="0053022F"/>
    <w:rsid w:val="00531852"/>
    <w:rsid w:val="00532D8B"/>
    <w:rsid w:val="00533199"/>
    <w:rsid w:val="0053528A"/>
    <w:rsid w:val="00535772"/>
    <w:rsid w:val="00536AD7"/>
    <w:rsid w:val="00537F5B"/>
    <w:rsid w:val="00541103"/>
    <w:rsid w:val="00541F4F"/>
    <w:rsid w:val="0054332B"/>
    <w:rsid w:val="005433B5"/>
    <w:rsid w:val="0054656E"/>
    <w:rsid w:val="005465D7"/>
    <w:rsid w:val="005470AB"/>
    <w:rsid w:val="005504BA"/>
    <w:rsid w:val="005523A4"/>
    <w:rsid w:val="0055295A"/>
    <w:rsid w:val="00553259"/>
    <w:rsid w:val="00553626"/>
    <w:rsid w:val="005539D9"/>
    <w:rsid w:val="00553E86"/>
    <w:rsid w:val="00553F11"/>
    <w:rsid w:val="0055407F"/>
    <w:rsid w:val="00554F0D"/>
    <w:rsid w:val="00555326"/>
    <w:rsid w:val="005556CB"/>
    <w:rsid w:val="00555A9D"/>
    <w:rsid w:val="00557452"/>
    <w:rsid w:val="00557907"/>
    <w:rsid w:val="00557AC6"/>
    <w:rsid w:val="00561A4C"/>
    <w:rsid w:val="00562C3A"/>
    <w:rsid w:val="00562E6C"/>
    <w:rsid w:val="0056395A"/>
    <w:rsid w:val="0056434C"/>
    <w:rsid w:val="00565E8B"/>
    <w:rsid w:val="005666E9"/>
    <w:rsid w:val="00571A7F"/>
    <w:rsid w:val="00572404"/>
    <w:rsid w:val="00572737"/>
    <w:rsid w:val="00573D79"/>
    <w:rsid w:val="005744B5"/>
    <w:rsid w:val="00574C57"/>
    <w:rsid w:val="0057614D"/>
    <w:rsid w:val="0057616B"/>
    <w:rsid w:val="00576B87"/>
    <w:rsid w:val="00576E94"/>
    <w:rsid w:val="00581044"/>
    <w:rsid w:val="005825AA"/>
    <w:rsid w:val="00582E4B"/>
    <w:rsid w:val="00585865"/>
    <w:rsid w:val="00587756"/>
    <w:rsid w:val="00596034"/>
    <w:rsid w:val="005976C8"/>
    <w:rsid w:val="005A056D"/>
    <w:rsid w:val="005A0EE4"/>
    <w:rsid w:val="005A0F30"/>
    <w:rsid w:val="005A23C2"/>
    <w:rsid w:val="005A38CE"/>
    <w:rsid w:val="005A3A1E"/>
    <w:rsid w:val="005A45BC"/>
    <w:rsid w:val="005A6356"/>
    <w:rsid w:val="005A70BE"/>
    <w:rsid w:val="005B05F0"/>
    <w:rsid w:val="005B06E7"/>
    <w:rsid w:val="005B091B"/>
    <w:rsid w:val="005B0B5A"/>
    <w:rsid w:val="005B0FEB"/>
    <w:rsid w:val="005B1D3E"/>
    <w:rsid w:val="005B516B"/>
    <w:rsid w:val="005B74FA"/>
    <w:rsid w:val="005C084F"/>
    <w:rsid w:val="005C0F33"/>
    <w:rsid w:val="005C20D0"/>
    <w:rsid w:val="005C20DA"/>
    <w:rsid w:val="005C250E"/>
    <w:rsid w:val="005C3E55"/>
    <w:rsid w:val="005C4092"/>
    <w:rsid w:val="005C44D2"/>
    <w:rsid w:val="005C4B7C"/>
    <w:rsid w:val="005C6E91"/>
    <w:rsid w:val="005D0794"/>
    <w:rsid w:val="005D20E6"/>
    <w:rsid w:val="005D48BC"/>
    <w:rsid w:val="005D54B5"/>
    <w:rsid w:val="005D552E"/>
    <w:rsid w:val="005D5867"/>
    <w:rsid w:val="005D5935"/>
    <w:rsid w:val="005D5DEF"/>
    <w:rsid w:val="005D6B54"/>
    <w:rsid w:val="005D7633"/>
    <w:rsid w:val="005E039C"/>
    <w:rsid w:val="005E0D4B"/>
    <w:rsid w:val="005E172F"/>
    <w:rsid w:val="005E1E41"/>
    <w:rsid w:val="005E1E5A"/>
    <w:rsid w:val="005E32DD"/>
    <w:rsid w:val="005E3B42"/>
    <w:rsid w:val="005E3D85"/>
    <w:rsid w:val="005E441B"/>
    <w:rsid w:val="005E45DF"/>
    <w:rsid w:val="005E49A7"/>
    <w:rsid w:val="005E64ED"/>
    <w:rsid w:val="005E67C3"/>
    <w:rsid w:val="005E69B8"/>
    <w:rsid w:val="005E7D0B"/>
    <w:rsid w:val="005F1BE5"/>
    <w:rsid w:val="005F1C7A"/>
    <w:rsid w:val="005F22C7"/>
    <w:rsid w:val="005F26A6"/>
    <w:rsid w:val="005F2767"/>
    <w:rsid w:val="005F3C51"/>
    <w:rsid w:val="005F4092"/>
    <w:rsid w:val="005F5473"/>
    <w:rsid w:val="005F5F9D"/>
    <w:rsid w:val="005F5FF1"/>
    <w:rsid w:val="006009A3"/>
    <w:rsid w:val="00601DB6"/>
    <w:rsid w:val="00602BD1"/>
    <w:rsid w:val="00603A75"/>
    <w:rsid w:val="00604844"/>
    <w:rsid w:val="006062E3"/>
    <w:rsid w:val="006108C3"/>
    <w:rsid w:val="00611576"/>
    <w:rsid w:val="00611939"/>
    <w:rsid w:val="00612A7A"/>
    <w:rsid w:val="00612B78"/>
    <w:rsid w:val="00612E1A"/>
    <w:rsid w:val="00614688"/>
    <w:rsid w:val="0061508E"/>
    <w:rsid w:val="006162F8"/>
    <w:rsid w:val="00620EE0"/>
    <w:rsid w:val="00622CA0"/>
    <w:rsid w:val="00622CB1"/>
    <w:rsid w:val="006234F7"/>
    <w:rsid w:val="0062503E"/>
    <w:rsid w:val="00625505"/>
    <w:rsid w:val="006262FE"/>
    <w:rsid w:val="006266A4"/>
    <w:rsid w:val="00627918"/>
    <w:rsid w:val="0063056F"/>
    <w:rsid w:val="0063062B"/>
    <w:rsid w:val="006332EF"/>
    <w:rsid w:val="00634B60"/>
    <w:rsid w:val="00635A79"/>
    <w:rsid w:val="00636046"/>
    <w:rsid w:val="00636956"/>
    <w:rsid w:val="00636A3C"/>
    <w:rsid w:val="00636AFB"/>
    <w:rsid w:val="00637ED6"/>
    <w:rsid w:val="00640A42"/>
    <w:rsid w:val="00640FFA"/>
    <w:rsid w:val="0064109B"/>
    <w:rsid w:val="0064287C"/>
    <w:rsid w:val="00642DC3"/>
    <w:rsid w:val="0064705E"/>
    <w:rsid w:val="00652E3F"/>
    <w:rsid w:val="00655980"/>
    <w:rsid w:val="00655ACB"/>
    <w:rsid w:val="00656D63"/>
    <w:rsid w:val="00657565"/>
    <w:rsid w:val="006606C3"/>
    <w:rsid w:val="00660EE5"/>
    <w:rsid w:val="00662E5D"/>
    <w:rsid w:val="00664CDC"/>
    <w:rsid w:val="00665844"/>
    <w:rsid w:val="00665BC1"/>
    <w:rsid w:val="0066634F"/>
    <w:rsid w:val="006670EC"/>
    <w:rsid w:val="0067076D"/>
    <w:rsid w:val="006717DA"/>
    <w:rsid w:val="006728ED"/>
    <w:rsid w:val="00673988"/>
    <w:rsid w:val="00674CEC"/>
    <w:rsid w:val="006766D2"/>
    <w:rsid w:val="006779AD"/>
    <w:rsid w:val="006779DB"/>
    <w:rsid w:val="006808BC"/>
    <w:rsid w:val="00681D41"/>
    <w:rsid w:val="00682CF4"/>
    <w:rsid w:val="00683E38"/>
    <w:rsid w:val="00685BAB"/>
    <w:rsid w:val="00685C15"/>
    <w:rsid w:val="006865A5"/>
    <w:rsid w:val="00687C95"/>
    <w:rsid w:val="006901ED"/>
    <w:rsid w:val="0069076C"/>
    <w:rsid w:val="0069108A"/>
    <w:rsid w:val="00692E0A"/>
    <w:rsid w:val="00696921"/>
    <w:rsid w:val="00697A5F"/>
    <w:rsid w:val="00697BE4"/>
    <w:rsid w:val="00697BE6"/>
    <w:rsid w:val="006A1279"/>
    <w:rsid w:val="006A151E"/>
    <w:rsid w:val="006A1B1C"/>
    <w:rsid w:val="006A1B43"/>
    <w:rsid w:val="006A3403"/>
    <w:rsid w:val="006A3DCF"/>
    <w:rsid w:val="006A4043"/>
    <w:rsid w:val="006A4B02"/>
    <w:rsid w:val="006A4E21"/>
    <w:rsid w:val="006A4F03"/>
    <w:rsid w:val="006A63F6"/>
    <w:rsid w:val="006A71DE"/>
    <w:rsid w:val="006B092D"/>
    <w:rsid w:val="006B211E"/>
    <w:rsid w:val="006B23AF"/>
    <w:rsid w:val="006B5B4A"/>
    <w:rsid w:val="006B6792"/>
    <w:rsid w:val="006B736C"/>
    <w:rsid w:val="006C033A"/>
    <w:rsid w:val="006C0479"/>
    <w:rsid w:val="006C0693"/>
    <w:rsid w:val="006C0A26"/>
    <w:rsid w:val="006C1170"/>
    <w:rsid w:val="006C1CDE"/>
    <w:rsid w:val="006C2303"/>
    <w:rsid w:val="006C262C"/>
    <w:rsid w:val="006C26DA"/>
    <w:rsid w:val="006C2A34"/>
    <w:rsid w:val="006C4CFD"/>
    <w:rsid w:val="006C4F9F"/>
    <w:rsid w:val="006C52D6"/>
    <w:rsid w:val="006C54D5"/>
    <w:rsid w:val="006C5851"/>
    <w:rsid w:val="006C6D58"/>
    <w:rsid w:val="006C71C5"/>
    <w:rsid w:val="006D0898"/>
    <w:rsid w:val="006D1E9E"/>
    <w:rsid w:val="006D1FAE"/>
    <w:rsid w:val="006D3C9D"/>
    <w:rsid w:val="006D40EF"/>
    <w:rsid w:val="006D4C7D"/>
    <w:rsid w:val="006D5E83"/>
    <w:rsid w:val="006D7FA8"/>
    <w:rsid w:val="006E0063"/>
    <w:rsid w:val="006E2013"/>
    <w:rsid w:val="006E4088"/>
    <w:rsid w:val="006E4603"/>
    <w:rsid w:val="006E4860"/>
    <w:rsid w:val="006E5B51"/>
    <w:rsid w:val="006E65FE"/>
    <w:rsid w:val="006E7658"/>
    <w:rsid w:val="006F0AF9"/>
    <w:rsid w:val="006F1897"/>
    <w:rsid w:val="006F2B64"/>
    <w:rsid w:val="006F31FD"/>
    <w:rsid w:val="006F3949"/>
    <w:rsid w:val="006F52EF"/>
    <w:rsid w:val="006F61CA"/>
    <w:rsid w:val="006F63B2"/>
    <w:rsid w:val="006F693F"/>
    <w:rsid w:val="0070008A"/>
    <w:rsid w:val="0070089B"/>
    <w:rsid w:val="00700C83"/>
    <w:rsid w:val="007013E3"/>
    <w:rsid w:val="00703C79"/>
    <w:rsid w:val="00705342"/>
    <w:rsid w:val="00705889"/>
    <w:rsid w:val="00705F28"/>
    <w:rsid w:val="00706EC2"/>
    <w:rsid w:val="00707421"/>
    <w:rsid w:val="007106D2"/>
    <w:rsid w:val="00710B64"/>
    <w:rsid w:val="00711532"/>
    <w:rsid w:val="00711E1E"/>
    <w:rsid w:val="0071289F"/>
    <w:rsid w:val="0071365F"/>
    <w:rsid w:val="0071372B"/>
    <w:rsid w:val="00713E8B"/>
    <w:rsid w:val="00714A2F"/>
    <w:rsid w:val="00714A39"/>
    <w:rsid w:val="00715049"/>
    <w:rsid w:val="00715C9C"/>
    <w:rsid w:val="00715CDE"/>
    <w:rsid w:val="00716815"/>
    <w:rsid w:val="00717677"/>
    <w:rsid w:val="00717A8D"/>
    <w:rsid w:val="0072046F"/>
    <w:rsid w:val="007206C2"/>
    <w:rsid w:val="007218EB"/>
    <w:rsid w:val="007223EE"/>
    <w:rsid w:val="00722593"/>
    <w:rsid w:val="007228FB"/>
    <w:rsid w:val="00723640"/>
    <w:rsid w:val="00723A31"/>
    <w:rsid w:val="007243C1"/>
    <w:rsid w:val="0072516F"/>
    <w:rsid w:val="007255BB"/>
    <w:rsid w:val="00726728"/>
    <w:rsid w:val="00726CB1"/>
    <w:rsid w:val="00727E19"/>
    <w:rsid w:val="00730F6F"/>
    <w:rsid w:val="0073114B"/>
    <w:rsid w:val="00731466"/>
    <w:rsid w:val="007316CF"/>
    <w:rsid w:val="00732053"/>
    <w:rsid w:val="0073707D"/>
    <w:rsid w:val="007372AF"/>
    <w:rsid w:val="00740322"/>
    <w:rsid w:val="00740453"/>
    <w:rsid w:val="00740A00"/>
    <w:rsid w:val="00740D33"/>
    <w:rsid w:val="0074136B"/>
    <w:rsid w:val="00741B13"/>
    <w:rsid w:val="00742B1D"/>
    <w:rsid w:val="00743254"/>
    <w:rsid w:val="00743BD3"/>
    <w:rsid w:val="00744A1F"/>
    <w:rsid w:val="00745003"/>
    <w:rsid w:val="00747B7A"/>
    <w:rsid w:val="007544AF"/>
    <w:rsid w:val="007545F6"/>
    <w:rsid w:val="00754B41"/>
    <w:rsid w:val="00754CED"/>
    <w:rsid w:val="00755D9C"/>
    <w:rsid w:val="0076271E"/>
    <w:rsid w:val="00765FC1"/>
    <w:rsid w:val="007664EE"/>
    <w:rsid w:val="00767F4B"/>
    <w:rsid w:val="00770990"/>
    <w:rsid w:val="00770A2C"/>
    <w:rsid w:val="0077160B"/>
    <w:rsid w:val="00771748"/>
    <w:rsid w:val="0077261D"/>
    <w:rsid w:val="00772827"/>
    <w:rsid w:val="0077382C"/>
    <w:rsid w:val="00773AB3"/>
    <w:rsid w:val="00775275"/>
    <w:rsid w:val="007753E5"/>
    <w:rsid w:val="00775D04"/>
    <w:rsid w:val="00775E8A"/>
    <w:rsid w:val="007765F5"/>
    <w:rsid w:val="007777F0"/>
    <w:rsid w:val="007778F5"/>
    <w:rsid w:val="007804F3"/>
    <w:rsid w:val="0078138F"/>
    <w:rsid w:val="00784285"/>
    <w:rsid w:val="00785030"/>
    <w:rsid w:val="007864F6"/>
    <w:rsid w:val="00787AB7"/>
    <w:rsid w:val="0079066F"/>
    <w:rsid w:val="00790AFD"/>
    <w:rsid w:val="00791369"/>
    <w:rsid w:val="0079195B"/>
    <w:rsid w:val="00793349"/>
    <w:rsid w:val="007940A1"/>
    <w:rsid w:val="00794DBE"/>
    <w:rsid w:val="00794E99"/>
    <w:rsid w:val="0079671C"/>
    <w:rsid w:val="00796E1E"/>
    <w:rsid w:val="00797FAC"/>
    <w:rsid w:val="007A0101"/>
    <w:rsid w:val="007A0151"/>
    <w:rsid w:val="007A0546"/>
    <w:rsid w:val="007A2DC2"/>
    <w:rsid w:val="007A3F82"/>
    <w:rsid w:val="007A422A"/>
    <w:rsid w:val="007A4291"/>
    <w:rsid w:val="007A4ACC"/>
    <w:rsid w:val="007A57C6"/>
    <w:rsid w:val="007B0385"/>
    <w:rsid w:val="007B0B5E"/>
    <w:rsid w:val="007B1295"/>
    <w:rsid w:val="007B1D84"/>
    <w:rsid w:val="007B20BE"/>
    <w:rsid w:val="007B233F"/>
    <w:rsid w:val="007B431F"/>
    <w:rsid w:val="007B4C8C"/>
    <w:rsid w:val="007B5D1E"/>
    <w:rsid w:val="007B5D8A"/>
    <w:rsid w:val="007B60B5"/>
    <w:rsid w:val="007B61B9"/>
    <w:rsid w:val="007B6642"/>
    <w:rsid w:val="007C06B3"/>
    <w:rsid w:val="007C1EBB"/>
    <w:rsid w:val="007C2FD2"/>
    <w:rsid w:val="007C39AD"/>
    <w:rsid w:val="007C3B27"/>
    <w:rsid w:val="007C4FA6"/>
    <w:rsid w:val="007C5315"/>
    <w:rsid w:val="007C5906"/>
    <w:rsid w:val="007C5B99"/>
    <w:rsid w:val="007C6012"/>
    <w:rsid w:val="007D04A1"/>
    <w:rsid w:val="007D1289"/>
    <w:rsid w:val="007D2DA7"/>
    <w:rsid w:val="007D3778"/>
    <w:rsid w:val="007D6ECB"/>
    <w:rsid w:val="007D71E2"/>
    <w:rsid w:val="007D7BF9"/>
    <w:rsid w:val="007D7F3F"/>
    <w:rsid w:val="007E068B"/>
    <w:rsid w:val="007E1CE8"/>
    <w:rsid w:val="007E33AD"/>
    <w:rsid w:val="007E5209"/>
    <w:rsid w:val="007E55AB"/>
    <w:rsid w:val="007E569C"/>
    <w:rsid w:val="007E5BB3"/>
    <w:rsid w:val="007E5E35"/>
    <w:rsid w:val="007E636C"/>
    <w:rsid w:val="007E6599"/>
    <w:rsid w:val="007E686A"/>
    <w:rsid w:val="007E6A6D"/>
    <w:rsid w:val="007E721A"/>
    <w:rsid w:val="007E7587"/>
    <w:rsid w:val="007F00E0"/>
    <w:rsid w:val="007F16B5"/>
    <w:rsid w:val="007F22DD"/>
    <w:rsid w:val="007F3195"/>
    <w:rsid w:val="007F5C11"/>
    <w:rsid w:val="007F602E"/>
    <w:rsid w:val="007F7E97"/>
    <w:rsid w:val="00800A58"/>
    <w:rsid w:val="00803621"/>
    <w:rsid w:val="00803B3E"/>
    <w:rsid w:val="00805C48"/>
    <w:rsid w:val="0080675F"/>
    <w:rsid w:val="008070C8"/>
    <w:rsid w:val="00811C02"/>
    <w:rsid w:val="008122B5"/>
    <w:rsid w:val="0081286F"/>
    <w:rsid w:val="00812921"/>
    <w:rsid w:val="008137FC"/>
    <w:rsid w:val="008139F5"/>
    <w:rsid w:val="00815152"/>
    <w:rsid w:val="008154B0"/>
    <w:rsid w:val="00816902"/>
    <w:rsid w:val="00823E8C"/>
    <w:rsid w:val="00824806"/>
    <w:rsid w:val="008257EE"/>
    <w:rsid w:val="008266E3"/>
    <w:rsid w:val="008275B7"/>
    <w:rsid w:val="00831B05"/>
    <w:rsid w:val="00833966"/>
    <w:rsid w:val="00833E5C"/>
    <w:rsid w:val="00834182"/>
    <w:rsid w:val="00834A8E"/>
    <w:rsid w:val="00835A83"/>
    <w:rsid w:val="00835F2E"/>
    <w:rsid w:val="00835F33"/>
    <w:rsid w:val="00836326"/>
    <w:rsid w:val="00836921"/>
    <w:rsid w:val="00837A41"/>
    <w:rsid w:val="00840BC3"/>
    <w:rsid w:val="008411AC"/>
    <w:rsid w:val="0084153B"/>
    <w:rsid w:val="008415FD"/>
    <w:rsid w:val="008434A3"/>
    <w:rsid w:val="0084371C"/>
    <w:rsid w:val="0084440F"/>
    <w:rsid w:val="00844C1A"/>
    <w:rsid w:val="00844CDE"/>
    <w:rsid w:val="00845F1B"/>
    <w:rsid w:val="00846685"/>
    <w:rsid w:val="008506DF"/>
    <w:rsid w:val="008517A3"/>
    <w:rsid w:val="008527C1"/>
    <w:rsid w:val="00853839"/>
    <w:rsid w:val="008541F7"/>
    <w:rsid w:val="00854D6F"/>
    <w:rsid w:val="00856054"/>
    <w:rsid w:val="00857FF0"/>
    <w:rsid w:val="00860512"/>
    <w:rsid w:val="00860D53"/>
    <w:rsid w:val="00861171"/>
    <w:rsid w:val="00861D8A"/>
    <w:rsid w:val="008628A3"/>
    <w:rsid w:val="00862FC0"/>
    <w:rsid w:val="0086329E"/>
    <w:rsid w:val="00864A85"/>
    <w:rsid w:val="00866553"/>
    <w:rsid w:val="00867077"/>
    <w:rsid w:val="00867B80"/>
    <w:rsid w:val="0087072E"/>
    <w:rsid w:val="00870E77"/>
    <w:rsid w:val="00870EFC"/>
    <w:rsid w:val="00871E2B"/>
    <w:rsid w:val="00872A78"/>
    <w:rsid w:val="00872F0A"/>
    <w:rsid w:val="008734D0"/>
    <w:rsid w:val="00874301"/>
    <w:rsid w:val="0087494C"/>
    <w:rsid w:val="00874B64"/>
    <w:rsid w:val="00874ED7"/>
    <w:rsid w:val="008757BB"/>
    <w:rsid w:val="00876EF1"/>
    <w:rsid w:val="0087765B"/>
    <w:rsid w:val="0088085B"/>
    <w:rsid w:val="00882A7A"/>
    <w:rsid w:val="00882BEC"/>
    <w:rsid w:val="008836E3"/>
    <w:rsid w:val="00885F51"/>
    <w:rsid w:val="00887446"/>
    <w:rsid w:val="00887AD9"/>
    <w:rsid w:val="00887D32"/>
    <w:rsid w:val="008909D8"/>
    <w:rsid w:val="008915F8"/>
    <w:rsid w:val="00895047"/>
    <w:rsid w:val="00895246"/>
    <w:rsid w:val="008967E4"/>
    <w:rsid w:val="008A04A8"/>
    <w:rsid w:val="008A05E3"/>
    <w:rsid w:val="008A2FA0"/>
    <w:rsid w:val="008A3E46"/>
    <w:rsid w:val="008A3F88"/>
    <w:rsid w:val="008A5EB3"/>
    <w:rsid w:val="008A6B07"/>
    <w:rsid w:val="008B0DE3"/>
    <w:rsid w:val="008B1377"/>
    <w:rsid w:val="008B1B64"/>
    <w:rsid w:val="008B2665"/>
    <w:rsid w:val="008B6450"/>
    <w:rsid w:val="008B7158"/>
    <w:rsid w:val="008B7229"/>
    <w:rsid w:val="008B7BEF"/>
    <w:rsid w:val="008C2605"/>
    <w:rsid w:val="008C2D49"/>
    <w:rsid w:val="008C4819"/>
    <w:rsid w:val="008C4BE8"/>
    <w:rsid w:val="008C6C13"/>
    <w:rsid w:val="008C6DB8"/>
    <w:rsid w:val="008C77B2"/>
    <w:rsid w:val="008C7A1B"/>
    <w:rsid w:val="008D3100"/>
    <w:rsid w:val="008D4BCD"/>
    <w:rsid w:val="008D7056"/>
    <w:rsid w:val="008E0426"/>
    <w:rsid w:val="008E0A09"/>
    <w:rsid w:val="008E1185"/>
    <w:rsid w:val="008E2B07"/>
    <w:rsid w:val="008E37B3"/>
    <w:rsid w:val="008E3E6E"/>
    <w:rsid w:val="008E40E6"/>
    <w:rsid w:val="008E5996"/>
    <w:rsid w:val="008E61FD"/>
    <w:rsid w:val="008E6472"/>
    <w:rsid w:val="008E664E"/>
    <w:rsid w:val="008E6E59"/>
    <w:rsid w:val="008E7696"/>
    <w:rsid w:val="008E7AD1"/>
    <w:rsid w:val="008F0BAF"/>
    <w:rsid w:val="008F2725"/>
    <w:rsid w:val="008F2CD9"/>
    <w:rsid w:val="008F2E27"/>
    <w:rsid w:val="008F48AA"/>
    <w:rsid w:val="008F4F53"/>
    <w:rsid w:val="008F556A"/>
    <w:rsid w:val="008F5A98"/>
    <w:rsid w:val="008F5F25"/>
    <w:rsid w:val="008F642F"/>
    <w:rsid w:val="008F651D"/>
    <w:rsid w:val="008F657B"/>
    <w:rsid w:val="008F6E46"/>
    <w:rsid w:val="008F71A4"/>
    <w:rsid w:val="008F761C"/>
    <w:rsid w:val="008F7B68"/>
    <w:rsid w:val="00901B50"/>
    <w:rsid w:val="00902CD5"/>
    <w:rsid w:val="00903A36"/>
    <w:rsid w:val="00904036"/>
    <w:rsid w:val="009050FE"/>
    <w:rsid w:val="00906E5E"/>
    <w:rsid w:val="0090779E"/>
    <w:rsid w:val="00910E5A"/>
    <w:rsid w:val="00910F6C"/>
    <w:rsid w:val="009116F4"/>
    <w:rsid w:val="00911E89"/>
    <w:rsid w:val="00912EFB"/>
    <w:rsid w:val="00913F55"/>
    <w:rsid w:val="009166AB"/>
    <w:rsid w:val="00916D48"/>
    <w:rsid w:val="00917C5B"/>
    <w:rsid w:val="00921B1F"/>
    <w:rsid w:val="0092340F"/>
    <w:rsid w:val="00923627"/>
    <w:rsid w:val="00923ADA"/>
    <w:rsid w:val="009253C1"/>
    <w:rsid w:val="009268CD"/>
    <w:rsid w:val="0092784B"/>
    <w:rsid w:val="0093025A"/>
    <w:rsid w:val="00930C40"/>
    <w:rsid w:val="009316F2"/>
    <w:rsid w:val="0093203F"/>
    <w:rsid w:val="009324EB"/>
    <w:rsid w:val="00933BA0"/>
    <w:rsid w:val="00934D29"/>
    <w:rsid w:val="00934EAF"/>
    <w:rsid w:val="00935BF5"/>
    <w:rsid w:val="00936852"/>
    <w:rsid w:val="00941F9F"/>
    <w:rsid w:val="009426F0"/>
    <w:rsid w:val="00942FBF"/>
    <w:rsid w:val="00943F41"/>
    <w:rsid w:val="0094668C"/>
    <w:rsid w:val="00950379"/>
    <w:rsid w:val="00950F0E"/>
    <w:rsid w:val="009521AD"/>
    <w:rsid w:val="009535CE"/>
    <w:rsid w:val="00954301"/>
    <w:rsid w:val="00956FCF"/>
    <w:rsid w:val="009608E3"/>
    <w:rsid w:val="00960903"/>
    <w:rsid w:val="009610A8"/>
    <w:rsid w:val="00961355"/>
    <w:rsid w:val="00962FC0"/>
    <w:rsid w:val="009640EA"/>
    <w:rsid w:val="00964DDA"/>
    <w:rsid w:val="00965124"/>
    <w:rsid w:val="00967157"/>
    <w:rsid w:val="00971891"/>
    <w:rsid w:val="0097302D"/>
    <w:rsid w:val="0097373A"/>
    <w:rsid w:val="0097440C"/>
    <w:rsid w:val="00974756"/>
    <w:rsid w:val="00976EF3"/>
    <w:rsid w:val="00976F1B"/>
    <w:rsid w:val="00977A7F"/>
    <w:rsid w:val="00980144"/>
    <w:rsid w:val="00980316"/>
    <w:rsid w:val="00980585"/>
    <w:rsid w:val="009807CE"/>
    <w:rsid w:val="00980967"/>
    <w:rsid w:val="0098175E"/>
    <w:rsid w:val="009829A0"/>
    <w:rsid w:val="00982DA5"/>
    <w:rsid w:val="00982FC3"/>
    <w:rsid w:val="009836E0"/>
    <w:rsid w:val="00983C12"/>
    <w:rsid w:val="00984C7C"/>
    <w:rsid w:val="00985FFA"/>
    <w:rsid w:val="00986261"/>
    <w:rsid w:val="00986AF3"/>
    <w:rsid w:val="00987549"/>
    <w:rsid w:val="00987C29"/>
    <w:rsid w:val="00987CAA"/>
    <w:rsid w:val="00992EDA"/>
    <w:rsid w:val="00993136"/>
    <w:rsid w:val="00994994"/>
    <w:rsid w:val="009A063F"/>
    <w:rsid w:val="009A075B"/>
    <w:rsid w:val="009A2319"/>
    <w:rsid w:val="009A2978"/>
    <w:rsid w:val="009A34B1"/>
    <w:rsid w:val="009A39A6"/>
    <w:rsid w:val="009A49DF"/>
    <w:rsid w:val="009A5936"/>
    <w:rsid w:val="009A6B52"/>
    <w:rsid w:val="009A6BFF"/>
    <w:rsid w:val="009A6F36"/>
    <w:rsid w:val="009A73E6"/>
    <w:rsid w:val="009A7D1C"/>
    <w:rsid w:val="009B0D4F"/>
    <w:rsid w:val="009B104D"/>
    <w:rsid w:val="009B119B"/>
    <w:rsid w:val="009B203D"/>
    <w:rsid w:val="009B23D2"/>
    <w:rsid w:val="009B35A6"/>
    <w:rsid w:val="009B3C92"/>
    <w:rsid w:val="009B3D51"/>
    <w:rsid w:val="009B7AD4"/>
    <w:rsid w:val="009B7D0B"/>
    <w:rsid w:val="009C0895"/>
    <w:rsid w:val="009C0C11"/>
    <w:rsid w:val="009C0C38"/>
    <w:rsid w:val="009C0DEE"/>
    <w:rsid w:val="009C2916"/>
    <w:rsid w:val="009C3ACE"/>
    <w:rsid w:val="009C3E42"/>
    <w:rsid w:val="009C6126"/>
    <w:rsid w:val="009C6296"/>
    <w:rsid w:val="009C738B"/>
    <w:rsid w:val="009D0B62"/>
    <w:rsid w:val="009D0E2C"/>
    <w:rsid w:val="009D2514"/>
    <w:rsid w:val="009D39F3"/>
    <w:rsid w:val="009D4B5C"/>
    <w:rsid w:val="009D51A4"/>
    <w:rsid w:val="009D6E43"/>
    <w:rsid w:val="009D743C"/>
    <w:rsid w:val="009E0750"/>
    <w:rsid w:val="009E0CAC"/>
    <w:rsid w:val="009E107A"/>
    <w:rsid w:val="009E3237"/>
    <w:rsid w:val="009E3EB6"/>
    <w:rsid w:val="009E68D5"/>
    <w:rsid w:val="009E7240"/>
    <w:rsid w:val="009E7DA6"/>
    <w:rsid w:val="009E7DC3"/>
    <w:rsid w:val="009F06D2"/>
    <w:rsid w:val="009F1DB7"/>
    <w:rsid w:val="009F237A"/>
    <w:rsid w:val="009F309E"/>
    <w:rsid w:val="009F3E36"/>
    <w:rsid w:val="009F3F34"/>
    <w:rsid w:val="009F4510"/>
    <w:rsid w:val="009F6AE0"/>
    <w:rsid w:val="009F6EF4"/>
    <w:rsid w:val="009F6EFE"/>
    <w:rsid w:val="009F7D62"/>
    <w:rsid w:val="00A01447"/>
    <w:rsid w:val="00A01F63"/>
    <w:rsid w:val="00A025CE"/>
    <w:rsid w:val="00A030BA"/>
    <w:rsid w:val="00A05909"/>
    <w:rsid w:val="00A05EE0"/>
    <w:rsid w:val="00A06613"/>
    <w:rsid w:val="00A06B1A"/>
    <w:rsid w:val="00A10DA1"/>
    <w:rsid w:val="00A10DED"/>
    <w:rsid w:val="00A11D90"/>
    <w:rsid w:val="00A12681"/>
    <w:rsid w:val="00A12E4B"/>
    <w:rsid w:val="00A14440"/>
    <w:rsid w:val="00A1453B"/>
    <w:rsid w:val="00A147BA"/>
    <w:rsid w:val="00A14DD8"/>
    <w:rsid w:val="00A15ECE"/>
    <w:rsid w:val="00A16A15"/>
    <w:rsid w:val="00A1762A"/>
    <w:rsid w:val="00A212C7"/>
    <w:rsid w:val="00A2201B"/>
    <w:rsid w:val="00A252D2"/>
    <w:rsid w:val="00A25488"/>
    <w:rsid w:val="00A25832"/>
    <w:rsid w:val="00A3000C"/>
    <w:rsid w:val="00A30C92"/>
    <w:rsid w:val="00A33027"/>
    <w:rsid w:val="00A33AB2"/>
    <w:rsid w:val="00A366D5"/>
    <w:rsid w:val="00A37B9D"/>
    <w:rsid w:val="00A4046F"/>
    <w:rsid w:val="00A40AA4"/>
    <w:rsid w:val="00A4177A"/>
    <w:rsid w:val="00A41BDE"/>
    <w:rsid w:val="00A426F3"/>
    <w:rsid w:val="00A429C3"/>
    <w:rsid w:val="00A42E7A"/>
    <w:rsid w:val="00A42EFE"/>
    <w:rsid w:val="00A43C47"/>
    <w:rsid w:val="00A458C5"/>
    <w:rsid w:val="00A4621C"/>
    <w:rsid w:val="00A4639E"/>
    <w:rsid w:val="00A463D0"/>
    <w:rsid w:val="00A46D9D"/>
    <w:rsid w:val="00A4706C"/>
    <w:rsid w:val="00A51258"/>
    <w:rsid w:val="00A51621"/>
    <w:rsid w:val="00A51B01"/>
    <w:rsid w:val="00A52874"/>
    <w:rsid w:val="00A528CF"/>
    <w:rsid w:val="00A52CA5"/>
    <w:rsid w:val="00A55208"/>
    <w:rsid w:val="00A5610E"/>
    <w:rsid w:val="00A57FEC"/>
    <w:rsid w:val="00A60D90"/>
    <w:rsid w:val="00A61A46"/>
    <w:rsid w:val="00A63313"/>
    <w:rsid w:val="00A63363"/>
    <w:rsid w:val="00A633A8"/>
    <w:rsid w:val="00A6406A"/>
    <w:rsid w:val="00A647A9"/>
    <w:rsid w:val="00A647CB"/>
    <w:rsid w:val="00A64CFE"/>
    <w:rsid w:val="00A6592E"/>
    <w:rsid w:val="00A65A0B"/>
    <w:rsid w:val="00A70FB2"/>
    <w:rsid w:val="00A72F6E"/>
    <w:rsid w:val="00A7366D"/>
    <w:rsid w:val="00A750E5"/>
    <w:rsid w:val="00A75364"/>
    <w:rsid w:val="00A75CD5"/>
    <w:rsid w:val="00A772BA"/>
    <w:rsid w:val="00A777F6"/>
    <w:rsid w:val="00A80D6B"/>
    <w:rsid w:val="00A81089"/>
    <w:rsid w:val="00A81941"/>
    <w:rsid w:val="00A8289A"/>
    <w:rsid w:val="00A82B62"/>
    <w:rsid w:val="00A8462B"/>
    <w:rsid w:val="00A84E70"/>
    <w:rsid w:val="00A86332"/>
    <w:rsid w:val="00A864AF"/>
    <w:rsid w:val="00A86565"/>
    <w:rsid w:val="00A87C9A"/>
    <w:rsid w:val="00A92056"/>
    <w:rsid w:val="00A93B63"/>
    <w:rsid w:val="00A94EFC"/>
    <w:rsid w:val="00A95550"/>
    <w:rsid w:val="00A957A3"/>
    <w:rsid w:val="00A95910"/>
    <w:rsid w:val="00A975CB"/>
    <w:rsid w:val="00A976E2"/>
    <w:rsid w:val="00AA274D"/>
    <w:rsid w:val="00AA4203"/>
    <w:rsid w:val="00AA53E2"/>
    <w:rsid w:val="00AA7037"/>
    <w:rsid w:val="00AA7842"/>
    <w:rsid w:val="00AB0C12"/>
    <w:rsid w:val="00AB2C14"/>
    <w:rsid w:val="00AB337A"/>
    <w:rsid w:val="00AB34C1"/>
    <w:rsid w:val="00AB4A3A"/>
    <w:rsid w:val="00AB526E"/>
    <w:rsid w:val="00AB7CAF"/>
    <w:rsid w:val="00AC2035"/>
    <w:rsid w:val="00AC505D"/>
    <w:rsid w:val="00AC68C1"/>
    <w:rsid w:val="00AC76E5"/>
    <w:rsid w:val="00AC7A0C"/>
    <w:rsid w:val="00AC7F58"/>
    <w:rsid w:val="00AD28BA"/>
    <w:rsid w:val="00AD390F"/>
    <w:rsid w:val="00AD77FA"/>
    <w:rsid w:val="00AD79F2"/>
    <w:rsid w:val="00AE0672"/>
    <w:rsid w:val="00AE2242"/>
    <w:rsid w:val="00AE29B7"/>
    <w:rsid w:val="00AE312B"/>
    <w:rsid w:val="00AE3F76"/>
    <w:rsid w:val="00AE43D8"/>
    <w:rsid w:val="00AE4A13"/>
    <w:rsid w:val="00AE4F72"/>
    <w:rsid w:val="00AE58FE"/>
    <w:rsid w:val="00AF02A6"/>
    <w:rsid w:val="00AF2BED"/>
    <w:rsid w:val="00AF3C31"/>
    <w:rsid w:val="00AF4F27"/>
    <w:rsid w:val="00AF5895"/>
    <w:rsid w:val="00AF5B5D"/>
    <w:rsid w:val="00AF5B91"/>
    <w:rsid w:val="00AF6FAF"/>
    <w:rsid w:val="00AF7EF0"/>
    <w:rsid w:val="00B00A2F"/>
    <w:rsid w:val="00B00CCA"/>
    <w:rsid w:val="00B01D06"/>
    <w:rsid w:val="00B0349A"/>
    <w:rsid w:val="00B046C6"/>
    <w:rsid w:val="00B04722"/>
    <w:rsid w:val="00B05058"/>
    <w:rsid w:val="00B05583"/>
    <w:rsid w:val="00B10613"/>
    <w:rsid w:val="00B10B26"/>
    <w:rsid w:val="00B12397"/>
    <w:rsid w:val="00B13561"/>
    <w:rsid w:val="00B143F0"/>
    <w:rsid w:val="00B2062A"/>
    <w:rsid w:val="00B21305"/>
    <w:rsid w:val="00B21409"/>
    <w:rsid w:val="00B21948"/>
    <w:rsid w:val="00B21ECC"/>
    <w:rsid w:val="00B260FC"/>
    <w:rsid w:val="00B2621C"/>
    <w:rsid w:val="00B2660D"/>
    <w:rsid w:val="00B269FF"/>
    <w:rsid w:val="00B301DF"/>
    <w:rsid w:val="00B30326"/>
    <w:rsid w:val="00B325E7"/>
    <w:rsid w:val="00B33AD0"/>
    <w:rsid w:val="00B348F1"/>
    <w:rsid w:val="00B34A58"/>
    <w:rsid w:val="00B34DAF"/>
    <w:rsid w:val="00B3571E"/>
    <w:rsid w:val="00B37101"/>
    <w:rsid w:val="00B40356"/>
    <w:rsid w:val="00B42CCA"/>
    <w:rsid w:val="00B42DA7"/>
    <w:rsid w:val="00B43015"/>
    <w:rsid w:val="00B43352"/>
    <w:rsid w:val="00B436A1"/>
    <w:rsid w:val="00B438F5"/>
    <w:rsid w:val="00B43D47"/>
    <w:rsid w:val="00B445D7"/>
    <w:rsid w:val="00B44D3C"/>
    <w:rsid w:val="00B464CD"/>
    <w:rsid w:val="00B4771D"/>
    <w:rsid w:val="00B47F4F"/>
    <w:rsid w:val="00B5112F"/>
    <w:rsid w:val="00B53AD6"/>
    <w:rsid w:val="00B54CE5"/>
    <w:rsid w:val="00B5557A"/>
    <w:rsid w:val="00B560F5"/>
    <w:rsid w:val="00B56617"/>
    <w:rsid w:val="00B56A8D"/>
    <w:rsid w:val="00B575E2"/>
    <w:rsid w:val="00B57CD9"/>
    <w:rsid w:val="00B57F35"/>
    <w:rsid w:val="00B606CE"/>
    <w:rsid w:val="00B61299"/>
    <w:rsid w:val="00B61CCE"/>
    <w:rsid w:val="00B62E33"/>
    <w:rsid w:val="00B6378A"/>
    <w:rsid w:val="00B63C97"/>
    <w:rsid w:val="00B64C71"/>
    <w:rsid w:val="00B65B1F"/>
    <w:rsid w:val="00B66DD5"/>
    <w:rsid w:val="00B717BC"/>
    <w:rsid w:val="00B7277C"/>
    <w:rsid w:val="00B73729"/>
    <w:rsid w:val="00B737E8"/>
    <w:rsid w:val="00B75B41"/>
    <w:rsid w:val="00B75B88"/>
    <w:rsid w:val="00B76469"/>
    <w:rsid w:val="00B7725D"/>
    <w:rsid w:val="00B80E05"/>
    <w:rsid w:val="00B84C37"/>
    <w:rsid w:val="00B8580E"/>
    <w:rsid w:val="00B86B3E"/>
    <w:rsid w:val="00B87828"/>
    <w:rsid w:val="00B90CFB"/>
    <w:rsid w:val="00B93529"/>
    <w:rsid w:val="00B93AC9"/>
    <w:rsid w:val="00B93E89"/>
    <w:rsid w:val="00B94127"/>
    <w:rsid w:val="00B9442E"/>
    <w:rsid w:val="00B965C0"/>
    <w:rsid w:val="00B967EB"/>
    <w:rsid w:val="00B96DF8"/>
    <w:rsid w:val="00B971DC"/>
    <w:rsid w:val="00BA0C87"/>
    <w:rsid w:val="00BA20F8"/>
    <w:rsid w:val="00BA297D"/>
    <w:rsid w:val="00BA53DE"/>
    <w:rsid w:val="00BA5799"/>
    <w:rsid w:val="00BA7727"/>
    <w:rsid w:val="00BB032C"/>
    <w:rsid w:val="00BB0796"/>
    <w:rsid w:val="00BB0D1A"/>
    <w:rsid w:val="00BB30B9"/>
    <w:rsid w:val="00BB48DE"/>
    <w:rsid w:val="00BB4C3E"/>
    <w:rsid w:val="00BB6EE5"/>
    <w:rsid w:val="00BB7532"/>
    <w:rsid w:val="00BB7E48"/>
    <w:rsid w:val="00BC170F"/>
    <w:rsid w:val="00BC1E20"/>
    <w:rsid w:val="00BC26E5"/>
    <w:rsid w:val="00BC2E29"/>
    <w:rsid w:val="00BC3AA9"/>
    <w:rsid w:val="00BC68EB"/>
    <w:rsid w:val="00BD087B"/>
    <w:rsid w:val="00BD0A21"/>
    <w:rsid w:val="00BD1F22"/>
    <w:rsid w:val="00BD2172"/>
    <w:rsid w:val="00BD3CC8"/>
    <w:rsid w:val="00BD3FF9"/>
    <w:rsid w:val="00BD4330"/>
    <w:rsid w:val="00BD567A"/>
    <w:rsid w:val="00BD783D"/>
    <w:rsid w:val="00BE04A1"/>
    <w:rsid w:val="00BE0DD2"/>
    <w:rsid w:val="00BE16FA"/>
    <w:rsid w:val="00BE2155"/>
    <w:rsid w:val="00BE54DE"/>
    <w:rsid w:val="00BE6762"/>
    <w:rsid w:val="00BE7282"/>
    <w:rsid w:val="00BF1329"/>
    <w:rsid w:val="00BF135D"/>
    <w:rsid w:val="00BF1CAF"/>
    <w:rsid w:val="00BF2635"/>
    <w:rsid w:val="00BF3F5E"/>
    <w:rsid w:val="00BF54D6"/>
    <w:rsid w:val="00BF5674"/>
    <w:rsid w:val="00BF5CC5"/>
    <w:rsid w:val="00BF6472"/>
    <w:rsid w:val="00BF6D1D"/>
    <w:rsid w:val="00C002BC"/>
    <w:rsid w:val="00C00945"/>
    <w:rsid w:val="00C01913"/>
    <w:rsid w:val="00C01CDC"/>
    <w:rsid w:val="00C01D5A"/>
    <w:rsid w:val="00C01FAF"/>
    <w:rsid w:val="00C02439"/>
    <w:rsid w:val="00C02F97"/>
    <w:rsid w:val="00C03457"/>
    <w:rsid w:val="00C040D0"/>
    <w:rsid w:val="00C049F1"/>
    <w:rsid w:val="00C0549C"/>
    <w:rsid w:val="00C05547"/>
    <w:rsid w:val="00C05D03"/>
    <w:rsid w:val="00C05F4E"/>
    <w:rsid w:val="00C06936"/>
    <w:rsid w:val="00C06EDE"/>
    <w:rsid w:val="00C07279"/>
    <w:rsid w:val="00C10160"/>
    <w:rsid w:val="00C10A5F"/>
    <w:rsid w:val="00C10B35"/>
    <w:rsid w:val="00C1292A"/>
    <w:rsid w:val="00C13404"/>
    <w:rsid w:val="00C13E9A"/>
    <w:rsid w:val="00C14F8C"/>
    <w:rsid w:val="00C1532D"/>
    <w:rsid w:val="00C15799"/>
    <w:rsid w:val="00C15EEB"/>
    <w:rsid w:val="00C1618B"/>
    <w:rsid w:val="00C16DD0"/>
    <w:rsid w:val="00C1784E"/>
    <w:rsid w:val="00C179F1"/>
    <w:rsid w:val="00C20036"/>
    <w:rsid w:val="00C21290"/>
    <w:rsid w:val="00C2198A"/>
    <w:rsid w:val="00C24CBA"/>
    <w:rsid w:val="00C25231"/>
    <w:rsid w:val="00C26ABD"/>
    <w:rsid w:val="00C270A4"/>
    <w:rsid w:val="00C322B7"/>
    <w:rsid w:val="00C3337C"/>
    <w:rsid w:val="00C33F35"/>
    <w:rsid w:val="00C3588E"/>
    <w:rsid w:val="00C3591F"/>
    <w:rsid w:val="00C374F6"/>
    <w:rsid w:val="00C41518"/>
    <w:rsid w:val="00C41860"/>
    <w:rsid w:val="00C43459"/>
    <w:rsid w:val="00C436C4"/>
    <w:rsid w:val="00C43A84"/>
    <w:rsid w:val="00C445BD"/>
    <w:rsid w:val="00C449CA"/>
    <w:rsid w:val="00C45630"/>
    <w:rsid w:val="00C45B66"/>
    <w:rsid w:val="00C471D8"/>
    <w:rsid w:val="00C50B36"/>
    <w:rsid w:val="00C51BE7"/>
    <w:rsid w:val="00C53019"/>
    <w:rsid w:val="00C53871"/>
    <w:rsid w:val="00C53C60"/>
    <w:rsid w:val="00C53CAF"/>
    <w:rsid w:val="00C53FA9"/>
    <w:rsid w:val="00C54ED7"/>
    <w:rsid w:val="00C56B36"/>
    <w:rsid w:val="00C5776F"/>
    <w:rsid w:val="00C60103"/>
    <w:rsid w:val="00C60D42"/>
    <w:rsid w:val="00C61549"/>
    <w:rsid w:val="00C61C44"/>
    <w:rsid w:val="00C626DE"/>
    <w:rsid w:val="00C627D0"/>
    <w:rsid w:val="00C629DA"/>
    <w:rsid w:val="00C62B9F"/>
    <w:rsid w:val="00C65305"/>
    <w:rsid w:val="00C66306"/>
    <w:rsid w:val="00C70489"/>
    <w:rsid w:val="00C7260E"/>
    <w:rsid w:val="00C73ED0"/>
    <w:rsid w:val="00C74893"/>
    <w:rsid w:val="00C74D34"/>
    <w:rsid w:val="00C74E08"/>
    <w:rsid w:val="00C75544"/>
    <w:rsid w:val="00C76DDD"/>
    <w:rsid w:val="00C77FAE"/>
    <w:rsid w:val="00C81129"/>
    <w:rsid w:val="00C833DA"/>
    <w:rsid w:val="00C85B81"/>
    <w:rsid w:val="00C86A60"/>
    <w:rsid w:val="00C86AA7"/>
    <w:rsid w:val="00C86CEE"/>
    <w:rsid w:val="00C8797E"/>
    <w:rsid w:val="00C91480"/>
    <w:rsid w:val="00C91569"/>
    <w:rsid w:val="00C91E80"/>
    <w:rsid w:val="00C922D6"/>
    <w:rsid w:val="00C9231A"/>
    <w:rsid w:val="00C92704"/>
    <w:rsid w:val="00C92847"/>
    <w:rsid w:val="00C9298D"/>
    <w:rsid w:val="00C92DB8"/>
    <w:rsid w:val="00C92FCF"/>
    <w:rsid w:val="00C937BB"/>
    <w:rsid w:val="00C93B2C"/>
    <w:rsid w:val="00C94238"/>
    <w:rsid w:val="00C959A2"/>
    <w:rsid w:val="00C95A22"/>
    <w:rsid w:val="00C95BFE"/>
    <w:rsid w:val="00C95C59"/>
    <w:rsid w:val="00C95D67"/>
    <w:rsid w:val="00C95F42"/>
    <w:rsid w:val="00C96509"/>
    <w:rsid w:val="00C96DBA"/>
    <w:rsid w:val="00C971F0"/>
    <w:rsid w:val="00C97268"/>
    <w:rsid w:val="00CA0276"/>
    <w:rsid w:val="00CA0383"/>
    <w:rsid w:val="00CA09B1"/>
    <w:rsid w:val="00CA1B17"/>
    <w:rsid w:val="00CA224D"/>
    <w:rsid w:val="00CA23D4"/>
    <w:rsid w:val="00CA2499"/>
    <w:rsid w:val="00CA3427"/>
    <w:rsid w:val="00CA3C43"/>
    <w:rsid w:val="00CA3F1B"/>
    <w:rsid w:val="00CA50B5"/>
    <w:rsid w:val="00CA5713"/>
    <w:rsid w:val="00CA752A"/>
    <w:rsid w:val="00CB2CB5"/>
    <w:rsid w:val="00CB31B0"/>
    <w:rsid w:val="00CB4B2C"/>
    <w:rsid w:val="00CB513F"/>
    <w:rsid w:val="00CB5A76"/>
    <w:rsid w:val="00CB5EBE"/>
    <w:rsid w:val="00CB64D6"/>
    <w:rsid w:val="00CB6F56"/>
    <w:rsid w:val="00CB7A48"/>
    <w:rsid w:val="00CC0833"/>
    <w:rsid w:val="00CC32F9"/>
    <w:rsid w:val="00CC4AE0"/>
    <w:rsid w:val="00CC5589"/>
    <w:rsid w:val="00CC5723"/>
    <w:rsid w:val="00CC7DBF"/>
    <w:rsid w:val="00CD0184"/>
    <w:rsid w:val="00CD1327"/>
    <w:rsid w:val="00CD1CEE"/>
    <w:rsid w:val="00CD3292"/>
    <w:rsid w:val="00CD39A1"/>
    <w:rsid w:val="00CD415E"/>
    <w:rsid w:val="00CD5ACF"/>
    <w:rsid w:val="00CD622E"/>
    <w:rsid w:val="00CD7167"/>
    <w:rsid w:val="00CE0A43"/>
    <w:rsid w:val="00CE0D96"/>
    <w:rsid w:val="00CE0DB0"/>
    <w:rsid w:val="00CE10F6"/>
    <w:rsid w:val="00CE48CB"/>
    <w:rsid w:val="00CE4956"/>
    <w:rsid w:val="00CE59B9"/>
    <w:rsid w:val="00CE66A1"/>
    <w:rsid w:val="00CF15D5"/>
    <w:rsid w:val="00CF18A1"/>
    <w:rsid w:val="00CF34C9"/>
    <w:rsid w:val="00CF4FE7"/>
    <w:rsid w:val="00CF5A99"/>
    <w:rsid w:val="00CF6518"/>
    <w:rsid w:val="00CF7F3D"/>
    <w:rsid w:val="00D00C02"/>
    <w:rsid w:val="00D01A1E"/>
    <w:rsid w:val="00D01A97"/>
    <w:rsid w:val="00D02DE9"/>
    <w:rsid w:val="00D04CC9"/>
    <w:rsid w:val="00D05336"/>
    <w:rsid w:val="00D055B3"/>
    <w:rsid w:val="00D063F3"/>
    <w:rsid w:val="00D06ADE"/>
    <w:rsid w:val="00D06D3D"/>
    <w:rsid w:val="00D07140"/>
    <w:rsid w:val="00D07D17"/>
    <w:rsid w:val="00D10EBC"/>
    <w:rsid w:val="00D10F3D"/>
    <w:rsid w:val="00D11163"/>
    <w:rsid w:val="00D11B14"/>
    <w:rsid w:val="00D12932"/>
    <w:rsid w:val="00D13930"/>
    <w:rsid w:val="00D14F94"/>
    <w:rsid w:val="00D1522E"/>
    <w:rsid w:val="00D15CDD"/>
    <w:rsid w:val="00D1750A"/>
    <w:rsid w:val="00D1785E"/>
    <w:rsid w:val="00D228DD"/>
    <w:rsid w:val="00D22AFC"/>
    <w:rsid w:val="00D22EBB"/>
    <w:rsid w:val="00D24A79"/>
    <w:rsid w:val="00D24DDD"/>
    <w:rsid w:val="00D26093"/>
    <w:rsid w:val="00D26698"/>
    <w:rsid w:val="00D33F09"/>
    <w:rsid w:val="00D34A38"/>
    <w:rsid w:val="00D3600A"/>
    <w:rsid w:val="00D36615"/>
    <w:rsid w:val="00D37A84"/>
    <w:rsid w:val="00D43DCE"/>
    <w:rsid w:val="00D43F80"/>
    <w:rsid w:val="00D44250"/>
    <w:rsid w:val="00D44629"/>
    <w:rsid w:val="00D451CC"/>
    <w:rsid w:val="00D46F57"/>
    <w:rsid w:val="00D47846"/>
    <w:rsid w:val="00D50AA8"/>
    <w:rsid w:val="00D5222B"/>
    <w:rsid w:val="00D52305"/>
    <w:rsid w:val="00D524BC"/>
    <w:rsid w:val="00D527CB"/>
    <w:rsid w:val="00D53165"/>
    <w:rsid w:val="00D5333C"/>
    <w:rsid w:val="00D5394F"/>
    <w:rsid w:val="00D53BBD"/>
    <w:rsid w:val="00D542BE"/>
    <w:rsid w:val="00D54D15"/>
    <w:rsid w:val="00D565BE"/>
    <w:rsid w:val="00D56CA6"/>
    <w:rsid w:val="00D61531"/>
    <w:rsid w:val="00D647C3"/>
    <w:rsid w:val="00D6532C"/>
    <w:rsid w:val="00D658CA"/>
    <w:rsid w:val="00D65C50"/>
    <w:rsid w:val="00D66EA3"/>
    <w:rsid w:val="00D673CE"/>
    <w:rsid w:val="00D67E30"/>
    <w:rsid w:val="00D720A7"/>
    <w:rsid w:val="00D73B4C"/>
    <w:rsid w:val="00D73FE2"/>
    <w:rsid w:val="00D7400B"/>
    <w:rsid w:val="00D74039"/>
    <w:rsid w:val="00D7448B"/>
    <w:rsid w:val="00D755E4"/>
    <w:rsid w:val="00D76D13"/>
    <w:rsid w:val="00D777C9"/>
    <w:rsid w:val="00D778D7"/>
    <w:rsid w:val="00D8039B"/>
    <w:rsid w:val="00D81A23"/>
    <w:rsid w:val="00D8476B"/>
    <w:rsid w:val="00D86E7F"/>
    <w:rsid w:val="00D90AAD"/>
    <w:rsid w:val="00D90C7D"/>
    <w:rsid w:val="00D92698"/>
    <w:rsid w:val="00D94729"/>
    <w:rsid w:val="00D953B4"/>
    <w:rsid w:val="00D95950"/>
    <w:rsid w:val="00D95D27"/>
    <w:rsid w:val="00D964BD"/>
    <w:rsid w:val="00D979EB"/>
    <w:rsid w:val="00DA2F0C"/>
    <w:rsid w:val="00DA3610"/>
    <w:rsid w:val="00DA3F95"/>
    <w:rsid w:val="00DA4922"/>
    <w:rsid w:val="00DA552E"/>
    <w:rsid w:val="00DA5D72"/>
    <w:rsid w:val="00DA65AC"/>
    <w:rsid w:val="00DA7F48"/>
    <w:rsid w:val="00DB00D6"/>
    <w:rsid w:val="00DB1F99"/>
    <w:rsid w:val="00DB2F75"/>
    <w:rsid w:val="00DB395A"/>
    <w:rsid w:val="00DB5385"/>
    <w:rsid w:val="00DB5444"/>
    <w:rsid w:val="00DB62A1"/>
    <w:rsid w:val="00DB7849"/>
    <w:rsid w:val="00DB7FB3"/>
    <w:rsid w:val="00DC09E9"/>
    <w:rsid w:val="00DC5033"/>
    <w:rsid w:val="00DC525A"/>
    <w:rsid w:val="00DC6235"/>
    <w:rsid w:val="00DC653D"/>
    <w:rsid w:val="00DC706A"/>
    <w:rsid w:val="00DC7748"/>
    <w:rsid w:val="00DD04F7"/>
    <w:rsid w:val="00DD059D"/>
    <w:rsid w:val="00DD18D1"/>
    <w:rsid w:val="00DD1BFF"/>
    <w:rsid w:val="00DD283A"/>
    <w:rsid w:val="00DD40C9"/>
    <w:rsid w:val="00DD4469"/>
    <w:rsid w:val="00DD5B4C"/>
    <w:rsid w:val="00DD7C4C"/>
    <w:rsid w:val="00DE1337"/>
    <w:rsid w:val="00DE1573"/>
    <w:rsid w:val="00DE20EC"/>
    <w:rsid w:val="00DE2373"/>
    <w:rsid w:val="00DE28B0"/>
    <w:rsid w:val="00DE3C29"/>
    <w:rsid w:val="00DE69C2"/>
    <w:rsid w:val="00DE797E"/>
    <w:rsid w:val="00DF1306"/>
    <w:rsid w:val="00DF2293"/>
    <w:rsid w:val="00DF287F"/>
    <w:rsid w:val="00DF465D"/>
    <w:rsid w:val="00DF4A88"/>
    <w:rsid w:val="00DF4DF5"/>
    <w:rsid w:val="00DF5659"/>
    <w:rsid w:val="00DF5839"/>
    <w:rsid w:val="00DF5E65"/>
    <w:rsid w:val="00E01B3C"/>
    <w:rsid w:val="00E020DA"/>
    <w:rsid w:val="00E02177"/>
    <w:rsid w:val="00E051C5"/>
    <w:rsid w:val="00E0599E"/>
    <w:rsid w:val="00E05C45"/>
    <w:rsid w:val="00E115FD"/>
    <w:rsid w:val="00E11EAA"/>
    <w:rsid w:val="00E13946"/>
    <w:rsid w:val="00E13A59"/>
    <w:rsid w:val="00E1453F"/>
    <w:rsid w:val="00E20FD2"/>
    <w:rsid w:val="00E2120A"/>
    <w:rsid w:val="00E21994"/>
    <w:rsid w:val="00E231DF"/>
    <w:rsid w:val="00E24BEC"/>
    <w:rsid w:val="00E24FBB"/>
    <w:rsid w:val="00E254DC"/>
    <w:rsid w:val="00E26D42"/>
    <w:rsid w:val="00E274FB"/>
    <w:rsid w:val="00E279B5"/>
    <w:rsid w:val="00E30788"/>
    <w:rsid w:val="00E33449"/>
    <w:rsid w:val="00E3557E"/>
    <w:rsid w:val="00E356A1"/>
    <w:rsid w:val="00E363BF"/>
    <w:rsid w:val="00E37A56"/>
    <w:rsid w:val="00E37ABF"/>
    <w:rsid w:val="00E40715"/>
    <w:rsid w:val="00E40A4D"/>
    <w:rsid w:val="00E40AC8"/>
    <w:rsid w:val="00E40D65"/>
    <w:rsid w:val="00E40DFB"/>
    <w:rsid w:val="00E4187D"/>
    <w:rsid w:val="00E42345"/>
    <w:rsid w:val="00E4277D"/>
    <w:rsid w:val="00E438A2"/>
    <w:rsid w:val="00E440CF"/>
    <w:rsid w:val="00E45CA1"/>
    <w:rsid w:val="00E46479"/>
    <w:rsid w:val="00E46628"/>
    <w:rsid w:val="00E47121"/>
    <w:rsid w:val="00E4718A"/>
    <w:rsid w:val="00E475A0"/>
    <w:rsid w:val="00E50632"/>
    <w:rsid w:val="00E50862"/>
    <w:rsid w:val="00E52546"/>
    <w:rsid w:val="00E54629"/>
    <w:rsid w:val="00E55E6C"/>
    <w:rsid w:val="00E563A1"/>
    <w:rsid w:val="00E57174"/>
    <w:rsid w:val="00E60027"/>
    <w:rsid w:val="00E60E3B"/>
    <w:rsid w:val="00E619E8"/>
    <w:rsid w:val="00E64D2D"/>
    <w:rsid w:val="00E66865"/>
    <w:rsid w:val="00E66A12"/>
    <w:rsid w:val="00E70650"/>
    <w:rsid w:val="00E72481"/>
    <w:rsid w:val="00E7270F"/>
    <w:rsid w:val="00E736F8"/>
    <w:rsid w:val="00E7410F"/>
    <w:rsid w:val="00E745A6"/>
    <w:rsid w:val="00E76E61"/>
    <w:rsid w:val="00E7704B"/>
    <w:rsid w:val="00E772BD"/>
    <w:rsid w:val="00E77537"/>
    <w:rsid w:val="00E7759F"/>
    <w:rsid w:val="00E807A2"/>
    <w:rsid w:val="00E81708"/>
    <w:rsid w:val="00E820D0"/>
    <w:rsid w:val="00E840B6"/>
    <w:rsid w:val="00E851B2"/>
    <w:rsid w:val="00E85307"/>
    <w:rsid w:val="00E861D3"/>
    <w:rsid w:val="00E86AD6"/>
    <w:rsid w:val="00E87ADC"/>
    <w:rsid w:val="00E87DA3"/>
    <w:rsid w:val="00E90964"/>
    <w:rsid w:val="00E90BEA"/>
    <w:rsid w:val="00E9105D"/>
    <w:rsid w:val="00E92A77"/>
    <w:rsid w:val="00E93F75"/>
    <w:rsid w:val="00E95A1D"/>
    <w:rsid w:val="00E95FA1"/>
    <w:rsid w:val="00EA0C79"/>
    <w:rsid w:val="00EA0FBA"/>
    <w:rsid w:val="00EA24F4"/>
    <w:rsid w:val="00EA305C"/>
    <w:rsid w:val="00EA3CCA"/>
    <w:rsid w:val="00EA417B"/>
    <w:rsid w:val="00EA59A3"/>
    <w:rsid w:val="00EA69B2"/>
    <w:rsid w:val="00EB048F"/>
    <w:rsid w:val="00EB0CDC"/>
    <w:rsid w:val="00EB1FAF"/>
    <w:rsid w:val="00EB29B4"/>
    <w:rsid w:val="00EB2C46"/>
    <w:rsid w:val="00EB2D36"/>
    <w:rsid w:val="00EB344C"/>
    <w:rsid w:val="00EB4E58"/>
    <w:rsid w:val="00EB6626"/>
    <w:rsid w:val="00EB6672"/>
    <w:rsid w:val="00EC13A4"/>
    <w:rsid w:val="00EC1637"/>
    <w:rsid w:val="00EC1B94"/>
    <w:rsid w:val="00EC2FCB"/>
    <w:rsid w:val="00EC47D3"/>
    <w:rsid w:val="00EC5A85"/>
    <w:rsid w:val="00ED0913"/>
    <w:rsid w:val="00ED130F"/>
    <w:rsid w:val="00ED5610"/>
    <w:rsid w:val="00ED5917"/>
    <w:rsid w:val="00ED6D19"/>
    <w:rsid w:val="00ED77C1"/>
    <w:rsid w:val="00EE1650"/>
    <w:rsid w:val="00EE3B09"/>
    <w:rsid w:val="00EE4829"/>
    <w:rsid w:val="00EE7E08"/>
    <w:rsid w:val="00EF023D"/>
    <w:rsid w:val="00EF0E57"/>
    <w:rsid w:val="00EF0FAA"/>
    <w:rsid w:val="00EF1AC5"/>
    <w:rsid w:val="00EF1DD4"/>
    <w:rsid w:val="00EF2AE2"/>
    <w:rsid w:val="00EF2FD5"/>
    <w:rsid w:val="00EF34D1"/>
    <w:rsid w:val="00EF4B27"/>
    <w:rsid w:val="00EF770C"/>
    <w:rsid w:val="00EF7A04"/>
    <w:rsid w:val="00F01271"/>
    <w:rsid w:val="00F016B2"/>
    <w:rsid w:val="00F01E56"/>
    <w:rsid w:val="00F01F98"/>
    <w:rsid w:val="00F031E7"/>
    <w:rsid w:val="00F0595B"/>
    <w:rsid w:val="00F06D5C"/>
    <w:rsid w:val="00F0743A"/>
    <w:rsid w:val="00F114A5"/>
    <w:rsid w:val="00F118AF"/>
    <w:rsid w:val="00F12CC2"/>
    <w:rsid w:val="00F12D50"/>
    <w:rsid w:val="00F13CAE"/>
    <w:rsid w:val="00F13F78"/>
    <w:rsid w:val="00F14ED0"/>
    <w:rsid w:val="00F15858"/>
    <w:rsid w:val="00F16008"/>
    <w:rsid w:val="00F170B4"/>
    <w:rsid w:val="00F173A3"/>
    <w:rsid w:val="00F17D84"/>
    <w:rsid w:val="00F2252E"/>
    <w:rsid w:val="00F25AB1"/>
    <w:rsid w:val="00F27231"/>
    <w:rsid w:val="00F30397"/>
    <w:rsid w:val="00F32230"/>
    <w:rsid w:val="00F32D57"/>
    <w:rsid w:val="00F33BA8"/>
    <w:rsid w:val="00F340D8"/>
    <w:rsid w:val="00F343BC"/>
    <w:rsid w:val="00F34D67"/>
    <w:rsid w:val="00F34E8E"/>
    <w:rsid w:val="00F351AB"/>
    <w:rsid w:val="00F35758"/>
    <w:rsid w:val="00F36AEF"/>
    <w:rsid w:val="00F40616"/>
    <w:rsid w:val="00F42050"/>
    <w:rsid w:val="00F42507"/>
    <w:rsid w:val="00F42632"/>
    <w:rsid w:val="00F428D2"/>
    <w:rsid w:val="00F42C15"/>
    <w:rsid w:val="00F4361A"/>
    <w:rsid w:val="00F4407A"/>
    <w:rsid w:val="00F46EC0"/>
    <w:rsid w:val="00F46EFE"/>
    <w:rsid w:val="00F47D75"/>
    <w:rsid w:val="00F50469"/>
    <w:rsid w:val="00F51843"/>
    <w:rsid w:val="00F51B56"/>
    <w:rsid w:val="00F520C3"/>
    <w:rsid w:val="00F52163"/>
    <w:rsid w:val="00F535FF"/>
    <w:rsid w:val="00F5545B"/>
    <w:rsid w:val="00F55AF2"/>
    <w:rsid w:val="00F56049"/>
    <w:rsid w:val="00F569ED"/>
    <w:rsid w:val="00F57FE9"/>
    <w:rsid w:val="00F61728"/>
    <w:rsid w:val="00F61F20"/>
    <w:rsid w:val="00F62528"/>
    <w:rsid w:val="00F6462B"/>
    <w:rsid w:val="00F65320"/>
    <w:rsid w:val="00F65660"/>
    <w:rsid w:val="00F65876"/>
    <w:rsid w:val="00F658E1"/>
    <w:rsid w:val="00F668D7"/>
    <w:rsid w:val="00F7029D"/>
    <w:rsid w:val="00F71366"/>
    <w:rsid w:val="00F72887"/>
    <w:rsid w:val="00F74A9D"/>
    <w:rsid w:val="00F74BB9"/>
    <w:rsid w:val="00F7515F"/>
    <w:rsid w:val="00F753BD"/>
    <w:rsid w:val="00F75E64"/>
    <w:rsid w:val="00F76809"/>
    <w:rsid w:val="00F81B45"/>
    <w:rsid w:val="00F830E0"/>
    <w:rsid w:val="00F8331D"/>
    <w:rsid w:val="00F83EEE"/>
    <w:rsid w:val="00F84D70"/>
    <w:rsid w:val="00F865F0"/>
    <w:rsid w:val="00F8673E"/>
    <w:rsid w:val="00F90052"/>
    <w:rsid w:val="00F90690"/>
    <w:rsid w:val="00F91F7F"/>
    <w:rsid w:val="00F93C9E"/>
    <w:rsid w:val="00F94D8E"/>
    <w:rsid w:val="00F94EDE"/>
    <w:rsid w:val="00FA0D23"/>
    <w:rsid w:val="00FA29D6"/>
    <w:rsid w:val="00FA2CE4"/>
    <w:rsid w:val="00FA3248"/>
    <w:rsid w:val="00FA3CF6"/>
    <w:rsid w:val="00FA410A"/>
    <w:rsid w:val="00FA4969"/>
    <w:rsid w:val="00FA7642"/>
    <w:rsid w:val="00FB0E48"/>
    <w:rsid w:val="00FB12EE"/>
    <w:rsid w:val="00FB2A64"/>
    <w:rsid w:val="00FB4291"/>
    <w:rsid w:val="00FB5F85"/>
    <w:rsid w:val="00FB6E89"/>
    <w:rsid w:val="00FB7766"/>
    <w:rsid w:val="00FC0052"/>
    <w:rsid w:val="00FC06B0"/>
    <w:rsid w:val="00FC07C6"/>
    <w:rsid w:val="00FC1302"/>
    <w:rsid w:val="00FC2B2D"/>
    <w:rsid w:val="00FC45C0"/>
    <w:rsid w:val="00FC4A2B"/>
    <w:rsid w:val="00FC6D6A"/>
    <w:rsid w:val="00FC6DD4"/>
    <w:rsid w:val="00FD1F8C"/>
    <w:rsid w:val="00FD5DD0"/>
    <w:rsid w:val="00FD6286"/>
    <w:rsid w:val="00FD7ABB"/>
    <w:rsid w:val="00FD7E10"/>
    <w:rsid w:val="00FE180F"/>
    <w:rsid w:val="00FE262D"/>
    <w:rsid w:val="00FE2C7F"/>
    <w:rsid w:val="00FE3541"/>
    <w:rsid w:val="00FE3655"/>
    <w:rsid w:val="00FE393E"/>
    <w:rsid w:val="00FE5A25"/>
    <w:rsid w:val="00FE7C5E"/>
    <w:rsid w:val="00FF0267"/>
    <w:rsid w:val="00FF12AA"/>
    <w:rsid w:val="00FF149A"/>
    <w:rsid w:val="00FF22D4"/>
    <w:rsid w:val="00FF28BE"/>
    <w:rsid w:val="00FF2B46"/>
    <w:rsid w:val="00FF2F33"/>
    <w:rsid w:val="00FF5D76"/>
    <w:rsid w:val="00FF66C3"/>
    <w:rsid w:val="00FF68D8"/>
    <w:rsid w:val="00FF6B96"/>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88E8B"/>
  <w15:docId w15:val="{CCA7B377-1CEF-4874-826A-4495BD4A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C06EDE"/>
    <w:pPr>
      <w:numPr>
        <w:numId w:val="9"/>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podstawowyl2">
    <w:name w:val="podstawowyl2"/>
    <w:basedOn w:val="Listapunktowana5"/>
    <w:link w:val="podstawowyl2Znak"/>
    <w:rsid w:val="00E33449"/>
    <w:pPr>
      <w:numPr>
        <w:numId w:val="0"/>
      </w:numPr>
      <w:spacing w:after="200" w:line="276" w:lineRule="auto"/>
      <w:ind w:left="792" w:hanging="432"/>
      <w:contextualSpacing/>
      <w:jc w:val="both"/>
    </w:pPr>
    <w:rPr>
      <w:rFonts w:asciiTheme="minorHAnsi" w:hAnsiTheme="minorHAnsi"/>
      <w:sz w:val="20"/>
      <w:szCs w:val="20"/>
    </w:rPr>
  </w:style>
  <w:style w:type="character" w:customStyle="1" w:styleId="podstawowyl2Znak">
    <w:name w:val="podstawowyl2 Znak"/>
    <w:basedOn w:val="Domylnaczcionkaakapitu"/>
    <w:link w:val="podstawowyl2"/>
    <w:rsid w:val="00E33449"/>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5650-55C5-48BB-914F-7B0F5387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Pages>
  <Words>23399</Words>
  <Characters>140399</Characters>
  <Application>Microsoft Office Word</Application>
  <DocSecurity>0</DocSecurity>
  <Lines>1169</Lines>
  <Paragraphs>326</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163472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acyrkowska</dc:creator>
  <cp:keywords/>
  <dc:description/>
  <cp:lastModifiedBy>Daniel Więcławski</cp:lastModifiedBy>
  <cp:revision>63</cp:revision>
  <cp:lastPrinted>2024-09-09T08:26:00Z</cp:lastPrinted>
  <dcterms:created xsi:type="dcterms:W3CDTF">2022-10-27T12:17:00Z</dcterms:created>
  <dcterms:modified xsi:type="dcterms:W3CDTF">2024-10-18T10:50:00Z</dcterms:modified>
</cp:coreProperties>
</file>