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061FB1" w14:textId="34DD5902" w:rsidR="00B438F5" w:rsidRPr="00AF6E37" w:rsidRDefault="00B438F5" w:rsidP="00426891">
      <w:pPr>
        <w:spacing w:line="276" w:lineRule="auto"/>
        <w:rPr>
          <w:rFonts w:ascii="Arial" w:eastAsiaTheme="minorHAnsi" w:hAnsi="Arial" w:cs="Arial"/>
          <w:b/>
          <w:color w:val="44546A" w:themeColor="text2"/>
        </w:rPr>
      </w:pPr>
      <w:bookmarkStart w:id="0" w:name="_Toc215586323"/>
      <w:r w:rsidRPr="00AF6E37">
        <w:rPr>
          <w:rFonts w:ascii="Arial" w:eastAsiaTheme="minorHAnsi" w:hAnsi="Arial" w:cs="Arial"/>
          <w:b/>
          <w:color w:val="44546A" w:themeColor="text2"/>
        </w:rPr>
        <w:t xml:space="preserve">Załącznik nr </w:t>
      </w:r>
      <w:r w:rsidR="00C01F53">
        <w:rPr>
          <w:rFonts w:ascii="Arial" w:eastAsiaTheme="minorHAnsi" w:hAnsi="Arial" w:cs="Arial"/>
          <w:b/>
          <w:color w:val="44546A" w:themeColor="text2"/>
        </w:rPr>
        <w:t>4</w:t>
      </w:r>
      <w:r w:rsidRPr="00AF6E37">
        <w:rPr>
          <w:rFonts w:ascii="Arial" w:eastAsiaTheme="minorHAnsi" w:hAnsi="Arial" w:cs="Arial"/>
          <w:b/>
          <w:color w:val="44546A" w:themeColor="text2"/>
        </w:rPr>
        <w:t xml:space="preserve"> </w:t>
      </w:r>
      <w:r w:rsidR="0031323B" w:rsidRPr="00AF6E37">
        <w:rPr>
          <w:rFonts w:ascii="Arial" w:eastAsiaTheme="minorHAnsi" w:hAnsi="Arial" w:cs="Arial"/>
          <w:b/>
          <w:color w:val="44546A" w:themeColor="text2"/>
        </w:rPr>
        <w:t xml:space="preserve">do </w:t>
      </w:r>
      <w:r w:rsidR="00F14D80" w:rsidRPr="00AF6E37">
        <w:rPr>
          <w:rFonts w:ascii="Arial" w:eastAsiaTheme="minorHAnsi" w:hAnsi="Arial" w:cs="Arial"/>
          <w:b/>
          <w:color w:val="44546A" w:themeColor="text2"/>
        </w:rPr>
        <w:t>specyfikacji warunków zamówienia</w:t>
      </w:r>
      <w:r w:rsidR="0031323B" w:rsidRPr="00AF6E37">
        <w:rPr>
          <w:rFonts w:ascii="Arial" w:eastAsiaTheme="minorHAnsi" w:hAnsi="Arial" w:cs="Arial"/>
          <w:b/>
          <w:color w:val="44546A" w:themeColor="text2"/>
        </w:rPr>
        <w:t xml:space="preserve"> </w:t>
      </w:r>
      <w:r w:rsidR="002C5CD9" w:rsidRPr="00AF6E37">
        <w:rPr>
          <w:rFonts w:ascii="Arial" w:eastAsiaTheme="minorHAnsi" w:hAnsi="Arial" w:cs="Arial"/>
          <w:b/>
          <w:color w:val="44546A" w:themeColor="text2"/>
        </w:rPr>
        <w:br/>
      </w:r>
      <w:r w:rsidR="0031323B" w:rsidRPr="00AF6E37">
        <w:rPr>
          <w:rFonts w:ascii="Arial" w:eastAsiaTheme="minorHAnsi" w:hAnsi="Arial" w:cs="Arial"/>
          <w:b/>
          <w:color w:val="44546A" w:themeColor="text2"/>
        </w:rPr>
        <w:t>-</w:t>
      </w:r>
      <w:r w:rsidRPr="00AF6E37">
        <w:rPr>
          <w:rFonts w:ascii="Arial" w:eastAsiaTheme="minorHAnsi" w:hAnsi="Arial" w:cs="Arial"/>
          <w:b/>
          <w:color w:val="44546A" w:themeColor="text2"/>
        </w:rPr>
        <w:t xml:space="preserve"> </w:t>
      </w:r>
      <w:r w:rsidR="005A625C" w:rsidRPr="00AF6E37">
        <w:rPr>
          <w:rFonts w:ascii="Arial" w:eastAsiaTheme="minorHAnsi" w:hAnsi="Arial" w:cs="Arial"/>
          <w:b/>
          <w:color w:val="44546A" w:themeColor="text2"/>
        </w:rPr>
        <w:t>O</w:t>
      </w:r>
      <w:r w:rsidR="002C5CD9" w:rsidRPr="00AF6E37">
        <w:rPr>
          <w:rFonts w:ascii="Arial" w:eastAsiaTheme="minorHAnsi" w:hAnsi="Arial" w:cs="Arial"/>
          <w:b/>
          <w:color w:val="44546A" w:themeColor="text2"/>
        </w:rPr>
        <w:t xml:space="preserve">pis przedmiotu zamówienia </w:t>
      </w:r>
      <w:r w:rsidR="00C01F53">
        <w:rPr>
          <w:rFonts w:ascii="Arial" w:eastAsiaTheme="minorHAnsi" w:hAnsi="Arial" w:cs="Arial"/>
          <w:b/>
          <w:color w:val="44546A" w:themeColor="text2"/>
        </w:rPr>
        <w:t>dla części 1 zamówienia (</w:t>
      </w:r>
      <w:r w:rsidR="008D0802" w:rsidRPr="00AF6E37">
        <w:rPr>
          <w:rFonts w:ascii="Arial" w:eastAsiaTheme="minorHAnsi" w:hAnsi="Arial" w:cs="Arial"/>
          <w:b/>
          <w:color w:val="44546A" w:themeColor="text2"/>
        </w:rPr>
        <w:t>klauzul</w:t>
      </w:r>
      <w:r w:rsidR="00C01F53">
        <w:rPr>
          <w:rFonts w:ascii="Arial" w:eastAsiaTheme="minorHAnsi" w:hAnsi="Arial" w:cs="Arial"/>
          <w:b/>
          <w:color w:val="44546A" w:themeColor="text2"/>
        </w:rPr>
        <w:t>e</w:t>
      </w:r>
      <w:r w:rsidR="008D0802" w:rsidRPr="00AF6E37">
        <w:rPr>
          <w:rFonts w:ascii="Arial" w:eastAsiaTheme="minorHAnsi" w:hAnsi="Arial" w:cs="Arial"/>
          <w:b/>
          <w:color w:val="44546A" w:themeColor="text2"/>
        </w:rPr>
        <w:t xml:space="preserve"> dodatkow</w:t>
      </w:r>
      <w:r w:rsidR="00C01F53">
        <w:rPr>
          <w:rFonts w:ascii="Arial" w:eastAsiaTheme="minorHAnsi" w:hAnsi="Arial" w:cs="Arial"/>
          <w:b/>
          <w:color w:val="44546A" w:themeColor="text2"/>
        </w:rPr>
        <w:t>e)</w:t>
      </w:r>
    </w:p>
    <w:p w14:paraId="45A8FB46" w14:textId="77777777" w:rsidR="00F34D67" w:rsidRPr="00AF6E37" w:rsidRDefault="00F34D67" w:rsidP="00426891">
      <w:pPr>
        <w:spacing w:before="120" w:line="276" w:lineRule="auto"/>
        <w:jc w:val="center"/>
        <w:rPr>
          <w:rFonts w:ascii="Arial" w:hAnsi="Arial" w:cs="Arial"/>
          <w:b/>
          <w:color w:val="44546A" w:themeColor="text2"/>
          <w:sz w:val="20"/>
          <w:szCs w:val="20"/>
        </w:rPr>
      </w:pPr>
      <w:bookmarkStart w:id="1" w:name="_Toc418093312"/>
      <w:bookmarkEnd w:id="0"/>
      <w:r w:rsidRPr="00AF6E37">
        <w:rPr>
          <w:rFonts w:ascii="Arial" w:hAnsi="Arial" w:cs="Arial"/>
          <w:b/>
          <w:color w:val="44546A" w:themeColor="text2"/>
          <w:sz w:val="20"/>
          <w:szCs w:val="20"/>
        </w:rPr>
        <w:t>Klauzula reprezentantów</w:t>
      </w:r>
      <w:bookmarkEnd w:id="1"/>
    </w:p>
    <w:p w14:paraId="7EBC86F1" w14:textId="22735ABC" w:rsidR="00F34D67" w:rsidRDefault="00F34D67" w:rsidP="00426891">
      <w:pPr>
        <w:spacing w:before="120" w:line="276" w:lineRule="auto"/>
        <w:jc w:val="both"/>
        <w:rPr>
          <w:rFonts w:ascii="Arial" w:hAnsi="Arial" w:cs="Arial"/>
          <w:sz w:val="20"/>
          <w:szCs w:val="20"/>
        </w:rPr>
      </w:pPr>
      <w:r w:rsidRPr="00AF6E37">
        <w:rPr>
          <w:rFonts w:ascii="Arial" w:hAnsi="Arial" w:cs="Arial"/>
          <w:sz w:val="20"/>
          <w:szCs w:val="20"/>
        </w:rPr>
        <w:t>Z zachowaniem pozostałych, nie</w:t>
      </w:r>
      <w:r w:rsidR="00E70650" w:rsidRPr="00AF6E37">
        <w:rPr>
          <w:rFonts w:ascii="Arial" w:hAnsi="Arial" w:cs="Arial"/>
          <w:sz w:val="20"/>
          <w:szCs w:val="20"/>
        </w:rPr>
        <w:t xml:space="preserve"> zmienionych niniejszą klauzulą</w:t>
      </w:r>
      <w:r w:rsidRPr="00AF6E37">
        <w:rPr>
          <w:rFonts w:ascii="Arial" w:hAnsi="Arial" w:cs="Arial"/>
          <w:sz w:val="20"/>
          <w:szCs w:val="20"/>
        </w:rPr>
        <w:t xml:space="preserve"> postanowień umowy ubezpieczenia określonych w</w:t>
      </w:r>
      <w:r w:rsidR="00674CEC" w:rsidRPr="00AF6E37">
        <w:rPr>
          <w:rFonts w:ascii="Arial" w:hAnsi="Arial" w:cs="Arial"/>
          <w:sz w:val="20"/>
          <w:szCs w:val="20"/>
        </w:rPr>
        <w:t xml:space="preserve"> </w:t>
      </w:r>
      <w:proofErr w:type="spellStart"/>
      <w:r w:rsidR="005A18AB">
        <w:rPr>
          <w:rFonts w:ascii="Arial" w:hAnsi="Arial" w:cs="Arial"/>
          <w:sz w:val="20"/>
          <w:szCs w:val="20"/>
        </w:rPr>
        <w:t>swz</w:t>
      </w:r>
      <w:proofErr w:type="spellEnd"/>
      <w:r w:rsidRPr="00AF6E37">
        <w:rPr>
          <w:rFonts w:ascii="Arial" w:hAnsi="Arial" w:cs="Arial"/>
          <w:sz w:val="20"/>
          <w:szCs w:val="20"/>
        </w:rPr>
        <w:t xml:space="preserve"> i ogólnych (szczególnych) warunkach ube</w:t>
      </w:r>
      <w:r w:rsidR="00715CDE" w:rsidRPr="00AF6E37">
        <w:rPr>
          <w:rFonts w:ascii="Arial" w:hAnsi="Arial" w:cs="Arial"/>
          <w:sz w:val="20"/>
          <w:szCs w:val="20"/>
        </w:rPr>
        <w:t>zpieczenia strony uzgodniły, że u</w:t>
      </w:r>
      <w:r w:rsidRPr="00AF6E37">
        <w:rPr>
          <w:rFonts w:ascii="Arial" w:hAnsi="Arial" w:cs="Arial"/>
          <w:sz w:val="20"/>
          <w:szCs w:val="20"/>
        </w:rPr>
        <w:t xml:space="preserve">bezpieczyciel odpowiada za szkody wyrządzone umyślnie lub wskutek rażącego niedbalstwa </w:t>
      </w:r>
      <w:r w:rsidR="00715CDE" w:rsidRPr="00AF6E37">
        <w:rPr>
          <w:rFonts w:ascii="Arial" w:hAnsi="Arial" w:cs="Arial"/>
          <w:sz w:val="20"/>
          <w:szCs w:val="20"/>
        </w:rPr>
        <w:t xml:space="preserve">przez </w:t>
      </w:r>
      <w:r w:rsidR="00C96509" w:rsidRPr="00AF6E37">
        <w:rPr>
          <w:rFonts w:ascii="Arial" w:hAnsi="Arial" w:cs="Arial"/>
          <w:sz w:val="20"/>
          <w:szCs w:val="20"/>
        </w:rPr>
        <w:t>ubezpieczającego</w:t>
      </w:r>
      <w:r w:rsidR="00347820" w:rsidRPr="00AF6E37">
        <w:rPr>
          <w:rFonts w:ascii="Arial" w:hAnsi="Arial" w:cs="Arial"/>
          <w:sz w:val="20"/>
          <w:szCs w:val="20"/>
        </w:rPr>
        <w:t xml:space="preserve">, </w:t>
      </w:r>
      <w:r w:rsidR="00C96509" w:rsidRPr="00AF6E37">
        <w:rPr>
          <w:rFonts w:ascii="Arial" w:hAnsi="Arial" w:cs="Arial"/>
          <w:sz w:val="20"/>
          <w:szCs w:val="20"/>
        </w:rPr>
        <w:t xml:space="preserve">ubezpieczonego </w:t>
      </w:r>
      <w:r w:rsidR="00F6462B" w:rsidRPr="00AF6E37">
        <w:rPr>
          <w:rFonts w:ascii="Arial" w:hAnsi="Arial" w:cs="Arial"/>
          <w:sz w:val="20"/>
          <w:szCs w:val="20"/>
        </w:rPr>
        <w:t xml:space="preserve">oraz </w:t>
      </w:r>
      <w:proofErr w:type="gramStart"/>
      <w:r w:rsidR="00F6462B" w:rsidRPr="00AF6E37">
        <w:rPr>
          <w:rFonts w:ascii="Arial" w:hAnsi="Arial" w:cs="Arial"/>
          <w:sz w:val="20"/>
          <w:szCs w:val="20"/>
        </w:rPr>
        <w:t>osoby</w:t>
      </w:r>
      <w:proofErr w:type="gramEnd"/>
      <w:r w:rsidR="00F6462B" w:rsidRPr="00AF6E37">
        <w:rPr>
          <w:rFonts w:ascii="Arial" w:hAnsi="Arial" w:cs="Arial"/>
          <w:sz w:val="20"/>
          <w:szCs w:val="20"/>
        </w:rPr>
        <w:t xml:space="preserve"> za które </w:t>
      </w:r>
      <w:r w:rsidR="00C96509" w:rsidRPr="00AF6E37">
        <w:rPr>
          <w:rFonts w:ascii="Arial" w:hAnsi="Arial" w:cs="Arial"/>
          <w:sz w:val="20"/>
          <w:szCs w:val="20"/>
        </w:rPr>
        <w:t>ubezpieczający</w:t>
      </w:r>
      <w:r w:rsidR="00347820" w:rsidRPr="00AF6E37">
        <w:rPr>
          <w:rFonts w:ascii="Arial" w:hAnsi="Arial" w:cs="Arial"/>
          <w:sz w:val="20"/>
          <w:szCs w:val="20"/>
        </w:rPr>
        <w:t xml:space="preserve">, </w:t>
      </w:r>
      <w:r w:rsidR="00C96509" w:rsidRPr="00AF6E37">
        <w:rPr>
          <w:rFonts w:ascii="Arial" w:hAnsi="Arial" w:cs="Arial"/>
          <w:sz w:val="20"/>
          <w:szCs w:val="20"/>
        </w:rPr>
        <w:t>ubezpieczony p</w:t>
      </w:r>
      <w:r w:rsidR="00F6462B" w:rsidRPr="00AF6E37">
        <w:rPr>
          <w:rFonts w:ascii="Arial" w:hAnsi="Arial" w:cs="Arial"/>
          <w:sz w:val="20"/>
          <w:szCs w:val="20"/>
        </w:rPr>
        <w:t xml:space="preserve">onosi odpowiedzialność, za wyjątkiem szkód wyrządzonych umyślnie przez </w:t>
      </w:r>
      <w:r w:rsidR="005A18AB">
        <w:rPr>
          <w:rFonts w:ascii="Arial" w:hAnsi="Arial" w:cs="Arial"/>
          <w:sz w:val="20"/>
          <w:szCs w:val="20"/>
        </w:rPr>
        <w:t>reprezentantów</w:t>
      </w:r>
      <w:r w:rsidRPr="00AF6E37">
        <w:rPr>
          <w:rFonts w:ascii="Arial" w:hAnsi="Arial" w:cs="Arial"/>
          <w:sz w:val="20"/>
          <w:szCs w:val="20"/>
        </w:rPr>
        <w:t xml:space="preserve"> </w:t>
      </w:r>
      <w:r w:rsidR="0020591A" w:rsidRPr="00AF6E37">
        <w:rPr>
          <w:rFonts w:ascii="Arial" w:hAnsi="Arial" w:cs="Arial"/>
          <w:sz w:val="20"/>
          <w:szCs w:val="20"/>
        </w:rPr>
        <w:t>ubezpieczającego</w:t>
      </w:r>
      <w:r w:rsidRPr="00AF6E37">
        <w:rPr>
          <w:rFonts w:ascii="Arial" w:hAnsi="Arial" w:cs="Arial"/>
          <w:sz w:val="20"/>
          <w:szCs w:val="20"/>
        </w:rPr>
        <w:t>.</w:t>
      </w:r>
    </w:p>
    <w:p w14:paraId="5D01EE61" w14:textId="64999FAE" w:rsidR="005A18AB" w:rsidRDefault="005A18AB" w:rsidP="00426891">
      <w:pPr>
        <w:spacing w:line="276" w:lineRule="auto"/>
        <w:jc w:val="both"/>
        <w:rPr>
          <w:rFonts w:ascii="Arial" w:hAnsi="Arial" w:cs="Arial"/>
          <w:sz w:val="20"/>
          <w:szCs w:val="20"/>
        </w:rPr>
      </w:pPr>
      <w:r>
        <w:rPr>
          <w:rFonts w:ascii="Arial" w:hAnsi="Arial" w:cs="Arial"/>
          <w:sz w:val="20"/>
          <w:szCs w:val="20"/>
        </w:rPr>
        <w:t>P</w:t>
      </w:r>
      <w:r w:rsidRPr="005A18AB">
        <w:rPr>
          <w:rFonts w:ascii="Arial" w:hAnsi="Arial" w:cs="Arial"/>
          <w:sz w:val="20"/>
          <w:szCs w:val="20"/>
        </w:rPr>
        <w:t xml:space="preserve">rzez reprezentantów </w:t>
      </w:r>
      <w:r>
        <w:rPr>
          <w:rFonts w:ascii="Arial" w:hAnsi="Arial" w:cs="Arial"/>
          <w:sz w:val="20"/>
          <w:szCs w:val="20"/>
        </w:rPr>
        <w:t>u</w:t>
      </w:r>
      <w:r w:rsidRPr="005A18AB">
        <w:rPr>
          <w:rFonts w:ascii="Arial" w:hAnsi="Arial" w:cs="Arial"/>
          <w:sz w:val="20"/>
          <w:szCs w:val="20"/>
        </w:rPr>
        <w:t>bezpieczającego</w:t>
      </w:r>
      <w:r>
        <w:rPr>
          <w:rFonts w:ascii="Arial" w:hAnsi="Arial" w:cs="Arial"/>
          <w:sz w:val="20"/>
          <w:szCs w:val="20"/>
        </w:rPr>
        <w:t>, u</w:t>
      </w:r>
      <w:r w:rsidRPr="005A18AB">
        <w:rPr>
          <w:rFonts w:ascii="Arial" w:hAnsi="Arial" w:cs="Arial"/>
          <w:sz w:val="20"/>
          <w:szCs w:val="20"/>
        </w:rPr>
        <w:t>bezpieczonego rozumie się Prezydenta Miasta i jego zastępców</w:t>
      </w:r>
      <w:r>
        <w:rPr>
          <w:rFonts w:ascii="Arial" w:hAnsi="Arial" w:cs="Arial"/>
          <w:sz w:val="20"/>
          <w:szCs w:val="20"/>
        </w:rPr>
        <w:t>,</w:t>
      </w:r>
      <w:r w:rsidRPr="005A18AB">
        <w:rPr>
          <w:rFonts w:ascii="Arial" w:hAnsi="Arial" w:cs="Arial"/>
          <w:sz w:val="20"/>
          <w:szCs w:val="20"/>
        </w:rPr>
        <w:t xml:space="preserve"> a także dyrektorów miejskich jednostek organizacyjnych.</w:t>
      </w:r>
    </w:p>
    <w:p w14:paraId="1CCF7CF4" w14:textId="4CE0154D" w:rsidR="00A530AE" w:rsidRPr="00A530AE" w:rsidRDefault="00A530AE" w:rsidP="00426891">
      <w:pPr>
        <w:spacing w:before="120" w:line="276" w:lineRule="auto"/>
        <w:jc w:val="center"/>
        <w:rPr>
          <w:rFonts w:ascii="Arial" w:hAnsi="Arial" w:cs="Arial"/>
          <w:b/>
          <w:bCs/>
          <w:color w:val="44546A" w:themeColor="text2"/>
          <w:sz w:val="20"/>
          <w:szCs w:val="20"/>
        </w:rPr>
      </w:pPr>
      <w:r w:rsidRPr="00A530AE">
        <w:rPr>
          <w:rFonts w:ascii="Arial" w:hAnsi="Arial" w:cs="Arial"/>
          <w:b/>
          <w:bCs/>
          <w:color w:val="44546A" w:themeColor="text2"/>
          <w:sz w:val="20"/>
          <w:szCs w:val="20"/>
        </w:rPr>
        <w:t>Klauzula wykonywania władzy publicznej</w:t>
      </w:r>
    </w:p>
    <w:p w14:paraId="1DA2FF26" w14:textId="17495E0D" w:rsidR="00A530AE" w:rsidRPr="00A530AE" w:rsidRDefault="00A530AE" w:rsidP="00426891">
      <w:pPr>
        <w:spacing w:before="120" w:line="276" w:lineRule="auto"/>
        <w:jc w:val="both"/>
        <w:rPr>
          <w:rFonts w:ascii="Arial" w:hAnsi="Arial" w:cs="Arial"/>
          <w:sz w:val="20"/>
          <w:szCs w:val="20"/>
        </w:rPr>
      </w:pPr>
      <w:r w:rsidRPr="00AF6E37">
        <w:rPr>
          <w:rFonts w:ascii="Arial" w:hAnsi="Arial" w:cs="Arial"/>
          <w:sz w:val="20"/>
          <w:szCs w:val="20"/>
        </w:rPr>
        <w:t xml:space="preserve">Z zachowaniem pozostałych, nie zmienionych niniejszą klauzulą postanowień umowy ubezpieczenia określonych w </w:t>
      </w:r>
      <w:proofErr w:type="spellStart"/>
      <w:r>
        <w:rPr>
          <w:rFonts w:ascii="Arial" w:hAnsi="Arial" w:cs="Arial"/>
          <w:sz w:val="20"/>
          <w:szCs w:val="20"/>
        </w:rPr>
        <w:t>swz</w:t>
      </w:r>
      <w:proofErr w:type="spellEnd"/>
      <w:r w:rsidRPr="00AF6E37">
        <w:rPr>
          <w:rFonts w:ascii="Arial" w:hAnsi="Arial" w:cs="Arial"/>
          <w:sz w:val="20"/>
          <w:szCs w:val="20"/>
        </w:rPr>
        <w:t xml:space="preserve"> i ogólnych (szczególnych) warunkach ubezpieczenia strony uzgodniły, że </w:t>
      </w:r>
      <w:r w:rsidRPr="00A530AE">
        <w:rPr>
          <w:rFonts w:ascii="Arial" w:hAnsi="Arial" w:cs="Arial"/>
          <w:sz w:val="20"/>
          <w:szCs w:val="20"/>
        </w:rPr>
        <w:t xml:space="preserve">ochroną ubezpieczeniową zostają objęte wszelkie działania lub zaniechania </w:t>
      </w:r>
      <w:r>
        <w:rPr>
          <w:rFonts w:ascii="Arial" w:hAnsi="Arial" w:cs="Arial"/>
          <w:sz w:val="20"/>
          <w:szCs w:val="20"/>
        </w:rPr>
        <w:t>u</w:t>
      </w:r>
      <w:r w:rsidRPr="00A530AE">
        <w:rPr>
          <w:rFonts w:ascii="Arial" w:hAnsi="Arial" w:cs="Arial"/>
          <w:sz w:val="20"/>
          <w:szCs w:val="20"/>
        </w:rPr>
        <w:t xml:space="preserve">bezpieczonego związane z </w:t>
      </w:r>
      <w:r>
        <w:rPr>
          <w:rFonts w:ascii="Arial" w:hAnsi="Arial" w:cs="Arial"/>
          <w:sz w:val="20"/>
          <w:szCs w:val="20"/>
        </w:rPr>
        <w:t>wykonywaniem w</w:t>
      </w:r>
      <w:r w:rsidRPr="00A530AE">
        <w:rPr>
          <w:rFonts w:ascii="Arial" w:hAnsi="Arial" w:cs="Arial"/>
          <w:sz w:val="20"/>
          <w:szCs w:val="20"/>
        </w:rPr>
        <w:t>ład</w:t>
      </w:r>
      <w:r>
        <w:rPr>
          <w:rFonts w:ascii="Arial" w:hAnsi="Arial" w:cs="Arial"/>
          <w:sz w:val="20"/>
          <w:szCs w:val="20"/>
        </w:rPr>
        <w:t>z</w:t>
      </w:r>
      <w:r w:rsidRPr="00A530AE">
        <w:rPr>
          <w:rFonts w:ascii="Arial" w:hAnsi="Arial" w:cs="Arial"/>
          <w:sz w:val="20"/>
          <w:szCs w:val="20"/>
        </w:rPr>
        <w:t>y</w:t>
      </w:r>
      <w:r>
        <w:rPr>
          <w:rFonts w:ascii="Arial" w:hAnsi="Arial" w:cs="Arial"/>
          <w:sz w:val="20"/>
          <w:szCs w:val="20"/>
        </w:rPr>
        <w:t xml:space="preserve"> </w:t>
      </w:r>
      <w:r w:rsidRPr="00A530AE">
        <w:rPr>
          <w:rFonts w:ascii="Arial" w:hAnsi="Arial" w:cs="Arial"/>
          <w:sz w:val="20"/>
          <w:szCs w:val="20"/>
        </w:rPr>
        <w:t xml:space="preserve">publicznej na podstawie określonych przez prawo obowiązków i uprawnień nałożonych na organy samorządu terytorialnego. Przez wykonywanie władzy publicznej rozumie się w szczególności działanie lub zaniechanie </w:t>
      </w:r>
      <w:r>
        <w:rPr>
          <w:rFonts w:ascii="Arial" w:hAnsi="Arial" w:cs="Arial"/>
          <w:sz w:val="20"/>
          <w:szCs w:val="20"/>
        </w:rPr>
        <w:t>u</w:t>
      </w:r>
      <w:r w:rsidRPr="00A530AE">
        <w:rPr>
          <w:rFonts w:ascii="Arial" w:hAnsi="Arial" w:cs="Arial"/>
          <w:sz w:val="20"/>
          <w:szCs w:val="20"/>
        </w:rPr>
        <w:t>bezpieczonego:</w:t>
      </w:r>
    </w:p>
    <w:p w14:paraId="5292B841" w14:textId="77777777" w:rsidR="00A530AE" w:rsidRDefault="00A530AE" w:rsidP="00426891">
      <w:pPr>
        <w:pStyle w:val="Akapitzlist"/>
        <w:numPr>
          <w:ilvl w:val="0"/>
          <w:numId w:val="33"/>
        </w:numPr>
        <w:spacing w:after="0"/>
        <w:ind w:left="284" w:hanging="284"/>
        <w:contextualSpacing w:val="0"/>
        <w:jc w:val="both"/>
        <w:rPr>
          <w:rFonts w:ascii="Arial" w:hAnsi="Arial" w:cs="Arial"/>
          <w:sz w:val="20"/>
          <w:szCs w:val="20"/>
        </w:rPr>
      </w:pPr>
      <w:r w:rsidRPr="00A530AE">
        <w:rPr>
          <w:rFonts w:ascii="Arial" w:hAnsi="Arial" w:cs="Arial"/>
          <w:sz w:val="20"/>
          <w:szCs w:val="20"/>
        </w:rPr>
        <w:t xml:space="preserve">mające na celu kształtowanie sytuacji prawnej indywidualnie określonego podmiotu przez ubezpieczonego </w:t>
      </w:r>
      <w:r>
        <w:rPr>
          <w:rFonts w:ascii="Arial" w:hAnsi="Arial" w:cs="Arial"/>
          <w:sz w:val="20"/>
          <w:szCs w:val="20"/>
        </w:rPr>
        <w:br/>
      </w:r>
      <w:r w:rsidRPr="00A530AE">
        <w:rPr>
          <w:rFonts w:ascii="Arial" w:hAnsi="Arial" w:cs="Arial"/>
          <w:sz w:val="20"/>
          <w:szCs w:val="20"/>
        </w:rPr>
        <w:t>o charakterze władczym na podstawie określonych przez prawo obowiązków lub uprawnień</w:t>
      </w:r>
      <w:r>
        <w:rPr>
          <w:rFonts w:ascii="Arial" w:hAnsi="Arial" w:cs="Arial"/>
          <w:sz w:val="20"/>
          <w:szCs w:val="20"/>
        </w:rPr>
        <w:t>,</w:t>
      </w:r>
    </w:p>
    <w:p w14:paraId="61068520" w14:textId="77777777" w:rsidR="00A530AE" w:rsidRDefault="00A530AE" w:rsidP="00426891">
      <w:pPr>
        <w:pStyle w:val="Akapitzlist"/>
        <w:numPr>
          <w:ilvl w:val="0"/>
          <w:numId w:val="33"/>
        </w:numPr>
        <w:spacing w:after="0"/>
        <w:ind w:left="284" w:hanging="284"/>
        <w:contextualSpacing w:val="0"/>
        <w:jc w:val="both"/>
        <w:rPr>
          <w:rFonts w:ascii="Arial" w:hAnsi="Arial" w:cs="Arial"/>
          <w:sz w:val="20"/>
          <w:szCs w:val="20"/>
        </w:rPr>
      </w:pPr>
      <w:r w:rsidRPr="00A530AE">
        <w:rPr>
          <w:rFonts w:ascii="Arial" w:hAnsi="Arial" w:cs="Arial"/>
          <w:sz w:val="20"/>
          <w:szCs w:val="20"/>
        </w:rPr>
        <w:t>związane z wydaniem niezgodnego z prawem aktu normatywnego (art. 417</w:t>
      </w:r>
      <w:r>
        <w:rPr>
          <w:rFonts w:ascii="Arial" w:hAnsi="Arial" w:cs="Arial"/>
          <w:sz w:val="20"/>
          <w:szCs w:val="20"/>
          <w:vertAlign w:val="superscript"/>
        </w:rPr>
        <w:t>1</w:t>
      </w:r>
      <w:r>
        <w:rPr>
          <w:rFonts w:ascii="Arial" w:hAnsi="Arial" w:cs="Arial"/>
          <w:sz w:val="20"/>
          <w:szCs w:val="20"/>
        </w:rPr>
        <w:t>,</w:t>
      </w:r>
      <w:r w:rsidRPr="00A530AE">
        <w:rPr>
          <w:rFonts w:ascii="Arial" w:hAnsi="Arial" w:cs="Arial"/>
          <w:sz w:val="20"/>
          <w:szCs w:val="20"/>
        </w:rPr>
        <w:t xml:space="preserve"> § 1 </w:t>
      </w:r>
      <w:proofErr w:type="spellStart"/>
      <w:r w:rsidRPr="00A530AE">
        <w:rPr>
          <w:rFonts w:ascii="Arial" w:hAnsi="Arial" w:cs="Arial"/>
          <w:sz w:val="20"/>
          <w:szCs w:val="20"/>
        </w:rPr>
        <w:t>kc</w:t>
      </w:r>
      <w:proofErr w:type="spellEnd"/>
      <w:r w:rsidRPr="00A530AE">
        <w:rPr>
          <w:rFonts w:ascii="Arial" w:hAnsi="Arial" w:cs="Arial"/>
          <w:sz w:val="20"/>
          <w:szCs w:val="20"/>
        </w:rPr>
        <w:t>)</w:t>
      </w:r>
      <w:r>
        <w:rPr>
          <w:rFonts w:ascii="Arial" w:hAnsi="Arial" w:cs="Arial"/>
          <w:sz w:val="20"/>
          <w:szCs w:val="20"/>
        </w:rPr>
        <w:t>,</w:t>
      </w:r>
    </w:p>
    <w:p w14:paraId="149F97AC" w14:textId="77777777" w:rsidR="00A530AE" w:rsidRDefault="00A530AE" w:rsidP="00426891">
      <w:pPr>
        <w:pStyle w:val="Akapitzlist"/>
        <w:numPr>
          <w:ilvl w:val="0"/>
          <w:numId w:val="33"/>
        </w:numPr>
        <w:spacing w:after="0"/>
        <w:ind w:left="284" w:hanging="284"/>
        <w:contextualSpacing w:val="0"/>
        <w:jc w:val="both"/>
        <w:rPr>
          <w:rFonts w:ascii="Arial" w:hAnsi="Arial" w:cs="Arial"/>
          <w:sz w:val="20"/>
          <w:szCs w:val="20"/>
        </w:rPr>
      </w:pPr>
      <w:r w:rsidRPr="00A530AE">
        <w:rPr>
          <w:rFonts w:ascii="Arial" w:hAnsi="Arial" w:cs="Arial"/>
          <w:sz w:val="20"/>
          <w:szCs w:val="20"/>
        </w:rPr>
        <w:t>związane z wydaniem niezgodnego z prawem prawomocnego orzeczenia lub decyzji administracyjnej (art. 417</w:t>
      </w:r>
      <w:r>
        <w:rPr>
          <w:rFonts w:ascii="Arial" w:hAnsi="Arial" w:cs="Arial"/>
          <w:sz w:val="20"/>
          <w:szCs w:val="20"/>
          <w:vertAlign w:val="superscript"/>
        </w:rPr>
        <w:t>1</w:t>
      </w:r>
      <w:r>
        <w:rPr>
          <w:rFonts w:ascii="Arial" w:hAnsi="Arial" w:cs="Arial"/>
          <w:sz w:val="20"/>
          <w:szCs w:val="20"/>
        </w:rPr>
        <w:t xml:space="preserve">, </w:t>
      </w:r>
      <w:r>
        <w:rPr>
          <w:rFonts w:ascii="Arial" w:hAnsi="Arial" w:cs="Arial"/>
          <w:sz w:val="20"/>
          <w:szCs w:val="20"/>
        </w:rPr>
        <w:br/>
      </w:r>
      <w:r w:rsidRPr="00A530AE">
        <w:rPr>
          <w:rFonts w:ascii="Arial" w:hAnsi="Arial" w:cs="Arial"/>
          <w:sz w:val="20"/>
          <w:szCs w:val="20"/>
        </w:rPr>
        <w:t>§</w:t>
      </w:r>
      <w:r>
        <w:rPr>
          <w:rFonts w:ascii="Arial" w:hAnsi="Arial" w:cs="Arial"/>
          <w:sz w:val="20"/>
          <w:szCs w:val="20"/>
        </w:rPr>
        <w:t xml:space="preserve"> </w:t>
      </w:r>
      <w:r w:rsidRPr="00A530AE">
        <w:rPr>
          <w:rFonts w:ascii="Arial" w:hAnsi="Arial" w:cs="Arial"/>
          <w:sz w:val="20"/>
          <w:szCs w:val="20"/>
        </w:rPr>
        <w:t>2</w:t>
      </w:r>
      <w:r>
        <w:rPr>
          <w:rFonts w:ascii="Arial" w:hAnsi="Arial" w:cs="Arial"/>
          <w:sz w:val="20"/>
          <w:szCs w:val="20"/>
        </w:rPr>
        <w:t xml:space="preserve"> </w:t>
      </w:r>
      <w:proofErr w:type="spellStart"/>
      <w:r w:rsidRPr="00A530AE">
        <w:rPr>
          <w:rFonts w:ascii="Arial" w:hAnsi="Arial" w:cs="Arial"/>
          <w:sz w:val="20"/>
          <w:szCs w:val="20"/>
        </w:rPr>
        <w:t>kc</w:t>
      </w:r>
      <w:proofErr w:type="spellEnd"/>
      <w:r w:rsidRPr="00A530AE">
        <w:rPr>
          <w:rFonts w:ascii="Arial" w:hAnsi="Arial" w:cs="Arial"/>
          <w:sz w:val="20"/>
          <w:szCs w:val="20"/>
        </w:rPr>
        <w:t>)</w:t>
      </w:r>
      <w:r>
        <w:rPr>
          <w:rFonts w:ascii="Arial" w:hAnsi="Arial" w:cs="Arial"/>
          <w:sz w:val="20"/>
          <w:szCs w:val="20"/>
        </w:rPr>
        <w:t>,</w:t>
      </w:r>
    </w:p>
    <w:p w14:paraId="3142EC86" w14:textId="77777777" w:rsidR="00A530AE" w:rsidRDefault="00A530AE" w:rsidP="00426891">
      <w:pPr>
        <w:pStyle w:val="Akapitzlist"/>
        <w:numPr>
          <w:ilvl w:val="0"/>
          <w:numId w:val="33"/>
        </w:numPr>
        <w:spacing w:after="0"/>
        <w:ind w:left="284" w:hanging="284"/>
        <w:contextualSpacing w:val="0"/>
        <w:jc w:val="both"/>
        <w:rPr>
          <w:rFonts w:ascii="Arial" w:hAnsi="Arial" w:cs="Arial"/>
          <w:sz w:val="20"/>
          <w:szCs w:val="20"/>
        </w:rPr>
      </w:pPr>
      <w:r w:rsidRPr="00A530AE">
        <w:rPr>
          <w:rFonts w:ascii="Arial" w:hAnsi="Arial" w:cs="Arial"/>
          <w:sz w:val="20"/>
          <w:szCs w:val="20"/>
        </w:rPr>
        <w:t>związane z niewydaniem orzeczenia lub decyzji, gdy obowiązek ich wydania przewiduje przepis prawa (art. 417</w:t>
      </w:r>
      <w:r>
        <w:rPr>
          <w:rFonts w:ascii="Arial" w:hAnsi="Arial" w:cs="Arial"/>
          <w:sz w:val="20"/>
          <w:szCs w:val="20"/>
          <w:vertAlign w:val="superscript"/>
        </w:rPr>
        <w:t>1</w:t>
      </w:r>
      <w:r>
        <w:rPr>
          <w:rFonts w:ascii="Arial" w:hAnsi="Arial" w:cs="Arial"/>
          <w:sz w:val="20"/>
          <w:szCs w:val="20"/>
        </w:rPr>
        <w:t xml:space="preserve">, </w:t>
      </w:r>
      <w:r>
        <w:rPr>
          <w:rFonts w:ascii="Arial" w:hAnsi="Arial" w:cs="Arial"/>
          <w:sz w:val="20"/>
          <w:szCs w:val="20"/>
        </w:rPr>
        <w:br/>
      </w:r>
      <w:r w:rsidRPr="00A530AE">
        <w:rPr>
          <w:rFonts w:ascii="Arial" w:hAnsi="Arial" w:cs="Arial"/>
          <w:sz w:val="20"/>
          <w:szCs w:val="20"/>
        </w:rPr>
        <w:t>§</w:t>
      </w:r>
      <w:r>
        <w:rPr>
          <w:rFonts w:ascii="Arial" w:hAnsi="Arial" w:cs="Arial"/>
          <w:sz w:val="20"/>
          <w:szCs w:val="20"/>
        </w:rPr>
        <w:t xml:space="preserve"> </w:t>
      </w:r>
      <w:r w:rsidRPr="00A530AE">
        <w:rPr>
          <w:rFonts w:ascii="Arial" w:hAnsi="Arial" w:cs="Arial"/>
          <w:sz w:val="20"/>
          <w:szCs w:val="20"/>
        </w:rPr>
        <w:t>3</w:t>
      </w:r>
      <w:r>
        <w:rPr>
          <w:rFonts w:ascii="Arial" w:hAnsi="Arial" w:cs="Arial"/>
          <w:sz w:val="20"/>
          <w:szCs w:val="20"/>
        </w:rPr>
        <w:t xml:space="preserve"> </w:t>
      </w:r>
      <w:proofErr w:type="spellStart"/>
      <w:r w:rsidRPr="00A530AE">
        <w:rPr>
          <w:rFonts w:ascii="Arial" w:hAnsi="Arial" w:cs="Arial"/>
          <w:sz w:val="20"/>
          <w:szCs w:val="20"/>
        </w:rPr>
        <w:t>kc</w:t>
      </w:r>
      <w:proofErr w:type="spellEnd"/>
      <w:r w:rsidRPr="00A530AE">
        <w:rPr>
          <w:rFonts w:ascii="Arial" w:hAnsi="Arial" w:cs="Arial"/>
          <w:sz w:val="20"/>
          <w:szCs w:val="20"/>
        </w:rPr>
        <w:t>)</w:t>
      </w:r>
      <w:r>
        <w:rPr>
          <w:rFonts w:ascii="Arial" w:hAnsi="Arial" w:cs="Arial"/>
          <w:sz w:val="20"/>
          <w:szCs w:val="20"/>
        </w:rPr>
        <w:t>,</w:t>
      </w:r>
    </w:p>
    <w:p w14:paraId="54BE7CE0" w14:textId="079BD86F" w:rsidR="00A530AE" w:rsidRPr="00A530AE" w:rsidRDefault="00A530AE" w:rsidP="00426891">
      <w:pPr>
        <w:pStyle w:val="Akapitzlist"/>
        <w:numPr>
          <w:ilvl w:val="0"/>
          <w:numId w:val="33"/>
        </w:numPr>
        <w:spacing w:after="0"/>
        <w:ind w:left="284" w:hanging="284"/>
        <w:contextualSpacing w:val="0"/>
        <w:jc w:val="both"/>
        <w:rPr>
          <w:rFonts w:ascii="Arial" w:hAnsi="Arial" w:cs="Arial"/>
          <w:sz w:val="20"/>
          <w:szCs w:val="20"/>
        </w:rPr>
      </w:pPr>
      <w:r w:rsidRPr="00A530AE">
        <w:rPr>
          <w:rFonts w:ascii="Arial" w:hAnsi="Arial" w:cs="Arial"/>
          <w:sz w:val="20"/>
          <w:szCs w:val="20"/>
        </w:rPr>
        <w:t>związane z niewydaniem aktu normatywnego, którego obowiązek wydania przewiduje przepis prawa (art. 417</w:t>
      </w:r>
      <w:r>
        <w:rPr>
          <w:rFonts w:ascii="Arial" w:hAnsi="Arial" w:cs="Arial"/>
          <w:sz w:val="20"/>
          <w:szCs w:val="20"/>
          <w:vertAlign w:val="superscript"/>
        </w:rPr>
        <w:t>1</w:t>
      </w:r>
      <w:r>
        <w:rPr>
          <w:rFonts w:ascii="Arial" w:hAnsi="Arial" w:cs="Arial"/>
          <w:sz w:val="20"/>
          <w:szCs w:val="20"/>
        </w:rPr>
        <w:t xml:space="preserve">, </w:t>
      </w:r>
      <w:r>
        <w:rPr>
          <w:rFonts w:ascii="Arial" w:hAnsi="Arial" w:cs="Arial"/>
          <w:sz w:val="20"/>
          <w:szCs w:val="20"/>
        </w:rPr>
        <w:br/>
      </w:r>
      <w:r w:rsidRPr="00A530AE">
        <w:rPr>
          <w:rFonts w:ascii="Arial" w:hAnsi="Arial" w:cs="Arial"/>
          <w:sz w:val="20"/>
          <w:szCs w:val="20"/>
        </w:rPr>
        <w:t>§</w:t>
      </w:r>
      <w:r>
        <w:rPr>
          <w:rFonts w:ascii="Arial" w:hAnsi="Arial" w:cs="Arial"/>
          <w:sz w:val="20"/>
          <w:szCs w:val="20"/>
        </w:rPr>
        <w:t xml:space="preserve"> </w:t>
      </w:r>
      <w:r w:rsidRPr="00A530AE">
        <w:rPr>
          <w:rFonts w:ascii="Arial" w:hAnsi="Arial" w:cs="Arial"/>
          <w:sz w:val="20"/>
          <w:szCs w:val="20"/>
        </w:rPr>
        <w:t>4</w:t>
      </w:r>
      <w:r>
        <w:rPr>
          <w:rFonts w:ascii="Arial" w:hAnsi="Arial" w:cs="Arial"/>
          <w:sz w:val="20"/>
          <w:szCs w:val="20"/>
        </w:rPr>
        <w:t xml:space="preserve"> </w:t>
      </w:r>
      <w:proofErr w:type="spellStart"/>
      <w:r w:rsidRPr="00A530AE">
        <w:rPr>
          <w:rFonts w:ascii="Arial" w:hAnsi="Arial" w:cs="Arial"/>
          <w:sz w:val="20"/>
          <w:szCs w:val="20"/>
        </w:rPr>
        <w:t>kc</w:t>
      </w:r>
      <w:proofErr w:type="spellEnd"/>
      <w:r w:rsidRPr="00A530AE">
        <w:rPr>
          <w:rFonts w:ascii="Arial" w:hAnsi="Arial" w:cs="Arial"/>
          <w:sz w:val="20"/>
          <w:szCs w:val="20"/>
        </w:rPr>
        <w:t>).</w:t>
      </w:r>
    </w:p>
    <w:p w14:paraId="5BFBCF04" w14:textId="08D2CF27" w:rsidR="00A530AE" w:rsidRDefault="00A530AE" w:rsidP="00426891">
      <w:pPr>
        <w:spacing w:line="276" w:lineRule="auto"/>
        <w:jc w:val="both"/>
        <w:rPr>
          <w:rFonts w:ascii="Arial" w:hAnsi="Arial" w:cs="Arial"/>
          <w:sz w:val="20"/>
          <w:szCs w:val="20"/>
        </w:rPr>
      </w:pPr>
      <w:r w:rsidRPr="00A530AE">
        <w:rPr>
          <w:rFonts w:ascii="Arial" w:hAnsi="Arial" w:cs="Arial"/>
          <w:sz w:val="20"/>
          <w:szCs w:val="20"/>
        </w:rPr>
        <w:t>W ramach ubezpieczenia nie są objęte szkody popełnione wskutek przestępstwa funkcjonariusza władzy publicznej</w:t>
      </w:r>
      <w:r>
        <w:rPr>
          <w:rFonts w:ascii="Arial" w:hAnsi="Arial" w:cs="Arial"/>
          <w:sz w:val="20"/>
          <w:szCs w:val="20"/>
        </w:rPr>
        <w:t>,</w:t>
      </w:r>
      <w:r w:rsidRPr="00A530AE">
        <w:rPr>
          <w:rFonts w:ascii="Arial" w:hAnsi="Arial" w:cs="Arial"/>
          <w:sz w:val="20"/>
          <w:szCs w:val="20"/>
        </w:rPr>
        <w:t xml:space="preserve"> </w:t>
      </w:r>
      <w:r>
        <w:rPr>
          <w:rFonts w:ascii="Arial" w:hAnsi="Arial" w:cs="Arial"/>
          <w:sz w:val="20"/>
          <w:szCs w:val="20"/>
        </w:rPr>
        <w:br/>
      </w:r>
      <w:r w:rsidRPr="00A530AE">
        <w:rPr>
          <w:rFonts w:ascii="Arial" w:hAnsi="Arial" w:cs="Arial"/>
          <w:sz w:val="20"/>
          <w:szCs w:val="20"/>
        </w:rPr>
        <w:t xml:space="preserve">w tym wskutek przyjęcia korzyści majątkowej, osobistej, w wyniku niewypłacalności, wskutek ujawnienia informacji poufnej oraz kiedy przemawiają za tym względy słuszności. W ramach niniejszej klauzuli </w:t>
      </w:r>
      <w:r>
        <w:rPr>
          <w:rFonts w:ascii="Arial" w:hAnsi="Arial" w:cs="Arial"/>
          <w:sz w:val="20"/>
          <w:szCs w:val="20"/>
        </w:rPr>
        <w:t>u</w:t>
      </w:r>
      <w:r w:rsidRPr="00A530AE">
        <w:rPr>
          <w:rFonts w:ascii="Arial" w:hAnsi="Arial" w:cs="Arial"/>
          <w:sz w:val="20"/>
          <w:szCs w:val="20"/>
        </w:rPr>
        <w:t>bezpieczyciel odpowiada również za czyste straty finansowe.</w:t>
      </w:r>
    </w:p>
    <w:p w14:paraId="52AF9BAB" w14:textId="19B3E2A4" w:rsidR="00F57152" w:rsidRPr="00F57152" w:rsidRDefault="00F57152" w:rsidP="00426891">
      <w:pPr>
        <w:spacing w:before="120" w:line="276" w:lineRule="auto"/>
        <w:jc w:val="center"/>
        <w:rPr>
          <w:rFonts w:ascii="Arial" w:hAnsi="Arial" w:cs="Arial"/>
          <w:b/>
          <w:bCs/>
          <w:color w:val="44546A" w:themeColor="text2"/>
          <w:sz w:val="20"/>
          <w:szCs w:val="20"/>
        </w:rPr>
      </w:pPr>
      <w:r w:rsidRPr="00F57152">
        <w:rPr>
          <w:rFonts w:ascii="Arial" w:hAnsi="Arial" w:cs="Arial"/>
          <w:b/>
          <w:bCs/>
          <w:color w:val="44546A" w:themeColor="text2"/>
          <w:sz w:val="20"/>
          <w:szCs w:val="20"/>
        </w:rPr>
        <w:t>Klauzula odpowiedzialności</w:t>
      </w:r>
    </w:p>
    <w:p w14:paraId="621385FA" w14:textId="7FBEB4AE" w:rsidR="00F57152" w:rsidRDefault="00F57152" w:rsidP="00426891">
      <w:pPr>
        <w:spacing w:before="120" w:line="276" w:lineRule="auto"/>
        <w:jc w:val="both"/>
        <w:rPr>
          <w:rFonts w:ascii="Arial" w:hAnsi="Arial" w:cs="Arial"/>
          <w:sz w:val="20"/>
          <w:szCs w:val="20"/>
        </w:rPr>
      </w:pPr>
      <w:r w:rsidRPr="00AF6E37">
        <w:rPr>
          <w:rFonts w:ascii="Arial" w:hAnsi="Arial" w:cs="Arial"/>
          <w:sz w:val="20"/>
          <w:szCs w:val="20"/>
        </w:rPr>
        <w:t xml:space="preserve">Z zachowaniem pozostałych, nie zmienionych niniejszą klauzulą postanowień umowy ubezpieczenia określonych w </w:t>
      </w:r>
      <w:proofErr w:type="spellStart"/>
      <w:r>
        <w:rPr>
          <w:rFonts w:ascii="Arial" w:hAnsi="Arial" w:cs="Arial"/>
          <w:sz w:val="20"/>
          <w:szCs w:val="20"/>
        </w:rPr>
        <w:t>swz</w:t>
      </w:r>
      <w:proofErr w:type="spellEnd"/>
      <w:r w:rsidRPr="00AF6E37">
        <w:rPr>
          <w:rFonts w:ascii="Arial" w:hAnsi="Arial" w:cs="Arial"/>
          <w:sz w:val="20"/>
          <w:szCs w:val="20"/>
        </w:rPr>
        <w:t xml:space="preserve"> i ogólnych (szczególnych) warunkach ubezpieczenia strony uzgodniły, że </w:t>
      </w:r>
      <w:r>
        <w:rPr>
          <w:rFonts w:ascii="Arial" w:hAnsi="Arial" w:cs="Arial"/>
          <w:sz w:val="20"/>
          <w:szCs w:val="20"/>
        </w:rPr>
        <w:t>p</w:t>
      </w:r>
      <w:r w:rsidRPr="00F57152">
        <w:rPr>
          <w:rFonts w:ascii="Arial" w:hAnsi="Arial" w:cs="Arial"/>
          <w:sz w:val="20"/>
          <w:szCs w:val="20"/>
        </w:rPr>
        <w:t>oczątek okresu odpowiedzialności ubezpieczyciela jest tożsamy z początkiem okresu ubezpieczenia.</w:t>
      </w:r>
      <w:r>
        <w:rPr>
          <w:rFonts w:ascii="Arial" w:hAnsi="Arial" w:cs="Arial"/>
          <w:sz w:val="20"/>
          <w:szCs w:val="20"/>
        </w:rPr>
        <w:t xml:space="preserve"> </w:t>
      </w:r>
      <w:r w:rsidRPr="00F57152">
        <w:rPr>
          <w:rFonts w:ascii="Arial" w:hAnsi="Arial" w:cs="Arial"/>
          <w:sz w:val="20"/>
          <w:szCs w:val="20"/>
        </w:rPr>
        <w:t xml:space="preserve">Odpowiedzialność </w:t>
      </w:r>
      <w:r>
        <w:rPr>
          <w:rFonts w:ascii="Arial" w:hAnsi="Arial" w:cs="Arial"/>
          <w:sz w:val="20"/>
          <w:szCs w:val="20"/>
        </w:rPr>
        <w:t>u</w:t>
      </w:r>
      <w:r w:rsidRPr="00F57152">
        <w:rPr>
          <w:rFonts w:ascii="Arial" w:hAnsi="Arial" w:cs="Arial"/>
          <w:sz w:val="20"/>
          <w:szCs w:val="20"/>
        </w:rPr>
        <w:t>bezpieczyciela rozpoczyna się od godz. 00</w:t>
      </w:r>
      <w:r>
        <w:rPr>
          <w:rFonts w:ascii="Arial" w:hAnsi="Arial" w:cs="Arial"/>
          <w:sz w:val="20"/>
          <w:szCs w:val="20"/>
          <w:vertAlign w:val="superscript"/>
        </w:rPr>
        <w:t>00</w:t>
      </w:r>
      <w:r w:rsidRPr="00F57152">
        <w:rPr>
          <w:rFonts w:ascii="Arial" w:hAnsi="Arial" w:cs="Arial"/>
          <w:sz w:val="20"/>
          <w:szCs w:val="20"/>
        </w:rPr>
        <w:t xml:space="preserve"> dnia wskazanego w umowie jako początek okresu ubezpieczenia</w:t>
      </w:r>
      <w:r>
        <w:rPr>
          <w:rFonts w:ascii="Arial" w:hAnsi="Arial" w:cs="Arial"/>
          <w:sz w:val="20"/>
          <w:szCs w:val="20"/>
        </w:rPr>
        <w:t>.</w:t>
      </w:r>
    </w:p>
    <w:p w14:paraId="6A269EFE" w14:textId="77777777" w:rsidR="00F57152" w:rsidRPr="00AF6E37" w:rsidRDefault="00F57152" w:rsidP="00426891">
      <w:pPr>
        <w:spacing w:before="120" w:line="276" w:lineRule="auto"/>
        <w:jc w:val="center"/>
        <w:outlineLvl w:val="0"/>
        <w:rPr>
          <w:rFonts w:ascii="Arial" w:hAnsi="Arial" w:cs="Arial"/>
          <w:b/>
          <w:color w:val="44546A" w:themeColor="text2"/>
          <w:sz w:val="20"/>
          <w:szCs w:val="20"/>
        </w:rPr>
      </w:pPr>
      <w:r w:rsidRPr="00AF6E37">
        <w:rPr>
          <w:rFonts w:ascii="Arial" w:hAnsi="Arial" w:cs="Arial"/>
          <w:b/>
          <w:color w:val="44546A" w:themeColor="text2"/>
          <w:sz w:val="20"/>
          <w:szCs w:val="20"/>
        </w:rPr>
        <w:t>Klauzula prolongaty</w:t>
      </w:r>
    </w:p>
    <w:p w14:paraId="66AE781F" w14:textId="77777777" w:rsidR="00F57152" w:rsidRPr="00AF6E37" w:rsidRDefault="00F57152" w:rsidP="00426891">
      <w:pPr>
        <w:suppressAutoHyphens/>
        <w:spacing w:before="120" w:line="276" w:lineRule="auto"/>
        <w:jc w:val="both"/>
        <w:rPr>
          <w:rFonts w:ascii="Arial" w:eastAsia="Calibri" w:hAnsi="Arial" w:cs="Arial"/>
          <w:iCs/>
          <w:sz w:val="20"/>
          <w:szCs w:val="20"/>
          <w:lang w:eastAsia="en-US"/>
        </w:rPr>
      </w:pPr>
      <w:r w:rsidRPr="00AF6E37">
        <w:rPr>
          <w:rFonts w:ascii="Arial" w:eastAsia="Calibri" w:hAnsi="Arial" w:cs="Arial"/>
          <w:iCs/>
          <w:sz w:val="20"/>
          <w:szCs w:val="20"/>
          <w:lang w:eastAsia="en-US"/>
        </w:rPr>
        <w:t>Z zachowaniem pozostałych, nie</w:t>
      </w:r>
      <w:r>
        <w:rPr>
          <w:rFonts w:ascii="Arial" w:eastAsia="Calibri" w:hAnsi="Arial" w:cs="Arial"/>
          <w:iCs/>
          <w:sz w:val="20"/>
          <w:szCs w:val="20"/>
          <w:lang w:eastAsia="en-US"/>
        </w:rPr>
        <w:t xml:space="preserve"> </w:t>
      </w:r>
      <w:r w:rsidRPr="00AF6E37">
        <w:rPr>
          <w:rFonts w:ascii="Arial" w:eastAsia="Calibri" w:hAnsi="Arial" w:cs="Arial"/>
          <w:iCs/>
          <w:sz w:val="20"/>
          <w:szCs w:val="20"/>
          <w:lang w:eastAsia="en-US"/>
        </w:rPr>
        <w:t xml:space="preserve">zmienionych niniejszą klauzulą postanowień umowy ubezpieczenia określonych w </w:t>
      </w:r>
      <w:proofErr w:type="spellStart"/>
      <w:r>
        <w:rPr>
          <w:rFonts w:ascii="Arial" w:eastAsia="Calibri" w:hAnsi="Arial" w:cs="Arial"/>
          <w:iCs/>
          <w:sz w:val="20"/>
          <w:szCs w:val="20"/>
          <w:lang w:eastAsia="en-US"/>
        </w:rPr>
        <w:t>swz</w:t>
      </w:r>
      <w:proofErr w:type="spellEnd"/>
      <w:r w:rsidRPr="00AF6E37">
        <w:rPr>
          <w:rFonts w:ascii="Arial" w:eastAsia="Calibri" w:hAnsi="Arial" w:cs="Arial"/>
          <w:iCs/>
          <w:sz w:val="20"/>
          <w:szCs w:val="20"/>
          <w:lang w:eastAsia="en-US"/>
        </w:rPr>
        <w:t xml:space="preserve"> i ogólnych (szczególnych) warunkach ubezpieczenia strony uzgodniły, że: </w:t>
      </w:r>
    </w:p>
    <w:p w14:paraId="4E433525" w14:textId="77777777" w:rsidR="00F57152" w:rsidRPr="00AF6E37" w:rsidRDefault="00F57152" w:rsidP="00426891">
      <w:pPr>
        <w:pStyle w:val="Akapitzlist"/>
        <w:numPr>
          <w:ilvl w:val="0"/>
          <w:numId w:val="15"/>
        </w:numPr>
        <w:suppressAutoHyphens/>
        <w:ind w:left="284" w:hanging="284"/>
        <w:jc w:val="both"/>
        <w:rPr>
          <w:rFonts w:ascii="Arial" w:hAnsi="Arial" w:cs="Arial"/>
          <w:iCs/>
          <w:sz w:val="20"/>
          <w:szCs w:val="20"/>
        </w:rPr>
      </w:pPr>
      <w:r w:rsidRPr="00AF6E37">
        <w:rPr>
          <w:rFonts w:ascii="Arial" w:hAnsi="Arial" w:cs="Arial"/>
          <w:iCs/>
          <w:sz w:val="20"/>
          <w:szCs w:val="20"/>
        </w:rPr>
        <w:t xml:space="preserve">Brak opłaty składki ubezpieczeniowej bądź którejkolwiek jej raty pomimo upływu terminu jej płatności nie może być podstawą do odstąpienia ubezpieczyciela od umowy ani skutkować brakiem, wygaśnięciem ochrony ubezpieczeniowej. </w:t>
      </w:r>
    </w:p>
    <w:p w14:paraId="035ABE43" w14:textId="77777777" w:rsidR="00F57152" w:rsidRPr="00AF6E37" w:rsidRDefault="00F57152" w:rsidP="00426891">
      <w:pPr>
        <w:pStyle w:val="Akapitzlist"/>
        <w:numPr>
          <w:ilvl w:val="0"/>
          <w:numId w:val="15"/>
        </w:numPr>
        <w:suppressAutoHyphens/>
        <w:ind w:left="284" w:hanging="284"/>
        <w:jc w:val="both"/>
        <w:rPr>
          <w:rFonts w:ascii="Arial" w:hAnsi="Arial" w:cs="Arial"/>
          <w:iCs/>
          <w:sz w:val="20"/>
          <w:szCs w:val="20"/>
        </w:rPr>
      </w:pPr>
      <w:r w:rsidRPr="00AF6E37">
        <w:rPr>
          <w:rFonts w:ascii="Arial" w:hAnsi="Arial" w:cs="Arial"/>
          <w:iCs/>
          <w:sz w:val="20"/>
          <w:szCs w:val="20"/>
        </w:rPr>
        <w:t xml:space="preserve">Ubezpieczyciel może wyznaczyć kolejny, minimum </w:t>
      </w:r>
      <w:r w:rsidRPr="00AF6E37">
        <w:rPr>
          <w:rFonts w:ascii="Arial" w:hAnsi="Arial" w:cs="Arial"/>
          <w:b/>
          <w:iCs/>
          <w:sz w:val="20"/>
          <w:szCs w:val="20"/>
        </w:rPr>
        <w:t>14</w:t>
      </w:r>
      <w:r w:rsidRPr="00AF6E37">
        <w:rPr>
          <w:rFonts w:ascii="Arial" w:hAnsi="Arial" w:cs="Arial"/>
          <w:iCs/>
          <w:sz w:val="20"/>
          <w:szCs w:val="20"/>
        </w:rPr>
        <w:t xml:space="preserve"> </w:t>
      </w:r>
      <w:r w:rsidRPr="00AF6E37">
        <w:rPr>
          <w:rFonts w:ascii="Arial" w:hAnsi="Arial" w:cs="Arial"/>
          <w:b/>
          <w:bCs/>
          <w:iCs/>
          <w:sz w:val="20"/>
          <w:szCs w:val="20"/>
        </w:rPr>
        <w:t>dniowy</w:t>
      </w:r>
      <w:r w:rsidRPr="00AF6E37">
        <w:rPr>
          <w:rFonts w:ascii="Arial" w:hAnsi="Arial" w:cs="Arial"/>
          <w:iCs/>
          <w:sz w:val="20"/>
          <w:szCs w:val="20"/>
        </w:rPr>
        <w:t xml:space="preserve"> termin do uiszczenia składki bądź jej raty, powiadamiając o tym ubezpieczonego na piśmie, z podaniem sankcji grożącej w przypadku braku zapłaty składki w wyznaczonym terminie.</w:t>
      </w:r>
    </w:p>
    <w:p w14:paraId="4B41C072" w14:textId="77777777" w:rsidR="00F57152" w:rsidRPr="00AF6E37" w:rsidRDefault="00F57152" w:rsidP="00426891">
      <w:pPr>
        <w:pStyle w:val="Akapitzlist"/>
        <w:numPr>
          <w:ilvl w:val="0"/>
          <w:numId w:val="15"/>
        </w:numPr>
        <w:suppressAutoHyphens/>
        <w:ind w:left="284" w:hanging="284"/>
        <w:jc w:val="both"/>
        <w:rPr>
          <w:rFonts w:ascii="Arial" w:hAnsi="Arial" w:cs="Arial"/>
          <w:iCs/>
          <w:sz w:val="20"/>
          <w:szCs w:val="20"/>
        </w:rPr>
      </w:pPr>
      <w:r w:rsidRPr="00AF6E37">
        <w:rPr>
          <w:rFonts w:ascii="Arial" w:hAnsi="Arial" w:cs="Arial"/>
          <w:iCs/>
          <w:sz w:val="20"/>
          <w:szCs w:val="20"/>
        </w:rPr>
        <w:t xml:space="preserve">Wypowiedzenie, odstąpienie od umowy bądź wygaśnięcie ochrony, ustanie odpowiedzialności jest możliwe dopiero począwszy od dnia następującego po upływie dodatkowego terminu płatności składki bądź jej raty, o ile do dnia poprzedniego włącznie nie nastąpiło obciążenie rachunku bankowego ubezpieczonego, z zastrzeżeniem, że brak opłacenia kolejnej raty składki w wyznaczonym </w:t>
      </w:r>
      <w:proofErr w:type="gramStart"/>
      <w:r w:rsidRPr="00AF6E37">
        <w:rPr>
          <w:rFonts w:ascii="Arial" w:hAnsi="Arial" w:cs="Arial"/>
          <w:iCs/>
          <w:sz w:val="20"/>
          <w:szCs w:val="20"/>
        </w:rPr>
        <w:t>terminie</w:t>
      </w:r>
      <w:proofErr w:type="gramEnd"/>
      <w:r w:rsidRPr="00AF6E37">
        <w:rPr>
          <w:rFonts w:ascii="Arial" w:hAnsi="Arial" w:cs="Arial"/>
          <w:iCs/>
          <w:sz w:val="20"/>
          <w:szCs w:val="20"/>
        </w:rPr>
        <w:t xml:space="preserve"> o którym mowa w ust. 2 może skutkować wyłącznie ustaniem odpowiedzialności ubezpieczyciela.</w:t>
      </w:r>
    </w:p>
    <w:p w14:paraId="3480A06B" w14:textId="77777777" w:rsidR="00F57152" w:rsidRDefault="00F57152" w:rsidP="00426891">
      <w:pPr>
        <w:pStyle w:val="Akapitzlist"/>
        <w:numPr>
          <w:ilvl w:val="0"/>
          <w:numId w:val="15"/>
        </w:numPr>
        <w:suppressAutoHyphens/>
        <w:spacing w:after="0"/>
        <w:ind w:left="284" w:hanging="284"/>
        <w:jc w:val="both"/>
        <w:rPr>
          <w:rFonts w:ascii="Arial" w:hAnsi="Arial" w:cs="Arial"/>
          <w:iCs/>
          <w:sz w:val="20"/>
          <w:szCs w:val="20"/>
        </w:rPr>
      </w:pPr>
      <w:r w:rsidRPr="00AF6E37">
        <w:rPr>
          <w:rFonts w:ascii="Arial" w:hAnsi="Arial" w:cs="Arial"/>
          <w:iCs/>
          <w:sz w:val="20"/>
          <w:szCs w:val="20"/>
        </w:rPr>
        <w:t>Odpowiedzialność ubezpieczyciela powstaje na nowo najpóźniej z chwilą uznania jego rachunku kwotą zaległej składki.</w:t>
      </w:r>
    </w:p>
    <w:p w14:paraId="08A472BD" w14:textId="77777777" w:rsidR="00A66563" w:rsidRPr="00A66563" w:rsidRDefault="00A66563" w:rsidP="00426891">
      <w:pPr>
        <w:spacing w:before="120" w:line="276" w:lineRule="auto"/>
        <w:jc w:val="center"/>
        <w:outlineLvl w:val="0"/>
        <w:rPr>
          <w:rFonts w:ascii="Arial" w:hAnsi="Arial" w:cs="Arial"/>
          <w:b/>
          <w:color w:val="44546A" w:themeColor="text2"/>
          <w:sz w:val="20"/>
          <w:szCs w:val="20"/>
        </w:rPr>
      </w:pPr>
      <w:r w:rsidRPr="00A66563">
        <w:rPr>
          <w:rFonts w:ascii="Arial" w:hAnsi="Arial" w:cs="Arial"/>
          <w:b/>
          <w:color w:val="44546A" w:themeColor="text2"/>
          <w:sz w:val="20"/>
          <w:szCs w:val="20"/>
        </w:rPr>
        <w:lastRenderedPageBreak/>
        <w:t>Klauzula warunków i taryf</w:t>
      </w:r>
    </w:p>
    <w:p w14:paraId="27D28318" w14:textId="77777777" w:rsidR="00A66563" w:rsidRDefault="00A66563" w:rsidP="00426891">
      <w:pPr>
        <w:suppressAutoHyphens/>
        <w:spacing w:before="120" w:line="276" w:lineRule="auto"/>
        <w:jc w:val="both"/>
        <w:rPr>
          <w:rFonts w:ascii="Arial" w:eastAsia="Calibri" w:hAnsi="Arial" w:cs="Arial"/>
          <w:iCs/>
          <w:sz w:val="20"/>
          <w:szCs w:val="20"/>
        </w:rPr>
      </w:pPr>
      <w:r w:rsidRPr="00A66563">
        <w:rPr>
          <w:rFonts w:ascii="Arial" w:eastAsia="Calibri" w:hAnsi="Arial" w:cs="Arial"/>
          <w:iCs/>
          <w:sz w:val="20"/>
          <w:szCs w:val="20"/>
        </w:rPr>
        <w:t xml:space="preserve">Z zachowaniem pozostałych, nie zmienionych niniejszą klauzulą postanowień umowy ubezpieczenia określonych w </w:t>
      </w:r>
      <w:proofErr w:type="spellStart"/>
      <w:r w:rsidRPr="00A66563">
        <w:rPr>
          <w:rFonts w:ascii="Arial" w:eastAsia="Calibri" w:hAnsi="Arial" w:cs="Arial"/>
          <w:iCs/>
          <w:sz w:val="20"/>
          <w:szCs w:val="20"/>
        </w:rPr>
        <w:t>swz</w:t>
      </w:r>
      <w:proofErr w:type="spellEnd"/>
      <w:r w:rsidRPr="00A66563">
        <w:rPr>
          <w:rFonts w:ascii="Arial" w:eastAsia="Calibri" w:hAnsi="Arial" w:cs="Arial"/>
          <w:iCs/>
          <w:sz w:val="20"/>
          <w:szCs w:val="20"/>
        </w:rPr>
        <w:t xml:space="preserve"> i ogólnych (szczególnych) warunkach ubezpieczenia strony uzgodniły, że w przypadku doubezpieczenia, uzupełnienia lub podwyższenia sumy ubezpieczenia, sumy gwarancyjnej w okresie ubezpieczenia, zastosowanie mieć będą warunki umowy, w tym składki i stawki, nie mniej korzystne dla ubezpieczającego, ubezpieczonego niż obowiązujące w umowie ubezpieczenia, o ile wynikają ze złożonej oferty.</w:t>
      </w:r>
    </w:p>
    <w:p w14:paraId="3D8727A2" w14:textId="05F34365" w:rsidR="005E0AD5" w:rsidRPr="00426891" w:rsidRDefault="005E0AD5" w:rsidP="00426891">
      <w:pPr>
        <w:suppressAutoHyphens/>
        <w:spacing w:before="120" w:line="276" w:lineRule="auto"/>
        <w:jc w:val="center"/>
        <w:rPr>
          <w:rFonts w:ascii="Arial" w:eastAsia="Calibri" w:hAnsi="Arial" w:cs="Arial"/>
          <w:b/>
          <w:bCs/>
          <w:iCs/>
          <w:color w:val="44546A" w:themeColor="text2"/>
          <w:sz w:val="20"/>
          <w:szCs w:val="20"/>
        </w:rPr>
      </w:pPr>
      <w:r w:rsidRPr="00426891">
        <w:rPr>
          <w:rFonts w:ascii="Arial" w:eastAsia="Calibri" w:hAnsi="Arial" w:cs="Arial"/>
          <w:b/>
          <w:bCs/>
          <w:iCs/>
          <w:color w:val="44546A" w:themeColor="text2"/>
          <w:sz w:val="20"/>
          <w:szCs w:val="20"/>
        </w:rPr>
        <w:t>Klauzula rezygnacji z regresu</w:t>
      </w:r>
    </w:p>
    <w:p w14:paraId="28A04A3E" w14:textId="2C1E19BA" w:rsidR="005E0AD5" w:rsidRPr="005E0AD5" w:rsidRDefault="00426891" w:rsidP="00426891">
      <w:pPr>
        <w:suppressAutoHyphens/>
        <w:spacing w:before="120" w:line="276" w:lineRule="auto"/>
        <w:jc w:val="both"/>
        <w:rPr>
          <w:rFonts w:ascii="Arial" w:eastAsia="Calibri" w:hAnsi="Arial" w:cs="Arial"/>
          <w:iCs/>
          <w:sz w:val="20"/>
          <w:szCs w:val="20"/>
        </w:rPr>
      </w:pPr>
      <w:r w:rsidRPr="00A66563">
        <w:rPr>
          <w:rFonts w:ascii="Arial" w:eastAsia="Calibri" w:hAnsi="Arial" w:cs="Arial"/>
          <w:iCs/>
          <w:sz w:val="20"/>
          <w:szCs w:val="20"/>
        </w:rPr>
        <w:t xml:space="preserve">Z zachowaniem pozostałych, nie zmienionych niniejszą klauzulą postanowień umowy ubezpieczenia określonych w </w:t>
      </w:r>
      <w:proofErr w:type="spellStart"/>
      <w:r w:rsidRPr="00A66563">
        <w:rPr>
          <w:rFonts w:ascii="Arial" w:eastAsia="Calibri" w:hAnsi="Arial" w:cs="Arial"/>
          <w:iCs/>
          <w:sz w:val="20"/>
          <w:szCs w:val="20"/>
        </w:rPr>
        <w:t>swz</w:t>
      </w:r>
      <w:proofErr w:type="spellEnd"/>
      <w:r w:rsidRPr="00A66563">
        <w:rPr>
          <w:rFonts w:ascii="Arial" w:eastAsia="Calibri" w:hAnsi="Arial" w:cs="Arial"/>
          <w:iCs/>
          <w:sz w:val="20"/>
          <w:szCs w:val="20"/>
        </w:rPr>
        <w:t xml:space="preserve"> i ogólnych (szczególnych) warunkach ubezpieczenia strony uzgodniły, że </w:t>
      </w:r>
      <w:r>
        <w:rPr>
          <w:rFonts w:ascii="Arial" w:eastAsia="Calibri" w:hAnsi="Arial" w:cs="Arial"/>
          <w:iCs/>
          <w:sz w:val="20"/>
          <w:szCs w:val="20"/>
        </w:rPr>
        <w:t>u</w:t>
      </w:r>
      <w:r w:rsidR="005E0AD5" w:rsidRPr="005E0AD5">
        <w:rPr>
          <w:rFonts w:ascii="Arial" w:eastAsia="Calibri" w:hAnsi="Arial" w:cs="Arial"/>
          <w:iCs/>
          <w:sz w:val="20"/>
          <w:szCs w:val="20"/>
        </w:rPr>
        <w:t xml:space="preserve">bezpieczyciel rezygnuje z prawa do regresu z tytułu wypłaconego odszkodowania w stosunku do podmiotów powiązanych z </w:t>
      </w:r>
      <w:r>
        <w:rPr>
          <w:rFonts w:ascii="Arial" w:eastAsia="Calibri" w:hAnsi="Arial" w:cs="Arial"/>
          <w:iCs/>
          <w:sz w:val="20"/>
          <w:szCs w:val="20"/>
        </w:rPr>
        <w:t>u</w:t>
      </w:r>
      <w:r w:rsidR="005E0AD5" w:rsidRPr="005E0AD5">
        <w:rPr>
          <w:rFonts w:ascii="Arial" w:eastAsia="Calibri" w:hAnsi="Arial" w:cs="Arial"/>
          <w:iCs/>
          <w:sz w:val="20"/>
          <w:szCs w:val="20"/>
        </w:rPr>
        <w:t>bezpieczającym</w:t>
      </w:r>
      <w:r>
        <w:rPr>
          <w:rFonts w:ascii="Arial" w:eastAsia="Calibri" w:hAnsi="Arial" w:cs="Arial"/>
          <w:iCs/>
          <w:sz w:val="20"/>
          <w:szCs w:val="20"/>
        </w:rPr>
        <w:t>, u</w:t>
      </w:r>
      <w:r w:rsidR="005E0AD5" w:rsidRPr="005E0AD5">
        <w:rPr>
          <w:rFonts w:ascii="Arial" w:eastAsia="Calibri" w:hAnsi="Arial" w:cs="Arial"/>
          <w:iCs/>
          <w:sz w:val="20"/>
          <w:szCs w:val="20"/>
        </w:rPr>
        <w:t xml:space="preserve">bezpieczonym, jednostek wchodzących w skład tego postępowania przetargowego oraz ich pracowników oraz uczniów, wychowanków, podopiecznych. Klauzula nie dotyczy szkód wyrządzonych umyślnie. Klauzula nie dotyczy szkód, które zostały wyrządzone przez osoby w stanie nietrzeźwości albo po użyciu środków odurzających, substancji psychotropowych </w:t>
      </w:r>
      <w:r>
        <w:rPr>
          <w:rFonts w:ascii="Arial" w:eastAsia="Calibri" w:hAnsi="Arial" w:cs="Arial"/>
          <w:iCs/>
          <w:sz w:val="20"/>
          <w:szCs w:val="20"/>
        </w:rPr>
        <w:br/>
      </w:r>
      <w:r w:rsidR="005E0AD5" w:rsidRPr="005E0AD5">
        <w:rPr>
          <w:rFonts w:ascii="Arial" w:eastAsia="Calibri" w:hAnsi="Arial" w:cs="Arial"/>
          <w:iCs/>
          <w:sz w:val="20"/>
          <w:szCs w:val="20"/>
        </w:rPr>
        <w:t>lub środków zastępczych w rozumieniu przepisów o przeciwdziałaniu narkomanii.</w:t>
      </w:r>
    </w:p>
    <w:p w14:paraId="284D0624" w14:textId="521E1F06" w:rsidR="005E0AD5" w:rsidRPr="00426891" w:rsidRDefault="005E0AD5" w:rsidP="00426891">
      <w:pPr>
        <w:suppressAutoHyphens/>
        <w:spacing w:before="120" w:line="276" w:lineRule="auto"/>
        <w:jc w:val="center"/>
        <w:rPr>
          <w:rFonts w:ascii="Arial" w:eastAsia="Calibri" w:hAnsi="Arial" w:cs="Arial"/>
          <w:b/>
          <w:bCs/>
          <w:iCs/>
          <w:color w:val="44546A" w:themeColor="text2"/>
          <w:sz w:val="20"/>
          <w:szCs w:val="20"/>
        </w:rPr>
      </w:pPr>
      <w:r w:rsidRPr="00426891">
        <w:rPr>
          <w:rFonts w:ascii="Arial" w:eastAsia="Calibri" w:hAnsi="Arial" w:cs="Arial"/>
          <w:b/>
          <w:bCs/>
          <w:iCs/>
          <w:color w:val="44546A" w:themeColor="text2"/>
          <w:sz w:val="20"/>
          <w:szCs w:val="20"/>
        </w:rPr>
        <w:t>Klauzula rezygnacji z regresu w stosunku do użytkowników mienia, sprzętu elektronicznego</w:t>
      </w:r>
    </w:p>
    <w:p w14:paraId="1D90F739" w14:textId="7AB5D0F4" w:rsidR="005E0AD5" w:rsidRPr="005E0AD5" w:rsidRDefault="00426891" w:rsidP="00426891">
      <w:pPr>
        <w:suppressAutoHyphens/>
        <w:spacing w:before="120" w:line="276" w:lineRule="auto"/>
        <w:jc w:val="both"/>
        <w:rPr>
          <w:rFonts w:ascii="Arial" w:eastAsia="Calibri" w:hAnsi="Arial" w:cs="Arial"/>
          <w:iCs/>
          <w:sz w:val="20"/>
          <w:szCs w:val="20"/>
        </w:rPr>
      </w:pPr>
      <w:r w:rsidRPr="00A66563">
        <w:rPr>
          <w:rFonts w:ascii="Arial" w:eastAsia="Calibri" w:hAnsi="Arial" w:cs="Arial"/>
          <w:iCs/>
          <w:sz w:val="20"/>
          <w:szCs w:val="20"/>
        </w:rPr>
        <w:t xml:space="preserve">Z zachowaniem pozostałych, nie zmienionych niniejszą klauzulą postanowień umowy ubezpieczenia określonych w </w:t>
      </w:r>
      <w:proofErr w:type="spellStart"/>
      <w:r w:rsidRPr="00A66563">
        <w:rPr>
          <w:rFonts w:ascii="Arial" w:eastAsia="Calibri" w:hAnsi="Arial" w:cs="Arial"/>
          <w:iCs/>
          <w:sz w:val="20"/>
          <w:szCs w:val="20"/>
        </w:rPr>
        <w:t>swz</w:t>
      </w:r>
      <w:proofErr w:type="spellEnd"/>
      <w:r w:rsidRPr="00A66563">
        <w:rPr>
          <w:rFonts w:ascii="Arial" w:eastAsia="Calibri" w:hAnsi="Arial" w:cs="Arial"/>
          <w:iCs/>
          <w:sz w:val="20"/>
          <w:szCs w:val="20"/>
        </w:rPr>
        <w:t xml:space="preserve"> i ogólnych (szczególnych) warunkach ubezpieczenia strony uzgodniły, że </w:t>
      </w:r>
      <w:r>
        <w:rPr>
          <w:rFonts w:ascii="Arial" w:eastAsia="Calibri" w:hAnsi="Arial" w:cs="Arial"/>
          <w:iCs/>
          <w:sz w:val="20"/>
          <w:szCs w:val="20"/>
        </w:rPr>
        <w:t>u</w:t>
      </w:r>
      <w:r w:rsidR="005E0AD5" w:rsidRPr="005E0AD5">
        <w:rPr>
          <w:rFonts w:ascii="Arial" w:eastAsia="Calibri" w:hAnsi="Arial" w:cs="Arial"/>
          <w:iCs/>
          <w:sz w:val="20"/>
          <w:szCs w:val="20"/>
        </w:rPr>
        <w:t>bezpieczyciel rezygnuje z prawa do regresu z tytułu wypłaconego odszkodowania w stosunku do osób będących członkami gospodarstw domowych</w:t>
      </w:r>
      <w:r>
        <w:rPr>
          <w:rFonts w:ascii="Arial" w:eastAsia="Calibri" w:hAnsi="Arial" w:cs="Arial"/>
          <w:iCs/>
          <w:sz w:val="20"/>
          <w:szCs w:val="20"/>
        </w:rPr>
        <w:t>,</w:t>
      </w:r>
      <w:r w:rsidR="005E0AD5" w:rsidRPr="005E0AD5">
        <w:rPr>
          <w:rFonts w:ascii="Arial" w:eastAsia="Calibri" w:hAnsi="Arial" w:cs="Arial"/>
          <w:iCs/>
          <w:sz w:val="20"/>
          <w:szCs w:val="20"/>
        </w:rPr>
        <w:t xml:space="preserve"> za szkody wyrządzone przez te osoby, użytkujących mienie, sprzęt elektroniczny będący własnością ubezpieczającego </w:t>
      </w:r>
      <w:r>
        <w:rPr>
          <w:rFonts w:ascii="Arial" w:eastAsia="Calibri" w:hAnsi="Arial" w:cs="Arial"/>
          <w:iCs/>
          <w:sz w:val="20"/>
          <w:szCs w:val="20"/>
        </w:rPr>
        <w:br/>
      </w:r>
      <w:r w:rsidR="005E0AD5" w:rsidRPr="005E0AD5">
        <w:rPr>
          <w:rFonts w:ascii="Arial" w:eastAsia="Calibri" w:hAnsi="Arial" w:cs="Arial"/>
          <w:iCs/>
          <w:sz w:val="20"/>
          <w:szCs w:val="20"/>
        </w:rPr>
        <w:t xml:space="preserve">lub ubezpieczonego, użyczony tym gospodarstwom domowym w związku z wprowadzeniem nauczania zdalnego </w:t>
      </w:r>
      <w:r>
        <w:rPr>
          <w:rFonts w:ascii="Arial" w:eastAsia="Calibri" w:hAnsi="Arial" w:cs="Arial"/>
          <w:iCs/>
          <w:sz w:val="20"/>
          <w:szCs w:val="20"/>
        </w:rPr>
        <w:br/>
      </w:r>
      <w:r w:rsidR="005E0AD5" w:rsidRPr="005E0AD5">
        <w:rPr>
          <w:rFonts w:ascii="Arial" w:eastAsia="Calibri" w:hAnsi="Arial" w:cs="Arial"/>
          <w:iCs/>
          <w:sz w:val="20"/>
          <w:szCs w:val="20"/>
        </w:rPr>
        <w:t xml:space="preserve">w szkołach, przygotowaniem i udziałem w konkurach, zawodach, konferencjach itp. Klauzula nie dotyczy szkód wyrządzonych umyślnie. Klauzula nie dotyczy szkód, które zostały wyrządzone przez osoby w stanie nietrzeźwości albo po użyciu środków odurzających, substancji psychotropowych lub środków zastępczych w rozumieniu przepisów </w:t>
      </w:r>
      <w:r>
        <w:rPr>
          <w:rFonts w:ascii="Arial" w:eastAsia="Calibri" w:hAnsi="Arial" w:cs="Arial"/>
          <w:iCs/>
          <w:sz w:val="20"/>
          <w:szCs w:val="20"/>
        </w:rPr>
        <w:br/>
      </w:r>
      <w:r w:rsidR="005E0AD5" w:rsidRPr="005E0AD5">
        <w:rPr>
          <w:rFonts w:ascii="Arial" w:eastAsia="Calibri" w:hAnsi="Arial" w:cs="Arial"/>
          <w:iCs/>
          <w:sz w:val="20"/>
          <w:szCs w:val="20"/>
        </w:rPr>
        <w:t>o przeciwdziałaniu narkomanii.</w:t>
      </w:r>
    </w:p>
    <w:p w14:paraId="5D6912CF" w14:textId="223C28DD" w:rsidR="005E0AD5" w:rsidRPr="00426891" w:rsidRDefault="005E0AD5" w:rsidP="00426891">
      <w:pPr>
        <w:suppressAutoHyphens/>
        <w:spacing w:before="120" w:line="276" w:lineRule="auto"/>
        <w:jc w:val="center"/>
        <w:rPr>
          <w:rFonts w:ascii="Arial" w:eastAsia="Calibri" w:hAnsi="Arial" w:cs="Arial"/>
          <w:b/>
          <w:bCs/>
          <w:iCs/>
          <w:color w:val="44546A" w:themeColor="text2"/>
          <w:sz w:val="20"/>
          <w:szCs w:val="20"/>
        </w:rPr>
      </w:pPr>
      <w:r w:rsidRPr="00426891">
        <w:rPr>
          <w:rFonts w:ascii="Arial" w:eastAsia="Calibri" w:hAnsi="Arial" w:cs="Arial"/>
          <w:b/>
          <w:bCs/>
          <w:iCs/>
          <w:color w:val="44546A" w:themeColor="text2"/>
          <w:sz w:val="20"/>
          <w:szCs w:val="20"/>
        </w:rPr>
        <w:t>Klauzula rozstrzygania sporów</w:t>
      </w:r>
    </w:p>
    <w:p w14:paraId="545A5C62" w14:textId="09728A20" w:rsidR="005E0AD5" w:rsidRPr="005E0AD5" w:rsidRDefault="00426891" w:rsidP="00426891">
      <w:pPr>
        <w:suppressAutoHyphens/>
        <w:spacing w:before="120" w:line="276" w:lineRule="auto"/>
        <w:jc w:val="both"/>
        <w:rPr>
          <w:rFonts w:ascii="Arial" w:eastAsia="Calibri" w:hAnsi="Arial" w:cs="Arial"/>
          <w:iCs/>
          <w:sz w:val="20"/>
          <w:szCs w:val="20"/>
        </w:rPr>
      </w:pPr>
      <w:r w:rsidRPr="00A66563">
        <w:rPr>
          <w:rFonts w:ascii="Arial" w:eastAsia="Calibri" w:hAnsi="Arial" w:cs="Arial"/>
          <w:iCs/>
          <w:sz w:val="20"/>
          <w:szCs w:val="20"/>
        </w:rPr>
        <w:t xml:space="preserve">Z zachowaniem pozostałych, nie zmienionych niniejszą klauzulą postanowień umowy ubezpieczenia określonych w </w:t>
      </w:r>
      <w:proofErr w:type="spellStart"/>
      <w:r w:rsidRPr="00A66563">
        <w:rPr>
          <w:rFonts w:ascii="Arial" w:eastAsia="Calibri" w:hAnsi="Arial" w:cs="Arial"/>
          <w:iCs/>
          <w:sz w:val="20"/>
          <w:szCs w:val="20"/>
        </w:rPr>
        <w:t>swz</w:t>
      </w:r>
      <w:proofErr w:type="spellEnd"/>
      <w:r w:rsidRPr="00A66563">
        <w:rPr>
          <w:rFonts w:ascii="Arial" w:eastAsia="Calibri" w:hAnsi="Arial" w:cs="Arial"/>
          <w:iCs/>
          <w:sz w:val="20"/>
          <w:szCs w:val="20"/>
        </w:rPr>
        <w:t xml:space="preserve"> i ogólnych (szczególnych) warunkach ubezpieczenia strony uzgodniły, że </w:t>
      </w:r>
      <w:r>
        <w:rPr>
          <w:rFonts w:ascii="Arial" w:eastAsia="Calibri" w:hAnsi="Arial" w:cs="Arial"/>
          <w:iCs/>
          <w:sz w:val="20"/>
          <w:szCs w:val="20"/>
        </w:rPr>
        <w:t>s</w:t>
      </w:r>
      <w:r w:rsidR="005E0AD5" w:rsidRPr="005E0AD5">
        <w:rPr>
          <w:rFonts w:ascii="Arial" w:eastAsia="Calibri" w:hAnsi="Arial" w:cs="Arial"/>
          <w:iCs/>
          <w:sz w:val="20"/>
          <w:szCs w:val="20"/>
        </w:rPr>
        <w:t>pory wynikłe z istnienia i stosowania niniejszej umowy strony mogą poddać pod rozstrzygnięcie sądu właściwego dla siedziby ubezpieczającego.</w:t>
      </w:r>
    </w:p>
    <w:p w14:paraId="2996F6DE" w14:textId="0226A7AA" w:rsidR="005E0AD5" w:rsidRPr="00426891" w:rsidRDefault="005E0AD5" w:rsidP="00426891">
      <w:pPr>
        <w:suppressAutoHyphens/>
        <w:spacing w:before="120" w:line="276" w:lineRule="auto"/>
        <w:jc w:val="center"/>
        <w:rPr>
          <w:rFonts w:ascii="Arial" w:eastAsia="Calibri" w:hAnsi="Arial" w:cs="Arial"/>
          <w:b/>
          <w:bCs/>
          <w:iCs/>
          <w:color w:val="44546A" w:themeColor="text2"/>
          <w:sz w:val="20"/>
          <w:szCs w:val="20"/>
        </w:rPr>
      </w:pPr>
      <w:r w:rsidRPr="00426891">
        <w:rPr>
          <w:rFonts w:ascii="Arial" w:eastAsia="Calibri" w:hAnsi="Arial" w:cs="Arial"/>
          <w:b/>
          <w:bCs/>
          <w:iCs/>
          <w:color w:val="44546A" w:themeColor="text2"/>
          <w:sz w:val="20"/>
          <w:szCs w:val="20"/>
        </w:rPr>
        <w:t>Klauzula wypłaty zaliczek</w:t>
      </w:r>
    </w:p>
    <w:p w14:paraId="76C92C13" w14:textId="7D661D0B" w:rsidR="005E0AD5" w:rsidRPr="00A66563" w:rsidRDefault="00426891" w:rsidP="00426891">
      <w:pPr>
        <w:suppressAutoHyphens/>
        <w:spacing w:before="120" w:line="276" w:lineRule="auto"/>
        <w:jc w:val="both"/>
        <w:rPr>
          <w:rFonts w:ascii="Arial" w:eastAsia="Calibri" w:hAnsi="Arial" w:cs="Arial"/>
          <w:iCs/>
          <w:sz w:val="20"/>
          <w:szCs w:val="20"/>
        </w:rPr>
      </w:pPr>
      <w:r w:rsidRPr="00A66563">
        <w:rPr>
          <w:rFonts w:ascii="Arial" w:eastAsia="Calibri" w:hAnsi="Arial" w:cs="Arial"/>
          <w:iCs/>
          <w:sz w:val="20"/>
          <w:szCs w:val="20"/>
        </w:rPr>
        <w:t xml:space="preserve">Z zachowaniem pozostałych, nie zmienionych niniejszą klauzulą postanowień umowy ubezpieczenia określonych w </w:t>
      </w:r>
      <w:proofErr w:type="spellStart"/>
      <w:r w:rsidRPr="00A66563">
        <w:rPr>
          <w:rFonts w:ascii="Arial" w:eastAsia="Calibri" w:hAnsi="Arial" w:cs="Arial"/>
          <w:iCs/>
          <w:sz w:val="20"/>
          <w:szCs w:val="20"/>
        </w:rPr>
        <w:t>swz</w:t>
      </w:r>
      <w:proofErr w:type="spellEnd"/>
      <w:r w:rsidRPr="00A66563">
        <w:rPr>
          <w:rFonts w:ascii="Arial" w:eastAsia="Calibri" w:hAnsi="Arial" w:cs="Arial"/>
          <w:iCs/>
          <w:sz w:val="20"/>
          <w:szCs w:val="20"/>
        </w:rPr>
        <w:t xml:space="preserve"> i ogólnych (szczególnych) warunkach ubezpieczenia strony uzgodniły, że </w:t>
      </w:r>
      <w:r>
        <w:rPr>
          <w:rFonts w:ascii="Arial" w:eastAsia="Calibri" w:hAnsi="Arial" w:cs="Arial"/>
          <w:iCs/>
          <w:sz w:val="20"/>
          <w:szCs w:val="20"/>
        </w:rPr>
        <w:t>p</w:t>
      </w:r>
      <w:r w:rsidR="005E0AD5" w:rsidRPr="005E0AD5">
        <w:rPr>
          <w:rFonts w:ascii="Arial" w:eastAsia="Calibri" w:hAnsi="Arial" w:cs="Arial"/>
          <w:iCs/>
          <w:sz w:val="20"/>
          <w:szCs w:val="20"/>
        </w:rPr>
        <w:t xml:space="preserve">omimo trwania szkody </w:t>
      </w:r>
      <w:r>
        <w:rPr>
          <w:rFonts w:ascii="Arial" w:eastAsia="Calibri" w:hAnsi="Arial" w:cs="Arial"/>
          <w:iCs/>
          <w:sz w:val="20"/>
          <w:szCs w:val="20"/>
        </w:rPr>
        <w:t>u</w:t>
      </w:r>
      <w:r w:rsidR="005E0AD5" w:rsidRPr="005E0AD5">
        <w:rPr>
          <w:rFonts w:ascii="Arial" w:eastAsia="Calibri" w:hAnsi="Arial" w:cs="Arial"/>
          <w:iCs/>
          <w:sz w:val="20"/>
          <w:szCs w:val="20"/>
        </w:rPr>
        <w:t xml:space="preserve">bezpieczyciel wypłaci </w:t>
      </w:r>
      <w:r>
        <w:rPr>
          <w:rFonts w:ascii="Arial" w:eastAsia="Calibri" w:hAnsi="Arial" w:cs="Arial"/>
          <w:iCs/>
          <w:sz w:val="20"/>
          <w:szCs w:val="20"/>
        </w:rPr>
        <w:t>u</w:t>
      </w:r>
      <w:r w:rsidR="005E0AD5" w:rsidRPr="005E0AD5">
        <w:rPr>
          <w:rFonts w:ascii="Arial" w:eastAsia="Calibri" w:hAnsi="Arial" w:cs="Arial"/>
          <w:iCs/>
          <w:sz w:val="20"/>
          <w:szCs w:val="20"/>
        </w:rPr>
        <w:t>bezpieczającemu</w:t>
      </w:r>
      <w:r>
        <w:rPr>
          <w:rFonts w:ascii="Arial" w:eastAsia="Calibri" w:hAnsi="Arial" w:cs="Arial"/>
          <w:iCs/>
          <w:sz w:val="20"/>
          <w:szCs w:val="20"/>
        </w:rPr>
        <w:t>, u</w:t>
      </w:r>
      <w:r w:rsidR="005E0AD5" w:rsidRPr="005E0AD5">
        <w:rPr>
          <w:rFonts w:ascii="Arial" w:eastAsia="Calibri" w:hAnsi="Arial" w:cs="Arial"/>
          <w:iCs/>
          <w:sz w:val="20"/>
          <w:szCs w:val="20"/>
        </w:rPr>
        <w:t xml:space="preserve">bezpieczonemu w ciągu </w:t>
      </w:r>
      <w:r w:rsidR="005E0AD5" w:rsidRPr="00426891">
        <w:rPr>
          <w:rFonts w:ascii="Arial" w:eastAsia="Calibri" w:hAnsi="Arial" w:cs="Arial"/>
          <w:b/>
          <w:bCs/>
          <w:iCs/>
          <w:sz w:val="20"/>
          <w:szCs w:val="20"/>
        </w:rPr>
        <w:t>14 dni</w:t>
      </w:r>
      <w:r w:rsidR="005E0AD5" w:rsidRPr="005E0AD5">
        <w:rPr>
          <w:rFonts w:ascii="Arial" w:eastAsia="Calibri" w:hAnsi="Arial" w:cs="Arial"/>
          <w:iCs/>
          <w:sz w:val="20"/>
          <w:szCs w:val="20"/>
        </w:rPr>
        <w:t xml:space="preserve"> od daty złożenia stosownego wniosku zalicz</w:t>
      </w:r>
      <w:r>
        <w:rPr>
          <w:rFonts w:ascii="Arial" w:eastAsia="Calibri" w:hAnsi="Arial" w:cs="Arial"/>
          <w:iCs/>
          <w:sz w:val="20"/>
          <w:szCs w:val="20"/>
        </w:rPr>
        <w:t>kę</w:t>
      </w:r>
      <w:r w:rsidR="005E0AD5" w:rsidRPr="005E0AD5">
        <w:rPr>
          <w:rFonts w:ascii="Arial" w:eastAsia="Calibri" w:hAnsi="Arial" w:cs="Arial"/>
          <w:iCs/>
          <w:sz w:val="20"/>
          <w:szCs w:val="20"/>
        </w:rPr>
        <w:t xml:space="preserve"> na poczet odszkodowania, maksymalnie do wysokości odpowiadającej bezspornej wielkości już powstałej szkody, pod warunkiem, że odpowiedzialność odszkodowawcza </w:t>
      </w:r>
      <w:r>
        <w:rPr>
          <w:rFonts w:ascii="Arial" w:eastAsia="Calibri" w:hAnsi="Arial" w:cs="Arial"/>
          <w:iCs/>
          <w:sz w:val="20"/>
          <w:szCs w:val="20"/>
        </w:rPr>
        <w:t>u</w:t>
      </w:r>
      <w:r w:rsidR="005E0AD5" w:rsidRPr="005E0AD5">
        <w:rPr>
          <w:rFonts w:ascii="Arial" w:eastAsia="Calibri" w:hAnsi="Arial" w:cs="Arial"/>
          <w:iCs/>
          <w:sz w:val="20"/>
          <w:szCs w:val="20"/>
        </w:rPr>
        <w:t>bezpieczyciela została bezspornie stwierdzona.</w:t>
      </w:r>
    </w:p>
    <w:p w14:paraId="33393E22" w14:textId="77777777" w:rsidR="005238F0" w:rsidRPr="00AF6E37" w:rsidRDefault="005238F0" w:rsidP="00426891">
      <w:pPr>
        <w:spacing w:before="120" w:line="276" w:lineRule="auto"/>
        <w:jc w:val="center"/>
        <w:outlineLvl w:val="0"/>
        <w:rPr>
          <w:rFonts w:ascii="Arial" w:hAnsi="Arial" w:cs="Arial"/>
          <w:b/>
          <w:color w:val="44546A" w:themeColor="text2"/>
          <w:sz w:val="20"/>
          <w:szCs w:val="20"/>
        </w:rPr>
      </w:pPr>
      <w:r w:rsidRPr="00AF6E37">
        <w:rPr>
          <w:rFonts w:ascii="Arial" w:hAnsi="Arial" w:cs="Arial"/>
          <w:b/>
          <w:color w:val="44546A" w:themeColor="text2"/>
          <w:sz w:val="20"/>
          <w:szCs w:val="20"/>
        </w:rPr>
        <w:t>Klauzula miejsca ubezpieczenia</w:t>
      </w:r>
    </w:p>
    <w:p w14:paraId="36116768" w14:textId="4F59E4C9" w:rsidR="005238F0" w:rsidRPr="00AF6E37" w:rsidRDefault="005238F0" w:rsidP="00426891">
      <w:pPr>
        <w:suppressAutoHyphens/>
        <w:spacing w:before="120" w:line="276" w:lineRule="auto"/>
        <w:jc w:val="both"/>
        <w:rPr>
          <w:rFonts w:ascii="Arial" w:eastAsia="Calibri" w:hAnsi="Arial" w:cs="Arial"/>
          <w:iCs/>
          <w:sz w:val="20"/>
          <w:szCs w:val="20"/>
        </w:rPr>
      </w:pPr>
      <w:r w:rsidRPr="00AF6E37">
        <w:rPr>
          <w:rFonts w:ascii="Arial" w:eastAsia="Calibri" w:hAnsi="Arial" w:cs="Arial"/>
          <w:iCs/>
          <w:sz w:val="20"/>
          <w:szCs w:val="20"/>
        </w:rPr>
        <w:t>Z zachowaniem pozostałych, nie</w:t>
      </w:r>
      <w:r w:rsidR="007758E4">
        <w:rPr>
          <w:rFonts w:ascii="Arial" w:eastAsia="Calibri" w:hAnsi="Arial" w:cs="Arial"/>
          <w:iCs/>
          <w:sz w:val="20"/>
          <w:szCs w:val="20"/>
        </w:rPr>
        <w:t xml:space="preserve"> </w:t>
      </w:r>
      <w:r w:rsidRPr="00AF6E37">
        <w:rPr>
          <w:rFonts w:ascii="Arial" w:eastAsia="Calibri" w:hAnsi="Arial" w:cs="Arial"/>
          <w:iCs/>
          <w:sz w:val="20"/>
          <w:szCs w:val="20"/>
        </w:rPr>
        <w:t xml:space="preserve">zmienionych niniejszą klauzulą postanowień umowy ubezpieczenia określonych w </w:t>
      </w:r>
      <w:proofErr w:type="spellStart"/>
      <w:r>
        <w:rPr>
          <w:rFonts w:ascii="Arial" w:eastAsia="Calibri" w:hAnsi="Arial" w:cs="Arial"/>
          <w:iCs/>
          <w:sz w:val="20"/>
          <w:szCs w:val="20"/>
        </w:rPr>
        <w:t>swz</w:t>
      </w:r>
      <w:proofErr w:type="spellEnd"/>
      <w:r w:rsidRPr="00AF6E37">
        <w:rPr>
          <w:rFonts w:ascii="Arial" w:eastAsia="Calibri" w:hAnsi="Arial" w:cs="Arial"/>
          <w:iCs/>
          <w:sz w:val="20"/>
          <w:szCs w:val="20"/>
        </w:rPr>
        <w:t xml:space="preserve"> i ogólnych (szczególnych) warunkach ubezpieczenia strony uzgodniły, że ochrona ubezpieczeniowa udzielana </w:t>
      </w:r>
      <w:r>
        <w:rPr>
          <w:rFonts w:ascii="Arial" w:eastAsia="Calibri" w:hAnsi="Arial" w:cs="Arial"/>
          <w:iCs/>
          <w:sz w:val="20"/>
          <w:szCs w:val="20"/>
        </w:rPr>
        <w:br/>
      </w:r>
      <w:r w:rsidRPr="00AF6E37">
        <w:rPr>
          <w:rFonts w:ascii="Arial" w:eastAsia="Calibri" w:hAnsi="Arial" w:cs="Arial"/>
          <w:iCs/>
          <w:sz w:val="20"/>
          <w:szCs w:val="20"/>
        </w:rPr>
        <w:t>na podstawie umowy ubezpieczenia rozszerzona zostaje na wszystkie dowolne miejsca na terenie Polski, gdzie znajduje się ubezpieczone mienie.</w:t>
      </w:r>
      <w:r>
        <w:rPr>
          <w:rFonts w:ascii="Arial" w:eastAsia="Calibri" w:hAnsi="Arial" w:cs="Arial"/>
          <w:iCs/>
          <w:sz w:val="20"/>
          <w:szCs w:val="20"/>
        </w:rPr>
        <w:t xml:space="preserve"> </w:t>
      </w:r>
      <w:r w:rsidRPr="00A74A10">
        <w:rPr>
          <w:rFonts w:ascii="Arial" w:eastAsia="Calibri" w:hAnsi="Arial" w:cs="Arial"/>
          <w:iCs/>
          <w:sz w:val="20"/>
          <w:szCs w:val="20"/>
        </w:rPr>
        <w:t xml:space="preserve">Ochrona będzie obowiązywać pod warunkiem, że </w:t>
      </w:r>
      <w:r>
        <w:rPr>
          <w:rFonts w:ascii="Arial" w:eastAsia="Calibri" w:hAnsi="Arial" w:cs="Arial"/>
          <w:iCs/>
          <w:sz w:val="20"/>
          <w:szCs w:val="20"/>
        </w:rPr>
        <w:t>te</w:t>
      </w:r>
      <w:r w:rsidRPr="00A74A10">
        <w:rPr>
          <w:rFonts w:ascii="Arial" w:eastAsia="Calibri" w:hAnsi="Arial" w:cs="Arial"/>
          <w:iCs/>
          <w:sz w:val="20"/>
          <w:szCs w:val="20"/>
        </w:rPr>
        <w:t xml:space="preserve"> lokalizacje będą spełniać określone przepisami prawa wymagania p</w:t>
      </w:r>
      <w:r>
        <w:rPr>
          <w:rFonts w:ascii="Arial" w:eastAsia="Calibri" w:hAnsi="Arial" w:cs="Arial"/>
          <w:iCs/>
          <w:sz w:val="20"/>
          <w:szCs w:val="20"/>
        </w:rPr>
        <w:t>rzeciw</w:t>
      </w:r>
      <w:r w:rsidRPr="00A74A10">
        <w:rPr>
          <w:rFonts w:ascii="Arial" w:eastAsia="Calibri" w:hAnsi="Arial" w:cs="Arial"/>
          <w:iCs/>
          <w:sz w:val="20"/>
          <w:szCs w:val="20"/>
        </w:rPr>
        <w:t>poż</w:t>
      </w:r>
      <w:r>
        <w:rPr>
          <w:rFonts w:ascii="Arial" w:eastAsia="Calibri" w:hAnsi="Arial" w:cs="Arial"/>
          <w:iCs/>
          <w:sz w:val="20"/>
          <w:szCs w:val="20"/>
        </w:rPr>
        <w:t>arowe</w:t>
      </w:r>
      <w:r w:rsidRPr="00A74A10">
        <w:rPr>
          <w:rFonts w:ascii="Arial" w:eastAsia="Calibri" w:hAnsi="Arial" w:cs="Arial"/>
          <w:iCs/>
          <w:sz w:val="20"/>
          <w:szCs w:val="20"/>
        </w:rPr>
        <w:t>.</w:t>
      </w:r>
    </w:p>
    <w:p w14:paraId="54B8DE71" w14:textId="77777777" w:rsidR="005238F0" w:rsidRDefault="005238F0" w:rsidP="00426891">
      <w:pPr>
        <w:suppressAutoHyphens/>
        <w:spacing w:line="276" w:lineRule="auto"/>
        <w:jc w:val="both"/>
        <w:rPr>
          <w:rFonts w:ascii="Arial" w:eastAsia="Calibri" w:hAnsi="Arial" w:cs="Arial"/>
          <w:iCs/>
          <w:sz w:val="20"/>
          <w:szCs w:val="20"/>
        </w:rPr>
      </w:pPr>
      <w:r w:rsidRPr="00AF6E37">
        <w:rPr>
          <w:rFonts w:ascii="Arial" w:eastAsia="Calibri" w:hAnsi="Arial" w:cs="Arial"/>
          <w:iCs/>
          <w:sz w:val="20"/>
          <w:szCs w:val="20"/>
        </w:rPr>
        <w:t xml:space="preserve">Przeniesienie mienia o wartości powyżej </w:t>
      </w:r>
      <w:r w:rsidRPr="00AF6E37">
        <w:rPr>
          <w:rFonts w:ascii="Arial" w:eastAsia="Calibri" w:hAnsi="Arial" w:cs="Arial"/>
          <w:b/>
          <w:bCs/>
          <w:iCs/>
          <w:sz w:val="20"/>
          <w:szCs w:val="20"/>
        </w:rPr>
        <w:t>1</w:t>
      </w:r>
      <w:r>
        <w:rPr>
          <w:rFonts w:ascii="Arial" w:eastAsia="Calibri" w:hAnsi="Arial" w:cs="Arial"/>
          <w:b/>
          <w:bCs/>
          <w:iCs/>
          <w:sz w:val="20"/>
          <w:szCs w:val="20"/>
        </w:rPr>
        <w:t>0</w:t>
      </w:r>
      <w:r w:rsidRPr="00AF6E37">
        <w:rPr>
          <w:rFonts w:ascii="Arial" w:eastAsia="Calibri" w:hAnsi="Arial" w:cs="Arial"/>
          <w:b/>
          <w:bCs/>
          <w:iCs/>
          <w:sz w:val="20"/>
          <w:szCs w:val="20"/>
        </w:rPr>
        <w:t> 000 000 zł</w:t>
      </w:r>
      <w:r w:rsidRPr="00AF6E37">
        <w:rPr>
          <w:rFonts w:ascii="Arial" w:eastAsia="Calibri" w:hAnsi="Arial" w:cs="Arial"/>
          <w:iCs/>
          <w:sz w:val="20"/>
          <w:szCs w:val="20"/>
        </w:rPr>
        <w:t xml:space="preserve"> wymaga powiadomienia ubezpieczyciela.</w:t>
      </w:r>
    </w:p>
    <w:p w14:paraId="7434DE54" w14:textId="77777777" w:rsidR="005238F0" w:rsidRPr="00DB5543" w:rsidRDefault="005238F0" w:rsidP="00426891">
      <w:pPr>
        <w:spacing w:before="120" w:line="276" w:lineRule="auto"/>
        <w:jc w:val="center"/>
        <w:rPr>
          <w:rFonts w:ascii="Arial" w:hAnsi="Arial" w:cs="Arial"/>
          <w:b/>
          <w:color w:val="44546A" w:themeColor="text2"/>
          <w:sz w:val="20"/>
          <w:szCs w:val="20"/>
        </w:rPr>
      </w:pPr>
      <w:bookmarkStart w:id="2" w:name="_Toc418093320"/>
      <w:r w:rsidRPr="00DB5543">
        <w:rPr>
          <w:rFonts w:ascii="Arial" w:hAnsi="Arial" w:cs="Arial"/>
          <w:b/>
          <w:color w:val="44546A" w:themeColor="text2"/>
          <w:sz w:val="20"/>
          <w:szCs w:val="20"/>
        </w:rPr>
        <w:t xml:space="preserve">Klauzula </w:t>
      </w:r>
      <w:bookmarkEnd w:id="2"/>
      <w:r w:rsidRPr="00DB5543">
        <w:rPr>
          <w:rFonts w:ascii="Arial" w:hAnsi="Arial" w:cs="Arial"/>
          <w:b/>
          <w:color w:val="44546A" w:themeColor="text2"/>
          <w:sz w:val="20"/>
          <w:szCs w:val="20"/>
        </w:rPr>
        <w:t>automatycznego pokrycia i zmniejszenia wartości</w:t>
      </w:r>
    </w:p>
    <w:p w14:paraId="2B424423" w14:textId="65ED6CED" w:rsidR="005238F0" w:rsidRPr="00AF6E37" w:rsidRDefault="005238F0" w:rsidP="00426891">
      <w:pPr>
        <w:tabs>
          <w:tab w:val="left" w:pos="690"/>
        </w:tabs>
        <w:suppressAutoHyphens/>
        <w:spacing w:before="120" w:line="276" w:lineRule="auto"/>
        <w:jc w:val="both"/>
        <w:rPr>
          <w:rFonts w:ascii="Arial" w:eastAsia="Calibri" w:hAnsi="Arial" w:cs="Arial"/>
          <w:iCs/>
          <w:sz w:val="20"/>
          <w:szCs w:val="20"/>
        </w:rPr>
      </w:pPr>
      <w:r w:rsidRPr="00AF6E37">
        <w:rPr>
          <w:rFonts w:ascii="Arial" w:hAnsi="Arial" w:cs="Arial"/>
          <w:sz w:val="20"/>
          <w:szCs w:val="20"/>
          <w:lang w:eastAsia="ar-SA"/>
        </w:rPr>
        <w:t>Z zachowaniem pozostałych, nie</w:t>
      </w:r>
      <w:r w:rsidR="007758E4">
        <w:rPr>
          <w:rFonts w:ascii="Arial" w:hAnsi="Arial" w:cs="Arial"/>
          <w:sz w:val="20"/>
          <w:szCs w:val="20"/>
          <w:lang w:eastAsia="ar-SA"/>
        </w:rPr>
        <w:t xml:space="preserve"> </w:t>
      </w:r>
      <w:r w:rsidRPr="00AF6E37">
        <w:rPr>
          <w:rFonts w:ascii="Arial" w:hAnsi="Arial" w:cs="Arial"/>
          <w:sz w:val="20"/>
          <w:szCs w:val="20"/>
          <w:lang w:eastAsia="ar-SA"/>
        </w:rPr>
        <w:t xml:space="preserve">zmienionych niniejszą klauzulą postanowień umowy ubezpieczenia określonych w </w:t>
      </w:r>
      <w:proofErr w:type="spellStart"/>
      <w:r>
        <w:rPr>
          <w:rFonts w:ascii="Arial" w:hAnsi="Arial" w:cs="Arial"/>
          <w:sz w:val="20"/>
          <w:szCs w:val="20"/>
          <w:lang w:eastAsia="ar-SA"/>
        </w:rPr>
        <w:t>swz</w:t>
      </w:r>
      <w:proofErr w:type="spellEnd"/>
      <w:r w:rsidRPr="00AF6E37">
        <w:rPr>
          <w:rFonts w:ascii="Arial" w:hAnsi="Arial" w:cs="Arial"/>
          <w:sz w:val="20"/>
          <w:szCs w:val="20"/>
          <w:lang w:eastAsia="ar-SA"/>
        </w:rPr>
        <w:t xml:space="preserve"> i ogólnych (szczególnych) warunkach ubezpieczenia strony uzgodniły, że</w:t>
      </w:r>
      <w:r w:rsidRPr="00AF6E37">
        <w:rPr>
          <w:rFonts w:ascii="Arial" w:eastAsia="Calibri" w:hAnsi="Arial" w:cs="Arial"/>
          <w:sz w:val="20"/>
          <w:szCs w:val="20"/>
          <w:lang w:eastAsia="en-US"/>
        </w:rPr>
        <w:t xml:space="preserve"> </w:t>
      </w:r>
      <w:r w:rsidRPr="00AF6E37">
        <w:rPr>
          <w:rFonts w:ascii="Arial" w:eastAsia="Calibri" w:hAnsi="Arial" w:cs="Arial"/>
          <w:iCs/>
          <w:sz w:val="20"/>
          <w:szCs w:val="20"/>
        </w:rPr>
        <w:t xml:space="preserve">ubezpieczyciel obejmuje automatyczną ochroną wzrost wartości mienia, w związku z poniesieniem przez ubezpieczającego nakładów </w:t>
      </w:r>
      <w:r>
        <w:rPr>
          <w:rFonts w:ascii="Arial" w:eastAsia="Calibri" w:hAnsi="Arial" w:cs="Arial"/>
          <w:iCs/>
          <w:sz w:val="20"/>
          <w:szCs w:val="20"/>
        </w:rPr>
        <w:t xml:space="preserve">inwestycyjnych, </w:t>
      </w:r>
      <w:r w:rsidRPr="00AF6E37">
        <w:rPr>
          <w:rFonts w:ascii="Arial" w:eastAsia="Calibri" w:hAnsi="Arial" w:cs="Arial"/>
          <w:iCs/>
          <w:sz w:val="20"/>
          <w:szCs w:val="20"/>
        </w:rPr>
        <w:t xml:space="preserve">adaptacyjnych, modernizacyjnych lub w wyniku nabycia mienia na podstawie umowy kupna, sprzedaży lub innej umowy, która uprawnia ubezpieczonego do jego posiadania, użytkowania (leasing, najem itp.). Odpowiedzialność ubezpieczyciela rozpoczyna się z dniem ukończenia modernizacji, inwestycji, z dniem przyjęcia środka trwałego na stan </w:t>
      </w:r>
      <w:r w:rsidRPr="00AF6E37">
        <w:rPr>
          <w:rFonts w:ascii="Arial" w:eastAsia="Calibri" w:hAnsi="Arial" w:cs="Arial"/>
          <w:iCs/>
          <w:sz w:val="20"/>
          <w:szCs w:val="20"/>
        </w:rPr>
        <w:lastRenderedPageBreak/>
        <w:t>środków trwałych, bądź też z dniem przejścia ryzyka na ubezpieczającego w zależności od tego, która z tych sytuacji zajdzie wcześniej.</w:t>
      </w:r>
    </w:p>
    <w:p w14:paraId="283CC3DD" w14:textId="77777777" w:rsidR="005238F0" w:rsidRPr="00AF6E37" w:rsidRDefault="005238F0" w:rsidP="00426891">
      <w:pPr>
        <w:tabs>
          <w:tab w:val="left" w:pos="690"/>
        </w:tabs>
        <w:suppressAutoHyphens/>
        <w:spacing w:line="276" w:lineRule="auto"/>
        <w:jc w:val="both"/>
        <w:rPr>
          <w:rFonts w:ascii="Arial" w:eastAsia="Calibri" w:hAnsi="Arial" w:cs="Arial"/>
          <w:iCs/>
          <w:sz w:val="20"/>
          <w:szCs w:val="20"/>
        </w:rPr>
      </w:pPr>
      <w:r w:rsidRPr="00AF6E37">
        <w:rPr>
          <w:rFonts w:ascii="Arial" w:eastAsia="Calibri" w:hAnsi="Arial" w:cs="Arial"/>
          <w:iCs/>
          <w:sz w:val="20"/>
          <w:szCs w:val="20"/>
        </w:rPr>
        <w:t xml:space="preserve">W terminie </w:t>
      </w:r>
      <w:r w:rsidRPr="00AF6E37">
        <w:rPr>
          <w:rFonts w:ascii="Arial" w:eastAsia="Calibri" w:hAnsi="Arial" w:cs="Arial"/>
          <w:b/>
          <w:iCs/>
          <w:sz w:val="20"/>
          <w:szCs w:val="20"/>
        </w:rPr>
        <w:t xml:space="preserve">30 </w:t>
      </w:r>
      <w:r w:rsidRPr="00AF6E37">
        <w:rPr>
          <w:rFonts w:ascii="Arial" w:eastAsia="Calibri" w:hAnsi="Arial" w:cs="Arial"/>
          <w:b/>
          <w:bCs/>
          <w:iCs/>
          <w:sz w:val="20"/>
          <w:szCs w:val="20"/>
        </w:rPr>
        <w:t>dni</w:t>
      </w:r>
      <w:r w:rsidRPr="00AF6E37">
        <w:rPr>
          <w:rFonts w:ascii="Arial" w:eastAsia="Calibri" w:hAnsi="Arial" w:cs="Arial"/>
          <w:iCs/>
          <w:sz w:val="20"/>
          <w:szCs w:val="20"/>
        </w:rPr>
        <w:t xml:space="preserve"> od zakończenia każdego okresu rozliczeniowego (ubezpieczenia) nastąpi rozliczenie składki zgodnie z następującym algorytmem:</w:t>
      </w:r>
    </w:p>
    <w:p w14:paraId="3E32C443" w14:textId="77777777" w:rsidR="005238F0" w:rsidRPr="00AF6E37" w:rsidRDefault="005238F0" w:rsidP="00426891">
      <w:pPr>
        <w:tabs>
          <w:tab w:val="left" w:pos="690"/>
        </w:tabs>
        <w:suppressAutoHyphens/>
        <w:spacing w:before="120" w:after="120" w:line="276" w:lineRule="auto"/>
        <w:jc w:val="center"/>
        <w:rPr>
          <w:rFonts w:ascii="Arial" w:eastAsia="Calibri" w:hAnsi="Arial" w:cs="Arial"/>
          <w:b/>
          <w:iCs/>
          <w:sz w:val="20"/>
          <w:szCs w:val="20"/>
        </w:rPr>
      </w:pPr>
      <w:r w:rsidRPr="00AF6E37">
        <w:rPr>
          <w:rFonts w:ascii="Arial" w:eastAsia="Calibri" w:hAnsi="Arial" w:cs="Arial"/>
          <w:b/>
          <w:iCs/>
          <w:sz w:val="20"/>
          <w:szCs w:val="20"/>
        </w:rPr>
        <w:t>(WK-WP) x ½ x SP.</w:t>
      </w:r>
    </w:p>
    <w:p w14:paraId="3CA0030D" w14:textId="77777777" w:rsidR="005238F0" w:rsidRPr="00AF6E37" w:rsidRDefault="005238F0" w:rsidP="00426891">
      <w:pPr>
        <w:tabs>
          <w:tab w:val="left" w:pos="690"/>
        </w:tabs>
        <w:suppressAutoHyphens/>
        <w:spacing w:line="276" w:lineRule="auto"/>
        <w:jc w:val="both"/>
        <w:rPr>
          <w:rFonts w:ascii="Arial" w:eastAsia="Calibri" w:hAnsi="Arial" w:cs="Arial"/>
          <w:iCs/>
          <w:sz w:val="20"/>
          <w:szCs w:val="20"/>
        </w:rPr>
      </w:pPr>
      <w:r w:rsidRPr="00AF6E37">
        <w:rPr>
          <w:rFonts w:ascii="Arial" w:eastAsia="Calibri" w:hAnsi="Arial" w:cs="Arial"/>
          <w:iCs/>
          <w:sz w:val="20"/>
          <w:szCs w:val="20"/>
        </w:rPr>
        <w:t>W zależności od uzyskanego wyniku nastąpi dopłata składki przez ubezpieczającego (dla wartości dodatnich) lub zwrot składki przez ubezpieczyciela (dla wartości ujemnych).</w:t>
      </w:r>
    </w:p>
    <w:p w14:paraId="61A1D2DA" w14:textId="77777777" w:rsidR="005238F0" w:rsidRPr="00AF6E37" w:rsidRDefault="005238F0" w:rsidP="00426891">
      <w:pPr>
        <w:tabs>
          <w:tab w:val="left" w:pos="690"/>
        </w:tabs>
        <w:suppressAutoHyphens/>
        <w:spacing w:line="276" w:lineRule="auto"/>
        <w:jc w:val="both"/>
        <w:rPr>
          <w:rFonts w:ascii="Arial" w:eastAsia="Calibri" w:hAnsi="Arial" w:cs="Arial"/>
          <w:iCs/>
          <w:sz w:val="20"/>
          <w:szCs w:val="20"/>
        </w:rPr>
      </w:pPr>
      <w:r w:rsidRPr="00AF6E37">
        <w:rPr>
          <w:rFonts w:ascii="Arial" w:eastAsia="Calibri" w:hAnsi="Arial" w:cs="Arial"/>
          <w:iCs/>
          <w:sz w:val="20"/>
          <w:szCs w:val="20"/>
        </w:rPr>
        <w:t xml:space="preserve">Gdzie: </w:t>
      </w:r>
    </w:p>
    <w:p w14:paraId="1822D9D4" w14:textId="77777777" w:rsidR="005238F0" w:rsidRPr="00AF6E37" w:rsidRDefault="005238F0" w:rsidP="00426891">
      <w:pPr>
        <w:tabs>
          <w:tab w:val="left" w:pos="690"/>
        </w:tabs>
        <w:suppressAutoHyphens/>
        <w:spacing w:line="276" w:lineRule="auto"/>
        <w:jc w:val="both"/>
        <w:rPr>
          <w:rFonts w:ascii="Arial" w:eastAsia="Calibri" w:hAnsi="Arial" w:cs="Arial"/>
          <w:iCs/>
          <w:sz w:val="20"/>
          <w:szCs w:val="20"/>
        </w:rPr>
      </w:pPr>
      <w:r w:rsidRPr="00AF6E37">
        <w:rPr>
          <w:rFonts w:ascii="Arial" w:eastAsia="Calibri" w:hAnsi="Arial" w:cs="Arial"/>
          <w:iCs/>
          <w:sz w:val="20"/>
          <w:szCs w:val="20"/>
        </w:rPr>
        <w:t xml:space="preserve">WP – wartość początkowa; </w:t>
      </w:r>
    </w:p>
    <w:p w14:paraId="0C0B4B52" w14:textId="77777777" w:rsidR="005238F0" w:rsidRPr="00AF6E37" w:rsidRDefault="005238F0" w:rsidP="00426891">
      <w:pPr>
        <w:tabs>
          <w:tab w:val="left" w:pos="690"/>
        </w:tabs>
        <w:suppressAutoHyphens/>
        <w:spacing w:line="276" w:lineRule="auto"/>
        <w:jc w:val="both"/>
        <w:rPr>
          <w:rFonts w:ascii="Arial" w:eastAsia="Calibri" w:hAnsi="Arial" w:cs="Arial"/>
          <w:iCs/>
          <w:sz w:val="20"/>
          <w:szCs w:val="20"/>
        </w:rPr>
      </w:pPr>
      <w:r w:rsidRPr="00AF6E37">
        <w:rPr>
          <w:rFonts w:ascii="Arial" w:eastAsia="Calibri" w:hAnsi="Arial" w:cs="Arial"/>
          <w:iCs/>
          <w:sz w:val="20"/>
          <w:szCs w:val="20"/>
        </w:rPr>
        <w:t xml:space="preserve">WK – wartość końcowa; </w:t>
      </w:r>
    </w:p>
    <w:p w14:paraId="28555033" w14:textId="77777777" w:rsidR="005238F0" w:rsidRPr="00AF6E37" w:rsidRDefault="005238F0" w:rsidP="00426891">
      <w:pPr>
        <w:tabs>
          <w:tab w:val="left" w:pos="690"/>
        </w:tabs>
        <w:suppressAutoHyphens/>
        <w:spacing w:line="276" w:lineRule="auto"/>
        <w:jc w:val="both"/>
        <w:rPr>
          <w:rFonts w:ascii="Arial" w:eastAsia="Calibri" w:hAnsi="Arial" w:cs="Arial"/>
          <w:iCs/>
          <w:sz w:val="20"/>
          <w:szCs w:val="20"/>
        </w:rPr>
      </w:pPr>
      <w:r w:rsidRPr="00AF6E37">
        <w:rPr>
          <w:rFonts w:ascii="Arial" w:eastAsia="Calibri" w:hAnsi="Arial" w:cs="Arial"/>
          <w:iCs/>
          <w:sz w:val="20"/>
          <w:szCs w:val="20"/>
        </w:rPr>
        <w:t>SP – stawka podstawowa.</w:t>
      </w:r>
    </w:p>
    <w:p w14:paraId="6BF26BF9" w14:textId="6EB2EC3C" w:rsidR="005238F0" w:rsidRPr="00AF6E37" w:rsidRDefault="005238F0" w:rsidP="00426891">
      <w:pPr>
        <w:tabs>
          <w:tab w:val="left" w:pos="690"/>
        </w:tabs>
        <w:suppressAutoHyphens/>
        <w:spacing w:line="276" w:lineRule="auto"/>
        <w:jc w:val="both"/>
        <w:rPr>
          <w:rFonts w:ascii="Arial" w:eastAsia="Calibri" w:hAnsi="Arial" w:cs="Arial"/>
          <w:iCs/>
          <w:sz w:val="20"/>
          <w:szCs w:val="20"/>
        </w:rPr>
      </w:pPr>
      <w:r w:rsidRPr="00AF6E37">
        <w:rPr>
          <w:rFonts w:ascii="Arial" w:eastAsia="Calibri" w:hAnsi="Arial" w:cs="Arial"/>
          <w:iCs/>
          <w:sz w:val="20"/>
          <w:szCs w:val="20"/>
        </w:rPr>
        <w:t xml:space="preserve">W przypadku gdy w danym ryzyku (ubezpieczeniu) różnica pomiędzy WK i WP (zarówno wzrost jak i spadek) będzie mniejsza lub równa </w:t>
      </w:r>
      <w:r w:rsidRPr="00AF6E37">
        <w:rPr>
          <w:rFonts w:ascii="Arial" w:eastAsia="Calibri" w:hAnsi="Arial" w:cs="Arial"/>
          <w:b/>
          <w:bCs/>
          <w:iCs/>
          <w:sz w:val="20"/>
          <w:szCs w:val="20"/>
        </w:rPr>
        <w:t>1</w:t>
      </w:r>
      <w:r w:rsidR="009227BF">
        <w:rPr>
          <w:rFonts w:ascii="Arial" w:eastAsia="Calibri" w:hAnsi="Arial" w:cs="Arial"/>
          <w:b/>
          <w:bCs/>
          <w:iCs/>
          <w:sz w:val="20"/>
          <w:szCs w:val="20"/>
        </w:rPr>
        <w:t>0</w:t>
      </w:r>
      <w:r w:rsidRPr="00AF6E37">
        <w:rPr>
          <w:rFonts w:ascii="Arial" w:eastAsia="Calibri" w:hAnsi="Arial" w:cs="Arial"/>
          <w:b/>
          <w:bCs/>
          <w:iCs/>
          <w:sz w:val="20"/>
          <w:szCs w:val="20"/>
        </w:rPr>
        <w:t> 000 000 zł</w:t>
      </w:r>
      <w:r w:rsidRPr="00AF6E37">
        <w:rPr>
          <w:rFonts w:ascii="Arial" w:eastAsia="Calibri" w:hAnsi="Arial" w:cs="Arial"/>
          <w:iCs/>
          <w:sz w:val="20"/>
          <w:szCs w:val="20"/>
        </w:rPr>
        <w:t xml:space="preserve"> rozliczenie składki nie będzie miało zastosowania.</w:t>
      </w:r>
    </w:p>
    <w:p w14:paraId="4E25192E" w14:textId="7B5E60C2" w:rsidR="005238F0" w:rsidRPr="00AF6E37" w:rsidRDefault="005238F0" w:rsidP="00426891">
      <w:pPr>
        <w:tabs>
          <w:tab w:val="left" w:pos="690"/>
        </w:tabs>
        <w:suppressAutoHyphens/>
        <w:spacing w:line="276" w:lineRule="auto"/>
        <w:jc w:val="both"/>
        <w:rPr>
          <w:rFonts w:ascii="Arial" w:eastAsia="Calibri" w:hAnsi="Arial" w:cs="Arial"/>
          <w:iCs/>
          <w:sz w:val="20"/>
          <w:szCs w:val="20"/>
        </w:rPr>
      </w:pPr>
      <w:r w:rsidRPr="00AF6E37">
        <w:rPr>
          <w:rFonts w:ascii="Arial" w:eastAsia="Calibri" w:hAnsi="Arial" w:cs="Arial"/>
          <w:iCs/>
          <w:sz w:val="20"/>
          <w:szCs w:val="20"/>
        </w:rPr>
        <w:t xml:space="preserve">Limit w odniesieniu do mienia ubezpieczonego od wszystkich </w:t>
      </w:r>
      <w:proofErr w:type="spellStart"/>
      <w:r w:rsidRPr="00AF6E37">
        <w:rPr>
          <w:rFonts w:ascii="Arial" w:eastAsia="Calibri" w:hAnsi="Arial" w:cs="Arial"/>
          <w:iCs/>
          <w:sz w:val="20"/>
          <w:szCs w:val="20"/>
        </w:rPr>
        <w:t>ryzyk</w:t>
      </w:r>
      <w:proofErr w:type="spellEnd"/>
      <w:r w:rsidRPr="00AF6E37">
        <w:rPr>
          <w:rFonts w:ascii="Arial" w:eastAsia="Calibri" w:hAnsi="Arial" w:cs="Arial"/>
          <w:iCs/>
          <w:sz w:val="20"/>
          <w:szCs w:val="20"/>
        </w:rPr>
        <w:t xml:space="preserve"> (AR): </w:t>
      </w:r>
      <w:r w:rsidR="009227BF">
        <w:rPr>
          <w:rFonts w:ascii="Arial" w:eastAsia="Calibri" w:hAnsi="Arial" w:cs="Arial"/>
          <w:b/>
          <w:iCs/>
          <w:sz w:val="20"/>
          <w:szCs w:val="20"/>
        </w:rPr>
        <w:t>30</w:t>
      </w:r>
      <w:r w:rsidRPr="00AF6E37">
        <w:rPr>
          <w:rFonts w:ascii="Arial" w:eastAsia="Calibri" w:hAnsi="Arial" w:cs="Arial"/>
          <w:b/>
          <w:iCs/>
          <w:sz w:val="20"/>
          <w:szCs w:val="20"/>
        </w:rPr>
        <w:t xml:space="preserve"> 000 000 zł</w:t>
      </w:r>
      <w:r w:rsidRPr="00AF6E37">
        <w:rPr>
          <w:rFonts w:ascii="Arial" w:eastAsia="Calibri" w:hAnsi="Arial" w:cs="Arial"/>
          <w:iCs/>
          <w:sz w:val="20"/>
          <w:szCs w:val="20"/>
        </w:rPr>
        <w:t>. Nie dotyczy limitów odpowiedzialności na pierwsze ryzyko.</w:t>
      </w:r>
    </w:p>
    <w:p w14:paraId="0043DEF1" w14:textId="611D9A14" w:rsidR="005238F0" w:rsidRPr="00AF6E37" w:rsidRDefault="005238F0" w:rsidP="00426891">
      <w:pPr>
        <w:tabs>
          <w:tab w:val="left" w:pos="690"/>
        </w:tabs>
        <w:suppressAutoHyphens/>
        <w:spacing w:line="276" w:lineRule="auto"/>
        <w:jc w:val="both"/>
        <w:rPr>
          <w:rFonts w:ascii="Arial" w:eastAsia="Calibri" w:hAnsi="Arial" w:cs="Arial"/>
          <w:iCs/>
          <w:sz w:val="20"/>
          <w:szCs w:val="20"/>
        </w:rPr>
      </w:pPr>
      <w:r w:rsidRPr="00AF6E37">
        <w:rPr>
          <w:rFonts w:ascii="Arial" w:eastAsia="Calibri" w:hAnsi="Arial" w:cs="Arial"/>
          <w:iCs/>
          <w:sz w:val="20"/>
          <w:szCs w:val="20"/>
        </w:rPr>
        <w:t>Powyższy limit podlega automatycznie odtworzeniu po zgłoszeniu nowo nabytego mienia do ubezpieczenia w trakcie okresu ubezpieczenia.</w:t>
      </w:r>
    </w:p>
    <w:p w14:paraId="46CC863D" w14:textId="77777777" w:rsidR="005238F0" w:rsidRDefault="005238F0" w:rsidP="00426891">
      <w:pPr>
        <w:tabs>
          <w:tab w:val="left" w:pos="690"/>
        </w:tabs>
        <w:suppressAutoHyphens/>
        <w:spacing w:line="276" w:lineRule="auto"/>
        <w:jc w:val="both"/>
        <w:rPr>
          <w:rFonts w:ascii="Arial" w:eastAsia="Calibri" w:hAnsi="Arial" w:cs="Arial"/>
          <w:iCs/>
          <w:sz w:val="20"/>
          <w:szCs w:val="20"/>
        </w:rPr>
      </w:pPr>
      <w:r w:rsidRPr="00AF6E37">
        <w:rPr>
          <w:rFonts w:ascii="Arial" w:eastAsia="Calibri" w:hAnsi="Arial" w:cs="Arial"/>
          <w:iCs/>
          <w:sz w:val="20"/>
          <w:szCs w:val="20"/>
        </w:rPr>
        <w:t xml:space="preserve">W przypadku składników mienia o wartości przekraczającej </w:t>
      </w:r>
      <w:r w:rsidRPr="00AF6E37">
        <w:rPr>
          <w:rFonts w:ascii="Arial" w:eastAsia="Calibri" w:hAnsi="Arial" w:cs="Arial"/>
          <w:b/>
          <w:bCs/>
          <w:iCs/>
          <w:sz w:val="20"/>
          <w:szCs w:val="20"/>
        </w:rPr>
        <w:t>2 000 000 zł</w:t>
      </w:r>
      <w:r w:rsidRPr="00AF6E37">
        <w:rPr>
          <w:rFonts w:ascii="Arial" w:eastAsia="Calibri" w:hAnsi="Arial" w:cs="Arial"/>
          <w:iCs/>
          <w:sz w:val="20"/>
          <w:szCs w:val="20"/>
        </w:rPr>
        <w:t xml:space="preserve"> automatyczna ochrona będzie funkcjonować do </w:t>
      </w:r>
      <w:r w:rsidRPr="00AF6E37">
        <w:rPr>
          <w:rFonts w:ascii="Arial" w:eastAsia="Calibri" w:hAnsi="Arial" w:cs="Arial"/>
          <w:b/>
          <w:bCs/>
          <w:iCs/>
          <w:sz w:val="20"/>
          <w:szCs w:val="20"/>
        </w:rPr>
        <w:t>7 dni</w:t>
      </w:r>
      <w:r w:rsidRPr="00AF6E37">
        <w:rPr>
          <w:rFonts w:ascii="Arial" w:eastAsia="Calibri" w:hAnsi="Arial" w:cs="Arial"/>
          <w:iCs/>
          <w:sz w:val="20"/>
          <w:szCs w:val="20"/>
        </w:rPr>
        <w:t xml:space="preserve"> od podpisania protokołu przyjęcia do użytkowania, a rozliczenie składki będzie następowało zgodnie z zasadą </w:t>
      </w:r>
      <w:r w:rsidRPr="00AF6E37">
        <w:rPr>
          <w:rFonts w:ascii="Arial" w:eastAsia="Calibri" w:hAnsi="Arial" w:cs="Arial"/>
          <w:i/>
          <w:sz w:val="20"/>
          <w:szCs w:val="20"/>
        </w:rPr>
        <w:t>pro rata temporis</w:t>
      </w:r>
      <w:r w:rsidRPr="00AF6E37">
        <w:rPr>
          <w:rFonts w:ascii="Arial" w:eastAsia="Calibri" w:hAnsi="Arial" w:cs="Arial"/>
          <w:iCs/>
          <w:sz w:val="20"/>
          <w:szCs w:val="20"/>
        </w:rPr>
        <w:t>.</w:t>
      </w:r>
    </w:p>
    <w:p w14:paraId="12EEA83C" w14:textId="77777777" w:rsidR="009227BF" w:rsidRPr="00AF6E37" w:rsidRDefault="009227BF" w:rsidP="00426891">
      <w:pPr>
        <w:spacing w:before="120" w:line="276" w:lineRule="auto"/>
        <w:jc w:val="center"/>
        <w:rPr>
          <w:rFonts w:ascii="Arial" w:eastAsia="Calibri" w:hAnsi="Arial" w:cs="Arial"/>
          <w:b/>
          <w:iCs/>
          <w:color w:val="44546A" w:themeColor="text2"/>
          <w:sz w:val="20"/>
          <w:szCs w:val="20"/>
        </w:rPr>
      </w:pPr>
      <w:r w:rsidRPr="00AF6E37">
        <w:rPr>
          <w:rFonts w:ascii="Arial" w:eastAsia="Calibri" w:hAnsi="Arial" w:cs="Arial"/>
          <w:b/>
          <w:iCs/>
          <w:color w:val="44546A" w:themeColor="text2"/>
          <w:sz w:val="20"/>
          <w:szCs w:val="20"/>
        </w:rPr>
        <w:t>Klauzula przewłaszczenia mienia</w:t>
      </w:r>
    </w:p>
    <w:p w14:paraId="68B8B35A" w14:textId="130320D2" w:rsidR="009227BF" w:rsidRDefault="009227BF" w:rsidP="00426891">
      <w:pPr>
        <w:spacing w:before="120" w:line="276" w:lineRule="auto"/>
        <w:jc w:val="both"/>
        <w:rPr>
          <w:rFonts w:ascii="Arial" w:eastAsia="Calibri" w:hAnsi="Arial" w:cs="Arial"/>
          <w:iCs/>
          <w:sz w:val="20"/>
          <w:szCs w:val="20"/>
        </w:rPr>
      </w:pPr>
      <w:r w:rsidRPr="00AF6E37">
        <w:rPr>
          <w:rFonts w:ascii="Arial" w:eastAsia="Calibri" w:hAnsi="Arial" w:cs="Arial"/>
          <w:iCs/>
          <w:sz w:val="20"/>
          <w:szCs w:val="20"/>
        </w:rPr>
        <w:t>Z zachowaniem pozostałych, nie</w:t>
      </w:r>
      <w:r w:rsidR="007758E4">
        <w:rPr>
          <w:rFonts w:ascii="Arial" w:eastAsia="Calibri" w:hAnsi="Arial" w:cs="Arial"/>
          <w:iCs/>
          <w:sz w:val="20"/>
          <w:szCs w:val="20"/>
        </w:rPr>
        <w:t xml:space="preserve"> </w:t>
      </w:r>
      <w:r w:rsidRPr="00AF6E37">
        <w:rPr>
          <w:rFonts w:ascii="Arial" w:eastAsia="Calibri" w:hAnsi="Arial" w:cs="Arial"/>
          <w:iCs/>
          <w:sz w:val="20"/>
          <w:szCs w:val="20"/>
        </w:rPr>
        <w:t xml:space="preserve">zmienionych niniejszą klauzulą postanowień umowy ubezpieczenia określonych w </w:t>
      </w:r>
      <w:proofErr w:type="spellStart"/>
      <w:r>
        <w:rPr>
          <w:rFonts w:ascii="Arial" w:eastAsia="Calibri" w:hAnsi="Arial" w:cs="Arial"/>
          <w:iCs/>
          <w:sz w:val="20"/>
          <w:szCs w:val="20"/>
        </w:rPr>
        <w:t>swz</w:t>
      </w:r>
      <w:proofErr w:type="spellEnd"/>
      <w:r w:rsidRPr="00AF6E37">
        <w:rPr>
          <w:rFonts w:ascii="Arial" w:eastAsia="Calibri" w:hAnsi="Arial" w:cs="Arial"/>
          <w:iCs/>
          <w:sz w:val="20"/>
          <w:szCs w:val="20"/>
        </w:rPr>
        <w:t xml:space="preserve"> i ogólnych (szczególnych) warunkach ubezpieczenia strony uzgodniły, że umowa ubezpieczenia nie ulega rozwiązaniu, jeżeli w okresie ubezpieczenia nastąpiło przeniesienie własności ubezpieczonych przedmiotów na bank (przewłaszczenie)</w:t>
      </w:r>
      <w:r w:rsidR="007758E4">
        <w:rPr>
          <w:rFonts w:ascii="Arial" w:eastAsia="Calibri" w:hAnsi="Arial" w:cs="Arial"/>
          <w:iCs/>
          <w:sz w:val="20"/>
          <w:szCs w:val="20"/>
        </w:rPr>
        <w:t>,</w:t>
      </w:r>
      <w:r w:rsidRPr="00AF6E37">
        <w:rPr>
          <w:rFonts w:ascii="Arial" w:eastAsia="Calibri" w:hAnsi="Arial" w:cs="Arial"/>
          <w:iCs/>
          <w:sz w:val="20"/>
          <w:szCs w:val="20"/>
        </w:rPr>
        <w:t xml:space="preserve"> inny podmiot</w:t>
      </w:r>
      <w:r w:rsidR="007758E4">
        <w:rPr>
          <w:rFonts w:ascii="Arial" w:eastAsia="Calibri" w:hAnsi="Arial" w:cs="Arial"/>
          <w:iCs/>
          <w:sz w:val="20"/>
          <w:szCs w:val="20"/>
        </w:rPr>
        <w:t xml:space="preserve"> będący ubezpieczającym, ubezpieczonym, bądź podmiot powiązany kapitałowo </w:t>
      </w:r>
      <w:r w:rsidR="007758E4">
        <w:rPr>
          <w:rFonts w:ascii="Arial" w:eastAsia="Calibri" w:hAnsi="Arial" w:cs="Arial"/>
          <w:iCs/>
          <w:sz w:val="20"/>
          <w:szCs w:val="20"/>
        </w:rPr>
        <w:br/>
        <w:t xml:space="preserve">z ubezpieczającym. Za zapłatę składki od chwili przejścia własności przedmiotu ubezpieczenia odpowiada wyłącznie </w:t>
      </w:r>
      <w:proofErr w:type="gramStart"/>
      <w:r w:rsidR="007758E4">
        <w:rPr>
          <w:rFonts w:ascii="Arial" w:eastAsia="Calibri" w:hAnsi="Arial" w:cs="Arial"/>
          <w:iCs/>
          <w:sz w:val="20"/>
          <w:szCs w:val="20"/>
        </w:rPr>
        <w:t>podmiot</w:t>
      </w:r>
      <w:proofErr w:type="gramEnd"/>
      <w:r w:rsidR="007758E4">
        <w:rPr>
          <w:rFonts w:ascii="Arial" w:eastAsia="Calibri" w:hAnsi="Arial" w:cs="Arial"/>
          <w:iCs/>
          <w:sz w:val="20"/>
          <w:szCs w:val="20"/>
        </w:rPr>
        <w:t xml:space="preserve"> na który to przejście własności nastąpiło.</w:t>
      </w:r>
    </w:p>
    <w:p w14:paraId="61B92F9F" w14:textId="6ED42FF1" w:rsidR="007758E4" w:rsidRPr="00AF6E37" w:rsidRDefault="007758E4" w:rsidP="00426891">
      <w:pPr>
        <w:suppressAutoHyphens/>
        <w:spacing w:before="120" w:line="276" w:lineRule="auto"/>
        <w:jc w:val="center"/>
        <w:rPr>
          <w:rFonts w:ascii="Arial" w:hAnsi="Arial" w:cs="Arial"/>
          <w:b/>
          <w:iCs/>
          <w:color w:val="44546A" w:themeColor="text2"/>
          <w:sz w:val="20"/>
          <w:szCs w:val="20"/>
        </w:rPr>
      </w:pPr>
      <w:r w:rsidRPr="00AF6E37">
        <w:rPr>
          <w:rFonts w:ascii="Arial" w:eastAsia="Calibri" w:hAnsi="Arial" w:cs="Arial"/>
          <w:b/>
          <w:iCs/>
          <w:color w:val="44546A" w:themeColor="text2"/>
          <w:sz w:val="20"/>
          <w:szCs w:val="20"/>
          <w:lang w:eastAsia="en-US"/>
        </w:rPr>
        <w:t xml:space="preserve">Klauzula </w:t>
      </w:r>
      <w:r w:rsidR="00A66563">
        <w:rPr>
          <w:rFonts w:ascii="Arial" w:eastAsia="Calibri" w:hAnsi="Arial" w:cs="Arial"/>
          <w:b/>
          <w:iCs/>
          <w:color w:val="44546A" w:themeColor="text2"/>
          <w:sz w:val="20"/>
          <w:szCs w:val="20"/>
          <w:lang w:eastAsia="en-US"/>
        </w:rPr>
        <w:t xml:space="preserve">powstania, </w:t>
      </w:r>
      <w:r w:rsidRPr="00AF6E37">
        <w:rPr>
          <w:rFonts w:ascii="Arial" w:eastAsia="Calibri" w:hAnsi="Arial" w:cs="Arial"/>
          <w:b/>
          <w:iCs/>
          <w:color w:val="44546A" w:themeColor="text2"/>
          <w:sz w:val="20"/>
          <w:szCs w:val="20"/>
          <w:lang w:eastAsia="en-US"/>
        </w:rPr>
        <w:t>podziału</w:t>
      </w:r>
      <w:r w:rsidR="00A66563">
        <w:rPr>
          <w:rFonts w:ascii="Arial" w:eastAsia="Calibri" w:hAnsi="Arial" w:cs="Arial"/>
          <w:b/>
          <w:iCs/>
          <w:color w:val="44546A" w:themeColor="text2"/>
          <w:sz w:val="20"/>
          <w:szCs w:val="20"/>
          <w:lang w:eastAsia="en-US"/>
        </w:rPr>
        <w:t>,</w:t>
      </w:r>
      <w:r w:rsidRPr="00AF6E37">
        <w:rPr>
          <w:rFonts w:ascii="Arial" w:eastAsia="Calibri" w:hAnsi="Arial" w:cs="Arial"/>
          <w:b/>
          <w:iCs/>
          <w:color w:val="44546A" w:themeColor="text2"/>
          <w:sz w:val="20"/>
          <w:szCs w:val="20"/>
          <w:lang w:eastAsia="en-US"/>
        </w:rPr>
        <w:t xml:space="preserve"> przekształcenia</w:t>
      </w:r>
    </w:p>
    <w:p w14:paraId="1864C9F8" w14:textId="1A4E1E99" w:rsidR="007758E4" w:rsidRPr="00AF6E37" w:rsidRDefault="007758E4" w:rsidP="00426891">
      <w:pPr>
        <w:spacing w:before="120" w:line="276" w:lineRule="auto"/>
        <w:jc w:val="both"/>
        <w:rPr>
          <w:rFonts w:ascii="Arial" w:eastAsia="Calibri" w:hAnsi="Arial" w:cs="Arial"/>
          <w:iCs/>
          <w:sz w:val="20"/>
          <w:szCs w:val="20"/>
          <w:lang w:eastAsia="en-US"/>
        </w:rPr>
      </w:pPr>
      <w:r w:rsidRPr="00AF6E37">
        <w:rPr>
          <w:rFonts w:ascii="Arial" w:eastAsia="Calibri" w:hAnsi="Arial" w:cs="Arial"/>
          <w:iCs/>
          <w:sz w:val="20"/>
          <w:szCs w:val="20"/>
          <w:lang w:eastAsia="en-US"/>
        </w:rPr>
        <w:t xml:space="preserve">Z zachowaniem pozostałych, nie zmienionych niniejszą klauzulą postanowień umowy ubezpieczenia określonych w </w:t>
      </w:r>
      <w:proofErr w:type="spellStart"/>
      <w:r>
        <w:rPr>
          <w:rFonts w:ascii="Arial" w:eastAsia="Calibri" w:hAnsi="Arial" w:cs="Arial"/>
          <w:iCs/>
          <w:sz w:val="20"/>
          <w:szCs w:val="20"/>
          <w:lang w:eastAsia="en-US"/>
        </w:rPr>
        <w:t>swz</w:t>
      </w:r>
      <w:proofErr w:type="spellEnd"/>
      <w:r w:rsidRPr="00AF6E37">
        <w:rPr>
          <w:rFonts w:ascii="Arial" w:eastAsia="Calibri" w:hAnsi="Arial" w:cs="Arial"/>
          <w:iCs/>
          <w:sz w:val="20"/>
          <w:szCs w:val="20"/>
          <w:lang w:eastAsia="en-US"/>
        </w:rPr>
        <w:t xml:space="preserve"> i ogólnych (szczególnych) warunkach ubezpieczenia strony uzgodniły, że: </w:t>
      </w:r>
    </w:p>
    <w:p w14:paraId="055E7C18" w14:textId="77777777" w:rsidR="008E4016" w:rsidRDefault="007758E4" w:rsidP="00426891">
      <w:pPr>
        <w:pStyle w:val="Akapitzlist"/>
        <w:numPr>
          <w:ilvl w:val="0"/>
          <w:numId w:val="11"/>
        </w:numPr>
        <w:spacing w:after="0"/>
        <w:ind w:left="284" w:hanging="284"/>
        <w:contextualSpacing w:val="0"/>
        <w:jc w:val="both"/>
        <w:rPr>
          <w:rFonts w:ascii="Arial" w:hAnsi="Arial" w:cs="Arial"/>
          <w:iCs/>
          <w:sz w:val="20"/>
          <w:szCs w:val="20"/>
        </w:rPr>
      </w:pPr>
      <w:r w:rsidRPr="00AF6E37">
        <w:rPr>
          <w:rFonts w:ascii="Arial" w:hAnsi="Arial" w:cs="Arial"/>
          <w:iCs/>
          <w:sz w:val="20"/>
          <w:szCs w:val="20"/>
        </w:rPr>
        <w:t>W przypadku</w:t>
      </w:r>
      <w:r w:rsidR="008E4016">
        <w:rPr>
          <w:rFonts w:ascii="Arial" w:hAnsi="Arial" w:cs="Arial"/>
          <w:iCs/>
          <w:sz w:val="20"/>
          <w:szCs w:val="20"/>
        </w:rPr>
        <w:t>:</w:t>
      </w:r>
    </w:p>
    <w:p w14:paraId="3F39F339" w14:textId="77777777" w:rsidR="008E4016" w:rsidRDefault="007758E4" w:rsidP="00426891">
      <w:pPr>
        <w:pStyle w:val="Akapitzlist"/>
        <w:numPr>
          <w:ilvl w:val="0"/>
          <w:numId w:val="24"/>
        </w:numPr>
        <w:spacing w:after="0"/>
        <w:ind w:left="567" w:hanging="283"/>
        <w:contextualSpacing w:val="0"/>
        <w:jc w:val="both"/>
        <w:rPr>
          <w:rFonts w:ascii="Arial" w:hAnsi="Arial" w:cs="Arial"/>
          <w:iCs/>
          <w:sz w:val="20"/>
          <w:szCs w:val="20"/>
        </w:rPr>
      </w:pPr>
      <w:r w:rsidRPr="00AF6E37">
        <w:rPr>
          <w:rFonts w:ascii="Arial" w:hAnsi="Arial" w:cs="Arial"/>
          <w:iCs/>
          <w:sz w:val="20"/>
          <w:szCs w:val="20"/>
        </w:rPr>
        <w:t>przejęcia ubezpieczającego, ubezpieczonego przez inny podmiot</w:t>
      </w:r>
      <w:r w:rsidR="008E4016">
        <w:rPr>
          <w:rFonts w:ascii="Arial" w:hAnsi="Arial" w:cs="Arial"/>
          <w:iCs/>
          <w:sz w:val="20"/>
          <w:szCs w:val="20"/>
        </w:rPr>
        <w:t>,</w:t>
      </w:r>
    </w:p>
    <w:p w14:paraId="0A0C58EC" w14:textId="77777777" w:rsidR="008E4016" w:rsidRDefault="007758E4" w:rsidP="00426891">
      <w:pPr>
        <w:pStyle w:val="Akapitzlist"/>
        <w:numPr>
          <w:ilvl w:val="0"/>
          <w:numId w:val="24"/>
        </w:numPr>
        <w:spacing w:after="0"/>
        <w:ind w:left="567" w:hanging="283"/>
        <w:contextualSpacing w:val="0"/>
        <w:jc w:val="both"/>
        <w:rPr>
          <w:rFonts w:ascii="Arial" w:hAnsi="Arial" w:cs="Arial"/>
          <w:iCs/>
          <w:sz w:val="20"/>
          <w:szCs w:val="20"/>
        </w:rPr>
      </w:pPr>
      <w:r w:rsidRPr="00AF6E37">
        <w:rPr>
          <w:rFonts w:ascii="Arial" w:hAnsi="Arial" w:cs="Arial"/>
          <w:iCs/>
          <w:sz w:val="20"/>
          <w:szCs w:val="20"/>
        </w:rPr>
        <w:t xml:space="preserve">połączenia </w:t>
      </w:r>
      <w:r w:rsidR="008E4016">
        <w:rPr>
          <w:rFonts w:ascii="Arial" w:hAnsi="Arial" w:cs="Arial"/>
          <w:iCs/>
          <w:sz w:val="20"/>
          <w:szCs w:val="20"/>
        </w:rPr>
        <w:t xml:space="preserve">ubezpieczającego, ubezpieczonego </w:t>
      </w:r>
      <w:r w:rsidRPr="00AF6E37">
        <w:rPr>
          <w:rFonts w:ascii="Arial" w:hAnsi="Arial" w:cs="Arial"/>
          <w:iCs/>
          <w:sz w:val="20"/>
          <w:szCs w:val="20"/>
        </w:rPr>
        <w:t xml:space="preserve">z innym podmiotem, </w:t>
      </w:r>
    </w:p>
    <w:p w14:paraId="4735C8BA" w14:textId="5763B9B2" w:rsidR="008E4016" w:rsidRDefault="008E4016" w:rsidP="00426891">
      <w:pPr>
        <w:pStyle w:val="Akapitzlist"/>
        <w:numPr>
          <w:ilvl w:val="0"/>
          <w:numId w:val="24"/>
        </w:numPr>
        <w:spacing w:after="0"/>
        <w:ind w:left="567" w:hanging="283"/>
        <w:contextualSpacing w:val="0"/>
        <w:jc w:val="both"/>
        <w:rPr>
          <w:rFonts w:ascii="Arial" w:hAnsi="Arial" w:cs="Arial"/>
          <w:iCs/>
          <w:sz w:val="20"/>
          <w:szCs w:val="20"/>
        </w:rPr>
      </w:pPr>
      <w:r>
        <w:rPr>
          <w:rFonts w:ascii="Arial" w:hAnsi="Arial" w:cs="Arial"/>
          <w:iCs/>
          <w:sz w:val="20"/>
          <w:szCs w:val="20"/>
        </w:rPr>
        <w:t>wydzielenia ze struktur ubezpieczającego, ubezpieczonego nowego podmiotu</w:t>
      </w:r>
      <w:r w:rsidR="00A66563">
        <w:rPr>
          <w:rFonts w:ascii="Arial" w:hAnsi="Arial" w:cs="Arial"/>
          <w:iCs/>
          <w:sz w:val="20"/>
          <w:szCs w:val="20"/>
        </w:rPr>
        <w:t>,</w:t>
      </w:r>
    </w:p>
    <w:p w14:paraId="1DB66DB5" w14:textId="7968D455" w:rsidR="00A66563" w:rsidRDefault="00A66563" w:rsidP="00426891">
      <w:pPr>
        <w:pStyle w:val="Akapitzlist"/>
        <w:numPr>
          <w:ilvl w:val="0"/>
          <w:numId w:val="24"/>
        </w:numPr>
        <w:spacing w:after="0"/>
        <w:ind w:left="567" w:hanging="283"/>
        <w:contextualSpacing w:val="0"/>
        <w:jc w:val="both"/>
        <w:rPr>
          <w:rFonts w:ascii="Arial" w:hAnsi="Arial" w:cs="Arial"/>
          <w:iCs/>
          <w:sz w:val="20"/>
          <w:szCs w:val="20"/>
        </w:rPr>
      </w:pPr>
      <w:r>
        <w:rPr>
          <w:rFonts w:ascii="Arial" w:hAnsi="Arial" w:cs="Arial"/>
          <w:iCs/>
          <w:sz w:val="20"/>
          <w:szCs w:val="20"/>
        </w:rPr>
        <w:t>powstania, powołania, utworzenia nowego podmiotu</w:t>
      </w:r>
    </w:p>
    <w:p w14:paraId="6DA4F573" w14:textId="16BC0C6F" w:rsidR="007758E4" w:rsidRPr="008E4016" w:rsidRDefault="007758E4" w:rsidP="00426891">
      <w:pPr>
        <w:spacing w:line="276" w:lineRule="auto"/>
        <w:ind w:left="284"/>
        <w:jc w:val="both"/>
        <w:rPr>
          <w:rFonts w:ascii="Arial" w:hAnsi="Arial" w:cs="Arial"/>
          <w:iCs/>
          <w:sz w:val="20"/>
          <w:szCs w:val="20"/>
        </w:rPr>
      </w:pPr>
      <w:r w:rsidRPr="008E4016">
        <w:rPr>
          <w:rFonts w:ascii="Arial" w:hAnsi="Arial" w:cs="Arial"/>
          <w:iCs/>
          <w:sz w:val="20"/>
          <w:szCs w:val="20"/>
        </w:rPr>
        <w:t>nowy właściciel, podmiot przejmujący lub podmiot nowopowstały wstępuje we wszystkie prawa i obowiązki wynikające z umowy ubezpieczenia, co nie wymaga odrębnej zgody ubezpieczyciela.</w:t>
      </w:r>
    </w:p>
    <w:p w14:paraId="6C692C1E" w14:textId="1DDCFB0C" w:rsidR="007758E4" w:rsidRPr="00AF6E37" w:rsidRDefault="007758E4" w:rsidP="00426891">
      <w:pPr>
        <w:pStyle w:val="Akapitzlist"/>
        <w:numPr>
          <w:ilvl w:val="0"/>
          <w:numId w:val="11"/>
        </w:numPr>
        <w:spacing w:after="0"/>
        <w:ind w:left="284" w:hanging="284"/>
        <w:contextualSpacing w:val="0"/>
        <w:jc w:val="both"/>
        <w:rPr>
          <w:rFonts w:ascii="Arial" w:hAnsi="Arial" w:cs="Arial"/>
          <w:iCs/>
          <w:sz w:val="20"/>
          <w:szCs w:val="20"/>
        </w:rPr>
      </w:pPr>
      <w:r w:rsidRPr="00AF6E37">
        <w:rPr>
          <w:rFonts w:ascii="Arial" w:hAnsi="Arial" w:cs="Arial"/>
          <w:iCs/>
          <w:sz w:val="20"/>
          <w:szCs w:val="20"/>
        </w:rPr>
        <w:t xml:space="preserve">Jednakże stronom przysługuje prawo rozwiązania umowy za </w:t>
      </w:r>
      <w:r w:rsidRPr="00AF6E37">
        <w:rPr>
          <w:rFonts w:ascii="Arial" w:hAnsi="Arial" w:cs="Arial"/>
          <w:b/>
          <w:iCs/>
          <w:sz w:val="20"/>
          <w:szCs w:val="20"/>
        </w:rPr>
        <w:t>30</w:t>
      </w:r>
      <w:r w:rsidRPr="00AF6E37">
        <w:rPr>
          <w:rFonts w:ascii="Arial" w:hAnsi="Arial" w:cs="Arial"/>
          <w:iCs/>
          <w:sz w:val="20"/>
          <w:szCs w:val="20"/>
        </w:rPr>
        <w:t xml:space="preserve"> </w:t>
      </w:r>
      <w:r w:rsidRPr="00AF6E37">
        <w:rPr>
          <w:rFonts w:ascii="Arial" w:hAnsi="Arial" w:cs="Arial"/>
          <w:b/>
          <w:bCs/>
          <w:iCs/>
          <w:sz w:val="20"/>
          <w:szCs w:val="20"/>
        </w:rPr>
        <w:t>dniowym</w:t>
      </w:r>
      <w:r w:rsidRPr="00AF6E37">
        <w:rPr>
          <w:rFonts w:ascii="Arial" w:hAnsi="Arial" w:cs="Arial"/>
          <w:iCs/>
          <w:sz w:val="20"/>
          <w:szCs w:val="20"/>
        </w:rPr>
        <w:t xml:space="preserve"> wypowiedzeniem w terminie </w:t>
      </w:r>
      <w:r w:rsidRPr="00AF6E37">
        <w:rPr>
          <w:rFonts w:ascii="Arial" w:hAnsi="Arial" w:cs="Arial"/>
          <w:b/>
          <w:iCs/>
          <w:sz w:val="20"/>
          <w:szCs w:val="20"/>
        </w:rPr>
        <w:t>14</w:t>
      </w:r>
      <w:r w:rsidRPr="00AF6E37">
        <w:rPr>
          <w:rFonts w:ascii="Arial" w:hAnsi="Arial" w:cs="Arial"/>
          <w:iCs/>
          <w:sz w:val="20"/>
          <w:szCs w:val="20"/>
        </w:rPr>
        <w:t xml:space="preserve"> </w:t>
      </w:r>
      <w:r w:rsidRPr="00AF6E37">
        <w:rPr>
          <w:rFonts w:ascii="Arial" w:hAnsi="Arial" w:cs="Arial"/>
          <w:b/>
          <w:bCs/>
          <w:iCs/>
          <w:sz w:val="20"/>
          <w:szCs w:val="20"/>
        </w:rPr>
        <w:t>dni</w:t>
      </w:r>
      <w:r w:rsidRPr="00AF6E37">
        <w:rPr>
          <w:rFonts w:ascii="Arial" w:hAnsi="Arial" w:cs="Arial"/>
          <w:iCs/>
          <w:sz w:val="20"/>
          <w:szCs w:val="20"/>
        </w:rPr>
        <w:t xml:space="preserve"> </w:t>
      </w:r>
      <w:r w:rsidR="008E4016">
        <w:rPr>
          <w:rFonts w:ascii="Arial" w:hAnsi="Arial" w:cs="Arial"/>
          <w:iCs/>
          <w:sz w:val="20"/>
          <w:szCs w:val="20"/>
        </w:rPr>
        <w:br/>
      </w:r>
      <w:r w:rsidRPr="00AF6E37">
        <w:rPr>
          <w:rFonts w:ascii="Arial" w:hAnsi="Arial" w:cs="Arial"/>
          <w:iCs/>
          <w:sz w:val="20"/>
          <w:szCs w:val="20"/>
        </w:rPr>
        <w:t xml:space="preserve">od daty powiadomienia ubezpieczyciela o zmianie stosunków własności. </w:t>
      </w:r>
      <w:r w:rsidR="008E4016">
        <w:rPr>
          <w:rFonts w:ascii="Arial" w:hAnsi="Arial" w:cs="Arial"/>
          <w:iCs/>
          <w:sz w:val="20"/>
          <w:szCs w:val="20"/>
        </w:rPr>
        <w:t>U</w:t>
      </w:r>
      <w:r w:rsidRPr="00AF6E37">
        <w:rPr>
          <w:rFonts w:ascii="Arial" w:hAnsi="Arial" w:cs="Arial"/>
          <w:iCs/>
          <w:sz w:val="20"/>
          <w:szCs w:val="20"/>
        </w:rPr>
        <w:t xml:space="preserve">bezpieczający, ubezpieczony jest obowiązany zawiadomić ubezpieczyciela na piśmie w terminie </w:t>
      </w:r>
      <w:r w:rsidRPr="00AF6E37">
        <w:rPr>
          <w:rFonts w:ascii="Arial" w:hAnsi="Arial" w:cs="Arial"/>
          <w:b/>
          <w:iCs/>
          <w:sz w:val="20"/>
          <w:szCs w:val="20"/>
        </w:rPr>
        <w:t>30</w:t>
      </w:r>
      <w:r w:rsidRPr="00AF6E37">
        <w:rPr>
          <w:rFonts w:ascii="Arial" w:hAnsi="Arial" w:cs="Arial"/>
          <w:iCs/>
          <w:sz w:val="20"/>
          <w:szCs w:val="20"/>
        </w:rPr>
        <w:t xml:space="preserve"> </w:t>
      </w:r>
      <w:r w:rsidRPr="00AF6E37">
        <w:rPr>
          <w:rFonts w:ascii="Arial" w:hAnsi="Arial" w:cs="Arial"/>
          <w:b/>
          <w:bCs/>
          <w:iCs/>
          <w:sz w:val="20"/>
          <w:szCs w:val="20"/>
        </w:rPr>
        <w:t>dni</w:t>
      </w:r>
      <w:r w:rsidRPr="00AF6E37">
        <w:rPr>
          <w:rFonts w:ascii="Arial" w:hAnsi="Arial" w:cs="Arial"/>
          <w:iCs/>
          <w:sz w:val="20"/>
          <w:szCs w:val="20"/>
        </w:rPr>
        <w:t xml:space="preserve"> od daty zmiany stosunków własności.</w:t>
      </w:r>
    </w:p>
    <w:p w14:paraId="19CE781B" w14:textId="75B5FB68" w:rsidR="007758E4" w:rsidRPr="00AF6E37" w:rsidRDefault="007758E4" w:rsidP="00426891">
      <w:pPr>
        <w:pStyle w:val="Akapitzlist"/>
        <w:numPr>
          <w:ilvl w:val="0"/>
          <w:numId w:val="11"/>
        </w:numPr>
        <w:spacing w:after="0"/>
        <w:ind w:left="284" w:hanging="284"/>
        <w:contextualSpacing w:val="0"/>
        <w:jc w:val="both"/>
        <w:rPr>
          <w:rFonts w:ascii="Arial" w:hAnsi="Arial" w:cs="Arial"/>
          <w:iCs/>
          <w:sz w:val="20"/>
          <w:szCs w:val="20"/>
        </w:rPr>
      </w:pPr>
      <w:r w:rsidRPr="00AF6E37">
        <w:rPr>
          <w:rFonts w:ascii="Arial" w:hAnsi="Arial" w:cs="Arial"/>
          <w:iCs/>
          <w:sz w:val="20"/>
          <w:szCs w:val="20"/>
        </w:rPr>
        <w:t xml:space="preserve">W przypadku rozwiązania umowy ubezpieczenia ubezpieczającemu, ubezpieczonemu przysługuje zwrot składki </w:t>
      </w:r>
      <w:r w:rsidR="008E4016">
        <w:rPr>
          <w:rFonts w:ascii="Arial" w:hAnsi="Arial" w:cs="Arial"/>
          <w:iCs/>
          <w:sz w:val="20"/>
          <w:szCs w:val="20"/>
        </w:rPr>
        <w:br/>
      </w:r>
      <w:r w:rsidRPr="00AF6E37">
        <w:rPr>
          <w:rFonts w:ascii="Arial" w:hAnsi="Arial" w:cs="Arial"/>
          <w:iCs/>
          <w:sz w:val="20"/>
          <w:szCs w:val="20"/>
        </w:rPr>
        <w:t xml:space="preserve">za niewykorzystany okres ochrony ubezpieczeniowej </w:t>
      </w:r>
      <w:r w:rsidRPr="00AF6E37">
        <w:rPr>
          <w:rFonts w:ascii="Arial" w:hAnsi="Arial" w:cs="Arial"/>
          <w:i/>
          <w:iCs/>
          <w:sz w:val="20"/>
          <w:szCs w:val="20"/>
        </w:rPr>
        <w:t>pro rata temporis</w:t>
      </w:r>
      <w:r w:rsidRPr="00AF6E37">
        <w:rPr>
          <w:rFonts w:ascii="Arial" w:hAnsi="Arial" w:cs="Arial"/>
          <w:iCs/>
          <w:sz w:val="20"/>
          <w:szCs w:val="20"/>
        </w:rPr>
        <w:t xml:space="preserve">, za każdy dzień, bez potrąceń kosztów manipulacyjnych. Jeżeli składka jest rozłożona na raty, niezapłacone raty nie stają się wymagalne w całości </w:t>
      </w:r>
      <w:r w:rsidR="008E4016">
        <w:rPr>
          <w:rFonts w:ascii="Arial" w:hAnsi="Arial" w:cs="Arial"/>
          <w:iCs/>
          <w:sz w:val="20"/>
          <w:szCs w:val="20"/>
        </w:rPr>
        <w:br/>
      </w:r>
      <w:r w:rsidRPr="00AF6E37">
        <w:rPr>
          <w:rFonts w:ascii="Arial" w:hAnsi="Arial" w:cs="Arial"/>
          <w:iCs/>
          <w:sz w:val="20"/>
          <w:szCs w:val="20"/>
        </w:rPr>
        <w:t>lub części odpowiadającej wysokości należnego zwrotu składki z umowy.</w:t>
      </w:r>
    </w:p>
    <w:p w14:paraId="2E15A1AD" w14:textId="77777777" w:rsidR="007B60B5" w:rsidRPr="00AF6E37" w:rsidRDefault="007B60B5" w:rsidP="00426891">
      <w:pPr>
        <w:spacing w:before="120" w:line="276" w:lineRule="auto"/>
        <w:jc w:val="center"/>
        <w:outlineLvl w:val="0"/>
        <w:rPr>
          <w:rFonts w:ascii="Arial" w:hAnsi="Arial" w:cs="Arial"/>
          <w:b/>
          <w:color w:val="44546A" w:themeColor="text2"/>
          <w:sz w:val="20"/>
          <w:szCs w:val="20"/>
        </w:rPr>
      </w:pPr>
      <w:bookmarkStart w:id="3" w:name="_Toc418093317"/>
      <w:r w:rsidRPr="00AF6E37">
        <w:rPr>
          <w:rFonts w:ascii="Arial" w:hAnsi="Arial" w:cs="Arial"/>
          <w:b/>
          <w:color w:val="44546A" w:themeColor="text2"/>
          <w:sz w:val="20"/>
          <w:szCs w:val="20"/>
        </w:rPr>
        <w:t>Klauzula akceptacji prac remontowych</w:t>
      </w:r>
      <w:r w:rsidR="00674CEC" w:rsidRPr="00AF6E37">
        <w:rPr>
          <w:rFonts w:ascii="Arial" w:hAnsi="Arial" w:cs="Arial"/>
          <w:b/>
          <w:color w:val="44546A" w:themeColor="text2"/>
          <w:sz w:val="20"/>
          <w:szCs w:val="20"/>
        </w:rPr>
        <w:t xml:space="preserve">, </w:t>
      </w:r>
      <w:r w:rsidRPr="00AF6E37">
        <w:rPr>
          <w:rFonts w:ascii="Arial" w:hAnsi="Arial" w:cs="Arial"/>
          <w:b/>
          <w:color w:val="44546A" w:themeColor="text2"/>
          <w:sz w:val="20"/>
          <w:szCs w:val="20"/>
        </w:rPr>
        <w:t>budowlanych</w:t>
      </w:r>
      <w:bookmarkEnd w:id="3"/>
    </w:p>
    <w:p w14:paraId="18BA29F4" w14:textId="2699C3EA" w:rsidR="00EF6C6D" w:rsidRDefault="007B60B5" w:rsidP="00426891">
      <w:pPr>
        <w:suppressAutoHyphens/>
        <w:spacing w:before="120" w:line="276" w:lineRule="auto"/>
        <w:ind w:right="-23"/>
        <w:jc w:val="both"/>
        <w:rPr>
          <w:rFonts w:ascii="Arial" w:hAnsi="Arial" w:cs="Arial"/>
          <w:sz w:val="20"/>
          <w:szCs w:val="20"/>
          <w:lang w:eastAsia="ar-SA"/>
        </w:rPr>
      </w:pPr>
      <w:r w:rsidRPr="00AF6E37">
        <w:rPr>
          <w:rFonts w:ascii="Arial" w:hAnsi="Arial" w:cs="Arial"/>
          <w:sz w:val="20"/>
          <w:szCs w:val="20"/>
        </w:rPr>
        <w:t xml:space="preserve">Z zachowaniem pozostałych, nie zmienionych niniejszą klauzulą postanowień umowy ubezpieczenia określonych w </w:t>
      </w:r>
      <w:proofErr w:type="spellStart"/>
      <w:r w:rsidR="008E4016">
        <w:rPr>
          <w:rFonts w:ascii="Arial" w:hAnsi="Arial" w:cs="Arial"/>
          <w:sz w:val="20"/>
          <w:szCs w:val="20"/>
        </w:rPr>
        <w:t>swz</w:t>
      </w:r>
      <w:proofErr w:type="spellEnd"/>
      <w:r w:rsidRPr="00AF6E37">
        <w:rPr>
          <w:rFonts w:ascii="Arial" w:hAnsi="Arial" w:cs="Arial"/>
          <w:sz w:val="20"/>
          <w:szCs w:val="20"/>
        </w:rPr>
        <w:t xml:space="preserve"> i ogólnych (szczególnych) warunkach ube</w:t>
      </w:r>
      <w:r w:rsidR="004F4288" w:rsidRPr="00AF6E37">
        <w:rPr>
          <w:rFonts w:ascii="Arial" w:hAnsi="Arial" w:cs="Arial"/>
          <w:sz w:val="20"/>
          <w:szCs w:val="20"/>
        </w:rPr>
        <w:t>zpieczenia strony uzgodniły, że</w:t>
      </w:r>
      <w:r w:rsidRPr="00AF6E37">
        <w:rPr>
          <w:rFonts w:ascii="Arial" w:hAnsi="Arial" w:cs="Arial"/>
          <w:sz w:val="20"/>
          <w:szCs w:val="20"/>
        </w:rPr>
        <w:t xml:space="preserve"> </w:t>
      </w:r>
      <w:r w:rsidR="004F4288" w:rsidRPr="00AF6E37">
        <w:rPr>
          <w:rFonts w:ascii="Arial" w:hAnsi="Arial" w:cs="Arial"/>
          <w:color w:val="000000"/>
          <w:sz w:val="20"/>
          <w:szCs w:val="20"/>
          <w:lang w:eastAsia="ar-SA"/>
        </w:rPr>
        <w:t>u</w:t>
      </w:r>
      <w:r w:rsidRPr="00AF6E37">
        <w:rPr>
          <w:rFonts w:ascii="Arial" w:hAnsi="Arial" w:cs="Arial"/>
          <w:color w:val="000000"/>
          <w:sz w:val="20"/>
          <w:szCs w:val="20"/>
          <w:lang w:eastAsia="ar-SA"/>
        </w:rPr>
        <w:t xml:space="preserve">bezpieczyciel pokryje </w:t>
      </w:r>
      <w:r w:rsidRPr="00AF6E37">
        <w:rPr>
          <w:rFonts w:ascii="Arial" w:hAnsi="Arial" w:cs="Arial"/>
          <w:sz w:val="20"/>
          <w:szCs w:val="20"/>
          <w:lang w:eastAsia="ar-SA"/>
        </w:rPr>
        <w:t>szkody w ubezpieczonym mieniu</w:t>
      </w:r>
      <w:r w:rsidR="00B4771D" w:rsidRPr="00AF6E37">
        <w:rPr>
          <w:rFonts w:ascii="Arial" w:hAnsi="Arial" w:cs="Arial"/>
          <w:sz w:val="20"/>
          <w:szCs w:val="20"/>
          <w:lang w:eastAsia="ar-SA"/>
        </w:rPr>
        <w:t>,</w:t>
      </w:r>
      <w:r w:rsidRPr="00AF6E37">
        <w:rPr>
          <w:rFonts w:ascii="Arial" w:hAnsi="Arial" w:cs="Arial"/>
          <w:sz w:val="20"/>
          <w:szCs w:val="20"/>
          <w:lang w:eastAsia="ar-SA"/>
        </w:rPr>
        <w:t xml:space="preserve"> ujętym w ramach sum ubezpieczenia na polisie</w:t>
      </w:r>
      <w:r w:rsidR="00B4771D" w:rsidRPr="00AF6E37">
        <w:rPr>
          <w:rFonts w:ascii="Arial" w:hAnsi="Arial" w:cs="Arial"/>
          <w:sz w:val="20"/>
          <w:szCs w:val="20"/>
          <w:lang w:eastAsia="ar-SA"/>
        </w:rPr>
        <w:t>,</w:t>
      </w:r>
      <w:r w:rsidRPr="00AF6E37">
        <w:rPr>
          <w:rFonts w:ascii="Arial" w:hAnsi="Arial" w:cs="Arial"/>
          <w:sz w:val="20"/>
          <w:szCs w:val="20"/>
          <w:lang w:eastAsia="ar-SA"/>
        </w:rPr>
        <w:t xml:space="preserve"> powstałe w związku lub podczas prowadzenia prac</w:t>
      </w:r>
      <w:r w:rsidR="004F4288" w:rsidRPr="00AF6E37">
        <w:rPr>
          <w:rFonts w:ascii="Arial" w:hAnsi="Arial" w:cs="Arial"/>
          <w:sz w:val="20"/>
          <w:szCs w:val="20"/>
          <w:lang w:eastAsia="ar-SA"/>
        </w:rPr>
        <w:t xml:space="preserve">, </w:t>
      </w:r>
      <w:r w:rsidRPr="00AF6E37">
        <w:rPr>
          <w:rFonts w:ascii="Arial" w:hAnsi="Arial" w:cs="Arial"/>
          <w:sz w:val="20"/>
          <w:szCs w:val="20"/>
          <w:lang w:eastAsia="ar-SA"/>
        </w:rPr>
        <w:t xml:space="preserve">robót związanych z budową bądź montażem, przebudową, remontem, naprawą, adaptacją lub konserwacją </w:t>
      </w:r>
      <w:r w:rsidR="00EF6C6D">
        <w:rPr>
          <w:rFonts w:ascii="Arial" w:hAnsi="Arial" w:cs="Arial"/>
          <w:sz w:val="20"/>
          <w:szCs w:val="20"/>
          <w:lang w:eastAsia="ar-SA"/>
        </w:rPr>
        <w:br/>
      </w:r>
      <w:r w:rsidRPr="00AF6E37">
        <w:rPr>
          <w:rFonts w:ascii="Arial" w:hAnsi="Arial" w:cs="Arial"/>
          <w:sz w:val="20"/>
          <w:szCs w:val="20"/>
          <w:lang w:eastAsia="ar-SA"/>
        </w:rPr>
        <w:t>w mieniu</w:t>
      </w:r>
      <w:r w:rsidR="00EF6C6D">
        <w:rPr>
          <w:rFonts w:ascii="Arial" w:hAnsi="Arial" w:cs="Arial"/>
          <w:sz w:val="20"/>
          <w:szCs w:val="20"/>
          <w:lang w:eastAsia="ar-SA"/>
        </w:rPr>
        <w:t>:</w:t>
      </w:r>
      <w:r w:rsidRPr="00AF6E37">
        <w:rPr>
          <w:rFonts w:ascii="Arial" w:hAnsi="Arial" w:cs="Arial"/>
          <w:sz w:val="20"/>
          <w:szCs w:val="20"/>
          <w:lang w:eastAsia="ar-SA"/>
        </w:rPr>
        <w:t xml:space="preserve"> </w:t>
      </w:r>
    </w:p>
    <w:p w14:paraId="500FA7ED" w14:textId="77777777" w:rsidR="00EF6C6D" w:rsidRDefault="007B60B5" w:rsidP="00426891">
      <w:pPr>
        <w:pStyle w:val="Akapitzlist"/>
        <w:numPr>
          <w:ilvl w:val="0"/>
          <w:numId w:val="25"/>
        </w:numPr>
        <w:suppressAutoHyphens/>
        <w:spacing w:after="0"/>
        <w:ind w:left="284" w:right="-23" w:hanging="284"/>
        <w:contextualSpacing w:val="0"/>
        <w:jc w:val="both"/>
        <w:rPr>
          <w:rFonts w:ascii="Arial" w:hAnsi="Arial" w:cs="Arial"/>
          <w:sz w:val="20"/>
          <w:szCs w:val="20"/>
          <w:lang w:eastAsia="ar-SA"/>
        </w:rPr>
      </w:pPr>
      <w:r w:rsidRPr="00EF6C6D">
        <w:rPr>
          <w:rFonts w:ascii="Arial" w:hAnsi="Arial" w:cs="Arial"/>
          <w:sz w:val="20"/>
          <w:szCs w:val="20"/>
          <w:lang w:eastAsia="ar-SA"/>
        </w:rPr>
        <w:lastRenderedPageBreak/>
        <w:t>na którym bezpośrednio prowadzone są te prace</w:t>
      </w:r>
      <w:r w:rsidR="004F4288" w:rsidRPr="00EF6C6D">
        <w:rPr>
          <w:rFonts w:ascii="Arial" w:hAnsi="Arial" w:cs="Arial"/>
          <w:sz w:val="20"/>
          <w:szCs w:val="20"/>
          <w:lang w:eastAsia="ar-SA"/>
        </w:rPr>
        <w:t xml:space="preserve">, </w:t>
      </w:r>
      <w:r w:rsidRPr="00EF6C6D">
        <w:rPr>
          <w:rFonts w:ascii="Arial" w:hAnsi="Arial" w:cs="Arial"/>
          <w:sz w:val="20"/>
          <w:szCs w:val="20"/>
          <w:lang w:eastAsia="ar-SA"/>
        </w:rPr>
        <w:t xml:space="preserve">roboty, </w:t>
      </w:r>
    </w:p>
    <w:p w14:paraId="2CB595E8" w14:textId="77777777" w:rsidR="00EF6C6D" w:rsidRDefault="007B60B5" w:rsidP="00426891">
      <w:pPr>
        <w:pStyle w:val="Akapitzlist"/>
        <w:numPr>
          <w:ilvl w:val="0"/>
          <w:numId w:val="25"/>
        </w:numPr>
        <w:suppressAutoHyphens/>
        <w:spacing w:after="0"/>
        <w:ind w:left="284" w:right="-23" w:hanging="284"/>
        <w:contextualSpacing w:val="0"/>
        <w:jc w:val="both"/>
        <w:rPr>
          <w:rFonts w:ascii="Arial" w:hAnsi="Arial" w:cs="Arial"/>
          <w:sz w:val="20"/>
          <w:szCs w:val="20"/>
          <w:lang w:eastAsia="ar-SA"/>
        </w:rPr>
      </w:pPr>
      <w:proofErr w:type="gramStart"/>
      <w:r w:rsidRPr="00EF6C6D">
        <w:rPr>
          <w:rFonts w:ascii="Arial" w:hAnsi="Arial" w:cs="Arial"/>
          <w:sz w:val="20"/>
          <w:szCs w:val="20"/>
          <w:lang w:eastAsia="ar-SA"/>
        </w:rPr>
        <w:t>nie objętym</w:t>
      </w:r>
      <w:proofErr w:type="gramEnd"/>
      <w:r w:rsidRPr="00EF6C6D">
        <w:rPr>
          <w:rFonts w:ascii="Arial" w:hAnsi="Arial" w:cs="Arial"/>
          <w:sz w:val="20"/>
          <w:szCs w:val="20"/>
          <w:lang w:eastAsia="ar-SA"/>
        </w:rPr>
        <w:t xml:space="preserve"> bezpośrednim z</w:t>
      </w:r>
      <w:r w:rsidR="004F4288" w:rsidRPr="00EF6C6D">
        <w:rPr>
          <w:rFonts w:ascii="Arial" w:hAnsi="Arial" w:cs="Arial"/>
          <w:sz w:val="20"/>
          <w:szCs w:val="20"/>
          <w:lang w:eastAsia="ar-SA"/>
        </w:rPr>
        <w:t xml:space="preserve">akresem i przedmiotem tych prac, </w:t>
      </w:r>
      <w:r w:rsidRPr="00EF6C6D">
        <w:rPr>
          <w:rFonts w:ascii="Arial" w:hAnsi="Arial" w:cs="Arial"/>
          <w:sz w:val="20"/>
          <w:szCs w:val="20"/>
          <w:lang w:eastAsia="ar-SA"/>
        </w:rPr>
        <w:t xml:space="preserve">robót (mienie otaczające). </w:t>
      </w:r>
    </w:p>
    <w:p w14:paraId="0EE83381" w14:textId="03AA0605" w:rsidR="007B60B5" w:rsidRPr="00EF6C6D" w:rsidRDefault="007B60B5" w:rsidP="00426891">
      <w:pPr>
        <w:suppressAutoHyphens/>
        <w:spacing w:line="276" w:lineRule="auto"/>
        <w:ind w:right="-23"/>
        <w:jc w:val="both"/>
        <w:rPr>
          <w:rFonts w:ascii="Arial" w:hAnsi="Arial" w:cs="Arial"/>
          <w:sz w:val="20"/>
          <w:szCs w:val="20"/>
          <w:lang w:eastAsia="ar-SA"/>
        </w:rPr>
      </w:pPr>
      <w:r w:rsidRPr="00EF6C6D">
        <w:rPr>
          <w:rFonts w:ascii="Arial" w:hAnsi="Arial" w:cs="Arial"/>
          <w:sz w:val="20"/>
          <w:szCs w:val="20"/>
          <w:lang w:eastAsia="ar-SA"/>
        </w:rPr>
        <w:t>Ubezpieczyciel obejmie ochroną bezpośredni przedmiot określonych powyżej prac pod warunkiem, iż prace te nie naruszają kons</w:t>
      </w:r>
      <w:r w:rsidR="004F4288" w:rsidRPr="00EF6C6D">
        <w:rPr>
          <w:rFonts w:ascii="Arial" w:hAnsi="Arial" w:cs="Arial"/>
          <w:sz w:val="20"/>
          <w:szCs w:val="20"/>
          <w:lang w:eastAsia="ar-SA"/>
        </w:rPr>
        <w:t>trukcji nośnej budynku, obiektu</w:t>
      </w:r>
      <w:r w:rsidR="005716E4" w:rsidRPr="00EF6C6D">
        <w:rPr>
          <w:rFonts w:ascii="Arial" w:hAnsi="Arial" w:cs="Arial"/>
          <w:sz w:val="20"/>
          <w:szCs w:val="20"/>
          <w:lang w:eastAsia="ar-SA"/>
        </w:rPr>
        <w:t>, w tym fundamentów</w:t>
      </w:r>
      <w:r w:rsidR="00B2621C" w:rsidRPr="00EF6C6D">
        <w:rPr>
          <w:rFonts w:ascii="Arial" w:hAnsi="Arial" w:cs="Arial"/>
          <w:sz w:val="20"/>
          <w:szCs w:val="20"/>
          <w:lang w:eastAsia="ar-SA"/>
        </w:rPr>
        <w:t>.</w:t>
      </w:r>
      <w:r w:rsidR="005014FD" w:rsidRPr="00EF6C6D">
        <w:rPr>
          <w:rFonts w:ascii="Arial" w:hAnsi="Arial" w:cs="Arial"/>
          <w:sz w:val="20"/>
          <w:szCs w:val="20"/>
          <w:lang w:eastAsia="ar-SA"/>
        </w:rPr>
        <w:t xml:space="preserve"> </w:t>
      </w:r>
      <w:r w:rsidR="00C75544" w:rsidRPr="00EF6C6D">
        <w:rPr>
          <w:rFonts w:ascii="Arial" w:hAnsi="Arial" w:cs="Arial"/>
          <w:sz w:val="20"/>
          <w:szCs w:val="20"/>
          <w:lang w:eastAsia="ar-SA"/>
        </w:rPr>
        <w:t>Ochroną ubezpieczeniową objęte są zarówno szkody związane z prowadzeniem prac ziemnych, jak i szkody w instalacjach podziemnych.</w:t>
      </w:r>
    </w:p>
    <w:p w14:paraId="7D0CA48A" w14:textId="77777777" w:rsidR="00B2621C" w:rsidRPr="00AF6E37" w:rsidRDefault="00B2621C" w:rsidP="00426891">
      <w:pPr>
        <w:suppressAutoHyphens/>
        <w:spacing w:line="276" w:lineRule="auto"/>
        <w:ind w:right="-24"/>
        <w:rPr>
          <w:rFonts w:ascii="Arial" w:hAnsi="Arial" w:cs="Arial"/>
          <w:color w:val="000000"/>
          <w:sz w:val="20"/>
          <w:szCs w:val="20"/>
          <w:lang w:eastAsia="ar-SA"/>
        </w:rPr>
      </w:pPr>
      <w:r w:rsidRPr="00AF6E37">
        <w:rPr>
          <w:rFonts w:ascii="Arial" w:hAnsi="Arial" w:cs="Arial"/>
          <w:color w:val="000000"/>
          <w:sz w:val="20"/>
          <w:szCs w:val="20"/>
          <w:lang w:eastAsia="ar-SA"/>
        </w:rPr>
        <w:t>Limit odpowiedzialności na jedno i wszystkie zdarzenia w okresie rozliczeniowym:</w:t>
      </w:r>
    </w:p>
    <w:p w14:paraId="691149AD" w14:textId="2EA122DD" w:rsidR="004F4288" w:rsidRPr="00AF6E37" w:rsidRDefault="004F4288" w:rsidP="00426891">
      <w:pPr>
        <w:pStyle w:val="Akapitzlist"/>
        <w:numPr>
          <w:ilvl w:val="0"/>
          <w:numId w:val="10"/>
        </w:numPr>
        <w:suppressAutoHyphens/>
        <w:spacing w:after="0"/>
        <w:ind w:left="284" w:right="-24" w:hanging="284"/>
        <w:contextualSpacing w:val="0"/>
        <w:rPr>
          <w:rFonts w:ascii="Arial" w:hAnsi="Arial" w:cs="Arial"/>
          <w:color w:val="000000"/>
          <w:sz w:val="20"/>
          <w:szCs w:val="20"/>
          <w:lang w:eastAsia="ar-SA"/>
        </w:rPr>
      </w:pPr>
      <w:r w:rsidRPr="00AF6E37">
        <w:rPr>
          <w:rFonts w:ascii="Arial" w:hAnsi="Arial" w:cs="Arial"/>
          <w:color w:val="000000"/>
          <w:sz w:val="20"/>
          <w:szCs w:val="20"/>
          <w:lang w:eastAsia="ar-SA"/>
        </w:rPr>
        <w:t>szkody w przedmiocie remontu, budowy</w:t>
      </w:r>
      <w:r w:rsidR="00F47D75" w:rsidRPr="00AF6E37">
        <w:rPr>
          <w:rFonts w:ascii="Arial" w:hAnsi="Arial" w:cs="Arial"/>
          <w:color w:val="000000"/>
          <w:sz w:val="20"/>
          <w:szCs w:val="20"/>
          <w:lang w:eastAsia="ar-SA"/>
        </w:rPr>
        <w:t>, przebudowy itp.</w:t>
      </w:r>
      <w:r w:rsidR="00EF6C6D">
        <w:rPr>
          <w:rFonts w:ascii="Arial" w:hAnsi="Arial" w:cs="Arial"/>
          <w:color w:val="000000"/>
          <w:sz w:val="20"/>
          <w:szCs w:val="20"/>
          <w:lang w:eastAsia="ar-SA"/>
        </w:rPr>
        <w:t>:</w:t>
      </w:r>
      <w:r w:rsidRPr="00AF6E37">
        <w:rPr>
          <w:rFonts w:ascii="Arial" w:hAnsi="Arial" w:cs="Arial"/>
          <w:color w:val="000000"/>
          <w:sz w:val="20"/>
          <w:szCs w:val="20"/>
          <w:lang w:eastAsia="ar-SA"/>
        </w:rPr>
        <w:t xml:space="preserve"> </w:t>
      </w:r>
      <w:r w:rsidR="00EF6C6D">
        <w:rPr>
          <w:rFonts w:ascii="Arial" w:hAnsi="Arial" w:cs="Arial"/>
          <w:b/>
          <w:sz w:val="20"/>
          <w:szCs w:val="20"/>
          <w:lang w:eastAsia="ar-SA"/>
        </w:rPr>
        <w:t>2</w:t>
      </w:r>
      <w:r w:rsidR="00B00A2F" w:rsidRPr="00AF6E37">
        <w:rPr>
          <w:rFonts w:ascii="Arial" w:hAnsi="Arial" w:cs="Arial"/>
          <w:b/>
          <w:sz w:val="20"/>
          <w:szCs w:val="20"/>
          <w:lang w:eastAsia="ar-SA"/>
        </w:rPr>
        <w:t xml:space="preserve"> 0</w:t>
      </w:r>
      <w:r w:rsidRPr="00AF6E37">
        <w:rPr>
          <w:rFonts w:ascii="Arial" w:hAnsi="Arial" w:cs="Arial"/>
          <w:b/>
          <w:sz w:val="20"/>
          <w:szCs w:val="20"/>
          <w:lang w:eastAsia="ar-SA"/>
        </w:rPr>
        <w:t>00 000 zł</w:t>
      </w:r>
      <w:r w:rsidRPr="00AF6E37">
        <w:rPr>
          <w:rFonts w:ascii="Arial" w:hAnsi="Arial" w:cs="Arial"/>
          <w:color w:val="000000"/>
          <w:sz w:val="20"/>
          <w:szCs w:val="20"/>
          <w:lang w:eastAsia="ar-SA"/>
        </w:rPr>
        <w:t>,</w:t>
      </w:r>
    </w:p>
    <w:p w14:paraId="57446250" w14:textId="5C61F754" w:rsidR="007B60B5" w:rsidRDefault="00F47D75" w:rsidP="00426891">
      <w:pPr>
        <w:pStyle w:val="Akapitzlist"/>
        <w:numPr>
          <w:ilvl w:val="0"/>
          <w:numId w:val="10"/>
        </w:numPr>
        <w:suppressAutoHyphens/>
        <w:spacing w:after="0"/>
        <w:ind w:left="284" w:right="-23" w:hanging="284"/>
        <w:contextualSpacing w:val="0"/>
        <w:rPr>
          <w:rFonts w:ascii="Arial" w:hAnsi="Arial" w:cs="Arial"/>
          <w:color w:val="000000"/>
          <w:sz w:val="20"/>
          <w:szCs w:val="20"/>
          <w:lang w:eastAsia="ar-SA"/>
        </w:rPr>
      </w:pPr>
      <w:r w:rsidRPr="00AF6E37">
        <w:rPr>
          <w:rFonts w:ascii="Arial" w:hAnsi="Arial" w:cs="Arial"/>
          <w:color w:val="000000"/>
          <w:sz w:val="20"/>
          <w:szCs w:val="20"/>
          <w:lang w:eastAsia="ar-SA"/>
        </w:rPr>
        <w:t>szkody w pozostałym mieniu</w:t>
      </w:r>
      <w:r w:rsidR="00EF6C6D">
        <w:rPr>
          <w:rFonts w:ascii="Arial" w:hAnsi="Arial" w:cs="Arial"/>
          <w:color w:val="000000"/>
          <w:sz w:val="20"/>
          <w:szCs w:val="20"/>
          <w:lang w:eastAsia="ar-SA"/>
        </w:rPr>
        <w:t>:</w:t>
      </w:r>
      <w:r w:rsidRPr="00AF6E37">
        <w:rPr>
          <w:rFonts w:ascii="Arial" w:hAnsi="Arial" w:cs="Arial"/>
          <w:color w:val="000000"/>
          <w:sz w:val="20"/>
          <w:szCs w:val="20"/>
          <w:lang w:eastAsia="ar-SA"/>
        </w:rPr>
        <w:t xml:space="preserve"> do</w:t>
      </w:r>
      <w:r w:rsidR="007B60B5" w:rsidRPr="00AF6E37">
        <w:rPr>
          <w:rFonts w:ascii="Arial" w:hAnsi="Arial" w:cs="Arial"/>
          <w:color w:val="000000"/>
          <w:sz w:val="20"/>
          <w:szCs w:val="20"/>
          <w:lang w:eastAsia="ar-SA"/>
        </w:rPr>
        <w:t xml:space="preserve"> </w:t>
      </w:r>
      <w:r w:rsidR="00EF6C6D">
        <w:rPr>
          <w:rFonts w:ascii="Arial" w:hAnsi="Arial" w:cs="Arial"/>
          <w:color w:val="000000"/>
          <w:sz w:val="20"/>
          <w:szCs w:val="20"/>
          <w:lang w:eastAsia="ar-SA"/>
        </w:rPr>
        <w:t xml:space="preserve">pełnej </w:t>
      </w:r>
      <w:r w:rsidR="007B60B5" w:rsidRPr="00AF6E37">
        <w:rPr>
          <w:rFonts w:ascii="Arial" w:hAnsi="Arial" w:cs="Arial"/>
          <w:color w:val="000000"/>
          <w:sz w:val="20"/>
          <w:szCs w:val="20"/>
          <w:lang w:eastAsia="ar-SA"/>
        </w:rPr>
        <w:t>sum</w:t>
      </w:r>
      <w:r w:rsidRPr="00AF6E37">
        <w:rPr>
          <w:rFonts w:ascii="Arial" w:hAnsi="Arial" w:cs="Arial"/>
          <w:color w:val="000000"/>
          <w:sz w:val="20"/>
          <w:szCs w:val="20"/>
          <w:lang w:eastAsia="ar-SA"/>
        </w:rPr>
        <w:t>y</w:t>
      </w:r>
      <w:r w:rsidR="007B60B5" w:rsidRPr="00AF6E37">
        <w:rPr>
          <w:rFonts w:ascii="Arial" w:hAnsi="Arial" w:cs="Arial"/>
          <w:color w:val="000000"/>
          <w:sz w:val="20"/>
          <w:szCs w:val="20"/>
          <w:lang w:eastAsia="ar-SA"/>
        </w:rPr>
        <w:t xml:space="preserve"> ubezpieczenia określon</w:t>
      </w:r>
      <w:r w:rsidRPr="00AF6E37">
        <w:rPr>
          <w:rFonts w:ascii="Arial" w:hAnsi="Arial" w:cs="Arial"/>
          <w:color w:val="000000"/>
          <w:sz w:val="20"/>
          <w:szCs w:val="20"/>
          <w:lang w:eastAsia="ar-SA"/>
        </w:rPr>
        <w:t>ej</w:t>
      </w:r>
      <w:r w:rsidR="007B60B5" w:rsidRPr="00AF6E37">
        <w:rPr>
          <w:rFonts w:ascii="Arial" w:hAnsi="Arial" w:cs="Arial"/>
          <w:color w:val="000000"/>
          <w:sz w:val="20"/>
          <w:szCs w:val="20"/>
          <w:lang w:eastAsia="ar-SA"/>
        </w:rPr>
        <w:t xml:space="preserve"> w polisie.</w:t>
      </w:r>
    </w:p>
    <w:p w14:paraId="577A529C" w14:textId="42A500A7" w:rsidR="009211CA" w:rsidRPr="00AF6E37" w:rsidRDefault="009211CA" w:rsidP="00426891">
      <w:pPr>
        <w:spacing w:before="120" w:line="276" w:lineRule="auto"/>
        <w:jc w:val="center"/>
        <w:outlineLvl w:val="0"/>
        <w:rPr>
          <w:rFonts w:ascii="Arial" w:hAnsi="Arial" w:cs="Arial"/>
          <w:b/>
          <w:color w:val="44546A" w:themeColor="text2"/>
          <w:sz w:val="20"/>
          <w:szCs w:val="20"/>
        </w:rPr>
      </w:pPr>
      <w:r w:rsidRPr="009211CA">
        <w:rPr>
          <w:rFonts w:ascii="Arial" w:hAnsi="Arial" w:cs="Arial"/>
          <w:b/>
          <w:color w:val="44546A" w:themeColor="text2"/>
          <w:sz w:val="20"/>
          <w:szCs w:val="20"/>
        </w:rPr>
        <w:t>Klauzula katastrofy budowlanej</w:t>
      </w:r>
    </w:p>
    <w:p w14:paraId="0C11F6CC" w14:textId="1420855E" w:rsidR="009211CA" w:rsidRPr="009211CA" w:rsidRDefault="009211CA" w:rsidP="00426891">
      <w:pPr>
        <w:suppressAutoHyphens/>
        <w:spacing w:before="120" w:line="276" w:lineRule="auto"/>
        <w:ind w:right="-23"/>
        <w:jc w:val="both"/>
        <w:rPr>
          <w:rFonts w:ascii="Arial" w:hAnsi="Arial" w:cs="Arial"/>
          <w:sz w:val="20"/>
          <w:szCs w:val="20"/>
        </w:rPr>
      </w:pPr>
      <w:r w:rsidRPr="009211CA">
        <w:rPr>
          <w:rFonts w:ascii="Arial" w:hAnsi="Arial" w:cs="Arial"/>
          <w:sz w:val="20"/>
          <w:szCs w:val="20"/>
        </w:rPr>
        <w:t xml:space="preserve">Z </w:t>
      </w:r>
      <w:r>
        <w:rPr>
          <w:rFonts w:ascii="Arial" w:hAnsi="Arial" w:cs="Arial"/>
          <w:sz w:val="20"/>
          <w:szCs w:val="20"/>
        </w:rPr>
        <w:t>zachowaniem</w:t>
      </w:r>
      <w:r w:rsidRPr="009211CA">
        <w:rPr>
          <w:rFonts w:ascii="Arial" w:hAnsi="Arial" w:cs="Arial"/>
          <w:sz w:val="20"/>
          <w:szCs w:val="20"/>
        </w:rPr>
        <w:t xml:space="preserve"> pozostałych, niezmienionych niniejszą klauzulą postanowień umowy ubezpieczenia </w:t>
      </w:r>
      <w:r>
        <w:rPr>
          <w:rFonts w:ascii="Arial" w:hAnsi="Arial" w:cs="Arial"/>
          <w:sz w:val="20"/>
          <w:szCs w:val="20"/>
        </w:rPr>
        <w:t xml:space="preserve">określonych w </w:t>
      </w:r>
      <w:proofErr w:type="spellStart"/>
      <w:r>
        <w:rPr>
          <w:rFonts w:ascii="Arial" w:hAnsi="Arial" w:cs="Arial"/>
          <w:sz w:val="20"/>
          <w:szCs w:val="20"/>
        </w:rPr>
        <w:t>swz</w:t>
      </w:r>
      <w:proofErr w:type="spellEnd"/>
      <w:r>
        <w:rPr>
          <w:rFonts w:ascii="Arial" w:hAnsi="Arial" w:cs="Arial"/>
          <w:sz w:val="20"/>
          <w:szCs w:val="20"/>
        </w:rPr>
        <w:t xml:space="preserve"> oraz </w:t>
      </w:r>
      <w:r w:rsidRPr="009211CA">
        <w:rPr>
          <w:rFonts w:ascii="Arial" w:hAnsi="Arial" w:cs="Arial"/>
          <w:sz w:val="20"/>
          <w:szCs w:val="20"/>
        </w:rPr>
        <w:t xml:space="preserve">ogólnych </w:t>
      </w:r>
      <w:r>
        <w:rPr>
          <w:rFonts w:ascii="Arial" w:hAnsi="Arial" w:cs="Arial"/>
          <w:sz w:val="20"/>
          <w:szCs w:val="20"/>
        </w:rPr>
        <w:t xml:space="preserve">(szczególnych) </w:t>
      </w:r>
      <w:r w:rsidRPr="009211CA">
        <w:rPr>
          <w:rFonts w:ascii="Arial" w:hAnsi="Arial" w:cs="Arial"/>
          <w:sz w:val="20"/>
          <w:szCs w:val="20"/>
        </w:rPr>
        <w:t>warunk</w:t>
      </w:r>
      <w:r w:rsidR="00292E0D">
        <w:rPr>
          <w:rFonts w:ascii="Arial" w:hAnsi="Arial" w:cs="Arial"/>
          <w:sz w:val="20"/>
          <w:szCs w:val="20"/>
        </w:rPr>
        <w:t>ach</w:t>
      </w:r>
      <w:r w:rsidRPr="009211CA">
        <w:rPr>
          <w:rFonts w:ascii="Arial" w:hAnsi="Arial" w:cs="Arial"/>
          <w:sz w:val="20"/>
          <w:szCs w:val="20"/>
        </w:rPr>
        <w:t xml:space="preserve"> ubezpieczenia</w:t>
      </w:r>
      <w:r>
        <w:rPr>
          <w:rFonts w:ascii="Arial" w:hAnsi="Arial" w:cs="Arial"/>
          <w:sz w:val="20"/>
          <w:szCs w:val="20"/>
        </w:rPr>
        <w:t xml:space="preserve"> strony uzgodniły</w:t>
      </w:r>
      <w:r w:rsidRPr="009211CA">
        <w:rPr>
          <w:rFonts w:ascii="Arial" w:hAnsi="Arial" w:cs="Arial"/>
          <w:sz w:val="20"/>
          <w:szCs w:val="20"/>
        </w:rPr>
        <w:t>, że</w:t>
      </w:r>
      <w:r>
        <w:rPr>
          <w:rFonts w:ascii="Arial" w:hAnsi="Arial" w:cs="Arial"/>
          <w:sz w:val="20"/>
          <w:szCs w:val="20"/>
        </w:rPr>
        <w:t xml:space="preserve"> p</w:t>
      </w:r>
      <w:r w:rsidRPr="009211CA">
        <w:rPr>
          <w:rFonts w:ascii="Arial" w:hAnsi="Arial" w:cs="Arial"/>
          <w:sz w:val="20"/>
          <w:szCs w:val="20"/>
        </w:rPr>
        <w:t>rzez katastrofę budowlaną rozumie się niezamierzone, gwałtowne, zniszczenie obiektu budowlanego lub jego części, a także konstrukcyjnych elementów rusztowań, elementów urządzeń formujących, ścianek szczelnych i obudowy wykopów. Ubezpieczyciel ponosi odpowiedzialność za szkodę w obiektach bez względu na ich konstrukcję oraz wiek. Klauzula nie obejmuje ochroną budynków przed datą końcowego odbioru, tymczasowo oddanych do użytkowania, budynków przeznaczonych do rozbiórki oraz budynków, w których prowadzone są roboty budowlane wymagające uzyskania pozwolenia na budowę. Nie jest katastrofą budowlaną:</w:t>
      </w:r>
    </w:p>
    <w:p w14:paraId="2835A4F0" w14:textId="41832BE5" w:rsidR="009211CA" w:rsidRPr="009211CA" w:rsidRDefault="009211CA" w:rsidP="00426891">
      <w:pPr>
        <w:pStyle w:val="Akapitzlist"/>
        <w:numPr>
          <w:ilvl w:val="0"/>
          <w:numId w:val="27"/>
        </w:numPr>
        <w:suppressAutoHyphens/>
        <w:spacing w:after="0"/>
        <w:ind w:left="284" w:right="-23" w:hanging="284"/>
        <w:contextualSpacing w:val="0"/>
        <w:jc w:val="both"/>
        <w:rPr>
          <w:rFonts w:ascii="Arial" w:hAnsi="Arial" w:cs="Arial"/>
          <w:sz w:val="20"/>
          <w:szCs w:val="20"/>
        </w:rPr>
      </w:pPr>
      <w:r w:rsidRPr="009211CA">
        <w:rPr>
          <w:rFonts w:ascii="Arial" w:hAnsi="Arial" w:cs="Arial"/>
          <w:sz w:val="20"/>
          <w:szCs w:val="20"/>
        </w:rPr>
        <w:t>uszkodzenie elementu wbudowanego w obiekt budowlany, nadającego się do naprawy lub wymiany</w:t>
      </w:r>
      <w:r>
        <w:rPr>
          <w:rFonts w:ascii="Arial" w:hAnsi="Arial" w:cs="Arial"/>
          <w:sz w:val="20"/>
          <w:szCs w:val="20"/>
        </w:rPr>
        <w:t>,</w:t>
      </w:r>
    </w:p>
    <w:p w14:paraId="2D0540D6" w14:textId="41B1BE8C" w:rsidR="009211CA" w:rsidRPr="009211CA" w:rsidRDefault="009211CA" w:rsidP="00426891">
      <w:pPr>
        <w:pStyle w:val="Akapitzlist"/>
        <w:numPr>
          <w:ilvl w:val="0"/>
          <w:numId w:val="27"/>
        </w:numPr>
        <w:suppressAutoHyphens/>
        <w:spacing w:after="0"/>
        <w:ind w:left="284" w:right="-23" w:hanging="284"/>
        <w:contextualSpacing w:val="0"/>
        <w:jc w:val="both"/>
        <w:rPr>
          <w:rFonts w:ascii="Arial" w:hAnsi="Arial" w:cs="Arial"/>
          <w:sz w:val="20"/>
          <w:szCs w:val="20"/>
        </w:rPr>
      </w:pPr>
      <w:r w:rsidRPr="009211CA">
        <w:rPr>
          <w:rFonts w:ascii="Arial" w:hAnsi="Arial" w:cs="Arial"/>
          <w:sz w:val="20"/>
          <w:szCs w:val="20"/>
        </w:rPr>
        <w:t>uszkodzenie lub zniszczenie urządzeń budowlanych związanych z budynkami</w:t>
      </w:r>
      <w:r>
        <w:rPr>
          <w:rFonts w:ascii="Arial" w:hAnsi="Arial" w:cs="Arial"/>
          <w:sz w:val="20"/>
          <w:szCs w:val="20"/>
        </w:rPr>
        <w:t>,</w:t>
      </w:r>
    </w:p>
    <w:p w14:paraId="0D62231E" w14:textId="77777777" w:rsidR="009211CA" w:rsidRDefault="009211CA" w:rsidP="00426891">
      <w:pPr>
        <w:pStyle w:val="Akapitzlist"/>
        <w:numPr>
          <w:ilvl w:val="0"/>
          <w:numId w:val="27"/>
        </w:numPr>
        <w:suppressAutoHyphens/>
        <w:spacing w:after="0"/>
        <w:ind w:left="284" w:right="-23" w:hanging="284"/>
        <w:contextualSpacing w:val="0"/>
        <w:jc w:val="both"/>
        <w:rPr>
          <w:rFonts w:ascii="Arial" w:hAnsi="Arial" w:cs="Arial"/>
          <w:sz w:val="20"/>
          <w:szCs w:val="20"/>
        </w:rPr>
      </w:pPr>
      <w:r w:rsidRPr="009211CA">
        <w:rPr>
          <w:rFonts w:ascii="Arial" w:hAnsi="Arial" w:cs="Arial"/>
          <w:sz w:val="20"/>
          <w:szCs w:val="20"/>
        </w:rPr>
        <w:t>awaria instalacji.</w:t>
      </w:r>
    </w:p>
    <w:p w14:paraId="1F06412F" w14:textId="7667953A" w:rsidR="009211CA" w:rsidRDefault="009211CA" w:rsidP="00426891">
      <w:pPr>
        <w:suppressAutoHyphens/>
        <w:spacing w:line="276" w:lineRule="auto"/>
        <w:ind w:right="-23"/>
        <w:jc w:val="both"/>
        <w:rPr>
          <w:rFonts w:ascii="Arial" w:hAnsi="Arial" w:cs="Arial"/>
          <w:b/>
          <w:bCs/>
          <w:sz w:val="20"/>
          <w:szCs w:val="20"/>
        </w:rPr>
      </w:pPr>
      <w:r w:rsidRPr="009211CA">
        <w:rPr>
          <w:rFonts w:ascii="Arial" w:hAnsi="Arial" w:cs="Arial"/>
          <w:sz w:val="20"/>
          <w:szCs w:val="20"/>
        </w:rPr>
        <w:t xml:space="preserve">Limit </w:t>
      </w:r>
      <w:r>
        <w:rPr>
          <w:rFonts w:ascii="Arial" w:hAnsi="Arial" w:cs="Arial"/>
          <w:sz w:val="20"/>
          <w:szCs w:val="20"/>
        </w:rPr>
        <w:t xml:space="preserve">odpowiedzialności na </w:t>
      </w:r>
      <w:r w:rsidRPr="009211CA">
        <w:rPr>
          <w:rFonts w:ascii="Arial" w:hAnsi="Arial" w:cs="Arial"/>
          <w:sz w:val="20"/>
          <w:szCs w:val="20"/>
        </w:rPr>
        <w:t xml:space="preserve">jedno i wszystkie zdarzenia </w:t>
      </w:r>
      <w:r>
        <w:rPr>
          <w:rFonts w:ascii="Arial" w:hAnsi="Arial" w:cs="Arial"/>
          <w:sz w:val="20"/>
          <w:szCs w:val="20"/>
        </w:rPr>
        <w:t xml:space="preserve">w okresie rozliczeniowym: </w:t>
      </w:r>
      <w:r w:rsidR="00925579">
        <w:rPr>
          <w:rFonts w:ascii="Arial" w:hAnsi="Arial" w:cs="Arial"/>
          <w:b/>
          <w:bCs/>
          <w:sz w:val="20"/>
          <w:szCs w:val="20"/>
        </w:rPr>
        <w:t>45</w:t>
      </w:r>
      <w:r w:rsidRPr="009211CA">
        <w:rPr>
          <w:rFonts w:ascii="Arial" w:hAnsi="Arial" w:cs="Arial"/>
          <w:b/>
          <w:bCs/>
          <w:sz w:val="20"/>
          <w:szCs w:val="20"/>
        </w:rPr>
        <w:t xml:space="preserve"> 000 000 zł</w:t>
      </w:r>
    </w:p>
    <w:p w14:paraId="3FBFA645" w14:textId="35DDFE2A" w:rsidR="00292E0D" w:rsidRPr="00292E0D" w:rsidRDefault="00292E0D" w:rsidP="00426891">
      <w:pPr>
        <w:suppressAutoHyphens/>
        <w:spacing w:before="120" w:line="276" w:lineRule="auto"/>
        <w:ind w:right="-23"/>
        <w:jc w:val="center"/>
        <w:rPr>
          <w:rFonts w:ascii="Arial" w:hAnsi="Arial" w:cs="Arial"/>
          <w:b/>
          <w:bCs/>
          <w:color w:val="44546A" w:themeColor="text2"/>
          <w:sz w:val="20"/>
          <w:szCs w:val="20"/>
        </w:rPr>
      </w:pPr>
      <w:r w:rsidRPr="00292E0D">
        <w:rPr>
          <w:rFonts w:ascii="Arial" w:hAnsi="Arial" w:cs="Arial"/>
          <w:b/>
          <w:bCs/>
          <w:color w:val="44546A" w:themeColor="text2"/>
          <w:sz w:val="20"/>
          <w:szCs w:val="20"/>
        </w:rPr>
        <w:t>Klauzula przepięć</w:t>
      </w:r>
    </w:p>
    <w:p w14:paraId="465F1780" w14:textId="5ADF9486" w:rsidR="00292E0D" w:rsidRPr="00292E0D" w:rsidRDefault="00292E0D" w:rsidP="00426891">
      <w:pPr>
        <w:suppressAutoHyphens/>
        <w:spacing w:before="120" w:line="276" w:lineRule="auto"/>
        <w:ind w:right="-23"/>
        <w:jc w:val="both"/>
        <w:rPr>
          <w:rFonts w:ascii="Arial" w:hAnsi="Arial" w:cs="Arial"/>
          <w:sz w:val="20"/>
          <w:szCs w:val="20"/>
        </w:rPr>
      </w:pPr>
      <w:r w:rsidRPr="00292E0D">
        <w:rPr>
          <w:rFonts w:ascii="Arial" w:hAnsi="Arial" w:cs="Arial"/>
          <w:sz w:val="20"/>
          <w:szCs w:val="20"/>
        </w:rPr>
        <w:t xml:space="preserve">Z </w:t>
      </w:r>
      <w:r>
        <w:rPr>
          <w:rFonts w:ascii="Arial" w:hAnsi="Arial" w:cs="Arial"/>
          <w:sz w:val="20"/>
          <w:szCs w:val="20"/>
        </w:rPr>
        <w:t>zachowaniem</w:t>
      </w:r>
      <w:r w:rsidRPr="00292E0D">
        <w:rPr>
          <w:rFonts w:ascii="Arial" w:hAnsi="Arial" w:cs="Arial"/>
          <w:sz w:val="20"/>
          <w:szCs w:val="20"/>
        </w:rPr>
        <w:t xml:space="preserve"> pozostałych, nie</w:t>
      </w:r>
      <w:r>
        <w:rPr>
          <w:rFonts w:ascii="Arial" w:hAnsi="Arial" w:cs="Arial"/>
          <w:sz w:val="20"/>
          <w:szCs w:val="20"/>
        </w:rPr>
        <w:t xml:space="preserve"> </w:t>
      </w:r>
      <w:r w:rsidRPr="00292E0D">
        <w:rPr>
          <w:rFonts w:ascii="Arial" w:hAnsi="Arial" w:cs="Arial"/>
          <w:sz w:val="20"/>
          <w:szCs w:val="20"/>
        </w:rPr>
        <w:t xml:space="preserve">zmienionych niniejszą klauzulą postanowień umowy ubezpieczenia </w:t>
      </w:r>
      <w:r>
        <w:rPr>
          <w:rFonts w:ascii="Arial" w:hAnsi="Arial" w:cs="Arial"/>
          <w:sz w:val="20"/>
          <w:szCs w:val="20"/>
        </w:rPr>
        <w:t xml:space="preserve">określonych w </w:t>
      </w:r>
      <w:proofErr w:type="spellStart"/>
      <w:r>
        <w:rPr>
          <w:rFonts w:ascii="Arial" w:hAnsi="Arial" w:cs="Arial"/>
          <w:sz w:val="20"/>
          <w:szCs w:val="20"/>
        </w:rPr>
        <w:t>swz</w:t>
      </w:r>
      <w:proofErr w:type="spellEnd"/>
      <w:r>
        <w:rPr>
          <w:rFonts w:ascii="Arial" w:hAnsi="Arial" w:cs="Arial"/>
          <w:sz w:val="20"/>
          <w:szCs w:val="20"/>
        </w:rPr>
        <w:t xml:space="preserve"> oraz </w:t>
      </w:r>
      <w:r w:rsidRPr="00292E0D">
        <w:rPr>
          <w:rFonts w:ascii="Arial" w:hAnsi="Arial" w:cs="Arial"/>
          <w:sz w:val="20"/>
          <w:szCs w:val="20"/>
        </w:rPr>
        <w:t xml:space="preserve">ogólnych </w:t>
      </w:r>
      <w:r>
        <w:rPr>
          <w:rFonts w:ascii="Arial" w:hAnsi="Arial" w:cs="Arial"/>
          <w:sz w:val="20"/>
          <w:szCs w:val="20"/>
        </w:rPr>
        <w:t xml:space="preserve">(szczególnych) </w:t>
      </w:r>
      <w:r w:rsidRPr="00292E0D">
        <w:rPr>
          <w:rFonts w:ascii="Arial" w:hAnsi="Arial" w:cs="Arial"/>
          <w:sz w:val="20"/>
          <w:szCs w:val="20"/>
        </w:rPr>
        <w:t>warunk</w:t>
      </w:r>
      <w:r>
        <w:rPr>
          <w:rFonts w:ascii="Arial" w:hAnsi="Arial" w:cs="Arial"/>
          <w:sz w:val="20"/>
          <w:szCs w:val="20"/>
        </w:rPr>
        <w:t>ach</w:t>
      </w:r>
      <w:r w:rsidRPr="00292E0D">
        <w:rPr>
          <w:rFonts w:ascii="Arial" w:hAnsi="Arial" w:cs="Arial"/>
          <w:sz w:val="20"/>
          <w:szCs w:val="20"/>
        </w:rPr>
        <w:t xml:space="preserve"> ubezpieczenia</w:t>
      </w:r>
      <w:r w:rsidR="00F80336">
        <w:rPr>
          <w:rFonts w:ascii="Arial" w:hAnsi="Arial" w:cs="Arial"/>
          <w:sz w:val="20"/>
          <w:szCs w:val="20"/>
        </w:rPr>
        <w:t xml:space="preserve"> strony </w:t>
      </w:r>
      <w:r w:rsidRPr="00292E0D">
        <w:rPr>
          <w:rFonts w:ascii="Arial" w:hAnsi="Arial" w:cs="Arial"/>
          <w:sz w:val="20"/>
          <w:szCs w:val="20"/>
        </w:rPr>
        <w:t>uzg</w:t>
      </w:r>
      <w:r w:rsidR="00F80336">
        <w:rPr>
          <w:rFonts w:ascii="Arial" w:hAnsi="Arial" w:cs="Arial"/>
          <w:sz w:val="20"/>
          <w:szCs w:val="20"/>
        </w:rPr>
        <w:t>o</w:t>
      </w:r>
      <w:r w:rsidRPr="00292E0D">
        <w:rPr>
          <w:rFonts w:ascii="Arial" w:hAnsi="Arial" w:cs="Arial"/>
          <w:sz w:val="20"/>
          <w:szCs w:val="20"/>
        </w:rPr>
        <w:t>dni</w:t>
      </w:r>
      <w:r w:rsidR="00F80336">
        <w:rPr>
          <w:rFonts w:ascii="Arial" w:hAnsi="Arial" w:cs="Arial"/>
          <w:sz w:val="20"/>
          <w:szCs w:val="20"/>
        </w:rPr>
        <w:t>ły</w:t>
      </w:r>
      <w:r w:rsidRPr="00292E0D">
        <w:rPr>
          <w:rFonts w:ascii="Arial" w:hAnsi="Arial" w:cs="Arial"/>
          <w:sz w:val="20"/>
          <w:szCs w:val="20"/>
        </w:rPr>
        <w:t>, że</w:t>
      </w:r>
      <w:r>
        <w:rPr>
          <w:rFonts w:ascii="Arial" w:hAnsi="Arial" w:cs="Arial"/>
          <w:sz w:val="20"/>
          <w:szCs w:val="20"/>
        </w:rPr>
        <w:t xml:space="preserve"> o</w:t>
      </w:r>
      <w:r w:rsidRPr="00292E0D">
        <w:rPr>
          <w:rFonts w:ascii="Arial" w:hAnsi="Arial" w:cs="Arial"/>
          <w:sz w:val="20"/>
          <w:szCs w:val="20"/>
        </w:rPr>
        <w:t>chrona ubezpieczeniowa obejmuje również szkody powstałe wskutek przetężeń, przepięć, innych spowodowanych niewłaściwymi parametrami prądu elektrycznego</w:t>
      </w:r>
      <w:r>
        <w:rPr>
          <w:rFonts w:ascii="Arial" w:hAnsi="Arial" w:cs="Arial"/>
          <w:sz w:val="20"/>
          <w:szCs w:val="20"/>
        </w:rPr>
        <w:t>,</w:t>
      </w:r>
      <w:r w:rsidRPr="00292E0D">
        <w:rPr>
          <w:rFonts w:ascii="Arial" w:hAnsi="Arial" w:cs="Arial"/>
          <w:sz w:val="20"/>
          <w:szCs w:val="20"/>
        </w:rPr>
        <w:t xml:space="preserve"> m</w:t>
      </w:r>
      <w:r>
        <w:rPr>
          <w:rFonts w:ascii="Arial" w:hAnsi="Arial" w:cs="Arial"/>
          <w:sz w:val="20"/>
          <w:szCs w:val="20"/>
        </w:rPr>
        <w:t xml:space="preserve">iędzy </w:t>
      </w:r>
      <w:r w:rsidRPr="00292E0D">
        <w:rPr>
          <w:rFonts w:ascii="Arial" w:hAnsi="Arial" w:cs="Arial"/>
          <w:sz w:val="20"/>
          <w:szCs w:val="20"/>
        </w:rPr>
        <w:t>in</w:t>
      </w:r>
      <w:r>
        <w:rPr>
          <w:rFonts w:ascii="Arial" w:hAnsi="Arial" w:cs="Arial"/>
          <w:sz w:val="20"/>
          <w:szCs w:val="20"/>
        </w:rPr>
        <w:t>nymi</w:t>
      </w:r>
      <w:r w:rsidRPr="00292E0D">
        <w:rPr>
          <w:rFonts w:ascii="Arial" w:hAnsi="Arial" w:cs="Arial"/>
          <w:sz w:val="20"/>
          <w:szCs w:val="20"/>
        </w:rPr>
        <w:t xml:space="preserve"> zmianą napięcia, natężenia, częstotliwości, wyładowaniami atmosferycznymi, pośrednim uderzeniem pioruna lub innymi zjawiskami elektrycznymi, spowodowane uszkodzeniem izolacji, zwarciem, zanikiem napięcia jednej lub kilku faz, przegrzania, okopcenia, niezadziałania lub wadliwego funkcjonowania zabezpieczeń chroniących odbiorniki prądu, urządzenia </w:t>
      </w:r>
      <w:r w:rsidR="005C2047">
        <w:rPr>
          <w:rFonts w:ascii="Arial" w:hAnsi="Arial" w:cs="Arial"/>
          <w:sz w:val="20"/>
          <w:szCs w:val="20"/>
        </w:rPr>
        <w:t>oraz</w:t>
      </w:r>
      <w:r w:rsidRPr="00292E0D">
        <w:rPr>
          <w:rFonts w:ascii="Arial" w:hAnsi="Arial" w:cs="Arial"/>
          <w:sz w:val="20"/>
          <w:szCs w:val="20"/>
        </w:rPr>
        <w:t xml:space="preserve"> aparaty elektryczne i elektroniczne, urządzeń sygnalizacyjnych lub kontrolno-pomiarowych itp. oraz związane z tym szkody następcze, szkody spowodowane przez awarie w systemach podtrzymania zasilania, szkody powstałe z przyczyn leżących po stronie zakładu energetycznego, wzbudzania się niszczących sił elektromagnetycznych, a także przepięcia powstałe z innych przyczyn oraz przepięcia za które nie budzącą wątpliwości winę i odpowiedzialność ponoszą osoby trzecie (podmioty zewnętrzne).</w:t>
      </w:r>
    </w:p>
    <w:p w14:paraId="68675744" w14:textId="77777777" w:rsidR="005C2047" w:rsidRDefault="00292E0D" w:rsidP="00426891">
      <w:pPr>
        <w:suppressAutoHyphens/>
        <w:spacing w:line="276" w:lineRule="auto"/>
        <w:ind w:right="-23"/>
        <w:jc w:val="both"/>
        <w:rPr>
          <w:rFonts w:ascii="Arial" w:hAnsi="Arial" w:cs="Arial"/>
          <w:sz w:val="20"/>
          <w:szCs w:val="20"/>
        </w:rPr>
      </w:pPr>
      <w:r w:rsidRPr="00292E0D">
        <w:rPr>
          <w:rFonts w:ascii="Arial" w:hAnsi="Arial" w:cs="Arial"/>
          <w:sz w:val="20"/>
          <w:szCs w:val="20"/>
        </w:rPr>
        <w:t xml:space="preserve">Niniejsze rozszerzenie ochrony ubezpieczeniowej nie ma zastosowania w odniesieniu do szkód w mieniu, które będą wypłacone z tytułu innego ubezpieczenia. </w:t>
      </w:r>
    </w:p>
    <w:p w14:paraId="1AF1E143" w14:textId="77777777" w:rsidR="005C2047" w:rsidRPr="00AF6E37" w:rsidRDefault="005C2047" w:rsidP="00426891">
      <w:pPr>
        <w:suppressAutoHyphens/>
        <w:spacing w:line="276" w:lineRule="auto"/>
        <w:ind w:right="-24"/>
        <w:rPr>
          <w:rFonts w:ascii="Arial" w:hAnsi="Arial" w:cs="Arial"/>
          <w:color w:val="000000"/>
          <w:sz w:val="20"/>
          <w:szCs w:val="20"/>
          <w:lang w:eastAsia="ar-SA"/>
        </w:rPr>
      </w:pPr>
      <w:r w:rsidRPr="00AF6E37">
        <w:rPr>
          <w:rFonts w:ascii="Arial" w:hAnsi="Arial" w:cs="Arial"/>
          <w:color w:val="000000"/>
          <w:sz w:val="20"/>
          <w:szCs w:val="20"/>
          <w:lang w:eastAsia="ar-SA"/>
        </w:rPr>
        <w:t>Limit odpowiedzialności na jedno i wszystkie zdarzenia w okresie rozliczeniowym:</w:t>
      </w:r>
    </w:p>
    <w:p w14:paraId="5F078DAF" w14:textId="0A0C4FEF" w:rsidR="005C2047" w:rsidRDefault="005C2047" w:rsidP="00426891">
      <w:pPr>
        <w:pStyle w:val="Akapitzlist"/>
        <w:numPr>
          <w:ilvl w:val="0"/>
          <w:numId w:val="10"/>
        </w:numPr>
        <w:suppressAutoHyphens/>
        <w:spacing w:after="0"/>
        <w:ind w:left="284" w:right="-23" w:hanging="284"/>
        <w:contextualSpacing w:val="0"/>
        <w:rPr>
          <w:rFonts w:ascii="Arial" w:hAnsi="Arial" w:cs="Arial"/>
          <w:color w:val="000000"/>
          <w:sz w:val="20"/>
          <w:szCs w:val="20"/>
          <w:lang w:eastAsia="ar-SA"/>
        </w:rPr>
      </w:pPr>
      <w:r w:rsidRPr="00AF6E37">
        <w:rPr>
          <w:rFonts w:ascii="Arial" w:hAnsi="Arial" w:cs="Arial"/>
          <w:color w:val="000000"/>
          <w:sz w:val="20"/>
          <w:szCs w:val="20"/>
          <w:lang w:eastAsia="ar-SA"/>
        </w:rPr>
        <w:t xml:space="preserve">szkody </w:t>
      </w:r>
      <w:r>
        <w:rPr>
          <w:rFonts w:ascii="Arial" w:hAnsi="Arial" w:cs="Arial"/>
          <w:color w:val="000000"/>
          <w:sz w:val="20"/>
          <w:szCs w:val="20"/>
          <w:lang w:eastAsia="ar-SA"/>
        </w:rPr>
        <w:t>powstałe wskutek bezpośredniego uderzenia pioruna:</w:t>
      </w:r>
      <w:r w:rsidRPr="00AF6E37">
        <w:rPr>
          <w:rFonts w:ascii="Arial" w:hAnsi="Arial" w:cs="Arial"/>
          <w:color w:val="000000"/>
          <w:sz w:val="20"/>
          <w:szCs w:val="20"/>
          <w:lang w:eastAsia="ar-SA"/>
        </w:rPr>
        <w:t xml:space="preserve"> do </w:t>
      </w:r>
      <w:r>
        <w:rPr>
          <w:rFonts w:ascii="Arial" w:hAnsi="Arial" w:cs="Arial"/>
          <w:color w:val="000000"/>
          <w:sz w:val="20"/>
          <w:szCs w:val="20"/>
          <w:lang w:eastAsia="ar-SA"/>
        </w:rPr>
        <w:t xml:space="preserve">pełnej </w:t>
      </w:r>
      <w:r w:rsidRPr="00AF6E37">
        <w:rPr>
          <w:rFonts w:ascii="Arial" w:hAnsi="Arial" w:cs="Arial"/>
          <w:color w:val="000000"/>
          <w:sz w:val="20"/>
          <w:szCs w:val="20"/>
          <w:lang w:eastAsia="ar-SA"/>
        </w:rPr>
        <w:t>sumy ubezpieczenia określonej w polisie.</w:t>
      </w:r>
    </w:p>
    <w:p w14:paraId="4C5B8E99" w14:textId="48E08F12" w:rsidR="005C2047" w:rsidRPr="00AF6E37" w:rsidRDefault="005C2047" w:rsidP="00426891">
      <w:pPr>
        <w:pStyle w:val="Akapitzlist"/>
        <w:numPr>
          <w:ilvl w:val="0"/>
          <w:numId w:val="10"/>
        </w:numPr>
        <w:suppressAutoHyphens/>
        <w:spacing w:after="0"/>
        <w:ind w:left="284" w:right="-24" w:hanging="284"/>
        <w:contextualSpacing w:val="0"/>
        <w:rPr>
          <w:rFonts w:ascii="Arial" w:hAnsi="Arial" w:cs="Arial"/>
          <w:color w:val="000000"/>
          <w:sz w:val="20"/>
          <w:szCs w:val="20"/>
          <w:lang w:eastAsia="ar-SA"/>
        </w:rPr>
      </w:pPr>
      <w:r>
        <w:rPr>
          <w:rFonts w:ascii="Arial" w:hAnsi="Arial" w:cs="Arial"/>
          <w:color w:val="000000"/>
          <w:sz w:val="20"/>
          <w:szCs w:val="20"/>
          <w:lang w:eastAsia="ar-SA"/>
        </w:rPr>
        <w:t xml:space="preserve">pozostałe </w:t>
      </w:r>
      <w:r w:rsidRPr="00AF6E37">
        <w:rPr>
          <w:rFonts w:ascii="Arial" w:hAnsi="Arial" w:cs="Arial"/>
          <w:color w:val="000000"/>
          <w:sz w:val="20"/>
          <w:szCs w:val="20"/>
          <w:lang w:eastAsia="ar-SA"/>
        </w:rPr>
        <w:t>szkody</w:t>
      </w:r>
      <w:r>
        <w:rPr>
          <w:rFonts w:ascii="Arial" w:hAnsi="Arial" w:cs="Arial"/>
          <w:color w:val="000000"/>
          <w:sz w:val="20"/>
          <w:szCs w:val="20"/>
          <w:lang w:eastAsia="ar-SA"/>
        </w:rPr>
        <w:t xml:space="preserve">: </w:t>
      </w:r>
      <w:r>
        <w:rPr>
          <w:rFonts w:ascii="Arial" w:hAnsi="Arial" w:cs="Arial"/>
          <w:b/>
          <w:sz w:val="20"/>
          <w:szCs w:val="20"/>
          <w:lang w:eastAsia="ar-SA"/>
        </w:rPr>
        <w:t>4</w:t>
      </w:r>
      <w:r w:rsidRPr="00AF6E37">
        <w:rPr>
          <w:rFonts w:ascii="Arial" w:hAnsi="Arial" w:cs="Arial"/>
          <w:b/>
          <w:sz w:val="20"/>
          <w:szCs w:val="20"/>
          <w:lang w:eastAsia="ar-SA"/>
        </w:rPr>
        <w:t xml:space="preserve"> 000 000 zł</w:t>
      </w:r>
    </w:p>
    <w:p w14:paraId="76721081" w14:textId="694C43B7" w:rsidR="00292E0D" w:rsidRPr="005C2047" w:rsidRDefault="00292E0D" w:rsidP="00426891">
      <w:pPr>
        <w:suppressAutoHyphens/>
        <w:spacing w:before="120" w:line="276" w:lineRule="auto"/>
        <w:ind w:right="-23"/>
        <w:jc w:val="center"/>
        <w:rPr>
          <w:rFonts w:ascii="Arial" w:hAnsi="Arial" w:cs="Arial"/>
          <w:b/>
          <w:bCs/>
          <w:color w:val="44546A" w:themeColor="text2"/>
          <w:sz w:val="20"/>
          <w:szCs w:val="20"/>
        </w:rPr>
      </w:pPr>
      <w:r w:rsidRPr="005C2047">
        <w:rPr>
          <w:rFonts w:ascii="Arial" w:hAnsi="Arial" w:cs="Arial"/>
          <w:b/>
          <w:bCs/>
          <w:color w:val="44546A" w:themeColor="text2"/>
          <w:sz w:val="20"/>
          <w:szCs w:val="20"/>
        </w:rPr>
        <w:t>Klauzula ubezpieczenia maszyn, urządzeń od uszkodzeń</w:t>
      </w:r>
    </w:p>
    <w:p w14:paraId="71DBA531" w14:textId="77777777" w:rsidR="00F80336" w:rsidRDefault="00F80336" w:rsidP="00426891">
      <w:pPr>
        <w:suppressAutoHyphens/>
        <w:spacing w:before="120" w:line="276" w:lineRule="auto"/>
        <w:ind w:right="-23"/>
        <w:jc w:val="both"/>
        <w:rPr>
          <w:rFonts w:ascii="Arial" w:hAnsi="Arial" w:cs="Arial"/>
          <w:sz w:val="20"/>
          <w:szCs w:val="20"/>
        </w:rPr>
      </w:pPr>
      <w:r w:rsidRPr="00F80336">
        <w:rPr>
          <w:rFonts w:ascii="Arial" w:hAnsi="Arial" w:cs="Arial"/>
          <w:sz w:val="20"/>
          <w:szCs w:val="20"/>
        </w:rPr>
        <w:t xml:space="preserve">Z zachowaniem pozostałych, nie zmienionych niniejszą klauzulą postanowień umowy ubezpieczenia określonych w </w:t>
      </w:r>
      <w:proofErr w:type="spellStart"/>
      <w:r w:rsidRPr="00F80336">
        <w:rPr>
          <w:rFonts w:ascii="Arial" w:hAnsi="Arial" w:cs="Arial"/>
          <w:sz w:val="20"/>
          <w:szCs w:val="20"/>
        </w:rPr>
        <w:t>swz</w:t>
      </w:r>
      <w:proofErr w:type="spellEnd"/>
      <w:r w:rsidRPr="00F80336">
        <w:rPr>
          <w:rFonts w:ascii="Arial" w:hAnsi="Arial" w:cs="Arial"/>
          <w:sz w:val="20"/>
          <w:szCs w:val="20"/>
        </w:rPr>
        <w:t xml:space="preserve"> oraz ogólnych (szczególnych) warunkach ubezpieczenia, </w:t>
      </w:r>
      <w:r>
        <w:rPr>
          <w:rFonts w:ascii="Arial" w:hAnsi="Arial" w:cs="Arial"/>
          <w:sz w:val="20"/>
          <w:szCs w:val="20"/>
        </w:rPr>
        <w:t xml:space="preserve">strony </w:t>
      </w:r>
      <w:r w:rsidR="00292E0D" w:rsidRPr="00292E0D">
        <w:rPr>
          <w:rFonts w:ascii="Arial" w:hAnsi="Arial" w:cs="Arial"/>
          <w:sz w:val="20"/>
          <w:szCs w:val="20"/>
        </w:rPr>
        <w:t>uzg</w:t>
      </w:r>
      <w:r>
        <w:rPr>
          <w:rFonts w:ascii="Arial" w:hAnsi="Arial" w:cs="Arial"/>
          <w:sz w:val="20"/>
          <w:szCs w:val="20"/>
        </w:rPr>
        <w:t>o</w:t>
      </w:r>
      <w:r w:rsidR="00292E0D" w:rsidRPr="00292E0D">
        <w:rPr>
          <w:rFonts w:ascii="Arial" w:hAnsi="Arial" w:cs="Arial"/>
          <w:sz w:val="20"/>
          <w:szCs w:val="20"/>
        </w:rPr>
        <w:t>dni</w:t>
      </w:r>
      <w:r>
        <w:rPr>
          <w:rFonts w:ascii="Arial" w:hAnsi="Arial" w:cs="Arial"/>
          <w:sz w:val="20"/>
          <w:szCs w:val="20"/>
        </w:rPr>
        <w:t xml:space="preserve">ły, </w:t>
      </w:r>
      <w:r w:rsidR="00292E0D" w:rsidRPr="00292E0D">
        <w:rPr>
          <w:rFonts w:ascii="Arial" w:hAnsi="Arial" w:cs="Arial"/>
          <w:sz w:val="20"/>
          <w:szCs w:val="20"/>
        </w:rPr>
        <w:t>że</w:t>
      </w:r>
      <w:r>
        <w:rPr>
          <w:rFonts w:ascii="Arial" w:hAnsi="Arial" w:cs="Arial"/>
          <w:sz w:val="20"/>
          <w:szCs w:val="20"/>
        </w:rPr>
        <w:t xml:space="preserve"> </w:t>
      </w:r>
      <w:r w:rsidR="00292E0D" w:rsidRPr="00292E0D">
        <w:rPr>
          <w:rFonts w:ascii="Arial" w:hAnsi="Arial" w:cs="Arial"/>
          <w:sz w:val="20"/>
          <w:szCs w:val="20"/>
        </w:rPr>
        <w:t>zakres ochrony ubezpieczeniowej obejmuje szkody w maszynach, urządzeniach, aparatach, kotłach, silnikach elektrycznych, w urządzeniach stanowiących elementy stałe obiektów budowlanych itd. wraz z cała elektroniką</w:t>
      </w:r>
      <w:r>
        <w:rPr>
          <w:rFonts w:ascii="Arial" w:hAnsi="Arial" w:cs="Arial"/>
          <w:sz w:val="20"/>
          <w:szCs w:val="20"/>
        </w:rPr>
        <w:t xml:space="preserve">, </w:t>
      </w:r>
      <w:r w:rsidR="00292E0D" w:rsidRPr="00292E0D">
        <w:rPr>
          <w:rFonts w:ascii="Arial" w:hAnsi="Arial" w:cs="Arial"/>
          <w:sz w:val="20"/>
          <w:szCs w:val="20"/>
        </w:rPr>
        <w:t>oprzyrządowaniem, systemami sterującymi</w:t>
      </w:r>
      <w:r>
        <w:rPr>
          <w:rFonts w:ascii="Arial" w:hAnsi="Arial" w:cs="Arial"/>
          <w:sz w:val="20"/>
          <w:szCs w:val="20"/>
        </w:rPr>
        <w:t>,</w:t>
      </w:r>
      <w:r w:rsidR="00292E0D" w:rsidRPr="00292E0D">
        <w:rPr>
          <w:rFonts w:ascii="Arial" w:hAnsi="Arial" w:cs="Arial"/>
          <w:sz w:val="20"/>
          <w:szCs w:val="20"/>
        </w:rPr>
        <w:t xml:space="preserve"> bez względu n</w:t>
      </w:r>
      <w:r>
        <w:rPr>
          <w:rFonts w:ascii="Arial" w:hAnsi="Arial" w:cs="Arial"/>
          <w:sz w:val="20"/>
          <w:szCs w:val="20"/>
        </w:rPr>
        <w:t xml:space="preserve">a </w:t>
      </w:r>
      <w:r w:rsidR="00292E0D" w:rsidRPr="00292E0D">
        <w:rPr>
          <w:rFonts w:ascii="Arial" w:hAnsi="Arial" w:cs="Arial"/>
          <w:sz w:val="20"/>
          <w:szCs w:val="20"/>
        </w:rPr>
        <w:t>wiek,</w:t>
      </w:r>
      <w:r>
        <w:rPr>
          <w:rFonts w:ascii="Arial" w:hAnsi="Arial" w:cs="Arial"/>
          <w:sz w:val="20"/>
          <w:szCs w:val="20"/>
        </w:rPr>
        <w:t xml:space="preserve"> </w:t>
      </w:r>
      <w:r w:rsidR="00292E0D" w:rsidRPr="00292E0D">
        <w:rPr>
          <w:rFonts w:ascii="Arial" w:hAnsi="Arial" w:cs="Arial"/>
          <w:sz w:val="20"/>
          <w:szCs w:val="20"/>
        </w:rPr>
        <w:t>zużycie techniczne powstałe w związku z:</w:t>
      </w:r>
    </w:p>
    <w:p w14:paraId="2A3C9D90" w14:textId="46147022" w:rsidR="00741EF1" w:rsidRDefault="00292E0D" w:rsidP="00426891">
      <w:pPr>
        <w:pStyle w:val="Akapitzlist"/>
        <w:numPr>
          <w:ilvl w:val="0"/>
          <w:numId w:val="28"/>
        </w:numPr>
        <w:suppressAutoHyphens/>
        <w:spacing w:after="0"/>
        <w:ind w:left="284" w:right="-23" w:hanging="284"/>
        <w:contextualSpacing w:val="0"/>
        <w:jc w:val="both"/>
        <w:rPr>
          <w:rFonts w:ascii="Arial" w:hAnsi="Arial" w:cs="Arial"/>
          <w:sz w:val="20"/>
          <w:szCs w:val="20"/>
        </w:rPr>
      </w:pPr>
      <w:r w:rsidRPr="00F80336">
        <w:rPr>
          <w:rFonts w:ascii="Arial" w:hAnsi="Arial" w:cs="Arial"/>
          <w:sz w:val="20"/>
          <w:szCs w:val="20"/>
        </w:rPr>
        <w:t>działaniami człowieka</w:t>
      </w:r>
      <w:r w:rsidR="00741EF1">
        <w:rPr>
          <w:rFonts w:ascii="Arial" w:hAnsi="Arial" w:cs="Arial"/>
          <w:sz w:val="20"/>
          <w:szCs w:val="20"/>
        </w:rPr>
        <w:t>,</w:t>
      </w:r>
    </w:p>
    <w:p w14:paraId="28C0385D" w14:textId="77777777" w:rsidR="00741EF1" w:rsidRDefault="00292E0D" w:rsidP="00426891">
      <w:pPr>
        <w:pStyle w:val="Akapitzlist"/>
        <w:numPr>
          <w:ilvl w:val="0"/>
          <w:numId w:val="28"/>
        </w:numPr>
        <w:suppressAutoHyphens/>
        <w:spacing w:after="0"/>
        <w:ind w:left="284" w:right="-23" w:hanging="284"/>
        <w:contextualSpacing w:val="0"/>
        <w:jc w:val="both"/>
        <w:rPr>
          <w:rFonts w:ascii="Arial" w:hAnsi="Arial" w:cs="Arial"/>
          <w:sz w:val="20"/>
          <w:szCs w:val="20"/>
        </w:rPr>
      </w:pPr>
      <w:r w:rsidRPr="00741EF1">
        <w:rPr>
          <w:rFonts w:ascii="Arial" w:hAnsi="Arial" w:cs="Arial"/>
          <w:sz w:val="20"/>
          <w:szCs w:val="20"/>
        </w:rPr>
        <w:t>przyczynami eksploatac</w:t>
      </w:r>
      <w:r w:rsidR="00741EF1">
        <w:rPr>
          <w:rFonts w:ascii="Arial" w:hAnsi="Arial" w:cs="Arial"/>
          <w:sz w:val="20"/>
          <w:szCs w:val="20"/>
        </w:rPr>
        <w:t>yjnymi,</w:t>
      </w:r>
    </w:p>
    <w:p w14:paraId="21AF851E" w14:textId="77777777" w:rsidR="00741EF1" w:rsidRDefault="00292E0D" w:rsidP="00426891">
      <w:pPr>
        <w:pStyle w:val="Akapitzlist"/>
        <w:numPr>
          <w:ilvl w:val="0"/>
          <w:numId w:val="28"/>
        </w:numPr>
        <w:suppressAutoHyphens/>
        <w:spacing w:after="0"/>
        <w:ind w:left="284" w:right="-23" w:hanging="284"/>
        <w:contextualSpacing w:val="0"/>
        <w:jc w:val="both"/>
        <w:rPr>
          <w:rFonts w:ascii="Arial" w:hAnsi="Arial" w:cs="Arial"/>
          <w:sz w:val="20"/>
          <w:szCs w:val="20"/>
        </w:rPr>
      </w:pPr>
      <w:r w:rsidRPr="00741EF1">
        <w:rPr>
          <w:rFonts w:ascii="Arial" w:hAnsi="Arial" w:cs="Arial"/>
          <w:sz w:val="20"/>
          <w:szCs w:val="20"/>
        </w:rPr>
        <w:t>wadami produkcyjnymi</w:t>
      </w:r>
      <w:r w:rsidR="00741EF1" w:rsidRPr="00741EF1">
        <w:rPr>
          <w:rFonts w:ascii="Arial" w:hAnsi="Arial" w:cs="Arial"/>
          <w:sz w:val="20"/>
          <w:szCs w:val="20"/>
        </w:rPr>
        <w:t>,</w:t>
      </w:r>
    </w:p>
    <w:p w14:paraId="3E678505" w14:textId="2466D382" w:rsidR="00741EF1" w:rsidRDefault="00292E0D" w:rsidP="00426891">
      <w:pPr>
        <w:pStyle w:val="Akapitzlist"/>
        <w:numPr>
          <w:ilvl w:val="0"/>
          <w:numId w:val="28"/>
        </w:numPr>
        <w:suppressAutoHyphens/>
        <w:spacing w:after="0"/>
        <w:ind w:left="284" w:right="-23" w:hanging="284"/>
        <w:contextualSpacing w:val="0"/>
        <w:jc w:val="both"/>
        <w:rPr>
          <w:rFonts w:ascii="Arial" w:hAnsi="Arial" w:cs="Arial"/>
          <w:sz w:val="20"/>
          <w:szCs w:val="20"/>
        </w:rPr>
      </w:pPr>
      <w:r w:rsidRPr="00741EF1">
        <w:rPr>
          <w:rFonts w:ascii="Arial" w:hAnsi="Arial" w:cs="Arial"/>
          <w:sz w:val="20"/>
          <w:szCs w:val="20"/>
        </w:rPr>
        <w:t>szkodami elektronicznymi</w:t>
      </w:r>
      <w:r w:rsidR="00741EF1">
        <w:rPr>
          <w:rFonts w:ascii="Arial" w:hAnsi="Arial" w:cs="Arial"/>
          <w:sz w:val="20"/>
          <w:szCs w:val="20"/>
        </w:rPr>
        <w:t>,</w:t>
      </w:r>
    </w:p>
    <w:p w14:paraId="60595771" w14:textId="77777777" w:rsidR="00741EF1" w:rsidRDefault="00292E0D" w:rsidP="00426891">
      <w:pPr>
        <w:pStyle w:val="Akapitzlist"/>
        <w:numPr>
          <w:ilvl w:val="0"/>
          <w:numId w:val="28"/>
        </w:numPr>
        <w:suppressAutoHyphens/>
        <w:spacing w:after="0"/>
        <w:ind w:left="284" w:right="-23" w:hanging="284"/>
        <w:contextualSpacing w:val="0"/>
        <w:jc w:val="both"/>
        <w:rPr>
          <w:rFonts w:ascii="Arial" w:hAnsi="Arial" w:cs="Arial"/>
          <w:sz w:val="20"/>
          <w:szCs w:val="20"/>
        </w:rPr>
      </w:pPr>
      <w:r w:rsidRPr="00741EF1">
        <w:rPr>
          <w:rFonts w:ascii="Arial" w:hAnsi="Arial" w:cs="Arial"/>
          <w:sz w:val="20"/>
          <w:szCs w:val="20"/>
        </w:rPr>
        <w:t>szkodami, które są spowodowane wybuchem gazów spalinowych w kotłach lub piecach</w:t>
      </w:r>
      <w:r w:rsidR="00741EF1">
        <w:rPr>
          <w:rFonts w:ascii="Arial" w:hAnsi="Arial" w:cs="Arial"/>
          <w:sz w:val="20"/>
          <w:szCs w:val="20"/>
        </w:rPr>
        <w:t>.</w:t>
      </w:r>
      <w:r w:rsidRPr="00741EF1">
        <w:rPr>
          <w:rFonts w:ascii="Arial" w:hAnsi="Arial" w:cs="Arial"/>
          <w:sz w:val="20"/>
          <w:szCs w:val="20"/>
        </w:rPr>
        <w:t xml:space="preserve"> </w:t>
      </w:r>
    </w:p>
    <w:p w14:paraId="676A4E6F" w14:textId="3DE893C1" w:rsidR="00292E0D" w:rsidRDefault="00292E0D" w:rsidP="00426891">
      <w:pPr>
        <w:suppressAutoHyphens/>
        <w:spacing w:line="276" w:lineRule="auto"/>
        <w:ind w:right="-23"/>
        <w:jc w:val="both"/>
        <w:rPr>
          <w:rFonts w:ascii="Arial" w:hAnsi="Arial" w:cs="Arial"/>
          <w:sz w:val="20"/>
          <w:szCs w:val="20"/>
        </w:rPr>
      </w:pPr>
      <w:r w:rsidRPr="00741EF1">
        <w:rPr>
          <w:rFonts w:ascii="Arial" w:hAnsi="Arial" w:cs="Arial"/>
          <w:sz w:val="20"/>
          <w:szCs w:val="20"/>
        </w:rPr>
        <w:t xml:space="preserve">W klauzuli zastosowanie mają wyłączenia </w:t>
      </w:r>
      <w:r w:rsidR="00741EF1">
        <w:rPr>
          <w:rFonts w:ascii="Arial" w:hAnsi="Arial" w:cs="Arial"/>
          <w:sz w:val="20"/>
          <w:szCs w:val="20"/>
        </w:rPr>
        <w:t>zawarte w ogólnych (szczególnych) warunkach ubezpieczenia ubezpieczyciela.</w:t>
      </w:r>
    </w:p>
    <w:p w14:paraId="6D5E1976" w14:textId="4C5803F8" w:rsidR="00741EF1" w:rsidRPr="00AF6E37" w:rsidRDefault="00741EF1" w:rsidP="00426891">
      <w:pPr>
        <w:suppressAutoHyphens/>
        <w:spacing w:line="276" w:lineRule="auto"/>
        <w:ind w:right="-24"/>
        <w:rPr>
          <w:rFonts w:ascii="Arial" w:hAnsi="Arial" w:cs="Arial"/>
          <w:color w:val="000000"/>
          <w:sz w:val="20"/>
          <w:szCs w:val="20"/>
          <w:lang w:eastAsia="ar-SA"/>
        </w:rPr>
      </w:pPr>
      <w:r w:rsidRPr="00AF6E37">
        <w:rPr>
          <w:rFonts w:ascii="Arial" w:hAnsi="Arial" w:cs="Arial"/>
          <w:color w:val="000000"/>
          <w:sz w:val="20"/>
          <w:szCs w:val="20"/>
          <w:lang w:eastAsia="ar-SA"/>
        </w:rPr>
        <w:lastRenderedPageBreak/>
        <w:t>Limit odpowiedzialności na jedno i wszystkie zdarzenia w okresie rozliczeniowym:</w:t>
      </w:r>
      <w:r>
        <w:rPr>
          <w:rFonts w:ascii="Arial" w:hAnsi="Arial" w:cs="Arial"/>
          <w:color w:val="000000"/>
          <w:sz w:val="20"/>
          <w:szCs w:val="20"/>
          <w:lang w:eastAsia="ar-SA"/>
        </w:rPr>
        <w:t xml:space="preserve"> </w:t>
      </w:r>
      <w:r w:rsidRPr="00741EF1">
        <w:rPr>
          <w:rFonts w:ascii="Arial" w:hAnsi="Arial" w:cs="Arial"/>
          <w:b/>
          <w:bCs/>
          <w:color w:val="000000"/>
          <w:sz w:val="20"/>
          <w:szCs w:val="20"/>
          <w:lang w:eastAsia="ar-SA"/>
        </w:rPr>
        <w:t>200 000 zł</w:t>
      </w:r>
    </w:p>
    <w:p w14:paraId="649DDC63" w14:textId="30B3DCFE" w:rsidR="00292E0D" w:rsidRPr="00741EF1" w:rsidRDefault="00292E0D" w:rsidP="00426891">
      <w:pPr>
        <w:suppressAutoHyphens/>
        <w:spacing w:before="120" w:line="276" w:lineRule="auto"/>
        <w:ind w:right="-23"/>
        <w:jc w:val="center"/>
        <w:rPr>
          <w:rFonts w:ascii="Arial" w:hAnsi="Arial" w:cs="Arial"/>
          <w:b/>
          <w:bCs/>
          <w:color w:val="44546A" w:themeColor="text2"/>
          <w:sz w:val="20"/>
          <w:szCs w:val="20"/>
        </w:rPr>
      </w:pPr>
      <w:r w:rsidRPr="00741EF1">
        <w:rPr>
          <w:rFonts w:ascii="Arial" w:hAnsi="Arial" w:cs="Arial"/>
          <w:b/>
          <w:bCs/>
          <w:color w:val="44546A" w:themeColor="text2"/>
          <w:sz w:val="20"/>
          <w:szCs w:val="20"/>
        </w:rPr>
        <w:t>Klauzula cargo</w:t>
      </w:r>
    </w:p>
    <w:p w14:paraId="41FC03B4" w14:textId="3F707CAB" w:rsidR="00292E0D" w:rsidRPr="00292E0D" w:rsidRDefault="00741EF1" w:rsidP="00426891">
      <w:pPr>
        <w:suppressAutoHyphens/>
        <w:spacing w:before="120" w:line="276" w:lineRule="auto"/>
        <w:ind w:right="-23"/>
        <w:jc w:val="both"/>
        <w:rPr>
          <w:rFonts w:ascii="Arial" w:hAnsi="Arial" w:cs="Arial"/>
          <w:sz w:val="20"/>
          <w:szCs w:val="20"/>
        </w:rPr>
      </w:pPr>
      <w:r w:rsidRPr="00F80336">
        <w:rPr>
          <w:rFonts w:ascii="Arial" w:hAnsi="Arial" w:cs="Arial"/>
          <w:sz w:val="20"/>
          <w:szCs w:val="20"/>
        </w:rPr>
        <w:t xml:space="preserve">Z zachowaniem pozostałych, nie zmienionych niniejszą klauzulą postanowień umowy ubezpieczenia określonych w </w:t>
      </w:r>
      <w:proofErr w:type="spellStart"/>
      <w:r w:rsidRPr="00F80336">
        <w:rPr>
          <w:rFonts w:ascii="Arial" w:hAnsi="Arial" w:cs="Arial"/>
          <w:sz w:val="20"/>
          <w:szCs w:val="20"/>
        </w:rPr>
        <w:t>swz</w:t>
      </w:r>
      <w:proofErr w:type="spellEnd"/>
      <w:r w:rsidRPr="00F80336">
        <w:rPr>
          <w:rFonts w:ascii="Arial" w:hAnsi="Arial" w:cs="Arial"/>
          <w:sz w:val="20"/>
          <w:szCs w:val="20"/>
        </w:rPr>
        <w:t xml:space="preserve"> oraz ogólnych (szczególnych) warunkach ubezpieczenia, </w:t>
      </w:r>
      <w:r>
        <w:rPr>
          <w:rFonts w:ascii="Arial" w:hAnsi="Arial" w:cs="Arial"/>
          <w:sz w:val="20"/>
          <w:szCs w:val="20"/>
        </w:rPr>
        <w:t xml:space="preserve">strony </w:t>
      </w:r>
      <w:r w:rsidRPr="00292E0D">
        <w:rPr>
          <w:rFonts w:ascii="Arial" w:hAnsi="Arial" w:cs="Arial"/>
          <w:sz w:val="20"/>
          <w:szCs w:val="20"/>
        </w:rPr>
        <w:t>uzg</w:t>
      </w:r>
      <w:r>
        <w:rPr>
          <w:rFonts w:ascii="Arial" w:hAnsi="Arial" w:cs="Arial"/>
          <w:sz w:val="20"/>
          <w:szCs w:val="20"/>
        </w:rPr>
        <w:t>o</w:t>
      </w:r>
      <w:r w:rsidRPr="00292E0D">
        <w:rPr>
          <w:rFonts w:ascii="Arial" w:hAnsi="Arial" w:cs="Arial"/>
          <w:sz w:val="20"/>
          <w:szCs w:val="20"/>
        </w:rPr>
        <w:t>dni</w:t>
      </w:r>
      <w:r>
        <w:rPr>
          <w:rFonts w:ascii="Arial" w:hAnsi="Arial" w:cs="Arial"/>
          <w:sz w:val="20"/>
          <w:szCs w:val="20"/>
        </w:rPr>
        <w:t xml:space="preserve">ły, </w:t>
      </w:r>
      <w:r w:rsidRPr="00292E0D">
        <w:rPr>
          <w:rFonts w:ascii="Arial" w:hAnsi="Arial" w:cs="Arial"/>
          <w:sz w:val="20"/>
          <w:szCs w:val="20"/>
        </w:rPr>
        <w:t>że</w:t>
      </w:r>
      <w:r>
        <w:rPr>
          <w:rFonts w:ascii="Arial" w:hAnsi="Arial" w:cs="Arial"/>
          <w:sz w:val="20"/>
          <w:szCs w:val="20"/>
        </w:rPr>
        <w:t xml:space="preserve"> </w:t>
      </w:r>
      <w:r w:rsidR="00292E0D" w:rsidRPr="00292E0D">
        <w:rPr>
          <w:rFonts w:ascii="Arial" w:hAnsi="Arial" w:cs="Arial"/>
          <w:sz w:val="20"/>
          <w:szCs w:val="20"/>
        </w:rPr>
        <w:t>zakres ochrony zostaje rozszerzony na mienie przewożone</w:t>
      </w:r>
      <w:r>
        <w:rPr>
          <w:rFonts w:ascii="Arial" w:hAnsi="Arial" w:cs="Arial"/>
          <w:sz w:val="20"/>
          <w:szCs w:val="20"/>
        </w:rPr>
        <w:t xml:space="preserve">, </w:t>
      </w:r>
      <w:r w:rsidR="00292E0D" w:rsidRPr="00292E0D">
        <w:rPr>
          <w:rFonts w:ascii="Arial" w:hAnsi="Arial" w:cs="Arial"/>
          <w:sz w:val="20"/>
          <w:szCs w:val="20"/>
        </w:rPr>
        <w:t xml:space="preserve">transportowane na ryzyko </w:t>
      </w:r>
      <w:r>
        <w:rPr>
          <w:rFonts w:ascii="Arial" w:hAnsi="Arial" w:cs="Arial"/>
          <w:sz w:val="20"/>
          <w:szCs w:val="20"/>
        </w:rPr>
        <w:t>u</w:t>
      </w:r>
      <w:r w:rsidR="00292E0D" w:rsidRPr="00292E0D">
        <w:rPr>
          <w:rFonts w:ascii="Arial" w:hAnsi="Arial" w:cs="Arial"/>
          <w:sz w:val="20"/>
          <w:szCs w:val="20"/>
        </w:rPr>
        <w:t>bezpieczającego</w:t>
      </w:r>
      <w:r>
        <w:rPr>
          <w:rFonts w:ascii="Arial" w:hAnsi="Arial" w:cs="Arial"/>
          <w:sz w:val="20"/>
          <w:szCs w:val="20"/>
        </w:rPr>
        <w:t>, u</w:t>
      </w:r>
      <w:r w:rsidR="00292E0D" w:rsidRPr="00292E0D">
        <w:rPr>
          <w:rFonts w:ascii="Arial" w:hAnsi="Arial" w:cs="Arial"/>
          <w:sz w:val="20"/>
          <w:szCs w:val="20"/>
        </w:rPr>
        <w:t xml:space="preserve">bezpieczonego środkami transportu lądowego należącymi do </w:t>
      </w:r>
      <w:r w:rsidR="0015417F">
        <w:rPr>
          <w:rFonts w:ascii="Arial" w:hAnsi="Arial" w:cs="Arial"/>
          <w:sz w:val="20"/>
          <w:szCs w:val="20"/>
        </w:rPr>
        <w:t>u</w:t>
      </w:r>
      <w:r w:rsidR="00292E0D" w:rsidRPr="00292E0D">
        <w:rPr>
          <w:rFonts w:ascii="Arial" w:hAnsi="Arial" w:cs="Arial"/>
          <w:sz w:val="20"/>
          <w:szCs w:val="20"/>
        </w:rPr>
        <w:t>bezpieczającego</w:t>
      </w:r>
      <w:r w:rsidR="0015417F">
        <w:rPr>
          <w:rFonts w:ascii="Arial" w:hAnsi="Arial" w:cs="Arial"/>
          <w:sz w:val="20"/>
          <w:szCs w:val="20"/>
        </w:rPr>
        <w:t>, u</w:t>
      </w:r>
      <w:r w:rsidR="00292E0D" w:rsidRPr="00292E0D">
        <w:rPr>
          <w:rFonts w:ascii="Arial" w:hAnsi="Arial" w:cs="Arial"/>
          <w:sz w:val="20"/>
          <w:szCs w:val="20"/>
        </w:rPr>
        <w:t>bezpieczonego używanego przez niego na podstawie tytułu prawnego. Ochroną objęte są szkody powstałe podczas przewożenia</w:t>
      </w:r>
      <w:r w:rsidR="0015417F">
        <w:rPr>
          <w:rFonts w:ascii="Arial" w:hAnsi="Arial" w:cs="Arial"/>
          <w:sz w:val="20"/>
          <w:szCs w:val="20"/>
        </w:rPr>
        <w:t xml:space="preserve">, </w:t>
      </w:r>
      <w:r w:rsidR="00292E0D" w:rsidRPr="00292E0D">
        <w:rPr>
          <w:rFonts w:ascii="Arial" w:hAnsi="Arial" w:cs="Arial"/>
          <w:sz w:val="20"/>
          <w:szCs w:val="20"/>
        </w:rPr>
        <w:t xml:space="preserve">transportu dokonywanego przez </w:t>
      </w:r>
      <w:r w:rsidR="0015417F">
        <w:rPr>
          <w:rFonts w:ascii="Arial" w:hAnsi="Arial" w:cs="Arial"/>
          <w:sz w:val="20"/>
          <w:szCs w:val="20"/>
        </w:rPr>
        <w:t>u</w:t>
      </w:r>
      <w:r w:rsidR="00292E0D" w:rsidRPr="00292E0D">
        <w:rPr>
          <w:rFonts w:ascii="Arial" w:hAnsi="Arial" w:cs="Arial"/>
          <w:sz w:val="20"/>
          <w:szCs w:val="20"/>
        </w:rPr>
        <w:t>bezpieczającego</w:t>
      </w:r>
      <w:r w:rsidR="0015417F">
        <w:rPr>
          <w:rFonts w:ascii="Arial" w:hAnsi="Arial" w:cs="Arial"/>
          <w:sz w:val="20"/>
          <w:szCs w:val="20"/>
        </w:rPr>
        <w:t>, u</w:t>
      </w:r>
      <w:r w:rsidR="00292E0D" w:rsidRPr="00292E0D">
        <w:rPr>
          <w:rFonts w:ascii="Arial" w:hAnsi="Arial" w:cs="Arial"/>
          <w:sz w:val="20"/>
          <w:szCs w:val="20"/>
        </w:rPr>
        <w:t>bezpieczonego lub osoby, za które ponosi odpowiedzialność. Ochrona obejmuje szkody na terenie RP. Ochrona ubezpieczeniowa dotyczy szkód:</w:t>
      </w:r>
    </w:p>
    <w:p w14:paraId="2DBFA44C" w14:textId="77777777" w:rsidR="0015417F" w:rsidRDefault="00292E0D" w:rsidP="00426891">
      <w:pPr>
        <w:pStyle w:val="Akapitzlist"/>
        <w:numPr>
          <w:ilvl w:val="0"/>
          <w:numId w:val="29"/>
        </w:numPr>
        <w:suppressAutoHyphens/>
        <w:spacing w:after="0"/>
        <w:ind w:left="284" w:right="-23" w:hanging="284"/>
        <w:contextualSpacing w:val="0"/>
        <w:jc w:val="both"/>
        <w:rPr>
          <w:rFonts w:ascii="Arial" w:hAnsi="Arial" w:cs="Arial"/>
          <w:sz w:val="20"/>
          <w:szCs w:val="20"/>
        </w:rPr>
      </w:pPr>
      <w:r w:rsidRPr="0015417F">
        <w:rPr>
          <w:rFonts w:ascii="Arial" w:hAnsi="Arial" w:cs="Arial"/>
          <w:sz w:val="20"/>
          <w:szCs w:val="20"/>
        </w:rPr>
        <w:t xml:space="preserve">z zakresu </w:t>
      </w:r>
      <w:proofErr w:type="spellStart"/>
      <w:r w:rsidRPr="0015417F">
        <w:rPr>
          <w:rFonts w:ascii="Arial" w:hAnsi="Arial" w:cs="Arial"/>
          <w:sz w:val="20"/>
          <w:szCs w:val="20"/>
        </w:rPr>
        <w:t>ryzyk</w:t>
      </w:r>
      <w:proofErr w:type="spellEnd"/>
      <w:r w:rsidRPr="0015417F">
        <w:rPr>
          <w:rFonts w:ascii="Arial" w:hAnsi="Arial" w:cs="Arial"/>
          <w:sz w:val="20"/>
          <w:szCs w:val="20"/>
        </w:rPr>
        <w:t xml:space="preserve"> objętych ochroną w ramach ubezpieczenia mienia od wszystkich </w:t>
      </w:r>
      <w:proofErr w:type="spellStart"/>
      <w:r w:rsidRPr="0015417F">
        <w:rPr>
          <w:rFonts w:ascii="Arial" w:hAnsi="Arial" w:cs="Arial"/>
          <w:sz w:val="20"/>
          <w:szCs w:val="20"/>
        </w:rPr>
        <w:t>ryzyk</w:t>
      </w:r>
      <w:proofErr w:type="spellEnd"/>
      <w:r w:rsidR="0015417F">
        <w:rPr>
          <w:rFonts w:ascii="Arial" w:hAnsi="Arial" w:cs="Arial"/>
          <w:sz w:val="20"/>
          <w:szCs w:val="20"/>
        </w:rPr>
        <w:t xml:space="preserve"> (AR),</w:t>
      </w:r>
    </w:p>
    <w:p w14:paraId="1BF1B26E" w14:textId="77777777" w:rsidR="0015417F" w:rsidRDefault="00292E0D" w:rsidP="00426891">
      <w:pPr>
        <w:pStyle w:val="Akapitzlist"/>
        <w:numPr>
          <w:ilvl w:val="0"/>
          <w:numId w:val="29"/>
        </w:numPr>
        <w:suppressAutoHyphens/>
        <w:spacing w:after="0"/>
        <w:ind w:left="284" w:right="-23" w:hanging="284"/>
        <w:contextualSpacing w:val="0"/>
        <w:jc w:val="both"/>
        <w:rPr>
          <w:rFonts w:ascii="Arial" w:hAnsi="Arial" w:cs="Arial"/>
          <w:sz w:val="20"/>
          <w:szCs w:val="20"/>
        </w:rPr>
      </w:pPr>
      <w:r w:rsidRPr="0015417F">
        <w:rPr>
          <w:rFonts w:ascii="Arial" w:hAnsi="Arial" w:cs="Arial"/>
          <w:sz w:val="20"/>
          <w:szCs w:val="20"/>
        </w:rPr>
        <w:t>spowodowanych wypadkiem środka transportu</w:t>
      </w:r>
      <w:r w:rsidR="0015417F">
        <w:rPr>
          <w:rFonts w:ascii="Arial" w:hAnsi="Arial" w:cs="Arial"/>
          <w:sz w:val="20"/>
          <w:szCs w:val="20"/>
        </w:rPr>
        <w:t>,</w:t>
      </w:r>
    </w:p>
    <w:p w14:paraId="5471521C" w14:textId="77777777" w:rsidR="0015417F" w:rsidRDefault="00292E0D" w:rsidP="00426891">
      <w:pPr>
        <w:pStyle w:val="Akapitzlist"/>
        <w:numPr>
          <w:ilvl w:val="0"/>
          <w:numId w:val="29"/>
        </w:numPr>
        <w:suppressAutoHyphens/>
        <w:spacing w:after="0"/>
        <w:ind w:left="284" w:right="-23" w:hanging="284"/>
        <w:contextualSpacing w:val="0"/>
        <w:jc w:val="both"/>
        <w:rPr>
          <w:rFonts w:ascii="Arial" w:hAnsi="Arial" w:cs="Arial"/>
          <w:sz w:val="20"/>
          <w:szCs w:val="20"/>
        </w:rPr>
      </w:pPr>
      <w:r w:rsidRPr="0015417F">
        <w:rPr>
          <w:rFonts w:ascii="Arial" w:hAnsi="Arial" w:cs="Arial"/>
          <w:sz w:val="20"/>
          <w:szCs w:val="20"/>
        </w:rPr>
        <w:t>spowodowanych kradzieżą mienia będącej następstwem wypadku pojazdu</w:t>
      </w:r>
      <w:r w:rsidR="0015417F">
        <w:rPr>
          <w:rFonts w:ascii="Arial" w:hAnsi="Arial" w:cs="Arial"/>
          <w:sz w:val="20"/>
          <w:szCs w:val="20"/>
        </w:rPr>
        <w:t>,</w:t>
      </w:r>
    </w:p>
    <w:p w14:paraId="6B7B0843" w14:textId="77777777" w:rsidR="0015417F" w:rsidRDefault="00292E0D" w:rsidP="00426891">
      <w:pPr>
        <w:pStyle w:val="Akapitzlist"/>
        <w:numPr>
          <w:ilvl w:val="0"/>
          <w:numId w:val="29"/>
        </w:numPr>
        <w:suppressAutoHyphens/>
        <w:spacing w:after="0"/>
        <w:ind w:left="284" w:right="-23" w:hanging="284"/>
        <w:contextualSpacing w:val="0"/>
        <w:jc w:val="both"/>
        <w:rPr>
          <w:rFonts w:ascii="Arial" w:hAnsi="Arial" w:cs="Arial"/>
          <w:sz w:val="20"/>
          <w:szCs w:val="20"/>
        </w:rPr>
      </w:pPr>
      <w:r w:rsidRPr="0015417F">
        <w:rPr>
          <w:rFonts w:ascii="Arial" w:hAnsi="Arial" w:cs="Arial"/>
          <w:sz w:val="20"/>
          <w:szCs w:val="20"/>
        </w:rPr>
        <w:t>spowodowanych kradzieżą mienia z pojazdu</w:t>
      </w:r>
      <w:r w:rsidR="0015417F">
        <w:rPr>
          <w:rFonts w:ascii="Arial" w:hAnsi="Arial" w:cs="Arial"/>
          <w:sz w:val="20"/>
          <w:szCs w:val="20"/>
        </w:rPr>
        <w:t>,</w:t>
      </w:r>
      <w:r w:rsidRPr="0015417F">
        <w:rPr>
          <w:rFonts w:ascii="Arial" w:hAnsi="Arial" w:cs="Arial"/>
          <w:sz w:val="20"/>
          <w:szCs w:val="20"/>
        </w:rPr>
        <w:t xml:space="preserve"> o ile pojazd ten znajdował się pod bezpośrednim dozorem fizycznym osób dokonujących transport</w:t>
      </w:r>
      <w:r w:rsidR="0015417F">
        <w:rPr>
          <w:rFonts w:ascii="Arial" w:hAnsi="Arial" w:cs="Arial"/>
          <w:sz w:val="20"/>
          <w:szCs w:val="20"/>
        </w:rPr>
        <w:t>, przy czym</w:t>
      </w:r>
      <w:r w:rsidRPr="0015417F">
        <w:rPr>
          <w:rFonts w:ascii="Arial" w:hAnsi="Arial" w:cs="Arial"/>
          <w:sz w:val="20"/>
          <w:szCs w:val="20"/>
        </w:rPr>
        <w:t xml:space="preserve"> </w:t>
      </w:r>
      <w:r w:rsidR="0015417F">
        <w:rPr>
          <w:rFonts w:ascii="Arial" w:hAnsi="Arial" w:cs="Arial"/>
          <w:sz w:val="20"/>
          <w:szCs w:val="20"/>
        </w:rPr>
        <w:t>z</w:t>
      </w:r>
      <w:r w:rsidRPr="0015417F">
        <w:rPr>
          <w:rFonts w:ascii="Arial" w:hAnsi="Arial" w:cs="Arial"/>
          <w:sz w:val="20"/>
          <w:szCs w:val="20"/>
        </w:rPr>
        <w:t>a bezpośredni dozór fizyczny uważa się zachowanie przynajmniej kontaktu wzrokowego z pojazdem</w:t>
      </w:r>
      <w:r w:rsidR="0015417F">
        <w:rPr>
          <w:rFonts w:ascii="Arial" w:hAnsi="Arial" w:cs="Arial"/>
          <w:sz w:val="20"/>
          <w:szCs w:val="20"/>
        </w:rPr>
        <w:t>,</w:t>
      </w:r>
    </w:p>
    <w:p w14:paraId="129034A5" w14:textId="77777777" w:rsidR="0015417F" w:rsidRDefault="00292E0D" w:rsidP="00426891">
      <w:pPr>
        <w:pStyle w:val="Akapitzlist"/>
        <w:numPr>
          <w:ilvl w:val="0"/>
          <w:numId w:val="29"/>
        </w:numPr>
        <w:suppressAutoHyphens/>
        <w:spacing w:after="0"/>
        <w:ind w:left="284" w:right="-23" w:hanging="284"/>
        <w:contextualSpacing w:val="0"/>
        <w:jc w:val="both"/>
        <w:rPr>
          <w:rFonts w:ascii="Arial" w:hAnsi="Arial" w:cs="Arial"/>
          <w:sz w:val="20"/>
          <w:szCs w:val="20"/>
        </w:rPr>
      </w:pPr>
      <w:r w:rsidRPr="0015417F">
        <w:rPr>
          <w:rFonts w:ascii="Arial" w:hAnsi="Arial" w:cs="Arial"/>
          <w:sz w:val="20"/>
          <w:szCs w:val="20"/>
        </w:rPr>
        <w:t>spowodowanych rabunkiem</w:t>
      </w:r>
      <w:r w:rsidR="0015417F" w:rsidRPr="0015417F">
        <w:rPr>
          <w:rFonts w:ascii="Arial" w:hAnsi="Arial" w:cs="Arial"/>
          <w:sz w:val="20"/>
          <w:szCs w:val="20"/>
        </w:rPr>
        <w:t>,</w:t>
      </w:r>
    </w:p>
    <w:p w14:paraId="741A7BDD" w14:textId="2E587513" w:rsidR="00292E0D" w:rsidRPr="0015417F" w:rsidRDefault="00292E0D" w:rsidP="00426891">
      <w:pPr>
        <w:pStyle w:val="Akapitzlist"/>
        <w:numPr>
          <w:ilvl w:val="0"/>
          <w:numId w:val="29"/>
        </w:numPr>
        <w:suppressAutoHyphens/>
        <w:spacing w:after="0"/>
        <w:ind w:left="284" w:right="-23" w:hanging="284"/>
        <w:contextualSpacing w:val="0"/>
        <w:jc w:val="both"/>
        <w:rPr>
          <w:rFonts w:ascii="Arial" w:hAnsi="Arial" w:cs="Arial"/>
          <w:sz w:val="20"/>
          <w:szCs w:val="20"/>
        </w:rPr>
      </w:pPr>
      <w:r w:rsidRPr="0015417F">
        <w:rPr>
          <w:rFonts w:ascii="Arial" w:hAnsi="Arial" w:cs="Arial"/>
          <w:sz w:val="20"/>
          <w:szCs w:val="20"/>
        </w:rPr>
        <w:t>powstałych w trakcie załadunku i rozładunku.</w:t>
      </w:r>
    </w:p>
    <w:p w14:paraId="139C835C" w14:textId="7ADADA72" w:rsidR="0015417F" w:rsidRDefault="0015417F" w:rsidP="00426891">
      <w:pPr>
        <w:suppressAutoHyphens/>
        <w:spacing w:line="276" w:lineRule="auto"/>
        <w:ind w:right="-23"/>
        <w:jc w:val="both"/>
        <w:rPr>
          <w:rFonts w:ascii="Arial" w:hAnsi="Arial" w:cs="Arial"/>
          <w:sz w:val="20"/>
          <w:szCs w:val="20"/>
        </w:rPr>
      </w:pPr>
      <w:r w:rsidRPr="0015417F">
        <w:rPr>
          <w:rFonts w:ascii="Arial" w:hAnsi="Arial" w:cs="Arial"/>
          <w:sz w:val="20"/>
          <w:szCs w:val="20"/>
        </w:rPr>
        <w:t xml:space="preserve">Wysokość szkody oraz odszkodowania ustala się zgodnie z zasadami przyjętymi dla ubezpieczenia mienia od wszystkich </w:t>
      </w:r>
      <w:proofErr w:type="spellStart"/>
      <w:r w:rsidRPr="0015417F">
        <w:rPr>
          <w:rFonts w:ascii="Arial" w:hAnsi="Arial" w:cs="Arial"/>
          <w:sz w:val="20"/>
          <w:szCs w:val="20"/>
        </w:rPr>
        <w:t>ryzyk</w:t>
      </w:r>
      <w:proofErr w:type="spellEnd"/>
      <w:r w:rsidR="00714AD9">
        <w:rPr>
          <w:rFonts w:ascii="Arial" w:hAnsi="Arial" w:cs="Arial"/>
          <w:sz w:val="20"/>
          <w:szCs w:val="20"/>
        </w:rPr>
        <w:t xml:space="preserve"> (AR)</w:t>
      </w:r>
      <w:r w:rsidRPr="0015417F">
        <w:rPr>
          <w:rFonts w:ascii="Arial" w:hAnsi="Arial" w:cs="Arial"/>
          <w:sz w:val="20"/>
          <w:szCs w:val="20"/>
        </w:rPr>
        <w:t>. Klauzula nie dotyczy transportu wartości pieniężnych.</w:t>
      </w:r>
    </w:p>
    <w:p w14:paraId="23A4751C" w14:textId="77777777" w:rsidR="00714AD9" w:rsidRPr="00AF6E37" w:rsidRDefault="00714AD9" w:rsidP="00426891">
      <w:pPr>
        <w:suppressAutoHyphens/>
        <w:spacing w:line="276" w:lineRule="auto"/>
        <w:ind w:right="-24"/>
        <w:rPr>
          <w:rFonts w:ascii="Arial" w:hAnsi="Arial" w:cs="Arial"/>
          <w:color w:val="000000"/>
          <w:sz w:val="20"/>
          <w:szCs w:val="20"/>
          <w:lang w:eastAsia="ar-SA"/>
        </w:rPr>
      </w:pPr>
      <w:r w:rsidRPr="00AF6E37">
        <w:rPr>
          <w:rFonts w:ascii="Arial" w:hAnsi="Arial" w:cs="Arial"/>
          <w:color w:val="000000"/>
          <w:sz w:val="20"/>
          <w:szCs w:val="20"/>
          <w:lang w:eastAsia="ar-SA"/>
        </w:rPr>
        <w:t>Limit odpowiedzialności na jedno i wszystkie zdarzenia w okresie rozliczeniowym:</w:t>
      </w:r>
      <w:r>
        <w:rPr>
          <w:rFonts w:ascii="Arial" w:hAnsi="Arial" w:cs="Arial"/>
          <w:color w:val="000000"/>
          <w:sz w:val="20"/>
          <w:szCs w:val="20"/>
          <w:lang w:eastAsia="ar-SA"/>
        </w:rPr>
        <w:t xml:space="preserve"> </w:t>
      </w:r>
      <w:r w:rsidRPr="00741EF1">
        <w:rPr>
          <w:rFonts w:ascii="Arial" w:hAnsi="Arial" w:cs="Arial"/>
          <w:b/>
          <w:bCs/>
          <w:color w:val="000000"/>
          <w:sz w:val="20"/>
          <w:szCs w:val="20"/>
          <w:lang w:eastAsia="ar-SA"/>
        </w:rPr>
        <w:t>200 000 zł</w:t>
      </w:r>
    </w:p>
    <w:p w14:paraId="732E7FB5" w14:textId="5B4482BE" w:rsidR="00292E0D" w:rsidRPr="00714AD9" w:rsidRDefault="00292E0D" w:rsidP="00426891">
      <w:pPr>
        <w:suppressAutoHyphens/>
        <w:spacing w:before="120" w:line="276" w:lineRule="auto"/>
        <w:ind w:right="-23"/>
        <w:jc w:val="center"/>
        <w:rPr>
          <w:rFonts w:ascii="Arial" w:hAnsi="Arial" w:cs="Arial"/>
          <w:b/>
          <w:bCs/>
          <w:color w:val="44546A" w:themeColor="text2"/>
          <w:sz w:val="20"/>
          <w:szCs w:val="20"/>
        </w:rPr>
      </w:pPr>
      <w:r w:rsidRPr="00714AD9">
        <w:rPr>
          <w:rFonts w:ascii="Arial" w:hAnsi="Arial" w:cs="Arial"/>
          <w:b/>
          <w:bCs/>
          <w:color w:val="44546A" w:themeColor="text2"/>
          <w:sz w:val="20"/>
          <w:szCs w:val="20"/>
        </w:rPr>
        <w:t xml:space="preserve">Klauzula </w:t>
      </w:r>
      <w:r w:rsidR="005920CE">
        <w:rPr>
          <w:rFonts w:ascii="Arial" w:hAnsi="Arial" w:cs="Arial"/>
          <w:b/>
          <w:bCs/>
          <w:color w:val="44546A" w:themeColor="text2"/>
          <w:sz w:val="20"/>
          <w:szCs w:val="20"/>
        </w:rPr>
        <w:t xml:space="preserve">informacji oraz </w:t>
      </w:r>
      <w:r w:rsidRPr="00714AD9">
        <w:rPr>
          <w:rFonts w:ascii="Arial" w:hAnsi="Arial" w:cs="Arial"/>
          <w:b/>
          <w:bCs/>
          <w:color w:val="44546A" w:themeColor="text2"/>
          <w:sz w:val="20"/>
          <w:szCs w:val="20"/>
        </w:rPr>
        <w:t>akceptacji ryzyka</w:t>
      </w:r>
    </w:p>
    <w:p w14:paraId="3BB9DE7C" w14:textId="1933737C" w:rsidR="00292E0D" w:rsidRDefault="00714AD9" w:rsidP="00426891">
      <w:pPr>
        <w:suppressAutoHyphens/>
        <w:spacing w:before="120" w:line="276" w:lineRule="auto"/>
        <w:ind w:right="-23"/>
        <w:jc w:val="both"/>
        <w:rPr>
          <w:rFonts w:ascii="Arial" w:hAnsi="Arial" w:cs="Arial"/>
          <w:sz w:val="20"/>
          <w:szCs w:val="20"/>
        </w:rPr>
      </w:pPr>
      <w:r w:rsidRPr="00F80336">
        <w:rPr>
          <w:rFonts w:ascii="Arial" w:hAnsi="Arial" w:cs="Arial"/>
          <w:sz w:val="20"/>
          <w:szCs w:val="20"/>
        </w:rPr>
        <w:t xml:space="preserve">Z zachowaniem pozostałych, nie zmienionych niniejszą klauzulą postanowień umowy ubezpieczenia określonych w </w:t>
      </w:r>
      <w:proofErr w:type="spellStart"/>
      <w:r w:rsidRPr="00F80336">
        <w:rPr>
          <w:rFonts w:ascii="Arial" w:hAnsi="Arial" w:cs="Arial"/>
          <w:sz w:val="20"/>
          <w:szCs w:val="20"/>
        </w:rPr>
        <w:t>swz</w:t>
      </w:r>
      <w:proofErr w:type="spellEnd"/>
      <w:r w:rsidRPr="00F80336">
        <w:rPr>
          <w:rFonts w:ascii="Arial" w:hAnsi="Arial" w:cs="Arial"/>
          <w:sz w:val="20"/>
          <w:szCs w:val="20"/>
        </w:rPr>
        <w:t xml:space="preserve"> oraz ogólnych (szczególnych) warunkach ubezpieczenia, </w:t>
      </w:r>
      <w:r>
        <w:rPr>
          <w:rFonts w:ascii="Arial" w:hAnsi="Arial" w:cs="Arial"/>
          <w:sz w:val="20"/>
          <w:szCs w:val="20"/>
        </w:rPr>
        <w:t>u</w:t>
      </w:r>
      <w:r w:rsidR="00292E0D" w:rsidRPr="00292E0D">
        <w:rPr>
          <w:rFonts w:ascii="Arial" w:hAnsi="Arial" w:cs="Arial"/>
          <w:sz w:val="20"/>
          <w:szCs w:val="20"/>
        </w:rPr>
        <w:t xml:space="preserve">bezpieczyciel oświadcza, iż w momencie zawierania niniejszej umowy ubezpieczenia znane mu były fakty niezbędne do oszacowania ryzyka, o ile nie zostały one podstępnie zatajone przez </w:t>
      </w:r>
      <w:r>
        <w:rPr>
          <w:rFonts w:ascii="Arial" w:hAnsi="Arial" w:cs="Arial"/>
          <w:sz w:val="20"/>
          <w:szCs w:val="20"/>
        </w:rPr>
        <w:t>u</w:t>
      </w:r>
      <w:r w:rsidR="00292E0D" w:rsidRPr="00292E0D">
        <w:rPr>
          <w:rFonts w:ascii="Arial" w:hAnsi="Arial" w:cs="Arial"/>
          <w:sz w:val="20"/>
          <w:szCs w:val="20"/>
        </w:rPr>
        <w:t>bezpieczającego</w:t>
      </w:r>
      <w:r>
        <w:rPr>
          <w:rFonts w:ascii="Arial" w:hAnsi="Arial" w:cs="Arial"/>
          <w:sz w:val="20"/>
          <w:szCs w:val="20"/>
        </w:rPr>
        <w:t>, u</w:t>
      </w:r>
      <w:r w:rsidR="00292E0D" w:rsidRPr="00292E0D">
        <w:rPr>
          <w:rFonts w:ascii="Arial" w:hAnsi="Arial" w:cs="Arial"/>
          <w:sz w:val="20"/>
          <w:szCs w:val="20"/>
        </w:rPr>
        <w:t>bezpieczonego.</w:t>
      </w:r>
    </w:p>
    <w:p w14:paraId="569C6665" w14:textId="1CD74094" w:rsidR="005920CE" w:rsidRDefault="005920CE" w:rsidP="00426891">
      <w:pPr>
        <w:suppressAutoHyphens/>
        <w:spacing w:line="276" w:lineRule="auto"/>
        <w:ind w:right="-23"/>
        <w:jc w:val="both"/>
        <w:rPr>
          <w:rFonts w:ascii="Arial" w:hAnsi="Arial" w:cs="Arial"/>
          <w:sz w:val="20"/>
          <w:szCs w:val="20"/>
        </w:rPr>
      </w:pPr>
      <w:r w:rsidRPr="005920CE">
        <w:rPr>
          <w:rFonts w:ascii="Arial" w:hAnsi="Arial" w:cs="Arial"/>
          <w:sz w:val="20"/>
          <w:szCs w:val="20"/>
        </w:rPr>
        <w:t>Ubezpieczyciel p</w:t>
      </w:r>
      <w:r>
        <w:rPr>
          <w:rFonts w:ascii="Arial" w:hAnsi="Arial" w:cs="Arial"/>
          <w:sz w:val="20"/>
          <w:szCs w:val="20"/>
        </w:rPr>
        <w:t xml:space="preserve">rzyjmuje również </w:t>
      </w:r>
      <w:r w:rsidRPr="005920CE">
        <w:rPr>
          <w:rFonts w:ascii="Arial" w:hAnsi="Arial" w:cs="Arial"/>
          <w:sz w:val="20"/>
          <w:szCs w:val="20"/>
        </w:rPr>
        <w:t xml:space="preserve">odpowiedzialność za szkody pomimo </w:t>
      </w:r>
      <w:r>
        <w:rPr>
          <w:rFonts w:ascii="Arial" w:hAnsi="Arial" w:cs="Arial"/>
          <w:sz w:val="20"/>
          <w:szCs w:val="20"/>
        </w:rPr>
        <w:t xml:space="preserve">tego, </w:t>
      </w:r>
      <w:r w:rsidRPr="005920CE">
        <w:rPr>
          <w:rFonts w:ascii="Arial" w:hAnsi="Arial" w:cs="Arial"/>
          <w:sz w:val="20"/>
          <w:szCs w:val="20"/>
        </w:rPr>
        <w:t>ż</w:t>
      </w:r>
      <w:r>
        <w:rPr>
          <w:rFonts w:ascii="Arial" w:hAnsi="Arial" w:cs="Arial"/>
          <w:sz w:val="20"/>
          <w:szCs w:val="20"/>
        </w:rPr>
        <w:t>e</w:t>
      </w:r>
      <w:r w:rsidRPr="005920CE">
        <w:rPr>
          <w:rFonts w:ascii="Arial" w:hAnsi="Arial" w:cs="Arial"/>
          <w:sz w:val="20"/>
          <w:szCs w:val="20"/>
        </w:rPr>
        <w:t xml:space="preserve"> </w:t>
      </w:r>
      <w:r>
        <w:rPr>
          <w:rFonts w:ascii="Arial" w:hAnsi="Arial" w:cs="Arial"/>
          <w:sz w:val="20"/>
          <w:szCs w:val="20"/>
        </w:rPr>
        <w:t>u</w:t>
      </w:r>
      <w:r w:rsidRPr="005920CE">
        <w:rPr>
          <w:rFonts w:ascii="Arial" w:hAnsi="Arial" w:cs="Arial"/>
          <w:sz w:val="20"/>
          <w:szCs w:val="20"/>
        </w:rPr>
        <w:t>bezpiecz</w:t>
      </w:r>
      <w:r>
        <w:rPr>
          <w:rFonts w:ascii="Arial" w:hAnsi="Arial" w:cs="Arial"/>
          <w:sz w:val="20"/>
          <w:szCs w:val="20"/>
        </w:rPr>
        <w:t>ony</w:t>
      </w:r>
      <w:r w:rsidRPr="005920CE">
        <w:rPr>
          <w:rFonts w:ascii="Arial" w:hAnsi="Arial" w:cs="Arial"/>
          <w:sz w:val="20"/>
          <w:szCs w:val="20"/>
        </w:rPr>
        <w:t xml:space="preserve"> nie dopełnił obowiązku zgłoszenia wszelkich zmian i okoliczności powodujących wzrost ryzyka ubezpieczeniowego. Fakt taki nie będzie podstawą do odmowy lub redukcji odszkodowania pod warunkiem, że działanie to nie nosi znamion działania umyślnego.</w:t>
      </w:r>
    </w:p>
    <w:p w14:paraId="54879C42" w14:textId="6785B119" w:rsidR="00B22ED0" w:rsidRDefault="00B22ED0" w:rsidP="00426891">
      <w:pPr>
        <w:suppressAutoHyphens/>
        <w:spacing w:line="276" w:lineRule="auto"/>
        <w:ind w:right="-23"/>
        <w:jc w:val="both"/>
        <w:rPr>
          <w:rFonts w:ascii="Arial" w:hAnsi="Arial" w:cs="Arial"/>
          <w:sz w:val="20"/>
          <w:szCs w:val="20"/>
        </w:rPr>
      </w:pPr>
      <w:r>
        <w:rPr>
          <w:rFonts w:ascii="Arial" w:hAnsi="Arial" w:cs="Arial"/>
          <w:sz w:val="20"/>
          <w:szCs w:val="20"/>
        </w:rPr>
        <w:t>W</w:t>
      </w:r>
      <w:r w:rsidRPr="00B22ED0">
        <w:rPr>
          <w:rFonts w:ascii="Arial" w:hAnsi="Arial" w:cs="Arial"/>
          <w:sz w:val="20"/>
          <w:szCs w:val="20"/>
        </w:rPr>
        <w:t xml:space="preserve"> razie ujawnienia okoliczności, która pociąga za sobą istotną zmianę prawdopodobieństwa wypadku, każda ze stron może żądać odpowiedniej zmiany wysokości składki, poczynając od chwili, w której zaszła ta okoliczność, nie wcześniej jednak niż od początku bieżącego okresu ubezpieczenia (</w:t>
      </w:r>
      <w:r>
        <w:rPr>
          <w:rFonts w:ascii="Arial" w:hAnsi="Arial" w:cs="Arial"/>
          <w:sz w:val="20"/>
          <w:szCs w:val="20"/>
        </w:rPr>
        <w:t xml:space="preserve">art. 816 </w:t>
      </w:r>
      <w:proofErr w:type="spellStart"/>
      <w:r>
        <w:rPr>
          <w:rFonts w:ascii="Arial" w:hAnsi="Arial" w:cs="Arial"/>
          <w:sz w:val="20"/>
          <w:szCs w:val="20"/>
        </w:rPr>
        <w:t>kc</w:t>
      </w:r>
      <w:proofErr w:type="spellEnd"/>
      <w:r w:rsidRPr="00B22ED0">
        <w:rPr>
          <w:rFonts w:ascii="Arial" w:hAnsi="Arial" w:cs="Arial"/>
          <w:sz w:val="20"/>
          <w:szCs w:val="20"/>
        </w:rPr>
        <w:t>).</w:t>
      </w:r>
    </w:p>
    <w:p w14:paraId="44871BE3" w14:textId="2A1E9247" w:rsidR="0075640D" w:rsidRPr="003D64FC" w:rsidRDefault="0075640D" w:rsidP="00426891">
      <w:pPr>
        <w:suppressAutoHyphens/>
        <w:spacing w:before="120" w:line="276" w:lineRule="auto"/>
        <w:ind w:right="-23"/>
        <w:jc w:val="center"/>
        <w:rPr>
          <w:rFonts w:ascii="Arial" w:hAnsi="Arial" w:cs="Arial"/>
          <w:b/>
          <w:bCs/>
          <w:color w:val="44546A" w:themeColor="text2"/>
          <w:sz w:val="20"/>
          <w:szCs w:val="20"/>
        </w:rPr>
      </w:pPr>
      <w:r w:rsidRPr="003D64FC">
        <w:rPr>
          <w:rFonts w:ascii="Arial" w:hAnsi="Arial" w:cs="Arial"/>
          <w:b/>
          <w:bCs/>
          <w:color w:val="44546A" w:themeColor="text2"/>
          <w:sz w:val="20"/>
          <w:szCs w:val="20"/>
        </w:rPr>
        <w:t>Klauzula odbudowy w innej lokalizacji</w:t>
      </w:r>
    </w:p>
    <w:p w14:paraId="20C60A24" w14:textId="3BD039DC" w:rsidR="0075640D" w:rsidRPr="0075640D" w:rsidRDefault="003D64FC" w:rsidP="00426891">
      <w:pPr>
        <w:suppressAutoHyphens/>
        <w:spacing w:before="120" w:line="276" w:lineRule="auto"/>
        <w:ind w:right="-23"/>
        <w:jc w:val="both"/>
        <w:rPr>
          <w:rFonts w:ascii="Arial" w:hAnsi="Arial" w:cs="Arial"/>
          <w:sz w:val="20"/>
          <w:szCs w:val="20"/>
        </w:rPr>
      </w:pPr>
      <w:r w:rsidRPr="00F80336">
        <w:rPr>
          <w:rFonts w:ascii="Arial" w:hAnsi="Arial" w:cs="Arial"/>
          <w:sz w:val="20"/>
          <w:szCs w:val="20"/>
        </w:rPr>
        <w:t xml:space="preserve">Z zachowaniem pozostałych, nie zmienionych niniejszą klauzulą postanowień umowy ubezpieczenia określonych w </w:t>
      </w:r>
      <w:proofErr w:type="spellStart"/>
      <w:r w:rsidRPr="00F80336">
        <w:rPr>
          <w:rFonts w:ascii="Arial" w:hAnsi="Arial" w:cs="Arial"/>
          <w:sz w:val="20"/>
          <w:szCs w:val="20"/>
        </w:rPr>
        <w:t>swz</w:t>
      </w:r>
      <w:proofErr w:type="spellEnd"/>
      <w:r w:rsidRPr="00F80336">
        <w:rPr>
          <w:rFonts w:ascii="Arial" w:hAnsi="Arial" w:cs="Arial"/>
          <w:sz w:val="20"/>
          <w:szCs w:val="20"/>
        </w:rPr>
        <w:t xml:space="preserve"> oraz ogólnych (szczególnych) warunkach ubezpieczenia, </w:t>
      </w:r>
      <w:r>
        <w:rPr>
          <w:rFonts w:ascii="Arial" w:hAnsi="Arial" w:cs="Arial"/>
          <w:sz w:val="20"/>
          <w:szCs w:val="20"/>
        </w:rPr>
        <w:t>u</w:t>
      </w:r>
      <w:r w:rsidR="0075640D" w:rsidRPr="0075640D">
        <w:rPr>
          <w:rFonts w:ascii="Arial" w:hAnsi="Arial" w:cs="Arial"/>
          <w:sz w:val="20"/>
          <w:szCs w:val="20"/>
        </w:rPr>
        <w:t xml:space="preserve">bezpieczyciel zezwala, aby uszkodzone lub zniszczone mienie mogło być przywrócone do poprzedniego stanu w dowolnym miejscu na terenie </w:t>
      </w:r>
      <w:r>
        <w:rPr>
          <w:rFonts w:ascii="Arial" w:hAnsi="Arial" w:cs="Arial"/>
          <w:sz w:val="20"/>
          <w:szCs w:val="20"/>
        </w:rPr>
        <w:t>G</w:t>
      </w:r>
      <w:r w:rsidR="0075640D" w:rsidRPr="0075640D">
        <w:rPr>
          <w:rFonts w:ascii="Arial" w:hAnsi="Arial" w:cs="Arial"/>
          <w:sz w:val="20"/>
          <w:szCs w:val="20"/>
        </w:rPr>
        <w:t>miny-</w:t>
      </w:r>
      <w:r>
        <w:rPr>
          <w:rFonts w:ascii="Arial" w:hAnsi="Arial" w:cs="Arial"/>
          <w:sz w:val="20"/>
          <w:szCs w:val="20"/>
        </w:rPr>
        <w:t>M</w:t>
      </w:r>
      <w:r w:rsidR="0075640D" w:rsidRPr="0075640D">
        <w:rPr>
          <w:rFonts w:ascii="Arial" w:hAnsi="Arial" w:cs="Arial"/>
          <w:sz w:val="20"/>
          <w:szCs w:val="20"/>
        </w:rPr>
        <w:t>iast</w:t>
      </w:r>
      <w:r w:rsidR="00003367">
        <w:rPr>
          <w:rFonts w:ascii="Arial" w:hAnsi="Arial" w:cs="Arial"/>
          <w:sz w:val="20"/>
          <w:szCs w:val="20"/>
        </w:rPr>
        <w:t>o</w:t>
      </w:r>
      <w:r w:rsidR="0075640D" w:rsidRPr="0075640D">
        <w:rPr>
          <w:rFonts w:ascii="Arial" w:hAnsi="Arial" w:cs="Arial"/>
          <w:sz w:val="20"/>
          <w:szCs w:val="20"/>
        </w:rPr>
        <w:t xml:space="preserve"> Grudziądz według uznania </w:t>
      </w:r>
      <w:r>
        <w:rPr>
          <w:rFonts w:ascii="Arial" w:hAnsi="Arial" w:cs="Arial"/>
          <w:sz w:val="20"/>
          <w:szCs w:val="20"/>
        </w:rPr>
        <w:t>u</w:t>
      </w:r>
      <w:r w:rsidR="0075640D" w:rsidRPr="0075640D">
        <w:rPr>
          <w:rFonts w:ascii="Arial" w:hAnsi="Arial" w:cs="Arial"/>
          <w:sz w:val="20"/>
          <w:szCs w:val="20"/>
        </w:rPr>
        <w:t>bezpieczającego</w:t>
      </w:r>
      <w:r>
        <w:rPr>
          <w:rFonts w:ascii="Arial" w:hAnsi="Arial" w:cs="Arial"/>
          <w:sz w:val="20"/>
          <w:szCs w:val="20"/>
        </w:rPr>
        <w:t>, u</w:t>
      </w:r>
      <w:r w:rsidR="0075640D" w:rsidRPr="0075640D">
        <w:rPr>
          <w:rFonts w:ascii="Arial" w:hAnsi="Arial" w:cs="Arial"/>
          <w:sz w:val="20"/>
          <w:szCs w:val="20"/>
        </w:rPr>
        <w:t xml:space="preserve">bezpieczonego oraz w sposób odpowiadający wymogom </w:t>
      </w:r>
      <w:r>
        <w:rPr>
          <w:rFonts w:ascii="Arial" w:hAnsi="Arial" w:cs="Arial"/>
          <w:sz w:val="20"/>
          <w:szCs w:val="20"/>
        </w:rPr>
        <w:t>u</w:t>
      </w:r>
      <w:r w:rsidR="0075640D" w:rsidRPr="0075640D">
        <w:rPr>
          <w:rFonts w:ascii="Arial" w:hAnsi="Arial" w:cs="Arial"/>
          <w:sz w:val="20"/>
          <w:szCs w:val="20"/>
        </w:rPr>
        <w:t>bezpieczającego</w:t>
      </w:r>
      <w:r>
        <w:rPr>
          <w:rFonts w:ascii="Arial" w:hAnsi="Arial" w:cs="Arial"/>
          <w:sz w:val="20"/>
          <w:szCs w:val="20"/>
        </w:rPr>
        <w:t>, u</w:t>
      </w:r>
      <w:r w:rsidR="0075640D" w:rsidRPr="0075640D">
        <w:rPr>
          <w:rFonts w:ascii="Arial" w:hAnsi="Arial" w:cs="Arial"/>
          <w:sz w:val="20"/>
          <w:szCs w:val="20"/>
        </w:rPr>
        <w:t>bezpieczonego</w:t>
      </w:r>
      <w:r>
        <w:rPr>
          <w:rFonts w:ascii="Arial" w:hAnsi="Arial" w:cs="Arial"/>
          <w:sz w:val="20"/>
          <w:szCs w:val="20"/>
        </w:rPr>
        <w:t>.</w:t>
      </w:r>
      <w:r w:rsidR="0075640D" w:rsidRPr="0075640D">
        <w:rPr>
          <w:rFonts w:ascii="Arial" w:hAnsi="Arial" w:cs="Arial"/>
          <w:sz w:val="20"/>
          <w:szCs w:val="20"/>
        </w:rPr>
        <w:t xml:space="preserve"> </w:t>
      </w:r>
      <w:r>
        <w:rPr>
          <w:rFonts w:ascii="Arial" w:hAnsi="Arial" w:cs="Arial"/>
          <w:sz w:val="20"/>
          <w:szCs w:val="20"/>
        </w:rPr>
        <w:t>Z</w:t>
      </w:r>
      <w:r w:rsidR="0075640D" w:rsidRPr="0075640D">
        <w:rPr>
          <w:rFonts w:ascii="Arial" w:hAnsi="Arial" w:cs="Arial"/>
          <w:sz w:val="20"/>
          <w:szCs w:val="20"/>
        </w:rPr>
        <w:t xml:space="preserve"> zastrzeżeniem, że wysokość odszkodowania w żadnym wypadku nie przekroczy kwoty, którą </w:t>
      </w:r>
      <w:r>
        <w:rPr>
          <w:rFonts w:ascii="Arial" w:hAnsi="Arial" w:cs="Arial"/>
          <w:sz w:val="20"/>
          <w:szCs w:val="20"/>
        </w:rPr>
        <w:t>u</w:t>
      </w:r>
      <w:r w:rsidR="0075640D" w:rsidRPr="0075640D">
        <w:rPr>
          <w:rFonts w:ascii="Arial" w:hAnsi="Arial" w:cs="Arial"/>
          <w:sz w:val="20"/>
          <w:szCs w:val="20"/>
        </w:rPr>
        <w:t xml:space="preserve">bezpieczyciel zobowiązany byłby wypłacić, gdyby uszkodzone lub zniszczone mienie było przywrócone </w:t>
      </w:r>
      <w:r>
        <w:rPr>
          <w:rFonts w:ascii="Arial" w:hAnsi="Arial" w:cs="Arial"/>
          <w:sz w:val="20"/>
          <w:szCs w:val="20"/>
        </w:rPr>
        <w:br/>
      </w:r>
      <w:r w:rsidR="0075640D" w:rsidRPr="0075640D">
        <w:rPr>
          <w:rFonts w:ascii="Arial" w:hAnsi="Arial" w:cs="Arial"/>
          <w:sz w:val="20"/>
          <w:szCs w:val="20"/>
        </w:rPr>
        <w:t>do poprzedniego stanu w dotychczasowej lokalizacji.</w:t>
      </w:r>
    </w:p>
    <w:p w14:paraId="0A57E667" w14:textId="77777777" w:rsidR="0075640D" w:rsidRPr="003D64FC" w:rsidRDefault="0075640D" w:rsidP="00426891">
      <w:pPr>
        <w:suppressAutoHyphens/>
        <w:spacing w:before="120" w:line="276" w:lineRule="auto"/>
        <w:ind w:right="-23"/>
        <w:jc w:val="center"/>
        <w:rPr>
          <w:rFonts w:ascii="Arial" w:hAnsi="Arial" w:cs="Arial"/>
          <w:b/>
          <w:bCs/>
          <w:color w:val="44546A" w:themeColor="text2"/>
          <w:sz w:val="20"/>
          <w:szCs w:val="20"/>
        </w:rPr>
      </w:pPr>
      <w:r w:rsidRPr="003D64FC">
        <w:rPr>
          <w:rFonts w:ascii="Arial" w:hAnsi="Arial" w:cs="Arial"/>
          <w:b/>
          <w:bCs/>
          <w:color w:val="44546A" w:themeColor="text2"/>
          <w:sz w:val="20"/>
          <w:szCs w:val="20"/>
        </w:rPr>
        <w:t>Klauzula odstąpienia od odtworzenia mienia</w:t>
      </w:r>
    </w:p>
    <w:p w14:paraId="416A1A2A" w14:textId="5DE46FE1" w:rsidR="0075640D" w:rsidRPr="0075640D" w:rsidRDefault="003D64FC" w:rsidP="00426891">
      <w:pPr>
        <w:suppressAutoHyphens/>
        <w:spacing w:before="120" w:line="276" w:lineRule="auto"/>
        <w:ind w:right="-23"/>
        <w:jc w:val="both"/>
        <w:rPr>
          <w:rFonts w:ascii="Arial" w:hAnsi="Arial" w:cs="Arial"/>
          <w:sz w:val="20"/>
          <w:szCs w:val="20"/>
        </w:rPr>
      </w:pPr>
      <w:r w:rsidRPr="00F80336">
        <w:rPr>
          <w:rFonts w:ascii="Arial" w:hAnsi="Arial" w:cs="Arial"/>
          <w:sz w:val="20"/>
          <w:szCs w:val="20"/>
        </w:rPr>
        <w:t xml:space="preserve">Z zachowaniem pozostałych, nie zmienionych niniejszą klauzulą postanowień umowy ubezpieczenia określonych w </w:t>
      </w:r>
      <w:proofErr w:type="spellStart"/>
      <w:r w:rsidRPr="00F80336">
        <w:rPr>
          <w:rFonts w:ascii="Arial" w:hAnsi="Arial" w:cs="Arial"/>
          <w:sz w:val="20"/>
          <w:szCs w:val="20"/>
        </w:rPr>
        <w:t>swz</w:t>
      </w:r>
      <w:proofErr w:type="spellEnd"/>
      <w:r w:rsidRPr="00F80336">
        <w:rPr>
          <w:rFonts w:ascii="Arial" w:hAnsi="Arial" w:cs="Arial"/>
          <w:sz w:val="20"/>
          <w:szCs w:val="20"/>
        </w:rPr>
        <w:t xml:space="preserve"> oraz ogólnych (szczególnych) warunkach ubezpieczenia, </w:t>
      </w:r>
      <w:r>
        <w:rPr>
          <w:rFonts w:ascii="Arial" w:hAnsi="Arial" w:cs="Arial"/>
          <w:sz w:val="20"/>
          <w:szCs w:val="20"/>
        </w:rPr>
        <w:t xml:space="preserve">strony </w:t>
      </w:r>
      <w:r w:rsidRPr="00292E0D">
        <w:rPr>
          <w:rFonts w:ascii="Arial" w:hAnsi="Arial" w:cs="Arial"/>
          <w:sz w:val="20"/>
          <w:szCs w:val="20"/>
        </w:rPr>
        <w:t>uzg</w:t>
      </w:r>
      <w:r>
        <w:rPr>
          <w:rFonts w:ascii="Arial" w:hAnsi="Arial" w:cs="Arial"/>
          <w:sz w:val="20"/>
          <w:szCs w:val="20"/>
        </w:rPr>
        <w:t>o</w:t>
      </w:r>
      <w:r w:rsidRPr="00292E0D">
        <w:rPr>
          <w:rFonts w:ascii="Arial" w:hAnsi="Arial" w:cs="Arial"/>
          <w:sz w:val="20"/>
          <w:szCs w:val="20"/>
        </w:rPr>
        <w:t>dni</w:t>
      </w:r>
      <w:r>
        <w:rPr>
          <w:rFonts w:ascii="Arial" w:hAnsi="Arial" w:cs="Arial"/>
          <w:sz w:val="20"/>
          <w:szCs w:val="20"/>
        </w:rPr>
        <w:t xml:space="preserve">ły, </w:t>
      </w:r>
      <w:r w:rsidRPr="00292E0D">
        <w:rPr>
          <w:rFonts w:ascii="Arial" w:hAnsi="Arial" w:cs="Arial"/>
          <w:sz w:val="20"/>
          <w:szCs w:val="20"/>
        </w:rPr>
        <w:t>że</w:t>
      </w:r>
      <w:r>
        <w:rPr>
          <w:rFonts w:ascii="Arial" w:hAnsi="Arial" w:cs="Arial"/>
          <w:sz w:val="20"/>
          <w:szCs w:val="20"/>
        </w:rPr>
        <w:t xml:space="preserve"> u</w:t>
      </w:r>
      <w:r w:rsidR="0075640D" w:rsidRPr="0075640D">
        <w:rPr>
          <w:rFonts w:ascii="Arial" w:hAnsi="Arial" w:cs="Arial"/>
          <w:sz w:val="20"/>
          <w:szCs w:val="20"/>
        </w:rPr>
        <w:t>bezpieczony ma prawo podjąć decyzję o rezygnacji z naprawy, zakupu bądź odbudowy uszkodzonego lub zniszczonego mienia, a ubezpieczyciel w takim wypadku nie uchyli się od odpowiedzialności lub też nie ograniczy odszkodowania. Odszkodowanie wypłacane będzie tak jakby nastąpiła naprawa, zakup lub odbudowa mienia pod warunkiem, że uzyskane środki z odszkodowania przeznaczone będą na zakup lub też modernizację środków trwałych.</w:t>
      </w:r>
    </w:p>
    <w:p w14:paraId="22561761" w14:textId="77777777" w:rsidR="003268AA" w:rsidRDefault="003268AA">
      <w:pPr>
        <w:spacing w:after="160" w:line="259" w:lineRule="auto"/>
        <w:rPr>
          <w:rFonts w:ascii="Arial" w:hAnsi="Arial" w:cs="Arial"/>
          <w:b/>
          <w:bCs/>
          <w:color w:val="44546A" w:themeColor="text2"/>
          <w:sz w:val="20"/>
          <w:szCs w:val="20"/>
        </w:rPr>
      </w:pPr>
      <w:r>
        <w:rPr>
          <w:rFonts w:ascii="Arial" w:hAnsi="Arial" w:cs="Arial"/>
          <w:b/>
          <w:bCs/>
          <w:color w:val="44546A" w:themeColor="text2"/>
          <w:sz w:val="20"/>
          <w:szCs w:val="20"/>
        </w:rPr>
        <w:br w:type="page"/>
      </w:r>
    </w:p>
    <w:p w14:paraId="5CF86ECD" w14:textId="676B818E" w:rsidR="0075640D" w:rsidRPr="005A7577" w:rsidRDefault="0075640D" w:rsidP="00426891">
      <w:pPr>
        <w:suppressAutoHyphens/>
        <w:spacing w:before="120" w:line="276" w:lineRule="auto"/>
        <w:ind w:right="-23"/>
        <w:jc w:val="center"/>
        <w:rPr>
          <w:rFonts w:ascii="Arial" w:hAnsi="Arial" w:cs="Arial"/>
          <w:b/>
          <w:bCs/>
          <w:color w:val="44546A" w:themeColor="text2"/>
          <w:sz w:val="20"/>
          <w:szCs w:val="20"/>
        </w:rPr>
      </w:pPr>
      <w:r w:rsidRPr="005A7577">
        <w:rPr>
          <w:rFonts w:ascii="Arial" w:hAnsi="Arial" w:cs="Arial"/>
          <w:b/>
          <w:bCs/>
          <w:color w:val="44546A" w:themeColor="text2"/>
          <w:sz w:val="20"/>
          <w:szCs w:val="20"/>
        </w:rPr>
        <w:lastRenderedPageBreak/>
        <w:t>Klauzula przezornej sumy ubezpieczenia</w:t>
      </w:r>
    </w:p>
    <w:p w14:paraId="67E40F20" w14:textId="77777777" w:rsidR="009416C2" w:rsidRDefault="005A7577" w:rsidP="00426891">
      <w:pPr>
        <w:suppressAutoHyphens/>
        <w:spacing w:before="120" w:line="276" w:lineRule="auto"/>
        <w:ind w:right="-23"/>
        <w:jc w:val="both"/>
        <w:rPr>
          <w:rFonts w:ascii="Arial" w:hAnsi="Arial" w:cs="Arial"/>
          <w:sz w:val="20"/>
          <w:szCs w:val="20"/>
        </w:rPr>
      </w:pPr>
      <w:r w:rsidRPr="00F80336">
        <w:rPr>
          <w:rFonts w:ascii="Arial" w:hAnsi="Arial" w:cs="Arial"/>
          <w:sz w:val="20"/>
          <w:szCs w:val="20"/>
        </w:rPr>
        <w:t xml:space="preserve">Z zachowaniem pozostałych, nie zmienionych niniejszą klauzulą postanowień umowy ubezpieczenia określonych w </w:t>
      </w:r>
      <w:proofErr w:type="spellStart"/>
      <w:r w:rsidRPr="00F80336">
        <w:rPr>
          <w:rFonts w:ascii="Arial" w:hAnsi="Arial" w:cs="Arial"/>
          <w:sz w:val="20"/>
          <w:szCs w:val="20"/>
        </w:rPr>
        <w:t>swz</w:t>
      </w:r>
      <w:proofErr w:type="spellEnd"/>
      <w:r w:rsidRPr="00F80336">
        <w:rPr>
          <w:rFonts w:ascii="Arial" w:hAnsi="Arial" w:cs="Arial"/>
          <w:sz w:val="20"/>
          <w:szCs w:val="20"/>
        </w:rPr>
        <w:t xml:space="preserve"> oraz ogólnych (szczególnych) warunkach ubezpieczenia, </w:t>
      </w:r>
      <w:r>
        <w:rPr>
          <w:rFonts w:ascii="Arial" w:hAnsi="Arial" w:cs="Arial"/>
          <w:sz w:val="20"/>
          <w:szCs w:val="20"/>
        </w:rPr>
        <w:t xml:space="preserve">strony </w:t>
      </w:r>
      <w:r w:rsidRPr="00292E0D">
        <w:rPr>
          <w:rFonts w:ascii="Arial" w:hAnsi="Arial" w:cs="Arial"/>
          <w:sz w:val="20"/>
          <w:szCs w:val="20"/>
        </w:rPr>
        <w:t>uzg</w:t>
      </w:r>
      <w:r>
        <w:rPr>
          <w:rFonts w:ascii="Arial" w:hAnsi="Arial" w:cs="Arial"/>
          <w:sz w:val="20"/>
          <w:szCs w:val="20"/>
        </w:rPr>
        <w:t>o</w:t>
      </w:r>
      <w:r w:rsidRPr="00292E0D">
        <w:rPr>
          <w:rFonts w:ascii="Arial" w:hAnsi="Arial" w:cs="Arial"/>
          <w:sz w:val="20"/>
          <w:szCs w:val="20"/>
        </w:rPr>
        <w:t>dni</w:t>
      </w:r>
      <w:r>
        <w:rPr>
          <w:rFonts w:ascii="Arial" w:hAnsi="Arial" w:cs="Arial"/>
          <w:sz w:val="20"/>
          <w:szCs w:val="20"/>
        </w:rPr>
        <w:t xml:space="preserve">ły, </w:t>
      </w:r>
      <w:r w:rsidRPr="00292E0D">
        <w:rPr>
          <w:rFonts w:ascii="Arial" w:hAnsi="Arial" w:cs="Arial"/>
          <w:sz w:val="20"/>
          <w:szCs w:val="20"/>
        </w:rPr>
        <w:t>że</w:t>
      </w:r>
      <w:r>
        <w:rPr>
          <w:rFonts w:ascii="Arial" w:hAnsi="Arial" w:cs="Arial"/>
          <w:sz w:val="20"/>
          <w:szCs w:val="20"/>
        </w:rPr>
        <w:t xml:space="preserve"> </w:t>
      </w:r>
      <w:r w:rsidR="0075640D" w:rsidRPr="0075640D">
        <w:rPr>
          <w:rFonts w:ascii="Arial" w:hAnsi="Arial" w:cs="Arial"/>
          <w:sz w:val="20"/>
          <w:szCs w:val="20"/>
        </w:rPr>
        <w:t xml:space="preserve">umowa obejmuje tzw. przezorną sumę ubezpieczenia, którą rozdziela się na sumy ubezpieczenia tych kategorii ubezpieczanego mienia lub nakładów adaptacyjnych, dla których wystąpiło niedoubezpieczenie lub w odniesieniu do których suma ubezpieczenia jest niewystarczająca ze względu na poniesione koszty związane z likwidacją, uniknięciem lub ograniczeniem rozmiaru szkody. Nie dotyczy limitów na pierwsze ryzyko. </w:t>
      </w:r>
    </w:p>
    <w:p w14:paraId="5286A683" w14:textId="05346B93" w:rsidR="009416C2" w:rsidRPr="00AF6E37" w:rsidRDefault="009416C2" w:rsidP="00426891">
      <w:pPr>
        <w:suppressAutoHyphens/>
        <w:spacing w:line="276" w:lineRule="auto"/>
        <w:ind w:right="-24"/>
        <w:rPr>
          <w:rFonts w:ascii="Arial" w:hAnsi="Arial" w:cs="Arial"/>
          <w:color w:val="000000"/>
          <w:sz w:val="20"/>
          <w:szCs w:val="20"/>
          <w:lang w:eastAsia="ar-SA"/>
        </w:rPr>
      </w:pPr>
      <w:r w:rsidRPr="00AF6E37">
        <w:rPr>
          <w:rFonts w:ascii="Arial" w:hAnsi="Arial" w:cs="Arial"/>
          <w:color w:val="000000"/>
          <w:sz w:val="20"/>
          <w:szCs w:val="20"/>
          <w:lang w:eastAsia="ar-SA"/>
        </w:rPr>
        <w:t>Limit odpowiedzialności na jedno i wszystkie zdarzenia w okresie rozliczeniowym:</w:t>
      </w:r>
      <w:r>
        <w:rPr>
          <w:rFonts w:ascii="Arial" w:hAnsi="Arial" w:cs="Arial"/>
          <w:color w:val="000000"/>
          <w:sz w:val="20"/>
          <w:szCs w:val="20"/>
          <w:lang w:eastAsia="ar-SA"/>
        </w:rPr>
        <w:t xml:space="preserve"> </w:t>
      </w:r>
      <w:r>
        <w:rPr>
          <w:rFonts w:ascii="Arial" w:hAnsi="Arial" w:cs="Arial"/>
          <w:b/>
          <w:bCs/>
          <w:color w:val="000000"/>
          <w:sz w:val="20"/>
          <w:szCs w:val="20"/>
          <w:lang w:eastAsia="ar-SA"/>
        </w:rPr>
        <w:t>2 00</w:t>
      </w:r>
      <w:r w:rsidRPr="00741EF1">
        <w:rPr>
          <w:rFonts w:ascii="Arial" w:hAnsi="Arial" w:cs="Arial"/>
          <w:b/>
          <w:bCs/>
          <w:color w:val="000000"/>
          <w:sz w:val="20"/>
          <w:szCs w:val="20"/>
          <w:lang w:eastAsia="ar-SA"/>
        </w:rPr>
        <w:t>0 000 zł</w:t>
      </w:r>
    </w:p>
    <w:p w14:paraId="038D5F82" w14:textId="0AB2C0BD" w:rsidR="0075640D" w:rsidRPr="009416C2" w:rsidRDefault="0075640D" w:rsidP="00426891">
      <w:pPr>
        <w:suppressAutoHyphens/>
        <w:spacing w:before="120" w:line="276" w:lineRule="auto"/>
        <w:ind w:right="-23"/>
        <w:jc w:val="center"/>
        <w:rPr>
          <w:rFonts w:ascii="Arial" w:hAnsi="Arial" w:cs="Arial"/>
          <w:b/>
          <w:bCs/>
          <w:color w:val="44546A" w:themeColor="text2"/>
          <w:sz w:val="20"/>
          <w:szCs w:val="20"/>
        </w:rPr>
      </w:pPr>
      <w:r w:rsidRPr="009416C2">
        <w:rPr>
          <w:rFonts w:ascii="Arial" w:hAnsi="Arial" w:cs="Arial"/>
          <w:b/>
          <w:bCs/>
          <w:color w:val="44546A" w:themeColor="text2"/>
          <w:sz w:val="20"/>
          <w:szCs w:val="20"/>
        </w:rPr>
        <w:t>Klauzula wyrównania sumy ubezpieczenia:</w:t>
      </w:r>
    </w:p>
    <w:p w14:paraId="46873B4C" w14:textId="3AFD6B0D" w:rsidR="0075640D" w:rsidRPr="0075640D" w:rsidRDefault="009416C2" w:rsidP="00426891">
      <w:pPr>
        <w:suppressAutoHyphens/>
        <w:spacing w:before="120" w:line="276" w:lineRule="auto"/>
        <w:ind w:right="-23"/>
        <w:jc w:val="both"/>
        <w:rPr>
          <w:rFonts w:ascii="Arial" w:hAnsi="Arial" w:cs="Arial"/>
          <w:sz w:val="20"/>
          <w:szCs w:val="20"/>
        </w:rPr>
      </w:pPr>
      <w:r w:rsidRPr="00F80336">
        <w:rPr>
          <w:rFonts w:ascii="Arial" w:hAnsi="Arial" w:cs="Arial"/>
          <w:sz w:val="20"/>
          <w:szCs w:val="20"/>
        </w:rPr>
        <w:t xml:space="preserve">Z zachowaniem pozostałych, nie zmienionych niniejszą klauzulą postanowień umowy ubezpieczenia określonych w </w:t>
      </w:r>
      <w:proofErr w:type="spellStart"/>
      <w:r w:rsidRPr="00F80336">
        <w:rPr>
          <w:rFonts w:ascii="Arial" w:hAnsi="Arial" w:cs="Arial"/>
          <w:sz w:val="20"/>
          <w:szCs w:val="20"/>
        </w:rPr>
        <w:t>swz</w:t>
      </w:r>
      <w:proofErr w:type="spellEnd"/>
      <w:r w:rsidRPr="00F80336">
        <w:rPr>
          <w:rFonts w:ascii="Arial" w:hAnsi="Arial" w:cs="Arial"/>
          <w:sz w:val="20"/>
          <w:szCs w:val="20"/>
        </w:rPr>
        <w:t xml:space="preserve"> oraz ogólnych (szczególnych) warunkach ubezpieczenia, </w:t>
      </w:r>
      <w:r>
        <w:rPr>
          <w:rFonts w:ascii="Arial" w:hAnsi="Arial" w:cs="Arial"/>
          <w:sz w:val="20"/>
          <w:szCs w:val="20"/>
        </w:rPr>
        <w:t xml:space="preserve">strony </w:t>
      </w:r>
      <w:r w:rsidRPr="00292E0D">
        <w:rPr>
          <w:rFonts w:ascii="Arial" w:hAnsi="Arial" w:cs="Arial"/>
          <w:sz w:val="20"/>
          <w:szCs w:val="20"/>
        </w:rPr>
        <w:t>uzg</w:t>
      </w:r>
      <w:r>
        <w:rPr>
          <w:rFonts w:ascii="Arial" w:hAnsi="Arial" w:cs="Arial"/>
          <w:sz w:val="20"/>
          <w:szCs w:val="20"/>
        </w:rPr>
        <w:t>o</w:t>
      </w:r>
      <w:r w:rsidRPr="00292E0D">
        <w:rPr>
          <w:rFonts w:ascii="Arial" w:hAnsi="Arial" w:cs="Arial"/>
          <w:sz w:val="20"/>
          <w:szCs w:val="20"/>
        </w:rPr>
        <w:t>dni</w:t>
      </w:r>
      <w:r>
        <w:rPr>
          <w:rFonts w:ascii="Arial" w:hAnsi="Arial" w:cs="Arial"/>
          <w:sz w:val="20"/>
          <w:szCs w:val="20"/>
        </w:rPr>
        <w:t xml:space="preserve">ły, </w:t>
      </w:r>
      <w:r w:rsidRPr="00292E0D">
        <w:rPr>
          <w:rFonts w:ascii="Arial" w:hAnsi="Arial" w:cs="Arial"/>
          <w:sz w:val="20"/>
          <w:szCs w:val="20"/>
        </w:rPr>
        <w:t>że</w:t>
      </w:r>
      <w:r>
        <w:rPr>
          <w:rFonts w:ascii="Arial" w:hAnsi="Arial" w:cs="Arial"/>
          <w:sz w:val="20"/>
          <w:szCs w:val="20"/>
        </w:rPr>
        <w:t xml:space="preserve"> </w:t>
      </w:r>
      <w:r w:rsidR="0075640D" w:rsidRPr="0075640D">
        <w:rPr>
          <w:rFonts w:ascii="Arial" w:hAnsi="Arial" w:cs="Arial"/>
          <w:sz w:val="20"/>
          <w:szCs w:val="20"/>
        </w:rPr>
        <w:t>w przypadku, gdy suma ubezpieczenia niektórych kategorii mienia jest wyższa niż ich wartość, nadwyżka ta zostanie rozłożona na te kategorie mienia, co do których występuje niedoubezpieczenie</w:t>
      </w:r>
      <w:r>
        <w:rPr>
          <w:rFonts w:ascii="Arial" w:hAnsi="Arial" w:cs="Arial"/>
          <w:sz w:val="20"/>
          <w:szCs w:val="20"/>
        </w:rPr>
        <w:t xml:space="preserve"> </w:t>
      </w:r>
      <w:r w:rsidR="0075640D" w:rsidRPr="0075640D">
        <w:rPr>
          <w:rFonts w:ascii="Arial" w:hAnsi="Arial" w:cs="Arial"/>
          <w:sz w:val="20"/>
          <w:szCs w:val="20"/>
        </w:rPr>
        <w:t>w ramach jednej szkody. Zasada ta dotyczy wyłącznie środków trwałych ubezpieczanych w</w:t>
      </w:r>
      <w:r>
        <w:rPr>
          <w:rFonts w:ascii="Arial" w:hAnsi="Arial" w:cs="Arial"/>
          <w:sz w:val="20"/>
          <w:szCs w:val="20"/>
        </w:rPr>
        <w:t>edług</w:t>
      </w:r>
      <w:r w:rsidR="0075640D" w:rsidRPr="0075640D">
        <w:rPr>
          <w:rFonts w:ascii="Arial" w:hAnsi="Arial" w:cs="Arial"/>
          <w:sz w:val="20"/>
          <w:szCs w:val="20"/>
        </w:rPr>
        <w:t xml:space="preserve"> wartości odtworze</w:t>
      </w:r>
      <w:r>
        <w:rPr>
          <w:rFonts w:ascii="Arial" w:hAnsi="Arial" w:cs="Arial"/>
          <w:sz w:val="20"/>
          <w:szCs w:val="20"/>
        </w:rPr>
        <w:t>n</w:t>
      </w:r>
      <w:r w:rsidR="0075640D" w:rsidRPr="0075640D">
        <w:rPr>
          <w:rFonts w:ascii="Arial" w:hAnsi="Arial" w:cs="Arial"/>
          <w:sz w:val="20"/>
          <w:szCs w:val="20"/>
        </w:rPr>
        <w:t xml:space="preserve">iowej. Klauzula nie dotyczy mienia ubezpieczonego </w:t>
      </w:r>
      <w:r>
        <w:rPr>
          <w:rFonts w:ascii="Arial" w:hAnsi="Arial" w:cs="Arial"/>
          <w:sz w:val="20"/>
          <w:szCs w:val="20"/>
        </w:rPr>
        <w:t xml:space="preserve">w </w:t>
      </w:r>
      <w:r w:rsidR="0075640D" w:rsidRPr="0075640D">
        <w:rPr>
          <w:rFonts w:ascii="Arial" w:hAnsi="Arial" w:cs="Arial"/>
          <w:sz w:val="20"/>
          <w:szCs w:val="20"/>
        </w:rPr>
        <w:t>system</w:t>
      </w:r>
      <w:r>
        <w:rPr>
          <w:rFonts w:ascii="Arial" w:hAnsi="Arial" w:cs="Arial"/>
          <w:sz w:val="20"/>
          <w:szCs w:val="20"/>
        </w:rPr>
        <w:t>i</w:t>
      </w:r>
      <w:r w:rsidR="0075640D" w:rsidRPr="0075640D">
        <w:rPr>
          <w:rFonts w:ascii="Arial" w:hAnsi="Arial" w:cs="Arial"/>
          <w:sz w:val="20"/>
          <w:szCs w:val="20"/>
        </w:rPr>
        <w:t>e pierwszego ryzyka oraz limitów odpowiedzialności.</w:t>
      </w:r>
    </w:p>
    <w:p w14:paraId="45D67F0C" w14:textId="556A8FB2" w:rsidR="0075640D" w:rsidRPr="009416C2" w:rsidRDefault="0075640D" w:rsidP="00426891">
      <w:pPr>
        <w:suppressAutoHyphens/>
        <w:spacing w:before="120" w:line="276" w:lineRule="auto"/>
        <w:ind w:right="-23"/>
        <w:jc w:val="center"/>
        <w:rPr>
          <w:rFonts w:ascii="Arial" w:hAnsi="Arial" w:cs="Arial"/>
          <w:b/>
          <w:bCs/>
          <w:color w:val="44546A" w:themeColor="text2"/>
          <w:sz w:val="20"/>
          <w:szCs w:val="20"/>
        </w:rPr>
      </w:pPr>
      <w:r w:rsidRPr="009416C2">
        <w:rPr>
          <w:rFonts w:ascii="Arial" w:hAnsi="Arial" w:cs="Arial"/>
          <w:b/>
          <w:bCs/>
          <w:color w:val="44546A" w:themeColor="text2"/>
          <w:sz w:val="20"/>
          <w:szCs w:val="20"/>
        </w:rPr>
        <w:t>Klauzula automatycznego odtworzenia wysokości sumy ubezpieczenia po szkodzie</w:t>
      </w:r>
    </w:p>
    <w:p w14:paraId="0DCD1FFD" w14:textId="673D561C" w:rsidR="0075640D" w:rsidRPr="0075640D" w:rsidRDefault="009416C2" w:rsidP="00426891">
      <w:pPr>
        <w:suppressAutoHyphens/>
        <w:spacing w:before="120" w:line="276" w:lineRule="auto"/>
        <w:ind w:right="-23"/>
        <w:jc w:val="both"/>
        <w:rPr>
          <w:rFonts w:ascii="Arial" w:hAnsi="Arial" w:cs="Arial"/>
          <w:sz w:val="20"/>
          <w:szCs w:val="20"/>
        </w:rPr>
      </w:pPr>
      <w:r w:rsidRPr="00F80336">
        <w:rPr>
          <w:rFonts w:ascii="Arial" w:hAnsi="Arial" w:cs="Arial"/>
          <w:sz w:val="20"/>
          <w:szCs w:val="20"/>
        </w:rPr>
        <w:t xml:space="preserve">Z zachowaniem pozostałych, nie zmienionych niniejszą klauzulą postanowień umowy ubezpieczenia określonych w </w:t>
      </w:r>
      <w:proofErr w:type="spellStart"/>
      <w:r w:rsidRPr="00F80336">
        <w:rPr>
          <w:rFonts w:ascii="Arial" w:hAnsi="Arial" w:cs="Arial"/>
          <w:sz w:val="20"/>
          <w:szCs w:val="20"/>
        </w:rPr>
        <w:t>swz</w:t>
      </w:r>
      <w:proofErr w:type="spellEnd"/>
      <w:r w:rsidRPr="00F80336">
        <w:rPr>
          <w:rFonts w:ascii="Arial" w:hAnsi="Arial" w:cs="Arial"/>
          <w:sz w:val="20"/>
          <w:szCs w:val="20"/>
        </w:rPr>
        <w:t xml:space="preserve"> oraz ogólnych (szczególnych) warunkach ubezpieczenia, </w:t>
      </w:r>
      <w:r>
        <w:rPr>
          <w:rFonts w:ascii="Arial" w:hAnsi="Arial" w:cs="Arial"/>
          <w:sz w:val="20"/>
          <w:szCs w:val="20"/>
        </w:rPr>
        <w:t xml:space="preserve">strony </w:t>
      </w:r>
      <w:r w:rsidRPr="00292E0D">
        <w:rPr>
          <w:rFonts w:ascii="Arial" w:hAnsi="Arial" w:cs="Arial"/>
          <w:sz w:val="20"/>
          <w:szCs w:val="20"/>
        </w:rPr>
        <w:t>uzg</w:t>
      </w:r>
      <w:r>
        <w:rPr>
          <w:rFonts w:ascii="Arial" w:hAnsi="Arial" w:cs="Arial"/>
          <w:sz w:val="20"/>
          <w:szCs w:val="20"/>
        </w:rPr>
        <w:t>o</w:t>
      </w:r>
      <w:r w:rsidRPr="00292E0D">
        <w:rPr>
          <w:rFonts w:ascii="Arial" w:hAnsi="Arial" w:cs="Arial"/>
          <w:sz w:val="20"/>
          <w:szCs w:val="20"/>
        </w:rPr>
        <w:t>dni</w:t>
      </w:r>
      <w:r>
        <w:rPr>
          <w:rFonts w:ascii="Arial" w:hAnsi="Arial" w:cs="Arial"/>
          <w:sz w:val="20"/>
          <w:szCs w:val="20"/>
        </w:rPr>
        <w:t xml:space="preserve">ły, </w:t>
      </w:r>
      <w:r w:rsidRPr="00292E0D">
        <w:rPr>
          <w:rFonts w:ascii="Arial" w:hAnsi="Arial" w:cs="Arial"/>
          <w:sz w:val="20"/>
          <w:szCs w:val="20"/>
        </w:rPr>
        <w:t>że</w:t>
      </w:r>
      <w:r>
        <w:rPr>
          <w:rFonts w:ascii="Arial" w:hAnsi="Arial" w:cs="Arial"/>
          <w:sz w:val="20"/>
          <w:szCs w:val="20"/>
        </w:rPr>
        <w:t xml:space="preserve"> </w:t>
      </w:r>
      <w:r w:rsidR="0075640D" w:rsidRPr="0075640D">
        <w:rPr>
          <w:rFonts w:ascii="Arial" w:hAnsi="Arial" w:cs="Arial"/>
          <w:sz w:val="20"/>
          <w:szCs w:val="20"/>
        </w:rPr>
        <w:t xml:space="preserve">suma ubezpieczenia mienia w zakresie </w:t>
      </w:r>
      <w:r w:rsidR="00FC17CC">
        <w:rPr>
          <w:rFonts w:ascii="Arial" w:hAnsi="Arial" w:cs="Arial"/>
          <w:sz w:val="20"/>
          <w:szCs w:val="20"/>
        </w:rPr>
        <w:t>objętym</w:t>
      </w:r>
      <w:r w:rsidR="0075640D" w:rsidRPr="0075640D">
        <w:rPr>
          <w:rFonts w:ascii="Arial" w:hAnsi="Arial" w:cs="Arial"/>
          <w:sz w:val="20"/>
          <w:szCs w:val="20"/>
        </w:rPr>
        <w:t xml:space="preserve"> niniejszą </w:t>
      </w:r>
      <w:r w:rsidR="00FC17CC">
        <w:rPr>
          <w:rFonts w:ascii="Arial" w:hAnsi="Arial" w:cs="Arial"/>
          <w:sz w:val="20"/>
          <w:szCs w:val="20"/>
        </w:rPr>
        <w:t>umową</w:t>
      </w:r>
      <w:r w:rsidR="0075640D" w:rsidRPr="0075640D">
        <w:rPr>
          <w:rFonts w:ascii="Arial" w:hAnsi="Arial" w:cs="Arial"/>
          <w:sz w:val="20"/>
          <w:szCs w:val="20"/>
        </w:rPr>
        <w:t>, będzie automatycznie odtworzona w przypadku wyczerpania. Klauzula nie dotyczy sum ubezpieczenia w systemie pierwszego ryzyka oraz limitów odpowiedzialności.</w:t>
      </w:r>
    </w:p>
    <w:p w14:paraId="66866A18" w14:textId="5A6916F7" w:rsidR="0075640D" w:rsidRPr="0072085E" w:rsidRDefault="0075640D" w:rsidP="00426891">
      <w:pPr>
        <w:suppressAutoHyphens/>
        <w:spacing w:before="120" w:line="276" w:lineRule="auto"/>
        <w:ind w:right="-23"/>
        <w:jc w:val="center"/>
        <w:rPr>
          <w:rFonts w:ascii="Arial" w:hAnsi="Arial" w:cs="Arial"/>
          <w:b/>
          <w:bCs/>
          <w:color w:val="44546A" w:themeColor="text2"/>
          <w:sz w:val="20"/>
          <w:szCs w:val="20"/>
        </w:rPr>
      </w:pPr>
      <w:r w:rsidRPr="0072085E">
        <w:rPr>
          <w:rFonts w:ascii="Arial" w:hAnsi="Arial" w:cs="Arial"/>
          <w:b/>
          <w:bCs/>
          <w:color w:val="44546A" w:themeColor="text2"/>
          <w:sz w:val="20"/>
          <w:szCs w:val="20"/>
        </w:rPr>
        <w:t>Klauzula likwidacji drobnych szkód majątkowych</w:t>
      </w:r>
    </w:p>
    <w:p w14:paraId="55935883" w14:textId="5C0880F5" w:rsidR="0075640D" w:rsidRPr="0075640D" w:rsidRDefault="0072085E" w:rsidP="00426891">
      <w:pPr>
        <w:suppressAutoHyphens/>
        <w:spacing w:before="120" w:line="276" w:lineRule="auto"/>
        <w:ind w:right="-23"/>
        <w:jc w:val="both"/>
        <w:rPr>
          <w:rFonts w:ascii="Arial" w:hAnsi="Arial" w:cs="Arial"/>
          <w:sz w:val="20"/>
          <w:szCs w:val="20"/>
        </w:rPr>
      </w:pPr>
      <w:r w:rsidRPr="0072085E">
        <w:rPr>
          <w:rFonts w:ascii="Arial" w:hAnsi="Arial" w:cs="Arial"/>
          <w:sz w:val="20"/>
          <w:szCs w:val="20"/>
        </w:rPr>
        <w:t xml:space="preserve">Z zachowaniem pozostałych, nie zmienionych niniejszą klauzulą postanowień umowy ubezpieczenia określonych w </w:t>
      </w:r>
      <w:proofErr w:type="spellStart"/>
      <w:r w:rsidRPr="0072085E">
        <w:rPr>
          <w:rFonts w:ascii="Arial" w:hAnsi="Arial" w:cs="Arial"/>
          <w:sz w:val="20"/>
          <w:szCs w:val="20"/>
        </w:rPr>
        <w:t>swz</w:t>
      </w:r>
      <w:proofErr w:type="spellEnd"/>
      <w:r w:rsidRPr="0072085E">
        <w:rPr>
          <w:rFonts w:ascii="Arial" w:hAnsi="Arial" w:cs="Arial"/>
          <w:sz w:val="20"/>
          <w:szCs w:val="20"/>
        </w:rPr>
        <w:t xml:space="preserve"> oraz ogólnych (szczególnych) warunkach ubezpieczenia, strony uzgodniły, że </w:t>
      </w:r>
      <w:r>
        <w:rPr>
          <w:rFonts w:ascii="Arial" w:hAnsi="Arial" w:cs="Arial"/>
          <w:sz w:val="20"/>
          <w:szCs w:val="20"/>
        </w:rPr>
        <w:t>w</w:t>
      </w:r>
      <w:r w:rsidR="0075640D" w:rsidRPr="0075640D">
        <w:rPr>
          <w:rFonts w:ascii="Arial" w:hAnsi="Arial" w:cs="Arial"/>
          <w:sz w:val="20"/>
          <w:szCs w:val="20"/>
        </w:rPr>
        <w:t xml:space="preserve"> przypadku szkód o szacunkowej wartości szkody nie</w:t>
      </w:r>
      <w:r>
        <w:rPr>
          <w:rFonts w:ascii="Arial" w:hAnsi="Arial" w:cs="Arial"/>
          <w:sz w:val="20"/>
          <w:szCs w:val="20"/>
        </w:rPr>
        <w:t xml:space="preserve"> </w:t>
      </w:r>
      <w:r w:rsidR="0075640D" w:rsidRPr="0075640D">
        <w:rPr>
          <w:rFonts w:ascii="Arial" w:hAnsi="Arial" w:cs="Arial"/>
          <w:sz w:val="20"/>
          <w:szCs w:val="20"/>
        </w:rPr>
        <w:t xml:space="preserve">przekraczającej </w:t>
      </w:r>
      <w:r w:rsidR="0075640D" w:rsidRPr="0072085E">
        <w:rPr>
          <w:rFonts w:ascii="Arial" w:hAnsi="Arial" w:cs="Arial"/>
          <w:b/>
          <w:bCs/>
          <w:sz w:val="20"/>
          <w:szCs w:val="20"/>
        </w:rPr>
        <w:t>5 000 zł</w:t>
      </w:r>
      <w:r w:rsidR="0075640D" w:rsidRPr="0075640D">
        <w:rPr>
          <w:rFonts w:ascii="Arial" w:hAnsi="Arial" w:cs="Arial"/>
          <w:sz w:val="20"/>
          <w:szCs w:val="20"/>
        </w:rPr>
        <w:t>, ubezpieczone jednostki mają możliwość przystąpienia do samodzielnej i natychmiastowej likwidacji drobnych szkód po fakcie zgłoszenia szkody do ubezpieczyciela. Ubezpieczony zobowiązany jest do zachowania uszkodzonych przedmiotów ubezpieczenia</w:t>
      </w:r>
      <w:r>
        <w:rPr>
          <w:rFonts w:ascii="Arial" w:hAnsi="Arial" w:cs="Arial"/>
          <w:sz w:val="20"/>
          <w:szCs w:val="20"/>
        </w:rPr>
        <w:t>,</w:t>
      </w:r>
      <w:r w:rsidR="0075640D" w:rsidRPr="0075640D">
        <w:rPr>
          <w:rFonts w:ascii="Arial" w:hAnsi="Arial" w:cs="Arial"/>
          <w:sz w:val="20"/>
          <w:szCs w:val="20"/>
        </w:rPr>
        <w:t xml:space="preserve"> jego fotograficznej dokumentacji oraz do sporządzenia protokołu zawierającego i</w:t>
      </w:r>
      <w:r>
        <w:rPr>
          <w:rFonts w:ascii="Arial" w:hAnsi="Arial" w:cs="Arial"/>
          <w:sz w:val="20"/>
          <w:szCs w:val="20"/>
        </w:rPr>
        <w:t>n</w:t>
      </w:r>
      <w:r w:rsidR="0075640D" w:rsidRPr="0075640D">
        <w:rPr>
          <w:rFonts w:ascii="Arial" w:hAnsi="Arial" w:cs="Arial"/>
          <w:sz w:val="20"/>
          <w:szCs w:val="20"/>
        </w:rPr>
        <w:t>formację o okolicznościach, przyczynach i rozmiarach uszkodzeń. Podstawą wypłaty odszkodowania będzie</w:t>
      </w:r>
      <w:r>
        <w:rPr>
          <w:rFonts w:ascii="Arial" w:hAnsi="Arial" w:cs="Arial"/>
          <w:sz w:val="20"/>
          <w:szCs w:val="20"/>
        </w:rPr>
        <w:t xml:space="preserve"> </w:t>
      </w:r>
      <w:r w:rsidR="0075640D" w:rsidRPr="0075640D">
        <w:rPr>
          <w:rFonts w:ascii="Arial" w:hAnsi="Arial" w:cs="Arial"/>
          <w:sz w:val="20"/>
          <w:szCs w:val="20"/>
        </w:rPr>
        <w:t>faktura lub kosztorys dokumentujący rozmiar szkody. Odstępuje się od konieczności powiadamiania Policji w przypadku szkód dotyczących dewastacji.</w:t>
      </w:r>
    </w:p>
    <w:p w14:paraId="67EE1EFA" w14:textId="37EB9578" w:rsidR="0075640D" w:rsidRPr="003D7999" w:rsidRDefault="0075640D" w:rsidP="00426891">
      <w:pPr>
        <w:suppressAutoHyphens/>
        <w:spacing w:before="120" w:line="276" w:lineRule="auto"/>
        <w:ind w:right="-23"/>
        <w:jc w:val="center"/>
        <w:rPr>
          <w:rFonts w:ascii="Arial" w:hAnsi="Arial" w:cs="Arial"/>
          <w:b/>
          <w:bCs/>
          <w:color w:val="44546A" w:themeColor="text2"/>
          <w:sz w:val="20"/>
          <w:szCs w:val="20"/>
        </w:rPr>
      </w:pPr>
      <w:r w:rsidRPr="003D7999">
        <w:rPr>
          <w:rFonts w:ascii="Arial" w:hAnsi="Arial" w:cs="Arial"/>
          <w:b/>
          <w:bCs/>
          <w:color w:val="44546A" w:themeColor="text2"/>
          <w:sz w:val="20"/>
          <w:szCs w:val="20"/>
        </w:rPr>
        <w:t xml:space="preserve">Klauzula 72 </w:t>
      </w:r>
      <w:r w:rsidR="004A6629">
        <w:rPr>
          <w:rFonts w:ascii="Arial" w:hAnsi="Arial" w:cs="Arial"/>
          <w:b/>
          <w:bCs/>
          <w:color w:val="44546A" w:themeColor="text2"/>
          <w:sz w:val="20"/>
          <w:szCs w:val="20"/>
        </w:rPr>
        <w:t xml:space="preserve">/ 168 </w:t>
      </w:r>
      <w:r w:rsidRPr="003D7999">
        <w:rPr>
          <w:rFonts w:ascii="Arial" w:hAnsi="Arial" w:cs="Arial"/>
          <w:b/>
          <w:bCs/>
          <w:color w:val="44546A" w:themeColor="text2"/>
          <w:sz w:val="20"/>
          <w:szCs w:val="20"/>
        </w:rPr>
        <w:t>godzin</w:t>
      </w:r>
    </w:p>
    <w:p w14:paraId="02E0AEEF" w14:textId="1E1F1146" w:rsidR="0075640D" w:rsidRDefault="003D7999" w:rsidP="00426891">
      <w:pPr>
        <w:suppressAutoHyphens/>
        <w:spacing w:before="120" w:line="276" w:lineRule="auto"/>
        <w:ind w:right="-23"/>
        <w:jc w:val="both"/>
        <w:rPr>
          <w:rFonts w:ascii="Arial" w:hAnsi="Arial" w:cs="Arial"/>
          <w:sz w:val="20"/>
          <w:szCs w:val="20"/>
        </w:rPr>
      </w:pPr>
      <w:r w:rsidRPr="0072085E">
        <w:rPr>
          <w:rFonts w:ascii="Arial" w:hAnsi="Arial" w:cs="Arial"/>
          <w:sz w:val="20"/>
          <w:szCs w:val="20"/>
        </w:rPr>
        <w:t xml:space="preserve">Z zachowaniem pozostałych, nie zmienionych niniejszą klauzulą postanowień umowy ubezpieczenia określonych w </w:t>
      </w:r>
      <w:proofErr w:type="spellStart"/>
      <w:r w:rsidRPr="0072085E">
        <w:rPr>
          <w:rFonts w:ascii="Arial" w:hAnsi="Arial" w:cs="Arial"/>
          <w:sz w:val="20"/>
          <w:szCs w:val="20"/>
        </w:rPr>
        <w:t>swz</w:t>
      </w:r>
      <w:proofErr w:type="spellEnd"/>
      <w:r w:rsidRPr="0072085E">
        <w:rPr>
          <w:rFonts w:ascii="Arial" w:hAnsi="Arial" w:cs="Arial"/>
          <w:sz w:val="20"/>
          <w:szCs w:val="20"/>
        </w:rPr>
        <w:t xml:space="preserve"> oraz ogólnych (szczególnych) warunkach ubezpieczenia, strony uzgodniły, że </w:t>
      </w:r>
      <w:r w:rsidR="0075640D" w:rsidRPr="0075640D">
        <w:rPr>
          <w:rFonts w:ascii="Arial" w:hAnsi="Arial" w:cs="Arial"/>
          <w:sz w:val="20"/>
          <w:szCs w:val="20"/>
        </w:rPr>
        <w:t xml:space="preserve">wszystkie szkody powstałe w czasie następujących po sobie </w:t>
      </w:r>
      <w:r w:rsidR="0075640D" w:rsidRPr="003D7999">
        <w:rPr>
          <w:rFonts w:ascii="Arial" w:hAnsi="Arial" w:cs="Arial"/>
          <w:b/>
          <w:bCs/>
          <w:sz w:val="20"/>
          <w:szCs w:val="20"/>
        </w:rPr>
        <w:t>72 godzin</w:t>
      </w:r>
      <w:r w:rsidR="004A6629">
        <w:rPr>
          <w:rFonts w:ascii="Arial" w:hAnsi="Arial" w:cs="Arial"/>
          <w:sz w:val="20"/>
          <w:szCs w:val="20"/>
        </w:rPr>
        <w:t xml:space="preserve">, a dla ryzyka powodzi w czasie następujących po sobie </w:t>
      </w:r>
      <w:r w:rsidR="004A6629" w:rsidRPr="004A6629">
        <w:rPr>
          <w:rFonts w:ascii="Arial" w:hAnsi="Arial" w:cs="Arial"/>
          <w:b/>
          <w:bCs/>
          <w:sz w:val="20"/>
          <w:szCs w:val="20"/>
        </w:rPr>
        <w:t>168 godzin</w:t>
      </w:r>
      <w:r w:rsidR="004A6629">
        <w:rPr>
          <w:rFonts w:ascii="Arial" w:hAnsi="Arial" w:cs="Arial"/>
          <w:sz w:val="20"/>
          <w:szCs w:val="20"/>
        </w:rPr>
        <w:t xml:space="preserve">, </w:t>
      </w:r>
      <w:r w:rsidR="0075640D" w:rsidRPr="0075640D">
        <w:rPr>
          <w:rFonts w:ascii="Arial" w:hAnsi="Arial" w:cs="Arial"/>
          <w:sz w:val="20"/>
          <w:szCs w:val="20"/>
        </w:rPr>
        <w:t>na skutek oddziaływania tego samego pojedynczego zdarzenia losowego</w:t>
      </w:r>
      <w:r>
        <w:rPr>
          <w:rFonts w:ascii="Arial" w:hAnsi="Arial" w:cs="Arial"/>
          <w:sz w:val="20"/>
          <w:szCs w:val="20"/>
        </w:rPr>
        <w:t xml:space="preserve">, </w:t>
      </w:r>
      <w:r w:rsidR="0075640D" w:rsidRPr="0075640D">
        <w:rPr>
          <w:rFonts w:ascii="Arial" w:hAnsi="Arial" w:cs="Arial"/>
          <w:sz w:val="20"/>
          <w:szCs w:val="20"/>
        </w:rPr>
        <w:t>jeden rodzaj zdarzenia</w:t>
      </w:r>
      <w:r>
        <w:rPr>
          <w:rFonts w:ascii="Arial" w:hAnsi="Arial" w:cs="Arial"/>
          <w:sz w:val="20"/>
          <w:szCs w:val="20"/>
        </w:rPr>
        <w:t>,</w:t>
      </w:r>
      <w:r w:rsidR="0075640D" w:rsidRPr="0075640D">
        <w:rPr>
          <w:rFonts w:ascii="Arial" w:hAnsi="Arial" w:cs="Arial"/>
          <w:sz w:val="20"/>
          <w:szCs w:val="20"/>
        </w:rPr>
        <w:t xml:space="preserve"> np. huraganu, powodzi, deszczu nawalnego, trzęsienia ziemi, śniegu</w:t>
      </w:r>
      <w:r>
        <w:rPr>
          <w:rFonts w:ascii="Arial" w:hAnsi="Arial" w:cs="Arial"/>
          <w:sz w:val="20"/>
          <w:szCs w:val="20"/>
        </w:rPr>
        <w:t>,</w:t>
      </w:r>
      <w:r w:rsidR="0075640D" w:rsidRPr="0075640D">
        <w:rPr>
          <w:rFonts w:ascii="Arial" w:hAnsi="Arial" w:cs="Arial"/>
          <w:sz w:val="20"/>
          <w:szCs w:val="20"/>
        </w:rPr>
        <w:t xml:space="preserve"> objętego ochroną w ramach umowy ubezpieczenia, traktowane są jako pojedyncza szkoda w odniesieniu do sumy ubezpieczenia oraz franszyz określonych w umowie ubezpieczenia.</w:t>
      </w:r>
    </w:p>
    <w:p w14:paraId="47B49EBA" w14:textId="77777777" w:rsidR="007753E5" w:rsidRPr="00AF6E37" w:rsidRDefault="007753E5" w:rsidP="00426891">
      <w:pPr>
        <w:spacing w:before="120" w:line="276" w:lineRule="auto"/>
        <w:jc w:val="center"/>
        <w:outlineLvl w:val="0"/>
        <w:rPr>
          <w:rFonts w:ascii="Arial" w:hAnsi="Arial" w:cs="Arial"/>
          <w:b/>
          <w:color w:val="44546A" w:themeColor="text2"/>
          <w:sz w:val="20"/>
          <w:szCs w:val="20"/>
        </w:rPr>
      </w:pPr>
      <w:bookmarkStart w:id="4" w:name="_Toc418093321"/>
      <w:r w:rsidRPr="00AF6E37">
        <w:rPr>
          <w:rFonts w:ascii="Arial" w:hAnsi="Arial" w:cs="Arial"/>
          <w:b/>
          <w:color w:val="44546A" w:themeColor="text2"/>
          <w:sz w:val="20"/>
          <w:szCs w:val="20"/>
        </w:rPr>
        <w:t xml:space="preserve">Klauzula </w:t>
      </w:r>
      <w:r w:rsidR="00AA274D" w:rsidRPr="00AF6E37">
        <w:rPr>
          <w:rFonts w:ascii="Arial" w:hAnsi="Arial" w:cs="Arial"/>
          <w:b/>
          <w:color w:val="44546A" w:themeColor="text2"/>
          <w:sz w:val="20"/>
          <w:szCs w:val="20"/>
        </w:rPr>
        <w:t xml:space="preserve">rozliczenia </w:t>
      </w:r>
      <w:r w:rsidRPr="00AF6E37">
        <w:rPr>
          <w:rFonts w:ascii="Arial" w:hAnsi="Arial" w:cs="Arial"/>
          <w:b/>
          <w:color w:val="44546A" w:themeColor="text2"/>
          <w:sz w:val="20"/>
          <w:szCs w:val="20"/>
        </w:rPr>
        <w:t>składek</w:t>
      </w:r>
      <w:bookmarkEnd w:id="4"/>
    </w:p>
    <w:p w14:paraId="773A2B18" w14:textId="6E6E0D90" w:rsidR="007B431F" w:rsidRPr="00AF6E37" w:rsidRDefault="007753E5" w:rsidP="00426891">
      <w:pPr>
        <w:suppressAutoHyphens/>
        <w:spacing w:before="120" w:line="276" w:lineRule="auto"/>
        <w:jc w:val="both"/>
        <w:rPr>
          <w:rFonts w:ascii="Arial" w:hAnsi="Arial" w:cs="Arial"/>
          <w:iCs/>
          <w:sz w:val="20"/>
          <w:szCs w:val="20"/>
        </w:rPr>
      </w:pPr>
      <w:r w:rsidRPr="00AF6E37">
        <w:rPr>
          <w:rFonts w:ascii="Arial" w:eastAsia="Calibri" w:hAnsi="Arial" w:cs="Arial"/>
          <w:iCs/>
          <w:sz w:val="20"/>
          <w:szCs w:val="20"/>
          <w:lang w:eastAsia="en-US"/>
        </w:rPr>
        <w:t>Z zachowaniem pozostałych, nie</w:t>
      </w:r>
      <w:r w:rsidR="00D30275">
        <w:rPr>
          <w:rFonts w:ascii="Arial" w:eastAsia="Calibri" w:hAnsi="Arial" w:cs="Arial"/>
          <w:iCs/>
          <w:sz w:val="20"/>
          <w:szCs w:val="20"/>
          <w:lang w:eastAsia="en-US"/>
        </w:rPr>
        <w:t xml:space="preserve"> </w:t>
      </w:r>
      <w:r w:rsidRPr="00AF6E37">
        <w:rPr>
          <w:rFonts w:ascii="Arial" w:eastAsia="Calibri" w:hAnsi="Arial" w:cs="Arial"/>
          <w:iCs/>
          <w:sz w:val="20"/>
          <w:szCs w:val="20"/>
          <w:lang w:eastAsia="en-US"/>
        </w:rPr>
        <w:t>zmienionych niniejszą klauzulą postanowień umowy ubezpieczenia</w:t>
      </w:r>
      <w:r w:rsidR="00A95550" w:rsidRPr="00AF6E37">
        <w:rPr>
          <w:rFonts w:ascii="Arial" w:eastAsia="Calibri" w:hAnsi="Arial" w:cs="Arial"/>
          <w:iCs/>
          <w:sz w:val="20"/>
          <w:szCs w:val="20"/>
          <w:lang w:eastAsia="en-US"/>
        </w:rPr>
        <w:t xml:space="preserve"> </w:t>
      </w:r>
      <w:r w:rsidRPr="00AF6E37">
        <w:rPr>
          <w:rFonts w:ascii="Arial" w:eastAsia="Calibri" w:hAnsi="Arial" w:cs="Arial"/>
          <w:iCs/>
          <w:sz w:val="20"/>
          <w:szCs w:val="20"/>
          <w:lang w:eastAsia="en-US"/>
        </w:rPr>
        <w:t>określonych w</w:t>
      </w:r>
      <w:r w:rsidR="004016F4" w:rsidRPr="00AF6E37">
        <w:rPr>
          <w:rFonts w:ascii="Arial" w:eastAsia="Calibri" w:hAnsi="Arial" w:cs="Arial"/>
          <w:iCs/>
          <w:sz w:val="20"/>
          <w:szCs w:val="20"/>
          <w:lang w:eastAsia="en-US"/>
        </w:rPr>
        <w:t xml:space="preserve"> </w:t>
      </w:r>
      <w:proofErr w:type="spellStart"/>
      <w:r w:rsidR="003D7999">
        <w:rPr>
          <w:rFonts w:ascii="Arial" w:eastAsia="Calibri" w:hAnsi="Arial" w:cs="Arial"/>
          <w:iCs/>
          <w:sz w:val="20"/>
          <w:szCs w:val="20"/>
          <w:lang w:eastAsia="en-US"/>
        </w:rPr>
        <w:t>swz</w:t>
      </w:r>
      <w:proofErr w:type="spellEnd"/>
      <w:r w:rsidRPr="00AF6E37">
        <w:rPr>
          <w:rFonts w:ascii="Arial" w:eastAsia="Calibri" w:hAnsi="Arial" w:cs="Arial"/>
          <w:iCs/>
          <w:sz w:val="20"/>
          <w:szCs w:val="20"/>
          <w:lang w:eastAsia="en-US"/>
        </w:rPr>
        <w:t xml:space="preserve"> i ogólnych (szczególnych) warunkach ubezpieczenia strony uzgodniły, że</w:t>
      </w:r>
      <w:r w:rsidR="00AA274D" w:rsidRPr="00AF6E37">
        <w:rPr>
          <w:rFonts w:ascii="Arial" w:eastAsia="Calibri" w:hAnsi="Arial" w:cs="Arial"/>
          <w:iCs/>
          <w:sz w:val="20"/>
          <w:szCs w:val="20"/>
          <w:lang w:eastAsia="en-US"/>
        </w:rPr>
        <w:t xml:space="preserve"> </w:t>
      </w:r>
      <w:r w:rsidR="007B431F" w:rsidRPr="00AF6E37">
        <w:rPr>
          <w:rFonts w:ascii="Arial" w:hAnsi="Arial" w:cs="Arial"/>
          <w:iCs/>
          <w:sz w:val="20"/>
          <w:szCs w:val="20"/>
        </w:rPr>
        <w:t xml:space="preserve">wszelkie płatności powstałe na tle niniejszej umowy ubezpieczenia, wynikające w szczególności z konieczności dopłaty składek, zwrotu składek oraz innych rozliczeń, dokonywane będą w systemie </w:t>
      </w:r>
      <w:r w:rsidR="007B431F" w:rsidRPr="00AF6E37">
        <w:rPr>
          <w:rFonts w:ascii="Arial" w:hAnsi="Arial" w:cs="Arial"/>
          <w:i/>
          <w:iCs/>
          <w:sz w:val="20"/>
          <w:szCs w:val="20"/>
        </w:rPr>
        <w:t>pro rata</w:t>
      </w:r>
      <w:r w:rsidR="007B431F" w:rsidRPr="00AF6E37">
        <w:rPr>
          <w:rFonts w:ascii="Arial" w:hAnsi="Arial" w:cs="Arial"/>
          <w:iCs/>
          <w:sz w:val="20"/>
          <w:szCs w:val="20"/>
        </w:rPr>
        <w:t xml:space="preserve"> za każdy dzień ochrony ubezpieczeniowej; dla celów rozliczeń niniejszej umowy przyjmuje się, że rok liczy </w:t>
      </w:r>
      <w:r w:rsidR="007B431F" w:rsidRPr="00AF6E37">
        <w:rPr>
          <w:rFonts w:ascii="Arial" w:hAnsi="Arial" w:cs="Arial"/>
          <w:b/>
          <w:bCs/>
          <w:iCs/>
          <w:sz w:val="20"/>
          <w:szCs w:val="20"/>
        </w:rPr>
        <w:t>365 dni</w:t>
      </w:r>
      <w:r w:rsidR="00C53019" w:rsidRPr="00AF6E37">
        <w:rPr>
          <w:rFonts w:ascii="Arial" w:hAnsi="Arial" w:cs="Arial"/>
          <w:iCs/>
          <w:sz w:val="20"/>
          <w:szCs w:val="20"/>
        </w:rPr>
        <w:t>.</w:t>
      </w:r>
    </w:p>
    <w:p w14:paraId="1C5F23FE" w14:textId="77777777" w:rsidR="006B092D" w:rsidRPr="00AF6E37" w:rsidRDefault="006B092D" w:rsidP="00426891">
      <w:pPr>
        <w:spacing w:before="120" w:line="276" w:lineRule="auto"/>
        <w:jc w:val="center"/>
        <w:outlineLvl w:val="0"/>
        <w:rPr>
          <w:rFonts w:ascii="Arial" w:hAnsi="Arial" w:cs="Arial"/>
          <w:b/>
          <w:color w:val="44546A" w:themeColor="text2"/>
          <w:sz w:val="20"/>
          <w:szCs w:val="20"/>
        </w:rPr>
      </w:pPr>
      <w:r w:rsidRPr="00AF6E37">
        <w:rPr>
          <w:rFonts w:ascii="Arial" w:hAnsi="Arial" w:cs="Arial"/>
          <w:b/>
          <w:color w:val="44546A" w:themeColor="text2"/>
          <w:sz w:val="20"/>
          <w:szCs w:val="20"/>
        </w:rPr>
        <w:t xml:space="preserve">Klauzula </w:t>
      </w:r>
      <w:r w:rsidR="003D1757" w:rsidRPr="00AF6E37">
        <w:rPr>
          <w:rFonts w:ascii="Arial" w:hAnsi="Arial" w:cs="Arial"/>
          <w:b/>
          <w:color w:val="44546A" w:themeColor="text2"/>
          <w:sz w:val="20"/>
          <w:szCs w:val="20"/>
        </w:rPr>
        <w:t>wykonania zobowiązania</w:t>
      </w:r>
    </w:p>
    <w:p w14:paraId="08F49906" w14:textId="7802DE58" w:rsidR="006B092D" w:rsidRPr="00AF6E37" w:rsidRDefault="006B092D" w:rsidP="00426891">
      <w:pPr>
        <w:suppressAutoHyphens/>
        <w:spacing w:before="120" w:line="276" w:lineRule="auto"/>
        <w:jc w:val="both"/>
        <w:rPr>
          <w:rFonts w:ascii="Arial" w:hAnsi="Arial" w:cs="Arial"/>
          <w:iCs/>
          <w:sz w:val="20"/>
          <w:szCs w:val="20"/>
        </w:rPr>
      </w:pPr>
      <w:r w:rsidRPr="00AF6E37">
        <w:rPr>
          <w:rFonts w:ascii="Arial" w:eastAsia="Calibri" w:hAnsi="Arial" w:cs="Arial"/>
          <w:iCs/>
          <w:sz w:val="20"/>
          <w:szCs w:val="20"/>
          <w:lang w:eastAsia="en-US"/>
        </w:rPr>
        <w:t>Z zachowaniem pozostałych, nie</w:t>
      </w:r>
      <w:r w:rsidR="00D30275">
        <w:rPr>
          <w:rFonts w:ascii="Arial" w:eastAsia="Calibri" w:hAnsi="Arial" w:cs="Arial"/>
          <w:iCs/>
          <w:sz w:val="20"/>
          <w:szCs w:val="20"/>
          <w:lang w:eastAsia="en-US"/>
        </w:rPr>
        <w:t xml:space="preserve"> </w:t>
      </w:r>
      <w:r w:rsidRPr="00AF6E37">
        <w:rPr>
          <w:rFonts w:ascii="Arial" w:eastAsia="Calibri" w:hAnsi="Arial" w:cs="Arial"/>
          <w:iCs/>
          <w:sz w:val="20"/>
          <w:szCs w:val="20"/>
          <w:lang w:eastAsia="en-US"/>
        </w:rPr>
        <w:t>zmienionych niniejszą klauzulą postanowień umowy ubezpieczenia</w:t>
      </w:r>
      <w:r w:rsidR="00A95550" w:rsidRPr="00AF6E37">
        <w:rPr>
          <w:rFonts w:ascii="Arial" w:eastAsia="Calibri" w:hAnsi="Arial" w:cs="Arial"/>
          <w:iCs/>
          <w:sz w:val="20"/>
          <w:szCs w:val="20"/>
          <w:lang w:eastAsia="en-US"/>
        </w:rPr>
        <w:t xml:space="preserve"> </w:t>
      </w:r>
      <w:r w:rsidRPr="00AF6E37">
        <w:rPr>
          <w:rFonts w:ascii="Arial" w:eastAsia="Calibri" w:hAnsi="Arial" w:cs="Arial"/>
          <w:iCs/>
          <w:sz w:val="20"/>
          <w:szCs w:val="20"/>
          <w:lang w:eastAsia="en-US"/>
        </w:rPr>
        <w:t>określonych w</w:t>
      </w:r>
      <w:r w:rsidR="00D647C3" w:rsidRPr="00AF6E37">
        <w:rPr>
          <w:rFonts w:ascii="Arial" w:eastAsia="Calibri" w:hAnsi="Arial" w:cs="Arial"/>
          <w:iCs/>
          <w:sz w:val="20"/>
          <w:szCs w:val="20"/>
          <w:lang w:eastAsia="en-US"/>
        </w:rPr>
        <w:t xml:space="preserve"> </w:t>
      </w:r>
      <w:proofErr w:type="spellStart"/>
      <w:r w:rsidR="003D7999">
        <w:rPr>
          <w:rFonts w:ascii="Arial" w:eastAsia="Calibri" w:hAnsi="Arial" w:cs="Arial"/>
          <w:iCs/>
          <w:sz w:val="20"/>
          <w:szCs w:val="20"/>
          <w:lang w:eastAsia="en-US"/>
        </w:rPr>
        <w:t>swz</w:t>
      </w:r>
      <w:proofErr w:type="spellEnd"/>
      <w:r w:rsidRPr="00AF6E37">
        <w:rPr>
          <w:rFonts w:ascii="Arial" w:eastAsia="Calibri" w:hAnsi="Arial" w:cs="Arial"/>
          <w:iCs/>
          <w:sz w:val="20"/>
          <w:szCs w:val="20"/>
          <w:lang w:eastAsia="en-US"/>
        </w:rPr>
        <w:t xml:space="preserve"> i ogólnych (szczególnych) warunkach ubezpieczenia strony uzgodniły, że</w:t>
      </w:r>
      <w:r w:rsidR="000A3F98" w:rsidRPr="00AF6E37">
        <w:rPr>
          <w:rFonts w:ascii="Arial" w:eastAsia="Calibri" w:hAnsi="Arial" w:cs="Arial"/>
          <w:iCs/>
          <w:sz w:val="20"/>
          <w:szCs w:val="20"/>
          <w:lang w:eastAsia="en-US"/>
        </w:rPr>
        <w:t xml:space="preserve"> </w:t>
      </w:r>
      <w:r w:rsidRPr="00AF6E37">
        <w:rPr>
          <w:rFonts w:ascii="Arial" w:eastAsia="Calibri" w:hAnsi="Arial" w:cs="Arial"/>
          <w:iCs/>
          <w:sz w:val="20"/>
          <w:szCs w:val="20"/>
        </w:rPr>
        <w:t xml:space="preserve">w każdym przypadku określania w warunkach ubezpieczenia terminu, zapis mówiący o tym terminie zostanie rozszerzony o frazę: „W przypadku dni ustawowo wolnych od pracy termin przedłuża się do pierwszego dnia roboczego jaki następuje po </w:t>
      </w:r>
      <w:r w:rsidR="00876EF1" w:rsidRPr="00AF6E37">
        <w:rPr>
          <w:rFonts w:ascii="Arial" w:hAnsi="Arial" w:cs="Arial"/>
          <w:iCs/>
          <w:sz w:val="20"/>
          <w:szCs w:val="20"/>
        </w:rPr>
        <w:t xml:space="preserve">terminie określonym </w:t>
      </w:r>
      <w:r w:rsidR="003D7999">
        <w:rPr>
          <w:rFonts w:ascii="Arial" w:hAnsi="Arial" w:cs="Arial"/>
          <w:iCs/>
          <w:sz w:val="20"/>
          <w:szCs w:val="20"/>
        </w:rPr>
        <w:br/>
      </w:r>
      <w:r w:rsidR="00876EF1" w:rsidRPr="00AF6E37">
        <w:rPr>
          <w:rFonts w:ascii="Arial" w:hAnsi="Arial" w:cs="Arial"/>
          <w:iCs/>
          <w:sz w:val="20"/>
          <w:szCs w:val="20"/>
        </w:rPr>
        <w:t>w warunkach”</w:t>
      </w:r>
      <w:r w:rsidR="000A3F98" w:rsidRPr="00AF6E37">
        <w:rPr>
          <w:rFonts w:ascii="Arial" w:hAnsi="Arial" w:cs="Arial"/>
          <w:iCs/>
          <w:sz w:val="20"/>
          <w:szCs w:val="20"/>
        </w:rPr>
        <w:t>.</w:t>
      </w:r>
    </w:p>
    <w:p w14:paraId="38C7C974" w14:textId="77777777" w:rsidR="00754CED" w:rsidRPr="00AF6E37" w:rsidRDefault="00754CED" w:rsidP="00426891">
      <w:pPr>
        <w:spacing w:before="120" w:line="276" w:lineRule="auto"/>
        <w:jc w:val="center"/>
        <w:outlineLvl w:val="0"/>
        <w:rPr>
          <w:rFonts w:ascii="Arial" w:hAnsi="Arial" w:cs="Arial"/>
          <w:b/>
          <w:color w:val="44546A" w:themeColor="text2"/>
          <w:sz w:val="20"/>
          <w:szCs w:val="20"/>
        </w:rPr>
      </w:pPr>
      <w:r w:rsidRPr="00AF6E37">
        <w:rPr>
          <w:rFonts w:ascii="Arial" w:hAnsi="Arial" w:cs="Arial"/>
          <w:b/>
          <w:color w:val="44546A" w:themeColor="text2"/>
          <w:sz w:val="20"/>
          <w:szCs w:val="20"/>
        </w:rPr>
        <w:lastRenderedPageBreak/>
        <w:t>Klauzula wewnętrznych przepisów eksploatacyjnych</w:t>
      </w:r>
    </w:p>
    <w:p w14:paraId="63883344" w14:textId="2118DFD7" w:rsidR="006B092D" w:rsidRPr="00AF6E37" w:rsidRDefault="00754CED" w:rsidP="00426891">
      <w:pPr>
        <w:spacing w:before="120" w:line="276" w:lineRule="auto"/>
        <w:jc w:val="both"/>
        <w:rPr>
          <w:rFonts w:ascii="Arial" w:hAnsi="Arial" w:cs="Arial"/>
          <w:iCs/>
          <w:sz w:val="20"/>
          <w:szCs w:val="20"/>
        </w:rPr>
      </w:pPr>
      <w:r w:rsidRPr="00AF6E37">
        <w:rPr>
          <w:rFonts w:ascii="Arial" w:eastAsia="Calibri" w:hAnsi="Arial" w:cs="Arial"/>
          <w:iCs/>
          <w:sz w:val="20"/>
          <w:szCs w:val="20"/>
          <w:lang w:eastAsia="en-US"/>
        </w:rPr>
        <w:t>Z zachowaniem pozostałych, nie</w:t>
      </w:r>
      <w:r w:rsidR="00D30275">
        <w:rPr>
          <w:rFonts w:ascii="Arial" w:eastAsia="Calibri" w:hAnsi="Arial" w:cs="Arial"/>
          <w:iCs/>
          <w:sz w:val="20"/>
          <w:szCs w:val="20"/>
          <w:lang w:eastAsia="en-US"/>
        </w:rPr>
        <w:t xml:space="preserve"> </w:t>
      </w:r>
      <w:r w:rsidRPr="00AF6E37">
        <w:rPr>
          <w:rFonts w:ascii="Arial" w:eastAsia="Calibri" w:hAnsi="Arial" w:cs="Arial"/>
          <w:iCs/>
          <w:sz w:val="20"/>
          <w:szCs w:val="20"/>
          <w:lang w:eastAsia="en-US"/>
        </w:rPr>
        <w:t>zmienionych niniejszą klauzulą postanowień umowy ubezpieczenia</w:t>
      </w:r>
      <w:r w:rsidR="00A95550" w:rsidRPr="00AF6E37">
        <w:rPr>
          <w:rFonts w:ascii="Arial" w:eastAsia="Calibri" w:hAnsi="Arial" w:cs="Arial"/>
          <w:iCs/>
          <w:sz w:val="20"/>
          <w:szCs w:val="20"/>
          <w:lang w:eastAsia="en-US"/>
        </w:rPr>
        <w:t xml:space="preserve"> </w:t>
      </w:r>
      <w:r w:rsidRPr="00AF6E37">
        <w:rPr>
          <w:rFonts w:ascii="Arial" w:eastAsia="Calibri" w:hAnsi="Arial" w:cs="Arial"/>
          <w:iCs/>
          <w:sz w:val="20"/>
          <w:szCs w:val="20"/>
          <w:lang w:eastAsia="en-US"/>
        </w:rPr>
        <w:t>określonych w</w:t>
      </w:r>
      <w:r w:rsidR="00D647C3" w:rsidRPr="00AF6E37">
        <w:rPr>
          <w:rFonts w:ascii="Arial" w:eastAsia="Calibri" w:hAnsi="Arial" w:cs="Arial"/>
          <w:iCs/>
          <w:sz w:val="20"/>
          <w:szCs w:val="20"/>
          <w:lang w:eastAsia="en-US"/>
        </w:rPr>
        <w:t xml:space="preserve"> </w:t>
      </w:r>
      <w:proofErr w:type="spellStart"/>
      <w:r w:rsidR="003D7999">
        <w:rPr>
          <w:rFonts w:ascii="Arial" w:eastAsia="Calibri" w:hAnsi="Arial" w:cs="Arial"/>
          <w:iCs/>
          <w:sz w:val="20"/>
          <w:szCs w:val="20"/>
          <w:lang w:eastAsia="en-US"/>
        </w:rPr>
        <w:t>swz</w:t>
      </w:r>
      <w:proofErr w:type="spellEnd"/>
      <w:r w:rsidRPr="00AF6E37">
        <w:rPr>
          <w:rFonts w:ascii="Arial" w:eastAsia="Calibri" w:hAnsi="Arial" w:cs="Arial"/>
          <w:iCs/>
          <w:sz w:val="20"/>
          <w:szCs w:val="20"/>
          <w:lang w:eastAsia="en-US"/>
        </w:rPr>
        <w:t xml:space="preserve"> i ogólnych (szczególnych) waru</w:t>
      </w:r>
      <w:r w:rsidR="00C03457" w:rsidRPr="00AF6E37">
        <w:rPr>
          <w:rFonts w:ascii="Arial" w:eastAsia="Calibri" w:hAnsi="Arial" w:cs="Arial"/>
          <w:iCs/>
          <w:sz w:val="20"/>
          <w:szCs w:val="20"/>
          <w:lang w:eastAsia="en-US"/>
        </w:rPr>
        <w:t>nkach ubezpieczenia, ubezpieczyciel oświadcza, że akceptuje przepisy wewnętrzne ubezpieczającego</w:t>
      </w:r>
      <w:r w:rsidR="001E43E4" w:rsidRPr="00AF6E37">
        <w:rPr>
          <w:rFonts w:ascii="Arial" w:eastAsia="Calibri" w:hAnsi="Arial" w:cs="Arial"/>
          <w:iCs/>
          <w:sz w:val="20"/>
          <w:szCs w:val="20"/>
          <w:lang w:eastAsia="en-US"/>
        </w:rPr>
        <w:t xml:space="preserve">, </w:t>
      </w:r>
      <w:r w:rsidR="00C03457" w:rsidRPr="00AF6E37">
        <w:rPr>
          <w:rFonts w:ascii="Arial" w:eastAsia="Calibri" w:hAnsi="Arial" w:cs="Arial"/>
          <w:iCs/>
          <w:sz w:val="20"/>
          <w:szCs w:val="20"/>
          <w:lang w:eastAsia="en-US"/>
        </w:rPr>
        <w:t>ubezpieczonego w zakresie budowy i eksploatacji urządzeń technicznych, i uznaje je za wystarczające w odniesieniu do warunków umowy ubezpieczenia zobowiązujących ubezpieczającego</w:t>
      </w:r>
      <w:r w:rsidR="001E43E4" w:rsidRPr="00AF6E37">
        <w:rPr>
          <w:rFonts w:ascii="Arial" w:eastAsia="Calibri" w:hAnsi="Arial" w:cs="Arial"/>
          <w:iCs/>
          <w:sz w:val="20"/>
          <w:szCs w:val="20"/>
          <w:lang w:eastAsia="en-US"/>
        </w:rPr>
        <w:t xml:space="preserve">, </w:t>
      </w:r>
      <w:r w:rsidR="00C03457" w:rsidRPr="00AF6E37">
        <w:rPr>
          <w:rFonts w:ascii="Arial" w:eastAsia="Calibri" w:hAnsi="Arial" w:cs="Arial"/>
          <w:iCs/>
          <w:sz w:val="20"/>
          <w:szCs w:val="20"/>
          <w:lang w:eastAsia="en-US"/>
        </w:rPr>
        <w:t xml:space="preserve">ubezpieczonego do przestrzegania takich przepisów, pod warunkiem, że nie są sprzeczne z powszechnie obowiązującym prawem. </w:t>
      </w:r>
      <w:r w:rsidR="003D7999">
        <w:rPr>
          <w:rFonts w:ascii="Arial" w:eastAsia="Calibri" w:hAnsi="Arial" w:cs="Arial"/>
          <w:iCs/>
          <w:sz w:val="20"/>
          <w:szCs w:val="20"/>
          <w:lang w:eastAsia="en-US"/>
        </w:rPr>
        <w:br/>
      </w:r>
      <w:r w:rsidR="00C03457" w:rsidRPr="00AF6E37">
        <w:rPr>
          <w:rFonts w:ascii="Arial" w:eastAsia="Calibri" w:hAnsi="Arial" w:cs="Arial"/>
          <w:iCs/>
          <w:sz w:val="20"/>
          <w:szCs w:val="20"/>
          <w:lang w:eastAsia="en-US"/>
        </w:rPr>
        <w:t>W razie wykazania, że ubezpieczający</w:t>
      </w:r>
      <w:r w:rsidR="001E43E4" w:rsidRPr="00AF6E37">
        <w:rPr>
          <w:rFonts w:ascii="Arial" w:eastAsia="Calibri" w:hAnsi="Arial" w:cs="Arial"/>
          <w:iCs/>
          <w:sz w:val="20"/>
          <w:szCs w:val="20"/>
          <w:lang w:eastAsia="en-US"/>
        </w:rPr>
        <w:t>,</w:t>
      </w:r>
      <w:r w:rsidR="00C22998" w:rsidRPr="00AF6E37">
        <w:rPr>
          <w:rFonts w:ascii="Arial" w:eastAsia="Calibri" w:hAnsi="Arial" w:cs="Arial"/>
          <w:iCs/>
          <w:sz w:val="20"/>
          <w:szCs w:val="20"/>
          <w:lang w:eastAsia="en-US"/>
        </w:rPr>
        <w:t xml:space="preserve"> </w:t>
      </w:r>
      <w:r w:rsidR="00C03457" w:rsidRPr="00AF6E37">
        <w:rPr>
          <w:rFonts w:ascii="Arial" w:eastAsia="Calibri" w:hAnsi="Arial" w:cs="Arial"/>
          <w:iCs/>
          <w:sz w:val="20"/>
          <w:szCs w:val="20"/>
          <w:lang w:eastAsia="en-US"/>
        </w:rPr>
        <w:t>ubezpieczony stosuje się do takich przepisów wewnętrznych, ubezpieczyciel nie będzie z tego tytułu podnosił zarzutów</w:t>
      </w:r>
      <w:r w:rsidR="00A93B63" w:rsidRPr="00AF6E37">
        <w:rPr>
          <w:rFonts w:ascii="Arial" w:eastAsia="Calibri" w:hAnsi="Arial" w:cs="Arial"/>
          <w:iCs/>
          <w:sz w:val="20"/>
          <w:szCs w:val="20"/>
          <w:lang w:eastAsia="en-US"/>
        </w:rPr>
        <w:t xml:space="preserve"> zmierzających do obniżenia należnego odszkodowania bądź uchylenia się od odpowiedzialności.</w:t>
      </w:r>
    </w:p>
    <w:p w14:paraId="21B82EF5" w14:textId="77777777" w:rsidR="00150FAF" w:rsidRPr="00AF6E37" w:rsidRDefault="00150FAF" w:rsidP="00426891">
      <w:pPr>
        <w:spacing w:before="120" w:line="276" w:lineRule="auto"/>
        <w:jc w:val="center"/>
        <w:outlineLvl w:val="0"/>
        <w:rPr>
          <w:rFonts w:ascii="Arial" w:hAnsi="Arial" w:cs="Arial"/>
          <w:b/>
          <w:color w:val="44546A" w:themeColor="text2"/>
          <w:sz w:val="20"/>
          <w:szCs w:val="20"/>
        </w:rPr>
      </w:pPr>
      <w:r w:rsidRPr="00AF6E37">
        <w:rPr>
          <w:rFonts w:ascii="Arial" w:hAnsi="Arial" w:cs="Arial"/>
          <w:b/>
          <w:color w:val="44546A" w:themeColor="text2"/>
          <w:sz w:val="20"/>
          <w:szCs w:val="20"/>
        </w:rPr>
        <w:t>Klauzula zabezpieczeń</w:t>
      </w:r>
      <w:r w:rsidR="00F343BC" w:rsidRPr="00AF6E37">
        <w:rPr>
          <w:rFonts w:ascii="Arial" w:hAnsi="Arial" w:cs="Arial"/>
          <w:b/>
          <w:color w:val="44546A" w:themeColor="text2"/>
          <w:sz w:val="20"/>
          <w:szCs w:val="20"/>
        </w:rPr>
        <w:t xml:space="preserve"> przeciwpożarowych</w:t>
      </w:r>
    </w:p>
    <w:p w14:paraId="31EE438C" w14:textId="524FF6F9" w:rsidR="00150FAF" w:rsidRPr="00AF6E37" w:rsidRDefault="00150FAF" w:rsidP="00426891">
      <w:pPr>
        <w:spacing w:before="120" w:line="276" w:lineRule="auto"/>
        <w:jc w:val="both"/>
        <w:rPr>
          <w:rFonts w:ascii="Arial" w:hAnsi="Arial" w:cs="Arial"/>
          <w:iCs/>
          <w:sz w:val="20"/>
          <w:szCs w:val="20"/>
        </w:rPr>
      </w:pPr>
      <w:r w:rsidRPr="00AF6E37">
        <w:rPr>
          <w:rFonts w:ascii="Arial" w:eastAsia="Calibri" w:hAnsi="Arial" w:cs="Arial"/>
          <w:iCs/>
          <w:sz w:val="20"/>
          <w:szCs w:val="20"/>
          <w:lang w:eastAsia="en-US"/>
        </w:rPr>
        <w:t>Z zachowaniem pozostałych, nie</w:t>
      </w:r>
      <w:r w:rsidR="00D30275">
        <w:rPr>
          <w:rFonts w:ascii="Arial" w:eastAsia="Calibri" w:hAnsi="Arial" w:cs="Arial"/>
          <w:iCs/>
          <w:sz w:val="20"/>
          <w:szCs w:val="20"/>
          <w:lang w:eastAsia="en-US"/>
        </w:rPr>
        <w:t xml:space="preserve"> </w:t>
      </w:r>
      <w:r w:rsidRPr="00AF6E37">
        <w:rPr>
          <w:rFonts w:ascii="Arial" w:eastAsia="Calibri" w:hAnsi="Arial" w:cs="Arial"/>
          <w:iCs/>
          <w:sz w:val="20"/>
          <w:szCs w:val="20"/>
          <w:lang w:eastAsia="en-US"/>
        </w:rPr>
        <w:t>zmienionych niniejszą klauzulą postanowień umowy ubezpieczenia</w:t>
      </w:r>
      <w:r w:rsidR="002355AD" w:rsidRPr="00AF6E37">
        <w:rPr>
          <w:rFonts w:ascii="Arial" w:eastAsia="Calibri" w:hAnsi="Arial" w:cs="Arial"/>
          <w:iCs/>
          <w:sz w:val="20"/>
          <w:szCs w:val="20"/>
          <w:lang w:eastAsia="en-US"/>
        </w:rPr>
        <w:t xml:space="preserve"> </w:t>
      </w:r>
      <w:r w:rsidRPr="00AF6E37">
        <w:rPr>
          <w:rFonts w:ascii="Arial" w:eastAsia="Calibri" w:hAnsi="Arial" w:cs="Arial"/>
          <w:iCs/>
          <w:sz w:val="20"/>
          <w:szCs w:val="20"/>
          <w:lang w:eastAsia="en-US"/>
        </w:rPr>
        <w:t>określonych w</w:t>
      </w:r>
      <w:r w:rsidR="00E76E61" w:rsidRPr="00AF6E37">
        <w:rPr>
          <w:rFonts w:ascii="Arial" w:eastAsia="Calibri" w:hAnsi="Arial" w:cs="Arial"/>
          <w:iCs/>
          <w:sz w:val="20"/>
          <w:szCs w:val="20"/>
          <w:lang w:eastAsia="en-US"/>
        </w:rPr>
        <w:t xml:space="preserve"> </w:t>
      </w:r>
      <w:proofErr w:type="spellStart"/>
      <w:r w:rsidR="005D7542">
        <w:rPr>
          <w:rFonts w:ascii="Arial" w:eastAsia="Calibri" w:hAnsi="Arial" w:cs="Arial"/>
          <w:iCs/>
          <w:sz w:val="20"/>
          <w:szCs w:val="20"/>
          <w:lang w:eastAsia="en-US"/>
        </w:rPr>
        <w:t>swz</w:t>
      </w:r>
      <w:proofErr w:type="spellEnd"/>
      <w:r w:rsidRPr="00AF6E37">
        <w:rPr>
          <w:rFonts w:ascii="Arial" w:eastAsia="Calibri" w:hAnsi="Arial" w:cs="Arial"/>
          <w:iCs/>
          <w:sz w:val="20"/>
          <w:szCs w:val="20"/>
          <w:lang w:eastAsia="en-US"/>
        </w:rPr>
        <w:t xml:space="preserve"> i ogólnych (szczególnych) warunkach ubezpieczenia, ubezpieczyciel oświadcza, że</w:t>
      </w:r>
      <w:r w:rsidR="00B61CCE" w:rsidRPr="00AF6E37">
        <w:rPr>
          <w:rFonts w:ascii="Arial" w:eastAsia="Calibri" w:hAnsi="Arial" w:cs="Arial"/>
          <w:iCs/>
          <w:sz w:val="20"/>
          <w:szCs w:val="20"/>
          <w:lang w:eastAsia="en-US"/>
        </w:rPr>
        <w:t xml:space="preserve"> </w:t>
      </w:r>
      <w:r w:rsidRPr="00AF6E37">
        <w:rPr>
          <w:rFonts w:ascii="Arial" w:eastAsia="Calibri" w:hAnsi="Arial" w:cs="Arial"/>
          <w:iCs/>
          <w:sz w:val="20"/>
          <w:szCs w:val="20"/>
        </w:rPr>
        <w:t>uznaje zabezpieczenia przeciwpożarowe</w:t>
      </w:r>
      <w:r w:rsidR="00B61CCE" w:rsidRPr="00AF6E37">
        <w:rPr>
          <w:rFonts w:ascii="Arial" w:hAnsi="Arial" w:cs="Arial"/>
          <w:iCs/>
          <w:sz w:val="20"/>
          <w:szCs w:val="20"/>
        </w:rPr>
        <w:t xml:space="preserve"> </w:t>
      </w:r>
      <w:r w:rsidRPr="00AF6E37">
        <w:rPr>
          <w:rFonts w:ascii="Arial" w:eastAsia="Calibri" w:hAnsi="Arial" w:cs="Arial"/>
          <w:iCs/>
          <w:sz w:val="20"/>
          <w:szCs w:val="20"/>
        </w:rPr>
        <w:t xml:space="preserve">istniejące u </w:t>
      </w:r>
      <w:r w:rsidRPr="00AF6E37">
        <w:rPr>
          <w:rFonts w:ascii="Arial" w:hAnsi="Arial" w:cs="Arial"/>
          <w:iCs/>
          <w:sz w:val="20"/>
          <w:szCs w:val="20"/>
        </w:rPr>
        <w:t>u</w:t>
      </w:r>
      <w:r w:rsidRPr="00AF6E37">
        <w:rPr>
          <w:rFonts w:ascii="Arial" w:eastAsia="Calibri" w:hAnsi="Arial" w:cs="Arial"/>
          <w:iCs/>
          <w:sz w:val="20"/>
          <w:szCs w:val="20"/>
        </w:rPr>
        <w:t>bezpieczonego za wystarczające do udzielenia ochrony ubezpiecz</w:t>
      </w:r>
      <w:r w:rsidRPr="00AF6E37">
        <w:rPr>
          <w:rFonts w:ascii="Arial" w:hAnsi="Arial" w:cs="Arial"/>
          <w:iCs/>
          <w:sz w:val="20"/>
          <w:szCs w:val="20"/>
        </w:rPr>
        <w:t>eniowej i wypłaty odszkodowania</w:t>
      </w:r>
      <w:r w:rsidR="003F20E6" w:rsidRPr="00AF6E37">
        <w:rPr>
          <w:rFonts w:ascii="Arial" w:hAnsi="Arial" w:cs="Arial"/>
          <w:iCs/>
          <w:sz w:val="20"/>
          <w:szCs w:val="20"/>
        </w:rPr>
        <w:t xml:space="preserve">, pod warunkiem, że są one zgodne z obowiązującymi przepisami prawa oraz w momencie szkody były sprawne i posiadały wszystkie wymagane </w:t>
      </w:r>
      <w:r w:rsidR="00A127EC" w:rsidRPr="00AF6E37">
        <w:rPr>
          <w:rFonts w:ascii="Arial" w:hAnsi="Arial" w:cs="Arial"/>
          <w:iCs/>
          <w:sz w:val="20"/>
          <w:szCs w:val="20"/>
        </w:rPr>
        <w:t>odpowiednimi przepisami przeglądy.</w:t>
      </w:r>
    </w:p>
    <w:p w14:paraId="13457148" w14:textId="09143A7E" w:rsidR="00F343BC" w:rsidRPr="00AF6E37" w:rsidRDefault="00F343BC" w:rsidP="00426891">
      <w:pPr>
        <w:spacing w:before="120" w:line="276" w:lineRule="auto"/>
        <w:jc w:val="center"/>
        <w:outlineLvl w:val="0"/>
        <w:rPr>
          <w:rFonts w:ascii="Arial" w:hAnsi="Arial" w:cs="Arial"/>
          <w:b/>
          <w:color w:val="44546A" w:themeColor="text2"/>
          <w:sz w:val="20"/>
          <w:szCs w:val="20"/>
        </w:rPr>
      </w:pPr>
      <w:r w:rsidRPr="00AF6E37">
        <w:rPr>
          <w:rFonts w:ascii="Arial" w:hAnsi="Arial" w:cs="Arial"/>
          <w:b/>
          <w:color w:val="44546A" w:themeColor="text2"/>
          <w:sz w:val="20"/>
          <w:szCs w:val="20"/>
        </w:rPr>
        <w:t xml:space="preserve">Klauzula zabezpieczeń </w:t>
      </w:r>
      <w:proofErr w:type="spellStart"/>
      <w:r w:rsidRPr="00AF6E37">
        <w:rPr>
          <w:rFonts w:ascii="Arial" w:hAnsi="Arial" w:cs="Arial"/>
          <w:b/>
          <w:color w:val="44546A" w:themeColor="text2"/>
          <w:sz w:val="20"/>
          <w:szCs w:val="20"/>
        </w:rPr>
        <w:t>przeciwkradzieżowych</w:t>
      </w:r>
      <w:proofErr w:type="spellEnd"/>
    </w:p>
    <w:p w14:paraId="6A1794E5" w14:textId="60C28D51" w:rsidR="00F343BC" w:rsidRPr="00AF6E37" w:rsidRDefault="00F343BC" w:rsidP="00426891">
      <w:pPr>
        <w:spacing w:before="120" w:line="276" w:lineRule="auto"/>
        <w:jc w:val="both"/>
        <w:rPr>
          <w:rFonts w:ascii="Arial" w:hAnsi="Arial" w:cs="Arial"/>
          <w:iCs/>
          <w:sz w:val="20"/>
          <w:szCs w:val="20"/>
        </w:rPr>
      </w:pPr>
      <w:r w:rsidRPr="00AF6E37">
        <w:rPr>
          <w:rFonts w:ascii="Arial" w:eastAsia="Calibri" w:hAnsi="Arial" w:cs="Arial"/>
          <w:iCs/>
          <w:sz w:val="20"/>
          <w:szCs w:val="20"/>
          <w:lang w:eastAsia="en-US"/>
        </w:rPr>
        <w:t>Z zachowaniem pozostałych, nie</w:t>
      </w:r>
      <w:r w:rsidR="00D30275">
        <w:rPr>
          <w:rFonts w:ascii="Arial" w:eastAsia="Calibri" w:hAnsi="Arial" w:cs="Arial"/>
          <w:iCs/>
          <w:sz w:val="20"/>
          <w:szCs w:val="20"/>
          <w:lang w:eastAsia="en-US"/>
        </w:rPr>
        <w:t xml:space="preserve"> </w:t>
      </w:r>
      <w:r w:rsidRPr="00AF6E37">
        <w:rPr>
          <w:rFonts w:ascii="Arial" w:eastAsia="Calibri" w:hAnsi="Arial" w:cs="Arial"/>
          <w:iCs/>
          <w:sz w:val="20"/>
          <w:szCs w:val="20"/>
          <w:lang w:eastAsia="en-US"/>
        </w:rPr>
        <w:t>zmienionych niniejszą klauzulą postanowień umowy ubezpieczenia określonych w</w:t>
      </w:r>
      <w:r w:rsidR="00B35B44">
        <w:rPr>
          <w:rFonts w:ascii="Arial" w:eastAsia="Calibri" w:hAnsi="Arial" w:cs="Arial"/>
          <w:iCs/>
          <w:sz w:val="20"/>
          <w:szCs w:val="20"/>
          <w:lang w:eastAsia="en-US"/>
        </w:rPr>
        <w:t xml:space="preserve"> </w:t>
      </w:r>
      <w:proofErr w:type="spellStart"/>
      <w:r w:rsidR="005D7542">
        <w:rPr>
          <w:rFonts w:ascii="Arial" w:eastAsia="Calibri" w:hAnsi="Arial" w:cs="Arial"/>
          <w:iCs/>
          <w:sz w:val="20"/>
          <w:szCs w:val="20"/>
          <w:lang w:eastAsia="en-US"/>
        </w:rPr>
        <w:t>swz</w:t>
      </w:r>
      <w:proofErr w:type="spellEnd"/>
      <w:r w:rsidRPr="00AF6E37">
        <w:rPr>
          <w:rFonts w:ascii="Arial" w:eastAsia="Calibri" w:hAnsi="Arial" w:cs="Arial"/>
          <w:iCs/>
          <w:sz w:val="20"/>
          <w:szCs w:val="20"/>
          <w:lang w:eastAsia="en-US"/>
        </w:rPr>
        <w:t xml:space="preserve"> i ogólnych (szczególnych) warunkach ubezpieczenia, ubezpieczyciel oświadcza, że </w:t>
      </w:r>
      <w:r w:rsidRPr="00AF6E37">
        <w:rPr>
          <w:rFonts w:ascii="Arial" w:eastAsia="Calibri" w:hAnsi="Arial" w:cs="Arial"/>
          <w:iCs/>
          <w:sz w:val="20"/>
          <w:szCs w:val="20"/>
        </w:rPr>
        <w:t xml:space="preserve">uznaje zabezpieczenia </w:t>
      </w:r>
      <w:proofErr w:type="spellStart"/>
      <w:r w:rsidRPr="00AF6E37">
        <w:rPr>
          <w:rFonts w:ascii="Arial" w:hAnsi="Arial" w:cs="Arial"/>
          <w:iCs/>
          <w:sz w:val="20"/>
          <w:szCs w:val="20"/>
        </w:rPr>
        <w:t>przeciwkradzieżowe</w:t>
      </w:r>
      <w:proofErr w:type="spellEnd"/>
      <w:r w:rsidRPr="00AF6E37">
        <w:rPr>
          <w:rFonts w:ascii="Arial" w:hAnsi="Arial" w:cs="Arial"/>
          <w:iCs/>
          <w:sz w:val="20"/>
          <w:szCs w:val="20"/>
        </w:rPr>
        <w:t xml:space="preserve"> </w:t>
      </w:r>
      <w:r w:rsidRPr="00AF6E37">
        <w:rPr>
          <w:rFonts w:ascii="Arial" w:eastAsia="Calibri" w:hAnsi="Arial" w:cs="Arial"/>
          <w:iCs/>
          <w:sz w:val="20"/>
          <w:szCs w:val="20"/>
        </w:rPr>
        <w:t xml:space="preserve">istniejące u </w:t>
      </w:r>
      <w:r w:rsidRPr="00AF6E37">
        <w:rPr>
          <w:rFonts w:ascii="Arial" w:hAnsi="Arial" w:cs="Arial"/>
          <w:iCs/>
          <w:sz w:val="20"/>
          <w:szCs w:val="20"/>
        </w:rPr>
        <w:t>u</w:t>
      </w:r>
      <w:r w:rsidRPr="00AF6E37">
        <w:rPr>
          <w:rFonts w:ascii="Arial" w:eastAsia="Calibri" w:hAnsi="Arial" w:cs="Arial"/>
          <w:iCs/>
          <w:sz w:val="20"/>
          <w:szCs w:val="20"/>
        </w:rPr>
        <w:t>bezpieczonego za wystarczające do udzielenia ochrony ubezpiecz</w:t>
      </w:r>
      <w:r w:rsidRPr="00AF6E37">
        <w:rPr>
          <w:rFonts w:ascii="Arial" w:hAnsi="Arial" w:cs="Arial"/>
          <w:iCs/>
          <w:sz w:val="20"/>
          <w:szCs w:val="20"/>
        </w:rPr>
        <w:t>eniowej i wypłaty odszkodowania</w:t>
      </w:r>
      <w:r w:rsidR="00A127EC" w:rsidRPr="00AF6E37">
        <w:rPr>
          <w:rFonts w:ascii="Arial" w:hAnsi="Arial" w:cs="Arial"/>
          <w:iCs/>
          <w:sz w:val="20"/>
          <w:szCs w:val="20"/>
        </w:rPr>
        <w:t>, pod warunkiem, że są one zgodne z obowiązującymi przepisami prawa oraz w momencie szkody były sprawne i posiadały wszystkie wymagane odpowiednimi przepisami przeglądy.</w:t>
      </w:r>
    </w:p>
    <w:p w14:paraId="2036AB18" w14:textId="77777777" w:rsidR="00F343BC" w:rsidRPr="00AF6E37" w:rsidRDefault="00F343BC" w:rsidP="00426891">
      <w:pPr>
        <w:spacing w:before="120" w:line="276" w:lineRule="auto"/>
        <w:jc w:val="center"/>
        <w:outlineLvl w:val="0"/>
        <w:rPr>
          <w:rFonts w:ascii="Arial" w:hAnsi="Arial" w:cs="Arial"/>
          <w:b/>
          <w:color w:val="44546A" w:themeColor="text2"/>
          <w:sz w:val="20"/>
          <w:szCs w:val="20"/>
        </w:rPr>
      </w:pPr>
      <w:r w:rsidRPr="00AF6E37">
        <w:rPr>
          <w:rFonts w:ascii="Arial" w:hAnsi="Arial" w:cs="Arial"/>
          <w:b/>
          <w:color w:val="44546A" w:themeColor="text2"/>
          <w:sz w:val="20"/>
          <w:szCs w:val="20"/>
        </w:rPr>
        <w:t>Klauzula zabezpieczeń przeciwprzepięciowych</w:t>
      </w:r>
    </w:p>
    <w:p w14:paraId="6C4E6C8A" w14:textId="22B4349E" w:rsidR="00F343BC" w:rsidRPr="00AF6E37" w:rsidRDefault="00F343BC" w:rsidP="00426891">
      <w:pPr>
        <w:spacing w:before="120" w:line="276" w:lineRule="auto"/>
        <w:jc w:val="both"/>
        <w:rPr>
          <w:rFonts w:ascii="Arial" w:hAnsi="Arial" w:cs="Arial"/>
          <w:iCs/>
          <w:sz w:val="20"/>
          <w:szCs w:val="20"/>
        </w:rPr>
      </w:pPr>
      <w:r w:rsidRPr="00AF6E37">
        <w:rPr>
          <w:rFonts w:ascii="Arial" w:eastAsia="Calibri" w:hAnsi="Arial" w:cs="Arial"/>
          <w:iCs/>
          <w:sz w:val="20"/>
          <w:szCs w:val="20"/>
          <w:lang w:eastAsia="en-US"/>
        </w:rPr>
        <w:t>Z zachowaniem pozostałych, nie</w:t>
      </w:r>
      <w:r w:rsidR="00D30275">
        <w:rPr>
          <w:rFonts w:ascii="Arial" w:eastAsia="Calibri" w:hAnsi="Arial" w:cs="Arial"/>
          <w:iCs/>
          <w:sz w:val="20"/>
          <w:szCs w:val="20"/>
          <w:lang w:eastAsia="en-US"/>
        </w:rPr>
        <w:t xml:space="preserve"> </w:t>
      </w:r>
      <w:r w:rsidRPr="00AF6E37">
        <w:rPr>
          <w:rFonts w:ascii="Arial" w:eastAsia="Calibri" w:hAnsi="Arial" w:cs="Arial"/>
          <w:iCs/>
          <w:sz w:val="20"/>
          <w:szCs w:val="20"/>
          <w:lang w:eastAsia="en-US"/>
        </w:rPr>
        <w:t xml:space="preserve">zmienionych niniejszą klauzulą postanowień umowy ubezpieczenia określonych w </w:t>
      </w:r>
      <w:proofErr w:type="spellStart"/>
      <w:r w:rsidR="005D7542">
        <w:rPr>
          <w:rFonts w:ascii="Arial" w:eastAsia="Calibri" w:hAnsi="Arial" w:cs="Arial"/>
          <w:iCs/>
          <w:sz w:val="20"/>
          <w:szCs w:val="20"/>
          <w:lang w:eastAsia="en-US"/>
        </w:rPr>
        <w:t>swz</w:t>
      </w:r>
      <w:proofErr w:type="spellEnd"/>
      <w:r w:rsidRPr="00AF6E37">
        <w:rPr>
          <w:rFonts w:ascii="Arial" w:eastAsia="Calibri" w:hAnsi="Arial" w:cs="Arial"/>
          <w:iCs/>
          <w:sz w:val="20"/>
          <w:szCs w:val="20"/>
          <w:lang w:eastAsia="en-US"/>
        </w:rPr>
        <w:t xml:space="preserve"> i ogólnych (szczególnych) warunkach ubezpieczenia, ubezpieczyciel oświadcza, że </w:t>
      </w:r>
      <w:r w:rsidRPr="00AF6E37">
        <w:rPr>
          <w:rFonts w:ascii="Arial" w:eastAsia="Calibri" w:hAnsi="Arial" w:cs="Arial"/>
          <w:iCs/>
          <w:sz w:val="20"/>
          <w:szCs w:val="20"/>
        </w:rPr>
        <w:t xml:space="preserve">uznaje zabezpieczenia </w:t>
      </w:r>
      <w:r w:rsidRPr="00AF6E37">
        <w:rPr>
          <w:rFonts w:ascii="Arial" w:hAnsi="Arial" w:cs="Arial"/>
          <w:iCs/>
          <w:sz w:val="20"/>
          <w:szCs w:val="20"/>
        </w:rPr>
        <w:t>przeciwprzepięciowe</w:t>
      </w:r>
      <w:r w:rsidRPr="00AF6E37">
        <w:rPr>
          <w:rFonts w:ascii="Arial" w:eastAsia="Calibri" w:hAnsi="Arial" w:cs="Arial"/>
          <w:iCs/>
          <w:sz w:val="20"/>
          <w:szCs w:val="20"/>
        </w:rPr>
        <w:t xml:space="preserve"> istniejące u </w:t>
      </w:r>
      <w:r w:rsidRPr="00AF6E37">
        <w:rPr>
          <w:rFonts w:ascii="Arial" w:hAnsi="Arial" w:cs="Arial"/>
          <w:iCs/>
          <w:sz w:val="20"/>
          <w:szCs w:val="20"/>
        </w:rPr>
        <w:t>u</w:t>
      </w:r>
      <w:r w:rsidRPr="00AF6E37">
        <w:rPr>
          <w:rFonts w:ascii="Arial" w:eastAsia="Calibri" w:hAnsi="Arial" w:cs="Arial"/>
          <w:iCs/>
          <w:sz w:val="20"/>
          <w:szCs w:val="20"/>
        </w:rPr>
        <w:t>bezpieczonego za wystarczające do udzielenia ochrony ubezpiecz</w:t>
      </w:r>
      <w:r w:rsidRPr="00AF6E37">
        <w:rPr>
          <w:rFonts w:ascii="Arial" w:hAnsi="Arial" w:cs="Arial"/>
          <w:iCs/>
          <w:sz w:val="20"/>
          <w:szCs w:val="20"/>
        </w:rPr>
        <w:t>eniowej i wypłaty odszkodowania</w:t>
      </w:r>
      <w:r w:rsidR="00A127EC" w:rsidRPr="00AF6E37">
        <w:rPr>
          <w:rFonts w:ascii="Arial" w:hAnsi="Arial" w:cs="Arial"/>
          <w:iCs/>
          <w:sz w:val="20"/>
          <w:szCs w:val="20"/>
        </w:rPr>
        <w:t>, pod warunkiem, że są one zgodne z obowiązującymi przepisami prawa oraz w momencie szkody były sprawne i posiadały wszystkie wymagane odpowiednimi przepisami przeglądy.</w:t>
      </w:r>
    </w:p>
    <w:p w14:paraId="79CC1329" w14:textId="77777777" w:rsidR="000018C1" w:rsidRPr="00AF6E37" w:rsidRDefault="000018C1" w:rsidP="00426891">
      <w:pPr>
        <w:spacing w:before="120" w:line="276" w:lineRule="auto"/>
        <w:jc w:val="center"/>
        <w:outlineLvl w:val="0"/>
        <w:rPr>
          <w:rFonts w:ascii="Arial" w:hAnsi="Arial" w:cs="Arial"/>
          <w:b/>
          <w:color w:val="44546A" w:themeColor="text2"/>
          <w:sz w:val="20"/>
          <w:szCs w:val="20"/>
        </w:rPr>
      </w:pPr>
      <w:r w:rsidRPr="00AF6E37">
        <w:rPr>
          <w:rFonts w:ascii="Arial" w:hAnsi="Arial" w:cs="Arial"/>
          <w:b/>
          <w:color w:val="44546A" w:themeColor="text2"/>
          <w:sz w:val="20"/>
          <w:szCs w:val="20"/>
        </w:rPr>
        <w:t>Klauzula ustalenia okoliczności szkody</w:t>
      </w:r>
    </w:p>
    <w:p w14:paraId="2508073A" w14:textId="76536338" w:rsidR="000018C1" w:rsidRPr="00AF6E37" w:rsidRDefault="000018C1" w:rsidP="00426891">
      <w:pPr>
        <w:spacing w:before="120" w:line="276" w:lineRule="auto"/>
        <w:jc w:val="both"/>
        <w:rPr>
          <w:rFonts w:ascii="Arial" w:hAnsi="Arial" w:cs="Arial"/>
          <w:iCs/>
          <w:sz w:val="20"/>
          <w:szCs w:val="20"/>
        </w:rPr>
      </w:pPr>
      <w:r w:rsidRPr="00AF6E37">
        <w:rPr>
          <w:rFonts w:ascii="Arial" w:eastAsia="Calibri" w:hAnsi="Arial" w:cs="Arial"/>
          <w:iCs/>
          <w:sz w:val="20"/>
          <w:szCs w:val="20"/>
          <w:lang w:eastAsia="en-US"/>
        </w:rPr>
        <w:t>Z zachowaniem pozostałych, nie</w:t>
      </w:r>
      <w:r w:rsidR="00D30275">
        <w:rPr>
          <w:rFonts w:ascii="Arial" w:eastAsia="Calibri" w:hAnsi="Arial" w:cs="Arial"/>
          <w:iCs/>
          <w:sz w:val="20"/>
          <w:szCs w:val="20"/>
          <w:lang w:eastAsia="en-US"/>
        </w:rPr>
        <w:t xml:space="preserve"> </w:t>
      </w:r>
      <w:r w:rsidRPr="00AF6E37">
        <w:rPr>
          <w:rFonts w:ascii="Arial" w:eastAsia="Calibri" w:hAnsi="Arial" w:cs="Arial"/>
          <w:iCs/>
          <w:sz w:val="20"/>
          <w:szCs w:val="20"/>
          <w:lang w:eastAsia="en-US"/>
        </w:rPr>
        <w:t>zmienionych niniejszą klauzulą postanowień umowy ubezpieczenia</w:t>
      </w:r>
      <w:r w:rsidR="002355AD" w:rsidRPr="00AF6E37">
        <w:rPr>
          <w:rFonts w:ascii="Arial" w:eastAsia="Calibri" w:hAnsi="Arial" w:cs="Arial"/>
          <w:iCs/>
          <w:sz w:val="20"/>
          <w:szCs w:val="20"/>
          <w:lang w:eastAsia="en-US"/>
        </w:rPr>
        <w:t xml:space="preserve"> </w:t>
      </w:r>
      <w:r w:rsidRPr="00AF6E37">
        <w:rPr>
          <w:rFonts w:ascii="Arial" w:eastAsia="Calibri" w:hAnsi="Arial" w:cs="Arial"/>
          <w:iCs/>
          <w:sz w:val="20"/>
          <w:szCs w:val="20"/>
          <w:lang w:eastAsia="en-US"/>
        </w:rPr>
        <w:t>określonych w</w:t>
      </w:r>
      <w:r w:rsidR="005F22C7" w:rsidRPr="00AF6E37">
        <w:rPr>
          <w:rFonts w:ascii="Arial" w:eastAsia="Calibri" w:hAnsi="Arial" w:cs="Arial"/>
          <w:iCs/>
          <w:sz w:val="20"/>
          <w:szCs w:val="20"/>
          <w:lang w:eastAsia="en-US"/>
        </w:rPr>
        <w:t xml:space="preserve"> </w:t>
      </w:r>
      <w:proofErr w:type="spellStart"/>
      <w:r w:rsidR="005D7542">
        <w:rPr>
          <w:rFonts w:ascii="Arial" w:eastAsia="Calibri" w:hAnsi="Arial" w:cs="Arial"/>
          <w:iCs/>
          <w:sz w:val="20"/>
          <w:szCs w:val="20"/>
          <w:lang w:eastAsia="en-US"/>
        </w:rPr>
        <w:t>swz</w:t>
      </w:r>
      <w:proofErr w:type="spellEnd"/>
      <w:r w:rsidRPr="00AF6E37">
        <w:rPr>
          <w:rFonts w:ascii="Arial" w:eastAsia="Calibri" w:hAnsi="Arial" w:cs="Arial"/>
          <w:iCs/>
          <w:sz w:val="20"/>
          <w:szCs w:val="20"/>
          <w:lang w:eastAsia="en-US"/>
        </w:rPr>
        <w:t xml:space="preserve"> i ogólnych (szczególnych) warunkach ubezpieczenia, ubezpieczyciel zobowiązuje się, po otrzymaniu zawiadomienia o szkodzie lub wypadku ubezpieczeniowym, prowadzić postępowanie likwidacyjne zmierzające do ustalenia i wyjaśnienia okoliczności </w:t>
      </w:r>
      <w:r w:rsidR="00FB4291" w:rsidRPr="00AF6E37">
        <w:rPr>
          <w:rFonts w:ascii="Arial" w:eastAsia="Calibri" w:hAnsi="Arial" w:cs="Arial"/>
          <w:iCs/>
          <w:sz w:val="20"/>
          <w:szCs w:val="20"/>
          <w:lang w:eastAsia="en-US"/>
        </w:rPr>
        <w:t>związanych ze szkodą oraz wysokością szkody, w szczególności wypłacić odszkodowanie bez względu na toczące się w związku ze szkodą inne postępowanie, w tym sądowe lub przygotowawcze</w:t>
      </w:r>
      <w:r w:rsidRPr="00AF6E37">
        <w:rPr>
          <w:rFonts w:ascii="Arial" w:hAnsi="Arial" w:cs="Arial"/>
          <w:iCs/>
          <w:sz w:val="20"/>
          <w:szCs w:val="20"/>
        </w:rPr>
        <w:t>.</w:t>
      </w:r>
    </w:p>
    <w:p w14:paraId="16922768" w14:textId="6569440A" w:rsidR="001C2431" w:rsidRPr="00AF6E37" w:rsidRDefault="001C2431" w:rsidP="00426891">
      <w:pPr>
        <w:spacing w:before="120" w:line="276" w:lineRule="auto"/>
        <w:jc w:val="center"/>
        <w:outlineLvl w:val="0"/>
        <w:rPr>
          <w:rFonts w:ascii="Arial" w:hAnsi="Arial" w:cs="Arial"/>
          <w:b/>
          <w:color w:val="44546A" w:themeColor="text2"/>
          <w:sz w:val="20"/>
          <w:szCs w:val="20"/>
        </w:rPr>
      </w:pPr>
      <w:r w:rsidRPr="00AF6E37">
        <w:rPr>
          <w:rFonts w:ascii="Arial" w:hAnsi="Arial" w:cs="Arial"/>
          <w:b/>
          <w:color w:val="44546A" w:themeColor="text2"/>
          <w:sz w:val="20"/>
          <w:szCs w:val="20"/>
        </w:rPr>
        <w:t>Klauzula kosztów dodatkowych</w:t>
      </w:r>
    </w:p>
    <w:p w14:paraId="3DEA0715" w14:textId="680551AA" w:rsidR="00A07BB3" w:rsidRDefault="001C2431" w:rsidP="00426891">
      <w:pPr>
        <w:spacing w:before="120" w:after="120" w:line="276" w:lineRule="auto"/>
        <w:jc w:val="both"/>
        <w:rPr>
          <w:rFonts w:ascii="Arial" w:eastAsia="Calibri" w:hAnsi="Arial" w:cs="Arial"/>
          <w:iCs/>
          <w:sz w:val="20"/>
          <w:szCs w:val="20"/>
          <w:lang w:eastAsia="en-US"/>
        </w:rPr>
      </w:pPr>
      <w:r w:rsidRPr="00AF6E37">
        <w:rPr>
          <w:rFonts w:ascii="Arial" w:eastAsia="Calibri" w:hAnsi="Arial" w:cs="Arial"/>
          <w:iCs/>
          <w:sz w:val="20"/>
          <w:szCs w:val="20"/>
          <w:lang w:eastAsia="en-US"/>
        </w:rPr>
        <w:t>Z zachowaniem pozostałych, nie</w:t>
      </w:r>
      <w:r w:rsidR="00D30275">
        <w:rPr>
          <w:rFonts w:ascii="Arial" w:eastAsia="Calibri" w:hAnsi="Arial" w:cs="Arial"/>
          <w:iCs/>
          <w:sz w:val="20"/>
          <w:szCs w:val="20"/>
          <w:lang w:eastAsia="en-US"/>
        </w:rPr>
        <w:t xml:space="preserve"> </w:t>
      </w:r>
      <w:r w:rsidRPr="00AF6E37">
        <w:rPr>
          <w:rFonts w:ascii="Arial" w:eastAsia="Calibri" w:hAnsi="Arial" w:cs="Arial"/>
          <w:iCs/>
          <w:sz w:val="20"/>
          <w:szCs w:val="20"/>
          <w:lang w:eastAsia="en-US"/>
        </w:rPr>
        <w:t>zmienionych niniejszą klauzulą postanowień umowy ubezpieczenia</w:t>
      </w:r>
      <w:r w:rsidR="002355AD" w:rsidRPr="00AF6E37">
        <w:rPr>
          <w:rFonts w:ascii="Arial" w:eastAsia="Calibri" w:hAnsi="Arial" w:cs="Arial"/>
          <w:iCs/>
          <w:sz w:val="20"/>
          <w:szCs w:val="20"/>
          <w:lang w:eastAsia="en-US"/>
        </w:rPr>
        <w:t xml:space="preserve"> </w:t>
      </w:r>
      <w:r w:rsidRPr="00AF6E37">
        <w:rPr>
          <w:rFonts w:ascii="Arial" w:eastAsia="Calibri" w:hAnsi="Arial" w:cs="Arial"/>
          <w:iCs/>
          <w:sz w:val="20"/>
          <w:szCs w:val="20"/>
          <w:lang w:eastAsia="en-US"/>
        </w:rPr>
        <w:t>określonych w</w:t>
      </w:r>
      <w:r w:rsidR="003A686D" w:rsidRPr="00AF6E37">
        <w:rPr>
          <w:rFonts w:ascii="Arial" w:eastAsia="Calibri" w:hAnsi="Arial" w:cs="Arial"/>
          <w:iCs/>
          <w:sz w:val="20"/>
          <w:szCs w:val="20"/>
          <w:lang w:eastAsia="en-US"/>
        </w:rPr>
        <w:t xml:space="preserve"> </w:t>
      </w:r>
      <w:proofErr w:type="spellStart"/>
      <w:r w:rsidR="00F7346E">
        <w:rPr>
          <w:rFonts w:ascii="Arial" w:eastAsia="Calibri" w:hAnsi="Arial" w:cs="Arial"/>
          <w:iCs/>
          <w:sz w:val="20"/>
          <w:szCs w:val="20"/>
          <w:lang w:eastAsia="en-US"/>
        </w:rPr>
        <w:t>swz</w:t>
      </w:r>
      <w:proofErr w:type="spellEnd"/>
      <w:r w:rsidRPr="00AF6E37">
        <w:rPr>
          <w:rFonts w:ascii="Arial" w:eastAsia="Calibri" w:hAnsi="Arial" w:cs="Arial"/>
          <w:iCs/>
          <w:sz w:val="20"/>
          <w:szCs w:val="20"/>
          <w:lang w:eastAsia="en-US"/>
        </w:rPr>
        <w:t xml:space="preserve"> i ogólnych (szczególnych) warunkach ubezpieczenia, strony uzgodniły, że </w:t>
      </w:r>
      <w:r w:rsidR="00A07BB3" w:rsidRPr="00A07BB3">
        <w:rPr>
          <w:rFonts w:ascii="Arial" w:eastAsia="Calibri" w:hAnsi="Arial" w:cs="Arial"/>
          <w:iCs/>
          <w:sz w:val="20"/>
          <w:szCs w:val="20"/>
          <w:lang w:eastAsia="en-US"/>
        </w:rPr>
        <w:t>ochrona ubezpieczeniowa obejmuje</w:t>
      </w:r>
      <w:r w:rsidR="00016D0B">
        <w:rPr>
          <w:rFonts w:ascii="Arial" w:eastAsia="Calibri" w:hAnsi="Arial" w:cs="Arial"/>
          <w:iCs/>
          <w:sz w:val="20"/>
          <w:szCs w:val="20"/>
          <w:lang w:eastAsia="en-US"/>
        </w:rPr>
        <w:t xml:space="preserve"> </w:t>
      </w:r>
      <w:r w:rsidR="00A07BB3" w:rsidRPr="00A07BB3">
        <w:rPr>
          <w:rFonts w:ascii="Arial" w:eastAsia="Calibri" w:hAnsi="Arial" w:cs="Arial"/>
          <w:iCs/>
          <w:sz w:val="20"/>
          <w:szCs w:val="20"/>
          <w:lang w:eastAsia="en-US"/>
        </w:rPr>
        <w:t>wymienione poniżej koszty powstałe wskutek zdarzenia objętego umową ubezpieczenia oraz koszty zapobieżenia szkodzie lub zmniejszenia jej rozmiarów również w przypadku, gdy do szkody nie doszło</w:t>
      </w:r>
      <w:r w:rsidR="00A07BB3">
        <w:rPr>
          <w:rFonts w:ascii="Arial" w:eastAsia="Calibri" w:hAnsi="Arial" w:cs="Arial"/>
          <w:iCs/>
          <w:sz w:val="20"/>
          <w:szCs w:val="20"/>
          <w:lang w:eastAsia="en-US"/>
        </w:rPr>
        <w:t>:</w:t>
      </w:r>
    </w:p>
    <w:tbl>
      <w:tblPr>
        <w:tblStyle w:val="Tabela-Siatka"/>
        <w:tblW w:w="10490" w:type="dxa"/>
        <w:tblInd w:w="-5" w:type="dxa"/>
        <w:tblLayout w:type="fixed"/>
        <w:tblLook w:val="04A0" w:firstRow="1" w:lastRow="0" w:firstColumn="1" w:lastColumn="0" w:noHBand="0" w:noVBand="1"/>
      </w:tblPr>
      <w:tblGrid>
        <w:gridCol w:w="426"/>
        <w:gridCol w:w="7229"/>
        <w:gridCol w:w="2835"/>
      </w:tblGrid>
      <w:tr w:rsidR="00440D33" w:rsidRPr="00AF6E37" w14:paraId="40C8621D" w14:textId="77777777" w:rsidTr="003268AA">
        <w:trPr>
          <w:trHeight w:val="283"/>
          <w:tblHeader/>
        </w:trPr>
        <w:tc>
          <w:tcPr>
            <w:tcW w:w="426" w:type="dxa"/>
            <w:tcBorders>
              <w:top w:val="single" w:sz="4" w:space="0" w:color="auto"/>
              <w:left w:val="single" w:sz="4" w:space="0" w:color="auto"/>
              <w:bottom w:val="single" w:sz="4" w:space="0" w:color="auto"/>
              <w:right w:val="nil"/>
            </w:tcBorders>
            <w:shd w:val="clear" w:color="auto" w:fill="44546A" w:themeFill="text2"/>
            <w:vAlign w:val="center"/>
          </w:tcPr>
          <w:p w14:paraId="62F4F4A9" w14:textId="77777777" w:rsidR="00440D33" w:rsidRPr="00F7346E" w:rsidRDefault="00440D33" w:rsidP="00426891">
            <w:pPr>
              <w:spacing w:line="276" w:lineRule="auto"/>
              <w:jc w:val="center"/>
              <w:outlineLvl w:val="1"/>
              <w:rPr>
                <w:rFonts w:ascii="Arial" w:hAnsi="Arial" w:cs="Arial"/>
                <w:b/>
                <w:color w:val="FFFFFF" w:themeColor="background1"/>
                <w:sz w:val="16"/>
                <w:szCs w:val="16"/>
              </w:rPr>
            </w:pPr>
          </w:p>
        </w:tc>
        <w:tc>
          <w:tcPr>
            <w:tcW w:w="7229" w:type="dxa"/>
            <w:tcBorders>
              <w:top w:val="single" w:sz="4" w:space="0" w:color="auto"/>
              <w:left w:val="nil"/>
              <w:bottom w:val="single" w:sz="4" w:space="0" w:color="auto"/>
              <w:right w:val="single" w:sz="4" w:space="0" w:color="auto"/>
            </w:tcBorders>
            <w:shd w:val="clear" w:color="auto" w:fill="44546A" w:themeFill="text2"/>
            <w:vAlign w:val="center"/>
          </w:tcPr>
          <w:p w14:paraId="6A5ADB6C" w14:textId="77777777" w:rsidR="00440D33" w:rsidRPr="00F7346E" w:rsidRDefault="00440D33" w:rsidP="00426891">
            <w:pPr>
              <w:spacing w:line="276" w:lineRule="auto"/>
              <w:jc w:val="center"/>
              <w:outlineLvl w:val="1"/>
              <w:rPr>
                <w:rFonts w:ascii="Arial" w:hAnsi="Arial" w:cs="Arial"/>
                <w:b/>
                <w:color w:val="FFFFFF" w:themeColor="background1"/>
                <w:sz w:val="16"/>
                <w:szCs w:val="16"/>
              </w:rPr>
            </w:pPr>
            <w:r w:rsidRPr="00F7346E">
              <w:rPr>
                <w:rFonts w:ascii="Arial" w:hAnsi="Arial" w:cs="Arial"/>
                <w:b/>
                <w:color w:val="FFFFFF" w:themeColor="background1"/>
                <w:sz w:val="16"/>
                <w:szCs w:val="16"/>
              </w:rPr>
              <w:t>Koszty dodatkowe</w:t>
            </w:r>
          </w:p>
        </w:tc>
        <w:tc>
          <w:tcPr>
            <w:tcW w:w="2835" w:type="dxa"/>
            <w:tcBorders>
              <w:left w:val="single" w:sz="4" w:space="0" w:color="auto"/>
            </w:tcBorders>
            <w:shd w:val="clear" w:color="auto" w:fill="44546A" w:themeFill="text2"/>
            <w:vAlign w:val="center"/>
          </w:tcPr>
          <w:p w14:paraId="3AA0AAE2" w14:textId="77777777" w:rsidR="00440D33" w:rsidRPr="00F7346E" w:rsidRDefault="00440D33" w:rsidP="00426891">
            <w:pPr>
              <w:spacing w:line="276" w:lineRule="auto"/>
              <w:jc w:val="center"/>
              <w:outlineLvl w:val="1"/>
              <w:rPr>
                <w:rFonts w:ascii="Arial" w:hAnsi="Arial" w:cs="Arial"/>
                <w:b/>
                <w:color w:val="FFFFFF" w:themeColor="background1"/>
                <w:sz w:val="16"/>
                <w:szCs w:val="16"/>
              </w:rPr>
            </w:pPr>
            <w:r w:rsidRPr="00F7346E">
              <w:rPr>
                <w:rFonts w:ascii="Arial" w:hAnsi="Arial" w:cs="Arial"/>
                <w:b/>
                <w:color w:val="FFFFFF" w:themeColor="background1"/>
                <w:sz w:val="16"/>
                <w:szCs w:val="16"/>
              </w:rPr>
              <w:t xml:space="preserve">Limit </w:t>
            </w:r>
            <w:r w:rsidR="0038737B" w:rsidRPr="00F7346E">
              <w:rPr>
                <w:rFonts w:ascii="Arial" w:hAnsi="Arial" w:cs="Arial"/>
                <w:b/>
                <w:color w:val="FFFFFF" w:themeColor="background1"/>
                <w:sz w:val="16"/>
                <w:szCs w:val="16"/>
              </w:rPr>
              <w:t>odpowiedzialności</w:t>
            </w:r>
          </w:p>
        </w:tc>
      </w:tr>
      <w:tr w:rsidR="00CC32F9" w:rsidRPr="00AF6E37" w14:paraId="3FE44C1D" w14:textId="77777777" w:rsidTr="00D30275">
        <w:trPr>
          <w:trHeight w:val="249"/>
        </w:trPr>
        <w:tc>
          <w:tcPr>
            <w:tcW w:w="426" w:type="dxa"/>
            <w:tcBorders>
              <w:top w:val="single" w:sz="4" w:space="0" w:color="auto"/>
            </w:tcBorders>
            <w:vAlign w:val="center"/>
          </w:tcPr>
          <w:p w14:paraId="6268CD59" w14:textId="4CDFFAA7" w:rsidR="00CC32F9" w:rsidRPr="00AF6E37" w:rsidRDefault="003268AA" w:rsidP="00426891">
            <w:pPr>
              <w:spacing w:line="276" w:lineRule="auto"/>
              <w:jc w:val="center"/>
              <w:outlineLvl w:val="1"/>
              <w:rPr>
                <w:rFonts w:ascii="Arial" w:hAnsi="Arial" w:cs="Arial"/>
                <w:sz w:val="16"/>
                <w:szCs w:val="16"/>
              </w:rPr>
            </w:pPr>
            <w:r>
              <w:rPr>
                <w:rFonts w:ascii="Arial" w:hAnsi="Arial" w:cs="Arial"/>
                <w:sz w:val="16"/>
                <w:szCs w:val="16"/>
              </w:rPr>
              <w:t>1</w:t>
            </w:r>
          </w:p>
        </w:tc>
        <w:tc>
          <w:tcPr>
            <w:tcW w:w="7229" w:type="dxa"/>
            <w:tcBorders>
              <w:top w:val="single" w:sz="4" w:space="0" w:color="auto"/>
            </w:tcBorders>
            <w:vAlign w:val="center"/>
          </w:tcPr>
          <w:p w14:paraId="699AAEDD" w14:textId="33D805F1" w:rsidR="0034404D" w:rsidRPr="00AF6E37" w:rsidRDefault="009C568D" w:rsidP="00426891">
            <w:pPr>
              <w:spacing w:line="276" w:lineRule="auto"/>
              <w:outlineLvl w:val="1"/>
              <w:rPr>
                <w:rFonts w:ascii="Arial" w:hAnsi="Arial" w:cs="Arial"/>
                <w:sz w:val="16"/>
                <w:szCs w:val="16"/>
              </w:rPr>
            </w:pPr>
            <w:r>
              <w:rPr>
                <w:rFonts w:ascii="Arial" w:hAnsi="Arial" w:cs="Arial"/>
                <w:sz w:val="16"/>
                <w:szCs w:val="16"/>
              </w:rPr>
              <w:t>K</w:t>
            </w:r>
            <w:r w:rsidRPr="00A07BB3">
              <w:rPr>
                <w:rFonts w:ascii="Arial" w:hAnsi="Arial" w:cs="Arial"/>
                <w:sz w:val="16"/>
                <w:szCs w:val="16"/>
              </w:rPr>
              <w:t>oszty zabezpieczenia ubezpieczonego mienia przed szkodą</w:t>
            </w:r>
            <w:r>
              <w:rPr>
                <w:rFonts w:ascii="Arial" w:hAnsi="Arial" w:cs="Arial"/>
                <w:sz w:val="16"/>
                <w:szCs w:val="16"/>
              </w:rPr>
              <w:t>,</w:t>
            </w:r>
            <w:r w:rsidRPr="00A07BB3">
              <w:rPr>
                <w:rFonts w:ascii="Arial" w:hAnsi="Arial" w:cs="Arial"/>
                <w:sz w:val="16"/>
                <w:szCs w:val="16"/>
              </w:rPr>
              <w:t xml:space="preserve"> nawet w sytuacji</w:t>
            </w:r>
            <w:r w:rsidR="00016D0B">
              <w:rPr>
                <w:rFonts w:ascii="Arial" w:hAnsi="Arial" w:cs="Arial"/>
                <w:sz w:val="16"/>
                <w:szCs w:val="16"/>
              </w:rPr>
              <w:t>,</w:t>
            </w:r>
            <w:r w:rsidRPr="00A07BB3">
              <w:rPr>
                <w:rFonts w:ascii="Arial" w:hAnsi="Arial" w:cs="Arial"/>
                <w:sz w:val="16"/>
                <w:szCs w:val="16"/>
              </w:rPr>
              <w:t xml:space="preserve"> gdyby do szkody nie doszło</w:t>
            </w:r>
            <w:r>
              <w:rPr>
                <w:rFonts w:ascii="Arial" w:hAnsi="Arial" w:cs="Arial"/>
                <w:sz w:val="16"/>
                <w:szCs w:val="16"/>
              </w:rPr>
              <w:t>,</w:t>
            </w:r>
            <w:r w:rsidRPr="00A07BB3">
              <w:rPr>
                <w:rFonts w:ascii="Arial" w:hAnsi="Arial" w:cs="Arial"/>
                <w:sz w:val="16"/>
                <w:szCs w:val="16"/>
              </w:rPr>
              <w:t xml:space="preserve"> w przypadku jego bezpośredniego zagrożenia działaniem zdarzenia objętego umową ubezpieczenia</w:t>
            </w:r>
            <w:r w:rsidR="00ED6A68">
              <w:rPr>
                <w:rFonts w:ascii="Arial" w:hAnsi="Arial" w:cs="Arial"/>
                <w:sz w:val="16"/>
                <w:szCs w:val="16"/>
              </w:rPr>
              <w:t xml:space="preserve">, </w:t>
            </w:r>
            <w:r w:rsidR="00ED6A68" w:rsidRPr="006B49B8">
              <w:rPr>
                <w:rFonts w:ascii="Arial" w:hAnsi="Arial" w:cs="Arial"/>
                <w:sz w:val="16"/>
                <w:szCs w:val="16"/>
              </w:rPr>
              <w:t>jeżeli środki te były celowe oraz odpowiednie do wartości zagrożonego mienia, chociażby okazały się bezskuteczne</w:t>
            </w:r>
          </w:p>
        </w:tc>
        <w:tc>
          <w:tcPr>
            <w:tcW w:w="2835" w:type="dxa"/>
            <w:vAlign w:val="center"/>
          </w:tcPr>
          <w:p w14:paraId="6E3344D3" w14:textId="651787A3" w:rsidR="00CC32F9" w:rsidRPr="00AF6E37" w:rsidRDefault="00016D0B" w:rsidP="00426891">
            <w:pPr>
              <w:spacing w:line="276" w:lineRule="auto"/>
              <w:ind w:right="176"/>
              <w:jc w:val="right"/>
              <w:outlineLvl w:val="1"/>
              <w:rPr>
                <w:rFonts w:ascii="Arial" w:hAnsi="Arial" w:cs="Arial"/>
                <w:sz w:val="16"/>
                <w:szCs w:val="16"/>
              </w:rPr>
            </w:pPr>
            <w:r>
              <w:rPr>
                <w:rFonts w:ascii="Arial" w:hAnsi="Arial" w:cs="Arial"/>
                <w:sz w:val="16"/>
                <w:szCs w:val="16"/>
              </w:rPr>
              <w:t>w granicach sumy ubezpieczenia</w:t>
            </w:r>
          </w:p>
        </w:tc>
      </w:tr>
      <w:tr w:rsidR="00BF260C" w:rsidRPr="00AF6E37" w14:paraId="26E4D9A7" w14:textId="77777777" w:rsidTr="00D30275">
        <w:trPr>
          <w:trHeight w:val="249"/>
        </w:trPr>
        <w:tc>
          <w:tcPr>
            <w:tcW w:w="426" w:type="dxa"/>
            <w:tcBorders>
              <w:top w:val="single" w:sz="4" w:space="0" w:color="auto"/>
            </w:tcBorders>
            <w:vAlign w:val="center"/>
          </w:tcPr>
          <w:p w14:paraId="293067B7" w14:textId="479FB8CD" w:rsidR="00BF260C" w:rsidRPr="00AF6E37" w:rsidRDefault="003268AA" w:rsidP="00426891">
            <w:pPr>
              <w:spacing w:line="276" w:lineRule="auto"/>
              <w:jc w:val="center"/>
              <w:outlineLvl w:val="1"/>
              <w:rPr>
                <w:rFonts w:ascii="Arial" w:hAnsi="Arial" w:cs="Arial"/>
                <w:sz w:val="16"/>
                <w:szCs w:val="16"/>
              </w:rPr>
            </w:pPr>
            <w:r>
              <w:rPr>
                <w:rFonts w:ascii="Arial" w:hAnsi="Arial" w:cs="Arial"/>
                <w:sz w:val="16"/>
                <w:szCs w:val="16"/>
              </w:rPr>
              <w:t>2</w:t>
            </w:r>
          </w:p>
        </w:tc>
        <w:tc>
          <w:tcPr>
            <w:tcW w:w="7229" w:type="dxa"/>
            <w:tcBorders>
              <w:top w:val="single" w:sz="4" w:space="0" w:color="auto"/>
            </w:tcBorders>
            <w:vAlign w:val="center"/>
          </w:tcPr>
          <w:p w14:paraId="410797B2" w14:textId="732998D7" w:rsidR="00BF260C" w:rsidRDefault="00BF260C" w:rsidP="00426891">
            <w:pPr>
              <w:spacing w:line="276" w:lineRule="auto"/>
              <w:outlineLvl w:val="1"/>
              <w:rPr>
                <w:rFonts w:ascii="Arial" w:hAnsi="Arial" w:cs="Arial"/>
                <w:sz w:val="16"/>
                <w:szCs w:val="16"/>
              </w:rPr>
            </w:pPr>
            <w:r>
              <w:rPr>
                <w:rFonts w:ascii="Arial" w:hAnsi="Arial" w:cs="Arial"/>
                <w:sz w:val="16"/>
                <w:szCs w:val="16"/>
              </w:rPr>
              <w:t>K</w:t>
            </w:r>
            <w:r w:rsidRPr="009C568D">
              <w:rPr>
                <w:rFonts w:ascii="Arial" w:hAnsi="Arial" w:cs="Arial"/>
                <w:sz w:val="16"/>
                <w:szCs w:val="16"/>
              </w:rPr>
              <w:t xml:space="preserve">oszty poszukiwania przyczyn szkody, koszty poszukiwania miejsca </w:t>
            </w:r>
            <w:r>
              <w:rPr>
                <w:rFonts w:ascii="Arial" w:hAnsi="Arial" w:cs="Arial"/>
                <w:sz w:val="16"/>
                <w:szCs w:val="16"/>
              </w:rPr>
              <w:t>wycieku</w:t>
            </w:r>
            <w:r w:rsidRPr="009C568D">
              <w:rPr>
                <w:rFonts w:ascii="Arial" w:hAnsi="Arial" w:cs="Arial"/>
                <w:sz w:val="16"/>
                <w:szCs w:val="16"/>
              </w:rPr>
              <w:t xml:space="preserve"> i usunięcia awarii,</w:t>
            </w:r>
            <w:r w:rsidR="005C2B63">
              <w:rPr>
                <w:rFonts w:ascii="Arial" w:hAnsi="Arial" w:cs="Arial"/>
                <w:sz w:val="16"/>
                <w:szCs w:val="16"/>
              </w:rPr>
              <w:t xml:space="preserve"> </w:t>
            </w:r>
            <w:r w:rsidRPr="009C568D">
              <w:rPr>
                <w:rFonts w:ascii="Arial" w:hAnsi="Arial" w:cs="Arial"/>
                <w:sz w:val="16"/>
                <w:szCs w:val="16"/>
              </w:rPr>
              <w:t>koszty</w:t>
            </w:r>
            <w:r w:rsidR="005C2B63">
              <w:rPr>
                <w:rFonts w:ascii="Arial" w:hAnsi="Arial" w:cs="Arial"/>
                <w:sz w:val="16"/>
                <w:szCs w:val="16"/>
              </w:rPr>
              <w:t xml:space="preserve"> </w:t>
            </w:r>
            <w:r w:rsidRPr="009C568D">
              <w:rPr>
                <w:rFonts w:ascii="Arial" w:hAnsi="Arial" w:cs="Arial"/>
                <w:sz w:val="16"/>
                <w:szCs w:val="16"/>
              </w:rPr>
              <w:t>naprawy,</w:t>
            </w:r>
            <w:r w:rsidR="005C2B63">
              <w:rPr>
                <w:rFonts w:ascii="Arial" w:hAnsi="Arial" w:cs="Arial"/>
                <w:sz w:val="16"/>
                <w:szCs w:val="16"/>
              </w:rPr>
              <w:t xml:space="preserve"> </w:t>
            </w:r>
            <w:r w:rsidRPr="009C568D">
              <w:rPr>
                <w:rFonts w:ascii="Arial" w:hAnsi="Arial" w:cs="Arial"/>
                <w:sz w:val="16"/>
                <w:szCs w:val="16"/>
              </w:rPr>
              <w:t xml:space="preserve">koszty poszukiwania oraz </w:t>
            </w:r>
            <w:r>
              <w:rPr>
                <w:rFonts w:ascii="Arial" w:hAnsi="Arial" w:cs="Arial"/>
                <w:sz w:val="16"/>
                <w:szCs w:val="16"/>
              </w:rPr>
              <w:t>koszty</w:t>
            </w:r>
            <w:r w:rsidRPr="009C568D">
              <w:rPr>
                <w:rFonts w:ascii="Arial" w:hAnsi="Arial" w:cs="Arial"/>
                <w:sz w:val="16"/>
                <w:szCs w:val="16"/>
              </w:rPr>
              <w:t xml:space="preserve"> robót pomocniczych pękniętych przewodów, instalacji, sieci, urządzeń, zbiorników, pieców itp. będących częścią instalacji wodociągowych, kanalizacyjnych, centralnego ogrzewania i innych urządzeń i instalacji technologicznych będących</w:t>
            </w:r>
            <w:r>
              <w:rPr>
                <w:rFonts w:ascii="Arial" w:hAnsi="Arial" w:cs="Arial"/>
                <w:sz w:val="16"/>
                <w:szCs w:val="16"/>
              </w:rPr>
              <w:t xml:space="preserve"> </w:t>
            </w:r>
            <w:r w:rsidRPr="009C568D">
              <w:rPr>
                <w:rFonts w:ascii="Arial" w:hAnsi="Arial" w:cs="Arial"/>
                <w:sz w:val="16"/>
                <w:szCs w:val="16"/>
              </w:rPr>
              <w:t>lub mogących być przyczyną powstania szkody, koszty poszukiwania przyczyny szkody</w:t>
            </w:r>
            <w:r>
              <w:rPr>
                <w:rFonts w:ascii="Arial" w:hAnsi="Arial" w:cs="Arial"/>
                <w:sz w:val="16"/>
                <w:szCs w:val="16"/>
              </w:rPr>
              <w:t>,</w:t>
            </w:r>
            <w:r w:rsidRPr="009C568D">
              <w:rPr>
                <w:rFonts w:ascii="Arial" w:hAnsi="Arial" w:cs="Arial"/>
                <w:sz w:val="16"/>
                <w:szCs w:val="16"/>
              </w:rPr>
              <w:t xml:space="preserve"> w tym na terenie osób trzecich, koszty poszukiwania miejsca wycieku wody lub innej substancji, koszty usunięcia awarii oraz koszty usunięcia tych poszukiwań</w:t>
            </w:r>
          </w:p>
        </w:tc>
        <w:tc>
          <w:tcPr>
            <w:tcW w:w="2835" w:type="dxa"/>
            <w:vAlign w:val="center"/>
          </w:tcPr>
          <w:p w14:paraId="5B5354B0" w14:textId="1D60ED7E" w:rsidR="00BF260C" w:rsidRDefault="00BF260C" w:rsidP="00426891">
            <w:pPr>
              <w:spacing w:line="276" w:lineRule="auto"/>
              <w:ind w:right="176"/>
              <w:jc w:val="right"/>
              <w:outlineLvl w:val="1"/>
              <w:rPr>
                <w:rFonts w:ascii="Arial" w:hAnsi="Arial" w:cs="Arial"/>
                <w:sz w:val="16"/>
                <w:szCs w:val="16"/>
              </w:rPr>
            </w:pPr>
            <w:r>
              <w:rPr>
                <w:rFonts w:ascii="Arial" w:hAnsi="Arial" w:cs="Arial"/>
                <w:b/>
                <w:bCs/>
                <w:sz w:val="16"/>
                <w:szCs w:val="16"/>
              </w:rPr>
              <w:t>5</w:t>
            </w:r>
            <w:r w:rsidRPr="00ED6A68">
              <w:rPr>
                <w:rFonts w:ascii="Arial" w:hAnsi="Arial" w:cs="Arial"/>
                <w:b/>
                <w:bCs/>
                <w:sz w:val="16"/>
                <w:szCs w:val="16"/>
              </w:rPr>
              <w:t>00 000 zł</w:t>
            </w:r>
            <w:r>
              <w:rPr>
                <w:rFonts w:ascii="Arial" w:hAnsi="Arial" w:cs="Arial"/>
                <w:sz w:val="16"/>
                <w:szCs w:val="16"/>
              </w:rPr>
              <w:t xml:space="preserve"> ponad </w:t>
            </w:r>
            <w:r>
              <w:rPr>
                <w:rFonts w:ascii="Arial" w:hAnsi="Arial" w:cs="Arial"/>
                <w:sz w:val="16"/>
                <w:szCs w:val="16"/>
              </w:rPr>
              <w:br/>
              <w:t>sumę ubezpieczenia</w:t>
            </w:r>
          </w:p>
        </w:tc>
      </w:tr>
      <w:tr w:rsidR="00016D0B" w:rsidRPr="00AF6E37" w14:paraId="0506E36F" w14:textId="77777777" w:rsidTr="00D30275">
        <w:trPr>
          <w:trHeight w:val="249"/>
        </w:trPr>
        <w:tc>
          <w:tcPr>
            <w:tcW w:w="426" w:type="dxa"/>
            <w:tcBorders>
              <w:top w:val="single" w:sz="4" w:space="0" w:color="auto"/>
            </w:tcBorders>
            <w:vAlign w:val="center"/>
          </w:tcPr>
          <w:p w14:paraId="1F1CCB2F" w14:textId="55816C09" w:rsidR="00016D0B" w:rsidRPr="00AF6E37" w:rsidRDefault="003268AA" w:rsidP="00016D0B">
            <w:pPr>
              <w:spacing w:line="276" w:lineRule="auto"/>
              <w:jc w:val="center"/>
              <w:outlineLvl w:val="1"/>
              <w:rPr>
                <w:rFonts w:ascii="Arial" w:hAnsi="Arial" w:cs="Arial"/>
                <w:sz w:val="16"/>
                <w:szCs w:val="16"/>
              </w:rPr>
            </w:pPr>
            <w:r>
              <w:rPr>
                <w:rFonts w:ascii="Arial" w:hAnsi="Arial" w:cs="Arial"/>
                <w:sz w:val="16"/>
                <w:szCs w:val="16"/>
              </w:rPr>
              <w:lastRenderedPageBreak/>
              <w:t>3</w:t>
            </w:r>
          </w:p>
        </w:tc>
        <w:tc>
          <w:tcPr>
            <w:tcW w:w="7229" w:type="dxa"/>
            <w:tcBorders>
              <w:top w:val="single" w:sz="4" w:space="0" w:color="auto"/>
            </w:tcBorders>
            <w:vAlign w:val="center"/>
          </w:tcPr>
          <w:p w14:paraId="2EAB89FD" w14:textId="3A0E6356" w:rsidR="00016D0B" w:rsidRPr="00A07BB3" w:rsidRDefault="00016D0B" w:rsidP="00016D0B">
            <w:pPr>
              <w:spacing w:line="276" w:lineRule="auto"/>
              <w:outlineLvl w:val="1"/>
              <w:rPr>
                <w:rFonts w:ascii="Arial" w:hAnsi="Arial" w:cs="Arial"/>
                <w:sz w:val="16"/>
                <w:szCs w:val="16"/>
              </w:rPr>
            </w:pPr>
            <w:r w:rsidRPr="00AF6E37">
              <w:rPr>
                <w:rFonts w:ascii="Arial" w:hAnsi="Arial" w:cs="Arial"/>
                <w:sz w:val="16"/>
                <w:szCs w:val="16"/>
              </w:rPr>
              <w:t>Koszty związane z ratunkiem ubezpieczonego i dotkniętego szkodą mienia, mające na celu niedopuszczenie do zwiększenia strat.</w:t>
            </w:r>
          </w:p>
        </w:tc>
        <w:tc>
          <w:tcPr>
            <w:tcW w:w="2835" w:type="dxa"/>
            <w:vAlign w:val="center"/>
          </w:tcPr>
          <w:p w14:paraId="05D9866E" w14:textId="5505B68E" w:rsidR="00016D0B" w:rsidRPr="00AF6E37" w:rsidRDefault="00016D0B" w:rsidP="00016D0B">
            <w:pPr>
              <w:spacing w:line="276" w:lineRule="auto"/>
              <w:ind w:right="176"/>
              <w:jc w:val="right"/>
              <w:outlineLvl w:val="1"/>
              <w:rPr>
                <w:rFonts w:ascii="Arial" w:hAnsi="Arial" w:cs="Arial"/>
                <w:sz w:val="16"/>
                <w:szCs w:val="16"/>
              </w:rPr>
            </w:pPr>
            <w:r w:rsidRPr="00AF6E37">
              <w:rPr>
                <w:rFonts w:ascii="Arial" w:hAnsi="Arial" w:cs="Arial"/>
                <w:sz w:val="16"/>
                <w:szCs w:val="16"/>
              </w:rPr>
              <w:t>w granicach sumy ubezpieczenia</w:t>
            </w:r>
          </w:p>
        </w:tc>
      </w:tr>
      <w:tr w:rsidR="00016D0B" w:rsidRPr="00AF6E37" w14:paraId="055FA8AF" w14:textId="77777777" w:rsidTr="00D30275">
        <w:trPr>
          <w:trHeight w:val="249"/>
        </w:trPr>
        <w:tc>
          <w:tcPr>
            <w:tcW w:w="426" w:type="dxa"/>
            <w:tcBorders>
              <w:top w:val="single" w:sz="4" w:space="0" w:color="auto"/>
            </w:tcBorders>
            <w:vAlign w:val="center"/>
          </w:tcPr>
          <w:p w14:paraId="764D5486" w14:textId="611A6DC2" w:rsidR="00016D0B" w:rsidRPr="00AF6E37" w:rsidRDefault="003268AA" w:rsidP="00016D0B">
            <w:pPr>
              <w:spacing w:line="276" w:lineRule="auto"/>
              <w:jc w:val="center"/>
              <w:outlineLvl w:val="1"/>
              <w:rPr>
                <w:rFonts w:ascii="Arial" w:hAnsi="Arial" w:cs="Arial"/>
                <w:sz w:val="16"/>
                <w:szCs w:val="16"/>
              </w:rPr>
            </w:pPr>
            <w:r>
              <w:rPr>
                <w:rFonts w:ascii="Arial" w:hAnsi="Arial" w:cs="Arial"/>
                <w:sz w:val="16"/>
                <w:szCs w:val="16"/>
              </w:rPr>
              <w:t>4</w:t>
            </w:r>
          </w:p>
        </w:tc>
        <w:tc>
          <w:tcPr>
            <w:tcW w:w="7229" w:type="dxa"/>
            <w:tcBorders>
              <w:top w:val="single" w:sz="4" w:space="0" w:color="auto"/>
            </w:tcBorders>
            <w:vAlign w:val="center"/>
          </w:tcPr>
          <w:p w14:paraId="0FB0881A" w14:textId="7069370F" w:rsidR="00016D0B" w:rsidRPr="00A07BB3" w:rsidRDefault="00016D0B" w:rsidP="00016D0B">
            <w:pPr>
              <w:spacing w:line="276" w:lineRule="auto"/>
              <w:outlineLvl w:val="1"/>
              <w:rPr>
                <w:rFonts w:ascii="Arial" w:hAnsi="Arial" w:cs="Arial"/>
                <w:sz w:val="16"/>
                <w:szCs w:val="16"/>
              </w:rPr>
            </w:pPr>
            <w:r>
              <w:rPr>
                <w:rFonts w:ascii="Arial" w:hAnsi="Arial" w:cs="Arial"/>
                <w:sz w:val="16"/>
                <w:szCs w:val="16"/>
              </w:rPr>
              <w:t>K</w:t>
            </w:r>
            <w:r w:rsidRPr="00A07BB3">
              <w:rPr>
                <w:rFonts w:ascii="Arial" w:hAnsi="Arial" w:cs="Arial"/>
                <w:sz w:val="16"/>
                <w:szCs w:val="16"/>
              </w:rPr>
              <w:t>oszty związane z akcją ratowniczą ubezpieczonego mienia</w:t>
            </w:r>
            <w:r>
              <w:rPr>
                <w:rFonts w:ascii="Arial" w:hAnsi="Arial" w:cs="Arial"/>
                <w:sz w:val="16"/>
                <w:szCs w:val="16"/>
              </w:rPr>
              <w:t>,</w:t>
            </w:r>
            <w:r w:rsidRPr="00A07BB3">
              <w:rPr>
                <w:rFonts w:ascii="Arial" w:hAnsi="Arial" w:cs="Arial"/>
                <w:sz w:val="16"/>
                <w:szCs w:val="16"/>
              </w:rPr>
              <w:t xml:space="preserve"> w szczególności z</w:t>
            </w:r>
            <w:r w:rsidR="00ED6A68">
              <w:rPr>
                <w:rFonts w:ascii="Arial" w:hAnsi="Arial" w:cs="Arial"/>
                <w:sz w:val="16"/>
                <w:szCs w:val="16"/>
              </w:rPr>
              <w:t xml:space="preserve"> </w:t>
            </w:r>
            <w:r w:rsidRPr="00A07BB3">
              <w:rPr>
                <w:rFonts w:ascii="Arial" w:hAnsi="Arial" w:cs="Arial"/>
                <w:sz w:val="16"/>
                <w:szCs w:val="16"/>
              </w:rPr>
              <w:t>gaszeniem, zabezpieczeniem przed rozprzestrzenianiem się szkody, rozbiórką, ewakuacją, kosztami akcji ratowniczej, w tym wynagrodzenie Straży Pożarnej na podstawie otrzymanych i zapłaconych przez ubezpieczającego</w:t>
            </w:r>
            <w:r>
              <w:rPr>
                <w:rFonts w:ascii="Arial" w:hAnsi="Arial" w:cs="Arial"/>
                <w:sz w:val="16"/>
                <w:szCs w:val="16"/>
              </w:rPr>
              <w:t>,</w:t>
            </w:r>
            <w:r w:rsidRPr="00A07BB3">
              <w:rPr>
                <w:rFonts w:ascii="Arial" w:hAnsi="Arial" w:cs="Arial"/>
                <w:sz w:val="16"/>
                <w:szCs w:val="16"/>
              </w:rPr>
              <w:t xml:space="preserve"> ubezpieczonego rachunków, itp.</w:t>
            </w:r>
          </w:p>
        </w:tc>
        <w:tc>
          <w:tcPr>
            <w:tcW w:w="2835" w:type="dxa"/>
            <w:vAlign w:val="center"/>
          </w:tcPr>
          <w:p w14:paraId="026204D2" w14:textId="29472CC3" w:rsidR="00016D0B" w:rsidRPr="00AF6E37" w:rsidRDefault="00ED6A68" w:rsidP="00016D0B">
            <w:pPr>
              <w:spacing w:line="276" w:lineRule="auto"/>
              <w:ind w:right="176"/>
              <w:jc w:val="right"/>
              <w:outlineLvl w:val="1"/>
              <w:rPr>
                <w:rFonts w:ascii="Arial" w:hAnsi="Arial" w:cs="Arial"/>
                <w:sz w:val="16"/>
                <w:szCs w:val="16"/>
              </w:rPr>
            </w:pPr>
            <w:r w:rsidRPr="00AF6E37">
              <w:rPr>
                <w:rFonts w:ascii="Arial" w:hAnsi="Arial" w:cs="Arial"/>
                <w:sz w:val="16"/>
                <w:szCs w:val="16"/>
              </w:rPr>
              <w:t>w granicach sumy ubezpieczenia</w:t>
            </w:r>
          </w:p>
        </w:tc>
      </w:tr>
      <w:tr w:rsidR="00016D0B" w:rsidRPr="00AF6E37" w14:paraId="3B8B5A55" w14:textId="77777777" w:rsidTr="00D30275">
        <w:trPr>
          <w:trHeight w:val="249"/>
        </w:trPr>
        <w:tc>
          <w:tcPr>
            <w:tcW w:w="426" w:type="dxa"/>
            <w:tcBorders>
              <w:top w:val="single" w:sz="4" w:space="0" w:color="auto"/>
            </w:tcBorders>
            <w:vAlign w:val="center"/>
          </w:tcPr>
          <w:p w14:paraId="188CC8F0" w14:textId="4DF1992C" w:rsidR="00016D0B" w:rsidRPr="00AF6E37" w:rsidRDefault="003268AA" w:rsidP="00016D0B">
            <w:pPr>
              <w:spacing w:line="276" w:lineRule="auto"/>
              <w:jc w:val="center"/>
              <w:outlineLvl w:val="1"/>
              <w:rPr>
                <w:rFonts w:ascii="Arial" w:hAnsi="Arial" w:cs="Arial"/>
                <w:sz w:val="16"/>
                <w:szCs w:val="16"/>
              </w:rPr>
            </w:pPr>
            <w:r>
              <w:rPr>
                <w:rFonts w:ascii="Arial" w:hAnsi="Arial" w:cs="Arial"/>
                <w:sz w:val="16"/>
                <w:szCs w:val="16"/>
              </w:rPr>
              <w:t>5</w:t>
            </w:r>
          </w:p>
        </w:tc>
        <w:tc>
          <w:tcPr>
            <w:tcW w:w="7229" w:type="dxa"/>
            <w:tcBorders>
              <w:top w:val="single" w:sz="4" w:space="0" w:color="auto"/>
            </w:tcBorders>
            <w:vAlign w:val="center"/>
          </w:tcPr>
          <w:p w14:paraId="6C056E16" w14:textId="09ECF431" w:rsidR="00016D0B" w:rsidRDefault="00016D0B" w:rsidP="00016D0B">
            <w:pPr>
              <w:spacing w:line="276" w:lineRule="auto"/>
              <w:outlineLvl w:val="1"/>
              <w:rPr>
                <w:rFonts w:ascii="Arial" w:hAnsi="Arial" w:cs="Arial"/>
                <w:sz w:val="16"/>
                <w:szCs w:val="16"/>
              </w:rPr>
            </w:pPr>
            <w:r>
              <w:rPr>
                <w:rFonts w:ascii="Arial" w:hAnsi="Arial" w:cs="Arial"/>
                <w:sz w:val="16"/>
                <w:szCs w:val="16"/>
              </w:rPr>
              <w:t>K</w:t>
            </w:r>
            <w:r w:rsidRPr="00A07BB3">
              <w:rPr>
                <w:rFonts w:ascii="Arial" w:hAnsi="Arial" w:cs="Arial"/>
                <w:sz w:val="16"/>
                <w:szCs w:val="16"/>
              </w:rPr>
              <w:t>oszty wynikające ze zniszczenia lub utraty mienia</w:t>
            </w:r>
            <w:r>
              <w:rPr>
                <w:rFonts w:ascii="Arial" w:hAnsi="Arial" w:cs="Arial"/>
                <w:sz w:val="16"/>
                <w:szCs w:val="16"/>
              </w:rPr>
              <w:t>,</w:t>
            </w:r>
            <w:r w:rsidRPr="00A07BB3">
              <w:rPr>
                <w:rFonts w:ascii="Arial" w:hAnsi="Arial" w:cs="Arial"/>
                <w:sz w:val="16"/>
                <w:szCs w:val="16"/>
              </w:rPr>
              <w:t xml:space="preserve"> w tym mienia osób trzecich, powstałe </w:t>
            </w:r>
            <w:r>
              <w:rPr>
                <w:rFonts w:ascii="Arial" w:hAnsi="Arial" w:cs="Arial"/>
                <w:sz w:val="16"/>
                <w:szCs w:val="16"/>
              </w:rPr>
              <w:br/>
            </w:r>
            <w:r w:rsidRPr="00A07BB3">
              <w:rPr>
                <w:rFonts w:ascii="Arial" w:hAnsi="Arial" w:cs="Arial"/>
                <w:sz w:val="16"/>
                <w:szCs w:val="16"/>
              </w:rPr>
              <w:t>na skutek akcji ratowniczej lub w związku z likwidacją szkody</w:t>
            </w:r>
          </w:p>
        </w:tc>
        <w:tc>
          <w:tcPr>
            <w:tcW w:w="2835" w:type="dxa"/>
            <w:vAlign w:val="center"/>
          </w:tcPr>
          <w:p w14:paraId="275D2619" w14:textId="0E7AF511" w:rsidR="00016D0B" w:rsidRPr="00AF6E37" w:rsidRDefault="00ED6A68" w:rsidP="00016D0B">
            <w:pPr>
              <w:spacing w:line="276" w:lineRule="auto"/>
              <w:ind w:right="176"/>
              <w:jc w:val="right"/>
              <w:outlineLvl w:val="1"/>
              <w:rPr>
                <w:rFonts w:ascii="Arial" w:hAnsi="Arial" w:cs="Arial"/>
                <w:sz w:val="16"/>
                <w:szCs w:val="16"/>
              </w:rPr>
            </w:pPr>
            <w:r w:rsidRPr="00AF6E37">
              <w:rPr>
                <w:rFonts w:ascii="Arial" w:hAnsi="Arial" w:cs="Arial"/>
                <w:sz w:val="16"/>
                <w:szCs w:val="16"/>
              </w:rPr>
              <w:t>w granicach sumy ubezpieczenia</w:t>
            </w:r>
          </w:p>
        </w:tc>
      </w:tr>
      <w:tr w:rsidR="00470D74" w:rsidRPr="00AF6E37" w14:paraId="662A94A2" w14:textId="77777777" w:rsidTr="00670690">
        <w:trPr>
          <w:trHeight w:val="249"/>
        </w:trPr>
        <w:tc>
          <w:tcPr>
            <w:tcW w:w="426" w:type="dxa"/>
            <w:tcBorders>
              <w:top w:val="single" w:sz="4" w:space="0" w:color="auto"/>
            </w:tcBorders>
            <w:vAlign w:val="center"/>
          </w:tcPr>
          <w:p w14:paraId="6268E41D" w14:textId="488E03D3" w:rsidR="00470D74" w:rsidRPr="00AF6E37" w:rsidRDefault="003268AA" w:rsidP="00470D74">
            <w:pPr>
              <w:spacing w:line="276" w:lineRule="auto"/>
              <w:jc w:val="center"/>
              <w:outlineLvl w:val="1"/>
              <w:rPr>
                <w:rFonts w:ascii="Arial" w:hAnsi="Arial" w:cs="Arial"/>
                <w:sz w:val="16"/>
                <w:szCs w:val="16"/>
              </w:rPr>
            </w:pPr>
            <w:r>
              <w:rPr>
                <w:rFonts w:ascii="Arial" w:hAnsi="Arial" w:cs="Arial"/>
                <w:sz w:val="16"/>
                <w:szCs w:val="16"/>
              </w:rPr>
              <w:t>6</w:t>
            </w:r>
          </w:p>
        </w:tc>
        <w:tc>
          <w:tcPr>
            <w:tcW w:w="7229" w:type="dxa"/>
            <w:tcBorders>
              <w:top w:val="single" w:sz="4" w:space="0" w:color="auto"/>
            </w:tcBorders>
          </w:tcPr>
          <w:p w14:paraId="6D042192" w14:textId="1A619F91" w:rsidR="00470D74" w:rsidRDefault="00470D74" w:rsidP="00470D74">
            <w:pPr>
              <w:spacing w:line="276" w:lineRule="auto"/>
              <w:outlineLvl w:val="1"/>
              <w:rPr>
                <w:rFonts w:ascii="Arial" w:hAnsi="Arial" w:cs="Arial"/>
                <w:sz w:val="16"/>
                <w:szCs w:val="16"/>
              </w:rPr>
            </w:pPr>
            <w:r w:rsidRPr="00446775">
              <w:rPr>
                <w:rFonts w:ascii="Arial" w:hAnsi="Arial" w:cs="Arial"/>
                <w:sz w:val="16"/>
                <w:szCs w:val="16"/>
              </w:rPr>
              <w:t>Koszty naprawy zabezpieczeń w związku z realizacją jakiegokolwiek ryzyka kradzieżowego</w:t>
            </w:r>
            <w:r>
              <w:rPr>
                <w:rFonts w:ascii="Arial" w:hAnsi="Arial" w:cs="Arial"/>
                <w:sz w:val="16"/>
                <w:szCs w:val="16"/>
              </w:rPr>
              <w:t xml:space="preserve">, </w:t>
            </w:r>
            <w:r>
              <w:rPr>
                <w:rFonts w:ascii="Arial" w:hAnsi="Arial" w:cs="Arial"/>
                <w:sz w:val="16"/>
                <w:szCs w:val="16"/>
              </w:rPr>
              <w:br/>
            </w:r>
            <w:r w:rsidRPr="00446775">
              <w:rPr>
                <w:rFonts w:ascii="Arial" w:hAnsi="Arial" w:cs="Arial"/>
                <w:sz w:val="16"/>
                <w:szCs w:val="16"/>
              </w:rPr>
              <w:t>jego usiłowania lub dewastacji</w:t>
            </w:r>
            <w:r>
              <w:rPr>
                <w:rFonts w:ascii="Arial" w:hAnsi="Arial" w:cs="Arial"/>
                <w:sz w:val="16"/>
                <w:szCs w:val="16"/>
              </w:rPr>
              <w:t xml:space="preserve">. </w:t>
            </w:r>
            <w:r w:rsidRPr="00446775">
              <w:rPr>
                <w:rFonts w:ascii="Arial" w:hAnsi="Arial" w:cs="Arial"/>
                <w:sz w:val="16"/>
                <w:szCs w:val="16"/>
              </w:rPr>
              <w:t>Koszty obejmują w szczególności naprawę lub wymianę uszkodzonych lub zniszczonych drzwi, zamków, okien, ścian, framug oraz systemów zabezpieczających</w:t>
            </w:r>
            <w:r>
              <w:rPr>
                <w:rFonts w:ascii="Arial" w:hAnsi="Arial" w:cs="Arial"/>
                <w:sz w:val="16"/>
                <w:szCs w:val="16"/>
              </w:rPr>
              <w:t xml:space="preserve">, </w:t>
            </w:r>
            <w:r w:rsidRPr="00446775">
              <w:rPr>
                <w:rFonts w:ascii="Arial" w:hAnsi="Arial" w:cs="Arial"/>
                <w:sz w:val="16"/>
                <w:szCs w:val="16"/>
              </w:rPr>
              <w:t>w tym monitoring itp.</w:t>
            </w:r>
          </w:p>
        </w:tc>
        <w:tc>
          <w:tcPr>
            <w:tcW w:w="2835" w:type="dxa"/>
            <w:vAlign w:val="center"/>
          </w:tcPr>
          <w:p w14:paraId="5288D39A" w14:textId="017582ED" w:rsidR="00470D74" w:rsidRPr="00AF6E37" w:rsidRDefault="00470D74" w:rsidP="00470D74">
            <w:pPr>
              <w:spacing w:line="276" w:lineRule="auto"/>
              <w:ind w:right="176"/>
              <w:jc w:val="right"/>
              <w:outlineLvl w:val="1"/>
              <w:rPr>
                <w:rFonts w:ascii="Arial" w:hAnsi="Arial" w:cs="Arial"/>
                <w:sz w:val="16"/>
                <w:szCs w:val="16"/>
              </w:rPr>
            </w:pPr>
            <w:r w:rsidRPr="00446775">
              <w:rPr>
                <w:rFonts w:ascii="Arial" w:hAnsi="Arial" w:cs="Arial"/>
                <w:b/>
                <w:bCs/>
                <w:sz w:val="16"/>
                <w:szCs w:val="16"/>
              </w:rPr>
              <w:t>100 000 zł</w:t>
            </w:r>
            <w:r>
              <w:rPr>
                <w:rFonts w:ascii="Arial" w:hAnsi="Arial" w:cs="Arial"/>
                <w:sz w:val="16"/>
                <w:szCs w:val="16"/>
              </w:rPr>
              <w:t xml:space="preserve"> ponad </w:t>
            </w:r>
            <w:r>
              <w:rPr>
                <w:rFonts w:ascii="Arial" w:hAnsi="Arial" w:cs="Arial"/>
                <w:sz w:val="16"/>
                <w:szCs w:val="16"/>
              </w:rPr>
              <w:br/>
              <w:t>sumę ubezpieczenia</w:t>
            </w:r>
          </w:p>
        </w:tc>
      </w:tr>
      <w:tr w:rsidR="00470D74" w:rsidRPr="00AF6E37" w14:paraId="52896376" w14:textId="77777777" w:rsidTr="00ED6A68">
        <w:trPr>
          <w:trHeight w:val="454"/>
        </w:trPr>
        <w:tc>
          <w:tcPr>
            <w:tcW w:w="426" w:type="dxa"/>
            <w:tcBorders>
              <w:top w:val="single" w:sz="4" w:space="0" w:color="auto"/>
            </w:tcBorders>
            <w:vAlign w:val="center"/>
          </w:tcPr>
          <w:p w14:paraId="3228116D" w14:textId="0B35A380" w:rsidR="00470D74" w:rsidRPr="00AF6E37" w:rsidRDefault="003268AA" w:rsidP="00470D74">
            <w:pPr>
              <w:spacing w:line="276" w:lineRule="auto"/>
              <w:jc w:val="center"/>
              <w:outlineLvl w:val="1"/>
              <w:rPr>
                <w:rFonts w:ascii="Arial" w:hAnsi="Arial" w:cs="Arial"/>
                <w:sz w:val="16"/>
                <w:szCs w:val="16"/>
              </w:rPr>
            </w:pPr>
            <w:r>
              <w:rPr>
                <w:rFonts w:ascii="Arial" w:hAnsi="Arial" w:cs="Arial"/>
                <w:sz w:val="16"/>
                <w:szCs w:val="16"/>
              </w:rPr>
              <w:t>7</w:t>
            </w:r>
          </w:p>
        </w:tc>
        <w:tc>
          <w:tcPr>
            <w:tcW w:w="7229" w:type="dxa"/>
            <w:tcBorders>
              <w:top w:val="single" w:sz="4" w:space="0" w:color="auto"/>
            </w:tcBorders>
            <w:vAlign w:val="center"/>
          </w:tcPr>
          <w:p w14:paraId="46315265" w14:textId="44F42934" w:rsidR="00470D74" w:rsidRDefault="00470D74" w:rsidP="00470D74">
            <w:pPr>
              <w:spacing w:line="276" w:lineRule="auto"/>
              <w:outlineLvl w:val="1"/>
              <w:rPr>
                <w:rFonts w:ascii="Arial" w:hAnsi="Arial" w:cs="Arial"/>
                <w:sz w:val="16"/>
                <w:szCs w:val="16"/>
              </w:rPr>
            </w:pPr>
            <w:r>
              <w:rPr>
                <w:rFonts w:ascii="Arial" w:hAnsi="Arial" w:cs="Arial"/>
                <w:sz w:val="16"/>
                <w:szCs w:val="16"/>
              </w:rPr>
              <w:t>K</w:t>
            </w:r>
            <w:r w:rsidRPr="00A07BB3">
              <w:rPr>
                <w:rFonts w:ascii="Arial" w:hAnsi="Arial" w:cs="Arial"/>
                <w:sz w:val="16"/>
                <w:szCs w:val="16"/>
              </w:rPr>
              <w:t xml:space="preserve">oszty rzeczoznawców poniesione przez </w:t>
            </w:r>
            <w:r>
              <w:rPr>
                <w:rFonts w:ascii="Arial" w:hAnsi="Arial" w:cs="Arial"/>
                <w:sz w:val="16"/>
                <w:szCs w:val="16"/>
              </w:rPr>
              <w:t>u</w:t>
            </w:r>
            <w:r w:rsidRPr="00A07BB3">
              <w:rPr>
                <w:rFonts w:ascii="Arial" w:hAnsi="Arial" w:cs="Arial"/>
                <w:sz w:val="16"/>
                <w:szCs w:val="16"/>
              </w:rPr>
              <w:t xml:space="preserve">bezpieczającego związane z ustaleniem </w:t>
            </w:r>
            <w:r>
              <w:rPr>
                <w:rFonts w:ascii="Arial" w:hAnsi="Arial" w:cs="Arial"/>
                <w:sz w:val="16"/>
                <w:szCs w:val="16"/>
              </w:rPr>
              <w:t xml:space="preserve">okoliczności, </w:t>
            </w:r>
            <w:r w:rsidRPr="00A07BB3">
              <w:rPr>
                <w:rFonts w:ascii="Arial" w:hAnsi="Arial" w:cs="Arial"/>
                <w:sz w:val="16"/>
                <w:szCs w:val="16"/>
              </w:rPr>
              <w:t>zakresu i rozmiaru szkody</w:t>
            </w:r>
          </w:p>
        </w:tc>
        <w:tc>
          <w:tcPr>
            <w:tcW w:w="2835" w:type="dxa"/>
            <w:vAlign w:val="center"/>
          </w:tcPr>
          <w:p w14:paraId="6D32D7B0" w14:textId="12A25360" w:rsidR="00470D74" w:rsidRPr="00AF6E37" w:rsidRDefault="00470D74" w:rsidP="00470D74">
            <w:pPr>
              <w:spacing w:line="276" w:lineRule="auto"/>
              <w:ind w:right="176"/>
              <w:jc w:val="right"/>
              <w:outlineLvl w:val="1"/>
              <w:rPr>
                <w:rFonts w:ascii="Arial" w:hAnsi="Arial" w:cs="Arial"/>
                <w:sz w:val="16"/>
                <w:szCs w:val="16"/>
              </w:rPr>
            </w:pPr>
            <w:r w:rsidRPr="00ED6A68">
              <w:rPr>
                <w:rFonts w:ascii="Arial" w:hAnsi="Arial" w:cs="Arial"/>
                <w:b/>
                <w:bCs/>
                <w:sz w:val="16"/>
                <w:szCs w:val="16"/>
              </w:rPr>
              <w:t>100 000 zł</w:t>
            </w:r>
            <w:r>
              <w:rPr>
                <w:rFonts w:ascii="Arial" w:hAnsi="Arial" w:cs="Arial"/>
                <w:sz w:val="16"/>
                <w:szCs w:val="16"/>
              </w:rPr>
              <w:t xml:space="preserve"> ponad </w:t>
            </w:r>
            <w:r>
              <w:rPr>
                <w:rFonts w:ascii="Arial" w:hAnsi="Arial" w:cs="Arial"/>
                <w:sz w:val="16"/>
                <w:szCs w:val="16"/>
              </w:rPr>
              <w:br/>
              <w:t>sumę ubezpieczenia</w:t>
            </w:r>
          </w:p>
        </w:tc>
      </w:tr>
      <w:tr w:rsidR="00470D74" w:rsidRPr="00AF6E37" w14:paraId="7AB747B3" w14:textId="77777777" w:rsidTr="00D30275">
        <w:trPr>
          <w:trHeight w:val="249"/>
        </w:trPr>
        <w:tc>
          <w:tcPr>
            <w:tcW w:w="426" w:type="dxa"/>
            <w:tcBorders>
              <w:top w:val="single" w:sz="4" w:space="0" w:color="auto"/>
            </w:tcBorders>
            <w:vAlign w:val="center"/>
          </w:tcPr>
          <w:p w14:paraId="7FA712CD" w14:textId="23CE23EB" w:rsidR="00470D74" w:rsidRPr="00AF6E37" w:rsidRDefault="003268AA" w:rsidP="00470D74">
            <w:pPr>
              <w:spacing w:line="276" w:lineRule="auto"/>
              <w:jc w:val="center"/>
              <w:outlineLvl w:val="1"/>
              <w:rPr>
                <w:rFonts w:ascii="Arial" w:hAnsi="Arial" w:cs="Arial"/>
                <w:sz w:val="16"/>
                <w:szCs w:val="16"/>
              </w:rPr>
            </w:pPr>
            <w:r>
              <w:rPr>
                <w:rFonts w:ascii="Arial" w:hAnsi="Arial" w:cs="Arial"/>
                <w:sz w:val="16"/>
                <w:szCs w:val="16"/>
              </w:rPr>
              <w:t>8</w:t>
            </w:r>
          </w:p>
        </w:tc>
        <w:tc>
          <w:tcPr>
            <w:tcW w:w="7229" w:type="dxa"/>
            <w:tcBorders>
              <w:top w:val="single" w:sz="4" w:space="0" w:color="auto"/>
            </w:tcBorders>
            <w:vAlign w:val="center"/>
          </w:tcPr>
          <w:p w14:paraId="47894812" w14:textId="47CAB0E9" w:rsidR="00470D74" w:rsidRDefault="00470D74" w:rsidP="00470D74">
            <w:pPr>
              <w:spacing w:line="276" w:lineRule="auto"/>
              <w:outlineLvl w:val="1"/>
              <w:rPr>
                <w:rFonts w:ascii="Arial" w:hAnsi="Arial" w:cs="Arial"/>
                <w:sz w:val="16"/>
                <w:szCs w:val="16"/>
              </w:rPr>
            </w:pPr>
            <w:r>
              <w:rPr>
                <w:rFonts w:ascii="Arial" w:hAnsi="Arial" w:cs="Arial"/>
                <w:sz w:val="16"/>
                <w:szCs w:val="16"/>
              </w:rPr>
              <w:t>K</w:t>
            </w:r>
            <w:r w:rsidRPr="00016D0B">
              <w:rPr>
                <w:rFonts w:ascii="Arial" w:hAnsi="Arial" w:cs="Arial"/>
                <w:sz w:val="16"/>
                <w:szCs w:val="16"/>
              </w:rPr>
              <w:t>oszty i opłaty specjalistów, ekspertów, m</w:t>
            </w:r>
            <w:r>
              <w:rPr>
                <w:rFonts w:ascii="Arial" w:hAnsi="Arial" w:cs="Arial"/>
                <w:sz w:val="16"/>
                <w:szCs w:val="16"/>
              </w:rPr>
              <w:t xml:space="preserve">iędzy </w:t>
            </w:r>
            <w:r w:rsidRPr="00016D0B">
              <w:rPr>
                <w:rFonts w:ascii="Arial" w:hAnsi="Arial" w:cs="Arial"/>
                <w:sz w:val="16"/>
                <w:szCs w:val="16"/>
              </w:rPr>
              <w:t>in</w:t>
            </w:r>
            <w:r>
              <w:rPr>
                <w:rFonts w:ascii="Arial" w:hAnsi="Arial" w:cs="Arial"/>
                <w:sz w:val="16"/>
                <w:szCs w:val="16"/>
              </w:rPr>
              <w:t>nymi</w:t>
            </w:r>
            <w:r w:rsidRPr="00016D0B">
              <w:rPr>
                <w:rFonts w:ascii="Arial" w:hAnsi="Arial" w:cs="Arial"/>
                <w:sz w:val="16"/>
                <w:szCs w:val="16"/>
              </w:rPr>
              <w:t xml:space="preserve"> architektów, inżynierów, inspektorów, konsultantów, konserwatorów zabytków związane z przygotowaniem wszelkiej dokumentacji, szczególnie projektowej, konstrukcyjnej, montażowej niezbędnej do przywrócenia mienia</w:t>
            </w:r>
            <w:r>
              <w:rPr>
                <w:rFonts w:ascii="Arial" w:hAnsi="Arial" w:cs="Arial"/>
                <w:sz w:val="16"/>
                <w:szCs w:val="16"/>
              </w:rPr>
              <w:t>,</w:t>
            </w:r>
            <w:r w:rsidRPr="00016D0B">
              <w:rPr>
                <w:rFonts w:ascii="Arial" w:hAnsi="Arial" w:cs="Arial"/>
                <w:sz w:val="16"/>
                <w:szCs w:val="16"/>
              </w:rPr>
              <w:t xml:space="preserve"> w tym mienia o charakterze zabytkowym do stanu sprzed dnia szkody, poniesionymi przez ubezpieczającego w związku ze zrealizowaniem się zdarzenia objętego umową ubezpieczenia</w:t>
            </w:r>
          </w:p>
        </w:tc>
        <w:tc>
          <w:tcPr>
            <w:tcW w:w="2835" w:type="dxa"/>
            <w:vAlign w:val="center"/>
          </w:tcPr>
          <w:p w14:paraId="789EAF48" w14:textId="1B688DA1" w:rsidR="00470D74" w:rsidRPr="00AF6E37" w:rsidRDefault="00470D74" w:rsidP="00470D74">
            <w:pPr>
              <w:spacing w:line="276" w:lineRule="auto"/>
              <w:ind w:right="176"/>
              <w:jc w:val="right"/>
              <w:outlineLvl w:val="1"/>
              <w:rPr>
                <w:rFonts w:ascii="Arial" w:hAnsi="Arial" w:cs="Arial"/>
                <w:sz w:val="16"/>
                <w:szCs w:val="16"/>
              </w:rPr>
            </w:pPr>
            <w:r w:rsidRPr="00AF6E37">
              <w:rPr>
                <w:rFonts w:ascii="Arial" w:hAnsi="Arial" w:cs="Arial"/>
                <w:sz w:val="16"/>
                <w:szCs w:val="16"/>
              </w:rPr>
              <w:t>w granicach sumy ubezpieczenia</w:t>
            </w:r>
          </w:p>
        </w:tc>
      </w:tr>
      <w:tr w:rsidR="00470D74" w:rsidRPr="00AF6E37" w14:paraId="1C0287F5" w14:textId="77777777" w:rsidTr="00D30275">
        <w:trPr>
          <w:trHeight w:val="249"/>
        </w:trPr>
        <w:tc>
          <w:tcPr>
            <w:tcW w:w="426" w:type="dxa"/>
            <w:tcBorders>
              <w:top w:val="single" w:sz="4" w:space="0" w:color="auto"/>
            </w:tcBorders>
            <w:vAlign w:val="center"/>
          </w:tcPr>
          <w:p w14:paraId="34649D41" w14:textId="3644AD9D" w:rsidR="00470D74" w:rsidRPr="00AF6E37" w:rsidRDefault="003268AA" w:rsidP="00470D74">
            <w:pPr>
              <w:spacing w:line="276" w:lineRule="auto"/>
              <w:jc w:val="center"/>
              <w:outlineLvl w:val="1"/>
              <w:rPr>
                <w:rFonts w:ascii="Arial" w:hAnsi="Arial" w:cs="Arial"/>
                <w:sz w:val="16"/>
                <w:szCs w:val="16"/>
              </w:rPr>
            </w:pPr>
            <w:r>
              <w:rPr>
                <w:rFonts w:ascii="Arial" w:hAnsi="Arial" w:cs="Arial"/>
                <w:sz w:val="16"/>
                <w:szCs w:val="16"/>
              </w:rPr>
              <w:t>9</w:t>
            </w:r>
          </w:p>
        </w:tc>
        <w:tc>
          <w:tcPr>
            <w:tcW w:w="7229" w:type="dxa"/>
            <w:tcBorders>
              <w:top w:val="single" w:sz="4" w:space="0" w:color="auto"/>
            </w:tcBorders>
            <w:vAlign w:val="center"/>
          </w:tcPr>
          <w:p w14:paraId="12F18927" w14:textId="69806E71" w:rsidR="00470D74" w:rsidRPr="00AF6E37" w:rsidRDefault="00470D74" w:rsidP="00470D74">
            <w:pPr>
              <w:spacing w:line="276" w:lineRule="auto"/>
              <w:outlineLvl w:val="1"/>
              <w:rPr>
                <w:rFonts w:ascii="Arial" w:hAnsi="Arial" w:cs="Arial"/>
                <w:sz w:val="16"/>
                <w:szCs w:val="16"/>
              </w:rPr>
            </w:pPr>
            <w:r>
              <w:rPr>
                <w:rFonts w:ascii="Arial" w:hAnsi="Arial" w:cs="Arial"/>
                <w:sz w:val="16"/>
                <w:szCs w:val="16"/>
              </w:rPr>
              <w:t>K</w:t>
            </w:r>
            <w:r w:rsidRPr="00A07BB3">
              <w:rPr>
                <w:rFonts w:ascii="Arial" w:hAnsi="Arial" w:cs="Arial"/>
                <w:sz w:val="16"/>
                <w:szCs w:val="16"/>
              </w:rPr>
              <w:t>oszty u</w:t>
            </w:r>
            <w:r>
              <w:rPr>
                <w:rFonts w:ascii="Arial" w:hAnsi="Arial" w:cs="Arial"/>
                <w:sz w:val="16"/>
                <w:szCs w:val="16"/>
              </w:rPr>
              <w:t>przątnięcia</w:t>
            </w:r>
            <w:r w:rsidRPr="00A07BB3">
              <w:rPr>
                <w:rFonts w:ascii="Arial" w:hAnsi="Arial" w:cs="Arial"/>
                <w:sz w:val="16"/>
                <w:szCs w:val="16"/>
              </w:rPr>
              <w:t xml:space="preserve"> pozostałości po szkodzie</w:t>
            </w:r>
            <w:r>
              <w:rPr>
                <w:rFonts w:ascii="Arial" w:hAnsi="Arial" w:cs="Arial"/>
                <w:sz w:val="16"/>
                <w:szCs w:val="16"/>
              </w:rPr>
              <w:t>,</w:t>
            </w:r>
            <w:r w:rsidRPr="00A07BB3">
              <w:rPr>
                <w:rFonts w:ascii="Arial" w:hAnsi="Arial" w:cs="Arial"/>
                <w:sz w:val="16"/>
                <w:szCs w:val="16"/>
              </w:rPr>
              <w:t xml:space="preserve"> m</w:t>
            </w:r>
            <w:r>
              <w:rPr>
                <w:rFonts w:ascii="Arial" w:hAnsi="Arial" w:cs="Arial"/>
                <w:sz w:val="16"/>
                <w:szCs w:val="16"/>
              </w:rPr>
              <w:t xml:space="preserve">iędzy </w:t>
            </w:r>
            <w:r w:rsidRPr="00A07BB3">
              <w:rPr>
                <w:rFonts w:ascii="Arial" w:hAnsi="Arial" w:cs="Arial"/>
                <w:sz w:val="16"/>
                <w:szCs w:val="16"/>
              </w:rPr>
              <w:t>in</w:t>
            </w:r>
            <w:r>
              <w:rPr>
                <w:rFonts w:ascii="Arial" w:hAnsi="Arial" w:cs="Arial"/>
                <w:sz w:val="16"/>
                <w:szCs w:val="16"/>
              </w:rPr>
              <w:t>nymi</w:t>
            </w:r>
            <w:r w:rsidRPr="00A07BB3">
              <w:rPr>
                <w:rFonts w:ascii="Arial" w:hAnsi="Arial" w:cs="Arial"/>
                <w:sz w:val="16"/>
                <w:szCs w:val="16"/>
              </w:rPr>
              <w:t xml:space="preserve"> usunięciem rumowiska, uprzątnięciem mienia, terenu, rozbiórki, złomowaniem, rozmontowaniem, rozłożeniem, rozebraniem, osuszaniem, składowaniem lub utylizacją ubezpieczonego mienia, oszalowaniem, umocnieniem ubezpieczonego mienia, demontażem części niezdatnych do użytku, montażem</w:t>
            </w:r>
            <w:r>
              <w:rPr>
                <w:rFonts w:ascii="Arial" w:hAnsi="Arial" w:cs="Arial"/>
                <w:sz w:val="16"/>
                <w:szCs w:val="16"/>
              </w:rPr>
              <w:t>, wywozem i utylizacją, usunięciem skażenia, zanieczyszczenia lub zabrudzenia</w:t>
            </w:r>
          </w:p>
        </w:tc>
        <w:tc>
          <w:tcPr>
            <w:tcW w:w="2835" w:type="dxa"/>
            <w:vAlign w:val="center"/>
          </w:tcPr>
          <w:p w14:paraId="57275C08" w14:textId="36EC6881" w:rsidR="00470D74" w:rsidRPr="00AF6E37" w:rsidRDefault="00470D74" w:rsidP="00470D74">
            <w:pPr>
              <w:spacing w:line="276" w:lineRule="auto"/>
              <w:ind w:right="176"/>
              <w:jc w:val="right"/>
              <w:outlineLvl w:val="1"/>
              <w:rPr>
                <w:rFonts w:ascii="Arial" w:hAnsi="Arial" w:cs="Arial"/>
                <w:sz w:val="16"/>
                <w:szCs w:val="16"/>
              </w:rPr>
            </w:pPr>
            <w:r w:rsidRPr="00ED6A68">
              <w:rPr>
                <w:rFonts w:ascii="Arial" w:hAnsi="Arial" w:cs="Arial"/>
                <w:b/>
                <w:bCs/>
                <w:sz w:val="16"/>
                <w:szCs w:val="16"/>
              </w:rPr>
              <w:t>10%</w:t>
            </w:r>
            <w:r>
              <w:rPr>
                <w:rFonts w:ascii="Arial" w:hAnsi="Arial" w:cs="Arial"/>
                <w:sz w:val="16"/>
                <w:szCs w:val="16"/>
              </w:rPr>
              <w:t xml:space="preserve"> szkody, </w:t>
            </w:r>
            <w:r>
              <w:rPr>
                <w:rFonts w:ascii="Arial" w:hAnsi="Arial" w:cs="Arial"/>
                <w:sz w:val="16"/>
                <w:szCs w:val="16"/>
              </w:rPr>
              <w:br/>
              <w:t xml:space="preserve">nie więcej niż </w:t>
            </w:r>
            <w:r w:rsidRPr="00ED6A68">
              <w:rPr>
                <w:rFonts w:ascii="Arial" w:hAnsi="Arial" w:cs="Arial"/>
                <w:b/>
                <w:bCs/>
                <w:sz w:val="16"/>
                <w:szCs w:val="16"/>
              </w:rPr>
              <w:t>500 000 zł</w:t>
            </w:r>
            <w:r>
              <w:rPr>
                <w:rFonts w:ascii="Arial" w:hAnsi="Arial" w:cs="Arial"/>
                <w:sz w:val="16"/>
                <w:szCs w:val="16"/>
              </w:rPr>
              <w:t xml:space="preserve"> </w:t>
            </w:r>
            <w:r>
              <w:rPr>
                <w:rFonts w:ascii="Arial" w:hAnsi="Arial" w:cs="Arial"/>
                <w:sz w:val="16"/>
                <w:szCs w:val="16"/>
              </w:rPr>
              <w:br/>
              <w:t>ponad sumę ubezpieczenia</w:t>
            </w:r>
          </w:p>
        </w:tc>
      </w:tr>
      <w:tr w:rsidR="00470D74" w:rsidRPr="00AF6E37" w14:paraId="65552576" w14:textId="77777777" w:rsidTr="00D30275">
        <w:trPr>
          <w:trHeight w:val="249"/>
        </w:trPr>
        <w:tc>
          <w:tcPr>
            <w:tcW w:w="426" w:type="dxa"/>
            <w:tcBorders>
              <w:top w:val="single" w:sz="4" w:space="0" w:color="auto"/>
            </w:tcBorders>
            <w:vAlign w:val="center"/>
          </w:tcPr>
          <w:p w14:paraId="1DD8838A" w14:textId="3C4AC616" w:rsidR="00470D74" w:rsidRPr="00AF6E37" w:rsidRDefault="003268AA" w:rsidP="00470D74">
            <w:pPr>
              <w:spacing w:line="276" w:lineRule="auto"/>
              <w:jc w:val="center"/>
              <w:outlineLvl w:val="1"/>
              <w:rPr>
                <w:rFonts w:ascii="Arial" w:hAnsi="Arial" w:cs="Arial"/>
                <w:sz w:val="16"/>
                <w:szCs w:val="16"/>
              </w:rPr>
            </w:pPr>
            <w:r>
              <w:rPr>
                <w:rFonts w:ascii="Arial" w:hAnsi="Arial" w:cs="Arial"/>
                <w:sz w:val="16"/>
                <w:szCs w:val="16"/>
              </w:rPr>
              <w:t>10</w:t>
            </w:r>
          </w:p>
        </w:tc>
        <w:tc>
          <w:tcPr>
            <w:tcW w:w="7229" w:type="dxa"/>
            <w:tcBorders>
              <w:top w:val="single" w:sz="4" w:space="0" w:color="auto"/>
            </w:tcBorders>
            <w:vAlign w:val="center"/>
          </w:tcPr>
          <w:p w14:paraId="163B0FD7" w14:textId="17F44D92" w:rsidR="00470D74" w:rsidRPr="00AF6E37" w:rsidRDefault="00470D74" w:rsidP="00470D74">
            <w:pPr>
              <w:spacing w:line="276" w:lineRule="auto"/>
              <w:outlineLvl w:val="1"/>
              <w:rPr>
                <w:rFonts w:ascii="Arial" w:hAnsi="Arial" w:cs="Arial"/>
                <w:sz w:val="16"/>
                <w:szCs w:val="16"/>
              </w:rPr>
            </w:pPr>
            <w:r>
              <w:rPr>
                <w:rFonts w:ascii="Arial" w:hAnsi="Arial" w:cs="Arial"/>
                <w:sz w:val="16"/>
                <w:szCs w:val="16"/>
              </w:rPr>
              <w:t>K</w:t>
            </w:r>
            <w:r w:rsidRPr="009C568D">
              <w:rPr>
                <w:rFonts w:ascii="Arial" w:hAnsi="Arial" w:cs="Arial"/>
                <w:sz w:val="16"/>
                <w:szCs w:val="16"/>
              </w:rPr>
              <w:t xml:space="preserve">oszty transportu </w:t>
            </w:r>
            <w:proofErr w:type="gramStart"/>
            <w:r w:rsidRPr="009C568D">
              <w:rPr>
                <w:rFonts w:ascii="Arial" w:hAnsi="Arial" w:cs="Arial"/>
                <w:sz w:val="16"/>
                <w:szCs w:val="16"/>
              </w:rPr>
              <w:t>nie uszkodzonego</w:t>
            </w:r>
            <w:proofErr w:type="gramEnd"/>
            <w:r w:rsidRPr="009C568D">
              <w:rPr>
                <w:rFonts w:ascii="Arial" w:hAnsi="Arial" w:cs="Arial"/>
                <w:sz w:val="16"/>
                <w:szCs w:val="16"/>
              </w:rPr>
              <w:t xml:space="preserve"> mienia do miejsca czasowego przechowywania, jeżeli wskutek zdarzenia szkodowego nie ma możliwości właściwego zabezpieczenia tych rzeczy </w:t>
            </w:r>
            <w:r>
              <w:rPr>
                <w:rFonts w:ascii="Arial" w:hAnsi="Arial" w:cs="Arial"/>
                <w:sz w:val="16"/>
                <w:szCs w:val="16"/>
              </w:rPr>
              <w:br/>
            </w:r>
            <w:r w:rsidRPr="009C568D">
              <w:rPr>
                <w:rFonts w:ascii="Arial" w:hAnsi="Arial" w:cs="Arial"/>
                <w:sz w:val="16"/>
                <w:szCs w:val="16"/>
              </w:rPr>
              <w:t>w miejscu ubezpieczenia</w:t>
            </w:r>
          </w:p>
        </w:tc>
        <w:tc>
          <w:tcPr>
            <w:tcW w:w="2835" w:type="dxa"/>
            <w:vAlign w:val="center"/>
          </w:tcPr>
          <w:p w14:paraId="72DB6240" w14:textId="57667ABB" w:rsidR="00470D74" w:rsidRPr="00AF6E37" w:rsidRDefault="00470D74" w:rsidP="00470D74">
            <w:pPr>
              <w:spacing w:line="276" w:lineRule="auto"/>
              <w:ind w:right="176"/>
              <w:jc w:val="right"/>
              <w:outlineLvl w:val="1"/>
              <w:rPr>
                <w:rFonts w:ascii="Arial" w:hAnsi="Arial" w:cs="Arial"/>
                <w:sz w:val="16"/>
                <w:szCs w:val="16"/>
              </w:rPr>
            </w:pPr>
            <w:r w:rsidRPr="00AF6E37">
              <w:rPr>
                <w:rFonts w:ascii="Arial" w:hAnsi="Arial" w:cs="Arial"/>
                <w:sz w:val="16"/>
                <w:szCs w:val="16"/>
              </w:rPr>
              <w:t>w granicach sumy ubezpieczenia</w:t>
            </w:r>
          </w:p>
        </w:tc>
      </w:tr>
      <w:tr w:rsidR="00470D74" w:rsidRPr="00AF6E37" w14:paraId="514B5795" w14:textId="77777777" w:rsidTr="003268AA">
        <w:trPr>
          <w:trHeight w:val="283"/>
        </w:trPr>
        <w:tc>
          <w:tcPr>
            <w:tcW w:w="426" w:type="dxa"/>
            <w:tcBorders>
              <w:top w:val="single" w:sz="4" w:space="0" w:color="auto"/>
            </w:tcBorders>
            <w:vAlign w:val="center"/>
          </w:tcPr>
          <w:p w14:paraId="3BCEBD25" w14:textId="1BBED4CB" w:rsidR="00470D74" w:rsidRPr="00AF6E37" w:rsidRDefault="003268AA" w:rsidP="00470D74">
            <w:pPr>
              <w:spacing w:line="276" w:lineRule="auto"/>
              <w:jc w:val="center"/>
              <w:outlineLvl w:val="1"/>
              <w:rPr>
                <w:rFonts w:ascii="Arial" w:hAnsi="Arial" w:cs="Arial"/>
                <w:sz w:val="16"/>
                <w:szCs w:val="16"/>
              </w:rPr>
            </w:pPr>
            <w:r>
              <w:rPr>
                <w:rFonts w:ascii="Arial" w:hAnsi="Arial" w:cs="Arial"/>
                <w:sz w:val="16"/>
                <w:szCs w:val="16"/>
              </w:rPr>
              <w:t>11</w:t>
            </w:r>
          </w:p>
        </w:tc>
        <w:tc>
          <w:tcPr>
            <w:tcW w:w="7229" w:type="dxa"/>
            <w:tcBorders>
              <w:top w:val="single" w:sz="4" w:space="0" w:color="auto"/>
            </w:tcBorders>
            <w:vAlign w:val="center"/>
          </w:tcPr>
          <w:p w14:paraId="053B1A7F" w14:textId="15B9B00D" w:rsidR="00470D74" w:rsidRPr="00AF6E37" w:rsidRDefault="00470D74" w:rsidP="00470D74">
            <w:pPr>
              <w:spacing w:line="276" w:lineRule="auto"/>
              <w:outlineLvl w:val="1"/>
              <w:rPr>
                <w:rFonts w:ascii="Arial" w:hAnsi="Arial" w:cs="Arial"/>
                <w:sz w:val="16"/>
                <w:szCs w:val="16"/>
              </w:rPr>
            </w:pPr>
            <w:r>
              <w:rPr>
                <w:rFonts w:ascii="Arial" w:hAnsi="Arial" w:cs="Arial"/>
                <w:sz w:val="16"/>
                <w:szCs w:val="16"/>
              </w:rPr>
              <w:t>K</w:t>
            </w:r>
            <w:r w:rsidRPr="009C568D">
              <w:rPr>
                <w:rFonts w:ascii="Arial" w:hAnsi="Arial" w:cs="Arial"/>
                <w:sz w:val="16"/>
                <w:szCs w:val="16"/>
              </w:rPr>
              <w:t>oszty dozoru mienia w miejscu szkody</w:t>
            </w:r>
          </w:p>
        </w:tc>
        <w:tc>
          <w:tcPr>
            <w:tcW w:w="2835" w:type="dxa"/>
            <w:vAlign w:val="center"/>
          </w:tcPr>
          <w:p w14:paraId="47743CBF" w14:textId="117F4CD3" w:rsidR="00470D74" w:rsidRPr="00AF6E37" w:rsidRDefault="00470D74" w:rsidP="00470D74">
            <w:pPr>
              <w:spacing w:line="276" w:lineRule="auto"/>
              <w:ind w:right="176"/>
              <w:jc w:val="right"/>
              <w:outlineLvl w:val="1"/>
              <w:rPr>
                <w:rFonts w:ascii="Arial" w:hAnsi="Arial" w:cs="Arial"/>
                <w:sz w:val="16"/>
                <w:szCs w:val="16"/>
              </w:rPr>
            </w:pPr>
            <w:r w:rsidRPr="00AF6E37">
              <w:rPr>
                <w:rFonts w:ascii="Arial" w:hAnsi="Arial" w:cs="Arial"/>
                <w:sz w:val="16"/>
                <w:szCs w:val="16"/>
              </w:rPr>
              <w:t>w granicach sumy ubezpieczenia</w:t>
            </w:r>
          </w:p>
        </w:tc>
      </w:tr>
      <w:tr w:rsidR="00470D74" w:rsidRPr="00AF6E37" w14:paraId="7C7A3F78" w14:textId="77777777" w:rsidTr="00D30275">
        <w:trPr>
          <w:trHeight w:val="249"/>
        </w:trPr>
        <w:tc>
          <w:tcPr>
            <w:tcW w:w="426" w:type="dxa"/>
            <w:tcBorders>
              <w:top w:val="single" w:sz="4" w:space="0" w:color="auto"/>
            </w:tcBorders>
            <w:vAlign w:val="center"/>
          </w:tcPr>
          <w:p w14:paraId="53D04674" w14:textId="397DFEB0" w:rsidR="00470D74" w:rsidRPr="00AF6E37" w:rsidRDefault="003268AA" w:rsidP="00470D74">
            <w:pPr>
              <w:spacing w:line="276" w:lineRule="auto"/>
              <w:jc w:val="center"/>
              <w:outlineLvl w:val="1"/>
              <w:rPr>
                <w:rFonts w:ascii="Arial" w:hAnsi="Arial" w:cs="Arial"/>
                <w:sz w:val="16"/>
                <w:szCs w:val="16"/>
              </w:rPr>
            </w:pPr>
            <w:r>
              <w:rPr>
                <w:rFonts w:ascii="Arial" w:hAnsi="Arial" w:cs="Arial"/>
                <w:sz w:val="16"/>
                <w:szCs w:val="16"/>
              </w:rPr>
              <w:t>12</w:t>
            </w:r>
          </w:p>
        </w:tc>
        <w:tc>
          <w:tcPr>
            <w:tcW w:w="7229" w:type="dxa"/>
            <w:tcBorders>
              <w:top w:val="single" w:sz="4" w:space="0" w:color="auto"/>
            </w:tcBorders>
            <w:vAlign w:val="center"/>
          </w:tcPr>
          <w:p w14:paraId="782BABC6" w14:textId="7DB7045A" w:rsidR="00470D74" w:rsidRPr="00AF6E37" w:rsidRDefault="00470D74" w:rsidP="00470D74">
            <w:pPr>
              <w:spacing w:line="276" w:lineRule="auto"/>
              <w:outlineLvl w:val="1"/>
              <w:rPr>
                <w:rFonts w:ascii="Arial" w:hAnsi="Arial" w:cs="Arial"/>
                <w:sz w:val="16"/>
                <w:szCs w:val="16"/>
              </w:rPr>
            </w:pPr>
            <w:r>
              <w:rPr>
                <w:rFonts w:ascii="Arial" w:hAnsi="Arial" w:cs="Arial"/>
                <w:sz w:val="16"/>
                <w:szCs w:val="16"/>
              </w:rPr>
              <w:t>K</w:t>
            </w:r>
            <w:r w:rsidRPr="009C568D">
              <w:rPr>
                <w:rFonts w:ascii="Arial" w:hAnsi="Arial" w:cs="Arial"/>
                <w:sz w:val="16"/>
                <w:szCs w:val="16"/>
              </w:rPr>
              <w:t xml:space="preserve">oszty odtworzenia planów, rysunków, faktur, rachunków lub innych uszkodzonych, utraconych </w:t>
            </w:r>
            <w:r>
              <w:rPr>
                <w:rFonts w:ascii="Arial" w:hAnsi="Arial" w:cs="Arial"/>
                <w:sz w:val="16"/>
                <w:szCs w:val="16"/>
              </w:rPr>
              <w:br/>
            </w:r>
            <w:r w:rsidRPr="009C568D">
              <w:rPr>
                <w:rFonts w:ascii="Arial" w:hAnsi="Arial" w:cs="Arial"/>
                <w:sz w:val="16"/>
                <w:szCs w:val="16"/>
              </w:rPr>
              <w:t>lub zniszczonych dokumentów, koszty odtworzenia i przygotowania dokumentacji technicznej</w:t>
            </w:r>
          </w:p>
        </w:tc>
        <w:tc>
          <w:tcPr>
            <w:tcW w:w="2835" w:type="dxa"/>
            <w:vAlign w:val="center"/>
          </w:tcPr>
          <w:p w14:paraId="3E69D0C1" w14:textId="5BB2FBEA" w:rsidR="00470D74" w:rsidRPr="00AF6E37" w:rsidRDefault="00470D74" w:rsidP="00470D74">
            <w:pPr>
              <w:spacing w:line="276" w:lineRule="auto"/>
              <w:ind w:right="176"/>
              <w:jc w:val="right"/>
              <w:outlineLvl w:val="1"/>
              <w:rPr>
                <w:rFonts w:ascii="Arial" w:hAnsi="Arial" w:cs="Arial"/>
                <w:sz w:val="16"/>
                <w:szCs w:val="16"/>
              </w:rPr>
            </w:pPr>
            <w:r w:rsidRPr="00AF6E37">
              <w:rPr>
                <w:rFonts w:ascii="Arial" w:hAnsi="Arial" w:cs="Arial"/>
                <w:sz w:val="16"/>
                <w:szCs w:val="16"/>
              </w:rPr>
              <w:t>w granicach sumy ubezpieczenia</w:t>
            </w:r>
          </w:p>
        </w:tc>
      </w:tr>
      <w:tr w:rsidR="00470D74" w:rsidRPr="00AF6E37" w14:paraId="34CCBF4A" w14:textId="77777777" w:rsidTr="00D30275">
        <w:trPr>
          <w:trHeight w:val="249"/>
        </w:trPr>
        <w:tc>
          <w:tcPr>
            <w:tcW w:w="426" w:type="dxa"/>
            <w:tcBorders>
              <w:top w:val="single" w:sz="4" w:space="0" w:color="auto"/>
            </w:tcBorders>
            <w:vAlign w:val="center"/>
          </w:tcPr>
          <w:p w14:paraId="2837F9A4" w14:textId="742DAB28" w:rsidR="00470D74" w:rsidRPr="00AF6E37" w:rsidRDefault="003268AA" w:rsidP="00470D74">
            <w:pPr>
              <w:spacing w:line="276" w:lineRule="auto"/>
              <w:jc w:val="center"/>
              <w:outlineLvl w:val="1"/>
              <w:rPr>
                <w:rFonts w:ascii="Arial" w:hAnsi="Arial" w:cs="Arial"/>
                <w:sz w:val="16"/>
                <w:szCs w:val="16"/>
              </w:rPr>
            </w:pPr>
            <w:r>
              <w:rPr>
                <w:rFonts w:ascii="Arial" w:hAnsi="Arial" w:cs="Arial"/>
                <w:sz w:val="16"/>
                <w:szCs w:val="16"/>
              </w:rPr>
              <w:t>13</w:t>
            </w:r>
          </w:p>
        </w:tc>
        <w:tc>
          <w:tcPr>
            <w:tcW w:w="7229" w:type="dxa"/>
            <w:tcBorders>
              <w:top w:val="single" w:sz="4" w:space="0" w:color="auto"/>
            </w:tcBorders>
            <w:vAlign w:val="center"/>
          </w:tcPr>
          <w:p w14:paraId="0670DBFA" w14:textId="3E313BFE" w:rsidR="00470D74" w:rsidRDefault="00470D74" w:rsidP="00470D74">
            <w:pPr>
              <w:spacing w:line="276" w:lineRule="auto"/>
              <w:outlineLvl w:val="1"/>
              <w:rPr>
                <w:rFonts w:ascii="Arial" w:hAnsi="Arial" w:cs="Arial"/>
                <w:sz w:val="16"/>
                <w:szCs w:val="16"/>
              </w:rPr>
            </w:pPr>
            <w:r>
              <w:rPr>
                <w:rFonts w:ascii="Arial" w:hAnsi="Arial" w:cs="Arial"/>
                <w:sz w:val="16"/>
                <w:szCs w:val="16"/>
              </w:rPr>
              <w:t>K</w:t>
            </w:r>
            <w:r w:rsidRPr="00A07BB3">
              <w:rPr>
                <w:rFonts w:ascii="Arial" w:hAnsi="Arial" w:cs="Arial"/>
                <w:sz w:val="16"/>
                <w:szCs w:val="16"/>
              </w:rPr>
              <w:t>oszty odtworzenia materiałów archiwalnych</w:t>
            </w:r>
            <w:r>
              <w:rPr>
                <w:rFonts w:ascii="Arial" w:hAnsi="Arial" w:cs="Arial"/>
                <w:sz w:val="16"/>
                <w:szCs w:val="16"/>
              </w:rPr>
              <w:t>,</w:t>
            </w:r>
            <w:r w:rsidRPr="00A07BB3">
              <w:rPr>
                <w:rFonts w:ascii="Arial" w:hAnsi="Arial" w:cs="Arial"/>
                <w:sz w:val="16"/>
                <w:szCs w:val="16"/>
              </w:rPr>
              <w:t xml:space="preserve"> księgozbiorów i dokumentów zniszczonych </w:t>
            </w:r>
            <w:r>
              <w:rPr>
                <w:rFonts w:ascii="Arial" w:hAnsi="Arial" w:cs="Arial"/>
                <w:sz w:val="16"/>
                <w:szCs w:val="16"/>
              </w:rPr>
              <w:br/>
            </w:r>
            <w:r w:rsidRPr="00A07BB3">
              <w:rPr>
                <w:rFonts w:ascii="Arial" w:hAnsi="Arial" w:cs="Arial"/>
                <w:sz w:val="16"/>
                <w:szCs w:val="16"/>
              </w:rPr>
              <w:t>w związku z objętymi ochroną zdarzeniami</w:t>
            </w:r>
            <w:r>
              <w:rPr>
                <w:rFonts w:ascii="Arial" w:hAnsi="Arial" w:cs="Arial"/>
                <w:sz w:val="16"/>
                <w:szCs w:val="16"/>
              </w:rPr>
              <w:t>,</w:t>
            </w:r>
            <w:r w:rsidRPr="00A07BB3">
              <w:rPr>
                <w:rFonts w:ascii="Arial" w:hAnsi="Arial" w:cs="Arial"/>
                <w:sz w:val="16"/>
                <w:szCs w:val="16"/>
              </w:rPr>
              <w:t xml:space="preserve"> obejmujące koszty robocizny oraz materiałów poniesionych na jej odtworzenie wraz z kosztami niezbędnych analiz oraz badań</w:t>
            </w:r>
            <w:r>
              <w:rPr>
                <w:rFonts w:ascii="Arial" w:hAnsi="Arial" w:cs="Arial"/>
                <w:sz w:val="16"/>
                <w:szCs w:val="16"/>
              </w:rPr>
              <w:t>,</w:t>
            </w:r>
            <w:r w:rsidRPr="00A07BB3">
              <w:rPr>
                <w:rFonts w:ascii="Arial" w:hAnsi="Arial" w:cs="Arial"/>
                <w:sz w:val="16"/>
                <w:szCs w:val="16"/>
              </w:rPr>
              <w:t xml:space="preserve"> w tym m</w:t>
            </w:r>
            <w:r>
              <w:rPr>
                <w:rFonts w:ascii="Arial" w:hAnsi="Arial" w:cs="Arial"/>
                <w:sz w:val="16"/>
                <w:szCs w:val="16"/>
              </w:rPr>
              <w:t xml:space="preserve">iędzy </w:t>
            </w:r>
            <w:r w:rsidRPr="00A07BB3">
              <w:rPr>
                <w:rFonts w:ascii="Arial" w:hAnsi="Arial" w:cs="Arial"/>
                <w:sz w:val="16"/>
                <w:szCs w:val="16"/>
              </w:rPr>
              <w:t>in</w:t>
            </w:r>
            <w:r>
              <w:rPr>
                <w:rFonts w:ascii="Arial" w:hAnsi="Arial" w:cs="Arial"/>
                <w:sz w:val="16"/>
                <w:szCs w:val="16"/>
              </w:rPr>
              <w:t>nymi</w:t>
            </w:r>
            <w:r w:rsidRPr="00A07BB3">
              <w:rPr>
                <w:rFonts w:ascii="Arial" w:hAnsi="Arial" w:cs="Arial"/>
                <w:sz w:val="16"/>
                <w:szCs w:val="16"/>
              </w:rPr>
              <w:t xml:space="preserve"> koszty osuszania, renowacji</w:t>
            </w:r>
          </w:p>
        </w:tc>
        <w:tc>
          <w:tcPr>
            <w:tcW w:w="2835" w:type="dxa"/>
            <w:vAlign w:val="center"/>
          </w:tcPr>
          <w:p w14:paraId="32B3BFAB" w14:textId="7F42240B" w:rsidR="00470D74" w:rsidRPr="00AF6E37" w:rsidRDefault="00470D74" w:rsidP="00470D74">
            <w:pPr>
              <w:spacing w:line="276" w:lineRule="auto"/>
              <w:ind w:right="176"/>
              <w:jc w:val="right"/>
              <w:outlineLvl w:val="1"/>
              <w:rPr>
                <w:rFonts w:ascii="Arial" w:hAnsi="Arial" w:cs="Arial"/>
                <w:sz w:val="16"/>
                <w:szCs w:val="16"/>
              </w:rPr>
            </w:pPr>
            <w:r>
              <w:rPr>
                <w:rFonts w:ascii="Arial" w:hAnsi="Arial" w:cs="Arial"/>
                <w:b/>
                <w:bCs/>
                <w:sz w:val="16"/>
                <w:szCs w:val="16"/>
              </w:rPr>
              <w:t>2</w:t>
            </w:r>
            <w:r w:rsidRPr="00446775">
              <w:rPr>
                <w:rFonts w:ascii="Arial" w:hAnsi="Arial" w:cs="Arial"/>
                <w:b/>
                <w:bCs/>
                <w:sz w:val="16"/>
                <w:szCs w:val="16"/>
              </w:rPr>
              <w:t>00 000 zł</w:t>
            </w:r>
            <w:r>
              <w:rPr>
                <w:rFonts w:ascii="Arial" w:hAnsi="Arial" w:cs="Arial"/>
                <w:sz w:val="16"/>
                <w:szCs w:val="16"/>
              </w:rPr>
              <w:t xml:space="preserve"> ponad </w:t>
            </w:r>
            <w:r>
              <w:rPr>
                <w:rFonts w:ascii="Arial" w:hAnsi="Arial" w:cs="Arial"/>
                <w:sz w:val="16"/>
                <w:szCs w:val="16"/>
              </w:rPr>
              <w:br/>
              <w:t>sumę ubezpieczenia</w:t>
            </w:r>
          </w:p>
        </w:tc>
      </w:tr>
      <w:tr w:rsidR="00470D74" w:rsidRPr="00AF6E37" w14:paraId="7F8E3EAB" w14:textId="77777777" w:rsidTr="00D30275">
        <w:trPr>
          <w:trHeight w:val="249"/>
        </w:trPr>
        <w:tc>
          <w:tcPr>
            <w:tcW w:w="426" w:type="dxa"/>
            <w:tcBorders>
              <w:top w:val="single" w:sz="4" w:space="0" w:color="auto"/>
            </w:tcBorders>
            <w:vAlign w:val="center"/>
          </w:tcPr>
          <w:p w14:paraId="295CF7DB" w14:textId="45313A63" w:rsidR="00470D74" w:rsidRPr="00AF6E37" w:rsidRDefault="003268AA" w:rsidP="00470D74">
            <w:pPr>
              <w:spacing w:line="276" w:lineRule="auto"/>
              <w:jc w:val="center"/>
              <w:outlineLvl w:val="1"/>
              <w:rPr>
                <w:rFonts w:ascii="Arial" w:hAnsi="Arial" w:cs="Arial"/>
                <w:sz w:val="16"/>
                <w:szCs w:val="16"/>
              </w:rPr>
            </w:pPr>
            <w:r>
              <w:rPr>
                <w:rFonts w:ascii="Arial" w:hAnsi="Arial" w:cs="Arial"/>
                <w:sz w:val="16"/>
                <w:szCs w:val="16"/>
              </w:rPr>
              <w:t>14</w:t>
            </w:r>
          </w:p>
        </w:tc>
        <w:tc>
          <w:tcPr>
            <w:tcW w:w="7229" w:type="dxa"/>
            <w:tcBorders>
              <w:top w:val="single" w:sz="4" w:space="0" w:color="auto"/>
            </w:tcBorders>
            <w:vAlign w:val="center"/>
          </w:tcPr>
          <w:p w14:paraId="6E9D5A42" w14:textId="27DA843F" w:rsidR="00470D74" w:rsidRPr="00AF6E37" w:rsidRDefault="00470D74" w:rsidP="00470D74">
            <w:pPr>
              <w:spacing w:line="276" w:lineRule="auto"/>
              <w:outlineLvl w:val="1"/>
              <w:rPr>
                <w:rFonts w:ascii="Arial" w:hAnsi="Arial" w:cs="Arial"/>
                <w:sz w:val="16"/>
                <w:szCs w:val="16"/>
              </w:rPr>
            </w:pPr>
            <w:r>
              <w:rPr>
                <w:rFonts w:ascii="Arial" w:hAnsi="Arial" w:cs="Arial"/>
                <w:sz w:val="16"/>
                <w:szCs w:val="16"/>
              </w:rPr>
              <w:t>K</w:t>
            </w:r>
            <w:r w:rsidRPr="009C568D">
              <w:rPr>
                <w:rFonts w:ascii="Arial" w:hAnsi="Arial" w:cs="Arial"/>
                <w:sz w:val="16"/>
                <w:szCs w:val="16"/>
              </w:rPr>
              <w:t>oszty uzyskania niezbędnych pozwoleń, zezwoleń i decyzji stosownych urzędów państwowych, samorządowych, instytucji itp. bez których niemożliwym byłoby rozpoczęcie odbudowy</w:t>
            </w:r>
            <w:r>
              <w:rPr>
                <w:rFonts w:ascii="Arial" w:hAnsi="Arial" w:cs="Arial"/>
                <w:sz w:val="16"/>
                <w:szCs w:val="16"/>
              </w:rPr>
              <w:t>, o</w:t>
            </w:r>
            <w:r w:rsidRPr="009C568D">
              <w:rPr>
                <w:rFonts w:ascii="Arial" w:hAnsi="Arial" w:cs="Arial"/>
                <w:sz w:val="16"/>
                <w:szCs w:val="16"/>
              </w:rPr>
              <w:t>dtworzenia mienia po szkodzie</w:t>
            </w:r>
          </w:p>
        </w:tc>
        <w:tc>
          <w:tcPr>
            <w:tcW w:w="2835" w:type="dxa"/>
            <w:vAlign w:val="center"/>
          </w:tcPr>
          <w:p w14:paraId="259C7DAE" w14:textId="7C7721DC" w:rsidR="00470D74" w:rsidRPr="00AF6E37" w:rsidRDefault="00470D74" w:rsidP="00470D74">
            <w:pPr>
              <w:spacing w:line="276" w:lineRule="auto"/>
              <w:ind w:right="176"/>
              <w:jc w:val="right"/>
              <w:outlineLvl w:val="1"/>
              <w:rPr>
                <w:rFonts w:ascii="Arial" w:hAnsi="Arial" w:cs="Arial"/>
                <w:sz w:val="16"/>
                <w:szCs w:val="16"/>
              </w:rPr>
            </w:pPr>
            <w:r w:rsidRPr="00AF6E37">
              <w:rPr>
                <w:rFonts w:ascii="Arial" w:hAnsi="Arial" w:cs="Arial"/>
                <w:sz w:val="16"/>
                <w:szCs w:val="16"/>
              </w:rPr>
              <w:t>w granicach sumy ubezpieczenia</w:t>
            </w:r>
          </w:p>
        </w:tc>
      </w:tr>
      <w:tr w:rsidR="00470D74" w:rsidRPr="00AF6E37" w14:paraId="690974AE" w14:textId="77777777" w:rsidTr="00CC5793">
        <w:trPr>
          <w:trHeight w:val="249"/>
        </w:trPr>
        <w:tc>
          <w:tcPr>
            <w:tcW w:w="426" w:type="dxa"/>
            <w:tcBorders>
              <w:top w:val="single" w:sz="4" w:space="0" w:color="auto"/>
            </w:tcBorders>
            <w:vAlign w:val="center"/>
          </w:tcPr>
          <w:p w14:paraId="071674EB" w14:textId="03BAD5D8" w:rsidR="00470D74" w:rsidRPr="00AF6E37" w:rsidRDefault="003268AA" w:rsidP="00470D74">
            <w:pPr>
              <w:spacing w:line="276" w:lineRule="auto"/>
              <w:jc w:val="center"/>
              <w:outlineLvl w:val="1"/>
              <w:rPr>
                <w:rFonts w:ascii="Arial" w:hAnsi="Arial" w:cs="Arial"/>
                <w:sz w:val="16"/>
                <w:szCs w:val="16"/>
              </w:rPr>
            </w:pPr>
            <w:r>
              <w:rPr>
                <w:rFonts w:ascii="Arial" w:hAnsi="Arial" w:cs="Arial"/>
                <w:sz w:val="16"/>
                <w:szCs w:val="16"/>
              </w:rPr>
              <w:t>15</w:t>
            </w:r>
          </w:p>
        </w:tc>
        <w:tc>
          <w:tcPr>
            <w:tcW w:w="7229" w:type="dxa"/>
            <w:tcBorders>
              <w:top w:val="single" w:sz="4" w:space="0" w:color="auto"/>
            </w:tcBorders>
          </w:tcPr>
          <w:p w14:paraId="03901C43" w14:textId="252D2AB0" w:rsidR="00470D74" w:rsidRPr="00AF6E37" w:rsidRDefault="00470D74" w:rsidP="00470D74">
            <w:pPr>
              <w:spacing w:line="276" w:lineRule="auto"/>
              <w:outlineLvl w:val="1"/>
              <w:rPr>
                <w:rFonts w:ascii="Arial" w:hAnsi="Arial" w:cs="Arial"/>
                <w:sz w:val="16"/>
                <w:szCs w:val="16"/>
              </w:rPr>
            </w:pPr>
            <w:r w:rsidRPr="00AF6E37">
              <w:rPr>
                <w:rFonts w:ascii="Arial" w:hAnsi="Arial" w:cs="Arial"/>
                <w:sz w:val="16"/>
                <w:szCs w:val="16"/>
              </w:rPr>
              <w:t xml:space="preserve">Koszty </w:t>
            </w:r>
            <w:r w:rsidR="007F6EF8">
              <w:rPr>
                <w:rFonts w:ascii="Arial" w:hAnsi="Arial" w:cs="Arial"/>
                <w:sz w:val="16"/>
                <w:szCs w:val="16"/>
              </w:rPr>
              <w:t xml:space="preserve">napraw w trybie ekspresowym, </w:t>
            </w:r>
            <w:r w:rsidRPr="00AF6E37">
              <w:rPr>
                <w:rFonts w:ascii="Arial" w:hAnsi="Arial" w:cs="Arial"/>
                <w:sz w:val="16"/>
                <w:szCs w:val="16"/>
              </w:rPr>
              <w:t xml:space="preserve">pracy w godzinach nadliczbowych, nocnych i dniach wolnych od pracy oraz frachtu ekspresowego (za wyjątkiem lotniczego), </w:t>
            </w:r>
            <w:r w:rsidR="007F6EF8">
              <w:rPr>
                <w:rFonts w:ascii="Arial" w:hAnsi="Arial" w:cs="Arial"/>
                <w:sz w:val="16"/>
                <w:szCs w:val="16"/>
              </w:rPr>
              <w:t xml:space="preserve">serwisu zagranicznego, </w:t>
            </w:r>
            <w:r w:rsidRPr="00AF6E37">
              <w:rPr>
                <w:rFonts w:ascii="Arial" w:hAnsi="Arial" w:cs="Arial"/>
                <w:sz w:val="16"/>
                <w:szCs w:val="16"/>
              </w:rPr>
              <w:t xml:space="preserve">pod warunkiem, że takie koszty są poniesione w związku ze </w:t>
            </w:r>
            <w:proofErr w:type="gramStart"/>
            <w:r w:rsidRPr="00AF6E37">
              <w:rPr>
                <w:rFonts w:ascii="Arial" w:hAnsi="Arial" w:cs="Arial"/>
                <w:sz w:val="16"/>
                <w:szCs w:val="16"/>
              </w:rPr>
              <w:t>szkodą</w:t>
            </w:r>
            <w:proofErr w:type="gramEnd"/>
            <w:r w:rsidRPr="00AF6E37">
              <w:rPr>
                <w:rFonts w:ascii="Arial" w:hAnsi="Arial" w:cs="Arial"/>
                <w:sz w:val="16"/>
                <w:szCs w:val="16"/>
              </w:rPr>
              <w:t xml:space="preserve"> za którą ubezpieczyciel ponosi odpowiedzialność</w:t>
            </w:r>
          </w:p>
        </w:tc>
        <w:tc>
          <w:tcPr>
            <w:tcW w:w="2835" w:type="dxa"/>
            <w:vAlign w:val="center"/>
          </w:tcPr>
          <w:p w14:paraId="4A98F55B" w14:textId="5382E693" w:rsidR="00470D74" w:rsidRPr="00AF6E37" w:rsidRDefault="007F6EF8" w:rsidP="00470D74">
            <w:pPr>
              <w:spacing w:line="276" w:lineRule="auto"/>
              <w:ind w:right="176"/>
              <w:jc w:val="right"/>
              <w:outlineLvl w:val="1"/>
              <w:rPr>
                <w:rFonts w:ascii="Arial" w:hAnsi="Arial" w:cs="Arial"/>
                <w:sz w:val="16"/>
                <w:szCs w:val="16"/>
              </w:rPr>
            </w:pPr>
            <w:r>
              <w:rPr>
                <w:rFonts w:ascii="Arial" w:hAnsi="Arial" w:cs="Arial"/>
                <w:b/>
                <w:bCs/>
                <w:sz w:val="16"/>
                <w:szCs w:val="16"/>
              </w:rPr>
              <w:t>1</w:t>
            </w:r>
            <w:r w:rsidRPr="00446775">
              <w:rPr>
                <w:rFonts w:ascii="Arial" w:hAnsi="Arial" w:cs="Arial"/>
                <w:b/>
                <w:bCs/>
                <w:sz w:val="16"/>
                <w:szCs w:val="16"/>
              </w:rPr>
              <w:t>00 000 zł</w:t>
            </w:r>
            <w:r>
              <w:rPr>
                <w:rFonts w:ascii="Arial" w:hAnsi="Arial" w:cs="Arial"/>
                <w:sz w:val="16"/>
                <w:szCs w:val="16"/>
              </w:rPr>
              <w:t xml:space="preserve"> ponad </w:t>
            </w:r>
            <w:r>
              <w:rPr>
                <w:rFonts w:ascii="Arial" w:hAnsi="Arial" w:cs="Arial"/>
                <w:sz w:val="16"/>
                <w:szCs w:val="16"/>
              </w:rPr>
              <w:br/>
              <w:t>sumę ubezpieczenia</w:t>
            </w:r>
          </w:p>
        </w:tc>
      </w:tr>
      <w:tr w:rsidR="007F6EF8" w:rsidRPr="00AF6E37" w14:paraId="1E0965BC" w14:textId="77777777" w:rsidTr="000A4E90">
        <w:trPr>
          <w:trHeight w:val="249"/>
        </w:trPr>
        <w:tc>
          <w:tcPr>
            <w:tcW w:w="426" w:type="dxa"/>
            <w:tcBorders>
              <w:top w:val="single" w:sz="4" w:space="0" w:color="auto"/>
            </w:tcBorders>
            <w:vAlign w:val="center"/>
          </w:tcPr>
          <w:p w14:paraId="43342716" w14:textId="74EE49BA" w:rsidR="007F6EF8" w:rsidRPr="00AF6E37" w:rsidRDefault="003268AA" w:rsidP="007F6EF8">
            <w:pPr>
              <w:spacing w:line="276" w:lineRule="auto"/>
              <w:jc w:val="center"/>
              <w:outlineLvl w:val="1"/>
              <w:rPr>
                <w:rFonts w:ascii="Arial" w:hAnsi="Arial" w:cs="Arial"/>
                <w:sz w:val="16"/>
                <w:szCs w:val="16"/>
              </w:rPr>
            </w:pPr>
            <w:r>
              <w:rPr>
                <w:rFonts w:ascii="Arial" w:hAnsi="Arial" w:cs="Arial"/>
                <w:sz w:val="16"/>
                <w:szCs w:val="16"/>
              </w:rPr>
              <w:t>16</w:t>
            </w:r>
          </w:p>
        </w:tc>
        <w:tc>
          <w:tcPr>
            <w:tcW w:w="7229" w:type="dxa"/>
            <w:tcBorders>
              <w:top w:val="single" w:sz="4" w:space="0" w:color="auto"/>
            </w:tcBorders>
          </w:tcPr>
          <w:p w14:paraId="42CC4571" w14:textId="76F0813D" w:rsidR="007F6EF8" w:rsidRPr="00AF6E37" w:rsidRDefault="007F6EF8" w:rsidP="007F6EF8">
            <w:pPr>
              <w:spacing w:line="276" w:lineRule="auto"/>
              <w:outlineLvl w:val="1"/>
              <w:rPr>
                <w:rFonts w:ascii="Arial" w:hAnsi="Arial" w:cs="Arial"/>
                <w:sz w:val="16"/>
                <w:szCs w:val="16"/>
              </w:rPr>
            </w:pPr>
            <w:r w:rsidRPr="00AF6E37">
              <w:rPr>
                <w:rFonts w:ascii="Arial" w:hAnsi="Arial" w:cs="Arial"/>
                <w:sz w:val="16"/>
                <w:szCs w:val="16"/>
              </w:rPr>
              <w:t>Zwiększone koszty odtworzenia maszyn, urządzeń lub ich elementów wykonanych na specjalne zamówienie, powstałe w wyniku trudności z ich ponownym zakupem, odbudową, naprawą, montażem</w:t>
            </w:r>
            <w:r>
              <w:rPr>
                <w:rFonts w:ascii="Arial" w:hAnsi="Arial" w:cs="Arial"/>
                <w:sz w:val="16"/>
                <w:szCs w:val="16"/>
              </w:rPr>
              <w:t>,</w:t>
            </w:r>
            <w:r>
              <w:t xml:space="preserve"> </w:t>
            </w:r>
            <w:r w:rsidRPr="007F6EF8">
              <w:rPr>
                <w:rFonts w:ascii="Arial" w:hAnsi="Arial" w:cs="Arial"/>
                <w:sz w:val="16"/>
                <w:szCs w:val="16"/>
              </w:rPr>
              <w:t>wynikające z braku części zamiennych lub materiałów potrzebnych do przywrócenia stanu istniejącego przed szkodą, koszty wynikające z konieczności dostosowania odtwarzanego mienia do obowiązujących norm wynikających z przepisów prawa</w:t>
            </w:r>
          </w:p>
        </w:tc>
        <w:tc>
          <w:tcPr>
            <w:tcW w:w="2835" w:type="dxa"/>
            <w:vAlign w:val="center"/>
          </w:tcPr>
          <w:p w14:paraId="75BC95EB" w14:textId="77777777" w:rsidR="007F6EF8" w:rsidRDefault="007F6EF8" w:rsidP="007F6EF8">
            <w:pPr>
              <w:spacing w:line="276" w:lineRule="auto"/>
              <w:ind w:right="176"/>
              <w:jc w:val="right"/>
              <w:outlineLvl w:val="1"/>
              <w:rPr>
                <w:rFonts w:ascii="Arial" w:hAnsi="Arial" w:cs="Arial"/>
                <w:sz w:val="16"/>
                <w:szCs w:val="16"/>
              </w:rPr>
            </w:pPr>
            <w:r w:rsidRPr="0017400E">
              <w:rPr>
                <w:rFonts w:ascii="Arial" w:hAnsi="Arial" w:cs="Arial"/>
                <w:b/>
                <w:bCs/>
                <w:sz w:val="16"/>
                <w:szCs w:val="16"/>
              </w:rPr>
              <w:t>10%</w:t>
            </w:r>
            <w:r w:rsidRPr="00AF6E37">
              <w:rPr>
                <w:rFonts w:ascii="Arial" w:hAnsi="Arial" w:cs="Arial"/>
                <w:sz w:val="16"/>
                <w:szCs w:val="16"/>
              </w:rPr>
              <w:t xml:space="preserve"> szkody, </w:t>
            </w:r>
          </w:p>
          <w:p w14:paraId="5ED04D68" w14:textId="77777777" w:rsidR="007F6EF8" w:rsidRDefault="007F6EF8" w:rsidP="007F6EF8">
            <w:pPr>
              <w:spacing w:line="276" w:lineRule="auto"/>
              <w:ind w:right="176"/>
              <w:jc w:val="right"/>
              <w:outlineLvl w:val="1"/>
              <w:rPr>
                <w:rFonts w:ascii="Arial" w:hAnsi="Arial" w:cs="Arial"/>
                <w:sz w:val="16"/>
                <w:szCs w:val="16"/>
              </w:rPr>
            </w:pPr>
            <w:r w:rsidRPr="00AF6E37">
              <w:rPr>
                <w:rFonts w:ascii="Arial" w:hAnsi="Arial" w:cs="Arial"/>
                <w:sz w:val="16"/>
                <w:szCs w:val="16"/>
              </w:rPr>
              <w:t xml:space="preserve">nie więcej niż </w:t>
            </w:r>
            <w:r w:rsidRPr="0017400E">
              <w:rPr>
                <w:rFonts w:ascii="Arial" w:hAnsi="Arial" w:cs="Arial"/>
                <w:b/>
                <w:bCs/>
                <w:sz w:val="16"/>
                <w:szCs w:val="16"/>
              </w:rPr>
              <w:t>200 000 zł</w:t>
            </w:r>
            <w:r w:rsidRPr="00AF6E37">
              <w:rPr>
                <w:rFonts w:ascii="Arial" w:hAnsi="Arial" w:cs="Arial"/>
                <w:sz w:val="16"/>
                <w:szCs w:val="16"/>
              </w:rPr>
              <w:t xml:space="preserve"> </w:t>
            </w:r>
          </w:p>
          <w:p w14:paraId="3190E0B6" w14:textId="7836847E" w:rsidR="007F6EF8" w:rsidRPr="00AF6E37" w:rsidRDefault="007F6EF8" w:rsidP="007F6EF8">
            <w:pPr>
              <w:spacing w:line="276" w:lineRule="auto"/>
              <w:ind w:right="176"/>
              <w:jc w:val="right"/>
              <w:outlineLvl w:val="1"/>
              <w:rPr>
                <w:rFonts w:ascii="Arial" w:hAnsi="Arial" w:cs="Arial"/>
                <w:sz w:val="16"/>
                <w:szCs w:val="16"/>
              </w:rPr>
            </w:pPr>
            <w:r w:rsidRPr="00AF6E37">
              <w:rPr>
                <w:rFonts w:ascii="Arial" w:hAnsi="Arial" w:cs="Arial"/>
                <w:sz w:val="16"/>
                <w:szCs w:val="16"/>
              </w:rPr>
              <w:t>ponad sumę ubezpieczenia</w:t>
            </w:r>
          </w:p>
        </w:tc>
      </w:tr>
      <w:tr w:rsidR="007F6EF8" w:rsidRPr="00AF6E37" w14:paraId="59061320" w14:textId="77777777" w:rsidTr="00D30275">
        <w:trPr>
          <w:trHeight w:val="249"/>
        </w:trPr>
        <w:tc>
          <w:tcPr>
            <w:tcW w:w="426" w:type="dxa"/>
            <w:tcBorders>
              <w:top w:val="single" w:sz="4" w:space="0" w:color="auto"/>
            </w:tcBorders>
            <w:vAlign w:val="center"/>
          </w:tcPr>
          <w:p w14:paraId="09BEFF5A" w14:textId="3B257CBF" w:rsidR="007F6EF8" w:rsidRPr="00AF6E37" w:rsidRDefault="003268AA" w:rsidP="007F6EF8">
            <w:pPr>
              <w:spacing w:line="276" w:lineRule="auto"/>
              <w:jc w:val="center"/>
              <w:outlineLvl w:val="1"/>
              <w:rPr>
                <w:rFonts w:ascii="Arial" w:hAnsi="Arial" w:cs="Arial"/>
                <w:sz w:val="16"/>
                <w:szCs w:val="16"/>
              </w:rPr>
            </w:pPr>
            <w:r>
              <w:rPr>
                <w:rFonts w:ascii="Arial" w:hAnsi="Arial" w:cs="Arial"/>
                <w:sz w:val="16"/>
                <w:szCs w:val="16"/>
              </w:rPr>
              <w:t>17</w:t>
            </w:r>
          </w:p>
        </w:tc>
        <w:tc>
          <w:tcPr>
            <w:tcW w:w="7229" w:type="dxa"/>
            <w:tcBorders>
              <w:top w:val="single" w:sz="4" w:space="0" w:color="auto"/>
            </w:tcBorders>
            <w:vAlign w:val="center"/>
          </w:tcPr>
          <w:p w14:paraId="7F56C515" w14:textId="382DDD43" w:rsidR="007F6EF8" w:rsidRPr="00AF6E37" w:rsidRDefault="007F6EF8" w:rsidP="007F6EF8">
            <w:pPr>
              <w:spacing w:line="276" w:lineRule="auto"/>
              <w:outlineLvl w:val="1"/>
              <w:rPr>
                <w:rFonts w:ascii="Arial" w:hAnsi="Arial" w:cs="Arial"/>
                <w:sz w:val="16"/>
                <w:szCs w:val="16"/>
              </w:rPr>
            </w:pPr>
            <w:r>
              <w:rPr>
                <w:rFonts w:ascii="Arial" w:hAnsi="Arial" w:cs="Arial"/>
                <w:sz w:val="16"/>
                <w:szCs w:val="16"/>
              </w:rPr>
              <w:t>Z</w:t>
            </w:r>
            <w:r w:rsidRPr="00A07BB3">
              <w:rPr>
                <w:rFonts w:ascii="Arial" w:hAnsi="Arial" w:cs="Arial"/>
                <w:sz w:val="16"/>
                <w:szCs w:val="16"/>
              </w:rPr>
              <w:t>większone koszty prac w obiektach pod nadzorem konserwatorskim, w tym m</w:t>
            </w:r>
            <w:r>
              <w:rPr>
                <w:rFonts w:ascii="Arial" w:hAnsi="Arial" w:cs="Arial"/>
                <w:sz w:val="16"/>
                <w:szCs w:val="16"/>
              </w:rPr>
              <w:t xml:space="preserve">iędzy </w:t>
            </w:r>
            <w:r w:rsidRPr="00A07BB3">
              <w:rPr>
                <w:rFonts w:ascii="Arial" w:hAnsi="Arial" w:cs="Arial"/>
                <w:sz w:val="16"/>
                <w:szCs w:val="16"/>
              </w:rPr>
              <w:t>in</w:t>
            </w:r>
            <w:r>
              <w:rPr>
                <w:rFonts w:ascii="Arial" w:hAnsi="Arial" w:cs="Arial"/>
                <w:sz w:val="16"/>
                <w:szCs w:val="16"/>
              </w:rPr>
              <w:t>nymi</w:t>
            </w:r>
            <w:r w:rsidRPr="00A07BB3">
              <w:rPr>
                <w:rFonts w:ascii="Arial" w:hAnsi="Arial" w:cs="Arial"/>
                <w:sz w:val="16"/>
                <w:szCs w:val="16"/>
              </w:rPr>
              <w:t xml:space="preserve"> podwyższonymi stawkami za roboczogodzinę oraz w związku z koniecznością wynajmu specjalistycznego sprzętu</w:t>
            </w:r>
          </w:p>
        </w:tc>
        <w:tc>
          <w:tcPr>
            <w:tcW w:w="2835" w:type="dxa"/>
            <w:vAlign w:val="center"/>
          </w:tcPr>
          <w:p w14:paraId="3ED3A8F8" w14:textId="045D5BED" w:rsidR="007F6EF8" w:rsidRPr="00AF6E37" w:rsidRDefault="007F6EF8" w:rsidP="007F6EF8">
            <w:pPr>
              <w:spacing w:line="276" w:lineRule="auto"/>
              <w:ind w:right="176"/>
              <w:jc w:val="right"/>
              <w:outlineLvl w:val="1"/>
              <w:rPr>
                <w:rFonts w:ascii="Arial" w:hAnsi="Arial" w:cs="Arial"/>
                <w:sz w:val="16"/>
                <w:szCs w:val="16"/>
              </w:rPr>
            </w:pPr>
            <w:r>
              <w:rPr>
                <w:rFonts w:ascii="Arial" w:hAnsi="Arial" w:cs="Arial"/>
                <w:b/>
                <w:bCs/>
                <w:sz w:val="16"/>
                <w:szCs w:val="16"/>
              </w:rPr>
              <w:t>5</w:t>
            </w:r>
            <w:r w:rsidRPr="00446775">
              <w:rPr>
                <w:rFonts w:ascii="Arial" w:hAnsi="Arial" w:cs="Arial"/>
                <w:b/>
                <w:bCs/>
                <w:sz w:val="16"/>
                <w:szCs w:val="16"/>
              </w:rPr>
              <w:t>00 000 zł</w:t>
            </w:r>
            <w:r>
              <w:rPr>
                <w:rFonts w:ascii="Arial" w:hAnsi="Arial" w:cs="Arial"/>
                <w:sz w:val="16"/>
                <w:szCs w:val="16"/>
              </w:rPr>
              <w:t xml:space="preserve"> ponad </w:t>
            </w:r>
            <w:r>
              <w:rPr>
                <w:rFonts w:ascii="Arial" w:hAnsi="Arial" w:cs="Arial"/>
                <w:sz w:val="16"/>
                <w:szCs w:val="16"/>
              </w:rPr>
              <w:br/>
              <w:t>sumę ubezpieczenia</w:t>
            </w:r>
          </w:p>
        </w:tc>
      </w:tr>
      <w:tr w:rsidR="007F6EF8" w:rsidRPr="00AF6E37" w14:paraId="0AD9BA3E" w14:textId="77777777" w:rsidTr="00D30275">
        <w:trPr>
          <w:trHeight w:val="249"/>
        </w:trPr>
        <w:tc>
          <w:tcPr>
            <w:tcW w:w="426" w:type="dxa"/>
            <w:tcBorders>
              <w:top w:val="single" w:sz="4" w:space="0" w:color="auto"/>
            </w:tcBorders>
            <w:vAlign w:val="center"/>
          </w:tcPr>
          <w:p w14:paraId="29C03705" w14:textId="3F1FF5E2" w:rsidR="007F6EF8" w:rsidRPr="00AF6E37" w:rsidRDefault="003268AA" w:rsidP="007F6EF8">
            <w:pPr>
              <w:spacing w:line="276" w:lineRule="auto"/>
              <w:jc w:val="center"/>
              <w:outlineLvl w:val="1"/>
              <w:rPr>
                <w:rFonts w:ascii="Arial" w:hAnsi="Arial" w:cs="Arial"/>
                <w:sz w:val="16"/>
                <w:szCs w:val="16"/>
              </w:rPr>
            </w:pPr>
            <w:r>
              <w:rPr>
                <w:rFonts w:ascii="Arial" w:hAnsi="Arial" w:cs="Arial"/>
                <w:sz w:val="16"/>
                <w:szCs w:val="16"/>
              </w:rPr>
              <w:t>18</w:t>
            </w:r>
          </w:p>
        </w:tc>
        <w:tc>
          <w:tcPr>
            <w:tcW w:w="7229" w:type="dxa"/>
            <w:tcBorders>
              <w:top w:val="single" w:sz="4" w:space="0" w:color="auto"/>
            </w:tcBorders>
            <w:vAlign w:val="center"/>
          </w:tcPr>
          <w:p w14:paraId="4E0B7DBA" w14:textId="4D2213B7" w:rsidR="007F6EF8" w:rsidRPr="00A07BB3" w:rsidRDefault="00054E0C" w:rsidP="007F6EF8">
            <w:pPr>
              <w:spacing w:line="276" w:lineRule="auto"/>
              <w:outlineLvl w:val="1"/>
              <w:rPr>
                <w:rFonts w:ascii="Arial" w:hAnsi="Arial" w:cs="Arial"/>
                <w:sz w:val="16"/>
                <w:szCs w:val="16"/>
              </w:rPr>
            </w:pPr>
            <w:r>
              <w:rPr>
                <w:rFonts w:ascii="Arial" w:hAnsi="Arial" w:cs="Arial"/>
                <w:sz w:val="16"/>
                <w:szCs w:val="16"/>
              </w:rPr>
              <w:t>K</w:t>
            </w:r>
            <w:r w:rsidR="007F6EF8" w:rsidRPr="009C568D">
              <w:rPr>
                <w:rFonts w:ascii="Arial" w:hAnsi="Arial" w:cs="Arial"/>
                <w:sz w:val="16"/>
                <w:szCs w:val="16"/>
              </w:rPr>
              <w:t>oszty ponownego napełniania, uzupełnienia urządzeń gaśniczych, sprzętu przeciwpożarowego</w:t>
            </w:r>
            <w:r>
              <w:rPr>
                <w:rFonts w:ascii="Arial" w:hAnsi="Arial" w:cs="Arial"/>
                <w:sz w:val="16"/>
                <w:szCs w:val="16"/>
              </w:rPr>
              <w:t>,</w:t>
            </w:r>
            <w:r w:rsidR="007F6EF8" w:rsidRPr="009C568D">
              <w:rPr>
                <w:rFonts w:ascii="Arial" w:hAnsi="Arial" w:cs="Arial"/>
                <w:sz w:val="16"/>
                <w:szCs w:val="16"/>
              </w:rPr>
              <w:t xml:space="preserve"> w tym również w przypadku wydostania się środków gaśniczych z przyczyn innych niż konieczność użycia</w:t>
            </w:r>
          </w:p>
        </w:tc>
        <w:tc>
          <w:tcPr>
            <w:tcW w:w="2835" w:type="dxa"/>
            <w:vAlign w:val="center"/>
          </w:tcPr>
          <w:p w14:paraId="29E32A47" w14:textId="6760E027" w:rsidR="007F6EF8" w:rsidRPr="00AF6E37" w:rsidRDefault="00054E0C" w:rsidP="007F6EF8">
            <w:pPr>
              <w:spacing w:line="276" w:lineRule="auto"/>
              <w:ind w:right="176"/>
              <w:jc w:val="right"/>
              <w:outlineLvl w:val="1"/>
              <w:rPr>
                <w:rFonts w:ascii="Arial" w:hAnsi="Arial" w:cs="Arial"/>
                <w:sz w:val="16"/>
                <w:szCs w:val="16"/>
              </w:rPr>
            </w:pPr>
            <w:r>
              <w:rPr>
                <w:rFonts w:ascii="Arial" w:hAnsi="Arial" w:cs="Arial"/>
                <w:b/>
                <w:bCs/>
                <w:sz w:val="16"/>
                <w:szCs w:val="16"/>
              </w:rPr>
              <w:t>15</w:t>
            </w:r>
            <w:r w:rsidRPr="00446775">
              <w:rPr>
                <w:rFonts w:ascii="Arial" w:hAnsi="Arial" w:cs="Arial"/>
                <w:b/>
                <w:bCs/>
                <w:sz w:val="16"/>
                <w:szCs w:val="16"/>
              </w:rPr>
              <w:t> 000 zł</w:t>
            </w:r>
            <w:r>
              <w:rPr>
                <w:rFonts w:ascii="Arial" w:hAnsi="Arial" w:cs="Arial"/>
                <w:sz w:val="16"/>
                <w:szCs w:val="16"/>
              </w:rPr>
              <w:t xml:space="preserve"> ponad </w:t>
            </w:r>
            <w:r>
              <w:rPr>
                <w:rFonts w:ascii="Arial" w:hAnsi="Arial" w:cs="Arial"/>
                <w:sz w:val="16"/>
                <w:szCs w:val="16"/>
              </w:rPr>
              <w:br/>
              <w:t>sumę ubezpieczenia</w:t>
            </w:r>
          </w:p>
        </w:tc>
      </w:tr>
      <w:tr w:rsidR="007F6EF8" w:rsidRPr="00AF6E37" w14:paraId="3F5C217F" w14:textId="77777777" w:rsidTr="00D30275">
        <w:trPr>
          <w:trHeight w:val="249"/>
        </w:trPr>
        <w:tc>
          <w:tcPr>
            <w:tcW w:w="426" w:type="dxa"/>
            <w:tcBorders>
              <w:top w:val="single" w:sz="4" w:space="0" w:color="auto"/>
            </w:tcBorders>
            <w:vAlign w:val="center"/>
          </w:tcPr>
          <w:p w14:paraId="3D411B8F" w14:textId="5F4B7033" w:rsidR="007F6EF8" w:rsidRPr="00AF6E37" w:rsidRDefault="003268AA" w:rsidP="007F6EF8">
            <w:pPr>
              <w:spacing w:line="276" w:lineRule="auto"/>
              <w:jc w:val="center"/>
              <w:outlineLvl w:val="1"/>
              <w:rPr>
                <w:rFonts w:ascii="Arial" w:hAnsi="Arial" w:cs="Arial"/>
                <w:sz w:val="16"/>
                <w:szCs w:val="16"/>
              </w:rPr>
            </w:pPr>
            <w:r>
              <w:rPr>
                <w:rFonts w:ascii="Arial" w:hAnsi="Arial" w:cs="Arial"/>
                <w:sz w:val="16"/>
                <w:szCs w:val="16"/>
              </w:rPr>
              <w:t>19</w:t>
            </w:r>
          </w:p>
        </w:tc>
        <w:tc>
          <w:tcPr>
            <w:tcW w:w="7229" w:type="dxa"/>
            <w:tcBorders>
              <w:top w:val="single" w:sz="4" w:space="0" w:color="auto"/>
            </w:tcBorders>
            <w:vAlign w:val="center"/>
          </w:tcPr>
          <w:p w14:paraId="05CB04F6" w14:textId="71F542A3" w:rsidR="007F6EF8" w:rsidRPr="00AF6E37" w:rsidRDefault="00054E0C" w:rsidP="007F6EF8">
            <w:pPr>
              <w:spacing w:line="276" w:lineRule="auto"/>
              <w:outlineLvl w:val="1"/>
              <w:rPr>
                <w:rFonts w:ascii="Arial" w:hAnsi="Arial" w:cs="Arial"/>
                <w:sz w:val="16"/>
                <w:szCs w:val="16"/>
              </w:rPr>
            </w:pPr>
            <w:r>
              <w:rPr>
                <w:rFonts w:ascii="Arial" w:hAnsi="Arial" w:cs="Arial"/>
                <w:sz w:val="16"/>
                <w:szCs w:val="16"/>
              </w:rPr>
              <w:t>K</w:t>
            </w:r>
            <w:r w:rsidR="007F6EF8" w:rsidRPr="00A07BB3">
              <w:rPr>
                <w:rFonts w:ascii="Arial" w:hAnsi="Arial" w:cs="Arial"/>
                <w:sz w:val="16"/>
                <w:szCs w:val="16"/>
              </w:rPr>
              <w:t>oszty utraty mediów</w:t>
            </w:r>
            <w:r>
              <w:rPr>
                <w:rFonts w:ascii="Arial" w:hAnsi="Arial" w:cs="Arial"/>
                <w:sz w:val="16"/>
                <w:szCs w:val="16"/>
              </w:rPr>
              <w:t>,</w:t>
            </w:r>
            <w:r w:rsidR="007F6EF8" w:rsidRPr="00A07BB3">
              <w:rPr>
                <w:rFonts w:ascii="Arial" w:hAnsi="Arial" w:cs="Arial"/>
                <w:sz w:val="16"/>
                <w:szCs w:val="16"/>
              </w:rPr>
              <w:t xml:space="preserve"> np. woda, energia elektryczna, energia cieplna i energia gazowa oraz inne technologiczne w związku z zdarzeniem objętym ochroną ubezpieczeniową</w:t>
            </w:r>
            <w:r>
              <w:rPr>
                <w:rFonts w:ascii="Arial" w:hAnsi="Arial" w:cs="Arial"/>
                <w:sz w:val="16"/>
                <w:szCs w:val="16"/>
              </w:rPr>
              <w:t>,</w:t>
            </w:r>
            <w:r w:rsidR="007F6EF8" w:rsidRPr="00A07BB3">
              <w:rPr>
                <w:rFonts w:ascii="Arial" w:hAnsi="Arial" w:cs="Arial"/>
                <w:sz w:val="16"/>
                <w:szCs w:val="16"/>
              </w:rPr>
              <w:t xml:space="preserve"> w tym awarii sieci oraz koszty uzupełniania zbiorników w utracone media lub inne materiały</w:t>
            </w:r>
          </w:p>
        </w:tc>
        <w:tc>
          <w:tcPr>
            <w:tcW w:w="2835" w:type="dxa"/>
            <w:vAlign w:val="center"/>
          </w:tcPr>
          <w:p w14:paraId="5889F3D5" w14:textId="0DDE4EDA" w:rsidR="007F6EF8" w:rsidRPr="00AF6E37" w:rsidRDefault="00054E0C" w:rsidP="007F6EF8">
            <w:pPr>
              <w:spacing w:line="276" w:lineRule="auto"/>
              <w:ind w:right="176"/>
              <w:jc w:val="right"/>
              <w:outlineLvl w:val="1"/>
              <w:rPr>
                <w:rFonts w:ascii="Arial" w:hAnsi="Arial" w:cs="Arial"/>
                <w:sz w:val="16"/>
                <w:szCs w:val="16"/>
              </w:rPr>
            </w:pPr>
            <w:r>
              <w:rPr>
                <w:rFonts w:ascii="Arial" w:hAnsi="Arial" w:cs="Arial"/>
                <w:b/>
                <w:bCs/>
                <w:sz w:val="16"/>
                <w:szCs w:val="16"/>
              </w:rPr>
              <w:t>2</w:t>
            </w:r>
            <w:r w:rsidRPr="00446775">
              <w:rPr>
                <w:rFonts w:ascii="Arial" w:hAnsi="Arial" w:cs="Arial"/>
                <w:b/>
                <w:bCs/>
                <w:sz w:val="16"/>
                <w:szCs w:val="16"/>
              </w:rPr>
              <w:t>00 000 zł</w:t>
            </w:r>
            <w:r>
              <w:rPr>
                <w:rFonts w:ascii="Arial" w:hAnsi="Arial" w:cs="Arial"/>
                <w:sz w:val="16"/>
                <w:szCs w:val="16"/>
              </w:rPr>
              <w:t xml:space="preserve"> ponad </w:t>
            </w:r>
            <w:r>
              <w:rPr>
                <w:rFonts w:ascii="Arial" w:hAnsi="Arial" w:cs="Arial"/>
                <w:sz w:val="16"/>
                <w:szCs w:val="16"/>
              </w:rPr>
              <w:br/>
              <w:t>sumę ubezpieczenia</w:t>
            </w:r>
          </w:p>
        </w:tc>
      </w:tr>
      <w:tr w:rsidR="007F6EF8" w:rsidRPr="00AF6E37" w14:paraId="4DA64C3C" w14:textId="77777777" w:rsidTr="00D30275">
        <w:trPr>
          <w:trHeight w:val="249"/>
        </w:trPr>
        <w:tc>
          <w:tcPr>
            <w:tcW w:w="426" w:type="dxa"/>
            <w:tcBorders>
              <w:top w:val="single" w:sz="4" w:space="0" w:color="auto"/>
            </w:tcBorders>
            <w:vAlign w:val="center"/>
          </w:tcPr>
          <w:p w14:paraId="20D3BD37" w14:textId="1527E467" w:rsidR="007F6EF8" w:rsidRPr="00AF6E37" w:rsidRDefault="003268AA" w:rsidP="007F6EF8">
            <w:pPr>
              <w:spacing w:line="276" w:lineRule="auto"/>
              <w:jc w:val="center"/>
              <w:outlineLvl w:val="1"/>
              <w:rPr>
                <w:rFonts w:ascii="Arial" w:hAnsi="Arial" w:cs="Arial"/>
                <w:sz w:val="16"/>
                <w:szCs w:val="16"/>
              </w:rPr>
            </w:pPr>
            <w:r>
              <w:rPr>
                <w:rFonts w:ascii="Arial" w:hAnsi="Arial" w:cs="Arial"/>
                <w:sz w:val="16"/>
                <w:szCs w:val="16"/>
              </w:rPr>
              <w:t>20</w:t>
            </w:r>
          </w:p>
        </w:tc>
        <w:tc>
          <w:tcPr>
            <w:tcW w:w="7229" w:type="dxa"/>
            <w:tcBorders>
              <w:top w:val="single" w:sz="4" w:space="0" w:color="auto"/>
            </w:tcBorders>
            <w:vAlign w:val="center"/>
          </w:tcPr>
          <w:p w14:paraId="760E9E46" w14:textId="4D69939D" w:rsidR="007F6EF8" w:rsidRPr="00AF6E37" w:rsidRDefault="00054E0C" w:rsidP="007F6EF8">
            <w:pPr>
              <w:spacing w:line="276" w:lineRule="auto"/>
              <w:outlineLvl w:val="1"/>
              <w:rPr>
                <w:rFonts w:ascii="Arial" w:hAnsi="Arial" w:cs="Arial"/>
                <w:sz w:val="16"/>
                <w:szCs w:val="16"/>
              </w:rPr>
            </w:pPr>
            <w:r>
              <w:rPr>
                <w:rFonts w:ascii="Arial" w:hAnsi="Arial" w:cs="Arial"/>
                <w:sz w:val="16"/>
                <w:szCs w:val="16"/>
              </w:rPr>
              <w:t>K</w:t>
            </w:r>
            <w:r w:rsidR="007F6EF8" w:rsidRPr="00A07BB3">
              <w:rPr>
                <w:rFonts w:ascii="Arial" w:hAnsi="Arial" w:cs="Arial"/>
                <w:sz w:val="16"/>
                <w:szCs w:val="16"/>
              </w:rPr>
              <w:t>oszty wymiany wody w basenie</w:t>
            </w:r>
            <w:r>
              <w:rPr>
                <w:rFonts w:ascii="Arial" w:hAnsi="Arial" w:cs="Arial"/>
                <w:sz w:val="16"/>
                <w:szCs w:val="16"/>
              </w:rPr>
              <w:t>,</w:t>
            </w:r>
            <w:r w:rsidR="007F6EF8" w:rsidRPr="00A07BB3">
              <w:rPr>
                <w:rFonts w:ascii="Arial" w:hAnsi="Arial" w:cs="Arial"/>
                <w:sz w:val="16"/>
                <w:szCs w:val="16"/>
              </w:rPr>
              <w:t xml:space="preserve"> w tym wskutek zanieczyszczenia lub skażenia wody</w:t>
            </w:r>
            <w:r>
              <w:rPr>
                <w:rFonts w:ascii="Arial" w:hAnsi="Arial" w:cs="Arial"/>
                <w:sz w:val="16"/>
                <w:szCs w:val="16"/>
              </w:rPr>
              <w:t>,</w:t>
            </w:r>
            <w:r w:rsidR="007F6EF8" w:rsidRPr="00A07BB3">
              <w:rPr>
                <w:rFonts w:ascii="Arial" w:hAnsi="Arial" w:cs="Arial"/>
                <w:sz w:val="16"/>
                <w:szCs w:val="16"/>
              </w:rPr>
              <w:t xml:space="preserve"> </w:t>
            </w:r>
            <w:r>
              <w:rPr>
                <w:rFonts w:ascii="Arial" w:hAnsi="Arial" w:cs="Arial"/>
                <w:sz w:val="16"/>
                <w:szCs w:val="16"/>
              </w:rPr>
              <w:br/>
            </w:r>
            <w:r w:rsidR="007F6EF8" w:rsidRPr="00A07BB3">
              <w:rPr>
                <w:rFonts w:ascii="Arial" w:hAnsi="Arial" w:cs="Arial"/>
                <w:sz w:val="16"/>
                <w:szCs w:val="16"/>
              </w:rPr>
              <w:t>w tym przez dzieci oraz osoby niepełnosprawne, zanieczyszczenia potwierdzone przez Stację Sanitarno-Epidemiologiczną</w:t>
            </w:r>
          </w:p>
        </w:tc>
        <w:tc>
          <w:tcPr>
            <w:tcW w:w="2835" w:type="dxa"/>
            <w:vAlign w:val="center"/>
          </w:tcPr>
          <w:p w14:paraId="29DAE595" w14:textId="691D06D9" w:rsidR="007F6EF8" w:rsidRPr="00AF6E37" w:rsidRDefault="00054E0C" w:rsidP="007F6EF8">
            <w:pPr>
              <w:spacing w:line="276" w:lineRule="auto"/>
              <w:ind w:right="176"/>
              <w:jc w:val="right"/>
              <w:outlineLvl w:val="1"/>
              <w:rPr>
                <w:rFonts w:ascii="Arial" w:hAnsi="Arial" w:cs="Arial"/>
                <w:sz w:val="16"/>
                <w:szCs w:val="16"/>
              </w:rPr>
            </w:pPr>
            <w:r>
              <w:rPr>
                <w:rFonts w:ascii="Arial" w:hAnsi="Arial" w:cs="Arial"/>
                <w:b/>
                <w:bCs/>
                <w:sz w:val="16"/>
                <w:szCs w:val="16"/>
              </w:rPr>
              <w:t>15</w:t>
            </w:r>
            <w:r w:rsidRPr="00446775">
              <w:rPr>
                <w:rFonts w:ascii="Arial" w:hAnsi="Arial" w:cs="Arial"/>
                <w:b/>
                <w:bCs/>
                <w:sz w:val="16"/>
                <w:szCs w:val="16"/>
              </w:rPr>
              <w:t> 000 zł</w:t>
            </w:r>
            <w:r>
              <w:rPr>
                <w:rFonts w:ascii="Arial" w:hAnsi="Arial" w:cs="Arial"/>
                <w:sz w:val="16"/>
                <w:szCs w:val="16"/>
              </w:rPr>
              <w:t xml:space="preserve"> ponad </w:t>
            </w:r>
            <w:r>
              <w:rPr>
                <w:rFonts w:ascii="Arial" w:hAnsi="Arial" w:cs="Arial"/>
                <w:sz w:val="16"/>
                <w:szCs w:val="16"/>
              </w:rPr>
              <w:br/>
              <w:t>sumę ubezpieczenia</w:t>
            </w:r>
          </w:p>
        </w:tc>
      </w:tr>
      <w:tr w:rsidR="007F6EF8" w:rsidRPr="00AF6E37" w14:paraId="6ED31427" w14:textId="77777777" w:rsidTr="00D30275">
        <w:trPr>
          <w:trHeight w:val="249"/>
        </w:trPr>
        <w:tc>
          <w:tcPr>
            <w:tcW w:w="426" w:type="dxa"/>
            <w:tcBorders>
              <w:top w:val="single" w:sz="4" w:space="0" w:color="auto"/>
            </w:tcBorders>
            <w:vAlign w:val="center"/>
          </w:tcPr>
          <w:p w14:paraId="67063EFD" w14:textId="4ECE6D35" w:rsidR="007F6EF8" w:rsidRPr="00AF6E37" w:rsidRDefault="003268AA" w:rsidP="007F6EF8">
            <w:pPr>
              <w:spacing w:line="276" w:lineRule="auto"/>
              <w:jc w:val="center"/>
              <w:outlineLvl w:val="1"/>
              <w:rPr>
                <w:rFonts w:ascii="Arial" w:hAnsi="Arial" w:cs="Arial"/>
                <w:sz w:val="16"/>
                <w:szCs w:val="16"/>
              </w:rPr>
            </w:pPr>
            <w:r>
              <w:rPr>
                <w:rFonts w:ascii="Arial" w:hAnsi="Arial" w:cs="Arial"/>
                <w:sz w:val="16"/>
                <w:szCs w:val="16"/>
              </w:rPr>
              <w:t>21</w:t>
            </w:r>
          </w:p>
        </w:tc>
        <w:tc>
          <w:tcPr>
            <w:tcW w:w="7229" w:type="dxa"/>
            <w:tcBorders>
              <w:top w:val="single" w:sz="4" w:space="0" w:color="auto"/>
            </w:tcBorders>
            <w:vAlign w:val="center"/>
          </w:tcPr>
          <w:p w14:paraId="75AB5523" w14:textId="35764B01" w:rsidR="007F6EF8" w:rsidRPr="00AF6E37" w:rsidRDefault="00054E0C" w:rsidP="007F6EF8">
            <w:pPr>
              <w:spacing w:line="276" w:lineRule="auto"/>
              <w:outlineLvl w:val="1"/>
              <w:rPr>
                <w:rFonts w:ascii="Arial" w:hAnsi="Arial" w:cs="Arial"/>
                <w:sz w:val="16"/>
                <w:szCs w:val="16"/>
              </w:rPr>
            </w:pPr>
            <w:r>
              <w:rPr>
                <w:rFonts w:ascii="Arial" w:hAnsi="Arial" w:cs="Arial"/>
                <w:sz w:val="16"/>
                <w:szCs w:val="16"/>
              </w:rPr>
              <w:t>D</w:t>
            </w:r>
            <w:r w:rsidR="007F6EF8" w:rsidRPr="009C568D">
              <w:rPr>
                <w:rFonts w:ascii="Arial" w:hAnsi="Arial" w:cs="Arial"/>
                <w:sz w:val="16"/>
                <w:szCs w:val="16"/>
              </w:rPr>
              <w:t xml:space="preserve">odatkowe koszty działalności po szkodzie, w tym koszty przeniesienia mienia do innej lokalizacji, koszty najmu, koszty użytkowania i adaptacji zastępczych lub obcych budynków, budowli, lokali </w:t>
            </w:r>
            <w:r>
              <w:rPr>
                <w:rFonts w:ascii="Arial" w:hAnsi="Arial" w:cs="Arial"/>
                <w:sz w:val="16"/>
                <w:szCs w:val="16"/>
              </w:rPr>
              <w:br/>
            </w:r>
            <w:r w:rsidR="007F6EF8" w:rsidRPr="009C568D">
              <w:rPr>
                <w:rFonts w:ascii="Arial" w:hAnsi="Arial" w:cs="Arial"/>
                <w:sz w:val="16"/>
                <w:szCs w:val="16"/>
              </w:rPr>
              <w:t xml:space="preserve">i pomieszczeń, a także koszty użytkowania zastępczych maszyn i urządzeń, koszty przeniesienia, przewiezienia mienia, urządzeń, towarów, środków obrotowych itp. do innej lokalizacji, koszty pracy w godzinach nadliczbowych </w:t>
            </w:r>
            <w:r>
              <w:rPr>
                <w:rFonts w:ascii="Arial" w:hAnsi="Arial" w:cs="Arial"/>
                <w:sz w:val="16"/>
                <w:szCs w:val="16"/>
              </w:rPr>
              <w:t>oraz</w:t>
            </w:r>
            <w:r w:rsidR="007F6EF8" w:rsidRPr="009C568D">
              <w:rPr>
                <w:rFonts w:ascii="Arial" w:hAnsi="Arial" w:cs="Arial"/>
                <w:sz w:val="16"/>
                <w:szCs w:val="16"/>
              </w:rPr>
              <w:t xml:space="preserve"> dniach wolnych od pracy pracowników i wynajętych osób, </w:t>
            </w:r>
            <w:r w:rsidR="007F6EF8" w:rsidRPr="009C568D">
              <w:rPr>
                <w:rFonts w:ascii="Arial" w:hAnsi="Arial" w:cs="Arial"/>
                <w:sz w:val="16"/>
                <w:szCs w:val="16"/>
              </w:rPr>
              <w:lastRenderedPageBreak/>
              <w:t>a także koszty związane z poinformowaniem mieszkańców (interesantów), kontrahentów oraz osób korzystających z usług w dotychczasowej lokalizacji o zmianach w prowadzonej działalności</w:t>
            </w:r>
          </w:p>
        </w:tc>
        <w:tc>
          <w:tcPr>
            <w:tcW w:w="2835" w:type="dxa"/>
            <w:vAlign w:val="center"/>
          </w:tcPr>
          <w:p w14:paraId="48EE08C4" w14:textId="780EE5E8" w:rsidR="007F6EF8" w:rsidRPr="00AF6E37" w:rsidRDefault="00054E0C" w:rsidP="007F6EF8">
            <w:pPr>
              <w:spacing w:line="276" w:lineRule="auto"/>
              <w:ind w:right="176"/>
              <w:jc w:val="right"/>
              <w:outlineLvl w:val="1"/>
              <w:rPr>
                <w:rFonts w:ascii="Arial" w:hAnsi="Arial" w:cs="Arial"/>
                <w:sz w:val="16"/>
                <w:szCs w:val="16"/>
              </w:rPr>
            </w:pPr>
            <w:r>
              <w:rPr>
                <w:rFonts w:ascii="Arial" w:hAnsi="Arial" w:cs="Arial"/>
                <w:b/>
                <w:bCs/>
                <w:sz w:val="16"/>
                <w:szCs w:val="16"/>
              </w:rPr>
              <w:lastRenderedPageBreak/>
              <w:t>3</w:t>
            </w:r>
            <w:r w:rsidRPr="00446775">
              <w:rPr>
                <w:rFonts w:ascii="Arial" w:hAnsi="Arial" w:cs="Arial"/>
                <w:b/>
                <w:bCs/>
                <w:sz w:val="16"/>
                <w:szCs w:val="16"/>
              </w:rPr>
              <w:t>00 000 zł</w:t>
            </w:r>
            <w:r>
              <w:rPr>
                <w:rFonts w:ascii="Arial" w:hAnsi="Arial" w:cs="Arial"/>
                <w:sz w:val="16"/>
                <w:szCs w:val="16"/>
              </w:rPr>
              <w:t xml:space="preserve"> ponad </w:t>
            </w:r>
            <w:r>
              <w:rPr>
                <w:rFonts w:ascii="Arial" w:hAnsi="Arial" w:cs="Arial"/>
                <w:sz w:val="16"/>
                <w:szCs w:val="16"/>
              </w:rPr>
              <w:br/>
              <w:t>sumę ubezpieczenia</w:t>
            </w:r>
          </w:p>
        </w:tc>
      </w:tr>
    </w:tbl>
    <w:p w14:paraId="43F3EEC7" w14:textId="12F24C32" w:rsidR="001C2431" w:rsidRPr="00AF6E37" w:rsidRDefault="001C2431" w:rsidP="00426891">
      <w:pPr>
        <w:spacing w:before="120" w:line="276" w:lineRule="auto"/>
        <w:jc w:val="both"/>
        <w:rPr>
          <w:rFonts w:ascii="Arial" w:eastAsia="Calibri" w:hAnsi="Arial" w:cs="Arial"/>
          <w:iCs/>
          <w:sz w:val="20"/>
          <w:szCs w:val="20"/>
          <w:lang w:eastAsia="en-US"/>
        </w:rPr>
      </w:pPr>
      <w:r w:rsidRPr="00AF6E37">
        <w:rPr>
          <w:rFonts w:ascii="Arial" w:eastAsia="Calibri" w:hAnsi="Arial" w:cs="Arial"/>
          <w:iCs/>
          <w:sz w:val="20"/>
          <w:szCs w:val="20"/>
          <w:lang w:eastAsia="en-US"/>
        </w:rPr>
        <w:t>Jeżeli koszty</w:t>
      </w:r>
      <w:r w:rsidR="00C74D34" w:rsidRPr="00AF6E37">
        <w:rPr>
          <w:rFonts w:ascii="Arial" w:eastAsia="Calibri" w:hAnsi="Arial" w:cs="Arial"/>
          <w:iCs/>
          <w:sz w:val="20"/>
          <w:szCs w:val="20"/>
          <w:lang w:eastAsia="en-US"/>
        </w:rPr>
        <w:t xml:space="preserve"> wymienione powyżej</w:t>
      </w:r>
      <w:r w:rsidRPr="00AF6E37">
        <w:rPr>
          <w:rFonts w:ascii="Arial" w:eastAsia="Calibri" w:hAnsi="Arial" w:cs="Arial"/>
          <w:iCs/>
          <w:sz w:val="20"/>
          <w:szCs w:val="20"/>
          <w:lang w:eastAsia="en-US"/>
        </w:rPr>
        <w:t xml:space="preserve"> nie zostaną pokryte w pełni lub w części w</w:t>
      </w:r>
      <w:r w:rsidR="00C74D34" w:rsidRPr="00AF6E37">
        <w:rPr>
          <w:rFonts w:ascii="Arial" w:eastAsia="Calibri" w:hAnsi="Arial" w:cs="Arial"/>
          <w:iCs/>
          <w:sz w:val="20"/>
          <w:szCs w:val="20"/>
          <w:lang w:eastAsia="en-US"/>
        </w:rPr>
        <w:t xml:space="preserve"> granicach sumy ubezpieczenia, u</w:t>
      </w:r>
      <w:r w:rsidRPr="00AF6E37">
        <w:rPr>
          <w:rFonts w:ascii="Arial" w:eastAsia="Calibri" w:hAnsi="Arial" w:cs="Arial"/>
          <w:iCs/>
          <w:sz w:val="20"/>
          <w:szCs w:val="20"/>
          <w:lang w:eastAsia="en-US"/>
        </w:rPr>
        <w:t xml:space="preserve">bezpieczyciel pokryje całość lub pozostałą część kosztów w ramach </w:t>
      </w:r>
      <w:r w:rsidR="00A63363" w:rsidRPr="00AF6E37">
        <w:rPr>
          <w:rFonts w:ascii="Arial" w:eastAsia="Calibri" w:hAnsi="Arial" w:cs="Arial"/>
          <w:iCs/>
          <w:sz w:val="20"/>
          <w:szCs w:val="20"/>
          <w:lang w:eastAsia="en-US"/>
        </w:rPr>
        <w:t xml:space="preserve">podanych </w:t>
      </w:r>
      <w:r w:rsidRPr="00AF6E37">
        <w:rPr>
          <w:rFonts w:ascii="Arial" w:eastAsia="Calibri" w:hAnsi="Arial" w:cs="Arial"/>
          <w:iCs/>
          <w:sz w:val="20"/>
          <w:szCs w:val="20"/>
          <w:lang w:eastAsia="en-US"/>
        </w:rPr>
        <w:t>do</w:t>
      </w:r>
      <w:r w:rsidR="00A63363" w:rsidRPr="00AF6E37">
        <w:rPr>
          <w:rFonts w:ascii="Arial" w:eastAsia="Calibri" w:hAnsi="Arial" w:cs="Arial"/>
          <w:iCs/>
          <w:sz w:val="20"/>
          <w:szCs w:val="20"/>
          <w:lang w:eastAsia="en-US"/>
        </w:rPr>
        <w:t>datkowych limitów</w:t>
      </w:r>
      <w:r w:rsidRPr="00AF6E37">
        <w:rPr>
          <w:rFonts w:ascii="Arial" w:eastAsia="Calibri" w:hAnsi="Arial" w:cs="Arial"/>
          <w:iCs/>
          <w:sz w:val="20"/>
          <w:szCs w:val="20"/>
          <w:lang w:eastAsia="en-US"/>
        </w:rPr>
        <w:t xml:space="preserve"> odpowiedzialności (</w:t>
      </w:r>
      <w:proofErr w:type="spellStart"/>
      <w:r w:rsidRPr="00AF6E37">
        <w:rPr>
          <w:rFonts w:ascii="Arial" w:eastAsia="Calibri" w:hAnsi="Arial" w:cs="Arial"/>
          <w:i/>
          <w:iCs/>
          <w:sz w:val="20"/>
          <w:szCs w:val="20"/>
          <w:lang w:eastAsia="en-US"/>
        </w:rPr>
        <w:t>overlimit</w:t>
      </w:r>
      <w:proofErr w:type="spellEnd"/>
      <w:r w:rsidR="00C74D34" w:rsidRPr="00AF6E37">
        <w:rPr>
          <w:rFonts w:ascii="Arial" w:eastAsia="Calibri" w:hAnsi="Arial" w:cs="Arial"/>
          <w:iCs/>
          <w:sz w:val="20"/>
          <w:szCs w:val="20"/>
          <w:lang w:eastAsia="en-US"/>
        </w:rPr>
        <w:t>)</w:t>
      </w:r>
      <w:r w:rsidR="00A63363" w:rsidRPr="00AF6E37">
        <w:rPr>
          <w:rFonts w:ascii="Arial" w:eastAsia="Calibri" w:hAnsi="Arial" w:cs="Arial"/>
          <w:iCs/>
          <w:sz w:val="20"/>
          <w:szCs w:val="20"/>
          <w:lang w:eastAsia="en-US"/>
        </w:rPr>
        <w:t xml:space="preserve">. </w:t>
      </w:r>
      <w:r w:rsidRPr="00AF6E37">
        <w:rPr>
          <w:rFonts w:ascii="Arial" w:eastAsia="Calibri" w:hAnsi="Arial" w:cs="Arial"/>
          <w:iCs/>
          <w:sz w:val="20"/>
          <w:szCs w:val="20"/>
          <w:lang w:eastAsia="en-US"/>
        </w:rPr>
        <w:t>Jeżeli koszty</w:t>
      </w:r>
      <w:r w:rsidR="002722EC" w:rsidRPr="00AF6E37">
        <w:rPr>
          <w:rFonts w:ascii="Arial" w:eastAsia="Calibri" w:hAnsi="Arial" w:cs="Arial"/>
          <w:iCs/>
          <w:sz w:val="20"/>
          <w:szCs w:val="20"/>
          <w:lang w:eastAsia="en-US"/>
        </w:rPr>
        <w:t xml:space="preserve"> wymienione powyżej</w:t>
      </w:r>
      <w:r w:rsidRPr="00AF6E37">
        <w:rPr>
          <w:rFonts w:ascii="Arial" w:eastAsia="Calibri" w:hAnsi="Arial" w:cs="Arial"/>
          <w:iCs/>
          <w:sz w:val="20"/>
          <w:szCs w:val="20"/>
          <w:lang w:eastAsia="en-US"/>
        </w:rPr>
        <w:t xml:space="preserve"> zostaną poniesione na pisemne polecenie ubezpieczyciela to zostaną one zwrócone w pełnej wysokości</w:t>
      </w:r>
      <w:r w:rsidR="002722EC" w:rsidRPr="00AF6E37">
        <w:rPr>
          <w:rFonts w:ascii="Arial" w:eastAsia="Calibri" w:hAnsi="Arial" w:cs="Arial"/>
          <w:iCs/>
          <w:sz w:val="20"/>
          <w:szCs w:val="20"/>
          <w:lang w:eastAsia="en-US"/>
        </w:rPr>
        <w:t>,</w:t>
      </w:r>
      <w:r w:rsidRPr="00AF6E37">
        <w:rPr>
          <w:rFonts w:ascii="Arial" w:eastAsia="Calibri" w:hAnsi="Arial" w:cs="Arial"/>
          <w:iCs/>
          <w:sz w:val="20"/>
          <w:szCs w:val="20"/>
          <w:lang w:eastAsia="en-US"/>
        </w:rPr>
        <w:t xml:space="preserve"> nawet jeśli przekraczają sumę ubezpieczenia </w:t>
      </w:r>
      <w:r w:rsidR="003839D6" w:rsidRPr="00AF6E37">
        <w:rPr>
          <w:rFonts w:ascii="Arial" w:eastAsia="Calibri" w:hAnsi="Arial" w:cs="Arial"/>
          <w:iCs/>
          <w:sz w:val="20"/>
          <w:szCs w:val="20"/>
          <w:lang w:eastAsia="en-US"/>
        </w:rPr>
        <w:t>i określone</w:t>
      </w:r>
      <w:r w:rsidRPr="00AF6E37">
        <w:rPr>
          <w:rFonts w:ascii="Arial" w:eastAsia="Calibri" w:hAnsi="Arial" w:cs="Arial"/>
          <w:iCs/>
          <w:sz w:val="20"/>
          <w:szCs w:val="20"/>
          <w:lang w:eastAsia="en-US"/>
        </w:rPr>
        <w:t xml:space="preserve"> </w:t>
      </w:r>
      <w:r w:rsidR="002722EC" w:rsidRPr="00AF6E37">
        <w:rPr>
          <w:rFonts w:ascii="Arial" w:eastAsia="Calibri" w:hAnsi="Arial" w:cs="Arial"/>
          <w:iCs/>
          <w:sz w:val="20"/>
          <w:szCs w:val="20"/>
          <w:lang w:eastAsia="en-US"/>
        </w:rPr>
        <w:t>powyżej l</w:t>
      </w:r>
      <w:r w:rsidRPr="00AF6E37">
        <w:rPr>
          <w:rFonts w:ascii="Arial" w:eastAsia="Calibri" w:hAnsi="Arial" w:cs="Arial"/>
          <w:iCs/>
          <w:sz w:val="20"/>
          <w:szCs w:val="20"/>
          <w:lang w:eastAsia="en-US"/>
        </w:rPr>
        <w:t>imit</w:t>
      </w:r>
      <w:r w:rsidR="004C5750" w:rsidRPr="00AF6E37">
        <w:rPr>
          <w:rFonts w:ascii="Arial" w:eastAsia="Calibri" w:hAnsi="Arial" w:cs="Arial"/>
          <w:iCs/>
          <w:sz w:val="20"/>
          <w:szCs w:val="20"/>
          <w:lang w:eastAsia="en-US"/>
        </w:rPr>
        <w:t>y</w:t>
      </w:r>
      <w:r w:rsidRPr="00AF6E37">
        <w:rPr>
          <w:rFonts w:ascii="Arial" w:eastAsia="Calibri" w:hAnsi="Arial" w:cs="Arial"/>
          <w:iCs/>
          <w:sz w:val="20"/>
          <w:szCs w:val="20"/>
          <w:lang w:eastAsia="en-US"/>
        </w:rPr>
        <w:t xml:space="preserve"> odpowiedzialności.</w:t>
      </w:r>
    </w:p>
    <w:p w14:paraId="0D661CEA" w14:textId="2DF25820" w:rsidR="00A07BB3" w:rsidRDefault="00A07BB3" w:rsidP="00A07BB3">
      <w:pPr>
        <w:suppressAutoHyphens/>
        <w:spacing w:line="276" w:lineRule="auto"/>
        <w:ind w:right="-24"/>
        <w:rPr>
          <w:rFonts w:ascii="Arial" w:hAnsi="Arial" w:cs="Arial"/>
          <w:b/>
          <w:bCs/>
          <w:color w:val="000000"/>
          <w:sz w:val="20"/>
          <w:szCs w:val="20"/>
          <w:lang w:eastAsia="ar-SA"/>
        </w:rPr>
      </w:pPr>
      <w:r w:rsidRPr="00AF6E37">
        <w:rPr>
          <w:rFonts w:ascii="Arial" w:hAnsi="Arial" w:cs="Arial"/>
          <w:color w:val="000000"/>
          <w:sz w:val="20"/>
          <w:szCs w:val="20"/>
          <w:lang w:eastAsia="ar-SA"/>
        </w:rPr>
        <w:t>Limit odpowiedzialności na jedno i wszystkie zdarzenia w okresie rozliczeniowym:</w:t>
      </w:r>
      <w:r>
        <w:rPr>
          <w:rFonts w:ascii="Arial" w:hAnsi="Arial" w:cs="Arial"/>
          <w:color w:val="000000"/>
          <w:sz w:val="20"/>
          <w:szCs w:val="20"/>
          <w:lang w:eastAsia="ar-SA"/>
        </w:rPr>
        <w:t xml:space="preserve"> </w:t>
      </w:r>
      <w:r>
        <w:rPr>
          <w:rFonts w:ascii="Arial" w:hAnsi="Arial" w:cs="Arial"/>
          <w:b/>
          <w:bCs/>
          <w:color w:val="000000"/>
          <w:sz w:val="20"/>
          <w:szCs w:val="20"/>
          <w:lang w:eastAsia="ar-SA"/>
        </w:rPr>
        <w:t>2 00</w:t>
      </w:r>
      <w:r w:rsidRPr="00741EF1">
        <w:rPr>
          <w:rFonts w:ascii="Arial" w:hAnsi="Arial" w:cs="Arial"/>
          <w:b/>
          <w:bCs/>
          <w:color w:val="000000"/>
          <w:sz w:val="20"/>
          <w:szCs w:val="20"/>
          <w:lang w:eastAsia="ar-SA"/>
        </w:rPr>
        <w:t>0 000 zł</w:t>
      </w:r>
    </w:p>
    <w:p w14:paraId="7D7442C0" w14:textId="77777777" w:rsidR="003268AA" w:rsidRPr="0075640D" w:rsidRDefault="003268AA" w:rsidP="003268AA">
      <w:pPr>
        <w:suppressAutoHyphens/>
        <w:spacing w:before="120" w:line="276" w:lineRule="auto"/>
        <w:ind w:right="-23"/>
        <w:jc w:val="center"/>
        <w:rPr>
          <w:rFonts w:ascii="Arial" w:hAnsi="Arial" w:cs="Arial"/>
          <w:b/>
          <w:bCs/>
          <w:color w:val="44546A" w:themeColor="text2"/>
          <w:sz w:val="20"/>
          <w:szCs w:val="20"/>
        </w:rPr>
      </w:pPr>
      <w:r w:rsidRPr="0075640D">
        <w:rPr>
          <w:rFonts w:ascii="Arial" w:hAnsi="Arial" w:cs="Arial"/>
          <w:b/>
          <w:bCs/>
          <w:color w:val="44546A" w:themeColor="text2"/>
          <w:sz w:val="20"/>
          <w:szCs w:val="20"/>
        </w:rPr>
        <w:t>Klauzula kosztów ewakuacji</w:t>
      </w:r>
    </w:p>
    <w:p w14:paraId="7031C6B1" w14:textId="77777777" w:rsidR="003268AA" w:rsidRDefault="003268AA" w:rsidP="003268AA">
      <w:pPr>
        <w:suppressAutoHyphens/>
        <w:spacing w:before="120" w:line="276" w:lineRule="auto"/>
        <w:ind w:right="-23"/>
        <w:jc w:val="both"/>
        <w:rPr>
          <w:rFonts w:ascii="Arial" w:hAnsi="Arial" w:cs="Arial"/>
          <w:sz w:val="20"/>
          <w:szCs w:val="20"/>
        </w:rPr>
      </w:pPr>
      <w:r w:rsidRPr="00F80336">
        <w:rPr>
          <w:rFonts w:ascii="Arial" w:hAnsi="Arial" w:cs="Arial"/>
          <w:sz w:val="20"/>
          <w:szCs w:val="20"/>
        </w:rPr>
        <w:t xml:space="preserve">Z zachowaniem pozostałych, nie zmienionych niniejszą klauzulą postanowień umowy ubezpieczenia określonych w </w:t>
      </w:r>
      <w:proofErr w:type="spellStart"/>
      <w:r w:rsidRPr="00F80336">
        <w:rPr>
          <w:rFonts w:ascii="Arial" w:hAnsi="Arial" w:cs="Arial"/>
          <w:sz w:val="20"/>
          <w:szCs w:val="20"/>
        </w:rPr>
        <w:t>swz</w:t>
      </w:r>
      <w:proofErr w:type="spellEnd"/>
      <w:r w:rsidRPr="00F80336">
        <w:rPr>
          <w:rFonts w:ascii="Arial" w:hAnsi="Arial" w:cs="Arial"/>
          <w:sz w:val="20"/>
          <w:szCs w:val="20"/>
        </w:rPr>
        <w:t xml:space="preserve"> oraz ogólnych (szczególnych) warunkach ubezpieczenia, </w:t>
      </w:r>
      <w:r>
        <w:rPr>
          <w:rFonts w:ascii="Arial" w:hAnsi="Arial" w:cs="Arial"/>
          <w:sz w:val="20"/>
          <w:szCs w:val="20"/>
        </w:rPr>
        <w:t xml:space="preserve">strony </w:t>
      </w:r>
      <w:r w:rsidRPr="00292E0D">
        <w:rPr>
          <w:rFonts w:ascii="Arial" w:hAnsi="Arial" w:cs="Arial"/>
          <w:sz w:val="20"/>
          <w:szCs w:val="20"/>
        </w:rPr>
        <w:t>uzg</w:t>
      </w:r>
      <w:r>
        <w:rPr>
          <w:rFonts w:ascii="Arial" w:hAnsi="Arial" w:cs="Arial"/>
          <w:sz w:val="20"/>
          <w:szCs w:val="20"/>
        </w:rPr>
        <w:t>o</w:t>
      </w:r>
      <w:r w:rsidRPr="00292E0D">
        <w:rPr>
          <w:rFonts w:ascii="Arial" w:hAnsi="Arial" w:cs="Arial"/>
          <w:sz w:val="20"/>
          <w:szCs w:val="20"/>
        </w:rPr>
        <w:t>dni</w:t>
      </w:r>
      <w:r>
        <w:rPr>
          <w:rFonts w:ascii="Arial" w:hAnsi="Arial" w:cs="Arial"/>
          <w:sz w:val="20"/>
          <w:szCs w:val="20"/>
        </w:rPr>
        <w:t xml:space="preserve">ły, </w:t>
      </w:r>
      <w:r w:rsidRPr="00292E0D">
        <w:rPr>
          <w:rFonts w:ascii="Arial" w:hAnsi="Arial" w:cs="Arial"/>
          <w:sz w:val="20"/>
          <w:szCs w:val="20"/>
        </w:rPr>
        <w:t>że</w:t>
      </w:r>
      <w:r>
        <w:rPr>
          <w:rFonts w:ascii="Arial" w:hAnsi="Arial" w:cs="Arial"/>
          <w:sz w:val="20"/>
          <w:szCs w:val="20"/>
        </w:rPr>
        <w:t xml:space="preserve"> </w:t>
      </w:r>
      <w:r w:rsidRPr="0075640D">
        <w:rPr>
          <w:rFonts w:ascii="Arial" w:hAnsi="Arial" w:cs="Arial"/>
          <w:sz w:val="20"/>
          <w:szCs w:val="20"/>
        </w:rPr>
        <w:t>rozszerza się zakres ochrony ubezpieczeniowej o dodatkowe koszty ewakuacji wskutek zdarzenia objętego umową ubezpieczenia</w:t>
      </w:r>
      <w:r>
        <w:rPr>
          <w:rFonts w:ascii="Arial" w:hAnsi="Arial" w:cs="Arial"/>
          <w:sz w:val="20"/>
          <w:szCs w:val="20"/>
        </w:rPr>
        <w:t>.</w:t>
      </w:r>
      <w:r w:rsidRPr="0075640D">
        <w:rPr>
          <w:rFonts w:ascii="Arial" w:hAnsi="Arial" w:cs="Arial"/>
          <w:sz w:val="20"/>
          <w:szCs w:val="20"/>
        </w:rPr>
        <w:t xml:space="preserve"> Za ewakuację rozumie się konieczność zapewnienia poszkodowanym schronienia wskutek zdarzenia objętego umową, koszt dozoru uszkodzonego mienia</w:t>
      </w:r>
      <w:r>
        <w:rPr>
          <w:rFonts w:ascii="Arial" w:hAnsi="Arial" w:cs="Arial"/>
          <w:sz w:val="20"/>
          <w:szCs w:val="20"/>
        </w:rPr>
        <w:t>,</w:t>
      </w:r>
      <w:r w:rsidRPr="0075640D">
        <w:rPr>
          <w:rFonts w:ascii="Arial" w:hAnsi="Arial" w:cs="Arial"/>
          <w:sz w:val="20"/>
          <w:szCs w:val="20"/>
        </w:rPr>
        <w:t xml:space="preserve"> o ile to konieczne</w:t>
      </w:r>
      <w:r>
        <w:rPr>
          <w:rFonts w:ascii="Arial" w:hAnsi="Arial" w:cs="Arial"/>
          <w:sz w:val="20"/>
          <w:szCs w:val="20"/>
        </w:rPr>
        <w:t>,</w:t>
      </w:r>
      <w:r w:rsidRPr="0075640D">
        <w:rPr>
          <w:rFonts w:ascii="Arial" w:hAnsi="Arial" w:cs="Arial"/>
          <w:sz w:val="20"/>
          <w:szCs w:val="20"/>
        </w:rPr>
        <w:t xml:space="preserve"> do czasu zabezpieczenia mienia</w:t>
      </w:r>
      <w:r>
        <w:rPr>
          <w:rFonts w:ascii="Arial" w:hAnsi="Arial" w:cs="Arial"/>
          <w:sz w:val="20"/>
          <w:szCs w:val="20"/>
        </w:rPr>
        <w:t>.</w:t>
      </w:r>
      <w:r w:rsidRPr="0075640D">
        <w:rPr>
          <w:rFonts w:ascii="Arial" w:hAnsi="Arial" w:cs="Arial"/>
          <w:sz w:val="20"/>
          <w:szCs w:val="20"/>
        </w:rPr>
        <w:t xml:space="preserve"> </w:t>
      </w:r>
      <w:r>
        <w:rPr>
          <w:rFonts w:ascii="Arial" w:hAnsi="Arial" w:cs="Arial"/>
          <w:sz w:val="20"/>
          <w:szCs w:val="20"/>
        </w:rPr>
        <w:t>K</w:t>
      </w:r>
      <w:r w:rsidRPr="0075640D">
        <w:rPr>
          <w:rFonts w:ascii="Arial" w:hAnsi="Arial" w:cs="Arial"/>
          <w:sz w:val="20"/>
          <w:szCs w:val="20"/>
        </w:rPr>
        <w:t xml:space="preserve">oszty, o których mowa w </w:t>
      </w:r>
      <w:r>
        <w:rPr>
          <w:rFonts w:ascii="Arial" w:hAnsi="Arial" w:cs="Arial"/>
          <w:sz w:val="20"/>
          <w:szCs w:val="20"/>
        </w:rPr>
        <w:t xml:space="preserve">niniejszej </w:t>
      </w:r>
      <w:r w:rsidRPr="0075640D">
        <w:rPr>
          <w:rFonts w:ascii="Arial" w:hAnsi="Arial" w:cs="Arial"/>
          <w:sz w:val="20"/>
          <w:szCs w:val="20"/>
        </w:rPr>
        <w:t>klauzuli pokryte zostaną wyłącznie w sytuacji</w:t>
      </w:r>
      <w:r>
        <w:rPr>
          <w:rFonts w:ascii="Arial" w:hAnsi="Arial" w:cs="Arial"/>
          <w:sz w:val="20"/>
          <w:szCs w:val="20"/>
        </w:rPr>
        <w:t>,</w:t>
      </w:r>
      <w:r w:rsidRPr="0075640D">
        <w:rPr>
          <w:rFonts w:ascii="Arial" w:hAnsi="Arial" w:cs="Arial"/>
          <w:sz w:val="20"/>
          <w:szCs w:val="20"/>
        </w:rPr>
        <w:t xml:space="preserve"> gdy ewakuacja przeprowadzona została na polecenie Policji, Straży Pożarnej </w:t>
      </w:r>
      <w:r>
        <w:rPr>
          <w:rFonts w:ascii="Arial" w:hAnsi="Arial" w:cs="Arial"/>
          <w:sz w:val="20"/>
          <w:szCs w:val="20"/>
        </w:rPr>
        <w:br/>
      </w:r>
      <w:r w:rsidRPr="0075640D">
        <w:rPr>
          <w:rFonts w:ascii="Arial" w:hAnsi="Arial" w:cs="Arial"/>
          <w:sz w:val="20"/>
          <w:szCs w:val="20"/>
        </w:rPr>
        <w:t xml:space="preserve">lub Straży Miejskiej oraz odbywała się pod kierunkiem lub w obecności </w:t>
      </w:r>
      <w:r>
        <w:rPr>
          <w:rFonts w:ascii="Arial" w:hAnsi="Arial" w:cs="Arial"/>
          <w:sz w:val="20"/>
          <w:szCs w:val="20"/>
        </w:rPr>
        <w:t xml:space="preserve">wyżej wymienionych </w:t>
      </w:r>
      <w:r w:rsidRPr="0075640D">
        <w:rPr>
          <w:rFonts w:ascii="Arial" w:hAnsi="Arial" w:cs="Arial"/>
          <w:sz w:val="20"/>
          <w:szCs w:val="20"/>
        </w:rPr>
        <w:t>służb</w:t>
      </w:r>
      <w:r>
        <w:rPr>
          <w:rFonts w:ascii="Arial" w:hAnsi="Arial" w:cs="Arial"/>
          <w:sz w:val="20"/>
          <w:szCs w:val="20"/>
        </w:rPr>
        <w:t>.</w:t>
      </w:r>
      <w:r w:rsidRPr="0075640D">
        <w:rPr>
          <w:rFonts w:ascii="Arial" w:hAnsi="Arial" w:cs="Arial"/>
          <w:sz w:val="20"/>
          <w:szCs w:val="20"/>
        </w:rPr>
        <w:t xml:space="preserve"> </w:t>
      </w:r>
      <w:r>
        <w:rPr>
          <w:rFonts w:ascii="Arial" w:hAnsi="Arial" w:cs="Arial"/>
          <w:sz w:val="20"/>
          <w:szCs w:val="20"/>
        </w:rPr>
        <w:t>N</w:t>
      </w:r>
      <w:r w:rsidRPr="0075640D">
        <w:rPr>
          <w:rFonts w:ascii="Arial" w:hAnsi="Arial" w:cs="Arial"/>
          <w:sz w:val="20"/>
          <w:szCs w:val="20"/>
        </w:rPr>
        <w:t>iezależnie od tego czy zagrożenie było faktyczne</w:t>
      </w:r>
      <w:r>
        <w:rPr>
          <w:rFonts w:ascii="Arial" w:hAnsi="Arial" w:cs="Arial"/>
          <w:sz w:val="20"/>
          <w:szCs w:val="20"/>
        </w:rPr>
        <w:t>,</w:t>
      </w:r>
      <w:r w:rsidRPr="0075640D">
        <w:rPr>
          <w:rFonts w:ascii="Arial" w:hAnsi="Arial" w:cs="Arial"/>
          <w:sz w:val="20"/>
          <w:szCs w:val="20"/>
        </w:rPr>
        <w:t xml:space="preserve"> czy nie.</w:t>
      </w:r>
    </w:p>
    <w:p w14:paraId="40A079C0" w14:textId="77777777" w:rsidR="003268AA" w:rsidRPr="00AF6E37" w:rsidRDefault="003268AA" w:rsidP="003268AA">
      <w:pPr>
        <w:suppressAutoHyphens/>
        <w:spacing w:line="276" w:lineRule="auto"/>
        <w:ind w:right="-24"/>
        <w:rPr>
          <w:rFonts w:ascii="Arial" w:hAnsi="Arial" w:cs="Arial"/>
          <w:color w:val="000000"/>
          <w:sz w:val="20"/>
          <w:szCs w:val="20"/>
          <w:lang w:eastAsia="ar-SA"/>
        </w:rPr>
      </w:pPr>
      <w:r w:rsidRPr="00AF6E37">
        <w:rPr>
          <w:rFonts w:ascii="Arial" w:hAnsi="Arial" w:cs="Arial"/>
          <w:color w:val="000000"/>
          <w:sz w:val="20"/>
          <w:szCs w:val="20"/>
          <w:lang w:eastAsia="ar-SA"/>
        </w:rPr>
        <w:t>Limit odpowiedzialności na jedno i wszystkie zdarzenia w okresie rozliczeniowym:</w:t>
      </w:r>
      <w:r>
        <w:rPr>
          <w:rFonts w:ascii="Arial" w:hAnsi="Arial" w:cs="Arial"/>
          <w:color w:val="000000"/>
          <w:sz w:val="20"/>
          <w:szCs w:val="20"/>
          <w:lang w:eastAsia="ar-SA"/>
        </w:rPr>
        <w:t xml:space="preserve"> </w:t>
      </w:r>
      <w:r>
        <w:rPr>
          <w:rFonts w:ascii="Arial" w:hAnsi="Arial" w:cs="Arial"/>
          <w:b/>
          <w:bCs/>
          <w:color w:val="000000"/>
          <w:sz w:val="20"/>
          <w:szCs w:val="20"/>
          <w:lang w:eastAsia="ar-SA"/>
        </w:rPr>
        <w:t>5</w:t>
      </w:r>
      <w:r w:rsidRPr="00741EF1">
        <w:rPr>
          <w:rFonts w:ascii="Arial" w:hAnsi="Arial" w:cs="Arial"/>
          <w:b/>
          <w:bCs/>
          <w:color w:val="000000"/>
          <w:sz w:val="20"/>
          <w:szCs w:val="20"/>
          <w:lang w:eastAsia="ar-SA"/>
        </w:rPr>
        <w:t>0 000 zł</w:t>
      </w:r>
    </w:p>
    <w:p w14:paraId="4E0CC89F" w14:textId="038B9388" w:rsidR="000C3B1E" w:rsidRPr="000C3B1E" w:rsidRDefault="000C3B1E" w:rsidP="00426891">
      <w:pPr>
        <w:spacing w:before="120" w:line="276" w:lineRule="auto"/>
        <w:jc w:val="center"/>
        <w:rPr>
          <w:rFonts w:ascii="Arial" w:hAnsi="Arial" w:cs="Arial"/>
          <w:b/>
          <w:bCs/>
          <w:iCs/>
          <w:color w:val="44546A" w:themeColor="text2"/>
          <w:sz w:val="20"/>
          <w:szCs w:val="20"/>
        </w:rPr>
      </w:pPr>
      <w:r w:rsidRPr="000C3B1E">
        <w:rPr>
          <w:rFonts w:ascii="Arial" w:hAnsi="Arial" w:cs="Arial"/>
          <w:b/>
          <w:bCs/>
          <w:iCs/>
          <w:color w:val="44546A" w:themeColor="text2"/>
          <w:sz w:val="20"/>
          <w:szCs w:val="20"/>
        </w:rPr>
        <w:t xml:space="preserve">Klauzula kosztów dodatkowych </w:t>
      </w:r>
      <w:r>
        <w:rPr>
          <w:rFonts w:ascii="Arial" w:hAnsi="Arial" w:cs="Arial"/>
          <w:b/>
          <w:bCs/>
          <w:iCs/>
          <w:color w:val="44546A" w:themeColor="text2"/>
          <w:sz w:val="20"/>
          <w:szCs w:val="20"/>
        </w:rPr>
        <w:t>-</w:t>
      </w:r>
      <w:r w:rsidRPr="000C3B1E">
        <w:rPr>
          <w:rFonts w:ascii="Arial" w:hAnsi="Arial" w:cs="Arial"/>
          <w:b/>
          <w:bCs/>
          <w:iCs/>
          <w:color w:val="44546A" w:themeColor="text2"/>
          <w:sz w:val="20"/>
          <w:szCs w:val="20"/>
        </w:rPr>
        <w:t xml:space="preserve"> koszty proporcjonalne i nieproporcjonalne</w:t>
      </w:r>
    </w:p>
    <w:p w14:paraId="6111CC0E" w14:textId="7AE5AC8F" w:rsidR="000C3B1E" w:rsidRPr="000C3B1E" w:rsidRDefault="000C3B1E" w:rsidP="00426891">
      <w:pPr>
        <w:spacing w:before="120" w:line="276" w:lineRule="auto"/>
        <w:jc w:val="both"/>
        <w:rPr>
          <w:rFonts w:ascii="Arial" w:hAnsi="Arial" w:cs="Arial"/>
          <w:iCs/>
          <w:sz w:val="20"/>
          <w:szCs w:val="20"/>
        </w:rPr>
      </w:pPr>
      <w:r w:rsidRPr="00AF6E37">
        <w:rPr>
          <w:rFonts w:ascii="Arial" w:eastAsia="Calibri" w:hAnsi="Arial" w:cs="Arial"/>
          <w:iCs/>
          <w:sz w:val="20"/>
          <w:szCs w:val="20"/>
          <w:lang w:eastAsia="en-US"/>
        </w:rPr>
        <w:t>Z zachowaniem pozostałych, nie</w:t>
      </w:r>
      <w:r>
        <w:rPr>
          <w:rFonts w:ascii="Arial" w:eastAsia="Calibri" w:hAnsi="Arial" w:cs="Arial"/>
          <w:iCs/>
          <w:sz w:val="20"/>
          <w:szCs w:val="20"/>
          <w:lang w:eastAsia="en-US"/>
        </w:rPr>
        <w:t xml:space="preserve"> </w:t>
      </w:r>
      <w:r w:rsidRPr="00AF6E37">
        <w:rPr>
          <w:rFonts w:ascii="Arial" w:eastAsia="Calibri" w:hAnsi="Arial" w:cs="Arial"/>
          <w:iCs/>
          <w:sz w:val="20"/>
          <w:szCs w:val="20"/>
          <w:lang w:eastAsia="en-US"/>
        </w:rPr>
        <w:t xml:space="preserve">zmienionych niniejszą klauzulą postanowień umowy ubezpieczenia określonych w </w:t>
      </w:r>
      <w:proofErr w:type="spellStart"/>
      <w:r>
        <w:rPr>
          <w:rFonts w:ascii="Arial" w:eastAsia="Calibri" w:hAnsi="Arial" w:cs="Arial"/>
          <w:iCs/>
          <w:sz w:val="20"/>
          <w:szCs w:val="20"/>
          <w:lang w:eastAsia="en-US"/>
        </w:rPr>
        <w:t>swz</w:t>
      </w:r>
      <w:proofErr w:type="spellEnd"/>
      <w:r w:rsidRPr="00AF6E37">
        <w:rPr>
          <w:rFonts w:ascii="Arial" w:eastAsia="Calibri" w:hAnsi="Arial" w:cs="Arial"/>
          <w:iCs/>
          <w:sz w:val="20"/>
          <w:szCs w:val="20"/>
          <w:lang w:eastAsia="en-US"/>
        </w:rPr>
        <w:t xml:space="preserve"> i ogólnych (szczególnych) warunkach ubezpieczenia, strony uzgodniły, że </w:t>
      </w:r>
      <w:r w:rsidRPr="000C3B1E">
        <w:rPr>
          <w:rFonts w:ascii="Arial" w:hAnsi="Arial" w:cs="Arial"/>
          <w:iCs/>
          <w:sz w:val="20"/>
          <w:szCs w:val="20"/>
        </w:rPr>
        <w:t xml:space="preserve">zakres ochrony ubezpieczeniowej obejmuje zwiększone koszty działalności, poniesione przez </w:t>
      </w:r>
      <w:r>
        <w:rPr>
          <w:rFonts w:ascii="Arial" w:hAnsi="Arial" w:cs="Arial"/>
          <w:iCs/>
          <w:sz w:val="20"/>
          <w:szCs w:val="20"/>
        </w:rPr>
        <w:t>u</w:t>
      </w:r>
      <w:r w:rsidRPr="000C3B1E">
        <w:rPr>
          <w:rFonts w:ascii="Arial" w:hAnsi="Arial" w:cs="Arial"/>
          <w:iCs/>
          <w:sz w:val="20"/>
          <w:szCs w:val="20"/>
        </w:rPr>
        <w:t xml:space="preserve">bezpieczonego w celu zapobieżenia przerwom lub zakłóceniom </w:t>
      </w:r>
      <w:r>
        <w:rPr>
          <w:rFonts w:ascii="Arial" w:hAnsi="Arial" w:cs="Arial"/>
          <w:iCs/>
          <w:sz w:val="20"/>
          <w:szCs w:val="20"/>
        </w:rPr>
        <w:br/>
      </w:r>
      <w:r w:rsidRPr="000C3B1E">
        <w:rPr>
          <w:rFonts w:ascii="Arial" w:hAnsi="Arial" w:cs="Arial"/>
          <w:iCs/>
          <w:sz w:val="20"/>
          <w:szCs w:val="20"/>
        </w:rPr>
        <w:t xml:space="preserve">w działalności, spowodowanym szkodą w ubezpieczonym sprzęcie elektronicznym, za którą </w:t>
      </w:r>
      <w:r>
        <w:rPr>
          <w:rFonts w:ascii="Arial" w:hAnsi="Arial" w:cs="Arial"/>
          <w:iCs/>
          <w:sz w:val="20"/>
          <w:szCs w:val="20"/>
        </w:rPr>
        <w:t>u</w:t>
      </w:r>
      <w:r w:rsidRPr="000C3B1E">
        <w:rPr>
          <w:rFonts w:ascii="Arial" w:hAnsi="Arial" w:cs="Arial"/>
          <w:iCs/>
          <w:sz w:val="20"/>
          <w:szCs w:val="20"/>
        </w:rPr>
        <w:t>bezpieczyciel ponosi odpowiedzialność.</w:t>
      </w:r>
      <w:r>
        <w:rPr>
          <w:rFonts w:ascii="Arial" w:hAnsi="Arial" w:cs="Arial"/>
          <w:iCs/>
          <w:sz w:val="20"/>
          <w:szCs w:val="20"/>
        </w:rPr>
        <w:t xml:space="preserve"> </w:t>
      </w:r>
      <w:r w:rsidRPr="000C3B1E">
        <w:rPr>
          <w:rFonts w:ascii="Arial" w:hAnsi="Arial" w:cs="Arial"/>
          <w:iCs/>
          <w:sz w:val="20"/>
          <w:szCs w:val="20"/>
        </w:rPr>
        <w:t xml:space="preserve">Przez zwiększone koszty działalności, rozumie się nadwyżkę kosztów ponad koszty normalnej działalności, które muszą być poniesione przez </w:t>
      </w:r>
      <w:r>
        <w:rPr>
          <w:rFonts w:ascii="Arial" w:hAnsi="Arial" w:cs="Arial"/>
          <w:iCs/>
          <w:sz w:val="20"/>
          <w:szCs w:val="20"/>
        </w:rPr>
        <w:t>u</w:t>
      </w:r>
      <w:r w:rsidRPr="000C3B1E">
        <w:rPr>
          <w:rFonts w:ascii="Arial" w:hAnsi="Arial" w:cs="Arial"/>
          <w:iCs/>
          <w:sz w:val="20"/>
          <w:szCs w:val="20"/>
        </w:rPr>
        <w:t>bezpieczonego w celu jej kontynuacji</w:t>
      </w:r>
      <w:r>
        <w:rPr>
          <w:rFonts w:ascii="Arial" w:hAnsi="Arial" w:cs="Arial"/>
          <w:iCs/>
          <w:sz w:val="20"/>
          <w:szCs w:val="20"/>
        </w:rPr>
        <w:t>,</w:t>
      </w:r>
      <w:r w:rsidRPr="000C3B1E">
        <w:rPr>
          <w:rFonts w:ascii="Arial" w:hAnsi="Arial" w:cs="Arial"/>
          <w:iCs/>
          <w:sz w:val="20"/>
          <w:szCs w:val="20"/>
        </w:rPr>
        <w:t xml:space="preserve"> t</w:t>
      </w:r>
      <w:r>
        <w:rPr>
          <w:rFonts w:ascii="Arial" w:hAnsi="Arial" w:cs="Arial"/>
          <w:iCs/>
          <w:sz w:val="20"/>
          <w:szCs w:val="20"/>
        </w:rPr>
        <w:t xml:space="preserve">o </w:t>
      </w:r>
      <w:r w:rsidRPr="000C3B1E">
        <w:rPr>
          <w:rFonts w:ascii="Arial" w:hAnsi="Arial" w:cs="Arial"/>
          <w:iCs/>
          <w:sz w:val="20"/>
          <w:szCs w:val="20"/>
        </w:rPr>
        <w:t>j</w:t>
      </w:r>
      <w:r>
        <w:rPr>
          <w:rFonts w:ascii="Arial" w:hAnsi="Arial" w:cs="Arial"/>
          <w:iCs/>
          <w:sz w:val="20"/>
          <w:szCs w:val="20"/>
        </w:rPr>
        <w:t>est</w:t>
      </w:r>
      <w:r w:rsidRPr="000C3B1E">
        <w:rPr>
          <w:rFonts w:ascii="Arial" w:hAnsi="Arial" w:cs="Arial"/>
          <w:iCs/>
          <w:sz w:val="20"/>
          <w:szCs w:val="20"/>
        </w:rPr>
        <w:t>:</w:t>
      </w:r>
    </w:p>
    <w:p w14:paraId="35C92FA6" w14:textId="4F9B7FE0" w:rsidR="000C3B1E" w:rsidRPr="000C3B1E" w:rsidRDefault="000C3B1E" w:rsidP="00426891">
      <w:pPr>
        <w:pStyle w:val="Akapitzlist"/>
        <w:numPr>
          <w:ilvl w:val="0"/>
          <w:numId w:val="30"/>
        </w:numPr>
        <w:spacing w:after="0"/>
        <w:ind w:left="284" w:hanging="284"/>
        <w:contextualSpacing w:val="0"/>
        <w:jc w:val="both"/>
        <w:rPr>
          <w:rFonts w:ascii="Arial" w:hAnsi="Arial" w:cs="Arial"/>
          <w:iCs/>
          <w:sz w:val="20"/>
          <w:szCs w:val="20"/>
        </w:rPr>
      </w:pPr>
      <w:r>
        <w:rPr>
          <w:rFonts w:ascii="Arial" w:hAnsi="Arial" w:cs="Arial"/>
          <w:iCs/>
          <w:sz w:val="20"/>
          <w:szCs w:val="20"/>
        </w:rPr>
        <w:t>K</w:t>
      </w:r>
      <w:r w:rsidRPr="000C3B1E">
        <w:rPr>
          <w:rFonts w:ascii="Arial" w:hAnsi="Arial" w:cs="Arial"/>
          <w:iCs/>
          <w:sz w:val="20"/>
          <w:szCs w:val="20"/>
        </w:rPr>
        <w:t>oszty proporcjonalne - narastające proporcjonalnie do czasu przerwy lub zakłóceń w</w:t>
      </w:r>
      <w:r>
        <w:rPr>
          <w:rFonts w:ascii="Arial" w:hAnsi="Arial" w:cs="Arial"/>
          <w:iCs/>
          <w:sz w:val="20"/>
          <w:szCs w:val="20"/>
        </w:rPr>
        <w:t xml:space="preserve"> </w:t>
      </w:r>
      <w:r w:rsidRPr="000C3B1E">
        <w:rPr>
          <w:rFonts w:ascii="Arial" w:hAnsi="Arial" w:cs="Arial"/>
          <w:iCs/>
          <w:sz w:val="20"/>
          <w:szCs w:val="20"/>
        </w:rPr>
        <w:t xml:space="preserve">działalności </w:t>
      </w:r>
      <w:r>
        <w:rPr>
          <w:rFonts w:ascii="Arial" w:hAnsi="Arial" w:cs="Arial"/>
          <w:iCs/>
          <w:sz w:val="20"/>
          <w:szCs w:val="20"/>
        </w:rPr>
        <w:t>u</w:t>
      </w:r>
      <w:r w:rsidRPr="000C3B1E">
        <w:rPr>
          <w:rFonts w:ascii="Arial" w:hAnsi="Arial" w:cs="Arial"/>
          <w:iCs/>
          <w:sz w:val="20"/>
          <w:szCs w:val="20"/>
        </w:rPr>
        <w:t>bezpieczonego, obejmujące w szczególności koszty:</w:t>
      </w:r>
    </w:p>
    <w:p w14:paraId="37943D14" w14:textId="77777777" w:rsidR="000C3B1E" w:rsidRDefault="000C3B1E" w:rsidP="00426891">
      <w:pPr>
        <w:pStyle w:val="Akapitzlist"/>
        <w:numPr>
          <w:ilvl w:val="0"/>
          <w:numId w:val="31"/>
        </w:numPr>
        <w:spacing w:after="0"/>
        <w:ind w:left="568" w:hanging="284"/>
        <w:contextualSpacing w:val="0"/>
        <w:jc w:val="both"/>
        <w:rPr>
          <w:rFonts w:ascii="Arial" w:hAnsi="Arial" w:cs="Arial"/>
          <w:iCs/>
          <w:sz w:val="20"/>
          <w:szCs w:val="20"/>
        </w:rPr>
      </w:pPr>
      <w:r w:rsidRPr="000C3B1E">
        <w:rPr>
          <w:rFonts w:ascii="Arial" w:hAnsi="Arial" w:cs="Arial"/>
          <w:iCs/>
          <w:sz w:val="20"/>
          <w:szCs w:val="20"/>
        </w:rPr>
        <w:t>tymczasowego wykorzystania sprzętu zastępczego lub systemów zewnętrznych,</w:t>
      </w:r>
    </w:p>
    <w:p w14:paraId="0C10CA9D" w14:textId="77777777" w:rsidR="000C3B1E" w:rsidRDefault="000C3B1E" w:rsidP="00426891">
      <w:pPr>
        <w:pStyle w:val="Akapitzlist"/>
        <w:numPr>
          <w:ilvl w:val="0"/>
          <w:numId w:val="31"/>
        </w:numPr>
        <w:spacing w:after="0"/>
        <w:ind w:left="568" w:hanging="284"/>
        <w:contextualSpacing w:val="0"/>
        <w:jc w:val="both"/>
        <w:rPr>
          <w:rFonts w:ascii="Arial" w:hAnsi="Arial" w:cs="Arial"/>
          <w:iCs/>
          <w:sz w:val="20"/>
          <w:szCs w:val="20"/>
        </w:rPr>
      </w:pPr>
      <w:r w:rsidRPr="000C3B1E">
        <w:rPr>
          <w:rFonts w:ascii="Arial" w:hAnsi="Arial" w:cs="Arial"/>
          <w:iCs/>
          <w:sz w:val="20"/>
          <w:szCs w:val="20"/>
        </w:rPr>
        <w:t>tymczasowego wynajęcia i użytkowania urządzeń lub pomieszczeń zastępczych</w:t>
      </w:r>
      <w:r>
        <w:rPr>
          <w:rFonts w:ascii="Arial" w:hAnsi="Arial" w:cs="Arial"/>
          <w:iCs/>
          <w:sz w:val="20"/>
          <w:szCs w:val="20"/>
        </w:rPr>
        <w:t>,</w:t>
      </w:r>
    </w:p>
    <w:p w14:paraId="35CB233F" w14:textId="77777777" w:rsidR="000C3B1E" w:rsidRDefault="000C3B1E" w:rsidP="00426891">
      <w:pPr>
        <w:pStyle w:val="Akapitzlist"/>
        <w:numPr>
          <w:ilvl w:val="0"/>
          <w:numId w:val="31"/>
        </w:numPr>
        <w:spacing w:after="0"/>
        <w:ind w:left="568" w:hanging="284"/>
        <w:contextualSpacing w:val="0"/>
        <w:jc w:val="both"/>
        <w:rPr>
          <w:rFonts w:ascii="Arial" w:hAnsi="Arial" w:cs="Arial"/>
          <w:iCs/>
          <w:sz w:val="20"/>
          <w:szCs w:val="20"/>
        </w:rPr>
      </w:pPr>
      <w:r w:rsidRPr="000C3B1E">
        <w:rPr>
          <w:rFonts w:ascii="Arial" w:hAnsi="Arial" w:cs="Arial"/>
          <w:iCs/>
          <w:sz w:val="20"/>
          <w:szCs w:val="20"/>
        </w:rPr>
        <w:t>zastosowania alternatywnych procedur pracy lub procesów technologicznych,</w:t>
      </w:r>
    </w:p>
    <w:p w14:paraId="344060B5" w14:textId="77777777" w:rsidR="000C3B1E" w:rsidRDefault="000C3B1E" w:rsidP="00426891">
      <w:pPr>
        <w:pStyle w:val="Akapitzlist"/>
        <w:numPr>
          <w:ilvl w:val="0"/>
          <w:numId w:val="31"/>
        </w:numPr>
        <w:spacing w:after="0"/>
        <w:ind w:left="568" w:hanging="284"/>
        <w:contextualSpacing w:val="0"/>
        <w:jc w:val="both"/>
        <w:rPr>
          <w:rFonts w:ascii="Arial" w:hAnsi="Arial" w:cs="Arial"/>
          <w:iCs/>
          <w:sz w:val="20"/>
          <w:szCs w:val="20"/>
        </w:rPr>
      </w:pPr>
      <w:r w:rsidRPr="000C3B1E">
        <w:rPr>
          <w:rFonts w:ascii="Arial" w:hAnsi="Arial" w:cs="Arial"/>
          <w:iCs/>
          <w:sz w:val="20"/>
          <w:szCs w:val="20"/>
        </w:rPr>
        <w:t>dodatkowego wynagrodzenia pracowników</w:t>
      </w:r>
      <w:r>
        <w:rPr>
          <w:rFonts w:ascii="Arial" w:hAnsi="Arial" w:cs="Arial"/>
          <w:iCs/>
          <w:sz w:val="20"/>
          <w:szCs w:val="20"/>
        </w:rPr>
        <w:t xml:space="preserve">, </w:t>
      </w:r>
      <w:r w:rsidRPr="000C3B1E">
        <w:rPr>
          <w:rFonts w:ascii="Arial" w:hAnsi="Arial" w:cs="Arial"/>
          <w:iCs/>
          <w:sz w:val="20"/>
          <w:szCs w:val="20"/>
        </w:rPr>
        <w:t>t</w:t>
      </w:r>
      <w:r>
        <w:rPr>
          <w:rFonts w:ascii="Arial" w:hAnsi="Arial" w:cs="Arial"/>
          <w:iCs/>
          <w:sz w:val="20"/>
          <w:szCs w:val="20"/>
        </w:rPr>
        <w:t xml:space="preserve">o </w:t>
      </w:r>
      <w:r w:rsidRPr="000C3B1E">
        <w:rPr>
          <w:rFonts w:ascii="Arial" w:hAnsi="Arial" w:cs="Arial"/>
          <w:iCs/>
          <w:sz w:val="20"/>
          <w:szCs w:val="20"/>
        </w:rPr>
        <w:t>j</w:t>
      </w:r>
      <w:r>
        <w:rPr>
          <w:rFonts w:ascii="Arial" w:hAnsi="Arial" w:cs="Arial"/>
          <w:iCs/>
          <w:sz w:val="20"/>
          <w:szCs w:val="20"/>
        </w:rPr>
        <w:t>est</w:t>
      </w:r>
      <w:r w:rsidRPr="000C3B1E">
        <w:rPr>
          <w:rFonts w:ascii="Arial" w:hAnsi="Arial" w:cs="Arial"/>
          <w:iCs/>
          <w:sz w:val="20"/>
          <w:szCs w:val="20"/>
        </w:rPr>
        <w:t xml:space="preserve"> pracy </w:t>
      </w:r>
      <w:r>
        <w:rPr>
          <w:rFonts w:ascii="Arial" w:hAnsi="Arial" w:cs="Arial"/>
          <w:iCs/>
          <w:sz w:val="20"/>
          <w:szCs w:val="20"/>
        </w:rPr>
        <w:t>w</w:t>
      </w:r>
      <w:r w:rsidRPr="000C3B1E">
        <w:rPr>
          <w:rFonts w:ascii="Arial" w:hAnsi="Arial" w:cs="Arial"/>
          <w:iCs/>
          <w:sz w:val="20"/>
          <w:szCs w:val="20"/>
        </w:rPr>
        <w:t xml:space="preserve"> godzinach nadliczbowych oraz w godzinach nocnych,</w:t>
      </w:r>
    </w:p>
    <w:p w14:paraId="06BC2F4E" w14:textId="5A25ACFD" w:rsidR="000C3B1E" w:rsidRPr="000C3B1E" w:rsidRDefault="000C3B1E" w:rsidP="00426891">
      <w:pPr>
        <w:pStyle w:val="Akapitzlist"/>
        <w:numPr>
          <w:ilvl w:val="0"/>
          <w:numId w:val="31"/>
        </w:numPr>
        <w:spacing w:after="0"/>
        <w:ind w:left="568" w:hanging="284"/>
        <w:contextualSpacing w:val="0"/>
        <w:jc w:val="both"/>
        <w:rPr>
          <w:rFonts w:ascii="Arial" w:hAnsi="Arial" w:cs="Arial"/>
          <w:iCs/>
          <w:sz w:val="20"/>
          <w:szCs w:val="20"/>
        </w:rPr>
      </w:pPr>
      <w:r w:rsidRPr="000C3B1E">
        <w:rPr>
          <w:rFonts w:ascii="Arial" w:hAnsi="Arial" w:cs="Arial"/>
          <w:iCs/>
          <w:sz w:val="20"/>
          <w:szCs w:val="20"/>
        </w:rPr>
        <w:t>usług świadczonych przez osoby trzecie</w:t>
      </w:r>
      <w:r>
        <w:rPr>
          <w:rFonts w:ascii="Arial" w:hAnsi="Arial" w:cs="Arial"/>
          <w:iCs/>
          <w:sz w:val="20"/>
          <w:szCs w:val="20"/>
        </w:rPr>
        <w:t xml:space="preserve">, </w:t>
      </w:r>
      <w:r w:rsidRPr="000C3B1E">
        <w:rPr>
          <w:rFonts w:ascii="Arial" w:hAnsi="Arial" w:cs="Arial"/>
          <w:iCs/>
          <w:sz w:val="20"/>
          <w:szCs w:val="20"/>
        </w:rPr>
        <w:t>t</w:t>
      </w:r>
      <w:r>
        <w:rPr>
          <w:rFonts w:ascii="Arial" w:hAnsi="Arial" w:cs="Arial"/>
          <w:iCs/>
          <w:sz w:val="20"/>
          <w:szCs w:val="20"/>
        </w:rPr>
        <w:t xml:space="preserve">o </w:t>
      </w:r>
      <w:r w:rsidRPr="000C3B1E">
        <w:rPr>
          <w:rFonts w:ascii="Arial" w:hAnsi="Arial" w:cs="Arial"/>
          <w:iCs/>
          <w:sz w:val="20"/>
          <w:szCs w:val="20"/>
        </w:rPr>
        <w:t>j</w:t>
      </w:r>
      <w:r>
        <w:rPr>
          <w:rFonts w:ascii="Arial" w:hAnsi="Arial" w:cs="Arial"/>
          <w:iCs/>
          <w:sz w:val="20"/>
          <w:szCs w:val="20"/>
        </w:rPr>
        <w:t>est</w:t>
      </w:r>
      <w:r w:rsidRPr="000C3B1E">
        <w:rPr>
          <w:rFonts w:ascii="Arial" w:hAnsi="Arial" w:cs="Arial"/>
          <w:iCs/>
          <w:sz w:val="20"/>
          <w:szCs w:val="20"/>
        </w:rPr>
        <w:t xml:space="preserve"> wykorzystania obcej siły roboczej w zakresie przetwarzania danych.</w:t>
      </w:r>
    </w:p>
    <w:p w14:paraId="5DE29C11" w14:textId="2C6162CB" w:rsidR="000C3B1E" w:rsidRPr="009C001C" w:rsidRDefault="009C001C" w:rsidP="00426891">
      <w:pPr>
        <w:pStyle w:val="Akapitzlist"/>
        <w:numPr>
          <w:ilvl w:val="0"/>
          <w:numId w:val="30"/>
        </w:numPr>
        <w:spacing w:after="0"/>
        <w:ind w:left="284" w:hanging="284"/>
        <w:contextualSpacing w:val="0"/>
        <w:jc w:val="both"/>
        <w:rPr>
          <w:rFonts w:ascii="Arial" w:hAnsi="Arial" w:cs="Arial"/>
          <w:iCs/>
          <w:sz w:val="20"/>
          <w:szCs w:val="20"/>
        </w:rPr>
      </w:pPr>
      <w:r>
        <w:rPr>
          <w:rFonts w:ascii="Arial" w:hAnsi="Arial" w:cs="Arial"/>
          <w:iCs/>
          <w:sz w:val="20"/>
          <w:szCs w:val="20"/>
        </w:rPr>
        <w:t>K</w:t>
      </w:r>
      <w:r w:rsidR="000C3B1E" w:rsidRPr="009C001C">
        <w:rPr>
          <w:rFonts w:ascii="Arial" w:hAnsi="Arial" w:cs="Arial"/>
          <w:iCs/>
          <w:sz w:val="20"/>
          <w:szCs w:val="20"/>
        </w:rPr>
        <w:t>oszty nieproporcjonalne - niezależne od upływu czasu przerwy lub zakłóceń</w:t>
      </w:r>
      <w:r>
        <w:rPr>
          <w:rFonts w:ascii="Arial" w:hAnsi="Arial" w:cs="Arial"/>
          <w:iCs/>
          <w:sz w:val="20"/>
          <w:szCs w:val="20"/>
        </w:rPr>
        <w:t xml:space="preserve"> </w:t>
      </w:r>
      <w:r w:rsidR="000C3B1E" w:rsidRPr="009C001C">
        <w:rPr>
          <w:rFonts w:ascii="Arial" w:hAnsi="Arial" w:cs="Arial"/>
          <w:iCs/>
          <w:sz w:val="20"/>
          <w:szCs w:val="20"/>
        </w:rPr>
        <w:t xml:space="preserve">w działalności </w:t>
      </w:r>
      <w:r>
        <w:rPr>
          <w:rFonts w:ascii="Arial" w:hAnsi="Arial" w:cs="Arial"/>
          <w:iCs/>
          <w:sz w:val="20"/>
          <w:szCs w:val="20"/>
        </w:rPr>
        <w:t>u</w:t>
      </w:r>
      <w:r w:rsidR="000C3B1E" w:rsidRPr="009C001C">
        <w:rPr>
          <w:rFonts w:ascii="Arial" w:hAnsi="Arial" w:cs="Arial"/>
          <w:iCs/>
          <w:sz w:val="20"/>
          <w:szCs w:val="20"/>
        </w:rPr>
        <w:t>bezpieczonego, obejmujące w szczególności koszty:</w:t>
      </w:r>
    </w:p>
    <w:p w14:paraId="2E712CF4" w14:textId="77777777" w:rsidR="009C001C" w:rsidRDefault="000C3B1E" w:rsidP="00426891">
      <w:pPr>
        <w:pStyle w:val="Akapitzlist"/>
        <w:numPr>
          <w:ilvl w:val="0"/>
          <w:numId w:val="32"/>
        </w:numPr>
        <w:spacing w:after="0"/>
        <w:ind w:left="567" w:hanging="283"/>
        <w:contextualSpacing w:val="0"/>
        <w:jc w:val="both"/>
        <w:rPr>
          <w:rFonts w:ascii="Arial" w:hAnsi="Arial" w:cs="Arial"/>
          <w:iCs/>
          <w:sz w:val="20"/>
          <w:szCs w:val="20"/>
        </w:rPr>
      </w:pPr>
      <w:r w:rsidRPr="009C001C">
        <w:rPr>
          <w:rFonts w:ascii="Arial" w:hAnsi="Arial" w:cs="Arial"/>
          <w:iCs/>
          <w:sz w:val="20"/>
          <w:szCs w:val="20"/>
        </w:rPr>
        <w:t>jednorazowej procedury przeprogramowania,</w:t>
      </w:r>
    </w:p>
    <w:p w14:paraId="512C392D" w14:textId="77777777" w:rsidR="009C001C" w:rsidRDefault="000C3B1E" w:rsidP="00426891">
      <w:pPr>
        <w:pStyle w:val="Akapitzlist"/>
        <w:numPr>
          <w:ilvl w:val="0"/>
          <w:numId w:val="32"/>
        </w:numPr>
        <w:spacing w:after="0"/>
        <w:ind w:left="567" w:hanging="283"/>
        <w:contextualSpacing w:val="0"/>
        <w:jc w:val="both"/>
        <w:rPr>
          <w:rFonts w:ascii="Arial" w:hAnsi="Arial" w:cs="Arial"/>
          <w:iCs/>
          <w:sz w:val="20"/>
          <w:szCs w:val="20"/>
        </w:rPr>
      </w:pPr>
      <w:r w:rsidRPr="009C001C">
        <w:rPr>
          <w:rFonts w:ascii="Arial" w:hAnsi="Arial" w:cs="Arial"/>
          <w:iCs/>
          <w:sz w:val="20"/>
          <w:szCs w:val="20"/>
        </w:rPr>
        <w:t>zrese</w:t>
      </w:r>
      <w:r w:rsidR="009C001C">
        <w:rPr>
          <w:rFonts w:ascii="Arial" w:hAnsi="Arial" w:cs="Arial"/>
          <w:iCs/>
          <w:sz w:val="20"/>
          <w:szCs w:val="20"/>
        </w:rPr>
        <w:t>t</w:t>
      </w:r>
      <w:r w:rsidRPr="009C001C">
        <w:rPr>
          <w:rFonts w:ascii="Arial" w:hAnsi="Arial" w:cs="Arial"/>
          <w:iCs/>
          <w:sz w:val="20"/>
          <w:szCs w:val="20"/>
        </w:rPr>
        <w:t>owania i ponownego załadowa</w:t>
      </w:r>
      <w:r w:rsidR="009C001C">
        <w:rPr>
          <w:rFonts w:ascii="Arial" w:hAnsi="Arial" w:cs="Arial"/>
          <w:iCs/>
          <w:sz w:val="20"/>
          <w:szCs w:val="20"/>
        </w:rPr>
        <w:t>n</w:t>
      </w:r>
      <w:r w:rsidRPr="009C001C">
        <w:rPr>
          <w:rFonts w:ascii="Arial" w:hAnsi="Arial" w:cs="Arial"/>
          <w:iCs/>
          <w:sz w:val="20"/>
          <w:szCs w:val="20"/>
        </w:rPr>
        <w:t>ia systemów operacyjnych,</w:t>
      </w:r>
    </w:p>
    <w:p w14:paraId="7DD32853" w14:textId="114B4353" w:rsidR="000C3B1E" w:rsidRPr="009C001C" w:rsidRDefault="000C3B1E" w:rsidP="00426891">
      <w:pPr>
        <w:pStyle w:val="Akapitzlist"/>
        <w:numPr>
          <w:ilvl w:val="0"/>
          <w:numId w:val="32"/>
        </w:numPr>
        <w:spacing w:after="0"/>
        <w:ind w:left="567" w:hanging="283"/>
        <w:contextualSpacing w:val="0"/>
        <w:jc w:val="both"/>
        <w:rPr>
          <w:rFonts w:ascii="Arial" w:hAnsi="Arial" w:cs="Arial"/>
          <w:iCs/>
          <w:sz w:val="20"/>
          <w:szCs w:val="20"/>
        </w:rPr>
      </w:pPr>
      <w:r w:rsidRPr="009C001C">
        <w:rPr>
          <w:rFonts w:ascii="Arial" w:hAnsi="Arial" w:cs="Arial"/>
          <w:iCs/>
          <w:sz w:val="20"/>
          <w:szCs w:val="20"/>
        </w:rPr>
        <w:t>transportu do i z pomieszczeń zastępczych.</w:t>
      </w:r>
    </w:p>
    <w:p w14:paraId="49DE4510" w14:textId="25EFFF99" w:rsidR="009C001C" w:rsidRDefault="000C3B1E" w:rsidP="00426891">
      <w:pPr>
        <w:spacing w:line="276" w:lineRule="auto"/>
        <w:jc w:val="both"/>
        <w:rPr>
          <w:rFonts w:ascii="Arial" w:hAnsi="Arial" w:cs="Arial"/>
          <w:iCs/>
          <w:sz w:val="20"/>
          <w:szCs w:val="20"/>
        </w:rPr>
      </w:pPr>
      <w:r w:rsidRPr="000C3B1E">
        <w:rPr>
          <w:rFonts w:ascii="Arial" w:hAnsi="Arial" w:cs="Arial"/>
          <w:iCs/>
          <w:sz w:val="20"/>
          <w:szCs w:val="20"/>
        </w:rPr>
        <w:t xml:space="preserve">Maksymalny okres odszkodowawczy wynosi </w:t>
      </w:r>
      <w:r w:rsidRPr="009C001C">
        <w:rPr>
          <w:rFonts w:ascii="Arial" w:hAnsi="Arial" w:cs="Arial"/>
          <w:b/>
          <w:bCs/>
          <w:iCs/>
          <w:sz w:val="20"/>
          <w:szCs w:val="20"/>
        </w:rPr>
        <w:t>6 miesięc</w:t>
      </w:r>
      <w:r w:rsidR="009C001C">
        <w:rPr>
          <w:rFonts w:ascii="Arial" w:hAnsi="Arial" w:cs="Arial"/>
          <w:b/>
          <w:bCs/>
          <w:iCs/>
          <w:sz w:val="20"/>
          <w:szCs w:val="20"/>
        </w:rPr>
        <w:t>y</w:t>
      </w:r>
    </w:p>
    <w:p w14:paraId="0C663744" w14:textId="3FDA66A8" w:rsidR="000C3B1E" w:rsidRDefault="009C001C" w:rsidP="00426891">
      <w:pPr>
        <w:spacing w:line="276" w:lineRule="auto"/>
        <w:jc w:val="both"/>
        <w:rPr>
          <w:rFonts w:ascii="Arial" w:hAnsi="Arial" w:cs="Arial"/>
          <w:iCs/>
          <w:sz w:val="20"/>
          <w:szCs w:val="20"/>
        </w:rPr>
      </w:pPr>
      <w:r>
        <w:rPr>
          <w:rFonts w:ascii="Arial" w:hAnsi="Arial" w:cs="Arial"/>
          <w:iCs/>
          <w:sz w:val="20"/>
          <w:szCs w:val="20"/>
        </w:rPr>
        <w:t>U</w:t>
      </w:r>
      <w:r w:rsidR="000C3B1E" w:rsidRPr="000C3B1E">
        <w:rPr>
          <w:rFonts w:ascii="Arial" w:hAnsi="Arial" w:cs="Arial"/>
          <w:iCs/>
          <w:sz w:val="20"/>
          <w:szCs w:val="20"/>
        </w:rPr>
        <w:t>dział własny</w:t>
      </w:r>
      <w:r>
        <w:rPr>
          <w:rFonts w:ascii="Arial" w:hAnsi="Arial" w:cs="Arial"/>
          <w:iCs/>
          <w:sz w:val="20"/>
          <w:szCs w:val="20"/>
        </w:rPr>
        <w:t>:</w:t>
      </w:r>
      <w:r w:rsidR="000C3B1E" w:rsidRPr="000C3B1E">
        <w:rPr>
          <w:rFonts w:ascii="Arial" w:hAnsi="Arial" w:cs="Arial"/>
          <w:iCs/>
          <w:sz w:val="20"/>
          <w:szCs w:val="20"/>
        </w:rPr>
        <w:t xml:space="preserve"> </w:t>
      </w:r>
      <w:r w:rsidR="000C3B1E" w:rsidRPr="009C001C">
        <w:rPr>
          <w:rFonts w:ascii="Arial" w:hAnsi="Arial" w:cs="Arial"/>
          <w:b/>
          <w:bCs/>
          <w:iCs/>
          <w:sz w:val="20"/>
          <w:szCs w:val="20"/>
        </w:rPr>
        <w:t>2 dni</w:t>
      </w:r>
    </w:p>
    <w:p w14:paraId="540020BC" w14:textId="0DEFD523" w:rsidR="009C001C" w:rsidRPr="009C001C" w:rsidRDefault="009C001C" w:rsidP="00426891">
      <w:pPr>
        <w:spacing w:before="120" w:line="276" w:lineRule="auto"/>
        <w:jc w:val="center"/>
        <w:rPr>
          <w:rFonts w:ascii="Arial" w:hAnsi="Arial" w:cs="Arial"/>
          <w:b/>
          <w:bCs/>
          <w:iCs/>
          <w:color w:val="44546A" w:themeColor="text2"/>
          <w:sz w:val="20"/>
          <w:szCs w:val="20"/>
        </w:rPr>
      </w:pPr>
      <w:r w:rsidRPr="009C001C">
        <w:rPr>
          <w:rFonts w:ascii="Arial" w:hAnsi="Arial" w:cs="Arial"/>
          <w:b/>
          <w:bCs/>
          <w:iCs/>
          <w:color w:val="44546A" w:themeColor="text2"/>
          <w:sz w:val="20"/>
          <w:szCs w:val="20"/>
        </w:rPr>
        <w:t>Klauzula dotycząca konserwacji sprzętu elektronicznego</w:t>
      </w:r>
    </w:p>
    <w:p w14:paraId="6EE9B650" w14:textId="5F48EC13" w:rsidR="009C001C" w:rsidRDefault="009C001C" w:rsidP="00426891">
      <w:pPr>
        <w:spacing w:before="120" w:line="276" w:lineRule="auto"/>
        <w:jc w:val="both"/>
        <w:rPr>
          <w:rFonts w:ascii="Arial" w:hAnsi="Arial" w:cs="Arial"/>
          <w:iCs/>
          <w:sz w:val="20"/>
          <w:szCs w:val="20"/>
        </w:rPr>
      </w:pPr>
      <w:r w:rsidRPr="00AF6E37">
        <w:rPr>
          <w:rFonts w:ascii="Arial" w:eastAsia="Calibri" w:hAnsi="Arial" w:cs="Arial"/>
          <w:iCs/>
          <w:sz w:val="20"/>
          <w:szCs w:val="20"/>
          <w:lang w:eastAsia="en-US"/>
        </w:rPr>
        <w:t>Z zachowaniem pozostałych, nie</w:t>
      </w:r>
      <w:r>
        <w:rPr>
          <w:rFonts w:ascii="Arial" w:eastAsia="Calibri" w:hAnsi="Arial" w:cs="Arial"/>
          <w:iCs/>
          <w:sz w:val="20"/>
          <w:szCs w:val="20"/>
          <w:lang w:eastAsia="en-US"/>
        </w:rPr>
        <w:t xml:space="preserve"> </w:t>
      </w:r>
      <w:r w:rsidRPr="00AF6E37">
        <w:rPr>
          <w:rFonts w:ascii="Arial" w:eastAsia="Calibri" w:hAnsi="Arial" w:cs="Arial"/>
          <w:iCs/>
          <w:sz w:val="20"/>
          <w:szCs w:val="20"/>
          <w:lang w:eastAsia="en-US"/>
        </w:rPr>
        <w:t xml:space="preserve">zmienionych niniejszą klauzulą postanowień umowy ubezpieczenia określonych w </w:t>
      </w:r>
      <w:proofErr w:type="spellStart"/>
      <w:r>
        <w:rPr>
          <w:rFonts w:ascii="Arial" w:eastAsia="Calibri" w:hAnsi="Arial" w:cs="Arial"/>
          <w:iCs/>
          <w:sz w:val="20"/>
          <w:szCs w:val="20"/>
          <w:lang w:eastAsia="en-US"/>
        </w:rPr>
        <w:t>swz</w:t>
      </w:r>
      <w:proofErr w:type="spellEnd"/>
      <w:r w:rsidRPr="00AF6E37">
        <w:rPr>
          <w:rFonts w:ascii="Arial" w:eastAsia="Calibri" w:hAnsi="Arial" w:cs="Arial"/>
          <w:iCs/>
          <w:sz w:val="20"/>
          <w:szCs w:val="20"/>
          <w:lang w:eastAsia="en-US"/>
        </w:rPr>
        <w:t xml:space="preserve"> i ogólnych (szczególnych) warunkach ubezpieczenia, strony uzgodniły, że </w:t>
      </w:r>
      <w:r w:rsidRPr="009C001C">
        <w:rPr>
          <w:rFonts w:ascii="Arial" w:hAnsi="Arial" w:cs="Arial"/>
          <w:iCs/>
          <w:sz w:val="20"/>
          <w:szCs w:val="20"/>
        </w:rPr>
        <w:t xml:space="preserve">umowa ubezpieczenia nie może zawierać zastrzeżeń dotyczących umowy o konserwację wykonywaną przez podmioty zewnętrzne. Służby wewnętrzne </w:t>
      </w:r>
      <w:r>
        <w:rPr>
          <w:rFonts w:ascii="Arial" w:hAnsi="Arial" w:cs="Arial"/>
          <w:iCs/>
          <w:sz w:val="20"/>
          <w:szCs w:val="20"/>
        </w:rPr>
        <w:t>u</w:t>
      </w:r>
      <w:r w:rsidRPr="009C001C">
        <w:rPr>
          <w:rFonts w:ascii="Arial" w:hAnsi="Arial" w:cs="Arial"/>
          <w:iCs/>
          <w:sz w:val="20"/>
          <w:szCs w:val="20"/>
        </w:rPr>
        <w:t>bezpieczającego</w:t>
      </w:r>
      <w:r>
        <w:rPr>
          <w:rFonts w:ascii="Arial" w:hAnsi="Arial" w:cs="Arial"/>
          <w:iCs/>
          <w:sz w:val="20"/>
          <w:szCs w:val="20"/>
        </w:rPr>
        <w:t>, u</w:t>
      </w:r>
      <w:r w:rsidRPr="009C001C">
        <w:rPr>
          <w:rFonts w:ascii="Arial" w:hAnsi="Arial" w:cs="Arial"/>
          <w:iCs/>
          <w:sz w:val="20"/>
          <w:szCs w:val="20"/>
        </w:rPr>
        <w:t xml:space="preserve">bezpieczonych odpowiedzialne za prawidłową eksploatację sieci i urządzeń elektronicznych będą uznawane przez </w:t>
      </w:r>
      <w:r>
        <w:rPr>
          <w:rFonts w:ascii="Arial" w:hAnsi="Arial" w:cs="Arial"/>
          <w:iCs/>
          <w:sz w:val="20"/>
          <w:szCs w:val="20"/>
        </w:rPr>
        <w:t>ubezpieczyciela</w:t>
      </w:r>
      <w:r w:rsidRPr="009C001C">
        <w:rPr>
          <w:rFonts w:ascii="Arial" w:hAnsi="Arial" w:cs="Arial"/>
          <w:iCs/>
          <w:sz w:val="20"/>
          <w:szCs w:val="20"/>
        </w:rPr>
        <w:t xml:space="preserve"> na</w:t>
      </w:r>
      <w:r>
        <w:rPr>
          <w:rFonts w:ascii="Arial" w:hAnsi="Arial" w:cs="Arial"/>
          <w:iCs/>
          <w:sz w:val="20"/>
          <w:szCs w:val="20"/>
        </w:rPr>
        <w:t xml:space="preserve"> </w:t>
      </w:r>
      <w:r w:rsidRPr="009C001C">
        <w:rPr>
          <w:rFonts w:ascii="Arial" w:hAnsi="Arial" w:cs="Arial"/>
          <w:iCs/>
          <w:sz w:val="20"/>
          <w:szCs w:val="20"/>
        </w:rPr>
        <w:t>równi ze specjalistycznym personelem producenta lub dostawcy, jak również bieżący nadzór nad urządzeniami zgodny z zaleceniami producenta jest uznawany za wystarczający.</w:t>
      </w:r>
    </w:p>
    <w:p w14:paraId="4ABBAF40" w14:textId="77777777" w:rsidR="003268AA" w:rsidRDefault="003268AA">
      <w:pPr>
        <w:spacing w:after="160" w:line="259" w:lineRule="auto"/>
        <w:rPr>
          <w:rFonts w:ascii="Arial" w:hAnsi="Arial" w:cs="Arial"/>
          <w:b/>
          <w:bCs/>
          <w:iCs/>
          <w:color w:val="44546A" w:themeColor="text2"/>
          <w:sz w:val="20"/>
          <w:szCs w:val="20"/>
        </w:rPr>
      </w:pPr>
      <w:r>
        <w:rPr>
          <w:rFonts w:ascii="Arial" w:hAnsi="Arial" w:cs="Arial"/>
          <w:b/>
          <w:bCs/>
          <w:iCs/>
          <w:color w:val="44546A" w:themeColor="text2"/>
          <w:sz w:val="20"/>
          <w:szCs w:val="20"/>
        </w:rPr>
        <w:br w:type="page"/>
      </w:r>
    </w:p>
    <w:p w14:paraId="64AF66CE" w14:textId="2E1A870C" w:rsidR="009C001C" w:rsidRPr="009C001C" w:rsidRDefault="009C001C" w:rsidP="00426891">
      <w:pPr>
        <w:spacing w:before="120" w:line="276" w:lineRule="auto"/>
        <w:jc w:val="center"/>
        <w:rPr>
          <w:rFonts w:ascii="Arial" w:hAnsi="Arial" w:cs="Arial"/>
          <w:b/>
          <w:bCs/>
          <w:iCs/>
          <w:color w:val="44546A" w:themeColor="text2"/>
          <w:sz w:val="20"/>
          <w:szCs w:val="20"/>
        </w:rPr>
      </w:pPr>
      <w:r w:rsidRPr="009C001C">
        <w:rPr>
          <w:rFonts w:ascii="Arial" w:hAnsi="Arial" w:cs="Arial"/>
          <w:b/>
          <w:bCs/>
          <w:iCs/>
          <w:color w:val="44546A" w:themeColor="text2"/>
          <w:sz w:val="20"/>
          <w:szCs w:val="20"/>
        </w:rPr>
        <w:lastRenderedPageBreak/>
        <w:t>Klauzula szybkiej likwidacji szkód w sprzęcie elektronicznym</w:t>
      </w:r>
    </w:p>
    <w:p w14:paraId="75D318F2" w14:textId="77777777" w:rsidR="00F404B4" w:rsidRDefault="00F404B4" w:rsidP="00426891">
      <w:pPr>
        <w:spacing w:before="120" w:line="276" w:lineRule="auto"/>
        <w:jc w:val="both"/>
        <w:rPr>
          <w:rFonts w:ascii="Arial" w:hAnsi="Arial" w:cs="Arial"/>
          <w:iCs/>
          <w:sz w:val="20"/>
          <w:szCs w:val="20"/>
        </w:rPr>
      </w:pPr>
      <w:r w:rsidRPr="00AF6E37">
        <w:rPr>
          <w:rFonts w:ascii="Arial" w:eastAsia="Calibri" w:hAnsi="Arial" w:cs="Arial"/>
          <w:iCs/>
          <w:sz w:val="20"/>
          <w:szCs w:val="20"/>
          <w:lang w:eastAsia="en-US"/>
        </w:rPr>
        <w:t>Z zachowaniem pozostałych, nie</w:t>
      </w:r>
      <w:r>
        <w:rPr>
          <w:rFonts w:ascii="Arial" w:eastAsia="Calibri" w:hAnsi="Arial" w:cs="Arial"/>
          <w:iCs/>
          <w:sz w:val="20"/>
          <w:szCs w:val="20"/>
          <w:lang w:eastAsia="en-US"/>
        </w:rPr>
        <w:t xml:space="preserve"> </w:t>
      </w:r>
      <w:r w:rsidRPr="00AF6E37">
        <w:rPr>
          <w:rFonts w:ascii="Arial" w:eastAsia="Calibri" w:hAnsi="Arial" w:cs="Arial"/>
          <w:iCs/>
          <w:sz w:val="20"/>
          <w:szCs w:val="20"/>
          <w:lang w:eastAsia="en-US"/>
        </w:rPr>
        <w:t xml:space="preserve">zmienionych niniejszą klauzulą postanowień umowy ubezpieczenia określonych w </w:t>
      </w:r>
      <w:proofErr w:type="spellStart"/>
      <w:r>
        <w:rPr>
          <w:rFonts w:ascii="Arial" w:eastAsia="Calibri" w:hAnsi="Arial" w:cs="Arial"/>
          <w:iCs/>
          <w:sz w:val="20"/>
          <w:szCs w:val="20"/>
          <w:lang w:eastAsia="en-US"/>
        </w:rPr>
        <w:t>swz</w:t>
      </w:r>
      <w:proofErr w:type="spellEnd"/>
      <w:r w:rsidRPr="00AF6E37">
        <w:rPr>
          <w:rFonts w:ascii="Arial" w:eastAsia="Calibri" w:hAnsi="Arial" w:cs="Arial"/>
          <w:iCs/>
          <w:sz w:val="20"/>
          <w:szCs w:val="20"/>
          <w:lang w:eastAsia="en-US"/>
        </w:rPr>
        <w:t xml:space="preserve"> i ogólnych (szczególnych) warunkach ubezpieczenia, strony uzgodniły, że </w:t>
      </w:r>
      <w:r>
        <w:rPr>
          <w:rFonts w:ascii="Arial" w:eastAsia="Calibri" w:hAnsi="Arial" w:cs="Arial"/>
          <w:iCs/>
          <w:sz w:val="20"/>
          <w:szCs w:val="20"/>
          <w:lang w:eastAsia="en-US"/>
        </w:rPr>
        <w:t>w</w:t>
      </w:r>
      <w:r w:rsidR="009C001C" w:rsidRPr="009C001C">
        <w:rPr>
          <w:rFonts w:ascii="Arial" w:hAnsi="Arial" w:cs="Arial"/>
          <w:iCs/>
          <w:sz w:val="20"/>
          <w:szCs w:val="20"/>
        </w:rPr>
        <w:t xml:space="preserve"> przypadku awarii sprzętu elektronicznego, którego przywrócenie do pracy w ciągu </w:t>
      </w:r>
      <w:r w:rsidR="009C001C" w:rsidRPr="00F404B4">
        <w:rPr>
          <w:rFonts w:ascii="Arial" w:hAnsi="Arial" w:cs="Arial"/>
          <w:b/>
          <w:bCs/>
          <w:iCs/>
          <w:sz w:val="20"/>
          <w:szCs w:val="20"/>
        </w:rPr>
        <w:t>24 godzin</w:t>
      </w:r>
      <w:r w:rsidR="009C001C" w:rsidRPr="009C001C">
        <w:rPr>
          <w:rFonts w:ascii="Arial" w:hAnsi="Arial" w:cs="Arial"/>
          <w:iCs/>
          <w:sz w:val="20"/>
          <w:szCs w:val="20"/>
        </w:rPr>
        <w:t xml:space="preserve"> jest konieczne dla normalnego działania </w:t>
      </w:r>
      <w:r>
        <w:rPr>
          <w:rFonts w:ascii="Arial" w:hAnsi="Arial" w:cs="Arial"/>
          <w:iCs/>
          <w:sz w:val="20"/>
          <w:szCs w:val="20"/>
        </w:rPr>
        <w:t xml:space="preserve">podmiotu, np. </w:t>
      </w:r>
      <w:r w:rsidR="009C001C" w:rsidRPr="009C001C">
        <w:rPr>
          <w:rFonts w:ascii="Arial" w:hAnsi="Arial" w:cs="Arial"/>
          <w:iCs/>
          <w:sz w:val="20"/>
          <w:szCs w:val="20"/>
        </w:rPr>
        <w:t>centrala telefoniczna, serwer, itp.</w:t>
      </w:r>
      <w:r>
        <w:rPr>
          <w:rFonts w:ascii="Arial" w:hAnsi="Arial" w:cs="Arial"/>
          <w:iCs/>
          <w:sz w:val="20"/>
          <w:szCs w:val="20"/>
        </w:rPr>
        <w:t>,</w:t>
      </w:r>
      <w:r w:rsidR="009C001C" w:rsidRPr="009C001C">
        <w:rPr>
          <w:rFonts w:ascii="Arial" w:hAnsi="Arial" w:cs="Arial"/>
          <w:iCs/>
          <w:sz w:val="20"/>
          <w:szCs w:val="20"/>
        </w:rPr>
        <w:t xml:space="preserve"> ubezpiecz</w:t>
      </w:r>
      <w:r>
        <w:rPr>
          <w:rFonts w:ascii="Arial" w:hAnsi="Arial" w:cs="Arial"/>
          <w:iCs/>
          <w:sz w:val="20"/>
          <w:szCs w:val="20"/>
        </w:rPr>
        <w:t>ony</w:t>
      </w:r>
      <w:r w:rsidR="009C001C" w:rsidRPr="009C001C">
        <w:rPr>
          <w:rFonts w:ascii="Arial" w:hAnsi="Arial" w:cs="Arial"/>
          <w:iCs/>
          <w:sz w:val="20"/>
          <w:szCs w:val="20"/>
        </w:rPr>
        <w:t xml:space="preserve"> zawiadamiając o szkodzie </w:t>
      </w:r>
      <w:r>
        <w:rPr>
          <w:rFonts w:ascii="Arial" w:hAnsi="Arial" w:cs="Arial"/>
          <w:iCs/>
          <w:sz w:val="20"/>
          <w:szCs w:val="20"/>
        </w:rPr>
        <w:t>u</w:t>
      </w:r>
      <w:r w:rsidR="009C001C" w:rsidRPr="009C001C">
        <w:rPr>
          <w:rFonts w:ascii="Arial" w:hAnsi="Arial" w:cs="Arial"/>
          <w:iCs/>
          <w:sz w:val="20"/>
          <w:szCs w:val="20"/>
        </w:rPr>
        <w:t>bezpieczyciela może przystąpić natychmiast do samodzielnej likwidacji sporządzając stosowny protokół opisujący przyczynę zdarzenia i rozmiary szkody potwierdzone opinią serwisanta, sposób naprawy oraz wyliczenie wartości szkody</w:t>
      </w:r>
      <w:r>
        <w:rPr>
          <w:rFonts w:ascii="Arial" w:hAnsi="Arial" w:cs="Arial"/>
          <w:iCs/>
          <w:sz w:val="20"/>
          <w:szCs w:val="20"/>
        </w:rPr>
        <w:t>. P</w:t>
      </w:r>
      <w:r w:rsidR="009C001C" w:rsidRPr="009C001C">
        <w:rPr>
          <w:rFonts w:ascii="Arial" w:hAnsi="Arial" w:cs="Arial"/>
          <w:iCs/>
          <w:sz w:val="20"/>
          <w:szCs w:val="20"/>
        </w:rPr>
        <w:t>rotokół</w:t>
      </w:r>
      <w:r>
        <w:rPr>
          <w:rFonts w:ascii="Arial" w:hAnsi="Arial" w:cs="Arial"/>
          <w:iCs/>
          <w:sz w:val="20"/>
          <w:szCs w:val="20"/>
        </w:rPr>
        <w:t>,</w:t>
      </w:r>
      <w:r w:rsidR="009C001C" w:rsidRPr="009C001C">
        <w:rPr>
          <w:rFonts w:ascii="Arial" w:hAnsi="Arial" w:cs="Arial"/>
          <w:iCs/>
          <w:sz w:val="20"/>
          <w:szCs w:val="20"/>
        </w:rPr>
        <w:t xml:space="preserve"> faktura za naprawę będzie podstawą </w:t>
      </w:r>
      <w:r>
        <w:rPr>
          <w:rFonts w:ascii="Arial" w:hAnsi="Arial" w:cs="Arial"/>
          <w:iCs/>
          <w:sz w:val="20"/>
          <w:szCs w:val="20"/>
        </w:rPr>
        <w:br/>
      </w:r>
      <w:r w:rsidR="009C001C" w:rsidRPr="009C001C">
        <w:rPr>
          <w:rFonts w:ascii="Arial" w:hAnsi="Arial" w:cs="Arial"/>
          <w:iCs/>
          <w:sz w:val="20"/>
          <w:szCs w:val="20"/>
        </w:rPr>
        <w:t xml:space="preserve">do wyliczenia odszkodowania przez </w:t>
      </w:r>
      <w:r>
        <w:rPr>
          <w:rFonts w:ascii="Arial" w:hAnsi="Arial" w:cs="Arial"/>
          <w:iCs/>
          <w:sz w:val="20"/>
          <w:szCs w:val="20"/>
        </w:rPr>
        <w:t>u</w:t>
      </w:r>
      <w:r w:rsidR="009C001C" w:rsidRPr="009C001C">
        <w:rPr>
          <w:rFonts w:ascii="Arial" w:hAnsi="Arial" w:cs="Arial"/>
          <w:iCs/>
          <w:sz w:val="20"/>
          <w:szCs w:val="20"/>
        </w:rPr>
        <w:t>bezpieczyciela</w:t>
      </w:r>
      <w:r>
        <w:rPr>
          <w:rFonts w:ascii="Arial" w:hAnsi="Arial" w:cs="Arial"/>
          <w:iCs/>
          <w:sz w:val="20"/>
          <w:szCs w:val="20"/>
        </w:rPr>
        <w:t>.</w:t>
      </w:r>
      <w:r w:rsidR="009C001C" w:rsidRPr="009C001C">
        <w:rPr>
          <w:rFonts w:ascii="Arial" w:hAnsi="Arial" w:cs="Arial"/>
          <w:iCs/>
          <w:sz w:val="20"/>
          <w:szCs w:val="20"/>
        </w:rPr>
        <w:t xml:space="preserve"> Ubezpieczony zobowiązany jest do zachowania uszkodzonych części do dyspozycji </w:t>
      </w:r>
      <w:r>
        <w:rPr>
          <w:rFonts w:ascii="Arial" w:hAnsi="Arial" w:cs="Arial"/>
          <w:iCs/>
          <w:sz w:val="20"/>
          <w:szCs w:val="20"/>
        </w:rPr>
        <w:t>u</w:t>
      </w:r>
      <w:r w:rsidR="009C001C" w:rsidRPr="009C001C">
        <w:rPr>
          <w:rFonts w:ascii="Arial" w:hAnsi="Arial" w:cs="Arial"/>
          <w:iCs/>
          <w:sz w:val="20"/>
          <w:szCs w:val="20"/>
        </w:rPr>
        <w:t>bezpieczyciela i sporządzenie dokumentacji zdjęciowej bezpośrednio po szkodzie</w:t>
      </w:r>
      <w:r>
        <w:rPr>
          <w:rFonts w:ascii="Arial" w:hAnsi="Arial" w:cs="Arial"/>
          <w:iCs/>
          <w:sz w:val="20"/>
          <w:szCs w:val="20"/>
        </w:rPr>
        <w:t>.</w:t>
      </w:r>
      <w:r w:rsidR="009C001C" w:rsidRPr="009C001C">
        <w:rPr>
          <w:rFonts w:ascii="Arial" w:hAnsi="Arial" w:cs="Arial"/>
          <w:iCs/>
          <w:sz w:val="20"/>
          <w:szCs w:val="20"/>
        </w:rPr>
        <w:t xml:space="preserve"> </w:t>
      </w:r>
      <w:r>
        <w:rPr>
          <w:rFonts w:ascii="Arial" w:hAnsi="Arial" w:cs="Arial"/>
          <w:iCs/>
          <w:sz w:val="20"/>
          <w:szCs w:val="20"/>
        </w:rPr>
        <w:t>W</w:t>
      </w:r>
      <w:r w:rsidR="009C001C" w:rsidRPr="009C001C">
        <w:rPr>
          <w:rFonts w:ascii="Arial" w:hAnsi="Arial" w:cs="Arial"/>
          <w:iCs/>
          <w:sz w:val="20"/>
          <w:szCs w:val="20"/>
        </w:rPr>
        <w:t xml:space="preserve"> przypadku awarii sprzętu elektronicznego, którego przywrócenie do pracy nie jest konieczne dla normalnego funkcjonowania </w:t>
      </w:r>
      <w:r>
        <w:rPr>
          <w:rFonts w:ascii="Arial" w:hAnsi="Arial" w:cs="Arial"/>
          <w:iCs/>
          <w:sz w:val="20"/>
          <w:szCs w:val="20"/>
        </w:rPr>
        <w:t>podmiotu</w:t>
      </w:r>
      <w:r w:rsidR="009C001C" w:rsidRPr="009C001C">
        <w:rPr>
          <w:rFonts w:ascii="Arial" w:hAnsi="Arial" w:cs="Arial"/>
          <w:iCs/>
          <w:sz w:val="20"/>
          <w:szCs w:val="20"/>
        </w:rPr>
        <w:t xml:space="preserve">, ubezpieczający po zgłoszeniu szkody może przystąpić do samodzielnej likwidacji szkody na powyższych zasadach jedynie w przypadku, gdy </w:t>
      </w:r>
      <w:r>
        <w:rPr>
          <w:rFonts w:ascii="Arial" w:hAnsi="Arial" w:cs="Arial"/>
          <w:iCs/>
          <w:sz w:val="20"/>
          <w:szCs w:val="20"/>
        </w:rPr>
        <w:t>u</w:t>
      </w:r>
      <w:r w:rsidR="009C001C" w:rsidRPr="009C001C">
        <w:rPr>
          <w:rFonts w:ascii="Arial" w:hAnsi="Arial" w:cs="Arial"/>
          <w:iCs/>
          <w:sz w:val="20"/>
          <w:szCs w:val="20"/>
        </w:rPr>
        <w:t>bezpieczyciel nie dokona oględzin przedmiotu szkody</w:t>
      </w:r>
      <w:r>
        <w:rPr>
          <w:rFonts w:ascii="Arial" w:hAnsi="Arial" w:cs="Arial"/>
          <w:iCs/>
          <w:sz w:val="20"/>
          <w:szCs w:val="20"/>
        </w:rPr>
        <w:t xml:space="preserve"> </w:t>
      </w:r>
      <w:r w:rsidR="009C001C" w:rsidRPr="009C001C">
        <w:rPr>
          <w:rFonts w:ascii="Arial" w:hAnsi="Arial" w:cs="Arial"/>
          <w:iCs/>
          <w:sz w:val="20"/>
          <w:szCs w:val="20"/>
        </w:rPr>
        <w:t xml:space="preserve">w ciągu </w:t>
      </w:r>
      <w:r w:rsidRPr="00F404B4">
        <w:rPr>
          <w:rFonts w:ascii="Arial" w:hAnsi="Arial" w:cs="Arial"/>
          <w:b/>
          <w:bCs/>
          <w:iCs/>
          <w:sz w:val="20"/>
          <w:szCs w:val="20"/>
        </w:rPr>
        <w:t>3</w:t>
      </w:r>
      <w:r w:rsidR="009C001C" w:rsidRPr="00F404B4">
        <w:rPr>
          <w:rFonts w:ascii="Arial" w:hAnsi="Arial" w:cs="Arial"/>
          <w:b/>
          <w:bCs/>
          <w:iCs/>
          <w:sz w:val="20"/>
          <w:szCs w:val="20"/>
        </w:rPr>
        <w:t xml:space="preserve"> dni</w:t>
      </w:r>
      <w:r w:rsidR="009C001C" w:rsidRPr="009C001C">
        <w:rPr>
          <w:rFonts w:ascii="Arial" w:hAnsi="Arial" w:cs="Arial"/>
          <w:iCs/>
          <w:sz w:val="20"/>
          <w:szCs w:val="20"/>
        </w:rPr>
        <w:t xml:space="preserve"> roboczych od daty otrzymania zgłoszenia szkody. </w:t>
      </w:r>
    </w:p>
    <w:p w14:paraId="593929A9" w14:textId="00301DBA" w:rsidR="009C001C" w:rsidRPr="009C001C" w:rsidRDefault="009C001C" w:rsidP="00426891">
      <w:pPr>
        <w:spacing w:line="276" w:lineRule="auto"/>
        <w:jc w:val="both"/>
        <w:rPr>
          <w:rFonts w:ascii="Arial" w:hAnsi="Arial" w:cs="Arial"/>
          <w:iCs/>
          <w:sz w:val="20"/>
          <w:szCs w:val="20"/>
        </w:rPr>
      </w:pPr>
      <w:r w:rsidRPr="009C001C">
        <w:rPr>
          <w:rFonts w:ascii="Arial" w:hAnsi="Arial" w:cs="Arial"/>
          <w:iCs/>
          <w:sz w:val="20"/>
          <w:szCs w:val="20"/>
        </w:rPr>
        <w:t>Limit dla sz</w:t>
      </w:r>
      <w:r w:rsidR="00F404B4">
        <w:rPr>
          <w:rFonts w:ascii="Arial" w:hAnsi="Arial" w:cs="Arial"/>
          <w:iCs/>
          <w:sz w:val="20"/>
          <w:szCs w:val="20"/>
        </w:rPr>
        <w:t>ybkiej likwidacji szkód:</w:t>
      </w:r>
      <w:r w:rsidRPr="009C001C">
        <w:rPr>
          <w:rFonts w:ascii="Arial" w:hAnsi="Arial" w:cs="Arial"/>
          <w:iCs/>
          <w:sz w:val="20"/>
          <w:szCs w:val="20"/>
        </w:rPr>
        <w:t xml:space="preserve"> </w:t>
      </w:r>
      <w:r w:rsidRPr="00F404B4">
        <w:rPr>
          <w:rFonts w:ascii="Arial" w:hAnsi="Arial" w:cs="Arial"/>
          <w:b/>
          <w:bCs/>
          <w:iCs/>
          <w:sz w:val="20"/>
          <w:szCs w:val="20"/>
        </w:rPr>
        <w:t>50 000 zł</w:t>
      </w:r>
    </w:p>
    <w:p w14:paraId="1313DD84" w14:textId="18C95F96" w:rsidR="00A463D0" w:rsidRPr="00AF6E37" w:rsidRDefault="00A463D0" w:rsidP="00426891">
      <w:pPr>
        <w:spacing w:before="120" w:line="276" w:lineRule="auto"/>
        <w:jc w:val="center"/>
        <w:rPr>
          <w:rFonts w:ascii="Arial" w:eastAsia="Calibri" w:hAnsi="Arial" w:cs="Arial"/>
          <w:b/>
          <w:iCs/>
          <w:color w:val="44546A" w:themeColor="text2"/>
          <w:sz w:val="20"/>
          <w:szCs w:val="20"/>
        </w:rPr>
      </w:pPr>
      <w:r w:rsidRPr="00AF6E37">
        <w:rPr>
          <w:rFonts w:ascii="Arial" w:eastAsia="Calibri" w:hAnsi="Arial" w:cs="Arial"/>
          <w:b/>
          <w:iCs/>
          <w:color w:val="44546A" w:themeColor="text2"/>
          <w:sz w:val="20"/>
          <w:szCs w:val="20"/>
        </w:rPr>
        <w:t>Klauzula pierwszeństwa</w:t>
      </w:r>
    </w:p>
    <w:p w14:paraId="7C25D596" w14:textId="53FCA149" w:rsidR="00A463D0" w:rsidRPr="00AF6E37" w:rsidRDefault="00A463D0" w:rsidP="00426891">
      <w:pPr>
        <w:spacing w:before="120" w:line="276" w:lineRule="auto"/>
        <w:jc w:val="both"/>
        <w:rPr>
          <w:rFonts w:ascii="Arial" w:eastAsia="Calibri" w:hAnsi="Arial" w:cs="Arial"/>
          <w:iCs/>
          <w:sz w:val="20"/>
          <w:szCs w:val="20"/>
        </w:rPr>
      </w:pPr>
      <w:r w:rsidRPr="00AF6E37">
        <w:rPr>
          <w:rFonts w:ascii="Arial" w:eastAsia="Calibri" w:hAnsi="Arial" w:cs="Arial"/>
          <w:iCs/>
          <w:sz w:val="20"/>
          <w:szCs w:val="20"/>
        </w:rPr>
        <w:t>Z zachowaniem pozostałych, nie</w:t>
      </w:r>
      <w:r w:rsidR="00792C90">
        <w:rPr>
          <w:rFonts w:ascii="Arial" w:eastAsia="Calibri" w:hAnsi="Arial" w:cs="Arial"/>
          <w:iCs/>
          <w:sz w:val="20"/>
          <w:szCs w:val="20"/>
        </w:rPr>
        <w:t xml:space="preserve"> </w:t>
      </w:r>
      <w:r w:rsidRPr="00AF6E37">
        <w:rPr>
          <w:rFonts w:ascii="Arial" w:eastAsia="Calibri" w:hAnsi="Arial" w:cs="Arial"/>
          <w:iCs/>
          <w:sz w:val="20"/>
          <w:szCs w:val="20"/>
        </w:rPr>
        <w:t>zmienionych niniejszą klauzulą postanowień umowy ubezpieczenia określonych w</w:t>
      </w:r>
      <w:r w:rsidR="008434A3" w:rsidRPr="00AF6E37">
        <w:rPr>
          <w:rFonts w:ascii="Arial" w:eastAsia="Calibri" w:hAnsi="Arial" w:cs="Arial"/>
          <w:iCs/>
          <w:sz w:val="20"/>
          <w:szCs w:val="20"/>
        </w:rPr>
        <w:t xml:space="preserve"> </w:t>
      </w:r>
      <w:proofErr w:type="spellStart"/>
      <w:r w:rsidR="00D30275">
        <w:rPr>
          <w:rFonts w:ascii="Arial" w:eastAsia="Calibri" w:hAnsi="Arial" w:cs="Arial"/>
          <w:iCs/>
          <w:sz w:val="20"/>
          <w:szCs w:val="20"/>
        </w:rPr>
        <w:t>swz</w:t>
      </w:r>
      <w:proofErr w:type="spellEnd"/>
      <w:r w:rsidRPr="00AF6E37">
        <w:rPr>
          <w:rFonts w:ascii="Arial" w:eastAsia="Calibri" w:hAnsi="Arial" w:cs="Arial"/>
          <w:iCs/>
          <w:sz w:val="20"/>
          <w:szCs w:val="20"/>
        </w:rPr>
        <w:t xml:space="preserve"> i ogólnych (szczególnych) warunkach ubezpieczenia strony uzgodniły, że w przypadku, gdy roszczenie może być zaspokojone z kilku umów ubezpieczenia, ubezpieczającemu</w:t>
      </w:r>
      <w:r w:rsidR="0063062B" w:rsidRPr="00AF6E37">
        <w:rPr>
          <w:rFonts w:ascii="Arial" w:eastAsia="Calibri" w:hAnsi="Arial" w:cs="Arial"/>
          <w:iCs/>
          <w:sz w:val="20"/>
          <w:szCs w:val="20"/>
        </w:rPr>
        <w:t xml:space="preserve">, </w:t>
      </w:r>
      <w:r w:rsidRPr="00AF6E37">
        <w:rPr>
          <w:rFonts w:ascii="Arial" w:eastAsia="Calibri" w:hAnsi="Arial" w:cs="Arial"/>
          <w:iCs/>
          <w:sz w:val="20"/>
          <w:szCs w:val="20"/>
        </w:rPr>
        <w:t>ubezpieczonemu przysługuje prawo wyboru umowy, z której zostanie dokonana wypłata odszkodowania w całości bądź części. Postanowienia niniejszej klauzuli nie zmieniają przepisów kodeksu cywilnego dotyczących podwójnego ubezpieczenia.</w:t>
      </w:r>
    </w:p>
    <w:p w14:paraId="1E18FFE5" w14:textId="77777777" w:rsidR="005E0D4B" w:rsidRPr="00AF6E37" w:rsidRDefault="005E0D4B" w:rsidP="00426891">
      <w:pPr>
        <w:spacing w:before="120" w:line="276" w:lineRule="auto"/>
        <w:jc w:val="center"/>
        <w:rPr>
          <w:rFonts w:ascii="Arial" w:eastAsia="Calibri" w:hAnsi="Arial" w:cs="Arial"/>
          <w:b/>
          <w:iCs/>
          <w:color w:val="44546A" w:themeColor="text2"/>
          <w:sz w:val="20"/>
          <w:szCs w:val="20"/>
        </w:rPr>
      </w:pPr>
      <w:r w:rsidRPr="00AF6E37">
        <w:rPr>
          <w:rFonts w:ascii="Arial" w:eastAsia="Calibri" w:hAnsi="Arial" w:cs="Arial"/>
          <w:b/>
          <w:iCs/>
          <w:color w:val="44546A" w:themeColor="text2"/>
          <w:sz w:val="20"/>
          <w:szCs w:val="20"/>
        </w:rPr>
        <w:t>Klauzula terroryzmu</w:t>
      </w:r>
    </w:p>
    <w:p w14:paraId="401DC09E" w14:textId="206DAB66" w:rsidR="005E0D4B" w:rsidRPr="00AF6E37" w:rsidRDefault="00792C90" w:rsidP="00426891">
      <w:pPr>
        <w:spacing w:before="120" w:line="276" w:lineRule="auto"/>
        <w:jc w:val="both"/>
        <w:rPr>
          <w:rFonts w:ascii="Arial" w:eastAsia="Calibri" w:hAnsi="Arial" w:cs="Arial"/>
          <w:iCs/>
          <w:sz w:val="20"/>
          <w:szCs w:val="20"/>
        </w:rPr>
      </w:pPr>
      <w:r w:rsidRPr="00AF6E37">
        <w:rPr>
          <w:rFonts w:ascii="Arial" w:eastAsia="Calibri" w:hAnsi="Arial" w:cs="Arial"/>
          <w:iCs/>
          <w:sz w:val="20"/>
          <w:szCs w:val="20"/>
        </w:rPr>
        <w:t>Z zachowaniem pozostałych, nie</w:t>
      </w:r>
      <w:r>
        <w:rPr>
          <w:rFonts w:ascii="Arial" w:eastAsia="Calibri" w:hAnsi="Arial" w:cs="Arial"/>
          <w:iCs/>
          <w:sz w:val="20"/>
          <w:szCs w:val="20"/>
        </w:rPr>
        <w:t xml:space="preserve"> </w:t>
      </w:r>
      <w:r w:rsidRPr="00AF6E37">
        <w:rPr>
          <w:rFonts w:ascii="Arial" w:eastAsia="Calibri" w:hAnsi="Arial" w:cs="Arial"/>
          <w:iCs/>
          <w:sz w:val="20"/>
          <w:szCs w:val="20"/>
        </w:rPr>
        <w:t xml:space="preserve">zmienionych niniejszą klauzulą postanowień umowy ubezpieczenia określonych w </w:t>
      </w:r>
      <w:proofErr w:type="spellStart"/>
      <w:r>
        <w:rPr>
          <w:rFonts w:ascii="Arial" w:eastAsia="Calibri" w:hAnsi="Arial" w:cs="Arial"/>
          <w:iCs/>
          <w:sz w:val="20"/>
          <w:szCs w:val="20"/>
        </w:rPr>
        <w:t>swz</w:t>
      </w:r>
      <w:proofErr w:type="spellEnd"/>
      <w:r w:rsidRPr="00AF6E37">
        <w:rPr>
          <w:rFonts w:ascii="Arial" w:eastAsia="Calibri" w:hAnsi="Arial" w:cs="Arial"/>
          <w:iCs/>
          <w:sz w:val="20"/>
          <w:szCs w:val="20"/>
        </w:rPr>
        <w:t xml:space="preserve"> i ogólnych (szczególnych) warunkach ubezpieczenia strony uzgodniły, że </w:t>
      </w:r>
      <w:r w:rsidR="005E0D4B" w:rsidRPr="00AF6E37">
        <w:rPr>
          <w:rFonts w:ascii="Arial" w:eastAsia="Calibri" w:hAnsi="Arial" w:cs="Arial"/>
          <w:iCs/>
          <w:sz w:val="20"/>
          <w:szCs w:val="20"/>
        </w:rPr>
        <w:t>ochrona ubezpieczeniowa zostaje rozszerzona o szkody powstałe wskutek</w:t>
      </w:r>
      <w:r w:rsidR="0031323B" w:rsidRPr="00AF6E37">
        <w:rPr>
          <w:rFonts w:ascii="Arial" w:eastAsia="Calibri" w:hAnsi="Arial" w:cs="Arial"/>
          <w:iCs/>
          <w:sz w:val="20"/>
          <w:szCs w:val="20"/>
        </w:rPr>
        <w:t xml:space="preserve"> </w:t>
      </w:r>
      <w:r w:rsidR="005E0D4B" w:rsidRPr="00AF6E37">
        <w:rPr>
          <w:rFonts w:ascii="Arial" w:eastAsia="Calibri" w:hAnsi="Arial" w:cs="Arial"/>
          <w:iCs/>
          <w:sz w:val="20"/>
          <w:szCs w:val="20"/>
        </w:rPr>
        <w:t xml:space="preserve">aktów terroru, za które uznaje się wszelkiego rodzaju działanie zawierające </w:t>
      </w:r>
      <w:r w:rsidR="00B15105">
        <w:rPr>
          <w:rFonts w:ascii="Arial" w:eastAsia="Calibri" w:hAnsi="Arial" w:cs="Arial"/>
          <w:iCs/>
          <w:sz w:val="20"/>
          <w:szCs w:val="20"/>
        </w:rPr>
        <w:br/>
      </w:r>
      <w:r w:rsidR="005E0D4B" w:rsidRPr="00AF6E37">
        <w:rPr>
          <w:rFonts w:ascii="Arial" w:eastAsia="Calibri" w:hAnsi="Arial" w:cs="Arial"/>
          <w:iCs/>
          <w:sz w:val="20"/>
          <w:szCs w:val="20"/>
        </w:rPr>
        <w:t xml:space="preserve">w sobie akty przemocy, bezprawne użycie siły, czyny niebezpieczne dla życia ludzkiego, zdrowia bądź mienia materialnego, działania mające na celu wprowadzenie chaosu, </w:t>
      </w:r>
      <w:r w:rsidR="00B15105">
        <w:rPr>
          <w:rFonts w:ascii="Arial" w:eastAsia="Calibri" w:hAnsi="Arial" w:cs="Arial"/>
          <w:iCs/>
          <w:sz w:val="20"/>
          <w:szCs w:val="20"/>
        </w:rPr>
        <w:t xml:space="preserve">zastraszenia, </w:t>
      </w:r>
      <w:r w:rsidR="005E0D4B" w:rsidRPr="00AF6E37">
        <w:rPr>
          <w:rFonts w:ascii="Arial" w:eastAsia="Calibri" w:hAnsi="Arial" w:cs="Arial"/>
          <w:iCs/>
          <w:sz w:val="20"/>
          <w:szCs w:val="20"/>
        </w:rPr>
        <w:t>dezorganizacj</w:t>
      </w:r>
      <w:r w:rsidR="00B15105">
        <w:rPr>
          <w:rFonts w:ascii="Arial" w:eastAsia="Calibri" w:hAnsi="Arial" w:cs="Arial"/>
          <w:iCs/>
          <w:sz w:val="20"/>
          <w:szCs w:val="20"/>
        </w:rPr>
        <w:t>i</w:t>
      </w:r>
      <w:r w:rsidR="005E0D4B" w:rsidRPr="00AF6E37">
        <w:rPr>
          <w:rFonts w:ascii="Arial" w:eastAsia="Calibri" w:hAnsi="Arial" w:cs="Arial"/>
          <w:iCs/>
          <w:sz w:val="20"/>
          <w:szCs w:val="20"/>
        </w:rPr>
        <w:t xml:space="preserve"> życia publicznego; popełniane z powodów politycznych, </w:t>
      </w:r>
      <w:r w:rsidR="00B15105">
        <w:rPr>
          <w:rFonts w:ascii="Arial" w:eastAsia="Calibri" w:hAnsi="Arial" w:cs="Arial"/>
          <w:iCs/>
          <w:sz w:val="20"/>
          <w:szCs w:val="20"/>
        </w:rPr>
        <w:t xml:space="preserve">etnicznych, </w:t>
      </w:r>
      <w:r w:rsidR="00F7346E">
        <w:rPr>
          <w:rFonts w:ascii="Arial" w:eastAsia="Calibri" w:hAnsi="Arial" w:cs="Arial"/>
          <w:iCs/>
          <w:sz w:val="20"/>
          <w:szCs w:val="20"/>
        </w:rPr>
        <w:t xml:space="preserve">rasowych, </w:t>
      </w:r>
      <w:r w:rsidR="005E0D4B" w:rsidRPr="00AF6E37">
        <w:rPr>
          <w:rFonts w:ascii="Arial" w:eastAsia="Calibri" w:hAnsi="Arial" w:cs="Arial"/>
          <w:iCs/>
          <w:sz w:val="20"/>
          <w:szCs w:val="20"/>
        </w:rPr>
        <w:t>religijnych, ideologicznych, socjalnych, społecznych</w:t>
      </w:r>
      <w:r w:rsidR="00B15105">
        <w:rPr>
          <w:rFonts w:ascii="Arial" w:eastAsia="Calibri" w:hAnsi="Arial" w:cs="Arial"/>
          <w:iCs/>
          <w:sz w:val="20"/>
          <w:szCs w:val="20"/>
        </w:rPr>
        <w:t>, ekonomicznych</w:t>
      </w:r>
      <w:r w:rsidR="005E0D4B" w:rsidRPr="00AF6E37">
        <w:rPr>
          <w:rFonts w:ascii="Arial" w:eastAsia="Calibri" w:hAnsi="Arial" w:cs="Arial"/>
          <w:iCs/>
          <w:sz w:val="20"/>
          <w:szCs w:val="20"/>
        </w:rPr>
        <w:t xml:space="preserve"> lub podobnych; dokonywane przez osobę, bądź grupę osób działających samodzielnie lub w imieniu bądź w związku z organizacją, zmierzające do zastraszenia lub przymuszenia ludności cywilnej, zakłócenia bądź przerwania działalności rządu, państwa, władz, administracji państwowej.</w:t>
      </w:r>
    </w:p>
    <w:p w14:paraId="1098D06F" w14:textId="634F44C9" w:rsidR="008912CE" w:rsidRPr="00AF6E37" w:rsidRDefault="008912CE" w:rsidP="00426891">
      <w:pPr>
        <w:spacing w:line="276" w:lineRule="auto"/>
        <w:jc w:val="both"/>
        <w:rPr>
          <w:rFonts w:ascii="Arial" w:eastAsia="Calibri" w:hAnsi="Arial" w:cs="Arial"/>
          <w:iCs/>
          <w:sz w:val="20"/>
          <w:szCs w:val="20"/>
        </w:rPr>
      </w:pPr>
      <w:r w:rsidRPr="00AF6E37">
        <w:rPr>
          <w:rFonts w:ascii="Arial" w:eastAsia="Calibri" w:hAnsi="Arial" w:cs="Arial"/>
          <w:iCs/>
          <w:sz w:val="20"/>
          <w:szCs w:val="20"/>
        </w:rPr>
        <w:t>Z zakresu odpowiedzialności ubezpieczyciela wyłączone są szkody powstałe wskutek:</w:t>
      </w:r>
    </w:p>
    <w:p w14:paraId="57F70F7E" w14:textId="77777777" w:rsidR="00896013" w:rsidRPr="00AF6E37" w:rsidRDefault="008912CE" w:rsidP="00426891">
      <w:pPr>
        <w:pStyle w:val="Akapitzlist"/>
        <w:numPr>
          <w:ilvl w:val="0"/>
          <w:numId w:val="21"/>
        </w:numPr>
        <w:ind w:left="284" w:hanging="284"/>
        <w:jc w:val="both"/>
        <w:rPr>
          <w:rFonts w:ascii="Arial" w:hAnsi="Arial" w:cs="Arial"/>
          <w:iCs/>
          <w:sz w:val="20"/>
          <w:szCs w:val="20"/>
        </w:rPr>
      </w:pPr>
      <w:r w:rsidRPr="00AF6E37">
        <w:rPr>
          <w:rFonts w:ascii="Arial" w:hAnsi="Arial" w:cs="Arial"/>
          <w:iCs/>
          <w:sz w:val="20"/>
          <w:szCs w:val="20"/>
        </w:rPr>
        <w:t>skażenia radioaktywnego, biologicznego lub chemicznego,</w:t>
      </w:r>
    </w:p>
    <w:p w14:paraId="2CDCAEBE" w14:textId="77777777" w:rsidR="00896013" w:rsidRPr="00AF6E37" w:rsidRDefault="009C2B79" w:rsidP="00426891">
      <w:pPr>
        <w:pStyle w:val="Akapitzlist"/>
        <w:numPr>
          <w:ilvl w:val="0"/>
          <w:numId w:val="21"/>
        </w:numPr>
        <w:ind w:left="284" w:hanging="284"/>
        <w:jc w:val="both"/>
        <w:rPr>
          <w:rFonts w:ascii="Arial" w:hAnsi="Arial" w:cs="Arial"/>
          <w:iCs/>
          <w:sz w:val="20"/>
          <w:szCs w:val="20"/>
        </w:rPr>
      </w:pPr>
      <w:r w:rsidRPr="00AF6E37">
        <w:rPr>
          <w:rFonts w:ascii="Arial" w:hAnsi="Arial" w:cs="Arial"/>
          <w:iCs/>
          <w:sz w:val="20"/>
          <w:szCs w:val="20"/>
        </w:rPr>
        <w:t xml:space="preserve">działania wirusów komputerowych lub pola elektromagnetycznego, </w:t>
      </w:r>
      <w:r w:rsidR="008912CE" w:rsidRPr="00AF6E37">
        <w:rPr>
          <w:rFonts w:ascii="Arial" w:hAnsi="Arial" w:cs="Arial"/>
          <w:iCs/>
          <w:sz w:val="20"/>
          <w:szCs w:val="20"/>
        </w:rPr>
        <w:t xml:space="preserve">hackerów komputerowych, </w:t>
      </w:r>
      <w:r w:rsidRPr="00AF6E37">
        <w:rPr>
          <w:rFonts w:ascii="Arial" w:hAnsi="Arial" w:cs="Arial"/>
          <w:iCs/>
          <w:sz w:val="20"/>
          <w:szCs w:val="20"/>
        </w:rPr>
        <w:t>promieniowania jonizacyjnego lub jądrowego,</w:t>
      </w:r>
    </w:p>
    <w:p w14:paraId="674640A3" w14:textId="0D2AA5A1" w:rsidR="00896013" w:rsidRPr="00AF6E37" w:rsidRDefault="009C2B79" w:rsidP="00426891">
      <w:pPr>
        <w:pStyle w:val="Akapitzlist"/>
        <w:numPr>
          <w:ilvl w:val="0"/>
          <w:numId w:val="21"/>
        </w:numPr>
        <w:ind w:left="284" w:hanging="284"/>
        <w:jc w:val="both"/>
        <w:rPr>
          <w:rFonts w:ascii="Arial" w:hAnsi="Arial" w:cs="Arial"/>
          <w:iCs/>
          <w:sz w:val="20"/>
          <w:szCs w:val="20"/>
        </w:rPr>
      </w:pPr>
      <w:r w:rsidRPr="00AF6E37">
        <w:rPr>
          <w:rFonts w:ascii="Arial" w:hAnsi="Arial" w:cs="Arial"/>
          <w:iCs/>
          <w:sz w:val="20"/>
          <w:szCs w:val="20"/>
        </w:rPr>
        <w:t xml:space="preserve">działań chuligańskich, </w:t>
      </w:r>
      <w:r w:rsidR="008912CE" w:rsidRPr="00AF6E37">
        <w:rPr>
          <w:rFonts w:ascii="Arial" w:hAnsi="Arial" w:cs="Arial"/>
          <w:iCs/>
          <w:sz w:val="20"/>
          <w:szCs w:val="20"/>
        </w:rPr>
        <w:t>zamieszek społecznych, demonstracji, strajków, gróźb i fałszywych alarmów</w:t>
      </w:r>
      <w:r w:rsidR="00896013" w:rsidRPr="00AF6E37">
        <w:rPr>
          <w:rFonts w:ascii="Arial" w:hAnsi="Arial" w:cs="Arial"/>
          <w:iCs/>
          <w:sz w:val="20"/>
          <w:szCs w:val="20"/>
        </w:rPr>
        <w:t>,</w:t>
      </w:r>
      <w:r w:rsidR="008912CE" w:rsidRPr="00AF6E37">
        <w:rPr>
          <w:rFonts w:ascii="Arial" w:hAnsi="Arial" w:cs="Arial"/>
          <w:iCs/>
          <w:sz w:val="20"/>
          <w:szCs w:val="20"/>
        </w:rPr>
        <w:t xml:space="preserve"> oraz</w:t>
      </w:r>
    </w:p>
    <w:p w14:paraId="43B7BE23" w14:textId="730A0234" w:rsidR="008912CE" w:rsidRPr="00AF6E37" w:rsidRDefault="008912CE" w:rsidP="00426891">
      <w:pPr>
        <w:pStyle w:val="Akapitzlist"/>
        <w:numPr>
          <w:ilvl w:val="0"/>
          <w:numId w:val="21"/>
        </w:numPr>
        <w:spacing w:after="0"/>
        <w:ind w:left="284" w:hanging="284"/>
        <w:contextualSpacing w:val="0"/>
        <w:jc w:val="both"/>
        <w:rPr>
          <w:rFonts w:ascii="Arial" w:hAnsi="Arial" w:cs="Arial"/>
          <w:iCs/>
          <w:sz w:val="20"/>
          <w:szCs w:val="20"/>
        </w:rPr>
      </w:pPr>
      <w:r w:rsidRPr="00AF6E37">
        <w:rPr>
          <w:rFonts w:ascii="Arial" w:hAnsi="Arial" w:cs="Arial"/>
          <w:iCs/>
          <w:sz w:val="20"/>
          <w:szCs w:val="20"/>
        </w:rPr>
        <w:t xml:space="preserve">innych aktów </w:t>
      </w:r>
      <w:proofErr w:type="gramStart"/>
      <w:r w:rsidRPr="00AF6E37">
        <w:rPr>
          <w:rFonts w:ascii="Arial" w:hAnsi="Arial" w:cs="Arial"/>
          <w:iCs/>
          <w:sz w:val="20"/>
          <w:szCs w:val="20"/>
        </w:rPr>
        <w:t>nie</w:t>
      </w:r>
      <w:r w:rsidR="00F7346E">
        <w:rPr>
          <w:rFonts w:ascii="Arial" w:hAnsi="Arial" w:cs="Arial"/>
          <w:iCs/>
          <w:sz w:val="20"/>
          <w:szCs w:val="20"/>
        </w:rPr>
        <w:t xml:space="preserve"> </w:t>
      </w:r>
      <w:r w:rsidRPr="00AF6E37">
        <w:rPr>
          <w:rFonts w:ascii="Arial" w:hAnsi="Arial" w:cs="Arial"/>
          <w:iCs/>
          <w:sz w:val="20"/>
          <w:szCs w:val="20"/>
        </w:rPr>
        <w:t>mających</w:t>
      </w:r>
      <w:proofErr w:type="gramEnd"/>
      <w:r w:rsidRPr="00AF6E37">
        <w:rPr>
          <w:rFonts w:ascii="Arial" w:hAnsi="Arial" w:cs="Arial"/>
          <w:iCs/>
          <w:sz w:val="20"/>
          <w:szCs w:val="20"/>
        </w:rPr>
        <w:t xml:space="preserve"> podłoża politycznego, </w:t>
      </w:r>
      <w:r w:rsidR="00F7346E">
        <w:rPr>
          <w:rFonts w:ascii="Arial" w:hAnsi="Arial" w:cs="Arial"/>
          <w:iCs/>
          <w:sz w:val="20"/>
          <w:szCs w:val="20"/>
        </w:rPr>
        <w:t xml:space="preserve">etnicznego, rasowego, religijnego, </w:t>
      </w:r>
      <w:r w:rsidRPr="00AF6E37">
        <w:rPr>
          <w:rFonts w:ascii="Arial" w:hAnsi="Arial" w:cs="Arial"/>
          <w:iCs/>
          <w:sz w:val="20"/>
          <w:szCs w:val="20"/>
        </w:rPr>
        <w:t xml:space="preserve">ideologicznego, </w:t>
      </w:r>
      <w:r w:rsidR="00F7346E">
        <w:rPr>
          <w:rFonts w:ascii="Arial" w:hAnsi="Arial" w:cs="Arial"/>
          <w:iCs/>
          <w:sz w:val="20"/>
          <w:szCs w:val="20"/>
        </w:rPr>
        <w:t>socjalnego, społecznego lub ekonomicznego.</w:t>
      </w:r>
    </w:p>
    <w:p w14:paraId="507351BA" w14:textId="4F74F530" w:rsidR="005E0D4B" w:rsidRPr="00AF6E37" w:rsidRDefault="005E0D4B" w:rsidP="00426891">
      <w:pPr>
        <w:spacing w:line="276" w:lineRule="auto"/>
        <w:jc w:val="both"/>
        <w:rPr>
          <w:rFonts w:ascii="Arial" w:eastAsia="Calibri" w:hAnsi="Arial" w:cs="Arial"/>
          <w:iCs/>
          <w:sz w:val="20"/>
          <w:szCs w:val="20"/>
        </w:rPr>
      </w:pPr>
      <w:r w:rsidRPr="00AF6E37">
        <w:rPr>
          <w:rFonts w:ascii="Arial" w:eastAsia="Calibri" w:hAnsi="Arial" w:cs="Arial"/>
          <w:iCs/>
          <w:sz w:val="20"/>
          <w:szCs w:val="20"/>
        </w:rPr>
        <w:t xml:space="preserve">Limit odpowiedzialności na jedno i wszystkie zdarzenia w okresie </w:t>
      </w:r>
      <w:r w:rsidR="00306EED" w:rsidRPr="00AF6E37">
        <w:rPr>
          <w:rFonts w:ascii="Arial" w:eastAsia="Calibri" w:hAnsi="Arial" w:cs="Arial"/>
          <w:iCs/>
          <w:sz w:val="20"/>
          <w:szCs w:val="20"/>
        </w:rPr>
        <w:t>rozliczeniowym:</w:t>
      </w:r>
      <w:r w:rsidRPr="00AF6E37">
        <w:rPr>
          <w:rFonts w:ascii="Arial" w:eastAsia="Calibri" w:hAnsi="Arial" w:cs="Arial"/>
          <w:iCs/>
          <w:sz w:val="20"/>
          <w:szCs w:val="20"/>
        </w:rPr>
        <w:t xml:space="preserve"> </w:t>
      </w:r>
      <w:r w:rsidR="0063062B" w:rsidRPr="00AF6E37">
        <w:rPr>
          <w:rFonts w:ascii="Arial" w:eastAsia="Calibri" w:hAnsi="Arial" w:cs="Arial"/>
          <w:b/>
          <w:iCs/>
          <w:sz w:val="20"/>
          <w:szCs w:val="20"/>
        </w:rPr>
        <w:t>1</w:t>
      </w:r>
      <w:r w:rsidR="00F7346E">
        <w:rPr>
          <w:rFonts w:ascii="Arial" w:eastAsia="Calibri" w:hAnsi="Arial" w:cs="Arial"/>
          <w:b/>
          <w:iCs/>
          <w:sz w:val="20"/>
          <w:szCs w:val="20"/>
        </w:rPr>
        <w:t>0</w:t>
      </w:r>
      <w:r w:rsidR="001002CC" w:rsidRPr="00AF6E37">
        <w:rPr>
          <w:rFonts w:ascii="Arial" w:eastAsia="Calibri" w:hAnsi="Arial" w:cs="Arial"/>
          <w:b/>
          <w:iCs/>
          <w:sz w:val="20"/>
          <w:szCs w:val="20"/>
        </w:rPr>
        <w:t> 000 000</w:t>
      </w:r>
      <w:r w:rsidR="00306EED" w:rsidRPr="00AF6E37">
        <w:rPr>
          <w:rFonts w:ascii="Arial" w:eastAsia="Calibri" w:hAnsi="Arial" w:cs="Arial"/>
          <w:b/>
          <w:iCs/>
          <w:sz w:val="20"/>
          <w:szCs w:val="20"/>
        </w:rPr>
        <w:t xml:space="preserve"> zł</w:t>
      </w:r>
      <w:r w:rsidR="001002CC" w:rsidRPr="00AF6E37">
        <w:rPr>
          <w:rFonts w:ascii="Arial" w:eastAsia="Calibri" w:hAnsi="Arial" w:cs="Arial"/>
          <w:iCs/>
          <w:sz w:val="20"/>
          <w:szCs w:val="20"/>
        </w:rPr>
        <w:t>.</w:t>
      </w:r>
    </w:p>
    <w:p w14:paraId="41F46D76" w14:textId="77777777" w:rsidR="00306EED" w:rsidRPr="00AF6E37" w:rsidRDefault="00306EED" w:rsidP="00426891">
      <w:pPr>
        <w:spacing w:before="120" w:line="276" w:lineRule="auto"/>
        <w:jc w:val="center"/>
        <w:rPr>
          <w:rFonts w:ascii="Arial" w:eastAsia="Calibri" w:hAnsi="Arial" w:cs="Arial"/>
          <w:b/>
          <w:iCs/>
          <w:color w:val="44546A" w:themeColor="text2"/>
          <w:sz w:val="20"/>
          <w:szCs w:val="20"/>
        </w:rPr>
      </w:pPr>
      <w:r w:rsidRPr="00AF6E37">
        <w:rPr>
          <w:rFonts w:ascii="Arial" w:eastAsia="Calibri" w:hAnsi="Arial" w:cs="Arial"/>
          <w:b/>
          <w:iCs/>
          <w:color w:val="44546A" w:themeColor="text2"/>
          <w:sz w:val="20"/>
          <w:szCs w:val="20"/>
        </w:rPr>
        <w:t>Klauzula sabotażu, strajków, rozruchów i zamieszek</w:t>
      </w:r>
    </w:p>
    <w:p w14:paraId="59182441" w14:textId="286038B6" w:rsidR="00306EED" w:rsidRPr="00AF6E37" w:rsidRDefault="00306EED" w:rsidP="00426891">
      <w:pPr>
        <w:spacing w:before="120" w:line="276" w:lineRule="auto"/>
        <w:jc w:val="both"/>
        <w:rPr>
          <w:rFonts w:ascii="Arial" w:eastAsia="Calibri" w:hAnsi="Arial" w:cs="Arial"/>
          <w:iCs/>
          <w:sz w:val="20"/>
          <w:szCs w:val="20"/>
        </w:rPr>
      </w:pPr>
      <w:r w:rsidRPr="00AF6E37">
        <w:rPr>
          <w:rFonts w:ascii="Arial" w:eastAsia="Calibri" w:hAnsi="Arial" w:cs="Arial"/>
          <w:iCs/>
          <w:sz w:val="20"/>
          <w:szCs w:val="20"/>
        </w:rPr>
        <w:t>Z zachowaniem pozostałych, nie</w:t>
      </w:r>
      <w:r w:rsidR="00792C90">
        <w:rPr>
          <w:rFonts w:ascii="Arial" w:eastAsia="Calibri" w:hAnsi="Arial" w:cs="Arial"/>
          <w:iCs/>
          <w:sz w:val="20"/>
          <w:szCs w:val="20"/>
        </w:rPr>
        <w:t xml:space="preserve"> </w:t>
      </w:r>
      <w:r w:rsidRPr="00AF6E37">
        <w:rPr>
          <w:rFonts w:ascii="Arial" w:eastAsia="Calibri" w:hAnsi="Arial" w:cs="Arial"/>
          <w:iCs/>
          <w:sz w:val="20"/>
          <w:szCs w:val="20"/>
        </w:rPr>
        <w:t>zmienionych niniejszą klauzulą postanowień umowy ubezpieczenia określonych w</w:t>
      </w:r>
      <w:r w:rsidR="00C14F8C" w:rsidRPr="00AF6E37">
        <w:rPr>
          <w:rFonts w:ascii="Arial" w:eastAsia="Calibri" w:hAnsi="Arial" w:cs="Arial"/>
          <w:iCs/>
          <w:sz w:val="20"/>
          <w:szCs w:val="20"/>
        </w:rPr>
        <w:t xml:space="preserve"> </w:t>
      </w:r>
      <w:proofErr w:type="spellStart"/>
      <w:r w:rsidR="00792C90">
        <w:rPr>
          <w:rFonts w:ascii="Arial" w:eastAsia="Calibri" w:hAnsi="Arial" w:cs="Arial"/>
          <w:iCs/>
          <w:sz w:val="20"/>
          <w:szCs w:val="20"/>
        </w:rPr>
        <w:t>swz</w:t>
      </w:r>
      <w:proofErr w:type="spellEnd"/>
      <w:r w:rsidRPr="00AF6E37">
        <w:rPr>
          <w:rFonts w:ascii="Arial" w:eastAsia="Calibri" w:hAnsi="Arial" w:cs="Arial"/>
          <w:iCs/>
          <w:sz w:val="20"/>
          <w:szCs w:val="20"/>
        </w:rPr>
        <w:t xml:space="preserve"> i ogólnych (szczególnych) warunkach ubezpieczenia strony uzgodniły, że </w:t>
      </w:r>
      <w:r w:rsidR="001002CC" w:rsidRPr="00AF6E37">
        <w:rPr>
          <w:rFonts w:ascii="Arial" w:eastAsia="Calibri" w:hAnsi="Arial" w:cs="Arial"/>
          <w:iCs/>
          <w:sz w:val="20"/>
          <w:szCs w:val="20"/>
        </w:rPr>
        <w:t>u</w:t>
      </w:r>
      <w:r w:rsidRPr="00AF6E37">
        <w:rPr>
          <w:rFonts w:ascii="Arial" w:eastAsia="Calibri" w:hAnsi="Arial" w:cs="Arial"/>
          <w:iCs/>
          <w:sz w:val="20"/>
          <w:szCs w:val="20"/>
        </w:rPr>
        <w:t>bezpieczyciel pokrywa do ustalonego limitu szkody powstałe w wyniku sabotażu, strajku, zamieszek i rozruchów społecznych</w:t>
      </w:r>
      <w:r w:rsidR="0063062B" w:rsidRPr="00AF6E37">
        <w:rPr>
          <w:rFonts w:ascii="Arial" w:eastAsia="Calibri" w:hAnsi="Arial" w:cs="Arial"/>
          <w:iCs/>
          <w:sz w:val="20"/>
          <w:szCs w:val="20"/>
        </w:rPr>
        <w:t>, lokautu</w:t>
      </w:r>
      <w:r w:rsidRPr="00AF6E37">
        <w:rPr>
          <w:rFonts w:ascii="Arial" w:eastAsia="Calibri" w:hAnsi="Arial" w:cs="Arial"/>
          <w:iCs/>
          <w:sz w:val="20"/>
          <w:szCs w:val="20"/>
        </w:rPr>
        <w:t>.</w:t>
      </w:r>
    </w:p>
    <w:p w14:paraId="0E33AA08" w14:textId="77777777" w:rsidR="00306EED" w:rsidRPr="00AF6E37" w:rsidRDefault="00306EED" w:rsidP="00426891">
      <w:pPr>
        <w:pStyle w:val="Akapitzlist"/>
        <w:numPr>
          <w:ilvl w:val="0"/>
          <w:numId w:val="14"/>
        </w:numPr>
        <w:spacing w:after="0"/>
        <w:ind w:left="284" w:hanging="284"/>
        <w:contextualSpacing w:val="0"/>
        <w:jc w:val="both"/>
        <w:rPr>
          <w:rFonts w:ascii="Arial" w:hAnsi="Arial" w:cs="Arial"/>
          <w:iCs/>
          <w:sz w:val="20"/>
          <w:szCs w:val="20"/>
        </w:rPr>
      </w:pPr>
      <w:r w:rsidRPr="00AF6E37">
        <w:rPr>
          <w:rFonts w:ascii="Arial" w:hAnsi="Arial" w:cs="Arial"/>
          <w:iCs/>
          <w:sz w:val="20"/>
          <w:szCs w:val="20"/>
        </w:rPr>
        <w:t>Za sabotaż uważa się zamierzoną dezorganizację pracy przez uchylenie się od niej lub wadliwe jej wykonywanie, uszkadzanie lub niszczenie sprzętu i narzędzi pracy.</w:t>
      </w:r>
    </w:p>
    <w:p w14:paraId="6F0EB544" w14:textId="77777777" w:rsidR="00306EED" w:rsidRPr="00AF6E37" w:rsidRDefault="00306EED" w:rsidP="00426891">
      <w:pPr>
        <w:pStyle w:val="Akapitzlist"/>
        <w:numPr>
          <w:ilvl w:val="0"/>
          <w:numId w:val="14"/>
        </w:numPr>
        <w:spacing w:after="0"/>
        <w:ind w:left="284" w:hanging="284"/>
        <w:contextualSpacing w:val="0"/>
        <w:jc w:val="both"/>
        <w:rPr>
          <w:rFonts w:ascii="Arial" w:hAnsi="Arial" w:cs="Arial"/>
          <w:iCs/>
          <w:sz w:val="20"/>
          <w:szCs w:val="20"/>
        </w:rPr>
      </w:pPr>
      <w:r w:rsidRPr="00AF6E37">
        <w:rPr>
          <w:rFonts w:ascii="Arial" w:hAnsi="Arial" w:cs="Arial"/>
          <w:iCs/>
          <w:sz w:val="20"/>
          <w:szCs w:val="20"/>
        </w:rPr>
        <w:t>Za strajk uważa się celową przerwę w pracy grupy pracowników w celu wymuszenia żądań ekonomicznych, politycznych, społecznych lub socjalnych.</w:t>
      </w:r>
    </w:p>
    <w:p w14:paraId="224CF308" w14:textId="77777777" w:rsidR="00306EED" w:rsidRPr="00AF6E37" w:rsidRDefault="00306EED" w:rsidP="00426891">
      <w:pPr>
        <w:pStyle w:val="Akapitzlist"/>
        <w:numPr>
          <w:ilvl w:val="0"/>
          <w:numId w:val="14"/>
        </w:numPr>
        <w:spacing w:after="0"/>
        <w:ind w:left="284" w:hanging="284"/>
        <w:contextualSpacing w:val="0"/>
        <w:jc w:val="both"/>
        <w:rPr>
          <w:rFonts w:ascii="Arial" w:hAnsi="Arial" w:cs="Arial"/>
          <w:iCs/>
          <w:sz w:val="20"/>
          <w:szCs w:val="20"/>
        </w:rPr>
      </w:pPr>
      <w:r w:rsidRPr="00AF6E37">
        <w:rPr>
          <w:rFonts w:ascii="Arial" w:hAnsi="Arial" w:cs="Arial"/>
          <w:iCs/>
          <w:sz w:val="20"/>
          <w:szCs w:val="20"/>
        </w:rPr>
        <w:t>Za zamieszki społeczne, uważa się demonstracje oraz akcje wymierzone przeciwko władzy w celu zmiany istniejącego porządku prawnego, politycznego lub społecznego.</w:t>
      </w:r>
    </w:p>
    <w:p w14:paraId="7D144129" w14:textId="77777777" w:rsidR="00306EED" w:rsidRPr="00AF6E37" w:rsidRDefault="00306EED" w:rsidP="00426891">
      <w:pPr>
        <w:pStyle w:val="Akapitzlist"/>
        <w:numPr>
          <w:ilvl w:val="0"/>
          <w:numId w:val="14"/>
        </w:numPr>
        <w:spacing w:after="0"/>
        <w:ind w:left="284" w:hanging="284"/>
        <w:contextualSpacing w:val="0"/>
        <w:jc w:val="both"/>
        <w:rPr>
          <w:rFonts w:ascii="Arial" w:hAnsi="Arial" w:cs="Arial"/>
          <w:iCs/>
          <w:sz w:val="20"/>
          <w:szCs w:val="20"/>
        </w:rPr>
      </w:pPr>
      <w:r w:rsidRPr="00AF6E37">
        <w:rPr>
          <w:rFonts w:ascii="Arial" w:hAnsi="Arial" w:cs="Arial"/>
          <w:iCs/>
          <w:sz w:val="20"/>
          <w:szCs w:val="20"/>
        </w:rPr>
        <w:t>Za rozruchy uważa się wszelkie demonstracje, które nie mieszczą się w kategorii zamieszek społecznych.</w:t>
      </w:r>
    </w:p>
    <w:p w14:paraId="0D14B823" w14:textId="44E5B69D" w:rsidR="0063062B" w:rsidRPr="00AF6E37" w:rsidRDefault="0063062B" w:rsidP="00426891">
      <w:pPr>
        <w:pStyle w:val="Akapitzlist"/>
        <w:numPr>
          <w:ilvl w:val="0"/>
          <w:numId w:val="14"/>
        </w:numPr>
        <w:spacing w:after="0"/>
        <w:ind w:left="284" w:hanging="284"/>
        <w:contextualSpacing w:val="0"/>
        <w:jc w:val="both"/>
        <w:rPr>
          <w:rFonts w:ascii="Arial" w:hAnsi="Arial" w:cs="Arial"/>
          <w:iCs/>
          <w:sz w:val="20"/>
          <w:szCs w:val="20"/>
        </w:rPr>
      </w:pPr>
      <w:r w:rsidRPr="00AF6E37">
        <w:rPr>
          <w:rFonts w:ascii="Arial" w:hAnsi="Arial" w:cs="Arial"/>
          <w:iCs/>
          <w:sz w:val="20"/>
          <w:szCs w:val="20"/>
        </w:rPr>
        <w:lastRenderedPageBreak/>
        <w:t>Za lokaut uważa się masowe zwalnianie pracowników w celu zmuszenia ich do przyjęcia gorszych warunków pracy; może być stosowany w odpowiedzi na strajk lub w celu jego zapobieżenia.</w:t>
      </w:r>
    </w:p>
    <w:p w14:paraId="6EE8BC1A" w14:textId="7B7E30A4" w:rsidR="001002CC" w:rsidRPr="00AF6E37" w:rsidRDefault="00306EED" w:rsidP="00426891">
      <w:pPr>
        <w:spacing w:line="276" w:lineRule="auto"/>
        <w:jc w:val="both"/>
        <w:rPr>
          <w:rFonts w:ascii="Arial" w:eastAsia="Calibri" w:hAnsi="Arial" w:cs="Arial"/>
          <w:iCs/>
          <w:sz w:val="20"/>
          <w:szCs w:val="20"/>
        </w:rPr>
      </w:pPr>
      <w:r w:rsidRPr="00AF6E37">
        <w:rPr>
          <w:rFonts w:ascii="Arial" w:eastAsia="Calibri" w:hAnsi="Arial" w:cs="Arial"/>
          <w:iCs/>
          <w:sz w:val="20"/>
          <w:szCs w:val="20"/>
        </w:rPr>
        <w:t xml:space="preserve">Limit odpowiedzialności: na jedno i wszystkie zdarzenia w okresie </w:t>
      </w:r>
      <w:r w:rsidR="001002CC" w:rsidRPr="00AF6E37">
        <w:rPr>
          <w:rFonts w:ascii="Arial" w:eastAsia="Calibri" w:hAnsi="Arial" w:cs="Arial"/>
          <w:iCs/>
          <w:sz w:val="20"/>
          <w:szCs w:val="20"/>
        </w:rPr>
        <w:t xml:space="preserve">rozliczeniowym: </w:t>
      </w:r>
      <w:r w:rsidR="0063062B" w:rsidRPr="00AF6E37">
        <w:rPr>
          <w:rFonts w:ascii="Arial" w:eastAsia="Calibri" w:hAnsi="Arial" w:cs="Arial"/>
          <w:b/>
          <w:iCs/>
          <w:sz w:val="20"/>
          <w:szCs w:val="20"/>
        </w:rPr>
        <w:t>1</w:t>
      </w:r>
      <w:r w:rsidR="001002CC" w:rsidRPr="00AF6E37">
        <w:rPr>
          <w:rFonts w:ascii="Arial" w:eastAsia="Calibri" w:hAnsi="Arial" w:cs="Arial"/>
          <w:b/>
          <w:iCs/>
          <w:sz w:val="20"/>
          <w:szCs w:val="20"/>
        </w:rPr>
        <w:t> 000 000 zł</w:t>
      </w:r>
      <w:r w:rsidR="001002CC" w:rsidRPr="00AF6E37">
        <w:rPr>
          <w:rFonts w:ascii="Arial" w:eastAsia="Calibri" w:hAnsi="Arial" w:cs="Arial"/>
          <w:iCs/>
          <w:sz w:val="20"/>
          <w:szCs w:val="20"/>
        </w:rPr>
        <w:t>.</w:t>
      </w:r>
    </w:p>
    <w:p w14:paraId="02F70F55" w14:textId="1716A4F8" w:rsidR="003F2F52" w:rsidRPr="00AF6E37" w:rsidRDefault="003F2F52" w:rsidP="00426891">
      <w:pPr>
        <w:spacing w:before="120" w:line="276" w:lineRule="auto"/>
        <w:jc w:val="center"/>
        <w:rPr>
          <w:rFonts w:ascii="Arial" w:hAnsi="Arial" w:cs="Arial"/>
          <w:b/>
          <w:color w:val="1F497D"/>
          <w:sz w:val="20"/>
          <w:szCs w:val="20"/>
        </w:rPr>
      </w:pPr>
      <w:r w:rsidRPr="00AF6E37">
        <w:rPr>
          <w:rFonts w:ascii="Arial" w:hAnsi="Arial" w:cs="Arial"/>
          <w:b/>
          <w:color w:val="1F497D"/>
          <w:sz w:val="20"/>
          <w:szCs w:val="20"/>
        </w:rPr>
        <w:t>Klauzula włączenia szkód powstałych w wyniku zanieczyszczenia lub skażenia</w:t>
      </w:r>
    </w:p>
    <w:p w14:paraId="5C6BDA86" w14:textId="52CD5904" w:rsidR="003F2F52" w:rsidRPr="00AF6E37" w:rsidRDefault="00792C90" w:rsidP="00426891">
      <w:pPr>
        <w:suppressAutoHyphens/>
        <w:spacing w:before="120" w:line="276" w:lineRule="auto"/>
        <w:jc w:val="both"/>
        <w:rPr>
          <w:rFonts w:ascii="Arial" w:hAnsi="Arial" w:cs="Arial"/>
          <w:sz w:val="20"/>
          <w:szCs w:val="20"/>
        </w:rPr>
      </w:pPr>
      <w:r w:rsidRPr="00AF6E37">
        <w:rPr>
          <w:rFonts w:ascii="Arial" w:eastAsia="Calibri" w:hAnsi="Arial" w:cs="Arial"/>
          <w:iCs/>
          <w:sz w:val="20"/>
          <w:szCs w:val="20"/>
        </w:rPr>
        <w:t>Z zachowaniem pozostałych, nie</w:t>
      </w:r>
      <w:r>
        <w:rPr>
          <w:rFonts w:ascii="Arial" w:eastAsia="Calibri" w:hAnsi="Arial" w:cs="Arial"/>
          <w:iCs/>
          <w:sz w:val="20"/>
          <w:szCs w:val="20"/>
        </w:rPr>
        <w:t xml:space="preserve"> </w:t>
      </w:r>
      <w:r w:rsidRPr="00AF6E37">
        <w:rPr>
          <w:rFonts w:ascii="Arial" w:eastAsia="Calibri" w:hAnsi="Arial" w:cs="Arial"/>
          <w:iCs/>
          <w:sz w:val="20"/>
          <w:szCs w:val="20"/>
        </w:rPr>
        <w:t xml:space="preserve">zmienionych niniejszą klauzulą postanowień umowy ubezpieczenia określonych w </w:t>
      </w:r>
      <w:proofErr w:type="spellStart"/>
      <w:r>
        <w:rPr>
          <w:rFonts w:ascii="Arial" w:eastAsia="Calibri" w:hAnsi="Arial" w:cs="Arial"/>
          <w:iCs/>
          <w:sz w:val="20"/>
          <w:szCs w:val="20"/>
        </w:rPr>
        <w:t>swz</w:t>
      </w:r>
      <w:proofErr w:type="spellEnd"/>
      <w:r w:rsidRPr="00AF6E37">
        <w:rPr>
          <w:rFonts w:ascii="Arial" w:eastAsia="Calibri" w:hAnsi="Arial" w:cs="Arial"/>
          <w:iCs/>
          <w:sz w:val="20"/>
          <w:szCs w:val="20"/>
        </w:rPr>
        <w:t xml:space="preserve"> i ogólnych (szczególnych) warunkach ubezpieczenia strony uzgodniły, że </w:t>
      </w:r>
      <w:r w:rsidR="003F2F52" w:rsidRPr="00AF6E37">
        <w:rPr>
          <w:rFonts w:ascii="Arial" w:hAnsi="Arial" w:cs="Arial"/>
          <w:sz w:val="20"/>
          <w:szCs w:val="20"/>
        </w:rPr>
        <w:t>zakres ubezpieczenia rozszerza się o:</w:t>
      </w:r>
    </w:p>
    <w:p w14:paraId="38B06F06" w14:textId="77777777" w:rsidR="00781A8C" w:rsidRDefault="00781A8C" w:rsidP="00781A8C">
      <w:pPr>
        <w:pStyle w:val="Akapitzlist"/>
        <w:numPr>
          <w:ilvl w:val="1"/>
          <w:numId w:val="18"/>
        </w:numPr>
        <w:suppressAutoHyphens/>
        <w:spacing w:after="0"/>
        <w:ind w:left="284" w:hanging="284"/>
        <w:contextualSpacing w:val="0"/>
        <w:jc w:val="both"/>
        <w:rPr>
          <w:rFonts w:ascii="Arial" w:hAnsi="Arial" w:cs="Arial"/>
          <w:sz w:val="20"/>
          <w:szCs w:val="20"/>
        </w:rPr>
      </w:pPr>
      <w:r>
        <w:rPr>
          <w:rFonts w:ascii="Arial" w:hAnsi="Arial" w:cs="Arial"/>
          <w:sz w:val="20"/>
          <w:szCs w:val="20"/>
        </w:rPr>
        <w:t>S</w:t>
      </w:r>
      <w:r w:rsidR="003F2F52" w:rsidRPr="00781A8C">
        <w:rPr>
          <w:rFonts w:ascii="Arial" w:hAnsi="Arial" w:cs="Arial"/>
          <w:sz w:val="20"/>
          <w:szCs w:val="20"/>
        </w:rPr>
        <w:t>zkody w ubezpieczonym mieniu lub otoczeniu</w:t>
      </w:r>
      <w:r w:rsidR="00F0415D" w:rsidRPr="00781A8C">
        <w:rPr>
          <w:rFonts w:ascii="Arial" w:hAnsi="Arial" w:cs="Arial"/>
          <w:sz w:val="20"/>
          <w:szCs w:val="20"/>
        </w:rPr>
        <w:t>,</w:t>
      </w:r>
      <w:r w:rsidR="003F2F52" w:rsidRPr="00781A8C">
        <w:rPr>
          <w:rFonts w:ascii="Arial" w:hAnsi="Arial" w:cs="Arial"/>
          <w:sz w:val="20"/>
          <w:szCs w:val="20"/>
        </w:rPr>
        <w:t xml:space="preserve"> przy czym przez otoczenie rozumie się składniki majątku stanowiące własność lub będące w posiadaniu </w:t>
      </w:r>
      <w:r>
        <w:rPr>
          <w:rFonts w:ascii="Arial" w:hAnsi="Arial" w:cs="Arial"/>
          <w:sz w:val="20"/>
          <w:szCs w:val="20"/>
        </w:rPr>
        <w:t>u</w:t>
      </w:r>
      <w:r w:rsidR="003F2F52" w:rsidRPr="00781A8C">
        <w:rPr>
          <w:rFonts w:ascii="Arial" w:hAnsi="Arial" w:cs="Arial"/>
          <w:sz w:val="20"/>
          <w:szCs w:val="20"/>
        </w:rPr>
        <w:t>bezpieczonego, bez względu na to, czy zostały one zgłoszone do ubezpieczenia</w:t>
      </w:r>
      <w:r w:rsidR="00F0415D" w:rsidRPr="00781A8C">
        <w:rPr>
          <w:rFonts w:ascii="Arial" w:hAnsi="Arial" w:cs="Arial"/>
          <w:sz w:val="20"/>
          <w:szCs w:val="20"/>
        </w:rPr>
        <w:t>,</w:t>
      </w:r>
      <w:r w:rsidR="003F2F52" w:rsidRPr="00781A8C">
        <w:rPr>
          <w:rFonts w:ascii="Arial" w:hAnsi="Arial" w:cs="Arial"/>
          <w:sz w:val="20"/>
          <w:szCs w:val="20"/>
        </w:rPr>
        <w:t xml:space="preserve"> powstałe w wyniku zdarzenia objętego ochroną ubezpieczeniową, polegające na wypływie, rozrzuceniu, rozproszeniu, wydzieleniu, uwolnieniu lub wydobywaniu się substancji, które spowodują skażenie </w:t>
      </w:r>
      <w:r>
        <w:rPr>
          <w:rFonts w:ascii="Arial" w:hAnsi="Arial" w:cs="Arial"/>
          <w:sz w:val="20"/>
          <w:szCs w:val="20"/>
        </w:rPr>
        <w:br/>
      </w:r>
      <w:r w:rsidR="003F2F52" w:rsidRPr="00781A8C">
        <w:rPr>
          <w:rFonts w:ascii="Arial" w:hAnsi="Arial" w:cs="Arial"/>
          <w:sz w:val="20"/>
          <w:szCs w:val="20"/>
        </w:rPr>
        <w:t>lub zanieczyszczenie</w:t>
      </w:r>
      <w:r>
        <w:rPr>
          <w:rFonts w:ascii="Arial" w:hAnsi="Arial" w:cs="Arial"/>
          <w:sz w:val="20"/>
          <w:szCs w:val="20"/>
        </w:rPr>
        <w:t>.</w:t>
      </w:r>
    </w:p>
    <w:p w14:paraId="11CFBC0B" w14:textId="3DBA2A83" w:rsidR="003F2F52" w:rsidRPr="00781A8C" w:rsidRDefault="00781A8C" w:rsidP="00781A8C">
      <w:pPr>
        <w:pStyle w:val="Akapitzlist"/>
        <w:numPr>
          <w:ilvl w:val="1"/>
          <w:numId w:val="18"/>
        </w:numPr>
        <w:suppressAutoHyphens/>
        <w:spacing w:after="0"/>
        <w:ind w:left="284" w:hanging="284"/>
        <w:contextualSpacing w:val="0"/>
        <w:jc w:val="both"/>
        <w:rPr>
          <w:rFonts w:ascii="Arial" w:hAnsi="Arial" w:cs="Arial"/>
          <w:sz w:val="20"/>
          <w:szCs w:val="20"/>
        </w:rPr>
      </w:pPr>
      <w:r w:rsidRPr="00781A8C">
        <w:rPr>
          <w:rFonts w:ascii="Arial" w:hAnsi="Arial" w:cs="Arial"/>
          <w:sz w:val="20"/>
          <w:szCs w:val="20"/>
        </w:rPr>
        <w:t>K</w:t>
      </w:r>
      <w:r w:rsidR="003F2F52" w:rsidRPr="00781A8C">
        <w:rPr>
          <w:rFonts w:ascii="Arial" w:hAnsi="Arial" w:cs="Arial"/>
          <w:sz w:val="20"/>
          <w:szCs w:val="20"/>
        </w:rPr>
        <w:t xml:space="preserve">oszty usunięcia, neutralizacji lub oczyszczenia z substancji zanieczyszczających poniesione przez </w:t>
      </w:r>
      <w:r>
        <w:rPr>
          <w:rFonts w:ascii="Arial" w:hAnsi="Arial" w:cs="Arial"/>
          <w:sz w:val="20"/>
          <w:szCs w:val="20"/>
        </w:rPr>
        <w:t>u</w:t>
      </w:r>
      <w:r w:rsidR="003F2F52" w:rsidRPr="00781A8C">
        <w:rPr>
          <w:rFonts w:ascii="Arial" w:hAnsi="Arial" w:cs="Arial"/>
          <w:sz w:val="20"/>
          <w:szCs w:val="20"/>
        </w:rPr>
        <w:t xml:space="preserve">bezpieczonego oraz wyżej wymienione koszty poniesione w celu natychmiastowego przeciwdziałania skutkom </w:t>
      </w:r>
      <w:r w:rsidR="00F0415D" w:rsidRPr="00781A8C">
        <w:rPr>
          <w:rFonts w:ascii="Arial" w:hAnsi="Arial" w:cs="Arial"/>
          <w:sz w:val="20"/>
          <w:szCs w:val="20"/>
        </w:rPr>
        <w:t>s</w:t>
      </w:r>
      <w:r w:rsidR="003F2F52" w:rsidRPr="00781A8C">
        <w:rPr>
          <w:rFonts w:ascii="Arial" w:hAnsi="Arial" w:cs="Arial"/>
          <w:sz w:val="20"/>
          <w:szCs w:val="20"/>
        </w:rPr>
        <w:t xml:space="preserve">zkody oraz ograniczania jej rozmiarów, bez względu na to czy odnoszą się do składników majątku zgłoszonych </w:t>
      </w:r>
      <w:r>
        <w:rPr>
          <w:rFonts w:ascii="Arial" w:hAnsi="Arial" w:cs="Arial"/>
          <w:sz w:val="20"/>
          <w:szCs w:val="20"/>
        </w:rPr>
        <w:br/>
      </w:r>
      <w:r w:rsidR="003F2F52" w:rsidRPr="00781A8C">
        <w:rPr>
          <w:rFonts w:ascii="Arial" w:hAnsi="Arial" w:cs="Arial"/>
          <w:sz w:val="20"/>
          <w:szCs w:val="20"/>
        </w:rPr>
        <w:t>do ubezpieczenia, czy też do stanowiących własność Ubezpieczonego lub będących w jego posiadaniu gruntów.</w:t>
      </w:r>
    </w:p>
    <w:p w14:paraId="0D5E46B0" w14:textId="0E3E2B95" w:rsidR="003F2F52" w:rsidRPr="00AF6E37" w:rsidRDefault="003F2F52" w:rsidP="00426891">
      <w:pPr>
        <w:suppressAutoHyphens/>
        <w:spacing w:line="276" w:lineRule="auto"/>
        <w:jc w:val="both"/>
        <w:rPr>
          <w:rFonts w:ascii="Arial" w:hAnsi="Arial" w:cs="Arial"/>
          <w:sz w:val="20"/>
          <w:szCs w:val="20"/>
        </w:rPr>
      </w:pPr>
      <w:r w:rsidRPr="00AF6E37">
        <w:rPr>
          <w:rFonts w:ascii="Arial" w:hAnsi="Arial" w:cs="Arial"/>
          <w:sz w:val="20"/>
          <w:szCs w:val="20"/>
        </w:rPr>
        <w:t xml:space="preserve">Limit odpowiedzialności: </w:t>
      </w:r>
      <w:r w:rsidRPr="00AF6E37">
        <w:rPr>
          <w:rFonts w:ascii="Arial" w:hAnsi="Arial" w:cs="Arial"/>
          <w:b/>
          <w:bCs/>
          <w:sz w:val="20"/>
          <w:szCs w:val="20"/>
        </w:rPr>
        <w:t>50 000 zł</w:t>
      </w:r>
      <w:r w:rsidRPr="00AF6E37">
        <w:rPr>
          <w:rFonts w:ascii="Arial" w:hAnsi="Arial" w:cs="Arial"/>
          <w:sz w:val="20"/>
          <w:szCs w:val="20"/>
        </w:rPr>
        <w:t xml:space="preserve"> na jedno i wszystkie zdarzenia</w:t>
      </w:r>
      <w:r w:rsidR="00F0415D" w:rsidRPr="00AF6E37">
        <w:rPr>
          <w:rFonts w:ascii="Arial" w:hAnsi="Arial" w:cs="Arial"/>
          <w:sz w:val="20"/>
          <w:szCs w:val="20"/>
        </w:rPr>
        <w:t>, w tym</w:t>
      </w:r>
      <w:r w:rsidRPr="00AF6E37">
        <w:rPr>
          <w:rFonts w:ascii="Arial" w:hAnsi="Arial" w:cs="Arial"/>
          <w:sz w:val="20"/>
          <w:szCs w:val="20"/>
        </w:rPr>
        <w:t xml:space="preserve"> dla szkód w gruntach i kosztów usunięcia, neutralizacji lub oczyszczenia gruntów z substancji zanieczyszczających.</w:t>
      </w:r>
    </w:p>
    <w:p w14:paraId="4DCA5FCA" w14:textId="564CD1CA" w:rsidR="00C0549C" w:rsidRPr="00AF6E37" w:rsidRDefault="009A3BD0" w:rsidP="00426891">
      <w:pPr>
        <w:pStyle w:val="NormalnyWeb"/>
        <w:spacing w:before="120" w:beforeAutospacing="0" w:after="120" w:afterAutospacing="0" w:line="276" w:lineRule="auto"/>
        <w:jc w:val="center"/>
        <w:rPr>
          <w:rFonts w:ascii="Arial" w:hAnsi="Arial" w:cs="Arial"/>
          <w:b/>
          <w:bCs/>
          <w:color w:val="44546A" w:themeColor="text2"/>
        </w:rPr>
      </w:pPr>
      <w:r w:rsidRPr="00AF6E37">
        <w:rPr>
          <w:rFonts w:ascii="Arial" w:hAnsi="Arial" w:cs="Arial"/>
          <w:b/>
          <w:bCs/>
          <w:color w:val="44546A" w:themeColor="text2"/>
        </w:rPr>
        <w:t>Klauzula sankcji i embarga</w:t>
      </w:r>
    </w:p>
    <w:p w14:paraId="5C1906C0" w14:textId="41F9722E" w:rsidR="009A3BD0" w:rsidRDefault="00792C90" w:rsidP="00426891">
      <w:pPr>
        <w:pStyle w:val="NormalnyWeb"/>
        <w:spacing w:before="0" w:beforeAutospacing="0" w:after="0" w:afterAutospacing="0" w:line="276" w:lineRule="auto"/>
        <w:rPr>
          <w:rFonts w:ascii="Arial" w:hAnsi="Arial" w:cs="Arial"/>
        </w:rPr>
      </w:pPr>
      <w:r w:rsidRPr="00AF6E37">
        <w:rPr>
          <w:rFonts w:ascii="Arial" w:eastAsia="Calibri" w:hAnsi="Arial" w:cs="Arial"/>
          <w:iCs/>
        </w:rPr>
        <w:t>Z zachowaniem pozostałych, nie</w:t>
      </w:r>
      <w:r>
        <w:rPr>
          <w:rFonts w:ascii="Arial" w:eastAsia="Calibri" w:hAnsi="Arial" w:cs="Arial"/>
          <w:iCs/>
        </w:rPr>
        <w:t xml:space="preserve"> </w:t>
      </w:r>
      <w:r w:rsidRPr="00AF6E37">
        <w:rPr>
          <w:rFonts w:ascii="Arial" w:eastAsia="Calibri" w:hAnsi="Arial" w:cs="Arial"/>
          <w:iCs/>
        </w:rPr>
        <w:t xml:space="preserve">zmienionych niniejszą klauzulą postanowień umowy ubezpieczenia określonych w </w:t>
      </w:r>
      <w:proofErr w:type="spellStart"/>
      <w:r>
        <w:rPr>
          <w:rFonts w:ascii="Arial" w:eastAsia="Calibri" w:hAnsi="Arial" w:cs="Arial"/>
          <w:iCs/>
        </w:rPr>
        <w:t>swz</w:t>
      </w:r>
      <w:proofErr w:type="spellEnd"/>
      <w:r w:rsidRPr="00AF6E37">
        <w:rPr>
          <w:rFonts w:ascii="Arial" w:eastAsia="Calibri" w:hAnsi="Arial" w:cs="Arial"/>
          <w:iCs/>
        </w:rPr>
        <w:t xml:space="preserve"> i ogólnych (szczególnych) warunkach ubezpieczenia strony uzgodniły, że </w:t>
      </w:r>
      <w:r>
        <w:rPr>
          <w:rFonts w:ascii="Arial" w:hAnsi="Arial" w:cs="Arial"/>
        </w:rPr>
        <w:t>z</w:t>
      </w:r>
      <w:r w:rsidR="009A3BD0" w:rsidRPr="00AF6E37">
        <w:rPr>
          <w:rFonts w:ascii="Arial" w:hAnsi="Arial" w:cs="Arial"/>
        </w:rPr>
        <w:t xml:space="preserve"> zakresu ochrony ubezpieczeniowej ustanowionej na podstawie niniejszej umowy ubezpieczenia wyłączone są jakiekolwiek zdarzenia i ich skutki, a także inne okoliczności, które mogą powodować lub powodowałyby zobowiązanie do spełnienia przez Ubezpieczyciela świadczenia, w zakresie, w jakim naruszałoby to jakiekolwiek obowiązujące międzynarodowe przepisy przewidujące nałożenie embarga lub sankcji ekonomicznych lub handlowych lub inne mające zastosowanie regulacje Organizacji Narodów Zjednoczonych lub Unii Europejskiej, jak też inne właściwe przepisy lub regulacje przewidujące nałożenie embarga lub sankcji ekonomicznych lub handlowych.</w:t>
      </w:r>
    </w:p>
    <w:p w14:paraId="1E54B495" w14:textId="479AB397" w:rsidR="005920CE" w:rsidRPr="005920CE" w:rsidRDefault="005920CE" w:rsidP="00426891">
      <w:pPr>
        <w:pStyle w:val="NormalnyWeb"/>
        <w:spacing w:before="120" w:beforeAutospacing="0" w:after="0" w:afterAutospacing="0" w:line="276" w:lineRule="auto"/>
        <w:jc w:val="center"/>
        <w:rPr>
          <w:rFonts w:ascii="Arial" w:hAnsi="Arial" w:cs="Arial"/>
          <w:b/>
          <w:bCs/>
          <w:color w:val="44546A" w:themeColor="text2"/>
        </w:rPr>
      </w:pPr>
      <w:r w:rsidRPr="005920CE">
        <w:rPr>
          <w:rFonts w:ascii="Arial" w:hAnsi="Arial" w:cs="Arial"/>
          <w:b/>
          <w:bCs/>
          <w:color w:val="44546A" w:themeColor="text2"/>
        </w:rPr>
        <w:t>Klauzula post</w:t>
      </w:r>
      <w:r>
        <w:rPr>
          <w:rFonts w:ascii="Arial" w:hAnsi="Arial" w:cs="Arial"/>
          <w:b/>
          <w:bCs/>
          <w:color w:val="44546A" w:themeColor="text2"/>
        </w:rPr>
        <w:t>o</w:t>
      </w:r>
      <w:r w:rsidRPr="005920CE">
        <w:rPr>
          <w:rFonts w:ascii="Arial" w:hAnsi="Arial" w:cs="Arial"/>
          <w:b/>
          <w:bCs/>
          <w:color w:val="44546A" w:themeColor="text2"/>
        </w:rPr>
        <w:t>jowa</w:t>
      </w:r>
    </w:p>
    <w:p w14:paraId="0A5C6DB6" w14:textId="2C0CCE15" w:rsidR="009A178B" w:rsidRDefault="009A178B" w:rsidP="00426891">
      <w:pPr>
        <w:pStyle w:val="NormalnyWeb"/>
        <w:spacing w:before="120" w:beforeAutospacing="0" w:after="0" w:afterAutospacing="0" w:line="276" w:lineRule="auto"/>
        <w:rPr>
          <w:rFonts w:ascii="Arial" w:eastAsia="Calibri" w:hAnsi="Arial" w:cs="Arial"/>
          <w:iCs/>
        </w:rPr>
      </w:pPr>
      <w:r w:rsidRPr="00AF6E37">
        <w:rPr>
          <w:rFonts w:ascii="Arial" w:eastAsia="Calibri" w:hAnsi="Arial" w:cs="Arial"/>
          <w:iCs/>
        </w:rPr>
        <w:t>Z zachowaniem pozostałych, nie</w:t>
      </w:r>
      <w:r>
        <w:rPr>
          <w:rFonts w:ascii="Arial" w:eastAsia="Calibri" w:hAnsi="Arial" w:cs="Arial"/>
          <w:iCs/>
        </w:rPr>
        <w:t xml:space="preserve"> </w:t>
      </w:r>
      <w:r w:rsidRPr="00AF6E37">
        <w:rPr>
          <w:rFonts w:ascii="Arial" w:eastAsia="Calibri" w:hAnsi="Arial" w:cs="Arial"/>
          <w:iCs/>
        </w:rPr>
        <w:t xml:space="preserve">zmienionych niniejszą klauzulą postanowień umowy ubezpieczenia określonych w </w:t>
      </w:r>
      <w:proofErr w:type="spellStart"/>
      <w:r>
        <w:rPr>
          <w:rFonts w:ascii="Arial" w:eastAsia="Calibri" w:hAnsi="Arial" w:cs="Arial"/>
          <w:iCs/>
        </w:rPr>
        <w:t>swz</w:t>
      </w:r>
      <w:proofErr w:type="spellEnd"/>
      <w:r w:rsidRPr="00AF6E37">
        <w:rPr>
          <w:rFonts w:ascii="Arial" w:eastAsia="Calibri" w:hAnsi="Arial" w:cs="Arial"/>
          <w:iCs/>
        </w:rPr>
        <w:t xml:space="preserve"> i ogólnych (szczególnych) warunkach ubezpieczenia strony uzgodniły, że </w:t>
      </w:r>
      <w:r>
        <w:rPr>
          <w:rFonts w:ascii="Arial" w:eastAsia="Calibri" w:hAnsi="Arial" w:cs="Arial"/>
          <w:iCs/>
        </w:rPr>
        <w:t>u</w:t>
      </w:r>
      <w:r w:rsidRPr="009A178B">
        <w:rPr>
          <w:rFonts w:ascii="Arial" w:eastAsia="Calibri" w:hAnsi="Arial" w:cs="Arial"/>
          <w:iCs/>
        </w:rPr>
        <w:t xml:space="preserve">bezpieczenie obejmuje ryzyko rabunku </w:t>
      </w:r>
      <w:r>
        <w:rPr>
          <w:rFonts w:ascii="Arial" w:eastAsia="Calibri" w:hAnsi="Arial" w:cs="Arial"/>
          <w:iCs/>
        </w:rPr>
        <w:br/>
      </w:r>
      <w:r w:rsidRPr="009A178B">
        <w:rPr>
          <w:rFonts w:ascii="Arial" w:eastAsia="Calibri" w:hAnsi="Arial" w:cs="Arial"/>
          <w:iCs/>
        </w:rPr>
        <w:t xml:space="preserve">i kradzieży mienia z włamaniem lub w całości ze środkiem transportu w trakcie postoju pojazdu, bez konieczności pozostawienia pojazdu na parkingu strzeżonym, o ile </w:t>
      </w:r>
      <w:r>
        <w:rPr>
          <w:rFonts w:ascii="Arial" w:eastAsia="Calibri" w:hAnsi="Arial" w:cs="Arial"/>
          <w:iCs/>
        </w:rPr>
        <w:t>postój wynika z</w:t>
      </w:r>
      <w:r w:rsidRPr="009A178B">
        <w:rPr>
          <w:rFonts w:ascii="Arial" w:eastAsia="Calibri" w:hAnsi="Arial" w:cs="Arial"/>
          <w:iCs/>
        </w:rPr>
        <w:t>:</w:t>
      </w:r>
    </w:p>
    <w:p w14:paraId="73041702" w14:textId="77777777" w:rsidR="009A178B" w:rsidRDefault="005920CE" w:rsidP="00426891">
      <w:pPr>
        <w:pStyle w:val="NormalnyWeb"/>
        <w:numPr>
          <w:ilvl w:val="0"/>
          <w:numId w:val="34"/>
        </w:numPr>
        <w:spacing w:before="0" w:beforeAutospacing="0" w:after="0" w:afterAutospacing="0" w:line="276" w:lineRule="auto"/>
        <w:ind w:left="284" w:hanging="284"/>
        <w:rPr>
          <w:rFonts w:ascii="Arial" w:hAnsi="Arial" w:cs="Arial"/>
        </w:rPr>
      </w:pPr>
      <w:r w:rsidRPr="005920CE">
        <w:rPr>
          <w:rFonts w:ascii="Arial" w:hAnsi="Arial" w:cs="Arial"/>
        </w:rPr>
        <w:t>przepisów prawa (czas pracy kierowcy, zakaz poruszania się pojazdów ciężarnych w</w:t>
      </w:r>
      <w:r w:rsidR="009A178B">
        <w:rPr>
          <w:rFonts w:ascii="Arial" w:hAnsi="Arial" w:cs="Arial"/>
        </w:rPr>
        <w:t xml:space="preserve"> </w:t>
      </w:r>
      <w:r w:rsidRPr="009A178B">
        <w:rPr>
          <w:rFonts w:ascii="Arial" w:hAnsi="Arial" w:cs="Arial"/>
        </w:rPr>
        <w:t>określonym czasie)</w:t>
      </w:r>
      <w:r w:rsidR="009A178B">
        <w:rPr>
          <w:rFonts w:ascii="Arial" w:hAnsi="Arial" w:cs="Arial"/>
        </w:rPr>
        <w:t>,</w:t>
      </w:r>
    </w:p>
    <w:p w14:paraId="261384BF" w14:textId="77777777" w:rsidR="009A178B" w:rsidRDefault="005920CE" w:rsidP="00426891">
      <w:pPr>
        <w:pStyle w:val="NormalnyWeb"/>
        <w:numPr>
          <w:ilvl w:val="0"/>
          <w:numId w:val="34"/>
        </w:numPr>
        <w:spacing w:before="0" w:beforeAutospacing="0" w:after="0" w:afterAutospacing="0" w:line="276" w:lineRule="auto"/>
        <w:ind w:left="284" w:hanging="284"/>
        <w:rPr>
          <w:rFonts w:ascii="Arial" w:hAnsi="Arial" w:cs="Arial"/>
        </w:rPr>
      </w:pPr>
      <w:r w:rsidRPr="009A178B">
        <w:rPr>
          <w:rFonts w:ascii="Arial" w:hAnsi="Arial" w:cs="Arial"/>
        </w:rPr>
        <w:t>awarii lub wypadku pojazdu, uniemożliw</w:t>
      </w:r>
      <w:r w:rsidR="009A178B">
        <w:rPr>
          <w:rFonts w:ascii="Arial" w:hAnsi="Arial" w:cs="Arial"/>
        </w:rPr>
        <w:t>i</w:t>
      </w:r>
      <w:r w:rsidRPr="009A178B">
        <w:rPr>
          <w:rFonts w:ascii="Arial" w:hAnsi="Arial" w:cs="Arial"/>
        </w:rPr>
        <w:t>ającej dalszą podróż</w:t>
      </w:r>
      <w:r w:rsidR="009A178B">
        <w:rPr>
          <w:rFonts w:ascii="Arial" w:hAnsi="Arial" w:cs="Arial"/>
        </w:rPr>
        <w:t>,</w:t>
      </w:r>
    </w:p>
    <w:p w14:paraId="6F685DC2" w14:textId="77777777" w:rsidR="009A178B" w:rsidRDefault="005920CE" w:rsidP="00426891">
      <w:pPr>
        <w:pStyle w:val="NormalnyWeb"/>
        <w:numPr>
          <w:ilvl w:val="0"/>
          <w:numId w:val="34"/>
        </w:numPr>
        <w:spacing w:before="0" w:beforeAutospacing="0" w:after="0" w:afterAutospacing="0" w:line="276" w:lineRule="auto"/>
        <w:ind w:left="284" w:hanging="284"/>
        <w:rPr>
          <w:rFonts w:ascii="Arial" w:hAnsi="Arial" w:cs="Arial"/>
        </w:rPr>
      </w:pPr>
      <w:r w:rsidRPr="009A178B">
        <w:rPr>
          <w:rFonts w:ascii="Arial" w:hAnsi="Arial" w:cs="Arial"/>
        </w:rPr>
        <w:t>konieczności udzielenia pomocy ofiarom wypadków</w:t>
      </w:r>
      <w:r w:rsidR="009A178B" w:rsidRPr="009A178B">
        <w:rPr>
          <w:rFonts w:ascii="Arial" w:hAnsi="Arial" w:cs="Arial"/>
        </w:rPr>
        <w:t>,</w:t>
      </w:r>
    </w:p>
    <w:p w14:paraId="27EC77DF" w14:textId="77777777" w:rsidR="009A178B" w:rsidRDefault="005920CE" w:rsidP="00426891">
      <w:pPr>
        <w:pStyle w:val="NormalnyWeb"/>
        <w:numPr>
          <w:ilvl w:val="0"/>
          <w:numId w:val="34"/>
        </w:numPr>
        <w:spacing w:before="0" w:beforeAutospacing="0" w:after="0" w:afterAutospacing="0" w:line="276" w:lineRule="auto"/>
        <w:ind w:left="284" w:hanging="284"/>
        <w:rPr>
          <w:rFonts w:ascii="Arial" w:hAnsi="Arial" w:cs="Arial"/>
        </w:rPr>
      </w:pPr>
      <w:r w:rsidRPr="009A178B">
        <w:rPr>
          <w:rFonts w:ascii="Arial" w:hAnsi="Arial" w:cs="Arial"/>
        </w:rPr>
        <w:t>dokonywania formalności związanych z przejazdem drogą płatną</w:t>
      </w:r>
      <w:r w:rsidR="009A178B">
        <w:rPr>
          <w:rFonts w:ascii="Arial" w:hAnsi="Arial" w:cs="Arial"/>
        </w:rPr>
        <w:t>,</w:t>
      </w:r>
    </w:p>
    <w:p w14:paraId="4BF7817F" w14:textId="77777777" w:rsidR="009A178B" w:rsidRDefault="005920CE" w:rsidP="00426891">
      <w:pPr>
        <w:pStyle w:val="NormalnyWeb"/>
        <w:numPr>
          <w:ilvl w:val="0"/>
          <w:numId w:val="34"/>
        </w:numPr>
        <w:spacing w:before="0" w:beforeAutospacing="0" w:after="0" w:afterAutospacing="0" w:line="276" w:lineRule="auto"/>
        <w:ind w:left="284" w:hanging="284"/>
        <w:rPr>
          <w:rFonts w:ascii="Arial" w:hAnsi="Arial" w:cs="Arial"/>
        </w:rPr>
      </w:pPr>
      <w:r w:rsidRPr="009A178B">
        <w:rPr>
          <w:rFonts w:ascii="Arial" w:hAnsi="Arial" w:cs="Arial"/>
        </w:rPr>
        <w:t>tankowania paliwa lub uzupełnienia innych płynów eksploatacyjnych</w:t>
      </w:r>
      <w:r w:rsidR="009A178B">
        <w:rPr>
          <w:rFonts w:ascii="Arial" w:hAnsi="Arial" w:cs="Arial"/>
        </w:rPr>
        <w:t>,</w:t>
      </w:r>
    </w:p>
    <w:p w14:paraId="35DDC955" w14:textId="77777777" w:rsidR="009A178B" w:rsidRDefault="005920CE" w:rsidP="00426891">
      <w:pPr>
        <w:pStyle w:val="NormalnyWeb"/>
        <w:numPr>
          <w:ilvl w:val="0"/>
          <w:numId w:val="34"/>
        </w:numPr>
        <w:spacing w:before="0" w:beforeAutospacing="0" w:after="0" w:afterAutospacing="0" w:line="276" w:lineRule="auto"/>
        <w:ind w:left="284" w:hanging="284"/>
        <w:rPr>
          <w:rFonts w:ascii="Arial" w:hAnsi="Arial" w:cs="Arial"/>
        </w:rPr>
      </w:pPr>
      <w:r w:rsidRPr="009A178B">
        <w:rPr>
          <w:rFonts w:ascii="Arial" w:hAnsi="Arial" w:cs="Arial"/>
        </w:rPr>
        <w:t>zaspokajania potrzeb fizjologicznych</w:t>
      </w:r>
      <w:r w:rsidR="009A178B">
        <w:rPr>
          <w:rFonts w:ascii="Arial" w:hAnsi="Arial" w:cs="Arial"/>
        </w:rPr>
        <w:t>,</w:t>
      </w:r>
    </w:p>
    <w:p w14:paraId="333F7F9D" w14:textId="77777777" w:rsidR="009A178B" w:rsidRDefault="005920CE" w:rsidP="00426891">
      <w:pPr>
        <w:pStyle w:val="NormalnyWeb"/>
        <w:numPr>
          <w:ilvl w:val="0"/>
          <w:numId w:val="34"/>
        </w:numPr>
        <w:spacing w:before="0" w:beforeAutospacing="0" w:after="0" w:afterAutospacing="0" w:line="276" w:lineRule="auto"/>
        <w:ind w:left="284" w:hanging="284"/>
        <w:rPr>
          <w:rFonts w:ascii="Arial" w:hAnsi="Arial" w:cs="Arial"/>
        </w:rPr>
      </w:pPr>
      <w:r w:rsidRPr="009A178B">
        <w:rPr>
          <w:rFonts w:ascii="Arial" w:hAnsi="Arial" w:cs="Arial"/>
        </w:rPr>
        <w:t>spożywania posiłku</w:t>
      </w:r>
      <w:r w:rsidR="009A178B" w:rsidRPr="009A178B">
        <w:rPr>
          <w:rFonts w:ascii="Arial" w:hAnsi="Arial" w:cs="Arial"/>
        </w:rPr>
        <w:t>,</w:t>
      </w:r>
    </w:p>
    <w:p w14:paraId="19927577" w14:textId="67641C9D" w:rsidR="005920CE" w:rsidRPr="009A178B" w:rsidRDefault="005920CE" w:rsidP="00426891">
      <w:pPr>
        <w:pStyle w:val="NormalnyWeb"/>
        <w:numPr>
          <w:ilvl w:val="0"/>
          <w:numId w:val="34"/>
        </w:numPr>
        <w:spacing w:before="0" w:beforeAutospacing="0" w:after="0" w:afterAutospacing="0" w:line="276" w:lineRule="auto"/>
        <w:ind w:left="284" w:hanging="284"/>
        <w:rPr>
          <w:rFonts w:ascii="Arial" w:hAnsi="Arial" w:cs="Arial"/>
        </w:rPr>
      </w:pPr>
      <w:r w:rsidRPr="009A178B">
        <w:rPr>
          <w:rFonts w:ascii="Arial" w:hAnsi="Arial" w:cs="Arial"/>
        </w:rPr>
        <w:t>niedy</w:t>
      </w:r>
      <w:r w:rsidR="009A178B" w:rsidRPr="009A178B">
        <w:rPr>
          <w:rFonts w:ascii="Arial" w:hAnsi="Arial" w:cs="Arial"/>
        </w:rPr>
        <w:t>s</w:t>
      </w:r>
      <w:r w:rsidRPr="009A178B">
        <w:rPr>
          <w:rFonts w:ascii="Arial" w:hAnsi="Arial" w:cs="Arial"/>
        </w:rPr>
        <w:t>pozycji zdrowotnej kierowcy</w:t>
      </w:r>
      <w:r w:rsidR="009A178B" w:rsidRPr="009A178B">
        <w:rPr>
          <w:rFonts w:ascii="Arial" w:hAnsi="Arial" w:cs="Arial"/>
        </w:rPr>
        <w:t>.</w:t>
      </w:r>
    </w:p>
    <w:p w14:paraId="58235C04" w14:textId="09FAAB75" w:rsidR="005920CE" w:rsidRPr="005920CE" w:rsidRDefault="005920CE" w:rsidP="00426891">
      <w:pPr>
        <w:pStyle w:val="NormalnyWeb"/>
        <w:spacing w:before="0" w:beforeAutospacing="0" w:after="0" w:afterAutospacing="0" w:line="276" w:lineRule="auto"/>
        <w:rPr>
          <w:rFonts w:ascii="Arial" w:hAnsi="Arial" w:cs="Arial"/>
        </w:rPr>
      </w:pPr>
      <w:r w:rsidRPr="005920CE">
        <w:rPr>
          <w:rFonts w:ascii="Arial" w:hAnsi="Arial" w:cs="Arial"/>
        </w:rPr>
        <w:t>Poza wyżej określonymi okolicznościami</w:t>
      </w:r>
      <w:r w:rsidR="009A178B">
        <w:rPr>
          <w:rFonts w:ascii="Arial" w:hAnsi="Arial" w:cs="Arial"/>
        </w:rPr>
        <w:t>,</w:t>
      </w:r>
      <w:r w:rsidRPr="005920CE">
        <w:rPr>
          <w:rFonts w:ascii="Arial" w:hAnsi="Arial" w:cs="Arial"/>
        </w:rPr>
        <w:t xml:space="preserve"> postój poza parkingami strzeżonymi musi mieć</w:t>
      </w:r>
      <w:r w:rsidR="009A178B">
        <w:rPr>
          <w:rFonts w:ascii="Arial" w:hAnsi="Arial" w:cs="Arial"/>
        </w:rPr>
        <w:t xml:space="preserve"> </w:t>
      </w:r>
      <w:r w:rsidRPr="005920CE">
        <w:rPr>
          <w:rFonts w:ascii="Arial" w:hAnsi="Arial" w:cs="Arial"/>
        </w:rPr>
        <w:t>miejsce:</w:t>
      </w:r>
    </w:p>
    <w:p w14:paraId="5CC24BDA" w14:textId="77777777" w:rsidR="009A178B" w:rsidRDefault="005920CE" w:rsidP="00426891">
      <w:pPr>
        <w:pStyle w:val="NormalnyWeb"/>
        <w:numPr>
          <w:ilvl w:val="0"/>
          <w:numId w:val="35"/>
        </w:numPr>
        <w:spacing w:before="0" w:beforeAutospacing="0" w:after="0" w:afterAutospacing="0" w:line="276" w:lineRule="auto"/>
        <w:ind w:left="284" w:hanging="284"/>
        <w:rPr>
          <w:rFonts w:ascii="Arial" w:hAnsi="Arial" w:cs="Arial"/>
        </w:rPr>
      </w:pPr>
      <w:r w:rsidRPr="005920CE">
        <w:rPr>
          <w:rFonts w:ascii="Arial" w:hAnsi="Arial" w:cs="Arial"/>
        </w:rPr>
        <w:t>na parkingach przy dużych stacjach benzynowych</w:t>
      </w:r>
      <w:r w:rsidR="009A178B">
        <w:rPr>
          <w:rFonts w:ascii="Arial" w:hAnsi="Arial" w:cs="Arial"/>
        </w:rPr>
        <w:t>,</w:t>
      </w:r>
      <w:r w:rsidRPr="005920CE">
        <w:rPr>
          <w:rFonts w:ascii="Arial" w:hAnsi="Arial" w:cs="Arial"/>
        </w:rPr>
        <w:t xml:space="preserve"> przy głównych drogach</w:t>
      </w:r>
      <w:r w:rsidR="009A178B">
        <w:rPr>
          <w:rFonts w:ascii="Arial" w:hAnsi="Arial" w:cs="Arial"/>
        </w:rPr>
        <w:t>,</w:t>
      </w:r>
    </w:p>
    <w:p w14:paraId="0FC5FC51" w14:textId="77777777" w:rsidR="009A178B" w:rsidRDefault="005920CE" w:rsidP="00426891">
      <w:pPr>
        <w:pStyle w:val="NormalnyWeb"/>
        <w:numPr>
          <w:ilvl w:val="0"/>
          <w:numId w:val="35"/>
        </w:numPr>
        <w:spacing w:before="0" w:beforeAutospacing="0" w:after="0" w:afterAutospacing="0" w:line="276" w:lineRule="auto"/>
        <w:ind w:left="284" w:hanging="284"/>
        <w:rPr>
          <w:rFonts w:ascii="Arial" w:hAnsi="Arial" w:cs="Arial"/>
        </w:rPr>
      </w:pPr>
      <w:r w:rsidRPr="009A178B">
        <w:rPr>
          <w:rFonts w:ascii="Arial" w:hAnsi="Arial" w:cs="Arial"/>
        </w:rPr>
        <w:t>na parkingu wskazanym przez policję lub inne upoważnione służby publiczne</w:t>
      </w:r>
      <w:r w:rsidR="009A178B">
        <w:rPr>
          <w:rFonts w:ascii="Arial" w:hAnsi="Arial" w:cs="Arial"/>
        </w:rPr>
        <w:t>,</w:t>
      </w:r>
    </w:p>
    <w:p w14:paraId="5246E9B3" w14:textId="77777777" w:rsidR="009A178B" w:rsidRDefault="005920CE" w:rsidP="00426891">
      <w:pPr>
        <w:pStyle w:val="NormalnyWeb"/>
        <w:numPr>
          <w:ilvl w:val="0"/>
          <w:numId w:val="35"/>
        </w:numPr>
        <w:spacing w:before="0" w:beforeAutospacing="0" w:after="0" w:afterAutospacing="0" w:line="276" w:lineRule="auto"/>
        <w:ind w:left="284" w:hanging="284"/>
        <w:rPr>
          <w:rFonts w:ascii="Arial" w:hAnsi="Arial" w:cs="Arial"/>
        </w:rPr>
      </w:pPr>
      <w:r w:rsidRPr="009A178B">
        <w:rPr>
          <w:rFonts w:ascii="Arial" w:hAnsi="Arial" w:cs="Arial"/>
        </w:rPr>
        <w:t>w miejscu załadunku lub dostawy</w:t>
      </w:r>
      <w:r w:rsidR="009A178B">
        <w:rPr>
          <w:rFonts w:ascii="Arial" w:hAnsi="Arial" w:cs="Arial"/>
        </w:rPr>
        <w:t>,</w:t>
      </w:r>
    </w:p>
    <w:p w14:paraId="737C6FC8" w14:textId="77B0757B" w:rsidR="00504A18" w:rsidRPr="009A178B" w:rsidRDefault="005920CE" w:rsidP="00426891">
      <w:pPr>
        <w:pStyle w:val="NormalnyWeb"/>
        <w:numPr>
          <w:ilvl w:val="0"/>
          <w:numId w:val="35"/>
        </w:numPr>
        <w:spacing w:before="0" w:beforeAutospacing="0" w:after="0" w:afterAutospacing="0" w:line="276" w:lineRule="auto"/>
        <w:ind w:left="284" w:hanging="284"/>
        <w:rPr>
          <w:rFonts w:ascii="Arial" w:hAnsi="Arial" w:cs="Arial"/>
        </w:rPr>
      </w:pPr>
      <w:r w:rsidRPr="009A178B">
        <w:rPr>
          <w:rFonts w:ascii="Arial" w:hAnsi="Arial" w:cs="Arial"/>
        </w:rPr>
        <w:t xml:space="preserve">na </w:t>
      </w:r>
      <w:r w:rsidR="009A178B">
        <w:rPr>
          <w:rFonts w:ascii="Arial" w:hAnsi="Arial" w:cs="Arial"/>
        </w:rPr>
        <w:t>t</w:t>
      </w:r>
      <w:r w:rsidRPr="009A178B">
        <w:rPr>
          <w:rFonts w:ascii="Arial" w:hAnsi="Arial" w:cs="Arial"/>
        </w:rPr>
        <w:t xml:space="preserve">erenie bazy transportowej albo innego miejsca prowadzenia działalności ubezpieczającego pod warunkiem, </w:t>
      </w:r>
      <w:r w:rsidR="009A178B">
        <w:rPr>
          <w:rFonts w:ascii="Arial" w:hAnsi="Arial" w:cs="Arial"/>
        </w:rPr>
        <w:br/>
      </w:r>
      <w:r w:rsidRPr="009A178B">
        <w:rPr>
          <w:rFonts w:ascii="Arial" w:hAnsi="Arial" w:cs="Arial"/>
        </w:rPr>
        <w:t>że miejsce to jest ogrodzone oraz oświetlone w godzinach nocnych.</w:t>
      </w:r>
    </w:p>
    <w:p w14:paraId="66132355" w14:textId="71B3885C" w:rsidR="00504A18" w:rsidRPr="00DB5543" w:rsidRDefault="00504A18" w:rsidP="00426891">
      <w:pPr>
        <w:pStyle w:val="NormalnyWeb"/>
        <w:spacing w:before="120" w:beforeAutospacing="0" w:after="0" w:afterAutospacing="0" w:line="276" w:lineRule="auto"/>
        <w:jc w:val="center"/>
        <w:rPr>
          <w:rFonts w:ascii="Arial" w:hAnsi="Arial" w:cs="Arial"/>
          <w:b/>
          <w:bCs/>
          <w:color w:val="44546A" w:themeColor="text2"/>
        </w:rPr>
      </w:pPr>
      <w:r w:rsidRPr="00DB5543">
        <w:rPr>
          <w:rFonts w:ascii="Arial" w:hAnsi="Arial" w:cs="Arial"/>
          <w:b/>
          <w:bCs/>
          <w:color w:val="44546A" w:themeColor="text2"/>
        </w:rPr>
        <w:t>Klauzula zgłaszania szkód</w:t>
      </w:r>
    </w:p>
    <w:p w14:paraId="21B0466E" w14:textId="23B4A638" w:rsidR="00AD4546" w:rsidRDefault="00DB5543" w:rsidP="00781A8C">
      <w:pPr>
        <w:pStyle w:val="NormalnyWeb"/>
        <w:spacing w:before="120" w:beforeAutospacing="0" w:after="0" w:afterAutospacing="0" w:line="276" w:lineRule="auto"/>
        <w:rPr>
          <w:rFonts w:ascii="Arial" w:hAnsi="Arial" w:cs="Arial"/>
        </w:rPr>
      </w:pPr>
      <w:r w:rsidRPr="00AF6E37">
        <w:rPr>
          <w:rFonts w:ascii="Arial" w:eastAsia="Calibri" w:hAnsi="Arial" w:cs="Arial"/>
          <w:iCs/>
        </w:rPr>
        <w:t>Z zachowaniem pozostałych, nie</w:t>
      </w:r>
      <w:r>
        <w:rPr>
          <w:rFonts w:ascii="Arial" w:eastAsia="Calibri" w:hAnsi="Arial" w:cs="Arial"/>
          <w:iCs/>
        </w:rPr>
        <w:t xml:space="preserve"> </w:t>
      </w:r>
      <w:r w:rsidRPr="00AF6E37">
        <w:rPr>
          <w:rFonts w:ascii="Arial" w:eastAsia="Calibri" w:hAnsi="Arial" w:cs="Arial"/>
          <w:iCs/>
        </w:rPr>
        <w:t xml:space="preserve">zmienionych niniejszą klauzulą postanowień umowy ubezpieczenia określonych w </w:t>
      </w:r>
      <w:proofErr w:type="spellStart"/>
      <w:r>
        <w:rPr>
          <w:rFonts w:ascii="Arial" w:eastAsia="Calibri" w:hAnsi="Arial" w:cs="Arial"/>
          <w:iCs/>
        </w:rPr>
        <w:t>swz</w:t>
      </w:r>
      <w:proofErr w:type="spellEnd"/>
      <w:r w:rsidRPr="00AF6E37">
        <w:rPr>
          <w:rFonts w:ascii="Arial" w:eastAsia="Calibri" w:hAnsi="Arial" w:cs="Arial"/>
          <w:iCs/>
        </w:rPr>
        <w:t xml:space="preserve"> i ogólnych (szczególnych) warunkach ubezpieczenia strony uzgodniły, że </w:t>
      </w:r>
      <w:r w:rsidR="00504A18" w:rsidRPr="00504A18">
        <w:rPr>
          <w:rFonts w:ascii="Arial" w:hAnsi="Arial" w:cs="Arial"/>
        </w:rPr>
        <w:t xml:space="preserve">w każdym przypadku określania w ogólnych warunkach ubezpieczenia terminu na zgłoszenie szkody do </w:t>
      </w:r>
      <w:r>
        <w:rPr>
          <w:rFonts w:ascii="Arial" w:hAnsi="Arial" w:cs="Arial"/>
        </w:rPr>
        <w:t>u</w:t>
      </w:r>
      <w:r w:rsidR="00504A18" w:rsidRPr="00504A18">
        <w:rPr>
          <w:rFonts w:ascii="Arial" w:hAnsi="Arial" w:cs="Arial"/>
        </w:rPr>
        <w:t xml:space="preserve">bezpieczyciela, zapis mówiący o tym terminie zostanie rozszerzony o frazę </w:t>
      </w:r>
      <w:r>
        <w:rPr>
          <w:rFonts w:ascii="Arial" w:hAnsi="Arial" w:cs="Arial"/>
        </w:rPr>
        <w:t>„</w:t>
      </w:r>
      <w:r w:rsidR="00504A18" w:rsidRPr="00504A18">
        <w:rPr>
          <w:rFonts w:ascii="Arial" w:hAnsi="Arial" w:cs="Arial"/>
        </w:rPr>
        <w:t xml:space="preserve">Ubezpieczyciel nie będzie mógł się powołać odmawiając w całości lub w części wypłaty </w:t>
      </w:r>
      <w:r w:rsidR="00504A18" w:rsidRPr="00504A18">
        <w:rPr>
          <w:rFonts w:ascii="Arial" w:hAnsi="Arial" w:cs="Arial"/>
        </w:rPr>
        <w:lastRenderedPageBreak/>
        <w:t>odszkodowania, na fakt przekroczenia terminu zgłoszenia szkody</w:t>
      </w:r>
      <w:r>
        <w:rPr>
          <w:rFonts w:ascii="Arial" w:hAnsi="Arial" w:cs="Arial"/>
        </w:rPr>
        <w:t xml:space="preserve"> </w:t>
      </w:r>
      <w:r w:rsidR="00504A18" w:rsidRPr="00504A18">
        <w:rPr>
          <w:rFonts w:ascii="Arial" w:hAnsi="Arial" w:cs="Arial"/>
        </w:rPr>
        <w:t>wynikającego z ogólnych warunków ubezpieczenia, jeżeli nie ma to wpływu na ustalenie, co do zasady odpowiedzialności cywilnej oraz rozmiaru szkody</w:t>
      </w:r>
      <w:r>
        <w:rPr>
          <w:rFonts w:ascii="Arial" w:hAnsi="Arial" w:cs="Arial"/>
        </w:rPr>
        <w:t>”.</w:t>
      </w:r>
    </w:p>
    <w:sectPr w:rsidR="00AD4546" w:rsidSect="00FF6449">
      <w:headerReference w:type="default" r:id="rId8"/>
      <w:footerReference w:type="default" r:id="rId9"/>
      <w:footnotePr>
        <w:numStart w:val="2"/>
      </w:footnotePr>
      <w:pgSz w:w="11906" w:h="16838"/>
      <w:pgMar w:top="1387" w:right="720" w:bottom="720" w:left="720" w:header="708" w:footer="708" w:gutter="0"/>
      <w:pgNumType w:start="6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130B65" w14:textId="77777777" w:rsidR="007428DE" w:rsidRDefault="007428DE" w:rsidP="00C06EDE">
      <w:r>
        <w:separator/>
      </w:r>
    </w:p>
  </w:endnote>
  <w:endnote w:type="continuationSeparator" w:id="0">
    <w:p w14:paraId="3F9838A3" w14:textId="77777777" w:rsidR="007428DE" w:rsidRDefault="007428DE" w:rsidP="00C06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FuturaA Bk BT">
    <w:altName w:val="Century Gothic"/>
    <w:panose1 w:val="00000000000000000000"/>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EE"/>
    <w:family w:val="swiss"/>
    <w:pitch w:val="variable"/>
    <w:sig w:usb0="00000287" w:usb1="00000000" w:usb2="00000000" w:usb3="00000000" w:csb0="0000009F" w:csb1="00000000"/>
  </w:font>
  <w:font w:name="Liberation Sans">
    <w:altName w:val="Arial"/>
    <w:charset w:val="EE"/>
    <w:family w:val="swiss"/>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Bookman Old Style" w:eastAsiaTheme="majorEastAsia" w:hAnsi="Bookman Old Style"/>
        <w:sz w:val="16"/>
        <w:szCs w:val="16"/>
      </w:rPr>
      <w:id w:val="-946548852"/>
      <w:docPartObj>
        <w:docPartGallery w:val="Page Numbers (Bottom of Page)"/>
        <w:docPartUnique/>
      </w:docPartObj>
    </w:sdtPr>
    <w:sdtEndPr>
      <w:rPr>
        <w:rFonts w:ascii="Arial" w:hAnsi="Arial" w:cs="Arial"/>
      </w:rPr>
    </w:sdtEndPr>
    <w:sdtContent>
      <w:p w14:paraId="610ED63C" w14:textId="77777777" w:rsidR="007316CF" w:rsidRPr="009227BF" w:rsidRDefault="007316CF">
        <w:pPr>
          <w:pStyle w:val="Stopka"/>
          <w:jc w:val="right"/>
          <w:rPr>
            <w:rFonts w:ascii="Arial" w:eastAsiaTheme="majorEastAsia" w:hAnsi="Arial" w:cs="Arial"/>
            <w:sz w:val="16"/>
            <w:szCs w:val="16"/>
          </w:rPr>
        </w:pPr>
        <w:r w:rsidRPr="009227BF">
          <w:rPr>
            <w:rFonts w:ascii="Arial" w:eastAsiaTheme="majorEastAsia" w:hAnsi="Arial" w:cs="Arial"/>
            <w:sz w:val="16"/>
            <w:szCs w:val="16"/>
          </w:rPr>
          <w:t xml:space="preserve">str. </w:t>
        </w:r>
        <w:r w:rsidRPr="009227BF">
          <w:rPr>
            <w:rFonts w:ascii="Arial" w:eastAsiaTheme="minorEastAsia" w:hAnsi="Arial" w:cs="Arial"/>
            <w:sz w:val="16"/>
            <w:szCs w:val="16"/>
          </w:rPr>
          <w:fldChar w:fldCharType="begin"/>
        </w:r>
        <w:r w:rsidRPr="009227BF">
          <w:rPr>
            <w:rFonts w:ascii="Arial" w:hAnsi="Arial" w:cs="Arial"/>
            <w:sz w:val="16"/>
            <w:szCs w:val="16"/>
          </w:rPr>
          <w:instrText>PAGE    \* MERGEFORMAT</w:instrText>
        </w:r>
        <w:r w:rsidRPr="009227BF">
          <w:rPr>
            <w:rFonts w:ascii="Arial" w:eastAsiaTheme="minorEastAsia" w:hAnsi="Arial" w:cs="Arial"/>
            <w:sz w:val="16"/>
            <w:szCs w:val="16"/>
          </w:rPr>
          <w:fldChar w:fldCharType="separate"/>
        </w:r>
        <w:r w:rsidR="00697BE6" w:rsidRPr="009227BF">
          <w:rPr>
            <w:rFonts w:ascii="Arial" w:eastAsiaTheme="majorEastAsia" w:hAnsi="Arial" w:cs="Arial"/>
            <w:noProof/>
            <w:sz w:val="16"/>
            <w:szCs w:val="16"/>
          </w:rPr>
          <w:t>1</w:t>
        </w:r>
        <w:r w:rsidRPr="009227BF">
          <w:rPr>
            <w:rFonts w:ascii="Arial" w:eastAsiaTheme="majorEastAsia" w:hAnsi="Arial" w:cs="Arial"/>
            <w:sz w:val="16"/>
            <w:szCs w:val="16"/>
          </w:rPr>
          <w:fldChar w:fldCharType="end"/>
        </w:r>
      </w:p>
    </w:sdtContent>
  </w:sdt>
  <w:p w14:paraId="113D9663" w14:textId="77777777" w:rsidR="007316CF" w:rsidRDefault="007316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7B3A1D" w14:textId="77777777" w:rsidR="007428DE" w:rsidRDefault="007428DE" w:rsidP="00C06EDE">
      <w:r>
        <w:separator/>
      </w:r>
    </w:p>
  </w:footnote>
  <w:footnote w:type="continuationSeparator" w:id="0">
    <w:p w14:paraId="5958662A" w14:textId="77777777" w:rsidR="007428DE" w:rsidRDefault="007428DE" w:rsidP="00C06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FA9B1" w14:textId="2BF6082F" w:rsidR="007316CF" w:rsidRPr="00AF6E37" w:rsidRDefault="00726728" w:rsidP="00AC68C1">
    <w:pPr>
      <w:pBdr>
        <w:bottom w:val="single" w:sz="4" w:space="5" w:color="auto"/>
      </w:pBdr>
      <w:tabs>
        <w:tab w:val="center" w:pos="4536"/>
        <w:tab w:val="right" w:pos="9072"/>
      </w:tabs>
      <w:jc w:val="center"/>
      <w:rPr>
        <w:rFonts w:ascii="Arial" w:hAnsi="Arial" w:cs="Arial"/>
        <w:sz w:val="16"/>
        <w:szCs w:val="16"/>
      </w:rPr>
    </w:pPr>
    <w:r w:rsidRPr="00AF6E37">
      <w:rPr>
        <w:rFonts w:ascii="Arial" w:hAnsi="Arial" w:cs="Arial"/>
        <w:sz w:val="16"/>
        <w:szCs w:val="16"/>
      </w:rPr>
      <w:t>Kompleksowe u</w:t>
    </w:r>
    <w:r w:rsidR="007316CF" w:rsidRPr="00AF6E37">
      <w:rPr>
        <w:rFonts w:ascii="Arial" w:hAnsi="Arial" w:cs="Arial"/>
        <w:sz w:val="16"/>
        <w:szCs w:val="16"/>
      </w:rPr>
      <w:t>bezpieczenie mienia</w:t>
    </w:r>
    <w:r w:rsidRPr="00AF6E37">
      <w:rPr>
        <w:rFonts w:ascii="Arial" w:hAnsi="Arial" w:cs="Arial"/>
        <w:sz w:val="16"/>
        <w:szCs w:val="16"/>
      </w:rPr>
      <w:t>,</w:t>
    </w:r>
    <w:r w:rsidR="007316CF" w:rsidRPr="00AF6E37">
      <w:rPr>
        <w:rFonts w:ascii="Arial" w:hAnsi="Arial" w:cs="Arial"/>
        <w:sz w:val="16"/>
        <w:szCs w:val="16"/>
      </w:rPr>
      <w:t xml:space="preserve"> odpowiedzialności cywilnej</w:t>
    </w:r>
    <w:r w:rsidR="00B35B44">
      <w:rPr>
        <w:rFonts w:ascii="Arial" w:hAnsi="Arial" w:cs="Arial"/>
        <w:sz w:val="16"/>
        <w:szCs w:val="16"/>
      </w:rPr>
      <w:t xml:space="preserve">, następstw nieszczęśliwych wypadków </w:t>
    </w:r>
    <w:r w:rsidRPr="00AF6E37">
      <w:rPr>
        <w:rFonts w:ascii="Arial" w:hAnsi="Arial" w:cs="Arial"/>
        <w:sz w:val="16"/>
        <w:szCs w:val="16"/>
      </w:rPr>
      <w:t xml:space="preserve">oraz ubezpieczenia komunikacyjne </w:t>
    </w:r>
    <w:r w:rsidRPr="00AF6E37">
      <w:rPr>
        <w:rFonts w:ascii="Arial" w:hAnsi="Arial" w:cs="Arial"/>
        <w:sz w:val="16"/>
        <w:szCs w:val="16"/>
      </w:rPr>
      <w:br/>
    </w:r>
    <w:r w:rsidR="00B35B44">
      <w:rPr>
        <w:rFonts w:ascii="Arial" w:hAnsi="Arial" w:cs="Arial"/>
        <w:sz w:val="16"/>
        <w:szCs w:val="16"/>
      </w:rPr>
      <w:t>Gminy-Miast</w:t>
    </w:r>
    <w:r w:rsidR="00003367">
      <w:rPr>
        <w:rFonts w:ascii="Arial" w:hAnsi="Arial" w:cs="Arial"/>
        <w:sz w:val="16"/>
        <w:szCs w:val="16"/>
      </w:rPr>
      <w:t>o</w:t>
    </w:r>
    <w:r w:rsidR="00B35B44">
      <w:rPr>
        <w:rFonts w:ascii="Arial" w:hAnsi="Arial" w:cs="Arial"/>
        <w:sz w:val="16"/>
        <w:szCs w:val="16"/>
      </w:rPr>
      <w:t xml:space="preserve"> </w:t>
    </w:r>
    <w:r w:rsidR="007316CF" w:rsidRPr="00AF6E37">
      <w:rPr>
        <w:rFonts w:ascii="Arial" w:hAnsi="Arial" w:cs="Arial"/>
        <w:sz w:val="16"/>
        <w:szCs w:val="16"/>
      </w:rPr>
      <w:t>Grudziądz</w:t>
    </w:r>
    <w:r w:rsidR="00B35B44">
      <w:rPr>
        <w:rFonts w:ascii="Arial" w:hAnsi="Arial" w:cs="Arial"/>
        <w:sz w:val="16"/>
        <w:szCs w:val="16"/>
      </w:rPr>
      <w:t xml:space="preserve"> wraz z Urzędem Miejskim oraz jednostkami organizacyjnymi</w:t>
    </w:r>
    <w:r w:rsidR="007316CF" w:rsidRPr="00AF6E37">
      <w:rPr>
        <w:rFonts w:ascii="Arial" w:hAnsi="Arial" w:cs="Arial"/>
        <w:sz w:val="16"/>
        <w:szCs w:val="16"/>
      </w:rPr>
      <w:t xml:space="preserve"> </w:t>
    </w:r>
    <w:r w:rsidRPr="00AF6E37">
      <w:rPr>
        <w:rFonts w:ascii="Arial" w:hAnsi="Arial" w:cs="Arial"/>
        <w:sz w:val="16"/>
        <w:szCs w:val="16"/>
      </w:rPr>
      <w:t xml:space="preserve">- numer referencyjny: </w:t>
    </w:r>
    <w:r w:rsidR="002516AD" w:rsidRPr="002516AD">
      <w:rPr>
        <w:rFonts w:ascii="Arial" w:hAnsi="Arial" w:cs="Arial"/>
        <w:sz w:val="16"/>
        <w:szCs w:val="16"/>
      </w:rPr>
      <w:t>ORA-II.271.1.2024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9064B7B6"/>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A64C3096"/>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DDBE7A08"/>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B1EF154"/>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FF005FDA"/>
    <w:lvl w:ilvl="0">
      <w:start w:val="1"/>
      <w:numFmt w:val="decimal"/>
      <w:pStyle w:val="Listanumerowana"/>
      <w:lvlText w:val="%1."/>
      <w:lvlJc w:val="left"/>
      <w:pPr>
        <w:tabs>
          <w:tab w:val="num" w:pos="360"/>
        </w:tabs>
        <w:ind w:left="360" w:hanging="360"/>
      </w:pPr>
      <w:rPr>
        <w:rFonts w:cs="Times New Roman"/>
      </w:rPr>
    </w:lvl>
  </w:abstractNum>
  <w:abstractNum w:abstractNumId="5" w15:restartNumberingAfterBreak="0">
    <w:nsid w:val="00000007"/>
    <w:multiLevelType w:val="multilevel"/>
    <w:tmpl w:val="00000007"/>
    <w:name w:val="WW8Num7"/>
    <w:lvl w:ilvl="0">
      <w:start w:val="1"/>
      <w:numFmt w:val="lowerLetter"/>
      <w:lvlText w:val="%1)"/>
      <w:lvlJc w:val="left"/>
      <w:pPr>
        <w:tabs>
          <w:tab w:val="num" w:pos="720"/>
        </w:tabs>
      </w:pPr>
      <w:rPr>
        <w:rFonts w:cs="Times New Roman"/>
      </w:rPr>
    </w:lvl>
    <w:lvl w:ilvl="1">
      <w:start w:val="1"/>
      <w:numFmt w:val="lowerLetter"/>
      <w:lvlText w:val="%2)"/>
      <w:lvlJc w:val="left"/>
      <w:pPr>
        <w:tabs>
          <w:tab w:val="num" w:pos="1080"/>
        </w:tabs>
      </w:pPr>
      <w:rPr>
        <w:rFonts w:cs="Times New Roman"/>
      </w:rPr>
    </w:lvl>
    <w:lvl w:ilvl="2">
      <w:start w:val="1"/>
      <w:numFmt w:val="lowerLetter"/>
      <w:lvlText w:val="%3)"/>
      <w:lvlJc w:val="left"/>
      <w:pPr>
        <w:tabs>
          <w:tab w:val="num" w:pos="1440"/>
        </w:tabs>
      </w:pPr>
      <w:rPr>
        <w:rFonts w:cs="Times New Roman"/>
      </w:rPr>
    </w:lvl>
    <w:lvl w:ilvl="3">
      <w:start w:val="1"/>
      <w:numFmt w:val="lowerLetter"/>
      <w:lvlText w:val="%4)"/>
      <w:lvlJc w:val="left"/>
      <w:pPr>
        <w:tabs>
          <w:tab w:val="num" w:pos="1800"/>
        </w:tabs>
      </w:pPr>
      <w:rPr>
        <w:rFonts w:cs="Times New Roman"/>
      </w:rPr>
    </w:lvl>
    <w:lvl w:ilvl="4">
      <w:start w:val="1"/>
      <w:numFmt w:val="lowerLetter"/>
      <w:lvlText w:val="%5)"/>
      <w:lvlJc w:val="left"/>
      <w:pPr>
        <w:tabs>
          <w:tab w:val="num" w:pos="2160"/>
        </w:tabs>
      </w:pPr>
      <w:rPr>
        <w:rFonts w:cs="Times New Roman"/>
      </w:rPr>
    </w:lvl>
    <w:lvl w:ilvl="5">
      <w:start w:val="1"/>
      <w:numFmt w:val="lowerLetter"/>
      <w:lvlText w:val="%6)"/>
      <w:lvlJc w:val="left"/>
      <w:pPr>
        <w:tabs>
          <w:tab w:val="num" w:pos="2520"/>
        </w:tabs>
      </w:pPr>
      <w:rPr>
        <w:rFonts w:cs="Times New Roman"/>
      </w:rPr>
    </w:lvl>
    <w:lvl w:ilvl="6">
      <w:start w:val="1"/>
      <w:numFmt w:val="lowerLetter"/>
      <w:lvlText w:val="%7)"/>
      <w:lvlJc w:val="left"/>
      <w:pPr>
        <w:tabs>
          <w:tab w:val="num" w:pos="2880"/>
        </w:tabs>
      </w:pPr>
      <w:rPr>
        <w:rFonts w:cs="Times New Roman"/>
      </w:rPr>
    </w:lvl>
    <w:lvl w:ilvl="7">
      <w:start w:val="1"/>
      <w:numFmt w:val="lowerLetter"/>
      <w:lvlText w:val="%8)"/>
      <w:lvlJc w:val="left"/>
      <w:pPr>
        <w:tabs>
          <w:tab w:val="num" w:pos="3240"/>
        </w:tabs>
      </w:pPr>
      <w:rPr>
        <w:rFonts w:cs="Times New Roman"/>
      </w:rPr>
    </w:lvl>
    <w:lvl w:ilvl="8">
      <w:start w:val="1"/>
      <w:numFmt w:val="lowerLetter"/>
      <w:lvlText w:val="%9)"/>
      <w:lvlJc w:val="left"/>
      <w:pPr>
        <w:tabs>
          <w:tab w:val="num" w:pos="3600"/>
        </w:tabs>
      </w:pPr>
      <w:rPr>
        <w:rFonts w:cs="Times New Roman"/>
      </w:rPr>
    </w:lvl>
  </w:abstractNum>
  <w:abstractNum w:abstractNumId="6" w15:restartNumberingAfterBreak="0">
    <w:nsid w:val="00000008"/>
    <w:multiLevelType w:val="multilevel"/>
    <w:tmpl w:val="00000008"/>
    <w:name w:val="WW8Num8"/>
    <w:lvl w:ilvl="0">
      <w:start w:val="1"/>
      <w:numFmt w:val="lowerLetter"/>
      <w:lvlText w:val="%1)"/>
      <w:lvlJc w:val="left"/>
      <w:pPr>
        <w:tabs>
          <w:tab w:val="num" w:pos="720"/>
        </w:tabs>
      </w:pPr>
      <w:rPr>
        <w:rFonts w:cs="Times New Roman"/>
      </w:rPr>
    </w:lvl>
    <w:lvl w:ilvl="1">
      <w:start w:val="1"/>
      <w:numFmt w:val="lowerLetter"/>
      <w:lvlText w:val="%2)"/>
      <w:lvlJc w:val="left"/>
      <w:pPr>
        <w:tabs>
          <w:tab w:val="num" w:pos="1080"/>
        </w:tabs>
      </w:pPr>
      <w:rPr>
        <w:rFonts w:cs="Times New Roman"/>
      </w:rPr>
    </w:lvl>
    <w:lvl w:ilvl="2">
      <w:start w:val="1"/>
      <w:numFmt w:val="lowerLetter"/>
      <w:lvlText w:val="%3)"/>
      <w:lvlJc w:val="left"/>
      <w:pPr>
        <w:tabs>
          <w:tab w:val="num" w:pos="1440"/>
        </w:tabs>
      </w:pPr>
      <w:rPr>
        <w:rFonts w:cs="Times New Roman"/>
      </w:rPr>
    </w:lvl>
    <w:lvl w:ilvl="3">
      <w:start w:val="1"/>
      <w:numFmt w:val="lowerLetter"/>
      <w:lvlText w:val="%4)"/>
      <w:lvlJc w:val="left"/>
      <w:pPr>
        <w:tabs>
          <w:tab w:val="num" w:pos="1800"/>
        </w:tabs>
      </w:pPr>
      <w:rPr>
        <w:rFonts w:cs="Times New Roman"/>
      </w:rPr>
    </w:lvl>
    <w:lvl w:ilvl="4">
      <w:start w:val="1"/>
      <w:numFmt w:val="lowerLetter"/>
      <w:lvlText w:val="%5)"/>
      <w:lvlJc w:val="left"/>
      <w:pPr>
        <w:tabs>
          <w:tab w:val="num" w:pos="2160"/>
        </w:tabs>
      </w:pPr>
      <w:rPr>
        <w:rFonts w:cs="Times New Roman"/>
      </w:rPr>
    </w:lvl>
    <w:lvl w:ilvl="5">
      <w:start w:val="1"/>
      <w:numFmt w:val="lowerLetter"/>
      <w:lvlText w:val="%6)"/>
      <w:lvlJc w:val="left"/>
      <w:pPr>
        <w:tabs>
          <w:tab w:val="num" w:pos="2520"/>
        </w:tabs>
      </w:pPr>
      <w:rPr>
        <w:rFonts w:cs="Times New Roman"/>
      </w:rPr>
    </w:lvl>
    <w:lvl w:ilvl="6">
      <w:start w:val="1"/>
      <w:numFmt w:val="lowerLetter"/>
      <w:lvlText w:val="%7)"/>
      <w:lvlJc w:val="left"/>
      <w:pPr>
        <w:tabs>
          <w:tab w:val="num" w:pos="2880"/>
        </w:tabs>
      </w:pPr>
      <w:rPr>
        <w:rFonts w:cs="Times New Roman"/>
      </w:rPr>
    </w:lvl>
    <w:lvl w:ilvl="7">
      <w:start w:val="1"/>
      <w:numFmt w:val="lowerLetter"/>
      <w:lvlText w:val="%8)"/>
      <w:lvlJc w:val="left"/>
      <w:pPr>
        <w:tabs>
          <w:tab w:val="num" w:pos="3240"/>
        </w:tabs>
      </w:pPr>
      <w:rPr>
        <w:rFonts w:cs="Times New Roman"/>
      </w:rPr>
    </w:lvl>
    <w:lvl w:ilvl="8">
      <w:start w:val="1"/>
      <w:numFmt w:val="lowerLetter"/>
      <w:lvlText w:val="%9)"/>
      <w:lvlJc w:val="left"/>
      <w:pPr>
        <w:tabs>
          <w:tab w:val="num" w:pos="3600"/>
        </w:tabs>
      </w:pPr>
      <w:rPr>
        <w:rFonts w:cs="Times New Roman"/>
      </w:rPr>
    </w:lvl>
  </w:abstractNum>
  <w:abstractNum w:abstractNumId="7" w15:restartNumberingAfterBreak="0">
    <w:nsid w:val="00000013"/>
    <w:multiLevelType w:val="singleLevel"/>
    <w:tmpl w:val="00000013"/>
    <w:name w:val="WW8Num19"/>
    <w:lvl w:ilvl="0">
      <w:start w:val="1"/>
      <w:numFmt w:val="upperRoman"/>
      <w:pStyle w:val="Styl1"/>
      <w:lvlText w:val="%1."/>
      <w:lvlJc w:val="left"/>
      <w:pPr>
        <w:tabs>
          <w:tab w:val="num" w:pos="567"/>
        </w:tabs>
        <w:ind w:left="567" w:hanging="567"/>
      </w:pPr>
      <w:rPr>
        <w:rFonts w:cs="Times New Roman"/>
      </w:rPr>
    </w:lvl>
  </w:abstractNum>
  <w:abstractNum w:abstractNumId="8" w15:restartNumberingAfterBreak="0">
    <w:nsid w:val="0143281D"/>
    <w:multiLevelType w:val="multilevel"/>
    <w:tmpl w:val="B0009292"/>
    <w:lvl w:ilvl="0">
      <w:start w:val="1"/>
      <w:numFmt w:val="decimal"/>
      <w:pStyle w:val="Konspekt1"/>
      <w:lvlText w:val="%1."/>
      <w:lvlJc w:val="left"/>
      <w:pPr>
        <w:tabs>
          <w:tab w:val="num" w:pos="510"/>
        </w:tabs>
        <w:ind w:left="510" w:hanging="510"/>
      </w:pPr>
      <w:rPr>
        <w:rFonts w:ascii="Times New Roman" w:hAnsi="Times New Roman" w:cs="Times New Roman" w:hint="default"/>
        <w:b w:val="0"/>
        <w:i w:val="0"/>
        <w:strike w:val="0"/>
        <w:dstrike w:val="0"/>
        <w:sz w:val="24"/>
        <w:u w:val="none"/>
        <w:effect w:val="none"/>
      </w:rPr>
    </w:lvl>
    <w:lvl w:ilvl="1">
      <w:start w:val="1"/>
      <w:numFmt w:val="decimal"/>
      <w:lvlText w:val="%1.%2."/>
      <w:lvlJc w:val="left"/>
      <w:pPr>
        <w:tabs>
          <w:tab w:val="num" w:pos="510"/>
        </w:tabs>
        <w:ind w:left="510" w:hanging="397"/>
      </w:pPr>
      <w:rPr>
        <w:rFonts w:ascii="Times New Roman" w:hAnsi="Times New Roman" w:cs="Times New Roman" w:hint="default"/>
        <w:b w:val="0"/>
        <w:i w:val="0"/>
        <w:strike w:val="0"/>
        <w:dstrike w:val="0"/>
        <w:color w:val="auto"/>
        <w:spacing w:val="0"/>
        <w:sz w:val="24"/>
        <w:u w:val="none"/>
        <w:effect w:val="none"/>
      </w:rPr>
    </w:lvl>
    <w:lvl w:ilvl="2">
      <w:start w:val="1"/>
      <w:numFmt w:val="decimal"/>
      <w:lvlText w:val="%1.%2.%3."/>
      <w:lvlJc w:val="left"/>
      <w:pPr>
        <w:tabs>
          <w:tab w:val="num" w:pos="851"/>
        </w:tabs>
        <w:ind w:left="851" w:hanging="681"/>
      </w:pPr>
      <w:rPr>
        <w:rFonts w:ascii="Times New Roman" w:hAnsi="Times New Roman" w:cs="Times New Roman" w:hint="default"/>
        <w:b w:val="0"/>
        <w:i w:val="0"/>
        <w:strike w:val="0"/>
        <w:dstrike w:val="0"/>
        <w:color w:val="auto"/>
        <w:spacing w:val="0"/>
        <w:w w:val="100"/>
        <w:position w:val="0"/>
        <w:sz w:val="24"/>
        <w:u w:val="none"/>
        <w:effect w:val="none"/>
      </w:rPr>
    </w:lvl>
    <w:lvl w:ilvl="3">
      <w:start w:val="1"/>
      <w:numFmt w:val="decimal"/>
      <w:isLgl/>
      <w:lvlText w:val="%4.3."/>
      <w:lvlJc w:val="left"/>
      <w:pPr>
        <w:tabs>
          <w:tab w:val="num" w:pos="442"/>
        </w:tabs>
        <w:ind w:left="-278"/>
      </w:pPr>
      <w:rPr>
        <w:rFonts w:ascii="Times New Roman" w:hAnsi="Times New Roman" w:cs="Times New Roman" w:hint="default"/>
        <w:b w:val="0"/>
        <w:i w:val="0"/>
        <w:sz w:val="24"/>
      </w:rPr>
    </w:lvl>
    <w:lvl w:ilvl="4">
      <w:start w:val="1"/>
      <w:numFmt w:val="decimal"/>
      <w:isLgl/>
      <w:lvlText w:val="1.4."/>
      <w:lvlJc w:val="left"/>
      <w:pPr>
        <w:tabs>
          <w:tab w:val="num" w:pos="2239"/>
        </w:tabs>
        <w:ind w:left="2239" w:hanging="1080"/>
      </w:pPr>
      <w:rPr>
        <w:rFonts w:cs="Times New Roman" w:hint="default"/>
      </w:rPr>
    </w:lvl>
    <w:lvl w:ilvl="5">
      <w:start w:val="1"/>
      <w:numFmt w:val="decimal"/>
      <w:isLgl/>
      <w:lvlText w:val="%1.%2.%3.%4.%5.%6."/>
      <w:lvlJc w:val="left"/>
      <w:pPr>
        <w:tabs>
          <w:tab w:val="num" w:pos="2599"/>
        </w:tabs>
        <w:ind w:left="2599" w:hanging="1080"/>
      </w:pPr>
      <w:rPr>
        <w:rFonts w:cs="Times New Roman" w:hint="default"/>
      </w:rPr>
    </w:lvl>
    <w:lvl w:ilvl="6">
      <w:start w:val="1"/>
      <w:numFmt w:val="decimal"/>
      <w:isLgl/>
      <w:lvlText w:val="%1.%2.%3.%4.%5.%6.%7."/>
      <w:lvlJc w:val="left"/>
      <w:pPr>
        <w:tabs>
          <w:tab w:val="num" w:pos="3319"/>
        </w:tabs>
        <w:ind w:left="3319" w:hanging="1440"/>
      </w:pPr>
      <w:rPr>
        <w:rFonts w:cs="Times New Roman" w:hint="default"/>
      </w:rPr>
    </w:lvl>
    <w:lvl w:ilvl="7">
      <w:start w:val="1"/>
      <w:numFmt w:val="decimal"/>
      <w:isLgl/>
      <w:lvlText w:val="%1.%2.%3.%4.%5.%6.%7.%8."/>
      <w:lvlJc w:val="left"/>
      <w:pPr>
        <w:tabs>
          <w:tab w:val="num" w:pos="3679"/>
        </w:tabs>
        <w:ind w:left="3679" w:hanging="1440"/>
      </w:pPr>
      <w:rPr>
        <w:rFonts w:cs="Times New Roman" w:hint="default"/>
      </w:rPr>
    </w:lvl>
    <w:lvl w:ilvl="8">
      <w:start w:val="1"/>
      <w:numFmt w:val="decimal"/>
      <w:isLgl/>
      <w:lvlText w:val="%1.%2.%3.%4.%5.%6.%7.%8.%9."/>
      <w:lvlJc w:val="left"/>
      <w:pPr>
        <w:tabs>
          <w:tab w:val="num" w:pos="4399"/>
        </w:tabs>
        <w:ind w:left="4399" w:hanging="1800"/>
      </w:pPr>
      <w:rPr>
        <w:rFonts w:cs="Times New Roman" w:hint="default"/>
      </w:rPr>
    </w:lvl>
  </w:abstractNum>
  <w:abstractNum w:abstractNumId="9" w15:restartNumberingAfterBreak="0">
    <w:nsid w:val="08C93DB8"/>
    <w:multiLevelType w:val="hybridMultilevel"/>
    <w:tmpl w:val="EA72A6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E75BD8"/>
    <w:multiLevelType w:val="hybridMultilevel"/>
    <w:tmpl w:val="66540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F7217A"/>
    <w:multiLevelType w:val="hybridMultilevel"/>
    <w:tmpl w:val="FF4E0880"/>
    <w:lvl w:ilvl="0" w:tplc="FBC2E8B6">
      <w:start w:val="1"/>
      <w:numFmt w:val="bullet"/>
      <w:lvlText w:val="-"/>
      <w:lvlJc w:val="left"/>
      <w:pPr>
        <w:ind w:left="720" w:hanging="360"/>
      </w:pPr>
      <w:rPr>
        <w:rFonts w:ascii="Bookman Old Style" w:hAnsi="Bookman Old Style"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18435DB"/>
    <w:multiLevelType w:val="hybridMultilevel"/>
    <w:tmpl w:val="DBC221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4F0511"/>
    <w:multiLevelType w:val="hybridMultilevel"/>
    <w:tmpl w:val="1B723860"/>
    <w:lvl w:ilvl="0" w:tplc="FBC2E8B6">
      <w:start w:val="1"/>
      <w:numFmt w:val="bullet"/>
      <w:lvlText w:val="-"/>
      <w:lvlJc w:val="left"/>
      <w:pPr>
        <w:ind w:left="774" w:hanging="360"/>
      </w:pPr>
      <w:rPr>
        <w:rFonts w:ascii="Bookman Old Style" w:hAnsi="Bookman Old Style"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14" w15:restartNumberingAfterBreak="0">
    <w:nsid w:val="1A4742F3"/>
    <w:multiLevelType w:val="hybridMultilevel"/>
    <w:tmpl w:val="A008D6F6"/>
    <w:lvl w:ilvl="0" w:tplc="232213FE">
      <w:start w:val="1"/>
      <w:numFmt w:val="bullet"/>
      <w:lvlText w:val="-"/>
      <w:lvlJc w:val="left"/>
      <w:pPr>
        <w:ind w:left="758" w:hanging="360"/>
      </w:pPr>
      <w:rPr>
        <w:rFonts w:ascii="Bookman Old Style" w:hAnsi="Bookman Old Style" w:hint="default"/>
      </w:rPr>
    </w:lvl>
    <w:lvl w:ilvl="1" w:tplc="04150003" w:tentative="1">
      <w:start w:val="1"/>
      <w:numFmt w:val="bullet"/>
      <w:lvlText w:val="o"/>
      <w:lvlJc w:val="left"/>
      <w:pPr>
        <w:ind w:left="1478" w:hanging="360"/>
      </w:pPr>
      <w:rPr>
        <w:rFonts w:ascii="Courier New" w:hAnsi="Courier New" w:cs="Courier New" w:hint="default"/>
      </w:rPr>
    </w:lvl>
    <w:lvl w:ilvl="2" w:tplc="04150005" w:tentative="1">
      <w:start w:val="1"/>
      <w:numFmt w:val="bullet"/>
      <w:lvlText w:val=""/>
      <w:lvlJc w:val="left"/>
      <w:pPr>
        <w:ind w:left="2198" w:hanging="360"/>
      </w:pPr>
      <w:rPr>
        <w:rFonts w:ascii="Wingdings" w:hAnsi="Wingdings" w:hint="default"/>
      </w:rPr>
    </w:lvl>
    <w:lvl w:ilvl="3" w:tplc="04150001" w:tentative="1">
      <w:start w:val="1"/>
      <w:numFmt w:val="bullet"/>
      <w:lvlText w:val=""/>
      <w:lvlJc w:val="left"/>
      <w:pPr>
        <w:ind w:left="2918" w:hanging="360"/>
      </w:pPr>
      <w:rPr>
        <w:rFonts w:ascii="Symbol" w:hAnsi="Symbol" w:hint="default"/>
      </w:rPr>
    </w:lvl>
    <w:lvl w:ilvl="4" w:tplc="04150003" w:tentative="1">
      <w:start w:val="1"/>
      <w:numFmt w:val="bullet"/>
      <w:lvlText w:val="o"/>
      <w:lvlJc w:val="left"/>
      <w:pPr>
        <w:ind w:left="3638" w:hanging="360"/>
      </w:pPr>
      <w:rPr>
        <w:rFonts w:ascii="Courier New" w:hAnsi="Courier New" w:cs="Courier New" w:hint="default"/>
      </w:rPr>
    </w:lvl>
    <w:lvl w:ilvl="5" w:tplc="04150005" w:tentative="1">
      <w:start w:val="1"/>
      <w:numFmt w:val="bullet"/>
      <w:lvlText w:val=""/>
      <w:lvlJc w:val="left"/>
      <w:pPr>
        <w:ind w:left="4358" w:hanging="360"/>
      </w:pPr>
      <w:rPr>
        <w:rFonts w:ascii="Wingdings" w:hAnsi="Wingdings" w:hint="default"/>
      </w:rPr>
    </w:lvl>
    <w:lvl w:ilvl="6" w:tplc="04150001" w:tentative="1">
      <w:start w:val="1"/>
      <w:numFmt w:val="bullet"/>
      <w:lvlText w:val=""/>
      <w:lvlJc w:val="left"/>
      <w:pPr>
        <w:ind w:left="5078" w:hanging="360"/>
      </w:pPr>
      <w:rPr>
        <w:rFonts w:ascii="Symbol" w:hAnsi="Symbol" w:hint="default"/>
      </w:rPr>
    </w:lvl>
    <w:lvl w:ilvl="7" w:tplc="04150003" w:tentative="1">
      <w:start w:val="1"/>
      <w:numFmt w:val="bullet"/>
      <w:lvlText w:val="o"/>
      <w:lvlJc w:val="left"/>
      <w:pPr>
        <w:ind w:left="5798" w:hanging="360"/>
      </w:pPr>
      <w:rPr>
        <w:rFonts w:ascii="Courier New" w:hAnsi="Courier New" w:cs="Courier New" w:hint="default"/>
      </w:rPr>
    </w:lvl>
    <w:lvl w:ilvl="8" w:tplc="04150005" w:tentative="1">
      <w:start w:val="1"/>
      <w:numFmt w:val="bullet"/>
      <w:lvlText w:val=""/>
      <w:lvlJc w:val="left"/>
      <w:pPr>
        <w:ind w:left="6518" w:hanging="360"/>
      </w:pPr>
      <w:rPr>
        <w:rFonts w:ascii="Wingdings" w:hAnsi="Wingdings" w:hint="default"/>
      </w:rPr>
    </w:lvl>
  </w:abstractNum>
  <w:abstractNum w:abstractNumId="15" w15:restartNumberingAfterBreak="0">
    <w:nsid w:val="29B83554"/>
    <w:multiLevelType w:val="hybridMultilevel"/>
    <w:tmpl w:val="18361D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910B86"/>
    <w:multiLevelType w:val="hybridMultilevel"/>
    <w:tmpl w:val="A5622A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E23F90"/>
    <w:multiLevelType w:val="hybridMultilevel"/>
    <w:tmpl w:val="879ABC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833886"/>
    <w:multiLevelType w:val="multilevel"/>
    <w:tmpl w:val="EF6EE24C"/>
    <w:lvl w:ilvl="0">
      <w:start w:val="1"/>
      <w:numFmt w:val="decimal"/>
      <w:lvlText w:val="%1."/>
      <w:lvlJc w:val="left"/>
      <w:pPr>
        <w:ind w:left="384" w:hanging="384"/>
      </w:pPr>
      <w:rPr>
        <w:rFonts w:hint="default"/>
      </w:rPr>
    </w:lvl>
    <w:lvl w:ilvl="1">
      <w:start w:val="1"/>
      <w:numFmt w:val="decimal"/>
      <w:lvlText w:val="%2."/>
      <w:lvlJc w:val="left"/>
      <w:pPr>
        <w:ind w:left="1004" w:hanging="720"/>
      </w:pPr>
      <w:rPr>
        <w:rFonts w:ascii="Arial" w:eastAsia="Times New Roman" w:hAnsi="Arial" w:cs="Arial"/>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9" w15:restartNumberingAfterBreak="0">
    <w:nsid w:val="36A35A0F"/>
    <w:multiLevelType w:val="hybridMultilevel"/>
    <w:tmpl w:val="9224EB6E"/>
    <w:lvl w:ilvl="0" w:tplc="232213FE">
      <w:start w:val="1"/>
      <w:numFmt w:val="bullet"/>
      <w:lvlText w:val="-"/>
      <w:lvlJc w:val="left"/>
      <w:pPr>
        <w:ind w:left="720" w:hanging="360"/>
      </w:pPr>
      <w:rPr>
        <w:rFonts w:ascii="Bookman Old Style" w:hAnsi="Bookman Old Style"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7A274DD"/>
    <w:multiLevelType w:val="multilevel"/>
    <w:tmpl w:val="C2085832"/>
    <w:lvl w:ilvl="0">
      <w:start w:val="1"/>
      <w:numFmt w:val="lowerLetter"/>
      <w:lvlText w:val="%1)"/>
      <w:lvlJc w:val="left"/>
      <w:pPr>
        <w:tabs>
          <w:tab w:val="num" w:pos="336"/>
        </w:tabs>
        <w:ind w:left="336" w:hanging="360"/>
      </w:pPr>
      <w:rPr>
        <w:rFonts w:ascii="Times New Roman" w:eastAsia="Times New Roman" w:hAnsi="Times New Roman" w:cs="Times New Roman" w:hint="default"/>
        <w:b w:val="0"/>
        <w:i w:val="0"/>
        <w:sz w:val="24"/>
      </w:rPr>
    </w:lvl>
    <w:lvl w:ilvl="1">
      <w:start w:val="1"/>
      <w:numFmt w:val="decimal"/>
      <w:pStyle w:val="konspektypoziom2"/>
      <w:lvlText w:val="2.%2."/>
      <w:lvlJc w:val="left"/>
      <w:pPr>
        <w:tabs>
          <w:tab w:val="num" w:pos="336"/>
        </w:tabs>
        <w:ind w:left="336" w:hanging="360"/>
      </w:pPr>
      <w:rPr>
        <w:rFonts w:cs="Times New Roman" w:hint="default"/>
        <w:b/>
      </w:rPr>
    </w:lvl>
    <w:lvl w:ilvl="2">
      <w:start w:val="1"/>
      <w:numFmt w:val="bullet"/>
      <w:pStyle w:val="konspektypoziom2"/>
      <w:lvlText w:val=""/>
      <w:lvlJc w:val="left"/>
      <w:pPr>
        <w:tabs>
          <w:tab w:val="num" w:pos="587"/>
        </w:tabs>
        <w:ind w:left="303" w:firstLine="57"/>
      </w:pPr>
      <w:rPr>
        <w:rFonts w:ascii="Symbol" w:hAnsi="Symbol" w:hint="default"/>
        <w:b w:val="0"/>
        <w:i w:val="0"/>
        <w:sz w:val="24"/>
      </w:rPr>
    </w:lvl>
    <w:lvl w:ilvl="3">
      <w:start w:val="1"/>
      <w:numFmt w:val="decimal"/>
      <w:lvlText w:val="%1.%2.%3.%4"/>
      <w:lvlJc w:val="left"/>
      <w:pPr>
        <w:tabs>
          <w:tab w:val="num" w:pos="1272"/>
        </w:tabs>
        <w:ind w:left="1272" w:hanging="720"/>
      </w:pPr>
      <w:rPr>
        <w:rFonts w:cs="Times New Roman" w:hint="default"/>
      </w:rPr>
    </w:lvl>
    <w:lvl w:ilvl="4">
      <w:start w:val="1"/>
      <w:numFmt w:val="decimal"/>
      <w:lvlText w:val="%1.%2.%3.%4.%5"/>
      <w:lvlJc w:val="left"/>
      <w:pPr>
        <w:tabs>
          <w:tab w:val="num" w:pos="1824"/>
        </w:tabs>
        <w:ind w:left="1824" w:hanging="1080"/>
      </w:pPr>
      <w:rPr>
        <w:rFonts w:cs="Times New Roman" w:hint="default"/>
      </w:rPr>
    </w:lvl>
    <w:lvl w:ilvl="5">
      <w:start w:val="1"/>
      <w:numFmt w:val="decimal"/>
      <w:lvlText w:val="%1.%2.%3.%4.%5.%6"/>
      <w:lvlJc w:val="left"/>
      <w:pPr>
        <w:tabs>
          <w:tab w:val="num" w:pos="2016"/>
        </w:tabs>
        <w:ind w:left="2016" w:hanging="1080"/>
      </w:pPr>
      <w:rPr>
        <w:rFonts w:cs="Times New Roman" w:hint="default"/>
      </w:rPr>
    </w:lvl>
    <w:lvl w:ilvl="6">
      <w:start w:val="1"/>
      <w:numFmt w:val="decimal"/>
      <w:lvlText w:val="%1.%2.%3.%4.%5.%6.%7"/>
      <w:lvlJc w:val="left"/>
      <w:pPr>
        <w:tabs>
          <w:tab w:val="num" w:pos="2568"/>
        </w:tabs>
        <w:ind w:left="2568" w:hanging="1440"/>
      </w:pPr>
      <w:rPr>
        <w:rFonts w:cs="Times New Roman" w:hint="default"/>
      </w:rPr>
    </w:lvl>
    <w:lvl w:ilvl="7">
      <w:start w:val="1"/>
      <w:numFmt w:val="decimal"/>
      <w:lvlText w:val="%1.%2.%3.%4.%5.%6.%7.%8"/>
      <w:lvlJc w:val="left"/>
      <w:pPr>
        <w:tabs>
          <w:tab w:val="num" w:pos="2760"/>
        </w:tabs>
        <w:ind w:left="2760" w:hanging="1440"/>
      </w:pPr>
      <w:rPr>
        <w:rFonts w:cs="Times New Roman" w:hint="default"/>
      </w:rPr>
    </w:lvl>
    <w:lvl w:ilvl="8">
      <w:start w:val="1"/>
      <w:numFmt w:val="decimal"/>
      <w:lvlText w:val="%1.%2.%3.%4.%5.%6.%7.%8.%9"/>
      <w:lvlJc w:val="left"/>
      <w:pPr>
        <w:tabs>
          <w:tab w:val="num" w:pos="3312"/>
        </w:tabs>
        <w:ind w:left="3312" w:hanging="1800"/>
      </w:pPr>
      <w:rPr>
        <w:rFonts w:cs="Times New Roman" w:hint="default"/>
      </w:rPr>
    </w:lvl>
  </w:abstractNum>
  <w:abstractNum w:abstractNumId="21" w15:restartNumberingAfterBreak="0">
    <w:nsid w:val="3A68658E"/>
    <w:multiLevelType w:val="hybridMultilevel"/>
    <w:tmpl w:val="79A415F2"/>
    <w:lvl w:ilvl="0" w:tplc="FBC2E8B6">
      <w:start w:val="1"/>
      <w:numFmt w:val="bullet"/>
      <w:lvlText w:val="-"/>
      <w:lvlJc w:val="left"/>
      <w:pPr>
        <w:ind w:left="720" w:hanging="360"/>
      </w:pPr>
      <w:rPr>
        <w:rFonts w:ascii="Bookman Old Style" w:hAnsi="Bookman Old Style"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DD55B4D"/>
    <w:multiLevelType w:val="hybridMultilevel"/>
    <w:tmpl w:val="A1AA99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DD2083"/>
    <w:multiLevelType w:val="hybridMultilevel"/>
    <w:tmpl w:val="08CAABC4"/>
    <w:lvl w:ilvl="0" w:tplc="FBC2E8B6">
      <w:start w:val="1"/>
      <w:numFmt w:val="bullet"/>
      <w:lvlText w:val="-"/>
      <w:lvlJc w:val="left"/>
      <w:pPr>
        <w:ind w:left="720" w:hanging="360"/>
      </w:pPr>
      <w:rPr>
        <w:rFonts w:ascii="Bookman Old Style" w:hAnsi="Bookman Old Style"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3637B1F"/>
    <w:multiLevelType w:val="hybridMultilevel"/>
    <w:tmpl w:val="733EAD1A"/>
    <w:lvl w:ilvl="0" w:tplc="FBC2E8B6">
      <w:start w:val="1"/>
      <w:numFmt w:val="bullet"/>
      <w:lvlText w:val="-"/>
      <w:lvlJc w:val="left"/>
      <w:pPr>
        <w:ind w:left="1004" w:hanging="360"/>
      </w:pPr>
      <w:rPr>
        <w:rFonts w:ascii="Bookman Old Style" w:hAnsi="Bookman Old Style"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15:restartNumberingAfterBreak="0">
    <w:nsid w:val="45422D1E"/>
    <w:multiLevelType w:val="hybridMultilevel"/>
    <w:tmpl w:val="3B7A06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81C0DC6"/>
    <w:multiLevelType w:val="hybridMultilevel"/>
    <w:tmpl w:val="1742850C"/>
    <w:lvl w:ilvl="0" w:tplc="232213FE">
      <w:start w:val="1"/>
      <w:numFmt w:val="bullet"/>
      <w:lvlText w:val="-"/>
      <w:lvlJc w:val="left"/>
      <w:pPr>
        <w:ind w:left="720" w:hanging="360"/>
      </w:pPr>
      <w:rPr>
        <w:rFonts w:ascii="Bookman Old Style" w:hAnsi="Bookman Old Style"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830246D"/>
    <w:multiLevelType w:val="hybridMultilevel"/>
    <w:tmpl w:val="89FC1F38"/>
    <w:lvl w:ilvl="0" w:tplc="7B141BB0">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3E37D2"/>
    <w:multiLevelType w:val="hybridMultilevel"/>
    <w:tmpl w:val="5C3E1F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3A564C"/>
    <w:multiLevelType w:val="hybridMultilevel"/>
    <w:tmpl w:val="B1D60752"/>
    <w:lvl w:ilvl="0" w:tplc="FBC2E8B6">
      <w:start w:val="1"/>
      <w:numFmt w:val="bullet"/>
      <w:lvlText w:val="-"/>
      <w:lvlJc w:val="left"/>
      <w:pPr>
        <w:ind w:left="720" w:hanging="360"/>
      </w:pPr>
      <w:rPr>
        <w:rFonts w:ascii="Bookman Old Style" w:hAnsi="Bookman Old Style"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33372BB"/>
    <w:multiLevelType w:val="hybridMultilevel"/>
    <w:tmpl w:val="766A2D90"/>
    <w:lvl w:ilvl="0" w:tplc="FBC2E8B6">
      <w:start w:val="1"/>
      <w:numFmt w:val="bullet"/>
      <w:lvlText w:val="-"/>
      <w:lvlJc w:val="left"/>
      <w:pPr>
        <w:ind w:left="720" w:hanging="360"/>
      </w:pPr>
      <w:rPr>
        <w:rFonts w:ascii="Bookman Old Style" w:hAnsi="Bookman Old Style"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490341D"/>
    <w:multiLevelType w:val="hybridMultilevel"/>
    <w:tmpl w:val="9C063216"/>
    <w:lvl w:ilvl="0" w:tplc="FBC2E8B6">
      <w:start w:val="1"/>
      <w:numFmt w:val="bullet"/>
      <w:lvlText w:val="-"/>
      <w:lvlJc w:val="left"/>
      <w:pPr>
        <w:ind w:left="720" w:hanging="360"/>
      </w:pPr>
      <w:rPr>
        <w:rFonts w:ascii="Bookman Old Style" w:hAnsi="Bookman Old Style"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13E1583"/>
    <w:multiLevelType w:val="hybridMultilevel"/>
    <w:tmpl w:val="BAF4BC50"/>
    <w:lvl w:ilvl="0" w:tplc="E4229C18">
      <w:start w:val="1"/>
      <w:numFmt w:val="decimal"/>
      <w:lvlText w:val="%1)"/>
      <w:lvlJc w:val="left"/>
      <w:pPr>
        <w:ind w:left="744" w:hanging="3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ED475C"/>
    <w:multiLevelType w:val="hybridMultilevel"/>
    <w:tmpl w:val="8E500A14"/>
    <w:lvl w:ilvl="0" w:tplc="FBC2E8B6">
      <w:start w:val="1"/>
      <w:numFmt w:val="bullet"/>
      <w:lvlText w:val="-"/>
      <w:lvlJc w:val="left"/>
      <w:pPr>
        <w:ind w:left="720" w:hanging="360"/>
      </w:pPr>
      <w:rPr>
        <w:rFonts w:ascii="Bookman Old Style" w:hAnsi="Bookman Old Style"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4AB0B53"/>
    <w:multiLevelType w:val="hybridMultilevel"/>
    <w:tmpl w:val="61C8D12E"/>
    <w:lvl w:ilvl="0" w:tplc="FBC2E8B6">
      <w:start w:val="1"/>
      <w:numFmt w:val="bullet"/>
      <w:lvlText w:val="-"/>
      <w:lvlJc w:val="left"/>
      <w:pPr>
        <w:ind w:left="720" w:hanging="360"/>
      </w:pPr>
      <w:rPr>
        <w:rFonts w:ascii="Bookman Old Style" w:hAnsi="Bookman Old Style"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75E28C0"/>
    <w:multiLevelType w:val="hybridMultilevel"/>
    <w:tmpl w:val="FA1EFDC4"/>
    <w:lvl w:ilvl="0" w:tplc="FBC2E8B6">
      <w:start w:val="1"/>
      <w:numFmt w:val="bullet"/>
      <w:lvlText w:val="-"/>
      <w:lvlJc w:val="left"/>
      <w:pPr>
        <w:ind w:left="720" w:hanging="360"/>
      </w:pPr>
      <w:rPr>
        <w:rFonts w:ascii="Bookman Old Style" w:hAnsi="Bookman Old Style"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79E31EF"/>
    <w:multiLevelType w:val="multilevel"/>
    <w:tmpl w:val="7F74E6C4"/>
    <w:lvl w:ilvl="0">
      <w:start w:val="1"/>
      <w:numFmt w:val="decimal"/>
      <w:lvlText w:val="%1"/>
      <w:lvlJc w:val="left"/>
      <w:pPr>
        <w:tabs>
          <w:tab w:val="num" w:pos="432"/>
        </w:tabs>
        <w:ind w:left="432" w:hanging="432"/>
      </w:pPr>
      <w:rPr>
        <w:rFonts w:cs="Times New Roman" w:hint="default"/>
      </w:rPr>
    </w:lvl>
    <w:lvl w:ilvl="1">
      <w:start w:val="1"/>
      <w:numFmt w:val="decimal"/>
      <w:pStyle w:val="StylNagwek212ptInterliniapojedyncze"/>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16cid:durableId="1487941051">
    <w:abstractNumId w:val="4"/>
  </w:num>
  <w:num w:numId="2" w16cid:durableId="606423477">
    <w:abstractNumId w:val="8"/>
  </w:num>
  <w:num w:numId="3" w16cid:durableId="781342982">
    <w:abstractNumId w:val="20"/>
  </w:num>
  <w:num w:numId="4" w16cid:durableId="134611735">
    <w:abstractNumId w:val="36"/>
  </w:num>
  <w:num w:numId="5" w16cid:durableId="888567340">
    <w:abstractNumId w:val="3"/>
  </w:num>
  <w:num w:numId="6" w16cid:durableId="1814055389">
    <w:abstractNumId w:val="2"/>
  </w:num>
  <w:num w:numId="7" w16cid:durableId="2005819474">
    <w:abstractNumId w:val="1"/>
  </w:num>
  <w:num w:numId="8" w16cid:durableId="1945309699">
    <w:abstractNumId w:val="0"/>
  </w:num>
  <w:num w:numId="9" w16cid:durableId="791361636">
    <w:abstractNumId w:val="7"/>
  </w:num>
  <w:num w:numId="10" w16cid:durableId="1069377481">
    <w:abstractNumId w:val="19"/>
  </w:num>
  <w:num w:numId="11" w16cid:durableId="44988585">
    <w:abstractNumId w:val="9"/>
  </w:num>
  <w:num w:numId="12" w16cid:durableId="762535660">
    <w:abstractNumId w:val="14"/>
  </w:num>
  <w:num w:numId="13" w16cid:durableId="1388649515">
    <w:abstractNumId w:val="26"/>
  </w:num>
  <w:num w:numId="14" w16cid:durableId="253124547">
    <w:abstractNumId w:val="22"/>
  </w:num>
  <w:num w:numId="15" w16cid:durableId="2069107562">
    <w:abstractNumId w:val="28"/>
  </w:num>
  <w:num w:numId="16" w16cid:durableId="2035155889">
    <w:abstractNumId w:val="25"/>
  </w:num>
  <w:num w:numId="17" w16cid:durableId="664355401">
    <w:abstractNumId w:val="17"/>
  </w:num>
  <w:num w:numId="18" w16cid:durableId="2052782">
    <w:abstractNumId w:val="18"/>
  </w:num>
  <w:num w:numId="19" w16cid:durableId="235478569">
    <w:abstractNumId w:val="27"/>
  </w:num>
  <w:num w:numId="20" w16cid:durableId="1583181395">
    <w:abstractNumId w:val="15"/>
  </w:num>
  <w:num w:numId="21" w16cid:durableId="287275302">
    <w:abstractNumId w:val="31"/>
  </w:num>
  <w:num w:numId="22" w16cid:durableId="1844735601">
    <w:abstractNumId w:val="16"/>
  </w:num>
  <w:num w:numId="23" w16cid:durableId="250621940">
    <w:abstractNumId w:val="32"/>
  </w:num>
  <w:num w:numId="24" w16cid:durableId="48768490">
    <w:abstractNumId w:val="24"/>
  </w:num>
  <w:num w:numId="25" w16cid:durableId="1401365615">
    <w:abstractNumId w:val="34"/>
  </w:num>
  <w:num w:numId="26" w16cid:durableId="257107756">
    <w:abstractNumId w:val="10"/>
  </w:num>
  <w:num w:numId="27" w16cid:durableId="1338121307">
    <w:abstractNumId w:val="33"/>
  </w:num>
  <w:num w:numId="28" w16cid:durableId="1261379302">
    <w:abstractNumId w:val="13"/>
  </w:num>
  <w:num w:numId="29" w16cid:durableId="307439066">
    <w:abstractNumId w:val="30"/>
  </w:num>
  <w:num w:numId="30" w16cid:durableId="1000735500">
    <w:abstractNumId w:val="12"/>
  </w:num>
  <w:num w:numId="31" w16cid:durableId="408381912">
    <w:abstractNumId w:val="29"/>
  </w:num>
  <w:num w:numId="32" w16cid:durableId="1888370086">
    <w:abstractNumId w:val="23"/>
  </w:num>
  <w:num w:numId="33" w16cid:durableId="405691011">
    <w:abstractNumId w:val="11"/>
  </w:num>
  <w:num w:numId="34" w16cid:durableId="796801265">
    <w:abstractNumId w:val="21"/>
  </w:num>
  <w:num w:numId="35" w16cid:durableId="526064020">
    <w:abstractNumId w:val="3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grammar="clean"/>
  <w:defaultTabStop w:val="708"/>
  <w:hyphenationZone w:val="425"/>
  <w:characterSpacingControl w:val="doNotCompress"/>
  <w:hdrShapeDefaults>
    <o:shapedefaults v:ext="edit" spidmax="2050"/>
  </w:hdrShapeDefaults>
  <w:footnotePr>
    <w:numStart w:val="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EDE"/>
    <w:rsid w:val="000018C1"/>
    <w:rsid w:val="00001F23"/>
    <w:rsid w:val="00003367"/>
    <w:rsid w:val="00003BBE"/>
    <w:rsid w:val="0000415E"/>
    <w:rsid w:val="000064B4"/>
    <w:rsid w:val="00007840"/>
    <w:rsid w:val="00010293"/>
    <w:rsid w:val="00010376"/>
    <w:rsid w:val="00011B4E"/>
    <w:rsid w:val="00012D20"/>
    <w:rsid w:val="0001340C"/>
    <w:rsid w:val="000134C7"/>
    <w:rsid w:val="00013A27"/>
    <w:rsid w:val="00015F20"/>
    <w:rsid w:val="00016001"/>
    <w:rsid w:val="00016D0B"/>
    <w:rsid w:val="0001756F"/>
    <w:rsid w:val="000179A5"/>
    <w:rsid w:val="00020BAE"/>
    <w:rsid w:val="00021C68"/>
    <w:rsid w:val="000229EC"/>
    <w:rsid w:val="00024562"/>
    <w:rsid w:val="000301AF"/>
    <w:rsid w:val="00032362"/>
    <w:rsid w:val="00033064"/>
    <w:rsid w:val="00033C8B"/>
    <w:rsid w:val="00033DFD"/>
    <w:rsid w:val="00036D77"/>
    <w:rsid w:val="00037121"/>
    <w:rsid w:val="00037267"/>
    <w:rsid w:val="00041087"/>
    <w:rsid w:val="0004156A"/>
    <w:rsid w:val="00041F45"/>
    <w:rsid w:val="00043B4D"/>
    <w:rsid w:val="00044187"/>
    <w:rsid w:val="00044819"/>
    <w:rsid w:val="00044CAF"/>
    <w:rsid w:val="00046D34"/>
    <w:rsid w:val="00046D76"/>
    <w:rsid w:val="00047966"/>
    <w:rsid w:val="0005115B"/>
    <w:rsid w:val="000533C9"/>
    <w:rsid w:val="00054CCA"/>
    <w:rsid w:val="00054E0C"/>
    <w:rsid w:val="000558B3"/>
    <w:rsid w:val="00055B42"/>
    <w:rsid w:val="000562F6"/>
    <w:rsid w:val="000565B2"/>
    <w:rsid w:val="00057344"/>
    <w:rsid w:val="00057FBD"/>
    <w:rsid w:val="00063F2A"/>
    <w:rsid w:val="00064780"/>
    <w:rsid w:val="000706BF"/>
    <w:rsid w:val="0007120A"/>
    <w:rsid w:val="00075F71"/>
    <w:rsid w:val="00076A8C"/>
    <w:rsid w:val="00077AFD"/>
    <w:rsid w:val="00080A1A"/>
    <w:rsid w:val="0008130F"/>
    <w:rsid w:val="00082D61"/>
    <w:rsid w:val="0008630F"/>
    <w:rsid w:val="00086AC0"/>
    <w:rsid w:val="00086FD2"/>
    <w:rsid w:val="00087BE5"/>
    <w:rsid w:val="00087C2C"/>
    <w:rsid w:val="0009019F"/>
    <w:rsid w:val="00090814"/>
    <w:rsid w:val="00090FB8"/>
    <w:rsid w:val="00091D6B"/>
    <w:rsid w:val="00091E5E"/>
    <w:rsid w:val="0009260F"/>
    <w:rsid w:val="000937BF"/>
    <w:rsid w:val="0009680C"/>
    <w:rsid w:val="0009688E"/>
    <w:rsid w:val="000A19F0"/>
    <w:rsid w:val="000A1A5A"/>
    <w:rsid w:val="000A3099"/>
    <w:rsid w:val="000A3A11"/>
    <w:rsid w:val="000A3F98"/>
    <w:rsid w:val="000A41A7"/>
    <w:rsid w:val="000A558B"/>
    <w:rsid w:val="000A5864"/>
    <w:rsid w:val="000A5906"/>
    <w:rsid w:val="000A5E4A"/>
    <w:rsid w:val="000A6C4C"/>
    <w:rsid w:val="000A7C77"/>
    <w:rsid w:val="000B1672"/>
    <w:rsid w:val="000B1BBA"/>
    <w:rsid w:val="000B1D1D"/>
    <w:rsid w:val="000B3915"/>
    <w:rsid w:val="000B45C4"/>
    <w:rsid w:val="000B6320"/>
    <w:rsid w:val="000B6880"/>
    <w:rsid w:val="000B70D1"/>
    <w:rsid w:val="000C14A7"/>
    <w:rsid w:val="000C2C6D"/>
    <w:rsid w:val="000C3688"/>
    <w:rsid w:val="000C3B1E"/>
    <w:rsid w:val="000C5AE5"/>
    <w:rsid w:val="000C6043"/>
    <w:rsid w:val="000C6F76"/>
    <w:rsid w:val="000C790A"/>
    <w:rsid w:val="000D23DB"/>
    <w:rsid w:val="000D3F5E"/>
    <w:rsid w:val="000D453A"/>
    <w:rsid w:val="000D4FDD"/>
    <w:rsid w:val="000D5B83"/>
    <w:rsid w:val="000D678F"/>
    <w:rsid w:val="000E107F"/>
    <w:rsid w:val="000E2707"/>
    <w:rsid w:val="000E39D1"/>
    <w:rsid w:val="000E5148"/>
    <w:rsid w:val="000E5605"/>
    <w:rsid w:val="000E5AC8"/>
    <w:rsid w:val="000F0F08"/>
    <w:rsid w:val="000F1093"/>
    <w:rsid w:val="000F1AC0"/>
    <w:rsid w:val="000F27E2"/>
    <w:rsid w:val="000F38E8"/>
    <w:rsid w:val="000F4047"/>
    <w:rsid w:val="000F449A"/>
    <w:rsid w:val="000F72D0"/>
    <w:rsid w:val="001002CC"/>
    <w:rsid w:val="001048B4"/>
    <w:rsid w:val="00104DC2"/>
    <w:rsid w:val="001060D7"/>
    <w:rsid w:val="00106B21"/>
    <w:rsid w:val="001102B9"/>
    <w:rsid w:val="00110549"/>
    <w:rsid w:val="0011061B"/>
    <w:rsid w:val="0011106E"/>
    <w:rsid w:val="001144A3"/>
    <w:rsid w:val="00114898"/>
    <w:rsid w:val="001251A4"/>
    <w:rsid w:val="001256C1"/>
    <w:rsid w:val="001267A0"/>
    <w:rsid w:val="00134105"/>
    <w:rsid w:val="00134215"/>
    <w:rsid w:val="00137D3E"/>
    <w:rsid w:val="0014167A"/>
    <w:rsid w:val="0014249E"/>
    <w:rsid w:val="00143F07"/>
    <w:rsid w:val="001444EA"/>
    <w:rsid w:val="001445D6"/>
    <w:rsid w:val="00150D1D"/>
    <w:rsid w:val="00150FAF"/>
    <w:rsid w:val="0015127F"/>
    <w:rsid w:val="001514A9"/>
    <w:rsid w:val="00151E36"/>
    <w:rsid w:val="0015417F"/>
    <w:rsid w:val="001542D1"/>
    <w:rsid w:val="001549CE"/>
    <w:rsid w:val="00154CB0"/>
    <w:rsid w:val="00154EFB"/>
    <w:rsid w:val="00155CE3"/>
    <w:rsid w:val="00155FCC"/>
    <w:rsid w:val="00156EC5"/>
    <w:rsid w:val="00156EE8"/>
    <w:rsid w:val="0016181D"/>
    <w:rsid w:val="00162ACD"/>
    <w:rsid w:val="00163B54"/>
    <w:rsid w:val="0016457B"/>
    <w:rsid w:val="00166152"/>
    <w:rsid w:val="00166AE5"/>
    <w:rsid w:val="00167DD5"/>
    <w:rsid w:val="00171BC4"/>
    <w:rsid w:val="00172EA0"/>
    <w:rsid w:val="00173C7F"/>
    <w:rsid w:val="0017400E"/>
    <w:rsid w:val="0017616D"/>
    <w:rsid w:val="00180AE0"/>
    <w:rsid w:val="00181280"/>
    <w:rsid w:val="00185C30"/>
    <w:rsid w:val="0018635D"/>
    <w:rsid w:val="00186405"/>
    <w:rsid w:val="001907EC"/>
    <w:rsid w:val="001912C7"/>
    <w:rsid w:val="00191480"/>
    <w:rsid w:val="001914F9"/>
    <w:rsid w:val="001935D1"/>
    <w:rsid w:val="0019469E"/>
    <w:rsid w:val="00194F46"/>
    <w:rsid w:val="0019513E"/>
    <w:rsid w:val="001965E7"/>
    <w:rsid w:val="00197DB1"/>
    <w:rsid w:val="001A1569"/>
    <w:rsid w:val="001A2C1F"/>
    <w:rsid w:val="001A447E"/>
    <w:rsid w:val="001A54CA"/>
    <w:rsid w:val="001A5E3B"/>
    <w:rsid w:val="001A714A"/>
    <w:rsid w:val="001B06E2"/>
    <w:rsid w:val="001B1CDD"/>
    <w:rsid w:val="001B5C50"/>
    <w:rsid w:val="001B63E1"/>
    <w:rsid w:val="001B65F4"/>
    <w:rsid w:val="001B785C"/>
    <w:rsid w:val="001B79F5"/>
    <w:rsid w:val="001C0267"/>
    <w:rsid w:val="001C077C"/>
    <w:rsid w:val="001C0904"/>
    <w:rsid w:val="001C1976"/>
    <w:rsid w:val="001C21D5"/>
    <w:rsid w:val="001C2431"/>
    <w:rsid w:val="001C334A"/>
    <w:rsid w:val="001C4834"/>
    <w:rsid w:val="001C5098"/>
    <w:rsid w:val="001C66AC"/>
    <w:rsid w:val="001C682F"/>
    <w:rsid w:val="001C6C29"/>
    <w:rsid w:val="001D0ED6"/>
    <w:rsid w:val="001D1136"/>
    <w:rsid w:val="001D32AC"/>
    <w:rsid w:val="001D5CAB"/>
    <w:rsid w:val="001D69FD"/>
    <w:rsid w:val="001D7A93"/>
    <w:rsid w:val="001E17FE"/>
    <w:rsid w:val="001E43E4"/>
    <w:rsid w:val="001E4A9F"/>
    <w:rsid w:val="001E7E96"/>
    <w:rsid w:val="001F14C2"/>
    <w:rsid w:val="001F2C36"/>
    <w:rsid w:val="001F39A2"/>
    <w:rsid w:val="001F4532"/>
    <w:rsid w:val="001F4A3F"/>
    <w:rsid w:val="001F5369"/>
    <w:rsid w:val="001F7187"/>
    <w:rsid w:val="00200D41"/>
    <w:rsid w:val="0020255F"/>
    <w:rsid w:val="0020591A"/>
    <w:rsid w:val="00210E91"/>
    <w:rsid w:val="00210EC6"/>
    <w:rsid w:val="0021195D"/>
    <w:rsid w:val="00211DFB"/>
    <w:rsid w:val="00215800"/>
    <w:rsid w:val="0022219F"/>
    <w:rsid w:val="002225E8"/>
    <w:rsid w:val="002226B8"/>
    <w:rsid w:val="00222C32"/>
    <w:rsid w:val="00223C1B"/>
    <w:rsid w:val="00224E5D"/>
    <w:rsid w:val="002255BB"/>
    <w:rsid w:val="002267AD"/>
    <w:rsid w:val="00226E77"/>
    <w:rsid w:val="00227045"/>
    <w:rsid w:val="00227D1C"/>
    <w:rsid w:val="00230B9B"/>
    <w:rsid w:val="00230E1F"/>
    <w:rsid w:val="0023340D"/>
    <w:rsid w:val="00233A36"/>
    <w:rsid w:val="0023483D"/>
    <w:rsid w:val="002355AD"/>
    <w:rsid w:val="0023639A"/>
    <w:rsid w:val="00236886"/>
    <w:rsid w:val="00236BC9"/>
    <w:rsid w:val="0024107A"/>
    <w:rsid w:val="0024258B"/>
    <w:rsid w:val="00243959"/>
    <w:rsid w:val="0024432B"/>
    <w:rsid w:val="00244661"/>
    <w:rsid w:val="0024687E"/>
    <w:rsid w:val="00247468"/>
    <w:rsid w:val="00250207"/>
    <w:rsid w:val="002516AD"/>
    <w:rsid w:val="002538A4"/>
    <w:rsid w:val="00253C3E"/>
    <w:rsid w:val="00253C58"/>
    <w:rsid w:val="002552D7"/>
    <w:rsid w:val="00256226"/>
    <w:rsid w:val="002645EF"/>
    <w:rsid w:val="0026704E"/>
    <w:rsid w:val="0026755A"/>
    <w:rsid w:val="00267F59"/>
    <w:rsid w:val="002722EC"/>
    <w:rsid w:val="00273F89"/>
    <w:rsid w:val="00276885"/>
    <w:rsid w:val="002770EA"/>
    <w:rsid w:val="002824FB"/>
    <w:rsid w:val="002834F5"/>
    <w:rsid w:val="002842EF"/>
    <w:rsid w:val="00286EAD"/>
    <w:rsid w:val="00292E0D"/>
    <w:rsid w:val="0029503D"/>
    <w:rsid w:val="00295551"/>
    <w:rsid w:val="002970E8"/>
    <w:rsid w:val="002A026A"/>
    <w:rsid w:val="002A0DE1"/>
    <w:rsid w:val="002A1948"/>
    <w:rsid w:val="002A1FA2"/>
    <w:rsid w:val="002A23CF"/>
    <w:rsid w:val="002A299A"/>
    <w:rsid w:val="002A2DD1"/>
    <w:rsid w:val="002A307F"/>
    <w:rsid w:val="002A3173"/>
    <w:rsid w:val="002A35A3"/>
    <w:rsid w:val="002A70CA"/>
    <w:rsid w:val="002A76FB"/>
    <w:rsid w:val="002A7E07"/>
    <w:rsid w:val="002B002D"/>
    <w:rsid w:val="002B081E"/>
    <w:rsid w:val="002B0C60"/>
    <w:rsid w:val="002B6234"/>
    <w:rsid w:val="002B6B04"/>
    <w:rsid w:val="002B6BD1"/>
    <w:rsid w:val="002B7135"/>
    <w:rsid w:val="002B7E39"/>
    <w:rsid w:val="002C153C"/>
    <w:rsid w:val="002C1A5B"/>
    <w:rsid w:val="002C4DA6"/>
    <w:rsid w:val="002C5123"/>
    <w:rsid w:val="002C5CD9"/>
    <w:rsid w:val="002C6953"/>
    <w:rsid w:val="002D0CB2"/>
    <w:rsid w:val="002D350C"/>
    <w:rsid w:val="002D37ED"/>
    <w:rsid w:val="002D4FAA"/>
    <w:rsid w:val="002D5AB0"/>
    <w:rsid w:val="002D5B6D"/>
    <w:rsid w:val="002D7438"/>
    <w:rsid w:val="002E168F"/>
    <w:rsid w:val="002E255E"/>
    <w:rsid w:val="002E33CB"/>
    <w:rsid w:val="002E37EB"/>
    <w:rsid w:val="002E50A5"/>
    <w:rsid w:val="002E5F82"/>
    <w:rsid w:val="002F1A77"/>
    <w:rsid w:val="002F326C"/>
    <w:rsid w:val="002F38F6"/>
    <w:rsid w:val="002F581E"/>
    <w:rsid w:val="002F6E63"/>
    <w:rsid w:val="003006F4"/>
    <w:rsid w:val="003017F9"/>
    <w:rsid w:val="00302E8E"/>
    <w:rsid w:val="00304324"/>
    <w:rsid w:val="00306AC6"/>
    <w:rsid w:val="00306B5D"/>
    <w:rsid w:val="00306EED"/>
    <w:rsid w:val="00307DB3"/>
    <w:rsid w:val="0031323B"/>
    <w:rsid w:val="00317815"/>
    <w:rsid w:val="00317E24"/>
    <w:rsid w:val="003202BE"/>
    <w:rsid w:val="003202CE"/>
    <w:rsid w:val="00321583"/>
    <w:rsid w:val="0032275B"/>
    <w:rsid w:val="00323063"/>
    <w:rsid w:val="00325BBF"/>
    <w:rsid w:val="003268AA"/>
    <w:rsid w:val="003274D3"/>
    <w:rsid w:val="003331AC"/>
    <w:rsid w:val="00333900"/>
    <w:rsid w:val="00333BEC"/>
    <w:rsid w:val="003340FB"/>
    <w:rsid w:val="0033488A"/>
    <w:rsid w:val="0033541A"/>
    <w:rsid w:val="003361EA"/>
    <w:rsid w:val="00336C5C"/>
    <w:rsid w:val="003432B9"/>
    <w:rsid w:val="0034404D"/>
    <w:rsid w:val="00345E13"/>
    <w:rsid w:val="00347820"/>
    <w:rsid w:val="003511D9"/>
    <w:rsid w:val="003512FD"/>
    <w:rsid w:val="0035180B"/>
    <w:rsid w:val="00352AD8"/>
    <w:rsid w:val="0035571D"/>
    <w:rsid w:val="00356976"/>
    <w:rsid w:val="003603E4"/>
    <w:rsid w:val="003607E6"/>
    <w:rsid w:val="00361E10"/>
    <w:rsid w:val="00362266"/>
    <w:rsid w:val="00362327"/>
    <w:rsid w:val="003635B5"/>
    <w:rsid w:val="00363E4A"/>
    <w:rsid w:val="003658C4"/>
    <w:rsid w:val="003667A5"/>
    <w:rsid w:val="00366C62"/>
    <w:rsid w:val="003732DF"/>
    <w:rsid w:val="00373BBD"/>
    <w:rsid w:val="00374031"/>
    <w:rsid w:val="00374988"/>
    <w:rsid w:val="00374C53"/>
    <w:rsid w:val="003809E2"/>
    <w:rsid w:val="00380B3B"/>
    <w:rsid w:val="00381A56"/>
    <w:rsid w:val="003831A5"/>
    <w:rsid w:val="003839D6"/>
    <w:rsid w:val="003852A7"/>
    <w:rsid w:val="003871FF"/>
    <w:rsid w:val="0038737B"/>
    <w:rsid w:val="003876A8"/>
    <w:rsid w:val="00392600"/>
    <w:rsid w:val="00393C96"/>
    <w:rsid w:val="00394A21"/>
    <w:rsid w:val="00395BEE"/>
    <w:rsid w:val="0039641A"/>
    <w:rsid w:val="00396434"/>
    <w:rsid w:val="00397F60"/>
    <w:rsid w:val="003A1C6D"/>
    <w:rsid w:val="003A2A76"/>
    <w:rsid w:val="003A36AA"/>
    <w:rsid w:val="003A4AE0"/>
    <w:rsid w:val="003A4BFD"/>
    <w:rsid w:val="003A654F"/>
    <w:rsid w:val="003A686D"/>
    <w:rsid w:val="003A6E55"/>
    <w:rsid w:val="003A7923"/>
    <w:rsid w:val="003B1316"/>
    <w:rsid w:val="003B17F9"/>
    <w:rsid w:val="003B1CCA"/>
    <w:rsid w:val="003B20D0"/>
    <w:rsid w:val="003B23FC"/>
    <w:rsid w:val="003B282C"/>
    <w:rsid w:val="003B3D12"/>
    <w:rsid w:val="003B5886"/>
    <w:rsid w:val="003B79D2"/>
    <w:rsid w:val="003C0736"/>
    <w:rsid w:val="003C083C"/>
    <w:rsid w:val="003C0966"/>
    <w:rsid w:val="003C0CF0"/>
    <w:rsid w:val="003C446A"/>
    <w:rsid w:val="003C5673"/>
    <w:rsid w:val="003C71EA"/>
    <w:rsid w:val="003D0419"/>
    <w:rsid w:val="003D0B46"/>
    <w:rsid w:val="003D1757"/>
    <w:rsid w:val="003D1C84"/>
    <w:rsid w:val="003D4EDF"/>
    <w:rsid w:val="003D64FC"/>
    <w:rsid w:val="003D6E7D"/>
    <w:rsid w:val="003D7999"/>
    <w:rsid w:val="003E0DF8"/>
    <w:rsid w:val="003E1A82"/>
    <w:rsid w:val="003E34AD"/>
    <w:rsid w:val="003E48B5"/>
    <w:rsid w:val="003E5EB8"/>
    <w:rsid w:val="003E745F"/>
    <w:rsid w:val="003F0291"/>
    <w:rsid w:val="003F20E6"/>
    <w:rsid w:val="003F2102"/>
    <w:rsid w:val="003F2F52"/>
    <w:rsid w:val="003F39CE"/>
    <w:rsid w:val="003F6306"/>
    <w:rsid w:val="00400C2D"/>
    <w:rsid w:val="004016F4"/>
    <w:rsid w:val="00402EF0"/>
    <w:rsid w:val="00404395"/>
    <w:rsid w:val="00405052"/>
    <w:rsid w:val="004053D5"/>
    <w:rsid w:val="0040596C"/>
    <w:rsid w:val="0040619E"/>
    <w:rsid w:val="00406895"/>
    <w:rsid w:val="00406D37"/>
    <w:rsid w:val="00406DC8"/>
    <w:rsid w:val="00407CBF"/>
    <w:rsid w:val="00411D86"/>
    <w:rsid w:val="00412B98"/>
    <w:rsid w:val="00413FAF"/>
    <w:rsid w:val="00414368"/>
    <w:rsid w:val="00415093"/>
    <w:rsid w:val="0041551B"/>
    <w:rsid w:val="00416D06"/>
    <w:rsid w:val="0042067C"/>
    <w:rsid w:val="00420E5B"/>
    <w:rsid w:val="004249E7"/>
    <w:rsid w:val="00425220"/>
    <w:rsid w:val="004256F3"/>
    <w:rsid w:val="00426891"/>
    <w:rsid w:val="00430245"/>
    <w:rsid w:val="00430D76"/>
    <w:rsid w:val="00431433"/>
    <w:rsid w:val="0043171A"/>
    <w:rsid w:val="00431B6E"/>
    <w:rsid w:val="0043486E"/>
    <w:rsid w:val="00434B3D"/>
    <w:rsid w:val="00435375"/>
    <w:rsid w:val="004366F7"/>
    <w:rsid w:val="00440A21"/>
    <w:rsid w:val="00440D33"/>
    <w:rsid w:val="004413CC"/>
    <w:rsid w:val="00441A2A"/>
    <w:rsid w:val="00442948"/>
    <w:rsid w:val="00442F50"/>
    <w:rsid w:val="0044459E"/>
    <w:rsid w:val="00444694"/>
    <w:rsid w:val="0044508D"/>
    <w:rsid w:val="00446775"/>
    <w:rsid w:val="004470E0"/>
    <w:rsid w:val="00451A88"/>
    <w:rsid w:val="00453DB2"/>
    <w:rsid w:val="00454301"/>
    <w:rsid w:val="00461E66"/>
    <w:rsid w:val="004624D6"/>
    <w:rsid w:val="004641B7"/>
    <w:rsid w:val="0046441D"/>
    <w:rsid w:val="0046454E"/>
    <w:rsid w:val="00465275"/>
    <w:rsid w:val="004654A5"/>
    <w:rsid w:val="00470D74"/>
    <w:rsid w:val="00471ED5"/>
    <w:rsid w:val="00472A14"/>
    <w:rsid w:val="0047691C"/>
    <w:rsid w:val="004800FE"/>
    <w:rsid w:val="00481735"/>
    <w:rsid w:val="004822C6"/>
    <w:rsid w:val="00482943"/>
    <w:rsid w:val="00483EB6"/>
    <w:rsid w:val="0048545B"/>
    <w:rsid w:val="0048641E"/>
    <w:rsid w:val="0048789C"/>
    <w:rsid w:val="00487B83"/>
    <w:rsid w:val="0049055A"/>
    <w:rsid w:val="00493F8F"/>
    <w:rsid w:val="00497AEC"/>
    <w:rsid w:val="00497CF5"/>
    <w:rsid w:val="004A2161"/>
    <w:rsid w:val="004A2651"/>
    <w:rsid w:val="004A338A"/>
    <w:rsid w:val="004A3814"/>
    <w:rsid w:val="004A393D"/>
    <w:rsid w:val="004A3EE2"/>
    <w:rsid w:val="004A6629"/>
    <w:rsid w:val="004A6D03"/>
    <w:rsid w:val="004A6E9C"/>
    <w:rsid w:val="004B12A4"/>
    <w:rsid w:val="004B5CC8"/>
    <w:rsid w:val="004B7398"/>
    <w:rsid w:val="004B7446"/>
    <w:rsid w:val="004B7965"/>
    <w:rsid w:val="004B7D7F"/>
    <w:rsid w:val="004B7F8E"/>
    <w:rsid w:val="004C0180"/>
    <w:rsid w:val="004C155E"/>
    <w:rsid w:val="004C20E7"/>
    <w:rsid w:val="004C2E4F"/>
    <w:rsid w:val="004C4543"/>
    <w:rsid w:val="004C536E"/>
    <w:rsid w:val="004C5750"/>
    <w:rsid w:val="004C7C93"/>
    <w:rsid w:val="004D0D85"/>
    <w:rsid w:val="004D0F22"/>
    <w:rsid w:val="004D158F"/>
    <w:rsid w:val="004D2A09"/>
    <w:rsid w:val="004D2D5A"/>
    <w:rsid w:val="004D40A5"/>
    <w:rsid w:val="004D5DF4"/>
    <w:rsid w:val="004E0817"/>
    <w:rsid w:val="004E0F6F"/>
    <w:rsid w:val="004E1121"/>
    <w:rsid w:val="004E1A0E"/>
    <w:rsid w:val="004E4DFD"/>
    <w:rsid w:val="004E6719"/>
    <w:rsid w:val="004E6C8E"/>
    <w:rsid w:val="004E6E6B"/>
    <w:rsid w:val="004E7B7C"/>
    <w:rsid w:val="004F04C5"/>
    <w:rsid w:val="004F0B7E"/>
    <w:rsid w:val="004F1489"/>
    <w:rsid w:val="004F1CE2"/>
    <w:rsid w:val="004F1E62"/>
    <w:rsid w:val="004F3125"/>
    <w:rsid w:val="004F39CF"/>
    <w:rsid w:val="004F4288"/>
    <w:rsid w:val="004F5D85"/>
    <w:rsid w:val="005013B8"/>
    <w:rsid w:val="005014FD"/>
    <w:rsid w:val="00501D4C"/>
    <w:rsid w:val="00504A18"/>
    <w:rsid w:val="005076B2"/>
    <w:rsid w:val="00511561"/>
    <w:rsid w:val="005116C1"/>
    <w:rsid w:val="005124E1"/>
    <w:rsid w:val="005131FC"/>
    <w:rsid w:val="00513243"/>
    <w:rsid w:val="00514662"/>
    <w:rsid w:val="0051524B"/>
    <w:rsid w:val="00515A2D"/>
    <w:rsid w:val="00515F88"/>
    <w:rsid w:val="0051764A"/>
    <w:rsid w:val="0052052C"/>
    <w:rsid w:val="00520ECC"/>
    <w:rsid w:val="00522169"/>
    <w:rsid w:val="0052285B"/>
    <w:rsid w:val="00522E1B"/>
    <w:rsid w:val="005238F0"/>
    <w:rsid w:val="00523DA9"/>
    <w:rsid w:val="005242B0"/>
    <w:rsid w:val="00525015"/>
    <w:rsid w:val="00525FA3"/>
    <w:rsid w:val="0053022F"/>
    <w:rsid w:val="00531852"/>
    <w:rsid w:val="00532D8B"/>
    <w:rsid w:val="00533199"/>
    <w:rsid w:val="0053528A"/>
    <w:rsid w:val="00536AD7"/>
    <w:rsid w:val="00537F5B"/>
    <w:rsid w:val="00541103"/>
    <w:rsid w:val="00541F4F"/>
    <w:rsid w:val="00542DAF"/>
    <w:rsid w:val="0054332B"/>
    <w:rsid w:val="005433B5"/>
    <w:rsid w:val="0054656E"/>
    <w:rsid w:val="005465D7"/>
    <w:rsid w:val="005470AB"/>
    <w:rsid w:val="005504BA"/>
    <w:rsid w:val="005506AE"/>
    <w:rsid w:val="005523A4"/>
    <w:rsid w:val="0055295A"/>
    <w:rsid w:val="00553259"/>
    <w:rsid w:val="00553626"/>
    <w:rsid w:val="00553E86"/>
    <w:rsid w:val="00553F11"/>
    <w:rsid w:val="0055407F"/>
    <w:rsid w:val="00554F0D"/>
    <w:rsid w:val="00555326"/>
    <w:rsid w:val="005556CB"/>
    <w:rsid w:val="00555A9D"/>
    <w:rsid w:val="00557452"/>
    <w:rsid w:val="00557907"/>
    <w:rsid w:val="00561A4C"/>
    <w:rsid w:val="00562C3A"/>
    <w:rsid w:val="0056395A"/>
    <w:rsid w:val="0056434C"/>
    <w:rsid w:val="00565E8B"/>
    <w:rsid w:val="005666E9"/>
    <w:rsid w:val="005716E4"/>
    <w:rsid w:val="00571A7F"/>
    <w:rsid w:val="00572404"/>
    <w:rsid w:val="00572737"/>
    <w:rsid w:val="00573D79"/>
    <w:rsid w:val="005744B5"/>
    <w:rsid w:val="00574C57"/>
    <w:rsid w:val="0057614D"/>
    <w:rsid w:val="00576E94"/>
    <w:rsid w:val="00581044"/>
    <w:rsid w:val="00582E4B"/>
    <w:rsid w:val="00585865"/>
    <w:rsid w:val="005920CE"/>
    <w:rsid w:val="00596034"/>
    <w:rsid w:val="005A056D"/>
    <w:rsid w:val="005A0EE4"/>
    <w:rsid w:val="005A0F30"/>
    <w:rsid w:val="005A18AB"/>
    <w:rsid w:val="005A38CE"/>
    <w:rsid w:val="005A3A1E"/>
    <w:rsid w:val="005A625C"/>
    <w:rsid w:val="005A6356"/>
    <w:rsid w:val="005A70BE"/>
    <w:rsid w:val="005A7577"/>
    <w:rsid w:val="005B05F0"/>
    <w:rsid w:val="005B06E7"/>
    <w:rsid w:val="005B0FEB"/>
    <w:rsid w:val="005B516B"/>
    <w:rsid w:val="005C084F"/>
    <w:rsid w:val="005C0F33"/>
    <w:rsid w:val="005C15CF"/>
    <w:rsid w:val="005C2047"/>
    <w:rsid w:val="005C20D0"/>
    <w:rsid w:val="005C250E"/>
    <w:rsid w:val="005C2B63"/>
    <w:rsid w:val="005C44D2"/>
    <w:rsid w:val="005C4B7C"/>
    <w:rsid w:val="005C6E91"/>
    <w:rsid w:val="005D0794"/>
    <w:rsid w:val="005D20E6"/>
    <w:rsid w:val="005D48BC"/>
    <w:rsid w:val="005D5867"/>
    <w:rsid w:val="005D5935"/>
    <w:rsid w:val="005D6B54"/>
    <w:rsid w:val="005D7542"/>
    <w:rsid w:val="005D7633"/>
    <w:rsid w:val="005E039C"/>
    <w:rsid w:val="005E0AD5"/>
    <w:rsid w:val="005E0D4B"/>
    <w:rsid w:val="005E172F"/>
    <w:rsid w:val="005E1E41"/>
    <w:rsid w:val="005E1E5A"/>
    <w:rsid w:val="005E29C8"/>
    <w:rsid w:val="005E32DD"/>
    <w:rsid w:val="005E3B42"/>
    <w:rsid w:val="005E441B"/>
    <w:rsid w:val="005E49A7"/>
    <w:rsid w:val="005E67C3"/>
    <w:rsid w:val="005E69B8"/>
    <w:rsid w:val="005E7D0B"/>
    <w:rsid w:val="005F1BE5"/>
    <w:rsid w:val="005F1C7A"/>
    <w:rsid w:val="005F22C7"/>
    <w:rsid w:val="005F26A6"/>
    <w:rsid w:val="005F2767"/>
    <w:rsid w:val="005F3C51"/>
    <w:rsid w:val="005F4092"/>
    <w:rsid w:val="005F5F9D"/>
    <w:rsid w:val="005F5FF1"/>
    <w:rsid w:val="006009A3"/>
    <w:rsid w:val="00601DB6"/>
    <w:rsid w:val="00602BD1"/>
    <w:rsid w:val="00603A75"/>
    <w:rsid w:val="00604844"/>
    <w:rsid w:val="006062E3"/>
    <w:rsid w:val="006108C3"/>
    <w:rsid w:val="00611576"/>
    <w:rsid w:val="00611939"/>
    <w:rsid w:val="00612A7A"/>
    <w:rsid w:val="00614688"/>
    <w:rsid w:val="006162F8"/>
    <w:rsid w:val="00620EE0"/>
    <w:rsid w:val="006234F7"/>
    <w:rsid w:val="00625505"/>
    <w:rsid w:val="006262FE"/>
    <w:rsid w:val="006266A4"/>
    <w:rsid w:val="0063062B"/>
    <w:rsid w:val="006332EF"/>
    <w:rsid w:val="00636046"/>
    <w:rsid w:val="00636956"/>
    <w:rsid w:val="00636AFB"/>
    <w:rsid w:val="00637ED6"/>
    <w:rsid w:val="00640312"/>
    <w:rsid w:val="00640A42"/>
    <w:rsid w:val="0064287C"/>
    <w:rsid w:val="0064705E"/>
    <w:rsid w:val="00652E3F"/>
    <w:rsid w:val="00655980"/>
    <w:rsid w:val="00655F07"/>
    <w:rsid w:val="00656D63"/>
    <w:rsid w:val="006606C3"/>
    <w:rsid w:val="00660EE5"/>
    <w:rsid w:val="00664CDC"/>
    <w:rsid w:val="00665844"/>
    <w:rsid w:val="00665BC1"/>
    <w:rsid w:val="0066634F"/>
    <w:rsid w:val="006717DA"/>
    <w:rsid w:val="006728ED"/>
    <w:rsid w:val="00673988"/>
    <w:rsid w:val="00674CEC"/>
    <w:rsid w:val="006766D2"/>
    <w:rsid w:val="006779AD"/>
    <w:rsid w:val="006779DB"/>
    <w:rsid w:val="00681D41"/>
    <w:rsid w:val="00683E38"/>
    <w:rsid w:val="00685BAB"/>
    <w:rsid w:val="006865A5"/>
    <w:rsid w:val="00687C95"/>
    <w:rsid w:val="0069076C"/>
    <w:rsid w:val="0069108A"/>
    <w:rsid w:val="00692E0A"/>
    <w:rsid w:val="00696921"/>
    <w:rsid w:val="00697A5F"/>
    <w:rsid w:val="00697BE4"/>
    <w:rsid w:val="00697BE6"/>
    <w:rsid w:val="006A1279"/>
    <w:rsid w:val="006A151E"/>
    <w:rsid w:val="006A3DCF"/>
    <w:rsid w:val="006A4B02"/>
    <w:rsid w:val="006A4F03"/>
    <w:rsid w:val="006A71DE"/>
    <w:rsid w:val="006B092D"/>
    <w:rsid w:val="006B211E"/>
    <w:rsid w:val="006B23AF"/>
    <w:rsid w:val="006B49B8"/>
    <w:rsid w:val="006B5B4A"/>
    <w:rsid w:val="006B736C"/>
    <w:rsid w:val="006C033A"/>
    <w:rsid w:val="006C0479"/>
    <w:rsid w:val="006C0693"/>
    <w:rsid w:val="006C1CDE"/>
    <w:rsid w:val="006C26DA"/>
    <w:rsid w:val="006C2A34"/>
    <w:rsid w:val="006C4CFD"/>
    <w:rsid w:val="006C52D6"/>
    <w:rsid w:val="006C54D5"/>
    <w:rsid w:val="006C6D58"/>
    <w:rsid w:val="006C71C5"/>
    <w:rsid w:val="006D0898"/>
    <w:rsid w:val="006D1E9E"/>
    <w:rsid w:val="006D1FAE"/>
    <w:rsid w:val="006D267D"/>
    <w:rsid w:val="006D3C9D"/>
    <w:rsid w:val="006D40EF"/>
    <w:rsid w:val="006D7FA8"/>
    <w:rsid w:val="006E0063"/>
    <w:rsid w:val="006E00BC"/>
    <w:rsid w:val="006E2013"/>
    <w:rsid w:val="006E4088"/>
    <w:rsid w:val="006E4603"/>
    <w:rsid w:val="006E5B51"/>
    <w:rsid w:val="006E65FE"/>
    <w:rsid w:val="006E6F29"/>
    <w:rsid w:val="006E7658"/>
    <w:rsid w:val="006F0AF9"/>
    <w:rsid w:val="006F1897"/>
    <w:rsid w:val="006F2B64"/>
    <w:rsid w:val="006F52EF"/>
    <w:rsid w:val="006F61CA"/>
    <w:rsid w:val="006F63B2"/>
    <w:rsid w:val="006F693F"/>
    <w:rsid w:val="0070008A"/>
    <w:rsid w:val="00700C83"/>
    <w:rsid w:val="007013E3"/>
    <w:rsid w:val="00705342"/>
    <w:rsid w:val="00705889"/>
    <w:rsid w:val="00705F28"/>
    <w:rsid w:val="00706EC2"/>
    <w:rsid w:val="007106D2"/>
    <w:rsid w:val="0071289F"/>
    <w:rsid w:val="0071365F"/>
    <w:rsid w:val="0071372B"/>
    <w:rsid w:val="00713E8B"/>
    <w:rsid w:val="00714A2F"/>
    <w:rsid w:val="00714AD9"/>
    <w:rsid w:val="00715C9C"/>
    <w:rsid w:val="00715CDE"/>
    <w:rsid w:val="00716815"/>
    <w:rsid w:val="00717677"/>
    <w:rsid w:val="00717A8D"/>
    <w:rsid w:val="0072046F"/>
    <w:rsid w:val="007206C2"/>
    <w:rsid w:val="0072085E"/>
    <w:rsid w:val="007218EB"/>
    <w:rsid w:val="007223EE"/>
    <w:rsid w:val="00722593"/>
    <w:rsid w:val="00723640"/>
    <w:rsid w:val="00723A31"/>
    <w:rsid w:val="0072516F"/>
    <w:rsid w:val="007255BB"/>
    <w:rsid w:val="00726728"/>
    <w:rsid w:val="00726CB1"/>
    <w:rsid w:val="00727E19"/>
    <w:rsid w:val="00730F6F"/>
    <w:rsid w:val="00731466"/>
    <w:rsid w:val="007316CF"/>
    <w:rsid w:val="00732053"/>
    <w:rsid w:val="0073707D"/>
    <w:rsid w:val="0073752E"/>
    <w:rsid w:val="00740322"/>
    <w:rsid w:val="00740453"/>
    <w:rsid w:val="00740A00"/>
    <w:rsid w:val="00740D33"/>
    <w:rsid w:val="0074136B"/>
    <w:rsid w:val="00741B13"/>
    <w:rsid w:val="00741EF1"/>
    <w:rsid w:val="007428DE"/>
    <w:rsid w:val="00742B1D"/>
    <w:rsid w:val="00743254"/>
    <w:rsid w:val="00743BD3"/>
    <w:rsid w:val="00744A1F"/>
    <w:rsid w:val="00745003"/>
    <w:rsid w:val="00747B7A"/>
    <w:rsid w:val="007544AF"/>
    <w:rsid w:val="007545F6"/>
    <w:rsid w:val="00754B41"/>
    <w:rsid w:val="00754CED"/>
    <w:rsid w:val="0075640D"/>
    <w:rsid w:val="0076271E"/>
    <w:rsid w:val="00770990"/>
    <w:rsid w:val="00770A2C"/>
    <w:rsid w:val="0077160B"/>
    <w:rsid w:val="00771748"/>
    <w:rsid w:val="0077261D"/>
    <w:rsid w:val="0077382C"/>
    <w:rsid w:val="00773AB3"/>
    <w:rsid w:val="00775275"/>
    <w:rsid w:val="007753E5"/>
    <w:rsid w:val="007758E4"/>
    <w:rsid w:val="00775D04"/>
    <w:rsid w:val="007765F5"/>
    <w:rsid w:val="007777F0"/>
    <w:rsid w:val="007778F5"/>
    <w:rsid w:val="007804F3"/>
    <w:rsid w:val="0078138F"/>
    <w:rsid w:val="00781A8C"/>
    <w:rsid w:val="00784285"/>
    <w:rsid w:val="00785030"/>
    <w:rsid w:val="0078710E"/>
    <w:rsid w:val="00787AB7"/>
    <w:rsid w:val="0079066F"/>
    <w:rsid w:val="00790AFD"/>
    <w:rsid w:val="00791369"/>
    <w:rsid w:val="0079195B"/>
    <w:rsid w:val="00792C90"/>
    <w:rsid w:val="00793349"/>
    <w:rsid w:val="007940A1"/>
    <w:rsid w:val="0079671C"/>
    <w:rsid w:val="00796DA8"/>
    <w:rsid w:val="00796E1E"/>
    <w:rsid w:val="00797FAC"/>
    <w:rsid w:val="007A0101"/>
    <w:rsid w:val="007A0546"/>
    <w:rsid w:val="007A1B12"/>
    <w:rsid w:val="007A2DC2"/>
    <w:rsid w:val="007A3F82"/>
    <w:rsid w:val="007A422A"/>
    <w:rsid w:val="007A4ACC"/>
    <w:rsid w:val="007B0385"/>
    <w:rsid w:val="007B0B5E"/>
    <w:rsid w:val="007B1295"/>
    <w:rsid w:val="007B1D84"/>
    <w:rsid w:val="007B20BE"/>
    <w:rsid w:val="007B233F"/>
    <w:rsid w:val="007B431F"/>
    <w:rsid w:val="007B4C8C"/>
    <w:rsid w:val="007B5B61"/>
    <w:rsid w:val="007B5D1E"/>
    <w:rsid w:val="007B5D8A"/>
    <w:rsid w:val="007B60B5"/>
    <w:rsid w:val="007B61B9"/>
    <w:rsid w:val="007B6642"/>
    <w:rsid w:val="007C06B3"/>
    <w:rsid w:val="007C2FD2"/>
    <w:rsid w:val="007C5315"/>
    <w:rsid w:val="007C5906"/>
    <w:rsid w:val="007C5B99"/>
    <w:rsid w:val="007C6012"/>
    <w:rsid w:val="007D04A1"/>
    <w:rsid w:val="007D1289"/>
    <w:rsid w:val="007D2DA7"/>
    <w:rsid w:val="007D3778"/>
    <w:rsid w:val="007D6ECB"/>
    <w:rsid w:val="007D7BF9"/>
    <w:rsid w:val="007D7F3F"/>
    <w:rsid w:val="007E068B"/>
    <w:rsid w:val="007E1CE8"/>
    <w:rsid w:val="007E33AD"/>
    <w:rsid w:val="007E5209"/>
    <w:rsid w:val="007E55AB"/>
    <w:rsid w:val="007E569C"/>
    <w:rsid w:val="007E5BB3"/>
    <w:rsid w:val="007E5E35"/>
    <w:rsid w:val="007E686A"/>
    <w:rsid w:val="007E6A6D"/>
    <w:rsid w:val="007E721A"/>
    <w:rsid w:val="007F16B5"/>
    <w:rsid w:val="007F22DD"/>
    <w:rsid w:val="007F3195"/>
    <w:rsid w:val="007F3851"/>
    <w:rsid w:val="007F5C11"/>
    <w:rsid w:val="007F602E"/>
    <w:rsid w:val="007F6EF8"/>
    <w:rsid w:val="00800A58"/>
    <w:rsid w:val="0080244A"/>
    <w:rsid w:val="00803621"/>
    <w:rsid w:val="00803B3E"/>
    <w:rsid w:val="00805C48"/>
    <w:rsid w:val="008061A6"/>
    <w:rsid w:val="0080675F"/>
    <w:rsid w:val="008070C8"/>
    <w:rsid w:val="00807241"/>
    <w:rsid w:val="00811C02"/>
    <w:rsid w:val="008122B5"/>
    <w:rsid w:val="0081286F"/>
    <w:rsid w:val="00812921"/>
    <w:rsid w:val="008137FC"/>
    <w:rsid w:val="008139F5"/>
    <w:rsid w:val="00815152"/>
    <w:rsid w:val="008154B0"/>
    <w:rsid w:val="00816902"/>
    <w:rsid w:val="00823E8C"/>
    <w:rsid w:val="008275B7"/>
    <w:rsid w:val="0083066A"/>
    <w:rsid w:val="00831B05"/>
    <w:rsid w:val="00833966"/>
    <w:rsid w:val="00833E5C"/>
    <w:rsid w:val="00834182"/>
    <w:rsid w:val="00834A8E"/>
    <w:rsid w:val="00835A83"/>
    <w:rsid w:val="00835D10"/>
    <w:rsid w:val="00835F33"/>
    <w:rsid w:val="00836921"/>
    <w:rsid w:val="00840BC3"/>
    <w:rsid w:val="0084153B"/>
    <w:rsid w:val="008415FD"/>
    <w:rsid w:val="008434A3"/>
    <w:rsid w:val="0084371C"/>
    <w:rsid w:val="0084440F"/>
    <w:rsid w:val="00844C1A"/>
    <w:rsid w:val="00844CDE"/>
    <w:rsid w:val="00845F1B"/>
    <w:rsid w:val="00846685"/>
    <w:rsid w:val="008506DF"/>
    <w:rsid w:val="008517A3"/>
    <w:rsid w:val="008527C1"/>
    <w:rsid w:val="00853839"/>
    <w:rsid w:val="008541F7"/>
    <w:rsid w:val="00856054"/>
    <w:rsid w:val="00860D53"/>
    <w:rsid w:val="00861D8A"/>
    <w:rsid w:val="008628A3"/>
    <w:rsid w:val="00863F56"/>
    <w:rsid w:val="00864A85"/>
    <w:rsid w:val="00867077"/>
    <w:rsid w:val="00867B80"/>
    <w:rsid w:val="0087072E"/>
    <w:rsid w:val="00870E77"/>
    <w:rsid w:val="00870EFC"/>
    <w:rsid w:val="00872A78"/>
    <w:rsid w:val="00872F0A"/>
    <w:rsid w:val="008734D0"/>
    <w:rsid w:val="0087494C"/>
    <w:rsid w:val="00874B64"/>
    <w:rsid w:val="00876EF1"/>
    <w:rsid w:val="0087765B"/>
    <w:rsid w:val="0088085B"/>
    <w:rsid w:val="00882A7A"/>
    <w:rsid w:val="00882BEC"/>
    <w:rsid w:val="00885F51"/>
    <w:rsid w:val="00887446"/>
    <w:rsid w:val="00887AD9"/>
    <w:rsid w:val="00887B9C"/>
    <w:rsid w:val="00887D32"/>
    <w:rsid w:val="008904BF"/>
    <w:rsid w:val="008909D8"/>
    <w:rsid w:val="008912CE"/>
    <w:rsid w:val="008915F8"/>
    <w:rsid w:val="00895246"/>
    <w:rsid w:val="00896013"/>
    <w:rsid w:val="008967E4"/>
    <w:rsid w:val="008A04A8"/>
    <w:rsid w:val="008A2FA0"/>
    <w:rsid w:val="008A3E46"/>
    <w:rsid w:val="008A3F88"/>
    <w:rsid w:val="008A5EB3"/>
    <w:rsid w:val="008B1377"/>
    <w:rsid w:val="008B1B64"/>
    <w:rsid w:val="008B7158"/>
    <w:rsid w:val="008B7229"/>
    <w:rsid w:val="008B7BEF"/>
    <w:rsid w:val="008C2605"/>
    <w:rsid w:val="008C2D49"/>
    <w:rsid w:val="008C4819"/>
    <w:rsid w:val="008C77B2"/>
    <w:rsid w:val="008D0802"/>
    <w:rsid w:val="008D4BCD"/>
    <w:rsid w:val="008D7056"/>
    <w:rsid w:val="008E0426"/>
    <w:rsid w:val="008E0A09"/>
    <w:rsid w:val="008E1185"/>
    <w:rsid w:val="008E37B3"/>
    <w:rsid w:val="008E3E6E"/>
    <w:rsid w:val="008E4016"/>
    <w:rsid w:val="008E40E6"/>
    <w:rsid w:val="008E5996"/>
    <w:rsid w:val="008E6472"/>
    <w:rsid w:val="008E664E"/>
    <w:rsid w:val="008E6E59"/>
    <w:rsid w:val="008E7696"/>
    <w:rsid w:val="008F0BAF"/>
    <w:rsid w:val="008F2725"/>
    <w:rsid w:val="008F2CD9"/>
    <w:rsid w:val="008F48AA"/>
    <w:rsid w:val="008F4F53"/>
    <w:rsid w:val="008F556A"/>
    <w:rsid w:val="008F5A98"/>
    <w:rsid w:val="008F5F25"/>
    <w:rsid w:val="008F642F"/>
    <w:rsid w:val="008F657B"/>
    <w:rsid w:val="008F6E46"/>
    <w:rsid w:val="008F71A4"/>
    <w:rsid w:val="008F761C"/>
    <w:rsid w:val="008F7B68"/>
    <w:rsid w:val="00901B50"/>
    <w:rsid w:val="00903A36"/>
    <w:rsid w:val="00906E5E"/>
    <w:rsid w:val="0090791F"/>
    <w:rsid w:val="00910E5A"/>
    <w:rsid w:val="00910F6C"/>
    <w:rsid w:val="00912EFB"/>
    <w:rsid w:val="00913F55"/>
    <w:rsid w:val="009166AB"/>
    <w:rsid w:val="00917C5B"/>
    <w:rsid w:val="009211CA"/>
    <w:rsid w:val="00921B1F"/>
    <w:rsid w:val="009227BF"/>
    <w:rsid w:val="0092340F"/>
    <w:rsid w:val="00923ADA"/>
    <w:rsid w:val="009253C1"/>
    <w:rsid w:val="00925579"/>
    <w:rsid w:val="0092784B"/>
    <w:rsid w:val="009316F2"/>
    <w:rsid w:val="0093203F"/>
    <w:rsid w:val="009324EB"/>
    <w:rsid w:val="00933BA0"/>
    <w:rsid w:val="00934D29"/>
    <w:rsid w:val="00934EAF"/>
    <w:rsid w:val="00935BF5"/>
    <w:rsid w:val="00936852"/>
    <w:rsid w:val="009416C2"/>
    <w:rsid w:val="00941F9F"/>
    <w:rsid w:val="009426F0"/>
    <w:rsid w:val="00942FBF"/>
    <w:rsid w:val="00943F41"/>
    <w:rsid w:val="0094668C"/>
    <w:rsid w:val="00950379"/>
    <w:rsid w:val="00950F0E"/>
    <w:rsid w:val="00951362"/>
    <w:rsid w:val="009535CE"/>
    <w:rsid w:val="00954301"/>
    <w:rsid w:val="00956FCF"/>
    <w:rsid w:val="009608E3"/>
    <w:rsid w:val="00960903"/>
    <w:rsid w:val="00961355"/>
    <w:rsid w:val="00962FC0"/>
    <w:rsid w:val="00964DDA"/>
    <w:rsid w:val="00965124"/>
    <w:rsid w:val="00967157"/>
    <w:rsid w:val="00971891"/>
    <w:rsid w:val="0097373A"/>
    <w:rsid w:val="0097440C"/>
    <w:rsid w:val="00974756"/>
    <w:rsid w:val="00976EF3"/>
    <w:rsid w:val="00976F1B"/>
    <w:rsid w:val="00977A7F"/>
    <w:rsid w:val="00980144"/>
    <w:rsid w:val="00980316"/>
    <w:rsid w:val="00980585"/>
    <w:rsid w:val="009807CE"/>
    <w:rsid w:val="00980967"/>
    <w:rsid w:val="0098175E"/>
    <w:rsid w:val="00982DA5"/>
    <w:rsid w:val="00982FC3"/>
    <w:rsid w:val="009836E0"/>
    <w:rsid w:val="00984C7C"/>
    <w:rsid w:val="00985FFA"/>
    <w:rsid w:val="00986AF3"/>
    <w:rsid w:val="00987549"/>
    <w:rsid w:val="00987C29"/>
    <w:rsid w:val="00987CAA"/>
    <w:rsid w:val="00992EDA"/>
    <w:rsid w:val="00993136"/>
    <w:rsid w:val="00994994"/>
    <w:rsid w:val="009A063F"/>
    <w:rsid w:val="009A075B"/>
    <w:rsid w:val="009A178B"/>
    <w:rsid w:val="009A2319"/>
    <w:rsid w:val="009A2978"/>
    <w:rsid w:val="009A34B1"/>
    <w:rsid w:val="009A39A6"/>
    <w:rsid w:val="009A3BD0"/>
    <w:rsid w:val="009A49DF"/>
    <w:rsid w:val="009A5936"/>
    <w:rsid w:val="009A6B52"/>
    <w:rsid w:val="009A6BFF"/>
    <w:rsid w:val="009A7D1C"/>
    <w:rsid w:val="009B0D4F"/>
    <w:rsid w:val="009B104D"/>
    <w:rsid w:val="009B203D"/>
    <w:rsid w:val="009B23D2"/>
    <w:rsid w:val="009B35A6"/>
    <w:rsid w:val="009B3C92"/>
    <w:rsid w:val="009B3D51"/>
    <w:rsid w:val="009B7AD4"/>
    <w:rsid w:val="009B7D0B"/>
    <w:rsid w:val="009C001C"/>
    <w:rsid w:val="009C0895"/>
    <w:rsid w:val="009C0C11"/>
    <w:rsid w:val="009C0C38"/>
    <w:rsid w:val="009C0DEE"/>
    <w:rsid w:val="009C2916"/>
    <w:rsid w:val="009C2B79"/>
    <w:rsid w:val="009C3ACE"/>
    <w:rsid w:val="009C3E42"/>
    <w:rsid w:val="009C568D"/>
    <w:rsid w:val="009C6126"/>
    <w:rsid w:val="009C6296"/>
    <w:rsid w:val="009C6C41"/>
    <w:rsid w:val="009C738B"/>
    <w:rsid w:val="009D0B62"/>
    <w:rsid w:val="009D0E2C"/>
    <w:rsid w:val="009D2514"/>
    <w:rsid w:val="009D39F3"/>
    <w:rsid w:val="009D51A4"/>
    <w:rsid w:val="009D6E43"/>
    <w:rsid w:val="009E0CAC"/>
    <w:rsid w:val="009E68D5"/>
    <w:rsid w:val="009E7DC3"/>
    <w:rsid w:val="009F06D2"/>
    <w:rsid w:val="009F1DB7"/>
    <w:rsid w:val="009F237A"/>
    <w:rsid w:val="009F3E36"/>
    <w:rsid w:val="009F3F34"/>
    <w:rsid w:val="009F4C2A"/>
    <w:rsid w:val="009F6AE0"/>
    <w:rsid w:val="009F6EF4"/>
    <w:rsid w:val="009F6EFE"/>
    <w:rsid w:val="009F7D62"/>
    <w:rsid w:val="00A025CE"/>
    <w:rsid w:val="00A030BA"/>
    <w:rsid w:val="00A05EE0"/>
    <w:rsid w:val="00A06B1A"/>
    <w:rsid w:val="00A07BB3"/>
    <w:rsid w:val="00A10DA1"/>
    <w:rsid w:val="00A12681"/>
    <w:rsid w:val="00A127EC"/>
    <w:rsid w:val="00A12E4B"/>
    <w:rsid w:val="00A14440"/>
    <w:rsid w:val="00A1453B"/>
    <w:rsid w:val="00A147BA"/>
    <w:rsid w:val="00A14DD8"/>
    <w:rsid w:val="00A15ECE"/>
    <w:rsid w:val="00A1762A"/>
    <w:rsid w:val="00A2201B"/>
    <w:rsid w:val="00A252D2"/>
    <w:rsid w:val="00A25832"/>
    <w:rsid w:val="00A3000C"/>
    <w:rsid w:val="00A30C92"/>
    <w:rsid w:val="00A33027"/>
    <w:rsid w:val="00A33AB2"/>
    <w:rsid w:val="00A366D5"/>
    <w:rsid w:val="00A37B9D"/>
    <w:rsid w:val="00A40119"/>
    <w:rsid w:val="00A4046F"/>
    <w:rsid w:val="00A40AA4"/>
    <w:rsid w:val="00A4177A"/>
    <w:rsid w:val="00A41BDE"/>
    <w:rsid w:val="00A426F3"/>
    <w:rsid w:val="00A429C3"/>
    <w:rsid w:val="00A42E7A"/>
    <w:rsid w:val="00A458C5"/>
    <w:rsid w:val="00A4621C"/>
    <w:rsid w:val="00A4639E"/>
    <w:rsid w:val="00A463D0"/>
    <w:rsid w:val="00A46D9D"/>
    <w:rsid w:val="00A51258"/>
    <w:rsid w:val="00A51621"/>
    <w:rsid w:val="00A51B01"/>
    <w:rsid w:val="00A52874"/>
    <w:rsid w:val="00A528CF"/>
    <w:rsid w:val="00A530AE"/>
    <w:rsid w:val="00A55208"/>
    <w:rsid w:val="00A561D8"/>
    <w:rsid w:val="00A57FEC"/>
    <w:rsid w:val="00A60D90"/>
    <w:rsid w:val="00A61A46"/>
    <w:rsid w:val="00A63313"/>
    <w:rsid w:val="00A63363"/>
    <w:rsid w:val="00A633A8"/>
    <w:rsid w:val="00A647CB"/>
    <w:rsid w:val="00A64CFE"/>
    <w:rsid w:val="00A6592E"/>
    <w:rsid w:val="00A65A0B"/>
    <w:rsid w:val="00A66563"/>
    <w:rsid w:val="00A70FB2"/>
    <w:rsid w:val="00A72F6E"/>
    <w:rsid w:val="00A7366D"/>
    <w:rsid w:val="00A74A10"/>
    <w:rsid w:val="00A750E5"/>
    <w:rsid w:val="00A75364"/>
    <w:rsid w:val="00A75CD5"/>
    <w:rsid w:val="00A777F6"/>
    <w:rsid w:val="00A80D6B"/>
    <w:rsid w:val="00A81089"/>
    <w:rsid w:val="00A81941"/>
    <w:rsid w:val="00A8289A"/>
    <w:rsid w:val="00A86332"/>
    <w:rsid w:val="00A864AF"/>
    <w:rsid w:val="00A87C9A"/>
    <w:rsid w:val="00A92056"/>
    <w:rsid w:val="00A93B63"/>
    <w:rsid w:val="00A94EFC"/>
    <w:rsid w:val="00A95550"/>
    <w:rsid w:val="00A957A3"/>
    <w:rsid w:val="00A95910"/>
    <w:rsid w:val="00A975CB"/>
    <w:rsid w:val="00AA274D"/>
    <w:rsid w:val="00AA4203"/>
    <w:rsid w:val="00AA4CBA"/>
    <w:rsid w:val="00AA53E2"/>
    <w:rsid w:val="00AA7842"/>
    <w:rsid w:val="00AB0C12"/>
    <w:rsid w:val="00AB2C14"/>
    <w:rsid w:val="00AB337A"/>
    <w:rsid w:val="00AB34C1"/>
    <w:rsid w:val="00AB4A3A"/>
    <w:rsid w:val="00AB526E"/>
    <w:rsid w:val="00AB7CAF"/>
    <w:rsid w:val="00AC505D"/>
    <w:rsid w:val="00AC68C1"/>
    <w:rsid w:val="00AC7A0C"/>
    <w:rsid w:val="00AC7F58"/>
    <w:rsid w:val="00AD16D5"/>
    <w:rsid w:val="00AD28BA"/>
    <w:rsid w:val="00AD291B"/>
    <w:rsid w:val="00AD390F"/>
    <w:rsid w:val="00AD4546"/>
    <w:rsid w:val="00AD77FA"/>
    <w:rsid w:val="00AE0672"/>
    <w:rsid w:val="00AE2242"/>
    <w:rsid w:val="00AE43D8"/>
    <w:rsid w:val="00AE4A13"/>
    <w:rsid w:val="00AE4F72"/>
    <w:rsid w:val="00AE58FE"/>
    <w:rsid w:val="00AF02A6"/>
    <w:rsid w:val="00AF285E"/>
    <w:rsid w:val="00AF2BED"/>
    <w:rsid w:val="00AF3C31"/>
    <w:rsid w:val="00AF41E8"/>
    <w:rsid w:val="00AF5895"/>
    <w:rsid w:val="00AF5B5D"/>
    <w:rsid w:val="00AF5B91"/>
    <w:rsid w:val="00AF619A"/>
    <w:rsid w:val="00AF6E37"/>
    <w:rsid w:val="00AF6FAF"/>
    <w:rsid w:val="00AF7EF0"/>
    <w:rsid w:val="00B00A2F"/>
    <w:rsid w:val="00B00CCA"/>
    <w:rsid w:val="00B01D06"/>
    <w:rsid w:val="00B0349A"/>
    <w:rsid w:val="00B046C6"/>
    <w:rsid w:val="00B05058"/>
    <w:rsid w:val="00B10613"/>
    <w:rsid w:val="00B10B26"/>
    <w:rsid w:val="00B12397"/>
    <w:rsid w:val="00B13561"/>
    <w:rsid w:val="00B15105"/>
    <w:rsid w:val="00B2062A"/>
    <w:rsid w:val="00B21305"/>
    <w:rsid w:val="00B21409"/>
    <w:rsid w:val="00B21948"/>
    <w:rsid w:val="00B21ECC"/>
    <w:rsid w:val="00B22ED0"/>
    <w:rsid w:val="00B260FC"/>
    <w:rsid w:val="00B2621C"/>
    <w:rsid w:val="00B2660D"/>
    <w:rsid w:val="00B269FF"/>
    <w:rsid w:val="00B3012F"/>
    <w:rsid w:val="00B301DF"/>
    <w:rsid w:val="00B325E7"/>
    <w:rsid w:val="00B33AD0"/>
    <w:rsid w:val="00B348F1"/>
    <w:rsid w:val="00B34A58"/>
    <w:rsid w:val="00B34DAF"/>
    <w:rsid w:val="00B3571E"/>
    <w:rsid w:val="00B35B44"/>
    <w:rsid w:val="00B37101"/>
    <w:rsid w:val="00B40356"/>
    <w:rsid w:val="00B42DA7"/>
    <w:rsid w:val="00B43015"/>
    <w:rsid w:val="00B43352"/>
    <w:rsid w:val="00B436A1"/>
    <w:rsid w:val="00B438F5"/>
    <w:rsid w:val="00B43D47"/>
    <w:rsid w:val="00B44D3C"/>
    <w:rsid w:val="00B464CD"/>
    <w:rsid w:val="00B4771D"/>
    <w:rsid w:val="00B47F4F"/>
    <w:rsid w:val="00B5112F"/>
    <w:rsid w:val="00B53AD6"/>
    <w:rsid w:val="00B54CE5"/>
    <w:rsid w:val="00B5557A"/>
    <w:rsid w:val="00B56617"/>
    <w:rsid w:val="00B575E2"/>
    <w:rsid w:val="00B57F35"/>
    <w:rsid w:val="00B61299"/>
    <w:rsid w:val="00B61CCE"/>
    <w:rsid w:val="00B6378A"/>
    <w:rsid w:val="00B63C97"/>
    <w:rsid w:val="00B64C71"/>
    <w:rsid w:val="00B6555B"/>
    <w:rsid w:val="00B65B1F"/>
    <w:rsid w:val="00B717BC"/>
    <w:rsid w:val="00B7277C"/>
    <w:rsid w:val="00B73729"/>
    <w:rsid w:val="00B737E8"/>
    <w:rsid w:val="00B75B41"/>
    <w:rsid w:val="00B75B88"/>
    <w:rsid w:val="00B75E03"/>
    <w:rsid w:val="00B76469"/>
    <w:rsid w:val="00B7725D"/>
    <w:rsid w:val="00B80E05"/>
    <w:rsid w:val="00B84C37"/>
    <w:rsid w:val="00B8580E"/>
    <w:rsid w:val="00B86B3E"/>
    <w:rsid w:val="00B90CFB"/>
    <w:rsid w:val="00B93529"/>
    <w:rsid w:val="00B93AC9"/>
    <w:rsid w:val="00B93E89"/>
    <w:rsid w:val="00B965C0"/>
    <w:rsid w:val="00B967EB"/>
    <w:rsid w:val="00B971DC"/>
    <w:rsid w:val="00BA20F8"/>
    <w:rsid w:val="00BA297D"/>
    <w:rsid w:val="00BA53DE"/>
    <w:rsid w:val="00BA5799"/>
    <w:rsid w:val="00BB032C"/>
    <w:rsid w:val="00BB0796"/>
    <w:rsid w:val="00BB30B9"/>
    <w:rsid w:val="00BB48DE"/>
    <w:rsid w:val="00BB4C3E"/>
    <w:rsid w:val="00BB6EE5"/>
    <w:rsid w:val="00BB7532"/>
    <w:rsid w:val="00BB7E48"/>
    <w:rsid w:val="00BC170F"/>
    <w:rsid w:val="00BC1E20"/>
    <w:rsid w:val="00BC26E5"/>
    <w:rsid w:val="00BC2E29"/>
    <w:rsid w:val="00BC3199"/>
    <w:rsid w:val="00BC3AA9"/>
    <w:rsid w:val="00BC68EB"/>
    <w:rsid w:val="00BD087B"/>
    <w:rsid w:val="00BD3CC8"/>
    <w:rsid w:val="00BD4330"/>
    <w:rsid w:val="00BD567A"/>
    <w:rsid w:val="00BD783D"/>
    <w:rsid w:val="00BE16FA"/>
    <w:rsid w:val="00BE2155"/>
    <w:rsid w:val="00BE54DE"/>
    <w:rsid w:val="00BF1329"/>
    <w:rsid w:val="00BF135D"/>
    <w:rsid w:val="00BF1CAF"/>
    <w:rsid w:val="00BF260C"/>
    <w:rsid w:val="00BF3F5E"/>
    <w:rsid w:val="00BF5CC5"/>
    <w:rsid w:val="00BF6D1D"/>
    <w:rsid w:val="00C002BC"/>
    <w:rsid w:val="00C00945"/>
    <w:rsid w:val="00C01913"/>
    <w:rsid w:val="00C01CDC"/>
    <w:rsid w:val="00C01D5A"/>
    <w:rsid w:val="00C01F53"/>
    <w:rsid w:val="00C01FAF"/>
    <w:rsid w:val="00C02439"/>
    <w:rsid w:val="00C02F97"/>
    <w:rsid w:val="00C03457"/>
    <w:rsid w:val="00C040D0"/>
    <w:rsid w:val="00C049F1"/>
    <w:rsid w:val="00C0549C"/>
    <w:rsid w:val="00C05F4E"/>
    <w:rsid w:val="00C06936"/>
    <w:rsid w:val="00C06EDE"/>
    <w:rsid w:val="00C07279"/>
    <w:rsid w:val="00C10160"/>
    <w:rsid w:val="00C10A5F"/>
    <w:rsid w:val="00C10B35"/>
    <w:rsid w:val="00C11C75"/>
    <w:rsid w:val="00C1292A"/>
    <w:rsid w:val="00C13404"/>
    <w:rsid w:val="00C14F8C"/>
    <w:rsid w:val="00C1532D"/>
    <w:rsid w:val="00C15799"/>
    <w:rsid w:val="00C15EEB"/>
    <w:rsid w:val="00C16DD0"/>
    <w:rsid w:val="00C1784E"/>
    <w:rsid w:val="00C179F1"/>
    <w:rsid w:val="00C20036"/>
    <w:rsid w:val="00C2198A"/>
    <w:rsid w:val="00C22998"/>
    <w:rsid w:val="00C24CBA"/>
    <w:rsid w:val="00C26ABD"/>
    <w:rsid w:val="00C322B7"/>
    <w:rsid w:val="00C3337C"/>
    <w:rsid w:val="00C33F35"/>
    <w:rsid w:val="00C35170"/>
    <w:rsid w:val="00C3588E"/>
    <w:rsid w:val="00C3591F"/>
    <w:rsid w:val="00C41518"/>
    <w:rsid w:val="00C43459"/>
    <w:rsid w:val="00C436C4"/>
    <w:rsid w:val="00C43A84"/>
    <w:rsid w:val="00C445BD"/>
    <w:rsid w:val="00C449CA"/>
    <w:rsid w:val="00C45630"/>
    <w:rsid w:val="00C51BE7"/>
    <w:rsid w:val="00C53019"/>
    <w:rsid w:val="00C53871"/>
    <w:rsid w:val="00C53CAF"/>
    <w:rsid w:val="00C56B36"/>
    <w:rsid w:val="00C5776F"/>
    <w:rsid w:val="00C60103"/>
    <w:rsid w:val="00C60D42"/>
    <w:rsid w:val="00C61549"/>
    <w:rsid w:val="00C61C44"/>
    <w:rsid w:val="00C626DE"/>
    <w:rsid w:val="00C629DA"/>
    <w:rsid w:val="00C62B9F"/>
    <w:rsid w:val="00C65305"/>
    <w:rsid w:val="00C700C1"/>
    <w:rsid w:val="00C70489"/>
    <w:rsid w:val="00C7260E"/>
    <w:rsid w:val="00C74893"/>
    <w:rsid w:val="00C74D34"/>
    <w:rsid w:val="00C75544"/>
    <w:rsid w:val="00C77FAE"/>
    <w:rsid w:val="00C8150F"/>
    <w:rsid w:val="00C8496B"/>
    <w:rsid w:val="00C86A60"/>
    <w:rsid w:val="00C86AA7"/>
    <w:rsid w:val="00C86CEE"/>
    <w:rsid w:val="00C8797E"/>
    <w:rsid w:val="00C91480"/>
    <w:rsid w:val="00C91569"/>
    <w:rsid w:val="00C925F6"/>
    <w:rsid w:val="00C9298D"/>
    <w:rsid w:val="00C92DB8"/>
    <w:rsid w:val="00C937BB"/>
    <w:rsid w:val="00C93B2C"/>
    <w:rsid w:val="00C94238"/>
    <w:rsid w:val="00C95A22"/>
    <w:rsid w:val="00C95BFE"/>
    <w:rsid w:val="00C95C59"/>
    <w:rsid w:val="00C95D67"/>
    <w:rsid w:val="00C95F42"/>
    <w:rsid w:val="00C96509"/>
    <w:rsid w:val="00C96DBA"/>
    <w:rsid w:val="00C971F0"/>
    <w:rsid w:val="00C97268"/>
    <w:rsid w:val="00CA0276"/>
    <w:rsid w:val="00CA09B1"/>
    <w:rsid w:val="00CA1B17"/>
    <w:rsid w:val="00CA224D"/>
    <w:rsid w:val="00CA23D4"/>
    <w:rsid w:val="00CA2499"/>
    <w:rsid w:val="00CA3F1B"/>
    <w:rsid w:val="00CA50B5"/>
    <w:rsid w:val="00CA5713"/>
    <w:rsid w:val="00CA752A"/>
    <w:rsid w:val="00CB2CB5"/>
    <w:rsid w:val="00CB31B0"/>
    <w:rsid w:val="00CB513F"/>
    <w:rsid w:val="00CB64D6"/>
    <w:rsid w:val="00CB6F56"/>
    <w:rsid w:val="00CC0833"/>
    <w:rsid w:val="00CC32F9"/>
    <w:rsid w:val="00CC46AB"/>
    <w:rsid w:val="00CC4AE0"/>
    <w:rsid w:val="00CC5589"/>
    <w:rsid w:val="00CC5723"/>
    <w:rsid w:val="00CC7DBF"/>
    <w:rsid w:val="00CD0184"/>
    <w:rsid w:val="00CD1327"/>
    <w:rsid w:val="00CD1CEE"/>
    <w:rsid w:val="00CD3292"/>
    <w:rsid w:val="00CD415E"/>
    <w:rsid w:val="00CD622E"/>
    <w:rsid w:val="00CD7167"/>
    <w:rsid w:val="00CE0A43"/>
    <w:rsid w:val="00CE0DB0"/>
    <w:rsid w:val="00CE4956"/>
    <w:rsid w:val="00CE66A1"/>
    <w:rsid w:val="00CF15D5"/>
    <w:rsid w:val="00CF18A1"/>
    <w:rsid w:val="00CF34C9"/>
    <w:rsid w:val="00CF4FE7"/>
    <w:rsid w:val="00CF5A99"/>
    <w:rsid w:val="00CF7F3D"/>
    <w:rsid w:val="00D02DE9"/>
    <w:rsid w:val="00D04CC9"/>
    <w:rsid w:val="00D05336"/>
    <w:rsid w:val="00D055B3"/>
    <w:rsid w:val="00D063F3"/>
    <w:rsid w:val="00D06ADE"/>
    <w:rsid w:val="00D06D3D"/>
    <w:rsid w:val="00D07140"/>
    <w:rsid w:val="00D07D17"/>
    <w:rsid w:val="00D10EBC"/>
    <w:rsid w:val="00D10F3D"/>
    <w:rsid w:val="00D11163"/>
    <w:rsid w:val="00D12932"/>
    <w:rsid w:val="00D13930"/>
    <w:rsid w:val="00D14F94"/>
    <w:rsid w:val="00D1522E"/>
    <w:rsid w:val="00D165E9"/>
    <w:rsid w:val="00D1750A"/>
    <w:rsid w:val="00D1785E"/>
    <w:rsid w:val="00D24A79"/>
    <w:rsid w:val="00D24DDD"/>
    <w:rsid w:val="00D26093"/>
    <w:rsid w:val="00D30275"/>
    <w:rsid w:val="00D33F09"/>
    <w:rsid w:val="00D34A38"/>
    <w:rsid w:val="00D3600A"/>
    <w:rsid w:val="00D36615"/>
    <w:rsid w:val="00D37A84"/>
    <w:rsid w:val="00D43DCE"/>
    <w:rsid w:val="00D43F80"/>
    <w:rsid w:val="00D44250"/>
    <w:rsid w:val="00D44629"/>
    <w:rsid w:val="00D451CC"/>
    <w:rsid w:val="00D46F57"/>
    <w:rsid w:val="00D47846"/>
    <w:rsid w:val="00D50AA8"/>
    <w:rsid w:val="00D5222B"/>
    <w:rsid w:val="00D52305"/>
    <w:rsid w:val="00D524BC"/>
    <w:rsid w:val="00D527CB"/>
    <w:rsid w:val="00D53165"/>
    <w:rsid w:val="00D53BBD"/>
    <w:rsid w:val="00D542BE"/>
    <w:rsid w:val="00D54D15"/>
    <w:rsid w:val="00D56CA6"/>
    <w:rsid w:val="00D62A36"/>
    <w:rsid w:val="00D647C3"/>
    <w:rsid w:val="00D65C50"/>
    <w:rsid w:val="00D673CE"/>
    <w:rsid w:val="00D67E30"/>
    <w:rsid w:val="00D73FE2"/>
    <w:rsid w:val="00D7400B"/>
    <w:rsid w:val="00D74039"/>
    <w:rsid w:val="00D755E4"/>
    <w:rsid w:val="00D76D13"/>
    <w:rsid w:val="00D778D7"/>
    <w:rsid w:val="00D8039B"/>
    <w:rsid w:val="00D81A23"/>
    <w:rsid w:val="00D8476B"/>
    <w:rsid w:val="00D86E7F"/>
    <w:rsid w:val="00D90AAD"/>
    <w:rsid w:val="00D90C7D"/>
    <w:rsid w:val="00D92698"/>
    <w:rsid w:val="00D94038"/>
    <w:rsid w:val="00D94729"/>
    <w:rsid w:val="00D953B4"/>
    <w:rsid w:val="00D95950"/>
    <w:rsid w:val="00D95D27"/>
    <w:rsid w:val="00D96135"/>
    <w:rsid w:val="00D964BD"/>
    <w:rsid w:val="00D979EB"/>
    <w:rsid w:val="00DA2F0C"/>
    <w:rsid w:val="00DA3610"/>
    <w:rsid w:val="00DA3F95"/>
    <w:rsid w:val="00DA5D72"/>
    <w:rsid w:val="00DB00D6"/>
    <w:rsid w:val="00DB1F99"/>
    <w:rsid w:val="00DB2A61"/>
    <w:rsid w:val="00DB2F75"/>
    <w:rsid w:val="00DB395A"/>
    <w:rsid w:val="00DB5385"/>
    <w:rsid w:val="00DB5444"/>
    <w:rsid w:val="00DB5543"/>
    <w:rsid w:val="00DB594E"/>
    <w:rsid w:val="00DB62A1"/>
    <w:rsid w:val="00DC09E9"/>
    <w:rsid w:val="00DC5033"/>
    <w:rsid w:val="00DC6235"/>
    <w:rsid w:val="00DC7748"/>
    <w:rsid w:val="00DD04F7"/>
    <w:rsid w:val="00DD18D1"/>
    <w:rsid w:val="00DD1BFF"/>
    <w:rsid w:val="00DD283A"/>
    <w:rsid w:val="00DD40C9"/>
    <w:rsid w:val="00DD4469"/>
    <w:rsid w:val="00DD7C4C"/>
    <w:rsid w:val="00DE1337"/>
    <w:rsid w:val="00DE1573"/>
    <w:rsid w:val="00DE20EC"/>
    <w:rsid w:val="00DE2373"/>
    <w:rsid w:val="00DE28B0"/>
    <w:rsid w:val="00DE3C29"/>
    <w:rsid w:val="00DF06B4"/>
    <w:rsid w:val="00DF2293"/>
    <w:rsid w:val="00DF287F"/>
    <w:rsid w:val="00DF465D"/>
    <w:rsid w:val="00DF4DF5"/>
    <w:rsid w:val="00DF5659"/>
    <w:rsid w:val="00DF5839"/>
    <w:rsid w:val="00DF5E65"/>
    <w:rsid w:val="00E01B3C"/>
    <w:rsid w:val="00E020DA"/>
    <w:rsid w:val="00E02177"/>
    <w:rsid w:val="00E051C5"/>
    <w:rsid w:val="00E0599E"/>
    <w:rsid w:val="00E115FD"/>
    <w:rsid w:val="00E11EAA"/>
    <w:rsid w:val="00E1296F"/>
    <w:rsid w:val="00E13946"/>
    <w:rsid w:val="00E1453F"/>
    <w:rsid w:val="00E20FD2"/>
    <w:rsid w:val="00E2120A"/>
    <w:rsid w:val="00E21994"/>
    <w:rsid w:val="00E24BEC"/>
    <w:rsid w:val="00E254DC"/>
    <w:rsid w:val="00E30788"/>
    <w:rsid w:val="00E31541"/>
    <w:rsid w:val="00E33449"/>
    <w:rsid w:val="00E3557E"/>
    <w:rsid w:val="00E356A1"/>
    <w:rsid w:val="00E363BF"/>
    <w:rsid w:val="00E37A56"/>
    <w:rsid w:val="00E37ABF"/>
    <w:rsid w:val="00E40715"/>
    <w:rsid w:val="00E40A4D"/>
    <w:rsid w:val="00E40AC8"/>
    <w:rsid w:val="00E40D65"/>
    <w:rsid w:val="00E4187D"/>
    <w:rsid w:val="00E42345"/>
    <w:rsid w:val="00E4277D"/>
    <w:rsid w:val="00E438A2"/>
    <w:rsid w:val="00E440CF"/>
    <w:rsid w:val="00E46479"/>
    <w:rsid w:val="00E46628"/>
    <w:rsid w:val="00E47121"/>
    <w:rsid w:val="00E4718A"/>
    <w:rsid w:val="00E475A0"/>
    <w:rsid w:val="00E47E81"/>
    <w:rsid w:val="00E50632"/>
    <w:rsid w:val="00E50862"/>
    <w:rsid w:val="00E52546"/>
    <w:rsid w:val="00E54629"/>
    <w:rsid w:val="00E55AF8"/>
    <w:rsid w:val="00E55E6C"/>
    <w:rsid w:val="00E563A1"/>
    <w:rsid w:val="00E57174"/>
    <w:rsid w:val="00E60027"/>
    <w:rsid w:val="00E60E3B"/>
    <w:rsid w:val="00E619E8"/>
    <w:rsid w:val="00E64D2D"/>
    <w:rsid w:val="00E66865"/>
    <w:rsid w:val="00E66A12"/>
    <w:rsid w:val="00E70650"/>
    <w:rsid w:val="00E72481"/>
    <w:rsid w:val="00E736F8"/>
    <w:rsid w:val="00E7410F"/>
    <w:rsid w:val="00E745A6"/>
    <w:rsid w:val="00E76E61"/>
    <w:rsid w:val="00E7704B"/>
    <w:rsid w:val="00E772BD"/>
    <w:rsid w:val="00E7759F"/>
    <w:rsid w:val="00E807A2"/>
    <w:rsid w:val="00E81708"/>
    <w:rsid w:val="00E851B2"/>
    <w:rsid w:val="00E85307"/>
    <w:rsid w:val="00E86AD6"/>
    <w:rsid w:val="00E90964"/>
    <w:rsid w:val="00E90BEA"/>
    <w:rsid w:val="00E9105D"/>
    <w:rsid w:val="00E91EC4"/>
    <w:rsid w:val="00E92A77"/>
    <w:rsid w:val="00E93F75"/>
    <w:rsid w:val="00E95A1D"/>
    <w:rsid w:val="00E95FA1"/>
    <w:rsid w:val="00EA0C79"/>
    <w:rsid w:val="00EA0FBA"/>
    <w:rsid w:val="00EA24F4"/>
    <w:rsid w:val="00EA3CCA"/>
    <w:rsid w:val="00EA59A3"/>
    <w:rsid w:val="00EB048F"/>
    <w:rsid w:val="00EB0CDC"/>
    <w:rsid w:val="00EB1FAF"/>
    <w:rsid w:val="00EB29B4"/>
    <w:rsid w:val="00EB2D36"/>
    <w:rsid w:val="00EB4E58"/>
    <w:rsid w:val="00EB6672"/>
    <w:rsid w:val="00EC13A4"/>
    <w:rsid w:val="00EC1637"/>
    <w:rsid w:val="00EC2FCB"/>
    <w:rsid w:val="00EC47D3"/>
    <w:rsid w:val="00ED0913"/>
    <w:rsid w:val="00ED130F"/>
    <w:rsid w:val="00ED2895"/>
    <w:rsid w:val="00ED5610"/>
    <w:rsid w:val="00ED5917"/>
    <w:rsid w:val="00ED6A68"/>
    <w:rsid w:val="00EE1304"/>
    <w:rsid w:val="00EE1650"/>
    <w:rsid w:val="00EE4829"/>
    <w:rsid w:val="00EE7E08"/>
    <w:rsid w:val="00EF0FAA"/>
    <w:rsid w:val="00EF1DD4"/>
    <w:rsid w:val="00EF2AE2"/>
    <w:rsid w:val="00EF2FD5"/>
    <w:rsid w:val="00EF4B27"/>
    <w:rsid w:val="00EF4B49"/>
    <w:rsid w:val="00EF6C6D"/>
    <w:rsid w:val="00F016B2"/>
    <w:rsid w:val="00F01F98"/>
    <w:rsid w:val="00F031E7"/>
    <w:rsid w:val="00F037D8"/>
    <w:rsid w:val="00F0415D"/>
    <w:rsid w:val="00F0595B"/>
    <w:rsid w:val="00F06D5C"/>
    <w:rsid w:val="00F0743A"/>
    <w:rsid w:val="00F10764"/>
    <w:rsid w:val="00F114A5"/>
    <w:rsid w:val="00F12CC2"/>
    <w:rsid w:val="00F12D50"/>
    <w:rsid w:val="00F1341A"/>
    <w:rsid w:val="00F13F78"/>
    <w:rsid w:val="00F14D80"/>
    <w:rsid w:val="00F15858"/>
    <w:rsid w:val="00F16008"/>
    <w:rsid w:val="00F170B4"/>
    <w:rsid w:val="00F173A3"/>
    <w:rsid w:val="00F17D84"/>
    <w:rsid w:val="00F2252E"/>
    <w:rsid w:val="00F2477A"/>
    <w:rsid w:val="00F30397"/>
    <w:rsid w:val="00F304F0"/>
    <w:rsid w:val="00F32230"/>
    <w:rsid w:val="00F33BA8"/>
    <w:rsid w:val="00F340D8"/>
    <w:rsid w:val="00F343BC"/>
    <w:rsid w:val="00F34D67"/>
    <w:rsid w:val="00F34E8E"/>
    <w:rsid w:val="00F351AB"/>
    <w:rsid w:val="00F35758"/>
    <w:rsid w:val="00F36AEF"/>
    <w:rsid w:val="00F404B4"/>
    <w:rsid w:val="00F40616"/>
    <w:rsid w:val="00F41C09"/>
    <w:rsid w:val="00F42507"/>
    <w:rsid w:val="00F42632"/>
    <w:rsid w:val="00F428D2"/>
    <w:rsid w:val="00F42C15"/>
    <w:rsid w:val="00F4407A"/>
    <w:rsid w:val="00F46EC0"/>
    <w:rsid w:val="00F47D75"/>
    <w:rsid w:val="00F51843"/>
    <w:rsid w:val="00F51B56"/>
    <w:rsid w:val="00F535FF"/>
    <w:rsid w:val="00F5545B"/>
    <w:rsid w:val="00F55AF2"/>
    <w:rsid w:val="00F56049"/>
    <w:rsid w:val="00F57152"/>
    <w:rsid w:val="00F57FE9"/>
    <w:rsid w:val="00F61F20"/>
    <w:rsid w:val="00F6462B"/>
    <w:rsid w:val="00F65320"/>
    <w:rsid w:val="00F65660"/>
    <w:rsid w:val="00F65876"/>
    <w:rsid w:val="00F658E1"/>
    <w:rsid w:val="00F668D7"/>
    <w:rsid w:val="00F72887"/>
    <w:rsid w:val="00F7346E"/>
    <w:rsid w:val="00F74A9D"/>
    <w:rsid w:val="00F74BB9"/>
    <w:rsid w:val="00F7502B"/>
    <w:rsid w:val="00F750EF"/>
    <w:rsid w:val="00F7515F"/>
    <w:rsid w:val="00F753BD"/>
    <w:rsid w:val="00F75E64"/>
    <w:rsid w:val="00F76809"/>
    <w:rsid w:val="00F80336"/>
    <w:rsid w:val="00F81B45"/>
    <w:rsid w:val="00F8331D"/>
    <w:rsid w:val="00F83A52"/>
    <w:rsid w:val="00F83EEE"/>
    <w:rsid w:val="00F84D70"/>
    <w:rsid w:val="00F8673E"/>
    <w:rsid w:val="00F90052"/>
    <w:rsid w:val="00F90690"/>
    <w:rsid w:val="00F91F7F"/>
    <w:rsid w:val="00F93C9E"/>
    <w:rsid w:val="00F94D8E"/>
    <w:rsid w:val="00F94EDE"/>
    <w:rsid w:val="00FA0D23"/>
    <w:rsid w:val="00FA29D6"/>
    <w:rsid w:val="00FA2CE4"/>
    <w:rsid w:val="00FA3248"/>
    <w:rsid w:val="00FA410A"/>
    <w:rsid w:val="00FA4969"/>
    <w:rsid w:val="00FB12EE"/>
    <w:rsid w:val="00FB2A64"/>
    <w:rsid w:val="00FB4291"/>
    <w:rsid w:val="00FB6E89"/>
    <w:rsid w:val="00FB7766"/>
    <w:rsid w:val="00FC0052"/>
    <w:rsid w:val="00FC07C6"/>
    <w:rsid w:val="00FC1302"/>
    <w:rsid w:val="00FC17CC"/>
    <w:rsid w:val="00FC2B2D"/>
    <w:rsid w:val="00FC45C0"/>
    <w:rsid w:val="00FC4A2B"/>
    <w:rsid w:val="00FC6D6A"/>
    <w:rsid w:val="00FC6DD4"/>
    <w:rsid w:val="00FD6286"/>
    <w:rsid w:val="00FD7E10"/>
    <w:rsid w:val="00FE180F"/>
    <w:rsid w:val="00FE262D"/>
    <w:rsid w:val="00FE2C7F"/>
    <w:rsid w:val="00FE3541"/>
    <w:rsid w:val="00FE3655"/>
    <w:rsid w:val="00FE393E"/>
    <w:rsid w:val="00FE5A25"/>
    <w:rsid w:val="00FF0267"/>
    <w:rsid w:val="00FF12AA"/>
    <w:rsid w:val="00FF149A"/>
    <w:rsid w:val="00FF22D4"/>
    <w:rsid w:val="00FF2B46"/>
    <w:rsid w:val="00FF2F33"/>
    <w:rsid w:val="00FF6449"/>
    <w:rsid w:val="00FF66C3"/>
    <w:rsid w:val="00FF6B96"/>
    <w:rsid w:val="00FF78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F88E8B"/>
  <w15:docId w15:val="{130C5265-B98C-4FC5-AFC2-11ACC7712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34C9"/>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0B6880"/>
    <w:pPr>
      <w:keepNext/>
      <w:spacing w:before="120"/>
      <w:outlineLvl w:val="0"/>
    </w:pPr>
    <w:rPr>
      <w:rFonts w:ascii="Bookman Old Style" w:hAnsi="Bookman Old Style"/>
      <w:b/>
      <w:color w:val="44546A" w:themeColor="text2"/>
      <w:sz w:val="22"/>
    </w:rPr>
  </w:style>
  <w:style w:type="paragraph" w:styleId="Nagwek2">
    <w:name w:val="heading 2"/>
    <w:aliases w:val="Nagłówek 2 a"/>
    <w:basedOn w:val="Normalny"/>
    <w:next w:val="Normalny"/>
    <w:link w:val="Nagwek2Znak"/>
    <w:uiPriority w:val="99"/>
    <w:qFormat/>
    <w:rsid w:val="00C06EDE"/>
    <w:pPr>
      <w:keepNext/>
      <w:outlineLvl w:val="1"/>
    </w:pPr>
    <w:rPr>
      <w:b/>
      <w:bCs/>
      <w:color w:val="000000"/>
    </w:rPr>
  </w:style>
  <w:style w:type="paragraph" w:styleId="Nagwek3">
    <w:name w:val="heading 3"/>
    <w:aliases w:val="Nagłówek 3-cienki,T3"/>
    <w:basedOn w:val="Normalny"/>
    <w:next w:val="Normalny"/>
    <w:link w:val="Nagwek3Znak"/>
    <w:uiPriority w:val="99"/>
    <w:qFormat/>
    <w:rsid w:val="00C06EDE"/>
    <w:pPr>
      <w:keepNext/>
      <w:jc w:val="center"/>
      <w:outlineLvl w:val="2"/>
    </w:pPr>
    <w:rPr>
      <w:b/>
      <w:sz w:val="28"/>
      <w:szCs w:val="20"/>
    </w:rPr>
  </w:style>
  <w:style w:type="paragraph" w:styleId="Nagwek4">
    <w:name w:val="heading 4"/>
    <w:aliases w:val="Nagłówek 4 cienki"/>
    <w:basedOn w:val="Normalny"/>
    <w:next w:val="Normalny"/>
    <w:link w:val="Nagwek4Znak"/>
    <w:uiPriority w:val="99"/>
    <w:qFormat/>
    <w:rsid w:val="00C06EDE"/>
    <w:pPr>
      <w:keepNext/>
      <w:jc w:val="center"/>
      <w:outlineLvl w:val="3"/>
    </w:pPr>
    <w:rPr>
      <w:b/>
      <w:sz w:val="28"/>
      <w:szCs w:val="20"/>
      <w:u w:val="single"/>
    </w:rPr>
  </w:style>
  <w:style w:type="paragraph" w:styleId="Nagwek5">
    <w:name w:val="heading 5"/>
    <w:basedOn w:val="Normalny"/>
    <w:next w:val="Normalny"/>
    <w:link w:val="Nagwek5Znak"/>
    <w:qFormat/>
    <w:rsid w:val="00C06EDE"/>
    <w:pPr>
      <w:keepNext/>
      <w:ind w:firstLine="7088"/>
      <w:outlineLvl w:val="4"/>
    </w:pPr>
    <w:rPr>
      <w:szCs w:val="20"/>
    </w:rPr>
  </w:style>
  <w:style w:type="paragraph" w:styleId="Nagwek6">
    <w:name w:val="heading 6"/>
    <w:basedOn w:val="Normalny"/>
    <w:next w:val="Normalny"/>
    <w:link w:val="Nagwek6Znak"/>
    <w:uiPriority w:val="99"/>
    <w:qFormat/>
    <w:rsid w:val="00C06EDE"/>
    <w:pPr>
      <w:keepNext/>
      <w:spacing w:line="260" w:lineRule="auto"/>
      <w:jc w:val="both"/>
      <w:outlineLvl w:val="5"/>
    </w:pPr>
    <w:rPr>
      <w:b/>
      <w:bCs/>
    </w:rPr>
  </w:style>
  <w:style w:type="paragraph" w:styleId="Nagwek7">
    <w:name w:val="heading 7"/>
    <w:basedOn w:val="Normalny"/>
    <w:next w:val="Normalny"/>
    <w:link w:val="Nagwek7Znak"/>
    <w:uiPriority w:val="99"/>
    <w:qFormat/>
    <w:rsid w:val="00C06EDE"/>
    <w:pPr>
      <w:keepNext/>
      <w:ind w:left="360" w:hanging="360"/>
      <w:jc w:val="both"/>
      <w:outlineLvl w:val="6"/>
    </w:pPr>
    <w:rPr>
      <w:b/>
      <w:bCs/>
    </w:rPr>
  </w:style>
  <w:style w:type="paragraph" w:styleId="Nagwek8">
    <w:name w:val="heading 8"/>
    <w:basedOn w:val="Normalny"/>
    <w:next w:val="Normalny"/>
    <w:link w:val="Nagwek8Znak"/>
    <w:uiPriority w:val="99"/>
    <w:qFormat/>
    <w:rsid w:val="00C06EDE"/>
    <w:pPr>
      <w:keepNext/>
      <w:ind w:left="1080"/>
      <w:outlineLvl w:val="7"/>
    </w:pPr>
    <w:rPr>
      <w:b/>
      <w:sz w:val="60"/>
    </w:rPr>
  </w:style>
  <w:style w:type="paragraph" w:styleId="Nagwek9">
    <w:name w:val="heading 9"/>
    <w:basedOn w:val="Normalny"/>
    <w:next w:val="Normalny"/>
    <w:link w:val="Nagwek9Znak"/>
    <w:uiPriority w:val="99"/>
    <w:qFormat/>
    <w:rsid w:val="00C06EDE"/>
    <w:pPr>
      <w:keepNext/>
      <w:ind w:left="1416" w:hanging="1416"/>
      <w:jc w:val="both"/>
      <w:outlineLvl w:val="8"/>
    </w:pPr>
    <w:rPr>
      <w:b/>
      <w:bCs/>
      <w:caps/>
      <w:color w:val="000000"/>
      <w:sz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06EDE"/>
    <w:pPr>
      <w:tabs>
        <w:tab w:val="center" w:pos="4536"/>
        <w:tab w:val="right" w:pos="9072"/>
      </w:tabs>
    </w:pPr>
  </w:style>
  <w:style w:type="character" w:customStyle="1" w:styleId="NagwekZnak">
    <w:name w:val="Nagłówek Znak"/>
    <w:basedOn w:val="Domylnaczcionkaakapitu"/>
    <w:link w:val="Nagwek"/>
    <w:uiPriority w:val="99"/>
    <w:rsid w:val="00C06EDE"/>
  </w:style>
  <w:style w:type="paragraph" w:styleId="Stopka">
    <w:name w:val="footer"/>
    <w:basedOn w:val="Normalny"/>
    <w:link w:val="StopkaZnak"/>
    <w:uiPriority w:val="99"/>
    <w:unhideWhenUsed/>
    <w:rsid w:val="00C06EDE"/>
    <w:pPr>
      <w:tabs>
        <w:tab w:val="center" w:pos="4536"/>
        <w:tab w:val="right" w:pos="9072"/>
      </w:tabs>
    </w:pPr>
  </w:style>
  <w:style w:type="character" w:customStyle="1" w:styleId="StopkaZnak">
    <w:name w:val="Stopka Znak"/>
    <w:basedOn w:val="Domylnaczcionkaakapitu"/>
    <w:link w:val="Stopka"/>
    <w:uiPriority w:val="99"/>
    <w:rsid w:val="00C06EDE"/>
  </w:style>
  <w:style w:type="character" w:customStyle="1" w:styleId="Nagwek1Znak">
    <w:name w:val="Nagłówek 1 Znak"/>
    <w:basedOn w:val="Domylnaczcionkaakapitu"/>
    <w:link w:val="Nagwek1"/>
    <w:uiPriority w:val="99"/>
    <w:rsid w:val="000B6880"/>
    <w:rPr>
      <w:rFonts w:ascii="Bookman Old Style" w:eastAsia="Times New Roman" w:hAnsi="Bookman Old Style" w:cs="Times New Roman"/>
      <w:b/>
      <w:color w:val="44546A" w:themeColor="text2"/>
      <w:szCs w:val="24"/>
      <w:lang w:eastAsia="pl-PL"/>
    </w:rPr>
  </w:style>
  <w:style w:type="character" w:customStyle="1" w:styleId="Nagwek2Znak">
    <w:name w:val="Nagłówek 2 Znak"/>
    <w:aliases w:val="Nagłówek 2 a Znak"/>
    <w:basedOn w:val="Domylnaczcionkaakapitu"/>
    <w:link w:val="Nagwek2"/>
    <w:uiPriority w:val="99"/>
    <w:rsid w:val="00C06EDE"/>
    <w:rPr>
      <w:rFonts w:ascii="Times New Roman" w:eastAsia="Times New Roman" w:hAnsi="Times New Roman" w:cs="Times New Roman"/>
      <w:b/>
      <w:bCs/>
      <w:color w:val="000000"/>
      <w:sz w:val="24"/>
      <w:szCs w:val="24"/>
      <w:lang w:eastAsia="pl-PL"/>
    </w:rPr>
  </w:style>
  <w:style w:type="character" w:customStyle="1" w:styleId="Nagwek3Znak">
    <w:name w:val="Nagłówek 3 Znak"/>
    <w:aliases w:val="Nagłówek 3-cienki Znak,T3 Znak"/>
    <w:basedOn w:val="Domylnaczcionkaakapitu"/>
    <w:link w:val="Nagwek3"/>
    <w:uiPriority w:val="99"/>
    <w:rsid w:val="00C06EDE"/>
    <w:rPr>
      <w:rFonts w:ascii="Times New Roman" w:eastAsia="Times New Roman" w:hAnsi="Times New Roman" w:cs="Times New Roman"/>
      <w:b/>
      <w:sz w:val="28"/>
      <w:szCs w:val="20"/>
      <w:lang w:eastAsia="pl-PL"/>
    </w:rPr>
  </w:style>
  <w:style w:type="character" w:customStyle="1" w:styleId="Nagwek4Znak">
    <w:name w:val="Nagłówek 4 Znak"/>
    <w:aliases w:val="Nagłówek 4 cienki Znak"/>
    <w:basedOn w:val="Domylnaczcionkaakapitu"/>
    <w:link w:val="Nagwek4"/>
    <w:uiPriority w:val="99"/>
    <w:rsid w:val="00C06EDE"/>
    <w:rPr>
      <w:rFonts w:ascii="Times New Roman" w:eastAsia="Times New Roman" w:hAnsi="Times New Roman" w:cs="Times New Roman"/>
      <w:b/>
      <w:sz w:val="28"/>
      <w:szCs w:val="20"/>
      <w:u w:val="single"/>
      <w:lang w:eastAsia="pl-PL"/>
    </w:rPr>
  </w:style>
  <w:style w:type="character" w:customStyle="1" w:styleId="Nagwek5Znak">
    <w:name w:val="Nagłówek 5 Znak"/>
    <w:basedOn w:val="Domylnaczcionkaakapitu"/>
    <w:link w:val="Nagwek5"/>
    <w:rsid w:val="00C06EDE"/>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uiPriority w:val="99"/>
    <w:rsid w:val="00C06EDE"/>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uiPriority w:val="99"/>
    <w:rsid w:val="00C06EDE"/>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uiPriority w:val="99"/>
    <w:rsid w:val="00C06EDE"/>
    <w:rPr>
      <w:rFonts w:ascii="Times New Roman" w:eastAsia="Times New Roman" w:hAnsi="Times New Roman" w:cs="Times New Roman"/>
      <w:b/>
      <w:sz w:val="60"/>
      <w:szCs w:val="24"/>
      <w:lang w:eastAsia="pl-PL"/>
    </w:rPr>
  </w:style>
  <w:style w:type="character" w:customStyle="1" w:styleId="Nagwek9Znak">
    <w:name w:val="Nagłówek 9 Znak"/>
    <w:basedOn w:val="Domylnaczcionkaakapitu"/>
    <w:link w:val="Nagwek9"/>
    <w:uiPriority w:val="99"/>
    <w:rsid w:val="00C06EDE"/>
    <w:rPr>
      <w:rFonts w:ascii="Times New Roman" w:eastAsia="Times New Roman" w:hAnsi="Times New Roman" w:cs="Times New Roman"/>
      <w:b/>
      <w:bCs/>
      <w:caps/>
      <w:color w:val="000000"/>
      <w:sz w:val="40"/>
      <w:szCs w:val="24"/>
      <w:lang w:eastAsia="pl-PL"/>
    </w:rPr>
  </w:style>
  <w:style w:type="paragraph" w:styleId="Tekstpodstawowy">
    <w:name w:val="Body Text"/>
    <w:basedOn w:val="Normalny"/>
    <w:link w:val="TekstpodstawowyZnak"/>
    <w:rsid w:val="00C06EDE"/>
    <w:pPr>
      <w:jc w:val="center"/>
    </w:pPr>
    <w:rPr>
      <w:b/>
      <w:sz w:val="52"/>
      <w:szCs w:val="20"/>
    </w:rPr>
  </w:style>
  <w:style w:type="character" w:customStyle="1" w:styleId="TekstpodstawowyZnak">
    <w:name w:val="Tekst podstawowy Znak"/>
    <w:basedOn w:val="Domylnaczcionkaakapitu"/>
    <w:link w:val="Tekstpodstawowy"/>
    <w:rsid w:val="00C06EDE"/>
    <w:rPr>
      <w:rFonts w:ascii="Times New Roman" w:eastAsia="Times New Roman" w:hAnsi="Times New Roman" w:cs="Times New Roman"/>
      <w:b/>
      <w:sz w:val="52"/>
      <w:szCs w:val="20"/>
      <w:lang w:eastAsia="pl-PL"/>
    </w:rPr>
  </w:style>
  <w:style w:type="paragraph" w:styleId="Tekstpodstawowy3">
    <w:name w:val="Body Text 3"/>
    <w:basedOn w:val="Normalny"/>
    <w:link w:val="Tekstpodstawowy3Znak"/>
    <w:rsid w:val="00C06EDE"/>
    <w:rPr>
      <w:szCs w:val="20"/>
    </w:rPr>
  </w:style>
  <w:style w:type="character" w:customStyle="1" w:styleId="Tekstpodstawowy3Znak">
    <w:name w:val="Tekst podstawowy 3 Znak"/>
    <w:basedOn w:val="Domylnaczcionkaakapitu"/>
    <w:link w:val="Tekstpodstawowy3"/>
    <w:rsid w:val="00C06EDE"/>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rsid w:val="00C06EDE"/>
    <w:pPr>
      <w:jc w:val="both"/>
    </w:pPr>
    <w:rPr>
      <w:szCs w:val="20"/>
    </w:rPr>
  </w:style>
  <w:style w:type="character" w:customStyle="1" w:styleId="Tekstpodstawowy2Znak">
    <w:name w:val="Tekst podstawowy 2 Znak"/>
    <w:basedOn w:val="Domylnaczcionkaakapitu"/>
    <w:link w:val="Tekstpodstawowy2"/>
    <w:rsid w:val="00C06EDE"/>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C06EDE"/>
    <w:pPr>
      <w:ind w:left="426" w:hanging="426"/>
      <w:jc w:val="both"/>
    </w:pPr>
    <w:rPr>
      <w:szCs w:val="20"/>
    </w:rPr>
  </w:style>
  <w:style w:type="character" w:customStyle="1" w:styleId="Tekstpodstawowywcity2Znak">
    <w:name w:val="Tekst podstawowy wcięty 2 Znak"/>
    <w:basedOn w:val="Domylnaczcionkaakapitu"/>
    <w:link w:val="Tekstpodstawowywcity2"/>
    <w:rsid w:val="00C06EDE"/>
    <w:rPr>
      <w:rFonts w:ascii="Times New Roman" w:eastAsia="Times New Roman" w:hAnsi="Times New Roman" w:cs="Times New Roman"/>
      <w:sz w:val="24"/>
      <w:szCs w:val="20"/>
      <w:lang w:eastAsia="pl-PL"/>
    </w:rPr>
  </w:style>
  <w:style w:type="paragraph" w:styleId="NormalnyWeb">
    <w:name w:val="Normal (Web)"/>
    <w:basedOn w:val="Normalny"/>
    <w:rsid w:val="00C06EDE"/>
    <w:pPr>
      <w:spacing w:before="100" w:beforeAutospacing="1" w:after="100" w:afterAutospacing="1"/>
      <w:jc w:val="both"/>
    </w:pPr>
    <w:rPr>
      <w:rFonts w:ascii="Arial Unicode MS" w:eastAsia="Arial Unicode MS" w:hAnsi="Arial Unicode MS" w:cs="Arial Unicode MS"/>
      <w:sz w:val="20"/>
      <w:szCs w:val="20"/>
    </w:rPr>
  </w:style>
  <w:style w:type="paragraph" w:customStyle="1" w:styleId="BodyText21">
    <w:name w:val="Body Text 21"/>
    <w:basedOn w:val="Normalny"/>
    <w:rsid w:val="00C06EDE"/>
    <w:pPr>
      <w:jc w:val="both"/>
    </w:pPr>
    <w:rPr>
      <w:szCs w:val="20"/>
    </w:rPr>
  </w:style>
  <w:style w:type="character" w:styleId="Hipercze">
    <w:name w:val="Hyperlink"/>
    <w:uiPriority w:val="99"/>
    <w:rsid w:val="00C06EDE"/>
    <w:rPr>
      <w:color w:val="0000FF"/>
      <w:u w:val="single"/>
    </w:rPr>
  </w:style>
  <w:style w:type="character" w:customStyle="1" w:styleId="akapitdomyslny">
    <w:name w:val="akapitdomyslny"/>
    <w:rsid w:val="00C06EDE"/>
    <w:rPr>
      <w:sz w:val="20"/>
    </w:rPr>
  </w:style>
  <w:style w:type="paragraph" w:customStyle="1" w:styleId="pkt">
    <w:name w:val="pkt"/>
    <w:basedOn w:val="Normalny"/>
    <w:rsid w:val="00C06EDE"/>
    <w:pPr>
      <w:spacing w:before="60" w:after="60"/>
      <w:ind w:left="851" w:hanging="295"/>
      <w:jc w:val="both"/>
    </w:pPr>
    <w:rPr>
      <w:szCs w:val="20"/>
    </w:rPr>
  </w:style>
  <w:style w:type="character" w:styleId="UyteHipercze">
    <w:name w:val="FollowedHyperlink"/>
    <w:uiPriority w:val="99"/>
    <w:rsid w:val="00C06EDE"/>
    <w:rPr>
      <w:color w:val="800080"/>
      <w:u w:val="single"/>
    </w:rPr>
  </w:style>
  <w:style w:type="paragraph" w:styleId="Tekstpodstawowywcity">
    <w:name w:val="Body Text Indent"/>
    <w:basedOn w:val="Normalny"/>
    <w:link w:val="TekstpodstawowywcityZnak"/>
    <w:rsid w:val="00C06EDE"/>
    <w:pPr>
      <w:ind w:left="360"/>
      <w:jc w:val="both"/>
    </w:pPr>
    <w:rPr>
      <w:szCs w:val="20"/>
    </w:rPr>
  </w:style>
  <w:style w:type="character" w:customStyle="1" w:styleId="TekstpodstawowywcityZnak">
    <w:name w:val="Tekst podstawowy wcięty Znak"/>
    <w:basedOn w:val="Domylnaczcionkaakapitu"/>
    <w:link w:val="Tekstpodstawowywcity"/>
    <w:rsid w:val="00C06EDE"/>
    <w:rPr>
      <w:rFonts w:ascii="Times New Roman" w:eastAsia="Times New Roman" w:hAnsi="Times New Roman" w:cs="Times New Roman"/>
      <w:sz w:val="24"/>
      <w:szCs w:val="20"/>
      <w:lang w:eastAsia="pl-PL"/>
    </w:rPr>
  </w:style>
  <w:style w:type="paragraph" w:customStyle="1" w:styleId="xl54">
    <w:name w:val="xl54"/>
    <w:basedOn w:val="Normalny"/>
    <w:rsid w:val="00C06EDE"/>
    <w:pPr>
      <w:pBdr>
        <w:left w:val="single" w:sz="4" w:space="0" w:color="auto"/>
        <w:right w:val="single" w:sz="4" w:space="0" w:color="auto"/>
      </w:pBdr>
      <w:spacing w:before="100" w:after="100"/>
      <w:jc w:val="center"/>
    </w:pPr>
    <w:rPr>
      <w:b/>
      <w:szCs w:val="20"/>
    </w:rPr>
  </w:style>
  <w:style w:type="paragraph" w:styleId="Tytu">
    <w:name w:val="Title"/>
    <w:basedOn w:val="Normalny"/>
    <w:link w:val="TytuZnak"/>
    <w:uiPriority w:val="99"/>
    <w:qFormat/>
    <w:rsid w:val="00C06EDE"/>
    <w:pPr>
      <w:jc w:val="center"/>
    </w:pPr>
    <w:rPr>
      <w:b/>
      <w:sz w:val="28"/>
      <w:szCs w:val="20"/>
    </w:rPr>
  </w:style>
  <w:style w:type="character" w:customStyle="1" w:styleId="TytuZnak">
    <w:name w:val="Tytuł Znak"/>
    <w:basedOn w:val="Domylnaczcionkaakapitu"/>
    <w:link w:val="Tytu"/>
    <w:uiPriority w:val="99"/>
    <w:rsid w:val="00C06EDE"/>
    <w:rPr>
      <w:rFonts w:ascii="Times New Roman" w:eastAsia="Times New Roman" w:hAnsi="Times New Roman" w:cs="Times New Roman"/>
      <w:b/>
      <w:sz w:val="28"/>
      <w:szCs w:val="20"/>
      <w:lang w:eastAsia="pl-PL"/>
    </w:rPr>
  </w:style>
  <w:style w:type="paragraph" w:customStyle="1" w:styleId="Tekstpodstawowy31">
    <w:name w:val="Tekst podstawowy 31"/>
    <w:basedOn w:val="Normalny"/>
    <w:rsid w:val="00C06EDE"/>
    <w:rPr>
      <w:szCs w:val="20"/>
    </w:rPr>
  </w:style>
  <w:style w:type="paragraph" w:styleId="Tekstpodstawowywcity3">
    <w:name w:val="Body Text Indent 3"/>
    <w:basedOn w:val="Normalny"/>
    <w:link w:val="Tekstpodstawowywcity3Znak"/>
    <w:rsid w:val="00C06EDE"/>
    <w:pPr>
      <w:tabs>
        <w:tab w:val="num" w:pos="540"/>
        <w:tab w:val="left" w:pos="5245"/>
      </w:tabs>
      <w:spacing w:after="120"/>
      <w:ind w:left="357"/>
      <w:jc w:val="both"/>
    </w:pPr>
    <w:rPr>
      <w:sz w:val="22"/>
      <w:szCs w:val="19"/>
    </w:rPr>
  </w:style>
  <w:style w:type="character" w:customStyle="1" w:styleId="Tekstpodstawowywcity3Znak">
    <w:name w:val="Tekst podstawowy wcięty 3 Znak"/>
    <w:basedOn w:val="Domylnaczcionkaakapitu"/>
    <w:link w:val="Tekstpodstawowywcity3"/>
    <w:rsid w:val="00C06EDE"/>
    <w:rPr>
      <w:rFonts w:ascii="Times New Roman" w:eastAsia="Times New Roman" w:hAnsi="Times New Roman" w:cs="Times New Roman"/>
      <w:szCs w:val="19"/>
      <w:lang w:eastAsia="pl-PL"/>
    </w:rPr>
  </w:style>
  <w:style w:type="paragraph" w:styleId="Tekstdymka">
    <w:name w:val="Balloon Text"/>
    <w:basedOn w:val="Normalny"/>
    <w:link w:val="TekstdymkaZnak"/>
    <w:uiPriority w:val="99"/>
    <w:rsid w:val="00C06EDE"/>
    <w:rPr>
      <w:rFonts w:ascii="Tahoma" w:hAnsi="Tahoma" w:cs="Tahoma"/>
      <w:sz w:val="16"/>
      <w:szCs w:val="16"/>
    </w:rPr>
  </w:style>
  <w:style w:type="character" w:customStyle="1" w:styleId="TekstdymkaZnak">
    <w:name w:val="Tekst dymka Znak"/>
    <w:basedOn w:val="Domylnaczcionkaakapitu"/>
    <w:link w:val="Tekstdymka"/>
    <w:uiPriority w:val="99"/>
    <w:rsid w:val="00C06EDE"/>
    <w:rPr>
      <w:rFonts w:ascii="Tahoma" w:eastAsia="Times New Roman" w:hAnsi="Tahoma" w:cs="Tahoma"/>
      <w:sz w:val="16"/>
      <w:szCs w:val="16"/>
      <w:lang w:eastAsia="pl-PL"/>
    </w:rPr>
  </w:style>
  <w:style w:type="paragraph" w:styleId="Tekstblokowy">
    <w:name w:val="Block Text"/>
    <w:basedOn w:val="Normalny"/>
    <w:rsid w:val="00C06EDE"/>
    <w:pPr>
      <w:ind w:left="900" w:right="-2" w:hanging="180"/>
      <w:jc w:val="both"/>
    </w:pPr>
    <w:rPr>
      <w:i/>
    </w:rPr>
  </w:style>
  <w:style w:type="character" w:customStyle="1" w:styleId="eltit1">
    <w:name w:val="eltit1"/>
    <w:rsid w:val="00C06EDE"/>
    <w:rPr>
      <w:rFonts w:ascii="Verdana" w:hAnsi="Verdana"/>
      <w:color w:val="333366"/>
      <w:sz w:val="20"/>
    </w:rPr>
  </w:style>
  <w:style w:type="character" w:styleId="Numerstrony">
    <w:name w:val="page number"/>
    <w:rsid w:val="00C06EDE"/>
    <w:rPr>
      <w:rFonts w:cs="Times New Roman"/>
    </w:rPr>
  </w:style>
  <w:style w:type="paragraph" w:customStyle="1" w:styleId="tytu0">
    <w:name w:val="tytuł"/>
    <w:basedOn w:val="Normalny"/>
    <w:next w:val="Normalny"/>
    <w:autoRedefine/>
    <w:rsid w:val="00C06EDE"/>
    <w:pPr>
      <w:ind w:left="360" w:hanging="360"/>
      <w:jc w:val="both"/>
      <w:outlineLvl w:val="0"/>
    </w:pPr>
    <w:rPr>
      <w:b/>
      <w:bCs/>
    </w:rPr>
  </w:style>
  <w:style w:type="paragraph" w:styleId="Tekstkomentarza">
    <w:name w:val="annotation text"/>
    <w:basedOn w:val="Normalny"/>
    <w:link w:val="TekstkomentarzaZnak"/>
    <w:uiPriority w:val="99"/>
    <w:rsid w:val="00C06EDE"/>
    <w:rPr>
      <w:sz w:val="20"/>
      <w:szCs w:val="20"/>
    </w:rPr>
  </w:style>
  <w:style w:type="character" w:customStyle="1" w:styleId="TekstkomentarzaZnak">
    <w:name w:val="Tekst komentarza Znak"/>
    <w:basedOn w:val="Domylnaczcionkaakapitu"/>
    <w:link w:val="Tekstkomentarza"/>
    <w:uiPriority w:val="99"/>
    <w:rsid w:val="00C06EDE"/>
    <w:rPr>
      <w:rFonts w:ascii="Times New Roman" w:eastAsia="Times New Roman" w:hAnsi="Times New Roman" w:cs="Times New Roman"/>
      <w:sz w:val="20"/>
      <w:szCs w:val="20"/>
      <w:lang w:eastAsia="pl-PL"/>
    </w:rPr>
  </w:style>
  <w:style w:type="paragraph" w:customStyle="1" w:styleId="ust">
    <w:name w:val="ust"/>
    <w:rsid w:val="00C06EDE"/>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dokomentarza">
    <w:name w:val="annotation reference"/>
    <w:uiPriority w:val="99"/>
    <w:rsid w:val="00C06EDE"/>
    <w:rPr>
      <w:sz w:val="16"/>
    </w:rPr>
  </w:style>
  <w:style w:type="paragraph" w:customStyle="1" w:styleId="Paragraf">
    <w:name w:val="Paragraf"/>
    <w:basedOn w:val="Normalny"/>
    <w:next w:val="Normalny"/>
    <w:rsid w:val="00C06EDE"/>
    <w:pPr>
      <w:keepNext/>
      <w:spacing w:before="60" w:after="60"/>
      <w:jc w:val="center"/>
    </w:pPr>
    <w:rPr>
      <w:b/>
      <w:szCs w:val="20"/>
    </w:rPr>
  </w:style>
  <w:style w:type="paragraph" w:styleId="Listanumerowana">
    <w:name w:val="List Number"/>
    <w:basedOn w:val="Normalny"/>
    <w:rsid w:val="00C06EDE"/>
    <w:pPr>
      <w:numPr>
        <w:numId w:val="1"/>
      </w:numPr>
    </w:pPr>
    <w:rPr>
      <w:szCs w:val="20"/>
    </w:rPr>
  </w:style>
  <w:style w:type="paragraph" w:customStyle="1" w:styleId="tyt">
    <w:name w:val="tyt"/>
    <w:basedOn w:val="Normalny"/>
    <w:rsid w:val="00C06EDE"/>
    <w:pPr>
      <w:keepNext/>
      <w:jc w:val="center"/>
    </w:pPr>
    <w:rPr>
      <w:b/>
      <w:szCs w:val="20"/>
    </w:rPr>
  </w:style>
  <w:style w:type="paragraph" w:customStyle="1" w:styleId="lit">
    <w:name w:val="lit"/>
    <w:rsid w:val="00C06EDE"/>
    <w:pPr>
      <w:spacing w:after="0" w:line="240" w:lineRule="auto"/>
      <w:ind w:left="1281" w:hanging="272"/>
      <w:jc w:val="both"/>
    </w:pPr>
    <w:rPr>
      <w:rFonts w:ascii="Times New Roman" w:eastAsia="Times New Roman" w:hAnsi="Times New Roman" w:cs="Times New Roman"/>
      <w:sz w:val="24"/>
      <w:szCs w:val="20"/>
      <w:lang w:eastAsia="pl-PL"/>
    </w:rPr>
  </w:style>
  <w:style w:type="paragraph" w:customStyle="1" w:styleId="tekst">
    <w:name w:val="tekst"/>
    <w:basedOn w:val="Normalny"/>
    <w:rsid w:val="00C06EDE"/>
    <w:pPr>
      <w:suppressLineNumbers/>
    </w:pPr>
    <w:rPr>
      <w:szCs w:val="20"/>
    </w:rPr>
  </w:style>
  <w:style w:type="paragraph" w:customStyle="1" w:styleId="Nagwekadresowy">
    <w:name w:val="Nagłówek adresowy"/>
    <w:basedOn w:val="Normalny"/>
    <w:next w:val="Normalny"/>
    <w:rsid w:val="00C06EDE"/>
    <w:pPr>
      <w:tabs>
        <w:tab w:val="left" w:pos="5103"/>
      </w:tabs>
    </w:pPr>
    <w:rPr>
      <w:b/>
      <w:szCs w:val="20"/>
    </w:rPr>
  </w:style>
  <w:style w:type="paragraph" w:customStyle="1" w:styleId="Numerszkicu">
    <w:name w:val="Numer szkicu"/>
    <w:basedOn w:val="Normalny"/>
    <w:next w:val="Normalny"/>
    <w:rsid w:val="00C06EDE"/>
    <w:pPr>
      <w:tabs>
        <w:tab w:val="num" w:pos="360"/>
      </w:tabs>
      <w:spacing w:before="13440"/>
      <w:jc w:val="right"/>
    </w:pPr>
    <w:rPr>
      <w:rFonts w:ascii="Arial" w:hAnsi="Arial"/>
      <w:sz w:val="28"/>
      <w:szCs w:val="20"/>
    </w:rPr>
  </w:style>
  <w:style w:type="paragraph" w:styleId="Lista-kontynuacja">
    <w:name w:val="List Continue"/>
    <w:basedOn w:val="Normalny"/>
    <w:rsid w:val="00C06EDE"/>
    <w:pPr>
      <w:keepLines/>
      <w:tabs>
        <w:tab w:val="num" w:pos="1304"/>
      </w:tabs>
      <w:suppressAutoHyphens/>
      <w:spacing w:after="120"/>
      <w:ind w:left="1304" w:hanging="454"/>
    </w:pPr>
    <w:rPr>
      <w:szCs w:val="20"/>
    </w:rPr>
  </w:style>
  <w:style w:type="paragraph" w:customStyle="1" w:styleId="Tabliczki">
    <w:name w:val="Tabliczki"/>
    <w:basedOn w:val="Normalny"/>
    <w:rsid w:val="00C06EDE"/>
    <w:rPr>
      <w:rFonts w:ascii="Arial" w:hAnsi="Arial" w:cs="Arial"/>
      <w:b/>
      <w:spacing w:val="20"/>
      <w:sz w:val="36"/>
      <w:szCs w:val="20"/>
    </w:rPr>
  </w:style>
  <w:style w:type="paragraph" w:customStyle="1" w:styleId="Tekstpodstawowy21">
    <w:name w:val="Tekst podstawowy 21"/>
    <w:basedOn w:val="Normalny"/>
    <w:rsid w:val="00C06EDE"/>
    <w:pPr>
      <w:overflowPunct w:val="0"/>
      <w:autoSpaceDE w:val="0"/>
      <w:autoSpaceDN w:val="0"/>
      <w:adjustRightInd w:val="0"/>
      <w:textAlignment w:val="baseline"/>
    </w:pPr>
    <w:rPr>
      <w:szCs w:val="20"/>
    </w:rPr>
  </w:style>
  <w:style w:type="paragraph" w:customStyle="1" w:styleId="Nagwek1siwz">
    <w:name w:val="Nagłówek 1 siwz"/>
    <w:basedOn w:val="Normalny"/>
    <w:next w:val="Normalny"/>
    <w:rsid w:val="00C06EDE"/>
    <w:pPr>
      <w:tabs>
        <w:tab w:val="num" w:pos="771"/>
      </w:tabs>
      <w:ind w:left="771" w:hanging="432"/>
    </w:pPr>
    <w:rPr>
      <w:bCs/>
      <w:szCs w:val="20"/>
    </w:rPr>
  </w:style>
  <w:style w:type="paragraph" w:customStyle="1" w:styleId="Nagwek12">
    <w:name w:val="Nagłówek 12"/>
    <w:basedOn w:val="Nagwek1"/>
    <w:rsid w:val="00C06EDE"/>
    <w:pPr>
      <w:keepNext w:val="0"/>
      <w:tabs>
        <w:tab w:val="num" w:pos="1175"/>
      </w:tabs>
      <w:ind w:left="1155" w:hanging="340"/>
    </w:pPr>
    <w:rPr>
      <w:rFonts w:cs="Arial"/>
      <w:b w:val="0"/>
      <w:bCs/>
      <w:kern w:val="32"/>
      <w:sz w:val="24"/>
      <w:szCs w:val="32"/>
      <w:u w:val="single"/>
    </w:rPr>
  </w:style>
  <w:style w:type="paragraph" w:customStyle="1" w:styleId="Nagwek2siwz">
    <w:name w:val="Nagłówek 2 siwz"/>
    <w:basedOn w:val="Nagwek1siwz"/>
    <w:next w:val="Normalny"/>
    <w:rsid w:val="00C06EDE"/>
    <w:pPr>
      <w:keepLines/>
      <w:tabs>
        <w:tab w:val="clear" w:pos="771"/>
      </w:tabs>
      <w:suppressAutoHyphens/>
      <w:ind w:left="988" w:hanging="283"/>
    </w:pPr>
  </w:style>
  <w:style w:type="paragraph" w:customStyle="1" w:styleId="Nagwek3siwz">
    <w:name w:val="Nagłówek 3 siwz"/>
    <w:basedOn w:val="Nagwek2siwz"/>
    <w:rsid w:val="00C06EDE"/>
    <w:pPr>
      <w:outlineLvl w:val="2"/>
    </w:pPr>
  </w:style>
  <w:style w:type="paragraph" w:customStyle="1" w:styleId="Konspekt1">
    <w:name w:val="Konspekt 1"/>
    <w:rsid w:val="00C06EDE"/>
    <w:pPr>
      <w:numPr>
        <w:numId w:val="2"/>
      </w:numPr>
      <w:spacing w:after="0" w:line="240" w:lineRule="auto"/>
      <w:jc w:val="both"/>
      <w:outlineLvl w:val="0"/>
    </w:pPr>
    <w:rPr>
      <w:rFonts w:ascii="Times New Roman" w:eastAsia="Times New Roman" w:hAnsi="Times New Roman" w:cs="Times New Roman"/>
      <w:sz w:val="24"/>
      <w:szCs w:val="20"/>
      <w:lang w:eastAsia="pl-PL"/>
    </w:rPr>
  </w:style>
  <w:style w:type="paragraph" w:styleId="Listanumerowana3">
    <w:name w:val="List Number 3"/>
    <w:basedOn w:val="Normalny"/>
    <w:rsid w:val="00C06EDE"/>
    <w:pPr>
      <w:tabs>
        <w:tab w:val="num" w:pos="926"/>
      </w:tabs>
      <w:ind w:left="926" w:hanging="360"/>
    </w:pPr>
    <w:rPr>
      <w:szCs w:val="20"/>
    </w:rPr>
  </w:style>
  <w:style w:type="paragraph" w:customStyle="1" w:styleId="Konspekt2">
    <w:name w:val="Konspekt 2"/>
    <w:basedOn w:val="Konspekt1"/>
    <w:autoRedefine/>
    <w:rsid w:val="00C06EDE"/>
    <w:pPr>
      <w:numPr>
        <w:numId w:val="0"/>
      </w:numPr>
      <w:tabs>
        <w:tab w:val="num" w:pos="360"/>
      </w:tabs>
      <w:ind w:left="360" w:hanging="360"/>
      <w:outlineLvl w:val="1"/>
    </w:pPr>
  </w:style>
  <w:style w:type="paragraph" w:customStyle="1" w:styleId="Konspekt3">
    <w:name w:val="Konspekt 3"/>
    <w:basedOn w:val="Konspekt1"/>
    <w:autoRedefine/>
    <w:rsid w:val="00C06EDE"/>
    <w:pPr>
      <w:numPr>
        <w:numId w:val="0"/>
      </w:numPr>
      <w:tabs>
        <w:tab w:val="num" w:pos="360"/>
      </w:tabs>
      <w:ind w:left="360" w:hanging="360"/>
      <w:outlineLvl w:val="2"/>
    </w:pPr>
  </w:style>
  <w:style w:type="paragraph" w:customStyle="1" w:styleId="wilData1">
    <w:name w:val="wilData1"/>
    <w:basedOn w:val="Normalny"/>
    <w:rsid w:val="00C06EDE"/>
    <w:pPr>
      <w:spacing w:after="120" w:line="280" w:lineRule="exact"/>
    </w:pPr>
    <w:rPr>
      <w:rFonts w:ascii="Arial" w:hAnsi="Arial"/>
      <w:sz w:val="22"/>
      <w:szCs w:val="20"/>
      <w:lang w:val="en-US"/>
    </w:rPr>
  </w:style>
  <w:style w:type="paragraph" w:styleId="Tekstprzypisudolnego">
    <w:name w:val="footnote text"/>
    <w:basedOn w:val="Normalny"/>
    <w:link w:val="TekstprzypisudolnegoZnak"/>
    <w:rsid w:val="00C06EDE"/>
    <w:rPr>
      <w:sz w:val="20"/>
      <w:szCs w:val="20"/>
    </w:rPr>
  </w:style>
  <w:style w:type="character" w:customStyle="1" w:styleId="TekstprzypisudolnegoZnak">
    <w:name w:val="Tekst przypisu dolnego Znak"/>
    <w:basedOn w:val="Domylnaczcionkaakapitu"/>
    <w:link w:val="Tekstprzypisudolnego"/>
    <w:rsid w:val="00C06EDE"/>
    <w:rPr>
      <w:rFonts w:ascii="Times New Roman" w:eastAsia="Times New Roman" w:hAnsi="Times New Roman" w:cs="Times New Roman"/>
      <w:sz w:val="20"/>
      <w:szCs w:val="20"/>
      <w:lang w:eastAsia="pl-PL"/>
    </w:rPr>
  </w:style>
  <w:style w:type="character" w:styleId="Odwoanieprzypisudolnego">
    <w:name w:val="footnote reference"/>
    <w:rsid w:val="00C06EDE"/>
    <w:rPr>
      <w:vertAlign w:val="superscript"/>
    </w:rPr>
  </w:style>
  <w:style w:type="paragraph" w:styleId="Tekstprzypisukocowego">
    <w:name w:val="endnote text"/>
    <w:basedOn w:val="Normalny"/>
    <w:link w:val="TekstprzypisukocowegoZnak"/>
    <w:rsid w:val="00C06EDE"/>
    <w:rPr>
      <w:sz w:val="20"/>
      <w:szCs w:val="20"/>
    </w:rPr>
  </w:style>
  <w:style w:type="character" w:customStyle="1" w:styleId="TekstprzypisukocowegoZnak">
    <w:name w:val="Tekst przypisu końcowego Znak"/>
    <w:basedOn w:val="Domylnaczcionkaakapitu"/>
    <w:link w:val="Tekstprzypisukocowego"/>
    <w:rsid w:val="00C06EDE"/>
    <w:rPr>
      <w:rFonts w:ascii="Times New Roman" w:eastAsia="Times New Roman" w:hAnsi="Times New Roman" w:cs="Times New Roman"/>
      <w:sz w:val="20"/>
      <w:szCs w:val="20"/>
      <w:lang w:eastAsia="pl-PL"/>
    </w:rPr>
  </w:style>
  <w:style w:type="character" w:styleId="Odwoanieprzypisukocowego">
    <w:name w:val="endnote reference"/>
    <w:rsid w:val="00C06EDE"/>
    <w:rPr>
      <w:vertAlign w:val="superscript"/>
    </w:rPr>
  </w:style>
  <w:style w:type="paragraph" w:customStyle="1" w:styleId="dtn">
    <w:name w:val="dtn"/>
    <w:basedOn w:val="Normalny"/>
    <w:rsid w:val="00C06EDE"/>
    <w:pPr>
      <w:spacing w:after="120"/>
      <w:jc w:val="center"/>
    </w:pPr>
    <w:rPr>
      <w:rFonts w:ascii="Arial" w:hAnsi="Arial" w:cs="Arial"/>
      <w:b/>
      <w:bCs/>
    </w:rPr>
  </w:style>
  <w:style w:type="paragraph" w:styleId="Tematkomentarza">
    <w:name w:val="annotation subject"/>
    <w:basedOn w:val="Tekstkomentarza"/>
    <w:next w:val="Tekstkomentarza"/>
    <w:link w:val="TematkomentarzaZnak"/>
    <w:uiPriority w:val="99"/>
    <w:rsid w:val="00C06EDE"/>
    <w:rPr>
      <w:b/>
      <w:bCs/>
    </w:rPr>
  </w:style>
  <w:style w:type="character" w:customStyle="1" w:styleId="TematkomentarzaZnak">
    <w:name w:val="Temat komentarza Znak"/>
    <w:basedOn w:val="TekstkomentarzaZnak"/>
    <w:link w:val="Tematkomentarza"/>
    <w:uiPriority w:val="99"/>
    <w:rsid w:val="00C06EDE"/>
    <w:rPr>
      <w:rFonts w:ascii="Times New Roman" w:eastAsia="Times New Roman" w:hAnsi="Times New Roman" w:cs="Times New Roman"/>
      <w:b/>
      <w:bCs/>
      <w:sz w:val="20"/>
      <w:szCs w:val="20"/>
      <w:lang w:eastAsia="pl-PL"/>
    </w:rPr>
  </w:style>
  <w:style w:type="paragraph" w:customStyle="1" w:styleId="St4-punkt">
    <w:name w:val="St4-punkt"/>
    <w:basedOn w:val="Normalny"/>
    <w:rsid w:val="00C06EDE"/>
    <w:pPr>
      <w:autoSpaceDN w:val="0"/>
      <w:ind w:left="680" w:hanging="340"/>
      <w:jc w:val="both"/>
    </w:pPr>
    <w:rPr>
      <w:szCs w:val="20"/>
    </w:rPr>
  </w:style>
  <w:style w:type="paragraph" w:styleId="Lista">
    <w:name w:val="List"/>
    <w:basedOn w:val="Normalny"/>
    <w:rsid w:val="00C06EDE"/>
    <w:pPr>
      <w:ind w:left="283" w:hanging="283"/>
    </w:pPr>
  </w:style>
  <w:style w:type="paragraph" w:customStyle="1" w:styleId="konspektypoziom2">
    <w:name w:val="konspekty poziom 2"/>
    <w:basedOn w:val="Nagwek2"/>
    <w:rsid w:val="00C06EDE"/>
    <w:pPr>
      <w:numPr>
        <w:ilvl w:val="2"/>
        <w:numId w:val="3"/>
      </w:numPr>
      <w:tabs>
        <w:tab w:val="clear" w:pos="587"/>
        <w:tab w:val="num" w:pos="360"/>
      </w:tabs>
      <w:spacing w:line="360" w:lineRule="auto"/>
      <w:ind w:left="576" w:hanging="576"/>
    </w:pPr>
    <w:rPr>
      <w:color w:val="auto"/>
      <w:sz w:val="28"/>
    </w:rPr>
  </w:style>
  <w:style w:type="character" w:customStyle="1" w:styleId="konspektypoziom2ZnakZnak">
    <w:name w:val="konspekty poziom 2 Znak Znak"/>
    <w:rsid w:val="00C06EDE"/>
    <w:rPr>
      <w:b/>
      <w:sz w:val="24"/>
      <w:lang w:val="pl-PL" w:eastAsia="pl-PL"/>
    </w:rPr>
  </w:style>
  <w:style w:type="paragraph" w:customStyle="1" w:styleId="StylNagwek212ptInterliniapojedyncze">
    <w:name w:val="Styl Nagłówek 2 + 12 pt Interlinia:  pojedyncze"/>
    <w:basedOn w:val="Nagwek2"/>
    <w:rsid w:val="00C06EDE"/>
    <w:pPr>
      <w:numPr>
        <w:ilvl w:val="1"/>
        <w:numId w:val="4"/>
      </w:numPr>
    </w:pPr>
    <w:rPr>
      <w:color w:val="auto"/>
      <w:szCs w:val="20"/>
    </w:rPr>
  </w:style>
  <w:style w:type="paragraph" w:customStyle="1" w:styleId="StylNagwek2">
    <w:name w:val="Styl Nagłówek 2"/>
    <w:aliases w:val="Nagłówek 2 a + Z lewej:  0 cm Pierwszy wiersz:  0..."/>
    <w:basedOn w:val="Nagwek2"/>
    <w:rsid w:val="00C06EDE"/>
    <w:pPr>
      <w:numPr>
        <w:ilvl w:val="1"/>
      </w:numPr>
      <w:tabs>
        <w:tab w:val="num" w:pos="576"/>
      </w:tabs>
    </w:pPr>
    <w:rPr>
      <w:b w:val="0"/>
      <w:color w:val="auto"/>
      <w:szCs w:val="20"/>
    </w:rPr>
  </w:style>
  <w:style w:type="paragraph" w:styleId="Podtytu">
    <w:name w:val="Subtitle"/>
    <w:basedOn w:val="Normalny"/>
    <w:next w:val="Tekstpodstawowy"/>
    <w:link w:val="PodtytuZnak"/>
    <w:uiPriority w:val="99"/>
    <w:qFormat/>
    <w:rsid w:val="00C06EDE"/>
    <w:pPr>
      <w:keepNext/>
      <w:widowControl w:val="0"/>
      <w:suppressAutoHyphens/>
      <w:overflowPunct w:val="0"/>
      <w:autoSpaceDE w:val="0"/>
      <w:autoSpaceDN w:val="0"/>
      <w:adjustRightInd w:val="0"/>
      <w:spacing w:before="240" w:after="120"/>
      <w:jc w:val="center"/>
      <w:textAlignment w:val="baseline"/>
    </w:pPr>
    <w:rPr>
      <w:rFonts w:ascii="Arial" w:hAnsi="Arial"/>
      <w:i/>
      <w:kern w:val="1"/>
      <w:sz w:val="28"/>
      <w:szCs w:val="20"/>
    </w:rPr>
  </w:style>
  <w:style w:type="character" w:customStyle="1" w:styleId="PodtytuZnak">
    <w:name w:val="Podtytuł Znak"/>
    <w:basedOn w:val="Domylnaczcionkaakapitu"/>
    <w:link w:val="Podtytu"/>
    <w:uiPriority w:val="99"/>
    <w:rsid w:val="00C06EDE"/>
    <w:rPr>
      <w:rFonts w:ascii="Arial" w:eastAsia="Times New Roman" w:hAnsi="Arial" w:cs="Times New Roman"/>
      <w:i/>
      <w:kern w:val="1"/>
      <w:sz w:val="28"/>
      <w:szCs w:val="20"/>
      <w:lang w:eastAsia="pl-PL"/>
    </w:rPr>
  </w:style>
  <w:style w:type="paragraph" w:customStyle="1" w:styleId="Standardowy1">
    <w:name w:val="Standardowy1"/>
    <w:basedOn w:val="Normalny"/>
    <w:rsid w:val="00C06EDE"/>
    <w:pPr>
      <w:tabs>
        <w:tab w:val="left" w:pos="1701"/>
        <w:tab w:val="left" w:pos="3402"/>
        <w:tab w:val="left" w:pos="5103"/>
        <w:tab w:val="left" w:pos="6804"/>
      </w:tabs>
      <w:spacing w:before="60" w:after="120"/>
      <w:jc w:val="center"/>
    </w:pPr>
    <w:rPr>
      <w:rFonts w:ascii="FuturaA Bk BT" w:hAnsi="FuturaA Bk BT"/>
      <w:szCs w:val="20"/>
      <w:lang w:eastAsia="es-ES"/>
    </w:rPr>
  </w:style>
  <w:style w:type="paragraph" w:customStyle="1" w:styleId="bodytext3">
    <w:name w:val="bodytext3"/>
    <w:basedOn w:val="Normalny"/>
    <w:rsid w:val="00C06EDE"/>
    <w:pPr>
      <w:spacing w:before="100" w:beforeAutospacing="1" w:after="100" w:afterAutospacing="1"/>
    </w:pPr>
    <w:rPr>
      <w:rFonts w:ascii="Arial Unicode MS" w:eastAsia="Arial Unicode MS" w:hAnsi="Arial Unicode MS" w:cs="Arial Unicode MS"/>
    </w:rPr>
  </w:style>
  <w:style w:type="paragraph" w:customStyle="1" w:styleId="zacznik">
    <w:name w:val="załącznik"/>
    <w:basedOn w:val="Tekstpodstawowy"/>
    <w:autoRedefine/>
    <w:rsid w:val="00C06EDE"/>
    <w:pPr>
      <w:tabs>
        <w:tab w:val="left" w:pos="1620"/>
      </w:tabs>
      <w:ind w:left="72" w:right="-19" w:firstLine="288"/>
      <w:jc w:val="both"/>
    </w:pPr>
    <w:rPr>
      <w:b w:val="0"/>
      <w:color w:val="000000"/>
      <w:sz w:val="24"/>
      <w:szCs w:val="24"/>
    </w:rPr>
  </w:style>
  <w:style w:type="character" w:styleId="Pogrubienie">
    <w:name w:val="Strong"/>
    <w:uiPriority w:val="22"/>
    <w:qFormat/>
    <w:rsid w:val="00C06EDE"/>
    <w:rPr>
      <w:b/>
    </w:rPr>
  </w:style>
  <w:style w:type="paragraph" w:styleId="Lista2">
    <w:name w:val="List 2"/>
    <w:basedOn w:val="Normalny"/>
    <w:rsid w:val="00C06EDE"/>
    <w:pPr>
      <w:ind w:left="566" w:hanging="283"/>
    </w:pPr>
  </w:style>
  <w:style w:type="paragraph" w:styleId="Lista3">
    <w:name w:val="List 3"/>
    <w:basedOn w:val="Normalny"/>
    <w:rsid w:val="00C06EDE"/>
    <w:pPr>
      <w:ind w:left="849" w:hanging="283"/>
    </w:pPr>
  </w:style>
  <w:style w:type="paragraph" w:styleId="Lista4">
    <w:name w:val="List 4"/>
    <w:basedOn w:val="Normalny"/>
    <w:rsid w:val="00C06EDE"/>
    <w:pPr>
      <w:ind w:left="1132" w:hanging="283"/>
    </w:pPr>
  </w:style>
  <w:style w:type="paragraph" w:styleId="Lista5">
    <w:name w:val="List 5"/>
    <w:basedOn w:val="Normalny"/>
    <w:rsid w:val="00C06EDE"/>
    <w:pPr>
      <w:ind w:left="1415" w:hanging="283"/>
    </w:pPr>
  </w:style>
  <w:style w:type="paragraph" w:styleId="Zwrotgrzecznociowy">
    <w:name w:val="Salutation"/>
    <w:basedOn w:val="Normalny"/>
    <w:next w:val="Normalny"/>
    <w:link w:val="ZwrotgrzecznociowyZnak"/>
    <w:rsid w:val="00C06EDE"/>
  </w:style>
  <w:style w:type="character" w:customStyle="1" w:styleId="ZwrotgrzecznociowyZnak">
    <w:name w:val="Zwrot grzecznościowy Znak"/>
    <w:basedOn w:val="Domylnaczcionkaakapitu"/>
    <w:link w:val="Zwrotgrzecznociowy"/>
    <w:rsid w:val="00C06EDE"/>
    <w:rPr>
      <w:rFonts w:ascii="Times New Roman" w:eastAsia="Times New Roman" w:hAnsi="Times New Roman" w:cs="Times New Roman"/>
      <w:sz w:val="24"/>
      <w:szCs w:val="24"/>
      <w:lang w:eastAsia="pl-PL"/>
    </w:rPr>
  </w:style>
  <w:style w:type="paragraph" w:styleId="Listapunktowana2">
    <w:name w:val="List Bullet 2"/>
    <w:basedOn w:val="Normalny"/>
    <w:autoRedefine/>
    <w:rsid w:val="00C06EDE"/>
    <w:pPr>
      <w:numPr>
        <w:numId w:val="5"/>
      </w:numPr>
    </w:pPr>
  </w:style>
  <w:style w:type="paragraph" w:styleId="Listapunktowana3">
    <w:name w:val="List Bullet 3"/>
    <w:basedOn w:val="Normalny"/>
    <w:autoRedefine/>
    <w:rsid w:val="00C06EDE"/>
    <w:pPr>
      <w:numPr>
        <w:numId w:val="6"/>
      </w:numPr>
    </w:pPr>
  </w:style>
  <w:style w:type="paragraph" w:styleId="Listapunktowana4">
    <w:name w:val="List Bullet 4"/>
    <w:basedOn w:val="Normalny"/>
    <w:autoRedefine/>
    <w:rsid w:val="00C06EDE"/>
    <w:pPr>
      <w:numPr>
        <w:numId w:val="7"/>
      </w:numPr>
    </w:pPr>
  </w:style>
  <w:style w:type="paragraph" w:styleId="Listapunktowana5">
    <w:name w:val="List Bullet 5"/>
    <w:basedOn w:val="Normalny"/>
    <w:autoRedefine/>
    <w:rsid w:val="00C06EDE"/>
    <w:pPr>
      <w:numPr>
        <w:numId w:val="8"/>
      </w:numPr>
    </w:pPr>
  </w:style>
  <w:style w:type="paragraph" w:styleId="Lista-kontynuacja2">
    <w:name w:val="List Continue 2"/>
    <w:basedOn w:val="Normalny"/>
    <w:rsid w:val="00C06EDE"/>
    <w:pPr>
      <w:spacing w:after="120"/>
      <w:ind w:left="566"/>
    </w:pPr>
  </w:style>
  <w:style w:type="paragraph" w:styleId="Lista-kontynuacja3">
    <w:name w:val="List Continue 3"/>
    <w:basedOn w:val="Normalny"/>
    <w:rsid w:val="00C06EDE"/>
    <w:pPr>
      <w:spacing w:after="120"/>
      <w:ind w:left="849"/>
    </w:pPr>
  </w:style>
  <w:style w:type="paragraph" w:styleId="Lista-kontynuacja4">
    <w:name w:val="List Continue 4"/>
    <w:basedOn w:val="Normalny"/>
    <w:rsid w:val="00C06EDE"/>
    <w:pPr>
      <w:spacing w:after="120"/>
      <w:ind w:left="1132"/>
    </w:pPr>
  </w:style>
  <w:style w:type="paragraph" w:styleId="Lista-kontynuacja5">
    <w:name w:val="List Continue 5"/>
    <w:basedOn w:val="Normalny"/>
    <w:rsid w:val="00C06EDE"/>
    <w:pPr>
      <w:spacing w:after="120"/>
      <w:ind w:left="1415"/>
    </w:pPr>
  </w:style>
  <w:style w:type="paragraph" w:styleId="Wcicienormalne">
    <w:name w:val="Normal Indent"/>
    <w:basedOn w:val="Normalny"/>
    <w:rsid w:val="00C06EDE"/>
    <w:pPr>
      <w:ind w:left="708"/>
    </w:pPr>
  </w:style>
  <w:style w:type="paragraph" w:customStyle="1" w:styleId="Skrconyadreszwrotny">
    <w:name w:val="Skrócony adres zwrotny"/>
    <w:basedOn w:val="Normalny"/>
    <w:rsid w:val="00C06EDE"/>
  </w:style>
  <w:style w:type="paragraph" w:customStyle="1" w:styleId="Tabela">
    <w:name w:val="Tabela"/>
    <w:next w:val="Normalny"/>
    <w:rsid w:val="00C06EDE"/>
    <w:pPr>
      <w:autoSpaceDE w:val="0"/>
      <w:autoSpaceDN w:val="0"/>
      <w:adjustRightInd w:val="0"/>
      <w:spacing w:after="0" w:line="240" w:lineRule="auto"/>
    </w:pPr>
    <w:rPr>
      <w:rFonts w:ascii="Arial" w:eastAsia="Times New Roman" w:hAnsi="Arial" w:cs="Arial"/>
      <w:sz w:val="20"/>
      <w:szCs w:val="20"/>
      <w:lang w:eastAsia="pl-PL"/>
    </w:rPr>
  </w:style>
  <w:style w:type="paragraph" w:customStyle="1" w:styleId="Rub3">
    <w:name w:val="Rub3"/>
    <w:basedOn w:val="Normalny"/>
    <w:next w:val="Normalny"/>
    <w:rsid w:val="00C06EDE"/>
    <w:pPr>
      <w:tabs>
        <w:tab w:val="left" w:pos="709"/>
      </w:tabs>
      <w:jc w:val="both"/>
    </w:pPr>
    <w:rPr>
      <w:b/>
      <w:i/>
      <w:sz w:val="20"/>
      <w:szCs w:val="20"/>
      <w:lang w:val="en-GB"/>
    </w:rPr>
  </w:style>
  <w:style w:type="paragraph" w:styleId="Spistreci1">
    <w:name w:val="toc 1"/>
    <w:basedOn w:val="Tekstpodstawowy"/>
    <w:autoRedefine/>
    <w:rsid w:val="00C06EDE"/>
    <w:pPr>
      <w:tabs>
        <w:tab w:val="right" w:leader="dot" w:pos="8993"/>
      </w:tabs>
      <w:spacing w:before="120" w:after="120"/>
      <w:ind w:left="680" w:hanging="680"/>
    </w:pPr>
    <w:rPr>
      <w:rFonts w:ascii="Arial" w:hAnsi="Arial"/>
      <w:kern w:val="144"/>
      <w:sz w:val="22"/>
      <w:szCs w:val="22"/>
    </w:rPr>
  </w:style>
  <w:style w:type="paragraph" w:customStyle="1" w:styleId="Rub2">
    <w:name w:val="Rub2"/>
    <w:basedOn w:val="Normalny"/>
    <w:next w:val="Normalny"/>
    <w:rsid w:val="00C06EDE"/>
    <w:pPr>
      <w:tabs>
        <w:tab w:val="left" w:pos="709"/>
        <w:tab w:val="left" w:pos="5670"/>
        <w:tab w:val="left" w:pos="6663"/>
        <w:tab w:val="left" w:pos="7088"/>
      </w:tabs>
      <w:ind w:right="-596"/>
    </w:pPr>
    <w:rPr>
      <w:smallCaps/>
      <w:sz w:val="20"/>
      <w:szCs w:val="20"/>
      <w:lang w:val="en-GB"/>
    </w:rPr>
  </w:style>
  <w:style w:type="paragraph" w:customStyle="1" w:styleId="Blockquote">
    <w:name w:val="Blockquote"/>
    <w:basedOn w:val="Normalny"/>
    <w:rsid w:val="00C06EDE"/>
    <w:pPr>
      <w:spacing w:before="100" w:after="100"/>
      <w:ind w:left="360" w:right="360"/>
    </w:pPr>
    <w:rPr>
      <w:szCs w:val="20"/>
    </w:rPr>
  </w:style>
  <w:style w:type="paragraph" w:customStyle="1" w:styleId="pkt1">
    <w:name w:val="pkt1"/>
    <w:basedOn w:val="pkt"/>
    <w:rsid w:val="00C06EDE"/>
    <w:pPr>
      <w:ind w:left="850" w:hanging="425"/>
    </w:pPr>
  </w:style>
  <w:style w:type="paragraph" w:customStyle="1" w:styleId="Luca">
    <w:name w:val="Luca"/>
    <w:basedOn w:val="Normalny"/>
    <w:rsid w:val="00C06EDE"/>
    <w:pPr>
      <w:spacing w:line="360" w:lineRule="auto"/>
    </w:pPr>
    <w:rPr>
      <w:rFonts w:ascii="Arial Narrow" w:hAnsi="Arial Narrow"/>
      <w:szCs w:val="20"/>
    </w:rPr>
  </w:style>
  <w:style w:type="paragraph" w:customStyle="1" w:styleId="LucaCash">
    <w:name w:val="Luca&amp;Cash"/>
    <w:basedOn w:val="Normalny"/>
    <w:rsid w:val="00C06EDE"/>
    <w:pPr>
      <w:spacing w:line="360" w:lineRule="auto"/>
    </w:pPr>
    <w:rPr>
      <w:rFonts w:ascii="Arial Narrow" w:hAnsi="Arial Narrow"/>
      <w:szCs w:val="20"/>
    </w:rPr>
  </w:style>
  <w:style w:type="paragraph" w:customStyle="1" w:styleId="pocztekklauzuli">
    <w:name w:val="początek klauzuli"/>
    <w:basedOn w:val="Normalny"/>
    <w:autoRedefine/>
    <w:rsid w:val="00C06EDE"/>
    <w:pPr>
      <w:jc w:val="both"/>
    </w:pPr>
    <w:rPr>
      <w:rFonts w:ascii="Verdana" w:hAnsi="Verdana"/>
      <w:i/>
      <w:sz w:val="16"/>
      <w:szCs w:val="16"/>
    </w:rPr>
  </w:style>
  <w:style w:type="paragraph" w:customStyle="1" w:styleId="2poziomELO">
    <w:name w:val="2_poziom_ELO"/>
    <w:basedOn w:val="Nagwek1"/>
    <w:rsid w:val="00C06EDE"/>
    <w:pPr>
      <w:tabs>
        <w:tab w:val="num" w:pos="360"/>
      </w:tabs>
      <w:spacing w:line="360" w:lineRule="auto"/>
      <w:ind w:left="360" w:hanging="360"/>
    </w:pPr>
    <w:rPr>
      <w:rFonts w:ascii="Verdana" w:hAnsi="Verdana" w:cs="Arial"/>
      <w:bCs/>
      <w:kern w:val="32"/>
      <w:sz w:val="20"/>
      <w:szCs w:val="20"/>
    </w:rPr>
  </w:style>
  <w:style w:type="paragraph" w:customStyle="1" w:styleId="3poziomELO">
    <w:name w:val="3_poziom_ELO"/>
    <w:basedOn w:val="Nagwek1"/>
    <w:rsid w:val="00C06EDE"/>
    <w:pPr>
      <w:tabs>
        <w:tab w:val="num" w:pos="1142"/>
      </w:tabs>
      <w:spacing w:line="360" w:lineRule="auto"/>
      <w:ind w:left="1142" w:hanging="432"/>
    </w:pPr>
    <w:rPr>
      <w:rFonts w:ascii="Verdana" w:hAnsi="Verdana" w:cs="Arial"/>
      <w:bCs/>
      <w:kern w:val="32"/>
      <w:sz w:val="20"/>
      <w:szCs w:val="20"/>
    </w:rPr>
  </w:style>
  <w:style w:type="paragraph" w:customStyle="1" w:styleId="Naglowek3">
    <w:name w:val="Naglowek 3"/>
    <w:basedOn w:val="Normalny"/>
    <w:rsid w:val="00C06EDE"/>
    <w:pPr>
      <w:tabs>
        <w:tab w:val="num" w:pos="720"/>
      </w:tabs>
      <w:spacing w:line="319" w:lineRule="auto"/>
      <w:ind w:left="720" w:hanging="720"/>
      <w:jc w:val="both"/>
    </w:pPr>
    <w:rPr>
      <w:rFonts w:ascii="Verdana" w:hAnsi="Verdana"/>
      <w:b/>
      <w:sz w:val="20"/>
      <w:szCs w:val="20"/>
    </w:rPr>
  </w:style>
  <w:style w:type="paragraph" w:customStyle="1" w:styleId="ZnakZnakZnakZnak">
    <w:name w:val="Znak Znak Znak Znak"/>
    <w:basedOn w:val="Normalny"/>
    <w:rsid w:val="00C06EDE"/>
  </w:style>
  <w:style w:type="paragraph" w:styleId="Spistreci2">
    <w:name w:val="toc 2"/>
    <w:basedOn w:val="Normalny"/>
    <w:next w:val="Normalny"/>
    <w:autoRedefine/>
    <w:rsid w:val="00C06EDE"/>
    <w:pPr>
      <w:tabs>
        <w:tab w:val="left" w:pos="720"/>
        <w:tab w:val="right" w:leader="dot" w:pos="8993"/>
      </w:tabs>
      <w:ind w:left="720" w:hanging="480"/>
    </w:pPr>
    <w:rPr>
      <w:rFonts w:eastAsia="SimSun"/>
      <w:noProof/>
      <w:lang w:eastAsia="zh-CN" w:bidi="he-IL"/>
    </w:rPr>
  </w:style>
  <w:style w:type="paragraph" w:styleId="Spistreci3">
    <w:name w:val="toc 3"/>
    <w:basedOn w:val="Normalny"/>
    <w:next w:val="Normalny"/>
    <w:autoRedefine/>
    <w:rsid w:val="00C06EDE"/>
    <w:pPr>
      <w:tabs>
        <w:tab w:val="left" w:pos="1200"/>
        <w:tab w:val="right" w:leader="dot" w:pos="8993"/>
      </w:tabs>
      <w:spacing w:after="120"/>
      <w:ind w:left="482"/>
    </w:pPr>
    <w:rPr>
      <w:rFonts w:eastAsia="SimSun"/>
      <w:lang w:eastAsia="zh-CN" w:bidi="he-IL"/>
    </w:rPr>
  </w:style>
  <w:style w:type="paragraph" w:customStyle="1" w:styleId="font5">
    <w:name w:val="font5"/>
    <w:basedOn w:val="Normalny"/>
    <w:rsid w:val="00C06EDE"/>
    <w:pPr>
      <w:spacing w:before="100" w:beforeAutospacing="1" w:after="100" w:afterAutospacing="1"/>
    </w:pPr>
    <w:rPr>
      <w:sz w:val="20"/>
      <w:szCs w:val="20"/>
    </w:rPr>
  </w:style>
  <w:style w:type="paragraph" w:customStyle="1" w:styleId="font6">
    <w:name w:val="font6"/>
    <w:basedOn w:val="Normalny"/>
    <w:rsid w:val="00C06EDE"/>
    <w:pPr>
      <w:spacing w:before="100" w:beforeAutospacing="1" w:after="100" w:afterAutospacing="1"/>
    </w:pPr>
    <w:rPr>
      <w:sz w:val="16"/>
      <w:szCs w:val="16"/>
    </w:rPr>
  </w:style>
  <w:style w:type="paragraph" w:customStyle="1" w:styleId="xl63">
    <w:name w:val="xl63"/>
    <w:basedOn w:val="Normalny"/>
    <w:rsid w:val="00C06EDE"/>
    <w:pPr>
      <w:pBdr>
        <w:bottom w:val="single" w:sz="4" w:space="0" w:color="auto"/>
        <w:right w:val="single" w:sz="4" w:space="0" w:color="auto"/>
      </w:pBdr>
      <w:spacing w:before="100" w:beforeAutospacing="1" w:after="100" w:afterAutospacing="1"/>
      <w:jc w:val="center"/>
    </w:pPr>
  </w:style>
  <w:style w:type="paragraph" w:customStyle="1" w:styleId="xl64">
    <w:name w:val="xl64"/>
    <w:basedOn w:val="Normalny"/>
    <w:rsid w:val="00C06EDE"/>
    <w:pPr>
      <w:pBdr>
        <w:bottom w:val="single" w:sz="4" w:space="0" w:color="auto"/>
        <w:right w:val="single" w:sz="4" w:space="0" w:color="auto"/>
      </w:pBdr>
      <w:spacing w:before="100" w:beforeAutospacing="1" w:after="100" w:afterAutospacing="1"/>
      <w:jc w:val="right"/>
    </w:pPr>
  </w:style>
  <w:style w:type="paragraph" w:customStyle="1" w:styleId="xl65">
    <w:name w:val="xl65"/>
    <w:basedOn w:val="Normalny"/>
    <w:rsid w:val="00C06EDE"/>
    <w:pPr>
      <w:pBdr>
        <w:top w:val="single" w:sz="4" w:space="0" w:color="auto"/>
        <w:left w:val="single" w:sz="4" w:space="0" w:color="auto"/>
        <w:bottom w:val="single" w:sz="4" w:space="0" w:color="auto"/>
      </w:pBdr>
      <w:shd w:val="clear" w:color="auto" w:fill="CCFFCC"/>
      <w:spacing w:before="100" w:beforeAutospacing="1" w:after="100" w:afterAutospacing="1"/>
      <w:jc w:val="center"/>
      <w:textAlignment w:val="center"/>
    </w:pPr>
  </w:style>
  <w:style w:type="paragraph" w:customStyle="1" w:styleId="xl66">
    <w:name w:val="xl66"/>
    <w:basedOn w:val="Normalny"/>
    <w:rsid w:val="00C06ED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67">
    <w:name w:val="xl67"/>
    <w:basedOn w:val="Normalny"/>
    <w:rsid w:val="00C06EDE"/>
    <w:pPr>
      <w:pBdr>
        <w:top w:val="single" w:sz="4" w:space="0" w:color="auto"/>
        <w:bottom w:val="single" w:sz="4" w:space="0" w:color="auto"/>
      </w:pBdr>
      <w:shd w:val="clear" w:color="auto" w:fill="CCFFCC"/>
      <w:spacing w:before="100" w:beforeAutospacing="1" w:after="100" w:afterAutospacing="1"/>
      <w:jc w:val="center"/>
      <w:textAlignment w:val="center"/>
    </w:pPr>
  </w:style>
  <w:style w:type="paragraph" w:customStyle="1" w:styleId="xl68">
    <w:name w:val="xl68"/>
    <w:basedOn w:val="Normalny"/>
    <w:rsid w:val="00C06EDE"/>
    <w:pPr>
      <w:pBdr>
        <w:top w:val="single" w:sz="4" w:space="0" w:color="auto"/>
        <w:left w:val="single" w:sz="4" w:space="0" w:color="auto"/>
        <w:bottom w:val="single" w:sz="4" w:space="0" w:color="auto"/>
      </w:pBdr>
      <w:shd w:val="clear" w:color="auto" w:fill="CCFFCC"/>
      <w:spacing w:before="100" w:beforeAutospacing="1" w:after="100" w:afterAutospacing="1"/>
      <w:jc w:val="center"/>
      <w:textAlignment w:val="center"/>
    </w:pPr>
  </w:style>
  <w:style w:type="paragraph" w:customStyle="1" w:styleId="xl69">
    <w:name w:val="xl69"/>
    <w:basedOn w:val="Normalny"/>
    <w:rsid w:val="00C06ED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70">
    <w:name w:val="xl70"/>
    <w:basedOn w:val="Normalny"/>
    <w:rsid w:val="00C06EDE"/>
    <w:pPr>
      <w:pBdr>
        <w:top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71">
    <w:name w:val="xl71"/>
    <w:basedOn w:val="Normalny"/>
    <w:rsid w:val="00C06ED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72">
    <w:name w:val="xl72"/>
    <w:basedOn w:val="Normalny"/>
    <w:rsid w:val="00C06ED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Normalny"/>
    <w:rsid w:val="00C06EDE"/>
    <w:pPr>
      <w:pBdr>
        <w:left w:val="single" w:sz="4" w:space="0" w:color="auto"/>
        <w:bottom w:val="single" w:sz="4" w:space="0" w:color="auto"/>
      </w:pBdr>
      <w:spacing w:before="100" w:beforeAutospacing="1" w:after="100" w:afterAutospacing="1"/>
      <w:jc w:val="center"/>
    </w:pPr>
  </w:style>
  <w:style w:type="paragraph" w:customStyle="1" w:styleId="xl74">
    <w:name w:val="xl74"/>
    <w:basedOn w:val="Normalny"/>
    <w:rsid w:val="00C06ED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Normalny"/>
    <w:rsid w:val="00C06ED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6">
    <w:name w:val="xl76"/>
    <w:basedOn w:val="Normalny"/>
    <w:rsid w:val="00C06EDE"/>
    <w:pPr>
      <w:pBdr>
        <w:bottom w:val="single" w:sz="4" w:space="0" w:color="auto"/>
        <w:right w:val="single" w:sz="4" w:space="0" w:color="auto"/>
      </w:pBdr>
      <w:spacing w:before="100" w:beforeAutospacing="1" w:after="100" w:afterAutospacing="1"/>
      <w:jc w:val="center"/>
    </w:pPr>
    <w:rPr>
      <w:sz w:val="16"/>
      <w:szCs w:val="16"/>
    </w:rPr>
  </w:style>
  <w:style w:type="paragraph" w:customStyle="1" w:styleId="xl77">
    <w:name w:val="xl77"/>
    <w:basedOn w:val="Normalny"/>
    <w:rsid w:val="00C06EDE"/>
    <w:pPr>
      <w:pBdr>
        <w:bottom w:val="single" w:sz="4" w:space="0" w:color="auto"/>
        <w:right w:val="single" w:sz="4" w:space="0" w:color="auto"/>
      </w:pBdr>
      <w:spacing w:before="100" w:beforeAutospacing="1" w:after="100" w:afterAutospacing="1"/>
      <w:jc w:val="center"/>
    </w:pPr>
    <w:rPr>
      <w:sz w:val="16"/>
      <w:szCs w:val="16"/>
    </w:rPr>
  </w:style>
  <w:style w:type="paragraph" w:customStyle="1" w:styleId="xl78">
    <w:name w:val="xl78"/>
    <w:basedOn w:val="Normalny"/>
    <w:rsid w:val="00C06EDE"/>
    <w:pPr>
      <w:pBdr>
        <w:bottom w:val="single" w:sz="4" w:space="0" w:color="auto"/>
        <w:right w:val="single" w:sz="4" w:space="0" w:color="auto"/>
      </w:pBdr>
      <w:spacing w:before="100" w:beforeAutospacing="1" w:after="100" w:afterAutospacing="1"/>
      <w:jc w:val="center"/>
    </w:pPr>
  </w:style>
  <w:style w:type="paragraph" w:styleId="Spistreci4">
    <w:name w:val="toc 4"/>
    <w:basedOn w:val="Normalny"/>
    <w:next w:val="Normalny"/>
    <w:autoRedefine/>
    <w:rsid w:val="00C06EDE"/>
    <w:pPr>
      <w:ind w:left="720"/>
    </w:pPr>
  </w:style>
  <w:style w:type="paragraph" w:styleId="Spistreci5">
    <w:name w:val="toc 5"/>
    <w:basedOn w:val="Normalny"/>
    <w:next w:val="Normalny"/>
    <w:autoRedefine/>
    <w:rsid w:val="00C06EDE"/>
    <w:pPr>
      <w:ind w:left="960"/>
    </w:pPr>
  </w:style>
  <w:style w:type="paragraph" w:styleId="Spistreci6">
    <w:name w:val="toc 6"/>
    <w:basedOn w:val="Normalny"/>
    <w:next w:val="Normalny"/>
    <w:autoRedefine/>
    <w:rsid w:val="00C06EDE"/>
    <w:pPr>
      <w:ind w:left="1200"/>
    </w:pPr>
  </w:style>
  <w:style w:type="paragraph" w:styleId="Spistreci7">
    <w:name w:val="toc 7"/>
    <w:basedOn w:val="Normalny"/>
    <w:next w:val="Normalny"/>
    <w:autoRedefine/>
    <w:rsid w:val="00C06EDE"/>
    <w:pPr>
      <w:ind w:left="1440"/>
    </w:pPr>
  </w:style>
  <w:style w:type="paragraph" w:styleId="Spistreci8">
    <w:name w:val="toc 8"/>
    <w:basedOn w:val="Normalny"/>
    <w:next w:val="Normalny"/>
    <w:autoRedefine/>
    <w:rsid w:val="00C06EDE"/>
    <w:pPr>
      <w:ind w:left="1680"/>
    </w:pPr>
  </w:style>
  <w:style w:type="paragraph" w:styleId="Spistreci9">
    <w:name w:val="toc 9"/>
    <w:basedOn w:val="Normalny"/>
    <w:next w:val="Normalny"/>
    <w:autoRedefine/>
    <w:rsid w:val="00C06EDE"/>
    <w:pPr>
      <w:ind w:left="1920"/>
    </w:pPr>
  </w:style>
  <w:style w:type="table" w:styleId="Tabela-Siatka">
    <w:name w:val="Table Grid"/>
    <w:basedOn w:val="Standardowy"/>
    <w:rsid w:val="00C06ED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alny"/>
    <w:qFormat/>
    <w:rsid w:val="00C06EDE"/>
    <w:pPr>
      <w:numPr>
        <w:numId w:val="9"/>
      </w:numPr>
      <w:suppressAutoHyphens/>
      <w:spacing w:before="280" w:after="280"/>
    </w:pPr>
    <w:rPr>
      <w:rFonts w:ascii="Century Gothic" w:eastAsia="SimSun" w:hAnsi="Century Gothic"/>
      <w:b/>
      <w:sz w:val="22"/>
      <w:lang w:eastAsia="he-IL" w:bidi="he-IL"/>
    </w:rPr>
  </w:style>
  <w:style w:type="paragraph" w:styleId="Zwykytekst">
    <w:name w:val="Plain Text"/>
    <w:basedOn w:val="Normalny"/>
    <w:link w:val="ZwykytekstZnak"/>
    <w:rsid w:val="00C06EDE"/>
    <w:pPr>
      <w:autoSpaceDE w:val="0"/>
      <w:autoSpaceDN w:val="0"/>
    </w:pPr>
    <w:rPr>
      <w:rFonts w:ascii="Courier New" w:hAnsi="Courier New" w:cs="Courier New"/>
      <w:sz w:val="20"/>
      <w:szCs w:val="20"/>
    </w:rPr>
  </w:style>
  <w:style w:type="character" w:customStyle="1" w:styleId="ZwykytekstZnak">
    <w:name w:val="Zwykły tekst Znak"/>
    <w:basedOn w:val="Domylnaczcionkaakapitu"/>
    <w:link w:val="Zwykytekst"/>
    <w:rsid w:val="00C06EDE"/>
    <w:rPr>
      <w:rFonts w:ascii="Courier New" w:eastAsia="Times New Roman" w:hAnsi="Courier New" w:cs="Courier New"/>
      <w:sz w:val="20"/>
      <w:szCs w:val="20"/>
      <w:lang w:eastAsia="pl-PL"/>
    </w:rPr>
  </w:style>
  <w:style w:type="paragraph" w:customStyle="1" w:styleId="Akapitzlist1">
    <w:name w:val="Akapit z listą1"/>
    <w:basedOn w:val="Normalny"/>
    <w:rsid w:val="00C06EDE"/>
    <w:pPr>
      <w:ind w:left="720"/>
      <w:contextualSpacing/>
    </w:pPr>
  </w:style>
  <w:style w:type="paragraph" w:customStyle="1" w:styleId="Akapitzlist2">
    <w:name w:val="Akapit z listą2"/>
    <w:basedOn w:val="Normalny"/>
    <w:rsid w:val="00C06EDE"/>
    <w:pPr>
      <w:ind w:left="720"/>
      <w:contextualSpacing/>
    </w:pPr>
  </w:style>
  <w:style w:type="table" w:customStyle="1" w:styleId="redniasiatka1akcent11">
    <w:name w:val="Średnia siatka 1 — akcent 11"/>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table" w:customStyle="1" w:styleId="redniasiatka3akcent11">
    <w:name w:val="Średnia siatka 3 — akcent 11"/>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style>
  <w:style w:type="table" w:customStyle="1" w:styleId="redniasiatka3akcent112">
    <w:name w:val="Średnia siatka 3 — akcent 112"/>
    <w:rsid w:val="00C06EDE"/>
    <w:pPr>
      <w:spacing w:after="0" w:line="240" w:lineRule="auto"/>
    </w:pPr>
    <w:rPr>
      <w:rFonts w:ascii="Bookman Old Style" w:eastAsia="Times New Roman" w:hAnsi="Bookman Old Style" w:cs="Times New Roman"/>
      <w:sz w:val="20"/>
      <w:szCs w:val="20"/>
      <w:lang w:eastAsia="pl-PL"/>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style>
  <w:style w:type="paragraph" w:customStyle="1" w:styleId="Poprawka1">
    <w:name w:val="Poprawka1"/>
    <w:hidden/>
    <w:semiHidden/>
    <w:rsid w:val="00C06EDE"/>
    <w:pPr>
      <w:spacing w:after="0" w:line="240" w:lineRule="auto"/>
    </w:pPr>
    <w:rPr>
      <w:rFonts w:ascii="Times New Roman" w:eastAsia="Times New Roman" w:hAnsi="Times New Roman" w:cs="Times New Roman"/>
      <w:sz w:val="24"/>
      <w:szCs w:val="24"/>
      <w:lang w:eastAsia="pl-PL"/>
    </w:rPr>
  </w:style>
  <w:style w:type="paragraph" w:customStyle="1" w:styleId="Bezodstpw1">
    <w:name w:val="Bez odstępów1"/>
    <w:rsid w:val="00C06EDE"/>
    <w:pPr>
      <w:spacing w:after="0" w:line="240" w:lineRule="auto"/>
    </w:pPr>
    <w:rPr>
      <w:rFonts w:ascii="Verdana" w:eastAsia="Times New Roman" w:hAnsi="Verdana" w:cs="Times New Roman"/>
      <w:sz w:val="17"/>
      <w:szCs w:val="17"/>
      <w:lang w:eastAsia="pl-PL"/>
    </w:rPr>
  </w:style>
  <w:style w:type="paragraph" w:customStyle="1" w:styleId="ZnakZnak2ZnakZnakZnak">
    <w:name w:val="Znak Znak2 Znak Znak Znak"/>
    <w:basedOn w:val="Normalny"/>
    <w:rsid w:val="00C06EDE"/>
  </w:style>
  <w:style w:type="paragraph" w:styleId="Poprawka">
    <w:name w:val="Revision"/>
    <w:hidden/>
    <w:uiPriority w:val="99"/>
    <w:semiHidden/>
    <w:rsid w:val="00C06EDE"/>
    <w:pPr>
      <w:spacing w:after="0"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C06EDE"/>
    <w:pPr>
      <w:spacing w:after="200" w:line="276" w:lineRule="auto"/>
      <w:ind w:left="720"/>
      <w:contextualSpacing/>
    </w:pPr>
    <w:rPr>
      <w:rFonts w:ascii="Calibri" w:eastAsia="Calibri" w:hAnsi="Calibri"/>
      <w:sz w:val="22"/>
      <w:szCs w:val="22"/>
      <w:lang w:eastAsia="en-US"/>
    </w:rPr>
  </w:style>
  <w:style w:type="table" w:styleId="redniasiatka3akcent1">
    <w:name w:val="Medium Grid 3 Accent 1"/>
    <w:basedOn w:val="Standardowy"/>
    <w:uiPriority w:val="69"/>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Tekstpodstawowy22">
    <w:name w:val="Tekst podstawowy 22"/>
    <w:basedOn w:val="Normalny"/>
    <w:uiPriority w:val="99"/>
    <w:rsid w:val="00C06EDE"/>
    <w:pPr>
      <w:overflowPunct w:val="0"/>
      <w:autoSpaceDE w:val="0"/>
      <w:autoSpaceDN w:val="0"/>
      <w:adjustRightInd w:val="0"/>
    </w:pPr>
    <w:rPr>
      <w:rFonts w:eastAsia="Calibri"/>
      <w:szCs w:val="20"/>
    </w:rPr>
  </w:style>
  <w:style w:type="character" w:styleId="Uwydatnienie">
    <w:name w:val="Emphasis"/>
    <w:qFormat/>
    <w:rsid w:val="00C06EDE"/>
    <w:rPr>
      <w:i/>
      <w:iCs/>
    </w:rPr>
  </w:style>
  <w:style w:type="paragraph" w:customStyle="1" w:styleId="Tekstpodstawowy32">
    <w:name w:val="Tekst podstawowy 32"/>
    <w:basedOn w:val="Normalny"/>
    <w:uiPriority w:val="99"/>
    <w:rsid w:val="00C06EDE"/>
    <w:rPr>
      <w:szCs w:val="20"/>
    </w:rPr>
  </w:style>
  <w:style w:type="paragraph" w:customStyle="1" w:styleId="BodyText31">
    <w:name w:val="Body Text 31"/>
    <w:basedOn w:val="Normalny"/>
    <w:rsid w:val="00C06EDE"/>
    <w:rPr>
      <w:szCs w:val="20"/>
    </w:rPr>
  </w:style>
  <w:style w:type="paragraph" w:customStyle="1" w:styleId="Default">
    <w:name w:val="Default"/>
    <w:rsid w:val="00C06EDE"/>
    <w:pPr>
      <w:autoSpaceDE w:val="0"/>
      <w:autoSpaceDN w:val="0"/>
      <w:adjustRightInd w:val="0"/>
      <w:spacing w:after="0" w:line="240" w:lineRule="auto"/>
    </w:pPr>
    <w:rPr>
      <w:rFonts w:ascii="Liberation Sans" w:eastAsia="Calibri" w:hAnsi="Liberation Sans" w:cs="Liberation Sans"/>
      <w:color w:val="000000"/>
      <w:sz w:val="24"/>
      <w:szCs w:val="24"/>
    </w:rPr>
  </w:style>
  <w:style w:type="paragraph" w:customStyle="1" w:styleId="xl79">
    <w:name w:val="xl79"/>
    <w:basedOn w:val="Normalny"/>
    <w:rsid w:val="00C06EDE"/>
    <w:pPr>
      <w:pBdr>
        <w:top w:val="single" w:sz="4" w:space="0" w:color="auto"/>
        <w:left w:val="single" w:sz="4" w:space="0" w:color="auto"/>
        <w:bottom w:val="single" w:sz="4" w:space="0" w:color="auto"/>
        <w:right w:val="single" w:sz="8" w:space="0" w:color="auto"/>
      </w:pBdr>
      <w:shd w:val="clear" w:color="000000" w:fill="DCE6F1"/>
      <w:spacing w:before="100" w:beforeAutospacing="1" w:after="100" w:afterAutospacing="1"/>
      <w:jc w:val="center"/>
    </w:pPr>
  </w:style>
  <w:style w:type="paragraph" w:customStyle="1" w:styleId="xl80">
    <w:name w:val="xl80"/>
    <w:basedOn w:val="Normalny"/>
    <w:rsid w:val="00C06EDE"/>
    <w:pPr>
      <w:pBdr>
        <w:top w:val="single" w:sz="4" w:space="0" w:color="auto"/>
        <w:left w:val="single" w:sz="4" w:space="0" w:color="auto"/>
        <w:bottom w:val="single" w:sz="4" w:space="0" w:color="auto"/>
        <w:right w:val="single" w:sz="8" w:space="0" w:color="auto"/>
      </w:pBdr>
      <w:shd w:val="clear" w:color="000000" w:fill="DCE6F1"/>
      <w:spacing w:before="100" w:beforeAutospacing="1" w:after="100" w:afterAutospacing="1"/>
      <w:jc w:val="center"/>
    </w:pPr>
  </w:style>
  <w:style w:type="paragraph" w:customStyle="1" w:styleId="xl81">
    <w:name w:val="xl81"/>
    <w:basedOn w:val="Normalny"/>
    <w:rsid w:val="00C06EDE"/>
    <w:pPr>
      <w:pBdr>
        <w:top w:val="single" w:sz="4" w:space="0" w:color="auto"/>
        <w:left w:val="single" w:sz="4" w:space="0" w:color="auto"/>
        <w:bottom w:val="single" w:sz="8" w:space="0" w:color="auto"/>
        <w:right w:val="single" w:sz="4" w:space="0" w:color="auto"/>
      </w:pBdr>
      <w:shd w:val="clear" w:color="000000" w:fill="DCE6F1"/>
      <w:spacing w:before="100" w:beforeAutospacing="1" w:after="100" w:afterAutospacing="1"/>
      <w:jc w:val="center"/>
    </w:pPr>
  </w:style>
  <w:style w:type="paragraph" w:customStyle="1" w:styleId="xl82">
    <w:name w:val="xl82"/>
    <w:basedOn w:val="Normalny"/>
    <w:rsid w:val="00C06EDE"/>
    <w:pPr>
      <w:pBdr>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83">
    <w:name w:val="xl83"/>
    <w:basedOn w:val="Normalny"/>
    <w:rsid w:val="00C06E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84">
    <w:name w:val="xl84"/>
    <w:basedOn w:val="Normalny"/>
    <w:rsid w:val="00C06E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85">
    <w:name w:val="xl85"/>
    <w:basedOn w:val="Normalny"/>
    <w:rsid w:val="00C06EDE"/>
    <w:pPr>
      <w:pBdr>
        <w:top w:val="single" w:sz="8" w:space="0" w:color="auto"/>
        <w:left w:val="single" w:sz="8" w:space="0" w:color="auto"/>
        <w:bottom w:val="single" w:sz="8" w:space="0" w:color="auto"/>
        <w:right w:val="single" w:sz="4" w:space="0" w:color="auto"/>
      </w:pBdr>
      <w:shd w:val="clear" w:color="000000" w:fill="C6E799"/>
      <w:spacing w:before="100" w:beforeAutospacing="1" w:after="100" w:afterAutospacing="1"/>
      <w:jc w:val="center"/>
      <w:textAlignment w:val="center"/>
    </w:pPr>
    <w:rPr>
      <w:b/>
      <w:bCs/>
    </w:rPr>
  </w:style>
  <w:style w:type="paragraph" w:customStyle="1" w:styleId="xl86">
    <w:name w:val="xl86"/>
    <w:basedOn w:val="Normalny"/>
    <w:rsid w:val="00C06EDE"/>
    <w:pPr>
      <w:pBdr>
        <w:top w:val="single" w:sz="8" w:space="0" w:color="auto"/>
        <w:left w:val="single" w:sz="4" w:space="0" w:color="auto"/>
        <w:bottom w:val="single" w:sz="8" w:space="0" w:color="auto"/>
        <w:right w:val="single" w:sz="4" w:space="0" w:color="auto"/>
      </w:pBdr>
      <w:shd w:val="clear" w:color="000000" w:fill="C6E799"/>
      <w:spacing w:before="100" w:beforeAutospacing="1" w:after="100" w:afterAutospacing="1"/>
    </w:pPr>
    <w:rPr>
      <w:b/>
      <w:bCs/>
    </w:rPr>
  </w:style>
  <w:style w:type="paragraph" w:customStyle="1" w:styleId="xl87">
    <w:name w:val="xl87"/>
    <w:basedOn w:val="Normalny"/>
    <w:rsid w:val="00C06EDE"/>
    <w:pPr>
      <w:pBdr>
        <w:top w:val="single" w:sz="8" w:space="0" w:color="auto"/>
        <w:left w:val="single" w:sz="4" w:space="0" w:color="auto"/>
        <w:bottom w:val="single" w:sz="8" w:space="0" w:color="auto"/>
        <w:right w:val="single" w:sz="4" w:space="0" w:color="auto"/>
      </w:pBdr>
      <w:shd w:val="clear" w:color="000000" w:fill="C6E799"/>
      <w:spacing w:before="100" w:beforeAutospacing="1" w:after="100" w:afterAutospacing="1"/>
      <w:jc w:val="center"/>
      <w:textAlignment w:val="center"/>
    </w:pPr>
    <w:rPr>
      <w:b/>
      <w:bCs/>
    </w:rPr>
  </w:style>
  <w:style w:type="paragraph" w:customStyle="1" w:styleId="xl88">
    <w:name w:val="xl88"/>
    <w:basedOn w:val="Normalny"/>
    <w:rsid w:val="00C06EDE"/>
    <w:pPr>
      <w:pBdr>
        <w:top w:val="single" w:sz="8" w:space="0" w:color="auto"/>
        <w:left w:val="single" w:sz="4" w:space="0" w:color="auto"/>
        <w:bottom w:val="single" w:sz="8" w:space="0" w:color="auto"/>
        <w:right w:val="single" w:sz="4" w:space="0" w:color="auto"/>
      </w:pBdr>
      <w:shd w:val="clear" w:color="000000" w:fill="C6E799"/>
      <w:spacing w:before="100" w:beforeAutospacing="1" w:after="100" w:afterAutospacing="1"/>
      <w:jc w:val="center"/>
      <w:textAlignment w:val="center"/>
    </w:pPr>
    <w:rPr>
      <w:b/>
      <w:bCs/>
    </w:rPr>
  </w:style>
  <w:style w:type="paragraph" w:customStyle="1" w:styleId="xl89">
    <w:name w:val="xl89"/>
    <w:basedOn w:val="Normalny"/>
    <w:rsid w:val="00C06EDE"/>
    <w:pPr>
      <w:pBdr>
        <w:top w:val="single" w:sz="8" w:space="0" w:color="auto"/>
        <w:left w:val="single" w:sz="4" w:space="0" w:color="auto"/>
        <w:bottom w:val="single" w:sz="8" w:space="0" w:color="auto"/>
        <w:right w:val="single" w:sz="4" w:space="0" w:color="auto"/>
      </w:pBdr>
      <w:shd w:val="clear" w:color="000000" w:fill="C6E799"/>
      <w:spacing w:before="100" w:beforeAutospacing="1" w:after="100" w:afterAutospacing="1"/>
      <w:jc w:val="center"/>
      <w:textAlignment w:val="center"/>
    </w:pPr>
    <w:rPr>
      <w:b/>
      <w:bCs/>
    </w:rPr>
  </w:style>
  <w:style w:type="paragraph" w:customStyle="1" w:styleId="xl90">
    <w:name w:val="xl90"/>
    <w:basedOn w:val="Normalny"/>
    <w:rsid w:val="00C06EDE"/>
    <w:pPr>
      <w:pBdr>
        <w:top w:val="single" w:sz="8" w:space="0" w:color="auto"/>
        <w:left w:val="single" w:sz="4" w:space="0" w:color="auto"/>
        <w:bottom w:val="single" w:sz="8" w:space="0" w:color="auto"/>
        <w:right w:val="single" w:sz="8" w:space="0" w:color="auto"/>
      </w:pBdr>
      <w:shd w:val="clear" w:color="000000" w:fill="C6E799"/>
      <w:spacing w:before="100" w:beforeAutospacing="1" w:after="100" w:afterAutospacing="1"/>
      <w:jc w:val="center"/>
      <w:textAlignment w:val="center"/>
    </w:pPr>
    <w:rPr>
      <w:b/>
      <w:bCs/>
    </w:rPr>
  </w:style>
  <w:style w:type="paragraph" w:customStyle="1" w:styleId="xl91">
    <w:name w:val="xl91"/>
    <w:basedOn w:val="Normalny"/>
    <w:rsid w:val="00C06EDE"/>
    <w:pPr>
      <w:pBdr>
        <w:left w:val="single" w:sz="4" w:space="0" w:color="auto"/>
        <w:bottom w:val="single" w:sz="4" w:space="0" w:color="auto"/>
        <w:right w:val="single" w:sz="4" w:space="0" w:color="auto"/>
      </w:pBdr>
      <w:shd w:val="clear" w:color="000000" w:fill="DCE6F1"/>
      <w:spacing w:before="100" w:beforeAutospacing="1" w:after="100" w:afterAutospacing="1"/>
      <w:jc w:val="center"/>
    </w:pPr>
  </w:style>
  <w:style w:type="paragraph" w:customStyle="1" w:styleId="xl92">
    <w:name w:val="xl92"/>
    <w:basedOn w:val="Normalny"/>
    <w:rsid w:val="00C06EDE"/>
    <w:pPr>
      <w:pBdr>
        <w:top w:val="single" w:sz="4" w:space="0" w:color="auto"/>
        <w:left w:val="single" w:sz="4" w:space="0" w:color="auto"/>
        <w:right w:val="single" w:sz="4" w:space="0" w:color="auto"/>
      </w:pBdr>
      <w:shd w:val="clear" w:color="000000" w:fill="DCE6F1"/>
      <w:spacing w:before="100" w:beforeAutospacing="1" w:after="100" w:afterAutospacing="1"/>
      <w:jc w:val="center"/>
    </w:pPr>
  </w:style>
  <w:style w:type="paragraph" w:customStyle="1" w:styleId="xl93">
    <w:name w:val="xl93"/>
    <w:basedOn w:val="Normalny"/>
    <w:rsid w:val="00C06EDE"/>
    <w:pPr>
      <w:pBdr>
        <w:left w:val="single" w:sz="4" w:space="0" w:color="auto"/>
        <w:right w:val="single" w:sz="4" w:space="0" w:color="auto"/>
      </w:pBdr>
      <w:shd w:val="clear" w:color="000000" w:fill="DCE6F1"/>
      <w:spacing w:before="100" w:beforeAutospacing="1" w:after="100" w:afterAutospacing="1"/>
      <w:jc w:val="center"/>
    </w:pPr>
  </w:style>
  <w:style w:type="paragraph" w:customStyle="1" w:styleId="xl94">
    <w:name w:val="xl94"/>
    <w:basedOn w:val="Normalny"/>
    <w:rsid w:val="00C06EDE"/>
    <w:pPr>
      <w:pBdr>
        <w:top w:val="single" w:sz="4" w:space="0" w:color="auto"/>
        <w:left w:val="single" w:sz="4" w:space="0" w:color="auto"/>
        <w:right w:val="single" w:sz="8" w:space="0" w:color="auto"/>
      </w:pBdr>
      <w:shd w:val="clear" w:color="000000" w:fill="DCE6F1"/>
      <w:spacing w:before="100" w:beforeAutospacing="1" w:after="100" w:afterAutospacing="1"/>
      <w:jc w:val="center"/>
    </w:pPr>
  </w:style>
  <w:style w:type="paragraph" w:customStyle="1" w:styleId="xl95">
    <w:name w:val="xl95"/>
    <w:basedOn w:val="Normalny"/>
    <w:rsid w:val="00C06EDE"/>
    <w:pPr>
      <w:pBdr>
        <w:top w:val="single" w:sz="8" w:space="0" w:color="auto"/>
        <w:bottom w:val="single" w:sz="8" w:space="0" w:color="auto"/>
      </w:pBdr>
      <w:shd w:val="clear" w:color="000000" w:fill="C6E799"/>
      <w:spacing w:before="100" w:beforeAutospacing="1" w:after="100" w:afterAutospacing="1"/>
      <w:jc w:val="center"/>
    </w:pPr>
  </w:style>
  <w:style w:type="paragraph" w:customStyle="1" w:styleId="xl96">
    <w:name w:val="xl96"/>
    <w:basedOn w:val="Normalny"/>
    <w:rsid w:val="00C06EDE"/>
    <w:pPr>
      <w:pBdr>
        <w:top w:val="single" w:sz="8" w:space="0" w:color="auto"/>
        <w:bottom w:val="single" w:sz="8" w:space="0" w:color="auto"/>
        <w:right w:val="single" w:sz="8" w:space="0" w:color="auto"/>
      </w:pBdr>
      <w:shd w:val="clear" w:color="000000" w:fill="C6E799"/>
      <w:spacing w:before="100" w:beforeAutospacing="1" w:after="100" w:afterAutospacing="1"/>
      <w:jc w:val="center"/>
    </w:pPr>
  </w:style>
  <w:style w:type="paragraph" w:customStyle="1" w:styleId="xl97">
    <w:name w:val="xl97"/>
    <w:basedOn w:val="Normalny"/>
    <w:rsid w:val="00C06EDE"/>
    <w:pPr>
      <w:pBdr>
        <w:top w:val="single" w:sz="8" w:space="0" w:color="auto"/>
        <w:bottom w:val="single" w:sz="8" w:space="0" w:color="auto"/>
      </w:pBdr>
      <w:shd w:val="clear" w:color="000000" w:fill="C6E799"/>
      <w:spacing w:before="100" w:beforeAutospacing="1" w:after="100" w:afterAutospacing="1"/>
      <w:jc w:val="center"/>
    </w:pPr>
    <w:rPr>
      <w:b/>
      <w:bCs/>
    </w:rPr>
  </w:style>
  <w:style w:type="paragraph" w:customStyle="1" w:styleId="xl98">
    <w:name w:val="xl98"/>
    <w:basedOn w:val="Normalny"/>
    <w:rsid w:val="00C06EDE"/>
    <w:pPr>
      <w:pBdr>
        <w:top w:val="single" w:sz="8" w:space="0" w:color="auto"/>
        <w:left w:val="single" w:sz="8" w:space="0" w:color="auto"/>
        <w:bottom w:val="single" w:sz="8" w:space="0" w:color="auto"/>
        <w:right w:val="single" w:sz="4" w:space="0" w:color="auto"/>
      </w:pBdr>
      <w:shd w:val="clear" w:color="000000" w:fill="FBD485"/>
      <w:spacing w:before="100" w:beforeAutospacing="1" w:after="100" w:afterAutospacing="1"/>
      <w:jc w:val="center"/>
      <w:textAlignment w:val="center"/>
    </w:pPr>
    <w:rPr>
      <w:b/>
      <w:bCs/>
    </w:rPr>
  </w:style>
  <w:style w:type="paragraph" w:customStyle="1" w:styleId="xl99">
    <w:name w:val="xl99"/>
    <w:basedOn w:val="Normalny"/>
    <w:rsid w:val="00C06EDE"/>
    <w:pPr>
      <w:pBdr>
        <w:top w:val="single" w:sz="8" w:space="0" w:color="auto"/>
        <w:left w:val="single" w:sz="4" w:space="0" w:color="auto"/>
        <w:bottom w:val="single" w:sz="8" w:space="0" w:color="auto"/>
        <w:right w:val="single" w:sz="4" w:space="0" w:color="auto"/>
      </w:pBdr>
      <w:shd w:val="clear" w:color="000000" w:fill="FBD485"/>
      <w:spacing w:before="100" w:beforeAutospacing="1" w:after="100" w:afterAutospacing="1"/>
    </w:pPr>
    <w:rPr>
      <w:b/>
      <w:bCs/>
    </w:rPr>
  </w:style>
  <w:style w:type="paragraph" w:customStyle="1" w:styleId="xl100">
    <w:name w:val="xl100"/>
    <w:basedOn w:val="Normalny"/>
    <w:rsid w:val="00C06EDE"/>
    <w:pPr>
      <w:pBdr>
        <w:top w:val="single" w:sz="8" w:space="0" w:color="auto"/>
        <w:left w:val="single" w:sz="4" w:space="0" w:color="auto"/>
        <w:bottom w:val="single" w:sz="8" w:space="0" w:color="auto"/>
        <w:right w:val="single" w:sz="4" w:space="0" w:color="auto"/>
      </w:pBdr>
      <w:shd w:val="clear" w:color="000000" w:fill="FBD485"/>
      <w:spacing w:before="100" w:beforeAutospacing="1" w:after="100" w:afterAutospacing="1"/>
      <w:jc w:val="center"/>
      <w:textAlignment w:val="center"/>
    </w:pPr>
    <w:rPr>
      <w:b/>
      <w:bCs/>
    </w:rPr>
  </w:style>
  <w:style w:type="paragraph" w:customStyle="1" w:styleId="xl101">
    <w:name w:val="xl101"/>
    <w:basedOn w:val="Normalny"/>
    <w:rsid w:val="00C06EDE"/>
    <w:pPr>
      <w:pBdr>
        <w:top w:val="single" w:sz="8" w:space="0" w:color="auto"/>
        <w:left w:val="single" w:sz="4" w:space="0" w:color="auto"/>
        <w:bottom w:val="single" w:sz="8" w:space="0" w:color="auto"/>
        <w:right w:val="single" w:sz="4" w:space="0" w:color="auto"/>
      </w:pBdr>
      <w:shd w:val="clear" w:color="000000" w:fill="FBD485"/>
      <w:spacing w:before="100" w:beforeAutospacing="1" w:after="100" w:afterAutospacing="1"/>
      <w:jc w:val="center"/>
      <w:textAlignment w:val="center"/>
    </w:pPr>
    <w:rPr>
      <w:b/>
      <w:bCs/>
    </w:rPr>
  </w:style>
  <w:style w:type="paragraph" w:customStyle="1" w:styleId="xl102">
    <w:name w:val="xl102"/>
    <w:basedOn w:val="Normalny"/>
    <w:rsid w:val="00C06EDE"/>
    <w:pPr>
      <w:pBdr>
        <w:top w:val="single" w:sz="8" w:space="0" w:color="auto"/>
        <w:left w:val="single" w:sz="4" w:space="0" w:color="auto"/>
        <w:bottom w:val="single" w:sz="8" w:space="0" w:color="auto"/>
        <w:right w:val="single" w:sz="4" w:space="0" w:color="auto"/>
      </w:pBdr>
      <w:shd w:val="clear" w:color="000000" w:fill="FBD485"/>
      <w:spacing w:before="100" w:beforeAutospacing="1" w:after="100" w:afterAutospacing="1"/>
      <w:jc w:val="center"/>
      <w:textAlignment w:val="center"/>
    </w:pPr>
    <w:rPr>
      <w:b/>
      <w:bCs/>
    </w:rPr>
  </w:style>
  <w:style w:type="paragraph" w:customStyle="1" w:styleId="xl103">
    <w:name w:val="xl103"/>
    <w:basedOn w:val="Normalny"/>
    <w:rsid w:val="00C06EDE"/>
    <w:pPr>
      <w:pBdr>
        <w:top w:val="single" w:sz="8" w:space="0" w:color="auto"/>
        <w:left w:val="single" w:sz="4" w:space="0" w:color="auto"/>
        <w:bottom w:val="single" w:sz="8" w:space="0" w:color="auto"/>
        <w:right w:val="single" w:sz="8" w:space="0" w:color="auto"/>
      </w:pBdr>
      <w:shd w:val="clear" w:color="000000" w:fill="FBD485"/>
      <w:spacing w:before="100" w:beforeAutospacing="1" w:after="100" w:afterAutospacing="1"/>
      <w:jc w:val="center"/>
      <w:textAlignment w:val="center"/>
    </w:pPr>
    <w:rPr>
      <w:b/>
      <w:bCs/>
    </w:rPr>
  </w:style>
  <w:style w:type="paragraph" w:customStyle="1" w:styleId="xl104">
    <w:name w:val="xl104"/>
    <w:basedOn w:val="Normalny"/>
    <w:rsid w:val="00C06EDE"/>
    <w:pPr>
      <w:pBdr>
        <w:top w:val="single" w:sz="4" w:space="0" w:color="auto"/>
        <w:left w:val="single" w:sz="4" w:space="0" w:color="auto"/>
        <w:right w:val="single" w:sz="4" w:space="0" w:color="auto"/>
      </w:pBdr>
      <w:shd w:val="clear" w:color="000000" w:fill="FFFF99"/>
      <w:spacing w:before="100" w:beforeAutospacing="1" w:after="100" w:afterAutospacing="1"/>
      <w:jc w:val="center"/>
    </w:pPr>
  </w:style>
  <w:style w:type="paragraph" w:customStyle="1" w:styleId="xl105">
    <w:name w:val="xl105"/>
    <w:basedOn w:val="Normalny"/>
    <w:rsid w:val="00C06EDE"/>
    <w:pPr>
      <w:pBdr>
        <w:top w:val="single" w:sz="4" w:space="0" w:color="auto"/>
        <w:left w:val="single" w:sz="4" w:space="0" w:color="auto"/>
        <w:right w:val="single" w:sz="4" w:space="0" w:color="auto"/>
      </w:pBdr>
      <w:shd w:val="clear" w:color="000000" w:fill="FFFF99"/>
      <w:spacing w:before="100" w:beforeAutospacing="1" w:after="100" w:afterAutospacing="1"/>
      <w:jc w:val="center"/>
    </w:pPr>
  </w:style>
  <w:style w:type="paragraph" w:customStyle="1" w:styleId="xl106">
    <w:name w:val="xl106"/>
    <w:basedOn w:val="Normalny"/>
    <w:rsid w:val="00C06EDE"/>
    <w:pPr>
      <w:pBdr>
        <w:top w:val="single" w:sz="4" w:space="0" w:color="auto"/>
        <w:left w:val="single" w:sz="4" w:space="0" w:color="auto"/>
        <w:right w:val="single" w:sz="4" w:space="0" w:color="auto"/>
      </w:pBdr>
      <w:spacing w:before="100" w:beforeAutospacing="1" w:after="100" w:afterAutospacing="1"/>
    </w:pPr>
  </w:style>
  <w:style w:type="paragraph" w:customStyle="1" w:styleId="xl107">
    <w:name w:val="xl107"/>
    <w:basedOn w:val="Normalny"/>
    <w:rsid w:val="00C06EDE"/>
    <w:pPr>
      <w:pBdr>
        <w:top w:val="single" w:sz="8" w:space="0" w:color="auto"/>
        <w:left w:val="single" w:sz="8" w:space="0" w:color="auto"/>
        <w:bottom w:val="single" w:sz="8" w:space="0" w:color="auto"/>
      </w:pBdr>
      <w:shd w:val="clear" w:color="000000" w:fill="FBD485"/>
      <w:spacing w:before="100" w:beforeAutospacing="1" w:after="100" w:afterAutospacing="1"/>
      <w:jc w:val="center"/>
    </w:pPr>
  </w:style>
  <w:style w:type="paragraph" w:customStyle="1" w:styleId="xl108">
    <w:name w:val="xl108"/>
    <w:basedOn w:val="Normalny"/>
    <w:rsid w:val="00C06EDE"/>
    <w:pPr>
      <w:pBdr>
        <w:top w:val="single" w:sz="8" w:space="0" w:color="auto"/>
        <w:bottom w:val="single" w:sz="8" w:space="0" w:color="auto"/>
      </w:pBdr>
      <w:shd w:val="clear" w:color="000000" w:fill="FBD485"/>
      <w:spacing w:before="100" w:beforeAutospacing="1" w:after="100" w:afterAutospacing="1"/>
      <w:jc w:val="center"/>
    </w:pPr>
  </w:style>
  <w:style w:type="paragraph" w:customStyle="1" w:styleId="xl109">
    <w:name w:val="xl109"/>
    <w:basedOn w:val="Normalny"/>
    <w:rsid w:val="00C06EDE"/>
    <w:pPr>
      <w:pBdr>
        <w:top w:val="single" w:sz="8" w:space="0" w:color="auto"/>
        <w:bottom w:val="single" w:sz="8" w:space="0" w:color="auto"/>
        <w:right w:val="single" w:sz="8" w:space="0" w:color="auto"/>
      </w:pBdr>
      <w:shd w:val="clear" w:color="000000" w:fill="FBD485"/>
      <w:spacing w:before="100" w:beforeAutospacing="1" w:after="100" w:afterAutospacing="1"/>
      <w:jc w:val="center"/>
    </w:pPr>
  </w:style>
  <w:style w:type="paragraph" w:customStyle="1" w:styleId="xl110">
    <w:name w:val="xl110"/>
    <w:basedOn w:val="Normalny"/>
    <w:rsid w:val="00C06EDE"/>
    <w:pPr>
      <w:pBdr>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111">
    <w:name w:val="xl111"/>
    <w:basedOn w:val="Normalny"/>
    <w:rsid w:val="00C06EDE"/>
    <w:pPr>
      <w:pBdr>
        <w:top w:val="single" w:sz="8" w:space="0" w:color="auto"/>
        <w:left w:val="single" w:sz="8" w:space="0" w:color="auto"/>
        <w:bottom w:val="single" w:sz="8" w:space="0" w:color="auto"/>
      </w:pBdr>
      <w:shd w:val="clear" w:color="000000" w:fill="C6E799"/>
      <w:spacing w:before="100" w:beforeAutospacing="1" w:after="100" w:afterAutospacing="1"/>
      <w:jc w:val="center"/>
    </w:pPr>
  </w:style>
  <w:style w:type="paragraph" w:customStyle="1" w:styleId="xl112">
    <w:name w:val="xl112"/>
    <w:basedOn w:val="Normalny"/>
    <w:rsid w:val="00C06EDE"/>
    <w:pPr>
      <w:pBdr>
        <w:top w:val="single" w:sz="8" w:space="0" w:color="auto"/>
        <w:bottom w:val="single" w:sz="8" w:space="0" w:color="auto"/>
      </w:pBdr>
      <w:shd w:val="clear" w:color="000000" w:fill="FBD485"/>
      <w:spacing w:before="100" w:beforeAutospacing="1" w:after="100" w:afterAutospacing="1"/>
      <w:jc w:val="center"/>
    </w:pPr>
    <w:rPr>
      <w:b/>
      <w:bCs/>
    </w:rPr>
  </w:style>
  <w:style w:type="paragraph" w:customStyle="1" w:styleId="xl113">
    <w:name w:val="xl113"/>
    <w:basedOn w:val="Normalny"/>
    <w:rsid w:val="00C06EDE"/>
    <w:pPr>
      <w:pBdr>
        <w:top w:val="single" w:sz="8" w:space="0" w:color="auto"/>
        <w:bottom w:val="single" w:sz="8" w:space="0" w:color="auto"/>
        <w:right w:val="single" w:sz="8" w:space="0" w:color="auto"/>
      </w:pBdr>
      <w:shd w:val="clear" w:color="000000" w:fill="95B3D7"/>
      <w:spacing w:before="100" w:beforeAutospacing="1" w:after="100" w:afterAutospacing="1"/>
    </w:pPr>
  </w:style>
  <w:style w:type="paragraph" w:customStyle="1" w:styleId="xl114">
    <w:name w:val="xl114"/>
    <w:basedOn w:val="Normalny"/>
    <w:rsid w:val="00C06EDE"/>
    <w:pPr>
      <w:pBdr>
        <w:top w:val="single" w:sz="8" w:space="0" w:color="auto"/>
        <w:left w:val="single" w:sz="8" w:space="0" w:color="auto"/>
        <w:bottom w:val="single" w:sz="8" w:space="0" w:color="auto"/>
        <w:right w:val="single" w:sz="8" w:space="0" w:color="auto"/>
      </w:pBdr>
      <w:shd w:val="clear" w:color="000000" w:fill="95B3D7"/>
      <w:spacing w:before="100" w:beforeAutospacing="1" w:after="100" w:afterAutospacing="1"/>
      <w:jc w:val="center"/>
      <w:textAlignment w:val="center"/>
    </w:pPr>
    <w:rPr>
      <w:b/>
      <w:bCs/>
    </w:rPr>
  </w:style>
  <w:style w:type="paragraph" w:customStyle="1" w:styleId="xl115">
    <w:name w:val="xl115"/>
    <w:basedOn w:val="Normalny"/>
    <w:rsid w:val="00C06EDE"/>
    <w:pPr>
      <w:pBdr>
        <w:top w:val="single" w:sz="8" w:space="0" w:color="auto"/>
        <w:bottom w:val="single" w:sz="8" w:space="0" w:color="auto"/>
      </w:pBdr>
      <w:shd w:val="clear" w:color="000000" w:fill="95B3D7"/>
      <w:spacing w:before="100" w:beforeAutospacing="1" w:after="100" w:afterAutospacing="1"/>
      <w:textAlignment w:val="center"/>
    </w:pPr>
  </w:style>
  <w:style w:type="paragraph" w:customStyle="1" w:styleId="xl116">
    <w:name w:val="xl116"/>
    <w:basedOn w:val="Normalny"/>
    <w:rsid w:val="00C06EDE"/>
    <w:pPr>
      <w:pBdr>
        <w:top w:val="single" w:sz="8" w:space="0" w:color="auto"/>
        <w:bottom w:val="single" w:sz="8" w:space="0" w:color="auto"/>
      </w:pBdr>
      <w:shd w:val="clear" w:color="000000" w:fill="95B3D7"/>
      <w:spacing w:before="100" w:beforeAutospacing="1" w:after="100" w:afterAutospacing="1"/>
      <w:textAlignment w:val="center"/>
    </w:pPr>
    <w:rPr>
      <w:b/>
      <w:bCs/>
    </w:rPr>
  </w:style>
  <w:style w:type="paragraph" w:customStyle="1" w:styleId="xl117">
    <w:name w:val="xl117"/>
    <w:basedOn w:val="Normalny"/>
    <w:rsid w:val="00C06EDE"/>
    <w:pPr>
      <w:pBdr>
        <w:top w:val="single" w:sz="8" w:space="0" w:color="auto"/>
        <w:left w:val="single" w:sz="8" w:space="0" w:color="auto"/>
        <w:bottom w:val="single" w:sz="8" w:space="0" w:color="auto"/>
      </w:pBdr>
      <w:shd w:val="clear" w:color="000000" w:fill="FBD485"/>
      <w:spacing w:before="100" w:beforeAutospacing="1" w:after="100" w:afterAutospacing="1"/>
      <w:jc w:val="center"/>
      <w:textAlignment w:val="center"/>
    </w:pPr>
    <w:rPr>
      <w:b/>
      <w:bCs/>
    </w:rPr>
  </w:style>
  <w:style w:type="paragraph" w:customStyle="1" w:styleId="xl118">
    <w:name w:val="xl118"/>
    <w:basedOn w:val="Normalny"/>
    <w:rsid w:val="00C06EDE"/>
    <w:pPr>
      <w:pBdr>
        <w:top w:val="single" w:sz="8" w:space="0" w:color="auto"/>
        <w:bottom w:val="single" w:sz="8" w:space="0" w:color="auto"/>
      </w:pBdr>
      <w:shd w:val="clear" w:color="000000" w:fill="FBD485"/>
      <w:spacing w:before="100" w:beforeAutospacing="1" w:after="100" w:afterAutospacing="1"/>
      <w:textAlignment w:val="center"/>
    </w:pPr>
    <w:rPr>
      <w:b/>
      <w:bCs/>
    </w:rPr>
  </w:style>
  <w:style w:type="paragraph" w:customStyle="1" w:styleId="xl119">
    <w:name w:val="xl119"/>
    <w:basedOn w:val="Normalny"/>
    <w:rsid w:val="00C06EDE"/>
    <w:pPr>
      <w:pBdr>
        <w:top w:val="single" w:sz="8" w:space="0" w:color="auto"/>
        <w:bottom w:val="single" w:sz="8" w:space="0" w:color="auto"/>
        <w:right w:val="single" w:sz="8" w:space="0" w:color="auto"/>
      </w:pBdr>
      <w:shd w:val="clear" w:color="000000" w:fill="FBD485"/>
      <w:spacing w:before="100" w:beforeAutospacing="1" w:after="100" w:afterAutospacing="1"/>
      <w:textAlignment w:val="center"/>
    </w:pPr>
    <w:rPr>
      <w:b/>
      <w:bCs/>
    </w:rPr>
  </w:style>
  <w:style w:type="paragraph" w:customStyle="1" w:styleId="xl120">
    <w:name w:val="xl120"/>
    <w:basedOn w:val="Normalny"/>
    <w:rsid w:val="00C06EDE"/>
    <w:pPr>
      <w:pBdr>
        <w:top w:val="single" w:sz="8" w:space="0" w:color="auto"/>
        <w:left w:val="single" w:sz="8" w:space="0" w:color="auto"/>
        <w:bottom w:val="single" w:sz="8" w:space="0" w:color="auto"/>
      </w:pBdr>
      <w:shd w:val="clear" w:color="000000" w:fill="C6E799"/>
      <w:spacing w:before="100" w:beforeAutospacing="1" w:after="100" w:afterAutospacing="1"/>
      <w:jc w:val="center"/>
    </w:pPr>
    <w:rPr>
      <w:b/>
      <w:bCs/>
    </w:rPr>
  </w:style>
  <w:style w:type="paragraph" w:customStyle="1" w:styleId="xl121">
    <w:name w:val="xl121"/>
    <w:basedOn w:val="Normalny"/>
    <w:rsid w:val="00C06EDE"/>
    <w:pPr>
      <w:pBdr>
        <w:top w:val="single" w:sz="8" w:space="0" w:color="auto"/>
        <w:bottom w:val="single" w:sz="8" w:space="0" w:color="auto"/>
      </w:pBdr>
      <w:shd w:val="clear" w:color="000000" w:fill="C6E799"/>
      <w:spacing w:before="100" w:beforeAutospacing="1" w:after="100" w:afterAutospacing="1"/>
    </w:pPr>
    <w:rPr>
      <w:b/>
      <w:bCs/>
    </w:rPr>
  </w:style>
  <w:style w:type="paragraph" w:customStyle="1" w:styleId="xl122">
    <w:name w:val="xl122"/>
    <w:basedOn w:val="Normalny"/>
    <w:rsid w:val="00C06EDE"/>
    <w:pPr>
      <w:pBdr>
        <w:top w:val="single" w:sz="8" w:space="0" w:color="auto"/>
        <w:left w:val="single" w:sz="8" w:space="0" w:color="auto"/>
        <w:bottom w:val="single" w:sz="8" w:space="0" w:color="auto"/>
      </w:pBdr>
      <w:shd w:val="clear" w:color="000000" w:fill="95B3D7"/>
      <w:spacing w:before="100" w:beforeAutospacing="1" w:after="100" w:afterAutospacing="1"/>
      <w:textAlignment w:val="center"/>
    </w:pPr>
    <w:rPr>
      <w:b/>
      <w:bCs/>
    </w:rPr>
  </w:style>
  <w:style w:type="paragraph" w:customStyle="1" w:styleId="xl123">
    <w:name w:val="xl123"/>
    <w:basedOn w:val="Normalny"/>
    <w:rsid w:val="00C06EDE"/>
    <w:pPr>
      <w:pBdr>
        <w:top w:val="single" w:sz="8" w:space="0" w:color="auto"/>
        <w:bottom w:val="single" w:sz="8" w:space="0" w:color="auto"/>
      </w:pBdr>
      <w:shd w:val="clear" w:color="000000" w:fill="95B3D7"/>
      <w:spacing w:before="100" w:beforeAutospacing="1" w:after="100" w:afterAutospacing="1"/>
      <w:textAlignment w:val="center"/>
    </w:pPr>
    <w:rPr>
      <w:b/>
      <w:bCs/>
    </w:rPr>
  </w:style>
  <w:style w:type="paragraph" w:customStyle="1" w:styleId="xl124">
    <w:name w:val="xl124"/>
    <w:basedOn w:val="Normalny"/>
    <w:rsid w:val="00C06EDE"/>
    <w:pPr>
      <w:pBdr>
        <w:top w:val="single" w:sz="8" w:space="0" w:color="auto"/>
        <w:bottom w:val="single" w:sz="8" w:space="0" w:color="auto"/>
        <w:right w:val="single" w:sz="8" w:space="0" w:color="auto"/>
      </w:pBdr>
      <w:shd w:val="clear" w:color="000000" w:fill="95B3D7"/>
      <w:spacing w:before="100" w:beforeAutospacing="1" w:after="100" w:afterAutospacing="1"/>
      <w:textAlignment w:val="center"/>
    </w:pPr>
    <w:rPr>
      <w:b/>
      <w:bCs/>
    </w:rPr>
  </w:style>
  <w:style w:type="paragraph" w:customStyle="1" w:styleId="Akapitzlist11">
    <w:name w:val="Akapit z listą11"/>
    <w:basedOn w:val="Normalny"/>
    <w:rsid w:val="00C06EDE"/>
    <w:pPr>
      <w:ind w:left="720"/>
      <w:contextualSpacing/>
    </w:pPr>
  </w:style>
  <w:style w:type="table" w:customStyle="1" w:styleId="redniasiatka1akcent111">
    <w:name w:val="Średnia siatka 1 — akcent 111"/>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table" w:customStyle="1" w:styleId="redniasiatka3akcent111">
    <w:name w:val="Średnia siatka 3 — akcent 111"/>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style>
  <w:style w:type="paragraph" w:customStyle="1" w:styleId="Poprawka11">
    <w:name w:val="Poprawka11"/>
    <w:hidden/>
    <w:semiHidden/>
    <w:rsid w:val="00C06EDE"/>
    <w:pPr>
      <w:spacing w:after="0" w:line="240" w:lineRule="auto"/>
    </w:pPr>
    <w:rPr>
      <w:rFonts w:ascii="Times New Roman" w:eastAsia="Times New Roman" w:hAnsi="Times New Roman" w:cs="Times New Roman"/>
      <w:sz w:val="24"/>
      <w:szCs w:val="24"/>
      <w:lang w:eastAsia="pl-PL"/>
    </w:rPr>
  </w:style>
  <w:style w:type="paragraph" w:customStyle="1" w:styleId="Bezodstpw11">
    <w:name w:val="Bez odstępów11"/>
    <w:rsid w:val="00C06EDE"/>
    <w:pPr>
      <w:spacing w:after="0" w:line="240" w:lineRule="auto"/>
    </w:pPr>
    <w:rPr>
      <w:rFonts w:ascii="Verdana" w:eastAsia="Times New Roman" w:hAnsi="Verdana" w:cs="Times New Roman"/>
      <w:sz w:val="17"/>
      <w:szCs w:val="17"/>
      <w:lang w:eastAsia="pl-PL"/>
    </w:rPr>
  </w:style>
  <w:style w:type="table" w:customStyle="1" w:styleId="redniasiatka3akcent12">
    <w:name w:val="Średnia siatka 3 — akcent 12"/>
    <w:basedOn w:val="Standardowy"/>
    <w:next w:val="redniasiatka3akcent1"/>
    <w:uiPriority w:val="69"/>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xl125">
    <w:name w:val="xl125"/>
    <w:basedOn w:val="Normalny"/>
    <w:rsid w:val="00C06EDE"/>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podstawowyl2">
    <w:name w:val="podstawowyl2"/>
    <w:basedOn w:val="Listapunktowana5"/>
    <w:link w:val="podstawowyl2Znak"/>
    <w:rsid w:val="00E33449"/>
    <w:pPr>
      <w:numPr>
        <w:numId w:val="0"/>
      </w:numPr>
      <w:spacing w:after="200" w:line="276" w:lineRule="auto"/>
      <w:ind w:left="792" w:hanging="432"/>
      <w:contextualSpacing/>
      <w:jc w:val="both"/>
    </w:pPr>
    <w:rPr>
      <w:rFonts w:asciiTheme="minorHAnsi" w:hAnsiTheme="minorHAnsi"/>
      <w:sz w:val="20"/>
      <w:szCs w:val="20"/>
    </w:rPr>
  </w:style>
  <w:style w:type="character" w:customStyle="1" w:styleId="podstawowyl2Znak">
    <w:name w:val="podstawowyl2 Znak"/>
    <w:basedOn w:val="Domylnaczcionkaakapitu"/>
    <w:link w:val="podstawowyl2"/>
    <w:rsid w:val="00E33449"/>
    <w:rPr>
      <w:rFonts w:eastAsia="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D5650-55C5-48BB-914F-7B0F53876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Pages>
  <Words>6855</Words>
  <Characters>41130</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47890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acyrkowska</dc:creator>
  <cp:lastModifiedBy>Daniel Więcławski</cp:lastModifiedBy>
  <cp:revision>50</cp:revision>
  <cp:lastPrinted>2024-09-04T08:22:00Z</cp:lastPrinted>
  <dcterms:created xsi:type="dcterms:W3CDTF">2022-10-27T13:48:00Z</dcterms:created>
  <dcterms:modified xsi:type="dcterms:W3CDTF">2024-10-18T10:50:00Z</dcterms:modified>
</cp:coreProperties>
</file>