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F180C" w14:textId="26DBF1E3" w:rsidR="002F5A55" w:rsidRPr="006A7CFC" w:rsidRDefault="003575F2" w:rsidP="002F5A55">
      <w:pPr>
        <w:spacing w:line="360" w:lineRule="auto"/>
        <w:jc w:val="both"/>
        <w:rPr>
          <w:rFonts w:ascii="Arial" w:hAnsi="Arial" w:cs="Arial"/>
          <w:b/>
          <w:noProof/>
        </w:rPr>
      </w:pPr>
      <w:r w:rsidRPr="006A7CFC">
        <w:rPr>
          <w:noProof/>
          <w:lang w:eastAsia="pl-PL"/>
        </w:rPr>
        <w:drawing>
          <wp:anchor distT="0" distB="0" distL="114300" distR="114300" simplePos="0" relativeHeight="251657728" behindDoc="1" locked="0" layoutInCell="1" allowOverlap="1" wp14:anchorId="22A094BE" wp14:editId="5EDB52A7">
            <wp:simplePos x="0" y="0"/>
            <wp:positionH relativeFrom="column">
              <wp:posOffset>-413385</wp:posOffset>
            </wp:positionH>
            <wp:positionV relativeFrom="paragraph">
              <wp:posOffset>-374015</wp:posOffset>
            </wp:positionV>
            <wp:extent cx="2430780" cy="1125855"/>
            <wp:effectExtent l="0" t="0" r="0" b="0"/>
            <wp:wrapNone/>
            <wp:docPr id="8" name="Obraz 1" descr="C:\Users\jkaminski\OneDrive\Grafika ZLM\Fwd logo ZLM RON\logo ZLM ogoln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jkaminski\OneDrive\Grafika ZLM\Fwd logo ZLM RON\logo ZLM ogolne-01.png"/>
                    <pic:cNvPicPr>
                      <a:picLocks noChangeAspect="1" noChangeArrowheads="1"/>
                    </pic:cNvPicPr>
                  </pic:nvPicPr>
                  <pic:blipFill>
                    <a:blip r:embed="rId8" cstate="print"/>
                    <a:srcRect/>
                    <a:stretch>
                      <a:fillRect/>
                    </a:stretch>
                  </pic:blipFill>
                  <pic:spPr bwMode="auto">
                    <a:xfrm>
                      <a:off x="0" y="0"/>
                      <a:ext cx="2430780" cy="1125855"/>
                    </a:xfrm>
                    <a:prstGeom prst="rect">
                      <a:avLst/>
                    </a:prstGeom>
                    <a:noFill/>
                    <a:ln w="9525">
                      <a:noFill/>
                      <a:miter lim="800000"/>
                      <a:headEnd/>
                      <a:tailEnd/>
                    </a:ln>
                  </pic:spPr>
                </pic:pic>
              </a:graphicData>
            </a:graphic>
          </wp:anchor>
        </w:drawing>
      </w:r>
      <w:r w:rsidR="00123B86" w:rsidRPr="006A7CFC">
        <w:rPr>
          <w:rFonts w:ascii="Arial" w:hAnsi="Arial" w:cs="Arial"/>
          <w:b/>
          <w:noProof/>
        </w:rPr>
        <w:t>1</w:t>
      </w:r>
    </w:p>
    <w:p w14:paraId="488A2FE4" w14:textId="77777777" w:rsidR="002F5A55" w:rsidRPr="006A7CFC" w:rsidRDefault="002F5A55" w:rsidP="002F5A55">
      <w:pPr>
        <w:rPr>
          <w:rFonts w:ascii="Arial" w:hAnsi="Arial" w:cs="Arial"/>
          <w:b/>
          <w:noProof/>
          <w:sz w:val="32"/>
        </w:rPr>
      </w:pPr>
    </w:p>
    <w:p w14:paraId="785C2C1F" w14:textId="77777777" w:rsidR="0083055C" w:rsidRPr="006A7CFC" w:rsidRDefault="0083055C" w:rsidP="0083055C">
      <w:pPr>
        <w:pStyle w:val="Tytu"/>
        <w:jc w:val="left"/>
        <w:rPr>
          <w:color w:val="000000"/>
          <w:sz w:val="28"/>
          <w:szCs w:val="28"/>
        </w:rPr>
      </w:pPr>
    </w:p>
    <w:p w14:paraId="0315897E" w14:textId="77777777" w:rsidR="0083055C" w:rsidRPr="006A7CFC" w:rsidRDefault="00713881" w:rsidP="0083055C">
      <w:pPr>
        <w:pStyle w:val="Nagwek4"/>
        <w:jc w:val="both"/>
        <w:rPr>
          <w:color w:val="000000"/>
          <w:szCs w:val="20"/>
        </w:rPr>
      </w:pPr>
      <w:r w:rsidRPr="006A7CFC">
        <w:rPr>
          <w:i/>
          <w:color w:val="000000"/>
          <w:szCs w:val="20"/>
        </w:rPr>
        <w:t>Zamawiający</w:t>
      </w:r>
      <w:r w:rsidRPr="006A7CFC">
        <w:rPr>
          <w:color w:val="000000"/>
          <w:szCs w:val="20"/>
        </w:rPr>
        <w:t xml:space="preserve">: </w:t>
      </w:r>
      <w:r w:rsidRPr="006A7CFC">
        <w:rPr>
          <w:color w:val="000000"/>
          <w:szCs w:val="20"/>
        </w:rPr>
        <w:tab/>
      </w:r>
      <w:r w:rsidR="0083055C" w:rsidRPr="006A7CFC">
        <w:rPr>
          <w:color w:val="000000"/>
          <w:szCs w:val="20"/>
        </w:rPr>
        <w:t xml:space="preserve">Zarząd Lokali Miejskich w Łodzi </w:t>
      </w:r>
    </w:p>
    <w:p w14:paraId="6C484D5C" w14:textId="77777777" w:rsidR="0083055C" w:rsidRPr="006A7CFC" w:rsidRDefault="0083055C" w:rsidP="0083055C">
      <w:pPr>
        <w:jc w:val="both"/>
        <w:rPr>
          <w:rFonts w:ascii="Tahoma" w:hAnsi="Tahoma" w:cs="Tahoma"/>
          <w:b/>
          <w:color w:val="000000"/>
          <w:sz w:val="20"/>
          <w:szCs w:val="20"/>
        </w:rPr>
      </w:pPr>
      <w:r w:rsidRPr="006A7CFC">
        <w:rPr>
          <w:b/>
          <w:i/>
          <w:color w:val="000000"/>
          <w:sz w:val="20"/>
          <w:szCs w:val="20"/>
        </w:rPr>
        <w:t xml:space="preserve">Adres: </w:t>
      </w:r>
      <w:r w:rsidRPr="006A7CFC">
        <w:rPr>
          <w:b/>
          <w:i/>
          <w:color w:val="000000"/>
          <w:sz w:val="20"/>
          <w:szCs w:val="20"/>
        </w:rPr>
        <w:tab/>
      </w:r>
      <w:r w:rsidRPr="006A7CFC">
        <w:rPr>
          <w:b/>
          <w:color w:val="000000"/>
          <w:sz w:val="20"/>
          <w:szCs w:val="20"/>
        </w:rPr>
        <w:tab/>
      </w:r>
      <w:r w:rsidRPr="006A7CFC">
        <w:rPr>
          <w:b/>
          <w:color w:val="000000"/>
          <w:sz w:val="20"/>
          <w:szCs w:val="20"/>
        </w:rPr>
        <w:tab/>
        <w:t>al</w:t>
      </w:r>
      <w:r w:rsidRPr="006A7CFC">
        <w:rPr>
          <w:rFonts w:ascii="Tahoma" w:hAnsi="Tahoma" w:cs="Tahoma"/>
          <w:b/>
          <w:color w:val="000000"/>
          <w:sz w:val="20"/>
          <w:szCs w:val="20"/>
        </w:rPr>
        <w:t>. Tadeusza Kościuszki 47</w:t>
      </w:r>
    </w:p>
    <w:p w14:paraId="2CCCB12B" w14:textId="77777777" w:rsidR="0083055C" w:rsidRPr="006A7CFC" w:rsidRDefault="0083055C" w:rsidP="00057B3C">
      <w:pPr>
        <w:ind w:left="1416" w:firstLine="708"/>
        <w:jc w:val="both"/>
        <w:rPr>
          <w:color w:val="000000"/>
          <w:sz w:val="28"/>
          <w:szCs w:val="28"/>
        </w:rPr>
      </w:pPr>
      <w:r w:rsidRPr="006A7CFC">
        <w:rPr>
          <w:rFonts w:ascii="Tahoma" w:hAnsi="Tahoma" w:cs="Tahoma"/>
          <w:b/>
          <w:color w:val="000000"/>
          <w:sz w:val="20"/>
          <w:szCs w:val="20"/>
        </w:rPr>
        <w:t>90-514 Łódź</w:t>
      </w:r>
    </w:p>
    <w:p w14:paraId="43B59B02" w14:textId="77777777" w:rsidR="00DA44A6" w:rsidRPr="006A7CFC" w:rsidRDefault="0083055C" w:rsidP="00DA44A6">
      <w:pPr>
        <w:pStyle w:val="Nagwek1"/>
        <w:jc w:val="center"/>
        <w:rPr>
          <w:rFonts w:ascii="Tahoma" w:hAnsi="Tahoma" w:cs="Tahoma"/>
          <w:color w:val="000000"/>
          <w:sz w:val="16"/>
        </w:rPr>
      </w:pPr>
      <w:bookmarkStart w:id="0" w:name="_Toc192234311"/>
      <w:r w:rsidRPr="006A7CFC">
        <w:t>PROGRAM FUNKCJONALNO-UŻYTKOWY</w:t>
      </w:r>
      <w:bookmarkEnd w:id="0"/>
    </w:p>
    <w:p w14:paraId="445C6FCE" w14:textId="102CF998" w:rsidR="0083055C" w:rsidRPr="006A7CFC" w:rsidRDefault="0083055C" w:rsidP="0078534B">
      <w:pPr>
        <w:jc w:val="center"/>
        <w:rPr>
          <w:rFonts w:ascii="Tahoma" w:hAnsi="Tahoma" w:cs="Tahoma"/>
          <w:color w:val="000000"/>
        </w:rPr>
      </w:pPr>
      <w:r w:rsidRPr="006A7CFC">
        <w:rPr>
          <w:rFonts w:ascii="Tahoma" w:hAnsi="Tahoma" w:cs="Tahoma"/>
          <w:color w:val="000000"/>
          <w:sz w:val="16"/>
        </w:rPr>
        <w:t xml:space="preserve">(opracowany zgodnie z art. </w:t>
      </w:r>
      <w:r w:rsidR="00CC7084" w:rsidRPr="006A7CFC">
        <w:rPr>
          <w:rFonts w:ascii="Tahoma" w:hAnsi="Tahoma" w:cs="Tahoma"/>
          <w:color w:val="000000"/>
          <w:sz w:val="16"/>
        </w:rPr>
        <w:t>103</w:t>
      </w:r>
      <w:r w:rsidRPr="006A7CFC">
        <w:rPr>
          <w:rFonts w:ascii="Tahoma" w:hAnsi="Tahoma" w:cs="Tahoma"/>
          <w:color w:val="000000"/>
          <w:sz w:val="16"/>
        </w:rPr>
        <w:t xml:space="preserve"> ustawy z dnia </w:t>
      </w:r>
      <w:r w:rsidR="00CC7084" w:rsidRPr="006A7CFC">
        <w:rPr>
          <w:rFonts w:ascii="Tahoma" w:hAnsi="Tahoma" w:cs="Tahoma"/>
          <w:color w:val="000000"/>
          <w:sz w:val="16"/>
        </w:rPr>
        <w:t>11września</w:t>
      </w:r>
      <w:r w:rsidRPr="006A7CFC">
        <w:rPr>
          <w:rFonts w:ascii="Tahoma" w:hAnsi="Tahoma" w:cs="Tahoma"/>
          <w:color w:val="000000"/>
          <w:sz w:val="16"/>
        </w:rPr>
        <w:t xml:space="preserve"> 20</w:t>
      </w:r>
      <w:r w:rsidR="00CC7084" w:rsidRPr="006A7CFC">
        <w:rPr>
          <w:rFonts w:ascii="Tahoma" w:hAnsi="Tahoma" w:cs="Tahoma"/>
          <w:color w:val="000000"/>
          <w:sz w:val="16"/>
        </w:rPr>
        <w:t>19</w:t>
      </w:r>
      <w:r w:rsidRPr="006A7CFC">
        <w:rPr>
          <w:rFonts w:ascii="Tahoma" w:hAnsi="Tahoma" w:cs="Tahoma"/>
          <w:color w:val="000000"/>
          <w:sz w:val="16"/>
        </w:rPr>
        <w:t xml:space="preserve"> r. Prawo zamówień publicznych i </w:t>
      </w:r>
      <w:r w:rsidRPr="006A7CFC">
        <w:rPr>
          <w:rFonts w:ascii="Tahoma" w:hAnsi="Tahoma" w:cs="Tahoma"/>
          <w:b/>
          <w:color w:val="000000"/>
          <w:sz w:val="16"/>
        </w:rPr>
        <w:t xml:space="preserve">zgodnie z Rozporządzeniem Ministra Infrastruktury z dnia </w:t>
      </w:r>
      <w:r w:rsidR="00194289" w:rsidRPr="006A7CFC">
        <w:rPr>
          <w:rFonts w:ascii="Tahoma" w:hAnsi="Tahoma" w:cs="Tahoma"/>
          <w:b/>
          <w:color w:val="000000"/>
          <w:sz w:val="16"/>
        </w:rPr>
        <w:t>20 grudnia 2021</w:t>
      </w:r>
      <w:r w:rsidR="002E5360" w:rsidRPr="006A7CFC">
        <w:rPr>
          <w:rFonts w:ascii="Tahoma" w:hAnsi="Tahoma" w:cs="Tahoma"/>
          <w:b/>
          <w:color w:val="000000"/>
          <w:sz w:val="16"/>
        </w:rPr>
        <w:t xml:space="preserve"> r</w:t>
      </w:r>
      <w:r w:rsidRPr="006A7CFC">
        <w:rPr>
          <w:rFonts w:ascii="Tahoma" w:hAnsi="Tahoma" w:cs="Tahoma"/>
          <w:b/>
          <w:color w:val="000000"/>
          <w:sz w:val="16"/>
        </w:rPr>
        <w:t>.</w:t>
      </w:r>
      <w:r w:rsidRPr="006A7CFC">
        <w:rPr>
          <w:rFonts w:ascii="Tahoma" w:hAnsi="Tahoma" w:cs="Tahoma"/>
          <w:color w:val="000000"/>
          <w:sz w:val="16"/>
        </w:rPr>
        <w:t xml:space="preserve"> w sprawie szczegółowego zakresu i formy dokumentacji projektowej, specyfikacji technicznych wykonania i odbioru robót budowlanych oraz </w:t>
      </w:r>
      <w:r w:rsidRPr="006A7CFC">
        <w:rPr>
          <w:rFonts w:ascii="Tahoma" w:hAnsi="Tahoma" w:cs="Tahoma"/>
          <w:b/>
          <w:color w:val="000000"/>
          <w:sz w:val="16"/>
        </w:rPr>
        <w:t>programu funkcjonalno użytkowego</w:t>
      </w:r>
      <w:r w:rsidRPr="006A7CFC">
        <w:rPr>
          <w:rFonts w:ascii="Tahoma" w:hAnsi="Tahoma" w:cs="Tahoma"/>
          <w:color w:val="000000"/>
          <w:sz w:val="16"/>
        </w:rPr>
        <w:t>)</w:t>
      </w:r>
    </w:p>
    <w:p w14:paraId="3309DB95" w14:textId="60194EB9" w:rsidR="00057B3C" w:rsidRPr="006A7CFC" w:rsidRDefault="0083055C" w:rsidP="008844B6">
      <w:pPr>
        <w:pStyle w:val="Nagwek4"/>
        <w:jc w:val="both"/>
        <w:rPr>
          <w:color w:val="000000"/>
          <w:sz w:val="22"/>
          <w:szCs w:val="22"/>
        </w:rPr>
      </w:pPr>
      <w:r w:rsidRPr="006A7CFC">
        <w:rPr>
          <w:i/>
          <w:color w:val="000000"/>
          <w:sz w:val="22"/>
          <w:szCs w:val="22"/>
        </w:rPr>
        <w:t>Nazwa zamówienia</w:t>
      </w:r>
      <w:r w:rsidRPr="006A7CFC">
        <w:rPr>
          <w:color w:val="000000"/>
          <w:sz w:val="22"/>
          <w:szCs w:val="22"/>
        </w:rPr>
        <w:t xml:space="preserve">:  </w:t>
      </w:r>
      <w:r w:rsidRPr="006A7CFC">
        <w:rPr>
          <w:color w:val="000000"/>
          <w:sz w:val="22"/>
          <w:szCs w:val="22"/>
        </w:rPr>
        <w:tab/>
      </w:r>
    </w:p>
    <w:p w14:paraId="559BE5CD" w14:textId="77777777" w:rsidR="008844B6" w:rsidRPr="006A7CFC" w:rsidRDefault="008844B6" w:rsidP="008844B6"/>
    <w:p w14:paraId="1C39A511" w14:textId="38F30082" w:rsidR="0083055C" w:rsidRPr="006A7CFC" w:rsidRDefault="0083055C" w:rsidP="0083055C">
      <w:pPr>
        <w:pStyle w:val="Tekstpodstawowy"/>
        <w:jc w:val="center"/>
        <w:rPr>
          <w:color w:val="000000"/>
        </w:rPr>
      </w:pPr>
      <w:r w:rsidRPr="006A7CFC">
        <w:rPr>
          <w:b/>
          <w:color w:val="000000"/>
        </w:rPr>
        <w:t>„</w:t>
      </w:r>
      <w:r w:rsidR="00050254" w:rsidRPr="006A7CFC">
        <w:rPr>
          <w:b/>
          <w:color w:val="000000"/>
        </w:rPr>
        <w:t>Opracowanie projektu rozbiórki wraz z w</w:t>
      </w:r>
      <w:r w:rsidRPr="006A7CFC">
        <w:rPr>
          <w:b/>
          <w:color w:val="000000"/>
        </w:rPr>
        <w:t>ykonanie</w:t>
      </w:r>
      <w:r w:rsidR="00050254" w:rsidRPr="006A7CFC">
        <w:rPr>
          <w:b/>
          <w:color w:val="000000"/>
        </w:rPr>
        <w:t>m</w:t>
      </w:r>
      <w:r w:rsidRPr="006A7CFC">
        <w:rPr>
          <w:b/>
          <w:color w:val="000000"/>
        </w:rPr>
        <w:t xml:space="preserve"> rozbiórki </w:t>
      </w:r>
      <w:r w:rsidR="00050254" w:rsidRPr="006A7CFC">
        <w:rPr>
          <w:b/>
          <w:color w:val="000000"/>
        </w:rPr>
        <w:t>nieużytkowan</w:t>
      </w:r>
      <w:r w:rsidR="00ED6C12">
        <w:rPr>
          <w:b/>
          <w:color w:val="000000"/>
        </w:rPr>
        <w:t>ego</w:t>
      </w:r>
      <w:r w:rsidR="00050254" w:rsidRPr="006A7CFC">
        <w:rPr>
          <w:b/>
          <w:color w:val="000000"/>
        </w:rPr>
        <w:t xml:space="preserve"> budynk</w:t>
      </w:r>
      <w:r w:rsidR="00ED6C12">
        <w:rPr>
          <w:b/>
          <w:color w:val="000000"/>
        </w:rPr>
        <w:t>u</w:t>
      </w:r>
      <w:r w:rsidR="00050254" w:rsidRPr="006A7CFC">
        <w:rPr>
          <w:b/>
          <w:color w:val="000000"/>
        </w:rPr>
        <w:t xml:space="preserve"> w systemie zaprojektuj i </w:t>
      </w:r>
      <w:r w:rsidR="00081AB0" w:rsidRPr="006A7CFC">
        <w:rPr>
          <w:b/>
          <w:color w:val="000000"/>
        </w:rPr>
        <w:t xml:space="preserve">wykonaj robotę </w:t>
      </w:r>
      <w:r w:rsidR="00713881" w:rsidRPr="006A7CFC">
        <w:rPr>
          <w:b/>
          <w:color w:val="000000"/>
        </w:rPr>
        <w:t>budowlaną”</w:t>
      </w:r>
    </w:p>
    <w:p w14:paraId="6A7E5105" w14:textId="77777777" w:rsidR="0083055C" w:rsidRPr="006A7CFC" w:rsidRDefault="0083055C" w:rsidP="0083055C">
      <w:pPr>
        <w:rPr>
          <w:rFonts w:ascii="Tahoma" w:hAnsi="Tahoma" w:cs="Tahoma"/>
          <w:color w:val="000000"/>
        </w:rPr>
      </w:pPr>
    </w:p>
    <w:p w14:paraId="433FBBC3" w14:textId="0C94175F" w:rsidR="0083055C" w:rsidRPr="006A7CFC" w:rsidRDefault="00713881" w:rsidP="006F0BD2">
      <w:pPr>
        <w:ind w:left="900" w:hanging="900"/>
        <w:rPr>
          <w:rFonts w:ascii="Tahoma" w:hAnsi="Tahoma" w:cs="Tahoma"/>
          <w:b/>
          <w:color w:val="000000"/>
          <w:sz w:val="20"/>
          <w:szCs w:val="20"/>
        </w:rPr>
      </w:pPr>
      <w:bookmarkStart w:id="1" w:name="_Hlk123291646"/>
      <w:r w:rsidRPr="006A7CFC">
        <w:rPr>
          <w:rFonts w:ascii="Tahoma" w:hAnsi="Tahoma" w:cs="Tahoma"/>
          <w:b/>
          <w:i/>
          <w:color w:val="000000"/>
          <w:sz w:val="20"/>
          <w:szCs w:val="20"/>
        </w:rPr>
        <w:t>Adres</w:t>
      </w:r>
      <w:r w:rsidRPr="006A7CFC">
        <w:rPr>
          <w:rFonts w:ascii="Tahoma" w:hAnsi="Tahoma" w:cs="Tahoma"/>
          <w:b/>
          <w:color w:val="000000"/>
          <w:sz w:val="20"/>
          <w:szCs w:val="20"/>
        </w:rPr>
        <w:t>: ulica</w:t>
      </w:r>
      <w:r w:rsidR="00145ABD" w:rsidRPr="006A7CFC">
        <w:rPr>
          <w:rFonts w:ascii="Tahoma" w:hAnsi="Tahoma" w:cs="Tahoma"/>
          <w:b/>
          <w:color w:val="000000"/>
          <w:sz w:val="20"/>
          <w:szCs w:val="20"/>
        </w:rPr>
        <w:t xml:space="preserve"> </w:t>
      </w:r>
      <w:r w:rsidR="001A70F8">
        <w:rPr>
          <w:rFonts w:ascii="Tahoma" w:hAnsi="Tahoma" w:cs="Tahoma"/>
          <w:b/>
          <w:color w:val="000000"/>
          <w:sz w:val="20"/>
          <w:szCs w:val="20"/>
        </w:rPr>
        <w:t>Bema 37</w:t>
      </w:r>
      <w:r w:rsidR="006F0BD2" w:rsidRPr="006A7CFC">
        <w:rPr>
          <w:rFonts w:ascii="Tahoma" w:hAnsi="Tahoma" w:cs="Tahoma"/>
          <w:b/>
          <w:color w:val="000000"/>
          <w:sz w:val="20"/>
          <w:szCs w:val="20"/>
        </w:rPr>
        <w:t xml:space="preserve"> (działka nr </w:t>
      </w:r>
      <w:r w:rsidR="001A70F8">
        <w:rPr>
          <w:rFonts w:ascii="Tahoma" w:hAnsi="Tahoma" w:cs="Tahoma"/>
          <w:b/>
          <w:color w:val="000000"/>
          <w:sz w:val="20"/>
          <w:szCs w:val="20"/>
        </w:rPr>
        <w:t>99</w:t>
      </w:r>
      <w:r w:rsidR="005B170D">
        <w:rPr>
          <w:rFonts w:ascii="Tahoma" w:hAnsi="Tahoma" w:cs="Tahoma"/>
          <w:b/>
          <w:color w:val="000000"/>
          <w:sz w:val="20"/>
          <w:szCs w:val="20"/>
        </w:rPr>
        <w:t xml:space="preserve">, obręb </w:t>
      </w:r>
      <w:r w:rsidR="001A70F8">
        <w:rPr>
          <w:rFonts w:ascii="Tahoma" w:hAnsi="Tahoma" w:cs="Tahoma"/>
          <w:b/>
          <w:color w:val="000000"/>
          <w:sz w:val="20"/>
          <w:szCs w:val="20"/>
        </w:rPr>
        <w:t>B</w:t>
      </w:r>
      <w:r w:rsidR="00E10328">
        <w:rPr>
          <w:rFonts w:ascii="Tahoma" w:hAnsi="Tahoma" w:cs="Tahoma"/>
          <w:b/>
          <w:color w:val="000000"/>
          <w:sz w:val="20"/>
          <w:szCs w:val="20"/>
        </w:rPr>
        <w:t>-2</w:t>
      </w:r>
      <w:r w:rsidR="001A70F8">
        <w:rPr>
          <w:rFonts w:ascii="Tahoma" w:hAnsi="Tahoma" w:cs="Tahoma"/>
          <w:b/>
          <w:color w:val="000000"/>
          <w:sz w:val="20"/>
          <w:szCs w:val="20"/>
        </w:rPr>
        <w:t>5</w:t>
      </w:r>
      <w:r w:rsidR="006E66EE">
        <w:rPr>
          <w:rFonts w:ascii="Tahoma" w:hAnsi="Tahoma" w:cs="Tahoma"/>
          <w:b/>
          <w:color w:val="000000"/>
          <w:sz w:val="20"/>
          <w:szCs w:val="20"/>
        </w:rPr>
        <w:t xml:space="preserve">, </w:t>
      </w:r>
      <w:r w:rsidR="006F0BD2" w:rsidRPr="006A7CFC">
        <w:rPr>
          <w:rFonts w:ascii="Tahoma" w:hAnsi="Tahoma" w:cs="Tahoma"/>
          <w:b/>
          <w:color w:val="000000"/>
          <w:sz w:val="20"/>
          <w:szCs w:val="20"/>
        </w:rPr>
        <w:t>budyn</w:t>
      </w:r>
      <w:r w:rsidR="00D32C21">
        <w:rPr>
          <w:rFonts w:ascii="Tahoma" w:hAnsi="Tahoma" w:cs="Tahoma"/>
          <w:b/>
          <w:color w:val="000000"/>
          <w:sz w:val="20"/>
          <w:szCs w:val="20"/>
        </w:rPr>
        <w:t xml:space="preserve">ek </w:t>
      </w:r>
      <w:r w:rsidR="006F0BD2" w:rsidRPr="006A7CFC">
        <w:rPr>
          <w:rFonts w:ascii="Tahoma" w:hAnsi="Tahoma" w:cs="Tahoma"/>
          <w:b/>
          <w:color w:val="000000"/>
          <w:sz w:val="20"/>
          <w:szCs w:val="20"/>
        </w:rPr>
        <w:t>do rozbiórki oznaczon</w:t>
      </w:r>
      <w:r w:rsidR="006267F4">
        <w:rPr>
          <w:rFonts w:ascii="Tahoma" w:hAnsi="Tahoma" w:cs="Tahoma"/>
          <w:b/>
          <w:color w:val="000000"/>
          <w:sz w:val="20"/>
          <w:szCs w:val="20"/>
        </w:rPr>
        <w:t>y</w:t>
      </w:r>
      <w:r w:rsidR="006F0BD2" w:rsidRPr="006A7CFC">
        <w:rPr>
          <w:rFonts w:ascii="Tahoma" w:hAnsi="Tahoma" w:cs="Tahoma"/>
          <w:b/>
          <w:color w:val="000000"/>
          <w:sz w:val="20"/>
          <w:szCs w:val="20"/>
        </w:rPr>
        <w:t xml:space="preserve"> na załączonej mapie)</w:t>
      </w:r>
      <w:bookmarkEnd w:id="1"/>
    </w:p>
    <w:p w14:paraId="7F12FE74" w14:textId="77777777" w:rsidR="0083055C" w:rsidRPr="006A7CFC" w:rsidRDefault="0083055C" w:rsidP="0083055C">
      <w:pPr>
        <w:pStyle w:val="Zwykytekst"/>
        <w:rPr>
          <w:rFonts w:ascii="Tahoma" w:hAnsi="Tahoma" w:cs="Tahoma"/>
          <w:color w:val="000000"/>
        </w:rPr>
      </w:pPr>
      <w:r w:rsidRPr="006A7CFC">
        <w:rPr>
          <w:rFonts w:ascii="Tahoma" w:hAnsi="Tahoma" w:cs="Tahoma"/>
          <w:b/>
          <w:i/>
          <w:color w:val="000000"/>
        </w:rPr>
        <w:t>Kod zamówienia wg CPV</w:t>
      </w:r>
      <w:r w:rsidRPr="006A7CFC">
        <w:rPr>
          <w:rFonts w:ascii="Tahoma" w:hAnsi="Tahoma" w:cs="Tahoma"/>
          <w:color w:val="000000"/>
        </w:rPr>
        <w:t xml:space="preserve">: </w:t>
      </w:r>
    </w:p>
    <w:p w14:paraId="16B8A772" w14:textId="77777777" w:rsidR="0083055C" w:rsidRPr="006A7CFC" w:rsidRDefault="0083055C" w:rsidP="0083055C">
      <w:pPr>
        <w:pStyle w:val="Zwykytekst"/>
        <w:ind w:left="4140" w:hanging="1308"/>
        <w:rPr>
          <w:rFonts w:ascii="Tahoma" w:hAnsi="Tahoma" w:cs="Tahoma"/>
          <w:color w:val="000000"/>
        </w:rPr>
      </w:pPr>
    </w:p>
    <w:p w14:paraId="44FC8B44" w14:textId="77777777" w:rsidR="0083055C" w:rsidRPr="006A7CFC" w:rsidRDefault="0083055C" w:rsidP="0083055C">
      <w:pPr>
        <w:pStyle w:val="Zwykytekst"/>
        <w:ind w:left="4140" w:hanging="1308"/>
        <w:rPr>
          <w:rFonts w:ascii="Tahoma" w:hAnsi="Tahoma" w:cs="Tahoma"/>
          <w:color w:val="000000"/>
        </w:rPr>
      </w:pPr>
      <w:r w:rsidRPr="006A7CFC">
        <w:rPr>
          <w:rFonts w:ascii="Tahoma" w:hAnsi="Tahoma" w:cs="Tahoma"/>
          <w:color w:val="000000"/>
        </w:rPr>
        <w:t xml:space="preserve">45110000-8   </w:t>
      </w:r>
      <w:r w:rsidRPr="006A7CFC">
        <w:rPr>
          <w:rFonts w:ascii="Tahoma" w:hAnsi="Tahoma" w:cs="Tahoma"/>
          <w:color w:val="000000"/>
        </w:rPr>
        <w:tab/>
        <w:t>Roboty w zakresie burzenia, roboty ziemne.</w:t>
      </w:r>
    </w:p>
    <w:p w14:paraId="27779B27" w14:textId="77777777" w:rsidR="0083055C" w:rsidRPr="006A7CFC" w:rsidRDefault="0083055C" w:rsidP="0083055C">
      <w:pPr>
        <w:pStyle w:val="Zwykytekst"/>
        <w:ind w:left="4140" w:hanging="1308"/>
        <w:rPr>
          <w:rFonts w:ascii="Tahoma" w:hAnsi="Tahoma" w:cs="Tahoma"/>
          <w:color w:val="000000"/>
        </w:rPr>
      </w:pPr>
      <w:r w:rsidRPr="006A7CFC">
        <w:rPr>
          <w:rFonts w:ascii="Tahoma" w:hAnsi="Tahoma" w:cs="Tahoma"/>
          <w:color w:val="000000"/>
        </w:rPr>
        <w:t>45</w:t>
      </w:r>
      <w:r w:rsidR="00050254" w:rsidRPr="006A7CFC">
        <w:rPr>
          <w:rFonts w:ascii="Tahoma" w:hAnsi="Tahoma" w:cs="Tahoma"/>
          <w:color w:val="000000"/>
        </w:rPr>
        <w:t>111100</w:t>
      </w:r>
      <w:r w:rsidRPr="006A7CFC">
        <w:rPr>
          <w:rFonts w:ascii="Tahoma" w:hAnsi="Tahoma" w:cs="Tahoma"/>
          <w:color w:val="000000"/>
        </w:rPr>
        <w:t>-</w:t>
      </w:r>
      <w:r w:rsidR="00050254" w:rsidRPr="006A7CFC">
        <w:rPr>
          <w:rFonts w:ascii="Tahoma" w:hAnsi="Tahoma" w:cs="Tahoma"/>
          <w:color w:val="000000"/>
        </w:rPr>
        <w:t>9</w:t>
      </w:r>
      <w:r w:rsidRPr="006A7CFC">
        <w:rPr>
          <w:rFonts w:ascii="Tahoma" w:hAnsi="Tahoma" w:cs="Tahoma"/>
          <w:color w:val="000000"/>
        </w:rPr>
        <w:tab/>
        <w:t xml:space="preserve">Roboty </w:t>
      </w:r>
      <w:r w:rsidR="00050254" w:rsidRPr="006A7CFC">
        <w:rPr>
          <w:rFonts w:ascii="Tahoma" w:hAnsi="Tahoma" w:cs="Tahoma"/>
          <w:color w:val="000000"/>
        </w:rPr>
        <w:t>w zakresie burzenia</w:t>
      </w:r>
      <w:r w:rsidRPr="006A7CFC">
        <w:rPr>
          <w:rFonts w:ascii="Tahoma" w:hAnsi="Tahoma" w:cs="Tahoma"/>
          <w:color w:val="000000"/>
        </w:rPr>
        <w:t>.</w:t>
      </w:r>
    </w:p>
    <w:p w14:paraId="3287ECC7" w14:textId="77777777" w:rsidR="0083055C" w:rsidRPr="006A7CFC" w:rsidRDefault="0083055C" w:rsidP="0083055C">
      <w:pPr>
        <w:pStyle w:val="Zwykytekst"/>
        <w:ind w:left="4140" w:hanging="1308"/>
        <w:rPr>
          <w:rFonts w:ascii="Tahoma" w:hAnsi="Tahoma" w:cs="Tahoma"/>
          <w:color w:val="000000"/>
        </w:rPr>
      </w:pPr>
      <w:r w:rsidRPr="006A7CFC">
        <w:rPr>
          <w:rFonts w:ascii="Tahoma" w:hAnsi="Tahoma" w:cs="Tahoma"/>
          <w:color w:val="000000"/>
        </w:rPr>
        <w:t>45</w:t>
      </w:r>
      <w:r w:rsidR="00050254" w:rsidRPr="006A7CFC">
        <w:rPr>
          <w:rFonts w:ascii="Tahoma" w:hAnsi="Tahoma" w:cs="Tahoma"/>
          <w:color w:val="000000"/>
        </w:rPr>
        <w:t>111220</w:t>
      </w:r>
      <w:r w:rsidRPr="006A7CFC">
        <w:rPr>
          <w:rFonts w:ascii="Tahoma" w:hAnsi="Tahoma" w:cs="Tahoma"/>
          <w:color w:val="000000"/>
        </w:rPr>
        <w:t>-</w:t>
      </w:r>
      <w:r w:rsidR="00050254" w:rsidRPr="006A7CFC">
        <w:rPr>
          <w:rFonts w:ascii="Tahoma" w:hAnsi="Tahoma" w:cs="Tahoma"/>
          <w:color w:val="000000"/>
        </w:rPr>
        <w:t>6</w:t>
      </w:r>
      <w:r w:rsidRPr="006A7CFC">
        <w:rPr>
          <w:rFonts w:ascii="Tahoma" w:hAnsi="Tahoma" w:cs="Tahoma"/>
          <w:color w:val="000000"/>
        </w:rPr>
        <w:tab/>
        <w:t xml:space="preserve">Roboty </w:t>
      </w:r>
      <w:r w:rsidR="00050254" w:rsidRPr="006A7CFC">
        <w:rPr>
          <w:rFonts w:ascii="Tahoma" w:hAnsi="Tahoma" w:cs="Tahoma"/>
          <w:color w:val="000000"/>
        </w:rPr>
        <w:t>w zakresie usuwania gruzu</w:t>
      </w:r>
      <w:r w:rsidRPr="006A7CFC">
        <w:rPr>
          <w:rFonts w:ascii="Tahoma" w:hAnsi="Tahoma" w:cs="Tahoma"/>
          <w:color w:val="000000"/>
        </w:rPr>
        <w:t>.</w:t>
      </w:r>
    </w:p>
    <w:p w14:paraId="23935E52" w14:textId="77777777" w:rsidR="0083055C" w:rsidRPr="006A7CFC" w:rsidRDefault="0083055C" w:rsidP="0083055C">
      <w:pPr>
        <w:pStyle w:val="Zwykytekst"/>
        <w:ind w:left="4140" w:hanging="1308"/>
        <w:rPr>
          <w:rFonts w:ascii="Tahoma" w:hAnsi="Tahoma" w:cs="Tahoma"/>
          <w:color w:val="000000"/>
        </w:rPr>
      </w:pPr>
      <w:r w:rsidRPr="006A7CFC">
        <w:rPr>
          <w:rFonts w:ascii="Tahoma" w:hAnsi="Tahoma" w:cs="Tahoma"/>
          <w:color w:val="000000"/>
        </w:rPr>
        <w:t>45</w:t>
      </w:r>
      <w:r w:rsidR="00050254" w:rsidRPr="006A7CFC">
        <w:rPr>
          <w:rFonts w:ascii="Tahoma" w:hAnsi="Tahoma" w:cs="Tahoma"/>
          <w:color w:val="000000"/>
        </w:rPr>
        <w:t>111291</w:t>
      </w:r>
      <w:r w:rsidRPr="006A7CFC">
        <w:rPr>
          <w:rFonts w:ascii="Tahoma" w:hAnsi="Tahoma" w:cs="Tahoma"/>
          <w:color w:val="000000"/>
        </w:rPr>
        <w:t>-</w:t>
      </w:r>
      <w:r w:rsidR="00050254" w:rsidRPr="006A7CFC">
        <w:rPr>
          <w:rFonts w:ascii="Tahoma" w:hAnsi="Tahoma" w:cs="Tahoma"/>
          <w:color w:val="000000"/>
        </w:rPr>
        <w:t>4</w:t>
      </w:r>
      <w:r w:rsidRPr="006A7CFC">
        <w:rPr>
          <w:rFonts w:ascii="Tahoma" w:hAnsi="Tahoma" w:cs="Tahoma"/>
          <w:color w:val="000000"/>
        </w:rPr>
        <w:tab/>
        <w:t xml:space="preserve">Roboty w zakresie </w:t>
      </w:r>
      <w:r w:rsidR="00050254" w:rsidRPr="006A7CFC">
        <w:rPr>
          <w:rFonts w:ascii="Tahoma" w:hAnsi="Tahoma" w:cs="Tahoma"/>
          <w:color w:val="000000"/>
        </w:rPr>
        <w:t>zagospodarowania terenu</w:t>
      </w:r>
      <w:r w:rsidRPr="006A7CFC">
        <w:rPr>
          <w:rFonts w:ascii="Tahoma" w:hAnsi="Tahoma" w:cs="Tahoma"/>
          <w:color w:val="000000"/>
        </w:rPr>
        <w:t>.</w:t>
      </w:r>
    </w:p>
    <w:p w14:paraId="679622F7" w14:textId="77777777" w:rsidR="0083055C" w:rsidRPr="006A7CFC" w:rsidRDefault="0083055C" w:rsidP="0083055C">
      <w:pPr>
        <w:ind w:left="4140" w:hanging="1308"/>
        <w:rPr>
          <w:rFonts w:ascii="Tahoma" w:hAnsi="Tahoma" w:cs="Tahoma"/>
          <w:color w:val="000000"/>
          <w:sz w:val="20"/>
          <w:szCs w:val="20"/>
        </w:rPr>
      </w:pPr>
      <w:r w:rsidRPr="006A7CFC">
        <w:rPr>
          <w:rFonts w:ascii="Tahoma" w:hAnsi="Tahoma" w:cs="Tahoma"/>
          <w:color w:val="000000"/>
          <w:sz w:val="20"/>
          <w:szCs w:val="20"/>
        </w:rPr>
        <w:t xml:space="preserve">45453000-7   </w:t>
      </w:r>
      <w:r w:rsidRPr="006A7CFC">
        <w:rPr>
          <w:rFonts w:ascii="Tahoma" w:hAnsi="Tahoma" w:cs="Tahoma"/>
          <w:color w:val="000000"/>
          <w:sz w:val="20"/>
          <w:szCs w:val="20"/>
        </w:rPr>
        <w:tab/>
        <w:t>Roboty remontowe i renowacyjne</w:t>
      </w:r>
      <w:r w:rsidR="00050254" w:rsidRPr="006A7CFC">
        <w:rPr>
          <w:rFonts w:ascii="Tahoma" w:hAnsi="Tahoma" w:cs="Tahoma"/>
          <w:color w:val="000000"/>
          <w:sz w:val="20"/>
          <w:szCs w:val="20"/>
        </w:rPr>
        <w:t>.</w:t>
      </w:r>
    </w:p>
    <w:p w14:paraId="05C839E5" w14:textId="77777777" w:rsidR="00500FF2" w:rsidRPr="006A7CFC" w:rsidRDefault="00500FF2" w:rsidP="0083055C">
      <w:pPr>
        <w:ind w:left="4140" w:hanging="1308"/>
        <w:rPr>
          <w:rFonts w:ascii="Tahoma" w:hAnsi="Tahoma" w:cs="Tahoma"/>
          <w:color w:val="000000"/>
          <w:sz w:val="20"/>
          <w:szCs w:val="20"/>
        </w:rPr>
      </w:pPr>
      <w:r w:rsidRPr="006A7CFC">
        <w:rPr>
          <w:rFonts w:ascii="Tahoma" w:hAnsi="Tahoma" w:cs="Tahoma"/>
          <w:color w:val="000000"/>
          <w:sz w:val="20"/>
          <w:szCs w:val="20"/>
        </w:rPr>
        <w:t>71520000-9    Usługi nadzoru budowlanego</w:t>
      </w:r>
    </w:p>
    <w:p w14:paraId="6D61C9B3" w14:textId="77777777" w:rsidR="00050254"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71000000-8    Usługi architektoniczne, inżynieryjne i kontrolne.</w:t>
      </w:r>
    </w:p>
    <w:p w14:paraId="5B83CB1E" w14:textId="77777777" w:rsidR="0055400D"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71200000-0    Usługi architektoniczne i podobne.</w:t>
      </w:r>
    </w:p>
    <w:p w14:paraId="6A1417BC" w14:textId="77777777" w:rsidR="0055400D"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71000000-8    Usługi projektowania architektonicznego.</w:t>
      </w:r>
    </w:p>
    <w:p w14:paraId="1FDF7F56" w14:textId="77777777" w:rsidR="0055400D"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71355000-1    Usługi pomiarowe</w:t>
      </w:r>
    </w:p>
    <w:p w14:paraId="5C24B944" w14:textId="77777777" w:rsidR="0055400D"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w:t>
      </w:r>
      <w:r w:rsidR="00500FF2" w:rsidRPr="006A7CFC">
        <w:rPr>
          <w:rFonts w:ascii="Tahoma" w:hAnsi="Tahoma" w:cs="Tahoma"/>
          <w:color w:val="000000"/>
          <w:sz w:val="20"/>
          <w:szCs w:val="20"/>
        </w:rPr>
        <w:t>222100-1    Usługi kartograficzne w zakresie obszarów miejskich</w:t>
      </w:r>
    </w:p>
    <w:p w14:paraId="07E45A4C" w14:textId="77777777" w:rsidR="0055400D" w:rsidRPr="006A7CFC" w:rsidRDefault="0055400D" w:rsidP="0055400D">
      <w:pPr>
        <w:spacing w:after="0" w:line="240" w:lineRule="auto"/>
        <w:ind w:left="4139" w:hanging="1310"/>
        <w:rPr>
          <w:rFonts w:ascii="Tahoma" w:hAnsi="Tahoma" w:cs="Tahoma"/>
          <w:color w:val="000000"/>
          <w:sz w:val="20"/>
          <w:szCs w:val="20"/>
        </w:rPr>
      </w:pPr>
    </w:p>
    <w:p w14:paraId="5E68BAFF" w14:textId="20FF8643" w:rsidR="0083055C" w:rsidRPr="006A7CFC" w:rsidRDefault="0083055C" w:rsidP="000A284E">
      <w:pPr>
        <w:tabs>
          <w:tab w:val="left" w:pos="708"/>
          <w:tab w:val="left" w:pos="1416"/>
          <w:tab w:val="left" w:pos="2955"/>
        </w:tabs>
        <w:rPr>
          <w:rFonts w:ascii="Tahoma" w:hAnsi="Tahoma" w:cs="Tahoma"/>
          <w:color w:val="000000"/>
          <w:sz w:val="20"/>
          <w:szCs w:val="20"/>
        </w:rPr>
      </w:pPr>
      <w:r w:rsidRPr="006A7CFC">
        <w:rPr>
          <w:rFonts w:ascii="Tahoma" w:hAnsi="Tahoma" w:cs="Tahoma"/>
          <w:b/>
          <w:i/>
          <w:color w:val="000000"/>
          <w:sz w:val="20"/>
          <w:szCs w:val="20"/>
        </w:rPr>
        <w:t>opracowa</w:t>
      </w:r>
      <w:r w:rsidR="00500FF2" w:rsidRPr="006A7CFC">
        <w:rPr>
          <w:rFonts w:ascii="Tahoma" w:hAnsi="Tahoma" w:cs="Tahoma"/>
          <w:b/>
          <w:i/>
          <w:color w:val="000000"/>
          <w:sz w:val="20"/>
          <w:szCs w:val="20"/>
        </w:rPr>
        <w:t>ł</w:t>
      </w:r>
      <w:r w:rsidRPr="006A7CFC">
        <w:rPr>
          <w:rFonts w:ascii="Tahoma" w:hAnsi="Tahoma" w:cs="Tahoma"/>
          <w:b/>
          <w:i/>
          <w:color w:val="000000"/>
          <w:sz w:val="20"/>
          <w:szCs w:val="20"/>
        </w:rPr>
        <w:t>:</w:t>
      </w:r>
      <w:r w:rsidRPr="006A7CFC">
        <w:rPr>
          <w:rFonts w:ascii="Tahoma" w:hAnsi="Tahoma" w:cs="Tahoma"/>
          <w:color w:val="000000"/>
          <w:sz w:val="20"/>
          <w:szCs w:val="20"/>
        </w:rPr>
        <w:tab/>
      </w:r>
    </w:p>
    <w:p w14:paraId="72DABAF9" w14:textId="77777777" w:rsidR="0083055C" w:rsidRPr="006A7CFC" w:rsidRDefault="00500FF2" w:rsidP="0083055C">
      <w:pPr>
        <w:ind w:left="2124" w:firstLine="708"/>
        <w:rPr>
          <w:rFonts w:ascii="Tahoma" w:hAnsi="Tahoma" w:cs="Tahoma"/>
          <w:b/>
          <w:bCs/>
          <w:color w:val="000000"/>
          <w:sz w:val="20"/>
          <w:szCs w:val="20"/>
        </w:rPr>
      </w:pPr>
      <w:r w:rsidRPr="006A7CFC">
        <w:rPr>
          <w:rFonts w:ascii="Tahoma" w:hAnsi="Tahoma" w:cs="Tahoma"/>
          <w:b/>
          <w:bCs/>
          <w:color w:val="000000"/>
          <w:sz w:val="20"/>
          <w:szCs w:val="20"/>
        </w:rPr>
        <w:t>Specjalista</w:t>
      </w:r>
    </w:p>
    <w:p w14:paraId="4C43E9B4" w14:textId="5F9A375D" w:rsidR="0083055C" w:rsidRPr="006A7CFC" w:rsidRDefault="00ED6C12" w:rsidP="0083055C">
      <w:pPr>
        <w:ind w:left="2124" w:firstLine="708"/>
        <w:rPr>
          <w:rFonts w:ascii="Tahoma" w:hAnsi="Tahoma" w:cs="Tahoma"/>
          <w:color w:val="000000"/>
          <w:sz w:val="20"/>
          <w:szCs w:val="20"/>
        </w:rPr>
      </w:pPr>
      <w:r>
        <w:rPr>
          <w:rFonts w:ascii="Tahoma" w:hAnsi="Tahoma" w:cs="Tahoma"/>
          <w:color w:val="000000"/>
          <w:sz w:val="20"/>
          <w:szCs w:val="20"/>
        </w:rPr>
        <w:t>Kamila Tomasik</w:t>
      </w:r>
    </w:p>
    <w:p w14:paraId="7A97A740" w14:textId="09DA4E54" w:rsidR="006F0BD2" w:rsidRDefault="002F5A55" w:rsidP="00271D49">
      <w:pPr>
        <w:ind w:left="2832"/>
        <w:rPr>
          <w:rFonts w:ascii="Arial" w:hAnsi="Arial" w:cs="Arial"/>
          <w:b/>
          <w:bCs/>
        </w:rPr>
      </w:pPr>
      <w:r w:rsidRPr="006A7CFC">
        <w:rPr>
          <w:rFonts w:ascii="Arial" w:hAnsi="Arial" w:cs="Arial"/>
          <w:b/>
          <w:bCs/>
        </w:rPr>
        <w:t>Łódź,</w:t>
      </w:r>
      <w:r w:rsidR="008B7EBD">
        <w:rPr>
          <w:rFonts w:ascii="Arial" w:hAnsi="Arial" w:cs="Arial"/>
          <w:b/>
          <w:bCs/>
        </w:rPr>
        <w:t xml:space="preserve"> </w:t>
      </w:r>
      <w:r w:rsidR="00ED6C12">
        <w:rPr>
          <w:rFonts w:ascii="Arial" w:hAnsi="Arial" w:cs="Arial"/>
          <w:b/>
          <w:bCs/>
        </w:rPr>
        <w:t>kwiecień</w:t>
      </w:r>
      <w:r w:rsidR="008A3651">
        <w:rPr>
          <w:rFonts w:ascii="Arial" w:hAnsi="Arial" w:cs="Arial"/>
          <w:b/>
          <w:bCs/>
        </w:rPr>
        <w:t xml:space="preserve"> </w:t>
      </w:r>
      <w:r w:rsidR="00CE190C" w:rsidRPr="006A7CFC">
        <w:rPr>
          <w:rFonts w:ascii="Arial" w:hAnsi="Arial" w:cs="Arial"/>
          <w:b/>
          <w:bCs/>
        </w:rPr>
        <w:t>202</w:t>
      </w:r>
      <w:r w:rsidR="00A662F1">
        <w:rPr>
          <w:rFonts w:ascii="Arial" w:hAnsi="Arial" w:cs="Arial"/>
          <w:b/>
          <w:bCs/>
        </w:rPr>
        <w:t>5</w:t>
      </w:r>
      <w:r w:rsidR="00003DDC" w:rsidRPr="006A7CFC">
        <w:rPr>
          <w:rFonts w:ascii="Arial" w:hAnsi="Arial" w:cs="Arial"/>
          <w:b/>
          <w:bCs/>
        </w:rPr>
        <w:t xml:space="preserve"> r.</w:t>
      </w:r>
    </w:p>
    <w:p w14:paraId="0371E487" w14:textId="77777777" w:rsidR="00271D49" w:rsidRPr="00271D49" w:rsidRDefault="00271D49" w:rsidP="00271D49">
      <w:pPr>
        <w:ind w:left="2832"/>
        <w:rPr>
          <w:rFonts w:ascii="Arial" w:hAnsi="Arial" w:cs="Arial"/>
          <w:b/>
          <w:bCs/>
        </w:rPr>
      </w:pPr>
    </w:p>
    <w:p w14:paraId="3C6D0A29" w14:textId="5C81CCB8" w:rsidR="00DA44A6" w:rsidRPr="006A7CFC" w:rsidRDefault="00DA44A6">
      <w:pPr>
        <w:pStyle w:val="Nagwekspisutreci"/>
      </w:pPr>
      <w:r w:rsidRPr="006A7CFC">
        <w:lastRenderedPageBreak/>
        <w:t>Spis treści</w:t>
      </w:r>
    </w:p>
    <w:p w14:paraId="6122279F" w14:textId="1219522D" w:rsidR="00E20E45" w:rsidRDefault="00CE1F7F">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r w:rsidRPr="006A7CFC">
        <w:fldChar w:fldCharType="begin"/>
      </w:r>
      <w:r w:rsidR="00DA44A6" w:rsidRPr="006A7CFC">
        <w:instrText xml:space="preserve"> TOC \o "1-3" \h \z \u </w:instrText>
      </w:r>
      <w:r w:rsidRPr="006A7CFC">
        <w:fldChar w:fldCharType="separate"/>
      </w:r>
      <w:hyperlink w:anchor="_Toc192234311" w:history="1">
        <w:r w:rsidR="00E20E45" w:rsidRPr="006158DE">
          <w:rPr>
            <w:rStyle w:val="Hipercze"/>
            <w:noProof/>
          </w:rPr>
          <w:t>PROGRAM FUNKCJONALNO-UŻYTKOWY</w:t>
        </w:r>
        <w:r w:rsidR="00E20E45">
          <w:rPr>
            <w:noProof/>
            <w:webHidden/>
          </w:rPr>
          <w:tab/>
        </w:r>
        <w:r w:rsidR="00E20E45">
          <w:rPr>
            <w:noProof/>
            <w:webHidden/>
          </w:rPr>
          <w:fldChar w:fldCharType="begin"/>
        </w:r>
        <w:r w:rsidR="00E20E45">
          <w:rPr>
            <w:noProof/>
            <w:webHidden/>
          </w:rPr>
          <w:instrText xml:space="preserve"> PAGEREF _Toc192234311 \h </w:instrText>
        </w:r>
        <w:r w:rsidR="00E20E45">
          <w:rPr>
            <w:noProof/>
            <w:webHidden/>
          </w:rPr>
        </w:r>
        <w:r w:rsidR="00E20E45">
          <w:rPr>
            <w:noProof/>
            <w:webHidden/>
          </w:rPr>
          <w:fldChar w:fldCharType="separate"/>
        </w:r>
        <w:r w:rsidR="005F76B5">
          <w:rPr>
            <w:noProof/>
            <w:webHidden/>
          </w:rPr>
          <w:t>1</w:t>
        </w:r>
        <w:r w:rsidR="00E20E45">
          <w:rPr>
            <w:noProof/>
            <w:webHidden/>
          </w:rPr>
          <w:fldChar w:fldCharType="end"/>
        </w:r>
      </w:hyperlink>
    </w:p>
    <w:p w14:paraId="7656E868" w14:textId="7A074C43"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12" w:history="1">
        <w:r w:rsidRPr="006158DE">
          <w:rPr>
            <w:rStyle w:val="Hipercze"/>
            <w:noProof/>
          </w:rPr>
          <w:t>2. Definicje.</w:t>
        </w:r>
        <w:r>
          <w:rPr>
            <w:noProof/>
            <w:webHidden/>
          </w:rPr>
          <w:tab/>
        </w:r>
        <w:r>
          <w:rPr>
            <w:noProof/>
            <w:webHidden/>
          </w:rPr>
          <w:fldChar w:fldCharType="begin"/>
        </w:r>
        <w:r>
          <w:rPr>
            <w:noProof/>
            <w:webHidden/>
          </w:rPr>
          <w:instrText xml:space="preserve"> PAGEREF _Toc192234312 \h </w:instrText>
        </w:r>
        <w:r>
          <w:rPr>
            <w:noProof/>
            <w:webHidden/>
          </w:rPr>
        </w:r>
        <w:r>
          <w:rPr>
            <w:noProof/>
            <w:webHidden/>
          </w:rPr>
          <w:fldChar w:fldCharType="separate"/>
        </w:r>
        <w:r w:rsidR="005F76B5">
          <w:rPr>
            <w:noProof/>
            <w:webHidden/>
          </w:rPr>
          <w:t>3</w:t>
        </w:r>
        <w:r>
          <w:rPr>
            <w:noProof/>
            <w:webHidden/>
          </w:rPr>
          <w:fldChar w:fldCharType="end"/>
        </w:r>
      </w:hyperlink>
    </w:p>
    <w:p w14:paraId="7F1EE253" w14:textId="4437BB3A"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13" w:history="1">
        <w:r w:rsidRPr="006158DE">
          <w:rPr>
            <w:rStyle w:val="Hipercze"/>
            <w:noProof/>
          </w:rPr>
          <w:t>3. Cześć opisowa.</w:t>
        </w:r>
        <w:r>
          <w:rPr>
            <w:noProof/>
            <w:webHidden/>
          </w:rPr>
          <w:tab/>
        </w:r>
        <w:r>
          <w:rPr>
            <w:noProof/>
            <w:webHidden/>
          </w:rPr>
          <w:fldChar w:fldCharType="begin"/>
        </w:r>
        <w:r>
          <w:rPr>
            <w:noProof/>
            <w:webHidden/>
          </w:rPr>
          <w:instrText xml:space="preserve"> PAGEREF _Toc192234313 \h </w:instrText>
        </w:r>
        <w:r>
          <w:rPr>
            <w:noProof/>
            <w:webHidden/>
          </w:rPr>
        </w:r>
        <w:r>
          <w:rPr>
            <w:noProof/>
            <w:webHidden/>
          </w:rPr>
          <w:fldChar w:fldCharType="separate"/>
        </w:r>
        <w:r w:rsidR="005F76B5">
          <w:rPr>
            <w:noProof/>
            <w:webHidden/>
          </w:rPr>
          <w:t>4</w:t>
        </w:r>
        <w:r>
          <w:rPr>
            <w:noProof/>
            <w:webHidden/>
          </w:rPr>
          <w:fldChar w:fldCharType="end"/>
        </w:r>
      </w:hyperlink>
    </w:p>
    <w:p w14:paraId="5EDD96CB" w14:textId="5E249341"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4" w:history="1">
        <w:r w:rsidRPr="006158DE">
          <w:rPr>
            <w:rStyle w:val="Hipercze"/>
            <w:rFonts w:cs="Tahoma"/>
            <w:noProof/>
          </w:rPr>
          <w:t>3.2. Aktualne uwarunkowania wykonania przedmiotu zamówienia</w:t>
        </w:r>
        <w:r>
          <w:rPr>
            <w:noProof/>
            <w:webHidden/>
          </w:rPr>
          <w:tab/>
        </w:r>
        <w:r>
          <w:rPr>
            <w:noProof/>
            <w:webHidden/>
          </w:rPr>
          <w:fldChar w:fldCharType="begin"/>
        </w:r>
        <w:r>
          <w:rPr>
            <w:noProof/>
            <w:webHidden/>
          </w:rPr>
          <w:instrText xml:space="preserve"> PAGEREF _Toc192234314 \h </w:instrText>
        </w:r>
        <w:r>
          <w:rPr>
            <w:noProof/>
            <w:webHidden/>
          </w:rPr>
        </w:r>
        <w:r>
          <w:rPr>
            <w:noProof/>
            <w:webHidden/>
          </w:rPr>
          <w:fldChar w:fldCharType="separate"/>
        </w:r>
        <w:r w:rsidR="005F76B5">
          <w:rPr>
            <w:noProof/>
            <w:webHidden/>
          </w:rPr>
          <w:t>4</w:t>
        </w:r>
        <w:r>
          <w:rPr>
            <w:noProof/>
            <w:webHidden/>
          </w:rPr>
          <w:fldChar w:fldCharType="end"/>
        </w:r>
      </w:hyperlink>
    </w:p>
    <w:p w14:paraId="75EEC156" w14:textId="686DF21B"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5" w:history="1">
        <w:r w:rsidRPr="006158DE">
          <w:rPr>
            <w:rStyle w:val="Hipercze"/>
            <w:noProof/>
          </w:rPr>
          <w:t>3.4. Lokalizacja obiektu.</w:t>
        </w:r>
        <w:r>
          <w:rPr>
            <w:noProof/>
            <w:webHidden/>
          </w:rPr>
          <w:tab/>
        </w:r>
        <w:r>
          <w:rPr>
            <w:noProof/>
            <w:webHidden/>
          </w:rPr>
          <w:fldChar w:fldCharType="begin"/>
        </w:r>
        <w:r>
          <w:rPr>
            <w:noProof/>
            <w:webHidden/>
          </w:rPr>
          <w:instrText xml:space="preserve"> PAGEREF _Toc192234315 \h </w:instrText>
        </w:r>
        <w:r>
          <w:rPr>
            <w:noProof/>
            <w:webHidden/>
          </w:rPr>
        </w:r>
        <w:r>
          <w:rPr>
            <w:noProof/>
            <w:webHidden/>
          </w:rPr>
          <w:fldChar w:fldCharType="separate"/>
        </w:r>
        <w:r w:rsidR="005F76B5">
          <w:rPr>
            <w:noProof/>
            <w:webHidden/>
          </w:rPr>
          <w:t>5</w:t>
        </w:r>
        <w:r>
          <w:rPr>
            <w:noProof/>
            <w:webHidden/>
          </w:rPr>
          <w:fldChar w:fldCharType="end"/>
        </w:r>
      </w:hyperlink>
    </w:p>
    <w:p w14:paraId="637BE70B" w14:textId="3012021E"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6" w:history="1">
        <w:r w:rsidRPr="006158DE">
          <w:rPr>
            <w:rStyle w:val="Hipercze"/>
            <w:noProof/>
          </w:rPr>
          <w:t>3.5. Komunikacja.</w:t>
        </w:r>
        <w:r>
          <w:rPr>
            <w:noProof/>
            <w:webHidden/>
          </w:rPr>
          <w:tab/>
        </w:r>
        <w:r>
          <w:rPr>
            <w:noProof/>
            <w:webHidden/>
          </w:rPr>
          <w:fldChar w:fldCharType="begin"/>
        </w:r>
        <w:r>
          <w:rPr>
            <w:noProof/>
            <w:webHidden/>
          </w:rPr>
          <w:instrText xml:space="preserve"> PAGEREF _Toc192234316 \h </w:instrText>
        </w:r>
        <w:r>
          <w:rPr>
            <w:noProof/>
            <w:webHidden/>
          </w:rPr>
        </w:r>
        <w:r>
          <w:rPr>
            <w:noProof/>
            <w:webHidden/>
          </w:rPr>
          <w:fldChar w:fldCharType="separate"/>
        </w:r>
        <w:r w:rsidR="005F76B5">
          <w:rPr>
            <w:noProof/>
            <w:webHidden/>
          </w:rPr>
          <w:t>5</w:t>
        </w:r>
        <w:r>
          <w:rPr>
            <w:noProof/>
            <w:webHidden/>
          </w:rPr>
          <w:fldChar w:fldCharType="end"/>
        </w:r>
      </w:hyperlink>
    </w:p>
    <w:p w14:paraId="235B72EE" w14:textId="07FBF2AD"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7" w:history="1">
        <w:r w:rsidRPr="006158DE">
          <w:rPr>
            <w:rStyle w:val="Hipercze"/>
            <w:noProof/>
          </w:rPr>
          <w:t>3.6. Uzbrojenie terenu.</w:t>
        </w:r>
        <w:r>
          <w:rPr>
            <w:noProof/>
            <w:webHidden/>
          </w:rPr>
          <w:tab/>
        </w:r>
        <w:r>
          <w:rPr>
            <w:noProof/>
            <w:webHidden/>
          </w:rPr>
          <w:fldChar w:fldCharType="begin"/>
        </w:r>
        <w:r>
          <w:rPr>
            <w:noProof/>
            <w:webHidden/>
          </w:rPr>
          <w:instrText xml:space="preserve"> PAGEREF _Toc192234317 \h </w:instrText>
        </w:r>
        <w:r>
          <w:rPr>
            <w:noProof/>
            <w:webHidden/>
          </w:rPr>
        </w:r>
        <w:r>
          <w:rPr>
            <w:noProof/>
            <w:webHidden/>
          </w:rPr>
          <w:fldChar w:fldCharType="separate"/>
        </w:r>
        <w:r w:rsidR="005F76B5">
          <w:rPr>
            <w:noProof/>
            <w:webHidden/>
          </w:rPr>
          <w:t>6</w:t>
        </w:r>
        <w:r>
          <w:rPr>
            <w:noProof/>
            <w:webHidden/>
          </w:rPr>
          <w:fldChar w:fldCharType="end"/>
        </w:r>
      </w:hyperlink>
    </w:p>
    <w:p w14:paraId="0654D773" w14:textId="095C3851"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8" w:history="1">
        <w:r w:rsidRPr="006158DE">
          <w:rPr>
            <w:rStyle w:val="Hipercze"/>
            <w:noProof/>
          </w:rPr>
          <w:t>3.8. Sieci zewnętrzne i przyłącza.</w:t>
        </w:r>
        <w:r>
          <w:rPr>
            <w:noProof/>
            <w:webHidden/>
          </w:rPr>
          <w:tab/>
        </w:r>
        <w:r>
          <w:rPr>
            <w:noProof/>
            <w:webHidden/>
          </w:rPr>
          <w:fldChar w:fldCharType="begin"/>
        </w:r>
        <w:r>
          <w:rPr>
            <w:noProof/>
            <w:webHidden/>
          </w:rPr>
          <w:instrText xml:space="preserve"> PAGEREF _Toc192234318 \h </w:instrText>
        </w:r>
        <w:r>
          <w:rPr>
            <w:noProof/>
            <w:webHidden/>
          </w:rPr>
        </w:r>
        <w:r>
          <w:rPr>
            <w:noProof/>
            <w:webHidden/>
          </w:rPr>
          <w:fldChar w:fldCharType="separate"/>
        </w:r>
        <w:r w:rsidR="005F76B5">
          <w:rPr>
            <w:noProof/>
            <w:webHidden/>
          </w:rPr>
          <w:t>6</w:t>
        </w:r>
        <w:r>
          <w:rPr>
            <w:noProof/>
            <w:webHidden/>
          </w:rPr>
          <w:fldChar w:fldCharType="end"/>
        </w:r>
      </w:hyperlink>
    </w:p>
    <w:p w14:paraId="7FDA1916" w14:textId="5C2EA944"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9" w:history="1">
        <w:r w:rsidRPr="006158DE">
          <w:rPr>
            <w:rStyle w:val="Hipercze"/>
            <w:noProof/>
          </w:rPr>
          <w:t>3.9. Instalacje wewnętrzne</w:t>
        </w:r>
        <w:r>
          <w:rPr>
            <w:noProof/>
            <w:webHidden/>
          </w:rPr>
          <w:tab/>
        </w:r>
        <w:r>
          <w:rPr>
            <w:noProof/>
            <w:webHidden/>
          </w:rPr>
          <w:fldChar w:fldCharType="begin"/>
        </w:r>
        <w:r>
          <w:rPr>
            <w:noProof/>
            <w:webHidden/>
          </w:rPr>
          <w:instrText xml:space="preserve"> PAGEREF _Toc192234319 \h </w:instrText>
        </w:r>
        <w:r>
          <w:rPr>
            <w:noProof/>
            <w:webHidden/>
          </w:rPr>
        </w:r>
        <w:r>
          <w:rPr>
            <w:noProof/>
            <w:webHidden/>
          </w:rPr>
          <w:fldChar w:fldCharType="separate"/>
        </w:r>
        <w:r w:rsidR="005F76B5">
          <w:rPr>
            <w:noProof/>
            <w:webHidden/>
          </w:rPr>
          <w:t>6</w:t>
        </w:r>
        <w:r>
          <w:rPr>
            <w:noProof/>
            <w:webHidden/>
          </w:rPr>
          <w:fldChar w:fldCharType="end"/>
        </w:r>
      </w:hyperlink>
    </w:p>
    <w:p w14:paraId="6D0157AD" w14:textId="4B0D3A84"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20" w:history="1">
        <w:r w:rsidRPr="006158DE">
          <w:rPr>
            <w:rStyle w:val="Hipercze"/>
            <w:noProof/>
          </w:rPr>
          <w:t xml:space="preserve"> Część informacyjna.</w:t>
        </w:r>
        <w:r>
          <w:rPr>
            <w:noProof/>
            <w:webHidden/>
          </w:rPr>
          <w:tab/>
        </w:r>
        <w:r>
          <w:rPr>
            <w:noProof/>
            <w:webHidden/>
          </w:rPr>
          <w:fldChar w:fldCharType="begin"/>
        </w:r>
        <w:r>
          <w:rPr>
            <w:noProof/>
            <w:webHidden/>
          </w:rPr>
          <w:instrText xml:space="preserve"> PAGEREF _Toc192234320 \h </w:instrText>
        </w:r>
        <w:r>
          <w:rPr>
            <w:noProof/>
            <w:webHidden/>
          </w:rPr>
        </w:r>
        <w:r>
          <w:rPr>
            <w:noProof/>
            <w:webHidden/>
          </w:rPr>
          <w:fldChar w:fldCharType="separate"/>
        </w:r>
        <w:r w:rsidR="005F76B5">
          <w:rPr>
            <w:noProof/>
            <w:webHidden/>
          </w:rPr>
          <w:t>6</w:t>
        </w:r>
        <w:r>
          <w:rPr>
            <w:noProof/>
            <w:webHidden/>
          </w:rPr>
          <w:fldChar w:fldCharType="end"/>
        </w:r>
      </w:hyperlink>
    </w:p>
    <w:p w14:paraId="678D7D42" w14:textId="482B415F"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1" w:history="1">
        <w:r w:rsidRPr="006158DE">
          <w:rPr>
            <w:rStyle w:val="Hipercze"/>
            <w:noProof/>
          </w:rPr>
          <w:t>4.1. Prace projektowe – etap 1.</w:t>
        </w:r>
        <w:r>
          <w:rPr>
            <w:noProof/>
            <w:webHidden/>
          </w:rPr>
          <w:tab/>
        </w:r>
        <w:r>
          <w:rPr>
            <w:noProof/>
            <w:webHidden/>
          </w:rPr>
          <w:fldChar w:fldCharType="begin"/>
        </w:r>
        <w:r>
          <w:rPr>
            <w:noProof/>
            <w:webHidden/>
          </w:rPr>
          <w:instrText xml:space="preserve"> PAGEREF _Toc192234321 \h </w:instrText>
        </w:r>
        <w:r>
          <w:rPr>
            <w:noProof/>
            <w:webHidden/>
          </w:rPr>
        </w:r>
        <w:r>
          <w:rPr>
            <w:noProof/>
            <w:webHidden/>
          </w:rPr>
          <w:fldChar w:fldCharType="separate"/>
        </w:r>
        <w:r w:rsidR="005F76B5">
          <w:rPr>
            <w:noProof/>
            <w:webHidden/>
          </w:rPr>
          <w:t>7</w:t>
        </w:r>
        <w:r>
          <w:rPr>
            <w:noProof/>
            <w:webHidden/>
          </w:rPr>
          <w:fldChar w:fldCharType="end"/>
        </w:r>
      </w:hyperlink>
    </w:p>
    <w:p w14:paraId="3A0B3F18" w14:textId="10733D85"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2" w:history="1">
        <w:r w:rsidRPr="006158DE">
          <w:rPr>
            <w:rStyle w:val="Hipercze"/>
            <w:noProof/>
          </w:rPr>
          <w:t>4.2. Wykonanie prac zabezpieczających i rozbiórkowych oraz stworzenie powykonawczego operatu geodezyjnego – etap 2</w:t>
        </w:r>
        <w:r>
          <w:rPr>
            <w:noProof/>
            <w:webHidden/>
          </w:rPr>
          <w:tab/>
        </w:r>
        <w:r>
          <w:rPr>
            <w:noProof/>
            <w:webHidden/>
          </w:rPr>
          <w:fldChar w:fldCharType="begin"/>
        </w:r>
        <w:r>
          <w:rPr>
            <w:noProof/>
            <w:webHidden/>
          </w:rPr>
          <w:instrText xml:space="preserve"> PAGEREF _Toc192234322 \h </w:instrText>
        </w:r>
        <w:r>
          <w:rPr>
            <w:noProof/>
            <w:webHidden/>
          </w:rPr>
        </w:r>
        <w:r>
          <w:rPr>
            <w:noProof/>
            <w:webHidden/>
          </w:rPr>
          <w:fldChar w:fldCharType="separate"/>
        </w:r>
        <w:r w:rsidR="005F76B5">
          <w:rPr>
            <w:noProof/>
            <w:webHidden/>
          </w:rPr>
          <w:t>8</w:t>
        </w:r>
        <w:r>
          <w:rPr>
            <w:noProof/>
            <w:webHidden/>
          </w:rPr>
          <w:fldChar w:fldCharType="end"/>
        </w:r>
      </w:hyperlink>
    </w:p>
    <w:p w14:paraId="5C8047B2" w14:textId="4E084F95"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3" w:history="1">
        <w:r w:rsidRPr="006158DE">
          <w:rPr>
            <w:rStyle w:val="Hipercze"/>
            <w:noProof/>
          </w:rPr>
          <w:t>4.2.3. Ogólne wymagania dotyczące rozbiórki.</w:t>
        </w:r>
        <w:r>
          <w:rPr>
            <w:noProof/>
            <w:webHidden/>
          </w:rPr>
          <w:tab/>
        </w:r>
        <w:r>
          <w:rPr>
            <w:noProof/>
            <w:webHidden/>
          </w:rPr>
          <w:fldChar w:fldCharType="begin"/>
        </w:r>
        <w:r>
          <w:rPr>
            <w:noProof/>
            <w:webHidden/>
          </w:rPr>
          <w:instrText xml:space="preserve"> PAGEREF _Toc192234323 \h </w:instrText>
        </w:r>
        <w:r>
          <w:rPr>
            <w:noProof/>
            <w:webHidden/>
          </w:rPr>
        </w:r>
        <w:r>
          <w:rPr>
            <w:noProof/>
            <w:webHidden/>
          </w:rPr>
          <w:fldChar w:fldCharType="separate"/>
        </w:r>
        <w:r w:rsidR="005F76B5">
          <w:rPr>
            <w:noProof/>
            <w:webHidden/>
          </w:rPr>
          <w:t>8</w:t>
        </w:r>
        <w:r>
          <w:rPr>
            <w:noProof/>
            <w:webHidden/>
          </w:rPr>
          <w:fldChar w:fldCharType="end"/>
        </w:r>
      </w:hyperlink>
    </w:p>
    <w:p w14:paraId="404B588C" w14:textId="09E4A039"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4" w:history="1">
        <w:r w:rsidRPr="006158DE">
          <w:rPr>
            <w:rStyle w:val="Hipercze"/>
            <w:noProof/>
          </w:rPr>
          <w:t>4.2.4. Materiały.</w:t>
        </w:r>
        <w:r>
          <w:rPr>
            <w:noProof/>
            <w:webHidden/>
          </w:rPr>
          <w:tab/>
        </w:r>
        <w:r>
          <w:rPr>
            <w:noProof/>
            <w:webHidden/>
          </w:rPr>
          <w:fldChar w:fldCharType="begin"/>
        </w:r>
        <w:r>
          <w:rPr>
            <w:noProof/>
            <w:webHidden/>
          </w:rPr>
          <w:instrText xml:space="preserve"> PAGEREF _Toc192234324 \h </w:instrText>
        </w:r>
        <w:r>
          <w:rPr>
            <w:noProof/>
            <w:webHidden/>
          </w:rPr>
        </w:r>
        <w:r>
          <w:rPr>
            <w:noProof/>
            <w:webHidden/>
          </w:rPr>
          <w:fldChar w:fldCharType="separate"/>
        </w:r>
        <w:r w:rsidR="005F76B5">
          <w:rPr>
            <w:noProof/>
            <w:webHidden/>
          </w:rPr>
          <w:t>8</w:t>
        </w:r>
        <w:r>
          <w:rPr>
            <w:noProof/>
            <w:webHidden/>
          </w:rPr>
          <w:fldChar w:fldCharType="end"/>
        </w:r>
      </w:hyperlink>
    </w:p>
    <w:p w14:paraId="2590C761" w14:textId="083F1BA3"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5" w:history="1">
        <w:r w:rsidRPr="006158DE">
          <w:rPr>
            <w:rStyle w:val="Hipercze"/>
            <w:noProof/>
          </w:rPr>
          <w:t>4.2.5. Sprzęt.</w:t>
        </w:r>
        <w:r>
          <w:rPr>
            <w:noProof/>
            <w:webHidden/>
          </w:rPr>
          <w:tab/>
        </w:r>
        <w:r>
          <w:rPr>
            <w:noProof/>
            <w:webHidden/>
          </w:rPr>
          <w:fldChar w:fldCharType="begin"/>
        </w:r>
        <w:r>
          <w:rPr>
            <w:noProof/>
            <w:webHidden/>
          </w:rPr>
          <w:instrText xml:space="preserve"> PAGEREF _Toc192234325 \h </w:instrText>
        </w:r>
        <w:r>
          <w:rPr>
            <w:noProof/>
            <w:webHidden/>
          </w:rPr>
        </w:r>
        <w:r>
          <w:rPr>
            <w:noProof/>
            <w:webHidden/>
          </w:rPr>
          <w:fldChar w:fldCharType="separate"/>
        </w:r>
        <w:r w:rsidR="005F76B5">
          <w:rPr>
            <w:noProof/>
            <w:webHidden/>
          </w:rPr>
          <w:t>9</w:t>
        </w:r>
        <w:r>
          <w:rPr>
            <w:noProof/>
            <w:webHidden/>
          </w:rPr>
          <w:fldChar w:fldCharType="end"/>
        </w:r>
      </w:hyperlink>
    </w:p>
    <w:p w14:paraId="3E3DA9E2" w14:textId="305505AC"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6" w:history="1">
        <w:r w:rsidRPr="006158DE">
          <w:rPr>
            <w:rStyle w:val="Hipercze"/>
            <w:noProof/>
          </w:rPr>
          <w:t>4.2.6. Transport.</w:t>
        </w:r>
        <w:r>
          <w:rPr>
            <w:noProof/>
            <w:webHidden/>
          </w:rPr>
          <w:tab/>
        </w:r>
        <w:r>
          <w:rPr>
            <w:noProof/>
            <w:webHidden/>
          </w:rPr>
          <w:fldChar w:fldCharType="begin"/>
        </w:r>
        <w:r>
          <w:rPr>
            <w:noProof/>
            <w:webHidden/>
          </w:rPr>
          <w:instrText xml:space="preserve"> PAGEREF _Toc192234326 \h </w:instrText>
        </w:r>
        <w:r>
          <w:rPr>
            <w:noProof/>
            <w:webHidden/>
          </w:rPr>
        </w:r>
        <w:r>
          <w:rPr>
            <w:noProof/>
            <w:webHidden/>
          </w:rPr>
          <w:fldChar w:fldCharType="separate"/>
        </w:r>
        <w:r w:rsidR="005F76B5">
          <w:rPr>
            <w:noProof/>
            <w:webHidden/>
          </w:rPr>
          <w:t>9</w:t>
        </w:r>
        <w:r>
          <w:rPr>
            <w:noProof/>
            <w:webHidden/>
          </w:rPr>
          <w:fldChar w:fldCharType="end"/>
        </w:r>
      </w:hyperlink>
    </w:p>
    <w:p w14:paraId="5EAB0E2E" w14:textId="23F1EA3E"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7" w:history="1">
        <w:r w:rsidRPr="006158DE">
          <w:rPr>
            <w:rStyle w:val="Hipercze"/>
            <w:noProof/>
          </w:rPr>
          <w:t>4.2.7. Wykonanie robót.</w:t>
        </w:r>
        <w:r>
          <w:rPr>
            <w:noProof/>
            <w:webHidden/>
          </w:rPr>
          <w:tab/>
        </w:r>
        <w:r>
          <w:rPr>
            <w:noProof/>
            <w:webHidden/>
          </w:rPr>
          <w:fldChar w:fldCharType="begin"/>
        </w:r>
        <w:r>
          <w:rPr>
            <w:noProof/>
            <w:webHidden/>
          </w:rPr>
          <w:instrText xml:space="preserve"> PAGEREF _Toc192234327 \h </w:instrText>
        </w:r>
        <w:r>
          <w:rPr>
            <w:noProof/>
            <w:webHidden/>
          </w:rPr>
        </w:r>
        <w:r>
          <w:rPr>
            <w:noProof/>
            <w:webHidden/>
          </w:rPr>
          <w:fldChar w:fldCharType="separate"/>
        </w:r>
        <w:r w:rsidR="005F76B5">
          <w:rPr>
            <w:noProof/>
            <w:webHidden/>
          </w:rPr>
          <w:t>9</w:t>
        </w:r>
        <w:r>
          <w:rPr>
            <w:noProof/>
            <w:webHidden/>
          </w:rPr>
          <w:fldChar w:fldCharType="end"/>
        </w:r>
      </w:hyperlink>
    </w:p>
    <w:p w14:paraId="634BD4B3" w14:textId="22D1DF3D"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8" w:history="1">
        <w:r w:rsidRPr="006158DE">
          <w:rPr>
            <w:rStyle w:val="Hipercze"/>
            <w:noProof/>
          </w:rPr>
          <w:t>4.2.8. Kontrola jakości robót.</w:t>
        </w:r>
        <w:r>
          <w:rPr>
            <w:noProof/>
            <w:webHidden/>
          </w:rPr>
          <w:tab/>
        </w:r>
        <w:r>
          <w:rPr>
            <w:noProof/>
            <w:webHidden/>
          </w:rPr>
          <w:fldChar w:fldCharType="begin"/>
        </w:r>
        <w:r>
          <w:rPr>
            <w:noProof/>
            <w:webHidden/>
          </w:rPr>
          <w:instrText xml:space="preserve"> PAGEREF _Toc192234328 \h </w:instrText>
        </w:r>
        <w:r>
          <w:rPr>
            <w:noProof/>
            <w:webHidden/>
          </w:rPr>
        </w:r>
        <w:r>
          <w:rPr>
            <w:noProof/>
            <w:webHidden/>
          </w:rPr>
          <w:fldChar w:fldCharType="separate"/>
        </w:r>
        <w:r w:rsidR="005F76B5">
          <w:rPr>
            <w:noProof/>
            <w:webHidden/>
          </w:rPr>
          <w:t>10</w:t>
        </w:r>
        <w:r>
          <w:rPr>
            <w:noProof/>
            <w:webHidden/>
          </w:rPr>
          <w:fldChar w:fldCharType="end"/>
        </w:r>
      </w:hyperlink>
    </w:p>
    <w:p w14:paraId="6F2BB6A2" w14:textId="59F36AAE"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9" w:history="1">
        <w:r w:rsidRPr="006158DE">
          <w:rPr>
            <w:rStyle w:val="Hipercze"/>
            <w:noProof/>
          </w:rPr>
          <w:t>4.2.9. Obmiar robót.</w:t>
        </w:r>
        <w:r>
          <w:rPr>
            <w:noProof/>
            <w:webHidden/>
          </w:rPr>
          <w:tab/>
        </w:r>
        <w:r>
          <w:rPr>
            <w:noProof/>
            <w:webHidden/>
          </w:rPr>
          <w:fldChar w:fldCharType="begin"/>
        </w:r>
        <w:r>
          <w:rPr>
            <w:noProof/>
            <w:webHidden/>
          </w:rPr>
          <w:instrText xml:space="preserve"> PAGEREF _Toc192234329 \h </w:instrText>
        </w:r>
        <w:r>
          <w:rPr>
            <w:noProof/>
            <w:webHidden/>
          </w:rPr>
        </w:r>
        <w:r>
          <w:rPr>
            <w:noProof/>
            <w:webHidden/>
          </w:rPr>
          <w:fldChar w:fldCharType="separate"/>
        </w:r>
        <w:r w:rsidR="005F76B5">
          <w:rPr>
            <w:noProof/>
            <w:webHidden/>
          </w:rPr>
          <w:t>10</w:t>
        </w:r>
        <w:r>
          <w:rPr>
            <w:noProof/>
            <w:webHidden/>
          </w:rPr>
          <w:fldChar w:fldCharType="end"/>
        </w:r>
      </w:hyperlink>
    </w:p>
    <w:p w14:paraId="7B0A5C5C" w14:textId="29C9E285"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30" w:history="1">
        <w:r w:rsidRPr="006158DE">
          <w:rPr>
            <w:rStyle w:val="Hipercze"/>
            <w:noProof/>
          </w:rPr>
          <w:t>4.2.10. Odbiór robót.</w:t>
        </w:r>
        <w:r>
          <w:rPr>
            <w:noProof/>
            <w:webHidden/>
          </w:rPr>
          <w:tab/>
        </w:r>
        <w:r>
          <w:rPr>
            <w:noProof/>
            <w:webHidden/>
          </w:rPr>
          <w:fldChar w:fldCharType="begin"/>
        </w:r>
        <w:r>
          <w:rPr>
            <w:noProof/>
            <w:webHidden/>
          </w:rPr>
          <w:instrText xml:space="preserve"> PAGEREF _Toc192234330 \h </w:instrText>
        </w:r>
        <w:r>
          <w:rPr>
            <w:noProof/>
            <w:webHidden/>
          </w:rPr>
        </w:r>
        <w:r>
          <w:rPr>
            <w:noProof/>
            <w:webHidden/>
          </w:rPr>
          <w:fldChar w:fldCharType="separate"/>
        </w:r>
        <w:r w:rsidR="005F76B5">
          <w:rPr>
            <w:noProof/>
            <w:webHidden/>
          </w:rPr>
          <w:t>10</w:t>
        </w:r>
        <w:r>
          <w:rPr>
            <w:noProof/>
            <w:webHidden/>
          </w:rPr>
          <w:fldChar w:fldCharType="end"/>
        </w:r>
      </w:hyperlink>
    </w:p>
    <w:p w14:paraId="57862AD5" w14:textId="48959D6A"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31" w:history="1">
        <w:r w:rsidRPr="006158DE">
          <w:rPr>
            <w:rStyle w:val="Hipercze"/>
            <w:noProof/>
          </w:rPr>
          <w:t>5. Odbiór robót.</w:t>
        </w:r>
        <w:r>
          <w:rPr>
            <w:noProof/>
            <w:webHidden/>
          </w:rPr>
          <w:tab/>
        </w:r>
        <w:r>
          <w:rPr>
            <w:noProof/>
            <w:webHidden/>
          </w:rPr>
          <w:fldChar w:fldCharType="begin"/>
        </w:r>
        <w:r>
          <w:rPr>
            <w:noProof/>
            <w:webHidden/>
          </w:rPr>
          <w:instrText xml:space="preserve"> PAGEREF _Toc192234331 \h </w:instrText>
        </w:r>
        <w:r>
          <w:rPr>
            <w:noProof/>
            <w:webHidden/>
          </w:rPr>
        </w:r>
        <w:r>
          <w:rPr>
            <w:noProof/>
            <w:webHidden/>
          </w:rPr>
          <w:fldChar w:fldCharType="separate"/>
        </w:r>
        <w:r w:rsidR="005F76B5">
          <w:rPr>
            <w:noProof/>
            <w:webHidden/>
          </w:rPr>
          <w:t>10</w:t>
        </w:r>
        <w:r>
          <w:rPr>
            <w:noProof/>
            <w:webHidden/>
          </w:rPr>
          <w:fldChar w:fldCharType="end"/>
        </w:r>
      </w:hyperlink>
    </w:p>
    <w:p w14:paraId="51261F7E" w14:textId="50DBD616"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32" w:history="1">
        <w:r w:rsidRPr="006158DE">
          <w:rPr>
            <w:rStyle w:val="Hipercze"/>
            <w:noProof/>
          </w:rPr>
          <w:t>6. Rozliczenie robót.</w:t>
        </w:r>
        <w:r>
          <w:rPr>
            <w:noProof/>
            <w:webHidden/>
          </w:rPr>
          <w:tab/>
        </w:r>
        <w:r>
          <w:rPr>
            <w:noProof/>
            <w:webHidden/>
          </w:rPr>
          <w:fldChar w:fldCharType="begin"/>
        </w:r>
        <w:r>
          <w:rPr>
            <w:noProof/>
            <w:webHidden/>
          </w:rPr>
          <w:instrText xml:space="preserve"> PAGEREF _Toc192234332 \h </w:instrText>
        </w:r>
        <w:r>
          <w:rPr>
            <w:noProof/>
            <w:webHidden/>
          </w:rPr>
        </w:r>
        <w:r>
          <w:rPr>
            <w:noProof/>
            <w:webHidden/>
          </w:rPr>
          <w:fldChar w:fldCharType="separate"/>
        </w:r>
        <w:r w:rsidR="005F76B5">
          <w:rPr>
            <w:noProof/>
            <w:webHidden/>
          </w:rPr>
          <w:t>10</w:t>
        </w:r>
        <w:r>
          <w:rPr>
            <w:noProof/>
            <w:webHidden/>
          </w:rPr>
          <w:fldChar w:fldCharType="end"/>
        </w:r>
      </w:hyperlink>
    </w:p>
    <w:p w14:paraId="3E93171D" w14:textId="490A3516"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33" w:history="1">
        <w:r w:rsidRPr="006158DE">
          <w:rPr>
            <w:rStyle w:val="Hipercze"/>
            <w:noProof/>
          </w:rPr>
          <w:t>7. Dokumenty Odniesienia.</w:t>
        </w:r>
        <w:r>
          <w:rPr>
            <w:noProof/>
            <w:webHidden/>
          </w:rPr>
          <w:tab/>
        </w:r>
        <w:r>
          <w:rPr>
            <w:noProof/>
            <w:webHidden/>
          </w:rPr>
          <w:fldChar w:fldCharType="begin"/>
        </w:r>
        <w:r>
          <w:rPr>
            <w:noProof/>
            <w:webHidden/>
          </w:rPr>
          <w:instrText xml:space="preserve"> PAGEREF _Toc192234333 \h </w:instrText>
        </w:r>
        <w:r>
          <w:rPr>
            <w:noProof/>
            <w:webHidden/>
          </w:rPr>
        </w:r>
        <w:r>
          <w:rPr>
            <w:noProof/>
            <w:webHidden/>
          </w:rPr>
          <w:fldChar w:fldCharType="separate"/>
        </w:r>
        <w:r w:rsidR="005F76B5">
          <w:rPr>
            <w:noProof/>
            <w:webHidden/>
          </w:rPr>
          <w:t>10</w:t>
        </w:r>
        <w:r>
          <w:rPr>
            <w:noProof/>
            <w:webHidden/>
          </w:rPr>
          <w:fldChar w:fldCharType="end"/>
        </w:r>
      </w:hyperlink>
    </w:p>
    <w:p w14:paraId="340FDA63" w14:textId="2BEA946B" w:rsidR="00DA44A6" w:rsidRPr="006A7CFC" w:rsidRDefault="00CE1F7F">
      <w:pPr>
        <w:rPr>
          <w:b/>
          <w:bCs/>
        </w:rPr>
      </w:pPr>
      <w:r w:rsidRPr="006A7CFC">
        <w:rPr>
          <w:b/>
          <w:bCs/>
        </w:rPr>
        <w:fldChar w:fldCharType="end"/>
      </w:r>
    </w:p>
    <w:p w14:paraId="5F39DCA2" w14:textId="77777777" w:rsidR="00F53BC6" w:rsidRPr="006A7CFC" w:rsidRDefault="00F53BC6"/>
    <w:p w14:paraId="49D2166E" w14:textId="77777777" w:rsidR="00DA44A6" w:rsidRPr="006A7CFC" w:rsidRDefault="00F47BD4" w:rsidP="00F47BD4">
      <w:pPr>
        <w:pStyle w:val="Nagwek1"/>
      </w:pPr>
      <w:bookmarkStart w:id="2" w:name="_Toc192234312"/>
      <w:r w:rsidRPr="006A7CFC">
        <w:lastRenderedPageBreak/>
        <w:t>2. Definicje</w:t>
      </w:r>
      <w:r w:rsidR="00337BA9" w:rsidRPr="006A7CFC">
        <w:t>.</w:t>
      </w:r>
      <w:bookmarkEnd w:id="2"/>
    </w:p>
    <w:p w14:paraId="1BB3632A" w14:textId="77777777" w:rsidR="00F47BD4" w:rsidRPr="006A7CFC" w:rsidRDefault="00F47BD4" w:rsidP="00F47BD4">
      <w:pPr>
        <w:spacing w:after="0" w:line="240" w:lineRule="auto"/>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Ilekroć w tekście jest mowa o: </w:t>
      </w:r>
    </w:p>
    <w:p w14:paraId="4BEFF6A2" w14:textId="77777777" w:rsidR="00F47BD4" w:rsidRPr="006A7CFC" w:rsidRDefault="00F47BD4" w:rsidP="00F47BD4">
      <w:pPr>
        <w:spacing w:after="0" w:line="240" w:lineRule="auto"/>
        <w:rPr>
          <w:rFonts w:ascii="Arial" w:eastAsia="Times New Roman" w:hAnsi="Arial" w:cs="Arial"/>
          <w:sz w:val="20"/>
          <w:szCs w:val="20"/>
          <w:lang w:eastAsia="pl-PL"/>
        </w:rPr>
      </w:pPr>
    </w:p>
    <w:p w14:paraId="4FD57D6B" w14:textId="77777777" w:rsidR="00F47BD4"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Inwestycji”,</w:t>
      </w:r>
      <w:r w:rsidRPr="006A7CFC">
        <w:rPr>
          <w:rFonts w:ascii="Arial" w:eastAsia="Times New Roman" w:hAnsi="Arial" w:cs="Arial"/>
          <w:sz w:val="20"/>
          <w:szCs w:val="20"/>
          <w:lang w:eastAsia="pl-PL"/>
        </w:rPr>
        <w:t xml:space="preserve"> „</w:t>
      </w:r>
      <w:r w:rsidRPr="006A7CFC">
        <w:rPr>
          <w:rFonts w:ascii="Arial" w:eastAsia="Times New Roman" w:hAnsi="Arial" w:cs="Arial"/>
          <w:b/>
          <w:bCs/>
          <w:sz w:val="20"/>
          <w:szCs w:val="20"/>
          <w:lang w:eastAsia="pl-PL"/>
        </w:rPr>
        <w:t>zamierzeniu”</w:t>
      </w:r>
      <w:r w:rsidRPr="006A7CFC">
        <w:rPr>
          <w:rFonts w:ascii="Arial" w:eastAsia="Times New Roman" w:hAnsi="Arial" w:cs="Arial"/>
          <w:sz w:val="20"/>
          <w:szCs w:val="20"/>
          <w:lang w:eastAsia="pl-PL"/>
        </w:rPr>
        <w:t xml:space="preserve"> lub </w:t>
      </w:r>
      <w:r w:rsidRPr="006A7CFC">
        <w:rPr>
          <w:rFonts w:ascii="Arial" w:eastAsia="Times New Roman" w:hAnsi="Arial" w:cs="Arial"/>
          <w:b/>
          <w:bCs/>
          <w:sz w:val="20"/>
          <w:szCs w:val="20"/>
          <w:lang w:eastAsia="pl-PL"/>
        </w:rPr>
        <w:t>„przedmiocie zamówienia”</w:t>
      </w:r>
      <w:r w:rsidRPr="006A7CFC">
        <w:rPr>
          <w:rFonts w:ascii="Arial" w:eastAsia="Times New Roman" w:hAnsi="Arial" w:cs="Arial"/>
          <w:sz w:val="20"/>
          <w:szCs w:val="20"/>
          <w:lang w:eastAsia="pl-PL"/>
        </w:rPr>
        <w:t xml:space="preserve"> – należy przez to rozumieć zamówienie pn. „Rozbiórka budynku wraz z wykonaniem projektu rozbiórki oraz opracowanie operatu geodezyjnego powykonawczego”.</w:t>
      </w:r>
    </w:p>
    <w:p w14:paraId="4C39402C" w14:textId="77777777" w:rsidR="00F47BD4" w:rsidRPr="006A7CFC" w:rsidRDefault="00F47BD4" w:rsidP="008669EF">
      <w:pPr>
        <w:spacing w:after="0" w:line="240" w:lineRule="auto"/>
        <w:jc w:val="both"/>
        <w:rPr>
          <w:rFonts w:ascii="Arial" w:eastAsia="Times New Roman" w:hAnsi="Arial" w:cs="Arial"/>
          <w:sz w:val="20"/>
          <w:szCs w:val="20"/>
          <w:lang w:eastAsia="pl-PL"/>
        </w:rPr>
      </w:pPr>
    </w:p>
    <w:p w14:paraId="4B5FAAB4" w14:textId="77777777" w:rsidR="00F47BD4"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Inwestorze</w:t>
      </w:r>
      <w:r w:rsidRPr="006A7CFC">
        <w:rPr>
          <w:rFonts w:ascii="Arial" w:eastAsia="Times New Roman" w:hAnsi="Arial" w:cs="Arial"/>
          <w:sz w:val="20"/>
          <w:szCs w:val="20"/>
          <w:lang w:eastAsia="pl-PL"/>
        </w:rPr>
        <w:t>” lub „</w:t>
      </w:r>
      <w:r w:rsidRPr="006A7CFC">
        <w:rPr>
          <w:rFonts w:ascii="Arial" w:eastAsia="Times New Roman" w:hAnsi="Arial" w:cs="Arial"/>
          <w:b/>
          <w:bCs/>
          <w:sz w:val="20"/>
          <w:szCs w:val="20"/>
          <w:lang w:eastAsia="pl-PL"/>
        </w:rPr>
        <w:t>Zamawiającym</w:t>
      </w:r>
      <w:r w:rsidRPr="006A7CFC">
        <w:rPr>
          <w:rFonts w:ascii="Arial" w:eastAsia="Times New Roman" w:hAnsi="Arial" w:cs="Arial"/>
          <w:sz w:val="20"/>
          <w:szCs w:val="20"/>
          <w:lang w:eastAsia="pl-PL"/>
        </w:rPr>
        <w:t xml:space="preserve">” – należy przez to rozumieć: Gmina Łódź reprezentowana przez Zarząd Lokali Miejskich al. Tadeusza Kościuszki </w:t>
      </w:r>
      <w:r w:rsidR="00B83037" w:rsidRPr="006A7CFC">
        <w:rPr>
          <w:rFonts w:ascii="Arial" w:eastAsia="Times New Roman" w:hAnsi="Arial" w:cs="Arial"/>
          <w:sz w:val="20"/>
          <w:szCs w:val="20"/>
          <w:lang w:eastAsia="pl-PL"/>
        </w:rPr>
        <w:t>4</w:t>
      </w:r>
      <w:r w:rsidRPr="006A7CFC">
        <w:rPr>
          <w:rFonts w:ascii="Arial" w:eastAsia="Times New Roman" w:hAnsi="Arial" w:cs="Arial"/>
          <w:sz w:val="20"/>
          <w:szCs w:val="20"/>
          <w:lang w:eastAsia="pl-PL"/>
        </w:rPr>
        <w:t xml:space="preserve">7, 90-514 Łódź. </w:t>
      </w:r>
    </w:p>
    <w:p w14:paraId="3024A99D" w14:textId="77777777" w:rsidR="00F47BD4" w:rsidRPr="006A7CFC" w:rsidRDefault="00F47BD4" w:rsidP="008669EF">
      <w:pPr>
        <w:spacing w:after="0" w:line="240" w:lineRule="auto"/>
        <w:jc w:val="both"/>
        <w:rPr>
          <w:rFonts w:ascii="Arial" w:eastAsia="Times New Roman" w:hAnsi="Arial" w:cs="Arial"/>
          <w:sz w:val="20"/>
          <w:szCs w:val="20"/>
          <w:lang w:eastAsia="pl-PL"/>
        </w:rPr>
      </w:pPr>
    </w:p>
    <w:p w14:paraId="098BA6EF" w14:textId="02D96EFA" w:rsidR="00F47BD4" w:rsidRPr="006A7CFC" w:rsidRDefault="00F47BD4" w:rsidP="006F0BD2">
      <w:pPr>
        <w:spacing w:after="0" w:line="240" w:lineRule="auto"/>
        <w:jc w:val="both"/>
        <w:rPr>
          <w:rFonts w:ascii="Arial" w:eastAsia="Times New Roman" w:hAnsi="Arial" w:cs="Arial"/>
          <w:sz w:val="20"/>
          <w:szCs w:val="20"/>
          <w:lang w:eastAsia="pl-PL"/>
        </w:rPr>
      </w:pPr>
      <w:bookmarkStart w:id="3" w:name="_Hlk123291667"/>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budynku”</w:t>
      </w:r>
      <w:r w:rsidRPr="006A7CFC">
        <w:rPr>
          <w:rFonts w:ascii="Arial" w:eastAsia="Times New Roman" w:hAnsi="Arial" w:cs="Arial"/>
          <w:sz w:val="20"/>
          <w:szCs w:val="20"/>
          <w:lang w:eastAsia="pl-PL"/>
        </w:rPr>
        <w:t xml:space="preserve"> – należy przez to rozumieć</w:t>
      </w:r>
      <w:r w:rsidR="00ED3DE8">
        <w:rPr>
          <w:rFonts w:ascii="Arial" w:eastAsia="Times New Roman" w:hAnsi="Arial" w:cs="Arial"/>
          <w:sz w:val="20"/>
          <w:szCs w:val="20"/>
          <w:lang w:eastAsia="pl-PL"/>
        </w:rPr>
        <w:t xml:space="preserve"> budynek </w:t>
      </w:r>
      <w:r w:rsidR="001A70F8">
        <w:rPr>
          <w:rFonts w:ascii="Arial" w:eastAsia="Times New Roman" w:hAnsi="Arial" w:cs="Arial"/>
          <w:sz w:val="20"/>
          <w:szCs w:val="20"/>
          <w:lang w:eastAsia="pl-PL"/>
        </w:rPr>
        <w:t>gospodarczy</w:t>
      </w:r>
      <w:r w:rsidR="00E10328">
        <w:rPr>
          <w:rFonts w:ascii="Arial" w:eastAsia="Times New Roman" w:hAnsi="Arial" w:cs="Arial"/>
          <w:sz w:val="20"/>
          <w:szCs w:val="20"/>
          <w:lang w:eastAsia="pl-PL"/>
        </w:rPr>
        <w:t xml:space="preserve"> </w:t>
      </w:r>
      <w:r w:rsidR="00A662F1">
        <w:rPr>
          <w:rFonts w:ascii="Arial" w:eastAsia="Times New Roman" w:hAnsi="Arial" w:cs="Arial"/>
          <w:sz w:val="20"/>
          <w:szCs w:val="20"/>
          <w:lang w:eastAsia="pl-PL"/>
        </w:rPr>
        <w:t xml:space="preserve">o numerze geodezyjnym </w:t>
      </w:r>
      <w:r w:rsidR="001A70F8">
        <w:rPr>
          <w:rFonts w:ascii="Arial" w:eastAsia="Times New Roman" w:hAnsi="Arial" w:cs="Arial"/>
          <w:sz w:val="20"/>
          <w:szCs w:val="20"/>
          <w:lang w:eastAsia="pl-PL"/>
        </w:rPr>
        <w:t>25</w:t>
      </w:r>
      <w:r w:rsidR="006267F4">
        <w:rPr>
          <w:rFonts w:ascii="Arial" w:eastAsia="Times New Roman" w:hAnsi="Arial" w:cs="Arial"/>
          <w:sz w:val="20"/>
          <w:szCs w:val="20"/>
          <w:lang w:eastAsia="pl-PL"/>
        </w:rPr>
        <w:t xml:space="preserve"> </w:t>
      </w:r>
      <w:r w:rsidR="006B78F1">
        <w:rPr>
          <w:rFonts w:ascii="Arial" w:eastAsia="Times New Roman" w:hAnsi="Arial" w:cs="Arial"/>
          <w:sz w:val="20"/>
          <w:szCs w:val="20"/>
          <w:lang w:eastAsia="pl-PL"/>
        </w:rPr>
        <w:br/>
      </w:r>
      <w:r w:rsidR="006267F4">
        <w:rPr>
          <w:rFonts w:ascii="Arial" w:eastAsia="Times New Roman" w:hAnsi="Arial" w:cs="Arial"/>
          <w:sz w:val="20"/>
          <w:szCs w:val="20"/>
          <w:lang w:eastAsia="pl-PL"/>
        </w:rPr>
        <w:t xml:space="preserve">przy ul. </w:t>
      </w:r>
      <w:r w:rsidR="001A70F8">
        <w:rPr>
          <w:rFonts w:ascii="Arial" w:eastAsia="Times New Roman" w:hAnsi="Arial" w:cs="Arial"/>
          <w:sz w:val="20"/>
          <w:szCs w:val="20"/>
          <w:lang w:eastAsia="pl-PL"/>
        </w:rPr>
        <w:t>Bema 37</w:t>
      </w:r>
      <w:r w:rsidR="005B170D">
        <w:rPr>
          <w:rFonts w:ascii="Arial" w:eastAsia="Times New Roman" w:hAnsi="Arial" w:cs="Arial"/>
          <w:sz w:val="20"/>
          <w:szCs w:val="20"/>
          <w:lang w:eastAsia="pl-PL"/>
        </w:rPr>
        <w:t xml:space="preserve"> (działka nr </w:t>
      </w:r>
      <w:r w:rsidR="001A70F8">
        <w:rPr>
          <w:rFonts w:ascii="Arial" w:eastAsia="Times New Roman" w:hAnsi="Arial" w:cs="Arial"/>
          <w:sz w:val="20"/>
          <w:szCs w:val="20"/>
          <w:lang w:eastAsia="pl-PL"/>
        </w:rPr>
        <w:t>99</w:t>
      </w:r>
      <w:r w:rsidR="005B170D">
        <w:rPr>
          <w:rFonts w:ascii="Arial" w:eastAsia="Times New Roman" w:hAnsi="Arial" w:cs="Arial"/>
          <w:sz w:val="20"/>
          <w:szCs w:val="20"/>
          <w:lang w:eastAsia="pl-PL"/>
        </w:rPr>
        <w:t xml:space="preserve"> w obrębie </w:t>
      </w:r>
      <w:r w:rsidR="001A70F8">
        <w:rPr>
          <w:rFonts w:ascii="Arial" w:eastAsia="Times New Roman" w:hAnsi="Arial" w:cs="Arial"/>
          <w:sz w:val="20"/>
          <w:szCs w:val="20"/>
          <w:lang w:eastAsia="pl-PL"/>
        </w:rPr>
        <w:t>B</w:t>
      </w:r>
      <w:r w:rsidR="00E10328">
        <w:rPr>
          <w:rFonts w:ascii="Arial" w:eastAsia="Times New Roman" w:hAnsi="Arial" w:cs="Arial"/>
          <w:sz w:val="20"/>
          <w:szCs w:val="20"/>
          <w:lang w:eastAsia="pl-PL"/>
        </w:rPr>
        <w:t>-2</w:t>
      </w:r>
      <w:r w:rsidR="001A70F8">
        <w:rPr>
          <w:rFonts w:ascii="Arial" w:eastAsia="Times New Roman" w:hAnsi="Arial" w:cs="Arial"/>
          <w:sz w:val="20"/>
          <w:szCs w:val="20"/>
          <w:lang w:eastAsia="pl-PL"/>
        </w:rPr>
        <w:t>5</w:t>
      </w:r>
      <w:r w:rsidR="005B170D">
        <w:rPr>
          <w:rFonts w:ascii="Arial" w:eastAsia="Times New Roman" w:hAnsi="Arial" w:cs="Arial"/>
          <w:sz w:val="20"/>
          <w:szCs w:val="20"/>
          <w:lang w:eastAsia="pl-PL"/>
        </w:rPr>
        <w:t>).</w:t>
      </w:r>
    </w:p>
    <w:bookmarkEnd w:id="3"/>
    <w:p w14:paraId="4D8FC975" w14:textId="77777777" w:rsidR="00F47BD4" w:rsidRPr="006A7CFC" w:rsidRDefault="00F47BD4" w:rsidP="008669EF">
      <w:pPr>
        <w:spacing w:after="0" w:line="240" w:lineRule="auto"/>
        <w:jc w:val="both"/>
        <w:rPr>
          <w:rFonts w:ascii="Arial" w:eastAsia="Times New Roman" w:hAnsi="Arial" w:cs="Arial"/>
          <w:sz w:val="20"/>
          <w:szCs w:val="20"/>
          <w:lang w:eastAsia="pl-PL"/>
        </w:rPr>
      </w:pPr>
    </w:p>
    <w:p w14:paraId="203074E8" w14:textId="77777777" w:rsidR="00F47BD4"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Rozporządzeniu</w:t>
      </w:r>
      <w:r w:rsidRPr="006A7CFC">
        <w:rPr>
          <w:rFonts w:ascii="Arial" w:eastAsia="Times New Roman" w:hAnsi="Arial" w:cs="Arial"/>
          <w:sz w:val="20"/>
          <w:szCs w:val="20"/>
          <w:lang w:eastAsia="pl-PL"/>
        </w:rPr>
        <w:t xml:space="preserve">” – należy przez to rozumieć Rozporządzenie Ministra Infrastruktury z dnia </w:t>
      </w:r>
      <w:r w:rsidR="00B720D0" w:rsidRPr="006A7CFC">
        <w:rPr>
          <w:rFonts w:ascii="Arial" w:eastAsia="Times New Roman" w:hAnsi="Arial" w:cs="Arial"/>
          <w:sz w:val="20"/>
          <w:szCs w:val="20"/>
          <w:lang w:eastAsia="pl-PL"/>
        </w:rPr>
        <w:t>20 grudnia 2021</w:t>
      </w:r>
      <w:r w:rsidRPr="006A7CFC">
        <w:rPr>
          <w:rFonts w:ascii="Arial" w:eastAsia="Times New Roman" w:hAnsi="Arial" w:cs="Arial"/>
          <w:sz w:val="20"/>
          <w:szCs w:val="20"/>
          <w:lang w:eastAsia="pl-PL"/>
        </w:rPr>
        <w:t xml:space="preserve"> r. w sprawie szczegółowego zakresu i formy dokumentacji projektowej, specyfikacji technicznych wykonania i odbioru robót budowlanych oraz programu funkcjonalno-użytkowego (Dz. U. Nr 202</w:t>
      </w:r>
      <w:r w:rsidR="00B720D0" w:rsidRPr="006A7CFC">
        <w:rPr>
          <w:rFonts w:ascii="Arial" w:eastAsia="Times New Roman" w:hAnsi="Arial" w:cs="Arial"/>
          <w:sz w:val="20"/>
          <w:szCs w:val="20"/>
          <w:lang w:eastAsia="pl-PL"/>
        </w:rPr>
        <w:t xml:space="preserve"> Dz.U. z 29.12.2021, poz. 2454 </w:t>
      </w:r>
      <w:r w:rsidRPr="006A7CFC">
        <w:rPr>
          <w:rFonts w:ascii="Arial" w:eastAsia="Times New Roman" w:hAnsi="Arial" w:cs="Arial"/>
          <w:sz w:val="20"/>
          <w:szCs w:val="20"/>
          <w:lang w:eastAsia="pl-PL"/>
        </w:rPr>
        <w:t xml:space="preserve">z </w:t>
      </w:r>
      <w:proofErr w:type="spellStart"/>
      <w:r w:rsidRPr="006A7CFC">
        <w:rPr>
          <w:rFonts w:ascii="Arial" w:eastAsia="Times New Roman" w:hAnsi="Arial" w:cs="Arial"/>
          <w:sz w:val="20"/>
          <w:szCs w:val="20"/>
          <w:lang w:eastAsia="pl-PL"/>
        </w:rPr>
        <w:t>późn</w:t>
      </w:r>
      <w:proofErr w:type="spellEnd"/>
      <w:r w:rsidR="00D82673" w:rsidRPr="006A7CFC">
        <w:rPr>
          <w:rFonts w:ascii="Arial" w:eastAsia="Times New Roman" w:hAnsi="Arial" w:cs="Arial"/>
          <w:sz w:val="20"/>
          <w:szCs w:val="20"/>
          <w:lang w:eastAsia="pl-PL"/>
        </w:rPr>
        <w:t>. zm.</w:t>
      </w:r>
      <w:r w:rsidRPr="006A7CFC">
        <w:rPr>
          <w:rFonts w:ascii="Arial" w:eastAsia="Times New Roman" w:hAnsi="Arial" w:cs="Arial"/>
          <w:sz w:val="20"/>
          <w:szCs w:val="20"/>
          <w:lang w:eastAsia="pl-PL"/>
        </w:rPr>
        <w:t>).</w:t>
      </w:r>
    </w:p>
    <w:p w14:paraId="7E01B53B" w14:textId="77777777" w:rsidR="00F47BD4" w:rsidRPr="006A7CFC" w:rsidRDefault="00F47BD4" w:rsidP="008669EF">
      <w:pPr>
        <w:spacing w:after="0" w:line="240" w:lineRule="auto"/>
        <w:jc w:val="both"/>
        <w:rPr>
          <w:rFonts w:ascii="Arial" w:eastAsia="Times New Roman" w:hAnsi="Arial" w:cs="Arial"/>
          <w:sz w:val="20"/>
          <w:szCs w:val="20"/>
          <w:lang w:eastAsia="pl-PL"/>
        </w:rPr>
      </w:pPr>
    </w:p>
    <w:p w14:paraId="2292872E" w14:textId="77777777" w:rsidR="00D82673"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b/>
          <w:bCs/>
          <w:sz w:val="20"/>
          <w:szCs w:val="20"/>
          <w:lang w:eastAsia="pl-PL"/>
        </w:rPr>
        <w:t>„Dokumentacji Projektowej”</w:t>
      </w:r>
      <w:r w:rsidRPr="006A7CFC">
        <w:rPr>
          <w:rFonts w:ascii="Arial" w:eastAsia="Times New Roman" w:hAnsi="Arial" w:cs="Arial"/>
          <w:sz w:val="20"/>
          <w:szCs w:val="20"/>
          <w:lang w:eastAsia="pl-PL"/>
        </w:rPr>
        <w:t xml:space="preserve"> – należy przez to rozumieć dokumentację opracowaną zgodnie</w:t>
      </w:r>
      <w:r w:rsidR="00957417" w:rsidRPr="006A7CFC">
        <w:rPr>
          <w:rFonts w:ascii="Arial" w:eastAsia="Times New Roman" w:hAnsi="Arial" w:cs="Arial"/>
          <w:sz w:val="20"/>
          <w:szCs w:val="20"/>
          <w:lang w:eastAsia="pl-PL"/>
        </w:rPr>
        <w:br/>
      </w:r>
      <w:r w:rsidRPr="006A7CFC">
        <w:rPr>
          <w:rFonts w:ascii="Arial" w:eastAsia="Times New Roman" w:hAnsi="Arial" w:cs="Arial"/>
          <w:sz w:val="20"/>
          <w:szCs w:val="20"/>
          <w:lang w:eastAsia="pl-PL"/>
        </w:rPr>
        <w:t xml:space="preserve">z wymaganiami określonymi w </w:t>
      </w:r>
      <w:r w:rsidR="00D82673" w:rsidRPr="006A7CFC">
        <w:rPr>
          <w:rFonts w:ascii="Arial" w:hAnsi="Arial" w:cs="Arial"/>
          <w:sz w:val="20"/>
          <w:szCs w:val="20"/>
        </w:rPr>
        <w:t>rozporządzeniach Ministra Rozwoju z dnia 11 września 2020 r.</w:t>
      </w:r>
      <w:r w:rsidR="008669EF" w:rsidRPr="006A7CFC">
        <w:rPr>
          <w:rFonts w:ascii="Arial" w:hAnsi="Arial" w:cs="Arial"/>
          <w:sz w:val="20"/>
          <w:szCs w:val="20"/>
        </w:rPr>
        <w:br/>
      </w:r>
      <w:r w:rsidR="00D82673" w:rsidRPr="006A7CFC">
        <w:rPr>
          <w:rFonts w:ascii="Arial" w:hAnsi="Arial" w:cs="Arial"/>
          <w:sz w:val="20"/>
          <w:szCs w:val="20"/>
        </w:rPr>
        <w:t xml:space="preserve"> w sprawie szczegółowego zakresu i formy projektu budowlanego (Dz.U. z dnia 18 września 2020 r. poz. 1609 z </w:t>
      </w:r>
      <w:proofErr w:type="spellStart"/>
      <w:r w:rsidR="00D82673" w:rsidRPr="006A7CFC">
        <w:rPr>
          <w:rFonts w:ascii="Arial" w:hAnsi="Arial" w:cs="Arial"/>
          <w:sz w:val="20"/>
          <w:szCs w:val="20"/>
        </w:rPr>
        <w:t>późn</w:t>
      </w:r>
      <w:proofErr w:type="spellEnd"/>
      <w:r w:rsidR="00D82673" w:rsidRPr="006A7CFC">
        <w:rPr>
          <w:rFonts w:ascii="Arial" w:hAnsi="Arial" w:cs="Arial"/>
          <w:sz w:val="20"/>
          <w:szCs w:val="20"/>
        </w:rPr>
        <w:t xml:space="preserve">. zm.) oraz Rozporządzenia Ministra Infrastruktury w sprawie warunków technicznych, jakim powinny odpowiadać budynki i ich usytuowanie (jedn. tekst Dz.U. z dnia 7 czerwca 2019 r. poz. 1065 z </w:t>
      </w:r>
      <w:proofErr w:type="spellStart"/>
      <w:r w:rsidR="00D82673" w:rsidRPr="006A7CFC">
        <w:rPr>
          <w:rFonts w:ascii="Arial" w:hAnsi="Arial" w:cs="Arial"/>
          <w:sz w:val="20"/>
          <w:szCs w:val="20"/>
        </w:rPr>
        <w:t>późn</w:t>
      </w:r>
      <w:proofErr w:type="spellEnd"/>
      <w:r w:rsidR="00D82673" w:rsidRPr="006A7CFC">
        <w:rPr>
          <w:rFonts w:ascii="Arial" w:hAnsi="Arial" w:cs="Arial"/>
          <w:sz w:val="20"/>
          <w:szCs w:val="20"/>
        </w:rPr>
        <w:t xml:space="preserve">. zm.) z uwzględnieniem rozporządzenia Ministra Infrastruktury i Rozwoju z dnia 27 lutego 2015 r. w sprawie metodologii wyznaczania charakterystyki energetycznej budynku lub części budynku oraz świadectw charakterystyki energetycznej (Dz.U. z dnia 18 marca 2015 r. poz. 376 z </w:t>
      </w:r>
      <w:proofErr w:type="spellStart"/>
      <w:r w:rsidR="00D82673" w:rsidRPr="006A7CFC">
        <w:rPr>
          <w:rFonts w:ascii="Arial" w:hAnsi="Arial" w:cs="Arial"/>
          <w:sz w:val="20"/>
          <w:szCs w:val="20"/>
        </w:rPr>
        <w:t>późn</w:t>
      </w:r>
      <w:proofErr w:type="spellEnd"/>
      <w:r w:rsidR="00D82673" w:rsidRPr="006A7CFC">
        <w:rPr>
          <w:rFonts w:ascii="Arial" w:hAnsi="Arial" w:cs="Arial"/>
          <w:sz w:val="20"/>
          <w:szCs w:val="20"/>
        </w:rPr>
        <w:t>. zm.).</w:t>
      </w:r>
    </w:p>
    <w:p w14:paraId="6A58B52B" w14:textId="77777777" w:rsidR="00D82673" w:rsidRPr="006A7CFC" w:rsidRDefault="00D82673" w:rsidP="008669EF">
      <w:pPr>
        <w:spacing w:after="0" w:line="240" w:lineRule="auto"/>
        <w:jc w:val="both"/>
        <w:rPr>
          <w:rFonts w:ascii="Arial" w:hAnsi="Arial" w:cs="Arial"/>
          <w:sz w:val="20"/>
          <w:szCs w:val="20"/>
        </w:rPr>
      </w:pPr>
    </w:p>
    <w:p w14:paraId="682B1B12" w14:textId="77777777" w:rsidR="00D82673"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Dokumentacja powykonawcza</w:t>
      </w:r>
      <w:r w:rsidRPr="006A7CFC">
        <w:rPr>
          <w:rFonts w:ascii="Arial" w:eastAsia="Times New Roman" w:hAnsi="Arial" w:cs="Arial"/>
          <w:sz w:val="20"/>
          <w:szCs w:val="20"/>
          <w:lang w:eastAsia="pl-PL"/>
        </w:rPr>
        <w:t xml:space="preserve">” – </w:t>
      </w:r>
      <w:r w:rsidR="002B1981" w:rsidRPr="006A7CFC">
        <w:rPr>
          <w:rFonts w:ascii="Arial" w:eastAsia="Times New Roman" w:hAnsi="Arial" w:cs="Arial"/>
          <w:sz w:val="20"/>
          <w:szCs w:val="20"/>
          <w:lang w:eastAsia="pl-PL"/>
        </w:rPr>
        <w:t>powykonawczy operat geodezyjny.</w:t>
      </w:r>
    </w:p>
    <w:p w14:paraId="58BA6352" w14:textId="77777777" w:rsidR="00D82673" w:rsidRPr="006A7CFC" w:rsidRDefault="00D82673" w:rsidP="008669EF">
      <w:pPr>
        <w:spacing w:after="0" w:line="240" w:lineRule="auto"/>
        <w:jc w:val="both"/>
        <w:rPr>
          <w:rFonts w:ascii="Arial" w:eastAsia="Times New Roman" w:hAnsi="Arial" w:cs="Arial"/>
          <w:sz w:val="20"/>
          <w:szCs w:val="20"/>
          <w:lang w:eastAsia="pl-PL"/>
        </w:rPr>
      </w:pPr>
    </w:p>
    <w:p w14:paraId="01811C35" w14:textId="77777777" w:rsidR="00D82673"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warunki techniczne”</w:t>
      </w:r>
      <w:r w:rsidRPr="006A7CFC">
        <w:rPr>
          <w:rFonts w:ascii="Arial" w:eastAsia="Times New Roman" w:hAnsi="Arial" w:cs="Arial"/>
          <w:sz w:val="20"/>
          <w:szCs w:val="20"/>
          <w:lang w:eastAsia="pl-PL"/>
        </w:rPr>
        <w:t xml:space="preserve"> – należy przez to rozumie</w:t>
      </w:r>
      <w:r w:rsidR="00D82673" w:rsidRPr="006A7CFC">
        <w:rPr>
          <w:rFonts w:ascii="Arial" w:eastAsia="Times New Roman" w:hAnsi="Arial" w:cs="Arial"/>
          <w:sz w:val="20"/>
          <w:szCs w:val="20"/>
          <w:lang w:eastAsia="pl-PL"/>
        </w:rPr>
        <w:t>ć</w:t>
      </w:r>
      <w:r w:rsidRPr="006A7CFC">
        <w:rPr>
          <w:rFonts w:ascii="Arial" w:eastAsia="Times New Roman" w:hAnsi="Arial" w:cs="Arial"/>
          <w:sz w:val="20"/>
          <w:szCs w:val="20"/>
          <w:lang w:eastAsia="pl-PL"/>
        </w:rPr>
        <w:t xml:space="preserve"> rozporządzenie Ministra Infrastruktury z dnia 17.04.2002 r. (Dz. U. z 2002 r. Nr 75 poz. 690 z </w:t>
      </w:r>
      <w:proofErr w:type="spellStart"/>
      <w:r w:rsidRPr="006A7CFC">
        <w:rPr>
          <w:rFonts w:ascii="Arial" w:eastAsia="Times New Roman" w:hAnsi="Arial" w:cs="Arial"/>
          <w:sz w:val="20"/>
          <w:szCs w:val="20"/>
          <w:lang w:eastAsia="pl-PL"/>
        </w:rPr>
        <w:t>późn</w:t>
      </w:r>
      <w:proofErr w:type="spellEnd"/>
      <w:r w:rsidR="00D82673" w:rsidRPr="006A7CFC">
        <w:rPr>
          <w:rFonts w:ascii="Arial" w:eastAsia="Times New Roman" w:hAnsi="Arial" w:cs="Arial"/>
          <w:sz w:val="20"/>
          <w:szCs w:val="20"/>
          <w:lang w:eastAsia="pl-PL"/>
        </w:rPr>
        <w:t>.</w:t>
      </w:r>
      <w:r w:rsidRPr="006A7CFC">
        <w:rPr>
          <w:rFonts w:ascii="Arial" w:eastAsia="Times New Roman" w:hAnsi="Arial" w:cs="Arial"/>
          <w:sz w:val="20"/>
          <w:szCs w:val="20"/>
          <w:lang w:eastAsia="pl-PL"/>
        </w:rPr>
        <w:t xml:space="preserve"> zm</w:t>
      </w:r>
      <w:r w:rsidR="00D82673" w:rsidRPr="006A7CFC">
        <w:rPr>
          <w:rFonts w:ascii="Arial" w:eastAsia="Times New Roman" w:hAnsi="Arial" w:cs="Arial"/>
          <w:sz w:val="20"/>
          <w:szCs w:val="20"/>
          <w:lang w:eastAsia="pl-PL"/>
        </w:rPr>
        <w:t>.</w:t>
      </w:r>
      <w:r w:rsidRPr="006A7CFC">
        <w:rPr>
          <w:rFonts w:ascii="Arial" w:eastAsia="Times New Roman" w:hAnsi="Arial" w:cs="Arial"/>
          <w:sz w:val="20"/>
          <w:szCs w:val="20"/>
          <w:lang w:eastAsia="pl-PL"/>
        </w:rPr>
        <w:t>) w sprawie warunków technicznych, jakim powinny odpowiadać budynki i ich usytuowanie.</w:t>
      </w:r>
    </w:p>
    <w:p w14:paraId="5123C172" w14:textId="77777777" w:rsidR="00D82673" w:rsidRPr="006A7CFC" w:rsidRDefault="00D82673" w:rsidP="008669EF">
      <w:pPr>
        <w:spacing w:after="0" w:line="240" w:lineRule="auto"/>
        <w:jc w:val="both"/>
        <w:rPr>
          <w:rFonts w:ascii="Arial" w:eastAsia="Times New Roman" w:hAnsi="Arial" w:cs="Arial"/>
          <w:sz w:val="20"/>
          <w:szCs w:val="20"/>
          <w:lang w:eastAsia="pl-PL"/>
        </w:rPr>
      </w:pPr>
    </w:p>
    <w:p w14:paraId="63C101FD" w14:textId="77777777" w:rsidR="002B1981"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b/>
          <w:bCs/>
          <w:sz w:val="20"/>
          <w:szCs w:val="20"/>
          <w:lang w:eastAsia="pl-PL"/>
        </w:rPr>
        <w:t>„Programie”, „PFU”, „opracowaniu</w:t>
      </w:r>
      <w:r w:rsidRPr="006A7CFC">
        <w:rPr>
          <w:rFonts w:ascii="Arial" w:eastAsia="Times New Roman" w:hAnsi="Arial" w:cs="Arial"/>
          <w:sz w:val="20"/>
          <w:szCs w:val="20"/>
          <w:lang w:eastAsia="pl-PL"/>
        </w:rPr>
        <w:t>” - należy przez to rozumieć niniejszy Program Funkcjonalno-Użytkowy opracowany zgodnie z Rozporządzeniem Ministra Infrastruktury z dnia 2 września 2004 r.</w:t>
      </w:r>
      <w:r w:rsidR="008669EF" w:rsidRPr="006A7CFC">
        <w:rPr>
          <w:rFonts w:ascii="Arial" w:eastAsia="Times New Roman" w:hAnsi="Arial" w:cs="Arial"/>
          <w:sz w:val="20"/>
          <w:szCs w:val="20"/>
          <w:lang w:eastAsia="pl-PL"/>
        </w:rPr>
        <w:br/>
      </w:r>
      <w:r w:rsidRPr="006A7CFC">
        <w:rPr>
          <w:rFonts w:ascii="Arial" w:eastAsia="Times New Roman" w:hAnsi="Arial" w:cs="Arial"/>
          <w:sz w:val="20"/>
          <w:szCs w:val="20"/>
          <w:lang w:eastAsia="pl-PL"/>
        </w:rPr>
        <w:t>w sprawie szczegółowego zakresu i formy dokumentacji projektowej, specyfikacji technicznych wykonania i odbioru robót budowlanych oraz programu funkcjonalno-użytkowego.</w:t>
      </w:r>
    </w:p>
    <w:p w14:paraId="7E762877" w14:textId="77777777" w:rsidR="002B1981" w:rsidRPr="006A7CFC" w:rsidRDefault="002B1981" w:rsidP="008669EF">
      <w:pPr>
        <w:spacing w:after="0" w:line="240" w:lineRule="auto"/>
        <w:jc w:val="both"/>
        <w:rPr>
          <w:rFonts w:ascii="Arial" w:eastAsia="Times New Roman" w:hAnsi="Arial" w:cs="Arial"/>
          <w:sz w:val="20"/>
          <w:szCs w:val="20"/>
          <w:lang w:eastAsia="pl-PL"/>
        </w:rPr>
      </w:pPr>
    </w:p>
    <w:p w14:paraId="15FB4A1B" w14:textId="00930179" w:rsidR="00CC7084"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006C21DB" w:rsidRPr="006A7CFC">
        <w:rPr>
          <w:rFonts w:ascii="Arial" w:eastAsia="Times New Roman" w:hAnsi="Arial" w:cs="Arial"/>
          <w:b/>
          <w:bCs/>
          <w:sz w:val="20"/>
          <w:szCs w:val="20"/>
          <w:lang w:eastAsia="pl-PL"/>
        </w:rPr>
        <w:t>Przepisach”</w:t>
      </w:r>
      <w:r w:rsidR="006C21DB" w:rsidRPr="006A7CFC">
        <w:rPr>
          <w:rFonts w:ascii="Arial" w:eastAsia="Times New Roman" w:hAnsi="Arial" w:cs="Arial"/>
          <w:sz w:val="20"/>
          <w:szCs w:val="20"/>
          <w:lang w:eastAsia="pl-PL"/>
        </w:rPr>
        <w:t xml:space="preserve"> (</w:t>
      </w:r>
      <w:r w:rsidRPr="006A7CFC">
        <w:rPr>
          <w:rFonts w:ascii="Arial" w:eastAsia="Times New Roman" w:hAnsi="Arial" w:cs="Arial"/>
          <w:sz w:val="20"/>
          <w:szCs w:val="20"/>
          <w:lang w:eastAsia="pl-PL"/>
        </w:rPr>
        <w:t>w tym o „Obowiązujących przepisach” oraz o „Przepisach szczególnych”) - należy przez to rozumieć aktualne, ogólnie obowiązujące na terenie RP przepisy prawne oraz przepisy prawa miejscowego obowiązujące na obszarze prowadzonej inwestycji.</w:t>
      </w:r>
    </w:p>
    <w:p w14:paraId="64569E6F" w14:textId="77777777" w:rsidR="00CC7084" w:rsidRPr="006A7CFC" w:rsidRDefault="00CC7084" w:rsidP="008669EF">
      <w:pPr>
        <w:spacing w:after="0" w:line="240" w:lineRule="auto"/>
        <w:jc w:val="both"/>
        <w:rPr>
          <w:rFonts w:ascii="Arial" w:eastAsia="Times New Roman" w:hAnsi="Arial" w:cs="Arial"/>
          <w:sz w:val="20"/>
          <w:szCs w:val="20"/>
          <w:lang w:eastAsia="pl-PL"/>
        </w:rPr>
      </w:pPr>
    </w:p>
    <w:p w14:paraId="6A09041A" w14:textId="0057805F" w:rsidR="00DA44A6"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Polskich Normach</w:t>
      </w:r>
      <w:r w:rsidRPr="006A7CFC">
        <w:rPr>
          <w:rFonts w:ascii="Arial" w:eastAsia="Times New Roman" w:hAnsi="Arial" w:cs="Arial"/>
          <w:sz w:val="20"/>
          <w:szCs w:val="20"/>
          <w:lang w:eastAsia="pl-PL"/>
        </w:rPr>
        <w:t>” - należy prze</w:t>
      </w:r>
      <w:r w:rsidR="006B78F1">
        <w:rPr>
          <w:rFonts w:ascii="Arial" w:eastAsia="Times New Roman" w:hAnsi="Arial" w:cs="Arial"/>
          <w:sz w:val="20"/>
          <w:szCs w:val="20"/>
          <w:lang w:eastAsia="pl-PL"/>
        </w:rPr>
        <w:t>z</w:t>
      </w:r>
      <w:r w:rsidRPr="006A7CFC">
        <w:rPr>
          <w:rFonts w:ascii="Arial" w:eastAsia="Times New Roman" w:hAnsi="Arial" w:cs="Arial"/>
          <w:sz w:val="20"/>
          <w:szCs w:val="20"/>
          <w:lang w:eastAsia="pl-PL"/>
        </w:rPr>
        <w:t xml:space="preserve"> to rozumieć normy opublikowane w języku polskim przez Polski Komitet Normalizacyjny.</w:t>
      </w:r>
    </w:p>
    <w:p w14:paraId="76EF5C58" w14:textId="77777777" w:rsidR="00CC7084" w:rsidRPr="006A7CFC" w:rsidRDefault="00CC7084" w:rsidP="008669EF">
      <w:pPr>
        <w:spacing w:after="0" w:line="240" w:lineRule="auto"/>
        <w:jc w:val="both"/>
        <w:rPr>
          <w:rFonts w:ascii="Arial" w:eastAsia="Times New Roman" w:hAnsi="Arial" w:cs="Arial"/>
          <w:b/>
          <w:bCs/>
          <w:sz w:val="20"/>
          <w:szCs w:val="20"/>
          <w:lang w:eastAsia="pl-PL"/>
        </w:rPr>
      </w:pPr>
    </w:p>
    <w:p w14:paraId="57B68252" w14:textId="77777777" w:rsidR="00A775A9" w:rsidRPr="006A7CFC" w:rsidRDefault="00A775A9"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b/>
          <w:bCs/>
          <w:sz w:val="20"/>
          <w:szCs w:val="20"/>
          <w:lang w:eastAsia="pl-PL"/>
        </w:rPr>
        <w:t>„ŁOG”</w:t>
      </w:r>
      <w:r w:rsidRPr="006A7CFC">
        <w:rPr>
          <w:rFonts w:ascii="Arial" w:eastAsia="Times New Roman" w:hAnsi="Arial" w:cs="Arial"/>
          <w:sz w:val="20"/>
          <w:szCs w:val="20"/>
          <w:lang w:eastAsia="pl-PL"/>
        </w:rPr>
        <w:t xml:space="preserve"> – należy przez to rozumieć Łódzki Ośrodek Geodezji ul. Gen. Romualda Traugutta 21/23,</w:t>
      </w:r>
      <w:r w:rsidR="008669EF" w:rsidRPr="006A7CFC">
        <w:rPr>
          <w:rFonts w:ascii="Arial" w:eastAsia="Times New Roman" w:hAnsi="Arial" w:cs="Arial"/>
          <w:sz w:val="20"/>
          <w:szCs w:val="20"/>
          <w:lang w:eastAsia="pl-PL"/>
        </w:rPr>
        <w:br/>
      </w:r>
      <w:r w:rsidRPr="006A7CFC">
        <w:rPr>
          <w:rFonts w:ascii="Arial" w:eastAsia="Times New Roman" w:hAnsi="Arial" w:cs="Arial"/>
          <w:sz w:val="20"/>
          <w:szCs w:val="20"/>
          <w:lang w:eastAsia="pl-PL"/>
        </w:rPr>
        <w:t>90-113 Łódź.</w:t>
      </w:r>
    </w:p>
    <w:p w14:paraId="0FB2626D" w14:textId="77777777" w:rsidR="00CC7084" w:rsidRPr="006A7CFC" w:rsidRDefault="00CC7084" w:rsidP="008669EF">
      <w:pPr>
        <w:spacing w:after="0" w:line="240" w:lineRule="auto"/>
        <w:jc w:val="both"/>
        <w:rPr>
          <w:rFonts w:ascii="Arial" w:eastAsia="Times New Roman" w:hAnsi="Arial" w:cs="Arial"/>
          <w:sz w:val="20"/>
          <w:szCs w:val="20"/>
          <w:lang w:eastAsia="pl-PL"/>
        </w:rPr>
      </w:pPr>
    </w:p>
    <w:p w14:paraId="4976B2E2" w14:textId="77777777" w:rsidR="00CC7084" w:rsidRPr="006A7CFC" w:rsidRDefault="00CC708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proofErr w:type="spellStart"/>
      <w:r w:rsidRPr="006A7CFC">
        <w:rPr>
          <w:rFonts w:ascii="Arial" w:eastAsia="Times New Roman" w:hAnsi="Arial" w:cs="Arial"/>
          <w:b/>
          <w:bCs/>
          <w:sz w:val="20"/>
          <w:szCs w:val="20"/>
          <w:lang w:eastAsia="pl-PL"/>
        </w:rPr>
        <w:t>WUiA</w:t>
      </w:r>
      <w:proofErr w:type="spellEnd"/>
      <w:r w:rsidRPr="006A7CFC">
        <w:rPr>
          <w:rFonts w:ascii="Arial" w:eastAsia="Times New Roman" w:hAnsi="Arial" w:cs="Arial"/>
          <w:sz w:val="20"/>
          <w:szCs w:val="20"/>
          <w:lang w:eastAsia="pl-PL"/>
        </w:rPr>
        <w:t xml:space="preserve">” </w:t>
      </w:r>
      <w:r w:rsidR="005C7BBD" w:rsidRPr="006A7CFC">
        <w:rPr>
          <w:rFonts w:ascii="Arial" w:eastAsia="Times New Roman" w:hAnsi="Arial" w:cs="Arial"/>
          <w:sz w:val="20"/>
          <w:szCs w:val="20"/>
          <w:lang w:eastAsia="pl-PL"/>
        </w:rPr>
        <w:t>– Wydział Urbanistyki i Architektury w Departamencie Planowania i Rozwoju Gospodarczego Urzędu Miasta Łodzi ul. Piotrkowska 104, 90-929 Łódź.</w:t>
      </w:r>
    </w:p>
    <w:p w14:paraId="69B96649" w14:textId="77777777" w:rsidR="000E2E34" w:rsidRPr="006A7CFC" w:rsidRDefault="000E2E34" w:rsidP="000E2E34">
      <w:pPr>
        <w:spacing w:after="0" w:line="240" w:lineRule="auto"/>
        <w:jc w:val="both"/>
        <w:rPr>
          <w:rFonts w:ascii="Arial" w:eastAsia="Times New Roman" w:hAnsi="Arial" w:cs="Arial"/>
          <w:sz w:val="20"/>
          <w:szCs w:val="20"/>
          <w:lang w:eastAsia="pl-PL"/>
        </w:rPr>
      </w:pPr>
    </w:p>
    <w:p w14:paraId="0895E4BA" w14:textId="77777777" w:rsidR="00081AB0" w:rsidRPr="006A7CFC" w:rsidRDefault="00081AB0" w:rsidP="008669EF">
      <w:pPr>
        <w:spacing w:after="0" w:line="240" w:lineRule="auto"/>
        <w:jc w:val="both"/>
        <w:rPr>
          <w:rFonts w:ascii="Arial" w:eastAsia="Times New Roman" w:hAnsi="Arial" w:cs="Arial"/>
          <w:sz w:val="20"/>
          <w:szCs w:val="20"/>
          <w:lang w:eastAsia="pl-PL"/>
        </w:rPr>
      </w:pPr>
    </w:p>
    <w:p w14:paraId="79745DC0" w14:textId="77777777" w:rsidR="00081AB0" w:rsidRPr="006A7CFC" w:rsidRDefault="00081AB0" w:rsidP="008669EF">
      <w:pPr>
        <w:spacing w:after="0" w:line="240" w:lineRule="auto"/>
        <w:jc w:val="both"/>
        <w:rPr>
          <w:rFonts w:ascii="Arial" w:eastAsia="Times New Roman" w:hAnsi="Arial" w:cs="Arial"/>
          <w:sz w:val="20"/>
          <w:szCs w:val="20"/>
          <w:lang w:eastAsia="pl-PL"/>
        </w:rPr>
      </w:pPr>
    </w:p>
    <w:p w14:paraId="003D9912" w14:textId="77777777" w:rsidR="00081AB0" w:rsidRPr="006A7CFC" w:rsidRDefault="00081AB0" w:rsidP="008669EF">
      <w:pPr>
        <w:spacing w:after="0" w:line="240" w:lineRule="auto"/>
        <w:jc w:val="both"/>
        <w:rPr>
          <w:rFonts w:ascii="Arial" w:eastAsia="Times New Roman" w:hAnsi="Arial" w:cs="Arial"/>
          <w:sz w:val="20"/>
          <w:szCs w:val="20"/>
          <w:lang w:eastAsia="pl-PL"/>
        </w:rPr>
      </w:pPr>
    </w:p>
    <w:p w14:paraId="56260701" w14:textId="77777777" w:rsidR="00081AB0" w:rsidRPr="006A7CFC" w:rsidRDefault="00081AB0" w:rsidP="008669EF">
      <w:pPr>
        <w:spacing w:after="0" w:line="240" w:lineRule="auto"/>
        <w:jc w:val="both"/>
        <w:rPr>
          <w:rFonts w:ascii="Arial" w:eastAsia="Times New Roman" w:hAnsi="Arial" w:cs="Arial"/>
          <w:sz w:val="20"/>
          <w:szCs w:val="20"/>
          <w:lang w:eastAsia="pl-PL"/>
        </w:rPr>
      </w:pPr>
    </w:p>
    <w:p w14:paraId="0BE78570" w14:textId="77777777" w:rsidR="00D01542" w:rsidRPr="006A7CFC" w:rsidRDefault="00D01542" w:rsidP="008669EF">
      <w:pPr>
        <w:spacing w:after="0" w:line="240" w:lineRule="auto"/>
        <w:jc w:val="both"/>
        <w:rPr>
          <w:rFonts w:ascii="Arial" w:eastAsia="Times New Roman" w:hAnsi="Arial" w:cs="Arial"/>
          <w:sz w:val="20"/>
          <w:szCs w:val="20"/>
          <w:lang w:eastAsia="pl-PL"/>
        </w:rPr>
      </w:pPr>
    </w:p>
    <w:p w14:paraId="4BF6D3E8" w14:textId="77777777" w:rsidR="002B1981" w:rsidRPr="006A7CFC" w:rsidRDefault="002B1981" w:rsidP="008669EF">
      <w:pPr>
        <w:pStyle w:val="Nagwek1"/>
        <w:jc w:val="both"/>
      </w:pPr>
      <w:bookmarkStart w:id="4" w:name="_Toc192234313"/>
      <w:r w:rsidRPr="006A7CFC">
        <w:lastRenderedPageBreak/>
        <w:t>3. Cześć opisowa</w:t>
      </w:r>
      <w:r w:rsidR="00337BA9" w:rsidRPr="006A7CFC">
        <w:t>.</w:t>
      </w:r>
      <w:bookmarkEnd w:id="4"/>
    </w:p>
    <w:p w14:paraId="592ADF02" w14:textId="3FF773D1" w:rsidR="00D01542" w:rsidRPr="006A7CFC" w:rsidRDefault="00097C2C" w:rsidP="007C1E3B">
      <w:pPr>
        <w:pStyle w:val="Nagwek4"/>
        <w:jc w:val="both"/>
        <w:rPr>
          <w:rFonts w:ascii="Calibri Light" w:hAnsi="Calibri Light"/>
          <w:b w:val="0"/>
          <w:bCs/>
          <w:sz w:val="28"/>
          <w:szCs w:val="28"/>
        </w:rPr>
      </w:pPr>
      <w:r w:rsidRPr="006A7CFC">
        <w:rPr>
          <w:rFonts w:ascii="Calibri Light" w:hAnsi="Calibri Light"/>
          <w:b w:val="0"/>
          <w:bCs/>
          <w:sz w:val="28"/>
          <w:szCs w:val="28"/>
        </w:rPr>
        <w:t>3.1. Ogólny opis przedmiotu zamówienia</w:t>
      </w:r>
    </w:p>
    <w:p w14:paraId="5CBA3FAB" w14:textId="77777777" w:rsidR="00D01542" w:rsidRPr="006A7CFC" w:rsidRDefault="00D01542" w:rsidP="00D01542">
      <w:pPr>
        <w:rPr>
          <w:rFonts w:ascii="Arial" w:hAnsi="Arial" w:cs="Arial"/>
          <w:sz w:val="20"/>
          <w:szCs w:val="20"/>
          <w:lang w:eastAsia="pl-PL"/>
        </w:rPr>
      </w:pPr>
      <w:r w:rsidRPr="006A7CFC">
        <w:rPr>
          <w:rFonts w:ascii="Arial" w:hAnsi="Arial" w:cs="Arial"/>
          <w:sz w:val="20"/>
          <w:szCs w:val="20"/>
          <w:lang w:eastAsia="pl-PL"/>
        </w:rPr>
        <w:t>Podstawę prowadzenia działań stanowi</w:t>
      </w:r>
      <w:r w:rsidR="0035337B" w:rsidRPr="006A7CFC">
        <w:rPr>
          <w:rFonts w:ascii="Arial" w:hAnsi="Arial" w:cs="Arial"/>
          <w:sz w:val="20"/>
          <w:szCs w:val="20"/>
          <w:lang w:eastAsia="pl-PL"/>
        </w:rPr>
        <w:t>ą:</w:t>
      </w:r>
    </w:p>
    <w:p w14:paraId="70296B32" w14:textId="08C3EFD3" w:rsidR="00C37892" w:rsidRPr="006A7CFC" w:rsidRDefault="006A00FD" w:rsidP="0055231A">
      <w:pPr>
        <w:jc w:val="both"/>
        <w:rPr>
          <w:rFonts w:ascii="Arial" w:hAnsi="Arial" w:cs="Arial"/>
          <w:sz w:val="20"/>
          <w:szCs w:val="20"/>
          <w:lang w:eastAsia="pl-PL"/>
        </w:rPr>
      </w:pPr>
      <w:bookmarkStart w:id="5" w:name="_Hlk123291683"/>
      <w:r w:rsidRPr="006A7CFC">
        <w:rPr>
          <w:rFonts w:ascii="Arial" w:hAnsi="Arial" w:cs="Arial"/>
          <w:sz w:val="20"/>
          <w:szCs w:val="20"/>
          <w:lang w:eastAsia="pl-PL"/>
        </w:rPr>
        <w:t>Zarządzeni</w:t>
      </w:r>
      <w:r w:rsidR="00DC45EA" w:rsidRPr="006A7CFC">
        <w:rPr>
          <w:rFonts w:ascii="Arial" w:hAnsi="Arial" w:cs="Arial"/>
          <w:sz w:val="20"/>
          <w:szCs w:val="20"/>
          <w:lang w:eastAsia="pl-PL"/>
        </w:rPr>
        <w:t>a</w:t>
      </w:r>
      <w:r w:rsidRPr="006A7CFC">
        <w:rPr>
          <w:rFonts w:ascii="Arial" w:hAnsi="Arial" w:cs="Arial"/>
          <w:sz w:val="20"/>
          <w:szCs w:val="20"/>
          <w:lang w:eastAsia="pl-PL"/>
        </w:rPr>
        <w:t xml:space="preserve"> </w:t>
      </w:r>
      <w:r w:rsidR="00DC45EA" w:rsidRPr="006A7CFC">
        <w:rPr>
          <w:rFonts w:ascii="Arial" w:hAnsi="Arial" w:cs="Arial"/>
          <w:sz w:val="20"/>
          <w:szCs w:val="20"/>
          <w:lang w:eastAsia="pl-PL"/>
        </w:rPr>
        <w:t xml:space="preserve">nr </w:t>
      </w:r>
      <w:r w:rsidR="00BA0AED">
        <w:rPr>
          <w:rFonts w:ascii="Arial" w:hAnsi="Arial" w:cs="Arial"/>
          <w:sz w:val="20"/>
          <w:szCs w:val="20"/>
          <w:lang w:eastAsia="pl-PL"/>
        </w:rPr>
        <w:t>61</w:t>
      </w:r>
      <w:r w:rsidR="00200CB7">
        <w:rPr>
          <w:rFonts w:ascii="Arial" w:hAnsi="Arial" w:cs="Arial"/>
          <w:sz w:val="20"/>
          <w:szCs w:val="20"/>
          <w:lang w:eastAsia="pl-PL"/>
        </w:rPr>
        <w:t>1</w:t>
      </w:r>
      <w:r w:rsidR="00BA0AED">
        <w:rPr>
          <w:rFonts w:ascii="Arial" w:hAnsi="Arial" w:cs="Arial"/>
          <w:sz w:val="20"/>
          <w:szCs w:val="20"/>
          <w:lang w:eastAsia="pl-PL"/>
        </w:rPr>
        <w:t>/2025</w:t>
      </w:r>
      <w:r w:rsidR="00E10328">
        <w:rPr>
          <w:rFonts w:ascii="Arial" w:hAnsi="Arial" w:cs="Arial"/>
          <w:sz w:val="20"/>
          <w:szCs w:val="20"/>
          <w:lang w:eastAsia="pl-PL"/>
        </w:rPr>
        <w:t xml:space="preserve"> </w:t>
      </w:r>
      <w:r w:rsidR="006267F4">
        <w:rPr>
          <w:rFonts w:ascii="Arial" w:hAnsi="Arial" w:cs="Arial"/>
          <w:sz w:val="20"/>
          <w:szCs w:val="20"/>
          <w:lang w:eastAsia="pl-PL"/>
        </w:rPr>
        <w:t xml:space="preserve">z </w:t>
      </w:r>
      <w:r w:rsidR="00E10328">
        <w:rPr>
          <w:rFonts w:ascii="Arial" w:hAnsi="Arial" w:cs="Arial"/>
          <w:sz w:val="20"/>
          <w:szCs w:val="20"/>
          <w:lang w:eastAsia="pl-PL"/>
        </w:rPr>
        <w:t xml:space="preserve">dnia </w:t>
      </w:r>
      <w:r w:rsidR="00BA0AED">
        <w:rPr>
          <w:rFonts w:ascii="Arial" w:hAnsi="Arial" w:cs="Arial"/>
          <w:sz w:val="20"/>
          <w:szCs w:val="20"/>
          <w:lang w:eastAsia="pl-PL"/>
        </w:rPr>
        <w:t>27</w:t>
      </w:r>
      <w:r w:rsidR="00E10328">
        <w:rPr>
          <w:rFonts w:ascii="Arial" w:hAnsi="Arial" w:cs="Arial"/>
          <w:sz w:val="20"/>
          <w:szCs w:val="20"/>
          <w:lang w:eastAsia="pl-PL"/>
        </w:rPr>
        <w:t xml:space="preserve"> marca 2025 r</w:t>
      </w:r>
      <w:r w:rsidR="006267F4">
        <w:rPr>
          <w:rFonts w:ascii="Arial" w:hAnsi="Arial" w:cs="Arial"/>
          <w:sz w:val="20"/>
          <w:szCs w:val="20"/>
          <w:lang w:eastAsia="pl-PL"/>
        </w:rPr>
        <w:t>.</w:t>
      </w:r>
      <w:r w:rsidR="006F0BD2" w:rsidRPr="006A7CFC">
        <w:rPr>
          <w:rFonts w:ascii="Arial" w:hAnsi="Arial" w:cs="Arial"/>
          <w:sz w:val="20"/>
          <w:szCs w:val="20"/>
          <w:lang w:eastAsia="pl-PL"/>
        </w:rPr>
        <w:t xml:space="preserve"> </w:t>
      </w:r>
      <w:r w:rsidRPr="006A7CFC">
        <w:rPr>
          <w:rFonts w:ascii="Arial" w:hAnsi="Arial" w:cs="Arial"/>
          <w:sz w:val="20"/>
          <w:szCs w:val="20"/>
          <w:lang w:eastAsia="pl-PL"/>
        </w:rPr>
        <w:t xml:space="preserve">w sprawie przeznaczenia do rozbiórki </w:t>
      </w:r>
      <w:r w:rsidR="00F867A5" w:rsidRPr="006A7CFC">
        <w:rPr>
          <w:rFonts w:ascii="Arial" w:hAnsi="Arial" w:cs="Arial"/>
          <w:sz w:val="20"/>
          <w:szCs w:val="20"/>
          <w:lang w:eastAsia="pl-PL"/>
        </w:rPr>
        <w:t>obiekt</w:t>
      </w:r>
      <w:r w:rsidR="00BA0AED">
        <w:rPr>
          <w:rFonts w:ascii="Arial" w:hAnsi="Arial" w:cs="Arial"/>
          <w:sz w:val="20"/>
          <w:szCs w:val="20"/>
          <w:lang w:eastAsia="pl-PL"/>
        </w:rPr>
        <w:t xml:space="preserve">u </w:t>
      </w:r>
      <w:r w:rsidR="00F867A5" w:rsidRPr="006A7CFC">
        <w:rPr>
          <w:rFonts w:ascii="Arial" w:hAnsi="Arial" w:cs="Arial"/>
          <w:sz w:val="20"/>
          <w:szCs w:val="20"/>
          <w:lang w:eastAsia="pl-PL"/>
        </w:rPr>
        <w:t>budowlan</w:t>
      </w:r>
      <w:r w:rsidR="00BA0AED">
        <w:rPr>
          <w:rFonts w:ascii="Arial" w:hAnsi="Arial" w:cs="Arial"/>
          <w:sz w:val="20"/>
          <w:szCs w:val="20"/>
          <w:lang w:eastAsia="pl-PL"/>
        </w:rPr>
        <w:t>ego</w:t>
      </w:r>
      <w:r w:rsidR="00145ABD" w:rsidRPr="006A7CFC">
        <w:rPr>
          <w:rFonts w:ascii="Arial" w:hAnsi="Arial" w:cs="Arial"/>
          <w:sz w:val="20"/>
          <w:szCs w:val="20"/>
          <w:lang w:eastAsia="pl-PL"/>
        </w:rPr>
        <w:t xml:space="preserve"> </w:t>
      </w:r>
      <w:r w:rsidRPr="006A7CFC">
        <w:rPr>
          <w:rFonts w:ascii="Arial" w:hAnsi="Arial" w:cs="Arial"/>
          <w:sz w:val="20"/>
          <w:szCs w:val="20"/>
          <w:lang w:eastAsia="pl-PL"/>
        </w:rPr>
        <w:t>stanowiąc</w:t>
      </w:r>
      <w:r w:rsidR="00BA0AED">
        <w:rPr>
          <w:rFonts w:ascii="Arial" w:hAnsi="Arial" w:cs="Arial"/>
          <w:sz w:val="20"/>
          <w:szCs w:val="20"/>
          <w:lang w:eastAsia="pl-PL"/>
        </w:rPr>
        <w:t>ego</w:t>
      </w:r>
      <w:r w:rsidRPr="006A7CFC">
        <w:rPr>
          <w:rFonts w:ascii="Arial" w:hAnsi="Arial" w:cs="Arial"/>
          <w:sz w:val="20"/>
          <w:szCs w:val="20"/>
          <w:lang w:eastAsia="pl-PL"/>
        </w:rPr>
        <w:t xml:space="preserve"> własność Miasta Łodzi</w:t>
      </w:r>
      <w:r w:rsidR="00F867A5" w:rsidRPr="006A7CFC">
        <w:rPr>
          <w:rFonts w:ascii="Arial" w:hAnsi="Arial" w:cs="Arial"/>
          <w:sz w:val="20"/>
          <w:szCs w:val="20"/>
          <w:lang w:eastAsia="pl-PL"/>
        </w:rPr>
        <w:t xml:space="preserve">, tj. </w:t>
      </w:r>
    </w:p>
    <w:bookmarkEnd w:id="5"/>
    <w:p w14:paraId="00024279" w14:textId="309429FA" w:rsidR="00AC711B" w:rsidRPr="006A7CFC" w:rsidRDefault="00AC711B" w:rsidP="0055231A">
      <w:pPr>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Z uwagi na </w:t>
      </w:r>
      <w:r w:rsidR="00F53BC6" w:rsidRPr="006A7CFC">
        <w:rPr>
          <w:rFonts w:ascii="Arial" w:eastAsia="Times New Roman" w:hAnsi="Arial" w:cs="Arial"/>
          <w:sz w:val="20"/>
          <w:szCs w:val="20"/>
          <w:lang w:eastAsia="pl-PL"/>
        </w:rPr>
        <w:t>zły</w:t>
      </w:r>
      <w:r w:rsidRPr="006A7CFC">
        <w:rPr>
          <w:rFonts w:ascii="Arial" w:eastAsia="Times New Roman" w:hAnsi="Arial" w:cs="Arial"/>
          <w:sz w:val="20"/>
          <w:szCs w:val="20"/>
          <w:lang w:eastAsia="pl-PL"/>
        </w:rPr>
        <w:t xml:space="preserve"> stan techniczny </w:t>
      </w:r>
      <w:r w:rsidR="00C37892" w:rsidRPr="006A7CFC">
        <w:rPr>
          <w:rFonts w:ascii="Arial" w:eastAsia="Times New Roman" w:hAnsi="Arial" w:cs="Arial"/>
          <w:sz w:val="20"/>
          <w:szCs w:val="20"/>
          <w:lang w:eastAsia="pl-PL"/>
        </w:rPr>
        <w:t>obiekt</w:t>
      </w:r>
      <w:r w:rsidR="00BA0AED">
        <w:rPr>
          <w:rFonts w:ascii="Arial" w:eastAsia="Times New Roman" w:hAnsi="Arial" w:cs="Arial"/>
          <w:sz w:val="20"/>
          <w:szCs w:val="20"/>
          <w:lang w:eastAsia="pl-PL"/>
        </w:rPr>
        <w:t>u</w:t>
      </w:r>
      <w:r w:rsidR="00145ABD" w:rsidRPr="006A7CFC">
        <w:rPr>
          <w:rFonts w:ascii="Arial" w:eastAsia="Times New Roman" w:hAnsi="Arial" w:cs="Arial"/>
          <w:sz w:val="20"/>
          <w:szCs w:val="20"/>
          <w:lang w:eastAsia="pl-PL"/>
        </w:rPr>
        <w:t xml:space="preserve"> </w:t>
      </w:r>
      <w:r w:rsidR="00F53BC6" w:rsidRPr="006A7CFC">
        <w:rPr>
          <w:rFonts w:ascii="Arial" w:eastAsia="Times New Roman" w:hAnsi="Arial" w:cs="Arial"/>
          <w:sz w:val="20"/>
          <w:szCs w:val="20"/>
          <w:lang w:eastAsia="pl-PL"/>
        </w:rPr>
        <w:t xml:space="preserve">Zamawiający zleca wykonanie </w:t>
      </w:r>
      <w:r w:rsidRPr="006A7CFC">
        <w:rPr>
          <w:rFonts w:ascii="Arial" w:eastAsia="Times New Roman" w:hAnsi="Arial" w:cs="Arial"/>
          <w:sz w:val="20"/>
          <w:szCs w:val="20"/>
          <w:lang w:eastAsia="pl-PL"/>
        </w:rPr>
        <w:t>Rozbiór</w:t>
      </w:r>
      <w:r w:rsidR="00F53BC6" w:rsidRPr="006A7CFC">
        <w:rPr>
          <w:rFonts w:ascii="Arial" w:eastAsia="Times New Roman" w:hAnsi="Arial" w:cs="Arial"/>
          <w:sz w:val="20"/>
          <w:szCs w:val="20"/>
          <w:lang w:eastAsia="pl-PL"/>
        </w:rPr>
        <w:t>ki budynk</w:t>
      </w:r>
      <w:r w:rsidR="009069CF" w:rsidRPr="006A7CFC">
        <w:rPr>
          <w:rFonts w:ascii="Arial" w:eastAsia="Times New Roman" w:hAnsi="Arial" w:cs="Arial"/>
          <w:sz w:val="20"/>
          <w:szCs w:val="20"/>
          <w:lang w:eastAsia="pl-PL"/>
        </w:rPr>
        <w:t>u</w:t>
      </w:r>
      <w:r w:rsidR="00145ABD" w:rsidRPr="006A7CFC">
        <w:rPr>
          <w:rFonts w:ascii="Arial" w:eastAsia="Times New Roman" w:hAnsi="Arial" w:cs="Arial"/>
          <w:sz w:val="20"/>
          <w:szCs w:val="20"/>
          <w:lang w:eastAsia="pl-PL"/>
        </w:rPr>
        <w:t xml:space="preserve"> </w:t>
      </w:r>
      <w:r w:rsidR="00F33FA2" w:rsidRPr="006A7CFC">
        <w:rPr>
          <w:rFonts w:ascii="Arial" w:eastAsia="Times New Roman" w:hAnsi="Arial" w:cs="Arial"/>
          <w:sz w:val="20"/>
          <w:szCs w:val="20"/>
          <w:lang w:eastAsia="pl-PL"/>
        </w:rPr>
        <w:t>w systemie „Zaprojektuj i Wykonaj Robotę Budowlaną”</w:t>
      </w:r>
      <w:r w:rsidR="00B84A19" w:rsidRPr="006A7CFC">
        <w:rPr>
          <w:rFonts w:ascii="Arial" w:eastAsia="Times New Roman" w:hAnsi="Arial" w:cs="Arial"/>
          <w:sz w:val="20"/>
          <w:szCs w:val="20"/>
          <w:lang w:eastAsia="pl-PL"/>
        </w:rPr>
        <w:t>.</w:t>
      </w:r>
    </w:p>
    <w:p w14:paraId="7E74E334" w14:textId="5B73AB2F" w:rsidR="006C21DB" w:rsidRPr="006A7CFC" w:rsidRDefault="00097C2C" w:rsidP="0055231A">
      <w:pPr>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Przedmiotem zamówienia jest </w:t>
      </w:r>
      <w:r w:rsidR="00F53BC6" w:rsidRPr="006A7CFC">
        <w:rPr>
          <w:rFonts w:ascii="Arial" w:eastAsia="Times New Roman" w:hAnsi="Arial" w:cs="Arial"/>
          <w:sz w:val="20"/>
          <w:szCs w:val="20"/>
          <w:lang w:eastAsia="pl-PL"/>
        </w:rPr>
        <w:t xml:space="preserve">wykonanie </w:t>
      </w:r>
      <w:r w:rsidR="009160EC" w:rsidRPr="006A7CFC">
        <w:rPr>
          <w:rFonts w:ascii="Arial" w:eastAsia="Times New Roman" w:hAnsi="Arial" w:cs="Arial"/>
          <w:sz w:val="20"/>
          <w:szCs w:val="20"/>
          <w:lang w:eastAsia="pl-PL"/>
        </w:rPr>
        <w:t xml:space="preserve">projektu technicznego technologii </w:t>
      </w:r>
      <w:r w:rsidR="00F53BC6" w:rsidRPr="006A7CFC">
        <w:rPr>
          <w:rFonts w:ascii="Arial" w:eastAsia="Times New Roman" w:hAnsi="Arial" w:cs="Arial"/>
          <w:sz w:val="20"/>
          <w:szCs w:val="20"/>
          <w:lang w:eastAsia="pl-PL"/>
        </w:rPr>
        <w:t xml:space="preserve">rozbiórki </w:t>
      </w:r>
      <w:r w:rsidR="00F33FA2" w:rsidRPr="006A7CFC">
        <w:rPr>
          <w:rFonts w:ascii="Arial" w:eastAsia="Times New Roman" w:hAnsi="Arial" w:cs="Arial"/>
          <w:sz w:val="20"/>
          <w:szCs w:val="20"/>
          <w:lang w:eastAsia="pl-PL"/>
        </w:rPr>
        <w:t>obiekt</w:t>
      </w:r>
      <w:r w:rsidR="00BA0AED">
        <w:rPr>
          <w:rFonts w:ascii="Arial" w:eastAsia="Times New Roman" w:hAnsi="Arial" w:cs="Arial"/>
          <w:sz w:val="20"/>
          <w:szCs w:val="20"/>
          <w:lang w:eastAsia="pl-PL"/>
        </w:rPr>
        <w:t>u</w:t>
      </w:r>
      <w:r w:rsidR="00145ABD" w:rsidRPr="006A7CFC">
        <w:rPr>
          <w:rFonts w:ascii="Arial" w:eastAsia="Times New Roman" w:hAnsi="Arial" w:cs="Arial"/>
          <w:sz w:val="20"/>
          <w:szCs w:val="20"/>
          <w:lang w:eastAsia="pl-PL"/>
        </w:rPr>
        <w:t xml:space="preserve"> </w:t>
      </w:r>
      <w:r w:rsidR="00C37892" w:rsidRPr="006A7CFC">
        <w:rPr>
          <w:rFonts w:ascii="Arial" w:eastAsia="Times New Roman" w:hAnsi="Arial" w:cs="Arial"/>
          <w:sz w:val="20"/>
          <w:szCs w:val="20"/>
          <w:lang w:eastAsia="pl-PL"/>
        </w:rPr>
        <w:t xml:space="preserve">zgodnie </w:t>
      </w:r>
      <w:r w:rsidR="005B420F" w:rsidRPr="006A7CFC">
        <w:rPr>
          <w:rFonts w:ascii="Arial" w:eastAsia="Times New Roman" w:hAnsi="Arial" w:cs="Arial"/>
          <w:sz w:val="20"/>
          <w:szCs w:val="20"/>
          <w:lang w:eastAsia="pl-PL"/>
        </w:rPr>
        <w:br/>
      </w:r>
      <w:r w:rsidR="00C37892" w:rsidRPr="006A7CFC">
        <w:rPr>
          <w:rFonts w:ascii="Arial" w:eastAsia="Times New Roman" w:hAnsi="Arial" w:cs="Arial"/>
          <w:sz w:val="20"/>
          <w:szCs w:val="20"/>
          <w:lang w:eastAsia="pl-PL"/>
        </w:rPr>
        <w:t xml:space="preserve">z </w:t>
      </w:r>
      <w:r w:rsidR="00A662F1" w:rsidRPr="006A7CFC">
        <w:rPr>
          <w:rFonts w:ascii="Arial" w:hAnsi="Arial" w:cs="Arial"/>
          <w:sz w:val="20"/>
          <w:szCs w:val="20"/>
          <w:lang w:eastAsia="pl-PL"/>
        </w:rPr>
        <w:t>Zarządzeni</w:t>
      </w:r>
      <w:r w:rsidR="00BA0AED">
        <w:rPr>
          <w:rFonts w:ascii="Arial" w:hAnsi="Arial" w:cs="Arial"/>
          <w:sz w:val="20"/>
          <w:szCs w:val="20"/>
          <w:lang w:eastAsia="pl-PL"/>
        </w:rPr>
        <w:t>em</w:t>
      </w:r>
      <w:r w:rsidR="00A662F1" w:rsidRPr="006A7CFC">
        <w:rPr>
          <w:rFonts w:ascii="Arial" w:hAnsi="Arial" w:cs="Arial"/>
          <w:sz w:val="20"/>
          <w:szCs w:val="20"/>
          <w:lang w:eastAsia="pl-PL"/>
        </w:rPr>
        <w:t xml:space="preserve"> nr </w:t>
      </w:r>
      <w:r w:rsidR="00BA0AED">
        <w:rPr>
          <w:rFonts w:ascii="Arial" w:hAnsi="Arial" w:cs="Arial"/>
          <w:sz w:val="20"/>
          <w:szCs w:val="20"/>
          <w:lang w:eastAsia="pl-PL"/>
        </w:rPr>
        <w:t>6</w:t>
      </w:r>
      <w:r w:rsidR="00200CB7">
        <w:rPr>
          <w:rFonts w:ascii="Arial" w:hAnsi="Arial" w:cs="Arial"/>
          <w:sz w:val="20"/>
          <w:szCs w:val="20"/>
          <w:lang w:eastAsia="pl-PL"/>
        </w:rPr>
        <w:t>11</w:t>
      </w:r>
      <w:r w:rsidR="00BA0AED">
        <w:rPr>
          <w:rFonts w:ascii="Arial" w:hAnsi="Arial" w:cs="Arial"/>
          <w:sz w:val="20"/>
          <w:szCs w:val="20"/>
          <w:lang w:eastAsia="pl-PL"/>
        </w:rPr>
        <w:t xml:space="preserve">/2025 z dnia 27 marca 2025 </w:t>
      </w:r>
      <w:r w:rsidR="00ED3DE8">
        <w:rPr>
          <w:rFonts w:ascii="Arial" w:hAnsi="Arial" w:cs="Arial"/>
          <w:sz w:val="20"/>
          <w:szCs w:val="20"/>
          <w:lang w:eastAsia="pl-PL"/>
        </w:rPr>
        <w:t>r.</w:t>
      </w:r>
      <w:r w:rsidR="00A662F1">
        <w:rPr>
          <w:rFonts w:ascii="Arial" w:hAnsi="Arial" w:cs="Arial"/>
          <w:sz w:val="20"/>
          <w:szCs w:val="20"/>
          <w:lang w:eastAsia="pl-PL"/>
        </w:rPr>
        <w:t xml:space="preserve"> </w:t>
      </w:r>
      <w:r w:rsidR="006A00FD" w:rsidRPr="006A7CFC">
        <w:rPr>
          <w:rFonts w:ascii="Arial" w:hAnsi="Arial" w:cs="Arial"/>
          <w:sz w:val="20"/>
          <w:szCs w:val="20"/>
          <w:lang w:eastAsia="pl-PL"/>
        </w:rPr>
        <w:t xml:space="preserve">w sprawie przeznaczenia do rozbiórki </w:t>
      </w:r>
      <w:r w:rsidR="00F867A5" w:rsidRPr="006A7CFC">
        <w:rPr>
          <w:rFonts w:ascii="Arial" w:hAnsi="Arial" w:cs="Arial"/>
          <w:sz w:val="20"/>
          <w:szCs w:val="20"/>
          <w:lang w:eastAsia="pl-PL"/>
        </w:rPr>
        <w:t>obiekt</w:t>
      </w:r>
      <w:r w:rsidR="00BA0AED">
        <w:rPr>
          <w:rFonts w:ascii="Arial" w:hAnsi="Arial" w:cs="Arial"/>
          <w:sz w:val="20"/>
          <w:szCs w:val="20"/>
          <w:lang w:eastAsia="pl-PL"/>
        </w:rPr>
        <w:t>u</w:t>
      </w:r>
      <w:r w:rsidR="00F867A5" w:rsidRPr="006A7CFC">
        <w:rPr>
          <w:rFonts w:ascii="Arial" w:hAnsi="Arial" w:cs="Arial"/>
          <w:sz w:val="20"/>
          <w:szCs w:val="20"/>
          <w:lang w:eastAsia="pl-PL"/>
        </w:rPr>
        <w:t xml:space="preserve"> budowlan</w:t>
      </w:r>
      <w:r w:rsidR="00BA0AED">
        <w:rPr>
          <w:rFonts w:ascii="Arial" w:hAnsi="Arial" w:cs="Arial"/>
          <w:sz w:val="20"/>
          <w:szCs w:val="20"/>
          <w:lang w:eastAsia="pl-PL"/>
        </w:rPr>
        <w:t>ego</w:t>
      </w:r>
      <w:r w:rsidR="006A00FD" w:rsidRPr="006A7CFC">
        <w:rPr>
          <w:rFonts w:ascii="Arial" w:hAnsi="Arial" w:cs="Arial"/>
          <w:sz w:val="20"/>
          <w:szCs w:val="20"/>
          <w:lang w:eastAsia="pl-PL"/>
        </w:rPr>
        <w:t xml:space="preserve"> stanowiąc</w:t>
      </w:r>
      <w:r w:rsidR="00BA0AED">
        <w:rPr>
          <w:rFonts w:ascii="Arial" w:hAnsi="Arial" w:cs="Arial"/>
          <w:sz w:val="20"/>
          <w:szCs w:val="20"/>
          <w:lang w:eastAsia="pl-PL"/>
        </w:rPr>
        <w:t>ego</w:t>
      </w:r>
      <w:r w:rsidR="006A00FD" w:rsidRPr="006A7CFC">
        <w:rPr>
          <w:rFonts w:ascii="Arial" w:hAnsi="Arial" w:cs="Arial"/>
          <w:sz w:val="20"/>
          <w:szCs w:val="20"/>
          <w:lang w:eastAsia="pl-PL"/>
        </w:rPr>
        <w:t xml:space="preserve"> własność Miasta Łodzi</w:t>
      </w:r>
      <w:r w:rsidR="007735E8" w:rsidRPr="006A7CFC">
        <w:rPr>
          <w:rFonts w:ascii="Arial" w:hAnsi="Arial" w:cs="Arial"/>
          <w:sz w:val="20"/>
          <w:szCs w:val="20"/>
          <w:lang w:eastAsia="pl-PL"/>
        </w:rPr>
        <w:t>,</w:t>
      </w:r>
      <w:r w:rsidR="00145ABD" w:rsidRPr="006A7CFC">
        <w:rPr>
          <w:rFonts w:ascii="Arial" w:hAnsi="Arial" w:cs="Arial"/>
          <w:sz w:val="20"/>
          <w:szCs w:val="20"/>
          <w:lang w:eastAsia="pl-PL"/>
        </w:rPr>
        <w:t xml:space="preserve"> </w:t>
      </w:r>
      <w:r w:rsidR="007735E8" w:rsidRPr="006A7CFC">
        <w:rPr>
          <w:rFonts w:ascii="Arial" w:hAnsi="Arial" w:cs="Arial"/>
          <w:sz w:val="20"/>
          <w:szCs w:val="20"/>
          <w:lang w:eastAsia="pl-PL"/>
        </w:rPr>
        <w:t>usytuowan</w:t>
      </w:r>
      <w:r w:rsidR="00BA0AED">
        <w:rPr>
          <w:rFonts w:ascii="Arial" w:hAnsi="Arial" w:cs="Arial"/>
          <w:sz w:val="20"/>
          <w:szCs w:val="20"/>
          <w:lang w:eastAsia="pl-PL"/>
        </w:rPr>
        <w:t xml:space="preserve">ego </w:t>
      </w:r>
      <w:r w:rsidR="007735E8" w:rsidRPr="006A7CFC">
        <w:rPr>
          <w:rFonts w:ascii="Arial" w:hAnsi="Arial" w:cs="Arial"/>
          <w:sz w:val="20"/>
          <w:szCs w:val="20"/>
          <w:lang w:eastAsia="pl-PL"/>
        </w:rPr>
        <w:t xml:space="preserve">na nieruchomości położonej w Łodzi </w:t>
      </w:r>
      <w:r w:rsidR="00F53BC6" w:rsidRPr="006A7CFC">
        <w:rPr>
          <w:rFonts w:ascii="Arial" w:eastAsia="Times New Roman" w:hAnsi="Arial" w:cs="Arial"/>
          <w:sz w:val="20"/>
          <w:szCs w:val="20"/>
          <w:lang w:eastAsia="pl-PL"/>
        </w:rPr>
        <w:t>przy ul</w:t>
      </w:r>
      <w:r w:rsidR="00D32C21">
        <w:rPr>
          <w:rFonts w:ascii="Arial" w:eastAsia="Times New Roman" w:hAnsi="Arial" w:cs="Arial"/>
          <w:sz w:val="20"/>
          <w:szCs w:val="20"/>
          <w:lang w:eastAsia="pl-PL"/>
        </w:rPr>
        <w:t xml:space="preserve">. </w:t>
      </w:r>
      <w:r w:rsidR="00200CB7">
        <w:rPr>
          <w:rFonts w:ascii="Arial" w:eastAsia="Times New Roman" w:hAnsi="Arial" w:cs="Arial"/>
          <w:sz w:val="20"/>
          <w:szCs w:val="20"/>
          <w:lang w:eastAsia="pl-PL"/>
        </w:rPr>
        <w:t>Bema 37</w:t>
      </w:r>
      <w:r w:rsidR="006A00FD" w:rsidRPr="006A7CFC">
        <w:rPr>
          <w:rFonts w:ascii="Arial" w:eastAsia="Times New Roman" w:hAnsi="Arial" w:cs="Arial"/>
          <w:sz w:val="20"/>
          <w:szCs w:val="20"/>
          <w:lang w:eastAsia="pl-PL"/>
        </w:rPr>
        <w:t>.</w:t>
      </w:r>
      <w:r w:rsidR="002563DD" w:rsidRPr="006A7CFC">
        <w:rPr>
          <w:rFonts w:ascii="Arial" w:eastAsia="Times New Roman" w:hAnsi="Arial" w:cs="Arial"/>
          <w:sz w:val="20"/>
          <w:szCs w:val="20"/>
          <w:lang w:eastAsia="pl-PL"/>
        </w:rPr>
        <w:t xml:space="preserve"> </w:t>
      </w:r>
      <w:r w:rsidR="00F33FA2" w:rsidRPr="006A7CFC">
        <w:rPr>
          <w:rFonts w:ascii="Arial" w:eastAsia="Times New Roman" w:hAnsi="Arial" w:cs="Arial"/>
          <w:sz w:val="20"/>
          <w:szCs w:val="20"/>
          <w:lang w:eastAsia="pl-PL"/>
        </w:rPr>
        <w:t>Uzyskanie niezbędnych uzgodnień, pozwoleń</w:t>
      </w:r>
      <w:r w:rsidR="009160EC" w:rsidRPr="006A7CFC">
        <w:rPr>
          <w:rFonts w:ascii="Arial" w:eastAsia="Times New Roman" w:hAnsi="Arial" w:cs="Arial"/>
          <w:sz w:val="20"/>
          <w:szCs w:val="20"/>
          <w:lang w:eastAsia="pl-PL"/>
        </w:rPr>
        <w:t xml:space="preserve">. </w:t>
      </w:r>
      <w:r w:rsidR="0055231A" w:rsidRPr="006A7CFC">
        <w:rPr>
          <w:rFonts w:ascii="Arial" w:eastAsia="Times New Roman" w:hAnsi="Arial" w:cs="Arial"/>
          <w:sz w:val="20"/>
          <w:szCs w:val="20"/>
          <w:lang w:eastAsia="pl-PL"/>
        </w:rPr>
        <w:t>Wykonanie robót rozbiórkowych</w:t>
      </w:r>
      <w:r w:rsidR="00F867A5" w:rsidRPr="006A7CFC">
        <w:rPr>
          <w:rFonts w:ascii="Arial" w:eastAsia="Times New Roman" w:hAnsi="Arial" w:cs="Arial"/>
          <w:sz w:val="20"/>
          <w:szCs w:val="20"/>
          <w:lang w:eastAsia="pl-PL"/>
        </w:rPr>
        <w:t xml:space="preserve"> oraz zabezpieczających w strefie oddziaływania rozbiórki</w:t>
      </w:r>
      <w:r w:rsidR="0055231A" w:rsidRPr="006A7CFC">
        <w:rPr>
          <w:rFonts w:ascii="Arial" w:eastAsia="Times New Roman" w:hAnsi="Arial" w:cs="Arial"/>
          <w:sz w:val="20"/>
          <w:szCs w:val="20"/>
          <w:lang w:eastAsia="pl-PL"/>
        </w:rPr>
        <w:t>.</w:t>
      </w:r>
      <w:r w:rsidR="002563DD" w:rsidRPr="006A7CFC">
        <w:rPr>
          <w:rFonts w:ascii="Arial" w:eastAsia="Times New Roman" w:hAnsi="Arial" w:cs="Arial"/>
          <w:sz w:val="20"/>
          <w:szCs w:val="20"/>
          <w:lang w:eastAsia="pl-PL"/>
        </w:rPr>
        <w:t xml:space="preserve"> </w:t>
      </w:r>
    </w:p>
    <w:p w14:paraId="71BCBF3F" w14:textId="653D2C23" w:rsidR="00097C2C" w:rsidRPr="006A7CFC" w:rsidRDefault="002563DD" w:rsidP="001A2A62">
      <w:pPr>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Wszelkie prace w trakcie prac rozbiórkowych winny być prowadzone zgodnie z zasadami wskazanymi w Zarządzeniu nr </w:t>
      </w:r>
      <w:r w:rsidR="00F44363" w:rsidRPr="006A7CFC">
        <w:rPr>
          <w:rFonts w:ascii="Arial" w:eastAsia="Times New Roman" w:hAnsi="Arial" w:cs="Arial"/>
          <w:sz w:val="20"/>
          <w:szCs w:val="20"/>
          <w:lang w:eastAsia="pl-PL"/>
        </w:rPr>
        <w:t xml:space="preserve">8378/VIII/21 </w:t>
      </w:r>
      <w:r w:rsidRPr="006A7CFC">
        <w:rPr>
          <w:rFonts w:ascii="Arial" w:eastAsia="Times New Roman" w:hAnsi="Arial" w:cs="Arial"/>
          <w:sz w:val="20"/>
          <w:szCs w:val="20"/>
          <w:lang w:eastAsia="pl-PL"/>
        </w:rPr>
        <w:t>Prezydenta Miasta Łodzi z dnia 24 września 2021 r. w sprawie standardów kształtowania, utrzymywania i ochrony zieleni w Łodzi.</w:t>
      </w:r>
      <w:r w:rsidR="0055231A" w:rsidRPr="006A7CFC">
        <w:rPr>
          <w:rFonts w:ascii="Arial" w:eastAsia="Times New Roman" w:hAnsi="Arial" w:cs="Arial"/>
          <w:sz w:val="20"/>
          <w:szCs w:val="20"/>
          <w:lang w:eastAsia="pl-PL"/>
        </w:rPr>
        <w:t xml:space="preserve"> </w:t>
      </w:r>
      <w:r w:rsidR="00F33FA2" w:rsidRPr="006A7CFC">
        <w:rPr>
          <w:rFonts w:ascii="Arial" w:eastAsia="Times New Roman" w:hAnsi="Arial" w:cs="Arial"/>
          <w:sz w:val="20"/>
          <w:szCs w:val="20"/>
          <w:lang w:eastAsia="pl-PL"/>
        </w:rPr>
        <w:t>Sporządzenie</w:t>
      </w:r>
      <w:r w:rsidR="00CC7084" w:rsidRPr="006A7CFC">
        <w:rPr>
          <w:rFonts w:ascii="Arial" w:eastAsia="Times New Roman" w:hAnsi="Arial" w:cs="Arial"/>
          <w:sz w:val="20"/>
          <w:szCs w:val="20"/>
          <w:lang w:eastAsia="pl-PL"/>
        </w:rPr>
        <w:t xml:space="preserve"> powykonawcz</w:t>
      </w:r>
      <w:r w:rsidR="00F33FA2" w:rsidRPr="006A7CFC">
        <w:rPr>
          <w:rFonts w:ascii="Arial" w:eastAsia="Times New Roman" w:hAnsi="Arial" w:cs="Arial"/>
          <w:sz w:val="20"/>
          <w:szCs w:val="20"/>
          <w:lang w:eastAsia="pl-PL"/>
        </w:rPr>
        <w:t>ego</w:t>
      </w:r>
      <w:r w:rsidR="00CC7084" w:rsidRPr="006A7CFC">
        <w:rPr>
          <w:rFonts w:ascii="Arial" w:eastAsia="Times New Roman" w:hAnsi="Arial" w:cs="Arial"/>
          <w:sz w:val="20"/>
          <w:szCs w:val="20"/>
          <w:lang w:eastAsia="pl-PL"/>
        </w:rPr>
        <w:t xml:space="preserve"> operat</w:t>
      </w:r>
      <w:r w:rsidR="00F33FA2" w:rsidRPr="006A7CFC">
        <w:rPr>
          <w:rFonts w:ascii="Arial" w:eastAsia="Times New Roman" w:hAnsi="Arial" w:cs="Arial"/>
          <w:sz w:val="20"/>
          <w:szCs w:val="20"/>
          <w:lang w:eastAsia="pl-PL"/>
        </w:rPr>
        <w:t>u</w:t>
      </w:r>
      <w:r w:rsidR="00145ABD" w:rsidRPr="006A7CFC">
        <w:rPr>
          <w:rFonts w:ascii="Arial" w:eastAsia="Times New Roman" w:hAnsi="Arial" w:cs="Arial"/>
          <w:sz w:val="20"/>
          <w:szCs w:val="20"/>
          <w:lang w:eastAsia="pl-PL"/>
        </w:rPr>
        <w:t xml:space="preserve"> </w:t>
      </w:r>
      <w:r w:rsidR="00A775A9" w:rsidRPr="006A7CFC">
        <w:rPr>
          <w:rFonts w:ascii="Arial" w:eastAsia="Times New Roman" w:hAnsi="Arial" w:cs="Arial"/>
          <w:sz w:val="20"/>
          <w:szCs w:val="20"/>
          <w:lang w:eastAsia="pl-PL"/>
        </w:rPr>
        <w:t>geodezyjn</w:t>
      </w:r>
      <w:r w:rsidR="00F33FA2" w:rsidRPr="006A7CFC">
        <w:rPr>
          <w:rFonts w:ascii="Arial" w:eastAsia="Times New Roman" w:hAnsi="Arial" w:cs="Arial"/>
          <w:sz w:val="20"/>
          <w:szCs w:val="20"/>
          <w:lang w:eastAsia="pl-PL"/>
        </w:rPr>
        <w:t>ego</w:t>
      </w:r>
      <w:r w:rsidR="00CC7084" w:rsidRPr="006A7CFC">
        <w:rPr>
          <w:rFonts w:ascii="Arial" w:eastAsia="Times New Roman" w:hAnsi="Arial" w:cs="Arial"/>
          <w:sz w:val="20"/>
          <w:szCs w:val="20"/>
          <w:lang w:eastAsia="pl-PL"/>
        </w:rPr>
        <w:t xml:space="preserve"> oraz wystąpi</w:t>
      </w:r>
      <w:r w:rsidR="00F33FA2" w:rsidRPr="006A7CFC">
        <w:rPr>
          <w:rFonts w:ascii="Arial" w:eastAsia="Times New Roman" w:hAnsi="Arial" w:cs="Arial"/>
          <w:sz w:val="20"/>
          <w:szCs w:val="20"/>
          <w:lang w:eastAsia="pl-PL"/>
        </w:rPr>
        <w:t>enie</w:t>
      </w:r>
      <w:r w:rsidR="00CC7084" w:rsidRPr="006A7CFC">
        <w:rPr>
          <w:rFonts w:ascii="Arial" w:eastAsia="Times New Roman" w:hAnsi="Arial" w:cs="Arial"/>
          <w:sz w:val="20"/>
          <w:szCs w:val="20"/>
          <w:lang w:eastAsia="pl-PL"/>
        </w:rPr>
        <w:t xml:space="preserve"> do </w:t>
      </w:r>
      <w:r w:rsidR="005C7BBD" w:rsidRPr="006A7CFC">
        <w:rPr>
          <w:rFonts w:ascii="Arial" w:eastAsia="Times New Roman" w:hAnsi="Arial" w:cs="Arial"/>
          <w:b/>
          <w:bCs/>
          <w:sz w:val="20"/>
          <w:szCs w:val="20"/>
          <w:lang w:eastAsia="pl-PL"/>
        </w:rPr>
        <w:t>„</w:t>
      </w:r>
      <w:r w:rsidR="00A775A9" w:rsidRPr="006A7CFC">
        <w:rPr>
          <w:rFonts w:ascii="Arial" w:eastAsia="Times New Roman" w:hAnsi="Arial" w:cs="Arial"/>
          <w:b/>
          <w:bCs/>
          <w:sz w:val="20"/>
          <w:szCs w:val="20"/>
          <w:lang w:eastAsia="pl-PL"/>
        </w:rPr>
        <w:t>ŁOG</w:t>
      </w:r>
      <w:r w:rsidR="005C7BBD" w:rsidRPr="006A7CFC">
        <w:rPr>
          <w:rFonts w:ascii="Arial" w:eastAsia="Times New Roman" w:hAnsi="Arial" w:cs="Arial"/>
          <w:b/>
          <w:bCs/>
          <w:sz w:val="20"/>
          <w:szCs w:val="20"/>
          <w:lang w:eastAsia="pl-PL"/>
        </w:rPr>
        <w:t>”</w:t>
      </w:r>
      <w:r w:rsidR="00A775A9" w:rsidRPr="006A7CFC">
        <w:rPr>
          <w:rFonts w:ascii="Arial" w:eastAsia="Times New Roman" w:hAnsi="Arial" w:cs="Arial"/>
          <w:sz w:val="20"/>
          <w:szCs w:val="20"/>
          <w:lang w:eastAsia="pl-PL"/>
        </w:rPr>
        <w:t xml:space="preserve"> z prośbą o dokonanie na mapie stosownych zmian.</w:t>
      </w:r>
    </w:p>
    <w:p w14:paraId="7A36C745" w14:textId="3E4BCE83" w:rsidR="004A17FE" w:rsidRDefault="00590234" w:rsidP="001A2A62">
      <w:pPr>
        <w:spacing w:after="0" w:line="240" w:lineRule="auto"/>
        <w:jc w:val="both"/>
        <w:rPr>
          <w:rFonts w:ascii="Arial" w:hAnsi="Arial" w:cs="Arial"/>
          <w:b/>
          <w:sz w:val="20"/>
          <w:szCs w:val="20"/>
        </w:rPr>
      </w:pPr>
      <w:r w:rsidRPr="006A7CFC">
        <w:rPr>
          <w:rFonts w:ascii="Arial" w:hAnsi="Arial" w:cs="Arial"/>
          <w:b/>
          <w:sz w:val="20"/>
          <w:szCs w:val="20"/>
        </w:rPr>
        <w:t>Z uwagi na zły stan techniczny budynk</w:t>
      </w:r>
      <w:r w:rsidR="00F532C7">
        <w:rPr>
          <w:rFonts w:ascii="Arial" w:hAnsi="Arial" w:cs="Arial"/>
          <w:b/>
          <w:sz w:val="20"/>
          <w:szCs w:val="20"/>
        </w:rPr>
        <w:t>u</w:t>
      </w:r>
      <w:r w:rsidRPr="006A7CFC">
        <w:rPr>
          <w:rFonts w:ascii="Arial" w:hAnsi="Arial" w:cs="Arial"/>
          <w:b/>
          <w:sz w:val="20"/>
          <w:szCs w:val="20"/>
        </w:rPr>
        <w:t>, przed przystąpieniem do prac projektowych</w:t>
      </w:r>
      <w:r w:rsidR="002275DC" w:rsidRPr="006A7CFC">
        <w:rPr>
          <w:rFonts w:ascii="Arial" w:hAnsi="Arial" w:cs="Arial"/>
          <w:b/>
          <w:sz w:val="20"/>
          <w:szCs w:val="20"/>
        </w:rPr>
        <w:br/>
      </w:r>
      <w:r w:rsidR="009160EC" w:rsidRPr="006A7CFC">
        <w:rPr>
          <w:rFonts w:ascii="Arial" w:hAnsi="Arial" w:cs="Arial"/>
          <w:b/>
          <w:sz w:val="20"/>
          <w:szCs w:val="20"/>
        </w:rPr>
        <w:t xml:space="preserve">i </w:t>
      </w:r>
      <w:r w:rsidRPr="006A7CFC">
        <w:rPr>
          <w:rFonts w:ascii="Arial" w:hAnsi="Arial" w:cs="Arial"/>
          <w:b/>
          <w:sz w:val="20"/>
          <w:szCs w:val="20"/>
        </w:rPr>
        <w:t xml:space="preserve">rozbiórkowych </w:t>
      </w:r>
      <w:r w:rsidR="002275DC" w:rsidRPr="006A7CFC">
        <w:rPr>
          <w:rFonts w:ascii="Arial" w:hAnsi="Arial" w:cs="Arial"/>
          <w:b/>
          <w:sz w:val="20"/>
          <w:szCs w:val="20"/>
        </w:rPr>
        <w:t xml:space="preserve">należy </w:t>
      </w:r>
      <w:r w:rsidRPr="006A7CFC">
        <w:rPr>
          <w:rFonts w:ascii="Arial" w:hAnsi="Arial" w:cs="Arial"/>
          <w:b/>
          <w:sz w:val="20"/>
          <w:szCs w:val="20"/>
        </w:rPr>
        <w:t>bezwzględnie przeprowadzić oględziny budynk</w:t>
      </w:r>
      <w:r w:rsidR="009069CF" w:rsidRPr="006A7CFC">
        <w:rPr>
          <w:rFonts w:ascii="Arial" w:hAnsi="Arial" w:cs="Arial"/>
          <w:b/>
          <w:sz w:val="20"/>
          <w:szCs w:val="20"/>
        </w:rPr>
        <w:t>u</w:t>
      </w:r>
      <w:r w:rsidRPr="006A7CFC">
        <w:rPr>
          <w:rFonts w:ascii="Arial" w:hAnsi="Arial" w:cs="Arial"/>
          <w:b/>
          <w:sz w:val="20"/>
          <w:szCs w:val="20"/>
        </w:rPr>
        <w:t xml:space="preserve"> oraz </w:t>
      </w:r>
      <w:r w:rsidR="00347F02" w:rsidRPr="006A7CFC">
        <w:rPr>
          <w:rFonts w:ascii="Arial" w:hAnsi="Arial" w:cs="Arial"/>
          <w:b/>
          <w:sz w:val="20"/>
          <w:szCs w:val="20"/>
        </w:rPr>
        <w:t>otoczenia</w:t>
      </w:r>
      <w:r w:rsidR="00F532C7">
        <w:rPr>
          <w:rFonts w:ascii="Arial" w:hAnsi="Arial" w:cs="Arial"/>
          <w:b/>
          <w:sz w:val="20"/>
          <w:szCs w:val="20"/>
        </w:rPr>
        <w:t xml:space="preserve"> </w:t>
      </w:r>
      <w:r w:rsidR="00347F02" w:rsidRPr="006A7CFC">
        <w:rPr>
          <w:rFonts w:ascii="Arial" w:hAnsi="Arial" w:cs="Arial"/>
          <w:b/>
          <w:sz w:val="20"/>
          <w:szCs w:val="20"/>
        </w:rPr>
        <w:t>a</w:t>
      </w:r>
      <w:r w:rsidR="00E467D4" w:rsidRPr="006A7CFC">
        <w:rPr>
          <w:rFonts w:ascii="Arial" w:hAnsi="Arial" w:cs="Arial"/>
          <w:b/>
          <w:sz w:val="20"/>
          <w:szCs w:val="20"/>
        </w:rPr>
        <w:t xml:space="preserve"> także</w:t>
      </w:r>
      <w:r w:rsidR="00C37892" w:rsidRPr="006A7CFC">
        <w:rPr>
          <w:rFonts w:ascii="Arial" w:hAnsi="Arial" w:cs="Arial"/>
          <w:b/>
          <w:sz w:val="20"/>
          <w:szCs w:val="20"/>
        </w:rPr>
        <w:t xml:space="preserve"> dokładnie zapoznać się ze wskazanym</w:t>
      </w:r>
      <w:r w:rsidR="006A00FD" w:rsidRPr="006A7CFC">
        <w:rPr>
          <w:rFonts w:ascii="Arial" w:hAnsi="Arial" w:cs="Arial"/>
          <w:b/>
          <w:sz w:val="20"/>
          <w:szCs w:val="20"/>
        </w:rPr>
        <w:t xml:space="preserve"> Zarządzeniem</w:t>
      </w:r>
      <w:r w:rsidRPr="006A7CFC">
        <w:rPr>
          <w:rFonts w:ascii="Arial" w:hAnsi="Arial" w:cs="Arial"/>
          <w:b/>
          <w:sz w:val="20"/>
          <w:szCs w:val="20"/>
        </w:rPr>
        <w:t xml:space="preserve">. Wnioski z wizji lokalnej powinny być uwzględnione podczas prac </w:t>
      </w:r>
      <w:r w:rsidR="00082583" w:rsidRPr="006A7CFC">
        <w:rPr>
          <w:rFonts w:ascii="Arial" w:hAnsi="Arial" w:cs="Arial"/>
          <w:b/>
          <w:sz w:val="20"/>
          <w:szCs w:val="20"/>
        </w:rPr>
        <w:t xml:space="preserve">projektowych i </w:t>
      </w:r>
      <w:r w:rsidRPr="006A7CFC">
        <w:rPr>
          <w:rFonts w:ascii="Arial" w:hAnsi="Arial" w:cs="Arial"/>
          <w:b/>
          <w:sz w:val="20"/>
          <w:szCs w:val="20"/>
        </w:rPr>
        <w:t>rozbiórkowych</w:t>
      </w:r>
      <w:r w:rsidR="008C0A7F" w:rsidRPr="006A7CFC">
        <w:rPr>
          <w:rFonts w:ascii="Arial" w:hAnsi="Arial" w:cs="Arial"/>
          <w:b/>
          <w:sz w:val="20"/>
          <w:szCs w:val="20"/>
        </w:rPr>
        <w:t>.</w:t>
      </w:r>
      <w:r w:rsidR="004A17FE" w:rsidRPr="006A7CFC">
        <w:rPr>
          <w:rFonts w:ascii="Arial" w:hAnsi="Arial" w:cs="Arial"/>
          <w:b/>
          <w:sz w:val="20"/>
          <w:szCs w:val="20"/>
        </w:rPr>
        <w:t xml:space="preserve"> </w:t>
      </w:r>
    </w:p>
    <w:p w14:paraId="114349CB" w14:textId="77777777" w:rsidR="00A662F1" w:rsidRPr="006A7CFC" w:rsidRDefault="00A662F1" w:rsidP="001A2A62">
      <w:pPr>
        <w:spacing w:after="0" w:line="240" w:lineRule="auto"/>
        <w:jc w:val="both"/>
        <w:rPr>
          <w:rFonts w:ascii="Arial" w:hAnsi="Arial" w:cs="Arial"/>
          <w:b/>
          <w:sz w:val="20"/>
          <w:szCs w:val="20"/>
        </w:rPr>
      </w:pPr>
    </w:p>
    <w:p w14:paraId="683DE68D" w14:textId="262C4EF9" w:rsidR="00063286" w:rsidRPr="006A7CFC" w:rsidRDefault="004A17FE" w:rsidP="001A2A62">
      <w:pPr>
        <w:spacing w:after="0" w:line="240" w:lineRule="auto"/>
        <w:jc w:val="both"/>
        <w:rPr>
          <w:rFonts w:ascii="Arial" w:hAnsi="Arial" w:cs="Arial"/>
          <w:b/>
          <w:sz w:val="20"/>
          <w:szCs w:val="20"/>
        </w:rPr>
      </w:pPr>
      <w:r w:rsidRPr="006A7CFC">
        <w:rPr>
          <w:rFonts w:ascii="Arial" w:hAnsi="Arial" w:cs="Arial"/>
          <w:b/>
          <w:sz w:val="20"/>
          <w:szCs w:val="20"/>
        </w:rPr>
        <w:t xml:space="preserve">Na etapie wizji lokalnej, przed pracami projektowymi, należy dokonać szczegółowego oceny budynku przeznaczonego do rozbiórki pod kątem odcięcia mediów zasilających budynek. Wnioski w tym zakresie należy przedstawić zamawiającemu na etapie sporządzenia projektu. </w:t>
      </w:r>
    </w:p>
    <w:p w14:paraId="0C3711A4" w14:textId="77777777" w:rsidR="00063286" w:rsidRPr="006A7CFC" w:rsidRDefault="00063286" w:rsidP="00063286">
      <w:pPr>
        <w:spacing w:after="0" w:line="240" w:lineRule="auto"/>
        <w:ind w:firstLine="708"/>
        <w:jc w:val="both"/>
        <w:rPr>
          <w:rFonts w:ascii="Arial" w:hAnsi="Arial" w:cs="Arial"/>
          <w:b/>
          <w:sz w:val="20"/>
          <w:szCs w:val="20"/>
        </w:rPr>
      </w:pPr>
    </w:p>
    <w:p w14:paraId="771BFCFD" w14:textId="4D68F580" w:rsidR="004F1931" w:rsidRPr="00CA55C5" w:rsidRDefault="00F532C7" w:rsidP="00CA55C5">
      <w:pPr>
        <w:spacing w:after="0" w:line="240" w:lineRule="auto"/>
        <w:jc w:val="both"/>
        <w:rPr>
          <w:rFonts w:ascii="Arial" w:hAnsi="Arial" w:cs="Arial"/>
          <w:b/>
          <w:sz w:val="20"/>
          <w:szCs w:val="20"/>
          <w:u w:val="single"/>
        </w:rPr>
      </w:pPr>
      <w:r>
        <w:rPr>
          <w:rFonts w:ascii="Arial" w:hAnsi="Arial" w:cs="Arial"/>
          <w:b/>
          <w:sz w:val="20"/>
          <w:szCs w:val="20"/>
          <w:u w:val="single"/>
        </w:rPr>
        <w:t>Budynek nie podlega ochronie Konserwatorskiej.</w:t>
      </w:r>
    </w:p>
    <w:p w14:paraId="39A75910" w14:textId="217C9CC9" w:rsidR="0017516E" w:rsidRPr="006A7CFC" w:rsidRDefault="003F4946" w:rsidP="0017516E">
      <w:pPr>
        <w:pStyle w:val="Nagwek2"/>
        <w:jc w:val="both"/>
        <w:rPr>
          <w:rFonts w:cs="Tahoma"/>
          <w:b w:val="0"/>
          <w:bCs w:val="0"/>
          <w:i w:val="0"/>
          <w:iCs w:val="0"/>
          <w:lang w:eastAsia="pl-PL"/>
        </w:rPr>
      </w:pPr>
      <w:bookmarkStart w:id="6" w:name="_Toc192234314"/>
      <w:r w:rsidRPr="006A7CFC">
        <w:rPr>
          <w:rFonts w:cs="Tahoma"/>
          <w:b w:val="0"/>
          <w:bCs w:val="0"/>
          <w:i w:val="0"/>
          <w:iCs w:val="0"/>
          <w:lang w:eastAsia="pl-PL"/>
        </w:rPr>
        <w:t>3.2. Aktualne uwarunkowania wykonania przedmiotu zamówienia</w:t>
      </w:r>
      <w:bookmarkEnd w:id="6"/>
    </w:p>
    <w:p w14:paraId="390186E9" w14:textId="37A39314" w:rsidR="0017516E" w:rsidRDefault="0017516E" w:rsidP="0017516E">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Przedmiotem rozbiórki </w:t>
      </w:r>
      <w:r w:rsidR="006267F4">
        <w:rPr>
          <w:rFonts w:ascii="Arial" w:eastAsia="Times New Roman" w:hAnsi="Arial" w:cs="Arial"/>
          <w:sz w:val="20"/>
          <w:szCs w:val="20"/>
          <w:lang w:eastAsia="pl-PL"/>
        </w:rPr>
        <w:t>jest obiek</w:t>
      </w:r>
      <w:r w:rsidR="008B7EBD">
        <w:rPr>
          <w:rFonts w:ascii="Arial" w:eastAsia="Times New Roman" w:hAnsi="Arial" w:cs="Arial"/>
          <w:sz w:val="20"/>
          <w:szCs w:val="20"/>
          <w:lang w:eastAsia="pl-PL"/>
        </w:rPr>
        <w:t xml:space="preserve">t </w:t>
      </w:r>
      <w:r w:rsidR="00200CB7">
        <w:rPr>
          <w:rFonts w:ascii="Arial" w:eastAsia="Times New Roman" w:hAnsi="Arial" w:cs="Arial"/>
          <w:sz w:val="20"/>
          <w:szCs w:val="20"/>
          <w:lang w:eastAsia="pl-PL"/>
        </w:rPr>
        <w:t xml:space="preserve">gospodarczy </w:t>
      </w:r>
      <w:r w:rsidRPr="006A7CFC">
        <w:rPr>
          <w:rFonts w:ascii="Arial" w:eastAsia="Times New Roman" w:hAnsi="Arial" w:cs="Arial"/>
          <w:sz w:val="20"/>
          <w:szCs w:val="20"/>
          <w:lang w:eastAsia="pl-PL"/>
        </w:rPr>
        <w:t>na działce o nr ew.</w:t>
      </w:r>
      <w:r w:rsidR="00142CA7">
        <w:rPr>
          <w:rFonts w:ascii="Arial" w:eastAsia="Times New Roman" w:hAnsi="Arial" w:cs="Arial"/>
          <w:sz w:val="20"/>
          <w:szCs w:val="20"/>
          <w:lang w:eastAsia="pl-PL"/>
        </w:rPr>
        <w:t xml:space="preserve"> </w:t>
      </w:r>
      <w:r w:rsidR="00200CB7">
        <w:rPr>
          <w:rFonts w:ascii="Arial" w:eastAsia="Times New Roman" w:hAnsi="Arial" w:cs="Arial"/>
          <w:sz w:val="20"/>
          <w:szCs w:val="20"/>
          <w:lang w:eastAsia="pl-PL"/>
        </w:rPr>
        <w:t>99</w:t>
      </w:r>
      <w:r w:rsidR="008B7EBD">
        <w:rPr>
          <w:rFonts w:ascii="Arial" w:eastAsia="Times New Roman" w:hAnsi="Arial" w:cs="Arial"/>
          <w:sz w:val="20"/>
          <w:szCs w:val="20"/>
          <w:lang w:eastAsia="pl-PL"/>
        </w:rPr>
        <w:t xml:space="preserve"> </w:t>
      </w:r>
      <w:r w:rsidR="00B40A0B">
        <w:rPr>
          <w:rFonts w:ascii="Arial" w:eastAsia="Times New Roman" w:hAnsi="Arial" w:cs="Arial"/>
          <w:sz w:val="20"/>
          <w:szCs w:val="20"/>
          <w:lang w:eastAsia="pl-PL"/>
        </w:rPr>
        <w:t xml:space="preserve">w obrębie </w:t>
      </w:r>
      <w:r w:rsidR="00200CB7">
        <w:rPr>
          <w:rFonts w:ascii="Arial" w:eastAsia="Times New Roman" w:hAnsi="Arial" w:cs="Arial"/>
          <w:sz w:val="20"/>
          <w:szCs w:val="20"/>
          <w:lang w:eastAsia="pl-PL"/>
        </w:rPr>
        <w:t>B</w:t>
      </w:r>
      <w:r w:rsidR="00A662F1">
        <w:rPr>
          <w:rFonts w:ascii="Arial" w:eastAsia="Times New Roman" w:hAnsi="Arial" w:cs="Arial"/>
          <w:sz w:val="20"/>
          <w:szCs w:val="20"/>
          <w:lang w:eastAsia="pl-PL"/>
        </w:rPr>
        <w:t>-</w:t>
      </w:r>
      <w:r w:rsidR="00142CA7">
        <w:rPr>
          <w:rFonts w:ascii="Arial" w:eastAsia="Times New Roman" w:hAnsi="Arial" w:cs="Arial"/>
          <w:sz w:val="20"/>
          <w:szCs w:val="20"/>
          <w:lang w:eastAsia="pl-PL"/>
        </w:rPr>
        <w:t>2</w:t>
      </w:r>
      <w:r w:rsidR="00200CB7">
        <w:rPr>
          <w:rFonts w:ascii="Arial" w:eastAsia="Times New Roman" w:hAnsi="Arial" w:cs="Arial"/>
          <w:sz w:val="20"/>
          <w:szCs w:val="20"/>
          <w:lang w:eastAsia="pl-PL"/>
        </w:rPr>
        <w:t>5</w:t>
      </w:r>
      <w:r w:rsidRPr="006A7CFC">
        <w:rPr>
          <w:rFonts w:ascii="Arial" w:eastAsia="Times New Roman" w:hAnsi="Arial" w:cs="Arial"/>
          <w:sz w:val="20"/>
          <w:szCs w:val="20"/>
          <w:lang w:eastAsia="pl-PL"/>
        </w:rPr>
        <w:t xml:space="preserve"> przy</w:t>
      </w:r>
      <w:r w:rsidR="00247294">
        <w:rPr>
          <w:rFonts w:ascii="Arial" w:eastAsia="Times New Roman" w:hAnsi="Arial" w:cs="Arial"/>
          <w:sz w:val="20"/>
          <w:szCs w:val="20"/>
          <w:lang w:eastAsia="pl-PL"/>
        </w:rPr>
        <w:t xml:space="preserve"> </w:t>
      </w:r>
      <w:r w:rsidRPr="006A7CFC">
        <w:rPr>
          <w:rFonts w:ascii="Arial" w:eastAsia="Times New Roman" w:hAnsi="Arial" w:cs="Arial"/>
          <w:sz w:val="20"/>
          <w:szCs w:val="20"/>
          <w:lang w:eastAsia="pl-PL"/>
        </w:rPr>
        <w:t>ul. </w:t>
      </w:r>
      <w:r w:rsidR="00200CB7">
        <w:rPr>
          <w:rFonts w:ascii="Arial" w:eastAsia="Times New Roman" w:hAnsi="Arial" w:cs="Arial"/>
          <w:sz w:val="20"/>
          <w:szCs w:val="20"/>
          <w:lang w:eastAsia="pl-PL"/>
        </w:rPr>
        <w:t xml:space="preserve">Bema 37 </w:t>
      </w:r>
      <w:r w:rsidR="008500D7" w:rsidRPr="006A7CFC">
        <w:rPr>
          <w:rFonts w:ascii="Arial" w:eastAsia="Times New Roman" w:hAnsi="Arial" w:cs="Arial"/>
          <w:sz w:val="20"/>
          <w:szCs w:val="20"/>
          <w:lang w:eastAsia="pl-PL"/>
        </w:rPr>
        <w:t>w</w:t>
      </w:r>
      <w:r w:rsidRPr="006A7CFC">
        <w:rPr>
          <w:rFonts w:ascii="Arial" w:eastAsia="Times New Roman" w:hAnsi="Arial" w:cs="Arial"/>
          <w:sz w:val="20"/>
          <w:szCs w:val="20"/>
          <w:lang w:eastAsia="pl-PL"/>
        </w:rPr>
        <w:t xml:space="preserve"> Łodzi tj.:</w:t>
      </w:r>
    </w:p>
    <w:p w14:paraId="0AA15ACF" w14:textId="77777777" w:rsidR="0017516E" w:rsidRPr="006A7CFC" w:rsidRDefault="0017516E" w:rsidP="0017516E">
      <w:pPr>
        <w:spacing w:after="0" w:line="240" w:lineRule="auto"/>
        <w:jc w:val="both"/>
        <w:rPr>
          <w:rFonts w:ascii="Arial" w:eastAsia="Times New Roman" w:hAnsi="Arial" w:cs="Arial"/>
          <w:sz w:val="20"/>
          <w:szCs w:val="20"/>
          <w:lang w:eastAsia="pl-PL"/>
        </w:rPr>
      </w:pPr>
    </w:p>
    <w:p w14:paraId="326B0A4B" w14:textId="6FB4790D" w:rsidR="005B170D" w:rsidRDefault="0017516E" w:rsidP="00097920">
      <w:pPr>
        <w:spacing w:after="0" w:line="240" w:lineRule="auto"/>
        <w:jc w:val="both"/>
        <w:rPr>
          <w:rFonts w:ascii="Arial" w:eastAsia="Times New Roman" w:hAnsi="Arial" w:cs="Arial"/>
          <w:sz w:val="20"/>
          <w:szCs w:val="20"/>
          <w:lang w:eastAsia="pl-PL"/>
        </w:rPr>
      </w:pPr>
      <w:r w:rsidRPr="006A7CFC">
        <w:rPr>
          <w:rFonts w:ascii="Arial" w:eastAsia="Times New Roman" w:hAnsi="Arial" w:cs="Arial"/>
          <w:b/>
          <w:bCs/>
          <w:sz w:val="20"/>
          <w:szCs w:val="20"/>
          <w:lang w:eastAsia="pl-PL"/>
        </w:rPr>
        <w:t>Budynek</w:t>
      </w:r>
      <w:r w:rsidR="00F439B7">
        <w:rPr>
          <w:rFonts w:ascii="Arial" w:eastAsia="Times New Roman" w:hAnsi="Arial" w:cs="Arial"/>
          <w:b/>
          <w:bCs/>
          <w:sz w:val="20"/>
          <w:szCs w:val="20"/>
          <w:lang w:eastAsia="pl-PL"/>
        </w:rPr>
        <w:t xml:space="preserve"> </w:t>
      </w:r>
      <w:r w:rsidR="00200CB7">
        <w:rPr>
          <w:rFonts w:ascii="Arial" w:eastAsia="Times New Roman" w:hAnsi="Arial" w:cs="Arial"/>
          <w:b/>
          <w:bCs/>
          <w:sz w:val="20"/>
          <w:szCs w:val="20"/>
          <w:lang w:eastAsia="pl-PL"/>
        </w:rPr>
        <w:t>gospodarczy</w:t>
      </w:r>
      <w:r w:rsidR="00E10328">
        <w:rPr>
          <w:rFonts w:ascii="Arial" w:eastAsia="Times New Roman" w:hAnsi="Arial" w:cs="Arial"/>
          <w:b/>
          <w:bCs/>
          <w:sz w:val="20"/>
          <w:szCs w:val="20"/>
          <w:lang w:eastAsia="pl-PL"/>
        </w:rPr>
        <w:t xml:space="preserve"> (numer geodezyjny </w:t>
      </w:r>
      <w:r w:rsidR="0035599F">
        <w:rPr>
          <w:rFonts w:ascii="Arial" w:eastAsia="Times New Roman" w:hAnsi="Arial" w:cs="Arial"/>
          <w:b/>
          <w:bCs/>
          <w:sz w:val="20"/>
          <w:szCs w:val="20"/>
          <w:lang w:eastAsia="pl-PL"/>
        </w:rPr>
        <w:t>25</w:t>
      </w:r>
      <w:r w:rsidR="00E10328">
        <w:rPr>
          <w:rFonts w:ascii="Arial" w:eastAsia="Times New Roman" w:hAnsi="Arial" w:cs="Arial"/>
          <w:b/>
          <w:bCs/>
          <w:sz w:val="20"/>
          <w:szCs w:val="20"/>
          <w:lang w:eastAsia="pl-PL"/>
        </w:rPr>
        <w:t xml:space="preserve">) – </w:t>
      </w:r>
      <w:r w:rsidR="00E10328" w:rsidRPr="00E10328">
        <w:rPr>
          <w:rFonts w:ascii="Arial" w:eastAsia="Times New Roman" w:hAnsi="Arial" w:cs="Arial"/>
          <w:sz w:val="20"/>
          <w:szCs w:val="20"/>
          <w:lang w:eastAsia="pl-PL"/>
        </w:rPr>
        <w:t xml:space="preserve">obiekt </w:t>
      </w:r>
      <w:r w:rsidR="00200CB7">
        <w:rPr>
          <w:rFonts w:ascii="Arial" w:eastAsia="Times New Roman" w:hAnsi="Arial" w:cs="Arial"/>
          <w:sz w:val="20"/>
          <w:szCs w:val="20"/>
          <w:lang w:eastAsia="pl-PL"/>
        </w:rPr>
        <w:t>jedno</w:t>
      </w:r>
      <w:r w:rsidR="00E10328" w:rsidRPr="00E10328">
        <w:rPr>
          <w:rFonts w:ascii="Arial" w:eastAsia="Times New Roman" w:hAnsi="Arial" w:cs="Arial"/>
          <w:sz w:val="20"/>
          <w:szCs w:val="20"/>
          <w:lang w:eastAsia="pl-PL"/>
        </w:rPr>
        <w:t>kondygnacyjny</w:t>
      </w:r>
      <w:r w:rsidR="00E10328">
        <w:rPr>
          <w:rFonts w:ascii="Arial" w:eastAsia="Times New Roman" w:hAnsi="Arial" w:cs="Arial"/>
          <w:b/>
          <w:bCs/>
          <w:sz w:val="20"/>
          <w:szCs w:val="20"/>
          <w:lang w:eastAsia="pl-PL"/>
        </w:rPr>
        <w:t xml:space="preserve">, </w:t>
      </w:r>
      <w:r w:rsidR="00200CB7">
        <w:rPr>
          <w:rFonts w:ascii="Arial" w:eastAsia="Times New Roman" w:hAnsi="Arial" w:cs="Arial"/>
          <w:sz w:val="20"/>
          <w:szCs w:val="20"/>
          <w:lang w:eastAsia="pl-PL"/>
        </w:rPr>
        <w:t>nie</w:t>
      </w:r>
      <w:r w:rsidR="00E10328" w:rsidRPr="00E10328">
        <w:rPr>
          <w:rFonts w:ascii="Arial" w:eastAsia="Times New Roman" w:hAnsi="Arial" w:cs="Arial"/>
          <w:sz w:val="20"/>
          <w:szCs w:val="20"/>
          <w:lang w:eastAsia="pl-PL"/>
        </w:rPr>
        <w:t>podpiwniczony</w:t>
      </w:r>
      <w:r w:rsidR="00E10328">
        <w:rPr>
          <w:rFonts w:ascii="Arial" w:eastAsia="Times New Roman" w:hAnsi="Arial" w:cs="Arial"/>
          <w:sz w:val="20"/>
          <w:szCs w:val="20"/>
          <w:lang w:eastAsia="pl-PL"/>
        </w:rPr>
        <w:t xml:space="preserve">. Konstrukcja obiektu </w:t>
      </w:r>
      <w:r w:rsidR="00200CB7">
        <w:rPr>
          <w:rFonts w:ascii="Arial" w:eastAsia="Times New Roman" w:hAnsi="Arial" w:cs="Arial"/>
          <w:sz w:val="20"/>
          <w:szCs w:val="20"/>
          <w:lang w:eastAsia="pl-PL"/>
        </w:rPr>
        <w:t>tradycyjna</w:t>
      </w:r>
      <w:r w:rsidR="00E10328">
        <w:rPr>
          <w:rFonts w:ascii="Arial" w:eastAsia="Times New Roman" w:hAnsi="Arial" w:cs="Arial"/>
          <w:sz w:val="20"/>
          <w:szCs w:val="20"/>
          <w:lang w:eastAsia="pl-PL"/>
        </w:rPr>
        <w:t>. Dach w konstrukcji drewnianej, kryty papą na pełnym deskowaniu. Budynek wyposażony w instalację elektryczną</w:t>
      </w:r>
      <w:r w:rsidR="004D7F19">
        <w:rPr>
          <w:rFonts w:ascii="Arial" w:eastAsia="Times New Roman" w:hAnsi="Arial" w:cs="Arial"/>
          <w:sz w:val="20"/>
          <w:szCs w:val="20"/>
          <w:lang w:eastAsia="pl-PL"/>
        </w:rPr>
        <w:t xml:space="preserve"> i </w:t>
      </w:r>
      <w:proofErr w:type="spellStart"/>
      <w:r w:rsidR="004D7F19">
        <w:rPr>
          <w:rFonts w:ascii="Arial" w:eastAsia="Times New Roman" w:hAnsi="Arial" w:cs="Arial"/>
          <w:sz w:val="20"/>
          <w:szCs w:val="20"/>
          <w:lang w:eastAsia="pl-PL"/>
        </w:rPr>
        <w:t>wodno</w:t>
      </w:r>
      <w:proofErr w:type="spellEnd"/>
      <w:r w:rsidR="004D7F19">
        <w:rPr>
          <w:rFonts w:ascii="Arial" w:eastAsia="Times New Roman" w:hAnsi="Arial" w:cs="Arial"/>
          <w:sz w:val="20"/>
          <w:szCs w:val="20"/>
          <w:lang w:eastAsia="pl-PL"/>
        </w:rPr>
        <w:t xml:space="preserve"> - kanalizacyjną</w:t>
      </w:r>
      <w:r w:rsidR="00E10328">
        <w:rPr>
          <w:rFonts w:ascii="Arial" w:eastAsia="Times New Roman" w:hAnsi="Arial" w:cs="Arial"/>
          <w:sz w:val="20"/>
          <w:szCs w:val="20"/>
          <w:lang w:eastAsia="pl-PL"/>
        </w:rPr>
        <w:t xml:space="preserve">. </w:t>
      </w:r>
      <w:r w:rsidR="003146C0" w:rsidRPr="006A7CFC">
        <w:rPr>
          <w:rFonts w:ascii="Arial" w:eastAsia="Times New Roman" w:hAnsi="Arial" w:cs="Arial"/>
          <w:sz w:val="20"/>
          <w:szCs w:val="20"/>
          <w:lang w:eastAsia="pl-PL"/>
        </w:rPr>
        <w:t>Obiekt zużyty technicznie, znajduje się w nieodpowiednim stanie technicznym. Obecnie jest nieużytkowany. Budynek należy rozebrać do poziomu gruntu, a w jego miejsce należy nawieźć i rozplantować ziemię.</w:t>
      </w:r>
      <w:r w:rsidR="003146C0">
        <w:rPr>
          <w:rFonts w:ascii="Arial" w:eastAsia="Times New Roman" w:hAnsi="Arial" w:cs="Arial"/>
          <w:sz w:val="20"/>
          <w:szCs w:val="20"/>
          <w:lang w:eastAsia="pl-PL"/>
        </w:rPr>
        <w:t xml:space="preserve"> </w:t>
      </w:r>
      <w:r w:rsidR="003146C0" w:rsidRPr="006A7CFC">
        <w:rPr>
          <w:rFonts w:ascii="Arial" w:eastAsia="Times New Roman" w:hAnsi="Arial" w:cs="Arial"/>
          <w:sz w:val="20"/>
          <w:szCs w:val="20"/>
          <w:lang w:eastAsia="pl-PL"/>
        </w:rPr>
        <w:t>Należy uwzględnić konieczność wywozu elementów wyposażenia rzeczy oraz</w:t>
      </w:r>
      <w:r w:rsidR="00E46B28">
        <w:rPr>
          <w:rFonts w:ascii="Arial" w:eastAsia="Times New Roman" w:hAnsi="Arial" w:cs="Arial"/>
          <w:sz w:val="20"/>
          <w:szCs w:val="20"/>
          <w:lang w:eastAsia="pl-PL"/>
        </w:rPr>
        <w:t xml:space="preserve"> </w:t>
      </w:r>
      <w:r w:rsidR="003146C0" w:rsidRPr="006A7CFC">
        <w:rPr>
          <w:rFonts w:ascii="Arial" w:eastAsia="Times New Roman" w:hAnsi="Arial" w:cs="Arial"/>
          <w:sz w:val="20"/>
          <w:szCs w:val="20"/>
          <w:lang w:eastAsia="pl-PL"/>
        </w:rPr>
        <w:t>rzeczy pozostawionych przez najemców.</w:t>
      </w:r>
      <w:r w:rsidR="005E7851">
        <w:rPr>
          <w:rFonts w:ascii="Arial" w:eastAsia="Times New Roman" w:hAnsi="Arial" w:cs="Arial"/>
          <w:sz w:val="20"/>
          <w:szCs w:val="20"/>
          <w:lang w:eastAsia="pl-PL"/>
        </w:rPr>
        <w:t xml:space="preserve"> </w:t>
      </w:r>
      <w:r w:rsidR="00200CB7">
        <w:rPr>
          <w:rFonts w:ascii="Arial" w:eastAsia="Times New Roman" w:hAnsi="Arial" w:cs="Arial"/>
          <w:sz w:val="20"/>
          <w:szCs w:val="20"/>
          <w:lang w:eastAsia="pl-PL"/>
        </w:rPr>
        <w:t xml:space="preserve">Należy uwzględnić ewentualną konieczność uzupełnienia ogrodzenia w miejscu rozebranego </w:t>
      </w:r>
      <w:r w:rsidR="003865E7">
        <w:rPr>
          <w:rFonts w:ascii="Arial" w:eastAsia="Times New Roman" w:hAnsi="Arial" w:cs="Arial"/>
          <w:sz w:val="20"/>
          <w:szCs w:val="20"/>
          <w:lang w:eastAsia="pl-PL"/>
        </w:rPr>
        <w:t>obiektu.</w:t>
      </w:r>
    </w:p>
    <w:p w14:paraId="77A45978" w14:textId="77777777" w:rsidR="00B1490F" w:rsidRPr="006A7CFC" w:rsidRDefault="00B1490F" w:rsidP="00B1490F">
      <w:pPr>
        <w:spacing w:after="0" w:line="240" w:lineRule="auto"/>
        <w:jc w:val="both"/>
        <w:rPr>
          <w:rFonts w:ascii="Arial" w:eastAsia="Times New Roman" w:hAnsi="Arial" w:cs="Arial"/>
          <w:sz w:val="20"/>
          <w:szCs w:val="20"/>
          <w:lang w:eastAsia="pl-PL"/>
        </w:rPr>
      </w:pPr>
    </w:p>
    <w:p w14:paraId="770938D1" w14:textId="77777777" w:rsidR="00B1490F" w:rsidRPr="006A7CFC" w:rsidRDefault="00B1490F" w:rsidP="00B1490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Wskaźniki powierzchniowo – kubaturowe budynku przeznaczonego do rozbiórki:</w:t>
      </w:r>
    </w:p>
    <w:p w14:paraId="37D59D3E" w14:textId="5E786026" w:rsidR="00B1490F" w:rsidRPr="006A7CFC" w:rsidRDefault="00B1490F" w:rsidP="00B1490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powierzchnia zabudowy:</w:t>
      </w:r>
      <w:r w:rsidRPr="006A7CFC">
        <w:rPr>
          <w:rFonts w:ascii="Arial" w:eastAsia="Times New Roman" w:hAnsi="Arial" w:cs="Arial"/>
          <w:sz w:val="20"/>
          <w:szCs w:val="20"/>
          <w:lang w:eastAsia="pl-PL"/>
        </w:rPr>
        <w:tab/>
        <w:t xml:space="preserve"> ~ </w:t>
      </w:r>
      <w:r w:rsidR="00200CB7">
        <w:rPr>
          <w:rFonts w:ascii="Arial" w:eastAsia="Times New Roman" w:hAnsi="Arial" w:cs="Arial"/>
          <w:sz w:val="20"/>
          <w:szCs w:val="20"/>
          <w:lang w:eastAsia="pl-PL"/>
        </w:rPr>
        <w:t>40</w:t>
      </w:r>
      <w:r w:rsidRPr="006A7CFC">
        <w:rPr>
          <w:rFonts w:ascii="Arial" w:eastAsia="Times New Roman" w:hAnsi="Arial" w:cs="Arial"/>
          <w:sz w:val="20"/>
          <w:szCs w:val="20"/>
          <w:lang w:eastAsia="pl-PL"/>
        </w:rPr>
        <w:t xml:space="preserve"> m</w:t>
      </w:r>
      <w:r w:rsidRPr="006A7CFC">
        <w:rPr>
          <w:rFonts w:ascii="Arial" w:eastAsia="Times New Roman" w:hAnsi="Arial" w:cs="Arial"/>
          <w:sz w:val="20"/>
          <w:szCs w:val="20"/>
          <w:vertAlign w:val="superscript"/>
          <w:lang w:eastAsia="pl-PL"/>
        </w:rPr>
        <w:t>2</w:t>
      </w:r>
      <w:r w:rsidRPr="006A7CFC">
        <w:rPr>
          <w:rFonts w:ascii="Arial" w:eastAsia="Times New Roman" w:hAnsi="Arial" w:cs="Arial"/>
          <w:sz w:val="20"/>
          <w:szCs w:val="20"/>
          <w:lang w:eastAsia="pl-PL"/>
        </w:rPr>
        <w:t>,</w:t>
      </w:r>
    </w:p>
    <w:p w14:paraId="13E60071" w14:textId="3CEF6C87" w:rsidR="002B7DE5" w:rsidRDefault="00B1490F" w:rsidP="002B7DE5">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kubatura:</w:t>
      </w:r>
      <w:r w:rsidRPr="006A7CFC">
        <w:rPr>
          <w:rFonts w:ascii="Arial" w:eastAsia="Times New Roman" w:hAnsi="Arial" w:cs="Arial"/>
          <w:sz w:val="20"/>
          <w:szCs w:val="20"/>
          <w:lang w:eastAsia="pl-PL"/>
        </w:rPr>
        <w:tab/>
      </w:r>
      <w:r w:rsidRPr="006A7CFC">
        <w:rPr>
          <w:rFonts w:ascii="Arial" w:eastAsia="Times New Roman" w:hAnsi="Arial" w:cs="Arial"/>
          <w:sz w:val="20"/>
          <w:szCs w:val="20"/>
          <w:lang w:eastAsia="pl-PL"/>
        </w:rPr>
        <w:tab/>
      </w:r>
      <w:r w:rsidRPr="006A7CFC">
        <w:rPr>
          <w:rFonts w:ascii="Arial" w:eastAsia="Times New Roman" w:hAnsi="Arial" w:cs="Arial"/>
          <w:sz w:val="20"/>
          <w:szCs w:val="20"/>
          <w:lang w:eastAsia="pl-PL"/>
        </w:rPr>
        <w:tab/>
        <w:t xml:space="preserve"> ~ </w:t>
      </w:r>
      <w:r w:rsidR="00200CB7">
        <w:rPr>
          <w:rFonts w:ascii="Arial" w:eastAsia="Times New Roman" w:hAnsi="Arial" w:cs="Arial"/>
          <w:sz w:val="20"/>
          <w:szCs w:val="20"/>
          <w:lang w:eastAsia="pl-PL"/>
        </w:rPr>
        <w:t>120,00</w:t>
      </w:r>
      <w:r w:rsidRPr="006A7CFC">
        <w:rPr>
          <w:rFonts w:ascii="Arial" w:eastAsia="Times New Roman" w:hAnsi="Arial" w:cs="Arial"/>
          <w:sz w:val="20"/>
          <w:szCs w:val="20"/>
          <w:lang w:eastAsia="pl-PL"/>
        </w:rPr>
        <w:t xml:space="preserve"> m</w:t>
      </w:r>
      <w:r w:rsidRPr="006A7CFC">
        <w:rPr>
          <w:rFonts w:ascii="Arial" w:eastAsia="Times New Roman" w:hAnsi="Arial" w:cs="Arial"/>
          <w:sz w:val="20"/>
          <w:szCs w:val="20"/>
          <w:vertAlign w:val="superscript"/>
          <w:lang w:eastAsia="pl-PL"/>
        </w:rPr>
        <w:t>3</w:t>
      </w:r>
      <w:r w:rsidRPr="006A7CFC">
        <w:rPr>
          <w:rFonts w:ascii="Arial" w:eastAsia="Times New Roman" w:hAnsi="Arial" w:cs="Arial"/>
          <w:sz w:val="20"/>
          <w:szCs w:val="20"/>
          <w:lang w:eastAsia="pl-PL"/>
        </w:rPr>
        <w:t>.</w:t>
      </w:r>
    </w:p>
    <w:p w14:paraId="783A8B69" w14:textId="77777777" w:rsidR="00271D49" w:rsidRDefault="00271D49" w:rsidP="00271D49">
      <w:pPr>
        <w:spacing w:after="0" w:line="240" w:lineRule="auto"/>
        <w:jc w:val="both"/>
        <w:rPr>
          <w:rFonts w:ascii="Arial" w:eastAsia="Times New Roman" w:hAnsi="Arial" w:cs="Arial"/>
          <w:sz w:val="20"/>
          <w:szCs w:val="20"/>
          <w:lang w:eastAsia="pl-PL"/>
        </w:rPr>
      </w:pPr>
    </w:p>
    <w:p w14:paraId="64690677" w14:textId="77777777" w:rsidR="00B972F1" w:rsidRPr="006A7CFC" w:rsidRDefault="00B972F1" w:rsidP="00271D49">
      <w:pPr>
        <w:spacing w:after="0" w:line="240" w:lineRule="auto"/>
        <w:jc w:val="both"/>
        <w:rPr>
          <w:rFonts w:ascii="Arial" w:eastAsia="Times New Roman" w:hAnsi="Arial" w:cs="Arial"/>
          <w:sz w:val="20"/>
          <w:szCs w:val="20"/>
          <w:lang w:eastAsia="pl-PL"/>
        </w:rPr>
      </w:pPr>
    </w:p>
    <w:p w14:paraId="77C490D5" w14:textId="0F965851" w:rsidR="00271D49" w:rsidRPr="006A7CFC" w:rsidRDefault="00271D49" w:rsidP="00ED6A46">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Należy na etapie projektu przewidzieć wszelkie konieczne prace w strefie oddziaływania rozbiórki.</w:t>
      </w:r>
      <w:r w:rsidR="00135548">
        <w:rPr>
          <w:rFonts w:ascii="Arial" w:eastAsia="Times New Roman" w:hAnsi="Arial" w:cs="Arial"/>
          <w:sz w:val="20"/>
          <w:szCs w:val="20"/>
          <w:lang w:eastAsia="pl-PL"/>
        </w:rPr>
        <w:t xml:space="preserve"> </w:t>
      </w:r>
      <w:r w:rsidR="005C4576">
        <w:rPr>
          <w:rFonts w:ascii="Arial" w:eastAsia="Times New Roman" w:hAnsi="Arial" w:cs="Arial"/>
          <w:sz w:val="20"/>
          <w:szCs w:val="20"/>
          <w:lang w:eastAsia="pl-PL"/>
        </w:rPr>
        <w:br/>
      </w:r>
      <w:r w:rsidR="00135548">
        <w:rPr>
          <w:rFonts w:ascii="Arial" w:eastAsia="Times New Roman" w:hAnsi="Arial" w:cs="Arial"/>
          <w:sz w:val="20"/>
          <w:szCs w:val="20"/>
          <w:lang w:eastAsia="pl-PL"/>
        </w:rPr>
        <w:t xml:space="preserve">a etapie wykonywania dokumentacji projektowej należy dokonać sprawdzenia instalacji doprowadzonych do budynku. </w:t>
      </w:r>
      <w:r w:rsidR="002F5CDA">
        <w:rPr>
          <w:rFonts w:ascii="Arial" w:eastAsia="Times New Roman" w:hAnsi="Arial" w:cs="Arial"/>
          <w:sz w:val="20"/>
          <w:szCs w:val="20"/>
          <w:lang w:eastAsia="pl-PL"/>
        </w:rPr>
        <w:t xml:space="preserve">W przypadku stwierdzenia trudności uniemożliwiających rozbiórki przedmiotowego </w:t>
      </w:r>
      <w:r w:rsidR="000A1D3A">
        <w:rPr>
          <w:rFonts w:ascii="Arial" w:eastAsia="Times New Roman" w:hAnsi="Arial" w:cs="Arial"/>
          <w:sz w:val="20"/>
          <w:szCs w:val="20"/>
          <w:lang w:eastAsia="pl-PL"/>
        </w:rPr>
        <w:t>obiektu, należy</w:t>
      </w:r>
      <w:r w:rsidR="002F5CDA">
        <w:rPr>
          <w:rFonts w:ascii="Arial" w:eastAsia="Times New Roman" w:hAnsi="Arial" w:cs="Arial"/>
          <w:sz w:val="20"/>
          <w:szCs w:val="20"/>
          <w:lang w:eastAsia="pl-PL"/>
        </w:rPr>
        <w:t xml:space="preserve"> na etapie wykonywania projektu poinformować </w:t>
      </w:r>
      <w:r w:rsidR="005C4576">
        <w:rPr>
          <w:rFonts w:ascii="Arial" w:eastAsia="Times New Roman" w:hAnsi="Arial" w:cs="Arial"/>
          <w:sz w:val="20"/>
          <w:szCs w:val="20"/>
          <w:lang w:eastAsia="pl-PL"/>
        </w:rPr>
        <w:t>inwestora o</w:t>
      </w:r>
      <w:r w:rsidR="000A1D3A">
        <w:rPr>
          <w:rFonts w:ascii="Arial" w:eastAsia="Times New Roman" w:hAnsi="Arial" w:cs="Arial"/>
          <w:sz w:val="20"/>
          <w:szCs w:val="20"/>
          <w:lang w:eastAsia="pl-PL"/>
        </w:rPr>
        <w:t xml:space="preserve"> ewentualnych problemach, uwagach</w:t>
      </w:r>
      <w:r w:rsidR="002F5CDA">
        <w:rPr>
          <w:rFonts w:ascii="Arial" w:eastAsia="Times New Roman" w:hAnsi="Arial" w:cs="Arial"/>
          <w:sz w:val="20"/>
          <w:szCs w:val="20"/>
          <w:lang w:eastAsia="pl-PL"/>
        </w:rPr>
        <w:t>.</w:t>
      </w:r>
    </w:p>
    <w:p w14:paraId="2889AB6D" w14:textId="77777777" w:rsidR="0017516E" w:rsidRPr="006A7CFC" w:rsidRDefault="0017516E" w:rsidP="0017516E">
      <w:pPr>
        <w:pStyle w:val="Nagwek2"/>
        <w:rPr>
          <w:b w:val="0"/>
          <w:bCs w:val="0"/>
          <w:i w:val="0"/>
          <w:iCs w:val="0"/>
          <w:lang w:eastAsia="pl-PL"/>
        </w:rPr>
      </w:pPr>
      <w:bookmarkStart w:id="7" w:name="_Toc192234315"/>
      <w:r w:rsidRPr="006A7CFC">
        <w:rPr>
          <w:b w:val="0"/>
          <w:bCs w:val="0"/>
          <w:i w:val="0"/>
          <w:iCs w:val="0"/>
          <w:lang w:eastAsia="pl-PL"/>
        </w:rPr>
        <w:lastRenderedPageBreak/>
        <w:t>3.4. Lokalizacja obiektu.</w:t>
      </w:r>
      <w:bookmarkEnd w:id="7"/>
    </w:p>
    <w:p w14:paraId="3D0FF729" w14:textId="7C4244C7" w:rsidR="0017516E" w:rsidRPr="006A7CFC" w:rsidRDefault="00200CB7" w:rsidP="0017516E">
      <w:pPr>
        <w:rPr>
          <w:lang w:eastAsia="pl-PL"/>
        </w:rPr>
      </w:pPr>
      <w:r>
        <w:rPr>
          <w:noProof/>
        </w:rPr>
        <w:drawing>
          <wp:inline distT="0" distB="0" distL="0" distR="0" wp14:anchorId="1B173A7D" wp14:editId="432EFA39">
            <wp:extent cx="5848350" cy="4810125"/>
            <wp:effectExtent l="0" t="0" r="0" b="9525"/>
            <wp:docPr id="171572020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8350" cy="4810125"/>
                    </a:xfrm>
                    <a:prstGeom prst="rect">
                      <a:avLst/>
                    </a:prstGeom>
                    <a:noFill/>
                    <a:ln>
                      <a:noFill/>
                    </a:ln>
                  </pic:spPr>
                </pic:pic>
              </a:graphicData>
            </a:graphic>
          </wp:inline>
        </w:drawing>
      </w:r>
    </w:p>
    <w:p w14:paraId="18C87FC6" w14:textId="77777777" w:rsidR="00337BA9" w:rsidRPr="006A7CFC" w:rsidRDefault="00337BA9" w:rsidP="00337BA9">
      <w:pPr>
        <w:rPr>
          <w:lang w:eastAsia="pl-PL"/>
        </w:rPr>
      </w:pPr>
    </w:p>
    <w:p w14:paraId="5EDA810E" w14:textId="77777777" w:rsidR="002B1981" w:rsidRPr="006A7CFC" w:rsidRDefault="00337BA9" w:rsidP="00337BA9">
      <w:pPr>
        <w:pStyle w:val="Nagwek2"/>
        <w:rPr>
          <w:b w:val="0"/>
          <w:bCs w:val="0"/>
          <w:i w:val="0"/>
          <w:iCs w:val="0"/>
          <w:lang w:eastAsia="pl-PL"/>
        </w:rPr>
      </w:pPr>
      <w:bookmarkStart w:id="8" w:name="_Toc192234316"/>
      <w:r w:rsidRPr="006A7CFC">
        <w:rPr>
          <w:b w:val="0"/>
          <w:bCs w:val="0"/>
          <w:i w:val="0"/>
          <w:iCs w:val="0"/>
          <w:lang w:eastAsia="pl-PL"/>
        </w:rPr>
        <w:t>3.</w:t>
      </w:r>
      <w:r w:rsidR="003317B9" w:rsidRPr="006A7CFC">
        <w:rPr>
          <w:b w:val="0"/>
          <w:bCs w:val="0"/>
          <w:i w:val="0"/>
          <w:iCs w:val="0"/>
          <w:lang w:eastAsia="pl-PL"/>
        </w:rPr>
        <w:t>5</w:t>
      </w:r>
      <w:r w:rsidRPr="006A7CFC">
        <w:rPr>
          <w:b w:val="0"/>
          <w:bCs w:val="0"/>
          <w:i w:val="0"/>
          <w:iCs w:val="0"/>
          <w:lang w:eastAsia="pl-PL"/>
        </w:rPr>
        <w:t>. Komunikacja.</w:t>
      </w:r>
      <w:bookmarkEnd w:id="8"/>
    </w:p>
    <w:p w14:paraId="7A7887A7" w14:textId="0E985E3F" w:rsidR="00500B2B" w:rsidRPr="006A7CFC" w:rsidRDefault="00337BA9" w:rsidP="00500B2B">
      <w:pPr>
        <w:spacing w:after="0" w:line="240" w:lineRule="auto"/>
        <w:rPr>
          <w:rFonts w:ascii="Arial" w:eastAsia="Times New Roman" w:hAnsi="Arial" w:cs="Arial"/>
          <w:sz w:val="20"/>
          <w:szCs w:val="20"/>
          <w:lang w:eastAsia="pl-PL"/>
        </w:rPr>
      </w:pPr>
      <w:r w:rsidRPr="006A7CFC">
        <w:rPr>
          <w:rFonts w:ascii="Arial" w:eastAsia="Times New Roman" w:hAnsi="Arial" w:cs="Arial"/>
          <w:sz w:val="20"/>
          <w:szCs w:val="20"/>
          <w:lang w:eastAsia="pl-PL"/>
        </w:rPr>
        <w:t>Dojazd do obiektu bezpośrednio z drogi publicznej.</w:t>
      </w:r>
    </w:p>
    <w:p w14:paraId="52EBC688" w14:textId="3801811E" w:rsidR="00D60FA7" w:rsidRPr="006A7CFC" w:rsidRDefault="00337BA9" w:rsidP="00500B2B">
      <w:pPr>
        <w:pStyle w:val="Nagwek2"/>
        <w:rPr>
          <w:b w:val="0"/>
          <w:bCs w:val="0"/>
          <w:i w:val="0"/>
          <w:iCs w:val="0"/>
          <w:lang w:eastAsia="pl-PL"/>
        </w:rPr>
      </w:pPr>
      <w:bookmarkStart w:id="9" w:name="_Toc192234317"/>
      <w:r w:rsidRPr="006A7CFC">
        <w:rPr>
          <w:b w:val="0"/>
          <w:bCs w:val="0"/>
          <w:i w:val="0"/>
          <w:iCs w:val="0"/>
          <w:lang w:eastAsia="pl-PL"/>
        </w:rPr>
        <w:lastRenderedPageBreak/>
        <w:t>3.</w:t>
      </w:r>
      <w:r w:rsidR="003317B9" w:rsidRPr="006A7CFC">
        <w:rPr>
          <w:b w:val="0"/>
          <w:bCs w:val="0"/>
          <w:i w:val="0"/>
          <w:iCs w:val="0"/>
          <w:lang w:eastAsia="pl-PL"/>
        </w:rPr>
        <w:t>6</w:t>
      </w:r>
      <w:r w:rsidRPr="006A7CFC">
        <w:rPr>
          <w:b w:val="0"/>
          <w:bCs w:val="0"/>
          <w:i w:val="0"/>
          <w:iCs w:val="0"/>
          <w:lang w:eastAsia="pl-PL"/>
        </w:rPr>
        <w:t>. Uzbrojenie terenu.</w:t>
      </w:r>
      <w:bookmarkEnd w:id="9"/>
    </w:p>
    <w:p w14:paraId="4F1F7A8D" w14:textId="213F1C1D" w:rsidR="00D60FA7" w:rsidRPr="006A7CFC" w:rsidRDefault="00200CB7" w:rsidP="00347F02">
      <w:pPr>
        <w:spacing w:after="0" w:line="240" w:lineRule="auto"/>
        <w:rPr>
          <w:rFonts w:ascii="Arial" w:eastAsia="Times New Roman" w:hAnsi="Arial" w:cs="Arial"/>
          <w:sz w:val="20"/>
          <w:szCs w:val="20"/>
          <w:lang w:eastAsia="pl-PL"/>
        </w:rPr>
      </w:pPr>
      <w:r>
        <w:rPr>
          <w:noProof/>
        </w:rPr>
        <w:drawing>
          <wp:inline distT="0" distB="0" distL="0" distR="0" wp14:anchorId="0F8B647A" wp14:editId="3C263800">
            <wp:extent cx="5838825" cy="5619750"/>
            <wp:effectExtent l="0" t="0" r="9525" b="0"/>
            <wp:docPr id="83911459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38825" cy="5619750"/>
                    </a:xfrm>
                    <a:prstGeom prst="rect">
                      <a:avLst/>
                    </a:prstGeom>
                    <a:noFill/>
                    <a:ln>
                      <a:noFill/>
                    </a:ln>
                  </pic:spPr>
                </pic:pic>
              </a:graphicData>
            </a:graphic>
          </wp:inline>
        </w:drawing>
      </w:r>
    </w:p>
    <w:p w14:paraId="74FD11D2" w14:textId="77777777" w:rsidR="009068E9" w:rsidRPr="006A7CFC" w:rsidRDefault="009068E9" w:rsidP="009068E9">
      <w:pPr>
        <w:pStyle w:val="Nagwek5"/>
        <w:rPr>
          <w:rFonts w:ascii="Calibri Light" w:hAnsi="Calibri Light"/>
          <w:b w:val="0"/>
          <w:bCs w:val="0"/>
          <w:i w:val="0"/>
          <w:iCs w:val="0"/>
        </w:rPr>
      </w:pPr>
      <w:r w:rsidRPr="006A7CFC">
        <w:rPr>
          <w:rFonts w:ascii="Calibri Light" w:hAnsi="Calibri Light"/>
          <w:b w:val="0"/>
          <w:bCs w:val="0"/>
          <w:i w:val="0"/>
          <w:iCs w:val="0"/>
        </w:rPr>
        <w:t>3.</w:t>
      </w:r>
      <w:r w:rsidR="003317B9" w:rsidRPr="006A7CFC">
        <w:rPr>
          <w:rFonts w:ascii="Calibri Light" w:hAnsi="Calibri Light"/>
          <w:b w:val="0"/>
          <w:bCs w:val="0"/>
          <w:i w:val="0"/>
          <w:iCs w:val="0"/>
        </w:rPr>
        <w:t>7</w:t>
      </w:r>
      <w:r w:rsidRPr="006A7CFC">
        <w:rPr>
          <w:rFonts w:ascii="Calibri Light" w:hAnsi="Calibri Light"/>
          <w:b w:val="0"/>
          <w:bCs w:val="0"/>
          <w:i w:val="0"/>
          <w:iCs w:val="0"/>
        </w:rPr>
        <w:t>. Zieleń.</w:t>
      </w:r>
    </w:p>
    <w:p w14:paraId="2BA1A6B1" w14:textId="77777777" w:rsidR="009068E9" w:rsidRPr="006A7CFC" w:rsidRDefault="009068E9"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Nie zmi</w:t>
      </w:r>
      <w:r w:rsidR="00B20CDD" w:rsidRPr="006A7CFC">
        <w:rPr>
          <w:rFonts w:ascii="Arial" w:eastAsia="Times New Roman" w:hAnsi="Arial" w:cs="Arial"/>
          <w:sz w:val="20"/>
          <w:szCs w:val="20"/>
          <w:lang w:eastAsia="pl-PL"/>
        </w:rPr>
        <w:t>e</w:t>
      </w:r>
      <w:r w:rsidRPr="006A7CFC">
        <w:rPr>
          <w:rFonts w:ascii="Arial" w:eastAsia="Times New Roman" w:hAnsi="Arial" w:cs="Arial"/>
          <w:sz w:val="20"/>
          <w:szCs w:val="20"/>
          <w:lang w:eastAsia="pl-PL"/>
        </w:rPr>
        <w:t>n</w:t>
      </w:r>
      <w:r w:rsidR="00B20CDD" w:rsidRPr="006A7CFC">
        <w:rPr>
          <w:rFonts w:ascii="Arial" w:eastAsia="Times New Roman" w:hAnsi="Arial" w:cs="Arial"/>
          <w:sz w:val="20"/>
          <w:szCs w:val="20"/>
          <w:lang w:eastAsia="pl-PL"/>
        </w:rPr>
        <w:t>ia</w:t>
      </w:r>
      <w:r w:rsidRPr="006A7CFC">
        <w:rPr>
          <w:rFonts w:ascii="Arial" w:eastAsia="Times New Roman" w:hAnsi="Arial" w:cs="Arial"/>
          <w:sz w:val="20"/>
          <w:szCs w:val="20"/>
          <w:lang w:eastAsia="pl-PL"/>
        </w:rPr>
        <w:t xml:space="preserve"> się terenów biologicznie czynnych. </w:t>
      </w:r>
    </w:p>
    <w:p w14:paraId="7384A273" w14:textId="77777777" w:rsidR="002B1981" w:rsidRPr="006A7CFC" w:rsidRDefault="002B1981" w:rsidP="00D82673">
      <w:pPr>
        <w:spacing w:after="0" w:line="240" w:lineRule="auto"/>
        <w:rPr>
          <w:rFonts w:ascii="Arial" w:eastAsia="Times New Roman" w:hAnsi="Arial" w:cs="Arial"/>
          <w:sz w:val="25"/>
          <w:szCs w:val="25"/>
          <w:lang w:eastAsia="pl-PL"/>
        </w:rPr>
      </w:pPr>
    </w:p>
    <w:p w14:paraId="425900ED" w14:textId="77777777" w:rsidR="002B1981" w:rsidRPr="006A7CFC" w:rsidRDefault="00B01BD3" w:rsidP="00B01BD3">
      <w:pPr>
        <w:pStyle w:val="Nagwek2"/>
        <w:rPr>
          <w:b w:val="0"/>
          <w:bCs w:val="0"/>
          <w:i w:val="0"/>
          <w:iCs w:val="0"/>
          <w:lang w:eastAsia="pl-PL"/>
        </w:rPr>
      </w:pPr>
      <w:bookmarkStart w:id="10" w:name="_Toc192234318"/>
      <w:r w:rsidRPr="006A7CFC">
        <w:rPr>
          <w:b w:val="0"/>
          <w:bCs w:val="0"/>
          <w:i w:val="0"/>
          <w:iCs w:val="0"/>
          <w:lang w:eastAsia="pl-PL"/>
        </w:rPr>
        <w:t>3.</w:t>
      </w:r>
      <w:r w:rsidR="003317B9" w:rsidRPr="006A7CFC">
        <w:rPr>
          <w:b w:val="0"/>
          <w:bCs w:val="0"/>
          <w:i w:val="0"/>
          <w:iCs w:val="0"/>
          <w:lang w:eastAsia="pl-PL"/>
        </w:rPr>
        <w:t>8</w:t>
      </w:r>
      <w:r w:rsidRPr="006A7CFC">
        <w:rPr>
          <w:b w:val="0"/>
          <w:bCs w:val="0"/>
          <w:i w:val="0"/>
          <w:iCs w:val="0"/>
          <w:lang w:eastAsia="pl-PL"/>
        </w:rPr>
        <w:t>. Sieci zewnętrzne i przyłącza.</w:t>
      </w:r>
      <w:bookmarkEnd w:id="10"/>
    </w:p>
    <w:p w14:paraId="6B855458" w14:textId="77777777" w:rsidR="00B01BD3" w:rsidRPr="006A7CFC" w:rsidRDefault="00B01BD3"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Przed przystąpieniem do prac rozbiórkowych należy odłączyć i zabezpieczyć istniejące przyłącza.</w:t>
      </w:r>
    </w:p>
    <w:p w14:paraId="7501A269" w14:textId="77777777" w:rsidR="00B01BD3" w:rsidRPr="006A7CFC" w:rsidRDefault="00B01BD3" w:rsidP="00B01BD3">
      <w:pPr>
        <w:pStyle w:val="Nagwek2"/>
        <w:rPr>
          <w:b w:val="0"/>
          <w:bCs w:val="0"/>
          <w:i w:val="0"/>
          <w:iCs w:val="0"/>
          <w:lang w:eastAsia="pl-PL"/>
        </w:rPr>
      </w:pPr>
      <w:bookmarkStart w:id="11" w:name="_Toc192234319"/>
      <w:r w:rsidRPr="006A7CFC">
        <w:rPr>
          <w:b w:val="0"/>
          <w:bCs w:val="0"/>
          <w:i w:val="0"/>
          <w:iCs w:val="0"/>
          <w:lang w:eastAsia="pl-PL"/>
        </w:rPr>
        <w:t>3.</w:t>
      </w:r>
      <w:r w:rsidR="003317B9" w:rsidRPr="006A7CFC">
        <w:rPr>
          <w:b w:val="0"/>
          <w:bCs w:val="0"/>
          <w:i w:val="0"/>
          <w:iCs w:val="0"/>
          <w:lang w:eastAsia="pl-PL"/>
        </w:rPr>
        <w:t>9</w:t>
      </w:r>
      <w:r w:rsidRPr="006A7CFC">
        <w:rPr>
          <w:b w:val="0"/>
          <w:bCs w:val="0"/>
          <w:i w:val="0"/>
          <w:iCs w:val="0"/>
          <w:lang w:eastAsia="pl-PL"/>
        </w:rPr>
        <w:t>. Instalacje wewnętrzne</w:t>
      </w:r>
      <w:bookmarkEnd w:id="11"/>
    </w:p>
    <w:p w14:paraId="5325940E" w14:textId="16FD36C8" w:rsidR="00562AE9" w:rsidRPr="006A7CFC" w:rsidRDefault="00B01BD3" w:rsidP="00347F0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Po odłączeniu przyłączy do budynku należy zdemontować istniejące instalacje wewnętrzne.</w:t>
      </w:r>
    </w:p>
    <w:p w14:paraId="3C2D0F41" w14:textId="66283F55" w:rsidR="004A7422" w:rsidRPr="006A7CFC" w:rsidRDefault="004A7422" w:rsidP="004A7422">
      <w:pPr>
        <w:pStyle w:val="Nagwek1"/>
      </w:pPr>
      <w:bookmarkStart w:id="12" w:name="_Toc192234320"/>
      <w:r w:rsidRPr="006A7CFC">
        <w:t xml:space="preserve"> Część informacyjna.</w:t>
      </w:r>
      <w:bookmarkEnd w:id="12"/>
    </w:p>
    <w:p w14:paraId="27AF02E3" w14:textId="77777777" w:rsidR="004A7422" w:rsidRPr="006A7CFC" w:rsidRDefault="004A7422" w:rsidP="004A7422">
      <w:pPr>
        <w:spacing w:after="0" w:line="240" w:lineRule="auto"/>
        <w:rPr>
          <w:rFonts w:ascii="Arial" w:eastAsia="Times New Roman" w:hAnsi="Arial" w:cs="Arial"/>
          <w:sz w:val="25"/>
          <w:szCs w:val="25"/>
          <w:lang w:eastAsia="pl-PL"/>
        </w:rPr>
      </w:pPr>
    </w:p>
    <w:p w14:paraId="000E82E1"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Inwestycja podzielona jest na dwa etapy:</w:t>
      </w:r>
    </w:p>
    <w:p w14:paraId="47BF9EFF" w14:textId="77777777" w:rsidR="004A7422" w:rsidRPr="006A7CFC" w:rsidRDefault="004A7422" w:rsidP="004A7422">
      <w:pPr>
        <w:spacing w:after="0" w:line="240" w:lineRule="auto"/>
        <w:jc w:val="both"/>
        <w:rPr>
          <w:rFonts w:ascii="Arial" w:eastAsia="Times New Roman" w:hAnsi="Arial" w:cs="Arial"/>
          <w:sz w:val="20"/>
          <w:szCs w:val="20"/>
          <w:lang w:eastAsia="pl-PL"/>
        </w:rPr>
      </w:pPr>
    </w:p>
    <w:p w14:paraId="1D436B64" w14:textId="36D5E56A" w:rsidR="004A7422" w:rsidRPr="006A7CFC" w:rsidRDefault="004A7422" w:rsidP="004A7422">
      <w:pPr>
        <w:spacing w:before="100" w:after="0" w:line="280" w:lineRule="exact"/>
        <w:rPr>
          <w:rFonts w:ascii="Arial" w:eastAsia="Times New Roman" w:hAnsi="Arial" w:cs="Arial"/>
          <w:b/>
          <w:bCs/>
          <w:sz w:val="20"/>
          <w:szCs w:val="20"/>
          <w:u w:val="single"/>
          <w:lang w:eastAsia="pl-PL"/>
        </w:rPr>
      </w:pPr>
      <w:r w:rsidRPr="006A7CFC">
        <w:rPr>
          <w:rFonts w:ascii="Arial" w:eastAsia="Times New Roman" w:hAnsi="Arial" w:cs="Arial"/>
          <w:b/>
          <w:bCs/>
          <w:sz w:val="20"/>
          <w:szCs w:val="20"/>
          <w:u w:val="single"/>
          <w:lang w:eastAsia="pl-PL"/>
        </w:rPr>
        <w:t>Etap 1:</w:t>
      </w:r>
      <w:r w:rsidRPr="006A7CFC">
        <w:rPr>
          <w:rFonts w:ascii="Arial" w:eastAsia="Times New Roman" w:hAnsi="Arial" w:cs="Arial"/>
          <w:sz w:val="20"/>
          <w:szCs w:val="20"/>
          <w:u w:val="single"/>
          <w:lang w:eastAsia="pl-PL"/>
        </w:rPr>
        <w:t xml:space="preserve"> </w:t>
      </w:r>
      <w:r w:rsidRPr="006A7CFC">
        <w:rPr>
          <w:rFonts w:ascii="Arial" w:eastAsia="Times New Roman" w:hAnsi="Arial" w:cs="Arial"/>
          <w:b/>
          <w:bCs/>
          <w:sz w:val="20"/>
          <w:szCs w:val="20"/>
          <w:u w:val="single"/>
          <w:lang w:eastAsia="pl-PL"/>
        </w:rPr>
        <w:t xml:space="preserve">polegający na opracowaniu w </w:t>
      </w:r>
      <w:r w:rsidR="005826CD" w:rsidRPr="006A7CFC">
        <w:rPr>
          <w:rFonts w:ascii="Arial" w:eastAsia="Times New Roman" w:hAnsi="Arial" w:cs="Arial"/>
          <w:b/>
          <w:bCs/>
          <w:sz w:val="20"/>
          <w:szCs w:val="20"/>
          <w:u w:val="single"/>
          <w:lang w:eastAsia="pl-PL"/>
        </w:rPr>
        <w:t xml:space="preserve">terminie </w:t>
      </w:r>
      <w:r w:rsidR="002C7C5C">
        <w:rPr>
          <w:rFonts w:ascii="Arial" w:eastAsia="Times New Roman" w:hAnsi="Arial" w:cs="Arial"/>
          <w:b/>
          <w:bCs/>
          <w:sz w:val="20"/>
          <w:szCs w:val="20"/>
          <w:u w:val="single"/>
          <w:lang w:eastAsia="pl-PL"/>
        </w:rPr>
        <w:t>14</w:t>
      </w:r>
      <w:r w:rsidRPr="006A7CFC">
        <w:rPr>
          <w:rFonts w:ascii="Arial" w:eastAsia="Times New Roman" w:hAnsi="Arial" w:cs="Arial"/>
          <w:b/>
          <w:bCs/>
          <w:sz w:val="20"/>
          <w:szCs w:val="20"/>
          <w:u w:val="single"/>
          <w:lang w:eastAsia="pl-PL"/>
        </w:rPr>
        <w:t xml:space="preserve"> dni od daty podpisania umowy:</w:t>
      </w:r>
    </w:p>
    <w:p w14:paraId="6EFFC93D" w14:textId="65D8095E" w:rsidR="002161D5"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lastRenderedPageBreak/>
        <w:t xml:space="preserve">• Inwentaryzacji Konstrukcyjno – Budowlanej w zakresie niezbędnym dla opracowania projektu rozbiórki (szkicowa do celów projektowych); </w:t>
      </w:r>
    </w:p>
    <w:p w14:paraId="5BF8AB07" w14:textId="2BEC3DAE" w:rsidR="004A7422"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Projektu [PB + PW] technologii rozbiórki obiektów budowlanych;</w:t>
      </w:r>
    </w:p>
    <w:p w14:paraId="6DC61424" w14:textId="77777777" w:rsidR="004A7422" w:rsidRPr="006A7CFC" w:rsidRDefault="004A7422" w:rsidP="004A7422">
      <w:pPr>
        <w:spacing w:after="0" w:line="240" w:lineRule="auto"/>
        <w:jc w:val="both"/>
        <w:rPr>
          <w:rFonts w:ascii="Arial" w:eastAsia="Times New Roman" w:hAnsi="Arial" w:cs="Arial"/>
          <w:sz w:val="20"/>
          <w:szCs w:val="20"/>
          <w:u w:val="single"/>
          <w:lang w:eastAsia="pl-PL"/>
        </w:rPr>
      </w:pPr>
      <w:r w:rsidRPr="006A7CFC">
        <w:rPr>
          <w:rFonts w:ascii="Arial" w:eastAsia="Times New Roman" w:hAnsi="Arial" w:cs="Arial"/>
          <w:sz w:val="20"/>
          <w:szCs w:val="20"/>
          <w:lang w:eastAsia="pl-PL"/>
        </w:rPr>
        <w:t xml:space="preserve">• Przekazania sporządzonej dokumentacji Zamawiającemu celem jej weryfikacji i wykonania czynności administracyjno – prawnych celem uzyskania niezbędnych uzgodnień i pozwoleń w tym pozwolenia na rozbiórkę. </w:t>
      </w:r>
      <w:r w:rsidRPr="006A7CFC">
        <w:rPr>
          <w:rFonts w:ascii="Arial" w:eastAsia="Times New Roman" w:hAnsi="Arial" w:cs="Arial"/>
          <w:sz w:val="20"/>
          <w:szCs w:val="20"/>
          <w:u w:val="single"/>
          <w:lang w:eastAsia="pl-PL"/>
        </w:rPr>
        <w:t>W przypadku wystąpienia uwag co do opracowanej i przekazanej dokumentacji projektowej, Wykonawca zobowiązany jest do jej poprawienia i uzupełnienia w terminie 7 dni roboczych.</w:t>
      </w:r>
    </w:p>
    <w:p w14:paraId="62FF98CB" w14:textId="77777777" w:rsidR="004A7422" w:rsidRPr="006A7CFC" w:rsidRDefault="004A7422" w:rsidP="004A7422">
      <w:pPr>
        <w:spacing w:after="0" w:line="240" w:lineRule="auto"/>
        <w:jc w:val="both"/>
        <w:rPr>
          <w:rFonts w:ascii="Arial" w:eastAsia="Times New Roman" w:hAnsi="Arial" w:cs="Arial"/>
          <w:sz w:val="20"/>
          <w:szCs w:val="20"/>
          <w:lang w:eastAsia="pl-PL"/>
        </w:rPr>
      </w:pPr>
    </w:p>
    <w:p w14:paraId="02959D5C" w14:textId="1AB0BFF1" w:rsidR="004A7422" w:rsidRPr="006A7CFC" w:rsidRDefault="004A7422" w:rsidP="004A7422">
      <w:pPr>
        <w:spacing w:before="100" w:after="0" w:line="280" w:lineRule="exact"/>
        <w:jc w:val="both"/>
        <w:rPr>
          <w:rFonts w:ascii="Arial" w:eastAsia="Times New Roman" w:hAnsi="Arial" w:cs="Arial"/>
          <w:b/>
          <w:bCs/>
          <w:sz w:val="20"/>
          <w:szCs w:val="20"/>
          <w:u w:val="single"/>
          <w:lang w:eastAsia="pl-PL"/>
        </w:rPr>
      </w:pPr>
      <w:r w:rsidRPr="006A7CFC">
        <w:rPr>
          <w:rFonts w:ascii="Arial" w:eastAsia="Times New Roman" w:hAnsi="Arial" w:cs="Arial"/>
          <w:b/>
          <w:bCs/>
          <w:sz w:val="20"/>
          <w:szCs w:val="20"/>
          <w:u w:val="single"/>
          <w:lang w:eastAsia="pl-PL"/>
        </w:rPr>
        <w:t>Etap 2:</w:t>
      </w:r>
      <w:r w:rsidRPr="006A7CFC">
        <w:rPr>
          <w:rFonts w:ascii="Arial" w:eastAsia="Times New Roman" w:hAnsi="Arial" w:cs="Arial"/>
          <w:sz w:val="20"/>
          <w:szCs w:val="20"/>
          <w:u w:val="single"/>
          <w:lang w:eastAsia="pl-PL"/>
        </w:rPr>
        <w:t xml:space="preserve"> </w:t>
      </w:r>
      <w:r w:rsidRPr="006A7CFC">
        <w:rPr>
          <w:rFonts w:ascii="Arial" w:eastAsia="Times New Roman" w:hAnsi="Arial" w:cs="Arial"/>
          <w:b/>
          <w:bCs/>
          <w:sz w:val="20"/>
          <w:szCs w:val="20"/>
          <w:u w:val="single"/>
          <w:lang w:eastAsia="pl-PL"/>
        </w:rPr>
        <w:t>obejmujący realizację robót budowlanych rozbiórki wraz z nadzorem autorskim i czynności administracyjno – prawne</w:t>
      </w:r>
      <w:r w:rsidR="005826CD" w:rsidRPr="006A7CFC">
        <w:rPr>
          <w:rFonts w:ascii="Arial" w:eastAsia="Times New Roman" w:hAnsi="Arial" w:cs="Arial"/>
          <w:b/>
          <w:bCs/>
          <w:sz w:val="20"/>
          <w:szCs w:val="20"/>
          <w:u w:val="single"/>
          <w:lang w:eastAsia="pl-PL"/>
        </w:rPr>
        <w:t xml:space="preserve"> w terminie 1</w:t>
      </w:r>
      <w:r w:rsidR="00B972F1">
        <w:rPr>
          <w:rFonts w:ascii="Arial" w:eastAsia="Times New Roman" w:hAnsi="Arial" w:cs="Arial"/>
          <w:b/>
          <w:bCs/>
          <w:sz w:val="20"/>
          <w:szCs w:val="20"/>
          <w:u w:val="single"/>
          <w:lang w:eastAsia="pl-PL"/>
        </w:rPr>
        <w:t>45</w:t>
      </w:r>
      <w:r w:rsidR="005826CD" w:rsidRPr="006A7CFC">
        <w:rPr>
          <w:rFonts w:ascii="Arial" w:eastAsia="Times New Roman" w:hAnsi="Arial" w:cs="Arial"/>
          <w:b/>
          <w:bCs/>
          <w:sz w:val="20"/>
          <w:szCs w:val="20"/>
          <w:u w:val="single"/>
          <w:lang w:eastAsia="pl-PL"/>
        </w:rPr>
        <w:t xml:space="preserve"> dni od daty zawarcia umowy</w:t>
      </w:r>
      <w:r w:rsidRPr="006A7CFC">
        <w:rPr>
          <w:rFonts w:ascii="Arial" w:eastAsia="Times New Roman" w:hAnsi="Arial" w:cs="Arial"/>
          <w:b/>
          <w:bCs/>
          <w:sz w:val="20"/>
          <w:szCs w:val="20"/>
          <w:u w:val="single"/>
          <w:lang w:eastAsia="pl-PL"/>
        </w:rPr>
        <w:t>:</w:t>
      </w:r>
    </w:p>
    <w:p w14:paraId="40C27E55" w14:textId="77777777" w:rsidR="004A7422"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Po otrzymaniu uzgodnienia i/lub pozwolenia na budowę/rozbiórkę od Zamawiającego, Wykonawca wykona prace rozbiórkowe wraz z wywiezieniem i utylizacją odpadów budowlanych oraz uporządkowaniem terenu po wykonanych pracach.</w:t>
      </w:r>
    </w:p>
    <w:p w14:paraId="0075474C" w14:textId="77777777" w:rsidR="004A7422"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 Roboty zabezpieczające i rozbiórkowe należy prowadzić zgodnie z opracowaną dokumentacją projektową. </w:t>
      </w:r>
    </w:p>
    <w:p w14:paraId="2E3CCC82" w14:textId="77777777" w:rsidR="004A7422"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Stworzenie powykonawczego operatu geodezyjnego po wykonanych robotach budowlano rozbiórkowych oraz wystąpienie do „ŁOG” ul. Traugutta 23/23 w Łodzi z prośbą o dokonanie na mapie stosownych zmian na podstawie operatu geodezyjnego powykonawczego.</w:t>
      </w:r>
    </w:p>
    <w:p w14:paraId="0ADBE2CE" w14:textId="77777777" w:rsidR="002161D5" w:rsidRDefault="004A7422" w:rsidP="002161D5">
      <w:pPr>
        <w:pStyle w:val="Nagwek2"/>
        <w:rPr>
          <w:b w:val="0"/>
          <w:bCs w:val="0"/>
          <w:i w:val="0"/>
          <w:iCs w:val="0"/>
          <w:lang w:eastAsia="pl-PL"/>
        </w:rPr>
      </w:pPr>
      <w:bookmarkStart w:id="13" w:name="_Toc126143813"/>
      <w:bookmarkStart w:id="14" w:name="_Toc192234321"/>
      <w:r w:rsidRPr="006A7CFC">
        <w:rPr>
          <w:b w:val="0"/>
          <w:bCs w:val="0"/>
          <w:i w:val="0"/>
          <w:iCs w:val="0"/>
          <w:lang w:eastAsia="pl-PL"/>
        </w:rPr>
        <w:t>4.1. Prace projektowe – etap 1.</w:t>
      </w:r>
      <w:bookmarkEnd w:id="13"/>
      <w:bookmarkEnd w:id="14"/>
    </w:p>
    <w:p w14:paraId="670A4069" w14:textId="6A6048F6" w:rsidR="004A7422" w:rsidRPr="002161D5" w:rsidRDefault="004A7422" w:rsidP="002161D5">
      <w:pPr>
        <w:pStyle w:val="Nagwek2"/>
        <w:rPr>
          <w:b w:val="0"/>
          <w:bCs w:val="0"/>
          <w:i w:val="0"/>
          <w:iCs w:val="0"/>
          <w:lang w:eastAsia="pl-PL"/>
        </w:rPr>
      </w:pPr>
      <w:r w:rsidRPr="006A7CFC">
        <w:rPr>
          <w:rFonts w:ascii="Arial" w:hAnsi="Arial" w:cs="Arial"/>
          <w:sz w:val="20"/>
          <w:szCs w:val="20"/>
          <w:lang w:eastAsia="pl-PL"/>
        </w:rPr>
        <w:t>Inwentaryzacja Konstrukcyjno – Budowlana do celów projektowych obejmujem.in:</w:t>
      </w:r>
    </w:p>
    <w:p w14:paraId="0F55DC48"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rzuty kondygnacji,</w:t>
      </w:r>
    </w:p>
    <w:p w14:paraId="6BF06B5A"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przekroje: podłużny i poprzeczny,</w:t>
      </w:r>
    </w:p>
    <w:p w14:paraId="01535A8E"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elewacje,</w:t>
      </w:r>
    </w:p>
    <w:p w14:paraId="75C59AA0"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opisanie i zwymiarowanie elementów konstrukcji.</w:t>
      </w:r>
    </w:p>
    <w:p w14:paraId="38C9F04D" w14:textId="77777777" w:rsidR="004A7422" w:rsidRPr="006A7CFC" w:rsidRDefault="004A7422" w:rsidP="004A7422">
      <w:pPr>
        <w:spacing w:after="0" w:line="240" w:lineRule="auto"/>
        <w:jc w:val="both"/>
        <w:rPr>
          <w:rFonts w:ascii="Arial" w:hAnsi="Arial" w:cs="Arial"/>
          <w:b/>
          <w:bCs/>
          <w:sz w:val="20"/>
          <w:szCs w:val="20"/>
        </w:rPr>
      </w:pPr>
    </w:p>
    <w:p w14:paraId="361488E0" w14:textId="77777777" w:rsidR="004A7422" w:rsidRPr="006A7CFC" w:rsidRDefault="004A7422" w:rsidP="004A7422">
      <w:pPr>
        <w:spacing w:after="0" w:line="240" w:lineRule="auto"/>
        <w:jc w:val="both"/>
        <w:rPr>
          <w:rFonts w:ascii="Arial" w:hAnsi="Arial" w:cs="Arial"/>
          <w:sz w:val="20"/>
          <w:szCs w:val="20"/>
        </w:rPr>
      </w:pPr>
      <w:r w:rsidRPr="006A7CFC">
        <w:rPr>
          <w:rFonts w:ascii="Arial" w:hAnsi="Arial" w:cs="Arial"/>
          <w:b/>
          <w:bCs/>
          <w:sz w:val="20"/>
          <w:szCs w:val="20"/>
        </w:rPr>
        <w:t>Zakres i zawartość projektu</w:t>
      </w:r>
      <w:r w:rsidRPr="006A7CFC">
        <w:rPr>
          <w:rFonts w:ascii="Arial" w:hAnsi="Arial" w:cs="Arial"/>
          <w:sz w:val="20"/>
          <w:szCs w:val="20"/>
        </w:rPr>
        <w:t xml:space="preserve"> architektoniczno - budowlanego, konstrukcyjnego</w:t>
      </w:r>
      <w:r w:rsidRPr="006A7CFC">
        <w:rPr>
          <w:rFonts w:ascii="Arial" w:hAnsi="Arial" w:cs="Arial"/>
          <w:sz w:val="20"/>
          <w:szCs w:val="20"/>
        </w:rPr>
        <w:br/>
        <w:t xml:space="preserve">i instalacyjnego, wchodzących w skład projektu budowlanego zostały określone w rozporządzeniach Ministra Rozwoju z dnia 11 września 2020 r. w sprawie szczegółowego zakresu i formy projektu budowlanego (Dz.U. z dnia 18 września 2020 r. poz. 1609 z </w:t>
      </w:r>
      <w:proofErr w:type="spellStart"/>
      <w:r w:rsidRPr="006A7CFC">
        <w:rPr>
          <w:rFonts w:ascii="Arial" w:hAnsi="Arial" w:cs="Arial"/>
          <w:sz w:val="20"/>
          <w:szCs w:val="20"/>
        </w:rPr>
        <w:t>późn</w:t>
      </w:r>
      <w:proofErr w:type="spellEnd"/>
      <w:r w:rsidRPr="006A7CFC">
        <w:rPr>
          <w:rFonts w:ascii="Arial" w:hAnsi="Arial" w:cs="Arial"/>
          <w:sz w:val="20"/>
          <w:szCs w:val="20"/>
        </w:rPr>
        <w:t xml:space="preserve">. zm.) oraz Rozporządzenia Ministra Infrastruktury w sprawie warunków technicznych, jakim powinny odpowiadać budynki i ich usytuowanie (jedn. tekst Dz.U. z dnia 7 czerwca 2019 r. poz. 1065 z </w:t>
      </w:r>
      <w:proofErr w:type="spellStart"/>
      <w:r w:rsidRPr="006A7CFC">
        <w:rPr>
          <w:rFonts w:ascii="Arial" w:hAnsi="Arial" w:cs="Arial"/>
          <w:sz w:val="20"/>
          <w:szCs w:val="20"/>
        </w:rPr>
        <w:t>późn</w:t>
      </w:r>
      <w:proofErr w:type="spellEnd"/>
      <w:r w:rsidRPr="006A7CFC">
        <w:rPr>
          <w:rFonts w:ascii="Arial" w:hAnsi="Arial" w:cs="Arial"/>
          <w:sz w:val="20"/>
          <w:szCs w:val="20"/>
        </w:rPr>
        <w:t xml:space="preserve">. zm.) z uwzględnieniem rozporządzenia Ministra Infrastruktury i Rozwoju z dnia 27 lutego 2015 r. w sprawie metodologii wyznaczania charakterystyki energetycznej budynku lub części budynku oraz świadectw charakterystyki energetycznej (Dz.U. z dnia 18 marca 2015 r. poz. 376 z </w:t>
      </w:r>
      <w:proofErr w:type="spellStart"/>
      <w:r w:rsidRPr="006A7CFC">
        <w:rPr>
          <w:rFonts w:ascii="Arial" w:hAnsi="Arial" w:cs="Arial"/>
          <w:sz w:val="20"/>
          <w:szCs w:val="20"/>
        </w:rPr>
        <w:t>póżn</w:t>
      </w:r>
      <w:proofErr w:type="spellEnd"/>
      <w:r w:rsidRPr="006A7CFC">
        <w:rPr>
          <w:rFonts w:ascii="Arial" w:hAnsi="Arial" w:cs="Arial"/>
          <w:sz w:val="20"/>
          <w:szCs w:val="20"/>
        </w:rPr>
        <w:t>. zm.)</w:t>
      </w:r>
    </w:p>
    <w:p w14:paraId="7124C726" w14:textId="77777777" w:rsidR="004A7422" w:rsidRPr="006A7CFC" w:rsidRDefault="004A7422" w:rsidP="004A7422">
      <w:pPr>
        <w:spacing w:before="100" w:beforeAutospacing="1" w:after="100" w:afterAutospacing="1" w:line="240" w:lineRule="auto"/>
        <w:rPr>
          <w:rFonts w:ascii="Arial" w:eastAsia="Times New Roman" w:hAnsi="Arial" w:cs="Arial"/>
          <w:b/>
          <w:sz w:val="20"/>
          <w:szCs w:val="20"/>
          <w:lang w:eastAsia="pl-PL"/>
        </w:rPr>
      </w:pPr>
      <w:r w:rsidRPr="006A7CFC">
        <w:rPr>
          <w:rFonts w:ascii="Arial" w:eastAsia="Times New Roman" w:hAnsi="Arial" w:cs="Arial"/>
          <w:b/>
          <w:sz w:val="20"/>
          <w:szCs w:val="20"/>
          <w:lang w:eastAsia="pl-PL"/>
        </w:rPr>
        <w:t>Wykonawca zobowiązany jest do:</w:t>
      </w:r>
    </w:p>
    <w:p w14:paraId="2AF8E10F" w14:textId="77777777" w:rsidR="004A7422" w:rsidRPr="006A7CFC" w:rsidRDefault="004A7422" w:rsidP="004A7422">
      <w:pPr>
        <w:numPr>
          <w:ilvl w:val="0"/>
          <w:numId w:val="9"/>
        </w:numPr>
        <w:spacing w:before="100" w:beforeAutospacing="1" w:after="100" w:afterAutospacing="1" w:line="240" w:lineRule="auto"/>
        <w:jc w:val="both"/>
        <w:rPr>
          <w:rFonts w:ascii="Arial" w:hAnsi="Arial" w:cs="Arial"/>
          <w:sz w:val="20"/>
          <w:szCs w:val="20"/>
        </w:rPr>
      </w:pPr>
      <w:r w:rsidRPr="006A7CFC">
        <w:rPr>
          <w:rFonts w:ascii="Arial" w:hAnsi="Arial" w:cs="Arial"/>
          <w:sz w:val="20"/>
          <w:szCs w:val="20"/>
        </w:rPr>
        <w:t>Wykonania dokumentacji projektowej, zgodnie ze sztuką i obowiązującymi przepisami oraz zasadami wiedzy technicznej, przez osoby posiadające wymagane przygotowanie zawodowe.</w:t>
      </w:r>
    </w:p>
    <w:p w14:paraId="28DED7CA" w14:textId="77777777" w:rsidR="004A7422" w:rsidRPr="006A7CFC" w:rsidRDefault="004A7422" w:rsidP="004A7422">
      <w:pPr>
        <w:numPr>
          <w:ilvl w:val="0"/>
          <w:numId w:val="9"/>
        </w:numPr>
        <w:spacing w:before="100" w:beforeAutospacing="1" w:after="100" w:afterAutospacing="1"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Dokumentację projektową należy uzgodnić z Zamawiającym.</w:t>
      </w:r>
    </w:p>
    <w:p w14:paraId="080923F9" w14:textId="77777777" w:rsidR="004A7422" w:rsidRPr="006A7CFC" w:rsidRDefault="004A7422" w:rsidP="004A7422">
      <w:pPr>
        <w:numPr>
          <w:ilvl w:val="0"/>
          <w:numId w:val="9"/>
        </w:numPr>
        <w:spacing w:before="100" w:beforeAutospacing="1" w:after="100" w:afterAutospacing="1"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 dokumentacji projektowej należy ująć wszystkie niezbędne czynności w celu doprowadzenia do rozebrania obiektu oraz zabezpieczenia budynków w strefie oddziaływania rozbiórki.</w:t>
      </w:r>
    </w:p>
    <w:p w14:paraId="61B5B4C9" w14:textId="77777777" w:rsidR="004A7422" w:rsidRPr="006A7CFC" w:rsidRDefault="004A7422" w:rsidP="004A7422">
      <w:pPr>
        <w:spacing w:before="100" w:beforeAutospacing="1" w:after="100" w:afterAutospacing="1" w:line="240" w:lineRule="auto"/>
        <w:rPr>
          <w:rFonts w:ascii="Arial" w:eastAsia="Times New Roman" w:hAnsi="Arial" w:cs="Arial"/>
          <w:b/>
          <w:sz w:val="20"/>
          <w:szCs w:val="20"/>
          <w:lang w:eastAsia="pl-PL"/>
        </w:rPr>
      </w:pPr>
      <w:r w:rsidRPr="006A7CFC">
        <w:rPr>
          <w:rFonts w:ascii="Arial" w:eastAsia="Times New Roman" w:hAnsi="Arial" w:cs="Arial"/>
          <w:b/>
          <w:sz w:val="20"/>
          <w:szCs w:val="20"/>
          <w:lang w:eastAsia="pl-PL"/>
        </w:rPr>
        <w:t>Forma opracowania dokumentacji:</w:t>
      </w:r>
    </w:p>
    <w:p w14:paraId="12E57F1B" w14:textId="77777777" w:rsidR="004A7422" w:rsidRPr="006A7CFC" w:rsidRDefault="004A7422" w:rsidP="004A7422">
      <w:pPr>
        <w:tabs>
          <w:tab w:val="left" w:pos="4320"/>
        </w:tabs>
        <w:suppressAutoHyphens/>
        <w:autoSpaceDN w:val="0"/>
        <w:spacing w:after="0" w:line="120" w:lineRule="atLeast"/>
        <w:jc w:val="both"/>
        <w:rPr>
          <w:rFonts w:ascii="Arial" w:eastAsia="Times New Roman" w:hAnsi="Arial" w:cs="Arial"/>
          <w:b/>
          <w:sz w:val="20"/>
          <w:szCs w:val="20"/>
          <w:lang w:eastAsia="pl-PL"/>
        </w:rPr>
      </w:pPr>
      <w:r w:rsidRPr="006A7CFC">
        <w:rPr>
          <w:rFonts w:ascii="Arial" w:eastAsia="Times New Roman" w:hAnsi="Arial" w:cs="Arial"/>
          <w:b/>
          <w:sz w:val="20"/>
          <w:szCs w:val="20"/>
          <w:lang w:eastAsia="pl-PL"/>
        </w:rPr>
        <w:t xml:space="preserve">Wersja papierowa: </w:t>
      </w:r>
    </w:p>
    <w:p w14:paraId="0949DA7F" w14:textId="77777777" w:rsidR="004A7422" w:rsidRPr="006A7CFC" w:rsidRDefault="004A7422" w:rsidP="004A7422">
      <w:pPr>
        <w:pStyle w:val="Akapitzlist"/>
        <w:numPr>
          <w:ilvl w:val="0"/>
          <w:numId w:val="40"/>
        </w:numPr>
        <w:spacing w:before="100" w:beforeAutospacing="1" w:after="100" w:afterAutospacing="1"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6 egz. Projektu architektoniczno - budowlanego rozbiórki + BIOZ w segregatorach;</w:t>
      </w:r>
    </w:p>
    <w:p w14:paraId="714FE9A3" w14:textId="74A05100" w:rsidR="004A7422" w:rsidRPr="006A7CFC" w:rsidRDefault="00A0439A" w:rsidP="004A7422">
      <w:pPr>
        <w:numPr>
          <w:ilvl w:val="0"/>
          <w:numId w:val="40"/>
        </w:num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4A7422" w:rsidRPr="006A7CFC">
        <w:rPr>
          <w:rFonts w:ascii="Arial" w:eastAsia="Times New Roman" w:hAnsi="Arial" w:cs="Arial"/>
          <w:sz w:val="20"/>
          <w:szCs w:val="20"/>
          <w:lang w:eastAsia="pl-PL"/>
        </w:rPr>
        <w:t xml:space="preserve">.egz. </w:t>
      </w:r>
      <w:proofErr w:type="spellStart"/>
      <w:r w:rsidR="004A7422" w:rsidRPr="006A7CFC">
        <w:rPr>
          <w:rFonts w:ascii="Arial" w:eastAsia="Times New Roman" w:hAnsi="Arial" w:cs="Arial"/>
          <w:sz w:val="20"/>
          <w:szCs w:val="20"/>
          <w:lang w:eastAsia="pl-PL"/>
        </w:rPr>
        <w:t>STWiOR</w:t>
      </w:r>
      <w:proofErr w:type="spellEnd"/>
      <w:r w:rsidR="004A7422" w:rsidRPr="006A7CFC">
        <w:rPr>
          <w:rFonts w:ascii="Arial" w:eastAsia="Times New Roman" w:hAnsi="Arial" w:cs="Arial"/>
          <w:sz w:val="20"/>
          <w:szCs w:val="20"/>
          <w:lang w:eastAsia="pl-PL"/>
        </w:rPr>
        <w:t>;</w:t>
      </w:r>
    </w:p>
    <w:p w14:paraId="21C31890" w14:textId="321B7B15" w:rsidR="004A7422" w:rsidRPr="006A7CFC" w:rsidRDefault="008F6B3A" w:rsidP="004A7422">
      <w:pPr>
        <w:numPr>
          <w:ilvl w:val="0"/>
          <w:numId w:val="40"/>
        </w:num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4A7422" w:rsidRPr="006A7CFC">
        <w:rPr>
          <w:rFonts w:ascii="Arial" w:eastAsia="Times New Roman" w:hAnsi="Arial" w:cs="Arial"/>
          <w:sz w:val="20"/>
          <w:szCs w:val="20"/>
          <w:lang w:eastAsia="pl-PL"/>
        </w:rPr>
        <w:t xml:space="preserve"> egz. Powykonawczy operat geodezyjny</w:t>
      </w:r>
    </w:p>
    <w:p w14:paraId="54921A03" w14:textId="77777777" w:rsidR="004A7422" w:rsidRPr="006A7CFC" w:rsidRDefault="004A7422" w:rsidP="004A7422">
      <w:pPr>
        <w:tabs>
          <w:tab w:val="left" w:pos="4320"/>
        </w:tabs>
        <w:suppressAutoHyphens/>
        <w:autoSpaceDN w:val="0"/>
        <w:spacing w:after="0" w:line="120" w:lineRule="atLeast"/>
        <w:jc w:val="both"/>
        <w:rPr>
          <w:rFonts w:ascii="Arial" w:eastAsia="Times New Roman" w:hAnsi="Arial" w:cs="Arial"/>
          <w:b/>
          <w:sz w:val="20"/>
          <w:szCs w:val="20"/>
          <w:lang w:eastAsia="pl-PL"/>
        </w:rPr>
      </w:pPr>
      <w:r w:rsidRPr="006A7CFC">
        <w:rPr>
          <w:rFonts w:ascii="Arial" w:eastAsia="Times New Roman" w:hAnsi="Arial" w:cs="Arial"/>
          <w:b/>
          <w:sz w:val="20"/>
          <w:szCs w:val="20"/>
          <w:lang w:eastAsia="pl-PL"/>
        </w:rPr>
        <w:t xml:space="preserve">Wersja elektroniczna: </w:t>
      </w:r>
    </w:p>
    <w:p w14:paraId="03FCCCCB" w14:textId="77777777" w:rsidR="004A7422" w:rsidRPr="006A7CFC" w:rsidRDefault="004A7422" w:rsidP="004A7422">
      <w:pPr>
        <w:spacing w:before="100" w:beforeAutospacing="1" w:after="100" w:afterAutospacing="1"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lastRenderedPageBreak/>
        <w:t>Wersja elektroniczna: 3 egz. płyty CD (plik w formacie źródłowym [.dwg] dla programu AUTOCAD, pliki w formacie [.pdf] oraz pliki w formacie źródłowym [Word] oraz pliki w formacie źródłowym [</w:t>
      </w:r>
      <w:proofErr w:type="spellStart"/>
      <w:r w:rsidRPr="006A7CFC">
        <w:rPr>
          <w:rFonts w:ascii="Arial" w:eastAsia="Times New Roman" w:hAnsi="Arial" w:cs="Arial"/>
          <w:sz w:val="20"/>
          <w:szCs w:val="20"/>
          <w:lang w:eastAsia="pl-PL"/>
        </w:rPr>
        <w:t>ath</w:t>
      </w:r>
      <w:proofErr w:type="spellEnd"/>
      <w:r w:rsidRPr="006A7CFC">
        <w:rPr>
          <w:rFonts w:ascii="Arial" w:eastAsia="Times New Roman" w:hAnsi="Arial" w:cs="Arial"/>
          <w:sz w:val="20"/>
          <w:szCs w:val="20"/>
          <w:lang w:eastAsia="pl-PL"/>
        </w:rPr>
        <w:t xml:space="preserve">] dla kosztorysów inwestorskich i przedmiarów robot. Na nośniku CD Wykonawca winien również w odrębnym katalogu przygotować pliki w formie umożliwiającym zamieszczenie ich na stronie internetowej [.pdf] </w:t>
      </w:r>
      <w:r w:rsidRPr="006A7CFC">
        <w:rPr>
          <w:rFonts w:ascii="Arial" w:eastAsia="Times New Roman" w:hAnsi="Arial" w:cs="Arial"/>
          <w:sz w:val="20"/>
          <w:szCs w:val="20"/>
          <w:lang w:eastAsia="pl-PL"/>
        </w:rPr>
        <w:br/>
        <w:t>z podpisami i pieczątkami wykonawcy.</w:t>
      </w:r>
    </w:p>
    <w:p w14:paraId="14494A36" w14:textId="0E4849C6" w:rsidR="004A7422" w:rsidRPr="006A7CFC" w:rsidRDefault="004A7422" w:rsidP="004A7422">
      <w:pPr>
        <w:pStyle w:val="Nagwek2"/>
        <w:rPr>
          <w:b w:val="0"/>
          <w:bCs w:val="0"/>
          <w:i w:val="0"/>
          <w:iCs w:val="0"/>
          <w:lang w:eastAsia="pl-PL"/>
        </w:rPr>
      </w:pPr>
      <w:bookmarkStart w:id="15" w:name="_Toc126143814"/>
      <w:bookmarkStart w:id="16" w:name="_Toc192234322"/>
      <w:r w:rsidRPr="006A7CFC">
        <w:rPr>
          <w:b w:val="0"/>
          <w:bCs w:val="0"/>
          <w:i w:val="0"/>
          <w:iCs w:val="0"/>
          <w:lang w:eastAsia="pl-PL"/>
        </w:rPr>
        <w:t>4.2. Wykonanie prac zabezpieczających i rozbiórkowych oraz stworzenie powykonawczego operatu geodezyjnego – etap 2</w:t>
      </w:r>
      <w:bookmarkEnd w:id="15"/>
      <w:bookmarkEnd w:id="16"/>
      <w:r w:rsidR="005826CD" w:rsidRPr="006A7CFC">
        <w:rPr>
          <w:b w:val="0"/>
          <w:bCs w:val="0"/>
          <w:i w:val="0"/>
          <w:iCs w:val="0"/>
          <w:lang w:eastAsia="pl-PL"/>
        </w:rPr>
        <w:t xml:space="preserve"> </w:t>
      </w:r>
    </w:p>
    <w:p w14:paraId="5AB0B183" w14:textId="77777777" w:rsidR="004A7422" w:rsidRPr="006A7CFC" w:rsidRDefault="004A7422" w:rsidP="004A7422">
      <w:pPr>
        <w:spacing w:before="100" w:beforeAutospacing="1" w:after="100" w:afterAutospacing="1" w:line="240" w:lineRule="auto"/>
        <w:jc w:val="both"/>
        <w:rPr>
          <w:rFonts w:ascii="Arial" w:hAnsi="Arial" w:cs="Arial"/>
          <w:bCs/>
          <w:sz w:val="20"/>
          <w:szCs w:val="20"/>
        </w:rPr>
      </w:pPr>
      <w:r w:rsidRPr="006A7CFC">
        <w:rPr>
          <w:rFonts w:ascii="Arial" w:hAnsi="Arial" w:cs="Arial"/>
          <w:bCs/>
          <w:sz w:val="20"/>
          <w:szCs w:val="20"/>
        </w:rPr>
        <w:t>Roboty rozbiórkowe należy prowadzić zgodnie z opracowaną dokumentacją projektową oraz powołanym Zarządzeniem pod nadzorem osoby posiadającej stosowne przygotowanie zawodowe.</w:t>
      </w:r>
    </w:p>
    <w:p w14:paraId="01799445" w14:textId="77777777" w:rsidR="004A7422" w:rsidRPr="006A7CFC" w:rsidRDefault="004A7422" w:rsidP="004A7422">
      <w:pPr>
        <w:pStyle w:val="Akapitzlist"/>
        <w:numPr>
          <w:ilvl w:val="0"/>
          <w:numId w:val="32"/>
        </w:numPr>
        <w:autoSpaceDE w:val="0"/>
        <w:autoSpaceDN w:val="0"/>
        <w:adjustRightInd w:val="0"/>
        <w:spacing w:after="0" w:line="240" w:lineRule="auto"/>
        <w:contextualSpacing/>
        <w:jc w:val="both"/>
        <w:rPr>
          <w:rFonts w:ascii="Arial" w:hAnsi="Arial" w:cs="Arial"/>
          <w:bCs/>
          <w:sz w:val="20"/>
          <w:szCs w:val="20"/>
        </w:rPr>
      </w:pPr>
      <w:r w:rsidRPr="006A7CFC">
        <w:rPr>
          <w:rFonts w:ascii="Arial" w:hAnsi="Arial" w:cs="Arial"/>
          <w:bCs/>
          <w:sz w:val="20"/>
          <w:szCs w:val="20"/>
        </w:rPr>
        <w:t>Z uwagi na zły stan techniczny budynku firma, która będzie wykonywała roboty rozbiórkowe musi bezwzględnie przeprowadzić oględziny budynków oraz otoczenia. Wnioski z wizji lokalnej powinny być uwzględnione podczas prac rozbiórkowych. Szczególną uwagę należy zwrócić na zły stan techniczny głównych elementów konstrukcyjnych,</w:t>
      </w:r>
    </w:p>
    <w:p w14:paraId="3039D909" w14:textId="77777777" w:rsidR="004A7422" w:rsidRPr="006A7CFC" w:rsidRDefault="004A7422" w:rsidP="004A7422">
      <w:pPr>
        <w:pStyle w:val="Akapitzlist"/>
        <w:numPr>
          <w:ilvl w:val="0"/>
          <w:numId w:val="32"/>
        </w:numPr>
        <w:autoSpaceDE w:val="0"/>
        <w:autoSpaceDN w:val="0"/>
        <w:adjustRightInd w:val="0"/>
        <w:spacing w:after="0" w:line="240" w:lineRule="auto"/>
        <w:contextualSpacing/>
        <w:jc w:val="both"/>
        <w:rPr>
          <w:rFonts w:ascii="Arial" w:hAnsi="Arial" w:cs="Arial"/>
          <w:bCs/>
          <w:sz w:val="20"/>
          <w:szCs w:val="20"/>
        </w:rPr>
      </w:pPr>
      <w:r w:rsidRPr="006A7CFC">
        <w:rPr>
          <w:rFonts w:ascii="Arial" w:hAnsi="Arial" w:cs="Arial"/>
          <w:bCs/>
          <w:sz w:val="20"/>
          <w:szCs w:val="20"/>
        </w:rPr>
        <w:t xml:space="preserve">Przy doborze pojazdów służących do wywozu materiału rozbiórkowego z terenu posesji należy uwzględnić lokalne uwarunkowania. </w:t>
      </w:r>
    </w:p>
    <w:p w14:paraId="3647EA10" w14:textId="77777777" w:rsidR="004A7422" w:rsidRPr="006A7CFC" w:rsidRDefault="004A7422" w:rsidP="004A7422">
      <w:pPr>
        <w:pStyle w:val="Nagwek5"/>
        <w:rPr>
          <w:b w:val="0"/>
          <w:bCs w:val="0"/>
          <w:i w:val="0"/>
          <w:iCs w:val="0"/>
          <w:lang w:eastAsia="pl-PL"/>
        </w:rPr>
      </w:pPr>
      <w:r w:rsidRPr="006A7CFC">
        <w:rPr>
          <w:b w:val="0"/>
          <w:bCs w:val="0"/>
          <w:i w:val="0"/>
          <w:iCs w:val="0"/>
          <w:lang w:eastAsia="pl-PL"/>
        </w:rPr>
        <w:t>4.2.1. Roboty przygotowawcze</w:t>
      </w:r>
    </w:p>
    <w:p w14:paraId="7FEB4B34"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ogrodzenie placu budowy,</w:t>
      </w:r>
    </w:p>
    <w:p w14:paraId="00B0F4E4"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wydzielenie strefy niebezpiecznej,</w:t>
      </w:r>
    </w:p>
    <w:p w14:paraId="1FAF90FE"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wywieszenie tablic informacyjnych i ostrzegawczych,</w:t>
      </w:r>
    </w:p>
    <w:p w14:paraId="2D5A22AA"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przygotowanie stanowisk składowania gruzu/ odpadów budowlanych.</w:t>
      </w:r>
    </w:p>
    <w:p w14:paraId="75F0902F"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odłączenie występujących przyłączy,</w:t>
      </w:r>
    </w:p>
    <w:p w14:paraId="28D85B04" w14:textId="77777777" w:rsidR="004A7422" w:rsidRPr="006A7CFC" w:rsidRDefault="004A7422" w:rsidP="004A7422">
      <w:pPr>
        <w:pStyle w:val="Nagwek5"/>
        <w:rPr>
          <w:b w:val="0"/>
          <w:bCs w:val="0"/>
          <w:i w:val="0"/>
          <w:iCs w:val="0"/>
          <w:lang w:eastAsia="pl-PL"/>
        </w:rPr>
      </w:pPr>
      <w:r w:rsidRPr="006A7CFC">
        <w:rPr>
          <w:b w:val="0"/>
          <w:bCs w:val="0"/>
          <w:i w:val="0"/>
          <w:iCs w:val="0"/>
          <w:lang w:eastAsia="pl-PL"/>
        </w:rPr>
        <w:t>4.2.2. Roboty rozbiórkowe podstawowe</w:t>
      </w:r>
    </w:p>
    <w:p w14:paraId="0F2874F5"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rozbiórka pokrycia dachu wraz z utylizacją,</w:t>
      </w:r>
    </w:p>
    <w:p w14:paraId="1E1B9FF1"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demontaż stolarki/ślusarki otworowej,</w:t>
      </w:r>
    </w:p>
    <w:p w14:paraId="24D39839"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rozbiórka deskowania dachu i więźby dachowej,</w:t>
      </w:r>
    </w:p>
    <w:p w14:paraId="64839AF8"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rozbiórka ścian drewnianych/murowane do poziomu gruntu,</w:t>
      </w:r>
    </w:p>
    <w:p w14:paraId="27DD1B40" w14:textId="76F4F18D"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rozbiórka podł</w:t>
      </w:r>
      <w:r w:rsidR="00271D49">
        <w:rPr>
          <w:rFonts w:ascii="Arial" w:eastAsia="Times New Roman" w:hAnsi="Arial" w:cs="Arial"/>
          <w:sz w:val="20"/>
          <w:szCs w:val="20"/>
          <w:lang w:eastAsia="pl-PL"/>
        </w:rPr>
        <w:t>ó</w:t>
      </w:r>
      <w:r w:rsidRPr="006A7CFC">
        <w:rPr>
          <w:rFonts w:ascii="Arial" w:eastAsia="Times New Roman" w:hAnsi="Arial" w:cs="Arial"/>
          <w:sz w:val="20"/>
          <w:szCs w:val="20"/>
          <w:lang w:eastAsia="pl-PL"/>
        </w:rPr>
        <w:t>g,</w:t>
      </w:r>
    </w:p>
    <w:p w14:paraId="686B2317"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uporządkowanie i oczyszczanie terenu z odpadów rozbiórkowych,</w:t>
      </w:r>
    </w:p>
    <w:p w14:paraId="712E1613"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wywóz wraz z utylizacją odpadów (ew. ruchomości znajdujących się w obiekcie), odpadów rozbiórkowych,</w:t>
      </w:r>
    </w:p>
    <w:p w14:paraId="1011C640" w14:textId="77777777" w:rsidR="004A7422" w:rsidRPr="006A7CFC" w:rsidRDefault="004A7422" w:rsidP="004A7422">
      <w:pPr>
        <w:pStyle w:val="Nagwek5"/>
        <w:rPr>
          <w:b w:val="0"/>
          <w:bCs w:val="0"/>
          <w:i w:val="0"/>
          <w:iCs w:val="0"/>
          <w:lang w:eastAsia="pl-PL"/>
        </w:rPr>
      </w:pPr>
      <w:r w:rsidRPr="006A7CFC">
        <w:rPr>
          <w:b w:val="0"/>
          <w:bCs w:val="0"/>
          <w:i w:val="0"/>
          <w:iCs w:val="0"/>
          <w:lang w:eastAsia="pl-PL"/>
        </w:rPr>
        <w:t>4.2.3. Roboty zabezpieczające towarzyszące w strefie oddziaływania rozbiórki</w:t>
      </w:r>
    </w:p>
    <w:p w14:paraId="14EF35BB"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Opróżnienie oraz usunięcie elementów oraz innych pozostawionych rzeczy,</w:t>
      </w:r>
    </w:p>
    <w:p w14:paraId="2393C066" w14:textId="77777777" w:rsidR="00E46B28"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Uzupełnienie i rozplantowanie ziemi</w:t>
      </w:r>
    </w:p>
    <w:p w14:paraId="1C4EDD4A" w14:textId="0A5A20A9" w:rsidR="004A7422" w:rsidRDefault="00E46B28" w:rsidP="004A7422">
      <w:pPr>
        <w:pStyle w:val="Akapitzlist"/>
        <w:numPr>
          <w:ilvl w:val="0"/>
          <w:numId w:val="34"/>
        </w:numPr>
        <w:spacing w:after="0" w:line="240" w:lineRule="auto"/>
        <w:contextualSpacing/>
        <w:rPr>
          <w:rFonts w:ascii="Arial" w:eastAsia="Times New Roman" w:hAnsi="Arial" w:cs="Arial"/>
          <w:sz w:val="20"/>
          <w:szCs w:val="20"/>
          <w:lang w:eastAsia="pl-PL"/>
        </w:rPr>
      </w:pPr>
      <w:r>
        <w:rPr>
          <w:rFonts w:ascii="Arial" w:eastAsia="Times New Roman" w:hAnsi="Arial" w:cs="Arial"/>
          <w:sz w:val="20"/>
          <w:szCs w:val="20"/>
          <w:lang w:eastAsia="pl-PL"/>
        </w:rPr>
        <w:t xml:space="preserve">Uzupełnienie </w:t>
      </w:r>
      <w:r w:rsidR="00B972F1">
        <w:rPr>
          <w:rFonts w:ascii="Arial" w:eastAsia="Times New Roman" w:hAnsi="Arial" w:cs="Arial"/>
          <w:sz w:val="20"/>
          <w:szCs w:val="20"/>
          <w:lang w:eastAsia="pl-PL"/>
        </w:rPr>
        <w:t>ogrodzenie</w:t>
      </w:r>
      <w:r w:rsidR="002B7DE5">
        <w:rPr>
          <w:rFonts w:ascii="Arial" w:eastAsia="Times New Roman" w:hAnsi="Arial" w:cs="Arial"/>
          <w:sz w:val="20"/>
          <w:szCs w:val="20"/>
          <w:lang w:eastAsia="pl-PL"/>
        </w:rPr>
        <w:t>.</w:t>
      </w:r>
    </w:p>
    <w:p w14:paraId="188C1F20" w14:textId="77777777" w:rsidR="004A7422" w:rsidRPr="006A7CFC" w:rsidRDefault="004A7422" w:rsidP="004A7422">
      <w:pPr>
        <w:pStyle w:val="Nagwek2"/>
        <w:rPr>
          <w:b w:val="0"/>
          <w:bCs w:val="0"/>
          <w:i w:val="0"/>
          <w:iCs w:val="0"/>
          <w:lang w:eastAsia="pl-PL"/>
        </w:rPr>
      </w:pPr>
      <w:bookmarkStart w:id="17" w:name="_Toc126143815"/>
      <w:bookmarkStart w:id="18" w:name="_Toc192234323"/>
      <w:r w:rsidRPr="006A7CFC">
        <w:rPr>
          <w:b w:val="0"/>
          <w:bCs w:val="0"/>
          <w:i w:val="0"/>
          <w:iCs w:val="0"/>
          <w:lang w:eastAsia="pl-PL"/>
        </w:rPr>
        <w:t>4.2.3. Ogólne wymagania dotyczące rozbiórki.</w:t>
      </w:r>
      <w:bookmarkEnd w:id="17"/>
      <w:bookmarkEnd w:id="18"/>
    </w:p>
    <w:p w14:paraId="5292CDCA" w14:textId="77777777" w:rsidR="004A7422" w:rsidRPr="006A7CFC" w:rsidRDefault="004A7422" w:rsidP="004A7422">
      <w:pPr>
        <w:autoSpaceDE w:val="0"/>
        <w:autoSpaceDN w:val="0"/>
        <w:adjustRightInd w:val="0"/>
        <w:spacing w:after="0" w:line="240" w:lineRule="auto"/>
        <w:jc w:val="both"/>
        <w:rPr>
          <w:rFonts w:ascii="Arial" w:hAnsi="Arial" w:cs="Arial"/>
          <w:sz w:val="20"/>
          <w:szCs w:val="20"/>
        </w:rPr>
      </w:pPr>
      <w:r w:rsidRPr="006A7CFC">
        <w:rPr>
          <w:rFonts w:ascii="Arial" w:hAnsi="Arial" w:cs="Arial"/>
          <w:sz w:val="20"/>
          <w:szCs w:val="20"/>
        </w:rPr>
        <w:t>Wykonawca robót jest odpowiedzialny, za jakość</w:t>
      </w:r>
      <w:r w:rsidRPr="006A7CFC">
        <w:rPr>
          <w:rFonts w:ascii="Arial" w:eastAsia="TimesNewRoman" w:hAnsi="Arial" w:cs="Arial"/>
          <w:sz w:val="20"/>
          <w:szCs w:val="20"/>
        </w:rPr>
        <w:t xml:space="preserve"> </w:t>
      </w:r>
      <w:r w:rsidRPr="006A7CFC">
        <w:rPr>
          <w:rFonts w:ascii="Arial" w:hAnsi="Arial" w:cs="Arial"/>
          <w:sz w:val="20"/>
          <w:szCs w:val="20"/>
        </w:rPr>
        <w:t>ich wykonania oraz za ich zgodno</w:t>
      </w:r>
      <w:r w:rsidRPr="006A7CFC">
        <w:rPr>
          <w:rFonts w:ascii="Arial" w:eastAsia="TimesNewRoman" w:hAnsi="Arial" w:cs="Arial"/>
          <w:sz w:val="20"/>
          <w:szCs w:val="20"/>
        </w:rPr>
        <w:t>ść</w:t>
      </w:r>
      <w:r w:rsidRPr="006A7CFC">
        <w:rPr>
          <w:rFonts w:ascii="Arial" w:eastAsia="TimesNewRoman" w:hAnsi="Arial" w:cs="Arial"/>
          <w:sz w:val="20"/>
          <w:szCs w:val="20"/>
        </w:rPr>
        <w:br/>
      </w:r>
      <w:r w:rsidRPr="006A7CFC">
        <w:rPr>
          <w:rFonts w:ascii="Arial" w:hAnsi="Arial" w:cs="Arial"/>
          <w:sz w:val="20"/>
          <w:szCs w:val="20"/>
        </w:rPr>
        <w:t>z powołanym Zarządzeniem, Projektem budowlanym rozbiórki i poleceniami Inspektora Nadzoru. Roboty należy prowadzić z zapewnieniem bezpieczeństwa ludzi i mienia, z poszanowaniem praw osób trzecich.</w:t>
      </w:r>
    </w:p>
    <w:p w14:paraId="64ED9CF1" w14:textId="77777777" w:rsidR="004A7422" w:rsidRPr="006A7CFC" w:rsidRDefault="004A7422" w:rsidP="004A7422">
      <w:pPr>
        <w:pStyle w:val="Nagwek2"/>
        <w:rPr>
          <w:b w:val="0"/>
          <w:bCs w:val="0"/>
          <w:i w:val="0"/>
          <w:iCs w:val="0"/>
          <w:lang w:eastAsia="pl-PL"/>
        </w:rPr>
      </w:pPr>
      <w:bookmarkStart w:id="19" w:name="_Toc126143816"/>
      <w:bookmarkStart w:id="20" w:name="_Toc192234324"/>
      <w:r w:rsidRPr="006A7CFC">
        <w:rPr>
          <w:b w:val="0"/>
          <w:bCs w:val="0"/>
          <w:i w:val="0"/>
          <w:iCs w:val="0"/>
          <w:lang w:eastAsia="pl-PL"/>
        </w:rPr>
        <w:t>4.2.4. Materiały.</w:t>
      </w:r>
      <w:bookmarkEnd w:id="19"/>
      <w:bookmarkEnd w:id="20"/>
    </w:p>
    <w:p w14:paraId="0AAAAC3C" w14:textId="77777777" w:rsidR="004A7422" w:rsidRPr="006A7CFC" w:rsidRDefault="004A7422" w:rsidP="004A7422">
      <w:pPr>
        <w:numPr>
          <w:ilvl w:val="0"/>
          <w:numId w:val="39"/>
        </w:numPr>
        <w:autoSpaceDE w:val="0"/>
        <w:autoSpaceDN w:val="0"/>
        <w:adjustRightInd w:val="0"/>
        <w:spacing w:after="0" w:line="240" w:lineRule="auto"/>
        <w:jc w:val="both"/>
        <w:rPr>
          <w:rFonts w:ascii="Arial" w:hAnsi="Arial" w:cs="Arial"/>
          <w:sz w:val="20"/>
          <w:szCs w:val="20"/>
        </w:rPr>
      </w:pPr>
      <w:r w:rsidRPr="006A7CFC">
        <w:rPr>
          <w:rFonts w:ascii="Arial" w:hAnsi="Arial" w:cs="Arial"/>
          <w:sz w:val="20"/>
          <w:szCs w:val="20"/>
        </w:rPr>
        <w:t>Materiały pochodzące z rozbiórki do wywiezienia na wysypisko i utylizacji</w:t>
      </w:r>
    </w:p>
    <w:p w14:paraId="509E35BD" w14:textId="68673488" w:rsidR="004A7422" w:rsidRPr="006A7CFC" w:rsidRDefault="004A7422" w:rsidP="004A7422">
      <w:pPr>
        <w:numPr>
          <w:ilvl w:val="0"/>
          <w:numId w:val="39"/>
        </w:numPr>
        <w:autoSpaceDE w:val="0"/>
        <w:autoSpaceDN w:val="0"/>
        <w:adjustRightInd w:val="0"/>
        <w:spacing w:after="0" w:line="240" w:lineRule="auto"/>
        <w:jc w:val="both"/>
        <w:rPr>
          <w:rFonts w:ascii="Arial" w:hAnsi="Arial" w:cs="Arial"/>
          <w:sz w:val="20"/>
          <w:szCs w:val="20"/>
        </w:rPr>
      </w:pPr>
      <w:r w:rsidRPr="006A7CFC">
        <w:rPr>
          <w:rFonts w:ascii="Arial" w:hAnsi="Arial" w:cs="Arial"/>
          <w:sz w:val="20"/>
          <w:szCs w:val="20"/>
        </w:rPr>
        <w:t>Materiały do wbudowania: cement, piach, żwir, woda, beton, elementy ogrodzenia, pergola, kostka betonowa, betonowe obrzeża,</w:t>
      </w:r>
    </w:p>
    <w:p w14:paraId="6080797C" w14:textId="77777777" w:rsidR="004A7422" w:rsidRPr="006A7CFC" w:rsidRDefault="004A7422" w:rsidP="004A7422">
      <w:pPr>
        <w:pStyle w:val="Nagwek2"/>
        <w:rPr>
          <w:b w:val="0"/>
          <w:bCs w:val="0"/>
          <w:i w:val="0"/>
          <w:iCs w:val="0"/>
          <w:lang w:eastAsia="pl-PL"/>
        </w:rPr>
      </w:pPr>
      <w:bookmarkStart w:id="21" w:name="_Toc126143817"/>
      <w:bookmarkStart w:id="22" w:name="_Toc192234325"/>
      <w:r w:rsidRPr="006A7CFC">
        <w:rPr>
          <w:b w:val="0"/>
          <w:bCs w:val="0"/>
          <w:i w:val="0"/>
          <w:iCs w:val="0"/>
          <w:lang w:eastAsia="pl-PL"/>
        </w:rPr>
        <w:lastRenderedPageBreak/>
        <w:t>4.2.5. Sprzęt.</w:t>
      </w:r>
      <w:bookmarkEnd w:id="21"/>
      <w:bookmarkEnd w:id="22"/>
    </w:p>
    <w:p w14:paraId="3BC1847B"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Roboty związane z rozbiórką będą wykonywane ręcznie.</w:t>
      </w:r>
    </w:p>
    <w:p w14:paraId="0A0434E2"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Cały sprzęt potrzebny na placu budowy zostanie dostarczony przez Wykonawcę, włącznie z rusztowaniami, podnośnikami i oświetleniem. Wykonawca powinien posługiwać się sprzętem zapewniającym spełnienie wymogów jakościowych, ilościowych oraz wymogów bezpieczeństwa. Zastosowany przy prowadzeniu robót sprzęt nie może powodować uszkodzeń pozostałych, nierozbieranych elementów. Wykonawca jest zobowiązany do używania jedynie takiego sprzętu, który nie spowoduje niekorzystnego wpływu na środowisko i jakość wykonywanych robót.</w:t>
      </w:r>
    </w:p>
    <w:p w14:paraId="5E6D7F8B"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Przypomina się o ograniczeniach w stosowaniu urządzeń o wysokim poziomie hałasu. Urządzenia takie, jak hydrauliczne młoty do kruszenia, mogą być używane tylko przy spełnieniu określonych warunków.</w:t>
      </w:r>
    </w:p>
    <w:p w14:paraId="29C2CF3D" w14:textId="77777777" w:rsidR="004A7422" w:rsidRPr="006A7CFC" w:rsidRDefault="004A7422" w:rsidP="004A7422">
      <w:pPr>
        <w:pStyle w:val="Nagwek2"/>
        <w:rPr>
          <w:b w:val="0"/>
          <w:bCs w:val="0"/>
          <w:i w:val="0"/>
          <w:iCs w:val="0"/>
          <w:lang w:eastAsia="pl-PL"/>
        </w:rPr>
      </w:pPr>
      <w:bookmarkStart w:id="23" w:name="_Toc126143818"/>
      <w:bookmarkStart w:id="24" w:name="_Toc192234326"/>
      <w:r w:rsidRPr="006A7CFC">
        <w:rPr>
          <w:b w:val="0"/>
          <w:bCs w:val="0"/>
          <w:i w:val="0"/>
          <w:iCs w:val="0"/>
          <w:lang w:eastAsia="pl-PL"/>
        </w:rPr>
        <w:t>4.2.6. Transport.</w:t>
      </w:r>
      <w:bookmarkEnd w:id="23"/>
      <w:bookmarkEnd w:id="24"/>
    </w:p>
    <w:p w14:paraId="31952589"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Załadunek, transport jak i wyładunek materiałów z rozbiórki musi odbywać się z zachowaniem wszelkich środków ostrożności i bezpieczeństwa ludzi pracujących przy robotach rozbiórkowych. Gruz będzie wywożony w miarę postępowania robót rozbiórkowych. Gruz będzie ładowany do kontenerów znajdujących się na terenie budowy lub na samochody ciężarowe dojeżdżające do obiektu i wywożony na autoryzowane składowisko odpadów. Wybór środka transportu zależy od warunków lokalnych. Przy ruchu po drogach publicznych pojazdy powinny spełniać wymagania dotyczące przepisów ruchu drogowego w odniesieniu do dopuszczalnych obciążeń na osie, wymiarów ładunku i innych parametrów technicznych. Wykonawca będzie usuwał na bieżąco, na własny koszt, wszelkie zanieczyszczenia spowodowane jego pojazdami na drogach publicznych oraz dojazdach do terenu budowy.</w:t>
      </w:r>
    </w:p>
    <w:p w14:paraId="41CDD275" w14:textId="77777777" w:rsidR="004A7422" w:rsidRPr="006A7CFC" w:rsidRDefault="004A7422" w:rsidP="004A7422">
      <w:pPr>
        <w:pStyle w:val="Nagwek2"/>
        <w:rPr>
          <w:b w:val="0"/>
          <w:bCs w:val="0"/>
          <w:i w:val="0"/>
          <w:iCs w:val="0"/>
          <w:lang w:eastAsia="pl-PL"/>
        </w:rPr>
      </w:pPr>
      <w:bookmarkStart w:id="25" w:name="_Toc126143819"/>
      <w:bookmarkStart w:id="26" w:name="_Toc192234327"/>
      <w:r w:rsidRPr="006A7CFC">
        <w:rPr>
          <w:b w:val="0"/>
          <w:bCs w:val="0"/>
          <w:i w:val="0"/>
          <w:iCs w:val="0"/>
          <w:lang w:eastAsia="pl-PL"/>
        </w:rPr>
        <w:t>4.2.7. Wykonanie robót.</w:t>
      </w:r>
      <w:bookmarkEnd w:id="25"/>
      <w:bookmarkEnd w:id="26"/>
    </w:p>
    <w:p w14:paraId="100FBC9B"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4.2.7.1. Roboty przygotowawcze </w:t>
      </w:r>
    </w:p>
    <w:p w14:paraId="46C34194"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Przed przystąpieniem do robót rozbiórkowych należy:</w:t>
      </w:r>
    </w:p>
    <w:p w14:paraId="4BB7983E" w14:textId="77777777" w:rsidR="004A7422" w:rsidRPr="006A7CFC" w:rsidRDefault="004A7422" w:rsidP="004A7422">
      <w:pPr>
        <w:pStyle w:val="Akapitzlist"/>
        <w:numPr>
          <w:ilvl w:val="0"/>
          <w:numId w:val="35"/>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upewnić się, że wszystkie instalacje zostały odłączone od zasilania w sposób prawidłowy,</w:t>
      </w:r>
    </w:p>
    <w:p w14:paraId="5D585551" w14:textId="77777777" w:rsidR="004A7422" w:rsidRPr="006A7CFC" w:rsidRDefault="004A7422" w:rsidP="004A7422">
      <w:pPr>
        <w:pStyle w:val="Akapitzlist"/>
        <w:numPr>
          <w:ilvl w:val="0"/>
          <w:numId w:val="35"/>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miejsce prac ogrodzić i oznakować zgodnie z wymogami BHP,</w:t>
      </w:r>
    </w:p>
    <w:p w14:paraId="20CDF99E" w14:textId="77777777" w:rsidR="004A7422" w:rsidRPr="006A7CFC" w:rsidRDefault="004A7422" w:rsidP="004A7422">
      <w:pPr>
        <w:pStyle w:val="Akapitzlist"/>
        <w:numPr>
          <w:ilvl w:val="0"/>
          <w:numId w:val="35"/>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zapoznać pracowników z programem rozbiórki i poinstruować o bezpiecznym sposobie jej wykonania. </w:t>
      </w:r>
    </w:p>
    <w:p w14:paraId="18EDD92C"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4.2.7.2. Zabezpieczenie placu budowy.</w:t>
      </w:r>
    </w:p>
    <w:p w14:paraId="77B13E5A"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Przed przystąpieniem do robót rozbiórkowych, Wykonawca winien ustawić niezbędne zabezpieczenia, wygrodzić strefy bezpieczeństwa oraz wyznaczyć i prawidłowo oznaczyć miejsca składowania gruzu, odpadów.</w:t>
      </w:r>
    </w:p>
    <w:p w14:paraId="65B20CF0"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Teren rozbiórki należy ogrodzić w sposób uniemożliwiający przedostanie się osób nieupoważnionych</w:t>
      </w:r>
      <w:r w:rsidRPr="006A7CFC">
        <w:rPr>
          <w:rFonts w:ascii="Arial" w:eastAsia="Times New Roman" w:hAnsi="Arial" w:cs="Arial"/>
          <w:sz w:val="20"/>
          <w:szCs w:val="20"/>
          <w:lang w:eastAsia="pl-PL"/>
        </w:rPr>
        <w:br/>
        <w:t xml:space="preserve">w obręb prac rozbiórkowych i oznakować tablicami ostrzegawczymi. Wykonawca odpowiada za bezpieczeństwo dóbr i osób. </w:t>
      </w:r>
    </w:p>
    <w:p w14:paraId="7AA731F8" w14:textId="77777777" w:rsidR="004A7422" w:rsidRPr="006A7CFC" w:rsidRDefault="004A7422" w:rsidP="004A7422">
      <w:pPr>
        <w:spacing w:after="0" w:line="240" w:lineRule="auto"/>
        <w:jc w:val="both"/>
        <w:rPr>
          <w:rFonts w:ascii="Arial" w:eastAsia="Times New Roman" w:hAnsi="Arial" w:cs="Arial"/>
          <w:sz w:val="20"/>
          <w:szCs w:val="20"/>
          <w:lang w:eastAsia="pl-PL"/>
        </w:rPr>
      </w:pPr>
    </w:p>
    <w:p w14:paraId="7B34EEAD"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4.2.7.3. Roboty rozbiórkowe </w:t>
      </w:r>
    </w:p>
    <w:p w14:paraId="38B55F28"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hAnsi="Arial" w:cs="Arial"/>
          <w:sz w:val="20"/>
          <w:szCs w:val="20"/>
        </w:rPr>
        <w:t>Elementy pochodzące z rozbiórki należy na bieżąco segregować, składować w wydzielonych</w:t>
      </w:r>
      <w:r w:rsidRPr="006A7CFC">
        <w:rPr>
          <w:rFonts w:ascii="Arial" w:hAnsi="Arial" w:cs="Arial"/>
          <w:sz w:val="20"/>
          <w:szCs w:val="20"/>
        </w:rPr>
        <w:br/>
        <w:t>i zabezpieczonych do tego celu przez Wykonawcę pojemnikach na odpady lub pryzmach,</w:t>
      </w:r>
      <w:r w:rsidRPr="006A7CFC">
        <w:rPr>
          <w:rFonts w:ascii="Arial" w:hAnsi="Arial" w:cs="Arial"/>
          <w:sz w:val="20"/>
          <w:szCs w:val="20"/>
        </w:rPr>
        <w:br/>
        <w:t>a następnie sukcesywnie wywozić. Pozostały gruz oraz inne odpady nieszkodliwe dla środowiska uzyskane w wyniku robót rozbiórkowych należy wywieźć na najbliższe składowisko odpadów. Materiały niepodlegające przyjęciu na składowisko odpadów należy przekazać do zakładu utylizacji,</w:t>
      </w:r>
    </w:p>
    <w:p w14:paraId="21104232"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Roboty należy prowadzić zgodnie z rozporządzeniem Ministra Infrastruktury w sprawie bezpieczeństwa i higieny pracy podczas wykonywania robót budowlanych,</w:t>
      </w:r>
    </w:p>
    <w:p w14:paraId="07C848A4"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Po zakończeniu prac rozbiórkowych teren uprzątnąć i usunąć cały gruz,</w:t>
      </w:r>
    </w:p>
    <w:p w14:paraId="29977234"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Prace rozbiórkowe należy prowadzić pod stałym nadzorem osoby posiadającej odpowiednie uprawnienia budowlane,</w:t>
      </w:r>
    </w:p>
    <w:p w14:paraId="3204F854"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Pracownicy muszą być przeszkoleni w ramach przepisów bhp,</w:t>
      </w:r>
    </w:p>
    <w:p w14:paraId="03B77447"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Rusztowania użyte do prac rozbiórkowych muszą być w dobrym stanie technicznym, a po ich montażu zabezpieczone przed wywróceniem. </w:t>
      </w:r>
    </w:p>
    <w:p w14:paraId="2FF47F64"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4.2.7.4. Doprowadzenie placu budowy do porządku </w:t>
      </w:r>
    </w:p>
    <w:p w14:paraId="51C7F0A0" w14:textId="77777777" w:rsidR="004A7422" w:rsidRPr="006A7CFC" w:rsidRDefault="004A7422" w:rsidP="004A7422">
      <w:pPr>
        <w:pStyle w:val="Akapitzlist"/>
        <w:numPr>
          <w:ilvl w:val="0"/>
          <w:numId w:val="37"/>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Po zakończeniu robót rozbiórkowych, Wykonawca winien oczyścić całą strefę objęta robotami oraz tereny okoliczne,</w:t>
      </w:r>
    </w:p>
    <w:p w14:paraId="7E670708" w14:textId="77777777" w:rsidR="004A7422" w:rsidRPr="006A7CFC" w:rsidRDefault="004A7422" w:rsidP="004A7422">
      <w:pPr>
        <w:pStyle w:val="Akapitzlist"/>
        <w:numPr>
          <w:ilvl w:val="0"/>
          <w:numId w:val="37"/>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Wykonawca winien oczyścić obszary zewnętrzne oraz elewacje budynków, na których osiadł pył wytworzony w trakcie robót rozbiórkowych,</w:t>
      </w:r>
    </w:p>
    <w:p w14:paraId="5185C719" w14:textId="77777777" w:rsidR="004A7422" w:rsidRPr="006A7CFC" w:rsidRDefault="004A7422" w:rsidP="004A7422">
      <w:pPr>
        <w:pStyle w:val="Akapitzlist"/>
        <w:numPr>
          <w:ilvl w:val="0"/>
          <w:numId w:val="37"/>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lastRenderedPageBreak/>
        <w:t>Wykonawca odpowiada za wszelkie szkody powstałe z jego winy w budynkach i na okolicznych terenach.</w:t>
      </w:r>
    </w:p>
    <w:p w14:paraId="1433FA67"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4.2.7.5. Wywóz gruzu i odpadów wraz z utylizacją</w:t>
      </w:r>
    </w:p>
    <w:p w14:paraId="2919FF9C"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Gruz (i inne odpady) będzie wywożony w miarę postępowania robót rozbiórkowych. Gruz będzie ładowany na samochody ciężarowe dojeżdżające do obiektu na terenie budowy i wywożony na autoryzowane składowiska łącznie z wniesieniem opłaty za utylizację.</w:t>
      </w:r>
    </w:p>
    <w:p w14:paraId="0E330C0B" w14:textId="6878C3B6" w:rsidR="004A7422" w:rsidRPr="006A7CFC" w:rsidRDefault="004A7422" w:rsidP="005A31D6">
      <w:pPr>
        <w:pStyle w:val="Nagwek2"/>
        <w:rPr>
          <w:b w:val="0"/>
          <w:bCs w:val="0"/>
          <w:i w:val="0"/>
          <w:iCs w:val="0"/>
          <w:lang w:eastAsia="pl-PL"/>
        </w:rPr>
      </w:pPr>
      <w:bookmarkStart w:id="27" w:name="_Toc126143820"/>
      <w:bookmarkStart w:id="28" w:name="_Toc192234328"/>
      <w:r w:rsidRPr="006A7CFC">
        <w:rPr>
          <w:b w:val="0"/>
          <w:bCs w:val="0"/>
          <w:i w:val="0"/>
          <w:iCs w:val="0"/>
          <w:lang w:eastAsia="pl-PL"/>
        </w:rPr>
        <w:t>4.2.8. Kontrola jakości robót.</w:t>
      </w:r>
      <w:bookmarkEnd w:id="27"/>
      <w:bookmarkEnd w:id="28"/>
    </w:p>
    <w:p w14:paraId="5761B911" w14:textId="77777777" w:rsidR="004A7422" w:rsidRPr="006A7CFC" w:rsidRDefault="004A7422" w:rsidP="004A7422">
      <w:pPr>
        <w:spacing w:after="0"/>
        <w:ind w:firstLine="284"/>
        <w:jc w:val="both"/>
        <w:rPr>
          <w:rFonts w:ascii="Arial" w:hAnsi="Arial" w:cs="Arial"/>
          <w:sz w:val="20"/>
          <w:szCs w:val="20"/>
        </w:rPr>
      </w:pPr>
      <w:r w:rsidRPr="006A7CFC">
        <w:rPr>
          <w:rFonts w:ascii="Arial" w:hAnsi="Arial" w:cs="Arial"/>
          <w:sz w:val="20"/>
          <w:szCs w:val="20"/>
        </w:rPr>
        <w:t>Kontrola, jakości wykonanych robót rozbiórkowych polega na:</w:t>
      </w:r>
    </w:p>
    <w:p w14:paraId="5B05AE6B" w14:textId="77777777" w:rsidR="004A7422" w:rsidRPr="006A7CFC" w:rsidRDefault="004A7422" w:rsidP="004A7422">
      <w:pPr>
        <w:pStyle w:val="Akapitzlist"/>
        <w:numPr>
          <w:ilvl w:val="0"/>
          <w:numId w:val="31"/>
        </w:numPr>
        <w:suppressAutoHyphens/>
        <w:spacing w:after="0"/>
        <w:contextualSpacing/>
        <w:jc w:val="both"/>
        <w:rPr>
          <w:rFonts w:ascii="Arial" w:hAnsi="Arial" w:cs="Arial"/>
          <w:sz w:val="20"/>
          <w:szCs w:val="20"/>
        </w:rPr>
      </w:pPr>
      <w:r w:rsidRPr="006A7CFC">
        <w:rPr>
          <w:rFonts w:ascii="Arial" w:hAnsi="Arial" w:cs="Arial"/>
          <w:sz w:val="20"/>
          <w:szCs w:val="20"/>
        </w:rPr>
        <w:t>wizualnej ocenie kompletności wykonanych robót rozbiórkowych i zabezpieczających budynki w strefie oddziaływania,</w:t>
      </w:r>
    </w:p>
    <w:p w14:paraId="040138A2" w14:textId="77777777" w:rsidR="004A7422" w:rsidRPr="006A7CFC" w:rsidRDefault="004A7422" w:rsidP="004A7422">
      <w:pPr>
        <w:pStyle w:val="Akapitzlist"/>
        <w:numPr>
          <w:ilvl w:val="0"/>
          <w:numId w:val="31"/>
        </w:numPr>
        <w:suppressAutoHyphens/>
        <w:spacing w:after="0"/>
        <w:contextualSpacing/>
        <w:jc w:val="both"/>
        <w:rPr>
          <w:rFonts w:ascii="Arial" w:hAnsi="Arial" w:cs="Arial"/>
          <w:sz w:val="20"/>
          <w:szCs w:val="20"/>
        </w:rPr>
      </w:pPr>
      <w:r w:rsidRPr="006A7CFC">
        <w:rPr>
          <w:rFonts w:ascii="Arial" w:hAnsi="Arial" w:cs="Arial"/>
          <w:sz w:val="20"/>
          <w:szCs w:val="20"/>
        </w:rPr>
        <w:t>sprawdzeniu braku zagrożeń na miejscu rozbiórki, w tym prawidłowości zabezpieczeń obiektu oraz terenu do niego przylegającego, oraz zabezpieczeń rozbieranych elementów obiektu budowlanego,</w:t>
      </w:r>
    </w:p>
    <w:p w14:paraId="3DE658B2" w14:textId="77777777" w:rsidR="004A7422" w:rsidRPr="006A7CFC" w:rsidRDefault="004A7422" w:rsidP="004A7422">
      <w:pPr>
        <w:pStyle w:val="Akapitzlist"/>
        <w:numPr>
          <w:ilvl w:val="0"/>
          <w:numId w:val="31"/>
        </w:numPr>
        <w:suppressAutoHyphens/>
        <w:spacing w:after="0"/>
        <w:contextualSpacing/>
        <w:jc w:val="both"/>
        <w:rPr>
          <w:rFonts w:ascii="Arial" w:hAnsi="Arial" w:cs="Arial"/>
          <w:sz w:val="20"/>
          <w:szCs w:val="20"/>
        </w:rPr>
      </w:pPr>
      <w:r w:rsidRPr="006A7CFC">
        <w:rPr>
          <w:rFonts w:ascii="Arial" w:hAnsi="Arial" w:cs="Arial"/>
          <w:sz w:val="20"/>
          <w:szCs w:val="20"/>
        </w:rPr>
        <w:t>prawidłowości wykonanej segregacji odpadów,</w:t>
      </w:r>
    </w:p>
    <w:p w14:paraId="48E58732" w14:textId="77777777" w:rsidR="004A7422" w:rsidRPr="006A7CFC" w:rsidRDefault="004A7422" w:rsidP="004A7422">
      <w:pPr>
        <w:pStyle w:val="Akapitzlist"/>
        <w:numPr>
          <w:ilvl w:val="0"/>
          <w:numId w:val="31"/>
        </w:numPr>
        <w:suppressAutoHyphens/>
        <w:spacing w:after="0"/>
        <w:contextualSpacing/>
        <w:jc w:val="both"/>
        <w:rPr>
          <w:rFonts w:ascii="Arial" w:hAnsi="Arial" w:cs="Arial"/>
          <w:sz w:val="20"/>
          <w:szCs w:val="20"/>
        </w:rPr>
      </w:pPr>
      <w:r w:rsidRPr="006A7CFC">
        <w:rPr>
          <w:rFonts w:ascii="Arial" w:hAnsi="Arial" w:cs="Arial"/>
          <w:sz w:val="20"/>
          <w:szCs w:val="20"/>
        </w:rPr>
        <w:t>sprawdzeniu wywozu rumowia i unieszkodliwienia odpadów z miejsca budowy,</w:t>
      </w:r>
    </w:p>
    <w:p w14:paraId="28805D89" w14:textId="77777777" w:rsidR="004A7422" w:rsidRPr="006A7CFC" w:rsidRDefault="004A7422" w:rsidP="004A7422">
      <w:pPr>
        <w:pStyle w:val="Akapitzlist"/>
        <w:numPr>
          <w:ilvl w:val="0"/>
          <w:numId w:val="31"/>
        </w:numPr>
        <w:suppressAutoHyphens/>
        <w:spacing w:after="0"/>
        <w:contextualSpacing/>
        <w:jc w:val="both"/>
        <w:rPr>
          <w:rFonts w:ascii="Arial" w:hAnsi="Arial" w:cs="Arial"/>
          <w:b/>
          <w:sz w:val="20"/>
          <w:szCs w:val="20"/>
        </w:rPr>
      </w:pPr>
      <w:r w:rsidRPr="006A7CFC">
        <w:rPr>
          <w:rFonts w:ascii="Arial" w:hAnsi="Arial" w:cs="Arial"/>
          <w:sz w:val="20"/>
          <w:szCs w:val="20"/>
        </w:rPr>
        <w:t xml:space="preserve">sprawdzeniu zgodności zakresu wykonanych robót z Projektem Rozbiórki, ustaleniami </w:t>
      </w:r>
      <w:r w:rsidRPr="006A7CFC">
        <w:rPr>
          <w:rFonts w:ascii="Arial" w:hAnsi="Arial" w:cs="Arial"/>
          <w:sz w:val="20"/>
          <w:szCs w:val="20"/>
        </w:rPr>
        <w:br/>
        <w:t>z Zamawiającym.</w:t>
      </w:r>
    </w:p>
    <w:p w14:paraId="5F911879" w14:textId="77777777" w:rsidR="004A7422" w:rsidRPr="006A7CFC" w:rsidRDefault="004A7422" w:rsidP="004A7422">
      <w:pPr>
        <w:pStyle w:val="Nagwek2"/>
        <w:rPr>
          <w:b w:val="0"/>
          <w:bCs w:val="0"/>
          <w:i w:val="0"/>
          <w:iCs w:val="0"/>
          <w:lang w:eastAsia="pl-PL"/>
        </w:rPr>
      </w:pPr>
      <w:bookmarkStart w:id="29" w:name="_Toc126143821"/>
      <w:bookmarkStart w:id="30" w:name="_Toc192234329"/>
      <w:r w:rsidRPr="006A7CFC">
        <w:rPr>
          <w:b w:val="0"/>
          <w:bCs w:val="0"/>
          <w:i w:val="0"/>
          <w:iCs w:val="0"/>
          <w:lang w:eastAsia="pl-PL"/>
        </w:rPr>
        <w:t>4.2.9. Obmiar robót.</w:t>
      </w:r>
      <w:bookmarkEnd w:id="29"/>
      <w:bookmarkEnd w:id="30"/>
    </w:p>
    <w:p w14:paraId="5C64D3A4"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Jednostkami obmiaru są:</w:t>
      </w:r>
    </w:p>
    <w:p w14:paraId="231813D2"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dla robót rozbiórkowych i wyburzeniowych [m3] metr sześcienny,</w:t>
      </w:r>
    </w:p>
    <w:p w14:paraId="6DBD1F93"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dla wywozu gruzu i złomu z rozbiórki [t] tona (waga złomu) oraz [m3] metr sześcienny.</w:t>
      </w:r>
    </w:p>
    <w:p w14:paraId="0B7144C4"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dla robót zabezpieczających [m3], [m2], [m], [t], …</w:t>
      </w:r>
    </w:p>
    <w:p w14:paraId="1367B825" w14:textId="77777777" w:rsidR="004A7422" w:rsidRPr="006A7CFC" w:rsidRDefault="004A7422" w:rsidP="004A7422">
      <w:pPr>
        <w:pStyle w:val="Nagwek2"/>
        <w:rPr>
          <w:b w:val="0"/>
          <w:bCs w:val="0"/>
          <w:i w:val="0"/>
          <w:iCs w:val="0"/>
          <w:lang w:eastAsia="pl-PL"/>
        </w:rPr>
      </w:pPr>
      <w:bookmarkStart w:id="31" w:name="_Toc126143822"/>
      <w:bookmarkStart w:id="32" w:name="_Toc192234330"/>
      <w:r w:rsidRPr="006A7CFC">
        <w:rPr>
          <w:b w:val="0"/>
          <w:bCs w:val="0"/>
          <w:i w:val="0"/>
          <w:iCs w:val="0"/>
          <w:lang w:eastAsia="pl-PL"/>
        </w:rPr>
        <w:t>4.2.10. Odbiór robót.</w:t>
      </w:r>
      <w:bookmarkEnd w:id="31"/>
      <w:bookmarkEnd w:id="32"/>
    </w:p>
    <w:p w14:paraId="0D102BFA" w14:textId="77777777" w:rsidR="004A7422" w:rsidRPr="006A7CFC" w:rsidRDefault="004A7422" w:rsidP="004A7422">
      <w:pPr>
        <w:autoSpaceDE w:val="0"/>
        <w:autoSpaceDN w:val="0"/>
        <w:adjustRightInd w:val="0"/>
        <w:spacing w:after="0" w:line="240" w:lineRule="auto"/>
        <w:jc w:val="both"/>
        <w:rPr>
          <w:rFonts w:ascii="Arial" w:hAnsi="Arial" w:cs="Arial"/>
          <w:sz w:val="20"/>
          <w:szCs w:val="20"/>
        </w:rPr>
      </w:pPr>
      <w:r w:rsidRPr="006A7CFC">
        <w:rPr>
          <w:rFonts w:ascii="Arial" w:hAnsi="Arial" w:cs="Arial"/>
          <w:sz w:val="20"/>
          <w:szCs w:val="20"/>
        </w:rPr>
        <w:t xml:space="preserve">Odbiór robót wykonuje Inspektor Nadzoru sporządzając stosowny protokół odbioru. </w:t>
      </w:r>
    </w:p>
    <w:p w14:paraId="340145AA" w14:textId="77777777" w:rsidR="004A7422" w:rsidRPr="006A7CFC" w:rsidRDefault="004A7422" w:rsidP="004A7422">
      <w:pPr>
        <w:spacing w:after="0" w:line="240" w:lineRule="auto"/>
        <w:jc w:val="both"/>
        <w:rPr>
          <w:rFonts w:ascii="Arial" w:eastAsia="Times New Roman" w:hAnsi="Arial" w:cs="Arial"/>
          <w:b/>
          <w:bCs/>
          <w:sz w:val="20"/>
          <w:szCs w:val="20"/>
          <w:lang w:eastAsia="pl-PL"/>
        </w:rPr>
      </w:pPr>
      <w:r w:rsidRPr="006A7CFC">
        <w:rPr>
          <w:rFonts w:ascii="Arial" w:hAnsi="Arial" w:cs="Arial"/>
          <w:b/>
          <w:bCs/>
          <w:sz w:val="20"/>
          <w:szCs w:val="20"/>
          <w:lang w:eastAsia="pl-PL"/>
        </w:rPr>
        <w:t xml:space="preserve">Po zakończonych robotach rozbiórkowych, należy zlecić opracowanie powykonawczego operatu geodezyjnego. Powykonawczy operat geodezyjny wraz z prośbą o dokonanie stosownych zmian na mapie należy złożyć w </w:t>
      </w:r>
      <w:r w:rsidRPr="006A7CFC">
        <w:rPr>
          <w:rFonts w:ascii="Arial" w:eastAsia="Times New Roman" w:hAnsi="Arial" w:cs="Arial"/>
          <w:b/>
          <w:bCs/>
          <w:sz w:val="20"/>
          <w:szCs w:val="20"/>
          <w:lang w:eastAsia="pl-PL"/>
        </w:rPr>
        <w:t>Łódzkim Ośrodku Geodezji ul. Gen. Romualda Traugutta 21/23, 90-113 Łódź.</w:t>
      </w:r>
    </w:p>
    <w:p w14:paraId="7D0F3145" w14:textId="77777777" w:rsidR="004A7422" w:rsidRPr="006A7CFC" w:rsidRDefault="004A7422" w:rsidP="004A7422">
      <w:pPr>
        <w:pStyle w:val="Nagwek1"/>
      </w:pPr>
      <w:bookmarkStart w:id="33" w:name="_Toc126143823"/>
      <w:bookmarkStart w:id="34" w:name="_Toc192234331"/>
      <w:r w:rsidRPr="006A7CFC">
        <w:t>5. Odbiór robót.</w:t>
      </w:r>
      <w:bookmarkEnd w:id="33"/>
      <w:bookmarkEnd w:id="34"/>
    </w:p>
    <w:p w14:paraId="4AE22099" w14:textId="77777777" w:rsidR="004A7422" w:rsidRPr="006A7CFC" w:rsidRDefault="004A7422" w:rsidP="004A7422">
      <w:pPr>
        <w:jc w:val="both"/>
        <w:rPr>
          <w:rFonts w:ascii="Arial" w:hAnsi="Arial" w:cs="Arial"/>
        </w:rPr>
      </w:pPr>
      <w:r w:rsidRPr="006A7CFC">
        <w:rPr>
          <w:rFonts w:ascii="Arial" w:hAnsi="Arial" w:cs="Arial"/>
          <w:sz w:val="20"/>
          <w:szCs w:val="20"/>
        </w:rPr>
        <w:t xml:space="preserve">Odbiór robót wykonuje Inspektor Nadzoru sporządzając stosowny protokół odbioru na zakończenie robót rozbiórkowych. </w:t>
      </w:r>
      <w:r w:rsidRPr="006A7CFC">
        <w:rPr>
          <w:rFonts w:ascii="Arial" w:hAnsi="Arial" w:cs="Arial"/>
          <w:sz w:val="20"/>
          <w:szCs w:val="20"/>
          <w:lang w:eastAsia="pl-PL"/>
        </w:rPr>
        <w:t xml:space="preserve">W celu potwierdzenia opracowania powykonawczego operatu geodezyjnego należy przedstawić Zamawiającemu kopię pisma potwierdzającego złożenie dokumentów w ŁOG.  </w:t>
      </w:r>
    </w:p>
    <w:p w14:paraId="60096339" w14:textId="77777777" w:rsidR="004A7422" w:rsidRPr="006A7CFC" w:rsidRDefault="004A7422" w:rsidP="004A7422">
      <w:pPr>
        <w:pStyle w:val="Nagwek1"/>
      </w:pPr>
      <w:bookmarkStart w:id="35" w:name="_Toc126143824"/>
      <w:bookmarkStart w:id="36" w:name="_Toc192234332"/>
      <w:r w:rsidRPr="006A7CFC">
        <w:t>6. Rozliczenie robót.</w:t>
      </w:r>
      <w:bookmarkEnd w:id="35"/>
      <w:bookmarkEnd w:id="36"/>
    </w:p>
    <w:p w14:paraId="63307326"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Zgodnie z postanowieniami zawartej umowy.</w:t>
      </w:r>
    </w:p>
    <w:p w14:paraId="54BE52CB"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Podstawą płatności jest wartość robót skalkulowanych przez wykonawcę i zaoferowana Zamawianemu - Inwestorowi, stanowiąca podstawę do zawarcia umowy przez Inwestora i Wykonawcę. Zamawiający dopuszcza płatność dzieloną po zakończeniu etapu 1, 2 i 3.</w:t>
      </w:r>
    </w:p>
    <w:p w14:paraId="247B155B" w14:textId="77777777" w:rsidR="004A7422" w:rsidRPr="006A7CFC" w:rsidRDefault="004A7422" w:rsidP="004A7422">
      <w:pPr>
        <w:pStyle w:val="Nagwek1"/>
      </w:pPr>
      <w:bookmarkStart w:id="37" w:name="_Toc126143825"/>
      <w:bookmarkStart w:id="38" w:name="_Toc192234333"/>
      <w:r w:rsidRPr="006A7CFC">
        <w:t>7. Dokumenty Odniesienia.</w:t>
      </w:r>
      <w:bookmarkEnd w:id="37"/>
      <w:bookmarkEnd w:id="38"/>
    </w:p>
    <w:p w14:paraId="20EF1535" w14:textId="77777777" w:rsidR="004A7422" w:rsidRPr="006A7CFC" w:rsidRDefault="004A7422" w:rsidP="004A7422">
      <w:pPr>
        <w:autoSpaceDE w:val="0"/>
        <w:autoSpaceDN w:val="0"/>
        <w:adjustRightInd w:val="0"/>
        <w:spacing w:line="240" w:lineRule="auto"/>
        <w:jc w:val="both"/>
        <w:rPr>
          <w:rFonts w:ascii="Arial" w:hAnsi="Arial" w:cs="Arial"/>
          <w:sz w:val="20"/>
          <w:szCs w:val="20"/>
        </w:rPr>
      </w:pPr>
      <w:r w:rsidRPr="006A7CFC">
        <w:rPr>
          <w:rFonts w:ascii="Arial" w:hAnsi="Arial" w:cs="Arial"/>
          <w:sz w:val="20"/>
          <w:szCs w:val="20"/>
        </w:rPr>
        <w:t>– Ustawa z dnia 7 lipca 1994 r. – Prawo budowlane (</w:t>
      </w:r>
      <w:proofErr w:type="spellStart"/>
      <w:r w:rsidRPr="006A7CFC">
        <w:rPr>
          <w:rFonts w:ascii="Arial" w:hAnsi="Arial" w:cs="Arial"/>
          <w:sz w:val="20"/>
          <w:szCs w:val="20"/>
        </w:rPr>
        <w:t>t.j.</w:t>
      </w:r>
      <w:r w:rsidRPr="006A7CFC">
        <w:rPr>
          <w:rStyle w:val="h1"/>
          <w:rFonts w:ascii="Arial" w:hAnsi="Arial" w:cs="Arial"/>
          <w:sz w:val="20"/>
          <w:szCs w:val="20"/>
        </w:rPr>
        <w:t>Dz.U</w:t>
      </w:r>
      <w:proofErr w:type="spellEnd"/>
      <w:r w:rsidRPr="006A7CFC">
        <w:rPr>
          <w:rStyle w:val="h1"/>
          <w:rFonts w:ascii="Arial" w:hAnsi="Arial" w:cs="Arial"/>
          <w:sz w:val="20"/>
          <w:szCs w:val="20"/>
        </w:rPr>
        <w:t xml:space="preserve">. 2020 poz. 1333 </w:t>
      </w:r>
      <w:r w:rsidRPr="006A7CFC">
        <w:rPr>
          <w:rFonts w:ascii="Arial" w:hAnsi="Arial" w:cs="Arial"/>
          <w:sz w:val="20"/>
          <w:szCs w:val="20"/>
        </w:rPr>
        <w:t xml:space="preserve">z </w:t>
      </w:r>
      <w:proofErr w:type="spellStart"/>
      <w:r w:rsidRPr="006A7CFC">
        <w:rPr>
          <w:rFonts w:ascii="Arial" w:hAnsi="Arial" w:cs="Arial"/>
          <w:sz w:val="20"/>
          <w:szCs w:val="20"/>
        </w:rPr>
        <w:t>pó</w:t>
      </w:r>
      <w:r w:rsidRPr="006A7CFC">
        <w:rPr>
          <w:rFonts w:ascii="Arial" w:eastAsia="TimesNewRoman" w:hAnsi="Arial" w:cs="Arial"/>
          <w:sz w:val="20"/>
          <w:szCs w:val="20"/>
        </w:rPr>
        <w:t>ź</w:t>
      </w:r>
      <w:r w:rsidRPr="006A7CFC">
        <w:rPr>
          <w:rFonts w:ascii="Arial" w:hAnsi="Arial" w:cs="Arial"/>
          <w:sz w:val="20"/>
          <w:szCs w:val="20"/>
        </w:rPr>
        <w:t>n</w:t>
      </w:r>
      <w:proofErr w:type="spellEnd"/>
      <w:r w:rsidRPr="006A7CFC">
        <w:rPr>
          <w:rFonts w:ascii="Arial" w:hAnsi="Arial" w:cs="Arial"/>
          <w:sz w:val="20"/>
          <w:szCs w:val="20"/>
        </w:rPr>
        <w:t>. zm.).</w:t>
      </w:r>
    </w:p>
    <w:p w14:paraId="0F0D613B" w14:textId="77777777" w:rsidR="004A7422" w:rsidRPr="006A7CFC" w:rsidRDefault="004A7422" w:rsidP="004A7422">
      <w:pPr>
        <w:autoSpaceDE w:val="0"/>
        <w:autoSpaceDN w:val="0"/>
        <w:adjustRightInd w:val="0"/>
        <w:spacing w:line="240" w:lineRule="auto"/>
        <w:jc w:val="both"/>
        <w:rPr>
          <w:rFonts w:ascii="Arial" w:hAnsi="Arial" w:cs="Arial"/>
          <w:sz w:val="20"/>
          <w:szCs w:val="20"/>
        </w:rPr>
      </w:pPr>
      <w:r w:rsidRPr="006A7CFC">
        <w:rPr>
          <w:rFonts w:ascii="Arial" w:hAnsi="Arial" w:cs="Arial"/>
          <w:sz w:val="20"/>
          <w:szCs w:val="20"/>
        </w:rPr>
        <w:t>– Ustawa z dnia 11września2019 r. – Prawo zamówie</w:t>
      </w:r>
      <w:r w:rsidRPr="006A7CFC">
        <w:rPr>
          <w:rFonts w:ascii="Arial" w:eastAsia="TimesNewRoman" w:hAnsi="Arial" w:cs="Arial"/>
          <w:sz w:val="20"/>
          <w:szCs w:val="20"/>
        </w:rPr>
        <w:t xml:space="preserve">ń </w:t>
      </w:r>
      <w:r w:rsidRPr="006A7CFC">
        <w:rPr>
          <w:rFonts w:ascii="Arial" w:hAnsi="Arial" w:cs="Arial"/>
          <w:sz w:val="20"/>
          <w:szCs w:val="20"/>
        </w:rPr>
        <w:t xml:space="preserve">publicznych (Dz. U. Nr 2019, poz. 2019 z </w:t>
      </w:r>
      <w:proofErr w:type="spellStart"/>
      <w:r w:rsidRPr="006A7CFC">
        <w:rPr>
          <w:rFonts w:ascii="Arial" w:hAnsi="Arial" w:cs="Arial"/>
          <w:sz w:val="20"/>
          <w:szCs w:val="20"/>
        </w:rPr>
        <w:t>późn</w:t>
      </w:r>
      <w:proofErr w:type="spellEnd"/>
      <w:r w:rsidRPr="006A7CFC">
        <w:rPr>
          <w:rFonts w:ascii="Arial" w:hAnsi="Arial" w:cs="Arial"/>
          <w:sz w:val="20"/>
          <w:szCs w:val="20"/>
        </w:rPr>
        <w:t>. zm.).</w:t>
      </w:r>
    </w:p>
    <w:p w14:paraId="0B143E24" w14:textId="43A62A6A" w:rsidR="006241EE" w:rsidRPr="00500B2B" w:rsidRDefault="004A7422" w:rsidP="00500B2B">
      <w:pPr>
        <w:autoSpaceDE w:val="0"/>
        <w:autoSpaceDN w:val="0"/>
        <w:adjustRightInd w:val="0"/>
        <w:spacing w:line="240" w:lineRule="auto"/>
        <w:jc w:val="both"/>
        <w:rPr>
          <w:rFonts w:ascii="Arial" w:hAnsi="Arial" w:cs="Arial"/>
          <w:lang w:eastAsia="pl-PL"/>
        </w:rPr>
      </w:pPr>
      <w:r w:rsidRPr="006A7CFC">
        <w:rPr>
          <w:rFonts w:ascii="Arial" w:hAnsi="Arial" w:cs="Arial"/>
          <w:sz w:val="20"/>
          <w:szCs w:val="20"/>
        </w:rPr>
        <w:t xml:space="preserve">– Ustawa z dnia 27 kwietnia 2001 r. – Prawo ochrony </w:t>
      </w:r>
      <w:r w:rsidRPr="006A7CFC">
        <w:rPr>
          <w:rFonts w:ascii="Arial" w:eastAsia="TimesNewRoman" w:hAnsi="Arial" w:cs="Arial"/>
          <w:sz w:val="20"/>
          <w:szCs w:val="20"/>
        </w:rPr>
        <w:t>ś</w:t>
      </w:r>
      <w:r w:rsidRPr="006A7CFC">
        <w:rPr>
          <w:rFonts w:ascii="Arial" w:hAnsi="Arial" w:cs="Arial"/>
          <w:sz w:val="20"/>
          <w:szCs w:val="20"/>
        </w:rPr>
        <w:t xml:space="preserve">rodowiska (Dz. U. 2020, poz. 1219 z </w:t>
      </w:r>
      <w:proofErr w:type="spellStart"/>
      <w:r w:rsidRPr="006A7CFC">
        <w:rPr>
          <w:rFonts w:ascii="Arial" w:hAnsi="Arial" w:cs="Arial"/>
          <w:sz w:val="20"/>
          <w:szCs w:val="20"/>
        </w:rPr>
        <w:t>pó</w:t>
      </w:r>
      <w:r w:rsidRPr="006A7CFC">
        <w:rPr>
          <w:rFonts w:ascii="Arial" w:eastAsia="TimesNewRoman" w:hAnsi="Arial" w:cs="Arial"/>
          <w:sz w:val="20"/>
          <w:szCs w:val="20"/>
        </w:rPr>
        <w:t>ź</w:t>
      </w:r>
      <w:r w:rsidRPr="006A7CFC">
        <w:rPr>
          <w:rFonts w:ascii="Arial" w:hAnsi="Arial" w:cs="Arial"/>
          <w:sz w:val="20"/>
          <w:szCs w:val="20"/>
        </w:rPr>
        <w:t>n</w:t>
      </w:r>
      <w:proofErr w:type="spellEnd"/>
      <w:r w:rsidRPr="006A7CFC">
        <w:rPr>
          <w:rFonts w:ascii="Arial" w:hAnsi="Arial" w:cs="Arial"/>
          <w:sz w:val="20"/>
          <w:szCs w:val="20"/>
        </w:rPr>
        <w:t>. zm.).</w:t>
      </w:r>
    </w:p>
    <w:sectPr w:rsidR="006241EE" w:rsidRPr="00500B2B" w:rsidSect="007B2854">
      <w:footerReference w:type="default" r:id="rId11"/>
      <w:pgSz w:w="11906" w:h="16838"/>
      <w:pgMar w:top="1417"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4861A" w14:textId="77777777" w:rsidR="00753B64" w:rsidRDefault="00753B64" w:rsidP="0071057A">
      <w:pPr>
        <w:spacing w:after="0" w:line="240" w:lineRule="auto"/>
      </w:pPr>
      <w:r>
        <w:separator/>
      </w:r>
    </w:p>
  </w:endnote>
  <w:endnote w:type="continuationSeparator" w:id="0">
    <w:p w14:paraId="26A30D7C" w14:textId="77777777" w:rsidR="00753B64" w:rsidRDefault="00753B64" w:rsidP="00710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617344"/>
      <w:docPartObj>
        <w:docPartGallery w:val="Page Numbers (Bottom of Page)"/>
        <w:docPartUnique/>
      </w:docPartObj>
    </w:sdtPr>
    <w:sdtEndPr/>
    <w:sdtContent>
      <w:p w14:paraId="21098D8E" w14:textId="77777777" w:rsidR="0071057A" w:rsidRDefault="00CE1F7F">
        <w:pPr>
          <w:pStyle w:val="Stopka"/>
          <w:jc w:val="right"/>
        </w:pPr>
        <w:r>
          <w:fldChar w:fldCharType="begin"/>
        </w:r>
        <w:r w:rsidR="00A04968">
          <w:instrText xml:space="preserve"> PAGE   \* MERGEFORMAT </w:instrText>
        </w:r>
        <w:r>
          <w:fldChar w:fldCharType="separate"/>
        </w:r>
        <w:r w:rsidR="00E93111">
          <w:rPr>
            <w:noProof/>
          </w:rPr>
          <w:t>4</w:t>
        </w:r>
        <w:r>
          <w:rPr>
            <w:noProof/>
          </w:rPr>
          <w:fldChar w:fldCharType="end"/>
        </w:r>
      </w:p>
    </w:sdtContent>
  </w:sdt>
  <w:p w14:paraId="06884C7E" w14:textId="77777777" w:rsidR="0071057A" w:rsidRDefault="007105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37970" w14:textId="77777777" w:rsidR="00753B64" w:rsidRDefault="00753B64" w:rsidP="0071057A">
      <w:pPr>
        <w:spacing w:after="0" w:line="240" w:lineRule="auto"/>
      </w:pPr>
      <w:r>
        <w:separator/>
      </w:r>
    </w:p>
  </w:footnote>
  <w:footnote w:type="continuationSeparator" w:id="0">
    <w:p w14:paraId="17417DF6" w14:textId="77777777" w:rsidR="00753B64" w:rsidRDefault="00753B64" w:rsidP="007105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45C09"/>
    <w:multiLevelType w:val="hybridMultilevel"/>
    <w:tmpl w:val="048E228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6B1C16"/>
    <w:multiLevelType w:val="hybridMultilevel"/>
    <w:tmpl w:val="45264C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31C03"/>
    <w:multiLevelType w:val="hybridMultilevel"/>
    <w:tmpl w:val="CF6C0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D91A43"/>
    <w:multiLevelType w:val="hybridMultilevel"/>
    <w:tmpl w:val="2230EE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361010"/>
    <w:multiLevelType w:val="hybridMultilevel"/>
    <w:tmpl w:val="CE6455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391D52"/>
    <w:multiLevelType w:val="hybridMultilevel"/>
    <w:tmpl w:val="1D8E1608"/>
    <w:lvl w:ilvl="0" w:tplc="0A70A414">
      <w:start w:val="1"/>
      <w:numFmt w:val="decimal"/>
      <w:lvlText w:val="%1."/>
      <w:lvlJc w:val="left"/>
      <w:pPr>
        <w:ind w:left="840" w:hanging="4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687EAB"/>
    <w:multiLevelType w:val="hybridMultilevel"/>
    <w:tmpl w:val="5D2CF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3F6D5C"/>
    <w:multiLevelType w:val="hybridMultilevel"/>
    <w:tmpl w:val="72DE1374"/>
    <w:lvl w:ilvl="0" w:tplc="3BCC8F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8B6288D"/>
    <w:multiLevelType w:val="hybridMultilevel"/>
    <w:tmpl w:val="7E4837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0C1B74"/>
    <w:multiLevelType w:val="hybridMultilevel"/>
    <w:tmpl w:val="E720380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372B8"/>
    <w:multiLevelType w:val="hybridMultilevel"/>
    <w:tmpl w:val="7974B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BD368D"/>
    <w:multiLevelType w:val="hybridMultilevel"/>
    <w:tmpl w:val="E0940D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1672466"/>
    <w:multiLevelType w:val="hybridMultilevel"/>
    <w:tmpl w:val="343E76B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2356525A"/>
    <w:multiLevelType w:val="hybridMultilevel"/>
    <w:tmpl w:val="3E34E0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7B16FC6"/>
    <w:multiLevelType w:val="hybridMultilevel"/>
    <w:tmpl w:val="8FBA6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F5124A"/>
    <w:multiLevelType w:val="hybridMultilevel"/>
    <w:tmpl w:val="D81AD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6430B8"/>
    <w:multiLevelType w:val="hybridMultilevel"/>
    <w:tmpl w:val="89B2E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E20318"/>
    <w:multiLevelType w:val="hybridMultilevel"/>
    <w:tmpl w:val="CEF8B8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F12D31"/>
    <w:multiLevelType w:val="hybridMultilevel"/>
    <w:tmpl w:val="DE68E5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0334E72"/>
    <w:multiLevelType w:val="hybridMultilevel"/>
    <w:tmpl w:val="D34A3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61499F"/>
    <w:multiLevelType w:val="hybridMultilevel"/>
    <w:tmpl w:val="0944A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9131D6"/>
    <w:multiLevelType w:val="hybridMultilevel"/>
    <w:tmpl w:val="0E681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89424F"/>
    <w:multiLevelType w:val="hybridMultilevel"/>
    <w:tmpl w:val="FFF870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1523A7C"/>
    <w:multiLevelType w:val="hybridMultilevel"/>
    <w:tmpl w:val="A85E989A"/>
    <w:lvl w:ilvl="0" w:tplc="04150001">
      <w:start w:val="1"/>
      <w:numFmt w:val="bullet"/>
      <w:lvlText w:val=""/>
      <w:lvlJc w:val="left"/>
      <w:pPr>
        <w:ind w:left="437" w:hanging="360"/>
      </w:pPr>
      <w:rPr>
        <w:rFonts w:ascii="Symbol" w:hAnsi="Symbo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24" w15:restartNumberingAfterBreak="0">
    <w:nsid w:val="42421B1D"/>
    <w:multiLevelType w:val="hybridMultilevel"/>
    <w:tmpl w:val="CBF2A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0069F4"/>
    <w:multiLevelType w:val="hybridMultilevel"/>
    <w:tmpl w:val="E48A080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89708ED"/>
    <w:multiLevelType w:val="hybridMultilevel"/>
    <w:tmpl w:val="7DE2C48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5C6943"/>
    <w:multiLevelType w:val="hybridMultilevel"/>
    <w:tmpl w:val="D53C20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FE4BFA"/>
    <w:multiLevelType w:val="hybridMultilevel"/>
    <w:tmpl w:val="E9A87FF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3A41B6"/>
    <w:multiLevelType w:val="hybridMultilevel"/>
    <w:tmpl w:val="62443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A37AA4"/>
    <w:multiLevelType w:val="hybridMultilevel"/>
    <w:tmpl w:val="6C488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C93BD2"/>
    <w:multiLevelType w:val="hybridMultilevel"/>
    <w:tmpl w:val="2F52E2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68E852B5"/>
    <w:multiLevelType w:val="hybridMultilevel"/>
    <w:tmpl w:val="3E3008A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6A19197C"/>
    <w:multiLevelType w:val="hybridMultilevel"/>
    <w:tmpl w:val="C3DEC1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AB6058D"/>
    <w:multiLevelType w:val="hybridMultilevel"/>
    <w:tmpl w:val="454A7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B520340"/>
    <w:multiLevelType w:val="hybridMultilevel"/>
    <w:tmpl w:val="95CAD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4314846"/>
    <w:multiLevelType w:val="hybridMultilevel"/>
    <w:tmpl w:val="E94469B4"/>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7" w15:restartNumberingAfterBreak="0">
    <w:nsid w:val="746D57F2"/>
    <w:multiLevelType w:val="hybridMultilevel"/>
    <w:tmpl w:val="6BAAB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02316F"/>
    <w:multiLevelType w:val="hybridMultilevel"/>
    <w:tmpl w:val="6A76BA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0168E9"/>
    <w:multiLevelType w:val="hybridMultilevel"/>
    <w:tmpl w:val="F8AA4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8726766">
    <w:abstractNumId w:val="4"/>
  </w:num>
  <w:num w:numId="2" w16cid:durableId="1918510333">
    <w:abstractNumId w:val="20"/>
  </w:num>
  <w:num w:numId="3" w16cid:durableId="745301907">
    <w:abstractNumId w:val="37"/>
  </w:num>
  <w:num w:numId="4" w16cid:durableId="1243026877">
    <w:abstractNumId w:val="2"/>
  </w:num>
  <w:num w:numId="5" w16cid:durableId="1100642133">
    <w:abstractNumId w:val="17"/>
  </w:num>
  <w:num w:numId="6" w16cid:durableId="1332293366">
    <w:abstractNumId w:val="16"/>
  </w:num>
  <w:num w:numId="7" w16cid:durableId="1176193919">
    <w:abstractNumId w:val="0"/>
  </w:num>
  <w:num w:numId="8" w16cid:durableId="466555711">
    <w:abstractNumId w:val="33"/>
  </w:num>
  <w:num w:numId="9" w16cid:durableId="1162811568">
    <w:abstractNumId w:val="26"/>
  </w:num>
  <w:num w:numId="10" w16cid:durableId="1505046939">
    <w:abstractNumId w:val="32"/>
  </w:num>
  <w:num w:numId="11" w16cid:durableId="1573614831">
    <w:abstractNumId w:val="12"/>
  </w:num>
  <w:num w:numId="12" w16cid:durableId="84108507">
    <w:abstractNumId w:val="13"/>
  </w:num>
  <w:num w:numId="13" w16cid:durableId="338699743">
    <w:abstractNumId w:val="38"/>
  </w:num>
  <w:num w:numId="14" w16cid:durableId="569198481">
    <w:abstractNumId w:val="1"/>
  </w:num>
  <w:num w:numId="15" w16cid:durableId="554925954">
    <w:abstractNumId w:val="39"/>
  </w:num>
  <w:num w:numId="16" w16cid:durableId="1818764354">
    <w:abstractNumId w:val="25"/>
  </w:num>
  <w:num w:numId="17" w16cid:durableId="1255360892">
    <w:abstractNumId w:val="3"/>
  </w:num>
  <w:num w:numId="18" w16cid:durableId="585842534">
    <w:abstractNumId w:val="30"/>
  </w:num>
  <w:num w:numId="19" w16cid:durableId="1336107985">
    <w:abstractNumId w:val="18"/>
  </w:num>
  <w:num w:numId="20" w16cid:durableId="1397244996">
    <w:abstractNumId w:val="31"/>
  </w:num>
  <w:num w:numId="21" w16cid:durableId="1286235974">
    <w:abstractNumId w:val="11"/>
  </w:num>
  <w:num w:numId="22" w16cid:durableId="1957062654">
    <w:abstractNumId w:val="9"/>
  </w:num>
  <w:num w:numId="23" w16cid:durableId="648628614">
    <w:abstractNumId w:val="28"/>
  </w:num>
  <w:num w:numId="24" w16cid:durableId="740099414">
    <w:abstractNumId w:val="19"/>
  </w:num>
  <w:num w:numId="25" w16cid:durableId="1372074819">
    <w:abstractNumId w:val="15"/>
  </w:num>
  <w:num w:numId="26" w16cid:durableId="1299144567">
    <w:abstractNumId w:val="14"/>
  </w:num>
  <w:num w:numId="27" w16cid:durableId="23212475">
    <w:abstractNumId w:val="22"/>
  </w:num>
  <w:num w:numId="28" w16cid:durableId="668413427">
    <w:abstractNumId w:val="21"/>
  </w:num>
  <w:num w:numId="29" w16cid:durableId="1926262853">
    <w:abstractNumId w:val="8"/>
  </w:num>
  <w:num w:numId="30" w16cid:durableId="781344572">
    <w:abstractNumId w:val="5"/>
  </w:num>
  <w:num w:numId="31" w16cid:durableId="1229149472">
    <w:abstractNumId w:val="23"/>
  </w:num>
  <w:num w:numId="32" w16cid:durableId="485826250">
    <w:abstractNumId w:val="36"/>
  </w:num>
  <w:num w:numId="33" w16cid:durableId="1456824362">
    <w:abstractNumId w:val="34"/>
  </w:num>
  <w:num w:numId="34" w16cid:durableId="1965571748">
    <w:abstractNumId w:val="10"/>
  </w:num>
  <w:num w:numId="35" w16cid:durableId="1177618233">
    <w:abstractNumId w:val="27"/>
  </w:num>
  <w:num w:numId="36" w16cid:durableId="266811100">
    <w:abstractNumId w:val="29"/>
  </w:num>
  <w:num w:numId="37" w16cid:durableId="768307392">
    <w:abstractNumId w:val="35"/>
  </w:num>
  <w:num w:numId="38" w16cid:durableId="154952524">
    <w:abstractNumId w:val="6"/>
  </w:num>
  <w:num w:numId="39" w16cid:durableId="128015974">
    <w:abstractNumId w:val="24"/>
  </w:num>
  <w:num w:numId="40" w16cid:durableId="9779537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DF6"/>
    <w:rsid w:val="000016A7"/>
    <w:rsid w:val="00003DDC"/>
    <w:rsid w:val="00014829"/>
    <w:rsid w:val="00021576"/>
    <w:rsid w:val="00023567"/>
    <w:rsid w:val="0002586F"/>
    <w:rsid w:val="0002625B"/>
    <w:rsid w:val="00032C24"/>
    <w:rsid w:val="00042A8F"/>
    <w:rsid w:val="000453F1"/>
    <w:rsid w:val="00046D3C"/>
    <w:rsid w:val="00047E52"/>
    <w:rsid w:val="00050254"/>
    <w:rsid w:val="00050488"/>
    <w:rsid w:val="00050FF8"/>
    <w:rsid w:val="000556E2"/>
    <w:rsid w:val="00057B3C"/>
    <w:rsid w:val="00057E6A"/>
    <w:rsid w:val="00060DED"/>
    <w:rsid w:val="00063286"/>
    <w:rsid w:val="000665BE"/>
    <w:rsid w:val="00081AB0"/>
    <w:rsid w:val="00082583"/>
    <w:rsid w:val="00083D10"/>
    <w:rsid w:val="000844DF"/>
    <w:rsid w:val="00084928"/>
    <w:rsid w:val="00090FBC"/>
    <w:rsid w:val="00093B87"/>
    <w:rsid w:val="000959F4"/>
    <w:rsid w:val="00096846"/>
    <w:rsid w:val="000969D3"/>
    <w:rsid w:val="00097920"/>
    <w:rsid w:val="00097C2C"/>
    <w:rsid w:val="000A0330"/>
    <w:rsid w:val="000A1D3A"/>
    <w:rsid w:val="000A284E"/>
    <w:rsid w:val="000B5B9B"/>
    <w:rsid w:val="000B5D7F"/>
    <w:rsid w:val="000B64B9"/>
    <w:rsid w:val="000B6965"/>
    <w:rsid w:val="000B6C9A"/>
    <w:rsid w:val="000B7850"/>
    <w:rsid w:val="000B7DF6"/>
    <w:rsid w:val="000C08B4"/>
    <w:rsid w:val="000C12C4"/>
    <w:rsid w:val="000C4C5F"/>
    <w:rsid w:val="000C66ED"/>
    <w:rsid w:val="000C7828"/>
    <w:rsid w:val="000D54B5"/>
    <w:rsid w:val="000E0A42"/>
    <w:rsid w:val="000E19F5"/>
    <w:rsid w:val="000E1D93"/>
    <w:rsid w:val="000E2E34"/>
    <w:rsid w:val="000E2F64"/>
    <w:rsid w:val="000E6622"/>
    <w:rsid w:val="000F5F34"/>
    <w:rsid w:val="000F76EA"/>
    <w:rsid w:val="00101067"/>
    <w:rsid w:val="00113CFE"/>
    <w:rsid w:val="00113E72"/>
    <w:rsid w:val="00116F98"/>
    <w:rsid w:val="00117A6A"/>
    <w:rsid w:val="00117CB0"/>
    <w:rsid w:val="001205FF"/>
    <w:rsid w:val="00123B86"/>
    <w:rsid w:val="00123FEA"/>
    <w:rsid w:val="00125322"/>
    <w:rsid w:val="00131127"/>
    <w:rsid w:val="001317B5"/>
    <w:rsid w:val="00133F30"/>
    <w:rsid w:val="00135548"/>
    <w:rsid w:val="00135B40"/>
    <w:rsid w:val="001422D3"/>
    <w:rsid w:val="00142CA7"/>
    <w:rsid w:val="001451BE"/>
    <w:rsid w:val="00145ABD"/>
    <w:rsid w:val="00146FAC"/>
    <w:rsid w:val="00150369"/>
    <w:rsid w:val="00153BF8"/>
    <w:rsid w:val="00156D5F"/>
    <w:rsid w:val="00157912"/>
    <w:rsid w:val="001639BD"/>
    <w:rsid w:val="00170CAD"/>
    <w:rsid w:val="0017516E"/>
    <w:rsid w:val="001763B8"/>
    <w:rsid w:val="00187430"/>
    <w:rsid w:val="00190233"/>
    <w:rsid w:val="00190D1A"/>
    <w:rsid w:val="00192494"/>
    <w:rsid w:val="00194289"/>
    <w:rsid w:val="00196954"/>
    <w:rsid w:val="001A1BD9"/>
    <w:rsid w:val="001A2A62"/>
    <w:rsid w:val="001A70F8"/>
    <w:rsid w:val="001B7F57"/>
    <w:rsid w:val="001C00A3"/>
    <w:rsid w:val="001C28C4"/>
    <w:rsid w:val="001D2998"/>
    <w:rsid w:val="001D4FF9"/>
    <w:rsid w:val="001E0828"/>
    <w:rsid w:val="001E3FFA"/>
    <w:rsid w:val="001E4309"/>
    <w:rsid w:val="001E57D6"/>
    <w:rsid w:val="001E6607"/>
    <w:rsid w:val="001F020E"/>
    <w:rsid w:val="001F1960"/>
    <w:rsid w:val="001F60A7"/>
    <w:rsid w:val="00200CB7"/>
    <w:rsid w:val="002023C5"/>
    <w:rsid w:val="002025C0"/>
    <w:rsid w:val="002053F7"/>
    <w:rsid w:val="00214ABA"/>
    <w:rsid w:val="002161D5"/>
    <w:rsid w:val="002202AB"/>
    <w:rsid w:val="002272B1"/>
    <w:rsid w:val="002275DC"/>
    <w:rsid w:val="00232405"/>
    <w:rsid w:val="00247294"/>
    <w:rsid w:val="00247A8A"/>
    <w:rsid w:val="00251097"/>
    <w:rsid w:val="002523C1"/>
    <w:rsid w:val="002544FE"/>
    <w:rsid w:val="002563DD"/>
    <w:rsid w:val="00256427"/>
    <w:rsid w:val="002570E6"/>
    <w:rsid w:val="00260CA4"/>
    <w:rsid w:val="00266AD2"/>
    <w:rsid w:val="00271D49"/>
    <w:rsid w:val="00272313"/>
    <w:rsid w:val="00274D56"/>
    <w:rsid w:val="00275F8D"/>
    <w:rsid w:val="002807E1"/>
    <w:rsid w:val="00282F5D"/>
    <w:rsid w:val="00284524"/>
    <w:rsid w:val="00295EBD"/>
    <w:rsid w:val="00295FA2"/>
    <w:rsid w:val="002A0356"/>
    <w:rsid w:val="002A1E5D"/>
    <w:rsid w:val="002A2DDF"/>
    <w:rsid w:val="002A36C8"/>
    <w:rsid w:val="002B1981"/>
    <w:rsid w:val="002B1D7E"/>
    <w:rsid w:val="002B71D9"/>
    <w:rsid w:val="002B7DE5"/>
    <w:rsid w:val="002C2482"/>
    <w:rsid w:val="002C32D6"/>
    <w:rsid w:val="002C50B5"/>
    <w:rsid w:val="002C5F0F"/>
    <w:rsid w:val="002C7C5C"/>
    <w:rsid w:val="002D5D81"/>
    <w:rsid w:val="002D7804"/>
    <w:rsid w:val="002E332C"/>
    <w:rsid w:val="002E5360"/>
    <w:rsid w:val="002F381B"/>
    <w:rsid w:val="002F5A55"/>
    <w:rsid w:val="002F5CDA"/>
    <w:rsid w:val="002F7145"/>
    <w:rsid w:val="0030169F"/>
    <w:rsid w:val="00301C94"/>
    <w:rsid w:val="00302B38"/>
    <w:rsid w:val="003146C0"/>
    <w:rsid w:val="00320E14"/>
    <w:rsid w:val="00322997"/>
    <w:rsid w:val="00322B34"/>
    <w:rsid w:val="00324A4A"/>
    <w:rsid w:val="00330C2A"/>
    <w:rsid w:val="003310A4"/>
    <w:rsid w:val="003317B9"/>
    <w:rsid w:val="00337BA9"/>
    <w:rsid w:val="00347F02"/>
    <w:rsid w:val="00351503"/>
    <w:rsid w:val="0035337B"/>
    <w:rsid w:val="0035599F"/>
    <w:rsid w:val="003575F2"/>
    <w:rsid w:val="00363598"/>
    <w:rsid w:val="003804FC"/>
    <w:rsid w:val="003865E7"/>
    <w:rsid w:val="00387492"/>
    <w:rsid w:val="00393A7D"/>
    <w:rsid w:val="003946D4"/>
    <w:rsid w:val="003A360A"/>
    <w:rsid w:val="003A5BF2"/>
    <w:rsid w:val="003B357D"/>
    <w:rsid w:val="003B5648"/>
    <w:rsid w:val="003C05DD"/>
    <w:rsid w:val="003C128D"/>
    <w:rsid w:val="003C450E"/>
    <w:rsid w:val="003C4A2A"/>
    <w:rsid w:val="003C6B00"/>
    <w:rsid w:val="003C7252"/>
    <w:rsid w:val="003D0C8B"/>
    <w:rsid w:val="003D2F13"/>
    <w:rsid w:val="003D37C1"/>
    <w:rsid w:val="003D42EA"/>
    <w:rsid w:val="003D7654"/>
    <w:rsid w:val="003E05DC"/>
    <w:rsid w:val="003E457B"/>
    <w:rsid w:val="003E7A3B"/>
    <w:rsid w:val="003F044C"/>
    <w:rsid w:val="003F1DFF"/>
    <w:rsid w:val="003F4946"/>
    <w:rsid w:val="004114FD"/>
    <w:rsid w:val="0041319C"/>
    <w:rsid w:val="004144F8"/>
    <w:rsid w:val="00433F53"/>
    <w:rsid w:val="00436882"/>
    <w:rsid w:val="0045425E"/>
    <w:rsid w:val="00456B7E"/>
    <w:rsid w:val="0047447F"/>
    <w:rsid w:val="004809F3"/>
    <w:rsid w:val="0049141F"/>
    <w:rsid w:val="004931EA"/>
    <w:rsid w:val="00494F02"/>
    <w:rsid w:val="004A0CC7"/>
    <w:rsid w:val="004A170F"/>
    <w:rsid w:val="004A17FE"/>
    <w:rsid w:val="004A3455"/>
    <w:rsid w:val="004A7422"/>
    <w:rsid w:val="004B41A3"/>
    <w:rsid w:val="004C0463"/>
    <w:rsid w:val="004C21CF"/>
    <w:rsid w:val="004C3790"/>
    <w:rsid w:val="004D2739"/>
    <w:rsid w:val="004D33D1"/>
    <w:rsid w:val="004D5164"/>
    <w:rsid w:val="004D7F19"/>
    <w:rsid w:val="004E04CB"/>
    <w:rsid w:val="004E3CD8"/>
    <w:rsid w:val="004E4048"/>
    <w:rsid w:val="004E62AE"/>
    <w:rsid w:val="004E6726"/>
    <w:rsid w:val="004F1931"/>
    <w:rsid w:val="004F4477"/>
    <w:rsid w:val="00500AD2"/>
    <w:rsid w:val="00500B2B"/>
    <w:rsid w:val="00500FF2"/>
    <w:rsid w:val="0050224C"/>
    <w:rsid w:val="00505120"/>
    <w:rsid w:val="00511423"/>
    <w:rsid w:val="005125EF"/>
    <w:rsid w:val="00512B6C"/>
    <w:rsid w:val="005139AF"/>
    <w:rsid w:val="005165FF"/>
    <w:rsid w:val="0052762C"/>
    <w:rsid w:val="00527D35"/>
    <w:rsid w:val="00530BEC"/>
    <w:rsid w:val="005352C5"/>
    <w:rsid w:val="005359C4"/>
    <w:rsid w:val="0053611D"/>
    <w:rsid w:val="0053703C"/>
    <w:rsid w:val="00547C47"/>
    <w:rsid w:val="00551DEF"/>
    <w:rsid w:val="0055231A"/>
    <w:rsid w:val="0055400D"/>
    <w:rsid w:val="00560ADC"/>
    <w:rsid w:val="005621E5"/>
    <w:rsid w:val="00562AE9"/>
    <w:rsid w:val="005704BE"/>
    <w:rsid w:val="00573237"/>
    <w:rsid w:val="00573C24"/>
    <w:rsid w:val="00576F0A"/>
    <w:rsid w:val="005826CD"/>
    <w:rsid w:val="00583C47"/>
    <w:rsid w:val="00584A0D"/>
    <w:rsid w:val="00590234"/>
    <w:rsid w:val="005A31D6"/>
    <w:rsid w:val="005A5B62"/>
    <w:rsid w:val="005B170D"/>
    <w:rsid w:val="005B1CB9"/>
    <w:rsid w:val="005B420F"/>
    <w:rsid w:val="005B7848"/>
    <w:rsid w:val="005B7D3C"/>
    <w:rsid w:val="005C172B"/>
    <w:rsid w:val="005C4576"/>
    <w:rsid w:val="005C75CF"/>
    <w:rsid w:val="005C7BBD"/>
    <w:rsid w:val="005E7851"/>
    <w:rsid w:val="005F1F58"/>
    <w:rsid w:val="005F6508"/>
    <w:rsid w:val="005F7318"/>
    <w:rsid w:val="005F76B5"/>
    <w:rsid w:val="0060406E"/>
    <w:rsid w:val="00607A56"/>
    <w:rsid w:val="00616702"/>
    <w:rsid w:val="00617825"/>
    <w:rsid w:val="00622470"/>
    <w:rsid w:val="006241EE"/>
    <w:rsid w:val="0062657B"/>
    <w:rsid w:val="006267F4"/>
    <w:rsid w:val="00627FB2"/>
    <w:rsid w:val="006318F7"/>
    <w:rsid w:val="0063779C"/>
    <w:rsid w:val="00645632"/>
    <w:rsid w:val="00650C49"/>
    <w:rsid w:val="00653588"/>
    <w:rsid w:val="006547DA"/>
    <w:rsid w:val="00656107"/>
    <w:rsid w:val="006659E1"/>
    <w:rsid w:val="006702F6"/>
    <w:rsid w:val="00670B16"/>
    <w:rsid w:val="00670B39"/>
    <w:rsid w:val="0068003E"/>
    <w:rsid w:val="00690979"/>
    <w:rsid w:val="0069702B"/>
    <w:rsid w:val="00697990"/>
    <w:rsid w:val="006A00FD"/>
    <w:rsid w:val="006A087A"/>
    <w:rsid w:val="006A182D"/>
    <w:rsid w:val="006A219C"/>
    <w:rsid w:val="006A7CFC"/>
    <w:rsid w:val="006B0613"/>
    <w:rsid w:val="006B127E"/>
    <w:rsid w:val="006B1867"/>
    <w:rsid w:val="006B2976"/>
    <w:rsid w:val="006B50B8"/>
    <w:rsid w:val="006B699E"/>
    <w:rsid w:val="006B78F1"/>
    <w:rsid w:val="006C1EC7"/>
    <w:rsid w:val="006C21DB"/>
    <w:rsid w:val="006C4182"/>
    <w:rsid w:val="006C542C"/>
    <w:rsid w:val="006D24BC"/>
    <w:rsid w:val="006D4ACC"/>
    <w:rsid w:val="006D4C23"/>
    <w:rsid w:val="006D6097"/>
    <w:rsid w:val="006E1008"/>
    <w:rsid w:val="006E429A"/>
    <w:rsid w:val="006E66EE"/>
    <w:rsid w:val="006E6A44"/>
    <w:rsid w:val="006E732E"/>
    <w:rsid w:val="006F0BD2"/>
    <w:rsid w:val="006F30FF"/>
    <w:rsid w:val="006F3EEC"/>
    <w:rsid w:val="006F587E"/>
    <w:rsid w:val="006F6F69"/>
    <w:rsid w:val="007044A3"/>
    <w:rsid w:val="0071057A"/>
    <w:rsid w:val="00713881"/>
    <w:rsid w:val="00714B22"/>
    <w:rsid w:val="007151BD"/>
    <w:rsid w:val="00721626"/>
    <w:rsid w:val="007258D5"/>
    <w:rsid w:val="00734E0C"/>
    <w:rsid w:val="00740A97"/>
    <w:rsid w:val="00745E1D"/>
    <w:rsid w:val="0074736A"/>
    <w:rsid w:val="00750268"/>
    <w:rsid w:val="007517A5"/>
    <w:rsid w:val="00753B64"/>
    <w:rsid w:val="007622CA"/>
    <w:rsid w:val="00771E2F"/>
    <w:rsid w:val="007727B7"/>
    <w:rsid w:val="007735E8"/>
    <w:rsid w:val="00774B67"/>
    <w:rsid w:val="00783505"/>
    <w:rsid w:val="00783A9A"/>
    <w:rsid w:val="0078534B"/>
    <w:rsid w:val="007872B1"/>
    <w:rsid w:val="00791502"/>
    <w:rsid w:val="00792190"/>
    <w:rsid w:val="00793503"/>
    <w:rsid w:val="00796F95"/>
    <w:rsid w:val="007A32EB"/>
    <w:rsid w:val="007A3828"/>
    <w:rsid w:val="007A4F15"/>
    <w:rsid w:val="007A5AA1"/>
    <w:rsid w:val="007B22DE"/>
    <w:rsid w:val="007B276C"/>
    <w:rsid w:val="007B2854"/>
    <w:rsid w:val="007B65A4"/>
    <w:rsid w:val="007C1E3B"/>
    <w:rsid w:val="007C20A9"/>
    <w:rsid w:val="007D6F73"/>
    <w:rsid w:val="007E09A8"/>
    <w:rsid w:val="007E3088"/>
    <w:rsid w:val="007F2919"/>
    <w:rsid w:val="007F58CE"/>
    <w:rsid w:val="007F7872"/>
    <w:rsid w:val="00800D88"/>
    <w:rsid w:val="008111EB"/>
    <w:rsid w:val="00812109"/>
    <w:rsid w:val="0081446C"/>
    <w:rsid w:val="00823BF4"/>
    <w:rsid w:val="0083055C"/>
    <w:rsid w:val="00834E72"/>
    <w:rsid w:val="00841588"/>
    <w:rsid w:val="00841A2B"/>
    <w:rsid w:val="008466C4"/>
    <w:rsid w:val="008471A0"/>
    <w:rsid w:val="008500D7"/>
    <w:rsid w:val="008532B5"/>
    <w:rsid w:val="00853366"/>
    <w:rsid w:val="00855669"/>
    <w:rsid w:val="008557CF"/>
    <w:rsid w:val="008669EF"/>
    <w:rsid w:val="00866BFF"/>
    <w:rsid w:val="00872613"/>
    <w:rsid w:val="0087581B"/>
    <w:rsid w:val="008844B6"/>
    <w:rsid w:val="008862D8"/>
    <w:rsid w:val="008876C1"/>
    <w:rsid w:val="008925AF"/>
    <w:rsid w:val="008939BD"/>
    <w:rsid w:val="00894101"/>
    <w:rsid w:val="008953EF"/>
    <w:rsid w:val="00895CEF"/>
    <w:rsid w:val="00895E57"/>
    <w:rsid w:val="008A045B"/>
    <w:rsid w:val="008A3651"/>
    <w:rsid w:val="008B0AF5"/>
    <w:rsid w:val="008B7EBD"/>
    <w:rsid w:val="008C0A7F"/>
    <w:rsid w:val="008C4B65"/>
    <w:rsid w:val="008C537E"/>
    <w:rsid w:val="008C61BD"/>
    <w:rsid w:val="008D0C6A"/>
    <w:rsid w:val="008D16C0"/>
    <w:rsid w:val="008D74D9"/>
    <w:rsid w:val="008E397B"/>
    <w:rsid w:val="008E6202"/>
    <w:rsid w:val="008E6B17"/>
    <w:rsid w:val="008E793D"/>
    <w:rsid w:val="008F5C7A"/>
    <w:rsid w:val="008F6B3A"/>
    <w:rsid w:val="00903B57"/>
    <w:rsid w:val="00904C7F"/>
    <w:rsid w:val="00905289"/>
    <w:rsid w:val="009068E9"/>
    <w:rsid w:val="009069CF"/>
    <w:rsid w:val="00906CA2"/>
    <w:rsid w:val="009160EC"/>
    <w:rsid w:val="0091676E"/>
    <w:rsid w:val="009210BC"/>
    <w:rsid w:val="0092191B"/>
    <w:rsid w:val="0092404C"/>
    <w:rsid w:val="00924FFF"/>
    <w:rsid w:val="00927303"/>
    <w:rsid w:val="0092774A"/>
    <w:rsid w:val="009360F6"/>
    <w:rsid w:val="00936C7F"/>
    <w:rsid w:val="00941737"/>
    <w:rsid w:val="0094367F"/>
    <w:rsid w:val="00952391"/>
    <w:rsid w:val="009532DA"/>
    <w:rsid w:val="00957417"/>
    <w:rsid w:val="009575D9"/>
    <w:rsid w:val="00967D16"/>
    <w:rsid w:val="00976597"/>
    <w:rsid w:val="009A172C"/>
    <w:rsid w:val="009A513A"/>
    <w:rsid w:val="009B750E"/>
    <w:rsid w:val="009C0A37"/>
    <w:rsid w:val="009C2116"/>
    <w:rsid w:val="009C4753"/>
    <w:rsid w:val="009C5BBB"/>
    <w:rsid w:val="009C7265"/>
    <w:rsid w:val="009C7D5D"/>
    <w:rsid w:val="009D7C57"/>
    <w:rsid w:val="009E08B7"/>
    <w:rsid w:val="009F1A85"/>
    <w:rsid w:val="009F4EEE"/>
    <w:rsid w:val="009F5579"/>
    <w:rsid w:val="00A018AE"/>
    <w:rsid w:val="00A037D2"/>
    <w:rsid w:val="00A0439A"/>
    <w:rsid w:val="00A04968"/>
    <w:rsid w:val="00A15C32"/>
    <w:rsid w:val="00A205D2"/>
    <w:rsid w:val="00A22361"/>
    <w:rsid w:val="00A25228"/>
    <w:rsid w:val="00A310BF"/>
    <w:rsid w:val="00A444AB"/>
    <w:rsid w:val="00A44D17"/>
    <w:rsid w:val="00A46440"/>
    <w:rsid w:val="00A54184"/>
    <w:rsid w:val="00A543EB"/>
    <w:rsid w:val="00A57FE9"/>
    <w:rsid w:val="00A64214"/>
    <w:rsid w:val="00A662F1"/>
    <w:rsid w:val="00A70015"/>
    <w:rsid w:val="00A775A9"/>
    <w:rsid w:val="00A807F7"/>
    <w:rsid w:val="00A85422"/>
    <w:rsid w:val="00A955E1"/>
    <w:rsid w:val="00AA3BA5"/>
    <w:rsid w:val="00AB23DC"/>
    <w:rsid w:val="00AB3EA9"/>
    <w:rsid w:val="00AB53E0"/>
    <w:rsid w:val="00AC5005"/>
    <w:rsid w:val="00AC711B"/>
    <w:rsid w:val="00AC7FF7"/>
    <w:rsid w:val="00AD2205"/>
    <w:rsid w:val="00AD4C9F"/>
    <w:rsid w:val="00AE5D2F"/>
    <w:rsid w:val="00AE7C4C"/>
    <w:rsid w:val="00AF686D"/>
    <w:rsid w:val="00B01252"/>
    <w:rsid w:val="00B01B5B"/>
    <w:rsid w:val="00B01BD3"/>
    <w:rsid w:val="00B038E9"/>
    <w:rsid w:val="00B05869"/>
    <w:rsid w:val="00B05C50"/>
    <w:rsid w:val="00B11997"/>
    <w:rsid w:val="00B1490F"/>
    <w:rsid w:val="00B14CD8"/>
    <w:rsid w:val="00B1660C"/>
    <w:rsid w:val="00B20CDD"/>
    <w:rsid w:val="00B226E0"/>
    <w:rsid w:val="00B26DE9"/>
    <w:rsid w:val="00B31A1A"/>
    <w:rsid w:val="00B329AD"/>
    <w:rsid w:val="00B37E53"/>
    <w:rsid w:val="00B40A0B"/>
    <w:rsid w:val="00B43517"/>
    <w:rsid w:val="00B471B4"/>
    <w:rsid w:val="00B51255"/>
    <w:rsid w:val="00B54CE2"/>
    <w:rsid w:val="00B720D0"/>
    <w:rsid w:val="00B72D4A"/>
    <w:rsid w:val="00B72F52"/>
    <w:rsid w:val="00B74C15"/>
    <w:rsid w:val="00B83037"/>
    <w:rsid w:val="00B84A19"/>
    <w:rsid w:val="00B87736"/>
    <w:rsid w:val="00B972F1"/>
    <w:rsid w:val="00BA0AED"/>
    <w:rsid w:val="00BA1474"/>
    <w:rsid w:val="00BA501E"/>
    <w:rsid w:val="00BA5377"/>
    <w:rsid w:val="00BB4CC4"/>
    <w:rsid w:val="00BC3E4F"/>
    <w:rsid w:val="00BC77C5"/>
    <w:rsid w:val="00BC7C34"/>
    <w:rsid w:val="00BD201E"/>
    <w:rsid w:val="00BE2C1B"/>
    <w:rsid w:val="00BE3611"/>
    <w:rsid w:val="00BE6E23"/>
    <w:rsid w:val="00BF1BEB"/>
    <w:rsid w:val="00BF35AC"/>
    <w:rsid w:val="00BF4A72"/>
    <w:rsid w:val="00BF7513"/>
    <w:rsid w:val="00C0079D"/>
    <w:rsid w:val="00C03AED"/>
    <w:rsid w:val="00C10327"/>
    <w:rsid w:val="00C17B2C"/>
    <w:rsid w:val="00C20D0A"/>
    <w:rsid w:val="00C30C80"/>
    <w:rsid w:val="00C36F68"/>
    <w:rsid w:val="00C37892"/>
    <w:rsid w:val="00C401E4"/>
    <w:rsid w:val="00C41604"/>
    <w:rsid w:val="00C4762F"/>
    <w:rsid w:val="00C5099F"/>
    <w:rsid w:val="00C53D4C"/>
    <w:rsid w:val="00C54D11"/>
    <w:rsid w:val="00C566BE"/>
    <w:rsid w:val="00C70A75"/>
    <w:rsid w:val="00C74F1B"/>
    <w:rsid w:val="00C77579"/>
    <w:rsid w:val="00C77D73"/>
    <w:rsid w:val="00C86D0D"/>
    <w:rsid w:val="00C87025"/>
    <w:rsid w:val="00C9004B"/>
    <w:rsid w:val="00C948F5"/>
    <w:rsid w:val="00C9674F"/>
    <w:rsid w:val="00C9754A"/>
    <w:rsid w:val="00CA07B8"/>
    <w:rsid w:val="00CA55C5"/>
    <w:rsid w:val="00CB0163"/>
    <w:rsid w:val="00CB0629"/>
    <w:rsid w:val="00CB3790"/>
    <w:rsid w:val="00CB3D6D"/>
    <w:rsid w:val="00CB4E54"/>
    <w:rsid w:val="00CB61BF"/>
    <w:rsid w:val="00CC0025"/>
    <w:rsid w:val="00CC7084"/>
    <w:rsid w:val="00CD12C9"/>
    <w:rsid w:val="00CD1E70"/>
    <w:rsid w:val="00CD743B"/>
    <w:rsid w:val="00CD7A7F"/>
    <w:rsid w:val="00CE190C"/>
    <w:rsid w:val="00CE1F7F"/>
    <w:rsid w:val="00CE26C5"/>
    <w:rsid w:val="00CE3E68"/>
    <w:rsid w:val="00CE5E43"/>
    <w:rsid w:val="00CE62DA"/>
    <w:rsid w:val="00CE712E"/>
    <w:rsid w:val="00CF3299"/>
    <w:rsid w:val="00CF4E61"/>
    <w:rsid w:val="00CF5DE8"/>
    <w:rsid w:val="00D01542"/>
    <w:rsid w:val="00D05F6A"/>
    <w:rsid w:val="00D13EAB"/>
    <w:rsid w:val="00D14B46"/>
    <w:rsid w:val="00D15C52"/>
    <w:rsid w:val="00D246BB"/>
    <w:rsid w:val="00D2676F"/>
    <w:rsid w:val="00D2706B"/>
    <w:rsid w:val="00D312ED"/>
    <w:rsid w:val="00D32C21"/>
    <w:rsid w:val="00D338E1"/>
    <w:rsid w:val="00D37D60"/>
    <w:rsid w:val="00D37F6F"/>
    <w:rsid w:val="00D406A3"/>
    <w:rsid w:val="00D42413"/>
    <w:rsid w:val="00D44B31"/>
    <w:rsid w:val="00D46B66"/>
    <w:rsid w:val="00D47003"/>
    <w:rsid w:val="00D501B2"/>
    <w:rsid w:val="00D53126"/>
    <w:rsid w:val="00D53404"/>
    <w:rsid w:val="00D54ED0"/>
    <w:rsid w:val="00D600D7"/>
    <w:rsid w:val="00D60FA7"/>
    <w:rsid w:val="00D72902"/>
    <w:rsid w:val="00D73A61"/>
    <w:rsid w:val="00D73ED4"/>
    <w:rsid w:val="00D8077C"/>
    <w:rsid w:val="00D82673"/>
    <w:rsid w:val="00D82DDA"/>
    <w:rsid w:val="00D8483A"/>
    <w:rsid w:val="00D90BC7"/>
    <w:rsid w:val="00D92A3F"/>
    <w:rsid w:val="00D9376C"/>
    <w:rsid w:val="00D93B52"/>
    <w:rsid w:val="00DA44A6"/>
    <w:rsid w:val="00DA4B9F"/>
    <w:rsid w:val="00DB2D2B"/>
    <w:rsid w:val="00DB7CEF"/>
    <w:rsid w:val="00DC011A"/>
    <w:rsid w:val="00DC255D"/>
    <w:rsid w:val="00DC45EA"/>
    <w:rsid w:val="00DC5C1D"/>
    <w:rsid w:val="00DD16CE"/>
    <w:rsid w:val="00DD1EDC"/>
    <w:rsid w:val="00DD4D3C"/>
    <w:rsid w:val="00DD7872"/>
    <w:rsid w:val="00DF221E"/>
    <w:rsid w:val="00DF32B4"/>
    <w:rsid w:val="00DF3A74"/>
    <w:rsid w:val="00DF5F46"/>
    <w:rsid w:val="00DF6269"/>
    <w:rsid w:val="00E01048"/>
    <w:rsid w:val="00E0142A"/>
    <w:rsid w:val="00E05CA4"/>
    <w:rsid w:val="00E05FE1"/>
    <w:rsid w:val="00E10328"/>
    <w:rsid w:val="00E13353"/>
    <w:rsid w:val="00E157C2"/>
    <w:rsid w:val="00E16796"/>
    <w:rsid w:val="00E17D0A"/>
    <w:rsid w:val="00E20E45"/>
    <w:rsid w:val="00E238A3"/>
    <w:rsid w:val="00E23E6C"/>
    <w:rsid w:val="00E2461A"/>
    <w:rsid w:val="00E26D16"/>
    <w:rsid w:val="00E2776B"/>
    <w:rsid w:val="00E30055"/>
    <w:rsid w:val="00E31B07"/>
    <w:rsid w:val="00E3397D"/>
    <w:rsid w:val="00E448B2"/>
    <w:rsid w:val="00E467D4"/>
    <w:rsid w:val="00E46B28"/>
    <w:rsid w:val="00E5321B"/>
    <w:rsid w:val="00E55B30"/>
    <w:rsid w:val="00E55E97"/>
    <w:rsid w:val="00E61D0E"/>
    <w:rsid w:val="00E627DE"/>
    <w:rsid w:val="00E65CF0"/>
    <w:rsid w:val="00E677FB"/>
    <w:rsid w:val="00E72245"/>
    <w:rsid w:val="00E83159"/>
    <w:rsid w:val="00E833FD"/>
    <w:rsid w:val="00E86395"/>
    <w:rsid w:val="00E93111"/>
    <w:rsid w:val="00E94D08"/>
    <w:rsid w:val="00EA06D4"/>
    <w:rsid w:val="00EA1242"/>
    <w:rsid w:val="00EA7F00"/>
    <w:rsid w:val="00EC3DA4"/>
    <w:rsid w:val="00ED1944"/>
    <w:rsid w:val="00ED2754"/>
    <w:rsid w:val="00ED3DE8"/>
    <w:rsid w:val="00ED6A46"/>
    <w:rsid w:val="00ED6C12"/>
    <w:rsid w:val="00EE01EE"/>
    <w:rsid w:val="00EE179D"/>
    <w:rsid w:val="00EE23CD"/>
    <w:rsid w:val="00EE5A5C"/>
    <w:rsid w:val="00EE7D65"/>
    <w:rsid w:val="00EF1A08"/>
    <w:rsid w:val="00F123A3"/>
    <w:rsid w:val="00F12B71"/>
    <w:rsid w:val="00F140A1"/>
    <w:rsid w:val="00F15333"/>
    <w:rsid w:val="00F1559F"/>
    <w:rsid w:val="00F16328"/>
    <w:rsid w:val="00F21AD6"/>
    <w:rsid w:val="00F23B21"/>
    <w:rsid w:val="00F33FA2"/>
    <w:rsid w:val="00F34FD9"/>
    <w:rsid w:val="00F439B7"/>
    <w:rsid w:val="00F44363"/>
    <w:rsid w:val="00F456DE"/>
    <w:rsid w:val="00F4637D"/>
    <w:rsid w:val="00F47BD4"/>
    <w:rsid w:val="00F52C72"/>
    <w:rsid w:val="00F532C7"/>
    <w:rsid w:val="00F53BC6"/>
    <w:rsid w:val="00F5466D"/>
    <w:rsid w:val="00F60690"/>
    <w:rsid w:val="00F653BB"/>
    <w:rsid w:val="00F65A94"/>
    <w:rsid w:val="00F74798"/>
    <w:rsid w:val="00F83128"/>
    <w:rsid w:val="00F8555B"/>
    <w:rsid w:val="00F8664F"/>
    <w:rsid w:val="00F867A5"/>
    <w:rsid w:val="00F868AC"/>
    <w:rsid w:val="00F875FF"/>
    <w:rsid w:val="00F926BD"/>
    <w:rsid w:val="00F93547"/>
    <w:rsid w:val="00FA0D6C"/>
    <w:rsid w:val="00FA52EB"/>
    <w:rsid w:val="00FA6E53"/>
    <w:rsid w:val="00FA7030"/>
    <w:rsid w:val="00FB7F3F"/>
    <w:rsid w:val="00FC6D61"/>
    <w:rsid w:val="00FD0AC9"/>
    <w:rsid w:val="00FD49AB"/>
    <w:rsid w:val="00FE148B"/>
    <w:rsid w:val="00FE32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B820E"/>
  <w15:docId w15:val="{03EDFB2E-A399-4166-A969-1A56359D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51BD"/>
    <w:pPr>
      <w:spacing w:after="200" w:line="276" w:lineRule="auto"/>
    </w:pPr>
    <w:rPr>
      <w:sz w:val="22"/>
      <w:szCs w:val="22"/>
      <w:lang w:eastAsia="en-US"/>
    </w:rPr>
  </w:style>
  <w:style w:type="paragraph" w:styleId="Nagwek1">
    <w:name w:val="heading 1"/>
    <w:basedOn w:val="Normalny"/>
    <w:next w:val="Normalny"/>
    <w:link w:val="Nagwek1Znak"/>
    <w:qFormat/>
    <w:rsid w:val="0083055C"/>
    <w:pPr>
      <w:keepNext/>
      <w:spacing w:before="240" w:after="60" w:line="240" w:lineRule="auto"/>
      <w:outlineLvl w:val="0"/>
    </w:pPr>
    <w:rPr>
      <w:rFonts w:ascii="Arial" w:eastAsia="Times New Roman" w:hAnsi="Arial"/>
      <w:b/>
      <w:bCs/>
      <w:kern w:val="32"/>
      <w:sz w:val="32"/>
      <w:szCs w:val="32"/>
    </w:rPr>
  </w:style>
  <w:style w:type="paragraph" w:styleId="Nagwek2">
    <w:name w:val="heading 2"/>
    <w:basedOn w:val="Normalny"/>
    <w:next w:val="Normalny"/>
    <w:link w:val="Nagwek2Znak"/>
    <w:uiPriority w:val="9"/>
    <w:unhideWhenUsed/>
    <w:qFormat/>
    <w:rsid w:val="00097C2C"/>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unhideWhenUsed/>
    <w:qFormat/>
    <w:rsid w:val="005125EF"/>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qFormat/>
    <w:rsid w:val="0083055C"/>
    <w:pPr>
      <w:keepNext/>
      <w:spacing w:after="0" w:line="240" w:lineRule="auto"/>
      <w:jc w:val="center"/>
      <w:outlineLvl w:val="3"/>
    </w:pPr>
    <w:rPr>
      <w:rFonts w:ascii="Tahoma" w:eastAsia="Times New Roman" w:hAnsi="Tahoma"/>
      <w:b/>
      <w:sz w:val="20"/>
      <w:szCs w:val="24"/>
    </w:rPr>
  </w:style>
  <w:style w:type="paragraph" w:styleId="Nagwek5">
    <w:name w:val="heading 5"/>
    <w:basedOn w:val="Normalny"/>
    <w:next w:val="Normalny"/>
    <w:link w:val="Nagwek5Znak"/>
    <w:uiPriority w:val="9"/>
    <w:unhideWhenUsed/>
    <w:qFormat/>
    <w:rsid w:val="005125EF"/>
    <w:pPr>
      <w:spacing w:before="240" w:after="60"/>
      <w:outlineLvl w:val="4"/>
    </w:pPr>
    <w:rPr>
      <w:rFonts w:eastAsia="Times New Roman"/>
      <w:b/>
      <w:bCs/>
      <w:i/>
      <w:iCs/>
      <w:sz w:val="26"/>
      <w:szCs w:val="26"/>
    </w:rPr>
  </w:style>
  <w:style w:type="paragraph" w:styleId="Nagwek6">
    <w:name w:val="heading 6"/>
    <w:basedOn w:val="Normalny"/>
    <w:next w:val="Normalny"/>
    <w:link w:val="Nagwek6Znak"/>
    <w:uiPriority w:val="9"/>
    <w:unhideWhenUsed/>
    <w:qFormat/>
    <w:rsid w:val="00050FF8"/>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B7CEF"/>
    <w:pPr>
      <w:spacing w:before="100" w:beforeAutospacing="1" w:after="100" w:afterAutospacing="1" w:line="240" w:lineRule="auto"/>
    </w:pPr>
    <w:rPr>
      <w:rFonts w:ascii="Times New Roman" w:eastAsia="Times New Roman" w:hAnsi="Times New Roman"/>
      <w:sz w:val="24"/>
      <w:szCs w:val="24"/>
      <w:lang w:eastAsia="pl-PL"/>
    </w:rPr>
  </w:style>
  <w:style w:type="paragraph" w:styleId="Akapitzlist">
    <w:name w:val="List Paragraph"/>
    <w:basedOn w:val="Normalny"/>
    <w:qFormat/>
    <w:rsid w:val="00E2461A"/>
    <w:pPr>
      <w:ind w:left="708"/>
    </w:pPr>
  </w:style>
  <w:style w:type="paragraph" w:customStyle="1" w:styleId="Standard">
    <w:name w:val="Standard"/>
    <w:rsid w:val="00903B57"/>
    <w:pPr>
      <w:widowControl w:val="0"/>
      <w:suppressAutoHyphens/>
      <w:autoSpaceDE w:val="0"/>
      <w:autoSpaceDN w:val="0"/>
    </w:pPr>
    <w:rPr>
      <w:rFonts w:ascii="Times New Roman" w:eastAsia="Times New Roman" w:hAnsi="Times New Roman"/>
      <w:i/>
      <w:iCs/>
      <w:kern w:val="3"/>
      <w:lang w:bidi="hi-IN"/>
    </w:rPr>
  </w:style>
  <w:style w:type="character" w:customStyle="1" w:styleId="Nagwek1Znak">
    <w:name w:val="Nagłówek 1 Znak"/>
    <w:link w:val="Nagwek1"/>
    <w:rsid w:val="0083055C"/>
    <w:rPr>
      <w:rFonts w:ascii="Arial" w:eastAsia="Times New Roman" w:hAnsi="Arial" w:cs="Arial"/>
      <w:b/>
      <w:bCs/>
      <w:kern w:val="32"/>
      <w:sz w:val="32"/>
      <w:szCs w:val="32"/>
    </w:rPr>
  </w:style>
  <w:style w:type="character" w:customStyle="1" w:styleId="Nagwek4Znak">
    <w:name w:val="Nagłówek 4 Znak"/>
    <w:link w:val="Nagwek4"/>
    <w:rsid w:val="0083055C"/>
    <w:rPr>
      <w:rFonts w:ascii="Tahoma" w:eastAsia="Times New Roman" w:hAnsi="Tahoma" w:cs="Tahoma"/>
      <w:b/>
      <w:szCs w:val="24"/>
    </w:rPr>
  </w:style>
  <w:style w:type="paragraph" w:styleId="Tytu">
    <w:name w:val="Title"/>
    <w:basedOn w:val="Normalny"/>
    <w:link w:val="TytuZnak"/>
    <w:qFormat/>
    <w:rsid w:val="0083055C"/>
    <w:pPr>
      <w:spacing w:after="0" w:line="240" w:lineRule="auto"/>
      <w:jc w:val="center"/>
    </w:pPr>
    <w:rPr>
      <w:rFonts w:ascii="Tahoma" w:eastAsia="Times New Roman" w:hAnsi="Tahoma"/>
      <w:b/>
      <w:bCs/>
      <w:sz w:val="40"/>
      <w:szCs w:val="24"/>
    </w:rPr>
  </w:style>
  <w:style w:type="character" w:customStyle="1" w:styleId="TytuZnak">
    <w:name w:val="Tytuł Znak"/>
    <w:link w:val="Tytu"/>
    <w:rsid w:val="0083055C"/>
    <w:rPr>
      <w:rFonts w:ascii="Tahoma" w:eastAsia="Times New Roman" w:hAnsi="Tahoma" w:cs="Tahoma"/>
      <w:b/>
      <w:bCs/>
      <w:sz w:val="40"/>
      <w:szCs w:val="24"/>
    </w:rPr>
  </w:style>
  <w:style w:type="paragraph" w:styleId="Tekstpodstawowy">
    <w:name w:val="Body Text"/>
    <w:basedOn w:val="Normalny"/>
    <w:link w:val="TekstpodstawowyZnak"/>
    <w:semiHidden/>
    <w:rsid w:val="0083055C"/>
    <w:pPr>
      <w:spacing w:after="0" w:line="240" w:lineRule="auto"/>
    </w:pPr>
    <w:rPr>
      <w:rFonts w:ascii="Tahoma" w:eastAsia="Times New Roman" w:hAnsi="Tahoma"/>
      <w:sz w:val="24"/>
      <w:szCs w:val="24"/>
    </w:rPr>
  </w:style>
  <w:style w:type="character" w:customStyle="1" w:styleId="TekstpodstawowyZnak">
    <w:name w:val="Tekst podstawowy Znak"/>
    <w:link w:val="Tekstpodstawowy"/>
    <w:semiHidden/>
    <w:rsid w:val="0083055C"/>
    <w:rPr>
      <w:rFonts w:ascii="Tahoma" w:eastAsia="Times New Roman" w:hAnsi="Tahoma" w:cs="Tahoma"/>
      <w:sz w:val="24"/>
      <w:szCs w:val="24"/>
    </w:rPr>
  </w:style>
  <w:style w:type="paragraph" w:styleId="Zwykytekst">
    <w:name w:val="Plain Text"/>
    <w:basedOn w:val="Normalny"/>
    <w:link w:val="ZwykytekstZnak"/>
    <w:semiHidden/>
    <w:rsid w:val="0083055C"/>
    <w:pPr>
      <w:spacing w:after="0" w:line="240" w:lineRule="auto"/>
    </w:pPr>
    <w:rPr>
      <w:rFonts w:ascii="Courier New" w:eastAsia="Times New Roman" w:hAnsi="Courier New"/>
      <w:sz w:val="20"/>
      <w:szCs w:val="20"/>
    </w:rPr>
  </w:style>
  <w:style w:type="character" w:customStyle="1" w:styleId="ZwykytekstZnak">
    <w:name w:val="Zwykły tekst Znak"/>
    <w:link w:val="Zwykytekst"/>
    <w:semiHidden/>
    <w:rsid w:val="0083055C"/>
    <w:rPr>
      <w:rFonts w:ascii="Courier New" w:eastAsia="Times New Roman" w:hAnsi="Courier New" w:cs="Courier New"/>
    </w:rPr>
  </w:style>
  <w:style w:type="paragraph" w:styleId="Spistreci1">
    <w:name w:val="toc 1"/>
    <w:basedOn w:val="Normalny"/>
    <w:next w:val="Normalny"/>
    <w:autoRedefine/>
    <w:uiPriority w:val="39"/>
    <w:rsid w:val="00DA44A6"/>
    <w:pPr>
      <w:spacing w:before="360" w:after="0" w:line="240" w:lineRule="auto"/>
    </w:pPr>
    <w:rPr>
      <w:rFonts w:ascii="Arial" w:eastAsia="Times New Roman" w:hAnsi="Arial" w:cs="Arial"/>
      <w:b/>
      <w:bCs/>
      <w:caps/>
      <w:sz w:val="24"/>
      <w:szCs w:val="24"/>
      <w:lang w:eastAsia="pl-PL"/>
    </w:rPr>
  </w:style>
  <w:style w:type="paragraph" w:styleId="Spistreci2">
    <w:name w:val="toc 2"/>
    <w:basedOn w:val="Normalny"/>
    <w:next w:val="Normalny"/>
    <w:autoRedefine/>
    <w:uiPriority w:val="39"/>
    <w:rsid w:val="00DA44A6"/>
    <w:pPr>
      <w:spacing w:before="240" w:after="0" w:line="240" w:lineRule="auto"/>
    </w:pPr>
    <w:rPr>
      <w:rFonts w:ascii="Times New Roman" w:eastAsia="Times New Roman" w:hAnsi="Times New Roman"/>
      <w:b/>
      <w:bCs/>
      <w:sz w:val="20"/>
      <w:szCs w:val="20"/>
      <w:lang w:eastAsia="pl-PL"/>
    </w:rPr>
  </w:style>
  <w:style w:type="character" w:styleId="Hipercze">
    <w:name w:val="Hyperlink"/>
    <w:uiPriority w:val="99"/>
    <w:rsid w:val="00DA44A6"/>
    <w:rPr>
      <w:color w:val="0000FF"/>
      <w:u w:val="single"/>
    </w:rPr>
  </w:style>
  <w:style w:type="paragraph" w:styleId="Nagwekspisutreci">
    <w:name w:val="TOC Heading"/>
    <w:basedOn w:val="Nagwek1"/>
    <w:next w:val="Normalny"/>
    <w:uiPriority w:val="39"/>
    <w:unhideWhenUsed/>
    <w:qFormat/>
    <w:rsid w:val="00DA44A6"/>
    <w:pPr>
      <w:keepLines/>
      <w:spacing w:after="0" w:line="259" w:lineRule="auto"/>
      <w:outlineLvl w:val="9"/>
    </w:pPr>
    <w:rPr>
      <w:rFonts w:ascii="Calibri Light" w:hAnsi="Calibri Light"/>
      <w:b w:val="0"/>
      <w:bCs w:val="0"/>
      <w:color w:val="2F5496"/>
      <w:kern w:val="0"/>
    </w:rPr>
  </w:style>
  <w:style w:type="character" w:customStyle="1" w:styleId="Nagwek2Znak">
    <w:name w:val="Nagłówek 2 Znak"/>
    <w:link w:val="Nagwek2"/>
    <w:uiPriority w:val="9"/>
    <w:rsid w:val="00097C2C"/>
    <w:rPr>
      <w:rFonts w:ascii="Calibri Light" w:eastAsia="Times New Roman" w:hAnsi="Calibri Light" w:cs="Times New Roman"/>
      <w:b/>
      <w:bCs/>
      <w:i/>
      <w:iCs/>
      <w:sz w:val="28"/>
      <w:szCs w:val="28"/>
      <w:lang w:eastAsia="en-US"/>
    </w:rPr>
  </w:style>
  <w:style w:type="paragraph" w:styleId="Bezodstpw">
    <w:name w:val="No Spacing"/>
    <w:uiPriority w:val="1"/>
    <w:qFormat/>
    <w:rsid w:val="00337BA9"/>
    <w:rPr>
      <w:sz w:val="22"/>
      <w:szCs w:val="22"/>
      <w:lang w:eastAsia="en-US"/>
    </w:rPr>
  </w:style>
  <w:style w:type="character" w:customStyle="1" w:styleId="Nagwek3Znak">
    <w:name w:val="Nagłówek 3 Znak"/>
    <w:link w:val="Nagwek3"/>
    <w:uiPriority w:val="9"/>
    <w:rsid w:val="005125EF"/>
    <w:rPr>
      <w:rFonts w:ascii="Calibri Light" w:eastAsia="Times New Roman" w:hAnsi="Calibri Light" w:cs="Times New Roman"/>
      <w:b/>
      <w:bCs/>
      <w:sz w:val="26"/>
      <w:szCs w:val="26"/>
      <w:lang w:eastAsia="en-US"/>
    </w:rPr>
  </w:style>
  <w:style w:type="character" w:customStyle="1" w:styleId="Nagwek5Znak">
    <w:name w:val="Nagłówek 5 Znak"/>
    <w:link w:val="Nagwek5"/>
    <w:uiPriority w:val="9"/>
    <w:rsid w:val="005125EF"/>
    <w:rPr>
      <w:rFonts w:ascii="Calibri" w:eastAsia="Times New Roman" w:hAnsi="Calibri" w:cs="Times New Roman"/>
      <w:b/>
      <w:bCs/>
      <w:i/>
      <w:iCs/>
      <w:sz w:val="26"/>
      <w:szCs w:val="26"/>
      <w:lang w:eastAsia="en-US"/>
    </w:rPr>
  </w:style>
  <w:style w:type="character" w:customStyle="1" w:styleId="h1">
    <w:name w:val="h1"/>
    <w:basedOn w:val="Domylnaczcionkaakapitu"/>
    <w:rsid w:val="00E65CF0"/>
  </w:style>
  <w:style w:type="character" w:customStyle="1" w:styleId="Nagwek6Znak">
    <w:name w:val="Nagłówek 6 Znak"/>
    <w:link w:val="Nagwek6"/>
    <w:uiPriority w:val="9"/>
    <w:rsid w:val="00050FF8"/>
    <w:rPr>
      <w:rFonts w:ascii="Calibri" w:eastAsia="Times New Roman" w:hAnsi="Calibri" w:cs="Times New Roman"/>
      <w:b/>
      <w:bCs/>
      <w:sz w:val="22"/>
      <w:szCs w:val="22"/>
      <w:lang w:eastAsia="en-US"/>
    </w:rPr>
  </w:style>
  <w:style w:type="character" w:customStyle="1" w:styleId="markedcontent">
    <w:name w:val="markedcontent"/>
    <w:basedOn w:val="Domylnaczcionkaakapitu"/>
    <w:rsid w:val="00BF4A72"/>
  </w:style>
  <w:style w:type="paragraph" w:styleId="Tekstdymka">
    <w:name w:val="Balloon Text"/>
    <w:basedOn w:val="Normalny"/>
    <w:link w:val="TekstdymkaZnak"/>
    <w:uiPriority w:val="99"/>
    <w:semiHidden/>
    <w:unhideWhenUsed/>
    <w:rsid w:val="008532B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532B5"/>
    <w:rPr>
      <w:rFonts w:ascii="Tahoma" w:hAnsi="Tahoma" w:cs="Tahoma"/>
      <w:sz w:val="16"/>
      <w:szCs w:val="16"/>
      <w:lang w:eastAsia="en-US"/>
    </w:rPr>
  </w:style>
  <w:style w:type="paragraph" w:styleId="Nagwek">
    <w:name w:val="header"/>
    <w:basedOn w:val="Normalny"/>
    <w:link w:val="NagwekZnak"/>
    <w:uiPriority w:val="99"/>
    <w:unhideWhenUsed/>
    <w:rsid w:val="007105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057A"/>
    <w:rPr>
      <w:sz w:val="22"/>
      <w:szCs w:val="22"/>
      <w:lang w:eastAsia="en-US"/>
    </w:rPr>
  </w:style>
  <w:style w:type="paragraph" w:styleId="Stopka">
    <w:name w:val="footer"/>
    <w:basedOn w:val="Normalny"/>
    <w:link w:val="StopkaZnak"/>
    <w:uiPriority w:val="99"/>
    <w:unhideWhenUsed/>
    <w:rsid w:val="007105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057A"/>
    <w:rPr>
      <w:sz w:val="22"/>
      <w:szCs w:val="22"/>
      <w:lang w:eastAsia="en-US"/>
    </w:rPr>
  </w:style>
  <w:style w:type="paragraph" w:styleId="Tekstprzypisukocowego">
    <w:name w:val="endnote text"/>
    <w:basedOn w:val="Normalny"/>
    <w:link w:val="TekstprzypisukocowegoZnak"/>
    <w:uiPriority w:val="99"/>
    <w:semiHidden/>
    <w:unhideWhenUsed/>
    <w:rsid w:val="00B72D4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72D4A"/>
    <w:rPr>
      <w:lang w:eastAsia="en-US"/>
    </w:rPr>
  </w:style>
  <w:style w:type="character" w:styleId="Odwoanieprzypisukocowego">
    <w:name w:val="endnote reference"/>
    <w:basedOn w:val="Domylnaczcionkaakapitu"/>
    <w:uiPriority w:val="99"/>
    <w:semiHidden/>
    <w:unhideWhenUsed/>
    <w:rsid w:val="00B72D4A"/>
    <w:rPr>
      <w:vertAlign w:val="superscript"/>
    </w:rPr>
  </w:style>
  <w:style w:type="character" w:styleId="Odwoaniedokomentarza">
    <w:name w:val="annotation reference"/>
    <w:basedOn w:val="Domylnaczcionkaakapitu"/>
    <w:uiPriority w:val="99"/>
    <w:semiHidden/>
    <w:unhideWhenUsed/>
    <w:rsid w:val="008C0A7F"/>
    <w:rPr>
      <w:sz w:val="16"/>
      <w:szCs w:val="16"/>
    </w:rPr>
  </w:style>
  <w:style w:type="paragraph" w:styleId="Tekstkomentarza">
    <w:name w:val="annotation text"/>
    <w:basedOn w:val="Normalny"/>
    <w:link w:val="TekstkomentarzaZnak"/>
    <w:uiPriority w:val="99"/>
    <w:semiHidden/>
    <w:unhideWhenUsed/>
    <w:rsid w:val="008C0A7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0A7F"/>
    <w:rPr>
      <w:lang w:eastAsia="en-US"/>
    </w:rPr>
  </w:style>
  <w:style w:type="paragraph" w:styleId="Tematkomentarza">
    <w:name w:val="annotation subject"/>
    <w:basedOn w:val="Tekstkomentarza"/>
    <w:next w:val="Tekstkomentarza"/>
    <w:link w:val="TematkomentarzaZnak"/>
    <w:uiPriority w:val="99"/>
    <w:semiHidden/>
    <w:unhideWhenUsed/>
    <w:rsid w:val="008C0A7F"/>
    <w:rPr>
      <w:b/>
      <w:bCs/>
    </w:rPr>
  </w:style>
  <w:style w:type="character" w:customStyle="1" w:styleId="TematkomentarzaZnak">
    <w:name w:val="Temat komentarza Znak"/>
    <w:basedOn w:val="TekstkomentarzaZnak"/>
    <w:link w:val="Tematkomentarza"/>
    <w:uiPriority w:val="99"/>
    <w:semiHidden/>
    <w:rsid w:val="008C0A7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18747">
      <w:bodyDiv w:val="1"/>
      <w:marLeft w:val="0"/>
      <w:marRight w:val="0"/>
      <w:marTop w:val="0"/>
      <w:marBottom w:val="0"/>
      <w:divBdr>
        <w:top w:val="none" w:sz="0" w:space="0" w:color="auto"/>
        <w:left w:val="none" w:sz="0" w:space="0" w:color="auto"/>
        <w:bottom w:val="none" w:sz="0" w:space="0" w:color="auto"/>
        <w:right w:val="none" w:sz="0" w:space="0" w:color="auto"/>
      </w:divBdr>
    </w:div>
    <w:div w:id="6182259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32117-B5D7-4B02-97A8-E047E7317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3165</Words>
  <Characters>18996</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22117</CharactersWithSpaces>
  <SharedDoc>false</SharedDoc>
  <HLinks>
    <vt:vector size="144" baseType="variant">
      <vt:variant>
        <vt:i4>1441842</vt:i4>
      </vt:variant>
      <vt:variant>
        <vt:i4>140</vt:i4>
      </vt:variant>
      <vt:variant>
        <vt:i4>0</vt:i4>
      </vt:variant>
      <vt:variant>
        <vt:i4>5</vt:i4>
      </vt:variant>
      <vt:variant>
        <vt:lpwstr/>
      </vt:variant>
      <vt:variant>
        <vt:lpwstr>_Toc80618747</vt:lpwstr>
      </vt:variant>
      <vt:variant>
        <vt:i4>1507378</vt:i4>
      </vt:variant>
      <vt:variant>
        <vt:i4>134</vt:i4>
      </vt:variant>
      <vt:variant>
        <vt:i4>0</vt:i4>
      </vt:variant>
      <vt:variant>
        <vt:i4>5</vt:i4>
      </vt:variant>
      <vt:variant>
        <vt:lpwstr/>
      </vt:variant>
      <vt:variant>
        <vt:lpwstr>_Toc80618746</vt:lpwstr>
      </vt:variant>
      <vt:variant>
        <vt:i4>1310770</vt:i4>
      </vt:variant>
      <vt:variant>
        <vt:i4>128</vt:i4>
      </vt:variant>
      <vt:variant>
        <vt:i4>0</vt:i4>
      </vt:variant>
      <vt:variant>
        <vt:i4>5</vt:i4>
      </vt:variant>
      <vt:variant>
        <vt:lpwstr/>
      </vt:variant>
      <vt:variant>
        <vt:lpwstr>_Toc80618745</vt:lpwstr>
      </vt:variant>
      <vt:variant>
        <vt:i4>1376306</vt:i4>
      </vt:variant>
      <vt:variant>
        <vt:i4>122</vt:i4>
      </vt:variant>
      <vt:variant>
        <vt:i4>0</vt:i4>
      </vt:variant>
      <vt:variant>
        <vt:i4>5</vt:i4>
      </vt:variant>
      <vt:variant>
        <vt:lpwstr/>
      </vt:variant>
      <vt:variant>
        <vt:lpwstr>_Toc80618744</vt:lpwstr>
      </vt:variant>
      <vt:variant>
        <vt:i4>1179698</vt:i4>
      </vt:variant>
      <vt:variant>
        <vt:i4>116</vt:i4>
      </vt:variant>
      <vt:variant>
        <vt:i4>0</vt:i4>
      </vt:variant>
      <vt:variant>
        <vt:i4>5</vt:i4>
      </vt:variant>
      <vt:variant>
        <vt:lpwstr/>
      </vt:variant>
      <vt:variant>
        <vt:lpwstr>_Toc80618743</vt:lpwstr>
      </vt:variant>
      <vt:variant>
        <vt:i4>1245234</vt:i4>
      </vt:variant>
      <vt:variant>
        <vt:i4>110</vt:i4>
      </vt:variant>
      <vt:variant>
        <vt:i4>0</vt:i4>
      </vt:variant>
      <vt:variant>
        <vt:i4>5</vt:i4>
      </vt:variant>
      <vt:variant>
        <vt:lpwstr/>
      </vt:variant>
      <vt:variant>
        <vt:lpwstr>_Toc80618742</vt:lpwstr>
      </vt:variant>
      <vt:variant>
        <vt:i4>1048626</vt:i4>
      </vt:variant>
      <vt:variant>
        <vt:i4>104</vt:i4>
      </vt:variant>
      <vt:variant>
        <vt:i4>0</vt:i4>
      </vt:variant>
      <vt:variant>
        <vt:i4>5</vt:i4>
      </vt:variant>
      <vt:variant>
        <vt:lpwstr/>
      </vt:variant>
      <vt:variant>
        <vt:lpwstr>_Toc80618741</vt:lpwstr>
      </vt:variant>
      <vt:variant>
        <vt:i4>1114162</vt:i4>
      </vt:variant>
      <vt:variant>
        <vt:i4>98</vt:i4>
      </vt:variant>
      <vt:variant>
        <vt:i4>0</vt:i4>
      </vt:variant>
      <vt:variant>
        <vt:i4>5</vt:i4>
      </vt:variant>
      <vt:variant>
        <vt:lpwstr/>
      </vt:variant>
      <vt:variant>
        <vt:lpwstr>_Toc80618740</vt:lpwstr>
      </vt:variant>
      <vt:variant>
        <vt:i4>1572917</vt:i4>
      </vt:variant>
      <vt:variant>
        <vt:i4>92</vt:i4>
      </vt:variant>
      <vt:variant>
        <vt:i4>0</vt:i4>
      </vt:variant>
      <vt:variant>
        <vt:i4>5</vt:i4>
      </vt:variant>
      <vt:variant>
        <vt:lpwstr/>
      </vt:variant>
      <vt:variant>
        <vt:lpwstr>_Toc80618739</vt:lpwstr>
      </vt:variant>
      <vt:variant>
        <vt:i4>1638453</vt:i4>
      </vt:variant>
      <vt:variant>
        <vt:i4>86</vt:i4>
      </vt:variant>
      <vt:variant>
        <vt:i4>0</vt:i4>
      </vt:variant>
      <vt:variant>
        <vt:i4>5</vt:i4>
      </vt:variant>
      <vt:variant>
        <vt:lpwstr/>
      </vt:variant>
      <vt:variant>
        <vt:lpwstr>_Toc80618738</vt:lpwstr>
      </vt:variant>
      <vt:variant>
        <vt:i4>1441845</vt:i4>
      </vt:variant>
      <vt:variant>
        <vt:i4>80</vt:i4>
      </vt:variant>
      <vt:variant>
        <vt:i4>0</vt:i4>
      </vt:variant>
      <vt:variant>
        <vt:i4>5</vt:i4>
      </vt:variant>
      <vt:variant>
        <vt:lpwstr/>
      </vt:variant>
      <vt:variant>
        <vt:lpwstr>_Toc80618737</vt:lpwstr>
      </vt:variant>
      <vt:variant>
        <vt:i4>1507381</vt:i4>
      </vt:variant>
      <vt:variant>
        <vt:i4>74</vt:i4>
      </vt:variant>
      <vt:variant>
        <vt:i4>0</vt:i4>
      </vt:variant>
      <vt:variant>
        <vt:i4>5</vt:i4>
      </vt:variant>
      <vt:variant>
        <vt:lpwstr/>
      </vt:variant>
      <vt:variant>
        <vt:lpwstr>_Toc80618736</vt:lpwstr>
      </vt:variant>
      <vt:variant>
        <vt:i4>1310773</vt:i4>
      </vt:variant>
      <vt:variant>
        <vt:i4>68</vt:i4>
      </vt:variant>
      <vt:variant>
        <vt:i4>0</vt:i4>
      </vt:variant>
      <vt:variant>
        <vt:i4>5</vt:i4>
      </vt:variant>
      <vt:variant>
        <vt:lpwstr/>
      </vt:variant>
      <vt:variant>
        <vt:lpwstr>_Toc80618735</vt:lpwstr>
      </vt:variant>
      <vt:variant>
        <vt:i4>1376309</vt:i4>
      </vt:variant>
      <vt:variant>
        <vt:i4>62</vt:i4>
      </vt:variant>
      <vt:variant>
        <vt:i4>0</vt:i4>
      </vt:variant>
      <vt:variant>
        <vt:i4>5</vt:i4>
      </vt:variant>
      <vt:variant>
        <vt:lpwstr/>
      </vt:variant>
      <vt:variant>
        <vt:lpwstr>_Toc80618734</vt:lpwstr>
      </vt:variant>
      <vt:variant>
        <vt:i4>1179701</vt:i4>
      </vt:variant>
      <vt:variant>
        <vt:i4>56</vt:i4>
      </vt:variant>
      <vt:variant>
        <vt:i4>0</vt:i4>
      </vt:variant>
      <vt:variant>
        <vt:i4>5</vt:i4>
      </vt:variant>
      <vt:variant>
        <vt:lpwstr/>
      </vt:variant>
      <vt:variant>
        <vt:lpwstr>_Toc80618733</vt:lpwstr>
      </vt:variant>
      <vt:variant>
        <vt:i4>1245237</vt:i4>
      </vt:variant>
      <vt:variant>
        <vt:i4>50</vt:i4>
      </vt:variant>
      <vt:variant>
        <vt:i4>0</vt:i4>
      </vt:variant>
      <vt:variant>
        <vt:i4>5</vt:i4>
      </vt:variant>
      <vt:variant>
        <vt:lpwstr/>
      </vt:variant>
      <vt:variant>
        <vt:lpwstr>_Toc80618732</vt:lpwstr>
      </vt:variant>
      <vt:variant>
        <vt:i4>1048629</vt:i4>
      </vt:variant>
      <vt:variant>
        <vt:i4>44</vt:i4>
      </vt:variant>
      <vt:variant>
        <vt:i4>0</vt:i4>
      </vt:variant>
      <vt:variant>
        <vt:i4>5</vt:i4>
      </vt:variant>
      <vt:variant>
        <vt:lpwstr/>
      </vt:variant>
      <vt:variant>
        <vt:lpwstr>_Toc80618731</vt:lpwstr>
      </vt:variant>
      <vt:variant>
        <vt:i4>1114165</vt:i4>
      </vt:variant>
      <vt:variant>
        <vt:i4>38</vt:i4>
      </vt:variant>
      <vt:variant>
        <vt:i4>0</vt:i4>
      </vt:variant>
      <vt:variant>
        <vt:i4>5</vt:i4>
      </vt:variant>
      <vt:variant>
        <vt:lpwstr/>
      </vt:variant>
      <vt:variant>
        <vt:lpwstr>_Toc80618730</vt:lpwstr>
      </vt:variant>
      <vt:variant>
        <vt:i4>1572916</vt:i4>
      </vt:variant>
      <vt:variant>
        <vt:i4>32</vt:i4>
      </vt:variant>
      <vt:variant>
        <vt:i4>0</vt:i4>
      </vt:variant>
      <vt:variant>
        <vt:i4>5</vt:i4>
      </vt:variant>
      <vt:variant>
        <vt:lpwstr/>
      </vt:variant>
      <vt:variant>
        <vt:lpwstr>_Toc80618729</vt:lpwstr>
      </vt:variant>
      <vt:variant>
        <vt:i4>1638452</vt:i4>
      </vt:variant>
      <vt:variant>
        <vt:i4>26</vt:i4>
      </vt:variant>
      <vt:variant>
        <vt:i4>0</vt:i4>
      </vt:variant>
      <vt:variant>
        <vt:i4>5</vt:i4>
      </vt:variant>
      <vt:variant>
        <vt:lpwstr/>
      </vt:variant>
      <vt:variant>
        <vt:lpwstr>_Toc80618728</vt:lpwstr>
      </vt:variant>
      <vt:variant>
        <vt:i4>1441844</vt:i4>
      </vt:variant>
      <vt:variant>
        <vt:i4>20</vt:i4>
      </vt:variant>
      <vt:variant>
        <vt:i4>0</vt:i4>
      </vt:variant>
      <vt:variant>
        <vt:i4>5</vt:i4>
      </vt:variant>
      <vt:variant>
        <vt:lpwstr/>
      </vt:variant>
      <vt:variant>
        <vt:lpwstr>_Toc80618727</vt:lpwstr>
      </vt:variant>
      <vt:variant>
        <vt:i4>1507380</vt:i4>
      </vt:variant>
      <vt:variant>
        <vt:i4>14</vt:i4>
      </vt:variant>
      <vt:variant>
        <vt:i4>0</vt:i4>
      </vt:variant>
      <vt:variant>
        <vt:i4>5</vt:i4>
      </vt:variant>
      <vt:variant>
        <vt:lpwstr/>
      </vt:variant>
      <vt:variant>
        <vt:lpwstr>_Toc80618726</vt:lpwstr>
      </vt:variant>
      <vt:variant>
        <vt:i4>1310772</vt:i4>
      </vt:variant>
      <vt:variant>
        <vt:i4>8</vt:i4>
      </vt:variant>
      <vt:variant>
        <vt:i4>0</vt:i4>
      </vt:variant>
      <vt:variant>
        <vt:i4>5</vt:i4>
      </vt:variant>
      <vt:variant>
        <vt:lpwstr/>
      </vt:variant>
      <vt:variant>
        <vt:lpwstr>_Toc80618725</vt:lpwstr>
      </vt:variant>
      <vt:variant>
        <vt:i4>1376308</vt:i4>
      </vt:variant>
      <vt:variant>
        <vt:i4>2</vt:i4>
      </vt:variant>
      <vt:variant>
        <vt:i4>0</vt:i4>
      </vt:variant>
      <vt:variant>
        <vt:i4>5</vt:i4>
      </vt:variant>
      <vt:variant>
        <vt:lpwstr/>
      </vt:variant>
      <vt:variant>
        <vt:lpwstr>_Toc80618724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Kamila Tomasik</cp:lastModifiedBy>
  <cp:revision>7</cp:revision>
  <cp:lastPrinted>2025-04-02T10:33:00Z</cp:lastPrinted>
  <dcterms:created xsi:type="dcterms:W3CDTF">2025-04-02T12:22:00Z</dcterms:created>
  <dcterms:modified xsi:type="dcterms:W3CDTF">2025-04-04T09:15:00Z</dcterms:modified>
</cp:coreProperties>
</file>