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6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2/ZP/2025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0275" cy="55562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5554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2pt;height:43.7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Normal"/>
              <w:spacing w:lineRule="auto" w:line="360" w:before="113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ar-SA"/>
              </w:rPr>
              <w:t>Zakup  karmy mokrej, suchej i specjalistycznej dla psów  i kotów ze schroniska dla  bezdomnych zwierząt w Bełchatowie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4) 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 xml:space="preserve">                        </w:t>
      </w: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ab/>
        <w:tab/>
        <w:tab/>
        <w:tab/>
        <w:tab/>
        <w:t xml:space="preserve">       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               </w:t>
      </w: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ab/>
        <w:tab/>
        <w:tab/>
        <w:tab/>
        <w:t xml:space="preserve">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(podpis osoby uprawnionej do składania oświadczeń   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woli w imieniu podmiotu oddającego </w:t>
        <w:br/>
        <w:t xml:space="preserve">                                                             do dyspozycji zasoby)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>
        <w:rPr>
          <w:rFonts w:ascii="Trebuchet MS" w:hAnsi="Trebuchet MS"/>
          <w:i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LibreOffice/7.5.5.2$Windows_X86_64 LibreOffice_project/ca8fe7424262805f223b9a2334bc7181abbcbf5e</Application>
  <AppVersion>15.0000</AppVersion>
  <Pages>2</Pages>
  <Words>182</Words>
  <Characters>1822</Characters>
  <CharactersWithSpaces>2298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2025-03-20T13:30:44Z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