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C6" w:rsidRDefault="00BF50C6" w:rsidP="00BF50C6">
      <w:pPr>
        <w:jc w:val="center"/>
        <w:rPr>
          <w:sz w:val="24"/>
        </w:rPr>
      </w:pPr>
      <w:r w:rsidRPr="00A1401A">
        <w:rPr>
          <w:sz w:val="24"/>
        </w:rPr>
        <w:t>OPIS PRZEDMIOTU USŁUGI</w:t>
      </w:r>
    </w:p>
    <w:p w:rsidR="00BF50C6" w:rsidRDefault="00BF50C6" w:rsidP="00BF50C6">
      <w:pPr>
        <w:jc w:val="center"/>
        <w:rPr>
          <w:sz w:val="24"/>
        </w:rPr>
      </w:pPr>
    </w:p>
    <w:p w:rsidR="00BF50C6" w:rsidRDefault="00BF50C6" w:rsidP="00BF50C6">
      <w:pPr>
        <w:jc w:val="center"/>
      </w:pPr>
      <w:bookmarkStart w:id="0" w:name="_GoBack"/>
      <w:bookmarkEnd w:id="0"/>
    </w:p>
    <w:p w:rsidR="00BF50C6" w:rsidRDefault="00BF50C6" w:rsidP="00BF50C6">
      <w:pPr>
        <w:jc w:val="both"/>
      </w:pPr>
      <w:r>
        <w:t>Wymagania w ramach doposażenia hangarów w rejonie USR w wzmacniacze sygnału GPS w systemie GNSS:</w:t>
      </w:r>
    </w:p>
    <w:p w:rsidR="00BF50C6" w:rsidRDefault="00BF50C6" w:rsidP="00BF50C6">
      <w:pPr>
        <w:jc w:val="both"/>
      </w:pPr>
      <w:r>
        <w:t>- w ramach usługi wykonawca powinien zainstalować dwanaście niezależnych instalacji na dwunastu hangarach, które posiadać będą odpowiednie wyposażenie zapewniające wzmocnienie sygnału GPS,</w:t>
      </w:r>
    </w:p>
    <w:p w:rsidR="00BF50C6" w:rsidRDefault="00BF50C6" w:rsidP="00BF50C6">
      <w:pPr>
        <w:jc w:val="both"/>
      </w:pPr>
      <w:r>
        <w:t>- wykonawca powinien zapewnić gwarancję na wykonaną usługę,</w:t>
      </w:r>
    </w:p>
    <w:p w:rsidR="00BF50C6" w:rsidRDefault="00BF50C6" w:rsidP="00BF50C6">
      <w:pPr>
        <w:jc w:val="both"/>
      </w:pPr>
      <w:r>
        <w:t>- instalacja powinna składać się z zestawu anteny, repetytora, wzmacniacza oraz terminatorów (najprawdopodobniej jako integralna część układu),</w:t>
      </w:r>
    </w:p>
    <w:p w:rsidR="00BF50C6" w:rsidRDefault="00BF50C6" w:rsidP="00BF50C6">
      <w:pPr>
        <w:jc w:val="both"/>
      </w:pPr>
      <w:r>
        <w:t>- zestaw powinien zapewnić wzmocnienie sygnału w paśmie częstotliwościowym L1 oraz L2,</w:t>
      </w:r>
    </w:p>
    <w:p w:rsidR="00BF50C6" w:rsidRDefault="00BF50C6" w:rsidP="00BF50C6">
      <w:pPr>
        <w:jc w:val="both"/>
      </w:pPr>
      <w:r>
        <w:t>- zestawy powinny wykazywać odporność na warunki atmosferyczne i być przystosowane do pracy w warunkach zewnętrznych,</w:t>
      </w:r>
    </w:p>
    <w:p w:rsidR="00BF50C6" w:rsidRDefault="00BF50C6" w:rsidP="00BF50C6">
      <w:pPr>
        <w:jc w:val="both"/>
      </w:pPr>
      <w:r>
        <w:t>- zestawy powinny być zainstalowane w sposób nieinwazyjny (brak możliwości prowadzenia okablowania przez konstrukcję hangaru),</w:t>
      </w:r>
    </w:p>
    <w:p w:rsidR="00BF50C6" w:rsidRDefault="00BF50C6" w:rsidP="00BF50C6">
      <w:pPr>
        <w:jc w:val="both"/>
      </w:pPr>
      <w:r>
        <w:t>- instalacja powinna spełniać wymagania FOD,</w:t>
      </w:r>
    </w:p>
    <w:p w:rsidR="00BF50C6" w:rsidRDefault="00BF50C6" w:rsidP="00BF50C6">
      <w:pPr>
        <w:jc w:val="both"/>
      </w:pPr>
      <w:r>
        <w:t>- wykonanie usługi poprzedzone jego omówieniem  z użytkownikiem w zakresie umiejscowienia i sposobu montażu poszczególnych podzespołów.</w:t>
      </w:r>
    </w:p>
    <w:p w:rsidR="009F6995" w:rsidRDefault="009F6995"/>
    <w:sectPr w:rsidR="009F6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0C6" w:rsidRDefault="00BF50C6" w:rsidP="00BF50C6">
      <w:r>
        <w:separator/>
      </w:r>
    </w:p>
  </w:endnote>
  <w:endnote w:type="continuationSeparator" w:id="0">
    <w:p w:rsidR="00BF50C6" w:rsidRDefault="00BF50C6" w:rsidP="00BF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0C6" w:rsidRDefault="00BF50C6" w:rsidP="00BF50C6">
      <w:r>
        <w:separator/>
      </w:r>
    </w:p>
  </w:footnote>
  <w:footnote w:type="continuationSeparator" w:id="0">
    <w:p w:rsidR="00BF50C6" w:rsidRDefault="00BF50C6" w:rsidP="00BF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C6"/>
    <w:rsid w:val="009F6995"/>
    <w:rsid w:val="00B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28B3C"/>
  <w15:chartTrackingRefBased/>
  <w15:docId w15:val="{714C900D-1888-4B5D-9D2E-38141053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0C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50C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F50C6"/>
  </w:style>
  <w:style w:type="paragraph" w:styleId="Stopka">
    <w:name w:val="footer"/>
    <w:basedOn w:val="Normalny"/>
    <w:link w:val="StopkaZnak"/>
    <w:uiPriority w:val="99"/>
    <w:unhideWhenUsed/>
    <w:rsid w:val="00BF50C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F5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7F799F9-4C82-4ADF-A31E-F93B57FCC7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Saganowska Paulina</dc:creator>
  <cp:keywords/>
  <dc:description/>
  <cp:lastModifiedBy>Saganowska Paulina</cp:lastModifiedBy>
  <cp:revision>1</cp:revision>
  <dcterms:created xsi:type="dcterms:W3CDTF">2025-04-22T10:37:00Z</dcterms:created>
  <dcterms:modified xsi:type="dcterms:W3CDTF">2025-04-22T10:37:00Z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b8dabc4b-4101-4111-a4cc-c9af577851d6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Saganowska Paulina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10.102.193.36</vt:lpwstr>
  </property>
  <property fmtid="{D5CDD505-2E9C-101B-9397-08002B2CF9AE}" pid="10" name="bjClsUserRVM">
    <vt:lpwstr>[]</vt:lpwstr>
  </property>
  <property fmtid="{D5CDD505-2E9C-101B-9397-08002B2CF9AE}" pid="11" name="bjSaver">
    <vt:lpwstr>ftLbvrP1cOuUkuRGL95Q5HZuuA1pRVQ4</vt:lpwstr>
  </property>
</Properties>
</file>