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04A21" w14:textId="07E03876" w:rsidR="00437B6A" w:rsidRPr="005D0F67" w:rsidRDefault="00437B6A" w:rsidP="00437B6A">
      <w:pPr>
        <w:spacing w:after="200"/>
        <w:jc w:val="right"/>
        <w:rPr>
          <w:rFonts w:ascii="Verdana" w:eastAsiaTheme="minorEastAsia" w:hAnsi="Verdana" w:cs="Arial"/>
          <w:b/>
        </w:rPr>
      </w:pPr>
      <w:bookmarkStart w:id="0" w:name="_Hlk127275601"/>
      <w:r w:rsidRPr="005D0F67">
        <w:rPr>
          <w:rFonts w:ascii="Verdana" w:eastAsiaTheme="minorEastAsia" w:hAnsi="Verdana" w:cs="Arial"/>
          <w:b/>
        </w:rPr>
        <w:t>Załącznik Nr  1.1 do SWZ</w:t>
      </w:r>
      <w:r w:rsidR="00384C0B" w:rsidRPr="00384C0B">
        <w:rPr>
          <w:rFonts w:ascii="Verdana" w:eastAsiaTheme="minorEastAsia" w:hAnsi="Verdana" w:cs="Arial"/>
          <w:b/>
          <w:color w:val="FF0000"/>
        </w:rPr>
        <w:t>_ zmodyfikowany</w:t>
      </w:r>
      <w:r w:rsidRPr="00384C0B">
        <w:rPr>
          <w:rFonts w:ascii="Verdana" w:eastAsiaTheme="minorEastAsia" w:hAnsi="Verdana" w:cs="Arial"/>
          <w:b/>
          <w:color w:val="FF0000"/>
          <w:sz w:val="20"/>
          <w:szCs w:val="20"/>
        </w:rPr>
        <w:t xml:space="preserve">   </w:t>
      </w:r>
    </w:p>
    <w:p w14:paraId="7C6E3442" w14:textId="30FB2CDC" w:rsidR="005F26AF" w:rsidRPr="005D0F67" w:rsidRDefault="005F26AF" w:rsidP="005F26AF">
      <w:pPr>
        <w:rPr>
          <w:rFonts w:ascii="Verdana" w:eastAsia="TimesNewRomanPSMT" w:hAnsi="Verdana" w:cs="Arial"/>
          <w:b/>
          <w:iCs/>
          <w:lang w:eastAsia="en-US"/>
        </w:rPr>
      </w:pPr>
      <w:r w:rsidRPr="005D0F67">
        <w:rPr>
          <w:rFonts w:ascii="Verdana" w:hAnsi="Verdana" w:cs="Arial"/>
        </w:rPr>
        <w:t>Znak sprawy:</w:t>
      </w:r>
      <w:r w:rsidRPr="005D0F67">
        <w:rPr>
          <w:rFonts w:ascii="Verdana" w:eastAsia="Bitstream Vera Sans" w:hAnsi="Verdana" w:cs="Arial"/>
          <w:bCs/>
        </w:rPr>
        <w:t xml:space="preserve"> </w:t>
      </w:r>
      <w:r w:rsidR="005D0F67">
        <w:rPr>
          <w:rFonts w:ascii="Verdana" w:eastAsia="TimesNewRomanPSMT" w:hAnsi="Verdana" w:cs="Arial"/>
          <w:b/>
          <w:iCs/>
          <w:lang w:eastAsia="en-US"/>
        </w:rPr>
        <w:t>F</w:t>
      </w:r>
      <w:r w:rsidRPr="005D0F67">
        <w:rPr>
          <w:rFonts w:ascii="Verdana" w:eastAsia="TimesNewRomanPSMT" w:hAnsi="Verdana" w:cs="Arial"/>
          <w:b/>
          <w:iCs/>
          <w:lang w:eastAsia="en-US"/>
        </w:rPr>
        <w:t>.271.</w:t>
      </w:r>
      <w:r w:rsidR="005D0F67">
        <w:rPr>
          <w:rFonts w:ascii="Verdana" w:eastAsia="TimesNewRomanPSMT" w:hAnsi="Verdana" w:cs="Arial"/>
          <w:b/>
          <w:iCs/>
          <w:lang w:eastAsia="en-US"/>
        </w:rPr>
        <w:t>1</w:t>
      </w:r>
      <w:r w:rsidRPr="005D0F67">
        <w:rPr>
          <w:rFonts w:ascii="Verdana" w:eastAsia="TimesNewRomanPSMT" w:hAnsi="Verdana" w:cs="Arial"/>
          <w:b/>
          <w:iCs/>
          <w:lang w:eastAsia="en-US"/>
        </w:rPr>
        <w:t>.202</w:t>
      </w:r>
      <w:r w:rsidR="005D0F67">
        <w:rPr>
          <w:rFonts w:ascii="Verdana" w:eastAsia="TimesNewRomanPSMT" w:hAnsi="Verdana" w:cs="Arial"/>
          <w:b/>
          <w:iCs/>
          <w:lang w:eastAsia="en-US"/>
        </w:rPr>
        <w:t>5</w:t>
      </w:r>
      <w:r w:rsidRPr="005D0F67">
        <w:rPr>
          <w:rFonts w:ascii="Verdana" w:eastAsia="TimesNewRomanPSMT" w:hAnsi="Verdana" w:cs="Arial"/>
          <w:b/>
          <w:iCs/>
          <w:lang w:eastAsia="en-US"/>
        </w:rPr>
        <w:t>.</w:t>
      </w:r>
      <w:r w:rsidR="005D0F67">
        <w:rPr>
          <w:rFonts w:ascii="Verdana" w:eastAsia="TimesNewRomanPSMT" w:hAnsi="Verdana" w:cs="Arial"/>
          <w:b/>
          <w:iCs/>
          <w:lang w:eastAsia="en-US"/>
        </w:rPr>
        <w:t>MR</w:t>
      </w:r>
    </w:p>
    <w:p w14:paraId="2AD7B8AC" w14:textId="77777777" w:rsidR="005F26AF" w:rsidRPr="005D0F67" w:rsidRDefault="005F26AF" w:rsidP="005F26AF">
      <w:pPr>
        <w:rPr>
          <w:rFonts w:ascii="Verdana" w:hAnsi="Verdana" w:cs="Arial"/>
          <w:sz w:val="20"/>
        </w:rPr>
      </w:pPr>
    </w:p>
    <w:p w14:paraId="30D45928" w14:textId="77777777" w:rsidR="005F26AF" w:rsidRPr="005D0F67" w:rsidRDefault="005F26AF" w:rsidP="005F26AF">
      <w:pPr>
        <w:rPr>
          <w:rFonts w:ascii="Verdana" w:hAnsi="Verdana" w:cs="Arial"/>
          <w:szCs w:val="27"/>
        </w:rPr>
      </w:pPr>
      <w:r w:rsidRPr="005D0F67">
        <w:rPr>
          <w:rFonts w:ascii="Verdana" w:hAnsi="Verdana" w:cs="Arial"/>
          <w:szCs w:val="27"/>
        </w:rPr>
        <w:t>dotyczy postępowania:</w:t>
      </w:r>
    </w:p>
    <w:p w14:paraId="5D6D0F9F" w14:textId="15F051B3" w:rsidR="005F26AF" w:rsidRDefault="005F26AF" w:rsidP="005F26AF">
      <w:pPr>
        <w:spacing w:after="240"/>
        <w:jc w:val="both"/>
        <w:rPr>
          <w:rFonts w:ascii="Verdana" w:hAnsi="Verdana" w:cs="Arial"/>
          <w:b/>
        </w:rPr>
      </w:pPr>
      <w:r w:rsidRPr="005D0F67">
        <w:rPr>
          <w:rFonts w:ascii="Verdana" w:hAnsi="Verdana" w:cs="Arial"/>
          <w:b/>
        </w:rPr>
        <w:t xml:space="preserve">„Odbiór i zagospodarowanie odpadów komunalnych powstających na nieruchomościach zamieszkałych i niezamieszkałych, na terenie gminy Stronie Śląskie na okres </w:t>
      </w:r>
      <w:r w:rsidR="005D0F67">
        <w:rPr>
          <w:rFonts w:ascii="Verdana" w:hAnsi="Verdana" w:cs="Arial"/>
          <w:b/>
        </w:rPr>
        <w:t>24 miesięcy”</w:t>
      </w:r>
    </w:p>
    <w:p w14:paraId="6648FD70" w14:textId="77777777" w:rsidR="005D0F67" w:rsidRPr="005D0F67" w:rsidRDefault="005D0F67" w:rsidP="005F26AF">
      <w:pPr>
        <w:spacing w:after="240"/>
        <w:jc w:val="both"/>
        <w:rPr>
          <w:rFonts w:ascii="Verdana" w:hAnsi="Verdana" w:cs="Arial"/>
          <w:b/>
          <w:bCs/>
        </w:rPr>
      </w:pPr>
    </w:p>
    <w:p w14:paraId="3BFD3A87" w14:textId="77777777" w:rsidR="005F26AF" w:rsidRPr="005D0F67" w:rsidRDefault="005F26AF" w:rsidP="005F26AF">
      <w:pPr>
        <w:rPr>
          <w:rFonts w:ascii="Verdana" w:hAnsi="Verdana" w:cs="Arial"/>
          <w:sz w:val="20"/>
        </w:rPr>
      </w:pPr>
    </w:p>
    <w:p w14:paraId="7CBB18DE" w14:textId="77777777" w:rsidR="005F26AF" w:rsidRPr="005D0F67" w:rsidRDefault="005F26AF" w:rsidP="005F26AF">
      <w:pPr>
        <w:rPr>
          <w:rFonts w:ascii="Verdana" w:eastAsia="TimesNewRomanPSMT" w:hAnsi="Verdana" w:cs="Arial"/>
          <w:i/>
          <w:iCs/>
          <w:sz w:val="22"/>
          <w:szCs w:val="22"/>
          <w:lang w:eastAsia="en-US"/>
        </w:rPr>
      </w:pPr>
      <w:r w:rsidRPr="005D0F67">
        <w:rPr>
          <w:rFonts w:ascii="Verdana" w:eastAsia="TimesNewRomanPSMT" w:hAnsi="Verdana" w:cs="Arial"/>
          <w:i/>
          <w:iCs/>
          <w:sz w:val="22"/>
          <w:szCs w:val="22"/>
          <w:lang w:eastAsia="en-US"/>
        </w:rPr>
        <w:t>......................................................................</w:t>
      </w:r>
    </w:p>
    <w:p w14:paraId="30B5F5F5" w14:textId="77777777" w:rsidR="005F26AF" w:rsidRPr="005D0F67" w:rsidRDefault="005F26AF" w:rsidP="005F26AF">
      <w:pPr>
        <w:rPr>
          <w:rFonts w:ascii="Verdana" w:hAnsi="Verdana" w:cs="Arial"/>
          <w:sz w:val="16"/>
          <w:szCs w:val="16"/>
        </w:rPr>
      </w:pPr>
      <w:r w:rsidRPr="005D0F67">
        <w:rPr>
          <w:rFonts w:ascii="Verdana" w:eastAsia="TimesNewRomanPSMT" w:hAnsi="Verdana" w:cs="Arial"/>
          <w:i/>
          <w:iCs/>
          <w:sz w:val="16"/>
          <w:szCs w:val="16"/>
          <w:lang w:eastAsia="en-US"/>
        </w:rPr>
        <w:t>(nazwa wykonawcy)</w:t>
      </w:r>
    </w:p>
    <w:p w14:paraId="4FA994D7" w14:textId="77777777" w:rsidR="005F26AF" w:rsidRPr="005D0F67" w:rsidRDefault="005F26AF" w:rsidP="005F26AF">
      <w:pPr>
        <w:rPr>
          <w:rFonts w:ascii="Verdana" w:eastAsia="TimesNewRomanPSMT" w:hAnsi="Verdana" w:cs="Arial"/>
          <w:i/>
          <w:iCs/>
          <w:sz w:val="22"/>
          <w:szCs w:val="22"/>
          <w:lang w:eastAsia="en-US"/>
        </w:rPr>
      </w:pPr>
    </w:p>
    <w:p w14:paraId="37BFD7F8" w14:textId="77777777" w:rsidR="005F26AF" w:rsidRPr="005D0F67" w:rsidRDefault="005F26AF" w:rsidP="005F26AF">
      <w:pPr>
        <w:rPr>
          <w:rFonts w:ascii="Verdana" w:eastAsia="TimesNewRomanPSMT" w:hAnsi="Verdana" w:cs="Arial"/>
          <w:i/>
          <w:iCs/>
          <w:sz w:val="22"/>
          <w:szCs w:val="22"/>
          <w:lang w:eastAsia="en-US"/>
        </w:rPr>
      </w:pPr>
      <w:r w:rsidRPr="005D0F67">
        <w:rPr>
          <w:rFonts w:ascii="Verdana" w:eastAsia="TimesNewRomanPSMT" w:hAnsi="Verdana" w:cs="Arial"/>
          <w:i/>
          <w:iCs/>
          <w:sz w:val="22"/>
          <w:szCs w:val="22"/>
          <w:lang w:eastAsia="en-US"/>
        </w:rPr>
        <w:t>......................................................................</w:t>
      </w:r>
    </w:p>
    <w:p w14:paraId="55CD1318" w14:textId="77777777" w:rsidR="005F26AF" w:rsidRPr="005D0F67" w:rsidRDefault="005F26AF" w:rsidP="005F26AF">
      <w:pPr>
        <w:rPr>
          <w:rFonts w:ascii="Verdana" w:eastAsia="TimesNewRomanPSMT" w:hAnsi="Verdana" w:cs="Arial"/>
          <w:i/>
          <w:iCs/>
          <w:sz w:val="16"/>
          <w:szCs w:val="16"/>
          <w:lang w:eastAsia="en-US"/>
        </w:rPr>
      </w:pPr>
      <w:r w:rsidRPr="005D0F67">
        <w:rPr>
          <w:rFonts w:ascii="Verdana" w:eastAsia="TimesNewRomanPSMT" w:hAnsi="Verdana" w:cs="Arial"/>
          <w:i/>
          <w:iCs/>
          <w:sz w:val="16"/>
          <w:szCs w:val="16"/>
          <w:lang w:eastAsia="en-US"/>
        </w:rPr>
        <w:t>(adres)</w:t>
      </w:r>
    </w:p>
    <w:p w14:paraId="7ACE5F8F" w14:textId="441889E0" w:rsidR="00437B6A" w:rsidRPr="005D0F67" w:rsidRDefault="00437B6A" w:rsidP="00437B6A">
      <w:pPr>
        <w:rPr>
          <w:rFonts w:ascii="Verdana" w:eastAsiaTheme="minorEastAsia" w:hAnsi="Verdana" w:cs="Arial"/>
          <w:b/>
        </w:rPr>
      </w:pPr>
    </w:p>
    <w:bookmarkEnd w:id="0"/>
    <w:p w14:paraId="1C55E562" w14:textId="77777777" w:rsidR="00437B6A" w:rsidRPr="005D0F67" w:rsidRDefault="00437B6A" w:rsidP="00437B6A">
      <w:pPr>
        <w:spacing w:after="120" w:line="276" w:lineRule="auto"/>
        <w:jc w:val="center"/>
        <w:rPr>
          <w:rFonts w:ascii="Verdana" w:eastAsiaTheme="minorEastAsia" w:hAnsi="Verdana" w:cs="Arial"/>
          <w:b/>
        </w:rPr>
      </w:pPr>
    </w:p>
    <w:p w14:paraId="5A34F56C" w14:textId="075D2B61" w:rsidR="00437B6A" w:rsidRPr="005D0F67" w:rsidRDefault="00437B6A" w:rsidP="00437B6A">
      <w:pPr>
        <w:spacing w:after="120" w:line="276" w:lineRule="auto"/>
        <w:jc w:val="center"/>
        <w:rPr>
          <w:rFonts w:ascii="Verdana" w:eastAsiaTheme="minorEastAsia" w:hAnsi="Verdana" w:cs="Arial"/>
          <w:b/>
        </w:rPr>
      </w:pPr>
      <w:r w:rsidRPr="005D0F67">
        <w:rPr>
          <w:rFonts w:ascii="Verdana" w:eastAsiaTheme="minorEastAsia" w:hAnsi="Verdana" w:cs="Arial"/>
          <w:b/>
        </w:rPr>
        <w:t>FORMULARZ CENOWY</w:t>
      </w:r>
    </w:p>
    <w:p w14:paraId="57B7BD7C" w14:textId="4FB3F9F5" w:rsidR="00437B6A" w:rsidRPr="005D0F67" w:rsidRDefault="00437B6A" w:rsidP="00437B6A">
      <w:pPr>
        <w:numPr>
          <w:ilvl w:val="0"/>
          <w:numId w:val="1"/>
        </w:numPr>
        <w:ind w:left="714" w:hanging="357"/>
        <w:contextualSpacing/>
        <w:jc w:val="both"/>
        <w:rPr>
          <w:rFonts w:ascii="Verdana" w:eastAsiaTheme="minorEastAsia" w:hAnsi="Verdana" w:cs="Arial"/>
          <w:b/>
        </w:rPr>
      </w:pPr>
      <w:r w:rsidRPr="005D0F67">
        <w:rPr>
          <w:rFonts w:ascii="Verdana" w:eastAsiaTheme="minorEastAsia" w:hAnsi="Verdana" w:cs="Arial"/>
          <w:b/>
        </w:rPr>
        <w:t xml:space="preserve">Obliczenie ceny oferty za zadanie opisane w SWZ </w:t>
      </w:r>
    </w:p>
    <w:p w14:paraId="46890924" w14:textId="77777777" w:rsidR="00AA374B" w:rsidRPr="005D0F67" w:rsidRDefault="00AA374B" w:rsidP="005D0F67">
      <w:pPr>
        <w:ind w:left="357"/>
        <w:contextualSpacing/>
        <w:jc w:val="both"/>
        <w:rPr>
          <w:rFonts w:ascii="Verdana" w:eastAsiaTheme="minorEastAsia" w:hAnsi="Verdana" w:cs="Arial"/>
          <w:b/>
        </w:rPr>
      </w:pPr>
    </w:p>
    <w:tbl>
      <w:tblPr>
        <w:tblpPr w:leftFromText="141" w:rightFromText="141" w:vertAnchor="text" w:horzAnchor="margin" w:tblpXSpec="center" w:tblpY="414"/>
        <w:tblW w:w="1346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3602"/>
        <w:gridCol w:w="567"/>
        <w:gridCol w:w="1129"/>
        <w:gridCol w:w="851"/>
        <w:gridCol w:w="850"/>
        <w:gridCol w:w="1276"/>
        <w:gridCol w:w="1559"/>
        <w:gridCol w:w="1276"/>
        <w:gridCol w:w="1843"/>
      </w:tblGrid>
      <w:tr w:rsidR="00AA374B" w:rsidRPr="005D0F67" w14:paraId="0A830F41" w14:textId="77777777" w:rsidTr="00AA374B">
        <w:trPr>
          <w:trHeight w:val="1104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44EB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Lp.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3D4A5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Usługa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19FA6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J.m.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77C0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Cena jedn. netto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A934001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Stawka podatku VAT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E57CC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Cena jedn. brutto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B06B9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Szacunkowa ilość w okresie realizacji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DCA56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Wartość netto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82AFE" w14:textId="20C31021" w:rsidR="00AA374B" w:rsidRPr="005D0F67" w:rsidRDefault="000674AF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 xml:space="preserve">Stawka </w:t>
            </w:r>
            <w:r w:rsidR="00AA374B"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podatku VAT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45BD" w14:textId="77777777" w:rsidR="00AA374B" w:rsidRPr="005D0F67" w:rsidRDefault="00AA374B" w:rsidP="00363690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Wartość brutto</w:t>
            </w:r>
          </w:p>
        </w:tc>
      </w:tr>
      <w:tr w:rsidR="00AA374B" w:rsidRPr="005D0F67" w14:paraId="3990B7CE" w14:textId="77777777" w:rsidTr="00AA374B">
        <w:trPr>
          <w:trHeight w:val="123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B0A73" w14:textId="77777777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1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E4CD" w14:textId="77777777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24C3D" w14:textId="77777777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3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89BD" w14:textId="77777777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7FFBD" w14:textId="77777777" w:rsidR="00AA374B" w:rsidRPr="005D0F67" w:rsidRDefault="00AA374B" w:rsidP="00437B6A">
            <w:pPr>
              <w:widowControl w:val="0"/>
              <w:suppressLineNumbers/>
              <w:suppressAutoHyphens/>
              <w:jc w:val="center"/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bCs/>
                <w:kern w:val="2"/>
                <w:sz w:val="16"/>
                <w:szCs w:val="16"/>
                <w:lang w:eastAsia="hi-IN" w:bidi="hi-I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22178" w14:textId="477DE5AC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AE384" w14:textId="24F5F5DE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72096" w14:textId="350BA15B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9E7F7" w14:textId="259EC72A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E7E3" w14:textId="7FF0B09A" w:rsidR="00AA374B" w:rsidRPr="005D0F67" w:rsidRDefault="00AA374B" w:rsidP="00437B6A">
            <w:pPr>
              <w:jc w:val="center"/>
              <w:rPr>
                <w:rFonts w:ascii="Verdana" w:eastAsiaTheme="minorEastAsia" w:hAnsi="Verdana" w:cs="Arial"/>
                <w:b/>
                <w:sz w:val="16"/>
                <w:szCs w:val="16"/>
              </w:rPr>
            </w:pPr>
            <w:r w:rsidRPr="005D0F67">
              <w:rPr>
                <w:rFonts w:ascii="Verdana" w:eastAsiaTheme="minorEastAsia" w:hAnsi="Verdana" w:cs="Arial"/>
                <w:b/>
                <w:sz w:val="16"/>
                <w:szCs w:val="16"/>
              </w:rPr>
              <w:t>10</w:t>
            </w:r>
          </w:p>
        </w:tc>
      </w:tr>
      <w:tr w:rsidR="00AA374B" w:rsidRPr="005D0F67" w14:paraId="0E9052EC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82B3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E742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niesegregowanych (zmieszanych) odpadów komunalnych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20 03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A1B2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DEE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8732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88A0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305F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4378,80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475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4DAE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6A2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54E8BC45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E15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lastRenderedPageBreak/>
              <w:t>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2DAF" w14:textId="311A08FE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odpadów frakcja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tworzywa sztuczne, metale i odpady opakowaniowe wielomateriałowe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 łącznie z kosztami transportu -  kod odpadu 15 01 02, 20 01 39, 15 01 04, 15 01 05,</w:t>
            </w:r>
            <w:r w:rsidR="004D6A7A" w:rsidRPr="004D6A7A">
              <w:rPr>
                <w:rFonts w:ascii="Verdana" w:eastAsia="SimSun" w:hAnsi="Verdana" w:cs="Arial"/>
                <w:b/>
                <w:bCs/>
                <w:color w:val="FF0000"/>
                <w:kern w:val="2"/>
                <w:sz w:val="15"/>
                <w:szCs w:val="15"/>
                <w:lang w:eastAsia="hi-IN" w:bidi="hi-IN"/>
              </w:rPr>
              <w:t>15 01 06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735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644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7FC0B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57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B32F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545,84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EFB0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334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734C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7C13B6A6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89C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0BB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odpadów frakcja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szkło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15 01 07, 20 01 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0C6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8EB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4275B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843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1D00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436,32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703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A9F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0CEA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0E9EEBC6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2FD2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D54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odpadów frakcja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papier i tektura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 łącznie z kosztami transportu – kod odpadu 15 01 01, 20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C8C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8A6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906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431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C39B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294,94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408B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04F8B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5E5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451E5B0E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CA2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B92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bioodpadów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 łącznie z kosztami transportu – kod odpadu 20 01 08, 20 02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C55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A7A7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926D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F26E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4372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60,89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E5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E39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9F0B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25376412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F17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6.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64F3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zużytych opon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 łącznie z kosztami transportu kod odpadu 16 01 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090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80A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270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66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DDC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38,70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6F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44D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8EB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7E0C3DF8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6BF1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7.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745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 </w:t>
            </w: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mebli i odpadów wielkogabarytowych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 łącznie z kosztami transportu – kod odpadu 20 03 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AE9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4B8B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DCE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CD5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F71D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604,18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6E1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C991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B3D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6C956F31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249B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8.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CE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zebranego 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zużytego sprzętu elektrycznego i elektronicznego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20 01 35, 20 01 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8FD6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E8C2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4448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241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1BF9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15,22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B3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08CF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BFEB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682B1431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791C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9.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62C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selektywnie zebranych 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leków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20 01 31, 20 01 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E83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69A1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6EA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A9DF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CD3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0,300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F2A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88AF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1C9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574A7A5B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87E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10.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546B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farb, tuszy, farb drukarskich, klei, lepiszczy i żywicy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 xml:space="preserve">zawierające substancje niebezpieczne 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łącznie z kosztami transportu – kod odpadu 20 01 13, 20 01 27, 20 01 28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EBF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195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7B7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D3B2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187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1,20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E6A2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C9E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0B99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4B0AF383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4E9C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lastRenderedPageBreak/>
              <w:t>11.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27CC" w14:textId="01610FC1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</w:t>
            </w:r>
            <w:proofErr w:type="spellStart"/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tekstyli</w:t>
            </w:r>
            <w:proofErr w:type="spellEnd"/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 xml:space="preserve"> i odzieży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15 01 09, 20 01 10, 20 01 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C48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6B6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D62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8A8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36A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5,38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AE2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040A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ED6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1DC4C892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C3D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12.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652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odpadu betonu oraz gruzu betonowego z rozbiórek i remontów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17 01 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473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9CB7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FB26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5F2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294C5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167,24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2111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BE0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343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69D1F802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F571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13.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D7B6" w14:textId="327CB61E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Odbiór i zagospodarowanie </w:t>
            </w:r>
            <w:r w:rsidRPr="005D0F67">
              <w:rPr>
                <w:rFonts w:ascii="Verdana" w:eastAsia="SimSun" w:hAnsi="Verdana" w:cs="Arial"/>
                <w:b/>
                <w:bCs/>
                <w:kern w:val="2"/>
                <w:sz w:val="15"/>
                <w:szCs w:val="15"/>
                <w:lang w:eastAsia="hi-IN" w:bidi="hi-IN"/>
              </w:rPr>
              <w:t>zmieszanych odpadów z budowy, remontów i demontażu inne niż wymienione w 17 09 01, 17 09 02 i 17 09 03</w:t>
            </w: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 łącznie z kosztami transportu – kod odpadu </w:t>
            </w:r>
            <w:r w:rsidR="00384C0B" w:rsidRPr="00384C0B">
              <w:rPr>
                <w:rFonts w:ascii="Verdana" w:eastAsia="SimSun" w:hAnsi="Verdana" w:cs="Arial"/>
                <w:b/>
                <w:bCs/>
                <w:color w:val="FF0000"/>
                <w:kern w:val="2"/>
                <w:sz w:val="15"/>
                <w:szCs w:val="15"/>
                <w:lang w:eastAsia="hi-IN" w:bidi="hi-IN"/>
              </w:rPr>
              <w:t>17 09 04.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5BB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FC22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7A7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5A7F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9ABF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51,68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5DDA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CDE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D62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6E324E2E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4476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14.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317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 xml:space="preserve">Usuwanie odpadów z miejsc do tego nieprzeznaczonych tzw. „dzikich wysypisk”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E88D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3B45C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FF9D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86A2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C33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B61C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2399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9E09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59801D27" w14:textId="77777777" w:rsidTr="00AA374B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2FF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15.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347A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Usuwanie odpadów z akcji/ zbiórek ekologicznych w ilości 10 zgłoszeń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0C6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  <w:t>Mg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DE76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80A23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FF7E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6A0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26B1F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7E64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1C588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  <w:tr w:rsidR="00AA374B" w:rsidRPr="005D0F67" w14:paraId="72D041ED" w14:textId="77777777" w:rsidTr="00AA374B"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7807" w14:textId="201C1495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jc w:val="center"/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</w:pPr>
            <w:r w:rsidRPr="005D0F67">
              <w:rPr>
                <w:rFonts w:ascii="Verdana" w:eastAsia="SimSun" w:hAnsi="Verdana" w:cs="Arial"/>
                <w:b/>
                <w:kern w:val="2"/>
                <w:sz w:val="15"/>
                <w:szCs w:val="15"/>
                <w:lang w:eastAsia="hi-IN" w:bidi="hi-IN"/>
              </w:rPr>
              <w:t>CENA OFERTY RAZEM: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89A0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B73E1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92D6A" w14:textId="77777777" w:rsidR="00AA374B" w:rsidRPr="005D0F67" w:rsidRDefault="00AA374B" w:rsidP="00592F3E">
            <w:pPr>
              <w:widowControl w:val="0"/>
              <w:suppressLineNumbers/>
              <w:suppressAutoHyphens/>
              <w:spacing w:before="120"/>
              <w:rPr>
                <w:rFonts w:ascii="Verdana" w:eastAsia="SimSun" w:hAnsi="Verdana" w:cs="Arial"/>
                <w:kern w:val="2"/>
                <w:sz w:val="15"/>
                <w:szCs w:val="15"/>
                <w:lang w:eastAsia="hi-IN" w:bidi="hi-IN"/>
              </w:rPr>
            </w:pPr>
          </w:p>
        </w:tc>
      </w:tr>
    </w:tbl>
    <w:p w14:paraId="373AA514" w14:textId="77777777" w:rsidR="00437B6A" w:rsidRPr="005D0F67" w:rsidRDefault="00437B6A" w:rsidP="00437B6A">
      <w:pPr>
        <w:suppressAutoHyphens/>
        <w:spacing w:after="200" w:line="276" w:lineRule="auto"/>
        <w:rPr>
          <w:rFonts w:ascii="Verdana" w:eastAsiaTheme="minorEastAsia" w:hAnsi="Verdana" w:cs="Arial"/>
        </w:rPr>
      </w:pPr>
      <w:r w:rsidRPr="005D0F67">
        <w:rPr>
          <w:rFonts w:ascii="Verdana" w:eastAsiaTheme="minorEastAsia" w:hAnsi="Verdana" w:cs="Arial"/>
        </w:rPr>
        <w:t xml:space="preserve">                                                                                                                              </w:t>
      </w:r>
    </w:p>
    <w:p w14:paraId="0A5BC839" w14:textId="47E9DED6" w:rsidR="00437B6A" w:rsidRPr="005D0F67" w:rsidRDefault="00437B6A" w:rsidP="00437B6A">
      <w:pPr>
        <w:suppressAutoHyphens/>
        <w:spacing w:after="200" w:line="276" w:lineRule="auto"/>
        <w:ind w:left="5954"/>
        <w:jc w:val="center"/>
        <w:rPr>
          <w:rFonts w:ascii="Verdana" w:eastAsiaTheme="minorEastAsia" w:hAnsi="Verdana" w:cs="Arial"/>
          <w:sz w:val="22"/>
          <w:szCs w:val="22"/>
        </w:rPr>
      </w:pPr>
      <w:r w:rsidRPr="005D0F67">
        <w:rPr>
          <w:rFonts w:ascii="Verdana" w:hAnsi="Verdana" w:cs="Arial"/>
        </w:rPr>
        <w:tab/>
        <w:t xml:space="preserve">                                                                                                                                                          </w:t>
      </w:r>
      <w:r w:rsidRPr="005D0F67">
        <w:rPr>
          <w:rFonts w:ascii="Verdana" w:eastAsiaTheme="minorEastAsia" w:hAnsi="Verdana" w:cs="Arial"/>
          <w:sz w:val="22"/>
          <w:szCs w:val="22"/>
        </w:rPr>
        <w:t xml:space="preserve">                </w:t>
      </w:r>
    </w:p>
    <w:p w14:paraId="7E1CDF83" w14:textId="7BFC4342" w:rsidR="00437B6A" w:rsidRPr="005D0F67" w:rsidRDefault="00437B6A" w:rsidP="00437B6A">
      <w:pPr>
        <w:tabs>
          <w:tab w:val="left" w:pos="851"/>
        </w:tabs>
        <w:suppressAutoHyphens/>
        <w:jc w:val="both"/>
        <w:rPr>
          <w:rFonts w:ascii="Verdana" w:eastAsiaTheme="minorEastAsia" w:hAnsi="Verdana" w:cs="Arial"/>
          <w:color w:val="000000"/>
        </w:rPr>
      </w:pPr>
    </w:p>
    <w:p w14:paraId="17AD3530" w14:textId="25667302" w:rsidR="00C91F0B" w:rsidRPr="005D0F67" w:rsidRDefault="00C91F0B" w:rsidP="00437B6A">
      <w:pPr>
        <w:tabs>
          <w:tab w:val="left" w:pos="851"/>
        </w:tabs>
        <w:suppressAutoHyphens/>
        <w:jc w:val="both"/>
        <w:rPr>
          <w:rFonts w:ascii="Verdana" w:eastAsiaTheme="minorEastAsia" w:hAnsi="Verdana" w:cs="Arial"/>
          <w:color w:val="000000"/>
        </w:rPr>
      </w:pPr>
      <w:r w:rsidRPr="005D0F67">
        <w:rPr>
          <w:rFonts w:ascii="Verdana" w:eastAsiaTheme="minorEastAsia" w:hAnsi="Verdana" w:cs="Arial"/>
          <w:color w:val="000000"/>
        </w:rPr>
        <w:t xml:space="preserve">Uwaga: </w:t>
      </w:r>
    </w:p>
    <w:p w14:paraId="34B79642" w14:textId="78286B06" w:rsidR="00437B6A" w:rsidRPr="005D0F67" w:rsidRDefault="00437B6A" w:rsidP="00437B6A">
      <w:pPr>
        <w:suppressAutoHyphens/>
        <w:spacing w:after="200" w:line="276" w:lineRule="auto"/>
        <w:jc w:val="both"/>
        <w:rPr>
          <w:rFonts w:ascii="Verdana" w:eastAsiaTheme="minorEastAsia" w:hAnsi="Verdana" w:cs="Arial"/>
        </w:rPr>
      </w:pPr>
      <w:r w:rsidRPr="005D0F67">
        <w:rPr>
          <w:rFonts w:ascii="Verdana" w:eastAsiaTheme="minorEastAsia" w:hAnsi="Verdana" w:cs="Arial"/>
        </w:rPr>
        <w:t xml:space="preserve">Wszystkie ilości podane w formularzu są szacunkowe i służą </w:t>
      </w:r>
      <w:r w:rsidR="00AA374B" w:rsidRPr="005D0F67">
        <w:rPr>
          <w:rFonts w:ascii="Verdana" w:eastAsiaTheme="minorEastAsia" w:hAnsi="Verdana" w:cs="Arial"/>
        </w:rPr>
        <w:t>wyliczeniu</w:t>
      </w:r>
      <w:r w:rsidRPr="005D0F67">
        <w:rPr>
          <w:rFonts w:ascii="Verdana" w:eastAsiaTheme="minorEastAsia" w:hAnsi="Verdana" w:cs="Arial"/>
        </w:rPr>
        <w:t xml:space="preserve"> ceny oferty. Rozliczenie będzie następowało w okresach miesięcznych, zgodnie z rzeczywistym wykonaniem umowy, po cenach jednostkowych</w:t>
      </w:r>
      <w:r w:rsidR="00AA374B" w:rsidRPr="005D0F67">
        <w:rPr>
          <w:rFonts w:ascii="Verdana" w:eastAsiaTheme="minorEastAsia" w:hAnsi="Verdana" w:cs="Arial"/>
        </w:rPr>
        <w:t>.</w:t>
      </w:r>
      <w:r w:rsidRPr="005D0F67">
        <w:rPr>
          <w:rFonts w:ascii="Verdana" w:eastAsiaTheme="minorEastAsia" w:hAnsi="Verdana" w:cs="Arial"/>
        </w:rPr>
        <w:t xml:space="preserve">                                 </w:t>
      </w:r>
    </w:p>
    <w:p w14:paraId="0FC670FB" w14:textId="77777777" w:rsidR="005A52C6" w:rsidRPr="00861764" w:rsidRDefault="005A52C6" w:rsidP="005A52C6">
      <w:pPr>
        <w:spacing w:after="200" w:line="276" w:lineRule="auto"/>
        <w:rPr>
          <w:rFonts w:ascii="Verdana" w:eastAsia="Calibri" w:hAnsi="Verdana" w:cs="Arial"/>
          <w:b/>
          <w:sz w:val="22"/>
          <w:szCs w:val="22"/>
          <w:lang w:eastAsia="en-US"/>
        </w:rPr>
      </w:pPr>
      <w:r w:rsidRPr="00861764">
        <w:rPr>
          <w:rFonts w:ascii="Verdana" w:eastAsia="Calibri" w:hAnsi="Verdana" w:cs="Arial"/>
          <w:b/>
          <w:sz w:val="22"/>
          <w:szCs w:val="22"/>
          <w:lang w:eastAsia="en-US"/>
        </w:rPr>
        <w:t>UWAGA! Zamawiający zaleca zapisanie dokumentu w formacie PDF.</w:t>
      </w:r>
      <w:r>
        <w:rPr>
          <w:rFonts w:ascii="Verdana" w:eastAsia="Calibri" w:hAnsi="Verdana" w:cs="Arial"/>
          <w:b/>
          <w:sz w:val="22"/>
          <w:szCs w:val="22"/>
          <w:lang w:eastAsia="en-US"/>
        </w:rPr>
        <w:t xml:space="preserve"> </w:t>
      </w:r>
      <w:r w:rsidRPr="00861764">
        <w:rPr>
          <w:rFonts w:ascii="Verdana" w:eastAsia="Calibri" w:hAnsi="Verdana" w:cs="Arial"/>
          <w:b/>
          <w:sz w:val="22"/>
          <w:szCs w:val="22"/>
          <w:lang w:eastAsia="en-US"/>
        </w:rPr>
        <w:t xml:space="preserve">Dokument należy podpisać kwalifikowanym podpisem elektronicznym. </w:t>
      </w:r>
      <w:r>
        <w:rPr>
          <w:rFonts w:ascii="Verdana" w:eastAsia="Calibri" w:hAnsi="Verdana" w:cs="Arial"/>
          <w:b/>
          <w:sz w:val="22"/>
          <w:szCs w:val="22"/>
          <w:lang w:eastAsia="en-US"/>
        </w:rPr>
        <w:t xml:space="preserve"> </w:t>
      </w:r>
    </w:p>
    <w:p w14:paraId="2D2C8F55" w14:textId="69E876A9" w:rsidR="005E6494" w:rsidRPr="005D0F67" w:rsidRDefault="008A2646" w:rsidP="008A2646">
      <w:pPr>
        <w:rPr>
          <w:rFonts w:ascii="Verdana" w:hAnsi="Verdana" w:cs="Arial"/>
          <w:b/>
          <w:bCs/>
        </w:rPr>
      </w:pPr>
      <w:r w:rsidRPr="005D0F67">
        <w:rPr>
          <w:rFonts w:ascii="Verdana" w:hAnsi="Verdana" w:cs="Arial"/>
          <w:b/>
          <w:bCs/>
        </w:rPr>
        <w:tab/>
      </w:r>
      <w:r w:rsidRPr="005D0F67">
        <w:rPr>
          <w:rFonts w:ascii="Verdana" w:hAnsi="Verdana" w:cs="Arial"/>
          <w:b/>
          <w:bCs/>
        </w:rPr>
        <w:tab/>
      </w:r>
      <w:r w:rsidRPr="005D0F67">
        <w:rPr>
          <w:rFonts w:ascii="Verdana" w:hAnsi="Verdana" w:cs="Arial"/>
          <w:b/>
          <w:bCs/>
        </w:rPr>
        <w:tab/>
      </w:r>
    </w:p>
    <w:sectPr w:rsidR="005E6494" w:rsidRPr="005D0F67" w:rsidSect="00437B6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Bitstream Vera Sans">
    <w:altName w:val="DejaVu Sans"/>
    <w:charset w:val="00"/>
    <w:family w:val="swiss"/>
    <w:pitch w:val="variable"/>
    <w:sig w:usb0="800000AF" w:usb1="1000204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E029D"/>
    <w:multiLevelType w:val="hybridMultilevel"/>
    <w:tmpl w:val="1FB85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51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FF"/>
    <w:rsid w:val="000674AF"/>
    <w:rsid w:val="00204626"/>
    <w:rsid w:val="00384C0B"/>
    <w:rsid w:val="00437B6A"/>
    <w:rsid w:val="004D6A7A"/>
    <w:rsid w:val="004F0955"/>
    <w:rsid w:val="00592F3E"/>
    <w:rsid w:val="005A52C6"/>
    <w:rsid w:val="005D0F67"/>
    <w:rsid w:val="005E6494"/>
    <w:rsid w:val="005F26AF"/>
    <w:rsid w:val="00800ADF"/>
    <w:rsid w:val="0081118F"/>
    <w:rsid w:val="008349FF"/>
    <w:rsid w:val="008832E8"/>
    <w:rsid w:val="008920EC"/>
    <w:rsid w:val="008A2646"/>
    <w:rsid w:val="00AA374B"/>
    <w:rsid w:val="00C91F0B"/>
    <w:rsid w:val="00D0727B"/>
    <w:rsid w:val="00D43A7E"/>
    <w:rsid w:val="00D4603E"/>
    <w:rsid w:val="00DB7AEC"/>
    <w:rsid w:val="00DC7E11"/>
    <w:rsid w:val="00FA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8ED8F"/>
  <w15:chartTrackingRefBased/>
  <w15:docId w15:val="{0085C2D0-95A6-4ABC-8B9D-038E2B413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7B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534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zam.publiczne@stronie.pl</dc:creator>
  <cp:keywords/>
  <dc:description/>
  <cp:lastModifiedBy>Anna Kostecka</cp:lastModifiedBy>
  <cp:revision>18</cp:revision>
  <cp:lastPrinted>2023-02-14T11:16:00Z</cp:lastPrinted>
  <dcterms:created xsi:type="dcterms:W3CDTF">2023-02-13T13:16:00Z</dcterms:created>
  <dcterms:modified xsi:type="dcterms:W3CDTF">2025-02-05T08:44:00Z</dcterms:modified>
</cp:coreProperties>
</file>