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4DC" w:rsidRPr="0074652E" w:rsidRDefault="00CA64DC" w:rsidP="00CA64DC">
      <w:pPr>
        <w:widowControl w:val="0"/>
        <w:autoSpaceDE w:val="0"/>
        <w:autoSpaceDN w:val="0"/>
        <w:adjustRightInd w:val="0"/>
        <w:spacing w:after="0" w:line="240" w:lineRule="auto"/>
        <w:ind w:left="3238"/>
        <w:jc w:val="right"/>
        <w:rPr>
          <w:rFonts w:eastAsiaTheme="minorEastAsia" w:cstheme="minorHAnsi"/>
          <w:b/>
          <w:sz w:val="24"/>
          <w:szCs w:val="24"/>
          <w:lang w:eastAsia="pl-PL"/>
        </w:rPr>
      </w:pPr>
      <w:r w:rsidRPr="0074652E">
        <w:rPr>
          <w:rFonts w:eastAsiaTheme="minorEastAsia" w:cstheme="minorHAnsi"/>
          <w:b/>
          <w:sz w:val="24"/>
          <w:szCs w:val="24"/>
          <w:lang w:eastAsia="pl-PL"/>
        </w:rPr>
        <w:t xml:space="preserve">Załącznik nr 1 </w:t>
      </w:r>
    </w:p>
    <w:p w:rsidR="00CA64DC" w:rsidRPr="0074652E" w:rsidRDefault="00CA64DC" w:rsidP="00CA64DC">
      <w:pPr>
        <w:widowControl w:val="0"/>
        <w:autoSpaceDE w:val="0"/>
        <w:autoSpaceDN w:val="0"/>
        <w:adjustRightInd w:val="0"/>
        <w:spacing w:after="0" w:line="240" w:lineRule="auto"/>
        <w:ind w:left="3238"/>
        <w:jc w:val="right"/>
        <w:rPr>
          <w:rFonts w:eastAsiaTheme="minorEastAsia" w:cstheme="minorHAnsi"/>
          <w:b/>
          <w:sz w:val="24"/>
          <w:szCs w:val="24"/>
          <w:lang w:eastAsia="pl-PL"/>
        </w:rPr>
      </w:pPr>
    </w:p>
    <w:p w:rsidR="00CA64DC" w:rsidRPr="0074652E" w:rsidRDefault="00CA64DC" w:rsidP="00391910">
      <w:pPr>
        <w:widowControl w:val="0"/>
        <w:autoSpaceDE w:val="0"/>
        <w:autoSpaceDN w:val="0"/>
        <w:adjustRightInd w:val="0"/>
        <w:spacing w:before="240" w:after="240" w:line="240" w:lineRule="auto"/>
        <w:ind w:left="1418" w:firstLine="709"/>
        <w:rPr>
          <w:rFonts w:eastAsiaTheme="minorEastAsia" w:cstheme="minorHAnsi"/>
          <w:b/>
          <w:sz w:val="24"/>
          <w:szCs w:val="24"/>
          <w:lang w:eastAsia="pl-PL"/>
        </w:rPr>
      </w:pPr>
      <w:r w:rsidRPr="0074652E">
        <w:rPr>
          <w:rFonts w:eastAsiaTheme="minorEastAsia" w:cstheme="minorHAnsi"/>
          <w:b/>
          <w:sz w:val="24"/>
          <w:szCs w:val="24"/>
          <w:lang w:eastAsia="pl-PL"/>
        </w:rPr>
        <w:t>OPIS PRZEDMIOTU ZAMÓWIENIA</w:t>
      </w:r>
    </w:p>
    <w:p w:rsidR="00CA64DC" w:rsidRPr="0074652E" w:rsidRDefault="00CA64DC" w:rsidP="00CA64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sz w:val="24"/>
          <w:szCs w:val="24"/>
          <w:lang w:eastAsia="pl-PL"/>
        </w:rPr>
      </w:pPr>
      <w:r w:rsidRPr="0074652E">
        <w:rPr>
          <w:rFonts w:eastAsiaTheme="minorEastAsia" w:cstheme="minorHAnsi"/>
          <w:b/>
          <w:sz w:val="24"/>
          <w:szCs w:val="24"/>
          <w:lang w:eastAsia="pl-PL"/>
        </w:rPr>
        <w:t xml:space="preserve">na </w:t>
      </w:r>
      <w:bookmarkStart w:id="0" w:name="_GoBack"/>
      <w:r w:rsidRPr="0074652E">
        <w:rPr>
          <w:rFonts w:eastAsiaTheme="minorEastAsia" w:cstheme="minorHAnsi"/>
          <w:b/>
          <w:sz w:val="24"/>
          <w:szCs w:val="24"/>
          <w:lang w:eastAsia="pl-PL"/>
        </w:rPr>
        <w:t xml:space="preserve">dostawę i montaż </w:t>
      </w:r>
      <w:r w:rsidR="0074652E" w:rsidRPr="0074652E">
        <w:rPr>
          <w:rFonts w:cstheme="minorHAnsi"/>
          <w:sz w:val="24"/>
          <w:szCs w:val="24"/>
        </w:rPr>
        <w:t xml:space="preserve">klimatyzatora  ściennego typu MULTI SPLIT: cztery jednostki wewnętrzne o minimalnej mocy chłodniczej </w:t>
      </w:r>
      <w:r w:rsidR="0083133C">
        <w:rPr>
          <w:rFonts w:cstheme="minorHAnsi"/>
          <w:sz w:val="24"/>
          <w:szCs w:val="24"/>
        </w:rPr>
        <w:t>10</w:t>
      </w:r>
      <w:r w:rsidR="00A9687D">
        <w:rPr>
          <w:rFonts w:cstheme="minorHAnsi"/>
          <w:sz w:val="24"/>
          <w:szCs w:val="24"/>
        </w:rPr>
        <w:t xml:space="preserve"> </w:t>
      </w:r>
      <w:r w:rsidR="0074652E" w:rsidRPr="0074652E">
        <w:rPr>
          <w:rFonts w:cstheme="minorHAnsi"/>
          <w:sz w:val="24"/>
          <w:szCs w:val="24"/>
        </w:rPr>
        <w:t xml:space="preserve">kW,  </w:t>
      </w:r>
      <w:r w:rsidRPr="0074652E">
        <w:rPr>
          <w:rFonts w:eastAsiaTheme="minorEastAsia" w:cstheme="minorHAnsi"/>
          <w:b/>
          <w:sz w:val="24"/>
          <w:szCs w:val="24"/>
          <w:lang w:eastAsia="pl-PL"/>
        </w:rPr>
        <w:t xml:space="preserve">dla </w:t>
      </w:r>
      <w:r w:rsidR="0074652E" w:rsidRPr="0074652E">
        <w:rPr>
          <w:rFonts w:eastAsiaTheme="minorEastAsia" w:cstheme="minorHAnsi"/>
          <w:b/>
          <w:sz w:val="24"/>
          <w:szCs w:val="24"/>
          <w:lang w:eastAsia="pl-PL"/>
        </w:rPr>
        <w:t>Filii Specjalistycznej Przychodni Lekarskiej dla Pracowników Wojska przy ul. Bitwy Warszawskiej 1920r. nr 12 w Warszawie</w:t>
      </w:r>
      <w:bookmarkEnd w:id="0"/>
      <w:r w:rsidR="0074652E" w:rsidRPr="0074652E">
        <w:rPr>
          <w:rFonts w:eastAsiaTheme="minorEastAsia" w:cstheme="minorHAnsi"/>
          <w:b/>
          <w:sz w:val="24"/>
          <w:szCs w:val="24"/>
          <w:lang w:eastAsia="pl-PL"/>
        </w:rPr>
        <w:t>.</w:t>
      </w:r>
    </w:p>
    <w:p w:rsidR="007D407F" w:rsidRPr="008C4CF2" w:rsidRDefault="007D407F" w:rsidP="007D407F">
      <w:pPr>
        <w:keepNext/>
        <w:tabs>
          <w:tab w:val="left" w:pos="426"/>
        </w:tabs>
        <w:spacing w:before="240" w:after="120" w:line="240" w:lineRule="auto"/>
        <w:jc w:val="both"/>
        <w:outlineLvl w:val="0"/>
        <w:rPr>
          <w:rFonts w:ascii="Calibri" w:hAnsi="Calibri" w:cs="Calibri"/>
          <w:b/>
          <w:bCs/>
          <w:iCs/>
          <w:kern w:val="32"/>
          <w:u w:val="single"/>
        </w:rPr>
      </w:pPr>
      <w:bookmarkStart w:id="1" w:name="_Toc209326745"/>
      <w:r w:rsidRPr="008C4CF2">
        <w:rPr>
          <w:rFonts w:ascii="Calibri" w:hAnsi="Calibri" w:cs="Calibri"/>
          <w:b/>
          <w:bCs/>
          <w:iCs/>
          <w:kern w:val="32"/>
          <w:u w:val="single"/>
        </w:rPr>
        <w:t>Nazwa (firma) i adres Zamawiająceg</w:t>
      </w:r>
      <w:bookmarkEnd w:id="1"/>
      <w:r w:rsidRPr="008C4CF2">
        <w:rPr>
          <w:rFonts w:ascii="Calibri" w:hAnsi="Calibri" w:cs="Calibri"/>
          <w:b/>
          <w:bCs/>
          <w:iCs/>
          <w:kern w:val="32"/>
          <w:u w:val="single"/>
        </w:rPr>
        <w:t>o:</w:t>
      </w:r>
    </w:p>
    <w:p w:rsidR="007D407F" w:rsidRPr="008C4CF2" w:rsidRDefault="007D407F" w:rsidP="00FF2F4D">
      <w:pPr>
        <w:spacing w:after="0" w:line="240" w:lineRule="auto"/>
        <w:jc w:val="both"/>
        <w:rPr>
          <w:rFonts w:ascii="Calibri" w:hAnsi="Calibri" w:cs="Calibri"/>
        </w:rPr>
      </w:pPr>
      <w:r w:rsidRPr="008C4CF2">
        <w:rPr>
          <w:rFonts w:ascii="Calibri" w:hAnsi="Calibri" w:cs="Calibri"/>
        </w:rPr>
        <w:t>Specjalistyczna Przychodnia Lekarski dla Pracowników Wojska</w:t>
      </w:r>
    </w:p>
    <w:p w:rsidR="007D407F" w:rsidRPr="008C4CF2" w:rsidRDefault="007D407F" w:rsidP="00FF2F4D">
      <w:pPr>
        <w:spacing w:after="0" w:line="240" w:lineRule="auto"/>
        <w:jc w:val="both"/>
        <w:rPr>
          <w:rFonts w:ascii="Calibri" w:hAnsi="Calibri" w:cs="Calibri"/>
        </w:rPr>
      </w:pPr>
      <w:r w:rsidRPr="008C4CF2">
        <w:rPr>
          <w:rFonts w:ascii="Calibri" w:hAnsi="Calibri" w:cs="Calibri"/>
        </w:rPr>
        <w:t>Samodzielny Publiczny Zakład Opieki Zdrowotnej w Warszawie</w:t>
      </w:r>
    </w:p>
    <w:p w:rsidR="007D407F" w:rsidRPr="008C4CF2" w:rsidRDefault="007D407F" w:rsidP="00FF2F4D">
      <w:pPr>
        <w:spacing w:after="0" w:line="240" w:lineRule="auto"/>
        <w:jc w:val="both"/>
        <w:rPr>
          <w:rFonts w:ascii="Calibri" w:hAnsi="Calibri" w:cs="Calibri"/>
        </w:rPr>
      </w:pPr>
      <w:r w:rsidRPr="008C4CF2">
        <w:rPr>
          <w:rFonts w:ascii="Calibri" w:hAnsi="Calibri" w:cs="Calibri"/>
        </w:rPr>
        <w:t>z siedzibą przy ul. Nowowiejskiej 31</w:t>
      </w:r>
    </w:p>
    <w:p w:rsidR="007D407F" w:rsidRPr="008C4CF2" w:rsidRDefault="007D407F" w:rsidP="00FF2F4D">
      <w:pPr>
        <w:spacing w:after="0" w:line="240" w:lineRule="auto"/>
        <w:jc w:val="both"/>
        <w:rPr>
          <w:rFonts w:ascii="Calibri" w:hAnsi="Calibri" w:cs="Calibri"/>
        </w:rPr>
      </w:pPr>
      <w:r w:rsidRPr="008C4CF2">
        <w:rPr>
          <w:rFonts w:ascii="Calibri" w:hAnsi="Calibri" w:cs="Calibri"/>
        </w:rPr>
        <w:t>NIP 526-22-66-523</w:t>
      </w:r>
    </w:p>
    <w:p w:rsidR="007D407F" w:rsidRPr="008C4CF2" w:rsidRDefault="007D407F" w:rsidP="00FF2F4D">
      <w:pPr>
        <w:spacing w:after="0" w:line="240" w:lineRule="auto"/>
        <w:jc w:val="both"/>
        <w:rPr>
          <w:rFonts w:ascii="Calibri" w:hAnsi="Calibri" w:cs="Calibri"/>
        </w:rPr>
      </w:pPr>
      <w:r w:rsidRPr="008C4CF2">
        <w:rPr>
          <w:rFonts w:ascii="Calibri" w:hAnsi="Calibri" w:cs="Calibri"/>
        </w:rPr>
        <w:t>tel.  22 526 44 44</w:t>
      </w:r>
    </w:p>
    <w:p w:rsidR="003F1975" w:rsidRDefault="007D407F" w:rsidP="00FF2F4D">
      <w:pPr>
        <w:spacing w:after="0" w:line="240" w:lineRule="auto"/>
        <w:jc w:val="both"/>
        <w:rPr>
          <w:rStyle w:val="hgkelc"/>
        </w:rPr>
      </w:pPr>
      <w:r w:rsidRPr="008C4CF2">
        <w:rPr>
          <w:rFonts w:ascii="Calibri" w:hAnsi="Calibri" w:cs="Calibri"/>
        </w:rPr>
        <w:t xml:space="preserve">       22 536 43 39</w:t>
      </w:r>
      <w:r w:rsidR="003F1975" w:rsidRPr="003F1975">
        <w:rPr>
          <w:rStyle w:val="Tekstprzypisudolnego"/>
        </w:rPr>
        <w:t xml:space="preserve"> </w:t>
      </w:r>
      <w:r w:rsidR="003F1975">
        <w:rPr>
          <w:rStyle w:val="hgkelc"/>
        </w:rPr>
        <w:t xml:space="preserve">od </w:t>
      </w:r>
    </w:p>
    <w:p w:rsidR="007D407F" w:rsidRDefault="003F1975" w:rsidP="00FF2F4D">
      <w:pPr>
        <w:spacing w:after="0" w:line="240" w:lineRule="auto"/>
        <w:jc w:val="both"/>
        <w:rPr>
          <w:rFonts w:ascii="Calibri" w:hAnsi="Calibri" w:cs="Calibri"/>
        </w:rPr>
      </w:pPr>
      <w:r>
        <w:rPr>
          <w:rStyle w:val="hgkelc"/>
        </w:rPr>
        <w:t xml:space="preserve">CPV </w:t>
      </w:r>
      <w:r>
        <w:rPr>
          <w:rStyle w:val="hgkelc"/>
          <w:b/>
          <w:bCs/>
        </w:rPr>
        <w:t>45331220-4</w:t>
      </w:r>
      <w:r>
        <w:rPr>
          <w:rStyle w:val="hgkelc"/>
        </w:rPr>
        <w:t>: Instalowanie urządzeń klimatyzacyjnych</w:t>
      </w:r>
    </w:p>
    <w:p w:rsidR="00CA64DC" w:rsidRPr="0074652E" w:rsidRDefault="00CA64DC" w:rsidP="00CA64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sz w:val="24"/>
          <w:szCs w:val="24"/>
          <w:lang w:eastAsia="pl-PL"/>
        </w:rPr>
      </w:pPr>
    </w:p>
    <w:p w:rsidR="00CA64DC" w:rsidRPr="007D407F" w:rsidRDefault="00CA64DC" w:rsidP="007D40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391910">
        <w:rPr>
          <w:rFonts w:eastAsiaTheme="minorEastAsia" w:cstheme="minorHAnsi"/>
          <w:b/>
          <w:sz w:val="24"/>
          <w:szCs w:val="24"/>
          <w:lang w:eastAsia="pl-PL"/>
        </w:rPr>
        <w:t xml:space="preserve">Przedmiotem zamówienia jest </w:t>
      </w:r>
      <w:r w:rsidR="0074652E" w:rsidRPr="00391910">
        <w:rPr>
          <w:rFonts w:eastAsiaTheme="minorEastAsia" w:cstheme="minorHAnsi"/>
          <w:b/>
          <w:sz w:val="24"/>
          <w:szCs w:val="24"/>
          <w:lang w:eastAsia="pl-PL"/>
        </w:rPr>
        <w:t xml:space="preserve">wymiana uszkodzonego klimatyzatora </w:t>
      </w:r>
      <w:proofErr w:type="spellStart"/>
      <w:r w:rsidR="0074652E" w:rsidRPr="00391910">
        <w:rPr>
          <w:rFonts w:eastAsiaTheme="minorEastAsia" w:cstheme="minorHAnsi"/>
          <w:b/>
          <w:sz w:val="24"/>
          <w:szCs w:val="24"/>
          <w:lang w:eastAsia="pl-PL"/>
        </w:rPr>
        <w:t>multi</w:t>
      </w:r>
      <w:proofErr w:type="spellEnd"/>
      <w:r w:rsidR="0074652E" w:rsidRPr="00391910">
        <w:rPr>
          <w:rFonts w:eastAsiaTheme="minorEastAsia" w:cstheme="minorHAnsi"/>
          <w:b/>
          <w:sz w:val="24"/>
          <w:szCs w:val="24"/>
          <w:lang w:eastAsia="pl-PL"/>
        </w:rPr>
        <w:t xml:space="preserve"> /4 jednostki</w:t>
      </w:r>
      <w:r w:rsidR="0074652E" w:rsidRPr="0074652E">
        <w:rPr>
          <w:rFonts w:eastAsiaTheme="minorEastAsia" w:cstheme="minorHAnsi"/>
          <w:sz w:val="24"/>
          <w:szCs w:val="24"/>
          <w:lang w:eastAsia="pl-PL"/>
        </w:rPr>
        <w:t xml:space="preserve"> wewnętrzne</w:t>
      </w:r>
      <w:r w:rsidRPr="0074652E">
        <w:rPr>
          <w:rFonts w:eastAsiaTheme="minorEastAsia" w:cstheme="minorHAnsi"/>
          <w:b/>
          <w:sz w:val="24"/>
          <w:szCs w:val="24"/>
          <w:lang w:eastAsia="pl-PL"/>
        </w:rPr>
        <w:t xml:space="preserve"> w pomieszczeniach </w:t>
      </w:r>
      <w:r w:rsidR="007D407F">
        <w:rPr>
          <w:rFonts w:eastAsiaTheme="minorEastAsia" w:cstheme="minorHAnsi"/>
          <w:b/>
          <w:sz w:val="24"/>
          <w:szCs w:val="24"/>
          <w:lang w:eastAsia="pl-PL"/>
        </w:rPr>
        <w:t>Przychodni w</w:t>
      </w:r>
      <w:r w:rsidRPr="0074652E">
        <w:rPr>
          <w:rFonts w:eastAsiaTheme="minorEastAsia" w:cstheme="minorHAnsi"/>
          <w:b/>
          <w:sz w:val="24"/>
          <w:szCs w:val="24"/>
          <w:lang w:eastAsia="pl-PL"/>
        </w:rPr>
        <w:t xml:space="preserve"> budynku </w:t>
      </w:r>
      <w:r w:rsidR="0074652E" w:rsidRPr="0074652E">
        <w:rPr>
          <w:rFonts w:eastAsiaTheme="minorEastAsia" w:cstheme="minorHAnsi"/>
          <w:b/>
          <w:sz w:val="24"/>
          <w:szCs w:val="24"/>
          <w:lang w:eastAsia="pl-PL"/>
        </w:rPr>
        <w:t xml:space="preserve">przy ul. Bitwy Warszawskiej 1920r nr 12 w Warszawie. </w:t>
      </w:r>
    </w:p>
    <w:p w:rsidR="007D407F" w:rsidRPr="0074652E" w:rsidRDefault="007D407F" w:rsidP="007D407F">
      <w:pPr>
        <w:widowControl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eastAsiaTheme="minorEastAsia" w:cstheme="minorHAnsi"/>
          <w:sz w:val="24"/>
          <w:szCs w:val="24"/>
          <w:lang w:eastAsia="pl-PL"/>
        </w:rPr>
      </w:pPr>
    </w:p>
    <w:tbl>
      <w:tblPr>
        <w:tblW w:w="977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683"/>
        <w:gridCol w:w="2562"/>
        <w:gridCol w:w="1648"/>
        <w:gridCol w:w="2172"/>
      </w:tblGrid>
      <w:tr w:rsidR="00CA64DC" w:rsidRPr="0074652E" w:rsidTr="00FF2F4D">
        <w:trPr>
          <w:trHeight w:hRule="exact" w:val="1538"/>
        </w:trPr>
        <w:tc>
          <w:tcPr>
            <w:tcW w:w="709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83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Nr pomieszczenia/ kondygnacja</w:t>
            </w:r>
          </w:p>
        </w:tc>
        <w:tc>
          <w:tcPr>
            <w:tcW w:w="2562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>Orientacyjna odległość klimatyzatora od sprężarki / różnica wysokości do odprowadzania skroplin</w:t>
            </w:r>
          </w:p>
        </w:tc>
        <w:tc>
          <w:tcPr>
            <w:tcW w:w="1648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Model klimatyzatora</w:t>
            </w:r>
          </w:p>
        </w:tc>
        <w:tc>
          <w:tcPr>
            <w:tcW w:w="2172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Moc chłodnicza </w:t>
            </w:r>
            <w:proofErr w:type="spellStart"/>
            <w:r w:rsidR="0083133C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split</w:t>
            </w:r>
            <w:proofErr w:type="spellEnd"/>
            <w:r w:rsidR="0083133C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</w:t>
            </w: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nie mniej niż</w:t>
            </w:r>
          </w:p>
        </w:tc>
      </w:tr>
      <w:tr w:rsidR="00CA64DC" w:rsidRPr="0074652E" w:rsidTr="00FF2F4D">
        <w:trPr>
          <w:trHeight w:hRule="exact" w:val="825"/>
        </w:trPr>
        <w:tc>
          <w:tcPr>
            <w:tcW w:w="709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1.</w:t>
            </w:r>
          </w:p>
        </w:tc>
        <w:tc>
          <w:tcPr>
            <w:tcW w:w="2683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I piętro</w:t>
            </w:r>
          </w:p>
          <w:p w:rsidR="00CA64DC" w:rsidRPr="0074652E" w:rsidRDefault="00391910" w:rsidP="00391910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>S</w:t>
            </w:r>
            <w:r w:rsidR="0074652E" w:rsidRPr="0074652E"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>tomatologia</w:t>
            </w:r>
            <w:r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 xml:space="preserve"> pom nr</w:t>
            </w:r>
            <w:r w:rsidR="007D407F"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 xml:space="preserve"> 12</w:t>
            </w:r>
          </w:p>
        </w:tc>
        <w:tc>
          <w:tcPr>
            <w:tcW w:w="2562" w:type="dxa"/>
            <w:shd w:val="clear" w:color="auto" w:fill="FFFFFF"/>
            <w:vAlign w:val="center"/>
          </w:tcPr>
          <w:p w:rsidR="00CA64DC" w:rsidRPr="0074652E" w:rsidRDefault="00FF2F4D" w:rsidP="007D407F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Około </w:t>
            </w:r>
            <w:smartTag w:uri="urn:schemas-microsoft-com:office:smarttags" w:element="metricconverter">
              <w:smartTagPr>
                <w:attr w:name="ProductID" w:val="15,00 m"/>
              </w:smartTagPr>
              <w:r w:rsidR="00CA64DC" w:rsidRPr="0074652E">
                <w:rPr>
                  <w:rFonts w:eastAsia="Times New Roman" w:cstheme="minorHAnsi"/>
                  <w:sz w:val="24"/>
                  <w:szCs w:val="24"/>
                  <w:lang w:eastAsia="pl-PL"/>
                </w:rPr>
                <w:t>15,00 m</w:t>
              </w:r>
            </w:smartTag>
            <w:r w:rsidR="00CA64DC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/ 5,</w:t>
            </w:r>
            <w:r w:rsidR="007D407F"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  <w:r w:rsidR="00CA64DC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>0 m</w:t>
            </w:r>
          </w:p>
        </w:tc>
        <w:tc>
          <w:tcPr>
            <w:tcW w:w="1648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proofErr w:type="spellStart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Rotenso</w:t>
            </w:r>
            <w:proofErr w:type="spellEnd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lub równoważny</w:t>
            </w:r>
          </w:p>
        </w:tc>
        <w:tc>
          <w:tcPr>
            <w:tcW w:w="2172" w:type="dxa"/>
            <w:shd w:val="clear" w:color="auto" w:fill="FFFFFF"/>
            <w:vAlign w:val="center"/>
          </w:tcPr>
          <w:p w:rsidR="00CA64DC" w:rsidRPr="0074652E" w:rsidRDefault="00736775" w:rsidP="00736775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2,5</w:t>
            </w:r>
            <w:r w:rsidR="00CA64DC"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kW</w:t>
            </w:r>
          </w:p>
        </w:tc>
      </w:tr>
      <w:tr w:rsidR="00CA64DC" w:rsidRPr="0074652E" w:rsidTr="00FF2F4D">
        <w:trPr>
          <w:trHeight w:hRule="exact" w:val="851"/>
        </w:trPr>
        <w:tc>
          <w:tcPr>
            <w:tcW w:w="709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2.</w:t>
            </w:r>
          </w:p>
        </w:tc>
        <w:tc>
          <w:tcPr>
            <w:tcW w:w="2683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I piętro</w:t>
            </w:r>
          </w:p>
          <w:p w:rsidR="00CA64DC" w:rsidRPr="0074652E" w:rsidRDefault="00391910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>S</w:t>
            </w:r>
            <w:r w:rsidR="0074652E" w:rsidRPr="0074652E"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>tomatologia</w:t>
            </w:r>
            <w:r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 xml:space="preserve"> pom nr</w:t>
            </w:r>
            <w:r w:rsidR="007D407F">
              <w:rPr>
                <w:rFonts w:eastAsiaTheme="minorEastAsia" w:cstheme="minorHAnsi"/>
                <w:sz w:val="24"/>
                <w:szCs w:val="24"/>
                <w:shd w:val="clear" w:color="auto" w:fill="FFFFFF"/>
                <w:lang w:eastAsia="pl-PL"/>
              </w:rPr>
              <w:t xml:space="preserve"> 13</w:t>
            </w:r>
          </w:p>
        </w:tc>
        <w:tc>
          <w:tcPr>
            <w:tcW w:w="2562" w:type="dxa"/>
            <w:shd w:val="clear" w:color="auto" w:fill="FFFFFF"/>
            <w:vAlign w:val="center"/>
          </w:tcPr>
          <w:p w:rsidR="00CA64DC" w:rsidRPr="0074652E" w:rsidRDefault="00FF2F4D" w:rsidP="007D407F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Około </w:t>
            </w:r>
            <w:smartTag w:uri="urn:schemas-microsoft-com:office:smarttags" w:element="metricconverter">
              <w:smartTagPr>
                <w:attr w:name="ProductID" w:val="15,00 m"/>
              </w:smartTagPr>
              <w:r w:rsidRPr="0074652E">
                <w:rPr>
                  <w:rFonts w:eastAsia="Times New Roman" w:cstheme="minorHAnsi"/>
                  <w:sz w:val="24"/>
                  <w:szCs w:val="24"/>
                  <w:lang w:eastAsia="pl-PL"/>
                </w:rPr>
                <w:t>15,00 m</w:t>
              </w:r>
            </w:smartTag>
            <w:r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/ 5,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  <w:r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>0 m</w:t>
            </w:r>
          </w:p>
        </w:tc>
        <w:tc>
          <w:tcPr>
            <w:tcW w:w="1648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proofErr w:type="spellStart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Rotenso</w:t>
            </w:r>
            <w:proofErr w:type="spellEnd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lub równoważny</w:t>
            </w:r>
          </w:p>
        </w:tc>
        <w:tc>
          <w:tcPr>
            <w:tcW w:w="2172" w:type="dxa"/>
            <w:shd w:val="clear" w:color="auto" w:fill="FFFFFF"/>
            <w:vAlign w:val="center"/>
          </w:tcPr>
          <w:p w:rsidR="00CA64DC" w:rsidRPr="0074652E" w:rsidRDefault="00736775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2,</w:t>
            </w:r>
            <w:r w:rsidR="00CA64DC"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5 kW</w:t>
            </w:r>
          </w:p>
        </w:tc>
      </w:tr>
      <w:tr w:rsidR="00CA64DC" w:rsidRPr="0074652E" w:rsidTr="00FF2F4D">
        <w:trPr>
          <w:trHeight w:hRule="exact" w:val="844"/>
        </w:trPr>
        <w:tc>
          <w:tcPr>
            <w:tcW w:w="709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3.</w:t>
            </w:r>
          </w:p>
        </w:tc>
        <w:tc>
          <w:tcPr>
            <w:tcW w:w="2683" w:type="dxa"/>
            <w:shd w:val="clear" w:color="auto" w:fill="FFFFFF"/>
            <w:vAlign w:val="center"/>
          </w:tcPr>
          <w:p w:rsidR="00CA64DC" w:rsidRPr="0074652E" w:rsidRDefault="00391910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Parter pom nr</w:t>
            </w:r>
            <w:r w:rsidR="007D407F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7</w:t>
            </w:r>
          </w:p>
        </w:tc>
        <w:tc>
          <w:tcPr>
            <w:tcW w:w="2562" w:type="dxa"/>
            <w:shd w:val="clear" w:color="auto" w:fill="FFFFFF"/>
            <w:vAlign w:val="center"/>
          </w:tcPr>
          <w:p w:rsidR="00CA64DC" w:rsidRPr="0074652E" w:rsidRDefault="00FF2F4D" w:rsidP="0083133C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Około </w:t>
            </w:r>
            <w:r w:rsidR="00736775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  <w:r w:rsidR="00736775">
              <w:rPr>
                <w:rFonts w:eastAsia="Times New Roman" w:cstheme="minorHAnsi"/>
                <w:sz w:val="24"/>
                <w:szCs w:val="24"/>
                <w:lang w:eastAsia="pl-PL"/>
              </w:rPr>
              <w:t>0</w:t>
            </w:r>
            <w:r w:rsidR="00736775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,00 m / </w:t>
            </w:r>
            <w:r w:rsidR="00736775">
              <w:rPr>
                <w:rFonts w:eastAsia="Times New Roman" w:cstheme="minorHAnsi"/>
                <w:sz w:val="24"/>
                <w:szCs w:val="24"/>
                <w:lang w:eastAsia="pl-PL"/>
              </w:rPr>
              <w:t>2,</w:t>
            </w:r>
            <w:r w:rsidR="0083133C">
              <w:rPr>
                <w:rFonts w:eastAsia="Times New Roman" w:cstheme="minorHAnsi"/>
                <w:sz w:val="24"/>
                <w:szCs w:val="24"/>
                <w:lang w:eastAsia="pl-PL"/>
              </w:rPr>
              <w:t>5</w:t>
            </w:r>
            <w:r w:rsidR="00736775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m</w:t>
            </w:r>
          </w:p>
        </w:tc>
        <w:tc>
          <w:tcPr>
            <w:tcW w:w="1648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proofErr w:type="spellStart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Rotenso</w:t>
            </w:r>
            <w:proofErr w:type="spellEnd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lub równoważny</w:t>
            </w:r>
          </w:p>
        </w:tc>
        <w:tc>
          <w:tcPr>
            <w:tcW w:w="2172" w:type="dxa"/>
            <w:shd w:val="clear" w:color="auto" w:fill="FFFFFF"/>
            <w:vAlign w:val="center"/>
          </w:tcPr>
          <w:p w:rsidR="00CA64DC" w:rsidRPr="0074652E" w:rsidRDefault="00736775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3,</w:t>
            </w:r>
            <w:r w:rsidR="00CA64DC"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5 kW</w:t>
            </w:r>
          </w:p>
        </w:tc>
      </w:tr>
      <w:tr w:rsidR="00CA64DC" w:rsidRPr="0074652E" w:rsidTr="00FF2F4D">
        <w:trPr>
          <w:trHeight w:hRule="exact" w:val="857"/>
        </w:trPr>
        <w:tc>
          <w:tcPr>
            <w:tcW w:w="709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4.</w:t>
            </w:r>
          </w:p>
        </w:tc>
        <w:tc>
          <w:tcPr>
            <w:tcW w:w="2683" w:type="dxa"/>
            <w:shd w:val="clear" w:color="auto" w:fill="FFFFFF"/>
            <w:vAlign w:val="center"/>
          </w:tcPr>
          <w:p w:rsidR="00CA64DC" w:rsidRPr="0074652E" w:rsidRDefault="00391910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Parter pom nr</w:t>
            </w:r>
            <w:r w:rsidR="007D407F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8</w:t>
            </w:r>
          </w:p>
        </w:tc>
        <w:tc>
          <w:tcPr>
            <w:tcW w:w="2562" w:type="dxa"/>
            <w:shd w:val="clear" w:color="auto" w:fill="FFFFFF"/>
            <w:vAlign w:val="center"/>
          </w:tcPr>
          <w:p w:rsidR="00CA64DC" w:rsidRPr="0074652E" w:rsidRDefault="00FF2F4D" w:rsidP="007D407F">
            <w:pPr>
              <w:widowControl w:val="0"/>
              <w:spacing w:after="0" w:line="220" w:lineRule="exact"/>
              <w:ind w:left="140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Około </w:t>
            </w:r>
            <w:r w:rsidR="00736775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  <w:r w:rsidR="007D407F">
              <w:rPr>
                <w:rFonts w:eastAsia="Times New Roman" w:cstheme="minorHAnsi"/>
                <w:sz w:val="24"/>
                <w:szCs w:val="24"/>
                <w:lang w:eastAsia="pl-PL"/>
              </w:rPr>
              <w:t>0</w:t>
            </w:r>
            <w:r w:rsidR="00736775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,00 m / </w:t>
            </w:r>
            <w:r w:rsidR="00736775">
              <w:rPr>
                <w:rFonts w:eastAsia="Times New Roman" w:cstheme="minorHAnsi"/>
                <w:sz w:val="24"/>
                <w:szCs w:val="24"/>
                <w:lang w:eastAsia="pl-PL"/>
              </w:rPr>
              <w:t>2,</w:t>
            </w:r>
            <w:r w:rsidR="0083133C">
              <w:rPr>
                <w:rFonts w:eastAsia="Times New Roman" w:cstheme="minorHAnsi"/>
                <w:sz w:val="24"/>
                <w:szCs w:val="24"/>
                <w:lang w:eastAsia="pl-PL"/>
              </w:rPr>
              <w:t>5</w:t>
            </w:r>
            <w:r w:rsidR="00736775" w:rsidRPr="0074652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m</w:t>
            </w:r>
          </w:p>
        </w:tc>
        <w:tc>
          <w:tcPr>
            <w:tcW w:w="1648" w:type="dxa"/>
            <w:shd w:val="clear" w:color="auto" w:fill="FFFFFF"/>
            <w:vAlign w:val="center"/>
          </w:tcPr>
          <w:p w:rsidR="00CA64DC" w:rsidRPr="0074652E" w:rsidRDefault="00CA64DC" w:rsidP="00CA64DC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proofErr w:type="spellStart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Rotenso</w:t>
            </w:r>
            <w:proofErr w:type="spellEnd"/>
            <w:r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lub równoważny</w:t>
            </w:r>
          </w:p>
        </w:tc>
        <w:tc>
          <w:tcPr>
            <w:tcW w:w="2172" w:type="dxa"/>
            <w:shd w:val="clear" w:color="auto" w:fill="FFFFFF"/>
            <w:vAlign w:val="center"/>
          </w:tcPr>
          <w:p w:rsidR="00CA64DC" w:rsidRPr="0074652E" w:rsidRDefault="00736775" w:rsidP="00736775">
            <w:pPr>
              <w:widowControl w:val="0"/>
              <w:spacing w:after="0" w:line="220" w:lineRule="exact"/>
              <w:jc w:val="center"/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2,5</w:t>
            </w:r>
            <w:r w:rsidR="00CA64DC" w:rsidRPr="0074652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kW</w:t>
            </w:r>
          </w:p>
        </w:tc>
      </w:tr>
    </w:tbl>
    <w:p w:rsidR="00FF2F4D" w:rsidRDefault="00FF2F4D" w:rsidP="00CA64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b/>
          <w:sz w:val="24"/>
          <w:szCs w:val="24"/>
          <w:lang w:eastAsia="pl-PL"/>
        </w:rPr>
      </w:pPr>
    </w:p>
    <w:p w:rsidR="00CA64DC" w:rsidRPr="0074652E" w:rsidRDefault="00CA64DC" w:rsidP="007D40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eastAsiaTheme="minorEastAsia" w:cstheme="minorHAnsi"/>
          <w:sz w:val="24"/>
          <w:szCs w:val="24"/>
          <w:u w:val="single"/>
          <w:lang w:eastAsia="pl-PL"/>
        </w:rPr>
      </w:pPr>
      <w:r w:rsidRPr="0074652E">
        <w:rPr>
          <w:rFonts w:eastAsiaTheme="minorEastAsia" w:cstheme="minorHAnsi"/>
          <w:sz w:val="24"/>
          <w:szCs w:val="24"/>
          <w:u w:val="single"/>
          <w:lang w:eastAsia="pl-PL"/>
        </w:rPr>
        <w:t>SPECYFIKACJA NA MONTAŻ KLIMATYZATORÓW OBEJMUJE M.IN.:</w:t>
      </w:r>
    </w:p>
    <w:p w:rsidR="00CA64DC" w:rsidRPr="0074652E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montaż uchwytów do jednostki wewnętrznej i jednostki zewnętrznej,</w:t>
      </w:r>
    </w:p>
    <w:p w:rsidR="00CA64DC" w:rsidRPr="0074652E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montaż orurowania do klimatyzatora oraz elementów niezbędnych do prawidłowej pracy instalacji chłodniczej,</w:t>
      </w:r>
    </w:p>
    <w:p w:rsidR="00CA64DC" w:rsidRPr="0074652E" w:rsidRDefault="00736775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>
        <w:rPr>
          <w:rFonts w:eastAsiaTheme="minorEastAsia" w:cstheme="minorHAnsi"/>
          <w:sz w:val="24"/>
          <w:szCs w:val="24"/>
          <w:lang w:eastAsia="pl-PL"/>
        </w:rPr>
        <w:lastRenderedPageBreak/>
        <w:t>modyfikacja</w:t>
      </w:r>
      <w:r w:rsidR="00CA64DC" w:rsidRPr="0074652E">
        <w:rPr>
          <w:rFonts w:eastAsiaTheme="minorEastAsia" w:cstheme="minorHAnsi"/>
          <w:sz w:val="24"/>
          <w:szCs w:val="24"/>
          <w:lang w:eastAsia="pl-PL"/>
        </w:rPr>
        <w:t xml:space="preserve"> instalacji elektrycznej do jednostki zew</w:t>
      </w:r>
      <w:r>
        <w:rPr>
          <w:rFonts w:eastAsiaTheme="minorEastAsia" w:cstheme="minorHAnsi"/>
          <w:sz w:val="24"/>
          <w:szCs w:val="24"/>
          <w:lang w:eastAsia="pl-PL"/>
        </w:rPr>
        <w:t>nętrznej, jednostki wewnętrznej /lub wykorzystanie istniejącej/’</w:t>
      </w:r>
    </w:p>
    <w:p w:rsidR="00736775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36775">
        <w:rPr>
          <w:rFonts w:eastAsiaTheme="minorEastAsia" w:cstheme="minorHAnsi"/>
          <w:sz w:val="24"/>
          <w:szCs w:val="24"/>
          <w:lang w:eastAsia="pl-PL"/>
        </w:rPr>
        <w:t xml:space="preserve">wykonanie instalacji odpływu skroplin rurą PCV, </w:t>
      </w:r>
    </w:p>
    <w:p w:rsidR="00CA64DC" w:rsidRPr="00736775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36775">
        <w:rPr>
          <w:rFonts w:eastAsiaTheme="minorEastAsia" w:cstheme="minorHAnsi"/>
          <w:sz w:val="24"/>
          <w:szCs w:val="24"/>
          <w:lang w:eastAsia="pl-PL"/>
        </w:rPr>
        <w:t>sprawdzenie szczelności układu chłodzenia,</w:t>
      </w:r>
    </w:p>
    <w:p w:rsidR="00CA64DC" w:rsidRPr="0074652E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osuszenie i napełnienie czynnikiem chłodniczym,</w:t>
      </w:r>
    </w:p>
    <w:p w:rsidR="00CA64DC" w:rsidRPr="0074652E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klasa energetyczna minimum A++ (dot. funkcji chłodzenia)</w:t>
      </w:r>
    </w:p>
    <w:p w:rsidR="00CA64DC" w:rsidRPr="0074652E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urządzenia muszą posiadać stosowne dokumenty dopuszczające montaż na rynek polski,</w:t>
      </w:r>
    </w:p>
    <w:p w:rsidR="00CA64DC" w:rsidRPr="0074652E" w:rsidRDefault="00CA64DC" w:rsidP="00CA64D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Wykonawca musi posiadać stosowne uprawnienia, certyfikaty do montażu klimatyzacji.</w:t>
      </w:r>
    </w:p>
    <w:p w:rsidR="00CA64DC" w:rsidRPr="0074652E" w:rsidRDefault="00CA64DC" w:rsidP="008313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Wykonawca musi posiadać stosowne uprawnienia do montażu klimatyzacji.</w:t>
      </w:r>
    </w:p>
    <w:p w:rsidR="00CA64DC" w:rsidRPr="0074652E" w:rsidRDefault="00CA64DC" w:rsidP="00CA64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b/>
          <w:i/>
          <w:sz w:val="24"/>
          <w:szCs w:val="24"/>
          <w:lang w:eastAsia="pl-PL"/>
        </w:rPr>
      </w:pPr>
    </w:p>
    <w:p w:rsidR="00CA64DC" w:rsidRPr="00A9687D" w:rsidRDefault="00CA64DC" w:rsidP="00CA64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b/>
          <w:i/>
          <w:sz w:val="24"/>
          <w:szCs w:val="24"/>
          <w:lang w:eastAsia="pl-PL"/>
        </w:rPr>
      </w:pPr>
      <w:r w:rsidRPr="0074652E">
        <w:rPr>
          <w:rFonts w:eastAsiaTheme="minorEastAsia" w:cstheme="minorHAnsi"/>
          <w:b/>
          <w:i/>
          <w:sz w:val="24"/>
          <w:szCs w:val="24"/>
          <w:lang w:eastAsia="pl-PL"/>
        </w:rPr>
        <w:t xml:space="preserve">Jednostki zewnętrzne obsługujące układy montaż na </w:t>
      </w:r>
      <w:r w:rsidR="00A9687D">
        <w:rPr>
          <w:rFonts w:eastAsiaTheme="minorEastAsia" w:cstheme="minorHAnsi"/>
          <w:b/>
          <w:i/>
          <w:sz w:val="24"/>
          <w:szCs w:val="24"/>
          <w:lang w:eastAsia="pl-PL"/>
        </w:rPr>
        <w:t>zewnętrznej</w:t>
      </w:r>
      <w:r w:rsidRPr="0074652E">
        <w:rPr>
          <w:rFonts w:eastAsiaTheme="minorEastAsia" w:cstheme="minorHAnsi"/>
          <w:b/>
          <w:i/>
          <w:sz w:val="24"/>
          <w:szCs w:val="24"/>
          <w:lang w:eastAsia="pl-PL"/>
        </w:rPr>
        <w:t xml:space="preserve"> części budynku</w:t>
      </w:r>
      <w:r w:rsidR="0083133C" w:rsidRPr="0083133C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="00A9687D">
        <w:rPr>
          <w:rFonts w:eastAsiaTheme="minorEastAsia" w:cstheme="minorHAnsi"/>
          <w:b/>
          <w:i/>
          <w:sz w:val="24"/>
          <w:szCs w:val="24"/>
          <w:lang w:eastAsia="pl-PL"/>
        </w:rPr>
        <w:t>w jej zabudowanej części.</w:t>
      </w:r>
    </w:p>
    <w:p w:rsidR="00CA64DC" w:rsidRPr="0074652E" w:rsidRDefault="00CA64DC" w:rsidP="007D40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eastAsiaTheme="minorEastAsia" w:cstheme="minorHAnsi"/>
          <w:sz w:val="24"/>
          <w:szCs w:val="24"/>
          <w:u w:val="single"/>
          <w:lang w:eastAsia="pl-PL"/>
        </w:rPr>
      </w:pPr>
      <w:r w:rsidRPr="0074652E">
        <w:rPr>
          <w:rFonts w:eastAsiaTheme="minorEastAsia" w:cstheme="minorHAnsi"/>
          <w:sz w:val="24"/>
          <w:szCs w:val="24"/>
          <w:u w:val="single"/>
          <w:lang w:eastAsia="pl-PL"/>
        </w:rPr>
        <w:t>W ZAKRES PRZEDMIOTU ZAMÓWIENIA WCHODZI:</w:t>
      </w:r>
    </w:p>
    <w:p w:rsidR="00CA64DC" w:rsidRPr="00A9687D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A9687D">
        <w:rPr>
          <w:rFonts w:eastAsiaTheme="minorEastAsia" w:cstheme="minorHAnsi"/>
          <w:sz w:val="24"/>
          <w:szCs w:val="24"/>
          <w:lang w:eastAsia="pl-PL"/>
        </w:rPr>
        <w:t>wykonanie wizji lokalnej w celu zapoznania się z uwarunkowaniami opisanymi w</w:t>
      </w:r>
      <w:r w:rsidR="0083133C">
        <w:rPr>
          <w:rFonts w:eastAsiaTheme="minorEastAsia" w:cstheme="minorHAnsi"/>
          <w:sz w:val="24"/>
          <w:szCs w:val="24"/>
          <w:lang w:eastAsia="pl-PL"/>
        </w:rPr>
        <w:t> </w:t>
      </w:r>
      <w:r w:rsidRPr="00A9687D">
        <w:rPr>
          <w:rFonts w:eastAsiaTheme="minorEastAsia" w:cstheme="minorHAnsi"/>
          <w:sz w:val="24"/>
          <w:szCs w:val="24"/>
          <w:lang w:eastAsia="pl-PL"/>
        </w:rPr>
        <w:t>niniejszym</w:t>
      </w:r>
      <w:r w:rsidR="00A9687D" w:rsidRP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sz w:val="24"/>
          <w:szCs w:val="24"/>
          <w:lang w:eastAsia="pl-PL"/>
        </w:rPr>
        <w:t>OPZ dobór odpowiednich urządzeń i ich dostawa a także zapoznanie się z</w:t>
      </w:r>
      <w:r w:rsidR="0083133C">
        <w:rPr>
          <w:rFonts w:eastAsiaTheme="minorEastAsia" w:cstheme="minorHAnsi"/>
          <w:sz w:val="24"/>
          <w:szCs w:val="24"/>
          <w:lang w:eastAsia="pl-PL"/>
        </w:rPr>
        <w:t> </w:t>
      </w:r>
      <w:r w:rsidRPr="00A9687D">
        <w:rPr>
          <w:rFonts w:eastAsiaTheme="minorEastAsia" w:cstheme="minorHAnsi"/>
          <w:sz w:val="24"/>
          <w:szCs w:val="24"/>
          <w:lang w:eastAsia="pl-PL"/>
        </w:rPr>
        <w:t>warunkami zasilania</w:t>
      </w:r>
      <w:r w:rsidR="00A9687D" w:rsidRP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sz w:val="24"/>
          <w:szCs w:val="24"/>
          <w:lang w:eastAsia="pl-PL"/>
        </w:rPr>
        <w:t>elektrycznego, przejść przez ściany i montażem klimatyzatorów</w:t>
      </w:r>
      <w:r w:rsidR="00A9687D" w:rsidRPr="00A9687D">
        <w:rPr>
          <w:rFonts w:eastAsiaTheme="minorEastAsia" w:cstheme="minorHAnsi"/>
          <w:sz w:val="24"/>
          <w:szCs w:val="24"/>
          <w:lang w:eastAsia="pl-PL"/>
        </w:rPr>
        <w:t>, ewentualnego wykorzystania części instalacji już istniejącej,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 xml:space="preserve">dostawa urządzeń klimatyzacji do budynku nr </w:t>
      </w:r>
      <w:r w:rsidR="0074652E" w:rsidRPr="0074652E">
        <w:rPr>
          <w:rFonts w:eastAsiaTheme="minorEastAsia" w:cstheme="minorHAnsi"/>
          <w:sz w:val="24"/>
          <w:szCs w:val="24"/>
          <w:lang w:eastAsia="pl-PL"/>
        </w:rPr>
        <w:t>12 przy ul. Bitwy Warszawskiej 1920r. nr 12</w:t>
      </w:r>
      <w:r w:rsidR="00A9687D">
        <w:rPr>
          <w:rFonts w:eastAsiaTheme="minorEastAsia" w:cstheme="minorHAnsi"/>
          <w:sz w:val="24"/>
          <w:szCs w:val="24"/>
          <w:lang w:eastAsia="pl-PL"/>
        </w:rPr>
        <w:t>,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wykonanie instalacji i montaż urządzeń w ww. lokalizacji;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montaż instalacji rurowej;</w:t>
      </w:r>
    </w:p>
    <w:p w:rsidR="00CA64DC" w:rsidRPr="00A9687D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wykonanie instalacji odprowadzenia skroplin;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uruchomienie instalacji klimatyzacji;</w:t>
      </w:r>
    </w:p>
    <w:p w:rsidR="00CA64DC" w:rsidRPr="00A9687D" w:rsidRDefault="00CA64DC" w:rsidP="00CA64D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 xml:space="preserve">opracowanie kompletnej powykonawczej dokumentacji technicznej w ilości: wersja </w:t>
      </w:r>
      <w:proofErr w:type="spellStart"/>
      <w:r w:rsidRPr="0074652E">
        <w:rPr>
          <w:rFonts w:eastAsiaTheme="minorEastAsia" w:cstheme="minorHAnsi"/>
          <w:sz w:val="24"/>
          <w:szCs w:val="24"/>
          <w:lang w:eastAsia="pl-PL"/>
        </w:rPr>
        <w:t>papierowa</w:t>
      </w:r>
      <w:r w:rsidRPr="00A9687D">
        <w:rPr>
          <w:rFonts w:eastAsiaTheme="minorEastAsia" w:cstheme="minorHAnsi"/>
          <w:sz w:val="24"/>
          <w:szCs w:val="24"/>
          <w:lang w:eastAsia="pl-PL"/>
        </w:rPr>
        <w:t>+wersja</w:t>
      </w:r>
      <w:proofErr w:type="spellEnd"/>
      <w:r w:rsidRPr="00A9687D">
        <w:rPr>
          <w:rFonts w:eastAsiaTheme="minorEastAsia" w:cstheme="minorHAnsi"/>
          <w:sz w:val="24"/>
          <w:szCs w:val="24"/>
          <w:lang w:eastAsia="pl-PL"/>
        </w:rPr>
        <w:t xml:space="preserve"> elektroniczna – w formacie pdf, </w:t>
      </w:r>
      <w:proofErr w:type="spellStart"/>
      <w:r w:rsidRPr="00A9687D">
        <w:rPr>
          <w:rFonts w:eastAsiaTheme="minorEastAsia" w:cstheme="minorHAnsi"/>
          <w:sz w:val="24"/>
          <w:szCs w:val="24"/>
          <w:lang w:eastAsia="pl-PL"/>
        </w:rPr>
        <w:t>word</w:t>
      </w:r>
      <w:proofErr w:type="spellEnd"/>
      <w:r w:rsidRPr="00A9687D">
        <w:rPr>
          <w:rFonts w:eastAsiaTheme="minorEastAsia" w:cstheme="minorHAnsi"/>
          <w:sz w:val="24"/>
          <w:szCs w:val="24"/>
          <w:lang w:eastAsia="pl-PL"/>
        </w:rPr>
        <w:t>;</w:t>
      </w:r>
    </w:p>
    <w:p w:rsidR="00CA64DC" w:rsidRPr="00A9687D" w:rsidRDefault="00CA64DC" w:rsidP="00CA64D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wykonanie sprawdzeń instalacji i urządzeń potwierdzonych stosownymi protokołami przez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sz w:val="24"/>
          <w:szCs w:val="24"/>
          <w:lang w:eastAsia="pl-PL"/>
        </w:rPr>
        <w:t>przedstawiciela Zamawiającego;</w:t>
      </w:r>
    </w:p>
    <w:p w:rsidR="00CA64DC" w:rsidRPr="00A9687D" w:rsidRDefault="00CA64DC" w:rsidP="00CA64D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b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 xml:space="preserve">serwis urządzeń i instalacji w pełnym okresie udzielonej gwarancji, </w:t>
      </w:r>
      <w:r w:rsidRPr="0074652E">
        <w:rPr>
          <w:rFonts w:eastAsiaTheme="minorEastAsia" w:cstheme="minorHAnsi"/>
          <w:b/>
          <w:sz w:val="24"/>
          <w:szCs w:val="24"/>
          <w:lang w:eastAsia="pl-PL"/>
        </w:rPr>
        <w:t>lecz nie mniej niż 36</w:t>
      </w:r>
      <w:r w:rsidR="00A9687D">
        <w:rPr>
          <w:rFonts w:eastAsiaTheme="minorEastAsia" w:cstheme="minorHAnsi"/>
          <w:b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b/>
          <w:sz w:val="24"/>
          <w:szCs w:val="24"/>
          <w:lang w:eastAsia="pl-PL"/>
        </w:rPr>
        <w:t>miesięcy od daty odbioru przedmiotu zamówienia</w:t>
      </w:r>
      <w:r w:rsidRPr="00A9687D">
        <w:rPr>
          <w:rFonts w:eastAsiaTheme="minorEastAsia" w:cstheme="minorHAnsi"/>
          <w:sz w:val="24"/>
          <w:szCs w:val="24"/>
          <w:lang w:eastAsia="pl-PL"/>
        </w:rPr>
        <w:t>;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podczas trwania okresu gwarancji przegląd serwisowy musi być wykonywany przez</w:t>
      </w:r>
    </w:p>
    <w:p w:rsidR="00CA64DC" w:rsidRPr="0074652E" w:rsidRDefault="00CA64DC" w:rsidP="005A00C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Wykonawcę;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Zamawiający nie dopuszcza zlecenia prac wykonawczych i serwisu Podwykonawcom;</w:t>
      </w:r>
    </w:p>
    <w:p w:rsidR="00CA64DC" w:rsidRPr="00A9687D" w:rsidRDefault="00CA64DC" w:rsidP="00CA64D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 okresie gwarancji i rękojmi Wykonawca przejmuje na siebie wszelkie obowiązki wynikające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sz w:val="24"/>
          <w:szCs w:val="24"/>
          <w:lang w:eastAsia="pl-PL"/>
        </w:rPr>
        <w:t xml:space="preserve">z przeglądów technicznych i konserwacji zamontowanych urządzeń, instalacji </w:t>
      </w:r>
      <w:r w:rsidRPr="00A9687D">
        <w:rPr>
          <w:rFonts w:eastAsiaTheme="minorEastAsia" w:cstheme="minorHAnsi"/>
          <w:sz w:val="24"/>
          <w:szCs w:val="24"/>
          <w:lang w:eastAsia="pl-PL"/>
        </w:rPr>
        <w:lastRenderedPageBreak/>
        <w:t>i wyposażenia,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sz w:val="24"/>
          <w:szCs w:val="24"/>
          <w:lang w:eastAsia="pl-PL"/>
        </w:rPr>
        <w:t>mające wpływ na ważność gwarancji producenta;</w:t>
      </w:r>
    </w:p>
    <w:p w:rsidR="00CA64DC" w:rsidRPr="00A9687D" w:rsidRDefault="00CA64DC" w:rsidP="00CA64D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konserwacja systemu obejmuje stały nadzór nad całokształtem działania urządzeń oraz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sz w:val="24"/>
          <w:szCs w:val="24"/>
          <w:lang w:eastAsia="pl-PL"/>
        </w:rPr>
        <w:t>gwarantuje ich utrzymanie w sposób zapewniający niezawodne i prawidłowe funkcjonowanie;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przeglądy techniczne i czynności konserwacyjne, o których mowa wyżej powinny być</w:t>
      </w:r>
    </w:p>
    <w:p w:rsidR="00CA64DC" w:rsidRPr="0074652E" w:rsidRDefault="00CA64DC" w:rsidP="00A9687D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przeprowadzone co najmniej raz w roku ( w okresach październ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ik /listopad i w sposób zgodny </w:t>
      </w:r>
      <w:r w:rsidRPr="0074652E">
        <w:rPr>
          <w:rFonts w:eastAsiaTheme="minorEastAsia" w:cstheme="minorHAnsi"/>
          <w:sz w:val="24"/>
          <w:szCs w:val="24"/>
          <w:lang w:eastAsia="pl-PL"/>
        </w:rPr>
        <w:t>z instrukcją ustaloną przez producenta);</w:t>
      </w:r>
    </w:p>
    <w:p w:rsidR="00CA64DC" w:rsidRDefault="00CA64DC" w:rsidP="00CA64D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każdy przegląd, konserwacja lub naprawa winny być potwierdzone odpowiednim, podpisanym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A9687D">
        <w:rPr>
          <w:rFonts w:eastAsiaTheme="minorEastAsia" w:cstheme="minorHAnsi"/>
          <w:sz w:val="24"/>
          <w:szCs w:val="24"/>
          <w:lang w:eastAsia="pl-PL"/>
        </w:rPr>
        <w:t>przez konserwatora protokołem;</w:t>
      </w:r>
    </w:p>
    <w:p w:rsidR="0083133C" w:rsidRPr="005A00C9" w:rsidRDefault="0083133C" w:rsidP="008313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u w:val="single"/>
          <w:lang w:eastAsia="pl-PL"/>
        </w:rPr>
      </w:pPr>
      <w:r>
        <w:rPr>
          <w:rFonts w:eastAsiaTheme="minorEastAsia" w:cstheme="minorHAnsi"/>
          <w:sz w:val="24"/>
          <w:szCs w:val="24"/>
          <w:lang w:eastAsia="pl-PL"/>
        </w:rPr>
        <w:t xml:space="preserve">UWAGA: </w:t>
      </w:r>
      <w:r w:rsidRPr="005A00C9">
        <w:rPr>
          <w:rFonts w:eastAsiaTheme="minorEastAsia" w:cstheme="minorHAnsi"/>
          <w:sz w:val="24"/>
          <w:szCs w:val="24"/>
          <w:u w:val="single"/>
          <w:lang w:eastAsia="pl-PL"/>
        </w:rPr>
        <w:t xml:space="preserve">istnieje możliwość wykorzystania już istniejącej instalacji po dokonaniu jej przeglądu pod </w:t>
      </w:r>
      <w:r w:rsidR="005A00C9" w:rsidRPr="005A00C9">
        <w:rPr>
          <w:rFonts w:eastAsiaTheme="minorEastAsia" w:cstheme="minorHAnsi"/>
          <w:sz w:val="24"/>
          <w:szCs w:val="24"/>
          <w:u w:val="single"/>
          <w:lang w:eastAsia="pl-PL"/>
        </w:rPr>
        <w:t>kątem</w:t>
      </w:r>
      <w:r w:rsidRPr="005A00C9">
        <w:rPr>
          <w:rFonts w:eastAsiaTheme="minorEastAsia" w:cstheme="minorHAnsi"/>
          <w:sz w:val="24"/>
          <w:szCs w:val="24"/>
          <w:u w:val="single"/>
          <w:lang w:eastAsia="pl-PL"/>
        </w:rPr>
        <w:t xml:space="preserve"> </w:t>
      </w:r>
      <w:r w:rsidR="005A00C9" w:rsidRPr="005A00C9">
        <w:rPr>
          <w:rFonts w:eastAsiaTheme="minorEastAsia" w:cstheme="minorHAnsi"/>
          <w:sz w:val="24"/>
          <w:szCs w:val="24"/>
          <w:u w:val="single"/>
          <w:lang w:eastAsia="pl-PL"/>
        </w:rPr>
        <w:t xml:space="preserve">przydatności do </w:t>
      </w:r>
      <w:r w:rsidRPr="005A00C9">
        <w:rPr>
          <w:rFonts w:eastAsiaTheme="minorEastAsia" w:cstheme="minorHAnsi"/>
          <w:sz w:val="24"/>
          <w:szCs w:val="24"/>
          <w:u w:val="single"/>
          <w:lang w:eastAsia="pl-PL"/>
        </w:rPr>
        <w:t>dalszej</w:t>
      </w:r>
      <w:r w:rsidR="005A00C9" w:rsidRPr="005A00C9">
        <w:rPr>
          <w:rFonts w:eastAsiaTheme="minorEastAsia" w:cstheme="minorHAnsi"/>
          <w:sz w:val="24"/>
          <w:szCs w:val="24"/>
          <w:u w:val="single"/>
          <w:lang w:eastAsia="pl-PL"/>
        </w:rPr>
        <w:t xml:space="preserve"> eksploatacji.</w:t>
      </w:r>
    </w:p>
    <w:p w:rsidR="00CA64DC" w:rsidRPr="0074652E" w:rsidRDefault="007D407F" w:rsidP="007D40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eastAsiaTheme="minorEastAsia" w:cstheme="minorHAnsi"/>
          <w:sz w:val="24"/>
          <w:szCs w:val="24"/>
          <w:u w:val="single"/>
          <w:lang w:eastAsia="pl-PL"/>
        </w:rPr>
      </w:pPr>
      <w:r>
        <w:rPr>
          <w:rFonts w:eastAsiaTheme="minorEastAsia" w:cstheme="minorHAnsi"/>
          <w:sz w:val="24"/>
          <w:szCs w:val="24"/>
          <w:u w:val="single"/>
          <w:lang w:eastAsia="pl-PL"/>
        </w:rPr>
        <w:t>Warunki</w:t>
      </w:r>
      <w:r w:rsidR="00CA64DC" w:rsidRPr="0074652E">
        <w:rPr>
          <w:rFonts w:eastAsiaTheme="minorEastAsia" w:cstheme="minorHAnsi"/>
          <w:sz w:val="24"/>
          <w:szCs w:val="24"/>
          <w:u w:val="single"/>
          <w:lang w:eastAsia="pl-PL"/>
        </w:rPr>
        <w:t xml:space="preserve"> </w:t>
      </w:r>
      <w:r>
        <w:rPr>
          <w:rFonts w:eastAsiaTheme="minorEastAsia" w:cstheme="minorHAnsi"/>
          <w:sz w:val="24"/>
          <w:szCs w:val="24"/>
          <w:u w:val="single"/>
          <w:lang w:eastAsia="pl-PL"/>
        </w:rPr>
        <w:t>odbioru</w:t>
      </w:r>
    </w:p>
    <w:p w:rsidR="00CA64DC" w:rsidRPr="0074652E" w:rsidRDefault="00CA64DC" w:rsidP="00CA64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Strony ustalają, że przedmiotem odbioru końcowego robót jest bezusterkowe ich wykonanie w pełnym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74652E">
        <w:rPr>
          <w:rFonts w:eastAsiaTheme="minorEastAsia" w:cstheme="minorHAnsi"/>
          <w:sz w:val="24"/>
          <w:szCs w:val="24"/>
          <w:lang w:eastAsia="pl-PL"/>
        </w:rPr>
        <w:t>zakresie objętym przedmiotem zamówienia, potwierdzone protokołem odbioru końcowego robót. Datą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74652E">
        <w:rPr>
          <w:rFonts w:eastAsiaTheme="minorEastAsia" w:cstheme="minorHAnsi"/>
          <w:sz w:val="24"/>
          <w:szCs w:val="24"/>
          <w:lang w:eastAsia="pl-PL"/>
        </w:rPr>
        <w:t>zakończenia realizacji przedmiotu umowy jest data odbioru końcowego robót wraz z przekazaniem</w:t>
      </w:r>
      <w:r w:rsidR="00A9687D">
        <w:rPr>
          <w:rFonts w:eastAsiaTheme="minorEastAsia" w:cstheme="minorHAnsi"/>
          <w:sz w:val="24"/>
          <w:szCs w:val="24"/>
          <w:lang w:eastAsia="pl-PL"/>
        </w:rPr>
        <w:t xml:space="preserve"> </w:t>
      </w:r>
      <w:r w:rsidRPr="0074652E">
        <w:rPr>
          <w:rFonts w:eastAsiaTheme="minorEastAsia" w:cstheme="minorHAnsi"/>
          <w:sz w:val="24"/>
          <w:szCs w:val="24"/>
          <w:lang w:eastAsia="pl-PL"/>
        </w:rPr>
        <w:t>kompletnej dokumentacji technicznej.</w:t>
      </w:r>
    </w:p>
    <w:p w:rsidR="00CA64DC" w:rsidRPr="0074652E" w:rsidRDefault="00CA64DC" w:rsidP="00CA64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PO ZREALIZOWANIU ZAMÓWIENIA WYKONAWCA DOSTARCZY ZAMAWIAJĄCEMU DOKUMENTACJĘ TECHNICZNĄ, KTÓRA BĘDZIE ZAWIERAĆ:</w:t>
      </w:r>
    </w:p>
    <w:p w:rsidR="00CA64DC" w:rsidRPr="00A9687D" w:rsidRDefault="00CA64DC" w:rsidP="00A9687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A9687D">
        <w:rPr>
          <w:rFonts w:eastAsiaTheme="minorEastAsia" w:cstheme="minorHAnsi"/>
          <w:sz w:val="24"/>
          <w:szCs w:val="24"/>
          <w:lang w:eastAsia="pl-PL"/>
        </w:rPr>
        <w:t>techniczną dokumentację powykonawczą podpisaną przez Wykonawcę oraz</w:t>
      </w:r>
    </w:p>
    <w:p w:rsidR="00CA64DC" w:rsidRPr="0074652E" w:rsidRDefault="00CA64DC" w:rsidP="00A9687D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zaakceptowaną przez przedstawiciela Zamawiającego,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karty techniczne zamontowanych urządzeń wraz z podaniem ich charakterystycznych parametrów oraz ilości czynnika chłodniczego,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deklarację zgodności i inne wymagane certyfikaty w języku polskim.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warunki gwarancji z uzupełnioną kartą gwarancyjną,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instrukcję obsługi w języku polskim;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zakres szkolenia i wykaz pracowników Zamawiającego, których przeszkolono w</w:t>
      </w:r>
      <w:r w:rsidR="00A9687D">
        <w:rPr>
          <w:rFonts w:eastAsiaTheme="minorEastAsia" w:cstheme="minorHAnsi"/>
          <w:sz w:val="24"/>
          <w:szCs w:val="24"/>
          <w:lang w:eastAsia="pl-PL"/>
        </w:rPr>
        <w:t> </w:t>
      </w:r>
      <w:r w:rsidRPr="0074652E">
        <w:rPr>
          <w:rFonts w:eastAsiaTheme="minorEastAsia" w:cstheme="minorHAnsi"/>
          <w:sz w:val="24"/>
          <w:szCs w:val="24"/>
          <w:lang w:eastAsia="pl-PL"/>
        </w:rPr>
        <w:t>obsłudze przedmiotu zamówienia,</w:t>
      </w:r>
    </w:p>
    <w:p w:rsidR="00CA64DC" w:rsidRPr="0074652E" w:rsidRDefault="00CA64DC" w:rsidP="00A9687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74652E">
        <w:rPr>
          <w:rFonts w:eastAsiaTheme="minorEastAsia" w:cstheme="minorHAnsi"/>
          <w:sz w:val="24"/>
          <w:szCs w:val="24"/>
          <w:lang w:eastAsia="pl-PL"/>
        </w:rPr>
        <w:t>dokumenty wydane przez producenta poświadczające datę produkcji sprzętu. Sprzęt musi być wyprodukowany nie wcześniej niż 6 miesięcy przed upływem terminu składania ofert.</w:t>
      </w:r>
    </w:p>
    <w:p w:rsidR="00E72C54" w:rsidRPr="0074652E" w:rsidRDefault="007D40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Tel. Kontaktowy w powyższej sprawie: 664 425 635</w:t>
      </w:r>
    </w:p>
    <w:sectPr w:rsidR="00E72C54" w:rsidRPr="0074652E" w:rsidSect="00FF2F4D">
      <w:headerReference w:type="first" r:id="rId8"/>
      <w:pgSz w:w="11906" w:h="16838"/>
      <w:pgMar w:top="964" w:right="1134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562" w:rsidRDefault="00953562" w:rsidP="00CA64DC">
      <w:pPr>
        <w:spacing w:after="0" w:line="240" w:lineRule="auto"/>
      </w:pPr>
      <w:r>
        <w:separator/>
      </w:r>
    </w:p>
  </w:endnote>
  <w:endnote w:type="continuationSeparator" w:id="0">
    <w:p w:rsidR="00953562" w:rsidRDefault="00953562" w:rsidP="00CA6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562" w:rsidRDefault="00953562" w:rsidP="00CA64DC">
      <w:pPr>
        <w:spacing w:after="0" w:line="240" w:lineRule="auto"/>
      </w:pPr>
      <w:r>
        <w:separator/>
      </w:r>
    </w:p>
  </w:footnote>
  <w:footnote w:type="continuationSeparator" w:id="0">
    <w:p w:rsidR="00953562" w:rsidRDefault="00953562" w:rsidP="00CA6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07F" w:rsidRPr="00E35130" w:rsidRDefault="007D407F" w:rsidP="007D407F">
    <w:pPr>
      <w:pStyle w:val="Teksttreci20"/>
      <w:shd w:val="clear" w:color="auto" w:fill="auto"/>
      <w:spacing w:after="0"/>
      <w:rPr>
        <w:sz w:val="20"/>
        <w:szCs w:val="20"/>
      </w:rPr>
    </w:pPr>
    <w:r>
      <w:rPr>
        <w:rFonts w:ascii="Arial" w:hAnsi="Arial" w:cs="Arial"/>
        <w:noProof/>
        <w:sz w:val="24"/>
        <w:lang w:eastAsia="pl-PL"/>
      </w:rPr>
      <w:drawing>
        <wp:anchor distT="0" distB="0" distL="114300" distR="114300" simplePos="0" relativeHeight="251659264" behindDoc="0" locked="0" layoutInCell="1" allowOverlap="1" wp14:anchorId="6B260DFD" wp14:editId="2DF394CD">
          <wp:simplePos x="0" y="0"/>
          <wp:positionH relativeFrom="column">
            <wp:posOffset>-837738</wp:posOffset>
          </wp:positionH>
          <wp:positionV relativeFrom="paragraph">
            <wp:posOffset>-35864</wp:posOffset>
          </wp:positionV>
          <wp:extent cx="1158447" cy="1046074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</w:t>
    </w:r>
    <w:r w:rsidRPr="00D83738">
      <w:t>PECJALISTYCZNA PRZYCHODNIA LEKARSKA DLA PRACOWNIKÓW WOJSKA</w:t>
    </w:r>
  </w:p>
  <w:p w:rsidR="007D407F" w:rsidRPr="00D83738" w:rsidRDefault="007D407F" w:rsidP="007D407F">
    <w:pPr>
      <w:widowControl w:val="0"/>
      <w:spacing w:after="0"/>
      <w:jc w:val="center"/>
      <w:rPr>
        <w:rFonts w:ascii="Times New Roman" w:eastAsia="Times New Roman" w:hAnsi="Times New Roman"/>
        <w:b/>
        <w:bCs/>
        <w:color w:val="000000"/>
        <w:spacing w:val="-2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0288" behindDoc="0" locked="0" layoutInCell="1" allowOverlap="1" wp14:anchorId="74A059E8" wp14:editId="46A60687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162043985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1312" behindDoc="1" locked="0" layoutInCell="1" allowOverlap="1" wp14:anchorId="6A553C96" wp14:editId="630234A3">
          <wp:simplePos x="0" y="0"/>
          <wp:positionH relativeFrom="column">
            <wp:posOffset>4856480</wp:posOffset>
          </wp:positionH>
          <wp:positionV relativeFrom="paragraph">
            <wp:posOffset>150495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9263" y="21023"/>
              <wp:lineTo x="19263" y="19786"/>
              <wp:lineTo x="21404" y="16076"/>
              <wp:lineTo x="21404" y="618"/>
              <wp:lineTo x="3746" y="0"/>
              <wp:lineTo x="0" y="0"/>
            </wp:wrapPolygon>
          </wp:wrapTight>
          <wp:docPr id="9213034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3738">
      <w:rPr>
        <w:rFonts w:ascii="Times New Roman" w:eastAsia="Times New Roman" w:hAnsi="Times New Roman"/>
        <w:b/>
        <w:bCs/>
        <w:color w:val="000000"/>
        <w:spacing w:val="-2"/>
        <w:lang w:eastAsia="pl-PL"/>
      </w:rPr>
      <w:t>Samodzielny Publiczny Zakład Opieki Zdrowotnej w Warszawie</w:t>
    </w:r>
  </w:p>
  <w:p w:rsidR="007D407F" w:rsidRPr="00D83738" w:rsidRDefault="007D407F" w:rsidP="007D407F">
    <w:pPr>
      <w:pStyle w:val="Bezodstpw"/>
      <w:spacing w:line="276" w:lineRule="auto"/>
      <w:jc w:val="center"/>
      <w:rPr>
        <w:rFonts w:ascii="Times New Roman" w:hAnsi="Times New Roman"/>
        <w:lang w:eastAsia="pl-PL"/>
      </w:rPr>
    </w:pPr>
    <w:r w:rsidRPr="00D83738">
      <w:rPr>
        <w:rFonts w:ascii="Times New Roman" w:hAnsi="Times New Roman"/>
        <w:lang w:eastAsia="pl-PL"/>
      </w:rPr>
      <w:t>ul. Nowowiejska 31, 00-911 Warszawa</w:t>
    </w:r>
  </w:p>
  <w:p w:rsidR="007D407F" w:rsidRPr="004A281E" w:rsidRDefault="007D407F" w:rsidP="007D407F">
    <w:pPr>
      <w:widowControl w:val="0"/>
      <w:spacing w:after="0" w:line="180" w:lineRule="exact"/>
      <w:ind w:left="708" w:firstLine="708"/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inline distT="0" distB="0" distL="0" distR="0" wp14:anchorId="66AA2B80" wp14:editId="2953C8FC">
          <wp:extent cx="5762625" cy="5762625"/>
          <wp:effectExtent l="0" t="0" r="0" b="0"/>
          <wp:docPr id="1502855308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                       </w:t>
    </w:r>
    <w:r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REGON 013280825; NIP 526-22-66-523; tel.: 22</w:t>
    </w:r>
    <w:r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</w:t>
    </w:r>
    <w:r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526 42 17; fax: 26</w:t>
    </w:r>
    <w:r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1 </w:t>
    </w:r>
    <w:r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874</w:t>
    </w:r>
    <w:r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 </w:t>
    </w:r>
    <w:r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170</w:t>
    </w:r>
  </w:p>
  <w:p w:rsidR="007D407F" w:rsidRDefault="007D407F" w:rsidP="007D407F">
    <w:pPr>
      <w:widowControl w:val="0"/>
      <w:spacing w:after="0" w:line="220" w:lineRule="exact"/>
      <w:jc w:val="center"/>
      <w:rPr>
        <w:rFonts w:ascii="Times New Roman" w:eastAsia="Times New Roman" w:hAnsi="Times New Roman"/>
        <w:color w:val="000000"/>
        <w:spacing w:val="-1"/>
        <w:lang w:eastAsia="pl-PL"/>
      </w:rPr>
    </w:pPr>
  </w:p>
  <w:p w:rsidR="007D407F" w:rsidRDefault="007D40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F2F93"/>
    <w:multiLevelType w:val="hybridMultilevel"/>
    <w:tmpl w:val="A4421AB0"/>
    <w:lvl w:ilvl="0" w:tplc="1688D8A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35DA1"/>
    <w:multiLevelType w:val="hybridMultilevel"/>
    <w:tmpl w:val="A6827A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F7198"/>
    <w:multiLevelType w:val="hybridMultilevel"/>
    <w:tmpl w:val="A9D60320"/>
    <w:lvl w:ilvl="0" w:tplc="48D68DA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D3647"/>
    <w:multiLevelType w:val="hybridMultilevel"/>
    <w:tmpl w:val="0B4837CA"/>
    <w:lvl w:ilvl="0" w:tplc="EDD6BF4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4">
    <w:nsid w:val="565A70DB"/>
    <w:multiLevelType w:val="hybridMultilevel"/>
    <w:tmpl w:val="CDAE231E"/>
    <w:lvl w:ilvl="0" w:tplc="A0789E5E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14E14"/>
    <w:multiLevelType w:val="hybridMultilevel"/>
    <w:tmpl w:val="C328486C"/>
    <w:lvl w:ilvl="0" w:tplc="B0424BE0">
      <w:start w:val="1"/>
      <w:numFmt w:val="decimal"/>
      <w:lvlText w:val="%1."/>
      <w:lvlJc w:val="left"/>
      <w:pPr>
        <w:ind w:left="900" w:hanging="360"/>
      </w:pPr>
      <w:rPr>
        <w:rFonts w:asciiTheme="minorHAnsi" w:hAnsiTheme="minorHAnsi" w:cs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C0734"/>
    <w:multiLevelType w:val="hybridMultilevel"/>
    <w:tmpl w:val="1720A8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0A37EB"/>
    <w:multiLevelType w:val="hybridMultilevel"/>
    <w:tmpl w:val="69DC89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DC"/>
    <w:rsid w:val="00106522"/>
    <w:rsid w:val="00391910"/>
    <w:rsid w:val="003F1975"/>
    <w:rsid w:val="00406573"/>
    <w:rsid w:val="00520176"/>
    <w:rsid w:val="005A00C9"/>
    <w:rsid w:val="006D29F9"/>
    <w:rsid w:val="00736775"/>
    <w:rsid w:val="0074652E"/>
    <w:rsid w:val="007D407F"/>
    <w:rsid w:val="0083133C"/>
    <w:rsid w:val="00953562"/>
    <w:rsid w:val="00A34E3C"/>
    <w:rsid w:val="00A9687D"/>
    <w:rsid w:val="00CA64DC"/>
    <w:rsid w:val="00FD5C0C"/>
    <w:rsid w:val="00FF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64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64DC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Ref,de nota al pie,Odwo3anie przypisu,Times 10 Point,Exposant 3 Point,number,16 Poi"/>
    <w:basedOn w:val="Domylnaczcionkaakapitu"/>
    <w:uiPriority w:val="99"/>
    <w:unhideWhenUsed/>
    <w:rsid w:val="00CA64DC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57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9687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D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407F"/>
  </w:style>
  <w:style w:type="paragraph" w:styleId="Stopka">
    <w:name w:val="footer"/>
    <w:basedOn w:val="Normalny"/>
    <w:link w:val="StopkaZnak"/>
    <w:uiPriority w:val="99"/>
    <w:unhideWhenUsed/>
    <w:rsid w:val="007D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407F"/>
  </w:style>
  <w:style w:type="character" w:customStyle="1" w:styleId="Teksttreci2">
    <w:name w:val="Tekst treści (2)_"/>
    <w:link w:val="Teksttreci20"/>
    <w:locked/>
    <w:rsid w:val="007D407F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D407F"/>
    <w:pPr>
      <w:widowControl w:val="0"/>
      <w:shd w:val="clear" w:color="auto" w:fill="FFFFFF"/>
      <w:spacing w:after="180" w:line="252" w:lineRule="exact"/>
      <w:jc w:val="center"/>
    </w:pPr>
    <w:rPr>
      <w:rFonts w:ascii="Times New Roman" w:eastAsia="Times New Roman" w:hAnsi="Times New Roman" w:cs="Times New Roman"/>
      <w:b/>
      <w:bCs/>
      <w:spacing w:val="-2"/>
    </w:rPr>
  </w:style>
  <w:style w:type="paragraph" w:styleId="Bezodstpw">
    <w:name w:val="No Spacing"/>
    <w:uiPriority w:val="1"/>
    <w:qFormat/>
    <w:rsid w:val="007D40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gkelc">
    <w:name w:val="hgkelc"/>
    <w:basedOn w:val="Domylnaczcionkaakapitu"/>
    <w:rsid w:val="003F19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64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64DC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Ref,de nota al pie,Odwo3anie przypisu,Times 10 Point,Exposant 3 Point,number,16 Poi"/>
    <w:basedOn w:val="Domylnaczcionkaakapitu"/>
    <w:uiPriority w:val="99"/>
    <w:unhideWhenUsed/>
    <w:rsid w:val="00CA64DC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57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9687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D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407F"/>
  </w:style>
  <w:style w:type="paragraph" w:styleId="Stopka">
    <w:name w:val="footer"/>
    <w:basedOn w:val="Normalny"/>
    <w:link w:val="StopkaZnak"/>
    <w:uiPriority w:val="99"/>
    <w:unhideWhenUsed/>
    <w:rsid w:val="007D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407F"/>
  </w:style>
  <w:style w:type="character" w:customStyle="1" w:styleId="Teksttreci2">
    <w:name w:val="Tekst treści (2)_"/>
    <w:link w:val="Teksttreci20"/>
    <w:locked/>
    <w:rsid w:val="007D407F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D407F"/>
    <w:pPr>
      <w:widowControl w:val="0"/>
      <w:shd w:val="clear" w:color="auto" w:fill="FFFFFF"/>
      <w:spacing w:after="180" w:line="252" w:lineRule="exact"/>
      <w:jc w:val="center"/>
    </w:pPr>
    <w:rPr>
      <w:rFonts w:ascii="Times New Roman" w:eastAsia="Times New Roman" w:hAnsi="Times New Roman" w:cs="Times New Roman"/>
      <w:b/>
      <w:bCs/>
      <w:spacing w:val="-2"/>
    </w:rPr>
  </w:style>
  <w:style w:type="paragraph" w:styleId="Bezodstpw">
    <w:name w:val="No Spacing"/>
    <w:uiPriority w:val="1"/>
    <w:qFormat/>
    <w:rsid w:val="007D40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gkelc">
    <w:name w:val="hgkelc"/>
    <w:basedOn w:val="Domylnaczcionkaakapitu"/>
    <w:rsid w:val="003F1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Wadas</dc:creator>
  <cp:lastModifiedBy>Bogusław Pal</cp:lastModifiedBy>
  <cp:revision>3</cp:revision>
  <cp:lastPrinted>2024-12-09T11:36:00Z</cp:lastPrinted>
  <dcterms:created xsi:type="dcterms:W3CDTF">2025-04-17T12:31:00Z</dcterms:created>
  <dcterms:modified xsi:type="dcterms:W3CDTF">2025-04-17T12:36:00Z</dcterms:modified>
</cp:coreProperties>
</file>