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1362" w14:textId="77777777" w:rsidR="00217288" w:rsidRPr="00FE603A" w:rsidRDefault="00217288" w:rsidP="00217288">
      <w:pPr>
        <w:jc w:val="center"/>
        <w:rPr>
          <w:b/>
          <w:bCs/>
        </w:rPr>
      </w:pPr>
      <w:r w:rsidRPr="00FE603A">
        <w:rPr>
          <w:b/>
          <w:bCs/>
        </w:rPr>
        <w:t>PROTOKÓŁ PRZEKAZANIA PRÓBEK LABORATORYJNYCH</w:t>
      </w:r>
    </w:p>
    <w:p w14:paraId="4B38AEB8" w14:textId="77777777" w:rsidR="00A34F9F" w:rsidRPr="00FE603A" w:rsidRDefault="00A34F9F" w:rsidP="00C407E6">
      <w:pPr>
        <w:spacing w:line="240" w:lineRule="auto"/>
      </w:pPr>
    </w:p>
    <w:p w14:paraId="5D7B2D6E" w14:textId="43B67F26" w:rsidR="00A34F9F" w:rsidRPr="00FE603A" w:rsidRDefault="00217288" w:rsidP="00A34F9F">
      <w:r w:rsidRPr="00FE603A">
        <w:t>Nr protokołu:</w:t>
      </w:r>
      <w:r w:rsidR="00A34F9F" w:rsidRPr="00FE603A">
        <w:t xml:space="preserve">         </w:t>
      </w:r>
      <w:r w:rsidRPr="00FE603A">
        <w:t xml:space="preserve"> …………………….</w:t>
      </w:r>
      <w:r w:rsidR="00A34F9F" w:rsidRPr="00FE603A">
        <w:t xml:space="preserve"> </w:t>
      </w:r>
      <w:r w:rsidR="00A34F9F" w:rsidRPr="00FE603A">
        <w:tab/>
      </w:r>
    </w:p>
    <w:p w14:paraId="7F31F595" w14:textId="4D581928" w:rsidR="00217288" w:rsidRPr="00FE603A" w:rsidRDefault="00217288" w:rsidP="00A34F9F">
      <w:r w:rsidRPr="00FE603A">
        <w:t>Data przekazania: …………………..</w:t>
      </w:r>
    </w:p>
    <w:p w14:paraId="45DAF31C" w14:textId="77777777" w:rsidR="00A34F9F" w:rsidRPr="00FE603A" w:rsidRDefault="00A34F9F" w:rsidP="00A34F9F">
      <w:pPr>
        <w:jc w:val="center"/>
      </w:pPr>
    </w:p>
    <w:p w14:paraId="012A8A63" w14:textId="01DBAF6F" w:rsidR="00217288" w:rsidRPr="00FE603A" w:rsidRDefault="00217288" w:rsidP="00217288">
      <w:pPr>
        <w:pStyle w:val="Akapitzlist"/>
        <w:numPr>
          <w:ilvl w:val="0"/>
          <w:numId w:val="1"/>
        </w:numPr>
      </w:pPr>
      <w:r w:rsidRPr="00FE603A">
        <w:t>ZAMAWIAJĄCY</w:t>
      </w:r>
      <w:r w:rsidRPr="00FE603A">
        <w:br/>
        <w:t>Sieć Badawcza Łukasiewicz – Górnośląski Instytut Technologiczny</w:t>
      </w:r>
      <w:r w:rsidRPr="00FE603A">
        <w:br/>
        <w:t>44-100 Gliwice, ul. Karola Miarki 12-14, Tel.: +48 32 234 52 05</w:t>
      </w:r>
    </w:p>
    <w:p w14:paraId="21A9329E" w14:textId="6031AB55" w:rsidR="00217288" w:rsidRPr="00FE603A" w:rsidRDefault="00224643" w:rsidP="00217288">
      <w:pPr>
        <w:pStyle w:val="Akapitzlist"/>
        <w:ind w:left="1080"/>
      </w:pPr>
      <w:r w:rsidRPr="00FE603A">
        <w:t>Centrum Badań Materiałów, Grupa Badawcza Chemia Analityczna</w:t>
      </w:r>
      <w:r w:rsidR="00217288" w:rsidRPr="00FE603A">
        <w:br/>
      </w:r>
    </w:p>
    <w:p w14:paraId="43566BC3" w14:textId="15A7B0CA" w:rsidR="00A34F9F" w:rsidRPr="00FE603A" w:rsidRDefault="00A34F9F" w:rsidP="00217288">
      <w:pPr>
        <w:pStyle w:val="Akapitzlist"/>
        <w:numPr>
          <w:ilvl w:val="0"/>
          <w:numId w:val="1"/>
        </w:numPr>
      </w:pPr>
      <w:r w:rsidRPr="00FE603A">
        <w:t>TYTUŁ ZAMÓWIENIA</w:t>
      </w:r>
    </w:p>
    <w:p w14:paraId="0C5209D3" w14:textId="54306504" w:rsidR="00F70835" w:rsidRPr="00FE603A" w:rsidRDefault="006261F8" w:rsidP="00A34F9F">
      <w:pPr>
        <w:pStyle w:val="Akapitzlist"/>
        <w:ind w:left="1080"/>
      </w:pPr>
      <w:r w:rsidRPr="000154A7">
        <w:rPr>
          <w:b/>
        </w:rPr>
        <w:t>Dostawa spektrometru mas sprzężonego z plazmą wzbudzaną indukcyjnie</w:t>
      </w:r>
    </w:p>
    <w:p w14:paraId="665E74F4" w14:textId="7BAD5302" w:rsidR="00217288" w:rsidRPr="00FE603A" w:rsidRDefault="00217288" w:rsidP="00217288">
      <w:pPr>
        <w:pStyle w:val="Akapitzlist"/>
        <w:numPr>
          <w:ilvl w:val="0"/>
          <w:numId w:val="1"/>
        </w:numPr>
      </w:pPr>
      <w:r w:rsidRPr="00FE603A">
        <w:t>STRONY PROTOKOŁU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677"/>
      </w:tblGrid>
      <w:tr w:rsidR="00217288" w:rsidRPr="00FE603A" w14:paraId="0C5594EC" w14:textId="77777777" w:rsidTr="00173D57">
        <w:trPr>
          <w:trHeight w:val="42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4CD6" w14:textId="77777777" w:rsidR="00217288" w:rsidRPr="00FE603A" w:rsidRDefault="00217288" w:rsidP="0021728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Przekazujący</w:t>
            </w: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:</w:t>
            </w:r>
          </w:p>
        </w:tc>
      </w:tr>
      <w:tr w:rsidR="00217288" w:rsidRPr="00FE603A" w14:paraId="5AEA777E" w14:textId="77777777" w:rsidTr="00217288">
        <w:trPr>
          <w:trHeight w:val="56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D9DB" w14:textId="41833DE4" w:rsidR="00217288" w:rsidRPr="00FE603A" w:rsidRDefault="00217288" w:rsidP="0021728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 xml:space="preserve">Osoba przekazująca: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8245" w14:textId="77777777" w:rsidR="00217288" w:rsidRPr="00FE603A" w:rsidRDefault="00217288" w:rsidP="002172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17288" w:rsidRPr="00FE603A" w14:paraId="254CCCF2" w14:textId="77777777" w:rsidTr="00217288">
        <w:trPr>
          <w:trHeight w:val="4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240B" w14:textId="49ED0D10" w:rsidR="00217288" w:rsidRPr="00FE603A" w:rsidRDefault="00217288" w:rsidP="0021728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 xml:space="preserve">Kontakt: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7FD5" w14:textId="77777777" w:rsidR="00217288" w:rsidRPr="00FE603A" w:rsidRDefault="00217288" w:rsidP="002172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17288" w:rsidRPr="00FE603A" w14:paraId="7CC0EEFA" w14:textId="77777777" w:rsidTr="00173D57">
        <w:trPr>
          <w:trHeight w:val="398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3219" w14:textId="77777777" w:rsidR="00217288" w:rsidRPr="00FE603A" w:rsidRDefault="00217288" w:rsidP="0021728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Odbiorca</w:t>
            </w: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:</w:t>
            </w:r>
          </w:p>
        </w:tc>
      </w:tr>
      <w:tr w:rsidR="00217288" w:rsidRPr="00FE603A" w14:paraId="184EEB33" w14:textId="77777777" w:rsidTr="00217288">
        <w:trPr>
          <w:trHeight w:val="51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DD71" w14:textId="765FB234" w:rsidR="00217288" w:rsidRPr="00FE603A" w:rsidRDefault="00217288" w:rsidP="0021728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 xml:space="preserve">Nazwa kontrahenta: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EBD3" w14:textId="77777777" w:rsidR="00217288" w:rsidRPr="00FE603A" w:rsidRDefault="00217288" w:rsidP="002172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17288" w:rsidRPr="00FE603A" w14:paraId="7A3061FB" w14:textId="77777777" w:rsidTr="00217288">
        <w:trPr>
          <w:trHeight w:val="5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D105" w14:textId="50447385" w:rsidR="00217288" w:rsidRPr="00FE603A" w:rsidRDefault="00217288" w:rsidP="0021728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 xml:space="preserve">Osoba przyjmująca: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67C9" w14:textId="77777777" w:rsidR="00217288" w:rsidRPr="00FE603A" w:rsidRDefault="00217288" w:rsidP="002172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17288" w:rsidRPr="00FE603A" w14:paraId="1E959C3D" w14:textId="77777777" w:rsidTr="00217288">
        <w:trPr>
          <w:trHeight w:val="57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BAF9" w14:textId="2F2E44C2" w:rsidR="00217288" w:rsidRPr="00FE603A" w:rsidRDefault="00217288" w:rsidP="0021728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Kontakt: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BF38" w14:textId="77777777" w:rsidR="00217288" w:rsidRPr="00FE603A" w:rsidRDefault="00217288" w:rsidP="002172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43F8DFF6" w14:textId="77777777" w:rsidR="00217288" w:rsidRPr="00FE603A" w:rsidRDefault="00217288" w:rsidP="00C407E6">
      <w:pPr>
        <w:spacing w:line="240" w:lineRule="auto"/>
      </w:pPr>
    </w:p>
    <w:p w14:paraId="57AC0832" w14:textId="249F4803" w:rsidR="00217288" w:rsidRDefault="00217288" w:rsidP="00173D57">
      <w:pPr>
        <w:pStyle w:val="Akapitzlist"/>
        <w:numPr>
          <w:ilvl w:val="0"/>
          <w:numId w:val="1"/>
        </w:numPr>
      </w:pPr>
      <w:r w:rsidRPr="00FE603A">
        <w:t>OPIS PRÓBEK</w:t>
      </w:r>
    </w:p>
    <w:p w14:paraId="43398D05" w14:textId="77777777" w:rsidR="000154A7" w:rsidRPr="00FE603A" w:rsidRDefault="000154A7" w:rsidP="00FB383A">
      <w:pPr>
        <w:ind w:left="360"/>
      </w:pPr>
    </w:p>
    <w:p w14:paraId="7DC33FC6" w14:textId="54746545" w:rsidR="00217288" w:rsidRPr="001D361E" w:rsidRDefault="000154A7" w:rsidP="001D361E">
      <w:pPr>
        <w:pStyle w:val="Akapitzlist"/>
        <w:ind w:left="1416"/>
      </w:pPr>
      <w:r w:rsidRPr="001D361E">
        <w:t xml:space="preserve">Zakres </w:t>
      </w:r>
      <w:proofErr w:type="spellStart"/>
      <w:r>
        <w:t>a</w:t>
      </w:r>
      <w:r w:rsidRPr="001D361E">
        <w:t>nalitów</w:t>
      </w:r>
      <w:proofErr w:type="spellEnd"/>
    </w:p>
    <w:tbl>
      <w:tblPr>
        <w:tblW w:w="59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1983"/>
        <w:gridCol w:w="1983"/>
      </w:tblGrid>
      <w:tr w:rsidR="00AE642D" w:rsidRPr="00FE603A" w14:paraId="1B6E6985" w14:textId="77777777" w:rsidTr="004956B1">
        <w:trPr>
          <w:trHeight w:val="72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1BF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Pierwiastek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898D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Najniższe stężenie [ppm]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C828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Najwyższe stężenie [ppm]</w:t>
            </w:r>
          </w:p>
        </w:tc>
      </w:tr>
      <w:tr w:rsidR="00AE642D" w:rsidRPr="00FE603A" w14:paraId="38F0BDB7" w14:textId="77777777" w:rsidTr="004956B1">
        <w:trPr>
          <w:trHeight w:val="300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D5A0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bookmarkStart w:id="0" w:name="_Hlk189566695"/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Pb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51D0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0,1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679E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E642D" w:rsidRPr="00FE603A" w14:paraId="0632DFD6" w14:textId="77777777" w:rsidTr="004956B1">
        <w:trPr>
          <w:trHeight w:val="300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DA7E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Bi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D269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0,1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00A7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AE642D" w:rsidRPr="00FE603A" w14:paraId="6DCA5495" w14:textId="77777777" w:rsidTr="004956B1">
        <w:trPr>
          <w:trHeight w:val="300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CE0F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Se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13ED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0,1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5C51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</w:tr>
      <w:tr w:rsidR="00AE642D" w:rsidRPr="00FE603A" w14:paraId="14933D4E" w14:textId="77777777" w:rsidTr="004956B1">
        <w:trPr>
          <w:trHeight w:val="300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CB13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Te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3D97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0,1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B1B6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AE642D" w:rsidRPr="00FE603A" w14:paraId="1580C38C" w14:textId="77777777" w:rsidTr="004956B1">
        <w:trPr>
          <w:trHeight w:val="300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96ED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Tl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EC7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0,1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FBBA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90</w:t>
            </w:r>
          </w:p>
        </w:tc>
      </w:tr>
      <w:tr w:rsidR="00AE642D" w:rsidRPr="00FE603A" w14:paraId="689661DF" w14:textId="77777777" w:rsidTr="004956B1">
        <w:trPr>
          <w:trHeight w:val="300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9573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Ag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0A1B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0,1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A9E4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AE642D" w:rsidRPr="00FE603A" w14:paraId="692FC1CC" w14:textId="77777777" w:rsidTr="004956B1">
        <w:trPr>
          <w:trHeight w:val="300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A43E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Sn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BE81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0,1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4EEE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110</w:t>
            </w:r>
          </w:p>
        </w:tc>
      </w:tr>
      <w:bookmarkEnd w:id="0"/>
    </w:tbl>
    <w:p w14:paraId="4672986C" w14:textId="286FCAA4" w:rsidR="00F70835" w:rsidRPr="00FE603A" w:rsidRDefault="00F70835" w:rsidP="00C407E6">
      <w:pPr>
        <w:spacing w:line="240" w:lineRule="auto"/>
      </w:pPr>
    </w:p>
    <w:p w14:paraId="63BDC7EC" w14:textId="77777777" w:rsidR="00F70835" w:rsidRPr="00FE603A" w:rsidRDefault="00F70835">
      <w:r w:rsidRPr="00FE603A">
        <w:br w:type="page"/>
      </w:r>
    </w:p>
    <w:p w14:paraId="1137E599" w14:textId="4738BC81" w:rsidR="00217288" w:rsidRPr="00FE603A" w:rsidRDefault="00FE603A" w:rsidP="001D361E">
      <w:pPr>
        <w:spacing w:line="240" w:lineRule="auto"/>
        <w:ind w:left="1068" w:firstLine="348"/>
      </w:pPr>
      <w:r w:rsidRPr="001D361E">
        <w:lastRenderedPageBreak/>
        <w:t>Zakres stężeń składników matrycowych</w:t>
      </w:r>
    </w:p>
    <w:tbl>
      <w:tblPr>
        <w:tblW w:w="6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7"/>
        <w:gridCol w:w="2029"/>
        <w:gridCol w:w="2025"/>
      </w:tblGrid>
      <w:tr w:rsidR="00AE642D" w:rsidRPr="00FE603A" w14:paraId="362D48FB" w14:textId="77777777" w:rsidTr="001D361E">
        <w:trPr>
          <w:trHeight w:val="19"/>
          <w:jc w:val="center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EB736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Pierwiastek</w:t>
            </w:r>
          </w:p>
        </w:tc>
        <w:tc>
          <w:tcPr>
            <w:tcW w:w="202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75F45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Najniższe stężenie [% m/m]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EACF0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Najwyższe stężenie [% m/m]</w:t>
            </w:r>
          </w:p>
        </w:tc>
      </w:tr>
      <w:tr w:rsidR="00AE642D" w:rsidRPr="00FE603A" w14:paraId="7BC0AB7D" w14:textId="77777777" w:rsidTr="001D361E">
        <w:trPr>
          <w:trHeight w:val="8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E34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Cr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DC47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49CA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</w:tr>
      <w:tr w:rsidR="00AE642D" w:rsidRPr="00FE603A" w14:paraId="178554EB" w14:textId="77777777" w:rsidTr="001D361E">
        <w:trPr>
          <w:trHeight w:val="8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C3D6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Co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B219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3C42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</w:tr>
      <w:tr w:rsidR="00AE642D" w:rsidRPr="00FE603A" w14:paraId="01DDD6B1" w14:textId="77777777" w:rsidTr="001D361E">
        <w:trPr>
          <w:trHeight w:val="8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83E6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Mo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082A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059A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AE642D" w:rsidRPr="00FE603A" w14:paraId="399EC6CE" w14:textId="77777777" w:rsidTr="001D361E">
        <w:trPr>
          <w:trHeight w:val="8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ED70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Ti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B0D1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0,5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0536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AE642D" w:rsidRPr="00FE603A" w14:paraId="0CBEEE9F" w14:textId="77777777" w:rsidTr="001D361E">
        <w:trPr>
          <w:trHeight w:val="8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8CAD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Al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9966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9BA4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AE642D" w:rsidRPr="00FE603A" w14:paraId="6CFB288E" w14:textId="77777777" w:rsidTr="001D361E">
        <w:trPr>
          <w:trHeight w:val="8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FF9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V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7E7F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D36E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AE642D" w:rsidRPr="00FE603A" w14:paraId="5D941684" w14:textId="77777777" w:rsidTr="001D361E">
        <w:trPr>
          <w:trHeight w:val="8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CAB1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Nb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D2EC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1,5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93DA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2,5</w:t>
            </w:r>
          </w:p>
        </w:tc>
      </w:tr>
      <w:tr w:rsidR="00AE642D" w:rsidRPr="00FE603A" w14:paraId="5C755686" w14:textId="77777777" w:rsidTr="001D361E">
        <w:trPr>
          <w:trHeight w:val="8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BDC4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Ni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CCB1" w14:textId="77777777" w:rsidR="00AE642D" w:rsidRPr="00FE603A" w:rsidRDefault="00AE642D" w:rsidP="00AE64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</w:pPr>
            <w:r w:rsidRPr="00FE603A">
              <w:rPr>
                <w:rFonts w:ascii="Aptos" w:eastAsia="Times New Roman" w:hAnsi="Aptos" w:cs="Times New Roman"/>
                <w:color w:val="000000"/>
                <w:kern w:val="0"/>
                <w:lang w:eastAsia="pl-PL"/>
                <w14:ligatures w14:val="none"/>
              </w:rPr>
              <w:t>matryca</w:t>
            </w:r>
          </w:p>
        </w:tc>
      </w:tr>
    </w:tbl>
    <w:p w14:paraId="68D66B58" w14:textId="77777777" w:rsidR="00AE642D" w:rsidRPr="00FE603A" w:rsidRDefault="00AE642D" w:rsidP="00C407E6">
      <w:pPr>
        <w:spacing w:line="240" w:lineRule="auto"/>
      </w:pPr>
    </w:p>
    <w:p w14:paraId="752C3821" w14:textId="47F90D14" w:rsidR="00AE642D" w:rsidRPr="000154A7" w:rsidRDefault="00AE642D" w:rsidP="001D361E">
      <w:pPr>
        <w:spacing w:after="0" w:line="240" w:lineRule="auto"/>
      </w:pPr>
      <w:r w:rsidRPr="000154A7">
        <w:t xml:space="preserve">Forma próbek: </w:t>
      </w:r>
      <w:r w:rsidR="00FE603A" w:rsidRPr="001D361E">
        <w:t>roztwór</w:t>
      </w:r>
      <w:r w:rsidR="000220B9">
        <w:t xml:space="preserve"> w fiolkach z polipropylenu z zakrętkami</w:t>
      </w:r>
    </w:p>
    <w:p w14:paraId="2EFC7EDB" w14:textId="186B341B" w:rsidR="000220B9" w:rsidRPr="001D361E" w:rsidRDefault="00AE642D" w:rsidP="001D361E">
      <w:pPr>
        <w:spacing w:after="0" w:line="240" w:lineRule="auto"/>
        <w:rPr>
          <w:vertAlign w:val="superscript"/>
        </w:rPr>
      </w:pPr>
      <w:r w:rsidRPr="000154A7">
        <w:t>Masa/objętość próbek:</w:t>
      </w:r>
      <w:r w:rsidR="00FE603A" w:rsidRPr="000154A7">
        <w:t xml:space="preserve"> </w:t>
      </w:r>
      <w:r w:rsidR="00FE603A" w:rsidRPr="001D361E">
        <w:t>około 50cm</w:t>
      </w:r>
      <w:r w:rsidR="00FE603A" w:rsidRPr="001D361E">
        <w:rPr>
          <w:vertAlign w:val="superscript"/>
        </w:rPr>
        <w:t>3</w:t>
      </w:r>
    </w:p>
    <w:p w14:paraId="1E716855" w14:textId="1D628049" w:rsidR="000220B9" w:rsidRDefault="000220B9" w:rsidP="001D361E">
      <w:pPr>
        <w:spacing w:after="0" w:line="240" w:lineRule="auto"/>
      </w:pPr>
      <w:r>
        <w:t>S</w:t>
      </w:r>
      <w:r w:rsidRPr="000220B9">
        <w:t>posób uzyskania roztworów</w:t>
      </w:r>
      <w:r>
        <w:t xml:space="preserve">: </w:t>
      </w:r>
      <w:r w:rsidRPr="000220B9">
        <w:t>1,0000 g próbki rozpuszczony jest w 30 cm</w:t>
      </w:r>
      <w:r w:rsidRPr="001D361E">
        <w:rPr>
          <w:vertAlign w:val="superscript"/>
        </w:rPr>
        <w:t>3</w:t>
      </w:r>
      <w:r w:rsidRPr="000220B9">
        <w:t xml:space="preserve"> mieszaniny HF+HNO</w:t>
      </w:r>
      <w:r w:rsidRPr="001D361E">
        <w:rPr>
          <w:vertAlign w:val="subscript"/>
        </w:rPr>
        <w:t>3</w:t>
      </w:r>
      <w:r w:rsidRPr="000220B9">
        <w:t>+H</w:t>
      </w:r>
      <w:r w:rsidRPr="001D361E">
        <w:rPr>
          <w:vertAlign w:val="subscript"/>
        </w:rPr>
        <w:t>2</w:t>
      </w:r>
      <w:r w:rsidRPr="000220B9">
        <w:t>O (1:1:1). Rozcieńczenie do 100 cm</w:t>
      </w:r>
      <w:r w:rsidRPr="001D361E">
        <w:rPr>
          <w:vertAlign w:val="superscript"/>
        </w:rPr>
        <w:t>3</w:t>
      </w:r>
      <w:r w:rsidRPr="000220B9">
        <w:t xml:space="preserve"> .</w:t>
      </w:r>
      <w:r>
        <w:t xml:space="preserve"> </w:t>
      </w:r>
      <w:r w:rsidRPr="000220B9">
        <w:t xml:space="preserve">Stężenia dotyczą </w:t>
      </w:r>
      <w:proofErr w:type="spellStart"/>
      <w:r w:rsidRPr="000220B9">
        <w:t>ppm</w:t>
      </w:r>
      <w:proofErr w:type="spellEnd"/>
      <w:r w:rsidRPr="000220B9">
        <w:t xml:space="preserve"> jako mg/kg.</w:t>
      </w:r>
    </w:p>
    <w:p w14:paraId="7816D40A" w14:textId="64F54EEC" w:rsidR="000220B9" w:rsidRDefault="000220B9" w:rsidP="001D361E">
      <w:pPr>
        <w:spacing w:after="0" w:line="240" w:lineRule="auto"/>
      </w:pPr>
      <w:r>
        <w:t>Z</w:t>
      </w:r>
      <w:r w:rsidRPr="000220B9">
        <w:t>astosowane odczynniki</w:t>
      </w:r>
      <w:r>
        <w:t>:</w:t>
      </w:r>
      <w:r w:rsidRPr="000220B9">
        <w:t xml:space="preserve"> </w:t>
      </w:r>
      <w:r>
        <w:t xml:space="preserve">Kwas azotowy cz.d.a. (min. 65,0%) CHS-2102.2500, </w:t>
      </w:r>
      <w:proofErr w:type="spellStart"/>
      <w:r>
        <w:t>Chemsolve</w:t>
      </w:r>
      <w:proofErr w:type="spellEnd"/>
    </w:p>
    <w:p w14:paraId="48252623" w14:textId="1ED17800" w:rsidR="000220B9" w:rsidRDefault="000220B9" w:rsidP="001D361E">
      <w:pPr>
        <w:spacing w:after="0" w:line="240" w:lineRule="auto"/>
      </w:pPr>
      <w:r>
        <w:t xml:space="preserve">Kwas fluorowodorowy 40%, CL00.0609.1000, </w:t>
      </w:r>
      <w:proofErr w:type="spellStart"/>
      <w:r>
        <w:t>Chem</w:t>
      </w:r>
      <w:proofErr w:type="spellEnd"/>
      <w:r>
        <w:t xml:space="preserve">-lab </w:t>
      </w:r>
      <w:proofErr w:type="spellStart"/>
      <w:r>
        <w:t>nv</w:t>
      </w:r>
      <w:proofErr w:type="spellEnd"/>
    </w:p>
    <w:p w14:paraId="43D9B451" w14:textId="2FC3B10E" w:rsidR="00AE642D" w:rsidRPr="000154A7" w:rsidRDefault="00AE642D" w:rsidP="001D361E">
      <w:pPr>
        <w:spacing w:after="0" w:line="240" w:lineRule="auto"/>
      </w:pPr>
      <w:r w:rsidRPr="000154A7">
        <w:t xml:space="preserve">Warunki przechowywania: </w:t>
      </w:r>
      <w:r w:rsidR="000154A7" w:rsidRPr="000154A7">
        <w:t xml:space="preserve">temperatura pokojowa </w:t>
      </w:r>
    </w:p>
    <w:p w14:paraId="17EF32E3" w14:textId="3A48FF8A" w:rsidR="00217288" w:rsidRPr="00FE603A" w:rsidRDefault="00217288" w:rsidP="001D361E">
      <w:pPr>
        <w:spacing w:after="0" w:line="240" w:lineRule="auto"/>
      </w:pPr>
      <w:r w:rsidRPr="000154A7">
        <w:t xml:space="preserve">Liczba </w:t>
      </w:r>
      <w:r w:rsidR="00AE642D" w:rsidRPr="000154A7">
        <w:t xml:space="preserve">przekazanych </w:t>
      </w:r>
      <w:r w:rsidRPr="000154A7">
        <w:t>próbek:</w:t>
      </w:r>
      <w:r w:rsidR="00FE603A" w:rsidRPr="000154A7">
        <w:t xml:space="preserve"> </w:t>
      </w:r>
      <w:r w:rsidR="00FE603A" w:rsidRPr="001D361E">
        <w:t>5</w:t>
      </w:r>
    </w:p>
    <w:p w14:paraId="759F560B" w14:textId="029DDB0A" w:rsidR="000220B9" w:rsidRPr="001D361E" w:rsidRDefault="00217288" w:rsidP="001D361E">
      <w:pPr>
        <w:spacing w:after="0" w:line="240" w:lineRule="auto"/>
        <w:rPr>
          <w:sz w:val="6"/>
          <w:szCs w:val="6"/>
        </w:rPr>
      </w:pPr>
      <w:r w:rsidRPr="001D361E">
        <w:t>Identyfikacja próbek:</w:t>
      </w:r>
      <w:r w:rsidR="00FE603A" w:rsidRPr="001D361E">
        <w:t xml:space="preserve"> </w:t>
      </w:r>
      <w:r w:rsidR="000154A7" w:rsidRPr="001D361E">
        <w:t>próbka A, próbka B, próbka C, próbka D, próbka E</w:t>
      </w:r>
    </w:p>
    <w:p w14:paraId="0A8AB0BD" w14:textId="77777777" w:rsidR="00217288" w:rsidRPr="001D361E" w:rsidRDefault="00217288" w:rsidP="001D361E">
      <w:pPr>
        <w:rPr>
          <w:sz w:val="6"/>
          <w:szCs w:val="6"/>
        </w:rPr>
      </w:pPr>
    </w:p>
    <w:p w14:paraId="05AAF551" w14:textId="55B76394" w:rsidR="00217288" w:rsidRPr="00FE603A" w:rsidRDefault="00217288" w:rsidP="00173D57">
      <w:pPr>
        <w:pStyle w:val="Akapitzlist"/>
        <w:numPr>
          <w:ilvl w:val="0"/>
          <w:numId w:val="1"/>
        </w:numPr>
      </w:pPr>
      <w:r w:rsidRPr="00FE603A">
        <w:t>CEL PRZEKAZANIA PRÓBEK</w:t>
      </w:r>
    </w:p>
    <w:p w14:paraId="16DE188F" w14:textId="5167B47F" w:rsidR="00217288" w:rsidRDefault="00FE603A" w:rsidP="00FE603A">
      <w:pPr>
        <w:spacing w:line="240" w:lineRule="auto"/>
      </w:pPr>
      <w:r>
        <w:t>Oznaczenie zawartości Pb, Bi, Se, Te, Tl, Ag, Sn techniką ICP-MS</w:t>
      </w:r>
    </w:p>
    <w:p w14:paraId="2FE38F95" w14:textId="77777777" w:rsidR="008B43F1" w:rsidRPr="001D361E" w:rsidRDefault="008B43F1" w:rsidP="00FE603A">
      <w:pPr>
        <w:spacing w:line="240" w:lineRule="auto"/>
        <w:rPr>
          <w:sz w:val="6"/>
          <w:szCs w:val="6"/>
        </w:rPr>
      </w:pPr>
    </w:p>
    <w:p w14:paraId="2C3F0F28" w14:textId="4EE8154D" w:rsidR="000220B9" w:rsidRPr="00FE603A" w:rsidRDefault="000220B9" w:rsidP="000220B9">
      <w:pPr>
        <w:pStyle w:val="Akapitzlist"/>
        <w:numPr>
          <w:ilvl w:val="0"/>
          <w:numId w:val="1"/>
        </w:numPr>
      </w:pPr>
      <w:r>
        <w:t>U</w:t>
      </w:r>
      <w:r w:rsidR="00217288" w:rsidRPr="00FE603A">
        <w:t>WARUNKOWANIA PRZEKAZANIA</w:t>
      </w:r>
      <w:r w:rsidR="003374D8" w:rsidRPr="00FE603A">
        <w:br/>
      </w:r>
      <w:r w:rsidR="003374D8" w:rsidRPr="00FE603A">
        <w:br/>
      </w:r>
      <w:r w:rsidR="00217288" w:rsidRPr="00FE603A">
        <w:t xml:space="preserve">Warunki transportu: </w:t>
      </w:r>
      <w:r w:rsidR="008B43F1" w:rsidRPr="008B43F1">
        <w:t>Odpowiedzialność za zabezpieczenie na czas transportu i dostarczenie do właściwej siedziby ponosi oferent</w:t>
      </w:r>
      <w:r w:rsidR="00CA3FE7" w:rsidRPr="00FE603A">
        <w:br/>
      </w:r>
      <w:r w:rsidR="00217288" w:rsidRPr="00FE603A">
        <w:t xml:space="preserve">Termin </w:t>
      </w:r>
      <w:r>
        <w:t>dostarczenia raportu</w:t>
      </w:r>
      <w:r w:rsidR="00217288" w:rsidRPr="00FE603A">
        <w:t xml:space="preserve">: </w:t>
      </w:r>
      <w:r>
        <w:t>do 31.03.2025 godz.15:00</w:t>
      </w:r>
      <w:r w:rsidR="00CA3FE7" w:rsidRPr="00FE603A">
        <w:br/>
      </w:r>
    </w:p>
    <w:p w14:paraId="5F570FCB" w14:textId="58BE2E34" w:rsidR="00A34F9F" w:rsidRPr="00FE603A" w:rsidRDefault="00A34F9F" w:rsidP="003374D8">
      <w:pPr>
        <w:pStyle w:val="Akapitzlist"/>
        <w:numPr>
          <w:ilvl w:val="0"/>
          <w:numId w:val="1"/>
        </w:numPr>
      </w:pPr>
      <w:r w:rsidRPr="00FE603A">
        <w:t>ZAŁĄCZNIKI</w:t>
      </w:r>
    </w:p>
    <w:p w14:paraId="4FFD48F4" w14:textId="1D7C8F55" w:rsidR="00FE603A" w:rsidRPr="001D361E" w:rsidRDefault="00FE603A" w:rsidP="00FE603A">
      <w:pPr>
        <w:pStyle w:val="Akapitzlist"/>
        <w:numPr>
          <w:ilvl w:val="0"/>
          <w:numId w:val="2"/>
        </w:numPr>
      </w:pPr>
      <w:r w:rsidRPr="001D361E">
        <w:t>Karta charakterystyki kwas azotowy(V)</w:t>
      </w:r>
    </w:p>
    <w:p w14:paraId="0B4D8136" w14:textId="0A0C445F" w:rsidR="00FE603A" w:rsidRPr="001D361E" w:rsidRDefault="00FE603A" w:rsidP="00FE603A">
      <w:pPr>
        <w:pStyle w:val="Akapitzlist"/>
        <w:numPr>
          <w:ilvl w:val="0"/>
          <w:numId w:val="2"/>
        </w:numPr>
      </w:pPr>
      <w:r w:rsidRPr="001D361E">
        <w:t>Karta charakterystyki kwas fluorowodorowy</w:t>
      </w:r>
    </w:p>
    <w:p w14:paraId="0A1D2607" w14:textId="77777777" w:rsidR="00A34F9F" w:rsidRDefault="00A34F9F" w:rsidP="00A34F9F">
      <w:r w:rsidRPr="00FE603A">
        <w:t>Uwagi:</w:t>
      </w:r>
    </w:p>
    <w:p w14:paraId="37A19577" w14:textId="77777777" w:rsidR="000220B9" w:rsidRPr="00FE603A" w:rsidRDefault="000220B9" w:rsidP="00A34F9F"/>
    <w:p w14:paraId="5551B03F" w14:textId="77777777" w:rsidR="00173D57" w:rsidRPr="00FE603A" w:rsidRDefault="00173D57" w:rsidP="00217288"/>
    <w:p w14:paraId="06CA0E8C" w14:textId="4A3C9E6E" w:rsidR="00173D57" w:rsidRPr="00FE603A" w:rsidRDefault="00173D57" w:rsidP="00173D57">
      <w:pPr>
        <w:tabs>
          <w:tab w:val="left" w:pos="1620"/>
          <w:tab w:val="left" w:pos="6660"/>
        </w:tabs>
        <w:spacing w:line="276" w:lineRule="auto"/>
        <w:jc w:val="center"/>
        <w:rPr>
          <w:rFonts w:ascii="Aptos" w:hAnsi="Aptos" w:cs="Arial"/>
          <w:b/>
          <w:bCs/>
        </w:rPr>
      </w:pPr>
      <w:r w:rsidRPr="00FE603A">
        <w:rPr>
          <w:rFonts w:ascii="Aptos" w:hAnsi="Aptos" w:cs="Arial"/>
          <w:b/>
          <w:bCs/>
        </w:rPr>
        <w:t>PRZEKAZUJĄCY</w:t>
      </w:r>
      <w:r w:rsidRPr="00FE603A">
        <w:rPr>
          <w:rFonts w:ascii="Aptos" w:hAnsi="Aptos" w:cs="Arial"/>
          <w:b/>
          <w:bCs/>
        </w:rPr>
        <w:tab/>
      </w:r>
      <w:r w:rsidRPr="00FE603A">
        <w:rPr>
          <w:rFonts w:ascii="Aptos" w:hAnsi="Aptos" w:cs="Arial"/>
          <w:b/>
          <w:bCs/>
        </w:rPr>
        <w:tab/>
        <w:t>ODBIORCA</w:t>
      </w:r>
    </w:p>
    <w:p w14:paraId="7CA1432E" w14:textId="77777777" w:rsidR="00173D57" w:rsidRPr="00FE603A" w:rsidRDefault="00173D57" w:rsidP="00173D57">
      <w:pPr>
        <w:tabs>
          <w:tab w:val="left" w:pos="1620"/>
          <w:tab w:val="left" w:pos="6660"/>
        </w:tabs>
        <w:spacing w:line="276" w:lineRule="auto"/>
        <w:jc w:val="center"/>
        <w:rPr>
          <w:rFonts w:ascii="Aptos" w:hAnsi="Aptos" w:cs="Arial"/>
          <w:b/>
          <w:bCs/>
        </w:rPr>
      </w:pPr>
    </w:p>
    <w:p w14:paraId="38F33AD6" w14:textId="56ACD312" w:rsidR="00217288" w:rsidRPr="00FE603A" w:rsidRDefault="00173D57" w:rsidP="00173D57">
      <w:pPr>
        <w:jc w:val="center"/>
      </w:pPr>
      <w:r w:rsidRPr="00FE603A">
        <w:t>………………………………….</w:t>
      </w:r>
      <w:r w:rsidRPr="00FE603A">
        <w:tab/>
      </w:r>
      <w:r w:rsidRPr="00FE603A">
        <w:tab/>
      </w:r>
      <w:r w:rsidRPr="00FE603A">
        <w:tab/>
      </w:r>
      <w:r w:rsidRPr="00FE603A">
        <w:tab/>
      </w:r>
      <w:r w:rsidRPr="00FE603A">
        <w:tab/>
      </w:r>
      <w:r w:rsidRPr="00FE603A">
        <w:tab/>
        <w:t>………………………………..</w:t>
      </w:r>
    </w:p>
    <w:p w14:paraId="71D4B2FC" w14:textId="77777777" w:rsidR="00A34F9F" w:rsidRPr="00FE603A" w:rsidRDefault="00A34F9F" w:rsidP="00A34F9F"/>
    <w:p w14:paraId="2341D68B" w14:textId="4FDFEAE1" w:rsidR="00A34F9F" w:rsidRPr="00FE603A" w:rsidRDefault="00A34F9F">
      <w:r w:rsidRPr="00FE603A">
        <w:t>Protokół sporządzono w dwóch jednobrzmiących egzemplarzach, po jednym dla każdej ze stron.</w:t>
      </w:r>
    </w:p>
    <w:sectPr w:rsidR="00A34F9F" w:rsidRPr="00FE603A" w:rsidSect="00CA3FE7">
      <w:headerReference w:type="default" r:id="rId7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5CE3" w14:textId="77777777" w:rsidR="0025353E" w:rsidRDefault="0025353E" w:rsidP="00F74A8F">
      <w:pPr>
        <w:spacing w:after="0" w:line="240" w:lineRule="auto"/>
      </w:pPr>
      <w:r>
        <w:separator/>
      </w:r>
    </w:p>
  </w:endnote>
  <w:endnote w:type="continuationSeparator" w:id="0">
    <w:p w14:paraId="2F6406BA" w14:textId="77777777" w:rsidR="0025353E" w:rsidRDefault="0025353E" w:rsidP="00F7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F731" w14:textId="77777777" w:rsidR="0025353E" w:rsidRDefault="0025353E" w:rsidP="00F74A8F">
      <w:pPr>
        <w:spacing w:after="0" w:line="240" w:lineRule="auto"/>
      </w:pPr>
      <w:r>
        <w:separator/>
      </w:r>
    </w:p>
  </w:footnote>
  <w:footnote w:type="continuationSeparator" w:id="0">
    <w:p w14:paraId="6CEB214E" w14:textId="77777777" w:rsidR="0025353E" w:rsidRDefault="0025353E" w:rsidP="00F7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4260" w14:textId="31903FE3" w:rsidR="00F74A8F" w:rsidRDefault="00F74A8F">
    <w:pPr>
      <w:pStyle w:val="Nagwek"/>
    </w:pPr>
    <w:r>
      <w:t xml:space="preserve">Nr sprawy </w:t>
    </w:r>
    <w:r>
      <w:t xml:space="preserve">1/K/2025/MC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1636"/>
    <w:multiLevelType w:val="hybridMultilevel"/>
    <w:tmpl w:val="DE18BA08"/>
    <w:lvl w:ilvl="0" w:tplc="9FF40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A3E58"/>
    <w:multiLevelType w:val="hybridMultilevel"/>
    <w:tmpl w:val="393E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F3F61"/>
    <w:multiLevelType w:val="hybridMultilevel"/>
    <w:tmpl w:val="41887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997210">
    <w:abstractNumId w:val="0"/>
  </w:num>
  <w:num w:numId="2" w16cid:durableId="1590845325">
    <w:abstractNumId w:val="1"/>
  </w:num>
  <w:num w:numId="3" w16cid:durableId="1817379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88"/>
    <w:rsid w:val="000154A7"/>
    <w:rsid w:val="000220B9"/>
    <w:rsid w:val="000A56BD"/>
    <w:rsid w:val="0014380A"/>
    <w:rsid w:val="00173D57"/>
    <w:rsid w:val="00197FCA"/>
    <w:rsid w:val="001A5037"/>
    <w:rsid w:val="001B0121"/>
    <w:rsid w:val="001B619D"/>
    <w:rsid w:val="001D361E"/>
    <w:rsid w:val="00217288"/>
    <w:rsid w:val="00224643"/>
    <w:rsid w:val="0025353E"/>
    <w:rsid w:val="003374D8"/>
    <w:rsid w:val="00452871"/>
    <w:rsid w:val="004956B1"/>
    <w:rsid w:val="005A0A4B"/>
    <w:rsid w:val="006261F8"/>
    <w:rsid w:val="007E31A7"/>
    <w:rsid w:val="008B43F1"/>
    <w:rsid w:val="00997E4F"/>
    <w:rsid w:val="00A34F9F"/>
    <w:rsid w:val="00AE642D"/>
    <w:rsid w:val="00B65AE5"/>
    <w:rsid w:val="00C407E6"/>
    <w:rsid w:val="00C626A1"/>
    <w:rsid w:val="00CA3FE7"/>
    <w:rsid w:val="00E42354"/>
    <w:rsid w:val="00F70835"/>
    <w:rsid w:val="00F74A8F"/>
    <w:rsid w:val="00FB383A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5FD6"/>
  <w15:chartTrackingRefBased/>
  <w15:docId w15:val="{858CB9A2-7D7B-4BAA-8FBA-89C2E4B9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7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7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7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7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7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72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72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72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72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72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72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72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72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72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7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72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7288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0154A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7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A8F"/>
  </w:style>
  <w:style w:type="paragraph" w:styleId="Stopka">
    <w:name w:val="footer"/>
    <w:basedOn w:val="Normalny"/>
    <w:link w:val="StopkaZnak"/>
    <w:uiPriority w:val="99"/>
    <w:unhideWhenUsed/>
    <w:rsid w:val="00F7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Smykala | Łukasiewicz – GIT</dc:creator>
  <cp:keywords/>
  <dc:description/>
  <cp:lastModifiedBy>Tomasz Smykala | Łukasiewicz – GIT</cp:lastModifiedBy>
  <cp:revision>7</cp:revision>
  <dcterms:created xsi:type="dcterms:W3CDTF">2025-02-05T08:22:00Z</dcterms:created>
  <dcterms:modified xsi:type="dcterms:W3CDTF">2025-02-10T13:10:00Z</dcterms:modified>
</cp:coreProperties>
</file>