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B2" w:rsidRPr="002B0900" w:rsidRDefault="00D774B2" w:rsidP="00D83126">
      <w:pPr>
        <w:pStyle w:val="Tytu"/>
        <w:pBdr>
          <w:top w:val="single" w:sz="6" w:space="0" w:color="auto"/>
        </w:pBdr>
        <w:tabs>
          <w:tab w:val="clear" w:pos="6096"/>
          <w:tab w:val="left" w:pos="-2700"/>
          <w:tab w:val="left" w:pos="832"/>
          <w:tab w:val="center" w:pos="4819"/>
        </w:tabs>
        <w:ind w:left="284"/>
        <w:jc w:val="left"/>
        <w:rPr>
          <w:spacing w:val="40"/>
          <w:sz w:val="24"/>
        </w:rPr>
      </w:pPr>
      <w:r>
        <w:rPr>
          <w:spacing w:val="40"/>
          <w:sz w:val="24"/>
        </w:rPr>
        <w:tab/>
      </w:r>
      <w:r>
        <w:rPr>
          <w:spacing w:val="40"/>
          <w:sz w:val="24"/>
        </w:rPr>
        <w:tab/>
      </w:r>
      <w:r w:rsidRPr="00F553A9">
        <w:rPr>
          <w:spacing w:val="40"/>
          <w:sz w:val="24"/>
        </w:rPr>
        <w:t>1 REGIONALNA BAZA LOGISTYCZNA</w:t>
      </w:r>
      <w:r w:rsidRPr="00F553A9">
        <w:rPr>
          <w:b w:val="0"/>
          <w:i/>
        </w:rPr>
        <w:t xml:space="preserve">            </w:t>
      </w:r>
    </w:p>
    <w:p w:rsidR="00D774B2" w:rsidRPr="006635C5" w:rsidRDefault="00E119B0" w:rsidP="00E119B0">
      <w:pPr>
        <w:tabs>
          <w:tab w:val="left" w:pos="1491"/>
        </w:tabs>
        <w:spacing w:before="120"/>
        <w:jc w:val="right"/>
        <w:rPr>
          <w:b/>
          <w:sz w:val="20"/>
        </w:rPr>
      </w:pPr>
      <w:r w:rsidRPr="006635C5">
        <w:rPr>
          <w:sz w:val="20"/>
        </w:rPr>
        <w:t xml:space="preserve">dnia </w:t>
      </w:r>
      <w:r w:rsidR="005C1A3E">
        <w:rPr>
          <w:sz w:val="20"/>
        </w:rPr>
        <w:t>…….</w:t>
      </w:r>
      <w:r w:rsidR="003639A6">
        <w:rPr>
          <w:sz w:val="20"/>
        </w:rPr>
        <w:t xml:space="preserve"> </w:t>
      </w:r>
      <w:r w:rsidR="005C1A3E">
        <w:rPr>
          <w:sz w:val="20"/>
        </w:rPr>
        <w:t>marca</w:t>
      </w:r>
      <w:r w:rsidR="00877764">
        <w:rPr>
          <w:sz w:val="20"/>
        </w:rPr>
        <w:t xml:space="preserve"> </w:t>
      </w:r>
      <w:r>
        <w:rPr>
          <w:sz w:val="20"/>
        </w:rPr>
        <w:t>202</w:t>
      </w:r>
      <w:r w:rsidR="005C1A3E">
        <w:rPr>
          <w:sz w:val="20"/>
        </w:rPr>
        <w:t>5</w:t>
      </w:r>
      <w:r>
        <w:rPr>
          <w:sz w:val="20"/>
        </w:rPr>
        <w:t xml:space="preserve"> </w:t>
      </w:r>
      <w:r w:rsidRPr="006635C5">
        <w:rPr>
          <w:sz w:val="20"/>
        </w:rPr>
        <w:t>roku</w:t>
      </w:r>
    </w:p>
    <w:p w:rsidR="00D774B2" w:rsidRPr="006635C5" w:rsidRDefault="00D774B2" w:rsidP="00882726">
      <w:pPr>
        <w:ind w:firstLine="709"/>
        <w:rPr>
          <w:b/>
          <w:sz w:val="20"/>
        </w:rPr>
      </w:pPr>
      <w:r w:rsidRPr="006635C5">
        <w:rPr>
          <w:b/>
          <w:sz w:val="20"/>
        </w:rPr>
        <w:t>1RBLog.SZP.2612</w:t>
      </w:r>
      <w:r w:rsidR="00271D4B">
        <w:rPr>
          <w:b/>
          <w:sz w:val="20"/>
        </w:rPr>
        <w:t>.</w:t>
      </w:r>
      <w:r w:rsidR="00AE2602">
        <w:rPr>
          <w:b/>
          <w:sz w:val="20"/>
        </w:rPr>
        <w:t>18</w:t>
      </w:r>
      <w:r w:rsidR="00271D4B">
        <w:rPr>
          <w:b/>
          <w:sz w:val="20"/>
        </w:rPr>
        <w:t>.</w:t>
      </w:r>
      <w:r w:rsidRPr="006635C5">
        <w:rPr>
          <w:b/>
          <w:sz w:val="20"/>
        </w:rPr>
        <w:t>202</w:t>
      </w:r>
      <w:r w:rsidR="005C1A3E">
        <w:rPr>
          <w:b/>
          <w:sz w:val="20"/>
        </w:rPr>
        <w:t>5</w:t>
      </w:r>
    </w:p>
    <w:p w:rsidR="00D774B2" w:rsidRPr="00253498" w:rsidRDefault="00D774B2" w:rsidP="00D774B2">
      <w:pPr>
        <w:rPr>
          <w:b/>
        </w:rPr>
      </w:pPr>
    </w:p>
    <w:p w:rsidR="00D774B2" w:rsidRPr="003966E0" w:rsidRDefault="00D774B2" w:rsidP="0092109F">
      <w:pPr>
        <w:ind w:right="5670"/>
        <w:jc w:val="center"/>
        <w:rPr>
          <w:b/>
        </w:rPr>
      </w:pPr>
      <w:r w:rsidRPr="003966E0">
        <w:rPr>
          <w:b/>
        </w:rPr>
        <w:t>Z A T W I E R D Z A M</w:t>
      </w:r>
    </w:p>
    <w:p w:rsidR="00D774B2" w:rsidRPr="003966E0" w:rsidRDefault="006C2959" w:rsidP="0092109F">
      <w:pPr>
        <w:ind w:right="5670"/>
        <w:jc w:val="center"/>
        <w:rPr>
          <w:b/>
        </w:rPr>
      </w:pPr>
      <w:r w:rsidRPr="006C2959">
        <w:rPr>
          <w:b/>
        </w:rPr>
        <w:t>Komendant</w:t>
      </w:r>
    </w:p>
    <w:p w:rsidR="00D774B2" w:rsidRPr="00253498" w:rsidRDefault="00D774B2" w:rsidP="0092109F">
      <w:pPr>
        <w:ind w:right="5670"/>
        <w:jc w:val="center"/>
      </w:pPr>
    </w:p>
    <w:p w:rsidR="00D774B2" w:rsidRPr="00253498" w:rsidRDefault="00D774B2" w:rsidP="0092109F">
      <w:pPr>
        <w:ind w:right="5670"/>
        <w:jc w:val="center"/>
        <w:rPr>
          <w:b/>
        </w:rPr>
      </w:pPr>
    </w:p>
    <w:p w:rsidR="00D774B2" w:rsidRDefault="00D774B2" w:rsidP="0092109F">
      <w:pPr>
        <w:ind w:right="5670"/>
        <w:jc w:val="center"/>
      </w:pPr>
    </w:p>
    <w:p w:rsidR="00F764F7" w:rsidRPr="00814FF1" w:rsidRDefault="00C53521" w:rsidP="0092109F">
      <w:pPr>
        <w:spacing w:after="120" w:line="480" w:lineRule="auto"/>
        <w:ind w:right="5670"/>
        <w:jc w:val="center"/>
        <w:rPr>
          <w:b/>
          <w:spacing w:val="20"/>
        </w:rPr>
      </w:pPr>
      <w:r>
        <w:rPr>
          <w:b/>
          <w:szCs w:val="28"/>
        </w:rPr>
        <w:t xml:space="preserve"> </w:t>
      </w:r>
      <w:r w:rsidR="00F764F7" w:rsidRPr="001A7ACA">
        <w:rPr>
          <w:b/>
          <w:szCs w:val="28"/>
        </w:rPr>
        <w:t xml:space="preserve">płk </w:t>
      </w:r>
      <w:r w:rsidR="00604087">
        <w:rPr>
          <w:b/>
          <w:szCs w:val="28"/>
        </w:rPr>
        <w:t>Janusz KRYSZPIN</w:t>
      </w:r>
    </w:p>
    <w:p w:rsidR="009659DA" w:rsidRPr="00F553A9" w:rsidRDefault="009349E7" w:rsidP="0092109F">
      <w:pPr>
        <w:ind w:left="3545" w:right="4536" w:firstLine="709"/>
        <w:rPr>
          <w:b/>
          <w:i/>
        </w:rPr>
      </w:pPr>
      <w:r w:rsidRPr="009E1E07">
        <w:rPr>
          <w:noProof/>
        </w:rPr>
        <w:drawing>
          <wp:inline distT="0" distB="0" distL="0" distR="0">
            <wp:extent cx="1032510" cy="1094105"/>
            <wp:effectExtent l="0" t="0" r="0" b="0"/>
            <wp:docPr id="1" name="Obraz 10"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G:\tarcza dobra jasno 300 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510" cy="1094105"/>
                    </a:xfrm>
                    <a:prstGeom prst="rect">
                      <a:avLst/>
                    </a:prstGeom>
                    <a:noFill/>
                    <a:ln>
                      <a:noFill/>
                    </a:ln>
                  </pic:spPr>
                </pic:pic>
              </a:graphicData>
            </a:graphic>
          </wp:inline>
        </w:drawing>
      </w:r>
    </w:p>
    <w:p w:rsidR="0085217C" w:rsidRPr="00F553A9" w:rsidRDefault="0085217C" w:rsidP="0085217C">
      <w:pPr>
        <w:rPr>
          <w:b/>
          <w:i/>
        </w:rPr>
      </w:pPr>
    </w:p>
    <w:p w:rsidR="00912338" w:rsidRPr="007B5DD9" w:rsidRDefault="00912338" w:rsidP="007B5DD9">
      <w:pPr>
        <w:keepNext/>
        <w:jc w:val="center"/>
        <w:outlineLvl w:val="6"/>
        <w:rPr>
          <w:b/>
          <w:i/>
          <w:sz w:val="32"/>
          <w:szCs w:val="32"/>
        </w:rPr>
      </w:pPr>
      <w:r w:rsidRPr="00F3129F">
        <w:rPr>
          <w:b/>
          <w:sz w:val="32"/>
          <w:szCs w:val="32"/>
        </w:rPr>
        <w:t xml:space="preserve">Specyfikacja </w:t>
      </w:r>
      <w:r w:rsidR="007B5DD9" w:rsidRPr="00F3129F">
        <w:rPr>
          <w:b/>
          <w:sz w:val="32"/>
          <w:szCs w:val="32"/>
        </w:rPr>
        <w:t>Warunków Zamówienia (S</w:t>
      </w:r>
      <w:r w:rsidRPr="00F3129F">
        <w:rPr>
          <w:b/>
          <w:sz w:val="32"/>
          <w:szCs w:val="32"/>
        </w:rPr>
        <w:t>WZ</w:t>
      </w:r>
      <w:r w:rsidRPr="00F553A9">
        <w:rPr>
          <w:b/>
          <w:i/>
          <w:sz w:val="32"/>
          <w:szCs w:val="32"/>
        </w:rPr>
        <w:t>)</w:t>
      </w:r>
    </w:p>
    <w:p w:rsidR="00912338" w:rsidRPr="00F553A9" w:rsidRDefault="00912338" w:rsidP="00912338">
      <w:pPr>
        <w:rPr>
          <w:b/>
          <w:sz w:val="32"/>
          <w:szCs w:val="32"/>
        </w:rPr>
      </w:pPr>
    </w:p>
    <w:p w:rsidR="00926DB1" w:rsidRPr="00B4366C" w:rsidRDefault="00912338" w:rsidP="00772A96">
      <w:pPr>
        <w:jc w:val="center"/>
      </w:pPr>
      <w:r w:rsidRPr="00B4366C">
        <w:t>w postępowaniu o udzielenie zamówienia publicznego, prowadzon</w:t>
      </w:r>
      <w:r w:rsidR="00041624">
        <w:t>ym</w:t>
      </w:r>
      <w:r w:rsidRPr="00B4366C">
        <w:t xml:space="preserve"> zgodnie </w:t>
      </w:r>
      <w:r w:rsidRPr="00B4366C">
        <w:br/>
        <w:t xml:space="preserve">z ustawą z dnia </w:t>
      </w:r>
      <w:r w:rsidR="007B5DD9" w:rsidRPr="00B4366C">
        <w:t>11</w:t>
      </w:r>
      <w:r w:rsidRPr="00B4366C">
        <w:t xml:space="preserve"> </w:t>
      </w:r>
      <w:r w:rsidR="007B5DD9" w:rsidRPr="00B4366C">
        <w:t>września 2019</w:t>
      </w:r>
      <w:r w:rsidRPr="00B4366C">
        <w:t xml:space="preserve"> r. Prawo Zamówień Publicznych </w:t>
      </w:r>
      <w:r w:rsidRPr="00B4366C">
        <w:br/>
      </w:r>
      <w:r w:rsidR="007C7D51" w:rsidRPr="00B4366C">
        <w:t>(</w:t>
      </w:r>
      <w:r w:rsidR="00183FAC">
        <w:t>t.</w:t>
      </w:r>
      <w:r w:rsidR="00FF090C">
        <w:t xml:space="preserve"> </w:t>
      </w:r>
      <w:r w:rsidR="00183FAC">
        <w:t xml:space="preserve">j. Dz. U. z </w:t>
      </w:r>
      <w:r w:rsidR="00965315">
        <w:t>202</w:t>
      </w:r>
      <w:r w:rsidR="00F3129F">
        <w:t>4</w:t>
      </w:r>
      <w:r w:rsidR="00965315">
        <w:t xml:space="preserve"> r., poz. </w:t>
      </w:r>
      <w:r w:rsidR="00F3129F">
        <w:t>1320</w:t>
      </w:r>
      <w:r w:rsidRPr="00B4366C">
        <w:t>)</w:t>
      </w:r>
      <w:r w:rsidR="00772A96">
        <w:t xml:space="preserve"> </w:t>
      </w:r>
      <w:r w:rsidRPr="00B4366C">
        <w:t xml:space="preserve">z zastosowaniem przepisów dla zamówień </w:t>
      </w:r>
      <w:r w:rsidR="007B5DD9" w:rsidRPr="00B4366C">
        <w:br/>
        <w:t>o wartości równej lub przekraczającej progi unijne</w:t>
      </w:r>
      <w:r w:rsidR="00926DB1" w:rsidRPr="00B4366C">
        <w:t xml:space="preserve"> określone na podstawie art. 3 ust. </w:t>
      </w:r>
      <w:r w:rsidR="001706B1">
        <w:t>3</w:t>
      </w:r>
      <w:r w:rsidR="00926DB1" w:rsidRPr="00B4366C">
        <w:t xml:space="preserve"> </w:t>
      </w:r>
      <w:r w:rsidR="00236C2B">
        <w:t xml:space="preserve">ustawy </w:t>
      </w:r>
      <w:r w:rsidR="00926DB1" w:rsidRPr="00B4366C">
        <w:t>Pzp</w:t>
      </w:r>
      <w:r w:rsidR="007A3CD3">
        <w:t>.</w:t>
      </w:r>
    </w:p>
    <w:p w:rsidR="00912338" w:rsidRPr="00F553A9" w:rsidRDefault="00912338" w:rsidP="00912338">
      <w:pPr>
        <w:jc w:val="center"/>
        <w:rPr>
          <w:sz w:val="28"/>
          <w:szCs w:val="28"/>
        </w:rPr>
      </w:pPr>
    </w:p>
    <w:p w:rsidR="00912338" w:rsidRPr="00C85711" w:rsidRDefault="00912338" w:rsidP="00912338">
      <w:pPr>
        <w:jc w:val="center"/>
        <w:rPr>
          <w:b/>
          <w:sz w:val="28"/>
          <w:szCs w:val="32"/>
        </w:rPr>
      </w:pPr>
      <w:r w:rsidRPr="00C85711">
        <w:rPr>
          <w:b/>
          <w:sz w:val="28"/>
          <w:szCs w:val="32"/>
        </w:rPr>
        <w:t>w trybie przetargu nieograniczonego</w:t>
      </w:r>
    </w:p>
    <w:p w:rsidR="00912338" w:rsidRDefault="00912338" w:rsidP="00912338">
      <w:pPr>
        <w:jc w:val="center"/>
        <w:rPr>
          <w:sz w:val="28"/>
          <w:szCs w:val="28"/>
        </w:rPr>
      </w:pPr>
    </w:p>
    <w:p w:rsidR="00910A17" w:rsidRPr="00F553A9" w:rsidRDefault="00910A17" w:rsidP="00912338">
      <w:pPr>
        <w:jc w:val="center"/>
        <w:rPr>
          <w:sz w:val="28"/>
          <w:szCs w:val="28"/>
        </w:rPr>
      </w:pPr>
    </w:p>
    <w:p w:rsidR="00DF52B5" w:rsidRDefault="00DF52B5" w:rsidP="00912338">
      <w:pPr>
        <w:spacing w:line="360" w:lineRule="auto"/>
        <w:rPr>
          <w:b/>
          <w:sz w:val="28"/>
          <w:szCs w:val="28"/>
        </w:rPr>
      </w:pPr>
    </w:p>
    <w:p w:rsidR="00912338" w:rsidRPr="00F553A9" w:rsidRDefault="00912338" w:rsidP="00041624">
      <w:pPr>
        <w:spacing w:line="360" w:lineRule="auto"/>
        <w:jc w:val="both"/>
        <w:rPr>
          <w:b/>
          <w:sz w:val="28"/>
          <w:szCs w:val="28"/>
        </w:rPr>
      </w:pPr>
      <w:r w:rsidRPr="00F553A9">
        <w:rPr>
          <w:b/>
          <w:sz w:val="28"/>
          <w:szCs w:val="28"/>
        </w:rPr>
        <w:t>NAZWA POSTĘPOWANIA:</w:t>
      </w:r>
      <w:r w:rsidR="00B4366C">
        <w:rPr>
          <w:b/>
          <w:sz w:val="28"/>
          <w:szCs w:val="28"/>
        </w:rPr>
        <w:t xml:space="preserve"> </w:t>
      </w:r>
    </w:p>
    <w:p w:rsidR="00B4366C" w:rsidRPr="004B0048" w:rsidRDefault="00CC50B2" w:rsidP="00B4366C">
      <w:pPr>
        <w:pStyle w:val="Akapitzlist"/>
        <w:shd w:val="clear" w:color="auto" w:fill="FFFFFF"/>
        <w:tabs>
          <w:tab w:val="left" w:pos="389"/>
          <w:tab w:val="left" w:leader="dot" w:pos="9677"/>
        </w:tabs>
        <w:spacing w:before="317" w:line="324" w:lineRule="exact"/>
        <w:ind w:left="709"/>
        <w:jc w:val="center"/>
        <w:rPr>
          <w:b/>
          <w:sz w:val="22"/>
          <w:szCs w:val="22"/>
          <w:lang w:val="pl-PL" w:eastAsia="pl-PL"/>
        </w:rPr>
      </w:pPr>
      <w:r>
        <w:rPr>
          <w:b/>
          <w:sz w:val="28"/>
          <w:szCs w:val="28"/>
          <w:lang w:val="pl-PL"/>
        </w:rPr>
        <w:t>„</w:t>
      </w:r>
      <w:r w:rsidR="00900BF0" w:rsidRPr="0092109F">
        <w:rPr>
          <w:b/>
          <w:sz w:val="28"/>
          <w:szCs w:val="28"/>
        </w:rPr>
        <w:t xml:space="preserve">DOSTAWA NACZYŃ </w:t>
      </w:r>
      <w:r w:rsidR="00900BF0">
        <w:rPr>
          <w:b/>
          <w:sz w:val="28"/>
          <w:szCs w:val="28"/>
          <w:lang w:val="pl-PL"/>
        </w:rPr>
        <w:t>BIODEGRADOWALNYCH”</w:t>
      </w:r>
      <w:r w:rsidR="00900BF0" w:rsidRPr="004B0048">
        <w:rPr>
          <w:b/>
          <w:sz w:val="22"/>
          <w:szCs w:val="22"/>
          <w:lang w:val="pl-PL" w:eastAsia="pl-PL"/>
        </w:rPr>
        <w:br/>
      </w:r>
    </w:p>
    <w:p w:rsidR="00765C07" w:rsidRPr="005D3DB6" w:rsidRDefault="00765C07" w:rsidP="00D31DDA">
      <w:pPr>
        <w:shd w:val="clear" w:color="auto" w:fill="FFFFFF"/>
        <w:tabs>
          <w:tab w:val="left" w:pos="389"/>
          <w:tab w:val="left" w:leader="dot" w:pos="9677"/>
        </w:tabs>
        <w:jc w:val="center"/>
        <w:rPr>
          <w:b/>
          <w:sz w:val="28"/>
          <w:szCs w:val="28"/>
        </w:rPr>
      </w:pPr>
    </w:p>
    <w:p w:rsidR="00D31DDA" w:rsidRDefault="00D31DDA" w:rsidP="00912BD4">
      <w:pPr>
        <w:shd w:val="clear" w:color="auto" w:fill="FFFFFF"/>
        <w:tabs>
          <w:tab w:val="left" w:pos="389"/>
          <w:tab w:val="left" w:leader="dot" w:pos="9677"/>
        </w:tabs>
        <w:rPr>
          <w:b/>
          <w:sz w:val="28"/>
          <w:szCs w:val="28"/>
        </w:rPr>
      </w:pPr>
    </w:p>
    <w:p w:rsidR="00895769" w:rsidRDefault="00895769" w:rsidP="00912BD4">
      <w:pPr>
        <w:shd w:val="clear" w:color="auto" w:fill="FFFFFF"/>
        <w:tabs>
          <w:tab w:val="left" w:pos="389"/>
          <w:tab w:val="left" w:leader="dot" w:pos="9677"/>
        </w:tabs>
        <w:rPr>
          <w:b/>
          <w:sz w:val="28"/>
          <w:szCs w:val="28"/>
        </w:rPr>
      </w:pPr>
    </w:p>
    <w:p w:rsidR="00131FA1" w:rsidRDefault="00131FA1" w:rsidP="00912BD4">
      <w:pPr>
        <w:shd w:val="clear" w:color="auto" w:fill="FFFFFF"/>
        <w:tabs>
          <w:tab w:val="left" w:pos="389"/>
          <w:tab w:val="left" w:leader="dot" w:pos="9677"/>
        </w:tabs>
        <w:rPr>
          <w:b/>
          <w:sz w:val="28"/>
          <w:szCs w:val="28"/>
        </w:rPr>
      </w:pPr>
      <w:bookmarkStart w:id="0" w:name="_GoBack"/>
      <w:bookmarkEnd w:id="0"/>
    </w:p>
    <w:p w:rsidR="00131FA1" w:rsidRDefault="00131FA1" w:rsidP="00912BD4">
      <w:pPr>
        <w:shd w:val="clear" w:color="auto" w:fill="FFFFFF"/>
        <w:tabs>
          <w:tab w:val="left" w:pos="389"/>
          <w:tab w:val="left" w:leader="dot" w:pos="9677"/>
        </w:tabs>
        <w:rPr>
          <w:b/>
          <w:sz w:val="28"/>
          <w:szCs w:val="28"/>
        </w:rPr>
      </w:pPr>
    </w:p>
    <w:p w:rsidR="00895769" w:rsidRPr="00F20AF1" w:rsidRDefault="00895769" w:rsidP="00912BD4">
      <w:pPr>
        <w:shd w:val="clear" w:color="auto" w:fill="FFFFFF"/>
        <w:tabs>
          <w:tab w:val="left" w:pos="389"/>
          <w:tab w:val="left" w:leader="dot" w:pos="9677"/>
        </w:tabs>
        <w:rPr>
          <w:b/>
          <w:sz w:val="28"/>
          <w:szCs w:val="28"/>
        </w:rPr>
      </w:pPr>
    </w:p>
    <w:p w:rsidR="00E119B0" w:rsidRPr="006635C5" w:rsidRDefault="00E119B0" w:rsidP="00041624">
      <w:pPr>
        <w:spacing w:line="360" w:lineRule="auto"/>
        <w:jc w:val="both"/>
        <w:rPr>
          <w:sz w:val="22"/>
          <w:szCs w:val="22"/>
        </w:rPr>
      </w:pPr>
      <w:r w:rsidRPr="006635C5">
        <w:rPr>
          <w:sz w:val="22"/>
          <w:szCs w:val="22"/>
        </w:rPr>
        <w:t xml:space="preserve">Ogłoszenie przekazano Urzędowi Publikacji Unii Europejskiej w dniu </w:t>
      </w:r>
      <w:r w:rsidR="00DF0D8E">
        <w:rPr>
          <w:sz w:val="22"/>
          <w:szCs w:val="22"/>
        </w:rPr>
        <w:t>18</w:t>
      </w:r>
      <w:r w:rsidR="004F471B">
        <w:rPr>
          <w:sz w:val="22"/>
          <w:szCs w:val="22"/>
        </w:rPr>
        <w:t xml:space="preserve"> </w:t>
      </w:r>
      <w:r w:rsidR="00AE2602">
        <w:rPr>
          <w:sz w:val="22"/>
          <w:szCs w:val="22"/>
        </w:rPr>
        <w:t>marca</w:t>
      </w:r>
      <w:r w:rsidR="00E3075D">
        <w:rPr>
          <w:sz w:val="22"/>
          <w:szCs w:val="22"/>
        </w:rPr>
        <w:t xml:space="preserve"> </w:t>
      </w:r>
      <w:r w:rsidR="00F1583B">
        <w:rPr>
          <w:sz w:val="22"/>
          <w:szCs w:val="22"/>
        </w:rPr>
        <w:t>202</w:t>
      </w:r>
      <w:r w:rsidR="005C1A3E">
        <w:rPr>
          <w:sz w:val="22"/>
          <w:szCs w:val="22"/>
        </w:rPr>
        <w:t>5</w:t>
      </w:r>
      <w:r>
        <w:rPr>
          <w:sz w:val="22"/>
          <w:szCs w:val="22"/>
        </w:rPr>
        <w:t xml:space="preserve">  r.</w:t>
      </w:r>
    </w:p>
    <w:p w:rsidR="00E119B0" w:rsidRPr="006635C5" w:rsidRDefault="00E119B0" w:rsidP="00041624">
      <w:pPr>
        <w:spacing w:line="360" w:lineRule="auto"/>
        <w:jc w:val="both"/>
        <w:rPr>
          <w:b/>
          <w:sz w:val="22"/>
          <w:szCs w:val="22"/>
        </w:rPr>
      </w:pPr>
      <w:r w:rsidRPr="006635C5">
        <w:rPr>
          <w:sz w:val="22"/>
          <w:szCs w:val="22"/>
        </w:rPr>
        <w:t xml:space="preserve">Ogłoszenie opublikowano w Dzienniku Urzędowym Unii Europejskiej pod numerem </w:t>
      </w:r>
      <w:r w:rsidR="00F3129F">
        <w:rPr>
          <w:sz w:val="22"/>
          <w:szCs w:val="22"/>
        </w:rPr>
        <w:t xml:space="preserve"> </w:t>
      </w:r>
      <w:r w:rsidR="00C9167D">
        <w:rPr>
          <w:sz w:val="22"/>
          <w:szCs w:val="22"/>
        </w:rPr>
        <w:t>202</w:t>
      </w:r>
      <w:r w:rsidR="005C1A3E">
        <w:rPr>
          <w:sz w:val="22"/>
          <w:szCs w:val="22"/>
        </w:rPr>
        <w:t>5</w:t>
      </w:r>
      <w:r w:rsidRPr="006635C5">
        <w:rPr>
          <w:sz w:val="22"/>
          <w:szCs w:val="22"/>
        </w:rPr>
        <w:t>/</w:t>
      </w:r>
      <w:r>
        <w:rPr>
          <w:sz w:val="22"/>
          <w:szCs w:val="22"/>
        </w:rPr>
        <w:t>S</w:t>
      </w:r>
      <w:r w:rsidR="00C478A2">
        <w:rPr>
          <w:sz w:val="22"/>
          <w:szCs w:val="22"/>
        </w:rPr>
        <w:t> </w:t>
      </w:r>
      <w:r w:rsidR="00F63383">
        <w:rPr>
          <w:sz w:val="22"/>
          <w:szCs w:val="22"/>
        </w:rPr>
        <w:t>056-181047</w:t>
      </w:r>
      <w:r w:rsidR="00F3129F">
        <w:rPr>
          <w:sz w:val="22"/>
          <w:szCs w:val="22"/>
        </w:rPr>
        <w:t xml:space="preserve"> </w:t>
      </w:r>
      <w:r w:rsidR="00F63383">
        <w:rPr>
          <w:sz w:val="22"/>
          <w:szCs w:val="22"/>
        </w:rPr>
        <w:br/>
      </w:r>
      <w:r w:rsidRPr="006635C5">
        <w:rPr>
          <w:sz w:val="22"/>
          <w:szCs w:val="22"/>
        </w:rPr>
        <w:t xml:space="preserve">w dniu </w:t>
      </w:r>
      <w:r w:rsidR="00C53521">
        <w:rPr>
          <w:sz w:val="22"/>
          <w:szCs w:val="22"/>
        </w:rPr>
        <w:t>2</w:t>
      </w:r>
      <w:r w:rsidR="00F63383">
        <w:rPr>
          <w:sz w:val="22"/>
          <w:szCs w:val="22"/>
        </w:rPr>
        <w:t>0</w:t>
      </w:r>
      <w:r w:rsidR="00C53521">
        <w:rPr>
          <w:sz w:val="22"/>
          <w:szCs w:val="22"/>
        </w:rPr>
        <w:t xml:space="preserve"> </w:t>
      </w:r>
      <w:r w:rsidR="00AE2602">
        <w:rPr>
          <w:sz w:val="22"/>
          <w:szCs w:val="22"/>
        </w:rPr>
        <w:t>marca</w:t>
      </w:r>
      <w:r w:rsidR="00F3129F">
        <w:rPr>
          <w:sz w:val="22"/>
          <w:szCs w:val="22"/>
        </w:rPr>
        <w:t xml:space="preserve"> </w:t>
      </w:r>
      <w:r w:rsidR="00C9167D">
        <w:rPr>
          <w:sz w:val="22"/>
          <w:szCs w:val="22"/>
        </w:rPr>
        <w:t>202</w:t>
      </w:r>
      <w:r w:rsidR="005C1A3E">
        <w:rPr>
          <w:sz w:val="22"/>
          <w:szCs w:val="22"/>
        </w:rPr>
        <w:t>5</w:t>
      </w:r>
      <w:r>
        <w:rPr>
          <w:sz w:val="22"/>
          <w:szCs w:val="22"/>
        </w:rPr>
        <w:t xml:space="preserve"> r.</w:t>
      </w:r>
    </w:p>
    <w:p w:rsidR="00F3129F" w:rsidRDefault="00912338" w:rsidP="00912338">
      <w:pPr>
        <w:jc w:val="both"/>
        <w:rPr>
          <w:b/>
        </w:rPr>
      </w:pPr>
      <w:r w:rsidRPr="00F553A9">
        <w:rPr>
          <w:b/>
        </w:rPr>
        <w:t xml:space="preserve">  </w:t>
      </w:r>
    </w:p>
    <w:p w:rsidR="00912338" w:rsidRDefault="00912338" w:rsidP="00912338">
      <w:pPr>
        <w:jc w:val="both"/>
        <w:rPr>
          <w:b/>
          <w:sz w:val="28"/>
          <w:szCs w:val="28"/>
        </w:rPr>
      </w:pPr>
      <w:r w:rsidRPr="00F553A9">
        <w:rPr>
          <w:b/>
          <w:sz w:val="28"/>
          <w:szCs w:val="28"/>
        </w:rPr>
        <w:t xml:space="preserve">Numer sprawy </w:t>
      </w:r>
      <w:r w:rsidR="00AE2602">
        <w:rPr>
          <w:b/>
          <w:sz w:val="28"/>
          <w:szCs w:val="28"/>
        </w:rPr>
        <w:t>18</w:t>
      </w:r>
      <w:r w:rsidR="00687DE2">
        <w:rPr>
          <w:b/>
          <w:sz w:val="28"/>
          <w:szCs w:val="28"/>
        </w:rPr>
        <w:t>/</w:t>
      </w:r>
      <w:r w:rsidR="00A80BF7">
        <w:rPr>
          <w:b/>
          <w:sz w:val="28"/>
          <w:szCs w:val="28"/>
        </w:rPr>
        <w:t>202</w:t>
      </w:r>
      <w:r w:rsidR="005C1A3E">
        <w:rPr>
          <w:b/>
          <w:sz w:val="28"/>
          <w:szCs w:val="28"/>
        </w:rPr>
        <w:t>5</w:t>
      </w:r>
    </w:p>
    <w:p w:rsidR="00687DE2" w:rsidRPr="009659DA" w:rsidRDefault="00AE2602" w:rsidP="00D83126">
      <w:pPr>
        <w:pStyle w:val="Nagwek5"/>
        <w:pBdr>
          <w:left w:val="single" w:sz="6" w:space="0" w:color="auto"/>
          <w:right w:val="single" w:sz="6" w:space="0" w:color="auto"/>
        </w:pBdr>
        <w:rPr>
          <w:spacing w:val="40"/>
          <w:sz w:val="28"/>
          <w:szCs w:val="28"/>
          <w:lang w:val="pl-PL"/>
        </w:rPr>
      </w:pPr>
      <w:r>
        <w:rPr>
          <w:sz w:val="28"/>
          <w:szCs w:val="28"/>
          <w:lang w:val="pl-PL"/>
        </w:rPr>
        <w:t>MARZEC</w:t>
      </w:r>
      <w:r w:rsidR="00E3075D">
        <w:rPr>
          <w:sz w:val="28"/>
          <w:szCs w:val="28"/>
          <w:lang w:val="pl-PL"/>
        </w:rPr>
        <w:t xml:space="preserve"> </w:t>
      </w:r>
      <w:r w:rsidR="00687DE2" w:rsidRPr="009659DA">
        <w:rPr>
          <w:spacing w:val="40"/>
          <w:sz w:val="28"/>
          <w:szCs w:val="28"/>
        </w:rPr>
        <w:t>20</w:t>
      </w:r>
      <w:r w:rsidR="00E119B0">
        <w:rPr>
          <w:spacing w:val="40"/>
          <w:sz w:val="28"/>
          <w:szCs w:val="28"/>
          <w:lang w:val="pl-PL"/>
        </w:rPr>
        <w:t>2</w:t>
      </w:r>
      <w:r w:rsidR="005C1A3E">
        <w:rPr>
          <w:spacing w:val="40"/>
          <w:sz w:val="28"/>
          <w:szCs w:val="28"/>
          <w:lang w:val="pl-PL"/>
        </w:rPr>
        <w:t>5</w:t>
      </w:r>
    </w:p>
    <w:p w:rsidR="007B5DD9" w:rsidRPr="00F553A9" w:rsidRDefault="007B5DD9" w:rsidP="00912338">
      <w:pPr>
        <w:jc w:val="both"/>
        <w:rPr>
          <w:b/>
          <w:sz w:val="28"/>
          <w:szCs w:val="28"/>
        </w:rPr>
      </w:pPr>
    </w:p>
    <w:p w:rsidR="0025097B" w:rsidRPr="00206A92" w:rsidRDefault="0025097B" w:rsidP="00765C07">
      <w:pPr>
        <w:pStyle w:val="Nagwek4"/>
        <w:rPr>
          <w:sz w:val="22"/>
        </w:rPr>
      </w:pPr>
      <w:r w:rsidRPr="00206A92">
        <w:rPr>
          <w:sz w:val="22"/>
        </w:rPr>
        <w:lastRenderedPageBreak/>
        <w:t>Rozdział I</w:t>
      </w:r>
    </w:p>
    <w:p w:rsidR="0025097B" w:rsidRPr="00206A92" w:rsidRDefault="0025097B" w:rsidP="00765C07">
      <w:pPr>
        <w:pStyle w:val="Nagwek4"/>
        <w:rPr>
          <w:sz w:val="22"/>
        </w:rPr>
      </w:pPr>
      <w:r w:rsidRPr="00206A92">
        <w:rPr>
          <w:sz w:val="22"/>
        </w:rPr>
        <w:t>Informacje ogólne</w:t>
      </w:r>
    </w:p>
    <w:p w:rsidR="00E119B0" w:rsidRPr="00206A92" w:rsidRDefault="00E119B0" w:rsidP="00B3451C">
      <w:pPr>
        <w:pStyle w:val="Akapitzlist"/>
        <w:numPr>
          <w:ilvl w:val="0"/>
          <w:numId w:val="124"/>
        </w:numPr>
        <w:spacing w:before="60"/>
        <w:ind w:left="284" w:hanging="284"/>
        <w:contextualSpacing w:val="0"/>
        <w:rPr>
          <w:sz w:val="22"/>
        </w:rPr>
      </w:pPr>
      <w:r w:rsidRPr="00206A92">
        <w:rPr>
          <w:b/>
          <w:sz w:val="22"/>
        </w:rPr>
        <w:t>Zamawiający:</w:t>
      </w:r>
      <w:r w:rsidRPr="00206A92">
        <w:rPr>
          <w:sz w:val="22"/>
        </w:rPr>
        <w:tab/>
      </w:r>
      <w:r w:rsidRPr="00206A92">
        <w:rPr>
          <w:b/>
          <w:sz w:val="22"/>
        </w:rPr>
        <w:t>Skarb Państwa – 1 Regionalna Baza Logistyczna</w:t>
      </w:r>
    </w:p>
    <w:p w:rsidR="00E119B0" w:rsidRPr="00206A92" w:rsidRDefault="00E119B0" w:rsidP="002548EA">
      <w:pPr>
        <w:tabs>
          <w:tab w:val="left" w:pos="1050"/>
          <w:tab w:val="left" w:pos="1843"/>
        </w:tabs>
        <w:ind w:firstLine="2127"/>
        <w:rPr>
          <w:sz w:val="22"/>
        </w:rPr>
      </w:pPr>
      <w:r w:rsidRPr="00206A92">
        <w:rPr>
          <w:sz w:val="22"/>
        </w:rPr>
        <w:t>78–600 Wałcz, ul. Ciasna 7</w:t>
      </w:r>
    </w:p>
    <w:p w:rsidR="00E119B0" w:rsidRPr="00206A92" w:rsidRDefault="00E119B0" w:rsidP="002548EA">
      <w:pPr>
        <w:tabs>
          <w:tab w:val="left" w:pos="1843"/>
        </w:tabs>
        <w:ind w:left="1416" w:firstLine="708"/>
        <w:jc w:val="both"/>
        <w:rPr>
          <w:sz w:val="22"/>
        </w:rPr>
      </w:pPr>
      <w:r w:rsidRPr="00206A92">
        <w:rPr>
          <w:sz w:val="22"/>
        </w:rPr>
        <w:t>Regon: 320927404</w:t>
      </w:r>
    </w:p>
    <w:p w:rsidR="00E119B0" w:rsidRPr="00206A92" w:rsidRDefault="00E119B0" w:rsidP="002548EA">
      <w:pPr>
        <w:tabs>
          <w:tab w:val="left" w:pos="1843"/>
        </w:tabs>
        <w:ind w:left="1416" w:firstLine="708"/>
        <w:jc w:val="both"/>
        <w:rPr>
          <w:sz w:val="22"/>
        </w:rPr>
      </w:pPr>
      <w:r w:rsidRPr="00206A92">
        <w:rPr>
          <w:sz w:val="22"/>
        </w:rPr>
        <w:t>NIP: 7651684463</w:t>
      </w:r>
    </w:p>
    <w:p w:rsidR="00E119B0" w:rsidRPr="00206A92" w:rsidRDefault="00041624" w:rsidP="002548EA">
      <w:pPr>
        <w:tabs>
          <w:tab w:val="left" w:pos="1843"/>
        </w:tabs>
        <w:ind w:left="1416" w:firstLine="708"/>
        <w:jc w:val="both"/>
        <w:rPr>
          <w:sz w:val="22"/>
        </w:rPr>
      </w:pPr>
      <w:r w:rsidRPr="00206A92">
        <w:rPr>
          <w:sz w:val="22"/>
        </w:rPr>
        <w:t>t</w:t>
      </w:r>
      <w:r w:rsidR="00E119B0" w:rsidRPr="00206A92">
        <w:rPr>
          <w:sz w:val="22"/>
        </w:rPr>
        <w:t>el.: 261 472 424</w:t>
      </w:r>
    </w:p>
    <w:p w:rsidR="00E119B0" w:rsidRPr="00206A92" w:rsidRDefault="00E119B0" w:rsidP="002548EA">
      <w:pPr>
        <w:tabs>
          <w:tab w:val="left" w:pos="1843"/>
        </w:tabs>
        <w:ind w:left="1416" w:firstLine="708"/>
        <w:jc w:val="both"/>
        <w:rPr>
          <w:rStyle w:val="Hipercze"/>
          <w:color w:val="auto"/>
          <w:sz w:val="22"/>
        </w:rPr>
      </w:pPr>
      <w:r w:rsidRPr="00206A92">
        <w:rPr>
          <w:sz w:val="22"/>
        </w:rPr>
        <w:t xml:space="preserve">Strona internetowa: </w:t>
      </w:r>
      <w:hyperlink r:id="rId10" w:history="1">
        <w:r w:rsidRPr="00206A92">
          <w:rPr>
            <w:rStyle w:val="Hipercze"/>
            <w:color w:val="auto"/>
            <w:sz w:val="22"/>
          </w:rPr>
          <w:t>www.1rblog.wp.mil.pl</w:t>
        </w:r>
      </w:hyperlink>
    </w:p>
    <w:p w:rsidR="00E119B0" w:rsidRPr="00206A92" w:rsidRDefault="00E119B0" w:rsidP="002548EA">
      <w:pPr>
        <w:tabs>
          <w:tab w:val="left" w:pos="1843"/>
        </w:tabs>
        <w:ind w:left="1418" w:firstLine="709"/>
        <w:jc w:val="both"/>
        <w:rPr>
          <w:rStyle w:val="Hipercze"/>
          <w:color w:val="auto"/>
          <w:sz w:val="22"/>
          <w:lang w:val="en-US"/>
        </w:rPr>
      </w:pPr>
      <w:r w:rsidRPr="00206A92">
        <w:rPr>
          <w:sz w:val="22"/>
          <w:lang w:val="en-US"/>
        </w:rPr>
        <w:t xml:space="preserve">Poczta elektroniczna: </w:t>
      </w:r>
      <w:hyperlink r:id="rId11" w:history="1">
        <w:r w:rsidRPr="00206A92">
          <w:rPr>
            <w:rStyle w:val="Hipercze"/>
            <w:color w:val="auto"/>
            <w:sz w:val="22"/>
            <w:lang w:val="en-US"/>
          </w:rPr>
          <w:t>1rblog.szp@ron.mil.pl</w:t>
        </w:r>
      </w:hyperlink>
    </w:p>
    <w:p w:rsidR="00E119B0" w:rsidRPr="00206A92" w:rsidRDefault="00E119B0" w:rsidP="002548EA">
      <w:pPr>
        <w:ind w:left="1418" w:firstLine="709"/>
        <w:jc w:val="both"/>
        <w:rPr>
          <w:rStyle w:val="Hipercze"/>
          <w:color w:val="auto"/>
          <w:sz w:val="22"/>
          <w:lang w:val="en-US"/>
        </w:rPr>
      </w:pPr>
      <w:r w:rsidRPr="00206A92">
        <w:rPr>
          <w:rStyle w:val="Hipercze"/>
          <w:color w:val="auto"/>
          <w:sz w:val="22"/>
          <w:lang w:val="en-US"/>
        </w:rPr>
        <w:t>Godziny pracy: poniedziałek – czwartek 7:00 – 15:30, piątek 7:00 – 13:00</w:t>
      </w:r>
    </w:p>
    <w:p w:rsidR="00E119B0" w:rsidRPr="00206A92" w:rsidRDefault="00E119B0" w:rsidP="002548EA">
      <w:pPr>
        <w:tabs>
          <w:tab w:val="left" w:pos="1843"/>
        </w:tabs>
        <w:ind w:left="1418" w:firstLine="709"/>
        <w:jc w:val="both"/>
        <w:rPr>
          <w:sz w:val="22"/>
          <w:u w:val="single"/>
        </w:rPr>
      </w:pPr>
      <w:r w:rsidRPr="00206A92">
        <w:rPr>
          <w:sz w:val="22"/>
          <w:u w:val="single"/>
        </w:rPr>
        <w:t>Konto bankowe:</w:t>
      </w:r>
    </w:p>
    <w:p w:rsidR="00E119B0" w:rsidRPr="00206A92" w:rsidRDefault="00E119B0" w:rsidP="00661321">
      <w:pPr>
        <w:numPr>
          <w:ilvl w:val="0"/>
          <w:numId w:val="54"/>
        </w:numPr>
        <w:ind w:left="2410" w:hanging="283"/>
        <w:jc w:val="both"/>
        <w:rPr>
          <w:sz w:val="22"/>
          <w:u w:val="single"/>
        </w:rPr>
      </w:pPr>
      <w:r w:rsidRPr="00206A92">
        <w:rPr>
          <w:sz w:val="22"/>
          <w:u w:val="single"/>
        </w:rPr>
        <w:t>do wpłaty wadium:</w:t>
      </w:r>
      <w:r w:rsidRPr="00206A92">
        <w:rPr>
          <w:b/>
          <w:sz w:val="22"/>
          <w:u w:val="single"/>
        </w:rPr>
        <w:t xml:space="preserve"> </w:t>
      </w:r>
      <w:r w:rsidRPr="00206A92">
        <w:rPr>
          <w:sz w:val="22"/>
          <w:u w:val="single"/>
        </w:rPr>
        <w:t>NBP o/o Bydgoszcz</w:t>
      </w:r>
      <w:r w:rsidRPr="00206A92">
        <w:rPr>
          <w:i/>
          <w:sz w:val="22"/>
          <w:u w:val="single"/>
        </w:rPr>
        <w:t xml:space="preserve"> </w:t>
      </w:r>
      <w:r w:rsidRPr="00206A92">
        <w:rPr>
          <w:b/>
          <w:sz w:val="22"/>
          <w:u w:val="single"/>
        </w:rPr>
        <w:t>76 1010 1078 0083 1213 9120 2000</w:t>
      </w:r>
    </w:p>
    <w:p w:rsidR="00E119B0" w:rsidRPr="00206A92" w:rsidRDefault="00E119B0" w:rsidP="00661321">
      <w:pPr>
        <w:numPr>
          <w:ilvl w:val="0"/>
          <w:numId w:val="54"/>
        </w:numPr>
        <w:ind w:left="2410" w:hanging="283"/>
        <w:jc w:val="both"/>
        <w:rPr>
          <w:sz w:val="22"/>
          <w:u w:val="single"/>
        </w:rPr>
      </w:pPr>
      <w:r w:rsidRPr="00206A92">
        <w:rPr>
          <w:sz w:val="22"/>
          <w:u w:val="single"/>
        </w:rPr>
        <w:t>do wpłaty ZNWU:</w:t>
      </w:r>
      <w:r w:rsidRPr="00206A92">
        <w:rPr>
          <w:b/>
          <w:sz w:val="22"/>
          <w:u w:val="single"/>
        </w:rPr>
        <w:t xml:space="preserve">  </w:t>
      </w:r>
      <w:r w:rsidRPr="00206A92">
        <w:rPr>
          <w:sz w:val="22"/>
          <w:u w:val="single"/>
        </w:rPr>
        <w:t>NBP o/o Bydgoszcz</w:t>
      </w:r>
      <w:r w:rsidRPr="00206A92">
        <w:rPr>
          <w:i/>
          <w:sz w:val="22"/>
          <w:u w:val="single"/>
        </w:rPr>
        <w:t xml:space="preserve"> </w:t>
      </w:r>
      <w:r w:rsidRPr="00206A92">
        <w:rPr>
          <w:b/>
          <w:sz w:val="22"/>
          <w:u w:val="single"/>
        </w:rPr>
        <w:t>47 1010 1078 0083 1213 9120 0000</w:t>
      </w:r>
    </w:p>
    <w:p w:rsidR="001543C7" w:rsidRPr="00206A92" w:rsidRDefault="001543C7" w:rsidP="00B3451C">
      <w:pPr>
        <w:pStyle w:val="Akapitzlist"/>
        <w:numPr>
          <w:ilvl w:val="0"/>
          <w:numId w:val="124"/>
        </w:numPr>
        <w:spacing w:before="60" w:after="60"/>
        <w:ind w:left="284" w:hanging="284"/>
        <w:contextualSpacing w:val="0"/>
        <w:jc w:val="both"/>
        <w:rPr>
          <w:rStyle w:val="Hipercze"/>
          <w:color w:val="auto"/>
          <w:sz w:val="22"/>
          <w:u w:val="none"/>
        </w:rPr>
      </w:pPr>
      <w:r w:rsidRPr="00206A92">
        <w:rPr>
          <w:sz w:val="22"/>
        </w:rPr>
        <w:t>Postępowanie</w:t>
      </w:r>
      <w:r w:rsidRPr="00206A92">
        <w:rPr>
          <w:sz w:val="22"/>
          <w:lang w:val="pl-PL"/>
        </w:rPr>
        <w:t xml:space="preserve"> prowadzone </w:t>
      </w:r>
      <w:r w:rsidR="00B65D0D" w:rsidRPr="00206A92">
        <w:rPr>
          <w:sz w:val="22"/>
          <w:lang w:val="pl-PL"/>
        </w:rPr>
        <w:t xml:space="preserve">jest w formie elektronicznej przy użyciu platformy zakupowej dostępnej pod adresem: </w:t>
      </w:r>
      <w:r w:rsidR="00B65D0D" w:rsidRPr="005C1A3E">
        <w:rPr>
          <w:i/>
          <w:sz w:val="22"/>
          <w:u w:val="single"/>
          <w:lang w:val="pl-PL"/>
        </w:rPr>
        <w:t>https://platformazakupowa.pl/pn/1rblog</w:t>
      </w:r>
      <w:r w:rsidR="007A3CD3" w:rsidRPr="00206A92">
        <w:rPr>
          <w:sz w:val="22"/>
          <w:lang w:val="pl-PL"/>
        </w:rPr>
        <w:t>.</w:t>
      </w:r>
    </w:p>
    <w:p w:rsidR="00E119B0" w:rsidRPr="00206A92" w:rsidRDefault="00E119B0" w:rsidP="00486CC1">
      <w:pPr>
        <w:pStyle w:val="Nagwek4"/>
        <w:spacing w:before="120"/>
        <w:rPr>
          <w:sz w:val="22"/>
        </w:rPr>
      </w:pPr>
      <w:r w:rsidRPr="00206A92">
        <w:rPr>
          <w:sz w:val="22"/>
        </w:rPr>
        <w:t>Rozdział II</w:t>
      </w:r>
    </w:p>
    <w:p w:rsidR="00367D4A" w:rsidRPr="00206A92" w:rsidRDefault="0025097B" w:rsidP="00765C07">
      <w:pPr>
        <w:pStyle w:val="Nagwek4"/>
        <w:rPr>
          <w:sz w:val="22"/>
        </w:rPr>
      </w:pPr>
      <w:r w:rsidRPr="00206A92">
        <w:rPr>
          <w:sz w:val="22"/>
        </w:rPr>
        <w:t xml:space="preserve">Tryb udzielenia zamówienia </w:t>
      </w:r>
    </w:p>
    <w:p w:rsidR="00367D4A" w:rsidRPr="00206A92" w:rsidRDefault="00367D4A" w:rsidP="000A5CBD">
      <w:pPr>
        <w:pStyle w:val="Tekstpodstawowy3"/>
        <w:keepNext/>
        <w:keepLines/>
        <w:spacing w:before="60"/>
        <w:jc w:val="both"/>
        <w:rPr>
          <w:b w:val="0"/>
          <w:sz w:val="22"/>
          <w:lang w:val="pl-PL"/>
        </w:rPr>
      </w:pPr>
      <w:r w:rsidRPr="00206A92">
        <w:rPr>
          <w:b w:val="0"/>
          <w:sz w:val="22"/>
          <w:szCs w:val="24"/>
        </w:rPr>
        <w:t>Postępowanie o udzielenie zamówienia prowadzone będzie w trybie przet</w:t>
      </w:r>
      <w:r w:rsidR="00206A92">
        <w:rPr>
          <w:b w:val="0"/>
          <w:sz w:val="22"/>
          <w:szCs w:val="24"/>
        </w:rPr>
        <w:t xml:space="preserve">argu nieograniczonego zgodnie </w:t>
      </w:r>
      <w:r w:rsidR="00206A92">
        <w:rPr>
          <w:b w:val="0"/>
          <w:sz w:val="22"/>
          <w:szCs w:val="24"/>
        </w:rPr>
        <w:br/>
        <w:t xml:space="preserve">z </w:t>
      </w:r>
      <w:r w:rsidRPr="00206A92">
        <w:rPr>
          <w:b w:val="0"/>
          <w:sz w:val="22"/>
        </w:rPr>
        <w:t xml:space="preserve">ustawą z dnia </w:t>
      </w:r>
      <w:r w:rsidR="00C47CD7" w:rsidRPr="00206A92">
        <w:rPr>
          <w:b w:val="0"/>
          <w:sz w:val="22"/>
          <w:lang w:val="pl-PL"/>
        </w:rPr>
        <w:t>11</w:t>
      </w:r>
      <w:r w:rsidRPr="00206A92">
        <w:rPr>
          <w:b w:val="0"/>
          <w:sz w:val="22"/>
        </w:rPr>
        <w:t xml:space="preserve"> </w:t>
      </w:r>
      <w:r w:rsidR="00C47CD7" w:rsidRPr="00206A92">
        <w:rPr>
          <w:b w:val="0"/>
          <w:sz w:val="22"/>
          <w:lang w:val="pl-PL"/>
        </w:rPr>
        <w:t xml:space="preserve">września </w:t>
      </w:r>
      <w:r w:rsidRPr="00206A92">
        <w:rPr>
          <w:b w:val="0"/>
          <w:sz w:val="22"/>
        </w:rPr>
        <w:t>20</w:t>
      </w:r>
      <w:r w:rsidR="00C47CD7" w:rsidRPr="00206A92">
        <w:rPr>
          <w:b w:val="0"/>
          <w:sz w:val="22"/>
          <w:lang w:val="pl-PL"/>
        </w:rPr>
        <w:t>19</w:t>
      </w:r>
      <w:r w:rsidRPr="00206A92">
        <w:rPr>
          <w:b w:val="0"/>
          <w:sz w:val="22"/>
        </w:rPr>
        <w:t xml:space="preserve"> r. Prawo zamówień publicznych (</w:t>
      </w:r>
      <w:r w:rsidR="003B05A2" w:rsidRPr="00206A92">
        <w:rPr>
          <w:b w:val="0"/>
          <w:sz w:val="22"/>
          <w:lang w:val="pl-PL"/>
        </w:rPr>
        <w:t>t.</w:t>
      </w:r>
      <w:r w:rsidR="00E119B0" w:rsidRPr="00206A92">
        <w:rPr>
          <w:b w:val="0"/>
          <w:sz w:val="22"/>
          <w:lang w:val="pl-PL"/>
        </w:rPr>
        <w:t xml:space="preserve"> </w:t>
      </w:r>
      <w:r w:rsidR="003B05A2" w:rsidRPr="00206A92">
        <w:rPr>
          <w:b w:val="0"/>
          <w:sz w:val="22"/>
          <w:lang w:val="pl-PL"/>
        </w:rPr>
        <w:t xml:space="preserve">j. Dz. U. z </w:t>
      </w:r>
      <w:r w:rsidR="00965315" w:rsidRPr="00206A92">
        <w:rPr>
          <w:b w:val="0"/>
          <w:sz w:val="22"/>
          <w:lang w:val="pl-PL"/>
        </w:rPr>
        <w:t>202</w:t>
      </w:r>
      <w:r w:rsidR="00B65D0D" w:rsidRPr="00206A92">
        <w:rPr>
          <w:b w:val="0"/>
          <w:sz w:val="22"/>
          <w:lang w:val="pl-PL"/>
        </w:rPr>
        <w:t>4</w:t>
      </w:r>
      <w:r w:rsidR="00965315" w:rsidRPr="00206A92">
        <w:rPr>
          <w:b w:val="0"/>
          <w:sz w:val="22"/>
          <w:lang w:val="pl-PL"/>
        </w:rPr>
        <w:t xml:space="preserve"> r., poz. </w:t>
      </w:r>
      <w:r w:rsidR="00B65D0D" w:rsidRPr="00206A92">
        <w:rPr>
          <w:b w:val="0"/>
          <w:sz w:val="22"/>
          <w:lang w:val="pl-PL"/>
        </w:rPr>
        <w:t>1320</w:t>
      </w:r>
      <w:r w:rsidR="003B05A2" w:rsidRPr="00206A92">
        <w:rPr>
          <w:b w:val="0"/>
          <w:sz w:val="22"/>
          <w:lang w:val="pl-PL"/>
        </w:rPr>
        <w:t>)</w:t>
      </w:r>
      <w:r w:rsidR="00C47CD7" w:rsidRPr="00206A92">
        <w:rPr>
          <w:b w:val="0"/>
          <w:sz w:val="22"/>
          <w:lang w:val="pl-PL"/>
        </w:rPr>
        <w:t>, dalej zwanej ustawą Pzp</w:t>
      </w:r>
      <w:r w:rsidRPr="00206A92">
        <w:rPr>
          <w:b w:val="0"/>
          <w:sz w:val="22"/>
        </w:rPr>
        <w:t>. W zakre</w:t>
      </w:r>
      <w:r w:rsidR="00C47CD7" w:rsidRPr="00206A92">
        <w:rPr>
          <w:b w:val="0"/>
          <w:sz w:val="22"/>
        </w:rPr>
        <w:t xml:space="preserve">sie nieuregulowanym niniejszą </w:t>
      </w:r>
      <w:r w:rsidR="002B05E5" w:rsidRPr="00206A92">
        <w:rPr>
          <w:b w:val="0"/>
          <w:sz w:val="22"/>
          <w:lang w:val="pl-PL"/>
        </w:rPr>
        <w:t xml:space="preserve">Specyfikacją Warunków </w:t>
      </w:r>
      <w:r w:rsidRPr="00206A92">
        <w:rPr>
          <w:b w:val="0"/>
          <w:sz w:val="22"/>
        </w:rPr>
        <w:t>Z</w:t>
      </w:r>
      <w:r w:rsidR="002B05E5" w:rsidRPr="00206A92">
        <w:rPr>
          <w:b w:val="0"/>
          <w:sz w:val="22"/>
          <w:lang w:val="pl-PL"/>
        </w:rPr>
        <w:t>amówienia (dalej „SWZ”)</w:t>
      </w:r>
      <w:r w:rsidRPr="00206A92">
        <w:rPr>
          <w:b w:val="0"/>
          <w:sz w:val="22"/>
        </w:rPr>
        <w:t xml:space="preserve"> mają zastosowanie przepisy ustawy oraz aktów wykonaw</w:t>
      </w:r>
      <w:r w:rsidR="00906BA1" w:rsidRPr="00206A92">
        <w:rPr>
          <w:b w:val="0"/>
          <w:sz w:val="22"/>
        </w:rPr>
        <w:t>czych wydanych na jej podstawie</w:t>
      </w:r>
      <w:r w:rsidR="00C478A2" w:rsidRPr="00206A92">
        <w:rPr>
          <w:b w:val="0"/>
          <w:sz w:val="22"/>
          <w:lang w:val="pl-PL"/>
        </w:rPr>
        <w:t>.</w:t>
      </w:r>
    </w:p>
    <w:p w:rsidR="00367D4A" w:rsidRPr="00206A92" w:rsidRDefault="00367D4A" w:rsidP="00486CC1">
      <w:pPr>
        <w:pStyle w:val="Nagwek4"/>
        <w:spacing w:before="120"/>
        <w:rPr>
          <w:sz w:val="22"/>
        </w:rPr>
      </w:pPr>
      <w:r w:rsidRPr="00206A92">
        <w:rPr>
          <w:sz w:val="22"/>
        </w:rPr>
        <w:t>Rozdział III</w:t>
      </w:r>
    </w:p>
    <w:p w:rsidR="00367D4A" w:rsidRPr="00206A92" w:rsidRDefault="00367D4A" w:rsidP="00765C07">
      <w:pPr>
        <w:pStyle w:val="Nagwek4"/>
        <w:rPr>
          <w:sz w:val="22"/>
          <w:lang w:val="pl-PL"/>
        </w:rPr>
      </w:pPr>
      <w:r w:rsidRPr="00206A92">
        <w:rPr>
          <w:sz w:val="22"/>
        </w:rPr>
        <w:t xml:space="preserve"> Opis przedmiotu zamówienia</w:t>
      </w:r>
    </w:p>
    <w:p w:rsidR="00906BA1" w:rsidRDefault="00906BA1" w:rsidP="00C34380">
      <w:pPr>
        <w:pStyle w:val="Akapitzlist"/>
        <w:numPr>
          <w:ilvl w:val="0"/>
          <w:numId w:val="64"/>
        </w:numPr>
        <w:spacing w:before="60"/>
        <w:ind w:left="284" w:hanging="284"/>
        <w:contextualSpacing w:val="0"/>
        <w:jc w:val="both"/>
        <w:rPr>
          <w:sz w:val="22"/>
        </w:rPr>
      </w:pPr>
      <w:r w:rsidRPr="00206A92">
        <w:rPr>
          <w:sz w:val="22"/>
        </w:rPr>
        <w:t xml:space="preserve">Przedmiotem zamówienia jest </w:t>
      </w:r>
      <w:r w:rsidR="003F23B6" w:rsidRPr="001D5AD7">
        <w:rPr>
          <w:b/>
          <w:sz w:val="22"/>
          <w:lang w:val="pl-PL"/>
        </w:rPr>
        <w:t>d</w:t>
      </w:r>
      <w:r w:rsidR="0073483A" w:rsidRPr="00206A92">
        <w:rPr>
          <w:b/>
          <w:sz w:val="22"/>
          <w:lang w:val="pl-PL"/>
        </w:rPr>
        <w:t xml:space="preserve">ostawa naczyń </w:t>
      </w:r>
      <w:r w:rsidR="003F23B6">
        <w:rPr>
          <w:b/>
          <w:sz w:val="22"/>
          <w:lang w:val="pl-PL"/>
        </w:rPr>
        <w:t>biodegradowalnych</w:t>
      </w:r>
      <w:r w:rsidRPr="00206A92">
        <w:rPr>
          <w:sz w:val="22"/>
        </w:rPr>
        <w:t xml:space="preserve"> </w:t>
      </w:r>
      <w:r w:rsidRPr="00206A92">
        <w:rPr>
          <w:sz w:val="22"/>
          <w:lang w:val="pl-PL"/>
        </w:rPr>
        <w:t>wykonan</w:t>
      </w:r>
      <w:r w:rsidR="00AD5728" w:rsidRPr="00206A92">
        <w:rPr>
          <w:sz w:val="22"/>
          <w:lang w:val="pl-PL"/>
        </w:rPr>
        <w:t>a</w:t>
      </w:r>
      <w:r w:rsidRPr="00206A92">
        <w:rPr>
          <w:sz w:val="22"/>
          <w:lang w:val="pl-PL"/>
        </w:rPr>
        <w:t xml:space="preserve"> zgodnie </w:t>
      </w:r>
      <w:r w:rsidRPr="00206A92">
        <w:rPr>
          <w:sz w:val="22"/>
        </w:rPr>
        <w:t>ze wskazanymi przez Zamawiającego wymaganiami zawartymi w „</w:t>
      </w:r>
      <w:r w:rsidR="0073483A" w:rsidRPr="00206A92">
        <w:rPr>
          <w:bCs/>
          <w:iCs/>
          <w:sz w:val="22"/>
          <w:lang w:val="pl-PL"/>
        </w:rPr>
        <w:t>Wymaganiach Eksploatacyjno-Technicznych na zakup naczyń i sztućców biodegradowalnych</w:t>
      </w:r>
      <w:r w:rsidRPr="00206A92">
        <w:rPr>
          <w:sz w:val="22"/>
          <w:lang w:val="pl-PL"/>
        </w:rPr>
        <w:t>”</w:t>
      </w:r>
      <w:r w:rsidR="0073483A" w:rsidRPr="00206A92">
        <w:rPr>
          <w:sz w:val="22"/>
          <w:lang w:val="pl-PL"/>
        </w:rPr>
        <w:t xml:space="preserve"> (WET)</w:t>
      </w:r>
      <w:r w:rsidRPr="00206A92">
        <w:rPr>
          <w:sz w:val="22"/>
          <w:lang w:val="pl-PL"/>
        </w:rPr>
        <w:t xml:space="preserve"> </w:t>
      </w:r>
      <w:r w:rsidRPr="00206A92">
        <w:rPr>
          <w:sz w:val="22"/>
        </w:rPr>
        <w:t>stanowiąc</w:t>
      </w:r>
      <w:r w:rsidRPr="00206A92">
        <w:rPr>
          <w:sz w:val="22"/>
          <w:lang w:val="pl-PL"/>
        </w:rPr>
        <w:t>ych</w:t>
      </w:r>
      <w:r w:rsidRPr="00206A92">
        <w:rPr>
          <w:sz w:val="22"/>
        </w:rPr>
        <w:t xml:space="preserve"> Załącznik nr </w:t>
      </w:r>
      <w:r w:rsidR="000F09D2" w:rsidRPr="00206A92">
        <w:rPr>
          <w:sz w:val="22"/>
          <w:lang w:val="pl-PL"/>
        </w:rPr>
        <w:t>6</w:t>
      </w:r>
      <w:r w:rsidR="003F23B6">
        <w:rPr>
          <w:sz w:val="22"/>
        </w:rPr>
        <w:t xml:space="preserve"> do</w:t>
      </w:r>
      <w:r w:rsidR="003F23B6">
        <w:rPr>
          <w:sz w:val="22"/>
          <w:lang w:val="pl-PL"/>
        </w:rPr>
        <w:t xml:space="preserve"> </w:t>
      </w:r>
      <w:r w:rsidRPr="00206A92">
        <w:rPr>
          <w:sz w:val="22"/>
        </w:rPr>
        <w:t xml:space="preserve">SWZ oraz zgodnie </w:t>
      </w:r>
      <w:r w:rsidR="003F23B6">
        <w:rPr>
          <w:sz w:val="22"/>
        </w:rPr>
        <w:br/>
      </w:r>
      <w:r w:rsidRPr="00206A92">
        <w:rPr>
          <w:sz w:val="22"/>
        </w:rPr>
        <w:t>z poniższym zestawieniem:</w:t>
      </w:r>
    </w:p>
    <w:p w:rsidR="00553EA6" w:rsidRPr="00553EA6" w:rsidRDefault="00553EA6" w:rsidP="00553EA6">
      <w:pPr>
        <w:pStyle w:val="Akapitzlist"/>
        <w:spacing w:before="120" w:after="120"/>
        <w:ind w:left="284"/>
        <w:contextualSpacing w:val="0"/>
        <w:jc w:val="both"/>
        <w:rPr>
          <w:sz w:val="22"/>
          <w:u w:val="single"/>
        </w:rPr>
      </w:pPr>
      <w:r w:rsidRPr="00553EA6">
        <w:rPr>
          <w:b/>
          <w:sz w:val="22"/>
          <w:u w:val="single"/>
          <w:lang w:val="pl-PL"/>
        </w:rPr>
        <w:t xml:space="preserve">Zadanie nr 1 </w:t>
      </w:r>
      <w:r w:rsidRPr="00553EA6">
        <w:rPr>
          <w:sz w:val="22"/>
          <w:u w:val="single"/>
          <w:lang w:val="pl-PL"/>
        </w:rPr>
        <w:t xml:space="preserve">Dostawa talerzy biodegradowalnych </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553EA6" w:rsidRPr="00553EA6" w:rsidTr="00883158">
        <w:trPr>
          <w:jc w:val="center"/>
        </w:trPr>
        <w:tc>
          <w:tcPr>
            <w:tcW w:w="421" w:type="dxa"/>
            <w:shd w:val="clear" w:color="auto" w:fill="auto"/>
            <w:vAlign w:val="center"/>
          </w:tcPr>
          <w:p w:rsidR="00553EA6" w:rsidRPr="00553EA6" w:rsidRDefault="00553EA6" w:rsidP="00C34380">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83158" w:rsidRDefault="00553EA6" w:rsidP="00C34380">
            <w:pPr>
              <w:tabs>
                <w:tab w:val="left" w:leader="dot" w:pos="284"/>
              </w:tabs>
              <w:jc w:val="center"/>
            </w:pPr>
            <w:r w:rsidRPr="00553EA6">
              <w:rPr>
                <w:rFonts w:ascii="Times New Roman" w:hAnsi="Times New Roman"/>
                <w:b/>
                <w:bCs/>
                <w:color w:val="000000" w:themeColor="text1"/>
                <w:sz w:val="20"/>
                <w:szCs w:val="20"/>
              </w:rPr>
              <w:t>Razem</w:t>
            </w:r>
            <w:r w:rsidR="00367D12">
              <w:t xml:space="preserve"> </w:t>
            </w:r>
          </w:p>
          <w:p w:rsidR="00553EA6" w:rsidRPr="00553EA6" w:rsidRDefault="00367D12" w:rsidP="00C34380">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553EA6" w:rsidRPr="00553EA6" w:rsidTr="00883158">
        <w:trPr>
          <w:jc w:val="center"/>
        </w:trPr>
        <w:tc>
          <w:tcPr>
            <w:tcW w:w="421"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Talerz biodegradowalny trójdzielny 230-260 mm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900 000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Talerz biodegradowalny</w:t>
            </w:r>
            <w:r>
              <w:rPr>
                <w:rFonts w:ascii="Times New Roman" w:hAnsi="Times New Roman"/>
                <w:sz w:val="20"/>
                <w:szCs w:val="22"/>
              </w:rPr>
              <w:t xml:space="preserve"> </w:t>
            </w:r>
            <w:r w:rsidRPr="00883158">
              <w:rPr>
                <w:rFonts w:ascii="Times New Roman" w:hAnsi="Times New Roman"/>
                <w:sz w:val="20"/>
                <w:szCs w:val="22"/>
              </w:rPr>
              <w:t xml:space="preserve">150-180 mm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220 000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jc w:val="center"/>
              <w:rPr>
                <w:rFonts w:ascii="Times New Roman" w:hAnsi="Times New Roman"/>
                <w:color w:val="000000"/>
                <w:sz w:val="20"/>
                <w:szCs w:val="20"/>
              </w:rPr>
            </w:pPr>
            <w:r w:rsidRPr="00553EA6">
              <w:rPr>
                <w:rFonts w:ascii="Times New Roman" w:hAnsi="Times New Roman"/>
                <w:color w:val="000000"/>
                <w:sz w:val="20"/>
                <w:szCs w:val="20"/>
              </w:rPr>
              <w:t>895 000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3</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Miska biodegradowalna 500-550 ml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jc w:val="center"/>
              <w:rPr>
                <w:rFonts w:ascii="Times New Roman" w:hAnsi="Times New Roman"/>
                <w:color w:val="000000"/>
                <w:sz w:val="20"/>
                <w:szCs w:val="20"/>
              </w:rPr>
            </w:pPr>
            <w:r w:rsidRPr="00553EA6">
              <w:rPr>
                <w:rFonts w:ascii="Times New Roman" w:hAnsi="Times New Roman"/>
                <w:color w:val="000000"/>
                <w:sz w:val="20"/>
                <w:szCs w:val="20"/>
              </w:rPr>
              <w:t>900 000</w:t>
            </w:r>
          </w:p>
        </w:tc>
      </w:tr>
    </w:tbl>
    <w:p w:rsidR="00553EA6" w:rsidRPr="00553EA6" w:rsidRDefault="00553EA6" w:rsidP="00553EA6">
      <w:pPr>
        <w:pStyle w:val="Akapitzlist"/>
        <w:spacing w:before="120" w:after="120"/>
        <w:ind w:left="284"/>
        <w:contextualSpacing w:val="0"/>
        <w:jc w:val="both"/>
        <w:rPr>
          <w:b/>
          <w:sz w:val="22"/>
          <w:u w:val="single"/>
          <w:lang w:val="pl-PL"/>
        </w:rPr>
      </w:pPr>
      <w:r w:rsidRPr="00553EA6">
        <w:rPr>
          <w:b/>
          <w:sz w:val="22"/>
          <w:u w:val="single"/>
          <w:lang w:val="pl-PL"/>
        </w:rPr>
        <w:t xml:space="preserve">Zadanie nr 2 </w:t>
      </w:r>
      <w:r w:rsidRPr="00553EA6">
        <w:rPr>
          <w:sz w:val="22"/>
          <w:u w:val="single"/>
          <w:lang w:val="pl-PL"/>
        </w:rPr>
        <w:t>Dostawa kubków biodegradowalnych</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553EA6" w:rsidRPr="00553EA6" w:rsidTr="00883158">
        <w:trPr>
          <w:jc w:val="center"/>
        </w:trPr>
        <w:tc>
          <w:tcPr>
            <w:tcW w:w="421" w:type="dxa"/>
            <w:shd w:val="clear" w:color="auto" w:fill="auto"/>
            <w:vAlign w:val="center"/>
          </w:tcPr>
          <w:p w:rsidR="00553EA6" w:rsidRPr="00553EA6" w:rsidRDefault="00553EA6" w:rsidP="00C34380">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83158" w:rsidRDefault="00883158" w:rsidP="00883158">
            <w:pPr>
              <w:tabs>
                <w:tab w:val="left" w:leader="dot" w:pos="284"/>
              </w:tabs>
              <w:jc w:val="center"/>
            </w:pPr>
            <w:r w:rsidRPr="00553EA6">
              <w:rPr>
                <w:rFonts w:ascii="Times New Roman" w:hAnsi="Times New Roman"/>
                <w:b/>
                <w:bCs/>
                <w:color w:val="000000" w:themeColor="text1"/>
                <w:sz w:val="20"/>
                <w:szCs w:val="20"/>
              </w:rPr>
              <w:t>Razem</w:t>
            </w:r>
            <w:r>
              <w:t xml:space="preserve"> </w:t>
            </w:r>
          </w:p>
          <w:p w:rsidR="00553EA6" w:rsidRPr="00553EA6" w:rsidRDefault="00883158" w:rsidP="00883158">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553EA6" w:rsidRPr="00553EA6" w:rsidTr="00883158">
        <w:trPr>
          <w:jc w:val="center"/>
        </w:trPr>
        <w:tc>
          <w:tcPr>
            <w:tcW w:w="421"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407178" w:rsidRDefault="00883158" w:rsidP="00883158">
            <w:pPr>
              <w:rPr>
                <w:rFonts w:ascii="Times New Roman" w:hAnsi="Times New Roman"/>
                <w:sz w:val="20"/>
                <w:szCs w:val="22"/>
              </w:rPr>
            </w:pPr>
            <w:r w:rsidRPr="00883158">
              <w:rPr>
                <w:rFonts w:ascii="Times New Roman" w:hAnsi="Times New Roman"/>
                <w:sz w:val="20"/>
                <w:szCs w:val="22"/>
              </w:rPr>
              <w:t xml:space="preserve">Kubek biodegradowalny </w:t>
            </w:r>
            <w:r w:rsidR="00407178">
              <w:rPr>
                <w:rFonts w:ascii="Times New Roman" w:hAnsi="Times New Roman"/>
                <w:sz w:val="20"/>
                <w:szCs w:val="22"/>
              </w:rPr>
              <w:t xml:space="preserve">do napojów </w:t>
            </w:r>
            <w:r w:rsidRPr="00883158">
              <w:rPr>
                <w:rFonts w:ascii="Times New Roman" w:hAnsi="Times New Roman"/>
                <w:sz w:val="20"/>
                <w:szCs w:val="22"/>
              </w:rPr>
              <w:t xml:space="preserve">zimnych </w:t>
            </w:r>
          </w:p>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300 - 330 ml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91 120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803 880</w:t>
            </w:r>
          </w:p>
        </w:tc>
        <w:tc>
          <w:tcPr>
            <w:tcW w:w="1848" w:type="dxa"/>
            <w:shd w:val="clear" w:color="auto" w:fill="auto"/>
            <w:vAlign w:val="center"/>
          </w:tcPr>
          <w:p w:rsidR="00883158" w:rsidRPr="00553EA6" w:rsidRDefault="00883158" w:rsidP="00577763">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89</w:t>
            </w:r>
            <w:r w:rsidR="00577763">
              <w:rPr>
                <w:rFonts w:ascii="Times New Roman" w:hAnsi="Times New Roman"/>
                <w:bCs/>
                <w:color w:val="000000" w:themeColor="text1"/>
                <w:sz w:val="20"/>
                <w:szCs w:val="20"/>
              </w:rPr>
              <w:t>5 000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407178" w:rsidRDefault="00883158" w:rsidP="00883158">
            <w:pPr>
              <w:rPr>
                <w:rFonts w:ascii="Times New Roman" w:hAnsi="Times New Roman"/>
                <w:sz w:val="20"/>
                <w:szCs w:val="22"/>
              </w:rPr>
            </w:pPr>
            <w:r w:rsidRPr="00883158">
              <w:rPr>
                <w:rFonts w:ascii="Times New Roman" w:hAnsi="Times New Roman"/>
                <w:sz w:val="20"/>
                <w:szCs w:val="22"/>
              </w:rPr>
              <w:t xml:space="preserve">Kubek biodegradowalny </w:t>
            </w:r>
            <w:r w:rsidR="00407178">
              <w:rPr>
                <w:rFonts w:ascii="Times New Roman" w:hAnsi="Times New Roman"/>
                <w:sz w:val="20"/>
                <w:szCs w:val="22"/>
              </w:rPr>
              <w:t xml:space="preserve">do napojów </w:t>
            </w:r>
            <w:r w:rsidRPr="00883158">
              <w:rPr>
                <w:rFonts w:ascii="Times New Roman" w:hAnsi="Times New Roman"/>
                <w:sz w:val="20"/>
                <w:szCs w:val="22"/>
              </w:rPr>
              <w:t xml:space="preserve">gorących </w:t>
            </w:r>
          </w:p>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300 - 330 ml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jc w:val="center"/>
              <w:rPr>
                <w:rFonts w:ascii="Times New Roman" w:hAnsi="Times New Roman"/>
                <w:color w:val="000000"/>
                <w:sz w:val="20"/>
                <w:szCs w:val="20"/>
              </w:rPr>
            </w:pPr>
            <w:r w:rsidRPr="00553EA6">
              <w:rPr>
                <w:rFonts w:ascii="Times New Roman" w:hAnsi="Times New Roman"/>
                <w:color w:val="000000"/>
                <w:sz w:val="20"/>
                <w:szCs w:val="20"/>
              </w:rPr>
              <w:t>900 000</w:t>
            </w:r>
          </w:p>
        </w:tc>
      </w:tr>
    </w:tbl>
    <w:p w:rsidR="00553EA6" w:rsidRPr="00553EA6" w:rsidRDefault="00553EA6" w:rsidP="00553EA6">
      <w:pPr>
        <w:pStyle w:val="Akapitzlist"/>
        <w:spacing w:before="120" w:after="120"/>
        <w:ind w:left="284"/>
        <w:contextualSpacing w:val="0"/>
        <w:jc w:val="both"/>
        <w:rPr>
          <w:b/>
          <w:sz w:val="22"/>
          <w:u w:val="single"/>
          <w:lang w:val="pl-PL"/>
        </w:rPr>
      </w:pPr>
      <w:r w:rsidRPr="00553EA6">
        <w:rPr>
          <w:b/>
          <w:sz w:val="22"/>
          <w:u w:val="single"/>
          <w:lang w:val="pl-PL"/>
        </w:rPr>
        <w:t xml:space="preserve">Zadanie nr 3 </w:t>
      </w:r>
      <w:r w:rsidRPr="00553EA6">
        <w:rPr>
          <w:sz w:val="22"/>
          <w:u w:val="single"/>
          <w:lang w:val="pl-PL"/>
        </w:rPr>
        <w:t>Dostawa sztućców biodegradowalnych</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553EA6" w:rsidRPr="00553EA6" w:rsidTr="00883158">
        <w:trPr>
          <w:jc w:val="center"/>
        </w:trPr>
        <w:tc>
          <w:tcPr>
            <w:tcW w:w="421" w:type="dxa"/>
            <w:shd w:val="clear" w:color="auto" w:fill="auto"/>
            <w:vAlign w:val="center"/>
          </w:tcPr>
          <w:p w:rsidR="00553EA6" w:rsidRPr="00553EA6" w:rsidRDefault="00553EA6" w:rsidP="00C34380">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553EA6" w:rsidRPr="00553EA6" w:rsidRDefault="00553EA6" w:rsidP="00C34380">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83158" w:rsidRDefault="00883158" w:rsidP="00883158">
            <w:pPr>
              <w:tabs>
                <w:tab w:val="left" w:leader="dot" w:pos="284"/>
              </w:tabs>
              <w:jc w:val="center"/>
            </w:pPr>
            <w:r w:rsidRPr="00553EA6">
              <w:rPr>
                <w:rFonts w:ascii="Times New Roman" w:hAnsi="Times New Roman"/>
                <w:b/>
                <w:bCs/>
                <w:color w:val="000000" w:themeColor="text1"/>
                <w:sz w:val="20"/>
                <w:szCs w:val="20"/>
              </w:rPr>
              <w:t>Razem</w:t>
            </w:r>
            <w:r>
              <w:t xml:space="preserve"> </w:t>
            </w:r>
          </w:p>
          <w:p w:rsidR="00553EA6" w:rsidRPr="00553EA6" w:rsidRDefault="00883158" w:rsidP="00883158">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553EA6" w:rsidRPr="00553EA6" w:rsidTr="00883158">
        <w:trPr>
          <w:jc w:val="center"/>
        </w:trPr>
        <w:tc>
          <w:tcPr>
            <w:tcW w:w="421"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553EA6" w:rsidRPr="00553EA6" w:rsidRDefault="00553EA6" w:rsidP="00C34380">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Nóż biodegradowalny 160-190 mm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900 000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Widelec biodegradowalny 160 - 190 mm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jc w:val="center"/>
              <w:rPr>
                <w:rFonts w:ascii="Times New Roman" w:hAnsi="Times New Roman"/>
                <w:color w:val="000000"/>
                <w:sz w:val="20"/>
                <w:szCs w:val="20"/>
              </w:rPr>
            </w:pPr>
            <w:r w:rsidRPr="00553EA6">
              <w:rPr>
                <w:rFonts w:ascii="Times New Roman" w:hAnsi="Times New Roman"/>
                <w:bCs/>
                <w:color w:val="000000" w:themeColor="text1"/>
                <w:sz w:val="20"/>
                <w:szCs w:val="20"/>
              </w:rPr>
              <w:t>900 000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lastRenderedPageBreak/>
              <w:t>3</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 xml:space="preserve">Łyżka biodegradowalna 160-190 mm </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83158" w:rsidRPr="00553EA6" w:rsidRDefault="00883158" w:rsidP="00883158">
            <w:pPr>
              <w:jc w:val="center"/>
              <w:rPr>
                <w:rFonts w:ascii="Times New Roman" w:hAnsi="Times New Roman"/>
                <w:color w:val="000000"/>
                <w:sz w:val="20"/>
                <w:szCs w:val="20"/>
              </w:rPr>
            </w:pPr>
            <w:r w:rsidRPr="00553EA6">
              <w:rPr>
                <w:rFonts w:ascii="Times New Roman" w:hAnsi="Times New Roman"/>
                <w:bCs/>
                <w:color w:val="000000" w:themeColor="text1"/>
                <w:sz w:val="20"/>
                <w:szCs w:val="20"/>
              </w:rPr>
              <w:t>900 000</w:t>
            </w:r>
          </w:p>
        </w:tc>
      </w:tr>
      <w:tr w:rsidR="00883158" w:rsidRPr="00553EA6" w:rsidTr="00883158">
        <w:trPr>
          <w:trHeight w:val="454"/>
          <w:jc w:val="center"/>
        </w:trPr>
        <w:tc>
          <w:tcPr>
            <w:tcW w:w="421" w:type="dxa"/>
            <w:shd w:val="clear" w:color="auto" w:fill="auto"/>
            <w:vAlign w:val="center"/>
          </w:tcPr>
          <w:p w:rsidR="00883158" w:rsidRPr="00553EA6" w:rsidRDefault="00883158" w:rsidP="00883158">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4</w:t>
            </w:r>
          </w:p>
        </w:tc>
        <w:tc>
          <w:tcPr>
            <w:tcW w:w="4536" w:type="dxa"/>
            <w:shd w:val="clear" w:color="auto" w:fill="auto"/>
            <w:vAlign w:val="center"/>
          </w:tcPr>
          <w:p w:rsidR="00883158" w:rsidRPr="00883158" w:rsidRDefault="00883158" w:rsidP="00883158">
            <w:pPr>
              <w:rPr>
                <w:rFonts w:ascii="Times New Roman" w:hAnsi="Times New Roman"/>
                <w:sz w:val="20"/>
                <w:szCs w:val="22"/>
              </w:rPr>
            </w:pPr>
            <w:r w:rsidRPr="00883158">
              <w:rPr>
                <w:rFonts w:ascii="Times New Roman" w:hAnsi="Times New Roman"/>
                <w:sz w:val="20"/>
                <w:szCs w:val="22"/>
              </w:rPr>
              <w:t>Łyżeczka biodegradowalna 160-190 mm</w:t>
            </w:r>
          </w:p>
        </w:tc>
        <w:tc>
          <w:tcPr>
            <w:tcW w:w="708"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20 000</w:t>
            </w:r>
          </w:p>
        </w:tc>
        <w:tc>
          <w:tcPr>
            <w:tcW w:w="1276" w:type="dxa"/>
            <w:shd w:val="clear" w:color="auto" w:fill="auto"/>
            <w:vAlign w:val="center"/>
          </w:tcPr>
          <w:p w:rsidR="00883158" w:rsidRPr="00553EA6" w:rsidRDefault="00883158" w:rsidP="00883158">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668 288</w:t>
            </w:r>
          </w:p>
        </w:tc>
        <w:tc>
          <w:tcPr>
            <w:tcW w:w="1848" w:type="dxa"/>
            <w:shd w:val="clear" w:color="auto" w:fill="auto"/>
            <w:vAlign w:val="center"/>
          </w:tcPr>
          <w:p w:rsidR="00883158" w:rsidRPr="00553EA6" w:rsidRDefault="00883158" w:rsidP="00883158">
            <w:pPr>
              <w:jc w:val="center"/>
              <w:rPr>
                <w:rFonts w:ascii="Times New Roman" w:hAnsi="Times New Roman"/>
                <w:sz w:val="20"/>
                <w:szCs w:val="20"/>
              </w:rPr>
            </w:pPr>
            <w:r w:rsidRPr="00553EA6">
              <w:rPr>
                <w:rFonts w:ascii="Times New Roman" w:hAnsi="Times New Roman"/>
                <w:sz w:val="20"/>
                <w:szCs w:val="20"/>
              </w:rPr>
              <w:t>688 288</w:t>
            </w:r>
          </w:p>
        </w:tc>
      </w:tr>
    </w:tbl>
    <w:p w:rsidR="00535F2E" w:rsidRPr="00206A92" w:rsidRDefault="00535F2E" w:rsidP="00C3417D">
      <w:pPr>
        <w:pStyle w:val="Akapitzlist"/>
        <w:numPr>
          <w:ilvl w:val="0"/>
          <w:numId w:val="64"/>
        </w:numPr>
        <w:spacing w:before="80" w:after="80"/>
        <w:ind w:left="284" w:hanging="284"/>
        <w:contextualSpacing w:val="0"/>
        <w:jc w:val="both"/>
        <w:rPr>
          <w:bCs/>
          <w:sz w:val="22"/>
          <w:lang w:val="pl-PL"/>
        </w:rPr>
      </w:pPr>
      <w:r w:rsidRPr="00206A92">
        <w:rPr>
          <w:sz w:val="22"/>
        </w:rPr>
        <w:t>Zgodnie</w:t>
      </w:r>
      <w:r w:rsidRPr="00206A92">
        <w:rPr>
          <w:bCs/>
          <w:sz w:val="22"/>
          <w:lang w:val="pl-PL"/>
        </w:rPr>
        <w:t xml:space="preserve"> z art. 441 ust. 1 </w:t>
      </w:r>
      <w:r w:rsidR="00910A17" w:rsidRPr="00206A92">
        <w:rPr>
          <w:bCs/>
          <w:sz w:val="22"/>
          <w:lang w:val="pl-PL"/>
        </w:rPr>
        <w:t xml:space="preserve">ustawy </w:t>
      </w:r>
      <w:r w:rsidRPr="00206A92">
        <w:rPr>
          <w:bCs/>
          <w:sz w:val="22"/>
          <w:lang w:val="pl-PL"/>
        </w:rPr>
        <w:t>Pzp, Zamawiający przewiduje możliwość skorzystania z „Prawa opcji”, polegającego na możliwości zwiększenia podstawowego zakresu ilościowego przedmiotu zamówienia, określonego co do ilości w powyższ</w:t>
      </w:r>
      <w:r w:rsidR="00C34380">
        <w:rPr>
          <w:bCs/>
          <w:sz w:val="22"/>
          <w:lang w:val="pl-PL"/>
        </w:rPr>
        <w:t>ych</w:t>
      </w:r>
      <w:r w:rsidRPr="00206A92">
        <w:rPr>
          <w:bCs/>
          <w:sz w:val="22"/>
          <w:lang w:val="pl-PL"/>
        </w:rPr>
        <w:t xml:space="preserve"> tabel</w:t>
      </w:r>
      <w:r w:rsidR="00C34380">
        <w:rPr>
          <w:bCs/>
          <w:sz w:val="22"/>
          <w:lang w:val="pl-PL"/>
        </w:rPr>
        <w:t>ach</w:t>
      </w:r>
      <w:r w:rsidRPr="00206A92">
        <w:rPr>
          <w:bCs/>
          <w:sz w:val="22"/>
          <w:lang w:val="pl-PL"/>
        </w:rPr>
        <w:t xml:space="preserve"> </w:t>
      </w:r>
      <w:r w:rsidR="00C34380" w:rsidRPr="00206A92">
        <w:rPr>
          <w:bCs/>
          <w:sz w:val="22"/>
        </w:rPr>
        <w:t>–</w:t>
      </w:r>
      <w:r w:rsidRPr="00206A92">
        <w:rPr>
          <w:bCs/>
          <w:sz w:val="22"/>
          <w:lang w:val="pl-PL"/>
        </w:rPr>
        <w:t xml:space="preserve"> kolumn</w:t>
      </w:r>
      <w:r w:rsidR="00C34380">
        <w:rPr>
          <w:bCs/>
          <w:sz w:val="22"/>
          <w:lang w:val="pl-PL"/>
        </w:rPr>
        <w:t>ie</w:t>
      </w:r>
      <w:r w:rsidRPr="00206A92">
        <w:rPr>
          <w:bCs/>
          <w:sz w:val="22"/>
          <w:lang w:val="pl-PL"/>
        </w:rPr>
        <w:t xml:space="preserve"> nr 4 „Ilość podstawowa”, maksymalnie o ilość wskazan</w:t>
      </w:r>
      <w:r w:rsidR="00C34380">
        <w:rPr>
          <w:bCs/>
          <w:sz w:val="22"/>
          <w:lang w:val="pl-PL"/>
        </w:rPr>
        <w:t xml:space="preserve">e </w:t>
      </w:r>
      <w:r w:rsidRPr="00206A92">
        <w:rPr>
          <w:bCs/>
          <w:sz w:val="22"/>
          <w:lang w:val="pl-PL"/>
        </w:rPr>
        <w:t>w kolumn</w:t>
      </w:r>
      <w:r w:rsidR="00C34380">
        <w:rPr>
          <w:bCs/>
          <w:sz w:val="22"/>
          <w:lang w:val="pl-PL"/>
        </w:rPr>
        <w:t>ie</w:t>
      </w:r>
      <w:r w:rsidRPr="00206A92">
        <w:rPr>
          <w:bCs/>
          <w:sz w:val="22"/>
          <w:lang w:val="pl-PL"/>
        </w:rPr>
        <w:t xml:space="preserve"> nr 5 „Ilość w opcji”.</w:t>
      </w:r>
    </w:p>
    <w:p w:rsidR="00C34380" w:rsidRDefault="00EA0FD3" w:rsidP="00C3417D">
      <w:pPr>
        <w:pStyle w:val="Akapitzlist"/>
        <w:numPr>
          <w:ilvl w:val="0"/>
          <w:numId w:val="64"/>
        </w:numPr>
        <w:spacing w:before="80" w:after="80"/>
        <w:ind w:left="284" w:hanging="284"/>
        <w:contextualSpacing w:val="0"/>
        <w:jc w:val="both"/>
        <w:rPr>
          <w:bCs/>
          <w:sz w:val="22"/>
        </w:rPr>
      </w:pPr>
      <w:r w:rsidRPr="00206A92">
        <w:rPr>
          <w:bCs/>
          <w:sz w:val="22"/>
          <w:lang w:val="pl-PL"/>
        </w:rPr>
        <w:t>Ilości</w:t>
      </w:r>
      <w:r w:rsidR="005C0D37" w:rsidRPr="00206A92">
        <w:rPr>
          <w:bCs/>
          <w:sz w:val="22"/>
        </w:rPr>
        <w:t xml:space="preserve"> ujęte w </w:t>
      </w:r>
      <w:r w:rsidR="005C0D37" w:rsidRPr="00206A92">
        <w:rPr>
          <w:bCs/>
          <w:sz w:val="22"/>
          <w:lang w:val="pl-PL"/>
        </w:rPr>
        <w:t>powyższ</w:t>
      </w:r>
      <w:r w:rsidR="001D5AD7">
        <w:rPr>
          <w:bCs/>
          <w:sz w:val="22"/>
          <w:lang w:val="pl-PL"/>
        </w:rPr>
        <w:t>ych</w:t>
      </w:r>
      <w:r w:rsidR="005C0D37" w:rsidRPr="00206A92">
        <w:rPr>
          <w:bCs/>
          <w:sz w:val="22"/>
          <w:lang w:val="pl-PL"/>
        </w:rPr>
        <w:t xml:space="preserve"> </w:t>
      </w:r>
      <w:r w:rsidR="005C0D37" w:rsidRPr="00206A92">
        <w:rPr>
          <w:bCs/>
          <w:sz w:val="22"/>
        </w:rPr>
        <w:t>tabel</w:t>
      </w:r>
      <w:r w:rsidR="001D5AD7">
        <w:rPr>
          <w:bCs/>
          <w:sz w:val="22"/>
          <w:lang w:val="pl-PL"/>
        </w:rPr>
        <w:t>ach</w:t>
      </w:r>
      <w:r w:rsidR="005C0D37" w:rsidRPr="00206A92">
        <w:rPr>
          <w:bCs/>
          <w:sz w:val="22"/>
        </w:rPr>
        <w:t xml:space="preserve">, w kolumnie </w:t>
      </w:r>
      <w:r w:rsidR="00C34380">
        <w:rPr>
          <w:bCs/>
          <w:sz w:val="22"/>
          <w:lang w:val="pl-PL"/>
        </w:rPr>
        <w:t>nr 5</w:t>
      </w:r>
      <w:r w:rsidRPr="00206A92">
        <w:rPr>
          <w:bCs/>
          <w:sz w:val="22"/>
          <w:lang w:val="pl-PL"/>
        </w:rPr>
        <w:t xml:space="preserve"> </w:t>
      </w:r>
      <w:r w:rsidR="005C0D37" w:rsidRPr="00206A92">
        <w:rPr>
          <w:bCs/>
          <w:sz w:val="22"/>
        </w:rPr>
        <w:t xml:space="preserve">„Ilość w </w:t>
      </w:r>
      <w:r w:rsidR="00535F2E" w:rsidRPr="00206A92">
        <w:rPr>
          <w:bCs/>
          <w:sz w:val="22"/>
        </w:rPr>
        <w:t>opcji” mogą być wykorzystane po</w:t>
      </w:r>
      <w:r w:rsidR="00535F2E" w:rsidRPr="00206A92">
        <w:rPr>
          <w:bCs/>
          <w:sz w:val="22"/>
          <w:lang w:val="pl-PL"/>
        </w:rPr>
        <w:t> </w:t>
      </w:r>
      <w:r w:rsidR="005C0D37" w:rsidRPr="00206A92">
        <w:rPr>
          <w:bCs/>
          <w:sz w:val="22"/>
        </w:rPr>
        <w:t>realizacji ilości podstawowych ujętych w kolumnie</w:t>
      </w:r>
      <w:r w:rsidR="00C34380">
        <w:rPr>
          <w:bCs/>
          <w:sz w:val="22"/>
          <w:lang w:val="pl-PL"/>
        </w:rPr>
        <w:t xml:space="preserve"> nr 4 </w:t>
      </w:r>
      <w:r w:rsidRPr="00206A92">
        <w:rPr>
          <w:bCs/>
          <w:sz w:val="22"/>
        </w:rPr>
        <w:t>„Ilość podstawowa” w</w:t>
      </w:r>
      <w:r w:rsidRPr="00206A92">
        <w:rPr>
          <w:bCs/>
          <w:sz w:val="22"/>
          <w:lang w:val="pl-PL"/>
        </w:rPr>
        <w:t> </w:t>
      </w:r>
      <w:r w:rsidR="005C0D37" w:rsidRPr="00206A92">
        <w:rPr>
          <w:bCs/>
          <w:sz w:val="22"/>
        </w:rPr>
        <w:t xml:space="preserve">sytuacji zaistnienia w tym zakresie potrzeb Zamawiającego. </w:t>
      </w:r>
    </w:p>
    <w:p w:rsidR="005C0D37" w:rsidRPr="00206A92" w:rsidRDefault="005C0D37" w:rsidP="00C3417D">
      <w:pPr>
        <w:pStyle w:val="Akapitzlist"/>
        <w:numPr>
          <w:ilvl w:val="0"/>
          <w:numId w:val="64"/>
        </w:numPr>
        <w:spacing w:before="80" w:after="80"/>
        <w:ind w:left="284" w:hanging="284"/>
        <w:contextualSpacing w:val="0"/>
        <w:jc w:val="both"/>
        <w:rPr>
          <w:bCs/>
          <w:sz w:val="22"/>
        </w:rPr>
      </w:pPr>
      <w:r w:rsidRPr="00206A92">
        <w:rPr>
          <w:bCs/>
          <w:sz w:val="22"/>
        </w:rPr>
        <w:t>O zamiarze skorzystania z</w:t>
      </w:r>
      <w:r w:rsidR="00EA0FD3" w:rsidRPr="00206A92">
        <w:rPr>
          <w:bCs/>
          <w:sz w:val="22"/>
          <w:lang w:val="pl-PL"/>
        </w:rPr>
        <w:t> „Prawa</w:t>
      </w:r>
      <w:r w:rsidRPr="00206A92">
        <w:rPr>
          <w:bCs/>
          <w:sz w:val="22"/>
        </w:rPr>
        <w:t xml:space="preserve"> opcji</w:t>
      </w:r>
      <w:r w:rsidR="00EA0FD3" w:rsidRPr="00206A92">
        <w:rPr>
          <w:bCs/>
          <w:sz w:val="22"/>
          <w:lang w:val="pl-PL"/>
        </w:rPr>
        <w:t>”</w:t>
      </w:r>
      <w:r w:rsidRPr="00206A92">
        <w:rPr>
          <w:bCs/>
          <w:sz w:val="22"/>
        </w:rPr>
        <w:t xml:space="preserve"> wraz z podaniem ilości zamówionego przedmiotu zamówienia oraz miejscem jego dostawy, Zamawiający poinformuje Wykonawcę w terminie</w:t>
      </w:r>
      <w:r w:rsidR="00535F2E" w:rsidRPr="00206A92">
        <w:rPr>
          <w:bCs/>
          <w:sz w:val="22"/>
          <w:lang w:val="pl-PL"/>
        </w:rPr>
        <w:t xml:space="preserve"> i w trybie</w:t>
      </w:r>
      <w:r w:rsidRPr="00206A92">
        <w:rPr>
          <w:bCs/>
          <w:sz w:val="22"/>
        </w:rPr>
        <w:t xml:space="preserve"> określonym </w:t>
      </w:r>
      <w:r w:rsidR="00EA0FD3" w:rsidRPr="00206A92">
        <w:rPr>
          <w:bCs/>
          <w:sz w:val="22"/>
        </w:rPr>
        <w:t>w</w:t>
      </w:r>
      <w:r w:rsidR="00EA0FD3" w:rsidRPr="00206A92">
        <w:rPr>
          <w:bCs/>
          <w:sz w:val="22"/>
          <w:lang w:val="pl-PL"/>
        </w:rPr>
        <w:t> </w:t>
      </w:r>
      <w:r w:rsidRPr="00206A92">
        <w:rPr>
          <w:bCs/>
          <w:sz w:val="22"/>
        </w:rPr>
        <w:t xml:space="preserve">„Projektowanych postanowieniach umowy” stanowiących załącznik nr </w:t>
      </w:r>
      <w:r w:rsidR="000F09D2" w:rsidRPr="00206A92">
        <w:rPr>
          <w:bCs/>
          <w:sz w:val="22"/>
          <w:lang w:val="pl-PL"/>
        </w:rPr>
        <w:t>5</w:t>
      </w:r>
      <w:r w:rsidRPr="00206A92">
        <w:rPr>
          <w:bCs/>
          <w:sz w:val="22"/>
        </w:rPr>
        <w:t xml:space="preserve"> do SWZ. </w:t>
      </w:r>
    </w:p>
    <w:p w:rsidR="00535F2E" w:rsidRPr="00206A92" w:rsidRDefault="00535F2E" w:rsidP="00C3417D">
      <w:pPr>
        <w:pStyle w:val="Akapitzlist"/>
        <w:numPr>
          <w:ilvl w:val="0"/>
          <w:numId w:val="64"/>
        </w:numPr>
        <w:spacing w:before="80" w:after="80"/>
        <w:ind w:left="284" w:hanging="284"/>
        <w:contextualSpacing w:val="0"/>
        <w:jc w:val="both"/>
        <w:rPr>
          <w:bCs/>
          <w:sz w:val="22"/>
        </w:rPr>
      </w:pPr>
      <w:r w:rsidRPr="00206A92">
        <w:rPr>
          <w:rFonts w:eastAsia="Arial Narrow"/>
          <w:sz w:val="22"/>
        </w:rPr>
        <w:t>W przypadku nieskorzystania z „Prawa opcji” i niezrealizowania dostaw określonych  </w:t>
      </w:r>
      <w:r w:rsidR="00C34380">
        <w:rPr>
          <w:bCs/>
          <w:sz w:val="22"/>
        </w:rPr>
        <w:t xml:space="preserve">powyższej tabeli kolumnie nr 5 </w:t>
      </w:r>
      <w:r w:rsidRPr="00206A92">
        <w:rPr>
          <w:bCs/>
          <w:sz w:val="22"/>
        </w:rPr>
        <w:t xml:space="preserve">„Ilość w opcji”, Wykonawcy nie przysługują żadne roszczenia przeciwko Zamawiającemu, w tym roszczenie o zapłatę spodziewanych korzyści. </w:t>
      </w:r>
    </w:p>
    <w:p w:rsidR="00906BA1" w:rsidRPr="00206A92" w:rsidRDefault="00906BA1" w:rsidP="00C3417D">
      <w:pPr>
        <w:pStyle w:val="Akapitzlist"/>
        <w:numPr>
          <w:ilvl w:val="0"/>
          <w:numId w:val="64"/>
        </w:numPr>
        <w:spacing w:before="80" w:after="80"/>
        <w:ind w:left="284" w:hanging="284"/>
        <w:contextualSpacing w:val="0"/>
        <w:jc w:val="both"/>
        <w:rPr>
          <w:bCs/>
          <w:sz w:val="22"/>
        </w:rPr>
      </w:pPr>
      <w:r w:rsidRPr="00206A92">
        <w:rPr>
          <w:bCs/>
          <w:sz w:val="22"/>
        </w:rPr>
        <w:t>Zaoferowany przez Wykonawcę przedmiot zamówienia musi być wykonany i ukompletowany według aktualn</w:t>
      </w:r>
      <w:r w:rsidR="00BB190D" w:rsidRPr="00206A92">
        <w:rPr>
          <w:bCs/>
          <w:sz w:val="22"/>
        </w:rPr>
        <w:t>ych</w:t>
      </w:r>
      <w:r w:rsidRPr="00206A92">
        <w:rPr>
          <w:bCs/>
          <w:sz w:val="22"/>
        </w:rPr>
        <w:t xml:space="preserve"> „</w:t>
      </w:r>
      <w:r w:rsidR="00BB190D" w:rsidRPr="00206A92">
        <w:rPr>
          <w:bCs/>
          <w:sz w:val="22"/>
        </w:rPr>
        <w:t>Wymagań Eksploatacyjno-Techniczn</w:t>
      </w:r>
      <w:r w:rsidR="00C34380">
        <w:rPr>
          <w:bCs/>
          <w:sz w:val="22"/>
          <w:lang w:val="pl-PL"/>
        </w:rPr>
        <w:t>ych</w:t>
      </w:r>
      <w:r w:rsidR="00BB190D" w:rsidRPr="00206A92">
        <w:rPr>
          <w:bCs/>
          <w:sz w:val="22"/>
        </w:rPr>
        <w:t xml:space="preserve"> na zakup naczyń i sztućców biodegradowalnych” </w:t>
      </w:r>
      <w:r w:rsidRPr="00206A92">
        <w:rPr>
          <w:bCs/>
          <w:sz w:val="22"/>
        </w:rPr>
        <w:t>(dalej w treści SWZ: W</w:t>
      </w:r>
      <w:r w:rsidR="00BB190D" w:rsidRPr="00206A92">
        <w:rPr>
          <w:bCs/>
          <w:sz w:val="22"/>
        </w:rPr>
        <w:t>ET</w:t>
      </w:r>
      <w:r w:rsidRPr="00206A92">
        <w:rPr>
          <w:bCs/>
          <w:sz w:val="22"/>
        </w:rPr>
        <w:t xml:space="preserve">) stanowiących Załącznik Nr </w:t>
      </w:r>
      <w:r w:rsidR="000F09D2" w:rsidRPr="00206A92">
        <w:rPr>
          <w:bCs/>
          <w:sz w:val="22"/>
        </w:rPr>
        <w:t>6</w:t>
      </w:r>
      <w:r w:rsidRPr="00206A92">
        <w:rPr>
          <w:bCs/>
          <w:sz w:val="22"/>
        </w:rPr>
        <w:t xml:space="preserve"> do SWZ.</w:t>
      </w:r>
    </w:p>
    <w:p w:rsidR="00F11FB9" w:rsidRPr="00206A92" w:rsidRDefault="00F11FB9" w:rsidP="00C3417D">
      <w:pPr>
        <w:pStyle w:val="Akapitzlist"/>
        <w:numPr>
          <w:ilvl w:val="0"/>
          <w:numId w:val="64"/>
        </w:numPr>
        <w:spacing w:before="80" w:after="80"/>
        <w:ind w:left="284" w:hanging="284"/>
        <w:contextualSpacing w:val="0"/>
        <w:jc w:val="both"/>
        <w:rPr>
          <w:bCs/>
          <w:sz w:val="22"/>
        </w:rPr>
      </w:pPr>
      <w:r w:rsidRPr="00206A92">
        <w:rPr>
          <w:bCs/>
          <w:sz w:val="22"/>
        </w:rPr>
        <w:t xml:space="preserve">Zaoferowany </w:t>
      </w:r>
      <w:r w:rsidR="001D5AD7">
        <w:rPr>
          <w:bCs/>
          <w:sz w:val="22"/>
          <w:lang w:val="pl-PL"/>
        </w:rPr>
        <w:t>przedmiot zamówienia</w:t>
      </w:r>
      <w:r w:rsidRPr="00206A92">
        <w:rPr>
          <w:bCs/>
          <w:sz w:val="22"/>
        </w:rPr>
        <w:t xml:space="preserve"> musi być w kategorii pierwszej, fabrycznie nowy (nieużywany, wolny od wad technicznych i prawnych, dopuszczony do obrotu, I gatunku, pełnowartościowy), wyprodukowany w roku dostawy z produkcji realizowanej po terminie zawarcia Umowy, w opakowaniu fabrycznym, bezzwrotnym. </w:t>
      </w:r>
    </w:p>
    <w:p w:rsidR="00ED1E61" w:rsidRPr="00DF0D8E" w:rsidRDefault="00ED1E61" w:rsidP="00C3417D">
      <w:pPr>
        <w:pStyle w:val="Akapitzlist"/>
        <w:numPr>
          <w:ilvl w:val="0"/>
          <w:numId w:val="64"/>
        </w:numPr>
        <w:spacing w:before="80" w:after="80"/>
        <w:ind w:left="284" w:hanging="284"/>
        <w:contextualSpacing w:val="0"/>
        <w:jc w:val="both"/>
        <w:rPr>
          <w:rFonts w:eastAsia="Arial Narrow"/>
          <w:b/>
          <w:sz w:val="22"/>
          <w:u w:val="single"/>
        </w:rPr>
      </w:pPr>
      <w:r w:rsidRPr="00DF0D8E">
        <w:rPr>
          <w:bCs/>
          <w:sz w:val="22"/>
        </w:rPr>
        <w:t xml:space="preserve">Warunkiem przyjęcia przedmiotu zamówienia przez Odbiorcę (dostawa całości lub części (partii) przedmiotu Umowy) będzie dostarczenie przez Wykonawcę dokumentu potwierdzającego spełnienie wymagań dla wyrobów biodegradowalnych wg. PN EN 13432:2002 (zamiennie ASTM D6400 lub ISO 17088:2012 EN) – </w:t>
      </w:r>
      <w:r w:rsidRPr="00DF0D8E">
        <w:rPr>
          <w:b/>
          <w:bCs/>
          <w:sz w:val="22"/>
          <w:u w:val="single"/>
        </w:rPr>
        <w:t>jeżeli Wykonawca</w:t>
      </w:r>
      <w:r w:rsidRPr="00DF0D8E">
        <w:rPr>
          <w:rFonts w:eastAsia="Arial Narrow"/>
          <w:b/>
          <w:sz w:val="22"/>
          <w:u w:val="single"/>
          <w:lang w:val="pl-PL"/>
        </w:rPr>
        <w:t xml:space="preserve"> zaoferuje taki wyrób. </w:t>
      </w:r>
    </w:p>
    <w:p w:rsidR="000509C8" w:rsidRPr="000509C8" w:rsidRDefault="000509C8" w:rsidP="00C3417D">
      <w:pPr>
        <w:pStyle w:val="Akapitzlist"/>
        <w:numPr>
          <w:ilvl w:val="0"/>
          <w:numId w:val="64"/>
        </w:numPr>
        <w:spacing w:before="80" w:after="80"/>
        <w:ind w:left="284" w:hanging="284"/>
        <w:contextualSpacing w:val="0"/>
        <w:jc w:val="both"/>
        <w:rPr>
          <w:rFonts w:eastAsia="Arial Narrow"/>
          <w:sz w:val="22"/>
        </w:rPr>
      </w:pPr>
      <w:r w:rsidRPr="000509C8">
        <w:rPr>
          <w:rFonts w:eastAsia="Arial Narrow"/>
          <w:sz w:val="22"/>
          <w:lang w:val="pl-PL"/>
        </w:rPr>
        <w:t>Zamawiający dokona oceny</w:t>
      </w:r>
      <w:r>
        <w:rPr>
          <w:rFonts w:eastAsia="Arial Narrow"/>
          <w:sz w:val="22"/>
          <w:lang w:val="pl-PL"/>
        </w:rPr>
        <w:t xml:space="preserve"> </w:t>
      </w:r>
      <w:r w:rsidR="0098742D" w:rsidRPr="0098742D">
        <w:rPr>
          <w:rFonts w:eastAsia="Arial Narrow"/>
          <w:sz w:val="22"/>
          <w:lang w:val="pl-PL"/>
        </w:rPr>
        <w:t xml:space="preserve">wzorów oferowanego asortymentu (dla każdego z produktów) </w:t>
      </w:r>
      <w:r w:rsidR="0098742D">
        <w:rPr>
          <w:sz w:val="22"/>
          <w:lang w:val="pl-PL"/>
        </w:rPr>
        <w:t xml:space="preserve">zgodnie </w:t>
      </w:r>
      <w:r w:rsidR="0098742D">
        <w:rPr>
          <w:sz w:val="22"/>
          <w:lang w:val="pl-PL"/>
        </w:rPr>
        <w:br/>
        <w:t xml:space="preserve">z „Metodyką wykonania badań prób naczyń i sztućców biodegradowalnych przez Zamawiającego </w:t>
      </w:r>
      <w:r w:rsidR="0098742D">
        <w:rPr>
          <w:sz w:val="22"/>
          <w:lang w:val="pl-PL"/>
        </w:rPr>
        <w:br/>
        <w:t>w postępowaniu o udzielenie zamówienia publicznego” stanowiącą załącznik nr 7 do SWZ.</w:t>
      </w:r>
    </w:p>
    <w:p w:rsidR="00906BA1" w:rsidRPr="00206A92" w:rsidRDefault="00906BA1" w:rsidP="00C3417D">
      <w:pPr>
        <w:pStyle w:val="Akapitzlist"/>
        <w:numPr>
          <w:ilvl w:val="0"/>
          <w:numId w:val="64"/>
        </w:numPr>
        <w:spacing w:before="60"/>
        <w:ind w:left="284" w:hanging="426"/>
        <w:contextualSpacing w:val="0"/>
        <w:jc w:val="both"/>
        <w:rPr>
          <w:rFonts w:eastAsia="Arial Narrow"/>
          <w:sz w:val="22"/>
        </w:rPr>
      </w:pPr>
      <w:r w:rsidRPr="00206A92">
        <w:rPr>
          <w:bCs/>
          <w:sz w:val="22"/>
        </w:rPr>
        <w:t>Wspólny</w:t>
      </w:r>
      <w:r w:rsidRPr="00206A92">
        <w:rPr>
          <w:rFonts w:eastAsia="Arial Narrow"/>
          <w:sz w:val="22"/>
        </w:rPr>
        <w:t xml:space="preserve"> </w:t>
      </w:r>
      <w:r w:rsidRPr="00206A92">
        <w:rPr>
          <w:rFonts w:eastAsia="Arial Narrow"/>
          <w:bCs/>
          <w:sz w:val="22"/>
        </w:rPr>
        <w:t>Słownik</w:t>
      </w:r>
      <w:r w:rsidRPr="00206A92">
        <w:rPr>
          <w:rFonts w:eastAsia="Arial Narrow"/>
          <w:sz w:val="22"/>
        </w:rPr>
        <w:t xml:space="preserve"> Zamówień (CPV): </w:t>
      </w:r>
    </w:p>
    <w:p w:rsidR="00906BA1" w:rsidRPr="00206A92" w:rsidRDefault="000122DF" w:rsidP="00661321">
      <w:pPr>
        <w:pStyle w:val="Akapitzlist"/>
        <w:widowControl w:val="0"/>
        <w:numPr>
          <w:ilvl w:val="0"/>
          <w:numId w:val="93"/>
        </w:numPr>
        <w:tabs>
          <w:tab w:val="left" w:pos="-4820"/>
        </w:tabs>
        <w:suppressAutoHyphens/>
        <w:spacing w:before="60"/>
        <w:ind w:left="567" w:hanging="284"/>
        <w:jc w:val="both"/>
        <w:rPr>
          <w:rFonts w:eastAsia="Arial Narrow"/>
          <w:sz w:val="22"/>
        </w:rPr>
      </w:pPr>
      <w:r w:rsidRPr="00206A92">
        <w:rPr>
          <w:rFonts w:eastAsia="Arial Narrow"/>
          <w:b/>
          <w:sz w:val="22"/>
          <w:lang w:val="pl-PL"/>
        </w:rPr>
        <w:t>392</w:t>
      </w:r>
      <w:r w:rsidR="000C2917">
        <w:rPr>
          <w:rFonts w:eastAsia="Arial Narrow"/>
          <w:b/>
          <w:sz w:val="22"/>
          <w:lang w:val="pl-PL"/>
        </w:rPr>
        <w:t>2200</w:t>
      </w:r>
      <w:r w:rsidRPr="00206A92">
        <w:rPr>
          <w:rFonts w:eastAsia="Arial Narrow"/>
          <w:b/>
          <w:sz w:val="22"/>
          <w:lang w:val="pl-PL"/>
        </w:rPr>
        <w:t>0-4</w:t>
      </w:r>
      <w:r w:rsidR="00906BA1" w:rsidRPr="00206A92">
        <w:rPr>
          <w:rFonts w:eastAsia="Arial Narrow"/>
          <w:sz w:val="22"/>
        </w:rPr>
        <w:t xml:space="preserve"> </w:t>
      </w:r>
      <w:r w:rsidRPr="00206A92">
        <w:rPr>
          <w:rFonts w:eastAsia="Arial Narrow"/>
          <w:sz w:val="22"/>
          <w:lang w:val="pl-PL"/>
        </w:rPr>
        <w:t>Artykułu cateringowe</w:t>
      </w:r>
      <w:r w:rsidR="00906BA1" w:rsidRPr="00206A92">
        <w:rPr>
          <w:rFonts w:eastAsia="Arial Narrow"/>
          <w:sz w:val="22"/>
        </w:rPr>
        <w:t>;</w:t>
      </w:r>
    </w:p>
    <w:p w:rsidR="000122DF" w:rsidRPr="00206A92" w:rsidRDefault="000122DF" w:rsidP="00661321">
      <w:pPr>
        <w:pStyle w:val="Akapitzlist"/>
        <w:widowControl w:val="0"/>
        <w:numPr>
          <w:ilvl w:val="0"/>
          <w:numId w:val="93"/>
        </w:numPr>
        <w:tabs>
          <w:tab w:val="left" w:pos="-4820"/>
        </w:tabs>
        <w:suppressAutoHyphens/>
        <w:spacing w:after="60"/>
        <w:ind w:left="568" w:hanging="284"/>
        <w:contextualSpacing w:val="0"/>
        <w:jc w:val="both"/>
        <w:rPr>
          <w:rFonts w:eastAsia="Arial Narrow"/>
          <w:sz w:val="22"/>
        </w:rPr>
      </w:pPr>
      <w:r w:rsidRPr="00206A92">
        <w:rPr>
          <w:rFonts w:eastAsia="Arial Narrow"/>
          <w:b/>
          <w:sz w:val="22"/>
          <w:lang w:val="pl-PL"/>
        </w:rPr>
        <w:t>39222100-5</w:t>
      </w:r>
      <w:r w:rsidRPr="00206A92">
        <w:rPr>
          <w:rFonts w:eastAsia="Arial Narrow"/>
          <w:sz w:val="22"/>
        </w:rPr>
        <w:t xml:space="preserve"> </w:t>
      </w:r>
      <w:r w:rsidRPr="00206A92">
        <w:rPr>
          <w:rFonts w:eastAsia="Arial Narrow"/>
          <w:sz w:val="22"/>
          <w:lang w:val="pl-PL"/>
        </w:rPr>
        <w:t>Artykułu cateringowe jednorazowe</w:t>
      </w:r>
      <w:r w:rsidR="00800ACC" w:rsidRPr="00206A92">
        <w:rPr>
          <w:rFonts w:eastAsia="Arial Narrow"/>
          <w:sz w:val="22"/>
        </w:rPr>
        <w:t>.</w:t>
      </w:r>
    </w:p>
    <w:p w:rsidR="00B320F1" w:rsidRPr="00206A92" w:rsidRDefault="00171724" w:rsidP="00486CC1">
      <w:pPr>
        <w:pStyle w:val="Nagwek4"/>
        <w:spacing w:before="120"/>
        <w:rPr>
          <w:sz w:val="22"/>
          <w:lang w:val="pl-PL"/>
        </w:rPr>
      </w:pPr>
      <w:r w:rsidRPr="00206A92">
        <w:rPr>
          <w:sz w:val="22"/>
        </w:rPr>
        <w:t>Rozdział IV</w:t>
      </w:r>
      <w:r w:rsidR="00B320F1" w:rsidRPr="00206A92">
        <w:rPr>
          <w:sz w:val="22"/>
          <w:lang w:val="pl-PL"/>
        </w:rPr>
        <w:t xml:space="preserve"> </w:t>
      </w:r>
    </w:p>
    <w:p w:rsidR="00171724" w:rsidRPr="00206A92" w:rsidRDefault="00B320F1" w:rsidP="00765C07">
      <w:pPr>
        <w:pStyle w:val="Nagwek4"/>
        <w:rPr>
          <w:sz w:val="22"/>
          <w:lang w:val="pl-PL"/>
        </w:rPr>
      </w:pPr>
      <w:r w:rsidRPr="00206A92">
        <w:rPr>
          <w:sz w:val="22"/>
          <w:lang w:val="pl-PL"/>
        </w:rPr>
        <w:t>Opis części zamówienia</w:t>
      </w:r>
    </w:p>
    <w:p w:rsidR="003B50F9" w:rsidRPr="00206A92" w:rsidRDefault="003B50F9" w:rsidP="00C3417D">
      <w:pPr>
        <w:pStyle w:val="Akapitzlist"/>
        <w:numPr>
          <w:ilvl w:val="0"/>
          <w:numId w:val="72"/>
        </w:numPr>
        <w:spacing w:before="80" w:after="80"/>
        <w:ind w:left="284" w:hanging="284"/>
        <w:contextualSpacing w:val="0"/>
        <w:jc w:val="both"/>
        <w:rPr>
          <w:sz w:val="22"/>
        </w:rPr>
      </w:pPr>
      <w:r w:rsidRPr="00206A92">
        <w:rPr>
          <w:bCs/>
          <w:sz w:val="22"/>
        </w:rPr>
        <w:t>Zamawiający nie przewiduje udzielenia zamówienia w częściach, z których każda stanowi przedmiot odrębnego postępowania o udzielenie zamówienia, ponieważ przedmiot</w:t>
      </w:r>
      <w:r w:rsidR="003F23B6">
        <w:rPr>
          <w:bCs/>
          <w:sz w:val="22"/>
          <w:lang w:val="pl-PL"/>
        </w:rPr>
        <w:t>em</w:t>
      </w:r>
      <w:r w:rsidRPr="00206A92">
        <w:rPr>
          <w:bCs/>
          <w:sz w:val="22"/>
        </w:rPr>
        <w:t xml:space="preserve"> zamówienia</w:t>
      </w:r>
      <w:r w:rsidR="003F23B6">
        <w:rPr>
          <w:bCs/>
          <w:sz w:val="22"/>
          <w:lang w:val="pl-PL"/>
        </w:rPr>
        <w:t xml:space="preserve"> jest jednorodny sprzęt stołowo-kuchenny, który jest niepodzielny.</w:t>
      </w:r>
    </w:p>
    <w:p w:rsidR="003F23B6" w:rsidRPr="006C3BCC" w:rsidRDefault="003F23B6" w:rsidP="00C3417D">
      <w:pPr>
        <w:numPr>
          <w:ilvl w:val="0"/>
          <w:numId w:val="72"/>
        </w:numPr>
        <w:spacing w:before="80" w:after="80"/>
        <w:ind w:left="284" w:hanging="284"/>
        <w:jc w:val="both"/>
        <w:rPr>
          <w:bCs/>
          <w:color w:val="FF0000"/>
          <w:sz w:val="22"/>
          <w:szCs w:val="22"/>
        </w:rPr>
      </w:pPr>
      <w:r w:rsidRPr="006C3BCC">
        <w:rPr>
          <w:bCs/>
          <w:sz w:val="22"/>
          <w:szCs w:val="22"/>
        </w:rPr>
        <w:t>Zamawiający</w:t>
      </w:r>
      <w:r w:rsidRPr="006C3BCC">
        <w:rPr>
          <w:sz w:val="22"/>
          <w:szCs w:val="22"/>
        </w:rPr>
        <w:t xml:space="preserve"> </w:t>
      </w:r>
      <w:r w:rsidRPr="006C3BCC">
        <w:rPr>
          <w:bCs/>
          <w:sz w:val="22"/>
          <w:szCs w:val="22"/>
        </w:rPr>
        <w:t>dopuszcza</w:t>
      </w:r>
      <w:r w:rsidRPr="006C3BCC">
        <w:rPr>
          <w:sz w:val="22"/>
          <w:szCs w:val="22"/>
        </w:rPr>
        <w:t xml:space="preserve"> składanie ofert częściowych w niniejszym postępowaniu w rozbiciu na </w:t>
      </w:r>
      <w:r>
        <w:rPr>
          <w:sz w:val="22"/>
          <w:szCs w:val="22"/>
        </w:rPr>
        <w:t>3</w:t>
      </w:r>
      <w:r w:rsidRPr="006C3BCC">
        <w:rPr>
          <w:sz w:val="22"/>
          <w:szCs w:val="22"/>
        </w:rPr>
        <w:t xml:space="preserve"> części</w:t>
      </w:r>
      <w:r w:rsidRPr="006C3BCC">
        <w:rPr>
          <w:bCs/>
          <w:sz w:val="22"/>
          <w:szCs w:val="22"/>
        </w:rPr>
        <w:t xml:space="preserve"> (zada</w:t>
      </w:r>
      <w:r>
        <w:rPr>
          <w:bCs/>
          <w:sz w:val="22"/>
          <w:szCs w:val="22"/>
        </w:rPr>
        <w:t>nia</w:t>
      </w:r>
      <w:r w:rsidRPr="006C3BCC">
        <w:rPr>
          <w:bCs/>
          <w:sz w:val="22"/>
          <w:szCs w:val="22"/>
        </w:rPr>
        <w:t>) określon</w:t>
      </w:r>
      <w:r>
        <w:rPr>
          <w:bCs/>
          <w:sz w:val="22"/>
          <w:szCs w:val="22"/>
        </w:rPr>
        <w:t>e</w:t>
      </w:r>
      <w:r w:rsidRPr="006C3BCC">
        <w:rPr>
          <w:bCs/>
          <w:sz w:val="22"/>
          <w:szCs w:val="22"/>
        </w:rPr>
        <w:t xml:space="preserve"> </w:t>
      </w:r>
      <w:r>
        <w:rPr>
          <w:bCs/>
          <w:sz w:val="22"/>
          <w:szCs w:val="22"/>
        </w:rPr>
        <w:t xml:space="preserve">w </w:t>
      </w:r>
      <w:r w:rsidRPr="006C3BCC">
        <w:rPr>
          <w:bCs/>
          <w:sz w:val="22"/>
          <w:szCs w:val="22"/>
        </w:rPr>
        <w:t>tabeli</w:t>
      </w:r>
      <w:r>
        <w:rPr>
          <w:bCs/>
          <w:sz w:val="22"/>
          <w:szCs w:val="22"/>
        </w:rPr>
        <w:t xml:space="preserve"> zawartej w Rozdziale III „Opis przedmiotu zamówienia” ust. 1 SWZ.</w:t>
      </w:r>
    </w:p>
    <w:p w:rsidR="00D94EE3" w:rsidRPr="00206A92" w:rsidRDefault="00D94EE3" w:rsidP="00486CC1">
      <w:pPr>
        <w:pStyle w:val="Nagwek4"/>
        <w:spacing w:before="120"/>
        <w:rPr>
          <w:sz w:val="22"/>
        </w:rPr>
      </w:pPr>
      <w:r w:rsidRPr="00206A92">
        <w:rPr>
          <w:sz w:val="22"/>
        </w:rPr>
        <w:t>Rozdział V</w:t>
      </w:r>
    </w:p>
    <w:p w:rsidR="00B320F1" w:rsidRPr="00206A92" w:rsidRDefault="00B320F1" w:rsidP="00765C07">
      <w:pPr>
        <w:pStyle w:val="Nagwek4"/>
        <w:rPr>
          <w:sz w:val="22"/>
          <w:lang w:val="pl-PL"/>
        </w:rPr>
      </w:pPr>
      <w:r w:rsidRPr="00206A92">
        <w:rPr>
          <w:sz w:val="22"/>
          <w:lang w:val="pl-PL"/>
        </w:rPr>
        <w:t>Informacje dodatkowe</w:t>
      </w:r>
    </w:p>
    <w:p w:rsidR="005C1A3E" w:rsidRPr="00403F4A" w:rsidRDefault="005C1A3E" w:rsidP="00661321">
      <w:pPr>
        <w:numPr>
          <w:ilvl w:val="0"/>
          <w:numId w:val="40"/>
        </w:numPr>
        <w:spacing w:before="80"/>
        <w:ind w:left="284" w:hanging="284"/>
        <w:jc w:val="both"/>
        <w:rPr>
          <w:bCs/>
          <w:sz w:val="22"/>
          <w:szCs w:val="22"/>
        </w:rPr>
      </w:pPr>
      <w:r w:rsidRPr="00403F4A">
        <w:rPr>
          <w:bCs/>
          <w:sz w:val="22"/>
          <w:szCs w:val="22"/>
        </w:rPr>
        <w:t>Zamawiający nie przewiduje:</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udzielenia zamówień, o których mowa w art. 214 ust. 1 pkt 8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aukcji elektronicznej,</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zawarcia umowy ramowej,</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zwrotu kosztów udziału w postępowaniu (Wykonawcy ponoszą wszelkie koszty związane </w:t>
      </w:r>
      <w:r w:rsidRPr="00403F4A">
        <w:rPr>
          <w:bCs/>
          <w:sz w:val="22"/>
          <w:szCs w:val="22"/>
        </w:rPr>
        <w:br/>
        <w:t xml:space="preserve">z przygotowaniem i złożeniem oferty, niezależnie od wyniku postępowania, przez co Zamawiający nie odpowiada za koszty poniesione przez Wykonawców w związku z przygotowaniem i złożeniem oferty </w:t>
      </w:r>
      <w:r w:rsidRPr="00403F4A">
        <w:rPr>
          <w:bCs/>
          <w:sz w:val="22"/>
          <w:szCs w:val="22"/>
        </w:rPr>
        <w:br/>
        <w:t xml:space="preserve">z zastrzeżeniem art. 261 </w:t>
      </w:r>
      <w:r>
        <w:rPr>
          <w:bCs/>
          <w:sz w:val="22"/>
          <w:szCs w:val="22"/>
          <w:lang w:val="pl-PL"/>
        </w:rPr>
        <w:t xml:space="preserve">ustawy </w:t>
      </w:r>
      <w:r w:rsidR="001036F6">
        <w:rPr>
          <w:bCs/>
          <w:sz w:val="22"/>
          <w:szCs w:val="22"/>
        </w:rPr>
        <w:t>Pzp)</w:t>
      </w:r>
      <w:r w:rsidR="001036F6">
        <w:rPr>
          <w:bCs/>
          <w:sz w:val="22"/>
          <w:szCs w:val="22"/>
          <w:lang w:val="pl-PL"/>
        </w:rPr>
        <w:t>,</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rozliczenia między Zamawiającym a Wykonawcami w walutach obcych (rozliczenia będą prowadzone jedynie w złotych polskich),</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lastRenderedPageBreak/>
        <w:t xml:space="preserve">składania ofert wariantowych, o których mowa w art. 92 ust. 1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zastosowania wymagań zatrudniania osób, o których mowa w art. 96 ust. 2 pkt 2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zastosowania wymagań, o których mowa w art. 94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przeprowadzenia wizji lokalnej lub sprawdzenia dokumentów niezbędnych do realizacji zamówienia, </w:t>
      </w:r>
      <w:r w:rsidRPr="00403F4A">
        <w:rPr>
          <w:bCs/>
          <w:sz w:val="22"/>
          <w:szCs w:val="22"/>
        </w:rPr>
        <w:br/>
        <w:t xml:space="preserve">o których mowa w art. 131 ust. 2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złożenia ofert w postaci katalogów elektronicznych,</w:t>
      </w:r>
    </w:p>
    <w:p w:rsidR="005C1A3E" w:rsidRPr="00403F4A" w:rsidRDefault="005C1A3E" w:rsidP="00B3451C">
      <w:pPr>
        <w:pStyle w:val="Akapitzlist"/>
        <w:widowControl w:val="0"/>
        <w:numPr>
          <w:ilvl w:val="0"/>
          <w:numId w:val="129"/>
        </w:numPr>
        <w:ind w:left="567" w:hanging="283"/>
        <w:contextualSpacing w:val="0"/>
        <w:jc w:val="both"/>
        <w:rPr>
          <w:bCs/>
          <w:sz w:val="22"/>
          <w:szCs w:val="22"/>
        </w:rPr>
      </w:pPr>
      <w:r w:rsidRPr="00403F4A">
        <w:rPr>
          <w:bCs/>
          <w:sz w:val="22"/>
          <w:szCs w:val="22"/>
        </w:rPr>
        <w:t xml:space="preserve">udzielania zaliczek na poczet wykonania zamówienia, o których mowa w art. 442 </w:t>
      </w:r>
      <w:r>
        <w:rPr>
          <w:bCs/>
          <w:sz w:val="22"/>
          <w:szCs w:val="22"/>
          <w:lang w:val="pl-PL"/>
        </w:rPr>
        <w:t xml:space="preserve">ustawy </w:t>
      </w:r>
      <w:r w:rsidRPr="00403F4A">
        <w:rPr>
          <w:bCs/>
          <w:sz w:val="22"/>
          <w:szCs w:val="22"/>
        </w:rPr>
        <w:t>Pzp,</w:t>
      </w:r>
    </w:p>
    <w:p w:rsidR="005C1A3E" w:rsidRPr="00403F4A" w:rsidRDefault="005C1A3E" w:rsidP="00B3451C">
      <w:pPr>
        <w:pStyle w:val="Akapitzlist"/>
        <w:numPr>
          <w:ilvl w:val="0"/>
          <w:numId w:val="129"/>
        </w:numPr>
        <w:spacing w:after="60"/>
        <w:ind w:left="567" w:hanging="283"/>
        <w:jc w:val="both"/>
        <w:rPr>
          <w:bCs/>
          <w:sz w:val="22"/>
          <w:szCs w:val="22"/>
        </w:rPr>
      </w:pPr>
      <w:r w:rsidRPr="00403F4A">
        <w:rPr>
          <w:bCs/>
          <w:sz w:val="22"/>
          <w:szCs w:val="22"/>
        </w:rPr>
        <w:t xml:space="preserve">zastosowanie odwróconej kolejności oceny, o której mowa w art. 139 ust. 1 </w:t>
      </w:r>
      <w:r>
        <w:rPr>
          <w:bCs/>
          <w:sz w:val="22"/>
          <w:szCs w:val="22"/>
          <w:lang w:val="pl-PL"/>
        </w:rPr>
        <w:t xml:space="preserve">ustawy </w:t>
      </w:r>
      <w:r w:rsidRPr="00403F4A">
        <w:rPr>
          <w:bCs/>
          <w:sz w:val="22"/>
          <w:szCs w:val="22"/>
        </w:rPr>
        <w:t>Pzp.</w:t>
      </w:r>
    </w:p>
    <w:p w:rsidR="005C1A3E" w:rsidRPr="00403F4A" w:rsidRDefault="005C1A3E" w:rsidP="00661321">
      <w:pPr>
        <w:numPr>
          <w:ilvl w:val="0"/>
          <w:numId w:val="40"/>
        </w:numPr>
        <w:spacing w:before="80" w:after="80"/>
        <w:ind w:left="284" w:hanging="284"/>
        <w:jc w:val="both"/>
        <w:rPr>
          <w:bCs/>
          <w:sz w:val="22"/>
          <w:szCs w:val="22"/>
        </w:rPr>
      </w:pPr>
      <w:r w:rsidRPr="00403F4A">
        <w:rPr>
          <w:bCs/>
          <w:sz w:val="22"/>
          <w:szCs w:val="22"/>
        </w:rPr>
        <w:t xml:space="preserve">Zamawiający zgodnie z art. 107 ust. 2 </w:t>
      </w:r>
      <w:r>
        <w:rPr>
          <w:bCs/>
          <w:sz w:val="22"/>
          <w:szCs w:val="22"/>
        </w:rPr>
        <w:t xml:space="preserve">ustawy </w:t>
      </w:r>
      <w:r w:rsidRPr="00403F4A">
        <w:rPr>
          <w:bCs/>
          <w:sz w:val="22"/>
          <w:szCs w:val="22"/>
        </w:rPr>
        <w:t xml:space="preserve">Pzp przewiduje możliwość złożenia bądź uzupełnienia przedmiotowych środków dowodowych. </w:t>
      </w:r>
    </w:p>
    <w:p w:rsidR="00171724" w:rsidRPr="00206A92" w:rsidRDefault="00171724" w:rsidP="00486CC1">
      <w:pPr>
        <w:pStyle w:val="Nagwek4"/>
        <w:spacing w:before="120"/>
        <w:rPr>
          <w:sz w:val="22"/>
        </w:rPr>
      </w:pPr>
      <w:r w:rsidRPr="00206A92">
        <w:rPr>
          <w:sz w:val="22"/>
        </w:rPr>
        <w:t>Rozdział VI</w:t>
      </w:r>
    </w:p>
    <w:p w:rsidR="00171724" w:rsidRPr="00206A92" w:rsidRDefault="00171724" w:rsidP="00765C07">
      <w:pPr>
        <w:pStyle w:val="Nagwek4"/>
        <w:rPr>
          <w:sz w:val="22"/>
          <w:lang w:val="pl-PL"/>
        </w:rPr>
      </w:pPr>
      <w:r w:rsidRPr="00206A92">
        <w:rPr>
          <w:sz w:val="22"/>
        </w:rPr>
        <w:t xml:space="preserve">Opis </w:t>
      </w:r>
      <w:r w:rsidR="00784D4B" w:rsidRPr="00206A92">
        <w:rPr>
          <w:sz w:val="22"/>
          <w:lang w:val="pl-PL"/>
        </w:rPr>
        <w:t>wymagań dotyczących powierzania wykonania części zamówienia podwykonawcy</w:t>
      </w:r>
    </w:p>
    <w:p w:rsidR="005C1A3E" w:rsidRPr="00403F4A" w:rsidRDefault="005C1A3E" w:rsidP="00661321">
      <w:pPr>
        <w:widowControl w:val="0"/>
        <w:numPr>
          <w:ilvl w:val="0"/>
          <w:numId w:val="55"/>
        </w:numPr>
        <w:spacing w:before="80" w:after="80"/>
        <w:ind w:left="284" w:hanging="284"/>
        <w:jc w:val="both"/>
        <w:rPr>
          <w:bCs/>
          <w:sz w:val="22"/>
          <w:szCs w:val="22"/>
        </w:rPr>
      </w:pPr>
      <w:r w:rsidRPr="00403F4A">
        <w:rPr>
          <w:sz w:val="22"/>
          <w:szCs w:val="22"/>
        </w:rPr>
        <w:t xml:space="preserve">Wykonawca zgodnie z art. 462 ust. 1 </w:t>
      </w:r>
      <w:r>
        <w:rPr>
          <w:sz w:val="22"/>
          <w:szCs w:val="22"/>
        </w:rPr>
        <w:t xml:space="preserve">ustawy </w:t>
      </w:r>
      <w:r w:rsidRPr="00403F4A">
        <w:rPr>
          <w:sz w:val="22"/>
          <w:szCs w:val="22"/>
        </w:rPr>
        <w:t xml:space="preserve">Pzp, może </w:t>
      </w:r>
      <w:r w:rsidRPr="00403F4A">
        <w:rPr>
          <w:bCs/>
          <w:sz w:val="22"/>
          <w:szCs w:val="22"/>
        </w:rPr>
        <w:t xml:space="preserve">powierzyć wykonanie części zamówienia podwykonawcy. </w:t>
      </w:r>
    </w:p>
    <w:p w:rsidR="005C1A3E" w:rsidRPr="00403F4A" w:rsidRDefault="005C1A3E" w:rsidP="00661321">
      <w:pPr>
        <w:numPr>
          <w:ilvl w:val="0"/>
          <w:numId w:val="55"/>
        </w:numPr>
        <w:ind w:left="284" w:hanging="284"/>
        <w:jc w:val="both"/>
        <w:rPr>
          <w:bCs/>
          <w:sz w:val="22"/>
          <w:szCs w:val="22"/>
        </w:rPr>
      </w:pPr>
      <w:r w:rsidRPr="00403F4A">
        <w:rPr>
          <w:bCs/>
          <w:sz w:val="22"/>
          <w:szCs w:val="22"/>
        </w:rPr>
        <w:t>W przypadku, gdy Wykonawca zamierza powierzyć wykonanie części zamówienia podwykonawcy, Zamawiający żąda od Wykonawcy wskazania w ofercie:</w:t>
      </w:r>
    </w:p>
    <w:p w:rsidR="005C1A3E" w:rsidRPr="00403F4A" w:rsidRDefault="005C1A3E" w:rsidP="00B3451C">
      <w:pPr>
        <w:numPr>
          <w:ilvl w:val="0"/>
          <w:numId w:val="130"/>
        </w:numPr>
        <w:ind w:left="567" w:hanging="283"/>
        <w:jc w:val="both"/>
        <w:rPr>
          <w:sz w:val="22"/>
          <w:szCs w:val="22"/>
        </w:rPr>
      </w:pPr>
      <w:r w:rsidRPr="00403F4A">
        <w:rPr>
          <w:sz w:val="22"/>
          <w:szCs w:val="22"/>
        </w:rPr>
        <w:t xml:space="preserve">części zamówienia, których wykonanie zamierza powierzyć podwykonawcy </w:t>
      </w:r>
      <w:r w:rsidRPr="00403F4A">
        <w:rPr>
          <w:i/>
          <w:sz w:val="22"/>
          <w:szCs w:val="22"/>
        </w:rPr>
        <w:t>(obligatoryjnie - określając je przedmiotowo, wskazują na zakres prac, element albo elementy zamówienia)</w:t>
      </w:r>
      <w:r w:rsidRPr="00403F4A">
        <w:rPr>
          <w:sz w:val="22"/>
          <w:szCs w:val="22"/>
        </w:rPr>
        <w:t>;</w:t>
      </w:r>
    </w:p>
    <w:p w:rsidR="005C1A3E" w:rsidRPr="00403F4A" w:rsidRDefault="005C1A3E" w:rsidP="005C1A3E">
      <w:pPr>
        <w:pStyle w:val="Akapitzlist"/>
        <w:ind w:left="567"/>
        <w:jc w:val="both"/>
        <w:rPr>
          <w:sz w:val="22"/>
          <w:szCs w:val="22"/>
        </w:rPr>
      </w:pPr>
      <w:r w:rsidRPr="00403F4A">
        <w:rPr>
          <w:sz w:val="22"/>
          <w:szCs w:val="22"/>
        </w:rPr>
        <w:t>oraz</w:t>
      </w:r>
    </w:p>
    <w:p w:rsidR="005C1A3E" w:rsidRPr="00403F4A" w:rsidRDefault="005C1A3E" w:rsidP="00B3451C">
      <w:pPr>
        <w:numPr>
          <w:ilvl w:val="0"/>
          <w:numId w:val="130"/>
        </w:numPr>
        <w:spacing w:after="80"/>
        <w:ind w:left="568" w:hanging="284"/>
        <w:jc w:val="both"/>
        <w:rPr>
          <w:sz w:val="22"/>
          <w:szCs w:val="22"/>
        </w:rPr>
      </w:pPr>
      <w:r w:rsidRPr="00403F4A">
        <w:rPr>
          <w:sz w:val="22"/>
          <w:szCs w:val="22"/>
        </w:rPr>
        <w:t>podania nazw ewentualnych podwykonawców, jeżeli są już znani.</w:t>
      </w:r>
    </w:p>
    <w:p w:rsidR="005C1A3E" w:rsidRPr="00403F4A" w:rsidRDefault="005C1A3E" w:rsidP="00661321">
      <w:pPr>
        <w:numPr>
          <w:ilvl w:val="0"/>
          <w:numId w:val="55"/>
        </w:numPr>
        <w:spacing w:before="80" w:after="80"/>
        <w:ind w:left="284" w:hanging="284"/>
        <w:jc w:val="both"/>
        <w:rPr>
          <w:sz w:val="22"/>
          <w:szCs w:val="22"/>
        </w:rPr>
      </w:pPr>
      <w:r w:rsidRPr="00403F4A">
        <w:rPr>
          <w:sz w:val="22"/>
          <w:szCs w:val="22"/>
        </w:rPr>
        <w:t xml:space="preserve">Zamawiający nie będzie </w:t>
      </w:r>
      <w:r w:rsidRPr="00403F4A">
        <w:rPr>
          <w:bCs/>
          <w:sz w:val="22"/>
          <w:szCs w:val="22"/>
        </w:rPr>
        <w:t>badał, czy zachodzą wobec podwykonawcy / podwykonawców podstawy W</w:t>
      </w:r>
      <w:r w:rsidRPr="00403F4A">
        <w:rPr>
          <w:sz w:val="22"/>
          <w:szCs w:val="22"/>
        </w:rPr>
        <w:t>ykluczenia</w:t>
      </w:r>
      <w:r w:rsidRPr="00403F4A">
        <w:rPr>
          <w:bCs/>
          <w:sz w:val="22"/>
          <w:szCs w:val="22"/>
        </w:rPr>
        <w:t xml:space="preserve"> określone w Rozdziale VIII SWZ.</w:t>
      </w:r>
    </w:p>
    <w:p w:rsidR="005C1A3E" w:rsidRPr="00403F4A" w:rsidRDefault="005C1A3E" w:rsidP="00661321">
      <w:pPr>
        <w:numPr>
          <w:ilvl w:val="0"/>
          <w:numId w:val="55"/>
        </w:numPr>
        <w:spacing w:before="80" w:after="80"/>
        <w:ind w:left="284" w:hanging="284"/>
        <w:jc w:val="both"/>
        <w:rPr>
          <w:sz w:val="22"/>
        </w:rPr>
      </w:pPr>
      <w:r w:rsidRPr="00403F4A">
        <w:rPr>
          <w:bCs/>
          <w:sz w:val="22"/>
        </w:rPr>
        <w:t xml:space="preserve">Zgodnie z art. 462 ust. 8 </w:t>
      </w:r>
      <w:r>
        <w:rPr>
          <w:bCs/>
          <w:sz w:val="22"/>
        </w:rPr>
        <w:t xml:space="preserve">ustawy </w:t>
      </w:r>
      <w:r w:rsidRPr="00403F4A">
        <w:rPr>
          <w:bCs/>
          <w:sz w:val="22"/>
        </w:rPr>
        <w:t xml:space="preserve">Pzp, powierzenie części zamówienia podwykonawcom nie zwalnia Wykonawcy z odpowiedzialności za należyte wykonanie tego zamówienia. </w:t>
      </w:r>
    </w:p>
    <w:p w:rsidR="00171724" w:rsidRPr="00206A92" w:rsidRDefault="00171724" w:rsidP="00486CC1">
      <w:pPr>
        <w:pStyle w:val="Nagwek4"/>
        <w:spacing w:before="120"/>
        <w:rPr>
          <w:sz w:val="22"/>
        </w:rPr>
      </w:pPr>
      <w:r w:rsidRPr="00206A92">
        <w:rPr>
          <w:sz w:val="22"/>
        </w:rPr>
        <w:t>Rozdział VII</w:t>
      </w:r>
    </w:p>
    <w:p w:rsidR="00171724" w:rsidRPr="00206A92" w:rsidRDefault="00171724" w:rsidP="00765C07">
      <w:pPr>
        <w:pStyle w:val="Nagwek4"/>
        <w:rPr>
          <w:sz w:val="22"/>
        </w:rPr>
      </w:pPr>
      <w:r w:rsidRPr="00206A92">
        <w:rPr>
          <w:sz w:val="22"/>
        </w:rPr>
        <w:t xml:space="preserve">Termin wykonania zamówienia </w:t>
      </w:r>
      <w:r w:rsidR="008226C4" w:rsidRPr="00206A92">
        <w:rPr>
          <w:sz w:val="22"/>
        </w:rPr>
        <w:t>i miejsce dostawy</w:t>
      </w:r>
    </w:p>
    <w:p w:rsidR="00B27A2D" w:rsidRPr="00B27A2D" w:rsidRDefault="007616A7" w:rsidP="00661321">
      <w:pPr>
        <w:numPr>
          <w:ilvl w:val="1"/>
          <w:numId w:val="39"/>
        </w:numPr>
        <w:spacing w:before="60" w:after="60"/>
        <w:ind w:left="284" w:hanging="284"/>
        <w:jc w:val="both"/>
        <w:rPr>
          <w:b/>
          <w:sz w:val="22"/>
        </w:rPr>
      </w:pPr>
      <w:r w:rsidRPr="00206A92">
        <w:rPr>
          <w:sz w:val="22"/>
        </w:rPr>
        <w:t xml:space="preserve">Wykonawca zobowiązany jest </w:t>
      </w:r>
      <w:r w:rsidR="00B27A2D">
        <w:rPr>
          <w:sz w:val="22"/>
        </w:rPr>
        <w:t>zrealizować zamówienie w zakresie:</w:t>
      </w:r>
      <w:r w:rsidRPr="00B27A2D">
        <w:rPr>
          <w:sz w:val="22"/>
        </w:rPr>
        <w:t xml:space="preserve"> </w:t>
      </w:r>
    </w:p>
    <w:p w:rsidR="0028769D" w:rsidRPr="00B27A2D" w:rsidRDefault="00B27A2D" w:rsidP="00B3451C">
      <w:pPr>
        <w:pStyle w:val="Akapitzlist"/>
        <w:numPr>
          <w:ilvl w:val="0"/>
          <w:numId w:val="130"/>
        </w:numPr>
        <w:spacing w:before="60" w:after="60"/>
        <w:contextualSpacing w:val="0"/>
        <w:jc w:val="both"/>
        <w:rPr>
          <w:b/>
          <w:sz w:val="22"/>
        </w:rPr>
      </w:pPr>
      <w:r>
        <w:rPr>
          <w:sz w:val="22"/>
          <w:u w:val="single"/>
          <w:lang w:val="pl-PL"/>
        </w:rPr>
        <w:t xml:space="preserve">zamówienia </w:t>
      </w:r>
      <w:r w:rsidR="00FF1F4F" w:rsidRPr="00B27A2D">
        <w:rPr>
          <w:sz w:val="22"/>
          <w:u w:val="single"/>
        </w:rPr>
        <w:t>podstawowe</w:t>
      </w:r>
      <w:r>
        <w:rPr>
          <w:sz w:val="22"/>
          <w:u w:val="single"/>
          <w:lang w:val="pl-PL"/>
        </w:rPr>
        <w:t>go</w:t>
      </w:r>
      <w:r w:rsidR="00FF1F4F" w:rsidRPr="00B27A2D">
        <w:rPr>
          <w:sz w:val="22"/>
        </w:rPr>
        <w:t xml:space="preserve"> </w:t>
      </w:r>
      <w:r w:rsidR="007616A7" w:rsidRPr="00B27A2D">
        <w:rPr>
          <w:sz w:val="22"/>
        </w:rPr>
        <w:t xml:space="preserve">w terminie </w:t>
      </w:r>
      <w:r w:rsidRPr="00B27A2D">
        <w:rPr>
          <w:b/>
          <w:sz w:val="22"/>
        </w:rPr>
        <w:t>90</w:t>
      </w:r>
      <w:r w:rsidR="007616A7" w:rsidRPr="00B27A2D">
        <w:rPr>
          <w:b/>
          <w:sz w:val="22"/>
        </w:rPr>
        <w:t xml:space="preserve"> dni</w:t>
      </w:r>
      <w:r w:rsidR="0028769D" w:rsidRPr="00B27A2D">
        <w:rPr>
          <w:sz w:val="22"/>
        </w:rPr>
        <w:t xml:space="preserve"> od </w:t>
      </w:r>
      <w:r w:rsidR="007616A7" w:rsidRPr="00B27A2D">
        <w:rPr>
          <w:sz w:val="22"/>
        </w:rPr>
        <w:t xml:space="preserve">daty zawarcia umowy, </w:t>
      </w:r>
    </w:p>
    <w:p w:rsidR="005C1A3E" w:rsidRPr="00C970AF" w:rsidRDefault="00B27A2D" w:rsidP="00B3451C">
      <w:pPr>
        <w:pStyle w:val="Akapitzlist"/>
        <w:numPr>
          <w:ilvl w:val="0"/>
          <w:numId w:val="130"/>
        </w:numPr>
        <w:spacing w:before="60" w:after="60"/>
        <w:ind w:left="714" w:hanging="357"/>
        <w:contextualSpacing w:val="0"/>
        <w:jc w:val="both"/>
        <w:rPr>
          <w:b/>
          <w:sz w:val="22"/>
        </w:rPr>
      </w:pPr>
      <w:r w:rsidRPr="00206A92">
        <w:rPr>
          <w:sz w:val="22"/>
          <w:u w:val="single"/>
        </w:rPr>
        <w:t>zamówienia objętego prawem opcji</w:t>
      </w:r>
      <w:r w:rsidRPr="00206A92">
        <w:rPr>
          <w:sz w:val="22"/>
        </w:rPr>
        <w:t xml:space="preserve"> </w:t>
      </w:r>
      <w:r>
        <w:rPr>
          <w:sz w:val="22"/>
          <w:lang w:val="pl-PL"/>
        </w:rPr>
        <w:t xml:space="preserve">(w </w:t>
      </w:r>
      <w:r w:rsidR="007616A7" w:rsidRPr="00206A92">
        <w:rPr>
          <w:sz w:val="22"/>
        </w:rPr>
        <w:t>przypadku skorzystania prz</w:t>
      </w:r>
      <w:r>
        <w:rPr>
          <w:sz w:val="22"/>
        </w:rPr>
        <w:t>ez Zamawiającego z prawa opcji</w:t>
      </w:r>
      <w:r>
        <w:rPr>
          <w:sz w:val="22"/>
          <w:lang w:val="pl-PL"/>
        </w:rPr>
        <w:t xml:space="preserve">) </w:t>
      </w:r>
      <w:r w:rsidR="007616A7" w:rsidRPr="00206A92">
        <w:rPr>
          <w:sz w:val="22"/>
        </w:rPr>
        <w:t xml:space="preserve">w terminie </w:t>
      </w:r>
      <w:r>
        <w:rPr>
          <w:b/>
          <w:sz w:val="22"/>
          <w:lang w:val="pl-PL"/>
        </w:rPr>
        <w:t>60</w:t>
      </w:r>
      <w:r w:rsidR="007616A7" w:rsidRPr="00206A92">
        <w:rPr>
          <w:b/>
          <w:sz w:val="22"/>
        </w:rPr>
        <w:t xml:space="preserve"> dni</w:t>
      </w:r>
      <w:r w:rsidR="007616A7" w:rsidRPr="00206A92">
        <w:rPr>
          <w:sz w:val="22"/>
        </w:rPr>
        <w:t xml:space="preserve"> od daty poinformowania Wykonawcy o uruchomieniu prawa opcji</w:t>
      </w:r>
      <w:r>
        <w:rPr>
          <w:sz w:val="22"/>
          <w:lang w:val="pl-PL"/>
        </w:rPr>
        <w:t>.</w:t>
      </w:r>
    </w:p>
    <w:p w:rsidR="00C970AF" w:rsidRPr="00226CBC" w:rsidRDefault="00C970AF" w:rsidP="00C970AF">
      <w:pPr>
        <w:pStyle w:val="Akapitzlist"/>
        <w:numPr>
          <w:ilvl w:val="1"/>
          <w:numId w:val="39"/>
        </w:numPr>
        <w:spacing w:before="60" w:after="60"/>
        <w:ind w:left="284" w:hanging="284"/>
        <w:contextualSpacing w:val="0"/>
        <w:jc w:val="both"/>
        <w:rPr>
          <w:sz w:val="22"/>
          <w:szCs w:val="22"/>
        </w:rPr>
      </w:pPr>
      <w:r>
        <w:rPr>
          <w:sz w:val="22"/>
          <w:szCs w:val="22"/>
          <w:lang w:val="pl-PL"/>
        </w:rPr>
        <w:t xml:space="preserve">Z </w:t>
      </w:r>
      <w:r w:rsidRPr="00226CBC">
        <w:rPr>
          <w:sz w:val="22"/>
          <w:szCs w:val="22"/>
          <w:lang w:val="pl-PL"/>
        </w:rPr>
        <w:t xml:space="preserve">zastrzeżeniem, że gdyby termin realizacji zamówienia miał zakończyć się po </w:t>
      </w:r>
      <w:r w:rsidRPr="00226CBC">
        <w:rPr>
          <w:b/>
          <w:sz w:val="22"/>
          <w:szCs w:val="22"/>
          <w:lang w:val="pl-PL"/>
        </w:rPr>
        <w:t xml:space="preserve">30 </w:t>
      </w:r>
      <w:r>
        <w:rPr>
          <w:b/>
          <w:sz w:val="22"/>
          <w:szCs w:val="22"/>
          <w:lang w:val="pl-PL"/>
        </w:rPr>
        <w:t>września</w:t>
      </w:r>
      <w:r w:rsidRPr="00226CBC">
        <w:rPr>
          <w:b/>
          <w:sz w:val="22"/>
          <w:szCs w:val="22"/>
          <w:lang w:val="pl-PL"/>
        </w:rPr>
        <w:t xml:space="preserve"> 2025 r.</w:t>
      </w:r>
      <w:r w:rsidRPr="00226CBC">
        <w:rPr>
          <w:sz w:val="22"/>
          <w:szCs w:val="22"/>
          <w:lang w:val="pl-PL"/>
        </w:rPr>
        <w:t xml:space="preserve"> </w:t>
      </w:r>
      <w:r>
        <w:rPr>
          <w:sz w:val="22"/>
          <w:szCs w:val="22"/>
          <w:lang w:val="pl-PL"/>
        </w:rPr>
        <w:br/>
      </w:r>
      <w:r w:rsidRPr="00226CBC">
        <w:rPr>
          <w:sz w:val="22"/>
          <w:szCs w:val="22"/>
          <w:lang w:val="pl-PL"/>
        </w:rPr>
        <w:t xml:space="preserve">to ostatecznym dniem, w którym Wykonawca zobowiązuje się zrealizować zamówienie jest </w:t>
      </w:r>
      <w:r>
        <w:rPr>
          <w:b/>
          <w:sz w:val="22"/>
          <w:szCs w:val="22"/>
          <w:lang w:val="pl-PL"/>
        </w:rPr>
        <w:t>30 września</w:t>
      </w:r>
      <w:r w:rsidRPr="00226CBC">
        <w:rPr>
          <w:b/>
          <w:sz w:val="22"/>
          <w:szCs w:val="22"/>
          <w:lang w:val="pl-PL"/>
        </w:rPr>
        <w:t xml:space="preserve"> 2025 r.</w:t>
      </w:r>
    </w:p>
    <w:p w:rsidR="001C3F27" w:rsidRPr="00206A92" w:rsidRDefault="001C3F27" w:rsidP="00661321">
      <w:pPr>
        <w:pStyle w:val="Akapitzlist"/>
        <w:numPr>
          <w:ilvl w:val="1"/>
          <w:numId w:val="39"/>
        </w:numPr>
        <w:spacing w:before="60" w:after="60"/>
        <w:ind w:left="284" w:hanging="284"/>
        <w:contextualSpacing w:val="0"/>
        <w:jc w:val="both"/>
        <w:rPr>
          <w:sz w:val="22"/>
        </w:rPr>
      </w:pPr>
      <w:r w:rsidRPr="00206A92">
        <w:rPr>
          <w:sz w:val="22"/>
        </w:rPr>
        <w:t xml:space="preserve">W przypadku, gdy ostatni dzień realizacji </w:t>
      </w:r>
      <w:r w:rsidR="00F2236D" w:rsidRPr="00206A92">
        <w:rPr>
          <w:sz w:val="22"/>
        </w:rPr>
        <w:t>umowy</w:t>
      </w:r>
      <w:r w:rsidRPr="00206A92">
        <w:rPr>
          <w:sz w:val="22"/>
        </w:rPr>
        <w:t xml:space="preserve"> przypada na dzień </w:t>
      </w:r>
      <w:r w:rsidR="00F2236D" w:rsidRPr="00206A92">
        <w:rPr>
          <w:sz w:val="22"/>
        </w:rPr>
        <w:t xml:space="preserve">ustawowo </w:t>
      </w:r>
      <w:r w:rsidRPr="00206A92">
        <w:rPr>
          <w:sz w:val="22"/>
        </w:rPr>
        <w:t>wolny od pracy</w:t>
      </w:r>
      <w:r w:rsidR="00F97699" w:rsidRPr="00206A92">
        <w:rPr>
          <w:sz w:val="22"/>
        </w:rPr>
        <w:t xml:space="preserve"> </w:t>
      </w:r>
      <w:r w:rsidR="00331CED" w:rsidRPr="00206A92">
        <w:rPr>
          <w:sz w:val="22"/>
        </w:rPr>
        <w:t>w </w:t>
      </w:r>
      <w:r w:rsidR="00F97699" w:rsidRPr="00206A92">
        <w:rPr>
          <w:sz w:val="22"/>
        </w:rPr>
        <w:t xml:space="preserve">kraju, </w:t>
      </w:r>
      <w:r w:rsidR="00206A92">
        <w:rPr>
          <w:sz w:val="22"/>
        </w:rPr>
        <w:br/>
      </w:r>
      <w:r w:rsidR="00F97699" w:rsidRPr="00206A92">
        <w:rPr>
          <w:sz w:val="22"/>
        </w:rPr>
        <w:t>w którym siedzibę ma Zamawiający</w:t>
      </w:r>
      <w:r w:rsidRPr="00206A92">
        <w:rPr>
          <w:sz w:val="22"/>
        </w:rPr>
        <w:t xml:space="preserve"> lub </w:t>
      </w:r>
      <w:r w:rsidR="00F2236D" w:rsidRPr="00206A92">
        <w:rPr>
          <w:sz w:val="22"/>
        </w:rPr>
        <w:t>na sobotę</w:t>
      </w:r>
      <w:r w:rsidR="007A66B2" w:rsidRPr="00206A92">
        <w:rPr>
          <w:sz w:val="22"/>
        </w:rPr>
        <w:t>,</w:t>
      </w:r>
      <w:r w:rsidR="00F2236D" w:rsidRPr="00206A92">
        <w:rPr>
          <w:sz w:val="22"/>
        </w:rPr>
        <w:t xml:space="preserve"> </w:t>
      </w:r>
      <w:r w:rsidRPr="00206A92">
        <w:rPr>
          <w:sz w:val="22"/>
        </w:rPr>
        <w:t xml:space="preserve">termin realizacji przypada następnego dnia, który nie jest dniem </w:t>
      </w:r>
      <w:r w:rsidR="00F2236D" w:rsidRPr="00206A92">
        <w:rPr>
          <w:sz w:val="22"/>
        </w:rPr>
        <w:t xml:space="preserve">ustawowo </w:t>
      </w:r>
      <w:r w:rsidRPr="00206A92">
        <w:rPr>
          <w:sz w:val="22"/>
        </w:rPr>
        <w:t xml:space="preserve">wolnym od pracy ani sobotą. </w:t>
      </w:r>
    </w:p>
    <w:p w:rsidR="00DE355F" w:rsidRPr="00206A92" w:rsidRDefault="00630E40" w:rsidP="00661321">
      <w:pPr>
        <w:pStyle w:val="Akapitzlist"/>
        <w:numPr>
          <w:ilvl w:val="1"/>
          <w:numId w:val="39"/>
        </w:numPr>
        <w:spacing w:before="60" w:after="60"/>
        <w:ind w:left="284" w:hanging="284"/>
        <w:contextualSpacing w:val="0"/>
        <w:jc w:val="both"/>
        <w:rPr>
          <w:sz w:val="22"/>
        </w:rPr>
      </w:pPr>
      <w:r w:rsidRPr="00206A92">
        <w:rPr>
          <w:iCs/>
          <w:sz w:val="22"/>
        </w:rPr>
        <w:t xml:space="preserve">Wykonawca na własny koszt i ryzyko dostarczy przedmiot zamówienia do Odbiorcy: </w:t>
      </w:r>
    </w:p>
    <w:p w:rsidR="00630E40" w:rsidRPr="00206A92" w:rsidRDefault="006A4742" w:rsidP="000C414A">
      <w:pPr>
        <w:pStyle w:val="Akapitzlist"/>
        <w:spacing w:before="60" w:after="60"/>
        <w:ind w:left="284"/>
        <w:contextualSpacing w:val="0"/>
        <w:jc w:val="both"/>
        <w:rPr>
          <w:sz w:val="22"/>
        </w:rPr>
      </w:pPr>
      <w:r w:rsidRPr="00206A92">
        <w:rPr>
          <w:b/>
          <w:sz w:val="22"/>
        </w:rPr>
        <w:t>1 </w:t>
      </w:r>
      <w:r w:rsidR="00630E40" w:rsidRPr="00206A92">
        <w:rPr>
          <w:b/>
          <w:sz w:val="22"/>
        </w:rPr>
        <w:t xml:space="preserve">Regionalna Baza Logistyczna – Skład </w:t>
      </w:r>
      <w:r w:rsidR="00FF1F4F" w:rsidRPr="00206A92">
        <w:rPr>
          <w:b/>
          <w:sz w:val="22"/>
          <w:lang w:val="pl-PL"/>
        </w:rPr>
        <w:t>Wałcz,</w:t>
      </w:r>
      <w:r w:rsidR="00FF1F4F" w:rsidRPr="00206A92">
        <w:rPr>
          <w:sz w:val="22"/>
          <w:lang w:val="pl-PL"/>
        </w:rPr>
        <w:t xml:space="preserve"> </w:t>
      </w:r>
      <w:r w:rsidR="00FF1F4F" w:rsidRPr="00206A92">
        <w:rPr>
          <w:rFonts w:eastAsia="Calibri"/>
          <w:b/>
          <w:sz w:val="22"/>
          <w:lang w:eastAsia="en-US"/>
        </w:rPr>
        <w:t>ul. Ciasna 7, 78-600 Wałcz, tel.</w:t>
      </w:r>
      <w:r w:rsidR="00FF1F4F" w:rsidRPr="00206A92">
        <w:rPr>
          <w:rFonts w:eastAsia="Calibri"/>
          <w:b/>
          <w:sz w:val="22"/>
          <w:lang w:val="pl-PL" w:eastAsia="en-US"/>
        </w:rPr>
        <w:t xml:space="preserve"> </w:t>
      </w:r>
      <w:r w:rsidR="00FF1F4F" w:rsidRPr="00206A92">
        <w:rPr>
          <w:rFonts w:eastAsia="Calibri"/>
          <w:b/>
          <w:sz w:val="22"/>
          <w:lang w:eastAsia="en-US"/>
        </w:rPr>
        <w:t>261</w:t>
      </w:r>
      <w:r w:rsidR="00FF1F4F" w:rsidRPr="00206A92">
        <w:rPr>
          <w:rFonts w:eastAsia="Calibri"/>
          <w:b/>
          <w:sz w:val="22"/>
          <w:lang w:val="pl-PL" w:eastAsia="en-US"/>
        </w:rPr>
        <w:t> </w:t>
      </w:r>
      <w:r w:rsidR="00FF1F4F" w:rsidRPr="00206A92">
        <w:rPr>
          <w:rFonts w:eastAsia="Calibri"/>
          <w:b/>
          <w:sz w:val="22"/>
          <w:lang w:eastAsia="en-US"/>
        </w:rPr>
        <w:t>47</w:t>
      </w:r>
      <w:r w:rsidR="00FF1F4F" w:rsidRPr="00206A92">
        <w:rPr>
          <w:rFonts w:eastAsia="Calibri"/>
          <w:b/>
          <w:sz w:val="22"/>
          <w:lang w:val="pl-PL" w:eastAsia="en-US"/>
        </w:rPr>
        <w:t> </w:t>
      </w:r>
      <w:r w:rsidR="00FF1F4F" w:rsidRPr="00206A92">
        <w:rPr>
          <w:rFonts w:eastAsia="Calibri"/>
          <w:b/>
          <w:sz w:val="22"/>
          <w:lang w:eastAsia="en-US"/>
        </w:rPr>
        <w:t>26</w:t>
      </w:r>
      <w:r w:rsidR="00FF1F4F" w:rsidRPr="00206A92">
        <w:rPr>
          <w:rFonts w:eastAsia="Calibri"/>
          <w:b/>
          <w:sz w:val="22"/>
          <w:lang w:val="pl-PL" w:eastAsia="en-US"/>
        </w:rPr>
        <w:t> </w:t>
      </w:r>
      <w:r w:rsidR="00FF1F4F" w:rsidRPr="00206A92">
        <w:rPr>
          <w:rFonts w:eastAsia="Calibri"/>
          <w:b/>
          <w:sz w:val="22"/>
          <w:lang w:eastAsia="en-US"/>
        </w:rPr>
        <w:t>37</w:t>
      </w:r>
      <w:r w:rsidR="00FF1F4F" w:rsidRPr="00206A92">
        <w:rPr>
          <w:rFonts w:eastAsia="Calibri"/>
          <w:b/>
          <w:sz w:val="22"/>
          <w:lang w:val="pl-PL" w:eastAsia="en-US"/>
        </w:rPr>
        <w:t>.</w:t>
      </w:r>
    </w:p>
    <w:p w:rsidR="00DF6AEC" w:rsidRPr="00206A92" w:rsidRDefault="00DF6AEC" w:rsidP="00486CC1">
      <w:pPr>
        <w:pStyle w:val="Nagwek4"/>
        <w:spacing w:before="120"/>
        <w:rPr>
          <w:sz w:val="22"/>
        </w:rPr>
      </w:pPr>
      <w:r w:rsidRPr="00206A92">
        <w:rPr>
          <w:sz w:val="22"/>
        </w:rPr>
        <w:t>Rozdział VIII</w:t>
      </w:r>
    </w:p>
    <w:p w:rsidR="00DF6AEC" w:rsidRPr="00206A92" w:rsidRDefault="007D6137" w:rsidP="00765C07">
      <w:pPr>
        <w:pStyle w:val="Nagwek4"/>
        <w:rPr>
          <w:sz w:val="22"/>
          <w:lang w:val="pl-PL"/>
        </w:rPr>
      </w:pPr>
      <w:r w:rsidRPr="00206A92">
        <w:rPr>
          <w:sz w:val="22"/>
          <w:lang w:val="pl-PL"/>
        </w:rPr>
        <w:t xml:space="preserve">Kwalifikacja podmiotowa i przedmiotowa Wykonawców –  </w:t>
      </w:r>
      <w:r w:rsidR="00AF7F41" w:rsidRPr="00206A92">
        <w:rPr>
          <w:sz w:val="22"/>
          <w:lang w:val="pl-PL"/>
        </w:rPr>
        <w:t>Warunki</w:t>
      </w:r>
      <w:r w:rsidR="00DF6AEC" w:rsidRPr="00206A92">
        <w:rPr>
          <w:sz w:val="22"/>
        </w:rPr>
        <w:t xml:space="preserve"> udziału w postępowaniu</w:t>
      </w:r>
      <w:r w:rsidRPr="00206A92">
        <w:rPr>
          <w:sz w:val="22"/>
          <w:lang w:val="pl-PL"/>
        </w:rPr>
        <w:t xml:space="preserve"> </w:t>
      </w:r>
      <w:r w:rsidRPr="00206A92">
        <w:rPr>
          <w:sz w:val="22"/>
          <w:lang w:val="pl-PL"/>
        </w:rPr>
        <w:br/>
        <w:t xml:space="preserve">i podstawy wykluczenia </w:t>
      </w:r>
    </w:p>
    <w:p w:rsidR="00056087" w:rsidRPr="00206A92" w:rsidRDefault="00F70E4D" w:rsidP="00661321">
      <w:pPr>
        <w:pStyle w:val="ust"/>
        <w:numPr>
          <w:ilvl w:val="0"/>
          <w:numId w:val="41"/>
        </w:numPr>
        <w:spacing w:before="120" w:after="0"/>
        <w:ind w:left="284" w:hanging="142"/>
        <w:rPr>
          <w:b/>
          <w:sz w:val="22"/>
        </w:rPr>
      </w:pPr>
      <w:r w:rsidRPr="00206A92">
        <w:rPr>
          <w:b/>
          <w:sz w:val="22"/>
        </w:rPr>
        <w:t>O udzielenie zamówienia ubiegać się mogą wykonawcy, którzy:</w:t>
      </w:r>
    </w:p>
    <w:p w:rsidR="00904A49" w:rsidRPr="00206A92" w:rsidRDefault="00056087" w:rsidP="00C3417D">
      <w:pPr>
        <w:pStyle w:val="ust"/>
        <w:numPr>
          <w:ilvl w:val="0"/>
          <w:numId w:val="4"/>
        </w:numPr>
        <w:spacing w:before="80" w:after="80"/>
        <w:ind w:left="568" w:hanging="284"/>
        <w:rPr>
          <w:sz w:val="22"/>
          <w:u w:val="single"/>
        </w:rPr>
      </w:pPr>
      <w:r w:rsidRPr="00206A92">
        <w:rPr>
          <w:sz w:val="22"/>
          <w:u w:val="single"/>
        </w:rPr>
        <w:t xml:space="preserve">Spełniają warunki </w:t>
      </w:r>
      <w:r w:rsidR="008F71A8" w:rsidRPr="00206A92">
        <w:rPr>
          <w:sz w:val="22"/>
          <w:u w:val="single"/>
        </w:rPr>
        <w:t xml:space="preserve">w postępowaniu </w:t>
      </w:r>
      <w:r w:rsidRPr="00206A92">
        <w:rPr>
          <w:sz w:val="22"/>
          <w:u w:val="single"/>
        </w:rPr>
        <w:t xml:space="preserve">określone w art. </w:t>
      </w:r>
      <w:r w:rsidR="00AB5360" w:rsidRPr="00206A92">
        <w:rPr>
          <w:sz w:val="22"/>
          <w:u w:val="single"/>
        </w:rPr>
        <w:t>11</w:t>
      </w:r>
      <w:r w:rsidRPr="00206A92">
        <w:rPr>
          <w:sz w:val="22"/>
          <w:u w:val="single"/>
        </w:rPr>
        <w:t>2 ust.</w:t>
      </w:r>
      <w:r w:rsidR="008F71A8" w:rsidRPr="00206A92">
        <w:rPr>
          <w:sz w:val="22"/>
          <w:u w:val="single"/>
        </w:rPr>
        <w:t xml:space="preserve"> </w:t>
      </w:r>
      <w:r w:rsidR="00AB5360" w:rsidRPr="00206A92">
        <w:rPr>
          <w:sz w:val="22"/>
          <w:u w:val="single"/>
        </w:rPr>
        <w:t>2</w:t>
      </w:r>
      <w:r w:rsidR="008F71A8" w:rsidRPr="00206A92">
        <w:rPr>
          <w:sz w:val="22"/>
          <w:u w:val="single"/>
        </w:rPr>
        <w:t xml:space="preserve"> </w:t>
      </w:r>
      <w:r w:rsidRPr="00206A92">
        <w:rPr>
          <w:sz w:val="22"/>
          <w:u w:val="single"/>
        </w:rPr>
        <w:t>ustawy</w:t>
      </w:r>
      <w:r w:rsidR="00B90524" w:rsidRPr="00206A92">
        <w:rPr>
          <w:sz w:val="22"/>
          <w:u w:val="single"/>
        </w:rPr>
        <w:t xml:space="preserve"> Pzp</w:t>
      </w:r>
      <w:r w:rsidRPr="00206A92">
        <w:rPr>
          <w:sz w:val="22"/>
          <w:u w:val="single"/>
        </w:rPr>
        <w:t>, dotyczące:</w:t>
      </w:r>
    </w:p>
    <w:p w:rsidR="00AB5360" w:rsidRPr="00206A92" w:rsidRDefault="00AB5360" w:rsidP="00661321">
      <w:pPr>
        <w:numPr>
          <w:ilvl w:val="0"/>
          <w:numId w:val="9"/>
        </w:numPr>
        <w:autoSpaceDE w:val="0"/>
        <w:autoSpaceDN w:val="0"/>
        <w:adjustRightInd w:val="0"/>
        <w:spacing w:before="60"/>
        <w:ind w:left="851" w:hanging="284"/>
        <w:jc w:val="both"/>
        <w:rPr>
          <w:sz w:val="22"/>
        </w:rPr>
      </w:pPr>
      <w:r w:rsidRPr="00206A92">
        <w:rPr>
          <w:b/>
          <w:sz w:val="22"/>
        </w:rPr>
        <w:t>zdolności do występowania w obrocie gospodarczym</w:t>
      </w:r>
    </w:p>
    <w:p w:rsidR="0005505A" w:rsidRPr="00206A92" w:rsidRDefault="0005505A" w:rsidP="00910A17">
      <w:pPr>
        <w:pStyle w:val="Akapitzlist"/>
        <w:autoSpaceDE w:val="0"/>
        <w:autoSpaceDN w:val="0"/>
        <w:adjustRightInd w:val="0"/>
        <w:spacing w:after="60"/>
        <w:ind w:left="851"/>
        <w:contextualSpacing w:val="0"/>
        <w:jc w:val="both"/>
        <w:rPr>
          <w:sz w:val="22"/>
          <w:lang w:val="pl-PL"/>
        </w:rPr>
      </w:pPr>
      <w:r w:rsidRPr="00206A92">
        <w:rPr>
          <w:i/>
          <w:sz w:val="22"/>
        </w:rPr>
        <w:t>Zamawiający nie formułuje wymogu w zakresie wyżej opisanego warunku</w:t>
      </w:r>
    </w:p>
    <w:p w:rsidR="00AB5360" w:rsidRPr="00206A92" w:rsidRDefault="00AB5360" w:rsidP="00661321">
      <w:pPr>
        <w:numPr>
          <w:ilvl w:val="0"/>
          <w:numId w:val="9"/>
        </w:numPr>
        <w:autoSpaceDE w:val="0"/>
        <w:autoSpaceDN w:val="0"/>
        <w:adjustRightInd w:val="0"/>
        <w:spacing w:before="60"/>
        <w:ind w:left="851" w:hanging="284"/>
        <w:jc w:val="both"/>
        <w:rPr>
          <w:b/>
          <w:sz w:val="22"/>
        </w:rPr>
      </w:pPr>
      <w:r w:rsidRPr="00206A92">
        <w:rPr>
          <w:b/>
          <w:sz w:val="22"/>
        </w:rPr>
        <w:t>uprawnień do prowadzenia określonej działalności gospodarczej lub zawodowej, o ile wynika to z odrębnych przepisów</w:t>
      </w:r>
    </w:p>
    <w:p w:rsidR="00AB5360" w:rsidRPr="00206A92" w:rsidRDefault="00AB5360" w:rsidP="00910A17">
      <w:pPr>
        <w:autoSpaceDE w:val="0"/>
        <w:autoSpaceDN w:val="0"/>
        <w:adjustRightInd w:val="0"/>
        <w:spacing w:after="60"/>
        <w:ind w:left="851"/>
        <w:jc w:val="both"/>
        <w:rPr>
          <w:b/>
          <w:i/>
          <w:sz w:val="22"/>
        </w:rPr>
      </w:pPr>
      <w:r w:rsidRPr="00206A92">
        <w:rPr>
          <w:i/>
          <w:sz w:val="22"/>
        </w:rPr>
        <w:t>Zamawiający nie formułuje wymogu w zakresie wyżej opisanego warunku</w:t>
      </w:r>
    </w:p>
    <w:p w:rsidR="008F71A8" w:rsidRPr="00206A92" w:rsidRDefault="008F71A8" w:rsidP="00661321">
      <w:pPr>
        <w:numPr>
          <w:ilvl w:val="0"/>
          <w:numId w:val="9"/>
        </w:numPr>
        <w:autoSpaceDE w:val="0"/>
        <w:autoSpaceDN w:val="0"/>
        <w:adjustRightInd w:val="0"/>
        <w:spacing w:before="60"/>
        <w:ind w:left="851" w:hanging="284"/>
        <w:jc w:val="both"/>
        <w:rPr>
          <w:b/>
          <w:sz w:val="22"/>
        </w:rPr>
      </w:pPr>
      <w:r w:rsidRPr="00206A92">
        <w:rPr>
          <w:b/>
          <w:sz w:val="22"/>
        </w:rPr>
        <w:t>sytuacji ekonomicznej lub finansowej</w:t>
      </w:r>
    </w:p>
    <w:p w:rsidR="00FF1F4F" w:rsidRPr="00206A92" w:rsidRDefault="00FF1F4F" w:rsidP="00910A17">
      <w:pPr>
        <w:autoSpaceDE w:val="0"/>
        <w:autoSpaceDN w:val="0"/>
        <w:adjustRightInd w:val="0"/>
        <w:spacing w:after="60"/>
        <w:ind w:left="851"/>
        <w:jc w:val="both"/>
        <w:rPr>
          <w:b/>
          <w:i/>
          <w:sz w:val="22"/>
        </w:rPr>
      </w:pPr>
      <w:r w:rsidRPr="00206A92">
        <w:rPr>
          <w:i/>
          <w:sz w:val="22"/>
        </w:rPr>
        <w:t>Zamawiający nie formułuje wymogu w zakresie wyżej opisanego warunku</w:t>
      </w:r>
    </w:p>
    <w:p w:rsidR="003E61F6" w:rsidRPr="00206A92" w:rsidRDefault="008F71A8" w:rsidP="00661321">
      <w:pPr>
        <w:numPr>
          <w:ilvl w:val="0"/>
          <w:numId w:val="9"/>
        </w:numPr>
        <w:autoSpaceDE w:val="0"/>
        <w:autoSpaceDN w:val="0"/>
        <w:adjustRightInd w:val="0"/>
        <w:spacing w:before="60"/>
        <w:ind w:left="851" w:hanging="284"/>
        <w:jc w:val="both"/>
        <w:rPr>
          <w:b/>
          <w:sz w:val="22"/>
        </w:rPr>
      </w:pPr>
      <w:r w:rsidRPr="00206A92">
        <w:rPr>
          <w:b/>
          <w:sz w:val="22"/>
        </w:rPr>
        <w:lastRenderedPageBreak/>
        <w:t>zdolności technicznej lub zawodowej</w:t>
      </w:r>
      <w:r w:rsidR="003E61F6" w:rsidRPr="00206A92">
        <w:rPr>
          <w:b/>
          <w:sz w:val="22"/>
        </w:rPr>
        <w:t xml:space="preserve"> </w:t>
      </w:r>
    </w:p>
    <w:p w:rsidR="00FE2BE8" w:rsidRPr="00206A92" w:rsidRDefault="00FF1F4F" w:rsidP="00910A17">
      <w:pPr>
        <w:autoSpaceDE w:val="0"/>
        <w:autoSpaceDN w:val="0"/>
        <w:adjustRightInd w:val="0"/>
        <w:spacing w:after="60"/>
        <w:ind w:left="851"/>
        <w:jc w:val="both"/>
        <w:rPr>
          <w:b/>
          <w:i/>
          <w:sz w:val="22"/>
        </w:rPr>
      </w:pPr>
      <w:r w:rsidRPr="00206A92">
        <w:rPr>
          <w:i/>
          <w:sz w:val="22"/>
        </w:rPr>
        <w:t>Zamawiający nie formułuje wymogu w zakresie wyżej opisanego warunku</w:t>
      </w:r>
    </w:p>
    <w:p w:rsidR="00980B65" w:rsidRPr="00206A92" w:rsidRDefault="00056087" w:rsidP="00C3417D">
      <w:pPr>
        <w:pStyle w:val="ust"/>
        <w:numPr>
          <w:ilvl w:val="0"/>
          <w:numId w:val="4"/>
        </w:numPr>
        <w:spacing w:before="80" w:after="80"/>
        <w:ind w:left="568" w:hanging="284"/>
        <w:rPr>
          <w:sz w:val="22"/>
          <w:u w:val="single"/>
        </w:rPr>
      </w:pPr>
      <w:r w:rsidRPr="00206A92">
        <w:rPr>
          <w:sz w:val="22"/>
          <w:u w:val="single"/>
        </w:rPr>
        <w:t>Nie podlegają wykluczeniu na podstawie przepisów art.</w:t>
      </w:r>
      <w:r w:rsidR="00BC0E41" w:rsidRPr="00206A92">
        <w:rPr>
          <w:sz w:val="22"/>
          <w:u w:val="single"/>
        </w:rPr>
        <w:t xml:space="preserve"> 108 ust. 1</w:t>
      </w:r>
      <w:r w:rsidR="00CA1EC6" w:rsidRPr="00206A92">
        <w:rPr>
          <w:sz w:val="22"/>
          <w:u w:val="single"/>
        </w:rPr>
        <w:t xml:space="preserve"> </w:t>
      </w:r>
      <w:r w:rsidR="00BC0E41" w:rsidRPr="00206A92">
        <w:rPr>
          <w:sz w:val="22"/>
          <w:u w:val="single"/>
        </w:rPr>
        <w:t xml:space="preserve">oraz art. 109 ust. 1 pkt 4) </w:t>
      </w:r>
      <w:r w:rsidRPr="00206A92">
        <w:rPr>
          <w:sz w:val="22"/>
          <w:u w:val="single"/>
        </w:rPr>
        <w:t>ustawy</w:t>
      </w:r>
      <w:r w:rsidR="00246691" w:rsidRPr="00206A92">
        <w:rPr>
          <w:sz w:val="22"/>
          <w:u w:val="single"/>
        </w:rPr>
        <w:t xml:space="preserve"> Pzp</w:t>
      </w:r>
      <w:r w:rsidR="00910A17" w:rsidRPr="00206A92">
        <w:rPr>
          <w:sz w:val="22"/>
          <w:u w:val="single"/>
        </w:rPr>
        <w:t>.</w:t>
      </w:r>
      <w:r w:rsidR="006536DC" w:rsidRPr="00206A92">
        <w:rPr>
          <w:sz w:val="22"/>
          <w:u w:val="single"/>
        </w:rPr>
        <w:t xml:space="preserve"> </w:t>
      </w:r>
    </w:p>
    <w:p w:rsidR="00980B65" w:rsidRPr="00206A92" w:rsidRDefault="006536DC" w:rsidP="00910A17">
      <w:pPr>
        <w:pStyle w:val="ust"/>
        <w:spacing w:before="120" w:after="0"/>
        <w:ind w:left="567" w:firstLine="0"/>
        <w:rPr>
          <w:sz w:val="22"/>
        </w:rPr>
      </w:pPr>
      <w:r w:rsidRPr="00206A92">
        <w:rPr>
          <w:sz w:val="22"/>
        </w:rPr>
        <w:t>Wykonawca</w:t>
      </w:r>
      <w:r w:rsidR="00491A92" w:rsidRPr="00206A92">
        <w:rPr>
          <w:sz w:val="22"/>
        </w:rPr>
        <w:t>, zgodnie z art. 110 ust. 2 ustawy Pzp,</w:t>
      </w:r>
      <w:r w:rsidR="00C267ED" w:rsidRPr="00206A92">
        <w:rPr>
          <w:sz w:val="22"/>
        </w:rPr>
        <w:t xml:space="preserve"> nie podlega wykluczeniu w </w:t>
      </w:r>
      <w:r w:rsidR="00980B65" w:rsidRPr="00206A92">
        <w:rPr>
          <w:sz w:val="22"/>
        </w:rPr>
        <w:t>okolicznościach określonych w art. 108 ust. 1 pkt 1, 2 i 5 lub art. 109 ust. 1 pkt 4</w:t>
      </w:r>
      <w:r w:rsidR="00910A17" w:rsidRPr="00206A92">
        <w:rPr>
          <w:sz w:val="22"/>
        </w:rPr>
        <w:t>)</w:t>
      </w:r>
      <w:r w:rsidR="00F97699" w:rsidRPr="00206A92">
        <w:rPr>
          <w:sz w:val="22"/>
        </w:rPr>
        <w:t xml:space="preserve"> </w:t>
      </w:r>
      <w:r w:rsidR="00236C2B">
        <w:rPr>
          <w:sz w:val="22"/>
        </w:rPr>
        <w:t xml:space="preserve">ustawy </w:t>
      </w:r>
      <w:r w:rsidR="00F97699" w:rsidRPr="00206A92">
        <w:rPr>
          <w:sz w:val="22"/>
        </w:rPr>
        <w:t>Pzp</w:t>
      </w:r>
      <w:r w:rsidR="00980B65" w:rsidRPr="00206A92">
        <w:rPr>
          <w:sz w:val="22"/>
        </w:rPr>
        <w:t xml:space="preserve">, jeżeli udowodni </w:t>
      </w:r>
      <w:r w:rsidR="00C63FD3" w:rsidRPr="00206A92">
        <w:rPr>
          <w:sz w:val="22"/>
        </w:rPr>
        <w:t>Z</w:t>
      </w:r>
      <w:r w:rsidR="00980B65" w:rsidRPr="00206A92">
        <w:rPr>
          <w:sz w:val="22"/>
        </w:rPr>
        <w:t>amawiającemu, że spełnił łącznie następujące przesłanki:</w:t>
      </w:r>
    </w:p>
    <w:p w:rsidR="00980B65" w:rsidRPr="00206A92" w:rsidRDefault="00980B65" w:rsidP="00661321">
      <w:pPr>
        <w:pStyle w:val="ust"/>
        <w:numPr>
          <w:ilvl w:val="0"/>
          <w:numId w:val="56"/>
        </w:numPr>
        <w:ind w:left="851" w:hanging="284"/>
        <w:rPr>
          <w:sz w:val="22"/>
        </w:rPr>
      </w:pPr>
      <w:r w:rsidRPr="00206A92">
        <w:rPr>
          <w:sz w:val="22"/>
        </w:rPr>
        <w:t>naprawił lub zobowiązał się do naprawienia szkody wyrządzonej przestępstwem, wykroczeniem lub swoim nieprawidłowym postępowaniem, w tym poprzez zadośćuczynienie pieniężne,</w:t>
      </w:r>
    </w:p>
    <w:p w:rsidR="00980B65" w:rsidRPr="00206A92" w:rsidRDefault="00980B65" w:rsidP="00661321">
      <w:pPr>
        <w:pStyle w:val="ust"/>
        <w:numPr>
          <w:ilvl w:val="0"/>
          <w:numId w:val="56"/>
        </w:numPr>
        <w:ind w:left="851" w:hanging="284"/>
        <w:rPr>
          <w:sz w:val="22"/>
        </w:rPr>
      </w:pPr>
      <w:r w:rsidRPr="00206A92">
        <w:rPr>
          <w:sz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C63FD3" w:rsidRPr="00206A92">
        <w:rPr>
          <w:sz w:val="22"/>
        </w:rPr>
        <w:t>Z</w:t>
      </w:r>
      <w:r w:rsidRPr="00206A92">
        <w:rPr>
          <w:sz w:val="22"/>
        </w:rPr>
        <w:t>amawiającym,</w:t>
      </w:r>
    </w:p>
    <w:p w:rsidR="00980B65" w:rsidRPr="00206A92" w:rsidRDefault="00980B65" w:rsidP="00661321">
      <w:pPr>
        <w:pStyle w:val="ust"/>
        <w:numPr>
          <w:ilvl w:val="0"/>
          <w:numId w:val="56"/>
        </w:numPr>
        <w:spacing w:after="0"/>
        <w:ind w:left="851" w:hanging="284"/>
        <w:rPr>
          <w:sz w:val="22"/>
        </w:rPr>
      </w:pPr>
      <w:r w:rsidRPr="00206A92">
        <w:rPr>
          <w:sz w:val="22"/>
        </w:rPr>
        <w:t>podjął konkretne środki techniczne, organizacyjne i kadrowe, odpowiednie dla zapobiegania dalszym przestępstwom, wykroczeniom lub nieprawidłowemu postępowaniu, w szczególności:</w:t>
      </w:r>
    </w:p>
    <w:p w:rsidR="00980B65" w:rsidRPr="00206A92" w:rsidRDefault="00980B65" w:rsidP="00661321">
      <w:pPr>
        <w:pStyle w:val="ust"/>
        <w:numPr>
          <w:ilvl w:val="0"/>
          <w:numId w:val="57"/>
        </w:numPr>
        <w:spacing w:before="0" w:after="0"/>
        <w:ind w:left="1134" w:hanging="283"/>
        <w:rPr>
          <w:sz w:val="22"/>
        </w:rPr>
      </w:pPr>
      <w:r w:rsidRPr="00206A92">
        <w:rPr>
          <w:sz w:val="22"/>
        </w:rPr>
        <w:t>zerwał wszelkie</w:t>
      </w:r>
      <w:r w:rsidR="00F70E4D" w:rsidRPr="00206A92">
        <w:rPr>
          <w:sz w:val="22"/>
        </w:rPr>
        <w:t xml:space="preserve"> powiązania </w:t>
      </w:r>
      <w:r w:rsidRPr="00206A92">
        <w:rPr>
          <w:sz w:val="22"/>
        </w:rPr>
        <w:t>z osobami lub</w:t>
      </w:r>
      <w:r w:rsidR="00F70E4D" w:rsidRPr="00206A92">
        <w:rPr>
          <w:sz w:val="22"/>
        </w:rPr>
        <w:t xml:space="preserve"> podmiotami odpowiedzialnymi z</w:t>
      </w:r>
      <w:r w:rsidR="0028231A" w:rsidRPr="00206A92">
        <w:rPr>
          <w:sz w:val="22"/>
        </w:rPr>
        <w:t>a</w:t>
      </w:r>
      <w:r w:rsidR="00F70E4D" w:rsidRPr="00206A92">
        <w:rPr>
          <w:sz w:val="22"/>
        </w:rPr>
        <w:t xml:space="preserve"> </w:t>
      </w:r>
      <w:r w:rsidR="0028231A" w:rsidRPr="00206A92">
        <w:rPr>
          <w:sz w:val="22"/>
        </w:rPr>
        <w:t> </w:t>
      </w:r>
      <w:r w:rsidRPr="00206A92">
        <w:rPr>
          <w:sz w:val="22"/>
        </w:rPr>
        <w:t xml:space="preserve">nieprawidłowe postępowanie </w:t>
      </w:r>
      <w:r w:rsidR="00A77986" w:rsidRPr="00206A92">
        <w:rPr>
          <w:sz w:val="22"/>
        </w:rPr>
        <w:t>W</w:t>
      </w:r>
      <w:r w:rsidRPr="00206A92">
        <w:rPr>
          <w:sz w:val="22"/>
        </w:rPr>
        <w:t>ykonawcy,</w:t>
      </w:r>
    </w:p>
    <w:p w:rsidR="00980B65" w:rsidRPr="00206A92" w:rsidRDefault="00980B65" w:rsidP="00661321">
      <w:pPr>
        <w:pStyle w:val="ust"/>
        <w:numPr>
          <w:ilvl w:val="0"/>
          <w:numId w:val="57"/>
        </w:numPr>
        <w:spacing w:before="0" w:after="0"/>
        <w:ind w:left="1134" w:hanging="283"/>
        <w:rPr>
          <w:sz w:val="22"/>
        </w:rPr>
      </w:pPr>
      <w:r w:rsidRPr="00206A92">
        <w:rPr>
          <w:sz w:val="22"/>
        </w:rPr>
        <w:t>zreorganizował personel,</w:t>
      </w:r>
    </w:p>
    <w:p w:rsidR="00980B65" w:rsidRPr="00206A92" w:rsidRDefault="00980B65" w:rsidP="00661321">
      <w:pPr>
        <w:pStyle w:val="ust"/>
        <w:numPr>
          <w:ilvl w:val="0"/>
          <w:numId w:val="57"/>
        </w:numPr>
        <w:spacing w:before="0" w:after="0"/>
        <w:ind w:left="1134" w:hanging="283"/>
        <w:rPr>
          <w:sz w:val="22"/>
        </w:rPr>
      </w:pPr>
      <w:r w:rsidRPr="00206A92">
        <w:rPr>
          <w:sz w:val="22"/>
        </w:rPr>
        <w:t>wdrożył system sprawozdawczości i kontroli,</w:t>
      </w:r>
    </w:p>
    <w:p w:rsidR="00980B65" w:rsidRPr="00206A92" w:rsidRDefault="00980B65" w:rsidP="00661321">
      <w:pPr>
        <w:pStyle w:val="ust"/>
        <w:numPr>
          <w:ilvl w:val="0"/>
          <w:numId w:val="57"/>
        </w:numPr>
        <w:spacing w:before="0" w:after="0"/>
        <w:ind w:left="1134" w:hanging="283"/>
        <w:rPr>
          <w:sz w:val="22"/>
        </w:rPr>
      </w:pPr>
      <w:r w:rsidRPr="00206A92">
        <w:rPr>
          <w:sz w:val="22"/>
        </w:rPr>
        <w:t>utworzył struktury audytu wewnętrznego do monitorowania przestrzegania przepisów, wewnętrznych regulacji lub standardów,</w:t>
      </w:r>
    </w:p>
    <w:p w:rsidR="00980B65" w:rsidRPr="00206A92" w:rsidRDefault="00980B65" w:rsidP="00661321">
      <w:pPr>
        <w:pStyle w:val="ust"/>
        <w:numPr>
          <w:ilvl w:val="0"/>
          <w:numId w:val="57"/>
        </w:numPr>
        <w:spacing w:before="0" w:after="0"/>
        <w:ind w:left="1134" w:hanging="283"/>
        <w:rPr>
          <w:sz w:val="22"/>
        </w:rPr>
      </w:pPr>
      <w:r w:rsidRPr="00206A92">
        <w:rPr>
          <w:sz w:val="22"/>
        </w:rPr>
        <w:t>wprowadził wewnętrzne regulacje dotyczące odpowiedzialności i odszkodowań za nieprzestrzeganie przepisów, wewnętrznych regulacji lub standardów.</w:t>
      </w:r>
    </w:p>
    <w:p w:rsidR="00980B65" w:rsidRPr="00206A92" w:rsidRDefault="00491A92" w:rsidP="00F70E4D">
      <w:pPr>
        <w:pStyle w:val="ust"/>
        <w:spacing w:before="120"/>
        <w:ind w:left="567" w:firstLine="0"/>
        <w:rPr>
          <w:sz w:val="22"/>
        </w:rPr>
      </w:pPr>
      <w:r w:rsidRPr="00206A92">
        <w:rPr>
          <w:sz w:val="22"/>
        </w:rPr>
        <w:t xml:space="preserve">Zamawiający ocenia, czy podjęte przez </w:t>
      </w:r>
      <w:r w:rsidR="00AD0224" w:rsidRPr="00206A92">
        <w:rPr>
          <w:sz w:val="22"/>
        </w:rPr>
        <w:t>W</w:t>
      </w:r>
      <w:r w:rsidRPr="00206A92">
        <w:rPr>
          <w:sz w:val="22"/>
        </w:rPr>
        <w:t>ykonawcę czynno</w:t>
      </w:r>
      <w:r w:rsidR="0028231A" w:rsidRPr="00206A92">
        <w:rPr>
          <w:sz w:val="22"/>
        </w:rPr>
        <w:t>ści, o których mowa powyżej, są </w:t>
      </w:r>
      <w:r w:rsidRPr="00206A92">
        <w:rPr>
          <w:sz w:val="22"/>
        </w:rPr>
        <w:t xml:space="preserve">wystarczające do wykazania jego rzetelności, uwzględniając wagę i szczególne okoliczności czynu </w:t>
      </w:r>
      <w:r w:rsidR="00AD0224" w:rsidRPr="00206A92">
        <w:rPr>
          <w:sz w:val="22"/>
        </w:rPr>
        <w:t>W</w:t>
      </w:r>
      <w:r w:rsidRPr="00206A92">
        <w:rPr>
          <w:sz w:val="22"/>
        </w:rPr>
        <w:t xml:space="preserve">ykonawcy. Jeżeli podjęte przez </w:t>
      </w:r>
      <w:r w:rsidR="00AD0224" w:rsidRPr="00206A92">
        <w:rPr>
          <w:sz w:val="22"/>
        </w:rPr>
        <w:t>W</w:t>
      </w:r>
      <w:r w:rsidRPr="00206A92">
        <w:rPr>
          <w:sz w:val="22"/>
        </w:rPr>
        <w:t xml:space="preserve">ykonawcę czynności, o których mowa powyżej, nie są wystarczające do wykazania jego rzetelności, </w:t>
      </w:r>
      <w:r w:rsidR="00AD0224" w:rsidRPr="00206A92">
        <w:rPr>
          <w:sz w:val="22"/>
        </w:rPr>
        <w:t>Z</w:t>
      </w:r>
      <w:r w:rsidRPr="00206A92">
        <w:rPr>
          <w:sz w:val="22"/>
        </w:rPr>
        <w:t>amawiający wykluc</w:t>
      </w:r>
      <w:r w:rsidR="00AD0224" w:rsidRPr="00206A92">
        <w:rPr>
          <w:sz w:val="22"/>
        </w:rPr>
        <w:t>za W</w:t>
      </w:r>
      <w:r w:rsidRPr="00206A92">
        <w:rPr>
          <w:sz w:val="22"/>
        </w:rPr>
        <w:t>ykonawcę.</w:t>
      </w:r>
    </w:p>
    <w:p w:rsidR="00B7482A" w:rsidRPr="00206A92" w:rsidRDefault="00B7482A" w:rsidP="00C3417D">
      <w:pPr>
        <w:pStyle w:val="ust"/>
        <w:numPr>
          <w:ilvl w:val="0"/>
          <w:numId w:val="4"/>
        </w:numPr>
        <w:spacing w:before="80" w:after="80"/>
        <w:ind w:left="568" w:hanging="284"/>
        <w:rPr>
          <w:i/>
          <w:sz w:val="22"/>
          <w:u w:val="single"/>
        </w:rPr>
      </w:pPr>
      <w:r w:rsidRPr="00206A92">
        <w:rPr>
          <w:sz w:val="22"/>
          <w:u w:val="single"/>
        </w:rPr>
        <w:t xml:space="preserve">Nie podlegają wykluczeniu na podstawie przepisów art. 7 ust. 1 ustawy z dnia 13 kwietnia 2022 r. </w:t>
      </w:r>
      <w:r w:rsidR="00206A92">
        <w:rPr>
          <w:sz w:val="22"/>
          <w:u w:val="single"/>
        </w:rPr>
        <w:br/>
      </w:r>
      <w:r w:rsidRPr="00206A92">
        <w:rPr>
          <w:sz w:val="22"/>
          <w:u w:val="single"/>
        </w:rPr>
        <w:t>o szczególnych rozwiązaniach w zakresie przeciwdziałania wspieraniu agresji na Ukrainę oraz służących ochronie bezpieczeństwa narodowego (</w:t>
      </w:r>
      <w:r w:rsidR="007A66B2" w:rsidRPr="00206A92">
        <w:rPr>
          <w:sz w:val="22"/>
          <w:u w:val="single"/>
        </w:rPr>
        <w:t xml:space="preserve">t. j. </w:t>
      </w:r>
      <w:r w:rsidRPr="00206A92">
        <w:rPr>
          <w:sz w:val="22"/>
          <w:u w:val="single"/>
        </w:rPr>
        <w:t xml:space="preserve">Dz. U. z </w:t>
      </w:r>
      <w:r w:rsidR="0028231A" w:rsidRPr="00206A92">
        <w:rPr>
          <w:sz w:val="22"/>
          <w:u w:val="single"/>
        </w:rPr>
        <w:t>202</w:t>
      </w:r>
      <w:r w:rsidR="00123835">
        <w:rPr>
          <w:sz w:val="22"/>
          <w:u w:val="single"/>
        </w:rPr>
        <w:t>4</w:t>
      </w:r>
      <w:r w:rsidR="0028231A" w:rsidRPr="00206A92">
        <w:rPr>
          <w:sz w:val="22"/>
          <w:u w:val="single"/>
        </w:rPr>
        <w:t xml:space="preserve"> r., poz. </w:t>
      </w:r>
      <w:r w:rsidR="00123835">
        <w:rPr>
          <w:sz w:val="22"/>
          <w:u w:val="single"/>
        </w:rPr>
        <w:t>507</w:t>
      </w:r>
      <w:r w:rsidRPr="00206A92">
        <w:rPr>
          <w:sz w:val="22"/>
          <w:u w:val="single"/>
        </w:rPr>
        <w:t xml:space="preserve">).  </w:t>
      </w:r>
    </w:p>
    <w:p w:rsidR="00B7482A" w:rsidRPr="00206A92" w:rsidRDefault="00B7482A" w:rsidP="000A62F2">
      <w:pPr>
        <w:spacing w:before="120"/>
        <w:ind w:left="567"/>
        <w:jc w:val="both"/>
        <w:rPr>
          <w:b/>
          <w:sz w:val="22"/>
        </w:rPr>
      </w:pPr>
      <w:r w:rsidRPr="00206A92">
        <w:rPr>
          <w:b/>
          <w:sz w:val="22"/>
        </w:rPr>
        <w:t>Zgodnie z art. 7 ust. 1 ustawy z dnia 13 kwietnia 2022 r. o szczególnych rozwiązaniach w zakresie przeciwdziałania wspieraniu agresji na Ukrainę oraz służących ochronie bezpieczeństwa narodowego (</w:t>
      </w:r>
      <w:r w:rsidR="007A66B2" w:rsidRPr="00206A92">
        <w:rPr>
          <w:b/>
          <w:sz w:val="22"/>
        </w:rPr>
        <w:t xml:space="preserve">t. j. </w:t>
      </w:r>
      <w:r w:rsidRPr="00206A92">
        <w:rPr>
          <w:b/>
          <w:sz w:val="22"/>
        </w:rPr>
        <w:t xml:space="preserve">Dz. U. z </w:t>
      </w:r>
      <w:r w:rsidR="0028231A" w:rsidRPr="00206A92">
        <w:rPr>
          <w:b/>
          <w:sz w:val="22"/>
        </w:rPr>
        <w:t>202</w:t>
      </w:r>
      <w:r w:rsidR="00123835">
        <w:rPr>
          <w:b/>
          <w:sz w:val="22"/>
        </w:rPr>
        <w:t>4</w:t>
      </w:r>
      <w:r w:rsidR="0028231A" w:rsidRPr="00206A92">
        <w:rPr>
          <w:b/>
          <w:sz w:val="22"/>
        </w:rPr>
        <w:t xml:space="preserve"> r., poz. </w:t>
      </w:r>
      <w:r w:rsidR="00123835">
        <w:rPr>
          <w:b/>
          <w:sz w:val="22"/>
        </w:rPr>
        <w:t>507</w:t>
      </w:r>
      <w:r w:rsidR="007A66B2" w:rsidRPr="00206A92">
        <w:rPr>
          <w:b/>
          <w:sz w:val="22"/>
        </w:rPr>
        <w:t>), z postępowania o </w:t>
      </w:r>
      <w:r w:rsidRPr="00206A92">
        <w:rPr>
          <w:b/>
          <w:sz w:val="22"/>
        </w:rPr>
        <w:t xml:space="preserve">udzielenie zamówienia publicznego wyklucza się na okres </w:t>
      </w:r>
      <w:r w:rsidR="00E91B00" w:rsidRPr="00206A92">
        <w:rPr>
          <w:b/>
          <w:sz w:val="22"/>
        </w:rPr>
        <w:t xml:space="preserve">trwania </w:t>
      </w:r>
      <w:r w:rsidRPr="00206A92">
        <w:rPr>
          <w:b/>
          <w:sz w:val="22"/>
        </w:rPr>
        <w:t>nw. okoliczności:</w:t>
      </w:r>
    </w:p>
    <w:p w:rsidR="00B7482A" w:rsidRPr="00206A92" w:rsidRDefault="00B7482A" w:rsidP="00661321">
      <w:pPr>
        <w:numPr>
          <w:ilvl w:val="0"/>
          <w:numId w:val="74"/>
        </w:numPr>
        <w:ind w:left="851" w:hanging="284"/>
        <w:jc w:val="both"/>
        <w:rPr>
          <w:i/>
          <w:sz w:val="22"/>
        </w:rPr>
      </w:pPr>
      <w:r w:rsidRPr="00206A92">
        <w:rPr>
          <w:sz w:val="22"/>
        </w:rPr>
        <w:t xml:space="preserve">Wykonawcę wymienionego w wykazach określonych w rozporządzeniu 765/2006 i rozporządzeniu 269/2014 albo wpisanego na listę na podstawie decyzji w sprawie wpisu na listę rozstrzygającej </w:t>
      </w:r>
      <w:r w:rsidR="00206A92">
        <w:rPr>
          <w:sz w:val="22"/>
        </w:rPr>
        <w:br/>
      </w:r>
      <w:r w:rsidRPr="00206A92">
        <w:rPr>
          <w:sz w:val="22"/>
        </w:rPr>
        <w:t xml:space="preserve">o zastosowaniu środka, o którym mowa w art. 1 pkt 3 ustawy z dnia 13 kwietnia 2022 r. </w:t>
      </w:r>
      <w:r w:rsidR="00206A92">
        <w:rPr>
          <w:sz w:val="22"/>
        </w:rPr>
        <w:br/>
      </w:r>
      <w:r w:rsidRPr="00206A92">
        <w:rPr>
          <w:sz w:val="22"/>
        </w:rPr>
        <w:t>o szczególnych rozwiązaniach w zakresie przeciwdziałania wspieraniu agresji na Ukrainę oraz służących ochronie bezpieczeństwa narodowego (</w:t>
      </w:r>
      <w:r w:rsidR="007A66B2" w:rsidRPr="00206A92">
        <w:rPr>
          <w:sz w:val="22"/>
        </w:rPr>
        <w:t>t. j.  </w:t>
      </w:r>
      <w:r w:rsidRPr="00206A92">
        <w:rPr>
          <w:sz w:val="22"/>
        </w:rPr>
        <w:t xml:space="preserve">Dz. U. z </w:t>
      </w:r>
      <w:r w:rsidR="0028231A" w:rsidRPr="00206A92">
        <w:rPr>
          <w:sz w:val="22"/>
        </w:rPr>
        <w:t>202</w:t>
      </w:r>
      <w:r w:rsidR="00123835">
        <w:rPr>
          <w:sz w:val="22"/>
        </w:rPr>
        <w:t>4</w:t>
      </w:r>
      <w:r w:rsidR="0028231A" w:rsidRPr="00206A92">
        <w:rPr>
          <w:sz w:val="22"/>
        </w:rPr>
        <w:t xml:space="preserve"> r., poz. </w:t>
      </w:r>
      <w:r w:rsidR="00123835">
        <w:rPr>
          <w:sz w:val="22"/>
        </w:rPr>
        <w:t>507</w:t>
      </w:r>
      <w:r w:rsidRPr="00206A92">
        <w:rPr>
          <w:sz w:val="22"/>
        </w:rPr>
        <w:t>);</w:t>
      </w:r>
      <w:r w:rsidRPr="00206A92">
        <w:rPr>
          <w:b/>
          <w:sz w:val="22"/>
        </w:rPr>
        <w:t xml:space="preserve"> </w:t>
      </w:r>
    </w:p>
    <w:p w:rsidR="00B7482A" w:rsidRPr="00206A92" w:rsidRDefault="00B7482A" w:rsidP="00661321">
      <w:pPr>
        <w:numPr>
          <w:ilvl w:val="0"/>
          <w:numId w:val="74"/>
        </w:numPr>
        <w:ind w:left="851" w:hanging="284"/>
        <w:jc w:val="both"/>
        <w:rPr>
          <w:i/>
          <w:sz w:val="22"/>
        </w:rPr>
      </w:pPr>
      <w:r w:rsidRPr="00206A92">
        <w:rPr>
          <w:sz w:val="22"/>
        </w:rPr>
        <w:t xml:space="preserve">Wykonawcę, którego beneficjentem rzeczywistym  w rozumieniu ustawy z dnia 1 marca 2018 r. </w:t>
      </w:r>
      <w:r w:rsidR="00206A92">
        <w:rPr>
          <w:sz w:val="22"/>
        </w:rPr>
        <w:br/>
      </w:r>
      <w:r w:rsidRPr="00206A92">
        <w:rPr>
          <w:sz w:val="22"/>
        </w:rPr>
        <w:t>o przeciwdziałaniu praniu pieniędzy oraz finansowaniu terroryzmu</w:t>
      </w:r>
      <w:r w:rsidR="00F70E4D" w:rsidRPr="00206A92">
        <w:rPr>
          <w:sz w:val="22"/>
        </w:rPr>
        <w:t xml:space="preserve"> </w:t>
      </w:r>
      <w:r w:rsidRPr="00206A92">
        <w:rPr>
          <w:sz w:val="22"/>
        </w:rPr>
        <w:t>(</w:t>
      </w:r>
      <w:r w:rsidR="001A03E1" w:rsidRPr="00206A92">
        <w:rPr>
          <w:sz w:val="22"/>
        </w:rPr>
        <w:t>t. j. Dz. </w:t>
      </w:r>
      <w:r w:rsidR="00902B7A" w:rsidRPr="00206A92">
        <w:rPr>
          <w:sz w:val="22"/>
        </w:rPr>
        <w:t>U. </w:t>
      </w:r>
      <w:r w:rsidR="00C2665E" w:rsidRPr="00206A92">
        <w:rPr>
          <w:sz w:val="22"/>
        </w:rPr>
        <w:t>z 2023 r., poz. 1124 ze zm.)</w:t>
      </w:r>
      <w:r w:rsidRPr="00206A92">
        <w:rPr>
          <w:sz w:val="22"/>
        </w:rPr>
        <w:t xml:space="preserve"> jest osoba wymieni</w:t>
      </w:r>
      <w:r w:rsidR="00902B7A" w:rsidRPr="00206A92">
        <w:rPr>
          <w:sz w:val="22"/>
        </w:rPr>
        <w:t>ona w wykazach określonych w </w:t>
      </w:r>
      <w:r w:rsidRPr="00206A92">
        <w:rPr>
          <w:sz w:val="22"/>
        </w:rPr>
        <w:t xml:space="preserve">rozporządzeniu 765/2006 </w:t>
      </w:r>
      <w:r w:rsidR="00206A92">
        <w:rPr>
          <w:sz w:val="22"/>
        </w:rPr>
        <w:br/>
      </w:r>
      <w:r w:rsidRPr="00206A92">
        <w:rPr>
          <w:sz w:val="22"/>
        </w:rPr>
        <w:t>i rozporządzeniu 269/2014 albo wpisana</w:t>
      </w:r>
      <w:r w:rsidR="00902B7A" w:rsidRPr="00206A92">
        <w:rPr>
          <w:sz w:val="22"/>
        </w:rPr>
        <w:t xml:space="preserve"> na listę na podstawie decyzji </w:t>
      </w:r>
      <w:r w:rsidRPr="00206A92">
        <w:rPr>
          <w:sz w:val="22"/>
        </w:rPr>
        <w:t>w sprawie wpisu na listę rozstrzyg</w:t>
      </w:r>
      <w:r w:rsidR="00902B7A" w:rsidRPr="00206A92">
        <w:rPr>
          <w:sz w:val="22"/>
        </w:rPr>
        <w:t>ającej o zastosowaniu środka, o </w:t>
      </w:r>
      <w:r w:rsidRPr="00206A92">
        <w:rPr>
          <w:sz w:val="22"/>
        </w:rPr>
        <w:t>którym mowa w art. 1 pkt 3 ustawy z dnia 13 kwietnia 2022 r. o szczególnych rozwiązaniach w zakresie przeciwdziałania wspieraniu agresji na Ukrainę oraz służących ochronie bezpieczeństwa narodowego (</w:t>
      </w:r>
      <w:r w:rsidR="007A66B2" w:rsidRPr="00206A92">
        <w:rPr>
          <w:sz w:val="22"/>
        </w:rPr>
        <w:t xml:space="preserve">t. j. </w:t>
      </w:r>
      <w:r w:rsidRPr="00206A92">
        <w:rPr>
          <w:sz w:val="22"/>
        </w:rPr>
        <w:t xml:space="preserve">Dz. U. z </w:t>
      </w:r>
      <w:r w:rsidR="0028231A" w:rsidRPr="00206A92">
        <w:rPr>
          <w:sz w:val="22"/>
        </w:rPr>
        <w:t>202</w:t>
      </w:r>
      <w:r w:rsidR="00123835">
        <w:rPr>
          <w:sz w:val="22"/>
        </w:rPr>
        <w:t>4</w:t>
      </w:r>
      <w:r w:rsidR="0028231A" w:rsidRPr="00206A92">
        <w:rPr>
          <w:sz w:val="22"/>
        </w:rPr>
        <w:t xml:space="preserve"> r., poz. </w:t>
      </w:r>
      <w:r w:rsidR="00123835">
        <w:rPr>
          <w:sz w:val="22"/>
        </w:rPr>
        <w:t>507</w:t>
      </w:r>
      <w:r w:rsidRPr="00206A92">
        <w:rPr>
          <w:sz w:val="22"/>
        </w:rPr>
        <w:t>);</w:t>
      </w:r>
    </w:p>
    <w:p w:rsidR="00646B0E" w:rsidRPr="00206A92" w:rsidRDefault="00B7482A" w:rsidP="00661321">
      <w:pPr>
        <w:numPr>
          <w:ilvl w:val="0"/>
          <w:numId w:val="74"/>
        </w:numPr>
        <w:ind w:left="851" w:hanging="284"/>
        <w:jc w:val="both"/>
        <w:rPr>
          <w:sz w:val="22"/>
        </w:rPr>
      </w:pPr>
      <w:r w:rsidRPr="00206A92">
        <w:rPr>
          <w:sz w:val="22"/>
        </w:rPr>
        <w:t>Wykonawcę, którego jednostką dominującą w rozumieniu art. 3 ust. 1 pkt 37 ustawy z dnia 29 września 1994 r. o rachunkowości (</w:t>
      </w:r>
      <w:r w:rsidR="00902B7A" w:rsidRPr="00206A92">
        <w:rPr>
          <w:sz w:val="22"/>
        </w:rPr>
        <w:t xml:space="preserve">t. j. </w:t>
      </w:r>
      <w:r w:rsidRPr="00206A92">
        <w:rPr>
          <w:sz w:val="22"/>
        </w:rPr>
        <w:t>Dz.</w:t>
      </w:r>
      <w:r w:rsidR="00902B7A" w:rsidRPr="00206A92">
        <w:rPr>
          <w:sz w:val="22"/>
        </w:rPr>
        <w:t xml:space="preserve"> </w:t>
      </w:r>
      <w:r w:rsidRPr="00206A92">
        <w:rPr>
          <w:sz w:val="22"/>
        </w:rPr>
        <w:t xml:space="preserve">U. z </w:t>
      </w:r>
      <w:r w:rsidR="00902B7A" w:rsidRPr="00206A92">
        <w:rPr>
          <w:sz w:val="22"/>
        </w:rPr>
        <w:t>2023 r., poz. 120 ze zm.)</w:t>
      </w:r>
      <w:r w:rsidRPr="00206A92">
        <w:rPr>
          <w:sz w:val="22"/>
        </w:rPr>
        <w:t>,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w:t>
      </w:r>
      <w:r w:rsidR="00FE2BE8" w:rsidRPr="00206A92">
        <w:rPr>
          <w:sz w:val="22"/>
        </w:rPr>
        <w:t>a, o którym mowa w art. 1 pkt 3 </w:t>
      </w:r>
      <w:r w:rsidRPr="00206A92">
        <w:rPr>
          <w:sz w:val="22"/>
        </w:rPr>
        <w:t>ustawy z dnia 13 kwietnia 2022 r. o szczególnych rozwiązaniach w zakresie przeciwdziałania wspieraniu agresji na Ukrainę oraz służących ochronie bezpieczeństwa narodowego (</w:t>
      </w:r>
      <w:r w:rsidR="007A66B2" w:rsidRPr="00206A92">
        <w:rPr>
          <w:sz w:val="22"/>
        </w:rPr>
        <w:t xml:space="preserve">t. j. </w:t>
      </w:r>
      <w:r w:rsidRPr="00206A92">
        <w:rPr>
          <w:sz w:val="22"/>
        </w:rPr>
        <w:t xml:space="preserve">Dz. U. z </w:t>
      </w:r>
      <w:r w:rsidR="0028231A" w:rsidRPr="00206A92">
        <w:rPr>
          <w:sz w:val="22"/>
        </w:rPr>
        <w:t>202</w:t>
      </w:r>
      <w:r w:rsidR="00123835">
        <w:rPr>
          <w:sz w:val="22"/>
        </w:rPr>
        <w:t>4</w:t>
      </w:r>
      <w:r w:rsidR="0028231A" w:rsidRPr="00206A92">
        <w:rPr>
          <w:sz w:val="22"/>
        </w:rPr>
        <w:t xml:space="preserve"> r., poz. </w:t>
      </w:r>
      <w:r w:rsidR="00123835">
        <w:rPr>
          <w:sz w:val="22"/>
        </w:rPr>
        <w:t>507</w:t>
      </w:r>
      <w:r w:rsidRPr="00206A92">
        <w:rPr>
          <w:sz w:val="22"/>
        </w:rPr>
        <w:t xml:space="preserve">).   </w:t>
      </w:r>
    </w:p>
    <w:p w:rsidR="00646B0E" w:rsidRPr="00206A92" w:rsidRDefault="00646B0E" w:rsidP="00C3417D">
      <w:pPr>
        <w:pStyle w:val="ust"/>
        <w:numPr>
          <w:ilvl w:val="0"/>
          <w:numId w:val="4"/>
        </w:numPr>
        <w:spacing w:before="80" w:after="80"/>
        <w:ind w:left="568" w:hanging="284"/>
        <w:rPr>
          <w:sz w:val="22"/>
          <w:u w:val="single"/>
        </w:rPr>
      </w:pPr>
      <w:r w:rsidRPr="00206A92">
        <w:rPr>
          <w:sz w:val="22"/>
          <w:u w:val="single"/>
        </w:rPr>
        <w:t>Nie podlegają wykluczeniu na podstawie art. 5k rozporządzenia Rady (UE) nr 833/2014 z dnia 31 lipca 2014 r. dotyczącego środków ograniczających w związku z działaniami Rosji destabilizującymi sytuację na Ukrainie (Dz. Urz. UE nr L 229 z 31 lipca 2014 r.)</w:t>
      </w:r>
    </w:p>
    <w:p w:rsidR="00646B0E" w:rsidRPr="00206A92" w:rsidRDefault="00646B0E" w:rsidP="00F70E4D">
      <w:pPr>
        <w:spacing w:before="60"/>
        <w:ind w:left="567"/>
        <w:jc w:val="both"/>
        <w:rPr>
          <w:bCs/>
          <w:sz w:val="22"/>
        </w:rPr>
      </w:pPr>
      <w:r w:rsidRPr="00206A92">
        <w:rPr>
          <w:bCs/>
          <w:sz w:val="22"/>
        </w:rPr>
        <w:lastRenderedPageBreak/>
        <w:t>Zamawiający informuje, że zgodnie z przepisami art. 5k rozporządzenia Rady (UE) nr 833/2014 z dnia 31 lipca 2014 r. dotyczącego środków ograniczających w związku z działaniami Rosji destabilizującymi sytuację na Ukrainie (Dz. Urz. UE nr L 229 z 31 lipca 2014 r.) (dalej w treści: art. 5k rozporządzenia 833/2014) - art. 5 k dodany do rozporządzenia Rady UE nr 833/2014 na mocy art. 1 pkt 23 rozporządzenia 2022/576 z dnia 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646B0E" w:rsidRPr="00206A92" w:rsidRDefault="00646B0E" w:rsidP="00661321">
      <w:pPr>
        <w:numPr>
          <w:ilvl w:val="0"/>
          <w:numId w:val="75"/>
        </w:numPr>
        <w:ind w:left="851" w:hanging="284"/>
        <w:jc w:val="both"/>
        <w:rPr>
          <w:bCs/>
          <w:sz w:val="22"/>
          <w:lang w:val="x-none"/>
        </w:rPr>
      </w:pPr>
      <w:r w:rsidRPr="00206A92">
        <w:rPr>
          <w:bCs/>
          <w:sz w:val="22"/>
        </w:rPr>
        <w:t>obywateli rosyjskich lub osób fizycznych lub prawnych, podmiotów lub organów z siedzibą w Rosji;</w:t>
      </w:r>
    </w:p>
    <w:p w:rsidR="00646B0E" w:rsidRPr="00206A92" w:rsidRDefault="00646B0E" w:rsidP="00661321">
      <w:pPr>
        <w:numPr>
          <w:ilvl w:val="0"/>
          <w:numId w:val="75"/>
        </w:numPr>
        <w:ind w:left="851" w:hanging="284"/>
        <w:jc w:val="both"/>
        <w:rPr>
          <w:bCs/>
          <w:sz w:val="22"/>
          <w:lang w:val="x-none"/>
        </w:rPr>
      </w:pPr>
      <w:r w:rsidRPr="00206A92">
        <w:rPr>
          <w:bCs/>
          <w:sz w:val="22"/>
        </w:rPr>
        <w:t>osób prawnych, podmiotów lub organów, do których prawa własności bezpośrednio lub pośrednio w ponad 50% należą do podmiotu, o którym mowa w lit. a) niniejszego ustępu; lub</w:t>
      </w:r>
    </w:p>
    <w:p w:rsidR="00646B0E" w:rsidRPr="00206A92" w:rsidRDefault="00646B0E" w:rsidP="00661321">
      <w:pPr>
        <w:numPr>
          <w:ilvl w:val="0"/>
          <w:numId w:val="75"/>
        </w:numPr>
        <w:ind w:left="851" w:hanging="284"/>
        <w:jc w:val="both"/>
        <w:rPr>
          <w:bCs/>
          <w:sz w:val="22"/>
          <w:lang w:val="x-none"/>
        </w:rPr>
      </w:pPr>
      <w:r w:rsidRPr="00206A92">
        <w:rPr>
          <w:bCs/>
          <w:sz w:val="22"/>
        </w:rPr>
        <w:t>osób fizycznych lub prawnych, podmiotów lub organów działających w imieniu lub pod kierunkiem podmiotu, o którym mowa w lit. a) lub b) niniejszego ustępu,</w:t>
      </w:r>
    </w:p>
    <w:p w:rsidR="00646B0E" w:rsidRPr="00206A92" w:rsidRDefault="00646B0E" w:rsidP="007A3CD3">
      <w:pPr>
        <w:spacing w:before="60" w:after="60"/>
        <w:ind w:left="567"/>
        <w:jc w:val="both"/>
        <w:rPr>
          <w:bCs/>
          <w:sz w:val="22"/>
        </w:rPr>
      </w:pPr>
      <w:r w:rsidRPr="00206A92">
        <w:rPr>
          <w:bCs/>
          <w:sz w:val="22"/>
        </w:rPr>
        <w:t>w tym podwykonawców, dostawców lub podmiotów, na których zdolności polega się w rozumieniu dyrektyw w sprawie zamówień publicznych, w przypadku gdy przypada na nich ponad 10% wartości zamówienia.</w:t>
      </w:r>
    </w:p>
    <w:p w:rsidR="00A87053" w:rsidRPr="00206A92" w:rsidRDefault="00A87053" w:rsidP="00661321">
      <w:pPr>
        <w:pStyle w:val="ust"/>
        <w:numPr>
          <w:ilvl w:val="0"/>
          <w:numId w:val="41"/>
        </w:numPr>
        <w:spacing w:before="120" w:after="0"/>
        <w:ind w:left="284" w:hanging="142"/>
        <w:rPr>
          <w:b/>
          <w:sz w:val="22"/>
        </w:rPr>
      </w:pPr>
      <w:r w:rsidRPr="00206A92">
        <w:rPr>
          <w:b/>
          <w:sz w:val="22"/>
        </w:rPr>
        <w:t>Poleganie na podmiotach udostępniających zasoby</w:t>
      </w:r>
    </w:p>
    <w:p w:rsidR="00C267ED" w:rsidRPr="00206A92" w:rsidRDefault="00E9628B" w:rsidP="000A62F2">
      <w:pPr>
        <w:pStyle w:val="ust"/>
        <w:spacing w:before="0"/>
        <w:ind w:left="284" w:firstLine="0"/>
        <w:rPr>
          <w:b/>
          <w:i/>
          <w:sz w:val="22"/>
        </w:rPr>
      </w:pPr>
      <w:r w:rsidRPr="00206A92">
        <w:rPr>
          <w:i/>
          <w:sz w:val="22"/>
        </w:rPr>
        <w:t>Z uwagi na fakt, iż Zamawiający nie formułuje warunków udziału w postępowaniu – Wykonawca nie może polegać na podmiotach udostępniających zasoby.</w:t>
      </w:r>
    </w:p>
    <w:p w:rsidR="00F97699" w:rsidRPr="00206A92" w:rsidRDefault="00F97699" w:rsidP="00661321">
      <w:pPr>
        <w:pStyle w:val="ust"/>
        <w:numPr>
          <w:ilvl w:val="0"/>
          <w:numId w:val="41"/>
        </w:numPr>
        <w:spacing w:before="120" w:after="0"/>
        <w:ind w:left="284" w:hanging="142"/>
        <w:rPr>
          <w:b/>
          <w:sz w:val="22"/>
        </w:rPr>
      </w:pPr>
      <w:r w:rsidRPr="00206A92">
        <w:rPr>
          <w:b/>
          <w:sz w:val="22"/>
        </w:rPr>
        <w:t>PRZEDMIOTOWE ŚRODKI DO</w:t>
      </w:r>
      <w:r w:rsidR="000A62F2" w:rsidRPr="00206A92">
        <w:rPr>
          <w:b/>
          <w:sz w:val="22"/>
        </w:rPr>
        <w:t>WODOWE (składane wraz z ofertą)</w:t>
      </w:r>
    </w:p>
    <w:p w:rsidR="00D96F02" w:rsidRPr="00206A92" w:rsidRDefault="00D96F02" w:rsidP="00661321">
      <w:pPr>
        <w:pStyle w:val="Akapitzlist"/>
        <w:widowControl w:val="0"/>
        <w:numPr>
          <w:ilvl w:val="1"/>
          <w:numId w:val="41"/>
        </w:numPr>
        <w:spacing w:before="60" w:after="60"/>
        <w:ind w:left="568" w:hanging="284"/>
        <w:contextualSpacing w:val="0"/>
        <w:jc w:val="both"/>
        <w:rPr>
          <w:rFonts w:eastAsia="Calibri"/>
          <w:sz w:val="22"/>
        </w:rPr>
      </w:pPr>
      <w:r w:rsidRPr="00206A92">
        <w:rPr>
          <w:rFonts w:eastAsia="Calibri"/>
          <w:sz w:val="22"/>
        </w:rPr>
        <w:t xml:space="preserve">Na potwierdzenie spełnienia wymagań zawartych w załączniku nr </w:t>
      </w:r>
      <w:r w:rsidR="001A03E1" w:rsidRPr="00206A92">
        <w:rPr>
          <w:rFonts w:eastAsia="Calibri"/>
          <w:sz w:val="22"/>
          <w:lang w:val="pl-PL"/>
        </w:rPr>
        <w:t>6</w:t>
      </w:r>
      <w:r w:rsidRPr="00206A92">
        <w:rPr>
          <w:rFonts w:eastAsia="Calibri"/>
          <w:sz w:val="22"/>
        </w:rPr>
        <w:t xml:space="preserve"> </w:t>
      </w:r>
      <w:r w:rsidR="000509C8">
        <w:rPr>
          <w:rFonts w:eastAsia="Calibri"/>
          <w:sz w:val="22"/>
          <w:lang w:val="pl-PL"/>
        </w:rPr>
        <w:t xml:space="preserve">do </w:t>
      </w:r>
      <w:r w:rsidR="001A03E1" w:rsidRPr="00206A92">
        <w:rPr>
          <w:rFonts w:eastAsia="Calibri"/>
          <w:sz w:val="22"/>
          <w:lang w:val="pl-PL"/>
        </w:rPr>
        <w:t>SWZ</w:t>
      </w:r>
      <w:r w:rsidRPr="00206A92">
        <w:rPr>
          <w:rFonts w:eastAsia="Calibri"/>
          <w:sz w:val="22"/>
        </w:rPr>
        <w:t xml:space="preserve"> – „Wymagania Eksploatacyjno-Techniczne na zakup naczyń i sztućców biodegradowalnych” (WET) Zamawiający żąda dostarczenia przez Wykonawcę:</w:t>
      </w:r>
    </w:p>
    <w:p w:rsidR="00D96F02" w:rsidRPr="00206A92" w:rsidRDefault="00D96F02" w:rsidP="00B3451C">
      <w:pPr>
        <w:pStyle w:val="Akapitzlist"/>
        <w:widowControl w:val="0"/>
        <w:numPr>
          <w:ilvl w:val="0"/>
          <w:numId w:val="122"/>
        </w:numPr>
        <w:spacing w:before="60" w:after="60"/>
        <w:ind w:left="851" w:hanging="284"/>
        <w:contextualSpacing w:val="0"/>
        <w:jc w:val="both"/>
        <w:rPr>
          <w:rFonts w:eastAsia="Calibri"/>
          <w:sz w:val="22"/>
        </w:rPr>
      </w:pPr>
      <w:r w:rsidRPr="00206A92">
        <w:rPr>
          <w:rFonts w:eastAsia="Calibri"/>
          <w:sz w:val="22"/>
        </w:rPr>
        <w:t>Jednego opakowania jednostkowego (min.</w:t>
      </w:r>
      <w:r w:rsidR="00CE7886" w:rsidRPr="00206A92">
        <w:rPr>
          <w:rFonts w:eastAsia="Calibri"/>
          <w:sz w:val="22"/>
          <w:lang w:val="pl-PL"/>
        </w:rPr>
        <w:t xml:space="preserve"> </w:t>
      </w:r>
      <w:r w:rsidRPr="00206A92">
        <w:rPr>
          <w:rFonts w:eastAsia="Calibri"/>
          <w:sz w:val="22"/>
        </w:rPr>
        <w:t>40 do max.</w:t>
      </w:r>
      <w:r w:rsidR="00CE7886" w:rsidRPr="00206A92">
        <w:rPr>
          <w:rFonts w:eastAsia="Calibri"/>
          <w:sz w:val="22"/>
          <w:lang w:val="pl-PL"/>
        </w:rPr>
        <w:t xml:space="preserve"> </w:t>
      </w:r>
      <w:r w:rsidRPr="00206A92">
        <w:rPr>
          <w:rFonts w:eastAsia="Calibri"/>
          <w:sz w:val="22"/>
        </w:rPr>
        <w:t xml:space="preserve">100 szt.) </w:t>
      </w:r>
      <w:r w:rsidR="006F7EE2">
        <w:rPr>
          <w:rFonts w:eastAsia="Calibri"/>
          <w:sz w:val="22"/>
        </w:rPr>
        <w:t xml:space="preserve">wzorów oferowanego asortymentu </w:t>
      </w:r>
      <w:r w:rsidR="006F7EE2">
        <w:rPr>
          <w:rFonts w:eastAsia="Calibri"/>
          <w:sz w:val="22"/>
          <w:lang w:val="pl-PL"/>
        </w:rPr>
        <w:t>(</w:t>
      </w:r>
      <w:r w:rsidRPr="003D4A73">
        <w:rPr>
          <w:rFonts w:eastAsia="Calibri"/>
          <w:sz w:val="22"/>
        </w:rPr>
        <w:t xml:space="preserve">dla każdego z </w:t>
      </w:r>
      <w:r w:rsidR="003F6841" w:rsidRPr="003D4A73">
        <w:rPr>
          <w:rFonts w:eastAsia="Calibri"/>
          <w:sz w:val="22"/>
          <w:lang w:val="pl-PL"/>
        </w:rPr>
        <w:t>produktów</w:t>
      </w:r>
      <w:r w:rsidR="006F7EE2">
        <w:rPr>
          <w:rFonts w:eastAsia="Calibri"/>
          <w:sz w:val="22"/>
          <w:lang w:val="pl-PL"/>
        </w:rPr>
        <w:t>)</w:t>
      </w:r>
      <w:r w:rsidR="0098742D">
        <w:rPr>
          <w:rFonts w:eastAsia="Calibri"/>
          <w:sz w:val="22"/>
          <w:lang w:val="pl-PL"/>
        </w:rPr>
        <w:t xml:space="preserve"> </w:t>
      </w:r>
      <w:r w:rsidR="0098742D" w:rsidRPr="0098742D">
        <w:rPr>
          <w:sz w:val="22"/>
          <w:szCs w:val="22"/>
        </w:rPr>
        <w:t>–</w:t>
      </w:r>
      <w:r w:rsidR="0098742D">
        <w:rPr>
          <w:sz w:val="22"/>
          <w:szCs w:val="22"/>
          <w:lang w:val="pl-PL"/>
        </w:rPr>
        <w:t xml:space="preserve"> </w:t>
      </w:r>
      <w:r w:rsidR="0098742D">
        <w:rPr>
          <w:rFonts w:eastAsia="Calibri"/>
          <w:sz w:val="22"/>
          <w:lang w:val="pl-PL"/>
        </w:rPr>
        <w:t>w</w:t>
      </w:r>
      <w:r w:rsidRPr="00206A92">
        <w:rPr>
          <w:rFonts w:eastAsia="Calibri"/>
          <w:sz w:val="22"/>
        </w:rPr>
        <w:t xml:space="preserve"> celu dokonania jego oceny przez </w:t>
      </w:r>
      <w:r w:rsidR="000509C8">
        <w:rPr>
          <w:sz w:val="22"/>
          <w:lang w:val="pl-PL"/>
        </w:rPr>
        <w:t xml:space="preserve">Zamawiającego zgodnie </w:t>
      </w:r>
      <w:r w:rsidR="000509C8">
        <w:rPr>
          <w:sz w:val="22"/>
          <w:lang w:val="pl-PL"/>
        </w:rPr>
        <w:br/>
        <w:t xml:space="preserve">z „Metodyką wykonania badań prób naczyń i sztućców biodegradowalnych przez Zamawiającego </w:t>
      </w:r>
      <w:r w:rsidR="000509C8">
        <w:rPr>
          <w:sz w:val="22"/>
          <w:lang w:val="pl-PL"/>
        </w:rPr>
        <w:br/>
        <w:t>w postępowaniu o udzielenie zamówienia publicznego” stanowiącą załącznik nr 7 do SWZ.</w:t>
      </w:r>
    </w:p>
    <w:p w:rsidR="003D4A73" w:rsidRPr="003D4A73" w:rsidRDefault="003D4A73" w:rsidP="003D4A73">
      <w:pPr>
        <w:pStyle w:val="ust"/>
        <w:ind w:left="851" w:firstLine="0"/>
        <w:rPr>
          <w:bCs/>
          <w:sz w:val="22"/>
          <w:u w:val="single"/>
        </w:rPr>
      </w:pPr>
      <w:r w:rsidRPr="00C40500">
        <w:rPr>
          <w:rFonts w:eastAsia="Calibri"/>
          <w:b/>
          <w:sz w:val="22"/>
          <w:u w:val="single"/>
          <w:lang w:eastAsia="en-US"/>
        </w:rPr>
        <w:t>Wykonawca musi dostarczyć wzory oferowanego asortymentu</w:t>
      </w:r>
      <w:r w:rsidR="006F7EE2" w:rsidRPr="00C40500">
        <w:rPr>
          <w:rFonts w:eastAsia="Calibri"/>
          <w:b/>
          <w:sz w:val="22"/>
          <w:u w:val="single"/>
          <w:lang w:eastAsia="en-US"/>
        </w:rPr>
        <w:t xml:space="preserve"> (dla każdego z produktów) </w:t>
      </w:r>
      <w:r w:rsidRPr="00315197">
        <w:rPr>
          <w:rFonts w:eastAsia="Calibri"/>
          <w:sz w:val="22"/>
          <w:u w:val="single"/>
          <w:lang w:eastAsia="en-US"/>
        </w:rPr>
        <w:t>do wskazanego przez Zamawiającego miejsca (Rozdział XV „</w:t>
      </w:r>
      <w:r w:rsidRPr="00315197">
        <w:rPr>
          <w:sz w:val="22"/>
          <w:u w:val="single"/>
        </w:rPr>
        <w:t>Miejsce oraz termin składania i otwarcia ofert”</w:t>
      </w:r>
      <w:r w:rsidRPr="00315197">
        <w:rPr>
          <w:rFonts w:eastAsia="Calibri"/>
          <w:sz w:val="22"/>
          <w:u w:val="single"/>
          <w:lang w:eastAsia="en-US"/>
        </w:rPr>
        <w:t xml:space="preserve"> ust. 1 niniejszej SWZ) najpóźniej w terminie określonym na składanie ofert.</w:t>
      </w:r>
    </w:p>
    <w:p w:rsidR="00D96F02" w:rsidRPr="00C3417D" w:rsidRDefault="00D96F02" w:rsidP="00B3451C">
      <w:pPr>
        <w:pStyle w:val="Akapitzlist"/>
        <w:widowControl w:val="0"/>
        <w:numPr>
          <w:ilvl w:val="0"/>
          <w:numId w:val="122"/>
        </w:numPr>
        <w:spacing w:before="60" w:after="60"/>
        <w:ind w:left="851" w:hanging="284"/>
        <w:contextualSpacing w:val="0"/>
        <w:jc w:val="both"/>
        <w:rPr>
          <w:rFonts w:eastAsia="Calibri"/>
          <w:sz w:val="22"/>
        </w:rPr>
      </w:pPr>
      <w:r w:rsidRPr="00C3417D">
        <w:rPr>
          <w:rFonts w:eastAsia="Calibri"/>
          <w:sz w:val="22"/>
        </w:rPr>
        <w:t>Atestu PZH produktu oferowanego lub dok</w:t>
      </w:r>
      <w:r w:rsidR="007606BD" w:rsidRPr="00C3417D">
        <w:rPr>
          <w:rFonts w:eastAsia="Calibri"/>
          <w:sz w:val="22"/>
        </w:rPr>
        <w:t xml:space="preserve">umentu równoważnego stosowanego </w:t>
      </w:r>
      <w:r w:rsidRPr="00C3417D">
        <w:rPr>
          <w:rFonts w:eastAsia="Calibri"/>
          <w:sz w:val="22"/>
        </w:rPr>
        <w:t>w</w:t>
      </w:r>
      <w:r w:rsidR="00206A92" w:rsidRPr="00C3417D">
        <w:rPr>
          <w:rFonts w:eastAsia="Calibri"/>
          <w:sz w:val="22"/>
          <w:lang w:val="pl-PL"/>
        </w:rPr>
        <w:t xml:space="preserve"> </w:t>
      </w:r>
      <w:r w:rsidR="00206A92" w:rsidRPr="00C3417D">
        <w:rPr>
          <w:rFonts w:eastAsia="Calibri"/>
          <w:sz w:val="22"/>
        </w:rPr>
        <w:t xml:space="preserve">UE </w:t>
      </w:r>
      <w:r w:rsidRPr="00C3417D">
        <w:rPr>
          <w:rFonts w:eastAsia="Calibri"/>
          <w:sz w:val="22"/>
        </w:rPr>
        <w:t>dopuszczając</w:t>
      </w:r>
      <w:r w:rsidR="00794DD7" w:rsidRPr="00C3417D">
        <w:rPr>
          <w:rFonts w:eastAsia="Calibri"/>
          <w:sz w:val="22"/>
          <w:lang w:val="pl-PL"/>
        </w:rPr>
        <w:t>ego</w:t>
      </w:r>
      <w:r w:rsidRPr="00C3417D">
        <w:rPr>
          <w:rFonts w:eastAsia="Calibri"/>
          <w:sz w:val="22"/>
        </w:rPr>
        <w:t xml:space="preserve"> produkt do kontaktu z żywnością; </w:t>
      </w:r>
    </w:p>
    <w:p w:rsidR="00D96F02" w:rsidRPr="00C3417D" w:rsidRDefault="00D96F02" w:rsidP="00B3451C">
      <w:pPr>
        <w:pStyle w:val="Akapitzlist"/>
        <w:widowControl w:val="0"/>
        <w:numPr>
          <w:ilvl w:val="0"/>
          <w:numId w:val="122"/>
        </w:numPr>
        <w:spacing w:before="60"/>
        <w:ind w:left="851" w:hanging="284"/>
        <w:contextualSpacing w:val="0"/>
        <w:jc w:val="both"/>
        <w:rPr>
          <w:rFonts w:eastAsia="Calibri"/>
          <w:sz w:val="22"/>
        </w:rPr>
      </w:pPr>
      <w:r w:rsidRPr="00C3417D">
        <w:rPr>
          <w:rFonts w:eastAsia="Calibri"/>
          <w:sz w:val="22"/>
        </w:rPr>
        <w:t xml:space="preserve">Deklaracji zgodności wyrobu oferowanego przeznaczonego do kontaktu z żywnością </w:t>
      </w:r>
      <w:r w:rsidR="00206A92" w:rsidRPr="00C3417D">
        <w:rPr>
          <w:rFonts w:eastAsia="Calibri"/>
          <w:sz w:val="22"/>
          <w:lang w:val="pl-PL"/>
        </w:rPr>
        <w:t>z</w:t>
      </w:r>
      <w:r w:rsidRPr="00C3417D">
        <w:rPr>
          <w:rFonts w:eastAsia="Calibri"/>
          <w:sz w:val="22"/>
        </w:rPr>
        <w:t> wymaganiami określonymi w poniższych przepisach;</w:t>
      </w:r>
    </w:p>
    <w:p w:rsidR="00D96F02" w:rsidRPr="00C3417D" w:rsidRDefault="00D96F02" w:rsidP="00B3451C">
      <w:pPr>
        <w:pStyle w:val="Akapitzlist"/>
        <w:widowControl w:val="0"/>
        <w:numPr>
          <w:ilvl w:val="1"/>
          <w:numId w:val="122"/>
        </w:numPr>
        <w:ind w:left="1135" w:hanging="284"/>
        <w:contextualSpacing w:val="0"/>
        <w:jc w:val="both"/>
        <w:rPr>
          <w:rFonts w:eastAsia="Calibri"/>
          <w:sz w:val="22"/>
        </w:rPr>
      </w:pPr>
      <w:r w:rsidRPr="00C3417D">
        <w:rPr>
          <w:rFonts w:eastAsia="Calibri"/>
          <w:sz w:val="22"/>
        </w:rPr>
        <w:t xml:space="preserve">Rozporządzenie Komisji (UE) nr 10/2011 z dnia 14 stycznia 2011 r. w sprawie materiałów </w:t>
      </w:r>
      <w:r w:rsidR="00206A92" w:rsidRPr="00C3417D">
        <w:rPr>
          <w:rFonts w:eastAsia="Calibri"/>
          <w:sz w:val="22"/>
        </w:rPr>
        <w:br/>
      </w:r>
      <w:r w:rsidRPr="00C3417D">
        <w:rPr>
          <w:rFonts w:eastAsia="Calibri"/>
          <w:sz w:val="22"/>
        </w:rPr>
        <w:t xml:space="preserve">i wyrobów z tworzyw sztucznych przeznaczonych do kontaktu żywnością (Dz. Urz. UE L 12 </w:t>
      </w:r>
      <w:r w:rsidR="00206A92" w:rsidRPr="00C3417D">
        <w:rPr>
          <w:rFonts w:eastAsia="Calibri"/>
          <w:sz w:val="22"/>
        </w:rPr>
        <w:br/>
      </w:r>
      <w:r w:rsidRPr="00C3417D">
        <w:rPr>
          <w:rFonts w:eastAsia="Calibri"/>
          <w:sz w:val="22"/>
        </w:rPr>
        <w:t>z 15.01.2011 r., str. 1 ze. zm.)</w:t>
      </w:r>
    </w:p>
    <w:p w:rsidR="00D96F02" w:rsidRPr="00C3417D" w:rsidRDefault="00D96F02" w:rsidP="00B3451C">
      <w:pPr>
        <w:pStyle w:val="Akapitzlist"/>
        <w:widowControl w:val="0"/>
        <w:numPr>
          <w:ilvl w:val="1"/>
          <w:numId w:val="122"/>
        </w:numPr>
        <w:ind w:left="1135" w:hanging="284"/>
        <w:contextualSpacing w:val="0"/>
        <w:jc w:val="both"/>
        <w:rPr>
          <w:rFonts w:eastAsia="Calibri"/>
          <w:sz w:val="22"/>
        </w:rPr>
      </w:pPr>
      <w:r w:rsidRPr="00C3417D">
        <w:rPr>
          <w:rFonts w:eastAsia="Calibri"/>
          <w:sz w:val="22"/>
        </w:rPr>
        <w:t>Rozporządzenie (WE) nr 1935/2004 Parlamentu Europejskiego i Rady z dnia 27 października 2004 r. w sprawie materiałów i wyrobów przeznaczonych do kontaktu z żywnością oraz uchylającym dyrektywy 80/590/EWG i 89/109/EWG (Dz. U. UE L 338 z 13.11.2004 r., str. 4)</w:t>
      </w:r>
      <w:r w:rsidR="00794DD7" w:rsidRPr="00C3417D">
        <w:rPr>
          <w:rFonts w:eastAsia="Calibri"/>
          <w:sz w:val="22"/>
          <w:lang w:val="pl-PL"/>
        </w:rPr>
        <w:t>;</w:t>
      </w:r>
    </w:p>
    <w:p w:rsidR="00D96F02" w:rsidRPr="00C3417D" w:rsidRDefault="00F53925" w:rsidP="00B3451C">
      <w:pPr>
        <w:pStyle w:val="Akapitzlist"/>
        <w:widowControl w:val="0"/>
        <w:numPr>
          <w:ilvl w:val="0"/>
          <w:numId w:val="122"/>
        </w:numPr>
        <w:spacing w:before="60" w:after="60"/>
        <w:ind w:left="851" w:hanging="284"/>
        <w:contextualSpacing w:val="0"/>
        <w:jc w:val="both"/>
        <w:rPr>
          <w:rFonts w:eastAsia="Calibri"/>
          <w:sz w:val="22"/>
        </w:rPr>
      </w:pPr>
      <w:r w:rsidRPr="00C3417D">
        <w:rPr>
          <w:rFonts w:eastAsia="Calibri"/>
          <w:sz w:val="22"/>
          <w:lang w:val="pl-PL"/>
        </w:rPr>
        <w:t>Wzoru</w:t>
      </w:r>
      <w:r w:rsidR="00D96F02" w:rsidRPr="00C3417D">
        <w:rPr>
          <w:rFonts w:eastAsia="Calibri"/>
          <w:sz w:val="22"/>
        </w:rPr>
        <w:t xml:space="preserve"> etykiety opakowań jednostkowych każdego asorty</w:t>
      </w:r>
      <w:r w:rsidR="00CA71A2" w:rsidRPr="00C3417D">
        <w:rPr>
          <w:rFonts w:eastAsia="Calibri"/>
          <w:sz w:val="22"/>
        </w:rPr>
        <w:t>mentu oraz opakowań zbiorczych</w:t>
      </w:r>
      <w:r w:rsidR="00D96F02" w:rsidRPr="00C3417D">
        <w:rPr>
          <w:rFonts w:eastAsia="Calibri"/>
          <w:sz w:val="22"/>
        </w:rPr>
        <w:t>.</w:t>
      </w:r>
    </w:p>
    <w:p w:rsidR="00D96F02" w:rsidRPr="00C3417D" w:rsidRDefault="00C40500" w:rsidP="00661321">
      <w:pPr>
        <w:pStyle w:val="Akapitzlist"/>
        <w:widowControl w:val="0"/>
        <w:numPr>
          <w:ilvl w:val="1"/>
          <w:numId w:val="41"/>
        </w:numPr>
        <w:spacing w:before="60" w:after="60"/>
        <w:ind w:left="568" w:hanging="284"/>
        <w:contextualSpacing w:val="0"/>
        <w:jc w:val="both"/>
        <w:rPr>
          <w:rFonts w:eastAsia="Calibri"/>
          <w:sz w:val="22"/>
        </w:rPr>
      </w:pPr>
      <w:r w:rsidRPr="00C3417D">
        <w:rPr>
          <w:rFonts w:eastAsia="Calibri"/>
          <w:sz w:val="22"/>
          <w:lang w:val="pl-PL"/>
        </w:rPr>
        <w:t xml:space="preserve">Przedmiotowe środki dowodowe (z wyłączeniem </w:t>
      </w:r>
      <w:r w:rsidRPr="00C3417D">
        <w:rPr>
          <w:rFonts w:eastAsia="Calibri"/>
          <w:sz w:val="22"/>
        </w:rPr>
        <w:t>wzorów oferowanego asortymentu</w:t>
      </w:r>
      <w:r w:rsidRPr="00C3417D">
        <w:rPr>
          <w:rFonts w:eastAsia="Calibri"/>
          <w:sz w:val="22"/>
          <w:lang w:val="pl-PL"/>
        </w:rPr>
        <w:t xml:space="preserve">) </w:t>
      </w:r>
      <w:r w:rsidR="00D96F02" w:rsidRPr="00C3417D">
        <w:rPr>
          <w:rFonts w:eastAsia="Calibri"/>
          <w:sz w:val="22"/>
        </w:rPr>
        <w:t xml:space="preserve">należy </w:t>
      </w:r>
      <w:r w:rsidRPr="00C3417D">
        <w:rPr>
          <w:rFonts w:eastAsia="Calibri"/>
          <w:sz w:val="22"/>
          <w:lang w:val="pl-PL"/>
        </w:rPr>
        <w:t xml:space="preserve">przekazać wraz z ofertą </w:t>
      </w:r>
      <w:r w:rsidR="00D96F02" w:rsidRPr="00C3417D">
        <w:rPr>
          <w:rFonts w:eastAsia="Calibri"/>
          <w:sz w:val="22"/>
        </w:rPr>
        <w:t>za pośrednictwem platformy zakupowej.</w:t>
      </w:r>
    </w:p>
    <w:p w:rsidR="005C1A3E" w:rsidRPr="00C3417D" w:rsidRDefault="005C1A3E" w:rsidP="00661321">
      <w:pPr>
        <w:pStyle w:val="ust"/>
        <w:numPr>
          <w:ilvl w:val="0"/>
          <w:numId w:val="41"/>
        </w:numPr>
        <w:spacing w:before="80" w:after="80"/>
        <w:ind w:left="284" w:hanging="142"/>
        <w:rPr>
          <w:b/>
          <w:i/>
          <w:sz w:val="22"/>
          <w:szCs w:val="22"/>
        </w:rPr>
      </w:pPr>
      <w:r w:rsidRPr="00C3417D">
        <w:rPr>
          <w:b/>
          <w:sz w:val="22"/>
          <w:szCs w:val="22"/>
        </w:rPr>
        <w:t xml:space="preserve">W </w:t>
      </w:r>
      <w:r w:rsidRPr="00C3417D">
        <w:rPr>
          <w:b/>
          <w:bCs/>
          <w:sz w:val="22"/>
          <w:szCs w:val="22"/>
        </w:rPr>
        <w:t>przypadku</w:t>
      </w:r>
      <w:r w:rsidRPr="00C3417D">
        <w:rPr>
          <w:b/>
          <w:sz w:val="22"/>
          <w:szCs w:val="22"/>
        </w:rPr>
        <w:t xml:space="preserve"> Wykonawców wspólnie ubiegających się o udzielenie zamówienia wymaga się, aby:</w:t>
      </w:r>
    </w:p>
    <w:p w:rsidR="005C1A3E" w:rsidRPr="00513E12" w:rsidRDefault="005C1A3E" w:rsidP="00B3451C">
      <w:pPr>
        <w:pStyle w:val="pkt"/>
        <w:widowControl w:val="0"/>
        <w:numPr>
          <w:ilvl w:val="1"/>
          <w:numId w:val="131"/>
        </w:numPr>
        <w:spacing w:before="80" w:after="0"/>
        <w:ind w:left="567" w:hanging="283"/>
        <w:rPr>
          <w:i/>
          <w:sz w:val="22"/>
          <w:szCs w:val="22"/>
        </w:rPr>
      </w:pPr>
      <w:r w:rsidRPr="00C3417D">
        <w:rPr>
          <w:sz w:val="22"/>
          <w:szCs w:val="22"/>
        </w:rPr>
        <w:t>Przynajmniej jeden z Wykonawców (lub wszyscy) spełniał wymagania, o których mowa w ust. I pkt. 1, ppkt 1), 2), 3), 4)</w:t>
      </w:r>
      <w:r w:rsidR="00513E12">
        <w:rPr>
          <w:sz w:val="22"/>
          <w:szCs w:val="22"/>
        </w:rPr>
        <w:t xml:space="preserve"> </w:t>
      </w:r>
      <w:r w:rsidR="00513E12" w:rsidRPr="00513E12">
        <w:rPr>
          <w:i/>
          <w:sz w:val="22"/>
          <w:szCs w:val="22"/>
        </w:rPr>
        <w:t>(warunki udziału w postępowaniu)</w:t>
      </w:r>
      <w:r w:rsidRPr="00C3417D">
        <w:rPr>
          <w:sz w:val="22"/>
          <w:szCs w:val="22"/>
        </w:rPr>
        <w:t xml:space="preserve"> – </w:t>
      </w:r>
      <w:r w:rsidRPr="00C3417D">
        <w:rPr>
          <w:i/>
          <w:sz w:val="22"/>
          <w:szCs w:val="22"/>
        </w:rPr>
        <w:t>jeśli dotyczy</w:t>
      </w:r>
      <w:r w:rsidRPr="00C3417D">
        <w:rPr>
          <w:sz w:val="22"/>
          <w:szCs w:val="22"/>
        </w:rPr>
        <w:t xml:space="preserve"> oraz ust. III niniejszego rozdziału</w:t>
      </w:r>
      <w:r w:rsidR="00513E12">
        <w:rPr>
          <w:sz w:val="22"/>
          <w:szCs w:val="22"/>
        </w:rPr>
        <w:t xml:space="preserve"> </w:t>
      </w:r>
      <w:r w:rsidR="00513E12" w:rsidRPr="00513E12">
        <w:rPr>
          <w:i/>
          <w:sz w:val="22"/>
          <w:szCs w:val="22"/>
        </w:rPr>
        <w:t>(przedmiotowe środki dowodowe)</w:t>
      </w:r>
      <w:r w:rsidRPr="00513E12">
        <w:rPr>
          <w:i/>
          <w:sz w:val="22"/>
          <w:szCs w:val="22"/>
        </w:rPr>
        <w:t>.</w:t>
      </w:r>
    </w:p>
    <w:p w:rsidR="005C1A3E" w:rsidRDefault="005C1A3E" w:rsidP="00B3451C">
      <w:pPr>
        <w:pStyle w:val="pkt"/>
        <w:widowControl w:val="0"/>
        <w:numPr>
          <w:ilvl w:val="1"/>
          <w:numId w:val="131"/>
        </w:numPr>
        <w:spacing w:before="80" w:after="80"/>
        <w:ind w:left="567" w:hanging="283"/>
        <w:rPr>
          <w:sz w:val="22"/>
          <w:szCs w:val="22"/>
        </w:rPr>
      </w:pPr>
      <w:r w:rsidRPr="00C3417D">
        <w:rPr>
          <w:sz w:val="22"/>
          <w:szCs w:val="22"/>
        </w:rPr>
        <w:t>Żaden z Wykonawców wspólnie ubiegających się o udzielenie zamówienia nie podlegał wykluczeniu na podstawie art. 108 ust. 1 oraz art. 109 ust. 1 pkt 4) ustawy Pzp a także art. 5k rozporządzenia 833/2014 oraz art. 7 ust. 1 ustawy z dnia 13 kwietnia 2022 r. o szczególnych rozwiązaniach w zakresie przeciwdziałania wspieraniu agresji na Ukrainę oraz służących ochronie bezpieczeństwa narodowego (t. j. Dz. U. z 2024 r., poz. 507).</w:t>
      </w:r>
    </w:p>
    <w:p w:rsidR="00C3417D" w:rsidRPr="00C3417D" w:rsidRDefault="00C3417D" w:rsidP="00C3417D">
      <w:pPr>
        <w:pStyle w:val="pkt"/>
        <w:widowControl w:val="0"/>
        <w:spacing w:before="80" w:after="80"/>
        <w:rPr>
          <w:sz w:val="22"/>
          <w:szCs w:val="22"/>
        </w:rPr>
      </w:pPr>
    </w:p>
    <w:p w:rsidR="00A7367E" w:rsidRPr="00C3417D" w:rsidRDefault="00A7367E" w:rsidP="00605AAD">
      <w:pPr>
        <w:pStyle w:val="Nagwek4"/>
        <w:spacing w:before="120"/>
        <w:rPr>
          <w:sz w:val="22"/>
          <w:szCs w:val="22"/>
          <w:lang w:val="pl-PL"/>
        </w:rPr>
      </w:pPr>
      <w:r w:rsidRPr="00C3417D">
        <w:rPr>
          <w:sz w:val="22"/>
          <w:szCs w:val="22"/>
        </w:rPr>
        <w:lastRenderedPageBreak/>
        <w:t xml:space="preserve">Rozdział </w:t>
      </w:r>
      <w:r w:rsidRPr="00C3417D">
        <w:rPr>
          <w:sz w:val="22"/>
          <w:szCs w:val="22"/>
          <w:lang w:val="pl-PL"/>
        </w:rPr>
        <w:t>IX</w:t>
      </w:r>
    </w:p>
    <w:p w:rsidR="00A7367E" w:rsidRPr="00206A92" w:rsidRDefault="009A12DB" w:rsidP="00605AAD">
      <w:pPr>
        <w:pStyle w:val="Nagwek4"/>
        <w:rPr>
          <w:sz w:val="22"/>
          <w:szCs w:val="22"/>
        </w:rPr>
      </w:pPr>
      <w:r w:rsidRPr="00C3417D">
        <w:rPr>
          <w:sz w:val="22"/>
          <w:szCs w:val="22"/>
          <w:lang w:val="pl-PL"/>
        </w:rPr>
        <w:t>W</w:t>
      </w:r>
      <w:r w:rsidR="00A7367E" w:rsidRPr="00C3417D">
        <w:rPr>
          <w:sz w:val="22"/>
          <w:szCs w:val="22"/>
          <w:lang w:val="pl-PL"/>
        </w:rPr>
        <w:t xml:space="preserve">ykaz </w:t>
      </w:r>
      <w:r w:rsidR="0041031F" w:rsidRPr="00C3417D">
        <w:rPr>
          <w:sz w:val="22"/>
          <w:szCs w:val="22"/>
          <w:lang w:val="pl-PL"/>
        </w:rPr>
        <w:t>podmiotowych i przedmiotowych</w:t>
      </w:r>
      <w:r w:rsidRPr="00C3417D">
        <w:rPr>
          <w:sz w:val="22"/>
          <w:szCs w:val="22"/>
          <w:lang w:val="pl-PL"/>
        </w:rPr>
        <w:t xml:space="preserve"> </w:t>
      </w:r>
      <w:r w:rsidR="0041031F" w:rsidRPr="00C3417D">
        <w:rPr>
          <w:sz w:val="22"/>
          <w:szCs w:val="22"/>
          <w:lang w:val="pl-PL"/>
        </w:rPr>
        <w:t>środków dowodowych</w:t>
      </w:r>
      <w:r w:rsidRPr="00C3417D">
        <w:rPr>
          <w:sz w:val="22"/>
          <w:szCs w:val="22"/>
          <w:lang w:val="pl-PL"/>
        </w:rPr>
        <w:t xml:space="preserve"> </w:t>
      </w:r>
      <w:r w:rsidR="007812B5" w:rsidRPr="00C3417D">
        <w:rPr>
          <w:sz w:val="22"/>
          <w:szCs w:val="22"/>
          <w:lang w:val="pl-PL"/>
        </w:rPr>
        <w:t xml:space="preserve">oraz </w:t>
      </w:r>
      <w:r w:rsidR="00486CC1" w:rsidRPr="00C3417D">
        <w:rPr>
          <w:sz w:val="22"/>
          <w:szCs w:val="22"/>
          <w:lang w:val="pl-PL"/>
        </w:rPr>
        <w:t>pozostałych</w:t>
      </w:r>
      <w:r w:rsidR="007812B5" w:rsidRPr="00C3417D">
        <w:rPr>
          <w:sz w:val="22"/>
          <w:szCs w:val="22"/>
          <w:lang w:val="pl-PL"/>
        </w:rPr>
        <w:t xml:space="preserve"> dokumentów </w:t>
      </w:r>
      <w:r w:rsidR="00A7367E" w:rsidRPr="00C3417D">
        <w:rPr>
          <w:sz w:val="22"/>
          <w:szCs w:val="22"/>
          <w:lang w:val="pl-PL"/>
        </w:rPr>
        <w:t>potwierdzających spełnianie warunków udziału w postępowaniu oraz brak postaw wykluczenia</w:t>
      </w:r>
      <w:r w:rsidR="002F52C5" w:rsidRPr="00206A92">
        <w:rPr>
          <w:sz w:val="22"/>
          <w:szCs w:val="22"/>
          <w:lang w:val="pl-PL"/>
        </w:rPr>
        <w:t xml:space="preserve"> </w:t>
      </w:r>
      <w:r w:rsidR="00206A92">
        <w:rPr>
          <w:sz w:val="22"/>
          <w:szCs w:val="22"/>
          <w:lang w:val="pl-PL"/>
        </w:rPr>
        <w:br/>
      </w:r>
      <w:r w:rsidR="00666EE9" w:rsidRPr="00206A92">
        <w:rPr>
          <w:sz w:val="22"/>
          <w:szCs w:val="22"/>
          <w:lang w:val="pl-PL"/>
        </w:rPr>
        <w:t>z postępowania</w:t>
      </w:r>
    </w:p>
    <w:p w:rsidR="001E4AAB" w:rsidRPr="00206A92" w:rsidRDefault="001E4AAB" w:rsidP="00B3451C">
      <w:pPr>
        <w:pStyle w:val="Akapitzlist"/>
        <w:numPr>
          <w:ilvl w:val="0"/>
          <w:numId w:val="125"/>
        </w:numPr>
        <w:spacing w:before="120"/>
        <w:ind w:left="284" w:right="45" w:hanging="142"/>
        <w:jc w:val="both"/>
        <w:rPr>
          <w:sz w:val="22"/>
          <w:szCs w:val="22"/>
        </w:rPr>
      </w:pPr>
      <w:r w:rsidRPr="00206A92">
        <w:rPr>
          <w:b/>
          <w:sz w:val="22"/>
          <w:szCs w:val="22"/>
        </w:rPr>
        <w:t>JEDNOLITY EUROPEJSKI DOKUMENT ZAMÓWIENIA – JEDZ (składany razem z ofertą):</w:t>
      </w:r>
    </w:p>
    <w:p w:rsidR="001E4AAB" w:rsidRPr="00206A92" w:rsidRDefault="001E4AAB" w:rsidP="00661321">
      <w:pPr>
        <w:pStyle w:val="Akapitzlist"/>
        <w:numPr>
          <w:ilvl w:val="0"/>
          <w:numId w:val="88"/>
        </w:numPr>
        <w:ind w:left="568" w:right="45" w:hanging="284"/>
        <w:contextualSpacing w:val="0"/>
        <w:jc w:val="both"/>
        <w:rPr>
          <w:b/>
          <w:sz w:val="22"/>
          <w:szCs w:val="22"/>
        </w:rPr>
      </w:pPr>
      <w:r w:rsidRPr="00206A92">
        <w:rPr>
          <w:b/>
          <w:sz w:val="22"/>
          <w:szCs w:val="22"/>
        </w:rPr>
        <w:t>Do oferty Wykonawca</w:t>
      </w:r>
      <w:r w:rsidRPr="00206A92">
        <w:rPr>
          <w:sz w:val="22"/>
          <w:szCs w:val="22"/>
        </w:rPr>
        <w:t xml:space="preserve"> </w:t>
      </w:r>
      <w:r w:rsidR="00BF34F1" w:rsidRPr="00206A92">
        <w:rPr>
          <w:sz w:val="22"/>
          <w:szCs w:val="22"/>
        </w:rPr>
        <w:t xml:space="preserve">(w tym każdy Wykonawca wspólnie ubiegający się o udzielenie zamówienia </w:t>
      </w:r>
      <w:r w:rsidR="00BF34F1" w:rsidRPr="00206A92">
        <w:rPr>
          <w:sz w:val="22"/>
          <w:szCs w:val="22"/>
          <w:lang w:val="pl-PL"/>
        </w:rPr>
        <w:t xml:space="preserve">– konsorcjum </w:t>
      </w:r>
      <w:r w:rsidR="00BF34F1" w:rsidRPr="00206A92">
        <w:rPr>
          <w:sz w:val="22"/>
          <w:szCs w:val="22"/>
        </w:rPr>
        <w:t xml:space="preserve">oraz każdy wspólnik spółki cywilnej) </w:t>
      </w:r>
      <w:r w:rsidRPr="00206A92">
        <w:rPr>
          <w:b/>
          <w:sz w:val="22"/>
          <w:szCs w:val="22"/>
        </w:rPr>
        <w:t xml:space="preserve">zobowiązany jest dołączyć </w:t>
      </w:r>
      <w:r w:rsidRPr="00206A92">
        <w:rPr>
          <w:b/>
          <w:sz w:val="22"/>
          <w:szCs w:val="22"/>
          <w:u w:val="single"/>
        </w:rPr>
        <w:t>aktualne na dzień składania ofert</w:t>
      </w:r>
      <w:r w:rsidRPr="00206A92">
        <w:rPr>
          <w:b/>
          <w:sz w:val="22"/>
          <w:szCs w:val="22"/>
        </w:rPr>
        <w:t xml:space="preserve"> oświadczenie o niepodleganiu wykluczeniu z postępowania oraz spełnianiu warunków udziału w postępowaniu, o którym mowa w art. 125 ust. 1 </w:t>
      </w:r>
      <w:r w:rsidR="00236C2B">
        <w:rPr>
          <w:b/>
          <w:sz w:val="22"/>
          <w:szCs w:val="22"/>
          <w:lang w:val="pl-PL"/>
        </w:rPr>
        <w:t xml:space="preserve">ustawy </w:t>
      </w:r>
      <w:r w:rsidRPr="00206A92">
        <w:rPr>
          <w:b/>
          <w:sz w:val="22"/>
          <w:szCs w:val="22"/>
        </w:rPr>
        <w:t>Pzp.</w:t>
      </w:r>
    </w:p>
    <w:p w:rsidR="001E4AAB" w:rsidRPr="00206A92" w:rsidRDefault="001E4AAB" w:rsidP="00661321">
      <w:pPr>
        <w:pStyle w:val="Akapitzlist"/>
        <w:numPr>
          <w:ilvl w:val="0"/>
          <w:numId w:val="88"/>
        </w:numPr>
        <w:ind w:left="568" w:right="45" w:hanging="284"/>
        <w:contextualSpacing w:val="0"/>
        <w:jc w:val="both"/>
        <w:rPr>
          <w:sz w:val="22"/>
          <w:szCs w:val="22"/>
        </w:rPr>
      </w:pPr>
      <w:r w:rsidRPr="00206A92">
        <w:rPr>
          <w:sz w:val="22"/>
          <w:szCs w:val="22"/>
        </w:rPr>
        <w:t xml:space="preserve">Zgodnie z art. 125 ust. 2, oświadczenie, o którym mowa powyżej, składa się na formularzu </w:t>
      </w:r>
      <w:r w:rsidRPr="00206A92">
        <w:rPr>
          <w:b/>
          <w:sz w:val="22"/>
          <w:szCs w:val="22"/>
        </w:rPr>
        <w:t>Jednolitego Europejskiego Dokumentu Zamówienia – JEDZ</w:t>
      </w:r>
      <w:r w:rsidRPr="00206A92">
        <w:rPr>
          <w:sz w:val="22"/>
          <w:szCs w:val="22"/>
        </w:rPr>
        <w:t xml:space="preserve"> (załącznik nr </w:t>
      </w:r>
      <w:r w:rsidR="008F142B" w:rsidRPr="00206A92">
        <w:rPr>
          <w:sz w:val="22"/>
          <w:szCs w:val="22"/>
          <w:lang w:val="pl-PL"/>
        </w:rPr>
        <w:t>8</w:t>
      </w:r>
      <w:r w:rsidRPr="00206A92">
        <w:rPr>
          <w:sz w:val="22"/>
          <w:szCs w:val="22"/>
        </w:rPr>
        <w:t xml:space="preserve"> do SWZ – plik xml).</w:t>
      </w:r>
    </w:p>
    <w:p w:rsidR="001E4AAB" w:rsidRPr="00206A92" w:rsidRDefault="001E4AAB" w:rsidP="00661321">
      <w:pPr>
        <w:pStyle w:val="Akapitzlist"/>
        <w:numPr>
          <w:ilvl w:val="0"/>
          <w:numId w:val="88"/>
        </w:numPr>
        <w:ind w:left="568" w:right="45" w:hanging="284"/>
        <w:contextualSpacing w:val="0"/>
        <w:jc w:val="both"/>
        <w:rPr>
          <w:sz w:val="22"/>
          <w:szCs w:val="22"/>
        </w:rPr>
      </w:pPr>
      <w:r w:rsidRPr="00206A92">
        <w:rPr>
          <w:sz w:val="22"/>
          <w:szCs w:val="22"/>
        </w:rPr>
        <w:t xml:space="preserve">Oświadczenie </w:t>
      </w:r>
      <w:r w:rsidR="00486CC1" w:rsidRPr="00206A92">
        <w:rPr>
          <w:sz w:val="22"/>
          <w:szCs w:val="22"/>
          <w:lang w:val="pl-PL"/>
        </w:rPr>
        <w:t>o którym mowa powyżej</w:t>
      </w:r>
      <w:r w:rsidRPr="00206A92">
        <w:rPr>
          <w:sz w:val="22"/>
          <w:szCs w:val="22"/>
        </w:rPr>
        <w:t xml:space="preserve">, stanowi dowód potwierdzający brak podstaw wykluczenia </w:t>
      </w:r>
      <w:r w:rsidR="00206A92">
        <w:rPr>
          <w:sz w:val="22"/>
          <w:szCs w:val="22"/>
        </w:rPr>
        <w:br/>
      </w:r>
      <w:r w:rsidRPr="00206A92">
        <w:rPr>
          <w:sz w:val="22"/>
          <w:szCs w:val="22"/>
        </w:rPr>
        <w:t xml:space="preserve">z postępowania oraz spełnianie warunków udziału w postępowaniu na dzień składania ofert, tymczasowo zastępujący wymagane przez Zamawiającego podmiotowe środki dowodowe. </w:t>
      </w:r>
    </w:p>
    <w:p w:rsidR="001E4AAB" w:rsidRPr="00206A92" w:rsidRDefault="001E4AAB" w:rsidP="00661321">
      <w:pPr>
        <w:pStyle w:val="Akapitzlist"/>
        <w:numPr>
          <w:ilvl w:val="0"/>
          <w:numId w:val="88"/>
        </w:numPr>
        <w:ind w:left="568" w:right="45" w:hanging="284"/>
        <w:contextualSpacing w:val="0"/>
        <w:jc w:val="both"/>
        <w:rPr>
          <w:sz w:val="22"/>
          <w:szCs w:val="22"/>
        </w:rPr>
      </w:pPr>
      <w:r w:rsidRPr="00206A92">
        <w:rPr>
          <w:sz w:val="22"/>
          <w:szCs w:val="22"/>
        </w:rPr>
        <w:t xml:space="preserve">Wykonawca może wykorzystać JEDZ złożony w odrębnym postępowaniu o udzielenie zamówienia, jeżeli potwierdzi Zamawiającemu, że informacje w nim zawarte pozostają prawidłowe. </w:t>
      </w:r>
    </w:p>
    <w:p w:rsidR="00486CC1" w:rsidRPr="00206A92" w:rsidRDefault="001E4AAB" w:rsidP="00661321">
      <w:pPr>
        <w:pStyle w:val="Akapitzlist"/>
        <w:numPr>
          <w:ilvl w:val="0"/>
          <w:numId w:val="88"/>
        </w:numPr>
        <w:ind w:left="568" w:right="45" w:hanging="284"/>
        <w:contextualSpacing w:val="0"/>
        <w:jc w:val="both"/>
        <w:rPr>
          <w:sz w:val="22"/>
          <w:szCs w:val="22"/>
          <w:u w:val="single"/>
        </w:rPr>
      </w:pPr>
      <w:r w:rsidRPr="00206A92">
        <w:rPr>
          <w:sz w:val="22"/>
          <w:szCs w:val="22"/>
        </w:rPr>
        <w:t>Wykonawca</w:t>
      </w:r>
      <w:r w:rsidRPr="0087101A">
        <w:rPr>
          <w:sz w:val="22"/>
          <w:szCs w:val="22"/>
        </w:rPr>
        <w:t xml:space="preserve"> </w:t>
      </w:r>
      <w:r w:rsidRPr="00206A92">
        <w:rPr>
          <w:sz w:val="22"/>
          <w:szCs w:val="22"/>
          <w:u w:val="single"/>
        </w:rPr>
        <w:t xml:space="preserve">winien pobrać z platformy zakupowej Zamawiającego wersję elektroniczną (plik XML) JEDZ (załącznik nr </w:t>
      </w:r>
      <w:r w:rsidR="008F142B" w:rsidRPr="00206A92">
        <w:rPr>
          <w:sz w:val="22"/>
          <w:szCs w:val="22"/>
          <w:u w:val="single"/>
          <w:lang w:val="pl-PL"/>
        </w:rPr>
        <w:t>8</w:t>
      </w:r>
      <w:r w:rsidRPr="00206A92">
        <w:rPr>
          <w:sz w:val="22"/>
          <w:szCs w:val="22"/>
          <w:u w:val="single"/>
        </w:rPr>
        <w:t xml:space="preserve"> do SWZ). </w:t>
      </w:r>
    </w:p>
    <w:p w:rsidR="001E4AAB" w:rsidRPr="00206A92" w:rsidRDefault="001E4AAB" w:rsidP="00C3417D">
      <w:pPr>
        <w:pStyle w:val="Akapitzlist"/>
        <w:spacing w:before="120"/>
        <w:ind w:left="567" w:right="45"/>
        <w:jc w:val="both"/>
        <w:rPr>
          <w:sz w:val="22"/>
          <w:szCs w:val="22"/>
          <w:u w:val="single"/>
        </w:rPr>
      </w:pPr>
      <w:r w:rsidRPr="00206A92">
        <w:rPr>
          <w:sz w:val="22"/>
          <w:szCs w:val="22"/>
          <w:u w:val="single"/>
        </w:rPr>
        <w:t>Następnie należy wejść na stronę https://espd.uzp.gov.pl/filter?lang=pl zaimportować pobrany plik JEDZ. Wypełnienie formularza przez Wykonawcę odbywa się w serwisie internetowym ESPD.</w:t>
      </w:r>
    </w:p>
    <w:p w:rsidR="001E4AAB" w:rsidRPr="00206A92" w:rsidRDefault="001E4AAB" w:rsidP="00661321">
      <w:pPr>
        <w:pStyle w:val="Akapitzlist"/>
        <w:numPr>
          <w:ilvl w:val="0"/>
          <w:numId w:val="88"/>
        </w:numPr>
        <w:ind w:left="568" w:right="45" w:hanging="284"/>
        <w:contextualSpacing w:val="0"/>
        <w:jc w:val="both"/>
        <w:rPr>
          <w:sz w:val="22"/>
          <w:szCs w:val="22"/>
        </w:rPr>
      </w:pPr>
      <w:r w:rsidRPr="00206A92">
        <w:rPr>
          <w:sz w:val="22"/>
          <w:szCs w:val="22"/>
        </w:rPr>
        <w:t>Po stworzeniu lub wygenerowaniu przez Wykonawcę dokumentu elektronicznego JEDZ, Wykonawca podpisuje dokument kwalifikowanym podpisem elektronicznym.</w:t>
      </w:r>
    </w:p>
    <w:p w:rsidR="001E4AAB" w:rsidRPr="00206A92" w:rsidRDefault="001E4AAB" w:rsidP="00B3451C">
      <w:pPr>
        <w:pStyle w:val="Akapitzlist"/>
        <w:numPr>
          <w:ilvl w:val="0"/>
          <w:numId w:val="125"/>
        </w:numPr>
        <w:spacing w:before="120"/>
        <w:ind w:left="284" w:right="45" w:hanging="142"/>
        <w:contextualSpacing w:val="0"/>
        <w:jc w:val="both"/>
        <w:rPr>
          <w:b/>
          <w:sz w:val="22"/>
          <w:szCs w:val="22"/>
        </w:rPr>
      </w:pPr>
      <w:r w:rsidRPr="00206A92">
        <w:rPr>
          <w:b/>
          <w:sz w:val="22"/>
          <w:szCs w:val="22"/>
        </w:rPr>
        <w:t xml:space="preserve">OŚWIADCZENIE O NIEPODLEGANIU WYKLUCZENIU (składane razem z ofertą – załącznik nr </w:t>
      </w:r>
      <w:r w:rsidR="00EF68D0" w:rsidRPr="00206A92">
        <w:rPr>
          <w:b/>
          <w:sz w:val="22"/>
          <w:szCs w:val="22"/>
          <w:lang w:val="pl-PL"/>
        </w:rPr>
        <w:t>4</w:t>
      </w:r>
      <w:r w:rsidRPr="00206A92">
        <w:rPr>
          <w:b/>
          <w:sz w:val="22"/>
          <w:szCs w:val="22"/>
        </w:rPr>
        <w:t xml:space="preserve"> do SWZ):</w:t>
      </w:r>
    </w:p>
    <w:p w:rsidR="001E4AAB" w:rsidRPr="00206A92" w:rsidRDefault="001E4AAB" w:rsidP="00206A92">
      <w:pPr>
        <w:spacing w:before="60"/>
        <w:ind w:left="284" w:right="45"/>
        <w:jc w:val="both"/>
        <w:rPr>
          <w:sz w:val="22"/>
          <w:szCs w:val="22"/>
        </w:rPr>
      </w:pPr>
      <w:r w:rsidRPr="00206A92">
        <w:rPr>
          <w:sz w:val="22"/>
          <w:szCs w:val="22"/>
        </w:rPr>
        <w:t xml:space="preserve">Do oferty Wykonawca zobowiązany jest dołączyć „Oświadczenie o niepodleganiu wykluczeniu” stanowiące załącznik nr </w:t>
      </w:r>
      <w:r w:rsidR="00EF68D0" w:rsidRPr="00206A92">
        <w:rPr>
          <w:sz w:val="22"/>
          <w:szCs w:val="22"/>
        </w:rPr>
        <w:t>4</w:t>
      </w:r>
      <w:r w:rsidRPr="00206A92">
        <w:rPr>
          <w:sz w:val="22"/>
          <w:szCs w:val="22"/>
        </w:rPr>
        <w:t xml:space="preserve"> do SWZ, składane na podstawie art. 125 ustawy Pzp, dotyczące przesłanek wykluczenia z art. 5k rozporządzenia 833/2014 oraz art. 7 ust. 1 ustawy o szczególnych rozwiązaniach </w:t>
      </w:r>
      <w:r w:rsidR="00206A92">
        <w:rPr>
          <w:sz w:val="22"/>
          <w:szCs w:val="22"/>
        </w:rPr>
        <w:br/>
      </w:r>
      <w:r w:rsidRPr="00206A92">
        <w:rPr>
          <w:sz w:val="22"/>
          <w:szCs w:val="22"/>
        </w:rPr>
        <w:t>w zakresie przeciwdziałania wspieraniu agresji na Ukrainę oraz służących ochronie bezpiecz</w:t>
      </w:r>
      <w:r w:rsidR="00013A72">
        <w:rPr>
          <w:sz w:val="22"/>
          <w:szCs w:val="22"/>
        </w:rPr>
        <w:t>eństwa narodowego (Dz. U. z 2024 r., poz. 507</w:t>
      </w:r>
      <w:r w:rsidRPr="00206A92">
        <w:rPr>
          <w:sz w:val="22"/>
          <w:szCs w:val="22"/>
        </w:rPr>
        <w:t>).</w:t>
      </w:r>
    </w:p>
    <w:p w:rsidR="001E4AAB" w:rsidRPr="00206A92" w:rsidRDefault="001E4AAB" w:rsidP="00B3451C">
      <w:pPr>
        <w:pStyle w:val="Akapitzlist"/>
        <w:numPr>
          <w:ilvl w:val="0"/>
          <w:numId w:val="125"/>
        </w:numPr>
        <w:spacing w:before="120"/>
        <w:ind w:left="284" w:right="45" w:hanging="142"/>
        <w:jc w:val="both"/>
        <w:rPr>
          <w:b/>
          <w:sz w:val="22"/>
          <w:szCs w:val="22"/>
        </w:rPr>
      </w:pPr>
      <w:r w:rsidRPr="00206A92">
        <w:rPr>
          <w:b/>
          <w:sz w:val="22"/>
          <w:szCs w:val="22"/>
        </w:rPr>
        <w:t>PRZEDMIOTOWE</w:t>
      </w:r>
      <w:r w:rsidRPr="00206A92">
        <w:rPr>
          <w:b/>
          <w:sz w:val="22"/>
          <w:szCs w:val="22"/>
          <w:lang w:val="pl-PL"/>
        </w:rPr>
        <w:t xml:space="preserve"> ŚRODKI DOWODOWE (składane razem z ofertą)</w:t>
      </w:r>
    </w:p>
    <w:p w:rsidR="00FC2420" w:rsidRPr="00206A92" w:rsidRDefault="00FC2420" w:rsidP="00661321">
      <w:pPr>
        <w:pStyle w:val="Akapitzlist"/>
        <w:widowControl w:val="0"/>
        <w:numPr>
          <w:ilvl w:val="1"/>
          <w:numId w:val="41"/>
        </w:numPr>
        <w:spacing w:before="60" w:after="60"/>
        <w:ind w:left="568" w:hanging="284"/>
        <w:contextualSpacing w:val="0"/>
        <w:jc w:val="both"/>
        <w:rPr>
          <w:rFonts w:eastAsia="Calibri"/>
          <w:sz w:val="22"/>
          <w:szCs w:val="22"/>
        </w:rPr>
      </w:pPr>
      <w:r w:rsidRPr="00206A92">
        <w:rPr>
          <w:rFonts w:eastAsia="Calibri"/>
          <w:sz w:val="22"/>
          <w:szCs w:val="22"/>
        </w:rPr>
        <w:t xml:space="preserve">Na potwierdzenie spełnienia wymagań zawartych w załączniku nr </w:t>
      </w:r>
      <w:r w:rsidR="001A03E1" w:rsidRPr="00206A92">
        <w:rPr>
          <w:rFonts w:eastAsia="Calibri"/>
          <w:sz w:val="22"/>
          <w:szCs w:val="22"/>
          <w:lang w:val="pl-PL"/>
        </w:rPr>
        <w:t>6</w:t>
      </w:r>
      <w:r w:rsidRPr="00206A92">
        <w:rPr>
          <w:rFonts w:eastAsia="Calibri"/>
          <w:sz w:val="22"/>
          <w:szCs w:val="22"/>
        </w:rPr>
        <w:t xml:space="preserve"> </w:t>
      </w:r>
      <w:r w:rsidR="001A03E1" w:rsidRPr="00206A92">
        <w:rPr>
          <w:rFonts w:eastAsia="Calibri"/>
          <w:sz w:val="22"/>
          <w:szCs w:val="22"/>
          <w:lang w:val="pl-PL"/>
        </w:rPr>
        <w:t>SWZ</w:t>
      </w:r>
      <w:r w:rsidRPr="00206A92">
        <w:rPr>
          <w:rFonts w:eastAsia="Calibri"/>
          <w:sz w:val="22"/>
          <w:szCs w:val="22"/>
        </w:rPr>
        <w:t xml:space="preserve"> – „Wymagania Eksploatacyjno-Techniczne na zakup naczyń i sztućców biodegradowalnych” (WET) Zamawiający żąda dostarczenia przez Wykonawcę - zgodnie z ww. załącznikiem:</w:t>
      </w:r>
    </w:p>
    <w:p w:rsidR="00C3417D" w:rsidRPr="00206A92" w:rsidRDefault="00C3417D" w:rsidP="00B3451C">
      <w:pPr>
        <w:pStyle w:val="Akapitzlist"/>
        <w:widowControl w:val="0"/>
        <w:numPr>
          <w:ilvl w:val="0"/>
          <w:numId w:val="123"/>
        </w:numPr>
        <w:spacing w:before="60" w:after="60"/>
        <w:ind w:left="851" w:hanging="284"/>
        <w:contextualSpacing w:val="0"/>
        <w:jc w:val="both"/>
        <w:rPr>
          <w:rFonts w:eastAsia="Calibri"/>
          <w:sz w:val="22"/>
        </w:rPr>
      </w:pPr>
      <w:r w:rsidRPr="00C3417D">
        <w:rPr>
          <w:rFonts w:eastAsia="Calibri"/>
          <w:sz w:val="22"/>
          <w:szCs w:val="22"/>
        </w:rPr>
        <w:t>Jednego</w:t>
      </w:r>
      <w:r w:rsidRPr="00206A92">
        <w:rPr>
          <w:rFonts w:eastAsia="Calibri"/>
          <w:sz w:val="22"/>
        </w:rPr>
        <w:t xml:space="preserve"> opakowania jednostkowego (min.</w:t>
      </w:r>
      <w:r w:rsidRPr="00206A92">
        <w:rPr>
          <w:rFonts w:eastAsia="Calibri"/>
          <w:sz w:val="22"/>
          <w:lang w:val="pl-PL"/>
        </w:rPr>
        <w:t xml:space="preserve"> </w:t>
      </w:r>
      <w:r w:rsidRPr="00206A92">
        <w:rPr>
          <w:rFonts w:eastAsia="Calibri"/>
          <w:sz w:val="22"/>
        </w:rPr>
        <w:t>40 do max.</w:t>
      </w:r>
      <w:r w:rsidRPr="00206A92">
        <w:rPr>
          <w:rFonts w:eastAsia="Calibri"/>
          <w:sz w:val="22"/>
          <w:lang w:val="pl-PL"/>
        </w:rPr>
        <w:t xml:space="preserve"> </w:t>
      </w:r>
      <w:r w:rsidRPr="00206A92">
        <w:rPr>
          <w:rFonts w:eastAsia="Calibri"/>
          <w:sz w:val="22"/>
        </w:rPr>
        <w:t xml:space="preserve">100 szt.) </w:t>
      </w:r>
      <w:r>
        <w:rPr>
          <w:rFonts w:eastAsia="Calibri"/>
          <w:sz w:val="22"/>
        </w:rPr>
        <w:t xml:space="preserve">wzorów oferowanego asortymentu </w:t>
      </w:r>
      <w:r>
        <w:rPr>
          <w:rFonts w:eastAsia="Calibri"/>
          <w:sz w:val="22"/>
          <w:lang w:val="pl-PL"/>
        </w:rPr>
        <w:t>(</w:t>
      </w:r>
      <w:r w:rsidRPr="003D4A73">
        <w:rPr>
          <w:rFonts w:eastAsia="Calibri"/>
          <w:sz w:val="22"/>
        </w:rPr>
        <w:t xml:space="preserve">dla każdego z </w:t>
      </w:r>
      <w:r w:rsidRPr="003D4A73">
        <w:rPr>
          <w:rFonts w:eastAsia="Calibri"/>
          <w:sz w:val="22"/>
          <w:lang w:val="pl-PL"/>
        </w:rPr>
        <w:t>produktów</w:t>
      </w:r>
      <w:r>
        <w:rPr>
          <w:rFonts w:eastAsia="Calibri"/>
          <w:sz w:val="22"/>
          <w:lang w:val="pl-PL"/>
        </w:rPr>
        <w:t xml:space="preserve">) </w:t>
      </w:r>
      <w:r w:rsidRPr="0098742D">
        <w:rPr>
          <w:sz w:val="22"/>
          <w:szCs w:val="22"/>
        </w:rPr>
        <w:t>–</w:t>
      </w:r>
      <w:r>
        <w:rPr>
          <w:sz w:val="22"/>
          <w:szCs w:val="22"/>
          <w:lang w:val="pl-PL"/>
        </w:rPr>
        <w:t xml:space="preserve"> </w:t>
      </w:r>
      <w:r>
        <w:rPr>
          <w:rFonts w:eastAsia="Calibri"/>
          <w:sz w:val="22"/>
          <w:lang w:val="pl-PL"/>
        </w:rPr>
        <w:t>w</w:t>
      </w:r>
      <w:r w:rsidRPr="00206A92">
        <w:rPr>
          <w:rFonts w:eastAsia="Calibri"/>
          <w:sz w:val="22"/>
        </w:rPr>
        <w:t xml:space="preserve"> celu dokonania jego oceny przez </w:t>
      </w:r>
      <w:r>
        <w:rPr>
          <w:sz w:val="22"/>
          <w:lang w:val="pl-PL"/>
        </w:rPr>
        <w:t xml:space="preserve">Zamawiającego zgodnie </w:t>
      </w:r>
      <w:r>
        <w:rPr>
          <w:sz w:val="22"/>
          <w:lang w:val="pl-PL"/>
        </w:rPr>
        <w:br/>
        <w:t xml:space="preserve">z „Metodyką wykonania badań prób naczyń i sztućców biodegradowalnych przez Zamawiającego </w:t>
      </w:r>
      <w:r>
        <w:rPr>
          <w:sz w:val="22"/>
          <w:lang w:val="pl-PL"/>
        </w:rPr>
        <w:br/>
        <w:t>w postępowaniu o udzielenie zamówienia publicznego” stanowiącą załącznik nr 7 do SWZ.</w:t>
      </w:r>
    </w:p>
    <w:p w:rsidR="00C3417D" w:rsidRPr="003D4A73" w:rsidRDefault="00C3417D" w:rsidP="00C3417D">
      <w:pPr>
        <w:pStyle w:val="ust"/>
        <w:ind w:left="851" w:firstLine="0"/>
        <w:rPr>
          <w:bCs/>
          <w:sz w:val="22"/>
          <w:u w:val="single"/>
        </w:rPr>
      </w:pPr>
      <w:r w:rsidRPr="00C40500">
        <w:rPr>
          <w:rFonts w:eastAsia="Calibri"/>
          <w:b/>
          <w:sz w:val="22"/>
          <w:u w:val="single"/>
          <w:lang w:eastAsia="en-US"/>
        </w:rPr>
        <w:t xml:space="preserve">Wykonawca musi dostarczyć wzory oferowanego asortymentu (dla każdego z produktów) </w:t>
      </w:r>
      <w:r w:rsidRPr="00315197">
        <w:rPr>
          <w:rFonts w:eastAsia="Calibri"/>
          <w:sz w:val="22"/>
          <w:u w:val="single"/>
          <w:lang w:eastAsia="en-US"/>
        </w:rPr>
        <w:t>do wskazanego przez Zamawiającego miejsca (Rozdział XV „</w:t>
      </w:r>
      <w:r w:rsidRPr="00315197">
        <w:rPr>
          <w:sz w:val="22"/>
          <w:u w:val="single"/>
        </w:rPr>
        <w:t>Miejsce oraz termin składania i otwarcia ofert”</w:t>
      </w:r>
      <w:r w:rsidRPr="00315197">
        <w:rPr>
          <w:rFonts w:eastAsia="Calibri"/>
          <w:sz w:val="22"/>
          <w:u w:val="single"/>
          <w:lang w:eastAsia="en-US"/>
        </w:rPr>
        <w:t xml:space="preserve"> ust. 1 niniejszej SWZ) najpóźniej w terminie określonym na składanie ofert.</w:t>
      </w:r>
    </w:p>
    <w:p w:rsidR="00FC2420" w:rsidRPr="00206A92" w:rsidRDefault="00FC2420" w:rsidP="00B3451C">
      <w:pPr>
        <w:pStyle w:val="Akapitzlist"/>
        <w:widowControl w:val="0"/>
        <w:numPr>
          <w:ilvl w:val="0"/>
          <w:numId w:val="123"/>
        </w:numPr>
        <w:spacing w:before="60" w:after="60"/>
        <w:ind w:left="851" w:hanging="284"/>
        <w:contextualSpacing w:val="0"/>
        <w:jc w:val="both"/>
        <w:rPr>
          <w:rFonts w:eastAsia="Calibri"/>
          <w:sz w:val="22"/>
          <w:szCs w:val="22"/>
        </w:rPr>
      </w:pPr>
      <w:r w:rsidRPr="00206A92">
        <w:rPr>
          <w:rFonts w:eastAsia="Calibri"/>
          <w:sz w:val="22"/>
          <w:szCs w:val="22"/>
        </w:rPr>
        <w:t>Atestu PZH produktu oferowanego lub dokumentu równoważnego stosowanego w</w:t>
      </w:r>
      <w:r w:rsidR="00206A92">
        <w:rPr>
          <w:rFonts w:eastAsia="Calibri"/>
          <w:sz w:val="22"/>
          <w:szCs w:val="22"/>
        </w:rPr>
        <w:t xml:space="preserve"> </w:t>
      </w:r>
      <w:r w:rsidR="00206A92">
        <w:rPr>
          <w:rFonts w:eastAsia="Calibri"/>
          <w:sz w:val="22"/>
          <w:szCs w:val="22"/>
          <w:lang w:val="pl-PL"/>
        </w:rPr>
        <w:t>U</w:t>
      </w:r>
      <w:r w:rsidR="00206A92">
        <w:rPr>
          <w:rFonts w:eastAsia="Calibri"/>
          <w:sz w:val="22"/>
          <w:szCs w:val="22"/>
        </w:rPr>
        <w:t xml:space="preserve">E </w:t>
      </w:r>
      <w:r w:rsidRPr="00206A92">
        <w:rPr>
          <w:rFonts w:eastAsia="Calibri"/>
          <w:sz w:val="22"/>
          <w:szCs w:val="22"/>
        </w:rPr>
        <w:t>dopuszczając</w:t>
      </w:r>
      <w:r w:rsidR="00F53925" w:rsidRPr="00206A92">
        <w:rPr>
          <w:rFonts w:eastAsia="Calibri"/>
          <w:sz w:val="22"/>
          <w:szCs w:val="22"/>
          <w:lang w:val="pl-PL"/>
        </w:rPr>
        <w:t>ego</w:t>
      </w:r>
      <w:r w:rsidRPr="00206A92">
        <w:rPr>
          <w:rFonts w:eastAsia="Calibri"/>
          <w:sz w:val="22"/>
          <w:szCs w:val="22"/>
        </w:rPr>
        <w:t xml:space="preserve"> produkt do kontaktu z żywnością; </w:t>
      </w:r>
    </w:p>
    <w:p w:rsidR="00FC2420" w:rsidRPr="00206A92" w:rsidRDefault="00FC2420" w:rsidP="00B3451C">
      <w:pPr>
        <w:pStyle w:val="Akapitzlist"/>
        <w:widowControl w:val="0"/>
        <w:numPr>
          <w:ilvl w:val="0"/>
          <w:numId w:val="123"/>
        </w:numPr>
        <w:spacing w:before="120" w:after="120"/>
        <w:ind w:left="851" w:hanging="284"/>
        <w:jc w:val="both"/>
        <w:rPr>
          <w:rFonts w:eastAsia="Calibri"/>
          <w:sz w:val="22"/>
          <w:szCs w:val="22"/>
        </w:rPr>
      </w:pPr>
      <w:r w:rsidRPr="00206A92">
        <w:rPr>
          <w:rFonts w:eastAsia="Calibri"/>
          <w:sz w:val="22"/>
          <w:szCs w:val="22"/>
        </w:rPr>
        <w:t xml:space="preserve">Deklaracji zgodności wyrobu oferowanego przeznaczonego do kontaktu z żywnością </w:t>
      </w:r>
      <w:r w:rsidR="00222431">
        <w:rPr>
          <w:rFonts w:eastAsia="Calibri"/>
          <w:sz w:val="22"/>
          <w:szCs w:val="22"/>
          <w:lang w:val="pl-PL"/>
        </w:rPr>
        <w:t>z</w:t>
      </w:r>
      <w:r w:rsidRPr="00206A92">
        <w:rPr>
          <w:rFonts w:eastAsia="Calibri"/>
          <w:sz w:val="22"/>
          <w:szCs w:val="22"/>
        </w:rPr>
        <w:t> wymaganiami okre</w:t>
      </w:r>
      <w:r w:rsidR="00464267">
        <w:rPr>
          <w:rFonts w:eastAsia="Calibri"/>
          <w:sz w:val="22"/>
          <w:szCs w:val="22"/>
        </w:rPr>
        <w:t>ślonymi w poniższych przepisach</w:t>
      </w:r>
      <w:r w:rsidR="00464267">
        <w:rPr>
          <w:rFonts w:eastAsia="Calibri"/>
          <w:sz w:val="22"/>
          <w:szCs w:val="22"/>
          <w:lang w:val="pl-PL"/>
        </w:rPr>
        <w:t>:</w:t>
      </w:r>
    </w:p>
    <w:p w:rsidR="00FC2420" w:rsidRPr="00206A92" w:rsidRDefault="00FC2420" w:rsidP="00B3451C">
      <w:pPr>
        <w:pStyle w:val="Akapitzlist"/>
        <w:widowControl w:val="0"/>
        <w:numPr>
          <w:ilvl w:val="1"/>
          <w:numId w:val="123"/>
        </w:numPr>
        <w:ind w:left="1134" w:hanging="283"/>
        <w:jc w:val="both"/>
        <w:rPr>
          <w:rFonts w:eastAsia="Calibri"/>
          <w:sz w:val="22"/>
          <w:szCs w:val="22"/>
        </w:rPr>
      </w:pPr>
      <w:r w:rsidRPr="00206A92">
        <w:rPr>
          <w:rFonts w:eastAsia="Calibri"/>
          <w:sz w:val="22"/>
          <w:szCs w:val="22"/>
        </w:rPr>
        <w:t xml:space="preserve">Rozporządzenie Komisji (UE) nr 10/2011 z dnia 14 stycznia 2011 r. w sprawie materiałów </w:t>
      </w:r>
      <w:r w:rsidR="009D3096">
        <w:rPr>
          <w:rFonts w:eastAsia="Calibri"/>
          <w:sz w:val="22"/>
          <w:szCs w:val="22"/>
        </w:rPr>
        <w:br/>
      </w:r>
      <w:r w:rsidRPr="00206A92">
        <w:rPr>
          <w:rFonts w:eastAsia="Calibri"/>
          <w:sz w:val="22"/>
          <w:szCs w:val="22"/>
        </w:rPr>
        <w:t xml:space="preserve">i wyrobów z tworzyw sztucznych przeznaczonych do kontaktu żywnością (Dz. Urz. UE L 12 </w:t>
      </w:r>
      <w:r w:rsidR="009D3096">
        <w:rPr>
          <w:rFonts w:eastAsia="Calibri"/>
          <w:sz w:val="22"/>
          <w:szCs w:val="22"/>
        </w:rPr>
        <w:br/>
      </w:r>
      <w:r w:rsidRPr="00206A92">
        <w:rPr>
          <w:rFonts w:eastAsia="Calibri"/>
          <w:sz w:val="22"/>
          <w:szCs w:val="22"/>
        </w:rPr>
        <w:t>z 15.01.2011 r., str. 1 ze. zm.)</w:t>
      </w:r>
    </w:p>
    <w:p w:rsidR="00FC2420" w:rsidRPr="00206A92" w:rsidRDefault="00FC2420" w:rsidP="00B3451C">
      <w:pPr>
        <w:pStyle w:val="Akapitzlist"/>
        <w:widowControl w:val="0"/>
        <w:numPr>
          <w:ilvl w:val="1"/>
          <w:numId w:val="123"/>
        </w:numPr>
        <w:ind w:left="1134" w:hanging="283"/>
        <w:jc w:val="both"/>
        <w:rPr>
          <w:rFonts w:eastAsia="Calibri"/>
          <w:sz w:val="22"/>
          <w:szCs w:val="22"/>
        </w:rPr>
      </w:pPr>
      <w:r w:rsidRPr="00206A92">
        <w:rPr>
          <w:rFonts w:eastAsia="Calibri"/>
          <w:sz w:val="22"/>
          <w:szCs w:val="22"/>
        </w:rPr>
        <w:t>Rozporządzenie (WE) nr 1935/2004 Parlamentu Europejskiego i Rady z dnia 27 października 2004 r. w sprawie materiałów i wyrobów przeznaczonych do kontaktu z</w:t>
      </w:r>
      <w:r w:rsidRPr="00206A92">
        <w:rPr>
          <w:rFonts w:eastAsia="Calibri"/>
          <w:sz w:val="22"/>
          <w:szCs w:val="22"/>
          <w:lang w:val="pl-PL"/>
        </w:rPr>
        <w:t> </w:t>
      </w:r>
      <w:r w:rsidRPr="00206A92">
        <w:rPr>
          <w:rFonts w:eastAsia="Calibri"/>
          <w:sz w:val="22"/>
          <w:szCs w:val="22"/>
        </w:rPr>
        <w:t>żywnością oraz uchylającym dyrektywy 80/590/EWG i 89/109/EWG (Dz. U. UE L 338 z</w:t>
      </w:r>
      <w:r w:rsidRPr="00206A92">
        <w:rPr>
          <w:rFonts w:eastAsia="Calibri"/>
          <w:sz w:val="22"/>
          <w:szCs w:val="22"/>
          <w:lang w:val="pl-PL"/>
        </w:rPr>
        <w:t> </w:t>
      </w:r>
      <w:r w:rsidRPr="00206A92">
        <w:rPr>
          <w:rFonts w:eastAsia="Calibri"/>
          <w:sz w:val="22"/>
          <w:szCs w:val="22"/>
        </w:rPr>
        <w:t>13.11.2004 r., str. 4)</w:t>
      </w:r>
    </w:p>
    <w:p w:rsidR="00FC2420" w:rsidRPr="00206A92" w:rsidRDefault="00F53925" w:rsidP="00B3451C">
      <w:pPr>
        <w:pStyle w:val="Akapitzlist"/>
        <w:widowControl w:val="0"/>
        <w:numPr>
          <w:ilvl w:val="0"/>
          <w:numId w:val="123"/>
        </w:numPr>
        <w:spacing w:before="120" w:after="120"/>
        <w:ind w:left="851" w:hanging="284"/>
        <w:contextualSpacing w:val="0"/>
        <w:jc w:val="both"/>
        <w:rPr>
          <w:rFonts w:eastAsia="Calibri"/>
          <w:sz w:val="22"/>
          <w:szCs w:val="22"/>
        </w:rPr>
      </w:pPr>
      <w:r w:rsidRPr="00206A92">
        <w:rPr>
          <w:rFonts w:eastAsia="Calibri"/>
          <w:sz w:val="22"/>
          <w:szCs w:val="22"/>
          <w:lang w:val="pl-PL"/>
        </w:rPr>
        <w:t>Wzoru</w:t>
      </w:r>
      <w:r w:rsidR="00FC2420" w:rsidRPr="00206A92">
        <w:rPr>
          <w:rFonts w:eastAsia="Calibri"/>
          <w:sz w:val="22"/>
          <w:szCs w:val="22"/>
        </w:rPr>
        <w:t xml:space="preserve"> etykiety opakowań jednostkowych każdego asortymentu oraz opakowań zbiorczych .</w:t>
      </w:r>
    </w:p>
    <w:p w:rsidR="00212932" w:rsidRPr="00C40500" w:rsidRDefault="00212932" w:rsidP="00661321">
      <w:pPr>
        <w:pStyle w:val="Akapitzlist"/>
        <w:widowControl w:val="0"/>
        <w:numPr>
          <w:ilvl w:val="1"/>
          <w:numId w:val="41"/>
        </w:numPr>
        <w:spacing w:before="60" w:after="60"/>
        <w:ind w:left="568" w:hanging="284"/>
        <w:contextualSpacing w:val="0"/>
        <w:jc w:val="both"/>
        <w:rPr>
          <w:rFonts w:eastAsia="Calibri"/>
          <w:sz w:val="22"/>
        </w:rPr>
      </w:pPr>
      <w:r w:rsidRPr="00C40500">
        <w:rPr>
          <w:rFonts w:eastAsia="Calibri"/>
          <w:sz w:val="22"/>
          <w:lang w:val="pl-PL"/>
        </w:rPr>
        <w:t xml:space="preserve">Przedmiotowe środki dowodowe (z wyłączeniem </w:t>
      </w:r>
      <w:r w:rsidRPr="00C40500">
        <w:rPr>
          <w:rFonts w:eastAsia="Calibri"/>
          <w:sz w:val="22"/>
        </w:rPr>
        <w:t>wzorów oferowanego asortymentu</w:t>
      </w:r>
      <w:r w:rsidRPr="00C40500">
        <w:rPr>
          <w:rFonts w:eastAsia="Calibri"/>
          <w:sz w:val="22"/>
          <w:lang w:val="pl-PL"/>
        </w:rPr>
        <w:t xml:space="preserve">) </w:t>
      </w:r>
      <w:r w:rsidRPr="00C40500">
        <w:rPr>
          <w:rFonts w:eastAsia="Calibri"/>
          <w:sz w:val="22"/>
        </w:rPr>
        <w:t xml:space="preserve">należy </w:t>
      </w:r>
      <w:r w:rsidRPr="00C40500">
        <w:rPr>
          <w:rFonts w:eastAsia="Calibri"/>
          <w:sz w:val="22"/>
          <w:lang w:val="pl-PL"/>
        </w:rPr>
        <w:t xml:space="preserve">przekazać </w:t>
      </w:r>
      <w:r w:rsidRPr="00212932">
        <w:rPr>
          <w:rFonts w:eastAsia="Calibri"/>
          <w:sz w:val="22"/>
          <w:szCs w:val="22"/>
        </w:rPr>
        <w:t>wraz</w:t>
      </w:r>
      <w:r w:rsidRPr="00C40500">
        <w:rPr>
          <w:rFonts w:eastAsia="Calibri"/>
          <w:sz w:val="22"/>
          <w:lang w:val="pl-PL"/>
        </w:rPr>
        <w:t xml:space="preserve"> z ofertą </w:t>
      </w:r>
      <w:r w:rsidRPr="00C40500">
        <w:rPr>
          <w:rFonts w:eastAsia="Calibri"/>
          <w:sz w:val="22"/>
        </w:rPr>
        <w:t>za pośrednictwem platformy zakupowej.</w:t>
      </w:r>
    </w:p>
    <w:p w:rsidR="00162975" w:rsidRDefault="00162975" w:rsidP="00661321">
      <w:pPr>
        <w:pStyle w:val="Akapitzlist"/>
        <w:widowControl w:val="0"/>
        <w:numPr>
          <w:ilvl w:val="1"/>
          <w:numId w:val="41"/>
        </w:numPr>
        <w:spacing w:before="60" w:after="60"/>
        <w:ind w:left="568" w:hanging="284"/>
        <w:contextualSpacing w:val="0"/>
        <w:jc w:val="both"/>
        <w:rPr>
          <w:color w:val="000000"/>
          <w:sz w:val="22"/>
          <w:szCs w:val="22"/>
        </w:rPr>
      </w:pPr>
      <w:r w:rsidRPr="00206A92">
        <w:rPr>
          <w:rFonts w:eastAsia="Calibri"/>
          <w:sz w:val="22"/>
          <w:szCs w:val="22"/>
        </w:rPr>
        <w:t>Jeżeli</w:t>
      </w:r>
      <w:r w:rsidRPr="00206A92">
        <w:rPr>
          <w:color w:val="000000"/>
          <w:sz w:val="22"/>
          <w:szCs w:val="22"/>
        </w:rPr>
        <w:t xml:space="preserve"> </w:t>
      </w:r>
      <w:r w:rsidRPr="00212932">
        <w:rPr>
          <w:rFonts w:eastAsia="Calibri"/>
          <w:sz w:val="22"/>
          <w:szCs w:val="22"/>
        </w:rPr>
        <w:t>Wykonawca</w:t>
      </w:r>
      <w:r w:rsidRPr="00206A92">
        <w:rPr>
          <w:color w:val="000000"/>
          <w:sz w:val="22"/>
          <w:szCs w:val="22"/>
        </w:rPr>
        <w:t xml:space="preserve"> nie złożył przedmiotowych środków dowodowych lub złożone przedmiotowe środki </w:t>
      </w:r>
      <w:r w:rsidRPr="00206A92">
        <w:rPr>
          <w:color w:val="000000"/>
          <w:sz w:val="22"/>
          <w:szCs w:val="22"/>
        </w:rPr>
        <w:lastRenderedPageBreak/>
        <w:t xml:space="preserve">dowodowe są niekompletne, Zamawiający zgodnie z art. 107 ust. 2 wezwie Wykonawcę do ich złożenia lub uzupełnienia w wyznaczonym przez siebie terminie. </w:t>
      </w:r>
    </w:p>
    <w:p w:rsidR="001E4AAB" w:rsidRPr="00206A92" w:rsidRDefault="008D48D4" w:rsidP="00B3451C">
      <w:pPr>
        <w:pStyle w:val="Akapitzlist"/>
        <w:numPr>
          <w:ilvl w:val="0"/>
          <w:numId w:val="125"/>
        </w:numPr>
        <w:spacing w:before="120"/>
        <w:ind w:left="284" w:right="45" w:hanging="142"/>
        <w:contextualSpacing w:val="0"/>
        <w:jc w:val="both"/>
        <w:rPr>
          <w:sz w:val="22"/>
          <w:szCs w:val="22"/>
        </w:rPr>
      </w:pPr>
      <w:r w:rsidRPr="00206A92">
        <w:rPr>
          <w:b/>
          <w:sz w:val="22"/>
          <w:szCs w:val="22"/>
        </w:rPr>
        <w:t>PODMIOTOWE ŚRODKI DOWODOWE</w:t>
      </w:r>
      <w:r w:rsidR="00151485" w:rsidRPr="00206A92">
        <w:rPr>
          <w:b/>
          <w:sz w:val="22"/>
          <w:szCs w:val="22"/>
          <w:lang w:val="pl-PL"/>
        </w:rPr>
        <w:t xml:space="preserve"> </w:t>
      </w:r>
      <w:r w:rsidR="00151485" w:rsidRPr="00206A92">
        <w:rPr>
          <w:sz w:val="22"/>
          <w:szCs w:val="22"/>
          <w:lang w:val="pl-PL"/>
        </w:rPr>
        <w:t>(składane na wezwanie Zamawiającego).</w:t>
      </w:r>
    </w:p>
    <w:p w:rsidR="007812B5" w:rsidRPr="00206A92" w:rsidRDefault="007812B5" w:rsidP="005731C5">
      <w:pPr>
        <w:spacing w:before="60"/>
        <w:ind w:left="284" w:right="45"/>
        <w:jc w:val="both"/>
        <w:rPr>
          <w:sz w:val="22"/>
          <w:szCs w:val="22"/>
        </w:rPr>
      </w:pPr>
      <w:r w:rsidRPr="00206A92">
        <w:rPr>
          <w:sz w:val="22"/>
          <w:szCs w:val="22"/>
        </w:rPr>
        <w:t xml:space="preserve">Zgodnie z art. 126 ust. 1 </w:t>
      </w:r>
      <w:r w:rsidR="00236C2B">
        <w:rPr>
          <w:sz w:val="22"/>
          <w:szCs w:val="22"/>
        </w:rPr>
        <w:t xml:space="preserve">ustawy </w:t>
      </w:r>
      <w:r w:rsidRPr="00206A92">
        <w:rPr>
          <w:sz w:val="22"/>
          <w:szCs w:val="22"/>
        </w:rPr>
        <w:t xml:space="preserve">Pzp, </w:t>
      </w:r>
      <w:r w:rsidRPr="00206A92">
        <w:rPr>
          <w:b/>
          <w:sz w:val="22"/>
          <w:szCs w:val="22"/>
        </w:rPr>
        <w:t>Zamawiający przed wyborem najkorzystniejszej oferty wezwie Wykonawcę, którego oferta została najwyżej oceniona</w:t>
      </w:r>
      <w:r w:rsidRPr="00206A92">
        <w:rPr>
          <w:sz w:val="22"/>
          <w:szCs w:val="22"/>
        </w:rPr>
        <w:t>, do złożenia w wyznaczonym terminie, nie krótszym niż 10 dni, aktualnych na dzień złożenia podmiotowych środków dowodowych</w:t>
      </w:r>
      <w:r w:rsidR="00817E6D" w:rsidRPr="00206A92">
        <w:rPr>
          <w:sz w:val="22"/>
          <w:szCs w:val="22"/>
        </w:rPr>
        <w:t xml:space="preserve"> określonych </w:t>
      </w:r>
      <w:r w:rsidR="009D3096">
        <w:rPr>
          <w:sz w:val="22"/>
          <w:szCs w:val="22"/>
        </w:rPr>
        <w:br/>
      </w:r>
      <w:r w:rsidR="00817E6D" w:rsidRPr="00206A92">
        <w:rPr>
          <w:sz w:val="22"/>
          <w:szCs w:val="22"/>
        </w:rPr>
        <w:t xml:space="preserve">w ust. </w:t>
      </w:r>
      <w:r w:rsidR="005731C5" w:rsidRPr="00206A92">
        <w:rPr>
          <w:sz w:val="22"/>
          <w:szCs w:val="22"/>
        </w:rPr>
        <w:t>IV</w:t>
      </w:r>
      <w:r w:rsidR="00817E6D" w:rsidRPr="00206A92">
        <w:rPr>
          <w:sz w:val="22"/>
          <w:szCs w:val="22"/>
        </w:rPr>
        <w:t xml:space="preserve"> pkt 2 ppkt 1-6</w:t>
      </w:r>
      <w:r w:rsidRPr="00206A92">
        <w:rPr>
          <w:sz w:val="22"/>
          <w:szCs w:val="22"/>
        </w:rPr>
        <w:t>:</w:t>
      </w:r>
    </w:p>
    <w:p w:rsidR="009921F7" w:rsidRPr="00206A92" w:rsidRDefault="00357946" w:rsidP="00661321">
      <w:pPr>
        <w:numPr>
          <w:ilvl w:val="1"/>
          <w:numId w:val="5"/>
        </w:numPr>
        <w:spacing w:before="60"/>
        <w:ind w:left="568" w:right="45" w:hanging="284"/>
        <w:jc w:val="both"/>
        <w:rPr>
          <w:b/>
          <w:sz w:val="22"/>
          <w:szCs w:val="22"/>
        </w:rPr>
      </w:pPr>
      <w:r w:rsidRPr="00206A92">
        <w:rPr>
          <w:b/>
          <w:sz w:val="22"/>
          <w:szCs w:val="22"/>
        </w:rPr>
        <w:t>W celu wykazania spełniania przez Wykonawcę warunków</w:t>
      </w:r>
      <w:r w:rsidR="007531D5" w:rsidRPr="00206A92">
        <w:rPr>
          <w:b/>
          <w:sz w:val="22"/>
          <w:szCs w:val="22"/>
        </w:rPr>
        <w:t xml:space="preserve"> udziału w postępowaniu</w:t>
      </w:r>
      <w:r w:rsidRPr="00206A92">
        <w:rPr>
          <w:b/>
          <w:sz w:val="22"/>
          <w:szCs w:val="22"/>
        </w:rPr>
        <w:t xml:space="preserve"> o których mowa w </w:t>
      </w:r>
      <w:r w:rsidR="0094106B" w:rsidRPr="00206A92">
        <w:rPr>
          <w:b/>
          <w:sz w:val="22"/>
          <w:szCs w:val="22"/>
        </w:rPr>
        <w:t>art. 112 ust. 2 ustawy</w:t>
      </w:r>
      <w:r w:rsidRPr="00206A92">
        <w:rPr>
          <w:b/>
          <w:sz w:val="22"/>
          <w:szCs w:val="22"/>
        </w:rPr>
        <w:t xml:space="preserve"> Pzp, Zamawiający żąda następujących </w:t>
      </w:r>
      <w:r w:rsidR="0041031F" w:rsidRPr="00206A92">
        <w:rPr>
          <w:b/>
          <w:sz w:val="22"/>
          <w:szCs w:val="22"/>
        </w:rPr>
        <w:t>podmiotowych środków dowodowych</w:t>
      </w:r>
      <w:r w:rsidRPr="00206A92">
        <w:rPr>
          <w:b/>
          <w:sz w:val="22"/>
          <w:szCs w:val="22"/>
        </w:rPr>
        <w:t>:</w:t>
      </w:r>
      <w:r w:rsidR="007812B5" w:rsidRPr="00206A92">
        <w:rPr>
          <w:b/>
          <w:sz w:val="22"/>
          <w:szCs w:val="22"/>
        </w:rPr>
        <w:t xml:space="preserve"> </w:t>
      </w:r>
    </w:p>
    <w:p w:rsidR="00E610A8" w:rsidRPr="00206A92" w:rsidRDefault="009E720D" w:rsidP="005731C5">
      <w:pPr>
        <w:pStyle w:val="ust"/>
        <w:ind w:left="567" w:firstLine="0"/>
        <w:rPr>
          <w:i/>
          <w:color w:val="000000"/>
          <w:sz w:val="22"/>
          <w:szCs w:val="22"/>
        </w:rPr>
      </w:pPr>
      <w:r w:rsidRPr="00206A92">
        <w:rPr>
          <w:i/>
          <w:sz w:val="22"/>
          <w:szCs w:val="22"/>
        </w:rPr>
        <w:t>nie dotyczy</w:t>
      </w:r>
      <w:r w:rsidRPr="00206A92">
        <w:rPr>
          <w:i/>
          <w:color w:val="000000"/>
          <w:sz w:val="22"/>
          <w:szCs w:val="22"/>
        </w:rPr>
        <w:t xml:space="preserve"> </w:t>
      </w:r>
    </w:p>
    <w:p w:rsidR="00712443" w:rsidRPr="00206A92" w:rsidRDefault="00D8406C" w:rsidP="00661321">
      <w:pPr>
        <w:numPr>
          <w:ilvl w:val="1"/>
          <w:numId w:val="5"/>
        </w:numPr>
        <w:spacing w:before="60"/>
        <w:ind w:left="568" w:right="45" w:hanging="284"/>
        <w:jc w:val="both"/>
        <w:rPr>
          <w:b/>
          <w:sz w:val="22"/>
          <w:szCs w:val="22"/>
        </w:rPr>
      </w:pPr>
      <w:r w:rsidRPr="00206A92">
        <w:rPr>
          <w:b/>
          <w:sz w:val="22"/>
          <w:szCs w:val="22"/>
        </w:rPr>
        <w:t>W celu potwierdzenia braku podstaw wykl</w:t>
      </w:r>
      <w:r w:rsidR="00165C6C" w:rsidRPr="00206A92">
        <w:rPr>
          <w:b/>
          <w:sz w:val="22"/>
          <w:szCs w:val="22"/>
        </w:rPr>
        <w:t>uczenia W</w:t>
      </w:r>
      <w:r w:rsidRPr="00206A92">
        <w:rPr>
          <w:b/>
          <w:sz w:val="22"/>
          <w:szCs w:val="22"/>
        </w:rPr>
        <w:t xml:space="preserve">ykonawcy z udziału w postępowaniu </w:t>
      </w:r>
      <w:r w:rsidR="00165C6C" w:rsidRPr="00206A92">
        <w:rPr>
          <w:b/>
          <w:sz w:val="22"/>
          <w:szCs w:val="22"/>
        </w:rPr>
        <w:t>Zamawiający</w:t>
      </w:r>
      <w:r w:rsidRPr="00206A92">
        <w:rPr>
          <w:b/>
          <w:sz w:val="22"/>
          <w:szCs w:val="22"/>
        </w:rPr>
        <w:t xml:space="preserve"> </w:t>
      </w:r>
      <w:r w:rsidR="00827E51" w:rsidRPr="00206A92">
        <w:rPr>
          <w:b/>
          <w:sz w:val="22"/>
          <w:szCs w:val="22"/>
        </w:rPr>
        <w:t>żąda</w:t>
      </w:r>
      <w:r w:rsidRPr="00206A92">
        <w:rPr>
          <w:b/>
          <w:sz w:val="22"/>
          <w:szCs w:val="22"/>
        </w:rPr>
        <w:t xml:space="preserve"> następujących </w:t>
      </w:r>
      <w:r w:rsidR="00066060" w:rsidRPr="00206A92">
        <w:rPr>
          <w:b/>
          <w:sz w:val="22"/>
          <w:szCs w:val="22"/>
        </w:rPr>
        <w:t>podmiotowych środków dowodowych</w:t>
      </w:r>
      <w:r w:rsidR="00712443" w:rsidRPr="00206A92">
        <w:rPr>
          <w:b/>
          <w:sz w:val="22"/>
          <w:szCs w:val="22"/>
        </w:rPr>
        <w:t>:</w:t>
      </w:r>
    </w:p>
    <w:p w:rsidR="00614065" w:rsidRPr="00206A92" w:rsidRDefault="00D8406C" w:rsidP="00661321">
      <w:pPr>
        <w:pStyle w:val="Akapitzlist"/>
        <w:numPr>
          <w:ilvl w:val="3"/>
          <w:numId w:val="5"/>
        </w:numPr>
        <w:spacing w:before="60" w:after="60"/>
        <w:ind w:left="851" w:hanging="284"/>
        <w:contextualSpacing w:val="0"/>
        <w:jc w:val="both"/>
        <w:rPr>
          <w:sz w:val="22"/>
          <w:szCs w:val="22"/>
        </w:rPr>
      </w:pPr>
      <w:r w:rsidRPr="00206A92">
        <w:rPr>
          <w:sz w:val="22"/>
          <w:szCs w:val="22"/>
          <w:u w:val="single"/>
        </w:rPr>
        <w:t>informacji z Krajowego Rejestru Karnego</w:t>
      </w:r>
      <w:r w:rsidRPr="00206A92">
        <w:rPr>
          <w:sz w:val="22"/>
          <w:szCs w:val="22"/>
        </w:rPr>
        <w:t xml:space="preserve"> w zakresie określonym w</w:t>
      </w:r>
      <w:r w:rsidR="00C80976" w:rsidRPr="00206A92">
        <w:rPr>
          <w:sz w:val="22"/>
          <w:szCs w:val="22"/>
        </w:rPr>
        <w:t xml:space="preserve"> art. 108 ust. 1 pkt 1), 2) i 4)</w:t>
      </w:r>
      <w:r w:rsidRPr="00206A92">
        <w:rPr>
          <w:sz w:val="22"/>
          <w:szCs w:val="22"/>
        </w:rPr>
        <w:t xml:space="preserve"> </w:t>
      </w:r>
      <w:r w:rsidR="005731C5" w:rsidRPr="00206A92">
        <w:rPr>
          <w:sz w:val="22"/>
          <w:szCs w:val="22"/>
          <w:lang w:val="pl-PL"/>
        </w:rPr>
        <w:t xml:space="preserve">ustawy </w:t>
      </w:r>
      <w:r w:rsidR="004D7EA2" w:rsidRPr="00206A92">
        <w:rPr>
          <w:sz w:val="22"/>
          <w:szCs w:val="22"/>
        </w:rPr>
        <w:t>Pzp</w:t>
      </w:r>
      <w:r w:rsidRPr="00206A92">
        <w:rPr>
          <w:sz w:val="22"/>
          <w:szCs w:val="22"/>
        </w:rPr>
        <w:t xml:space="preserve">, </w:t>
      </w:r>
      <w:r w:rsidR="00F95235" w:rsidRPr="00206A92">
        <w:rPr>
          <w:sz w:val="22"/>
          <w:szCs w:val="22"/>
        </w:rPr>
        <w:t>sporządzonej</w:t>
      </w:r>
      <w:r w:rsidRPr="00206A92">
        <w:rPr>
          <w:sz w:val="22"/>
          <w:szCs w:val="22"/>
        </w:rPr>
        <w:t xml:space="preserve"> nie wcześniej niż 6 miesięcy przed </w:t>
      </w:r>
      <w:r w:rsidR="00C80976" w:rsidRPr="00206A92">
        <w:rPr>
          <w:sz w:val="22"/>
          <w:szCs w:val="22"/>
        </w:rPr>
        <w:t>jej złożeniem</w:t>
      </w:r>
      <w:r w:rsidRPr="00206A92">
        <w:rPr>
          <w:sz w:val="22"/>
          <w:szCs w:val="22"/>
        </w:rPr>
        <w:t>;</w:t>
      </w:r>
    </w:p>
    <w:p w:rsidR="00D8406C" w:rsidRPr="00206A92" w:rsidRDefault="0008641C" w:rsidP="00661321">
      <w:pPr>
        <w:pStyle w:val="Akapitzlist"/>
        <w:numPr>
          <w:ilvl w:val="3"/>
          <w:numId w:val="5"/>
        </w:numPr>
        <w:spacing w:before="60" w:after="60"/>
        <w:ind w:left="851" w:hanging="284"/>
        <w:contextualSpacing w:val="0"/>
        <w:jc w:val="both"/>
        <w:rPr>
          <w:sz w:val="22"/>
          <w:szCs w:val="22"/>
        </w:rPr>
      </w:pPr>
      <w:r w:rsidRPr="00206A92">
        <w:rPr>
          <w:sz w:val="22"/>
          <w:szCs w:val="22"/>
          <w:u w:val="single"/>
        </w:rPr>
        <w:t>odpisu lub informacji</w:t>
      </w:r>
      <w:r w:rsidR="00D8406C" w:rsidRPr="00206A92">
        <w:rPr>
          <w:sz w:val="22"/>
          <w:szCs w:val="22"/>
          <w:u w:val="single"/>
        </w:rPr>
        <w:t xml:space="preserve"> </w:t>
      </w:r>
      <w:r w:rsidRPr="00206A92">
        <w:rPr>
          <w:sz w:val="22"/>
          <w:szCs w:val="22"/>
          <w:u w:val="single"/>
        </w:rPr>
        <w:t>z Krajowego Rejestru Sądowego lub z Cen</w:t>
      </w:r>
      <w:r w:rsidR="00614065" w:rsidRPr="00206A92">
        <w:rPr>
          <w:sz w:val="22"/>
          <w:szCs w:val="22"/>
          <w:u w:val="single"/>
        </w:rPr>
        <w:t xml:space="preserve">tralnej Ewidencji i Informacji </w:t>
      </w:r>
      <w:r w:rsidR="009D3096">
        <w:rPr>
          <w:sz w:val="22"/>
          <w:szCs w:val="22"/>
          <w:u w:val="single"/>
        </w:rPr>
        <w:br/>
      </w:r>
      <w:r w:rsidRPr="00206A92">
        <w:rPr>
          <w:sz w:val="22"/>
          <w:szCs w:val="22"/>
          <w:u w:val="single"/>
        </w:rPr>
        <w:t>o Działalności G</w:t>
      </w:r>
      <w:r w:rsidR="00D8406C" w:rsidRPr="00206A92">
        <w:rPr>
          <w:sz w:val="22"/>
          <w:szCs w:val="22"/>
          <w:u w:val="single"/>
        </w:rPr>
        <w:t>ospodarczej</w:t>
      </w:r>
      <w:r w:rsidR="00D8406C" w:rsidRPr="00206A92">
        <w:rPr>
          <w:sz w:val="22"/>
          <w:szCs w:val="22"/>
        </w:rPr>
        <w:t xml:space="preserve">, </w:t>
      </w:r>
      <w:r w:rsidRPr="00206A92">
        <w:rPr>
          <w:sz w:val="22"/>
          <w:szCs w:val="22"/>
        </w:rPr>
        <w:t xml:space="preserve">w zakresie art. 109 ust. 1 pkt 4) </w:t>
      </w:r>
      <w:r w:rsidR="00165C6C" w:rsidRPr="00206A92">
        <w:rPr>
          <w:sz w:val="22"/>
          <w:szCs w:val="22"/>
        </w:rPr>
        <w:t xml:space="preserve">ustawy </w:t>
      </w:r>
      <w:r w:rsidRPr="00206A92">
        <w:rPr>
          <w:sz w:val="22"/>
          <w:szCs w:val="22"/>
        </w:rPr>
        <w:t xml:space="preserve">Pzp, sporządzonych nie wcześniej niż 3 miesiące przed jej złożeniem, </w:t>
      </w:r>
      <w:r w:rsidR="00D8406C" w:rsidRPr="00206A92">
        <w:rPr>
          <w:sz w:val="22"/>
          <w:szCs w:val="22"/>
        </w:rPr>
        <w:t>jeżeli odr</w:t>
      </w:r>
      <w:r w:rsidR="008F68D8" w:rsidRPr="00206A92">
        <w:rPr>
          <w:sz w:val="22"/>
          <w:szCs w:val="22"/>
        </w:rPr>
        <w:t>ębne przepisy wymagają wpisu do </w:t>
      </w:r>
      <w:r w:rsidR="00D8406C" w:rsidRPr="00206A92">
        <w:rPr>
          <w:sz w:val="22"/>
          <w:szCs w:val="22"/>
        </w:rPr>
        <w:t>rejestru lub ewidencji</w:t>
      </w:r>
      <w:r w:rsidR="00A1548A" w:rsidRPr="00206A92">
        <w:rPr>
          <w:sz w:val="22"/>
          <w:szCs w:val="22"/>
        </w:rPr>
        <w:t>;</w:t>
      </w:r>
    </w:p>
    <w:p w:rsidR="00AE46CA" w:rsidRPr="00206A92" w:rsidRDefault="00F95235" w:rsidP="00661321">
      <w:pPr>
        <w:pStyle w:val="Akapitzlist"/>
        <w:numPr>
          <w:ilvl w:val="3"/>
          <w:numId w:val="5"/>
        </w:numPr>
        <w:spacing w:before="60" w:after="60"/>
        <w:ind w:left="851" w:hanging="284"/>
        <w:contextualSpacing w:val="0"/>
        <w:jc w:val="both"/>
        <w:rPr>
          <w:rStyle w:val="alb"/>
          <w:sz w:val="22"/>
          <w:szCs w:val="22"/>
        </w:rPr>
      </w:pPr>
      <w:r w:rsidRPr="00206A92">
        <w:rPr>
          <w:sz w:val="22"/>
          <w:szCs w:val="22"/>
          <w:u w:val="single"/>
        </w:rPr>
        <w:t>oświadczenia Wykonawcy, w zakresie art. 108 ust. 1 pkt 5) us</w:t>
      </w:r>
      <w:r w:rsidR="008F68D8" w:rsidRPr="00206A92">
        <w:rPr>
          <w:sz w:val="22"/>
          <w:szCs w:val="22"/>
          <w:u w:val="single"/>
        </w:rPr>
        <w:t>tawy, o braku przynależności do </w:t>
      </w:r>
      <w:r w:rsidRPr="00206A92">
        <w:rPr>
          <w:sz w:val="22"/>
          <w:szCs w:val="22"/>
          <w:u w:val="single"/>
        </w:rPr>
        <w:t>tej samej grupy kapitałowej</w:t>
      </w:r>
      <w:r w:rsidRPr="00206A92">
        <w:rPr>
          <w:sz w:val="22"/>
          <w:szCs w:val="22"/>
        </w:rPr>
        <w:t xml:space="preserve"> w rozumieniu ustawy z dnia 16 lutego 2007 roku o ochronie konkurencji </w:t>
      </w:r>
      <w:r w:rsidR="009D3096">
        <w:rPr>
          <w:sz w:val="22"/>
          <w:szCs w:val="22"/>
        </w:rPr>
        <w:br/>
      </w:r>
      <w:r w:rsidRPr="00206A92">
        <w:rPr>
          <w:sz w:val="22"/>
          <w:szCs w:val="22"/>
        </w:rPr>
        <w:t xml:space="preserve">i konsumentów (t. j. Dz. U. </w:t>
      </w:r>
      <w:r w:rsidR="00457002" w:rsidRPr="00206A92">
        <w:rPr>
          <w:sz w:val="22"/>
          <w:szCs w:val="22"/>
        </w:rPr>
        <w:t>202</w:t>
      </w:r>
      <w:r w:rsidR="00013A72">
        <w:rPr>
          <w:sz w:val="22"/>
          <w:szCs w:val="22"/>
        </w:rPr>
        <w:t>4</w:t>
      </w:r>
      <w:r w:rsidR="00457002" w:rsidRPr="00206A92">
        <w:rPr>
          <w:sz w:val="22"/>
          <w:szCs w:val="22"/>
        </w:rPr>
        <w:t xml:space="preserve">, poz. </w:t>
      </w:r>
      <w:r w:rsidR="00316C59">
        <w:rPr>
          <w:sz w:val="22"/>
          <w:szCs w:val="22"/>
          <w:lang w:val="pl-PL"/>
        </w:rPr>
        <w:t>1616</w:t>
      </w:r>
      <w:r w:rsidR="00457002" w:rsidRPr="00206A92">
        <w:rPr>
          <w:sz w:val="22"/>
          <w:szCs w:val="22"/>
        </w:rPr>
        <w:t>)</w:t>
      </w:r>
      <w:r w:rsidR="00BF5F29">
        <w:rPr>
          <w:sz w:val="22"/>
          <w:szCs w:val="22"/>
          <w:lang w:val="pl-PL"/>
        </w:rPr>
        <w:t xml:space="preserve"> </w:t>
      </w:r>
      <w:r w:rsidRPr="00206A92">
        <w:rPr>
          <w:sz w:val="22"/>
          <w:szCs w:val="22"/>
        </w:rPr>
        <w:t>z innym Wykonawc</w:t>
      </w:r>
      <w:r w:rsidR="00BF5F29">
        <w:rPr>
          <w:sz w:val="22"/>
          <w:szCs w:val="22"/>
          <w:lang w:val="pl-PL"/>
        </w:rPr>
        <w:t>ą</w:t>
      </w:r>
      <w:r w:rsidRPr="00206A92">
        <w:rPr>
          <w:sz w:val="22"/>
          <w:szCs w:val="22"/>
        </w:rPr>
        <w:t xml:space="preserve">, który złożył odrębną ofertę, ofertę częściową albo oświadczenie o przynależności do tej samej grupy kapitałowej wraz </w:t>
      </w:r>
      <w:r w:rsidR="009D3096">
        <w:rPr>
          <w:sz w:val="22"/>
          <w:szCs w:val="22"/>
        </w:rPr>
        <w:br/>
      </w:r>
      <w:r w:rsidRPr="00206A92">
        <w:rPr>
          <w:sz w:val="22"/>
          <w:szCs w:val="22"/>
        </w:rPr>
        <w:t xml:space="preserve">z dokumentami lub informacjami potwierdzającymi przygotowanie oferty, oferty częściowej niezależnie od innego Wykonawcy należącego do tej samej grupy kapitałowej – </w:t>
      </w:r>
      <w:r w:rsidR="004E0BE9" w:rsidRPr="00206A92">
        <w:rPr>
          <w:b/>
          <w:sz w:val="22"/>
          <w:szCs w:val="22"/>
        </w:rPr>
        <w:t xml:space="preserve">według </w:t>
      </w:r>
      <w:r w:rsidR="005731C5" w:rsidRPr="00206A92">
        <w:rPr>
          <w:b/>
          <w:sz w:val="22"/>
          <w:szCs w:val="22"/>
        </w:rPr>
        <w:t>z</w:t>
      </w:r>
      <w:r w:rsidRPr="00206A92">
        <w:rPr>
          <w:b/>
          <w:sz w:val="22"/>
          <w:szCs w:val="22"/>
        </w:rPr>
        <w:t xml:space="preserve">ałącznika nr </w:t>
      </w:r>
      <w:r w:rsidR="002432D5" w:rsidRPr="00206A92">
        <w:rPr>
          <w:b/>
          <w:sz w:val="22"/>
          <w:szCs w:val="22"/>
        </w:rPr>
        <w:t>2</w:t>
      </w:r>
      <w:r w:rsidRPr="00206A92">
        <w:rPr>
          <w:b/>
          <w:sz w:val="22"/>
          <w:szCs w:val="22"/>
        </w:rPr>
        <w:t xml:space="preserve"> do niniejszej SWZ</w:t>
      </w:r>
      <w:r w:rsidR="00AA41E2">
        <w:rPr>
          <w:b/>
          <w:sz w:val="22"/>
          <w:szCs w:val="22"/>
        </w:rPr>
        <w:t>;</w:t>
      </w:r>
    </w:p>
    <w:p w:rsidR="00AE46CA" w:rsidRPr="00206A92" w:rsidRDefault="00AE46CA" w:rsidP="00661321">
      <w:pPr>
        <w:pStyle w:val="Akapitzlist"/>
        <w:numPr>
          <w:ilvl w:val="3"/>
          <w:numId w:val="5"/>
        </w:numPr>
        <w:spacing w:before="60" w:after="60"/>
        <w:ind w:left="851" w:hanging="284"/>
        <w:contextualSpacing w:val="0"/>
        <w:jc w:val="both"/>
        <w:rPr>
          <w:sz w:val="22"/>
          <w:szCs w:val="22"/>
        </w:rPr>
      </w:pPr>
      <w:r w:rsidRPr="00206A92">
        <w:rPr>
          <w:sz w:val="22"/>
          <w:szCs w:val="22"/>
          <w:u w:val="single"/>
        </w:rPr>
        <w:t xml:space="preserve">oświadczenia Wykonawcy o aktualności informacji zawartych w oświadczeniu, o którym mowa </w:t>
      </w:r>
      <w:r w:rsidR="009D3096">
        <w:rPr>
          <w:sz w:val="22"/>
          <w:szCs w:val="22"/>
          <w:u w:val="single"/>
        </w:rPr>
        <w:br/>
      </w:r>
      <w:r w:rsidRPr="00206A92">
        <w:rPr>
          <w:sz w:val="22"/>
          <w:szCs w:val="22"/>
          <w:u w:val="single"/>
        </w:rPr>
        <w:t>w art. 125 ust. 1 ustawy Pzp,</w:t>
      </w:r>
      <w:r w:rsidRPr="00206A92">
        <w:rPr>
          <w:sz w:val="22"/>
          <w:szCs w:val="22"/>
        </w:rPr>
        <w:t xml:space="preserve">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w:t>
      </w:r>
      <w:r w:rsidR="009C079A" w:rsidRPr="00206A92">
        <w:rPr>
          <w:sz w:val="22"/>
          <w:szCs w:val="22"/>
        </w:rPr>
        <w:t>awy Pzp, dotyczących zawarcia z </w:t>
      </w:r>
      <w:r w:rsidRPr="00206A92">
        <w:rPr>
          <w:sz w:val="22"/>
          <w:szCs w:val="22"/>
        </w:rPr>
        <w:t>innymi Wykonawcami porozumienia mającego na celu zakłócenie konku</w:t>
      </w:r>
      <w:r w:rsidR="009C079A" w:rsidRPr="00206A92">
        <w:rPr>
          <w:sz w:val="22"/>
          <w:szCs w:val="22"/>
        </w:rPr>
        <w:t>rencji; art. 108 ust. 1 pkt 6; w oświadczeniu o </w:t>
      </w:r>
      <w:r w:rsidRPr="00206A92">
        <w:rPr>
          <w:sz w:val="22"/>
          <w:szCs w:val="22"/>
        </w:rPr>
        <w:t>niepodleganiu wykluczeniu składane na podstawie art. 125 ustawy Pzp</w:t>
      </w:r>
      <w:r w:rsidR="005731C5" w:rsidRPr="00206A92">
        <w:rPr>
          <w:sz w:val="22"/>
          <w:szCs w:val="22"/>
        </w:rPr>
        <w:t>,</w:t>
      </w:r>
      <w:r w:rsidRPr="00206A92">
        <w:rPr>
          <w:sz w:val="22"/>
          <w:szCs w:val="22"/>
        </w:rPr>
        <w:t xml:space="preserve"> dotyczące przesłanek wykluczenia z art. 5 k rozporządzenia 833/2014 oraz art. 7 ust. 1 ustawy o szczególnych rozwiązaniach w zakresie przeciwdziałania wspieraniu agresji na Ukrainę oraz służących ochronie bezpieczeństwa narodowego </w:t>
      </w:r>
      <w:r w:rsidR="00E826F7" w:rsidRPr="00206A92">
        <w:rPr>
          <w:sz w:val="22"/>
          <w:szCs w:val="22"/>
        </w:rPr>
        <w:t>(</w:t>
      </w:r>
      <w:r w:rsidR="00C131A7" w:rsidRPr="00206A92">
        <w:rPr>
          <w:sz w:val="22"/>
          <w:szCs w:val="22"/>
        </w:rPr>
        <w:t xml:space="preserve">t. j. </w:t>
      </w:r>
      <w:r w:rsidR="00E826F7" w:rsidRPr="00206A92">
        <w:rPr>
          <w:sz w:val="22"/>
          <w:szCs w:val="22"/>
        </w:rPr>
        <w:t xml:space="preserve">Dz. U. z </w:t>
      </w:r>
      <w:r w:rsidR="0028231A" w:rsidRPr="00206A92">
        <w:rPr>
          <w:sz w:val="22"/>
          <w:szCs w:val="22"/>
        </w:rPr>
        <w:t>202</w:t>
      </w:r>
      <w:r w:rsidR="00AA41E2">
        <w:rPr>
          <w:sz w:val="22"/>
          <w:szCs w:val="22"/>
        </w:rPr>
        <w:t>4 r., poz. 507</w:t>
      </w:r>
      <w:r w:rsidR="00E826F7" w:rsidRPr="00206A92">
        <w:rPr>
          <w:sz w:val="22"/>
          <w:szCs w:val="22"/>
        </w:rPr>
        <w:t>)</w:t>
      </w:r>
      <w:r w:rsidRPr="00206A92">
        <w:rPr>
          <w:sz w:val="22"/>
          <w:szCs w:val="22"/>
        </w:rPr>
        <w:t xml:space="preserve"> – </w:t>
      </w:r>
      <w:r w:rsidR="00C131A7" w:rsidRPr="00206A92">
        <w:rPr>
          <w:b/>
          <w:sz w:val="22"/>
          <w:szCs w:val="22"/>
        </w:rPr>
        <w:t>według Załącznika nr </w:t>
      </w:r>
      <w:r w:rsidR="004D7EA2" w:rsidRPr="00206A92">
        <w:rPr>
          <w:b/>
          <w:sz w:val="22"/>
          <w:szCs w:val="22"/>
        </w:rPr>
        <w:t>3</w:t>
      </w:r>
      <w:r w:rsidRPr="00206A92">
        <w:rPr>
          <w:b/>
          <w:sz w:val="22"/>
          <w:szCs w:val="22"/>
        </w:rPr>
        <w:t xml:space="preserve"> do niniejszej SWZ</w:t>
      </w:r>
      <w:r w:rsidRPr="00206A92">
        <w:rPr>
          <w:sz w:val="22"/>
          <w:szCs w:val="22"/>
        </w:rPr>
        <w:t>.</w:t>
      </w:r>
    </w:p>
    <w:p w:rsidR="005C1A3E" w:rsidRPr="00EB25C2" w:rsidRDefault="005C1A3E" w:rsidP="00661321">
      <w:pPr>
        <w:numPr>
          <w:ilvl w:val="1"/>
          <w:numId w:val="5"/>
        </w:numPr>
        <w:spacing w:before="80" w:after="80"/>
        <w:ind w:left="568" w:right="45" w:hanging="284"/>
        <w:jc w:val="both"/>
        <w:rPr>
          <w:sz w:val="22"/>
          <w:szCs w:val="22"/>
        </w:rPr>
      </w:pPr>
      <w:r w:rsidRPr="00EB25C2">
        <w:rPr>
          <w:sz w:val="22"/>
          <w:szCs w:val="22"/>
        </w:rPr>
        <w:t>Jeżeli Wykonawca ma siedzibę lub miejsce zamieszkania poza terytorium Rzeczypospolitej Polskiej, zamiast:</w:t>
      </w:r>
    </w:p>
    <w:p w:rsidR="005C1A3E" w:rsidRPr="00EB25C2" w:rsidRDefault="005C1A3E" w:rsidP="00B3451C">
      <w:pPr>
        <w:pStyle w:val="Akapitzlist"/>
        <w:numPr>
          <w:ilvl w:val="3"/>
          <w:numId w:val="132"/>
        </w:numPr>
        <w:tabs>
          <w:tab w:val="left" w:pos="-3828"/>
        </w:tabs>
        <w:autoSpaceDE w:val="0"/>
        <w:autoSpaceDN w:val="0"/>
        <w:adjustRightInd w:val="0"/>
        <w:spacing w:after="80"/>
        <w:ind w:left="851" w:right="45" w:hanging="284"/>
        <w:contextualSpacing w:val="0"/>
        <w:jc w:val="both"/>
        <w:rPr>
          <w:sz w:val="22"/>
          <w:szCs w:val="22"/>
        </w:rPr>
      </w:pPr>
      <w:r w:rsidRPr="00EB25C2">
        <w:rPr>
          <w:sz w:val="22"/>
          <w:szCs w:val="22"/>
          <w:lang w:val="pl-PL"/>
        </w:rPr>
        <w:t>informacji z Krajowego Rejestru Karnego, o której mowa w ust. IV pkt 2 ppkt 1</w:t>
      </w:r>
      <w:r>
        <w:rPr>
          <w:sz w:val="22"/>
          <w:szCs w:val="22"/>
          <w:lang w:val="pl-PL"/>
        </w:rPr>
        <w:t>)</w:t>
      </w:r>
      <w:r w:rsidRPr="00EB25C2">
        <w:rPr>
          <w:sz w:val="22"/>
          <w:szCs w:val="22"/>
          <w:lang w:val="pl-PL"/>
        </w:rPr>
        <w:t xml:space="preserve"> niniejszego Rozdziału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art. 108 ust. 1 pkt 1</w:t>
      </w:r>
      <w:r w:rsidR="00513E12">
        <w:rPr>
          <w:sz w:val="22"/>
          <w:szCs w:val="22"/>
          <w:lang w:val="pl-PL"/>
        </w:rPr>
        <w:t>)</w:t>
      </w:r>
      <w:r w:rsidRPr="00EB25C2">
        <w:rPr>
          <w:sz w:val="22"/>
          <w:szCs w:val="22"/>
          <w:lang w:val="pl-PL"/>
        </w:rPr>
        <w:t>, 2</w:t>
      </w:r>
      <w:r w:rsidR="00513E12">
        <w:rPr>
          <w:sz w:val="22"/>
          <w:szCs w:val="22"/>
          <w:lang w:val="pl-PL"/>
        </w:rPr>
        <w:t>)</w:t>
      </w:r>
      <w:r w:rsidRPr="00EB25C2">
        <w:rPr>
          <w:sz w:val="22"/>
          <w:szCs w:val="22"/>
          <w:lang w:val="pl-PL"/>
        </w:rPr>
        <w:t xml:space="preserve"> i 4</w:t>
      </w:r>
      <w:r w:rsidR="00513E12">
        <w:rPr>
          <w:sz w:val="22"/>
          <w:szCs w:val="22"/>
          <w:lang w:val="pl-PL"/>
        </w:rPr>
        <w:t>)</w:t>
      </w:r>
      <w:r w:rsidRPr="00EB25C2">
        <w:rPr>
          <w:sz w:val="22"/>
          <w:szCs w:val="22"/>
          <w:lang w:val="pl-PL"/>
        </w:rPr>
        <w:t xml:space="preserve"> ustawy Pzp</w:t>
      </w:r>
      <w:r w:rsidRPr="00EB25C2">
        <w:rPr>
          <w:sz w:val="22"/>
          <w:szCs w:val="22"/>
        </w:rPr>
        <w:t>;</w:t>
      </w:r>
    </w:p>
    <w:p w:rsidR="005C1A3E" w:rsidRPr="00EB25C2" w:rsidRDefault="005C1A3E" w:rsidP="00B3451C">
      <w:pPr>
        <w:pStyle w:val="Akapitzlist"/>
        <w:numPr>
          <w:ilvl w:val="3"/>
          <w:numId w:val="132"/>
        </w:numPr>
        <w:tabs>
          <w:tab w:val="left" w:pos="-3828"/>
        </w:tabs>
        <w:autoSpaceDE w:val="0"/>
        <w:autoSpaceDN w:val="0"/>
        <w:adjustRightInd w:val="0"/>
        <w:spacing w:after="80"/>
        <w:ind w:left="851" w:right="45" w:hanging="284"/>
        <w:contextualSpacing w:val="0"/>
        <w:jc w:val="both"/>
        <w:rPr>
          <w:rStyle w:val="alb"/>
          <w:sz w:val="22"/>
          <w:szCs w:val="22"/>
        </w:rPr>
      </w:pPr>
      <w:r w:rsidRPr="00EB25C2">
        <w:rPr>
          <w:rStyle w:val="alb"/>
          <w:sz w:val="22"/>
          <w:szCs w:val="22"/>
        </w:rPr>
        <w:t xml:space="preserve">odpisu albo informacji z Krajowego Rejestru Sądowego lub z Centralnej Ewidencji i Informacji </w:t>
      </w:r>
      <w:r>
        <w:rPr>
          <w:rStyle w:val="alb"/>
          <w:sz w:val="22"/>
          <w:szCs w:val="22"/>
        </w:rPr>
        <w:br/>
      </w:r>
      <w:r w:rsidRPr="00EB25C2">
        <w:rPr>
          <w:rStyle w:val="alb"/>
          <w:sz w:val="22"/>
          <w:szCs w:val="22"/>
        </w:rPr>
        <w:t xml:space="preserve">o Działalności Gospodarczej, o których </w:t>
      </w:r>
      <w:r w:rsidRPr="00C86FD0">
        <w:rPr>
          <w:rStyle w:val="alb"/>
          <w:sz w:val="22"/>
          <w:szCs w:val="22"/>
        </w:rPr>
        <w:t xml:space="preserve">mowa w ust. IV pkt 2 ppkt </w:t>
      </w:r>
      <w:r w:rsidRPr="00C86FD0">
        <w:rPr>
          <w:rStyle w:val="alb"/>
          <w:sz w:val="22"/>
          <w:szCs w:val="22"/>
          <w:lang w:val="pl-PL"/>
        </w:rPr>
        <w:t>2)</w:t>
      </w:r>
      <w:r w:rsidRPr="00EB25C2">
        <w:rPr>
          <w:rStyle w:val="alb"/>
          <w:sz w:val="22"/>
          <w:szCs w:val="22"/>
        </w:rPr>
        <w:t xml:space="preserve"> – składa </w:t>
      </w:r>
      <w:r w:rsidRPr="00EB25C2">
        <w:rPr>
          <w:sz w:val="22"/>
          <w:szCs w:val="22"/>
        </w:rPr>
        <w:t>dokument lub dokumenty wystawione w kraju, w którym Wykonawca ma siedzibę lub miejsce zamieszkania, potwierdzające odpowiednio,</w:t>
      </w:r>
      <w:r>
        <w:rPr>
          <w:sz w:val="22"/>
          <w:szCs w:val="22"/>
        </w:rPr>
        <w:t xml:space="preserve"> że</w:t>
      </w:r>
      <w:r w:rsidRPr="00EB25C2">
        <w:rPr>
          <w:sz w:val="22"/>
          <w:szCs w:val="22"/>
          <w:lang w:val="pl-PL"/>
        </w:rPr>
        <w:t xml:space="preserve"> </w:t>
      </w:r>
      <w:r w:rsidRPr="00EB25C2">
        <w:rPr>
          <w:rStyle w:val="alb"/>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32225">
        <w:rPr>
          <w:rStyle w:val="alb"/>
          <w:sz w:val="22"/>
          <w:szCs w:val="22"/>
        </w:rPr>
        <w:br/>
      </w:r>
      <w:r w:rsidRPr="00EB25C2">
        <w:rPr>
          <w:rStyle w:val="alb"/>
          <w:sz w:val="22"/>
          <w:szCs w:val="22"/>
        </w:rPr>
        <w:t>z podobnej procedury przewidzianej w przepisach miejsca wszczęcia tej procedury.</w:t>
      </w:r>
    </w:p>
    <w:p w:rsidR="005C1A3E" w:rsidRPr="00EB25C2" w:rsidRDefault="005C1A3E" w:rsidP="00661321">
      <w:pPr>
        <w:numPr>
          <w:ilvl w:val="1"/>
          <w:numId w:val="5"/>
        </w:numPr>
        <w:spacing w:before="80" w:after="80"/>
        <w:ind w:left="568" w:right="45" w:hanging="284"/>
        <w:jc w:val="both"/>
        <w:rPr>
          <w:sz w:val="22"/>
          <w:szCs w:val="22"/>
        </w:rPr>
      </w:pPr>
      <w:r w:rsidRPr="00EB25C2">
        <w:rPr>
          <w:sz w:val="22"/>
          <w:szCs w:val="22"/>
        </w:rPr>
        <w:lastRenderedPageBreak/>
        <w:t>Dokument, o którym mowa w ust. IV pkt 3 ppkt 1</w:t>
      </w:r>
      <w:r>
        <w:rPr>
          <w:sz w:val="22"/>
          <w:szCs w:val="22"/>
        </w:rPr>
        <w:t>)</w:t>
      </w:r>
      <w:r w:rsidRPr="00EB25C2">
        <w:rPr>
          <w:sz w:val="22"/>
          <w:szCs w:val="22"/>
        </w:rPr>
        <w:t xml:space="preserve">, powinien być wystawiony nie wcześniej </w:t>
      </w:r>
      <w:r w:rsidRPr="00EB25C2">
        <w:rPr>
          <w:sz w:val="22"/>
          <w:szCs w:val="22"/>
        </w:rPr>
        <w:br/>
        <w:t>niż 6 miesięcy przed jego złożeniem. Dokument, o którym mowa w ust. IV pkt 3 ppkt 2</w:t>
      </w:r>
      <w:r>
        <w:rPr>
          <w:sz w:val="22"/>
          <w:szCs w:val="22"/>
        </w:rPr>
        <w:t>)</w:t>
      </w:r>
      <w:r w:rsidRPr="00EB25C2">
        <w:rPr>
          <w:sz w:val="22"/>
          <w:szCs w:val="22"/>
        </w:rPr>
        <w:t>, powinien być wystawiony nie wcześniej niż 3 miesiące przed jego złożeniem.</w:t>
      </w:r>
    </w:p>
    <w:p w:rsidR="005C1A3E" w:rsidRDefault="005C1A3E" w:rsidP="00661321">
      <w:pPr>
        <w:numPr>
          <w:ilvl w:val="1"/>
          <w:numId w:val="5"/>
        </w:numPr>
        <w:spacing w:before="80" w:after="80"/>
        <w:ind w:left="568" w:right="45" w:hanging="284"/>
        <w:jc w:val="both"/>
        <w:rPr>
          <w:sz w:val="22"/>
          <w:szCs w:val="22"/>
        </w:rPr>
      </w:pPr>
      <w:r w:rsidRPr="00EB25C2">
        <w:rPr>
          <w:sz w:val="22"/>
          <w:szCs w:val="22"/>
        </w:rPr>
        <w:t xml:space="preserve">Jeżeli w kraju, w którym Wykonawca ma siedzibę lub miejsce zamieszkania, lub miejsce zamieszkania ma osoba, której dokument dotyczy nie wydaje się dokumentów, o których mowa w ust. IV pkt 3, lub gdy dokumenty te nie odnoszą się do wszystkich przypadków, o których mowa </w:t>
      </w:r>
      <w:r>
        <w:rPr>
          <w:sz w:val="22"/>
          <w:szCs w:val="22"/>
        </w:rPr>
        <w:t xml:space="preserve">w art. 108 ust. 1 pkt 1, 2 i 4 ustawy </w:t>
      </w:r>
      <w:r w:rsidRPr="00EB25C2">
        <w:rPr>
          <w:sz w:val="22"/>
          <w:szCs w:val="22"/>
        </w:rPr>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IV pkt 4 stosuje się.</w:t>
      </w:r>
    </w:p>
    <w:p w:rsidR="00D248B0" w:rsidRPr="00206A92" w:rsidRDefault="007A47FB" w:rsidP="00B3451C">
      <w:pPr>
        <w:pStyle w:val="Akapitzlist"/>
        <w:numPr>
          <w:ilvl w:val="0"/>
          <w:numId w:val="125"/>
        </w:numPr>
        <w:spacing w:before="120"/>
        <w:ind w:left="284" w:right="45" w:hanging="142"/>
        <w:jc w:val="both"/>
        <w:rPr>
          <w:b/>
          <w:i/>
          <w:sz w:val="22"/>
          <w:szCs w:val="22"/>
        </w:rPr>
      </w:pPr>
      <w:r w:rsidRPr="00206A92">
        <w:rPr>
          <w:b/>
          <w:sz w:val="22"/>
          <w:szCs w:val="22"/>
        </w:rPr>
        <w:t xml:space="preserve">UDOSTĘPNIENIE ZASOBÓW </w:t>
      </w:r>
    </w:p>
    <w:p w:rsidR="00316047" w:rsidRPr="00206A92" w:rsidRDefault="00316047" w:rsidP="00316047">
      <w:pPr>
        <w:pStyle w:val="ust"/>
        <w:spacing w:before="0"/>
        <w:ind w:left="284" w:firstLine="0"/>
        <w:rPr>
          <w:b/>
          <w:i/>
          <w:sz w:val="22"/>
          <w:szCs w:val="22"/>
        </w:rPr>
      </w:pPr>
      <w:r w:rsidRPr="00206A92">
        <w:rPr>
          <w:i/>
          <w:sz w:val="22"/>
          <w:szCs w:val="22"/>
        </w:rPr>
        <w:t>Z uwagi na fakt, iż Zamawiający nie formułuje warunków udziału w postępowaniu – Wykonawca nie może polegać na podmiotach udostępniających zasoby.</w:t>
      </w:r>
    </w:p>
    <w:p w:rsidR="00D248B0" w:rsidRPr="00206A92" w:rsidRDefault="00D248B0" w:rsidP="00B3451C">
      <w:pPr>
        <w:pStyle w:val="Akapitzlist"/>
        <w:numPr>
          <w:ilvl w:val="0"/>
          <w:numId w:val="125"/>
        </w:numPr>
        <w:spacing w:before="120"/>
        <w:ind w:left="284" w:right="45" w:hanging="142"/>
        <w:jc w:val="both"/>
        <w:rPr>
          <w:bCs/>
          <w:i/>
          <w:sz w:val="22"/>
          <w:szCs w:val="22"/>
          <w:u w:val="single"/>
        </w:rPr>
      </w:pPr>
      <w:r w:rsidRPr="00206A92">
        <w:rPr>
          <w:b/>
          <w:sz w:val="22"/>
          <w:szCs w:val="22"/>
        </w:rPr>
        <w:t>UMOCOWANIE DO DZIAŁANIA W CUDZYM IMIENIU</w:t>
      </w:r>
      <w:r w:rsidRPr="00786BC6">
        <w:rPr>
          <w:sz w:val="22"/>
          <w:szCs w:val="22"/>
        </w:rPr>
        <w:t xml:space="preserve"> </w:t>
      </w:r>
      <w:r w:rsidRPr="00206A92">
        <w:rPr>
          <w:sz w:val="22"/>
          <w:szCs w:val="22"/>
          <w:u w:val="single"/>
        </w:rPr>
        <w:t>(PEŁNOMOCNICTWO)</w:t>
      </w:r>
      <w:r w:rsidRPr="00206A92">
        <w:rPr>
          <w:sz w:val="22"/>
          <w:szCs w:val="22"/>
        </w:rPr>
        <w:t xml:space="preserve"> – </w:t>
      </w:r>
      <w:r w:rsidRPr="00206A92">
        <w:rPr>
          <w:i/>
          <w:sz w:val="22"/>
          <w:szCs w:val="22"/>
        </w:rPr>
        <w:t>jeżeli Wykonawca upoważnił osoby trzecie do reprezentowania go w postępowaniu.</w:t>
      </w:r>
    </w:p>
    <w:p w:rsidR="00D248B0" w:rsidRPr="00206A92" w:rsidRDefault="00D248B0" w:rsidP="00D248B0">
      <w:pPr>
        <w:pStyle w:val="pkt"/>
        <w:widowControl w:val="0"/>
        <w:spacing w:after="0"/>
        <w:ind w:left="283" w:hanging="11"/>
        <w:rPr>
          <w:sz w:val="22"/>
          <w:szCs w:val="22"/>
        </w:rPr>
      </w:pPr>
      <w:r w:rsidRPr="00206A92">
        <w:rPr>
          <w:sz w:val="22"/>
          <w:szCs w:val="22"/>
        </w:rPr>
        <w:t>Pełnomocnictwo składane jest w oryginale lub notarialnie potwierdzonej kopii. W</w:t>
      </w:r>
      <w:r w:rsidR="009E720D" w:rsidRPr="00206A92">
        <w:rPr>
          <w:sz w:val="22"/>
          <w:szCs w:val="22"/>
        </w:rPr>
        <w:t> </w:t>
      </w:r>
      <w:r w:rsidRPr="00206A92">
        <w:rPr>
          <w:sz w:val="22"/>
          <w:szCs w:val="22"/>
        </w:rPr>
        <w:t xml:space="preserve">pełnomocnictwie należy skonkretyzować zakres umocowania. </w:t>
      </w:r>
    </w:p>
    <w:p w:rsidR="00D248B0" w:rsidRPr="00206A92" w:rsidRDefault="00D248B0" w:rsidP="00B3451C">
      <w:pPr>
        <w:pStyle w:val="Akapitzlist"/>
        <w:numPr>
          <w:ilvl w:val="0"/>
          <w:numId w:val="125"/>
        </w:numPr>
        <w:spacing w:before="120"/>
        <w:ind w:left="284" w:right="45" w:hanging="142"/>
        <w:jc w:val="both"/>
        <w:rPr>
          <w:i/>
          <w:sz w:val="22"/>
          <w:szCs w:val="22"/>
        </w:rPr>
      </w:pPr>
      <w:r w:rsidRPr="00206A92">
        <w:rPr>
          <w:b/>
          <w:sz w:val="22"/>
          <w:szCs w:val="22"/>
        </w:rPr>
        <w:t>WYKONAWCY WSPÓLNIE UBIEGAJĄCY SIĘ O UDZIELNIE ZAMÓWIENIA</w:t>
      </w:r>
      <w:r w:rsidRPr="00206A92">
        <w:rPr>
          <w:sz w:val="22"/>
          <w:szCs w:val="22"/>
        </w:rPr>
        <w:t xml:space="preserve"> </w:t>
      </w:r>
      <w:r w:rsidRPr="00206A92">
        <w:rPr>
          <w:i/>
          <w:sz w:val="22"/>
          <w:szCs w:val="22"/>
        </w:rPr>
        <w:t>(np. konsorcja, spółki cywilne</w:t>
      </w:r>
      <w:r w:rsidR="005C1A3E">
        <w:rPr>
          <w:i/>
          <w:sz w:val="22"/>
          <w:szCs w:val="22"/>
        </w:rPr>
        <w:t>)</w:t>
      </w:r>
    </w:p>
    <w:p w:rsidR="00D248B0" w:rsidRPr="00206A92" w:rsidRDefault="00D248B0" w:rsidP="00661321">
      <w:pPr>
        <w:pStyle w:val="pkt"/>
        <w:widowControl w:val="0"/>
        <w:numPr>
          <w:ilvl w:val="0"/>
          <w:numId w:val="90"/>
        </w:numPr>
        <w:spacing w:before="0" w:after="0"/>
        <w:ind w:left="567" w:hanging="284"/>
        <w:rPr>
          <w:sz w:val="22"/>
          <w:szCs w:val="22"/>
        </w:rPr>
      </w:pPr>
      <w:r w:rsidRPr="00206A92">
        <w:rPr>
          <w:sz w:val="22"/>
          <w:szCs w:val="22"/>
        </w:rPr>
        <w:t xml:space="preserve">W przypadku Wykonawców wspólnie ubiegających się </w:t>
      </w:r>
      <w:r w:rsidR="009D19EC" w:rsidRPr="00206A92">
        <w:rPr>
          <w:sz w:val="22"/>
          <w:szCs w:val="22"/>
        </w:rPr>
        <w:t>o udzielnie zamówienia, żaden z </w:t>
      </w:r>
      <w:r w:rsidRPr="00206A92">
        <w:rPr>
          <w:sz w:val="22"/>
          <w:szCs w:val="22"/>
        </w:rPr>
        <w:t>Wykonawców nie może podlegać wykluczeniu w ok</w:t>
      </w:r>
      <w:r w:rsidR="009D19EC" w:rsidRPr="00206A92">
        <w:rPr>
          <w:sz w:val="22"/>
          <w:szCs w:val="22"/>
        </w:rPr>
        <w:t>olicznościach, o których mowa w </w:t>
      </w:r>
      <w:r w:rsidRPr="00206A92">
        <w:rPr>
          <w:sz w:val="22"/>
          <w:szCs w:val="22"/>
        </w:rPr>
        <w:t>Rozdziale VIII.</w:t>
      </w:r>
    </w:p>
    <w:p w:rsidR="00D248B0" w:rsidRPr="00206A92" w:rsidRDefault="00D248B0" w:rsidP="00661321">
      <w:pPr>
        <w:pStyle w:val="pkt"/>
        <w:widowControl w:val="0"/>
        <w:numPr>
          <w:ilvl w:val="0"/>
          <w:numId w:val="90"/>
        </w:numPr>
        <w:spacing w:before="0" w:after="0"/>
        <w:ind w:left="567" w:hanging="283"/>
        <w:rPr>
          <w:sz w:val="22"/>
          <w:szCs w:val="22"/>
        </w:rPr>
      </w:pPr>
      <w:r w:rsidRPr="00206A92">
        <w:rPr>
          <w:sz w:val="22"/>
          <w:szCs w:val="22"/>
        </w:rPr>
        <w:t xml:space="preserve">Wykonawcy ustanawiają pełnomocnika do reprezentowania ich w postępowaniu o udzielenie zamówienia publicznego. </w:t>
      </w:r>
    </w:p>
    <w:p w:rsidR="00D248B0" w:rsidRPr="00206A92" w:rsidRDefault="00D248B0" w:rsidP="00661321">
      <w:pPr>
        <w:pStyle w:val="pkt"/>
        <w:widowControl w:val="0"/>
        <w:numPr>
          <w:ilvl w:val="0"/>
          <w:numId w:val="90"/>
        </w:numPr>
        <w:spacing w:before="0" w:after="0"/>
        <w:ind w:left="568" w:hanging="284"/>
        <w:rPr>
          <w:sz w:val="22"/>
          <w:szCs w:val="22"/>
        </w:rPr>
      </w:pPr>
      <w:r w:rsidRPr="00206A92">
        <w:rPr>
          <w:sz w:val="22"/>
          <w:szCs w:val="22"/>
        </w:rPr>
        <w:t>Dokumenty składane przez Wykonawców wspólnie ubiegających się o udzielnie zamówienia, w tym oświadczenia muszą być podpisane przez wyznaczonego pełn</w:t>
      </w:r>
      <w:r w:rsidR="009D19EC" w:rsidRPr="00206A92">
        <w:rPr>
          <w:sz w:val="22"/>
          <w:szCs w:val="22"/>
        </w:rPr>
        <w:t xml:space="preserve">omocnika lub osobę upoważnioną </w:t>
      </w:r>
      <w:r w:rsidRPr="00206A92">
        <w:rPr>
          <w:sz w:val="22"/>
          <w:szCs w:val="22"/>
        </w:rPr>
        <w:t xml:space="preserve">do reprezentowania danego podmiotu. </w:t>
      </w:r>
    </w:p>
    <w:p w:rsidR="00D248B0" w:rsidRPr="00206A92" w:rsidRDefault="00D248B0" w:rsidP="00661321">
      <w:pPr>
        <w:pStyle w:val="pkt"/>
        <w:widowControl w:val="0"/>
        <w:numPr>
          <w:ilvl w:val="0"/>
          <w:numId w:val="90"/>
        </w:numPr>
        <w:spacing w:after="0"/>
        <w:ind w:left="568" w:hanging="284"/>
        <w:rPr>
          <w:bCs/>
          <w:sz w:val="22"/>
          <w:szCs w:val="22"/>
        </w:rPr>
      </w:pPr>
      <w:r w:rsidRPr="00206A92">
        <w:rPr>
          <w:b/>
          <w:bCs/>
          <w:sz w:val="22"/>
          <w:szCs w:val="22"/>
        </w:rPr>
        <w:t>Każda z firm wspólnie ubiegających się o udzielenie zamówienia publicznego, złoży oddzielnie dla każdej z nich</w:t>
      </w:r>
      <w:r w:rsidRPr="00206A92">
        <w:rPr>
          <w:bCs/>
          <w:sz w:val="22"/>
          <w:szCs w:val="22"/>
        </w:rPr>
        <w:t>:</w:t>
      </w:r>
    </w:p>
    <w:p w:rsidR="00D248B0" w:rsidRPr="00206A92" w:rsidRDefault="00D248B0" w:rsidP="00661321">
      <w:pPr>
        <w:pStyle w:val="pkt"/>
        <w:widowControl w:val="0"/>
        <w:numPr>
          <w:ilvl w:val="0"/>
          <w:numId w:val="91"/>
        </w:numPr>
        <w:spacing w:after="0"/>
        <w:ind w:left="851" w:hanging="284"/>
        <w:rPr>
          <w:bCs/>
          <w:i/>
          <w:sz w:val="22"/>
          <w:szCs w:val="22"/>
        </w:rPr>
      </w:pPr>
      <w:r w:rsidRPr="00206A92">
        <w:rPr>
          <w:b/>
          <w:sz w:val="22"/>
          <w:szCs w:val="22"/>
        </w:rPr>
        <w:t xml:space="preserve">JEDNOLITY EUROPEJSKI DOKUMENT ZAMÓWIENIA </w:t>
      </w:r>
      <w:r w:rsidRPr="00206A92">
        <w:rPr>
          <w:sz w:val="22"/>
          <w:szCs w:val="22"/>
        </w:rPr>
        <w:t>(JEDZ)</w:t>
      </w:r>
      <w:r w:rsidRPr="00206A92">
        <w:rPr>
          <w:bCs/>
          <w:sz w:val="22"/>
          <w:szCs w:val="22"/>
        </w:rPr>
        <w:t xml:space="preserve"> – oświadczenie Wykonawcy o niepodleganiu wykluczeniu ora</w:t>
      </w:r>
      <w:r w:rsidR="00671CD8" w:rsidRPr="00206A92">
        <w:rPr>
          <w:bCs/>
          <w:sz w:val="22"/>
          <w:szCs w:val="22"/>
        </w:rPr>
        <w:t>z s</w:t>
      </w:r>
      <w:r w:rsidR="003A357F" w:rsidRPr="00206A92">
        <w:rPr>
          <w:bCs/>
          <w:sz w:val="22"/>
          <w:szCs w:val="22"/>
        </w:rPr>
        <w:t xml:space="preserve">pełnianiu warunków udziału w </w:t>
      </w:r>
      <w:r w:rsidRPr="00206A92">
        <w:rPr>
          <w:bCs/>
          <w:sz w:val="22"/>
          <w:szCs w:val="22"/>
        </w:rPr>
        <w:t>postępowaniu</w:t>
      </w:r>
      <w:r w:rsidR="00671CD8" w:rsidRPr="00206A92">
        <w:rPr>
          <w:b/>
          <w:sz w:val="22"/>
          <w:szCs w:val="22"/>
        </w:rPr>
        <w:t xml:space="preserve">  </w:t>
      </w:r>
      <w:r w:rsidRPr="00206A92">
        <w:rPr>
          <w:b/>
          <w:sz w:val="22"/>
          <w:szCs w:val="22"/>
        </w:rPr>
        <w:t xml:space="preserve">– </w:t>
      </w:r>
      <w:r w:rsidRPr="00206A92">
        <w:rPr>
          <w:sz w:val="22"/>
          <w:szCs w:val="22"/>
        </w:rPr>
        <w:t xml:space="preserve">załącznik nr </w:t>
      </w:r>
      <w:r w:rsidR="008F142B" w:rsidRPr="00206A92">
        <w:rPr>
          <w:sz w:val="22"/>
          <w:szCs w:val="22"/>
        </w:rPr>
        <w:t>8</w:t>
      </w:r>
      <w:r w:rsidRPr="00206A92">
        <w:rPr>
          <w:sz w:val="22"/>
          <w:szCs w:val="22"/>
        </w:rPr>
        <w:t xml:space="preserve"> do SWZ (</w:t>
      </w:r>
      <w:r w:rsidRPr="00206A92">
        <w:rPr>
          <w:i/>
          <w:sz w:val="22"/>
          <w:szCs w:val="22"/>
        </w:rPr>
        <w:t>skład</w:t>
      </w:r>
      <w:r w:rsidR="003A357F" w:rsidRPr="00206A92">
        <w:rPr>
          <w:i/>
          <w:sz w:val="22"/>
          <w:szCs w:val="22"/>
        </w:rPr>
        <w:t>ane</w:t>
      </w:r>
      <w:r w:rsidRPr="00206A92">
        <w:rPr>
          <w:i/>
          <w:sz w:val="22"/>
          <w:szCs w:val="22"/>
        </w:rPr>
        <w:t xml:space="preserve"> wraz z ofertą).</w:t>
      </w:r>
    </w:p>
    <w:p w:rsidR="00D248B0" w:rsidRPr="00206A92" w:rsidRDefault="00D248B0" w:rsidP="00661321">
      <w:pPr>
        <w:pStyle w:val="pkt"/>
        <w:widowControl w:val="0"/>
        <w:numPr>
          <w:ilvl w:val="0"/>
          <w:numId w:val="91"/>
        </w:numPr>
        <w:spacing w:after="0"/>
        <w:ind w:left="851" w:hanging="284"/>
        <w:rPr>
          <w:bCs/>
          <w:i/>
          <w:sz w:val="22"/>
          <w:szCs w:val="22"/>
        </w:rPr>
      </w:pPr>
      <w:r w:rsidRPr="00206A92">
        <w:rPr>
          <w:b/>
          <w:bCs/>
          <w:sz w:val="22"/>
          <w:szCs w:val="22"/>
        </w:rPr>
        <w:t>„Oświadczenie o niepodleganiu wykluczeniu”</w:t>
      </w:r>
      <w:r w:rsidRPr="00206A92">
        <w:rPr>
          <w:bCs/>
          <w:sz w:val="22"/>
          <w:szCs w:val="22"/>
        </w:rPr>
        <w:t xml:space="preserve"> – załącznik nr </w:t>
      </w:r>
      <w:r w:rsidR="00571198" w:rsidRPr="00206A92">
        <w:rPr>
          <w:bCs/>
          <w:sz w:val="22"/>
          <w:szCs w:val="22"/>
        </w:rPr>
        <w:t>4</w:t>
      </w:r>
      <w:r w:rsidRPr="00206A92">
        <w:rPr>
          <w:bCs/>
          <w:sz w:val="22"/>
          <w:szCs w:val="22"/>
        </w:rPr>
        <w:t xml:space="preserve"> do SWZ (</w:t>
      </w:r>
      <w:r w:rsidRPr="00206A92">
        <w:rPr>
          <w:i/>
          <w:sz w:val="22"/>
          <w:szCs w:val="22"/>
        </w:rPr>
        <w:t>skład</w:t>
      </w:r>
      <w:r w:rsidR="003A357F" w:rsidRPr="00206A92">
        <w:rPr>
          <w:i/>
          <w:sz w:val="22"/>
          <w:szCs w:val="22"/>
        </w:rPr>
        <w:t>ane</w:t>
      </w:r>
      <w:r w:rsidRPr="00206A92">
        <w:rPr>
          <w:i/>
          <w:sz w:val="22"/>
          <w:szCs w:val="22"/>
        </w:rPr>
        <w:t xml:space="preserve"> wraz z ofertą).</w:t>
      </w:r>
    </w:p>
    <w:p w:rsidR="008D48D4" w:rsidRPr="00206A92" w:rsidRDefault="00D248B0" w:rsidP="00661321">
      <w:pPr>
        <w:pStyle w:val="pkt"/>
        <w:widowControl w:val="0"/>
        <w:numPr>
          <w:ilvl w:val="0"/>
          <w:numId w:val="91"/>
        </w:numPr>
        <w:spacing w:after="0"/>
        <w:ind w:left="851" w:hanging="284"/>
        <w:rPr>
          <w:bCs/>
          <w:sz w:val="22"/>
          <w:szCs w:val="22"/>
        </w:rPr>
      </w:pPr>
      <w:r w:rsidRPr="00206A92">
        <w:rPr>
          <w:b/>
          <w:bCs/>
          <w:sz w:val="22"/>
          <w:szCs w:val="22"/>
        </w:rPr>
        <w:t>Podmiotowe środki dowodowe,</w:t>
      </w:r>
      <w:r w:rsidRPr="00206A92">
        <w:rPr>
          <w:bCs/>
          <w:sz w:val="22"/>
          <w:szCs w:val="22"/>
        </w:rPr>
        <w:t xml:space="preserve"> potwierdzające brak podst</w:t>
      </w:r>
      <w:r w:rsidR="00671CD8" w:rsidRPr="00206A92">
        <w:rPr>
          <w:bCs/>
          <w:sz w:val="22"/>
          <w:szCs w:val="22"/>
        </w:rPr>
        <w:t xml:space="preserve">aw wykluczenia, o których mowa </w:t>
      </w:r>
      <w:r w:rsidR="00BA3692">
        <w:rPr>
          <w:bCs/>
          <w:sz w:val="22"/>
          <w:szCs w:val="22"/>
        </w:rPr>
        <w:br/>
      </w:r>
      <w:r w:rsidRPr="00206A92">
        <w:rPr>
          <w:bCs/>
          <w:sz w:val="22"/>
          <w:szCs w:val="22"/>
        </w:rPr>
        <w:t xml:space="preserve">w Rozdziale IX ust. </w:t>
      </w:r>
      <w:r w:rsidR="00A004AD" w:rsidRPr="00206A92">
        <w:rPr>
          <w:bCs/>
          <w:sz w:val="22"/>
          <w:szCs w:val="22"/>
        </w:rPr>
        <w:t>IV</w:t>
      </w:r>
      <w:r w:rsidRPr="00206A92">
        <w:rPr>
          <w:bCs/>
          <w:sz w:val="22"/>
          <w:szCs w:val="22"/>
        </w:rPr>
        <w:t xml:space="preserve"> </w:t>
      </w:r>
      <w:r w:rsidR="00571198" w:rsidRPr="00206A92">
        <w:rPr>
          <w:bCs/>
          <w:sz w:val="22"/>
          <w:szCs w:val="22"/>
        </w:rPr>
        <w:t xml:space="preserve">pkt 2 </w:t>
      </w:r>
      <w:r w:rsidRPr="00206A92">
        <w:rPr>
          <w:i/>
          <w:sz w:val="22"/>
          <w:szCs w:val="22"/>
        </w:rPr>
        <w:t>(skład</w:t>
      </w:r>
      <w:r w:rsidR="00835AA0" w:rsidRPr="00206A92">
        <w:rPr>
          <w:i/>
          <w:sz w:val="22"/>
          <w:szCs w:val="22"/>
        </w:rPr>
        <w:t>ane</w:t>
      </w:r>
      <w:r w:rsidRPr="00206A92">
        <w:rPr>
          <w:i/>
          <w:sz w:val="22"/>
          <w:szCs w:val="22"/>
        </w:rPr>
        <w:t xml:space="preserve"> na wezwanie </w:t>
      </w:r>
      <w:r w:rsidR="00671CD8" w:rsidRPr="00206A92">
        <w:rPr>
          <w:i/>
          <w:sz w:val="22"/>
          <w:szCs w:val="22"/>
        </w:rPr>
        <w:t>Zamawiającego – art. </w:t>
      </w:r>
      <w:r w:rsidR="00571198" w:rsidRPr="00206A92">
        <w:rPr>
          <w:i/>
          <w:sz w:val="22"/>
          <w:szCs w:val="22"/>
        </w:rPr>
        <w:t>126 ust. 1 </w:t>
      </w:r>
      <w:r w:rsidR="00236C2B">
        <w:rPr>
          <w:i/>
          <w:sz w:val="22"/>
          <w:szCs w:val="22"/>
        </w:rPr>
        <w:t xml:space="preserve">ustawy </w:t>
      </w:r>
      <w:r w:rsidR="00AE744F" w:rsidRPr="00206A92">
        <w:rPr>
          <w:i/>
          <w:sz w:val="22"/>
          <w:szCs w:val="22"/>
        </w:rPr>
        <w:t>Pzp).</w:t>
      </w:r>
    </w:p>
    <w:p w:rsidR="00FF7B2C" w:rsidRPr="00EC39D6" w:rsidRDefault="00FF7B2C" w:rsidP="00661321">
      <w:pPr>
        <w:pStyle w:val="Akapitzlist"/>
        <w:numPr>
          <w:ilvl w:val="0"/>
          <w:numId w:val="90"/>
        </w:numPr>
        <w:spacing w:before="80" w:after="80"/>
        <w:ind w:left="568" w:hanging="284"/>
        <w:contextualSpacing w:val="0"/>
        <w:jc w:val="both"/>
        <w:rPr>
          <w:i/>
          <w:sz w:val="22"/>
          <w:szCs w:val="22"/>
          <w:lang w:val="pl-PL" w:eastAsia="pl-PL"/>
        </w:rPr>
      </w:pPr>
      <w:r w:rsidRPr="00EC39D6">
        <w:rPr>
          <w:bCs/>
          <w:sz w:val="22"/>
          <w:szCs w:val="22"/>
          <w:u w:val="single"/>
        </w:rPr>
        <w:t>Przynajmniej jedna z firm wspólnie ubiegających się o udzielenie zamówienia publicznego</w:t>
      </w:r>
      <w:r w:rsidRPr="00EC39D6">
        <w:rPr>
          <w:bCs/>
          <w:sz w:val="22"/>
          <w:szCs w:val="22"/>
        </w:rPr>
        <w:t xml:space="preserve"> </w:t>
      </w:r>
      <w:r w:rsidRPr="00EC39D6">
        <w:rPr>
          <w:bCs/>
          <w:sz w:val="22"/>
          <w:szCs w:val="22"/>
          <w:lang w:val="pl-PL"/>
        </w:rPr>
        <w:t>winna jest przedłożyć</w:t>
      </w:r>
      <w:r w:rsidRPr="00EC39D6">
        <w:rPr>
          <w:bCs/>
          <w:sz w:val="22"/>
          <w:szCs w:val="22"/>
        </w:rPr>
        <w:t xml:space="preserve"> </w:t>
      </w:r>
      <w:r>
        <w:rPr>
          <w:bCs/>
          <w:sz w:val="22"/>
          <w:szCs w:val="22"/>
          <w:lang w:val="pl-PL"/>
        </w:rPr>
        <w:t xml:space="preserve">dokumenty wskazane w Rozdziale IX ust. IV pkt 1 </w:t>
      </w:r>
      <w:r w:rsidRPr="00670C17">
        <w:rPr>
          <w:bCs/>
          <w:i/>
          <w:sz w:val="22"/>
          <w:szCs w:val="22"/>
          <w:lang w:val="pl-PL"/>
        </w:rPr>
        <w:t>(jeśli dotyczy)</w:t>
      </w:r>
      <w:r>
        <w:rPr>
          <w:bCs/>
          <w:sz w:val="22"/>
          <w:szCs w:val="22"/>
          <w:lang w:val="pl-PL"/>
        </w:rPr>
        <w:t xml:space="preserve"> oraz </w:t>
      </w:r>
      <w:r w:rsidRPr="00EC39D6">
        <w:rPr>
          <w:bCs/>
          <w:sz w:val="22"/>
          <w:szCs w:val="22"/>
        </w:rPr>
        <w:t xml:space="preserve">przedmiotowe środki dowodowe, o których mowa Rozdziale IX ust. </w:t>
      </w:r>
      <w:r w:rsidRPr="00EC39D6">
        <w:rPr>
          <w:bCs/>
          <w:sz w:val="22"/>
          <w:szCs w:val="22"/>
          <w:lang w:val="pl-PL"/>
        </w:rPr>
        <w:t>III</w:t>
      </w:r>
      <w:r w:rsidRPr="00EC39D6">
        <w:rPr>
          <w:bCs/>
          <w:sz w:val="22"/>
          <w:szCs w:val="22"/>
        </w:rPr>
        <w:t xml:space="preserve"> </w:t>
      </w:r>
      <w:r w:rsidRPr="00EC39D6">
        <w:rPr>
          <w:sz w:val="22"/>
          <w:szCs w:val="22"/>
        </w:rPr>
        <w:t>(</w:t>
      </w:r>
      <w:r w:rsidRPr="00EC39D6">
        <w:rPr>
          <w:i/>
          <w:sz w:val="22"/>
          <w:szCs w:val="22"/>
        </w:rPr>
        <w:t>skład</w:t>
      </w:r>
      <w:r>
        <w:rPr>
          <w:i/>
          <w:sz w:val="22"/>
          <w:szCs w:val="22"/>
          <w:lang w:val="pl-PL"/>
        </w:rPr>
        <w:t>ane</w:t>
      </w:r>
      <w:r>
        <w:rPr>
          <w:i/>
          <w:sz w:val="22"/>
          <w:szCs w:val="22"/>
        </w:rPr>
        <w:t xml:space="preserve"> </w:t>
      </w:r>
      <w:r w:rsidRPr="00EC39D6">
        <w:rPr>
          <w:i/>
          <w:sz w:val="22"/>
          <w:szCs w:val="22"/>
        </w:rPr>
        <w:t>wraz z ofertą)</w:t>
      </w:r>
      <w:r>
        <w:rPr>
          <w:i/>
          <w:sz w:val="22"/>
          <w:szCs w:val="22"/>
          <w:lang w:val="pl-PL"/>
        </w:rPr>
        <w:t>.</w:t>
      </w:r>
      <w:r w:rsidRPr="00EC39D6">
        <w:rPr>
          <w:i/>
          <w:sz w:val="22"/>
          <w:szCs w:val="22"/>
        </w:rPr>
        <w:t xml:space="preserve"> </w:t>
      </w:r>
    </w:p>
    <w:p w:rsidR="00D248B0" w:rsidRPr="00206A92" w:rsidRDefault="00D248B0" w:rsidP="00661321">
      <w:pPr>
        <w:pStyle w:val="pkt"/>
        <w:widowControl w:val="0"/>
        <w:numPr>
          <w:ilvl w:val="0"/>
          <w:numId w:val="90"/>
        </w:numPr>
        <w:ind w:left="568" w:hanging="284"/>
        <w:rPr>
          <w:bCs/>
          <w:sz w:val="22"/>
          <w:szCs w:val="22"/>
        </w:rPr>
      </w:pPr>
      <w:r w:rsidRPr="00206A92">
        <w:rPr>
          <w:bCs/>
          <w:sz w:val="22"/>
          <w:szCs w:val="22"/>
        </w:rPr>
        <w:t>Wykonawcy wspólnie ubiegający się o zamówienie publiczne zobowiązani są przedłożyć również:</w:t>
      </w:r>
    </w:p>
    <w:p w:rsidR="0014252C" w:rsidRPr="00206A92" w:rsidRDefault="0014252C" w:rsidP="00661321">
      <w:pPr>
        <w:pStyle w:val="pkt"/>
        <w:widowControl w:val="0"/>
        <w:numPr>
          <w:ilvl w:val="0"/>
          <w:numId w:val="92"/>
        </w:numPr>
        <w:spacing w:before="0" w:after="0"/>
        <w:ind w:left="851" w:hanging="284"/>
        <w:rPr>
          <w:sz w:val="22"/>
          <w:szCs w:val="22"/>
        </w:rPr>
      </w:pPr>
      <w:r w:rsidRPr="00206A92">
        <w:rPr>
          <w:sz w:val="22"/>
          <w:szCs w:val="22"/>
        </w:rPr>
        <w:t xml:space="preserve">oświadczenie o którym mowa w art. 117 ust. 4 </w:t>
      </w:r>
      <w:r w:rsidR="00236C2B">
        <w:rPr>
          <w:sz w:val="22"/>
          <w:szCs w:val="22"/>
        </w:rPr>
        <w:t xml:space="preserve">ustawy </w:t>
      </w:r>
      <w:r w:rsidRPr="00206A92">
        <w:rPr>
          <w:sz w:val="22"/>
          <w:szCs w:val="22"/>
        </w:rPr>
        <w:t>Pzp, z którego wynikać będzie, które dostawy wykonują poszczególni Wykon</w:t>
      </w:r>
      <w:r w:rsidR="00316047" w:rsidRPr="00206A92">
        <w:rPr>
          <w:sz w:val="22"/>
          <w:szCs w:val="22"/>
        </w:rPr>
        <w:t xml:space="preserve">awcy wspólnie składający ofertę – </w:t>
      </w:r>
      <w:r w:rsidR="00316047" w:rsidRPr="00206A92">
        <w:rPr>
          <w:i/>
          <w:sz w:val="22"/>
          <w:szCs w:val="22"/>
        </w:rPr>
        <w:t>w przypadku, gdy Zamawiający stawia warunek dotyczący uprawnień do prowadzenia określonej działalności gospodarczej lub zawodowej – nie dotyczy;</w:t>
      </w:r>
    </w:p>
    <w:p w:rsidR="00D248B0" w:rsidRPr="00206A92" w:rsidRDefault="00D248B0" w:rsidP="00661321">
      <w:pPr>
        <w:pStyle w:val="pkt"/>
        <w:widowControl w:val="0"/>
        <w:numPr>
          <w:ilvl w:val="0"/>
          <w:numId w:val="92"/>
        </w:numPr>
        <w:spacing w:before="0" w:after="0"/>
        <w:ind w:left="851" w:hanging="284"/>
        <w:rPr>
          <w:sz w:val="22"/>
          <w:szCs w:val="22"/>
        </w:rPr>
      </w:pPr>
      <w:r w:rsidRPr="00206A92">
        <w:rPr>
          <w:sz w:val="22"/>
          <w:szCs w:val="22"/>
        </w:rPr>
        <w:t xml:space="preserve">pełnomocnictwo do reprezentowania Wykonawców wspólnie składających ofertę w postępowaniu </w:t>
      </w:r>
      <w:r w:rsidR="00BA3692">
        <w:rPr>
          <w:sz w:val="22"/>
          <w:szCs w:val="22"/>
        </w:rPr>
        <w:br/>
      </w:r>
      <w:r w:rsidRPr="00206A92">
        <w:rPr>
          <w:sz w:val="22"/>
          <w:szCs w:val="22"/>
        </w:rPr>
        <w:t>o udzielenie zamówienia pub</w:t>
      </w:r>
      <w:r w:rsidR="00671CD8" w:rsidRPr="00206A92">
        <w:rPr>
          <w:sz w:val="22"/>
          <w:szCs w:val="22"/>
        </w:rPr>
        <w:t xml:space="preserve">licznego albo reprezentowania </w:t>
      </w:r>
      <w:r w:rsidR="00835AA0" w:rsidRPr="00206A92">
        <w:rPr>
          <w:sz w:val="22"/>
          <w:szCs w:val="22"/>
        </w:rPr>
        <w:t>w</w:t>
      </w:r>
      <w:r w:rsidR="00671CD8" w:rsidRPr="00206A92">
        <w:rPr>
          <w:sz w:val="22"/>
          <w:szCs w:val="22"/>
        </w:rPr>
        <w:t xml:space="preserve"> postępowaniu </w:t>
      </w:r>
      <w:r w:rsidRPr="00206A92">
        <w:rPr>
          <w:sz w:val="22"/>
          <w:szCs w:val="22"/>
        </w:rPr>
        <w:t xml:space="preserve">i zawarcia umowy </w:t>
      </w:r>
      <w:r w:rsidR="00BA3692">
        <w:rPr>
          <w:sz w:val="22"/>
          <w:szCs w:val="22"/>
        </w:rPr>
        <w:br/>
      </w:r>
      <w:r w:rsidRPr="00206A92">
        <w:rPr>
          <w:sz w:val="22"/>
          <w:szCs w:val="22"/>
        </w:rPr>
        <w:t>w sprawie zamówienia publicznego (</w:t>
      </w:r>
      <w:r w:rsidR="00671CD8" w:rsidRPr="00206A92">
        <w:rPr>
          <w:i/>
          <w:sz w:val="22"/>
          <w:szCs w:val="22"/>
        </w:rPr>
        <w:t>składa się wraz z </w:t>
      </w:r>
      <w:r w:rsidRPr="00206A92">
        <w:rPr>
          <w:i/>
          <w:sz w:val="22"/>
          <w:szCs w:val="22"/>
        </w:rPr>
        <w:t xml:space="preserve">ofertą). </w:t>
      </w:r>
    </w:p>
    <w:p w:rsidR="00D248B0" w:rsidRDefault="00D248B0" w:rsidP="00661321">
      <w:pPr>
        <w:pStyle w:val="pkt"/>
        <w:widowControl w:val="0"/>
        <w:numPr>
          <w:ilvl w:val="0"/>
          <w:numId w:val="92"/>
        </w:numPr>
        <w:spacing w:before="0" w:after="0"/>
        <w:ind w:left="851" w:hanging="284"/>
        <w:rPr>
          <w:sz w:val="22"/>
          <w:szCs w:val="22"/>
        </w:rPr>
      </w:pPr>
      <w:r w:rsidRPr="00206A92">
        <w:rPr>
          <w:sz w:val="22"/>
          <w:szCs w:val="22"/>
        </w:rPr>
        <w:t>kopię umowy regulującej współpracę Wykonawców</w:t>
      </w:r>
      <w:r w:rsidR="00671CD8" w:rsidRPr="00206A92">
        <w:rPr>
          <w:sz w:val="22"/>
          <w:szCs w:val="22"/>
        </w:rPr>
        <w:t xml:space="preserve"> wspólnie składających ofertę w </w:t>
      </w:r>
      <w:r w:rsidRPr="00206A92">
        <w:rPr>
          <w:sz w:val="22"/>
          <w:szCs w:val="22"/>
        </w:rPr>
        <w:t>sprawie zamówienia publicznego, potwierdzoną za zgodność z oryginałem przez Wykonawcę lub pełnomocnika (</w:t>
      </w:r>
      <w:r w:rsidRPr="00206A92">
        <w:rPr>
          <w:i/>
          <w:sz w:val="22"/>
          <w:szCs w:val="22"/>
        </w:rPr>
        <w:t>składa się przed zawarciem umowy</w:t>
      </w:r>
      <w:r w:rsidR="008E5C61">
        <w:rPr>
          <w:i/>
          <w:sz w:val="22"/>
          <w:szCs w:val="22"/>
        </w:rPr>
        <w:t xml:space="preserve"> w sprawie zamówienia publicznego</w:t>
      </w:r>
      <w:r w:rsidRPr="00206A92">
        <w:rPr>
          <w:i/>
          <w:sz w:val="22"/>
          <w:szCs w:val="22"/>
        </w:rPr>
        <w:t>)</w:t>
      </w:r>
      <w:r w:rsidRPr="00206A92">
        <w:rPr>
          <w:sz w:val="22"/>
          <w:szCs w:val="22"/>
        </w:rPr>
        <w:t xml:space="preserve">. </w:t>
      </w:r>
    </w:p>
    <w:p w:rsidR="00FF7B2C" w:rsidRPr="00403F4A" w:rsidRDefault="00FF7B2C" w:rsidP="00661321">
      <w:pPr>
        <w:pStyle w:val="pkt"/>
        <w:widowControl w:val="0"/>
        <w:numPr>
          <w:ilvl w:val="0"/>
          <w:numId w:val="90"/>
        </w:numPr>
        <w:ind w:left="568" w:hanging="284"/>
        <w:rPr>
          <w:sz w:val="22"/>
          <w:szCs w:val="22"/>
        </w:rPr>
      </w:pPr>
      <w:r w:rsidRPr="00FF7B2C">
        <w:rPr>
          <w:sz w:val="22"/>
          <w:szCs w:val="22"/>
        </w:rPr>
        <w:t>W przypadku</w:t>
      </w:r>
      <w:r w:rsidRPr="00FF7B2C">
        <w:rPr>
          <w:b/>
          <w:sz w:val="22"/>
          <w:szCs w:val="22"/>
        </w:rPr>
        <w:t xml:space="preserve"> </w:t>
      </w:r>
      <w:r w:rsidRPr="00FF7B2C">
        <w:rPr>
          <w:sz w:val="22"/>
          <w:szCs w:val="22"/>
        </w:rPr>
        <w:t>Wykonawców wspólnie ubiegających się o udzielenie zamówienia</w:t>
      </w:r>
      <w:r w:rsidRPr="00403F4A">
        <w:rPr>
          <w:sz w:val="22"/>
          <w:szCs w:val="22"/>
        </w:rPr>
        <w:t xml:space="preserve">, wadium zabezpieczające ofertę złoży przynajmniej jeden z członków konsorcjum bądź pełnomocnik, </w:t>
      </w:r>
      <w:r w:rsidRPr="00403F4A">
        <w:rPr>
          <w:sz w:val="22"/>
          <w:szCs w:val="22"/>
        </w:rPr>
        <w:lastRenderedPageBreak/>
        <w:t>umocowany przez pozostałych Wykonawców składających wspólnie ofertę. Z treści wadium winno wynikać, że zabezpiecza ono wszystkich Wykonawców wspólnie ubiegających się o udzielenie zamówienia.</w:t>
      </w:r>
    </w:p>
    <w:p w:rsidR="003B2D76" w:rsidRDefault="00B44978" w:rsidP="00B3451C">
      <w:pPr>
        <w:pStyle w:val="Akapitzlist"/>
        <w:numPr>
          <w:ilvl w:val="0"/>
          <w:numId w:val="125"/>
        </w:numPr>
        <w:spacing w:before="120"/>
        <w:ind w:left="284" w:right="-142" w:hanging="142"/>
        <w:jc w:val="both"/>
        <w:rPr>
          <w:b/>
          <w:sz w:val="22"/>
          <w:szCs w:val="22"/>
        </w:rPr>
      </w:pPr>
      <w:r w:rsidRPr="00206A92">
        <w:rPr>
          <w:b/>
          <w:sz w:val="22"/>
          <w:szCs w:val="22"/>
        </w:rPr>
        <w:t xml:space="preserve">FORMA ZŁOŻENIA PODMIOTOWYCH I PRZEDMIOTOWYCH ŚRODKÓW </w:t>
      </w:r>
      <w:r w:rsidR="00BA3692">
        <w:rPr>
          <w:b/>
          <w:sz w:val="22"/>
          <w:szCs w:val="22"/>
          <w:lang w:val="pl-PL"/>
        </w:rPr>
        <w:t>D</w:t>
      </w:r>
      <w:r w:rsidRPr="00206A92">
        <w:rPr>
          <w:b/>
          <w:sz w:val="22"/>
          <w:szCs w:val="22"/>
        </w:rPr>
        <w:t>OWODOWYCH ORAZ INNYCH DOKUMENTÓW.</w:t>
      </w:r>
    </w:p>
    <w:p w:rsidR="00B44978" w:rsidRPr="00206A92" w:rsidRDefault="008179B4" w:rsidP="00661321">
      <w:pPr>
        <w:pStyle w:val="ust"/>
        <w:numPr>
          <w:ilvl w:val="0"/>
          <w:numId w:val="89"/>
        </w:numPr>
        <w:spacing w:after="0"/>
        <w:ind w:left="568" w:hanging="284"/>
        <w:rPr>
          <w:b/>
          <w:sz w:val="22"/>
          <w:szCs w:val="22"/>
          <w:u w:val="single"/>
        </w:rPr>
      </w:pPr>
      <w:r w:rsidRPr="00206A92">
        <w:rPr>
          <w:bCs/>
          <w:sz w:val="22"/>
          <w:szCs w:val="22"/>
        </w:rPr>
        <w:t xml:space="preserve">Podmiotowe środki dowodowe, </w:t>
      </w:r>
      <w:r w:rsidR="004A75D9" w:rsidRPr="00206A92">
        <w:rPr>
          <w:bCs/>
          <w:sz w:val="22"/>
          <w:szCs w:val="22"/>
        </w:rPr>
        <w:t xml:space="preserve">w tym </w:t>
      </w:r>
      <w:r w:rsidR="001235BA" w:rsidRPr="00206A92">
        <w:rPr>
          <w:bCs/>
          <w:sz w:val="22"/>
          <w:szCs w:val="22"/>
        </w:rPr>
        <w:t xml:space="preserve">oświadczenie o którym mowa </w:t>
      </w:r>
      <w:r w:rsidR="006D2336" w:rsidRPr="00206A92">
        <w:rPr>
          <w:bCs/>
          <w:sz w:val="22"/>
          <w:szCs w:val="22"/>
        </w:rPr>
        <w:t>w art. 117 ust. 4 ustawy Prawo zamówień publicznych</w:t>
      </w:r>
      <w:r w:rsidR="0067017A" w:rsidRPr="00206A92">
        <w:rPr>
          <w:bCs/>
          <w:sz w:val="22"/>
          <w:szCs w:val="22"/>
        </w:rPr>
        <w:t>,</w:t>
      </w:r>
      <w:r w:rsidR="001235BA" w:rsidRPr="00206A92">
        <w:rPr>
          <w:bCs/>
          <w:sz w:val="22"/>
          <w:szCs w:val="22"/>
        </w:rPr>
        <w:t xml:space="preserve"> </w:t>
      </w:r>
      <w:r w:rsidR="00343B52" w:rsidRPr="00206A92">
        <w:rPr>
          <w:bCs/>
          <w:sz w:val="22"/>
          <w:szCs w:val="22"/>
        </w:rPr>
        <w:t>oraz zobowiązanie podmiotu udostępniającego zasoby</w:t>
      </w:r>
      <w:r w:rsidR="0067017A" w:rsidRPr="00206A92">
        <w:rPr>
          <w:bCs/>
          <w:sz w:val="22"/>
          <w:szCs w:val="22"/>
        </w:rPr>
        <w:t xml:space="preserve">, </w:t>
      </w:r>
      <w:r w:rsidR="000C3EBF" w:rsidRPr="00206A92">
        <w:rPr>
          <w:bCs/>
          <w:sz w:val="22"/>
          <w:szCs w:val="22"/>
        </w:rPr>
        <w:t xml:space="preserve">przedmiotowe środki dowodowe, </w:t>
      </w:r>
      <w:r w:rsidR="006E6BA8" w:rsidRPr="00206A92">
        <w:rPr>
          <w:bCs/>
          <w:sz w:val="22"/>
          <w:szCs w:val="22"/>
          <w:u w:val="single"/>
        </w:rPr>
        <w:t>wystawione przez Wykonawcę, Wykonawcę wspólnie ubiegającego się o udzielenie zamówienia, podmiot udostępniający zasoby</w:t>
      </w:r>
      <w:r w:rsidR="000C3EBF" w:rsidRPr="00206A92">
        <w:rPr>
          <w:bCs/>
          <w:sz w:val="22"/>
          <w:szCs w:val="22"/>
        </w:rPr>
        <w:t>, oraz</w:t>
      </w:r>
      <w:r w:rsidR="006D2336" w:rsidRPr="00206A92">
        <w:rPr>
          <w:bCs/>
          <w:sz w:val="22"/>
          <w:szCs w:val="22"/>
        </w:rPr>
        <w:t xml:space="preserve"> pełnomocnictwo przekazuje się </w:t>
      </w:r>
      <w:r w:rsidR="000C3EBF" w:rsidRPr="00206A92">
        <w:rPr>
          <w:bCs/>
          <w:sz w:val="22"/>
          <w:szCs w:val="22"/>
        </w:rPr>
        <w:t xml:space="preserve">w postaci elektronicznej i </w:t>
      </w:r>
      <w:r w:rsidR="000C3EBF" w:rsidRPr="00206A92">
        <w:rPr>
          <w:b/>
          <w:bCs/>
          <w:sz w:val="22"/>
          <w:szCs w:val="22"/>
          <w:u w:val="single"/>
        </w:rPr>
        <w:t>opatruje</w:t>
      </w:r>
      <w:r w:rsidR="006E6BA8" w:rsidRPr="00206A92">
        <w:rPr>
          <w:b/>
          <w:bCs/>
          <w:sz w:val="22"/>
          <w:szCs w:val="22"/>
          <w:u w:val="single"/>
        </w:rPr>
        <w:t xml:space="preserve"> </w:t>
      </w:r>
      <w:r w:rsidR="000C3EBF" w:rsidRPr="00206A92">
        <w:rPr>
          <w:b/>
          <w:bCs/>
          <w:sz w:val="22"/>
          <w:szCs w:val="22"/>
          <w:u w:val="single"/>
        </w:rPr>
        <w:t xml:space="preserve">się kwalifikowanym podpisem elektronicznym. </w:t>
      </w:r>
    </w:p>
    <w:p w:rsidR="00FB7B56" w:rsidRPr="00206A92" w:rsidRDefault="00725AA0" w:rsidP="00661321">
      <w:pPr>
        <w:pStyle w:val="ust"/>
        <w:numPr>
          <w:ilvl w:val="0"/>
          <w:numId w:val="89"/>
        </w:numPr>
        <w:spacing w:after="0"/>
        <w:ind w:left="568" w:hanging="284"/>
        <w:rPr>
          <w:sz w:val="22"/>
          <w:szCs w:val="22"/>
        </w:rPr>
      </w:pPr>
      <w:r w:rsidRPr="00206A92">
        <w:rPr>
          <w:bCs/>
          <w:sz w:val="22"/>
          <w:szCs w:val="22"/>
        </w:rPr>
        <w:t>W</w:t>
      </w:r>
      <w:r w:rsidR="000C3EBF" w:rsidRPr="00206A92">
        <w:rPr>
          <w:bCs/>
          <w:sz w:val="22"/>
          <w:szCs w:val="22"/>
        </w:rPr>
        <w:t xml:space="preserve"> przypadku gdy podmiotowe środki dowodowe, </w:t>
      </w:r>
      <w:r w:rsidR="00A309A1" w:rsidRPr="00206A92">
        <w:rPr>
          <w:bCs/>
          <w:sz w:val="22"/>
          <w:szCs w:val="22"/>
        </w:rPr>
        <w:t xml:space="preserve">w tym oświadczenie o którym mowa art. 117 ust. 4 </w:t>
      </w:r>
      <w:r w:rsidR="00236C2B">
        <w:rPr>
          <w:bCs/>
          <w:sz w:val="22"/>
          <w:szCs w:val="22"/>
        </w:rPr>
        <w:t xml:space="preserve">ustawy </w:t>
      </w:r>
      <w:r w:rsidR="00A309A1" w:rsidRPr="00206A92">
        <w:rPr>
          <w:bCs/>
          <w:sz w:val="22"/>
          <w:szCs w:val="22"/>
        </w:rPr>
        <w:t>Pzp</w:t>
      </w:r>
      <w:r w:rsidR="000C3EBF" w:rsidRPr="00206A92">
        <w:rPr>
          <w:bCs/>
          <w:sz w:val="22"/>
          <w:szCs w:val="22"/>
        </w:rPr>
        <w:t xml:space="preserve"> oraz zobowiązanie podmiotu udostępniającego zasoby, przedmiotowe środki dowodowe, </w:t>
      </w:r>
      <w:r w:rsidR="00787648" w:rsidRPr="00206A92">
        <w:rPr>
          <w:bCs/>
          <w:sz w:val="22"/>
          <w:szCs w:val="22"/>
          <w:u w:val="single"/>
        </w:rPr>
        <w:t>wystawione przez Wykonawcę, Wykona</w:t>
      </w:r>
      <w:r w:rsidR="00571198" w:rsidRPr="00206A92">
        <w:rPr>
          <w:bCs/>
          <w:sz w:val="22"/>
          <w:szCs w:val="22"/>
          <w:u w:val="single"/>
        </w:rPr>
        <w:t>wcę wspólnie ubiegającego się o </w:t>
      </w:r>
      <w:r w:rsidR="00787648" w:rsidRPr="00206A92">
        <w:rPr>
          <w:bCs/>
          <w:sz w:val="22"/>
          <w:szCs w:val="22"/>
          <w:u w:val="single"/>
        </w:rPr>
        <w:t>udzielenie zamówienia, podmiot udostępniający zasoby</w:t>
      </w:r>
      <w:r w:rsidR="00787648" w:rsidRPr="00206A92">
        <w:rPr>
          <w:bCs/>
          <w:sz w:val="22"/>
          <w:szCs w:val="22"/>
        </w:rPr>
        <w:t xml:space="preserve"> </w:t>
      </w:r>
      <w:r w:rsidR="000C3EBF" w:rsidRPr="00206A92">
        <w:rPr>
          <w:bCs/>
          <w:sz w:val="22"/>
          <w:szCs w:val="22"/>
        </w:rPr>
        <w:t>lub pełnomocnictwo, zostały sporządzone jako dokument w postaci papierowej i opatrzone własnoręcznym podpisem, przekazuje się cyfrowe odwzorowanie* tego dokumentu opatrzone kwalifikowanym podpisem elektronicznym, poświadczające zgodność cyfrowego odwzorowania z dokumentem w postaci papierowej.</w:t>
      </w:r>
    </w:p>
    <w:p w:rsidR="00FB7B56" w:rsidRPr="00206A92" w:rsidRDefault="00FB7B56" w:rsidP="00661321">
      <w:pPr>
        <w:pStyle w:val="ust"/>
        <w:numPr>
          <w:ilvl w:val="0"/>
          <w:numId w:val="89"/>
        </w:numPr>
        <w:spacing w:after="0"/>
        <w:ind w:left="568" w:hanging="284"/>
        <w:rPr>
          <w:bCs/>
          <w:sz w:val="22"/>
          <w:szCs w:val="22"/>
        </w:rPr>
      </w:pPr>
      <w:r w:rsidRPr="00206A92">
        <w:rPr>
          <w:bCs/>
          <w:sz w:val="22"/>
          <w:szCs w:val="22"/>
        </w:rPr>
        <w:t xml:space="preserve">Poświadczenia zgodności cyfrowego odwzorowania z </w:t>
      </w:r>
      <w:r w:rsidR="00754E46" w:rsidRPr="00206A92">
        <w:rPr>
          <w:bCs/>
          <w:sz w:val="22"/>
          <w:szCs w:val="22"/>
        </w:rPr>
        <w:t xml:space="preserve">dokumentem w postaci papierowej </w:t>
      </w:r>
      <w:r w:rsidRPr="00206A92">
        <w:rPr>
          <w:bCs/>
          <w:sz w:val="22"/>
          <w:szCs w:val="22"/>
        </w:rPr>
        <w:t xml:space="preserve">dokonuje </w:t>
      </w:r>
      <w:r w:rsidR="009E1F2B">
        <w:rPr>
          <w:bCs/>
          <w:sz w:val="22"/>
          <w:szCs w:val="22"/>
        </w:rPr>
        <w:br/>
      </w:r>
      <w:r w:rsidRPr="00206A92">
        <w:rPr>
          <w:bCs/>
          <w:sz w:val="22"/>
          <w:szCs w:val="22"/>
        </w:rPr>
        <w:t>w przypadku:</w:t>
      </w:r>
      <w:r w:rsidR="0067017A" w:rsidRPr="00206A92">
        <w:rPr>
          <w:bCs/>
          <w:sz w:val="22"/>
          <w:szCs w:val="22"/>
        </w:rPr>
        <w:t xml:space="preserve"> </w:t>
      </w:r>
    </w:p>
    <w:p w:rsidR="00F24ADC" w:rsidRPr="00206A92" w:rsidRDefault="00FB7B56" w:rsidP="00661321">
      <w:pPr>
        <w:pStyle w:val="ust"/>
        <w:numPr>
          <w:ilvl w:val="0"/>
          <w:numId w:val="58"/>
        </w:numPr>
        <w:spacing w:before="0" w:after="0"/>
        <w:ind w:left="851" w:hanging="284"/>
        <w:rPr>
          <w:sz w:val="22"/>
          <w:szCs w:val="22"/>
        </w:rPr>
      </w:pPr>
      <w:r w:rsidRPr="00206A92">
        <w:rPr>
          <w:sz w:val="22"/>
          <w:szCs w:val="22"/>
        </w:rPr>
        <w:t xml:space="preserve">podmiotowych środków dowodowych </w:t>
      </w:r>
      <w:r w:rsidR="00F24ADC" w:rsidRPr="00206A92">
        <w:rPr>
          <w:sz w:val="22"/>
          <w:szCs w:val="22"/>
        </w:rPr>
        <w:t xml:space="preserve">– </w:t>
      </w:r>
      <w:r w:rsidRPr="00206A92">
        <w:rPr>
          <w:sz w:val="22"/>
          <w:szCs w:val="22"/>
        </w:rPr>
        <w:t>o</w:t>
      </w:r>
      <w:r w:rsidR="00754E46" w:rsidRPr="00206A92">
        <w:rPr>
          <w:sz w:val="22"/>
          <w:szCs w:val="22"/>
        </w:rPr>
        <w:t>dpowiednio W</w:t>
      </w:r>
      <w:r w:rsidR="00F24ADC" w:rsidRPr="00206A92">
        <w:rPr>
          <w:sz w:val="22"/>
          <w:szCs w:val="22"/>
        </w:rPr>
        <w:t xml:space="preserve">ykonawca, </w:t>
      </w:r>
      <w:r w:rsidR="00754E46" w:rsidRPr="00206A92">
        <w:rPr>
          <w:sz w:val="22"/>
          <w:szCs w:val="22"/>
        </w:rPr>
        <w:t>W</w:t>
      </w:r>
      <w:r w:rsidR="00F24ADC" w:rsidRPr="00206A92">
        <w:rPr>
          <w:sz w:val="22"/>
          <w:szCs w:val="22"/>
        </w:rPr>
        <w:t>ykonawca wspólnie ubiegający się o udzielenie zamówienia, podmiot udostępniający zasoby, w zakresie podmiotowych środków dowodowych, które każdego z nich dotyczą,</w:t>
      </w:r>
    </w:p>
    <w:p w:rsidR="002B765B" w:rsidRPr="00206A92" w:rsidRDefault="002B765B" w:rsidP="00661321">
      <w:pPr>
        <w:pStyle w:val="ust"/>
        <w:numPr>
          <w:ilvl w:val="0"/>
          <w:numId w:val="58"/>
        </w:numPr>
        <w:spacing w:before="0" w:after="0"/>
        <w:ind w:left="851" w:hanging="284"/>
        <w:rPr>
          <w:sz w:val="22"/>
          <w:szCs w:val="22"/>
        </w:rPr>
      </w:pPr>
      <w:r w:rsidRPr="00206A92">
        <w:rPr>
          <w:sz w:val="22"/>
          <w:szCs w:val="22"/>
        </w:rPr>
        <w:t>przedmiotowych środków dowodowych ora</w:t>
      </w:r>
      <w:r w:rsidR="00197147" w:rsidRPr="00206A92">
        <w:rPr>
          <w:sz w:val="22"/>
          <w:szCs w:val="22"/>
        </w:rPr>
        <w:t xml:space="preserve">z oświadczenie, o którym mowa w art. 117 ust. 4 </w:t>
      </w:r>
      <w:r w:rsidR="00236C2B">
        <w:rPr>
          <w:sz w:val="22"/>
          <w:szCs w:val="22"/>
        </w:rPr>
        <w:t xml:space="preserve">ustawy </w:t>
      </w:r>
      <w:r w:rsidR="00197147" w:rsidRPr="00206A92">
        <w:rPr>
          <w:sz w:val="22"/>
          <w:szCs w:val="22"/>
        </w:rPr>
        <w:t xml:space="preserve">Pzp </w:t>
      </w:r>
      <w:r w:rsidRPr="00206A92">
        <w:rPr>
          <w:sz w:val="22"/>
          <w:szCs w:val="22"/>
        </w:rPr>
        <w:t>lub zobowiązania podmiotu udostępniającego zasoby – odpowiednio Wykonawca lub Wykonawca wspólnie ubiegają</w:t>
      </w:r>
      <w:r w:rsidR="00742487" w:rsidRPr="00206A92">
        <w:rPr>
          <w:sz w:val="22"/>
          <w:szCs w:val="22"/>
        </w:rPr>
        <w:t xml:space="preserve">cy się o udzielenie zamówienia, </w:t>
      </w:r>
    </w:p>
    <w:p w:rsidR="00742487" w:rsidRPr="00206A92" w:rsidRDefault="000C3EBF" w:rsidP="00661321">
      <w:pPr>
        <w:pStyle w:val="ust"/>
        <w:numPr>
          <w:ilvl w:val="0"/>
          <w:numId w:val="58"/>
        </w:numPr>
        <w:spacing w:before="0" w:after="0"/>
        <w:ind w:left="851" w:hanging="284"/>
        <w:rPr>
          <w:sz w:val="22"/>
          <w:szCs w:val="22"/>
        </w:rPr>
      </w:pPr>
      <w:r w:rsidRPr="00206A92">
        <w:rPr>
          <w:sz w:val="22"/>
          <w:szCs w:val="22"/>
        </w:rPr>
        <w:t>pełnomocnictwa – mocodawca</w:t>
      </w:r>
      <w:r w:rsidR="00742487" w:rsidRPr="00206A92">
        <w:rPr>
          <w:sz w:val="22"/>
          <w:szCs w:val="22"/>
        </w:rPr>
        <w:t>.</w:t>
      </w:r>
    </w:p>
    <w:p w:rsidR="00AF6EE5" w:rsidRPr="00206A92" w:rsidRDefault="00AF6EE5" w:rsidP="00AF6EE5">
      <w:pPr>
        <w:pStyle w:val="ust"/>
        <w:spacing w:before="120" w:after="0"/>
        <w:ind w:firstLine="0"/>
        <w:rPr>
          <w:sz w:val="22"/>
          <w:szCs w:val="22"/>
        </w:rPr>
      </w:pPr>
      <w:r w:rsidRPr="00206A92">
        <w:rPr>
          <w:sz w:val="22"/>
          <w:szCs w:val="22"/>
        </w:rPr>
        <w:t>Poświadczenia zgodności cyfrowego odwzorowania z dokumentem w postaci papierowej może dokonać również notariusz.</w:t>
      </w:r>
    </w:p>
    <w:p w:rsidR="00F24ADC" w:rsidRPr="00206A92" w:rsidRDefault="00AF6EE5" w:rsidP="002D400F">
      <w:pPr>
        <w:pStyle w:val="ust"/>
        <w:spacing w:before="120" w:after="0"/>
        <w:ind w:left="425" w:firstLine="0"/>
        <w:rPr>
          <w:i/>
          <w:sz w:val="22"/>
          <w:szCs w:val="22"/>
        </w:rPr>
      </w:pPr>
      <w:r w:rsidRPr="00206A92">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D248B0" w:rsidRPr="00206A92" w:rsidRDefault="00480757" w:rsidP="00661321">
      <w:pPr>
        <w:pStyle w:val="ust"/>
        <w:numPr>
          <w:ilvl w:val="0"/>
          <w:numId w:val="89"/>
        </w:numPr>
        <w:spacing w:after="0"/>
        <w:ind w:left="568" w:hanging="284"/>
        <w:rPr>
          <w:sz w:val="22"/>
          <w:szCs w:val="22"/>
        </w:rPr>
      </w:pPr>
      <w:r w:rsidRPr="00206A92">
        <w:rPr>
          <w:bCs/>
          <w:sz w:val="22"/>
          <w:szCs w:val="22"/>
        </w:rPr>
        <w:t>W przypadku gdy podmiotowe środki dowodowe, przedmiotowe środki dowodowe</w:t>
      </w:r>
      <w:r w:rsidR="009B4843" w:rsidRPr="00206A92">
        <w:rPr>
          <w:bCs/>
          <w:sz w:val="22"/>
          <w:szCs w:val="22"/>
        </w:rPr>
        <w:t xml:space="preserve">, inne </w:t>
      </w:r>
      <w:r w:rsidR="000C3EBF" w:rsidRPr="00206A92">
        <w:rPr>
          <w:bCs/>
          <w:sz w:val="22"/>
          <w:szCs w:val="22"/>
        </w:rPr>
        <w:t xml:space="preserve">dokumenty </w:t>
      </w:r>
      <w:r w:rsidR="00A77986" w:rsidRPr="00206A92">
        <w:rPr>
          <w:bCs/>
          <w:sz w:val="22"/>
          <w:szCs w:val="22"/>
        </w:rPr>
        <w:t>odpowiednio Wykonawc</w:t>
      </w:r>
      <w:r w:rsidR="004901CC" w:rsidRPr="00206A92">
        <w:rPr>
          <w:bCs/>
          <w:sz w:val="22"/>
          <w:szCs w:val="22"/>
        </w:rPr>
        <w:t>y</w:t>
      </w:r>
      <w:r w:rsidR="00A77986" w:rsidRPr="00206A92">
        <w:rPr>
          <w:bCs/>
          <w:sz w:val="22"/>
          <w:szCs w:val="22"/>
        </w:rPr>
        <w:t>, W</w:t>
      </w:r>
      <w:r w:rsidR="000C3EBF" w:rsidRPr="00206A92">
        <w:rPr>
          <w:bCs/>
          <w:sz w:val="22"/>
          <w:szCs w:val="22"/>
        </w:rPr>
        <w:t xml:space="preserve">ykonawców wspólnie ubiegających się o udzielenie zamówienia publicznego, podmiotu udostępniającego zasoby na zasadach określonych w art. 118 ustawy Pzp, zostały wystawione przez upoważnione podmioty inne niż </w:t>
      </w:r>
      <w:r w:rsidR="00A77986" w:rsidRPr="00206A92">
        <w:rPr>
          <w:bCs/>
          <w:sz w:val="22"/>
          <w:szCs w:val="22"/>
        </w:rPr>
        <w:t>W</w:t>
      </w:r>
      <w:r w:rsidR="000C3EBF" w:rsidRPr="00206A92">
        <w:rPr>
          <w:bCs/>
          <w:sz w:val="22"/>
          <w:szCs w:val="22"/>
        </w:rPr>
        <w:t xml:space="preserve">ykonawca, </w:t>
      </w:r>
      <w:r w:rsidR="00A77986" w:rsidRPr="00206A92">
        <w:rPr>
          <w:bCs/>
          <w:sz w:val="22"/>
          <w:szCs w:val="22"/>
        </w:rPr>
        <w:t>W</w:t>
      </w:r>
      <w:r w:rsidR="000C3EBF" w:rsidRPr="00206A92">
        <w:rPr>
          <w:bCs/>
          <w:sz w:val="22"/>
          <w:szCs w:val="22"/>
        </w:rPr>
        <w:t xml:space="preserve">ykonawca wspólnie ubiegający się o udzielenie zamówienia lub podmiot udostępniający zasoby, jako dokument elektroniczny, przekazuje się ten dokument. </w:t>
      </w:r>
    </w:p>
    <w:p w:rsidR="00AF6EE5" w:rsidRPr="00206A92" w:rsidRDefault="000C3EBF" w:rsidP="00661321">
      <w:pPr>
        <w:pStyle w:val="ust"/>
        <w:numPr>
          <w:ilvl w:val="0"/>
          <w:numId w:val="89"/>
        </w:numPr>
        <w:spacing w:after="0"/>
        <w:ind w:left="568" w:hanging="284"/>
        <w:rPr>
          <w:sz w:val="22"/>
          <w:szCs w:val="22"/>
        </w:rPr>
      </w:pPr>
      <w:r w:rsidRPr="00206A92">
        <w:rPr>
          <w:bCs/>
          <w:sz w:val="22"/>
          <w:szCs w:val="22"/>
        </w:rPr>
        <w:t>W przypadku gdy podmiotowe środki dowodowe, przedmiotowe środki dowodowe, inne dokumenty</w:t>
      </w:r>
      <w:r w:rsidR="00725AA0" w:rsidRPr="00206A92">
        <w:rPr>
          <w:bCs/>
          <w:sz w:val="22"/>
          <w:szCs w:val="22"/>
        </w:rPr>
        <w:t>,</w:t>
      </w:r>
      <w:r w:rsidRPr="00206A92">
        <w:rPr>
          <w:bCs/>
          <w:sz w:val="22"/>
          <w:szCs w:val="22"/>
        </w:rPr>
        <w:t xml:space="preserve">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AF6EE5" w:rsidRPr="00206A92" w:rsidRDefault="000C3EBF" w:rsidP="00661321">
      <w:pPr>
        <w:pStyle w:val="ust"/>
        <w:numPr>
          <w:ilvl w:val="0"/>
          <w:numId w:val="89"/>
        </w:numPr>
        <w:spacing w:after="0"/>
        <w:ind w:left="568" w:hanging="284"/>
        <w:rPr>
          <w:bCs/>
          <w:sz w:val="22"/>
          <w:szCs w:val="22"/>
        </w:rPr>
      </w:pPr>
      <w:r w:rsidRPr="00206A92">
        <w:rPr>
          <w:bCs/>
          <w:sz w:val="22"/>
          <w:szCs w:val="22"/>
        </w:rPr>
        <w:t xml:space="preserve">Poświadczenia zgodności cyfrowego odwzorowania z dokumentem w postaci papierowej dokonuje </w:t>
      </w:r>
      <w:r w:rsidR="009E1F2B">
        <w:rPr>
          <w:bCs/>
          <w:sz w:val="22"/>
          <w:szCs w:val="22"/>
        </w:rPr>
        <w:br/>
      </w:r>
      <w:r w:rsidRPr="00206A92">
        <w:rPr>
          <w:bCs/>
          <w:sz w:val="22"/>
          <w:szCs w:val="22"/>
        </w:rPr>
        <w:t>w przypadku:</w:t>
      </w:r>
    </w:p>
    <w:p w:rsidR="00AF6EE5" w:rsidRPr="00206A92" w:rsidRDefault="000C3EBF" w:rsidP="00661321">
      <w:pPr>
        <w:pStyle w:val="ust"/>
        <w:numPr>
          <w:ilvl w:val="0"/>
          <w:numId w:val="59"/>
        </w:numPr>
        <w:spacing w:before="0" w:after="0"/>
        <w:ind w:left="851" w:hanging="284"/>
        <w:rPr>
          <w:sz w:val="22"/>
          <w:szCs w:val="22"/>
        </w:rPr>
      </w:pPr>
      <w:r w:rsidRPr="00206A92">
        <w:rPr>
          <w:sz w:val="22"/>
          <w:szCs w:val="22"/>
        </w:rPr>
        <w:t xml:space="preserve">podmiotowych środków dowodowych – odpowiednio </w:t>
      </w:r>
      <w:r w:rsidR="00C63FD3" w:rsidRPr="00206A92">
        <w:rPr>
          <w:sz w:val="22"/>
          <w:szCs w:val="22"/>
        </w:rPr>
        <w:t>W</w:t>
      </w:r>
      <w:r w:rsidRPr="00206A92">
        <w:rPr>
          <w:sz w:val="22"/>
          <w:szCs w:val="22"/>
        </w:rPr>
        <w:t xml:space="preserve">ykonawca, </w:t>
      </w:r>
      <w:r w:rsidR="00C63FD3" w:rsidRPr="00206A92">
        <w:rPr>
          <w:sz w:val="22"/>
          <w:szCs w:val="22"/>
        </w:rPr>
        <w:t>W</w:t>
      </w:r>
      <w:r w:rsidRPr="00206A92">
        <w:rPr>
          <w:sz w:val="22"/>
          <w:szCs w:val="22"/>
        </w:rPr>
        <w:t>yk</w:t>
      </w:r>
      <w:r w:rsidR="00AD5795" w:rsidRPr="00206A92">
        <w:rPr>
          <w:sz w:val="22"/>
          <w:szCs w:val="22"/>
        </w:rPr>
        <w:t xml:space="preserve">onawca wspólnie ubiegający się </w:t>
      </w:r>
      <w:r w:rsidRPr="00206A92">
        <w:rPr>
          <w:sz w:val="22"/>
          <w:szCs w:val="22"/>
        </w:rPr>
        <w:t>o udzielenie zamówienia, podmiot udostępniający zasoby, w zakresie podmiotowych środków dowodowych lub dokumentów potwierdzają</w:t>
      </w:r>
      <w:r w:rsidR="00AD5795" w:rsidRPr="00206A92">
        <w:rPr>
          <w:sz w:val="22"/>
          <w:szCs w:val="22"/>
        </w:rPr>
        <w:t xml:space="preserve">cych umocowanie, które każdego </w:t>
      </w:r>
      <w:r w:rsidRPr="00206A92">
        <w:rPr>
          <w:sz w:val="22"/>
          <w:szCs w:val="22"/>
        </w:rPr>
        <w:t>z nich dotyczą,</w:t>
      </w:r>
    </w:p>
    <w:p w:rsidR="00B44978" w:rsidRPr="00206A92" w:rsidRDefault="000C3EBF" w:rsidP="00661321">
      <w:pPr>
        <w:pStyle w:val="ust"/>
        <w:numPr>
          <w:ilvl w:val="0"/>
          <w:numId w:val="59"/>
        </w:numPr>
        <w:spacing w:before="0" w:after="0"/>
        <w:ind w:left="851" w:hanging="284"/>
        <w:rPr>
          <w:sz w:val="22"/>
          <w:szCs w:val="22"/>
        </w:rPr>
      </w:pPr>
      <w:r w:rsidRPr="00206A92">
        <w:rPr>
          <w:sz w:val="22"/>
          <w:szCs w:val="22"/>
        </w:rPr>
        <w:t xml:space="preserve">przedmiotowych środków dowodowych – odpowiednio </w:t>
      </w:r>
      <w:r w:rsidR="00C63FD3" w:rsidRPr="00206A92">
        <w:rPr>
          <w:sz w:val="22"/>
          <w:szCs w:val="22"/>
        </w:rPr>
        <w:t>W</w:t>
      </w:r>
      <w:r w:rsidRPr="00206A92">
        <w:rPr>
          <w:sz w:val="22"/>
          <w:szCs w:val="22"/>
        </w:rPr>
        <w:t xml:space="preserve">ykonawca lub </w:t>
      </w:r>
      <w:r w:rsidR="00C63FD3" w:rsidRPr="00206A92">
        <w:rPr>
          <w:sz w:val="22"/>
          <w:szCs w:val="22"/>
        </w:rPr>
        <w:t>W</w:t>
      </w:r>
      <w:r w:rsidRPr="00206A92">
        <w:rPr>
          <w:sz w:val="22"/>
          <w:szCs w:val="22"/>
        </w:rPr>
        <w:t xml:space="preserve">ykonawca wspólnie ubiegający się o udzielenie zamówienia, </w:t>
      </w:r>
    </w:p>
    <w:p w:rsidR="00AF6EE5" w:rsidRPr="00206A92" w:rsidRDefault="000C3EBF" w:rsidP="00661321">
      <w:pPr>
        <w:pStyle w:val="ust"/>
        <w:numPr>
          <w:ilvl w:val="0"/>
          <w:numId w:val="59"/>
        </w:numPr>
        <w:spacing w:before="0" w:after="0"/>
        <w:ind w:left="851" w:hanging="284"/>
        <w:rPr>
          <w:sz w:val="22"/>
          <w:szCs w:val="22"/>
        </w:rPr>
      </w:pPr>
      <w:r w:rsidRPr="00206A92">
        <w:rPr>
          <w:sz w:val="22"/>
          <w:szCs w:val="22"/>
        </w:rPr>
        <w:t xml:space="preserve">innych dokumentów odpowiednio </w:t>
      </w:r>
      <w:r w:rsidR="00C63FD3" w:rsidRPr="00206A92">
        <w:rPr>
          <w:sz w:val="22"/>
          <w:szCs w:val="22"/>
        </w:rPr>
        <w:t>Wykonawca lub W</w:t>
      </w:r>
      <w:r w:rsidRPr="00206A92">
        <w:rPr>
          <w:sz w:val="22"/>
          <w:szCs w:val="22"/>
        </w:rPr>
        <w:t>yko</w:t>
      </w:r>
      <w:r w:rsidR="00B44978" w:rsidRPr="00206A92">
        <w:rPr>
          <w:sz w:val="22"/>
          <w:szCs w:val="22"/>
        </w:rPr>
        <w:t xml:space="preserve">nawca wspólnie ubiegający się </w:t>
      </w:r>
      <w:r w:rsidR="009E1F2B">
        <w:rPr>
          <w:sz w:val="22"/>
          <w:szCs w:val="22"/>
        </w:rPr>
        <w:t>o</w:t>
      </w:r>
      <w:r w:rsidR="00B44978" w:rsidRPr="00206A92">
        <w:rPr>
          <w:sz w:val="22"/>
          <w:szCs w:val="22"/>
        </w:rPr>
        <w:t> </w:t>
      </w:r>
      <w:r w:rsidRPr="00206A92">
        <w:rPr>
          <w:sz w:val="22"/>
          <w:szCs w:val="22"/>
        </w:rPr>
        <w:t xml:space="preserve">udzielenie zamówienia, w zakresie dokumentów, które każdego z nich dotyczą. </w:t>
      </w:r>
    </w:p>
    <w:p w:rsidR="00AF6EE5" w:rsidRPr="00206A92" w:rsidRDefault="00AF6EE5" w:rsidP="00AF6EE5">
      <w:pPr>
        <w:pStyle w:val="ust"/>
        <w:spacing w:before="120" w:after="0"/>
        <w:ind w:firstLine="0"/>
        <w:rPr>
          <w:sz w:val="22"/>
          <w:szCs w:val="22"/>
        </w:rPr>
      </w:pPr>
      <w:r w:rsidRPr="00206A92">
        <w:rPr>
          <w:sz w:val="22"/>
          <w:szCs w:val="22"/>
        </w:rPr>
        <w:t>Poświadczenia zgodności cyfrowego odwzorowania z dokumentem w postaci papierowej może dokonać również notariusz.</w:t>
      </w:r>
    </w:p>
    <w:p w:rsidR="00AF6EE5" w:rsidRPr="00206A92" w:rsidRDefault="00AF6EE5" w:rsidP="00D248B0">
      <w:pPr>
        <w:pStyle w:val="ust"/>
        <w:spacing w:before="120"/>
        <w:ind w:firstLine="0"/>
        <w:rPr>
          <w:i/>
          <w:sz w:val="22"/>
          <w:szCs w:val="22"/>
        </w:rPr>
      </w:pPr>
      <w:r w:rsidRPr="00206A92">
        <w:rPr>
          <w:i/>
          <w:sz w:val="22"/>
          <w:szCs w:val="22"/>
        </w:rPr>
        <w:lastRenderedPageBreak/>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B44978" w:rsidRPr="00206A92" w:rsidRDefault="00B44978" w:rsidP="00661321">
      <w:pPr>
        <w:pStyle w:val="ust"/>
        <w:numPr>
          <w:ilvl w:val="0"/>
          <w:numId w:val="89"/>
        </w:numPr>
        <w:spacing w:after="0"/>
        <w:ind w:left="568" w:hanging="284"/>
        <w:rPr>
          <w:sz w:val="22"/>
          <w:szCs w:val="22"/>
        </w:rPr>
      </w:pPr>
      <w:r w:rsidRPr="00206A92">
        <w:rPr>
          <w:bCs/>
          <w:sz w:val="22"/>
          <w:szCs w:val="22"/>
        </w:rPr>
        <w:t>Podmiotowe</w:t>
      </w:r>
      <w:r w:rsidRPr="00206A92">
        <w:rPr>
          <w:sz w:val="22"/>
          <w:szCs w:val="22"/>
        </w:rPr>
        <w:t xml:space="preserve"> środki dowodowe, przedmiotowe środki dowodowe oraz inne dokumenty lub oświadczenia, </w:t>
      </w:r>
      <w:r w:rsidRPr="00206A92">
        <w:rPr>
          <w:sz w:val="22"/>
          <w:szCs w:val="22"/>
          <w:u w:val="single"/>
        </w:rPr>
        <w:t>sporządzone w języku obcym przekazuje się wraz z tłumaczeniem na język polski.</w:t>
      </w:r>
    </w:p>
    <w:p w:rsidR="00112E96" w:rsidRPr="00206A92" w:rsidRDefault="00742487" w:rsidP="00661321">
      <w:pPr>
        <w:pStyle w:val="ust"/>
        <w:numPr>
          <w:ilvl w:val="0"/>
          <w:numId w:val="89"/>
        </w:numPr>
        <w:spacing w:after="0"/>
        <w:ind w:left="568" w:hanging="284"/>
        <w:rPr>
          <w:rStyle w:val="Hipercze"/>
          <w:color w:val="auto"/>
          <w:sz w:val="22"/>
          <w:szCs w:val="22"/>
          <w:u w:val="none"/>
        </w:rPr>
      </w:pPr>
      <w:r w:rsidRPr="00206A92">
        <w:rPr>
          <w:bCs/>
          <w:sz w:val="22"/>
          <w:szCs w:val="22"/>
        </w:rPr>
        <w:t>Pozostałe</w:t>
      </w:r>
      <w:r w:rsidRPr="00206A92">
        <w:rPr>
          <w:sz w:val="22"/>
          <w:szCs w:val="22"/>
        </w:rPr>
        <w:t xml:space="preserve"> informacje, oświadczenia lub dokumenty przekazywane w postępowaniu sporządza się </w:t>
      </w:r>
      <w:r w:rsidR="009627EA">
        <w:rPr>
          <w:sz w:val="22"/>
          <w:szCs w:val="22"/>
        </w:rPr>
        <w:br/>
      </w:r>
      <w:r w:rsidRPr="00206A92">
        <w:rPr>
          <w:sz w:val="22"/>
          <w:szCs w:val="22"/>
        </w:rPr>
        <w:t xml:space="preserve">w postaci elektronicznej lub jako tekst wpisany bezpośrednio do wiadomości przekazywanej przy użyciu środków komunikacji elektronicznych. Wszystkie dokumenty elektroniczne przekazuje się przy użyciu środków komunikacji elektronicznej wskazanych przez Zamawiającego (platforma zakupowa: </w:t>
      </w:r>
      <w:r w:rsidR="00112E96" w:rsidRPr="00206A92">
        <w:rPr>
          <w:sz w:val="22"/>
          <w:szCs w:val="22"/>
        </w:rPr>
        <w:t>https://platformazakupowa.pl/pn/1rblog</w:t>
      </w:r>
      <w:r w:rsidR="00642132" w:rsidRPr="00206A92">
        <w:rPr>
          <w:sz w:val="22"/>
          <w:szCs w:val="22"/>
        </w:rPr>
        <w:t>)</w:t>
      </w:r>
      <w:r w:rsidR="00112E96" w:rsidRPr="00206A92">
        <w:rPr>
          <w:sz w:val="22"/>
          <w:szCs w:val="22"/>
        </w:rPr>
        <w:t>.</w:t>
      </w:r>
    </w:p>
    <w:p w:rsidR="00613436" w:rsidRPr="00206A92" w:rsidRDefault="00D26EB6" w:rsidP="00B3451C">
      <w:pPr>
        <w:pStyle w:val="Akapitzlist"/>
        <w:numPr>
          <w:ilvl w:val="0"/>
          <w:numId w:val="125"/>
        </w:numPr>
        <w:spacing w:before="80"/>
        <w:ind w:left="284" w:right="45" w:hanging="142"/>
        <w:contextualSpacing w:val="0"/>
        <w:jc w:val="both"/>
        <w:rPr>
          <w:sz w:val="22"/>
          <w:szCs w:val="22"/>
          <w:u w:val="single"/>
        </w:rPr>
      </w:pPr>
      <w:r w:rsidRPr="00206A92">
        <w:rPr>
          <w:sz w:val="22"/>
          <w:szCs w:val="22"/>
        </w:rPr>
        <w:t xml:space="preserve">Wykonawca nie jest </w:t>
      </w:r>
      <w:r w:rsidR="003F122D" w:rsidRPr="00206A92">
        <w:rPr>
          <w:sz w:val="22"/>
          <w:szCs w:val="22"/>
        </w:rPr>
        <w:t>z</w:t>
      </w:r>
      <w:r w:rsidRPr="00206A92">
        <w:rPr>
          <w:sz w:val="22"/>
          <w:szCs w:val="22"/>
        </w:rPr>
        <w:t xml:space="preserve">obowiązany do złożenia </w:t>
      </w:r>
      <w:r w:rsidR="003F122D" w:rsidRPr="00206A92">
        <w:rPr>
          <w:sz w:val="22"/>
          <w:szCs w:val="22"/>
        </w:rPr>
        <w:t>podmiotowych środków dowodowych</w:t>
      </w:r>
      <w:r w:rsidR="00316922" w:rsidRPr="00206A92">
        <w:rPr>
          <w:sz w:val="22"/>
          <w:szCs w:val="22"/>
        </w:rPr>
        <w:t>, jeżeli Z</w:t>
      </w:r>
      <w:r w:rsidRPr="00206A92">
        <w:rPr>
          <w:sz w:val="22"/>
          <w:szCs w:val="22"/>
        </w:rPr>
        <w:t xml:space="preserve">amawiający </w:t>
      </w:r>
      <w:r w:rsidR="003F122D" w:rsidRPr="00206A92">
        <w:rPr>
          <w:sz w:val="22"/>
          <w:szCs w:val="22"/>
        </w:rPr>
        <w:t xml:space="preserve">może je uzyskać za pomocą bezpłatnych i ogólnopolskich baz danych,  </w:t>
      </w:r>
      <w:r w:rsidRPr="00206A92">
        <w:rPr>
          <w:sz w:val="22"/>
          <w:szCs w:val="22"/>
        </w:rPr>
        <w:t xml:space="preserve">w szczególności rejestrów publicznych w rozumieniu </w:t>
      </w:r>
      <w:hyperlink r:id="rId12" w:anchor="/dokument/17181936" w:history="1">
        <w:r w:rsidRPr="00206A92">
          <w:rPr>
            <w:rStyle w:val="Hipercze"/>
            <w:sz w:val="22"/>
            <w:szCs w:val="22"/>
          </w:rPr>
          <w:t>ustawy</w:t>
        </w:r>
      </w:hyperlink>
      <w:r w:rsidRPr="00206A92">
        <w:rPr>
          <w:sz w:val="22"/>
          <w:szCs w:val="22"/>
        </w:rPr>
        <w:t xml:space="preserve"> z dnia 17 lutego 2005 r. o informatyzacji działalności podmiotów realizujących zadania publiczne</w:t>
      </w:r>
      <w:r w:rsidR="003F122D" w:rsidRPr="00206A92">
        <w:rPr>
          <w:sz w:val="22"/>
          <w:szCs w:val="22"/>
        </w:rPr>
        <w:t xml:space="preserve"> (t. j. Dz. U. z 202</w:t>
      </w:r>
      <w:r w:rsidR="00EA4439">
        <w:rPr>
          <w:sz w:val="22"/>
          <w:szCs w:val="22"/>
          <w:lang w:val="pl-PL"/>
        </w:rPr>
        <w:t>4</w:t>
      </w:r>
      <w:r w:rsidR="003F122D" w:rsidRPr="00206A92">
        <w:rPr>
          <w:sz w:val="22"/>
          <w:szCs w:val="22"/>
        </w:rPr>
        <w:t xml:space="preserve"> r. poz. </w:t>
      </w:r>
      <w:r w:rsidR="00CE3A24">
        <w:rPr>
          <w:sz w:val="22"/>
          <w:szCs w:val="22"/>
          <w:lang w:val="pl-PL"/>
        </w:rPr>
        <w:t>1717</w:t>
      </w:r>
      <w:r w:rsidR="00EE5E3C" w:rsidRPr="00206A92">
        <w:rPr>
          <w:sz w:val="22"/>
          <w:szCs w:val="22"/>
        </w:rPr>
        <w:t>)</w:t>
      </w:r>
      <w:r w:rsidR="003F122D" w:rsidRPr="00206A92">
        <w:rPr>
          <w:sz w:val="22"/>
          <w:szCs w:val="22"/>
        </w:rPr>
        <w:t xml:space="preserve">, </w:t>
      </w:r>
      <w:r w:rsidR="003F122D" w:rsidRPr="00206A92">
        <w:rPr>
          <w:sz w:val="22"/>
          <w:szCs w:val="22"/>
          <w:u w:val="single"/>
        </w:rPr>
        <w:t xml:space="preserve">o ile </w:t>
      </w:r>
      <w:r w:rsidR="00316922" w:rsidRPr="00206A92">
        <w:rPr>
          <w:sz w:val="22"/>
          <w:szCs w:val="22"/>
          <w:u w:val="single"/>
        </w:rPr>
        <w:t>W</w:t>
      </w:r>
      <w:r w:rsidR="003F122D" w:rsidRPr="00206A92">
        <w:rPr>
          <w:sz w:val="22"/>
          <w:szCs w:val="22"/>
          <w:u w:val="single"/>
        </w:rPr>
        <w:t xml:space="preserve">ykonawca wskazał </w:t>
      </w:r>
      <w:r w:rsidR="009E1F2B">
        <w:rPr>
          <w:sz w:val="22"/>
          <w:szCs w:val="22"/>
          <w:u w:val="single"/>
        </w:rPr>
        <w:br/>
      </w:r>
      <w:r w:rsidR="003F122D" w:rsidRPr="00206A92">
        <w:rPr>
          <w:sz w:val="22"/>
          <w:szCs w:val="22"/>
          <w:u w:val="single"/>
        </w:rPr>
        <w:t>w jednolitym dokumencie dane umożliwiające dostęp do tych środków</w:t>
      </w:r>
      <w:r w:rsidRPr="00206A92">
        <w:rPr>
          <w:sz w:val="22"/>
          <w:szCs w:val="22"/>
          <w:u w:val="single"/>
        </w:rPr>
        <w:t>.</w:t>
      </w:r>
      <w:r w:rsidR="00DD029C" w:rsidRPr="00206A92">
        <w:rPr>
          <w:sz w:val="22"/>
          <w:szCs w:val="22"/>
        </w:rPr>
        <w:t xml:space="preserve"> W </w:t>
      </w:r>
      <w:r w:rsidR="00DD029C" w:rsidRPr="00206A92">
        <w:rPr>
          <w:bCs/>
          <w:sz w:val="22"/>
          <w:szCs w:val="22"/>
        </w:rPr>
        <w:t>przypadku</w:t>
      </w:r>
      <w:r w:rsidR="00DD029C" w:rsidRPr="00206A92">
        <w:rPr>
          <w:sz w:val="22"/>
          <w:szCs w:val="22"/>
        </w:rPr>
        <w:t xml:space="preserve"> wskazania przez Wykonawcę dostępności podmiotowych środków dowodowych pod określonymi adresami i</w:t>
      </w:r>
      <w:r w:rsidR="00B44978" w:rsidRPr="00206A92">
        <w:rPr>
          <w:sz w:val="22"/>
          <w:szCs w:val="22"/>
        </w:rPr>
        <w:t>nternetowymi ogólnodostępnych i </w:t>
      </w:r>
      <w:r w:rsidR="00DD029C" w:rsidRPr="00206A92">
        <w:rPr>
          <w:sz w:val="22"/>
          <w:szCs w:val="22"/>
        </w:rPr>
        <w:t xml:space="preserve">bezpłatnych baz danych, Zamawiający może żądać od Wykonawcy przedstawienia tłumaczenia na język polski pobranych samodzielnie przez Zamawiającego podmiotowych środków dowodowych. </w:t>
      </w:r>
    </w:p>
    <w:p w:rsidR="00613436" w:rsidRPr="00146A9C" w:rsidRDefault="00613436" w:rsidP="00B9471B">
      <w:pPr>
        <w:pStyle w:val="Nagwek4"/>
        <w:spacing w:before="120"/>
        <w:rPr>
          <w:sz w:val="22"/>
          <w:szCs w:val="22"/>
        </w:rPr>
      </w:pPr>
      <w:r w:rsidRPr="00146A9C">
        <w:rPr>
          <w:sz w:val="22"/>
          <w:szCs w:val="22"/>
        </w:rPr>
        <w:t>Rozdział X</w:t>
      </w:r>
    </w:p>
    <w:p w:rsidR="00613436" w:rsidRPr="009E1F2B" w:rsidRDefault="00613436" w:rsidP="00765C07">
      <w:pPr>
        <w:pStyle w:val="Nagwek4"/>
        <w:rPr>
          <w:sz w:val="22"/>
          <w:szCs w:val="22"/>
        </w:rPr>
      </w:pPr>
      <w:r w:rsidRPr="00146A9C">
        <w:rPr>
          <w:sz w:val="22"/>
          <w:szCs w:val="22"/>
        </w:rPr>
        <w:t xml:space="preserve">  Informacje o </w:t>
      </w:r>
      <w:r w:rsidR="00EE5E3C" w:rsidRPr="00146A9C">
        <w:rPr>
          <w:sz w:val="22"/>
          <w:szCs w:val="22"/>
        </w:rPr>
        <w:t>sposobie porozumiewania się Zamawiającego z Wykonawcami</w:t>
      </w:r>
    </w:p>
    <w:p w:rsidR="00613436" w:rsidRPr="009E1F2B" w:rsidRDefault="00613436" w:rsidP="00661321">
      <w:pPr>
        <w:pStyle w:val="Akapitzlist"/>
        <w:numPr>
          <w:ilvl w:val="1"/>
          <w:numId w:val="42"/>
        </w:numPr>
        <w:tabs>
          <w:tab w:val="clear" w:pos="1218"/>
        </w:tabs>
        <w:spacing w:before="60"/>
        <w:ind w:left="284" w:hanging="284"/>
        <w:contextualSpacing w:val="0"/>
        <w:jc w:val="both"/>
        <w:rPr>
          <w:sz w:val="22"/>
          <w:szCs w:val="22"/>
        </w:rPr>
      </w:pPr>
      <w:r w:rsidRPr="009E1F2B">
        <w:rPr>
          <w:sz w:val="22"/>
          <w:szCs w:val="22"/>
        </w:rPr>
        <w:t>Osoby upoważnione do kontaktów z Wykonawcami:</w:t>
      </w:r>
    </w:p>
    <w:p w:rsidR="00AE744F" w:rsidRPr="00946D51" w:rsidRDefault="00AE744F" w:rsidP="00661321">
      <w:pPr>
        <w:pStyle w:val="Akapitzlist"/>
        <w:numPr>
          <w:ilvl w:val="0"/>
          <w:numId w:val="65"/>
        </w:numPr>
        <w:ind w:left="567" w:hanging="283"/>
        <w:jc w:val="both"/>
        <w:rPr>
          <w:bCs/>
          <w:sz w:val="22"/>
          <w:szCs w:val="22"/>
          <w:lang w:val="pl-PL"/>
        </w:rPr>
      </w:pPr>
      <w:r w:rsidRPr="009E1F2B">
        <w:rPr>
          <w:sz w:val="22"/>
          <w:szCs w:val="22"/>
        </w:rPr>
        <w:t xml:space="preserve">w sprawach merytorycznych: </w:t>
      </w:r>
      <w:r w:rsidR="00491C38" w:rsidRPr="00946D51">
        <w:rPr>
          <w:bCs/>
          <w:sz w:val="22"/>
          <w:szCs w:val="22"/>
          <w:lang w:val="pl-PL"/>
        </w:rPr>
        <w:t xml:space="preserve">kpt. Mirosław </w:t>
      </w:r>
      <w:r w:rsidR="00EA6A27" w:rsidRPr="00946D51">
        <w:rPr>
          <w:bCs/>
          <w:sz w:val="22"/>
          <w:szCs w:val="22"/>
          <w:lang w:val="pl-PL"/>
        </w:rPr>
        <w:t>Strożyński</w:t>
      </w:r>
      <w:r w:rsidR="00491C38" w:rsidRPr="00946D51">
        <w:rPr>
          <w:bCs/>
          <w:sz w:val="22"/>
          <w:szCs w:val="22"/>
          <w:lang w:val="pl-PL"/>
        </w:rPr>
        <w:t xml:space="preserve">, </w:t>
      </w:r>
      <w:r w:rsidR="00491C38" w:rsidRPr="00946D51">
        <w:rPr>
          <w:sz w:val="22"/>
          <w:szCs w:val="22"/>
          <w:lang w:val="pl-PL"/>
        </w:rPr>
        <w:t xml:space="preserve">numer telefonu: </w:t>
      </w:r>
      <w:r w:rsidR="00491C38" w:rsidRPr="00946D51">
        <w:rPr>
          <w:bCs/>
          <w:sz w:val="22"/>
          <w:szCs w:val="22"/>
          <w:lang w:val="pl-PL"/>
        </w:rPr>
        <w:t xml:space="preserve">261 47 </w:t>
      </w:r>
      <w:r w:rsidR="00946D51" w:rsidRPr="00946D51">
        <w:rPr>
          <w:bCs/>
          <w:sz w:val="22"/>
          <w:szCs w:val="22"/>
          <w:lang w:val="pl-PL"/>
        </w:rPr>
        <w:t>23</w:t>
      </w:r>
      <w:r w:rsidR="00491C38" w:rsidRPr="00946D51">
        <w:rPr>
          <w:bCs/>
          <w:sz w:val="22"/>
          <w:szCs w:val="22"/>
          <w:lang w:val="pl-PL"/>
        </w:rPr>
        <w:t xml:space="preserve"> 63</w:t>
      </w:r>
      <w:r w:rsidR="00FF1E55">
        <w:rPr>
          <w:bCs/>
          <w:sz w:val="22"/>
          <w:szCs w:val="22"/>
          <w:lang w:val="pl-PL"/>
        </w:rPr>
        <w:t>.</w:t>
      </w:r>
    </w:p>
    <w:p w:rsidR="00613436" w:rsidRPr="009E1F2B" w:rsidRDefault="00613436" w:rsidP="00661321">
      <w:pPr>
        <w:pStyle w:val="Akapitzlist"/>
        <w:numPr>
          <w:ilvl w:val="0"/>
          <w:numId w:val="65"/>
        </w:numPr>
        <w:pBdr>
          <w:top w:val="nil"/>
          <w:left w:val="nil"/>
          <w:bottom w:val="nil"/>
          <w:right w:val="nil"/>
          <w:between w:val="nil"/>
        </w:pBdr>
        <w:autoSpaceDE w:val="0"/>
        <w:autoSpaceDN w:val="0"/>
        <w:adjustRightInd w:val="0"/>
        <w:ind w:left="567" w:hanging="283"/>
        <w:contextualSpacing w:val="0"/>
        <w:jc w:val="both"/>
        <w:rPr>
          <w:b/>
          <w:sz w:val="22"/>
          <w:szCs w:val="22"/>
        </w:rPr>
      </w:pPr>
      <w:r w:rsidRPr="009E1F2B">
        <w:rPr>
          <w:sz w:val="22"/>
          <w:szCs w:val="22"/>
        </w:rPr>
        <w:t xml:space="preserve">w sprawach proceduralnych: </w:t>
      </w:r>
      <w:r w:rsidR="00307BEF" w:rsidRPr="009E1F2B">
        <w:rPr>
          <w:sz w:val="22"/>
          <w:szCs w:val="22"/>
          <w:lang w:val="pl-PL"/>
        </w:rPr>
        <w:t>Katarzyna K</w:t>
      </w:r>
      <w:r w:rsidR="00EA6A27" w:rsidRPr="009E1F2B">
        <w:rPr>
          <w:sz w:val="22"/>
          <w:szCs w:val="22"/>
          <w:lang w:val="pl-PL"/>
        </w:rPr>
        <w:t>ordek</w:t>
      </w:r>
      <w:r w:rsidRPr="009E1F2B">
        <w:rPr>
          <w:sz w:val="22"/>
          <w:szCs w:val="22"/>
          <w:lang w:val="pl-PL"/>
        </w:rPr>
        <w:t>, numer telefonu: 261 472 </w:t>
      </w:r>
      <w:r w:rsidR="00307BEF" w:rsidRPr="009E1F2B">
        <w:rPr>
          <w:sz w:val="22"/>
          <w:szCs w:val="22"/>
          <w:lang w:val="pl-PL"/>
        </w:rPr>
        <w:t>619</w:t>
      </w:r>
      <w:r w:rsidRPr="009E1F2B">
        <w:rPr>
          <w:sz w:val="22"/>
          <w:szCs w:val="22"/>
          <w:lang w:val="pl-PL"/>
        </w:rPr>
        <w:t>.</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rFonts w:eastAsia="Calibri"/>
          <w:sz w:val="22"/>
          <w:szCs w:val="22"/>
        </w:rPr>
      </w:pPr>
      <w:r w:rsidRPr="00403F4A">
        <w:rPr>
          <w:sz w:val="22"/>
          <w:szCs w:val="22"/>
        </w:rPr>
        <w:t>Postępowanie</w:t>
      </w:r>
      <w:r w:rsidRPr="00403F4A">
        <w:rPr>
          <w:rFonts w:eastAsia="Calibri"/>
          <w:sz w:val="22"/>
          <w:szCs w:val="22"/>
        </w:rPr>
        <w:t xml:space="preserve"> prowadzone jest w języku polskim za pośrednictwem </w:t>
      </w:r>
      <w:hyperlink r:id="rId13" w:history="1">
        <w:r w:rsidRPr="00403F4A">
          <w:rPr>
            <w:rStyle w:val="Hipercze"/>
            <w:rFonts w:eastAsia="Calibri"/>
            <w:i/>
            <w:sz w:val="22"/>
            <w:szCs w:val="22"/>
          </w:rPr>
          <w:t>platformazakupowa.pl</w:t>
        </w:r>
      </w:hyperlink>
      <w:r w:rsidRPr="00403F4A">
        <w:rPr>
          <w:i/>
          <w:sz w:val="22"/>
          <w:szCs w:val="22"/>
        </w:rPr>
        <w:t>.</w:t>
      </w:r>
      <w:r w:rsidRPr="00403F4A">
        <w:rPr>
          <w:rFonts w:eastAsia="Calibri"/>
          <w:sz w:val="22"/>
          <w:szCs w:val="22"/>
        </w:rPr>
        <w:t xml:space="preserve"> </w:t>
      </w:r>
    </w:p>
    <w:p w:rsidR="00FF7B2C" w:rsidRPr="00403F4A" w:rsidRDefault="00FF7B2C" w:rsidP="00661321">
      <w:pPr>
        <w:pStyle w:val="Akapitzlist"/>
        <w:numPr>
          <w:ilvl w:val="1"/>
          <w:numId w:val="42"/>
        </w:numPr>
        <w:tabs>
          <w:tab w:val="clear" w:pos="1218"/>
        </w:tabs>
        <w:spacing w:before="80"/>
        <w:ind w:left="284" w:hanging="284"/>
        <w:contextualSpacing w:val="0"/>
        <w:jc w:val="both"/>
        <w:rPr>
          <w:sz w:val="22"/>
          <w:szCs w:val="22"/>
        </w:rPr>
      </w:pPr>
      <w:r w:rsidRPr="00403F4A">
        <w:rPr>
          <w:sz w:val="22"/>
          <w:szCs w:val="22"/>
        </w:rPr>
        <w:t xml:space="preserve">W postępowaniu o udzielenie zamówienia publicznego komunikacja Zamawiającego z Wykonawcami odbywa się wyłącznie za pośrednictwem platformy zakupowej: </w:t>
      </w:r>
    </w:p>
    <w:p w:rsidR="00FF7B2C" w:rsidRPr="00403F4A" w:rsidRDefault="002441A2" w:rsidP="00FF7B2C">
      <w:pPr>
        <w:spacing w:after="80"/>
        <w:ind w:left="284"/>
        <w:jc w:val="both"/>
        <w:rPr>
          <w:rFonts w:eastAsia="Calibri"/>
          <w:sz w:val="22"/>
          <w:szCs w:val="22"/>
        </w:rPr>
      </w:pPr>
      <w:hyperlink r:id="rId14" w:history="1">
        <w:r w:rsidR="00FF7B2C" w:rsidRPr="00403F4A">
          <w:rPr>
            <w:rStyle w:val="Hipercze"/>
            <w:sz w:val="22"/>
            <w:szCs w:val="22"/>
          </w:rPr>
          <w:t>https://platformazakupowa.pl/pn/1rblog</w:t>
        </w:r>
      </w:hyperlink>
      <w:r w:rsidR="00FF7B2C" w:rsidRPr="00403F4A">
        <w:rPr>
          <w:sz w:val="22"/>
          <w:szCs w:val="22"/>
        </w:rPr>
        <w:t xml:space="preserve">, </w:t>
      </w:r>
      <w:r w:rsidR="00FF7B2C" w:rsidRPr="00403F4A">
        <w:rPr>
          <w:rFonts w:eastAsia="Calibri"/>
          <w:sz w:val="22"/>
          <w:szCs w:val="22"/>
        </w:rPr>
        <w:t xml:space="preserve">i formularza „Wyślij wiadomość do zamawiającego”. </w:t>
      </w:r>
    </w:p>
    <w:p w:rsidR="00FF7B2C" w:rsidRPr="00403F4A" w:rsidRDefault="00FF7B2C" w:rsidP="00FF7B2C">
      <w:pPr>
        <w:spacing w:before="80" w:after="80"/>
        <w:ind w:left="284"/>
        <w:jc w:val="both"/>
        <w:rPr>
          <w:rFonts w:eastAsia="Calibri"/>
          <w:sz w:val="22"/>
          <w:szCs w:val="22"/>
        </w:rPr>
      </w:pPr>
      <w:r w:rsidRPr="00403F4A">
        <w:rPr>
          <w:rFonts w:eastAsia="Calibri"/>
          <w:sz w:val="22"/>
          <w:szCs w:val="22"/>
        </w:rPr>
        <w:t xml:space="preserve">Za datę przekazania (wpływu) oświadczeń, wniosków, zawiadomień oraz informacji przyjmuje się datę ich przesłania za pośrednictwem </w:t>
      </w:r>
      <w:hyperlink r:id="rId15" w:history="1">
        <w:r w:rsidRPr="00403F4A">
          <w:rPr>
            <w:rFonts w:eastAsia="Calibri"/>
            <w:sz w:val="22"/>
            <w:szCs w:val="22"/>
          </w:rPr>
          <w:t>platformy</w:t>
        </w:r>
      </w:hyperlink>
      <w:r w:rsidRPr="00403F4A">
        <w:rPr>
          <w:rFonts w:eastAsia="Calibri"/>
          <w:sz w:val="22"/>
          <w:szCs w:val="22"/>
        </w:rPr>
        <w:t xml:space="preserve"> zakupow</w:t>
      </w:r>
      <w:r>
        <w:rPr>
          <w:rFonts w:eastAsia="Calibri"/>
          <w:sz w:val="22"/>
          <w:szCs w:val="22"/>
        </w:rPr>
        <w:t>ej poprzez kliknięcie przycisku</w:t>
      </w:r>
      <w:r w:rsidRPr="00403F4A">
        <w:rPr>
          <w:rFonts w:eastAsia="Calibri"/>
          <w:sz w:val="22"/>
          <w:szCs w:val="22"/>
        </w:rPr>
        <w:t xml:space="preserve"> „Wyślij wiadomość do zamawiającego” po których pojawi się komunikat, że wiadomość została wysłana do Zamawiającego.</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sz w:val="22"/>
          <w:szCs w:val="22"/>
        </w:rPr>
      </w:pPr>
      <w:r w:rsidRPr="00403F4A">
        <w:rPr>
          <w:sz w:val="22"/>
          <w:szCs w:val="22"/>
        </w:rPr>
        <w:t xml:space="preserve">Zamawiający zaleca śledzenie </w:t>
      </w:r>
      <w:r w:rsidRPr="00403F4A">
        <w:rPr>
          <w:sz w:val="22"/>
          <w:szCs w:val="22"/>
          <w:lang w:val="pl-PL"/>
        </w:rPr>
        <w:t xml:space="preserve">wyżej wskazanej </w:t>
      </w:r>
      <w:r w:rsidRPr="00403F4A">
        <w:rPr>
          <w:sz w:val="22"/>
          <w:szCs w:val="22"/>
        </w:rPr>
        <w:t xml:space="preserve">strony internetowej w celu uzyskania aktualnych informacji dotyczących przedmiotowego </w:t>
      </w:r>
      <w:r w:rsidRPr="00403F4A">
        <w:rPr>
          <w:sz w:val="22"/>
          <w:szCs w:val="22"/>
          <w:lang w:val="pl-PL"/>
        </w:rPr>
        <w:t>postępowania</w:t>
      </w:r>
      <w:r w:rsidRPr="00403F4A">
        <w:rPr>
          <w:sz w:val="22"/>
          <w:szCs w:val="22"/>
        </w:rPr>
        <w:t>.</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rFonts w:eastAsia="Calibri"/>
          <w:sz w:val="22"/>
          <w:szCs w:val="22"/>
        </w:rPr>
      </w:pPr>
      <w:r w:rsidRPr="00403F4A">
        <w:rPr>
          <w:sz w:val="22"/>
          <w:szCs w:val="22"/>
        </w:rPr>
        <w:t>Zamawiający</w:t>
      </w:r>
      <w:r w:rsidRPr="00403F4A">
        <w:rPr>
          <w:rFonts w:eastAsia="Calibri"/>
          <w:sz w:val="22"/>
          <w:szCs w:val="22"/>
        </w:rPr>
        <w:t xml:space="preserve"> będzie przekazywał wykonawcom informacje za pośrednictwem </w:t>
      </w:r>
      <w:hyperlink r:id="rId16" w:history="1">
        <w:r w:rsidRPr="00403F4A">
          <w:rPr>
            <w:rFonts w:eastAsia="Calibri"/>
            <w:sz w:val="22"/>
            <w:szCs w:val="22"/>
            <w:lang w:val="pl-PL"/>
          </w:rPr>
          <w:t>wskazanej</w:t>
        </w:r>
      </w:hyperlink>
      <w:r w:rsidRPr="00403F4A">
        <w:rPr>
          <w:rFonts w:eastAsia="Calibri"/>
          <w:sz w:val="22"/>
          <w:szCs w:val="22"/>
          <w:lang w:val="pl-PL"/>
        </w:rPr>
        <w:t xml:space="preserve"> w ust. 3 niniejszego rozdziału platformy zakupowej</w:t>
      </w:r>
      <w:r w:rsidRPr="00403F4A">
        <w:rPr>
          <w:rFonts w:eastAsia="Calibri"/>
          <w:sz w:val="22"/>
          <w:szCs w:val="22"/>
        </w:rPr>
        <w:t xml:space="preserve">. Informacje dotyczące </w:t>
      </w:r>
      <w:r w:rsidRPr="00403F4A">
        <w:rPr>
          <w:rFonts w:eastAsia="Calibri"/>
          <w:sz w:val="22"/>
          <w:szCs w:val="22"/>
          <w:lang w:val="pl-PL"/>
        </w:rPr>
        <w:t>m.in. wyjaśnień treści oraz modyfikacji treści SWZ</w:t>
      </w:r>
      <w:r w:rsidRPr="00403F4A">
        <w:rPr>
          <w:rFonts w:eastAsia="Calibri"/>
          <w:sz w:val="22"/>
          <w:szCs w:val="22"/>
        </w:rPr>
        <w:t xml:space="preserve">, zmiany terminu składania i otwarcia ofert Zamawiający będzie zamieszczał na platformie </w:t>
      </w:r>
      <w:r w:rsidR="0081742F">
        <w:rPr>
          <w:rFonts w:eastAsia="Calibri"/>
          <w:sz w:val="22"/>
          <w:szCs w:val="22"/>
        </w:rPr>
        <w:br/>
      </w:r>
      <w:r w:rsidRPr="00403F4A">
        <w:rPr>
          <w:rFonts w:eastAsia="Calibri"/>
          <w:sz w:val="22"/>
          <w:szCs w:val="22"/>
        </w:rPr>
        <w:t xml:space="preserve">w sekcji “Komunikaty”. Korespondencja, której zgodnie z obowiązującymi przepisami adresatem jest konkretny </w:t>
      </w:r>
      <w:r w:rsidRPr="00403F4A">
        <w:rPr>
          <w:rFonts w:eastAsia="Calibri"/>
          <w:sz w:val="22"/>
          <w:szCs w:val="22"/>
          <w:lang w:val="pl-PL"/>
        </w:rPr>
        <w:t>Wykonawca</w:t>
      </w:r>
      <w:r w:rsidRPr="00403F4A">
        <w:rPr>
          <w:rFonts w:eastAsia="Calibri"/>
          <w:sz w:val="22"/>
          <w:szCs w:val="22"/>
        </w:rPr>
        <w:t xml:space="preserve">, będzie przekazywana do konkretnego </w:t>
      </w:r>
      <w:r w:rsidRPr="00403F4A">
        <w:rPr>
          <w:rFonts w:eastAsia="Calibri"/>
          <w:sz w:val="22"/>
          <w:szCs w:val="22"/>
          <w:lang w:val="pl-PL"/>
        </w:rPr>
        <w:t>Wykonawcy</w:t>
      </w:r>
      <w:r w:rsidRPr="00403F4A">
        <w:rPr>
          <w:rFonts w:eastAsia="Calibri"/>
          <w:sz w:val="22"/>
          <w:szCs w:val="22"/>
        </w:rPr>
        <w:t xml:space="preserve"> za pośrednictwem </w:t>
      </w:r>
      <w:hyperlink r:id="rId17" w:history="1">
        <w:r w:rsidRPr="00403F4A">
          <w:rPr>
            <w:rFonts w:eastAsia="Calibri"/>
            <w:sz w:val="22"/>
            <w:szCs w:val="22"/>
            <w:lang w:val="pl-PL"/>
          </w:rPr>
          <w:t>platformy</w:t>
        </w:r>
      </w:hyperlink>
      <w:r w:rsidRPr="00403F4A">
        <w:rPr>
          <w:rFonts w:eastAsia="Calibri"/>
          <w:sz w:val="22"/>
          <w:szCs w:val="22"/>
          <w:lang w:val="pl-PL"/>
        </w:rPr>
        <w:t xml:space="preserve"> zakupowej</w:t>
      </w:r>
      <w:r w:rsidRPr="00403F4A">
        <w:rPr>
          <w:rFonts w:eastAsia="Calibri"/>
          <w:sz w:val="22"/>
          <w:szCs w:val="22"/>
        </w:rPr>
        <w:t>.</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sz w:val="22"/>
          <w:szCs w:val="22"/>
        </w:rPr>
      </w:pPr>
      <w:r w:rsidRPr="00403F4A">
        <w:rPr>
          <w:sz w:val="22"/>
          <w:szCs w:val="22"/>
        </w:rPr>
        <w:t xml:space="preserve">Zamawiający nie będzie udzielał odpowiedzi na pytania do SWZ lub rozpatrywał wniosków dotyczących czynności podejmowanych w postępowaniu w przypadku, gdy Wykonawca złoży wniosek w inny sposób niż przy użyciu </w:t>
      </w:r>
      <w:r w:rsidRPr="00403F4A">
        <w:rPr>
          <w:sz w:val="22"/>
          <w:szCs w:val="22"/>
          <w:lang w:val="pl-PL"/>
        </w:rPr>
        <w:t>platformy zakupowej</w:t>
      </w:r>
      <w:r w:rsidRPr="00403F4A">
        <w:rPr>
          <w:sz w:val="22"/>
          <w:szCs w:val="22"/>
        </w:rPr>
        <w:t xml:space="preserve"> (np. adres e-mail).</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sz w:val="22"/>
          <w:szCs w:val="22"/>
        </w:rPr>
      </w:pPr>
      <w:r w:rsidRPr="00403F4A">
        <w:rPr>
          <w:b/>
          <w:sz w:val="22"/>
          <w:szCs w:val="22"/>
        </w:rPr>
        <w:t xml:space="preserve">Wykonawca jako podmiot profesjonalny ma obowiązek sprawdzania komunikatów i wiadomości bezpośrednio na </w:t>
      </w:r>
      <w:r w:rsidRPr="00403F4A">
        <w:rPr>
          <w:b/>
          <w:sz w:val="22"/>
          <w:szCs w:val="22"/>
          <w:lang w:val="pl-PL"/>
        </w:rPr>
        <w:t>platformie zakupowej</w:t>
      </w:r>
      <w:r w:rsidRPr="00403F4A">
        <w:rPr>
          <w:sz w:val="22"/>
          <w:szCs w:val="22"/>
        </w:rPr>
        <w:t>, gdyż system powiadomień może ulec awarii lub powiadomienie może trafić do folderu SPAM.</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sz w:val="22"/>
          <w:szCs w:val="22"/>
        </w:rPr>
      </w:pPr>
      <w:r w:rsidRPr="00403F4A">
        <w:rPr>
          <w:sz w:val="22"/>
          <w:szCs w:val="22"/>
        </w:rPr>
        <w:t xml:space="preserve">We wszelkiej korespondencji </w:t>
      </w:r>
      <w:r w:rsidRPr="00403F4A">
        <w:rPr>
          <w:sz w:val="22"/>
          <w:szCs w:val="22"/>
          <w:lang w:val="pl-PL"/>
        </w:rPr>
        <w:t xml:space="preserve">(pismach) </w:t>
      </w:r>
      <w:r w:rsidRPr="00403F4A">
        <w:rPr>
          <w:sz w:val="22"/>
          <w:szCs w:val="22"/>
        </w:rPr>
        <w:t xml:space="preserve">przesyłanej za pośrednictwem platformy zakupowej związanej </w:t>
      </w:r>
      <w:r w:rsidRPr="00403F4A">
        <w:rPr>
          <w:sz w:val="22"/>
          <w:szCs w:val="22"/>
        </w:rPr>
        <w:br/>
        <w:t xml:space="preserve">z niniejszym postępowaniem Zamawiający i Wykonawcy posługują się nazwą i numerem postępowania. </w:t>
      </w:r>
    </w:p>
    <w:p w:rsidR="00FF7B2C" w:rsidRPr="00403F4A" w:rsidRDefault="00FF7B2C" w:rsidP="00661321">
      <w:pPr>
        <w:pStyle w:val="Akapitzlist"/>
        <w:numPr>
          <w:ilvl w:val="1"/>
          <w:numId w:val="42"/>
        </w:numPr>
        <w:tabs>
          <w:tab w:val="clear" w:pos="1218"/>
        </w:tabs>
        <w:spacing w:before="80" w:after="80"/>
        <w:ind w:left="284" w:hanging="284"/>
        <w:contextualSpacing w:val="0"/>
        <w:jc w:val="both"/>
        <w:rPr>
          <w:sz w:val="22"/>
          <w:szCs w:val="22"/>
        </w:rPr>
      </w:pPr>
      <w:r w:rsidRPr="00403F4A">
        <w:rPr>
          <w:sz w:val="22"/>
          <w:szCs w:val="22"/>
        </w:rPr>
        <w:t>W przypadku Wykonawców wspólnie ubiegających się o udzielnie zamówienia wszelka korespondencja ze strony Zamawiającego, kierowana będzie do  ustanowionego pełnomocnika.</w:t>
      </w:r>
    </w:p>
    <w:p w:rsidR="00FF7B2C" w:rsidRPr="00403F4A" w:rsidRDefault="00FF7B2C" w:rsidP="00661321">
      <w:pPr>
        <w:pStyle w:val="Akapitzlist"/>
        <w:numPr>
          <w:ilvl w:val="1"/>
          <w:numId w:val="42"/>
        </w:numPr>
        <w:pBdr>
          <w:top w:val="nil"/>
          <w:left w:val="nil"/>
          <w:bottom w:val="nil"/>
          <w:right w:val="nil"/>
          <w:between w:val="nil"/>
        </w:pBdr>
        <w:tabs>
          <w:tab w:val="clear" w:pos="1218"/>
        </w:tabs>
        <w:autoSpaceDE w:val="0"/>
        <w:autoSpaceDN w:val="0"/>
        <w:adjustRightInd w:val="0"/>
        <w:spacing w:before="80" w:after="80"/>
        <w:ind w:left="284" w:hanging="426"/>
        <w:contextualSpacing w:val="0"/>
        <w:jc w:val="both"/>
        <w:rPr>
          <w:rFonts w:eastAsia="Calibri"/>
          <w:sz w:val="22"/>
          <w:szCs w:val="22"/>
        </w:rPr>
      </w:pPr>
      <w:r w:rsidRPr="00403F4A">
        <w:rPr>
          <w:rFonts w:eastAsia="Calibri"/>
          <w:b/>
          <w:sz w:val="22"/>
          <w:szCs w:val="22"/>
        </w:rPr>
        <w:t xml:space="preserve">Zamawiający nie ponosi odpowiedzialności za złożenie oferty w sposób niezgodny z Instrukcją korzystania z </w:t>
      </w:r>
      <w:hyperlink r:id="rId18" w:history="1">
        <w:r w:rsidRPr="00403F4A">
          <w:rPr>
            <w:rFonts w:eastAsia="Calibri"/>
            <w:b/>
            <w:i/>
            <w:sz w:val="22"/>
            <w:szCs w:val="22"/>
            <w:u w:val="single"/>
          </w:rPr>
          <w:t>platformazakupowa.pl</w:t>
        </w:r>
      </w:hyperlink>
      <w:r w:rsidRPr="00403F4A">
        <w:rPr>
          <w:rFonts w:eastAsia="Calibri"/>
          <w:sz w:val="22"/>
          <w:szCs w:val="22"/>
        </w:rPr>
        <w:t xml:space="preserve">, w szczególności za sytuację, gdy </w:t>
      </w:r>
      <w:r w:rsidRPr="00403F4A">
        <w:rPr>
          <w:rFonts w:eastAsia="Calibri"/>
          <w:sz w:val="22"/>
          <w:szCs w:val="22"/>
          <w:lang w:val="pl-PL"/>
        </w:rPr>
        <w:t>Zamawiający</w:t>
      </w:r>
      <w:r w:rsidRPr="00403F4A">
        <w:rPr>
          <w:rFonts w:eastAsia="Calibri"/>
          <w:sz w:val="22"/>
          <w:szCs w:val="22"/>
        </w:rPr>
        <w:t xml:space="preserve"> zapozna się </w:t>
      </w:r>
      <w:r w:rsidRPr="00403F4A">
        <w:rPr>
          <w:rFonts w:eastAsia="Calibri"/>
          <w:sz w:val="22"/>
          <w:szCs w:val="22"/>
        </w:rPr>
        <w:br/>
        <w:t xml:space="preserve">z treścią oferty przed upływem terminu składania ofert (np. złożenie oferty w zakładce „Wyślij wiadomość do </w:t>
      </w:r>
      <w:r w:rsidRPr="00403F4A">
        <w:rPr>
          <w:sz w:val="22"/>
          <w:szCs w:val="22"/>
        </w:rPr>
        <w:t>zamawiającego</w:t>
      </w:r>
      <w:r w:rsidRPr="00403F4A">
        <w:rPr>
          <w:rFonts w:eastAsia="Calibri"/>
          <w:sz w:val="22"/>
          <w:szCs w:val="22"/>
        </w:rPr>
        <w:t xml:space="preserve">”). Taka oferta zostanie uznana przez Zamawiającego za ofertę handlową i nie będzie </w:t>
      </w:r>
      <w:r w:rsidRPr="00403F4A">
        <w:rPr>
          <w:rFonts w:eastAsia="Calibri"/>
          <w:sz w:val="22"/>
          <w:szCs w:val="22"/>
        </w:rPr>
        <w:lastRenderedPageBreak/>
        <w:t xml:space="preserve">brana pod uwagę w przedmiotowym postępowaniu ponieważ nie został spełniony obowiązek narzucony </w:t>
      </w:r>
      <w:r w:rsidRPr="00403F4A">
        <w:rPr>
          <w:rFonts w:eastAsia="Calibri"/>
          <w:sz w:val="22"/>
          <w:szCs w:val="22"/>
        </w:rPr>
        <w:br/>
        <w:t xml:space="preserve">w art. 221 </w:t>
      </w:r>
      <w:r>
        <w:rPr>
          <w:rFonts w:eastAsia="Calibri"/>
          <w:sz w:val="22"/>
          <w:szCs w:val="22"/>
          <w:lang w:val="pl-PL"/>
        </w:rPr>
        <w:t xml:space="preserve">ustawy </w:t>
      </w:r>
      <w:r w:rsidRPr="00403F4A">
        <w:rPr>
          <w:rFonts w:eastAsia="Calibri"/>
          <w:sz w:val="22"/>
          <w:szCs w:val="22"/>
          <w:lang w:val="pl-PL"/>
        </w:rPr>
        <w:t>Pzp</w:t>
      </w:r>
      <w:r w:rsidRPr="00403F4A">
        <w:rPr>
          <w:rFonts w:eastAsia="Calibri"/>
          <w:sz w:val="22"/>
          <w:szCs w:val="22"/>
        </w:rPr>
        <w:t>.</w:t>
      </w:r>
    </w:p>
    <w:p w:rsidR="00FF7B2C" w:rsidRPr="00403F4A" w:rsidRDefault="00FF7B2C" w:rsidP="00661321">
      <w:pPr>
        <w:pStyle w:val="Akapitzlist"/>
        <w:numPr>
          <w:ilvl w:val="1"/>
          <w:numId w:val="42"/>
        </w:numPr>
        <w:tabs>
          <w:tab w:val="clear" w:pos="1218"/>
        </w:tabs>
        <w:spacing w:before="80" w:after="80"/>
        <w:ind w:left="284" w:hanging="426"/>
        <w:contextualSpacing w:val="0"/>
        <w:jc w:val="both"/>
        <w:rPr>
          <w:sz w:val="22"/>
          <w:szCs w:val="22"/>
        </w:rPr>
      </w:pPr>
      <w:r w:rsidRPr="00403F4A">
        <w:rPr>
          <w:sz w:val="22"/>
          <w:szCs w:val="22"/>
        </w:rPr>
        <w:t xml:space="preserve">Sposób sporządzenia dokumentów elektronicznych musi być zgodny z wymaganiami określonymi </w:t>
      </w:r>
      <w:r w:rsidRPr="00403F4A">
        <w:rPr>
          <w:sz w:val="22"/>
          <w:szCs w:val="22"/>
        </w:rPr>
        <w:br/>
        <w:t xml:space="preserve">w rozporządzeniu Prezesa Rady Ministrów z dnia </w:t>
      </w:r>
      <w:r w:rsidRPr="00403F4A">
        <w:rPr>
          <w:sz w:val="22"/>
          <w:szCs w:val="22"/>
          <w:lang w:val="pl-PL"/>
        </w:rPr>
        <w:t xml:space="preserve">30 grudnia 2020 </w:t>
      </w:r>
      <w:r w:rsidRPr="00403F4A">
        <w:rPr>
          <w:sz w:val="22"/>
          <w:szCs w:val="22"/>
        </w:rPr>
        <w:t xml:space="preserve">r. </w:t>
      </w:r>
      <w:r w:rsidRPr="00403F4A">
        <w:rPr>
          <w:i/>
          <w:sz w:val="22"/>
          <w:szCs w:val="22"/>
          <w:lang w:val="pl-PL"/>
        </w:rPr>
        <w:t xml:space="preserve">w sprawie sposobu sporządzania </w:t>
      </w:r>
      <w:r w:rsidRPr="00403F4A">
        <w:rPr>
          <w:i/>
          <w:sz w:val="22"/>
          <w:szCs w:val="22"/>
          <w:lang w:val="pl-PL"/>
        </w:rPr>
        <w:br/>
        <w:t xml:space="preserve">i przekazywania informacji oraz wymagań technicznych dla dokumentów elektronicznych oraz środków komunikacji elektronicznej w postępowaniu o udzielenie zamówienia publicznego lub konkursie oraz </w:t>
      </w:r>
      <w:r w:rsidRPr="00403F4A">
        <w:rPr>
          <w:sz w:val="22"/>
          <w:szCs w:val="22"/>
          <w:lang w:val="pl-PL"/>
        </w:rPr>
        <w:t>rozporządzeniu Ministra Rozwoju, Pracy i Technologii z dnia 23 grudnia 2020 r.</w:t>
      </w:r>
      <w:r w:rsidRPr="00403F4A">
        <w:rPr>
          <w:i/>
          <w:sz w:val="22"/>
          <w:szCs w:val="22"/>
          <w:lang w:val="pl-PL"/>
        </w:rPr>
        <w:t xml:space="preserve"> w sprawie podmiotowych środków dowodowych oraz innych dokumentów lub oświadczeń, jakich może żądać Zamawiający </w:t>
      </w:r>
      <w:r w:rsidRPr="00403F4A">
        <w:rPr>
          <w:i/>
          <w:sz w:val="22"/>
          <w:szCs w:val="22"/>
          <w:lang w:val="pl-PL"/>
        </w:rPr>
        <w:br/>
        <w:t>od Wykonawcy</w:t>
      </w:r>
      <w:r w:rsidRPr="00403F4A">
        <w:rPr>
          <w:i/>
          <w:sz w:val="22"/>
          <w:szCs w:val="22"/>
        </w:rPr>
        <w:t>.</w:t>
      </w:r>
    </w:p>
    <w:p w:rsidR="00FF7B2C" w:rsidRPr="00403F4A" w:rsidRDefault="00FF7B2C" w:rsidP="00661321">
      <w:pPr>
        <w:pStyle w:val="Akapitzlist"/>
        <w:numPr>
          <w:ilvl w:val="1"/>
          <w:numId w:val="42"/>
        </w:numPr>
        <w:tabs>
          <w:tab w:val="clear" w:pos="1218"/>
          <w:tab w:val="num" w:pos="4763"/>
        </w:tabs>
        <w:spacing w:before="80"/>
        <w:ind w:left="283" w:hanging="425"/>
        <w:contextualSpacing w:val="0"/>
        <w:jc w:val="both"/>
        <w:rPr>
          <w:rFonts w:eastAsia="Calibri"/>
          <w:sz w:val="22"/>
          <w:szCs w:val="22"/>
        </w:rPr>
      </w:pPr>
      <w:r w:rsidRPr="00403F4A">
        <w:rPr>
          <w:rFonts w:eastAsia="Calibri"/>
          <w:sz w:val="22"/>
          <w:szCs w:val="22"/>
        </w:rPr>
        <w:t>Wykonawca, przystępując do niniejszego postępowania o udzielenie zamówienia publicznego:</w:t>
      </w:r>
    </w:p>
    <w:p w:rsidR="00FF7B2C" w:rsidRPr="00403F4A" w:rsidRDefault="00FF7B2C" w:rsidP="00B3451C">
      <w:pPr>
        <w:numPr>
          <w:ilvl w:val="1"/>
          <w:numId w:val="133"/>
        </w:numPr>
        <w:ind w:left="567" w:hanging="283"/>
        <w:jc w:val="both"/>
        <w:rPr>
          <w:rFonts w:eastAsia="Calibri"/>
          <w:sz w:val="22"/>
          <w:szCs w:val="22"/>
        </w:rPr>
      </w:pPr>
      <w:r w:rsidRPr="00403F4A">
        <w:rPr>
          <w:rFonts w:eastAsia="Calibri"/>
          <w:sz w:val="22"/>
          <w:szCs w:val="22"/>
        </w:rPr>
        <w:t>akceptuje warunki korzystania z platformy zakupowej, określone w Regulaminie zamieszczonym na stronie internetowej pod adresem https://platformazakupowa.pl/strona/1-regulamin w zakładce „Regulamin” oraz uznaje go za wiążący.</w:t>
      </w:r>
    </w:p>
    <w:p w:rsidR="00FF7B2C" w:rsidRPr="00403F4A" w:rsidRDefault="00FF7B2C" w:rsidP="00B3451C">
      <w:pPr>
        <w:numPr>
          <w:ilvl w:val="1"/>
          <w:numId w:val="133"/>
        </w:numPr>
        <w:spacing w:after="120"/>
        <w:ind w:left="567" w:hanging="283"/>
        <w:jc w:val="both"/>
        <w:rPr>
          <w:rFonts w:eastAsia="Calibri"/>
          <w:sz w:val="22"/>
          <w:szCs w:val="22"/>
        </w:rPr>
      </w:pPr>
      <w:r w:rsidRPr="00403F4A">
        <w:rPr>
          <w:rFonts w:eastAsia="Calibri"/>
          <w:sz w:val="22"/>
          <w:szCs w:val="22"/>
        </w:rPr>
        <w:t xml:space="preserve">zapoznał i stosuje się do instrukcji składania ofert/wniosków dostępnej </w:t>
      </w:r>
      <w:r w:rsidRPr="00403F4A">
        <w:rPr>
          <w:sz w:val="22"/>
          <w:szCs w:val="22"/>
        </w:rPr>
        <w:t>na platformie zakupowej.</w:t>
      </w:r>
      <w:r w:rsidRPr="00403F4A">
        <w:rPr>
          <w:rFonts w:eastAsia="Calibri"/>
          <w:sz w:val="22"/>
          <w:szCs w:val="22"/>
        </w:rPr>
        <w:t xml:space="preserve"> </w:t>
      </w:r>
    </w:p>
    <w:p w:rsidR="00FF7B2C" w:rsidRPr="00403F4A" w:rsidRDefault="00FF7B2C" w:rsidP="00661321">
      <w:pPr>
        <w:pStyle w:val="Akapitzlist"/>
        <w:numPr>
          <w:ilvl w:val="1"/>
          <w:numId w:val="42"/>
        </w:numPr>
        <w:tabs>
          <w:tab w:val="clear" w:pos="1218"/>
          <w:tab w:val="num" w:pos="4763"/>
        </w:tabs>
        <w:spacing w:before="80" w:after="80"/>
        <w:ind w:left="284" w:hanging="426"/>
        <w:contextualSpacing w:val="0"/>
        <w:jc w:val="both"/>
        <w:rPr>
          <w:i/>
          <w:sz w:val="22"/>
          <w:szCs w:val="22"/>
          <w:u w:val="single"/>
        </w:rPr>
      </w:pPr>
      <w:r w:rsidRPr="00403F4A">
        <w:rPr>
          <w:rFonts w:eastAsia="Calibri"/>
          <w:sz w:val="22"/>
          <w:szCs w:val="22"/>
        </w:rPr>
        <w:t>Wszelkie</w:t>
      </w:r>
      <w:r w:rsidRPr="00403F4A">
        <w:rPr>
          <w:sz w:val="22"/>
          <w:szCs w:val="22"/>
        </w:rPr>
        <w:t xml:space="preserve"> instrukcje korzystania z platformy zakupowej dotyczące w szczególności logowania, składania wniosków o wyjaśnienie treści SWZ, składania ofert oraz innych czynności podejmowanych w niniejszym postępowaniu przy użyciu platformy są dostępne pod adresem: </w:t>
      </w:r>
      <w:hyperlink r:id="rId19" w:history="1">
        <w:r w:rsidRPr="00403F4A">
          <w:rPr>
            <w:rStyle w:val="Hipercze"/>
            <w:i/>
            <w:sz w:val="22"/>
            <w:szCs w:val="22"/>
          </w:rPr>
          <w:t>https://platformazakupowa.pl/strona/45-instrukcje</w:t>
        </w:r>
      </w:hyperlink>
    </w:p>
    <w:p w:rsidR="00FF7B2C" w:rsidRPr="00403F4A" w:rsidRDefault="00FF7B2C" w:rsidP="00661321">
      <w:pPr>
        <w:pStyle w:val="Akapitzlist"/>
        <w:numPr>
          <w:ilvl w:val="1"/>
          <w:numId w:val="42"/>
        </w:numPr>
        <w:pBdr>
          <w:top w:val="nil"/>
          <w:left w:val="nil"/>
          <w:bottom w:val="nil"/>
          <w:right w:val="nil"/>
          <w:between w:val="nil"/>
        </w:pBdr>
        <w:tabs>
          <w:tab w:val="clear" w:pos="1218"/>
        </w:tabs>
        <w:autoSpaceDE w:val="0"/>
        <w:autoSpaceDN w:val="0"/>
        <w:adjustRightInd w:val="0"/>
        <w:spacing w:before="80" w:after="80"/>
        <w:ind w:left="283" w:hanging="425"/>
        <w:contextualSpacing w:val="0"/>
        <w:jc w:val="both"/>
        <w:rPr>
          <w:sz w:val="22"/>
          <w:szCs w:val="22"/>
        </w:rPr>
      </w:pPr>
      <w:r w:rsidRPr="00403F4A">
        <w:rPr>
          <w:sz w:val="22"/>
          <w:szCs w:val="22"/>
        </w:rPr>
        <w:t xml:space="preserve">Zamawiający w zakresie pytań technicznych związanych z działaniem systemu prosi o kontakt </w:t>
      </w:r>
      <w:r w:rsidRPr="00403F4A">
        <w:rPr>
          <w:sz w:val="22"/>
          <w:szCs w:val="22"/>
        </w:rPr>
        <w:br/>
        <w:t xml:space="preserve">z Centrum Wsparcia Klienta platformazakupowa.pl pod numer telefonu: 22 101 02 02 oraz adres e-mail: </w:t>
      </w:r>
      <w:hyperlink r:id="rId20" w:history="1">
        <w:r w:rsidRPr="00403F4A">
          <w:rPr>
            <w:rStyle w:val="Hipercze"/>
            <w:sz w:val="22"/>
            <w:szCs w:val="22"/>
          </w:rPr>
          <w:t>cwk@platformazakupowa.pl</w:t>
        </w:r>
      </w:hyperlink>
    </w:p>
    <w:p w:rsidR="00FF7B2C" w:rsidRPr="00403F4A" w:rsidRDefault="00FF7B2C" w:rsidP="00661321">
      <w:pPr>
        <w:pStyle w:val="Akapitzlist"/>
        <w:numPr>
          <w:ilvl w:val="1"/>
          <w:numId w:val="42"/>
        </w:numPr>
        <w:tabs>
          <w:tab w:val="clear" w:pos="1218"/>
          <w:tab w:val="num" w:pos="4763"/>
        </w:tabs>
        <w:ind w:left="283" w:hanging="425"/>
        <w:jc w:val="both"/>
        <w:rPr>
          <w:sz w:val="22"/>
        </w:rPr>
      </w:pPr>
      <w:r w:rsidRPr="00403F4A">
        <w:rPr>
          <w:sz w:val="22"/>
        </w:rPr>
        <w:t xml:space="preserve">Formaty plików wykorzystywanych przez wykonawców powinny być zgodne </w:t>
      </w:r>
      <w:r w:rsidRPr="00403F4A">
        <w:rPr>
          <w:sz w:val="22"/>
          <w:lang w:val="pl-PL"/>
        </w:rPr>
        <w:t xml:space="preserve">z </w:t>
      </w:r>
      <w:r w:rsidRPr="00403F4A">
        <w:rPr>
          <w:sz w:val="22"/>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FF7B2C" w:rsidRPr="00403F4A" w:rsidRDefault="00FF7B2C" w:rsidP="00FF7B2C">
      <w:pPr>
        <w:ind w:left="284"/>
        <w:jc w:val="both"/>
        <w:rPr>
          <w:sz w:val="22"/>
          <w:lang w:val="x-none" w:eastAsia="x-none"/>
        </w:rPr>
      </w:pPr>
      <w:r w:rsidRPr="00403F4A">
        <w:rPr>
          <w:sz w:val="22"/>
          <w:lang w:val="x-none" w:eastAsia="x-none"/>
        </w:rPr>
        <w:t>Zamawiający rekomenduje wykorzystanie formatów: .pdf .doc .docx .xls .xlsx .jpg (.jpeg) ze szczególnym wskazaniem na .pdf</w:t>
      </w:r>
    </w:p>
    <w:p w:rsidR="00FF7B2C" w:rsidRPr="00403F4A" w:rsidRDefault="00FF7B2C" w:rsidP="00FF7B2C">
      <w:pPr>
        <w:ind w:left="284"/>
        <w:jc w:val="both"/>
        <w:rPr>
          <w:sz w:val="22"/>
          <w:lang w:eastAsia="x-none"/>
        </w:rPr>
      </w:pPr>
      <w:r w:rsidRPr="00403F4A">
        <w:rPr>
          <w:sz w:val="22"/>
          <w:lang w:val="x-none" w:eastAsia="x-none"/>
        </w:rPr>
        <w:t>W celu ewentualnej kompresji danych Zamawiający rekomenduje wykorzystanie jednego z formatów:</w:t>
      </w:r>
      <w:r w:rsidRPr="00403F4A">
        <w:rPr>
          <w:sz w:val="22"/>
          <w:lang w:eastAsia="x-none"/>
        </w:rPr>
        <w:t xml:space="preserve"> </w:t>
      </w:r>
      <w:r w:rsidRPr="00403F4A">
        <w:rPr>
          <w:sz w:val="22"/>
          <w:lang w:val="x-none" w:eastAsia="x-none"/>
        </w:rPr>
        <w:t>zip</w:t>
      </w:r>
      <w:r w:rsidRPr="00403F4A">
        <w:rPr>
          <w:sz w:val="22"/>
          <w:lang w:eastAsia="x-none"/>
        </w:rPr>
        <w:t>,</w:t>
      </w:r>
      <w:r w:rsidRPr="00403F4A">
        <w:rPr>
          <w:sz w:val="22"/>
          <w:lang w:val="x-none" w:eastAsia="x-none"/>
        </w:rPr>
        <w:t xml:space="preserve"> 7Z</w:t>
      </w:r>
      <w:r w:rsidRPr="00403F4A">
        <w:rPr>
          <w:sz w:val="22"/>
          <w:lang w:eastAsia="x-none"/>
        </w:rPr>
        <w:t>.</w:t>
      </w:r>
    </w:p>
    <w:p w:rsidR="00FF7B2C" w:rsidRDefault="00FF7B2C" w:rsidP="00FF7B2C">
      <w:pPr>
        <w:spacing w:before="80" w:after="80"/>
        <w:ind w:left="284"/>
        <w:jc w:val="both"/>
        <w:rPr>
          <w:sz w:val="22"/>
        </w:rPr>
      </w:pPr>
      <w:r w:rsidRPr="00403F4A">
        <w:rPr>
          <w:sz w:val="22"/>
        </w:rPr>
        <w:t xml:space="preserve">Zamawiający zaleca, aby nie wprowadzać jakichkolwiek zmian w plikach po podpisaniu ich podpisem kwalifikowanym. Może to skutkować naruszeniem integralności plików co równoważne będzie </w:t>
      </w:r>
      <w:r w:rsidRPr="00403F4A">
        <w:rPr>
          <w:sz w:val="22"/>
        </w:rPr>
        <w:br/>
        <w:t>z koniecznością odrzucenia oferty w postępowaniu.</w:t>
      </w:r>
    </w:p>
    <w:p w:rsidR="00171724" w:rsidRPr="009E1F2B" w:rsidRDefault="0027215C" w:rsidP="00595EED">
      <w:pPr>
        <w:pStyle w:val="Nagwek4"/>
        <w:spacing w:before="120"/>
        <w:rPr>
          <w:sz w:val="22"/>
          <w:szCs w:val="22"/>
        </w:rPr>
      </w:pPr>
      <w:r w:rsidRPr="009E1F2B">
        <w:rPr>
          <w:sz w:val="22"/>
          <w:szCs w:val="22"/>
        </w:rPr>
        <w:t>Rozdział XI</w:t>
      </w:r>
    </w:p>
    <w:p w:rsidR="00171724" w:rsidRPr="009E1F2B" w:rsidRDefault="00171724" w:rsidP="00765C07">
      <w:pPr>
        <w:pStyle w:val="Nagwek4"/>
        <w:rPr>
          <w:sz w:val="22"/>
          <w:szCs w:val="22"/>
        </w:rPr>
      </w:pPr>
      <w:r w:rsidRPr="009E1F2B">
        <w:rPr>
          <w:sz w:val="22"/>
          <w:szCs w:val="22"/>
        </w:rPr>
        <w:t xml:space="preserve">Wymagania dotyczące wadium </w:t>
      </w:r>
    </w:p>
    <w:p w:rsidR="00AF2032" w:rsidRPr="00702A3E" w:rsidRDefault="00AF2032" w:rsidP="00702A3E">
      <w:pPr>
        <w:numPr>
          <w:ilvl w:val="0"/>
          <w:numId w:val="52"/>
        </w:numPr>
        <w:spacing w:before="80"/>
        <w:ind w:left="284" w:hanging="284"/>
        <w:jc w:val="both"/>
        <w:rPr>
          <w:i/>
          <w:sz w:val="22"/>
          <w:szCs w:val="22"/>
        </w:rPr>
      </w:pPr>
      <w:r w:rsidRPr="009E1F2B">
        <w:rPr>
          <w:sz w:val="22"/>
          <w:szCs w:val="22"/>
        </w:rPr>
        <w:t>Zamawiający żąda wniesienia wadium na cały przedmiot zamówienia, w wysokości</w:t>
      </w:r>
      <w:r w:rsidR="00BC7874" w:rsidRPr="009E1F2B">
        <w:rPr>
          <w:sz w:val="22"/>
          <w:szCs w:val="22"/>
        </w:rPr>
        <w:t>:</w:t>
      </w:r>
      <w:r w:rsidR="00945962" w:rsidRPr="009E1F2B">
        <w:rPr>
          <w:sz w:val="22"/>
          <w:szCs w:val="22"/>
        </w:rPr>
        <w:t xml:space="preserve"> </w:t>
      </w:r>
      <w:r w:rsidR="00F01DC2">
        <w:rPr>
          <w:b/>
          <w:sz w:val="22"/>
          <w:szCs w:val="22"/>
        </w:rPr>
        <w:t>57 697</w:t>
      </w:r>
      <w:r w:rsidR="009A6A08" w:rsidRPr="009E1F2B">
        <w:rPr>
          <w:b/>
          <w:sz w:val="22"/>
          <w:szCs w:val="22"/>
        </w:rPr>
        <w:t>,00</w:t>
      </w:r>
      <w:r w:rsidR="00393962" w:rsidRPr="009E1F2B">
        <w:rPr>
          <w:b/>
          <w:sz w:val="22"/>
          <w:szCs w:val="22"/>
        </w:rPr>
        <w:t xml:space="preserve"> zł</w:t>
      </w:r>
      <w:r w:rsidR="00F01DC2" w:rsidRPr="00702A3E">
        <w:rPr>
          <w:sz w:val="22"/>
          <w:szCs w:val="22"/>
        </w:rPr>
        <w:t>, w tym na poszczególne zadania:</w:t>
      </w:r>
    </w:p>
    <w:p w:rsidR="00F01DC2" w:rsidRPr="00F01DC2" w:rsidRDefault="00F01DC2" w:rsidP="00B3451C">
      <w:pPr>
        <w:pStyle w:val="Akapitzlist"/>
        <w:numPr>
          <w:ilvl w:val="0"/>
          <w:numId w:val="143"/>
        </w:numPr>
        <w:spacing w:before="80" w:after="80"/>
        <w:ind w:left="567"/>
        <w:jc w:val="both"/>
        <w:rPr>
          <w:b/>
          <w:sz w:val="22"/>
          <w:szCs w:val="22"/>
        </w:rPr>
      </w:pPr>
      <w:r w:rsidRPr="00F01DC2">
        <w:rPr>
          <w:b/>
          <w:sz w:val="22"/>
          <w:szCs w:val="22"/>
        </w:rPr>
        <w:t>zadanie nr 1</w:t>
      </w:r>
      <w:r w:rsidRPr="00F01DC2">
        <w:rPr>
          <w:sz w:val="22"/>
          <w:szCs w:val="22"/>
        </w:rPr>
        <w:t xml:space="preserve"> </w:t>
      </w:r>
      <w:r w:rsidRPr="009E1F2B">
        <w:rPr>
          <w:sz w:val="22"/>
          <w:szCs w:val="22"/>
        </w:rPr>
        <w:t>w wysokości:</w:t>
      </w:r>
      <w:r>
        <w:rPr>
          <w:sz w:val="22"/>
          <w:szCs w:val="22"/>
          <w:lang w:val="pl-PL"/>
        </w:rPr>
        <w:t xml:space="preserve"> </w:t>
      </w:r>
      <w:r w:rsidRPr="00F01DC2">
        <w:rPr>
          <w:b/>
          <w:sz w:val="22"/>
          <w:szCs w:val="22"/>
          <w:lang w:val="pl-PL"/>
        </w:rPr>
        <w:t>25 351,00 zł</w:t>
      </w:r>
    </w:p>
    <w:p w:rsidR="00F01DC2" w:rsidRPr="00F01DC2" w:rsidRDefault="00F01DC2" w:rsidP="00B3451C">
      <w:pPr>
        <w:pStyle w:val="Akapitzlist"/>
        <w:numPr>
          <w:ilvl w:val="0"/>
          <w:numId w:val="143"/>
        </w:numPr>
        <w:spacing w:before="80" w:after="80"/>
        <w:ind w:left="567"/>
        <w:jc w:val="both"/>
        <w:rPr>
          <w:b/>
          <w:sz w:val="22"/>
          <w:szCs w:val="22"/>
        </w:rPr>
      </w:pPr>
      <w:r w:rsidRPr="00F01DC2">
        <w:rPr>
          <w:b/>
          <w:sz w:val="22"/>
          <w:szCs w:val="22"/>
        </w:rPr>
        <w:t>zadanie nr 2</w:t>
      </w:r>
      <w:r w:rsidRPr="00F01DC2">
        <w:rPr>
          <w:sz w:val="22"/>
          <w:szCs w:val="22"/>
        </w:rPr>
        <w:t xml:space="preserve"> </w:t>
      </w:r>
      <w:r w:rsidRPr="009E1F2B">
        <w:rPr>
          <w:sz w:val="22"/>
          <w:szCs w:val="22"/>
        </w:rPr>
        <w:t>w wysokości:</w:t>
      </w:r>
      <w:r>
        <w:rPr>
          <w:sz w:val="22"/>
          <w:szCs w:val="22"/>
          <w:lang w:val="pl-PL"/>
        </w:rPr>
        <w:t xml:space="preserve"> </w:t>
      </w:r>
      <w:r w:rsidRPr="00F01DC2">
        <w:rPr>
          <w:b/>
          <w:sz w:val="22"/>
          <w:szCs w:val="22"/>
          <w:lang w:val="pl-PL"/>
        </w:rPr>
        <w:t>18 846,00 zł</w:t>
      </w:r>
    </w:p>
    <w:p w:rsidR="00F01DC2" w:rsidRPr="00F01DC2" w:rsidRDefault="00F01DC2" w:rsidP="00B3451C">
      <w:pPr>
        <w:pStyle w:val="Akapitzlist"/>
        <w:numPr>
          <w:ilvl w:val="0"/>
          <w:numId w:val="143"/>
        </w:numPr>
        <w:spacing w:before="80" w:after="80"/>
        <w:ind w:left="567"/>
        <w:jc w:val="both"/>
        <w:rPr>
          <w:sz w:val="22"/>
          <w:szCs w:val="22"/>
        </w:rPr>
      </w:pPr>
      <w:r w:rsidRPr="00F01DC2">
        <w:rPr>
          <w:b/>
          <w:sz w:val="22"/>
          <w:szCs w:val="22"/>
        </w:rPr>
        <w:t>zadanie nr 3</w:t>
      </w:r>
      <w:r w:rsidRPr="00F01DC2">
        <w:rPr>
          <w:sz w:val="22"/>
          <w:szCs w:val="22"/>
        </w:rPr>
        <w:t xml:space="preserve"> </w:t>
      </w:r>
      <w:r w:rsidRPr="009E1F2B">
        <w:rPr>
          <w:sz w:val="22"/>
          <w:szCs w:val="22"/>
        </w:rPr>
        <w:t>w wysokości:</w:t>
      </w:r>
      <w:r>
        <w:rPr>
          <w:sz w:val="22"/>
          <w:szCs w:val="22"/>
          <w:lang w:val="pl-PL"/>
        </w:rPr>
        <w:t xml:space="preserve"> </w:t>
      </w:r>
      <w:r w:rsidRPr="00F01DC2">
        <w:rPr>
          <w:b/>
          <w:sz w:val="22"/>
          <w:szCs w:val="22"/>
          <w:lang w:val="pl-PL"/>
        </w:rPr>
        <w:t>13 500,00 zł</w:t>
      </w:r>
    </w:p>
    <w:p w:rsidR="006B1379" w:rsidRPr="009E1F2B" w:rsidRDefault="006B1379" w:rsidP="00661321">
      <w:pPr>
        <w:numPr>
          <w:ilvl w:val="0"/>
          <w:numId w:val="52"/>
        </w:numPr>
        <w:spacing w:before="80"/>
        <w:ind w:left="284" w:hanging="284"/>
        <w:jc w:val="both"/>
        <w:rPr>
          <w:sz w:val="22"/>
          <w:szCs w:val="22"/>
        </w:rPr>
      </w:pPr>
      <w:r w:rsidRPr="009E1F2B">
        <w:rPr>
          <w:sz w:val="22"/>
          <w:szCs w:val="22"/>
        </w:rPr>
        <w:t xml:space="preserve">Wadium </w:t>
      </w:r>
      <w:r w:rsidR="009D0E7F" w:rsidRPr="009E1F2B">
        <w:rPr>
          <w:sz w:val="22"/>
          <w:szCs w:val="22"/>
        </w:rPr>
        <w:t>wnosi się przed upływem terminu składania ofert</w:t>
      </w:r>
      <w:r w:rsidRPr="009E1F2B">
        <w:rPr>
          <w:sz w:val="22"/>
          <w:szCs w:val="22"/>
        </w:rPr>
        <w:t xml:space="preserve"> w jednej lub kilku następujących formach:</w:t>
      </w:r>
    </w:p>
    <w:p w:rsidR="006B1379" w:rsidRPr="009E1F2B" w:rsidRDefault="006B1379" w:rsidP="00661321">
      <w:pPr>
        <w:pStyle w:val="pkt"/>
        <w:numPr>
          <w:ilvl w:val="4"/>
          <w:numId w:val="7"/>
        </w:numPr>
        <w:tabs>
          <w:tab w:val="clear" w:pos="1174"/>
        </w:tabs>
        <w:spacing w:before="0" w:after="0"/>
        <w:ind w:left="567" w:hanging="283"/>
        <w:jc w:val="left"/>
        <w:rPr>
          <w:sz w:val="22"/>
          <w:szCs w:val="22"/>
        </w:rPr>
      </w:pPr>
      <w:r w:rsidRPr="009E1F2B">
        <w:rPr>
          <w:sz w:val="22"/>
          <w:szCs w:val="22"/>
        </w:rPr>
        <w:t>pieniądzu,</w:t>
      </w:r>
    </w:p>
    <w:p w:rsidR="006B1379" w:rsidRPr="009E1F2B" w:rsidRDefault="006B1379" w:rsidP="00661321">
      <w:pPr>
        <w:pStyle w:val="pkt"/>
        <w:numPr>
          <w:ilvl w:val="4"/>
          <w:numId w:val="7"/>
        </w:numPr>
        <w:tabs>
          <w:tab w:val="clear" w:pos="1174"/>
        </w:tabs>
        <w:spacing w:before="0" w:after="0"/>
        <w:ind w:left="567" w:hanging="283"/>
        <w:jc w:val="left"/>
        <w:rPr>
          <w:sz w:val="22"/>
          <w:szCs w:val="22"/>
        </w:rPr>
      </w:pPr>
      <w:r w:rsidRPr="009E1F2B">
        <w:rPr>
          <w:sz w:val="22"/>
          <w:szCs w:val="22"/>
        </w:rPr>
        <w:t>gwarancjach bankowych,</w:t>
      </w:r>
    </w:p>
    <w:p w:rsidR="006B1379" w:rsidRPr="009E1F2B" w:rsidRDefault="006B1379" w:rsidP="00661321">
      <w:pPr>
        <w:pStyle w:val="pkt"/>
        <w:numPr>
          <w:ilvl w:val="4"/>
          <w:numId w:val="7"/>
        </w:numPr>
        <w:tabs>
          <w:tab w:val="clear" w:pos="1174"/>
        </w:tabs>
        <w:spacing w:before="0" w:after="0"/>
        <w:ind w:left="567" w:hanging="283"/>
        <w:jc w:val="left"/>
        <w:rPr>
          <w:sz w:val="22"/>
          <w:szCs w:val="22"/>
        </w:rPr>
      </w:pPr>
      <w:r w:rsidRPr="009E1F2B">
        <w:rPr>
          <w:sz w:val="22"/>
          <w:szCs w:val="22"/>
        </w:rPr>
        <w:t>gwarancjach ubezpieczeniowych,</w:t>
      </w:r>
    </w:p>
    <w:p w:rsidR="006B1379" w:rsidRPr="009E1F2B" w:rsidRDefault="006B1379" w:rsidP="00661321">
      <w:pPr>
        <w:pStyle w:val="ust"/>
        <w:numPr>
          <w:ilvl w:val="4"/>
          <w:numId w:val="7"/>
        </w:numPr>
        <w:tabs>
          <w:tab w:val="clear" w:pos="1174"/>
        </w:tabs>
        <w:spacing w:before="0" w:after="0"/>
        <w:ind w:left="567" w:hanging="283"/>
        <w:rPr>
          <w:sz w:val="22"/>
          <w:szCs w:val="22"/>
        </w:rPr>
      </w:pPr>
      <w:r w:rsidRPr="009E1F2B">
        <w:rPr>
          <w:sz w:val="22"/>
          <w:szCs w:val="22"/>
        </w:rPr>
        <w:t>poręczeniach udzielanych przez podmioty, o których mowa w art. 6 b ust.</w:t>
      </w:r>
      <w:r w:rsidR="009D0E7F" w:rsidRPr="009E1F2B">
        <w:rPr>
          <w:sz w:val="22"/>
          <w:szCs w:val="22"/>
        </w:rPr>
        <w:t xml:space="preserve"> </w:t>
      </w:r>
      <w:r w:rsidRPr="009E1F2B">
        <w:rPr>
          <w:sz w:val="22"/>
          <w:szCs w:val="22"/>
        </w:rPr>
        <w:t xml:space="preserve">5 pkt 2 ustawy z dnia </w:t>
      </w:r>
      <w:r w:rsidR="00315197">
        <w:rPr>
          <w:sz w:val="22"/>
          <w:szCs w:val="22"/>
        </w:rPr>
        <w:br/>
      </w:r>
      <w:r w:rsidRPr="009E1F2B">
        <w:rPr>
          <w:sz w:val="22"/>
          <w:szCs w:val="22"/>
        </w:rPr>
        <w:t>9 listopada 2000 r. o utworzeniu Polskiej Agencji Rozwoju Przedsiębiorczości (</w:t>
      </w:r>
      <w:r w:rsidR="007667A1" w:rsidRPr="009E1F2B">
        <w:rPr>
          <w:sz w:val="22"/>
          <w:szCs w:val="22"/>
        </w:rPr>
        <w:t xml:space="preserve">t. j. </w:t>
      </w:r>
      <w:r w:rsidRPr="009E1F2B">
        <w:rPr>
          <w:sz w:val="22"/>
          <w:szCs w:val="22"/>
        </w:rPr>
        <w:t xml:space="preserve">Dz. U. z </w:t>
      </w:r>
      <w:r w:rsidR="005B3F1F" w:rsidRPr="009E1F2B">
        <w:rPr>
          <w:sz w:val="22"/>
          <w:szCs w:val="22"/>
        </w:rPr>
        <w:t>202</w:t>
      </w:r>
      <w:r w:rsidR="00CE3A24">
        <w:rPr>
          <w:sz w:val="22"/>
          <w:szCs w:val="22"/>
        </w:rPr>
        <w:t>5</w:t>
      </w:r>
      <w:r w:rsidR="005B3F1F" w:rsidRPr="009E1F2B">
        <w:rPr>
          <w:sz w:val="22"/>
          <w:szCs w:val="22"/>
        </w:rPr>
        <w:t xml:space="preserve">, </w:t>
      </w:r>
      <w:r w:rsidR="009E1F2B">
        <w:rPr>
          <w:sz w:val="22"/>
          <w:szCs w:val="22"/>
        </w:rPr>
        <w:br/>
      </w:r>
      <w:r w:rsidR="005B3F1F" w:rsidRPr="009E1F2B">
        <w:rPr>
          <w:sz w:val="22"/>
          <w:szCs w:val="22"/>
        </w:rPr>
        <w:t xml:space="preserve">poz. </w:t>
      </w:r>
      <w:r w:rsidR="00CE3A24">
        <w:rPr>
          <w:sz w:val="22"/>
          <w:szCs w:val="22"/>
        </w:rPr>
        <w:t>98</w:t>
      </w:r>
      <w:r w:rsidRPr="009E1F2B">
        <w:rPr>
          <w:sz w:val="22"/>
          <w:szCs w:val="22"/>
        </w:rPr>
        <w:t>)</w:t>
      </w:r>
      <w:r w:rsidR="0099559C" w:rsidRPr="009E1F2B">
        <w:rPr>
          <w:sz w:val="22"/>
          <w:szCs w:val="22"/>
        </w:rPr>
        <w:t>.</w:t>
      </w:r>
    </w:p>
    <w:p w:rsidR="00FF7B2C" w:rsidRPr="00403F4A" w:rsidRDefault="00FF7B2C" w:rsidP="00661321">
      <w:pPr>
        <w:numPr>
          <w:ilvl w:val="0"/>
          <w:numId w:val="52"/>
        </w:numPr>
        <w:spacing w:before="80"/>
        <w:ind w:left="284" w:hanging="284"/>
        <w:jc w:val="both"/>
        <w:rPr>
          <w:sz w:val="22"/>
          <w:szCs w:val="22"/>
        </w:rPr>
      </w:pPr>
      <w:r w:rsidRPr="00FF7B2C">
        <w:rPr>
          <w:sz w:val="22"/>
          <w:szCs w:val="22"/>
          <w:u w:val="single"/>
        </w:rPr>
        <w:t>W przypadku</w:t>
      </w:r>
      <w:r w:rsidRPr="00FF7B2C">
        <w:rPr>
          <w:b/>
          <w:sz w:val="22"/>
          <w:szCs w:val="22"/>
          <w:u w:val="single"/>
        </w:rPr>
        <w:t xml:space="preserve"> </w:t>
      </w:r>
      <w:r w:rsidRPr="00FF7B2C">
        <w:rPr>
          <w:sz w:val="22"/>
          <w:szCs w:val="22"/>
          <w:u w:val="single"/>
        </w:rPr>
        <w:t>Wykonawców</w:t>
      </w:r>
      <w:r w:rsidRPr="00403F4A">
        <w:rPr>
          <w:sz w:val="22"/>
          <w:szCs w:val="22"/>
          <w:u w:val="single"/>
        </w:rPr>
        <w:t xml:space="preserve"> wspólnie ubiegających się o udzielenie zamówienia</w:t>
      </w:r>
      <w:r w:rsidRPr="00403F4A">
        <w:rPr>
          <w:sz w:val="22"/>
          <w:szCs w:val="22"/>
        </w:rPr>
        <w:t>,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 o udzielenie zamówienia.</w:t>
      </w:r>
    </w:p>
    <w:p w:rsidR="00FF7B2C" w:rsidRPr="00403F4A" w:rsidRDefault="00FF7B2C" w:rsidP="00661321">
      <w:pPr>
        <w:numPr>
          <w:ilvl w:val="0"/>
          <w:numId w:val="52"/>
        </w:numPr>
        <w:spacing w:before="80"/>
        <w:ind w:left="284" w:hanging="284"/>
        <w:jc w:val="both"/>
        <w:rPr>
          <w:sz w:val="22"/>
          <w:szCs w:val="22"/>
        </w:rPr>
      </w:pPr>
      <w:r w:rsidRPr="00FF7B2C">
        <w:rPr>
          <w:sz w:val="22"/>
          <w:szCs w:val="22"/>
        </w:rPr>
        <w:t>Wadium</w:t>
      </w:r>
      <w:r w:rsidRPr="00403F4A">
        <w:rPr>
          <w:sz w:val="22"/>
          <w:szCs w:val="22"/>
        </w:rPr>
        <w:t xml:space="preserve"> wnoszone w pieniądzu należy wpłacić przelewem na rachunek bankowy Zamawiającego, </w:t>
      </w:r>
      <w:r w:rsidRPr="00403F4A">
        <w:rPr>
          <w:sz w:val="22"/>
          <w:szCs w:val="22"/>
          <w:u w:val="single"/>
        </w:rPr>
        <w:t>ze</w:t>
      </w:r>
      <w:r w:rsidRPr="00403F4A">
        <w:rPr>
          <w:b/>
          <w:sz w:val="22"/>
          <w:szCs w:val="22"/>
          <w:u w:val="single"/>
        </w:rPr>
        <w:t xml:space="preserve"> </w:t>
      </w:r>
      <w:r w:rsidRPr="00403F4A">
        <w:rPr>
          <w:sz w:val="22"/>
          <w:szCs w:val="22"/>
          <w:u w:val="single"/>
        </w:rPr>
        <w:t>wskazaniem nazwy postępowania, numeru sprawy oraz numeru zadania</w:t>
      </w:r>
      <w:r w:rsidRPr="00403F4A">
        <w:rPr>
          <w:sz w:val="22"/>
          <w:szCs w:val="22"/>
        </w:rPr>
        <w:t>.</w:t>
      </w:r>
    </w:p>
    <w:p w:rsidR="00FF7B2C" w:rsidRPr="00403F4A" w:rsidRDefault="00FF7B2C" w:rsidP="00FF7B2C">
      <w:pPr>
        <w:spacing w:after="80"/>
        <w:ind w:left="284"/>
        <w:jc w:val="both"/>
        <w:rPr>
          <w:sz w:val="22"/>
          <w:szCs w:val="22"/>
        </w:rPr>
      </w:pPr>
      <w:r w:rsidRPr="00403F4A">
        <w:rPr>
          <w:b/>
          <w:sz w:val="22"/>
          <w:szCs w:val="22"/>
        </w:rPr>
        <w:t>Konto wadium:</w:t>
      </w:r>
      <w:r w:rsidRPr="00403F4A">
        <w:rPr>
          <w:sz w:val="22"/>
          <w:szCs w:val="22"/>
        </w:rPr>
        <w:t xml:space="preserve"> NBP o/o Bydgoszcz</w:t>
      </w:r>
      <w:r w:rsidRPr="00403F4A">
        <w:rPr>
          <w:i/>
          <w:sz w:val="22"/>
          <w:szCs w:val="22"/>
        </w:rPr>
        <w:t xml:space="preserve"> </w:t>
      </w:r>
      <w:r w:rsidRPr="00403F4A">
        <w:rPr>
          <w:sz w:val="22"/>
          <w:szCs w:val="22"/>
        </w:rPr>
        <w:t>nr rach.</w:t>
      </w:r>
      <w:r w:rsidRPr="00403F4A">
        <w:rPr>
          <w:i/>
          <w:sz w:val="22"/>
          <w:szCs w:val="22"/>
        </w:rPr>
        <w:t xml:space="preserve"> </w:t>
      </w:r>
      <w:r w:rsidRPr="00403F4A">
        <w:rPr>
          <w:sz w:val="22"/>
          <w:szCs w:val="22"/>
        </w:rPr>
        <w:t>76 1010 1078 0083 1213 9120 2000</w:t>
      </w:r>
    </w:p>
    <w:p w:rsidR="00FF7B2C" w:rsidRPr="00403F4A" w:rsidRDefault="00FF7B2C" w:rsidP="00FF7B2C">
      <w:pPr>
        <w:pStyle w:val="ust"/>
        <w:spacing w:before="0" w:after="0"/>
        <w:ind w:left="284" w:firstLine="0"/>
        <w:rPr>
          <w:bCs/>
          <w:i/>
          <w:iCs/>
          <w:sz w:val="22"/>
          <w:u w:val="single"/>
        </w:rPr>
      </w:pPr>
      <w:r w:rsidRPr="00403F4A">
        <w:rPr>
          <w:bCs/>
          <w:iCs/>
          <w:sz w:val="22"/>
        </w:rPr>
        <w:lastRenderedPageBreak/>
        <w:t xml:space="preserve">O uznaniu przez Zamawiającego, że wadium w pieniądzu wpłacono w wymaganym terminie, </w:t>
      </w:r>
      <w:r w:rsidRPr="00403F4A">
        <w:rPr>
          <w:bCs/>
          <w:iCs/>
          <w:sz w:val="22"/>
          <w:u w:val="single"/>
        </w:rPr>
        <w:t>decyduje data i godzina wpływu środków na rachunek Zamawiającego.</w:t>
      </w:r>
    </w:p>
    <w:p w:rsidR="00FF7B2C" w:rsidRPr="00403F4A" w:rsidRDefault="00FF7B2C" w:rsidP="00661321">
      <w:pPr>
        <w:numPr>
          <w:ilvl w:val="0"/>
          <w:numId w:val="52"/>
        </w:numPr>
        <w:spacing w:before="80"/>
        <w:ind w:left="284" w:hanging="284"/>
        <w:jc w:val="both"/>
        <w:rPr>
          <w:color w:val="FF0000"/>
          <w:sz w:val="22"/>
          <w:szCs w:val="22"/>
          <w:u w:val="single"/>
        </w:rPr>
      </w:pPr>
      <w:r w:rsidRPr="00403F4A">
        <w:rPr>
          <w:sz w:val="22"/>
          <w:szCs w:val="22"/>
        </w:rPr>
        <w:t xml:space="preserve">Wadium wnoszone w formie gwarancji lub poręczenia, o których mowa w ust. </w:t>
      </w:r>
      <w:r w:rsidR="004E786C">
        <w:rPr>
          <w:sz w:val="22"/>
          <w:szCs w:val="22"/>
        </w:rPr>
        <w:t>2</w:t>
      </w:r>
      <w:r w:rsidRPr="00403F4A">
        <w:rPr>
          <w:sz w:val="22"/>
          <w:szCs w:val="22"/>
        </w:rPr>
        <w:t xml:space="preserve"> pkt 2-4, </w:t>
      </w:r>
      <w:r w:rsidRPr="00403F4A">
        <w:rPr>
          <w:b/>
          <w:sz w:val="22"/>
          <w:szCs w:val="22"/>
        </w:rPr>
        <w:t>należy złożyć wraz z ofertą za pośrednictwem platformy zakupowej Zamawiającego</w:t>
      </w:r>
      <w:r w:rsidRPr="00403F4A">
        <w:rPr>
          <w:sz w:val="22"/>
          <w:szCs w:val="22"/>
        </w:rPr>
        <w:t xml:space="preserve">. Zgodnie z art. 97 ust. 10 dokument ten powinien być wniesiony </w:t>
      </w:r>
      <w:r w:rsidRPr="00403F4A">
        <w:rPr>
          <w:b/>
          <w:sz w:val="22"/>
          <w:szCs w:val="22"/>
          <w:u w:val="single"/>
        </w:rPr>
        <w:t>w oryginale w postaci elektronicznej</w:t>
      </w:r>
      <w:r w:rsidRPr="00403F4A">
        <w:rPr>
          <w:b/>
          <w:sz w:val="22"/>
          <w:szCs w:val="22"/>
        </w:rPr>
        <w:t>.</w:t>
      </w:r>
    </w:p>
    <w:p w:rsidR="00FF7B2C" w:rsidRPr="00403F4A" w:rsidRDefault="00FF7B2C" w:rsidP="00661321">
      <w:pPr>
        <w:numPr>
          <w:ilvl w:val="0"/>
          <w:numId w:val="52"/>
        </w:numPr>
        <w:spacing w:before="80"/>
        <w:ind w:left="284" w:hanging="284"/>
        <w:jc w:val="both"/>
        <w:rPr>
          <w:sz w:val="22"/>
          <w:szCs w:val="22"/>
        </w:rPr>
      </w:pPr>
      <w:r w:rsidRPr="00403F4A">
        <w:rPr>
          <w:sz w:val="22"/>
          <w:szCs w:val="22"/>
        </w:rPr>
        <w:t>Z treści gwarancji lub poręczenia winno jednoznacznie wynikać:</w:t>
      </w:r>
    </w:p>
    <w:p w:rsidR="00FF7B2C" w:rsidRPr="00403F4A" w:rsidRDefault="00FF7B2C" w:rsidP="00661321">
      <w:pPr>
        <w:numPr>
          <w:ilvl w:val="0"/>
          <w:numId w:val="60"/>
        </w:numPr>
        <w:ind w:left="567" w:hanging="283"/>
        <w:jc w:val="both"/>
        <w:rPr>
          <w:sz w:val="22"/>
          <w:szCs w:val="22"/>
        </w:rPr>
      </w:pPr>
      <w:r w:rsidRPr="00403F4A">
        <w:rPr>
          <w:sz w:val="22"/>
          <w:szCs w:val="22"/>
        </w:rPr>
        <w:t xml:space="preserve">zobowiązanie gwaranta lub poręczyciela do zapłaty całej kwoty </w:t>
      </w:r>
      <w:r w:rsidRPr="00403F4A">
        <w:rPr>
          <w:b/>
          <w:sz w:val="22"/>
          <w:szCs w:val="22"/>
        </w:rPr>
        <w:t>nieodwołalnie i bezwarunkowo na pierwsze żądanie Zamawiającego</w:t>
      </w:r>
      <w:r w:rsidRPr="00403F4A">
        <w:rPr>
          <w:sz w:val="22"/>
          <w:szCs w:val="22"/>
        </w:rPr>
        <w:t xml:space="preserve"> (beneficjenta gwarancji) zawierające oświadczenie Zamawiającego, że zaistniały okoliczności zatrzymania wadium określonych w art. 98 ust. 6, bez konieczności potwierdzania tych okoliczności przez Wykonawcę i składania jakichkolwiek dodatkowych oświadczeń, dokumentów lub dokonania czynności przez Wykonawcę, Zamawiającego lub osoby trzecie, bez pośrednictwa banku, korespondenta lub innej tego typu instytucji; </w:t>
      </w:r>
    </w:p>
    <w:p w:rsidR="00FF7B2C" w:rsidRPr="00403F4A" w:rsidRDefault="00FF7B2C" w:rsidP="00661321">
      <w:pPr>
        <w:numPr>
          <w:ilvl w:val="0"/>
          <w:numId w:val="60"/>
        </w:numPr>
        <w:spacing w:after="80"/>
        <w:ind w:left="567" w:hanging="283"/>
        <w:jc w:val="both"/>
        <w:rPr>
          <w:sz w:val="22"/>
          <w:szCs w:val="22"/>
        </w:rPr>
      </w:pPr>
      <w:r w:rsidRPr="00403F4A">
        <w:rPr>
          <w:sz w:val="22"/>
          <w:szCs w:val="22"/>
        </w:rPr>
        <w:t>zobowiązanie gwaranta do zapłaty żądanej kwoty niezwłocznie po otrzymaniu stosownego wezwania do zapłaty od Zamawiającego.</w:t>
      </w:r>
    </w:p>
    <w:p w:rsidR="00FF7B2C" w:rsidRPr="00403F4A" w:rsidRDefault="00FF7B2C" w:rsidP="00661321">
      <w:pPr>
        <w:numPr>
          <w:ilvl w:val="0"/>
          <w:numId w:val="52"/>
        </w:numPr>
        <w:spacing w:before="80" w:after="80"/>
        <w:ind w:left="284" w:hanging="284"/>
        <w:jc w:val="both"/>
        <w:rPr>
          <w:sz w:val="22"/>
          <w:szCs w:val="22"/>
        </w:rPr>
      </w:pPr>
      <w:r w:rsidRPr="00403F4A">
        <w:rPr>
          <w:sz w:val="22"/>
          <w:szCs w:val="22"/>
        </w:rPr>
        <w:t xml:space="preserve">Zamawiający zwraca wadium na zasadach określonych w art. 98 ust. 1 – 5 </w:t>
      </w:r>
      <w:r>
        <w:rPr>
          <w:sz w:val="22"/>
          <w:szCs w:val="22"/>
        </w:rPr>
        <w:t xml:space="preserve">ustawy </w:t>
      </w:r>
      <w:r w:rsidRPr="00403F4A">
        <w:rPr>
          <w:sz w:val="22"/>
          <w:szCs w:val="22"/>
        </w:rPr>
        <w:t>Pzp.</w:t>
      </w:r>
    </w:p>
    <w:p w:rsidR="00FF7B2C" w:rsidRPr="00403F4A" w:rsidRDefault="00FF7B2C" w:rsidP="00661321">
      <w:pPr>
        <w:numPr>
          <w:ilvl w:val="0"/>
          <w:numId w:val="52"/>
        </w:numPr>
        <w:spacing w:before="80" w:after="80"/>
        <w:ind w:left="284" w:hanging="284"/>
        <w:jc w:val="both"/>
        <w:rPr>
          <w:bCs/>
          <w:i/>
          <w:sz w:val="22"/>
          <w:szCs w:val="22"/>
        </w:rPr>
      </w:pPr>
      <w:r w:rsidRPr="00403F4A">
        <w:rPr>
          <w:sz w:val="22"/>
          <w:szCs w:val="22"/>
        </w:rPr>
        <w:t>Zwrot</w:t>
      </w:r>
      <w:r w:rsidRPr="00403F4A">
        <w:rPr>
          <w:iCs/>
          <w:sz w:val="22"/>
          <w:szCs w:val="22"/>
        </w:rPr>
        <w:t xml:space="preserve"> wpłaconego wadium w gotówce zostanie dokonany na rachunek bankowy</w:t>
      </w:r>
      <w:r w:rsidRPr="00403F4A">
        <w:rPr>
          <w:sz w:val="22"/>
          <w:szCs w:val="22"/>
        </w:rPr>
        <w:t xml:space="preserve"> </w:t>
      </w:r>
      <w:r w:rsidRPr="00403F4A">
        <w:rPr>
          <w:iCs/>
          <w:sz w:val="22"/>
          <w:szCs w:val="22"/>
        </w:rPr>
        <w:t xml:space="preserve">wskazany przez Wykonawcę. </w:t>
      </w:r>
      <w:r w:rsidRPr="00403F4A">
        <w:rPr>
          <w:b/>
          <w:iCs/>
          <w:sz w:val="22"/>
          <w:szCs w:val="22"/>
        </w:rPr>
        <w:t>W przypadku niewskazania przez Wykonawcę rachunku bankowego, zwrot zostanie dokonany na rachunek bankowy, z którego dokonano jego wpłaty</w:t>
      </w:r>
      <w:r w:rsidRPr="00403F4A">
        <w:rPr>
          <w:iCs/>
          <w:sz w:val="22"/>
          <w:szCs w:val="22"/>
        </w:rPr>
        <w:t xml:space="preserve">. </w:t>
      </w:r>
    </w:p>
    <w:p w:rsidR="00FF7B2C" w:rsidRPr="00403F4A" w:rsidRDefault="00FF7B2C" w:rsidP="00661321">
      <w:pPr>
        <w:numPr>
          <w:ilvl w:val="0"/>
          <w:numId w:val="52"/>
        </w:numPr>
        <w:spacing w:before="80" w:after="80"/>
        <w:ind w:left="284" w:hanging="284"/>
        <w:jc w:val="both"/>
        <w:rPr>
          <w:iCs/>
          <w:sz w:val="22"/>
          <w:szCs w:val="22"/>
        </w:rPr>
      </w:pPr>
      <w:r w:rsidRPr="00403F4A">
        <w:rPr>
          <w:sz w:val="22"/>
          <w:szCs w:val="22"/>
        </w:rPr>
        <w:t>Zamawiający</w:t>
      </w:r>
      <w:r w:rsidRPr="00403F4A">
        <w:rPr>
          <w:iCs/>
          <w:sz w:val="22"/>
          <w:szCs w:val="22"/>
        </w:rPr>
        <w:t xml:space="preserve"> zatrzymuje wadium wraz z odsetkami </w:t>
      </w:r>
      <w:r w:rsidRPr="00403F4A">
        <w:rPr>
          <w:sz w:val="22"/>
          <w:szCs w:val="22"/>
        </w:rPr>
        <w:t xml:space="preserve">a w </w:t>
      </w:r>
      <w:r w:rsidRPr="00403F4A">
        <w:rPr>
          <w:color w:val="000000"/>
          <w:sz w:val="22"/>
          <w:szCs w:val="22"/>
        </w:rPr>
        <w:t xml:space="preserve">przypadku wadium wniesionego w formie gwarancji lub poręczenia, o których mowa w ust. </w:t>
      </w:r>
      <w:r w:rsidR="004E786C">
        <w:rPr>
          <w:color w:val="000000"/>
          <w:sz w:val="22"/>
          <w:szCs w:val="22"/>
        </w:rPr>
        <w:t>2</w:t>
      </w:r>
      <w:r w:rsidRPr="00403F4A">
        <w:rPr>
          <w:color w:val="000000"/>
          <w:sz w:val="22"/>
          <w:szCs w:val="22"/>
        </w:rPr>
        <w:t>, występuje odpowiednio do gwaranta lub poręczyciela z żądaniem zapłaty wadium, jeżeli:</w:t>
      </w:r>
    </w:p>
    <w:p w:rsidR="00FF7B2C" w:rsidRPr="00403F4A" w:rsidRDefault="00FF7B2C" w:rsidP="00661321">
      <w:pPr>
        <w:numPr>
          <w:ilvl w:val="0"/>
          <w:numId w:val="61"/>
        </w:numPr>
        <w:ind w:left="567" w:hanging="283"/>
        <w:jc w:val="both"/>
        <w:rPr>
          <w:iCs/>
          <w:sz w:val="22"/>
          <w:szCs w:val="22"/>
        </w:rPr>
      </w:pPr>
      <w:r w:rsidRPr="00403F4A">
        <w:rPr>
          <w:iCs/>
          <w:sz w:val="22"/>
          <w:szCs w:val="22"/>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F7B2C" w:rsidRPr="00403F4A" w:rsidRDefault="00FF7B2C" w:rsidP="00661321">
      <w:pPr>
        <w:numPr>
          <w:ilvl w:val="0"/>
          <w:numId w:val="61"/>
        </w:numPr>
        <w:ind w:left="567" w:hanging="283"/>
        <w:jc w:val="both"/>
        <w:rPr>
          <w:iCs/>
          <w:sz w:val="22"/>
          <w:szCs w:val="22"/>
        </w:rPr>
      </w:pPr>
      <w:r w:rsidRPr="00403F4A">
        <w:rPr>
          <w:iCs/>
          <w:sz w:val="22"/>
          <w:szCs w:val="22"/>
        </w:rPr>
        <w:t>Wykonawca, którego oferta została wybrana:</w:t>
      </w:r>
    </w:p>
    <w:p w:rsidR="00FF7B2C" w:rsidRPr="00403F4A" w:rsidRDefault="00FF7B2C" w:rsidP="00661321">
      <w:pPr>
        <w:numPr>
          <w:ilvl w:val="1"/>
          <w:numId w:val="62"/>
        </w:numPr>
        <w:ind w:left="851" w:hanging="284"/>
        <w:jc w:val="both"/>
        <w:rPr>
          <w:iCs/>
          <w:sz w:val="22"/>
          <w:szCs w:val="22"/>
        </w:rPr>
      </w:pPr>
      <w:r w:rsidRPr="00403F4A">
        <w:rPr>
          <w:iCs/>
          <w:sz w:val="22"/>
          <w:szCs w:val="22"/>
        </w:rPr>
        <w:t xml:space="preserve">odmówił podpisania umowy w sprawie zamówienia publicznego na warunkach określonych </w:t>
      </w:r>
      <w:r>
        <w:rPr>
          <w:iCs/>
          <w:sz w:val="22"/>
          <w:szCs w:val="22"/>
        </w:rPr>
        <w:br/>
      </w:r>
      <w:r w:rsidRPr="00403F4A">
        <w:rPr>
          <w:iCs/>
          <w:sz w:val="22"/>
          <w:szCs w:val="22"/>
        </w:rPr>
        <w:t>w ofercie,</w:t>
      </w:r>
    </w:p>
    <w:p w:rsidR="00FF7B2C" w:rsidRPr="00403F4A" w:rsidRDefault="00FF7B2C" w:rsidP="00661321">
      <w:pPr>
        <w:numPr>
          <w:ilvl w:val="1"/>
          <w:numId w:val="62"/>
        </w:numPr>
        <w:ind w:left="851" w:hanging="284"/>
        <w:jc w:val="both"/>
        <w:rPr>
          <w:iCs/>
          <w:sz w:val="22"/>
          <w:szCs w:val="22"/>
        </w:rPr>
      </w:pPr>
      <w:r w:rsidRPr="00403F4A">
        <w:rPr>
          <w:iCs/>
          <w:sz w:val="22"/>
          <w:szCs w:val="22"/>
        </w:rPr>
        <w:t>nie wniósł wymaganego zabezpieczenia należytego wykonania umowy;</w:t>
      </w:r>
    </w:p>
    <w:p w:rsidR="00FF7B2C" w:rsidRDefault="00FF7B2C" w:rsidP="00661321">
      <w:pPr>
        <w:widowControl w:val="0"/>
        <w:numPr>
          <w:ilvl w:val="0"/>
          <w:numId w:val="61"/>
        </w:numPr>
        <w:spacing w:after="80"/>
        <w:ind w:left="568" w:hanging="284"/>
        <w:jc w:val="both"/>
        <w:rPr>
          <w:iCs/>
          <w:sz w:val="22"/>
          <w:szCs w:val="22"/>
        </w:rPr>
      </w:pPr>
      <w:r w:rsidRPr="00403F4A">
        <w:rPr>
          <w:iCs/>
          <w:sz w:val="22"/>
          <w:szCs w:val="22"/>
        </w:rPr>
        <w:t>Zawarcie umowy w sprawie zamówienia publicznego stało się niemożliwe z przyczyn leżących po stronie Wykonawcy, którego oferta została wybrana.</w:t>
      </w:r>
    </w:p>
    <w:p w:rsidR="00171724" w:rsidRPr="00110E30" w:rsidRDefault="00E14EC7" w:rsidP="00595EED">
      <w:pPr>
        <w:pStyle w:val="Nagwek4"/>
        <w:spacing w:before="120"/>
        <w:rPr>
          <w:sz w:val="22"/>
          <w:szCs w:val="22"/>
        </w:rPr>
      </w:pPr>
      <w:r w:rsidRPr="00110E30">
        <w:rPr>
          <w:sz w:val="22"/>
          <w:szCs w:val="22"/>
        </w:rPr>
        <w:t>Rozdział XII</w:t>
      </w:r>
    </w:p>
    <w:p w:rsidR="00171724" w:rsidRPr="00110E30" w:rsidRDefault="00171724" w:rsidP="00765C07">
      <w:pPr>
        <w:pStyle w:val="Nagwek4"/>
        <w:rPr>
          <w:sz w:val="22"/>
          <w:szCs w:val="22"/>
        </w:rPr>
      </w:pPr>
      <w:r w:rsidRPr="00110E30">
        <w:rPr>
          <w:sz w:val="22"/>
          <w:szCs w:val="22"/>
        </w:rPr>
        <w:t xml:space="preserve">Termin związania ofertą </w:t>
      </w:r>
    </w:p>
    <w:p w:rsidR="00CA3EC9" w:rsidRPr="00F34B76" w:rsidRDefault="00CA3EC9" w:rsidP="00B3451C">
      <w:pPr>
        <w:pStyle w:val="Akapitzlist"/>
        <w:widowControl w:val="0"/>
        <w:numPr>
          <w:ilvl w:val="0"/>
          <w:numId w:val="134"/>
        </w:numPr>
        <w:spacing w:before="80" w:after="80"/>
        <w:ind w:left="284" w:hanging="284"/>
        <w:contextualSpacing w:val="0"/>
        <w:jc w:val="both"/>
        <w:rPr>
          <w:bCs/>
          <w:sz w:val="22"/>
          <w:szCs w:val="22"/>
        </w:rPr>
      </w:pPr>
      <w:r w:rsidRPr="00F34B76">
        <w:rPr>
          <w:bCs/>
          <w:sz w:val="22"/>
          <w:szCs w:val="22"/>
        </w:rPr>
        <w:t xml:space="preserve">Wykonawcy będą związani ofertą od dnia upływu terminu składania ofert przez okres </w:t>
      </w:r>
      <w:r w:rsidR="0011355C">
        <w:rPr>
          <w:b/>
          <w:bCs/>
          <w:sz w:val="22"/>
          <w:szCs w:val="22"/>
          <w:lang w:val="pl-PL"/>
        </w:rPr>
        <w:t>90</w:t>
      </w:r>
      <w:r w:rsidRPr="00DD0C0D">
        <w:rPr>
          <w:b/>
          <w:bCs/>
          <w:sz w:val="22"/>
          <w:szCs w:val="22"/>
        </w:rPr>
        <w:t xml:space="preserve"> dni</w:t>
      </w:r>
      <w:r w:rsidRPr="00F34B76">
        <w:rPr>
          <w:bCs/>
          <w:sz w:val="22"/>
          <w:szCs w:val="22"/>
        </w:rPr>
        <w:t xml:space="preserve"> </w:t>
      </w:r>
      <w:r w:rsidRPr="00F34B76">
        <w:rPr>
          <w:bCs/>
          <w:sz w:val="22"/>
          <w:szCs w:val="22"/>
        </w:rPr>
        <w:br/>
        <w:t xml:space="preserve">tj. </w:t>
      </w:r>
      <w:r w:rsidRPr="00DD0C0D">
        <w:rPr>
          <w:b/>
          <w:bCs/>
          <w:sz w:val="22"/>
          <w:szCs w:val="22"/>
        </w:rPr>
        <w:t xml:space="preserve">do dnia </w:t>
      </w:r>
      <w:r w:rsidR="0011355C">
        <w:rPr>
          <w:b/>
          <w:bCs/>
          <w:sz w:val="22"/>
          <w:szCs w:val="22"/>
          <w:lang w:val="pl-PL"/>
        </w:rPr>
        <w:t>21</w:t>
      </w:r>
      <w:r w:rsidRPr="00DD0C0D">
        <w:rPr>
          <w:b/>
          <w:bCs/>
          <w:sz w:val="22"/>
          <w:szCs w:val="22"/>
          <w:lang w:val="pl-PL"/>
        </w:rPr>
        <w:t xml:space="preserve"> </w:t>
      </w:r>
      <w:r w:rsidR="0011355C">
        <w:rPr>
          <w:b/>
          <w:bCs/>
          <w:sz w:val="22"/>
          <w:szCs w:val="22"/>
          <w:lang w:val="pl-PL"/>
        </w:rPr>
        <w:t>lipca</w:t>
      </w:r>
      <w:r w:rsidRPr="00DD0C0D">
        <w:rPr>
          <w:b/>
          <w:bCs/>
          <w:sz w:val="22"/>
          <w:szCs w:val="22"/>
        </w:rPr>
        <w:t xml:space="preserve"> 2025 r.</w:t>
      </w:r>
      <w:r w:rsidRPr="00F34B76">
        <w:rPr>
          <w:bCs/>
          <w:sz w:val="22"/>
          <w:szCs w:val="22"/>
        </w:rPr>
        <w:t xml:space="preserve"> (art. 220 ust. 1 pkt 1) </w:t>
      </w:r>
      <w:r w:rsidRPr="00F34B76">
        <w:rPr>
          <w:bCs/>
          <w:sz w:val="22"/>
          <w:szCs w:val="22"/>
          <w:lang w:val="pl-PL"/>
        </w:rPr>
        <w:t xml:space="preserve">ustawy </w:t>
      </w:r>
      <w:r w:rsidRPr="00F34B76">
        <w:rPr>
          <w:bCs/>
          <w:sz w:val="22"/>
          <w:szCs w:val="22"/>
        </w:rPr>
        <w:t>Pzp</w:t>
      </w:r>
      <w:r>
        <w:rPr>
          <w:bCs/>
          <w:sz w:val="22"/>
          <w:szCs w:val="22"/>
          <w:lang w:val="pl-PL"/>
        </w:rPr>
        <w:t>)</w:t>
      </w:r>
      <w:r w:rsidRPr="00F34B76">
        <w:rPr>
          <w:bCs/>
          <w:sz w:val="22"/>
          <w:szCs w:val="22"/>
        </w:rPr>
        <w:t xml:space="preserve">. </w:t>
      </w:r>
    </w:p>
    <w:p w:rsidR="00CA3EC9" w:rsidRPr="00403F4A" w:rsidRDefault="00CA3EC9" w:rsidP="00B3451C">
      <w:pPr>
        <w:pStyle w:val="Akapitzlist"/>
        <w:widowControl w:val="0"/>
        <w:numPr>
          <w:ilvl w:val="0"/>
          <w:numId w:val="134"/>
        </w:numPr>
        <w:spacing w:before="80" w:after="80"/>
        <w:ind w:left="284" w:hanging="284"/>
        <w:contextualSpacing w:val="0"/>
        <w:jc w:val="both"/>
        <w:rPr>
          <w:sz w:val="22"/>
          <w:szCs w:val="22"/>
        </w:rPr>
      </w:pPr>
      <w:r w:rsidRPr="00403F4A">
        <w:rPr>
          <w:sz w:val="22"/>
          <w:szCs w:val="22"/>
        </w:rPr>
        <w:t>Pierwszym dniem terminu związania ofertą jest dzień, w którym upływa terminu składania ofert.</w:t>
      </w:r>
    </w:p>
    <w:p w:rsidR="00CA3EC9" w:rsidRPr="00403F4A" w:rsidRDefault="00CA3EC9" w:rsidP="00B3451C">
      <w:pPr>
        <w:pStyle w:val="Akapitzlist"/>
        <w:widowControl w:val="0"/>
        <w:numPr>
          <w:ilvl w:val="0"/>
          <w:numId w:val="134"/>
        </w:numPr>
        <w:spacing w:before="80" w:after="80"/>
        <w:ind w:left="284" w:hanging="284"/>
        <w:contextualSpacing w:val="0"/>
        <w:jc w:val="both"/>
        <w:rPr>
          <w:sz w:val="22"/>
          <w:szCs w:val="22"/>
        </w:rPr>
      </w:pPr>
      <w:r w:rsidRPr="00403F4A">
        <w:rPr>
          <w:sz w:val="22"/>
          <w:szCs w:val="22"/>
        </w:rPr>
        <w:t xml:space="preserve">W </w:t>
      </w:r>
      <w:r w:rsidRPr="00403F4A">
        <w:rPr>
          <w:bCs/>
          <w:sz w:val="22"/>
          <w:szCs w:val="22"/>
        </w:rPr>
        <w:t>przypadku</w:t>
      </w:r>
      <w:r w:rsidRPr="00403F4A">
        <w:rPr>
          <w:sz w:val="22"/>
          <w:szCs w:val="22"/>
        </w:rPr>
        <w:t xml:space="preserve"> </w:t>
      </w:r>
      <w:r w:rsidRPr="00403F4A">
        <w:rPr>
          <w:bCs/>
          <w:sz w:val="22"/>
          <w:szCs w:val="22"/>
        </w:rPr>
        <w:t>gdy</w:t>
      </w:r>
      <w:r w:rsidRPr="00403F4A">
        <w:rPr>
          <w:sz w:val="22"/>
          <w:szCs w:val="22"/>
        </w:rPr>
        <w:t xml:space="preserve">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60 dni.</w:t>
      </w:r>
    </w:p>
    <w:p w:rsidR="00CA3EC9" w:rsidRPr="00403F4A" w:rsidRDefault="00CA3EC9" w:rsidP="00B3451C">
      <w:pPr>
        <w:pStyle w:val="Akapitzlist"/>
        <w:widowControl w:val="0"/>
        <w:numPr>
          <w:ilvl w:val="0"/>
          <w:numId w:val="134"/>
        </w:numPr>
        <w:spacing w:before="80" w:after="80"/>
        <w:ind w:left="284" w:hanging="284"/>
        <w:contextualSpacing w:val="0"/>
        <w:jc w:val="both"/>
        <w:rPr>
          <w:sz w:val="22"/>
          <w:szCs w:val="22"/>
        </w:rPr>
      </w:pPr>
      <w:r w:rsidRPr="00403F4A">
        <w:rPr>
          <w:bCs/>
          <w:sz w:val="22"/>
          <w:szCs w:val="22"/>
        </w:rPr>
        <w:t>Przedłużenie</w:t>
      </w:r>
      <w:r w:rsidRPr="00403F4A">
        <w:rPr>
          <w:sz w:val="22"/>
          <w:szCs w:val="22"/>
        </w:rPr>
        <w:t xml:space="preserve"> terminu związania ofertą, o którym mowa w ust. </w:t>
      </w:r>
      <w:r w:rsidRPr="00403F4A">
        <w:rPr>
          <w:sz w:val="22"/>
          <w:szCs w:val="22"/>
          <w:lang w:val="pl-PL"/>
        </w:rPr>
        <w:t>3</w:t>
      </w:r>
      <w:r w:rsidRPr="00403F4A">
        <w:rPr>
          <w:sz w:val="22"/>
          <w:szCs w:val="22"/>
        </w:rPr>
        <w:t xml:space="preserve"> </w:t>
      </w:r>
      <w:r w:rsidRPr="00403F4A">
        <w:rPr>
          <w:sz w:val="22"/>
          <w:szCs w:val="22"/>
          <w:lang w:val="pl-PL"/>
        </w:rPr>
        <w:t xml:space="preserve">niniejszego Rozdziału </w:t>
      </w:r>
      <w:r w:rsidRPr="00403F4A">
        <w:rPr>
          <w:sz w:val="22"/>
          <w:szCs w:val="22"/>
        </w:rPr>
        <w:t>wymaga złożenia przez Wykonawcę pisemnego oświadczenia o wyrażeniu zgody na przedłużenie terminu związania ofertą.</w:t>
      </w:r>
    </w:p>
    <w:p w:rsidR="00CA3EC9" w:rsidRPr="00403F4A" w:rsidRDefault="00CA3EC9" w:rsidP="00B3451C">
      <w:pPr>
        <w:pStyle w:val="Akapitzlist"/>
        <w:widowControl w:val="0"/>
        <w:numPr>
          <w:ilvl w:val="0"/>
          <w:numId w:val="134"/>
        </w:numPr>
        <w:spacing w:before="80" w:after="80"/>
        <w:ind w:left="284" w:hanging="284"/>
        <w:contextualSpacing w:val="0"/>
        <w:jc w:val="both"/>
        <w:rPr>
          <w:sz w:val="22"/>
          <w:szCs w:val="22"/>
        </w:rPr>
      </w:pPr>
      <w:r w:rsidRPr="00403F4A">
        <w:rPr>
          <w:sz w:val="22"/>
          <w:szCs w:val="22"/>
        </w:rPr>
        <w:t xml:space="preserve">W </w:t>
      </w:r>
      <w:r w:rsidRPr="00403F4A">
        <w:rPr>
          <w:bCs/>
          <w:sz w:val="22"/>
          <w:szCs w:val="22"/>
        </w:rPr>
        <w:t>przypadku</w:t>
      </w:r>
      <w:r w:rsidRPr="00403F4A">
        <w:rPr>
          <w:sz w:val="22"/>
          <w:szCs w:val="22"/>
        </w:rPr>
        <w:t xml:space="preserve"> gdy Zamawiający żąda wniesienia wadium, przedłużenie terminu związania ofertą, następuje wraz z przedłużeniem okresu ważności wadium albo, jeżeli nie jest to możliwe, z wniesieniem nowego wadium na przedłużony okres związania ofertą.</w:t>
      </w:r>
    </w:p>
    <w:p w:rsidR="00CA3EC9" w:rsidRPr="00403F4A" w:rsidRDefault="00CA3EC9" w:rsidP="00B3451C">
      <w:pPr>
        <w:pStyle w:val="Akapitzlist"/>
        <w:widowControl w:val="0"/>
        <w:numPr>
          <w:ilvl w:val="0"/>
          <w:numId w:val="134"/>
        </w:numPr>
        <w:spacing w:before="80" w:after="80"/>
        <w:ind w:left="284" w:hanging="284"/>
        <w:contextualSpacing w:val="0"/>
        <w:jc w:val="both"/>
        <w:rPr>
          <w:sz w:val="22"/>
          <w:szCs w:val="22"/>
        </w:rPr>
      </w:pPr>
      <w:r w:rsidRPr="00403F4A">
        <w:rPr>
          <w:sz w:val="22"/>
          <w:szCs w:val="22"/>
        </w:rPr>
        <w:t xml:space="preserve">Jeżeli </w:t>
      </w:r>
      <w:r w:rsidRPr="00403F4A">
        <w:rPr>
          <w:bCs/>
          <w:sz w:val="22"/>
          <w:szCs w:val="22"/>
        </w:rPr>
        <w:t>Wykonawca</w:t>
      </w:r>
      <w:r w:rsidRPr="00403F4A">
        <w:rPr>
          <w:sz w:val="22"/>
          <w:szCs w:val="22"/>
        </w:rPr>
        <w:t xml:space="preserve"> nie wyrazi pisemnej zgody na przedłużenie terminu związania ofertą, Zamawiający na podstawie art. 226 ust. 1 pkt 12) </w:t>
      </w:r>
      <w:r>
        <w:rPr>
          <w:sz w:val="22"/>
          <w:szCs w:val="22"/>
          <w:lang w:val="pl-PL"/>
        </w:rPr>
        <w:t xml:space="preserve">ustawy </w:t>
      </w:r>
      <w:r w:rsidRPr="00403F4A">
        <w:rPr>
          <w:sz w:val="22"/>
          <w:szCs w:val="22"/>
        </w:rPr>
        <w:t>Pzp odrzuci ofertę</w:t>
      </w:r>
      <w:r w:rsidRPr="00403F4A">
        <w:rPr>
          <w:sz w:val="22"/>
          <w:szCs w:val="22"/>
          <w:lang w:val="pl-PL"/>
        </w:rPr>
        <w:t xml:space="preserve"> takiego Wykonawcy</w:t>
      </w:r>
      <w:r w:rsidRPr="00403F4A">
        <w:rPr>
          <w:sz w:val="22"/>
          <w:szCs w:val="22"/>
        </w:rPr>
        <w:t>.</w:t>
      </w:r>
    </w:p>
    <w:p w:rsidR="00171724" w:rsidRPr="00110E30" w:rsidRDefault="00E14EC7" w:rsidP="00765C07">
      <w:pPr>
        <w:pStyle w:val="Nagwek4"/>
        <w:rPr>
          <w:sz w:val="22"/>
          <w:szCs w:val="22"/>
        </w:rPr>
      </w:pPr>
      <w:r w:rsidRPr="00110E30">
        <w:rPr>
          <w:sz w:val="22"/>
          <w:szCs w:val="22"/>
        </w:rPr>
        <w:lastRenderedPageBreak/>
        <w:t>Rozdział XIII</w:t>
      </w:r>
    </w:p>
    <w:p w:rsidR="00171724" w:rsidRPr="00110E30" w:rsidRDefault="00171724" w:rsidP="00765C07">
      <w:pPr>
        <w:pStyle w:val="Nagwek4"/>
        <w:rPr>
          <w:sz w:val="22"/>
          <w:szCs w:val="22"/>
        </w:rPr>
      </w:pPr>
      <w:r w:rsidRPr="00110E30">
        <w:rPr>
          <w:sz w:val="22"/>
          <w:szCs w:val="22"/>
        </w:rPr>
        <w:t xml:space="preserve">  Opis sposobu przygotowania ofert</w:t>
      </w:r>
    </w:p>
    <w:p w:rsidR="00CA3EC9" w:rsidRPr="0051756D" w:rsidRDefault="00CA3EC9" w:rsidP="00661321">
      <w:pPr>
        <w:numPr>
          <w:ilvl w:val="0"/>
          <w:numId w:val="15"/>
        </w:numPr>
        <w:spacing w:before="80" w:after="80"/>
        <w:ind w:left="284" w:hanging="284"/>
        <w:jc w:val="both"/>
        <w:rPr>
          <w:sz w:val="22"/>
          <w:szCs w:val="22"/>
        </w:rPr>
      </w:pPr>
      <w:r w:rsidRPr="0051756D">
        <w:rPr>
          <w:sz w:val="22"/>
          <w:szCs w:val="22"/>
        </w:rPr>
        <w:t>Wykonawca może złożyć tylko jedną ofertę. Treść oferty musi być zgodna z wymaganiami określonymi przez Zamawiającego.</w:t>
      </w:r>
    </w:p>
    <w:p w:rsidR="00CA3EC9" w:rsidRPr="0051756D" w:rsidRDefault="00CA3EC9" w:rsidP="00661321">
      <w:pPr>
        <w:numPr>
          <w:ilvl w:val="0"/>
          <w:numId w:val="15"/>
        </w:numPr>
        <w:spacing w:before="80" w:after="80"/>
        <w:ind w:left="284" w:hanging="284"/>
        <w:jc w:val="both"/>
        <w:rPr>
          <w:sz w:val="22"/>
          <w:szCs w:val="22"/>
        </w:rPr>
      </w:pPr>
      <w:r w:rsidRPr="0051756D">
        <w:rPr>
          <w:sz w:val="22"/>
          <w:szCs w:val="22"/>
        </w:rPr>
        <w:t>Oferta winna być podpisana przez osobę (osoby) uprawnione do składania oświadczeń woli ze skutkiem zaciągania zobowiązań w imieniu Wykonawcy.</w:t>
      </w:r>
    </w:p>
    <w:p w:rsidR="00CA3EC9" w:rsidRPr="00403F4A" w:rsidRDefault="00CA3EC9" w:rsidP="00661321">
      <w:pPr>
        <w:numPr>
          <w:ilvl w:val="0"/>
          <w:numId w:val="15"/>
        </w:numPr>
        <w:spacing w:before="80" w:after="80"/>
        <w:ind w:left="284" w:hanging="284"/>
        <w:jc w:val="both"/>
        <w:rPr>
          <w:sz w:val="22"/>
          <w:szCs w:val="22"/>
        </w:rPr>
      </w:pPr>
      <w:r w:rsidRPr="00403F4A">
        <w:rPr>
          <w:sz w:val="22"/>
          <w:szCs w:val="22"/>
        </w:rPr>
        <w:t>Cenę oferty należy podać zgodnie z formularzem ofertowym stanowiącym załącznik nr 1 do SWZ.</w:t>
      </w:r>
    </w:p>
    <w:p w:rsidR="00CA3EC9" w:rsidRPr="00403F4A" w:rsidRDefault="00CA3EC9" w:rsidP="00661321">
      <w:pPr>
        <w:numPr>
          <w:ilvl w:val="0"/>
          <w:numId w:val="15"/>
        </w:numPr>
        <w:spacing w:before="80"/>
        <w:ind w:left="284" w:hanging="284"/>
        <w:jc w:val="both"/>
        <w:rPr>
          <w:sz w:val="22"/>
          <w:szCs w:val="22"/>
        </w:rPr>
      </w:pPr>
      <w:r w:rsidRPr="00403F4A">
        <w:rPr>
          <w:rFonts w:eastAsia="Calibri"/>
          <w:b/>
          <w:sz w:val="22"/>
          <w:szCs w:val="22"/>
        </w:rPr>
        <w:t>Ofertę</w:t>
      </w:r>
      <w:r w:rsidRPr="00403F4A">
        <w:rPr>
          <w:b/>
          <w:sz w:val="22"/>
          <w:szCs w:val="22"/>
        </w:rPr>
        <w:t xml:space="preserve"> składa się</w:t>
      </w:r>
      <w:r w:rsidRPr="00403F4A">
        <w:rPr>
          <w:sz w:val="22"/>
          <w:szCs w:val="22"/>
        </w:rPr>
        <w:t xml:space="preserve"> </w:t>
      </w:r>
      <w:r w:rsidRPr="00403F4A">
        <w:rPr>
          <w:b/>
          <w:sz w:val="22"/>
          <w:szCs w:val="22"/>
        </w:rPr>
        <w:t>pod rygorem nieważności</w:t>
      </w:r>
      <w:r w:rsidRPr="00403F4A">
        <w:rPr>
          <w:sz w:val="22"/>
          <w:szCs w:val="22"/>
        </w:rPr>
        <w:t>,</w:t>
      </w:r>
      <w:r w:rsidRPr="00403F4A">
        <w:rPr>
          <w:b/>
          <w:sz w:val="22"/>
          <w:szCs w:val="22"/>
        </w:rPr>
        <w:t xml:space="preserve"> </w:t>
      </w:r>
      <w:r w:rsidRPr="00403F4A">
        <w:rPr>
          <w:sz w:val="22"/>
          <w:szCs w:val="22"/>
        </w:rPr>
        <w:t>w języku polskim, w postaci elektronicznej, opatrzonej kwalifikowanym podpisem elektronicznym za pośrednictwem platformy zakupowej:</w:t>
      </w:r>
    </w:p>
    <w:p w:rsidR="00CA3EC9" w:rsidRPr="00403F4A" w:rsidRDefault="002441A2" w:rsidP="00CA3EC9">
      <w:pPr>
        <w:spacing w:after="80"/>
        <w:ind w:left="284"/>
        <w:jc w:val="both"/>
        <w:rPr>
          <w:rStyle w:val="Hipercze"/>
          <w:sz w:val="22"/>
          <w:szCs w:val="22"/>
        </w:rPr>
      </w:pPr>
      <w:hyperlink r:id="rId21" w:history="1">
        <w:r w:rsidR="00CA3EC9" w:rsidRPr="00403F4A">
          <w:rPr>
            <w:rStyle w:val="Hipercze"/>
            <w:sz w:val="22"/>
            <w:szCs w:val="22"/>
          </w:rPr>
          <w:t>https://platformazakupowa.pl/pn/1rblog</w:t>
        </w:r>
      </w:hyperlink>
      <w:r w:rsidR="00CA3EC9" w:rsidRPr="00403F4A">
        <w:rPr>
          <w:rStyle w:val="Hipercze"/>
          <w:sz w:val="22"/>
          <w:szCs w:val="22"/>
        </w:rPr>
        <w:t xml:space="preserve"> </w:t>
      </w:r>
    </w:p>
    <w:p w:rsidR="00E8099F" w:rsidRPr="00315197" w:rsidRDefault="00E8099F" w:rsidP="00B37BF8">
      <w:pPr>
        <w:pStyle w:val="Akapitzlist"/>
        <w:spacing w:before="60"/>
        <w:ind w:left="284"/>
        <w:contextualSpacing w:val="0"/>
        <w:jc w:val="both"/>
        <w:rPr>
          <w:sz w:val="22"/>
          <w:szCs w:val="22"/>
        </w:rPr>
      </w:pPr>
      <w:r w:rsidRPr="00315197">
        <w:rPr>
          <w:b/>
          <w:sz w:val="22"/>
          <w:szCs w:val="22"/>
        </w:rPr>
        <w:t>Przedmiotowy środek dowodowy</w:t>
      </w:r>
      <w:r w:rsidRPr="00315197">
        <w:rPr>
          <w:sz w:val="22"/>
          <w:szCs w:val="22"/>
        </w:rPr>
        <w:t xml:space="preserve"> </w:t>
      </w:r>
      <w:r w:rsidRPr="00315197">
        <w:rPr>
          <w:b/>
          <w:sz w:val="22"/>
          <w:szCs w:val="22"/>
        </w:rPr>
        <w:t>w postaci wzor</w:t>
      </w:r>
      <w:r w:rsidRPr="00315197">
        <w:rPr>
          <w:b/>
          <w:sz w:val="22"/>
          <w:szCs w:val="22"/>
          <w:lang w:val="pl-PL"/>
        </w:rPr>
        <w:t>u</w:t>
      </w:r>
      <w:r w:rsidR="006F7EE2" w:rsidRPr="00315197">
        <w:rPr>
          <w:b/>
          <w:sz w:val="22"/>
          <w:szCs w:val="22"/>
        </w:rPr>
        <w:t xml:space="preserve"> oferowanego asortymentu </w:t>
      </w:r>
      <w:r w:rsidR="006F7EE2" w:rsidRPr="00315197">
        <w:rPr>
          <w:b/>
          <w:sz w:val="22"/>
          <w:szCs w:val="22"/>
          <w:lang w:val="pl-PL"/>
        </w:rPr>
        <w:t>(</w:t>
      </w:r>
      <w:r w:rsidRPr="00315197">
        <w:rPr>
          <w:b/>
          <w:sz w:val="22"/>
          <w:szCs w:val="22"/>
        </w:rPr>
        <w:t>dla każdego</w:t>
      </w:r>
      <w:r w:rsidRPr="00315197">
        <w:rPr>
          <w:b/>
          <w:sz w:val="22"/>
          <w:szCs w:val="22"/>
        </w:rPr>
        <w:br/>
        <w:t xml:space="preserve"> z produktów</w:t>
      </w:r>
      <w:r w:rsidR="006F7EE2" w:rsidRPr="00315197">
        <w:rPr>
          <w:b/>
          <w:sz w:val="22"/>
          <w:szCs w:val="22"/>
          <w:lang w:val="pl-PL"/>
        </w:rPr>
        <w:t>)</w:t>
      </w:r>
      <w:r w:rsidRPr="00315197">
        <w:rPr>
          <w:sz w:val="22"/>
          <w:szCs w:val="22"/>
        </w:rPr>
        <w:t xml:space="preserve"> składa się zgodnie z zasadami opisanymi w Rozdziale XV „Miejsce oraz termin składania i otwarcia ofert” ust. 1 niniejszej SWZ.</w:t>
      </w:r>
    </w:p>
    <w:p w:rsidR="009C6DC5" w:rsidRPr="00315197" w:rsidRDefault="009C6DC5" w:rsidP="00661321">
      <w:pPr>
        <w:numPr>
          <w:ilvl w:val="0"/>
          <w:numId w:val="15"/>
        </w:numPr>
        <w:spacing w:before="60" w:after="60"/>
        <w:ind w:left="284" w:hanging="285"/>
        <w:jc w:val="both"/>
        <w:rPr>
          <w:i/>
          <w:sz w:val="22"/>
          <w:szCs w:val="22"/>
        </w:rPr>
      </w:pPr>
      <w:r w:rsidRPr="00315197">
        <w:rPr>
          <w:sz w:val="22"/>
          <w:szCs w:val="22"/>
        </w:rPr>
        <w:t xml:space="preserve">Zaleca </w:t>
      </w:r>
      <w:r w:rsidRPr="00315197">
        <w:rPr>
          <w:sz w:val="22"/>
          <w:szCs w:val="22"/>
          <w:u w:val="single"/>
        </w:rPr>
        <w:t>się zaplanowanie złożenia oferty z wyprzedzeniem minimum 24h</w:t>
      </w:r>
      <w:r w:rsidRPr="00315197">
        <w:rPr>
          <w:sz w:val="22"/>
          <w:szCs w:val="22"/>
        </w:rPr>
        <w:t>, aby zdążyć w terminie przewidzianym na jej złożenie w przypadku np. awarii platformy zakupowej, awarii Internetu, problemów technicznych</w:t>
      </w:r>
      <w:r w:rsidRPr="00315197">
        <w:rPr>
          <w:i/>
          <w:sz w:val="22"/>
          <w:szCs w:val="22"/>
        </w:rPr>
        <w:t>.</w:t>
      </w:r>
    </w:p>
    <w:p w:rsidR="00AF570C" w:rsidRPr="00110E30" w:rsidRDefault="009B21E8" w:rsidP="00661321">
      <w:pPr>
        <w:numPr>
          <w:ilvl w:val="0"/>
          <w:numId w:val="15"/>
        </w:numPr>
        <w:spacing w:before="60"/>
        <w:ind w:left="284" w:hanging="285"/>
        <w:jc w:val="both"/>
        <w:rPr>
          <w:i/>
          <w:sz w:val="22"/>
          <w:szCs w:val="22"/>
        </w:rPr>
      </w:pPr>
      <w:r w:rsidRPr="00110E30">
        <w:rPr>
          <w:sz w:val="22"/>
          <w:szCs w:val="22"/>
        </w:rPr>
        <w:t xml:space="preserve">Formaty plików wykorzystanych przez Wykonawcę powinny być zgodne z </w:t>
      </w:r>
      <w:r w:rsidR="00AF570C" w:rsidRPr="00110E30">
        <w:rPr>
          <w:sz w:val="22"/>
          <w:szCs w:val="22"/>
        </w:rPr>
        <w:t xml:space="preserve">§18 Rozporządzenia Rady Ministrów z dnia 12 kwietnia  2012 r. </w:t>
      </w:r>
      <w:r w:rsidR="00AF570C" w:rsidRPr="00110E30">
        <w:rPr>
          <w:i/>
          <w:sz w:val="22"/>
          <w:szCs w:val="22"/>
        </w:rPr>
        <w:t>w sprawie Krajowych Ram Interoperacyjności, minimalnych wymagań dla rejestrów publicznych i wymiany informacji w postaci elektronicznej oraz minimalnych wymagań dla systemów teleinformatycznych.</w:t>
      </w:r>
    </w:p>
    <w:p w:rsidR="009B21E8" w:rsidRPr="00110E30" w:rsidRDefault="009B21E8" w:rsidP="0090281F">
      <w:pPr>
        <w:spacing w:before="60" w:after="60"/>
        <w:ind w:left="284"/>
        <w:jc w:val="both"/>
        <w:rPr>
          <w:b/>
          <w:sz w:val="22"/>
          <w:szCs w:val="22"/>
        </w:rPr>
      </w:pPr>
      <w:r w:rsidRPr="00110E30">
        <w:rPr>
          <w:b/>
          <w:sz w:val="22"/>
          <w:szCs w:val="22"/>
        </w:rPr>
        <w:t>Zamawiający rekom</w:t>
      </w:r>
      <w:r w:rsidR="00AF570C" w:rsidRPr="00110E30">
        <w:rPr>
          <w:b/>
          <w:sz w:val="22"/>
          <w:szCs w:val="22"/>
        </w:rPr>
        <w:t>enduje wykorzystanie formatów: .</w:t>
      </w:r>
      <w:r w:rsidRPr="00110E30">
        <w:rPr>
          <w:b/>
          <w:sz w:val="22"/>
          <w:szCs w:val="22"/>
        </w:rPr>
        <w:t>doc, .docx, .pdf.</w:t>
      </w:r>
    </w:p>
    <w:p w:rsidR="00AF570C" w:rsidRPr="00110E30" w:rsidRDefault="00AF570C" w:rsidP="00661321">
      <w:pPr>
        <w:numPr>
          <w:ilvl w:val="0"/>
          <w:numId w:val="15"/>
        </w:numPr>
        <w:spacing w:before="60"/>
        <w:ind w:left="284" w:hanging="284"/>
        <w:jc w:val="both"/>
        <w:rPr>
          <w:sz w:val="22"/>
          <w:szCs w:val="22"/>
        </w:rPr>
      </w:pPr>
      <w:r w:rsidRPr="00110E30">
        <w:rPr>
          <w:b/>
          <w:bCs/>
          <w:sz w:val="22"/>
          <w:szCs w:val="22"/>
          <w:u w:val="single"/>
        </w:rPr>
        <w:t>Dokumenty</w:t>
      </w:r>
      <w:r w:rsidRPr="00110E30">
        <w:rPr>
          <w:b/>
          <w:sz w:val="22"/>
          <w:szCs w:val="22"/>
          <w:u w:val="single"/>
        </w:rPr>
        <w:t xml:space="preserve"> składane przez wszystkich Wykonawców do upływu terminu składania ofert</w:t>
      </w:r>
      <w:r w:rsidRPr="00110E30">
        <w:rPr>
          <w:sz w:val="22"/>
          <w:szCs w:val="22"/>
        </w:rPr>
        <w:t>:</w:t>
      </w:r>
    </w:p>
    <w:p w:rsidR="00095730" w:rsidRPr="00474D8C" w:rsidRDefault="00095730" w:rsidP="00B3451C">
      <w:pPr>
        <w:numPr>
          <w:ilvl w:val="0"/>
          <w:numId w:val="135"/>
        </w:numPr>
        <w:ind w:left="568" w:hanging="284"/>
        <w:jc w:val="both"/>
        <w:rPr>
          <w:sz w:val="22"/>
          <w:szCs w:val="22"/>
        </w:rPr>
      </w:pPr>
      <w:r w:rsidRPr="00474D8C">
        <w:rPr>
          <w:sz w:val="22"/>
          <w:szCs w:val="22"/>
        </w:rPr>
        <w:t xml:space="preserve">formularz ofertowy – </w:t>
      </w:r>
      <w:r w:rsidRPr="00474D8C">
        <w:rPr>
          <w:i/>
          <w:sz w:val="22"/>
          <w:szCs w:val="22"/>
        </w:rPr>
        <w:t>według wzoru określonego załącznikiem nr 1 do niniejszej SWZ</w:t>
      </w:r>
      <w:r w:rsidRPr="00474D8C">
        <w:rPr>
          <w:sz w:val="22"/>
          <w:szCs w:val="22"/>
        </w:rPr>
        <w:t>,</w:t>
      </w:r>
    </w:p>
    <w:p w:rsidR="00095730" w:rsidRDefault="00095730" w:rsidP="00B3451C">
      <w:pPr>
        <w:numPr>
          <w:ilvl w:val="0"/>
          <w:numId w:val="135"/>
        </w:numPr>
        <w:ind w:left="568" w:hanging="284"/>
        <w:jc w:val="both"/>
        <w:rPr>
          <w:sz w:val="22"/>
          <w:szCs w:val="22"/>
        </w:rPr>
      </w:pPr>
      <w:r w:rsidRPr="00474D8C">
        <w:rPr>
          <w:sz w:val="22"/>
          <w:szCs w:val="22"/>
        </w:rPr>
        <w:t xml:space="preserve">oświadczenie na formularzu Jednolitego Europejskiego Dokumentu Zamówienia (JEDZ) – </w:t>
      </w:r>
      <w:r w:rsidRPr="00474D8C">
        <w:rPr>
          <w:i/>
          <w:sz w:val="22"/>
          <w:szCs w:val="22"/>
        </w:rPr>
        <w:t>według wzoru określonego załącznikiem nr 8 do niniejszej SWZ</w:t>
      </w:r>
      <w:r w:rsidRPr="00474D8C">
        <w:rPr>
          <w:sz w:val="22"/>
          <w:szCs w:val="22"/>
        </w:rPr>
        <w:t xml:space="preserve">, </w:t>
      </w:r>
    </w:p>
    <w:p w:rsidR="00095730" w:rsidRPr="002B5893" w:rsidRDefault="00095730" w:rsidP="00B3451C">
      <w:pPr>
        <w:numPr>
          <w:ilvl w:val="0"/>
          <w:numId w:val="135"/>
        </w:numPr>
        <w:ind w:left="568" w:hanging="284"/>
        <w:jc w:val="both"/>
        <w:rPr>
          <w:i/>
          <w:sz w:val="22"/>
          <w:szCs w:val="22"/>
        </w:rPr>
      </w:pPr>
      <w:r w:rsidRPr="002B5893">
        <w:rPr>
          <w:sz w:val="22"/>
          <w:szCs w:val="22"/>
        </w:rPr>
        <w:t xml:space="preserve">oświadczenie o niepodleganiu wykluczeniu </w:t>
      </w:r>
      <w:r w:rsidRPr="002B5893">
        <w:rPr>
          <w:i/>
          <w:sz w:val="22"/>
          <w:szCs w:val="22"/>
        </w:rPr>
        <w:t xml:space="preserve">– według wzoru określonego załącznikiem nr </w:t>
      </w:r>
      <w:r>
        <w:rPr>
          <w:i/>
          <w:sz w:val="22"/>
          <w:szCs w:val="22"/>
        </w:rPr>
        <w:t>4</w:t>
      </w:r>
      <w:r w:rsidRPr="002B5893">
        <w:rPr>
          <w:i/>
          <w:sz w:val="22"/>
          <w:szCs w:val="22"/>
        </w:rPr>
        <w:t xml:space="preserve"> do niniejszej SWZ, </w:t>
      </w:r>
    </w:p>
    <w:p w:rsidR="00095730" w:rsidRPr="00474D8C" w:rsidRDefault="00095730" w:rsidP="00B3451C">
      <w:pPr>
        <w:numPr>
          <w:ilvl w:val="0"/>
          <w:numId w:val="135"/>
        </w:numPr>
        <w:ind w:left="568" w:hanging="284"/>
        <w:jc w:val="both"/>
        <w:rPr>
          <w:sz w:val="22"/>
          <w:szCs w:val="22"/>
        </w:rPr>
      </w:pPr>
      <w:r w:rsidRPr="00474D8C">
        <w:rPr>
          <w:sz w:val="22"/>
          <w:szCs w:val="22"/>
        </w:rPr>
        <w:t>przedmiotowe środki dowodowe, o których mowa w Rozdziale IX ust. III</w:t>
      </w:r>
      <w:r>
        <w:rPr>
          <w:sz w:val="22"/>
          <w:szCs w:val="22"/>
        </w:rPr>
        <w:t xml:space="preserve"> niniejszej S</w:t>
      </w:r>
      <w:r w:rsidRPr="00474D8C">
        <w:rPr>
          <w:sz w:val="22"/>
          <w:szCs w:val="22"/>
        </w:rPr>
        <w:t>WZ.</w:t>
      </w:r>
    </w:p>
    <w:p w:rsidR="00095730" w:rsidRPr="002B5893" w:rsidRDefault="00095730" w:rsidP="00B3451C">
      <w:pPr>
        <w:numPr>
          <w:ilvl w:val="0"/>
          <w:numId w:val="135"/>
        </w:numPr>
        <w:ind w:left="568" w:hanging="284"/>
        <w:jc w:val="both"/>
        <w:rPr>
          <w:bCs/>
          <w:sz w:val="22"/>
          <w:szCs w:val="22"/>
        </w:rPr>
      </w:pPr>
      <w:r w:rsidRPr="002B5893">
        <w:rPr>
          <w:sz w:val="22"/>
          <w:szCs w:val="22"/>
        </w:rPr>
        <w:t xml:space="preserve">oświadczenie, o którym mowa w Rozdziale IX ust. VII pkt 6 </w:t>
      </w:r>
      <w:r w:rsidR="004E786C">
        <w:rPr>
          <w:sz w:val="22"/>
          <w:szCs w:val="22"/>
        </w:rPr>
        <w:t>ppkt 1</w:t>
      </w:r>
      <w:r w:rsidRPr="002B5893">
        <w:rPr>
          <w:sz w:val="22"/>
          <w:szCs w:val="22"/>
        </w:rPr>
        <w:t>) niniejszej SWZ (</w:t>
      </w:r>
      <w:r w:rsidRPr="002B5893">
        <w:rPr>
          <w:rFonts w:eastAsia="Arial Narrow"/>
          <w:bCs/>
          <w:i/>
          <w:sz w:val="22"/>
          <w:szCs w:val="22"/>
        </w:rPr>
        <w:t>w przypadku gdy Zamawiający stawia warunek dotyczący uprawnień do prowadzenia określonej działalności gospodarczej lub zawodowej)</w:t>
      </w:r>
      <w:r w:rsidRPr="002B5893">
        <w:rPr>
          <w:sz w:val="22"/>
          <w:szCs w:val="22"/>
        </w:rPr>
        <w:t xml:space="preserve"> </w:t>
      </w:r>
    </w:p>
    <w:p w:rsidR="00095730" w:rsidRPr="002B5893" w:rsidRDefault="00095730" w:rsidP="00B3451C">
      <w:pPr>
        <w:numPr>
          <w:ilvl w:val="0"/>
          <w:numId w:val="135"/>
        </w:numPr>
        <w:ind w:left="568" w:hanging="284"/>
        <w:jc w:val="both"/>
        <w:rPr>
          <w:bCs/>
          <w:sz w:val="22"/>
          <w:szCs w:val="22"/>
        </w:rPr>
      </w:pPr>
      <w:r w:rsidRPr="002B5893">
        <w:rPr>
          <w:sz w:val="22"/>
          <w:szCs w:val="22"/>
        </w:rPr>
        <w:t xml:space="preserve">pełnomocnictwo, o którym mowa w Rozdziale IX ust. VII pkt 6 </w:t>
      </w:r>
      <w:r w:rsidR="004E786C">
        <w:rPr>
          <w:sz w:val="22"/>
          <w:szCs w:val="22"/>
        </w:rPr>
        <w:t>ppkt 2</w:t>
      </w:r>
      <w:r w:rsidRPr="002B5893">
        <w:rPr>
          <w:sz w:val="22"/>
          <w:szCs w:val="22"/>
        </w:rPr>
        <w:t xml:space="preserve">) niniejszej SWZ  – </w:t>
      </w:r>
      <w:r w:rsidRPr="002B5893">
        <w:rPr>
          <w:i/>
          <w:sz w:val="22"/>
          <w:szCs w:val="22"/>
        </w:rPr>
        <w:t>dotyczy Wykonawców wspólnie ubiegających się o udzielenie zamówienia</w:t>
      </w:r>
      <w:r w:rsidRPr="002B5893">
        <w:rPr>
          <w:bCs/>
          <w:sz w:val="22"/>
          <w:szCs w:val="22"/>
        </w:rPr>
        <w:t xml:space="preserve">. </w:t>
      </w:r>
    </w:p>
    <w:p w:rsidR="00095730" w:rsidRPr="002B5893" w:rsidRDefault="00095730" w:rsidP="00B3451C">
      <w:pPr>
        <w:numPr>
          <w:ilvl w:val="0"/>
          <w:numId w:val="135"/>
        </w:numPr>
        <w:ind w:left="568" w:hanging="284"/>
        <w:jc w:val="both"/>
        <w:rPr>
          <w:sz w:val="22"/>
          <w:szCs w:val="22"/>
        </w:rPr>
      </w:pPr>
      <w:r w:rsidRPr="002B5893">
        <w:rPr>
          <w:bCs/>
          <w:sz w:val="22"/>
          <w:szCs w:val="22"/>
        </w:rPr>
        <w:t xml:space="preserve">pełnomocnictwo lub inny dokument potwierdzający umocowanie do działania w imieniu Wykonawcy, </w:t>
      </w:r>
      <w:r w:rsidRPr="002B5893">
        <w:rPr>
          <w:bCs/>
          <w:sz w:val="22"/>
          <w:szCs w:val="22"/>
        </w:rPr>
        <w:br/>
        <w:t xml:space="preserve">o którym mowa w Rozdziale IX ust. VI niniejszej SWZ – </w:t>
      </w:r>
      <w:r w:rsidRPr="002B5893">
        <w:rPr>
          <w:bCs/>
          <w:i/>
          <w:sz w:val="22"/>
          <w:szCs w:val="22"/>
        </w:rPr>
        <w:t>jeżeli oferta i składające się na nią dokumenty zostały podpisane przez osobę(y) niewymienioną(e) w dokumencie rejestracyjnym (ewidencyjnym) Wykonawcy ,</w:t>
      </w:r>
    </w:p>
    <w:p w:rsidR="00095730" w:rsidRPr="00095730" w:rsidRDefault="00095730" w:rsidP="00B3451C">
      <w:pPr>
        <w:numPr>
          <w:ilvl w:val="0"/>
          <w:numId w:val="135"/>
        </w:numPr>
        <w:ind w:left="568" w:hanging="284"/>
        <w:jc w:val="both"/>
        <w:rPr>
          <w:sz w:val="22"/>
          <w:szCs w:val="22"/>
        </w:rPr>
      </w:pPr>
      <w:r w:rsidRPr="002B5893">
        <w:rPr>
          <w:sz w:val="22"/>
          <w:szCs w:val="22"/>
        </w:rPr>
        <w:t xml:space="preserve">zobowiązanie podmiotów udostępniających zasoby  – </w:t>
      </w:r>
      <w:r w:rsidRPr="002B5893">
        <w:rPr>
          <w:i/>
          <w:sz w:val="22"/>
          <w:szCs w:val="22"/>
        </w:rPr>
        <w:t>jeżeli dotyczy.</w:t>
      </w:r>
    </w:p>
    <w:p w:rsidR="00095730" w:rsidRPr="00095730" w:rsidRDefault="00095730" w:rsidP="00095730">
      <w:pPr>
        <w:pStyle w:val="Akapitzlist"/>
        <w:spacing w:before="80" w:after="80"/>
        <w:ind w:left="284"/>
        <w:contextualSpacing w:val="0"/>
        <w:jc w:val="center"/>
        <w:rPr>
          <w:b/>
          <w:i/>
          <w:sz w:val="22"/>
          <w:szCs w:val="22"/>
        </w:rPr>
      </w:pPr>
      <w:r w:rsidRPr="00095730">
        <w:rPr>
          <w:bCs/>
          <w:i/>
          <w:sz w:val="22"/>
          <w:szCs w:val="22"/>
        </w:rPr>
        <w:t xml:space="preserve">UWAGA! Zamawiający informuje, że podmiotowe środki dowodowe określone w Rozdziale IX </w:t>
      </w:r>
      <w:r>
        <w:rPr>
          <w:bCs/>
          <w:i/>
          <w:sz w:val="22"/>
          <w:szCs w:val="22"/>
        </w:rPr>
        <w:br/>
      </w:r>
      <w:r w:rsidRPr="00095730">
        <w:rPr>
          <w:bCs/>
          <w:i/>
          <w:sz w:val="22"/>
          <w:szCs w:val="22"/>
        </w:rPr>
        <w:t xml:space="preserve">ust. IV składa się zgodnie z art. 26 ust. 1 ustawy Pzp tj.: w odpowiedzi na wezwanie Zamawiającego. </w:t>
      </w:r>
      <w:r>
        <w:rPr>
          <w:bCs/>
          <w:i/>
          <w:sz w:val="22"/>
          <w:szCs w:val="22"/>
        </w:rPr>
        <w:br/>
      </w:r>
      <w:r w:rsidRPr="00095730">
        <w:rPr>
          <w:bCs/>
          <w:i/>
          <w:sz w:val="22"/>
          <w:szCs w:val="22"/>
        </w:rPr>
        <w:t>W związku z powyższym nie należy składać tych dokumentów razem z ofertą.</w:t>
      </w:r>
    </w:p>
    <w:p w:rsidR="00A168A1" w:rsidRPr="00315197" w:rsidRDefault="00A168A1" w:rsidP="00661321">
      <w:pPr>
        <w:numPr>
          <w:ilvl w:val="0"/>
          <w:numId w:val="15"/>
        </w:numPr>
        <w:spacing w:before="60"/>
        <w:ind w:left="284" w:hanging="284"/>
        <w:jc w:val="both"/>
        <w:rPr>
          <w:b/>
          <w:sz w:val="22"/>
          <w:szCs w:val="22"/>
        </w:rPr>
      </w:pPr>
      <w:r w:rsidRPr="00315197">
        <w:rPr>
          <w:bCs/>
          <w:sz w:val="22"/>
          <w:szCs w:val="22"/>
        </w:rPr>
        <w:t xml:space="preserve">Dokumenty, o których mowa w ust. </w:t>
      </w:r>
      <w:r w:rsidR="004E786C">
        <w:rPr>
          <w:bCs/>
          <w:sz w:val="22"/>
          <w:szCs w:val="22"/>
        </w:rPr>
        <w:t>7</w:t>
      </w:r>
      <w:r w:rsidRPr="00315197">
        <w:rPr>
          <w:bCs/>
          <w:sz w:val="22"/>
          <w:szCs w:val="22"/>
        </w:rPr>
        <w:t xml:space="preserve"> niniejszego Rozdziału składa się za pośrednictwem platformy zakupowej</w:t>
      </w:r>
      <w:r w:rsidR="00293F72" w:rsidRPr="00315197">
        <w:rPr>
          <w:bCs/>
          <w:sz w:val="22"/>
          <w:szCs w:val="22"/>
        </w:rPr>
        <w:t xml:space="preserve"> </w:t>
      </w:r>
      <w:r w:rsidR="00293F72" w:rsidRPr="00315197">
        <w:rPr>
          <w:b/>
          <w:bCs/>
          <w:sz w:val="22"/>
          <w:szCs w:val="22"/>
        </w:rPr>
        <w:t xml:space="preserve">z wyłączeniem złożenia wzoru </w:t>
      </w:r>
      <w:r w:rsidR="006F7EE2" w:rsidRPr="00315197">
        <w:rPr>
          <w:b/>
          <w:sz w:val="22"/>
        </w:rPr>
        <w:t>oferowanego asortymentu (</w:t>
      </w:r>
      <w:r w:rsidR="00293F72" w:rsidRPr="00315197">
        <w:rPr>
          <w:b/>
          <w:sz w:val="22"/>
        </w:rPr>
        <w:t>dla każdego</w:t>
      </w:r>
      <w:r w:rsidR="00131FA1">
        <w:rPr>
          <w:b/>
          <w:sz w:val="22"/>
        </w:rPr>
        <w:t xml:space="preserve"> </w:t>
      </w:r>
      <w:r w:rsidR="00293F72" w:rsidRPr="00315197">
        <w:rPr>
          <w:b/>
          <w:sz w:val="22"/>
        </w:rPr>
        <w:t>z produktów</w:t>
      </w:r>
      <w:r w:rsidR="006F7EE2" w:rsidRPr="00315197">
        <w:rPr>
          <w:b/>
          <w:sz w:val="22"/>
        </w:rPr>
        <w:t>)</w:t>
      </w:r>
      <w:r w:rsidRPr="00315197">
        <w:rPr>
          <w:bCs/>
          <w:sz w:val="22"/>
          <w:szCs w:val="22"/>
        </w:rPr>
        <w:t xml:space="preserve">. Oświadczenie </w:t>
      </w:r>
      <w:r w:rsidRPr="00315197">
        <w:rPr>
          <w:sz w:val="22"/>
          <w:szCs w:val="22"/>
        </w:rPr>
        <w:t xml:space="preserve">(JEDZ) </w:t>
      </w:r>
      <w:r w:rsidRPr="00315197">
        <w:rPr>
          <w:bCs/>
          <w:sz w:val="22"/>
          <w:szCs w:val="22"/>
        </w:rPr>
        <w:t xml:space="preserve">wymienione w ust. </w:t>
      </w:r>
      <w:r w:rsidR="004E786C">
        <w:rPr>
          <w:bCs/>
          <w:sz w:val="22"/>
          <w:szCs w:val="22"/>
        </w:rPr>
        <w:t>7</w:t>
      </w:r>
      <w:r w:rsidRPr="00315197">
        <w:rPr>
          <w:bCs/>
          <w:sz w:val="22"/>
          <w:szCs w:val="22"/>
        </w:rPr>
        <w:t xml:space="preserve"> lit. b) sporządza się zgodnie ze wskazówkami z Rozdziału </w:t>
      </w:r>
      <w:r w:rsidR="00131FA1">
        <w:rPr>
          <w:bCs/>
          <w:sz w:val="22"/>
          <w:szCs w:val="22"/>
        </w:rPr>
        <w:br/>
      </w:r>
      <w:r w:rsidRPr="00315197">
        <w:rPr>
          <w:bCs/>
          <w:sz w:val="22"/>
          <w:szCs w:val="22"/>
        </w:rPr>
        <w:t>IX SWZ.</w:t>
      </w:r>
    </w:p>
    <w:p w:rsidR="00840240" w:rsidRPr="00110E30" w:rsidRDefault="00840240" w:rsidP="00661321">
      <w:pPr>
        <w:numPr>
          <w:ilvl w:val="0"/>
          <w:numId w:val="15"/>
        </w:numPr>
        <w:spacing w:before="60"/>
        <w:ind w:left="284" w:hanging="426"/>
        <w:jc w:val="both"/>
        <w:rPr>
          <w:bCs/>
          <w:sz w:val="22"/>
          <w:szCs w:val="22"/>
        </w:rPr>
      </w:pPr>
      <w:r w:rsidRPr="00110E30">
        <w:rPr>
          <w:bCs/>
          <w:sz w:val="22"/>
          <w:szCs w:val="22"/>
        </w:rPr>
        <w:t xml:space="preserve">Podmiotowe środki dowodowe, przedmiotowe środki dowodowe oraz inne dokumenty lub oświadczenia,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sporządzone w języku obcym przekazuje się wraz z tłumaczeniem na język polski. </w:t>
      </w:r>
    </w:p>
    <w:p w:rsidR="00840240" w:rsidRPr="00110E30" w:rsidRDefault="00840240" w:rsidP="00661321">
      <w:pPr>
        <w:numPr>
          <w:ilvl w:val="0"/>
          <w:numId w:val="15"/>
        </w:numPr>
        <w:spacing w:before="60"/>
        <w:ind w:left="284" w:hanging="426"/>
        <w:jc w:val="both"/>
        <w:rPr>
          <w:bCs/>
          <w:sz w:val="22"/>
          <w:szCs w:val="22"/>
        </w:rPr>
      </w:pPr>
      <w:r w:rsidRPr="00110E30">
        <w:rPr>
          <w:bCs/>
          <w:sz w:val="22"/>
          <w:szCs w:val="22"/>
        </w:rPr>
        <w:t xml:space="preserve">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w:t>
      </w:r>
      <w:r w:rsidRPr="00110E30">
        <w:rPr>
          <w:bCs/>
          <w:sz w:val="22"/>
          <w:szCs w:val="22"/>
        </w:rPr>
        <w:lastRenderedPageBreak/>
        <w:t>spełniania przez Wykonawcę warunków udziału w postępowaniu, kryteriów selekcji lub braku podstaw wykluczenia, o przedstawienie takich informacji lub dokumentów (art. 128 ust. 5 ustawy Pzp).</w:t>
      </w:r>
    </w:p>
    <w:p w:rsidR="00840240" w:rsidRPr="00110E30" w:rsidRDefault="00840240" w:rsidP="00661321">
      <w:pPr>
        <w:numPr>
          <w:ilvl w:val="0"/>
          <w:numId w:val="15"/>
        </w:numPr>
        <w:spacing w:before="60"/>
        <w:ind w:left="284" w:hanging="426"/>
        <w:jc w:val="both"/>
        <w:rPr>
          <w:bCs/>
          <w:sz w:val="22"/>
          <w:szCs w:val="22"/>
          <w:u w:val="single"/>
        </w:rPr>
      </w:pPr>
      <w:r w:rsidRPr="00110E30">
        <w:rPr>
          <w:sz w:val="22"/>
          <w:szCs w:val="22"/>
          <w:u w:val="single"/>
        </w:rPr>
        <w:t>Tajemnica przedsiębiorstwa:</w:t>
      </w:r>
    </w:p>
    <w:p w:rsidR="00840240" w:rsidRPr="00110E30" w:rsidRDefault="00840240" w:rsidP="00B3451C">
      <w:pPr>
        <w:numPr>
          <w:ilvl w:val="0"/>
          <w:numId w:val="126"/>
        </w:numPr>
        <w:spacing w:before="40"/>
        <w:ind w:left="568" w:hanging="284"/>
        <w:jc w:val="both"/>
        <w:rPr>
          <w:sz w:val="22"/>
          <w:szCs w:val="22"/>
        </w:rPr>
      </w:pPr>
      <w:r w:rsidRPr="00110E30">
        <w:rPr>
          <w:sz w:val="22"/>
          <w:szCs w:val="22"/>
        </w:rPr>
        <w:t xml:space="preserve">Wszelkie informacje stanowiące tajemnicę przedsiębiorstwa w rozumieniu ustawy z dnia 16 kwietnia 1993 r. </w:t>
      </w:r>
      <w:r w:rsidRPr="00110E30">
        <w:rPr>
          <w:i/>
          <w:sz w:val="22"/>
          <w:szCs w:val="22"/>
        </w:rPr>
        <w:t>o zwalczaniu nieuczciwej konkurencji,</w:t>
      </w:r>
      <w:r w:rsidRPr="00110E30">
        <w:rPr>
          <w:sz w:val="22"/>
          <w:szCs w:val="22"/>
        </w:rPr>
        <w:t xml:space="preserve"> które Wykonawca zastrzeże jako tajemnicę przedsiębiorstwa, powinny zostać załączone w osobnym pliku, </w:t>
      </w:r>
      <w:r w:rsidRPr="00110E30">
        <w:rPr>
          <w:sz w:val="22"/>
          <w:szCs w:val="22"/>
          <w:u w:val="single"/>
        </w:rPr>
        <w:t>w miejscu w kroku 1 składania oferty przeznaczonym na zamieszczenie tajemnicy przedsiębiorstwa</w:t>
      </w:r>
      <w:r w:rsidRPr="00110E30">
        <w:rPr>
          <w:sz w:val="22"/>
          <w:szCs w:val="22"/>
        </w:rPr>
        <w:t>.</w:t>
      </w:r>
      <w:r w:rsidR="00CF1B39" w:rsidRPr="00110E30">
        <w:rPr>
          <w:sz w:val="22"/>
          <w:szCs w:val="22"/>
        </w:rPr>
        <w:t xml:space="preserve"> W razie jednoczesnego wystąpienia </w:t>
      </w:r>
      <w:r w:rsidR="00E9546F">
        <w:rPr>
          <w:sz w:val="22"/>
          <w:szCs w:val="22"/>
        </w:rPr>
        <w:br/>
      </w:r>
      <w:r w:rsidR="00CF1B39" w:rsidRPr="00110E30">
        <w:rPr>
          <w:sz w:val="22"/>
          <w:szCs w:val="22"/>
        </w:rPr>
        <w:t>w danym dokumencie lub oświadczeniu treści o charakterze jawnym i niejawnym, należy podzielić ten plik na dwa pliki i każdy z nich odpowiednio oznaczyć. Odpowiednie oznaczenie zastrzeżonej treści oferty spoczywa na Wykonawcy.</w:t>
      </w:r>
    </w:p>
    <w:p w:rsidR="00840240" w:rsidRPr="00110E30" w:rsidRDefault="00840240" w:rsidP="00B3451C">
      <w:pPr>
        <w:numPr>
          <w:ilvl w:val="0"/>
          <w:numId w:val="126"/>
        </w:numPr>
        <w:spacing w:before="40"/>
        <w:ind w:left="568" w:hanging="284"/>
        <w:jc w:val="both"/>
        <w:rPr>
          <w:sz w:val="22"/>
          <w:szCs w:val="22"/>
        </w:rPr>
      </w:pPr>
      <w:r w:rsidRPr="00110E30">
        <w:rPr>
          <w:sz w:val="22"/>
          <w:szCs w:val="22"/>
        </w:rPr>
        <w:t xml:space="preserve">Wykonawca przekazując informacje stanowiące tajemnicę przedsiębiorstwa jest zobowiązany do wykazania spełnienia przesłanek określonych art. 11 ust. 2 ustawy </w:t>
      </w:r>
      <w:r w:rsidRPr="00FA2DBB">
        <w:rPr>
          <w:i/>
          <w:sz w:val="22"/>
          <w:szCs w:val="22"/>
        </w:rPr>
        <w:t>o zwalczaniu nieuczciwej konkurencji</w:t>
      </w:r>
      <w:r w:rsidRPr="00110E30">
        <w:rPr>
          <w:sz w:val="22"/>
          <w:szCs w:val="22"/>
        </w:rPr>
        <w:t xml:space="preserve"> z dnia 16 kwietnia 1993 r. </w:t>
      </w:r>
    </w:p>
    <w:p w:rsidR="00840240" w:rsidRPr="00110E30" w:rsidRDefault="00840240" w:rsidP="00840240">
      <w:pPr>
        <w:spacing w:before="40"/>
        <w:ind w:left="568"/>
        <w:jc w:val="both"/>
        <w:rPr>
          <w:sz w:val="22"/>
          <w:szCs w:val="22"/>
        </w:rPr>
      </w:pPr>
      <w:r w:rsidRPr="00110E30">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sidR="00E9546F">
        <w:rPr>
          <w:sz w:val="22"/>
          <w:szCs w:val="22"/>
        </w:rPr>
        <w:br/>
      </w:r>
      <w:r w:rsidRPr="00110E30">
        <w:rPr>
          <w:sz w:val="22"/>
          <w:szCs w:val="22"/>
        </w:rPr>
        <w:t xml:space="preserve">o ile uprawniony do korzystania z informacji lub rozporządzania nimi podjął, przy zachowaniu należytej staranności, działania w celu utrzymania ich w poufności. </w:t>
      </w:r>
    </w:p>
    <w:p w:rsidR="00840240" w:rsidRPr="00110E30" w:rsidRDefault="00840240" w:rsidP="00B3451C">
      <w:pPr>
        <w:numPr>
          <w:ilvl w:val="0"/>
          <w:numId w:val="126"/>
        </w:numPr>
        <w:spacing w:before="40"/>
        <w:ind w:left="568" w:hanging="284"/>
        <w:jc w:val="both"/>
        <w:rPr>
          <w:sz w:val="22"/>
          <w:szCs w:val="22"/>
        </w:rPr>
      </w:pPr>
      <w:r w:rsidRPr="00110E30">
        <w:rPr>
          <w:sz w:val="22"/>
          <w:szCs w:val="22"/>
        </w:rPr>
        <w:t xml:space="preserve">Zastrzeżenie „Tajemnica przedsiębiorstwa” Zamawiający uzna za skuteczne wyłącznie w sytuacji jeżeli Wykonawca, wraz z przekazaniem takich informacji, zastrzeże, że nie mogą być one udostępniane oraz </w:t>
      </w:r>
      <w:r w:rsidRPr="00110E30">
        <w:rPr>
          <w:sz w:val="22"/>
          <w:szCs w:val="22"/>
          <w:u w:val="single"/>
        </w:rPr>
        <w:t>wykaże zgodnie z ust. 11 pkt 2),</w:t>
      </w:r>
      <w:r w:rsidRPr="00110E30">
        <w:rPr>
          <w:sz w:val="22"/>
          <w:szCs w:val="22"/>
        </w:rPr>
        <w:t xml:space="preserve"> że zastrzeżone informacje stanowią tajemnicę przedsiębiorstwa. Wykonawca nie może zastrzec informacji, o których mowa w art. 222 ust. 5. Poprzez „wykazanie” należy rozumieć nie tylko złożenie oświadczenia, że zastrzeżone informacje stanowią tajemnicę przedsiębiorstwa, ale również przedstawienie stosownych dowodów na jego potwierdzenie.</w:t>
      </w:r>
    </w:p>
    <w:p w:rsidR="00840240" w:rsidRPr="00110E30" w:rsidRDefault="00840240" w:rsidP="00661321">
      <w:pPr>
        <w:numPr>
          <w:ilvl w:val="0"/>
          <w:numId w:val="15"/>
        </w:numPr>
        <w:spacing w:before="60"/>
        <w:ind w:left="284" w:hanging="426"/>
        <w:jc w:val="both"/>
        <w:rPr>
          <w:bCs/>
          <w:sz w:val="22"/>
          <w:szCs w:val="22"/>
        </w:rPr>
      </w:pPr>
      <w:r w:rsidRPr="00110E30">
        <w:rPr>
          <w:bCs/>
          <w:sz w:val="22"/>
          <w:szCs w:val="22"/>
        </w:rPr>
        <w:t xml:space="preserve">Wykonawcy ponoszą wszelkie koszty własne związane z przygotowaniem i złożeniem oferty, niezależnie od wyniku postępowania. Zamawiający nie odpowiada za koszty poniesione przez Wykonawców </w:t>
      </w:r>
      <w:r w:rsidR="00E9546F">
        <w:rPr>
          <w:bCs/>
          <w:sz w:val="22"/>
          <w:szCs w:val="22"/>
        </w:rPr>
        <w:br/>
      </w:r>
      <w:r w:rsidRPr="00110E30">
        <w:rPr>
          <w:bCs/>
          <w:sz w:val="22"/>
          <w:szCs w:val="22"/>
        </w:rPr>
        <w:t>w związku z przygotowaniem i złożeniem oferty (z zastrzeżeniem art. 261 ustawy Pzp).</w:t>
      </w:r>
    </w:p>
    <w:p w:rsidR="00171724" w:rsidRPr="00110E30" w:rsidRDefault="00171724" w:rsidP="00CF1B39">
      <w:pPr>
        <w:pStyle w:val="Nagwek4"/>
        <w:spacing w:before="120"/>
        <w:rPr>
          <w:sz w:val="22"/>
          <w:szCs w:val="22"/>
        </w:rPr>
      </w:pPr>
      <w:r w:rsidRPr="00110E30">
        <w:rPr>
          <w:sz w:val="22"/>
          <w:szCs w:val="22"/>
        </w:rPr>
        <w:t>Rozdział X</w:t>
      </w:r>
      <w:r w:rsidR="00E14EC7" w:rsidRPr="00110E30">
        <w:rPr>
          <w:sz w:val="22"/>
          <w:szCs w:val="22"/>
        </w:rPr>
        <w:t>I</w:t>
      </w:r>
      <w:r w:rsidRPr="00110E30">
        <w:rPr>
          <w:sz w:val="22"/>
          <w:szCs w:val="22"/>
        </w:rPr>
        <w:t>V</w:t>
      </w:r>
    </w:p>
    <w:p w:rsidR="00171724" w:rsidRPr="00110E30" w:rsidRDefault="00B667D6" w:rsidP="00765C07">
      <w:pPr>
        <w:pStyle w:val="Nagwek4"/>
        <w:rPr>
          <w:sz w:val="22"/>
          <w:szCs w:val="22"/>
        </w:rPr>
      </w:pPr>
      <w:r w:rsidRPr="00110E30">
        <w:rPr>
          <w:sz w:val="22"/>
          <w:szCs w:val="22"/>
          <w:lang w:val="pl-PL"/>
        </w:rPr>
        <w:t>Wycofanie</w:t>
      </w:r>
      <w:r w:rsidR="00171724" w:rsidRPr="00110E30">
        <w:rPr>
          <w:sz w:val="22"/>
          <w:szCs w:val="22"/>
        </w:rPr>
        <w:t xml:space="preserve"> oferty</w:t>
      </w:r>
    </w:p>
    <w:p w:rsidR="009A3398" w:rsidRPr="00110E30" w:rsidRDefault="00D16F8B" w:rsidP="00661321">
      <w:pPr>
        <w:numPr>
          <w:ilvl w:val="0"/>
          <w:numId w:val="49"/>
        </w:numPr>
        <w:pBdr>
          <w:top w:val="nil"/>
          <w:left w:val="nil"/>
          <w:bottom w:val="nil"/>
          <w:right w:val="nil"/>
          <w:between w:val="nil"/>
        </w:pBdr>
        <w:tabs>
          <w:tab w:val="clear" w:pos="700"/>
        </w:tabs>
        <w:spacing w:before="60" w:after="60"/>
        <w:ind w:left="284"/>
        <w:jc w:val="both"/>
        <w:rPr>
          <w:b/>
          <w:sz w:val="22"/>
          <w:szCs w:val="22"/>
        </w:rPr>
      </w:pPr>
      <w:r w:rsidRPr="00110E30">
        <w:rPr>
          <w:sz w:val="22"/>
          <w:szCs w:val="22"/>
        </w:rPr>
        <w:t xml:space="preserve">Wykonawca może przed upływem terminu do składania ofert zmienić lub wycofać ofertę za pośrednictwem platformy zakupowej Zamawiającego. </w:t>
      </w:r>
    </w:p>
    <w:p w:rsidR="00D16F8B" w:rsidRPr="00095730" w:rsidRDefault="00D16F8B" w:rsidP="00661321">
      <w:pPr>
        <w:numPr>
          <w:ilvl w:val="0"/>
          <w:numId w:val="49"/>
        </w:numPr>
        <w:pBdr>
          <w:top w:val="nil"/>
          <w:left w:val="nil"/>
          <w:bottom w:val="nil"/>
          <w:right w:val="nil"/>
          <w:between w:val="nil"/>
        </w:pBdr>
        <w:tabs>
          <w:tab w:val="clear" w:pos="700"/>
        </w:tabs>
        <w:spacing w:before="60" w:after="60"/>
        <w:ind w:left="284"/>
        <w:jc w:val="both"/>
        <w:rPr>
          <w:i/>
          <w:sz w:val="22"/>
          <w:szCs w:val="22"/>
        </w:rPr>
      </w:pPr>
      <w:r w:rsidRPr="00110E30">
        <w:rPr>
          <w:sz w:val="22"/>
          <w:szCs w:val="22"/>
        </w:rPr>
        <w:t xml:space="preserve">Zmiany oferty można dokonać poprzez wycofanie wcześniej złożonej oferty i złożenie nowej. Sposób dokonywania zmiany lub wycofania oferty zamieszczono w instrukcji zamieszczonej na stronie internetowej pod adresem: </w:t>
      </w:r>
      <w:hyperlink r:id="rId22" w:history="1">
        <w:r w:rsidR="00F76136" w:rsidRPr="00095730">
          <w:rPr>
            <w:rStyle w:val="Hipercze"/>
            <w:i/>
            <w:sz w:val="22"/>
            <w:szCs w:val="22"/>
          </w:rPr>
          <w:t>https://platformazakupowa.pl/strona/45-instrukcje</w:t>
        </w:r>
      </w:hyperlink>
      <w:r w:rsidRPr="00095730">
        <w:rPr>
          <w:i/>
          <w:sz w:val="22"/>
          <w:szCs w:val="22"/>
        </w:rPr>
        <w:t>.</w:t>
      </w:r>
    </w:p>
    <w:p w:rsidR="00F76136" w:rsidRPr="00315197" w:rsidRDefault="00F76136" w:rsidP="00661321">
      <w:pPr>
        <w:numPr>
          <w:ilvl w:val="0"/>
          <w:numId w:val="49"/>
        </w:numPr>
        <w:pBdr>
          <w:top w:val="nil"/>
          <w:left w:val="nil"/>
          <w:bottom w:val="nil"/>
          <w:right w:val="nil"/>
          <w:between w:val="nil"/>
        </w:pBdr>
        <w:tabs>
          <w:tab w:val="clear" w:pos="700"/>
        </w:tabs>
        <w:spacing w:before="60" w:after="60"/>
        <w:ind w:left="284"/>
        <w:jc w:val="both"/>
        <w:rPr>
          <w:sz w:val="22"/>
          <w:szCs w:val="22"/>
        </w:rPr>
      </w:pPr>
      <w:r w:rsidRPr="00315197">
        <w:rPr>
          <w:sz w:val="22"/>
          <w:szCs w:val="22"/>
        </w:rPr>
        <w:t xml:space="preserve">Wykonawca ma prawo przed upływem terminu składania ofert wycofać </w:t>
      </w:r>
      <w:r w:rsidRPr="00315197">
        <w:rPr>
          <w:sz w:val="22"/>
          <w:szCs w:val="22"/>
          <w:u w:val="single"/>
        </w:rPr>
        <w:t>złożony wzór</w:t>
      </w:r>
      <w:r w:rsidR="006F7EE2" w:rsidRPr="00315197">
        <w:rPr>
          <w:sz w:val="22"/>
          <w:szCs w:val="22"/>
          <w:u w:val="single"/>
        </w:rPr>
        <w:t xml:space="preserve"> oferowanego asortymentu (</w:t>
      </w:r>
      <w:r w:rsidRPr="00315197">
        <w:rPr>
          <w:sz w:val="22"/>
          <w:szCs w:val="22"/>
          <w:u w:val="single"/>
        </w:rPr>
        <w:t>dla każdego z produktów</w:t>
      </w:r>
      <w:r w:rsidR="006F7EE2" w:rsidRPr="00315197">
        <w:rPr>
          <w:sz w:val="22"/>
          <w:szCs w:val="22"/>
          <w:u w:val="single"/>
        </w:rPr>
        <w:t>)</w:t>
      </w:r>
      <w:r w:rsidRPr="00315197">
        <w:rPr>
          <w:sz w:val="22"/>
          <w:szCs w:val="22"/>
        </w:rPr>
        <w:t xml:space="preserve"> poprzez złożenie pisemnego powiadomienia (wg takich samych zasad jak złożenie wzoru) z napisem na kopercie </w:t>
      </w:r>
      <w:r w:rsidRPr="00315197">
        <w:rPr>
          <w:b/>
          <w:sz w:val="22"/>
          <w:szCs w:val="22"/>
        </w:rPr>
        <w:t xml:space="preserve">„WYCOFANIE”. </w:t>
      </w:r>
      <w:r w:rsidRPr="00315197">
        <w:rPr>
          <w:sz w:val="22"/>
          <w:szCs w:val="22"/>
        </w:rPr>
        <w:t>W takim przypadku kopertę/paczkę należy opisać hasłem:</w:t>
      </w:r>
    </w:p>
    <w:p w:rsidR="00F76136" w:rsidRPr="00315197" w:rsidRDefault="00F76136" w:rsidP="00F76136">
      <w:pPr>
        <w:pStyle w:val="Akapitzlist"/>
        <w:spacing w:before="60"/>
        <w:ind w:left="426"/>
        <w:jc w:val="center"/>
        <w:rPr>
          <w:b/>
          <w:sz w:val="22"/>
          <w:szCs w:val="22"/>
        </w:rPr>
      </w:pPr>
      <w:r w:rsidRPr="00315197">
        <w:rPr>
          <w:b/>
          <w:sz w:val="22"/>
          <w:szCs w:val="22"/>
        </w:rPr>
        <w:t>„Kancelaria jawna Zamawiającego, ul. Ciasna 7, 78 – 600 Wałcz</w:t>
      </w:r>
    </w:p>
    <w:p w:rsidR="00F76136" w:rsidRPr="00315197" w:rsidRDefault="00F76136" w:rsidP="00F76136">
      <w:pPr>
        <w:pStyle w:val="Akapitzlist"/>
        <w:spacing w:before="60"/>
        <w:ind w:left="426"/>
        <w:jc w:val="center"/>
        <w:rPr>
          <w:b/>
          <w:sz w:val="22"/>
          <w:szCs w:val="22"/>
        </w:rPr>
      </w:pPr>
      <w:r w:rsidRPr="00315197">
        <w:rPr>
          <w:b/>
          <w:sz w:val="22"/>
          <w:szCs w:val="22"/>
        </w:rPr>
        <w:t>budynek nr 1, pokój nr 2.</w:t>
      </w:r>
    </w:p>
    <w:p w:rsidR="00F76136" w:rsidRPr="00315197" w:rsidRDefault="00F76136" w:rsidP="00F76136">
      <w:pPr>
        <w:pStyle w:val="Akapitzlist"/>
        <w:spacing w:before="60"/>
        <w:ind w:left="426"/>
        <w:jc w:val="center"/>
        <w:rPr>
          <w:b/>
          <w:sz w:val="22"/>
          <w:szCs w:val="22"/>
          <w:lang w:val="pl-PL"/>
        </w:rPr>
      </w:pPr>
      <w:r w:rsidRPr="00315197">
        <w:rPr>
          <w:b/>
          <w:sz w:val="22"/>
          <w:szCs w:val="22"/>
          <w:lang w:val="pl-PL"/>
        </w:rPr>
        <w:t>WYCOFANIE</w:t>
      </w:r>
    </w:p>
    <w:p w:rsidR="00F76136" w:rsidRPr="00315197" w:rsidRDefault="00F76136" w:rsidP="00F76136">
      <w:pPr>
        <w:pStyle w:val="Akapitzlist"/>
        <w:spacing w:before="60"/>
        <w:ind w:left="426"/>
        <w:jc w:val="center"/>
        <w:rPr>
          <w:b/>
          <w:sz w:val="22"/>
          <w:szCs w:val="22"/>
        </w:rPr>
      </w:pPr>
      <w:r w:rsidRPr="00315197">
        <w:rPr>
          <w:b/>
          <w:sz w:val="22"/>
          <w:szCs w:val="22"/>
        </w:rPr>
        <w:t>PRZETARG – WZÓR OFEROWANEGO ASORTYMENTU</w:t>
      </w:r>
    </w:p>
    <w:p w:rsidR="00F76136" w:rsidRPr="00315197" w:rsidRDefault="00F76136" w:rsidP="00F76136">
      <w:pPr>
        <w:pStyle w:val="Akapitzlist"/>
        <w:spacing w:before="60"/>
        <w:ind w:left="426"/>
        <w:jc w:val="center"/>
        <w:rPr>
          <w:b/>
          <w:sz w:val="22"/>
          <w:szCs w:val="22"/>
        </w:rPr>
      </w:pPr>
      <w:r w:rsidRPr="00315197">
        <w:rPr>
          <w:b/>
          <w:sz w:val="22"/>
          <w:szCs w:val="22"/>
        </w:rPr>
        <w:t xml:space="preserve">na dostawę </w:t>
      </w:r>
      <w:r w:rsidRPr="00315197">
        <w:rPr>
          <w:b/>
          <w:sz w:val="22"/>
          <w:szCs w:val="22"/>
          <w:lang w:val="pl-PL"/>
        </w:rPr>
        <w:t xml:space="preserve">naczyń </w:t>
      </w:r>
      <w:r w:rsidR="0011355C">
        <w:rPr>
          <w:b/>
          <w:sz w:val="22"/>
          <w:szCs w:val="22"/>
          <w:lang w:val="pl-PL"/>
        </w:rPr>
        <w:t>biodegradowalnych</w:t>
      </w:r>
      <w:r w:rsidRPr="00315197">
        <w:rPr>
          <w:b/>
          <w:sz w:val="22"/>
          <w:szCs w:val="22"/>
        </w:rPr>
        <w:t xml:space="preserve">, nr </w:t>
      </w:r>
      <w:r w:rsidRPr="00315197">
        <w:rPr>
          <w:b/>
          <w:bCs/>
          <w:sz w:val="22"/>
          <w:szCs w:val="22"/>
        </w:rPr>
        <w:t xml:space="preserve">sprawy </w:t>
      </w:r>
      <w:r w:rsidR="0011355C">
        <w:rPr>
          <w:b/>
          <w:bCs/>
          <w:sz w:val="22"/>
          <w:szCs w:val="22"/>
          <w:lang w:val="pl-PL"/>
        </w:rPr>
        <w:t>18</w:t>
      </w:r>
      <w:r w:rsidRPr="00315197">
        <w:rPr>
          <w:b/>
          <w:bCs/>
          <w:sz w:val="22"/>
          <w:szCs w:val="22"/>
          <w:lang w:val="pl-PL"/>
        </w:rPr>
        <w:t>/202</w:t>
      </w:r>
      <w:r w:rsidR="009B5A16">
        <w:rPr>
          <w:b/>
          <w:bCs/>
          <w:sz w:val="22"/>
          <w:szCs w:val="22"/>
          <w:lang w:val="pl-PL"/>
        </w:rPr>
        <w:t>5</w:t>
      </w:r>
      <w:r w:rsidRPr="00315197">
        <w:rPr>
          <w:b/>
          <w:sz w:val="22"/>
          <w:szCs w:val="22"/>
        </w:rPr>
        <w:t>”</w:t>
      </w:r>
    </w:p>
    <w:p w:rsidR="00F76136" w:rsidRPr="00315197" w:rsidRDefault="00F76136" w:rsidP="00F76136">
      <w:pPr>
        <w:pStyle w:val="Akapitzlist"/>
        <w:spacing w:before="60"/>
        <w:ind w:left="284"/>
        <w:contextualSpacing w:val="0"/>
        <w:jc w:val="both"/>
        <w:rPr>
          <w:sz w:val="22"/>
          <w:szCs w:val="22"/>
          <w:lang w:val="pl-PL"/>
        </w:rPr>
      </w:pPr>
      <w:r w:rsidRPr="00315197">
        <w:rPr>
          <w:sz w:val="22"/>
          <w:szCs w:val="22"/>
        </w:rPr>
        <w:t xml:space="preserve">Na kopercie/paczce należy umieścić w postaci pieczęci firmowej lub odręcznego napisu nazwę Wykonawcy i jego adres zgodnie z danymi rejestrowymi (ewidencyjnymi). </w:t>
      </w:r>
      <w:r w:rsidRPr="00315197">
        <w:rPr>
          <w:sz w:val="22"/>
          <w:szCs w:val="22"/>
          <w:lang w:val="pl-PL"/>
        </w:rPr>
        <w:t>Wykonawca zobowiązany jest wskazać adres</w:t>
      </w:r>
      <w:r w:rsidR="00E7485D">
        <w:rPr>
          <w:sz w:val="22"/>
          <w:szCs w:val="22"/>
          <w:lang w:val="pl-PL"/>
        </w:rPr>
        <w:t>,</w:t>
      </w:r>
      <w:r w:rsidRPr="00315197">
        <w:rPr>
          <w:sz w:val="22"/>
          <w:szCs w:val="22"/>
          <w:lang w:val="pl-PL"/>
        </w:rPr>
        <w:t xml:space="preserve"> na który Zamawiający ma zwrócić wzór </w:t>
      </w:r>
      <w:r w:rsidR="00E7485D" w:rsidRPr="00315197">
        <w:rPr>
          <w:sz w:val="22"/>
          <w:szCs w:val="22"/>
        </w:rPr>
        <w:t>oferowanego asortymentu</w:t>
      </w:r>
      <w:r w:rsidRPr="00315197">
        <w:rPr>
          <w:sz w:val="22"/>
          <w:szCs w:val="22"/>
          <w:lang w:val="pl-PL"/>
        </w:rPr>
        <w:t xml:space="preserve"> Wykonawcy. </w:t>
      </w:r>
      <w:r w:rsidR="00E7485D">
        <w:rPr>
          <w:sz w:val="22"/>
          <w:szCs w:val="22"/>
          <w:lang w:val="pl-PL"/>
        </w:rPr>
        <w:br/>
      </w:r>
      <w:r w:rsidRPr="00315197">
        <w:rPr>
          <w:sz w:val="22"/>
          <w:szCs w:val="22"/>
          <w:lang w:val="pl-PL"/>
        </w:rPr>
        <w:t>W przypadku braku wskazania adresu, zwrot nastąpi na adres umieszczony na kopercie/paczce.</w:t>
      </w:r>
    </w:p>
    <w:p w:rsidR="00F76136" w:rsidRPr="00315197" w:rsidRDefault="00315197" w:rsidP="00661321">
      <w:pPr>
        <w:numPr>
          <w:ilvl w:val="0"/>
          <w:numId w:val="49"/>
        </w:numPr>
        <w:pBdr>
          <w:top w:val="nil"/>
          <w:left w:val="nil"/>
          <w:bottom w:val="nil"/>
          <w:right w:val="nil"/>
          <w:between w:val="nil"/>
        </w:pBdr>
        <w:tabs>
          <w:tab w:val="clear" w:pos="700"/>
        </w:tabs>
        <w:spacing w:before="60" w:after="60"/>
        <w:ind w:left="284"/>
        <w:jc w:val="both"/>
        <w:rPr>
          <w:b/>
          <w:sz w:val="22"/>
          <w:szCs w:val="22"/>
        </w:rPr>
      </w:pPr>
      <w:r>
        <w:rPr>
          <w:sz w:val="22"/>
          <w:szCs w:val="22"/>
        </w:rPr>
        <w:t>W</w:t>
      </w:r>
      <w:r w:rsidRPr="00315197">
        <w:rPr>
          <w:sz w:val="22"/>
          <w:szCs w:val="22"/>
        </w:rPr>
        <w:t>zór oferowanego asortymentu (dla każdego z produktów)</w:t>
      </w:r>
      <w:r>
        <w:rPr>
          <w:sz w:val="22"/>
          <w:szCs w:val="22"/>
        </w:rPr>
        <w:t xml:space="preserve"> </w:t>
      </w:r>
      <w:r w:rsidR="00F76136" w:rsidRPr="00315197">
        <w:rPr>
          <w:sz w:val="22"/>
          <w:szCs w:val="22"/>
        </w:rPr>
        <w:t>skutecznie wycofany nie będzie otwierany.</w:t>
      </w:r>
    </w:p>
    <w:p w:rsidR="00D16F8B" w:rsidRPr="00F76136" w:rsidRDefault="00D16F8B" w:rsidP="00661321">
      <w:pPr>
        <w:numPr>
          <w:ilvl w:val="0"/>
          <w:numId w:val="49"/>
        </w:numPr>
        <w:pBdr>
          <w:top w:val="nil"/>
          <w:left w:val="nil"/>
          <w:bottom w:val="nil"/>
          <w:right w:val="nil"/>
          <w:between w:val="nil"/>
        </w:pBdr>
        <w:tabs>
          <w:tab w:val="clear" w:pos="700"/>
        </w:tabs>
        <w:spacing w:before="60" w:after="60"/>
        <w:ind w:left="284"/>
        <w:jc w:val="both"/>
        <w:rPr>
          <w:rFonts w:eastAsia="Calibri"/>
          <w:sz w:val="22"/>
          <w:szCs w:val="22"/>
          <w:lang w:eastAsia="en-US"/>
        </w:rPr>
      </w:pPr>
      <w:r w:rsidRPr="00F76136">
        <w:rPr>
          <w:sz w:val="22"/>
          <w:szCs w:val="22"/>
        </w:rPr>
        <w:t>Wykonawca</w:t>
      </w:r>
      <w:r w:rsidRPr="00F76136">
        <w:rPr>
          <w:rFonts w:eastAsia="Calibri"/>
          <w:sz w:val="22"/>
          <w:szCs w:val="22"/>
          <w:lang w:eastAsia="en-US"/>
        </w:rPr>
        <w:t xml:space="preserve"> po upływie terminu do składania ofert nie może skutecznie dokonać zmiany ani wycofać złożonej oferty.</w:t>
      </w:r>
    </w:p>
    <w:p w:rsidR="00171724" w:rsidRPr="00E9546F" w:rsidRDefault="00E14EC7" w:rsidP="00D16F8B">
      <w:pPr>
        <w:pStyle w:val="Nagwek4"/>
        <w:spacing w:before="120"/>
        <w:rPr>
          <w:sz w:val="22"/>
          <w:szCs w:val="22"/>
        </w:rPr>
      </w:pPr>
      <w:r w:rsidRPr="00E9546F">
        <w:rPr>
          <w:sz w:val="22"/>
          <w:szCs w:val="22"/>
        </w:rPr>
        <w:lastRenderedPageBreak/>
        <w:t>Rozdział XV</w:t>
      </w:r>
    </w:p>
    <w:p w:rsidR="00C63F1D" w:rsidRPr="00E9546F" w:rsidRDefault="00171724" w:rsidP="00765C07">
      <w:pPr>
        <w:pStyle w:val="Nagwek4"/>
        <w:rPr>
          <w:sz w:val="22"/>
          <w:szCs w:val="22"/>
        </w:rPr>
      </w:pPr>
      <w:r w:rsidRPr="00E9546F">
        <w:rPr>
          <w:sz w:val="22"/>
          <w:szCs w:val="22"/>
        </w:rPr>
        <w:t xml:space="preserve">  Miejsce oraz termin składania i otwarcia ofert</w:t>
      </w:r>
    </w:p>
    <w:p w:rsidR="00353DA3" w:rsidRPr="00315197" w:rsidRDefault="00EC7C91" w:rsidP="00661321">
      <w:pPr>
        <w:pStyle w:val="Akapitzlist"/>
        <w:numPr>
          <w:ilvl w:val="0"/>
          <w:numId w:val="63"/>
        </w:numPr>
        <w:spacing w:before="60"/>
        <w:ind w:left="284" w:hanging="284"/>
        <w:contextualSpacing w:val="0"/>
        <w:jc w:val="both"/>
        <w:rPr>
          <w:b/>
          <w:color w:val="FF0000"/>
          <w:sz w:val="22"/>
          <w:szCs w:val="22"/>
        </w:rPr>
      </w:pPr>
      <w:r w:rsidRPr="00315197">
        <w:rPr>
          <w:sz w:val="22"/>
          <w:szCs w:val="22"/>
        </w:rPr>
        <w:t xml:space="preserve">Ofertę wraz z załącznikami </w:t>
      </w:r>
      <w:r w:rsidR="00353DA3" w:rsidRPr="00315197">
        <w:rPr>
          <w:sz w:val="22"/>
          <w:szCs w:val="22"/>
          <w:lang w:val="pl-PL"/>
        </w:rPr>
        <w:t xml:space="preserve">(z wyłączeniem wzoru oferowanego asortymentu dla każdego z produktów) </w:t>
      </w:r>
      <w:r w:rsidRPr="00315197">
        <w:rPr>
          <w:sz w:val="22"/>
          <w:szCs w:val="22"/>
        </w:rPr>
        <w:t xml:space="preserve">należy złożyć za pośrednictwem platformy zakupowej pod adresem: </w:t>
      </w:r>
    </w:p>
    <w:p w:rsidR="00EC7C91" w:rsidRPr="00315197" w:rsidRDefault="00CB659D" w:rsidP="00095730">
      <w:pPr>
        <w:pStyle w:val="Akapitzlist"/>
        <w:spacing w:after="60"/>
        <w:ind w:left="284" w:right="-284"/>
        <w:contextualSpacing w:val="0"/>
        <w:jc w:val="both"/>
        <w:rPr>
          <w:b/>
          <w:color w:val="FF0000"/>
          <w:sz w:val="22"/>
          <w:szCs w:val="22"/>
        </w:rPr>
      </w:pPr>
      <w:r w:rsidRPr="00095730">
        <w:rPr>
          <w:i/>
          <w:sz w:val="22"/>
          <w:szCs w:val="22"/>
        </w:rPr>
        <w:t>https://platformazakupowa.pl/pn/1rblog</w:t>
      </w:r>
      <w:r w:rsidRPr="00315197">
        <w:rPr>
          <w:b/>
          <w:sz w:val="22"/>
          <w:szCs w:val="22"/>
        </w:rPr>
        <w:t xml:space="preserve"> </w:t>
      </w:r>
      <w:r w:rsidR="00EC7C91" w:rsidRPr="00B864A5">
        <w:rPr>
          <w:sz w:val="22"/>
          <w:szCs w:val="22"/>
        </w:rPr>
        <w:t xml:space="preserve">do dnia </w:t>
      </w:r>
      <w:r w:rsidR="0011355C">
        <w:rPr>
          <w:b/>
          <w:sz w:val="22"/>
          <w:szCs w:val="22"/>
          <w:lang w:val="pl-PL"/>
        </w:rPr>
        <w:t>23 kwietnia</w:t>
      </w:r>
      <w:r w:rsidR="00EC7C91" w:rsidRPr="00B864A5">
        <w:rPr>
          <w:b/>
          <w:sz w:val="22"/>
          <w:szCs w:val="22"/>
          <w:lang w:val="pl-PL"/>
        </w:rPr>
        <w:t xml:space="preserve"> 202</w:t>
      </w:r>
      <w:r w:rsidR="009B5A16">
        <w:rPr>
          <w:b/>
          <w:sz w:val="22"/>
          <w:szCs w:val="22"/>
          <w:lang w:val="pl-PL"/>
        </w:rPr>
        <w:t>5</w:t>
      </w:r>
      <w:r w:rsidR="00EC7C91" w:rsidRPr="00B864A5">
        <w:rPr>
          <w:sz w:val="22"/>
          <w:szCs w:val="22"/>
          <w:lang w:val="pl-PL"/>
        </w:rPr>
        <w:t xml:space="preserve"> </w:t>
      </w:r>
      <w:r w:rsidR="00EC7C91" w:rsidRPr="00B864A5">
        <w:rPr>
          <w:b/>
          <w:sz w:val="22"/>
          <w:szCs w:val="22"/>
        </w:rPr>
        <w:t>r. do godziny 0</w:t>
      </w:r>
      <w:r w:rsidR="00B864A5">
        <w:rPr>
          <w:b/>
          <w:sz w:val="22"/>
          <w:szCs w:val="22"/>
          <w:lang w:val="pl-PL"/>
        </w:rPr>
        <w:t>8</w:t>
      </w:r>
      <w:r w:rsidR="00EC7C91" w:rsidRPr="00B864A5">
        <w:rPr>
          <w:b/>
          <w:sz w:val="22"/>
          <w:szCs w:val="22"/>
        </w:rPr>
        <w:t>:</w:t>
      </w:r>
      <w:r w:rsidR="00B864A5">
        <w:rPr>
          <w:b/>
          <w:sz w:val="22"/>
          <w:szCs w:val="22"/>
          <w:lang w:val="pl-PL"/>
        </w:rPr>
        <w:t>30</w:t>
      </w:r>
      <w:r w:rsidR="00EC7C91" w:rsidRPr="00B864A5">
        <w:rPr>
          <w:sz w:val="22"/>
          <w:szCs w:val="22"/>
        </w:rPr>
        <w:t xml:space="preserve">. </w:t>
      </w:r>
    </w:p>
    <w:p w:rsidR="00DA774E" w:rsidRPr="008E7413" w:rsidRDefault="00DA774E" w:rsidP="008E7413">
      <w:pPr>
        <w:spacing w:before="60" w:after="60"/>
        <w:ind w:left="284"/>
        <w:jc w:val="both"/>
        <w:rPr>
          <w:sz w:val="22"/>
          <w:szCs w:val="22"/>
        </w:rPr>
      </w:pPr>
      <w:r w:rsidRPr="008E7413">
        <w:rPr>
          <w:b/>
          <w:sz w:val="22"/>
          <w:szCs w:val="22"/>
        </w:rPr>
        <w:t xml:space="preserve">Wykonawca zobowiązany jest dostarczyć przedmiotowy środek dowodowy </w:t>
      </w:r>
      <w:r w:rsidR="006F7EE2" w:rsidRPr="008E7413">
        <w:rPr>
          <w:b/>
          <w:sz w:val="22"/>
          <w:szCs w:val="22"/>
        </w:rPr>
        <w:t>–</w:t>
      </w:r>
      <w:r w:rsidRPr="008E7413">
        <w:rPr>
          <w:b/>
          <w:sz w:val="22"/>
          <w:szCs w:val="22"/>
        </w:rPr>
        <w:t xml:space="preserve"> </w:t>
      </w:r>
      <w:r w:rsidR="006F7EE2" w:rsidRPr="008E7413">
        <w:rPr>
          <w:b/>
          <w:sz w:val="22"/>
          <w:szCs w:val="22"/>
        </w:rPr>
        <w:t xml:space="preserve">wzór oferowanego asortymentu (dla każdego z produktów) </w:t>
      </w:r>
      <w:r w:rsidRPr="008E7413">
        <w:rPr>
          <w:b/>
          <w:sz w:val="22"/>
          <w:szCs w:val="22"/>
        </w:rPr>
        <w:t xml:space="preserve">do siedziby Zamawiającego </w:t>
      </w:r>
      <w:r w:rsidRPr="008E7413">
        <w:rPr>
          <w:sz w:val="22"/>
          <w:szCs w:val="22"/>
        </w:rPr>
        <w:t xml:space="preserve">za pośrednictwem operatora pocztowego w rozumieniu ustawy z dnia 23 listopada 2012 r. - Prawo pocztowe, osobiście lub </w:t>
      </w:r>
      <w:r w:rsidR="006F7EE2" w:rsidRPr="008E7413">
        <w:rPr>
          <w:sz w:val="22"/>
          <w:szCs w:val="22"/>
        </w:rPr>
        <w:br/>
      </w:r>
      <w:r w:rsidRPr="008E7413">
        <w:rPr>
          <w:sz w:val="22"/>
          <w:szCs w:val="22"/>
        </w:rPr>
        <w:t>za pośrednictwem posłańca.</w:t>
      </w:r>
    </w:p>
    <w:p w:rsidR="00DA774E" w:rsidRPr="008E7413" w:rsidRDefault="00DA774E" w:rsidP="008E7413">
      <w:pPr>
        <w:spacing w:before="60" w:after="60"/>
        <w:ind w:left="284"/>
        <w:jc w:val="both"/>
        <w:rPr>
          <w:b/>
          <w:sz w:val="22"/>
          <w:szCs w:val="22"/>
        </w:rPr>
      </w:pPr>
      <w:r w:rsidRPr="008E7413">
        <w:rPr>
          <w:sz w:val="22"/>
          <w:szCs w:val="22"/>
        </w:rPr>
        <w:t xml:space="preserve">Wzór </w:t>
      </w:r>
      <w:r w:rsidR="00353DA3" w:rsidRPr="008E7413">
        <w:rPr>
          <w:sz w:val="22"/>
          <w:szCs w:val="22"/>
        </w:rPr>
        <w:t>oferowanego asortymentu (dla każdego z produktów)</w:t>
      </w:r>
      <w:r w:rsidRPr="008E7413">
        <w:rPr>
          <w:sz w:val="22"/>
          <w:szCs w:val="22"/>
        </w:rPr>
        <w:t xml:space="preserve"> należy składać w Kancelarii jawnej Zamawiającego, ul. Ciasna 7, 78 – 600 Wałcz - budynek nr 1, pokój </w:t>
      </w:r>
      <w:r w:rsidRPr="00B864A5">
        <w:rPr>
          <w:sz w:val="22"/>
          <w:szCs w:val="22"/>
        </w:rPr>
        <w:t xml:space="preserve">nr 2 do dnia </w:t>
      </w:r>
      <w:r w:rsidR="0011355C">
        <w:rPr>
          <w:b/>
          <w:sz w:val="22"/>
          <w:szCs w:val="22"/>
        </w:rPr>
        <w:t>23</w:t>
      </w:r>
      <w:r w:rsidRPr="00B864A5">
        <w:rPr>
          <w:b/>
          <w:sz w:val="22"/>
          <w:szCs w:val="22"/>
        </w:rPr>
        <w:t xml:space="preserve"> </w:t>
      </w:r>
      <w:r w:rsidR="0011355C">
        <w:rPr>
          <w:b/>
          <w:sz w:val="22"/>
          <w:szCs w:val="22"/>
        </w:rPr>
        <w:t>kwietnia</w:t>
      </w:r>
      <w:r w:rsidR="00353DA3" w:rsidRPr="00B864A5">
        <w:rPr>
          <w:b/>
          <w:sz w:val="22"/>
          <w:szCs w:val="22"/>
        </w:rPr>
        <w:br/>
      </w:r>
      <w:r w:rsidRPr="00B864A5">
        <w:rPr>
          <w:b/>
          <w:sz w:val="22"/>
          <w:szCs w:val="22"/>
        </w:rPr>
        <w:t>202</w:t>
      </w:r>
      <w:r w:rsidR="001706B1">
        <w:rPr>
          <w:b/>
          <w:sz w:val="22"/>
          <w:szCs w:val="22"/>
        </w:rPr>
        <w:t>5</w:t>
      </w:r>
      <w:r w:rsidRPr="00B864A5">
        <w:rPr>
          <w:b/>
          <w:sz w:val="22"/>
          <w:szCs w:val="22"/>
        </w:rPr>
        <w:t xml:space="preserve"> r. do godziny 08.30</w:t>
      </w:r>
      <w:r w:rsidRPr="00B864A5">
        <w:rPr>
          <w:sz w:val="22"/>
          <w:szCs w:val="22"/>
        </w:rPr>
        <w:t>.</w:t>
      </w:r>
      <w:r w:rsidRPr="008E7413">
        <w:rPr>
          <w:sz w:val="22"/>
          <w:szCs w:val="22"/>
        </w:rPr>
        <w:t xml:space="preserve"> Przed tym terminem wzór można składać w dni robocze od poniedziałku </w:t>
      </w:r>
      <w:r w:rsidR="00E7485D">
        <w:rPr>
          <w:sz w:val="22"/>
          <w:szCs w:val="22"/>
        </w:rPr>
        <w:br/>
      </w:r>
      <w:r w:rsidRPr="008E7413">
        <w:rPr>
          <w:sz w:val="22"/>
          <w:szCs w:val="22"/>
        </w:rPr>
        <w:t>do czwartku w godzinach od</w:t>
      </w:r>
      <w:r w:rsidRPr="008E7413">
        <w:rPr>
          <w:b/>
          <w:sz w:val="22"/>
          <w:szCs w:val="22"/>
        </w:rPr>
        <w:t xml:space="preserve"> 7.00 </w:t>
      </w:r>
      <w:r w:rsidRPr="008E7413">
        <w:rPr>
          <w:sz w:val="22"/>
          <w:szCs w:val="22"/>
        </w:rPr>
        <w:t>do</w:t>
      </w:r>
      <w:r w:rsidRPr="008E7413">
        <w:rPr>
          <w:b/>
          <w:sz w:val="22"/>
          <w:szCs w:val="22"/>
        </w:rPr>
        <w:t xml:space="preserve"> 15.30 </w:t>
      </w:r>
      <w:r w:rsidRPr="008E7413">
        <w:rPr>
          <w:sz w:val="22"/>
          <w:szCs w:val="22"/>
        </w:rPr>
        <w:t>i</w:t>
      </w:r>
      <w:r w:rsidRPr="008E7413">
        <w:rPr>
          <w:b/>
          <w:sz w:val="22"/>
          <w:szCs w:val="22"/>
        </w:rPr>
        <w:t xml:space="preserve"> </w:t>
      </w:r>
      <w:r w:rsidRPr="008E7413">
        <w:rPr>
          <w:sz w:val="22"/>
          <w:szCs w:val="22"/>
        </w:rPr>
        <w:t>w piątek w godzinach od</w:t>
      </w:r>
      <w:r w:rsidRPr="008E7413">
        <w:rPr>
          <w:b/>
          <w:sz w:val="22"/>
          <w:szCs w:val="22"/>
        </w:rPr>
        <w:t xml:space="preserve"> 7.00 </w:t>
      </w:r>
      <w:r w:rsidRPr="008E7413">
        <w:rPr>
          <w:sz w:val="22"/>
          <w:szCs w:val="22"/>
        </w:rPr>
        <w:t>do</w:t>
      </w:r>
      <w:r w:rsidRPr="008E7413">
        <w:rPr>
          <w:b/>
          <w:sz w:val="22"/>
          <w:szCs w:val="22"/>
        </w:rPr>
        <w:t xml:space="preserve"> 13.00. </w:t>
      </w:r>
    </w:p>
    <w:p w:rsidR="00DA774E" w:rsidRPr="008E7413" w:rsidRDefault="00DA774E" w:rsidP="00DA774E">
      <w:pPr>
        <w:pStyle w:val="Akapitzlist"/>
        <w:spacing w:before="60" w:after="60"/>
        <w:ind w:left="0"/>
        <w:contextualSpacing w:val="0"/>
        <w:jc w:val="center"/>
        <w:rPr>
          <w:sz w:val="22"/>
          <w:szCs w:val="22"/>
        </w:rPr>
      </w:pPr>
      <w:r w:rsidRPr="008E7413">
        <w:rPr>
          <w:sz w:val="22"/>
          <w:szCs w:val="22"/>
        </w:rPr>
        <w:t>Kopertę/paczkę należy opisać hasłem:</w:t>
      </w:r>
    </w:p>
    <w:p w:rsidR="00DA774E" w:rsidRPr="008E7413" w:rsidRDefault="00DA774E" w:rsidP="00DA774E">
      <w:pPr>
        <w:pStyle w:val="Akapitzlist"/>
        <w:spacing w:before="60" w:after="60"/>
        <w:ind w:left="0"/>
        <w:contextualSpacing w:val="0"/>
        <w:jc w:val="center"/>
        <w:rPr>
          <w:b/>
          <w:sz w:val="22"/>
          <w:szCs w:val="22"/>
        </w:rPr>
      </w:pPr>
      <w:r w:rsidRPr="008E7413">
        <w:rPr>
          <w:b/>
          <w:sz w:val="22"/>
          <w:szCs w:val="22"/>
        </w:rPr>
        <w:t>„Kancelaria jawna Zamawiającego, ul. Ciasna 7, 78 – 600 Wałcz</w:t>
      </w:r>
    </w:p>
    <w:p w:rsidR="00DA774E" w:rsidRPr="008E7413" w:rsidRDefault="00DA774E" w:rsidP="00DA774E">
      <w:pPr>
        <w:pStyle w:val="Akapitzlist"/>
        <w:spacing w:before="60" w:after="60"/>
        <w:ind w:left="0"/>
        <w:contextualSpacing w:val="0"/>
        <w:jc w:val="center"/>
        <w:rPr>
          <w:b/>
          <w:sz w:val="22"/>
          <w:szCs w:val="22"/>
        </w:rPr>
      </w:pPr>
      <w:r w:rsidRPr="008E7413">
        <w:rPr>
          <w:b/>
          <w:sz w:val="22"/>
          <w:szCs w:val="22"/>
        </w:rPr>
        <w:t>budynek nr 1, pokój nr 2.</w:t>
      </w:r>
    </w:p>
    <w:p w:rsidR="00DA774E" w:rsidRPr="008E7413" w:rsidRDefault="00DA774E" w:rsidP="00DA774E">
      <w:pPr>
        <w:pStyle w:val="Akapitzlist"/>
        <w:spacing w:before="60" w:after="60"/>
        <w:ind w:left="0"/>
        <w:contextualSpacing w:val="0"/>
        <w:jc w:val="center"/>
        <w:rPr>
          <w:b/>
          <w:sz w:val="22"/>
          <w:szCs w:val="22"/>
        </w:rPr>
      </w:pPr>
      <w:r w:rsidRPr="008E7413">
        <w:rPr>
          <w:b/>
          <w:sz w:val="22"/>
          <w:szCs w:val="22"/>
        </w:rPr>
        <w:t>PRZETARG – WZÓR OFEROWANEGO ASORTYMENTU</w:t>
      </w:r>
    </w:p>
    <w:p w:rsidR="00DA774E" w:rsidRPr="00B864A5" w:rsidRDefault="00DA774E" w:rsidP="00DA774E">
      <w:pPr>
        <w:pStyle w:val="Akapitzlist"/>
        <w:spacing w:before="60" w:after="60"/>
        <w:ind w:left="0"/>
        <w:contextualSpacing w:val="0"/>
        <w:jc w:val="center"/>
        <w:rPr>
          <w:b/>
          <w:sz w:val="22"/>
          <w:szCs w:val="22"/>
        </w:rPr>
      </w:pPr>
      <w:r w:rsidRPr="008E7413">
        <w:rPr>
          <w:b/>
          <w:sz w:val="22"/>
          <w:szCs w:val="22"/>
        </w:rPr>
        <w:t xml:space="preserve">na dostawę </w:t>
      </w:r>
      <w:r w:rsidRPr="008E7413">
        <w:rPr>
          <w:b/>
          <w:sz w:val="22"/>
          <w:szCs w:val="22"/>
          <w:lang w:val="pl-PL"/>
        </w:rPr>
        <w:t xml:space="preserve">naczyń </w:t>
      </w:r>
      <w:r w:rsidR="0011355C">
        <w:rPr>
          <w:b/>
          <w:sz w:val="22"/>
          <w:szCs w:val="22"/>
          <w:lang w:val="pl-PL"/>
        </w:rPr>
        <w:t>biodegradowalnych</w:t>
      </w:r>
      <w:r w:rsidRPr="008E7413">
        <w:rPr>
          <w:b/>
          <w:sz w:val="22"/>
          <w:szCs w:val="22"/>
        </w:rPr>
        <w:t xml:space="preserve">, nr </w:t>
      </w:r>
      <w:r w:rsidRPr="008E7413">
        <w:rPr>
          <w:b/>
          <w:bCs/>
          <w:sz w:val="22"/>
          <w:szCs w:val="22"/>
        </w:rPr>
        <w:t xml:space="preserve">sprawy </w:t>
      </w:r>
      <w:r w:rsidR="0011355C">
        <w:rPr>
          <w:b/>
          <w:bCs/>
          <w:sz w:val="22"/>
          <w:szCs w:val="22"/>
          <w:lang w:val="pl-PL"/>
        </w:rPr>
        <w:t>18</w:t>
      </w:r>
      <w:r w:rsidRPr="008E7413">
        <w:rPr>
          <w:b/>
          <w:bCs/>
          <w:sz w:val="22"/>
          <w:szCs w:val="22"/>
          <w:lang w:val="pl-PL"/>
        </w:rPr>
        <w:t>/202</w:t>
      </w:r>
      <w:r w:rsidR="009B5A16">
        <w:rPr>
          <w:b/>
          <w:bCs/>
          <w:sz w:val="22"/>
          <w:szCs w:val="22"/>
          <w:lang w:val="pl-PL"/>
        </w:rPr>
        <w:t>5</w:t>
      </w:r>
      <w:r w:rsidRPr="008E7413">
        <w:rPr>
          <w:b/>
          <w:bCs/>
          <w:sz w:val="22"/>
          <w:szCs w:val="22"/>
          <w:lang w:val="pl-PL"/>
        </w:rPr>
        <w:t>,</w:t>
      </w:r>
      <w:r w:rsidRPr="008E7413">
        <w:rPr>
          <w:b/>
          <w:bCs/>
          <w:sz w:val="22"/>
          <w:szCs w:val="22"/>
        </w:rPr>
        <w:t xml:space="preserve"> </w:t>
      </w:r>
      <w:r w:rsidRPr="00315197">
        <w:rPr>
          <w:b/>
          <w:bCs/>
          <w:sz w:val="22"/>
          <w:szCs w:val="22"/>
          <w:highlight w:val="yellow"/>
        </w:rPr>
        <w:br/>
      </w:r>
      <w:r w:rsidRPr="00B864A5">
        <w:rPr>
          <w:b/>
          <w:sz w:val="22"/>
          <w:szCs w:val="22"/>
        </w:rPr>
        <w:t xml:space="preserve">nie otwierać do dnia </w:t>
      </w:r>
      <w:r w:rsidR="0011355C">
        <w:rPr>
          <w:b/>
          <w:sz w:val="22"/>
          <w:szCs w:val="22"/>
          <w:lang w:val="pl-PL"/>
        </w:rPr>
        <w:t>23</w:t>
      </w:r>
      <w:r w:rsidRPr="00B864A5">
        <w:rPr>
          <w:b/>
          <w:sz w:val="22"/>
          <w:szCs w:val="22"/>
          <w:lang w:val="pl-PL"/>
        </w:rPr>
        <w:t xml:space="preserve"> </w:t>
      </w:r>
      <w:r w:rsidR="0011355C">
        <w:rPr>
          <w:b/>
          <w:sz w:val="22"/>
          <w:szCs w:val="22"/>
          <w:lang w:val="pl-PL"/>
        </w:rPr>
        <w:t>kwietnia</w:t>
      </w:r>
      <w:r w:rsidRPr="00B864A5">
        <w:rPr>
          <w:b/>
          <w:sz w:val="22"/>
          <w:szCs w:val="22"/>
          <w:lang w:val="pl-PL"/>
        </w:rPr>
        <w:t xml:space="preserve"> 202</w:t>
      </w:r>
      <w:r w:rsidR="001706B1">
        <w:rPr>
          <w:b/>
          <w:sz w:val="22"/>
          <w:szCs w:val="22"/>
          <w:lang w:val="pl-PL"/>
        </w:rPr>
        <w:t>5</w:t>
      </w:r>
      <w:r w:rsidRPr="00B864A5">
        <w:rPr>
          <w:b/>
          <w:sz w:val="22"/>
          <w:szCs w:val="22"/>
        </w:rPr>
        <w:t xml:space="preserve"> r. do godziny 09.00”</w:t>
      </w:r>
    </w:p>
    <w:p w:rsidR="00DA774E" w:rsidRPr="008E7413" w:rsidRDefault="00DA774E" w:rsidP="008E7413">
      <w:pPr>
        <w:spacing w:before="60" w:after="60"/>
        <w:ind w:left="284"/>
        <w:jc w:val="both"/>
        <w:rPr>
          <w:sz w:val="22"/>
          <w:szCs w:val="22"/>
        </w:rPr>
      </w:pPr>
      <w:r w:rsidRPr="008E7413">
        <w:rPr>
          <w:sz w:val="22"/>
          <w:szCs w:val="22"/>
        </w:rPr>
        <w:t>Na kopercie/paczce należy umieścić w postaci pieczęci firmowej lub odręcznego napisu nazwę Wykonawcy i jego adres zgodnie z danymi rejestrowymi (ewidencyjnymi).</w:t>
      </w:r>
    </w:p>
    <w:p w:rsidR="00DA774E" w:rsidRPr="00315197" w:rsidRDefault="00DA774E" w:rsidP="008E7413">
      <w:pPr>
        <w:spacing w:before="60" w:after="60"/>
        <w:ind w:left="284"/>
        <w:jc w:val="both"/>
        <w:rPr>
          <w:sz w:val="22"/>
          <w:szCs w:val="22"/>
        </w:rPr>
      </w:pPr>
      <w:r w:rsidRPr="008E7413">
        <w:rPr>
          <w:sz w:val="22"/>
          <w:szCs w:val="22"/>
        </w:rPr>
        <w:t>Zamawiający informuje, że niezwłocznie zwróci wzór</w:t>
      </w:r>
      <w:r w:rsidR="00353DA3" w:rsidRPr="008E7413">
        <w:rPr>
          <w:sz w:val="22"/>
          <w:szCs w:val="22"/>
        </w:rPr>
        <w:t xml:space="preserve"> oferowanego asortymentu</w:t>
      </w:r>
      <w:r w:rsidRPr="008E7413">
        <w:rPr>
          <w:sz w:val="22"/>
          <w:szCs w:val="22"/>
        </w:rPr>
        <w:t xml:space="preserve">, który został złożony </w:t>
      </w:r>
      <w:r w:rsidR="008E7413">
        <w:rPr>
          <w:sz w:val="22"/>
          <w:szCs w:val="22"/>
        </w:rPr>
        <w:br/>
      </w:r>
      <w:r w:rsidRPr="008E7413">
        <w:rPr>
          <w:sz w:val="22"/>
          <w:szCs w:val="22"/>
        </w:rPr>
        <w:t>po terminie na adres wskazany przez Wykonawcę na kopercie/paczce.</w:t>
      </w:r>
    </w:p>
    <w:p w:rsidR="00AE3E52" w:rsidRPr="00DA774E" w:rsidRDefault="00095730" w:rsidP="00661321">
      <w:pPr>
        <w:pStyle w:val="Akapitzlist"/>
        <w:numPr>
          <w:ilvl w:val="0"/>
          <w:numId w:val="63"/>
        </w:numPr>
        <w:spacing w:before="60" w:after="60"/>
        <w:ind w:left="284" w:hanging="284"/>
        <w:contextualSpacing w:val="0"/>
        <w:jc w:val="both"/>
        <w:rPr>
          <w:b/>
          <w:color w:val="FF0000"/>
          <w:sz w:val="22"/>
          <w:szCs w:val="22"/>
        </w:rPr>
      </w:pPr>
      <w:r w:rsidRPr="00B864A5">
        <w:rPr>
          <w:sz w:val="22"/>
          <w:szCs w:val="22"/>
        </w:rPr>
        <w:t>Otwarcie</w:t>
      </w:r>
      <w:r w:rsidR="00AE3E52" w:rsidRPr="00B864A5">
        <w:rPr>
          <w:sz w:val="22"/>
          <w:szCs w:val="22"/>
        </w:rPr>
        <w:t xml:space="preserve"> ofert nastąpi w dniu </w:t>
      </w:r>
      <w:r w:rsidR="0011355C">
        <w:rPr>
          <w:b/>
          <w:sz w:val="22"/>
          <w:szCs w:val="22"/>
          <w:lang w:val="pl-PL"/>
        </w:rPr>
        <w:t>23</w:t>
      </w:r>
      <w:r w:rsidR="000575F1" w:rsidRPr="00B864A5">
        <w:rPr>
          <w:b/>
          <w:sz w:val="22"/>
          <w:szCs w:val="22"/>
          <w:lang w:val="pl-PL"/>
        </w:rPr>
        <w:t xml:space="preserve"> </w:t>
      </w:r>
      <w:r w:rsidR="0011355C">
        <w:rPr>
          <w:b/>
          <w:sz w:val="22"/>
          <w:szCs w:val="22"/>
          <w:lang w:val="pl-PL"/>
        </w:rPr>
        <w:t>kwietnia</w:t>
      </w:r>
      <w:r w:rsidR="00D832FD" w:rsidRPr="00B864A5">
        <w:rPr>
          <w:b/>
          <w:sz w:val="22"/>
          <w:szCs w:val="22"/>
          <w:lang w:val="pl-PL"/>
        </w:rPr>
        <w:t xml:space="preserve"> </w:t>
      </w:r>
      <w:r w:rsidR="007C5296" w:rsidRPr="00B864A5">
        <w:rPr>
          <w:b/>
          <w:sz w:val="22"/>
          <w:szCs w:val="22"/>
          <w:lang w:val="pl-PL"/>
        </w:rPr>
        <w:t>202</w:t>
      </w:r>
      <w:r w:rsidR="001706B1">
        <w:rPr>
          <w:b/>
          <w:sz w:val="22"/>
          <w:szCs w:val="22"/>
          <w:lang w:val="pl-PL"/>
        </w:rPr>
        <w:t>5</w:t>
      </w:r>
      <w:r w:rsidR="00AE3E52" w:rsidRPr="00B864A5">
        <w:rPr>
          <w:b/>
          <w:sz w:val="22"/>
          <w:szCs w:val="22"/>
        </w:rPr>
        <w:t xml:space="preserve"> r. o godzinie </w:t>
      </w:r>
      <w:r w:rsidR="005B3F1F" w:rsidRPr="00B864A5">
        <w:rPr>
          <w:b/>
          <w:sz w:val="22"/>
          <w:szCs w:val="22"/>
        </w:rPr>
        <w:t>0</w:t>
      </w:r>
      <w:r w:rsidR="005B3F1F" w:rsidRPr="00B864A5">
        <w:rPr>
          <w:b/>
          <w:sz w:val="22"/>
          <w:szCs w:val="22"/>
          <w:lang w:val="pl-PL"/>
        </w:rPr>
        <w:t>9</w:t>
      </w:r>
      <w:r w:rsidR="005B3F1F" w:rsidRPr="00B864A5">
        <w:rPr>
          <w:b/>
          <w:sz w:val="22"/>
          <w:szCs w:val="22"/>
        </w:rPr>
        <w:t>:</w:t>
      </w:r>
      <w:r w:rsidR="00B864A5" w:rsidRPr="00B864A5">
        <w:rPr>
          <w:b/>
          <w:sz w:val="22"/>
          <w:szCs w:val="22"/>
          <w:lang w:val="pl-PL"/>
        </w:rPr>
        <w:t>0</w:t>
      </w:r>
      <w:r w:rsidR="005B3F1F" w:rsidRPr="00B864A5">
        <w:rPr>
          <w:b/>
          <w:sz w:val="22"/>
          <w:szCs w:val="22"/>
        </w:rPr>
        <w:t>0</w:t>
      </w:r>
      <w:r w:rsidR="00AE3E52" w:rsidRPr="00B864A5">
        <w:rPr>
          <w:sz w:val="22"/>
          <w:szCs w:val="22"/>
        </w:rPr>
        <w:t>.</w:t>
      </w:r>
      <w:r w:rsidR="003723CB" w:rsidRPr="00B864A5">
        <w:rPr>
          <w:sz w:val="22"/>
          <w:szCs w:val="22"/>
        </w:rPr>
        <w:t xml:space="preserve"> za </w:t>
      </w:r>
      <w:r w:rsidR="003723CB" w:rsidRPr="008E7413">
        <w:rPr>
          <w:sz w:val="22"/>
          <w:szCs w:val="22"/>
        </w:rPr>
        <w:t>po</w:t>
      </w:r>
      <w:r w:rsidR="00BA6CD7" w:rsidRPr="008E7413">
        <w:rPr>
          <w:sz w:val="22"/>
          <w:szCs w:val="22"/>
        </w:rPr>
        <w:t>średnictwem platformy zakupowej.</w:t>
      </w:r>
    </w:p>
    <w:p w:rsidR="00095730" w:rsidRPr="00403F4A" w:rsidRDefault="00095730" w:rsidP="00661321">
      <w:pPr>
        <w:pStyle w:val="Akapitzlist"/>
        <w:numPr>
          <w:ilvl w:val="0"/>
          <w:numId w:val="63"/>
        </w:numPr>
        <w:spacing w:before="80" w:after="80"/>
        <w:ind w:left="284" w:hanging="284"/>
        <w:contextualSpacing w:val="0"/>
        <w:jc w:val="both"/>
        <w:rPr>
          <w:sz w:val="22"/>
          <w:szCs w:val="22"/>
        </w:rPr>
      </w:pPr>
      <w:r w:rsidRPr="008717AD">
        <w:rPr>
          <w:sz w:val="22"/>
          <w:szCs w:val="22"/>
          <w:u w:val="single"/>
        </w:rPr>
        <w:t>Sesja otwarcia ofert nie ma charakteru jawnego</w:t>
      </w:r>
      <w:r w:rsidR="00544855" w:rsidRPr="00544855">
        <w:rPr>
          <w:sz w:val="22"/>
          <w:szCs w:val="22"/>
          <w:lang w:val="pl-PL"/>
        </w:rPr>
        <w:t xml:space="preserve"> </w:t>
      </w:r>
      <w:r w:rsidRPr="00403F4A">
        <w:rPr>
          <w:sz w:val="22"/>
          <w:szCs w:val="22"/>
        </w:rPr>
        <w:t>oraz nie będzie transmitowana za pośrednictwem elektronicznych narzędzi.</w:t>
      </w:r>
    </w:p>
    <w:p w:rsidR="00BA6CD7" w:rsidRPr="00E9546F" w:rsidRDefault="00BA6CD7" w:rsidP="00661321">
      <w:pPr>
        <w:pStyle w:val="Akapitzlist"/>
        <w:numPr>
          <w:ilvl w:val="0"/>
          <w:numId w:val="63"/>
        </w:numPr>
        <w:spacing w:before="60" w:after="60"/>
        <w:ind w:left="284" w:hanging="284"/>
        <w:contextualSpacing w:val="0"/>
        <w:jc w:val="both"/>
        <w:rPr>
          <w:b/>
          <w:sz w:val="22"/>
          <w:szCs w:val="22"/>
        </w:rPr>
      </w:pPr>
      <w:r w:rsidRPr="00E9546F">
        <w:rPr>
          <w:sz w:val="22"/>
          <w:szCs w:val="22"/>
        </w:rPr>
        <w:t>Zamawiający</w:t>
      </w:r>
      <w:r w:rsidR="005C6C59" w:rsidRPr="00E9546F">
        <w:rPr>
          <w:sz w:val="22"/>
          <w:szCs w:val="22"/>
          <w:lang w:val="pl-PL"/>
        </w:rPr>
        <w:t xml:space="preserve"> zgodnie z art. </w:t>
      </w:r>
      <w:r w:rsidR="00FC2AED" w:rsidRPr="00E9546F">
        <w:rPr>
          <w:sz w:val="22"/>
          <w:szCs w:val="22"/>
          <w:lang w:val="pl-PL"/>
        </w:rPr>
        <w:t>222 ust. 4 ustawy Pzp</w:t>
      </w:r>
      <w:r w:rsidRPr="00E9546F">
        <w:rPr>
          <w:sz w:val="22"/>
          <w:szCs w:val="22"/>
        </w:rPr>
        <w:t xml:space="preserve">, najpóźniej przed otwarciem ofert, udostępnia na stronie internetowej prowadzonego postępowania </w:t>
      </w:r>
      <w:r w:rsidR="004721F9" w:rsidRPr="00E9546F">
        <w:rPr>
          <w:sz w:val="22"/>
          <w:szCs w:val="22"/>
          <w:lang w:val="pl-PL"/>
        </w:rPr>
        <w:t xml:space="preserve">(platformie zakupowej) </w:t>
      </w:r>
      <w:r w:rsidRPr="00E9546F">
        <w:rPr>
          <w:sz w:val="22"/>
          <w:szCs w:val="22"/>
        </w:rPr>
        <w:t>informację o kwocie, jaką zamierza przeznaczyć na sfinansowanie zamówienia.</w:t>
      </w:r>
    </w:p>
    <w:p w:rsidR="00BA6CD7" w:rsidRPr="00E9546F" w:rsidRDefault="00BA6CD7" w:rsidP="00661321">
      <w:pPr>
        <w:pStyle w:val="Akapitzlist"/>
        <w:numPr>
          <w:ilvl w:val="0"/>
          <w:numId w:val="63"/>
        </w:numPr>
        <w:spacing w:before="60"/>
        <w:ind w:left="284" w:hanging="284"/>
        <w:contextualSpacing w:val="0"/>
        <w:jc w:val="both"/>
        <w:rPr>
          <w:sz w:val="22"/>
          <w:szCs w:val="22"/>
        </w:rPr>
      </w:pPr>
      <w:r w:rsidRPr="00E9546F">
        <w:rPr>
          <w:sz w:val="22"/>
          <w:szCs w:val="22"/>
        </w:rPr>
        <w:t>Zamawiający</w:t>
      </w:r>
      <w:r w:rsidR="005C6C59" w:rsidRPr="00E9546F">
        <w:rPr>
          <w:sz w:val="22"/>
          <w:szCs w:val="22"/>
          <w:lang w:val="pl-PL"/>
        </w:rPr>
        <w:t xml:space="preserve"> zgodnie z art. 222 ust. 5 ustawy Pzp</w:t>
      </w:r>
      <w:r w:rsidRPr="00E9546F">
        <w:rPr>
          <w:sz w:val="22"/>
          <w:szCs w:val="22"/>
        </w:rPr>
        <w:t>, niezwłocznie po otwarciu ofert, udostępnia na stronie internetowej prowadzonego postępowania informacje o:</w:t>
      </w:r>
    </w:p>
    <w:p w:rsidR="00BA6CD7" w:rsidRPr="00E9546F" w:rsidRDefault="00BA6CD7" w:rsidP="00CB659D">
      <w:pPr>
        <w:spacing w:after="60"/>
        <w:ind w:left="568" w:hanging="284"/>
        <w:jc w:val="both"/>
        <w:rPr>
          <w:sz w:val="22"/>
          <w:szCs w:val="22"/>
        </w:rPr>
      </w:pPr>
      <w:r w:rsidRPr="00E9546F">
        <w:rPr>
          <w:rStyle w:val="alb"/>
          <w:sz w:val="22"/>
          <w:szCs w:val="22"/>
        </w:rPr>
        <w:t xml:space="preserve">1) </w:t>
      </w:r>
      <w:r w:rsidRPr="00E9546F">
        <w:rPr>
          <w:sz w:val="22"/>
          <w:szCs w:val="22"/>
        </w:rPr>
        <w:t>nazwach albo imionach i nazwiskach oraz siedz</w:t>
      </w:r>
      <w:r w:rsidR="005C6C59" w:rsidRPr="00E9546F">
        <w:rPr>
          <w:sz w:val="22"/>
          <w:szCs w:val="22"/>
        </w:rPr>
        <w:t>ibach lub miejscach prowadzonej d</w:t>
      </w:r>
      <w:r w:rsidRPr="00E9546F">
        <w:rPr>
          <w:sz w:val="22"/>
          <w:szCs w:val="22"/>
        </w:rPr>
        <w:t xml:space="preserve">ziałalności gospodarczej albo miejscach zamieszkania </w:t>
      </w:r>
      <w:r w:rsidR="00C63FD3" w:rsidRPr="00E9546F">
        <w:rPr>
          <w:sz w:val="22"/>
          <w:szCs w:val="22"/>
        </w:rPr>
        <w:t>W</w:t>
      </w:r>
      <w:r w:rsidRPr="00E9546F">
        <w:rPr>
          <w:sz w:val="22"/>
          <w:szCs w:val="22"/>
        </w:rPr>
        <w:t>ykonawców, których oferty zostały otwarte;</w:t>
      </w:r>
    </w:p>
    <w:p w:rsidR="00BA6CD7" w:rsidRPr="00E9546F" w:rsidRDefault="00BA6CD7" w:rsidP="00CB659D">
      <w:pPr>
        <w:spacing w:after="60"/>
        <w:ind w:left="568" w:hanging="284"/>
        <w:rPr>
          <w:sz w:val="22"/>
          <w:szCs w:val="22"/>
        </w:rPr>
      </w:pPr>
      <w:r w:rsidRPr="00E9546F">
        <w:rPr>
          <w:rStyle w:val="alb"/>
          <w:sz w:val="22"/>
          <w:szCs w:val="22"/>
        </w:rPr>
        <w:t xml:space="preserve">2) </w:t>
      </w:r>
      <w:r w:rsidRPr="00E9546F">
        <w:rPr>
          <w:sz w:val="22"/>
          <w:szCs w:val="22"/>
        </w:rPr>
        <w:t>cenach lub kosztach zawartych w ofertach.</w:t>
      </w:r>
    </w:p>
    <w:p w:rsidR="004721F9" w:rsidRPr="00E9546F" w:rsidRDefault="004721F9" w:rsidP="00661321">
      <w:pPr>
        <w:pStyle w:val="Akapitzlist"/>
        <w:numPr>
          <w:ilvl w:val="0"/>
          <w:numId w:val="63"/>
        </w:numPr>
        <w:spacing w:before="60" w:after="60"/>
        <w:ind w:left="284" w:hanging="284"/>
        <w:contextualSpacing w:val="0"/>
        <w:jc w:val="both"/>
        <w:rPr>
          <w:sz w:val="22"/>
          <w:szCs w:val="22"/>
        </w:rPr>
      </w:pPr>
      <w:r w:rsidRPr="00E9546F">
        <w:rPr>
          <w:sz w:val="22"/>
          <w:szCs w:val="22"/>
        </w:rPr>
        <w:t>W przypadku wystąpienia awarii systemu teleinformatycznego, która spowoduje brak możliwości otwarcia ofert w terminie określonym przez Zamawiającego, otwarcie ofert nastąpi niezwłocznie po usunięciu awarii.</w:t>
      </w:r>
    </w:p>
    <w:p w:rsidR="00095730" w:rsidRPr="00403F4A" w:rsidRDefault="00095730" w:rsidP="00661321">
      <w:pPr>
        <w:pStyle w:val="Akapitzlist"/>
        <w:numPr>
          <w:ilvl w:val="0"/>
          <w:numId w:val="63"/>
        </w:numPr>
        <w:spacing w:before="80"/>
        <w:ind w:left="284" w:hanging="284"/>
        <w:contextualSpacing w:val="0"/>
        <w:jc w:val="both"/>
        <w:rPr>
          <w:sz w:val="22"/>
          <w:szCs w:val="22"/>
        </w:rPr>
      </w:pPr>
      <w:r w:rsidRPr="00403F4A">
        <w:rPr>
          <w:sz w:val="22"/>
          <w:szCs w:val="22"/>
          <w:lang w:val="pl-PL"/>
        </w:rPr>
        <w:t>Protokół postępowania:</w:t>
      </w:r>
    </w:p>
    <w:p w:rsidR="00095730" w:rsidRPr="00403F4A" w:rsidRDefault="00095730" w:rsidP="00B3451C">
      <w:pPr>
        <w:pStyle w:val="Akapitzlist"/>
        <w:numPr>
          <w:ilvl w:val="0"/>
          <w:numId w:val="138"/>
        </w:numPr>
        <w:ind w:left="567" w:hanging="283"/>
        <w:contextualSpacing w:val="0"/>
        <w:jc w:val="both"/>
        <w:rPr>
          <w:sz w:val="22"/>
          <w:szCs w:val="22"/>
        </w:rPr>
      </w:pPr>
      <w:r w:rsidRPr="00403F4A">
        <w:rPr>
          <w:sz w:val="22"/>
          <w:szCs w:val="22"/>
        </w:rPr>
        <w:t xml:space="preserve">Zamawiający udostępni protokół postępowania lub załączniki do protokołu na wniosek Wykonawcy </w:t>
      </w:r>
      <w:r w:rsidRPr="00403F4A">
        <w:rPr>
          <w:sz w:val="22"/>
          <w:szCs w:val="22"/>
        </w:rPr>
        <w:br/>
        <w:t xml:space="preserve">w sposób przewidziany w </w:t>
      </w:r>
      <w:r w:rsidRPr="00403F4A">
        <w:rPr>
          <w:sz w:val="22"/>
          <w:szCs w:val="22"/>
          <w:lang w:val="pl-PL"/>
        </w:rPr>
        <w:t>Rozporządzeniu</w:t>
      </w:r>
      <w:r w:rsidRPr="00403F4A">
        <w:rPr>
          <w:sz w:val="22"/>
          <w:szCs w:val="22"/>
        </w:rPr>
        <w:t xml:space="preserve"> Ministra Rozwoju, z dnia 18 grudnia 2020 r., </w:t>
      </w:r>
      <w:r w:rsidRPr="00403F4A">
        <w:rPr>
          <w:i/>
          <w:sz w:val="22"/>
          <w:szCs w:val="22"/>
        </w:rPr>
        <w:t>w sprawie protokołów postępowania oraz dokumentacji postępowania o udzielenie zamówienia publicznego</w:t>
      </w:r>
      <w:r w:rsidRPr="00403F4A">
        <w:rPr>
          <w:sz w:val="22"/>
          <w:szCs w:val="22"/>
          <w:lang w:val="pl-PL"/>
        </w:rPr>
        <w:t>, zgodnie z którym:</w:t>
      </w:r>
    </w:p>
    <w:p w:rsidR="00095730" w:rsidRPr="00403F4A" w:rsidRDefault="00095730" w:rsidP="00B3451C">
      <w:pPr>
        <w:numPr>
          <w:ilvl w:val="0"/>
          <w:numId w:val="137"/>
        </w:numPr>
        <w:ind w:left="851" w:hanging="283"/>
        <w:jc w:val="both"/>
        <w:rPr>
          <w:sz w:val="22"/>
        </w:rPr>
      </w:pPr>
      <w:r w:rsidRPr="00403F4A">
        <w:rPr>
          <w:sz w:val="22"/>
        </w:rPr>
        <w:t>protokół postępowania lub załączniki do protokołu postępowania udostępnia się w oryginale lub kopii,</w:t>
      </w:r>
    </w:p>
    <w:p w:rsidR="00095730" w:rsidRPr="00403F4A" w:rsidRDefault="00095730" w:rsidP="00B3451C">
      <w:pPr>
        <w:numPr>
          <w:ilvl w:val="0"/>
          <w:numId w:val="137"/>
        </w:numPr>
        <w:ind w:left="851" w:hanging="283"/>
        <w:jc w:val="both"/>
        <w:rPr>
          <w:sz w:val="22"/>
        </w:rPr>
      </w:pPr>
      <w:r w:rsidRPr="00403F4A">
        <w:rPr>
          <w:sz w:val="22"/>
        </w:rPr>
        <w:t>udostępnianie protokołu postępowania lub załączników do protokołu postępowania następuje przy użyciu środków komunikacji elektronicznej,</w:t>
      </w:r>
    </w:p>
    <w:p w:rsidR="00095730" w:rsidRPr="00403F4A" w:rsidRDefault="00095730" w:rsidP="00B3451C">
      <w:pPr>
        <w:numPr>
          <w:ilvl w:val="0"/>
          <w:numId w:val="137"/>
        </w:numPr>
        <w:ind w:left="851" w:hanging="283"/>
        <w:jc w:val="both"/>
        <w:rPr>
          <w:sz w:val="22"/>
        </w:rPr>
      </w:pPr>
      <w:r w:rsidRPr="00403F4A">
        <w:rPr>
          <w:sz w:val="22"/>
        </w:rPr>
        <w:t>jeżeli udostępnienie protokołu postępowania lub załączników do protokołu postępowania albo ich części przy użyciu środków komunikacji elektronicznej byłoby utrudnione lub niemożliwe:</w:t>
      </w:r>
    </w:p>
    <w:p w:rsidR="00095730" w:rsidRPr="00403F4A" w:rsidRDefault="00095730" w:rsidP="00B3451C">
      <w:pPr>
        <w:pStyle w:val="Akapitzlist"/>
        <w:numPr>
          <w:ilvl w:val="0"/>
          <w:numId w:val="136"/>
        </w:numPr>
        <w:ind w:left="1134" w:hanging="284"/>
        <w:rPr>
          <w:sz w:val="22"/>
        </w:rPr>
      </w:pPr>
      <w:r w:rsidRPr="00403F4A">
        <w:rPr>
          <w:sz w:val="22"/>
        </w:rPr>
        <w:t>z przyczyn o charakterze technicznym,</w:t>
      </w:r>
    </w:p>
    <w:p w:rsidR="00095730" w:rsidRPr="00403F4A" w:rsidRDefault="00095730" w:rsidP="00B3451C">
      <w:pPr>
        <w:pStyle w:val="Akapitzlist"/>
        <w:numPr>
          <w:ilvl w:val="0"/>
          <w:numId w:val="136"/>
        </w:numPr>
        <w:ind w:left="1134" w:hanging="284"/>
        <w:rPr>
          <w:sz w:val="22"/>
        </w:rPr>
      </w:pPr>
      <w:r w:rsidRPr="00403F4A">
        <w:rPr>
          <w:sz w:val="22"/>
        </w:rPr>
        <w:t>z przyczyn wynikających z przepisów odrębnych,</w:t>
      </w:r>
    </w:p>
    <w:p w:rsidR="00095730" w:rsidRPr="00403F4A" w:rsidRDefault="00095730" w:rsidP="00B3451C">
      <w:pPr>
        <w:pStyle w:val="Akapitzlist"/>
        <w:numPr>
          <w:ilvl w:val="0"/>
          <w:numId w:val="136"/>
        </w:numPr>
        <w:ind w:left="1134" w:hanging="284"/>
        <w:jc w:val="both"/>
        <w:rPr>
          <w:sz w:val="22"/>
        </w:rPr>
      </w:pPr>
      <w:r w:rsidRPr="00403F4A">
        <w:rPr>
          <w:sz w:val="22"/>
        </w:rPr>
        <w:t xml:space="preserve">w przypadku odstąpienia od wymagania użycia środków komunikacji elektronicznej z powodu zaistnienia jednej z sytuacji określonej w </w:t>
      </w:r>
      <w:hyperlink r:id="rId23" w:anchor="/document/18903829?unitId=art(65)ust(1)&amp;cm=DOCUMENT" w:history="1">
        <w:r w:rsidRPr="00403F4A">
          <w:rPr>
            <w:rStyle w:val="Hipercze"/>
            <w:sz w:val="22"/>
          </w:rPr>
          <w:t>art. 65 ust. 1</w:t>
        </w:r>
      </w:hyperlink>
      <w:r w:rsidRPr="00403F4A">
        <w:rPr>
          <w:sz w:val="22"/>
        </w:rPr>
        <w:t xml:space="preserve"> </w:t>
      </w:r>
      <w:r>
        <w:rPr>
          <w:sz w:val="22"/>
          <w:szCs w:val="22"/>
          <w:lang w:val="pl-PL"/>
        </w:rPr>
        <w:t>ustawy</w:t>
      </w:r>
      <w:r w:rsidRPr="00403F4A">
        <w:rPr>
          <w:sz w:val="22"/>
        </w:rPr>
        <w:t xml:space="preserve"> Pzp,</w:t>
      </w:r>
    </w:p>
    <w:p w:rsidR="00095730" w:rsidRPr="00403F4A" w:rsidRDefault="00095730" w:rsidP="00B3451C">
      <w:pPr>
        <w:pStyle w:val="Akapitzlist"/>
        <w:numPr>
          <w:ilvl w:val="0"/>
          <w:numId w:val="136"/>
        </w:numPr>
        <w:ind w:left="1134" w:hanging="284"/>
        <w:jc w:val="both"/>
        <w:rPr>
          <w:sz w:val="22"/>
        </w:rPr>
      </w:pPr>
      <w:r w:rsidRPr="00403F4A">
        <w:rPr>
          <w:sz w:val="22"/>
        </w:rPr>
        <w:lastRenderedPageBreak/>
        <w:t xml:space="preserve">Zamawiający niezwłocznie informuje o tym wnioskodawcę wskazując, że udostępnienie, zgodnie </w:t>
      </w:r>
      <w:r w:rsidRPr="00403F4A">
        <w:rPr>
          <w:sz w:val="22"/>
        </w:rPr>
        <w:br/>
        <w:t>z wyborem Zamawiającego, może nastąpić przez wgląd w miejscu wyznaczonym przez</w:t>
      </w:r>
      <w:r w:rsidRPr="00403F4A">
        <w:rPr>
          <w:sz w:val="22"/>
          <w:lang w:val="pl-PL"/>
        </w:rPr>
        <w:t xml:space="preserve"> </w:t>
      </w:r>
      <w:r w:rsidRPr="00403F4A">
        <w:rPr>
          <w:sz w:val="22"/>
        </w:rPr>
        <w:t xml:space="preserve">Zamawiającego, przesłanie za pośrednictwem operatora pocztowego w rozumieniu </w:t>
      </w:r>
      <w:hyperlink r:id="rId24" w:anchor="/document/17938059?cm=DOCUMENT" w:history="1">
        <w:r w:rsidRPr="00403F4A">
          <w:rPr>
            <w:rStyle w:val="Hipercze"/>
            <w:sz w:val="22"/>
          </w:rPr>
          <w:t>ustawy</w:t>
        </w:r>
      </w:hyperlink>
      <w:r w:rsidRPr="00403F4A">
        <w:rPr>
          <w:sz w:val="22"/>
        </w:rPr>
        <w:t xml:space="preserve"> z dnia 23 listopada 2012 r. - Prawo pocztowe (t. j. Dz. U. z 2023 r. poz. 1640 ze zm.) lub za pośrednictwem posłańca. Koszty związane z koniecznością przekazania (np. ksero) protokołu lub załączników do protokołu postępowania albo ich części pokrywa Wnioskodawca. </w:t>
      </w:r>
      <w:r w:rsidR="008717AD">
        <w:rPr>
          <w:sz w:val="22"/>
        </w:rPr>
        <w:br/>
      </w:r>
      <w:r w:rsidRPr="00403F4A">
        <w:rPr>
          <w:sz w:val="22"/>
        </w:rPr>
        <w:t xml:space="preserve">Za sporządzenie kopii protokołu lub załączników do protokołu postępowania albo ich części ustala się cenę w wysokości 0,15zł za jedną stronę dokumentu, doliczając koszty ich przesłania. We wniosku należy wskazać dane do wystawienia faktury. </w:t>
      </w:r>
    </w:p>
    <w:p w:rsidR="00095730" w:rsidRPr="00403F4A" w:rsidRDefault="00095730" w:rsidP="00B3451C">
      <w:pPr>
        <w:numPr>
          <w:ilvl w:val="0"/>
          <w:numId w:val="137"/>
        </w:numPr>
        <w:ind w:left="851" w:hanging="283"/>
        <w:jc w:val="both"/>
        <w:rPr>
          <w:sz w:val="22"/>
        </w:rPr>
      </w:pPr>
      <w:r w:rsidRPr="00403F4A">
        <w:rPr>
          <w:sz w:val="22"/>
        </w:rPr>
        <w:t>Zamawiający udostępnia wnioskodawcy protokół postępowania niezwłocznie.</w:t>
      </w:r>
    </w:p>
    <w:p w:rsidR="00095730" w:rsidRPr="00403F4A" w:rsidRDefault="00095730" w:rsidP="00B3451C">
      <w:pPr>
        <w:pStyle w:val="Akapitzlist"/>
        <w:numPr>
          <w:ilvl w:val="0"/>
          <w:numId w:val="138"/>
        </w:numPr>
        <w:spacing w:before="80"/>
        <w:ind w:left="567" w:hanging="283"/>
        <w:contextualSpacing w:val="0"/>
        <w:jc w:val="both"/>
        <w:rPr>
          <w:sz w:val="22"/>
          <w:szCs w:val="22"/>
        </w:rPr>
      </w:pPr>
      <w:r w:rsidRPr="00403F4A">
        <w:rPr>
          <w:sz w:val="22"/>
          <w:szCs w:val="22"/>
        </w:rPr>
        <w:t xml:space="preserve">Zgodnie z art. 74 ust. 1 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(art. 74 ust. 2 </w:t>
      </w:r>
      <w:r>
        <w:rPr>
          <w:sz w:val="22"/>
          <w:szCs w:val="22"/>
          <w:lang w:val="pl-PL"/>
        </w:rPr>
        <w:t>ustawy</w:t>
      </w:r>
      <w:r w:rsidRPr="00403F4A">
        <w:rPr>
          <w:sz w:val="22"/>
          <w:szCs w:val="22"/>
        </w:rPr>
        <w:t xml:space="preserve"> Pzp).</w:t>
      </w:r>
    </w:p>
    <w:p w:rsidR="00095730" w:rsidRPr="00403F4A" w:rsidRDefault="00095730" w:rsidP="00B3451C">
      <w:pPr>
        <w:pStyle w:val="Akapitzlist"/>
        <w:numPr>
          <w:ilvl w:val="0"/>
          <w:numId w:val="138"/>
        </w:numPr>
        <w:spacing w:before="80"/>
        <w:ind w:left="567" w:hanging="283"/>
        <w:contextualSpacing w:val="0"/>
        <w:jc w:val="both"/>
        <w:rPr>
          <w:sz w:val="22"/>
          <w:szCs w:val="22"/>
        </w:rPr>
      </w:pPr>
      <w:r w:rsidRPr="00403F4A">
        <w:rPr>
          <w:sz w:val="22"/>
          <w:szCs w:val="22"/>
        </w:rPr>
        <w:t>Zamawiający udostępnia protokół lub załączniki do protokołu niezwłocznie wysyłając je za pośrednictwem platformy zakupowej, a w przypadku gdy przesłanie byłoby utrudnione lub niemożliwe udostępnienia w miejscu przez siebie wyznaczonym – określając termin i czas udostępnienia.</w:t>
      </w:r>
    </w:p>
    <w:p w:rsidR="00AE3E52" w:rsidRPr="00E9546F" w:rsidRDefault="00AE3E52" w:rsidP="00661321">
      <w:pPr>
        <w:pStyle w:val="Akapitzlist"/>
        <w:numPr>
          <w:ilvl w:val="0"/>
          <w:numId w:val="63"/>
        </w:numPr>
        <w:spacing w:before="60"/>
        <w:ind w:left="283" w:hanging="425"/>
        <w:contextualSpacing w:val="0"/>
        <w:jc w:val="both"/>
        <w:rPr>
          <w:sz w:val="22"/>
          <w:szCs w:val="22"/>
        </w:rPr>
      </w:pPr>
      <w:r w:rsidRPr="00E9546F">
        <w:rPr>
          <w:b/>
          <w:sz w:val="22"/>
          <w:szCs w:val="22"/>
        </w:rPr>
        <w:t xml:space="preserve">UWAGA – </w:t>
      </w:r>
      <w:r w:rsidRPr="00E9546F">
        <w:rPr>
          <w:sz w:val="22"/>
          <w:szCs w:val="22"/>
        </w:rPr>
        <w:t>W sytuacji, gdy osoba posiadająca inne niż polskie obywatelstwo będzie planowała wejść na teren 1 Regionalnej Bazy Logistycznej, zobowiązana jest na minimum 14 dni przed planowanym wejściem złożyć wniosek do Komendanta 1 Regionalnej Bazy Logistycznej</w:t>
      </w:r>
      <w:r w:rsidR="00E9546F">
        <w:rPr>
          <w:sz w:val="22"/>
          <w:szCs w:val="22"/>
          <w:lang w:val="pl-PL"/>
        </w:rPr>
        <w:t xml:space="preserve"> </w:t>
      </w:r>
      <w:r w:rsidRPr="00E9546F">
        <w:rPr>
          <w:sz w:val="22"/>
          <w:szCs w:val="22"/>
        </w:rPr>
        <w:t>z poniższymi danymi:</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Termin wizyty;</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Miejsce wizyty;</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Cel wizyty;</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Skład delegacji;</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Państwo, instytucja delegująca;</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Nazwa komórek (jednostek) organizacyjnych resortu obrony narodowej, w których będzie przebywała delegacja zagraniczna;</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Dane osoby (osób) towarzyszącej (towarzyszących);</w:t>
      </w:r>
    </w:p>
    <w:p w:rsidR="00AE3E52" w:rsidRPr="00E9546F" w:rsidRDefault="00AE3E52" w:rsidP="00661321">
      <w:pPr>
        <w:numPr>
          <w:ilvl w:val="0"/>
          <w:numId w:val="17"/>
        </w:numPr>
        <w:tabs>
          <w:tab w:val="left" w:pos="-2700"/>
        </w:tabs>
        <w:ind w:left="568" w:hanging="284"/>
        <w:jc w:val="both"/>
        <w:rPr>
          <w:sz w:val="22"/>
          <w:szCs w:val="22"/>
        </w:rPr>
      </w:pPr>
      <w:r w:rsidRPr="00E9546F">
        <w:rPr>
          <w:sz w:val="22"/>
          <w:szCs w:val="22"/>
        </w:rPr>
        <w:t>Uprawnienia jeżeli wykonanie zamówienia wiąże się z dostępem do informacji niejawnych;</w:t>
      </w:r>
    </w:p>
    <w:p w:rsidR="009E2776" w:rsidRPr="00E9546F" w:rsidRDefault="00AE3E52" w:rsidP="00CB659D">
      <w:pPr>
        <w:tabs>
          <w:tab w:val="left" w:pos="-2700"/>
        </w:tabs>
        <w:spacing w:before="60" w:after="60"/>
        <w:ind w:left="284"/>
        <w:jc w:val="both"/>
        <w:rPr>
          <w:sz w:val="22"/>
          <w:szCs w:val="22"/>
        </w:rPr>
      </w:pPr>
      <w:r w:rsidRPr="00E9546F">
        <w:rPr>
          <w:sz w:val="22"/>
          <w:szCs w:val="22"/>
        </w:rPr>
        <w:t xml:space="preserve">Dane wymienione powyżej niezbędne są do uzyskania jednorazowego pozwolenia do wejścia na teren </w:t>
      </w:r>
      <w:r w:rsidR="00E9546F">
        <w:rPr>
          <w:sz w:val="22"/>
          <w:szCs w:val="22"/>
        </w:rPr>
        <w:br/>
      </w:r>
      <w:r w:rsidRPr="00E9546F">
        <w:rPr>
          <w:sz w:val="22"/>
          <w:szCs w:val="22"/>
        </w:rPr>
        <w:t>1 Regionalnej Bazy Logistycznej.</w:t>
      </w:r>
      <w:r w:rsidR="00EC7C91" w:rsidRPr="00E9546F">
        <w:rPr>
          <w:sz w:val="22"/>
          <w:szCs w:val="22"/>
        </w:rPr>
        <w:tab/>
      </w:r>
    </w:p>
    <w:p w:rsidR="00171724" w:rsidRPr="00E9546F" w:rsidRDefault="00E14EC7" w:rsidP="00CB659D">
      <w:pPr>
        <w:pStyle w:val="Nagwek4"/>
        <w:spacing w:before="120"/>
        <w:rPr>
          <w:sz w:val="22"/>
          <w:szCs w:val="22"/>
        </w:rPr>
      </w:pPr>
      <w:r w:rsidRPr="00E9546F">
        <w:rPr>
          <w:sz w:val="22"/>
          <w:szCs w:val="22"/>
        </w:rPr>
        <w:t>Rozdział XVI</w:t>
      </w:r>
    </w:p>
    <w:p w:rsidR="00171724" w:rsidRPr="00E9546F" w:rsidRDefault="00171724" w:rsidP="00765C07">
      <w:pPr>
        <w:pStyle w:val="Nagwek4"/>
        <w:rPr>
          <w:sz w:val="22"/>
          <w:szCs w:val="22"/>
        </w:rPr>
      </w:pPr>
      <w:r w:rsidRPr="00E9546F">
        <w:rPr>
          <w:sz w:val="22"/>
          <w:szCs w:val="22"/>
        </w:rPr>
        <w:t>Opis sposobu obliczenia ceny</w:t>
      </w:r>
    </w:p>
    <w:p w:rsidR="00CC0657" w:rsidRPr="00E9546F" w:rsidRDefault="005C6DAF" w:rsidP="001126AF">
      <w:pPr>
        <w:pStyle w:val="ust"/>
        <w:numPr>
          <w:ilvl w:val="3"/>
          <w:numId w:val="1"/>
        </w:numPr>
        <w:tabs>
          <w:tab w:val="clear" w:pos="786"/>
          <w:tab w:val="num" w:pos="-4860"/>
        </w:tabs>
        <w:ind w:left="284" w:hanging="284"/>
        <w:rPr>
          <w:sz w:val="22"/>
          <w:szCs w:val="22"/>
        </w:rPr>
      </w:pPr>
      <w:r w:rsidRPr="00E9546F">
        <w:rPr>
          <w:sz w:val="22"/>
          <w:szCs w:val="22"/>
        </w:rPr>
        <w:t xml:space="preserve">Przez cenę należy rozumieć </w:t>
      </w:r>
      <w:r w:rsidR="00CC0657" w:rsidRPr="00E9546F">
        <w:rPr>
          <w:sz w:val="22"/>
          <w:szCs w:val="22"/>
        </w:rPr>
        <w:t xml:space="preserve">cenę w rozumieniu </w:t>
      </w:r>
      <w:hyperlink r:id="rId25" w:anchor="/document/18109812?unitId=art(3)ust(1)pkt(1)&amp;cm=DOCUMENT" w:history="1">
        <w:r w:rsidR="00CC0657" w:rsidRPr="00E9546F">
          <w:rPr>
            <w:rStyle w:val="Hipercze"/>
            <w:sz w:val="22"/>
            <w:szCs w:val="22"/>
            <w:u w:val="none"/>
          </w:rPr>
          <w:t>art. 3 ust. 1 pkt 1</w:t>
        </w:r>
      </w:hyperlink>
      <w:r w:rsidR="00CC0657" w:rsidRPr="00E9546F">
        <w:rPr>
          <w:sz w:val="22"/>
          <w:szCs w:val="22"/>
        </w:rPr>
        <w:t xml:space="preserve"> i </w:t>
      </w:r>
      <w:hyperlink r:id="rId26" w:anchor="/document/18109812?unitId=art(3)ust(2)&amp;cm=DOCUMENT" w:history="1">
        <w:r w:rsidR="00CC0657" w:rsidRPr="00E9546F">
          <w:rPr>
            <w:rStyle w:val="Hipercze"/>
            <w:sz w:val="22"/>
            <w:szCs w:val="22"/>
            <w:u w:val="none"/>
          </w:rPr>
          <w:t>ust. 2</w:t>
        </w:r>
      </w:hyperlink>
      <w:r w:rsidR="00CC0657" w:rsidRPr="00E9546F">
        <w:rPr>
          <w:sz w:val="22"/>
          <w:szCs w:val="22"/>
        </w:rPr>
        <w:t xml:space="preserve"> ustawy z dnia 9 maja 2014 r. </w:t>
      </w:r>
      <w:r w:rsidR="00E9546F">
        <w:rPr>
          <w:sz w:val="22"/>
          <w:szCs w:val="22"/>
        </w:rPr>
        <w:br/>
      </w:r>
      <w:r w:rsidR="00CC0657" w:rsidRPr="00E9546F">
        <w:rPr>
          <w:sz w:val="22"/>
          <w:szCs w:val="22"/>
        </w:rPr>
        <w:t>o informowaniu o cenach towarów i usług (</w:t>
      </w:r>
      <w:r w:rsidR="00FC55D8" w:rsidRPr="00E9546F">
        <w:rPr>
          <w:sz w:val="22"/>
          <w:szCs w:val="22"/>
        </w:rPr>
        <w:t xml:space="preserve">t. j. </w:t>
      </w:r>
      <w:r w:rsidR="00CC0657" w:rsidRPr="00E9546F">
        <w:rPr>
          <w:sz w:val="22"/>
          <w:szCs w:val="22"/>
        </w:rPr>
        <w:t xml:space="preserve">Dz. U. z </w:t>
      </w:r>
      <w:r w:rsidR="00B667D6" w:rsidRPr="00E9546F">
        <w:rPr>
          <w:sz w:val="22"/>
          <w:szCs w:val="22"/>
        </w:rPr>
        <w:t>2023</w:t>
      </w:r>
      <w:r w:rsidR="00CC0657" w:rsidRPr="00E9546F">
        <w:rPr>
          <w:sz w:val="22"/>
          <w:szCs w:val="22"/>
        </w:rPr>
        <w:t xml:space="preserve"> r. poz. 1</w:t>
      </w:r>
      <w:r w:rsidR="00B667D6" w:rsidRPr="00E9546F">
        <w:rPr>
          <w:sz w:val="22"/>
          <w:szCs w:val="22"/>
        </w:rPr>
        <w:t>68</w:t>
      </w:r>
      <w:r w:rsidR="00CC0657" w:rsidRPr="00E9546F">
        <w:rPr>
          <w:sz w:val="22"/>
          <w:szCs w:val="22"/>
        </w:rPr>
        <w:t>).</w:t>
      </w:r>
    </w:p>
    <w:p w:rsidR="00AC7449" w:rsidRPr="00E9546F" w:rsidRDefault="00DF6F1A" w:rsidP="001126AF">
      <w:pPr>
        <w:pStyle w:val="ust"/>
        <w:numPr>
          <w:ilvl w:val="3"/>
          <w:numId w:val="1"/>
        </w:numPr>
        <w:tabs>
          <w:tab w:val="clear" w:pos="786"/>
          <w:tab w:val="num" w:pos="-4860"/>
        </w:tabs>
        <w:ind w:left="284" w:hanging="284"/>
        <w:rPr>
          <w:sz w:val="22"/>
          <w:szCs w:val="22"/>
        </w:rPr>
      </w:pPr>
      <w:r w:rsidRPr="00E9546F">
        <w:rPr>
          <w:sz w:val="22"/>
          <w:szCs w:val="22"/>
        </w:rPr>
        <w:t xml:space="preserve">W cenie oferty należy uwzględnić </w:t>
      </w:r>
      <w:r w:rsidR="00884CEF" w:rsidRPr="00E9546F">
        <w:rPr>
          <w:sz w:val="22"/>
          <w:szCs w:val="22"/>
        </w:rPr>
        <w:t xml:space="preserve">wszystkie koszty i składniki, niezbędne do wykonania przedmiotu zamówienia w tym </w:t>
      </w:r>
      <w:r w:rsidRPr="00E9546F">
        <w:rPr>
          <w:sz w:val="22"/>
          <w:szCs w:val="22"/>
        </w:rPr>
        <w:t>podatek VAT, oraz podatek akcyzowy, jeżeli na podstawie odrębnych przepisów sprzedaż towaru podlega obciążeniu podatkiem od towarów i usług oraz podatkiem akcyzowym.</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t>Cena oferty to cena brutto (z naliczonym podatkiem VAT, jeżeli ustawa taki podatek przewiduje).</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t>Cena jednostkowa towaru to cena ustalona za jednostkę określonego towaru, którego ilość lub liczba jest wyrażona w jednostkach miar, w rozumieniu przepisów o miarach.</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t xml:space="preserve">Cena jednostkowa netto towaru to cena ustalona za jednostkę miary towaru (j. m.), określoną przez Zamawiającego w </w:t>
      </w:r>
      <w:r w:rsidR="001055E6" w:rsidRPr="00E9546F">
        <w:rPr>
          <w:sz w:val="22"/>
          <w:szCs w:val="22"/>
        </w:rPr>
        <w:t>„F</w:t>
      </w:r>
      <w:r w:rsidRPr="00E9546F">
        <w:rPr>
          <w:sz w:val="22"/>
          <w:szCs w:val="22"/>
        </w:rPr>
        <w:t>ormularzu ofertowym</w:t>
      </w:r>
      <w:r w:rsidR="001055E6" w:rsidRPr="00E9546F">
        <w:rPr>
          <w:sz w:val="22"/>
          <w:szCs w:val="22"/>
        </w:rPr>
        <w:t>”</w:t>
      </w:r>
      <w:r w:rsidRPr="00E9546F">
        <w:rPr>
          <w:sz w:val="22"/>
          <w:szCs w:val="22"/>
        </w:rPr>
        <w:t xml:space="preserve"> stanowiącym Załącznik </w:t>
      </w:r>
      <w:r w:rsidR="001126AF" w:rsidRPr="00E9546F">
        <w:rPr>
          <w:sz w:val="22"/>
          <w:szCs w:val="22"/>
        </w:rPr>
        <w:t>n</w:t>
      </w:r>
      <w:r w:rsidRPr="00E9546F">
        <w:rPr>
          <w:sz w:val="22"/>
          <w:szCs w:val="22"/>
        </w:rPr>
        <w:t xml:space="preserve">r 1 do SWZ, zgodnie z przepisami </w:t>
      </w:r>
      <w:r w:rsidR="00E9546F">
        <w:rPr>
          <w:sz w:val="22"/>
          <w:szCs w:val="22"/>
        </w:rPr>
        <w:br/>
      </w:r>
      <w:r w:rsidRPr="00E9546F">
        <w:rPr>
          <w:sz w:val="22"/>
          <w:szCs w:val="22"/>
        </w:rPr>
        <w:t>o miarach (bez kwoty podatku VAT)</w:t>
      </w:r>
      <w:r w:rsidR="00CC0657" w:rsidRPr="00E9546F">
        <w:rPr>
          <w:sz w:val="22"/>
          <w:szCs w:val="22"/>
        </w:rPr>
        <w:t>.</w:t>
      </w:r>
    </w:p>
    <w:p w:rsidR="00765CBD" w:rsidRPr="00E9546F" w:rsidRDefault="00765CBD" w:rsidP="0043599A">
      <w:pPr>
        <w:pStyle w:val="ust"/>
        <w:numPr>
          <w:ilvl w:val="3"/>
          <w:numId w:val="1"/>
        </w:numPr>
        <w:tabs>
          <w:tab w:val="clear" w:pos="786"/>
          <w:tab w:val="num" w:pos="-4860"/>
        </w:tabs>
        <w:spacing w:after="0"/>
        <w:ind w:left="284" w:hanging="284"/>
        <w:rPr>
          <w:sz w:val="22"/>
          <w:szCs w:val="22"/>
        </w:rPr>
      </w:pPr>
      <w:r w:rsidRPr="00E9546F">
        <w:rPr>
          <w:sz w:val="22"/>
          <w:szCs w:val="22"/>
        </w:rPr>
        <w:t>Wykonawca oblicza cenę oferty w następujący sposób:</w:t>
      </w:r>
    </w:p>
    <w:p w:rsidR="00765CBD" w:rsidRPr="00E9546F" w:rsidRDefault="00765CBD" w:rsidP="00B3451C">
      <w:pPr>
        <w:pStyle w:val="ust"/>
        <w:numPr>
          <w:ilvl w:val="0"/>
          <w:numId w:val="127"/>
        </w:numPr>
        <w:spacing w:before="0" w:after="0"/>
        <w:ind w:left="568" w:hanging="284"/>
        <w:rPr>
          <w:sz w:val="22"/>
          <w:szCs w:val="22"/>
        </w:rPr>
      </w:pPr>
      <w:r w:rsidRPr="00E9546F">
        <w:rPr>
          <w:sz w:val="22"/>
          <w:szCs w:val="22"/>
        </w:rPr>
        <w:t>ilość towaru x cena jednostkowa netto = wartość netto,</w:t>
      </w:r>
    </w:p>
    <w:p w:rsidR="00765CBD" w:rsidRPr="00E9546F" w:rsidRDefault="00765CBD" w:rsidP="00B3451C">
      <w:pPr>
        <w:pStyle w:val="ust"/>
        <w:numPr>
          <w:ilvl w:val="0"/>
          <w:numId w:val="127"/>
        </w:numPr>
        <w:spacing w:before="0" w:after="0"/>
        <w:ind w:left="568" w:hanging="284"/>
        <w:rPr>
          <w:sz w:val="22"/>
          <w:szCs w:val="22"/>
        </w:rPr>
      </w:pPr>
      <w:r w:rsidRPr="00E9546F">
        <w:rPr>
          <w:sz w:val="22"/>
          <w:szCs w:val="22"/>
        </w:rPr>
        <w:t>(cena jednostkowa netto x % VAT) + cena jednostkowa netto = cena jednostkowa brutto,</w:t>
      </w:r>
    </w:p>
    <w:p w:rsidR="00765CBD" w:rsidRPr="00E9546F" w:rsidRDefault="00765CBD" w:rsidP="00B3451C">
      <w:pPr>
        <w:pStyle w:val="ust"/>
        <w:numPr>
          <w:ilvl w:val="0"/>
          <w:numId w:val="127"/>
        </w:numPr>
        <w:spacing w:before="0" w:after="0"/>
        <w:ind w:left="568" w:hanging="284"/>
        <w:rPr>
          <w:sz w:val="22"/>
          <w:szCs w:val="22"/>
        </w:rPr>
      </w:pPr>
      <w:r w:rsidRPr="00E9546F">
        <w:rPr>
          <w:sz w:val="22"/>
          <w:szCs w:val="22"/>
        </w:rPr>
        <w:t>wartość netto  +  % VAT = wartość brutto.</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t>Cena ogółem netto to cena ustalona poprzez zsumowani</w:t>
      </w:r>
      <w:r w:rsidR="00FC55D8" w:rsidRPr="00E9546F">
        <w:rPr>
          <w:sz w:val="22"/>
          <w:szCs w:val="22"/>
        </w:rPr>
        <w:t xml:space="preserve">e kolumny wartości netto. Cena </w:t>
      </w:r>
      <w:r w:rsidRPr="00E9546F">
        <w:rPr>
          <w:sz w:val="22"/>
          <w:szCs w:val="22"/>
        </w:rPr>
        <w:t>ta powinna być wyrażona liczbowo i słownie.</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t>Cena ogółem brutto to cena ustalona poprzez zsumowanie kolumny wartości brutto. Stanowi ona podstawę oceny oferty. Cena ta powinna być wyrażona liczbowo i słownie.</w:t>
      </w:r>
    </w:p>
    <w:p w:rsidR="00765CBD" w:rsidRPr="00E9546F" w:rsidRDefault="00765CBD" w:rsidP="001126AF">
      <w:pPr>
        <w:pStyle w:val="ust"/>
        <w:numPr>
          <w:ilvl w:val="3"/>
          <w:numId w:val="1"/>
        </w:numPr>
        <w:tabs>
          <w:tab w:val="clear" w:pos="786"/>
          <w:tab w:val="num" w:pos="-4860"/>
        </w:tabs>
        <w:ind w:left="284" w:hanging="284"/>
        <w:rPr>
          <w:sz w:val="22"/>
          <w:szCs w:val="22"/>
        </w:rPr>
      </w:pPr>
      <w:r w:rsidRPr="00E9546F">
        <w:rPr>
          <w:sz w:val="22"/>
          <w:szCs w:val="22"/>
        </w:rPr>
        <w:lastRenderedPageBreak/>
        <w:t>Cena całkowita oferty musi obejmować w kalkulacji wszystkie koszty i składniki, niezbędne do wykonania przedmiotu zamówienia.</w:t>
      </w:r>
    </w:p>
    <w:p w:rsidR="00765CBD" w:rsidRPr="00E9546F" w:rsidRDefault="00765CBD" w:rsidP="00E60CFE">
      <w:pPr>
        <w:pStyle w:val="ust"/>
        <w:numPr>
          <w:ilvl w:val="3"/>
          <w:numId w:val="1"/>
        </w:numPr>
        <w:tabs>
          <w:tab w:val="clear" w:pos="786"/>
          <w:tab w:val="num" w:pos="-4860"/>
        </w:tabs>
        <w:ind w:left="284" w:hanging="426"/>
        <w:rPr>
          <w:sz w:val="22"/>
          <w:szCs w:val="22"/>
        </w:rPr>
      </w:pPr>
      <w:r w:rsidRPr="00E9546F">
        <w:rPr>
          <w:sz w:val="22"/>
          <w:szCs w:val="22"/>
        </w:rPr>
        <w:t>Cenę należy wyrazić w złotych polskich. 1 zł = 100 groszy.</w:t>
      </w:r>
    </w:p>
    <w:p w:rsidR="00765CBD" w:rsidRPr="00E9546F" w:rsidRDefault="00765CBD" w:rsidP="00E60CFE">
      <w:pPr>
        <w:pStyle w:val="ust"/>
        <w:numPr>
          <w:ilvl w:val="3"/>
          <w:numId w:val="1"/>
        </w:numPr>
        <w:tabs>
          <w:tab w:val="clear" w:pos="786"/>
          <w:tab w:val="num" w:pos="-4860"/>
        </w:tabs>
        <w:ind w:left="284" w:hanging="426"/>
        <w:rPr>
          <w:sz w:val="22"/>
          <w:szCs w:val="22"/>
        </w:rPr>
      </w:pPr>
      <w:r w:rsidRPr="00E9546F">
        <w:rPr>
          <w:sz w:val="22"/>
          <w:szCs w:val="22"/>
        </w:rPr>
        <w:t>Przy wyliczaniu wartości cen poszczególnych elementów należy ograniczyć się do dwóch miejsc po przecinku na każdym etapie wyliczenia ceny, stosując ogólnie przyjęte zasady zaokrągleń.</w:t>
      </w:r>
    </w:p>
    <w:p w:rsidR="00765CBD" w:rsidRPr="00E9546F" w:rsidRDefault="00765CBD" w:rsidP="00E60CFE">
      <w:pPr>
        <w:pStyle w:val="ust"/>
        <w:numPr>
          <w:ilvl w:val="3"/>
          <w:numId w:val="1"/>
        </w:numPr>
        <w:tabs>
          <w:tab w:val="clear" w:pos="786"/>
          <w:tab w:val="num" w:pos="-4860"/>
        </w:tabs>
        <w:ind w:left="284" w:hanging="426"/>
        <w:rPr>
          <w:sz w:val="22"/>
          <w:szCs w:val="22"/>
        </w:rPr>
      </w:pPr>
      <w:r w:rsidRPr="00E9546F">
        <w:rPr>
          <w:sz w:val="22"/>
          <w:szCs w:val="22"/>
        </w:rPr>
        <w:t>Kwoty</w:t>
      </w:r>
      <w:r w:rsidRPr="00E9546F">
        <w:rPr>
          <w:bCs/>
          <w:sz w:val="22"/>
          <w:szCs w:val="22"/>
        </w:rPr>
        <w:t xml:space="preserve"> wskazane w ofercie zaokrągla się do pełnych groszy, przy czym końcówki poniżej 0,5 grosza pomija, a końcówki 0,5 grosza i wyższe zaokrągla do 1 grosza.</w:t>
      </w:r>
    </w:p>
    <w:p w:rsidR="00E60CFE" w:rsidRPr="00E9546F" w:rsidRDefault="00A21E70" w:rsidP="00E60CFE">
      <w:pPr>
        <w:pStyle w:val="ust"/>
        <w:numPr>
          <w:ilvl w:val="3"/>
          <w:numId w:val="1"/>
        </w:numPr>
        <w:tabs>
          <w:tab w:val="clear" w:pos="786"/>
          <w:tab w:val="num" w:pos="-4860"/>
        </w:tabs>
        <w:spacing w:after="0"/>
        <w:ind w:left="283" w:hanging="425"/>
        <w:rPr>
          <w:strike/>
          <w:sz w:val="22"/>
          <w:szCs w:val="22"/>
        </w:rPr>
      </w:pPr>
      <w:r w:rsidRPr="00E9546F">
        <w:rPr>
          <w:sz w:val="22"/>
          <w:szCs w:val="22"/>
        </w:rPr>
        <w:t>J</w:t>
      </w:r>
      <w:r w:rsidR="00765CBD" w:rsidRPr="00E9546F">
        <w:rPr>
          <w:sz w:val="22"/>
          <w:szCs w:val="22"/>
        </w:rPr>
        <w:t xml:space="preserve">eżeli złożono ofertę, której </w:t>
      </w:r>
      <w:r w:rsidRPr="00E9546F">
        <w:rPr>
          <w:sz w:val="22"/>
          <w:szCs w:val="22"/>
        </w:rPr>
        <w:t xml:space="preserve">wybór prowadziłby do powstania </w:t>
      </w:r>
      <w:r w:rsidR="00765CBD" w:rsidRPr="00E9546F">
        <w:rPr>
          <w:sz w:val="22"/>
          <w:szCs w:val="22"/>
        </w:rPr>
        <w:t xml:space="preserve">u </w:t>
      </w:r>
      <w:r w:rsidR="008B3566" w:rsidRPr="00E9546F">
        <w:rPr>
          <w:sz w:val="22"/>
          <w:szCs w:val="22"/>
        </w:rPr>
        <w:t>Z</w:t>
      </w:r>
      <w:r w:rsidR="00765CBD" w:rsidRPr="00E9546F">
        <w:rPr>
          <w:sz w:val="22"/>
          <w:szCs w:val="22"/>
        </w:rPr>
        <w:t xml:space="preserve">amawiającego obowiązku podatkowego zgodnie z </w:t>
      </w:r>
      <w:hyperlink r:id="rId27" w:anchor="/document/17086198?cm=DOCUMENT" w:history="1">
        <w:r w:rsidR="00884CEF" w:rsidRPr="00E9546F">
          <w:rPr>
            <w:rStyle w:val="Hipercze"/>
            <w:sz w:val="22"/>
            <w:szCs w:val="22"/>
            <w:u w:val="none"/>
          </w:rPr>
          <w:t>ustawą</w:t>
        </w:r>
      </w:hyperlink>
      <w:r w:rsidR="00884CEF" w:rsidRPr="00E9546F">
        <w:rPr>
          <w:sz w:val="22"/>
          <w:szCs w:val="22"/>
        </w:rPr>
        <w:t xml:space="preserve"> z dnia 11 marca 2004 r. o podatku od towarów i usług (Dz. U. z 20</w:t>
      </w:r>
      <w:r w:rsidR="00FC55D8" w:rsidRPr="00E9546F">
        <w:rPr>
          <w:sz w:val="22"/>
          <w:szCs w:val="22"/>
        </w:rPr>
        <w:t>2</w:t>
      </w:r>
      <w:r w:rsidR="00EA4439">
        <w:rPr>
          <w:sz w:val="22"/>
          <w:szCs w:val="22"/>
        </w:rPr>
        <w:t>4</w:t>
      </w:r>
      <w:r w:rsidR="00884CEF" w:rsidRPr="00E9546F">
        <w:rPr>
          <w:sz w:val="22"/>
          <w:szCs w:val="22"/>
        </w:rPr>
        <w:t xml:space="preserve"> r. poz. </w:t>
      </w:r>
      <w:r w:rsidR="00EA4439">
        <w:rPr>
          <w:sz w:val="22"/>
          <w:szCs w:val="22"/>
        </w:rPr>
        <w:t>361</w:t>
      </w:r>
      <w:r w:rsidR="00B667D6" w:rsidRPr="00E9546F">
        <w:rPr>
          <w:sz w:val="22"/>
          <w:szCs w:val="22"/>
        </w:rPr>
        <w:t xml:space="preserve"> </w:t>
      </w:r>
      <w:r w:rsidR="00884CEF" w:rsidRPr="00E9546F">
        <w:rPr>
          <w:sz w:val="22"/>
          <w:szCs w:val="22"/>
        </w:rPr>
        <w:t xml:space="preserve">ze zm.), dla celów zastosowania kryterium ceny lub kosztu </w:t>
      </w:r>
      <w:r w:rsidR="008B3566" w:rsidRPr="00E9546F">
        <w:rPr>
          <w:sz w:val="22"/>
          <w:szCs w:val="22"/>
        </w:rPr>
        <w:t>Z</w:t>
      </w:r>
      <w:r w:rsidR="00884CEF" w:rsidRPr="00E9546F">
        <w:rPr>
          <w:sz w:val="22"/>
          <w:szCs w:val="22"/>
        </w:rPr>
        <w:t>amawiający dolicza do przedstawionej w tej ofercie ceny kwotę podatku od towarów i usług, którą miałby obowiązek rozliczyć.</w:t>
      </w:r>
      <w:r w:rsidR="00765CBD" w:rsidRPr="00E9546F">
        <w:rPr>
          <w:sz w:val="22"/>
          <w:szCs w:val="22"/>
        </w:rPr>
        <w:t xml:space="preserve"> </w:t>
      </w:r>
    </w:p>
    <w:p w:rsidR="00765CBD" w:rsidRPr="00E9546F" w:rsidRDefault="00765CBD" w:rsidP="00E60CFE">
      <w:pPr>
        <w:pStyle w:val="ust"/>
        <w:spacing w:before="0"/>
        <w:ind w:left="284" w:firstLine="0"/>
        <w:rPr>
          <w:strike/>
          <w:sz w:val="22"/>
          <w:szCs w:val="22"/>
        </w:rPr>
      </w:pPr>
      <w:r w:rsidRPr="00E9546F">
        <w:rPr>
          <w:sz w:val="22"/>
          <w:szCs w:val="22"/>
        </w:rPr>
        <w:t xml:space="preserve">Wykonawca, składając ofertę, informuje </w:t>
      </w:r>
      <w:r w:rsidR="008B3566" w:rsidRPr="00E9546F">
        <w:rPr>
          <w:sz w:val="22"/>
          <w:szCs w:val="22"/>
        </w:rPr>
        <w:t>Z</w:t>
      </w:r>
      <w:r w:rsidRPr="00E9546F">
        <w:rPr>
          <w:sz w:val="22"/>
          <w:szCs w:val="22"/>
        </w:rPr>
        <w:t>amawiającego</w:t>
      </w:r>
      <w:r w:rsidR="00163D3A" w:rsidRPr="00E9546F">
        <w:rPr>
          <w:sz w:val="22"/>
          <w:szCs w:val="22"/>
        </w:rPr>
        <w:t xml:space="preserve"> </w:t>
      </w:r>
      <w:r w:rsidRPr="00E9546F">
        <w:rPr>
          <w:sz w:val="22"/>
          <w:szCs w:val="22"/>
        </w:rPr>
        <w:t xml:space="preserve">czy wybór oferty będzie prowadzić do powstania u </w:t>
      </w:r>
      <w:r w:rsidR="008B3566" w:rsidRPr="00E9546F">
        <w:rPr>
          <w:sz w:val="22"/>
          <w:szCs w:val="22"/>
        </w:rPr>
        <w:t>Z</w:t>
      </w:r>
      <w:r w:rsidRPr="00E9546F">
        <w:rPr>
          <w:sz w:val="22"/>
          <w:szCs w:val="22"/>
        </w:rPr>
        <w:t>amawiającego obowiązku podatkowego, wskazując nazwę (rodzaj) towaru lub usługi, któryc</w:t>
      </w:r>
      <w:r w:rsidR="00163D3A" w:rsidRPr="00E9546F">
        <w:rPr>
          <w:sz w:val="22"/>
          <w:szCs w:val="22"/>
        </w:rPr>
        <w:t xml:space="preserve">h dostawa lub świadczenie będą </w:t>
      </w:r>
      <w:r w:rsidRPr="00E9546F">
        <w:rPr>
          <w:sz w:val="22"/>
          <w:szCs w:val="22"/>
        </w:rPr>
        <w:t>prowadzi</w:t>
      </w:r>
      <w:r w:rsidR="00163D3A" w:rsidRPr="00E9546F">
        <w:rPr>
          <w:sz w:val="22"/>
          <w:szCs w:val="22"/>
        </w:rPr>
        <w:t>ły</w:t>
      </w:r>
      <w:r w:rsidRPr="00E9546F">
        <w:rPr>
          <w:sz w:val="22"/>
          <w:szCs w:val="22"/>
        </w:rPr>
        <w:t xml:space="preserve"> do jego powstania, wskazując wartość </w:t>
      </w:r>
      <w:r w:rsidR="00163D3A" w:rsidRPr="00E9546F">
        <w:rPr>
          <w:sz w:val="22"/>
          <w:szCs w:val="22"/>
        </w:rPr>
        <w:t xml:space="preserve">towaru lub usługi, bez kwoty podatku oraz </w:t>
      </w:r>
      <w:r w:rsidR="00EE6A13" w:rsidRPr="00E9546F">
        <w:rPr>
          <w:sz w:val="22"/>
          <w:szCs w:val="22"/>
        </w:rPr>
        <w:t>wskazując</w:t>
      </w:r>
      <w:r w:rsidR="00B667D6" w:rsidRPr="00E9546F">
        <w:rPr>
          <w:sz w:val="22"/>
          <w:szCs w:val="22"/>
        </w:rPr>
        <w:t xml:space="preserve"> stawki podatku od </w:t>
      </w:r>
      <w:r w:rsidR="00163D3A" w:rsidRPr="00E9546F">
        <w:rPr>
          <w:sz w:val="22"/>
          <w:szCs w:val="22"/>
        </w:rPr>
        <w:t>towarów i usług, która</w:t>
      </w:r>
      <w:r w:rsidR="00EE6A13" w:rsidRPr="00E9546F">
        <w:rPr>
          <w:sz w:val="22"/>
          <w:szCs w:val="22"/>
        </w:rPr>
        <w:t>/e</w:t>
      </w:r>
      <w:r w:rsidR="00163D3A" w:rsidRPr="00E9546F">
        <w:rPr>
          <w:sz w:val="22"/>
          <w:szCs w:val="22"/>
        </w:rPr>
        <w:t xml:space="preserve"> zgodnie z wiedzą </w:t>
      </w:r>
      <w:r w:rsidR="00C63FD3" w:rsidRPr="00E9546F">
        <w:rPr>
          <w:sz w:val="22"/>
          <w:szCs w:val="22"/>
        </w:rPr>
        <w:t>W</w:t>
      </w:r>
      <w:r w:rsidR="00163D3A" w:rsidRPr="00E9546F">
        <w:rPr>
          <w:sz w:val="22"/>
          <w:szCs w:val="22"/>
        </w:rPr>
        <w:t>ykonawcy będzie</w:t>
      </w:r>
      <w:r w:rsidR="00EE6A13" w:rsidRPr="00E9546F">
        <w:rPr>
          <w:sz w:val="22"/>
          <w:szCs w:val="22"/>
        </w:rPr>
        <w:t>/ będą miały</w:t>
      </w:r>
      <w:r w:rsidR="00163D3A" w:rsidRPr="00E9546F">
        <w:rPr>
          <w:sz w:val="22"/>
          <w:szCs w:val="22"/>
        </w:rPr>
        <w:t xml:space="preserve"> zastosowanie</w:t>
      </w:r>
      <w:r w:rsidR="00A21E70" w:rsidRPr="00E9546F">
        <w:rPr>
          <w:sz w:val="22"/>
          <w:szCs w:val="22"/>
        </w:rPr>
        <w:t xml:space="preserve"> (art. 225 ust. 1 ustawy Pzp)</w:t>
      </w:r>
      <w:r w:rsidR="00163D3A" w:rsidRPr="00E9546F">
        <w:rPr>
          <w:sz w:val="22"/>
          <w:szCs w:val="22"/>
        </w:rPr>
        <w:t xml:space="preserve">. </w:t>
      </w:r>
      <w:r w:rsidRPr="00E9546F">
        <w:rPr>
          <w:sz w:val="22"/>
          <w:szCs w:val="22"/>
        </w:rPr>
        <w:t xml:space="preserve"> </w:t>
      </w:r>
    </w:p>
    <w:p w:rsidR="00171724" w:rsidRPr="00E9546F" w:rsidRDefault="00095730" w:rsidP="00D2007C">
      <w:pPr>
        <w:pStyle w:val="Nagwek4"/>
        <w:spacing w:before="120"/>
        <w:rPr>
          <w:sz w:val="22"/>
          <w:szCs w:val="22"/>
        </w:rPr>
      </w:pPr>
      <w:r>
        <w:rPr>
          <w:sz w:val="22"/>
          <w:szCs w:val="22"/>
        </w:rPr>
        <w:t>Rozdział XVII</w:t>
      </w:r>
    </w:p>
    <w:p w:rsidR="00171724" w:rsidRPr="00E9546F" w:rsidRDefault="00171724" w:rsidP="00765C07">
      <w:pPr>
        <w:pStyle w:val="Nagwek4"/>
        <w:rPr>
          <w:sz w:val="22"/>
          <w:szCs w:val="22"/>
        </w:rPr>
      </w:pPr>
      <w:r w:rsidRPr="00E9546F">
        <w:rPr>
          <w:sz w:val="22"/>
          <w:szCs w:val="22"/>
        </w:rPr>
        <w:t>Opis kryteriów</w:t>
      </w:r>
      <w:r w:rsidR="00685C93" w:rsidRPr="00E9546F">
        <w:rPr>
          <w:sz w:val="22"/>
          <w:szCs w:val="22"/>
        </w:rPr>
        <w:t xml:space="preserve"> oceny ofert</w:t>
      </w:r>
      <w:r w:rsidRPr="00E9546F">
        <w:rPr>
          <w:sz w:val="22"/>
          <w:szCs w:val="22"/>
        </w:rPr>
        <w:t xml:space="preserve">, </w:t>
      </w:r>
      <w:r w:rsidR="00685C93" w:rsidRPr="00E9546F">
        <w:rPr>
          <w:sz w:val="22"/>
          <w:szCs w:val="22"/>
        </w:rPr>
        <w:t>wraz z podaniem wag tych kryteriów, i sposobu oceny oferty</w:t>
      </w:r>
    </w:p>
    <w:p w:rsidR="00095730" w:rsidRPr="00403F4A" w:rsidRDefault="00095730" w:rsidP="00661321">
      <w:pPr>
        <w:pStyle w:val="pkt"/>
        <w:widowControl w:val="0"/>
        <w:numPr>
          <w:ilvl w:val="1"/>
          <w:numId w:val="51"/>
        </w:numPr>
        <w:autoSpaceDE w:val="0"/>
        <w:autoSpaceDN w:val="0"/>
        <w:spacing w:before="80" w:after="80"/>
        <w:ind w:left="284" w:hanging="284"/>
        <w:rPr>
          <w:sz w:val="22"/>
          <w:szCs w:val="22"/>
        </w:rPr>
      </w:pPr>
      <w:r w:rsidRPr="00403F4A">
        <w:rPr>
          <w:sz w:val="22"/>
          <w:szCs w:val="22"/>
        </w:rPr>
        <w:t>Zamawiający dokona wyboru oferty najkorzystniejszej z pośród ofert niepodlegających odrzuceniu przy zastosowaniu kryterium:</w:t>
      </w:r>
    </w:p>
    <w:p w:rsidR="00095730" w:rsidRPr="00403F4A" w:rsidRDefault="00095730" w:rsidP="00661321">
      <w:pPr>
        <w:numPr>
          <w:ilvl w:val="0"/>
          <w:numId w:val="50"/>
        </w:numPr>
        <w:spacing w:before="80" w:after="80"/>
        <w:ind w:left="426" w:hanging="136"/>
        <w:jc w:val="both"/>
        <w:rPr>
          <w:sz w:val="22"/>
          <w:szCs w:val="22"/>
        </w:rPr>
      </w:pPr>
      <w:r w:rsidRPr="00403F4A">
        <w:rPr>
          <w:sz w:val="22"/>
          <w:szCs w:val="22"/>
        </w:rPr>
        <w:t>Cena (w PLN) – 100%</w:t>
      </w:r>
    </w:p>
    <w:p w:rsidR="00095730" w:rsidRPr="00403F4A" w:rsidRDefault="00095730" w:rsidP="00095730">
      <w:pPr>
        <w:pStyle w:val="tekst"/>
        <w:suppressLineNumbers w:val="0"/>
        <w:spacing w:before="80" w:after="80"/>
        <w:ind w:left="284"/>
        <w:jc w:val="left"/>
        <w:rPr>
          <w:bCs/>
          <w:sz w:val="22"/>
          <w:szCs w:val="22"/>
          <w:u w:val="single"/>
        </w:rPr>
      </w:pPr>
      <w:r w:rsidRPr="00403F4A">
        <w:rPr>
          <w:sz w:val="22"/>
          <w:szCs w:val="22"/>
          <w:u w:val="single"/>
        </w:rPr>
        <w:t xml:space="preserve">W kryterium </w:t>
      </w:r>
      <w:r w:rsidRPr="00403F4A">
        <w:rPr>
          <w:b/>
          <w:sz w:val="22"/>
          <w:szCs w:val="22"/>
          <w:u w:val="single"/>
        </w:rPr>
        <w:t>Cena</w:t>
      </w:r>
      <w:r w:rsidRPr="00403F4A">
        <w:rPr>
          <w:sz w:val="22"/>
          <w:szCs w:val="22"/>
          <w:u w:val="single"/>
        </w:rPr>
        <w:t xml:space="preserve"> zastosowany będzie następujący wzór:</w:t>
      </w:r>
    </w:p>
    <w:p w:rsidR="00095730" w:rsidRPr="00403F4A" w:rsidRDefault="00095730" w:rsidP="00095730">
      <w:pPr>
        <w:pStyle w:val="tekst"/>
        <w:suppressLineNumbers w:val="0"/>
        <w:spacing w:before="80" w:after="8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095730" w:rsidRPr="00403F4A" w:rsidTr="00B8289D">
        <w:trPr>
          <w:cantSplit/>
          <w:trHeight w:val="426"/>
        </w:trPr>
        <w:tc>
          <w:tcPr>
            <w:tcW w:w="1033" w:type="dxa"/>
            <w:vMerge w:val="restart"/>
            <w:tcBorders>
              <w:top w:val="nil"/>
              <w:left w:val="nil"/>
              <w:bottom w:val="nil"/>
              <w:right w:val="nil"/>
            </w:tcBorders>
            <w:vAlign w:val="center"/>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CENA=</w:t>
            </w:r>
          </w:p>
        </w:tc>
        <w:tc>
          <w:tcPr>
            <w:tcW w:w="3490" w:type="dxa"/>
            <w:tcBorders>
              <w:top w:val="nil"/>
              <w:left w:val="nil"/>
              <w:bottom w:val="single" w:sz="4" w:space="0" w:color="auto"/>
              <w:right w:val="nil"/>
            </w:tcBorders>
            <w:vAlign w:val="bottom"/>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center"/>
              <w:rPr>
                <w:b/>
                <w:sz w:val="22"/>
                <w:szCs w:val="22"/>
              </w:rPr>
            </w:pPr>
            <w:r w:rsidRPr="00403F4A">
              <w:rPr>
                <w:b/>
                <w:sz w:val="22"/>
                <w:szCs w:val="22"/>
              </w:rPr>
              <w:t>Cena oferty najkorzystniejszej</w:t>
            </w:r>
          </w:p>
        </w:tc>
        <w:tc>
          <w:tcPr>
            <w:tcW w:w="1539" w:type="dxa"/>
            <w:vMerge w:val="restart"/>
            <w:tcBorders>
              <w:top w:val="nil"/>
              <w:left w:val="nil"/>
              <w:bottom w:val="nil"/>
              <w:right w:val="nil"/>
            </w:tcBorders>
            <w:vAlign w:val="center"/>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x 100 pkt.</w:t>
            </w:r>
          </w:p>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 xml:space="preserve"> </w:t>
            </w:r>
          </w:p>
        </w:tc>
      </w:tr>
      <w:tr w:rsidR="00095730" w:rsidRPr="00403F4A" w:rsidTr="00B8289D">
        <w:trPr>
          <w:cantSplit/>
          <w:trHeight w:val="566"/>
        </w:trPr>
        <w:tc>
          <w:tcPr>
            <w:tcW w:w="1033" w:type="dxa"/>
            <w:vMerge/>
            <w:tcBorders>
              <w:top w:val="nil"/>
              <w:left w:val="nil"/>
              <w:bottom w:val="nil"/>
              <w:right w:val="nil"/>
            </w:tcBorders>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p>
        </w:tc>
        <w:tc>
          <w:tcPr>
            <w:tcW w:w="3490" w:type="dxa"/>
            <w:tcBorders>
              <w:top w:val="single" w:sz="4" w:space="0" w:color="auto"/>
              <w:left w:val="nil"/>
              <w:bottom w:val="nil"/>
              <w:right w:val="nil"/>
            </w:tcBorders>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center"/>
              <w:rPr>
                <w:b/>
                <w:sz w:val="22"/>
                <w:szCs w:val="22"/>
              </w:rPr>
            </w:pPr>
            <w:r w:rsidRPr="00403F4A">
              <w:rPr>
                <w:b/>
                <w:sz w:val="22"/>
                <w:szCs w:val="22"/>
              </w:rPr>
              <w:t>Cena oferty badanej</w:t>
            </w:r>
          </w:p>
        </w:tc>
        <w:tc>
          <w:tcPr>
            <w:tcW w:w="1539" w:type="dxa"/>
            <w:vMerge/>
            <w:tcBorders>
              <w:top w:val="nil"/>
              <w:left w:val="nil"/>
              <w:bottom w:val="nil"/>
              <w:right w:val="nil"/>
            </w:tcBorders>
          </w:tcPr>
          <w:p w:rsidR="00095730" w:rsidRPr="00403F4A" w:rsidRDefault="00095730" w:rsidP="00B828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p>
        </w:tc>
      </w:tr>
    </w:tbl>
    <w:p w:rsidR="00095730" w:rsidRPr="00403F4A" w:rsidRDefault="00095730" w:rsidP="00095730">
      <w:pPr>
        <w:pStyle w:val="tekst"/>
        <w:suppressLineNumbers w:val="0"/>
        <w:spacing w:before="80" w:after="80"/>
        <w:ind w:left="181"/>
        <w:jc w:val="left"/>
        <w:rPr>
          <w:bCs/>
          <w:sz w:val="22"/>
          <w:szCs w:val="22"/>
        </w:rPr>
      </w:pPr>
    </w:p>
    <w:p w:rsidR="00095730" w:rsidRPr="00403F4A" w:rsidRDefault="00095730" w:rsidP="00095730">
      <w:pPr>
        <w:spacing w:before="80" w:after="80"/>
        <w:jc w:val="both"/>
        <w:rPr>
          <w:sz w:val="22"/>
          <w:szCs w:val="22"/>
        </w:rPr>
      </w:pPr>
    </w:p>
    <w:p w:rsidR="00095730" w:rsidRPr="00403F4A" w:rsidRDefault="00095730" w:rsidP="00095730">
      <w:pPr>
        <w:spacing w:before="80" w:after="80"/>
        <w:jc w:val="both"/>
        <w:rPr>
          <w:sz w:val="22"/>
          <w:szCs w:val="22"/>
        </w:rPr>
      </w:pPr>
    </w:p>
    <w:p w:rsidR="00095730" w:rsidRPr="00403F4A" w:rsidRDefault="00095730" w:rsidP="00661321">
      <w:pPr>
        <w:pStyle w:val="pkt"/>
        <w:widowControl w:val="0"/>
        <w:numPr>
          <w:ilvl w:val="1"/>
          <w:numId w:val="51"/>
        </w:numPr>
        <w:autoSpaceDE w:val="0"/>
        <w:autoSpaceDN w:val="0"/>
        <w:spacing w:before="80" w:after="80"/>
        <w:ind w:left="284" w:hanging="284"/>
        <w:rPr>
          <w:sz w:val="22"/>
          <w:szCs w:val="22"/>
        </w:rPr>
      </w:pPr>
      <w:r w:rsidRPr="00403F4A">
        <w:rPr>
          <w:sz w:val="22"/>
          <w:szCs w:val="22"/>
        </w:rPr>
        <w:t xml:space="preserve">Zamawiający będzie rozpatrywał oferty za każdą część (zadanie) z osobna. </w:t>
      </w:r>
    </w:p>
    <w:p w:rsidR="00095730" w:rsidRPr="00403F4A" w:rsidRDefault="00095730" w:rsidP="00661321">
      <w:pPr>
        <w:pStyle w:val="pkt"/>
        <w:widowControl w:val="0"/>
        <w:numPr>
          <w:ilvl w:val="1"/>
          <w:numId w:val="51"/>
        </w:numPr>
        <w:autoSpaceDE w:val="0"/>
        <w:autoSpaceDN w:val="0"/>
        <w:spacing w:before="80" w:after="80"/>
        <w:ind w:left="284" w:hanging="284"/>
        <w:rPr>
          <w:sz w:val="22"/>
          <w:szCs w:val="22"/>
        </w:rPr>
      </w:pPr>
      <w:r w:rsidRPr="00403F4A">
        <w:rPr>
          <w:sz w:val="22"/>
          <w:szCs w:val="22"/>
        </w:rPr>
        <w:t xml:space="preserve">Zgodnie z art. 249 </w:t>
      </w:r>
      <w:r>
        <w:rPr>
          <w:sz w:val="22"/>
          <w:szCs w:val="22"/>
        </w:rPr>
        <w:t>ustawy</w:t>
      </w:r>
      <w:r w:rsidRPr="00403F4A">
        <w:rPr>
          <w:sz w:val="22"/>
          <w:szCs w:val="22"/>
        </w:rPr>
        <w:t xml:space="preserve"> Pzp,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171724" w:rsidRPr="00095730" w:rsidRDefault="00171724" w:rsidP="00D2007C">
      <w:pPr>
        <w:pStyle w:val="Nagwek4"/>
        <w:spacing w:before="120"/>
        <w:rPr>
          <w:sz w:val="22"/>
          <w:szCs w:val="22"/>
          <w:lang w:val="pl-PL"/>
        </w:rPr>
      </w:pPr>
      <w:r w:rsidRPr="00E9546F">
        <w:rPr>
          <w:sz w:val="22"/>
          <w:szCs w:val="22"/>
        </w:rPr>
        <w:t>Rozdział X</w:t>
      </w:r>
      <w:r w:rsidR="00095730">
        <w:rPr>
          <w:sz w:val="22"/>
          <w:szCs w:val="22"/>
          <w:lang w:val="pl-PL"/>
        </w:rPr>
        <w:t>VIII</w:t>
      </w:r>
    </w:p>
    <w:p w:rsidR="00171724" w:rsidRPr="00E9546F" w:rsidRDefault="00171724" w:rsidP="00765C07">
      <w:pPr>
        <w:pStyle w:val="Nagwek4"/>
        <w:rPr>
          <w:sz w:val="22"/>
          <w:szCs w:val="22"/>
        </w:rPr>
      </w:pPr>
      <w:r w:rsidRPr="00E9546F">
        <w:rPr>
          <w:sz w:val="22"/>
          <w:szCs w:val="22"/>
        </w:rPr>
        <w:t xml:space="preserve">  Informacje o formalnościach, jakie powinny zostać dopełnione po wyborze oferty w celu zawarcia umowy w sprawie zamówienia publicznego</w:t>
      </w:r>
    </w:p>
    <w:p w:rsidR="00D8230E" w:rsidRPr="00E9546F" w:rsidRDefault="00D8230E" w:rsidP="00B8289D">
      <w:pPr>
        <w:numPr>
          <w:ilvl w:val="0"/>
          <w:numId w:val="6"/>
        </w:numPr>
        <w:spacing w:before="80"/>
        <w:ind w:left="284" w:hanging="284"/>
        <w:jc w:val="both"/>
        <w:rPr>
          <w:sz w:val="22"/>
          <w:szCs w:val="22"/>
        </w:rPr>
      </w:pPr>
      <w:r w:rsidRPr="00E9546F">
        <w:rPr>
          <w:sz w:val="22"/>
          <w:szCs w:val="22"/>
        </w:rPr>
        <w:t xml:space="preserve">Zgodnie z art. 253 ust. 1 ustawy Pzp niezwłocznie po wyborze najkorzystniejszej oferty </w:t>
      </w:r>
      <w:r w:rsidR="004B1CD4" w:rsidRPr="00E9546F">
        <w:rPr>
          <w:sz w:val="22"/>
          <w:szCs w:val="22"/>
        </w:rPr>
        <w:t>Z</w:t>
      </w:r>
      <w:r w:rsidRPr="00E9546F">
        <w:rPr>
          <w:sz w:val="22"/>
          <w:szCs w:val="22"/>
        </w:rPr>
        <w:t xml:space="preserve">amawiający informuje równocześnie </w:t>
      </w:r>
      <w:r w:rsidR="004B1CD4" w:rsidRPr="00E9546F">
        <w:rPr>
          <w:sz w:val="22"/>
          <w:szCs w:val="22"/>
        </w:rPr>
        <w:t>W</w:t>
      </w:r>
      <w:r w:rsidRPr="00E9546F">
        <w:rPr>
          <w:sz w:val="22"/>
          <w:szCs w:val="22"/>
        </w:rPr>
        <w:t>ykonawców, którzy złożyli oferty, o:</w:t>
      </w:r>
    </w:p>
    <w:p w:rsidR="00D8230E" w:rsidRPr="00E9546F" w:rsidRDefault="00D8230E" w:rsidP="00E9546F">
      <w:pPr>
        <w:spacing w:after="60"/>
        <w:ind w:left="568" w:hanging="284"/>
        <w:jc w:val="both"/>
        <w:rPr>
          <w:sz w:val="22"/>
          <w:szCs w:val="22"/>
        </w:rPr>
      </w:pPr>
      <w:r w:rsidRPr="00E9546F">
        <w:rPr>
          <w:rStyle w:val="alb"/>
          <w:sz w:val="22"/>
          <w:szCs w:val="22"/>
        </w:rPr>
        <w:t xml:space="preserve">1) </w:t>
      </w:r>
      <w:r w:rsidRPr="00E9546F">
        <w:rPr>
          <w:sz w:val="22"/>
          <w:szCs w:val="22"/>
        </w:rPr>
        <w:t xml:space="preserve">wyborze najkorzystniejszej oferty, podając nazwę albo imię i nazwisko, siedzibę albo miejsce zamieszkania, jeżeli jest miejscem wykonywania działalności </w:t>
      </w:r>
      <w:r w:rsidR="00C63FD3" w:rsidRPr="00E9546F">
        <w:rPr>
          <w:sz w:val="22"/>
          <w:szCs w:val="22"/>
        </w:rPr>
        <w:t>W</w:t>
      </w:r>
      <w:r w:rsidRPr="00E9546F">
        <w:rPr>
          <w:sz w:val="22"/>
          <w:szCs w:val="22"/>
        </w:rPr>
        <w:t xml:space="preserve">ykonawcy, którego ofertę wybrano, oraz nazwy albo imiona i nazwiska, siedziby albo </w:t>
      </w:r>
      <w:r w:rsidR="00D2295C" w:rsidRPr="00E9546F">
        <w:rPr>
          <w:sz w:val="22"/>
          <w:szCs w:val="22"/>
        </w:rPr>
        <w:t>miejsca zamieszkania, jeżeli są </w:t>
      </w:r>
      <w:r w:rsidRPr="00E9546F">
        <w:rPr>
          <w:sz w:val="22"/>
          <w:szCs w:val="22"/>
        </w:rPr>
        <w:t xml:space="preserve">miejscami wykonywania działalności </w:t>
      </w:r>
      <w:r w:rsidR="00C63FD3" w:rsidRPr="00E9546F">
        <w:rPr>
          <w:sz w:val="22"/>
          <w:szCs w:val="22"/>
        </w:rPr>
        <w:t>W</w:t>
      </w:r>
      <w:r w:rsidRPr="00E9546F">
        <w:rPr>
          <w:sz w:val="22"/>
          <w:szCs w:val="22"/>
        </w:rPr>
        <w:t xml:space="preserve">ykonawców, którzy złożyli oferty, a także punktację przyznaną ofertom </w:t>
      </w:r>
      <w:r w:rsidR="00E9546F">
        <w:rPr>
          <w:sz w:val="22"/>
          <w:szCs w:val="22"/>
        </w:rPr>
        <w:br/>
      </w:r>
      <w:r w:rsidRPr="00E9546F">
        <w:rPr>
          <w:sz w:val="22"/>
          <w:szCs w:val="22"/>
        </w:rPr>
        <w:t>w każdym kryterium oceny ofert i łączną punktację,</w:t>
      </w:r>
    </w:p>
    <w:p w:rsidR="00D2007C" w:rsidRPr="00E9546F" w:rsidRDefault="00D8230E" w:rsidP="00D2007C">
      <w:pPr>
        <w:spacing w:before="60"/>
        <w:ind w:left="568" w:hanging="284"/>
        <w:jc w:val="both"/>
        <w:rPr>
          <w:sz w:val="22"/>
          <w:szCs w:val="22"/>
        </w:rPr>
      </w:pPr>
      <w:r w:rsidRPr="00E9546F">
        <w:rPr>
          <w:rStyle w:val="alb"/>
          <w:sz w:val="22"/>
          <w:szCs w:val="22"/>
        </w:rPr>
        <w:t xml:space="preserve">2) </w:t>
      </w:r>
      <w:r w:rsidR="00C63FD3" w:rsidRPr="00E9546F">
        <w:rPr>
          <w:sz w:val="22"/>
          <w:szCs w:val="22"/>
        </w:rPr>
        <w:t>W</w:t>
      </w:r>
      <w:r w:rsidRPr="00E9546F">
        <w:rPr>
          <w:sz w:val="22"/>
          <w:szCs w:val="22"/>
        </w:rPr>
        <w:t>ykonawcach, których oferty zostały odrzucone</w:t>
      </w:r>
      <w:r w:rsidR="00B667D6" w:rsidRPr="00E9546F">
        <w:rPr>
          <w:sz w:val="22"/>
          <w:szCs w:val="22"/>
        </w:rPr>
        <w:t xml:space="preserve"> </w:t>
      </w:r>
    </w:p>
    <w:p w:rsidR="00D8230E" w:rsidRPr="00E9546F" w:rsidRDefault="00D8230E" w:rsidP="00B3451C">
      <w:pPr>
        <w:pStyle w:val="Akapitzlist"/>
        <w:numPr>
          <w:ilvl w:val="0"/>
          <w:numId w:val="128"/>
        </w:numPr>
        <w:ind w:left="567" w:hanging="283"/>
        <w:jc w:val="both"/>
        <w:rPr>
          <w:sz w:val="22"/>
          <w:szCs w:val="22"/>
        </w:rPr>
      </w:pPr>
      <w:r w:rsidRPr="00E9546F">
        <w:rPr>
          <w:sz w:val="22"/>
          <w:szCs w:val="22"/>
        </w:rPr>
        <w:t>podając uzasadnienie faktyczne i prawne.</w:t>
      </w:r>
    </w:p>
    <w:p w:rsidR="006158DB" w:rsidRPr="00095730" w:rsidRDefault="00D8230E" w:rsidP="00B8289D">
      <w:pPr>
        <w:numPr>
          <w:ilvl w:val="0"/>
          <w:numId w:val="6"/>
        </w:numPr>
        <w:spacing w:before="80" w:after="80"/>
        <w:ind w:left="284" w:hanging="284"/>
        <w:jc w:val="both"/>
        <w:rPr>
          <w:i/>
          <w:sz w:val="22"/>
          <w:szCs w:val="22"/>
        </w:rPr>
      </w:pPr>
      <w:r w:rsidRPr="00E9546F">
        <w:rPr>
          <w:sz w:val="22"/>
          <w:szCs w:val="22"/>
        </w:rPr>
        <w:t xml:space="preserve">Zgodnie z art. </w:t>
      </w:r>
      <w:r w:rsidR="006158DB" w:rsidRPr="00E9546F">
        <w:rPr>
          <w:sz w:val="22"/>
          <w:szCs w:val="22"/>
        </w:rPr>
        <w:t xml:space="preserve">253 ust. 2 ustawy Pzp Zamawiający udostępnia niezwłocznie informacje, o których mowa w ust. 1 pkt 1) niniejszego Rozdziału, na stronie internetowej prowadzonego </w:t>
      </w:r>
      <w:r w:rsidR="00EC7C91" w:rsidRPr="00E9546F">
        <w:rPr>
          <w:sz w:val="22"/>
          <w:szCs w:val="22"/>
        </w:rPr>
        <w:t xml:space="preserve">postępowania </w:t>
      </w:r>
      <w:r w:rsidR="006C0DF3" w:rsidRPr="00095730">
        <w:rPr>
          <w:i/>
          <w:sz w:val="22"/>
          <w:szCs w:val="22"/>
        </w:rPr>
        <w:t>(https://platformazakupowa.pl/pn/1rblog).</w:t>
      </w:r>
    </w:p>
    <w:p w:rsidR="00E47082" w:rsidRPr="00E9546F" w:rsidRDefault="00E47082" w:rsidP="00B8289D">
      <w:pPr>
        <w:numPr>
          <w:ilvl w:val="0"/>
          <w:numId w:val="6"/>
        </w:numPr>
        <w:spacing w:before="80" w:after="80"/>
        <w:ind w:left="284" w:hanging="284"/>
        <w:jc w:val="both"/>
        <w:rPr>
          <w:b/>
          <w:sz w:val="22"/>
          <w:szCs w:val="22"/>
        </w:rPr>
      </w:pPr>
      <w:r w:rsidRPr="00E9546F">
        <w:rPr>
          <w:sz w:val="22"/>
          <w:szCs w:val="22"/>
        </w:rPr>
        <w:t xml:space="preserve">Wykonawca, którego oferta zostanie wybrana zobowiązany będzie do wniesienia przed </w:t>
      </w:r>
      <w:r w:rsidR="006158DB" w:rsidRPr="00E9546F">
        <w:rPr>
          <w:sz w:val="22"/>
          <w:szCs w:val="22"/>
        </w:rPr>
        <w:t xml:space="preserve">zawarciem </w:t>
      </w:r>
      <w:r w:rsidRPr="00E9546F">
        <w:rPr>
          <w:sz w:val="22"/>
          <w:szCs w:val="22"/>
        </w:rPr>
        <w:t xml:space="preserve">umowy zabezpieczenia należytego wykonania umowy. </w:t>
      </w:r>
    </w:p>
    <w:p w:rsidR="00C32DF9" w:rsidRPr="00E9546F" w:rsidRDefault="00C32DF9" w:rsidP="00B8289D">
      <w:pPr>
        <w:numPr>
          <w:ilvl w:val="0"/>
          <w:numId w:val="6"/>
        </w:numPr>
        <w:spacing w:before="80" w:after="80"/>
        <w:ind w:left="284" w:hanging="284"/>
        <w:jc w:val="both"/>
        <w:rPr>
          <w:b/>
          <w:sz w:val="22"/>
          <w:szCs w:val="22"/>
        </w:rPr>
      </w:pPr>
      <w:r w:rsidRPr="00E9546F">
        <w:rPr>
          <w:sz w:val="22"/>
          <w:szCs w:val="22"/>
        </w:rPr>
        <w:t xml:space="preserve">Jeżeli </w:t>
      </w:r>
      <w:r w:rsidR="00456C34" w:rsidRPr="00E9546F">
        <w:rPr>
          <w:sz w:val="22"/>
          <w:szCs w:val="22"/>
        </w:rPr>
        <w:t>W</w:t>
      </w:r>
      <w:r w:rsidRPr="00E9546F">
        <w:rPr>
          <w:sz w:val="22"/>
          <w:szCs w:val="22"/>
        </w:rPr>
        <w:t>ykonawca, którego oferta została wybrana jako n</w:t>
      </w:r>
      <w:r w:rsidR="005B3F1F" w:rsidRPr="00E9546F">
        <w:rPr>
          <w:sz w:val="22"/>
          <w:szCs w:val="22"/>
        </w:rPr>
        <w:t>ajkorzystniejsza, uchyla się od </w:t>
      </w:r>
      <w:r w:rsidRPr="00E9546F">
        <w:rPr>
          <w:sz w:val="22"/>
          <w:szCs w:val="22"/>
        </w:rPr>
        <w:t xml:space="preserve">zawarcia umowy w sprawie zamówienia publicznego lub nie wnosi wymaganego zabezpieczenia należytego wykonania </w:t>
      </w:r>
      <w:r w:rsidRPr="00E9546F">
        <w:rPr>
          <w:sz w:val="22"/>
          <w:szCs w:val="22"/>
        </w:rPr>
        <w:lastRenderedPageBreak/>
        <w:t xml:space="preserve">umowy, </w:t>
      </w:r>
      <w:r w:rsidR="00456C34" w:rsidRPr="00E9546F">
        <w:rPr>
          <w:sz w:val="22"/>
          <w:szCs w:val="22"/>
        </w:rPr>
        <w:t>Z</w:t>
      </w:r>
      <w:r w:rsidRPr="00E9546F">
        <w:rPr>
          <w:sz w:val="22"/>
          <w:szCs w:val="22"/>
        </w:rPr>
        <w:t xml:space="preserve">amawiający może dokonać ponownego badania i oceny ofert spośród ofert pozostałych </w:t>
      </w:r>
      <w:r w:rsidR="00E9546F">
        <w:rPr>
          <w:sz w:val="22"/>
          <w:szCs w:val="22"/>
        </w:rPr>
        <w:br/>
      </w:r>
      <w:r w:rsidRPr="00E9546F">
        <w:rPr>
          <w:sz w:val="22"/>
          <w:szCs w:val="22"/>
        </w:rPr>
        <w:t xml:space="preserve">w postępowaniu </w:t>
      </w:r>
      <w:r w:rsidR="00456C34" w:rsidRPr="00E9546F">
        <w:rPr>
          <w:sz w:val="22"/>
          <w:szCs w:val="22"/>
        </w:rPr>
        <w:t>W</w:t>
      </w:r>
      <w:r w:rsidRPr="00E9546F">
        <w:rPr>
          <w:sz w:val="22"/>
          <w:szCs w:val="22"/>
        </w:rPr>
        <w:t>ykonawców oraz wybrać najkorzystniejszą ofertę albo unieważnić postępowanie (art. 263 ustawy Pzp).</w:t>
      </w:r>
    </w:p>
    <w:p w:rsidR="00171724" w:rsidRPr="00E9546F" w:rsidRDefault="00E14EC7" w:rsidP="006C0DF3">
      <w:pPr>
        <w:pStyle w:val="Nagwek4"/>
        <w:spacing w:before="120"/>
        <w:rPr>
          <w:sz w:val="22"/>
          <w:szCs w:val="22"/>
        </w:rPr>
      </w:pPr>
      <w:r w:rsidRPr="00E9546F">
        <w:rPr>
          <w:sz w:val="22"/>
          <w:szCs w:val="22"/>
        </w:rPr>
        <w:t>Rozdział X</w:t>
      </w:r>
      <w:r w:rsidR="00095730">
        <w:rPr>
          <w:sz w:val="22"/>
          <w:szCs w:val="22"/>
          <w:lang w:val="pl-PL"/>
        </w:rPr>
        <w:t>I</w:t>
      </w:r>
      <w:r w:rsidRPr="00E9546F">
        <w:rPr>
          <w:sz w:val="22"/>
          <w:szCs w:val="22"/>
        </w:rPr>
        <w:t>X</w:t>
      </w:r>
    </w:p>
    <w:p w:rsidR="00171724" w:rsidRPr="00E9546F" w:rsidRDefault="00171724" w:rsidP="00765C07">
      <w:pPr>
        <w:pStyle w:val="Nagwek4"/>
        <w:rPr>
          <w:sz w:val="22"/>
          <w:szCs w:val="22"/>
        </w:rPr>
      </w:pPr>
      <w:r w:rsidRPr="00E9546F">
        <w:rPr>
          <w:sz w:val="22"/>
          <w:szCs w:val="22"/>
        </w:rPr>
        <w:t xml:space="preserve">  Wymagania dotyczące zabezpieczenia należytego wykonania umowy</w:t>
      </w:r>
    </w:p>
    <w:p w:rsidR="00095730" w:rsidRPr="00403F4A" w:rsidRDefault="00095730" w:rsidP="00661321">
      <w:pPr>
        <w:numPr>
          <w:ilvl w:val="0"/>
          <w:numId w:val="66"/>
        </w:numPr>
        <w:spacing w:before="80"/>
        <w:ind w:left="284" w:hanging="284"/>
        <w:jc w:val="both"/>
        <w:rPr>
          <w:sz w:val="22"/>
          <w:szCs w:val="22"/>
        </w:rPr>
      </w:pPr>
      <w:r w:rsidRPr="00403F4A">
        <w:rPr>
          <w:sz w:val="22"/>
          <w:szCs w:val="22"/>
        </w:rPr>
        <w:t>Zamawiający żąda od Wykonawcy zabezpieczenia należytego wykonania umowy, zwanego dalej zabezpieczeniem, w wysokości 5% ceny całkowitej podanej w ofercie. Zabezpieczenie można będzie wnieść według wyboru Wykonawcy w jednej lub w kilku następujących formach:</w:t>
      </w:r>
    </w:p>
    <w:p w:rsidR="00095730" w:rsidRPr="00403F4A" w:rsidRDefault="00095730" w:rsidP="00661321">
      <w:pPr>
        <w:numPr>
          <w:ilvl w:val="0"/>
          <w:numId w:val="67"/>
        </w:numPr>
        <w:ind w:left="567" w:hanging="283"/>
        <w:jc w:val="both"/>
        <w:rPr>
          <w:sz w:val="22"/>
          <w:szCs w:val="22"/>
        </w:rPr>
      </w:pPr>
      <w:r w:rsidRPr="00403F4A">
        <w:rPr>
          <w:sz w:val="22"/>
          <w:szCs w:val="22"/>
        </w:rPr>
        <w:t>pieniądzu,</w:t>
      </w:r>
    </w:p>
    <w:p w:rsidR="00095730" w:rsidRPr="00403F4A" w:rsidRDefault="00095730" w:rsidP="00661321">
      <w:pPr>
        <w:numPr>
          <w:ilvl w:val="0"/>
          <w:numId w:val="67"/>
        </w:numPr>
        <w:ind w:left="567" w:hanging="283"/>
        <w:jc w:val="both"/>
        <w:rPr>
          <w:sz w:val="22"/>
          <w:szCs w:val="22"/>
        </w:rPr>
      </w:pPr>
      <w:r w:rsidRPr="00403F4A">
        <w:rPr>
          <w:sz w:val="22"/>
          <w:szCs w:val="22"/>
        </w:rPr>
        <w:t xml:space="preserve">poręczeniach bankowych lub poręczeniach spółdzielczej kasy oszczędnościowo-kredytowej, z tym, </w:t>
      </w:r>
      <w:r w:rsidRPr="00403F4A">
        <w:rPr>
          <w:sz w:val="22"/>
          <w:szCs w:val="22"/>
        </w:rPr>
        <w:br/>
        <w:t>że zobowiązanie kasy jest zawsze zobowiązaniem pieniężnym,</w:t>
      </w:r>
    </w:p>
    <w:p w:rsidR="00095730" w:rsidRPr="00403F4A" w:rsidRDefault="00095730" w:rsidP="00661321">
      <w:pPr>
        <w:numPr>
          <w:ilvl w:val="0"/>
          <w:numId w:val="67"/>
        </w:numPr>
        <w:ind w:left="567" w:hanging="283"/>
        <w:jc w:val="both"/>
        <w:rPr>
          <w:sz w:val="22"/>
          <w:szCs w:val="22"/>
        </w:rPr>
      </w:pPr>
      <w:r w:rsidRPr="00403F4A">
        <w:rPr>
          <w:sz w:val="22"/>
          <w:szCs w:val="22"/>
        </w:rPr>
        <w:t>gwarancjach bankowych,</w:t>
      </w:r>
    </w:p>
    <w:p w:rsidR="00095730" w:rsidRPr="00403F4A" w:rsidRDefault="00095730" w:rsidP="00661321">
      <w:pPr>
        <w:widowControl w:val="0"/>
        <w:numPr>
          <w:ilvl w:val="0"/>
          <w:numId w:val="67"/>
        </w:numPr>
        <w:ind w:left="568" w:hanging="284"/>
        <w:jc w:val="both"/>
        <w:rPr>
          <w:sz w:val="22"/>
          <w:szCs w:val="22"/>
        </w:rPr>
      </w:pPr>
      <w:r w:rsidRPr="00403F4A">
        <w:rPr>
          <w:sz w:val="22"/>
          <w:szCs w:val="22"/>
        </w:rPr>
        <w:t>gwarancjach ubezpieczeniowych,</w:t>
      </w:r>
    </w:p>
    <w:p w:rsidR="00095730" w:rsidRPr="00403F4A" w:rsidRDefault="00095730" w:rsidP="00661321">
      <w:pPr>
        <w:widowControl w:val="0"/>
        <w:numPr>
          <w:ilvl w:val="0"/>
          <w:numId w:val="67"/>
        </w:numPr>
        <w:ind w:left="568" w:hanging="284"/>
        <w:jc w:val="both"/>
        <w:rPr>
          <w:sz w:val="22"/>
          <w:szCs w:val="22"/>
        </w:rPr>
      </w:pPr>
      <w:r w:rsidRPr="00403F4A">
        <w:rPr>
          <w:sz w:val="22"/>
          <w:szCs w:val="22"/>
        </w:rPr>
        <w:t xml:space="preserve">poręczeniach udzielanych przez podmioty, o których mowa w </w:t>
      </w:r>
      <w:hyperlink r:id="rId28" w:history="1">
        <w:r w:rsidRPr="00403F4A">
          <w:rPr>
            <w:rStyle w:val="Hipercze"/>
            <w:color w:val="auto"/>
            <w:sz w:val="22"/>
            <w:szCs w:val="22"/>
            <w:u w:val="none"/>
          </w:rPr>
          <w:t>art. 6</w:t>
        </w:r>
      </w:hyperlink>
      <w:r w:rsidRPr="00403F4A">
        <w:rPr>
          <w:sz w:val="22"/>
          <w:szCs w:val="22"/>
        </w:rPr>
        <w:t xml:space="preserve">b ust. 5 pkt 2 ustawy z dnia </w:t>
      </w:r>
      <w:r w:rsidRPr="00403F4A">
        <w:rPr>
          <w:sz w:val="22"/>
          <w:szCs w:val="22"/>
        </w:rPr>
        <w:br/>
        <w:t>9 listopada 2000 r. o utworzeniu Polskiej Agencji Rozwoju Przedsiębiorczości.</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Zabezpieczenie wnoszone w pieniądzu Wykonawca wpłaca przelewem na rachunek bankowy wskazany przez Zamawiającego w Rozdziale I ust 1.</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403F4A">
        <w:rPr>
          <w:sz w:val="22"/>
          <w:szCs w:val="22"/>
        </w:rPr>
        <w:br/>
        <w:t xml:space="preserve">z uwzględnieniem zapisów wynikających z ust. 6 niniejszego rozdziału. </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rsidR="00095730" w:rsidRPr="00403F4A" w:rsidRDefault="00095730" w:rsidP="00661321">
      <w:pPr>
        <w:widowControl w:val="0"/>
        <w:numPr>
          <w:ilvl w:val="0"/>
          <w:numId w:val="66"/>
        </w:numPr>
        <w:spacing w:before="80" w:after="80"/>
        <w:ind w:left="284" w:hanging="284"/>
        <w:jc w:val="both"/>
        <w:rPr>
          <w:sz w:val="22"/>
          <w:szCs w:val="22"/>
        </w:rPr>
      </w:pPr>
      <w:r w:rsidRPr="00403F4A">
        <w:rPr>
          <w:sz w:val="22"/>
          <w:szCs w:val="22"/>
        </w:rPr>
        <w:t xml:space="preserve">Zamawiający zwróci zabezpieczenie należytego wykonania umowy w terminie 30 dni od dnia wykonania zamówienia i uznania przez Zamawiającego za należycie wykonane (z zastrzeżeniem ust. 8 niniejszego Rozdziału). </w:t>
      </w:r>
    </w:p>
    <w:p w:rsidR="00095730" w:rsidRPr="00403F4A" w:rsidRDefault="00095730" w:rsidP="00095730">
      <w:pPr>
        <w:widowControl w:val="0"/>
        <w:spacing w:before="80" w:after="80"/>
        <w:ind w:left="284"/>
        <w:jc w:val="both"/>
        <w:rPr>
          <w:sz w:val="22"/>
          <w:szCs w:val="22"/>
        </w:rPr>
      </w:pPr>
      <w:r w:rsidRPr="00403F4A">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 xml:space="preserve">Zamawiający może pozostawić na zabezpieczenie roszczeń z tytułu rękojmi za wady lub gwarancji kwotę </w:t>
      </w:r>
      <w:r w:rsidRPr="00403F4A">
        <w:rPr>
          <w:sz w:val="22"/>
          <w:szCs w:val="22"/>
        </w:rPr>
        <w:br/>
        <w:t>w wysokości nie przekraczającej 30% zabezpieczenia. Kwota, o której mowa zostanie zwrócona nie później niż w 15 dniu po upływie okresu rękojmi za wady lub gwarancji.</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 xml:space="preserve">W przypadku zabezpieczenia udzielonego w innej formie niż pieniężna Wykonawca w okresie rękojmi </w:t>
      </w:r>
      <w:r w:rsidRPr="00403F4A">
        <w:rPr>
          <w:sz w:val="22"/>
          <w:szCs w:val="22"/>
        </w:rPr>
        <w:br/>
        <w:t>na zaspokojenie ewentualnych roszczeń z tytułu rękojmi za wady lub gwarancji Zamawiającego, umożliwi mu (bezwarunkowo, na jego żądanie) uruchomienie 30% wartości sumy zabezpieczenia. Stosowny zapis winien być zamieszczony w dokumencie ZNWU.</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 xml:space="preserve">Zabezpieczenie należytego wykonania umowy należy wnieść na okres jej obowiązywania co najmniej </w:t>
      </w:r>
      <w:r w:rsidRPr="00403F4A">
        <w:rPr>
          <w:sz w:val="22"/>
          <w:szCs w:val="22"/>
        </w:rPr>
        <w:br/>
      </w:r>
      <w:r w:rsidRPr="00403F4A">
        <w:rPr>
          <w:b/>
          <w:sz w:val="22"/>
          <w:szCs w:val="22"/>
          <w:u w:val="single"/>
        </w:rPr>
        <w:t xml:space="preserve">od dnia zawarcia umowy do 30 dni </w:t>
      </w:r>
      <w:r w:rsidRPr="00403F4A">
        <w:rPr>
          <w:b/>
          <w:color w:val="000000"/>
          <w:sz w:val="22"/>
          <w:szCs w:val="22"/>
          <w:u w:val="single"/>
        </w:rPr>
        <w:t>od dnia wykonania zamówienia i uznania przez Zamawiającego za należycie wykonane</w:t>
      </w:r>
      <w:r w:rsidRPr="00403F4A">
        <w:rPr>
          <w:b/>
          <w:sz w:val="22"/>
          <w:szCs w:val="22"/>
        </w:rPr>
        <w:t xml:space="preserve"> </w:t>
      </w:r>
      <w:r w:rsidRPr="00403F4A">
        <w:rPr>
          <w:sz w:val="22"/>
          <w:szCs w:val="22"/>
        </w:rPr>
        <w:t xml:space="preserve">(uwzględniając okres jej owiązywania), </w:t>
      </w:r>
      <w:r w:rsidRPr="00403F4A">
        <w:rPr>
          <w:b/>
          <w:sz w:val="22"/>
          <w:szCs w:val="22"/>
          <w:u w:val="single"/>
        </w:rPr>
        <w:t>z zastrzeżeniem zabezpieczenia na czas rękojmi za wady lub gwarancji.</w:t>
      </w:r>
    </w:p>
    <w:p w:rsidR="00095730" w:rsidRPr="00403F4A" w:rsidRDefault="00095730" w:rsidP="00661321">
      <w:pPr>
        <w:numPr>
          <w:ilvl w:val="0"/>
          <w:numId w:val="66"/>
        </w:numPr>
        <w:spacing w:before="80" w:after="80"/>
        <w:ind w:left="284" w:hanging="284"/>
        <w:jc w:val="both"/>
        <w:rPr>
          <w:sz w:val="22"/>
          <w:szCs w:val="22"/>
        </w:rPr>
      </w:pPr>
      <w:r w:rsidRPr="00403F4A">
        <w:rPr>
          <w:sz w:val="22"/>
          <w:szCs w:val="22"/>
        </w:rPr>
        <w:t xml:space="preserve">Wykonawca dostarczy Zamawiającemu, najpóźniej w dniu podpisania umowy, dokument stanowiący dowód udzielenia zabezpieczenia należytego wykonania umowy. W przypadku wniesienia zabezpieczenia </w:t>
      </w:r>
      <w:r w:rsidRPr="00403F4A">
        <w:rPr>
          <w:sz w:val="22"/>
          <w:szCs w:val="22"/>
        </w:rPr>
        <w:br/>
        <w:t xml:space="preserve">w pieniądzu decyduje data wpływu środków na rachunek bankowy Zamawiającego. Zabezpieczenie </w:t>
      </w:r>
      <w:r w:rsidRPr="00403F4A">
        <w:rPr>
          <w:sz w:val="22"/>
          <w:szCs w:val="22"/>
        </w:rPr>
        <w:br/>
        <w:t>w formach niepieniężnych, musi uwzględniać treść ust. 3, 7 i 8 niniejszego Rozdziału.</w:t>
      </w:r>
    </w:p>
    <w:p w:rsidR="00666EE9" w:rsidRPr="00E9546F" w:rsidRDefault="00242D70" w:rsidP="00A651EC">
      <w:pPr>
        <w:pStyle w:val="Nagwek4"/>
        <w:spacing w:before="120"/>
        <w:rPr>
          <w:sz w:val="22"/>
          <w:szCs w:val="22"/>
        </w:rPr>
      </w:pPr>
      <w:r w:rsidRPr="00E9546F">
        <w:rPr>
          <w:sz w:val="22"/>
          <w:szCs w:val="22"/>
        </w:rPr>
        <w:t xml:space="preserve"> </w:t>
      </w:r>
      <w:r w:rsidR="00095730">
        <w:rPr>
          <w:sz w:val="22"/>
          <w:szCs w:val="22"/>
        </w:rPr>
        <w:t>Rozdział XX</w:t>
      </w:r>
    </w:p>
    <w:p w:rsidR="00336CA1" w:rsidRPr="00E9546F" w:rsidRDefault="00242D70" w:rsidP="00765C07">
      <w:pPr>
        <w:pStyle w:val="Nagwek4"/>
        <w:rPr>
          <w:sz w:val="22"/>
          <w:szCs w:val="22"/>
        </w:rPr>
      </w:pPr>
      <w:r w:rsidRPr="00E9546F">
        <w:rPr>
          <w:sz w:val="22"/>
          <w:szCs w:val="22"/>
        </w:rPr>
        <w:t xml:space="preserve">Istotne dla stron postanowienia, które zostaną wprowadzone </w:t>
      </w:r>
    </w:p>
    <w:p w:rsidR="00242D70" w:rsidRPr="00E9546F" w:rsidRDefault="00242D70" w:rsidP="00765C07">
      <w:pPr>
        <w:pStyle w:val="Nagwek4"/>
        <w:rPr>
          <w:sz w:val="22"/>
          <w:szCs w:val="22"/>
        </w:rPr>
      </w:pPr>
      <w:r w:rsidRPr="00E9546F">
        <w:rPr>
          <w:sz w:val="22"/>
          <w:szCs w:val="22"/>
        </w:rPr>
        <w:t>do treści zawieranej umowy.</w:t>
      </w:r>
    </w:p>
    <w:p w:rsidR="00561335" w:rsidRPr="00E9546F" w:rsidRDefault="00C00F3E" w:rsidP="00151847">
      <w:pPr>
        <w:spacing w:before="120" w:after="120"/>
        <w:jc w:val="both"/>
        <w:rPr>
          <w:sz w:val="22"/>
          <w:szCs w:val="22"/>
        </w:rPr>
      </w:pPr>
      <w:r w:rsidRPr="00E9546F">
        <w:rPr>
          <w:sz w:val="22"/>
          <w:szCs w:val="22"/>
        </w:rPr>
        <w:t xml:space="preserve">Projektowane postanowienia umowy </w:t>
      </w:r>
      <w:r w:rsidR="00242D70" w:rsidRPr="00E9546F">
        <w:rPr>
          <w:sz w:val="22"/>
          <w:szCs w:val="22"/>
        </w:rPr>
        <w:t xml:space="preserve">– </w:t>
      </w:r>
      <w:r w:rsidR="007810DA" w:rsidRPr="00E9546F">
        <w:rPr>
          <w:b/>
          <w:sz w:val="22"/>
          <w:szCs w:val="22"/>
        </w:rPr>
        <w:t>Z</w:t>
      </w:r>
      <w:r w:rsidR="00291ADD" w:rsidRPr="00E9546F">
        <w:rPr>
          <w:b/>
          <w:sz w:val="22"/>
          <w:szCs w:val="22"/>
        </w:rPr>
        <w:t>ałącznik n</w:t>
      </w:r>
      <w:r w:rsidR="00242D70" w:rsidRPr="00E9546F">
        <w:rPr>
          <w:b/>
          <w:sz w:val="22"/>
          <w:szCs w:val="22"/>
        </w:rPr>
        <w:t>r</w:t>
      </w:r>
      <w:r w:rsidR="002A5A72" w:rsidRPr="00E9546F">
        <w:rPr>
          <w:b/>
          <w:color w:val="FF0000"/>
          <w:sz w:val="22"/>
          <w:szCs w:val="22"/>
        </w:rPr>
        <w:t xml:space="preserve"> </w:t>
      </w:r>
      <w:r w:rsidR="000F09D2" w:rsidRPr="00E9546F">
        <w:rPr>
          <w:b/>
          <w:sz w:val="22"/>
          <w:szCs w:val="22"/>
        </w:rPr>
        <w:t>5</w:t>
      </w:r>
      <w:r w:rsidR="003E7E99" w:rsidRPr="00E9546F">
        <w:rPr>
          <w:sz w:val="22"/>
          <w:szCs w:val="22"/>
        </w:rPr>
        <w:t xml:space="preserve"> do niniejszej</w:t>
      </w:r>
      <w:r w:rsidR="00242D70" w:rsidRPr="00E9546F">
        <w:rPr>
          <w:sz w:val="22"/>
          <w:szCs w:val="22"/>
        </w:rPr>
        <w:t xml:space="preserve"> SWZ.</w:t>
      </w:r>
    </w:p>
    <w:p w:rsidR="00171724" w:rsidRPr="00E9546F" w:rsidRDefault="00095730" w:rsidP="00765C07">
      <w:pPr>
        <w:pStyle w:val="Nagwek4"/>
        <w:rPr>
          <w:sz w:val="22"/>
          <w:szCs w:val="22"/>
        </w:rPr>
      </w:pPr>
      <w:r>
        <w:rPr>
          <w:sz w:val="22"/>
          <w:szCs w:val="22"/>
        </w:rPr>
        <w:lastRenderedPageBreak/>
        <w:t>Rozdział XXI</w:t>
      </w:r>
    </w:p>
    <w:p w:rsidR="00171724" w:rsidRPr="00E9546F" w:rsidRDefault="00171724" w:rsidP="00765C07">
      <w:pPr>
        <w:pStyle w:val="Nagwek4"/>
        <w:rPr>
          <w:sz w:val="22"/>
          <w:szCs w:val="22"/>
        </w:rPr>
      </w:pPr>
      <w:r w:rsidRPr="00E9546F">
        <w:rPr>
          <w:sz w:val="22"/>
          <w:szCs w:val="22"/>
        </w:rPr>
        <w:t>Pouczenie o środkach o</w:t>
      </w:r>
      <w:r w:rsidR="00C63FD3" w:rsidRPr="00E9546F">
        <w:rPr>
          <w:sz w:val="22"/>
          <w:szCs w:val="22"/>
        </w:rPr>
        <w:t>chrony prawnej przysługujących W</w:t>
      </w:r>
      <w:r w:rsidRPr="00E9546F">
        <w:rPr>
          <w:sz w:val="22"/>
          <w:szCs w:val="22"/>
        </w:rPr>
        <w:t xml:space="preserve">ykonawcy </w:t>
      </w:r>
    </w:p>
    <w:p w:rsidR="00171724" w:rsidRPr="00E9546F" w:rsidRDefault="00171724" w:rsidP="00765C07">
      <w:pPr>
        <w:pStyle w:val="Nagwek4"/>
        <w:rPr>
          <w:sz w:val="22"/>
          <w:szCs w:val="22"/>
        </w:rPr>
      </w:pPr>
      <w:r w:rsidRPr="00E9546F">
        <w:rPr>
          <w:sz w:val="22"/>
          <w:szCs w:val="22"/>
        </w:rPr>
        <w:t>w toku postępowania o udzielenie zamówienia</w:t>
      </w:r>
    </w:p>
    <w:p w:rsidR="00836BF3"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 xml:space="preserve">Środki ochrony prawnej przysługują Wykonawcy, a także innemu podmiotowi, jeżeli ma lub miał interes w uzyskaniu niniejszego zamówienia oraz poniósł lub może ponieść szkodę w wyniku naruszenia przez Zamawiającego przepisów ustawy. Środki ochrony prawnej wobec ogłoszenia o zamówieniu oraz dokumentów zamówienia przysługują również organizacjom wpisanym na listę, o której mowa w art. 469 pkt 15 ustawy oraz Rzecznikowi Małych i Średnich Przedsiębiorców. </w:t>
      </w:r>
    </w:p>
    <w:p w:rsidR="00836BF3" w:rsidRPr="00E9546F" w:rsidRDefault="00836BF3" w:rsidP="003C0693">
      <w:pPr>
        <w:numPr>
          <w:ilvl w:val="0"/>
          <w:numId w:val="73"/>
        </w:numPr>
        <w:autoSpaceDE w:val="0"/>
        <w:autoSpaceDN w:val="0"/>
        <w:spacing w:before="80"/>
        <w:ind w:left="284" w:hanging="284"/>
        <w:jc w:val="both"/>
        <w:rPr>
          <w:color w:val="000000"/>
          <w:sz w:val="22"/>
          <w:szCs w:val="22"/>
        </w:rPr>
      </w:pPr>
      <w:r w:rsidRPr="00E9546F">
        <w:rPr>
          <w:color w:val="000000"/>
          <w:sz w:val="22"/>
          <w:szCs w:val="22"/>
        </w:rPr>
        <w:t xml:space="preserve">Odwołanie przysługuje na: </w:t>
      </w:r>
    </w:p>
    <w:p w:rsidR="00836BF3" w:rsidRPr="00E9546F" w:rsidRDefault="00836BF3" w:rsidP="003C0693">
      <w:pPr>
        <w:numPr>
          <w:ilvl w:val="1"/>
          <w:numId w:val="73"/>
        </w:numPr>
        <w:autoSpaceDE w:val="0"/>
        <w:autoSpaceDN w:val="0"/>
        <w:ind w:left="568" w:hanging="284"/>
        <w:jc w:val="both"/>
        <w:rPr>
          <w:color w:val="000000"/>
          <w:sz w:val="22"/>
          <w:szCs w:val="22"/>
        </w:rPr>
      </w:pPr>
      <w:r w:rsidRPr="00E9546F">
        <w:rPr>
          <w:color w:val="000000"/>
          <w:sz w:val="22"/>
          <w:szCs w:val="22"/>
        </w:rPr>
        <w:t xml:space="preserve">niezgodną z przepisami ustawy czynność zamawiającego, podjętą w postępowaniu o udzielenie zamówienia, w tym na projektowane postanowienie umowy, </w:t>
      </w:r>
    </w:p>
    <w:p w:rsidR="00836BF3" w:rsidRPr="00E9546F" w:rsidRDefault="00836BF3" w:rsidP="003C0693">
      <w:pPr>
        <w:numPr>
          <w:ilvl w:val="1"/>
          <w:numId w:val="73"/>
        </w:numPr>
        <w:autoSpaceDE w:val="0"/>
        <w:autoSpaceDN w:val="0"/>
        <w:spacing w:after="80"/>
        <w:ind w:left="568" w:hanging="284"/>
        <w:jc w:val="both"/>
        <w:rPr>
          <w:color w:val="000000"/>
          <w:sz w:val="22"/>
          <w:szCs w:val="22"/>
        </w:rPr>
      </w:pPr>
      <w:r w:rsidRPr="00E9546F">
        <w:rPr>
          <w:color w:val="000000"/>
          <w:sz w:val="22"/>
          <w:szCs w:val="22"/>
        </w:rPr>
        <w:t>zaniechanie czynności w postępowaniu o udzielenie zamówienia, do której zamawiający był obowi</w:t>
      </w:r>
      <w:r w:rsidR="00362FFE" w:rsidRPr="00E9546F">
        <w:rPr>
          <w:color w:val="000000"/>
          <w:sz w:val="22"/>
          <w:szCs w:val="22"/>
        </w:rPr>
        <w:t>ązany na podstawie ustawy Pzp.</w:t>
      </w:r>
    </w:p>
    <w:p w:rsidR="00836BF3"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836BF3"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(platformie zakupowej). </w:t>
      </w:r>
    </w:p>
    <w:p w:rsidR="00836BF3"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 xml:space="preserve">Odwołanie w przypadkach innych niż określone w ust. 3 i 4 wnosi się w terminie 10 dni od dnia, w którym powzięto lub przy zachowaniu należytej staranności można było powziąć wiadomość o okolicznościach stanowiących podstawę jego wniesienia. </w:t>
      </w:r>
    </w:p>
    <w:p w:rsidR="00836BF3"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 xml:space="preserve">Na orzeczenie Izby oraz postanowienie Prezesa Izby, o którym mowa w art. 519 ust. 1, stronom oraz uczestnikom postępowania odwoławczego przysługuje skarga do sądu. </w:t>
      </w:r>
    </w:p>
    <w:p w:rsidR="00151847" w:rsidRPr="00E9546F" w:rsidRDefault="00836BF3" w:rsidP="003C0693">
      <w:pPr>
        <w:numPr>
          <w:ilvl w:val="0"/>
          <w:numId w:val="73"/>
        </w:numPr>
        <w:autoSpaceDE w:val="0"/>
        <w:autoSpaceDN w:val="0"/>
        <w:spacing w:before="80" w:after="80"/>
        <w:ind w:left="284" w:hanging="284"/>
        <w:jc w:val="both"/>
        <w:rPr>
          <w:color w:val="000000"/>
          <w:sz w:val="22"/>
          <w:szCs w:val="22"/>
        </w:rPr>
      </w:pPr>
      <w:r w:rsidRPr="00E9546F">
        <w:rPr>
          <w:color w:val="000000"/>
          <w:sz w:val="22"/>
          <w:szCs w:val="22"/>
        </w:rPr>
        <w:t>Pozostałe zasady dot. środków ochrony prawnej zostały zawarte w Dziale IX ustawy</w:t>
      </w:r>
      <w:r w:rsidRPr="00E9546F">
        <w:rPr>
          <w:sz w:val="22"/>
          <w:szCs w:val="22"/>
        </w:rPr>
        <w:t>.</w:t>
      </w:r>
      <w:r w:rsidR="00151847" w:rsidRPr="00E9546F">
        <w:rPr>
          <w:color w:val="000000"/>
          <w:sz w:val="22"/>
          <w:szCs w:val="22"/>
        </w:rPr>
        <w:t xml:space="preserve"> </w:t>
      </w:r>
    </w:p>
    <w:p w:rsidR="00B771D6" w:rsidRPr="00E9546F" w:rsidRDefault="00095730" w:rsidP="00765C07">
      <w:pPr>
        <w:pStyle w:val="Nagwek4"/>
        <w:rPr>
          <w:sz w:val="22"/>
          <w:szCs w:val="22"/>
        </w:rPr>
      </w:pPr>
      <w:r>
        <w:rPr>
          <w:sz w:val="22"/>
          <w:szCs w:val="22"/>
        </w:rPr>
        <w:t>Rozdział XXII</w:t>
      </w:r>
    </w:p>
    <w:p w:rsidR="00B771D6" w:rsidRPr="00E9546F" w:rsidRDefault="00B771D6" w:rsidP="00765C07">
      <w:pPr>
        <w:pStyle w:val="Nagwek4"/>
        <w:rPr>
          <w:sz w:val="22"/>
          <w:szCs w:val="22"/>
        </w:rPr>
      </w:pPr>
      <w:r w:rsidRPr="00E9546F">
        <w:rPr>
          <w:sz w:val="22"/>
          <w:szCs w:val="22"/>
        </w:rPr>
        <w:t>Ochrona Danych Osobowych (RODO)</w:t>
      </w:r>
    </w:p>
    <w:p w:rsidR="00095730" w:rsidRPr="00403F4A" w:rsidRDefault="00095730" w:rsidP="00095730">
      <w:pPr>
        <w:spacing w:before="80" w:after="80"/>
        <w:jc w:val="both"/>
        <w:rPr>
          <w:sz w:val="22"/>
        </w:rPr>
      </w:pPr>
      <w:r w:rsidRPr="00403F4A">
        <w:rPr>
          <w:sz w:val="22"/>
          <w:szCs w:val="22"/>
        </w:rPr>
        <w:t xml:space="preserve">Zgodnie </w:t>
      </w:r>
      <w:r w:rsidRPr="00403F4A">
        <w:rPr>
          <w:sz w:val="22"/>
        </w:rPr>
        <w:t xml:space="preserve">z art. 13 i 14 </w:t>
      </w:r>
      <w:r w:rsidRPr="00403F4A">
        <w:rPr>
          <w:rFonts w:eastAsia="Calibr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E269D6">
        <w:rPr>
          <w:rFonts w:eastAsia="Calibri"/>
          <w:sz w:val="22"/>
        </w:rPr>
        <w:br/>
      </w:r>
      <w:r w:rsidRPr="00403F4A">
        <w:rPr>
          <w:rFonts w:eastAsia="Calibri"/>
          <w:sz w:val="22"/>
        </w:rPr>
        <w:t xml:space="preserve">o ochronie danych) (Dz.U.UE.L.2016.119.1 z dnia 2016.05.04), </w:t>
      </w:r>
      <w:r w:rsidRPr="00403F4A">
        <w:rPr>
          <w:sz w:val="22"/>
        </w:rPr>
        <w:t>dalej „RODO” informujemy, że:</w:t>
      </w:r>
    </w:p>
    <w:p w:rsidR="00095730" w:rsidRPr="00403F4A" w:rsidRDefault="00095730" w:rsidP="00B3451C">
      <w:pPr>
        <w:numPr>
          <w:ilvl w:val="0"/>
          <w:numId w:val="141"/>
        </w:numPr>
        <w:spacing w:before="80" w:after="80"/>
        <w:ind w:left="284" w:hanging="284"/>
        <w:jc w:val="both"/>
        <w:rPr>
          <w:b/>
          <w:sz w:val="22"/>
        </w:rPr>
      </w:pPr>
      <w:r w:rsidRPr="00403F4A">
        <w:rPr>
          <w:sz w:val="22"/>
        </w:rPr>
        <w:t>Administratorem Pani/Pana danych jest</w:t>
      </w:r>
      <w:r w:rsidRPr="00403F4A">
        <w:rPr>
          <w:bCs/>
          <w:sz w:val="22"/>
        </w:rPr>
        <w:t xml:space="preserve"> </w:t>
      </w:r>
      <w:r w:rsidRPr="00403F4A">
        <w:rPr>
          <w:sz w:val="22"/>
        </w:rPr>
        <w:t xml:space="preserve">1 Regionalna Baza Logistyczna z siedzibą w Wałczu (78-600) przy ul. Ciasnej 7, tel. 261 472 424, reprezentowana przez Komendanta; </w:t>
      </w:r>
    </w:p>
    <w:p w:rsidR="00095730" w:rsidRPr="00403F4A" w:rsidRDefault="00095730" w:rsidP="00B3451C">
      <w:pPr>
        <w:numPr>
          <w:ilvl w:val="0"/>
          <w:numId w:val="141"/>
        </w:numPr>
        <w:spacing w:before="80" w:after="80"/>
        <w:ind w:left="284" w:hanging="284"/>
        <w:jc w:val="both"/>
        <w:rPr>
          <w:rFonts w:eastAsia="Calibri"/>
          <w:sz w:val="22"/>
        </w:rPr>
      </w:pPr>
      <w:r w:rsidRPr="00403F4A">
        <w:rPr>
          <w:rFonts w:eastAsia="Calibri"/>
          <w:sz w:val="22"/>
        </w:rPr>
        <w:t xml:space="preserve">W </w:t>
      </w:r>
      <w:r w:rsidRPr="00403F4A">
        <w:rPr>
          <w:sz w:val="22"/>
        </w:rPr>
        <w:t>sprawach</w:t>
      </w:r>
      <w:r w:rsidRPr="00403F4A">
        <w:rPr>
          <w:rFonts w:eastAsia="Calibri"/>
          <w:sz w:val="22"/>
        </w:rPr>
        <w:t xml:space="preserve"> związanych z danymi osobowymi proszę kontaktować się z Inspektorem Ochrony Danych, listownie na adres: ul. Ciasna 7, 78 – 600 Wałcz, wysyłając wiadomość na adres e – mail: 1rblog.iod@ron.mil.pl lub dzwoniąc pod numer tel. 261 472 209;</w:t>
      </w:r>
    </w:p>
    <w:p w:rsidR="00095730" w:rsidRPr="00403F4A" w:rsidRDefault="00095730" w:rsidP="00B3451C">
      <w:pPr>
        <w:numPr>
          <w:ilvl w:val="0"/>
          <w:numId w:val="141"/>
        </w:numPr>
        <w:spacing w:before="80"/>
        <w:ind w:left="284" w:hanging="284"/>
        <w:jc w:val="both"/>
        <w:rPr>
          <w:rFonts w:eastAsia="Calibri"/>
          <w:sz w:val="22"/>
        </w:rPr>
      </w:pPr>
      <w:r w:rsidRPr="00403F4A">
        <w:rPr>
          <w:iCs/>
          <w:sz w:val="22"/>
        </w:rPr>
        <w:t xml:space="preserve">Pani/Pana </w:t>
      </w:r>
      <w:r w:rsidRPr="00403F4A">
        <w:rPr>
          <w:sz w:val="22"/>
        </w:rPr>
        <w:t>dane</w:t>
      </w:r>
      <w:r w:rsidRPr="00403F4A">
        <w:rPr>
          <w:iCs/>
          <w:sz w:val="22"/>
        </w:rPr>
        <w:t xml:space="preserve"> osobowe będą przetwarzane na podstawie:</w:t>
      </w:r>
    </w:p>
    <w:p w:rsidR="00095730" w:rsidRPr="00403F4A" w:rsidRDefault="00095730" w:rsidP="00B3451C">
      <w:pPr>
        <w:numPr>
          <w:ilvl w:val="0"/>
          <w:numId w:val="140"/>
        </w:numPr>
        <w:ind w:left="567" w:hanging="283"/>
        <w:contextualSpacing/>
        <w:jc w:val="both"/>
        <w:rPr>
          <w:iCs/>
          <w:sz w:val="22"/>
        </w:rPr>
      </w:pPr>
      <w:r w:rsidRPr="00403F4A">
        <w:rPr>
          <w:iCs/>
          <w:sz w:val="22"/>
        </w:rPr>
        <w:t>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095730" w:rsidRPr="00403F4A" w:rsidRDefault="00095730" w:rsidP="00B3451C">
      <w:pPr>
        <w:numPr>
          <w:ilvl w:val="0"/>
          <w:numId w:val="140"/>
        </w:numPr>
        <w:ind w:left="567" w:hanging="283"/>
        <w:contextualSpacing/>
        <w:jc w:val="both"/>
        <w:rPr>
          <w:iCs/>
          <w:sz w:val="22"/>
        </w:rPr>
      </w:pPr>
      <w:r w:rsidRPr="00403F4A">
        <w:rPr>
          <w:iCs/>
          <w:sz w:val="22"/>
        </w:rPr>
        <w:t xml:space="preserve">art. 6 ust. 1 lit. f) RODO, w celu zabezpieczenia prawnie uzasadnionego interesu administratora, </w:t>
      </w:r>
      <w:r w:rsidRPr="00403F4A">
        <w:rPr>
          <w:iCs/>
          <w:sz w:val="22"/>
        </w:rPr>
        <w:br/>
        <w:t>w zakresie ewentualnego ustalenia i dochodzenia roszczeń lub obronie przed roszczeniami.</w:t>
      </w:r>
    </w:p>
    <w:p w:rsidR="00095730" w:rsidRPr="00403F4A" w:rsidRDefault="00095730" w:rsidP="00B3451C">
      <w:pPr>
        <w:numPr>
          <w:ilvl w:val="0"/>
          <w:numId w:val="141"/>
        </w:numPr>
        <w:spacing w:before="80" w:after="80"/>
        <w:ind w:left="284" w:hanging="284"/>
        <w:jc w:val="both"/>
        <w:rPr>
          <w:sz w:val="22"/>
        </w:rPr>
      </w:pPr>
      <w:r w:rsidRPr="00403F4A">
        <w:rPr>
          <w:sz w:val="22"/>
        </w:rPr>
        <w:t>Odbiorcami Pani/Pana danych osobowych mogą być podmioty uprawnione do uzyskania danych osobowych na podstawie przepisów prawa.</w:t>
      </w:r>
    </w:p>
    <w:p w:rsidR="00095730" w:rsidRPr="00403F4A" w:rsidRDefault="00095730" w:rsidP="00B3451C">
      <w:pPr>
        <w:numPr>
          <w:ilvl w:val="0"/>
          <w:numId w:val="141"/>
        </w:numPr>
        <w:spacing w:before="80" w:after="80"/>
        <w:ind w:left="284" w:hanging="284"/>
        <w:jc w:val="both"/>
        <w:rPr>
          <w:rFonts w:eastAsia="Calibri"/>
          <w:sz w:val="22"/>
        </w:rPr>
      </w:pPr>
      <w:r w:rsidRPr="00403F4A">
        <w:rPr>
          <w:sz w:val="22"/>
        </w:rPr>
        <w:t>Pani/Pana</w:t>
      </w:r>
      <w:r w:rsidRPr="00403F4A">
        <w:rPr>
          <w:rFonts w:eastAsia="Calibri"/>
          <w:iCs/>
          <w:sz w:val="22"/>
        </w:rPr>
        <w:t xml:space="preserve"> </w:t>
      </w:r>
      <w:r w:rsidRPr="00403F4A">
        <w:rPr>
          <w:rFonts w:eastAsia="Calibri"/>
          <w:sz w:val="22"/>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rsidR="00095730" w:rsidRPr="00403F4A" w:rsidRDefault="00095730" w:rsidP="00B3451C">
      <w:pPr>
        <w:numPr>
          <w:ilvl w:val="0"/>
          <w:numId w:val="141"/>
        </w:numPr>
        <w:spacing w:before="80" w:after="80"/>
        <w:ind w:left="284" w:hanging="284"/>
        <w:jc w:val="both"/>
        <w:rPr>
          <w:iCs/>
          <w:sz w:val="22"/>
        </w:rPr>
      </w:pPr>
      <w:r w:rsidRPr="00403F4A">
        <w:rPr>
          <w:sz w:val="22"/>
        </w:rPr>
        <w:lastRenderedPageBreak/>
        <w:t>Obowiązek</w:t>
      </w:r>
      <w:r w:rsidRPr="00403F4A">
        <w:rPr>
          <w:iCs/>
          <w:sz w:val="22"/>
        </w:rPr>
        <w:t xml:space="preserve"> podania przez Panią/Pana danych osobowych jest wymogiem ustawowym określonym </w:t>
      </w:r>
      <w:r w:rsidRPr="00403F4A">
        <w:rPr>
          <w:iCs/>
          <w:sz w:val="22"/>
        </w:rPr>
        <w:br/>
        <w:t xml:space="preserve">w przepisach ustawy Prawo zamówień publicznych, niezbędnym do udziału i realizacji postępowania </w:t>
      </w:r>
      <w:r w:rsidRPr="00403F4A">
        <w:rPr>
          <w:iCs/>
          <w:sz w:val="22"/>
        </w:rPr>
        <w:br/>
        <w:t xml:space="preserve">o zamówienie publiczne; </w:t>
      </w:r>
    </w:p>
    <w:p w:rsidR="00095730" w:rsidRPr="00403F4A" w:rsidRDefault="00095730" w:rsidP="00B3451C">
      <w:pPr>
        <w:numPr>
          <w:ilvl w:val="0"/>
          <w:numId w:val="141"/>
        </w:numPr>
        <w:spacing w:before="80" w:after="80"/>
        <w:ind w:left="284" w:hanging="284"/>
        <w:jc w:val="both"/>
        <w:rPr>
          <w:iCs/>
          <w:sz w:val="22"/>
        </w:rPr>
      </w:pPr>
      <w:r w:rsidRPr="00403F4A">
        <w:rPr>
          <w:iCs/>
          <w:sz w:val="22"/>
        </w:rPr>
        <w:t>W odniesieniu do Pani/Pana danych osobowych decyzje nie będą podejmowane w sposób zautomatyzowany, stosowanie do art. 22 RODO;</w:t>
      </w:r>
    </w:p>
    <w:p w:rsidR="00095730" w:rsidRPr="00403F4A" w:rsidRDefault="00095730" w:rsidP="00B3451C">
      <w:pPr>
        <w:numPr>
          <w:ilvl w:val="0"/>
          <w:numId w:val="141"/>
        </w:numPr>
        <w:spacing w:before="80"/>
        <w:ind w:left="284" w:hanging="284"/>
        <w:jc w:val="both"/>
        <w:rPr>
          <w:iCs/>
          <w:sz w:val="22"/>
        </w:rPr>
      </w:pPr>
      <w:r w:rsidRPr="00403F4A">
        <w:rPr>
          <w:iCs/>
          <w:sz w:val="22"/>
        </w:rPr>
        <w:t>Przysługuje Pani/Panu prawo do:</w:t>
      </w:r>
    </w:p>
    <w:p w:rsidR="00095730" w:rsidRPr="00403F4A" w:rsidRDefault="00095730" w:rsidP="00B3451C">
      <w:pPr>
        <w:pStyle w:val="Akapitzlist"/>
        <w:numPr>
          <w:ilvl w:val="0"/>
          <w:numId w:val="139"/>
        </w:numPr>
        <w:jc w:val="both"/>
        <w:rPr>
          <w:rFonts w:eastAsia="Calibri"/>
          <w:sz w:val="22"/>
        </w:rPr>
      </w:pPr>
      <w:r w:rsidRPr="00403F4A">
        <w:rPr>
          <w:rFonts w:eastAsia="Calibri"/>
          <w:sz w:val="22"/>
        </w:rPr>
        <w:t>na podstawie art. 15 RODO prawo dostępu do danych osobowych Pani/Pana dotyczących;</w:t>
      </w:r>
    </w:p>
    <w:p w:rsidR="00095730" w:rsidRPr="00403F4A" w:rsidRDefault="00095730" w:rsidP="00B3451C">
      <w:pPr>
        <w:pStyle w:val="Akapitzlist"/>
        <w:numPr>
          <w:ilvl w:val="0"/>
          <w:numId w:val="139"/>
        </w:numPr>
        <w:jc w:val="both"/>
        <w:rPr>
          <w:rFonts w:eastAsia="Calibri"/>
          <w:sz w:val="22"/>
        </w:rPr>
      </w:pPr>
      <w:r w:rsidRPr="00403F4A">
        <w:rPr>
          <w:rFonts w:eastAsia="Calibri"/>
          <w:sz w:val="22"/>
        </w:rPr>
        <w:t>na podstawie art. 16 RODO prawo do sprostowania lub uzupełnienia Pani/Pana danych osobowych,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w:t>
      </w:r>
    </w:p>
    <w:p w:rsidR="00095730" w:rsidRPr="00403F4A" w:rsidRDefault="00095730" w:rsidP="00B3451C">
      <w:pPr>
        <w:pStyle w:val="Akapitzlist"/>
        <w:numPr>
          <w:ilvl w:val="0"/>
          <w:numId w:val="139"/>
        </w:numPr>
        <w:jc w:val="both"/>
        <w:rPr>
          <w:rFonts w:eastAsia="Calibri"/>
          <w:sz w:val="22"/>
        </w:rPr>
      </w:pPr>
      <w:r w:rsidRPr="00403F4A">
        <w:rPr>
          <w:rFonts w:eastAsia="Calibri"/>
          <w:sz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95730" w:rsidRPr="00403F4A" w:rsidRDefault="00095730" w:rsidP="00B3451C">
      <w:pPr>
        <w:pStyle w:val="Akapitzlist"/>
        <w:numPr>
          <w:ilvl w:val="0"/>
          <w:numId w:val="139"/>
        </w:numPr>
        <w:jc w:val="both"/>
        <w:rPr>
          <w:rFonts w:eastAsia="Calibri"/>
          <w:sz w:val="22"/>
        </w:rPr>
      </w:pPr>
      <w:r w:rsidRPr="00403F4A">
        <w:rPr>
          <w:rFonts w:eastAsia="Calibri"/>
          <w:sz w:val="22"/>
        </w:rPr>
        <w:t>prawo do wniesienia skargi do Prezesa Urzędu Ochrony Danych Osobowych, gdy uzna Pani/Pan, że przetwarzanie danych osobowych Pani/Pana dotyczących narusza przepisy RODO;</w:t>
      </w:r>
    </w:p>
    <w:p w:rsidR="00095730" w:rsidRPr="00403F4A" w:rsidRDefault="00095730" w:rsidP="00B3451C">
      <w:pPr>
        <w:numPr>
          <w:ilvl w:val="0"/>
          <w:numId w:val="141"/>
        </w:numPr>
        <w:spacing w:before="80"/>
        <w:ind w:left="284" w:hanging="284"/>
        <w:jc w:val="both"/>
        <w:rPr>
          <w:iCs/>
          <w:sz w:val="22"/>
        </w:rPr>
      </w:pPr>
      <w:r w:rsidRPr="00403F4A">
        <w:rPr>
          <w:iCs/>
          <w:sz w:val="22"/>
        </w:rPr>
        <w:t>Nie przysługuje Pani/Panu prawo do:</w:t>
      </w:r>
    </w:p>
    <w:p w:rsidR="00095730" w:rsidRPr="00403F4A" w:rsidRDefault="00095730" w:rsidP="00B3451C">
      <w:pPr>
        <w:pStyle w:val="Akapitzlist"/>
        <w:numPr>
          <w:ilvl w:val="0"/>
          <w:numId w:val="142"/>
        </w:numPr>
        <w:ind w:left="567" w:hanging="283"/>
        <w:jc w:val="both"/>
        <w:rPr>
          <w:rFonts w:eastAsia="Calibri"/>
          <w:i/>
          <w:sz w:val="22"/>
        </w:rPr>
      </w:pPr>
      <w:r w:rsidRPr="00403F4A">
        <w:rPr>
          <w:rFonts w:eastAsia="Calibri"/>
          <w:sz w:val="22"/>
        </w:rPr>
        <w:t>w związku z art. 17 ust. 3 lit. b), d) lub e) RODO prawo do usunięcia danych osobowych;</w:t>
      </w:r>
    </w:p>
    <w:p w:rsidR="00095730" w:rsidRPr="00403F4A" w:rsidRDefault="00095730" w:rsidP="00661321">
      <w:pPr>
        <w:pStyle w:val="Akapitzlist"/>
        <w:numPr>
          <w:ilvl w:val="0"/>
          <w:numId w:val="76"/>
        </w:numPr>
        <w:spacing w:after="200"/>
        <w:ind w:left="567" w:hanging="283"/>
        <w:jc w:val="both"/>
        <w:rPr>
          <w:rFonts w:eastAsia="Calibri"/>
          <w:b/>
          <w:i/>
          <w:sz w:val="22"/>
        </w:rPr>
      </w:pPr>
      <w:r w:rsidRPr="00403F4A">
        <w:rPr>
          <w:rFonts w:eastAsia="Calibri"/>
          <w:sz w:val="22"/>
        </w:rPr>
        <w:t>prawo do przenoszenia danych osobowych, o którym mowa w art. 20 RODO;</w:t>
      </w:r>
    </w:p>
    <w:p w:rsidR="00095730" w:rsidRPr="00095730" w:rsidRDefault="00095730" w:rsidP="00661321">
      <w:pPr>
        <w:pStyle w:val="Akapitzlist"/>
        <w:numPr>
          <w:ilvl w:val="0"/>
          <w:numId w:val="76"/>
        </w:numPr>
        <w:spacing w:after="80"/>
        <w:ind w:left="568" w:hanging="284"/>
        <w:contextualSpacing w:val="0"/>
        <w:jc w:val="both"/>
        <w:rPr>
          <w:rFonts w:eastAsia="Calibri"/>
          <w:i/>
          <w:sz w:val="22"/>
        </w:rPr>
      </w:pPr>
      <w:r w:rsidRPr="00403F4A">
        <w:rPr>
          <w:rFonts w:eastAsia="Calibri"/>
          <w:sz w:val="22"/>
        </w:rPr>
        <w:t>na podstawie art. 21 RODO prawo sprzeciwu, wobec przetwarzania danych osobowych, gdy podstawą prawną przetwarzania Pani/Pana danych osobowych stanowi art. 6 ust 1 lit. c) RODO.</w:t>
      </w:r>
    </w:p>
    <w:p w:rsidR="00771B69" w:rsidRPr="00E9546F" w:rsidRDefault="00771B69" w:rsidP="00095730">
      <w:pPr>
        <w:pStyle w:val="Nagwek4"/>
        <w:spacing w:before="80"/>
        <w:rPr>
          <w:sz w:val="22"/>
          <w:szCs w:val="22"/>
          <w:lang w:val="pl-PL"/>
        </w:rPr>
      </w:pPr>
      <w:r w:rsidRPr="00E9546F">
        <w:rPr>
          <w:sz w:val="22"/>
          <w:szCs w:val="22"/>
        </w:rPr>
        <w:t>Rozdział XX</w:t>
      </w:r>
      <w:r w:rsidR="00293133" w:rsidRPr="00E9546F">
        <w:rPr>
          <w:sz w:val="22"/>
          <w:szCs w:val="22"/>
        </w:rPr>
        <w:t>I</w:t>
      </w:r>
      <w:r w:rsidR="00293133" w:rsidRPr="00E9546F">
        <w:rPr>
          <w:sz w:val="22"/>
          <w:szCs w:val="22"/>
          <w:lang w:val="pl-PL"/>
        </w:rPr>
        <w:t>V</w:t>
      </w:r>
    </w:p>
    <w:p w:rsidR="00771B69" w:rsidRPr="00E9546F" w:rsidRDefault="00771B69" w:rsidP="00765C07">
      <w:pPr>
        <w:pStyle w:val="Nagwek4"/>
        <w:rPr>
          <w:sz w:val="22"/>
          <w:szCs w:val="22"/>
        </w:rPr>
      </w:pPr>
      <w:r w:rsidRPr="00E9546F">
        <w:rPr>
          <w:sz w:val="22"/>
          <w:szCs w:val="22"/>
        </w:rPr>
        <w:t xml:space="preserve">Załączniki Specyfikacji Warunków Zamówienia  </w:t>
      </w:r>
    </w:p>
    <w:p w:rsidR="00026190" w:rsidRPr="00E9546F" w:rsidRDefault="008A667A" w:rsidP="003C0693">
      <w:pPr>
        <w:numPr>
          <w:ilvl w:val="0"/>
          <w:numId w:val="81"/>
        </w:numPr>
        <w:spacing w:before="40"/>
        <w:ind w:left="1559" w:hanging="1559"/>
        <w:rPr>
          <w:sz w:val="22"/>
          <w:szCs w:val="22"/>
        </w:rPr>
      </w:pPr>
      <w:r w:rsidRPr="00E9546F">
        <w:rPr>
          <w:sz w:val="22"/>
          <w:szCs w:val="22"/>
        </w:rPr>
        <w:t>Formularz ofertowy.</w:t>
      </w:r>
    </w:p>
    <w:p w:rsidR="00026190" w:rsidRPr="00E9546F" w:rsidRDefault="00026190" w:rsidP="003C0693">
      <w:pPr>
        <w:numPr>
          <w:ilvl w:val="0"/>
          <w:numId w:val="81"/>
        </w:numPr>
        <w:spacing w:before="40"/>
        <w:ind w:left="1559" w:hanging="1559"/>
        <w:jc w:val="both"/>
        <w:rPr>
          <w:sz w:val="22"/>
          <w:szCs w:val="22"/>
        </w:rPr>
      </w:pPr>
      <w:r w:rsidRPr="00E9546F">
        <w:rPr>
          <w:sz w:val="22"/>
          <w:szCs w:val="22"/>
        </w:rPr>
        <w:t>Wzór oświadczenia o przynależności lub braku prz</w:t>
      </w:r>
      <w:r w:rsidR="007E6D0C" w:rsidRPr="00E9546F">
        <w:rPr>
          <w:sz w:val="22"/>
          <w:szCs w:val="22"/>
        </w:rPr>
        <w:t xml:space="preserve">ynależności do tej samej grupy </w:t>
      </w:r>
      <w:r w:rsidRPr="00E9546F">
        <w:rPr>
          <w:sz w:val="22"/>
          <w:szCs w:val="22"/>
        </w:rPr>
        <w:t>kapita</w:t>
      </w:r>
      <w:r w:rsidR="008A667A" w:rsidRPr="00E9546F">
        <w:rPr>
          <w:sz w:val="22"/>
          <w:szCs w:val="22"/>
        </w:rPr>
        <w:t>łowej.</w:t>
      </w:r>
    </w:p>
    <w:p w:rsidR="00026190" w:rsidRPr="00E9546F" w:rsidRDefault="00026190" w:rsidP="003C0693">
      <w:pPr>
        <w:numPr>
          <w:ilvl w:val="0"/>
          <w:numId w:val="81"/>
        </w:numPr>
        <w:spacing w:before="40"/>
        <w:ind w:left="1559" w:hanging="1559"/>
        <w:jc w:val="both"/>
        <w:rPr>
          <w:sz w:val="22"/>
          <w:szCs w:val="22"/>
        </w:rPr>
      </w:pPr>
      <w:r w:rsidRPr="00E9546F">
        <w:rPr>
          <w:sz w:val="22"/>
          <w:szCs w:val="22"/>
        </w:rPr>
        <w:t>Wzór oświadczenia o akt</w:t>
      </w:r>
      <w:r w:rsidR="007E6D0C" w:rsidRPr="00E9546F">
        <w:rPr>
          <w:sz w:val="22"/>
          <w:szCs w:val="22"/>
        </w:rPr>
        <w:t>ualno</w:t>
      </w:r>
      <w:r w:rsidR="003D4E04">
        <w:rPr>
          <w:sz w:val="22"/>
          <w:szCs w:val="22"/>
        </w:rPr>
        <w:t>ści informacji zawartych w JEDZ.</w:t>
      </w:r>
    </w:p>
    <w:p w:rsidR="00026190" w:rsidRPr="00E9546F" w:rsidRDefault="00026190" w:rsidP="003C0693">
      <w:pPr>
        <w:numPr>
          <w:ilvl w:val="0"/>
          <w:numId w:val="81"/>
        </w:numPr>
        <w:spacing w:before="40"/>
        <w:ind w:left="1559" w:hanging="1559"/>
        <w:jc w:val="both"/>
        <w:rPr>
          <w:rFonts w:eastAsia="Arial"/>
          <w:bCs/>
          <w:sz w:val="22"/>
          <w:szCs w:val="22"/>
        </w:rPr>
      </w:pPr>
      <w:r w:rsidRPr="00E9546F">
        <w:rPr>
          <w:rFonts w:eastAsia="Arial"/>
          <w:bCs/>
          <w:sz w:val="22"/>
          <w:szCs w:val="22"/>
        </w:rPr>
        <w:t xml:space="preserve">Wzór oświadczenia o niepodleganiu wykluczeniu dotyczące przesłanek wykluczenia </w:t>
      </w:r>
      <w:r w:rsidR="003D4E04">
        <w:rPr>
          <w:rFonts w:eastAsia="Arial"/>
          <w:bCs/>
          <w:sz w:val="22"/>
          <w:szCs w:val="22"/>
        </w:rPr>
        <w:br/>
      </w:r>
      <w:r w:rsidRPr="00E9546F">
        <w:rPr>
          <w:rFonts w:eastAsia="Arial"/>
          <w:bCs/>
          <w:sz w:val="22"/>
          <w:szCs w:val="22"/>
        </w:rPr>
        <w:t>z art. 5 k rozporządzenia 833/2014 oraz z art. 7 ust. 1 usta</w:t>
      </w:r>
      <w:r w:rsidR="000F09D2" w:rsidRPr="00E9546F">
        <w:rPr>
          <w:rFonts w:eastAsia="Arial"/>
          <w:bCs/>
          <w:sz w:val="22"/>
          <w:szCs w:val="22"/>
        </w:rPr>
        <w:t>wy z dnia 13 kwietnia 2022 r. o </w:t>
      </w:r>
      <w:r w:rsidRPr="00E9546F">
        <w:rPr>
          <w:rFonts w:eastAsia="Arial"/>
          <w:bCs/>
          <w:sz w:val="22"/>
          <w:szCs w:val="22"/>
        </w:rPr>
        <w:t xml:space="preserve">szczególnych rozwiązaniach w zakresie przeciwdziałania wspieraniu agresji na Ukrainę oraz służących ochronie bezpieczeństwa narodowego (Dz. U. z </w:t>
      </w:r>
      <w:r w:rsidR="00EA4439">
        <w:rPr>
          <w:rFonts w:eastAsia="Arial"/>
          <w:bCs/>
          <w:sz w:val="22"/>
          <w:szCs w:val="22"/>
        </w:rPr>
        <w:t>2024</w:t>
      </w:r>
      <w:r w:rsidR="0028231A" w:rsidRPr="00E9546F">
        <w:rPr>
          <w:rFonts w:eastAsia="Arial"/>
          <w:bCs/>
          <w:sz w:val="22"/>
          <w:szCs w:val="22"/>
        </w:rPr>
        <w:t xml:space="preserve"> r., poz. </w:t>
      </w:r>
      <w:r w:rsidR="00EA4439">
        <w:rPr>
          <w:rFonts w:eastAsia="Arial"/>
          <w:bCs/>
          <w:sz w:val="22"/>
          <w:szCs w:val="22"/>
        </w:rPr>
        <w:t>507</w:t>
      </w:r>
      <w:r w:rsidR="008A667A" w:rsidRPr="00E9546F">
        <w:rPr>
          <w:rFonts w:eastAsia="Arial"/>
          <w:bCs/>
          <w:sz w:val="22"/>
          <w:szCs w:val="22"/>
        </w:rPr>
        <w:t>).</w:t>
      </w:r>
    </w:p>
    <w:p w:rsidR="00026190" w:rsidRPr="00E9546F" w:rsidRDefault="00026190" w:rsidP="003C0693">
      <w:pPr>
        <w:numPr>
          <w:ilvl w:val="0"/>
          <w:numId w:val="81"/>
        </w:numPr>
        <w:spacing w:before="40"/>
        <w:ind w:left="1559" w:hanging="1559"/>
        <w:jc w:val="both"/>
        <w:rPr>
          <w:sz w:val="22"/>
          <w:szCs w:val="22"/>
        </w:rPr>
      </w:pPr>
      <w:r w:rsidRPr="00E9546F">
        <w:rPr>
          <w:sz w:val="22"/>
          <w:szCs w:val="22"/>
        </w:rPr>
        <w:t>Projekt</w:t>
      </w:r>
      <w:r w:rsidR="008A667A" w:rsidRPr="00E9546F">
        <w:rPr>
          <w:sz w:val="22"/>
          <w:szCs w:val="22"/>
        </w:rPr>
        <w:t>owane postanowienia umowy.</w:t>
      </w:r>
    </w:p>
    <w:p w:rsidR="0073483A" w:rsidRPr="00E9546F" w:rsidRDefault="0073483A" w:rsidP="003C0693">
      <w:pPr>
        <w:numPr>
          <w:ilvl w:val="0"/>
          <w:numId w:val="81"/>
        </w:numPr>
        <w:spacing w:before="40"/>
        <w:ind w:left="1559" w:hanging="1559"/>
        <w:jc w:val="both"/>
        <w:rPr>
          <w:sz w:val="22"/>
          <w:szCs w:val="22"/>
        </w:rPr>
      </w:pPr>
      <w:r w:rsidRPr="00E9546F">
        <w:rPr>
          <w:sz w:val="22"/>
          <w:szCs w:val="22"/>
        </w:rPr>
        <w:t>Wymagania Eksploatacyjno-Techniczne na zakup naczyń i s</w:t>
      </w:r>
      <w:r w:rsidR="008A667A" w:rsidRPr="00E9546F">
        <w:rPr>
          <w:sz w:val="22"/>
          <w:szCs w:val="22"/>
        </w:rPr>
        <w:t>ztućców biodegradowalnych (WET).</w:t>
      </w:r>
    </w:p>
    <w:p w:rsidR="000509C8" w:rsidRDefault="000509C8" w:rsidP="003C0693">
      <w:pPr>
        <w:numPr>
          <w:ilvl w:val="0"/>
          <w:numId w:val="81"/>
        </w:numPr>
        <w:spacing w:before="40"/>
        <w:ind w:left="1559" w:hanging="1559"/>
        <w:jc w:val="both"/>
        <w:rPr>
          <w:rFonts w:eastAsia="Arial"/>
          <w:bCs/>
          <w:sz w:val="22"/>
          <w:szCs w:val="22"/>
        </w:rPr>
      </w:pPr>
      <w:r w:rsidRPr="000509C8">
        <w:rPr>
          <w:rFonts w:eastAsia="Arial"/>
          <w:bCs/>
          <w:sz w:val="22"/>
          <w:szCs w:val="22"/>
        </w:rPr>
        <w:t>Metodyk</w:t>
      </w:r>
      <w:r>
        <w:rPr>
          <w:rFonts w:eastAsia="Arial"/>
          <w:bCs/>
          <w:sz w:val="22"/>
          <w:szCs w:val="22"/>
        </w:rPr>
        <w:t>a</w:t>
      </w:r>
      <w:r w:rsidRPr="000509C8">
        <w:rPr>
          <w:rFonts w:eastAsia="Arial"/>
          <w:bCs/>
          <w:sz w:val="22"/>
          <w:szCs w:val="22"/>
        </w:rPr>
        <w:t xml:space="preserve"> wykonania badań prób naczyń i sztućców biodegradowalnych przez Zamawiającego w postępowaniu o ud</w:t>
      </w:r>
      <w:r w:rsidR="00680630">
        <w:rPr>
          <w:rFonts w:eastAsia="Arial"/>
          <w:bCs/>
          <w:sz w:val="22"/>
          <w:szCs w:val="22"/>
        </w:rPr>
        <w:t>zielenie zamówienia publicznego</w:t>
      </w:r>
      <w:r w:rsidRPr="000509C8">
        <w:rPr>
          <w:rFonts w:eastAsia="Arial"/>
          <w:bCs/>
          <w:sz w:val="22"/>
          <w:szCs w:val="22"/>
        </w:rPr>
        <w:t>.</w:t>
      </w:r>
    </w:p>
    <w:p w:rsidR="008F142B" w:rsidRPr="00E9546F" w:rsidRDefault="008F142B" w:rsidP="003C0693">
      <w:pPr>
        <w:numPr>
          <w:ilvl w:val="0"/>
          <w:numId w:val="81"/>
        </w:numPr>
        <w:spacing w:before="40"/>
        <w:ind w:left="1559" w:hanging="1559"/>
        <w:jc w:val="both"/>
        <w:rPr>
          <w:rFonts w:eastAsia="Arial"/>
          <w:bCs/>
          <w:sz w:val="22"/>
          <w:szCs w:val="22"/>
        </w:rPr>
      </w:pPr>
      <w:r w:rsidRPr="00E9546F">
        <w:rPr>
          <w:rFonts w:eastAsia="Arial"/>
          <w:bCs/>
          <w:spacing w:val="-1"/>
          <w:sz w:val="22"/>
          <w:szCs w:val="22"/>
        </w:rPr>
        <w:t>Jednoli</w:t>
      </w:r>
      <w:r w:rsidRPr="00E9546F">
        <w:rPr>
          <w:rFonts w:eastAsia="Arial"/>
          <w:bCs/>
          <w:spacing w:val="5"/>
          <w:sz w:val="22"/>
          <w:szCs w:val="22"/>
        </w:rPr>
        <w:t>t</w:t>
      </w:r>
      <w:r w:rsidRPr="00E9546F">
        <w:rPr>
          <w:rFonts w:eastAsia="Arial"/>
          <w:bCs/>
          <w:sz w:val="22"/>
          <w:szCs w:val="22"/>
        </w:rPr>
        <w:t xml:space="preserve">y </w:t>
      </w:r>
      <w:r w:rsidRPr="00E9546F">
        <w:rPr>
          <w:rFonts w:eastAsia="Arial"/>
          <w:bCs/>
          <w:spacing w:val="-1"/>
          <w:sz w:val="22"/>
          <w:szCs w:val="22"/>
        </w:rPr>
        <w:t>Eur</w:t>
      </w:r>
      <w:r w:rsidRPr="00E9546F">
        <w:rPr>
          <w:rFonts w:eastAsia="Arial"/>
          <w:bCs/>
          <w:spacing w:val="2"/>
          <w:sz w:val="22"/>
          <w:szCs w:val="22"/>
        </w:rPr>
        <w:t>o</w:t>
      </w:r>
      <w:r w:rsidRPr="00E9546F">
        <w:rPr>
          <w:rFonts w:eastAsia="Arial"/>
          <w:bCs/>
          <w:spacing w:val="-1"/>
          <w:sz w:val="22"/>
          <w:szCs w:val="22"/>
        </w:rPr>
        <w:t>pej</w:t>
      </w:r>
      <w:r w:rsidRPr="00E9546F">
        <w:rPr>
          <w:rFonts w:eastAsia="Arial"/>
          <w:bCs/>
          <w:spacing w:val="2"/>
          <w:sz w:val="22"/>
          <w:szCs w:val="22"/>
        </w:rPr>
        <w:t>s</w:t>
      </w:r>
      <w:r w:rsidRPr="00E9546F">
        <w:rPr>
          <w:rFonts w:eastAsia="Arial"/>
          <w:bCs/>
          <w:spacing w:val="-1"/>
          <w:sz w:val="22"/>
          <w:szCs w:val="22"/>
        </w:rPr>
        <w:t>k</w:t>
      </w:r>
      <w:r w:rsidRPr="00E9546F">
        <w:rPr>
          <w:rFonts w:eastAsia="Arial"/>
          <w:bCs/>
          <w:sz w:val="22"/>
          <w:szCs w:val="22"/>
        </w:rPr>
        <w:t xml:space="preserve">i </w:t>
      </w:r>
      <w:r w:rsidRPr="00E9546F">
        <w:rPr>
          <w:rFonts w:eastAsia="Arial"/>
          <w:bCs/>
          <w:spacing w:val="-1"/>
          <w:sz w:val="22"/>
          <w:szCs w:val="22"/>
        </w:rPr>
        <w:t>Dok</w:t>
      </w:r>
      <w:r w:rsidRPr="00E9546F">
        <w:rPr>
          <w:rFonts w:eastAsia="Arial"/>
          <w:bCs/>
          <w:spacing w:val="2"/>
          <w:sz w:val="22"/>
          <w:szCs w:val="22"/>
        </w:rPr>
        <w:t>u</w:t>
      </w:r>
      <w:r w:rsidRPr="00E9546F">
        <w:rPr>
          <w:rFonts w:eastAsia="Arial"/>
          <w:bCs/>
          <w:spacing w:val="-1"/>
          <w:sz w:val="22"/>
          <w:szCs w:val="22"/>
        </w:rPr>
        <w:t>men</w:t>
      </w:r>
      <w:r w:rsidRPr="00E9546F">
        <w:rPr>
          <w:rFonts w:eastAsia="Arial"/>
          <w:bCs/>
          <w:sz w:val="22"/>
          <w:szCs w:val="22"/>
        </w:rPr>
        <w:t xml:space="preserve">t </w:t>
      </w:r>
      <w:r w:rsidRPr="00E9546F">
        <w:rPr>
          <w:rFonts w:eastAsia="Arial"/>
          <w:bCs/>
          <w:spacing w:val="2"/>
          <w:sz w:val="22"/>
          <w:szCs w:val="22"/>
        </w:rPr>
        <w:t>Z</w:t>
      </w:r>
      <w:r w:rsidRPr="00E9546F">
        <w:rPr>
          <w:rFonts w:eastAsia="Arial"/>
          <w:bCs/>
          <w:spacing w:val="-1"/>
          <w:sz w:val="22"/>
          <w:szCs w:val="22"/>
        </w:rPr>
        <w:t>am</w:t>
      </w:r>
      <w:r w:rsidRPr="00E9546F">
        <w:rPr>
          <w:rFonts w:eastAsia="Arial"/>
          <w:bCs/>
          <w:spacing w:val="2"/>
          <w:sz w:val="22"/>
          <w:szCs w:val="22"/>
        </w:rPr>
        <w:t>ó</w:t>
      </w:r>
      <w:r w:rsidRPr="00E9546F">
        <w:rPr>
          <w:rFonts w:eastAsia="Arial"/>
          <w:bCs/>
          <w:spacing w:val="1"/>
          <w:sz w:val="22"/>
          <w:szCs w:val="22"/>
        </w:rPr>
        <w:t>w</w:t>
      </w:r>
      <w:r w:rsidRPr="00E9546F">
        <w:rPr>
          <w:rFonts w:eastAsia="Arial"/>
          <w:bCs/>
          <w:spacing w:val="-1"/>
          <w:sz w:val="22"/>
          <w:szCs w:val="22"/>
        </w:rPr>
        <w:t>ieni</w:t>
      </w:r>
      <w:r w:rsidRPr="00E9546F">
        <w:rPr>
          <w:rFonts w:eastAsia="Arial"/>
          <w:bCs/>
          <w:sz w:val="22"/>
          <w:szCs w:val="22"/>
        </w:rPr>
        <w:t>a (zamieszczony w formie pliku xml a platformie zakupowej).</w:t>
      </w:r>
    </w:p>
    <w:p w:rsidR="007E6D0C" w:rsidRPr="00E9546F" w:rsidRDefault="007E6D0C" w:rsidP="007E6D0C">
      <w:pPr>
        <w:jc w:val="both"/>
        <w:rPr>
          <w:rFonts w:eastAsia="Arial"/>
          <w:bCs/>
          <w:sz w:val="22"/>
          <w:szCs w:val="22"/>
        </w:rPr>
      </w:pPr>
    </w:p>
    <w:p w:rsidR="00022381" w:rsidRPr="00D401B5" w:rsidRDefault="007E6D0C" w:rsidP="007629CE">
      <w:pPr>
        <w:jc w:val="right"/>
        <w:rPr>
          <w:b/>
          <w:sz w:val="22"/>
        </w:rPr>
      </w:pPr>
      <w:r w:rsidRPr="00E9546F">
        <w:rPr>
          <w:rFonts w:eastAsia="Arial"/>
          <w:bCs/>
          <w:sz w:val="22"/>
          <w:szCs w:val="22"/>
        </w:rPr>
        <w:br w:type="column"/>
      </w:r>
      <w:r w:rsidR="00022381" w:rsidRPr="00D401B5">
        <w:rPr>
          <w:b/>
          <w:sz w:val="22"/>
        </w:rPr>
        <w:lastRenderedPageBreak/>
        <w:t>Załącznik nr 1 do SWZ</w:t>
      </w:r>
    </w:p>
    <w:p w:rsidR="00022381" w:rsidRPr="007E6D0C" w:rsidRDefault="00022381" w:rsidP="007E6D0C">
      <w:pPr>
        <w:jc w:val="center"/>
        <w:rPr>
          <w:b/>
          <w:sz w:val="28"/>
          <w:szCs w:val="28"/>
        </w:rPr>
      </w:pPr>
      <w:r w:rsidRPr="007E6D0C">
        <w:rPr>
          <w:b/>
          <w:sz w:val="28"/>
          <w:szCs w:val="28"/>
        </w:rPr>
        <w:t>FORMULARZ OFERTOWY</w:t>
      </w:r>
    </w:p>
    <w:p w:rsidR="00022381" w:rsidRPr="006D5260" w:rsidRDefault="00022381" w:rsidP="009828F7">
      <w:pPr>
        <w:widowControl w:val="0"/>
      </w:pPr>
    </w:p>
    <w:p w:rsidR="00022381" w:rsidRPr="006D5260" w:rsidRDefault="00BF720F" w:rsidP="009828F7">
      <w:pPr>
        <w:widowControl w:val="0"/>
        <w:ind w:left="4820"/>
        <w:rPr>
          <w:b/>
          <w:bCs/>
        </w:rPr>
      </w:pPr>
      <w:r>
        <w:rPr>
          <w:b/>
          <w:bCs/>
          <w:caps/>
        </w:rPr>
        <w:t xml:space="preserve">SKARB PAŃSTWA </w:t>
      </w:r>
      <w:r w:rsidR="00205D66">
        <w:rPr>
          <w:b/>
          <w:bCs/>
          <w:caps/>
        </w:rPr>
        <w:br/>
      </w:r>
      <w:r>
        <w:rPr>
          <w:b/>
          <w:bCs/>
          <w:caps/>
        </w:rPr>
        <w:t xml:space="preserve">– </w:t>
      </w:r>
      <w:r w:rsidR="00022381" w:rsidRPr="006D5260">
        <w:rPr>
          <w:b/>
          <w:bCs/>
          <w:caps/>
        </w:rPr>
        <w:t>1 Regionalna  baza  Logistyczna</w:t>
      </w:r>
    </w:p>
    <w:p w:rsidR="00022381" w:rsidRPr="006D5260" w:rsidRDefault="00022381" w:rsidP="009828F7">
      <w:pPr>
        <w:widowControl w:val="0"/>
        <w:ind w:left="4820"/>
        <w:jc w:val="both"/>
        <w:rPr>
          <w:b/>
          <w:bCs/>
        </w:rPr>
      </w:pPr>
      <w:r w:rsidRPr="006D5260">
        <w:rPr>
          <w:b/>
          <w:bCs/>
        </w:rPr>
        <w:t>ul. Ciasna 7</w:t>
      </w:r>
    </w:p>
    <w:p w:rsidR="00022381" w:rsidRPr="006D5260" w:rsidRDefault="00022381" w:rsidP="009828F7">
      <w:pPr>
        <w:widowControl w:val="0"/>
        <w:ind w:left="4820"/>
        <w:jc w:val="both"/>
        <w:rPr>
          <w:b/>
          <w:bCs/>
          <w:u w:val="single"/>
        </w:rPr>
      </w:pPr>
      <w:r w:rsidRPr="006D5260">
        <w:rPr>
          <w:b/>
          <w:bCs/>
          <w:u w:val="single"/>
        </w:rPr>
        <w:t>78-60</w:t>
      </w:r>
      <w:r w:rsidR="00C46A8D">
        <w:rPr>
          <w:b/>
          <w:bCs/>
          <w:u w:val="single"/>
        </w:rPr>
        <w:t>0</w:t>
      </w:r>
      <w:r w:rsidRPr="006D5260">
        <w:rPr>
          <w:b/>
          <w:bCs/>
          <w:u w:val="single"/>
        </w:rPr>
        <w:t xml:space="preserve"> WAŁCZ</w:t>
      </w:r>
    </w:p>
    <w:p w:rsidR="00022381" w:rsidRPr="006D5260" w:rsidRDefault="00022381" w:rsidP="009828F7">
      <w:pPr>
        <w:widowControl w:val="0"/>
        <w:ind w:left="5103"/>
        <w:jc w:val="both"/>
        <w:rPr>
          <w:b/>
          <w:bCs/>
          <w:u w:val="single"/>
        </w:rPr>
      </w:pPr>
    </w:p>
    <w:p w:rsidR="00022381" w:rsidRPr="006D5260" w:rsidRDefault="00022381" w:rsidP="009828F7">
      <w:pPr>
        <w:widowControl w:val="0"/>
        <w:ind w:left="5245"/>
        <w:jc w:val="both"/>
        <w:rPr>
          <w:b/>
          <w:bCs/>
          <w:u w:val="single"/>
        </w:rPr>
      </w:pPr>
    </w:p>
    <w:p w:rsidR="00022381" w:rsidRPr="006D5260" w:rsidRDefault="007A13E5" w:rsidP="009828F7">
      <w:pPr>
        <w:widowControl w:val="0"/>
        <w:jc w:val="center"/>
        <w:rPr>
          <w:b/>
        </w:rPr>
      </w:pPr>
      <w:r w:rsidRPr="006D5260">
        <w:rPr>
          <w:b/>
        </w:rPr>
        <w:t>OFERTA NA „</w:t>
      </w:r>
      <w:r>
        <w:rPr>
          <w:b/>
        </w:rPr>
        <w:t xml:space="preserve">DOSTAWĘ </w:t>
      </w:r>
      <w:r w:rsidRPr="007A13E5">
        <w:rPr>
          <w:b/>
        </w:rPr>
        <w:t xml:space="preserve">NACZYŃ </w:t>
      </w:r>
      <w:r w:rsidR="00784B62">
        <w:rPr>
          <w:b/>
        </w:rPr>
        <w:t>BIODEGRADOWALNYCH</w:t>
      </w:r>
      <w:r>
        <w:rPr>
          <w:b/>
        </w:rPr>
        <w:t xml:space="preserve">” </w:t>
      </w:r>
      <w:r w:rsidR="00772A96">
        <w:rPr>
          <w:b/>
        </w:rPr>
        <w:br/>
      </w:r>
      <w:r w:rsidR="00B631D2">
        <w:rPr>
          <w:b/>
        </w:rPr>
        <w:t xml:space="preserve">NR SPRAWY </w:t>
      </w:r>
      <w:r w:rsidR="00784B62">
        <w:rPr>
          <w:b/>
        </w:rPr>
        <w:t>18</w:t>
      </w:r>
      <w:r w:rsidR="008076C3">
        <w:rPr>
          <w:b/>
        </w:rPr>
        <w:t>/</w:t>
      </w:r>
      <w:r w:rsidR="00022381" w:rsidRPr="006D5260">
        <w:rPr>
          <w:b/>
        </w:rPr>
        <w:t>20</w:t>
      </w:r>
      <w:r w:rsidR="00940C38">
        <w:rPr>
          <w:b/>
        </w:rPr>
        <w:t>2</w:t>
      </w:r>
      <w:r w:rsidR="009B5A16">
        <w:rPr>
          <w:b/>
        </w:rPr>
        <w:t>5</w:t>
      </w:r>
    </w:p>
    <w:p w:rsidR="00022381" w:rsidRPr="006D5260" w:rsidRDefault="00022381" w:rsidP="009828F7">
      <w:pPr>
        <w:widowControl w:val="0"/>
        <w:jc w:val="center"/>
        <w:rPr>
          <w:b/>
        </w:rPr>
      </w:pPr>
    </w:p>
    <w:p w:rsidR="00022381" w:rsidRPr="006D5260" w:rsidRDefault="00022381" w:rsidP="009828F7">
      <w:pPr>
        <w:widowControl w:val="0"/>
        <w:jc w:val="both"/>
        <w:rPr>
          <w:b/>
        </w:rPr>
      </w:pPr>
      <w:r w:rsidRPr="006D5260">
        <w:rPr>
          <w:b/>
        </w:rPr>
        <w:t>DANE WYKONAWCY:</w:t>
      </w:r>
    </w:p>
    <w:p w:rsidR="00022381" w:rsidRPr="006D5260" w:rsidRDefault="00022381" w:rsidP="009828F7">
      <w:pPr>
        <w:widowControl w:val="0"/>
        <w:jc w:val="both"/>
        <w:rPr>
          <w:b/>
        </w:rPr>
      </w:pPr>
    </w:p>
    <w:p w:rsidR="00F50A5A" w:rsidRDefault="00022381" w:rsidP="009828F7">
      <w:pPr>
        <w:widowControl w:val="0"/>
        <w:jc w:val="both"/>
      </w:pPr>
      <w:r w:rsidRPr="006D5260">
        <w:t>…………………………………............................................................................................................</w:t>
      </w:r>
    </w:p>
    <w:p w:rsidR="00022381" w:rsidRPr="006D5260" w:rsidRDefault="00022381" w:rsidP="009828F7">
      <w:pPr>
        <w:widowControl w:val="0"/>
        <w:jc w:val="center"/>
        <w:rPr>
          <w:bCs/>
          <w:iCs/>
          <w:sz w:val="20"/>
          <w:szCs w:val="20"/>
        </w:rPr>
      </w:pPr>
      <w:r w:rsidRPr="006D5260">
        <w:rPr>
          <w:bCs/>
          <w:iCs/>
          <w:sz w:val="20"/>
          <w:szCs w:val="20"/>
        </w:rPr>
        <w:t>/pełna nazwa wykonawcy/</w:t>
      </w:r>
    </w:p>
    <w:p w:rsidR="00022381" w:rsidRPr="006D5260" w:rsidRDefault="00022381" w:rsidP="009828F7">
      <w:pPr>
        <w:widowControl w:val="0"/>
        <w:spacing w:before="120" w:after="120" w:line="360" w:lineRule="auto"/>
        <w:jc w:val="both"/>
        <w:rPr>
          <w:iCs/>
        </w:rPr>
      </w:pPr>
      <w:r w:rsidRPr="006D5260">
        <w:rPr>
          <w:iCs/>
        </w:rPr>
        <w:t>ul.</w:t>
      </w:r>
      <w:r w:rsidRPr="006D5260">
        <w:t xml:space="preserve"> </w:t>
      </w:r>
      <w:r w:rsidRPr="006D5260">
        <w:rPr>
          <w:iCs/>
        </w:rPr>
        <w:t>......................................................................................., kod pocztowy ………...............................</w:t>
      </w:r>
    </w:p>
    <w:p w:rsidR="00022381" w:rsidRPr="006D5260" w:rsidRDefault="00022381" w:rsidP="009828F7">
      <w:pPr>
        <w:widowControl w:val="0"/>
        <w:spacing w:before="120" w:after="120" w:line="360" w:lineRule="auto"/>
        <w:jc w:val="both"/>
        <w:rPr>
          <w:iCs/>
        </w:rPr>
      </w:pPr>
      <w:r w:rsidRPr="006D5260">
        <w:rPr>
          <w:iCs/>
        </w:rPr>
        <w:t>miasto …………………………………... województwo: ....................................................................</w:t>
      </w:r>
    </w:p>
    <w:p w:rsidR="00022381" w:rsidRPr="006D5260" w:rsidRDefault="00022381" w:rsidP="009828F7">
      <w:pPr>
        <w:widowControl w:val="0"/>
        <w:spacing w:before="120" w:after="120" w:line="360" w:lineRule="auto"/>
        <w:jc w:val="both"/>
        <w:rPr>
          <w:iCs/>
        </w:rPr>
      </w:pPr>
      <w:r w:rsidRPr="006D5260">
        <w:rPr>
          <w:iCs/>
        </w:rPr>
        <w:t xml:space="preserve">NIP: ...........................................................  REGON: ………..…………………………….………… </w:t>
      </w:r>
    </w:p>
    <w:p w:rsidR="00022381" w:rsidRPr="006D5260" w:rsidRDefault="00022381" w:rsidP="009828F7">
      <w:pPr>
        <w:widowControl w:val="0"/>
        <w:spacing w:before="120" w:after="120" w:line="360" w:lineRule="auto"/>
      </w:pPr>
      <w:r w:rsidRPr="006D5260">
        <w:rPr>
          <w:iCs/>
        </w:rPr>
        <w:t xml:space="preserve">tel. </w:t>
      </w:r>
      <w:r w:rsidR="007C783A">
        <w:rPr>
          <w:iCs/>
        </w:rPr>
        <w:t xml:space="preserve">firmowy: </w:t>
      </w:r>
      <w:r w:rsidR="003C200A" w:rsidRPr="006D5260">
        <w:t>…………………………………</w:t>
      </w:r>
      <w:r w:rsidR="00205D66">
        <w:t xml:space="preserve">     </w:t>
      </w:r>
      <w:r w:rsidRPr="006D5260">
        <w:t>e-mail</w:t>
      </w:r>
      <w:r w:rsidR="003C200A">
        <w:t xml:space="preserve"> firmowy </w:t>
      </w:r>
      <w:r w:rsidR="004921F8">
        <w:t>: ………………………………..</w:t>
      </w:r>
    </w:p>
    <w:p w:rsidR="0053462B" w:rsidRDefault="00022381" w:rsidP="009828F7">
      <w:pPr>
        <w:widowControl w:val="0"/>
        <w:spacing w:before="120" w:after="120" w:line="360" w:lineRule="auto"/>
        <w:jc w:val="both"/>
        <w:rPr>
          <w:b/>
          <w:iCs/>
        </w:rPr>
      </w:pPr>
      <w:r w:rsidRPr="006D5260">
        <w:rPr>
          <w:b/>
          <w:iCs/>
        </w:rPr>
        <w:t>W przypadku wspólnego ubiegania się o udzielenie zamówienia należy podać dane pozostałych Wykonawców ze wskazaniem lidera upoważnionego do reprezentowania pozostałych Wykonawców:</w:t>
      </w:r>
    </w:p>
    <w:p w:rsidR="00022381" w:rsidRDefault="00022381" w:rsidP="0053462B">
      <w:pPr>
        <w:spacing w:before="120" w:after="120" w:line="360" w:lineRule="auto"/>
        <w:jc w:val="both"/>
        <w:rPr>
          <w:b/>
        </w:rPr>
      </w:pPr>
      <w:r w:rsidRPr="006D5260">
        <w:rPr>
          <w:b/>
        </w:rPr>
        <w:t>DANE WYKONAWCY:</w:t>
      </w:r>
    </w:p>
    <w:p w:rsidR="00F50A5A" w:rsidRDefault="00022381" w:rsidP="00022381">
      <w:pPr>
        <w:jc w:val="both"/>
      </w:pPr>
      <w:r w:rsidRPr="006D5260">
        <w:t>…………………………………............................................................................................................</w:t>
      </w:r>
    </w:p>
    <w:p w:rsidR="00022381" w:rsidRPr="006D5260" w:rsidRDefault="00022381" w:rsidP="00022381">
      <w:pPr>
        <w:ind w:left="2836" w:firstLine="709"/>
        <w:jc w:val="both"/>
        <w:rPr>
          <w:bCs/>
          <w:iCs/>
          <w:sz w:val="20"/>
          <w:szCs w:val="20"/>
        </w:rPr>
      </w:pPr>
      <w:r w:rsidRPr="006D5260">
        <w:rPr>
          <w:bCs/>
          <w:iCs/>
          <w:sz w:val="20"/>
          <w:szCs w:val="20"/>
        </w:rPr>
        <w:t>/pełna nazwa wykonawcy/</w:t>
      </w:r>
    </w:p>
    <w:p w:rsidR="00022381" w:rsidRPr="006D5260" w:rsidRDefault="00022381" w:rsidP="00022381">
      <w:pPr>
        <w:spacing w:before="120" w:after="120" w:line="360" w:lineRule="auto"/>
        <w:jc w:val="both"/>
        <w:rPr>
          <w:iCs/>
        </w:rPr>
      </w:pPr>
      <w:r w:rsidRPr="006D5260">
        <w:rPr>
          <w:iCs/>
        </w:rPr>
        <w:t>ul.</w:t>
      </w:r>
      <w:r w:rsidRPr="006D5260">
        <w:t xml:space="preserve"> </w:t>
      </w:r>
      <w:r w:rsidRPr="006D5260">
        <w:rPr>
          <w:iCs/>
        </w:rPr>
        <w:t>......................................................................................., kod pocztowy ………...............................</w:t>
      </w:r>
    </w:p>
    <w:p w:rsidR="00022381" w:rsidRPr="006D5260" w:rsidRDefault="00022381" w:rsidP="00022381">
      <w:pPr>
        <w:spacing w:before="120" w:after="120" w:line="360" w:lineRule="auto"/>
        <w:jc w:val="both"/>
        <w:rPr>
          <w:iCs/>
        </w:rPr>
      </w:pPr>
      <w:r w:rsidRPr="006D5260">
        <w:rPr>
          <w:iCs/>
        </w:rPr>
        <w:t>miasto …………………………………... województwo: ....................................................................</w:t>
      </w:r>
    </w:p>
    <w:p w:rsidR="00022381" w:rsidRPr="006D5260" w:rsidRDefault="00022381" w:rsidP="00022381">
      <w:pPr>
        <w:spacing w:before="120" w:after="120" w:line="360" w:lineRule="auto"/>
        <w:jc w:val="both"/>
        <w:rPr>
          <w:iCs/>
        </w:rPr>
      </w:pPr>
      <w:r w:rsidRPr="006D5260">
        <w:rPr>
          <w:iCs/>
        </w:rPr>
        <w:t xml:space="preserve">NIP: ...........................................................  REGON: ………..…………………………….………… </w:t>
      </w:r>
    </w:p>
    <w:p w:rsidR="004921F8" w:rsidRDefault="00022381" w:rsidP="004921F8">
      <w:pPr>
        <w:spacing w:before="120" w:after="120" w:line="360" w:lineRule="auto"/>
      </w:pPr>
      <w:r w:rsidRPr="006D5260">
        <w:rPr>
          <w:iCs/>
        </w:rPr>
        <w:t>tel.</w:t>
      </w:r>
      <w:r w:rsidR="007C783A">
        <w:rPr>
          <w:iCs/>
        </w:rPr>
        <w:t xml:space="preserve"> firmowy:</w:t>
      </w:r>
      <w:r w:rsidRPr="006D5260">
        <w:rPr>
          <w:iCs/>
        </w:rPr>
        <w:t xml:space="preserve"> </w:t>
      </w:r>
      <w:r w:rsidR="003C200A" w:rsidRPr="006D5260">
        <w:t>……………………………………</w:t>
      </w:r>
      <w:r w:rsidR="00205D66">
        <w:t xml:space="preserve">    </w:t>
      </w:r>
      <w:r w:rsidR="004921F8" w:rsidRPr="006D5260">
        <w:t>e-mail</w:t>
      </w:r>
      <w:r w:rsidR="004921F8">
        <w:t xml:space="preserve"> firmowy : ………………………………..</w:t>
      </w:r>
    </w:p>
    <w:p w:rsidR="00022381" w:rsidRDefault="00022381" w:rsidP="00022381">
      <w:pPr>
        <w:jc w:val="both"/>
        <w:rPr>
          <w:iCs/>
        </w:rPr>
      </w:pPr>
    </w:p>
    <w:p w:rsidR="00022381" w:rsidRPr="00B8573E" w:rsidRDefault="00022381" w:rsidP="00022381">
      <w:pPr>
        <w:shd w:val="clear" w:color="auto" w:fill="FFFFFF"/>
        <w:tabs>
          <w:tab w:val="left" w:pos="389"/>
          <w:tab w:val="left" w:leader="dot" w:pos="9677"/>
        </w:tabs>
        <w:spacing w:line="360" w:lineRule="auto"/>
        <w:jc w:val="both"/>
        <w:rPr>
          <w:b/>
          <w:bCs/>
        </w:rPr>
        <w:sectPr w:rsidR="00022381" w:rsidRPr="00B8573E" w:rsidSect="00131FA1">
          <w:footerReference w:type="even" r:id="rId29"/>
          <w:footerReference w:type="default" r:id="rId30"/>
          <w:footerReference w:type="first" r:id="rId31"/>
          <w:pgSz w:w="11907" w:h="16840" w:code="9"/>
          <w:pgMar w:top="1134" w:right="1134" w:bottom="851" w:left="1134" w:header="709" w:footer="709" w:gutter="0"/>
          <w:cols w:space="708"/>
          <w:titlePg/>
        </w:sectPr>
      </w:pPr>
      <w:r w:rsidRPr="006D5260">
        <w:t xml:space="preserve">Przystępując do postępowania o udzielenie zamówienia publicznego w trybie przetargu nieograniczonego </w:t>
      </w:r>
      <w:r w:rsidRPr="006D5260">
        <w:rPr>
          <w:bCs/>
        </w:rPr>
        <w:t>na</w:t>
      </w:r>
      <w:r w:rsidRPr="006D5260">
        <w:rPr>
          <w:b/>
          <w:bCs/>
        </w:rPr>
        <w:t xml:space="preserve"> „</w:t>
      </w:r>
      <w:r>
        <w:rPr>
          <w:b/>
          <w:bCs/>
        </w:rPr>
        <w:t xml:space="preserve">Dostawę </w:t>
      </w:r>
      <w:r w:rsidR="0090388D" w:rsidRPr="0090388D">
        <w:rPr>
          <w:b/>
          <w:bCs/>
        </w:rPr>
        <w:t xml:space="preserve">naczyń </w:t>
      </w:r>
      <w:r w:rsidR="00784B62">
        <w:rPr>
          <w:b/>
          <w:bCs/>
        </w:rPr>
        <w:t>biodegradowalnych</w:t>
      </w:r>
      <w:r w:rsidR="00816CC2">
        <w:rPr>
          <w:b/>
          <w:bCs/>
        </w:rPr>
        <w:t>”</w:t>
      </w:r>
      <w:r w:rsidR="00C46A8D">
        <w:rPr>
          <w:b/>
          <w:bCs/>
        </w:rPr>
        <w:t xml:space="preserve">, </w:t>
      </w:r>
      <w:r w:rsidRPr="00CB07C5">
        <w:rPr>
          <w:bCs/>
        </w:rPr>
        <w:t>nr sprawy</w:t>
      </w:r>
      <w:r>
        <w:rPr>
          <w:b/>
          <w:bCs/>
        </w:rPr>
        <w:t xml:space="preserve"> </w:t>
      </w:r>
      <w:r w:rsidR="00784B62">
        <w:rPr>
          <w:b/>
          <w:bCs/>
        </w:rPr>
        <w:t>18</w:t>
      </w:r>
      <w:r w:rsidRPr="006D5260">
        <w:rPr>
          <w:b/>
          <w:bCs/>
        </w:rPr>
        <w:t>/20</w:t>
      </w:r>
      <w:r w:rsidR="00C46A8D">
        <w:rPr>
          <w:b/>
          <w:bCs/>
        </w:rPr>
        <w:t>2</w:t>
      </w:r>
      <w:r w:rsidR="009B5A16">
        <w:rPr>
          <w:b/>
          <w:bCs/>
        </w:rPr>
        <w:t>5</w:t>
      </w:r>
      <w:r w:rsidR="006F3ABF">
        <w:rPr>
          <w:b/>
          <w:bCs/>
        </w:rPr>
        <w:t xml:space="preserve"> </w:t>
      </w:r>
      <w:r w:rsidRPr="006D5260">
        <w:t>p</w:t>
      </w:r>
      <w:r w:rsidRPr="006D5260">
        <w:rPr>
          <w:bCs/>
        </w:rPr>
        <w:t>o zapoznaniu się z opisem przedmiotu zamówienia oferujemy/oferuję* wykonanie zamówienia</w:t>
      </w:r>
      <w:r w:rsidR="00784B62">
        <w:rPr>
          <w:bCs/>
        </w:rPr>
        <w:t xml:space="preserve"> w zakresie zadania </w:t>
      </w:r>
      <w:r w:rsidR="00784B62">
        <w:rPr>
          <w:bCs/>
        </w:rPr>
        <w:br/>
        <w:t>nr ………………</w:t>
      </w:r>
      <w:r w:rsidR="00194AF4">
        <w:rPr>
          <w:bCs/>
        </w:rPr>
        <w:t xml:space="preserve"> </w:t>
      </w:r>
      <w:r w:rsidR="00B8573E">
        <w:rPr>
          <w:bCs/>
        </w:rPr>
        <w:t>po następujących cenach</w:t>
      </w:r>
      <w:r w:rsidR="00784B62">
        <w:rPr>
          <w:bCs/>
        </w:rPr>
        <w:t>:</w:t>
      </w:r>
    </w:p>
    <w:p w:rsidR="00706048" w:rsidRPr="00553EA6" w:rsidRDefault="00706048" w:rsidP="00706048">
      <w:pPr>
        <w:pStyle w:val="Akapitzlist"/>
        <w:spacing w:before="120" w:after="120"/>
        <w:ind w:left="284"/>
        <w:contextualSpacing w:val="0"/>
        <w:jc w:val="both"/>
        <w:rPr>
          <w:sz w:val="22"/>
          <w:u w:val="single"/>
        </w:rPr>
      </w:pPr>
      <w:r w:rsidRPr="00553EA6">
        <w:rPr>
          <w:b/>
          <w:sz w:val="22"/>
          <w:u w:val="single"/>
          <w:lang w:val="pl-PL"/>
        </w:rPr>
        <w:lastRenderedPageBreak/>
        <w:t xml:space="preserve">Zadanie nr 1 </w:t>
      </w:r>
      <w:r w:rsidRPr="00553EA6">
        <w:rPr>
          <w:sz w:val="22"/>
          <w:u w:val="single"/>
          <w:lang w:val="pl-PL"/>
        </w:rPr>
        <w:t xml:space="preserve">Dostawa talerzy biodegradowalnych </w:t>
      </w:r>
    </w:p>
    <w:tbl>
      <w:tblPr>
        <w:tblpPr w:leftFromText="141" w:rightFromText="141" w:vertAnchor="text" w:horzAnchor="margin" w:tblpY="-2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511"/>
        <w:gridCol w:w="851"/>
        <w:gridCol w:w="851"/>
        <w:gridCol w:w="980"/>
        <w:gridCol w:w="1096"/>
        <w:gridCol w:w="850"/>
        <w:gridCol w:w="982"/>
        <w:gridCol w:w="1192"/>
      </w:tblGrid>
      <w:tr w:rsidR="0074260B" w:rsidRPr="00B8573E" w:rsidTr="0074260B">
        <w:trPr>
          <w:trHeight w:val="564"/>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ind w:left="-257" w:right="-237"/>
              <w:jc w:val="center"/>
              <w:rPr>
                <w:b/>
                <w:sz w:val="20"/>
                <w:szCs w:val="18"/>
              </w:rPr>
            </w:pPr>
            <w:r w:rsidRPr="00706048">
              <w:rPr>
                <w:b/>
                <w:sz w:val="20"/>
                <w:szCs w:val="18"/>
              </w:rPr>
              <w:t>Lp.</w:t>
            </w:r>
          </w:p>
        </w:tc>
        <w:tc>
          <w:tcPr>
            <w:tcW w:w="1304" w:type="pct"/>
            <w:tcBorders>
              <w:top w:val="single" w:sz="4" w:space="0" w:color="000000"/>
              <w:left w:val="single" w:sz="4" w:space="0" w:color="000000"/>
              <w:bottom w:val="single" w:sz="4" w:space="0" w:color="000000"/>
            </w:tcBorders>
            <w:shd w:val="clear" w:color="auto" w:fill="E2E2E2"/>
            <w:vAlign w:val="center"/>
            <w:hideMark/>
          </w:tcPr>
          <w:p w:rsidR="00706048" w:rsidRPr="00706048" w:rsidRDefault="00706048" w:rsidP="00706048">
            <w:pPr>
              <w:jc w:val="center"/>
              <w:rPr>
                <w:b/>
                <w:bCs/>
                <w:i/>
                <w:strike/>
                <w:color w:val="FF0000"/>
                <w:sz w:val="20"/>
                <w:szCs w:val="18"/>
              </w:rPr>
            </w:pPr>
            <w:r w:rsidRPr="00706048">
              <w:rPr>
                <w:b/>
                <w:sz w:val="20"/>
                <w:szCs w:val="18"/>
              </w:rPr>
              <w:t>Nazwa przedmiotu zamówienia</w:t>
            </w:r>
          </w:p>
        </w:tc>
        <w:tc>
          <w:tcPr>
            <w:tcW w:w="442" w:type="pct"/>
            <w:shd w:val="clear" w:color="auto" w:fill="E2E2E2"/>
            <w:vAlign w:val="center"/>
            <w:hideMark/>
          </w:tcPr>
          <w:p w:rsidR="00706048" w:rsidRPr="00706048" w:rsidRDefault="00706048" w:rsidP="00706048">
            <w:pPr>
              <w:ind w:left="-236" w:right="-253"/>
              <w:jc w:val="center"/>
              <w:rPr>
                <w:b/>
                <w:sz w:val="20"/>
                <w:szCs w:val="18"/>
              </w:rPr>
            </w:pPr>
            <w:r w:rsidRPr="00706048">
              <w:rPr>
                <w:b/>
                <w:sz w:val="20"/>
                <w:szCs w:val="18"/>
              </w:rPr>
              <w:t>Jednostka miary</w:t>
            </w:r>
          </w:p>
        </w:tc>
        <w:tc>
          <w:tcPr>
            <w:tcW w:w="442" w:type="pct"/>
            <w:shd w:val="clear" w:color="auto" w:fill="E2E2E2"/>
            <w:vAlign w:val="center"/>
          </w:tcPr>
          <w:p w:rsidR="00706048" w:rsidRPr="00706048" w:rsidRDefault="00706048" w:rsidP="00706048">
            <w:pPr>
              <w:jc w:val="center"/>
              <w:rPr>
                <w:b/>
                <w:sz w:val="20"/>
                <w:szCs w:val="18"/>
              </w:rPr>
            </w:pPr>
            <w:r w:rsidRPr="00706048">
              <w:rPr>
                <w:b/>
                <w:sz w:val="20"/>
                <w:szCs w:val="18"/>
              </w:rPr>
              <w:t>Ilość</w:t>
            </w:r>
          </w:p>
        </w:tc>
        <w:tc>
          <w:tcPr>
            <w:tcW w:w="508"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Cena jedn.</w:t>
            </w:r>
            <w:r w:rsidRPr="00706048">
              <w:rPr>
                <w:b/>
                <w:bCs/>
                <w:sz w:val="20"/>
                <w:szCs w:val="18"/>
              </w:rPr>
              <w:br/>
              <w:t>netto</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netto</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Stawka </w:t>
            </w:r>
            <w:r w:rsidRPr="00706048">
              <w:rPr>
                <w:b/>
                <w:bCs/>
                <w:sz w:val="20"/>
                <w:szCs w:val="18"/>
              </w:rPr>
              <w:br/>
              <w:t>VAT</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Cena jedn. </w:t>
            </w:r>
          </w:p>
          <w:p w:rsidR="00706048" w:rsidRPr="00706048" w:rsidRDefault="00706048" w:rsidP="00706048">
            <w:pPr>
              <w:jc w:val="center"/>
              <w:rPr>
                <w:b/>
                <w:bCs/>
                <w:sz w:val="20"/>
                <w:szCs w:val="18"/>
              </w:rPr>
            </w:pPr>
            <w:r w:rsidRPr="00706048">
              <w:rPr>
                <w:b/>
                <w:bCs/>
                <w:sz w:val="20"/>
                <w:szCs w:val="18"/>
              </w:rPr>
              <w:t>brutto</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brutto</w:t>
            </w:r>
          </w:p>
        </w:tc>
      </w:tr>
      <w:tr w:rsidR="0074260B" w:rsidRPr="00B8573E" w:rsidTr="0074260B">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iCs/>
                <w:sz w:val="14"/>
                <w:szCs w:val="18"/>
              </w:rPr>
            </w:pPr>
            <w:r w:rsidRPr="00706048">
              <w:rPr>
                <w:i/>
                <w:iCs/>
                <w:sz w:val="14"/>
                <w:szCs w:val="18"/>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trike/>
                <w:sz w:val="14"/>
                <w:szCs w:val="18"/>
              </w:rPr>
            </w:pPr>
            <w:r w:rsidRPr="00706048">
              <w:rPr>
                <w:i/>
                <w:sz w:val="14"/>
                <w:szCs w:val="18"/>
              </w:rPr>
              <w:t>2</w:t>
            </w:r>
          </w:p>
        </w:tc>
        <w:tc>
          <w:tcPr>
            <w:tcW w:w="44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3</w:t>
            </w:r>
          </w:p>
        </w:tc>
        <w:tc>
          <w:tcPr>
            <w:tcW w:w="44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4</w:t>
            </w:r>
          </w:p>
        </w:tc>
        <w:tc>
          <w:tcPr>
            <w:tcW w:w="508"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5</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6</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7</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8</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9</w:t>
            </w: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iCs/>
                <w:sz w:val="20"/>
                <w:szCs w:val="20"/>
              </w:rPr>
            </w:pPr>
            <w:r w:rsidRPr="00706048">
              <w:rPr>
                <w:iCs/>
                <w:sz w:val="20"/>
                <w:szCs w:val="20"/>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rPr>
                <w:sz w:val="20"/>
                <w:szCs w:val="20"/>
              </w:rPr>
            </w:pPr>
            <w:r w:rsidRPr="00706048">
              <w:rPr>
                <w:sz w:val="20"/>
                <w:szCs w:val="20"/>
              </w:rPr>
              <w:t xml:space="preserve">Talerz biodegradowalny trójdzielny 230-260 mm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706048" w:rsidRPr="00706048" w:rsidRDefault="00706048" w:rsidP="00706048">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tabs>
                <w:tab w:val="left" w:leader="dot" w:pos="284"/>
              </w:tabs>
              <w:ind w:left="-109" w:right="-110"/>
              <w:jc w:val="center"/>
              <w:rPr>
                <w:bCs/>
                <w:color w:val="000000" w:themeColor="text1"/>
                <w:sz w:val="20"/>
                <w:szCs w:val="20"/>
              </w:rPr>
            </w:pPr>
            <w:r w:rsidRPr="00706048">
              <w:rPr>
                <w:bCs/>
                <w:color w:val="000000" w:themeColor="text1"/>
                <w:sz w:val="20"/>
                <w:szCs w:val="20"/>
              </w:rPr>
              <w:t>900 000</w:t>
            </w:r>
          </w:p>
        </w:tc>
        <w:tc>
          <w:tcPr>
            <w:tcW w:w="50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2</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Default="00706048" w:rsidP="00706048">
            <w:pPr>
              <w:rPr>
                <w:sz w:val="20"/>
                <w:szCs w:val="20"/>
              </w:rPr>
            </w:pPr>
            <w:r w:rsidRPr="00706048">
              <w:rPr>
                <w:sz w:val="20"/>
                <w:szCs w:val="20"/>
              </w:rPr>
              <w:t xml:space="preserve">Talerz biodegradowalny </w:t>
            </w:r>
          </w:p>
          <w:p w:rsidR="00706048" w:rsidRPr="00706048" w:rsidRDefault="00706048" w:rsidP="00706048">
            <w:pPr>
              <w:rPr>
                <w:sz w:val="20"/>
                <w:szCs w:val="20"/>
              </w:rPr>
            </w:pPr>
            <w:r w:rsidRPr="00706048">
              <w:rPr>
                <w:sz w:val="20"/>
                <w:szCs w:val="20"/>
              </w:rPr>
              <w:t xml:space="preserve">150-180 mm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ind w:left="-109" w:right="-110"/>
              <w:jc w:val="center"/>
              <w:rPr>
                <w:color w:val="000000"/>
                <w:sz w:val="20"/>
                <w:szCs w:val="20"/>
              </w:rPr>
            </w:pPr>
            <w:r w:rsidRPr="00706048">
              <w:rPr>
                <w:color w:val="000000"/>
                <w:sz w:val="20"/>
                <w:szCs w:val="20"/>
              </w:rPr>
              <w:t>895 000</w:t>
            </w:r>
          </w:p>
        </w:tc>
        <w:tc>
          <w:tcPr>
            <w:tcW w:w="50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3</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Default="00706048" w:rsidP="00706048">
            <w:pPr>
              <w:rPr>
                <w:sz w:val="20"/>
                <w:szCs w:val="20"/>
              </w:rPr>
            </w:pPr>
            <w:r w:rsidRPr="00706048">
              <w:rPr>
                <w:sz w:val="20"/>
                <w:szCs w:val="20"/>
              </w:rPr>
              <w:t xml:space="preserve">Miska biodegradowalna </w:t>
            </w:r>
          </w:p>
          <w:p w:rsidR="00706048" w:rsidRPr="00706048" w:rsidRDefault="00706048" w:rsidP="00706048">
            <w:pPr>
              <w:rPr>
                <w:sz w:val="20"/>
                <w:szCs w:val="20"/>
              </w:rPr>
            </w:pPr>
            <w:r w:rsidRPr="00706048">
              <w:rPr>
                <w:sz w:val="20"/>
                <w:szCs w:val="20"/>
              </w:rPr>
              <w:t xml:space="preserve">500-550 ml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ind w:left="-109" w:right="-110"/>
              <w:jc w:val="center"/>
              <w:rPr>
                <w:color w:val="000000"/>
                <w:sz w:val="20"/>
                <w:szCs w:val="20"/>
              </w:rPr>
            </w:pPr>
            <w:r w:rsidRPr="00706048">
              <w:rPr>
                <w:color w:val="000000"/>
                <w:sz w:val="20"/>
                <w:szCs w:val="20"/>
              </w:rPr>
              <w:t>900 000</w:t>
            </w:r>
          </w:p>
        </w:tc>
        <w:tc>
          <w:tcPr>
            <w:tcW w:w="50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06048">
        <w:trPr>
          <w:trHeight w:val="241"/>
        </w:trPr>
        <w:tc>
          <w:tcPr>
            <w:tcW w:w="2861"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b/>
                <w:sz w:val="22"/>
                <w:szCs w:val="22"/>
              </w:rPr>
              <w:t>Wartość ogółem</w:t>
            </w: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951"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sz w:val="22"/>
                <w:szCs w:val="22"/>
              </w:rPr>
              <w:t>*</w:t>
            </w: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bl>
    <w:p w:rsidR="00A23D28" w:rsidRPr="00706048" w:rsidRDefault="00A23D28" w:rsidP="00706048">
      <w:pPr>
        <w:pStyle w:val="Bezodstpw"/>
        <w:spacing w:line="276" w:lineRule="auto"/>
        <w:jc w:val="both"/>
        <w:rPr>
          <w:rFonts w:ascii="Times New Roman" w:hAnsi="Times New Roman"/>
          <w:sz w:val="20"/>
          <w:szCs w:val="24"/>
        </w:rPr>
      </w:pPr>
      <w:r w:rsidRPr="00706048">
        <w:rPr>
          <w:rFonts w:ascii="Times New Roman" w:hAnsi="Times New Roman"/>
          <w:sz w:val="20"/>
          <w:szCs w:val="24"/>
        </w:rPr>
        <w:t xml:space="preserve">Słownie wartość netto: </w:t>
      </w:r>
      <w:r w:rsidR="00816CC2" w:rsidRPr="00706048">
        <w:rPr>
          <w:rFonts w:ascii="Times New Roman" w:hAnsi="Times New Roman"/>
          <w:sz w:val="20"/>
          <w:szCs w:val="24"/>
        </w:rPr>
        <w:t xml:space="preserve"> </w:t>
      </w:r>
      <w:r w:rsidRPr="00706048">
        <w:rPr>
          <w:rFonts w:ascii="Times New Roman" w:hAnsi="Times New Roman"/>
          <w:sz w:val="20"/>
          <w:szCs w:val="24"/>
        </w:rPr>
        <w:t>………………………………………………………………………………………</w:t>
      </w:r>
      <w:r w:rsidR="00B8573E" w:rsidRPr="00706048">
        <w:rPr>
          <w:rFonts w:ascii="Times New Roman" w:hAnsi="Times New Roman"/>
          <w:sz w:val="20"/>
          <w:szCs w:val="24"/>
        </w:rPr>
        <w:t>.</w:t>
      </w:r>
    </w:p>
    <w:p w:rsidR="00A23D28" w:rsidRPr="002500F8" w:rsidRDefault="00A23D28" w:rsidP="00706048">
      <w:pPr>
        <w:pStyle w:val="Bezodstpw"/>
        <w:spacing w:line="276" w:lineRule="auto"/>
        <w:jc w:val="both"/>
        <w:rPr>
          <w:rFonts w:ascii="Times New Roman" w:hAnsi="Times New Roman"/>
          <w:sz w:val="24"/>
          <w:szCs w:val="24"/>
        </w:rPr>
      </w:pPr>
      <w:r w:rsidRPr="00706048">
        <w:rPr>
          <w:rFonts w:ascii="Times New Roman" w:hAnsi="Times New Roman"/>
          <w:sz w:val="20"/>
          <w:szCs w:val="24"/>
        </w:rPr>
        <w:t>Słownie wartość brutto:</w:t>
      </w:r>
      <w:r w:rsidR="00764C1F" w:rsidRPr="00706048">
        <w:rPr>
          <w:rFonts w:ascii="Times New Roman" w:hAnsi="Times New Roman"/>
          <w:sz w:val="20"/>
          <w:szCs w:val="24"/>
        </w:rPr>
        <w:t xml:space="preserve"> </w:t>
      </w:r>
      <w:r w:rsidR="00706048" w:rsidRPr="00706048">
        <w:rPr>
          <w:rFonts w:ascii="Times New Roman" w:hAnsi="Times New Roman"/>
          <w:sz w:val="20"/>
          <w:szCs w:val="24"/>
        </w:rPr>
        <w:t>……………………………………………………………………………………….</w:t>
      </w:r>
    </w:p>
    <w:tbl>
      <w:tblPr>
        <w:tblpPr w:leftFromText="141" w:rightFromText="141" w:vertAnchor="text" w:horzAnchor="margin" w:tblpY="529"/>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495"/>
        <w:gridCol w:w="948"/>
        <w:gridCol w:w="849"/>
        <w:gridCol w:w="949"/>
        <w:gridCol w:w="1080"/>
        <w:gridCol w:w="850"/>
        <w:gridCol w:w="966"/>
        <w:gridCol w:w="1176"/>
      </w:tblGrid>
      <w:tr w:rsidR="00706048" w:rsidRPr="00B8573E" w:rsidTr="00706048">
        <w:trPr>
          <w:trHeight w:val="563"/>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ind w:left="-257" w:right="-237"/>
              <w:jc w:val="center"/>
              <w:rPr>
                <w:b/>
                <w:sz w:val="20"/>
                <w:szCs w:val="18"/>
              </w:rPr>
            </w:pPr>
            <w:r w:rsidRPr="00706048">
              <w:rPr>
                <w:b/>
                <w:sz w:val="20"/>
                <w:szCs w:val="18"/>
              </w:rPr>
              <w:t>Lp.</w:t>
            </w:r>
          </w:p>
        </w:tc>
        <w:tc>
          <w:tcPr>
            <w:tcW w:w="1304" w:type="pct"/>
            <w:tcBorders>
              <w:top w:val="single" w:sz="4" w:space="0" w:color="000000"/>
              <w:left w:val="single" w:sz="4" w:space="0" w:color="000000"/>
              <w:bottom w:val="single" w:sz="4" w:space="0" w:color="000000"/>
            </w:tcBorders>
            <w:shd w:val="clear" w:color="auto" w:fill="E2E2E2"/>
            <w:vAlign w:val="center"/>
            <w:hideMark/>
          </w:tcPr>
          <w:p w:rsidR="00706048" w:rsidRPr="00706048" w:rsidRDefault="00706048" w:rsidP="00706048">
            <w:pPr>
              <w:jc w:val="center"/>
              <w:rPr>
                <w:b/>
                <w:bCs/>
                <w:i/>
                <w:strike/>
                <w:color w:val="FF0000"/>
                <w:sz w:val="20"/>
                <w:szCs w:val="18"/>
              </w:rPr>
            </w:pPr>
            <w:r w:rsidRPr="00706048">
              <w:rPr>
                <w:b/>
                <w:sz w:val="20"/>
                <w:szCs w:val="18"/>
              </w:rPr>
              <w:t>Nazwa przedmiotu zamówienia</w:t>
            </w:r>
          </w:p>
        </w:tc>
        <w:tc>
          <w:tcPr>
            <w:tcW w:w="443" w:type="pct"/>
            <w:shd w:val="clear" w:color="auto" w:fill="E2E2E2"/>
            <w:vAlign w:val="center"/>
            <w:hideMark/>
          </w:tcPr>
          <w:p w:rsidR="00706048" w:rsidRPr="00706048" w:rsidRDefault="00706048" w:rsidP="00706048">
            <w:pPr>
              <w:ind w:left="-135" w:right="-115"/>
              <w:jc w:val="center"/>
              <w:rPr>
                <w:b/>
                <w:sz w:val="20"/>
                <w:szCs w:val="18"/>
              </w:rPr>
            </w:pPr>
            <w:r w:rsidRPr="00706048">
              <w:rPr>
                <w:b/>
                <w:sz w:val="20"/>
                <w:szCs w:val="18"/>
              </w:rPr>
              <w:t>Jednostka miary</w:t>
            </w:r>
          </w:p>
        </w:tc>
        <w:tc>
          <w:tcPr>
            <w:tcW w:w="449" w:type="pct"/>
            <w:shd w:val="clear" w:color="auto" w:fill="E2E2E2"/>
            <w:vAlign w:val="center"/>
          </w:tcPr>
          <w:p w:rsidR="00706048" w:rsidRPr="00706048" w:rsidRDefault="00706048" w:rsidP="00706048">
            <w:pPr>
              <w:jc w:val="center"/>
              <w:rPr>
                <w:b/>
                <w:sz w:val="20"/>
                <w:szCs w:val="18"/>
              </w:rPr>
            </w:pPr>
            <w:r w:rsidRPr="00706048">
              <w:rPr>
                <w:b/>
                <w:sz w:val="20"/>
                <w:szCs w:val="18"/>
              </w:rPr>
              <w:t>Ilość</w:t>
            </w:r>
          </w:p>
        </w:tc>
        <w:tc>
          <w:tcPr>
            <w:tcW w:w="50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Cena jedn.</w:t>
            </w:r>
            <w:r w:rsidRPr="00706048">
              <w:rPr>
                <w:b/>
                <w:bCs/>
                <w:sz w:val="20"/>
                <w:szCs w:val="18"/>
              </w:rPr>
              <w:br/>
              <w:t>netto</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netto</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Stawka </w:t>
            </w:r>
            <w:r w:rsidRPr="00706048">
              <w:rPr>
                <w:b/>
                <w:bCs/>
                <w:sz w:val="20"/>
                <w:szCs w:val="18"/>
              </w:rPr>
              <w:br/>
              <w:t>VAT</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Cena jedn. </w:t>
            </w:r>
          </w:p>
          <w:p w:rsidR="00706048" w:rsidRPr="00706048" w:rsidRDefault="00706048" w:rsidP="00706048">
            <w:pPr>
              <w:jc w:val="center"/>
              <w:rPr>
                <w:b/>
                <w:bCs/>
                <w:sz w:val="20"/>
                <w:szCs w:val="18"/>
              </w:rPr>
            </w:pPr>
            <w:r w:rsidRPr="00706048">
              <w:rPr>
                <w:b/>
                <w:bCs/>
                <w:sz w:val="20"/>
                <w:szCs w:val="18"/>
              </w:rPr>
              <w:t>brutto</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brutto</w:t>
            </w:r>
          </w:p>
        </w:tc>
      </w:tr>
      <w:tr w:rsidR="00706048" w:rsidRPr="00B8573E" w:rsidTr="00706048">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iCs/>
                <w:sz w:val="14"/>
                <w:szCs w:val="18"/>
              </w:rPr>
            </w:pPr>
            <w:r w:rsidRPr="00706048">
              <w:rPr>
                <w:i/>
                <w:iCs/>
                <w:sz w:val="14"/>
                <w:szCs w:val="18"/>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trike/>
                <w:sz w:val="14"/>
                <w:szCs w:val="18"/>
              </w:rPr>
            </w:pPr>
            <w:r w:rsidRPr="00706048">
              <w:rPr>
                <w:i/>
                <w:sz w:val="14"/>
                <w:szCs w:val="18"/>
              </w:rPr>
              <w:t>2</w:t>
            </w:r>
          </w:p>
        </w:tc>
        <w:tc>
          <w:tcPr>
            <w:tcW w:w="443"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3</w:t>
            </w:r>
          </w:p>
        </w:tc>
        <w:tc>
          <w:tcPr>
            <w:tcW w:w="44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4</w:t>
            </w:r>
          </w:p>
        </w:tc>
        <w:tc>
          <w:tcPr>
            <w:tcW w:w="50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5</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6</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7</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8</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9</w:t>
            </w:r>
          </w:p>
        </w:tc>
      </w:tr>
      <w:tr w:rsidR="00706048" w:rsidRPr="00B8573E" w:rsidTr="00706048">
        <w:trPr>
          <w:trHeight w:val="680"/>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iCs/>
                <w:sz w:val="20"/>
                <w:szCs w:val="20"/>
              </w:rPr>
            </w:pPr>
            <w:r w:rsidRPr="00706048">
              <w:rPr>
                <w:iCs/>
                <w:sz w:val="20"/>
                <w:szCs w:val="20"/>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rPr>
                <w:sz w:val="20"/>
                <w:szCs w:val="20"/>
              </w:rPr>
            </w:pPr>
            <w:r w:rsidRPr="00706048">
              <w:rPr>
                <w:sz w:val="20"/>
                <w:szCs w:val="20"/>
              </w:rPr>
              <w:t xml:space="preserve">Kubek biodegradowalny do napojów zimnych </w:t>
            </w:r>
          </w:p>
          <w:p w:rsidR="00706048" w:rsidRPr="00706048" w:rsidRDefault="00706048" w:rsidP="00706048">
            <w:pPr>
              <w:rPr>
                <w:sz w:val="20"/>
                <w:szCs w:val="20"/>
              </w:rPr>
            </w:pPr>
            <w:r w:rsidRPr="00706048">
              <w:rPr>
                <w:sz w:val="20"/>
                <w:szCs w:val="20"/>
              </w:rPr>
              <w:t xml:space="preserve">300 - 330 ml </w:t>
            </w:r>
          </w:p>
        </w:tc>
        <w:tc>
          <w:tcPr>
            <w:tcW w:w="443"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706048" w:rsidRPr="00706048" w:rsidRDefault="00706048" w:rsidP="00706048">
            <w:pPr>
              <w:jc w:val="center"/>
              <w:rPr>
                <w:sz w:val="20"/>
                <w:szCs w:val="20"/>
              </w:rPr>
            </w:pPr>
            <w:r w:rsidRPr="00706048">
              <w:rPr>
                <w:sz w:val="20"/>
                <w:szCs w:val="20"/>
              </w:rPr>
              <w:t>szt.</w:t>
            </w:r>
          </w:p>
        </w:tc>
        <w:tc>
          <w:tcPr>
            <w:tcW w:w="449"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tabs>
                <w:tab w:val="left" w:leader="dot" w:pos="284"/>
              </w:tabs>
              <w:ind w:left="-44"/>
              <w:jc w:val="center"/>
              <w:rPr>
                <w:bCs/>
                <w:color w:val="000000" w:themeColor="text1"/>
                <w:sz w:val="20"/>
                <w:szCs w:val="20"/>
              </w:rPr>
            </w:pPr>
            <w:r w:rsidRPr="00706048">
              <w:rPr>
                <w:bCs/>
                <w:color w:val="000000" w:themeColor="text1"/>
                <w:sz w:val="20"/>
                <w:szCs w:val="20"/>
              </w:rPr>
              <w:t>895 000</w:t>
            </w:r>
          </w:p>
        </w:tc>
        <w:tc>
          <w:tcPr>
            <w:tcW w:w="50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06048">
        <w:trPr>
          <w:trHeight w:val="680"/>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2</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rPr>
                <w:sz w:val="20"/>
                <w:szCs w:val="20"/>
              </w:rPr>
            </w:pPr>
            <w:r w:rsidRPr="00706048">
              <w:rPr>
                <w:sz w:val="20"/>
                <w:szCs w:val="20"/>
              </w:rPr>
              <w:t xml:space="preserve">Kubek biodegradowalny do napojów gorących </w:t>
            </w:r>
          </w:p>
          <w:p w:rsidR="00706048" w:rsidRPr="00706048" w:rsidRDefault="00706048" w:rsidP="00706048">
            <w:pPr>
              <w:rPr>
                <w:sz w:val="20"/>
                <w:szCs w:val="20"/>
              </w:rPr>
            </w:pPr>
            <w:r w:rsidRPr="00706048">
              <w:rPr>
                <w:sz w:val="20"/>
                <w:szCs w:val="20"/>
              </w:rPr>
              <w:t xml:space="preserve">300 - 330 ml </w:t>
            </w:r>
          </w:p>
        </w:tc>
        <w:tc>
          <w:tcPr>
            <w:tcW w:w="443"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49"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ind w:left="-44"/>
              <w:jc w:val="center"/>
              <w:rPr>
                <w:color w:val="000000"/>
                <w:sz w:val="20"/>
                <w:szCs w:val="20"/>
              </w:rPr>
            </w:pPr>
            <w:r w:rsidRPr="00706048">
              <w:rPr>
                <w:color w:val="000000"/>
                <w:sz w:val="20"/>
                <w:szCs w:val="20"/>
              </w:rPr>
              <w:t>900 000</w:t>
            </w:r>
          </w:p>
        </w:tc>
        <w:tc>
          <w:tcPr>
            <w:tcW w:w="50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06048">
        <w:trPr>
          <w:trHeight w:val="241"/>
        </w:trPr>
        <w:tc>
          <w:tcPr>
            <w:tcW w:w="2861"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b/>
                <w:sz w:val="22"/>
                <w:szCs w:val="22"/>
              </w:rPr>
              <w:t>Wartość ogółem</w:t>
            </w:r>
          </w:p>
        </w:tc>
        <w:tc>
          <w:tcPr>
            <w:tcW w:w="56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951"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sz w:val="22"/>
                <w:szCs w:val="22"/>
              </w:rPr>
              <w:t>*</w:t>
            </w:r>
          </w:p>
        </w:tc>
        <w:tc>
          <w:tcPr>
            <w:tcW w:w="61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bl>
    <w:p w:rsidR="006F3ABF" w:rsidRPr="00706048" w:rsidRDefault="00706048" w:rsidP="00706048">
      <w:pPr>
        <w:pStyle w:val="Akapitzlist"/>
        <w:spacing w:before="120" w:after="120"/>
        <w:ind w:left="284"/>
        <w:contextualSpacing w:val="0"/>
        <w:jc w:val="both"/>
        <w:rPr>
          <w:b/>
          <w:sz w:val="22"/>
          <w:u w:val="single"/>
          <w:lang w:val="pl-PL"/>
        </w:rPr>
      </w:pPr>
      <w:r w:rsidRPr="00553EA6">
        <w:rPr>
          <w:b/>
          <w:sz w:val="22"/>
          <w:u w:val="single"/>
          <w:lang w:val="pl-PL"/>
        </w:rPr>
        <w:t xml:space="preserve">Zadanie nr 2 </w:t>
      </w:r>
      <w:r w:rsidRPr="00553EA6">
        <w:rPr>
          <w:sz w:val="22"/>
          <w:u w:val="single"/>
          <w:lang w:val="pl-PL"/>
        </w:rPr>
        <w:t>Dostawa kubków biodegradowalnych</w:t>
      </w:r>
    </w:p>
    <w:p w:rsidR="00706048" w:rsidRPr="00706048" w:rsidRDefault="00706048" w:rsidP="00706048">
      <w:pPr>
        <w:pStyle w:val="Bezodstpw"/>
        <w:spacing w:line="276" w:lineRule="auto"/>
        <w:jc w:val="both"/>
        <w:rPr>
          <w:rFonts w:ascii="Times New Roman" w:hAnsi="Times New Roman"/>
          <w:sz w:val="20"/>
          <w:szCs w:val="24"/>
        </w:rPr>
      </w:pPr>
      <w:r w:rsidRPr="00706048">
        <w:rPr>
          <w:rFonts w:ascii="Times New Roman" w:hAnsi="Times New Roman"/>
          <w:sz w:val="20"/>
          <w:szCs w:val="24"/>
        </w:rPr>
        <w:t>Słownie wartość netto:  ……………………………………………………………………………………….</w:t>
      </w:r>
    </w:p>
    <w:p w:rsidR="00706048" w:rsidRPr="002500F8" w:rsidRDefault="00706048" w:rsidP="00706048">
      <w:pPr>
        <w:pStyle w:val="Bezodstpw"/>
        <w:spacing w:line="276" w:lineRule="auto"/>
        <w:jc w:val="both"/>
        <w:rPr>
          <w:rFonts w:ascii="Times New Roman" w:hAnsi="Times New Roman"/>
          <w:sz w:val="24"/>
          <w:szCs w:val="24"/>
        </w:rPr>
      </w:pPr>
      <w:r w:rsidRPr="00706048">
        <w:rPr>
          <w:rFonts w:ascii="Times New Roman" w:hAnsi="Times New Roman"/>
          <w:sz w:val="20"/>
          <w:szCs w:val="24"/>
        </w:rPr>
        <w:t>Słownie wartość brutto: ……………………………………………………………………………………….</w:t>
      </w:r>
    </w:p>
    <w:p w:rsidR="00706048" w:rsidRPr="00706048" w:rsidRDefault="00706048" w:rsidP="00706048">
      <w:pPr>
        <w:pStyle w:val="Akapitzlist"/>
        <w:spacing w:before="120" w:after="120"/>
        <w:ind w:left="284"/>
        <w:contextualSpacing w:val="0"/>
        <w:jc w:val="both"/>
        <w:rPr>
          <w:b/>
          <w:sz w:val="22"/>
          <w:u w:val="single"/>
          <w:lang w:val="pl-PL"/>
        </w:rPr>
      </w:pPr>
      <w:r w:rsidRPr="00553EA6">
        <w:rPr>
          <w:b/>
          <w:sz w:val="22"/>
          <w:u w:val="single"/>
          <w:lang w:val="pl-PL"/>
        </w:rPr>
        <w:t xml:space="preserve">Zadanie nr 3 </w:t>
      </w:r>
      <w:r w:rsidRPr="00553EA6">
        <w:rPr>
          <w:sz w:val="22"/>
          <w:u w:val="single"/>
          <w:lang w:val="pl-PL"/>
        </w:rPr>
        <w:t>Dostawa sztućców biodegradowalnych</w:t>
      </w:r>
    </w:p>
    <w:tbl>
      <w:tblPr>
        <w:tblpPr w:leftFromText="141" w:rightFromText="141" w:vertAnchor="text" w:horzAnchor="margin" w:tblpY="10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487"/>
        <w:gridCol w:w="948"/>
        <w:gridCol w:w="938"/>
        <w:gridCol w:w="886"/>
        <w:gridCol w:w="1059"/>
        <w:gridCol w:w="901"/>
        <w:gridCol w:w="942"/>
        <w:gridCol w:w="1152"/>
      </w:tblGrid>
      <w:tr w:rsidR="00706048" w:rsidRPr="00B8573E" w:rsidTr="0074260B">
        <w:trPr>
          <w:trHeight w:val="695"/>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ind w:left="-257" w:right="-237"/>
              <w:jc w:val="center"/>
              <w:rPr>
                <w:b/>
                <w:sz w:val="20"/>
                <w:szCs w:val="18"/>
              </w:rPr>
            </w:pPr>
            <w:r w:rsidRPr="00706048">
              <w:rPr>
                <w:b/>
                <w:sz w:val="20"/>
                <w:szCs w:val="18"/>
              </w:rPr>
              <w:t>Lp.</w:t>
            </w:r>
          </w:p>
        </w:tc>
        <w:tc>
          <w:tcPr>
            <w:tcW w:w="1292" w:type="pct"/>
            <w:tcBorders>
              <w:top w:val="single" w:sz="4" w:space="0" w:color="000000"/>
              <w:left w:val="single" w:sz="4" w:space="0" w:color="000000"/>
              <w:bottom w:val="single" w:sz="4" w:space="0" w:color="000000"/>
            </w:tcBorders>
            <w:shd w:val="clear" w:color="auto" w:fill="E2E2E2"/>
            <w:vAlign w:val="center"/>
            <w:hideMark/>
          </w:tcPr>
          <w:p w:rsidR="00706048" w:rsidRPr="00706048" w:rsidRDefault="00706048" w:rsidP="00706048">
            <w:pPr>
              <w:jc w:val="center"/>
              <w:rPr>
                <w:b/>
                <w:bCs/>
                <w:i/>
                <w:strike/>
                <w:color w:val="FF0000"/>
                <w:sz w:val="20"/>
                <w:szCs w:val="18"/>
              </w:rPr>
            </w:pPr>
            <w:r w:rsidRPr="00706048">
              <w:rPr>
                <w:b/>
                <w:sz w:val="20"/>
                <w:szCs w:val="18"/>
              </w:rPr>
              <w:t>Nazwa przedmiotu zamówienia</w:t>
            </w:r>
          </w:p>
        </w:tc>
        <w:tc>
          <w:tcPr>
            <w:tcW w:w="492" w:type="pct"/>
            <w:shd w:val="clear" w:color="auto" w:fill="E2E2E2"/>
            <w:vAlign w:val="center"/>
            <w:hideMark/>
          </w:tcPr>
          <w:p w:rsidR="00706048" w:rsidRPr="00706048" w:rsidRDefault="00706048" w:rsidP="00706048">
            <w:pPr>
              <w:ind w:left="-135" w:right="-115"/>
              <w:jc w:val="center"/>
              <w:rPr>
                <w:b/>
                <w:sz w:val="20"/>
                <w:szCs w:val="18"/>
              </w:rPr>
            </w:pPr>
            <w:r w:rsidRPr="00706048">
              <w:rPr>
                <w:b/>
                <w:sz w:val="20"/>
                <w:szCs w:val="18"/>
              </w:rPr>
              <w:t>Jednostka miary</w:t>
            </w:r>
          </w:p>
        </w:tc>
        <w:tc>
          <w:tcPr>
            <w:tcW w:w="487" w:type="pct"/>
            <w:shd w:val="clear" w:color="auto" w:fill="E2E2E2"/>
            <w:vAlign w:val="center"/>
          </w:tcPr>
          <w:p w:rsidR="00706048" w:rsidRPr="00706048" w:rsidRDefault="00706048" w:rsidP="00706048">
            <w:pPr>
              <w:jc w:val="center"/>
              <w:rPr>
                <w:b/>
                <w:sz w:val="20"/>
                <w:szCs w:val="18"/>
              </w:rPr>
            </w:pPr>
            <w:r w:rsidRPr="00706048">
              <w:rPr>
                <w:b/>
                <w:sz w:val="20"/>
                <w:szCs w:val="18"/>
              </w:rPr>
              <w:t>Ilość</w:t>
            </w:r>
          </w:p>
        </w:tc>
        <w:tc>
          <w:tcPr>
            <w:tcW w:w="46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Cena jedn.</w:t>
            </w:r>
            <w:r w:rsidRPr="00706048">
              <w:rPr>
                <w:b/>
                <w:bCs/>
                <w:sz w:val="20"/>
                <w:szCs w:val="18"/>
              </w:rPr>
              <w:br/>
              <w:t>netto</w:t>
            </w:r>
          </w:p>
        </w:tc>
        <w:tc>
          <w:tcPr>
            <w:tcW w:w="55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netto</w:t>
            </w:r>
          </w:p>
        </w:tc>
        <w:tc>
          <w:tcPr>
            <w:tcW w:w="468"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Stawka </w:t>
            </w:r>
            <w:r w:rsidRPr="00706048">
              <w:rPr>
                <w:b/>
                <w:bCs/>
                <w:sz w:val="20"/>
                <w:szCs w:val="18"/>
              </w:rPr>
              <w:br/>
              <w:t>VAT</w:t>
            </w:r>
          </w:p>
        </w:tc>
        <w:tc>
          <w:tcPr>
            <w:tcW w:w="48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 xml:space="preserve">Cena jedn. </w:t>
            </w:r>
          </w:p>
          <w:p w:rsidR="00706048" w:rsidRPr="00706048" w:rsidRDefault="00706048" w:rsidP="00706048">
            <w:pPr>
              <w:jc w:val="center"/>
              <w:rPr>
                <w:b/>
                <w:bCs/>
                <w:sz w:val="20"/>
                <w:szCs w:val="18"/>
              </w:rPr>
            </w:pPr>
            <w:r w:rsidRPr="00706048">
              <w:rPr>
                <w:b/>
                <w:bCs/>
                <w:sz w:val="20"/>
                <w:szCs w:val="18"/>
              </w:rPr>
              <w:t>brutto</w:t>
            </w:r>
          </w:p>
        </w:tc>
        <w:tc>
          <w:tcPr>
            <w:tcW w:w="59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b/>
                <w:bCs/>
                <w:sz w:val="20"/>
                <w:szCs w:val="18"/>
              </w:rPr>
            </w:pPr>
            <w:r w:rsidRPr="00706048">
              <w:rPr>
                <w:b/>
                <w:bCs/>
                <w:sz w:val="20"/>
                <w:szCs w:val="18"/>
              </w:rPr>
              <w:t>Wartość</w:t>
            </w:r>
          </w:p>
          <w:p w:rsidR="00706048" w:rsidRPr="00706048" w:rsidRDefault="00706048" w:rsidP="00706048">
            <w:pPr>
              <w:jc w:val="center"/>
              <w:rPr>
                <w:b/>
                <w:bCs/>
                <w:sz w:val="20"/>
                <w:szCs w:val="18"/>
              </w:rPr>
            </w:pPr>
            <w:r w:rsidRPr="00706048">
              <w:rPr>
                <w:b/>
                <w:bCs/>
                <w:sz w:val="20"/>
                <w:szCs w:val="18"/>
              </w:rPr>
              <w:t>brutto</w:t>
            </w:r>
          </w:p>
        </w:tc>
      </w:tr>
      <w:tr w:rsidR="00706048" w:rsidRPr="00B8573E" w:rsidTr="0074260B">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iCs/>
                <w:sz w:val="14"/>
                <w:szCs w:val="18"/>
              </w:rPr>
            </w:pPr>
            <w:r w:rsidRPr="00706048">
              <w:rPr>
                <w:i/>
                <w:iCs/>
                <w:sz w:val="14"/>
                <w:szCs w:val="18"/>
              </w:rPr>
              <w:t>1</w:t>
            </w:r>
          </w:p>
        </w:tc>
        <w:tc>
          <w:tcPr>
            <w:tcW w:w="129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trike/>
                <w:sz w:val="14"/>
                <w:szCs w:val="18"/>
              </w:rPr>
            </w:pPr>
            <w:r w:rsidRPr="00706048">
              <w:rPr>
                <w:i/>
                <w:sz w:val="14"/>
                <w:szCs w:val="18"/>
              </w:rPr>
              <w:t>2</w:t>
            </w:r>
          </w:p>
        </w:tc>
        <w:tc>
          <w:tcPr>
            <w:tcW w:w="49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3</w:t>
            </w:r>
          </w:p>
        </w:tc>
        <w:tc>
          <w:tcPr>
            <w:tcW w:w="487"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4</w:t>
            </w:r>
          </w:p>
        </w:tc>
        <w:tc>
          <w:tcPr>
            <w:tcW w:w="46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5</w:t>
            </w:r>
          </w:p>
        </w:tc>
        <w:tc>
          <w:tcPr>
            <w:tcW w:w="55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6</w:t>
            </w:r>
          </w:p>
        </w:tc>
        <w:tc>
          <w:tcPr>
            <w:tcW w:w="468"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7</w:t>
            </w:r>
          </w:p>
        </w:tc>
        <w:tc>
          <w:tcPr>
            <w:tcW w:w="48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8</w:t>
            </w:r>
          </w:p>
        </w:tc>
        <w:tc>
          <w:tcPr>
            <w:tcW w:w="59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
                <w:sz w:val="14"/>
                <w:szCs w:val="18"/>
              </w:rPr>
            </w:pPr>
            <w:r w:rsidRPr="00706048">
              <w:rPr>
                <w:i/>
                <w:sz w:val="14"/>
                <w:szCs w:val="18"/>
              </w:rPr>
              <w:t>9</w:t>
            </w: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706048" w:rsidRPr="00706048" w:rsidRDefault="00706048" w:rsidP="00706048">
            <w:pPr>
              <w:jc w:val="center"/>
              <w:rPr>
                <w:iCs/>
                <w:sz w:val="20"/>
                <w:szCs w:val="20"/>
              </w:rPr>
            </w:pPr>
            <w:r w:rsidRPr="00706048">
              <w:rPr>
                <w:iCs/>
                <w:sz w:val="20"/>
                <w:szCs w:val="20"/>
              </w:rPr>
              <w:t>1</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Default="00706048" w:rsidP="00706048">
            <w:pPr>
              <w:rPr>
                <w:sz w:val="20"/>
                <w:szCs w:val="20"/>
              </w:rPr>
            </w:pPr>
            <w:r w:rsidRPr="00706048">
              <w:rPr>
                <w:sz w:val="20"/>
                <w:szCs w:val="20"/>
              </w:rPr>
              <w:t xml:space="preserve">Nóż biodegradowalny </w:t>
            </w:r>
          </w:p>
          <w:p w:rsidR="00706048" w:rsidRPr="00706048" w:rsidRDefault="00706048" w:rsidP="00706048">
            <w:pPr>
              <w:rPr>
                <w:sz w:val="20"/>
                <w:szCs w:val="20"/>
              </w:rPr>
            </w:pPr>
            <w:r w:rsidRPr="00706048">
              <w:rPr>
                <w:sz w:val="20"/>
                <w:szCs w:val="20"/>
              </w:rPr>
              <w:t xml:space="preserve">160-190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706048" w:rsidRPr="00706048" w:rsidRDefault="00706048" w:rsidP="00706048">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tabs>
                <w:tab w:val="left" w:leader="dot" w:pos="284"/>
              </w:tabs>
              <w:jc w:val="center"/>
              <w:rPr>
                <w:bCs/>
                <w:color w:val="000000" w:themeColor="text1"/>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2</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rPr>
                <w:sz w:val="20"/>
                <w:szCs w:val="20"/>
              </w:rPr>
            </w:pPr>
            <w:r w:rsidRPr="00706048">
              <w:rPr>
                <w:sz w:val="20"/>
                <w:szCs w:val="20"/>
              </w:rPr>
              <w:t xml:space="preserve">Widelec biodegradowalny 160 - 190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color w:val="000000"/>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3</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Default="00706048" w:rsidP="00706048">
            <w:pPr>
              <w:rPr>
                <w:sz w:val="20"/>
                <w:szCs w:val="20"/>
              </w:rPr>
            </w:pPr>
            <w:r w:rsidRPr="00706048">
              <w:rPr>
                <w:sz w:val="20"/>
                <w:szCs w:val="20"/>
              </w:rPr>
              <w:t xml:space="preserve">Łyżka biodegradowalna </w:t>
            </w:r>
          </w:p>
          <w:p w:rsidR="00706048" w:rsidRPr="00706048" w:rsidRDefault="00706048" w:rsidP="00706048">
            <w:pPr>
              <w:rPr>
                <w:sz w:val="20"/>
                <w:szCs w:val="20"/>
              </w:rPr>
            </w:pPr>
            <w:r w:rsidRPr="00706048">
              <w:rPr>
                <w:sz w:val="20"/>
                <w:szCs w:val="20"/>
              </w:rPr>
              <w:t xml:space="preserve">160-190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color w:val="000000"/>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706048" w:rsidRDefault="00706048" w:rsidP="00706048">
            <w:pPr>
              <w:jc w:val="center"/>
              <w:rPr>
                <w:iCs/>
                <w:sz w:val="20"/>
                <w:szCs w:val="20"/>
              </w:rPr>
            </w:pPr>
            <w:r w:rsidRPr="00706048">
              <w:rPr>
                <w:iCs/>
                <w:sz w:val="20"/>
                <w:szCs w:val="20"/>
              </w:rPr>
              <w:t>4</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rPr>
                <w:sz w:val="20"/>
                <w:szCs w:val="20"/>
              </w:rPr>
            </w:pPr>
            <w:r w:rsidRPr="00706048">
              <w:rPr>
                <w:sz w:val="20"/>
                <w:szCs w:val="20"/>
              </w:rPr>
              <w:t>Łyżeczka biodegradowalna 160-190 mm</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706048" w:rsidRPr="00706048" w:rsidRDefault="00706048" w:rsidP="00706048">
            <w:pPr>
              <w:jc w:val="center"/>
              <w:rPr>
                <w:sz w:val="20"/>
                <w:szCs w:val="20"/>
              </w:rPr>
            </w:pPr>
            <w:r w:rsidRPr="00706048">
              <w:rPr>
                <w:sz w:val="20"/>
                <w:szCs w:val="20"/>
              </w:rPr>
              <w:t>688 288</w:t>
            </w:r>
          </w:p>
        </w:tc>
        <w:tc>
          <w:tcPr>
            <w:tcW w:w="46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r w:rsidR="00706048" w:rsidRPr="00B8573E" w:rsidTr="0074260B">
        <w:trPr>
          <w:trHeight w:val="241"/>
        </w:trPr>
        <w:tc>
          <w:tcPr>
            <w:tcW w:w="2895"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b/>
                <w:sz w:val="22"/>
                <w:szCs w:val="22"/>
              </w:rPr>
              <w:t>Wartość ogółem</w:t>
            </w:r>
          </w:p>
        </w:tc>
        <w:tc>
          <w:tcPr>
            <w:tcW w:w="550"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c>
          <w:tcPr>
            <w:tcW w:w="956"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706048" w:rsidRPr="002500F8" w:rsidRDefault="00706048" w:rsidP="00706048">
            <w:pPr>
              <w:jc w:val="center"/>
              <w:rPr>
                <w:sz w:val="22"/>
                <w:szCs w:val="22"/>
              </w:rPr>
            </w:pPr>
            <w:r w:rsidRPr="002500F8">
              <w:rPr>
                <w:sz w:val="22"/>
                <w:szCs w:val="22"/>
              </w:rPr>
              <w:t>*</w:t>
            </w:r>
          </w:p>
        </w:tc>
        <w:tc>
          <w:tcPr>
            <w:tcW w:w="599" w:type="pct"/>
            <w:tcBorders>
              <w:top w:val="single" w:sz="4" w:space="0" w:color="000000"/>
              <w:left w:val="single" w:sz="4" w:space="0" w:color="000000"/>
              <w:bottom w:val="single" w:sz="4" w:space="0" w:color="000000"/>
              <w:right w:val="single" w:sz="4" w:space="0" w:color="000000"/>
            </w:tcBorders>
            <w:vAlign w:val="center"/>
          </w:tcPr>
          <w:p w:rsidR="00706048" w:rsidRPr="002500F8" w:rsidRDefault="00706048" w:rsidP="00706048">
            <w:pPr>
              <w:jc w:val="right"/>
              <w:rPr>
                <w:sz w:val="22"/>
                <w:szCs w:val="22"/>
              </w:rPr>
            </w:pPr>
          </w:p>
        </w:tc>
      </w:tr>
    </w:tbl>
    <w:p w:rsidR="00706048" w:rsidRPr="00706048" w:rsidRDefault="00706048" w:rsidP="00706048">
      <w:pPr>
        <w:pStyle w:val="Bezodstpw"/>
        <w:spacing w:line="276" w:lineRule="auto"/>
        <w:jc w:val="both"/>
        <w:rPr>
          <w:rFonts w:ascii="Times New Roman" w:hAnsi="Times New Roman"/>
          <w:sz w:val="20"/>
          <w:szCs w:val="24"/>
        </w:rPr>
      </w:pPr>
      <w:r w:rsidRPr="00706048">
        <w:rPr>
          <w:rFonts w:ascii="Times New Roman" w:hAnsi="Times New Roman"/>
          <w:sz w:val="20"/>
          <w:szCs w:val="24"/>
        </w:rPr>
        <w:t>Słownie wartość netto:  ……………………………………………………………………………………….</w:t>
      </w:r>
    </w:p>
    <w:p w:rsidR="00706048" w:rsidRPr="002500F8" w:rsidRDefault="00706048" w:rsidP="00706048">
      <w:pPr>
        <w:pStyle w:val="Bezodstpw"/>
        <w:spacing w:line="276" w:lineRule="auto"/>
        <w:jc w:val="both"/>
        <w:rPr>
          <w:rFonts w:ascii="Times New Roman" w:hAnsi="Times New Roman"/>
          <w:sz w:val="24"/>
          <w:szCs w:val="24"/>
        </w:rPr>
      </w:pPr>
      <w:r w:rsidRPr="00706048">
        <w:rPr>
          <w:rFonts w:ascii="Times New Roman" w:hAnsi="Times New Roman"/>
          <w:sz w:val="20"/>
          <w:szCs w:val="24"/>
        </w:rPr>
        <w:t>Słownie wartość brutto: ……………………………………………………………………………………….</w:t>
      </w:r>
    </w:p>
    <w:p w:rsidR="00706048" w:rsidRDefault="00706048" w:rsidP="00D94E7A">
      <w:pPr>
        <w:spacing w:before="120"/>
        <w:jc w:val="both"/>
        <w:rPr>
          <w:b/>
          <w:i/>
          <w:sz w:val="22"/>
          <w:szCs w:val="22"/>
          <w:highlight w:val="yellow"/>
        </w:rPr>
      </w:pPr>
    </w:p>
    <w:p w:rsidR="00706048" w:rsidRPr="00706048" w:rsidRDefault="00706048" w:rsidP="00706048">
      <w:pPr>
        <w:rPr>
          <w:sz w:val="22"/>
          <w:szCs w:val="22"/>
          <w:highlight w:val="yellow"/>
        </w:rPr>
      </w:pPr>
    </w:p>
    <w:p w:rsidR="00706048" w:rsidRPr="00706048" w:rsidRDefault="00706048" w:rsidP="00706048">
      <w:pPr>
        <w:rPr>
          <w:sz w:val="22"/>
          <w:szCs w:val="22"/>
          <w:highlight w:val="yellow"/>
        </w:rPr>
      </w:pPr>
    </w:p>
    <w:p w:rsidR="00706048" w:rsidRPr="00706048" w:rsidRDefault="00706048" w:rsidP="00706048">
      <w:pPr>
        <w:rPr>
          <w:sz w:val="22"/>
          <w:szCs w:val="22"/>
          <w:highlight w:val="yellow"/>
        </w:rPr>
      </w:pPr>
    </w:p>
    <w:p w:rsidR="006C368D" w:rsidRPr="008121F3" w:rsidRDefault="006C368D" w:rsidP="000377C9">
      <w:pPr>
        <w:spacing w:before="40" w:after="40"/>
        <w:rPr>
          <w:b/>
          <w:bCs/>
          <w:sz w:val="22"/>
          <w:szCs w:val="22"/>
          <w:u w:val="single"/>
        </w:rPr>
      </w:pPr>
      <w:r w:rsidRPr="008121F3">
        <w:rPr>
          <w:b/>
          <w:bCs/>
          <w:sz w:val="22"/>
          <w:szCs w:val="22"/>
          <w:u w:val="single"/>
        </w:rPr>
        <w:lastRenderedPageBreak/>
        <w:t>Ponadto oświadczam(y), że</w:t>
      </w:r>
    </w:p>
    <w:p w:rsidR="006F0868" w:rsidRPr="008121F3" w:rsidRDefault="006F0868" w:rsidP="006F0868">
      <w:pPr>
        <w:numPr>
          <w:ilvl w:val="0"/>
          <w:numId w:val="43"/>
        </w:numPr>
        <w:spacing w:before="60" w:after="60"/>
        <w:ind w:left="284" w:hanging="284"/>
        <w:jc w:val="both"/>
        <w:rPr>
          <w:sz w:val="20"/>
          <w:szCs w:val="20"/>
        </w:rPr>
      </w:pPr>
      <w:r w:rsidRPr="008121F3">
        <w:rPr>
          <w:sz w:val="20"/>
          <w:szCs w:val="20"/>
        </w:rPr>
        <w:t>Zapoznałem / zapoznaliśmy się ze Specyfikacją Warunków Zamówienia i nie wnoszę / nie wnosimy do niej zastrzeżeń.</w:t>
      </w:r>
    </w:p>
    <w:p w:rsidR="006F0868" w:rsidRPr="008121F3" w:rsidRDefault="006F0868" w:rsidP="006F0868">
      <w:pPr>
        <w:numPr>
          <w:ilvl w:val="0"/>
          <w:numId w:val="43"/>
        </w:numPr>
        <w:spacing w:before="60" w:after="60"/>
        <w:ind w:left="284" w:hanging="284"/>
        <w:jc w:val="both"/>
        <w:rPr>
          <w:sz w:val="20"/>
          <w:szCs w:val="20"/>
        </w:rPr>
      </w:pPr>
      <w:r w:rsidRPr="008121F3">
        <w:rPr>
          <w:sz w:val="20"/>
          <w:szCs w:val="20"/>
        </w:rPr>
        <w:t>Uważam / uważamy się za związanego / związanych niniejszą ofertą na czas wskazany w Specyfikacji Warunków Zamówienia.</w:t>
      </w:r>
    </w:p>
    <w:p w:rsidR="006F0868" w:rsidRPr="008121F3" w:rsidRDefault="006F0868" w:rsidP="006F0868">
      <w:pPr>
        <w:numPr>
          <w:ilvl w:val="0"/>
          <w:numId w:val="43"/>
        </w:numPr>
        <w:spacing w:before="60" w:after="60"/>
        <w:ind w:left="284" w:hanging="284"/>
        <w:jc w:val="both"/>
        <w:rPr>
          <w:sz w:val="20"/>
          <w:szCs w:val="20"/>
        </w:rPr>
      </w:pPr>
      <w:r w:rsidRPr="008121F3">
        <w:rPr>
          <w:sz w:val="20"/>
          <w:szCs w:val="20"/>
        </w:rPr>
        <w:t xml:space="preserve">Akceptuję / akceptujemy dołączone do Specyfikacji Warunków Zamówienia „Projektowane postanowienia umowy” </w:t>
      </w:r>
      <w:r w:rsidRPr="008121F3">
        <w:rPr>
          <w:sz w:val="20"/>
          <w:szCs w:val="20"/>
        </w:rPr>
        <w:br/>
        <w:t>i zobowiązuję / zobowiązujemy się w przypadku wyboru mojej / naszej oferty do zawarcia umowy na warunkach tam określonych, a także w miejscu i terminie wyznaczonym przez Zamawiającego.</w:t>
      </w:r>
    </w:p>
    <w:p w:rsidR="006F0868" w:rsidRPr="008121F3" w:rsidRDefault="006F0868" w:rsidP="006F0868">
      <w:pPr>
        <w:numPr>
          <w:ilvl w:val="0"/>
          <w:numId w:val="43"/>
        </w:numPr>
        <w:spacing w:before="60" w:after="60"/>
        <w:ind w:left="284" w:hanging="284"/>
        <w:jc w:val="both"/>
        <w:rPr>
          <w:sz w:val="20"/>
          <w:szCs w:val="20"/>
        </w:rPr>
      </w:pPr>
      <w:r w:rsidRPr="008121F3">
        <w:rPr>
          <w:sz w:val="20"/>
          <w:szCs w:val="20"/>
        </w:rPr>
        <w:t>Składam / składamy ofertę na wykonanie przedmiotu zamówienia w zakresie określonym w SWZ, zgodnie z opisem przedmiotu zamówienia.</w:t>
      </w:r>
    </w:p>
    <w:p w:rsidR="006F0868" w:rsidRPr="008121F3" w:rsidRDefault="006F0868" w:rsidP="006F0868">
      <w:pPr>
        <w:numPr>
          <w:ilvl w:val="0"/>
          <w:numId w:val="43"/>
        </w:numPr>
        <w:spacing w:before="60" w:after="60"/>
        <w:ind w:left="284" w:hanging="284"/>
        <w:jc w:val="both"/>
        <w:rPr>
          <w:sz w:val="20"/>
          <w:szCs w:val="20"/>
        </w:rPr>
      </w:pPr>
      <w:r w:rsidRPr="008121F3">
        <w:rPr>
          <w:sz w:val="20"/>
          <w:szCs w:val="20"/>
        </w:rPr>
        <w:t xml:space="preserve">Deklaruję / deklarujemy, w przypadku wybrania mojej / naszej oferty, wniesienie ZNWU umowy w wysokości </w:t>
      </w:r>
      <w:r w:rsidRPr="008121F3">
        <w:rPr>
          <w:sz w:val="20"/>
          <w:szCs w:val="20"/>
        </w:rPr>
        <w:br/>
        <w:t>i formie określonej w SWZ.</w:t>
      </w:r>
    </w:p>
    <w:p w:rsidR="006C368D" w:rsidRPr="008121F3" w:rsidRDefault="006F0868" w:rsidP="00661321">
      <w:pPr>
        <w:numPr>
          <w:ilvl w:val="0"/>
          <w:numId w:val="43"/>
        </w:numPr>
        <w:spacing w:before="40" w:after="40"/>
        <w:ind w:left="284" w:hanging="284"/>
        <w:jc w:val="both"/>
        <w:rPr>
          <w:sz w:val="22"/>
          <w:szCs w:val="22"/>
        </w:rPr>
      </w:pPr>
      <w:r w:rsidRPr="008121F3">
        <w:rPr>
          <w:sz w:val="22"/>
          <w:szCs w:val="22"/>
        </w:rPr>
        <w:t>Oświadczam / oświadczamy</w:t>
      </w:r>
      <w:r w:rsidR="006C368D" w:rsidRPr="008121F3">
        <w:rPr>
          <w:sz w:val="22"/>
          <w:szCs w:val="22"/>
        </w:rPr>
        <w:t xml:space="preserve">, że zaoferowany przez mnie/nas przedmiot zamówienia spełnia wymagania zamieszczone w SWZ oraz w </w:t>
      </w:r>
      <w:r w:rsidR="006F3ABF" w:rsidRPr="008121F3">
        <w:rPr>
          <w:sz w:val="22"/>
          <w:szCs w:val="22"/>
        </w:rPr>
        <w:t>„</w:t>
      </w:r>
      <w:r w:rsidR="000377C9" w:rsidRPr="008121F3">
        <w:rPr>
          <w:sz w:val="22"/>
          <w:szCs w:val="22"/>
        </w:rPr>
        <w:t>Wymaganiach Eksploatacyjno-Technicznych na zakup naczyń i sztućców biodegradowalnych (WET)</w:t>
      </w:r>
      <w:r w:rsidR="006F3ABF" w:rsidRPr="008121F3">
        <w:rPr>
          <w:sz w:val="22"/>
          <w:szCs w:val="22"/>
        </w:rPr>
        <w:t xml:space="preserve">” stanowiących załącznik </w:t>
      </w:r>
      <w:r w:rsidR="006C368D" w:rsidRPr="008121F3">
        <w:rPr>
          <w:sz w:val="22"/>
          <w:szCs w:val="22"/>
        </w:rPr>
        <w:t xml:space="preserve">do SWZ. </w:t>
      </w:r>
    </w:p>
    <w:p w:rsidR="006F0868" w:rsidRPr="008121F3" w:rsidRDefault="006F0868" w:rsidP="006F0868">
      <w:pPr>
        <w:numPr>
          <w:ilvl w:val="0"/>
          <w:numId w:val="43"/>
        </w:numPr>
        <w:spacing w:before="40" w:after="40"/>
        <w:ind w:left="284" w:hanging="284"/>
        <w:jc w:val="both"/>
        <w:rPr>
          <w:sz w:val="20"/>
          <w:szCs w:val="20"/>
        </w:rPr>
      </w:pPr>
      <w:r w:rsidRPr="008121F3">
        <w:rPr>
          <w:sz w:val="22"/>
          <w:szCs w:val="22"/>
        </w:rPr>
        <w:t>Zamówienie</w:t>
      </w:r>
      <w:r w:rsidRPr="008121F3">
        <w:rPr>
          <w:sz w:val="20"/>
          <w:szCs w:val="20"/>
        </w:rPr>
        <w:t xml:space="preserve"> wykonamy (</w:t>
      </w:r>
      <w:r w:rsidRPr="008121F3">
        <w:rPr>
          <w:color w:val="FF0000"/>
          <w:sz w:val="20"/>
          <w:szCs w:val="20"/>
        </w:rPr>
        <w:t>zaznaczyć właściwe</w:t>
      </w:r>
      <w:r w:rsidRPr="008121F3">
        <w:rPr>
          <w:sz w:val="20"/>
          <w:szCs w:val="20"/>
        </w:rPr>
        <w:t>):</w:t>
      </w:r>
    </w:p>
    <w:p w:rsidR="006F0868" w:rsidRPr="008121F3" w:rsidRDefault="002441A2" w:rsidP="006F0868">
      <w:pPr>
        <w:ind w:left="284"/>
        <w:jc w:val="both"/>
        <w:rPr>
          <w:sz w:val="20"/>
          <w:szCs w:val="20"/>
        </w:rPr>
      </w:pPr>
      <w:sdt>
        <w:sdtPr>
          <w:rPr>
            <w:sz w:val="20"/>
            <w:szCs w:val="20"/>
          </w:rPr>
          <w:id w:val="615249501"/>
          <w14:checkbox>
            <w14:checked w14:val="0"/>
            <w14:checkedState w14:val="2612" w14:font="MS Gothic"/>
            <w14:uncheckedState w14:val="2610" w14:font="MS Gothic"/>
          </w14:checkbox>
        </w:sdtPr>
        <w:sdtEndPr/>
        <w:sdtContent>
          <w:r w:rsidR="006F0868" w:rsidRPr="008121F3">
            <w:rPr>
              <w:rFonts w:ascii="MS Gothic" w:eastAsia="MS Gothic" w:hAnsi="MS Gothic" w:hint="eastAsia"/>
              <w:sz w:val="20"/>
              <w:szCs w:val="20"/>
            </w:rPr>
            <w:t>☐</w:t>
          </w:r>
        </w:sdtContent>
      </w:sdt>
      <w:r w:rsidR="006F0868" w:rsidRPr="008121F3">
        <w:rPr>
          <w:sz w:val="20"/>
          <w:szCs w:val="20"/>
        </w:rPr>
        <w:t xml:space="preserve"> osobiście </w:t>
      </w:r>
    </w:p>
    <w:p w:rsidR="006F0868" w:rsidRPr="008121F3" w:rsidRDefault="002441A2" w:rsidP="006F0868">
      <w:pPr>
        <w:ind w:left="284"/>
        <w:jc w:val="both"/>
        <w:rPr>
          <w:sz w:val="20"/>
          <w:szCs w:val="20"/>
        </w:rPr>
      </w:pPr>
      <w:sdt>
        <w:sdtPr>
          <w:rPr>
            <w:sz w:val="20"/>
            <w:szCs w:val="20"/>
          </w:rPr>
          <w:id w:val="-882089411"/>
          <w14:checkbox>
            <w14:checked w14:val="0"/>
            <w14:checkedState w14:val="2612" w14:font="MS Gothic"/>
            <w14:uncheckedState w14:val="2610" w14:font="MS Gothic"/>
          </w14:checkbox>
        </w:sdtPr>
        <w:sdtEndPr/>
        <w:sdtContent>
          <w:r w:rsidR="006F0868" w:rsidRPr="008121F3">
            <w:rPr>
              <w:rFonts w:ascii="Segoe UI Symbol" w:eastAsia="MS Gothic" w:hAnsi="Segoe UI Symbol" w:cs="Segoe UI Symbol"/>
              <w:sz w:val="20"/>
              <w:szCs w:val="20"/>
            </w:rPr>
            <w:t>☐</w:t>
          </w:r>
        </w:sdtContent>
      </w:sdt>
      <w:r w:rsidR="006F0868" w:rsidRPr="008121F3">
        <w:rPr>
          <w:sz w:val="20"/>
          <w:szCs w:val="20"/>
        </w:rPr>
        <w:t xml:space="preserve"> powierzymy wykonanie zamówienia Podwykonawcy/om</w:t>
      </w:r>
    </w:p>
    <w:p w:rsidR="006F0868" w:rsidRPr="00C032A9" w:rsidRDefault="006F0868" w:rsidP="006F0868">
      <w:pPr>
        <w:pStyle w:val="Akapitzlist"/>
        <w:spacing w:before="80" w:after="80"/>
        <w:ind w:left="284"/>
        <w:contextualSpacing w:val="0"/>
        <w:jc w:val="both"/>
        <w:rPr>
          <w:sz w:val="20"/>
          <w:szCs w:val="20"/>
        </w:rPr>
      </w:pPr>
      <w:r w:rsidRPr="008121F3">
        <w:rPr>
          <w:sz w:val="20"/>
          <w:szCs w:val="20"/>
        </w:rPr>
        <w:t>Podwykonawcy/om zostaną powierzone do wykonania następujące</w:t>
      </w:r>
      <w:r w:rsidRPr="00C032A9">
        <w:rPr>
          <w:sz w:val="20"/>
          <w:szCs w:val="20"/>
        </w:rPr>
        <w:t xml:space="preserve"> części zamówienia:</w:t>
      </w:r>
    </w:p>
    <w:p w:rsidR="006F0868" w:rsidRPr="00C032A9" w:rsidRDefault="006F0868" w:rsidP="006F0868">
      <w:pPr>
        <w:spacing w:before="80" w:after="80"/>
        <w:ind w:left="284"/>
        <w:rPr>
          <w:sz w:val="20"/>
          <w:szCs w:val="20"/>
        </w:rPr>
      </w:pPr>
      <w:r w:rsidRPr="00C032A9">
        <w:rPr>
          <w:sz w:val="20"/>
          <w:szCs w:val="20"/>
        </w:rPr>
        <w:t xml:space="preserve">zdanie nr …          …………………………………………….………………………………………………… </w:t>
      </w:r>
    </w:p>
    <w:p w:rsidR="006F0868" w:rsidRPr="00C032A9" w:rsidRDefault="006F0868" w:rsidP="006F0868">
      <w:pPr>
        <w:spacing w:before="80"/>
        <w:ind w:left="284"/>
        <w:rPr>
          <w:i/>
          <w:sz w:val="20"/>
          <w:szCs w:val="20"/>
        </w:rPr>
      </w:pPr>
      <w:r w:rsidRPr="00C032A9">
        <w:rPr>
          <w:sz w:val="20"/>
          <w:szCs w:val="20"/>
        </w:rPr>
        <w:t>zdanie nr …          …………………………………………….…………………………………………………</w:t>
      </w:r>
      <w:r w:rsidRPr="00C032A9">
        <w:rPr>
          <w:i/>
          <w:sz w:val="20"/>
          <w:szCs w:val="20"/>
        </w:rPr>
        <w:t xml:space="preserve">   </w:t>
      </w:r>
    </w:p>
    <w:p w:rsidR="006F0868" w:rsidRPr="001F6609" w:rsidRDefault="006F0868" w:rsidP="006F0868">
      <w:pPr>
        <w:spacing w:after="80"/>
        <w:ind w:left="360"/>
        <w:jc w:val="center"/>
        <w:rPr>
          <w:i/>
          <w:sz w:val="20"/>
          <w:szCs w:val="20"/>
        </w:rPr>
      </w:pPr>
      <w:r w:rsidRPr="001F6609">
        <w:rPr>
          <w:i/>
          <w:sz w:val="20"/>
          <w:szCs w:val="20"/>
        </w:rPr>
        <w:t>(należy obligatoryjnie wskazać części zamówienia danego zadania, które zostaną powierzone Podwykonawcom, określając je przedmiotowo, wskazując zakres prac, element albo elementy zamówienia. Należy również wskazać nazwy ewentualnych Podwykonawców – jeżeli są już znani).</w:t>
      </w:r>
    </w:p>
    <w:p w:rsidR="006C368D" w:rsidRPr="00D66F23" w:rsidRDefault="006C368D" w:rsidP="00661321">
      <w:pPr>
        <w:numPr>
          <w:ilvl w:val="0"/>
          <w:numId w:val="43"/>
        </w:numPr>
        <w:tabs>
          <w:tab w:val="left" w:pos="426"/>
        </w:tabs>
        <w:spacing w:before="40"/>
        <w:ind w:left="284" w:hanging="284"/>
        <w:jc w:val="both"/>
        <w:rPr>
          <w:sz w:val="22"/>
          <w:szCs w:val="22"/>
        </w:rPr>
      </w:pPr>
      <w:r w:rsidRPr="00D66F23">
        <w:rPr>
          <w:sz w:val="22"/>
          <w:szCs w:val="22"/>
        </w:rPr>
        <w:t>Wybór mojej/naszej oferty</w:t>
      </w:r>
      <w:r>
        <w:rPr>
          <w:sz w:val="22"/>
          <w:szCs w:val="22"/>
        </w:rPr>
        <w:t xml:space="preserve"> – (</w:t>
      </w:r>
      <w:r w:rsidRPr="00412527">
        <w:rPr>
          <w:color w:val="FF0000"/>
          <w:sz w:val="22"/>
          <w:szCs w:val="22"/>
        </w:rPr>
        <w:t>zaznaczyć właściwe</w:t>
      </w:r>
      <w:r w:rsidRPr="00412527">
        <w:rPr>
          <w:sz w:val="22"/>
          <w:szCs w:val="22"/>
        </w:rPr>
        <w:t>)</w:t>
      </w:r>
      <w:r w:rsidRPr="00D66F23">
        <w:rPr>
          <w:sz w:val="22"/>
          <w:szCs w:val="22"/>
        </w:rPr>
        <w:t>:</w:t>
      </w:r>
    </w:p>
    <w:p w:rsidR="006C368D" w:rsidRPr="003C60B4" w:rsidRDefault="006C368D" w:rsidP="000377C9">
      <w:pPr>
        <w:pStyle w:val="Akapitzlist"/>
        <w:ind w:left="567" w:hanging="283"/>
        <w:contextualSpacing w:val="0"/>
        <w:jc w:val="both"/>
        <w:rPr>
          <w:sz w:val="22"/>
          <w:szCs w:val="22"/>
        </w:rPr>
      </w:pPr>
      <w:r w:rsidRPr="001C7DE6">
        <w:rPr>
          <w:rFonts w:ascii="Segoe UI Symbol" w:eastAsia="MS Gothic" w:hAnsi="Segoe UI Symbol" w:cs="Segoe UI Symbol"/>
          <w:sz w:val="22"/>
          <w:szCs w:val="22"/>
        </w:rPr>
        <w:t>☐</w:t>
      </w:r>
      <w:r w:rsidRPr="00BC6EA4">
        <w:rPr>
          <w:rFonts w:ascii="Calibri" w:eastAsia="MS Gothic" w:hAnsi="Calibri" w:cs="Segoe UI Symbol"/>
          <w:sz w:val="22"/>
          <w:szCs w:val="22"/>
          <w:lang w:val="pl-PL"/>
        </w:rPr>
        <w:t xml:space="preserve"> </w:t>
      </w:r>
      <w:r w:rsidRPr="00612D19">
        <w:rPr>
          <w:b/>
          <w:sz w:val="22"/>
          <w:szCs w:val="22"/>
        </w:rPr>
        <w:t>nie będzie</w:t>
      </w:r>
      <w:r w:rsidRPr="003C60B4">
        <w:rPr>
          <w:sz w:val="22"/>
          <w:szCs w:val="22"/>
        </w:rPr>
        <w:t xml:space="preserve"> prowadził do powstania u </w:t>
      </w:r>
      <w:r>
        <w:rPr>
          <w:sz w:val="22"/>
          <w:szCs w:val="22"/>
          <w:lang w:val="pl-PL"/>
        </w:rPr>
        <w:t>Zamawiającego</w:t>
      </w:r>
      <w:r w:rsidRPr="003C60B4">
        <w:rPr>
          <w:sz w:val="22"/>
          <w:szCs w:val="22"/>
        </w:rPr>
        <w:t xml:space="preserve"> obowiązku podatkowego zgodnie z przepisami </w:t>
      </w:r>
      <w:r w:rsidRPr="003C60B4">
        <w:rPr>
          <w:sz w:val="22"/>
          <w:szCs w:val="22"/>
        </w:rPr>
        <w:br/>
        <w:t>o podatku od towarów i usług,</w:t>
      </w:r>
    </w:p>
    <w:p w:rsidR="006C368D" w:rsidRPr="00D10D8A" w:rsidRDefault="006C368D" w:rsidP="000377C9">
      <w:pPr>
        <w:pStyle w:val="Akapitzlist"/>
        <w:ind w:left="567" w:hanging="283"/>
        <w:contextualSpacing w:val="0"/>
        <w:jc w:val="both"/>
        <w:rPr>
          <w:sz w:val="20"/>
          <w:szCs w:val="20"/>
        </w:rPr>
      </w:pPr>
      <w:r w:rsidRPr="001C7DE6">
        <w:rPr>
          <w:rFonts w:ascii="Segoe UI Symbol" w:eastAsia="MS Gothic" w:hAnsi="Segoe UI Symbol" w:cs="Segoe UI Symbol"/>
          <w:sz w:val="22"/>
          <w:szCs w:val="22"/>
        </w:rPr>
        <w:t>☐</w:t>
      </w:r>
      <w:r w:rsidRPr="00BC6EA4">
        <w:rPr>
          <w:rFonts w:ascii="Calibri" w:eastAsia="MS Gothic" w:hAnsi="Calibri" w:cs="Segoe UI Symbol"/>
          <w:sz w:val="22"/>
          <w:szCs w:val="22"/>
          <w:lang w:val="pl-PL"/>
        </w:rPr>
        <w:t xml:space="preserve"> </w:t>
      </w:r>
      <w:r w:rsidRPr="00612D19">
        <w:rPr>
          <w:b/>
          <w:sz w:val="22"/>
          <w:szCs w:val="22"/>
        </w:rPr>
        <w:t>będzie</w:t>
      </w:r>
      <w:r>
        <w:rPr>
          <w:b/>
          <w:sz w:val="22"/>
          <w:szCs w:val="22"/>
          <w:lang w:val="pl-PL"/>
        </w:rPr>
        <w:t xml:space="preserve"> </w:t>
      </w:r>
      <w:r w:rsidRPr="00612D19">
        <w:rPr>
          <w:b/>
          <w:color w:val="FF0000"/>
          <w:sz w:val="22"/>
          <w:szCs w:val="22"/>
          <w:lang w:val="pl-PL"/>
        </w:rPr>
        <w:t>**</w:t>
      </w:r>
      <w:r>
        <w:rPr>
          <w:sz w:val="22"/>
          <w:szCs w:val="22"/>
        </w:rPr>
        <w:t xml:space="preserve"> prowadził do powstania u Z</w:t>
      </w:r>
      <w:r w:rsidRPr="003C60B4">
        <w:rPr>
          <w:sz w:val="22"/>
          <w:szCs w:val="22"/>
        </w:rPr>
        <w:t xml:space="preserve">amawiającego obowiązku podatkowego zgodnie z przepisami </w:t>
      </w:r>
      <w:r w:rsidRPr="003C60B4">
        <w:rPr>
          <w:sz w:val="22"/>
          <w:szCs w:val="22"/>
        </w:rPr>
        <w:br/>
        <w:t xml:space="preserve">o podatku od towarów i usług </w:t>
      </w:r>
      <w:r>
        <w:rPr>
          <w:sz w:val="22"/>
          <w:szCs w:val="22"/>
          <w:lang w:val="pl-PL"/>
        </w:rPr>
        <w:t xml:space="preserve">do następujących towarów </w:t>
      </w:r>
      <w:r w:rsidRPr="00D10D8A">
        <w:rPr>
          <w:sz w:val="20"/>
          <w:szCs w:val="20"/>
        </w:rPr>
        <w:t>(</w:t>
      </w:r>
      <w:r w:rsidRPr="00FC6FED">
        <w:rPr>
          <w:i/>
          <w:sz w:val="20"/>
          <w:szCs w:val="20"/>
        </w:rPr>
        <w:t xml:space="preserve">wskazać </w:t>
      </w:r>
      <w:r w:rsidRPr="00FC6FED">
        <w:rPr>
          <w:i/>
          <w:sz w:val="20"/>
          <w:szCs w:val="20"/>
          <w:lang w:val="pl-PL"/>
        </w:rPr>
        <w:t xml:space="preserve">w formularzu ofertowym </w:t>
      </w:r>
      <w:r w:rsidRPr="00FC6FED">
        <w:rPr>
          <w:i/>
          <w:sz w:val="20"/>
          <w:szCs w:val="20"/>
        </w:rPr>
        <w:t xml:space="preserve">nazwę </w:t>
      </w:r>
      <w:r w:rsidRPr="00FC6FED">
        <w:rPr>
          <w:i/>
          <w:sz w:val="20"/>
          <w:szCs w:val="20"/>
          <w:lang w:val="pl-PL"/>
        </w:rPr>
        <w:t xml:space="preserve">(rodzaj) towaru, których dostawa </w:t>
      </w:r>
      <w:r w:rsidRPr="00FC6FED">
        <w:rPr>
          <w:i/>
          <w:sz w:val="20"/>
          <w:szCs w:val="20"/>
        </w:rPr>
        <w:t>będzie prowadzić do jego powstania</w:t>
      </w:r>
      <w:r w:rsidRPr="00FC6FED">
        <w:rPr>
          <w:i/>
          <w:sz w:val="20"/>
          <w:szCs w:val="20"/>
          <w:lang w:val="pl-PL"/>
        </w:rPr>
        <w:t>, wartość towaru, bez kwoty podatku oraz stawkę podatku od towarów i usług, która zgodnie z wiedzą Wykonawcy będzie miała zastosowanie</w:t>
      </w:r>
      <w:r>
        <w:rPr>
          <w:sz w:val="20"/>
          <w:szCs w:val="20"/>
          <w:lang w:val="pl-PL"/>
        </w:rPr>
        <w:t xml:space="preserve">) </w:t>
      </w:r>
    </w:p>
    <w:p w:rsidR="006C368D" w:rsidRPr="00794525" w:rsidRDefault="006C368D" w:rsidP="000377C9">
      <w:pPr>
        <w:pStyle w:val="Akapitzlist"/>
        <w:spacing w:before="40" w:after="40"/>
        <w:ind w:left="567"/>
        <w:contextualSpacing w:val="0"/>
        <w:jc w:val="both"/>
        <w:rPr>
          <w:sz w:val="20"/>
          <w:szCs w:val="20"/>
          <w:lang w:val="pl-PL"/>
        </w:rPr>
      </w:pPr>
      <w:r w:rsidRPr="00794525">
        <w:rPr>
          <w:color w:val="FF0000"/>
          <w:sz w:val="20"/>
          <w:szCs w:val="20"/>
          <w:lang w:val="pl-PL"/>
        </w:rPr>
        <w:t>**</w:t>
      </w:r>
      <w:r w:rsidRPr="00794525">
        <w:rPr>
          <w:sz w:val="20"/>
          <w:szCs w:val="20"/>
          <w:lang w:val="pl-PL"/>
        </w:rPr>
        <w:t xml:space="preserve"> dotyczy Wykonawców, których oferty będą generować obowiązek doliczania wartości podatku VAT do wartości netto oferty, tj. w przypadku:</w:t>
      </w:r>
    </w:p>
    <w:p w:rsidR="006C368D" w:rsidRPr="00794525" w:rsidRDefault="006C368D" w:rsidP="000377C9">
      <w:pPr>
        <w:pStyle w:val="Akapitzlist"/>
        <w:spacing w:before="40" w:after="40"/>
        <w:ind w:left="567"/>
        <w:contextualSpacing w:val="0"/>
        <w:jc w:val="both"/>
        <w:rPr>
          <w:sz w:val="20"/>
          <w:szCs w:val="20"/>
          <w:lang w:val="pl-PL"/>
        </w:rPr>
      </w:pPr>
      <w:r w:rsidRPr="00794525">
        <w:rPr>
          <w:sz w:val="20"/>
          <w:szCs w:val="20"/>
          <w:lang w:val="pl-PL"/>
        </w:rPr>
        <w:t>- wewnątrzwspólnotowego nabycia towarów,</w:t>
      </w:r>
    </w:p>
    <w:p w:rsidR="006C368D" w:rsidRPr="00794525" w:rsidRDefault="006C368D" w:rsidP="000377C9">
      <w:pPr>
        <w:pStyle w:val="Akapitzlist"/>
        <w:spacing w:before="40" w:after="40"/>
        <w:ind w:left="567"/>
        <w:contextualSpacing w:val="0"/>
        <w:jc w:val="both"/>
        <w:rPr>
          <w:sz w:val="20"/>
          <w:szCs w:val="20"/>
          <w:lang w:val="pl-PL"/>
        </w:rPr>
      </w:pPr>
      <w:r w:rsidRPr="00794525">
        <w:rPr>
          <w:sz w:val="20"/>
          <w:szCs w:val="20"/>
          <w:lang w:val="pl-PL"/>
        </w:rPr>
        <w:t xml:space="preserve">- mechanizmu </w:t>
      </w:r>
      <w:r>
        <w:rPr>
          <w:sz w:val="20"/>
          <w:szCs w:val="20"/>
          <w:lang w:val="pl-PL"/>
        </w:rPr>
        <w:t>podzielonej płatności</w:t>
      </w:r>
      <w:r w:rsidRPr="00794525">
        <w:rPr>
          <w:sz w:val="20"/>
          <w:szCs w:val="20"/>
          <w:lang w:val="pl-PL"/>
        </w:rPr>
        <w:t>.</w:t>
      </w:r>
    </w:p>
    <w:p w:rsidR="006C368D" w:rsidRPr="00794525" w:rsidRDefault="006C368D" w:rsidP="000377C9">
      <w:pPr>
        <w:pStyle w:val="Akapitzlist"/>
        <w:spacing w:before="40" w:after="40"/>
        <w:ind w:left="567"/>
        <w:contextualSpacing w:val="0"/>
        <w:jc w:val="both"/>
        <w:rPr>
          <w:sz w:val="20"/>
          <w:szCs w:val="20"/>
          <w:lang w:val="pl-PL"/>
        </w:rPr>
      </w:pPr>
      <w:r w:rsidRPr="00794525">
        <w:rPr>
          <w:sz w:val="20"/>
          <w:szCs w:val="20"/>
          <w:lang w:val="pl-PL"/>
        </w:rPr>
        <w:t xml:space="preserve">Zamawiający w celu oceny oferty dolicza do przedstawionej wartości netto oferty podatek od towarów </w:t>
      </w:r>
      <w:r w:rsidRPr="00794525">
        <w:rPr>
          <w:sz w:val="20"/>
          <w:szCs w:val="20"/>
          <w:lang w:val="pl-PL"/>
        </w:rPr>
        <w:br/>
        <w:t xml:space="preserve">i usług, który miałby obowiązek wpłacić zgodnie z obowiązującymi przepisami. </w:t>
      </w:r>
    </w:p>
    <w:p w:rsidR="006C368D" w:rsidRPr="00DC4534" w:rsidRDefault="006C368D" w:rsidP="00661321">
      <w:pPr>
        <w:numPr>
          <w:ilvl w:val="0"/>
          <w:numId w:val="43"/>
        </w:numPr>
        <w:tabs>
          <w:tab w:val="left" w:pos="426"/>
        </w:tabs>
        <w:spacing w:before="40"/>
        <w:ind w:left="284" w:hanging="284"/>
        <w:jc w:val="both"/>
        <w:rPr>
          <w:sz w:val="22"/>
          <w:szCs w:val="22"/>
        </w:rPr>
      </w:pPr>
      <w:r w:rsidRPr="00DC4534">
        <w:rPr>
          <w:sz w:val="22"/>
          <w:szCs w:val="22"/>
        </w:rPr>
        <w:t>Wykonawca jest</w:t>
      </w:r>
      <w:r>
        <w:rPr>
          <w:sz w:val="22"/>
          <w:szCs w:val="22"/>
        </w:rPr>
        <w:t xml:space="preserve"> </w:t>
      </w:r>
      <w:r w:rsidRPr="001C7DE6">
        <w:rPr>
          <w:sz w:val="22"/>
          <w:szCs w:val="22"/>
        </w:rPr>
        <w:t>(</w:t>
      </w:r>
      <w:r w:rsidRPr="00787AAA">
        <w:rPr>
          <w:color w:val="FF0000"/>
          <w:sz w:val="22"/>
          <w:szCs w:val="22"/>
        </w:rPr>
        <w:t>zaznaczyć właściwe</w:t>
      </w:r>
      <w:r w:rsidRPr="001C7DE6">
        <w:rPr>
          <w:sz w:val="22"/>
          <w:szCs w:val="22"/>
        </w:rPr>
        <w:t>):</w:t>
      </w:r>
    </w:p>
    <w:p w:rsidR="006C368D" w:rsidRPr="006F0868" w:rsidRDefault="006C368D" w:rsidP="000377C9">
      <w:pPr>
        <w:tabs>
          <w:tab w:val="left" w:pos="1134"/>
        </w:tabs>
        <w:ind w:left="567" w:hanging="283"/>
        <w:jc w:val="both"/>
        <w:rPr>
          <w:i/>
          <w:sz w:val="22"/>
          <w:szCs w:val="22"/>
        </w:rPr>
      </w:pPr>
      <w:r w:rsidRPr="006F0868">
        <w:rPr>
          <w:rFonts w:ascii="MS Gothic" w:eastAsia="MS Gothic" w:hAnsi="MS Gothic" w:hint="eastAsia"/>
          <w:sz w:val="22"/>
          <w:szCs w:val="22"/>
          <w:lang w:eastAsia="en-GB"/>
        </w:rPr>
        <w:t>☐</w:t>
      </w:r>
      <w:r w:rsidR="00A23088" w:rsidRPr="006F0868">
        <w:rPr>
          <w:rFonts w:ascii="MS Gothic" w:eastAsia="MS Gothic" w:hAnsi="MS Gothic"/>
          <w:sz w:val="22"/>
          <w:szCs w:val="22"/>
          <w:lang w:eastAsia="en-GB"/>
        </w:rPr>
        <w:tab/>
      </w:r>
      <w:r w:rsidRPr="006F0868">
        <w:rPr>
          <w:rFonts w:eastAsia="Calibri"/>
          <w:sz w:val="22"/>
          <w:szCs w:val="22"/>
          <w:lang w:eastAsia="en-GB"/>
        </w:rPr>
        <w:t xml:space="preserve">Mikroprzedsiębiorstwem: </w:t>
      </w:r>
      <w:r w:rsidRPr="006F0868">
        <w:rPr>
          <w:rFonts w:eastAsia="Calibri"/>
          <w:i/>
          <w:sz w:val="22"/>
          <w:szCs w:val="22"/>
          <w:lang w:eastAsia="en-GB"/>
        </w:rPr>
        <w:t>przedsiębiorstwo, które zatrudnia mniej niż 10 praco</w:t>
      </w:r>
      <w:r w:rsidR="00A23088" w:rsidRPr="006F0868">
        <w:rPr>
          <w:rFonts w:eastAsia="Calibri"/>
          <w:i/>
          <w:sz w:val="22"/>
          <w:szCs w:val="22"/>
          <w:lang w:eastAsia="en-GB"/>
        </w:rPr>
        <w:t>wników i </w:t>
      </w:r>
      <w:r w:rsidRPr="006F0868">
        <w:rPr>
          <w:rFonts w:eastAsia="Calibri"/>
          <w:i/>
          <w:sz w:val="22"/>
          <w:szCs w:val="22"/>
          <w:lang w:eastAsia="en-GB"/>
        </w:rPr>
        <w:t>którego roczny obrót lub roczna suma bilansowa nie przekracza 2 milionów EUR*</w:t>
      </w:r>
    </w:p>
    <w:p w:rsidR="006C368D" w:rsidRPr="006F0868" w:rsidRDefault="006C368D" w:rsidP="000377C9">
      <w:pPr>
        <w:tabs>
          <w:tab w:val="left" w:pos="1134"/>
        </w:tabs>
        <w:ind w:left="567" w:hanging="283"/>
        <w:jc w:val="both"/>
        <w:rPr>
          <w:i/>
          <w:sz w:val="22"/>
          <w:szCs w:val="22"/>
        </w:rPr>
      </w:pPr>
      <w:r w:rsidRPr="006F0868">
        <w:rPr>
          <w:rFonts w:ascii="MS Gothic" w:eastAsia="MS Gothic" w:hAnsi="MS Gothic" w:hint="eastAsia"/>
          <w:sz w:val="22"/>
          <w:szCs w:val="22"/>
          <w:lang w:eastAsia="en-GB"/>
        </w:rPr>
        <w:t>☐</w:t>
      </w:r>
      <w:r w:rsidR="00A23088" w:rsidRPr="006F0868">
        <w:rPr>
          <w:rFonts w:ascii="MS Gothic" w:eastAsia="MS Gothic" w:hAnsi="MS Gothic"/>
          <w:sz w:val="22"/>
          <w:szCs w:val="22"/>
          <w:lang w:eastAsia="en-GB"/>
        </w:rPr>
        <w:tab/>
      </w:r>
      <w:r w:rsidRPr="006F0868">
        <w:rPr>
          <w:rFonts w:eastAsia="Calibri"/>
          <w:sz w:val="22"/>
          <w:szCs w:val="22"/>
          <w:lang w:eastAsia="en-GB"/>
        </w:rPr>
        <w:t xml:space="preserve">Małym  przedsiębiorstwem: </w:t>
      </w:r>
      <w:r w:rsidRPr="006F0868">
        <w:rPr>
          <w:rFonts w:eastAsia="Calibri"/>
          <w:i/>
          <w:sz w:val="22"/>
          <w:szCs w:val="22"/>
          <w:lang w:eastAsia="en-GB"/>
        </w:rPr>
        <w:t>przedsiębiorstwo, które zatrudnia mniej niż 50 pracowników i którego roczny obrót lub roczna suma bilansowa nie przekracza 10 milionów EUR*</w:t>
      </w:r>
    </w:p>
    <w:p w:rsidR="006C368D" w:rsidRPr="006F0868" w:rsidRDefault="006C368D" w:rsidP="000377C9">
      <w:pPr>
        <w:tabs>
          <w:tab w:val="left" w:pos="1134"/>
        </w:tabs>
        <w:ind w:left="567" w:hanging="283"/>
        <w:jc w:val="both"/>
        <w:rPr>
          <w:i/>
          <w:sz w:val="22"/>
          <w:szCs w:val="22"/>
        </w:rPr>
      </w:pPr>
      <w:r w:rsidRPr="006F0868">
        <w:rPr>
          <w:rFonts w:ascii="MS Gothic" w:eastAsia="MS Gothic" w:hAnsi="MS Gothic" w:hint="eastAsia"/>
          <w:sz w:val="22"/>
          <w:szCs w:val="22"/>
          <w:lang w:eastAsia="en-GB"/>
        </w:rPr>
        <w:t>☐</w:t>
      </w:r>
      <w:r w:rsidR="00A23088" w:rsidRPr="006F0868">
        <w:rPr>
          <w:rFonts w:ascii="MS Gothic" w:eastAsia="MS Gothic" w:hAnsi="MS Gothic"/>
          <w:sz w:val="22"/>
          <w:szCs w:val="22"/>
          <w:lang w:eastAsia="en-GB"/>
        </w:rPr>
        <w:tab/>
      </w:r>
      <w:r w:rsidRPr="006F0868">
        <w:rPr>
          <w:rFonts w:eastAsia="Calibri"/>
          <w:sz w:val="22"/>
          <w:szCs w:val="22"/>
          <w:lang w:eastAsia="en-GB"/>
        </w:rPr>
        <w:t xml:space="preserve">Średnim przedsiębiorstwem: </w:t>
      </w:r>
      <w:r w:rsidRPr="006F0868">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p>
    <w:p w:rsidR="006C368D" w:rsidRPr="006F0868" w:rsidRDefault="006C368D" w:rsidP="000377C9">
      <w:pPr>
        <w:ind w:left="567" w:hanging="283"/>
        <w:jc w:val="both"/>
        <w:rPr>
          <w:rFonts w:eastAsia="MS Gothic"/>
          <w:sz w:val="22"/>
          <w:szCs w:val="22"/>
          <w:lang w:eastAsia="en-GB"/>
        </w:rPr>
      </w:pPr>
      <w:r w:rsidRPr="006F0868">
        <w:rPr>
          <w:rFonts w:ascii="Segoe UI Symbol" w:eastAsia="MS Gothic" w:hAnsi="Segoe UI Symbol" w:cs="Segoe UI Symbol"/>
          <w:sz w:val="22"/>
          <w:szCs w:val="22"/>
          <w:lang w:eastAsia="en-GB"/>
        </w:rPr>
        <w:t>☐</w:t>
      </w:r>
      <w:r w:rsidRPr="006F0868">
        <w:rPr>
          <w:rFonts w:eastAsia="MS Gothic"/>
          <w:sz w:val="22"/>
          <w:szCs w:val="22"/>
          <w:lang w:eastAsia="en-GB"/>
        </w:rPr>
        <w:t xml:space="preserve">  osoba fizyczna nieprowadząca działalności gospodarczej</w:t>
      </w:r>
    </w:p>
    <w:p w:rsidR="006C368D" w:rsidRPr="006F0868" w:rsidRDefault="006C368D" w:rsidP="000377C9">
      <w:pPr>
        <w:ind w:left="567" w:hanging="283"/>
        <w:jc w:val="both"/>
        <w:rPr>
          <w:i/>
          <w:sz w:val="22"/>
          <w:szCs w:val="22"/>
        </w:rPr>
      </w:pPr>
      <w:r w:rsidRPr="006F0868">
        <w:rPr>
          <w:rFonts w:ascii="MS Gothic" w:eastAsia="MS Gothic" w:hAnsi="MS Gothic" w:hint="eastAsia"/>
          <w:sz w:val="22"/>
          <w:szCs w:val="22"/>
          <w:lang w:eastAsia="en-GB"/>
        </w:rPr>
        <w:t xml:space="preserve">☐ </w:t>
      </w:r>
      <w:r w:rsidRPr="006F0868">
        <w:rPr>
          <w:rFonts w:eastAsia="MS Gothic"/>
          <w:sz w:val="22"/>
          <w:szCs w:val="22"/>
          <w:lang w:eastAsia="en-GB"/>
        </w:rPr>
        <w:t xml:space="preserve">inny rodzaj: …………….. </w:t>
      </w:r>
    </w:p>
    <w:p w:rsidR="006C368D" w:rsidRDefault="006C368D" w:rsidP="00661321">
      <w:pPr>
        <w:numPr>
          <w:ilvl w:val="0"/>
          <w:numId w:val="43"/>
        </w:numPr>
        <w:tabs>
          <w:tab w:val="left" w:pos="426"/>
        </w:tabs>
        <w:spacing w:before="40" w:after="40"/>
        <w:ind w:left="284" w:hanging="426"/>
        <w:jc w:val="both"/>
        <w:rPr>
          <w:sz w:val="22"/>
          <w:szCs w:val="22"/>
        </w:rPr>
      </w:pPr>
      <w:r w:rsidRPr="006C368D">
        <w:rPr>
          <w:sz w:val="22"/>
          <w:szCs w:val="22"/>
        </w:rPr>
        <w:t xml:space="preserve">Wadium wniesione w formie pieniężnej należy zwrócić na konto Wykonawcy numer: </w:t>
      </w:r>
    </w:p>
    <w:p w:rsidR="006C368D" w:rsidRDefault="006C368D" w:rsidP="000377C9">
      <w:pPr>
        <w:tabs>
          <w:tab w:val="left" w:pos="426"/>
        </w:tabs>
        <w:spacing w:before="40" w:after="40"/>
        <w:ind w:left="284"/>
        <w:jc w:val="both"/>
        <w:rPr>
          <w:sz w:val="22"/>
          <w:szCs w:val="22"/>
        </w:rPr>
      </w:pPr>
      <w:r w:rsidRPr="006C368D">
        <w:rPr>
          <w:sz w:val="22"/>
          <w:szCs w:val="22"/>
        </w:rPr>
        <w:t>……………………………………</w:t>
      </w:r>
      <w:r>
        <w:rPr>
          <w:sz w:val="22"/>
          <w:szCs w:val="22"/>
        </w:rPr>
        <w:t>………………………………………………………………………..</w:t>
      </w:r>
      <w:r w:rsidRPr="006C368D">
        <w:rPr>
          <w:sz w:val="22"/>
          <w:szCs w:val="22"/>
        </w:rPr>
        <w:t xml:space="preserve">… </w:t>
      </w:r>
    </w:p>
    <w:p w:rsidR="006C368D" w:rsidRPr="006C368D" w:rsidRDefault="006C368D" w:rsidP="000377C9">
      <w:pPr>
        <w:tabs>
          <w:tab w:val="left" w:pos="426"/>
        </w:tabs>
        <w:spacing w:before="40" w:after="40"/>
        <w:ind w:left="284"/>
        <w:jc w:val="both"/>
        <w:rPr>
          <w:sz w:val="22"/>
          <w:szCs w:val="22"/>
        </w:rPr>
      </w:pPr>
      <w:r w:rsidRPr="006C368D">
        <w:rPr>
          <w:i/>
          <w:sz w:val="20"/>
          <w:szCs w:val="20"/>
        </w:rPr>
        <w:t>(w przypadku niewskazania przez Wykonawcę rachunku bankowego, zwrot zostanie dokonany na rachunek bankowy, z którego dokonano wpłaty wadium)</w:t>
      </w:r>
    </w:p>
    <w:p w:rsidR="006C368D" w:rsidRPr="007C22DB" w:rsidRDefault="006C368D" w:rsidP="00661321">
      <w:pPr>
        <w:numPr>
          <w:ilvl w:val="0"/>
          <w:numId w:val="43"/>
        </w:numPr>
        <w:tabs>
          <w:tab w:val="left" w:pos="426"/>
        </w:tabs>
        <w:spacing w:before="40" w:after="40"/>
        <w:ind w:left="284" w:hanging="426"/>
        <w:jc w:val="both"/>
        <w:rPr>
          <w:sz w:val="22"/>
          <w:szCs w:val="22"/>
        </w:rPr>
      </w:pPr>
      <w:r w:rsidRPr="007C22DB">
        <w:rPr>
          <w:sz w:val="22"/>
          <w:szCs w:val="22"/>
        </w:rPr>
        <w:t xml:space="preserve">W celu zapewnienia, że </w:t>
      </w:r>
      <w:r>
        <w:rPr>
          <w:sz w:val="22"/>
          <w:szCs w:val="22"/>
        </w:rPr>
        <w:t>W</w:t>
      </w:r>
      <w:r w:rsidRPr="007C22DB">
        <w:rPr>
          <w:sz w:val="22"/>
          <w:szCs w:val="22"/>
        </w:rPr>
        <w:t>ykonawca wypełnił ww. obowiązki informacyjne oraz ochrony prawnie uzasadnionych interesów osoby trzeciej, której dane zostały p</w:t>
      </w:r>
      <w:r>
        <w:rPr>
          <w:sz w:val="22"/>
          <w:szCs w:val="22"/>
        </w:rPr>
        <w:t>rzekazane w związku z udziałem W</w:t>
      </w:r>
      <w:r w:rsidRPr="007C22DB">
        <w:rPr>
          <w:sz w:val="22"/>
          <w:szCs w:val="22"/>
        </w:rPr>
        <w:t xml:space="preserve">ykonawcy w postępowaniu, Zamawiający żąda od </w:t>
      </w:r>
      <w:r>
        <w:rPr>
          <w:sz w:val="22"/>
          <w:szCs w:val="22"/>
        </w:rPr>
        <w:t>W</w:t>
      </w:r>
      <w:r w:rsidRPr="007C22DB">
        <w:rPr>
          <w:sz w:val="22"/>
          <w:szCs w:val="22"/>
        </w:rPr>
        <w:t xml:space="preserve">ykonawcy złożenia w postępowaniu o udzielenie zamówienia </w:t>
      </w:r>
      <w:r w:rsidRPr="007C22DB">
        <w:rPr>
          <w:sz w:val="22"/>
          <w:szCs w:val="22"/>
        </w:rPr>
        <w:lastRenderedPageBreak/>
        <w:t xml:space="preserve">publicznego oświadczenia o wypełnieniu przez niego obowiązków informacyjnych przewidzianych </w:t>
      </w:r>
      <w:r w:rsidR="000377C9">
        <w:rPr>
          <w:sz w:val="22"/>
          <w:szCs w:val="22"/>
        </w:rPr>
        <w:br/>
      </w:r>
      <w:r w:rsidRPr="007C22DB">
        <w:rPr>
          <w:sz w:val="22"/>
          <w:szCs w:val="22"/>
        </w:rPr>
        <w:t>w art. 13 lub art. 14 RODO zgodnie z poniższą treścią:</w:t>
      </w:r>
    </w:p>
    <w:p w:rsidR="006C368D" w:rsidRPr="00D94E7A" w:rsidRDefault="006C368D" w:rsidP="000377C9">
      <w:pPr>
        <w:pStyle w:val="NormalnyWeb"/>
        <w:spacing w:before="40" w:beforeAutospacing="0" w:after="40" w:afterAutospacing="0"/>
        <w:ind w:left="284"/>
        <w:jc w:val="both"/>
        <w:rPr>
          <w:b/>
          <w:i/>
          <w:sz w:val="20"/>
          <w:szCs w:val="20"/>
        </w:rPr>
      </w:pPr>
      <w:r w:rsidRPr="00D94E7A">
        <w:rPr>
          <w:b/>
          <w: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94E7A">
        <w:rPr>
          <w:b/>
          <w:i/>
          <w:color w:val="FF0000"/>
          <w:sz w:val="20"/>
          <w:szCs w:val="20"/>
        </w:rPr>
        <w:t>*</w:t>
      </w:r>
    </w:p>
    <w:p w:rsidR="006C368D" w:rsidRDefault="006C368D" w:rsidP="000377C9">
      <w:pPr>
        <w:pStyle w:val="NormalnyWeb"/>
        <w:spacing w:before="40" w:beforeAutospacing="0" w:after="40" w:afterAutospacing="0"/>
        <w:ind w:left="284"/>
        <w:jc w:val="both"/>
        <w:rPr>
          <w:i/>
          <w:sz w:val="20"/>
          <w:szCs w:val="20"/>
        </w:rPr>
      </w:pPr>
      <w:r w:rsidRPr="00D94E7A">
        <w:rPr>
          <w:b/>
          <w:i/>
          <w:sz w:val="20"/>
          <w:szCs w:val="20"/>
        </w:rPr>
        <w:t>Wyjaśnienie</w:t>
      </w:r>
      <w:r w:rsidRPr="00D94E7A">
        <w:rPr>
          <w:i/>
          <w:sz w:val="20"/>
          <w:szCs w:val="20"/>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6C368D" w:rsidRPr="00D94E7A" w:rsidRDefault="006C368D" w:rsidP="000377C9">
      <w:pPr>
        <w:pStyle w:val="NormalnyWeb"/>
        <w:spacing w:before="40" w:beforeAutospacing="0" w:after="40" w:afterAutospacing="0"/>
        <w:ind w:left="284"/>
        <w:jc w:val="both"/>
        <w:rPr>
          <w:i/>
          <w:sz w:val="20"/>
          <w:szCs w:val="20"/>
        </w:rPr>
      </w:pPr>
    </w:p>
    <w:p w:rsidR="006C368D" w:rsidRPr="000377C9" w:rsidRDefault="006C368D" w:rsidP="000377C9">
      <w:pPr>
        <w:spacing w:before="40" w:after="40"/>
        <w:jc w:val="both"/>
        <w:rPr>
          <w:color w:val="FF0000"/>
          <w:sz w:val="22"/>
        </w:rPr>
      </w:pPr>
      <w:r w:rsidRPr="000377C9">
        <w:rPr>
          <w:bCs/>
          <w:i/>
          <w:color w:val="FF0000"/>
          <w:sz w:val="22"/>
        </w:rPr>
        <w:t>* niepotrzebne skreślić</w:t>
      </w:r>
    </w:p>
    <w:p w:rsidR="009B44E7" w:rsidRPr="006D5260" w:rsidRDefault="009B44E7" w:rsidP="009B44E7">
      <w:pPr>
        <w:spacing w:before="120"/>
        <w:ind w:right="45"/>
        <w:rPr>
          <w:bCs/>
          <w:i/>
          <w:sz w:val="20"/>
          <w:szCs w:val="20"/>
        </w:rPr>
        <w:sectPr w:rsidR="009B44E7" w:rsidRPr="006D5260" w:rsidSect="00CF2CF4">
          <w:pgSz w:w="11907" w:h="16840" w:code="9"/>
          <w:pgMar w:top="1134" w:right="1134" w:bottom="1134" w:left="1134" w:header="709" w:footer="709" w:gutter="0"/>
          <w:cols w:space="708"/>
          <w:titlePg/>
        </w:sectPr>
      </w:pPr>
    </w:p>
    <w:p w:rsidR="00A12F9F" w:rsidRPr="0003686A" w:rsidRDefault="00A12F9F" w:rsidP="00C2665E">
      <w:pPr>
        <w:pStyle w:val="Nagwek2"/>
        <w:rPr>
          <w:i w:val="0"/>
        </w:rPr>
      </w:pPr>
      <w:r w:rsidRPr="0003686A">
        <w:rPr>
          <w:i w:val="0"/>
        </w:rPr>
        <w:lastRenderedPageBreak/>
        <w:t xml:space="preserve">Załącznik nr 2 do SWZ </w:t>
      </w:r>
    </w:p>
    <w:p w:rsidR="00A12F9F" w:rsidRDefault="00A12F9F" w:rsidP="00A12F9F">
      <w:pPr>
        <w:ind w:left="6372" w:hanging="5292"/>
        <w:jc w:val="right"/>
        <w:rPr>
          <w:b/>
          <w:i/>
        </w:rPr>
      </w:pPr>
      <w:r w:rsidRPr="00A86749">
        <w:rPr>
          <w:b/>
          <w:i/>
        </w:rPr>
        <w:t xml:space="preserve">    </w:t>
      </w:r>
    </w:p>
    <w:p w:rsidR="00A12F9F" w:rsidRDefault="00A12F9F" w:rsidP="00A12F9F">
      <w:pPr>
        <w:jc w:val="center"/>
        <w:rPr>
          <w:b/>
        </w:rPr>
      </w:pPr>
      <w:r>
        <w:rPr>
          <w:b/>
        </w:rPr>
        <w:t xml:space="preserve">OŚWIADCZENIE </w:t>
      </w:r>
    </w:p>
    <w:p w:rsidR="00A12F9F" w:rsidRDefault="00A12F9F" w:rsidP="00457002">
      <w:pPr>
        <w:ind w:left="-284" w:right="-426"/>
        <w:jc w:val="center"/>
        <w:rPr>
          <w:b/>
        </w:rPr>
      </w:pPr>
      <w:r>
        <w:rPr>
          <w:b/>
        </w:rPr>
        <w:t xml:space="preserve">w zakresie art. 108 ust. 1 pkt 5 ustawy Pzp, </w:t>
      </w:r>
      <w:r>
        <w:rPr>
          <w:b/>
        </w:rPr>
        <w:br/>
        <w:t>o przynależności lub braku przynależności do tej samej grupy kapitałowej w rozumieniu ustawy</w:t>
      </w:r>
      <w:r w:rsidR="00457002">
        <w:rPr>
          <w:b/>
        </w:rPr>
        <w:t xml:space="preserve"> z </w:t>
      </w:r>
      <w:r>
        <w:rPr>
          <w:b/>
        </w:rPr>
        <w:t xml:space="preserve">dnia 16 lutego 2007 roku o ochronie konkurencji i konsumentów </w:t>
      </w:r>
      <w:r w:rsidR="003C0FCC">
        <w:rPr>
          <w:b/>
        </w:rPr>
        <w:br/>
      </w:r>
      <w:r>
        <w:rPr>
          <w:b/>
        </w:rPr>
        <w:t>(</w:t>
      </w:r>
      <w:r w:rsidR="00457002">
        <w:rPr>
          <w:b/>
        </w:rPr>
        <w:t xml:space="preserve">t. j. </w:t>
      </w:r>
      <w:r w:rsidR="00AF5375">
        <w:rPr>
          <w:b/>
        </w:rPr>
        <w:t>D</w:t>
      </w:r>
      <w:r>
        <w:rPr>
          <w:b/>
        </w:rPr>
        <w:t xml:space="preserve">z. </w:t>
      </w:r>
      <w:r w:rsidR="00AF5375">
        <w:rPr>
          <w:b/>
        </w:rPr>
        <w:t>U</w:t>
      </w:r>
      <w:r>
        <w:rPr>
          <w:b/>
        </w:rPr>
        <w:t xml:space="preserve">. z </w:t>
      </w:r>
      <w:r w:rsidR="00457002">
        <w:rPr>
          <w:b/>
        </w:rPr>
        <w:t>202</w:t>
      </w:r>
      <w:r w:rsidR="00EA4439">
        <w:rPr>
          <w:b/>
        </w:rPr>
        <w:t>4</w:t>
      </w:r>
      <w:r w:rsidR="00C2665E">
        <w:rPr>
          <w:b/>
        </w:rPr>
        <w:t xml:space="preserve"> r.</w:t>
      </w:r>
      <w:r w:rsidR="00457002">
        <w:rPr>
          <w:b/>
        </w:rPr>
        <w:t xml:space="preserve">, poz. </w:t>
      </w:r>
      <w:r w:rsidR="00316C59">
        <w:rPr>
          <w:b/>
        </w:rPr>
        <w:t>1616</w:t>
      </w:r>
      <w:r w:rsidR="00457002">
        <w:rPr>
          <w:b/>
        </w:rPr>
        <w:t>)</w:t>
      </w:r>
    </w:p>
    <w:p w:rsidR="00A12F9F" w:rsidRDefault="00A12F9F" w:rsidP="00A12F9F">
      <w:pPr>
        <w:jc w:val="both"/>
      </w:pPr>
    </w:p>
    <w:p w:rsidR="00A12F9F" w:rsidRPr="00AF5375" w:rsidRDefault="00A12F9F" w:rsidP="00A12F9F">
      <w:pPr>
        <w:spacing w:line="360" w:lineRule="auto"/>
        <w:jc w:val="both"/>
        <w:rPr>
          <w:sz w:val="22"/>
          <w:szCs w:val="22"/>
        </w:rPr>
      </w:pPr>
      <w:r>
        <w:rPr>
          <w:sz w:val="22"/>
          <w:szCs w:val="22"/>
        </w:rPr>
        <w:t xml:space="preserve">Składając ofertę w postępowaniu o </w:t>
      </w:r>
      <w:r w:rsidRPr="00AF5375">
        <w:rPr>
          <w:sz w:val="22"/>
          <w:szCs w:val="22"/>
        </w:rPr>
        <w:t xml:space="preserve">zamówienie publiczne na </w:t>
      </w:r>
      <w:r w:rsidR="008C3785">
        <w:rPr>
          <w:b/>
          <w:bCs/>
          <w:sz w:val="22"/>
          <w:szCs w:val="22"/>
        </w:rPr>
        <w:t>d</w:t>
      </w:r>
      <w:r w:rsidR="008C3785" w:rsidRPr="008C3785">
        <w:rPr>
          <w:b/>
          <w:bCs/>
          <w:sz w:val="22"/>
          <w:szCs w:val="22"/>
        </w:rPr>
        <w:t>ostawę naczyń biodegradowalnych</w:t>
      </w:r>
      <w:r w:rsidR="00AF5375" w:rsidRPr="00AF5375">
        <w:rPr>
          <w:b/>
          <w:bCs/>
          <w:sz w:val="22"/>
          <w:szCs w:val="22"/>
        </w:rPr>
        <w:t xml:space="preserve">, </w:t>
      </w:r>
      <w:r w:rsidR="00AF5375" w:rsidRPr="00AF5375">
        <w:rPr>
          <w:bCs/>
          <w:sz w:val="22"/>
          <w:szCs w:val="22"/>
        </w:rPr>
        <w:t>nr sprawy</w:t>
      </w:r>
      <w:r w:rsidR="00AF5375" w:rsidRPr="00AF5375">
        <w:rPr>
          <w:b/>
          <w:bCs/>
          <w:sz w:val="22"/>
          <w:szCs w:val="22"/>
        </w:rPr>
        <w:t xml:space="preserve"> </w:t>
      </w:r>
      <w:r w:rsidR="008C3785">
        <w:rPr>
          <w:b/>
          <w:bCs/>
          <w:sz w:val="22"/>
          <w:szCs w:val="22"/>
        </w:rPr>
        <w:t>18</w:t>
      </w:r>
      <w:r w:rsidR="00AF5375" w:rsidRPr="00AF5375">
        <w:rPr>
          <w:b/>
          <w:bCs/>
          <w:sz w:val="22"/>
          <w:szCs w:val="22"/>
        </w:rPr>
        <w:t>/202</w:t>
      </w:r>
      <w:r w:rsidR="009B5A16">
        <w:rPr>
          <w:b/>
          <w:bCs/>
          <w:sz w:val="22"/>
          <w:szCs w:val="22"/>
        </w:rPr>
        <w:t>5</w:t>
      </w:r>
      <w:r w:rsidRPr="00AF5375">
        <w:rPr>
          <w:sz w:val="22"/>
          <w:szCs w:val="22"/>
        </w:rPr>
        <w:t xml:space="preserve"> świadomy odpowied</w:t>
      </w:r>
      <w:r w:rsidR="004C27CD">
        <w:rPr>
          <w:sz w:val="22"/>
          <w:szCs w:val="22"/>
        </w:rPr>
        <w:t>zialności karnej wynikającej ze </w:t>
      </w:r>
      <w:r w:rsidRPr="00AF5375">
        <w:rPr>
          <w:sz w:val="22"/>
          <w:szCs w:val="22"/>
        </w:rPr>
        <w:t>składania fałszywych oświadczeń - niniejszym oświadczam co następuje:</w:t>
      </w:r>
    </w:p>
    <w:p w:rsidR="00A12F9F" w:rsidRDefault="00A12F9F" w:rsidP="00A12F9F">
      <w:pPr>
        <w:jc w:val="right"/>
        <w:rPr>
          <w:b/>
          <w:i/>
          <w:sz w:val="22"/>
          <w:szCs w:val="22"/>
          <w:u w:val="single"/>
        </w:rPr>
      </w:pPr>
    </w:p>
    <w:p w:rsidR="00A12F9F" w:rsidRPr="008D6721" w:rsidRDefault="00A12F9F" w:rsidP="00A12F9F">
      <w:pPr>
        <w:pStyle w:val="Tekstpodstawowy"/>
        <w:tabs>
          <w:tab w:val="clear" w:pos="709"/>
          <w:tab w:val="left" w:pos="284"/>
        </w:tabs>
        <w:spacing w:line="276" w:lineRule="auto"/>
        <w:jc w:val="both"/>
        <w:rPr>
          <w:sz w:val="22"/>
          <w:szCs w:val="22"/>
        </w:rPr>
      </w:pPr>
      <w:r w:rsidRPr="008D6721">
        <w:rPr>
          <w:sz w:val="22"/>
          <w:szCs w:val="22"/>
        </w:rPr>
        <w:t>Ja niżej podpisany ….................................................................................................</w:t>
      </w:r>
      <w:r w:rsidR="00541495">
        <w:rPr>
          <w:sz w:val="22"/>
          <w:szCs w:val="22"/>
        </w:rPr>
        <w:t>..............</w:t>
      </w:r>
      <w:r w:rsidRPr="008D6721">
        <w:rPr>
          <w:sz w:val="22"/>
          <w:szCs w:val="22"/>
        </w:rPr>
        <w:t>.................,</w:t>
      </w:r>
    </w:p>
    <w:p w:rsidR="00A12F9F" w:rsidRPr="008D6721" w:rsidRDefault="00A12F9F" w:rsidP="00A12F9F">
      <w:pPr>
        <w:spacing w:line="276" w:lineRule="auto"/>
        <w:jc w:val="center"/>
        <w:rPr>
          <w:sz w:val="22"/>
          <w:szCs w:val="22"/>
        </w:rPr>
      </w:pPr>
      <w:r w:rsidRPr="008D6721">
        <w:rPr>
          <w:sz w:val="22"/>
          <w:szCs w:val="22"/>
        </w:rPr>
        <w:t>/imię i nazwisko/</w:t>
      </w:r>
    </w:p>
    <w:p w:rsidR="00A12F9F" w:rsidRPr="008D6721" w:rsidRDefault="00A12F9F" w:rsidP="00A12F9F">
      <w:pPr>
        <w:spacing w:line="276" w:lineRule="auto"/>
        <w:jc w:val="both"/>
        <w:rPr>
          <w:sz w:val="22"/>
          <w:szCs w:val="22"/>
        </w:rPr>
      </w:pPr>
      <w:r w:rsidRPr="008D6721">
        <w:rPr>
          <w:sz w:val="22"/>
          <w:szCs w:val="22"/>
        </w:rPr>
        <w:t>reprezentując...............................................................................................................................................</w:t>
      </w:r>
    </w:p>
    <w:p w:rsidR="00A12F9F" w:rsidRPr="008D6721" w:rsidRDefault="00A12F9F" w:rsidP="00A12F9F">
      <w:pPr>
        <w:spacing w:line="276" w:lineRule="auto"/>
        <w:jc w:val="both"/>
        <w:rPr>
          <w:sz w:val="22"/>
          <w:szCs w:val="22"/>
        </w:rPr>
      </w:pPr>
      <w:r w:rsidRPr="008D6721">
        <w:rPr>
          <w:sz w:val="22"/>
          <w:szCs w:val="22"/>
        </w:rPr>
        <w:t>....................................................................................................................................................................</w:t>
      </w:r>
    </w:p>
    <w:p w:rsidR="00A12F9F" w:rsidRPr="008D6721" w:rsidRDefault="00A12F9F" w:rsidP="00A12F9F">
      <w:pPr>
        <w:spacing w:line="276" w:lineRule="auto"/>
        <w:ind w:firstLine="3"/>
        <w:jc w:val="center"/>
        <w:rPr>
          <w:sz w:val="22"/>
          <w:szCs w:val="22"/>
        </w:rPr>
      </w:pPr>
      <w:r w:rsidRPr="008D6721">
        <w:rPr>
          <w:sz w:val="22"/>
          <w:szCs w:val="22"/>
        </w:rPr>
        <w:t>/pełna nazwa i adres wykonawcy/</w:t>
      </w:r>
    </w:p>
    <w:p w:rsidR="00A12F9F" w:rsidRPr="008D6721" w:rsidRDefault="00A12F9F" w:rsidP="00A12F9F">
      <w:pPr>
        <w:spacing w:line="276" w:lineRule="auto"/>
        <w:jc w:val="both"/>
        <w:rPr>
          <w:sz w:val="22"/>
          <w:szCs w:val="22"/>
        </w:rPr>
      </w:pPr>
    </w:p>
    <w:p w:rsidR="00A12F9F" w:rsidRPr="008D6721" w:rsidRDefault="00A12F9F" w:rsidP="00A12F9F">
      <w:pPr>
        <w:spacing w:line="276" w:lineRule="auto"/>
        <w:jc w:val="both"/>
        <w:rPr>
          <w:sz w:val="22"/>
          <w:szCs w:val="22"/>
        </w:rPr>
      </w:pPr>
      <w:r w:rsidRPr="008D6721">
        <w:rPr>
          <w:sz w:val="22"/>
          <w:szCs w:val="22"/>
        </w:rPr>
        <w:t>Oświadczam/y, że Wykonawca</w:t>
      </w:r>
      <w:r>
        <w:rPr>
          <w:sz w:val="22"/>
          <w:szCs w:val="22"/>
        </w:rPr>
        <w:t xml:space="preserve"> </w:t>
      </w:r>
      <w:r w:rsidRPr="008D6721">
        <w:rPr>
          <w:sz w:val="22"/>
          <w:szCs w:val="22"/>
        </w:rPr>
        <w:t>(</w:t>
      </w:r>
      <w:r w:rsidRPr="008D6721">
        <w:rPr>
          <w:i/>
          <w:sz w:val="22"/>
          <w:szCs w:val="22"/>
        </w:rPr>
        <w:t xml:space="preserve">w rozumieniu ustawy z dnia 16 lutego 2007 r. o ochronie konkurencji </w:t>
      </w:r>
      <w:r w:rsidR="00D5349C">
        <w:rPr>
          <w:i/>
          <w:sz w:val="22"/>
          <w:szCs w:val="22"/>
        </w:rPr>
        <w:br/>
      </w:r>
      <w:r w:rsidRPr="008D6721">
        <w:rPr>
          <w:i/>
          <w:sz w:val="22"/>
          <w:szCs w:val="22"/>
        </w:rPr>
        <w:t xml:space="preserve">i konsumentów </w:t>
      </w:r>
      <w:r w:rsidR="00457002" w:rsidRPr="00457002">
        <w:rPr>
          <w:sz w:val="22"/>
          <w:szCs w:val="22"/>
        </w:rPr>
        <w:t>(t. j. Dz. U. z 202</w:t>
      </w:r>
      <w:r w:rsidR="00EA4439">
        <w:rPr>
          <w:sz w:val="22"/>
          <w:szCs w:val="22"/>
        </w:rPr>
        <w:t>4</w:t>
      </w:r>
      <w:r w:rsidR="00C2665E">
        <w:rPr>
          <w:sz w:val="22"/>
          <w:szCs w:val="22"/>
        </w:rPr>
        <w:t xml:space="preserve"> r.</w:t>
      </w:r>
      <w:r w:rsidR="00457002" w:rsidRPr="00457002">
        <w:rPr>
          <w:sz w:val="22"/>
          <w:szCs w:val="22"/>
        </w:rPr>
        <w:t xml:space="preserve">, poz. </w:t>
      </w:r>
      <w:r w:rsidR="00316C59">
        <w:rPr>
          <w:sz w:val="22"/>
          <w:szCs w:val="22"/>
        </w:rPr>
        <w:t>1616</w:t>
      </w:r>
      <w:r w:rsidR="00457002" w:rsidRPr="00457002">
        <w:rPr>
          <w:sz w:val="22"/>
          <w:szCs w:val="22"/>
        </w:rPr>
        <w:t xml:space="preserve"> ze zm.)</w:t>
      </w:r>
      <w:r w:rsidR="00457002">
        <w:rPr>
          <w:sz w:val="22"/>
          <w:szCs w:val="22"/>
        </w:rPr>
        <w:t xml:space="preserve"> </w:t>
      </w:r>
      <w:r w:rsidRPr="008D6721">
        <w:rPr>
          <w:sz w:val="22"/>
          <w:szCs w:val="22"/>
        </w:rPr>
        <w:t>ubiegający się o udzielenie zamówienia publicznego</w:t>
      </w:r>
      <w:r w:rsidRPr="008D6721">
        <w:rPr>
          <w:b/>
          <w:sz w:val="22"/>
          <w:szCs w:val="22"/>
        </w:rPr>
        <w:t xml:space="preserve"> </w:t>
      </w:r>
      <w:r w:rsidRPr="00AF5375">
        <w:rPr>
          <w:sz w:val="22"/>
          <w:szCs w:val="22"/>
        </w:rPr>
        <w:t>na</w:t>
      </w:r>
      <w:r w:rsidR="001D0EA2">
        <w:rPr>
          <w:b/>
          <w:sz w:val="22"/>
          <w:szCs w:val="22"/>
        </w:rPr>
        <w:t xml:space="preserve"> </w:t>
      </w:r>
      <w:r w:rsidR="008C3785">
        <w:rPr>
          <w:b/>
          <w:bCs/>
          <w:sz w:val="22"/>
          <w:szCs w:val="22"/>
        </w:rPr>
        <w:t>d</w:t>
      </w:r>
      <w:r w:rsidR="008C3785" w:rsidRPr="008C3785">
        <w:rPr>
          <w:b/>
          <w:bCs/>
          <w:sz w:val="22"/>
          <w:szCs w:val="22"/>
        </w:rPr>
        <w:t>ostawę naczyń biodegradowalnych</w:t>
      </w:r>
      <w:r w:rsidR="00AF5375" w:rsidRPr="00AF5375">
        <w:rPr>
          <w:b/>
          <w:bCs/>
          <w:sz w:val="22"/>
          <w:szCs w:val="22"/>
        </w:rPr>
        <w:t xml:space="preserve">, </w:t>
      </w:r>
      <w:r w:rsidR="00541495">
        <w:rPr>
          <w:bCs/>
          <w:sz w:val="22"/>
          <w:szCs w:val="22"/>
        </w:rPr>
        <w:t>nr </w:t>
      </w:r>
      <w:r w:rsidR="00AF5375" w:rsidRPr="00AF5375">
        <w:rPr>
          <w:bCs/>
          <w:sz w:val="22"/>
          <w:szCs w:val="22"/>
        </w:rPr>
        <w:t>sprawy</w:t>
      </w:r>
      <w:r w:rsidR="00AF5375" w:rsidRPr="00AF5375">
        <w:rPr>
          <w:b/>
          <w:bCs/>
          <w:sz w:val="22"/>
          <w:szCs w:val="22"/>
        </w:rPr>
        <w:t xml:space="preserve"> </w:t>
      </w:r>
      <w:r w:rsidR="008C3785">
        <w:rPr>
          <w:b/>
          <w:bCs/>
          <w:sz w:val="22"/>
          <w:szCs w:val="22"/>
        </w:rPr>
        <w:t>18</w:t>
      </w:r>
      <w:r w:rsidR="00AF5375" w:rsidRPr="00AF5375">
        <w:rPr>
          <w:b/>
          <w:bCs/>
          <w:sz w:val="22"/>
          <w:szCs w:val="22"/>
        </w:rPr>
        <w:t>/202</w:t>
      </w:r>
      <w:r w:rsidR="009B5A16">
        <w:rPr>
          <w:b/>
          <w:bCs/>
          <w:sz w:val="22"/>
          <w:szCs w:val="22"/>
        </w:rPr>
        <w:t>5</w:t>
      </w:r>
      <w:r w:rsidRPr="008D6721">
        <w:rPr>
          <w:sz w:val="22"/>
          <w:szCs w:val="22"/>
        </w:rPr>
        <w:t>:</w:t>
      </w:r>
    </w:p>
    <w:p w:rsidR="00A12F9F" w:rsidRPr="008D6721" w:rsidRDefault="00A12F9F" w:rsidP="00A12F9F">
      <w:pPr>
        <w:spacing w:line="276" w:lineRule="auto"/>
        <w:jc w:val="both"/>
        <w:rPr>
          <w:sz w:val="22"/>
          <w:szCs w:val="22"/>
        </w:rPr>
      </w:pPr>
    </w:p>
    <w:p w:rsidR="00A12F9F" w:rsidRDefault="00A12F9F" w:rsidP="00661321">
      <w:pPr>
        <w:numPr>
          <w:ilvl w:val="0"/>
          <w:numId w:val="69"/>
        </w:numPr>
        <w:ind w:left="284" w:hanging="284"/>
        <w:jc w:val="both"/>
        <w:rPr>
          <w:sz w:val="22"/>
          <w:szCs w:val="22"/>
        </w:rPr>
      </w:pPr>
      <w:r w:rsidRPr="008D6721">
        <w:rPr>
          <w:b/>
          <w:sz w:val="22"/>
          <w:szCs w:val="22"/>
        </w:rPr>
        <w:t xml:space="preserve">nie przynależy do grupy kapitałowej </w:t>
      </w:r>
      <w:r w:rsidRPr="008D6721">
        <w:rPr>
          <w:sz w:val="22"/>
          <w:szCs w:val="22"/>
        </w:rPr>
        <w:t>o której mowa w art.</w:t>
      </w:r>
      <w:r w:rsidR="00541495">
        <w:rPr>
          <w:sz w:val="22"/>
          <w:szCs w:val="22"/>
        </w:rPr>
        <w:t xml:space="preserve"> 108 ust. 1 pkt. 5 ustawy Pzp z </w:t>
      </w:r>
      <w:r w:rsidRPr="008D6721">
        <w:rPr>
          <w:sz w:val="22"/>
          <w:szCs w:val="22"/>
        </w:rPr>
        <w:t>Wykonawcami, którzy złożyli odrębne oferty</w:t>
      </w:r>
      <w:r>
        <w:rPr>
          <w:sz w:val="22"/>
          <w:szCs w:val="22"/>
        </w:rPr>
        <w:t xml:space="preserve"> częściowe (zadania)</w:t>
      </w:r>
      <w:r w:rsidRPr="008D6721">
        <w:rPr>
          <w:sz w:val="22"/>
          <w:szCs w:val="22"/>
        </w:rPr>
        <w:t xml:space="preserve"> w niniejszym postępowaniu</w:t>
      </w:r>
      <w:r>
        <w:rPr>
          <w:sz w:val="22"/>
          <w:szCs w:val="22"/>
        </w:rPr>
        <w:t>*</w:t>
      </w:r>
    </w:p>
    <w:p w:rsidR="00A12F9F" w:rsidRDefault="00A12F9F" w:rsidP="00A12F9F">
      <w:pPr>
        <w:ind w:left="284" w:hanging="284"/>
        <w:jc w:val="both"/>
        <w:rPr>
          <w:sz w:val="22"/>
          <w:szCs w:val="22"/>
        </w:rPr>
      </w:pPr>
    </w:p>
    <w:p w:rsidR="00A12F9F" w:rsidRPr="008D6721" w:rsidRDefault="00A12F9F" w:rsidP="00661321">
      <w:pPr>
        <w:numPr>
          <w:ilvl w:val="0"/>
          <w:numId w:val="69"/>
        </w:numPr>
        <w:spacing w:after="100"/>
        <w:ind w:left="284" w:hanging="284"/>
        <w:jc w:val="both"/>
        <w:rPr>
          <w:sz w:val="22"/>
          <w:szCs w:val="22"/>
        </w:rPr>
      </w:pPr>
      <w:r w:rsidRPr="008D6721">
        <w:rPr>
          <w:b/>
          <w:sz w:val="22"/>
          <w:szCs w:val="22"/>
        </w:rPr>
        <w:t xml:space="preserve">przynależy do grupy kapitałowej </w:t>
      </w:r>
      <w:r w:rsidRPr="008D6721">
        <w:rPr>
          <w:sz w:val="22"/>
          <w:szCs w:val="22"/>
        </w:rPr>
        <w:t>o której mowa w art. 108 ust. 1 pkt. 5 ustawy Pzp z następującymi Wykonawcami, którzy złożyli odrębne oferty</w:t>
      </w:r>
      <w:r>
        <w:rPr>
          <w:sz w:val="22"/>
          <w:szCs w:val="22"/>
        </w:rPr>
        <w:t xml:space="preserve"> częściowe (zadania)</w:t>
      </w:r>
      <w:r w:rsidRPr="008D6721">
        <w:rPr>
          <w:sz w:val="22"/>
          <w:szCs w:val="22"/>
        </w:rPr>
        <w:t xml:space="preserve">  w niniejszym postępowaniu:</w:t>
      </w:r>
    </w:p>
    <w:p w:rsidR="00A12F9F" w:rsidRPr="008D6721" w:rsidRDefault="00A12F9F" w:rsidP="00A12F9F">
      <w:pPr>
        <w:pStyle w:val="Akapitzlist"/>
        <w:ind w:left="284"/>
        <w:jc w:val="both"/>
        <w:rPr>
          <w:i/>
          <w:sz w:val="22"/>
          <w:szCs w:val="22"/>
        </w:rPr>
      </w:pPr>
      <w:r w:rsidRPr="008D6721">
        <w:rPr>
          <w:i/>
          <w:sz w:val="22"/>
          <w:szCs w:val="22"/>
        </w:rPr>
        <w:t xml:space="preserve">(uzupełnić poprzez wskazanie firm i adresów Wykonawców przynależących do tej </w:t>
      </w:r>
      <w:r>
        <w:rPr>
          <w:i/>
          <w:sz w:val="22"/>
          <w:szCs w:val="22"/>
        </w:rPr>
        <w:t xml:space="preserve">samej grupy kapitałowej, którzy </w:t>
      </w:r>
      <w:r w:rsidRPr="008D6721">
        <w:rPr>
          <w:i/>
          <w:sz w:val="22"/>
          <w:szCs w:val="22"/>
        </w:rPr>
        <w:t xml:space="preserve">złożyli </w:t>
      </w:r>
      <w:r w:rsidRPr="008D6721">
        <w:rPr>
          <w:i/>
          <w:iCs/>
          <w:sz w:val="22"/>
          <w:szCs w:val="22"/>
        </w:rPr>
        <w:t>odrębne oferty</w:t>
      </w:r>
      <w:r>
        <w:rPr>
          <w:i/>
          <w:iCs/>
          <w:sz w:val="22"/>
          <w:szCs w:val="22"/>
          <w:lang w:val="pl-PL"/>
        </w:rPr>
        <w:t xml:space="preserve"> </w:t>
      </w:r>
      <w:r w:rsidRPr="004A3AA2">
        <w:rPr>
          <w:i/>
          <w:iCs/>
          <w:sz w:val="22"/>
          <w:szCs w:val="22"/>
          <w:lang w:val="pl-PL"/>
        </w:rPr>
        <w:t>częściowe (zadania)</w:t>
      </w:r>
      <w:r w:rsidRPr="008D6721">
        <w:rPr>
          <w:i/>
          <w:iCs/>
          <w:sz w:val="22"/>
          <w:szCs w:val="22"/>
        </w:rPr>
        <w:t xml:space="preserve"> </w:t>
      </w:r>
      <w:r>
        <w:rPr>
          <w:i/>
          <w:iCs/>
          <w:sz w:val="22"/>
          <w:szCs w:val="22"/>
          <w:lang w:val="pl-PL"/>
        </w:rPr>
        <w:t>w niniejszym postepowaniu</w:t>
      </w:r>
      <w:r w:rsidRPr="008D6721">
        <w:rPr>
          <w:i/>
          <w:iCs/>
          <w:sz w:val="22"/>
          <w:szCs w:val="22"/>
        </w:rPr>
        <w:t>)</w:t>
      </w:r>
    </w:p>
    <w:p w:rsidR="00A12F9F" w:rsidRPr="008D6721" w:rsidRDefault="00A12F9F" w:rsidP="00A12F9F">
      <w:pPr>
        <w:ind w:left="567" w:hanging="283"/>
        <w:jc w:val="both"/>
        <w:rPr>
          <w:sz w:val="22"/>
          <w:szCs w:val="22"/>
        </w:rPr>
      </w:pPr>
      <w:r w:rsidRPr="008D6721">
        <w:rPr>
          <w:sz w:val="22"/>
          <w:szCs w:val="22"/>
        </w:rPr>
        <w:t xml:space="preserve">1. </w:t>
      </w:r>
      <w:r>
        <w:rPr>
          <w:sz w:val="22"/>
          <w:szCs w:val="22"/>
        </w:rPr>
        <w:t xml:space="preserve"> …………………………………………………….</w:t>
      </w:r>
    </w:p>
    <w:p w:rsidR="00A12F9F" w:rsidRPr="008D6721" w:rsidRDefault="00A12F9F" w:rsidP="00661321">
      <w:pPr>
        <w:numPr>
          <w:ilvl w:val="0"/>
          <w:numId w:val="68"/>
        </w:numPr>
        <w:ind w:left="567" w:hanging="283"/>
        <w:jc w:val="both"/>
        <w:rPr>
          <w:sz w:val="22"/>
          <w:szCs w:val="22"/>
        </w:rPr>
      </w:pPr>
      <w:r>
        <w:rPr>
          <w:sz w:val="22"/>
          <w:szCs w:val="22"/>
        </w:rPr>
        <w:t>…………………………………………………….</w:t>
      </w:r>
    </w:p>
    <w:p w:rsidR="00A12F9F" w:rsidRPr="008D6721" w:rsidRDefault="00A12F9F" w:rsidP="00661321">
      <w:pPr>
        <w:numPr>
          <w:ilvl w:val="0"/>
          <w:numId w:val="68"/>
        </w:numPr>
        <w:ind w:left="567" w:hanging="283"/>
        <w:jc w:val="both"/>
        <w:rPr>
          <w:sz w:val="22"/>
          <w:szCs w:val="22"/>
        </w:rPr>
      </w:pPr>
      <w:r>
        <w:rPr>
          <w:sz w:val="22"/>
          <w:szCs w:val="22"/>
        </w:rPr>
        <w:t>…………………………………………………….</w:t>
      </w:r>
    </w:p>
    <w:p w:rsidR="00A12F9F" w:rsidRPr="008D6721" w:rsidRDefault="00A12F9F" w:rsidP="00661321">
      <w:pPr>
        <w:numPr>
          <w:ilvl w:val="0"/>
          <w:numId w:val="68"/>
        </w:numPr>
        <w:ind w:left="567" w:hanging="283"/>
        <w:jc w:val="both"/>
        <w:rPr>
          <w:sz w:val="22"/>
          <w:szCs w:val="22"/>
        </w:rPr>
      </w:pPr>
      <w:r w:rsidRPr="008D6721">
        <w:rPr>
          <w:sz w:val="22"/>
          <w:szCs w:val="22"/>
        </w:rPr>
        <w:t>(…)</w:t>
      </w:r>
      <w:r>
        <w:rPr>
          <w:sz w:val="22"/>
          <w:szCs w:val="22"/>
        </w:rPr>
        <w:t>*</w:t>
      </w:r>
    </w:p>
    <w:p w:rsidR="00A12F9F" w:rsidRDefault="00A12F9F" w:rsidP="00A12F9F">
      <w:pPr>
        <w:spacing w:line="276" w:lineRule="auto"/>
        <w:jc w:val="both"/>
        <w:rPr>
          <w:sz w:val="22"/>
          <w:szCs w:val="22"/>
        </w:rPr>
      </w:pPr>
    </w:p>
    <w:p w:rsidR="00A12F9F" w:rsidRPr="00541495" w:rsidRDefault="00A12F9F" w:rsidP="00541495">
      <w:pPr>
        <w:spacing w:line="276" w:lineRule="auto"/>
        <w:jc w:val="both"/>
        <w:rPr>
          <w:sz w:val="22"/>
          <w:szCs w:val="22"/>
        </w:rPr>
      </w:pPr>
      <w:r w:rsidRPr="008D6721">
        <w:rPr>
          <w:sz w:val="22"/>
          <w:szCs w:val="22"/>
        </w:rPr>
        <w:t xml:space="preserve">Jednocześnie w celu wykazania braku podstawy wykluczenia </w:t>
      </w:r>
      <w:r w:rsidRPr="008D6721">
        <w:rPr>
          <w:b/>
          <w:sz w:val="22"/>
          <w:szCs w:val="22"/>
        </w:rPr>
        <w:t>składam dokumenty/informacje</w:t>
      </w:r>
      <w:r w:rsidRPr="008D6721">
        <w:rPr>
          <w:sz w:val="22"/>
          <w:szCs w:val="22"/>
        </w:rPr>
        <w:t xml:space="preserve"> potwierdzające przygotowanie oferty niezależnie od Wykonawcy wskazanego w pkt b) powyżej</w:t>
      </w:r>
      <w:r w:rsidRPr="008D6721">
        <w:rPr>
          <w:b/>
          <w:sz w:val="22"/>
          <w:szCs w:val="22"/>
        </w:rPr>
        <w:t>**</w:t>
      </w:r>
      <w:r w:rsidRPr="008D6721">
        <w:rPr>
          <w:sz w:val="22"/>
          <w:szCs w:val="22"/>
        </w:rPr>
        <w:t>.</w:t>
      </w:r>
    </w:p>
    <w:p w:rsidR="00A12F9F" w:rsidRDefault="00A12F9F" w:rsidP="00A12F9F">
      <w:pPr>
        <w:tabs>
          <w:tab w:val="left" w:pos="5954"/>
        </w:tabs>
        <w:spacing w:line="276" w:lineRule="auto"/>
        <w:ind w:right="425"/>
      </w:pPr>
    </w:p>
    <w:p w:rsidR="003F52B0" w:rsidRDefault="003F52B0" w:rsidP="00A12F9F">
      <w:pPr>
        <w:tabs>
          <w:tab w:val="left" w:pos="5954"/>
        </w:tabs>
        <w:spacing w:line="276" w:lineRule="auto"/>
        <w:ind w:right="425"/>
      </w:pPr>
    </w:p>
    <w:p w:rsidR="003F52B0" w:rsidRPr="007C6E94" w:rsidRDefault="003F52B0" w:rsidP="00A12F9F">
      <w:pPr>
        <w:tabs>
          <w:tab w:val="left" w:pos="5954"/>
        </w:tabs>
        <w:spacing w:line="276" w:lineRule="auto"/>
        <w:ind w:right="425"/>
      </w:pPr>
    </w:p>
    <w:p w:rsidR="00A12F9F" w:rsidRPr="000D5473" w:rsidRDefault="00A12F9F" w:rsidP="00A12F9F">
      <w:pPr>
        <w:ind w:left="709" w:hanging="709"/>
        <w:jc w:val="both"/>
        <w:rPr>
          <w:sz w:val="22"/>
          <w:szCs w:val="22"/>
        </w:rPr>
      </w:pPr>
      <w:r>
        <w:rPr>
          <w:b/>
          <w:sz w:val="22"/>
          <w:szCs w:val="22"/>
        </w:rPr>
        <w:t xml:space="preserve">  </w:t>
      </w:r>
      <w:r w:rsidRPr="000D5473">
        <w:rPr>
          <w:b/>
          <w:sz w:val="22"/>
          <w:szCs w:val="22"/>
        </w:rPr>
        <w:t>*</w:t>
      </w:r>
      <w:r w:rsidRPr="000D5473">
        <w:rPr>
          <w:sz w:val="22"/>
          <w:szCs w:val="22"/>
        </w:rPr>
        <w:t xml:space="preserve"> niepotrzebne skreślić</w:t>
      </w:r>
    </w:p>
    <w:p w:rsidR="00A12F9F" w:rsidRPr="000D5473" w:rsidRDefault="00A12F9F" w:rsidP="00A12F9F">
      <w:pPr>
        <w:tabs>
          <w:tab w:val="left" w:pos="5954"/>
        </w:tabs>
        <w:ind w:left="284" w:right="-1" w:hanging="284"/>
        <w:jc w:val="both"/>
        <w:rPr>
          <w:sz w:val="22"/>
          <w:szCs w:val="22"/>
        </w:rPr>
      </w:pPr>
      <w:r>
        <w:rPr>
          <w:sz w:val="22"/>
          <w:szCs w:val="22"/>
        </w:rPr>
        <w:t>**</w:t>
      </w:r>
      <w:r w:rsidRPr="000D5473">
        <w:rPr>
          <w:sz w:val="22"/>
          <w:szCs w:val="22"/>
        </w:rPr>
        <w:t xml:space="preserve"> w przypadku złożenia w pkt. b) należy przedłożyć wraz z niniejszym oświadczeniem dokumenty lub przedstawić informacje potwierdzające przygotowanie oferty niezależnie od Wykonawcy przynależącego do tej samej grupy kapitałowej</w:t>
      </w:r>
    </w:p>
    <w:p w:rsidR="003F52B0" w:rsidRDefault="003F52B0" w:rsidP="00A12F9F">
      <w:pPr>
        <w:rPr>
          <w:b/>
          <w:sz w:val="14"/>
          <w:szCs w:val="18"/>
          <w:u w:val="single"/>
        </w:rPr>
      </w:pPr>
    </w:p>
    <w:p w:rsidR="003F52B0" w:rsidRDefault="003F52B0" w:rsidP="00A12F9F">
      <w:pPr>
        <w:rPr>
          <w:b/>
          <w:sz w:val="14"/>
          <w:szCs w:val="18"/>
          <w:u w:val="single"/>
        </w:rPr>
      </w:pPr>
    </w:p>
    <w:p w:rsidR="003F52B0" w:rsidRDefault="003F52B0" w:rsidP="00A12F9F">
      <w:pPr>
        <w:rPr>
          <w:b/>
          <w:sz w:val="14"/>
          <w:szCs w:val="18"/>
          <w:u w:val="single"/>
        </w:rPr>
      </w:pPr>
    </w:p>
    <w:p w:rsidR="003F52B0" w:rsidRDefault="003F52B0" w:rsidP="00A12F9F">
      <w:pPr>
        <w:rPr>
          <w:b/>
          <w:sz w:val="14"/>
          <w:szCs w:val="18"/>
          <w:u w:val="single"/>
        </w:rPr>
      </w:pPr>
    </w:p>
    <w:p w:rsidR="003F52B0" w:rsidRDefault="003F52B0" w:rsidP="00A12F9F">
      <w:pPr>
        <w:rPr>
          <w:b/>
          <w:sz w:val="14"/>
          <w:szCs w:val="18"/>
          <w:u w:val="single"/>
        </w:rPr>
      </w:pPr>
    </w:p>
    <w:p w:rsidR="003F52B0" w:rsidRDefault="003F52B0" w:rsidP="00A12F9F">
      <w:pPr>
        <w:rPr>
          <w:b/>
          <w:sz w:val="14"/>
          <w:szCs w:val="18"/>
          <w:u w:val="single"/>
        </w:rPr>
      </w:pPr>
    </w:p>
    <w:p w:rsidR="003F52B0" w:rsidRPr="007C6E94" w:rsidRDefault="003F52B0" w:rsidP="00A12F9F">
      <w:pPr>
        <w:rPr>
          <w:b/>
          <w:sz w:val="14"/>
          <w:szCs w:val="18"/>
          <w:u w:val="single"/>
        </w:rPr>
      </w:pPr>
    </w:p>
    <w:p w:rsidR="00A12F9F" w:rsidRPr="00F22811" w:rsidRDefault="00A12F9F" w:rsidP="00A12F9F">
      <w:pPr>
        <w:rPr>
          <w:b/>
          <w:sz w:val="16"/>
          <w:szCs w:val="22"/>
          <w:u w:val="single"/>
        </w:rPr>
      </w:pPr>
      <w:r w:rsidRPr="00F22811">
        <w:rPr>
          <w:b/>
          <w:sz w:val="16"/>
          <w:szCs w:val="22"/>
          <w:u w:val="single"/>
        </w:rPr>
        <w:t>UWAGA</w:t>
      </w:r>
    </w:p>
    <w:p w:rsidR="00A12F9F" w:rsidRPr="00F22811" w:rsidRDefault="00A12F9F" w:rsidP="00A12F9F">
      <w:pPr>
        <w:jc w:val="both"/>
        <w:rPr>
          <w:sz w:val="16"/>
          <w:szCs w:val="22"/>
        </w:rPr>
      </w:pPr>
      <w:r w:rsidRPr="00F22811">
        <w:rPr>
          <w:sz w:val="16"/>
          <w:szCs w:val="22"/>
        </w:rPr>
        <w:t>Zgodnie z art. 126 ust. 1 ustawy PZP, oświadczenie to składa Wykonawca, którego oferta została najwyżej oceniona, na wezwanie Zamawiającego.</w:t>
      </w:r>
      <w:r w:rsidR="00541495">
        <w:rPr>
          <w:sz w:val="16"/>
          <w:szCs w:val="22"/>
        </w:rPr>
        <w:t xml:space="preserve"> </w:t>
      </w:r>
      <w:r w:rsidR="003C0FCC">
        <w:rPr>
          <w:sz w:val="16"/>
          <w:szCs w:val="22"/>
        </w:rPr>
        <w:br/>
      </w:r>
      <w:r w:rsidRPr="00F22811">
        <w:rPr>
          <w:sz w:val="16"/>
          <w:szCs w:val="22"/>
        </w:rPr>
        <w:t>W przypadku Wykonawców wspólnie ubiegających się o zamówienie powyższe oświadczenie składa każdy</w:t>
      </w:r>
      <w:r>
        <w:rPr>
          <w:sz w:val="16"/>
          <w:szCs w:val="22"/>
        </w:rPr>
        <w:t xml:space="preserve"> </w:t>
      </w:r>
      <w:r w:rsidRPr="00F22811">
        <w:rPr>
          <w:sz w:val="16"/>
          <w:szCs w:val="22"/>
        </w:rPr>
        <w:t>z Wykonawców wspólnie ubiegających się o udzielenie zamówienia.</w:t>
      </w:r>
    </w:p>
    <w:p w:rsidR="0003686A" w:rsidRPr="0003686A" w:rsidRDefault="00541495" w:rsidP="0003686A">
      <w:pPr>
        <w:ind w:left="6372" w:hanging="5292"/>
        <w:jc w:val="right"/>
        <w:rPr>
          <w:b/>
        </w:rPr>
      </w:pPr>
      <w:r>
        <w:rPr>
          <w:b/>
          <w:i/>
        </w:rPr>
        <w:br w:type="column"/>
      </w:r>
      <w:r w:rsidR="00A12F9F" w:rsidRPr="0003686A">
        <w:rPr>
          <w:b/>
        </w:rPr>
        <w:lastRenderedPageBreak/>
        <w:t xml:space="preserve">Załącznik nr 3 do SWZ  </w:t>
      </w:r>
    </w:p>
    <w:p w:rsidR="00A12F9F" w:rsidRPr="00161798" w:rsidRDefault="00A12F9F" w:rsidP="0003686A">
      <w:pPr>
        <w:ind w:left="6372" w:hanging="5292"/>
        <w:jc w:val="right"/>
      </w:pPr>
      <w:r w:rsidRPr="00161798">
        <w:t xml:space="preserve">   </w:t>
      </w:r>
    </w:p>
    <w:p w:rsidR="00A12F9F" w:rsidRPr="00406277" w:rsidRDefault="00A12F9F" w:rsidP="00541495">
      <w:pPr>
        <w:ind w:left="5246" w:firstLine="708"/>
        <w:rPr>
          <w:b/>
          <w:sz w:val="20"/>
          <w:szCs w:val="20"/>
        </w:rPr>
      </w:pPr>
      <w:r w:rsidRPr="00406277">
        <w:rPr>
          <w:b/>
          <w:sz w:val="20"/>
          <w:szCs w:val="20"/>
        </w:rPr>
        <w:t>Zamawiający:</w:t>
      </w:r>
    </w:p>
    <w:p w:rsidR="00A12F9F" w:rsidRPr="004A3AA2" w:rsidRDefault="00A12F9F" w:rsidP="00541495">
      <w:pPr>
        <w:ind w:left="5954"/>
        <w:rPr>
          <w:sz w:val="20"/>
          <w:szCs w:val="20"/>
        </w:rPr>
      </w:pPr>
      <w:r w:rsidRPr="004A3AA2">
        <w:rPr>
          <w:sz w:val="20"/>
          <w:szCs w:val="20"/>
        </w:rPr>
        <w:t>Skarb Państwa - 1 Regionalna Baza Logistyczna</w:t>
      </w:r>
    </w:p>
    <w:p w:rsidR="00A12F9F" w:rsidRPr="004A3AA2" w:rsidRDefault="00A12F9F" w:rsidP="00541495">
      <w:pPr>
        <w:ind w:left="5954"/>
        <w:rPr>
          <w:sz w:val="20"/>
          <w:szCs w:val="20"/>
        </w:rPr>
      </w:pPr>
      <w:r w:rsidRPr="004A3AA2">
        <w:rPr>
          <w:sz w:val="20"/>
          <w:szCs w:val="20"/>
        </w:rPr>
        <w:t>ul. Ciasna 7</w:t>
      </w:r>
    </w:p>
    <w:p w:rsidR="00A12F9F" w:rsidRPr="004A3AA2" w:rsidRDefault="00A12F9F" w:rsidP="00541495">
      <w:pPr>
        <w:ind w:left="5954"/>
        <w:rPr>
          <w:sz w:val="20"/>
          <w:szCs w:val="20"/>
        </w:rPr>
      </w:pPr>
      <w:r w:rsidRPr="004A3AA2">
        <w:rPr>
          <w:sz w:val="20"/>
          <w:szCs w:val="20"/>
        </w:rPr>
        <w:t>78 – 600 Wałcz</w:t>
      </w:r>
    </w:p>
    <w:p w:rsidR="00A12F9F" w:rsidRPr="00406277" w:rsidRDefault="00A12F9F" w:rsidP="00B52696">
      <w:pPr>
        <w:spacing w:after="120"/>
        <w:rPr>
          <w:b/>
          <w:sz w:val="20"/>
          <w:szCs w:val="20"/>
        </w:rPr>
      </w:pPr>
      <w:r w:rsidRPr="00406277">
        <w:rPr>
          <w:b/>
          <w:sz w:val="20"/>
          <w:szCs w:val="20"/>
        </w:rPr>
        <w:t>Wykonawca:</w:t>
      </w:r>
    </w:p>
    <w:p w:rsidR="00A12F9F" w:rsidRPr="00406277" w:rsidRDefault="00A12F9F" w:rsidP="00541495">
      <w:pPr>
        <w:ind w:right="5954"/>
        <w:rPr>
          <w:sz w:val="20"/>
          <w:szCs w:val="20"/>
        </w:rPr>
      </w:pPr>
      <w:r w:rsidRPr="00406277">
        <w:rPr>
          <w:sz w:val="20"/>
          <w:szCs w:val="20"/>
        </w:rPr>
        <w:t>………………………………………</w:t>
      </w:r>
    </w:p>
    <w:p w:rsidR="00A12F9F" w:rsidRPr="00406277" w:rsidRDefault="00A12F9F" w:rsidP="00541495">
      <w:pPr>
        <w:ind w:right="5953"/>
        <w:rPr>
          <w:i/>
          <w:sz w:val="20"/>
          <w:szCs w:val="20"/>
        </w:rPr>
      </w:pPr>
      <w:r w:rsidRPr="00406277">
        <w:rPr>
          <w:i/>
          <w:sz w:val="20"/>
          <w:szCs w:val="20"/>
        </w:rPr>
        <w:t xml:space="preserve">(pełna nazwa/firma, adres, </w:t>
      </w:r>
    </w:p>
    <w:p w:rsidR="00A12F9F" w:rsidRPr="00406277" w:rsidRDefault="00A12F9F" w:rsidP="00B52696">
      <w:pPr>
        <w:spacing w:after="120"/>
        <w:rPr>
          <w:sz w:val="20"/>
          <w:szCs w:val="20"/>
          <w:u w:val="single"/>
        </w:rPr>
      </w:pPr>
      <w:r w:rsidRPr="00406277">
        <w:rPr>
          <w:sz w:val="20"/>
          <w:szCs w:val="20"/>
          <w:u w:val="single"/>
        </w:rPr>
        <w:t>reprezentowany przez:</w:t>
      </w:r>
    </w:p>
    <w:p w:rsidR="00A12F9F" w:rsidRPr="00406277" w:rsidRDefault="00A12F9F" w:rsidP="00541495">
      <w:pPr>
        <w:ind w:right="5954"/>
        <w:rPr>
          <w:sz w:val="20"/>
          <w:szCs w:val="20"/>
        </w:rPr>
      </w:pPr>
      <w:r w:rsidRPr="00406277">
        <w:rPr>
          <w:sz w:val="20"/>
          <w:szCs w:val="20"/>
        </w:rPr>
        <w:t>……………………………………</w:t>
      </w:r>
    </w:p>
    <w:p w:rsidR="00A12F9F" w:rsidRPr="00406277" w:rsidRDefault="00A12F9F" w:rsidP="00541495">
      <w:pPr>
        <w:ind w:right="5953"/>
        <w:rPr>
          <w:sz w:val="20"/>
          <w:szCs w:val="20"/>
        </w:rPr>
      </w:pPr>
      <w:r w:rsidRPr="00406277">
        <w:rPr>
          <w:i/>
          <w:sz w:val="20"/>
          <w:szCs w:val="20"/>
        </w:rPr>
        <w:t>(imię, nazwisko, stanowisko/podstawa do reprezentacji)</w:t>
      </w:r>
    </w:p>
    <w:p w:rsidR="00A12F9F" w:rsidRPr="00406277" w:rsidRDefault="00A12F9F" w:rsidP="00A12F9F">
      <w:pPr>
        <w:spacing w:line="276" w:lineRule="auto"/>
        <w:jc w:val="center"/>
        <w:rPr>
          <w:b/>
          <w:sz w:val="20"/>
          <w:szCs w:val="20"/>
          <w:u w:val="single"/>
        </w:rPr>
      </w:pPr>
      <w:r w:rsidRPr="00406277">
        <w:rPr>
          <w:b/>
          <w:sz w:val="20"/>
          <w:szCs w:val="20"/>
          <w:u w:val="single"/>
        </w:rPr>
        <w:t xml:space="preserve">OŚWIADCZENIE </w:t>
      </w:r>
    </w:p>
    <w:p w:rsidR="00A12F9F" w:rsidRPr="00406277" w:rsidRDefault="00A12F9F" w:rsidP="00A12F9F">
      <w:pPr>
        <w:spacing w:line="276" w:lineRule="auto"/>
        <w:jc w:val="center"/>
        <w:rPr>
          <w:b/>
          <w:sz w:val="20"/>
          <w:szCs w:val="20"/>
          <w:u w:val="single"/>
        </w:rPr>
      </w:pPr>
      <w:r w:rsidRPr="00406277">
        <w:rPr>
          <w:b/>
          <w:sz w:val="20"/>
          <w:szCs w:val="20"/>
          <w:u w:val="single"/>
        </w:rPr>
        <w:t>O AKTUALNOŚCI INFORMACJI ZAWARTYCH W JEDZ</w:t>
      </w:r>
      <w:r>
        <w:rPr>
          <w:b/>
          <w:sz w:val="20"/>
          <w:szCs w:val="20"/>
          <w:u w:val="single"/>
        </w:rPr>
        <w:t xml:space="preserve"> ORAZ W OŚWIADCZENIU </w:t>
      </w:r>
      <w:r w:rsidR="0003686A">
        <w:rPr>
          <w:b/>
          <w:sz w:val="20"/>
          <w:szCs w:val="20"/>
          <w:u w:val="single"/>
        </w:rPr>
        <w:br/>
      </w:r>
      <w:r>
        <w:rPr>
          <w:b/>
          <w:sz w:val="20"/>
          <w:szCs w:val="20"/>
          <w:u w:val="single"/>
        </w:rPr>
        <w:t xml:space="preserve">O NIEPODLEGANIU WYKLUCZENIU Z ART. 5 K ROZPORZADZENIA 833/2014 ORAZ ART. 7 UST. 1 USTAWY </w:t>
      </w:r>
      <w:r w:rsidRPr="002204A5">
        <w:rPr>
          <w:b/>
          <w:sz w:val="20"/>
          <w:szCs w:val="20"/>
          <w:u w:val="single"/>
        </w:rPr>
        <w:t>O SZCZEGÓLNYCH ROZWIĄZANIACH W ZAKRESIE PRZECIWDZIAŁANIA WSPIERANIU AGRESJI NA UKRAINĘ ORAZ SŁUŻĄCYCH OCHRONIE BEZPIECZEŃSTWA NARODOWEGO</w:t>
      </w:r>
      <w:r>
        <w:rPr>
          <w:b/>
          <w:sz w:val="20"/>
          <w:szCs w:val="20"/>
          <w:u w:val="single"/>
        </w:rPr>
        <w:t xml:space="preserve"> </w:t>
      </w:r>
    </w:p>
    <w:p w:rsidR="00A12F9F" w:rsidRPr="00406277" w:rsidRDefault="00A12F9F" w:rsidP="00A12F9F">
      <w:pPr>
        <w:jc w:val="both"/>
        <w:rPr>
          <w:sz w:val="20"/>
          <w:szCs w:val="20"/>
        </w:rPr>
      </w:pPr>
    </w:p>
    <w:p w:rsidR="00A12F9F" w:rsidRPr="00406277" w:rsidRDefault="00A12F9F" w:rsidP="00541495">
      <w:pPr>
        <w:jc w:val="both"/>
        <w:rPr>
          <w:sz w:val="20"/>
          <w:szCs w:val="20"/>
        </w:rPr>
      </w:pPr>
      <w:r w:rsidRPr="00FC6FED">
        <w:rPr>
          <w:sz w:val="20"/>
          <w:szCs w:val="20"/>
        </w:rPr>
        <w:t xml:space="preserve">Na potrzeby postępowania o udzielenie </w:t>
      </w:r>
      <w:r w:rsidRPr="00A12F9F">
        <w:rPr>
          <w:sz w:val="20"/>
          <w:szCs w:val="20"/>
        </w:rPr>
        <w:t xml:space="preserve">zamówienia publicznego na </w:t>
      </w:r>
      <w:r w:rsidR="008C3785">
        <w:rPr>
          <w:b/>
          <w:bCs/>
          <w:sz w:val="20"/>
          <w:szCs w:val="20"/>
        </w:rPr>
        <w:t>d</w:t>
      </w:r>
      <w:r w:rsidR="008C3785" w:rsidRPr="008C3785">
        <w:rPr>
          <w:b/>
          <w:bCs/>
          <w:sz w:val="20"/>
          <w:szCs w:val="20"/>
        </w:rPr>
        <w:t>ostawę naczyń biodegradowalnych</w:t>
      </w:r>
      <w:r w:rsidR="001D0EA2">
        <w:rPr>
          <w:bCs/>
          <w:sz w:val="20"/>
          <w:szCs w:val="20"/>
        </w:rPr>
        <w:t>, nr </w:t>
      </w:r>
      <w:r w:rsidR="00AF5375" w:rsidRPr="00AF5375">
        <w:rPr>
          <w:bCs/>
          <w:sz w:val="20"/>
          <w:szCs w:val="20"/>
        </w:rPr>
        <w:t>sprawy</w:t>
      </w:r>
      <w:r w:rsidR="00AF5375" w:rsidRPr="00AF5375">
        <w:rPr>
          <w:b/>
          <w:bCs/>
          <w:sz w:val="20"/>
          <w:szCs w:val="20"/>
        </w:rPr>
        <w:t xml:space="preserve"> </w:t>
      </w:r>
      <w:r w:rsidR="008C3785">
        <w:rPr>
          <w:b/>
          <w:bCs/>
          <w:sz w:val="20"/>
          <w:szCs w:val="20"/>
        </w:rPr>
        <w:t>18</w:t>
      </w:r>
      <w:r w:rsidR="001D0EA2">
        <w:rPr>
          <w:b/>
          <w:bCs/>
          <w:sz w:val="20"/>
          <w:szCs w:val="20"/>
        </w:rPr>
        <w:t>/</w:t>
      </w:r>
      <w:r w:rsidR="00AF5375" w:rsidRPr="00AF5375">
        <w:rPr>
          <w:b/>
          <w:bCs/>
          <w:sz w:val="20"/>
          <w:szCs w:val="20"/>
        </w:rPr>
        <w:t>202</w:t>
      </w:r>
      <w:r w:rsidR="009B5A16">
        <w:rPr>
          <w:b/>
          <w:bCs/>
          <w:sz w:val="20"/>
          <w:szCs w:val="20"/>
        </w:rPr>
        <w:t>5</w:t>
      </w:r>
      <w:r w:rsidRPr="00A12F9F">
        <w:rPr>
          <w:b/>
          <w:sz w:val="20"/>
          <w:szCs w:val="20"/>
        </w:rPr>
        <w:t xml:space="preserve"> </w:t>
      </w:r>
      <w:r w:rsidRPr="00A12F9F">
        <w:rPr>
          <w:sz w:val="20"/>
          <w:szCs w:val="20"/>
        </w:rPr>
        <w:t>prowadzonego w tr</w:t>
      </w:r>
      <w:r w:rsidRPr="00406277">
        <w:rPr>
          <w:sz w:val="20"/>
          <w:szCs w:val="20"/>
        </w:rPr>
        <w:t xml:space="preserve">ybie przetargu nieograniczonego przez </w:t>
      </w:r>
      <w:r>
        <w:rPr>
          <w:sz w:val="20"/>
          <w:szCs w:val="20"/>
        </w:rPr>
        <w:t>Skarb Państwa - 1</w:t>
      </w:r>
      <w:r w:rsidRPr="00406277">
        <w:rPr>
          <w:sz w:val="20"/>
          <w:szCs w:val="20"/>
        </w:rPr>
        <w:t xml:space="preserve"> Regionalną Bazę Logistyczną</w:t>
      </w:r>
      <w:r w:rsidRPr="00406277">
        <w:rPr>
          <w:i/>
          <w:sz w:val="20"/>
          <w:szCs w:val="20"/>
        </w:rPr>
        <w:t xml:space="preserve">, na podstawie ustawy z dnia 11 września 2019 r. Prawo Zamówień Publicznych </w:t>
      </w:r>
      <w:r w:rsidR="001D0EA2">
        <w:rPr>
          <w:sz w:val="20"/>
          <w:szCs w:val="20"/>
        </w:rPr>
        <w:t>oświadczam, że </w:t>
      </w:r>
      <w:r w:rsidRPr="00406277">
        <w:rPr>
          <w:sz w:val="20"/>
          <w:szCs w:val="20"/>
        </w:rPr>
        <w:t xml:space="preserve">informacje zawarte </w:t>
      </w:r>
      <w:r w:rsidR="003C0FCC">
        <w:rPr>
          <w:sz w:val="20"/>
          <w:szCs w:val="20"/>
        </w:rPr>
        <w:br/>
      </w:r>
      <w:r w:rsidRPr="00406277">
        <w:rPr>
          <w:sz w:val="20"/>
          <w:szCs w:val="20"/>
        </w:rPr>
        <w:t xml:space="preserve">w </w:t>
      </w:r>
      <w:r>
        <w:rPr>
          <w:sz w:val="20"/>
          <w:szCs w:val="20"/>
        </w:rPr>
        <w:t xml:space="preserve">oświadczeniu, </w:t>
      </w:r>
      <w:r w:rsidR="00457002">
        <w:rPr>
          <w:sz w:val="20"/>
          <w:szCs w:val="20"/>
        </w:rPr>
        <w:t>o </w:t>
      </w:r>
      <w:r w:rsidRPr="00406277">
        <w:rPr>
          <w:sz w:val="20"/>
          <w:szCs w:val="20"/>
        </w:rPr>
        <w:t>którym mowa w art. 125 ust. 1 ustawy Prawo Zamówień Publicznych</w:t>
      </w:r>
      <w:r>
        <w:rPr>
          <w:sz w:val="20"/>
          <w:szCs w:val="20"/>
        </w:rPr>
        <w:t xml:space="preserve"> złożonym na  formularzu </w:t>
      </w:r>
      <w:r w:rsidRPr="00406277">
        <w:rPr>
          <w:sz w:val="20"/>
          <w:szCs w:val="20"/>
        </w:rPr>
        <w:t xml:space="preserve"> Jednolit</w:t>
      </w:r>
      <w:r>
        <w:rPr>
          <w:sz w:val="20"/>
          <w:szCs w:val="20"/>
        </w:rPr>
        <w:t>ego Europejskiego</w:t>
      </w:r>
      <w:r w:rsidRPr="00406277">
        <w:rPr>
          <w:sz w:val="20"/>
          <w:szCs w:val="20"/>
        </w:rPr>
        <w:t xml:space="preserve"> Dokumen</w:t>
      </w:r>
      <w:r>
        <w:rPr>
          <w:sz w:val="20"/>
          <w:szCs w:val="20"/>
        </w:rPr>
        <w:t>tu</w:t>
      </w:r>
      <w:r w:rsidRPr="00406277">
        <w:rPr>
          <w:sz w:val="20"/>
          <w:szCs w:val="20"/>
        </w:rPr>
        <w:t xml:space="preserve"> Zamówienia (JEDZ), w zakresie podstaw wykluczenia z postępowania o których mowa w:</w:t>
      </w:r>
    </w:p>
    <w:p w:rsidR="00A12F9F" w:rsidRPr="00406277" w:rsidRDefault="00A12F9F" w:rsidP="00541495">
      <w:pPr>
        <w:ind w:left="284" w:hanging="284"/>
        <w:jc w:val="both"/>
        <w:rPr>
          <w:sz w:val="20"/>
          <w:szCs w:val="20"/>
        </w:rPr>
      </w:pPr>
      <w:r w:rsidRPr="00406277">
        <w:rPr>
          <w:sz w:val="20"/>
          <w:szCs w:val="20"/>
        </w:rPr>
        <w:t>a)</w:t>
      </w:r>
      <w:r w:rsidRPr="00406277">
        <w:rPr>
          <w:sz w:val="20"/>
          <w:szCs w:val="20"/>
        </w:rPr>
        <w:tab/>
        <w:t>art. 108 ust. 1 pkt 3 ustawy, dotyczących wydania prawomocnego wyroku sądu lub ostatecznej decyzji administracyjnej o zaleganiu z uiszczeniem podatków, opłat lub składek na ubezpieczenie społeczne lub zdrowotne;</w:t>
      </w:r>
    </w:p>
    <w:p w:rsidR="00A12F9F" w:rsidRPr="00406277" w:rsidRDefault="00A12F9F" w:rsidP="00541495">
      <w:pPr>
        <w:ind w:left="284" w:hanging="284"/>
        <w:jc w:val="both"/>
        <w:rPr>
          <w:sz w:val="20"/>
          <w:szCs w:val="20"/>
        </w:rPr>
      </w:pPr>
      <w:r w:rsidRPr="00406277">
        <w:rPr>
          <w:sz w:val="20"/>
          <w:szCs w:val="20"/>
        </w:rPr>
        <w:t>b)</w:t>
      </w:r>
      <w:r w:rsidRPr="00406277">
        <w:rPr>
          <w:sz w:val="20"/>
          <w:szCs w:val="20"/>
        </w:rPr>
        <w:tab/>
        <w:t>art. 108 ust. 1 pkt 4 ustawy, dotyczących orzeczenia zakazu ubiegania się o zamówienie publiczne tytułem środka zapobiegawczego;</w:t>
      </w:r>
    </w:p>
    <w:p w:rsidR="00A12F9F" w:rsidRPr="00406277" w:rsidRDefault="00A12F9F" w:rsidP="00541495">
      <w:pPr>
        <w:ind w:left="284" w:hanging="284"/>
        <w:jc w:val="both"/>
        <w:rPr>
          <w:sz w:val="20"/>
          <w:szCs w:val="20"/>
        </w:rPr>
      </w:pPr>
      <w:r w:rsidRPr="00406277">
        <w:rPr>
          <w:sz w:val="20"/>
          <w:szCs w:val="20"/>
        </w:rPr>
        <w:t>c)</w:t>
      </w:r>
      <w:r w:rsidRPr="00406277">
        <w:rPr>
          <w:sz w:val="20"/>
          <w:szCs w:val="20"/>
        </w:rPr>
        <w:tab/>
        <w:t xml:space="preserve">art. 108 ust. 1 pkt 5 ustawy, dotyczących zawarcia z innymi </w:t>
      </w:r>
      <w:r>
        <w:rPr>
          <w:sz w:val="20"/>
          <w:szCs w:val="20"/>
        </w:rPr>
        <w:t>W</w:t>
      </w:r>
      <w:r w:rsidRPr="00406277">
        <w:rPr>
          <w:sz w:val="20"/>
          <w:szCs w:val="20"/>
        </w:rPr>
        <w:t>ykonawcami porozumienia mającego na celu zakłócenie konkurencji;</w:t>
      </w:r>
    </w:p>
    <w:p w:rsidR="00A12F9F" w:rsidRPr="00406277" w:rsidRDefault="00A12F9F" w:rsidP="00541495">
      <w:pPr>
        <w:ind w:left="284" w:hanging="284"/>
        <w:jc w:val="both"/>
        <w:rPr>
          <w:sz w:val="20"/>
          <w:szCs w:val="20"/>
        </w:rPr>
      </w:pPr>
      <w:r w:rsidRPr="00406277">
        <w:rPr>
          <w:sz w:val="20"/>
          <w:szCs w:val="20"/>
        </w:rPr>
        <w:t>d)</w:t>
      </w:r>
      <w:r w:rsidRPr="00406277">
        <w:rPr>
          <w:sz w:val="20"/>
          <w:szCs w:val="20"/>
        </w:rPr>
        <w:tab/>
        <w:t>art. 108 ust. 1 pkt 6 ustawy, dotyczących zakłócenia konkurencji wynikającego z wcześniejszego zaangażowania Wykonawcy lub podmiotu, który należy z Wykonawcą d</w:t>
      </w:r>
      <w:r w:rsidR="00541495">
        <w:rPr>
          <w:sz w:val="20"/>
          <w:szCs w:val="20"/>
        </w:rPr>
        <w:t>o tej samej grupy kapitałowej w </w:t>
      </w:r>
      <w:r w:rsidRPr="00406277">
        <w:rPr>
          <w:sz w:val="20"/>
          <w:szCs w:val="20"/>
        </w:rPr>
        <w:t>przygotowanie postępowania o udzielenie zamówienia;</w:t>
      </w:r>
    </w:p>
    <w:p w:rsidR="00A12F9F" w:rsidRDefault="00A12F9F" w:rsidP="00541495">
      <w:pPr>
        <w:ind w:left="284" w:hanging="284"/>
        <w:jc w:val="both"/>
        <w:rPr>
          <w:sz w:val="20"/>
          <w:szCs w:val="20"/>
        </w:rPr>
      </w:pPr>
      <w:r w:rsidRPr="00406277">
        <w:rPr>
          <w:sz w:val="20"/>
          <w:szCs w:val="20"/>
        </w:rPr>
        <w:t>e)</w:t>
      </w:r>
      <w:r w:rsidRPr="00406277">
        <w:rPr>
          <w:sz w:val="20"/>
          <w:szCs w:val="20"/>
        </w:rPr>
        <w:tab/>
        <w:t>art. 109 ust. 1 pkt 1 ustawy, dotyczących naruszenia obowiązków dotyczących płatnośc</w:t>
      </w:r>
      <w:r w:rsidR="00C2665E">
        <w:rPr>
          <w:sz w:val="20"/>
          <w:szCs w:val="20"/>
        </w:rPr>
        <w:t>i podatków i opłat lokalnych, o </w:t>
      </w:r>
      <w:r w:rsidRPr="00406277">
        <w:rPr>
          <w:sz w:val="20"/>
          <w:szCs w:val="20"/>
        </w:rPr>
        <w:t>których mowa w ustawie z dnia 12 stycznia 1991 r. o podatkach i opłatach lokalnych (</w:t>
      </w:r>
      <w:r>
        <w:rPr>
          <w:sz w:val="20"/>
          <w:szCs w:val="20"/>
        </w:rPr>
        <w:t xml:space="preserve">t. j. </w:t>
      </w:r>
      <w:r w:rsidRPr="00406277">
        <w:rPr>
          <w:sz w:val="20"/>
          <w:szCs w:val="20"/>
        </w:rPr>
        <w:t xml:space="preserve">Dz. U. z </w:t>
      </w:r>
      <w:r w:rsidR="00C2665E" w:rsidRPr="00C2665E">
        <w:rPr>
          <w:sz w:val="20"/>
          <w:szCs w:val="20"/>
        </w:rPr>
        <w:t>2023 r. poz. 70 ze zm.</w:t>
      </w:r>
      <w:r w:rsidRPr="00406277">
        <w:rPr>
          <w:sz w:val="20"/>
          <w:szCs w:val="20"/>
        </w:rPr>
        <w:t>)</w:t>
      </w:r>
      <w:r>
        <w:rPr>
          <w:sz w:val="20"/>
          <w:szCs w:val="20"/>
        </w:rPr>
        <w:t>.</w:t>
      </w:r>
    </w:p>
    <w:p w:rsidR="00A12F9F" w:rsidRPr="00406277" w:rsidRDefault="00A12F9F" w:rsidP="0003686A">
      <w:pPr>
        <w:shd w:val="clear" w:color="auto" w:fill="FFE599"/>
        <w:spacing w:line="360" w:lineRule="auto"/>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p>
    <w:p w:rsidR="00A12F9F" w:rsidRPr="00854B7D" w:rsidRDefault="00A12F9F" w:rsidP="00B52696">
      <w:pPr>
        <w:jc w:val="both"/>
        <w:rPr>
          <w:sz w:val="20"/>
          <w:szCs w:val="20"/>
        </w:rPr>
      </w:pPr>
      <w:r w:rsidRPr="00854B7D">
        <w:rPr>
          <w:sz w:val="20"/>
          <w:szCs w:val="20"/>
        </w:rPr>
        <w:t>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na podstawie art. 125 dotyczące przesłanek wykluczenia, o których mowa w:</w:t>
      </w:r>
    </w:p>
    <w:p w:rsidR="00A12F9F" w:rsidRPr="00854B7D" w:rsidRDefault="00A12F9F" w:rsidP="00661321">
      <w:pPr>
        <w:numPr>
          <w:ilvl w:val="0"/>
          <w:numId w:val="77"/>
        </w:numPr>
        <w:ind w:left="284" w:hanging="284"/>
        <w:jc w:val="both"/>
        <w:rPr>
          <w:sz w:val="20"/>
          <w:szCs w:val="20"/>
        </w:rPr>
      </w:pPr>
      <w:r w:rsidRPr="00854B7D">
        <w:rPr>
          <w:sz w:val="20"/>
          <w:szCs w:val="20"/>
        </w:rPr>
        <w:t xml:space="preserve">art. 5 k rozporządzenia 833/2014 dodany na mocy rozporządzenia (UE) nr 2022/576 z dnia 08 kwietnia 2022 r. </w:t>
      </w:r>
      <w:r w:rsidR="003C0FCC">
        <w:rPr>
          <w:sz w:val="20"/>
          <w:szCs w:val="20"/>
        </w:rPr>
        <w:br/>
      </w:r>
      <w:r w:rsidRPr="00854B7D">
        <w:rPr>
          <w:sz w:val="20"/>
          <w:szCs w:val="20"/>
        </w:rPr>
        <w:t>w sprawie zmiany rozporządzenia (UE) nr 833/2014 dotyczącego środ</w:t>
      </w:r>
      <w:r w:rsidR="00541495">
        <w:rPr>
          <w:sz w:val="20"/>
          <w:szCs w:val="20"/>
        </w:rPr>
        <w:t>ków ograniczających w związku z </w:t>
      </w:r>
      <w:r w:rsidRPr="00854B7D">
        <w:rPr>
          <w:sz w:val="20"/>
          <w:szCs w:val="20"/>
        </w:rPr>
        <w:t xml:space="preserve">działaniami Rosji destabilizującymi sytuację na Ukrainie; </w:t>
      </w:r>
    </w:p>
    <w:p w:rsidR="00A12F9F" w:rsidRPr="00854B7D" w:rsidRDefault="00A12F9F" w:rsidP="00661321">
      <w:pPr>
        <w:numPr>
          <w:ilvl w:val="0"/>
          <w:numId w:val="77"/>
        </w:numPr>
        <w:ind w:left="284" w:hanging="284"/>
        <w:jc w:val="both"/>
        <w:rPr>
          <w:sz w:val="20"/>
          <w:szCs w:val="20"/>
        </w:rPr>
      </w:pPr>
      <w:r w:rsidRPr="00854B7D">
        <w:rPr>
          <w:sz w:val="20"/>
          <w:szCs w:val="20"/>
        </w:rPr>
        <w:t>art. 7 ust. 1 ustawy o szczególnych rozwiązaniach w zakresie przeciwdziałania wspieraniu agresji na Ukrainę oraz służących ochronie bezpieczeństwa narodowego</w:t>
      </w:r>
    </w:p>
    <w:p w:rsidR="00A12F9F" w:rsidRPr="00C47C6A" w:rsidRDefault="00A12F9F" w:rsidP="00A12F9F">
      <w:pPr>
        <w:shd w:val="clear" w:color="auto" w:fill="FFE599"/>
        <w:spacing w:line="360" w:lineRule="auto"/>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r>
        <w:rPr>
          <w:sz w:val="20"/>
          <w:szCs w:val="20"/>
        </w:rPr>
        <w:t xml:space="preserve">                                                                                                   </w:t>
      </w:r>
    </w:p>
    <w:p w:rsidR="00A12F9F" w:rsidRPr="00406277" w:rsidRDefault="00A12F9F" w:rsidP="00A12F9F">
      <w:pPr>
        <w:rPr>
          <w:rFonts w:eastAsia="Calibri"/>
          <w:b/>
          <w:sz w:val="20"/>
          <w:szCs w:val="20"/>
        </w:rPr>
      </w:pPr>
      <w:r w:rsidRPr="00406277">
        <w:rPr>
          <w:rFonts w:eastAsia="Calibri"/>
          <w:b/>
          <w:sz w:val="20"/>
          <w:szCs w:val="20"/>
        </w:rPr>
        <w:t>UWAGA</w:t>
      </w:r>
    </w:p>
    <w:p w:rsidR="00A12F9F" w:rsidRPr="00406277" w:rsidRDefault="00A12F9F" w:rsidP="00A12F9F">
      <w:pPr>
        <w:jc w:val="both"/>
        <w:rPr>
          <w:rFonts w:eastAsia="Calibri"/>
          <w:sz w:val="18"/>
          <w:szCs w:val="20"/>
        </w:rPr>
      </w:pPr>
      <w:r w:rsidRPr="00406277">
        <w:rPr>
          <w:rFonts w:eastAsia="Calibri"/>
          <w:sz w:val="18"/>
          <w:szCs w:val="20"/>
        </w:rPr>
        <w:t>Zgodnie z art. 126 ust. 1 ustawy P</w:t>
      </w:r>
      <w:r>
        <w:rPr>
          <w:rFonts w:eastAsia="Calibri"/>
          <w:sz w:val="18"/>
          <w:szCs w:val="20"/>
        </w:rPr>
        <w:t>zp</w:t>
      </w:r>
      <w:r w:rsidRPr="00406277">
        <w:rPr>
          <w:rFonts w:eastAsia="Calibri"/>
          <w:sz w:val="18"/>
          <w:szCs w:val="20"/>
        </w:rPr>
        <w:t xml:space="preserve">, oświadczenie to składa </w:t>
      </w:r>
      <w:r>
        <w:rPr>
          <w:rFonts w:eastAsia="Calibri"/>
          <w:sz w:val="18"/>
          <w:szCs w:val="20"/>
        </w:rPr>
        <w:t>W</w:t>
      </w:r>
      <w:r w:rsidRPr="00406277">
        <w:rPr>
          <w:rFonts w:eastAsia="Calibri"/>
          <w:sz w:val="18"/>
          <w:szCs w:val="20"/>
        </w:rPr>
        <w:t>ykonawca, który złożył ofertę najkorzystniejszą na wezwanie Zamawiającego.</w:t>
      </w:r>
    </w:p>
    <w:p w:rsidR="00A12F9F" w:rsidRPr="00406277" w:rsidRDefault="00A12F9F" w:rsidP="00A12F9F">
      <w:pPr>
        <w:jc w:val="both"/>
        <w:rPr>
          <w:rFonts w:eastAsia="Calibri"/>
          <w:sz w:val="18"/>
          <w:szCs w:val="20"/>
        </w:rPr>
      </w:pPr>
      <w:r w:rsidRPr="00406277">
        <w:rPr>
          <w:rFonts w:eastAsia="Calibri"/>
          <w:sz w:val="18"/>
          <w:szCs w:val="20"/>
        </w:rPr>
        <w:t>W przypadku Wykonawców wspólnie ubiegających się o zamówienie powyższe oświadczenie składa każdy członek konsorcjum.</w:t>
      </w:r>
    </w:p>
    <w:p w:rsidR="00A12F9F" w:rsidRPr="00406277" w:rsidRDefault="00A12F9F" w:rsidP="00A12F9F">
      <w:pPr>
        <w:pStyle w:val="Akapitzlist"/>
        <w:ind w:left="0"/>
        <w:jc w:val="both"/>
        <w:rPr>
          <w:sz w:val="18"/>
          <w:szCs w:val="20"/>
        </w:rPr>
      </w:pPr>
      <w:r w:rsidRPr="00CE5CDE">
        <w:rPr>
          <w:color w:val="FF0000"/>
          <w:sz w:val="18"/>
          <w:szCs w:val="20"/>
        </w:rPr>
        <w:t>* niepotrzebne skreślić</w:t>
      </w:r>
      <w:r w:rsidRPr="00406277">
        <w:rPr>
          <w:sz w:val="18"/>
          <w:szCs w:val="20"/>
        </w:rPr>
        <w:t>. W przypadku braku aktualności podanych uprzednio informacji dodatkowo należy złożyć  stosowną informację w tym zakresie, w szczególności określić jakich danych dotyczy zmiana i wskazać jej zakres.</w:t>
      </w:r>
    </w:p>
    <w:p w:rsidR="0086357A" w:rsidRDefault="0086357A" w:rsidP="00C2665E">
      <w:pPr>
        <w:pStyle w:val="Nagwek2"/>
        <w:rPr>
          <w:i w:val="0"/>
        </w:rPr>
      </w:pPr>
    </w:p>
    <w:p w:rsidR="0086357A" w:rsidRDefault="0086357A" w:rsidP="00C2665E">
      <w:pPr>
        <w:pStyle w:val="Nagwek2"/>
        <w:rPr>
          <w:i w:val="0"/>
        </w:rPr>
      </w:pPr>
    </w:p>
    <w:p w:rsidR="0086357A" w:rsidRDefault="0086357A" w:rsidP="00C2665E">
      <w:pPr>
        <w:pStyle w:val="Nagwek2"/>
        <w:rPr>
          <w:i w:val="0"/>
        </w:rPr>
      </w:pPr>
    </w:p>
    <w:p w:rsidR="0086357A" w:rsidRDefault="0086357A" w:rsidP="00C2665E">
      <w:pPr>
        <w:pStyle w:val="Nagwek2"/>
        <w:rPr>
          <w:i w:val="0"/>
        </w:rPr>
      </w:pPr>
    </w:p>
    <w:p w:rsidR="0086357A" w:rsidRDefault="0086357A" w:rsidP="00C2665E">
      <w:pPr>
        <w:pStyle w:val="Nagwek2"/>
        <w:rPr>
          <w:i w:val="0"/>
        </w:rPr>
      </w:pPr>
    </w:p>
    <w:p w:rsidR="008076C3" w:rsidRPr="0003686A" w:rsidRDefault="008076C3" w:rsidP="00C2665E">
      <w:pPr>
        <w:pStyle w:val="Nagwek2"/>
        <w:rPr>
          <w:i w:val="0"/>
        </w:rPr>
      </w:pPr>
      <w:r w:rsidRPr="0003686A">
        <w:rPr>
          <w:i w:val="0"/>
        </w:rPr>
        <w:lastRenderedPageBreak/>
        <w:t>Załącznik nr 4 do SWZ</w:t>
      </w:r>
    </w:p>
    <w:p w:rsidR="008076C3" w:rsidRPr="00186A07" w:rsidRDefault="008076C3" w:rsidP="008076C3">
      <w:pPr>
        <w:jc w:val="right"/>
        <w:rPr>
          <w:b/>
        </w:rPr>
      </w:pPr>
    </w:p>
    <w:p w:rsidR="008076C3" w:rsidRPr="00186A07" w:rsidRDefault="008076C3" w:rsidP="00B52696">
      <w:pPr>
        <w:ind w:left="5954"/>
        <w:jc w:val="both"/>
        <w:rPr>
          <w:b/>
        </w:rPr>
      </w:pPr>
      <w:r w:rsidRPr="00186A07">
        <w:rPr>
          <w:b/>
        </w:rPr>
        <w:t>Zamawiający:</w:t>
      </w:r>
    </w:p>
    <w:p w:rsidR="008076C3" w:rsidRPr="00186A07" w:rsidRDefault="008076C3" w:rsidP="00B52696">
      <w:pPr>
        <w:ind w:left="5954" w:right="-144"/>
        <w:jc w:val="both"/>
        <w:rPr>
          <w:b/>
        </w:rPr>
      </w:pPr>
      <w:r w:rsidRPr="00186A07">
        <w:rPr>
          <w:b/>
        </w:rPr>
        <w:t>Skarb Państwa - 1 Regionalna Baza Logistyczna</w:t>
      </w:r>
    </w:p>
    <w:p w:rsidR="008076C3" w:rsidRPr="00186A07" w:rsidRDefault="008076C3" w:rsidP="00B52696">
      <w:pPr>
        <w:ind w:left="5954"/>
        <w:jc w:val="both"/>
        <w:rPr>
          <w:b/>
        </w:rPr>
      </w:pPr>
      <w:r w:rsidRPr="00186A07">
        <w:rPr>
          <w:b/>
        </w:rPr>
        <w:t>ul. Ciasna 7</w:t>
      </w:r>
    </w:p>
    <w:p w:rsidR="008076C3" w:rsidRPr="00186A07" w:rsidRDefault="008076C3" w:rsidP="00B52696">
      <w:pPr>
        <w:ind w:left="5954"/>
        <w:jc w:val="both"/>
        <w:rPr>
          <w:b/>
        </w:rPr>
      </w:pPr>
      <w:r w:rsidRPr="00186A07">
        <w:rPr>
          <w:b/>
        </w:rPr>
        <w:t>78-600 Wałcz</w:t>
      </w:r>
    </w:p>
    <w:p w:rsidR="008076C3" w:rsidRPr="00186A07" w:rsidRDefault="008076C3" w:rsidP="00885D1B">
      <w:pPr>
        <w:spacing w:after="120"/>
        <w:rPr>
          <w:b/>
          <w:sz w:val="21"/>
          <w:szCs w:val="21"/>
        </w:rPr>
      </w:pPr>
      <w:r w:rsidRPr="00186A07">
        <w:rPr>
          <w:b/>
          <w:sz w:val="21"/>
          <w:szCs w:val="21"/>
        </w:rPr>
        <w:t>Wykonawca:</w:t>
      </w:r>
    </w:p>
    <w:p w:rsidR="008076C3" w:rsidRPr="00186A07" w:rsidRDefault="008076C3" w:rsidP="00885D1B">
      <w:pPr>
        <w:tabs>
          <w:tab w:val="left" w:pos="3686"/>
        </w:tabs>
        <w:rPr>
          <w:i/>
          <w:sz w:val="20"/>
          <w:szCs w:val="20"/>
        </w:rPr>
      </w:pPr>
      <w:r w:rsidRPr="00186A07">
        <w:rPr>
          <w:i/>
          <w:sz w:val="20"/>
          <w:szCs w:val="20"/>
        </w:rPr>
        <w:t>.......................................................................................</w:t>
      </w:r>
    </w:p>
    <w:p w:rsidR="008076C3" w:rsidRPr="00186A07" w:rsidRDefault="008076C3" w:rsidP="00885D1B">
      <w:pPr>
        <w:tabs>
          <w:tab w:val="left" w:pos="3686"/>
        </w:tabs>
        <w:rPr>
          <w:i/>
          <w:sz w:val="20"/>
          <w:szCs w:val="20"/>
        </w:rPr>
      </w:pPr>
      <w:r w:rsidRPr="00186A07">
        <w:rPr>
          <w:i/>
          <w:sz w:val="20"/>
          <w:szCs w:val="20"/>
        </w:rPr>
        <w:t>.......................................................................................</w:t>
      </w:r>
    </w:p>
    <w:p w:rsidR="008076C3" w:rsidRPr="00186A07" w:rsidRDefault="008076C3" w:rsidP="00885D1B">
      <w:pPr>
        <w:tabs>
          <w:tab w:val="left" w:pos="3686"/>
        </w:tabs>
        <w:rPr>
          <w:i/>
          <w:sz w:val="20"/>
          <w:szCs w:val="20"/>
        </w:rPr>
      </w:pPr>
      <w:r w:rsidRPr="00186A07">
        <w:rPr>
          <w:i/>
          <w:sz w:val="16"/>
          <w:szCs w:val="16"/>
        </w:rPr>
        <w:t>(pełna nazwa/firma, adres, w zależności od podmiotu: NIP/PESEL)</w:t>
      </w:r>
    </w:p>
    <w:p w:rsidR="008076C3" w:rsidRPr="00186A07" w:rsidRDefault="008076C3" w:rsidP="00885D1B">
      <w:pPr>
        <w:spacing w:before="120" w:after="120"/>
        <w:rPr>
          <w:sz w:val="21"/>
          <w:szCs w:val="21"/>
          <w:u w:val="single"/>
        </w:rPr>
      </w:pPr>
      <w:r w:rsidRPr="00186A07">
        <w:rPr>
          <w:sz w:val="21"/>
          <w:szCs w:val="21"/>
          <w:u w:val="single"/>
        </w:rPr>
        <w:t>reprezentowany przez:</w:t>
      </w:r>
    </w:p>
    <w:p w:rsidR="008076C3" w:rsidRPr="00186A07" w:rsidRDefault="008076C3" w:rsidP="00885D1B">
      <w:pPr>
        <w:tabs>
          <w:tab w:val="left" w:pos="3686"/>
        </w:tabs>
        <w:rPr>
          <w:i/>
          <w:sz w:val="20"/>
          <w:szCs w:val="20"/>
        </w:rPr>
      </w:pPr>
      <w:r w:rsidRPr="00186A07">
        <w:rPr>
          <w:i/>
          <w:sz w:val="20"/>
          <w:szCs w:val="20"/>
        </w:rPr>
        <w:t>.......................................................................................</w:t>
      </w:r>
    </w:p>
    <w:p w:rsidR="008076C3" w:rsidRPr="00186A07" w:rsidRDefault="008076C3" w:rsidP="00885D1B">
      <w:pPr>
        <w:rPr>
          <w:rFonts w:ascii="Arial" w:hAnsi="Arial" w:cs="Arial"/>
          <w:color w:val="FF0000"/>
        </w:rPr>
      </w:pPr>
      <w:r w:rsidRPr="00186A07">
        <w:rPr>
          <w:i/>
          <w:sz w:val="16"/>
          <w:szCs w:val="16"/>
        </w:rPr>
        <w:t>(imię, nazwisko, stanowisko/podstawa  do reprezentacji)</w:t>
      </w:r>
    </w:p>
    <w:p w:rsidR="008076C3" w:rsidRDefault="008076C3" w:rsidP="00885D1B">
      <w:pPr>
        <w:spacing w:after="120"/>
        <w:jc w:val="center"/>
        <w:rPr>
          <w:b/>
          <w:u w:val="single"/>
        </w:rPr>
      </w:pPr>
    </w:p>
    <w:p w:rsidR="008076C3" w:rsidRPr="00186A07" w:rsidRDefault="008076C3" w:rsidP="00885D1B">
      <w:pPr>
        <w:spacing w:after="120"/>
        <w:jc w:val="center"/>
        <w:rPr>
          <w:b/>
          <w:u w:val="single"/>
        </w:rPr>
      </w:pPr>
      <w:r w:rsidRPr="00186A07">
        <w:rPr>
          <w:b/>
          <w:u w:val="single"/>
        </w:rPr>
        <w:t xml:space="preserve">Oświadczenie Wykonawcy/Wykonawcy wspólnie ubiegającego się o udzielenie zamówienia </w:t>
      </w:r>
    </w:p>
    <w:p w:rsidR="008076C3" w:rsidRPr="00186A07" w:rsidRDefault="008076C3" w:rsidP="00885D1B">
      <w:pPr>
        <w:spacing w:after="120"/>
        <w:jc w:val="center"/>
        <w:rPr>
          <w:b/>
          <w:u w:val="single"/>
        </w:rPr>
      </w:pPr>
      <w:r w:rsidRPr="00186A07">
        <w:rPr>
          <w:b/>
          <w:u w:val="single"/>
        </w:rPr>
        <w:t>O NIEPODLEGANIU WYKLUCZENIU</w:t>
      </w:r>
      <w:r w:rsidR="00E61783">
        <w:rPr>
          <w:b/>
          <w:u w:val="single"/>
        </w:rPr>
        <w:t xml:space="preserve"> aktualne na dzień składania ofert</w:t>
      </w:r>
    </w:p>
    <w:p w:rsidR="008076C3" w:rsidRPr="00186A07" w:rsidRDefault="008076C3" w:rsidP="00885D1B">
      <w:pPr>
        <w:jc w:val="center"/>
        <w:rPr>
          <w:b/>
          <w:sz w:val="20"/>
          <w:szCs w:val="20"/>
        </w:rPr>
      </w:pPr>
      <w:r w:rsidRPr="00186A07">
        <w:rPr>
          <w:b/>
          <w:sz w:val="20"/>
          <w:szCs w:val="20"/>
        </w:rPr>
        <w:t xml:space="preserve">dotyczące przesłanek wykluczenia z art. 5k rozporządzenia 833/2014 oraz z art. 7 ust. 1 ustawy </w:t>
      </w:r>
      <w:r w:rsidRPr="00186A07">
        <w:rPr>
          <w:b/>
          <w:sz w:val="20"/>
          <w:szCs w:val="20"/>
        </w:rPr>
        <w:br/>
        <w:t xml:space="preserve">o szczególnych rozwiązaniach w zakresie przeciwdziałania wspieraniu agresji </w:t>
      </w:r>
      <w:r w:rsidRPr="00186A07">
        <w:rPr>
          <w:b/>
          <w:sz w:val="20"/>
          <w:szCs w:val="20"/>
        </w:rPr>
        <w:br/>
        <w:t xml:space="preserve">na Ukrainę oraz służących ochronie bezpieczeństwa narodowego </w:t>
      </w:r>
    </w:p>
    <w:p w:rsidR="008076C3" w:rsidRPr="00186A07" w:rsidRDefault="008076C3" w:rsidP="00885D1B">
      <w:pPr>
        <w:jc w:val="center"/>
        <w:rPr>
          <w:b/>
          <w:sz w:val="20"/>
          <w:szCs w:val="20"/>
        </w:rPr>
      </w:pPr>
      <w:r w:rsidRPr="00186A07">
        <w:rPr>
          <w:b/>
          <w:sz w:val="20"/>
          <w:szCs w:val="20"/>
        </w:rPr>
        <w:t xml:space="preserve">składane na podstawie art. 125 ust. 1 ustawy z dnia 11 września 2019 r. </w:t>
      </w:r>
    </w:p>
    <w:p w:rsidR="008076C3" w:rsidRPr="00200811" w:rsidRDefault="008076C3" w:rsidP="00885D1B">
      <w:pPr>
        <w:spacing w:after="120"/>
        <w:jc w:val="center"/>
        <w:rPr>
          <w:b/>
          <w:sz w:val="20"/>
          <w:szCs w:val="20"/>
        </w:rPr>
      </w:pPr>
      <w:r w:rsidRPr="00186A07">
        <w:rPr>
          <w:b/>
          <w:sz w:val="20"/>
          <w:szCs w:val="20"/>
        </w:rPr>
        <w:t xml:space="preserve">Prawo zamówień publicznych (dalej jako: ustawa Pzp), </w:t>
      </w:r>
    </w:p>
    <w:p w:rsidR="008076C3" w:rsidRPr="00D264E4" w:rsidRDefault="008076C3" w:rsidP="00885D1B">
      <w:pPr>
        <w:spacing w:after="120"/>
        <w:jc w:val="both"/>
        <w:rPr>
          <w:sz w:val="22"/>
          <w:szCs w:val="22"/>
        </w:rPr>
      </w:pPr>
      <w:r w:rsidRPr="00D264E4">
        <w:rPr>
          <w:sz w:val="22"/>
          <w:szCs w:val="22"/>
        </w:rPr>
        <w:t xml:space="preserve">Na potrzeby postępowania o udzielenie zamówienia publicznego prowadzonego w trybie przetargu nieograniczonego na </w:t>
      </w:r>
      <w:r w:rsidR="008C3785">
        <w:rPr>
          <w:b/>
          <w:bCs/>
          <w:sz w:val="22"/>
          <w:szCs w:val="22"/>
        </w:rPr>
        <w:t>d</w:t>
      </w:r>
      <w:r w:rsidR="008C3785" w:rsidRPr="008C3785">
        <w:rPr>
          <w:b/>
          <w:bCs/>
          <w:sz w:val="22"/>
          <w:szCs w:val="22"/>
        </w:rPr>
        <w:t>ostawę naczyń biodegradowalnych</w:t>
      </w:r>
      <w:r w:rsidR="00AF5375" w:rsidRPr="00AF5375">
        <w:rPr>
          <w:b/>
          <w:bCs/>
          <w:sz w:val="22"/>
          <w:szCs w:val="22"/>
        </w:rPr>
        <w:t xml:space="preserve">, </w:t>
      </w:r>
      <w:r w:rsidR="00200811">
        <w:rPr>
          <w:bCs/>
          <w:sz w:val="22"/>
          <w:szCs w:val="22"/>
        </w:rPr>
        <w:t>nr </w:t>
      </w:r>
      <w:r w:rsidR="00AF5375" w:rsidRPr="00AF5375">
        <w:rPr>
          <w:bCs/>
          <w:sz w:val="22"/>
          <w:szCs w:val="22"/>
        </w:rPr>
        <w:t>sprawy</w:t>
      </w:r>
      <w:r w:rsidR="00AF5375" w:rsidRPr="00AF5375">
        <w:rPr>
          <w:b/>
          <w:bCs/>
          <w:sz w:val="22"/>
          <w:szCs w:val="22"/>
        </w:rPr>
        <w:t xml:space="preserve"> </w:t>
      </w:r>
      <w:r w:rsidR="008C3785">
        <w:rPr>
          <w:b/>
          <w:bCs/>
          <w:sz w:val="22"/>
          <w:szCs w:val="22"/>
        </w:rPr>
        <w:t>1</w:t>
      </w:r>
      <w:r w:rsidR="0003686A">
        <w:rPr>
          <w:b/>
          <w:bCs/>
          <w:sz w:val="22"/>
          <w:szCs w:val="22"/>
        </w:rPr>
        <w:t>8</w:t>
      </w:r>
      <w:r w:rsidR="00AF5375" w:rsidRPr="00AF5375">
        <w:rPr>
          <w:b/>
          <w:bCs/>
          <w:sz w:val="22"/>
          <w:szCs w:val="22"/>
        </w:rPr>
        <w:t>/202</w:t>
      </w:r>
      <w:r w:rsidR="009B5A16">
        <w:rPr>
          <w:b/>
          <w:bCs/>
          <w:sz w:val="22"/>
          <w:szCs w:val="22"/>
        </w:rPr>
        <w:t>5</w:t>
      </w:r>
      <w:r w:rsidRPr="00D264E4">
        <w:rPr>
          <w:b/>
          <w:bCs/>
          <w:sz w:val="22"/>
          <w:szCs w:val="22"/>
        </w:rPr>
        <w:t xml:space="preserve">, </w:t>
      </w:r>
      <w:r w:rsidRPr="00D264E4">
        <w:rPr>
          <w:sz w:val="22"/>
          <w:szCs w:val="22"/>
        </w:rPr>
        <w:t xml:space="preserve">prowadzonego przez </w:t>
      </w:r>
      <w:r w:rsidR="008C3785">
        <w:rPr>
          <w:sz w:val="22"/>
          <w:szCs w:val="22"/>
        </w:rPr>
        <w:br/>
      </w:r>
      <w:r w:rsidR="00AF5375">
        <w:rPr>
          <w:sz w:val="22"/>
          <w:szCs w:val="22"/>
        </w:rPr>
        <w:t>1</w:t>
      </w:r>
      <w:r w:rsidRPr="00D264E4">
        <w:rPr>
          <w:sz w:val="22"/>
          <w:szCs w:val="22"/>
        </w:rPr>
        <w:t xml:space="preserve"> Regionalną Bazę Logistyczną w Wałczu</w:t>
      </w:r>
      <w:r w:rsidRPr="00D264E4">
        <w:rPr>
          <w:i/>
          <w:sz w:val="22"/>
          <w:szCs w:val="22"/>
        </w:rPr>
        <w:t xml:space="preserve">, </w:t>
      </w:r>
      <w:r w:rsidR="00200811">
        <w:rPr>
          <w:sz w:val="22"/>
          <w:szCs w:val="22"/>
        </w:rPr>
        <w:t>oświadczam, co </w:t>
      </w:r>
      <w:r w:rsidRPr="00D264E4">
        <w:rPr>
          <w:sz w:val="22"/>
          <w:szCs w:val="22"/>
        </w:rPr>
        <w:t>następuje:</w:t>
      </w:r>
    </w:p>
    <w:p w:rsidR="008076C3" w:rsidRPr="00186A07" w:rsidRDefault="008076C3" w:rsidP="00661321">
      <w:pPr>
        <w:numPr>
          <w:ilvl w:val="0"/>
          <w:numId w:val="80"/>
        </w:numPr>
        <w:shd w:val="clear" w:color="auto" w:fill="BFBFBF"/>
        <w:spacing w:line="360" w:lineRule="auto"/>
        <w:ind w:left="142" w:hanging="142"/>
        <w:contextualSpacing/>
        <w:rPr>
          <w:b/>
          <w:lang w:val="x-none" w:eastAsia="x-none"/>
        </w:rPr>
      </w:pPr>
      <w:r w:rsidRPr="00186A07">
        <w:rPr>
          <w:b/>
          <w:lang w:val="x-none" w:eastAsia="x-none"/>
        </w:rPr>
        <w:t>OŚWIADCZENIA DOTYCZĄCE WYKONAWCY:</w:t>
      </w:r>
    </w:p>
    <w:p w:rsidR="008076C3" w:rsidRPr="00360EA2" w:rsidRDefault="008076C3" w:rsidP="00661321">
      <w:pPr>
        <w:numPr>
          <w:ilvl w:val="0"/>
          <w:numId w:val="78"/>
        </w:numPr>
        <w:spacing w:before="120"/>
        <w:ind w:left="284" w:hanging="357"/>
        <w:jc w:val="both"/>
        <w:rPr>
          <w:rFonts w:ascii="Arial" w:hAnsi="Arial" w:cs="Arial"/>
          <w:i/>
          <w:sz w:val="21"/>
          <w:szCs w:val="21"/>
          <w:lang w:val="x-none" w:eastAsia="x-none"/>
        </w:rPr>
      </w:pPr>
      <w:r w:rsidRPr="00186A07">
        <w:rPr>
          <w:sz w:val="21"/>
          <w:szCs w:val="21"/>
          <w:lang w:val="x-none" w:eastAsia="x-none"/>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86A07">
        <w:rPr>
          <w:sz w:val="21"/>
          <w:szCs w:val="21"/>
          <w:vertAlign w:val="superscript"/>
          <w:lang w:val="x-none" w:eastAsia="x-none"/>
        </w:rPr>
        <w:footnoteReference w:id="1"/>
      </w:r>
    </w:p>
    <w:p w:rsidR="008076C3" w:rsidRPr="00186A07" w:rsidRDefault="008076C3" w:rsidP="00661321">
      <w:pPr>
        <w:numPr>
          <w:ilvl w:val="0"/>
          <w:numId w:val="78"/>
        </w:numPr>
        <w:spacing w:before="120"/>
        <w:ind w:left="284"/>
        <w:jc w:val="both"/>
        <w:rPr>
          <w:rFonts w:ascii="Arial" w:hAnsi="Arial" w:cs="Arial"/>
          <w:i/>
          <w:sz w:val="21"/>
          <w:szCs w:val="21"/>
          <w:lang w:val="x-none" w:eastAsia="x-none"/>
        </w:rPr>
      </w:pPr>
      <w:r w:rsidRPr="00186A07">
        <w:rPr>
          <w:sz w:val="21"/>
          <w:szCs w:val="21"/>
          <w:lang w:val="x-none" w:eastAsia="x-none"/>
        </w:rPr>
        <w:t>Oświadczam, że nie zachodzą w stosunku do mnie przesłanki wykluczenia z postępowania na podstawie art. 7 ust. 1 ustawy z dnia 13 kwietnia 2022 r. o szczególnych rozwiązaniach w zakresie</w:t>
      </w:r>
      <w:r w:rsidR="00200811">
        <w:rPr>
          <w:sz w:val="21"/>
          <w:szCs w:val="21"/>
          <w:lang w:val="x-none" w:eastAsia="x-none"/>
        </w:rPr>
        <w:t xml:space="preserve"> </w:t>
      </w:r>
      <w:r w:rsidRPr="00186A07">
        <w:rPr>
          <w:sz w:val="21"/>
          <w:szCs w:val="21"/>
          <w:lang w:val="x-none" w:eastAsia="x-none"/>
        </w:rPr>
        <w:t xml:space="preserve">przeciwdziałania wspieraniu agresji na Ukrainę oraz służących ochronie bezpieczeństwa narodowego (Dz. U. z </w:t>
      </w:r>
      <w:r w:rsidR="0028231A">
        <w:rPr>
          <w:sz w:val="21"/>
          <w:szCs w:val="21"/>
          <w:lang w:val="x-none" w:eastAsia="x-none"/>
        </w:rPr>
        <w:t>202</w:t>
      </w:r>
      <w:r w:rsidR="00A6353F">
        <w:rPr>
          <w:sz w:val="21"/>
          <w:szCs w:val="21"/>
          <w:lang w:eastAsia="x-none"/>
        </w:rPr>
        <w:t>4</w:t>
      </w:r>
      <w:r w:rsidR="0028231A">
        <w:rPr>
          <w:sz w:val="21"/>
          <w:szCs w:val="21"/>
          <w:lang w:val="x-none" w:eastAsia="x-none"/>
        </w:rPr>
        <w:t xml:space="preserve"> r., poz. </w:t>
      </w:r>
      <w:r w:rsidR="00A6353F">
        <w:rPr>
          <w:sz w:val="21"/>
          <w:szCs w:val="21"/>
          <w:lang w:eastAsia="x-none"/>
        </w:rPr>
        <w:t>507</w:t>
      </w:r>
      <w:r w:rsidRPr="00186A07">
        <w:rPr>
          <w:sz w:val="21"/>
          <w:szCs w:val="21"/>
          <w:lang w:val="x-none" w:eastAsia="x-none"/>
        </w:rPr>
        <w:t>).</w:t>
      </w:r>
      <w:r w:rsidRPr="00186A07">
        <w:rPr>
          <w:sz w:val="21"/>
          <w:szCs w:val="21"/>
          <w:vertAlign w:val="superscript"/>
          <w:lang w:val="x-none" w:eastAsia="x-none"/>
        </w:rPr>
        <w:footnoteReference w:id="2"/>
      </w:r>
    </w:p>
    <w:p w:rsidR="008076C3" w:rsidRPr="00186A07" w:rsidRDefault="008076C3" w:rsidP="008076C3">
      <w:pPr>
        <w:spacing w:before="120"/>
        <w:ind w:left="720"/>
        <w:contextualSpacing/>
        <w:jc w:val="both"/>
        <w:rPr>
          <w:rFonts w:ascii="Arial" w:hAnsi="Arial" w:cs="Arial"/>
          <w:i/>
          <w:sz w:val="20"/>
          <w:szCs w:val="20"/>
          <w:lang w:val="x-none" w:eastAsia="x-none"/>
        </w:rPr>
      </w:pPr>
    </w:p>
    <w:p w:rsidR="008076C3" w:rsidRPr="00186A07" w:rsidRDefault="008076C3" w:rsidP="00661321">
      <w:pPr>
        <w:numPr>
          <w:ilvl w:val="0"/>
          <w:numId w:val="80"/>
        </w:numPr>
        <w:shd w:val="clear" w:color="auto" w:fill="BFBFBF"/>
        <w:spacing w:line="360" w:lineRule="auto"/>
        <w:ind w:left="142" w:hanging="142"/>
        <w:contextualSpacing/>
        <w:rPr>
          <w:rFonts w:eastAsia="Calibri"/>
          <w:sz w:val="21"/>
          <w:szCs w:val="21"/>
          <w:lang w:val="x-none" w:eastAsia="en-US"/>
        </w:rPr>
      </w:pPr>
      <w:r w:rsidRPr="00186A07">
        <w:rPr>
          <w:rFonts w:eastAsia="Calibri"/>
          <w:b/>
          <w:sz w:val="21"/>
          <w:szCs w:val="21"/>
          <w:lang w:val="x-none" w:eastAsia="en-US"/>
        </w:rPr>
        <w:t>INFORMACJA DOTYCZĄCA POLEGANIA NA ZDOLNOŚCIACH LUB SYTUACJI PODMIOTU UDOSTĘPNIAJĄCEGO ZASOBY W ZAKRESIE ODPOWIADAJĄCYM PONAD 10% WARTOŚCI ZAMÓWIENIA</w:t>
      </w:r>
      <w:r w:rsidRPr="00186A07">
        <w:rPr>
          <w:rFonts w:eastAsia="Calibri"/>
          <w:b/>
          <w:bCs/>
          <w:sz w:val="21"/>
          <w:szCs w:val="21"/>
          <w:lang w:val="x-none" w:eastAsia="en-US"/>
        </w:rPr>
        <w:t>:</w:t>
      </w:r>
    </w:p>
    <w:p w:rsidR="008076C3" w:rsidRPr="00186A07" w:rsidRDefault="008076C3" w:rsidP="0003686A">
      <w:pPr>
        <w:spacing w:after="120" w:line="276" w:lineRule="auto"/>
        <w:jc w:val="both"/>
        <w:rPr>
          <w:rFonts w:eastAsia="Calibri"/>
          <w:sz w:val="20"/>
          <w:szCs w:val="20"/>
          <w:lang w:eastAsia="en-US"/>
        </w:rPr>
      </w:pPr>
      <w:bookmarkStart w:id="2" w:name="_Hlk99016800"/>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86A07">
        <w:rPr>
          <w:rFonts w:eastAsia="Calibri"/>
          <w:color w:val="0070C0"/>
          <w:sz w:val="16"/>
          <w:szCs w:val="16"/>
          <w:lang w:eastAsia="en-US"/>
        </w:rPr>
        <w:t>]</w:t>
      </w:r>
      <w:bookmarkEnd w:id="2"/>
    </w:p>
    <w:p w:rsidR="008076C3" w:rsidRPr="00AF5375" w:rsidRDefault="008076C3" w:rsidP="008076C3">
      <w:pPr>
        <w:spacing w:after="120"/>
        <w:jc w:val="both"/>
        <w:rPr>
          <w:rFonts w:eastAsia="Calibri"/>
          <w:sz w:val="21"/>
          <w:szCs w:val="21"/>
          <w:lang w:eastAsia="en-US"/>
        </w:rPr>
      </w:pPr>
      <w:r w:rsidRPr="00AF5375">
        <w:rPr>
          <w:rFonts w:eastAsia="Calibri"/>
          <w:sz w:val="21"/>
          <w:szCs w:val="21"/>
          <w:lang w:eastAsia="en-US"/>
        </w:rPr>
        <w:t xml:space="preserve">Oświadczam, że w celu wykazania spełniania warunków udziału w postępowaniu, określonych przez zamawiającego w </w:t>
      </w:r>
      <w:bookmarkStart w:id="3" w:name="_Hlk99005462"/>
      <w:r w:rsidRPr="00AF5375">
        <w:rPr>
          <w:rFonts w:eastAsia="Calibri"/>
          <w:sz w:val="21"/>
          <w:szCs w:val="21"/>
          <w:lang w:eastAsia="en-US"/>
        </w:rPr>
        <w:t xml:space="preserve">ogłoszeniu o zamówieniu, prowadzonym w trybie przetargu nieograniczonego na </w:t>
      </w:r>
      <w:bookmarkEnd w:id="3"/>
      <w:r w:rsidR="008C3785">
        <w:rPr>
          <w:b/>
          <w:bCs/>
          <w:sz w:val="21"/>
          <w:szCs w:val="21"/>
        </w:rPr>
        <w:t>d</w:t>
      </w:r>
      <w:r w:rsidR="008C3785" w:rsidRPr="008C3785">
        <w:rPr>
          <w:b/>
          <w:bCs/>
          <w:sz w:val="21"/>
          <w:szCs w:val="21"/>
        </w:rPr>
        <w:t>ostawę naczyń biodegradowalnych</w:t>
      </w:r>
      <w:r w:rsidR="00AF5375" w:rsidRPr="00AF5375">
        <w:rPr>
          <w:b/>
          <w:bCs/>
          <w:sz w:val="21"/>
          <w:szCs w:val="21"/>
        </w:rPr>
        <w:t xml:space="preserve">, </w:t>
      </w:r>
      <w:r w:rsidR="00AF5375" w:rsidRPr="00AF5375">
        <w:rPr>
          <w:bCs/>
          <w:sz w:val="21"/>
          <w:szCs w:val="21"/>
        </w:rPr>
        <w:t>nr sprawy</w:t>
      </w:r>
      <w:r w:rsidR="00AF5375" w:rsidRPr="00AF5375">
        <w:rPr>
          <w:b/>
          <w:bCs/>
          <w:sz w:val="21"/>
          <w:szCs w:val="21"/>
        </w:rPr>
        <w:t xml:space="preserve"> </w:t>
      </w:r>
      <w:r w:rsidR="008C3785">
        <w:rPr>
          <w:b/>
          <w:bCs/>
          <w:sz w:val="21"/>
          <w:szCs w:val="21"/>
        </w:rPr>
        <w:t>18</w:t>
      </w:r>
      <w:r w:rsidR="00AF5375" w:rsidRPr="00AF5375">
        <w:rPr>
          <w:b/>
          <w:bCs/>
          <w:sz w:val="21"/>
          <w:szCs w:val="21"/>
        </w:rPr>
        <w:t>/202</w:t>
      </w:r>
      <w:r w:rsidR="009B5A16">
        <w:rPr>
          <w:b/>
          <w:bCs/>
          <w:sz w:val="21"/>
          <w:szCs w:val="21"/>
        </w:rPr>
        <w:t>5</w:t>
      </w:r>
      <w:r w:rsidRPr="00AF5375">
        <w:rPr>
          <w:rFonts w:eastAsia="Calibri"/>
          <w:sz w:val="21"/>
          <w:szCs w:val="21"/>
          <w:lang w:eastAsia="en-US"/>
        </w:rPr>
        <w:t xml:space="preserve"> polegam na zdolnościach lub sytuacji następującego podmiotu udostępniającego zasoby:</w:t>
      </w:r>
      <w:bookmarkStart w:id="4" w:name="_Hlk99014455"/>
      <w:r w:rsidRPr="00AF5375">
        <w:rPr>
          <w:rFonts w:eastAsia="Calibri"/>
          <w:sz w:val="21"/>
          <w:szCs w:val="21"/>
          <w:lang w:eastAsia="en-US"/>
        </w:rPr>
        <w:t xml:space="preserve"> </w:t>
      </w:r>
    </w:p>
    <w:p w:rsidR="008076C3" w:rsidRDefault="008076C3" w:rsidP="008076C3">
      <w:pPr>
        <w:spacing w:after="120" w:line="360" w:lineRule="auto"/>
        <w:jc w:val="center"/>
        <w:rPr>
          <w:rFonts w:eastAsia="Calibri"/>
          <w:i/>
          <w:sz w:val="16"/>
          <w:szCs w:val="16"/>
          <w:lang w:eastAsia="en-US"/>
        </w:rPr>
      </w:pPr>
      <w:r w:rsidRPr="00186A07">
        <w:rPr>
          <w:rFonts w:eastAsia="Calibri"/>
          <w:sz w:val="21"/>
          <w:szCs w:val="21"/>
          <w:lang w:eastAsia="en-US"/>
        </w:rPr>
        <w:t>………………………...…………………………………….…………………………………………</w:t>
      </w:r>
      <w:bookmarkEnd w:id="4"/>
      <w:r w:rsidRPr="00186A07">
        <w:rPr>
          <w:rFonts w:eastAsia="Calibri"/>
          <w:i/>
          <w:sz w:val="16"/>
          <w:szCs w:val="16"/>
          <w:lang w:eastAsia="en-US"/>
        </w:rPr>
        <w:br/>
      </w:r>
      <w:r w:rsidRPr="00186A07">
        <w:rPr>
          <w:rFonts w:eastAsia="Calibri"/>
          <w:sz w:val="21"/>
          <w:szCs w:val="21"/>
          <w:lang w:eastAsia="en-US"/>
        </w:rPr>
        <w:t>………………………...…………………………………….…………………………………………</w:t>
      </w:r>
    </w:p>
    <w:p w:rsidR="008076C3" w:rsidRDefault="008076C3" w:rsidP="008076C3">
      <w:pPr>
        <w:spacing w:after="120" w:line="360" w:lineRule="auto"/>
        <w:jc w:val="center"/>
        <w:rPr>
          <w:rFonts w:eastAsia="Calibri"/>
          <w:i/>
          <w:sz w:val="16"/>
          <w:szCs w:val="16"/>
          <w:lang w:eastAsia="en-US"/>
        </w:rPr>
      </w:pPr>
      <w:r w:rsidRPr="00186A07">
        <w:rPr>
          <w:rFonts w:eastAsia="Calibri"/>
          <w:i/>
          <w:sz w:val="16"/>
          <w:szCs w:val="16"/>
          <w:lang w:eastAsia="en-US"/>
        </w:rPr>
        <w:t>(podać pełną nazwę/firmę, adres, a także w zależności od podmiotu: NIP/PESEL, KRS/CEiDG),</w:t>
      </w:r>
    </w:p>
    <w:p w:rsidR="008076C3" w:rsidRDefault="008076C3" w:rsidP="008076C3">
      <w:pPr>
        <w:spacing w:after="120" w:line="360" w:lineRule="auto"/>
        <w:jc w:val="center"/>
        <w:rPr>
          <w:rFonts w:eastAsia="Calibri"/>
          <w:sz w:val="21"/>
          <w:szCs w:val="21"/>
          <w:lang w:eastAsia="en-US"/>
        </w:rPr>
      </w:pPr>
      <w:r w:rsidRPr="00186A07">
        <w:rPr>
          <w:rFonts w:eastAsia="Calibri"/>
          <w:sz w:val="21"/>
          <w:szCs w:val="21"/>
          <w:lang w:eastAsia="en-US"/>
        </w:rPr>
        <w:br/>
        <w:t xml:space="preserve">w następującym zakresie: …………………………………………………………………………… </w:t>
      </w:r>
    </w:p>
    <w:p w:rsidR="008076C3" w:rsidRDefault="008076C3" w:rsidP="008076C3">
      <w:pPr>
        <w:spacing w:after="120" w:line="360" w:lineRule="auto"/>
        <w:jc w:val="center"/>
        <w:rPr>
          <w:rFonts w:eastAsia="Calibri"/>
          <w:sz w:val="21"/>
          <w:szCs w:val="21"/>
          <w:lang w:eastAsia="en-US"/>
        </w:rPr>
      </w:pPr>
      <w:r w:rsidRPr="00186A07">
        <w:rPr>
          <w:rFonts w:eastAsia="Calibri"/>
          <w:sz w:val="21"/>
          <w:szCs w:val="21"/>
          <w:lang w:eastAsia="en-US"/>
        </w:rPr>
        <w:t>………………………...…………………………………….…………………………………………</w:t>
      </w:r>
    </w:p>
    <w:p w:rsidR="008076C3" w:rsidRDefault="008076C3" w:rsidP="008076C3">
      <w:pPr>
        <w:spacing w:after="120" w:line="360" w:lineRule="auto"/>
        <w:jc w:val="center"/>
        <w:rPr>
          <w:rFonts w:eastAsia="Calibri"/>
          <w:sz w:val="21"/>
          <w:szCs w:val="21"/>
          <w:lang w:eastAsia="en-US"/>
        </w:rPr>
      </w:pPr>
      <w:r w:rsidRPr="00186A07">
        <w:rPr>
          <w:rFonts w:eastAsia="Calibri"/>
          <w:i/>
          <w:sz w:val="16"/>
          <w:szCs w:val="16"/>
          <w:lang w:eastAsia="en-US"/>
        </w:rPr>
        <w:t>(określić odpowiedni zakres udostępnianych zasobów dla wskazanego podmiotu)</w:t>
      </w:r>
      <w:r w:rsidRPr="00186A07">
        <w:rPr>
          <w:rFonts w:eastAsia="Calibri"/>
          <w:iCs/>
          <w:sz w:val="16"/>
          <w:szCs w:val="16"/>
          <w:lang w:eastAsia="en-US"/>
        </w:rPr>
        <w:t>,</w:t>
      </w:r>
      <w:r w:rsidRPr="00186A07">
        <w:rPr>
          <w:rFonts w:eastAsia="Calibri"/>
          <w:i/>
          <w:sz w:val="16"/>
          <w:szCs w:val="16"/>
          <w:lang w:eastAsia="en-US"/>
        </w:rPr>
        <w:br/>
      </w:r>
      <w:r w:rsidRPr="00186A07">
        <w:rPr>
          <w:rFonts w:eastAsia="Calibri"/>
          <w:sz w:val="21"/>
          <w:szCs w:val="21"/>
          <w:lang w:eastAsia="en-US"/>
        </w:rPr>
        <w:t>co odpowiada ponad 10% wartości przedmiotowego zamówienia.</w:t>
      </w:r>
    </w:p>
    <w:p w:rsidR="008076C3" w:rsidRPr="00186A07" w:rsidRDefault="008076C3" w:rsidP="00661321">
      <w:pPr>
        <w:numPr>
          <w:ilvl w:val="0"/>
          <w:numId w:val="80"/>
        </w:numPr>
        <w:shd w:val="clear" w:color="auto" w:fill="BFBFBF"/>
        <w:spacing w:line="360" w:lineRule="auto"/>
        <w:ind w:left="142" w:hanging="142"/>
        <w:contextualSpacing/>
        <w:rPr>
          <w:rFonts w:eastAsia="Calibri"/>
          <w:b/>
          <w:sz w:val="21"/>
          <w:szCs w:val="21"/>
          <w:lang w:val="x-none" w:eastAsia="en-US"/>
        </w:rPr>
      </w:pPr>
      <w:r w:rsidRPr="00186A07">
        <w:rPr>
          <w:rFonts w:eastAsia="Calibri"/>
          <w:b/>
          <w:sz w:val="21"/>
          <w:szCs w:val="21"/>
          <w:lang w:val="x-none" w:eastAsia="en-US"/>
        </w:rPr>
        <w:t>OŚWIADCZENIE DOTYCZĄCE PODWYKONAWCY, NA KTÓREGO PRZYPADA PONAD 10% WARTOŚCI ZAMÓWIENIA:</w:t>
      </w:r>
    </w:p>
    <w:p w:rsidR="008076C3" w:rsidRPr="00186A07" w:rsidRDefault="008076C3" w:rsidP="0003686A">
      <w:pPr>
        <w:spacing w:after="120" w:line="276"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86A07">
        <w:rPr>
          <w:rFonts w:eastAsia="Calibri"/>
          <w:color w:val="0070C0"/>
          <w:sz w:val="16"/>
          <w:szCs w:val="16"/>
          <w:lang w:eastAsia="en-US"/>
        </w:rPr>
        <w:t>]</w:t>
      </w:r>
    </w:p>
    <w:p w:rsidR="008076C3" w:rsidRDefault="008076C3" w:rsidP="008076C3">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podwykonawcą, na którego przypada ponad 10% wartości zamówienia: </w:t>
      </w:r>
    </w:p>
    <w:p w:rsidR="008076C3" w:rsidRDefault="008076C3" w:rsidP="008076C3">
      <w:pPr>
        <w:jc w:val="both"/>
        <w:rPr>
          <w:rFonts w:eastAsia="Calibri"/>
          <w:sz w:val="21"/>
          <w:szCs w:val="21"/>
          <w:lang w:eastAsia="en-US"/>
        </w:rPr>
      </w:pPr>
    </w:p>
    <w:p w:rsidR="008076C3" w:rsidRDefault="008076C3" w:rsidP="008076C3">
      <w:pPr>
        <w:spacing w:line="360" w:lineRule="auto"/>
        <w:jc w:val="center"/>
        <w:rPr>
          <w:rFonts w:eastAsia="Calibri"/>
          <w:sz w:val="20"/>
          <w:szCs w:val="20"/>
          <w:lang w:eastAsia="en-US"/>
        </w:rPr>
      </w:pPr>
      <w:r w:rsidRPr="00186A07">
        <w:rPr>
          <w:rFonts w:eastAsia="Calibri"/>
          <w:sz w:val="21"/>
          <w:szCs w:val="21"/>
          <w:lang w:eastAsia="en-US"/>
        </w:rPr>
        <w:t>…………………………………………………..……………………………………………………</w:t>
      </w:r>
      <w:r w:rsidRPr="00186A07">
        <w:rPr>
          <w:rFonts w:eastAsia="Calibri"/>
          <w:sz w:val="21"/>
          <w:szCs w:val="21"/>
          <w:lang w:eastAsia="en-US"/>
        </w:rPr>
        <w:br/>
        <w:t>………………………………………………………………………..………………………………</w:t>
      </w:r>
      <w:r w:rsidRPr="00186A07">
        <w:rPr>
          <w:rFonts w:eastAsia="Calibri"/>
          <w:sz w:val="20"/>
          <w:szCs w:val="20"/>
          <w:lang w:eastAsia="en-US"/>
        </w:rPr>
        <w:t xml:space="preserve"> </w:t>
      </w:r>
    </w:p>
    <w:p w:rsidR="008076C3" w:rsidRDefault="008076C3" w:rsidP="008076C3">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8076C3" w:rsidRDefault="008076C3" w:rsidP="008076C3">
      <w:pPr>
        <w:jc w:val="both"/>
        <w:rPr>
          <w:rFonts w:eastAsia="Calibri"/>
          <w:sz w:val="21"/>
          <w:szCs w:val="21"/>
          <w:lang w:eastAsia="en-US"/>
        </w:rPr>
      </w:pPr>
      <w:r w:rsidRPr="00186A07">
        <w:rPr>
          <w:rFonts w:eastAsia="Calibri"/>
          <w:sz w:val="16"/>
          <w:szCs w:val="16"/>
          <w:lang w:eastAsia="en-US"/>
        </w:rPr>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 xml:space="preserve">zachodzą podstawy wykluczenia z postępowania o udzielenie </w:t>
      </w:r>
      <w:r w:rsidR="00C2665E">
        <w:rPr>
          <w:rFonts w:eastAsia="Calibri"/>
          <w:sz w:val="21"/>
          <w:szCs w:val="21"/>
          <w:lang w:eastAsia="en-US"/>
        </w:rPr>
        <w:t>zamówienia przewidziane w  art.</w:t>
      </w:r>
      <w:r w:rsidRPr="00186A07">
        <w:rPr>
          <w:rFonts w:eastAsia="Calibri"/>
          <w:sz w:val="21"/>
          <w:szCs w:val="21"/>
          <w:lang w:eastAsia="en-US"/>
        </w:rPr>
        <w:t xml:space="preserve"> 5k rozporządzenia 833/2014 w brzmieniu nadanym rozporządzeniem 2022/576.</w:t>
      </w:r>
    </w:p>
    <w:p w:rsidR="0003686A" w:rsidRPr="00186A07" w:rsidRDefault="0003686A" w:rsidP="008076C3">
      <w:pPr>
        <w:jc w:val="both"/>
        <w:rPr>
          <w:rFonts w:eastAsia="Calibri"/>
          <w:sz w:val="21"/>
          <w:szCs w:val="21"/>
          <w:lang w:eastAsia="en-US"/>
        </w:rPr>
      </w:pPr>
    </w:p>
    <w:p w:rsidR="008076C3" w:rsidRPr="00186A07" w:rsidRDefault="008076C3" w:rsidP="008076C3">
      <w:pPr>
        <w:shd w:val="clear" w:color="auto" w:fill="BFBFBF"/>
        <w:spacing w:before="240" w:after="120" w:line="360" w:lineRule="auto"/>
        <w:jc w:val="both"/>
        <w:rPr>
          <w:rFonts w:eastAsia="Calibri"/>
          <w:b/>
          <w:sz w:val="21"/>
          <w:szCs w:val="21"/>
          <w:lang w:eastAsia="en-US"/>
        </w:rPr>
      </w:pPr>
      <w:r w:rsidRPr="00186A07">
        <w:rPr>
          <w:rFonts w:eastAsia="Calibri"/>
          <w:b/>
          <w:sz w:val="21"/>
          <w:szCs w:val="21"/>
          <w:lang w:eastAsia="en-US"/>
        </w:rPr>
        <w:t>OŚWIADCZENIE DOTYCZĄCE DOSTAWCY, NA KTÓREGO PRZYPADA PONAD 10% WARTOŚCI ZAMÓWIENIA:</w:t>
      </w:r>
    </w:p>
    <w:p w:rsidR="008076C3" w:rsidRPr="00186A07" w:rsidRDefault="008076C3" w:rsidP="008076C3">
      <w:pPr>
        <w:spacing w:after="120" w:line="360"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86A07">
        <w:rPr>
          <w:rFonts w:eastAsia="Calibri"/>
          <w:color w:val="0070C0"/>
          <w:sz w:val="16"/>
          <w:szCs w:val="16"/>
          <w:lang w:eastAsia="en-US"/>
        </w:rPr>
        <w:t>]</w:t>
      </w:r>
    </w:p>
    <w:p w:rsidR="008076C3" w:rsidRDefault="008076C3" w:rsidP="008076C3">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dostawcą, na którego przypada ponad 10% wartości zamówienia: </w:t>
      </w:r>
    </w:p>
    <w:p w:rsidR="008076C3" w:rsidRDefault="008076C3" w:rsidP="008076C3">
      <w:pPr>
        <w:jc w:val="both"/>
        <w:rPr>
          <w:rFonts w:eastAsia="Calibri"/>
          <w:sz w:val="21"/>
          <w:szCs w:val="21"/>
          <w:lang w:eastAsia="en-US"/>
        </w:rPr>
      </w:pPr>
    </w:p>
    <w:p w:rsidR="008076C3" w:rsidRDefault="008076C3" w:rsidP="008076C3">
      <w:pPr>
        <w:spacing w:line="360" w:lineRule="auto"/>
        <w:jc w:val="center"/>
        <w:rPr>
          <w:rFonts w:eastAsia="Calibri"/>
          <w:sz w:val="20"/>
          <w:szCs w:val="20"/>
          <w:lang w:eastAsia="en-US"/>
        </w:rPr>
      </w:pPr>
      <w:r w:rsidRPr="00186A07">
        <w:rPr>
          <w:rFonts w:eastAsia="Calibri"/>
          <w:sz w:val="21"/>
          <w:szCs w:val="21"/>
          <w:lang w:eastAsia="en-US"/>
        </w:rPr>
        <w:t>………………………………………………………………………………………………………………………………………………………………………………………………………….………..</w:t>
      </w:r>
      <w:r w:rsidRPr="00186A07">
        <w:rPr>
          <w:rFonts w:eastAsia="Calibri"/>
          <w:sz w:val="20"/>
          <w:szCs w:val="20"/>
          <w:lang w:eastAsia="en-US"/>
        </w:rPr>
        <w:t xml:space="preserve"> </w:t>
      </w:r>
    </w:p>
    <w:p w:rsidR="008076C3" w:rsidRDefault="008076C3" w:rsidP="008076C3">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8076C3" w:rsidRPr="00186A07" w:rsidRDefault="008076C3" w:rsidP="008076C3">
      <w:pPr>
        <w:jc w:val="both"/>
        <w:rPr>
          <w:rFonts w:eastAsia="Calibri"/>
          <w:sz w:val="21"/>
          <w:szCs w:val="21"/>
          <w:lang w:eastAsia="en-US"/>
        </w:rPr>
      </w:pPr>
      <w:r w:rsidRPr="00186A07">
        <w:rPr>
          <w:rFonts w:eastAsia="Calibri"/>
          <w:sz w:val="16"/>
          <w:szCs w:val="16"/>
          <w:lang w:eastAsia="en-US"/>
        </w:rPr>
        <w:lastRenderedPageBreak/>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zachodzą podstawy wykluczenia z postępowania o udzielenie zamówienia przewidziane w  art.  5k rozporządzenia 833/2014 w brzmieniu nadanym rozporządzeniem 2022/576.</w:t>
      </w:r>
    </w:p>
    <w:p w:rsidR="008076C3" w:rsidRPr="00186A07" w:rsidRDefault="008076C3" w:rsidP="008076C3">
      <w:pPr>
        <w:jc w:val="both"/>
      </w:pPr>
    </w:p>
    <w:p w:rsidR="008076C3" w:rsidRPr="00186A07" w:rsidRDefault="008076C3" w:rsidP="008076C3">
      <w:pPr>
        <w:shd w:val="clear" w:color="auto" w:fill="BFBFBF"/>
        <w:spacing w:line="360" w:lineRule="auto"/>
        <w:jc w:val="both"/>
        <w:rPr>
          <w:b/>
        </w:rPr>
      </w:pPr>
      <w:r w:rsidRPr="00186A07">
        <w:rPr>
          <w:b/>
        </w:rPr>
        <w:t>OŚWIADCZENIE DOTYCZĄCE PODANYCH INFORMACJI:</w:t>
      </w:r>
    </w:p>
    <w:p w:rsidR="008076C3" w:rsidRPr="00FF04A1" w:rsidRDefault="008076C3" w:rsidP="0003686A">
      <w:pPr>
        <w:spacing w:line="276" w:lineRule="auto"/>
        <w:jc w:val="both"/>
        <w:rPr>
          <w:sz w:val="22"/>
          <w:szCs w:val="22"/>
        </w:rPr>
      </w:pPr>
      <w:r w:rsidRPr="00FF04A1">
        <w:rPr>
          <w:sz w:val="22"/>
          <w:szCs w:val="22"/>
        </w:rPr>
        <w:t xml:space="preserve">Oświadczam, że wszystkie informacje podane w powyższych oświadczeniach są aktualne i zgodne </w:t>
      </w:r>
      <w:r w:rsidR="0003686A">
        <w:rPr>
          <w:sz w:val="22"/>
          <w:szCs w:val="22"/>
        </w:rPr>
        <w:br/>
      </w:r>
      <w:r w:rsidRPr="00FF04A1">
        <w:rPr>
          <w:sz w:val="22"/>
          <w:szCs w:val="22"/>
        </w:rPr>
        <w:t xml:space="preserve">z prawdą oraz zostały przedstawione z pełną świadomością konsekwencji wprowadzenia Zamawiającego </w:t>
      </w:r>
      <w:r w:rsidR="00BB5154">
        <w:rPr>
          <w:sz w:val="22"/>
          <w:szCs w:val="22"/>
        </w:rPr>
        <w:br/>
      </w:r>
      <w:r w:rsidRPr="00FF04A1">
        <w:rPr>
          <w:sz w:val="22"/>
          <w:szCs w:val="22"/>
        </w:rPr>
        <w:t>w błąd przy przedstawianiu informacji.</w:t>
      </w:r>
    </w:p>
    <w:p w:rsidR="008076C3" w:rsidRPr="00186A07" w:rsidRDefault="008076C3" w:rsidP="008076C3">
      <w:pPr>
        <w:spacing w:line="360" w:lineRule="auto"/>
        <w:jc w:val="both"/>
        <w:rPr>
          <w:color w:val="FF0000"/>
          <w:sz w:val="20"/>
          <w:szCs w:val="20"/>
        </w:rPr>
      </w:pPr>
    </w:p>
    <w:p w:rsidR="008076C3" w:rsidRPr="00FA2DBB" w:rsidRDefault="008076C3" w:rsidP="0003686A">
      <w:pPr>
        <w:jc w:val="both"/>
        <w:rPr>
          <w:i/>
          <w:color w:val="FF0000"/>
          <w:sz w:val="22"/>
        </w:rPr>
      </w:pPr>
      <w:r w:rsidRPr="00FA2DBB">
        <w:rPr>
          <w:b/>
          <w:i/>
          <w:color w:val="FF0000"/>
          <w:sz w:val="22"/>
          <w:u w:val="single"/>
        </w:rPr>
        <w:t>Uwaga</w:t>
      </w:r>
      <w:r w:rsidRPr="00FA2DBB">
        <w:rPr>
          <w:i/>
          <w:color w:val="FF0000"/>
          <w:sz w:val="22"/>
        </w:rPr>
        <w:t xml:space="preserve">: W przypadku wystąpienia którejkolwiek przesłanki wykluczenia, o których mowa w niniejszym oświadczeniu, Wykonawca zobowiązany jest poinformować o tym Zamawiającego. </w:t>
      </w:r>
    </w:p>
    <w:p w:rsidR="00BB5154" w:rsidRDefault="00DB644C" w:rsidP="00743F93">
      <w:pPr>
        <w:jc w:val="right"/>
        <w:rPr>
          <w:b/>
        </w:rPr>
      </w:pPr>
      <w:r>
        <w:rPr>
          <w:sz w:val="20"/>
          <w:szCs w:val="20"/>
        </w:rPr>
        <w:br w:type="column"/>
      </w:r>
      <w:r w:rsidR="008076C3">
        <w:rPr>
          <w:sz w:val="20"/>
          <w:szCs w:val="20"/>
        </w:rPr>
        <w:lastRenderedPageBreak/>
        <w:t xml:space="preserve"> </w:t>
      </w:r>
      <w:r w:rsidR="00530370" w:rsidRPr="00DA0DE8">
        <w:rPr>
          <w:b/>
        </w:rPr>
        <w:t xml:space="preserve">Załącznik nr 5 do SWZ  </w:t>
      </w:r>
    </w:p>
    <w:p w:rsidR="00530370" w:rsidRPr="00DA0DE8" w:rsidRDefault="00530370" w:rsidP="00743F93">
      <w:pPr>
        <w:jc w:val="right"/>
        <w:rPr>
          <w:b/>
        </w:rPr>
      </w:pPr>
      <w:r w:rsidRPr="00DA0DE8">
        <w:rPr>
          <w:b/>
        </w:rPr>
        <w:t xml:space="preserve">  </w:t>
      </w:r>
    </w:p>
    <w:p w:rsidR="008C3785" w:rsidRPr="00226CBC" w:rsidRDefault="008C3785" w:rsidP="00BB5154">
      <w:pPr>
        <w:widowControl w:val="0"/>
        <w:tabs>
          <w:tab w:val="left" w:pos="2800"/>
          <w:tab w:val="center" w:pos="4819"/>
        </w:tabs>
        <w:jc w:val="center"/>
        <w:rPr>
          <w:b/>
          <w:sz w:val="22"/>
          <w:szCs w:val="22"/>
          <w:u w:val="single"/>
        </w:rPr>
      </w:pPr>
      <w:r w:rsidRPr="00226CBC">
        <w:rPr>
          <w:b/>
          <w:sz w:val="22"/>
          <w:szCs w:val="22"/>
          <w:u w:val="single"/>
        </w:rPr>
        <w:t>Projektowane postanowienia umowy</w:t>
      </w:r>
    </w:p>
    <w:p w:rsidR="008C3785" w:rsidRPr="00226CBC" w:rsidRDefault="008C3785" w:rsidP="00BB5154">
      <w:pPr>
        <w:widowControl w:val="0"/>
        <w:jc w:val="right"/>
        <w:rPr>
          <w:sz w:val="22"/>
          <w:szCs w:val="22"/>
        </w:rPr>
      </w:pPr>
      <w:r w:rsidRPr="00226CBC">
        <w:rPr>
          <w:sz w:val="22"/>
          <w:szCs w:val="22"/>
        </w:rPr>
        <w:t>Egz. …</w:t>
      </w:r>
    </w:p>
    <w:p w:rsidR="008C3785" w:rsidRPr="00226CBC" w:rsidRDefault="008C3785" w:rsidP="00BB5154">
      <w:pPr>
        <w:widowControl w:val="0"/>
        <w:jc w:val="center"/>
        <w:rPr>
          <w:b/>
          <w:sz w:val="22"/>
          <w:szCs w:val="22"/>
        </w:rPr>
      </w:pPr>
      <w:r w:rsidRPr="00226CBC">
        <w:rPr>
          <w:b/>
          <w:sz w:val="22"/>
          <w:szCs w:val="22"/>
        </w:rPr>
        <w:t>UMOWA nr ………. /2025</w:t>
      </w:r>
    </w:p>
    <w:p w:rsidR="008C3785" w:rsidRPr="00226CBC" w:rsidRDefault="008C3785" w:rsidP="00BB5154">
      <w:pPr>
        <w:widowControl w:val="0"/>
        <w:jc w:val="center"/>
        <w:rPr>
          <w:b/>
          <w:bCs/>
          <w:sz w:val="22"/>
          <w:szCs w:val="22"/>
        </w:rPr>
      </w:pPr>
      <w:r w:rsidRPr="00226CBC">
        <w:rPr>
          <w:b/>
          <w:sz w:val="22"/>
          <w:szCs w:val="22"/>
        </w:rPr>
        <w:t xml:space="preserve">na dostawę </w:t>
      </w:r>
      <w:r w:rsidRPr="00226CBC">
        <w:rPr>
          <w:b/>
          <w:bCs/>
          <w:sz w:val="22"/>
          <w:szCs w:val="22"/>
        </w:rPr>
        <w:t>naczyń biodegradowalnych</w:t>
      </w:r>
    </w:p>
    <w:p w:rsidR="008C3785" w:rsidRPr="00226CBC" w:rsidRDefault="008C3785" w:rsidP="008C3785">
      <w:pPr>
        <w:widowControl w:val="0"/>
        <w:jc w:val="center"/>
        <w:rPr>
          <w:b/>
          <w:sz w:val="22"/>
          <w:szCs w:val="22"/>
        </w:rPr>
      </w:pPr>
    </w:p>
    <w:p w:rsidR="008C3785" w:rsidRPr="00226CBC" w:rsidRDefault="008C3785" w:rsidP="008C3785">
      <w:pPr>
        <w:widowControl w:val="0"/>
        <w:rPr>
          <w:sz w:val="22"/>
          <w:szCs w:val="22"/>
        </w:rPr>
      </w:pPr>
      <w:r w:rsidRPr="00226CBC">
        <w:rPr>
          <w:noProof/>
          <w:sz w:val="22"/>
          <w:szCs w:val="22"/>
        </w:rPr>
        <mc:AlternateContent>
          <mc:Choice Requires="wps">
            <w:drawing>
              <wp:anchor distT="0" distB="0" distL="114300" distR="114300" simplePos="0" relativeHeight="251659264" behindDoc="0" locked="0" layoutInCell="1" allowOverlap="1" wp14:anchorId="5AB8248B" wp14:editId="655EDF68">
                <wp:simplePos x="0" y="0"/>
                <wp:positionH relativeFrom="column">
                  <wp:posOffset>2743200</wp:posOffset>
                </wp:positionH>
                <wp:positionV relativeFrom="paragraph">
                  <wp:posOffset>74930</wp:posOffset>
                </wp:positionV>
                <wp:extent cx="914400" cy="175260"/>
                <wp:effectExtent l="0" t="0" r="0" b="1524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087" w:rsidRDefault="00604087" w:rsidP="008C3785">
                            <w:pPr>
                              <w:jc w:val="center"/>
                              <w:rPr>
                                <w:b/>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8248B" id="_x0000_t202" coordsize="21600,21600" o:spt="202" path="m,l,21600r21600,l21600,xe">
                <v:stroke joinstyle="miter"/>
                <v:path gradientshapeok="t" o:connecttype="rect"/>
              </v:shapetype>
              <v:shape id="Pole tekstowe 5" o:spid="_x0000_s1026" type="#_x0000_t202" style="position:absolute;margin-left:3in;margin-top:5.9pt;width:1in;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" filled="f" stroked="f">
                <v:textbox style="mso-fit-shape-to-text:t" inset="0,0,0,0">
                  <w:txbxContent>
                    <w:p w:rsidR="00604087" w:rsidRDefault="00604087" w:rsidP="008C3785">
                      <w:pPr>
                        <w:jc w:val="center"/>
                        <w:rPr>
                          <w:b/>
                        </w:rPr>
                      </w:pPr>
                    </w:p>
                  </w:txbxContent>
                </v:textbox>
              </v:shape>
            </w:pict>
          </mc:Fallback>
        </mc:AlternateContent>
      </w:r>
      <w:r w:rsidRPr="00226CBC">
        <w:rPr>
          <w:sz w:val="22"/>
          <w:szCs w:val="22"/>
        </w:rPr>
        <w:t>zawarta w dniu    ………………………………….. 2025 r. pomiędzy</w:t>
      </w:r>
    </w:p>
    <w:p w:rsidR="008C3785" w:rsidRPr="00226CBC" w:rsidRDefault="008C3785" w:rsidP="008C3785">
      <w:pPr>
        <w:widowControl w:val="0"/>
        <w:rPr>
          <w:sz w:val="22"/>
          <w:szCs w:val="22"/>
        </w:rPr>
      </w:pPr>
    </w:p>
    <w:p w:rsidR="008C3785" w:rsidRPr="008C3785" w:rsidRDefault="008C3785" w:rsidP="008C3785">
      <w:pPr>
        <w:widowControl w:val="0"/>
        <w:jc w:val="both"/>
        <w:rPr>
          <w:sz w:val="22"/>
          <w:szCs w:val="22"/>
        </w:rPr>
      </w:pPr>
      <w:r w:rsidRPr="008C3785">
        <w:rPr>
          <w:sz w:val="22"/>
          <w:szCs w:val="22"/>
        </w:rPr>
        <w:t xml:space="preserve">1/ Skarbem Państwa – 1 Regionalną Bazą Logistyczną w Wałczu, ul. Ciasna 7, 78 – 600 Wałcz,  </w:t>
      </w:r>
      <w:r w:rsidRPr="008C3785">
        <w:rPr>
          <w:sz w:val="22"/>
          <w:szCs w:val="22"/>
          <w:lang w:val="pt-BR"/>
        </w:rPr>
        <w:t xml:space="preserve">reprezentowaną  przez: </w:t>
      </w:r>
    </w:p>
    <w:p w:rsidR="008C3785" w:rsidRPr="00226CBC" w:rsidRDefault="008C3785" w:rsidP="008C3785">
      <w:pPr>
        <w:widowControl w:val="0"/>
        <w:jc w:val="both"/>
        <w:rPr>
          <w:sz w:val="22"/>
          <w:szCs w:val="22"/>
          <w:lang w:val="pt-BR"/>
        </w:rPr>
      </w:pPr>
    </w:p>
    <w:p w:rsidR="008C3785" w:rsidRPr="00226CBC" w:rsidRDefault="008C3785" w:rsidP="008C3785">
      <w:pPr>
        <w:widowControl w:val="0"/>
        <w:rPr>
          <w:b/>
          <w:sz w:val="22"/>
          <w:szCs w:val="22"/>
        </w:rPr>
      </w:pPr>
      <w:r w:rsidRPr="00226CBC">
        <w:rPr>
          <w:b/>
          <w:sz w:val="22"/>
          <w:szCs w:val="22"/>
        </w:rPr>
        <w:t>Komendanta  –  ………………………………..</w:t>
      </w:r>
    </w:p>
    <w:p w:rsidR="008C3785" w:rsidRPr="00226CBC" w:rsidRDefault="008C3785" w:rsidP="008C3785">
      <w:pPr>
        <w:widowControl w:val="0"/>
        <w:jc w:val="center"/>
        <w:rPr>
          <w:sz w:val="22"/>
          <w:szCs w:val="22"/>
        </w:rPr>
      </w:pPr>
    </w:p>
    <w:p w:rsidR="008C3785" w:rsidRPr="00226CBC" w:rsidRDefault="008C3785" w:rsidP="008C3785">
      <w:pPr>
        <w:widowControl w:val="0"/>
        <w:rPr>
          <w:sz w:val="22"/>
          <w:szCs w:val="22"/>
        </w:rPr>
      </w:pPr>
      <w:r w:rsidRPr="00226CBC">
        <w:rPr>
          <w:sz w:val="22"/>
          <w:szCs w:val="22"/>
        </w:rPr>
        <w:t>zwaną w treści umowy ,,Zamawiającym”, a</w:t>
      </w:r>
    </w:p>
    <w:p w:rsidR="008C3785" w:rsidRPr="00226CBC" w:rsidRDefault="008C3785" w:rsidP="008C3785">
      <w:pPr>
        <w:widowControl w:val="0"/>
        <w:rPr>
          <w:sz w:val="22"/>
          <w:szCs w:val="22"/>
        </w:rPr>
      </w:pPr>
    </w:p>
    <w:p w:rsidR="008C3785" w:rsidRPr="00226CBC" w:rsidRDefault="008C3785" w:rsidP="008C3785">
      <w:pPr>
        <w:widowControl w:val="0"/>
        <w:tabs>
          <w:tab w:val="left" w:pos="709"/>
          <w:tab w:val="left" w:pos="993"/>
        </w:tabs>
        <w:rPr>
          <w:sz w:val="22"/>
          <w:szCs w:val="22"/>
        </w:rPr>
      </w:pPr>
      <w:r w:rsidRPr="00226CBC">
        <w:rPr>
          <w:sz w:val="22"/>
          <w:szCs w:val="22"/>
        </w:rPr>
        <w:t>2/</w:t>
      </w:r>
      <w:r w:rsidRPr="00226CBC">
        <w:rPr>
          <w:b/>
          <w:sz w:val="22"/>
          <w:szCs w:val="22"/>
        </w:rPr>
        <w:t xml:space="preserve"> </w:t>
      </w:r>
      <w:r w:rsidRPr="00226CBC">
        <w:rPr>
          <w:sz w:val="22"/>
          <w:szCs w:val="22"/>
        </w:rPr>
        <w:t>……………………………………………..</w:t>
      </w:r>
    </w:p>
    <w:p w:rsidR="008C3785" w:rsidRPr="00226CBC" w:rsidRDefault="008C3785" w:rsidP="008C3785">
      <w:pPr>
        <w:widowControl w:val="0"/>
        <w:tabs>
          <w:tab w:val="left" w:pos="709"/>
          <w:tab w:val="left" w:pos="993"/>
        </w:tabs>
        <w:rPr>
          <w:sz w:val="22"/>
          <w:szCs w:val="22"/>
        </w:rPr>
      </w:pPr>
    </w:p>
    <w:p w:rsidR="008C3785" w:rsidRPr="00226CBC" w:rsidRDefault="008C3785" w:rsidP="008C3785">
      <w:pPr>
        <w:widowControl w:val="0"/>
        <w:tabs>
          <w:tab w:val="left" w:pos="709"/>
          <w:tab w:val="left" w:pos="993"/>
        </w:tabs>
        <w:rPr>
          <w:sz w:val="22"/>
          <w:szCs w:val="22"/>
        </w:rPr>
      </w:pPr>
      <w:r w:rsidRPr="00226CBC">
        <w:rPr>
          <w:sz w:val="22"/>
          <w:szCs w:val="22"/>
        </w:rPr>
        <w:t>zwanym w treści umowy ,,Wykonawcą”</w:t>
      </w:r>
    </w:p>
    <w:p w:rsidR="008C3785" w:rsidRPr="00226CBC" w:rsidRDefault="008C3785" w:rsidP="008C3785">
      <w:pPr>
        <w:widowControl w:val="0"/>
        <w:tabs>
          <w:tab w:val="left" w:pos="709"/>
          <w:tab w:val="left" w:pos="993"/>
        </w:tabs>
        <w:rPr>
          <w:sz w:val="22"/>
          <w:szCs w:val="22"/>
        </w:rPr>
      </w:pPr>
    </w:p>
    <w:p w:rsidR="008C3785" w:rsidRPr="00226CBC" w:rsidRDefault="008C3785" w:rsidP="008C3785">
      <w:pPr>
        <w:jc w:val="both"/>
        <w:rPr>
          <w:sz w:val="22"/>
          <w:szCs w:val="22"/>
        </w:rPr>
      </w:pPr>
      <w:r w:rsidRPr="00226CBC">
        <w:rPr>
          <w:sz w:val="22"/>
          <w:szCs w:val="22"/>
        </w:rPr>
        <w:t>łącznie zwane dalej „Stronami” lub każda osobno „Stroną”</w:t>
      </w:r>
    </w:p>
    <w:p w:rsidR="008C3785" w:rsidRPr="00226CBC" w:rsidRDefault="008C3785" w:rsidP="008C3785">
      <w:pPr>
        <w:widowControl w:val="0"/>
        <w:jc w:val="both"/>
        <w:rPr>
          <w:sz w:val="22"/>
          <w:szCs w:val="22"/>
        </w:rPr>
      </w:pPr>
    </w:p>
    <w:p w:rsidR="008C3785" w:rsidRPr="00F901C8" w:rsidRDefault="008C3785" w:rsidP="003C0FCC">
      <w:pPr>
        <w:widowControl w:val="0"/>
        <w:spacing w:after="240"/>
        <w:jc w:val="both"/>
        <w:rPr>
          <w:sz w:val="22"/>
          <w:szCs w:val="22"/>
        </w:rPr>
      </w:pPr>
      <w:r w:rsidRPr="00F901C8">
        <w:rPr>
          <w:sz w:val="22"/>
          <w:szCs w:val="22"/>
        </w:rPr>
        <w:t xml:space="preserve">W wyniku dokonania przez Zamawiającego wyboru oferty Wykonawcy, zgodnie z ustawą z dnia </w:t>
      </w:r>
      <w:r>
        <w:rPr>
          <w:sz w:val="22"/>
          <w:szCs w:val="22"/>
        </w:rPr>
        <w:t>11</w:t>
      </w:r>
      <w:r w:rsidRPr="00F901C8">
        <w:rPr>
          <w:sz w:val="22"/>
          <w:szCs w:val="22"/>
        </w:rPr>
        <w:t xml:space="preserve"> </w:t>
      </w:r>
      <w:r>
        <w:rPr>
          <w:sz w:val="22"/>
          <w:szCs w:val="22"/>
        </w:rPr>
        <w:t>września 2019</w:t>
      </w:r>
      <w:r w:rsidRPr="00F901C8">
        <w:rPr>
          <w:sz w:val="22"/>
          <w:szCs w:val="22"/>
        </w:rPr>
        <w:t xml:space="preserve"> r. Prawo zamówień publicznych (</w:t>
      </w:r>
      <w:r>
        <w:rPr>
          <w:sz w:val="22"/>
          <w:szCs w:val="22"/>
        </w:rPr>
        <w:t>t. j. Dz. U. z 202</w:t>
      </w:r>
      <w:r w:rsidR="00D17C4A">
        <w:rPr>
          <w:sz w:val="22"/>
          <w:szCs w:val="22"/>
        </w:rPr>
        <w:t>4</w:t>
      </w:r>
      <w:r>
        <w:rPr>
          <w:sz w:val="22"/>
          <w:szCs w:val="22"/>
        </w:rPr>
        <w:t xml:space="preserve"> </w:t>
      </w:r>
      <w:r w:rsidRPr="00F901C8">
        <w:rPr>
          <w:sz w:val="22"/>
          <w:szCs w:val="22"/>
        </w:rPr>
        <w:t xml:space="preserve">r., poz. </w:t>
      </w:r>
      <w:r>
        <w:rPr>
          <w:sz w:val="22"/>
          <w:szCs w:val="22"/>
        </w:rPr>
        <w:t>1320</w:t>
      </w:r>
      <w:r w:rsidRPr="00F901C8">
        <w:rPr>
          <w:sz w:val="22"/>
          <w:szCs w:val="22"/>
        </w:rPr>
        <w:t>), w postępowaniu o udzielenie zamówienia publicznego prowadzon</w:t>
      </w:r>
      <w:r>
        <w:rPr>
          <w:sz w:val="22"/>
          <w:szCs w:val="22"/>
        </w:rPr>
        <w:t>ym</w:t>
      </w:r>
      <w:r w:rsidRPr="00F901C8">
        <w:rPr>
          <w:sz w:val="22"/>
          <w:szCs w:val="22"/>
        </w:rPr>
        <w:t xml:space="preserve"> w trybie przetargu nieograniczonego (nr sprawy </w:t>
      </w:r>
      <w:r>
        <w:rPr>
          <w:sz w:val="22"/>
          <w:szCs w:val="22"/>
        </w:rPr>
        <w:t>18/2025 – zad. ……</w:t>
      </w:r>
      <w:r w:rsidRPr="00F901C8">
        <w:rPr>
          <w:sz w:val="22"/>
          <w:szCs w:val="22"/>
        </w:rPr>
        <w:t>), została zawarta umowa o następującej treści:</w:t>
      </w:r>
    </w:p>
    <w:p w:rsidR="008C3785" w:rsidRPr="00226CBC" w:rsidRDefault="008C3785" w:rsidP="003C0FCC">
      <w:pPr>
        <w:pStyle w:val="Zwykytekst"/>
        <w:widowControl w:val="0"/>
        <w:spacing w:before="120"/>
        <w:jc w:val="center"/>
        <w:rPr>
          <w:rFonts w:ascii="Times New Roman" w:hAnsi="Times New Roman"/>
          <w:b/>
          <w:sz w:val="22"/>
          <w:szCs w:val="22"/>
          <w:lang w:val="pl-PL"/>
        </w:rPr>
      </w:pPr>
      <w:r w:rsidRPr="00226CBC">
        <w:rPr>
          <w:rFonts w:ascii="Times New Roman" w:hAnsi="Times New Roman"/>
          <w:b/>
          <w:sz w:val="22"/>
          <w:szCs w:val="22"/>
        </w:rPr>
        <w:t>§1</w:t>
      </w:r>
      <w:r w:rsidR="003C0FCC">
        <w:rPr>
          <w:rFonts w:ascii="Times New Roman" w:hAnsi="Times New Roman"/>
          <w:b/>
          <w:sz w:val="22"/>
          <w:szCs w:val="22"/>
          <w:lang w:val="pl-PL"/>
        </w:rPr>
        <w:t>.</w:t>
      </w:r>
      <w:r>
        <w:rPr>
          <w:rFonts w:ascii="Times New Roman" w:hAnsi="Times New Roman"/>
          <w:b/>
          <w:sz w:val="22"/>
          <w:szCs w:val="22"/>
          <w:lang w:val="pl-PL"/>
        </w:rPr>
        <w:t xml:space="preserve"> </w:t>
      </w:r>
      <w:r w:rsidRPr="00226CBC">
        <w:rPr>
          <w:rFonts w:ascii="Times New Roman" w:hAnsi="Times New Roman"/>
          <w:b/>
          <w:sz w:val="22"/>
          <w:szCs w:val="22"/>
        </w:rPr>
        <w:t>WYJAŚNIENIE POJĘĆ</w:t>
      </w:r>
      <w:r w:rsidRPr="00226CBC">
        <w:rPr>
          <w:rFonts w:ascii="Times New Roman" w:hAnsi="Times New Roman"/>
          <w:b/>
          <w:sz w:val="22"/>
          <w:szCs w:val="22"/>
          <w:lang w:val="pl-PL"/>
        </w:rPr>
        <w:t xml:space="preserve"> I SKRÓTÓW</w:t>
      </w:r>
    </w:p>
    <w:p w:rsidR="008C3785" w:rsidRPr="00226CBC" w:rsidRDefault="008C3785" w:rsidP="003C0FCC">
      <w:pPr>
        <w:pStyle w:val="Zwykytekst"/>
        <w:widowControl w:val="0"/>
        <w:jc w:val="both"/>
        <w:rPr>
          <w:rFonts w:ascii="Times New Roman" w:hAnsi="Times New Roman"/>
          <w:sz w:val="22"/>
          <w:szCs w:val="22"/>
        </w:rPr>
      </w:pPr>
      <w:r w:rsidRPr="00226CBC">
        <w:rPr>
          <w:rFonts w:ascii="Times New Roman" w:hAnsi="Times New Roman"/>
          <w:sz w:val="22"/>
          <w:szCs w:val="22"/>
        </w:rPr>
        <w:t>Przez określenia użyte w dalszej części niniejszej umowy należy rozumieć:</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 xml:space="preserve">Wyrób/Towar </w:t>
      </w:r>
      <w:r w:rsidRPr="00226CBC">
        <w:rPr>
          <w:sz w:val="22"/>
          <w:szCs w:val="22"/>
        </w:rPr>
        <w:t>– naczynia biodegradowalne;</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Opakowanie</w:t>
      </w:r>
      <w:r w:rsidRPr="00226CBC">
        <w:rPr>
          <w:sz w:val="22"/>
          <w:szCs w:val="22"/>
        </w:rPr>
        <w:t xml:space="preserve"> – zabezpieczenie Wyrobu przed uszkodzeniem w czasie transportu; </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Partia Wyrobów/Partia Towarów</w:t>
      </w:r>
      <w:r w:rsidRPr="00226CBC">
        <w:rPr>
          <w:sz w:val="22"/>
          <w:szCs w:val="22"/>
        </w:rPr>
        <w:t xml:space="preserve"> – Wyrób o liczebności nie większej niż określonej w WET, </w:t>
      </w:r>
      <w:r>
        <w:rPr>
          <w:sz w:val="22"/>
          <w:szCs w:val="22"/>
        </w:rPr>
        <w:br/>
      </w:r>
      <w:r w:rsidRPr="00226CBC">
        <w:rPr>
          <w:sz w:val="22"/>
          <w:szCs w:val="22"/>
        </w:rPr>
        <w:t>o tym samym oznaczeniu klasyfikacyjnym, tej samej jakości, przedstawiony do jednorazowej weryfikacji zgodności;</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 xml:space="preserve">Odbiorca </w:t>
      </w:r>
      <w:r w:rsidRPr="00226CBC">
        <w:rPr>
          <w:sz w:val="22"/>
          <w:szCs w:val="22"/>
        </w:rPr>
        <w:t xml:space="preserve"> – 1 Regionalna Baza Logistyczna –Skład Wałcz</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 xml:space="preserve">ZNWU </w:t>
      </w:r>
      <w:r w:rsidRPr="00226CBC">
        <w:rPr>
          <w:sz w:val="22"/>
          <w:szCs w:val="22"/>
        </w:rPr>
        <w:t>– zabezpieczenie należytego wykonania umowy;</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bCs/>
          <w:sz w:val="22"/>
          <w:szCs w:val="22"/>
          <w:lang w:eastAsia="x-none"/>
        </w:rPr>
        <w:t>WET</w:t>
      </w:r>
      <w:r w:rsidRPr="00226CBC">
        <w:rPr>
          <w:bCs/>
          <w:sz w:val="22"/>
          <w:szCs w:val="22"/>
          <w:lang w:eastAsia="x-none"/>
        </w:rPr>
        <w:t xml:space="preserve"> –</w:t>
      </w:r>
      <w:r w:rsidRPr="00226CBC">
        <w:rPr>
          <w:bCs/>
          <w:i/>
          <w:iCs/>
          <w:sz w:val="22"/>
          <w:szCs w:val="22"/>
        </w:rPr>
        <w:t xml:space="preserve"> </w:t>
      </w:r>
      <w:r w:rsidRPr="00226CBC">
        <w:rPr>
          <w:bCs/>
          <w:iCs/>
          <w:sz w:val="22"/>
          <w:szCs w:val="22"/>
        </w:rPr>
        <w:t xml:space="preserve">„Wymagania Eksploatacyjno – Techniczne” – specyfikacja techniczna szczegółowo opisująca przedmiot zamówienia, opracowana przez Instytucję Ekspercką –Szefostwo Służby Żywnościowej Inspektoratu Wsparcia Sił Zbrojnych. Może być użyta jedynie w procedurach przetargowych oraz </w:t>
      </w:r>
      <w:r w:rsidR="00BB5154">
        <w:rPr>
          <w:bCs/>
          <w:iCs/>
          <w:sz w:val="22"/>
          <w:szCs w:val="22"/>
        </w:rPr>
        <w:br/>
      </w:r>
      <w:r w:rsidRPr="00226CBC">
        <w:rPr>
          <w:bCs/>
          <w:iCs/>
          <w:sz w:val="22"/>
          <w:szCs w:val="22"/>
        </w:rPr>
        <w:t>w procesie realizacji produkcji naczyń biodegradowalnych.</w:t>
      </w:r>
    </w:p>
    <w:p w:rsidR="008C3785" w:rsidRPr="00226CBC" w:rsidRDefault="008C3785" w:rsidP="003C0FCC">
      <w:pPr>
        <w:widowControl w:val="0"/>
        <w:numPr>
          <w:ilvl w:val="0"/>
          <w:numId w:val="100"/>
        </w:numPr>
        <w:tabs>
          <w:tab w:val="left" w:pos="-4536"/>
        </w:tabs>
        <w:ind w:left="284" w:right="-82" w:hanging="284"/>
        <w:jc w:val="both"/>
        <w:rPr>
          <w:sz w:val="22"/>
          <w:szCs w:val="22"/>
        </w:rPr>
      </w:pPr>
      <w:r w:rsidRPr="00226CBC">
        <w:rPr>
          <w:b/>
          <w:sz w:val="22"/>
          <w:szCs w:val="22"/>
        </w:rPr>
        <w:t>Umowa</w:t>
      </w:r>
      <w:r w:rsidRPr="00226CBC">
        <w:rPr>
          <w:sz w:val="22"/>
          <w:szCs w:val="22"/>
        </w:rPr>
        <w:t xml:space="preserve"> – niniejsza Umowa.</w:t>
      </w:r>
    </w:p>
    <w:p w:rsidR="008C3785" w:rsidRPr="00226CBC" w:rsidRDefault="008C3785" w:rsidP="003C0FCC">
      <w:pPr>
        <w:widowControl w:val="0"/>
        <w:spacing w:before="120"/>
        <w:ind w:left="284"/>
        <w:jc w:val="center"/>
        <w:rPr>
          <w:b/>
          <w:bCs/>
          <w:sz w:val="22"/>
          <w:szCs w:val="22"/>
        </w:rPr>
      </w:pPr>
      <w:r>
        <w:rPr>
          <w:b/>
          <w:bCs/>
          <w:sz w:val="22"/>
          <w:szCs w:val="22"/>
        </w:rPr>
        <w:t>§2</w:t>
      </w:r>
      <w:r w:rsidR="003C0FCC">
        <w:rPr>
          <w:b/>
          <w:bCs/>
          <w:sz w:val="22"/>
          <w:szCs w:val="22"/>
        </w:rPr>
        <w:t>.</w:t>
      </w:r>
      <w:r w:rsidRPr="00226CBC">
        <w:rPr>
          <w:b/>
          <w:bCs/>
          <w:sz w:val="22"/>
          <w:szCs w:val="22"/>
        </w:rPr>
        <w:t xml:space="preserve"> PRZEDMIOT UMOWY</w:t>
      </w:r>
    </w:p>
    <w:p w:rsidR="008C3785" w:rsidRPr="00226CBC" w:rsidRDefault="008C3785" w:rsidP="003C0FCC">
      <w:pPr>
        <w:widowControl w:val="0"/>
        <w:numPr>
          <w:ilvl w:val="0"/>
          <w:numId w:val="95"/>
        </w:numPr>
        <w:tabs>
          <w:tab w:val="left" w:pos="284"/>
        </w:tabs>
        <w:spacing w:after="80"/>
        <w:ind w:left="284" w:hanging="284"/>
        <w:jc w:val="both"/>
        <w:rPr>
          <w:rFonts w:eastAsia="Arial Narrow"/>
          <w:sz w:val="22"/>
          <w:szCs w:val="22"/>
        </w:rPr>
      </w:pPr>
      <w:r w:rsidRPr="00226CBC">
        <w:rPr>
          <w:rFonts w:eastAsia="Arial Narrow"/>
          <w:sz w:val="22"/>
          <w:szCs w:val="22"/>
        </w:rPr>
        <w:t xml:space="preserve">Przedmiotem Umowy jest </w:t>
      </w:r>
      <w:r w:rsidRPr="008C3785">
        <w:rPr>
          <w:rFonts w:eastAsia="Arial Narrow"/>
          <w:b/>
          <w:sz w:val="22"/>
          <w:szCs w:val="22"/>
        </w:rPr>
        <w:t>dostawa</w:t>
      </w:r>
      <w:r w:rsidRPr="00226CBC">
        <w:rPr>
          <w:rFonts w:eastAsia="Arial Narrow"/>
          <w:sz w:val="22"/>
          <w:szCs w:val="22"/>
        </w:rPr>
        <w:t xml:space="preserve"> </w:t>
      </w:r>
      <w:r w:rsidRPr="00226CBC">
        <w:rPr>
          <w:b/>
          <w:bCs/>
          <w:sz w:val="22"/>
          <w:szCs w:val="22"/>
        </w:rPr>
        <w:t xml:space="preserve">naczyń biodegradowalnych </w:t>
      </w:r>
      <w:r w:rsidRPr="00226CBC">
        <w:rPr>
          <w:rFonts w:eastAsia="Calibri"/>
          <w:sz w:val="22"/>
          <w:szCs w:val="22"/>
          <w:lang w:eastAsia="en-US"/>
        </w:rPr>
        <w:t xml:space="preserve">wykonanych zgodnie z aktualną dokumentacją: </w:t>
      </w:r>
      <w:r w:rsidRPr="00226CBC">
        <w:rPr>
          <w:rFonts w:eastAsia="Arial Narrow"/>
          <w:bCs/>
          <w:sz w:val="22"/>
          <w:szCs w:val="22"/>
        </w:rPr>
        <w:t>„</w:t>
      </w:r>
      <w:r w:rsidRPr="00226CBC">
        <w:rPr>
          <w:bCs/>
          <w:iCs/>
          <w:sz w:val="22"/>
          <w:szCs w:val="22"/>
        </w:rPr>
        <w:t>Wymaganiami Eksploatacyjno – Technicznymi</w:t>
      </w:r>
      <w:r w:rsidRPr="00226CBC">
        <w:rPr>
          <w:rFonts w:eastAsia="Arial Narrow"/>
          <w:bCs/>
          <w:sz w:val="22"/>
          <w:szCs w:val="22"/>
        </w:rPr>
        <w:t xml:space="preserve">” </w:t>
      </w:r>
      <w:r w:rsidRPr="00226CBC">
        <w:rPr>
          <w:rFonts w:eastAsia="Calibri"/>
          <w:sz w:val="22"/>
          <w:szCs w:val="22"/>
          <w:lang w:eastAsia="en-US"/>
        </w:rPr>
        <w:t>stanowiącymi Załącznik nr 1 do Umowy.</w:t>
      </w:r>
      <w:r w:rsidRPr="00226CBC">
        <w:rPr>
          <w:bCs/>
          <w:sz w:val="22"/>
          <w:szCs w:val="22"/>
        </w:rPr>
        <w:t xml:space="preserve"> </w:t>
      </w:r>
    </w:p>
    <w:p w:rsidR="008C3785" w:rsidRPr="008C3785" w:rsidRDefault="008C3785" w:rsidP="003C0FCC">
      <w:pPr>
        <w:widowControl w:val="0"/>
        <w:numPr>
          <w:ilvl w:val="0"/>
          <w:numId w:val="95"/>
        </w:numPr>
        <w:tabs>
          <w:tab w:val="left" w:pos="284"/>
        </w:tabs>
        <w:spacing w:before="80" w:after="80"/>
        <w:ind w:left="284" w:hanging="284"/>
        <w:jc w:val="both"/>
        <w:rPr>
          <w:rFonts w:eastAsia="Arial Narrow"/>
          <w:sz w:val="22"/>
          <w:szCs w:val="22"/>
        </w:rPr>
      </w:pPr>
      <w:r w:rsidRPr="00226CBC">
        <w:rPr>
          <w:sz w:val="22"/>
          <w:szCs w:val="22"/>
          <w:lang w:val="x-none" w:eastAsia="x-none"/>
        </w:rPr>
        <w:t xml:space="preserve">Zamawiający zamawia, a Wykonawca zobowiązuje się dostarczyć do Odbiorcy </w:t>
      </w:r>
      <w:r w:rsidRPr="00226CBC">
        <w:rPr>
          <w:sz w:val="22"/>
          <w:szCs w:val="22"/>
          <w:lang w:eastAsia="x-none"/>
        </w:rPr>
        <w:t>Towar</w:t>
      </w:r>
      <w:r w:rsidRPr="00226CBC">
        <w:rPr>
          <w:sz w:val="22"/>
          <w:szCs w:val="22"/>
          <w:lang w:val="x-none" w:eastAsia="x-none"/>
        </w:rPr>
        <w:t xml:space="preserve"> opisany </w:t>
      </w:r>
      <w:r w:rsidRPr="00226CBC">
        <w:rPr>
          <w:sz w:val="22"/>
          <w:szCs w:val="22"/>
          <w:lang w:val="x-none" w:eastAsia="x-none"/>
        </w:rPr>
        <w:br/>
        <w:t>w Umowie, zgodnie z asortymentem oraz wymaganiami określonymi w Umowie, w ilości i asortymencie wyszczególnionym w poniższej tabeli</w:t>
      </w:r>
      <w:r w:rsidRPr="00226CBC">
        <w:rPr>
          <w:rFonts w:eastAsia="Arial Narrow"/>
          <w:bCs/>
          <w:sz w:val="22"/>
          <w:szCs w:val="22"/>
        </w:rPr>
        <w:t>:</w:t>
      </w:r>
    </w:p>
    <w:p w:rsidR="008C3785" w:rsidRPr="008C3785" w:rsidRDefault="008C3785" w:rsidP="008C3785">
      <w:pPr>
        <w:spacing w:before="120" w:after="120"/>
        <w:jc w:val="both"/>
        <w:rPr>
          <w:sz w:val="22"/>
          <w:u w:val="single"/>
        </w:rPr>
      </w:pPr>
      <w:r w:rsidRPr="008C3785">
        <w:rPr>
          <w:b/>
          <w:sz w:val="22"/>
          <w:u w:val="single"/>
        </w:rPr>
        <w:t xml:space="preserve">Zadanie nr 1 </w:t>
      </w:r>
      <w:r w:rsidRPr="008C3785">
        <w:rPr>
          <w:sz w:val="22"/>
          <w:u w:val="single"/>
        </w:rPr>
        <w:t xml:space="preserve">Dostawa talerzy biodegradowalnych </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8C3785" w:rsidRPr="00553EA6" w:rsidTr="004E786C">
        <w:trPr>
          <w:jc w:val="center"/>
        </w:trPr>
        <w:tc>
          <w:tcPr>
            <w:tcW w:w="421" w:type="dxa"/>
            <w:shd w:val="clear" w:color="auto" w:fill="auto"/>
            <w:vAlign w:val="center"/>
          </w:tcPr>
          <w:p w:rsidR="008C3785" w:rsidRPr="00553EA6" w:rsidRDefault="008C3785" w:rsidP="004E786C">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C3785" w:rsidRDefault="008C3785" w:rsidP="004E786C">
            <w:pPr>
              <w:tabs>
                <w:tab w:val="left" w:leader="dot" w:pos="284"/>
              </w:tabs>
              <w:jc w:val="center"/>
            </w:pPr>
            <w:r w:rsidRPr="00553EA6">
              <w:rPr>
                <w:rFonts w:ascii="Times New Roman" w:hAnsi="Times New Roman"/>
                <w:b/>
                <w:bCs/>
                <w:color w:val="000000" w:themeColor="text1"/>
                <w:sz w:val="20"/>
                <w:szCs w:val="20"/>
              </w:rPr>
              <w:t>Razem</w:t>
            </w:r>
            <w:r>
              <w:t xml:space="preserve">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8C3785" w:rsidRPr="00553EA6" w:rsidTr="004E786C">
        <w:trPr>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Talerz biodegradowalny trójdzielny 230-260 mm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900 000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Talerz biodegradowalny</w:t>
            </w:r>
            <w:r>
              <w:rPr>
                <w:rFonts w:ascii="Times New Roman" w:hAnsi="Times New Roman"/>
                <w:sz w:val="20"/>
                <w:szCs w:val="22"/>
              </w:rPr>
              <w:t xml:space="preserve"> </w:t>
            </w:r>
            <w:r w:rsidRPr="00883158">
              <w:rPr>
                <w:rFonts w:ascii="Times New Roman" w:hAnsi="Times New Roman"/>
                <w:sz w:val="20"/>
                <w:szCs w:val="22"/>
              </w:rPr>
              <w:t xml:space="preserve">150-180 mm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220 000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jc w:val="center"/>
              <w:rPr>
                <w:rFonts w:ascii="Times New Roman" w:hAnsi="Times New Roman"/>
                <w:color w:val="000000"/>
                <w:sz w:val="20"/>
                <w:szCs w:val="20"/>
              </w:rPr>
            </w:pPr>
            <w:r w:rsidRPr="00553EA6">
              <w:rPr>
                <w:rFonts w:ascii="Times New Roman" w:hAnsi="Times New Roman"/>
                <w:color w:val="000000"/>
                <w:sz w:val="20"/>
                <w:szCs w:val="20"/>
              </w:rPr>
              <w:t>895 000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3</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Miska biodegradowalna 500-550 ml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jc w:val="center"/>
              <w:rPr>
                <w:rFonts w:ascii="Times New Roman" w:hAnsi="Times New Roman"/>
                <w:color w:val="000000"/>
                <w:sz w:val="20"/>
                <w:szCs w:val="20"/>
              </w:rPr>
            </w:pPr>
            <w:r w:rsidRPr="00553EA6">
              <w:rPr>
                <w:rFonts w:ascii="Times New Roman" w:hAnsi="Times New Roman"/>
                <w:color w:val="000000"/>
                <w:sz w:val="20"/>
                <w:szCs w:val="20"/>
              </w:rPr>
              <w:t>900 000</w:t>
            </w:r>
          </w:p>
        </w:tc>
      </w:tr>
    </w:tbl>
    <w:p w:rsidR="008C3785" w:rsidRPr="008C3785" w:rsidRDefault="008C3785" w:rsidP="008C3785">
      <w:pPr>
        <w:spacing w:before="120" w:after="120"/>
        <w:jc w:val="both"/>
        <w:rPr>
          <w:b/>
          <w:sz w:val="22"/>
          <w:u w:val="single"/>
        </w:rPr>
      </w:pPr>
      <w:r w:rsidRPr="008C3785">
        <w:rPr>
          <w:b/>
          <w:sz w:val="22"/>
          <w:u w:val="single"/>
        </w:rPr>
        <w:lastRenderedPageBreak/>
        <w:t xml:space="preserve">Zadanie nr 2 </w:t>
      </w:r>
      <w:r w:rsidRPr="008C3785">
        <w:rPr>
          <w:sz w:val="22"/>
          <w:u w:val="single"/>
        </w:rPr>
        <w:t>Dostawa kubków biodegradowalnych</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8C3785" w:rsidRPr="00553EA6" w:rsidTr="004E786C">
        <w:trPr>
          <w:jc w:val="center"/>
        </w:trPr>
        <w:tc>
          <w:tcPr>
            <w:tcW w:w="421" w:type="dxa"/>
            <w:shd w:val="clear" w:color="auto" w:fill="auto"/>
            <w:vAlign w:val="center"/>
          </w:tcPr>
          <w:p w:rsidR="008C3785" w:rsidRPr="00553EA6" w:rsidRDefault="008C3785" w:rsidP="004E786C">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C3785" w:rsidRDefault="008C3785" w:rsidP="004E786C">
            <w:pPr>
              <w:tabs>
                <w:tab w:val="left" w:leader="dot" w:pos="284"/>
              </w:tabs>
              <w:jc w:val="center"/>
            </w:pPr>
            <w:r w:rsidRPr="00553EA6">
              <w:rPr>
                <w:rFonts w:ascii="Times New Roman" w:hAnsi="Times New Roman"/>
                <w:b/>
                <w:bCs/>
                <w:color w:val="000000" w:themeColor="text1"/>
                <w:sz w:val="20"/>
                <w:szCs w:val="20"/>
              </w:rPr>
              <w:t>Razem</w:t>
            </w:r>
            <w:r>
              <w:t xml:space="preserve">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8C3785" w:rsidRPr="00553EA6" w:rsidTr="004E786C">
        <w:trPr>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8C3785" w:rsidRDefault="008C3785" w:rsidP="004E786C">
            <w:pPr>
              <w:rPr>
                <w:rFonts w:ascii="Times New Roman" w:hAnsi="Times New Roman"/>
                <w:sz w:val="20"/>
                <w:szCs w:val="22"/>
              </w:rPr>
            </w:pPr>
            <w:r w:rsidRPr="00883158">
              <w:rPr>
                <w:rFonts w:ascii="Times New Roman" w:hAnsi="Times New Roman"/>
                <w:sz w:val="20"/>
                <w:szCs w:val="22"/>
              </w:rPr>
              <w:t xml:space="preserve">Kubek biodegradowalny </w:t>
            </w:r>
            <w:r>
              <w:rPr>
                <w:rFonts w:ascii="Times New Roman" w:hAnsi="Times New Roman"/>
                <w:sz w:val="20"/>
                <w:szCs w:val="22"/>
              </w:rPr>
              <w:t xml:space="preserve">do napojów </w:t>
            </w:r>
            <w:r w:rsidRPr="00883158">
              <w:rPr>
                <w:rFonts w:ascii="Times New Roman" w:hAnsi="Times New Roman"/>
                <w:sz w:val="20"/>
                <w:szCs w:val="22"/>
              </w:rPr>
              <w:t xml:space="preserve">zimnych </w:t>
            </w:r>
          </w:p>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300 - 330 ml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91 120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803 880</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89</w:t>
            </w:r>
            <w:r>
              <w:rPr>
                <w:rFonts w:ascii="Times New Roman" w:hAnsi="Times New Roman"/>
                <w:bCs/>
                <w:color w:val="000000" w:themeColor="text1"/>
                <w:sz w:val="20"/>
                <w:szCs w:val="20"/>
              </w:rPr>
              <w:t>5 000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8C3785" w:rsidRDefault="008C3785" w:rsidP="004E786C">
            <w:pPr>
              <w:rPr>
                <w:rFonts w:ascii="Times New Roman" w:hAnsi="Times New Roman"/>
                <w:sz w:val="20"/>
                <w:szCs w:val="22"/>
              </w:rPr>
            </w:pPr>
            <w:r w:rsidRPr="00883158">
              <w:rPr>
                <w:rFonts w:ascii="Times New Roman" w:hAnsi="Times New Roman"/>
                <w:sz w:val="20"/>
                <w:szCs w:val="22"/>
              </w:rPr>
              <w:t xml:space="preserve">Kubek biodegradowalny </w:t>
            </w:r>
            <w:r>
              <w:rPr>
                <w:rFonts w:ascii="Times New Roman" w:hAnsi="Times New Roman"/>
                <w:sz w:val="20"/>
                <w:szCs w:val="22"/>
              </w:rPr>
              <w:t xml:space="preserve">do napojów </w:t>
            </w:r>
            <w:r w:rsidRPr="00883158">
              <w:rPr>
                <w:rFonts w:ascii="Times New Roman" w:hAnsi="Times New Roman"/>
                <w:sz w:val="20"/>
                <w:szCs w:val="22"/>
              </w:rPr>
              <w:t xml:space="preserve">gorących </w:t>
            </w:r>
          </w:p>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300 - 330 ml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jc w:val="center"/>
              <w:rPr>
                <w:rFonts w:ascii="Times New Roman" w:hAnsi="Times New Roman"/>
                <w:color w:val="000000"/>
                <w:sz w:val="20"/>
                <w:szCs w:val="20"/>
              </w:rPr>
            </w:pPr>
            <w:r w:rsidRPr="00553EA6">
              <w:rPr>
                <w:rFonts w:ascii="Times New Roman" w:hAnsi="Times New Roman"/>
                <w:color w:val="000000"/>
                <w:sz w:val="20"/>
                <w:szCs w:val="20"/>
              </w:rPr>
              <w:t>900 000</w:t>
            </w:r>
          </w:p>
        </w:tc>
      </w:tr>
    </w:tbl>
    <w:p w:rsidR="008C3785" w:rsidRPr="008C3785" w:rsidRDefault="008C3785" w:rsidP="008C3785">
      <w:pPr>
        <w:spacing w:before="120" w:after="120"/>
        <w:jc w:val="both"/>
        <w:rPr>
          <w:b/>
          <w:sz w:val="22"/>
          <w:u w:val="single"/>
        </w:rPr>
      </w:pPr>
      <w:r w:rsidRPr="008C3785">
        <w:rPr>
          <w:b/>
          <w:sz w:val="22"/>
          <w:u w:val="single"/>
        </w:rPr>
        <w:t xml:space="preserve">Zadanie nr 3 </w:t>
      </w:r>
      <w:r w:rsidRPr="008C3785">
        <w:rPr>
          <w:sz w:val="22"/>
          <w:u w:val="single"/>
        </w:rPr>
        <w:t>Dostawa sztućców biodegradowalnych</w:t>
      </w:r>
    </w:p>
    <w:tbl>
      <w:tblPr>
        <w:tblStyle w:val="Tabela-Siatka1"/>
        <w:tblW w:w="10065" w:type="dxa"/>
        <w:jc w:val="center"/>
        <w:tblLayout w:type="fixed"/>
        <w:tblLook w:val="04A0" w:firstRow="1" w:lastRow="0" w:firstColumn="1" w:lastColumn="0" w:noHBand="0" w:noVBand="1"/>
      </w:tblPr>
      <w:tblGrid>
        <w:gridCol w:w="421"/>
        <w:gridCol w:w="4536"/>
        <w:gridCol w:w="708"/>
        <w:gridCol w:w="1276"/>
        <w:gridCol w:w="1276"/>
        <w:gridCol w:w="1848"/>
      </w:tblGrid>
      <w:tr w:rsidR="008C3785" w:rsidRPr="00553EA6" w:rsidTr="004E786C">
        <w:trPr>
          <w:jc w:val="center"/>
        </w:trPr>
        <w:tc>
          <w:tcPr>
            <w:tcW w:w="421" w:type="dxa"/>
            <w:shd w:val="clear" w:color="auto" w:fill="auto"/>
            <w:vAlign w:val="center"/>
          </w:tcPr>
          <w:p w:rsidR="008C3785" w:rsidRPr="00553EA6" w:rsidRDefault="008C3785" w:rsidP="004E786C">
            <w:pPr>
              <w:ind w:left="-117" w:right="-107"/>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Lp.</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Przedmiot zamówienia</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J.m.</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Ilość</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podstawowa </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 xml:space="preserve">Ilość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w opcji</w:t>
            </w:r>
          </w:p>
        </w:tc>
        <w:tc>
          <w:tcPr>
            <w:tcW w:w="1848" w:type="dxa"/>
            <w:shd w:val="clear" w:color="auto" w:fill="auto"/>
            <w:vAlign w:val="center"/>
          </w:tcPr>
          <w:p w:rsidR="008C3785" w:rsidRDefault="008C3785" w:rsidP="004E786C">
            <w:pPr>
              <w:tabs>
                <w:tab w:val="left" w:leader="dot" w:pos="284"/>
              </w:tabs>
              <w:jc w:val="center"/>
            </w:pPr>
            <w:r w:rsidRPr="00553EA6">
              <w:rPr>
                <w:rFonts w:ascii="Times New Roman" w:hAnsi="Times New Roman"/>
                <w:b/>
                <w:bCs/>
                <w:color w:val="000000" w:themeColor="text1"/>
                <w:sz w:val="20"/>
                <w:szCs w:val="20"/>
              </w:rPr>
              <w:t>Razem</w:t>
            </w:r>
            <w:r>
              <w:t xml:space="preserve"> </w:t>
            </w:r>
          </w:p>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367D12">
              <w:rPr>
                <w:rFonts w:ascii="Times New Roman" w:hAnsi="Times New Roman"/>
                <w:sz w:val="16"/>
                <w:szCs w:val="16"/>
              </w:rPr>
              <w:t>(</w:t>
            </w:r>
            <w:r w:rsidRPr="00367D12">
              <w:rPr>
                <w:rFonts w:ascii="Times New Roman" w:hAnsi="Times New Roman"/>
                <w:bCs/>
                <w:color w:val="000000" w:themeColor="text1"/>
                <w:sz w:val="16"/>
                <w:szCs w:val="16"/>
              </w:rPr>
              <w:t>ilość podstawowa + ilość w opcji)</w:t>
            </w:r>
          </w:p>
        </w:tc>
      </w:tr>
      <w:tr w:rsidR="008C3785" w:rsidRPr="00553EA6" w:rsidTr="004E786C">
        <w:trPr>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1</w:t>
            </w:r>
          </w:p>
        </w:tc>
        <w:tc>
          <w:tcPr>
            <w:tcW w:w="453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2</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3</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4</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5</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i/>
                <w:color w:val="000000" w:themeColor="text1"/>
                <w:sz w:val="12"/>
                <w:szCs w:val="16"/>
              </w:rPr>
            </w:pPr>
            <w:r w:rsidRPr="00553EA6">
              <w:rPr>
                <w:rFonts w:ascii="Times New Roman" w:hAnsi="Times New Roman"/>
                <w:bCs/>
                <w:i/>
                <w:color w:val="000000" w:themeColor="text1"/>
                <w:sz w:val="12"/>
                <w:szCs w:val="16"/>
              </w:rPr>
              <w:t>6</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1</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Nóż biodegradowalny 160-190 mm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900 000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2</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Widelec biodegradowalny 160 - 190 mm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jc w:val="center"/>
              <w:rPr>
                <w:rFonts w:ascii="Times New Roman" w:hAnsi="Times New Roman"/>
                <w:color w:val="000000"/>
                <w:sz w:val="20"/>
                <w:szCs w:val="20"/>
              </w:rPr>
            </w:pPr>
            <w:r w:rsidRPr="00553EA6">
              <w:rPr>
                <w:rFonts w:ascii="Times New Roman" w:hAnsi="Times New Roman"/>
                <w:bCs/>
                <w:color w:val="000000" w:themeColor="text1"/>
                <w:sz w:val="20"/>
                <w:szCs w:val="20"/>
              </w:rPr>
              <w:t>900 000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3</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 xml:space="preserve">Łyżka biodegradowalna 160-190 mm </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225 000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675 000</w:t>
            </w:r>
          </w:p>
        </w:tc>
        <w:tc>
          <w:tcPr>
            <w:tcW w:w="1848" w:type="dxa"/>
            <w:shd w:val="clear" w:color="auto" w:fill="auto"/>
            <w:vAlign w:val="center"/>
          </w:tcPr>
          <w:p w:rsidR="008C3785" w:rsidRPr="00553EA6" w:rsidRDefault="008C3785" w:rsidP="004E786C">
            <w:pPr>
              <w:jc w:val="center"/>
              <w:rPr>
                <w:rFonts w:ascii="Times New Roman" w:hAnsi="Times New Roman"/>
                <w:color w:val="000000"/>
                <w:sz w:val="20"/>
                <w:szCs w:val="20"/>
              </w:rPr>
            </w:pPr>
            <w:r w:rsidRPr="00553EA6">
              <w:rPr>
                <w:rFonts w:ascii="Times New Roman" w:hAnsi="Times New Roman"/>
                <w:bCs/>
                <w:color w:val="000000" w:themeColor="text1"/>
                <w:sz w:val="20"/>
                <w:szCs w:val="20"/>
              </w:rPr>
              <w:t>900 000</w:t>
            </w:r>
          </w:p>
        </w:tc>
      </w:tr>
      <w:tr w:rsidR="008C3785" w:rsidRPr="00553EA6" w:rsidTr="004E786C">
        <w:trPr>
          <w:trHeight w:val="454"/>
          <w:jc w:val="center"/>
        </w:trPr>
        <w:tc>
          <w:tcPr>
            <w:tcW w:w="421" w:type="dxa"/>
            <w:shd w:val="clear" w:color="auto" w:fill="auto"/>
            <w:vAlign w:val="center"/>
          </w:tcPr>
          <w:p w:rsidR="008C3785" w:rsidRPr="00553EA6" w:rsidRDefault="008C3785" w:rsidP="004E786C">
            <w:pPr>
              <w:tabs>
                <w:tab w:val="left" w:leader="dot" w:pos="284"/>
              </w:tabs>
              <w:jc w:val="center"/>
              <w:rPr>
                <w:rFonts w:ascii="Times New Roman" w:hAnsi="Times New Roman"/>
                <w:b/>
                <w:bCs/>
                <w:color w:val="000000" w:themeColor="text1"/>
                <w:sz w:val="20"/>
                <w:szCs w:val="20"/>
              </w:rPr>
            </w:pPr>
            <w:r w:rsidRPr="00553EA6">
              <w:rPr>
                <w:rFonts w:ascii="Times New Roman" w:hAnsi="Times New Roman"/>
                <w:b/>
                <w:bCs/>
                <w:color w:val="000000" w:themeColor="text1"/>
                <w:sz w:val="20"/>
                <w:szCs w:val="20"/>
              </w:rPr>
              <w:t>4</w:t>
            </w:r>
          </w:p>
        </w:tc>
        <w:tc>
          <w:tcPr>
            <w:tcW w:w="4536" w:type="dxa"/>
            <w:shd w:val="clear" w:color="auto" w:fill="auto"/>
            <w:vAlign w:val="center"/>
          </w:tcPr>
          <w:p w:rsidR="008C3785" w:rsidRPr="00883158" w:rsidRDefault="008C3785" w:rsidP="004E786C">
            <w:pPr>
              <w:rPr>
                <w:rFonts w:ascii="Times New Roman" w:hAnsi="Times New Roman"/>
                <w:sz w:val="20"/>
                <w:szCs w:val="22"/>
              </w:rPr>
            </w:pPr>
            <w:r w:rsidRPr="00883158">
              <w:rPr>
                <w:rFonts w:ascii="Times New Roman" w:hAnsi="Times New Roman"/>
                <w:sz w:val="20"/>
                <w:szCs w:val="22"/>
              </w:rPr>
              <w:t>Łyżeczka biodegradowalna 160-190 mm</w:t>
            </w:r>
          </w:p>
        </w:tc>
        <w:tc>
          <w:tcPr>
            <w:tcW w:w="708"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szt.</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20 000</w:t>
            </w:r>
          </w:p>
        </w:tc>
        <w:tc>
          <w:tcPr>
            <w:tcW w:w="1276" w:type="dxa"/>
            <w:shd w:val="clear" w:color="auto" w:fill="auto"/>
            <w:vAlign w:val="center"/>
          </w:tcPr>
          <w:p w:rsidR="008C3785" w:rsidRPr="00553EA6" w:rsidRDefault="008C3785" w:rsidP="004E786C">
            <w:pPr>
              <w:tabs>
                <w:tab w:val="left" w:leader="dot" w:pos="284"/>
              </w:tabs>
              <w:jc w:val="center"/>
              <w:rPr>
                <w:rFonts w:ascii="Times New Roman" w:hAnsi="Times New Roman"/>
                <w:bCs/>
                <w:color w:val="000000" w:themeColor="text1"/>
                <w:sz w:val="20"/>
                <w:szCs w:val="20"/>
              </w:rPr>
            </w:pPr>
            <w:r w:rsidRPr="00553EA6">
              <w:rPr>
                <w:rFonts w:ascii="Times New Roman" w:hAnsi="Times New Roman"/>
                <w:bCs/>
                <w:color w:val="000000" w:themeColor="text1"/>
                <w:sz w:val="20"/>
                <w:szCs w:val="20"/>
              </w:rPr>
              <w:t>668 288</w:t>
            </w:r>
          </w:p>
        </w:tc>
        <w:tc>
          <w:tcPr>
            <w:tcW w:w="1848" w:type="dxa"/>
            <w:shd w:val="clear" w:color="auto" w:fill="auto"/>
            <w:vAlign w:val="center"/>
          </w:tcPr>
          <w:p w:rsidR="008C3785" w:rsidRPr="00553EA6" w:rsidRDefault="008C3785" w:rsidP="004E786C">
            <w:pPr>
              <w:jc w:val="center"/>
              <w:rPr>
                <w:rFonts w:ascii="Times New Roman" w:hAnsi="Times New Roman"/>
                <w:sz w:val="20"/>
                <w:szCs w:val="20"/>
              </w:rPr>
            </w:pPr>
            <w:r w:rsidRPr="00553EA6">
              <w:rPr>
                <w:rFonts w:ascii="Times New Roman" w:hAnsi="Times New Roman"/>
                <w:sz w:val="20"/>
                <w:szCs w:val="20"/>
              </w:rPr>
              <w:t>688 288</w:t>
            </w:r>
          </w:p>
        </w:tc>
      </w:tr>
    </w:tbl>
    <w:p w:rsidR="008C3785" w:rsidRPr="00226CBC" w:rsidRDefault="008C3785" w:rsidP="003C0FCC">
      <w:pPr>
        <w:widowControl w:val="0"/>
        <w:numPr>
          <w:ilvl w:val="0"/>
          <w:numId w:val="95"/>
        </w:numPr>
        <w:spacing w:before="80" w:after="80"/>
        <w:ind w:left="284" w:hanging="284"/>
        <w:jc w:val="both"/>
        <w:rPr>
          <w:rFonts w:eastAsia="Arial Narrow"/>
          <w:sz w:val="22"/>
          <w:szCs w:val="22"/>
          <w:lang w:val="x-none" w:eastAsia="x-none"/>
        </w:rPr>
      </w:pPr>
      <w:r w:rsidRPr="00226CBC">
        <w:rPr>
          <w:rFonts w:eastAsia="Arial Narrow"/>
          <w:sz w:val="22"/>
          <w:szCs w:val="22"/>
          <w:lang w:val="x-none" w:eastAsia="x-none"/>
        </w:rPr>
        <w:t xml:space="preserve">Zaoferowany </w:t>
      </w:r>
      <w:r w:rsidRPr="00226CBC">
        <w:rPr>
          <w:rFonts w:eastAsia="Arial Narrow"/>
          <w:sz w:val="22"/>
          <w:szCs w:val="22"/>
          <w:lang w:eastAsia="x-none"/>
        </w:rPr>
        <w:t>Towar</w:t>
      </w:r>
      <w:r w:rsidRPr="00226CBC">
        <w:rPr>
          <w:rFonts w:eastAsia="Arial Narrow"/>
          <w:sz w:val="22"/>
          <w:szCs w:val="22"/>
          <w:lang w:val="x-none" w:eastAsia="x-none"/>
        </w:rPr>
        <w:t xml:space="preserve"> musi być w kategorii pierwszej, fabrycznie nowy (nieużywany</w:t>
      </w:r>
      <w:r w:rsidRPr="00226CBC">
        <w:rPr>
          <w:rFonts w:eastAsia="Arial Narrow"/>
          <w:sz w:val="22"/>
          <w:szCs w:val="22"/>
          <w:lang w:eastAsia="x-none"/>
        </w:rPr>
        <w:t xml:space="preserve">, </w:t>
      </w:r>
      <w:r w:rsidRPr="00226CBC">
        <w:rPr>
          <w:sz w:val="22"/>
          <w:szCs w:val="22"/>
        </w:rPr>
        <w:t>wolny od wad technicznych i prawnych, dopuszczony do obrotu, I gatunku, pełnowartościowy</w:t>
      </w:r>
      <w:r w:rsidRPr="00226CBC">
        <w:rPr>
          <w:rFonts w:eastAsia="Arial Narrow"/>
          <w:sz w:val="22"/>
          <w:szCs w:val="22"/>
          <w:lang w:val="x-none" w:eastAsia="x-none"/>
        </w:rPr>
        <w:t xml:space="preserve">), wyprodukowany </w:t>
      </w:r>
      <w:r w:rsidRPr="00226CBC">
        <w:rPr>
          <w:rFonts w:eastAsia="Arial Narrow"/>
          <w:sz w:val="22"/>
          <w:szCs w:val="22"/>
          <w:lang w:val="x-none" w:eastAsia="x-none"/>
        </w:rPr>
        <w:br/>
        <w:t xml:space="preserve">w roku dostawy z produkcji realizowanej po terminie zawarcia Umowy, w opakowaniu fabrycznym, bezzwrotnym. </w:t>
      </w:r>
    </w:p>
    <w:p w:rsidR="008C3785" w:rsidRPr="00226CBC" w:rsidRDefault="008C3785" w:rsidP="003C0FCC">
      <w:pPr>
        <w:pStyle w:val="Akapitzlist"/>
        <w:widowControl w:val="0"/>
        <w:numPr>
          <w:ilvl w:val="0"/>
          <w:numId w:val="95"/>
        </w:numPr>
        <w:spacing w:before="80" w:after="80"/>
        <w:ind w:left="284" w:hanging="284"/>
        <w:contextualSpacing w:val="0"/>
        <w:jc w:val="both"/>
        <w:rPr>
          <w:sz w:val="22"/>
          <w:szCs w:val="22"/>
        </w:rPr>
      </w:pPr>
      <w:r w:rsidRPr="00226CBC">
        <w:rPr>
          <w:sz w:val="22"/>
          <w:szCs w:val="22"/>
        </w:rPr>
        <w:t xml:space="preserve">Zgodnie z </w:t>
      </w:r>
      <w:r w:rsidRPr="00226CBC">
        <w:rPr>
          <w:sz w:val="22"/>
          <w:szCs w:val="22"/>
          <w:lang w:val="pl-PL"/>
        </w:rPr>
        <w:t>a</w:t>
      </w:r>
      <w:r w:rsidRPr="00226CBC">
        <w:rPr>
          <w:sz w:val="22"/>
          <w:szCs w:val="22"/>
        </w:rPr>
        <w:t xml:space="preserve">rt. 441 ust. 1 ustawy Pzp, Zamawiający przewiduje możliwość skorzystania z </w:t>
      </w:r>
      <w:r w:rsidRPr="00226CBC">
        <w:rPr>
          <w:sz w:val="22"/>
          <w:szCs w:val="22"/>
          <w:lang w:val="pl-PL"/>
        </w:rPr>
        <w:t>p</w:t>
      </w:r>
      <w:r w:rsidRPr="00226CBC">
        <w:rPr>
          <w:sz w:val="22"/>
          <w:szCs w:val="22"/>
        </w:rPr>
        <w:t>rawa opcji</w:t>
      </w:r>
      <w:r w:rsidRPr="00226CBC">
        <w:rPr>
          <w:sz w:val="22"/>
          <w:szCs w:val="22"/>
          <w:lang w:val="pl-PL"/>
        </w:rPr>
        <w:t xml:space="preserve"> -</w:t>
      </w:r>
      <w:r w:rsidRPr="00226CBC">
        <w:rPr>
          <w:sz w:val="22"/>
          <w:szCs w:val="22"/>
        </w:rPr>
        <w:t xml:space="preserve"> polegającego na możliwości zwiększenia podstawowego zakresu ilościowego przedmiotu Umowy określonego co do asortymentu i ilości w tabeli zawartej w  ust. 2 </w:t>
      </w:r>
      <w:r w:rsidRPr="00226CBC">
        <w:rPr>
          <w:sz w:val="22"/>
          <w:szCs w:val="22"/>
          <w:lang w:val="pl-PL"/>
        </w:rPr>
        <w:t xml:space="preserve">niniejszego paragrafu </w:t>
      </w:r>
      <w:r w:rsidRPr="00226CBC">
        <w:rPr>
          <w:sz w:val="22"/>
          <w:szCs w:val="22"/>
        </w:rPr>
        <w:t>w kolumnie nazwanej „</w:t>
      </w:r>
      <w:r w:rsidRPr="00226CBC">
        <w:rPr>
          <w:i/>
          <w:sz w:val="22"/>
          <w:szCs w:val="22"/>
        </w:rPr>
        <w:t>Ilość podstawowa</w:t>
      </w:r>
      <w:r w:rsidRPr="00226CBC">
        <w:rPr>
          <w:sz w:val="22"/>
          <w:szCs w:val="22"/>
        </w:rPr>
        <w:t>”,  maksymalnie o ilości wskazane w kolumnie nazwanej „</w:t>
      </w:r>
      <w:r w:rsidRPr="00226CBC">
        <w:rPr>
          <w:i/>
          <w:sz w:val="22"/>
          <w:szCs w:val="22"/>
        </w:rPr>
        <w:t>Ilość w opcji</w:t>
      </w:r>
      <w:r w:rsidRPr="00226CBC">
        <w:rPr>
          <w:sz w:val="22"/>
          <w:szCs w:val="22"/>
        </w:rPr>
        <w:t>”.</w:t>
      </w:r>
    </w:p>
    <w:p w:rsidR="008C3785" w:rsidRPr="00226CBC" w:rsidRDefault="008C3785" w:rsidP="003C0FCC">
      <w:pPr>
        <w:pStyle w:val="Akapitzlist"/>
        <w:widowControl w:val="0"/>
        <w:numPr>
          <w:ilvl w:val="0"/>
          <w:numId w:val="95"/>
        </w:numPr>
        <w:spacing w:before="80" w:after="80"/>
        <w:ind w:left="284" w:hanging="284"/>
        <w:contextualSpacing w:val="0"/>
        <w:jc w:val="both"/>
        <w:rPr>
          <w:sz w:val="22"/>
          <w:szCs w:val="22"/>
        </w:rPr>
      </w:pPr>
      <w:r w:rsidRPr="00226CBC">
        <w:rPr>
          <w:sz w:val="22"/>
          <w:szCs w:val="22"/>
        </w:rPr>
        <w:t xml:space="preserve">Strony ustalają, że prawo opcji oznacza, że ostatecznie zamówiona ilość Towaru będzie zależeć </w:t>
      </w:r>
      <w:r w:rsidRPr="00226CBC">
        <w:rPr>
          <w:sz w:val="22"/>
          <w:szCs w:val="22"/>
        </w:rPr>
        <w:br/>
        <w:t xml:space="preserve">od aktualnego zapotrzebowania Zamawiającego. Zgodnie z prawem opcji Zamawiający może zamawiać Towary w dowolnej ilości w zależności od swojego bieżącego zapotrzebowania, a Wykonawca będzie zobowiązany zamówienie wykonać. Zamawiający może nie skorzystać z prawa opcji w szczególności </w:t>
      </w:r>
      <w:r w:rsidR="00BB5154">
        <w:rPr>
          <w:sz w:val="22"/>
          <w:szCs w:val="22"/>
        </w:rPr>
        <w:br/>
      </w:r>
      <w:r w:rsidRPr="00226CBC">
        <w:rPr>
          <w:sz w:val="22"/>
          <w:szCs w:val="22"/>
        </w:rPr>
        <w:t>w przypadku nieuzyskania środków finansowych na ten cel.</w:t>
      </w:r>
    </w:p>
    <w:p w:rsidR="008C3785" w:rsidRPr="00226CBC" w:rsidRDefault="008C3785" w:rsidP="003C0FCC">
      <w:pPr>
        <w:pStyle w:val="Akapitzlist"/>
        <w:widowControl w:val="0"/>
        <w:numPr>
          <w:ilvl w:val="0"/>
          <w:numId w:val="95"/>
        </w:numPr>
        <w:spacing w:before="80" w:after="80"/>
        <w:ind w:left="284" w:hanging="284"/>
        <w:contextualSpacing w:val="0"/>
        <w:jc w:val="both"/>
        <w:rPr>
          <w:sz w:val="22"/>
          <w:szCs w:val="22"/>
        </w:rPr>
      </w:pPr>
      <w:r w:rsidRPr="00226CBC">
        <w:rPr>
          <w:sz w:val="22"/>
          <w:szCs w:val="22"/>
        </w:rPr>
        <w:t xml:space="preserve">Ilości Towaru ujęte w opcji w tabeli zawartej w ust. 2 niniejszego paragrafu, w kolumnie nazwanej </w:t>
      </w:r>
      <w:r w:rsidRPr="00226CBC">
        <w:rPr>
          <w:i/>
          <w:sz w:val="22"/>
          <w:szCs w:val="22"/>
        </w:rPr>
        <w:t>„Ilość w opcji”</w:t>
      </w:r>
      <w:r w:rsidRPr="00226CBC">
        <w:rPr>
          <w:sz w:val="22"/>
          <w:szCs w:val="22"/>
        </w:rPr>
        <w:t>, mogą być zrealizowane po realizacji ilości podstawowych ujętych w kolumnie nazwanej „</w:t>
      </w:r>
      <w:r w:rsidRPr="00226CBC">
        <w:rPr>
          <w:i/>
          <w:sz w:val="22"/>
          <w:szCs w:val="22"/>
        </w:rPr>
        <w:t>Ilość podstawowa</w:t>
      </w:r>
      <w:r w:rsidRPr="00226CBC">
        <w:rPr>
          <w:sz w:val="22"/>
          <w:szCs w:val="22"/>
        </w:rPr>
        <w:t>”, w sytuacji zaistnienia w tym zakresie potrzeb Zamawiającego, po otrzymaniu od Zamawiającego informacji o skorzystaniu z prawa opcji.</w:t>
      </w:r>
    </w:p>
    <w:p w:rsidR="008C3785" w:rsidRPr="003C0FCC" w:rsidRDefault="008C3785" w:rsidP="003C0FCC">
      <w:pPr>
        <w:pStyle w:val="Akapitzlist"/>
        <w:widowControl w:val="0"/>
        <w:numPr>
          <w:ilvl w:val="0"/>
          <w:numId w:val="95"/>
        </w:numPr>
        <w:spacing w:before="80" w:after="80"/>
        <w:ind w:left="284" w:hanging="284"/>
        <w:contextualSpacing w:val="0"/>
        <w:jc w:val="both"/>
        <w:rPr>
          <w:sz w:val="22"/>
          <w:szCs w:val="22"/>
        </w:rPr>
      </w:pPr>
      <w:r w:rsidRPr="003C0FCC">
        <w:rPr>
          <w:sz w:val="22"/>
          <w:szCs w:val="22"/>
        </w:rPr>
        <w:t xml:space="preserve">O zamiarze skorzystania z prawa opcji, wraz z podaniem ilości przedmiotu zamówienia Zamawiający poinformuje Wykonawcę pisemnie lub e – mailem lub faksem </w:t>
      </w:r>
      <w:r w:rsidRPr="003C0FCC">
        <w:rPr>
          <w:sz w:val="22"/>
          <w:szCs w:val="22"/>
          <w:lang w:val="pl-PL"/>
        </w:rPr>
        <w:t>nie później niż</w:t>
      </w:r>
      <w:r w:rsidRPr="003C0FCC">
        <w:rPr>
          <w:sz w:val="22"/>
          <w:szCs w:val="22"/>
        </w:rPr>
        <w:t xml:space="preserve"> </w:t>
      </w:r>
      <w:r w:rsidRPr="003C0FCC">
        <w:rPr>
          <w:sz w:val="22"/>
          <w:szCs w:val="22"/>
          <w:lang w:val="pl-PL"/>
        </w:rPr>
        <w:t xml:space="preserve">do </w:t>
      </w:r>
      <w:r w:rsidR="003C0FCC" w:rsidRPr="003C0FCC">
        <w:rPr>
          <w:b/>
          <w:sz w:val="22"/>
          <w:szCs w:val="22"/>
          <w:lang w:val="pl-PL"/>
        </w:rPr>
        <w:t xml:space="preserve">01 sierpnia </w:t>
      </w:r>
      <w:r w:rsidRPr="003C0FCC">
        <w:rPr>
          <w:b/>
          <w:sz w:val="22"/>
          <w:szCs w:val="22"/>
          <w:lang w:val="pl-PL"/>
        </w:rPr>
        <w:t>2025 r.</w:t>
      </w:r>
      <w:r w:rsidRPr="003C0FCC">
        <w:rPr>
          <w:sz w:val="22"/>
          <w:szCs w:val="22"/>
        </w:rPr>
        <w:t xml:space="preserve"> </w:t>
      </w:r>
      <w:r w:rsidR="00BB5154" w:rsidRPr="003C0FCC">
        <w:rPr>
          <w:sz w:val="22"/>
          <w:szCs w:val="22"/>
        </w:rPr>
        <w:br/>
      </w:r>
      <w:r w:rsidRPr="003C0FCC">
        <w:rPr>
          <w:sz w:val="22"/>
          <w:szCs w:val="22"/>
          <w:lang w:val="pl-PL"/>
        </w:rPr>
        <w:t xml:space="preserve">o konieczności realizacji Umowy w zakresie </w:t>
      </w:r>
      <w:r w:rsidRPr="003C0FCC">
        <w:rPr>
          <w:sz w:val="22"/>
          <w:szCs w:val="22"/>
        </w:rPr>
        <w:t xml:space="preserve">ilości </w:t>
      </w:r>
      <w:r w:rsidRPr="003C0FCC">
        <w:rPr>
          <w:sz w:val="22"/>
          <w:szCs w:val="22"/>
          <w:lang w:val="pl-PL"/>
        </w:rPr>
        <w:t>wskazanych</w:t>
      </w:r>
      <w:r w:rsidRPr="003C0FCC">
        <w:rPr>
          <w:sz w:val="22"/>
          <w:szCs w:val="22"/>
        </w:rPr>
        <w:t xml:space="preserve"> w kolumnie nazwanej „</w:t>
      </w:r>
      <w:r w:rsidRPr="003C0FCC">
        <w:rPr>
          <w:i/>
          <w:sz w:val="22"/>
          <w:szCs w:val="22"/>
        </w:rPr>
        <w:t>Ilość</w:t>
      </w:r>
      <w:r w:rsidRPr="003C0FCC">
        <w:rPr>
          <w:i/>
          <w:sz w:val="22"/>
          <w:szCs w:val="22"/>
          <w:lang w:val="pl-PL"/>
        </w:rPr>
        <w:t xml:space="preserve"> </w:t>
      </w:r>
      <w:r w:rsidRPr="003C0FCC">
        <w:rPr>
          <w:i/>
          <w:sz w:val="22"/>
          <w:szCs w:val="22"/>
        </w:rPr>
        <w:t>w opcji</w:t>
      </w:r>
      <w:r w:rsidRPr="003C0FCC">
        <w:rPr>
          <w:sz w:val="22"/>
          <w:szCs w:val="22"/>
        </w:rPr>
        <w:t>”.</w:t>
      </w:r>
      <w:r w:rsidRPr="003C0FCC">
        <w:rPr>
          <w:sz w:val="22"/>
          <w:szCs w:val="22"/>
          <w:lang w:val="pl-PL"/>
        </w:rPr>
        <w:t xml:space="preserve"> Prawo opcji może być realizowane jednocześnie z zamówieniem podstawowym lub po jego realizacji.</w:t>
      </w:r>
    </w:p>
    <w:p w:rsidR="008C3785" w:rsidRPr="00226CBC" w:rsidRDefault="008C3785" w:rsidP="003C0FCC">
      <w:pPr>
        <w:pStyle w:val="Akapitzlist"/>
        <w:widowControl w:val="0"/>
        <w:numPr>
          <w:ilvl w:val="0"/>
          <w:numId w:val="95"/>
        </w:numPr>
        <w:spacing w:before="80" w:after="80"/>
        <w:ind w:left="284" w:hanging="284"/>
        <w:contextualSpacing w:val="0"/>
        <w:jc w:val="both"/>
      </w:pPr>
      <w:r w:rsidRPr="00226CBC">
        <w:rPr>
          <w:sz w:val="22"/>
          <w:szCs w:val="22"/>
        </w:rPr>
        <w:t xml:space="preserve">Prawo opcji realizowane będzie na takich samych warunkach i terminach jak zamówienie podstawowe. </w:t>
      </w:r>
      <w:r w:rsidRPr="00226CBC">
        <w:rPr>
          <w:bCs/>
          <w:sz w:val="22"/>
          <w:szCs w:val="22"/>
        </w:rPr>
        <w:t xml:space="preserve">Wykonawcy w przypadku nieskorzystania z prawa opcji, co do zakresu niezrealizowanych dostaw określonych w tabeli w ust. </w:t>
      </w:r>
      <w:r w:rsidRPr="00226CBC">
        <w:rPr>
          <w:bCs/>
          <w:sz w:val="22"/>
          <w:szCs w:val="22"/>
          <w:lang w:val="pl-PL"/>
        </w:rPr>
        <w:t>2</w:t>
      </w:r>
      <w:r w:rsidRPr="00226CBC">
        <w:rPr>
          <w:bCs/>
          <w:sz w:val="22"/>
          <w:szCs w:val="22"/>
        </w:rPr>
        <w:t xml:space="preserve"> niniejszego paragrafu, w kolumnie nazwanej </w:t>
      </w:r>
      <w:r w:rsidRPr="00226CBC">
        <w:rPr>
          <w:bCs/>
          <w:i/>
          <w:sz w:val="22"/>
          <w:szCs w:val="22"/>
        </w:rPr>
        <w:t xml:space="preserve">„Ilość w opcji”, </w:t>
      </w:r>
      <w:r w:rsidRPr="00226CBC">
        <w:rPr>
          <w:bCs/>
          <w:sz w:val="22"/>
          <w:szCs w:val="22"/>
        </w:rPr>
        <w:t>nie przysługują żadne roszczenia przeciwko Zamawiającemu, w tym w szczególności roszczenia o zapłatę spodziewanych korzyści.</w:t>
      </w:r>
    </w:p>
    <w:p w:rsidR="008C3785" w:rsidRPr="00226CBC" w:rsidRDefault="008C3785" w:rsidP="008C3785">
      <w:pPr>
        <w:widowControl w:val="0"/>
        <w:tabs>
          <w:tab w:val="left" w:pos="2800"/>
          <w:tab w:val="center" w:pos="4819"/>
        </w:tabs>
        <w:spacing w:before="120"/>
        <w:rPr>
          <w:b/>
          <w:bCs/>
          <w:sz w:val="22"/>
          <w:szCs w:val="22"/>
        </w:rPr>
      </w:pPr>
      <w:r>
        <w:rPr>
          <w:b/>
          <w:sz w:val="22"/>
          <w:szCs w:val="22"/>
        </w:rPr>
        <w:tab/>
      </w:r>
      <w:r>
        <w:rPr>
          <w:b/>
          <w:sz w:val="22"/>
          <w:szCs w:val="22"/>
        </w:rPr>
        <w:tab/>
        <w:t>§3</w:t>
      </w:r>
      <w:r w:rsidR="003C0FCC">
        <w:rPr>
          <w:b/>
          <w:sz w:val="22"/>
          <w:szCs w:val="22"/>
        </w:rPr>
        <w:t>.</w:t>
      </w:r>
      <w:r w:rsidRPr="00226CBC">
        <w:rPr>
          <w:b/>
          <w:bCs/>
          <w:sz w:val="22"/>
          <w:szCs w:val="22"/>
        </w:rPr>
        <w:t xml:space="preserve"> WARTOŚĆ UMOWY</w:t>
      </w:r>
    </w:p>
    <w:p w:rsidR="008C3785" w:rsidRDefault="008C3785" w:rsidP="003C0FCC">
      <w:pPr>
        <w:pStyle w:val="Default"/>
        <w:numPr>
          <w:ilvl w:val="0"/>
          <w:numId w:val="101"/>
        </w:numPr>
        <w:spacing w:after="80"/>
        <w:ind w:left="284" w:hanging="284"/>
        <w:jc w:val="both"/>
        <w:rPr>
          <w:color w:val="auto"/>
          <w:sz w:val="22"/>
          <w:szCs w:val="22"/>
        </w:rPr>
      </w:pPr>
      <w:r w:rsidRPr="00226CBC">
        <w:rPr>
          <w:color w:val="auto"/>
          <w:sz w:val="22"/>
          <w:szCs w:val="22"/>
        </w:rPr>
        <w:t xml:space="preserve">Wykonawca zobowiązuje się dostarczyć Towar o łącznej wartości ……………... zł </w:t>
      </w:r>
      <w:r w:rsidRPr="00226CBC">
        <w:rPr>
          <w:i/>
          <w:color w:val="auto"/>
          <w:sz w:val="22"/>
          <w:szCs w:val="22"/>
        </w:rPr>
        <w:t>brutto (słownie: …………………………………….….. ……/100)</w:t>
      </w:r>
      <w:r w:rsidRPr="00226CBC">
        <w:rPr>
          <w:color w:val="auto"/>
          <w:sz w:val="22"/>
          <w:szCs w:val="22"/>
        </w:rPr>
        <w:t xml:space="preserve"> w ilościach i cenach zawartych w poniższych tabelach </w:t>
      </w:r>
      <w:r w:rsidR="00BB5154">
        <w:rPr>
          <w:color w:val="auto"/>
          <w:sz w:val="22"/>
          <w:szCs w:val="22"/>
        </w:rPr>
        <w:br/>
      </w:r>
      <w:r w:rsidRPr="00226CBC">
        <w:rPr>
          <w:color w:val="auto"/>
          <w:sz w:val="22"/>
          <w:szCs w:val="22"/>
        </w:rPr>
        <w:t>z uwzględnie</w:t>
      </w:r>
      <w:r>
        <w:rPr>
          <w:color w:val="auto"/>
          <w:sz w:val="22"/>
          <w:szCs w:val="22"/>
        </w:rPr>
        <w:t>niem prawa opcji określonym w §2 ust. 2 i 4 – 8 oraz w §</w:t>
      </w:r>
      <w:r w:rsidRPr="00226CBC">
        <w:rPr>
          <w:color w:val="auto"/>
          <w:sz w:val="22"/>
          <w:szCs w:val="22"/>
        </w:rPr>
        <w:t xml:space="preserve">3 ust. 3 (w przypadku, gdy Zamawiający skorzysta z prawa opcji): </w:t>
      </w:r>
    </w:p>
    <w:p w:rsidR="003C0FCC" w:rsidRDefault="003C0FCC" w:rsidP="003C0FCC">
      <w:pPr>
        <w:pStyle w:val="Default"/>
        <w:spacing w:after="80"/>
        <w:jc w:val="both"/>
        <w:rPr>
          <w:color w:val="auto"/>
          <w:sz w:val="22"/>
          <w:szCs w:val="22"/>
        </w:rPr>
      </w:pPr>
    </w:p>
    <w:p w:rsidR="003C0FCC" w:rsidRDefault="003C0FCC" w:rsidP="003C0FCC">
      <w:pPr>
        <w:pStyle w:val="Default"/>
        <w:spacing w:after="80"/>
        <w:jc w:val="both"/>
        <w:rPr>
          <w:color w:val="auto"/>
          <w:sz w:val="22"/>
          <w:szCs w:val="22"/>
        </w:rPr>
      </w:pPr>
    </w:p>
    <w:p w:rsidR="003C0FCC" w:rsidRPr="00226CBC" w:rsidRDefault="003C0FCC" w:rsidP="003C0FCC">
      <w:pPr>
        <w:pStyle w:val="Default"/>
        <w:spacing w:after="80"/>
        <w:jc w:val="both"/>
        <w:rPr>
          <w:color w:val="auto"/>
          <w:sz w:val="22"/>
          <w:szCs w:val="22"/>
        </w:rPr>
      </w:pPr>
    </w:p>
    <w:p w:rsidR="00614D53" w:rsidRPr="00553EA6" w:rsidRDefault="00614D53" w:rsidP="00614D53">
      <w:pPr>
        <w:pStyle w:val="Akapitzlist"/>
        <w:spacing w:before="120" w:after="120"/>
        <w:ind w:left="284"/>
        <w:contextualSpacing w:val="0"/>
        <w:jc w:val="both"/>
        <w:rPr>
          <w:sz w:val="22"/>
          <w:u w:val="single"/>
        </w:rPr>
      </w:pPr>
      <w:r w:rsidRPr="00553EA6">
        <w:rPr>
          <w:b/>
          <w:sz w:val="22"/>
          <w:u w:val="single"/>
          <w:lang w:val="pl-PL"/>
        </w:rPr>
        <w:lastRenderedPageBreak/>
        <w:t xml:space="preserve">Zadanie nr 1 </w:t>
      </w:r>
      <w:r w:rsidRPr="00553EA6">
        <w:rPr>
          <w:sz w:val="22"/>
          <w:u w:val="single"/>
          <w:lang w:val="pl-PL"/>
        </w:rPr>
        <w:t xml:space="preserve">Dostawa talerzy biodegradowalnych </w:t>
      </w:r>
    </w:p>
    <w:tbl>
      <w:tblPr>
        <w:tblpPr w:leftFromText="141" w:rightFromText="141" w:vertAnchor="text" w:horzAnchor="margin" w:tblpY="-2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510"/>
        <w:gridCol w:w="851"/>
        <w:gridCol w:w="851"/>
        <w:gridCol w:w="980"/>
        <w:gridCol w:w="1096"/>
        <w:gridCol w:w="850"/>
        <w:gridCol w:w="982"/>
        <w:gridCol w:w="1192"/>
      </w:tblGrid>
      <w:tr w:rsidR="00614D53" w:rsidRPr="00B8573E" w:rsidTr="004E786C">
        <w:trPr>
          <w:trHeight w:val="564"/>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ind w:left="-257" w:right="-237"/>
              <w:jc w:val="center"/>
              <w:rPr>
                <w:b/>
                <w:sz w:val="20"/>
                <w:szCs w:val="18"/>
              </w:rPr>
            </w:pPr>
            <w:r w:rsidRPr="00706048">
              <w:rPr>
                <w:b/>
                <w:sz w:val="20"/>
                <w:szCs w:val="18"/>
              </w:rPr>
              <w:t>Lp.</w:t>
            </w:r>
          </w:p>
        </w:tc>
        <w:tc>
          <w:tcPr>
            <w:tcW w:w="1304" w:type="pct"/>
            <w:tcBorders>
              <w:top w:val="single" w:sz="4" w:space="0" w:color="000000"/>
              <w:left w:val="single" w:sz="4" w:space="0" w:color="000000"/>
              <w:bottom w:val="single" w:sz="4" w:space="0" w:color="000000"/>
            </w:tcBorders>
            <w:shd w:val="clear" w:color="auto" w:fill="E2E2E2"/>
            <w:vAlign w:val="center"/>
            <w:hideMark/>
          </w:tcPr>
          <w:p w:rsidR="00614D53" w:rsidRPr="00706048" w:rsidRDefault="00614D53" w:rsidP="004E786C">
            <w:pPr>
              <w:jc w:val="center"/>
              <w:rPr>
                <w:b/>
                <w:bCs/>
                <w:i/>
                <w:strike/>
                <w:color w:val="FF0000"/>
                <w:sz w:val="20"/>
                <w:szCs w:val="18"/>
              </w:rPr>
            </w:pPr>
            <w:r w:rsidRPr="00706048">
              <w:rPr>
                <w:b/>
                <w:sz w:val="20"/>
                <w:szCs w:val="18"/>
              </w:rPr>
              <w:t>Nazwa przedmiotu zamówienia</w:t>
            </w:r>
          </w:p>
        </w:tc>
        <w:tc>
          <w:tcPr>
            <w:tcW w:w="442" w:type="pct"/>
            <w:shd w:val="clear" w:color="auto" w:fill="E2E2E2"/>
            <w:vAlign w:val="center"/>
            <w:hideMark/>
          </w:tcPr>
          <w:p w:rsidR="00614D53" w:rsidRPr="00706048" w:rsidRDefault="00614D53" w:rsidP="004E786C">
            <w:pPr>
              <w:ind w:left="-236" w:right="-253"/>
              <w:jc w:val="center"/>
              <w:rPr>
                <w:b/>
                <w:sz w:val="20"/>
                <w:szCs w:val="18"/>
              </w:rPr>
            </w:pPr>
            <w:r w:rsidRPr="00706048">
              <w:rPr>
                <w:b/>
                <w:sz w:val="20"/>
                <w:szCs w:val="18"/>
              </w:rPr>
              <w:t>Jednostka miary</w:t>
            </w:r>
          </w:p>
        </w:tc>
        <w:tc>
          <w:tcPr>
            <w:tcW w:w="442" w:type="pct"/>
            <w:shd w:val="clear" w:color="auto" w:fill="E2E2E2"/>
            <w:vAlign w:val="center"/>
          </w:tcPr>
          <w:p w:rsidR="00614D53" w:rsidRPr="00706048" w:rsidRDefault="00614D53" w:rsidP="004E786C">
            <w:pPr>
              <w:jc w:val="center"/>
              <w:rPr>
                <w:b/>
                <w:sz w:val="20"/>
                <w:szCs w:val="18"/>
              </w:rPr>
            </w:pPr>
            <w:r w:rsidRPr="00706048">
              <w:rPr>
                <w:b/>
                <w:sz w:val="20"/>
                <w:szCs w:val="18"/>
              </w:rPr>
              <w:t>Ilość</w:t>
            </w:r>
          </w:p>
        </w:tc>
        <w:tc>
          <w:tcPr>
            <w:tcW w:w="508"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Cena jedn.</w:t>
            </w:r>
            <w:r w:rsidRPr="00706048">
              <w:rPr>
                <w:b/>
                <w:bCs/>
                <w:sz w:val="20"/>
                <w:szCs w:val="18"/>
              </w:rPr>
              <w:br/>
              <w:t>netto</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netto</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Stawka </w:t>
            </w:r>
            <w:r w:rsidRPr="00706048">
              <w:rPr>
                <w:b/>
                <w:bCs/>
                <w:sz w:val="20"/>
                <w:szCs w:val="18"/>
              </w:rPr>
              <w:br/>
              <w:t>VAT</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Cena jedn. </w:t>
            </w:r>
          </w:p>
          <w:p w:rsidR="00614D53" w:rsidRPr="00706048" w:rsidRDefault="00614D53" w:rsidP="004E786C">
            <w:pPr>
              <w:jc w:val="center"/>
              <w:rPr>
                <w:b/>
                <w:bCs/>
                <w:sz w:val="20"/>
                <w:szCs w:val="18"/>
              </w:rPr>
            </w:pPr>
            <w:r w:rsidRPr="00706048">
              <w:rPr>
                <w:b/>
                <w:bCs/>
                <w:sz w:val="20"/>
                <w:szCs w:val="18"/>
              </w:rPr>
              <w:t>brutto</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brutto</w:t>
            </w:r>
          </w:p>
        </w:tc>
      </w:tr>
      <w:tr w:rsidR="00614D53" w:rsidRPr="00B8573E" w:rsidTr="004E786C">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iCs/>
                <w:sz w:val="14"/>
                <w:szCs w:val="18"/>
              </w:rPr>
            </w:pPr>
            <w:r w:rsidRPr="00706048">
              <w:rPr>
                <w:i/>
                <w:iCs/>
                <w:sz w:val="14"/>
                <w:szCs w:val="18"/>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trike/>
                <w:sz w:val="14"/>
                <w:szCs w:val="18"/>
              </w:rPr>
            </w:pPr>
            <w:r w:rsidRPr="00706048">
              <w:rPr>
                <w:i/>
                <w:sz w:val="14"/>
                <w:szCs w:val="18"/>
              </w:rPr>
              <w:t>2</w:t>
            </w:r>
          </w:p>
        </w:tc>
        <w:tc>
          <w:tcPr>
            <w:tcW w:w="44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3</w:t>
            </w:r>
          </w:p>
        </w:tc>
        <w:tc>
          <w:tcPr>
            <w:tcW w:w="44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4</w:t>
            </w:r>
          </w:p>
        </w:tc>
        <w:tc>
          <w:tcPr>
            <w:tcW w:w="508"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5</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6</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7</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8</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9</w:t>
            </w: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iCs/>
                <w:sz w:val="20"/>
                <w:szCs w:val="20"/>
              </w:rPr>
            </w:pPr>
            <w:r w:rsidRPr="00706048">
              <w:rPr>
                <w:iCs/>
                <w:sz w:val="20"/>
                <w:szCs w:val="20"/>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rPr>
                <w:sz w:val="20"/>
                <w:szCs w:val="20"/>
              </w:rPr>
            </w:pPr>
            <w:r w:rsidRPr="00706048">
              <w:rPr>
                <w:sz w:val="20"/>
                <w:szCs w:val="20"/>
              </w:rPr>
              <w:t xml:space="preserve">Talerz biodegradowalny trójdzielny 230-260 mm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614D53" w:rsidRPr="00706048" w:rsidRDefault="00614D53" w:rsidP="004E786C">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tabs>
                <w:tab w:val="left" w:leader="dot" w:pos="284"/>
              </w:tabs>
              <w:ind w:left="-109" w:right="-110"/>
              <w:jc w:val="center"/>
              <w:rPr>
                <w:bCs/>
                <w:color w:val="000000" w:themeColor="text1"/>
                <w:sz w:val="20"/>
                <w:szCs w:val="20"/>
              </w:rPr>
            </w:pPr>
            <w:r w:rsidRPr="00706048">
              <w:rPr>
                <w:bCs/>
                <w:color w:val="000000" w:themeColor="text1"/>
                <w:sz w:val="20"/>
                <w:szCs w:val="20"/>
              </w:rPr>
              <w:t>900 000</w:t>
            </w:r>
          </w:p>
        </w:tc>
        <w:tc>
          <w:tcPr>
            <w:tcW w:w="50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2</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Default="00614D53" w:rsidP="004E786C">
            <w:pPr>
              <w:rPr>
                <w:sz w:val="20"/>
                <w:szCs w:val="20"/>
              </w:rPr>
            </w:pPr>
            <w:r w:rsidRPr="00706048">
              <w:rPr>
                <w:sz w:val="20"/>
                <w:szCs w:val="20"/>
              </w:rPr>
              <w:t xml:space="preserve">Talerz biodegradowalny </w:t>
            </w:r>
          </w:p>
          <w:p w:rsidR="00614D53" w:rsidRPr="00706048" w:rsidRDefault="00614D53" w:rsidP="004E786C">
            <w:pPr>
              <w:rPr>
                <w:sz w:val="20"/>
                <w:szCs w:val="20"/>
              </w:rPr>
            </w:pPr>
            <w:r w:rsidRPr="00706048">
              <w:rPr>
                <w:sz w:val="20"/>
                <w:szCs w:val="20"/>
              </w:rPr>
              <w:t xml:space="preserve">150-180 mm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ind w:left="-109" w:right="-110"/>
              <w:jc w:val="center"/>
              <w:rPr>
                <w:color w:val="000000"/>
                <w:sz w:val="20"/>
                <w:szCs w:val="20"/>
              </w:rPr>
            </w:pPr>
            <w:r w:rsidRPr="00706048">
              <w:rPr>
                <w:color w:val="000000"/>
                <w:sz w:val="20"/>
                <w:szCs w:val="20"/>
              </w:rPr>
              <w:t>895 000</w:t>
            </w:r>
          </w:p>
        </w:tc>
        <w:tc>
          <w:tcPr>
            <w:tcW w:w="50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3</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Default="00614D53" w:rsidP="004E786C">
            <w:pPr>
              <w:rPr>
                <w:sz w:val="20"/>
                <w:szCs w:val="20"/>
              </w:rPr>
            </w:pPr>
            <w:r w:rsidRPr="00706048">
              <w:rPr>
                <w:sz w:val="20"/>
                <w:szCs w:val="20"/>
              </w:rPr>
              <w:t xml:space="preserve">Miska biodegradowalna </w:t>
            </w:r>
          </w:p>
          <w:p w:rsidR="00614D53" w:rsidRPr="00706048" w:rsidRDefault="00614D53" w:rsidP="004E786C">
            <w:pPr>
              <w:rPr>
                <w:sz w:val="20"/>
                <w:szCs w:val="20"/>
              </w:rPr>
            </w:pPr>
            <w:r w:rsidRPr="00706048">
              <w:rPr>
                <w:sz w:val="20"/>
                <w:szCs w:val="20"/>
              </w:rPr>
              <w:t xml:space="preserve">500-550 ml </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4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ind w:left="-109" w:right="-110"/>
              <w:jc w:val="center"/>
              <w:rPr>
                <w:color w:val="000000"/>
                <w:sz w:val="20"/>
                <w:szCs w:val="20"/>
              </w:rPr>
            </w:pPr>
            <w:r w:rsidRPr="00706048">
              <w:rPr>
                <w:color w:val="000000"/>
                <w:sz w:val="20"/>
                <w:szCs w:val="20"/>
              </w:rPr>
              <w:t>900 000</w:t>
            </w:r>
          </w:p>
        </w:tc>
        <w:tc>
          <w:tcPr>
            <w:tcW w:w="50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241"/>
        </w:trPr>
        <w:tc>
          <w:tcPr>
            <w:tcW w:w="2861"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b/>
                <w:sz w:val="22"/>
                <w:szCs w:val="22"/>
              </w:rPr>
              <w:t>Wartość ogółem</w:t>
            </w: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951"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sz w:val="22"/>
                <w:szCs w:val="22"/>
              </w:rPr>
              <w:t>*</w:t>
            </w: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bl>
    <w:p w:rsidR="00614D53" w:rsidRPr="00706048" w:rsidRDefault="00614D53" w:rsidP="00614D53">
      <w:pPr>
        <w:pStyle w:val="Bezodstpw"/>
        <w:spacing w:line="276" w:lineRule="auto"/>
        <w:ind w:left="284"/>
        <w:jc w:val="both"/>
        <w:rPr>
          <w:rFonts w:ascii="Times New Roman" w:hAnsi="Times New Roman"/>
          <w:sz w:val="20"/>
          <w:szCs w:val="24"/>
        </w:rPr>
      </w:pPr>
      <w:r w:rsidRPr="00706048">
        <w:rPr>
          <w:rFonts w:ascii="Times New Roman" w:hAnsi="Times New Roman"/>
          <w:sz w:val="20"/>
          <w:szCs w:val="24"/>
        </w:rPr>
        <w:t>Słownie wartość netto:  ……………………………………………………………………………………….</w:t>
      </w:r>
    </w:p>
    <w:p w:rsidR="00614D53" w:rsidRPr="002500F8" w:rsidRDefault="00614D53" w:rsidP="00614D53">
      <w:pPr>
        <w:pStyle w:val="Bezodstpw"/>
        <w:spacing w:line="276" w:lineRule="auto"/>
        <w:ind w:left="284"/>
        <w:jc w:val="both"/>
        <w:rPr>
          <w:rFonts w:ascii="Times New Roman" w:hAnsi="Times New Roman"/>
          <w:sz w:val="24"/>
          <w:szCs w:val="24"/>
        </w:rPr>
      </w:pPr>
      <w:r w:rsidRPr="00706048">
        <w:rPr>
          <w:rFonts w:ascii="Times New Roman" w:hAnsi="Times New Roman"/>
          <w:sz w:val="20"/>
          <w:szCs w:val="24"/>
        </w:rPr>
        <w:t>Słownie wartość brutto: ……………………………………………………………………………………….</w:t>
      </w:r>
    </w:p>
    <w:tbl>
      <w:tblPr>
        <w:tblpPr w:leftFromText="141" w:rightFromText="141" w:vertAnchor="text" w:horzAnchor="margin" w:tblpY="529"/>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494"/>
        <w:gridCol w:w="948"/>
        <w:gridCol w:w="849"/>
        <w:gridCol w:w="949"/>
        <w:gridCol w:w="1080"/>
        <w:gridCol w:w="850"/>
        <w:gridCol w:w="966"/>
        <w:gridCol w:w="1176"/>
      </w:tblGrid>
      <w:tr w:rsidR="00614D53" w:rsidRPr="00B8573E" w:rsidTr="004E786C">
        <w:trPr>
          <w:trHeight w:val="563"/>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ind w:left="-257" w:right="-237"/>
              <w:jc w:val="center"/>
              <w:rPr>
                <w:b/>
                <w:sz w:val="20"/>
                <w:szCs w:val="18"/>
              </w:rPr>
            </w:pPr>
            <w:r w:rsidRPr="00706048">
              <w:rPr>
                <w:b/>
                <w:sz w:val="20"/>
                <w:szCs w:val="18"/>
              </w:rPr>
              <w:t>Lp.</w:t>
            </w:r>
          </w:p>
        </w:tc>
        <w:tc>
          <w:tcPr>
            <w:tcW w:w="1304" w:type="pct"/>
            <w:tcBorders>
              <w:top w:val="single" w:sz="4" w:space="0" w:color="000000"/>
              <w:left w:val="single" w:sz="4" w:space="0" w:color="000000"/>
              <w:bottom w:val="single" w:sz="4" w:space="0" w:color="000000"/>
            </w:tcBorders>
            <w:shd w:val="clear" w:color="auto" w:fill="E2E2E2"/>
            <w:vAlign w:val="center"/>
            <w:hideMark/>
          </w:tcPr>
          <w:p w:rsidR="00614D53" w:rsidRPr="00706048" w:rsidRDefault="00614D53" w:rsidP="004E786C">
            <w:pPr>
              <w:jc w:val="center"/>
              <w:rPr>
                <w:b/>
                <w:bCs/>
                <w:i/>
                <w:strike/>
                <w:color w:val="FF0000"/>
                <w:sz w:val="20"/>
                <w:szCs w:val="18"/>
              </w:rPr>
            </w:pPr>
            <w:r w:rsidRPr="00706048">
              <w:rPr>
                <w:b/>
                <w:sz w:val="20"/>
                <w:szCs w:val="18"/>
              </w:rPr>
              <w:t>Nazwa przedmiotu zamówienia</w:t>
            </w:r>
          </w:p>
        </w:tc>
        <w:tc>
          <w:tcPr>
            <w:tcW w:w="443" w:type="pct"/>
            <w:shd w:val="clear" w:color="auto" w:fill="E2E2E2"/>
            <w:vAlign w:val="center"/>
            <w:hideMark/>
          </w:tcPr>
          <w:p w:rsidR="00614D53" w:rsidRPr="00706048" w:rsidRDefault="00614D53" w:rsidP="004E786C">
            <w:pPr>
              <w:ind w:left="-135" w:right="-115"/>
              <w:jc w:val="center"/>
              <w:rPr>
                <w:b/>
                <w:sz w:val="20"/>
                <w:szCs w:val="18"/>
              </w:rPr>
            </w:pPr>
            <w:r w:rsidRPr="00706048">
              <w:rPr>
                <w:b/>
                <w:sz w:val="20"/>
                <w:szCs w:val="18"/>
              </w:rPr>
              <w:t>Jednostka miary</w:t>
            </w:r>
          </w:p>
        </w:tc>
        <w:tc>
          <w:tcPr>
            <w:tcW w:w="449" w:type="pct"/>
            <w:shd w:val="clear" w:color="auto" w:fill="E2E2E2"/>
            <w:vAlign w:val="center"/>
          </w:tcPr>
          <w:p w:rsidR="00614D53" w:rsidRPr="00706048" w:rsidRDefault="00614D53" w:rsidP="004E786C">
            <w:pPr>
              <w:jc w:val="center"/>
              <w:rPr>
                <w:b/>
                <w:sz w:val="20"/>
                <w:szCs w:val="18"/>
              </w:rPr>
            </w:pPr>
            <w:r w:rsidRPr="00706048">
              <w:rPr>
                <w:b/>
                <w:sz w:val="20"/>
                <w:szCs w:val="18"/>
              </w:rPr>
              <w:t>Ilość</w:t>
            </w:r>
          </w:p>
        </w:tc>
        <w:tc>
          <w:tcPr>
            <w:tcW w:w="50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Cena jedn.</w:t>
            </w:r>
            <w:r w:rsidRPr="00706048">
              <w:rPr>
                <w:b/>
                <w:bCs/>
                <w:sz w:val="20"/>
                <w:szCs w:val="18"/>
              </w:rPr>
              <w:br/>
              <w:t>netto</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netto</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Stawka </w:t>
            </w:r>
            <w:r w:rsidRPr="00706048">
              <w:rPr>
                <w:b/>
                <w:bCs/>
                <w:sz w:val="20"/>
                <w:szCs w:val="18"/>
              </w:rPr>
              <w:br/>
              <w:t>VAT</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Cena jedn. </w:t>
            </w:r>
          </w:p>
          <w:p w:rsidR="00614D53" w:rsidRPr="00706048" w:rsidRDefault="00614D53" w:rsidP="004E786C">
            <w:pPr>
              <w:jc w:val="center"/>
              <w:rPr>
                <w:b/>
                <w:bCs/>
                <w:sz w:val="20"/>
                <w:szCs w:val="18"/>
              </w:rPr>
            </w:pPr>
            <w:r w:rsidRPr="00706048">
              <w:rPr>
                <w:b/>
                <w:bCs/>
                <w:sz w:val="20"/>
                <w:szCs w:val="18"/>
              </w:rPr>
              <w:t>brutto</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brutto</w:t>
            </w:r>
          </w:p>
        </w:tc>
      </w:tr>
      <w:tr w:rsidR="00614D53" w:rsidRPr="00B8573E" w:rsidTr="004E786C">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iCs/>
                <w:sz w:val="14"/>
                <w:szCs w:val="18"/>
              </w:rPr>
            </w:pPr>
            <w:r w:rsidRPr="00706048">
              <w:rPr>
                <w:i/>
                <w:iCs/>
                <w:sz w:val="14"/>
                <w:szCs w:val="18"/>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trike/>
                <w:sz w:val="14"/>
                <w:szCs w:val="18"/>
              </w:rPr>
            </w:pPr>
            <w:r w:rsidRPr="00706048">
              <w:rPr>
                <w:i/>
                <w:sz w:val="14"/>
                <w:szCs w:val="18"/>
              </w:rPr>
              <w:t>2</w:t>
            </w:r>
          </w:p>
        </w:tc>
        <w:tc>
          <w:tcPr>
            <w:tcW w:w="443"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3</w:t>
            </w:r>
          </w:p>
        </w:tc>
        <w:tc>
          <w:tcPr>
            <w:tcW w:w="44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4</w:t>
            </w:r>
          </w:p>
        </w:tc>
        <w:tc>
          <w:tcPr>
            <w:tcW w:w="50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5</w:t>
            </w:r>
          </w:p>
        </w:tc>
        <w:tc>
          <w:tcPr>
            <w:tcW w:w="56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6</w:t>
            </w:r>
          </w:p>
        </w:tc>
        <w:tc>
          <w:tcPr>
            <w:tcW w:w="441"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7</w:t>
            </w:r>
          </w:p>
        </w:tc>
        <w:tc>
          <w:tcPr>
            <w:tcW w:w="51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8</w:t>
            </w:r>
          </w:p>
        </w:tc>
        <w:tc>
          <w:tcPr>
            <w:tcW w:w="61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9</w:t>
            </w:r>
          </w:p>
        </w:tc>
      </w:tr>
      <w:tr w:rsidR="00614D53" w:rsidRPr="00B8573E" w:rsidTr="004E786C">
        <w:trPr>
          <w:trHeight w:val="680"/>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iCs/>
                <w:sz w:val="20"/>
                <w:szCs w:val="20"/>
              </w:rPr>
            </w:pPr>
            <w:r w:rsidRPr="00706048">
              <w:rPr>
                <w:iCs/>
                <w:sz w:val="20"/>
                <w:szCs w:val="20"/>
              </w:rPr>
              <w:t>1</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rPr>
                <w:sz w:val="20"/>
                <w:szCs w:val="20"/>
              </w:rPr>
            </w:pPr>
            <w:r w:rsidRPr="00706048">
              <w:rPr>
                <w:sz w:val="20"/>
                <w:szCs w:val="20"/>
              </w:rPr>
              <w:t xml:space="preserve">Kubek biodegradowalny do napojów zimnych </w:t>
            </w:r>
          </w:p>
          <w:p w:rsidR="00614D53" w:rsidRPr="00706048" w:rsidRDefault="00614D53" w:rsidP="004E786C">
            <w:pPr>
              <w:rPr>
                <w:sz w:val="20"/>
                <w:szCs w:val="20"/>
              </w:rPr>
            </w:pPr>
            <w:r w:rsidRPr="00706048">
              <w:rPr>
                <w:sz w:val="20"/>
                <w:szCs w:val="20"/>
              </w:rPr>
              <w:t xml:space="preserve">300 - 330 ml </w:t>
            </w:r>
          </w:p>
        </w:tc>
        <w:tc>
          <w:tcPr>
            <w:tcW w:w="443"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614D53" w:rsidRPr="00706048" w:rsidRDefault="00614D53" w:rsidP="004E786C">
            <w:pPr>
              <w:jc w:val="center"/>
              <w:rPr>
                <w:sz w:val="20"/>
                <w:szCs w:val="20"/>
              </w:rPr>
            </w:pPr>
            <w:r w:rsidRPr="00706048">
              <w:rPr>
                <w:sz w:val="20"/>
                <w:szCs w:val="20"/>
              </w:rPr>
              <w:t>szt.</w:t>
            </w:r>
          </w:p>
        </w:tc>
        <w:tc>
          <w:tcPr>
            <w:tcW w:w="449"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tabs>
                <w:tab w:val="left" w:leader="dot" w:pos="284"/>
              </w:tabs>
              <w:ind w:left="-44"/>
              <w:jc w:val="center"/>
              <w:rPr>
                <w:bCs/>
                <w:color w:val="000000" w:themeColor="text1"/>
                <w:sz w:val="20"/>
                <w:szCs w:val="20"/>
              </w:rPr>
            </w:pPr>
            <w:r w:rsidRPr="00706048">
              <w:rPr>
                <w:bCs/>
                <w:color w:val="000000" w:themeColor="text1"/>
                <w:sz w:val="20"/>
                <w:szCs w:val="20"/>
              </w:rPr>
              <w:t>895 000</w:t>
            </w:r>
          </w:p>
        </w:tc>
        <w:tc>
          <w:tcPr>
            <w:tcW w:w="50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680"/>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2</w:t>
            </w:r>
          </w:p>
        </w:tc>
        <w:tc>
          <w:tcPr>
            <w:tcW w:w="1304"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rPr>
                <w:sz w:val="20"/>
                <w:szCs w:val="20"/>
              </w:rPr>
            </w:pPr>
            <w:r w:rsidRPr="00706048">
              <w:rPr>
                <w:sz w:val="20"/>
                <w:szCs w:val="20"/>
              </w:rPr>
              <w:t xml:space="preserve">Kubek biodegradowalny do napojów gorących </w:t>
            </w:r>
          </w:p>
          <w:p w:rsidR="00614D53" w:rsidRPr="00706048" w:rsidRDefault="00614D53" w:rsidP="004E786C">
            <w:pPr>
              <w:rPr>
                <w:sz w:val="20"/>
                <w:szCs w:val="20"/>
              </w:rPr>
            </w:pPr>
            <w:r w:rsidRPr="00706048">
              <w:rPr>
                <w:sz w:val="20"/>
                <w:szCs w:val="20"/>
              </w:rPr>
              <w:t xml:space="preserve">300 - 330 ml </w:t>
            </w:r>
          </w:p>
        </w:tc>
        <w:tc>
          <w:tcPr>
            <w:tcW w:w="443"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49"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ind w:left="-44"/>
              <w:jc w:val="center"/>
              <w:rPr>
                <w:color w:val="000000"/>
                <w:sz w:val="20"/>
                <w:szCs w:val="20"/>
              </w:rPr>
            </w:pPr>
            <w:r w:rsidRPr="00706048">
              <w:rPr>
                <w:color w:val="000000"/>
                <w:sz w:val="20"/>
                <w:szCs w:val="20"/>
              </w:rPr>
              <w:t>900 000</w:t>
            </w:r>
          </w:p>
        </w:tc>
        <w:tc>
          <w:tcPr>
            <w:tcW w:w="50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41"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241"/>
        </w:trPr>
        <w:tc>
          <w:tcPr>
            <w:tcW w:w="2861"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b/>
                <w:sz w:val="22"/>
                <w:szCs w:val="22"/>
              </w:rPr>
              <w:t>Wartość ogółem</w:t>
            </w:r>
          </w:p>
        </w:tc>
        <w:tc>
          <w:tcPr>
            <w:tcW w:w="56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951"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sz w:val="22"/>
                <w:szCs w:val="22"/>
              </w:rPr>
              <w:t>*</w:t>
            </w:r>
          </w:p>
        </w:tc>
        <w:tc>
          <w:tcPr>
            <w:tcW w:w="61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bl>
    <w:p w:rsidR="00614D53" w:rsidRPr="00706048" w:rsidRDefault="00614D53" w:rsidP="00614D53">
      <w:pPr>
        <w:pStyle w:val="Akapitzlist"/>
        <w:spacing w:before="120"/>
        <w:ind w:left="284"/>
        <w:contextualSpacing w:val="0"/>
        <w:jc w:val="both"/>
        <w:rPr>
          <w:b/>
          <w:sz w:val="22"/>
          <w:u w:val="single"/>
          <w:lang w:val="pl-PL"/>
        </w:rPr>
      </w:pPr>
      <w:r w:rsidRPr="00553EA6">
        <w:rPr>
          <w:b/>
          <w:sz w:val="22"/>
          <w:u w:val="single"/>
          <w:lang w:val="pl-PL"/>
        </w:rPr>
        <w:t xml:space="preserve">Zadanie nr 2 </w:t>
      </w:r>
      <w:r w:rsidRPr="00553EA6">
        <w:rPr>
          <w:sz w:val="22"/>
          <w:u w:val="single"/>
          <w:lang w:val="pl-PL"/>
        </w:rPr>
        <w:t>Dostawa kubków biodegradowalnych</w:t>
      </w:r>
    </w:p>
    <w:p w:rsidR="00614D53" w:rsidRPr="00706048" w:rsidRDefault="00614D53" w:rsidP="00614D53">
      <w:pPr>
        <w:pStyle w:val="Bezodstpw"/>
        <w:spacing w:line="276" w:lineRule="auto"/>
        <w:ind w:left="284"/>
        <w:jc w:val="both"/>
        <w:rPr>
          <w:rFonts w:ascii="Times New Roman" w:hAnsi="Times New Roman"/>
          <w:sz w:val="20"/>
          <w:szCs w:val="24"/>
        </w:rPr>
      </w:pPr>
      <w:r w:rsidRPr="00706048">
        <w:rPr>
          <w:rFonts w:ascii="Times New Roman" w:hAnsi="Times New Roman"/>
          <w:sz w:val="20"/>
          <w:szCs w:val="24"/>
        </w:rPr>
        <w:t>Słownie wartość netto:  ……………………………………………………………………………………….</w:t>
      </w:r>
    </w:p>
    <w:p w:rsidR="00614D53" w:rsidRPr="002500F8" w:rsidRDefault="00614D53" w:rsidP="00614D53">
      <w:pPr>
        <w:pStyle w:val="Bezodstpw"/>
        <w:spacing w:line="276" w:lineRule="auto"/>
        <w:ind w:left="284"/>
        <w:jc w:val="both"/>
        <w:rPr>
          <w:rFonts w:ascii="Times New Roman" w:hAnsi="Times New Roman"/>
          <w:sz w:val="24"/>
          <w:szCs w:val="24"/>
        </w:rPr>
      </w:pPr>
      <w:r w:rsidRPr="00706048">
        <w:rPr>
          <w:rFonts w:ascii="Times New Roman" w:hAnsi="Times New Roman"/>
          <w:sz w:val="20"/>
          <w:szCs w:val="24"/>
        </w:rPr>
        <w:t>Słownie wartość brutto: ……………………………………………………………………………………….</w:t>
      </w:r>
    </w:p>
    <w:p w:rsidR="00614D53" w:rsidRPr="00706048" w:rsidRDefault="00614D53" w:rsidP="00614D53">
      <w:pPr>
        <w:pStyle w:val="Akapitzlist"/>
        <w:spacing w:before="120"/>
        <w:ind w:left="284"/>
        <w:contextualSpacing w:val="0"/>
        <w:jc w:val="both"/>
        <w:rPr>
          <w:b/>
          <w:sz w:val="22"/>
          <w:u w:val="single"/>
          <w:lang w:val="pl-PL"/>
        </w:rPr>
      </w:pPr>
      <w:r w:rsidRPr="00553EA6">
        <w:rPr>
          <w:b/>
          <w:sz w:val="22"/>
          <w:u w:val="single"/>
          <w:lang w:val="pl-PL"/>
        </w:rPr>
        <w:t xml:space="preserve">Zadanie nr 3 </w:t>
      </w:r>
      <w:r w:rsidRPr="00553EA6">
        <w:rPr>
          <w:sz w:val="22"/>
          <w:u w:val="single"/>
          <w:lang w:val="pl-PL"/>
        </w:rPr>
        <w:t>Dostawa sztućców biodegradowalnych</w:t>
      </w:r>
    </w:p>
    <w:tbl>
      <w:tblPr>
        <w:tblpPr w:leftFromText="141" w:rightFromText="141" w:vertAnchor="text" w:horzAnchor="margin" w:tblpY="10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2487"/>
        <w:gridCol w:w="948"/>
        <w:gridCol w:w="937"/>
        <w:gridCol w:w="886"/>
        <w:gridCol w:w="1059"/>
        <w:gridCol w:w="901"/>
        <w:gridCol w:w="942"/>
        <w:gridCol w:w="1152"/>
      </w:tblGrid>
      <w:tr w:rsidR="00614D53" w:rsidRPr="00B8573E" w:rsidTr="004E786C">
        <w:trPr>
          <w:trHeight w:val="695"/>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ind w:left="-257" w:right="-237"/>
              <w:jc w:val="center"/>
              <w:rPr>
                <w:b/>
                <w:sz w:val="20"/>
                <w:szCs w:val="18"/>
              </w:rPr>
            </w:pPr>
            <w:r w:rsidRPr="00706048">
              <w:rPr>
                <w:b/>
                <w:sz w:val="20"/>
                <w:szCs w:val="18"/>
              </w:rPr>
              <w:t>Lp.</w:t>
            </w:r>
          </w:p>
        </w:tc>
        <w:tc>
          <w:tcPr>
            <w:tcW w:w="1292" w:type="pct"/>
            <w:tcBorders>
              <w:top w:val="single" w:sz="4" w:space="0" w:color="000000"/>
              <w:left w:val="single" w:sz="4" w:space="0" w:color="000000"/>
              <w:bottom w:val="single" w:sz="4" w:space="0" w:color="000000"/>
            </w:tcBorders>
            <w:shd w:val="clear" w:color="auto" w:fill="E2E2E2"/>
            <w:vAlign w:val="center"/>
            <w:hideMark/>
          </w:tcPr>
          <w:p w:rsidR="00614D53" w:rsidRPr="00706048" w:rsidRDefault="00614D53" w:rsidP="004E786C">
            <w:pPr>
              <w:jc w:val="center"/>
              <w:rPr>
                <w:b/>
                <w:bCs/>
                <w:i/>
                <w:strike/>
                <w:color w:val="FF0000"/>
                <w:sz w:val="20"/>
                <w:szCs w:val="18"/>
              </w:rPr>
            </w:pPr>
            <w:r w:rsidRPr="00706048">
              <w:rPr>
                <w:b/>
                <w:sz w:val="20"/>
                <w:szCs w:val="18"/>
              </w:rPr>
              <w:t>Nazwa przedmiotu zamówienia</w:t>
            </w:r>
          </w:p>
        </w:tc>
        <w:tc>
          <w:tcPr>
            <w:tcW w:w="492" w:type="pct"/>
            <w:shd w:val="clear" w:color="auto" w:fill="E2E2E2"/>
            <w:vAlign w:val="center"/>
            <w:hideMark/>
          </w:tcPr>
          <w:p w:rsidR="00614D53" w:rsidRPr="00706048" w:rsidRDefault="00614D53" w:rsidP="004E786C">
            <w:pPr>
              <w:ind w:left="-135" w:right="-115"/>
              <w:jc w:val="center"/>
              <w:rPr>
                <w:b/>
                <w:sz w:val="20"/>
                <w:szCs w:val="18"/>
              </w:rPr>
            </w:pPr>
            <w:r w:rsidRPr="00706048">
              <w:rPr>
                <w:b/>
                <w:sz w:val="20"/>
                <w:szCs w:val="18"/>
              </w:rPr>
              <w:t>Jednostka miary</w:t>
            </w:r>
          </w:p>
        </w:tc>
        <w:tc>
          <w:tcPr>
            <w:tcW w:w="487" w:type="pct"/>
            <w:shd w:val="clear" w:color="auto" w:fill="E2E2E2"/>
            <w:vAlign w:val="center"/>
          </w:tcPr>
          <w:p w:rsidR="00614D53" w:rsidRPr="00706048" w:rsidRDefault="00614D53" w:rsidP="004E786C">
            <w:pPr>
              <w:jc w:val="center"/>
              <w:rPr>
                <w:b/>
                <w:sz w:val="20"/>
                <w:szCs w:val="18"/>
              </w:rPr>
            </w:pPr>
            <w:r w:rsidRPr="00706048">
              <w:rPr>
                <w:b/>
                <w:sz w:val="20"/>
                <w:szCs w:val="18"/>
              </w:rPr>
              <w:t>Ilość</w:t>
            </w:r>
          </w:p>
        </w:tc>
        <w:tc>
          <w:tcPr>
            <w:tcW w:w="46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Cena jedn.</w:t>
            </w:r>
            <w:r w:rsidRPr="00706048">
              <w:rPr>
                <w:b/>
                <w:bCs/>
                <w:sz w:val="20"/>
                <w:szCs w:val="18"/>
              </w:rPr>
              <w:br/>
              <w:t>netto</w:t>
            </w:r>
          </w:p>
        </w:tc>
        <w:tc>
          <w:tcPr>
            <w:tcW w:w="550"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netto</w:t>
            </w:r>
          </w:p>
        </w:tc>
        <w:tc>
          <w:tcPr>
            <w:tcW w:w="468"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Stawka </w:t>
            </w:r>
            <w:r w:rsidRPr="00706048">
              <w:rPr>
                <w:b/>
                <w:bCs/>
                <w:sz w:val="20"/>
                <w:szCs w:val="18"/>
              </w:rPr>
              <w:br/>
              <w:t>VAT</w:t>
            </w:r>
          </w:p>
        </w:tc>
        <w:tc>
          <w:tcPr>
            <w:tcW w:w="48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 xml:space="preserve">Cena jedn. </w:t>
            </w:r>
          </w:p>
          <w:p w:rsidR="00614D53" w:rsidRPr="00706048" w:rsidRDefault="00614D53" w:rsidP="004E786C">
            <w:pPr>
              <w:jc w:val="center"/>
              <w:rPr>
                <w:b/>
                <w:bCs/>
                <w:sz w:val="20"/>
                <w:szCs w:val="18"/>
              </w:rPr>
            </w:pPr>
            <w:r w:rsidRPr="00706048">
              <w:rPr>
                <w:b/>
                <w:bCs/>
                <w:sz w:val="20"/>
                <w:szCs w:val="18"/>
              </w:rPr>
              <w:t>brutto</w:t>
            </w:r>
          </w:p>
        </w:tc>
        <w:tc>
          <w:tcPr>
            <w:tcW w:w="599"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b/>
                <w:bCs/>
                <w:sz w:val="20"/>
                <w:szCs w:val="18"/>
              </w:rPr>
            </w:pPr>
            <w:r w:rsidRPr="00706048">
              <w:rPr>
                <w:b/>
                <w:bCs/>
                <w:sz w:val="20"/>
                <w:szCs w:val="18"/>
              </w:rPr>
              <w:t>Wartość</w:t>
            </w:r>
          </w:p>
          <w:p w:rsidR="00614D53" w:rsidRPr="00706048" w:rsidRDefault="00614D53" w:rsidP="004E786C">
            <w:pPr>
              <w:jc w:val="center"/>
              <w:rPr>
                <w:b/>
                <w:bCs/>
                <w:sz w:val="20"/>
                <w:szCs w:val="18"/>
              </w:rPr>
            </w:pPr>
            <w:r w:rsidRPr="00706048">
              <w:rPr>
                <w:b/>
                <w:bCs/>
                <w:sz w:val="20"/>
                <w:szCs w:val="18"/>
              </w:rPr>
              <w:t>brutto</w:t>
            </w:r>
          </w:p>
        </w:tc>
      </w:tr>
      <w:tr w:rsidR="00614D53" w:rsidRPr="00B8573E" w:rsidTr="004E786C">
        <w:trPr>
          <w:trHeight w:val="106"/>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iCs/>
                <w:sz w:val="14"/>
                <w:szCs w:val="18"/>
              </w:rPr>
            </w:pPr>
            <w:r w:rsidRPr="00706048">
              <w:rPr>
                <w:i/>
                <w:iCs/>
                <w:sz w:val="14"/>
                <w:szCs w:val="18"/>
              </w:rPr>
              <w:t>1</w:t>
            </w:r>
          </w:p>
        </w:tc>
        <w:tc>
          <w:tcPr>
            <w:tcW w:w="129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trike/>
                <w:sz w:val="14"/>
                <w:szCs w:val="18"/>
              </w:rPr>
            </w:pPr>
            <w:r w:rsidRPr="00706048">
              <w:rPr>
                <w:i/>
                <w:sz w:val="14"/>
                <w:szCs w:val="18"/>
              </w:rPr>
              <w:t>2</w:t>
            </w:r>
          </w:p>
        </w:tc>
        <w:tc>
          <w:tcPr>
            <w:tcW w:w="492"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3</w:t>
            </w:r>
          </w:p>
        </w:tc>
        <w:tc>
          <w:tcPr>
            <w:tcW w:w="487"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4</w:t>
            </w:r>
          </w:p>
        </w:tc>
        <w:tc>
          <w:tcPr>
            <w:tcW w:w="46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5</w:t>
            </w:r>
          </w:p>
        </w:tc>
        <w:tc>
          <w:tcPr>
            <w:tcW w:w="550"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6</w:t>
            </w:r>
          </w:p>
        </w:tc>
        <w:tc>
          <w:tcPr>
            <w:tcW w:w="468"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7</w:t>
            </w:r>
          </w:p>
        </w:tc>
        <w:tc>
          <w:tcPr>
            <w:tcW w:w="48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8</w:t>
            </w:r>
          </w:p>
        </w:tc>
        <w:tc>
          <w:tcPr>
            <w:tcW w:w="599"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
                <w:sz w:val="14"/>
                <w:szCs w:val="18"/>
              </w:rPr>
            </w:pPr>
            <w:r w:rsidRPr="00706048">
              <w:rPr>
                <w:i/>
                <w:sz w:val="14"/>
                <w:szCs w:val="18"/>
              </w:rPr>
              <w:t>9</w:t>
            </w: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hideMark/>
          </w:tcPr>
          <w:p w:rsidR="00614D53" w:rsidRPr="00706048" w:rsidRDefault="00614D53" w:rsidP="004E786C">
            <w:pPr>
              <w:jc w:val="center"/>
              <w:rPr>
                <w:iCs/>
                <w:sz w:val="20"/>
                <w:szCs w:val="20"/>
              </w:rPr>
            </w:pPr>
            <w:r w:rsidRPr="00706048">
              <w:rPr>
                <w:iCs/>
                <w:sz w:val="20"/>
                <w:szCs w:val="20"/>
              </w:rPr>
              <w:t>1</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Default="00614D53" w:rsidP="004E786C">
            <w:pPr>
              <w:rPr>
                <w:sz w:val="20"/>
                <w:szCs w:val="20"/>
              </w:rPr>
            </w:pPr>
            <w:r w:rsidRPr="00706048">
              <w:rPr>
                <w:sz w:val="20"/>
                <w:szCs w:val="20"/>
              </w:rPr>
              <w:t xml:space="preserve">Nóż biodegradowalny </w:t>
            </w:r>
          </w:p>
          <w:p w:rsidR="00614D53" w:rsidRPr="00706048" w:rsidRDefault="00614D53" w:rsidP="004E786C">
            <w:pPr>
              <w:rPr>
                <w:sz w:val="20"/>
                <w:szCs w:val="20"/>
              </w:rPr>
            </w:pPr>
            <w:r w:rsidRPr="00706048">
              <w:rPr>
                <w:sz w:val="20"/>
                <w:szCs w:val="20"/>
              </w:rPr>
              <w:t xml:space="preserve">160-190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hideMark/>
          </w:tcPr>
          <w:p w:rsidR="00614D53" w:rsidRPr="00706048" w:rsidRDefault="00614D53" w:rsidP="004E786C">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tabs>
                <w:tab w:val="left" w:leader="dot" w:pos="284"/>
              </w:tabs>
              <w:jc w:val="center"/>
              <w:rPr>
                <w:bCs/>
                <w:color w:val="000000" w:themeColor="text1"/>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2</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rPr>
                <w:sz w:val="20"/>
                <w:szCs w:val="20"/>
              </w:rPr>
            </w:pPr>
            <w:r w:rsidRPr="00706048">
              <w:rPr>
                <w:sz w:val="20"/>
                <w:szCs w:val="20"/>
              </w:rPr>
              <w:t xml:space="preserve">Widelec biodegradowalny 160 - 190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color w:val="000000"/>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3</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Default="00614D53" w:rsidP="004E786C">
            <w:pPr>
              <w:rPr>
                <w:sz w:val="20"/>
                <w:szCs w:val="20"/>
              </w:rPr>
            </w:pPr>
            <w:r w:rsidRPr="00706048">
              <w:rPr>
                <w:sz w:val="20"/>
                <w:szCs w:val="20"/>
              </w:rPr>
              <w:t xml:space="preserve">Łyżka biodegradowalna </w:t>
            </w:r>
          </w:p>
          <w:p w:rsidR="00614D53" w:rsidRPr="00706048" w:rsidRDefault="00614D53" w:rsidP="004E786C">
            <w:pPr>
              <w:rPr>
                <w:sz w:val="20"/>
                <w:szCs w:val="20"/>
              </w:rPr>
            </w:pPr>
            <w:r w:rsidRPr="00706048">
              <w:rPr>
                <w:sz w:val="20"/>
                <w:szCs w:val="20"/>
              </w:rPr>
              <w:t xml:space="preserve">160-190 mm </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color w:val="000000"/>
                <w:sz w:val="20"/>
                <w:szCs w:val="20"/>
              </w:rPr>
            </w:pPr>
            <w:r w:rsidRPr="00706048">
              <w:rPr>
                <w:bCs/>
                <w:color w:val="000000" w:themeColor="text1"/>
                <w:sz w:val="20"/>
                <w:szCs w:val="20"/>
              </w:rPr>
              <w:t>900 000</w:t>
            </w:r>
          </w:p>
        </w:tc>
        <w:tc>
          <w:tcPr>
            <w:tcW w:w="46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737"/>
        </w:trPr>
        <w:tc>
          <w:tcPr>
            <w:tcW w:w="164" w:type="pct"/>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706048" w:rsidRDefault="00614D53" w:rsidP="004E786C">
            <w:pPr>
              <w:jc w:val="center"/>
              <w:rPr>
                <w:iCs/>
                <w:sz w:val="20"/>
                <w:szCs w:val="20"/>
              </w:rPr>
            </w:pPr>
            <w:r w:rsidRPr="00706048">
              <w:rPr>
                <w:iCs/>
                <w:sz w:val="20"/>
                <w:szCs w:val="20"/>
              </w:rPr>
              <w:t>4</w:t>
            </w:r>
          </w:p>
        </w:tc>
        <w:tc>
          <w:tcPr>
            <w:tcW w:w="12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rPr>
                <w:sz w:val="20"/>
                <w:szCs w:val="20"/>
              </w:rPr>
            </w:pPr>
            <w:r w:rsidRPr="00706048">
              <w:rPr>
                <w:sz w:val="20"/>
                <w:szCs w:val="20"/>
              </w:rPr>
              <w:t>Łyżeczka biodegradowalna 160-190 mm</w:t>
            </w:r>
          </w:p>
        </w:tc>
        <w:tc>
          <w:tcPr>
            <w:tcW w:w="492"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szt.</w:t>
            </w:r>
          </w:p>
        </w:tc>
        <w:tc>
          <w:tcPr>
            <w:tcW w:w="487" w:type="pct"/>
            <w:tcBorders>
              <w:top w:val="single" w:sz="4" w:space="0" w:color="000000"/>
              <w:left w:val="single" w:sz="4" w:space="0" w:color="000000"/>
              <w:bottom w:val="single" w:sz="4" w:space="0" w:color="000000"/>
              <w:right w:val="single" w:sz="4" w:space="0" w:color="000000"/>
            </w:tcBorders>
            <w:shd w:val="clear" w:color="auto" w:fill="FBFBFB"/>
            <w:vAlign w:val="center"/>
          </w:tcPr>
          <w:p w:rsidR="00614D53" w:rsidRPr="00706048" w:rsidRDefault="00614D53" w:rsidP="004E786C">
            <w:pPr>
              <w:jc w:val="center"/>
              <w:rPr>
                <w:sz w:val="20"/>
                <w:szCs w:val="20"/>
              </w:rPr>
            </w:pPr>
            <w:r w:rsidRPr="00706048">
              <w:rPr>
                <w:sz w:val="20"/>
                <w:szCs w:val="20"/>
              </w:rPr>
              <w:t>688 288</w:t>
            </w:r>
          </w:p>
        </w:tc>
        <w:tc>
          <w:tcPr>
            <w:tcW w:w="46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center"/>
              <w:rPr>
                <w:sz w:val="22"/>
                <w:szCs w:val="22"/>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59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r w:rsidR="00614D53" w:rsidRPr="00B8573E" w:rsidTr="004E786C">
        <w:trPr>
          <w:trHeight w:val="241"/>
        </w:trPr>
        <w:tc>
          <w:tcPr>
            <w:tcW w:w="2895" w:type="pct"/>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b/>
                <w:sz w:val="22"/>
                <w:szCs w:val="22"/>
              </w:rPr>
              <w:t>Wartość ogółem</w:t>
            </w:r>
          </w:p>
        </w:tc>
        <w:tc>
          <w:tcPr>
            <w:tcW w:w="550"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c>
          <w:tcPr>
            <w:tcW w:w="956" w:type="pct"/>
            <w:gridSpan w:val="2"/>
            <w:tcBorders>
              <w:top w:val="single" w:sz="4" w:space="0" w:color="000000"/>
              <w:left w:val="single" w:sz="4" w:space="0" w:color="000000"/>
              <w:bottom w:val="single" w:sz="4" w:space="0" w:color="000000"/>
              <w:right w:val="single" w:sz="4" w:space="0" w:color="000000"/>
            </w:tcBorders>
            <w:shd w:val="clear" w:color="auto" w:fill="E2E2E2"/>
            <w:vAlign w:val="center"/>
          </w:tcPr>
          <w:p w:rsidR="00614D53" w:rsidRPr="002500F8" w:rsidRDefault="00614D53" w:rsidP="004E786C">
            <w:pPr>
              <w:jc w:val="center"/>
              <w:rPr>
                <w:sz w:val="22"/>
                <w:szCs w:val="22"/>
              </w:rPr>
            </w:pPr>
            <w:r w:rsidRPr="002500F8">
              <w:rPr>
                <w:sz w:val="22"/>
                <w:szCs w:val="22"/>
              </w:rPr>
              <w:t>*</w:t>
            </w:r>
          </w:p>
        </w:tc>
        <w:tc>
          <w:tcPr>
            <w:tcW w:w="599" w:type="pct"/>
            <w:tcBorders>
              <w:top w:val="single" w:sz="4" w:space="0" w:color="000000"/>
              <w:left w:val="single" w:sz="4" w:space="0" w:color="000000"/>
              <w:bottom w:val="single" w:sz="4" w:space="0" w:color="000000"/>
              <w:right w:val="single" w:sz="4" w:space="0" w:color="000000"/>
            </w:tcBorders>
            <w:vAlign w:val="center"/>
          </w:tcPr>
          <w:p w:rsidR="00614D53" w:rsidRPr="002500F8" w:rsidRDefault="00614D53" w:rsidP="004E786C">
            <w:pPr>
              <w:jc w:val="right"/>
              <w:rPr>
                <w:sz w:val="22"/>
                <w:szCs w:val="22"/>
              </w:rPr>
            </w:pPr>
          </w:p>
        </w:tc>
      </w:tr>
    </w:tbl>
    <w:p w:rsidR="00614D53" w:rsidRPr="00706048" w:rsidRDefault="00614D53" w:rsidP="00614D53">
      <w:pPr>
        <w:pStyle w:val="Bezodstpw"/>
        <w:spacing w:line="276" w:lineRule="auto"/>
        <w:ind w:left="284"/>
        <w:jc w:val="both"/>
        <w:rPr>
          <w:rFonts w:ascii="Times New Roman" w:hAnsi="Times New Roman"/>
          <w:sz w:val="20"/>
          <w:szCs w:val="24"/>
        </w:rPr>
      </w:pPr>
      <w:r w:rsidRPr="00706048">
        <w:rPr>
          <w:rFonts w:ascii="Times New Roman" w:hAnsi="Times New Roman"/>
          <w:sz w:val="20"/>
          <w:szCs w:val="24"/>
        </w:rPr>
        <w:t>Słownie wartość netto:  ……………………………………………………………………………………….</w:t>
      </w:r>
    </w:p>
    <w:p w:rsidR="00614D53" w:rsidRPr="002500F8" w:rsidRDefault="00614D53" w:rsidP="00614D53">
      <w:pPr>
        <w:pStyle w:val="Bezodstpw"/>
        <w:spacing w:line="276" w:lineRule="auto"/>
        <w:ind w:left="284"/>
        <w:jc w:val="both"/>
        <w:rPr>
          <w:rFonts w:ascii="Times New Roman" w:hAnsi="Times New Roman"/>
          <w:sz w:val="24"/>
          <w:szCs w:val="24"/>
        </w:rPr>
      </w:pPr>
      <w:r w:rsidRPr="00706048">
        <w:rPr>
          <w:rFonts w:ascii="Times New Roman" w:hAnsi="Times New Roman"/>
          <w:sz w:val="20"/>
          <w:szCs w:val="24"/>
        </w:rPr>
        <w:t>Słownie wartość brutto: ……………………………………………………………………………………….</w:t>
      </w:r>
    </w:p>
    <w:p w:rsidR="00614D53" w:rsidRPr="00840C10" w:rsidRDefault="008C3785" w:rsidP="003C0FCC">
      <w:pPr>
        <w:pStyle w:val="Default"/>
        <w:numPr>
          <w:ilvl w:val="0"/>
          <w:numId w:val="101"/>
        </w:numPr>
        <w:spacing w:before="80"/>
        <w:ind w:left="284" w:hanging="284"/>
        <w:jc w:val="both"/>
      </w:pPr>
      <w:r w:rsidRPr="00226CBC">
        <w:rPr>
          <w:sz w:val="22"/>
          <w:szCs w:val="22"/>
        </w:rPr>
        <w:t xml:space="preserve">Cena ilości zamówienia podstawowego wynosi łącznie: </w:t>
      </w:r>
      <w:r w:rsidRPr="003C265F">
        <w:rPr>
          <w:sz w:val="22"/>
          <w:szCs w:val="22"/>
        </w:rPr>
        <w:t xml:space="preserve">………………..… </w:t>
      </w:r>
      <w:r w:rsidRPr="00226CBC">
        <w:rPr>
          <w:sz w:val="22"/>
          <w:szCs w:val="22"/>
        </w:rPr>
        <w:t xml:space="preserve">zł brutto </w:t>
      </w:r>
      <w:r w:rsidRPr="003C265F">
        <w:rPr>
          <w:i/>
          <w:sz w:val="22"/>
          <w:szCs w:val="22"/>
        </w:rPr>
        <w:t>(słownie: …….)</w:t>
      </w:r>
      <w:r w:rsidR="00614D53">
        <w:rPr>
          <w:i/>
          <w:sz w:val="22"/>
          <w:szCs w:val="22"/>
        </w:rPr>
        <w:t>,</w:t>
      </w:r>
      <w:r w:rsidR="00614D53" w:rsidRPr="00614D53">
        <w:t xml:space="preserve"> </w:t>
      </w:r>
      <w:r w:rsidR="00BB5154">
        <w:br/>
      </w:r>
      <w:r w:rsidR="00614D53" w:rsidRPr="00614D53">
        <w:rPr>
          <w:sz w:val="22"/>
        </w:rPr>
        <w:t>w tym:</w:t>
      </w:r>
    </w:p>
    <w:p w:rsidR="00614D53" w:rsidRPr="00614D53" w:rsidRDefault="00614D53" w:rsidP="00B3451C">
      <w:pPr>
        <w:numPr>
          <w:ilvl w:val="0"/>
          <w:numId w:val="147"/>
        </w:numPr>
        <w:spacing w:after="120"/>
        <w:ind w:left="567" w:hanging="283"/>
        <w:contextualSpacing/>
        <w:jc w:val="both"/>
        <w:rPr>
          <w:sz w:val="22"/>
          <w:lang w:val="x-none" w:eastAsia="x-none"/>
        </w:rPr>
      </w:pPr>
      <w:r w:rsidRPr="00614D53">
        <w:rPr>
          <w:sz w:val="22"/>
          <w:lang w:val="x-none" w:eastAsia="x-none"/>
        </w:rPr>
        <w:t xml:space="preserve">w zakresie zadania nr </w:t>
      </w:r>
      <w:r w:rsidRPr="00614D53">
        <w:rPr>
          <w:sz w:val="22"/>
          <w:lang w:eastAsia="x-none"/>
        </w:rPr>
        <w:t xml:space="preserve">1: </w:t>
      </w:r>
      <w:r w:rsidRPr="00614D53">
        <w:rPr>
          <w:sz w:val="22"/>
          <w:lang w:val="x-none" w:eastAsia="x-none"/>
        </w:rPr>
        <w:t xml:space="preserve">Cena (brutto) ilości podstawowego zamówienia, gwarantowanego Wykonawcy wynosi: </w:t>
      </w:r>
      <w:r w:rsidRPr="00614D53">
        <w:rPr>
          <w:sz w:val="22"/>
          <w:lang w:eastAsia="x-none"/>
        </w:rPr>
        <w:t>…</w:t>
      </w:r>
      <w:r w:rsidRPr="00614D53">
        <w:rPr>
          <w:sz w:val="22"/>
          <w:lang w:val="x-none" w:eastAsia="x-none"/>
        </w:rPr>
        <w:t xml:space="preserve"> zł brutto (</w:t>
      </w:r>
      <w:r w:rsidRPr="00614D53">
        <w:rPr>
          <w:i/>
          <w:sz w:val="22"/>
          <w:lang w:val="x-none" w:eastAsia="x-none"/>
        </w:rPr>
        <w:t xml:space="preserve">słownie: </w:t>
      </w:r>
      <w:r w:rsidRPr="00614D53">
        <w:rPr>
          <w:i/>
          <w:sz w:val="22"/>
          <w:lang w:eastAsia="x-none"/>
        </w:rPr>
        <w:t xml:space="preserve">… złotych </w:t>
      </w:r>
      <w:r w:rsidR="003C0FCC">
        <w:rPr>
          <w:i/>
          <w:sz w:val="22"/>
          <w:lang w:eastAsia="x-none"/>
        </w:rPr>
        <w:t>.</w:t>
      </w:r>
      <w:r w:rsidRPr="00614D53">
        <w:rPr>
          <w:i/>
          <w:sz w:val="22"/>
          <w:lang w:eastAsia="x-none"/>
        </w:rPr>
        <w:t>..</w:t>
      </w:r>
      <w:r w:rsidRPr="00614D53">
        <w:rPr>
          <w:i/>
          <w:sz w:val="22"/>
          <w:lang w:val="x-none" w:eastAsia="x-none"/>
        </w:rPr>
        <w:t>/100)</w:t>
      </w:r>
      <w:r w:rsidRPr="00614D53">
        <w:rPr>
          <w:sz w:val="22"/>
          <w:lang w:val="x-none" w:eastAsia="x-none"/>
        </w:rPr>
        <w:t>.</w:t>
      </w:r>
    </w:p>
    <w:p w:rsidR="00614D53" w:rsidRPr="00614D53" w:rsidRDefault="00614D53" w:rsidP="00B3451C">
      <w:pPr>
        <w:numPr>
          <w:ilvl w:val="0"/>
          <w:numId w:val="147"/>
        </w:numPr>
        <w:spacing w:after="120"/>
        <w:ind w:left="567" w:hanging="283"/>
        <w:contextualSpacing/>
        <w:jc w:val="both"/>
        <w:rPr>
          <w:sz w:val="22"/>
          <w:lang w:val="x-none" w:eastAsia="x-none"/>
        </w:rPr>
      </w:pPr>
      <w:r w:rsidRPr="00614D53">
        <w:rPr>
          <w:sz w:val="22"/>
          <w:lang w:val="x-none" w:eastAsia="x-none"/>
        </w:rPr>
        <w:t xml:space="preserve">w zakresie zadania nr </w:t>
      </w:r>
      <w:r w:rsidRPr="00614D53">
        <w:rPr>
          <w:sz w:val="22"/>
          <w:lang w:eastAsia="x-none"/>
        </w:rPr>
        <w:t xml:space="preserve">2: </w:t>
      </w:r>
      <w:r w:rsidRPr="00614D53">
        <w:rPr>
          <w:sz w:val="22"/>
          <w:lang w:val="x-none" w:eastAsia="x-none"/>
        </w:rPr>
        <w:t xml:space="preserve">Cena (brutto) ilości podstawowego zamówienia, gwarantowanego Wykonawcy wynosi: </w:t>
      </w:r>
      <w:r w:rsidRPr="00614D53">
        <w:rPr>
          <w:sz w:val="22"/>
          <w:lang w:eastAsia="x-none"/>
        </w:rPr>
        <w:t>…</w:t>
      </w:r>
      <w:r w:rsidRPr="00614D53">
        <w:rPr>
          <w:sz w:val="22"/>
          <w:lang w:val="x-none" w:eastAsia="x-none"/>
        </w:rPr>
        <w:t xml:space="preserve"> zł brutto (</w:t>
      </w:r>
      <w:r w:rsidRPr="00614D53">
        <w:rPr>
          <w:i/>
          <w:sz w:val="22"/>
          <w:lang w:val="x-none" w:eastAsia="x-none"/>
        </w:rPr>
        <w:t xml:space="preserve">słownie: </w:t>
      </w:r>
      <w:r w:rsidRPr="00614D53">
        <w:rPr>
          <w:i/>
          <w:sz w:val="22"/>
          <w:lang w:eastAsia="x-none"/>
        </w:rPr>
        <w:t xml:space="preserve">… złotych </w:t>
      </w:r>
      <w:r w:rsidR="003C0FCC">
        <w:rPr>
          <w:i/>
          <w:sz w:val="22"/>
          <w:lang w:eastAsia="x-none"/>
        </w:rPr>
        <w:t>.</w:t>
      </w:r>
      <w:r w:rsidRPr="00614D53">
        <w:rPr>
          <w:i/>
          <w:sz w:val="22"/>
          <w:lang w:eastAsia="x-none"/>
        </w:rPr>
        <w:t>..</w:t>
      </w:r>
      <w:r w:rsidRPr="00614D53">
        <w:rPr>
          <w:i/>
          <w:sz w:val="22"/>
          <w:lang w:val="x-none" w:eastAsia="x-none"/>
        </w:rPr>
        <w:t>/100)</w:t>
      </w:r>
      <w:r w:rsidRPr="00614D53">
        <w:rPr>
          <w:sz w:val="22"/>
          <w:lang w:val="x-none" w:eastAsia="x-none"/>
        </w:rPr>
        <w:t>.</w:t>
      </w:r>
    </w:p>
    <w:p w:rsidR="00614D53" w:rsidRPr="00614D53" w:rsidRDefault="00614D53" w:rsidP="00B3451C">
      <w:pPr>
        <w:numPr>
          <w:ilvl w:val="0"/>
          <w:numId w:val="147"/>
        </w:numPr>
        <w:spacing w:after="120"/>
        <w:ind w:left="567" w:hanging="283"/>
        <w:contextualSpacing/>
        <w:jc w:val="both"/>
        <w:rPr>
          <w:sz w:val="22"/>
          <w:lang w:val="x-none" w:eastAsia="x-none"/>
        </w:rPr>
      </w:pPr>
      <w:r w:rsidRPr="00614D53">
        <w:rPr>
          <w:sz w:val="22"/>
          <w:lang w:val="x-none" w:eastAsia="x-none"/>
        </w:rPr>
        <w:lastRenderedPageBreak/>
        <w:t xml:space="preserve">w zakresie zadania nr </w:t>
      </w:r>
      <w:r w:rsidRPr="00614D53">
        <w:rPr>
          <w:sz w:val="22"/>
          <w:lang w:eastAsia="x-none"/>
        </w:rPr>
        <w:t xml:space="preserve">3: </w:t>
      </w:r>
      <w:r w:rsidRPr="00614D53">
        <w:rPr>
          <w:sz w:val="22"/>
          <w:lang w:val="x-none" w:eastAsia="x-none"/>
        </w:rPr>
        <w:t xml:space="preserve">Cena (brutto) ilości podstawowego zamówienia, gwarantowanego Wykonawcy wynosi: </w:t>
      </w:r>
      <w:r w:rsidRPr="00614D53">
        <w:rPr>
          <w:sz w:val="22"/>
          <w:lang w:eastAsia="x-none"/>
        </w:rPr>
        <w:t>…</w:t>
      </w:r>
      <w:r w:rsidRPr="00614D53">
        <w:rPr>
          <w:sz w:val="22"/>
          <w:lang w:val="x-none" w:eastAsia="x-none"/>
        </w:rPr>
        <w:t xml:space="preserve"> zł brutto (</w:t>
      </w:r>
      <w:r w:rsidRPr="00614D53">
        <w:rPr>
          <w:i/>
          <w:sz w:val="22"/>
          <w:lang w:val="x-none" w:eastAsia="x-none"/>
        </w:rPr>
        <w:t xml:space="preserve">słownie: </w:t>
      </w:r>
      <w:r w:rsidRPr="00614D53">
        <w:rPr>
          <w:i/>
          <w:sz w:val="22"/>
          <w:lang w:eastAsia="x-none"/>
        </w:rPr>
        <w:t xml:space="preserve">… złotych </w:t>
      </w:r>
      <w:r w:rsidR="003C0FCC">
        <w:rPr>
          <w:i/>
          <w:sz w:val="22"/>
          <w:lang w:eastAsia="x-none"/>
        </w:rPr>
        <w:t>.</w:t>
      </w:r>
      <w:r w:rsidRPr="00614D53">
        <w:rPr>
          <w:i/>
          <w:sz w:val="22"/>
          <w:lang w:eastAsia="x-none"/>
        </w:rPr>
        <w:t>..</w:t>
      </w:r>
      <w:r w:rsidRPr="00614D53">
        <w:rPr>
          <w:i/>
          <w:sz w:val="22"/>
          <w:lang w:val="x-none" w:eastAsia="x-none"/>
        </w:rPr>
        <w:t>/100)</w:t>
      </w:r>
      <w:r w:rsidRPr="00614D53">
        <w:rPr>
          <w:sz w:val="22"/>
          <w:lang w:val="x-none" w:eastAsia="x-none"/>
        </w:rPr>
        <w:t>.</w:t>
      </w:r>
    </w:p>
    <w:p w:rsidR="00614D53" w:rsidRPr="00614D53" w:rsidRDefault="008C3785" w:rsidP="003C0FCC">
      <w:pPr>
        <w:pStyle w:val="Default"/>
        <w:numPr>
          <w:ilvl w:val="0"/>
          <w:numId w:val="101"/>
        </w:numPr>
        <w:spacing w:before="80"/>
        <w:ind w:left="284" w:hanging="284"/>
        <w:jc w:val="both"/>
        <w:rPr>
          <w:sz w:val="22"/>
          <w:szCs w:val="22"/>
        </w:rPr>
      </w:pPr>
      <w:r w:rsidRPr="00226CBC">
        <w:rPr>
          <w:sz w:val="22"/>
          <w:szCs w:val="22"/>
        </w:rPr>
        <w:t xml:space="preserve">Cena ilości zamówienia w opcji wynosi łącznie: </w:t>
      </w:r>
      <w:r w:rsidRPr="003C265F">
        <w:rPr>
          <w:sz w:val="22"/>
          <w:szCs w:val="22"/>
        </w:rPr>
        <w:t xml:space="preserve">………………..… </w:t>
      </w:r>
      <w:r w:rsidRPr="00226CBC">
        <w:rPr>
          <w:sz w:val="22"/>
          <w:szCs w:val="22"/>
        </w:rPr>
        <w:t xml:space="preserve">zł brutto </w:t>
      </w:r>
      <w:r w:rsidRPr="003C265F">
        <w:rPr>
          <w:i/>
          <w:sz w:val="22"/>
          <w:szCs w:val="22"/>
        </w:rPr>
        <w:t>(słownie: ………….)</w:t>
      </w:r>
      <w:r w:rsidR="00614D53">
        <w:rPr>
          <w:i/>
          <w:sz w:val="22"/>
          <w:szCs w:val="22"/>
        </w:rPr>
        <w:t>,</w:t>
      </w:r>
      <w:r w:rsidR="00614D53" w:rsidRPr="00614D53">
        <w:rPr>
          <w:sz w:val="22"/>
        </w:rPr>
        <w:t xml:space="preserve"> </w:t>
      </w:r>
      <w:r w:rsidR="00614D53">
        <w:rPr>
          <w:sz w:val="22"/>
        </w:rPr>
        <w:br/>
      </w:r>
      <w:r w:rsidR="00614D53" w:rsidRPr="00614D53">
        <w:rPr>
          <w:sz w:val="22"/>
          <w:szCs w:val="22"/>
        </w:rPr>
        <w:t>w tym:</w:t>
      </w:r>
    </w:p>
    <w:p w:rsidR="00614D53" w:rsidRPr="00614D53" w:rsidRDefault="00614D53" w:rsidP="00B3451C">
      <w:pPr>
        <w:numPr>
          <w:ilvl w:val="0"/>
          <w:numId w:val="147"/>
        </w:numPr>
        <w:spacing w:after="120"/>
        <w:ind w:left="567" w:hanging="283"/>
        <w:contextualSpacing/>
        <w:jc w:val="both"/>
        <w:rPr>
          <w:sz w:val="22"/>
          <w:szCs w:val="22"/>
          <w:lang w:val="x-none" w:eastAsia="x-none"/>
        </w:rPr>
      </w:pPr>
      <w:r w:rsidRPr="00614D53">
        <w:rPr>
          <w:sz w:val="22"/>
          <w:szCs w:val="22"/>
        </w:rPr>
        <w:t xml:space="preserve">w </w:t>
      </w:r>
      <w:r w:rsidRPr="00614D53">
        <w:rPr>
          <w:sz w:val="22"/>
          <w:szCs w:val="22"/>
          <w:lang w:val="x-none" w:eastAsia="x-none"/>
        </w:rPr>
        <w:t>zakresie zadania nr 1: Cena (brutto) ilości zamówienia „w opcji” wynikającego z ewentualnego skorzystania Zamawiającego z prawa opcji wynosi łącznie: … zł brutto (słownie: … złotych …/100 ).</w:t>
      </w:r>
    </w:p>
    <w:p w:rsidR="00614D53" w:rsidRPr="00614D53" w:rsidRDefault="00614D53" w:rsidP="00B3451C">
      <w:pPr>
        <w:numPr>
          <w:ilvl w:val="0"/>
          <w:numId w:val="147"/>
        </w:numPr>
        <w:spacing w:after="120"/>
        <w:ind w:left="567" w:hanging="283"/>
        <w:contextualSpacing/>
        <w:jc w:val="both"/>
        <w:rPr>
          <w:sz w:val="22"/>
          <w:szCs w:val="22"/>
          <w:lang w:val="x-none" w:eastAsia="x-none"/>
        </w:rPr>
      </w:pPr>
      <w:r w:rsidRPr="00614D53">
        <w:rPr>
          <w:sz w:val="22"/>
          <w:szCs w:val="22"/>
          <w:lang w:val="x-none" w:eastAsia="x-none"/>
        </w:rPr>
        <w:t>w zakresie zadania nr 2: Cena (brutto) zamówienia „w opcji” wynikającego z ewentualnego skorzystania Zamawiającego z prawa opcji wynosi łącznie: … zł brutto (słownie: … złotych .</w:t>
      </w:r>
      <w:r w:rsidR="003C0FCC">
        <w:rPr>
          <w:sz w:val="22"/>
          <w:szCs w:val="22"/>
          <w:lang w:eastAsia="x-none"/>
        </w:rPr>
        <w:t>.</w:t>
      </w:r>
      <w:r w:rsidRPr="00614D53">
        <w:rPr>
          <w:sz w:val="22"/>
          <w:szCs w:val="22"/>
          <w:lang w:val="x-none" w:eastAsia="x-none"/>
        </w:rPr>
        <w:t>./100).</w:t>
      </w:r>
    </w:p>
    <w:p w:rsidR="00614D53" w:rsidRPr="00614D53" w:rsidRDefault="00614D53" w:rsidP="00B3451C">
      <w:pPr>
        <w:numPr>
          <w:ilvl w:val="0"/>
          <w:numId w:val="147"/>
        </w:numPr>
        <w:spacing w:after="120"/>
        <w:ind w:left="567" w:hanging="283"/>
        <w:contextualSpacing/>
        <w:jc w:val="both"/>
        <w:rPr>
          <w:sz w:val="22"/>
          <w:szCs w:val="22"/>
          <w:lang w:val="x-none" w:eastAsia="x-none"/>
        </w:rPr>
      </w:pPr>
      <w:r w:rsidRPr="00614D53">
        <w:rPr>
          <w:sz w:val="22"/>
          <w:szCs w:val="22"/>
          <w:lang w:val="x-none" w:eastAsia="x-none"/>
        </w:rPr>
        <w:t>w zakresie zadania nr 3: Cena (brutto) ilości zamówienia „w opcji” wynikającego z ewentualnego skorzystania Zamawiającego z prawa opcji wynosi łącznie: … zł brutto (słownie: … złotych .</w:t>
      </w:r>
      <w:r w:rsidR="00BB5154">
        <w:rPr>
          <w:sz w:val="22"/>
          <w:szCs w:val="22"/>
          <w:lang w:eastAsia="x-none"/>
        </w:rPr>
        <w:t>.</w:t>
      </w:r>
      <w:r w:rsidRPr="00614D53">
        <w:rPr>
          <w:sz w:val="22"/>
          <w:szCs w:val="22"/>
          <w:lang w:val="x-none" w:eastAsia="x-none"/>
        </w:rPr>
        <w:t>./100).</w:t>
      </w:r>
    </w:p>
    <w:p w:rsidR="008C3785" w:rsidRPr="00226CBC" w:rsidRDefault="008C3785" w:rsidP="003C0FCC">
      <w:pPr>
        <w:keepNext/>
        <w:keepLines/>
        <w:widowControl w:val="0"/>
        <w:numPr>
          <w:ilvl w:val="0"/>
          <w:numId w:val="101"/>
        </w:numPr>
        <w:spacing w:before="80" w:after="80"/>
        <w:ind w:left="284" w:hanging="284"/>
        <w:jc w:val="both"/>
        <w:rPr>
          <w:sz w:val="22"/>
          <w:szCs w:val="22"/>
        </w:rPr>
      </w:pPr>
      <w:r w:rsidRPr="00226CBC">
        <w:rPr>
          <w:sz w:val="22"/>
          <w:szCs w:val="22"/>
        </w:rPr>
        <w:t xml:space="preserve">W przypadku przekroczenia ilości lub wartości dostaw oraz zmiany asortymentu wymienionego </w:t>
      </w:r>
      <w:r w:rsidRPr="00226CBC">
        <w:rPr>
          <w:sz w:val="22"/>
          <w:szCs w:val="22"/>
        </w:rPr>
        <w:br/>
        <w:t>w §3 ust. 1, Zamawiający odmówi dokonania z tego tytułu zapłaty, pozostawiając Towar do dyspozycji Wykonawcy. Wykonawca zobowiązany jest do odebrania takiego Towaru na swój koszt i ryzyko w dniu ujawnienia tego faktu albo w terminie wskazanym przez Zamawiającego.</w:t>
      </w:r>
    </w:p>
    <w:p w:rsidR="008C3785" w:rsidRPr="00226CBC" w:rsidRDefault="008C3785" w:rsidP="003C0FCC">
      <w:pPr>
        <w:keepNext/>
        <w:keepLines/>
        <w:widowControl w:val="0"/>
        <w:numPr>
          <w:ilvl w:val="0"/>
          <w:numId w:val="101"/>
        </w:numPr>
        <w:spacing w:before="80" w:after="80"/>
        <w:ind w:left="284" w:hanging="284"/>
        <w:jc w:val="both"/>
        <w:rPr>
          <w:sz w:val="22"/>
          <w:szCs w:val="22"/>
        </w:rPr>
      </w:pPr>
      <w:r w:rsidRPr="00226CBC">
        <w:rPr>
          <w:sz w:val="22"/>
          <w:szCs w:val="22"/>
        </w:rPr>
        <w:t xml:space="preserve">Wartość Umowy zawiera w sobie cenę netto, podatek VAT oraz wszelkie koszty towarzyszące związane </w:t>
      </w:r>
      <w:r w:rsidR="00BB5154">
        <w:rPr>
          <w:sz w:val="22"/>
          <w:szCs w:val="22"/>
        </w:rPr>
        <w:br/>
      </w:r>
      <w:r w:rsidRPr="00226CBC">
        <w:rPr>
          <w:sz w:val="22"/>
          <w:szCs w:val="22"/>
        </w:rPr>
        <w:t>z wykonaniem Umowy.</w:t>
      </w:r>
    </w:p>
    <w:p w:rsidR="008C3785" w:rsidRPr="00226CBC" w:rsidRDefault="008C3785" w:rsidP="003C0FCC">
      <w:pPr>
        <w:numPr>
          <w:ilvl w:val="0"/>
          <w:numId w:val="101"/>
        </w:numPr>
        <w:spacing w:before="80" w:after="80"/>
        <w:ind w:left="284" w:hanging="284"/>
        <w:jc w:val="both"/>
        <w:rPr>
          <w:sz w:val="22"/>
          <w:szCs w:val="22"/>
        </w:rPr>
      </w:pPr>
      <w:r w:rsidRPr="00226CBC">
        <w:rPr>
          <w:sz w:val="22"/>
          <w:szCs w:val="22"/>
        </w:rPr>
        <w:t>Wynagrodzenie określone w §3 ust. 2 (zamówienie podstawowe) i ust. 3 (w przypadku korzystania  z prawa opcji) wyczerpuje wszelkie roszczenia Wykonawcy wobec Zamawiającego z tytułu realizacji przedmiotu Umowy.</w:t>
      </w:r>
      <w:r w:rsidRPr="003C265F">
        <w:rPr>
          <w:sz w:val="22"/>
          <w:szCs w:val="22"/>
        </w:rPr>
        <w:t xml:space="preserve"> </w:t>
      </w:r>
      <w:r w:rsidRPr="00226CBC">
        <w:rPr>
          <w:sz w:val="22"/>
          <w:szCs w:val="22"/>
        </w:rPr>
        <w:t>Wykonawcy nie służy prawo domagania się realizacji Umowy w zakresie opcji.</w:t>
      </w:r>
    </w:p>
    <w:p w:rsidR="008C3785" w:rsidRPr="00226CBC" w:rsidRDefault="00614D53" w:rsidP="003C0FCC">
      <w:pPr>
        <w:widowControl w:val="0"/>
        <w:spacing w:before="120"/>
        <w:ind w:left="284" w:hanging="284"/>
        <w:jc w:val="center"/>
        <w:rPr>
          <w:b/>
          <w:sz w:val="22"/>
          <w:szCs w:val="22"/>
        </w:rPr>
      </w:pPr>
      <w:r>
        <w:rPr>
          <w:b/>
          <w:sz w:val="22"/>
          <w:szCs w:val="22"/>
        </w:rPr>
        <w:t>§4</w:t>
      </w:r>
      <w:r w:rsidR="003C0FCC">
        <w:rPr>
          <w:b/>
          <w:sz w:val="22"/>
          <w:szCs w:val="22"/>
        </w:rPr>
        <w:t>.</w:t>
      </w:r>
      <w:r w:rsidR="008C3785" w:rsidRPr="00226CBC">
        <w:rPr>
          <w:b/>
          <w:sz w:val="22"/>
          <w:szCs w:val="22"/>
        </w:rPr>
        <w:t xml:space="preserve"> TERMIN WYKONANIA ZAMÓWIENIA</w:t>
      </w:r>
    </w:p>
    <w:p w:rsidR="008C3785" w:rsidRPr="00226CBC" w:rsidRDefault="008C3785" w:rsidP="003C0FCC">
      <w:pPr>
        <w:pStyle w:val="Akapitzlist"/>
        <w:widowControl w:val="0"/>
        <w:numPr>
          <w:ilvl w:val="6"/>
          <w:numId w:val="95"/>
        </w:numPr>
        <w:ind w:left="284" w:hanging="284"/>
        <w:contextualSpacing w:val="0"/>
        <w:jc w:val="both"/>
        <w:rPr>
          <w:sz w:val="22"/>
          <w:szCs w:val="22"/>
        </w:rPr>
      </w:pPr>
      <w:r w:rsidRPr="00226CBC">
        <w:rPr>
          <w:sz w:val="22"/>
          <w:szCs w:val="22"/>
        </w:rPr>
        <w:t>Wykonawca dostarczy przedmiot Umowy w terminie</w:t>
      </w:r>
      <w:r w:rsidRPr="00226CBC">
        <w:rPr>
          <w:sz w:val="22"/>
          <w:szCs w:val="22"/>
          <w:lang w:val="pl-PL"/>
        </w:rPr>
        <w:t>:</w:t>
      </w:r>
      <w:r w:rsidRPr="00226CBC">
        <w:rPr>
          <w:sz w:val="22"/>
          <w:szCs w:val="22"/>
        </w:rPr>
        <w:t xml:space="preserve"> </w:t>
      </w:r>
    </w:p>
    <w:p w:rsidR="003C0FCC" w:rsidRPr="00226CBC" w:rsidRDefault="003C0FCC" w:rsidP="00B3451C">
      <w:pPr>
        <w:pStyle w:val="Akapitzlist"/>
        <w:widowControl w:val="0"/>
        <w:numPr>
          <w:ilvl w:val="0"/>
          <w:numId w:val="148"/>
        </w:numPr>
        <w:ind w:left="567" w:hanging="283"/>
        <w:jc w:val="both"/>
        <w:rPr>
          <w:sz w:val="22"/>
          <w:szCs w:val="22"/>
        </w:rPr>
      </w:pPr>
      <w:r w:rsidRPr="00226CBC">
        <w:rPr>
          <w:b/>
          <w:sz w:val="22"/>
          <w:szCs w:val="22"/>
          <w:lang w:val="pl-PL"/>
        </w:rPr>
        <w:t xml:space="preserve">w zakresie zamówienia podstawowego – </w:t>
      </w:r>
      <w:r w:rsidRPr="003C0FCC">
        <w:rPr>
          <w:sz w:val="22"/>
          <w:szCs w:val="22"/>
          <w:u w:val="single"/>
          <w:lang w:val="pl-PL"/>
        </w:rPr>
        <w:t>90 dni</w:t>
      </w:r>
      <w:r w:rsidRPr="00226CBC">
        <w:rPr>
          <w:sz w:val="22"/>
          <w:szCs w:val="22"/>
          <w:lang w:val="pl-PL"/>
        </w:rPr>
        <w:t xml:space="preserve"> od dnia zawarcia Umowy z tym zastrzeżeniem, że gdyby termin realizacji zamówienia miał zakończyć się po </w:t>
      </w:r>
      <w:r w:rsidRPr="00226CBC">
        <w:rPr>
          <w:b/>
          <w:sz w:val="22"/>
          <w:szCs w:val="22"/>
          <w:lang w:val="pl-PL"/>
        </w:rPr>
        <w:t xml:space="preserve">30 </w:t>
      </w:r>
      <w:r>
        <w:rPr>
          <w:b/>
          <w:sz w:val="22"/>
          <w:szCs w:val="22"/>
          <w:lang w:val="pl-PL"/>
        </w:rPr>
        <w:t>września</w:t>
      </w:r>
      <w:r w:rsidRPr="00226CBC">
        <w:rPr>
          <w:b/>
          <w:sz w:val="22"/>
          <w:szCs w:val="22"/>
          <w:lang w:val="pl-PL"/>
        </w:rPr>
        <w:t xml:space="preserve"> 2025 r.</w:t>
      </w:r>
      <w:r w:rsidRPr="00226CBC">
        <w:rPr>
          <w:sz w:val="22"/>
          <w:szCs w:val="22"/>
          <w:lang w:val="pl-PL"/>
        </w:rPr>
        <w:t xml:space="preserve"> to ostatecznym dniem, w którym Wykonawca zobowiązuje się zrealizować zamówienie jest </w:t>
      </w:r>
      <w:r>
        <w:rPr>
          <w:b/>
          <w:sz w:val="22"/>
          <w:szCs w:val="22"/>
          <w:lang w:val="pl-PL"/>
        </w:rPr>
        <w:t>30 września</w:t>
      </w:r>
      <w:r w:rsidRPr="00226CBC">
        <w:rPr>
          <w:b/>
          <w:sz w:val="22"/>
          <w:szCs w:val="22"/>
          <w:lang w:val="pl-PL"/>
        </w:rPr>
        <w:t xml:space="preserve"> 2025 r.</w:t>
      </w:r>
    </w:p>
    <w:p w:rsidR="003C0FCC" w:rsidRPr="00226CBC" w:rsidRDefault="003C0FCC" w:rsidP="00B3451C">
      <w:pPr>
        <w:pStyle w:val="Akapitzlist"/>
        <w:widowControl w:val="0"/>
        <w:numPr>
          <w:ilvl w:val="0"/>
          <w:numId w:val="148"/>
        </w:numPr>
        <w:ind w:left="567" w:hanging="283"/>
        <w:jc w:val="both"/>
        <w:rPr>
          <w:sz w:val="22"/>
          <w:szCs w:val="22"/>
        </w:rPr>
      </w:pPr>
      <w:r w:rsidRPr="00226CBC">
        <w:rPr>
          <w:b/>
          <w:sz w:val="22"/>
          <w:szCs w:val="22"/>
          <w:lang w:val="pl-PL"/>
        </w:rPr>
        <w:t xml:space="preserve">w zakresie zamówienia w ramach prawa opcji – </w:t>
      </w:r>
      <w:r w:rsidRPr="00226CBC">
        <w:rPr>
          <w:sz w:val="22"/>
          <w:szCs w:val="22"/>
          <w:u w:val="single"/>
          <w:lang w:val="pl-PL"/>
        </w:rPr>
        <w:t>60 dni</w:t>
      </w:r>
      <w:r w:rsidRPr="00226CBC">
        <w:rPr>
          <w:b/>
          <w:sz w:val="22"/>
          <w:szCs w:val="22"/>
          <w:lang w:val="pl-PL"/>
        </w:rPr>
        <w:t xml:space="preserve"> </w:t>
      </w:r>
      <w:r w:rsidRPr="00226CBC">
        <w:rPr>
          <w:sz w:val="22"/>
          <w:szCs w:val="22"/>
          <w:lang w:val="pl-PL"/>
        </w:rPr>
        <w:t xml:space="preserve">od dnia poinformowania Wykonawcy </w:t>
      </w:r>
      <w:r w:rsidRPr="00226CBC">
        <w:rPr>
          <w:sz w:val="22"/>
          <w:szCs w:val="22"/>
          <w:lang w:val="pl-PL"/>
        </w:rPr>
        <w:br/>
        <w:t xml:space="preserve">o uruchomieniu prawa opcji z tym zastrzeżeniem, że gdyby termin realizacji zamówienia miał zakończyć się po </w:t>
      </w:r>
      <w:r>
        <w:rPr>
          <w:b/>
          <w:sz w:val="22"/>
          <w:szCs w:val="22"/>
          <w:lang w:val="pl-PL"/>
        </w:rPr>
        <w:t>30 września</w:t>
      </w:r>
      <w:r w:rsidRPr="003C265F">
        <w:rPr>
          <w:b/>
          <w:sz w:val="22"/>
          <w:szCs w:val="22"/>
          <w:lang w:val="pl-PL"/>
        </w:rPr>
        <w:t xml:space="preserve"> 2025 r</w:t>
      </w:r>
      <w:r w:rsidR="00C970AF" w:rsidRPr="00C970AF">
        <w:rPr>
          <w:b/>
          <w:sz w:val="22"/>
          <w:szCs w:val="22"/>
          <w:lang w:val="pl-PL"/>
        </w:rPr>
        <w:t>.</w:t>
      </w:r>
      <w:r w:rsidRPr="00226CBC">
        <w:rPr>
          <w:sz w:val="22"/>
          <w:szCs w:val="22"/>
          <w:lang w:val="pl-PL"/>
        </w:rPr>
        <w:t xml:space="preserve"> to ostatecznym dniem, w którym Wykonawca zobowiązuje się zrealizować zamówienie jest </w:t>
      </w:r>
      <w:r>
        <w:rPr>
          <w:b/>
          <w:sz w:val="22"/>
          <w:szCs w:val="22"/>
          <w:lang w:val="pl-PL"/>
        </w:rPr>
        <w:t>30 września</w:t>
      </w:r>
      <w:r w:rsidRPr="003C265F">
        <w:rPr>
          <w:b/>
          <w:sz w:val="22"/>
          <w:szCs w:val="22"/>
          <w:lang w:val="pl-PL"/>
        </w:rPr>
        <w:t xml:space="preserve"> 2025 r</w:t>
      </w:r>
      <w:r>
        <w:rPr>
          <w:b/>
          <w:sz w:val="22"/>
          <w:szCs w:val="22"/>
          <w:lang w:val="pl-PL"/>
        </w:rPr>
        <w:t>.</w:t>
      </w:r>
    </w:p>
    <w:p w:rsidR="008C3785" w:rsidRPr="00226CBC" w:rsidRDefault="008C3785" w:rsidP="003C0FCC">
      <w:pPr>
        <w:pStyle w:val="Akapitzlist"/>
        <w:keepNext/>
        <w:keepLines/>
        <w:widowControl w:val="0"/>
        <w:numPr>
          <w:ilvl w:val="3"/>
          <w:numId w:val="95"/>
        </w:numPr>
        <w:spacing w:before="80" w:after="80"/>
        <w:ind w:left="284" w:hanging="284"/>
        <w:contextualSpacing w:val="0"/>
        <w:jc w:val="both"/>
        <w:rPr>
          <w:sz w:val="22"/>
          <w:szCs w:val="22"/>
        </w:rPr>
      </w:pPr>
      <w:r w:rsidRPr="00226CBC">
        <w:rPr>
          <w:sz w:val="22"/>
          <w:szCs w:val="22"/>
          <w:lang w:val="pl-PL"/>
        </w:rPr>
        <w:t xml:space="preserve">Wykonawca jest zobligowany dla terminowego wykonania Umowy przestrzegać wcześniejszego </w:t>
      </w:r>
      <w:r w:rsidR="00BB5154">
        <w:rPr>
          <w:sz w:val="22"/>
          <w:szCs w:val="22"/>
          <w:lang w:val="pl-PL"/>
        </w:rPr>
        <w:br/>
      </w:r>
      <w:r w:rsidRPr="00226CBC">
        <w:rPr>
          <w:sz w:val="22"/>
          <w:szCs w:val="22"/>
          <w:lang w:val="pl-PL"/>
        </w:rPr>
        <w:t xml:space="preserve">z terminów wskazanych odpowiednio w ust. 1 pkt 1) i 2 ) </w:t>
      </w:r>
    </w:p>
    <w:p w:rsidR="008C3785" w:rsidRPr="00226CBC" w:rsidRDefault="008C3785" w:rsidP="003C0FCC">
      <w:pPr>
        <w:pStyle w:val="Akapitzlist"/>
        <w:keepNext/>
        <w:keepLines/>
        <w:widowControl w:val="0"/>
        <w:numPr>
          <w:ilvl w:val="3"/>
          <w:numId w:val="95"/>
        </w:numPr>
        <w:spacing w:before="80" w:after="80"/>
        <w:ind w:left="284" w:hanging="284"/>
        <w:contextualSpacing w:val="0"/>
        <w:jc w:val="both"/>
        <w:rPr>
          <w:sz w:val="22"/>
          <w:szCs w:val="22"/>
        </w:rPr>
      </w:pPr>
      <w:r w:rsidRPr="00226CBC">
        <w:rPr>
          <w:sz w:val="22"/>
          <w:szCs w:val="22"/>
        </w:rPr>
        <w:t xml:space="preserve">W przypadku, gdy ostatni dzień realizacji zamówienia przypada dzień uznany ustawowo za wolny </w:t>
      </w:r>
      <w:r w:rsidRPr="00226CBC">
        <w:rPr>
          <w:sz w:val="22"/>
          <w:szCs w:val="22"/>
        </w:rPr>
        <w:br/>
      </w:r>
      <w:r w:rsidRPr="00226CBC">
        <w:rPr>
          <w:sz w:val="22"/>
          <w:szCs w:val="22"/>
          <w:lang w:val="pl-PL"/>
        </w:rPr>
        <w:t>od pracy lub na sobotę</w:t>
      </w:r>
      <w:r w:rsidRPr="00226CBC">
        <w:rPr>
          <w:sz w:val="22"/>
          <w:szCs w:val="22"/>
        </w:rPr>
        <w:t xml:space="preserve">, termin </w:t>
      </w:r>
      <w:r w:rsidRPr="00226CBC">
        <w:rPr>
          <w:sz w:val="22"/>
          <w:szCs w:val="22"/>
          <w:lang w:val="pl-PL"/>
        </w:rPr>
        <w:t>upływa</w:t>
      </w:r>
      <w:r w:rsidRPr="00226CBC">
        <w:rPr>
          <w:sz w:val="22"/>
          <w:szCs w:val="22"/>
        </w:rPr>
        <w:t xml:space="preserve"> następnego dnia, który nie jest dniem </w:t>
      </w:r>
      <w:r w:rsidRPr="00226CBC">
        <w:rPr>
          <w:sz w:val="22"/>
          <w:szCs w:val="22"/>
          <w:lang w:val="pl-PL"/>
        </w:rPr>
        <w:t xml:space="preserve">ustawowo wolnym </w:t>
      </w:r>
      <w:r w:rsidRPr="00226CBC">
        <w:rPr>
          <w:sz w:val="22"/>
          <w:szCs w:val="22"/>
        </w:rPr>
        <w:t xml:space="preserve">od pracy ani sobotą. </w:t>
      </w:r>
    </w:p>
    <w:p w:rsidR="003C0FCC" w:rsidRPr="00226CBC" w:rsidRDefault="003C0FCC" w:rsidP="00427705">
      <w:pPr>
        <w:widowControl w:val="0"/>
        <w:spacing w:before="120"/>
        <w:ind w:left="284"/>
        <w:jc w:val="center"/>
        <w:rPr>
          <w:b/>
          <w:sz w:val="22"/>
          <w:szCs w:val="22"/>
        </w:rPr>
      </w:pPr>
      <w:r w:rsidRPr="00226CBC">
        <w:rPr>
          <w:b/>
          <w:sz w:val="22"/>
          <w:szCs w:val="22"/>
        </w:rPr>
        <w:t>§5. ODBIORCA I MIEJSCE DOSTAWY</w:t>
      </w:r>
    </w:p>
    <w:p w:rsidR="003C0FCC" w:rsidRPr="003C0FCC" w:rsidRDefault="003C0FCC" w:rsidP="00427705">
      <w:pPr>
        <w:widowControl w:val="0"/>
        <w:numPr>
          <w:ilvl w:val="3"/>
          <w:numId w:val="98"/>
        </w:numPr>
        <w:tabs>
          <w:tab w:val="left" w:pos="-426"/>
          <w:tab w:val="num" w:pos="284"/>
        </w:tabs>
        <w:spacing w:after="80"/>
        <w:ind w:left="284" w:hanging="284"/>
        <w:jc w:val="both"/>
        <w:rPr>
          <w:iCs/>
          <w:sz w:val="22"/>
          <w:szCs w:val="22"/>
          <w:lang w:eastAsia="x-none"/>
        </w:rPr>
      </w:pPr>
      <w:r w:rsidRPr="003C0FCC">
        <w:rPr>
          <w:iCs/>
          <w:sz w:val="22"/>
          <w:szCs w:val="22"/>
        </w:rPr>
        <w:t xml:space="preserve">Wykonawca na własny koszt i ryzyko dostarczy przedmiot zamówienia do Odbiorcy: </w:t>
      </w:r>
      <w:r w:rsidRPr="003C0FCC">
        <w:rPr>
          <w:sz w:val="22"/>
          <w:szCs w:val="22"/>
        </w:rPr>
        <w:t xml:space="preserve">Skład Wałcz, </w:t>
      </w:r>
      <w:r w:rsidRPr="003C0FCC">
        <w:rPr>
          <w:sz w:val="22"/>
          <w:szCs w:val="22"/>
        </w:rPr>
        <w:br/>
        <w:t>nr tel. /fax 261 47 26 37.</w:t>
      </w:r>
    </w:p>
    <w:p w:rsidR="003C0FCC" w:rsidRPr="003C0FCC" w:rsidRDefault="003C0FCC" w:rsidP="003C0FCC">
      <w:pPr>
        <w:widowControl w:val="0"/>
        <w:tabs>
          <w:tab w:val="left" w:pos="-426"/>
        </w:tabs>
        <w:spacing w:before="80" w:after="80"/>
        <w:ind w:left="284"/>
        <w:jc w:val="both"/>
        <w:rPr>
          <w:sz w:val="22"/>
          <w:szCs w:val="22"/>
        </w:rPr>
      </w:pPr>
      <w:r w:rsidRPr="003C0FCC">
        <w:rPr>
          <w:iCs/>
          <w:sz w:val="22"/>
          <w:szCs w:val="22"/>
          <w:lang w:eastAsia="x-none"/>
        </w:rPr>
        <w:t>Osobą wyznaczoną do kontaktów roboczych związanych z realizacją Umowy ze strony</w:t>
      </w:r>
      <w:r>
        <w:rPr>
          <w:iCs/>
          <w:sz w:val="22"/>
          <w:szCs w:val="22"/>
          <w:lang w:eastAsia="x-none"/>
        </w:rPr>
        <w:t xml:space="preserve"> </w:t>
      </w:r>
      <w:r w:rsidRPr="003C0FCC">
        <w:rPr>
          <w:iCs/>
          <w:sz w:val="22"/>
          <w:szCs w:val="22"/>
          <w:lang w:eastAsia="x-none"/>
        </w:rPr>
        <w:t xml:space="preserve">Zamawiającego jest: </w:t>
      </w:r>
      <w:r w:rsidRPr="003C0FCC">
        <w:rPr>
          <w:b/>
          <w:iCs/>
          <w:sz w:val="22"/>
          <w:szCs w:val="22"/>
          <w:lang w:eastAsia="x-none"/>
        </w:rPr>
        <w:t>kpt. Mirosław STROŻYŃSKI</w:t>
      </w:r>
      <w:r w:rsidRPr="003C0FCC">
        <w:rPr>
          <w:iCs/>
          <w:sz w:val="22"/>
          <w:szCs w:val="22"/>
          <w:lang w:eastAsia="x-none"/>
        </w:rPr>
        <w:t>,</w:t>
      </w:r>
      <w:r w:rsidRPr="003C0FCC">
        <w:rPr>
          <w:b/>
          <w:iCs/>
          <w:sz w:val="22"/>
          <w:szCs w:val="22"/>
          <w:lang w:eastAsia="x-none"/>
        </w:rPr>
        <w:t xml:space="preserve"> </w:t>
      </w:r>
      <w:r w:rsidRPr="003C0FCC">
        <w:rPr>
          <w:iCs/>
          <w:sz w:val="22"/>
          <w:szCs w:val="22"/>
          <w:lang w:eastAsia="x-none"/>
        </w:rPr>
        <w:t>tel.: 261 47 29 63 oraz st. chor. sztab. Krzysztof Pyrek</w:t>
      </w:r>
      <w:r w:rsidRPr="003C0FCC">
        <w:rPr>
          <w:b/>
          <w:iCs/>
          <w:sz w:val="22"/>
          <w:szCs w:val="22"/>
          <w:lang w:eastAsia="x-none"/>
        </w:rPr>
        <w:t xml:space="preserve"> </w:t>
      </w:r>
      <w:r w:rsidRPr="003C0FCC">
        <w:rPr>
          <w:iCs/>
          <w:sz w:val="22"/>
          <w:szCs w:val="22"/>
          <w:lang w:eastAsia="x-none"/>
        </w:rPr>
        <w:t xml:space="preserve">tel.: 261 47 25 97, e-mail: </w:t>
      </w:r>
      <w:hyperlink r:id="rId32" w:history="1">
        <w:r w:rsidRPr="003C0FCC">
          <w:rPr>
            <w:rStyle w:val="Hipercze"/>
            <w:sz w:val="22"/>
            <w:szCs w:val="22"/>
          </w:rPr>
          <w:t>smwalcz@ron.mil.pl</w:t>
        </w:r>
      </w:hyperlink>
    </w:p>
    <w:p w:rsidR="003C0FCC" w:rsidRPr="003C0FCC" w:rsidRDefault="003C0FCC" w:rsidP="003C0FCC">
      <w:pPr>
        <w:widowControl w:val="0"/>
        <w:numPr>
          <w:ilvl w:val="3"/>
          <w:numId w:val="98"/>
        </w:numPr>
        <w:tabs>
          <w:tab w:val="left" w:pos="-426"/>
        </w:tabs>
        <w:spacing w:before="80" w:after="80"/>
        <w:ind w:left="284" w:hanging="284"/>
        <w:jc w:val="both"/>
        <w:rPr>
          <w:iCs/>
          <w:sz w:val="22"/>
          <w:szCs w:val="22"/>
          <w:lang w:eastAsia="x-none"/>
        </w:rPr>
      </w:pPr>
      <w:r w:rsidRPr="003C0FCC">
        <w:rPr>
          <w:iCs/>
          <w:sz w:val="22"/>
          <w:szCs w:val="22"/>
          <w:lang w:eastAsia="x-none"/>
        </w:rPr>
        <w:t>Osobą wyznaczoną do kontaktów roboczych związanych z realizacja Umowy ze strony Wykonawcy jest: ………………………………, tel.: …………………, e-mail: ………………………</w:t>
      </w:r>
    </w:p>
    <w:p w:rsidR="003C0FCC" w:rsidRPr="00226CBC" w:rsidRDefault="003C0FCC" w:rsidP="00427705">
      <w:pPr>
        <w:widowControl w:val="0"/>
        <w:spacing w:before="120"/>
        <w:ind w:left="284"/>
        <w:jc w:val="center"/>
        <w:rPr>
          <w:b/>
          <w:sz w:val="22"/>
          <w:szCs w:val="22"/>
        </w:rPr>
      </w:pPr>
      <w:r w:rsidRPr="00226CBC">
        <w:rPr>
          <w:b/>
          <w:sz w:val="22"/>
          <w:szCs w:val="22"/>
        </w:rPr>
        <w:t xml:space="preserve">§6. REALIZACJA DOSTAWY (PRZYJĘCIE TOWARU PRZEZ ODBIORCĘ) </w:t>
      </w:r>
    </w:p>
    <w:p w:rsidR="003C0FCC" w:rsidRPr="00226CBC" w:rsidRDefault="003C0FCC" w:rsidP="003C0FCC">
      <w:pPr>
        <w:widowControl w:val="0"/>
        <w:jc w:val="center"/>
        <w:rPr>
          <w:b/>
          <w:sz w:val="22"/>
          <w:szCs w:val="22"/>
        </w:rPr>
      </w:pPr>
      <w:r w:rsidRPr="00226CBC">
        <w:rPr>
          <w:b/>
          <w:sz w:val="22"/>
          <w:szCs w:val="22"/>
        </w:rPr>
        <w:t>I OBIEG DOKUMENTÓW ROZLICZENIOWYCH</w:t>
      </w:r>
    </w:p>
    <w:p w:rsidR="003C0FCC" w:rsidRPr="00226CBC" w:rsidRDefault="003C0FCC" w:rsidP="00427705">
      <w:pPr>
        <w:numPr>
          <w:ilvl w:val="0"/>
          <w:numId w:val="105"/>
        </w:numPr>
        <w:spacing w:after="80"/>
        <w:ind w:left="284" w:hanging="284"/>
        <w:jc w:val="both"/>
        <w:rPr>
          <w:rFonts w:eastAsiaTheme="minorHAnsi"/>
          <w:sz w:val="22"/>
          <w:szCs w:val="22"/>
          <w:lang w:eastAsia="en-US"/>
        </w:rPr>
      </w:pPr>
      <w:r w:rsidRPr="00226CBC">
        <w:rPr>
          <w:sz w:val="22"/>
          <w:szCs w:val="22"/>
        </w:rPr>
        <w:t>Dostawa Towaru do magazynu Odbiorcy odbędzie się ubezpieczonym transportem, na koszt  i ryzyko Wykonawcy.</w:t>
      </w:r>
    </w:p>
    <w:p w:rsidR="003C0FCC" w:rsidRPr="00226CBC" w:rsidRDefault="003C0FCC" w:rsidP="00427705">
      <w:pPr>
        <w:numPr>
          <w:ilvl w:val="0"/>
          <w:numId w:val="105"/>
        </w:numPr>
        <w:spacing w:before="80" w:after="80"/>
        <w:ind w:left="284" w:hanging="284"/>
        <w:jc w:val="both"/>
        <w:rPr>
          <w:sz w:val="22"/>
          <w:szCs w:val="22"/>
        </w:rPr>
      </w:pPr>
      <w:r w:rsidRPr="00226CBC">
        <w:rPr>
          <w:sz w:val="22"/>
          <w:szCs w:val="22"/>
        </w:rPr>
        <w:t>Wykonawca pokrywa wszystkie koszty związane z realizacją i wykonaniem Umowy.</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Wykonawca ponosi całkowitą odpowiedzialność za jakość i ilość przekazanych Towarów, w tym ponosi wszelkie skutki prawne za braki i wady Towaru powstałe w czasie transportu, do czasu ich formalnego przyjęcia przez Odbiorcę tj. podpisania przez Wykonawcę i Odbiorcę/Zamawiającego „Protokołu przyjęcia - przekazania”.</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 xml:space="preserve">Realizacja dostaw do odbiorcy musi się odbywać transportem odpowiednio przygotowanym, zabezpieczonym przed ujemnym wpływem warunków atmosferycznych i innych czynników wpływających na obniżenie jakości produktów. Wykonawca zagwarantuje transport, załadunek </w:t>
      </w:r>
      <w:r w:rsidR="00427705">
        <w:rPr>
          <w:sz w:val="22"/>
          <w:szCs w:val="22"/>
        </w:rPr>
        <w:br/>
      </w:r>
      <w:r w:rsidRPr="00226CBC">
        <w:rPr>
          <w:sz w:val="22"/>
          <w:szCs w:val="22"/>
        </w:rPr>
        <w:lastRenderedPageBreak/>
        <w:t>i rozładunek Towaru do Odbiorcy na własny koszt i ryzyko.</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 xml:space="preserve">Towary powinny być zabezpieczone fabrycznie metodą zapewniającą ich bezpieczny transport </w:t>
      </w:r>
      <w:r w:rsidR="00427705">
        <w:rPr>
          <w:sz w:val="22"/>
          <w:szCs w:val="22"/>
        </w:rPr>
        <w:br/>
      </w:r>
      <w:r w:rsidRPr="00226CBC">
        <w:rPr>
          <w:sz w:val="22"/>
          <w:szCs w:val="22"/>
        </w:rPr>
        <w:t>i przechowywanie w warunkach magazynowych.</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Wykonawca zobowiązuje się do stosowania opakowań jednostkowych i zbiorczych oraz sposobu pakowania Wyrobu zgodnie z WET.</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Dostawy Wyrobów będą realizowane, na paletach wykonanych z drewna o wymiarach 800x1200x150 mm.</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 xml:space="preserve">Odbioru ilościowego i jakościowego Wyrobu dokonuje Komisja wyznaczona przez Kierownika Odbiorcy/Zamawiającego przy udziale przedstawiciela Wykonawcy, w miejscu dostawy wskazanym w §5 ust. 1 Umowy. </w:t>
      </w:r>
      <w:r w:rsidRPr="00226CBC">
        <w:rPr>
          <w:iCs/>
          <w:sz w:val="22"/>
          <w:szCs w:val="22"/>
        </w:rPr>
        <w:t xml:space="preserve">Wykonawca winien zapewnić udział swojego przedstawiciela podczas odbioru Wyrobu. Nieobecność przedstawiciela Wykonawcy podczas odbioru nie wstrzymuje procesu </w:t>
      </w:r>
      <w:r w:rsidRPr="00226CBC">
        <w:rPr>
          <w:iCs/>
          <w:sz w:val="22"/>
          <w:szCs w:val="22"/>
          <w:lang w:eastAsia="x-none"/>
        </w:rPr>
        <w:t xml:space="preserve">odbioru i </w:t>
      </w:r>
      <w:r w:rsidRPr="00226CBC">
        <w:rPr>
          <w:sz w:val="22"/>
          <w:szCs w:val="22"/>
        </w:rPr>
        <w:t>upoważnia Odbiorcę do przeprowadzenia czynności odbioru bez udziału Wykonawcy na jego ryzyko.</w:t>
      </w:r>
      <w:r w:rsidRPr="00226CBC">
        <w:rPr>
          <w:iCs/>
          <w:sz w:val="22"/>
          <w:szCs w:val="22"/>
          <w:lang w:eastAsia="x-none"/>
        </w:rPr>
        <w:t xml:space="preserve"> Odbiór następuje poprzez podpisanie „Protokołu przyjęcia-przekazania” przez członków Komisji </w:t>
      </w:r>
      <w:r w:rsidR="00427705">
        <w:rPr>
          <w:iCs/>
          <w:sz w:val="22"/>
          <w:szCs w:val="22"/>
          <w:lang w:eastAsia="x-none"/>
        </w:rPr>
        <w:br/>
      </w:r>
      <w:r w:rsidRPr="00226CBC">
        <w:rPr>
          <w:iCs/>
          <w:sz w:val="22"/>
          <w:szCs w:val="22"/>
          <w:lang w:eastAsia="x-none"/>
        </w:rPr>
        <w:t xml:space="preserve">i przedstawiciela Wykonawcy, </w:t>
      </w:r>
      <w:r w:rsidRPr="00226CBC">
        <w:rPr>
          <w:sz w:val="22"/>
          <w:szCs w:val="22"/>
        </w:rPr>
        <w:t>przy czym podpis Wykonawcy jeżeli nie uczestniczy on</w:t>
      </w:r>
      <w:r>
        <w:rPr>
          <w:sz w:val="22"/>
          <w:szCs w:val="22"/>
        </w:rPr>
        <w:t xml:space="preserve"> </w:t>
      </w:r>
      <w:r w:rsidRPr="00226CBC">
        <w:rPr>
          <w:sz w:val="22"/>
          <w:szCs w:val="22"/>
        </w:rPr>
        <w:t>w odbiorze na swoje ryzyko, nie jest wymagany.</w:t>
      </w:r>
      <w:r w:rsidRPr="00226CBC">
        <w:rPr>
          <w:iCs/>
          <w:sz w:val="22"/>
          <w:szCs w:val="22"/>
          <w:lang w:eastAsia="x-none"/>
        </w:rPr>
        <w:t xml:space="preserve"> Zamawiający na pisemny wniosek Wykonawcy prześle Wykonawcy na jego koszt „Protokół przyjęcia-przekazania”</w:t>
      </w:r>
      <w:r w:rsidRPr="00226CBC">
        <w:rPr>
          <w:iCs/>
          <w:sz w:val="22"/>
          <w:szCs w:val="22"/>
        </w:rPr>
        <w:t>.</w:t>
      </w:r>
    </w:p>
    <w:p w:rsidR="003C0FCC" w:rsidRPr="00226CBC" w:rsidRDefault="003C0FCC" w:rsidP="00427705">
      <w:pPr>
        <w:widowControl w:val="0"/>
        <w:numPr>
          <w:ilvl w:val="0"/>
          <w:numId w:val="105"/>
        </w:numPr>
        <w:tabs>
          <w:tab w:val="left" w:pos="-2268"/>
          <w:tab w:val="left" w:pos="0"/>
        </w:tabs>
        <w:spacing w:before="80" w:after="80"/>
        <w:ind w:left="284" w:right="62" w:hanging="284"/>
        <w:jc w:val="both"/>
        <w:rPr>
          <w:sz w:val="22"/>
          <w:szCs w:val="22"/>
        </w:rPr>
      </w:pPr>
      <w:r w:rsidRPr="00226CBC">
        <w:rPr>
          <w:sz w:val="22"/>
          <w:szCs w:val="22"/>
        </w:rPr>
        <w:t>Dostawa Towaru do Odbiorcy na co najmniej 14 dni kalendarzowych przed planowanym terminem dostawy winna być przeprowadzona zaawizowaniem dostawy (wzór „Awiza dostawy” stanowi załącznik nr</w:t>
      </w:r>
      <w:r w:rsidR="007E15E5">
        <w:rPr>
          <w:sz w:val="22"/>
          <w:szCs w:val="22"/>
        </w:rPr>
        <w:t xml:space="preserve"> 5</w:t>
      </w:r>
      <w:r w:rsidRPr="00226CBC">
        <w:rPr>
          <w:sz w:val="22"/>
          <w:szCs w:val="22"/>
        </w:rPr>
        <w:t xml:space="preserve"> do Umowy) faksem : 261 473 860 lub na adres email: smwalcz@ron.mil.pl</w:t>
      </w:r>
    </w:p>
    <w:p w:rsidR="003C0FCC" w:rsidRPr="00226CBC" w:rsidRDefault="003C0FCC" w:rsidP="00427705">
      <w:pPr>
        <w:widowControl w:val="0"/>
        <w:numPr>
          <w:ilvl w:val="0"/>
          <w:numId w:val="105"/>
        </w:numPr>
        <w:tabs>
          <w:tab w:val="left" w:pos="-2268"/>
          <w:tab w:val="left" w:pos="0"/>
        </w:tabs>
        <w:spacing w:before="80" w:after="80"/>
        <w:ind w:left="284" w:right="62" w:hanging="426"/>
        <w:jc w:val="both"/>
        <w:rPr>
          <w:sz w:val="22"/>
          <w:szCs w:val="22"/>
        </w:rPr>
      </w:pPr>
      <w:r w:rsidRPr="00226CBC">
        <w:rPr>
          <w:sz w:val="22"/>
          <w:szCs w:val="22"/>
        </w:rPr>
        <w:t>Dostawy należy realizować w dni robocze od poniedziałku do czwartku w godz. 8.00 – 13.00 w piątki od 8.00 – 12.00 oprócz dni ustawowo wolnych od pracy. Zmiana godzin przyjęcia dostawy wymaga pisemnego uzgodnienia z Odbiorcą. Ewentualne koszty związane z koniecznością przyjęcia Wyrobu poza wyznaczonymi dniami i godzinami określonymi w niniejszym ustępie obciążają Wykonawcę.</w:t>
      </w:r>
    </w:p>
    <w:p w:rsidR="003C0FCC" w:rsidRPr="00427705" w:rsidRDefault="003C0FCC" w:rsidP="00427705">
      <w:pPr>
        <w:widowControl w:val="0"/>
        <w:numPr>
          <w:ilvl w:val="0"/>
          <w:numId w:val="105"/>
        </w:numPr>
        <w:tabs>
          <w:tab w:val="left" w:pos="-2268"/>
          <w:tab w:val="left" w:pos="0"/>
        </w:tabs>
        <w:spacing w:before="80" w:after="80"/>
        <w:ind w:left="284" w:right="62" w:hanging="426"/>
        <w:jc w:val="both"/>
        <w:rPr>
          <w:sz w:val="22"/>
          <w:szCs w:val="22"/>
        </w:rPr>
      </w:pPr>
      <w:r w:rsidRPr="00226CBC">
        <w:rPr>
          <w:rFonts w:eastAsia="Calibri"/>
          <w:sz w:val="22"/>
          <w:szCs w:val="22"/>
        </w:rPr>
        <w:t xml:space="preserve">W </w:t>
      </w:r>
      <w:r w:rsidRPr="00427705">
        <w:rPr>
          <w:sz w:val="22"/>
          <w:szCs w:val="22"/>
        </w:rPr>
        <w:t xml:space="preserve">przypadku dostarczenia Towaru z naruszeniem zasad określonych w ust. 9 i 10 niniejszego paragrafu (oraz zasad określonych w Załączniku nr 5 do Umowy) bądź przekroczenia zaawizowanej ilości Wyrobów, lub w przypadku, gdy dostarczony Wyrób jest niezgodny z zaawizowanym asortymentem lub </w:t>
      </w:r>
      <w:r w:rsidRPr="00226CBC">
        <w:rPr>
          <w:sz w:val="22"/>
          <w:szCs w:val="22"/>
        </w:rPr>
        <w:t xml:space="preserve">jest niezgodny pod względem jakościowym (tj. dostarczony Towar jest w stanie niezupełnym, wadliwy lub niezgodny z opisem przedmiotu Umowy) Odbiorca / </w:t>
      </w:r>
      <w:r w:rsidRPr="00427705">
        <w:rPr>
          <w:sz w:val="22"/>
          <w:szCs w:val="22"/>
        </w:rPr>
        <w:t xml:space="preserve">Zamawiający może odmówić jego przyjęcia. </w:t>
      </w:r>
      <w:r w:rsidR="00427705" w:rsidRPr="00427705">
        <w:rPr>
          <w:sz w:val="22"/>
          <w:szCs w:val="22"/>
        </w:rPr>
        <w:br/>
      </w:r>
      <w:r w:rsidRPr="00427705">
        <w:rPr>
          <w:sz w:val="22"/>
          <w:szCs w:val="22"/>
        </w:rPr>
        <w:t xml:space="preserve">W przypadku niedostarczenia Towaru w godzinach wyszczególnionych w ust. 10 oraz odmowy przyjęcia z tego tytułu Wyrobu, wiążącym strony terminem dostarczenia będzie termin dostarczenia Wyrobu </w:t>
      </w:r>
      <w:r w:rsidR="00427705" w:rsidRPr="00427705">
        <w:rPr>
          <w:sz w:val="22"/>
          <w:szCs w:val="22"/>
        </w:rPr>
        <w:br/>
      </w:r>
      <w:r w:rsidRPr="00427705">
        <w:rPr>
          <w:sz w:val="22"/>
          <w:szCs w:val="22"/>
        </w:rPr>
        <w:t xml:space="preserve">w dniach i godzinach określonych w Umowie. </w:t>
      </w:r>
    </w:p>
    <w:p w:rsidR="003C0FCC" w:rsidRPr="00226CBC" w:rsidRDefault="003C0FCC" w:rsidP="00427705">
      <w:pPr>
        <w:widowControl w:val="0"/>
        <w:numPr>
          <w:ilvl w:val="0"/>
          <w:numId w:val="105"/>
        </w:numPr>
        <w:tabs>
          <w:tab w:val="left" w:pos="-2268"/>
          <w:tab w:val="left" w:pos="0"/>
        </w:tabs>
        <w:spacing w:before="80" w:after="80"/>
        <w:ind w:left="284" w:right="62" w:hanging="426"/>
        <w:jc w:val="both"/>
        <w:rPr>
          <w:sz w:val="22"/>
          <w:szCs w:val="22"/>
        </w:rPr>
      </w:pPr>
      <w:r w:rsidRPr="00226CBC">
        <w:rPr>
          <w:sz w:val="22"/>
          <w:szCs w:val="22"/>
        </w:rPr>
        <w:t xml:space="preserve">Towar może być dostarczony częściami (partiami), jednak do każdej z nich musi być sporządzony odrębny „Protokół przyjęcia - przekazania” (PZ) oraz załączone dokumenty dostawy wymienione w ust. 17 niniejszego paragrafu. </w:t>
      </w:r>
    </w:p>
    <w:p w:rsidR="003C0FCC" w:rsidRPr="00226CBC" w:rsidRDefault="003C0FCC" w:rsidP="00427705">
      <w:pPr>
        <w:widowControl w:val="0"/>
        <w:numPr>
          <w:ilvl w:val="0"/>
          <w:numId w:val="105"/>
        </w:numPr>
        <w:tabs>
          <w:tab w:val="left" w:pos="-2268"/>
          <w:tab w:val="left" w:pos="0"/>
        </w:tabs>
        <w:spacing w:before="80" w:after="80"/>
        <w:ind w:left="284" w:right="62" w:hanging="426"/>
        <w:jc w:val="both"/>
        <w:rPr>
          <w:sz w:val="22"/>
          <w:szCs w:val="22"/>
        </w:rPr>
      </w:pPr>
      <w:r w:rsidRPr="00226CBC">
        <w:rPr>
          <w:sz w:val="22"/>
          <w:szCs w:val="22"/>
        </w:rPr>
        <w:t>Za datę przyjęcia dostawy (dzień dostawy) uważa się datę wskazaną w „Protokole przyjęcia - przekazania” (PZ).</w:t>
      </w:r>
    </w:p>
    <w:p w:rsidR="003C0FCC" w:rsidRPr="00226CBC" w:rsidRDefault="003C0FCC" w:rsidP="00427705">
      <w:pPr>
        <w:widowControl w:val="0"/>
        <w:numPr>
          <w:ilvl w:val="0"/>
          <w:numId w:val="105"/>
        </w:numPr>
        <w:tabs>
          <w:tab w:val="left" w:pos="-2268"/>
          <w:tab w:val="left" w:pos="0"/>
        </w:tabs>
        <w:spacing w:before="80" w:after="80"/>
        <w:ind w:left="284" w:right="62" w:hanging="426"/>
        <w:jc w:val="both"/>
        <w:rPr>
          <w:bCs/>
          <w:sz w:val="22"/>
          <w:szCs w:val="22"/>
        </w:rPr>
      </w:pPr>
      <w:r w:rsidRPr="00427705">
        <w:rPr>
          <w:sz w:val="22"/>
          <w:szCs w:val="22"/>
        </w:rPr>
        <w:t>W prz</w:t>
      </w:r>
      <w:r w:rsidRPr="00226CBC">
        <w:rPr>
          <w:bCs/>
          <w:sz w:val="22"/>
          <w:szCs w:val="22"/>
        </w:rPr>
        <w:t xml:space="preserve">ypadku stwierdzenia przez Odbiorcę niezgodności z awizo i dokumentami dostawy lub braku wszystkich wymaganych dokumentów, o których mowa w ust. 17 niniejszego paragrafu, może </w:t>
      </w:r>
      <w:r w:rsidRPr="00226CBC">
        <w:rPr>
          <w:bCs/>
          <w:sz w:val="22"/>
          <w:szCs w:val="22"/>
        </w:rPr>
        <w:br/>
        <w:t>on dostawę przyjąć warunkowo (w depozyt) do czasu dostarczenia przez Wykonawcę np. właściwych dokumentów dostawy. Przyjęcie w depozyt nie stanowi formalnego odbioru dostaw.</w:t>
      </w:r>
    </w:p>
    <w:p w:rsidR="003C0FCC" w:rsidRPr="00226CBC" w:rsidRDefault="003C0FCC" w:rsidP="00427705">
      <w:pPr>
        <w:widowControl w:val="0"/>
        <w:numPr>
          <w:ilvl w:val="0"/>
          <w:numId w:val="105"/>
        </w:numPr>
        <w:tabs>
          <w:tab w:val="left" w:pos="-2268"/>
          <w:tab w:val="left" w:pos="0"/>
        </w:tabs>
        <w:spacing w:before="80" w:after="80"/>
        <w:ind w:left="284" w:right="62" w:hanging="426"/>
        <w:jc w:val="both"/>
        <w:rPr>
          <w:sz w:val="22"/>
          <w:szCs w:val="22"/>
        </w:rPr>
      </w:pPr>
      <w:r w:rsidRPr="00226CBC">
        <w:rPr>
          <w:sz w:val="22"/>
          <w:szCs w:val="22"/>
        </w:rPr>
        <w:t xml:space="preserve">W przypadku odmowy przyjęcia dostawy </w:t>
      </w:r>
      <w:r w:rsidRPr="00226CBC">
        <w:rPr>
          <w:iCs/>
          <w:sz w:val="22"/>
          <w:szCs w:val="22"/>
          <w:lang w:eastAsia="x-none"/>
        </w:rPr>
        <w:t xml:space="preserve">lub jej przyjęcia w depozyt </w:t>
      </w:r>
      <w:r w:rsidRPr="00226CBC">
        <w:rPr>
          <w:sz w:val="22"/>
          <w:szCs w:val="22"/>
        </w:rPr>
        <w:t xml:space="preserve">Towary uważa się </w:t>
      </w:r>
      <w:r w:rsidRPr="00226CBC">
        <w:rPr>
          <w:sz w:val="22"/>
          <w:szCs w:val="22"/>
        </w:rPr>
        <w:br/>
        <w:t xml:space="preserve">za niedostarczone, zaś </w:t>
      </w:r>
      <w:r w:rsidRPr="00226CBC">
        <w:rPr>
          <w:sz w:val="22"/>
          <w:szCs w:val="22"/>
          <w:lang w:eastAsia="x-none"/>
        </w:rPr>
        <w:t xml:space="preserve">Zamawiający </w:t>
      </w:r>
      <w:r w:rsidRPr="00226CBC">
        <w:rPr>
          <w:sz w:val="22"/>
          <w:szCs w:val="22"/>
        </w:rPr>
        <w:t>nie jest zobowiązany do zapłaty za nie.</w:t>
      </w:r>
    </w:p>
    <w:p w:rsidR="003C0FCC" w:rsidRPr="00226CBC" w:rsidRDefault="003C0FCC" w:rsidP="00427705">
      <w:pPr>
        <w:widowControl w:val="0"/>
        <w:numPr>
          <w:ilvl w:val="0"/>
          <w:numId w:val="105"/>
        </w:numPr>
        <w:tabs>
          <w:tab w:val="left" w:pos="-2268"/>
          <w:tab w:val="left" w:pos="0"/>
        </w:tabs>
        <w:spacing w:before="80"/>
        <w:ind w:left="284" w:right="62" w:hanging="426"/>
        <w:jc w:val="both"/>
        <w:rPr>
          <w:sz w:val="22"/>
          <w:szCs w:val="22"/>
        </w:rPr>
      </w:pPr>
      <w:r w:rsidRPr="00226CBC">
        <w:rPr>
          <w:sz w:val="22"/>
          <w:szCs w:val="22"/>
        </w:rPr>
        <w:t>Odbiór dostawy przez Komisję określoną w ust. 8 niniejszego paragrafu obejmie następujące czynności:</w:t>
      </w:r>
    </w:p>
    <w:p w:rsidR="003C0FCC" w:rsidRPr="00226CBC" w:rsidRDefault="003C0FCC" w:rsidP="002656BB">
      <w:pPr>
        <w:widowControl w:val="0"/>
        <w:numPr>
          <w:ilvl w:val="0"/>
          <w:numId w:val="106"/>
        </w:numPr>
        <w:spacing w:before="60"/>
        <w:ind w:left="567" w:hanging="283"/>
        <w:jc w:val="both"/>
        <w:rPr>
          <w:sz w:val="22"/>
          <w:szCs w:val="22"/>
        </w:rPr>
      </w:pPr>
      <w:r w:rsidRPr="00226CBC">
        <w:rPr>
          <w:sz w:val="22"/>
          <w:szCs w:val="22"/>
        </w:rPr>
        <w:t>sprawdzenie zgodności przedmiotu dostawy z przedmiotem Umowy, w tym:</w:t>
      </w:r>
      <w:r w:rsidR="00427705">
        <w:rPr>
          <w:sz w:val="22"/>
          <w:szCs w:val="22"/>
        </w:rPr>
        <w:t xml:space="preserve"> </w:t>
      </w:r>
    </w:p>
    <w:p w:rsidR="003C0FCC" w:rsidRPr="00226CBC" w:rsidRDefault="003C0FCC" w:rsidP="002656BB">
      <w:pPr>
        <w:widowControl w:val="0"/>
        <w:numPr>
          <w:ilvl w:val="3"/>
          <w:numId w:val="103"/>
        </w:numPr>
        <w:spacing w:before="60"/>
        <w:ind w:left="851" w:hanging="284"/>
        <w:jc w:val="both"/>
        <w:rPr>
          <w:sz w:val="22"/>
          <w:szCs w:val="22"/>
        </w:rPr>
      </w:pPr>
      <w:r w:rsidRPr="00226CBC">
        <w:rPr>
          <w:sz w:val="22"/>
          <w:szCs w:val="22"/>
        </w:rPr>
        <w:t xml:space="preserve">organoleptycznie jakości przedmiotu Umowy i opakowań - </w:t>
      </w:r>
      <w:r w:rsidRPr="00226CBC">
        <w:rPr>
          <w:iCs/>
          <w:sz w:val="22"/>
          <w:szCs w:val="22"/>
          <w:lang w:eastAsia="x-none"/>
        </w:rPr>
        <w:t>wykluczenie widocznych przetarć, uszkodzeń, odbarwień, skaz w zastosowanych materiałach, itp.</w:t>
      </w:r>
      <w:r w:rsidRPr="00226CBC">
        <w:rPr>
          <w:sz w:val="22"/>
          <w:szCs w:val="22"/>
        </w:rPr>
        <w:t>,</w:t>
      </w:r>
    </w:p>
    <w:p w:rsidR="003C0FCC" w:rsidRPr="00226CBC" w:rsidRDefault="003C0FCC" w:rsidP="002656BB">
      <w:pPr>
        <w:widowControl w:val="0"/>
        <w:numPr>
          <w:ilvl w:val="3"/>
          <w:numId w:val="103"/>
        </w:numPr>
        <w:spacing w:before="60"/>
        <w:ind w:left="851" w:hanging="284"/>
        <w:jc w:val="both"/>
        <w:rPr>
          <w:sz w:val="22"/>
          <w:szCs w:val="22"/>
        </w:rPr>
      </w:pPr>
      <w:r w:rsidRPr="00226CBC">
        <w:rPr>
          <w:sz w:val="22"/>
          <w:szCs w:val="22"/>
        </w:rPr>
        <w:t>zgodności asortymentu przedmiotu dostawy z zawartą Umową oraz ilość, kompletność dostawy stosownie do danych zawartych w Umowie i dokumentach dostawy.</w:t>
      </w:r>
    </w:p>
    <w:p w:rsidR="003C0FCC" w:rsidRPr="00226CBC" w:rsidRDefault="003C0FCC" w:rsidP="002656BB">
      <w:pPr>
        <w:widowControl w:val="0"/>
        <w:numPr>
          <w:ilvl w:val="0"/>
          <w:numId w:val="106"/>
        </w:numPr>
        <w:spacing w:before="60"/>
        <w:ind w:left="567" w:hanging="283"/>
        <w:jc w:val="both"/>
        <w:rPr>
          <w:sz w:val="22"/>
          <w:szCs w:val="22"/>
        </w:rPr>
      </w:pPr>
      <w:r w:rsidRPr="00226CBC">
        <w:rPr>
          <w:sz w:val="22"/>
          <w:szCs w:val="22"/>
        </w:rPr>
        <w:t>odbiór jakościowy opakowań:</w:t>
      </w:r>
    </w:p>
    <w:p w:rsidR="003C0FCC" w:rsidRPr="00226CBC" w:rsidRDefault="003C0FCC" w:rsidP="002656BB">
      <w:pPr>
        <w:widowControl w:val="0"/>
        <w:numPr>
          <w:ilvl w:val="1"/>
          <w:numId w:val="104"/>
        </w:numPr>
        <w:spacing w:before="60"/>
        <w:ind w:left="851" w:hanging="284"/>
        <w:jc w:val="both"/>
        <w:rPr>
          <w:sz w:val="22"/>
          <w:szCs w:val="22"/>
        </w:rPr>
      </w:pPr>
      <w:r w:rsidRPr="00226CBC">
        <w:rPr>
          <w:sz w:val="22"/>
          <w:szCs w:val="22"/>
        </w:rPr>
        <w:t>w przypadku dostawy w opakowaniach indywidualnych ocena stanu opakowań całości dostawy,</w:t>
      </w:r>
    </w:p>
    <w:p w:rsidR="003C0FCC" w:rsidRPr="00226CBC" w:rsidRDefault="003C0FCC" w:rsidP="002656BB">
      <w:pPr>
        <w:widowControl w:val="0"/>
        <w:numPr>
          <w:ilvl w:val="1"/>
          <w:numId w:val="104"/>
        </w:numPr>
        <w:spacing w:before="60"/>
        <w:ind w:left="851" w:hanging="284"/>
        <w:jc w:val="both"/>
        <w:rPr>
          <w:sz w:val="22"/>
          <w:szCs w:val="22"/>
        </w:rPr>
      </w:pPr>
      <w:r w:rsidRPr="00226CBC">
        <w:rPr>
          <w:sz w:val="22"/>
          <w:szCs w:val="22"/>
        </w:rPr>
        <w:t>w przypadku dostawy w opakowaniach zbiorczych ocena stanu opakowań zbiorczych i min. 10% opakowań jednostkowych;</w:t>
      </w:r>
    </w:p>
    <w:p w:rsidR="003C0FCC" w:rsidRPr="00226CBC" w:rsidRDefault="003C0FCC" w:rsidP="002656BB">
      <w:pPr>
        <w:widowControl w:val="0"/>
        <w:numPr>
          <w:ilvl w:val="0"/>
          <w:numId w:val="106"/>
        </w:numPr>
        <w:spacing w:before="60"/>
        <w:ind w:left="567" w:hanging="283"/>
        <w:jc w:val="both"/>
        <w:rPr>
          <w:sz w:val="22"/>
          <w:szCs w:val="22"/>
        </w:rPr>
      </w:pPr>
      <w:r w:rsidRPr="00226CBC">
        <w:rPr>
          <w:sz w:val="22"/>
          <w:szCs w:val="22"/>
        </w:rPr>
        <w:t xml:space="preserve">sprawdzenie kompletności i poprawności wypełnienia dokumentów wymienionych w ust. 17 </w:t>
      </w:r>
      <w:r w:rsidRPr="00226CBC">
        <w:rPr>
          <w:sz w:val="22"/>
          <w:szCs w:val="22"/>
        </w:rPr>
        <w:lastRenderedPageBreak/>
        <w:t xml:space="preserve">niniejszego paragrafu. </w:t>
      </w:r>
    </w:p>
    <w:p w:rsidR="003C0FCC" w:rsidRPr="00226CBC" w:rsidRDefault="003C0FCC" w:rsidP="00427705">
      <w:pPr>
        <w:widowControl w:val="0"/>
        <w:numPr>
          <w:ilvl w:val="0"/>
          <w:numId w:val="105"/>
        </w:numPr>
        <w:tabs>
          <w:tab w:val="left" w:pos="-2268"/>
          <w:tab w:val="left" w:pos="0"/>
        </w:tabs>
        <w:spacing w:before="80"/>
        <w:ind w:left="284" w:right="-1" w:hanging="426"/>
        <w:jc w:val="both"/>
        <w:rPr>
          <w:sz w:val="22"/>
          <w:szCs w:val="22"/>
        </w:rPr>
      </w:pPr>
      <w:r w:rsidRPr="00226CBC">
        <w:rPr>
          <w:sz w:val="22"/>
          <w:szCs w:val="22"/>
        </w:rPr>
        <w:t xml:space="preserve">Warunkiem przyjęcia Towarów przez Odbiorcę (dostawa całości lub części (partii) przedmiotu Umowy) jest dostarczenie przez Wykonawcę następujących dokumentów: </w:t>
      </w:r>
    </w:p>
    <w:p w:rsidR="003C0FCC" w:rsidRPr="00226CBC" w:rsidRDefault="003C0FCC" w:rsidP="002656BB">
      <w:pPr>
        <w:widowControl w:val="0"/>
        <w:numPr>
          <w:ilvl w:val="0"/>
          <w:numId w:val="108"/>
        </w:numPr>
        <w:spacing w:before="60"/>
        <w:ind w:left="567" w:hanging="294"/>
        <w:jc w:val="both"/>
        <w:rPr>
          <w:sz w:val="22"/>
          <w:szCs w:val="22"/>
        </w:rPr>
      </w:pPr>
      <w:r w:rsidRPr="00226CBC">
        <w:rPr>
          <w:sz w:val="22"/>
          <w:szCs w:val="22"/>
        </w:rPr>
        <w:t>kserokopii egzemplarza faktury VAT;</w:t>
      </w:r>
    </w:p>
    <w:p w:rsidR="003C0FCC" w:rsidRPr="00226CBC" w:rsidRDefault="003C0FCC" w:rsidP="002656BB">
      <w:pPr>
        <w:widowControl w:val="0"/>
        <w:numPr>
          <w:ilvl w:val="0"/>
          <w:numId w:val="108"/>
        </w:numPr>
        <w:spacing w:before="60"/>
        <w:ind w:left="567" w:hanging="294"/>
        <w:jc w:val="both"/>
        <w:rPr>
          <w:sz w:val="22"/>
          <w:szCs w:val="22"/>
        </w:rPr>
      </w:pPr>
      <w:r w:rsidRPr="00226CBC">
        <w:rPr>
          <w:sz w:val="22"/>
          <w:szCs w:val="22"/>
        </w:rPr>
        <w:t>specyfikacji wysyłkowej zawierającej:</w:t>
      </w:r>
    </w:p>
    <w:p w:rsidR="003C0FCC" w:rsidRPr="00226CBC" w:rsidRDefault="003C0FCC" w:rsidP="002656BB">
      <w:pPr>
        <w:widowControl w:val="0"/>
        <w:spacing w:before="60"/>
        <w:ind w:left="567"/>
        <w:jc w:val="both"/>
        <w:rPr>
          <w:sz w:val="22"/>
          <w:szCs w:val="22"/>
        </w:rPr>
      </w:pPr>
      <w:r w:rsidRPr="00226CBC">
        <w:rPr>
          <w:sz w:val="22"/>
          <w:szCs w:val="22"/>
        </w:rPr>
        <w:t xml:space="preserve"> a) ilości kierowanych dostaw do Odbiorcy,</w:t>
      </w:r>
    </w:p>
    <w:p w:rsidR="003C0FCC" w:rsidRPr="00226CBC" w:rsidRDefault="003C0FCC" w:rsidP="002656BB">
      <w:pPr>
        <w:widowControl w:val="0"/>
        <w:spacing w:before="60"/>
        <w:ind w:left="567"/>
        <w:jc w:val="both"/>
        <w:rPr>
          <w:sz w:val="22"/>
          <w:szCs w:val="22"/>
        </w:rPr>
      </w:pPr>
      <w:r w:rsidRPr="00226CBC">
        <w:rPr>
          <w:sz w:val="22"/>
          <w:szCs w:val="22"/>
        </w:rPr>
        <w:t xml:space="preserve"> b) wykaz określający numery dostarczonych partii Towaru i ich produkcji (miesiąc, rok),</w:t>
      </w:r>
    </w:p>
    <w:p w:rsidR="003C0FCC" w:rsidRPr="00226CBC" w:rsidRDefault="003C0FCC" w:rsidP="002656BB">
      <w:pPr>
        <w:widowControl w:val="0"/>
        <w:spacing w:before="60"/>
        <w:ind w:left="567"/>
        <w:jc w:val="both"/>
        <w:rPr>
          <w:sz w:val="22"/>
          <w:szCs w:val="22"/>
        </w:rPr>
      </w:pPr>
      <w:r w:rsidRPr="00226CBC">
        <w:rPr>
          <w:sz w:val="22"/>
          <w:szCs w:val="22"/>
        </w:rPr>
        <w:t xml:space="preserve"> c) nazwę i siedzibę Wykonawcy,</w:t>
      </w:r>
    </w:p>
    <w:p w:rsidR="003C0FCC" w:rsidRPr="00226CBC" w:rsidRDefault="003C0FCC" w:rsidP="002656BB">
      <w:pPr>
        <w:widowControl w:val="0"/>
        <w:spacing w:before="60"/>
        <w:ind w:left="567"/>
        <w:jc w:val="both"/>
        <w:rPr>
          <w:sz w:val="22"/>
          <w:szCs w:val="22"/>
        </w:rPr>
      </w:pPr>
      <w:r w:rsidRPr="00226CBC">
        <w:rPr>
          <w:sz w:val="22"/>
          <w:szCs w:val="22"/>
        </w:rPr>
        <w:t xml:space="preserve"> d) numer Umowy, na podstawie której realizowana jest dostawa;</w:t>
      </w:r>
    </w:p>
    <w:p w:rsidR="003C0FCC" w:rsidRPr="00226CBC" w:rsidRDefault="003C0FCC" w:rsidP="002656BB">
      <w:pPr>
        <w:widowControl w:val="0"/>
        <w:numPr>
          <w:ilvl w:val="0"/>
          <w:numId w:val="108"/>
        </w:numPr>
        <w:spacing w:before="60"/>
        <w:ind w:left="567" w:hanging="294"/>
        <w:jc w:val="both"/>
        <w:rPr>
          <w:sz w:val="22"/>
          <w:szCs w:val="22"/>
        </w:rPr>
      </w:pPr>
      <w:r w:rsidRPr="00226CBC">
        <w:rPr>
          <w:sz w:val="22"/>
          <w:szCs w:val="22"/>
        </w:rPr>
        <w:t>dokumentu („Wydanie zewnętrzne” — WZ) w ujęciu przedmiotowym i ilościowym (a dla Wykonawców spoza kraju, odpowiedni dokument materiałowy spełniający powyższe wymagania);</w:t>
      </w:r>
    </w:p>
    <w:p w:rsidR="003C0FCC" w:rsidRPr="00226CBC" w:rsidRDefault="003C0FCC" w:rsidP="00427705">
      <w:pPr>
        <w:tabs>
          <w:tab w:val="left" w:pos="-1080"/>
        </w:tabs>
        <w:spacing w:before="120" w:after="120"/>
        <w:ind w:left="284"/>
        <w:jc w:val="both"/>
        <w:rPr>
          <w:rFonts w:eastAsiaTheme="minorHAnsi"/>
          <w:sz w:val="22"/>
          <w:szCs w:val="22"/>
          <w:lang w:eastAsia="en-US"/>
        </w:rPr>
      </w:pPr>
      <w:r w:rsidRPr="00226CBC">
        <w:rPr>
          <w:sz w:val="22"/>
          <w:szCs w:val="22"/>
        </w:rPr>
        <w:t>W przypadku braku powyższych dokumentów przy dostawie, Towar nie zostanie przyjęty, a terminem dostarczenia Towaru będzie termin, w którym Wykonawca dostarczy Zamawiającemu Towar zgodnie z</w:t>
      </w:r>
      <w:r w:rsidRPr="00226CBC">
        <w:rPr>
          <w:iCs/>
          <w:sz w:val="22"/>
          <w:szCs w:val="22"/>
        </w:rPr>
        <w:t> wymaganym asortymentem oraz</w:t>
      </w:r>
      <w:r w:rsidRPr="00226CBC">
        <w:rPr>
          <w:sz w:val="22"/>
          <w:szCs w:val="22"/>
        </w:rPr>
        <w:t xml:space="preserve"> kompletem dokumentów określonych w niniejszym ustępie.</w:t>
      </w:r>
    </w:p>
    <w:p w:rsidR="003C0FCC" w:rsidRPr="00226CBC" w:rsidRDefault="003C0FCC" w:rsidP="00427705">
      <w:pPr>
        <w:widowControl w:val="0"/>
        <w:numPr>
          <w:ilvl w:val="0"/>
          <w:numId w:val="105"/>
        </w:numPr>
        <w:tabs>
          <w:tab w:val="left" w:pos="-2268"/>
          <w:tab w:val="left" w:pos="0"/>
        </w:tabs>
        <w:spacing w:before="80"/>
        <w:ind w:left="284" w:right="-1" w:hanging="426"/>
        <w:jc w:val="both"/>
        <w:rPr>
          <w:iCs/>
          <w:sz w:val="22"/>
          <w:szCs w:val="22"/>
          <w:lang w:eastAsia="x-none"/>
        </w:rPr>
      </w:pPr>
      <w:r w:rsidRPr="00226CBC">
        <w:rPr>
          <w:sz w:val="22"/>
          <w:szCs w:val="22"/>
        </w:rPr>
        <w:t>Odbiorca</w:t>
      </w:r>
      <w:r w:rsidRPr="00226CBC">
        <w:rPr>
          <w:iCs/>
          <w:sz w:val="22"/>
          <w:szCs w:val="22"/>
          <w:lang w:eastAsia="x-none"/>
        </w:rPr>
        <w:t xml:space="preserve"> może odmówić przyjęcia całej Partii Towaru, w której znajdują się Towary z wadami i brakami lub odmówić przyjęcia z całej dostarczonej partii tylko tych Towarów, które posiadają wady i żądać wymiany na Towar wolny od wad – według własnego uznania. Wykonawca zobowiązany jest w terminie 48 godzin do dostarczenia Towaru wolnego od wad i braków bez prawa żądania dodatkowych opłat z tego tytułu. Dostarczony Towar, w którym w momencie odbioru stwierdzono braki lub wady może zostać przyjęty do depozytu do czasu jego uzupełnienia lub wymiany.</w:t>
      </w:r>
    </w:p>
    <w:p w:rsidR="003C0FCC" w:rsidRPr="00226CBC" w:rsidRDefault="003C0FCC" w:rsidP="00427705">
      <w:pPr>
        <w:widowControl w:val="0"/>
        <w:numPr>
          <w:ilvl w:val="0"/>
          <w:numId w:val="105"/>
        </w:numPr>
        <w:tabs>
          <w:tab w:val="left" w:pos="-2268"/>
          <w:tab w:val="left" w:pos="0"/>
        </w:tabs>
        <w:spacing w:before="80"/>
        <w:ind w:left="284" w:right="-1" w:hanging="426"/>
        <w:jc w:val="both"/>
        <w:rPr>
          <w:sz w:val="22"/>
          <w:szCs w:val="22"/>
        </w:rPr>
      </w:pPr>
      <w:r w:rsidRPr="00226CBC">
        <w:rPr>
          <w:sz w:val="22"/>
          <w:szCs w:val="22"/>
        </w:rPr>
        <w:t xml:space="preserve">Po </w:t>
      </w:r>
      <w:r w:rsidRPr="00427705">
        <w:rPr>
          <w:iCs/>
          <w:sz w:val="22"/>
          <w:szCs w:val="22"/>
          <w:lang w:eastAsia="x-none"/>
        </w:rPr>
        <w:t>dokonaniu</w:t>
      </w:r>
      <w:r w:rsidRPr="00226CBC">
        <w:rPr>
          <w:sz w:val="22"/>
          <w:szCs w:val="22"/>
        </w:rPr>
        <w:t xml:space="preserve"> odbioru Wyrobu Komisja sporządza „Protokół przyjęcia-przekazania” (PZ-przychód zewnętrzny) </w:t>
      </w:r>
      <w:r w:rsidRPr="00226CBC">
        <w:rPr>
          <w:iCs/>
          <w:sz w:val="22"/>
          <w:szCs w:val="22"/>
        </w:rPr>
        <w:t>podpisany przez Zamawiającego/Odbiorcę i Wykonawcę, jeżeli uczestniczy w Odbiorze</w:t>
      </w:r>
      <w:r w:rsidRPr="00226CBC">
        <w:rPr>
          <w:sz w:val="22"/>
          <w:szCs w:val="22"/>
        </w:rPr>
        <w:t>, który musi zawierać:</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numer identyfikacyjny Odbiorcy,</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nazwę Wykonawcy i Odbiorcy;</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datę przyjęcia przedmiotu Umowy;</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nazwę Towaru zgodną z zawartą Umową;</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jednostkę miary;</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ilość, cenę jednostkową i wartość ogólną przyjętego Wyrobu;</w:t>
      </w:r>
    </w:p>
    <w:p w:rsidR="003C0FCC" w:rsidRPr="00226CBC" w:rsidRDefault="003C0FCC" w:rsidP="002656BB">
      <w:pPr>
        <w:widowControl w:val="0"/>
        <w:numPr>
          <w:ilvl w:val="0"/>
          <w:numId w:val="107"/>
        </w:numPr>
        <w:spacing w:before="60"/>
        <w:ind w:left="567" w:hanging="294"/>
        <w:jc w:val="both"/>
        <w:rPr>
          <w:sz w:val="22"/>
          <w:szCs w:val="22"/>
        </w:rPr>
      </w:pPr>
      <w:r w:rsidRPr="00226CBC">
        <w:rPr>
          <w:sz w:val="22"/>
          <w:szCs w:val="22"/>
        </w:rPr>
        <w:t>podstawę przyjęcia dostawy.</w:t>
      </w:r>
    </w:p>
    <w:p w:rsidR="003C0FCC" w:rsidRPr="00226CBC" w:rsidRDefault="003C0FCC" w:rsidP="00427705">
      <w:pPr>
        <w:widowControl w:val="0"/>
        <w:numPr>
          <w:ilvl w:val="0"/>
          <w:numId w:val="105"/>
        </w:numPr>
        <w:tabs>
          <w:tab w:val="left" w:pos="-2268"/>
          <w:tab w:val="left" w:pos="0"/>
        </w:tabs>
        <w:spacing w:before="80" w:after="80"/>
        <w:ind w:left="283" w:hanging="425"/>
        <w:jc w:val="both"/>
        <w:rPr>
          <w:rFonts w:eastAsia="Calibri"/>
          <w:sz w:val="22"/>
          <w:szCs w:val="22"/>
        </w:rPr>
      </w:pPr>
      <w:r w:rsidRPr="00427705">
        <w:rPr>
          <w:iCs/>
          <w:sz w:val="22"/>
          <w:szCs w:val="22"/>
        </w:rPr>
        <w:t>Wykonawca</w:t>
      </w:r>
      <w:r w:rsidRPr="00226CBC">
        <w:rPr>
          <w:sz w:val="22"/>
          <w:szCs w:val="22"/>
        </w:rPr>
        <w:t xml:space="preserve"> powiadomi pisemnie Zamawiającego na 14 dni przed upływem terminu realizacji Umowy, </w:t>
      </w:r>
      <w:r w:rsidR="00427705">
        <w:rPr>
          <w:sz w:val="22"/>
          <w:szCs w:val="22"/>
        </w:rPr>
        <w:br/>
      </w:r>
      <w:r w:rsidRPr="00226CBC">
        <w:rPr>
          <w:sz w:val="22"/>
          <w:szCs w:val="22"/>
        </w:rPr>
        <w:t xml:space="preserve">o stanie jej realizacji oraz niezwłocznie w każdej sytuacji, gdy pojawi się zagrożenie nienależytego jej wykonania. </w:t>
      </w:r>
    </w:p>
    <w:p w:rsidR="003C0FCC" w:rsidRPr="00226CBC" w:rsidRDefault="003C0FCC" w:rsidP="00427705">
      <w:pPr>
        <w:widowControl w:val="0"/>
        <w:numPr>
          <w:ilvl w:val="0"/>
          <w:numId w:val="105"/>
        </w:numPr>
        <w:tabs>
          <w:tab w:val="left" w:pos="-2268"/>
          <w:tab w:val="left" w:pos="0"/>
        </w:tabs>
        <w:spacing w:before="80" w:after="80"/>
        <w:ind w:left="283" w:hanging="425"/>
        <w:jc w:val="both"/>
        <w:rPr>
          <w:sz w:val="22"/>
          <w:szCs w:val="22"/>
        </w:rPr>
      </w:pPr>
      <w:r w:rsidRPr="00226CBC">
        <w:rPr>
          <w:sz w:val="22"/>
          <w:szCs w:val="22"/>
        </w:rPr>
        <w:t>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informacji niejawnych (t. j. Dz. U. z 202</w:t>
      </w:r>
      <w:r w:rsidR="00CE3A24">
        <w:rPr>
          <w:sz w:val="22"/>
          <w:szCs w:val="22"/>
        </w:rPr>
        <w:t>4</w:t>
      </w:r>
      <w:r w:rsidRPr="00226CBC">
        <w:rPr>
          <w:sz w:val="22"/>
          <w:szCs w:val="22"/>
        </w:rPr>
        <w:t xml:space="preserve"> r., poz. </w:t>
      </w:r>
      <w:r w:rsidR="00CE3A24">
        <w:rPr>
          <w:sz w:val="22"/>
          <w:szCs w:val="22"/>
        </w:rPr>
        <w:t>632 ze zm.</w:t>
      </w:r>
      <w:r w:rsidRPr="00226CBC">
        <w:rPr>
          <w:sz w:val="22"/>
          <w:szCs w:val="22"/>
        </w:rPr>
        <w:t>), przyjętych w jednostce wojskowej w czasie dostarczania Towaru do Odbiorcy.</w:t>
      </w:r>
    </w:p>
    <w:p w:rsidR="003C0FCC" w:rsidRPr="00226CBC" w:rsidRDefault="003C0FCC" w:rsidP="00427705">
      <w:pPr>
        <w:widowControl w:val="0"/>
        <w:numPr>
          <w:ilvl w:val="0"/>
          <w:numId w:val="105"/>
        </w:numPr>
        <w:tabs>
          <w:tab w:val="left" w:pos="-2268"/>
          <w:tab w:val="left" w:pos="0"/>
        </w:tabs>
        <w:spacing w:before="80" w:after="80"/>
        <w:ind w:left="283" w:hanging="425"/>
        <w:jc w:val="both"/>
        <w:rPr>
          <w:sz w:val="22"/>
          <w:szCs w:val="22"/>
        </w:rPr>
      </w:pPr>
      <w:r w:rsidRPr="00226CBC">
        <w:rPr>
          <w:sz w:val="22"/>
          <w:szCs w:val="22"/>
        </w:rPr>
        <w:t xml:space="preserve">Wykonawca zobowiązany jest przed rozpoczęciem dostaw przekazać Zamawiającemu i Odbiorcy w formie pisemnej - w celu wydania przepustek - danych wszystkich osób (imię, nazwisko, seria dowodu osobistego) przewidywanych do zatrudnienia w celu realizacji Umowy, których obowiązki będą związane </w:t>
      </w:r>
      <w:r w:rsidR="00427705">
        <w:rPr>
          <w:sz w:val="22"/>
          <w:szCs w:val="22"/>
        </w:rPr>
        <w:br/>
      </w:r>
      <w:r w:rsidRPr="00226CBC">
        <w:rPr>
          <w:sz w:val="22"/>
          <w:szCs w:val="22"/>
        </w:rPr>
        <w:t xml:space="preserve">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które biorą udział w realizacji Umowy. </w:t>
      </w:r>
    </w:p>
    <w:p w:rsidR="003C0FCC" w:rsidRPr="00226CBC" w:rsidRDefault="003C0FCC" w:rsidP="00427705">
      <w:pPr>
        <w:widowControl w:val="0"/>
        <w:numPr>
          <w:ilvl w:val="0"/>
          <w:numId w:val="105"/>
        </w:numPr>
        <w:tabs>
          <w:tab w:val="left" w:pos="-2268"/>
          <w:tab w:val="left" w:pos="0"/>
        </w:tabs>
        <w:spacing w:before="80" w:after="80"/>
        <w:ind w:left="283" w:hanging="425"/>
        <w:jc w:val="both"/>
        <w:rPr>
          <w:sz w:val="22"/>
          <w:szCs w:val="22"/>
        </w:rPr>
      </w:pPr>
      <w:r w:rsidRPr="00226CBC">
        <w:rPr>
          <w:sz w:val="22"/>
          <w:szCs w:val="22"/>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które biorą udział w realizacji Umowy.</w:t>
      </w:r>
    </w:p>
    <w:p w:rsidR="003C0FCC" w:rsidRPr="00226CBC" w:rsidRDefault="003C0FCC" w:rsidP="00427705">
      <w:pPr>
        <w:widowControl w:val="0"/>
        <w:numPr>
          <w:ilvl w:val="0"/>
          <w:numId w:val="105"/>
        </w:numPr>
        <w:tabs>
          <w:tab w:val="left" w:pos="-2268"/>
          <w:tab w:val="left" w:pos="0"/>
        </w:tabs>
        <w:spacing w:before="80"/>
        <w:ind w:left="283" w:hanging="425"/>
        <w:jc w:val="both"/>
        <w:rPr>
          <w:sz w:val="22"/>
          <w:szCs w:val="22"/>
        </w:rPr>
      </w:pPr>
      <w:r w:rsidRPr="00226CBC">
        <w:rPr>
          <w:sz w:val="22"/>
          <w:szCs w:val="22"/>
        </w:rPr>
        <w:t xml:space="preserve">Wykonawca lub podwykonawca zatrudniający przy wykonaniu Umowy cudzoziemców, zobowiązuje się </w:t>
      </w:r>
      <w:r w:rsidRPr="00226CBC">
        <w:rPr>
          <w:sz w:val="22"/>
          <w:szCs w:val="22"/>
        </w:rPr>
        <w:lastRenderedPageBreak/>
        <w:t xml:space="preserve">do przestrzegania wszelkich obowiązujących przepisów prawa dotyczących zatrudnienia cudzoziemców </w:t>
      </w:r>
      <w:r w:rsidR="00427705">
        <w:rPr>
          <w:sz w:val="22"/>
          <w:szCs w:val="22"/>
        </w:rPr>
        <w:br/>
      </w:r>
      <w:r w:rsidRPr="00226CBC">
        <w:rPr>
          <w:sz w:val="22"/>
          <w:szCs w:val="22"/>
        </w:rPr>
        <w:t>i ich pobytu na terenie Zamawiającego i jego jednostek organizacyjnych, a także</w:t>
      </w:r>
      <w:r>
        <w:rPr>
          <w:sz w:val="22"/>
          <w:szCs w:val="22"/>
        </w:rPr>
        <w:t xml:space="preserve"> </w:t>
      </w:r>
      <w:r w:rsidRPr="00226CBC">
        <w:rPr>
          <w:sz w:val="22"/>
          <w:szCs w:val="22"/>
        </w:rPr>
        <w:t xml:space="preserve">u Odbiorcy. </w:t>
      </w:r>
      <w:r w:rsidR="00427705">
        <w:rPr>
          <w:sz w:val="22"/>
          <w:szCs w:val="22"/>
        </w:rPr>
        <w:br/>
      </w:r>
      <w:r w:rsidRPr="00226CBC">
        <w:rPr>
          <w:sz w:val="22"/>
          <w:szCs w:val="22"/>
        </w:rPr>
        <w:t>W szczególności zobowiązuje się do przestrzegania wymagań zawartych w:</w:t>
      </w:r>
    </w:p>
    <w:p w:rsidR="003C0FCC" w:rsidRPr="00226CBC" w:rsidRDefault="003C0FCC" w:rsidP="002656BB">
      <w:pPr>
        <w:widowControl w:val="0"/>
        <w:numPr>
          <w:ilvl w:val="0"/>
          <w:numId w:val="102"/>
        </w:numPr>
        <w:spacing w:before="60"/>
        <w:ind w:left="567" w:hanging="283"/>
        <w:jc w:val="both"/>
        <w:rPr>
          <w:sz w:val="22"/>
          <w:szCs w:val="22"/>
        </w:rPr>
      </w:pPr>
      <w:r w:rsidRPr="00226CBC">
        <w:rPr>
          <w:sz w:val="22"/>
          <w:szCs w:val="22"/>
        </w:rPr>
        <w:t>ustawie z dnia 12 grudnia 2013 r. o cudzoziemcach (t. j. Dz. U. z 202</w:t>
      </w:r>
      <w:r w:rsidR="00CE3A24">
        <w:rPr>
          <w:sz w:val="22"/>
          <w:szCs w:val="22"/>
        </w:rPr>
        <w:t>4</w:t>
      </w:r>
      <w:r w:rsidRPr="00226CBC">
        <w:rPr>
          <w:sz w:val="22"/>
          <w:szCs w:val="22"/>
        </w:rPr>
        <w:t xml:space="preserve"> poz. </w:t>
      </w:r>
      <w:r w:rsidR="00CE3A24">
        <w:rPr>
          <w:sz w:val="22"/>
          <w:szCs w:val="22"/>
        </w:rPr>
        <w:t>769</w:t>
      </w:r>
      <w:r w:rsidRPr="00226CBC">
        <w:rPr>
          <w:sz w:val="22"/>
          <w:szCs w:val="22"/>
        </w:rPr>
        <w:t xml:space="preserve"> ze zm.) i aktach wykonawczych,</w:t>
      </w:r>
    </w:p>
    <w:p w:rsidR="003C0FCC" w:rsidRPr="00226CBC" w:rsidRDefault="003C0FCC" w:rsidP="002656BB">
      <w:pPr>
        <w:widowControl w:val="0"/>
        <w:numPr>
          <w:ilvl w:val="0"/>
          <w:numId w:val="102"/>
        </w:numPr>
        <w:spacing w:before="60"/>
        <w:ind w:left="567" w:hanging="283"/>
        <w:jc w:val="both"/>
        <w:rPr>
          <w:sz w:val="22"/>
          <w:szCs w:val="22"/>
        </w:rPr>
      </w:pPr>
      <w:r w:rsidRPr="00226CBC">
        <w:rPr>
          <w:sz w:val="22"/>
          <w:szCs w:val="22"/>
        </w:rPr>
        <w:t>ustawie z dnia 20 kwietnia 2004 r. o promocji zatrudnienia i instytucjach rynku pracy (t. j. Dz. U. z 202</w:t>
      </w:r>
      <w:r w:rsidR="00CE3A24">
        <w:rPr>
          <w:sz w:val="22"/>
          <w:szCs w:val="22"/>
        </w:rPr>
        <w:t>5</w:t>
      </w:r>
      <w:r w:rsidRPr="00226CBC">
        <w:rPr>
          <w:sz w:val="22"/>
          <w:szCs w:val="22"/>
        </w:rPr>
        <w:t xml:space="preserve"> r. poz. </w:t>
      </w:r>
      <w:r w:rsidR="00CE3A24">
        <w:rPr>
          <w:sz w:val="22"/>
          <w:szCs w:val="22"/>
        </w:rPr>
        <w:t>214</w:t>
      </w:r>
      <w:r w:rsidRPr="00226CBC">
        <w:rPr>
          <w:sz w:val="22"/>
          <w:szCs w:val="22"/>
        </w:rPr>
        <w:t>) i aktach wykonawczych,</w:t>
      </w:r>
    </w:p>
    <w:p w:rsidR="003C0FCC" w:rsidRPr="00226CBC" w:rsidRDefault="003C0FCC" w:rsidP="002656BB">
      <w:pPr>
        <w:widowControl w:val="0"/>
        <w:numPr>
          <w:ilvl w:val="0"/>
          <w:numId w:val="102"/>
        </w:numPr>
        <w:spacing w:before="60"/>
        <w:ind w:left="567" w:hanging="283"/>
        <w:jc w:val="both"/>
        <w:rPr>
          <w:sz w:val="22"/>
          <w:szCs w:val="22"/>
        </w:rPr>
      </w:pPr>
      <w:r w:rsidRPr="00226CBC">
        <w:rPr>
          <w:sz w:val="22"/>
          <w:szCs w:val="22"/>
        </w:rPr>
        <w:t xml:space="preserve">ustawie z dnia 14 lipca 2006 r. o wjeździe na terytorium Rzeczypospolitej Polskiej, pobycie oraz wyjeździe z tego terytorium obywateli państw członkowskich Unii Europejskiej i członków </w:t>
      </w:r>
      <w:r w:rsidRPr="00226CBC">
        <w:rPr>
          <w:sz w:val="22"/>
          <w:szCs w:val="22"/>
        </w:rPr>
        <w:br/>
        <w:t>ich rodzin  (t. j. Dz. U. z 202</w:t>
      </w:r>
      <w:r w:rsidR="00CE3A24">
        <w:rPr>
          <w:sz w:val="22"/>
          <w:szCs w:val="22"/>
        </w:rPr>
        <w:t>4</w:t>
      </w:r>
      <w:r w:rsidRPr="00226CBC">
        <w:rPr>
          <w:sz w:val="22"/>
          <w:szCs w:val="22"/>
        </w:rPr>
        <w:t xml:space="preserve"> r. poz. </w:t>
      </w:r>
      <w:r w:rsidR="00CE3A24">
        <w:rPr>
          <w:sz w:val="22"/>
          <w:szCs w:val="22"/>
        </w:rPr>
        <w:t>633</w:t>
      </w:r>
      <w:r w:rsidRPr="00226CBC">
        <w:rPr>
          <w:sz w:val="22"/>
          <w:szCs w:val="22"/>
        </w:rPr>
        <w:t>),</w:t>
      </w:r>
    </w:p>
    <w:p w:rsidR="003C0FCC" w:rsidRPr="00226CBC" w:rsidRDefault="003C0FCC" w:rsidP="002656BB">
      <w:pPr>
        <w:widowControl w:val="0"/>
        <w:numPr>
          <w:ilvl w:val="0"/>
          <w:numId w:val="102"/>
        </w:numPr>
        <w:spacing w:before="60"/>
        <w:ind w:left="567" w:hanging="283"/>
        <w:jc w:val="both"/>
        <w:rPr>
          <w:sz w:val="22"/>
          <w:szCs w:val="22"/>
        </w:rPr>
      </w:pPr>
      <w:r w:rsidRPr="00226CBC">
        <w:rPr>
          <w:sz w:val="22"/>
          <w:szCs w:val="22"/>
        </w:rPr>
        <w:t>decyzji nr 107/MON Ministra Obrony Narodowej z dnia 18 sierpnia 2021 r. w sprawie organizowania współpracy międzynarodowej w resorcie obrony narodowej (Dz. Urz. MON z 2021 r. poz. 177), (Załącznik – Instrukcja w sprawie organizowania współpracy międzynarodowej w Resorcie Obrony Narodowej, Rozdział 6. „Wstęp cudzoziemców na obszar chronionego obiektu wojskowego”).</w:t>
      </w:r>
    </w:p>
    <w:p w:rsidR="003C0FCC" w:rsidRPr="00226CBC" w:rsidRDefault="003C0FCC" w:rsidP="00427705">
      <w:pPr>
        <w:widowControl w:val="0"/>
        <w:numPr>
          <w:ilvl w:val="0"/>
          <w:numId w:val="105"/>
        </w:numPr>
        <w:tabs>
          <w:tab w:val="left" w:pos="-2268"/>
          <w:tab w:val="left" w:pos="0"/>
        </w:tabs>
        <w:spacing w:before="80"/>
        <w:ind w:left="283" w:hanging="425"/>
        <w:jc w:val="both"/>
        <w:rPr>
          <w:sz w:val="22"/>
          <w:szCs w:val="22"/>
        </w:rPr>
      </w:pPr>
      <w:r w:rsidRPr="00226CBC">
        <w:rPr>
          <w:sz w:val="22"/>
          <w:szCs w:val="22"/>
        </w:rPr>
        <w:t xml:space="preserve">W przypadku gdy Wykonawca zamierza posłużyć się do wykonania Umowy cudzoziemcami 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w:t>
      </w:r>
      <w:r w:rsidR="00427705">
        <w:rPr>
          <w:sz w:val="22"/>
          <w:szCs w:val="22"/>
        </w:rPr>
        <w:br/>
      </w:r>
      <w:r w:rsidRPr="00226CBC">
        <w:rPr>
          <w:sz w:val="22"/>
          <w:szCs w:val="22"/>
        </w:rPr>
        <w:t xml:space="preserve">z pozostałych państw) przed planowanym wejściem, złożyć wniosek odpowiednio do dowódcy jednostki wojskowej zawierający następujące dane: </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termin wizyty;</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miejsce wizyty;</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cel wizyty;</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skład delegacji;</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państwo, instytucja delegująca;</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nazwa komórek (jednostek) organizacyjnych resortu obrony narodowej, w których będzie przebywała delegacja zagraniczna;</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dane osoby (osób) towarzyszącej (towarzyszących);</w:t>
      </w:r>
    </w:p>
    <w:p w:rsidR="003C0FCC" w:rsidRPr="00226CBC" w:rsidRDefault="003C0FCC" w:rsidP="002656BB">
      <w:pPr>
        <w:widowControl w:val="0"/>
        <w:numPr>
          <w:ilvl w:val="0"/>
          <w:numId w:val="96"/>
        </w:numPr>
        <w:spacing w:before="60"/>
        <w:ind w:left="567" w:hanging="283"/>
        <w:jc w:val="both"/>
        <w:rPr>
          <w:sz w:val="22"/>
          <w:szCs w:val="22"/>
        </w:rPr>
      </w:pPr>
      <w:r w:rsidRPr="00226CBC">
        <w:rPr>
          <w:sz w:val="22"/>
          <w:szCs w:val="22"/>
        </w:rPr>
        <w:t>uprawnienia jeżeli wykonanie zamówienia wiąże się z dostępem do informacji niejawnych.</w:t>
      </w:r>
    </w:p>
    <w:p w:rsidR="003C0FCC" w:rsidRPr="00226CBC" w:rsidRDefault="003C0FCC" w:rsidP="003C0FCC">
      <w:pPr>
        <w:widowControl w:val="0"/>
        <w:tabs>
          <w:tab w:val="left" w:pos="426"/>
        </w:tabs>
        <w:spacing w:before="60"/>
        <w:ind w:left="284"/>
        <w:jc w:val="both"/>
        <w:rPr>
          <w:sz w:val="22"/>
          <w:szCs w:val="22"/>
        </w:rPr>
      </w:pPr>
      <w:r w:rsidRPr="00226CBC">
        <w:rPr>
          <w:sz w:val="22"/>
          <w:szCs w:val="22"/>
        </w:rPr>
        <w:t>Dane wymienione powyżej niezbędne są do uzyskania jednorazowego pozwolenia do wejścia na teren jednostki wojskowej.</w:t>
      </w:r>
    </w:p>
    <w:p w:rsidR="003C0FCC" w:rsidRPr="00226CBC" w:rsidRDefault="003C0FCC" w:rsidP="00427705">
      <w:pPr>
        <w:widowControl w:val="0"/>
        <w:tabs>
          <w:tab w:val="left" w:pos="284"/>
        </w:tabs>
        <w:spacing w:before="120"/>
        <w:jc w:val="center"/>
        <w:rPr>
          <w:bCs/>
          <w:sz w:val="22"/>
          <w:szCs w:val="22"/>
        </w:rPr>
      </w:pPr>
      <w:r w:rsidRPr="00226CBC">
        <w:rPr>
          <w:b/>
          <w:sz w:val="22"/>
          <w:szCs w:val="22"/>
        </w:rPr>
        <w:t>§7. GWARANCJA I RĘKOJMIA</w:t>
      </w:r>
    </w:p>
    <w:p w:rsidR="003C0FCC" w:rsidRPr="00226CBC" w:rsidRDefault="003C0FCC" w:rsidP="002656BB">
      <w:pPr>
        <w:pStyle w:val="Akapitzlist"/>
        <w:widowControl w:val="0"/>
        <w:numPr>
          <w:ilvl w:val="0"/>
          <w:numId w:val="109"/>
        </w:numPr>
        <w:spacing w:after="80"/>
        <w:ind w:left="284" w:hanging="284"/>
        <w:contextualSpacing w:val="0"/>
        <w:jc w:val="both"/>
        <w:rPr>
          <w:sz w:val="22"/>
          <w:szCs w:val="22"/>
        </w:rPr>
      </w:pPr>
      <w:r w:rsidRPr="00226CBC">
        <w:rPr>
          <w:sz w:val="22"/>
          <w:szCs w:val="22"/>
        </w:rPr>
        <w:t>Wykonawca</w:t>
      </w:r>
      <w:r w:rsidRPr="00226CBC">
        <w:rPr>
          <w:spacing w:val="-2"/>
          <w:sz w:val="22"/>
          <w:szCs w:val="22"/>
        </w:rPr>
        <w:t xml:space="preserve"> udziela 36</w:t>
      </w:r>
      <w:r w:rsidRPr="00226CBC">
        <w:rPr>
          <w:sz w:val="22"/>
          <w:szCs w:val="22"/>
        </w:rPr>
        <w:t xml:space="preserve"> – miesięcznej</w:t>
      </w:r>
      <w:r w:rsidRPr="00226CBC">
        <w:rPr>
          <w:b/>
          <w:sz w:val="22"/>
          <w:szCs w:val="22"/>
        </w:rPr>
        <w:t xml:space="preserve"> </w:t>
      </w:r>
      <w:r w:rsidRPr="00226CBC">
        <w:rPr>
          <w:sz w:val="22"/>
          <w:szCs w:val="22"/>
        </w:rPr>
        <w:t xml:space="preserve">gwarancji na dostarczone Towary, licząc od daty podpisania „Protokołu przyjęcia - przekazania” (z zastrzeżeniem postanowień wynikających z §6 ust. </w:t>
      </w:r>
      <w:r w:rsidRPr="00226CBC">
        <w:rPr>
          <w:sz w:val="22"/>
          <w:szCs w:val="22"/>
          <w:lang w:val="pl-PL"/>
        </w:rPr>
        <w:t>8</w:t>
      </w:r>
      <w:r w:rsidRPr="00226CBC">
        <w:rPr>
          <w:sz w:val="22"/>
          <w:szCs w:val="22"/>
        </w:rPr>
        <w:t xml:space="preserve"> Umowy). </w:t>
      </w:r>
    </w:p>
    <w:p w:rsidR="003C0FCC" w:rsidRPr="00226CBC" w:rsidRDefault="003C0FCC" w:rsidP="002656BB">
      <w:pPr>
        <w:widowControl w:val="0"/>
        <w:numPr>
          <w:ilvl w:val="0"/>
          <w:numId w:val="109"/>
        </w:numPr>
        <w:spacing w:before="80"/>
        <w:ind w:left="284" w:hanging="284"/>
        <w:jc w:val="both"/>
        <w:rPr>
          <w:rFonts w:eastAsia="Arial Narrow"/>
          <w:sz w:val="22"/>
          <w:szCs w:val="22"/>
        </w:rPr>
      </w:pPr>
      <w:r w:rsidRPr="00226CBC">
        <w:rPr>
          <w:sz w:val="22"/>
          <w:szCs w:val="22"/>
        </w:rPr>
        <w:t xml:space="preserve">Wykonawca w okresie objętym gwarancją i rękojmią odpowiada za wady fizyczne i prawne </w:t>
      </w:r>
      <w:r w:rsidR="00427705">
        <w:rPr>
          <w:sz w:val="22"/>
          <w:szCs w:val="22"/>
        </w:rPr>
        <w:br/>
      </w:r>
      <w:r w:rsidRPr="00226CBC">
        <w:rPr>
          <w:sz w:val="22"/>
          <w:szCs w:val="22"/>
        </w:rPr>
        <w:t>w dostarczonym Towarze i ponosi z tego tytułu wszelkie zobowiązania i odpowiedzialność. Jest odpowiedzialny względem Zamawiającego, m. in. jeżeli dostarczone Towary:</w:t>
      </w:r>
    </w:p>
    <w:p w:rsidR="003C0FCC" w:rsidRPr="00226CBC" w:rsidRDefault="003C0FCC" w:rsidP="002656BB">
      <w:pPr>
        <w:widowControl w:val="0"/>
        <w:numPr>
          <w:ilvl w:val="0"/>
          <w:numId w:val="110"/>
        </w:numPr>
        <w:spacing w:before="60"/>
        <w:ind w:left="567" w:hanging="283"/>
        <w:jc w:val="both"/>
        <w:rPr>
          <w:sz w:val="22"/>
          <w:szCs w:val="22"/>
        </w:rPr>
      </w:pPr>
      <w:r w:rsidRPr="00226CBC">
        <w:rPr>
          <w:sz w:val="22"/>
          <w:szCs w:val="22"/>
        </w:rPr>
        <w:t>stanowią własność osoby trzeciej, albo jeżeli są obciążone prawem osoby trzeciej,</w:t>
      </w:r>
    </w:p>
    <w:p w:rsidR="003C0FCC" w:rsidRPr="00226CBC" w:rsidRDefault="003C0FCC" w:rsidP="002656BB">
      <w:pPr>
        <w:widowControl w:val="0"/>
        <w:numPr>
          <w:ilvl w:val="0"/>
          <w:numId w:val="110"/>
        </w:numPr>
        <w:spacing w:before="60"/>
        <w:ind w:left="567" w:hanging="283"/>
        <w:jc w:val="both"/>
        <w:rPr>
          <w:sz w:val="22"/>
          <w:szCs w:val="22"/>
        </w:rPr>
      </w:pPr>
      <w:r w:rsidRPr="00226CBC">
        <w:rPr>
          <w:sz w:val="22"/>
          <w:szCs w:val="22"/>
        </w:rPr>
        <w:t>posiadają wadę zmniejszającą ich wartość lub użyteczność wynikającą z ich przeznaczenia, nie mają właściwości wymaganych przez Zamawiającego, albo jeżeli dostarczono je w stanie niezupełnym.</w:t>
      </w:r>
    </w:p>
    <w:p w:rsidR="003C0FCC" w:rsidRPr="00226CBC" w:rsidRDefault="003C0FCC" w:rsidP="002656BB">
      <w:pPr>
        <w:widowControl w:val="0"/>
        <w:numPr>
          <w:ilvl w:val="0"/>
          <w:numId w:val="109"/>
        </w:numPr>
        <w:spacing w:before="80" w:after="80"/>
        <w:ind w:left="284" w:hanging="284"/>
        <w:jc w:val="both"/>
        <w:rPr>
          <w:sz w:val="22"/>
          <w:szCs w:val="22"/>
        </w:rPr>
      </w:pPr>
      <w:r w:rsidRPr="00226CBC">
        <w:rPr>
          <w:sz w:val="22"/>
          <w:szCs w:val="22"/>
        </w:rPr>
        <w:t xml:space="preserve">Gwarancją objęte są wady fizyczne Towaru powstałe z przyczyn tkwiących w tym przedmiocie </w:t>
      </w:r>
      <w:r w:rsidR="00427705">
        <w:rPr>
          <w:sz w:val="22"/>
          <w:szCs w:val="22"/>
        </w:rPr>
        <w:br/>
      </w:r>
      <w:r w:rsidRPr="00226CBC">
        <w:rPr>
          <w:sz w:val="22"/>
          <w:szCs w:val="22"/>
        </w:rPr>
        <w:t xml:space="preserve">a stanowiące w szczególności wady wykonawstwa, wady materiałowe lub wady konstrukcyjne. </w:t>
      </w:r>
    </w:p>
    <w:p w:rsidR="003C0FCC" w:rsidRPr="00226CBC" w:rsidRDefault="003C0FCC" w:rsidP="002656BB">
      <w:pPr>
        <w:widowControl w:val="0"/>
        <w:numPr>
          <w:ilvl w:val="0"/>
          <w:numId w:val="109"/>
        </w:numPr>
        <w:spacing w:before="80" w:after="80"/>
        <w:ind w:left="284" w:hanging="284"/>
        <w:jc w:val="both"/>
        <w:rPr>
          <w:sz w:val="22"/>
          <w:szCs w:val="22"/>
        </w:rPr>
      </w:pPr>
      <w:r w:rsidRPr="00226CBC">
        <w:rPr>
          <w:sz w:val="22"/>
          <w:szCs w:val="22"/>
        </w:rPr>
        <w:t>Jeżeli w momencie dostawy lub podczas eksploatacji Towar nie spełnia wymagań określonych w Umowie będzie podlegał naprawie lub wymianie na nowy wolny od wad, zgodnie z przepisami o gwarancji.</w:t>
      </w:r>
    </w:p>
    <w:p w:rsidR="003C0FCC" w:rsidRPr="00226CBC" w:rsidRDefault="003C0FCC" w:rsidP="002656BB">
      <w:pPr>
        <w:widowControl w:val="0"/>
        <w:numPr>
          <w:ilvl w:val="0"/>
          <w:numId w:val="109"/>
        </w:numPr>
        <w:spacing w:before="80" w:after="80"/>
        <w:ind w:left="284" w:hanging="284"/>
        <w:jc w:val="both"/>
        <w:rPr>
          <w:sz w:val="22"/>
          <w:szCs w:val="22"/>
        </w:rPr>
      </w:pPr>
      <w:r w:rsidRPr="00226CBC">
        <w:rPr>
          <w:sz w:val="22"/>
          <w:szCs w:val="22"/>
        </w:rPr>
        <w:t xml:space="preserve">Gwarancja obejmuje również Towary nabyte u kooperantów przez Wykonawcę. </w:t>
      </w:r>
    </w:p>
    <w:p w:rsidR="003C0FCC" w:rsidRPr="00226CBC" w:rsidRDefault="003C0FCC" w:rsidP="002656BB">
      <w:pPr>
        <w:widowControl w:val="0"/>
        <w:numPr>
          <w:ilvl w:val="0"/>
          <w:numId w:val="109"/>
        </w:numPr>
        <w:spacing w:before="80" w:after="80"/>
        <w:ind w:left="284" w:hanging="284"/>
        <w:jc w:val="both"/>
        <w:rPr>
          <w:sz w:val="22"/>
          <w:szCs w:val="22"/>
        </w:rPr>
      </w:pPr>
      <w:r w:rsidRPr="00226CBC">
        <w:rPr>
          <w:sz w:val="22"/>
          <w:szCs w:val="22"/>
        </w:rPr>
        <w:t>Utrata roszczeń z tytułu wad fizycznych nie następuje pomimo upływu terminu gwarancji, jeżeli Wykonawca wadę zataił. W takim przypadku termin gwarancji biegnie od dnia wykrycia wady.</w:t>
      </w:r>
    </w:p>
    <w:p w:rsidR="003C0FCC" w:rsidRPr="00226CBC" w:rsidRDefault="003C0FCC" w:rsidP="002656BB">
      <w:pPr>
        <w:widowControl w:val="0"/>
        <w:numPr>
          <w:ilvl w:val="0"/>
          <w:numId w:val="109"/>
        </w:numPr>
        <w:spacing w:before="80" w:after="80"/>
        <w:ind w:left="284" w:hanging="284"/>
        <w:jc w:val="both"/>
        <w:rPr>
          <w:sz w:val="22"/>
          <w:szCs w:val="22"/>
        </w:rPr>
      </w:pPr>
      <w:r w:rsidRPr="00226CBC">
        <w:rPr>
          <w:sz w:val="22"/>
          <w:szCs w:val="22"/>
        </w:rPr>
        <w:t>Zamawiający nie jest zobowiązany, w celu zachowania uprawnień gwarancyjnych, do przechowywania opakowań Towarów.</w:t>
      </w:r>
    </w:p>
    <w:p w:rsidR="003C0FCC" w:rsidRPr="00226CBC" w:rsidRDefault="003C0FCC" w:rsidP="00427705">
      <w:pPr>
        <w:widowControl w:val="0"/>
        <w:numPr>
          <w:ilvl w:val="0"/>
          <w:numId w:val="109"/>
        </w:numPr>
        <w:spacing w:before="80" w:after="80"/>
        <w:ind w:left="284" w:hanging="284"/>
        <w:jc w:val="both"/>
        <w:rPr>
          <w:sz w:val="22"/>
          <w:szCs w:val="22"/>
        </w:rPr>
      </w:pPr>
      <w:r w:rsidRPr="00226CBC">
        <w:rPr>
          <w:sz w:val="22"/>
          <w:szCs w:val="22"/>
        </w:rPr>
        <w:t xml:space="preserve">Zamawiający/Odbiorca/Użytkownik po ujawnieniu wad Towaru lub całej Partii Towaru oraz braków ilościowych zawiadamia o tym fakcie Wykonawcę. Zawiadomienie może dotyczyć całej Partii Towaru, </w:t>
      </w:r>
      <w:r w:rsidR="00427705">
        <w:rPr>
          <w:sz w:val="22"/>
          <w:szCs w:val="22"/>
        </w:rPr>
        <w:br/>
      </w:r>
      <w:r w:rsidRPr="00226CBC">
        <w:rPr>
          <w:sz w:val="22"/>
          <w:szCs w:val="22"/>
        </w:rPr>
        <w:t xml:space="preserve">w której znajdują się Towary z wadami lub brakami lub tylko tych Towarów, które posiadają wady lub </w:t>
      </w:r>
      <w:r w:rsidRPr="00226CBC">
        <w:rPr>
          <w:sz w:val="22"/>
          <w:szCs w:val="22"/>
        </w:rPr>
        <w:lastRenderedPageBreak/>
        <w:t xml:space="preserve">braki-według własnego uznania. Formą zawiadomienia  będzie „Protokół reklamacji” stanowiący Załącznik nr 3 do Umowy przekazany Wykonawcy w formie pisemnej faksem lub elektronicznej. </w:t>
      </w:r>
      <w:r w:rsidR="00427705">
        <w:rPr>
          <w:sz w:val="22"/>
          <w:szCs w:val="22"/>
        </w:rPr>
        <w:br/>
      </w:r>
      <w:r w:rsidRPr="00226CBC">
        <w:rPr>
          <w:sz w:val="22"/>
          <w:szCs w:val="22"/>
        </w:rPr>
        <w:t>W przypadku wysłania reklamacji faksem lub elektronicznie Zamawiający potwierdzi to przesłaniem tego protokołu w formie pisemnej.</w:t>
      </w:r>
    </w:p>
    <w:p w:rsidR="003C0FCC" w:rsidRPr="00226CBC" w:rsidRDefault="003C0FCC" w:rsidP="00427705">
      <w:pPr>
        <w:widowControl w:val="0"/>
        <w:numPr>
          <w:ilvl w:val="0"/>
          <w:numId w:val="109"/>
        </w:numPr>
        <w:spacing w:before="80"/>
        <w:ind w:left="284" w:hanging="284"/>
        <w:jc w:val="both"/>
        <w:rPr>
          <w:sz w:val="22"/>
          <w:szCs w:val="22"/>
        </w:rPr>
      </w:pPr>
      <w:r w:rsidRPr="00226CBC">
        <w:rPr>
          <w:sz w:val="22"/>
          <w:szCs w:val="22"/>
        </w:rPr>
        <w:t>W sytuacji</w:t>
      </w:r>
      <w:r w:rsidRPr="00226CBC">
        <w:rPr>
          <w:rFonts w:eastAsia="Calibri"/>
          <w:sz w:val="22"/>
          <w:szCs w:val="22"/>
        </w:rPr>
        <w:t xml:space="preserve"> </w:t>
      </w:r>
      <w:r w:rsidRPr="00427705">
        <w:rPr>
          <w:sz w:val="22"/>
          <w:szCs w:val="22"/>
        </w:rPr>
        <w:t>stwierdzenia</w:t>
      </w:r>
      <w:r w:rsidRPr="00226CBC">
        <w:rPr>
          <w:rFonts w:eastAsia="Calibri"/>
          <w:sz w:val="22"/>
          <w:szCs w:val="22"/>
        </w:rPr>
        <w:t xml:space="preserve"> w okresie gwarancji, wad fizycznych w dostarczanym Towarze, Wykonawca:</w:t>
      </w:r>
    </w:p>
    <w:p w:rsidR="003C0FCC" w:rsidRPr="00226CBC" w:rsidRDefault="003C0FCC" w:rsidP="002656BB">
      <w:pPr>
        <w:widowControl w:val="0"/>
        <w:numPr>
          <w:ilvl w:val="0"/>
          <w:numId w:val="111"/>
        </w:numPr>
        <w:spacing w:before="60"/>
        <w:ind w:left="567" w:hanging="283"/>
        <w:jc w:val="both"/>
        <w:rPr>
          <w:sz w:val="22"/>
          <w:szCs w:val="22"/>
          <w:lang w:val="x-none" w:eastAsia="x-none"/>
        </w:rPr>
      </w:pPr>
      <w:r w:rsidRPr="00226CBC">
        <w:rPr>
          <w:rFonts w:eastAsia="Calibri"/>
          <w:sz w:val="22"/>
          <w:szCs w:val="22"/>
          <w:lang w:val="x-none" w:eastAsia="x-none"/>
        </w:rPr>
        <w:t>rozpatrzy „Protokół reklamac</w:t>
      </w:r>
      <w:r w:rsidRPr="00226CBC">
        <w:rPr>
          <w:rFonts w:eastAsia="Calibri"/>
          <w:sz w:val="22"/>
          <w:szCs w:val="22"/>
          <w:lang w:eastAsia="x-none"/>
        </w:rPr>
        <w:t>ji</w:t>
      </w:r>
      <w:r w:rsidRPr="00226CBC">
        <w:rPr>
          <w:rFonts w:eastAsia="Calibri"/>
          <w:sz w:val="22"/>
          <w:szCs w:val="22"/>
          <w:lang w:val="x-none" w:eastAsia="x-none"/>
        </w:rPr>
        <w:t>” w terminie 7 dni licząc od daty jego otrzymania</w:t>
      </w:r>
      <w:r w:rsidRPr="00226CBC">
        <w:rPr>
          <w:rFonts w:eastAsia="Calibri"/>
          <w:sz w:val="22"/>
          <w:szCs w:val="22"/>
          <w:lang w:eastAsia="x-none"/>
        </w:rPr>
        <w:t xml:space="preserve"> (pisemnie lub faxem lub elektronicznie);</w:t>
      </w:r>
    </w:p>
    <w:p w:rsidR="003C0FCC" w:rsidRPr="00226CBC" w:rsidRDefault="003C0FCC" w:rsidP="002656BB">
      <w:pPr>
        <w:widowControl w:val="0"/>
        <w:numPr>
          <w:ilvl w:val="0"/>
          <w:numId w:val="111"/>
        </w:numPr>
        <w:spacing w:before="60"/>
        <w:ind w:left="567" w:hanging="283"/>
        <w:jc w:val="both"/>
        <w:rPr>
          <w:sz w:val="22"/>
          <w:szCs w:val="22"/>
          <w:lang w:val="x-none" w:eastAsia="x-none"/>
        </w:rPr>
      </w:pPr>
      <w:r w:rsidRPr="00226CBC">
        <w:rPr>
          <w:rFonts w:eastAsia="Calibri"/>
          <w:sz w:val="22"/>
          <w:szCs w:val="22"/>
          <w:lang w:val="x-none" w:eastAsia="x-none"/>
        </w:rPr>
        <w:t>usunie wadę w terminie 21 dni licząc od daty otrzymania „Protokołu reklamac</w:t>
      </w:r>
      <w:r w:rsidRPr="00226CBC">
        <w:rPr>
          <w:rFonts w:eastAsia="Calibri"/>
          <w:sz w:val="22"/>
          <w:szCs w:val="22"/>
          <w:lang w:eastAsia="x-none"/>
        </w:rPr>
        <w:t>ji</w:t>
      </w:r>
      <w:r w:rsidRPr="00226CBC">
        <w:rPr>
          <w:rFonts w:eastAsia="Calibri"/>
          <w:sz w:val="22"/>
          <w:szCs w:val="22"/>
          <w:lang w:val="x-none" w:eastAsia="x-none"/>
        </w:rPr>
        <w:t xml:space="preserve">”, przy czym termin ten może być wydłużony za </w:t>
      </w:r>
      <w:r w:rsidRPr="00226CBC">
        <w:rPr>
          <w:rFonts w:eastAsia="Calibri"/>
          <w:sz w:val="22"/>
          <w:szCs w:val="22"/>
          <w:lang w:eastAsia="x-none"/>
        </w:rPr>
        <w:t xml:space="preserve">pisemną </w:t>
      </w:r>
      <w:r w:rsidRPr="00226CBC">
        <w:rPr>
          <w:rFonts w:eastAsia="Calibri"/>
          <w:sz w:val="22"/>
          <w:szCs w:val="22"/>
          <w:lang w:val="x-none" w:eastAsia="x-none"/>
        </w:rPr>
        <w:t>zgodą</w:t>
      </w:r>
      <w:r w:rsidRPr="00226CBC">
        <w:rPr>
          <w:rFonts w:eastAsia="Calibri"/>
          <w:sz w:val="22"/>
          <w:szCs w:val="22"/>
          <w:lang w:eastAsia="x-none"/>
        </w:rPr>
        <w:t xml:space="preserve"> Zamawiającego  w przypadku reklamacji całej partii lub całości dostawy.</w:t>
      </w:r>
    </w:p>
    <w:p w:rsidR="003C0FCC" w:rsidRPr="00226CBC" w:rsidRDefault="003C0FCC" w:rsidP="002656BB">
      <w:pPr>
        <w:widowControl w:val="0"/>
        <w:numPr>
          <w:ilvl w:val="0"/>
          <w:numId w:val="111"/>
        </w:numPr>
        <w:spacing w:before="60"/>
        <w:ind w:left="567" w:hanging="283"/>
        <w:jc w:val="both"/>
        <w:rPr>
          <w:sz w:val="22"/>
          <w:szCs w:val="22"/>
          <w:lang w:val="x-none" w:eastAsia="x-none"/>
        </w:rPr>
      </w:pPr>
      <w:r w:rsidRPr="00226CBC">
        <w:rPr>
          <w:sz w:val="22"/>
          <w:szCs w:val="22"/>
          <w:lang w:val="x-none" w:eastAsia="x-none"/>
        </w:rPr>
        <w:t>asortyment wolny od wad dostarczy, na własny koszt i odpowiedzialność, do miejsca w</w:t>
      </w:r>
      <w:r w:rsidRPr="00226CBC">
        <w:rPr>
          <w:sz w:val="22"/>
          <w:szCs w:val="22"/>
          <w:lang w:eastAsia="x-none"/>
        </w:rPr>
        <w:t> </w:t>
      </w:r>
      <w:r w:rsidRPr="00226CBC">
        <w:rPr>
          <w:sz w:val="22"/>
          <w:szCs w:val="22"/>
          <w:lang w:val="x-none" w:eastAsia="x-none"/>
        </w:rPr>
        <w:t xml:space="preserve">którym wadę ujawniono w terminie określonym w ust. </w:t>
      </w:r>
      <w:r w:rsidRPr="00226CBC">
        <w:rPr>
          <w:sz w:val="22"/>
          <w:szCs w:val="22"/>
          <w:lang w:eastAsia="x-none"/>
        </w:rPr>
        <w:t>9</w:t>
      </w:r>
      <w:r w:rsidRPr="00226CBC">
        <w:rPr>
          <w:sz w:val="22"/>
          <w:szCs w:val="22"/>
          <w:lang w:val="x-none" w:eastAsia="x-none"/>
        </w:rPr>
        <w:t xml:space="preserve"> lit. b niniejszego paragrafu;</w:t>
      </w:r>
    </w:p>
    <w:p w:rsidR="003C0FCC" w:rsidRPr="00226CBC" w:rsidRDefault="003C0FCC" w:rsidP="002656BB">
      <w:pPr>
        <w:widowControl w:val="0"/>
        <w:numPr>
          <w:ilvl w:val="0"/>
          <w:numId w:val="111"/>
        </w:numPr>
        <w:spacing w:before="60"/>
        <w:ind w:left="567" w:hanging="283"/>
        <w:jc w:val="both"/>
        <w:rPr>
          <w:sz w:val="22"/>
          <w:szCs w:val="22"/>
          <w:lang w:val="x-none" w:eastAsia="x-none"/>
        </w:rPr>
      </w:pPr>
      <w:r w:rsidRPr="00226CBC">
        <w:rPr>
          <w:sz w:val="22"/>
          <w:szCs w:val="22"/>
          <w:lang w:val="x-none" w:eastAsia="x-none"/>
        </w:rPr>
        <w:t xml:space="preserve">wymiany </w:t>
      </w:r>
      <w:r w:rsidRPr="00226CBC">
        <w:rPr>
          <w:sz w:val="22"/>
          <w:szCs w:val="22"/>
          <w:lang w:eastAsia="x-none"/>
        </w:rPr>
        <w:t>Towaru</w:t>
      </w:r>
      <w:r w:rsidRPr="00226CBC">
        <w:rPr>
          <w:sz w:val="22"/>
          <w:szCs w:val="22"/>
          <w:lang w:val="x-none" w:eastAsia="x-none"/>
        </w:rPr>
        <w:t xml:space="preserve"> na wolny od wad dokona na własny koszt </w:t>
      </w:r>
      <w:r w:rsidRPr="00226CBC">
        <w:rPr>
          <w:sz w:val="22"/>
          <w:szCs w:val="22"/>
          <w:lang w:eastAsia="x-none"/>
        </w:rPr>
        <w:t xml:space="preserve"> i odpowiedzialność </w:t>
      </w:r>
      <w:r w:rsidRPr="00226CBC">
        <w:rPr>
          <w:sz w:val="22"/>
          <w:szCs w:val="22"/>
          <w:lang w:val="x-none" w:eastAsia="x-none"/>
        </w:rPr>
        <w:t xml:space="preserve">i bez żadnej dopłaty, nawet gdyby ceny </w:t>
      </w:r>
      <w:r w:rsidRPr="00226CBC">
        <w:rPr>
          <w:sz w:val="22"/>
          <w:szCs w:val="22"/>
          <w:lang w:eastAsia="x-none"/>
        </w:rPr>
        <w:t>Towaru</w:t>
      </w:r>
      <w:r w:rsidRPr="00226CBC">
        <w:rPr>
          <w:sz w:val="22"/>
          <w:szCs w:val="22"/>
          <w:lang w:val="x-none" w:eastAsia="x-none"/>
        </w:rPr>
        <w:t xml:space="preserve"> lub wymienianych części uległy zmianie;</w:t>
      </w:r>
    </w:p>
    <w:p w:rsidR="003C0FCC" w:rsidRPr="00226CBC" w:rsidRDefault="003C0FCC" w:rsidP="002656BB">
      <w:pPr>
        <w:widowControl w:val="0"/>
        <w:numPr>
          <w:ilvl w:val="0"/>
          <w:numId w:val="111"/>
        </w:numPr>
        <w:spacing w:before="60"/>
        <w:ind w:left="567" w:hanging="283"/>
        <w:jc w:val="both"/>
        <w:rPr>
          <w:iCs/>
          <w:sz w:val="22"/>
          <w:szCs w:val="22"/>
          <w:lang w:eastAsia="x-none"/>
        </w:rPr>
      </w:pPr>
      <w:r w:rsidRPr="00226CBC">
        <w:rPr>
          <w:iCs/>
          <w:sz w:val="22"/>
          <w:szCs w:val="22"/>
          <w:lang w:eastAsia="x-none"/>
        </w:rPr>
        <w:t xml:space="preserve">jeżeli usunięcie wad poprzez wymianę Towaru na nowy, wolny od wad nie będą możliwe, Zamawiający jest upoważniony do odstąpienia od Umowy w części dotyczącej wadliwych ilości Towaru (Partii Towaru) i zażądania kar umownych należnych od Wykonawcy z tytułu odstąpienia od Umowy </w:t>
      </w:r>
      <w:r w:rsidR="002656BB">
        <w:rPr>
          <w:iCs/>
          <w:sz w:val="22"/>
          <w:szCs w:val="22"/>
          <w:lang w:eastAsia="x-none"/>
        </w:rPr>
        <w:br/>
      </w:r>
      <w:r w:rsidRPr="00226CBC">
        <w:rPr>
          <w:iCs/>
          <w:sz w:val="22"/>
          <w:szCs w:val="22"/>
          <w:lang w:eastAsia="x-none"/>
        </w:rPr>
        <w:t xml:space="preserve">z przyczyn dotyczących Wykonawcy oraz zażądania zwrotu zapłaconego za te Towary wynagrodzenia. </w:t>
      </w:r>
    </w:p>
    <w:p w:rsidR="003C0FCC" w:rsidRPr="00226CBC" w:rsidRDefault="003C0FCC" w:rsidP="00427705">
      <w:pPr>
        <w:widowControl w:val="0"/>
        <w:numPr>
          <w:ilvl w:val="0"/>
          <w:numId w:val="109"/>
        </w:numPr>
        <w:spacing w:before="80" w:after="80"/>
        <w:ind w:left="284" w:hanging="426"/>
        <w:jc w:val="both"/>
        <w:rPr>
          <w:sz w:val="22"/>
          <w:szCs w:val="22"/>
        </w:rPr>
      </w:pPr>
      <w:r w:rsidRPr="00226CBC">
        <w:rPr>
          <w:sz w:val="22"/>
          <w:szCs w:val="22"/>
        </w:rPr>
        <w:t xml:space="preserve">W wypadku wymiany (dostarczenia) przez Wykonawcę Towaru na nowy w miejsce wadliwego, </w:t>
      </w:r>
      <w:r w:rsidRPr="00226CBC">
        <w:rPr>
          <w:sz w:val="22"/>
          <w:szCs w:val="22"/>
        </w:rPr>
        <w:br/>
        <w:t>termin gwarancji biegnie od początku, od chwili wymiany Towaru i podpisaniu przez Odbiorcę „Protokołu przyjęcia – przekazania” (PZ). Jeżeli przedmiotem wymiany była jedynie część całego przedmiotu dostawy – treść postanowienia stosuje</w:t>
      </w:r>
      <w:r>
        <w:rPr>
          <w:sz w:val="22"/>
          <w:szCs w:val="22"/>
        </w:rPr>
        <w:t xml:space="preserve"> </w:t>
      </w:r>
      <w:r w:rsidRPr="00226CBC">
        <w:rPr>
          <w:rFonts w:eastAsia="Calibri"/>
          <w:sz w:val="22"/>
          <w:szCs w:val="22"/>
        </w:rPr>
        <w:t>się odpowiednio. W innych wypadkach termin gwarancji ulega przedłużeniu o czas, w ciągu którego wskutek wady rzeczy objętej gwarancją uprawniony z gwarancji nie mógł z niej korzystać.</w:t>
      </w:r>
    </w:p>
    <w:p w:rsidR="003C0FCC" w:rsidRPr="00226CBC" w:rsidRDefault="003C0FCC" w:rsidP="00427705">
      <w:pPr>
        <w:widowControl w:val="0"/>
        <w:numPr>
          <w:ilvl w:val="0"/>
          <w:numId w:val="109"/>
        </w:numPr>
        <w:spacing w:before="80" w:after="80"/>
        <w:ind w:left="284" w:hanging="426"/>
        <w:jc w:val="both"/>
        <w:rPr>
          <w:sz w:val="22"/>
          <w:szCs w:val="22"/>
        </w:rPr>
      </w:pPr>
      <w:r w:rsidRPr="00427705">
        <w:rPr>
          <w:sz w:val="22"/>
          <w:szCs w:val="22"/>
        </w:rPr>
        <w:t>Proces przyjęcia naprawionego lub nowego Towaru musi być zgodny z wszystkimi procedurami opisanymi w Umowie.</w:t>
      </w:r>
    </w:p>
    <w:p w:rsidR="003C0FCC" w:rsidRPr="00226CBC" w:rsidRDefault="003C0FCC" w:rsidP="00427705">
      <w:pPr>
        <w:widowControl w:val="0"/>
        <w:numPr>
          <w:ilvl w:val="0"/>
          <w:numId w:val="109"/>
        </w:numPr>
        <w:spacing w:before="80" w:after="80"/>
        <w:ind w:left="284" w:hanging="426"/>
        <w:jc w:val="both"/>
        <w:rPr>
          <w:sz w:val="22"/>
          <w:szCs w:val="22"/>
        </w:rPr>
      </w:pPr>
      <w:r w:rsidRPr="00427705">
        <w:rPr>
          <w:sz w:val="22"/>
          <w:szCs w:val="22"/>
        </w:rPr>
        <w:t>Z usunięcia wad i usterek Wykonawca i Odbiorca sporządzają protokół potwierdzający przywrócenie parametrów technicznych lub jakościowych oraz odnotowują (wpisują) w nim nowy termin zakończenia okresu gwarancyjnego.</w:t>
      </w:r>
    </w:p>
    <w:p w:rsidR="003C0FCC" w:rsidRPr="00226CBC" w:rsidRDefault="003C0FCC" w:rsidP="00427705">
      <w:pPr>
        <w:widowControl w:val="0"/>
        <w:numPr>
          <w:ilvl w:val="0"/>
          <w:numId w:val="109"/>
        </w:numPr>
        <w:spacing w:before="80" w:after="80"/>
        <w:ind w:left="284" w:hanging="426"/>
        <w:jc w:val="both"/>
        <w:rPr>
          <w:sz w:val="22"/>
          <w:szCs w:val="22"/>
        </w:rPr>
      </w:pPr>
      <w:r w:rsidRPr="00226CBC">
        <w:rPr>
          <w:sz w:val="22"/>
          <w:szCs w:val="22"/>
        </w:rPr>
        <w:t>Jeżeli Wykonawca nie uzna reklamacji, rozstrzygnięcie sporu nastąpi na drodze postępowania sądowego.</w:t>
      </w:r>
    </w:p>
    <w:p w:rsidR="003C0FCC" w:rsidRPr="00226CBC" w:rsidRDefault="003C0FCC" w:rsidP="00427705">
      <w:pPr>
        <w:widowControl w:val="0"/>
        <w:numPr>
          <w:ilvl w:val="0"/>
          <w:numId w:val="109"/>
        </w:numPr>
        <w:spacing w:before="80" w:after="80"/>
        <w:ind w:left="284" w:hanging="426"/>
        <w:jc w:val="both"/>
        <w:rPr>
          <w:sz w:val="22"/>
          <w:szCs w:val="22"/>
        </w:rPr>
      </w:pPr>
      <w:r w:rsidRPr="00427705">
        <w:rPr>
          <w:sz w:val="22"/>
          <w:szCs w:val="22"/>
        </w:rPr>
        <w:t xml:space="preserve">Niezależnie od uprawnień z tytułu gwarancji przysługują Zamawiającemu prawa z tytułu rękojmi. </w:t>
      </w:r>
      <w:r w:rsidRPr="00427705">
        <w:rPr>
          <w:sz w:val="22"/>
          <w:szCs w:val="22"/>
        </w:rPr>
        <w:br/>
        <w:t xml:space="preserve">W przypadku gwarancji udzielonej na okres dłuższy niż 24 miesiące, okres rękojmi jest tożsamy </w:t>
      </w:r>
      <w:r w:rsidRPr="00427705">
        <w:rPr>
          <w:sz w:val="22"/>
          <w:szCs w:val="22"/>
        </w:rPr>
        <w:br/>
        <w:t>z  okresem gwarancji.</w:t>
      </w:r>
    </w:p>
    <w:p w:rsidR="003C0FCC" w:rsidRPr="00226CBC" w:rsidRDefault="003C0FCC" w:rsidP="00427705">
      <w:pPr>
        <w:widowControl w:val="0"/>
        <w:numPr>
          <w:ilvl w:val="0"/>
          <w:numId w:val="109"/>
        </w:numPr>
        <w:spacing w:before="80" w:after="80"/>
        <w:ind w:left="284" w:hanging="426"/>
        <w:jc w:val="both"/>
        <w:rPr>
          <w:rFonts w:eastAsia="Arial Narrow"/>
          <w:sz w:val="22"/>
          <w:szCs w:val="22"/>
        </w:rPr>
      </w:pPr>
      <w:r w:rsidRPr="00427705">
        <w:rPr>
          <w:sz w:val="22"/>
          <w:szCs w:val="22"/>
        </w:rPr>
        <w:t>W okresie</w:t>
      </w:r>
      <w:r w:rsidRPr="00226CBC">
        <w:rPr>
          <w:rFonts w:eastAsia="Arial Narrow"/>
          <w:sz w:val="22"/>
          <w:szCs w:val="22"/>
        </w:rPr>
        <w:t xml:space="preserve"> gwarancji Wykonawca jest zobowiązany do pisemnego zawiadomienia Zamawiającego </w:t>
      </w:r>
      <w:r w:rsidRPr="00226CBC">
        <w:rPr>
          <w:rFonts w:eastAsia="Arial Narrow"/>
          <w:sz w:val="22"/>
          <w:szCs w:val="22"/>
        </w:rPr>
        <w:br/>
        <w:t>o zmianie siedziby (pod rygorem uznania korespondencji wysyłanej na adres wskazany w komparycji Umowy za doręczoną), upadłości, rozpoczęcia postępowania układowego, ogłoszenia likwidacji, zawieszenia działalności (pod rygorem negatywnych skutków prawnych wynikających z braku zawiadomienia).</w:t>
      </w:r>
    </w:p>
    <w:p w:rsidR="003C0FCC" w:rsidRPr="00226CBC" w:rsidRDefault="003C0FCC" w:rsidP="002656BB">
      <w:pPr>
        <w:widowControl w:val="0"/>
        <w:numPr>
          <w:ilvl w:val="0"/>
          <w:numId w:val="109"/>
        </w:numPr>
        <w:spacing w:before="80" w:after="80"/>
        <w:ind w:left="284" w:hanging="426"/>
        <w:jc w:val="both"/>
        <w:rPr>
          <w:rFonts w:eastAsia="Arial Narrow"/>
          <w:sz w:val="22"/>
          <w:szCs w:val="22"/>
        </w:rPr>
      </w:pPr>
      <w:r w:rsidRPr="002656BB">
        <w:rPr>
          <w:sz w:val="22"/>
          <w:szCs w:val="22"/>
        </w:rPr>
        <w:t>Uprawnienia</w:t>
      </w:r>
      <w:r w:rsidRPr="00226CBC">
        <w:rPr>
          <w:rFonts w:eastAsia="Calibri"/>
          <w:sz w:val="22"/>
          <w:szCs w:val="22"/>
        </w:rPr>
        <w:t xml:space="preserve"> z tytułu gwarancji lub rękojmi wykonują Zamawiający/Odbiorca wedle swego uznania</w:t>
      </w:r>
      <w:r w:rsidRPr="00226CBC">
        <w:rPr>
          <w:sz w:val="22"/>
          <w:szCs w:val="22"/>
        </w:rPr>
        <w:t>.</w:t>
      </w:r>
    </w:p>
    <w:p w:rsidR="003C0FCC" w:rsidRPr="00226CBC" w:rsidRDefault="003C0FCC" w:rsidP="002656BB">
      <w:pPr>
        <w:widowControl w:val="0"/>
        <w:spacing w:before="120"/>
        <w:jc w:val="center"/>
        <w:rPr>
          <w:b/>
          <w:sz w:val="22"/>
          <w:szCs w:val="22"/>
        </w:rPr>
      </w:pPr>
      <w:r w:rsidRPr="00226CBC">
        <w:rPr>
          <w:b/>
          <w:sz w:val="22"/>
          <w:szCs w:val="22"/>
        </w:rPr>
        <w:t xml:space="preserve">§8. WARUNKI I SPOSÓB ZAPŁATY </w:t>
      </w:r>
    </w:p>
    <w:p w:rsidR="003C0FCC" w:rsidRPr="00226CBC" w:rsidRDefault="003C0FCC" w:rsidP="002656BB">
      <w:pPr>
        <w:widowControl w:val="0"/>
        <w:numPr>
          <w:ilvl w:val="0"/>
          <w:numId w:val="83"/>
        </w:numPr>
        <w:spacing w:after="80"/>
        <w:ind w:left="284" w:hanging="284"/>
        <w:jc w:val="both"/>
        <w:rPr>
          <w:sz w:val="22"/>
          <w:szCs w:val="22"/>
          <w:lang w:val="x-none"/>
        </w:rPr>
      </w:pPr>
      <w:r w:rsidRPr="00226CBC">
        <w:rPr>
          <w:sz w:val="22"/>
          <w:szCs w:val="22"/>
        </w:rPr>
        <w:t>Wykonawca zobowiązany jest niezwłocznie, nie później niż w ciągu 7 dni po wykonaniu dostawy przedłożyć Zamawiającemu</w:t>
      </w:r>
      <w:r w:rsidRPr="00226CBC">
        <w:rPr>
          <w:sz w:val="22"/>
          <w:szCs w:val="22"/>
          <w:lang w:val="x-none"/>
        </w:rPr>
        <w:t>:</w:t>
      </w:r>
    </w:p>
    <w:p w:rsidR="003C0FCC" w:rsidRPr="00226CBC" w:rsidRDefault="003C0FCC" w:rsidP="002656BB">
      <w:pPr>
        <w:widowControl w:val="0"/>
        <w:numPr>
          <w:ilvl w:val="0"/>
          <w:numId w:val="117"/>
        </w:numPr>
        <w:spacing w:before="60"/>
        <w:ind w:left="567" w:hanging="283"/>
        <w:jc w:val="both"/>
        <w:rPr>
          <w:sz w:val="22"/>
          <w:szCs w:val="22"/>
        </w:rPr>
      </w:pPr>
      <w:r w:rsidRPr="00226CBC">
        <w:rPr>
          <w:sz w:val="22"/>
          <w:szCs w:val="22"/>
        </w:rPr>
        <w:t xml:space="preserve">oryginał faktury VAT wystawionej na Zamawiającego jako Nabywcę, a ponadto określającej numer </w:t>
      </w:r>
      <w:r w:rsidR="002656BB">
        <w:rPr>
          <w:sz w:val="22"/>
          <w:szCs w:val="22"/>
        </w:rPr>
        <w:br/>
      </w:r>
      <w:r w:rsidRPr="00226CBC">
        <w:rPr>
          <w:sz w:val="22"/>
          <w:szCs w:val="22"/>
        </w:rPr>
        <w:t>i przedmiot Umowy, miejsce dostawy, numer rachunku bankowego, na który Zamawiający winien przesłać należność za zrealizowane dostawy oraz inne obligatoryjne elementy wynikające z przepisów prawa,</w:t>
      </w:r>
    </w:p>
    <w:p w:rsidR="003C0FCC" w:rsidRPr="00226CBC" w:rsidRDefault="003C0FCC" w:rsidP="002656BB">
      <w:pPr>
        <w:widowControl w:val="0"/>
        <w:numPr>
          <w:ilvl w:val="0"/>
          <w:numId w:val="117"/>
        </w:numPr>
        <w:spacing w:before="60"/>
        <w:ind w:left="567" w:hanging="283"/>
        <w:jc w:val="both"/>
        <w:rPr>
          <w:sz w:val="22"/>
          <w:szCs w:val="22"/>
        </w:rPr>
      </w:pPr>
      <w:r w:rsidRPr="00226CBC">
        <w:rPr>
          <w:sz w:val="22"/>
          <w:szCs w:val="22"/>
        </w:rPr>
        <w:t>oryginał „Protokołu przyjęcia – przekazania” podpisany przez przedstawicieli Odbiorcy i Wykonawcy</w:t>
      </w:r>
      <w:r w:rsidRPr="003C265F">
        <w:rPr>
          <w:sz w:val="22"/>
          <w:szCs w:val="22"/>
        </w:rPr>
        <w:t>, z zastrzeżeniem §6 ust. 8 Umowy</w:t>
      </w:r>
      <w:r w:rsidRPr="00226CBC">
        <w:rPr>
          <w:sz w:val="22"/>
          <w:szCs w:val="22"/>
        </w:rPr>
        <w:t>;</w:t>
      </w:r>
    </w:p>
    <w:p w:rsidR="003C0FCC" w:rsidRPr="00226CBC" w:rsidRDefault="003C0FCC" w:rsidP="002656BB">
      <w:pPr>
        <w:widowControl w:val="0"/>
        <w:numPr>
          <w:ilvl w:val="0"/>
          <w:numId w:val="83"/>
        </w:numPr>
        <w:spacing w:before="80" w:after="80"/>
        <w:ind w:left="284" w:hanging="284"/>
        <w:jc w:val="both"/>
        <w:rPr>
          <w:sz w:val="22"/>
          <w:szCs w:val="22"/>
        </w:rPr>
      </w:pPr>
      <w:r w:rsidRPr="00226CBC">
        <w:rPr>
          <w:sz w:val="22"/>
          <w:szCs w:val="22"/>
        </w:rPr>
        <w:t xml:space="preserve">Wystawiona przez Wykonawcę faktura winna zawierać wyłącznie Towary wynikające z Umowy, której dotyczy dostawa. Jeżeli dostawa dotyczy Towaru z dwóch różnych Umów, Wykonawca zobowiązany jest do wystawienia dwóch oddzielnych faktur. </w:t>
      </w:r>
    </w:p>
    <w:p w:rsidR="003C0FCC" w:rsidRPr="00226CBC" w:rsidRDefault="003C0FCC" w:rsidP="002656BB">
      <w:pPr>
        <w:widowControl w:val="0"/>
        <w:numPr>
          <w:ilvl w:val="0"/>
          <w:numId w:val="83"/>
        </w:numPr>
        <w:spacing w:before="80" w:after="80"/>
        <w:ind w:left="284" w:hanging="284"/>
        <w:jc w:val="both"/>
        <w:rPr>
          <w:sz w:val="22"/>
          <w:szCs w:val="22"/>
        </w:rPr>
      </w:pPr>
      <w:r w:rsidRPr="00226CBC">
        <w:rPr>
          <w:sz w:val="22"/>
          <w:szCs w:val="22"/>
        </w:rPr>
        <w:t xml:space="preserve">Zamawiający dopuszcza wysyłanie przez Wykonawcę ustrukturyzowanych faktur elektronicznych </w:t>
      </w:r>
      <w:r w:rsidRPr="00226CBC">
        <w:rPr>
          <w:sz w:val="22"/>
          <w:szCs w:val="22"/>
        </w:rPr>
        <w:br/>
        <w:t xml:space="preserve">do Zamawiającego za pośrednictwem platformy zgodnie z art. 4 ust. 1 ustawy z dnia 9 listopada 2018 r. </w:t>
      </w:r>
      <w:r w:rsidR="002656BB">
        <w:rPr>
          <w:sz w:val="22"/>
          <w:szCs w:val="22"/>
        </w:rPr>
        <w:br/>
      </w:r>
      <w:r w:rsidRPr="00226CBC">
        <w:rPr>
          <w:sz w:val="22"/>
          <w:szCs w:val="22"/>
        </w:rPr>
        <w:lastRenderedPageBreak/>
        <w:t xml:space="preserve">o elektronicznym fakturowaniu w zamówieniach publicznych, koncesjach na roboty budowlane </w:t>
      </w:r>
      <w:r w:rsidRPr="00226CBC">
        <w:rPr>
          <w:sz w:val="22"/>
          <w:szCs w:val="22"/>
        </w:rPr>
        <w:br/>
        <w:t>lub usługi oraz partnerstwie publiczno – prywatnym (t. j. Dz.U. z 2020 r., poz. 1666 ze zm.)</w:t>
      </w:r>
    </w:p>
    <w:p w:rsidR="003C0FCC" w:rsidRPr="00226CBC" w:rsidRDefault="003C0FCC" w:rsidP="002656BB">
      <w:pPr>
        <w:widowControl w:val="0"/>
        <w:numPr>
          <w:ilvl w:val="0"/>
          <w:numId w:val="83"/>
        </w:numPr>
        <w:spacing w:before="80" w:after="80"/>
        <w:ind w:left="284" w:hanging="284"/>
        <w:jc w:val="both"/>
        <w:rPr>
          <w:sz w:val="22"/>
          <w:szCs w:val="22"/>
        </w:rPr>
      </w:pPr>
      <w:r w:rsidRPr="00226CBC">
        <w:rPr>
          <w:sz w:val="22"/>
          <w:szCs w:val="22"/>
        </w:rPr>
        <w:t>Zapłata należności za wykonaną dostawę nastąpi w formie polecenia przelewu z rachunku Zamawiającego na rachunek bankowy Wykonawcy umieszczony na fakturze, w terminie do 30 dni od daty wykonania przedmiotu Umowy, potwierdzonego zgodnie z zapisami Umowy i otrzymania przez Zamawiającego prawidłowo wystawionej faktury wraz z kompletem dokumentów, o których mowa w ust. 1 niniejszego paragrafu. Termin zapłaty uważa się za zachowany, jeżeli obciążenie rachunku dłużnika nastąpi najpóźniej w ostatnim dniu terminu płatności</w:t>
      </w:r>
    </w:p>
    <w:p w:rsidR="003C0FCC" w:rsidRPr="00226CBC" w:rsidRDefault="003C0FCC" w:rsidP="002656BB">
      <w:pPr>
        <w:widowControl w:val="0"/>
        <w:numPr>
          <w:ilvl w:val="0"/>
          <w:numId w:val="83"/>
        </w:numPr>
        <w:spacing w:before="80" w:after="80"/>
        <w:ind w:left="284" w:hanging="284"/>
        <w:jc w:val="both"/>
        <w:rPr>
          <w:sz w:val="22"/>
          <w:szCs w:val="22"/>
        </w:rPr>
      </w:pPr>
      <w:r w:rsidRPr="00226CBC">
        <w:rPr>
          <w:sz w:val="22"/>
          <w:szCs w:val="22"/>
        </w:rPr>
        <w:t>W przypadku niedopełnienia powyższych wymagań oraz nie dołączenia do faktury dokumentów wymienionych w  ust. 1 niniejszego paragrafu, Zamawiający wstrzyma się od zapłaty całości lub części należności do czasu uzupełnienia dokumentów, przy czym termin zapłaty liczy się od dnia ich uzupełnienia.</w:t>
      </w:r>
    </w:p>
    <w:p w:rsidR="003C0FCC" w:rsidRPr="00226CBC" w:rsidRDefault="003C0FCC" w:rsidP="002656BB">
      <w:pPr>
        <w:widowControl w:val="0"/>
        <w:numPr>
          <w:ilvl w:val="0"/>
          <w:numId w:val="83"/>
        </w:numPr>
        <w:spacing w:before="80" w:after="80"/>
        <w:ind w:left="284" w:hanging="284"/>
        <w:jc w:val="both"/>
        <w:rPr>
          <w:sz w:val="22"/>
          <w:szCs w:val="22"/>
        </w:rPr>
      </w:pPr>
      <w:r w:rsidRPr="00226CBC">
        <w:rPr>
          <w:sz w:val="22"/>
          <w:szCs w:val="22"/>
        </w:rPr>
        <w:t xml:space="preserve">W przypadku przekroczenia ilości i wartości dostaw oraz zmiany asortymentu wymienionego </w:t>
      </w:r>
      <w:r w:rsidR="002656BB">
        <w:rPr>
          <w:sz w:val="22"/>
          <w:szCs w:val="22"/>
        </w:rPr>
        <w:t>w §</w:t>
      </w:r>
      <w:r w:rsidRPr="00226CBC">
        <w:rPr>
          <w:sz w:val="22"/>
          <w:szCs w:val="22"/>
        </w:rPr>
        <w:t>3 umowy, Zamawiający odmówi dokonania z tego tytułu zapłaty.</w:t>
      </w:r>
    </w:p>
    <w:p w:rsidR="003C0FCC" w:rsidRPr="002656BB" w:rsidRDefault="003C0FCC" w:rsidP="002656BB">
      <w:pPr>
        <w:widowControl w:val="0"/>
        <w:numPr>
          <w:ilvl w:val="0"/>
          <w:numId w:val="83"/>
        </w:numPr>
        <w:spacing w:before="80" w:after="80"/>
        <w:ind w:left="284" w:hanging="284"/>
        <w:jc w:val="both"/>
        <w:rPr>
          <w:i/>
          <w:iCs/>
          <w:sz w:val="22"/>
          <w:szCs w:val="22"/>
        </w:rPr>
      </w:pPr>
      <w:r w:rsidRPr="002656BB">
        <w:rPr>
          <w:i/>
          <w:sz w:val="22"/>
          <w:szCs w:val="22"/>
        </w:rPr>
        <w:t>W przypadku wykonawców działających wspólnie (konsorcjum, spółka cywilna) rozliczenia finansowe Zamawiającego</w:t>
      </w:r>
      <w:r w:rsidRPr="002656BB">
        <w:rPr>
          <w:i/>
          <w:iCs/>
          <w:sz w:val="22"/>
          <w:szCs w:val="22"/>
        </w:rPr>
        <w:t xml:space="preserve"> z Wykonawcą odbywać się będą w sposób wskazany Zamawiającemu pisemnie i zgodnie przez wszystkich członków/wspólników. Dokonanie zapłaty na rachunek upoważnionego i wskazanego członka/wspólnika zwalnia Zamawiającego z odpowiedzialności w stosunku do wszystkich członków/wspólników. Oświadczenie członków/wspólników o sposobie zapłaty należności z tytułu wykonania Umowy stanowi załącznik nr </w:t>
      </w:r>
      <w:r w:rsidR="007E15E5">
        <w:rPr>
          <w:i/>
          <w:iCs/>
          <w:sz w:val="22"/>
          <w:szCs w:val="22"/>
        </w:rPr>
        <w:t>6</w:t>
      </w:r>
      <w:r w:rsidRPr="002656BB">
        <w:rPr>
          <w:i/>
          <w:iCs/>
          <w:sz w:val="22"/>
          <w:szCs w:val="22"/>
        </w:rPr>
        <w:t xml:space="preserve"> do Umowy.</w:t>
      </w:r>
    </w:p>
    <w:p w:rsidR="003C0FCC" w:rsidRPr="00226CBC" w:rsidRDefault="003C0FCC" w:rsidP="002656BB">
      <w:pPr>
        <w:widowControl w:val="0"/>
        <w:spacing w:before="120"/>
        <w:jc w:val="center"/>
        <w:rPr>
          <w:b/>
          <w:sz w:val="22"/>
          <w:szCs w:val="22"/>
        </w:rPr>
      </w:pPr>
      <w:r w:rsidRPr="00226CBC">
        <w:rPr>
          <w:b/>
          <w:sz w:val="22"/>
          <w:szCs w:val="22"/>
        </w:rPr>
        <w:t>§9. WIERZYTELNOŚCI, PRZENIESIENIE PRAW I OBOWIĄZKÓW</w:t>
      </w:r>
    </w:p>
    <w:p w:rsidR="003C0FCC" w:rsidRPr="002656BB" w:rsidRDefault="003C0FCC" w:rsidP="002656BB">
      <w:pPr>
        <w:widowControl w:val="0"/>
        <w:numPr>
          <w:ilvl w:val="0"/>
          <w:numId w:val="84"/>
        </w:numPr>
        <w:spacing w:after="80"/>
        <w:ind w:left="284" w:hanging="284"/>
        <w:jc w:val="both"/>
        <w:rPr>
          <w:sz w:val="22"/>
          <w:szCs w:val="22"/>
        </w:rPr>
      </w:pPr>
      <w:r w:rsidRPr="00226CBC">
        <w:rPr>
          <w:sz w:val="22"/>
          <w:szCs w:val="22"/>
        </w:rPr>
        <w:t>Zbycie i zastawienie wierzytelności przysługujących Wykonawcy z tytułu zawarcia Umowy wymaga pisemnej zgody Zamawiającego pod rygorem nieważności.</w:t>
      </w:r>
    </w:p>
    <w:p w:rsidR="003C0FCC" w:rsidRPr="00226CBC" w:rsidRDefault="003C0FCC" w:rsidP="002656BB">
      <w:pPr>
        <w:widowControl w:val="0"/>
        <w:numPr>
          <w:ilvl w:val="0"/>
          <w:numId w:val="84"/>
        </w:numPr>
        <w:spacing w:before="80" w:after="80"/>
        <w:ind w:left="284" w:hanging="284"/>
        <w:jc w:val="both"/>
        <w:rPr>
          <w:sz w:val="22"/>
          <w:szCs w:val="22"/>
        </w:rPr>
      </w:pPr>
      <w:r w:rsidRPr="00226CBC">
        <w:rPr>
          <w:sz w:val="22"/>
          <w:szCs w:val="22"/>
        </w:rPr>
        <w:t>Wykonawca nie może przekazać praw i obowiązków wynikających z Umowy na osoby trzecie.</w:t>
      </w:r>
      <w:r w:rsidRPr="00226CBC">
        <w:rPr>
          <w:sz w:val="22"/>
          <w:szCs w:val="22"/>
        </w:rPr>
        <w:br/>
        <w:t>W przypadku złożenia oferty wspólnej (konsorcjum, spółka cywilna) członkowie konsorcjum/wspólnicy odpowiadają za zobowiązania z Umowy solidarnie.</w:t>
      </w:r>
    </w:p>
    <w:p w:rsidR="003C0FCC" w:rsidRPr="002656BB" w:rsidRDefault="003C0FCC" w:rsidP="005136BD">
      <w:pPr>
        <w:widowControl w:val="0"/>
        <w:numPr>
          <w:ilvl w:val="0"/>
          <w:numId w:val="84"/>
        </w:numPr>
        <w:spacing w:before="80" w:after="80"/>
        <w:ind w:left="284" w:hanging="284"/>
        <w:jc w:val="both"/>
        <w:rPr>
          <w:i/>
          <w:sz w:val="22"/>
          <w:szCs w:val="22"/>
        </w:rPr>
      </w:pPr>
      <w:r w:rsidRPr="002656BB">
        <w:rPr>
          <w:i/>
          <w:sz w:val="22"/>
          <w:szCs w:val="22"/>
        </w:rPr>
        <w:t>Wykonawca polegający na sytuacji finansowej lub ekonomiczn</w:t>
      </w:r>
      <w:r w:rsidR="002656BB" w:rsidRPr="002656BB">
        <w:rPr>
          <w:i/>
          <w:sz w:val="22"/>
          <w:szCs w:val="22"/>
        </w:rPr>
        <w:t>ej innych podmiotów, odpowiada</w:t>
      </w:r>
      <w:r w:rsidR="002656BB" w:rsidRPr="002656BB">
        <w:rPr>
          <w:i/>
          <w:sz w:val="22"/>
          <w:szCs w:val="22"/>
        </w:rPr>
        <w:br/>
      </w:r>
      <w:r w:rsidRPr="002656BB">
        <w:rPr>
          <w:i/>
          <w:sz w:val="22"/>
          <w:szCs w:val="22"/>
        </w:rPr>
        <w:t>solidarnie z podmiotem, który zobowiązał się do udostępnienia zasobów, za szkodę poniesioną przez</w:t>
      </w:r>
      <w:r w:rsidR="002656BB" w:rsidRPr="002656BB">
        <w:rPr>
          <w:i/>
          <w:sz w:val="22"/>
          <w:szCs w:val="22"/>
        </w:rPr>
        <w:t xml:space="preserve"> </w:t>
      </w:r>
      <w:r w:rsidRPr="002656BB">
        <w:rPr>
          <w:i/>
          <w:sz w:val="22"/>
          <w:szCs w:val="22"/>
        </w:rPr>
        <w:t xml:space="preserve">Zamawiającego powstałą wskutek nieudostępnienia tych zasobów, chyba że za nieudostępnienie zasobów nie ponosi winy. </w:t>
      </w:r>
    </w:p>
    <w:p w:rsidR="003C0FCC" w:rsidRPr="00226CBC" w:rsidRDefault="003C0FCC" w:rsidP="002656BB">
      <w:pPr>
        <w:widowControl w:val="0"/>
        <w:spacing w:before="120"/>
        <w:ind w:left="284" w:hanging="284"/>
        <w:jc w:val="center"/>
        <w:rPr>
          <w:b/>
          <w:bCs/>
          <w:sz w:val="22"/>
          <w:szCs w:val="22"/>
        </w:rPr>
      </w:pPr>
      <w:r w:rsidRPr="00226CBC">
        <w:rPr>
          <w:b/>
          <w:bCs/>
          <w:sz w:val="22"/>
          <w:szCs w:val="22"/>
        </w:rPr>
        <w:t>§10. KARY UMOWNE</w:t>
      </w:r>
    </w:p>
    <w:p w:rsidR="003C0FCC" w:rsidRPr="00226CBC" w:rsidRDefault="003C0FCC" w:rsidP="002656BB">
      <w:pPr>
        <w:pStyle w:val="Akapitzlist"/>
        <w:widowControl w:val="0"/>
        <w:numPr>
          <w:ilvl w:val="6"/>
          <w:numId w:val="95"/>
        </w:numPr>
        <w:spacing w:after="80"/>
        <w:ind w:left="426" w:hanging="284"/>
        <w:contextualSpacing w:val="0"/>
        <w:jc w:val="both"/>
        <w:rPr>
          <w:sz w:val="22"/>
          <w:szCs w:val="22"/>
        </w:rPr>
      </w:pPr>
      <w:r w:rsidRPr="00226CBC">
        <w:rPr>
          <w:sz w:val="22"/>
          <w:szCs w:val="22"/>
        </w:rPr>
        <w:t xml:space="preserve">Wykonawca zapłaci Zamawiającemu karę umowną za niewykonanie lub nienależyte wykonanie Umowy w następujących przypadkach i wysokości: </w:t>
      </w:r>
    </w:p>
    <w:p w:rsidR="003C0FCC" w:rsidRPr="00226CBC" w:rsidRDefault="003C0FCC" w:rsidP="003C0FCC">
      <w:pPr>
        <w:widowControl w:val="0"/>
        <w:numPr>
          <w:ilvl w:val="0"/>
          <w:numId w:val="112"/>
        </w:numPr>
        <w:spacing w:before="60"/>
        <w:ind w:left="709" w:hanging="283"/>
        <w:jc w:val="both"/>
        <w:rPr>
          <w:sz w:val="22"/>
          <w:szCs w:val="22"/>
        </w:rPr>
      </w:pPr>
      <w:r w:rsidRPr="00226CBC">
        <w:rPr>
          <w:iCs/>
          <w:sz w:val="22"/>
          <w:szCs w:val="22"/>
          <w:lang w:eastAsia="x-none"/>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 </w:t>
      </w:r>
      <w:r w:rsidRPr="00226CBC">
        <w:rPr>
          <w:sz w:val="22"/>
          <w:szCs w:val="22"/>
        </w:rPr>
        <w:t xml:space="preserve"> gdy Zamawiający odstąpi od Umowy lub jej części z powodu okoliczności, leżących po stronie Wykonawcy, lub gdy Wykonawca odstąpi od Umowy lub jej części z powodów leżących po jego stronie,</w:t>
      </w:r>
    </w:p>
    <w:p w:rsidR="003C0FCC" w:rsidRPr="00226CBC" w:rsidRDefault="003C0FCC" w:rsidP="003C0FCC">
      <w:pPr>
        <w:widowControl w:val="0"/>
        <w:numPr>
          <w:ilvl w:val="0"/>
          <w:numId w:val="112"/>
        </w:numPr>
        <w:spacing w:before="60"/>
        <w:ind w:left="709" w:hanging="283"/>
        <w:jc w:val="both"/>
        <w:rPr>
          <w:sz w:val="22"/>
          <w:szCs w:val="22"/>
        </w:rPr>
      </w:pPr>
      <w:r w:rsidRPr="00226CBC">
        <w:rPr>
          <w:bCs/>
          <w:sz w:val="22"/>
          <w:szCs w:val="22"/>
        </w:rPr>
        <w:t>1% wartości dostarczonego Towaru z wadami, za każdy rozpoczęty dzień zwłoki w</w:t>
      </w:r>
      <w:r w:rsidRPr="00226CBC">
        <w:rPr>
          <w:sz w:val="22"/>
          <w:szCs w:val="22"/>
        </w:rPr>
        <w:t xml:space="preserve"> dostarczeniu zamówionych Towarów wolnych od wad w miejsce wadliwych Towarów (zobowiązania z tytułu gwarancji i rękojmi), nie później niż do upływu jednego miesiąca po zakończeniu okresu, na który udzielono gwarancji,</w:t>
      </w:r>
    </w:p>
    <w:p w:rsidR="003C0FCC" w:rsidRPr="00226CBC" w:rsidRDefault="003C0FCC" w:rsidP="003C0FCC">
      <w:pPr>
        <w:widowControl w:val="0"/>
        <w:numPr>
          <w:ilvl w:val="0"/>
          <w:numId w:val="112"/>
        </w:numPr>
        <w:spacing w:before="60"/>
        <w:ind w:left="709" w:hanging="283"/>
        <w:jc w:val="both"/>
        <w:rPr>
          <w:sz w:val="22"/>
          <w:szCs w:val="22"/>
        </w:rPr>
      </w:pPr>
      <w:r w:rsidRPr="00226CBC">
        <w:rPr>
          <w:sz w:val="22"/>
          <w:szCs w:val="22"/>
        </w:rPr>
        <w:t xml:space="preserve">0,1% wartości zareklamowanej całej partii Towarów za każdy rozpoczęty dzień zwłoki w dostarczaniu Partii Towarów wolnej od wad (dostarczonych w ramach gwarancji lub rękojmi), nie później niż do końca roku kalendarzowego, którego dotyczy opóźniona dostawa, </w:t>
      </w:r>
    </w:p>
    <w:p w:rsidR="003C0FCC" w:rsidRPr="00226CBC" w:rsidRDefault="003C0FCC" w:rsidP="003C0FCC">
      <w:pPr>
        <w:widowControl w:val="0"/>
        <w:numPr>
          <w:ilvl w:val="0"/>
          <w:numId w:val="112"/>
        </w:numPr>
        <w:spacing w:before="60"/>
        <w:ind w:left="709" w:hanging="283"/>
        <w:jc w:val="both"/>
        <w:rPr>
          <w:sz w:val="22"/>
          <w:szCs w:val="22"/>
        </w:rPr>
      </w:pPr>
      <w:r w:rsidRPr="00226CBC">
        <w:rPr>
          <w:sz w:val="22"/>
          <w:szCs w:val="22"/>
        </w:rPr>
        <w:t>0,2% wartości  dostawy niezrealizowanej w terminie wynikającym z §4 ust. 1 Umowy, za każdy rozpoczęty dzień zwłoki, nie później niż do końca roku kalendarzowego, którego dotyczy opóźniona dostawa.</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 xml:space="preserve">Łączna maksymalna wysokość kar umownych, których Zamawiający może dochodzić </w:t>
      </w:r>
      <w:r w:rsidR="0085553C">
        <w:rPr>
          <w:sz w:val="22"/>
          <w:szCs w:val="22"/>
        </w:rPr>
        <w:t>od Wykonawcy wynosi 30</w:t>
      </w:r>
      <w:r w:rsidRPr="00226CBC">
        <w:rPr>
          <w:sz w:val="22"/>
          <w:szCs w:val="22"/>
        </w:rPr>
        <w:t xml:space="preserve">% wartości brutto przedmiotu </w:t>
      </w:r>
      <w:r w:rsidRPr="00226CBC">
        <w:rPr>
          <w:sz w:val="22"/>
          <w:szCs w:val="22"/>
          <w:lang w:val="pl-PL"/>
        </w:rPr>
        <w:t>U</w:t>
      </w:r>
      <w:r w:rsidRPr="00226CBC">
        <w:rPr>
          <w:sz w:val="22"/>
          <w:szCs w:val="22"/>
        </w:rPr>
        <w:t xml:space="preserve">mowy określonej w </w:t>
      </w:r>
      <w:r w:rsidRPr="00226CBC">
        <w:rPr>
          <w:bCs/>
          <w:sz w:val="22"/>
          <w:szCs w:val="22"/>
        </w:rPr>
        <w:t>§</w:t>
      </w:r>
      <w:r w:rsidRPr="00226CBC">
        <w:rPr>
          <w:sz w:val="22"/>
          <w:szCs w:val="22"/>
        </w:rPr>
        <w:t>3 ust. 1 Umowy (art. 436 pkt. 3) ustawy Pzp).</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Naliczenie kar, o których mowa w ust. 1 lit. b) i c) nie pozbawia Zamawiającego prawa żądania wymiany wadliwej Partii Towarów na wolną od wad.</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 xml:space="preserve">Kary umowne oblicza się według wartości brutto określonej w Umowie. Zamawiający zastrzega sobie </w:t>
      </w:r>
      <w:r w:rsidRPr="00226CBC">
        <w:rPr>
          <w:sz w:val="22"/>
          <w:szCs w:val="22"/>
        </w:rPr>
        <w:lastRenderedPageBreak/>
        <w:t xml:space="preserve">prawo dochodzenia odszkodowania na zasadach ogólnych przewidzianych w Kodeksie cywilnym, </w:t>
      </w:r>
      <w:r w:rsidR="002656BB">
        <w:rPr>
          <w:sz w:val="22"/>
          <w:szCs w:val="22"/>
        </w:rPr>
        <w:br/>
      </w:r>
      <w:r w:rsidRPr="00226CBC">
        <w:rPr>
          <w:sz w:val="22"/>
          <w:szCs w:val="22"/>
        </w:rPr>
        <w:t xml:space="preserve">w przypadku, jeśli szkoda wynikła z niewykonania lub nienależytego wykonania </w:t>
      </w:r>
      <w:r w:rsidRPr="00226CBC">
        <w:rPr>
          <w:sz w:val="22"/>
          <w:szCs w:val="22"/>
          <w:lang w:val="pl-PL"/>
        </w:rPr>
        <w:t>U</w:t>
      </w:r>
      <w:r w:rsidRPr="00226CBC">
        <w:rPr>
          <w:sz w:val="22"/>
          <w:szCs w:val="22"/>
        </w:rPr>
        <w:t>mowy przewyższa wartość zastrzeżonej kary umownej bądź wynika z innych tytułów niż zastrzeżone.</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Wykonawca nie będzie mógł zwolnić się od odpowiedzialności względem Zamawiającego z powodu, że niewykonanie lub nienależyte wykonanie Umowy przez niego było następstwem niewykonania lub nienależytego wykonania zobowiązań wobec Wykonawcy przez inne podmioty (np. kooperantów, podwykonawców, dostawców).</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Kary umowne Zamawiający ma prawo potrącić bez uprzedniego wezwania do zapłaty, ze złożonego zabezpieczenia, a także z wynagrodzenia przysługującego Wykonawcy za zrealizowanie przedmiotu Umowy. 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3C265F">
        <w:rPr>
          <w:sz w:val="22"/>
          <w:szCs w:val="22"/>
        </w:rPr>
        <w:t xml:space="preserve">W przypadku naliczenia przez Zamawiającego kary umownej z tytułu odstąpienia od Umowy, </w:t>
      </w:r>
      <w:r w:rsidRPr="003C265F">
        <w:rPr>
          <w:sz w:val="22"/>
          <w:szCs w:val="22"/>
        </w:rPr>
        <w:br/>
        <w:t>na poczet ww. kary umownej zaliczeniu podlegają wszelkie inne kary umowne (w przypadku ich naliczenia) z tytułu 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Opóźnienie</w:t>
      </w:r>
      <w:r w:rsidRPr="00226CBC">
        <w:rPr>
          <w:bCs/>
          <w:sz w:val="22"/>
          <w:szCs w:val="22"/>
        </w:rPr>
        <w:t xml:space="preserve"> w zapłacie kar umownych skutkuje naliczeniem przez Zamawiającego odsetek zgodnie </w:t>
      </w:r>
      <w:r w:rsidR="002656BB">
        <w:rPr>
          <w:bCs/>
          <w:sz w:val="22"/>
          <w:szCs w:val="22"/>
        </w:rPr>
        <w:br/>
      </w:r>
      <w:r w:rsidRPr="00226CBC">
        <w:rPr>
          <w:bCs/>
          <w:sz w:val="22"/>
          <w:szCs w:val="22"/>
        </w:rPr>
        <w:t>z obowiązującymi przepisami.</w:t>
      </w:r>
    </w:p>
    <w:p w:rsidR="003C0FCC" w:rsidRPr="00226CBC" w:rsidRDefault="003C0FCC" w:rsidP="002656BB">
      <w:pPr>
        <w:pStyle w:val="Akapitzlist"/>
        <w:widowControl w:val="0"/>
        <w:numPr>
          <w:ilvl w:val="6"/>
          <w:numId w:val="95"/>
        </w:numPr>
        <w:spacing w:before="80" w:after="80"/>
        <w:ind w:left="426" w:hanging="284"/>
        <w:contextualSpacing w:val="0"/>
        <w:jc w:val="both"/>
        <w:rPr>
          <w:sz w:val="22"/>
          <w:szCs w:val="22"/>
        </w:rPr>
      </w:pPr>
      <w:r w:rsidRPr="00226CBC">
        <w:rPr>
          <w:sz w:val="22"/>
          <w:szCs w:val="22"/>
        </w:rPr>
        <w:t>Postanowienia dotyczące kar umownych obowiązują Strony również po odstąpieniu przez jedną ze Stron od Umowy</w:t>
      </w:r>
      <w:r w:rsidRPr="00226CBC">
        <w:rPr>
          <w:sz w:val="22"/>
          <w:szCs w:val="22"/>
          <w:lang w:val="pl-PL"/>
        </w:rPr>
        <w:t>.</w:t>
      </w:r>
    </w:p>
    <w:p w:rsidR="003C0FCC" w:rsidRPr="00226CBC" w:rsidRDefault="003C0FCC" w:rsidP="003C0FCC">
      <w:pPr>
        <w:widowControl w:val="0"/>
        <w:spacing w:before="120"/>
        <w:jc w:val="center"/>
        <w:rPr>
          <w:b/>
          <w:sz w:val="22"/>
          <w:szCs w:val="22"/>
        </w:rPr>
      </w:pPr>
      <w:r w:rsidRPr="00226CBC">
        <w:rPr>
          <w:b/>
          <w:sz w:val="22"/>
          <w:szCs w:val="22"/>
        </w:rPr>
        <w:t>§11. ODSTĄPIENIE OD UMOWY</w:t>
      </w:r>
    </w:p>
    <w:p w:rsidR="003C0FCC" w:rsidRPr="00226CBC" w:rsidRDefault="003C0FCC" w:rsidP="002656BB">
      <w:pPr>
        <w:widowControl w:val="0"/>
        <w:numPr>
          <w:ilvl w:val="0"/>
          <w:numId w:val="85"/>
        </w:numPr>
        <w:tabs>
          <w:tab w:val="left" w:pos="-2410"/>
        </w:tabs>
        <w:ind w:left="284" w:hanging="284"/>
        <w:jc w:val="both"/>
        <w:rPr>
          <w:sz w:val="22"/>
          <w:szCs w:val="22"/>
        </w:rPr>
      </w:pPr>
      <w:r w:rsidRPr="00226CBC">
        <w:rPr>
          <w:sz w:val="22"/>
          <w:szCs w:val="22"/>
        </w:rPr>
        <w:t>Zamawiającemu służy prawo odstąpienia od Umowy lub jej części, w szczególności gdy:</w:t>
      </w:r>
    </w:p>
    <w:p w:rsidR="003C0FCC" w:rsidRPr="00226CBC" w:rsidRDefault="003C0FCC" w:rsidP="002656BB">
      <w:pPr>
        <w:widowControl w:val="0"/>
        <w:numPr>
          <w:ilvl w:val="0"/>
          <w:numId w:val="86"/>
        </w:numPr>
        <w:tabs>
          <w:tab w:val="left" w:pos="-2410"/>
        </w:tabs>
        <w:ind w:left="567" w:hanging="283"/>
        <w:jc w:val="both"/>
        <w:rPr>
          <w:sz w:val="22"/>
          <w:szCs w:val="22"/>
        </w:rPr>
      </w:pPr>
      <w:r w:rsidRPr="00226CBC">
        <w:rPr>
          <w:sz w:val="22"/>
          <w:szCs w:val="22"/>
        </w:rPr>
        <w:t xml:space="preserve">nastąpi uchybienie w terminie realizacji Umowy przekraczające min. 7 dni w stosunku </w:t>
      </w:r>
      <w:r w:rsidR="002656BB">
        <w:rPr>
          <w:sz w:val="22"/>
          <w:szCs w:val="22"/>
        </w:rPr>
        <w:t>do terminu określonego w §</w:t>
      </w:r>
      <w:r w:rsidRPr="00226CBC">
        <w:rPr>
          <w:sz w:val="22"/>
          <w:szCs w:val="22"/>
        </w:rPr>
        <w:t>4 ust. 1 Umowy bądź Wykonawca jej nie zrealizuje w całości lub części,</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 xml:space="preserve">Wykonawca nie przestrzega wymagań określonych w Umowie lub jej załącznikach w szczególności wymagań dotyczących transportu, lub opakowań a także wymagań określonych w WET,   </w:t>
      </w:r>
    </w:p>
    <w:p w:rsidR="003C0FCC" w:rsidRPr="00226CBC" w:rsidRDefault="003C0FCC" w:rsidP="002656BB">
      <w:pPr>
        <w:numPr>
          <w:ilvl w:val="0"/>
          <w:numId w:val="86"/>
        </w:numPr>
        <w:tabs>
          <w:tab w:val="clear" w:pos="1440"/>
          <w:tab w:val="left" w:pos="-2410"/>
        </w:tabs>
        <w:ind w:left="567" w:hanging="283"/>
        <w:jc w:val="both"/>
        <w:rPr>
          <w:bCs/>
          <w:sz w:val="22"/>
          <w:szCs w:val="22"/>
        </w:rPr>
      </w:pPr>
      <w:r w:rsidRPr="00226CBC">
        <w:rPr>
          <w:sz w:val="22"/>
          <w:szCs w:val="22"/>
        </w:rPr>
        <w:t>Wykonawca nie wykonuje Umowy zgodnie z jej postanowieniami,</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Wykonawca nie wykona w terminie bądź w inny sposób obowiązków wynikających</w:t>
      </w:r>
      <w:r w:rsidR="002656BB">
        <w:rPr>
          <w:sz w:val="22"/>
          <w:szCs w:val="22"/>
        </w:rPr>
        <w:t xml:space="preserve"> </w:t>
      </w:r>
      <w:r w:rsidRPr="00226CBC">
        <w:rPr>
          <w:sz w:val="22"/>
          <w:szCs w:val="22"/>
        </w:rPr>
        <w:t>z gwarancji lub rękojmi,</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Wykonawca dostarczy Towary niezgodne z wymogami określonymi w Umowie (np. Towar inny niż wymagany) lub niezgodnie z jej postanowieniami,</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Wykonawca wyrządzi Zamawiającemu szkodę wskutek niewykonania lub nienależytego wykonania Umowy lub narazi na taką szkodę,</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Wykonawca zbędzie lub zastawi wierzytelności przysługujące jemu z tytułu Umowy bez pisemnej zgody Zamawiającego lub przekaże prawa i obowiązki wynikające z Umowy na osoby trzecie,</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postawiono Wykonawcę w stan likwidacji,</w:t>
      </w:r>
    </w:p>
    <w:p w:rsidR="003C0FCC" w:rsidRPr="00226CBC" w:rsidRDefault="003C0FCC" w:rsidP="002656BB">
      <w:pPr>
        <w:widowControl w:val="0"/>
        <w:numPr>
          <w:ilvl w:val="0"/>
          <w:numId w:val="86"/>
        </w:numPr>
        <w:ind w:left="567" w:hanging="283"/>
        <w:jc w:val="both"/>
        <w:rPr>
          <w:sz w:val="22"/>
          <w:szCs w:val="22"/>
        </w:rPr>
      </w:pPr>
      <w:r w:rsidRPr="00226CBC">
        <w:rPr>
          <w:bCs/>
          <w:sz w:val="22"/>
          <w:szCs w:val="22"/>
        </w:rPr>
        <w:t>Wykonawca nie przedstawi na żądanie Zamawiającego aktualnej (opłaconej) polisy ubezpieczeniowej lub innego dokumentu ubezpieczającego od odpowiedzialności cywilnej w zakresie prowadzonej działalności gospodarczej,</w:t>
      </w:r>
    </w:p>
    <w:p w:rsidR="003C0FCC" w:rsidRPr="00226CBC" w:rsidRDefault="003C0FCC" w:rsidP="002656BB">
      <w:pPr>
        <w:widowControl w:val="0"/>
        <w:numPr>
          <w:ilvl w:val="0"/>
          <w:numId w:val="86"/>
        </w:numPr>
        <w:ind w:left="567" w:hanging="283"/>
        <w:jc w:val="both"/>
        <w:rPr>
          <w:sz w:val="22"/>
          <w:szCs w:val="22"/>
        </w:rPr>
      </w:pPr>
      <w:r w:rsidRPr="00226CBC">
        <w:rPr>
          <w:sz w:val="22"/>
          <w:szCs w:val="22"/>
        </w:rPr>
        <w:t>Wykonawca nie przedłużył ważności dokumentów żądanych przez Zamawiającego w §15 ust. 1 Umowy, w przypadku upływu okresu, na które zostały wydane lub utraty ich ważności oraz nie dostarczył Zamawiającemu kserokopii dokumentu (potwierdzonej za zgodność z oryginałem przez Wykonawcę) potwierdzającego zachowanie ciągłości dokumentów o których mowa w tym przepisie,</w:t>
      </w:r>
    </w:p>
    <w:p w:rsidR="003C0FCC" w:rsidRPr="00226CBC" w:rsidRDefault="003C0FCC" w:rsidP="002656BB">
      <w:pPr>
        <w:widowControl w:val="0"/>
        <w:numPr>
          <w:ilvl w:val="0"/>
          <w:numId w:val="86"/>
        </w:numPr>
        <w:ind w:left="567" w:hanging="283"/>
        <w:jc w:val="both"/>
        <w:rPr>
          <w:iCs/>
          <w:sz w:val="22"/>
          <w:szCs w:val="22"/>
        </w:rPr>
      </w:pPr>
      <w:r w:rsidRPr="00226CBC">
        <w:rPr>
          <w:iCs/>
          <w:sz w:val="22"/>
          <w:szCs w:val="22"/>
        </w:rPr>
        <w:t xml:space="preserve">Wykonawca nie przedstawi po zmianie zaktualizowanego wykazu podmiotów biorących udział </w:t>
      </w:r>
      <w:r w:rsidR="002656BB">
        <w:rPr>
          <w:iCs/>
          <w:sz w:val="22"/>
          <w:szCs w:val="22"/>
        </w:rPr>
        <w:br/>
      </w:r>
      <w:r w:rsidRPr="00226CBC">
        <w:rPr>
          <w:iCs/>
          <w:sz w:val="22"/>
          <w:szCs w:val="22"/>
        </w:rPr>
        <w:t>w wykonaniu Umowy, bądź nie poinformuje o zmianie zakresu podwykonawstwa,</w:t>
      </w:r>
    </w:p>
    <w:p w:rsidR="003C0FCC" w:rsidRPr="00226CBC" w:rsidRDefault="003C0FCC" w:rsidP="002656BB">
      <w:pPr>
        <w:widowControl w:val="0"/>
        <w:numPr>
          <w:ilvl w:val="0"/>
          <w:numId w:val="86"/>
        </w:numPr>
        <w:ind w:left="567" w:hanging="283"/>
        <w:jc w:val="both"/>
        <w:rPr>
          <w:iCs/>
          <w:sz w:val="22"/>
          <w:szCs w:val="22"/>
        </w:rPr>
      </w:pPr>
      <w:r w:rsidRPr="00226CBC">
        <w:rPr>
          <w:sz w:val="22"/>
          <w:szCs w:val="22"/>
        </w:rPr>
        <w:t>Wykonawca nie zgłosi niezwłocznie podwykonawcy uczestniczącego w wykonaniu zamówienia,</w:t>
      </w:r>
    </w:p>
    <w:p w:rsidR="003C0FCC" w:rsidRPr="00226CBC" w:rsidRDefault="003C0FCC" w:rsidP="002656BB">
      <w:pPr>
        <w:widowControl w:val="0"/>
        <w:numPr>
          <w:ilvl w:val="0"/>
          <w:numId w:val="86"/>
        </w:numPr>
        <w:ind w:left="567" w:hanging="283"/>
        <w:jc w:val="both"/>
        <w:rPr>
          <w:iCs/>
          <w:sz w:val="22"/>
          <w:szCs w:val="22"/>
        </w:rPr>
      </w:pPr>
      <w:r w:rsidRPr="00226CBC">
        <w:rPr>
          <w:sz w:val="22"/>
          <w:szCs w:val="22"/>
        </w:rPr>
        <w:t>Wykonawca utracił uprawnienia do wykonywania przedmiotu Umowy.</w:t>
      </w:r>
    </w:p>
    <w:p w:rsidR="003C0FCC" w:rsidRPr="00226CBC" w:rsidRDefault="003C0FCC" w:rsidP="002656BB">
      <w:pPr>
        <w:widowControl w:val="0"/>
        <w:numPr>
          <w:ilvl w:val="0"/>
          <w:numId w:val="85"/>
        </w:numPr>
        <w:tabs>
          <w:tab w:val="left" w:pos="-2410"/>
        </w:tabs>
        <w:spacing w:before="80"/>
        <w:ind w:left="283" w:hanging="283"/>
        <w:jc w:val="both"/>
        <w:rPr>
          <w:sz w:val="22"/>
          <w:szCs w:val="22"/>
        </w:rPr>
      </w:pPr>
      <w:r w:rsidRPr="00226CBC">
        <w:rPr>
          <w:sz w:val="22"/>
          <w:szCs w:val="22"/>
        </w:rPr>
        <w:t>Niezależnie od powyższego Zamawiającemu przysługuje prawo odstąpienia od Umowy w przypadku gdy:</w:t>
      </w:r>
    </w:p>
    <w:p w:rsidR="003C0FCC" w:rsidRPr="00226CBC" w:rsidRDefault="003C0FCC" w:rsidP="003C0FCC">
      <w:pPr>
        <w:numPr>
          <w:ilvl w:val="0"/>
          <w:numId w:val="87"/>
        </w:numPr>
        <w:jc w:val="both"/>
        <w:rPr>
          <w:i/>
          <w:sz w:val="22"/>
          <w:szCs w:val="22"/>
        </w:rPr>
      </w:pPr>
      <w:r w:rsidRPr="00226CBC">
        <w:rPr>
          <w:sz w:val="22"/>
          <w:szCs w:val="22"/>
        </w:rPr>
        <w:t xml:space="preserve">Wykonawca wymieniony został w wykazach określonych w rozporządzeniu Rady (WE) nr 765/2006 </w:t>
      </w:r>
      <w:r w:rsidR="002656BB">
        <w:rPr>
          <w:sz w:val="22"/>
          <w:szCs w:val="22"/>
        </w:rPr>
        <w:br/>
      </w:r>
      <w:r w:rsidRPr="00226CBC">
        <w:rPr>
          <w:sz w:val="22"/>
          <w:szCs w:val="22"/>
        </w:rPr>
        <w:t xml:space="preserve">z dnia 18 maja 2006r. dotyczącego środków ograniczających w związku z sytuacją na Białorusi </w:t>
      </w:r>
      <w:r w:rsidR="002656BB">
        <w:rPr>
          <w:sz w:val="22"/>
          <w:szCs w:val="22"/>
        </w:rPr>
        <w:br/>
      </w:r>
      <w:r w:rsidRPr="00226CBC">
        <w:rPr>
          <w:sz w:val="22"/>
          <w:szCs w:val="22"/>
        </w:rPr>
        <w:t xml:space="preserve">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w:t>
      </w:r>
      <w:r w:rsidRPr="00226CBC">
        <w:rPr>
          <w:sz w:val="22"/>
          <w:szCs w:val="22"/>
        </w:rPr>
        <w:lastRenderedPageBreak/>
        <w:t>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w:t>
      </w:r>
      <w:r w:rsidRPr="00226CBC">
        <w:rPr>
          <w:b/>
          <w:sz w:val="22"/>
          <w:szCs w:val="22"/>
        </w:rPr>
        <w:t xml:space="preserve"> </w:t>
      </w:r>
    </w:p>
    <w:p w:rsidR="003C0FCC" w:rsidRPr="00226CBC" w:rsidRDefault="003C0FCC" w:rsidP="003C0FCC">
      <w:pPr>
        <w:numPr>
          <w:ilvl w:val="0"/>
          <w:numId w:val="87"/>
        </w:numPr>
        <w:ind w:left="595" w:hanging="357"/>
        <w:jc w:val="both"/>
        <w:rPr>
          <w:sz w:val="22"/>
          <w:szCs w:val="22"/>
        </w:rPr>
      </w:pPr>
      <w:r w:rsidRPr="00226CBC">
        <w:rPr>
          <w:sz w:val="22"/>
          <w:szCs w:val="22"/>
        </w:rPr>
        <w:t xml:space="preserve">osoba będąca beneficjentem rzeczywistym Wykonawcy (w rozumieniu ustawy z dnia 1 marca 2018 r. o przeciwdziałaniu praniu pieniędzy oraz finansowaniu terroryzmu (t. j. Dz. U. z 2023 r. poz. 1124 ze zm.)) została wymieniona w wykazach lub wpisana na listę, o których mowa w pkt. 1) powyżej, </w:t>
      </w:r>
    </w:p>
    <w:p w:rsidR="003C0FCC" w:rsidRPr="00226CBC" w:rsidRDefault="003C0FCC" w:rsidP="003C0FCC">
      <w:pPr>
        <w:widowControl w:val="0"/>
        <w:numPr>
          <w:ilvl w:val="0"/>
          <w:numId w:val="87"/>
        </w:numPr>
        <w:spacing w:before="60"/>
        <w:ind w:left="567" w:hanging="425"/>
        <w:jc w:val="both"/>
        <w:rPr>
          <w:sz w:val="22"/>
          <w:szCs w:val="22"/>
        </w:rPr>
      </w:pPr>
      <w:r w:rsidRPr="00226CBC">
        <w:rPr>
          <w:sz w:val="22"/>
          <w:szCs w:val="22"/>
        </w:rPr>
        <w:t xml:space="preserve">podmiot będący jednostką dominującą Wykonawcy (w rozumieniu art. 3 ust. 1 pkt 37 ustawy z dnia 29 września 1994 r. o rachunkowości (t. j. Dz.U. z 2023 r., poz. 120 ze zm.)) wymieniony jest </w:t>
      </w:r>
      <w:r w:rsidRPr="00226CBC">
        <w:rPr>
          <w:sz w:val="22"/>
          <w:szCs w:val="22"/>
        </w:rPr>
        <w:br/>
        <w:t xml:space="preserve">w wykazach lub wpisany na listę, o których mowa w pkt 1) powyżej).  </w:t>
      </w:r>
    </w:p>
    <w:p w:rsidR="003C0FCC" w:rsidRPr="00226CBC" w:rsidRDefault="003C0FCC" w:rsidP="002656BB">
      <w:pPr>
        <w:widowControl w:val="0"/>
        <w:numPr>
          <w:ilvl w:val="0"/>
          <w:numId w:val="85"/>
        </w:numPr>
        <w:tabs>
          <w:tab w:val="left" w:pos="-2410"/>
        </w:tabs>
        <w:spacing w:before="80" w:after="80"/>
        <w:ind w:left="284" w:hanging="284"/>
        <w:jc w:val="both"/>
        <w:rPr>
          <w:sz w:val="22"/>
          <w:szCs w:val="22"/>
        </w:rPr>
      </w:pPr>
      <w:r w:rsidRPr="00226CBC">
        <w:rPr>
          <w:sz w:val="22"/>
          <w:szCs w:val="22"/>
        </w:rPr>
        <w:t>Zamawiający może odstąpić od Umowy w terminie do 90 dni od powzięcia wiadomości o okolicznościach stanowiących podstawę odstąpienia określonych w ust.</w:t>
      </w:r>
      <w:r w:rsidR="002656BB">
        <w:rPr>
          <w:sz w:val="22"/>
          <w:szCs w:val="22"/>
        </w:rPr>
        <w:t xml:space="preserve"> </w:t>
      </w:r>
      <w:r w:rsidRPr="00226CBC">
        <w:rPr>
          <w:sz w:val="22"/>
          <w:szCs w:val="22"/>
        </w:rPr>
        <w:t>1 lit. od a) do m) i ust. 2. Wykonawca jest zobowiązany do poinformowania Zamawiającego o wystąpieniu przyczyny do odstąpienia od Umowy, nie później niż do terminu upływu gwarancji.</w:t>
      </w:r>
    </w:p>
    <w:p w:rsidR="003C0FCC" w:rsidRPr="00226CBC" w:rsidRDefault="003C0FCC" w:rsidP="002656BB">
      <w:pPr>
        <w:widowControl w:val="0"/>
        <w:numPr>
          <w:ilvl w:val="0"/>
          <w:numId w:val="85"/>
        </w:numPr>
        <w:tabs>
          <w:tab w:val="left" w:pos="-2410"/>
        </w:tabs>
        <w:spacing w:before="80" w:after="80"/>
        <w:ind w:left="284" w:hanging="284"/>
        <w:jc w:val="both"/>
        <w:rPr>
          <w:sz w:val="22"/>
          <w:szCs w:val="22"/>
        </w:rPr>
      </w:pPr>
      <w:r w:rsidRPr="00226CBC">
        <w:rPr>
          <w:sz w:val="22"/>
          <w:szCs w:val="22"/>
        </w:rPr>
        <w:t>Niezależnie od postanowień 1, 2 ,3 i 4 niniejszego paragrafu Zamawiający może odstąpić od Umowy w przypadku wystąpienia okoliczności określonych w art.</w:t>
      </w:r>
      <w:r w:rsidR="0085553C">
        <w:rPr>
          <w:sz w:val="22"/>
          <w:szCs w:val="22"/>
        </w:rPr>
        <w:t xml:space="preserve"> </w:t>
      </w:r>
      <w:r w:rsidRPr="00226CBC">
        <w:rPr>
          <w:sz w:val="22"/>
          <w:szCs w:val="22"/>
        </w:rPr>
        <w:t>456 ust.1 ustawy Prawo zamówień publicznych. W takim przypadku Wykonawca może żądać wyłącznie wynagrodzenia należnego z tytułu wykonania części Umowy.</w:t>
      </w:r>
    </w:p>
    <w:p w:rsidR="003C0FCC" w:rsidRPr="00226CBC" w:rsidRDefault="003C0FCC" w:rsidP="003C0FCC">
      <w:pPr>
        <w:widowControl w:val="0"/>
        <w:tabs>
          <w:tab w:val="left" w:pos="709"/>
          <w:tab w:val="left" w:pos="993"/>
        </w:tabs>
        <w:spacing w:before="120"/>
        <w:jc w:val="center"/>
        <w:rPr>
          <w:b/>
          <w:sz w:val="22"/>
          <w:szCs w:val="22"/>
        </w:rPr>
      </w:pPr>
      <w:r w:rsidRPr="00226CBC">
        <w:rPr>
          <w:b/>
          <w:sz w:val="22"/>
          <w:szCs w:val="22"/>
        </w:rPr>
        <w:t>§12. ZABEZPIECZENIE NALEŻYTEGO WYKONANIA UMOWY</w:t>
      </w:r>
    </w:p>
    <w:p w:rsidR="003C0FCC" w:rsidRPr="00226CBC" w:rsidRDefault="003C0FCC" w:rsidP="002656BB">
      <w:pPr>
        <w:widowControl w:val="0"/>
        <w:ind w:left="425" w:hanging="425"/>
        <w:jc w:val="both"/>
        <w:rPr>
          <w:b/>
          <w:sz w:val="22"/>
          <w:szCs w:val="22"/>
          <w:lang w:val="x-none"/>
        </w:rPr>
      </w:pPr>
      <w:r w:rsidRPr="00226CBC">
        <w:rPr>
          <w:b/>
          <w:sz w:val="22"/>
          <w:szCs w:val="22"/>
          <w:lang w:val="x-none"/>
        </w:rPr>
        <w:t xml:space="preserve">I </w:t>
      </w:r>
      <w:r w:rsidRPr="00226CBC">
        <w:rPr>
          <w:b/>
          <w:sz w:val="22"/>
          <w:szCs w:val="22"/>
        </w:rPr>
        <w:t xml:space="preserve">. </w:t>
      </w:r>
      <w:r w:rsidRPr="00226CBC">
        <w:rPr>
          <w:b/>
          <w:sz w:val="22"/>
          <w:szCs w:val="22"/>
          <w:lang w:val="x-none"/>
        </w:rPr>
        <w:t>Zasady wnoszeni</w:t>
      </w:r>
      <w:r w:rsidRPr="00226CBC">
        <w:rPr>
          <w:b/>
          <w:sz w:val="22"/>
          <w:szCs w:val="22"/>
        </w:rPr>
        <w:t>a</w:t>
      </w:r>
      <w:r w:rsidRPr="00226CBC">
        <w:rPr>
          <w:b/>
          <w:sz w:val="22"/>
          <w:szCs w:val="22"/>
          <w:lang w:val="x-none"/>
        </w:rPr>
        <w:t xml:space="preserve"> zabezpieczenia w formie gotówkowej.</w:t>
      </w:r>
    </w:p>
    <w:p w:rsidR="003C0FCC" w:rsidRPr="00226CBC" w:rsidRDefault="003C0FCC" w:rsidP="002656BB">
      <w:pPr>
        <w:widowControl w:val="0"/>
        <w:numPr>
          <w:ilvl w:val="0"/>
          <w:numId w:val="99"/>
        </w:numPr>
        <w:tabs>
          <w:tab w:val="left" w:pos="-2410"/>
        </w:tabs>
        <w:spacing w:after="80"/>
        <w:ind w:left="284" w:hanging="284"/>
        <w:jc w:val="both"/>
        <w:rPr>
          <w:sz w:val="22"/>
          <w:szCs w:val="22"/>
        </w:rPr>
      </w:pPr>
      <w:r w:rsidRPr="00226CBC">
        <w:rPr>
          <w:sz w:val="22"/>
          <w:szCs w:val="22"/>
        </w:rPr>
        <w:t>Wykonawca, do dnia zawarcia Umowy wniósł ZNWU w wysokości 5% wartości brutto Umowy tj. … złotych</w:t>
      </w:r>
      <w:r w:rsidRPr="00226CBC">
        <w:rPr>
          <w:b/>
          <w:sz w:val="22"/>
          <w:szCs w:val="22"/>
        </w:rPr>
        <w:t xml:space="preserve"> </w:t>
      </w:r>
      <w:r w:rsidRPr="00226CBC">
        <w:rPr>
          <w:sz w:val="22"/>
          <w:szCs w:val="22"/>
        </w:rPr>
        <w:t>(słownie:  …………………..   /100).</w:t>
      </w:r>
    </w:p>
    <w:p w:rsidR="003C0FCC" w:rsidRPr="00226CBC" w:rsidRDefault="003C0FCC" w:rsidP="002656BB">
      <w:pPr>
        <w:widowControl w:val="0"/>
        <w:numPr>
          <w:ilvl w:val="0"/>
          <w:numId w:val="99"/>
        </w:numPr>
        <w:tabs>
          <w:tab w:val="left" w:pos="-2410"/>
        </w:tabs>
        <w:spacing w:before="80" w:after="80"/>
        <w:ind w:left="284" w:hanging="284"/>
        <w:jc w:val="both"/>
        <w:rPr>
          <w:sz w:val="22"/>
          <w:szCs w:val="22"/>
        </w:rPr>
      </w:pPr>
      <w:r w:rsidRPr="00226CBC">
        <w:rPr>
          <w:sz w:val="22"/>
          <w:szCs w:val="22"/>
        </w:rPr>
        <w:t xml:space="preserve">ZWNU w formie gotówkowej zostało wpłacone na rachunek bankowy Zamawiającego: </w:t>
      </w:r>
      <w:r w:rsidRPr="00226CBC">
        <w:rPr>
          <w:b/>
          <w:sz w:val="22"/>
          <w:szCs w:val="22"/>
        </w:rPr>
        <w:t>NBP o/o    Bydgoszcz</w:t>
      </w:r>
      <w:r w:rsidRPr="00226CBC">
        <w:rPr>
          <w:i/>
          <w:sz w:val="22"/>
          <w:szCs w:val="22"/>
        </w:rPr>
        <w:t xml:space="preserve"> </w:t>
      </w:r>
      <w:r w:rsidRPr="00226CBC">
        <w:rPr>
          <w:sz w:val="22"/>
          <w:szCs w:val="22"/>
        </w:rPr>
        <w:t>nr rachunku</w:t>
      </w:r>
      <w:r w:rsidRPr="00226CBC">
        <w:rPr>
          <w:i/>
          <w:sz w:val="22"/>
          <w:szCs w:val="22"/>
        </w:rPr>
        <w:t xml:space="preserve"> </w:t>
      </w:r>
      <w:r w:rsidRPr="00226CBC">
        <w:rPr>
          <w:b/>
          <w:sz w:val="22"/>
          <w:szCs w:val="22"/>
        </w:rPr>
        <w:t xml:space="preserve">47 1010 1078 0083 1213 9120 0000 </w:t>
      </w:r>
      <w:r w:rsidRPr="00226CBC">
        <w:rPr>
          <w:sz w:val="22"/>
          <w:szCs w:val="22"/>
        </w:rPr>
        <w:t xml:space="preserve">i zabezpiecza wszelkie roszczenia     Zamawiającego z tytułu niewykonania lub nienależytego wykonania Umowy, w tym roszczenia </w:t>
      </w:r>
      <w:r w:rsidRPr="00226CBC">
        <w:rPr>
          <w:sz w:val="22"/>
          <w:szCs w:val="22"/>
        </w:rPr>
        <w:br/>
        <w:t>z tytułu   należnych kar umownych.</w:t>
      </w:r>
    </w:p>
    <w:p w:rsidR="003C0FCC" w:rsidRPr="00226CBC" w:rsidRDefault="003C0FCC" w:rsidP="002656BB">
      <w:pPr>
        <w:widowControl w:val="0"/>
        <w:numPr>
          <w:ilvl w:val="0"/>
          <w:numId w:val="99"/>
        </w:numPr>
        <w:tabs>
          <w:tab w:val="left" w:pos="-2410"/>
        </w:tabs>
        <w:spacing w:before="80" w:after="80"/>
        <w:ind w:left="284" w:hanging="284"/>
        <w:jc w:val="both"/>
        <w:rPr>
          <w:sz w:val="22"/>
          <w:szCs w:val="22"/>
        </w:rPr>
      </w:pPr>
      <w:r w:rsidRPr="00226CBC">
        <w:rPr>
          <w:sz w:val="22"/>
          <w:szCs w:val="22"/>
        </w:rPr>
        <w:t>Zamawiający zwróci ZNWU w terminie 30 dni od dnia wykonania Umowy i uznania jej za należycie wykonaną (z zastrzeżeniem ust. 5). Zwrot ZNWU nastąpi z odsetkami wynikającymi z Umowy rachunku bankowego, na którym było ono przechowywane, pomniejszone o koszt prowadzenia tego rachunku oraz prowizji bankowej za przelew pieniędzy na rachunek bankowy Wykonawcy.</w:t>
      </w:r>
    </w:p>
    <w:p w:rsidR="003C0FCC" w:rsidRPr="00226CBC" w:rsidRDefault="003C0FCC" w:rsidP="002656BB">
      <w:pPr>
        <w:widowControl w:val="0"/>
        <w:numPr>
          <w:ilvl w:val="0"/>
          <w:numId w:val="99"/>
        </w:numPr>
        <w:tabs>
          <w:tab w:val="left" w:pos="-2410"/>
          <w:tab w:val="left" w:pos="0"/>
        </w:tabs>
        <w:spacing w:before="80" w:after="80"/>
        <w:ind w:left="284" w:hanging="284"/>
        <w:jc w:val="both"/>
        <w:rPr>
          <w:sz w:val="22"/>
          <w:szCs w:val="22"/>
        </w:rPr>
      </w:pPr>
      <w:r w:rsidRPr="00226CBC">
        <w:rPr>
          <w:sz w:val="22"/>
          <w:szCs w:val="22"/>
        </w:rPr>
        <w:t>Zamawiający może pozostawić na zabezpieczenie roszczeń z tytułu rękojmi za wady lub gwarancji</w:t>
      </w:r>
      <w:r w:rsidRPr="00226CBC">
        <w:t xml:space="preserve">  </w:t>
      </w:r>
      <w:r w:rsidRPr="00226CBC">
        <w:rPr>
          <w:sz w:val="22"/>
          <w:szCs w:val="22"/>
        </w:rPr>
        <w:t>kwotę w  wysokości do 30% zabezpieczenia. Kwota, o której mowa zostanie zwrócona nie później niż w 15 dniu po upływie rękojmi za wady lub gwarancji.</w:t>
      </w:r>
    </w:p>
    <w:p w:rsidR="003C0FCC" w:rsidRPr="00226CBC" w:rsidRDefault="003C0FCC" w:rsidP="00B3451C">
      <w:pPr>
        <w:widowControl w:val="0"/>
        <w:numPr>
          <w:ilvl w:val="0"/>
          <w:numId w:val="145"/>
        </w:numPr>
        <w:spacing w:before="80"/>
        <w:ind w:left="284" w:hanging="284"/>
        <w:jc w:val="both"/>
        <w:rPr>
          <w:rFonts w:eastAsia="Calibri"/>
          <w:sz w:val="22"/>
          <w:szCs w:val="22"/>
          <w:lang w:eastAsia="en-US"/>
        </w:rPr>
      </w:pPr>
      <w:r w:rsidRPr="00226CBC">
        <w:rPr>
          <w:sz w:val="22"/>
          <w:szCs w:val="22"/>
        </w:rPr>
        <w:t>W t</w:t>
      </w:r>
      <w:r w:rsidRPr="00226CBC">
        <w:rPr>
          <w:rFonts w:eastAsia="Calibri"/>
          <w:sz w:val="22"/>
          <w:szCs w:val="22"/>
        </w:rPr>
        <w:t>rakcie realizacji Umowy Wykonawca może dokonać zmiany formy zabezpieczenia na jedną lub kilka form wymienionych poniżej:</w:t>
      </w:r>
    </w:p>
    <w:p w:rsidR="003C0FCC" w:rsidRPr="00226CBC" w:rsidRDefault="003C0FCC" w:rsidP="002656BB">
      <w:pPr>
        <w:numPr>
          <w:ilvl w:val="0"/>
          <w:numId w:val="118"/>
        </w:numPr>
        <w:tabs>
          <w:tab w:val="clear" w:pos="796"/>
        </w:tabs>
        <w:ind w:left="567" w:hanging="283"/>
        <w:jc w:val="both"/>
        <w:rPr>
          <w:rFonts w:eastAsiaTheme="minorHAnsi"/>
          <w:sz w:val="22"/>
          <w:szCs w:val="22"/>
          <w:lang w:eastAsia="en-US"/>
        </w:rPr>
      </w:pPr>
      <w:r w:rsidRPr="00226CBC">
        <w:rPr>
          <w:sz w:val="22"/>
          <w:szCs w:val="22"/>
        </w:rPr>
        <w:t xml:space="preserve">poręczeniach bankowych lub poręczeniach spółdzielczej kasy oszczędnościowo-kredytowej, </w:t>
      </w:r>
      <w:r w:rsidRPr="00226CBC">
        <w:rPr>
          <w:sz w:val="22"/>
          <w:szCs w:val="22"/>
        </w:rPr>
        <w:br/>
        <w:t>z tym że zobowiązanie kasy jest zawsze zobowiązaniem pieniężnym;</w:t>
      </w:r>
    </w:p>
    <w:p w:rsidR="003C0FCC" w:rsidRPr="00226CBC" w:rsidRDefault="003C0FCC" w:rsidP="002656BB">
      <w:pPr>
        <w:numPr>
          <w:ilvl w:val="0"/>
          <w:numId w:val="118"/>
        </w:numPr>
        <w:tabs>
          <w:tab w:val="clear" w:pos="796"/>
        </w:tabs>
        <w:ind w:left="567" w:hanging="283"/>
        <w:jc w:val="both"/>
        <w:rPr>
          <w:rFonts w:eastAsiaTheme="minorHAnsi"/>
          <w:sz w:val="22"/>
          <w:szCs w:val="22"/>
          <w:lang w:eastAsia="en-US"/>
        </w:rPr>
      </w:pPr>
      <w:r w:rsidRPr="00226CBC">
        <w:rPr>
          <w:sz w:val="22"/>
          <w:szCs w:val="22"/>
        </w:rPr>
        <w:t>gwarancjach bankowych;</w:t>
      </w:r>
    </w:p>
    <w:p w:rsidR="003C0FCC" w:rsidRPr="00226CBC" w:rsidRDefault="003C0FCC" w:rsidP="002656BB">
      <w:pPr>
        <w:numPr>
          <w:ilvl w:val="0"/>
          <w:numId w:val="118"/>
        </w:numPr>
        <w:tabs>
          <w:tab w:val="clear" w:pos="796"/>
        </w:tabs>
        <w:ind w:left="567" w:hanging="283"/>
        <w:jc w:val="both"/>
        <w:rPr>
          <w:rFonts w:eastAsiaTheme="minorHAnsi"/>
          <w:sz w:val="22"/>
          <w:szCs w:val="22"/>
          <w:lang w:eastAsia="en-US"/>
        </w:rPr>
      </w:pPr>
      <w:r w:rsidRPr="00226CBC">
        <w:rPr>
          <w:sz w:val="22"/>
          <w:szCs w:val="22"/>
        </w:rPr>
        <w:t>gwarancjach ubezpieczeniowych;</w:t>
      </w:r>
    </w:p>
    <w:p w:rsidR="003C0FCC" w:rsidRPr="00226CBC" w:rsidRDefault="003C0FCC" w:rsidP="006C5B07">
      <w:pPr>
        <w:numPr>
          <w:ilvl w:val="0"/>
          <w:numId w:val="118"/>
        </w:numPr>
        <w:tabs>
          <w:tab w:val="clear" w:pos="796"/>
        </w:tabs>
        <w:ind w:left="567" w:hanging="283"/>
        <w:jc w:val="both"/>
        <w:rPr>
          <w:rFonts w:eastAsiaTheme="minorHAnsi"/>
          <w:sz w:val="22"/>
          <w:szCs w:val="22"/>
          <w:lang w:eastAsia="en-US"/>
        </w:rPr>
      </w:pPr>
      <w:r w:rsidRPr="00226CBC">
        <w:rPr>
          <w:sz w:val="22"/>
          <w:szCs w:val="22"/>
        </w:rPr>
        <w:t xml:space="preserve">poręczeniach udzielanych przez podmioty, o których mowa w art. 6b ust. 5 pkt 2 ustawy z dnia 9 listopada 2000 r. o utworzeniu Polskiej Agencji Rozwoju Przedsiębiorczości </w:t>
      </w:r>
      <w:r w:rsidR="006C5B07" w:rsidRPr="006C5B07">
        <w:rPr>
          <w:sz w:val="22"/>
          <w:szCs w:val="22"/>
        </w:rPr>
        <w:t>(t. j. Dz. U. z 2025, poz. 98)</w:t>
      </w:r>
      <w:r w:rsidR="006C5B07">
        <w:rPr>
          <w:sz w:val="22"/>
          <w:szCs w:val="22"/>
        </w:rPr>
        <w:t>.</w:t>
      </w:r>
    </w:p>
    <w:p w:rsidR="003C0FCC" w:rsidRPr="00226CBC" w:rsidRDefault="003C0FCC" w:rsidP="00B3451C">
      <w:pPr>
        <w:widowControl w:val="0"/>
        <w:numPr>
          <w:ilvl w:val="0"/>
          <w:numId w:val="146"/>
        </w:numPr>
        <w:tabs>
          <w:tab w:val="left" w:pos="-2410"/>
        </w:tabs>
        <w:spacing w:before="80" w:after="80"/>
        <w:ind w:left="284" w:hanging="284"/>
        <w:jc w:val="both"/>
        <w:rPr>
          <w:sz w:val="22"/>
          <w:szCs w:val="22"/>
        </w:rPr>
      </w:pPr>
      <w:r w:rsidRPr="00226CBC">
        <w:rPr>
          <w:sz w:val="22"/>
          <w:szCs w:val="22"/>
        </w:rPr>
        <w:t>Zmiana formy ZNWU jest dokonana z zachowaniem ciągłości zabezpieczenia i bez zmniejszenia jego    wysokości.</w:t>
      </w:r>
    </w:p>
    <w:p w:rsidR="003C0FCC" w:rsidRPr="00226CBC" w:rsidRDefault="003C0FCC" w:rsidP="00B3451C">
      <w:pPr>
        <w:widowControl w:val="0"/>
        <w:numPr>
          <w:ilvl w:val="0"/>
          <w:numId w:val="146"/>
        </w:numPr>
        <w:tabs>
          <w:tab w:val="left" w:pos="-2410"/>
        </w:tabs>
        <w:spacing w:before="80" w:after="80"/>
        <w:ind w:left="284" w:hanging="284"/>
        <w:jc w:val="both"/>
        <w:rPr>
          <w:sz w:val="22"/>
          <w:szCs w:val="22"/>
        </w:rPr>
      </w:pPr>
      <w:r w:rsidRPr="00226CBC">
        <w:rPr>
          <w:sz w:val="22"/>
          <w:szCs w:val="22"/>
        </w:rPr>
        <w:t>W przypadku zmiany formy ZNWU na formę bezgotówkową ZNWU należy złożyć Zamawiającemu na czas trwania Umowy (z zastrzeżeniem ust. 4 i 6 niniejszego paragrafu). Z treści ZNWU w formie niepieniężnej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 przypadku niewykonania lub nienależytego wykonania Umowy.</w:t>
      </w:r>
    </w:p>
    <w:p w:rsidR="003C0FCC" w:rsidRPr="00226CBC" w:rsidRDefault="003C0FCC" w:rsidP="00B3451C">
      <w:pPr>
        <w:widowControl w:val="0"/>
        <w:numPr>
          <w:ilvl w:val="0"/>
          <w:numId w:val="146"/>
        </w:numPr>
        <w:tabs>
          <w:tab w:val="left" w:pos="-2410"/>
          <w:tab w:val="left" w:pos="284"/>
        </w:tabs>
        <w:spacing w:before="80" w:after="80"/>
        <w:ind w:left="284" w:hanging="284"/>
        <w:jc w:val="both"/>
        <w:rPr>
          <w:b/>
          <w:bCs/>
          <w:sz w:val="22"/>
          <w:szCs w:val="22"/>
        </w:rPr>
      </w:pPr>
      <w:r w:rsidRPr="00226CBC">
        <w:rPr>
          <w:sz w:val="22"/>
          <w:szCs w:val="22"/>
        </w:rPr>
        <w:t>W przypadku zmiany formy ZNWU na formę bezgotówkową, Wykonawca w okresie rękojmi za wady lub gwarancji</w:t>
      </w:r>
      <w:r w:rsidRPr="00226CBC">
        <w:t xml:space="preserve"> </w:t>
      </w:r>
      <w:r w:rsidRPr="00226CBC">
        <w:rPr>
          <w:sz w:val="22"/>
          <w:szCs w:val="22"/>
        </w:rPr>
        <w:t xml:space="preserve">na zaspokojenie roszczeń Zamawiającego, umożliwi mu (nieodwołalnie, bezwarunkowo, na każde jego żądanie) uruchomienie 30% wartości sumy zabezpieczenia. Wykonawca dostarczy Zamawiającemu dokument stanowiący dowód udzielenia zabezpieczenia należytego wykonania Umowy </w:t>
      </w:r>
      <w:r w:rsidR="002656BB">
        <w:rPr>
          <w:sz w:val="22"/>
          <w:szCs w:val="22"/>
        </w:rPr>
        <w:br/>
      </w:r>
      <w:r w:rsidRPr="00226CBC">
        <w:rPr>
          <w:sz w:val="22"/>
          <w:szCs w:val="22"/>
        </w:rPr>
        <w:t xml:space="preserve">z zapisami uwzględniającymi prawo Zamawiającego opisane w ust. 6, 7 i 8 niniejszego paragrafu przy </w:t>
      </w:r>
      <w:r w:rsidRPr="00226CBC">
        <w:rPr>
          <w:sz w:val="22"/>
          <w:szCs w:val="22"/>
        </w:rPr>
        <w:lastRenderedPageBreak/>
        <w:t>czym możliwość skorzystania przez Zamawiającego z ZNWU nie może być ograniczona warunkami.</w:t>
      </w:r>
    </w:p>
    <w:p w:rsidR="003C0FCC" w:rsidRPr="00226CBC" w:rsidRDefault="003C0FCC" w:rsidP="003C0FCC">
      <w:pPr>
        <w:widowControl w:val="0"/>
        <w:numPr>
          <w:ilvl w:val="0"/>
          <w:numId w:val="94"/>
        </w:numPr>
        <w:tabs>
          <w:tab w:val="left" w:pos="851"/>
        </w:tabs>
        <w:spacing w:before="60"/>
        <w:ind w:left="357" w:hanging="357"/>
        <w:jc w:val="both"/>
        <w:rPr>
          <w:b/>
          <w:sz w:val="22"/>
          <w:szCs w:val="22"/>
        </w:rPr>
      </w:pPr>
      <w:r w:rsidRPr="00226CBC">
        <w:rPr>
          <w:b/>
          <w:sz w:val="22"/>
          <w:szCs w:val="22"/>
        </w:rPr>
        <w:t>Zasady wnoszenia zabezpieczenia w formie bezgotówkowej</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Wykonawca, do dnia zawarcia Umowy wniósł zaakceptowane przez Zamawiającego ZNWU w wysokości 5% wartości brutto Umowy tj. …………..… złotych (słownie: ……….. /100).</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 xml:space="preserve">ZNWU zostało wniesione Zamawiającemu przed zawarciem Umowy w formie bezgotówkowej na czas trwania Umowy. 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Zamawiający zwróci ZNWU w terminie 30 dni od dnia wykonania zamówienia i uznania przez Zamawiającego za należycie wykonane (z zastrzeżeniem ust. 7 niniejszego paragrafu).</w:t>
      </w:r>
    </w:p>
    <w:p w:rsidR="003C0FCC" w:rsidRPr="00226CBC" w:rsidRDefault="003C0FCC" w:rsidP="002656BB">
      <w:pPr>
        <w:numPr>
          <w:ilvl w:val="0"/>
          <w:numId w:val="97"/>
        </w:numPr>
        <w:tabs>
          <w:tab w:val="left" w:pos="-5040"/>
        </w:tabs>
        <w:autoSpaceDE w:val="0"/>
        <w:autoSpaceDN w:val="0"/>
        <w:adjustRightInd w:val="0"/>
        <w:spacing w:before="80"/>
        <w:ind w:left="284"/>
        <w:jc w:val="both"/>
        <w:rPr>
          <w:rFonts w:eastAsia="Calibri"/>
          <w:sz w:val="22"/>
          <w:szCs w:val="22"/>
          <w:lang w:eastAsia="en-US"/>
        </w:rPr>
      </w:pPr>
      <w:r w:rsidRPr="00226CBC">
        <w:rPr>
          <w:rFonts w:eastAsia="Calibri"/>
          <w:sz w:val="22"/>
          <w:szCs w:val="22"/>
          <w:lang w:eastAsia="en-US"/>
        </w:rPr>
        <w:t xml:space="preserve">W </w:t>
      </w:r>
      <w:r w:rsidRPr="00226CBC">
        <w:rPr>
          <w:sz w:val="22"/>
          <w:szCs w:val="22"/>
        </w:rPr>
        <w:t>trakcie</w:t>
      </w:r>
      <w:r w:rsidRPr="00226CBC">
        <w:rPr>
          <w:rFonts w:eastAsia="Calibri"/>
          <w:sz w:val="22"/>
          <w:szCs w:val="22"/>
          <w:lang w:eastAsia="en-US"/>
        </w:rPr>
        <w:t xml:space="preserve"> realizacji Umowy Wykonawca może dokonać zmiany formy zabezpieczenia na jedną lub kilka form wymienionych poniżej:</w:t>
      </w:r>
    </w:p>
    <w:p w:rsidR="003C0FCC" w:rsidRPr="00226CBC" w:rsidRDefault="003C0FCC" w:rsidP="002656BB">
      <w:pPr>
        <w:tabs>
          <w:tab w:val="left" w:pos="408"/>
        </w:tabs>
        <w:ind w:left="568" w:hanging="284"/>
        <w:jc w:val="both"/>
        <w:rPr>
          <w:sz w:val="22"/>
          <w:szCs w:val="22"/>
        </w:rPr>
      </w:pPr>
      <w:r w:rsidRPr="00226CBC">
        <w:rPr>
          <w:sz w:val="22"/>
          <w:szCs w:val="22"/>
        </w:rPr>
        <w:t>1)</w:t>
      </w:r>
      <w:r w:rsidRPr="00226CBC">
        <w:rPr>
          <w:sz w:val="22"/>
          <w:szCs w:val="22"/>
        </w:rPr>
        <w:tab/>
        <w:t>w pieniądzu;</w:t>
      </w:r>
    </w:p>
    <w:p w:rsidR="003C0FCC" w:rsidRPr="00226CBC" w:rsidRDefault="003C0FCC" w:rsidP="002656BB">
      <w:pPr>
        <w:tabs>
          <w:tab w:val="left" w:pos="408"/>
        </w:tabs>
        <w:ind w:left="568" w:hanging="284"/>
        <w:jc w:val="both"/>
        <w:rPr>
          <w:sz w:val="22"/>
          <w:szCs w:val="22"/>
        </w:rPr>
      </w:pPr>
      <w:r w:rsidRPr="00226CBC">
        <w:rPr>
          <w:sz w:val="22"/>
          <w:szCs w:val="22"/>
        </w:rPr>
        <w:t>2)</w:t>
      </w:r>
      <w:r w:rsidRPr="00226CBC">
        <w:rPr>
          <w:sz w:val="22"/>
          <w:szCs w:val="22"/>
        </w:rPr>
        <w:tab/>
        <w:t>poręczenia bankowe lub poręczenia spółdzielczej kasy oszczędnościowo-kredytowej, z tym że zobowiązanie kasy jest zawsze zobowiązaniem pieniężnym;</w:t>
      </w:r>
    </w:p>
    <w:p w:rsidR="003C0FCC" w:rsidRPr="00226CBC" w:rsidRDefault="003C0FCC" w:rsidP="002656BB">
      <w:pPr>
        <w:tabs>
          <w:tab w:val="left" w:pos="408"/>
        </w:tabs>
        <w:ind w:left="568" w:hanging="284"/>
        <w:jc w:val="both"/>
        <w:rPr>
          <w:sz w:val="22"/>
          <w:szCs w:val="22"/>
        </w:rPr>
      </w:pPr>
      <w:r w:rsidRPr="00226CBC">
        <w:rPr>
          <w:sz w:val="22"/>
          <w:szCs w:val="22"/>
        </w:rPr>
        <w:t>3)</w:t>
      </w:r>
      <w:r w:rsidRPr="00226CBC">
        <w:rPr>
          <w:sz w:val="22"/>
          <w:szCs w:val="22"/>
        </w:rPr>
        <w:tab/>
        <w:t>gwarancje bankowe;</w:t>
      </w:r>
    </w:p>
    <w:p w:rsidR="003C0FCC" w:rsidRPr="00226CBC" w:rsidRDefault="003C0FCC" w:rsidP="002656BB">
      <w:pPr>
        <w:tabs>
          <w:tab w:val="left" w:pos="408"/>
        </w:tabs>
        <w:ind w:left="568" w:hanging="284"/>
        <w:jc w:val="both"/>
        <w:rPr>
          <w:sz w:val="22"/>
          <w:szCs w:val="22"/>
        </w:rPr>
      </w:pPr>
      <w:r w:rsidRPr="00226CBC">
        <w:rPr>
          <w:sz w:val="22"/>
          <w:szCs w:val="22"/>
        </w:rPr>
        <w:t>4)</w:t>
      </w:r>
      <w:r w:rsidRPr="00226CBC">
        <w:rPr>
          <w:sz w:val="22"/>
          <w:szCs w:val="22"/>
        </w:rPr>
        <w:tab/>
        <w:t>gwarancje ubezpieczeniowe;</w:t>
      </w:r>
    </w:p>
    <w:p w:rsidR="003C0FCC" w:rsidRPr="00226CBC" w:rsidRDefault="003C0FCC" w:rsidP="002656BB">
      <w:pPr>
        <w:widowControl w:val="0"/>
        <w:tabs>
          <w:tab w:val="left" w:pos="-2410"/>
        </w:tabs>
        <w:ind w:left="426" w:hanging="142"/>
        <w:jc w:val="both"/>
        <w:rPr>
          <w:sz w:val="22"/>
          <w:szCs w:val="22"/>
        </w:rPr>
      </w:pPr>
      <w:r w:rsidRPr="00226CBC">
        <w:rPr>
          <w:sz w:val="22"/>
          <w:szCs w:val="22"/>
        </w:rPr>
        <w:t>5)</w:t>
      </w:r>
      <w:r w:rsidRPr="00226CBC">
        <w:rPr>
          <w:sz w:val="22"/>
          <w:szCs w:val="22"/>
        </w:rPr>
        <w:tab/>
        <w:t xml:space="preserve">poręczenia udzielane przez podmioty, o których mowa w art. 6 b ust. 5 pkt 2 ustawy z dnia 9 listopada 2000 r. o utworzeniu Polskiej Agencji Rozwoju Przedsiębiorczości </w:t>
      </w:r>
      <w:r w:rsidR="006C5B07" w:rsidRPr="006C5B07">
        <w:rPr>
          <w:sz w:val="22"/>
          <w:szCs w:val="22"/>
        </w:rPr>
        <w:t xml:space="preserve">(t. j. Dz. U. z 2025, poz. 98) </w:t>
      </w:r>
      <w:r w:rsidRPr="00226CBC">
        <w:rPr>
          <w:sz w:val="22"/>
          <w:szCs w:val="22"/>
        </w:rPr>
        <w:t>- art. 450 ust. 1 ustawy Pzp.</w:t>
      </w:r>
    </w:p>
    <w:p w:rsidR="003C0FCC" w:rsidRPr="002656BB" w:rsidRDefault="003C0FCC" w:rsidP="005136BD">
      <w:pPr>
        <w:widowControl w:val="0"/>
        <w:numPr>
          <w:ilvl w:val="0"/>
          <w:numId w:val="97"/>
        </w:numPr>
        <w:tabs>
          <w:tab w:val="left" w:pos="-2410"/>
          <w:tab w:val="left" w:pos="0"/>
        </w:tabs>
        <w:spacing w:before="80" w:after="80"/>
        <w:ind w:left="284" w:hanging="284"/>
        <w:jc w:val="both"/>
        <w:rPr>
          <w:sz w:val="22"/>
          <w:szCs w:val="22"/>
        </w:rPr>
      </w:pPr>
      <w:r w:rsidRPr="002656BB">
        <w:rPr>
          <w:sz w:val="22"/>
          <w:szCs w:val="22"/>
        </w:rPr>
        <w:t xml:space="preserve">W przypadku zamiany formy ZNWU na formę pieniężną, wówczas ZNWU należy wpłacić na rachunek bankowy Zamawiającego: </w:t>
      </w:r>
      <w:r w:rsidRPr="002656BB">
        <w:rPr>
          <w:b/>
          <w:sz w:val="22"/>
          <w:szCs w:val="22"/>
        </w:rPr>
        <w:t>NBP o/o Bydgoszcz</w:t>
      </w:r>
      <w:r w:rsidRPr="002656BB">
        <w:rPr>
          <w:i/>
          <w:sz w:val="22"/>
          <w:szCs w:val="22"/>
        </w:rPr>
        <w:t xml:space="preserve"> </w:t>
      </w:r>
      <w:r w:rsidRPr="002656BB">
        <w:rPr>
          <w:sz w:val="22"/>
          <w:szCs w:val="22"/>
        </w:rPr>
        <w:t xml:space="preserve">nr rachunku: </w:t>
      </w:r>
      <w:r w:rsidRPr="002656BB">
        <w:rPr>
          <w:b/>
          <w:sz w:val="22"/>
          <w:szCs w:val="22"/>
        </w:rPr>
        <w:t>47 1010 1078 0083 1213 9120 0000</w:t>
      </w:r>
      <w:r w:rsidRPr="002656BB">
        <w:rPr>
          <w:sz w:val="22"/>
          <w:szCs w:val="22"/>
        </w:rPr>
        <w:t>.</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 xml:space="preserve">Zmiana formy ZNWU jest dokonywana z zachowaniem ciągłości zabezpieczenia i bez zmniejszenia jego wysokości. </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Wykonawca w okresie rękojmi na zaspokojenie ewentualnych roszczeń z tytułu rękojmi za wady lub gwarancji, umożliwi Zamawiającego (nieodwołalnie, bezwarunkowo, na każde jego żądanie) uruchomienie 30% wartości sumy zabezpieczenia. Kwota, o której mowa zostanie zwrócona nie później niż w 15 dniu po upływie okresu rękojmi za wady lub gwarancji.</w:t>
      </w:r>
    </w:p>
    <w:p w:rsidR="003C0FCC" w:rsidRPr="00226CBC" w:rsidRDefault="003C0FCC" w:rsidP="002656BB">
      <w:pPr>
        <w:widowControl w:val="0"/>
        <w:numPr>
          <w:ilvl w:val="0"/>
          <w:numId w:val="97"/>
        </w:numPr>
        <w:tabs>
          <w:tab w:val="left" w:pos="-2410"/>
          <w:tab w:val="left" w:pos="0"/>
        </w:tabs>
        <w:spacing w:before="80" w:after="80"/>
        <w:ind w:left="284" w:hanging="284"/>
        <w:jc w:val="both"/>
        <w:rPr>
          <w:sz w:val="22"/>
          <w:szCs w:val="22"/>
        </w:rPr>
      </w:pPr>
      <w:r w:rsidRPr="00226CBC">
        <w:rPr>
          <w:sz w:val="22"/>
          <w:szCs w:val="22"/>
        </w:rPr>
        <w:t>Wykonawca dostarczy Zamawiającemu do dnia podpisania Umowy dokument stanowiący dowód</w:t>
      </w:r>
      <w:r w:rsidRPr="00226CBC">
        <w:rPr>
          <w:sz w:val="22"/>
          <w:szCs w:val="22"/>
        </w:rPr>
        <w:br/>
        <w:t xml:space="preserve">udzielenia zabezpieczenia należytego wykonania Umowy z zapisami uwzględniającymi prawo </w:t>
      </w:r>
      <w:r w:rsidRPr="00226CBC">
        <w:rPr>
          <w:sz w:val="22"/>
          <w:szCs w:val="22"/>
        </w:rPr>
        <w:br/>
        <w:t>Zamawiającego opisane w ust. 2 i 7 niniejszego paragrafu, przy czym możliwość skorzystania przez Zamawiającego z ZNWU nie może być ograniczona warunkami.</w:t>
      </w:r>
    </w:p>
    <w:p w:rsidR="003C0FCC" w:rsidRPr="00226CBC" w:rsidRDefault="003C0FCC" w:rsidP="003C0FCC">
      <w:pPr>
        <w:widowControl w:val="0"/>
        <w:spacing w:before="120"/>
        <w:ind w:left="284"/>
        <w:jc w:val="center"/>
        <w:rPr>
          <w:b/>
          <w:sz w:val="22"/>
          <w:szCs w:val="22"/>
        </w:rPr>
      </w:pPr>
      <w:r w:rsidRPr="00226CBC">
        <w:rPr>
          <w:b/>
          <w:sz w:val="22"/>
          <w:szCs w:val="22"/>
        </w:rPr>
        <w:t>§13. SIŁA WYŻSZA</w:t>
      </w:r>
    </w:p>
    <w:p w:rsidR="003C0FCC" w:rsidRPr="00226CBC" w:rsidRDefault="003C0FCC" w:rsidP="00F916BB">
      <w:pPr>
        <w:numPr>
          <w:ilvl w:val="0"/>
          <w:numId w:val="82"/>
        </w:numPr>
        <w:spacing w:after="80"/>
        <w:ind w:left="284" w:hanging="284"/>
        <w:jc w:val="both"/>
        <w:rPr>
          <w:rFonts w:eastAsiaTheme="minorHAnsi"/>
          <w:sz w:val="22"/>
          <w:szCs w:val="22"/>
          <w:lang w:eastAsia="en-US"/>
        </w:rPr>
      </w:pPr>
      <w:r w:rsidRPr="00226CBC">
        <w:rPr>
          <w:sz w:val="22"/>
          <w:szCs w:val="22"/>
        </w:rPr>
        <w:t>Strony niniejszej Umowy nie będą ponosiły odpowiedzialności, jeżeli wykonanie któregokolwiek z jego zobowiązań wynikających z Umowy zostanie opóźnione lub nie dojdzie do skutku z powodu zaistnienia siły wyższej. Siłę wyższą i jej wpływ na wykonanie Umowy musi wykazać Strona powołująca się na jej wystąpienie.</w:t>
      </w:r>
    </w:p>
    <w:p w:rsidR="003C0FCC" w:rsidRPr="00226CBC" w:rsidRDefault="003C0FCC" w:rsidP="00F916BB">
      <w:pPr>
        <w:numPr>
          <w:ilvl w:val="0"/>
          <w:numId w:val="82"/>
        </w:numPr>
        <w:spacing w:before="80" w:after="80"/>
        <w:ind w:left="284" w:hanging="284"/>
        <w:jc w:val="both"/>
        <w:rPr>
          <w:sz w:val="22"/>
          <w:szCs w:val="22"/>
        </w:rPr>
      </w:pPr>
      <w:r w:rsidRPr="00226CBC">
        <w:rPr>
          <w:sz w:val="22"/>
          <w:szCs w:val="22"/>
        </w:rPr>
        <w:t>Przez siłę wyższą Strony rozumieją – zdarzenie, którego wystąpienie jest niezależne od Stron i niemożliwe do przewidzenia przez Strony i dotyczy: wojny na terenie RP lub krajów sąsiadujących, klęski żywiołowej, epidemii, pandemii, ataku terrorystycznego.</w:t>
      </w:r>
    </w:p>
    <w:p w:rsidR="003C0FCC" w:rsidRPr="00226CBC" w:rsidRDefault="003C0FCC" w:rsidP="00F916BB">
      <w:pPr>
        <w:numPr>
          <w:ilvl w:val="0"/>
          <w:numId w:val="82"/>
        </w:numPr>
        <w:spacing w:before="80" w:after="80"/>
        <w:ind w:left="284" w:hanging="284"/>
        <w:jc w:val="both"/>
        <w:rPr>
          <w:sz w:val="22"/>
          <w:szCs w:val="22"/>
        </w:rPr>
      </w:pPr>
      <w:r w:rsidRPr="00226CBC">
        <w:rPr>
          <w:sz w:val="22"/>
          <w:szCs w:val="22"/>
        </w:rPr>
        <w:t>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rsidR="003C0FCC" w:rsidRPr="00226CBC" w:rsidRDefault="003C0FCC" w:rsidP="00F916BB">
      <w:pPr>
        <w:numPr>
          <w:ilvl w:val="0"/>
          <w:numId w:val="82"/>
        </w:numPr>
        <w:spacing w:before="80" w:after="80"/>
        <w:ind w:left="284" w:hanging="284"/>
        <w:jc w:val="both"/>
        <w:rPr>
          <w:rFonts w:eastAsiaTheme="minorHAnsi"/>
          <w:sz w:val="22"/>
          <w:szCs w:val="22"/>
          <w:lang w:eastAsia="en-US"/>
        </w:rPr>
      </w:pPr>
      <w:r w:rsidRPr="00226CBC">
        <w:rPr>
          <w:sz w:val="22"/>
          <w:szCs w:val="22"/>
        </w:rPr>
        <w:t>W przypadku ustania siły wyższej Strony niezwłocznie przystąpią do realizacji swoich obowiązków, chyba że wykonanie zamówienia nie będzie leżało w interesie Zamawiającego.</w:t>
      </w:r>
    </w:p>
    <w:p w:rsidR="003C0FCC" w:rsidRPr="00226CBC" w:rsidRDefault="003C0FCC" w:rsidP="00F916BB">
      <w:pPr>
        <w:numPr>
          <w:ilvl w:val="0"/>
          <w:numId w:val="82"/>
        </w:numPr>
        <w:spacing w:before="80" w:after="80"/>
        <w:ind w:left="284" w:hanging="284"/>
        <w:jc w:val="both"/>
        <w:rPr>
          <w:sz w:val="22"/>
          <w:szCs w:val="22"/>
        </w:rPr>
      </w:pPr>
      <w:r w:rsidRPr="00226CBC">
        <w:rPr>
          <w:sz w:val="22"/>
          <w:szCs w:val="22"/>
        </w:rPr>
        <w:t xml:space="preserve">Wykonawca oświadcza nadto, że jest świadom ograniczeń i skutków jakie na dzień zawarcia Umowy spowodował COVID-19 oraz wojna w Ukrainie i uwzględnił te ograniczenia i skutki podpisując Umowę. </w:t>
      </w:r>
    </w:p>
    <w:p w:rsidR="003C0FCC" w:rsidRPr="00226CBC" w:rsidRDefault="003C0FCC" w:rsidP="00F916BB">
      <w:pPr>
        <w:numPr>
          <w:ilvl w:val="0"/>
          <w:numId w:val="82"/>
        </w:numPr>
        <w:spacing w:before="80" w:after="80"/>
        <w:ind w:left="284" w:hanging="284"/>
        <w:jc w:val="both"/>
        <w:rPr>
          <w:sz w:val="22"/>
          <w:szCs w:val="22"/>
        </w:rPr>
      </w:pPr>
      <w:r w:rsidRPr="00226CBC">
        <w:rPr>
          <w:sz w:val="22"/>
          <w:szCs w:val="22"/>
        </w:rPr>
        <w:lastRenderedPageBreak/>
        <w:t>Strony Umowy niezwłocznie, wzajemnie informują się o dalszym wpływie okoliczności związanych z wystąpieniem COVID-19 oraz wojny na Ukrainie na należyte wykonanie Umowy, o ile taki wpływ wystąpił lub może wystąpić.</w:t>
      </w:r>
    </w:p>
    <w:p w:rsidR="003C0FCC" w:rsidRPr="00226CBC" w:rsidRDefault="003C0FCC" w:rsidP="00F916BB">
      <w:pPr>
        <w:widowControl w:val="0"/>
        <w:spacing w:before="120"/>
        <w:ind w:left="425" w:hanging="425"/>
        <w:jc w:val="center"/>
        <w:rPr>
          <w:b/>
          <w:sz w:val="22"/>
          <w:szCs w:val="22"/>
        </w:rPr>
      </w:pPr>
      <w:r w:rsidRPr="00226CBC">
        <w:rPr>
          <w:b/>
          <w:sz w:val="22"/>
          <w:szCs w:val="22"/>
        </w:rPr>
        <w:t>§14. ZMIANA UMOWY</w:t>
      </w:r>
    </w:p>
    <w:p w:rsidR="003C0FCC" w:rsidRPr="00226CBC" w:rsidRDefault="003C0FCC" w:rsidP="003C0FCC">
      <w:pPr>
        <w:pStyle w:val="Akapitzlist"/>
        <w:numPr>
          <w:ilvl w:val="0"/>
          <w:numId w:val="119"/>
        </w:numPr>
        <w:ind w:left="284" w:hanging="284"/>
        <w:contextualSpacing w:val="0"/>
        <w:jc w:val="both"/>
        <w:rPr>
          <w:sz w:val="22"/>
          <w:szCs w:val="22"/>
        </w:rPr>
      </w:pPr>
      <w:r w:rsidRPr="00226CBC">
        <w:rPr>
          <w:sz w:val="22"/>
          <w:szCs w:val="22"/>
        </w:rPr>
        <w:t>Zamawiający przewiduje możliwość wprowadzenia zmian postanowień zawartej Umowy w stosunku do treści oferty na podstawie, której dokonano wyboru Wykonawcy, jeżeli dotyczą one m. in.:</w:t>
      </w:r>
    </w:p>
    <w:p w:rsidR="003C0FCC" w:rsidRPr="00226CBC" w:rsidRDefault="003C0FCC" w:rsidP="003C0FCC">
      <w:pPr>
        <w:numPr>
          <w:ilvl w:val="0"/>
          <w:numId w:val="120"/>
        </w:numPr>
        <w:tabs>
          <w:tab w:val="left" w:pos="567"/>
          <w:tab w:val="left" w:pos="1211"/>
        </w:tabs>
        <w:ind w:left="567" w:hanging="283"/>
        <w:jc w:val="both"/>
        <w:rPr>
          <w:rFonts w:eastAsiaTheme="minorHAnsi"/>
          <w:sz w:val="22"/>
          <w:szCs w:val="22"/>
          <w:lang w:eastAsia="en-US"/>
        </w:rPr>
      </w:pPr>
      <w:r w:rsidRPr="00226CBC">
        <w:rPr>
          <w:rFonts w:eastAsia="Calibri"/>
          <w:sz w:val="22"/>
          <w:szCs w:val="22"/>
        </w:rPr>
        <w:t xml:space="preserve">zmiany świadczenia Wykonawcy na świadczenie </w:t>
      </w:r>
      <w:r w:rsidRPr="00226CBC">
        <w:rPr>
          <w:sz w:val="22"/>
          <w:szCs w:val="22"/>
        </w:rPr>
        <w:t xml:space="preserve">tej samej lub lepszej jakości </w:t>
      </w:r>
      <w:r w:rsidRPr="00226CBC">
        <w:rPr>
          <w:rFonts w:eastAsia="Calibri"/>
          <w:sz w:val="22"/>
          <w:szCs w:val="22"/>
        </w:rPr>
        <w:t>przy zachowaniu tożsamości przedmiotu zamówienia</w:t>
      </w:r>
      <w:r w:rsidRPr="00226CBC">
        <w:rPr>
          <w:rFonts w:eastAsia="Calibri"/>
          <w:sz w:val="22"/>
          <w:szCs w:val="22"/>
          <w:lang w:eastAsia="en-US"/>
        </w:rPr>
        <w:t xml:space="preserve"> (przy zachowaniu dotychczasowych cen),</w:t>
      </w:r>
      <w:r w:rsidRPr="00226CBC">
        <w:rPr>
          <w:sz w:val="22"/>
          <w:szCs w:val="22"/>
        </w:rPr>
        <w:t xml:space="preserve"> </w:t>
      </w:r>
    </w:p>
    <w:p w:rsidR="003C0FCC" w:rsidRPr="00226CBC" w:rsidRDefault="003C0FCC" w:rsidP="003C0FCC">
      <w:pPr>
        <w:numPr>
          <w:ilvl w:val="0"/>
          <w:numId w:val="120"/>
        </w:numPr>
        <w:tabs>
          <w:tab w:val="left" w:pos="567"/>
          <w:tab w:val="left" w:pos="1211"/>
        </w:tabs>
        <w:ind w:left="567" w:hanging="283"/>
        <w:jc w:val="both"/>
        <w:rPr>
          <w:sz w:val="22"/>
          <w:szCs w:val="22"/>
        </w:rPr>
      </w:pPr>
      <w:r w:rsidRPr="00226CBC">
        <w:rPr>
          <w:sz w:val="22"/>
          <w:szCs w:val="22"/>
        </w:rPr>
        <w:t>zmiany terminu wykonania zamówienia, jeżeli jego niedochowanie wynika z przyczyn nie leżących po stro</w:t>
      </w:r>
      <w:r w:rsidR="0085553C">
        <w:rPr>
          <w:sz w:val="22"/>
          <w:szCs w:val="22"/>
        </w:rPr>
        <w:t>nie Wykonawcy z zastrzeżeniem §</w:t>
      </w:r>
      <w:r w:rsidRPr="00226CBC">
        <w:rPr>
          <w:sz w:val="22"/>
          <w:szCs w:val="22"/>
        </w:rPr>
        <w:t>10 ust. 5 Umowy,</w:t>
      </w:r>
    </w:p>
    <w:p w:rsidR="003C0FCC" w:rsidRPr="00226CBC" w:rsidRDefault="003C0FCC" w:rsidP="003C0FCC">
      <w:pPr>
        <w:numPr>
          <w:ilvl w:val="0"/>
          <w:numId w:val="120"/>
        </w:numPr>
        <w:tabs>
          <w:tab w:val="left" w:pos="567"/>
        </w:tabs>
        <w:ind w:left="567" w:hanging="283"/>
        <w:jc w:val="both"/>
        <w:rPr>
          <w:rFonts w:eastAsia="Calibri"/>
          <w:sz w:val="22"/>
          <w:szCs w:val="22"/>
          <w:lang w:eastAsia="en-US"/>
        </w:rPr>
      </w:pPr>
      <w:r w:rsidRPr="00226CBC">
        <w:rPr>
          <w:rFonts w:eastAsia="Calibri"/>
          <w:sz w:val="22"/>
          <w:szCs w:val="22"/>
        </w:rPr>
        <w:t>zmiany danych Wykonawcy (zmiana siedziby, adresu, adresu do doręczeń, nazwy),</w:t>
      </w:r>
    </w:p>
    <w:p w:rsidR="003C0FCC" w:rsidRPr="00226CBC" w:rsidRDefault="003C0FCC" w:rsidP="003C0FCC">
      <w:pPr>
        <w:numPr>
          <w:ilvl w:val="0"/>
          <w:numId w:val="120"/>
        </w:numPr>
        <w:tabs>
          <w:tab w:val="left" w:pos="567"/>
        </w:tabs>
        <w:ind w:left="567" w:hanging="283"/>
        <w:jc w:val="both"/>
        <w:rPr>
          <w:rFonts w:eastAsia="Calibri"/>
          <w:sz w:val="22"/>
          <w:szCs w:val="22"/>
          <w:lang w:eastAsia="en-US"/>
        </w:rPr>
      </w:pPr>
      <w:r w:rsidRPr="00226CBC">
        <w:rPr>
          <w:sz w:val="22"/>
          <w:szCs w:val="22"/>
        </w:rPr>
        <w:t>zmiany przepisów prawnych (np. dot. akcyzy, VAT), jeżeli wpłynie na sposób wykonania lub na wysokość ceny – zgodnie ze zmienionymi przepisami,</w:t>
      </w:r>
    </w:p>
    <w:p w:rsidR="003C0FCC" w:rsidRPr="003C265F" w:rsidRDefault="003C0FCC" w:rsidP="003C0FCC">
      <w:pPr>
        <w:numPr>
          <w:ilvl w:val="0"/>
          <w:numId w:val="120"/>
        </w:numPr>
        <w:tabs>
          <w:tab w:val="left" w:pos="567"/>
        </w:tabs>
        <w:ind w:left="567" w:hanging="283"/>
        <w:jc w:val="both"/>
        <w:rPr>
          <w:rFonts w:eastAsia="Calibri"/>
          <w:sz w:val="22"/>
          <w:szCs w:val="22"/>
          <w:lang w:eastAsia="en-US"/>
        </w:rPr>
      </w:pPr>
      <w:r w:rsidRPr="003C265F">
        <w:rPr>
          <w:rFonts w:eastAsia="Calibri"/>
          <w:sz w:val="22"/>
          <w:szCs w:val="22"/>
        </w:rPr>
        <w:t xml:space="preserve">zmiany podwykonawcy uczestniczącego w realizacji Umowy, w wypadku kiedy Wykonawca określił go, co do tożsamości w ofercie lub rezygnacji z podwykonawcy lub pojawienie się podwykonawcy na późniejszym etapie realizacji Umowy w sytuacji, gdy Wykonawca nie przewidział jego udziału </w:t>
      </w:r>
      <w:r w:rsidR="00F916BB">
        <w:rPr>
          <w:rFonts w:eastAsia="Calibri"/>
          <w:sz w:val="22"/>
          <w:szCs w:val="22"/>
        </w:rPr>
        <w:br/>
      </w:r>
      <w:r w:rsidRPr="003C265F">
        <w:rPr>
          <w:rFonts w:eastAsia="Calibri"/>
          <w:sz w:val="22"/>
          <w:szCs w:val="22"/>
        </w:rPr>
        <w:t>w ofercie lub jego zmiany,</w:t>
      </w:r>
    </w:p>
    <w:p w:rsidR="003C0FCC" w:rsidRPr="00226CBC" w:rsidRDefault="003C0FCC" w:rsidP="003C0FCC">
      <w:pPr>
        <w:numPr>
          <w:ilvl w:val="0"/>
          <w:numId w:val="120"/>
        </w:numPr>
        <w:tabs>
          <w:tab w:val="left" w:pos="567"/>
        </w:tabs>
        <w:ind w:left="567" w:hanging="283"/>
        <w:jc w:val="both"/>
        <w:rPr>
          <w:rFonts w:eastAsia="Calibri"/>
          <w:sz w:val="22"/>
          <w:szCs w:val="22"/>
          <w:lang w:eastAsia="en-US"/>
        </w:rPr>
      </w:pPr>
      <w:r w:rsidRPr="00226CBC">
        <w:rPr>
          <w:rFonts w:eastAsia="Calibri"/>
          <w:sz w:val="22"/>
          <w:szCs w:val="22"/>
        </w:rPr>
        <w:t>zmiany zakresu podwykonawstwa,</w:t>
      </w:r>
    </w:p>
    <w:p w:rsidR="003C0FCC" w:rsidRPr="00226CBC" w:rsidRDefault="003C0FCC" w:rsidP="003C0FCC">
      <w:pPr>
        <w:numPr>
          <w:ilvl w:val="0"/>
          <w:numId w:val="120"/>
        </w:numPr>
        <w:tabs>
          <w:tab w:val="left" w:pos="567"/>
        </w:tabs>
        <w:ind w:left="567" w:hanging="283"/>
        <w:jc w:val="both"/>
        <w:rPr>
          <w:sz w:val="22"/>
          <w:szCs w:val="22"/>
        </w:rPr>
      </w:pPr>
      <w:r w:rsidRPr="00226CBC">
        <w:rPr>
          <w:sz w:val="22"/>
          <w:szCs w:val="22"/>
        </w:rPr>
        <w:t>zmiany rodzajów i wielkości opakowań,</w:t>
      </w:r>
    </w:p>
    <w:p w:rsidR="003C0FCC" w:rsidRPr="00226CBC" w:rsidRDefault="003C0FCC" w:rsidP="003C0FCC">
      <w:pPr>
        <w:numPr>
          <w:ilvl w:val="0"/>
          <w:numId w:val="120"/>
        </w:numPr>
        <w:tabs>
          <w:tab w:val="left" w:pos="567"/>
        </w:tabs>
        <w:ind w:left="567" w:hanging="283"/>
        <w:jc w:val="both"/>
        <w:rPr>
          <w:rFonts w:eastAsiaTheme="minorHAnsi"/>
          <w:sz w:val="22"/>
          <w:szCs w:val="22"/>
          <w:lang w:eastAsia="en-US"/>
        </w:rPr>
      </w:pPr>
      <w:r w:rsidRPr="00226CBC">
        <w:rPr>
          <w:sz w:val="22"/>
          <w:szCs w:val="22"/>
        </w:rPr>
        <w:t>zmiany terminu, w jakim Zamawiający poinformuje Wykonawcę o zamiarze skorzystania</w:t>
      </w:r>
      <w:r w:rsidRPr="00226CBC">
        <w:rPr>
          <w:bCs/>
          <w:sz w:val="22"/>
          <w:szCs w:val="22"/>
        </w:rPr>
        <w:t xml:space="preserve"> </w:t>
      </w:r>
      <w:r w:rsidRPr="00226CBC">
        <w:rPr>
          <w:sz w:val="22"/>
          <w:szCs w:val="22"/>
        </w:rPr>
        <w:t>z prawa opcji</w:t>
      </w:r>
      <w:r w:rsidRPr="00226CBC">
        <w:rPr>
          <w:bCs/>
          <w:sz w:val="22"/>
          <w:szCs w:val="22"/>
        </w:rPr>
        <w:t>,</w:t>
      </w:r>
    </w:p>
    <w:p w:rsidR="003C0FCC" w:rsidRPr="00F916BB" w:rsidRDefault="003C0FCC" w:rsidP="003C0FCC">
      <w:pPr>
        <w:numPr>
          <w:ilvl w:val="0"/>
          <w:numId w:val="120"/>
        </w:numPr>
        <w:tabs>
          <w:tab w:val="left" w:pos="567"/>
        </w:tabs>
        <w:ind w:left="567" w:hanging="283"/>
        <w:jc w:val="both"/>
        <w:rPr>
          <w:rFonts w:eastAsiaTheme="minorHAnsi"/>
          <w:i/>
          <w:sz w:val="22"/>
          <w:szCs w:val="22"/>
          <w:lang w:eastAsia="en-US"/>
        </w:rPr>
      </w:pPr>
      <w:r w:rsidRPr="00F916BB">
        <w:rPr>
          <w:bCs/>
          <w:i/>
          <w:sz w:val="22"/>
          <w:szCs w:val="22"/>
        </w:rPr>
        <w:t>umożliwienia dalszej realizacji Umowy przez konsorcjum lub wspólników spółki cywilnej z których składu ubył członek/wspólnik.</w:t>
      </w:r>
    </w:p>
    <w:p w:rsidR="003C0FCC" w:rsidRPr="00226CBC" w:rsidRDefault="003C0FCC" w:rsidP="00F916BB">
      <w:pPr>
        <w:pStyle w:val="Akapitzlist"/>
        <w:numPr>
          <w:ilvl w:val="0"/>
          <w:numId w:val="119"/>
        </w:numPr>
        <w:spacing w:before="80" w:after="80"/>
        <w:ind w:left="284" w:hanging="284"/>
        <w:contextualSpacing w:val="0"/>
        <w:jc w:val="both"/>
        <w:rPr>
          <w:sz w:val="22"/>
          <w:szCs w:val="22"/>
        </w:rPr>
      </w:pPr>
      <w:r w:rsidRPr="00226CBC">
        <w:rPr>
          <w:sz w:val="22"/>
          <w:szCs w:val="22"/>
        </w:rPr>
        <w:t>Powyższe zmiany wymagają zachowania formy pisemnej (aneks) pod rygorem nieważności oraz pisemnego wniosku jednej ze Stron o zmianę wraz z uzasadnieniem. W przypadku wniosku Wykonawcy Zamawiający podejmie decyzję po rozważeniu wszystkich czynników przemawiających za uwzględnieniem wniosku lub odmową jego uwzględnienia.</w:t>
      </w:r>
    </w:p>
    <w:p w:rsidR="003C0FCC" w:rsidRPr="00226CBC" w:rsidRDefault="0085553C" w:rsidP="00F916BB">
      <w:pPr>
        <w:widowControl w:val="0"/>
        <w:spacing w:before="120"/>
        <w:ind w:left="425" w:hanging="425"/>
        <w:jc w:val="center"/>
        <w:rPr>
          <w:b/>
          <w:sz w:val="22"/>
          <w:szCs w:val="22"/>
        </w:rPr>
      </w:pPr>
      <w:r>
        <w:rPr>
          <w:b/>
          <w:sz w:val="22"/>
          <w:szCs w:val="22"/>
        </w:rPr>
        <w:t>§</w:t>
      </w:r>
      <w:r w:rsidR="003C0FCC" w:rsidRPr="00226CBC">
        <w:rPr>
          <w:b/>
          <w:sz w:val="22"/>
          <w:szCs w:val="22"/>
        </w:rPr>
        <w:t>15.  INNE POSTANOWIENIA</w:t>
      </w:r>
    </w:p>
    <w:p w:rsidR="003C0FCC" w:rsidRPr="00226CBC" w:rsidRDefault="003C0FCC" w:rsidP="00F916BB">
      <w:pPr>
        <w:widowControl w:val="0"/>
        <w:numPr>
          <w:ilvl w:val="0"/>
          <w:numId w:val="121"/>
        </w:numPr>
        <w:spacing w:before="80" w:after="80"/>
        <w:ind w:left="284" w:hanging="284"/>
        <w:jc w:val="both"/>
        <w:rPr>
          <w:sz w:val="22"/>
          <w:szCs w:val="22"/>
        </w:rPr>
      </w:pPr>
      <w:r w:rsidRPr="00226CBC">
        <w:rPr>
          <w:bCs/>
          <w:sz w:val="22"/>
          <w:szCs w:val="22"/>
        </w:rPr>
        <w:t>Wykonawca zobowiązuje się przez cały okres obowiązywania Umowy do posiadania:</w:t>
      </w:r>
    </w:p>
    <w:p w:rsidR="003C0FCC" w:rsidRPr="00226CBC" w:rsidRDefault="003C0FCC" w:rsidP="00B3451C">
      <w:pPr>
        <w:widowControl w:val="0"/>
        <w:numPr>
          <w:ilvl w:val="0"/>
          <w:numId w:val="144"/>
        </w:numPr>
        <w:spacing w:before="80" w:after="80"/>
        <w:ind w:left="567" w:hanging="284"/>
        <w:jc w:val="both"/>
        <w:rPr>
          <w:bCs/>
          <w:sz w:val="22"/>
          <w:szCs w:val="22"/>
          <w:lang w:val="x-none" w:eastAsia="x-none"/>
        </w:rPr>
      </w:pPr>
      <w:r w:rsidRPr="00226CBC">
        <w:rPr>
          <w:bCs/>
          <w:sz w:val="22"/>
          <w:szCs w:val="22"/>
          <w:lang w:val="x-none" w:eastAsia="x-none"/>
        </w:rPr>
        <w:t xml:space="preserve">aktualnej (opłaconej) polisy ubezpieczeniowej lub innego dokumentu ubezpieczającego od odpowiedzialności cywilnej w zakresie prowadzonej działalności gospodarczej. </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Wykonawca zobowiązuje się przez cały okres obowiązywania Umowy do przedłożenia na każde żądanie Zamawiającego dokumentu wymienionego w ust. 1 niniejszego paragrafu. W przypadku, gdy minie termin ważności tego dokumentu, Wykonawca zobowiązany jest powiadomić o tym fakcie Zamawiającego oraz dostarczyć mu kopię aktualnego dokumentu potwierdzoną za zgodność z oryginałem przez osobę do tego upoważnioną.</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 xml:space="preserve">Wykonawca zobowiązuje się wykonać zamówienie bez udziału podwykonawców </w:t>
      </w:r>
    </w:p>
    <w:p w:rsidR="00F916BB" w:rsidRDefault="003C0FCC" w:rsidP="00F916BB">
      <w:pPr>
        <w:pStyle w:val="Akapitzlist"/>
        <w:spacing w:before="80" w:after="80"/>
        <w:ind w:left="284"/>
        <w:contextualSpacing w:val="0"/>
        <w:jc w:val="both"/>
        <w:rPr>
          <w:sz w:val="22"/>
          <w:szCs w:val="22"/>
        </w:rPr>
      </w:pPr>
      <w:r w:rsidRPr="00226CBC">
        <w:rPr>
          <w:sz w:val="22"/>
          <w:szCs w:val="22"/>
        </w:rPr>
        <w:t xml:space="preserve">albo </w:t>
      </w:r>
    </w:p>
    <w:p w:rsidR="003C0FCC" w:rsidRPr="00F916BB" w:rsidRDefault="003C0FCC" w:rsidP="00F916BB">
      <w:pPr>
        <w:pStyle w:val="Akapitzlist"/>
        <w:spacing w:before="80" w:after="80"/>
        <w:ind w:left="284"/>
        <w:contextualSpacing w:val="0"/>
        <w:jc w:val="both"/>
        <w:rPr>
          <w:i/>
        </w:rPr>
      </w:pPr>
      <w:r w:rsidRPr="00F916BB">
        <w:rPr>
          <w:i/>
          <w:sz w:val="22"/>
          <w:szCs w:val="22"/>
        </w:rPr>
        <w:t xml:space="preserve">Wykonawca zobowiązuje się załączyć do Umowy wykaz podmiotów, które będą uczestniczyć </w:t>
      </w:r>
      <w:r w:rsidRPr="00F916BB">
        <w:rPr>
          <w:i/>
          <w:sz w:val="22"/>
          <w:szCs w:val="22"/>
        </w:rPr>
        <w:br/>
        <w:t xml:space="preserve">w wykonaniu zamówienia oraz wskazać zakres prac wykonywanych przez te podmioty (załącznik nr </w:t>
      </w:r>
      <w:r w:rsidRPr="00F916BB">
        <w:rPr>
          <w:i/>
          <w:sz w:val="22"/>
          <w:szCs w:val="22"/>
          <w:lang w:val="pl-PL"/>
        </w:rPr>
        <w:t xml:space="preserve">4 </w:t>
      </w:r>
      <w:r w:rsidRPr="00F916BB">
        <w:rPr>
          <w:i/>
          <w:sz w:val="22"/>
          <w:szCs w:val="22"/>
        </w:rPr>
        <w:t>do Umowy). W przypadku zmiany podmiotów uczestniczących w wykonaniu zamówienia Wykonawca niezwłocznie zaktualizuje wykaz dostarczając go Zamawiającemu lub niezwłocznie sporządzi i przedstawi Zamawiającemu wykaz w przypadku zgłoszenia podwykonawcy na dalszym etapie realizacji Umowy</w:t>
      </w:r>
      <w:r w:rsidRPr="00F916BB">
        <w:rPr>
          <w:i/>
          <w:sz w:val="22"/>
          <w:szCs w:val="22"/>
          <w:lang w:val="pl-PL"/>
        </w:rPr>
        <w:t xml:space="preserve"> </w:t>
      </w:r>
      <w:r w:rsidR="00F916BB" w:rsidRPr="00F916BB">
        <w:rPr>
          <w:i/>
          <w:sz w:val="22"/>
          <w:szCs w:val="22"/>
          <w:lang w:val="pl-PL"/>
        </w:rPr>
        <w:br/>
      </w:r>
      <w:r w:rsidRPr="00F916BB">
        <w:rPr>
          <w:i/>
          <w:sz w:val="22"/>
          <w:szCs w:val="22"/>
          <w:lang w:val="pl-PL"/>
        </w:rPr>
        <w:t>w sytuacji, gdy nie przewidział jego udziału na etapie składania ofert.</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W sprawach nieuregulowanych Umową mają zastosowanie przepisy ustawy z dnia 11 września 2019 r. – Prawo zamówień publicznych (t. j. Dz. U. z 202</w:t>
      </w:r>
      <w:r w:rsidR="00F916BB">
        <w:rPr>
          <w:sz w:val="22"/>
          <w:szCs w:val="22"/>
        </w:rPr>
        <w:t>4</w:t>
      </w:r>
      <w:r w:rsidRPr="00226CBC">
        <w:rPr>
          <w:sz w:val="22"/>
          <w:szCs w:val="22"/>
        </w:rPr>
        <w:t xml:space="preserve"> r., poz. </w:t>
      </w:r>
      <w:r w:rsidR="00D17C4A">
        <w:rPr>
          <w:sz w:val="22"/>
          <w:szCs w:val="22"/>
        </w:rPr>
        <w:t>1320</w:t>
      </w:r>
      <w:r w:rsidRPr="00226CBC">
        <w:rPr>
          <w:sz w:val="22"/>
          <w:szCs w:val="22"/>
        </w:rPr>
        <w:t xml:space="preserve">), przepisy wykonawcze do tej ustawy oraz przepisy ustawy z dnia 23 kwietnia 1964 r. Kodeks cywilny (t. j. Dz. U. z 2024 r., poz. </w:t>
      </w:r>
      <w:r w:rsidR="006C5B07">
        <w:rPr>
          <w:sz w:val="22"/>
          <w:szCs w:val="22"/>
        </w:rPr>
        <w:t>1061 ze zm</w:t>
      </w:r>
      <w:r w:rsidRPr="00226CBC">
        <w:rPr>
          <w:sz w:val="22"/>
          <w:szCs w:val="22"/>
        </w:rPr>
        <w:t>.) oraz przepisy ustawy z dnia 2 marca 2020 r. o szczególnych rozwiązaniach związanych z zapobieganiem, przeciwdziałaniem i zwalczaniem COVID-19, innych chorób zakaźnych oraz wywołanych nimi sytuacji kryzysowych (t. j. Dz. U. z 2024 r., poz.</w:t>
      </w:r>
      <w:r w:rsidR="00D17C4A">
        <w:rPr>
          <w:sz w:val="22"/>
          <w:szCs w:val="22"/>
        </w:rPr>
        <w:t xml:space="preserve"> </w:t>
      </w:r>
      <w:r w:rsidRPr="00226CBC">
        <w:rPr>
          <w:sz w:val="22"/>
          <w:szCs w:val="22"/>
        </w:rPr>
        <w:t xml:space="preserve">320) oraz przepisy ustawy z dnia 13 kwietnia 2022 r. </w:t>
      </w:r>
      <w:r w:rsidR="00D17C4A">
        <w:rPr>
          <w:sz w:val="22"/>
          <w:szCs w:val="22"/>
        </w:rPr>
        <w:br/>
      </w:r>
      <w:r w:rsidRPr="00226CBC">
        <w:rPr>
          <w:sz w:val="22"/>
          <w:szCs w:val="22"/>
        </w:rPr>
        <w:t>o szczególnych rozwiązaniach w zakresie przeciwdziałania wspieraniu agresji na Ukrainę oraz służących ochronie bezpieczeństwa narodowego (t. j. Dz. U. z 2024 r., poz. 507).</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Spory wynikające z Umowy rozstrzyga polski Sąd właściwy rzeczowo i miejscowo dla siedziby Zamawiającego.</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Prawem właściwym dla  Umowy i wszelkich sporów z niej wynikających będzie prawo polskie.</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lastRenderedPageBreak/>
        <w:t>Korespondencję związaną z realizacją Umowy należy kierować do Zamawiającego tj. 1 Regionalnej Bazy Logistycznej. Zmiany adresu Wykonawcy wymaga powiadomienia Zamawiającego na piśmie z podaniem nowego adresu, pod rygorem uznania korespondencji wysłanej na adres podany w Umowie, za doręczoną.</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 xml:space="preserve">Wszelkie zmiany Umowy wymagają formy pisemnego aneksu pod rygorem nieważności. </w:t>
      </w:r>
    </w:p>
    <w:p w:rsidR="003C0FCC" w:rsidRPr="00226CBC" w:rsidRDefault="003C0FCC" w:rsidP="00F916BB">
      <w:pPr>
        <w:widowControl w:val="0"/>
        <w:numPr>
          <w:ilvl w:val="0"/>
          <w:numId w:val="121"/>
        </w:numPr>
        <w:spacing w:before="80" w:after="80"/>
        <w:ind w:left="284" w:hanging="284"/>
        <w:jc w:val="both"/>
        <w:rPr>
          <w:sz w:val="22"/>
          <w:szCs w:val="22"/>
        </w:rPr>
      </w:pPr>
      <w:r w:rsidRPr="00226CBC">
        <w:rPr>
          <w:sz w:val="22"/>
          <w:szCs w:val="22"/>
        </w:rPr>
        <w:t xml:space="preserve">W przypadku gdyby którekolwiek z postanowień Umowy zostało uznane za nieważne, Umowa </w:t>
      </w:r>
      <w:r w:rsidR="00F916BB">
        <w:rPr>
          <w:sz w:val="22"/>
          <w:szCs w:val="22"/>
        </w:rPr>
        <w:br/>
      </w:r>
      <w:r w:rsidRPr="00226CBC">
        <w:rPr>
          <w:sz w:val="22"/>
          <w:szCs w:val="22"/>
        </w:rPr>
        <w:t>w pozostałej części pozostaje ważna. Strony Umowy zobowiązują się do zastąpienia nieważnych postanowień Umowy nowymi postanowieniami zbliżonymi do postanowień uznanych za nieważne.</w:t>
      </w:r>
    </w:p>
    <w:p w:rsidR="003C0FCC" w:rsidRPr="00226CBC" w:rsidRDefault="003C0FCC" w:rsidP="00F916BB">
      <w:pPr>
        <w:widowControl w:val="0"/>
        <w:numPr>
          <w:ilvl w:val="0"/>
          <w:numId w:val="121"/>
        </w:numPr>
        <w:spacing w:before="80" w:after="80"/>
        <w:ind w:left="284" w:hanging="426"/>
        <w:jc w:val="both"/>
        <w:rPr>
          <w:sz w:val="22"/>
          <w:szCs w:val="22"/>
        </w:rPr>
      </w:pPr>
      <w:r w:rsidRPr="00226CBC">
        <w:rPr>
          <w:sz w:val="22"/>
          <w:szCs w:val="22"/>
        </w:rPr>
        <w:t>Załączniki wymienione w Umowie stanowią jej integralną część.</w:t>
      </w:r>
    </w:p>
    <w:p w:rsidR="003C0FCC" w:rsidRPr="00226CBC" w:rsidRDefault="003C0FCC" w:rsidP="00F916BB">
      <w:pPr>
        <w:widowControl w:val="0"/>
        <w:numPr>
          <w:ilvl w:val="0"/>
          <w:numId w:val="121"/>
        </w:numPr>
        <w:spacing w:before="80" w:after="80"/>
        <w:ind w:left="284" w:hanging="426"/>
        <w:jc w:val="both"/>
        <w:rPr>
          <w:sz w:val="22"/>
          <w:szCs w:val="22"/>
        </w:rPr>
      </w:pPr>
      <w:r w:rsidRPr="00226CBC">
        <w:rPr>
          <w:sz w:val="22"/>
          <w:szCs w:val="22"/>
        </w:rPr>
        <w:t>Umowa wchodzi w życie z dniem zawarcia.</w:t>
      </w:r>
    </w:p>
    <w:p w:rsidR="003C0FCC" w:rsidRPr="00226CBC" w:rsidRDefault="003C0FCC" w:rsidP="00F916BB">
      <w:pPr>
        <w:widowControl w:val="0"/>
        <w:numPr>
          <w:ilvl w:val="0"/>
          <w:numId w:val="121"/>
        </w:numPr>
        <w:spacing w:before="80" w:after="80"/>
        <w:ind w:left="284" w:hanging="426"/>
        <w:jc w:val="both"/>
        <w:rPr>
          <w:sz w:val="22"/>
          <w:szCs w:val="22"/>
        </w:rPr>
      </w:pPr>
      <w:r w:rsidRPr="00226CBC">
        <w:rPr>
          <w:sz w:val="22"/>
          <w:szCs w:val="22"/>
        </w:rPr>
        <w:t xml:space="preserve">Umowę sporządzono w 2 jednobrzmiących egzemplarzach: </w:t>
      </w:r>
    </w:p>
    <w:p w:rsidR="003C0FCC" w:rsidRPr="00226CBC" w:rsidRDefault="003C0FCC" w:rsidP="00F916BB">
      <w:pPr>
        <w:widowControl w:val="0"/>
        <w:spacing w:before="80" w:after="80"/>
        <w:ind w:left="709" w:hanging="426"/>
        <w:jc w:val="both"/>
        <w:rPr>
          <w:sz w:val="22"/>
          <w:szCs w:val="22"/>
        </w:rPr>
      </w:pPr>
      <w:r w:rsidRPr="00226CBC">
        <w:rPr>
          <w:sz w:val="22"/>
          <w:szCs w:val="22"/>
        </w:rPr>
        <w:t xml:space="preserve">Egz. Nr 1 – Zamawiający,  </w:t>
      </w:r>
    </w:p>
    <w:p w:rsidR="003C0FCC" w:rsidRPr="00226CBC" w:rsidRDefault="003C0FCC" w:rsidP="00F916BB">
      <w:pPr>
        <w:widowControl w:val="0"/>
        <w:spacing w:before="80" w:after="80"/>
        <w:ind w:left="709" w:hanging="426"/>
        <w:jc w:val="both"/>
        <w:rPr>
          <w:sz w:val="22"/>
          <w:szCs w:val="22"/>
        </w:rPr>
      </w:pPr>
      <w:r w:rsidRPr="00226CBC">
        <w:rPr>
          <w:sz w:val="22"/>
          <w:szCs w:val="22"/>
        </w:rPr>
        <w:t xml:space="preserve">Egz. Nr 2 – Wykonawca.    </w:t>
      </w:r>
    </w:p>
    <w:p w:rsidR="003C0FCC" w:rsidRPr="00226CBC" w:rsidRDefault="003C0FCC" w:rsidP="00F916BB">
      <w:pPr>
        <w:widowControl w:val="0"/>
        <w:numPr>
          <w:ilvl w:val="0"/>
          <w:numId w:val="121"/>
        </w:numPr>
        <w:spacing w:before="80" w:after="80"/>
        <w:ind w:left="284" w:hanging="426"/>
        <w:jc w:val="both"/>
        <w:rPr>
          <w:sz w:val="22"/>
          <w:szCs w:val="22"/>
        </w:rPr>
      </w:pPr>
      <w:r w:rsidRPr="00226CBC">
        <w:rPr>
          <w:sz w:val="22"/>
          <w:szCs w:val="22"/>
        </w:rPr>
        <w:t>Załączniki do Umowy:</w:t>
      </w:r>
    </w:p>
    <w:p w:rsidR="003C0FCC" w:rsidRPr="00226CBC" w:rsidRDefault="003C0FCC" w:rsidP="00F916BB">
      <w:pPr>
        <w:widowControl w:val="0"/>
        <w:spacing w:before="120"/>
        <w:ind w:left="284"/>
        <w:jc w:val="both"/>
        <w:rPr>
          <w:sz w:val="22"/>
          <w:szCs w:val="22"/>
          <w:u w:val="single"/>
        </w:rPr>
      </w:pPr>
      <w:r w:rsidRPr="00226CBC">
        <w:rPr>
          <w:sz w:val="22"/>
          <w:szCs w:val="22"/>
          <w:u w:val="single"/>
        </w:rPr>
        <w:t>Załączniki:</w:t>
      </w:r>
    </w:p>
    <w:p w:rsidR="003C0FCC" w:rsidRPr="00226CBC" w:rsidRDefault="003C0FCC" w:rsidP="00F916BB">
      <w:pPr>
        <w:widowControl w:val="0"/>
        <w:autoSpaceDE w:val="0"/>
        <w:autoSpaceDN w:val="0"/>
        <w:adjustRightInd w:val="0"/>
        <w:ind w:left="284"/>
        <w:rPr>
          <w:sz w:val="22"/>
          <w:szCs w:val="22"/>
        </w:rPr>
      </w:pPr>
      <w:r w:rsidRPr="00226CBC">
        <w:rPr>
          <w:sz w:val="22"/>
          <w:szCs w:val="22"/>
        </w:rPr>
        <w:t>Załącznik nr 1 – Wymagania Eksploatacyjno – Techniczne (WET),</w:t>
      </w:r>
    </w:p>
    <w:p w:rsidR="003C0FCC" w:rsidRPr="00226CBC" w:rsidRDefault="003C0FCC" w:rsidP="00F916BB">
      <w:pPr>
        <w:widowControl w:val="0"/>
        <w:autoSpaceDE w:val="0"/>
        <w:autoSpaceDN w:val="0"/>
        <w:adjustRightInd w:val="0"/>
        <w:ind w:left="284"/>
        <w:rPr>
          <w:sz w:val="22"/>
          <w:szCs w:val="22"/>
        </w:rPr>
      </w:pPr>
      <w:r w:rsidRPr="00226CBC">
        <w:rPr>
          <w:sz w:val="22"/>
          <w:szCs w:val="22"/>
        </w:rPr>
        <w:t xml:space="preserve">Załącznik nr 2 – Protokół odbioru, </w:t>
      </w:r>
    </w:p>
    <w:p w:rsidR="003C0FCC" w:rsidRPr="00226CBC" w:rsidRDefault="003C0FCC" w:rsidP="00F916BB">
      <w:pPr>
        <w:widowControl w:val="0"/>
        <w:autoSpaceDE w:val="0"/>
        <w:autoSpaceDN w:val="0"/>
        <w:adjustRightInd w:val="0"/>
        <w:ind w:left="284"/>
        <w:rPr>
          <w:iCs/>
          <w:sz w:val="22"/>
          <w:szCs w:val="22"/>
        </w:rPr>
      </w:pPr>
      <w:r w:rsidRPr="00226CBC">
        <w:rPr>
          <w:iCs/>
          <w:sz w:val="22"/>
          <w:szCs w:val="22"/>
        </w:rPr>
        <w:t xml:space="preserve">Załącznik nr 3 – Protokół reklamacji, </w:t>
      </w:r>
    </w:p>
    <w:p w:rsidR="007E15E5" w:rsidRDefault="003C0FCC" w:rsidP="007E15E5">
      <w:pPr>
        <w:pStyle w:val="Akapitzlist"/>
        <w:widowControl w:val="0"/>
        <w:spacing w:line="259" w:lineRule="auto"/>
        <w:ind w:left="284"/>
        <w:jc w:val="both"/>
        <w:rPr>
          <w:iCs/>
          <w:sz w:val="22"/>
          <w:szCs w:val="22"/>
        </w:rPr>
      </w:pPr>
      <w:r w:rsidRPr="00226CBC">
        <w:rPr>
          <w:iCs/>
          <w:sz w:val="22"/>
          <w:szCs w:val="22"/>
        </w:rPr>
        <w:t xml:space="preserve">Załącznik nr 4 – </w:t>
      </w:r>
      <w:r w:rsidRPr="00226CBC">
        <w:rPr>
          <w:sz w:val="22"/>
          <w:szCs w:val="22"/>
        </w:rPr>
        <w:t xml:space="preserve">Wykaz podmiotów, </w:t>
      </w:r>
      <w:r w:rsidRPr="00226CBC">
        <w:rPr>
          <w:rFonts w:eastAsiaTheme="minorHAnsi"/>
          <w:sz w:val="22"/>
          <w:szCs w:val="20"/>
        </w:rPr>
        <w:t>które będą uczestniczyć w wykonaniu zamówienia,</w:t>
      </w:r>
      <w:r w:rsidR="007E15E5" w:rsidRPr="007E15E5">
        <w:rPr>
          <w:iCs/>
          <w:sz w:val="22"/>
          <w:szCs w:val="22"/>
        </w:rPr>
        <w:t xml:space="preserve"> </w:t>
      </w:r>
    </w:p>
    <w:p w:rsidR="007E15E5" w:rsidRPr="00226CBC" w:rsidRDefault="007E15E5" w:rsidP="007E15E5">
      <w:pPr>
        <w:pStyle w:val="Akapitzlist"/>
        <w:widowControl w:val="0"/>
        <w:spacing w:line="259" w:lineRule="auto"/>
        <w:ind w:left="284"/>
        <w:jc w:val="both"/>
        <w:rPr>
          <w:iCs/>
          <w:sz w:val="22"/>
          <w:szCs w:val="22"/>
        </w:rPr>
      </w:pPr>
      <w:r w:rsidRPr="00226CBC">
        <w:rPr>
          <w:iCs/>
          <w:sz w:val="22"/>
          <w:szCs w:val="22"/>
        </w:rPr>
        <w:t>Załącznik</w:t>
      </w:r>
      <w:r>
        <w:rPr>
          <w:sz w:val="22"/>
          <w:szCs w:val="22"/>
        </w:rPr>
        <w:t xml:space="preserve"> nr </w:t>
      </w:r>
      <w:r>
        <w:rPr>
          <w:sz w:val="22"/>
          <w:szCs w:val="22"/>
          <w:lang w:val="pl-PL"/>
        </w:rPr>
        <w:t>5</w:t>
      </w:r>
      <w:r w:rsidRPr="00226CBC">
        <w:rPr>
          <w:sz w:val="22"/>
          <w:szCs w:val="22"/>
        </w:rPr>
        <w:t xml:space="preserve"> </w:t>
      </w:r>
      <w:r w:rsidRPr="00226CBC">
        <w:rPr>
          <w:iCs/>
          <w:sz w:val="22"/>
          <w:szCs w:val="22"/>
        </w:rPr>
        <w:t>–</w:t>
      </w:r>
      <w:r w:rsidRPr="00226CBC">
        <w:rPr>
          <w:sz w:val="22"/>
          <w:szCs w:val="22"/>
        </w:rPr>
        <w:t xml:space="preserve"> </w:t>
      </w:r>
      <w:r w:rsidRPr="00226CBC">
        <w:rPr>
          <w:iCs/>
          <w:sz w:val="22"/>
          <w:szCs w:val="22"/>
        </w:rPr>
        <w:t>Wzór „Awizo dostawy”.</w:t>
      </w:r>
    </w:p>
    <w:p w:rsidR="003C0FCC" w:rsidRPr="00226CBC" w:rsidRDefault="007E15E5" w:rsidP="00F916BB">
      <w:pPr>
        <w:widowControl w:val="0"/>
        <w:autoSpaceDE w:val="0"/>
        <w:autoSpaceDN w:val="0"/>
        <w:adjustRightInd w:val="0"/>
        <w:ind w:left="284"/>
        <w:rPr>
          <w:sz w:val="22"/>
          <w:szCs w:val="22"/>
        </w:rPr>
      </w:pPr>
      <w:r>
        <w:rPr>
          <w:iCs/>
          <w:sz w:val="22"/>
          <w:szCs w:val="22"/>
        </w:rPr>
        <w:t>Załącznik nr 6</w:t>
      </w:r>
      <w:r w:rsidR="003C0FCC" w:rsidRPr="00226CBC">
        <w:rPr>
          <w:iCs/>
          <w:sz w:val="22"/>
          <w:szCs w:val="22"/>
        </w:rPr>
        <w:t xml:space="preserve"> – </w:t>
      </w:r>
      <w:r w:rsidR="003C0FCC" w:rsidRPr="00226CBC">
        <w:rPr>
          <w:sz w:val="22"/>
          <w:szCs w:val="22"/>
        </w:rPr>
        <w:t>Oświadczenie</w:t>
      </w:r>
      <w:r w:rsidR="003C0FCC" w:rsidRPr="00226CBC">
        <w:rPr>
          <w:b/>
          <w:sz w:val="22"/>
          <w:szCs w:val="22"/>
        </w:rPr>
        <w:t xml:space="preserve"> </w:t>
      </w:r>
      <w:r w:rsidR="003C0FCC" w:rsidRPr="00226CBC">
        <w:rPr>
          <w:sz w:val="22"/>
          <w:szCs w:val="22"/>
        </w:rPr>
        <w:t xml:space="preserve">członków konsorcjum, </w:t>
      </w:r>
    </w:p>
    <w:p w:rsidR="003C0FCC" w:rsidRPr="003C265F" w:rsidRDefault="003C0FCC" w:rsidP="003C0FCC">
      <w:pPr>
        <w:widowControl w:val="0"/>
        <w:autoSpaceDE w:val="0"/>
        <w:autoSpaceDN w:val="0"/>
        <w:adjustRightInd w:val="0"/>
        <w:ind w:left="567"/>
        <w:rPr>
          <w:sz w:val="22"/>
          <w:szCs w:val="22"/>
        </w:rPr>
      </w:pPr>
    </w:p>
    <w:p w:rsidR="003C0FCC" w:rsidRPr="00226CBC" w:rsidRDefault="003C0FCC" w:rsidP="003C0FCC">
      <w:pPr>
        <w:keepNext/>
        <w:keepLines/>
        <w:autoSpaceDE w:val="0"/>
        <w:autoSpaceDN w:val="0"/>
        <w:adjustRightInd w:val="0"/>
        <w:ind w:left="567"/>
        <w:rPr>
          <w:sz w:val="22"/>
          <w:szCs w:val="22"/>
        </w:rPr>
      </w:pPr>
    </w:p>
    <w:p w:rsidR="003C0FCC" w:rsidRPr="003C265F" w:rsidRDefault="003C0FCC" w:rsidP="003C0FCC">
      <w:pPr>
        <w:keepNext/>
        <w:keepLines/>
        <w:tabs>
          <w:tab w:val="left" w:pos="-2977"/>
          <w:tab w:val="left" w:pos="-2127"/>
        </w:tabs>
        <w:spacing w:before="120" w:after="120"/>
        <w:rPr>
          <w:b/>
        </w:rPr>
      </w:pPr>
      <w:r w:rsidRPr="003C265F">
        <w:rPr>
          <w:b/>
        </w:rPr>
        <w:t xml:space="preserve">             ZAMAWIAJĄCY                                                                           WYKONAWCA</w:t>
      </w:r>
    </w:p>
    <w:p w:rsidR="008C3785" w:rsidRPr="00226CBC" w:rsidRDefault="008C3785" w:rsidP="008C3785">
      <w:pPr>
        <w:keepNext/>
        <w:keepLines/>
        <w:tabs>
          <w:tab w:val="left" w:pos="-2977"/>
          <w:tab w:val="left" w:pos="-2127"/>
        </w:tabs>
        <w:spacing w:before="120" w:after="120"/>
      </w:pPr>
      <w:r w:rsidRPr="00226CBC">
        <w:tab/>
      </w:r>
    </w:p>
    <w:p w:rsidR="007E7DD0" w:rsidRDefault="00491C38" w:rsidP="00491C38">
      <w:pPr>
        <w:keepNext/>
        <w:keepLines/>
        <w:tabs>
          <w:tab w:val="left" w:pos="-2977"/>
          <w:tab w:val="left" w:pos="-2127"/>
        </w:tabs>
        <w:spacing w:before="120" w:after="120"/>
      </w:pPr>
      <w:r>
        <w:tab/>
      </w:r>
    </w:p>
    <w:p w:rsidR="00A67C92" w:rsidRDefault="00A67C92" w:rsidP="000A7FC9">
      <w:pPr>
        <w:keepNext/>
        <w:keepLines/>
        <w:tabs>
          <w:tab w:val="left" w:pos="-2977"/>
          <w:tab w:val="left" w:pos="-2127"/>
        </w:tabs>
        <w:spacing w:before="120"/>
        <w:jc w:val="right"/>
      </w:pPr>
    </w:p>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Default="00A67C92" w:rsidP="000A7FC9">
      <w:pPr>
        <w:keepNext/>
        <w:keepLines/>
        <w:tabs>
          <w:tab w:val="left" w:pos="-2977"/>
          <w:tab w:val="left" w:pos="-2127"/>
        </w:tabs>
        <w:spacing w:before="120"/>
        <w:jc w:val="right"/>
      </w:pPr>
    </w:p>
    <w:p w:rsidR="00A67C92" w:rsidRDefault="00A67C92" w:rsidP="000A7FC9">
      <w:pPr>
        <w:keepNext/>
        <w:keepLines/>
        <w:tabs>
          <w:tab w:val="left" w:pos="-2977"/>
          <w:tab w:val="left" w:pos="-2127"/>
        </w:tabs>
        <w:spacing w:before="120"/>
        <w:jc w:val="right"/>
      </w:pPr>
    </w:p>
    <w:p w:rsidR="00A67C92" w:rsidRDefault="00A67C92" w:rsidP="00A67C92">
      <w:pPr>
        <w:keepNext/>
        <w:keepLines/>
        <w:tabs>
          <w:tab w:val="left" w:pos="-2977"/>
          <w:tab w:val="left" w:pos="-2127"/>
          <w:tab w:val="left" w:pos="1195"/>
        </w:tabs>
        <w:spacing w:before="120"/>
      </w:pPr>
      <w:r>
        <w:tab/>
      </w:r>
    </w:p>
    <w:p w:rsidR="007E7DD0" w:rsidRPr="00DE0A4C" w:rsidRDefault="007E7DD0" w:rsidP="000A7FC9">
      <w:pPr>
        <w:keepNext/>
        <w:keepLines/>
        <w:tabs>
          <w:tab w:val="left" w:pos="-2977"/>
          <w:tab w:val="left" w:pos="-2127"/>
        </w:tabs>
        <w:spacing w:before="120"/>
        <w:jc w:val="right"/>
        <w:rPr>
          <w:rFonts w:eastAsiaTheme="minorHAnsi"/>
          <w:b/>
        </w:rPr>
      </w:pPr>
      <w:r w:rsidRPr="00A67C92">
        <w:br w:type="column"/>
      </w:r>
      <w:r w:rsidRPr="00DE0A4C">
        <w:rPr>
          <w:rFonts w:eastAsiaTheme="minorHAnsi"/>
          <w:b/>
        </w:rPr>
        <w:lastRenderedPageBreak/>
        <w:t xml:space="preserve">Załącznik nr 1 do </w:t>
      </w:r>
      <w:r w:rsidRPr="00DE0A4C">
        <w:rPr>
          <w:b/>
        </w:rPr>
        <w:t>U</w:t>
      </w:r>
      <w:r w:rsidRPr="00DE0A4C">
        <w:rPr>
          <w:rFonts w:eastAsiaTheme="minorHAnsi"/>
          <w:b/>
        </w:rPr>
        <w:t>mowy</w:t>
      </w:r>
    </w:p>
    <w:p w:rsidR="007E7DD0" w:rsidRDefault="007E7DD0" w:rsidP="007E7DD0">
      <w:pPr>
        <w:jc w:val="right"/>
        <w:rPr>
          <w:rFonts w:eastAsiaTheme="minorHAnsi"/>
          <w:i/>
          <w:lang w:eastAsia="x-none"/>
        </w:rPr>
      </w:pPr>
      <w:r w:rsidRPr="00F1247A">
        <w:rPr>
          <w:rFonts w:eastAsiaTheme="minorHAnsi"/>
          <w:i/>
          <w:lang w:eastAsia="x-none"/>
        </w:rPr>
        <w:t>(Załącznik nr 6 do SWZ)</w:t>
      </w:r>
      <w:r w:rsidR="00B93B6F" w:rsidRPr="00B93B6F">
        <w:rPr>
          <w:rFonts w:eastAsiaTheme="minorHAnsi"/>
          <w:i/>
          <w:lang w:eastAsia="x-none"/>
        </w:rPr>
        <w:t xml:space="preserve"> </w:t>
      </w:r>
    </w:p>
    <w:p w:rsidR="00471BD1" w:rsidRPr="00471BD1" w:rsidRDefault="00471BD1" w:rsidP="00471BD1">
      <w:pPr>
        <w:ind w:right="3968"/>
        <w:jc w:val="center"/>
        <w:rPr>
          <w:rFonts w:ascii="Arial" w:eastAsia="Calibri" w:hAnsi="Arial" w:cs="Arial"/>
          <w:b/>
          <w:sz w:val="28"/>
          <w:szCs w:val="28"/>
          <w:lang w:val="x-none"/>
        </w:rPr>
      </w:pPr>
      <w:r w:rsidRPr="00471BD1">
        <w:rPr>
          <w:rFonts w:ascii="Arial" w:eastAsia="Calibri" w:hAnsi="Arial" w:cs="Arial"/>
          <w:b/>
          <w:sz w:val="28"/>
          <w:szCs w:val="28"/>
          <w:lang w:val="x-none"/>
        </w:rPr>
        <w:t>Z A T W I E R D Z A M</w:t>
      </w:r>
    </w:p>
    <w:p w:rsidR="00471BD1" w:rsidRPr="00471BD1" w:rsidRDefault="00471BD1" w:rsidP="00471BD1">
      <w:pPr>
        <w:ind w:right="3968"/>
        <w:jc w:val="center"/>
        <w:rPr>
          <w:rFonts w:ascii="Arial" w:eastAsia="Calibri" w:hAnsi="Arial" w:cs="Arial"/>
          <w:b/>
          <w:sz w:val="26"/>
          <w:szCs w:val="26"/>
          <w:lang w:val="x-none"/>
        </w:rPr>
      </w:pPr>
      <w:r w:rsidRPr="00471BD1">
        <w:rPr>
          <w:rFonts w:ascii="Arial" w:eastAsia="Calibri" w:hAnsi="Arial" w:cs="Arial"/>
          <w:b/>
          <w:sz w:val="26"/>
          <w:szCs w:val="26"/>
          <w:lang w:val="x-none"/>
        </w:rPr>
        <w:t>SZEF</w:t>
      </w:r>
    </w:p>
    <w:p w:rsidR="00471BD1" w:rsidRPr="00471BD1" w:rsidRDefault="00471BD1" w:rsidP="00471BD1">
      <w:pPr>
        <w:ind w:right="3968"/>
        <w:jc w:val="center"/>
        <w:rPr>
          <w:rFonts w:ascii="Arial" w:eastAsia="Calibri" w:hAnsi="Arial" w:cs="Arial"/>
          <w:b/>
          <w:sz w:val="26"/>
          <w:szCs w:val="26"/>
          <w:lang w:val="x-none"/>
        </w:rPr>
      </w:pPr>
      <w:r w:rsidRPr="00471BD1">
        <w:rPr>
          <w:rFonts w:ascii="Arial" w:eastAsia="Calibri" w:hAnsi="Arial" w:cs="Arial"/>
          <w:b/>
          <w:sz w:val="26"/>
          <w:szCs w:val="26"/>
          <w:lang w:val="x-none"/>
        </w:rPr>
        <w:t>SZEFOSTWA SŁUŻBY ŻYWNOŚCIOWEJ</w:t>
      </w:r>
    </w:p>
    <w:p w:rsidR="00471BD1" w:rsidRPr="00471BD1" w:rsidRDefault="00471BD1" w:rsidP="00471BD1">
      <w:pPr>
        <w:ind w:right="3968"/>
        <w:jc w:val="center"/>
        <w:rPr>
          <w:rFonts w:ascii="Arial" w:eastAsia="Calibri" w:hAnsi="Arial" w:cs="Arial"/>
          <w:b/>
          <w:sz w:val="26"/>
          <w:szCs w:val="26"/>
          <w:lang w:val="x-none"/>
        </w:rPr>
      </w:pPr>
    </w:p>
    <w:p w:rsidR="00471BD1" w:rsidRPr="00471BD1" w:rsidRDefault="00471BD1" w:rsidP="00471BD1">
      <w:pPr>
        <w:ind w:right="3968"/>
        <w:jc w:val="center"/>
        <w:rPr>
          <w:rFonts w:ascii="Arial" w:eastAsia="Calibri" w:hAnsi="Arial" w:cs="Arial"/>
          <w:b/>
          <w:sz w:val="26"/>
          <w:szCs w:val="26"/>
        </w:rPr>
      </w:pPr>
      <w:r w:rsidRPr="00471BD1">
        <w:rPr>
          <w:rFonts w:ascii="Arial" w:eastAsia="Calibri" w:hAnsi="Arial" w:cs="Arial"/>
          <w:b/>
          <w:sz w:val="26"/>
          <w:szCs w:val="26"/>
        </w:rPr>
        <w:t>………………………………………………….</w:t>
      </w:r>
    </w:p>
    <w:p w:rsidR="00471BD1" w:rsidRPr="00471BD1" w:rsidRDefault="00471BD1" w:rsidP="00471BD1">
      <w:pPr>
        <w:ind w:right="3968"/>
        <w:jc w:val="center"/>
        <w:rPr>
          <w:rFonts w:ascii="Arial" w:eastAsia="Calibri" w:hAnsi="Arial" w:cs="Arial"/>
          <w:b/>
          <w:sz w:val="26"/>
          <w:szCs w:val="26"/>
        </w:rPr>
      </w:pPr>
      <w:r>
        <w:rPr>
          <w:rFonts w:ascii="Arial" w:eastAsia="Calibri" w:hAnsi="Arial" w:cs="Arial"/>
          <w:b/>
          <w:sz w:val="26"/>
          <w:szCs w:val="26"/>
        </w:rPr>
        <w:t>(-)</w:t>
      </w:r>
      <w:r w:rsidRPr="00471BD1">
        <w:rPr>
          <w:rFonts w:ascii="Arial" w:eastAsia="Calibri" w:hAnsi="Arial" w:cs="Arial"/>
          <w:b/>
          <w:sz w:val="26"/>
          <w:szCs w:val="26"/>
        </w:rPr>
        <w:t xml:space="preserve">    płk Paweł Czubkowski</w:t>
      </w:r>
    </w:p>
    <w:p w:rsidR="00471BD1" w:rsidRPr="00471BD1" w:rsidRDefault="00471BD1" w:rsidP="00471BD1">
      <w:pPr>
        <w:ind w:right="3968"/>
        <w:jc w:val="center"/>
        <w:rPr>
          <w:rFonts w:ascii="Arial" w:eastAsia="Calibri" w:hAnsi="Arial" w:cs="Arial"/>
          <w:b/>
          <w:sz w:val="26"/>
          <w:szCs w:val="26"/>
          <w:lang w:val="x-none"/>
        </w:rPr>
      </w:pPr>
    </w:p>
    <w:p w:rsidR="00471BD1" w:rsidRPr="00471BD1" w:rsidRDefault="00471BD1" w:rsidP="00471BD1">
      <w:pPr>
        <w:ind w:right="3968"/>
        <w:jc w:val="center"/>
        <w:rPr>
          <w:rFonts w:ascii="Arial" w:eastAsia="Calibri" w:hAnsi="Arial" w:cs="Arial"/>
          <w:b/>
          <w:sz w:val="26"/>
          <w:szCs w:val="26"/>
          <w:lang w:val="x-none"/>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spacing w:line="360" w:lineRule="auto"/>
        <w:jc w:val="center"/>
        <w:rPr>
          <w:rFonts w:ascii="Arial" w:eastAsia="Calibri" w:hAnsi="Arial" w:cs="Arial"/>
          <w:b/>
          <w:position w:val="6"/>
          <w:sz w:val="40"/>
          <w:szCs w:val="40"/>
        </w:rPr>
      </w:pPr>
      <w:r w:rsidRPr="00471BD1">
        <w:rPr>
          <w:rFonts w:ascii="Arial" w:eastAsia="Calibri" w:hAnsi="Arial" w:cs="Arial"/>
          <w:b/>
          <w:position w:val="6"/>
          <w:sz w:val="40"/>
          <w:szCs w:val="40"/>
        </w:rPr>
        <w:t xml:space="preserve"> WYMAGANIA EKSPLOATACYJNO - TECHNICZNE</w:t>
      </w:r>
    </w:p>
    <w:p w:rsidR="00471BD1" w:rsidRPr="00471BD1" w:rsidRDefault="00471BD1" w:rsidP="00471BD1">
      <w:pPr>
        <w:spacing w:before="240" w:after="240" w:line="360" w:lineRule="auto"/>
        <w:jc w:val="center"/>
        <w:rPr>
          <w:rFonts w:ascii="Arial" w:eastAsia="Calibri" w:hAnsi="Arial" w:cs="Arial"/>
          <w:b/>
          <w:position w:val="6"/>
          <w:sz w:val="36"/>
          <w:szCs w:val="36"/>
        </w:rPr>
      </w:pPr>
      <w:r w:rsidRPr="00471BD1">
        <w:rPr>
          <w:rFonts w:ascii="Arial" w:eastAsia="Calibri" w:hAnsi="Arial" w:cs="Arial"/>
          <w:b/>
          <w:position w:val="6"/>
          <w:sz w:val="36"/>
          <w:szCs w:val="36"/>
        </w:rPr>
        <w:t>na zakup</w:t>
      </w:r>
    </w:p>
    <w:p w:rsidR="00471BD1" w:rsidRPr="00471BD1" w:rsidRDefault="00471BD1" w:rsidP="00471BD1">
      <w:pPr>
        <w:spacing w:after="200" w:line="276" w:lineRule="auto"/>
        <w:jc w:val="center"/>
        <w:rPr>
          <w:rFonts w:ascii="Arial" w:eastAsiaTheme="minorHAnsi" w:hAnsi="Arial" w:cs="Arial"/>
          <w:b/>
          <w:sz w:val="40"/>
          <w:szCs w:val="40"/>
          <w:lang w:eastAsia="en-US"/>
        </w:rPr>
      </w:pPr>
      <w:r w:rsidRPr="00471BD1">
        <w:rPr>
          <w:rFonts w:ascii="Arial" w:eastAsiaTheme="minorHAnsi" w:hAnsi="Arial" w:cs="Arial"/>
          <w:b/>
          <w:iCs/>
          <w:sz w:val="40"/>
          <w:szCs w:val="40"/>
          <w:lang w:eastAsia="en-US"/>
        </w:rPr>
        <w:t>naczyń i sztućców biodegradowalnych</w:t>
      </w:r>
    </w:p>
    <w:p w:rsidR="00471BD1" w:rsidRPr="00471BD1" w:rsidRDefault="00471BD1" w:rsidP="00471BD1">
      <w:pPr>
        <w:spacing w:after="200" w:line="276" w:lineRule="auto"/>
        <w:jc w:val="center"/>
        <w:rPr>
          <w:rFonts w:ascii="Arial" w:eastAsiaTheme="minorHAnsi" w:hAnsi="Arial" w:cs="Arial"/>
          <w:lang w:eastAsia="en-US"/>
        </w:rPr>
      </w:pPr>
      <w:r w:rsidRPr="00471BD1">
        <w:rPr>
          <w:rFonts w:ascii="Arial" w:eastAsiaTheme="minorHAnsi" w:hAnsi="Arial" w:cs="Arial"/>
          <w:lang w:eastAsia="en-US"/>
        </w:rPr>
        <w:t xml:space="preserve"> dla jednostek wojskowych Sił Zbrojnych</w:t>
      </w:r>
    </w:p>
    <w:p w:rsidR="00471BD1" w:rsidRPr="00471BD1" w:rsidRDefault="00471BD1" w:rsidP="00471BD1">
      <w:pPr>
        <w:spacing w:after="200" w:line="276" w:lineRule="auto"/>
        <w:jc w:val="center"/>
        <w:rPr>
          <w:rFonts w:ascii="Arial" w:eastAsiaTheme="minorHAnsi" w:hAnsi="Arial" w:cs="Arial"/>
          <w:lang w:eastAsia="en-US"/>
        </w:rPr>
      </w:pPr>
    </w:p>
    <w:p w:rsidR="00471BD1" w:rsidRPr="00471BD1" w:rsidRDefault="00471BD1" w:rsidP="00471BD1">
      <w:pPr>
        <w:spacing w:after="200" w:line="276" w:lineRule="auto"/>
        <w:jc w:val="center"/>
        <w:rPr>
          <w:rFonts w:ascii="Arial" w:eastAsiaTheme="minorHAnsi" w:hAnsi="Arial" w:cs="Arial"/>
          <w:lang w:eastAsia="en-US"/>
        </w:rPr>
      </w:pPr>
      <w:r w:rsidRPr="00471BD1">
        <w:rPr>
          <w:rFonts w:ascii="Arial" w:eastAsiaTheme="minorHAnsi" w:hAnsi="Arial" w:cs="Arial"/>
          <w:lang w:eastAsia="en-US"/>
        </w:rPr>
        <w:t>(do zabezpieczenia żywienia żołnierzy</w:t>
      </w:r>
      <w:r w:rsidRPr="00471BD1">
        <w:rPr>
          <w:rFonts w:asciiTheme="minorHAnsi" w:eastAsiaTheme="minorHAnsi" w:hAnsiTheme="minorHAnsi" w:cstheme="minorBidi"/>
          <w:sz w:val="22"/>
          <w:szCs w:val="22"/>
          <w:lang w:eastAsia="en-US"/>
        </w:rPr>
        <w:t xml:space="preserve"> </w:t>
      </w:r>
      <w:r w:rsidRPr="00471BD1">
        <w:rPr>
          <w:rFonts w:ascii="Arial" w:eastAsiaTheme="minorHAnsi" w:hAnsi="Arial" w:cs="Arial"/>
          <w:lang w:eastAsia="en-US"/>
        </w:rPr>
        <w:t xml:space="preserve">w warunkach polowych </w:t>
      </w:r>
      <w:r w:rsidRPr="00471BD1">
        <w:rPr>
          <w:rFonts w:ascii="Arial" w:eastAsiaTheme="minorHAnsi" w:hAnsi="Arial" w:cs="Arial"/>
          <w:lang w:eastAsia="en-US"/>
        </w:rPr>
        <w:br/>
        <w:t>i garnizonowych)</w:t>
      </w: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r w:rsidRPr="00471BD1">
        <w:rPr>
          <w:rFonts w:ascii="Arial" w:eastAsia="Calibri" w:hAnsi="Arial" w:cs="Arial"/>
          <w:position w:val="6"/>
        </w:rPr>
        <w:t>Obowiązuje dla postępowań rozpoczętych po terminie zatwierdzenia przez Szefa Szefostwa Służby Żywnościowej</w:t>
      </w: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rPr>
      </w:pPr>
    </w:p>
    <w:p w:rsidR="00471BD1" w:rsidRPr="00471BD1" w:rsidRDefault="00471BD1" w:rsidP="00471BD1">
      <w:pPr>
        <w:jc w:val="center"/>
        <w:rPr>
          <w:rFonts w:ascii="Arial" w:eastAsia="Calibri" w:hAnsi="Arial" w:cs="Arial"/>
          <w:position w:val="6"/>
          <w:sz w:val="28"/>
          <w:szCs w:val="28"/>
        </w:rPr>
      </w:pPr>
    </w:p>
    <w:p w:rsidR="00471BD1" w:rsidRPr="00471BD1" w:rsidRDefault="00471BD1" w:rsidP="00471BD1">
      <w:pPr>
        <w:spacing w:after="120"/>
        <w:jc w:val="center"/>
        <w:rPr>
          <w:rFonts w:ascii="Arial" w:eastAsia="Calibri" w:hAnsi="Arial" w:cs="Arial"/>
          <w:position w:val="6"/>
        </w:rPr>
      </w:pPr>
      <w:r w:rsidRPr="00471BD1">
        <w:rPr>
          <w:rFonts w:ascii="Arial" w:eastAsia="Calibri" w:hAnsi="Arial" w:cs="Arial"/>
          <w:noProof/>
          <w:position w:val="6"/>
        </w:rPr>
        <mc:AlternateContent>
          <mc:Choice Requires="wps">
            <w:drawing>
              <wp:anchor distT="0" distB="0" distL="114300" distR="114300" simplePos="0" relativeHeight="251661312" behindDoc="0" locked="0" layoutInCell="1" allowOverlap="1" wp14:anchorId="31C46397" wp14:editId="562D6F4C">
                <wp:simplePos x="0" y="0"/>
                <wp:positionH relativeFrom="column">
                  <wp:posOffset>22860</wp:posOffset>
                </wp:positionH>
                <wp:positionV relativeFrom="paragraph">
                  <wp:posOffset>212969</wp:posOffset>
                </wp:positionV>
                <wp:extent cx="5600700" cy="0"/>
                <wp:effectExtent l="0" t="0" r="19050" b="19050"/>
                <wp:wrapNone/>
                <wp:docPr id="1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286C"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75pt" to="442.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"/>
            </w:pict>
          </mc:Fallback>
        </mc:AlternateContent>
      </w:r>
      <w:r w:rsidRPr="00471BD1">
        <w:rPr>
          <w:rFonts w:ascii="Arial" w:eastAsia="Calibri" w:hAnsi="Arial" w:cs="Arial"/>
          <w:noProof/>
          <w:position w:val="6"/>
        </w:rPr>
        <w:t>BYDGOSZCZ</w:t>
      </w:r>
    </w:p>
    <w:p w:rsidR="00471BD1" w:rsidRDefault="00A67C92" w:rsidP="00471BD1">
      <w:pPr>
        <w:jc w:val="center"/>
        <w:rPr>
          <w:rFonts w:ascii="Arial" w:eastAsiaTheme="minorHAnsi" w:hAnsi="Arial" w:cs="Arial"/>
          <w:sz w:val="22"/>
          <w:szCs w:val="22"/>
          <w:lang w:eastAsia="en-US"/>
        </w:rPr>
      </w:pPr>
      <w:r w:rsidRPr="00A67C92">
        <w:rPr>
          <w:rFonts w:ascii="Arial" w:eastAsia="Calibri" w:hAnsi="Arial" w:cs="Arial"/>
          <w:noProof/>
          <w:position w:val="6"/>
        </w:rPr>
        <mc:AlternateContent>
          <mc:Choice Requires="wps">
            <w:drawing>
              <wp:anchor distT="45720" distB="45720" distL="114300" distR="114300" simplePos="0" relativeHeight="251665408" behindDoc="0" locked="0" layoutInCell="1" allowOverlap="1">
                <wp:simplePos x="0" y="0"/>
                <wp:positionH relativeFrom="column">
                  <wp:posOffset>-262891</wp:posOffset>
                </wp:positionH>
                <wp:positionV relativeFrom="paragraph">
                  <wp:posOffset>236220</wp:posOffset>
                </wp:positionV>
                <wp:extent cx="6795655" cy="1404620"/>
                <wp:effectExtent l="0" t="0" r="5715" b="38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655" cy="1404620"/>
                        </a:xfrm>
                        <a:prstGeom prst="rect">
                          <a:avLst/>
                        </a:prstGeom>
                        <a:solidFill>
                          <a:srgbClr val="FFFFFF"/>
                        </a:solidFill>
                        <a:ln w="9525">
                          <a:noFill/>
                          <a:miter lim="800000"/>
                          <a:headEnd/>
                          <a:tailEnd/>
                        </a:ln>
                      </wps:spPr>
                      <wps:txbx>
                        <w:txbxContent>
                          <w:p w:rsidR="00604087" w:rsidRPr="00A67C92" w:rsidRDefault="00604087"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Dokumentacja jest własnością MON. Żadna część niniejszej dokumentacji nie może być</w:t>
                            </w:r>
                            <w:r>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604087" w:rsidRDefault="006040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2" o:spid="_x0000_s1027" type="#_x0000_t202" style="position:absolute;left:0;text-align:left;margin-left:-20.7pt;margin-top:18.6pt;width:535.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" stroked="f">
                <v:textbox style="mso-fit-shape-to-text:t">
                  <w:txbxContent>
                    <w:p w:rsidR="00604087" w:rsidRPr="00A67C92" w:rsidRDefault="00604087"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Dokumentacja jest własnością MON. Żadna część niniejszej dokumentacji nie może być</w:t>
                      </w:r>
                      <w:r>
                        <w:rPr>
                          <w:color w:val="767171" w:themeColor="background2" w:themeShade="80"/>
                          <w:sz w:val="20"/>
                        </w:rPr>
                        <w:br/>
                      </w:r>
                      <w:r w:rsidRPr="00A67C92">
                        <w:rPr>
                          <w:color w:val="767171" w:themeColor="background2" w:themeShade="80"/>
                          <w:sz w:val="20"/>
                        </w:rPr>
                        <w:t xml:space="preserve"> rozpowszechniana bez zgody Szefa Szefostwa Służby Żywnościowej </w:t>
                      </w:r>
                      <w:proofErr w:type="spellStart"/>
                      <w:r w:rsidRPr="00A67C92">
                        <w:rPr>
                          <w:color w:val="767171" w:themeColor="background2" w:themeShade="80"/>
                          <w:sz w:val="20"/>
                        </w:rPr>
                        <w:t>IWsp</w:t>
                      </w:r>
                      <w:proofErr w:type="spellEnd"/>
                      <w:r w:rsidRPr="00A67C92">
                        <w:rPr>
                          <w:color w:val="767171" w:themeColor="background2" w:themeShade="80"/>
                          <w:sz w:val="20"/>
                        </w:rPr>
                        <w:t>. SZ.</w:t>
                      </w:r>
                    </w:p>
                    <w:p w:rsidR="00604087" w:rsidRDefault="00604087"/>
                  </w:txbxContent>
                </v:textbox>
              </v:shape>
            </w:pict>
          </mc:Fallback>
        </mc:AlternateContent>
      </w:r>
      <w:r w:rsidR="00471BD1" w:rsidRPr="00471BD1">
        <w:rPr>
          <w:rFonts w:ascii="Arial" w:eastAsiaTheme="minorHAnsi" w:hAnsi="Arial" w:cs="Arial"/>
          <w:noProof/>
          <w:sz w:val="22"/>
          <w:szCs w:val="22"/>
          <w:lang w:eastAsia="en-US"/>
        </w:rPr>
        <w:t xml:space="preserve"> PAŹDZIERNIK </w:t>
      </w:r>
      <w:r w:rsidR="00471BD1" w:rsidRPr="00471BD1">
        <w:rPr>
          <w:rFonts w:ascii="Arial" w:eastAsiaTheme="minorHAnsi" w:hAnsi="Arial" w:cs="Arial"/>
          <w:sz w:val="22"/>
          <w:szCs w:val="22"/>
          <w:lang w:eastAsia="en-US"/>
        </w:rPr>
        <w:t>2024</w:t>
      </w:r>
    </w:p>
    <w:p w:rsidR="000A7FC9" w:rsidRDefault="000A7FC9" w:rsidP="00471BD1">
      <w:pPr>
        <w:jc w:val="center"/>
        <w:rPr>
          <w:rFonts w:ascii="Arial" w:eastAsiaTheme="minorHAnsi" w:hAnsi="Arial" w:cs="Arial"/>
          <w:sz w:val="22"/>
          <w:szCs w:val="22"/>
          <w:lang w:eastAsia="en-US"/>
        </w:rPr>
      </w:pPr>
    </w:p>
    <w:p w:rsidR="000A7FC9" w:rsidRDefault="000A7FC9" w:rsidP="00471BD1">
      <w:pPr>
        <w:jc w:val="center"/>
        <w:rPr>
          <w:rFonts w:ascii="Arial" w:eastAsiaTheme="minorHAnsi" w:hAnsi="Arial" w:cs="Arial"/>
          <w:sz w:val="22"/>
          <w:szCs w:val="22"/>
          <w:lang w:eastAsia="en-US"/>
        </w:rPr>
      </w:pPr>
    </w:p>
    <w:p w:rsidR="000A7FC9" w:rsidRPr="00471BD1" w:rsidRDefault="000A7FC9" w:rsidP="00471BD1">
      <w:pPr>
        <w:jc w:val="center"/>
        <w:rPr>
          <w:rFonts w:ascii="Arial" w:eastAsia="Calibri" w:hAnsi="Arial" w:cs="Arial"/>
          <w:position w:val="6"/>
        </w:rPr>
      </w:pPr>
    </w:p>
    <w:p w:rsidR="00A67C92" w:rsidRDefault="00A67C92" w:rsidP="00471BD1">
      <w:pPr>
        <w:spacing w:after="200" w:line="276" w:lineRule="auto"/>
        <w:jc w:val="both"/>
        <w:rPr>
          <w:rFonts w:ascii="Arial" w:eastAsiaTheme="minorHAnsi" w:hAnsi="Arial" w:cs="Arial"/>
          <w:lang w:eastAsia="en-US"/>
        </w:rPr>
      </w:pPr>
    </w:p>
    <w:p w:rsidR="00471BD1" w:rsidRPr="00471BD1" w:rsidRDefault="00471BD1" w:rsidP="00471BD1">
      <w:pPr>
        <w:spacing w:after="200" w:line="276" w:lineRule="auto"/>
        <w:jc w:val="both"/>
        <w:rPr>
          <w:rFonts w:ascii="Arial" w:eastAsiaTheme="minorHAnsi" w:hAnsi="Arial" w:cs="Arial"/>
          <w:lang w:eastAsia="en-US"/>
        </w:rPr>
      </w:pPr>
      <w:r w:rsidRPr="00471BD1">
        <w:rPr>
          <w:rFonts w:ascii="Arial" w:eastAsiaTheme="minorHAnsi" w:hAnsi="Arial" w:cs="Arial"/>
          <w:lang w:eastAsia="en-US"/>
        </w:rPr>
        <w:lastRenderedPageBreak/>
        <w:t xml:space="preserve">Dane uzupełniające do przygotowania Specyfikacji Istotnych Warunków Zamówienia </w:t>
      </w:r>
      <w:r w:rsidRPr="00471BD1">
        <w:rPr>
          <w:rFonts w:ascii="Arial" w:eastAsiaTheme="minorHAnsi" w:hAnsi="Arial" w:cs="Arial"/>
          <w:lang w:eastAsia="en-US"/>
        </w:rPr>
        <w:br/>
        <w:t>w zakresie zakupu przez OG/RBlog jednolitych naczyń i sztućców biodegradowalnych dla Sił Zbrojnych z dniem zatwierdzenia.</w:t>
      </w:r>
    </w:p>
    <w:p w:rsidR="00471BD1" w:rsidRPr="00471BD1" w:rsidRDefault="00471BD1" w:rsidP="00471BD1">
      <w:pPr>
        <w:spacing w:after="200" w:line="276" w:lineRule="auto"/>
        <w:ind w:left="1416" w:hanging="1416"/>
        <w:rPr>
          <w:rFonts w:ascii="Arial" w:eastAsiaTheme="minorHAnsi" w:hAnsi="Arial" w:cs="Arial"/>
          <w:lang w:eastAsia="en-US"/>
        </w:rPr>
      </w:pPr>
      <w:r w:rsidRPr="00471BD1">
        <w:rPr>
          <w:rFonts w:ascii="Arial" w:eastAsiaTheme="minorHAnsi" w:hAnsi="Arial" w:cs="Arial"/>
          <w:lang w:eastAsia="en-US"/>
        </w:rPr>
        <w:t xml:space="preserve">Zadanie    </w:t>
      </w:r>
      <w:r w:rsidRPr="00471BD1">
        <w:rPr>
          <w:rFonts w:ascii="Arial" w:eastAsiaTheme="minorHAnsi" w:hAnsi="Arial" w:cs="Arial"/>
          <w:lang w:eastAsia="en-US"/>
        </w:rPr>
        <w:tab/>
        <w:t>- zakup ze środków finansowych przeznaczonych zadania zlecone (C) oraz zadania własne OG finansowane w § 421 008.</w:t>
      </w:r>
    </w:p>
    <w:p w:rsidR="00471BD1" w:rsidRPr="00471BD1" w:rsidRDefault="00471BD1" w:rsidP="00471BD1">
      <w:pPr>
        <w:spacing w:after="200" w:line="276" w:lineRule="auto"/>
        <w:ind w:left="2124" w:hanging="2124"/>
        <w:jc w:val="both"/>
        <w:rPr>
          <w:rFonts w:ascii="Arial" w:eastAsiaTheme="minorHAnsi" w:hAnsi="Arial" w:cs="Arial"/>
          <w:lang w:eastAsia="en-US"/>
        </w:rPr>
      </w:pPr>
      <w:r w:rsidRPr="00471BD1">
        <w:rPr>
          <w:rFonts w:ascii="Arial" w:eastAsiaTheme="minorHAnsi" w:hAnsi="Arial" w:cs="Arial"/>
          <w:lang w:eastAsia="en-US"/>
        </w:rPr>
        <w:t xml:space="preserve">Przeznaczenie </w:t>
      </w:r>
      <w:r w:rsidRPr="00471BD1">
        <w:rPr>
          <w:rFonts w:ascii="Arial" w:eastAsiaTheme="minorHAnsi" w:hAnsi="Arial" w:cs="Arial"/>
          <w:lang w:eastAsia="en-US"/>
        </w:rPr>
        <w:tab/>
        <w:t xml:space="preserve">- zabezpieczenie zakupu naczyń i sztućców biodegradowalnych na potrzeby jednostek wojskowych Sił Zbrojnych.                                </w:t>
      </w:r>
    </w:p>
    <w:p w:rsidR="00471BD1" w:rsidRPr="00471BD1" w:rsidRDefault="00471BD1" w:rsidP="00471BD1">
      <w:pPr>
        <w:spacing w:before="360"/>
        <w:rPr>
          <w:rFonts w:ascii="Arial" w:hAnsi="Arial" w:cs="Arial"/>
          <w:b/>
          <w:u w:val="single"/>
          <w:lang w:eastAsia="zh-CN"/>
        </w:rPr>
      </w:pPr>
      <w:r w:rsidRPr="00471BD1">
        <w:rPr>
          <w:rFonts w:ascii="Arial" w:hAnsi="Arial" w:cs="Arial"/>
          <w:b/>
          <w:lang w:eastAsia="zh-CN"/>
        </w:rPr>
        <w:t>TYP SPRZĘTU PODLEGAJĄCEMU ZAKUPOWI:</w:t>
      </w:r>
      <w:r w:rsidRPr="00471BD1">
        <w:rPr>
          <w:rFonts w:ascii="Arial" w:hAnsi="Arial" w:cs="Arial"/>
          <w:b/>
          <w:lang w:eastAsia="zh-CN"/>
        </w:rPr>
        <w:tab/>
      </w:r>
      <w:r w:rsidRPr="00471BD1">
        <w:rPr>
          <w:rFonts w:ascii="Arial" w:hAnsi="Arial" w:cs="Arial"/>
          <w:b/>
          <w:u w:val="single"/>
          <w:lang w:eastAsia="zh-CN"/>
        </w:rPr>
        <w:t>SZTUĆCE I NACZYNIA BIODEGRADOWALNE</w:t>
      </w:r>
    </w:p>
    <w:p w:rsidR="00471BD1" w:rsidRPr="00471BD1" w:rsidRDefault="00471BD1" w:rsidP="00471BD1">
      <w:pPr>
        <w:spacing w:after="200" w:line="276" w:lineRule="auto"/>
        <w:jc w:val="both"/>
        <w:outlineLvl w:val="1"/>
        <w:rPr>
          <w:rFonts w:ascii="Arial" w:eastAsiaTheme="minorHAnsi" w:hAnsi="Arial" w:cs="Arial"/>
          <w:b/>
          <w:bCs/>
          <w:lang w:eastAsia="en-US"/>
        </w:rPr>
      </w:pPr>
    </w:p>
    <w:p w:rsidR="00471BD1" w:rsidRPr="00471BD1" w:rsidRDefault="00471BD1" w:rsidP="00471BD1">
      <w:pPr>
        <w:spacing w:after="200" w:line="276" w:lineRule="auto"/>
        <w:jc w:val="both"/>
        <w:outlineLvl w:val="1"/>
        <w:rPr>
          <w:rFonts w:ascii="Arial" w:eastAsiaTheme="minorHAnsi" w:hAnsi="Arial" w:cs="Arial"/>
          <w:bCs/>
          <w:lang w:eastAsia="en-US"/>
        </w:rPr>
      </w:pPr>
      <w:r w:rsidRPr="00471BD1">
        <w:rPr>
          <w:rFonts w:ascii="Arial" w:eastAsiaTheme="minorHAnsi" w:hAnsi="Arial" w:cs="Arial"/>
          <w:b/>
          <w:bCs/>
          <w:sz w:val="28"/>
          <w:szCs w:val="28"/>
          <w:lang w:eastAsia="en-US"/>
        </w:rPr>
        <w:t>PRZEZNACZENIE:</w:t>
      </w:r>
      <w:r w:rsidRPr="00471BD1">
        <w:rPr>
          <w:rFonts w:ascii="Arial" w:eastAsiaTheme="minorHAnsi" w:hAnsi="Arial" w:cs="Arial"/>
          <w:b/>
          <w:bCs/>
          <w:lang w:eastAsia="en-US"/>
        </w:rPr>
        <w:t xml:space="preserve"> </w:t>
      </w:r>
      <w:r w:rsidRPr="00471BD1">
        <w:rPr>
          <w:rFonts w:ascii="Arial" w:eastAsiaTheme="minorHAnsi" w:hAnsi="Arial" w:cs="Arial"/>
          <w:bCs/>
          <w:lang w:eastAsia="en-US"/>
        </w:rPr>
        <w:t>do spożywania posiłków przez żołnierzy w warunkach polowych i garnizonowych, uniemożliwiających wykorzystanie sprzętu indywidualnego wyposażenia żołnierza lub naliczeniowego sprzętu stołowego znajdującego się na wyposażeniu stacjonarnych (garnizonowych) lub polowych wojskowych obiektów żywienia zbiorowego. Wchodzące w skład zestawu sztućce oraz naczynia biodegradowalne powinny być wykonane z materiałów biodegradowalnych umożliwiających ich kompostowanie po wykorzystaniu lub obojętne dla środowiska.</w:t>
      </w:r>
    </w:p>
    <w:p w:rsidR="00471BD1" w:rsidRPr="00471BD1" w:rsidRDefault="00471BD1" w:rsidP="00471BD1">
      <w:pPr>
        <w:spacing w:after="200" w:line="276" w:lineRule="auto"/>
        <w:outlineLvl w:val="1"/>
        <w:rPr>
          <w:rFonts w:ascii="Arial" w:eastAsiaTheme="minorHAnsi" w:hAnsi="Arial" w:cs="Arial"/>
          <w:b/>
          <w:bCs/>
          <w:sz w:val="28"/>
          <w:szCs w:val="28"/>
          <w:lang w:eastAsia="en-US"/>
        </w:rPr>
      </w:pPr>
      <w:r w:rsidRPr="00471BD1">
        <w:rPr>
          <w:rFonts w:ascii="Arial" w:eastAsiaTheme="minorHAnsi" w:hAnsi="Arial" w:cs="Arial"/>
          <w:b/>
          <w:bCs/>
          <w:sz w:val="28"/>
          <w:szCs w:val="28"/>
          <w:lang w:eastAsia="en-US"/>
        </w:rPr>
        <w:t>WYMAGANIA TECHNICZNE</w:t>
      </w:r>
    </w:p>
    <w:p w:rsidR="00471BD1" w:rsidRPr="00471BD1" w:rsidRDefault="00471BD1" w:rsidP="00471BD1">
      <w:pPr>
        <w:spacing w:after="200" w:line="276" w:lineRule="auto"/>
        <w:outlineLvl w:val="1"/>
        <w:rPr>
          <w:rFonts w:ascii="Arial" w:eastAsiaTheme="minorHAnsi" w:hAnsi="Arial" w:cs="Arial"/>
          <w:b/>
          <w:bCs/>
          <w:sz w:val="28"/>
          <w:szCs w:val="28"/>
          <w:u w:val="single"/>
          <w:lang w:eastAsia="en-US"/>
        </w:rPr>
      </w:pPr>
      <w:r w:rsidRPr="00471BD1">
        <w:rPr>
          <w:rFonts w:ascii="Arial" w:eastAsiaTheme="minorHAnsi" w:hAnsi="Arial" w:cs="Arial"/>
          <w:b/>
          <w:bCs/>
          <w:sz w:val="28"/>
          <w:szCs w:val="28"/>
          <w:u w:val="single"/>
          <w:lang w:eastAsia="en-US"/>
        </w:rPr>
        <w:t>Zadanie 1 poz. 1-3</w:t>
      </w:r>
    </w:p>
    <w:p w:rsidR="00471BD1" w:rsidRPr="00471BD1" w:rsidRDefault="00471BD1" w:rsidP="00B3451C">
      <w:pPr>
        <w:keepNext/>
        <w:keepLines/>
        <w:numPr>
          <w:ilvl w:val="0"/>
          <w:numId w:val="165"/>
        </w:numPr>
        <w:spacing w:before="40" w:after="200" w:line="276" w:lineRule="auto"/>
        <w:contextualSpacing/>
        <w:jc w:val="both"/>
        <w:outlineLvl w:val="2"/>
        <w:rPr>
          <w:rFonts w:ascii="Arial" w:hAnsi="Arial" w:cs="Arial"/>
          <w:b/>
          <w:u w:val="single"/>
        </w:rPr>
      </w:pPr>
      <w:r w:rsidRPr="00471BD1">
        <w:rPr>
          <w:rFonts w:ascii="Arial" w:hAnsi="Arial" w:cs="Arial"/>
          <w:b/>
          <w:u w:val="single"/>
        </w:rPr>
        <w:t>Talerze duże 3-dzielne i deserowe</w:t>
      </w:r>
    </w:p>
    <w:p w:rsidR="00471BD1" w:rsidRPr="00471BD1" w:rsidRDefault="00471BD1" w:rsidP="00471BD1">
      <w:pPr>
        <w:keepNext/>
        <w:keepLines/>
        <w:spacing w:before="40"/>
        <w:ind w:left="360"/>
        <w:contextualSpacing/>
        <w:jc w:val="both"/>
        <w:outlineLvl w:val="2"/>
        <w:rPr>
          <w:rFonts w:ascii="Arial" w:eastAsiaTheme="majorEastAsia" w:hAnsi="Arial" w:cs="Arial"/>
          <w:b/>
          <w:vanish/>
          <w:position w:val="6"/>
        </w:rPr>
      </w:pPr>
    </w:p>
    <w:p w:rsidR="00471BD1" w:rsidRPr="00471BD1" w:rsidRDefault="00471BD1" w:rsidP="00B3451C">
      <w:pPr>
        <w:keepNext/>
        <w:keepLines/>
        <w:numPr>
          <w:ilvl w:val="1"/>
          <w:numId w:val="165"/>
        </w:numPr>
        <w:spacing w:before="40" w:after="200" w:line="276" w:lineRule="auto"/>
        <w:ind w:left="1276" w:hanging="567"/>
        <w:jc w:val="both"/>
        <w:outlineLvl w:val="2"/>
        <w:rPr>
          <w:rFonts w:ascii="Arial" w:eastAsiaTheme="majorEastAsia" w:hAnsi="Arial" w:cs="Arial"/>
          <w:b/>
          <w:position w:val="6"/>
        </w:rPr>
      </w:pPr>
      <w:r w:rsidRPr="00471BD1">
        <w:rPr>
          <w:rFonts w:ascii="Arial" w:eastAsiaTheme="majorEastAsia" w:hAnsi="Arial" w:cs="Arial"/>
          <w:b/>
          <w:position w:val="6"/>
        </w:rPr>
        <w:t>Wymagania konstrukcyjne</w:t>
      </w:r>
    </w:p>
    <w:p w:rsidR="00471BD1" w:rsidRPr="00471BD1" w:rsidRDefault="00471BD1" w:rsidP="00B3451C">
      <w:pPr>
        <w:keepNext/>
        <w:keepLines/>
        <w:numPr>
          <w:ilvl w:val="0"/>
          <w:numId w:val="153"/>
        </w:numPr>
        <w:spacing w:before="40" w:after="200" w:line="276" w:lineRule="auto"/>
        <w:jc w:val="both"/>
        <w:outlineLvl w:val="3"/>
        <w:rPr>
          <w:rFonts w:ascii="Arial" w:eastAsiaTheme="majorEastAsia" w:hAnsi="Arial" w:cs="Arial"/>
          <w:b/>
          <w:iCs/>
          <w:vanish/>
          <w:position w:val="6"/>
          <w:sz w:val="2"/>
          <w:szCs w:val="2"/>
        </w:rPr>
      </w:pPr>
    </w:p>
    <w:p w:rsidR="00471BD1" w:rsidRPr="00471BD1" w:rsidRDefault="00471BD1" w:rsidP="00B3451C">
      <w:pPr>
        <w:keepNext/>
        <w:keepLines/>
        <w:numPr>
          <w:ilvl w:val="1"/>
          <w:numId w:val="153"/>
        </w:numPr>
        <w:spacing w:before="40" w:after="200" w:line="276" w:lineRule="auto"/>
        <w:jc w:val="both"/>
        <w:outlineLvl w:val="3"/>
        <w:rPr>
          <w:rFonts w:ascii="Arial" w:eastAsiaTheme="majorEastAsia" w:hAnsi="Arial" w:cs="Arial"/>
          <w:b/>
          <w:iCs/>
          <w:vanish/>
          <w:position w:val="6"/>
          <w:sz w:val="2"/>
          <w:szCs w:val="2"/>
        </w:rPr>
      </w:pPr>
    </w:p>
    <w:p w:rsidR="00471BD1" w:rsidRPr="00471BD1" w:rsidRDefault="00471BD1" w:rsidP="00B3451C">
      <w:pPr>
        <w:keepNext/>
        <w:keepLines/>
        <w:numPr>
          <w:ilvl w:val="2"/>
          <w:numId w:val="153"/>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Wymiary</w:t>
      </w:r>
    </w:p>
    <w:p w:rsidR="00471BD1" w:rsidRPr="00471BD1" w:rsidRDefault="00471BD1" w:rsidP="00B3451C">
      <w:pPr>
        <w:numPr>
          <w:ilvl w:val="0"/>
          <w:numId w:val="158"/>
        </w:numPr>
        <w:spacing w:before="120" w:after="120" w:line="276" w:lineRule="auto"/>
        <w:contextualSpacing/>
        <w:jc w:val="both"/>
        <w:rPr>
          <w:rFonts w:ascii="Arial" w:hAnsi="Arial" w:cs="Arial"/>
        </w:rPr>
      </w:pPr>
      <w:r w:rsidRPr="00471BD1">
        <w:rPr>
          <w:rFonts w:ascii="Arial" w:hAnsi="Arial" w:cs="Arial"/>
        </w:rPr>
        <w:t>średnica talerza dużego powinna wynosić  230-260 mm, wysokość powinna wynosić minimum 17 mm</w:t>
      </w:r>
      <w:r w:rsidRPr="00471BD1">
        <w:rPr>
          <w:rFonts w:cs="Arial"/>
        </w:rPr>
        <w:t xml:space="preserve"> ;</w:t>
      </w:r>
    </w:p>
    <w:p w:rsidR="00471BD1" w:rsidRPr="00471BD1" w:rsidRDefault="00471BD1" w:rsidP="00B3451C">
      <w:pPr>
        <w:numPr>
          <w:ilvl w:val="0"/>
          <w:numId w:val="158"/>
        </w:numPr>
        <w:spacing w:before="120" w:after="120" w:line="276" w:lineRule="auto"/>
        <w:contextualSpacing/>
        <w:jc w:val="both"/>
        <w:rPr>
          <w:rFonts w:ascii="Arial" w:hAnsi="Arial" w:cs="Arial"/>
        </w:rPr>
      </w:pPr>
      <w:r w:rsidRPr="00471BD1">
        <w:rPr>
          <w:rFonts w:ascii="Arial" w:hAnsi="Arial" w:cs="Arial"/>
        </w:rPr>
        <w:t>średnica talerza deserowego powinna wynosić 150-180 mm,  wysokość powinna wynosić minimum 12 mm;</w:t>
      </w:r>
    </w:p>
    <w:p w:rsidR="00471BD1" w:rsidRPr="00471BD1" w:rsidRDefault="00471BD1" w:rsidP="00B3451C">
      <w:pPr>
        <w:numPr>
          <w:ilvl w:val="0"/>
          <w:numId w:val="158"/>
        </w:numPr>
        <w:spacing w:before="120" w:after="120" w:line="276" w:lineRule="auto"/>
        <w:contextualSpacing/>
        <w:jc w:val="both"/>
        <w:rPr>
          <w:rFonts w:ascii="Arial" w:hAnsi="Arial" w:cs="Arial"/>
        </w:rPr>
      </w:pPr>
      <w:r w:rsidRPr="00471BD1">
        <w:rPr>
          <w:rFonts w:ascii="Arial" w:hAnsi="Arial" w:cs="Arial"/>
        </w:rPr>
        <w:t>powierzchnia talerza dużego podzielona na 3 części, trwałymi ściankami (profilem) umożliwiającymi oddzielenie elementów posiłku;</w:t>
      </w:r>
    </w:p>
    <w:p w:rsidR="00471BD1" w:rsidRPr="00471BD1" w:rsidRDefault="00471BD1" w:rsidP="00B3451C">
      <w:pPr>
        <w:numPr>
          <w:ilvl w:val="0"/>
          <w:numId w:val="158"/>
        </w:numPr>
        <w:spacing w:before="120" w:after="120" w:line="276" w:lineRule="auto"/>
        <w:contextualSpacing/>
        <w:jc w:val="both"/>
        <w:rPr>
          <w:rFonts w:ascii="Arial" w:hAnsi="Arial" w:cs="Arial"/>
        </w:rPr>
      </w:pPr>
      <w:r w:rsidRPr="00471BD1">
        <w:rPr>
          <w:rFonts w:ascii="Arial" w:hAnsi="Arial" w:cs="Arial"/>
        </w:rPr>
        <w:t>przekrój kołowy.</w:t>
      </w:r>
    </w:p>
    <w:p w:rsidR="00471BD1" w:rsidRPr="00471BD1" w:rsidRDefault="00471BD1" w:rsidP="00B3451C">
      <w:pPr>
        <w:keepNext/>
        <w:keepLines/>
        <w:numPr>
          <w:ilvl w:val="2"/>
          <w:numId w:val="153"/>
        </w:numPr>
        <w:spacing w:before="40" w:after="200" w:line="276" w:lineRule="auto"/>
        <w:ind w:left="1701" w:hanging="708"/>
        <w:jc w:val="both"/>
        <w:outlineLvl w:val="3"/>
        <w:rPr>
          <w:rFonts w:ascii="Arial" w:eastAsiaTheme="majorEastAsia" w:hAnsi="Arial" w:cs="Arial"/>
          <w:b/>
          <w:iCs/>
          <w:position w:val="6"/>
        </w:rPr>
      </w:pPr>
      <w:r w:rsidRPr="00471BD1">
        <w:rPr>
          <w:rFonts w:ascii="Arial" w:eastAsiaTheme="majorEastAsia" w:hAnsi="Arial" w:cs="Arial"/>
          <w:b/>
          <w:iCs/>
          <w:position w:val="6"/>
        </w:rPr>
        <w:t>Masa pojedynczego talerza</w:t>
      </w:r>
    </w:p>
    <w:p w:rsidR="00471BD1" w:rsidRPr="00471BD1" w:rsidRDefault="00471BD1" w:rsidP="00B3451C">
      <w:pPr>
        <w:numPr>
          <w:ilvl w:val="0"/>
          <w:numId w:val="159"/>
        </w:numPr>
        <w:spacing w:before="120" w:after="120" w:line="276" w:lineRule="auto"/>
        <w:contextualSpacing/>
        <w:jc w:val="both"/>
        <w:rPr>
          <w:rFonts w:ascii="Arial" w:hAnsi="Arial" w:cs="Arial"/>
        </w:rPr>
      </w:pPr>
      <w:r w:rsidRPr="00471BD1">
        <w:rPr>
          <w:rFonts w:ascii="Arial" w:hAnsi="Arial" w:cs="Arial"/>
        </w:rPr>
        <w:t>Talerz deserowy powinien posiadać masę minimum 8 g.</w:t>
      </w:r>
    </w:p>
    <w:p w:rsidR="00471BD1" w:rsidRPr="00471BD1" w:rsidRDefault="00471BD1" w:rsidP="00B3451C">
      <w:pPr>
        <w:numPr>
          <w:ilvl w:val="0"/>
          <w:numId w:val="159"/>
        </w:numPr>
        <w:spacing w:before="120" w:after="120" w:line="276" w:lineRule="auto"/>
        <w:contextualSpacing/>
        <w:jc w:val="both"/>
        <w:rPr>
          <w:rFonts w:ascii="Arial" w:hAnsi="Arial" w:cs="Arial"/>
        </w:rPr>
      </w:pPr>
      <w:r w:rsidRPr="00471BD1">
        <w:rPr>
          <w:rFonts w:ascii="Arial" w:hAnsi="Arial" w:cs="Arial"/>
        </w:rPr>
        <w:t>Talerz duży powinien posiadać masę minimum 14 g.</w:t>
      </w:r>
    </w:p>
    <w:p w:rsidR="00471BD1" w:rsidRPr="00471BD1" w:rsidRDefault="00471BD1" w:rsidP="00B3451C">
      <w:pPr>
        <w:keepNext/>
        <w:keepLines/>
        <w:numPr>
          <w:ilvl w:val="1"/>
          <w:numId w:val="165"/>
        </w:numPr>
        <w:spacing w:before="40" w:after="200" w:line="276" w:lineRule="auto"/>
        <w:ind w:left="993" w:hanging="567"/>
        <w:jc w:val="both"/>
        <w:outlineLvl w:val="2"/>
        <w:rPr>
          <w:rFonts w:ascii="Arial" w:eastAsiaTheme="majorEastAsia" w:hAnsi="Arial" w:cs="Arial"/>
          <w:b/>
          <w:position w:val="6"/>
        </w:rPr>
      </w:pPr>
      <w:r w:rsidRPr="00471BD1">
        <w:rPr>
          <w:rFonts w:ascii="Arial" w:eastAsiaTheme="majorEastAsia" w:hAnsi="Arial" w:cs="Arial"/>
          <w:b/>
          <w:position w:val="6"/>
        </w:rPr>
        <w:t>Wymagania użytkowe</w:t>
      </w:r>
    </w:p>
    <w:p w:rsidR="00471BD1" w:rsidRPr="00471BD1" w:rsidRDefault="00471BD1" w:rsidP="00B3451C">
      <w:pPr>
        <w:keepNext/>
        <w:keepLines/>
        <w:numPr>
          <w:ilvl w:val="0"/>
          <w:numId w:val="166"/>
        </w:numPr>
        <w:spacing w:before="40" w:after="200" w:line="276" w:lineRule="auto"/>
        <w:jc w:val="both"/>
        <w:outlineLvl w:val="3"/>
        <w:rPr>
          <w:rFonts w:ascii="Arial" w:eastAsiaTheme="majorEastAsia" w:hAnsi="Arial" w:cs="Arial"/>
          <w:b/>
          <w:iCs/>
          <w:vanish/>
          <w:position w:val="6"/>
          <w:sz w:val="2"/>
          <w:szCs w:val="2"/>
        </w:rPr>
      </w:pPr>
    </w:p>
    <w:p w:rsidR="00471BD1" w:rsidRPr="00471BD1" w:rsidRDefault="00471BD1" w:rsidP="00B3451C">
      <w:pPr>
        <w:keepNext/>
        <w:keepLines/>
        <w:numPr>
          <w:ilvl w:val="1"/>
          <w:numId w:val="166"/>
        </w:numPr>
        <w:spacing w:before="40" w:after="200" w:line="276" w:lineRule="auto"/>
        <w:jc w:val="both"/>
        <w:outlineLvl w:val="3"/>
        <w:rPr>
          <w:rFonts w:ascii="Arial" w:eastAsiaTheme="majorEastAsia" w:hAnsi="Arial" w:cs="Arial"/>
          <w:b/>
          <w:iCs/>
          <w:vanish/>
          <w:position w:val="6"/>
          <w:sz w:val="2"/>
          <w:szCs w:val="2"/>
        </w:rPr>
      </w:pP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Odporność na wysoką temperaturę</w:t>
      </w:r>
    </w:p>
    <w:p w:rsidR="00A67C92" w:rsidRDefault="00471BD1" w:rsidP="00471BD1">
      <w:pPr>
        <w:spacing w:before="120" w:after="120"/>
        <w:ind w:left="1636"/>
        <w:contextualSpacing/>
        <w:jc w:val="both"/>
        <w:rPr>
          <w:rFonts w:ascii="Arial" w:hAnsi="Arial" w:cs="Arial"/>
        </w:rPr>
      </w:pPr>
      <w:r w:rsidRPr="00471BD1">
        <w:rPr>
          <w:rFonts w:ascii="Arial" w:hAnsi="Arial" w:cs="Arial"/>
        </w:rPr>
        <w:t>Talerz powinien być odporny na działanie temperatury 80</w:t>
      </w:r>
      <w:r w:rsidRPr="00471BD1">
        <w:rPr>
          <w:rFonts w:ascii="Arial" w:hAnsi="Arial" w:cs="Arial"/>
          <w:vertAlign w:val="superscript"/>
        </w:rPr>
        <w:t>o</w:t>
      </w:r>
      <w:r w:rsidRPr="00471BD1">
        <w:rPr>
          <w:rFonts w:ascii="Arial" w:hAnsi="Arial" w:cs="Arial"/>
        </w:rPr>
        <w:t>C.</w:t>
      </w:r>
    </w:p>
    <w:p w:rsidR="00A67C92" w:rsidRPr="00A67C92" w:rsidRDefault="00A67C92" w:rsidP="00A67C92">
      <w:pPr>
        <w:rPr>
          <w:rFonts w:ascii="Arial" w:hAnsi="Arial" w:cs="Arial"/>
        </w:rPr>
      </w:pPr>
    </w:p>
    <w:p w:rsidR="00A67C92" w:rsidRPr="00A67C92" w:rsidRDefault="00A67C92" w:rsidP="00A67C92">
      <w:pPr>
        <w:pStyle w:val="Tekstpodstawowywcity"/>
        <w:pBdr>
          <w:top w:val="single" w:sz="4" w:space="1" w:color="auto"/>
          <w:bottom w:val="single" w:sz="4" w:space="0" w:color="auto"/>
        </w:pBdr>
        <w:spacing w:before="120" w:after="120"/>
        <w:ind w:left="0"/>
        <w:jc w:val="center"/>
        <w:rPr>
          <w:color w:val="767171" w:themeColor="background2" w:themeShade="80"/>
          <w:sz w:val="20"/>
        </w:rPr>
      </w:pPr>
      <w:r>
        <w:rPr>
          <w:rFonts w:ascii="Arial" w:hAnsi="Arial" w:cs="Arial"/>
        </w:rPr>
        <w:tab/>
      </w:r>
      <w:r w:rsidRPr="00A67C92">
        <w:rPr>
          <w:color w:val="767171" w:themeColor="background2" w:themeShade="80"/>
          <w:sz w:val="20"/>
        </w:rPr>
        <w:t>© Dokumentacja jest własnością MON. Żadna część niniejszej dokumentacji nie może być</w:t>
      </w:r>
      <w:r w:rsidR="00D20717">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471BD1" w:rsidRPr="00A67C92" w:rsidRDefault="00471BD1" w:rsidP="00A67C92">
      <w:pPr>
        <w:tabs>
          <w:tab w:val="left" w:pos="1080"/>
        </w:tabs>
        <w:rPr>
          <w:rFonts w:ascii="Arial" w:hAnsi="Arial" w:cs="Arial"/>
        </w:rPr>
      </w:pP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Odporność mechaniczna</w:t>
      </w:r>
    </w:p>
    <w:p w:rsidR="00471BD1" w:rsidRPr="00471BD1" w:rsidRDefault="00471BD1" w:rsidP="00471BD1">
      <w:pPr>
        <w:spacing w:before="120" w:after="120" w:line="276" w:lineRule="auto"/>
        <w:ind w:left="1559"/>
        <w:rPr>
          <w:rFonts w:ascii="Arial" w:eastAsiaTheme="minorHAnsi" w:hAnsi="Arial" w:cs="Arial"/>
          <w:lang w:eastAsia="en-US"/>
        </w:rPr>
      </w:pPr>
      <w:r w:rsidRPr="00471BD1">
        <w:rPr>
          <w:rFonts w:ascii="Arial" w:eastAsiaTheme="minorHAnsi" w:hAnsi="Arial" w:cs="Arial"/>
          <w:lang w:eastAsia="en-US"/>
        </w:rPr>
        <w:t>Talerz powinien być odporny na zgniecenie oraz odkształcenie</w:t>
      </w:r>
      <w:r w:rsidRPr="00471BD1">
        <w:rPr>
          <w:rFonts w:ascii="Arial" w:eastAsiaTheme="minorHAnsi" w:hAnsi="Arial" w:cs="Arial"/>
          <w:vertAlign w:val="superscript"/>
          <w:lang w:eastAsia="en-US"/>
        </w:rPr>
        <w:footnoteReference w:id="3"/>
      </w:r>
      <w:r w:rsidRPr="00471BD1">
        <w:rPr>
          <w:rFonts w:ascii="Arial" w:eastAsiaTheme="minorHAnsi" w:hAnsi="Arial" w:cs="Arial"/>
          <w:lang w:eastAsia="en-US"/>
        </w:rPr>
        <w:t xml:space="preserve"> .</w:t>
      </w: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Pozostałe wymagania</w:t>
      </w:r>
    </w:p>
    <w:p w:rsidR="00471BD1" w:rsidRPr="00471BD1" w:rsidRDefault="00471BD1" w:rsidP="00B3451C">
      <w:pPr>
        <w:numPr>
          <w:ilvl w:val="0"/>
          <w:numId w:val="160"/>
        </w:numPr>
        <w:spacing w:before="120" w:after="120" w:line="276" w:lineRule="auto"/>
        <w:contextualSpacing/>
        <w:jc w:val="both"/>
        <w:rPr>
          <w:rFonts w:ascii="Arial" w:hAnsi="Arial" w:cs="Arial"/>
        </w:rPr>
      </w:pPr>
      <w:r w:rsidRPr="00471BD1">
        <w:rPr>
          <w:rFonts w:ascii="Arial" w:hAnsi="Arial" w:cs="Arial"/>
        </w:rPr>
        <w:t xml:space="preserve">izolacyjność cieplna - talerz powinien chronić przed poparzeniem </w:t>
      </w:r>
      <w:r w:rsidRPr="00471BD1">
        <w:rPr>
          <w:rFonts w:ascii="Arial" w:hAnsi="Arial" w:cs="Arial"/>
        </w:rPr>
        <w:br/>
        <w:t>- zapewnić możliwość swobodnego przenoszenia i ustawienia na tacy;</w:t>
      </w:r>
    </w:p>
    <w:p w:rsidR="00471BD1" w:rsidRPr="00471BD1" w:rsidRDefault="00471BD1" w:rsidP="00B3451C">
      <w:pPr>
        <w:numPr>
          <w:ilvl w:val="0"/>
          <w:numId w:val="160"/>
        </w:numPr>
        <w:spacing w:before="120" w:after="120" w:line="276" w:lineRule="auto"/>
        <w:contextualSpacing/>
        <w:jc w:val="both"/>
        <w:rPr>
          <w:rFonts w:ascii="Arial" w:hAnsi="Arial" w:cs="Arial"/>
        </w:rPr>
      </w:pPr>
      <w:r w:rsidRPr="00471BD1">
        <w:rPr>
          <w:rFonts w:ascii="Arial" w:hAnsi="Arial" w:cs="Arial"/>
        </w:rPr>
        <w:t>talerz  powinien być gładki, bez ostrych krawędzi oraz wad w postaci zadziorów i pęknięć;</w:t>
      </w:r>
    </w:p>
    <w:p w:rsidR="00471BD1" w:rsidRPr="00471BD1" w:rsidRDefault="00471BD1" w:rsidP="00B3451C">
      <w:pPr>
        <w:numPr>
          <w:ilvl w:val="0"/>
          <w:numId w:val="160"/>
        </w:numPr>
        <w:spacing w:before="120" w:after="120" w:line="276" w:lineRule="auto"/>
        <w:contextualSpacing/>
        <w:jc w:val="both"/>
        <w:rPr>
          <w:rFonts w:ascii="Arial" w:hAnsi="Arial" w:cs="Arial"/>
        </w:rPr>
      </w:pPr>
      <w:r w:rsidRPr="00471BD1">
        <w:rPr>
          <w:rFonts w:ascii="Arial" w:hAnsi="Arial" w:cs="Arial"/>
        </w:rPr>
        <w:t>wzmocniony, profilowany kształt (przetłoczenie) usztywniający/ stabilizujący talerz;</w:t>
      </w:r>
    </w:p>
    <w:p w:rsidR="00471BD1" w:rsidRPr="00471BD1" w:rsidRDefault="00471BD1" w:rsidP="00B3451C">
      <w:pPr>
        <w:numPr>
          <w:ilvl w:val="0"/>
          <w:numId w:val="160"/>
        </w:numPr>
        <w:spacing w:before="120" w:after="120" w:line="276" w:lineRule="auto"/>
        <w:contextualSpacing/>
        <w:jc w:val="both"/>
        <w:rPr>
          <w:rFonts w:ascii="Arial" w:hAnsi="Arial" w:cs="Arial"/>
        </w:rPr>
      </w:pPr>
      <w:r w:rsidRPr="00471BD1">
        <w:rPr>
          <w:rFonts w:ascii="Arial" w:hAnsi="Arial" w:cs="Arial"/>
        </w:rPr>
        <w:t>talerz powinien być wykonany z materiału biodegradowalnego, odpornego na przesiąkanie;</w:t>
      </w:r>
    </w:p>
    <w:p w:rsidR="00471BD1" w:rsidRPr="00471BD1" w:rsidRDefault="00471BD1" w:rsidP="00B3451C">
      <w:pPr>
        <w:numPr>
          <w:ilvl w:val="0"/>
          <w:numId w:val="160"/>
        </w:numPr>
        <w:spacing w:after="200" w:line="276" w:lineRule="auto"/>
        <w:contextualSpacing/>
        <w:jc w:val="both"/>
        <w:rPr>
          <w:rFonts w:ascii="Arial" w:hAnsi="Arial" w:cs="Arial"/>
        </w:rPr>
      </w:pPr>
      <w:r w:rsidRPr="00471BD1">
        <w:rPr>
          <w:rFonts w:ascii="Arial" w:hAnsi="Arial" w:cs="Arial"/>
        </w:rPr>
        <w:t>talerz duży powinien być odporny na obciążenie posiłkiem o masie 0,75 kg;</w:t>
      </w:r>
    </w:p>
    <w:p w:rsidR="00471BD1" w:rsidRPr="00471BD1" w:rsidRDefault="00471BD1" w:rsidP="00B3451C">
      <w:pPr>
        <w:numPr>
          <w:ilvl w:val="0"/>
          <w:numId w:val="160"/>
        </w:numPr>
        <w:spacing w:after="200" w:line="276" w:lineRule="auto"/>
        <w:contextualSpacing/>
        <w:jc w:val="both"/>
        <w:rPr>
          <w:rFonts w:ascii="Arial" w:hAnsi="Arial" w:cs="Arial"/>
        </w:rPr>
      </w:pPr>
      <w:r w:rsidRPr="00471BD1">
        <w:rPr>
          <w:rFonts w:ascii="Arial" w:hAnsi="Arial" w:cs="Arial"/>
        </w:rPr>
        <w:t xml:space="preserve">talerz  deserowy powinien być odporny na obciążenie posiłkiem </w:t>
      </w:r>
      <w:r w:rsidRPr="00471BD1">
        <w:rPr>
          <w:rFonts w:ascii="Arial" w:hAnsi="Arial" w:cs="Arial"/>
        </w:rPr>
        <w:br/>
        <w:t>o masie 0,5 kg;</w:t>
      </w:r>
    </w:p>
    <w:p w:rsidR="00471BD1" w:rsidRPr="00471BD1" w:rsidRDefault="00471BD1" w:rsidP="00B3451C">
      <w:pPr>
        <w:numPr>
          <w:ilvl w:val="0"/>
          <w:numId w:val="160"/>
        </w:numPr>
        <w:spacing w:before="120" w:after="120" w:line="276" w:lineRule="auto"/>
        <w:contextualSpacing/>
        <w:jc w:val="both"/>
        <w:rPr>
          <w:rFonts w:ascii="Arial" w:hAnsi="Arial" w:cs="Arial"/>
        </w:rPr>
      </w:pPr>
      <w:r w:rsidRPr="00471BD1">
        <w:rPr>
          <w:rFonts w:ascii="Arial" w:hAnsi="Arial" w:cs="Arial"/>
        </w:rPr>
        <w:t>możliwość podgrzania posiłku na talerzu w kuchence mikrofalowej oraz przechowywania posiłku w krótkim czasie w lodówce (zamrażarce).</w:t>
      </w:r>
    </w:p>
    <w:p w:rsidR="00471BD1" w:rsidRPr="00471BD1" w:rsidRDefault="00471BD1" w:rsidP="00B3451C">
      <w:pPr>
        <w:numPr>
          <w:ilvl w:val="1"/>
          <w:numId w:val="165"/>
        </w:numPr>
        <w:spacing w:before="120" w:after="120" w:line="276" w:lineRule="auto"/>
        <w:ind w:left="993" w:hanging="567"/>
        <w:contextualSpacing/>
        <w:jc w:val="both"/>
        <w:rPr>
          <w:rFonts w:ascii="Arial" w:hAnsi="Arial" w:cs="Arial"/>
          <w:b/>
        </w:rPr>
      </w:pPr>
      <w:r w:rsidRPr="00471BD1">
        <w:rPr>
          <w:rFonts w:ascii="Arial" w:hAnsi="Arial" w:cs="Arial"/>
          <w:b/>
        </w:rPr>
        <w:t>Materiał</w:t>
      </w:r>
    </w:p>
    <w:p w:rsidR="00471BD1" w:rsidRPr="00471BD1" w:rsidRDefault="00471BD1" w:rsidP="00471BD1">
      <w:pPr>
        <w:keepNext/>
        <w:keepLines/>
        <w:spacing w:before="40"/>
        <w:ind w:left="993"/>
        <w:jc w:val="both"/>
        <w:outlineLvl w:val="2"/>
        <w:rPr>
          <w:rFonts w:ascii="Arial" w:eastAsiaTheme="majorEastAsia" w:hAnsi="Arial" w:cs="Arial"/>
          <w:b/>
          <w:strike/>
          <w:color w:val="000000" w:themeColor="text1"/>
          <w:position w:val="6"/>
        </w:rPr>
      </w:pPr>
      <w:r w:rsidRPr="00471BD1">
        <w:rPr>
          <w:rFonts w:ascii="Arial" w:eastAsiaTheme="majorEastAsia" w:hAnsi="Arial" w:cs="Arial"/>
          <w:color w:val="000000" w:themeColor="text1"/>
          <w:position w:val="6"/>
        </w:rPr>
        <w:t xml:space="preserve">Talerze użytku powinny być wykonane z materiału biodegradowalnego przeznaczonego do kontaktu z </w:t>
      </w:r>
      <w:r w:rsidRPr="00471BD1">
        <w:rPr>
          <w:rFonts w:ascii="Arial" w:eastAsiaTheme="majorEastAsia" w:hAnsi="Arial" w:cs="Arial"/>
          <w:position w:val="6"/>
        </w:rPr>
        <w:t>żywnością. Talerz wykonany z trzciny cukrowej</w:t>
      </w:r>
      <w:r w:rsidRPr="00471BD1">
        <w:rPr>
          <w:rFonts w:ascii="Arial" w:eastAsiaTheme="majorEastAsia" w:hAnsi="Arial" w:cs="Arial"/>
          <w:position w:val="6"/>
          <w:vertAlign w:val="superscript"/>
        </w:rPr>
        <w:footnoteReference w:id="4"/>
      </w:r>
      <w:r w:rsidRPr="00471BD1">
        <w:rPr>
          <w:rFonts w:ascii="Arial" w:eastAsiaTheme="majorEastAsia" w:hAnsi="Arial" w:cs="Arial"/>
          <w:position w:val="6"/>
        </w:rPr>
        <w:t>.</w:t>
      </w:r>
    </w:p>
    <w:p w:rsidR="00471BD1" w:rsidRPr="00471BD1" w:rsidRDefault="00471BD1" w:rsidP="00B3451C">
      <w:pPr>
        <w:keepNext/>
        <w:keepLines/>
        <w:numPr>
          <w:ilvl w:val="1"/>
          <w:numId w:val="165"/>
        </w:numPr>
        <w:spacing w:before="120" w:after="200" w:line="276" w:lineRule="auto"/>
        <w:ind w:left="992" w:hanging="567"/>
        <w:jc w:val="both"/>
        <w:outlineLvl w:val="2"/>
        <w:rPr>
          <w:rFonts w:ascii="Arial" w:eastAsiaTheme="majorEastAsia" w:hAnsi="Arial" w:cs="Arial"/>
          <w:b/>
          <w:position w:val="6"/>
        </w:rPr>
      </w:pPr>
      <w:r w:rsidRPr="00471BD1">
        <w:rPr>
          <w:rFonts w:ascii="Arial" w:eastAsiaTheme="majorEastAsia" w:hAnsi="Arial" w:cs="Arial"/>
          <w:b/>
          <w:position w:val="6"/>
        </w:rPr>
        <w:t xml:space="preserve">Kolor: </w:t>
      </w:r>
      <w:r w:rsidRPr="00471BD1">
        <w:rPr>
          <w:rFonts w:ascii="Arial" w:eastAsiaTheme="majorEastAsia" w:hAnsi="Arial" w:cs="Arial"/>
          <w:color w:val="000000" w:themeColor="text1"/>
          <w:position w:val="6"/>
        </w:rPr>
        <w:t>biały lub odcienie białego.</w:t>
      </w:r>
    </w:p>
    <w:p w:rsidR="00471BD1" w:rsidRPr="00471BD1" w:rsidRDefault="00471BD1" w:rsidP="00B3451C">
      <w:pPr>
        <w:keepNext/>
        <w:keepLines/>
        <w:numPr>
          <w:ilvl w:val="1"/>
          <w:numId w:val="165"/>
        </w:numPr>
        <w:spacing w:before="120" w:after="200" w:line="276" w:lineRule="auto"/>
        <w:ind w:left="993" w:hanging="567"/>
        <w:jc w:val="both"/>
        <w:outlineLvl w:val="2"/>
        <w:rPr>
          <w:rFonts w:ascii="Arial" w:eastAsiaTheme="majorEastAsia" w:hAnsi="Arial" w:cs="Arial"/>
          <w:position w:val="6"/>
        </w:rPr>
      </w:pPr>
      <w:r w:rsidRPr="00471BD1">
        <w:rPr>
          <w:rFonts w:ascii="Arial" w:eastAsiaTheme="majorEastAsia" w:hAnsi="Arial" w:cs="Arial"/>
          <w:b/>
          <w:position w:val="6"/>
        </w:rPr>
        <w:t xml:space="preserve">Opakowanie jednostkowe: </w:t>
      </w:r>
      <w:r w:rsidRPr="00471BD1">
        <w:rPr>
          <w:rFonts w:ascii="Arial" w:eastAsiaTheme="majorEastAsia" w:hAnsi="Arial" w:cs="Arial"/>
          <w:position w:val="6"/>
        </w:rPr>
        <w:t>40 do 120 szt.</w:t>
      </w: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B3451C">
      <w:pPr>
        <w:numPr>
          <w:ilvl w:val="0"/>
          <w:numId w:val="162"/>
        </w:numPr>
        <w:autoSpaceDE w:val="0"/>
        <w:autoSpaceDN w:val="0"/>
        <w:adjustRightInd w:val="0"/>
        <w:spacing w:after="200" w:line="276" w:lineRule="auto"/>
        <w:contextualSpacing/>
        <w:rPr>
          <w:rFonts w:ascii="Arial" w:hAnsi="Arial" w:cs="Arial"/>
          <w:b/>
          <w:u w:val="single"/>
        </w:rPr>
      </w:pPr>
      <w:r w:rsidRPr="00471BD1">
        <w:rPr>
          <w:rFonts w:ascii="Arial" w:hAnsi="Arial" w:cs="Arial"/>
          <w:b/>
          <w:u w:val="single"/>
        </w:rPr>
        <w:t xml:space="preserve">Miski </w:t>
      </w:r>
    </w:p>
    <w:p w:rsidR="00471BD1" w:rsidRPr="00471BD1" w:rsidRDefault="00471BD1" w:rsidP="00B3451C">
      <w:pPr>
        <w:keepNext/>
        <w:keepLines/>
        <w:numPr>
          <w:ilvl w:val="1"/>
          <w:numId w:val="162"/>
        </w:numPr>
        <w:spacing w:before="40" w:after="200" w:line="276" w:lineRule="auto"/>
        <w:ind w:left="993" w:hanging="567"/>
        <w:jc w:val="both"/>
        <w:outlineLvl w:val="2"/>
        <w:rPr>
          <w:rFonts w:ascii="Arial" w:eastAsiaTheme="majorEastAsia" w:hAnsi="Arial" w:cs="Arial"/>
          <w:b/>
          <w:position w:val="6"/>
        </w:rPr>
      </w:pPr>
      <w:r w:rsidRPr="00471BD1">
        <w:rPr>
          <w:rFonts w:ascii="Arial" w:eastAsiaTheme="majorEastAsia" w:hAnsi="Arial" w:cs="Arial"/>
          <w:b/>
          <w:position w:val="6"/>
        </w:rPr>
        <w:t>Wymagania konstrukcyjne</w:t>
      </w:r>
    </w:p>
    <w:p w:rsidR="00471BD1" w:rsidRPr="00471BD1" w:rsidRDefault="00471BD1" w:rsidP="00B3451C">
      <w:pPr>
        <w:keepNext/>
        <w:keepLines/>
        <w:numPr>
          <w:ilvl w:val="0"/>
          <w:numId w:val="153"/>
        </w:numPr>
        <w:spacing w:before="40" w:after="200" w:line="276" w:lineRule="auto"/>
        <w:jc w:val="both"/>
        <w:outlineLvl w:val="3"/>
        <w:rPr>
          <w:rFonts w:ascii="Arial" w:eastAsiaTheme="majorEastAsia" w:hAnsi="Arial" w:cs="Arial"/>
          <w:b/>
          <w:iCs/>
          <w:vanish/>
          <w:color w:val="FFFFFF" w:themeColor="background1"/>
          <w:position w:val="6"/>
          <w:sz w:val="2"/>
          <w:szCs w:val="2"/>
        </w:rPr>
      </w:pPr>
    </w:p>
    <w:p w:rsidR="00471BD1" w:rsidRPr="00471BD1" w:rsidRDefault="00471BD1" w:rsidP="00B3451C">
      <w:pPr>
        <w:keepNext/>
        <w:keepLines/>
        <w:numPr>
          <w:ilvl w:val="1"/>
          <w:numId w:val="153"/>
        </w:numPr>
        <w:spacing w:before="40" w:after="200" w:line="276" w:lineRule="auto"/>
        <w:jc w:val="both"/>
        <w:outlineLvl w:val="3"/>
        <w:rPr>
          <w:rFonts w:ascii="Arial" w:eastAsiaTheme="majorEastAsia" w:hAnsi="Arial" w:cs="Arial"/>
          <w:b/>
          <w:iCs/>
          <w:vanish/>
          <w:color w:val="FFFFFF" w:themeColor="background1"/>
          <w:position w:val="6"/>
          <w:sz w:val="2"/>
          <w:szCs w:val="2"/>
        </w:rPr>
      </w:pPr>
    </w:p>
    <w:p w:rsidR="00471BD1" w:rsidRPr="00471BD1" w:rsidRDefault="00471BD1" w:rsidP="00B3451C">
      <w:pPr>
        <w:keepNext/>
        <w:keepLines/>
        <w:numPr>
          <w:ilvl w:val="2"/>
          <w:numId w:val="153"/>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Wymiary</w:t>
      </w:r>
    </w:p>
    <w:p w:rsidR="00471BD1" w:rsidRPr="00471BD1" w:rsidRDefault="00471BD1" w:rsidP="00B3451C">
      <w:pPr>
        <w:numPr>
          <w:ilvl w:val="0"/>
          <w:numId w:val="156"/>
        </w:numPr>
        <w:spacing w:before="120" w:after="120" w:line="276" w:lineRule="auto"/>
        <w:contextualSpacing/>
        <w:jc w:val="both"/>
        <w:rPr>
          <w:rFonts w:ascii="Arial" w:hAnsi="Arial" w:cs="Arial"/>
        </w:rPr>
      </w:pPr>
      <w:r w:rsidRPr="00471BD1">
        <w:rPr>
          <w:rFonts w:ascii="Arial" w:hAnsi="Arial" w:cs="Arial"/>
        </w:rPr>
        <w:t>pojemność użytkowa powinna być nie mniejsza niż 500 ml;</w:t>
      </w:r>
    </w:p>
    <w:p w:rsidR="00471BD1" w:rsidRPr="00471BD1" w:rsidRDefault="00471BD1" w:rsidP="00B3451C">
      <w:pPr>
        <w:numPr>
          <w:ilvl w:val="0"/>
          <w:numId w:val="156"/>
        </w:numPr>
        <w:spacing w:before="120" w:after="120" w:line="276" w:lineRule="auto"/>
        <w:contextualSpacing/>
        <w:jc w:val="both"/>
        <w:rPr>
          <w:rFonts w:ascii="Arial" w:hAnsi="Arial" w:cs="Arial"/>
        </w:rPr>
      </w:pPr>
      <w:r w:rsidRPr="00471BD1">
        <w:rPr>
          <w:rFonts w:ascii="Arial" w:hAnsi="Arial" w:cs="Arial"/>
        </w:rPr>
        <w:t>pojemność całkowita powinna być nie mniejsza niż 550 ml;</w:t>
      </w:r>
    </w:p>
    <w:p w:rsidR="00471BD1" w:rsidRPr="00471BD1" w:rsidRDefault="00471BD1" w:rsidP="00B3451C">
      <w:pPr>
        <w:numPr>
          <w:ilvl w:val="0"/>
          <w:numId w:val="156"/>
        </w:numPr>
        <w:spacing w:before="120" w:after="120" w:line="276" w:lineRule="auto"/>
        <w:contextualSpacing/>
        <w:jc w:val="both"/>
        <w:rPr>
          <w:rFonts w:ascii="Arial" w:hAnsi="Arial" w:cs="Arial"/>
        </w:rPr>
      </w:pPr>
      <w:r w:rsidRPr="00471BD1">
        <w:rPr>
          <w:rFonts w:ascii="Arial" w:hAnsi="Arial" w:cs="Arial"/>
        </w:rPr>
        <w:t>średnica dolna powinna wynosić minimum 90 mm;</w:t>
      </w:r>
    </w:p>
    <w:p w:rsidR="00471BD1" w:rsidRPr="00471BD1" w:rsidRDefault="00471BD1" w:rsidP="00B3451C">
      <w:pPr>
        <w:numPr>
          <w:ilvl w:val="0"/>
          <w:numId w:val="156"/>
        </w:numPr>
        <w:spacing w:before="120" w:after="120" w:line="276" w:lineRule="auto"/>
        <w:contextualSpacing/>
        <w:jc w:val="both"/>
        <w:rPr>
          <w:rFonts w:ascii="Arial" w:hAnsi="Arial" w:cs="Arial"/>
        </w:rPr>
      </w:pPr>
      <w:r w:rsidRPr="00471BD1">
        <w:rPr>
          <w:rFonts w:ascii="Arial" w:hAnsi="Arial" w:cs="Arial"/>
        </w:rPr>
        <w:t>wysokość powinna wynosić 45-70 mm</w:t>
      </w:r>
      <w:r w:rsidRPr="00471BD1">
        <w:rPr>
          <w:rFonts w:cs="Arial"/>
        </w:rPr>
        <w:t>;</w:t>
      </w:r>
    </w:p>
    <w:p w:rsidR="00471BD1" w:rsidRPr="00471BD1" w:rsidRDefault="00471BD1" w:rsidP="00B3451C">
      <w:pPr>
        <w:numPr>
          <w:ilvl w:val="0"/>
          <w:numId w:val="156"/>
        </w:numPr>
        <w:spacing w:before="120" w:after="120" w:line="276" w:lineRule="auto"/>
        <w:contextualSpacing/>
        <w:jc w:val="both"/>
        <w:rPr>
          <w:rFonts w:ascii="Arial" w:hAnsi="Arial" w:cs="Arial"/>
        </w:rPr>
      </w:pPr>
      <w:r w:rsidRPr="00471BD1">
        <w:rPr>
          <w:rFonts w:ascii="Arial" w:hAnsi="Arial" w:cs="Arial"/>
        </w:rPr>
        <w:t>przekrój kołowy.</w:t>
      </w:r>
    </w:p>
    <w:p w:rsidR="00471BD1" w:rsidRPr="00471BD1" w:rsidRDefault="00471BD1" w:rsidP="00B3451C">
      <w:pPr>
        <w:keepNext/>
        <w:keepLines/>
        <w:numPr>
          <w:ilvl w:val="2"/>
          <w:numId w:val="153"/>
        </w:numPr>
        <w:spacing w:before="40" w:after="200" w:line="276" w:lineRule="auto"/>
        <w:ind w:left="1701" w:hanging="708"/>
        <w:jc w:val="both"/>
        <w:outlineLvl w:val="3"/>
        <w:rPr>
          <w:rFonts w:ascii="Arial" w:eastAsiaTheme="majorEastAsia" w:hAnsi="Arial" w:cs="Arial"/>
          <w:b/>
          <w:iCs/>
          <w:position w:val="6"/>
        </w:rPr>
      </w:pPr>
      <w:r w:rsidRPr="00471BD1">
        <w:rPr>
          <w:rFonts w:ascii="Arial" w:eastAsiaTheme="majorEastAsia" w:hAnsi="Arial" w:cs="Arial"/>
          <w:b/>
          <w:iCs/>
          <w:position w:val="6"/>
        </w:rPr>
        <w:t xml:space="preserve">Masa </w:t>
      </w:r>
      <w:r w:rsidRPr="00471BD1">
        <w:rPr>
          <w:rFonts w:ascii="Arial" w:eastAsiaTheme="majorEastAsia" w:hAnsi="Arial" w:cs="Arial"/>
          <w:b/>
          <w:iCs/>
          <w:color w:val="000000" w:themeColor="text1"/>
          <w:position w:val="6"/>
        </w:rPr>
        <w:t>pojedynczej miski</w:t>
      </w:r>
    </w:p>
    <w:p w:rsidR="00471BD1" w:rsidRDefault="00471BD1" w:rsidP="00471BD1">
      <w:pPr>
        <w:spacing w:before="120" w:after="120"/>
        <w:ind w:left="1636"/>
        <w:contextualSpacing/>
        <w:jc w:val="both"/>
        <w:rPr>
          <w:rFonts w:ascii="Arial" w:hAnsi="Arial" w:cs="Arial"/>
        </w:rPr>
      </w:pPr>
      <w:r w:rsidRPr="00471BD1">
        <w:rPr>
          <w:rFonts w:ascii="Arial" w:hAnsi="Arial" w:cs="Arial"/>
        </w:rPr>
        <w:t>Miska powinna posiadać masę minimum 10 g.</w:t>
      </w:r>
    </w:p>
    <w:p w:rsidR="000A7FC9" w:rsidRDefault="000A7FC9" w:rsidP="00471BD1">
      <w:pPr>
        <w:spacing w:before="120" w:after="120"/>
        <w:ind w:left="1636"/>
        <w:contextualSpacing/>
        <w:jc w:val="both"/>
        <w:rPr>
          <w:rFonts w:ascii="Arial" w:hAnsi="Arial" w:cs="Arial"/>
        </w:rPr>
      </w:pPr>
    </w:p>
    <w:p w:rsidR="000A7FC9" w:rsidRDefault="000A7FC9" w:rsidP="00471BD1">
      <w:pPr>
        <w:spacing w:before="120" w:after="120"/>
        <w:ind w:left="1636"/>
        <w:contextualSpacing/>
        <w:jc w:val="both"/>
        <w:rPr>
          <w:rFonts w:ascii="Arial" w:hAnsi="Arial" w:cs="Arial"/>
        </w:rPr>
      </w:pPr>
    </w:p>
    <w:p w:rsidR="000A7FC9" w:rsidRDefault="000A7FC9" w:rsidP="00471BD1">
      <w:pPr>
        <w:spacing w:before="120" w:after="120"/>
        <w:ind w:left="1636"/>
        <w:contextualSpacing/>
        <w:jc w:val="both"/>
        <w:rPr>
          <w:rFonts w:ascii="Arial" w:hAnsi="Arial" w:cs="Arial"/>
        </w:rPr>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Dokumentacja jest własnością MON. Żadna część niniejszej dokumentacji nie może być</w:t>
      </w:r>
      <w:r w:rsidR="00D20717">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0A7FC9" w:rsidRPr="00471BD1" w:rsidRDefault="000A7FC9" w:rsidP="00471BD1">
      <w:pPr>
        <w:spacing w:before="120" w:after="120"/>
        <w:ind w:left="1636"/>
        <w:contextualSpacing/>
        <w:jc w:val="both"/>
        <w:rPr>
          <w:rFonts w:ascii="Arial" w:hAnsi="Arial" w:cs="Arial"/>
        </w:rPr>
      </w:pPr>
    </w:p>
    <w:p w:rsidR="00471BD1" w:rsidRPr="00471BD1" w:rsidRDefault="00471BD1" w:rsidP="00B3451C">
      <w:pPr>
        <w:keepNext/>
        <w:keepLines/>
        <w:numPr>
          <w:ilvl w:val="1"/>
          <w:numId w:val="162"/>
        </w:numPr>
        <w:spacing w:before="40" w:after="200" w:line="276" w:lineRule="auto"/>
        <w:ind w:left="993" w:hanging="567"/>
        <w:jc w:val="both"/>
        <w:outlineLvl w:val="2"/>
        <w:rPr>
          <w:rFonts w:ascii="Arial" w:eastAsiaTheme="majorEastAsia" w:hAnsi="Arial" w:cs="Arial"/>
          <w:b/>
          <w:position w:val="6"/>
        </w:rPr>
      </w:pPr>
      <w:r w:rsidRPr="00471BD1">
        <w:rPr>
          <w:rFonts w:ascii="Arial" w:eastAsiaTheme="majorEastAsia" w:hAnsi="Arial" w:cs="Arial"/>
          <w:b/>
          <w:position w:val="6"/>
        </w:rPr>
        <w:t>Wymagania użytkowe</w:t>
      </w:r>
    </w:p>
    <w:p w:rsidR="00471BD1" w:rsidRPr="00471BD1" w:rsidRDefault="00471BD1" w:rsidP="00B3451C">
      <w:pPr>
        <w:keepNext/>
        <w:keepLines/>
        <w:numPr>
          <w:ilvl w:val="0"/>
          <w:numId w:val="166"/>
        </w:numPr>
        <w:spacing w:before="40" w:after="200" w:line="276" w:lineRule="auto"/>
        <w:jc w:val="both"/>
        <w:outlineLvl w:val="3"/>
        <w:rPr>
          <w:rFonts w:ascii="Arial" w:eastAsiaTheme="majorEastAsia" w:hAnsi="Arial" w:cs="Arial"/>
          <w:b/>
          <w:iCs/>
          <w:vanish/>
          <w:color w:val="FFFFFF" w:themeColor="background1"/>
          <w:position w:val="6"/>
          <w:sz w:val="2"/>
          <w:szCs w:val="2"/>
        </w:rPr>
      </w:pPr>
    </w:p>
    <w:p w:rsidR="00471BD1" w:rsidRPr="00471BD1" w:rsidRDefault="00471BD1" w:rsidP="00B3451C">
      <w:pPr>
        <w:keepNext/>
        <w:keepLines/>
        <w:numPr>
          <w:ilvl w:val="1"/>
          <w:numId w:val="166"/>
        </w:numPr>
        <w:spacing w:before="40" w:after="200" w:line="276" w:lineRule="auto"/>
        <w:jc w:val="both"/>
        <w:outlineLvl w:val="3"/>
        <w:rPr>
          <w:rFonts w:ascii="Arial" w:eastAsiaTheme="majorEastAsia" w:hAnsi="Arial" w:cs="Arial"/>
          <w:b/>
          <w:iCs/>
          <w:vanish/>
          <w:color w:val="FFFFFF" w:themeColor="background1"/>
          <w:position w:val="6"/>
          <w:sz w:val="2"/>
          <w:szCs w:val="2"/>
        </w:rPr>
      </w:pP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Odporność na wysoką temperaturę</w:t>
      </w:r>
    </w:p>
    <w:p w:rsidR="00471BD1" w:rsidRPr="00471BD1" w:rsidRDefault="00471BD1" w:rsidP="00471BD1">
      <w:pPr>
        <w:spacing w:before="120" w:after="120"/>
        <w:ind w:left="1636"/>
        <w:contextualSpacing/>
        <w:jc w:val="both"/>
        <w:rPr>
          <w:rFonts w:ascii="Arial" w:hAnsi="Arial" w:cs="Arial"/>
          <w:highlight w:val="green"/>
        </w:rPr>
      </w:pPr>
      <w:r w:rsidRPr="00471BD1">
        <w:rPr>
          <w:rFonts w:ascii="Arial" w:hAnsi="Arial" w:cs="Arial"/>
        </w:rPr>
        <w:t>Miska powinna być odporna na działanie temperatury 80</w:t>
      </w:r>
      <w:r w:rsidRPr="00471BD1">
        <w:rPr>
          <w:rFonts w:ascii="Arial" w:hAnsi="Arial" w:cs="Arial"/>
          <w:vertAlign w:val="superscript"/>
        </w:rPr>
        <w:t>o</w:t>
      </w:r>
      <w:r w:rsidRPr="00471BD1">
        <w:rPr>
          <w:rFonts w:ascii="Arial" w:hAnsi="Arial" w:cs="Arial"/>
        </w:rPr>
        <w:t>C.</w:t>
      </w: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Odporność mechaniczna</w:t>
      </w:r>
    </w:p>
    <w:p w:rsidR="00471BD1" w:rsidRPr="00471BD1" w:rsidRDefault="00471BD1" w:rsidP="00471BD1">
      <w:pPr>
        <w:spacing w:before="120" w:after="120" w:line="276" w:lineRule="auto"/>
        <w:ind w:left="1559"/>
        <w:jc w:val="both"/>
        <w:rPr>
          <w:rFonts w:ascii="Arial" w:eastAsiaTheme="minorHAnsi" w:hAnsi="Arial" w:cs="Arial"/>
          <w:lang w:eastAsia="en-US"/>
        </w:rPr>
      </w:pPr>
      <w:r w:rsidRPr="00471BD1">
        <w:rPr>
          <w:rFonts w:ascii="Arial" w:eastAsiaTheme="minorHAnsi" w:hAnsi="Arial" w:cs="Arial"/>
          <w:lang w:eastAsia="en-US"/>
        </w:rPr>
        <w:t xml:space="preserve">Miska powinna być odporna na zgniecenie, odkształcenie </w:t>
      </w:r>
      <w:r w:rsidRPr="00471BD1">
        <w:rPr>
          <w:rFonts w:ascii="Arial" w:eastAsiaTheme="minorHAnsi" w:hAnsi="Arial" w:cs="Arial"/>
          <w:lang w:eastAsia="en-US"/>
        </w:rPr>
        <w:br/>
        <w:t>i przesiąkanie</w:t>
      </w:r>
      <w:r w:rsidRPr="00471BD1">
        <w:rPr>
          <w:rFonts w:ascii="Arial" w:eastAsiaTheme="minorHAnsi" w:hAnsi="Arial" w:cs="Arial"/>
          <w:vertAlign w:val="superscript"/>
          <w:lang w:eastAsia="en-US"/>
        </w:rPr>
        <w:footnoteReference w:id="5"/>
      </w:r>
      <w:r w:rsidRPr="00471BD1">
        <w:rPr>
          <w:rFonts w:ascii="Arial" w:eastAsiaTheme="minorHAnsi" w:hAnsi="Arial" w:cs="Arial"/>
          <w:lang w:eastAsia="en-US"/>
        </w:rPr>
        <w:t xml:space="preserve"> .</w:t>
      </w:r>
    </w:p>
    <w:p w:rsidR="00471BD1" w:rsidRPr="00471BD1" w:rsidRDefault="00471BD1" w:rsidP="00B3451C">
      <w:pPr>
        <w:keepNext/>
        <w:keepLines/>
        <w:numPr>
          <w:ilvl w:val="2"/>
          <w:numId w:val="166"/>
        </w:numPr>
        <w:spacing w:before="40" w:after="200" w:line="276" w:lineRule="auto"/>
        <w:ind w:left="1713"/>
        <w:jc w:val="both"/>
        <w:outlineLvl w:val="3"/>
        <w:rPr>
          <w:rFonts w:ascii="Arial" w:eastAsiaTheme="majorEastAsia" w:hAnsi="Arial" w:cs="Arial"/>
          <w:b/>
          <w:iCs/>
          <w:position w:val="6"/>
        </w:rPr>
      </w:pPr>
      <w:r w:rsidRPr="00471BD1">
        <w:rPr>
          <w:rFonts w:ascii="Arial" w:eastAsiaTheme="majorEastAsia" w:hAnsi="Arial" w:cs="Arial"/>
          <w:b/>
          <w:iCs/>
          <w:position w:val="6"/>
        </w:rPr>
        <w:t>Pozostałe wymagania</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izolacyjność cieplna - miska powinna chronić przed poparzeniem zapewnić możliwość swobodnego przeniesienia i ustawienia na tacy,</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brak ostrych krawędzi,</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miska powinna być wykonana z materiału biodegradowalnego, odpornego na przesiąkanie,</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wymiary i kształt powinien umożliwiać stabilne ustawienie miski na tacy oraz spełniać wymagania w zakresie pojemności,</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wzmocniony, profilowany kształt (przetłoczenie) usztywniający/stabilizujący miskę,</w:t>
      </w:r>
    </w:p>
    <w:p w:rsidR="00471BD1" w:rsidRPr="00471BD1" w:rsidRDefault="00471BD1" w:rsidP="00B3451C">
      <w:pPr>
        <w:numPr>
          <w:ilvl w:val="0"/>
          <w:numId w:val="157"/>
        </w:numPr>
        <w:spacing w:before="120" w:after="120" w:line="276" w:lineRule="auto"/>
        <w:contextualSpacing/>
        <w:jc w:val="both"/>
        <w:rPr>
          <w:rFonts w:ascii="Arial" w:hAnsi="Arial" w:cs="Arial"/>
        </w:rPr>
      </w:pPr>
      <w:r w:rsidRPr="00471BD1">
        <w:rPr>
          <w:rFonts w:ascii="Arial" w:hAnsi="Arial" w:cs="Arial"/>
        </w:rPr>
        <w:t>możliwość podgrzania posiłku w kuchence mikrofalowej oraz   przechowywania posiłku w krótkim czasie w lodówce (zamrażarce).</w:t>
      </w:r>
    </w:p>
    <w:p w:rsidR="00471BD1" w:rsidRPr="00471BD1" w:rsidRDefault="00471BD1" w:rsidP="00B3451C">
      <w:pPr>
        <w:keepNext/>
        <w:keepLines/>
        <w:numPr>
          <w:ilvl w:val="1"/>
          <w:numId w:val="162"/>
        </w:numPr>
        <w:spacing w:before="40" w:after="200" w:line="276" w:lineRule="auto"/>
        <w:ind w:left="993" w:hanging="567"/>
        <w:jc w:val="both"/>
        <w:outlineLvl w:val="2"/>
        <w:rPr>
          <w:rFonts w:ascii="Arial" w:eastAsiaTheme="majorEastAsia" w:hAnsi="Arial" w:cs="Arial"/>
          <w:b/>
          <w:position w:val="6"/>
        </w:rPr>
      </w:pPr>
      <w:r w:rsidRPr="00471BD1">
        <w:rPr>
          <w:rFonts w:ascii="Arial" w:eastAsiaTheme="majorEastAsia" w:hAnsi="Arial" w:cs="Arial"/>
          <w:b/>
          <w:position w:val="6"/>
        </w:rPr>
        <w:t>Materiał</w:t>
      </w:r>
    </w:p>
    <w:p w:rsidR="00471BD1" w:rsidRPr="00471BD1" w:rsidRDefault="00471BD1" w:rsidP="00471BD1">
      <w:pPr>
        <w:keepNext/>
        <w:keepLines/>
        <w:spacing w:before="40"/>
        <w:ind w:left="993"/>
        <w:jc w:val="both"/>
        <w:outlineLvl w:val="2"/>
        <w:rPr>
          <w:rFonts w:ascii="Arial" w:eastAsiaTheme="majorEastAsia" w:hAnsi="Arial" w:cs="Arial"/>
          <w:b/>
          <w:strike/>
          <w:color w:val="000000" w:themeColor="text1"/>
          <w:position w:val="6"/>
        </w:rPr>
      </w:pPr>
      <w:r w:rsidRPr="00471BD1">
        <w:rPr>
          <w:rFonts w:ascii="Arial" w:eastAsiaTheme="majorEastAsia" w:hAnsi="Arial" w:cs="Arial"/>
          <w:color w:val="000000" w:themeColor="text1"/>
          <w:position w:val="6"/>
        </w:rPr>
        <w:t>Miski powinny być wykonane z materiału biodegradowalnego przeznaczonego do kontaktu z żywnością. Miska wykonana z trzciny cukrowej</w:t>
      </w:r>
      <w:r w:rsidRPr="00471BD1">
        <w:rPr>
          <w:rFonts w:ascii="Arial" w:eastAsiaTheme="majorEastAsia" w:hAnsi="Arial" w:cs="Arial"/>
          <w:color w:val="000000" w:themeColor="text1"/>
          <w:position w:val="6"/>
          <w:vertAlign w:val="superscript"/>
        </w:rPr>
        <w:footnoteReference w:id="6"/>
      </w:r>
      <w:r w:rsidRPr="00471BD1">
        <w:rPr>
          <w:rFonts w:ascii="Arial" w:eastAsiaTheme="majorEastAsia" w:hAnsi="Arial" w:cs="Arial"/>
          <w:color w:val="000000" w:themeColor="text1"/>
          <w:position w:val="6"/>
        </w:rPr>
        <w:t xml:space="preserve"> .</w:t>
      </w:r>
    </w:p>
    <w:p w:rsidR="00471BD1" w:rsidRPr="00471BD1" w:rsidRDefault="00471BD1" w:rsidP="00B3451C">
      <w:pPr>
        <w:keepNext/>
        <w:keepLines/>
        <w:numPr>
          <w:ilvl w:val="1"/>
          <w:numId w:val="162"/>
        </w:numPr>
        <w:spacing w:before="120" w:after="200" w:line="276" w:lineRule="auto"/>
        <w:ind w:left="992" w:hanging="567"/>
        <w:jc w:val="both"/>
        <w:outlineLvl w:val="2"/>
        <w:rPr>
          <w:rFonts w:ascii="Arial" w:eastAsiaTheme="majorEastAsia" w:hAnsi="Arial" w:cs="Arial"/>
          <w:b/>
          <w:position w:val="6"/>
        </w:rPr>
      </w:pPr>
      <w:r w:rsidRPr="00471BD1">
        <w:rPr>
          <w:rFonts w:ascii="Arial" w:eastAsiaTheme="majorEastAsia" w:hAnsi="Arial" w:cs="Arial"/>
          <w:b/>
          <w:position w:val="6"/>
        </w:rPr>
        <w:t>Kolor:</w:t>
      </w:r>
      <w:r w:rsidRPr="00471BD1">
        <w:rPr>
          <w:rFonts w:ascii="Arial" w:eastAsiaTheme="majorEastAsia" w:hAnsi="Arial" w:cs="Arial"/>
          <w:position w:val="6"/>
        </w:rPr>
        <w:t xml:space="preserve"> </w:t>
      </w:r>
      <w:r w:rsidRPr="00471BD1">
        <w:rPr>
          <w:rFonts w:ascii="Arial" w:eastAsiaTheme="majorEastAsia" w:hAnsi="Arial" w:cs="Arial"/>
          <w:color w:val="000000" w:themeColor="text1"/>
          <w:position w:val="6"/>
        </w:rPr>
        <w:t>biały lub odcienie białego.</w:t>
      </w:r>
    </w:p>
    <w:p w:rsidR="00471BD1" w:rsidRPr="00471BD1" w:rsidRDefault="00471BD1" w:rsidP="00B3451C">
      <w:pPr>
        <w:keepNext/>
        <w:keepLines/>
        <w:numPr>
          <w:ilvl w:val="1"/>
          <w:numId w:val="162"/>
        </w:numPr>
        <w:spacing w:before="120" w:after="200" w:line="276" w:lineRule="auto"/>
        <w:ind w:left="992" w:hanging="567"/>
        <w:jc w:val="both"/>
        <w:outlineLvl w:val="2"/>
        <w:rPr>
          <w:rFonts w:ascii="Arial" w:eastAsiaTheme="majorEastAsia" w:hAnsi="Arial" w:cs="Arial"/>
          <w:position w:val="6"/>
        </w:rPr>
      </w:pPr>
      <w:r w:rsidRPr="00471BD1">
        <w:rPr>
          <w:rFonts w:ascii="Arial" w:eastAsiaTheme="majorEastAsia" w:hAnsi="Arial" w:cs="Arial"/>
          <w:b/>
          <w:position w:val="6"/>
        </w:rPr>
        <w:t xml:space="preserve">Opakowanie jednostkowe: </w:t>
      </w:r>
      <w:r w:rsidRPr="00471BD1">
        <w:rPr>
          <w:rFonts w:ascii="Arial" w:eastAsiaTheme="majorEastAsia" w:hAnsi="Arial" w:cs="Arial"/>
          <w:position w:val="6"/>
        </w:rPr>
        <w:t>25 do 100 szt.</w:t>
      </w: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471BD1" w:rsidRPr="00471BD1" w:rsidRDefault="00471BD1" w:rsidP="00471BD1">
      <w:pPr>
        <w:spacing w:after="200" w:line="276" w:lineRule="auto"/>
        <w:rPr>
          <w:rFonts w:asciiTheme="minorHAnsi" w:eastAsiaTheme="minorHAnsi" w:hAnsiTheme="minorHAnsi" w:cstheme="minorBidi"/>
          <w:sz w:val="22"/>
          <w:szCs w:val="22"/>
        </w:rPr>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xml:space="preserve">© Dokumentacja jest własnością MON. Żadna część niniejszej dokumentacji nie może być </w:t>
      </w:r>
      <w:r w:rsidR="00D20717">
        <w:rPr>
          <w:color w:val="767171" w:themeColor="background2" w:themeShade="80"/>
          <w:sz w:val="20"/>
        </w:rPr>
        <w:br/>
      </w:r>
      <w:r w:rsidRPr="00A67C92">
        <w:rPr>
          <w:color w:val="767171" w:themeColor="background2" w:themeShade="80"/>
          <w:sz w:val="20"/>
        </w:rPr>
        <w:t>rozpowszechniana bez zgody Szefa Szefostwa Służby Żywnościowej IWsp. SZ.</w:t>
      </w:r>
    </w:p>
    <w:p w:rsidR="00A67C92" w:rsidRDefault="00A67C92" w:rsidP="00471BD1">
      <w:pPr>
        <w:autoSpaceDE w:val="0"/>
        <w:autoSpaceDN w:val="0"/>
        <w:adjustRightInd w:val="0"/>
        <w:ind w:left="284"/>
        <w:contextualSpacing/>
        <w:rPr>
          <w:rFonts w:ascii="Arial" w:hAnsi="Arial" w:cs="Arial"/>
          <w:b/>
          <w:u w:val="single"/>
        </w:rPr>
      </w:pPr>
    </w:p>
    <w:p w:rsidR="00471BD1" w:rsidRPr="00471BD1" w:rsidRDefault="00471BD1" w:rsidP="00471BD1">
      <w:pPr>
        <w:autoSpaceDE w:val="0"/>
        <w:autoSpaceDN w:val="0"/>
        <w:adjustRightInd w:val="0"/>
        <w:ind w:left="284"/>
        <w:contextualSpacing/>
        <w:rPr>
          <w:rFonts w:ascii="Arial" w:hAnsi="Arial" w:cs="Arial"/>
          <w:b/>
          <w:u w:val="single"/>
        </w:rPr>
      </w:pPr>
      <w:r w:rsidRPr="00471BD1">
        <w:rPr>
          <w:rFonts w:ascii="Arial" w:hAnsi="Arial" w:cs="Arial"/>
          <w:b/>
          <w:u w:val="single"/>
        </w:rPr>
        <w:lastRenderedPageBreak/>
        <w:t>Zadanie nr 2 poz.1-2</w:t>
      </w:r>
    </w:p>
    <w:p w:rsidR="00471BD1" w:rsidRPr="00471BD1" w:rsidRDefault="00471BD1" w:rsidP="00471BD1">
      <w:pPr>
        <w:autoSpaceDE w:val="0"/>
        <w:autoSpaceDN w:val="0"/>
        <w:adjustRightInd w:val="0"/>
        <w:ind w:left="284"/>
        <w:contextualSpacing/>
        <w:rPr>
          <w:rFonts w:ascii="Arial" w:hAnsi="Arial" w:cs="Arial"/>
          <w:b/>
          <w:u w:val="single"/>
        </w:rPr>
      </w:pPr>
    </w:p>
    <w:p w:rsidR="00471BD1" w:rsidRPr="00471BD1" w:rsidRDefault="00471BD1" w:rsidP="00471BD1">
      <w:pPr>
        <w:keepNext/>
        <w:keepLines/>
        <w:autoSpaceDE w:val="0"/>
        <w:autoSpaceDN w:val="0"/>
        <w:adjustRightInd w:val="0"/>
        <w:spacing w:before="40"/>
        <w:ind w:left="360"/>
        <w:contextualSpacing/>
        <w:jc w:val="both"/>
        <w:outlineLvl w:val="2"/>
        <w:rPr>
          <w:rFonts w:ascii="Arial" w:eastAsiaTheme="majorEastAsia" w:hAnsi="Arial" w:cs="Arial"/>
          <w:b/>
          <w:vanish/>
          <w:position w:val="6"/>
        </w:rPr>
      </w:pPr>
      <w:r w:rsidRPr="00471BD1">
        <w:rPr>
          <w:rFonts w:ascii="Arial" w:hAnsi="Arial" w:cs="Arial"/>
          <w:b/>
          <w:u w:val="single"/>
        </w:rPr>
        <w:t>Kubki do zimnych i gorących napojów</w:t>
      </w:r>
    </w:p>
    <w:p w:rsidR="00471BD1" w:rsidRPr="00471BD1" w:rsidRDefault="00471BD1" w:rsidP="00B3451C">
      <w:pPr>
        <w:keepNext/>
        <w:keepLines/>
        <w:numPr>
          <w:ilvl w:val="1"/>
          <w:numId w:val="165"/>
        </w:numPr>
        <w:spacing w:before="40" w:after="200" w:line="276" w:lineRule="auto"/>
        <w:ind w:left="1560" w:hanging="567"/>
        <w:jc w:val="both"/>
        <w:outlineLvl w:val="2"/>
        <w:rPr>
          <w:rFonts w:ascii="Arial" w:eastAsiaTheme="majorEastAsia" w:hAnsi="Arial" w:cs="Arial"/>
          <w:b/>
          <w:position w:val="6"/>
        </w:rPr>
      </w:pPr>
    </w:p>
    <w:p w:rsidR="00471BD1" w:rsidRPr="00471BD1" w:rsidRDefault="00471BD1" w:rsidP="00471BD1">
      <w:pPr>
        <w:keepNext/>
        <w:keepLines/>
        <w:spacing w:before="40"/>
        <w:jc w:val="both"/>
        <w:outlineLvl w:val="2"/>
        <w:rPr>
          <w:rFonts w:ascii="Arial" w:eastAsiaTheme="majorEastAsia" w:hAnsi="Arial" w:cs="Arial"/>
          <w:b/>
          <w:position w:val="6"/>
        </w:rPr>
      </w:pPr>
      <w:r w:rsidRPr="00471BD1">
        <w:rPr>
          <w:rFonts w:ascii="Arial" w:eastAsiaTheme="majorEastAsia" w:hAnsi="Arial" w:cs="Arial"/>
          <w:b/>
          <w:position w:val="6"/>
        </w:rPr>
        <w:t xml:space="preserve">     1. Wymagania konstrukcyjne</w:t>
      </w:r>
    </w:p>
    <w:p w:rsidR="00471BD1" w:rsidRPr="00471BD1" w:rsidRDefault="00471BD1" w:rsidP="00471BD1">
      <w:pPr>
        <w:keepNext/>
        <w:keepLines/>
        <w:spacing w:before="40"/>
        <w:ind w:left="284" w:hanging="142"/>
        <w:jc w:val="both"/>
        <w:outlineLvl w:val="3"/>
        <w:rPr>
          <w:rFonts w:ascii="Arial" w:eastAsiaTheme="majorEastAsia" w:hAnsi="Arial" w:cs="Arial"/>
          <w:b/>
          <w:iCs/>
          <w:position w:val="6"/>
        </w:rPr>
      </w:pPr>
      <w:r w:rsidRPr="00471BD1">
        <w:rPr>
          <w:rFonts w:ascii="Arial" w:eastAsiaTheme="majorEastAsia" w:hAnsi="Arial" w:cs="Arial"/>
          <w:b/>
          <w:iCs/>
          <w:position w:val="6"/>
        </w:rPr>
        <w:t>1.1. Wymiary</w:t>
      </w:r>
    </w:p>
    <w:p w:rsidR="00471BD1" w:rsidRPr="00471BD1" w:rsidRDefault="00471BD1" w:rsidP="00B3451C">
      <w:pPr>
        <w:numPr>
          <w:ilvl w:val="0"/>
          <w:numId w:val="154"/>
        </w:numPr>
        <w:spacing w:before="120" w:after="120" w:line="276" w:lineRule="auto"/>
        <w:ind w:left="709"/>
        <w:contextualSpacing/>
        <w:jc w:val="both"/>
        <w:rPr>
          <w:rFonts w:ascii="Arial" w:hAnsi="Arial" w:cs="Arial"/>
        </w:rPr>
      </w:pPr>
      <w:r w:rsidRPr="00471BD1">
        <w:rPr>
          <w:rFonts w:ascii="Arial" w:hAnsi="Arial" w:cs="Arial"/>
        </w:rPr>
        <w:t>pojemność całkowita powinna wynosić:  300 ml +/- 10%;</w:t>
      </w:r>
    </w:p>
    <w:p w:rsidR="00471BD1" w:rsidRPr="00471BD1" w:rsidRDefault="00471BD1" w:rsidP="00B3451C">
      <w:pPr>
        <w:numPr>
          <w:ilvl w:val="0"/>
          <w:numId w:val="154"/>
        </w:numPr>
        <w:spacing w:before="120" w:after="120" w:line="276" w:lineRule="auto"/>
        <w:ind w:left="709"/>
        <w:contextualSpacing/>
        <w:jc w:val="both"/>
        <w:rPr>
          <w:rFonts w:ascii="Arial" w:hAnsi="Arial" w:cs="Arial"/>
        </w:rPr>
      </w:pPr>
      <w:r w:rsidRPr="00471BD1">
        <w:rPr>
          <w:rFonts w:ascii="Arial" w:hAnsi="Arial" w:cs="Arial"/>
        </w:rPr>
        <w:t>pojemność użytkowa powinna wynosić minimum 90% pojemności całkowitej oraz być nie mniejsza niż 250 ml;</w:t>
      </w:r>
    </w:p>
    <w:p w:rsidR="00471BD1" w:rsidRPr="00471BD1" w:rsidRDefault="00471BD1" w:rsidP="00B3451C">
      <w:pPr>
        <w:numPr>
          <w:ilvl w:val="0"/>
          <w:numId w:val="154"/>
        </w:numPr>
        <w:spacing w:before="120" w:after="120" w:line="276" w:lineRule="auto"/>
        <w:ind w:left="709"/>
        <w:contextualSpacing/>
        <w:jc w:val="both"/>
        <w:rPr>
          <w:rFonts w:ascii="Arial" w:hAnsi="Arial" w:cs="Arial"/>
        </w:rPr>
      </w:pPr>
      <w:r w:rsidRPr="00471BD1">
        <w:rPr>
          <w:rFonts w:ascii="Arial" w:hAnsi="Arial" w:cs="Arial"/>
        </w:rPr>
        <w:t>średnica górna powinna wynosić minimum 78 mm.</w:t>
      </w:r>
    </w:p>
    <w:p w:rsidR="00471BD1" w:rsidRPr="00471BD1" w:rsidRDefault="00471BD1" w:rsidP="00B3451C">
      <w:pPr>
        <w:keepNext/>
        <w:keepLines/>
        <w:numPr>
          <w:ilvl w:val="2"/>
          <w:numId w:val="170"/>
        </w:numPr>
        <w:spacing w:before="40" w:after="200" w:line="276" w:lineRule="auto"/>
        <w:ind w:left="709"/>
        <w:jc w:val="both"/>
        <w:outlineLvl w:val="3"/>
        <w:rPr>
          <w:rFonts w:ascii="Arial" w:eastAsiaTheme="majorEastAsia" w:hAnsi="Arial" w:cs="Arial"/>
          <w:b/>
          <w:iCs/>
          <w:position w:val="6"/>
        </w:rPr>
      </w:pPr>
      <w:r w:rsidRPr="00471BD1">
        <w:rPr>
          <w:rFonts w:ascii="Arial" w:eastAsiaTheme="majorEastAsia" w:hAnsi="Arial" w:cs="Arial"/>
          <w:b/>
          <w:iCs/>
          <w:position w:val="6"/>
        </w:rPr>
        <w:t>Masa pojedynczego kubka</w:t>
      </w:r>
    </w:p>
    <w:p w:rsidR="00471BD1" w:rsidRPr="00471BD1" w:rsidRDefault="00471BD1" w:rsidP="00B3451C">
      <w:pPr>
        <w:numPr>
          <w:ilvl w:val="0"/>
          <w:numId w:val="171"/>
        </w:numPr>
        <w:spacing w:before="120" w:after="120" w:line="276" w:lineRule="auto"/>
        <w:contextualSpacing/>
        <w:jc w:val="both"/>
        <w:rPr>
          <w:rFonts w:ascii="Arial" w:hAnsi="Arial" w:cs="Arial"/>
        </w:rPr>
      </w:pPr>
      <w:r w:rsidRPr="00471BD1">
        <w:rPr>
          <w:rFonts w:ascii="Arial" w:hAnsi="Arial" w:cs="Arial"/>
        </w:rPr>
        <w:t>Kubek do gorących napojów</w:t>
      </w:r>
      <w:r w:rsidRPr="00471BD1">
        <w:rPr>
          <w:rFonts w:ascii="Arial" w:hAnsi="Arial" w:cs="Arial"/>
          <w:color w:val="FF0000"/>
        </w:rPr>
        <w:t xml:space="preserve"> </w:t>
      </w:r>
      <w:r w:rsidRPr="00471BD1">
        <w:rPr>
          <w:rFonts w:ascii="Arial" w:hAnsi="Arial" w:cs="Arial"/>
        </w:rPr>
        <w:t xml:space="preserve">powinien posiadać masę minimum 8g, </w:t>
      </w:r>
    </w:p>
    <w:p w:rsidR="00471BD1" w:rsidRPr="00471BD1" w:rsidRDefault="00471BD1" w:rsidP="00B3451C">
      <w:pPr>
        <w:numPr>
          <w:ilvl w:val="0"/>
          <w:numId w:val="171"/>
        </w:numPr>
        <w:spacing w:before="120" w:after="120" w:line="276" w:lineRule="auto"/>
        <w:contextualSpacing/>
        <w:jc w:val="both"/>
        <w:rPr>
          <w:rFonts w:ascii="Arial" w:hAnsi="Arial" w:cs="Arial"/>
        </w:rPr>
      </w:pPr>
      <w:r w:rsidRPr="00471BD1">
        <w:rPr>
          <w:rFonts w:ascii="Arial" w:hAnsi="Arial" w:cs="Arial"/>
        </w:rPr>
        <w:t>kubek do zimnych napojów powinien posiadać masę minimum 5 g.</w:t>
      </w:r>
    </w:p>
    <w:p w:rsidR="00471BD1" w:rsidRPr="00471BD1" w:rsidRDefault="00471BD1" w:rsidP="00B3451C">
      <w:pPr>
        <w:keepNext/>
        <w:keepLines/>
        <w:numPr>
          <w:ilvl w:val="1"/>
          <w:numId w:val="170"/>
        </w:numPr>
        <w:tabs>
          <w:tab w:val="left" w:pos="993"/>
        </w:tabs>
        <w:spacing w:before="40" w:after="200" w:line="276" w:lineRule="auto"/>
        <w:ind w:left="709"/>
        <w:contextualSpacing/>
        <w:jc w:val="both"/>
        <w:outlineLvl w:val="3"/>
        <w:rPr>
          <w:rFonts w:ascii="Arial" w:eastAsiaTheme="majorEastAsia" w:hAnsi="Arial" w:cs="Arial"/>
          <w:b/>
          <w:iCs/>
          <w:vanish/>
          <w:position w:val="6"/>
        </w:rPr>
      </w:pPr>
      <w:r w:rsidRPr="00471BD1">
        <w:rPr>
          <w:rFonts w:ascii="Arial" w:hAnsi="Arial" w:cs="Arial"/>
          <w:b/>
        </w:rPr>
        <w:t>Wymagania użytkowe</w:t>
      </w:r>
    </w:p>
    <w:p w:rsidR="00471BD1" w:rsidRPr="00471BD1" w:rsidRDefault="00471BD1" w:rsidP="00B3451C">
      <w:pPr>
        <w:keepNext/>
        <w:keepLines/>
        <w:numPr>
          <w:ilvl w:val="2"/>
          <w:numId w:val="170"/>
        </w:numPr>
        <w:spacing w:before="40" w:after="200" w:line="276" w:lineRule="auto"/>
        <w:ind w:left="1713"/>
        <w:jc w:val="both"/>
        <w:outlineLvl w:val="3"/>
        <w:rPr>
          <w:rFonts w:ascii="Arial" w:eastAsiaTheme="majorEastAsia" w:hAnsi="Arial" w:cs="Arial"/>
          <w:b/>
          <w:iCs/>
          <w:position w:val="6"/>
        </w:rPr>
      </w:pPr>
    </w:p>
    <w:p w:rsidR="00471BD1" w:rsidRPr="00471BD1" w:rsidRDefault="00471BD1" w:rsidP="00B3451C">
      <w:pPr>
        <w:keepNext/>
        <w:keepLines/>
        <w:numPr>
          <w:ilvl w:val="2"/>
          <w:numId w:val="172"/>
        </w:numPr>
        <w:spacing w:before="40" w:after="200" w:line="276" w:lineRule="auto"/>
        <w:jc w:val="both"/>
        <w:outlineLvl w:val="3"/>
        <w:rPr>
          <w:rFonts w:ascii="Arial" w:eastAsiaTheme="majorEastAsia" w:hAnsi="Arial" w:cs="Arial"/>
          <w:b/>
          <w:iCs/>
          <w:position w:val="6"/>
        </w:rPr>
      </w:pPr>
      <w:r w:rsidRPr="00471BD1">
        <w:rPr>
          <w:rFonts w:ascii="Arial" w:eastAsiaTheme="majorEastAsia" w:hAnsi="Arial" w:cs="Arial"/>
          <w:b/>
          <w:iCs/>
          <w:position w:val="6"/>
        </w:rPr>
        <w:t>Odporność na wysoką temperaturę</w:t>
      </w:r>
    </w:p>
    <w:p w:rsidR="00471BD1" w:rsidRPr="00471BD1" w:rsidRDefault="00471BD1" w:rsidP="00B3451C">
      <w:pPr>
        <w:numPr>
          <w:ilvl w:val="0"/>
          <w:numId w:val="173"/>
        </w:numPr>
        <w:spacing w:before="120" w:after="120" w:line="276" w:lineRule="auto"/>
        <w:ind w:left="851"/>
        <w:contextualSpacing/>
        <w:jc w:val="both"/>
        <w:rPr>
          <w:rFonts w:ascii="Arial" w:hAnsi="Arial" w:cs="Arial"/>
        </w:rPr>
      </w:pPr>
      <w:r w:rsidRPr="00471BD1">
        <w:rPr>
          <w:rFonts w:ascii="Arial" w:hAnsi="Arial" w:cs="Arial"/>
        </w:rPr>
        <w:t>Kubek powinien być odporny na działanie temperatury: do gorących napojów  85</w:t>
      </w:r>
      <w:r w:rsidRPr="00471BD1">
        <w:rPr>
          <w:rFonts w:ascii="Arial" w:hAnsi="Arial" w:cs="Arial"/>
          <w:vertAlign w:val="superscript"/>
        </w:rPr>
        <w:t>o</w:t>
      </w:r>
      <w:r w:rsidRPr="00471BD1">
        <w:rPr>
          <w:rFonts w:ascii="Arial" w:hAnsi="Arial" w:cs="Arial"/>
        </w:rPr>
        <w:t>C, do zimnych napojów do 40</w:t>
      </w:r>
      <w:r w:rsidRPr="00471BD1">
        <w:rPr>
          <w:rFonts w:ascii="Arial" w:hAnsi="Arial" w:cs="Arial"/>
          <w:vertAlign w:val="superscript"/>
        </w:rPr>
        <w:t xml:space="preserve"> o</w:t>
      </w:r>
      <w:r w:rsidRPr="00471BD1">
        <w:rPr>
          <w:rFonts w:ascii="Arial" w:hAnsi="Arial" w:cs="Arial"/>
        </w:rPr>
        <w:t>C.</w:t>
      </w:r>
    </w:p>
    <w:p w:rsidR="00471BD1" w:rsidRPr="00471BD1" w:rsidRDefault="00471BD1" w:rsidP="00B3451C">
      <w:pPr>
        <w:numPr>
          <w:ilvl w:val="0"/>
          <w:numId w:val="173"/>
        </w:numPr>
        <w:spacing w:before="120" w:after="120" w:line="276" w:lineRule="auto"/>
        <w:ind w:left="851"/>
        <w:contextualSpacing/>
        <w:jc w:val="both"/>
        <w:rPr>
          <w:rFonts w:ascii="Arial" w:hAnsi="Arial" w:cs="Arial"/>
        </w:rPr>
      </w:pPr>
      <w:r w:rsidRPr="00471BD1">
        <w:rPr>
          <w:rFonts w:ascii="Arial" w:hAnsi="Arial" w:cs="Arial"/>
        </w:rPr>
        <w:t>Kubek powinien być odporny na działanie temperatury: do zimnych napojów do 40</w:t>
      </w:r>
      <w:r w:rsidRPr="00471BD1">
        <w:rPr>
          <w:rFonts w:ascii="Arial" w:hAnsi="Arial" w:cs="Arial"/>
          <w:vertAlign w:val="superscript"/>
        </w:rPr>
        <w:t xml:space="preserve"> o</w:t>
      </w:r>
      <w:r w:rsidRPr="00471BD1">
        <w:rPr>
          <w:rFonts w:ascii="Arial" w:hAnsi="Arial" w:cs="Arial"/>
        </w:rPr>
        <w:t>C.</w:t>
      </w:r>
    </w:p>
    <w:p w:rsidR="00471BD1" w:rsidRPr="00471BD1" w:rsidRDefault="00471BD1" w:rsidP="00471BD1">
      <w:pPr>
        <w:spacing w:before="120" w:after="120"/>
        <w:ind w:left="1996"/>
        <w:contextualSpacing/>
        <w:jc w:val="both"/>
        <w:rPr>
          <w:rFonts w:ascii="Arial" w:hAnsi="Arial" w:cs="Arial"/>
        </w:rPr>
      </w:pPr>
    </w:p>
    <w:p w:rsidR="00471BD1" w:rsidRPr="00471BD1" w:rsidRDefault="00471BD1" w:rsidP="00B3451C">
      <w:pPr>
        <w:keepNext/>
        <w:keepLines/>
        <w:numPr>
          <w:ilvl w:val="2"/>
          <w:numId w:val="172"/>
        </w:numPr>
        <w:spacing w:before="40" w:after="200" w:line="276" w:lineRule="auto"/>
        <w:jc w:val="both"/>
        <w:outlineLvl w:val="3"/>
        <w:rPr>
          <w:rFonts w:ascii="Arial" w:eastAsiaTheme="majorEastAsia" w:hAnsi="Arial" w:cs="Arial"/>
          <w:b/>
          <w:iCs/>
          <w:position w:val="6"/>
        </w:rPr>
      </w:pPr>
      <w:r w:rsidRPr="00471BD1">
        <w:rPr>
          <w:rFonts w:ascii="Arial" w:eastAsiaTheme="majorEastAsia" w:hAnsi="Arial" w:cs="Arial"/>
          <w:b/>
          <w:iCs/>
          <w:position w:val="6"/>
        </w:rPr>
        <w:t>Odporność mechaniczna</w:t>
      </w:r>
    </w:p>
    <w:p w:rsidR="00471BD1" w:rsidRPr="00471BD1" w:rsidRDefault="00471BD1" w:rsidP="00471BD1">
      <w:pPr>
        <w:spacing w:before="120" w:after="120" w:line="276" w:lineRule="auto"/>
        <w:ind w:left="709"/>
        <w:rPr>
          <w:rFonts w:ascii="Arial" w:eastAsiaTheme="minorHAnsi" w:hAnsi="Arial" w:cs="Arial"/>
          <w:lang w:eastAsia="en-US"/>
        </w:rPr>
      </w:pPr>
      <w:r w:rsidRPr="00471BD1">
        <w:rPr>
          <w:rFonts w:ascii="Arial" w:eastAsiaTheme="minorHAnsi" w:hAnsi="Arial" w:cs="Arial"/>
          <w:lang w:eastAsia="en-US"/>
        </w:rPr>
        <w:t>Kubek powinien być odporny na zgniecenie i przesiąkanie</w:t>
      </w:r>
      <w:r w:rsidRPr="00471BD1">
        <w:rPr>
          <w:rFonts w:ascii="Arial" w:eastAsiaTheme="minorHAnsi" w:hAnsi="Arial" w:cs="Arial"/>
          <w:vertAlign w:val="superscript"/>
          <w:lang w:eastAsia="en-US"/>
        </w:rPr>
        <w:footnoteReference w:id="7"/>
      </w:r>
      <w:r w:rsidRPr="00471BD1">
        <w:rPr>
          <w:rFonts w:ascii="Arial" w:eastAsiaTheme="minorHAnsi" w:hAnsi="Arial" w:cs="Arial"/>
          <w:lang w:eastAsia="en-US"/>
        </w:rPr>
        <w:t xml:space="preserve"> .</w:t>
      </w:r>
    </w:p>
    <w:p w:rsidR="00471BD1" w:rsidRPr="00471BD1" w:rsidRDefault="00471BD1" w:rsidP="00B3451C">
      <w:pPr>
        <w:keepNext/>
        <w:keepLines/>
        <w:numPr>
          <w:ilvl w:val="2"/>
          <w:numId w:val="172"/>
        </w:numPr>
        <w:spacing w:before="40" w:after="200" w:line="276" w:lineRule="auto"/>
        <w:ind w:left="709"/>
        <w:jc w:val="both"/>
        <w:outlineLvl w:val="3"/>
        <w:rPr>
          <w:rFonts w:ascii="Arial" w:eastAsiaTheme="majorEastAsia" w:hAnsi="Arial" w:cs="Arial"/>
          <w:b/>
          <w:iCs/>
          <w:position w:val="6"/>
        </w:rPr>
      </w:pPr>
      <w:r w:rsidRPr="00471BD1">
        <w:rPr>
          <w:rFonts w:ascii="Arial" w:eastAsiaTheme="majorEastAsia" w:hAnsi="Arial" w:cs="Arial"/>
          <w:b/>
          <w:iCs/>
          <w:position w:val="6"/>
        </w:rPr>
        <w:t>Pozostałe wymagania</w:t>
      </w:r>
    </w:p>
    <w:p w:rsidR="00471BD1" w:rsidRPr="00471BD1" w:rsidRDefault="00471BD1" w:rsidP="00B3451C">
      <w:pPr>
        <w:numPr>
          <w:ilvl w:val="0"/>
          <w:numId w:val="155"/>
        </w:numPr>
        <w:spacing w:before="120" w:after="120" w:line="276" w:lineRule="auto"/>
        <w:ind w:left="709"/>
        <w:contextualSpacing/>
        <w:jc w:val="both"/>
        <w:rPr>
          <w:rFonts w:ascii="Arial" w:hAnsi="Arial" w:cs="Arial"/>
        </w:rPr>
      </w:pPr>
      <w:r w:rsidRPr="00471BD1">
        <w:rPr>
          <w:rFonts w:ascii="Arial" w:hAnsi="Arial" w:cs="Arial"/>
        </w:rPr>
        <w:t xml:space="preserve">izolacyjność cieplna - kubek do gorących napojów powinien chronić przed poparzeniem </w:t>
      </w:r>
      <w:r w:rsidRPr="00471BD1">
        <w:rPr>
          <w:rFonts w:ascii="Arial" w:hAnsi="Arial" w:cs="Arial"/>
          <w:color w:val="0070C0"/>
        </w:rPr>
        <w:t>–</w:t>
      </w:r>
      <w:r w:rsidRPr="00471BD1">
        <w:rPr>
          <w:rFonts w:ascii="Arial" w:hAnsi="Arial" w:cs="Arial"/>
        </w:rPr>
        <w:t xml:space="preserve"> kubek powinien zapewnić możliwość swobodnego przeniesienia i ustawienia na tacy;</w:t>
      </w:r>
    </w:p>
    <w:p w:rsidR="00471BD1" w:rsidRPr="00471BD1" w:rsidRDefault="00471BD1" w:rsidP="00B3451C">
      <w:pPr>
        <w:numPr>
          <w:ilvl w:val="0"/>
          <w:numId w:val="155"/>
        </w:numPr>
        <w:spacing w:before="120" w:after="120" w:line="276" w:lineRule="auto"/>
        <w:ind w:left="709"/>
        <w:contextualSpacing/>
        <w:jc w:val="both"/>
        <w:rPr>
          <w:rFonts w:ascii="Arial" w:hAnsi="Arial" w:cs="Arial"/>
        </w:rPr>
      </w:pPr>
      <w:r w:rsidRPr="00471BD1">
        <w:rPr>
          <w:rFonts w:ascii="Arial" w:hAnsi="Arial" w:cs="Arial"/>
        </w:rPr>
        <w:t>brak ostrych krawędzi;</w:t>
      </w:r>
    </w:p>
    <w:p w:rsidR="00471BD1" w:rsidRPr="00471BD1" w:rsidRDefault="00471BD1" w:rsidP="00B3451C">
      <w:pPr>
        <w:numPr>
          <w:ilvl w:val="0"/>
          <w:numId w:val="155"/>
        </w:numPr>
        <w:spacing w:before="120" w:after="120" w:line="276" w:lineRule="auto"/>
        <w:ind w:left="709"/>
        <w:contextualSpacing/>
        <w:jc w:val="both"/>
        <w:rPr>
          <w:rFonts w:ascii="Arial" w:hAnsi="Arial" w:cs="Arial"/>
        </w:rPr>
      </w:pPr>
      <w:r w:rsidRPr="00471BD1">
        <w:rPr>
          <w:rFonts w:ascii="Arial" w:hAnsi="Arial" w:cs="Arial"/>
        </w:rPr>
        <w:t>kubek powinien być wykonany z materiału biodegradowalnego, odpornego na przesiąkanie, przeznaczonego do kontaktu z żywnością;</w:t>
      </w:r>
    </w:p>
    <w:p w:rsidR="00471BD1" w:rsidRPr="00471BD1" w:rsidRDefault="00471BD1" w:rsidP="00B3451C">
      <w:pPr>
        <w:numPr>
          <w:ilvl w:val="0"/>
          <w:numId w:val="155"/>
        </w:numPr>
        <w:spacing w:before="120" w:after="120" w:line="276" w:lineRule="auto"/>
        <w:ind w:left="709"/>
        <w:contextualSpacing/>
        <w:jc w:val="both"/>
        <w:rPr>
          <w:rFonts w:ascii="Arial" w:hAnsi="Arial" w:cs="Arial"/>
        </w:rPr>
      </w:pPr>
      <w:r w:rsidRPr="00471BD1">
        <w:rPr>
          <w:rFonts w:ascii="Arial" w:hAnsi="Arial" w:cs="Arial"/>
        </w:rPr>
        <w:t>wymiary i kształt umożliwiające stabilne ustawienie kubka na tacy oraz spełniające wymagania w zakresie pojemności;</w:t>
      </w:r>
    </w:p>
    <w:p w:rsidR="00A67C92" w:rsidRDefault="00471BD1" w:rsidP="00B3451C">
      <w:pPr>
        <w:numPr>
          <w:ilvl w:val="0"/>
          <w:numId w:val="155"/>
        </w:numPr>
        <w:spacing w:before="120" w:after="120" w:line="276" w:lineRule="auto"/>
        <w:ind w:left="709"/>
        <w:contextualSpacing/>
        <w:jc w:val="both"/>
        <w:rPr>
          <w:rFonts w:ascii="Arial" w:hAnsi="Arial" w:cs="Arial"/>
        </w:rPr>
      </w:pPr>
      <w:r w:rsidRPr="00471BD1">
        <w:rPr>
          <w:rFonts w:ascii="Arial" w:hAnsi="Arial" w:cs="Arial"/>
        </w:rPr>
        <w:t>kubek nie może podlegać opłacie wg przepisów SUP</w:t>
      </w:r>
      <w:r w:rsidRPr="00471BD1">
        <w:rPr>
          <w:rFonts w:ascii="Arial" w:hAnsi="Arial" w:cs="Arial"/>
          <w:vertAlign w:val="superscript"/>
        </w:rPr>
        <w:footnoteReference w:id="8"/>
      </w:r>
      <w:r w:rsidRPr="00471BD1">
        <w:rPr>
          <w:rFonts w:ascii="Arial" w:hAnsi="Arial" w:cs="Arial"/>
        </w:rPr>
        <w:t>.</w:t>
      </w:r>
    </w:p>
    <w:p w:rsidR="00A67C92" w:rsidRDefault="00A67C92" w:rsidP="00A67C92">
      <w:pPr>
        <w:rPr>
          <w:rFonts w:ascii="Arial" w:hAnsi="Arial" w:cs="Arial"/>
        </w:rPr>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Pr>
          <w:rFonts w:ascii="Arial" w:hAnsi="Arial" w:cs="Arial"/>
        </w:rPr>
        <w:tab/>
      </w:r>
      <w:r w:rsidRPr="00A67C92">
        <w:rPr>
          <w:color w:val="767171" w:themeColor="background2" w:themeShade="80"/>
          <w:sz w:val="20"/>
        </w:rPr>
        <w:t xml:space="preserve">© Dokumentacja jest własnością MON. Żadna część niniejszej dokumentacji nie może być </w:t>
      </w:r>
      <w:r w:rsidR="00D20717">
        <w:rPr>
          <w:color w:val="767171" w:themeColor="background2" w:themeShade="80"/>
          <w:sz w:val="20"/>
        </w:rPr>
        <w:br/>
      </w:r>
      <w:r w:rsidRPr="00A67C92">
        <w:rPr>
          <w:color w:val="767171" w:themeColor="background2" w:themeShade="80"/>
          <w:sz w:val="20"/>
        </w:rPr>
        <w:t>rozpowszechniana bez zgody Szefa Szefostwa Służby Żywnościowej IWsp. SZ.</w:t>
      </w:r>
    </w:p>
    <w:p w:rsidR="00471BD1" w:rsidRPr="00A67C92" w:rsidRDefault="00471BD1" w:rsidP="00A67C92">
      <w:pPr>
        <w:tabs>
          <w:tab w:val="left" w:pos="933"/>
        </w:tabs>
        <w:rPr>
          <w:rFonts w:ascii="Arial" w:hAnsi="Arial" w:cs="Arial"/>
        </w:rPr>
      </w:pPr>
    </w:p>
    <w:p w:rsidR="00471BD1" w:rsidRPr="00471BD1" w:rsidRDefault="00471BD1" w:rsidP="00B3451C">
      <w:pPr>
        <w:keepNext/>
        <w:keepLines/>
        <w:numPr>
          <w:ilvl w:val="1"/>
          <w:numId w:val="172"/>
        </w:numPr>
        <w:spacing w:before="40" w:after="200" w:line="276" w:lineRule="auto"/>
        <w:ind w:left="993" w:hanging="567"/>
        <w:jc w:val="both"/>
        <w:outlineLvl w:val="3"/>
        <w:rPr>
          <w:rFonts w:ascii="Arial" w:hAnsi="Arial" w:cs="Arial"/>
          <w:b/>
        </w:rPr>
      </w:pPr>
      <w:r w:rsidRPr="00471BD1">
        <w:rPr>
          <w:rFonts w:ascii="Arial" w:hAnsi="Arial" w:cs="Arial"/>
          <w:b/>
        </w:rPr>
        <w:lastRenderedPageBreak/>
        <w:t xml:space="preserve">Materiał </w:t>
      </w:r>
    </w:p>
    <w:p w:rsidR="00471BD1" w:rsidRPr="00471BD1" w:rsidRDefault="00471BD1" w:rsidP="00471BD1">
      <w:pPr>
        <w:keepNext/>
        <w:keepLines/>
        <w:spacing w:before="40"/>
        <w:ind w:left="993"/>
        <w:jc w:val="both"/>
        <w:outlineLvl w:val="2"/>
        <w:rPr>
          <w:rFonts w:ascii="Arial" w:eastAsiaTheme="majorEastAsia" w:hAnsi="Arial" w:cs="Arial"/>
          <w:position w:val="6"/>
        </w:rPr>
      </w:pPr>
      <w:r w:rsidRPr="00471BD1">
        <w:rPr>
          <w:rFonts w:ascii="Arial" w:eastAsiaTheme="majorEastAsia" w:hAnsi="Arial" w:cs="Arial"/>
          <w:color w:val="000000" w:themeColor="text1"/>
          <w:position w:val="6"/>
        </w:rPr>
        <w:t>Kubki powinny być wykonane z materiału biodegradowalnego przez</w:t>
      </w:r>
      <w:r w:rsidRPr="00471BD1">
        <w:rPr>
          <w:rFonts w:ascii="Arial" w:eastAsiaTheme="majorEastAsia" w:hAnsi="Arial" w:cs="Arial"/>
          <w:position w:val="6"/>
        </w:rPr>
        <w:t>naczonego do kontaktu z żywnością. Kubek do zimnych i gorących napojów jednościankowy wykonany z papieru, celulozy. Bez dodatku plastyku i bioplastyku. Dla zachowania odporności na przesiąkanie zastosowano barierę dyspersyjną na bazie żywic naturalnych.</w:t>
      </w:r>
    </w:p>
    <w:p w:rsidR="00471BD1" w:rsidRPr="00471BD1" w:rsidRDefault="00471BD1" w:rsidP="00B3451C">
      <w:pPr>
        <w:keepNext/>
        <w:keepLines/>
        <w:numPr>
          <w:ilvl w:val="1"/>
          <w:numId w:val="172"/>
        </w:numPr>
        <w:spacing w:before="40" w:after="200" w:line="276" w:lineRule="auto"/>
        <w:ind w:left="993" w:hanging="633"/>
        <w:jc w:val="both"/>
        <w:outlineLvl w:val="3"/>
        <w:rPr>
          <w:rFonts w:ascii="Arial" w:hAnsi="Arial" w:cs="Arial"/>
          <w:b/>
        </w:rPr>
      </w:pPr>
      <w:r w:rsidRPr="00471BD1">
        <w:rPr>
          <w:rFonts w:ascii="Arial" w:hAnsi="Arial" w:cs="Arial"/>
          <w:b/>
        </w:rPr>
        <w:t xml:space="preserve">Kolor: </w:t>
      </w:r>
    </w:p>
    <w:p w:rsidR="00471BD1" w:rsidRPr="00471BD1" w:rsidRDefault="00471BD1" w:rsidP="00B3451C">
      <w:pPr>
        <w:keepNext/>
        <w:keepLines/>
        <w:numPr>
          <w:ilvl w:val="2"/>
          <w:numId w:val="172"/>
        </w:numPr>
        <w:spacing w:before="40" w:after="200" w:line="276" w:lineRule="auto"/>
        <w:ind w:left="993" w:hanging="708"/>
        <w:jc w:val="both"/>
        <w:outlineLvl w:val="3"/>
        <w:rPr>
          <w:rFonts w:ascii="Arial" w:hAnsi="Arial" w:cs="Arial"/>
          <w:b/>
        </w:rPr>
      </w:pPr>
      <w:r w:rsidRPr="00471BD1">
        <w:rPr>
          <w:rFonts w:ascii="Arial" w:hAnsi="Arial" w:cs="Arial"/>
        </w:rPr>
        <w:t>kubek do zimnych napojów – biały, nadrukowany oznaczeniem oraz informacją ekologiczną, przeznaczeniem itp.;</w:t>
      </w:r>
    </w:p>
    <w:p w:rsidR="00471BD1" w:rsidRPr="00471BD1" w:rsidRDefault="00471BD1" w:rsidP="00B3451C">
      <w:pPr>
        <w:keepNext/>
        <w:keepLines/>
        <w:numPr>
          <w:ilvl w:val="2"/>
          <w:numId w:val="172"/>
        </w:numPr>
        <w:spacing w:before="40" w:after="200" w:line="276" w:lineRule="auto"/>
        <w:ind w:left="993" w:hanging="708"/>
        <w:jc w:val="both"/>
        <w:outlineLvl w:val="3"/>
        <w:rPr>
          <w:rFonts w:ascii="Arial" w:hAnsi="Arial" w:cs="Arial"/>
          <w:b/>
        </w:rPr>
      </w:pPr>
      <w:r w:rsidRPr="00471BD1">
        <w:rPr>
          <w:rFonts w:ascii="Arial" w:hAnsi="Arial" w:cs="Arial"/>
        </w:rPr>
        <w:t xml:space="preserve"> kubek do gorących napojów koloru beżowego, brązowego w odcieniach kolorów pastelowych, nadrukowany oznaczeniem oraz informacją ekologiczną, przeznaczeniem itp.</w:t>
      </w:r>
    </w:p>
    <w:p w:rsidR="00471BD1" w:rsidRPr="00471BD1" w:rsidRDefault="00471BD1" w:rsidP="00471BD1">
      <w:pPr>
        <w:autoSpaceDE w:val="0"/>
        <w:autoSpaceDN w:val="0"/>
        <w:adjustRightInd w:val="0"/>
        <w:ind w:left="569" w:firstLine="424"/>
        <w:contextualSpacing/>
        <w:rPr>
          <w:rFonts w:ascii="Arial" w:hAnsi="Arial" w:cs="Arial"/>
          <w:b/>
          <w:u w:val="single"/>
        </w:rPr>
      </w:pPr>
      <w:r w:rsidRPr="00471BD1">
        <w:rPr>
          <w:rFonts w:ascii="Arial" w:hAnsi="Arial" w:cs="Arial"/>
          <w:b/>
        </w:rPr>
        <w:t xml:space="preserve">Opakowanie jednostkowe: </w:t>
      </w:r>
      <w:r w:rsidRPr="00471BD1">
        <w:rPr>
          <w:rFonts w:ascii="Arial" w:hAnsi="Arial" w:cs="Arial"/>
        </w:rPr>
        <w:t>25 do 100 szt.</w:t>
      </w:r>
    </w:p>
    <w:p w:rsidR="00A67C92" w:rsidRDefault="00A67C92" w:rsidP="00471BD1">
      <w:pPr>
        <w:spacing w:after="200" w:line="276" w:lineRule="auto"/>
        <w:outlineLvl w:val="1"/>
        <w:rPr>
          <w:rFonts w:ascii="Arial" w:eastAsiaTheme="minorHAnsi" w:hAnsi="Arial" w:cs="Arial"/>
          <w:b/>
          <w:bCs/>
          <w:sz w:val="28"/>
          <w:szCs w:val="28"/>
          <w:lang w:eastAsia="en-US"/>
        </w:rPr>
      </w:pPr>
    </w:p>
    <w:p w:rsidR="00471BD1" w:rsidRPr="00471BD1" w:rsidRDefault="00471BD1" w:rsidP="00A67C92">
      <w:pPr>
        <w:spacing w:after="200"/>
        <w:outlineLvl w:val="1"/>
        <w:rPr>
          <w:rFonts w:ascii="Arial" w:eastAsiaTheme="minorHAnsi" w:hAnsi="Arial" w:cs="Arial"/>
          <w:b/>
          <w:bCs/>
          <w:sz w:val="28"/>
          <w:szCs w:val="28"/>
          <w:lang w:eastAsia="en-US"/>
        </w:rPr>
      </w:pPr>
      <w:r w:rsidRPr="00471BD1">
        <w:rPr>
          <w:rFonts w:ascii="Arial" w:eastAsiaTheme="minorHAnsi" w:hAnsi="Arial" w:cs="Arial"/>
          <w:b/>
          <w:bCs/>
          <w:sz w:val="28"/>
          <w:szCs w:val="28"/>
          <w:lang w:eastAsia="en-US"/>
        </w:rPr>
        <w:t>Zadanie nr 3 poz.1-4</w:t>
      </w:r>
    </w:p>
    <w:p w:rsidR="00471BD1" w:rsidRPr="00471BD1" w:rsidRDefault="00471BD1" w:rsidP="00471BD1">
      <w:pPr>
        <w:autoSpaceDE w:val="0"/>
        <w:autoSpaceDN w:val="0"/>
        <w:adjustRightInd w:val="0"/>
        <w:ind w:left="360"/>
        <w:contextualSpacing/>
        <w:rPr>
          <w:rFonts w:ascii="Arial" w:hAnsi="Arial" w:cs="Arial"/>
          <w:b/>
        </w:rPr>
      </w:pPr>
      <w:bookmarkStart w:id="5" w:name="_Toc24709092"/>
      <w:r w:rsidRPr="00471BD1">
        <w:rPr>
          <w:rFonts w:ascii="Arial" w:hAnsi="Arial" w:cs="Arial"/>
          <w:b/>
          <w:u w:val="single"/>
        </w:rPr>
        <w:t>Sztu</w:t>
      </w:r>
      <w:r w:rsidRPr="00471BD1">
        <w:rPr>
          <w:rFonts w:ascii="Arial" w:eastAsia="TimesNewRoman" w:hAnsi="Arial" w:cs="Arial"/>
          <w:b/>
          <w:u w:val="single"/>
        </w:rPr>
        <w:t>ć</w:t>
      </w:r>
      <w:r w:rsidRPr="00471BD1">
        <w:rPr>
          <w:rFonts w:ascii="Arial" w:hAnsi="Arial" w:cs="Arial"/>
          <w:b/>
          <w:u w:val="single"/>
        </w:rPr>
        <w:t xml:space="preserve">ce </w:t>
      </w:r>
      <w:r w:rsidRPr="00471BD1">
        <w:rPr>
          <w:rFonts w:ascii="Arial" w:hAnsi="Arial" w:cs="Arial"/>
          <w:b/>
        </w:rPr>
        <w:t>(łyżka, widelec, nóż, łyżeczka)</w:t>
      </w:r>
    </w:p>
    <w:p w:rsidR="00471BD1" w:rsidRPr="00471BD1" w:rsidRDefault="00471BD1" w:rsidP="00471BD1">
      <w:pPr>
        <w:autoSpaceDE w:val="0"/>
        <w:autoSpaceDN w:val="0"/>
        <w:adjustRightInd w:val="0"/>
        <w:ind w:left="851" w:hanging="491"/>
        <w:contextualSpacing/>
        <w:rPr>
          <w:rFonts w:ascii="Arial" w:hAnsi="Arial" w:cs="Arial"/>
          <w:b/>
        </w:rPr>
      </w:pPr>
    </w:p>
    <w:p w:rsidR="00471BD1" w:rsidRPr="00471BD1" w:rsidRDefault="00471BD1" w:rsidP="00B3451C">
      <w:pPr>
        <w:keepNext/>
        <w:keepLines/>
        <w:numPr>
          <w:ilvl w:val="0"/>
          <w:numId w:val="174"/>
        </w:numPr>
        <w:spacing w:before="40" w:after="200" w:line="276" w:lineRule="auto"/>
        <w:ind w:left="993" w:hanging="284"/>
        <w:jc w:val="both"/>
        <w:outlineLvl w:val="2"/>
        <w:rPr>
          <w:rFonts w:ascii="Arial" w:eastAsiaTheme="majorEastAsia" w:hAnsi="Arial" w:cs="Arial"/>
          <w:b/>
          <w:position w:val="6"/>
        </w:rPr>
      </w:pPr>
      <w:r w:rsidRPr="00471BD1">
        <w:rPr>
          <w:rFonts w:ascii="Arial" w:eastAsiaTheme="majorEastAsia" w:hAnsi="Arial" w:cs="Arial"/>
          <w:b/>
          <w:position w:val="6"/>
        </w:rPr>
        <w:t>Wymagania konstrukcyjne</w:t>
      </w:r>
    </w:p>
    <w:p w:rsidR="00471BD1" w:rsidRPr="00471BD1" w:rsidRDefault="00471BD1" w:rsidP="00B3451C">
      <w:pPr>
        <w:keepNext/>
        <w:keepLines/>
        <w:numPr>
          <w:ilvl w:val="1"/>
          <w:numId w:val="174"/>
        </w:numPr>
        <w:tabs>
          <w:tab w:val="left" w:pos="993"/>
        </w:tabs>
        <w:spacing w:before="40" w:after="200" w:line="276" w:lineRule="auto"/>
        <w:ind w:left="709" w:hanging="153"/>
        <w:jc w:val="both"/>
        <w:outlineLvl w:val="3"/>
        <w:rPr>
          <w:rFonts w:ascii="Arial" w:eastAsiaTheme="majorEastAsia" w:hAnsi="Arial" w:cs="Arial"/>
          <w:b/>
          <w:iCs/>
          <w:position w:val="6"/>
        </w:rPr>
      </w:pPr>
      <w:r w:rsidRPr="00471BD1">
        <w:rPr>
          <w:rFonts w:ascii="Arial" w:eastAsiaTheme="majorEastAsia" w:hAnsi="Arial" w:cs="Arial"/>
          <w:b/>
          <w:iCs/>
          <w:position w:val="6"/>
        </w:rPr>
        <w:t>Wymiary</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każdy ze sztućców (nie dotyczy łyżeczki/mieszadełka) powinien mieć długość całkowitą 150-200 mm;</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pojemność czerpaka łyżki</w:t>
      </w:r>
      <w:r w:rsidRPr="00471BD1">
        <w:rPr>
          <w:rFonts w:ascii="Arial" w:hAnsi="Arial" w:cs="Arial"/>
          <w:vertAlign w:val="superscript"/>
        </w:rPr>
        <w:footnoteReference w:id="9"/>
      </w:r>
      <w:r w:rsidRPr="00471BD1">
        <w:rPr>
          <w:rFonts w:ascii="Arial" w:hAnsi="Arial" w:cs="Arial"/>
        </w:rPr>
        <w:t xml:space="preserve"> powinna być nie mniejsza niż 10 ml, a w przypadku łyżki drewnianej nie mniejsza niż 7 ml;</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szerokość czerpaka łyżki drewnianej powinna być nie mniejsza niż 45 i nie większa niż 55 mm (błąd pomiaru 1 mm);</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długość zębów widelca powinna być nie mniejsza niż 30 mm;</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nóż musi posiadać ząbkowaną krawędź tnącą brzeszczotu nie mniejszą niż 50 mm;</w:t>
      </w:r>
    </w:p>
    <w:p w:rsidR="00471BD1" w:rsidRPr="00471BD1" w:rsidRDefault="00471BD1" w:rsidP="00A67C92">
      <w:pPr>
        <w:numPr>
          <w:ilvl w:val="0"/>
          <w:numId w:val="149"/>
        </w:numPr>
        <w:spacing w:before="120" w:after="120"/>
        <w:ind w:left="993" w:hanging="567"/>
        <w:contextualSpacing/>
        <w:jc w:val="both"/>
        <w:rPr>
          <w:rFonts w:ascii="Arial" w:hAnsi="Arial" w:cs="Arial"/>
        </w:rPr>
      </w:pPr>
      <w:r w:rsidRPr="00471BD1">
        <w:rPr>
          <w:rFonts w:ascii="Arial" w:hAnsi="Arial" w:cs="Arial"/>
        </w:rPr>
        <w:t>łyżeczka/mieszadełko powinna mieć długość całkowitą 100-140 mm.</w:t>
      </w:r>
    </w:p>
    <w:p w:rsidR="00471BD1" w:rsidRPr="00471BD1" w:rsidRDefault="00471BD1" w:rsidP="00471BD1">
      <w:pPr>
        <w:spacing w:before="120" w:after="120"/>
        <w:ind w:left="1843"/>
        <w:contextualSpacing/>
        <w:jc w:val="both"/>
        <w:rPr>
          <w:rFonts w:ascii="Arial" w:hAnsi="Arial" w:cs="Arial"/>
        </w:rPr>
      </w:pPr>
    </w:p>
    <w:p w:rsidR="00471BD1" w:rsidRPr="00471BD1" w:rsidRDefault="00471BD1" w:rsidP="00B3451C">
      <w:pPr>
        <w:keepNext/>
        <w:keepLines/>
        <w:numPr>
          <w:ilvl w:val="2"/>
          <w:numId w:val="175"/>
        </w:numPr>
        <w:spacing w:before="40" w:after="200" w:line="276" w:lineRule="auto"/>
        <w:ind w:left="993"/>
        <w:jc w:val="both"/>
        <w:outlineLvl w:val="3"/>
        <w:rPr>
          <w:rFonts w:ascii="Arial" w:eastAsiaTheme="majorEastAsia" w:hAnsi="Arial" w:cs="Arial"/>
          <w:b/>
          <w:iCs/>
          <w:position w:val="6"/>
        </w:rPr>
      </w:pPr>
      <w:r w:rsidRPr="00471BD1">
        <w:rPr>
          <w:rFonts w:ascii="Arial" w:eastAsiaTheme="majorEastAsia" w:hAnsi="Arial" w:cs="Arial"/>
          <w:b/>
          <w:iCs/>
          <w:position w:val="6"/>
        </w:rPr>
        <w:t>Masa pojedynczego sztućca</w:t>
      </w:r>
    </w:p>
    <w:p w:rsidR="00471BD1" w:rsidRPr="00471BD1" w:rsidRDefault="00471BD1" w:rsidP="00471BD1">
      <w:pPr>
        <w:tabs>
          <w:tab w:val="left" w:pos="709"/>
        </w:tabs>
        <w:spacing w:before="240" w:after="200" w:line="276" w:lineRule="auto"/>
        <w:ind w:left="709" w:firstLine="284"/>
        <w:rPr>
          <w:rFonts w:ascii="Arial" w:eastAsiaTheme="minorHAnsi" w:hAnsi="Arial" w:cs="Arial"/>
          <w:b/>
          <w:u w:val="single"/>
          <w:lang w:eastAsia="en-US"/>
        </w:rPr>
      </w:pPr>
      <w:r w:rsidRPr="00471BD1">
        <w:rPr>
          <w:rFonts w:ascii="Arial" w:eastAsiaTheme="minorHAnsi" w:hAnsi="Arial" w:cs="Arial"/>
          <w:b/>
          <w:u w:val="single"/>
          <w:lang w:eastAsia="en-US"/>
        </w:rPr>
        <w:t>z materiału drewno naturalne lub bambusa</w:t>
      </w:r>
    </w:p>
    <w:p w:rsidR="00471BD1" w:rsidRPr="00471BD1" w:rsidRDefault="00471BD1" w:rsidP="00B3451C">
      <w:pPr>
        <w:numPr>
          <w:ilvl w:val="0"/>
          <w:numId w:val="163"/>
        </w:numPr>
        <w:tabs>
          <w:tab w:val="left" w:pos="2268"/>
        </w:tabs>
        <w:spacing w:before="120" w:after="120" w:line="276" w:lineRule="auto"/>
        <w:ind w:left="1418"/>
        <w:contextualSpacing/>
        <w:jc w:val="both"/>
        <w:rPr>
          <w:rFonts w:ascii="Arial" w:hAnsi="Arial" w:cs="Arial"/>
        </w:rPr>
      </w:pPr>
      <w:r w:rsidRPr="00471BD1">
        <w:rPr>
          <w:rFonts w:ascii="Arial" w:hAnsi="Arial" w:cs="Arial"/>
        </w:rPr>
        <w:t xml:space="preserve">nóż: minimum 3,2 g; </w:t>
      </w:r>
    </w:p>
    <w:p w:rsidR="00471BD1" w:rsidRPr="00471BD1" w:rsidRDefault="00471BD1" w:rsidP="00B3451C">
      <w:pPr>
        <w:numPr>
          <w:ilvl w:val="0"/>
          <w:numId w:val="163"/>
        </w:numPr>
        <w:tabs>
          <w:tab w:val="left" w:pos="2268"/>
        </w:tabs>
        <w:spacing w:before="120" w:after="120" w:line="276" w:lineRule="auto"/>
        <w:ind w:left="1418"/>
        <w:contextualSpacing/>
        <w:jc w:val="both"/>
        <w:rPr>
          <w:rFonts w:ascii="Arial" w:hAnsi="Arial" w:cs="Arial"/>
        </w:rPr>
      </w:pPr>
      <w:r w:rsidRPr="00471BD1">
        <w:rPr>
          <w:rFonts w:ascii="Arial" w:hAnsi="Arial" w:cs="Arial"/>
        </w:rPr>
        <w:t>widelec: minimum 3,1 g;</w:t>
      </w:r>
    </w:p>
    <w:p w:rsidR="00471BD1" w:rsidRPr="00471BD1" w:rsidRDefault="00471BD1" w:rsidP="00B3451C">
      <w:pPr>
        <w:numPr>
          <w:ilvl w:val="0"/>
          <w:numId w:val="163"/>
        </w:numPr>
        <w:tabs>
          <w:tab w:val="left" w:pos="2268"/>
        </w:tabs>
        <w:spacing w:before="120" w:after="120" w:line="276" w:lineRule="auto"/>
        <w:ind w:left="1418"/>
        <w:contextualSpacing/>
        <w:jc w:val="both"/>
        <w:rPr>
          <w:rFonts w:ascii="Arial" w:hAnsi="Arial" w:cs="Arial"/>
        </w:rPr>
      </w:pPr>
      <w:r w:rsidRPr="00471BD1">
        <w:rPr>
          <w:rFonts w:ascii="Arial" w:hAnsi="Arial" w:cs="Arial"/>
        </w:rPr>
        <w:t>łyżka: minimum 3,8 g;</w:t>
      </w:r>
    </w:p>
    <w:p w:rsidR="00A67C92" w:rsidRDefault="00471BD1" w:rsidP="00B3451C">
      <w:pPr>
        <w:numPr>
          <w:ilvl w:val="0"/>
          <w:numId w:val="163"/>
        </w:numPr>
        <w:tabs>
          <w:tab w:val="left" w:pos="2268"/>
        </w:tabs>
        <w:spacing w:before="120" w:after="120" w:line="276" w:lineRule="auto"/>
        <w:ind w:left="1418"/>
        <w:contextualSpacing/>
        <w:jc w:val="both"/>
        <w:rPr>
          <w:rFonts w:ascii="Arial" w:hAnsi="Arial" w:cs="Arial"/>
        </w:rPr>
      </w:pPr>
      <w:r w:rsidRPr="00471BD1">
        <w:rPr>
          <w:rFonts w:ascii="Arial" w:hAnsi="Arial" w:cs="Arial"/>
        </w:rPr>
        <w:t xml:space="preserve">łyżeczka: minimum 1,4 g. </w:t>
      </w:r>
    </w:p>
    <w:p w:rsidR="00A67C92" w:rsidRPr="00A67C92" w:rsidRDefault="00A67C92" w:rsidP="00A67C92">
      <w:pPr>
        <w:pStyle w:val="Tekstpodstawowywcity"/>
        <w:pBdr>
          <w:top w:val="single" w:sz="4" w:space="1" w:color="auto"/>
          <w:bottom w:val="single" w:sz="4" w:space="1" w:color="auto"/>
        </w:pBdr>
        <w:spacing w:before="120" w:after="120"/>
        <w:ind w:left="0" w:firstLine="0"/>
        <w:jc w:val="center"/>
        <w:rPr>
          <w:color w:val="767171" w:themeColor="background2" w:themeShade="80"/>
          <w:sz w:val="20"/>
        </w:rPr>
      </w:pPr>
      <w:r w:rsidRPr="00A67C92">
        <w:rPr>
          <w:color w:val="767171" w:themeColor="background2" w:themeShade="80"/>
          <w:sz w:val="20"/>
        </w:rPr>
        <w:t xml:space="preserve">© Dokumentacja jest własnością MON. Żadna część niniejszej dokumentacji nie może być </w:t>
      </w:r>
      <w:r w:rsidR="00D20717">
        <w:rPr>
          <w:color w:val="767171" w:themeColor="background2" w:themeShade="80"/>
          <w:sz w:val="20"/>
        </w:rPr>
        <w:br/>
      </w:r>
      <w:r w:rsidRPr="00A67C92">
        <w:rPr>
          <w:color w:val="767171" w:themeColor="background2" w:themeShade="80"/>
          <w:sz w:val="20"/>
        </w:rPr>
        <w:t>rozpowszechniana bez zgody Szefa Szefostwa Służby Żywnościowej IWsp. SZ.</w:t>
      </w:r>
    </w:p>
    <w:p w:rsidR="00471BD1" w:rsidRPr="00A67C92" w:rsidRDefault="00471BD1" w:rsidP="00A67C92">
      <w:pPr>
        <w:tabs>
          <w:tab w:val="left" w:pos="916"/>
        </w:tabs>
        <w:rPr>
          <w:rFonts w:ascii="Arial" w:hAnsi="Arial" w:cs="Arial"/>
        </w:rPr>
      </w:pPr>
    </w:p>
    <w:p w:rsidR="00471BD1" w:rsidRPr="00471BD1" w:rsidRDefault="00471BD1" w:rsidP="00471BD1">
      <w:pPr>
        <w:spacing w:before="240" w:after="200" w:line="276" w:lineRule="auto"/>
        <w:ind w:left="709" w:firstLine="425"/>
        <w:rPr>
          <w:rFonts w:asciiTheme="minorHAnsi" w:eastAsiaTheme="minorHAnsi" w:hAnsiTheme="minorHAnsi" w:cstheme="minorBidi"/>
          <w:u w:val="single"/>
        </w:rPr>
      </w:pPr>
      <w:r w:rsidRPr="00471BD1">
        <w:rPr>
          <w:rFonts w:ascii="Arial" w:eastAsiaTheme="minorHAnsi" w:hAnsi="Arial" w:cs="Arial"/>
          <w:b/>
          <w:u w:val="single"/>
          <w:lang w:eastAsia="en-US"/>
        </w:rPr>
        <w:lastRenderedPageBreak/>
        <w:t>z materiału pochodnego PLA lub biopolimerów</w:t>
      </w:r>
      <w:r w:rsidRPr="00471BD1">
        <w:rPr>
          <w:rFonts w:ascii="Arial" w:eastAsiaTheme="minorHAnsi" w:hAnsi="Arial" w:cs="Arial"/>
          <w:u w:val="single"/>
          <w:lang w:eastAsia="en-US"/>
        </w:rPr>
        <w:t>:</w:t>
      </w:r>
    </w:p>
    <w:p w:rsidR="00471BD1" w:rsidRPr="00471BD1" w:rsidRDefault="00471BD1" w:rsidP="00B3451C">
      <w:pPr>
        <w:numPr>
          <w:ilvl w:val="0"/>
          <w:numId w:val="151"/>
        </w:numPr>
        <w:spacing w:before="120" w:after="120" w:line="276" w:lineRule="auto"/>
        <w:ind w:left="1985" w:hanging="425"/>
        <w:contextualSpacing/>
        <w:jc w:val="both"/>
        <w:rPr>
          <w:rFonts w:ascii="Arial" w:hAnsi="Arial" w:cs="Arial"/>
        </w:rPr>
      </w:pPr>
      <w:r w:rsidRPr="00471BD1">
        <w:rPr>
          <w:rFonts w:ascii="Arial" w:hAnsi="Arial" w:cs="Arial"/>
        </w:rPr>
        <w:t xml:space="preserve">widelec, nóż: minimum 4,6 g;   </w:t>
      </w:r>
    </w:p>
    <w:p w:rsidR="00471BD1" w:rsidRPr="00471BD1" w:rsidRDefault="00471BD1" w:rsidP="00B3451C">
      <w:pPr>
        <w:numPr>
          <w:ilvl w:val="0"/>
          <w:numId w:val="151"/>
        </w:numPr>
        <w:spacing w:before="120" w:after="120" w:line="276" w:lineRule="auto"/>
        <w:ind w:left="1985" w:hanging="425"/>
        <w:contextualSpacing/>
        <w:jc w:val="both"/>
        <w:rPr>
          <w:rFonts w:ascii="Arial" w:hAnsi="Arial" w:cs="Arial"/>
        </w:rPr>
      </w:pPr>
      <w:r w:rsidRPr="00471BD1">
        <w:rPr>
          <w:rFonts w:ascii="Arial" w:hAnsi="Arial" w:cs="Arial"/>
        </w:rPr>
        <w:t>łyżka: minimum 5,6 g;</w:t>
      </w:r>
    </w:p>
    <w:p w:rsidR="00471BD1" w:rsidRPr="00471BD1" w:rsidRDefault="00471BD1" w:rsidP="00B3451C">
      <w:pPr>
        <w:numPr>
          <w:ilvl w:val="0"/>
          <w:numId w:val="151"/>
        </w:numPr>
        <w:spacing w:before="120" w:after="120" w:line="276" w:lineRule="auto"/>
        <w:ind w:left="1985" w:hanging="425"/>
        <w:contextualSpacing/>
        <w:jc w:val="both"/>
        <w:rPr>
          <w:rFonts w:ascii="Arial" w:hAnsi="Arial" w:cs="Arial"/>
        </w:rPr>
      </w:pPr>
      <w:r w:rsidRPr="00471BD1">
        <w:rPr>
          <w:rFonts w:ascii="Arial" w:hAnsi="Arial" w:cs="Arial"/>
        </w:rPr>
        <w:t>łyżeczka: minimum 1,9 g,</w:t>
      </w:r>
    </w:p>
    <w:p w:rsidR="00471BD1" w:rsidRPr="00471BD1" w:rsidRDefault="00471BD1" w:rsidP="00471BD1">
      <w:pPr>
        <w:spacing w:before="240" w:after="200" w:line="276" w:lineRule="auto"/>
        <w:ind w:left="709" w:firstLine="709"/>
        <w:rPr>
          <w:rFonts w:asciiTheme="minorHAnsi" w:eastAsiaTheme="minorHAnsi" w:hAnsiTheme="minorHAnsi" w:cstheme="minorBidi"/>
          <w:b/>
          <w:u w:val="single"/>
        </w:rPr>
      </w:pPr>
      <w:r w:rsidRPr="00471BD1">
        <w:rPr>
          <w:rFonts w:ascii="Arial" w:eastAsiaTheme="minorHAnsi" w:hAnsi="Arial" w:cs="Arial"/>
          <w:b/>
          <w:u w:val="single"/>
          <w:lang w:eastAsia="en-US"/>
        </w:rPr>
        <w:t>z materiału na bazie włókna drzewnego:</w:t>
      </w:r>
    </w:p>
    <w:p w:rsidR="00471BD1" w:rsidRPr="00471BD1" w:rsidRDefault="00471BD1" w:rsidP="00B3451C">
      <w:pPr>
        <w:numPr>
          <w:ilvl w:val="0"/>
          <w:numId w:val="163"/>
        </w:numPr>
        <w:tabs>
          <w:tab w:val="left" w:pos="2268"/>
        </w:tabs>
        <w:spacing w:before="120" w:after="120" w:line="276" w:lineRule="auto"/>
        <w:ind w:left="1985"/>
        <w:contextualSpacing/>
        <w:jc w:val="both"/>
        <w:rPr>
          <w:rFonts w:ascii="Arial" w:hAnsi="Arial" w:cs="Arial"/>
        </w:rPr>
      </w:pPr>
      <w:r w:rsidRPr="00471BD1">
        <w:rPr>
          <w:rFonts w:ascii="Arial" w:hAnsi="Arial" w:cs="Arial"/>
        </w:rPr>
        <w:t xml:space="preserve">nóż: minimum 3,7 g; </w:t>
      </w:r>
    </w:p>
    <w:p w:rsidR="00471BD1" w:rsidRPr="00471BD1" w:rsidRDefault="00471BD1" w:rsidP="00B3451C">
      <w:pPr>
        <w:numPr>
          <w:ilvl w:val="0"/>
          <w:numId w:val="163"/>
        </w:numPr>
        <w:tabs>
          <w:tab w:val="left" w:pos="2268"/>
        </w:tabs>
        <w:spacing w:before="120" w:after="120" w:line="276" w:lineRule="auto"/>
        <w:ind w:left="1985"/>
        <w:contextualSpacing/>
        <w:jc w:val="both"/>
        <w:rPr>
          <w:rFonts w:ascii="Arial" w:hAnsi="Arial" w:cs="Arial"/>
        </w:rPr>
      </w:pPr>
      <w:r w:rsidRPr="00471BD1">
        <w:rPr>
          <w:rFonts w:ascii="Arial" w:hAnsi="Arial" w:cs="Arial"/>
        </w:rPr>
        <w:t>widelec: minimum 4,2 g;</w:t>
      </w:r>
    </w:p>
    <w:p w:rsidR="00471BD1" w:rsidRPr="00471BD1" w:rsidRDefault="00471BD1" w:rsidP="00B3451C">
      <w:pPr>
        <w:numPr>
          <w:ilvl w:val="0"/>
          <w:numId w:val="163"/>
        </w:numPr>
        <w:tabs>
          <w:tab w:val="left" w:pos="2268"/>
        </w:tabs>
        <w:spacing w:before="120" w:after="120" w:line="276" w:lineRule="auto"/>
        <w:ind w:left="1985"/>
        <w:contextualSpacing/>
        <w:jc w:val="both"/>
        <w:rPr>
          <w:rFonts w:ascii="Arial" w:hAnsi="Arial" w:cs="Arial"/>
        </w:rPr>
      </w:pPr>
      <w:r w:rsidRPr="00471BD1">
        <w:rPr>
          <w:rFonts w:ascii="Arial" w:hAnsi="Arial" w:cs="Arial"/>
        </w:rPr>
        <w:t>łyżka: minimum 4,6 g;</w:t>
      </w:r>
    </w:p>
    <w:p w:rsidR="00471BD1" w:rsidRPr="00471BD1" w:rsidRDefault="00471BD1" w:rsidP="00B3451C">
      <w:pPr>
        <w:numPr>
          <w:ilvl w:val="0"/>
          <w:numId w:val="163"/>
        </w:numPr>
        <w:tabs>
          <w:tab w:val="left" w:pos="2268"/>
        </w:tabs>
        <w:spacing w:before="120" w:after="120" w:line="276" w:lineRule="auto"/>
        <w:ind w:left="1985"/>
        <w:contextualSpacing/>
        <w:jc w:val="both"/>
        <w:rPr>
          <w:rFonts w:ascii="Arial" w:hAnsi="Arial" w:cs="Arial"/>
        </w:rPr>
      </w:pPr>
      <w:r w:rsidRPr="00471BD1">
        <w:rPr>
          <w:rFonts w:ascii="Arial" w:hAnsi="Arial" w:cs="Arial"/>
        </w:rPr>
        <w:t xml:space="preserve">łyżeczka: minimum 2,1 g. </w:t>
      </w:r>
    </w:p>
    <w:p w:rsidR="00471BD1" w:rsidRPr="00471BD1" w:rsidRDefault="00471BD1" w:rsidP="00B3451C">
      <w:pPr>
        <w:keepNext/>
        <w:keepLines/>
        <w:numPr>
          <w:ilvl w:val="1"/>
          <w:numId w:val="175"/>
        </w:numPr>
        <w:spacing w:before="40" w:after="200" w:line="276" w:lineRule="auto"/>
        <w:ind w:left="993" w:hanging="426"/>
        <w:jc w:val="both"/>
        <w:outlineLvl w:val="2"/>
        <w:rPr>
          <w:rFonts w:ascii="Arial" w:eastAsiaTheme="majorEastAsia" w:hAnsi="Arial" w:cs="Arial"/>
          <w:b/>
          <w:position w:val="6"/>
        </w:rPr>
      </w:pPr>
      <w:bookmarkStart w:id="6" w:name="_Toc24709071"/>
      <w:r w:rsidRPr="00471BD1">
        <w:rPr>
          <w:rFonts w:ascii="Arial" w:eastAsiaTheme="majorEastAsia" w:hAnsi="Arial" w:cs="Arial"/>
          <w:b/>
          <w:position w:val="6"/>
        </w:rPr>
        <w:t>Wymagania użytkowe</w:t>
      </w:r>
      <w:bookmarkEnd w:id="6"/>
    </w:p>
    <w:p w:rsidR="00471BD1" w:rsidRPr="00471BD1" w:rsidRDefault="00471BD1" w:rsidP="00471BD1">
      <w:pPr>
        <w:keepNext/>
        <w:keepLines/>
        <w:spacing w:before="40"/>
        <w:ind w:left="284"/>
        <w:jc w:val="both"/>
        <w:outlineLvl w:val="3"/>
        <w:rPr>
          <w:rFonts w:ascii="Arial" w:eastAsiaTheme="majorEastAsia" w:hAnsi="Arial" w:cs="Arial"/>
          <w:b/>
          <w:iCs/>
          <w:position w:val="6"/>
        </w:rPr>
      </w:pPr>
      <w:bookmarkStart w:id="7" w:name="_Toc24709072"/>
      <w:r w:rsidRPr="00471BD1">
        <w:rPr>
          <w:rFonts w:ascii="Arial" w:eastAsiaTheme="majorEastAsia" w:hAnsi="Arial" w:cs="Arial"/>
          <w:b/>
          <w:iCs/>
          <w:position w:val="6"/>
        </w:rPr>
        <w:t>1.3.1. Odporność termiczna</w:t>
      </w:r>
      <w:bookmarkEnd w:id="7"/>
    </w:p>
    <w:p w:rsidR="00471BD1" w:rsidRPr="00471BD1" w:rsidRDefault="00471BD1" w:rsidP="00471BD1">
      <w:pPr>
        <w:spacing w:before="120" w:after="120" w:line="276" w:lineRule="auto"/>
        <w:rPr>
          <w:rFonts w:ascii="Arial" w:eastAsiaTheme="minorHAnsi" w:hAnsi="Arial" w:cs="Arial"/>
          <w:lang w:eastAsia="en-US"/>
        </w:rPr>
      </w:pPr>
      <w:r w:rsidRPr="00471BD1">
        <w:rPr>
          <w:rFonts w:ascii="Arial" w:eastAsiaTheme="minorHAnsi" w:hAnsi="Arial" w:cs="Arial"/>
          <w:lang w:eastAsia="en-US"/>
        </w:rPr>
        <w:t xml:space="preserve">              Sztućce powinny być odporne na działanie temperatury 80 °C.</w:t>
      </w:r>
    </w:p>
    <w:p w:rsidR="00471BD1" w:rsidRPr="00471BD1" w:rsidRDefault="00471BD1" w:rsidP="00B3451C">
      <w:pPr>
        <w:keepNext/>
        <w:keepLines/>
        <w:numPr>
          <w:ilvl w:val="2"/>
          <w:numId w:val="175"/>
        </w:numPr>
        <w:spacing w:before="40" w:after="200" w:line="276" w:lineRule="auto"/>
        <w:ind w:left="993"/>
        <w:jc w:val="both"/>
        <w:outlineLvl w:val="3"/>
        <w:rPr>
          <w:rFonts w:ascii="Arial" w:eastAsiaTheme="majorEastAsia" w:hAnsi="Arial" w:cs="Arial"/>
          <w:b/>
          <w:iCs/>
          <w:position w:val="6"/>
        </w:rPr>
      </w:pPr>
      <w:bookmarkStart w:id="8" w:name="_Toc24709073"/>
      <w:r w:rsidRPr="00471BD1">
        <w:rPr>
          <w:rFonts w:ascii="Arial" w:eastAsiaTheme="majorEastAsia" w:hAnsi="Arial" w:cs="Arial"/>
          <w:b/>
          <w:iCs/>
          <w:position w:val="6"/>
        </w:rPr>
        <w:t>Odporność mechaniczna - wytrzymałość</w:t>
      </w:r>
      <w:bookmarkEnd w:id="8"/>
    </w:p>
    <w:p w:rsidR="00471BD1" w:rsidRPr="00471BD1" w:rsidRDefault="00471BD1" w:rsidP="00471BD1">
      <w:pPr>
        <w:spacing w:before="120" w:after="120" w:line="276" w:lineRule="auto"/>
        <w:ind w:left="273" w:firstLine="708"/>
        <w:jc w:val="both"/>
        <w:rPr>
          <w:rFonts w:ascii="Arial" w:eastAsiaTheme="minorHAnsi" w:hAnsi="Arial" w:cs="Arial"/>
          <w:sz w:val="22"/>
          <w:szCs w:val="22"/>
          <w:lang w:eastAsia="en-US"/>
        </w:rPr>
      </w:pPr>
      <w:r w:rsidRPr="00471BD1">
        <w:rPr>
          <w:rFonts w:ascii="Arial" w:eastAsiaTheme="minorHAnsi" w:hAnsi="Arial" w:cs="Arial"/>
          <w:sz w:val="22"/>
          <w:szCs w:val="22"/>
          <w:lang w:eastAsia="en-US"/>
        </w:rPr>
        <w:t xml:space="preserve">Niedopuszczalne są pęknięcia sztućców (łyżka, widelec) obciążonych </w:t>
      </w:r>
      <w:r w:rsidRPr="00471BD1">
        <w:rPr>
          <w:rFonts w:ascii="Arial" w:eastAsiaTheme="minorHAnsi" w:hAnsi="Arial" w:cs="Arial"/>
          <w:sz w:val="22"/>
          <w:szCs w:val="22"/>
          <w:lang w:eastAsia="en-US"/>
        </w:rPr>
        <w:br/>
        <w:t xml:space="preserve">            siłą równoważną 4 kG</w:t>
      </w:r>
      <w:r w:rsidRPr="00471BD1">
        <w:rPr>
          <w:rFonts w:ascii="Arial" w:eastAsiaTheme="minorHAnsi" w:hAnsi="Arial" w:cs="Arial"/>
          <w:sz w:val="22"/>
          <w:szCs w:val="22"/>
          <w:vertAlign w:val="superscript"/>
          <w:lang w:eastAsia="en-US"/>
        </w:rPr>
        <w:footnoteReference w:id="10"/>
      </w:r>
      <w:r w:rsidRPr="00471BD1">
        <w:rPr>
          <w:rFonts w:ascii="Arial" w:eastAsiaTheme="minorHAnsi" w:hAnsi="Arial" w:cs="Arial"/>
          <w:sz w:val="22"/>
          <w:szCs w:val="22"/>
          <w:lang w:eastAsia="en-US"/>
        </w:rPr>
        <w:t>.</w:t>
      </w:r>
    </w:p>
    <w:p w:rsidR="00471BD1" w:rsidRPr="00471BD1" w:rsidRDefault="00471BD1" w:rsidP="00B3451C">
      <w:pPr>
        <w:keepNext/>
        <w:keepLines/>
        <w:numPr>
          <w:ilvl w:val="2"/>
          <w:numId w:val="175"/>
        </w:numPr>
        <w:tabs>
          <w:tab w:val="left" w:pos="993"/>
        </w:tabs>
        <w:spacing w:before="40" w:after="200" w:line="276" w:lineRule="auto"/>
        <w:ind w:left="709" w:hanging="425"/>
        <w:jc w:val="both"/>
        <w:outlineLvl w:val="3"/>
        <w:rPr>
          <w:rFonts w:ascii="Arial" w:eastAsiaTheme="majorEastAsia" w:hAnsi="Arial" w:cs="Arial"/>
          <w:b/>
          <w:iCs/>
          <w:position w:val="6"/>
        </w:rPr>
      </w:pPr>
      <w:r w:rsidRPr="00471BD1">
        <w:rPr>
          <w:rFonts w:ascii="Arial" w:eastAsiaTheme="majorEastAsia" w:hAnsi="Arial" w:cs="Arial"/>
          <w:b/>
          <w:iCs/>
          <w:position w:val="6"/>
        </w:rPr>
        <w:t>Pozostałe wymagania</w:t>
      </w:r>
    </w:p>
    <w:p w:rsidR="00471BD1" w:rsidRDefault="00471BD1" w:rsidP="00B3451C">
      <w:pPr>
        <w:numPr>
          <w:ilvl w:val="0"/>
          <w:numId w:val="152"/>
        </w:numPr>
        <w:spacing w:before="120" w:after="120" w:line="276" w:lineRule="auto"/>
        <w:ind w:left="993"/>
        <w:contextualSpacing/>
        <w:jc w:val="both"/>
        <w:rPr>
          <w:rFonts w:ascii="Arial" w:hAnsi="Arial" w:cs="Arial"/>
        </w:rPr>
      </w:pPr>
      <w:r w:rsidRPr="00471BD1">
        <w:rPr>
          <w:rFonts w:ascii="Arial" w:hAnsi="Arial" w:cs="Arial"/>
        </w:rPr>
        <w:t>przeznaczone do gorących i zimnych dań, sałatek i deserów;</w:t>
      </w:r>
    </w:p>
    <w:p w:rsidR="000A7FC9" w:rsidRDefault="000A7FC9" w:rsidP="000A7FC9">
      <w:pPr>
        <w:spacing w:before="120" w:after="120" w:line="276" w:lineRule="auto"/>
        <w:contextualSpacing/>
        <w:jc w:val="both"/>
        <w:rPr>
          <w:rFonts w:ascii="Arial" w:hAnsi="Arial" w:cs="Arial"/>
        </w:rPr>
      </w:pPr>
    </w:p>
    <w:p w:rsidR="000A7FC9" w:rsidRDefault="000A7FC9" w:rsidP="000A7FC9">
      <w:pPr>
        <w:spacing w:before="120" w:after="120" w:line="276" w:lineRule="auto"/>
        <w:contextualSpacing/>
        <w:jc w:val="both"/>
        <w:rPr>
          <w:rFonts w:ascii="Arial" w:hAnsi="Arial" w:cs="Arial"/>
        </w:rPr>
      </w:pPr>
    </w:p>
    <w:p w:rsidR="000A7FC9" w:rsidRDefault="000A7FC9" w:rsidP="000A7FC9">
      <w:pPr>
        <w:spacing w:before="120" w:after="120" w:line="276" w:lineRule="auto"/>
        <w:contextualSpacing/>
        <w:jc w:val="both"/>
        <w:rPr>
          <w:rFonts w:ascii="Arial" w:hAnsi="Arial" w:cs="Arial"/>
        </w:rPr>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Dokumentacja jest własnością MON. Żadna część niniejszej dokumentacji nie może być</w:t>
      </w:r>
      <w:r w:rsidR="00D20717">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0A7FC9" w:rsidRPr="00471BD1" w:rsidRDefault="000A7FC9" w:rsidP="00A67C92">
      <w:pPr>
        <w:spacing w:before="120" w:after="120"/>
        <w:contextualSpacing/>
        <w:jc w:val="both"/>
        <w:rPr>
          <w:rFonts w:ascii="Arial" w:hAnsi="Arial" w:cs="Arial"/>
        </w:rPr>
      </w:pPr>
    </w:p>
    <w:p w:rsidR="00471BD1" w:rsidRPr="00471BD1" w:rsidRDefault="00471BD1" w:rsidP="00A67C92">
      <w:pPr>
        <w:numPr>
          <w:ilvl w:val="0"/>
          <w:numId w:val="152"/>
        </w:numPr>
        <w:spacing w:before="120" w:after="120"/>
        <w:ind w:left="567"/>
        <w:contextualSpacing/>
        <w:jc w:val="both"/>
        <w:rPr>
          <w:rFonts w:ascii="Arial" w:hAnsi="Arial" w:cs="Arial"/>
        </w:rPr>
      </w:pPr>
      <w:r w:rsidRPr="00471BD1">
        <w:rPr>
          <w:rFonts w:ascii="Arial" w:hAnsi="Arial" w:cs="Arial"/>
        </w:rPr>
        <w:t>nie dopuszczalne jest występowanie ostrych krawędzi (nie dotyczy brzeszczotu), zadziorów, zalewek, zgorzelin i pęknięć;</w:t>
      </w:r>
    </w:p>
    <w:p w:rsidR="00471BD1" w:rsidRPr="00471BD1" w:rsidRDefault="00471BD1" w:rsidP="00A67C92">
      <w:pPr>
        <w:numPr>
          <w:ilvl w:val="0"/>
          <w:numId w:val="152"/>
        </w:numPr>
        <w:spacing w:before="120" w:after="120"/>
        <w:ind w:left="567"/>
        <w:contextualSpacing/>
        <w:jc w:val="both"/>
        <w:rPr>
          <w:rFonts w:ascii="Arial" w:hAnsi="Arial" w:cs="Arial"/>
        </w:rPr>
      </w:pPr>
      <w:r w:rsidRPr="00471BD1">
        <w:rPr>
          <w:rFonts w:ascii="Arial" w:hAnsi="Arial" w:cs="Arial"/>
        </w:rPr>
        <w:t xml:space="preserve">sztućce powinny być wykonane według jednolitego wzoru użytkowego </w:t>
      </w:r>
      <w:r w:rsidRPr="00471BD1">
        <w:rPr>
          <w:rFonts w:ascii="Arial" w:hAnsi="Arial" w:cs="Arial"/>
        </w:rPr>
        <w:br/>
        <w:t>i z tego samego materiału;</w:t>
      </w:r>
    </w:p>
    <w:p w:rsidR="00471BD1" w:rsidRPr="00471BD1" w:rsidRDefault="00471BD1" w:rsidP="00A67C92">
      <w:pPr>
        <w:numPr>
          <w:ilvl w:val="0"/>
          <w:numId w:val="152"/>
        </w:numPr>
        <w:spacing w:before="120" w:after="120"/>
        <w:ind w:left="567"/>
        <w:contextualSpacing/>
        <w:jc w:val="both"/>
        <w:rPr>
          <w:rFonts w:ascii="Arial" w:hAnsi="Arial" w:cs="Arial"/>
        </w:rPr>
      </w:pPr>
      <w:r w:rsidRPr="00471BD1">
        <w:rPr>
          <w:rFonts w:ascii="Arial" w:hAnsi="Arial" w:cs="Arial"/>
        </w:rPr>
        <w:t>odporne na tłuszcze i nie nasiąkliwe (nie nasiąkają wodą) na czas spożycia posiłku. Wymóg ten nie dotyczy sztućców z drewna naturalnego, a w przypadku łyżki z drewniana naturalnego dopuszcza się zmianę parametru pojemności czerpaka.</w:t>
      </w:r>
    </w:p>
    <w:p w:rsidR="00471BD1" w:rsidRPr="00471BD1" w:rsidRDefault="00471BD1" w:rsidP="00A67C92">
      <w:pPr>
        <w:keepNext/>
        <w:keepLines/>
        <w:numPr>
          <w:ilvl w:val="1"/>
          <w:numId w:val="175"/>
        </w:numPr>
        <w:spacing w:before="40" w:after="200"/>
        <w:ind w:left="567" w:hanging="426"/>
        <w:jc w:val="both"/>
        <w:outlineLvl w:val="2"/>
        <w:rPr>
          <w:rFonts w:ascii="Arial" w:eastAsiaTheme="majorEastAsia" w:hAnsi="Arial" w:cs="Arial"/>
          <w:b/>
          <w:position w:val="6"/>
        </w:rPr>
      </w:pPr>
      <w:r w:rsidRPr="00471BD1">
        <w:rPr>
          <w:rFonts w:ascii="Arial" w:eastAsiaTheme="majorEastAsia" w:hAnsi="Arial" w:cs="Arial"/>
          <w:b/>
          <w:position w:val="6"/>
        </w:rPr>
        <w:t xml:space="preserve">Materiał </w:t>
      </w:r>
    </w:p>
    <w:p w:rsidR="00471BD1" w:rsidRPr="00471BD1" w:rsidRDefault="00471BD1" w:rsidP="00A67C92">
      <w:pPr>
        <w:keepNext/>
        <w:keepLines/>
        <w:spacing w:before="40"/>
        <w:ind w:left="426" w:hanging="141"/>
        <w:jc w:val="both"/>
        <w:outlineLvl w:val="2"/>
        <w:rPr>
          <w:rFonts w:ascii="Arial" w:eastAsiaTheme="majorEastAsia" w:hAnsi="Arial" w:cs="Arial"/>
          <w:color w:val="000000" w:themeColor="text1"/>
          <w:position w:val="6"/>
        </w:rPr>
      </w:pPr>
      <w:r w:rsidRPr="00471BD1">
        <w:rPr>
          <w:rFonts w:ascii="Arial" w:eastAsiaTheme="majorEastAsia" w:hAnsi="Arial" w:cs="Arial"/>
          <w:color w:val="000000" w:themeColor="text1"/>
          <w:position w:val="6"/>
        </w:rPr>
        <w:t xml:space="preserve">  Sztućce powinny być wykonane z materiału biodegradowalnego przeznaczonego do kontaktu z żywnością RCPLA (CPLA)</w:t>
      </w:r>
      <w:r w:rsidRPr="00471BD1">
        <w:rPr>
          <w:rFonts w:ascii="Arial" w:eastAsiaTheme="majorEastAsia" w:hAnsi="Arial" w:cs="Arial"/>
          <w:color w:val="000000" w:themeColor="text1"/>
          <w:position w:val="6"/>
          <w:vertAlign w:val="superscript"/>
        </w:rPr>
        <w:footnoteReference w:id="11"/>
      </w:r>
      <w:r w:rsidRPr="00471BD1">
        <w:rPr>
          <w:rFonts w:ascii="Arial" w:eastAsiaTheme="majorEastAsia" w:hAnsi="Arial" w:cs="Arial"/>
          <w:color w:val="000000" w:themeColor="text1"/>
          <w:position w:val="6"/>
        </w:rPr>
        <w:t xml:space="preserve"> lub biopolimerów</w:t>
      </w:r>
      <w:r w:rsidRPr="00471BD1">
        <w:rPr>
          <w:rFonts w:ascii="Arial" w:eastAsiaTheme="majorEastAsia" w:hAnsi="Arial" w:cs="Arial"/>
          <w:color w:val="000000" w:themeColor="text1"/>
          <w:position w:val="6"/>
          <w:vertAlign w:val="superscript"/>
        </w:rPr>
        <w:footnoteReference w:id="12"/>
      </w:r>
      <w:r w:rsidRPr="00471BD1">
        <w:rPr>
          <w:rFonts w:ascii="Arial" w:eastAsiaTheme="majorEastAsia" w:hAnsi="Arial" w:cs="Arial"/>
          <w:color w:val="000000" w:themeColor="text1"/>
          <w:position w:val="6"/>
        </w:rPr>
        <w:t xml:space="preserve"> lub na bazie włókna drzewnego lub z drewna naturalnego (liściastego) lub bambusa.</w:t>
      </w:r>
    </w:p>
    <w:p w:rsidR="00471BD1" w:rsidRPr="00471BD1" w:rsidRDefault="00471BD1" w:rsidP="00A67C92">
      <w:pPr>
        <w:keepNext/>
        <w:keepLines/>
        <w:numPr>
          <w:ilvl w:val="1"/>
          <w:numId w:val="175"/>
        </w:numPr>
        <w:spacing w:before="120"/>
        <w:ind w:left="567" w:hanging="425"/>
        <w:jc w:val="both"/>
        <w:outlineLvl w:val="2"/>
        <w:rPr>
          <w:rFonts w:ascii="Arial" w:eastAsiaTheme="majorEastAsia" w:hAnsi="Arial" w:cs="Arial"/>
          <w:b/>
          <w:position w:val="6"/>
        </w:rPr>
      </w:pPr>
      <w:r w:rsidRPr="00471BD1">
        <w:rPr>
          <w:rFonts w:ascii="Arial" w:eastAsiaTheme="majorEastAsia" w:hAnsi="Arial" w:cs="Arial"/>
          <w:b/>
          <w:position w:val="6"/>
        </w:rPr>
        <w:t xml:space="preserve">Kolor: </w:t>
      </w:r>
    </w:p>
    <w:p w:rsidR="00471BD1" w:rsidRPr="00471BD1" w:rsidRDefault="00471BD1" w:rsidP="00A67C92">
      <w:pPr>
        <w:keepNext/>
        <w:keepLines/>
        <w:numPr>
          <w:ilvl w:val="0"/>
          <w:numId w:val="164"/>
        </w:numPr>
        <w:ind w:left="567"/>
        <w:jc w:val="both"/>
        <w:outlineLvl w:val="2"/>
        <w:rPr>
          <w:rFonts w:ascii="Arial" w:eastAsiaTheme="majorEastAsia" w:hAnsi="Arial" w:cs="Arial"/>
          <w:position w:val="6"/>
        </w:rPr>
      </w:pPr>
      <w:r w:rsidRPr="00471BD1">
        <w:rPr>
          <w:rFonts w:ascii="Arial" w:eastAsiaTheme="majorEastAsia" w:hAnsi="Arial" w:cs="Arial"/>
          <w:position w:val="6"/>
        </w:rPr>
        <w:t>dla sztućców z drewna naturalnego - odcienie brązowego do słomkowego;</w:t>
      </w:r>
    </w:p>
    <w:p w:rsidR="00471BD1" w:rsidRPr="00471BD1" w:rsidRDefault="00471BD1" w:rsidP="00A67C92">
      <w:pPr>
        <w:keepNext/>
        <w:keepLines/>
        <w:numPr>
          <w:ilvl w:val="0"/>
          <w:numId w:val="164"/>
        </w:numPr>
        <w:ind w:left="567"/>
        <w:jc w:val="both"/>
        <w:outlineLvl w:val="2"/>
        <w:rPr>
          <w:rFonts w:ascii="Arial" w:eastAsiaTheme="majorEastAsia" w:hAnsi="Arial" w:cs="Arial"/>
          <w:position w:val="6"/>
        </w:rPr>
      </w:pPr>
      <w:r w:rsidRPr="00471BD1">
        <w:rPr>
          <w:rFonts w:ascii="Arial" w:eastAsiaTheme="majorEastAsia" w:hAnsi="Arial" w:cs="Arial"/>
          <w:color w:val="000000" w:themeColor="text1"/>
          <w:position w:val="6"/>
        </w:rPr>
        <w:t>dla sztućców z materiału pochodnego PLA lub biopolimerów - biały lub odcienie białego lub beżowy;</w:t>
      </w:r>
    </w:p>
    <w:p w:rsidR="00471BD1" w:rsidRPr="00471BD1" w:rsidRDefault="00471BD1" w:rsidP="00A67C92">
      <w:pPr>
        <w:keepNext/>
        <w:keepLines/>
        <w:numPr>
          <w:ilvl w:val="0"/>
          <w:numId w:val="164"/>
        </w:numPr>
        <w:ind w:left="567"/>
        <w:jc w:val="both"/>
        <w:outlineLvl w:val="2"/>
        <w:rPr>
          <w:rFonts w:ascii="Arial" w:eastAsiaTheme="majorEastAsia" w:hAnsi="Arial" w:cs="Arial"/>
          <w:color w:val="000000" w:themeColor="text1"/>
          <w:position w:val="6"/>
        </w:rPr>
      </w:pPr>
      <w:r w:rsidRPr="00471BD1">
        <w:rPr>
          <w:rFonts w:ascii="Arial" w:eastAsiaTheme="majorEastAsia" w:hAnsi="Arial" w:cs="Arial"/>
          <w:color w:val="000000" w:themeColor="text1"/>
          <w:position w:val="6"/>
        </w:rPr>
        <w:t>dla sztućców z włókna drzewnego – brązowy, odcienie brązowego do słomkowego.</w:t>
      </w:r>
    </w:p>
    <w:p w:rsidR="00471BD1" w:rsidRPr="00471BD1" w:rsidRDefault="00471BD1" w:rsidP="00A67C92">
      <w:pPr>
        <w:keepNext/>
        <w:keepLines/>
        <w:spacing w:after="160"/>
        <w:ind w:left="425" w:firstLine="142"/>
        <w:jc w:val="both"/>
        <w:outlineLvl w:val="2"/>
        <w:rPr>
          <w:rFonts w:ascii="Arial" w:eastAsiaTheme="majorEastAsia" w:hAnsi="Arial" w:cs="Arial"/>
          <w:position w:val="6"/>
        </w:rPr>
      </w:pPr>
      <w:r w:rsidRPr="00471BD1">
        <w:rPr>
          <w:rFonts w:ascii="Arial" w:eastAsiaTheme="majorEastAsia" w:hAnsi="Arial" w:cs="Arial"/>
          <w:b/>
          <w:position w:val="6"/>
        </w:rPr>
        <w:t xml:space="preserve">Opakowanie jednostkowe: </w:t>
      </w:r>
      <w:r w:rsidRPr="00471BD1">
        <w:rPr>
          <w:rFonts w:ascii="Arial" w:eastAsiaTheme="majorEastAsia" w:hAnsi="Arial" w:cs="Arial"/>
          <w:position w:val="6"/>
        </w:rPr>
        <w:t>40 do 100 szt.</w:t>
      </w:r>
    </w:p>
    <w:bookmarkEnd w:id="5"/>
    <w:p w:rsidR="00471BD1" w:rsidRPr="00471BD1" w:rsidRDefault="00471BD1" w:rsidP="00471BD1">
      <w:pPr>
        <w:autoSpaceDE w:val="0"/>
        <w:autoSpaceDN w:val="0"/>
        <w:adjustRightInd w:val="0"/>
        <w:ind w:left="284"/>
        <w:contextualSpacing/>
        <w:rPr>
          <w:rFonts w:ascii="Arial" w:hAnsi="Arial" w:cs="Arial"/>
          <w:b/>
        </w:rPr>
      </w:pPr>
    </w:p>
    <w:p w:rsidR="00471BD1" w:rsidRPr="00471BD1" w:rsidRDefault="00471BD1" w:rsidP="00471BD1">
      <w:pPr>
        <w:spacing w:after="200" w:line="276" w:lineRule="auto"/>
        <w:rPr>
          <w:rFonts w:ascii="Arial" w:eastAsiaTheme="minorHAnsi" w:hAnsi="Arial" w:cs="Arial"/>
          <w:b/>
          <w:sz w:val="28"/>
          <w:szCs w:val="28"/>
          <w:lang w:eastAsia="en-US"/>
        </w:rPr>
      </w:pPr>
      <w:r w:rsidRPr="00471BD1">
        <w:rPr>
          <w:rFonts w:ascii="Arial" w:eastAsiaTheme="minorHAnsi" w:hAnsi="Arial" w:cs="Arial"/>
          <w:b/>
          <w:sz w:val="28"/>
          <w:szCs w:val="28"/>
          <w:lang w:eastAsia="en-US"/>
        </w:rPr>
        <w:t>WYMAGANIA DODATKOWE</w:t>
      </w:r>
    </w:p>
    <w:p w:rsidR="00471BD1" w:rsidRPr="00471BD1" w:rsidRDefault="00471BD1" w:rsidP="00B3451C">
      <w:pPr>
        <w:numPr>
          <w:ilvl w:val="0"/>
          <w:numId w:val="150"/>
        </w:numPr>
        <w:spacing w:after="200" w:line="276" w:lineRule="auto"/>
        <w:contextualSpacing/>
        <w:rPr>
          <w:rFonts w:ascii="Arial" w:hAnsi="Arial" w:cs="Arial"/>
          <w:b/>
        </w:rPr>
      </w:pPr>
      <w:r w:rsidRPr="00471BD1">
        <w:rPr>
          <w:rFonts w:ascii="Arial" w:hAnsi="Arial" w:cs="Arial"/>
          <w:b/>
        </w:rPr>
        <w:t>Opakowanie</w:t>
      </w:r>
    </w:p>
    <w:p w:rsidR="00471BD1" w:rsidRPr="00471BD1" w:rsidRDefault="00471BD1" w:rsidP="00B3451C">
      <w:pPr>
        <w:numPr>
          <w:ilvl w:val="1"/>
          <w:numId w:val="161"/>
        </w:numPr>
        <w:spacing w:before="120" w:after="200" w:line="276" w:lineRule="auto"/>
        <w:jc w:val="both"/>
        <w:rPr>
          <w:rFonts w:ascii="Arial" w:hAnsi="Arial" w:cs="Arial"/>
          <w:b/>
        </w:rPr>
      </w:pPr>
      <w:bookmarkStart w:id="9" w:name="_Toc24709074"/>
      <w:r w:rsidRPr="00471BD1">
        <w:rPr>
          <w:rFonts w:ascii="Arial" w:eastAsiaTheme="minorHAnsi" w:hAnsi="Arial" w:cs="Arial"/>
          <w:lang w:eastAsia="en-US"/>
        </w:rPr>
        <w:t>Opakowaniem jednostkowym bezpośrednim powinna być przeźroczysta folia zamknięta.</w:t>
      </w:r>
      <w:r w:rsidRPr="00471BD1">
        <w:rPr>
          <w:rFonts w:ascii="Arial" w:hAnsi="Arial" w:cs="Arial"/>
        </w:rPr>
        <w:t xml:space="preserve"> Opakowanie powinno być nieuszkodzone mechanicznie, czyste, bez obcych zapachów. Powinno zabezpieczać sztućce i naczynia przed zanieczyszczeniami i działaniem warunków atmosferycznych podczas przechowywania. Opakowanie powinno być  wykonane z materiału przeznaczonego do kontaktu z żywnością.</w:t>
      </w:r>
    </w:p>
    <w:p w:rsidR="00471BD1" w:rsidRPr="00471BD1" w:rsidRDefault="00471BD1" w:rsidP="00B3451C">
      <w:pPr>
        <w:numPr>
          <w:ilvl w:val="1"/>
          <w:numId w:val="161"/>
        </w:numPr>
        <w:spacing w:before="120" w:after="200" w:line="276" w:lineRule="auto"/>
        <w:ind w:left="1077"/>
        <w:jc w:val="both"/>
        <w:rPr>
          <w:rFonts w:ascii="Arial" w:hAnsi="Arial" w:cs="Arial"/>
          <w:b/>
        </w:rPr>
      </w:pPr>
      <w:r w:rsidRPr="00471BD1">
        <w:rPr>
          <w:rFonts w:ascii="Arial" w:hAnsi="Arial" w:cs="Arial"/>
        </w:rPr>
        <w:t>Opakowanie zbiorcze powinno stanowić pudło tekturowe. Nie dopuszcza się pudeł zamokniętych, zapleśniałych, z załamaniami i innymi uszkodzeniami mechanicznymi. Parametry fizyczne tektur i wytrzymałościowe pudeł oraz ich wymiary powinny zapewnić możliwość paletyzacji</w:t>
      </w:r>
      <w:bookmarkEnd w:id="9"/>
      <w:r w:rsidRPr="00471BD1">
        <w:rPr>
          <w:rFonts w:ascii="Arial" w:hAnsi="Arial" w:cs="Arial"/>
        </w:rPr>
        <w:t>.</w:t>
      </w:r>
    </w:p>
    <w:p w:rsidR="00471BD1" w:rsidRPr="00471BD1" w:rsidRDefault="00471BD1" w:rsidP="00B3451C">
      <w:pPr>
        <w:numPr>
          <w:ilvl w:val="1"/>
          <w:numId w:val="161"/>
        </w:numPr>
        <w:spacing w:before="120" w:after="200" w:line="276" w:lineRule="auto"/>
        <w:ind w:left="1077"/>
        <w:jc w:val="both"/>
        <w:rPr>
          <w:rFonts w:ascii="Arial" w:hAnsi="Arial" w:cs="Arial"/>
          <w:b/>
        </w:rPr>
      </w:pPr>
      <w:r w:rsidRPr="00471BD1">
        <w:rPr>
          <w:rFonts w:ascii="Arial" w:hAnsi="Arial" w:cs="Arial"/>
        </w:rPr>
        <w:t>Opakowanie transportowe może stanowić pojedyncze opakowanie zbiorcze lub zbiór wielu tych opakowań.</w:t>
      </w:r>
    </w:p>
    <w:p w:rsidR="00471BD1" w:rsidRPr="00471BD1" w:rsidRDefault="00471BD1" w:rsidP="00B3451C">
      <w:pPr>
        <w:numPr>
          <w:ilvl w:val="0"/>
          <w:numId w:val="161"/>
        </w:numPr>
        <w:spacing w:before="120" w:after="200" w:line="276" w:lineRule="auto"/>
        <w:jc w:val="both"/>
        <w:rPr>
          <w:rFonts w:ascii="Arial" w:hAnsi="Arial" w:cs="Arial"/>
        </w:rPr>
      </w:pPr>
      <w:r w:rsidRPr="00471BD1">
        <w:rPr>
          <w:rFonts w:ascii="Arial" w:hAnsi="Arial" w:cs="Arial"/>
          <w:b/>
        </w:rPr>
        <w:t>Znakowanie</w:t>
      </w:r>
    </w:p>
    <w:p w:rsidR="00471BD1" w:rsidRPr="00471BD1" w:rsidRDefault="00471BD1" w:rsidP="00B3451C">
      <w:pPr>
        <w:numPr>
          <w:ilvl w:val="1"/>
          <w:numId w:val="169"/>
        </w:numPr>
        <w:spacing w:before="120" w:after="200" w:line="276" w:lineRule="auto"/>
        <w:jc w:val="both"/>
        <w:rPr>
          <w:rFonts w:ascii="Arial" w:hAnsi="Arial" w:cs="Arial"/>
        </w:rPr>
      </w:pPr>
      <w:r w:rsidRPr="00471BD1">
        <w:rPr>
          <w:rFonts w:ascii="Arial" w:hAnsi="Arial" w:cs="Arial"/>
        </w:rPr>
        <w:t xml:space="preserve">Na każdym naczyniu i sztućcu należy umieścić w sposób trwały i czytelny (przez wytłoczenie lub nadruk): </w:t>
      </w:r>
    </w:p>
    <w:p w:rsidR="00471BD1" w:rsidRDefault="00471BD1" w:rsidP="00B3451C">
      <w:pPr>
        <w:numPr>
          <w:ilvl w:val="2"/>
          <w:numId w:val="169"/>
        </w:numPr>
        <w:spacing w:before="120" w:after="120" w:line="276" w:lineRule="auto"/>
        <w:contextualSpacing/>
        <w:jc w:val="both"/>
        <w:rPr>
          <w:rFonts w:ascii="Arial" w:hAnsi="Arial" w:cs="Arial"/>
        </w:rPr>
      </w:pPr>
      <w:r w:rsidRPr="00471BD1">
        <w:rPr>
          <w:rFonts w:ascii="Arial" w:hAnsi="Arial" w:cs="Arial"/>
        </w:rPr>
        <w:t xml:space="preserve">Symbol dopuszczenia do kontaktu z żywnością - </w:t>
      </w:r>
      <w:r w:rsidRPr="00471BD1">
        <w:rPr>
          <w:rFonts w:ascii="Arial" w:hAnsi="Arial" w:cs="Arial"/>
          <w:noProof/>
        </w:rPr>
        <w:drawing>
          <wp:inline distT="0" distB="0" distL="0" distR="0" wp14:anchorId="28138F7A" wp14:editId="1173FF22">
            <wp:extent cx="109652" cy="123190"/>
            <wp:effectExtent l="0" t="0" r="5080" b="0"/>
            <wp:docPr id="12" name="Obraz 12" descr="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kontaktu z żywnością"/>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555" cy="129822"/>
                    </a:xfrm>
                    <a:prstGeom prst="rect">
                      <a:avLst/>
                    </a:prstGeom>
                    <a:noFill/>
                    <a:ln>
                      <a:noFill/>
                    </a:ln>
                  </pic:spPr>
                </pic:pic>
              </a:graphicData>
            </a:graphic>
          </wp:inline>
        </w:drawing>
      </w:r>
      <w:r w:rsidRPr="00471BD1">
        <w:rPr>
          <w:rFonts w:ascii="Arial" w:hAnsi="Arial" w:cs="Arial"/>
        </w:rPr>
        <w:t>. Dopuszcza się inne zgodne z rozporządzeniem (WE) nr 1935/2004.</w:t>
      </w:r>
    </w:p>
    <w:p w:rsidR="00A67C92" w:rsidRPr="00A67C92" w:rsidRDefault="00A67C92" w:rsidP="00A67C92">
      <w:pPr>
        <w:pStyle w:val="Tekstpodstawowywcity"/>
        <w:pBdr>
          <w:top w:val="single" w:sz="4" w:space="1" w:color="auto"/>
          <w:bottom w:val="single" w:sz="4" w:space="1" w:color="auto"/>
        </w:pBdr>
        <w:spacing w:before="120" w:after="120"/>
        <w:ind w:left="390" w:firstLine="0"/>
        <w:jc w:val="center"/>
        <w:rPr>
          <w:color w:val="767171" w:themeColor="background2" w:themeShade="80"/>
          <w:sz w:val="20"/>
        </w:rPr>
      </w:pPr>
      <w:r w:rsidRPr="00A67C92">
        <w:rPr>
          <w:color w:val="767171" w:themeColor="background2" w:themeShade="80"/>
          <w:sz w:val="20"/>
        </w:rPr>
        <w:t>© Dokumentacja jest własnością MON. Żadna część niniejszej dokumentacji nie może być</w:t>
      </w:r>
      <w:r w:rsidR="00D20717">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471BD1" w:rsidRPr="00471BD1" w:rsidRDefault="00471BD1" w:rsidP="00B3451C">
      <w:pPr>
        <w:numPr>
          <w:ilvl w:val="2"/>
          <w:numId w:val="169"/>
        </w:numPr>
        <w:spacing w:before="120" w:after="120" w:line="276" w:lineRule="auto"/>
        <w:ind w:left="1418" w:hanging="709"/>
        <w:contextualSpacing/>
        <w:jc w:val="both"/>
        <w:rPr>
          <w:rFonts w:ascii="Arial" w:hAnsi="Arial" w:cs="Arial"/>
        </w:rPr>
      </w:pPr>
      <w:r w:rsidRPr="00471BD1">
        <w:rPr>
          <w:rFonts w:ascii="Arial" w:hAnsi="Arial" w:cs="Arial"/>
        </w:rPr>
        <w:lastRenderedPageBreak/>
        <w:t xml:space="preserve">Symbol informujący o biodegradowalności - </w:t>
      </w:r>
      <w:r w:rsidRPr="00471BD1">
        <w:rPr>
          <w:strike/>
          <w:noProof/>
        </w:rPr>
        <w:drawing>
          <wp:inline distT="0" distB="0" distL="0" distR="0" wp14:anchorId="2A0F7D97" wp14:editId="2F51D336">
            <wp:extent cx="297693" cy="175565"/>
            <wp:effectExtent l="0" t="0" r="7620" b="0"/>
            <wp:docPr id="3" name="Obraz 3" descr="https://i1.wp.com/www.nanowosmieci.pl/wp-content/uploads/2017/01/max_opakowania_biodegradowal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www.nanowosmieci.pl/wp-content/uploads/2017/01/max_opakowania_biodegradowalne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693" cy="175565"/>
                    </a:xfrm>
                    <a:prstGeom prst="rect">
                      <a:avLst/>
                    </a:prstGeom>
                    <a:noFill/>
                    <a:ln>
                      <a:noFill/>
                    </a:ln>
                  </pic:spPr>
                </pic:pic>
              </a:graphicData>
            </a:graphic>
          </wp:inline>
        </w:drawing>
      </w:r>
      <w:r w:rsidRPr="00471BD1">
        <w:rPr>
          <w:rFonts w:ascii="Arial" w:hAnsi="Arial" w:cs="Arial"/>
        </w:rPr>
        <w:t xml:space="preserve">lub inne oznaczenie zgodne z przepisami (np. compostoble, kompostowalny, OK compost). </w:t>
      </w:r>
    </w:p>
    <w:p w:rsidR="00471BD1" w:rsidRPr="00471BD1" w:rsidRDefault="00471BD1" w:rsidP="00B3451C">
      <w:pPr>
        <w:numPr>
          <w:ilvl w:val="1"/>
          <w:numId w:val="169"/>
        </w:numPr>
        <w:spacing w:before="120" w:after="200" w:line="276" w:lineRule="auto"/>
        <w:ind w:left="1077"/>
        <w:jc w:val="both"/>
        <w:rPr>
          <w:rFonts w:ascii="Arial" w:hAnsi="Arial" w:cs="Arial"/>
        </w:rPr>
      </w:pPr>
      <w:r w:rsidRPr="00471BD1">
        <w:rPr>
          <w:rFonts w:ascii="Arial" w:hAnsi="Arial" w:cs="Arial"/>
        </w:rPr>
        <w:t>Dopuszcza się umieszczenie oznakowania wymaganego w ppkt 2.1 na opakowaniu jednostkowym (etykiecie) lub poprzez przedstawienie dokumentu potwierdzającego spełnienie wymagań.</w:t>
      </w:r>
    </w:p>
    <w:p w:rsidR="00471BD1" w:rsidRPr="00471BD1" w:rsidRDefault="00471BD1" w:rsidP="00B3451C">
      <w:pPr>
        <w:numPr>
          <w:ilvl w:val="1"/>
          <w:numId w:val="169"/>
        </w:numPr>
        <w:spacing w:before="120" w:after="200" w:line="276" w:lineRule="auto"/>
        <w:contextualSpacing/>
        <w:jc w:val="both"/>
        <w:rPr>
          <w:rFonts w:ascii="Arial" w:hAnsi="Arial" w:cs="Arial"/>
        </w:rPr>
      </w:pPr>
      <w:r w:rsidRPr="00471BD1">
        <w:rPr>
          <w:rFonts w:ascii="Arial" w:hAnsi="Arial" w:cs="Arial"/>
        </w:rPr>
        <w:t xml:space="preserve">Na opakowaniu zbiorczym lub transportowym należy umieścić czytelny </w:t>
      </w:r>
      <w:r w:rsidRPr="00471BD1">
        <w:rPr>
          <w:rFonts w:ascii="Arial" w:hAnsi="Arial" w:cs="Arial"/>
        </w:rPr>
        <w:br/>
        <w:t>i trwały nadruk lub etykietkę z nazwą wyrobu, nazwą lub znakiem producenta, rokiem produkcji. Dodatkowo należy umieścić co najmniej oznakowanie informacyjne ujęte w ppkt 2.1. W przypadku dokumentowania spełnienia wymagań w formie wskazanej w zapisach w ppkt 2.2, dokument taki winien być dołączony do specyfikacji partii dostawy lub umieszczony w kartonie opakowania zbiorczego lub transportowego.</w:t>
      </w:r>
    </w:p>
    <w:p w:rsidR="00471BD1" w:rsidRPr="00471BD1" w:rsidRDefault="00471BD1" w:rsidP="00B3451C">
      <w:pPr>
        <w:numPr>
          <w:ilvl w:val="0"/>
          <w:numId w:val="169"/>
        </w:numPr>
        <w:spacing w:before="120" w:after="200" w:line="276" w:lineRule="auto"/>
        <w:jc w:val="both"/>
        <w:rPr>
          <w:rFonts w:ascii="Arial" w:hAnsi="Arial" w:cs="Arial"/>
          <w:vanish/>
        </w:rPr>
      </w:pPr>
      <w:r w:rsidRPr="00471BD1">
        <w:rPr>
          <w:rFonts w:ascii="Arial" w:hAnsi="Arial" w:cs="Arial"/>
          <w:b/>
        </w:rPr>
        <w:t>Warunki i okres przechowywania</w:t>
      </w:r>
    </w:p>
    <w:p w:rsidR="00471BD1" w:rsidRPr="00471BD1" w:rsidRDefault="00471BD1" w:rsidP="00B3451C">
      <w:pPr>
        <w:numPr>
          <w:ilvl w:val="1"/>
          <w:numId w:val="167"/>
        </w:numPr>
        <w:spacing w:before="120" w:after="200" w:line="276" w:lineRule="auto"/>
        <w:jc w:val="both"/>
        <w:rPr>
          <w:rFonts w:ascii="Arial" w:hAnsi="Arial" w:cs="Arial"/>
        </w:rPr>
      </w:pPr>
      <w:r w:rsidRPr="00471BD1">
        <w:rPr>
          <w:rFonts w:ascii="Arial" w:eastAsia="Calibri" w:hAnsi="Arial" w:cs="Arial"/>
          <w:lang w:eastAsia="en-US"/>
        </w:rPr>
        <w:t>sprzętu indywidualnego wyposażenia żołnierza</w:t>
      </w:r>
      <w:r w:rsidRPr="00471BD1">
        <w:rPr>
          <w:rFonts w:ascii="Arial" w:hAnsi="Arial" w:cs="Arial"/>
        </w:rPr>
        <w:t xml:space="preserve"> Przechowywać w suchych pomieszczeniach, w temperaturze 4-25</w:t>
      </w:r>
      <w:r w:rsidRPr="00471BD1">
        <w:rPr>
          <w:rFonts w:ascii="Arial" w:hAnsi="Arial" w:cs="Arial"/>
          <w:vertAlign w:val="superscript"/>
        </w:rPr>
        <w:t>o</w:t>
      </w:r>
      <w:r w:rsidRPr="00471BD1">
        <w:rPr>
          <w:rFonts w:ascii="Arial" w:hAnsi="Arial" w:cs="Arial"/>
        </w:rPr>
        <w:t>C, nie dopuszczając do zawilgocenia.</w:t>
      </w:r>
    </w:p>
    <w:p w:rsidR="00471BD1" w:rsidRPr="00471BD1" w:rsidRDefault="00471BD1" w:rsidP="00B3451C">
      <w:pPr>
        <w:numPr>
          <w:ilvl w:val="1"/>
          <w:numId w:val="167"/>
        </w:numPr>
        <w:spacing w:before="120" w:after="200" w:line="276" w:lineRule="auto"/>
        <w:ind w:left="1077"/>
        <w:jc w:val="both"/>
        <w:rPr>
          <w:rFonts w:ascii="Arial" w:hAnsi="Arial" w:cs="Arial"/>
        </w:rPr>
      </w:pPr>
      <w:r w:rsidRPr="00471BD1">
        <w:rPr>
          <w:rFonts w:ascii="Arial" w:hAnsi="Arial" w:cs="Arial"/>
          <w:bCs/>
        </w:rPr>
        <w:t xml:space="preserve">Okres minimalnej trwałości naczyń i </w:t>
      </w:r>
      <w:r w:rsidRPr="00471BD1">
        <w:rPr>
          <w:rFonts w:ascii="Arial" w:hAnsi="Arial" w:cs="Arial"/>
        </w:rPr>
        <w:t>sztućców</w:t>
      </w:r>
      <w:r w:rsidRPr="00471BD1">
        <w:rPr>
          <w:rFonts w:ascii="Arial" w:hAnsi="Arial" w:cs="Arial"/>
          <w:bCs/>
        </w:rPr>
        <w:t>, licząc od daty produkcji, powinien wynosić co najmniej 48 miesięcy, z zastrzeżeniem iż dostarczone do magazynu naczynia i sztućce nie mogą mieć okresu gwarancji krótszego niż 36 miesięcy.</w:t>
      </w:r>
    </w:p>
    <w:p w:rsidR="00471BD1" w:rsidRPr="00471BD1" w:rsidRDefault="00471BD1" w:rsidP="00B3451C">
      <w:pPr>
        <w:numPr>
          <w:ilvl w:val="0"/>
          <w:numId w:val="167"/>
        </w:numPr>
        <w:spacing w:before="120" w:after="200" w:line="276" w:lineRule="auto"/>
        <w:jc w:val="both"/>
        <w:rPr>
          <w:rFonts w:ascii="Arial" w:hAnsi="Arial" w:cs="Arial"/>
        </w:rPr>
      </w:pPr>
      <w:r w:rsidRPr="00471BD1">
        <w:rPr>
          <w:rFonts w:ascii="Arial" w:hAnsi="Arial" w:cs="Arial"/>
          <w:b/>
        </w:rPr>
        <w:t>Do dokumentacji przetargowej składanej przez oferenta dołączyć</w:t>
      </w:r>
    </w:p>
    <w:p w:rsidR="00471BD1" w:rsidRPr="00471BD1" w:rsidRDefault="00471BD1" w:rsidP="00B3451C">
      <w:pPr>
        <w:numPr>
          <w:ilvl w:val="1"/>
          <w:numId w:val="168"/>
        </w:numPr>
        <w:spacing w:after="200" w:line="276" w:lineRule="auto"/>
        <w:contextualSpacing/>
        <w:jc w:val="both"/>
        <w:rPr>
          <w:rFonts w:ascii="Arial" w:hAnsi="Arial" w:cs="Arial"/>
        </w:rPr>
      </w:pPr>
      <w:r w:rsidRPr="00471BD1">
        <w:rPr>
          <w:rFonts w:ascii="Arial" w:hAnsi="Arial" w:cs="Arial"/>
        </w:rPr>
        <w:t xml:space="preserve">Atest PZH (świadectwo jakości zdrowotnej) lub inny równoważny dokument </w:t>
      </w:r>
      <w:r w:rsidR="000A7FC9">
        <w:rPr>
          <w:rFonts w:ascii="Arial" w:hAnsi="Arial" w:cs="Arial"/>
        </w:rPr>
        <w:br/>
      </w:r>
      <w:r w:rsidRPr="00471BD1">
        <w:rPr>
          <w:rFonts w:ascii="Arial" w:hAnsi="Arial" w:cs="Arial"/>
        </w:rPr>
        <w:t>w języku polskim stosowany w krajach Unii Europejskiej</w:t>
      </w:r>
      <w:r w:rsidRPr="00471BD1">
        <w:rPr>
          <w:rFonts w:ascii="Arial" w:hAnsi="Arial" w:cs="Arial"/>
          <w:vertAlign w:val="superscript"/>
        </w:rPr>
        <w:footnoteReference w:id="13"/>
      </w:r>
      <w:r w:rsidRPr="00471BD1">
        <w:rPr>
          <w:rFonts w:ascii="Arial" w:hAnsi="Arial" w:cs="Arial"/>
        </w:rPr>
        <w:t xml:space="preserve"> lub deklarację zgodności producenta z oznaczeniem zgodnie wymogami Rozporządzenia (WE) 10/2011 oraz 1935/2004. </w:t>
      </w:r>
    </w:p>
    <w:p w:rsidR="00471BD1" w:rsidRDefault="00471BD1" w:rsidP="00B3451C">
      <w:pPr>
        <w:numPr>
          <w:ilvl w:val="1"/>
          <w:numId w:val="168"/>
        </w:numPr>
        <w:spacing w:after="200" w:line="276" w:lineRule="auto"/>
        <w:contextualSpacing/>
        <w:jc w:val="both"/>
        <w:rPr>
          <w:rFonts w:ascii="Arial" w:hAnsi="Arial" w:cs="Arial"/>
        </w:rPr>
      </w:pPr>
      <w:r w:rsidRPr="00471BD1">
        <w:rPr>
          <w:rFonts w:ascii="Arial" w:hAnsi="Arial" w:cs="Arial"/>
        </w:rPr>
        <w:t xml:space="preserve">W przypadku zastosowania tylko dokumentu Deklaracja zgodności, deklaracja ta powinna odpowiadać deklaracji zgodnie wzorem zawartym </w:t>
      </w:r>
      <w:r w:rsidRPr="00471BD1">
        <w:rPr>
          <w:rFonts w:ascii="Arial" w:hAnsi="Arial" w:cs="Arial"/>
        </w:rPr>
        <w:br/>
        <w:t>w Rozporządzeniu (WE) 10/2011 i powinna informować o migracji</w:t>
      </w:r>
      <w:r w:rsidRPr="00471BD1">
        <w:rPr>
          <w:rFonts w:ascii="Arial" w:hAnsi="Arial" w:cs="Arial"/>
          <w:vertAlign w:val="superscript"/>
        </w:rPr>
        <w:footnoteReference w:id="14"/>
      </w:r>
      <w:r w:rsidRPr="00471BD1">
        <w:rPr>
          <w:rFonts w:ascii="Arial" w:hAnsi="Arial" w:cs="Arial"/>
        </w:rPr>
        <w:t xml:space="preserve"> substancji lub produktu jego rozkładu (materiału z jakiego wytworzono produkt) do żywności </w:t>
      </w:r>
      <w:r w:rsidR="000A7FC9">
        <w:rPr>
          <w:rFonts w:ascii="Arial" w:hAnsi="Arial" w:cs="Arial"/>
        </w:rPr>
        <w:br/>
      </w:r>
      <w:r w:rsidRPr="00471BD1">
        <w:rPr>
          <w:rFonts w:ascii="Arial" w:hAnsi="Arial" w:cs="Arial"/>
        </w:rPr>
        <w:t xml:space="preserve">w ilościach dopuszczalnych, które mogłyby stanowić zagrożenie dla zdrowia człowieka, powodować niekorzystne zmiany w składzie żywności lub pogorszenie jej cech organoleptycznych. Migracja ta powinna spełniać kryteria dopuszczalnych limitów dla substancji dozwolonych w tym zakresie i być potwierdzona badaniami pozwalającymi uznać wyrób za bezpieczny zgodnie </w:t>
      </w:r>
      <w:r w:rsidR="000A7FC9">
        <w:rPr>
          <w:rFonts w:ascii="Arial" w:hAnsi="Arial" w:cs="Arial"/>
        </w:rPr>
        <w:br/>
      </w:r>
      <w:r w:rsidRPr="00471BD1">
        <w:rPr>
          <w:rFonts w:ascii="Arial" w:hAnsi="Arial" w:cs="Arial"/>
        </w:rPr>
        <w:t>z przeznaczeniem i sposobem jego użycia.</w:t>
      </w:r>
    </w:p>
    <w:p w:rsidR="000A7FC9" w:rsidRDefault="000A7FC9" w:rsidP="000A7FC9">
      <w:pPr>
        <w:spacing w:after="200" w:line="276" w:lineRule="auto"/>
        <w:contextualSpacing/>
        <w:jc w:val="both"/>
        <w:rPr>
          <w:rFonts w:ascii="Arial" w:hAnsi="Arial" w:cs="Arial"/>
        </w:rPr>
      </w:pPr>
    </w:p>
    <w:p w:rsidR="000A7FC9" w:rsidRDefault="000A7FC9" w:rsidP="000A7FC9">
      <w:pPr>
        <w:spacing w:after="200" w:line="276" w:lineRule="auto"/>
        <w:contextualSpacing/>
        <w:jc w:val="both"/>
        <w:rPr>
          <w:rFonts w:ascii="Arial" w:hAnsi="Arial" w:cs="Arial"/>
        </w:rPr>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xml:space="preserve">© Dokumentacja jest własnością MON. Żadna część niniejszej dokumentacji nie może być </w:t>
      </w:r>
      <w:r w:rsidR="00D20717">
        <w:rPr>
          <w:color w:val="767171" w:themeColor="background2" w:themeShade="80"/>
          <w:sz w:val="20"/>
        </w:rPr>
        <w:br/>
      </w:r>
      <w:r w:rsidRPr="00A67C92">
        <w:rPr>
          <w:color w:val="767171" w:themeColor="background2" w:themeShade="80"/>
          <w:sz w:val="20"/>
        </w:rPr>
        <w:t>rozpowszechniana bez zgody Szefa Szefostwa Służby Żywnościowej IWsp. SZ.</w:t>
      </w:r>
    </w:p>
    <w:p w:rsidR="000A7FC9" w:rsidRPr="00471BD1" w:rsidRDefault="000A7FC9" w:rsidP="000A7FC9">
      <w:pPr>
        <w:spacing w:after="200" w:line="276" w:lineRule="auto"/>
        <w:contextualSpacing/>
        <w:jc w:val="both"/>
        <w:rPr>
          <w:rFonts w:ascii="Arial" w:hAnsi="Arial" w:cs="Arial"/>
        </w:rPr>
      </w:pPr>
    </w:p>
    <w:p w:rsidR="00471BD1" w:rsidRPr="00471BD1" w:rsidRDefault="00471BD1" w:rsidP="00B3451C">
      <w:pPr>
        <w:numPr>
          <w:ilvl w:val="1"/>
          <w:numId w:val="168"/>
        </w:numPr>
        <w:spacing w:before="120" w:after="200" w:line="276" w:lineRule="auto"/>
        <w:jc w:val="both"/>
        <w:rPr>
          <w:rFonts w:ascii="Arial" w:hAnsi="Arial" w:cs="Arial"/>
        </w:rPr>
      </w:pPr>
      <w:r w:rsidRPr="00471BD1">
        <w:rPr>
          <w:rFonts w:ascii="Arial" w:hAnsi="Arial" w:cs="Arial"/>
        </w:rPr>
        <w:lastRenderedPageBreak/>
        <w:t>Dokument potwierdzający spełnienie wymagań dla wyrobów biodegradowalnych wg PN EN 13432:2002 (zamiennie ASTM D6400 lub ISO 17088:2012 EN) – jeśli dotyczy.</w:t>
      </w:r>
    </w:p>
    <w:p w:rsidR="00471BD1" w:rsidRPr="00471BD1" w:rsidRDefault="00471BD1" w:rsidP="00B3451C">
      <w:pPr>
        <w:numPr>
          <w:ilvl w:val="1"/>
          <w:numId w:val="168"/>
        </w:numPr>
        <w:spacing w:before="120" w:after="200" w:line="276" w:lineRule="auto"/>
        <w:ind w:left="1077"/>
        <w:jc w:val="both"/>
        <w:rPr>
          <w:rFonts w:ascii="Arial" w:hAnsi="Arial" w:cs="Arial"/>
        </w:rPr>
      </w:pPr>
      <w:r w:rsidRPr="00471BD1">
        <w:rPr>
          <w:rFonts w:ascii="Arial" w:hAnsi="Arial" w:cs="Arial"/>
        </w:rPr>
        <w:t>Do oferty należy dołączyć po 1 opakowaniu jednostkowym wzorów oferowanego towaru, w celu dokonania jego oceny przez komisję przetargową.</w:t>
      </w:r>
    </w:p>
    <w:p w:rsidR="00471BD1" w:rsidRPr="00471BD1" w:rsidRDefault="00471BD1" w:rsidP="00B3451C">
      <w:pPr>
        <w:numPr>
          <w:ilvl w:val="1"/>
          <w:numId w:val="168"/>
        </w:numPr>
        <w:spacing w:before="120" w:after="200" w:line="276" w:lineRule="auto"/>
        <w:ind w:left="1077"/>
        <w:jc w:val="both"/>
        <w:rPr>
          <w:rFonts w:ascii="Arial" w:hAnsi="Arial" w:cs="Arial"/>
        </w:rPr>
      </w:pPr>
      <w:r w:rsidRPr="00471BD1">
        <w:rPr>
          <w:rFonts w:ascii="Arial" w:hAnsi="Arial" w:cs="Arial"/>
        </w:rPr>
        <w:t>Do oferty należy dołączyć wzór etykiety opakowań jednostkowych oraz opakowań zbiorczych.</w:t>
      </w:r>
    </w:p>
    <w:p w:rsidR="00471BD1" w:rsidRPr="00471BD1" w:rsidRDefault="00471BD1" w:rsidP="00B3451C">
      <w:pPr>
        <w:numPr>
          <w:ilvl w:val="1"/>
          <w:numId w:val="168"/>
        </w:numPr>
        <w:spacing w:before="120" w:after="200" w:line="276" w:lineRule="auto"/>
        <w:ind w:left="1077"/>
        <w:jc w:val="both"/>
        <w:rPr>
          <w:rFonts w:ascii="Arial" w:hAnsi="Arial" w:cs="Arial"/>
        </w:rPr>
      </w:pPr>
      <w:r w:rsidRPr="00471BD1">
        <w:rPr>
          <w:rFonts w:ascii="Arial" w:hAnsi="Arial" w:cs="Arial"/>
        </w:rPr>
        <w:t xml:space="preserve">Do oferty dołączyć wypełniony druk – oświadczenie wykonawcy (oferenta) </w:t>
      </w:r>
      <w:r w:rsidR="000A7FC9">
        <w:rPr>
          <w:rFonts w:ascii="Arial" w:hAnsi="Arial" w:cs="Arial"/>
        </w:rPr>
        <w:br/>
      </w:r>
      <w:r w:rsidRPr="00471BD1">
        <w:rPr>
          <w:rFonts w:ascii="Arial" w:hAnsi="Arial" w:cs="Arial"/>
        </w:rPr>
        <w:t>w zakresie spełnienia lub niespełnienia (TAK/NIE) kolejnych wymogów zawartych w specyfikacji WET. Druk ten przygotowuje Zamawiający.</w:t>
      </w:r>
    </w:p>
    <w:p w:rsidR="00471BD1" w:rsidRPr="00471BD1" w:rsidRDefault="00471BD1" w:rsidP="00B3451C">
      <w:pPr>
        <w:numPr>
          <w:ilvl w:val="0"/>
          <w:numId w:val="168"/>
        </w:numPr>
        <w:spacing w:before="120" w:after="120" w:line="276" w:lineRule="auto"/>
        <w:rPr>
          <w:rFonts w:ascii="Arial" w:hAnsi="Arial" w:cs="Arial"/>
          <w:b/>
        </w:rPr>
      </w:pPr>
      <w:r w:rsidRPr="00471BD1">
        <w:rPr>
          <w:rFonts w:ascii="Arial" w:hAnsi="Arial" w:cs="Arial"/>
          <w:b/>
        </w:rPr>
        <w:t>Badanie naczyń i sztućców</w:t>
      </w:r>
    </w:p>
    <w:p w:rsidR="00471BD1" w:rsidRPr="00471BD1" w:rsidRDefault="00471BD1" w:rsidP="00B3451C">
      <w:pPr>
        <w:numPr>
          <w:ilvl w:val="1"/>
          <w:numId w:val="168"/>
        </w:numPr>
        <w:spacing w:after="200" w:line="276" w:lineRule="auto"/>
        <w:contextualSpacing/>
        <w:jc w:val="both"/>
        <w:rPr>
          <w:rFonts w:ascii="Arial" w:hAnsi="Arial" w:cs="Arial"/>
          <w:u w:val="single"/>
        </w:rPr>
      </w:pPr>
      <w:r w:rsidRPr="00471BD1">
        <w:rPr>
          <w:rFonts w:ascii="Arial" w:hAnsi="Arial" w:cs="Arial"/>
          <w:u w:val="single"/>
        </w:rPr>
        <w:t xml:space="preserve">W celu zagwarantowania wysokiej jakości dostarczanych wyrobów bezwzględnie dokonywać oceny oferowanego produktu i weryfikacji oświadczenia wskazanego w pkt 4.6 </w:t>
      </w:r>
      <w:r w:rsidRPr="00471BD1">
        <w:rPr>
          <w:rFonts w:ascii="Arial" w:hAnsi="Arial" w:cs="Arial"/>
          <w:i/>
          <w:u w:val="single"/>
        </w:rPr>
        <w:t>Wymagań Dodatkowych</w:t>
      </w:r>
      <w:r w:rsidRPr="00471BD1">
        <w:rPr>
          <w:rFonts w:ascii="Arial" w:hAnsi="Arial" w:cs="Arial"/>
          <w:u w:val="single"/>
        </w:rPr>
        <w:t xml:space="preserve"> już na etapie oceny składanych przez potencjalnych dostawców ofert (oferentów). </w:t>
      </w:r>
    </w:p>
    <w:p w:rsidR="00471BD1" w:rsidRPr="00471BD1" w:rsidRDefault="00471BD1" w:rsidP="00B3451C">
      <w:pPr>
        <w:numPr>
          <w:ilvl w:val="1"/>
          <w:numId w:val="168"/>
        </w:numPr>
        <w:spacing w:before="120" w:after="200" w:line="276" w:lineRule="auto"/>
        <w:ind w:left="1077"/>
        <w:jc w:val="both"/>
        <w:rPr>
          <w:rFonts w:ascii="Arial" w:hAnsi="Arial" w:cs="Arial"/>
        </w:rPr>
      </w:pPr>
      <w:r w:rsidRPr="00471BD1">
        <w:rPr>
          <w:rFonts w:ascii="Arial" w:hAnsi="Arial" w:cs="Arial"/>
        </w:rPr>
        <w:t>Oceny naczyń lub sztućców dokonuje Zamawiający przy użyciu dostępnych narzędzi. W przypadkach spornych i w sytuacjach niemożliwych do oceny, weryfikacji zgodności partii naczyń lub sztućców zadanie to realizuje się przy wykorzystaniu laboratoriów uprawnionych do wykonania badania.</w:t>
      </w:r>
    </w:p>
    <w:p w:rsidR="00471BD1" w:rsidRPr="00471BD1" w:rsidRDefault="00471BD1" w:rsidP="00B3451C">
      <w:pPr>
        <w:numPr>
          <w:ilvl w:val="1"/>
          <w:numId w:val="168"/>
        </w:numPr>
        <w:spacing w:before="120" w:after="200" w:line="276" w:lineRule="auto"/>
        <w:ind w:left="1077"/>
        <w:jc w:val="both"/>
        <w:rPr>
          <w:rFonts w:ascii="Arial" w:hAnsi="Arial" w:cs="Arial"/>
        </w:rPr>
      </w:pPr>
      <w:r w:rsidRPr="00471BD1">
        <w:rPr>
          <w:rFonts w:ascii="Arial" w:hAnsi="Arial" w:cs="Arial"/>
        </w:rPr>
        <w:t xml:space="preserve">Dla potwierdzenia parametrów spełniania parametru WET dla sztućców wskazanego w pkt 1.2.2 </w:t>
      </w:r>
      <w:r w:rsidRPr="00471BD1">
        <w:rPr>
          <w:rFonts w:ascii="Arial" w:hAnsi="Arial" w:cs="Arial"/>
          <w:i/>
        </w:rPr>
        <w:t>Odporność mechaniczna – wytrzymałość</w:t>
      </w:r>
      <w:r w:rsidRPr="00471BD1">
        <w:rPr>
          <w:rFonts w:ascii="Arial" w:hAnsi="Arial" w:cs="Arial"/>
        </w:rPr>
        <w:t xml:space="preserve">, na etapie realizacji zamówienia publicznego oraz w trakcie realizacji procedur reklamacyjnych </w:t>
      </w:r>
      <w:r w:rsidRPr="00471BD1">
        <w:rPr>
          <w:rFonts w:ascii="Arial" w:hAnsi="Arial" w:cs="Arial"/>
          <w:b/>
        </w:rPr>
        <w:t>dopuszcza się wykonanie badania</w:t>
      </w:r>
      <w:r w:rsidRPr="00471BD1">
        <w:rPr>
          <w:rFonts w:ascii="Arial" w:hAnsi="Arial" w:cs="Arial"/>
        </w:rPr>
        <w:t xml:space="preserve"> przez w Laboratorium Badań Sprzętu Służby Żywnościowej Wojskowego Ośrodka Badawczo Wdrożeniowym Służby Żywnościowej (WOBW SŻ ) z siedzibą w Warszawie. Adres kontaktowy oraz nr telefonów na stronie internetowej WOBW SŻ – https://wobwsz.wp.mil.pl .</w:t>
      </w:r>
    </w:p>
    <w:p w:rsidR="00471BD1" w:rsidRPr="00471BD1" w:rsidRDefault="00471BD1" w:rsidP="00471BD1">
      <w:pPr>
        <w:spacing w:before="360" w:after="200" w:line="276" w:lineRule="auto"/>
        <w:rPr>
          <w:rFonts w:ascii="Arial" w:eastAsiaTheme="minorHAnsi" w:hAnsi="Arial" w:cs="Arial"/>
          <w:b/>
          <w:sz w:val="28"/>
          <w:szCs w:val="28"/>
          <w:lang w:eastAsia="en-US"/>
        </w:rPr>
      </w:pPr>
      <w:r w:rsidRPr="00471BD1">
        <w:rPr>
          <w:rFonts w:ascii="Arial" w:eastAsiaTheme="minorHAnsi" w:hAnsi="Arial" w:cs="Arial"/>
          <w:b/>
          <w:sz w:val="28"/>
          <w:szCs w:val="28"/>
          <w:lang w:eastAsia="en-US"/>
        </w:rPr>
        <w:t>NORMY i PRZEPISY ZWIĄZANE</w:t>
      </w:r>
    </w:p>
    <w:p w:rsidR="00471BD1" w:rsidRPr="00471BD1" w:rsidRDefault="00471BD1" w:rsidP="00471BD1">
      <w:pPr>
        <w:spacing w:after="120" w:line="276" w:lineRule="auto"/>
        <w:ind w:left="284" w:hanging="284"/>
        <w:jc w:val="both"/>
        <w:rPr>
          <w:rFonts w:ascii="Arial" w:eastAsiaTheme="minorHAnsi" w:hAnsi="Arial" w:cs="Arial"/>
          <w:lang w:eastAsia="en-US"/>
        </w:rPr>
      </w:pPr>
      <w:r w:rsidRPr="00471BD1">
        <w:rPr>
          <w:rFonts w:ascii="Arial" w:eastAsiaTheme="minorHAnsi" w:hAnsi="Arial" w:cs="Arial"/>
          <w:lang w:eastAsia="en-US"/>
        </w:rPr>
        <w:t xml:space="preserve">- </w:t>
      </w:r>
      <w:r w:rsidRPr="00471BD1">
        <w:rPr>
          <w:rFonts w:ascii="Arial" w:eastAsiaTheme="minorHAnsi" w:hAnsi="Arial" w:cs="Arial"/>
          <w:lang w:eastAsia="en-US"/>
        </w:rPr>
        <w:tab/>
        <w:t>Rozporządzenie Komisji (UE) nr 10/2011 z dnia 14 stycznia 2011 r w sprawie materiałów i wyrobów z tworzyw sztucznych przeznaczonych do kontaktu żywnością (Dz. Urz. UE L 12 z 15.01.2011 r., str. 1 z późn. zm.).</w:t>
      </w:r>
    </w:p>
    <w:p w:rsidR="00471BD1" w:rsidRPr="00471BD1" w:rsidRDefault="00471BD1" w:rsidP="00471BD1">
      <w:pPr>
        <w:spacing w:after="120" w:line="276" w:lineRule="auto"/>
        <w:ind w:left="284" w:hanging="284"/>
        <w:jc w:val="both"/>
        <w:rPr>
          <w:rFonts w:ascii="Arial" w:eastAsiaTheme="minorHAnsi" w:hAnsi="Arial" w:cs="Arial"/>
          <w:lang w:eastAsia="en-US"/>
        </w:rPr>
      </w:pPr>
      <w:r w:rsidRPr="00471BD1">
        <w:rPr>
          <w:rFonts w:ascii="Arial" w:eastAsiaTheme="minorHAnsi" w:hAnsi="Arial" w:cs="Arial"/>
          <w:lang w:eastAsia="en-US"/>
        </w:rPr>
        <w:t>-</w:t>
      </w:r>
      <w:r w:rsidRPr="00471BD1">
        <w:rPr>
          <w:rFonts w:ascii="Arial" w:eastAsiaTheme="minorHAnsi" w:hAnsi="Arial" w:cs="Arial"/>
          <w:lang w:eastAsia="en-US"/>
        </w:rPr>
        <w:tab/>
        <w:t>Rozporządzenie (WE) nr 1935/2004 Parlamentu Europejskiego i Rady z dnia 27 października 2004 r. w sprawie materiałów i wyrobów przeznaczonych do kontaktu z żywnością oraz uchylającym dyrektywy 80/590/EWG i 89/109/EWG (Dz. U. UE L 338 z 13.11.2004 r., str. 4).</w:t>
      </w:r>
    </w:p>
    <w:p w:rsidR="00A67C92" w:rsidRDefault="00471BD1" w:rsidP="00471BD1">
      <w:pPr>
        <w:spacing w:after="120" w:line="276" w:lineRule="auto"/>
        <w:ind w:left="284" w:hanging="284"/>
        <w:jc w:val="both"/>
        <w:rPr>
          <w:rFonts w:ascii="Arial" w:eastAsiaTheme="minorHAnsi" w:hAnsi="Arial" w:cs="Arial"/>
          <w:lang w:eastAsia="en-US"/>
        </w:rPr>
      </w:pPr>
      <w:r w:rsidRPr="00471BD1">
        <w:rPr>
          <w:rFonts w:ascii="Arial" w:eastAsiaTheme="minorHAnsi" w:hAnsi="Arial" w:cs="Arial"/>
          <w:lang w:eastAsia="en-US"/>
        </w:rPr>
        <w:t>-</w:t>
      </w:r>
      <w:r w:rsidRPr="00471BD1">
        <w:rPr>
          <w:rFonts w:ascii="Arial" w:eastAsiaTheme="minorHAnsi" w:hAnsi="Arial" w:cs="Arial"/>
          <w:lang w:eastAsia="en-US"/>
        </w:rPr>
        <w:tab/>
        <w:t>Rozporządzenie Komisji (WE) nr 2023/2006 z dnia 22 grudnia 2006 r. w sprawie dobrej praktyki produkcyjnej w odniesieniu do materiałów i wyrobów przeznaczonych do kontaktu z żywnością (Dz. Urz. UE L 384 z 29.12.2006 r., str. 75).</w:t>
      </w: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rsidRPr="00A67C92">
        <w:rPr>
          <w:color w:val="767171" w:themeColor="background2" w:themeShade="80"/>
          <w:sz w:val="20"/>
        </w:rPr>
        <w:t xml:space="preserve">© Dokumentacja jest własnością MON. Żadna część niniejszej dokumentacji nie może być </w:t>
      </w:r>
      <w:r w:rsidR="00D20717">
        <w:rPr>
          <w:color w:val="767171" w:themeColor="background2" w:themeShade="80"/>
          <w:sz w:val="20"/>
        </w:rPr>
        <w:br/>
      </w:r>
      <w:r w:rsidRPr="00A67C92">
        <w:rPr>
          <w:color w:val="767171" w:themeColor="background2" w:themeShade="80"/>
          <w:sz w:val="20"/>
        </w:rPr>
        <w:t>rozpowszechniana bez zgody Szefa Szefostwa Służby Żywnościowej IWsp. SZ.</w:t>
      </w:r>
    </w:p>
    <w:p w:rsidR="00471BD1" w:rsidRPr="00471BD1" w:rsidRDefault="00471BD1" w:rsidP="00471BD1">
      <w:pPr>
        <w:spacing w:after="120" w:line="276" w:lineRule="auto"/>
        <w:ind w:left="284" w:hanging="284"/>
        <w:jc w:val="both"/>
        <w:rPr>
          <w:rFonts w:ascii="Arial" w:hAnsi="Arial" w:cs="Arial"/>
        </w:rPr>
      </w:pPr>
      <w:r w:rsidRPr="00471BD1">
        <w:rPr>
          <w:rFonts w:ascii="Arial" w:eastAsiaTheme="minorHAnsi" w:hAnsi="Arial" w:cs="Arial"/>
          <w:lang w:eastAsia="en-US"/>
        </w:rPr>
        <w:lastRenderedPageBreak/>
        <w:t>-</w:t>
      </w:r>
      <w:r w:rsidRPr="00471BD1">
        <w:rPr>
          <w:rFonts w:ascii="Arial" w:eastAsiaTheme="minorHAnsi" w:hAnsi="Arial" w:cs="Arial"/>
          <w:lang w:eastAsia="en-US"/>
        </w:rPr>
        <w:tab/>
      </w:r>
      <w:r w:rsidRPr="00471BD1">
        <w:rPr>
          <w:rFonts w:ascii="Arial" w:hAnsi="Arial" w:cs="Arial"/>
        </w:rPr>
        <w:t xml:space="preserve">DYREKTYWA </w:t>
      </w:r>
      <w:r w:rsidRPr="00471BD1">
        <w:rPr>
          <w:rFonts w:ascii="Arial" w:hAnsi="Arial" w:cs="Arial"/>
          <w:i/>
          <w:iCs/>
        </w:rPr>
        <w:t>94/62/WE</w:t>
      </w:r>
      <w:r w:rsidRPr="00471BD1">
        <w:rPr>
          <w:rFonts w:ascii="Arial" w:hAnsi="Arial" w:cs="Arial"/>
        </w:rPr>
        <w:t xml:space="preserve"> PARLAMENTU EUROPEJSKIEGO I RADY z dnia 20 grudnia 1994 r. w sprawie opakowań i odpadów opakowaniowych stanowiący podstawę opracowania normy EN 13432:2000.</w:t>
      </w:r>
    </w:p>
    <w:p w:rsidR="00471BD1" w:rsidRPr="00471BD1" w:rsidRDefault="00471BD1" w:rsidP="00471BD1">
      <w:pPr>
        <w:spacing w:after="120" w:line="276" w:lineRule="auto"/>
        <w:ind w:left="284" w:hanging="284"/>
        <w:jc w:val="both"/>
        <w:rPr>
          <w:rFonts w:ascii="Arial" w:hAnsi="Arial" w:cs="Arial"/>
        </w:rPr>
      </w:pPr>
      <w:r w:rsidRPr="00471BD1">
        <w:rPr>
          <w:rFonts w:ascii="Arial" w:hAnsi="Arial" w:cs="Arial"/>
        </w:rPr>
        <w:t>-</w:t>
      </w:r>
      <w:r w:rsidRPr="00471BD1">
        <w:rPr>
          <w:rFonts w:ascii="Arial" w:hAnsi="Arial" w:cs="Arial"/>
        </w:rPr>
        <w:tab/>
        <w:t xml:space="preserve">ASTM D6400 – Standardowa specyfikacja oznaczania tworzyw sztucznych przeznaczonych do kompostowania tlenowego w zakładach komunalnych </w:t>
      </w:r>
      <w:r w:rsidRPr="00471BD1">
        <w:rPr>
          <w:rFonts w:ascii="Arial" w:hAnsi="Arial" w:cs="Arial"/>
        </w:rPr>
        <w:br/>
        <w:t>i przemysłowych. Opublikowana 1 maja 2019 roku.</w:t>
      </w:r>
    </w:p>
    <w:p w:rsidR="00471BD1" w:rsidRPr="00471BD1" w:rsidRDefault="00471BD1" w:rsidP="00471BD1">
      <w:pPr>
        <w:spacing w:after="120" w:line="276" w:lineRule="auto"/>
        <w:ind w:left="284" w:hanging="284"/>
        <w:jc w:val="both"/>
        <w:rPr>
          <w:rFonts w:ascii="Arial" w:hAnsi="Arial" w:cs="Arial"/>
        </w:rPr>
      </w:pPr>
      <w:r w:rsidRPr="00471BD1">
        <w:rPr>
          <w:rFonts w:ascii="Arial" w:hAnsi="Arial" w:cs="Arial"/>
        </w:rPr>
        <w:t>-</w:t>
      </w:r>
      <w:r w:rsidRPr="00471BD1">
        <w:rPr>
          <w:rFonts w:ascii="Arial" w:hAnsi="Arial" w:cs="Arial"/>
        </w:rPr>
        <w:tab/>
        <w:t>ISO 17088:2012 EN – Norma Międzynarodowa określająca procedury i wymagania dotyczące identyfikacji i etykietowania tworzyw sztucznych oraz produktów wytworzonych z tworzyw sztucznych. Opublikowana w 1 czerwca 2012 roku.</w:t>
      </w:r>
    </w:p>
    <w:p w:rsidR="00471BD1" w:rsidRPr="00471BD1" w:rsidRDefault="00471BD1" w:rsidP="00471BD1">
      <w:pPr>
        <w:spacing w:after="120" w:line="276" w:lineRule="auto"/>
        <w:ind w:left="284" w:hanging="284"/>
        <w:jc w:val="both"/>
        <w:rPr>
          <w:rFonts w:ascii="Arial" w:hAnsi="Arial" w:cs="Arial"/>
        </w:rPr>
      </w:pPr>
      <w:r w:rsidRPr="00471BD1">
        <w:rPr>
          <w:rFonts w:ascii="Arial" w:hAnsi="Arial" w:cs="Arial"/>
        </w:rPr>
        <w:t xml:space="preserve">- </w:t>
      </w:r>
      <w:r w:rsidRPr="00471BD1">
        <w:rPr>
          <w:rFonts w:ascii="Arial" w:hAnsi="Arial" w:cs="Arial"/>
        </w:rPr>
        <w:tab/>
        <w:t>USTAWA z dnia 14 kwietnia 2023 r. o zmianie ustawy o obowiązkach przedsiębiorców w zakresie gospodarowania niektórymi odpadami oraz o opłacie produktowej oraz niektórych innych ustaw (Dz.U. poz.877).</w:t>
      </w:r>
    </w:p>
    <w:p w:rsidR="00471BD1" w:rsidRPr="00471BD1" w:rsidRDefault="00471BD1" w:rsidP="00471BD1">
      <w:pPr>
        <w:spacing w:after="120" w:line="276" w:lineRule="auto"/>
        <w:ind w:left="284" w:hanging="284"/>
        <w:jc w:val="both"/>
        <w:rPr>
          <w:rFonts w:ascii="Arial" w:hAnsi="Arial" w:cs="Arial"/>
        </w:rPr>
      </w:pPr>
    </w:p>
    <w:p w:rsidR="00471BD1" w:rsidRPr="00471BD1" w:rsidRDefault="00471BD1" w:rsidP="00471BD1">
      <w:pPr>
        <w:spacing w:after="120" w:line="276" w:lineRule="auto"/>
        <w:ind w:left="284" w:hanging="284"/>
        <w:jc w:val="both"/>
        <w:rPr>
          <w:rFonts w:ascii="Arial" w:hAnsi="Arial" w:cs="Arial"/>
        </w:rPr>
      </w:pPr>
    </w:p>
    <w:p w:rsidR="00471BD1" w:rsidRPr="00471BD1" w:rsidRDefault="00471BD1" w:rsidP="00471BD1">
      <w:pPr>
        <w:spacing w:after="200" w:line="276" w:lineRule="auto"/>
        <w:ind w:left="5948" w:firstLine="424"/>
        <w:jc w:val="both"/>
        <w:rPr>
          <w:rFonts w:ascii="Arial" w:hAnsi="Arial" w:cs="Arial"/>
        </w:rPr>
      </w:pPr>
      <w:r w:rsidRPr="00471BD1">
        <w:rPr>
          <w:rFonts w:ascii="Arial" w:hAnsi="Arial" w:cs="Arial"/>
        </w:rPr>
        <w:t>Opracował</w:t>
      </w:r>
    </w:p>
    <w:p w:rsidR="00471BD1" w:rsidRPr="00471BD1" w:rsidRDefault="00471BD1" w:rsidP="00471BD1">
      <w:pPr>
        <w:ind w:left="4956" w:firstLine="709"/>
        <w:jc w:val="both"/>
        <w:rPr>
          <w:rFonts w:ascii="Arial" w:hAnsi="Arial" w:cs="Arial"/>
        </w:rPr>
      </w:pPr>
      <w:r w:rsidRPr="00471BD1">
        <w:rPr>
          <w:rFonts w:ascii="Arial" w:hAnsi="Arial" w:cs="Arial"/>
        </w:rPr>
        <w:t xml:space="preserve">……………………………..    </w:t>
      </w:r>
    </w:p>
    <w:p w:rsidR="00471BD1" w:rsidRPr="00471BD1" w:rsidRDefault="00471BD1" w:rsidP="00471BD1">
      <w:pPr>
        <w:ind w:left="4956"/>
        <w:jc w:val="both"/>
        <w:rPr>
          <w:rFonts w:asciiTheme="minorHAnsi" w:eastAsiaTheme="minorHAnsi" w:hAnsiTheme="minorHAnsi" w:cstheme="minorBidi"/>
          <w:sz w:val="22"/>
          <w:szCs w:val="22"/>
          <w:lang w:eastAsia="en-US"/>
        </w:rPr>
      </w:pPr>
      <w:r w:rsidRPr="00471BD1">
        <w:rPr>
          <w:rFonts w:ascii="Arial" w:hAnsi="Arial" w:cs="Arial"/>
        </w:rPr>
        <w:t xml:space="preserve">    </w:t>
      </w:r>
      <w:r w:rsidR="004035E2">
        <w:rPr>
          <w:rFonts w:ascii="Arial" w:hAnsi="Arial" w:cs="Arial"/>
        </w:rPr>
        <w:t>(-)</w:t>
      </w:r>
      <w:r w:rsidRPr="00471BD1">
        <w:rPr>
          <w:rFonts w:ascii="Arial" w:hAnsi="Arial" w:cs="Arial"/>
        </w:rPr>
        <w:t xml:space="preserve">   ppłk Sławomir Koźlarek</w:t>
      </w:r>
    </w:p>
    <w:p w:rsidR="007752D0" w:rsidRDefault="007752D0" w:rsidP="007E7DD0">
      <w:pPr>
        <w:jc w:val="right"/>
        <w:rPr>
          <w:rFonts w:eastAsiaTheme="minorHAnsi"/>
          <w:i/>
          <w:lang w:eastAsia="x-none"/>
        </w:rPr>
      </w:pPr>
    </w:p>
    <w:p w:rsidR="007752D0" w:rsidRDefault="007752D0" w:rsidP="007E7DD0">
      <w:pPr>
        <w:jc w:val="right"/>
        <w:rPr>
          <w:rFonts w:eastAsiaTheme="minorHAnsi"/>
          <w:i/>
          <w:lang w:eastAsia="x-none"/>
        </w:rPr>
      </w:pPr>
    </w:p>
    <w:p w:rsidR="007E7DD0" w:rsidRDefault="007E7DD0" w:rsidP="00B93B6F">
      <w:pPr>
        <w:keepNext/>
        <w:keepLines/>
        <w:widowControl w:val="0"/>
        <w:tabs>
          <w:tab w:val="left" w:pos="-2977"/>
          <w:tab w:val="left" w:pos="-2127"/>
        </w:tabs>
        <w:rPr>
          <w:b/>
        </w:rPr>
      </w:pPr>
    </w:p>
    <w:p w:rsidR="00A67C92" w:rsidRDefault="00A67C92" w:rsidP="00DE0A4C">
      <w:pPr>
        <w:keepNext/>
        <w:keepLines/>
        <w:widowControl w:val="0"/>
        <w:tabs>
          <w:tab w:val="left" w:pos="-2977"/>
          <w:tab w:val="left" w:pos="-2127"/>
        </w:tabs>
        <w:jc w:val="right"/>
        <w:rPr>
          <w:b/>
        </w:rPr>
      </w:pPr>
    </w:p>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Pr="00A67C92" w:rsidRDefault="00A67C92" w:rsidP="00A67C92"/>
    <w:p w:rsidR="00A67C92" w:rsidRDefault="00A67C92" w:rsidP="00A67C92"/>
    <w:p w:rsidR="00A67C92" w:rsidRDefault="00A67C92" w:rsidP="00A67C92"/>
    <w:p w:rsidR="00A67C92" w:rsidRDefault="00A67C92" w:rsidP="00A67C92"/>
    <w:p w:rsidR="00A67C92" w:rsidRPr="00A67C92" w:rsidRDefault="00A67C92" w:rsidP="00A67C92"/>
    <w:p w:rsidR="00A67C92" w:rsidRDefault="00A67C92" w:rsidP="00DE0A4C">
      <w:pPr>
        <w:keepNext/>
        <w:keepLines/>
        <w:widowControl w:val="0"/>
        <w:tabs>
          <w:tab w:val="left" w:pos="-2977"/>
          <w:tab w:val="left" w:pos="-2127"/>
        </w:tabs>
        <w:jc w:val="right"/>
      </w:pPr>
    </w:p>
    <w:p w:rsidR="00A67C92" w:rsidRDefault="00A67C92" w:rsidP="00DE0A4C">
      <w:pPr>
        <w:keepNext/>
        <w:keepLines/>
        <w:widowControl w:val="0"/>
        <w:tabs>
          <w:tab w:val="left" w:pos="-2977"/>
          <w:tab w:val="left" w:pos="-2127"/>
        </w:tabs>
        <w:jc w:val="right"/>
      </w:pPr>
    </w:p>
    <w:p w:rsidR="00A67C92" w:rsidRPr="00A67C92" w:rsidRDefault="00A67C92" w:rsidP="00A67C92">
      <w:pPr>
        <w:pStyle w:val="Tekstpodstawowywcity"/>
        <w:pBdr>
          <w:top w:val="single" w:sz="4" w:space="1" w:color="auto"/>
          <w:bottom w:val="single" w:sz="4" w:space="1" w:color="auto"/>
        </w:pBdr>
        <w:spacing w:before="120" w:after="120"/>
        <w:ind w:left="0"/>
        <w:jc w:val="center"/>
        <w:rPr>
          <w:color w:val="767171" w:themeColor="background2" w:themeShade="80"/>
          <w:sz w:val="20"/>
        </w:rPr>
      </w:pPr>
      <w:r>
        <w:tab/>
      </w:r>
      <w:r w:rsidRPr="00A67C92">
        <w:rPr>
          <w:color w:val="767171" w:themeColor="background2" w:themeShade="80"/>
          <w:sz w:val="20"/>
        </w:rPr>
        <w:t>© Dokumentacja jest własnością MON. Żadna część niniejszej dokumentacji nie może być</w:t>
      </w:r>
      <w:r w:rsidR="00D20717">
        <w:rPr>
          <w:color w:val="767171" w:themeColor="background2" w:themeShade="80"/>
          <w:sz w:val="20"/>
        </w:rPr>
        <w:br/>
      </w:r>
      <w:r w:rsidRPr="00A67C92">
        <w:rPr>
          <w:color w:val="767171" w:themeColor="background2" w:themeShade="80"/>
          <w:sz w:val="20"/>
        </w:rPr>
        <w:t xml:space="preserve"> rozpowszechniana bez zgody Szefa Szefostwa Służby Żywnościowej IWsp. SZ.</w:t>
      </w:r>
    </w:p>
    <w:p w:rsidR="00A67C92" w:rsidRDefault="00A67C92" w:rsidP="00A67C92">
      <w:pPr>
        <w:keepNext/>
        <w:keepLines/>
        <w:widowControl w:val="0"/>
        <w:tabs>
          <w:tab w:val="left" w:pos="-2977"/>
          <w:tab w:val="left" w:pos="-2127"/>
          <w:tab w:val="left" w:pos="245"/>
        </w:tabs>
      </w:pPr>
    </w:p>
    <w:p w:rsidR="00F1247A" w:rsidRDefault="007E7DD0" w:rsidP="00DE0A4C">
      <w:pPr>
        <w:keepNext/>
        <w:keepLines/>
        <w:widowControl w:val="0"/>
        <w:tabs>
          <w:tab w:val="left" w:pos="-2977"/>
          <w:tab w:val="left" w:pos="-2127"/>
        </w:tabs>
        <w:jc w:val="right"/>
        <w:rPr>
          <w:rFonts w:eastAsiaTheme="minorHAnsi"/>
          <w:b/>
        </w:rPr>
      </w:pPr>
      <w:r w:rsidRPr="00A67C92">
        <w:br w:type="column"/>
      </w:r>
      <w:r w:rsidR="00F1247A" w:rsidRPr="00DE0A4C">
        <w:rPr>
          <w:rFonts w:eastAsiaTheme="minorHAnsi"/>
          <w:b/>
        </w:rPr>
        <w:lastRenderedPageBreak/>
        <w:t>Załącznik nr 2 do Umowy</w:t>
      </w:r>
    </w:p>
    <w:p w:rsidR="00DE0A4C" w:rsidRPr="00DE0A4C" w:rsidRDefault="00DE0A4C" w:rsidP="00DE0A4C">
      <w:pPr>
        <w:keepNext/>
        <w:keepLines/>
        <w:widowControl w:val="0"/>
        <w:tabs>
          <w:tab w:val="left" w:pos="-2977"/>
          <w:tab w:val="left" w:pos="-2127"/>
        </w:tabs>
        <w:jc w:val="right"/>
        <w:rPr>
          <w:rFonts w:eastAsiaTheme="minorHAnsi"/>
          <w:b/>
        </w:rPr>
      </w:pPr>
    </w:p>
    <w:p w:rsidR="00491C38" w:rsidRPr="00A93D01" w:rsidRDefault="00491C38" w:rsidP="00491C38">
      <w:pPr>
        <w:spacing w:after="160" w:line="259" w:lineRule="auto"/>
        <w:jc w:val="center"/>
        <w:rPr>
          <w:rFonts w:asciiTheme="minorHAnsi" w:eastAsiaTheme="minorHAnsi" w:hAnsiTheme="minorHAnsi" w:cstheme="minorBidi"/>
          <w:b/>
          <w:sz w:val="22"/>
          <w:szCs w:val="22"/>
        </w:rPr>
      </w:pPr>
      <w:r w:rsidRPr="00A93D01">
        <w:rPr>
          <w:rFonts w:asciiTheme="minorHAnsi" w:eastAsiaTheme="minorHAnsi" w:hAnsiTheme="minorHAnsi" w:cstheme="minorBidi"/>
          <w:b/>
          <w:sz w:val="22"/>
          <w:szCs w:val="22"/>
        </w:rPr>
        <w:t>PROTOKÓŁ ODBIORU</w:t>
      </w:r>
    </w:p>
    <w:p w:rsidR="00491C38" w:rsidRPr="00A93D01" w:rsidRDefault="00491C38" w:rsidP="00491C38">
      <w:pPr>
        <w:widowControl w:val="0"/>
        <w:autoSpaceDE w:val="0"/>
        <w:autoSpaceDN w:val="0"/>
        <w:adjustRightInd w:val="0"/>
        <w:spacing w:before="2" w:after="160" w:line="480" w:lineRule="auto"/>
        <w:ind w:right="-37"/>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Dotyczący przekazania przedmiotu umowy nr ………………………………………………. </w:t>
      </w:r>
      <w:r w:rsidRPr="00A93D01">
        <w:rPr>
          <w:rFonts w:asciiTheme="minorHAnsi" w:eastAsiaTheme="minorHAnsi" w:hAnsiTheme="minorHAnsi" w:cstheme="minorBidi"/>
          <w:bCs/>
          <w:sz w:val="22"/>
          <w:szCs w:val="22"/>
        </w:rPr>
        <w:t>na dost</w:t>
      </w:r>
      <w:r w:rsidRPr="00A93D01">
        <w:rPr>
          <w:rFonts w:asciiTheme="minorHAnsi" w:eastAsiaTheme="minorHAnsi" w:hAnsiTheme="minorHAnsi" w:cstheme="minorBidi"/>
          <w:bCs/>
          <w:spacing w:val="-2"/>
          <w:sz w:val="22"/>
          <w:szCs w:val="22"/>
        </w:rPr>
        <w:t>a</w:t>
      </w:r>
      <w:r w:rsidRPr="00A93D01">
        <w:rPr>
          <w:rFonts w:asciiTheme="minorHAnsi" w:eastAsiaTheme="minorHAnsi" w:hAnsiTheme="minorHAnsi" w:cstheme="minorBidi"/>
          <w:bCs/>
          <w:spacing w:val="1"/>
          <w:sz w:val="22"/>
          <w:szCs w:val="22"/>
        </w:rPr>
        <w:t>w</w:t>
      </w:r>
      <w:r w:rsidRPr="00A93D01">
        <w:rPr>
          <w:rFonts w:asciiTheme="minorHAnsi" w:eastAsiaTheme="minorHAnsi" w:hAnsiTheme="minorHAnsi" w:cstheme="minorBidi"/>
          <w:bCs/>
          <w:sz w:val="22"/>
          <w:szCs w:val="22"/>
        </w:rPr>
        <w:t>ę…</w:t>
      </w:r>
      <w:r w:rsidRPr="00A93D01">
        <w:rPr>
          <w:rFonts w:asciiTheme="minorHAnsi" w:eastAsiaTheme="minorHAnsi" w:hAnsiTheme="minorHAnsi" w:cstheme="minorBidi"/>
          <w:bCs/>
          <w:spacing w:val="1"/>
          <w:sz w:val="22"/>
          <w:szCs w:val="22"/>
        </w:rPr>
        <w:t>…………………………………………………………………………………</w:t>
      </w:r>
      <w:r>
        <w:rPr>
          <w:rFonts w:asciiTheme="minorHAnsi" w:eastAsiaTheme="minorHAnsi" w:hAnsiTheme="minorHAnsi" w:cstheme="minorBidi"/>
          <w:bCs/>
          <w:spacing w:val="1"/>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48"/>
      </w:tblGrid>
      <w:tr w:rsidR="00491C38" w:rsidRPr="00A93D01" w:rsidTr="00491C38">
        <w:trPr>
          <w:jc w:val="center"/>
        </w:trPr>
        <w:tc>
          <w:tcPr>
            <w:tcW w:w="4512" w:type="dxa"/>
          </w:tcPr>
          <w:p w:rsidR="00491C38" w:rsidRPr="00A93D01" w:rsidRDefault="00491C38" w:rsidP="00491C38">
            <w:pPr>
              <w:spacing w:after="160" w:line="259" w:lineRule="auto"/>
              <w:jc w:val="center"/>
              <w:rPr>
                <w:rFonts w:asciiTheme="minorHAnsi" w:eastAsiaTheme="minorHAnsi" w:hAnsiTheme="minorHAnsi" w:cstheme="minorBidi"/>
                <w:sz w:val="22"/>
                <w:szCs w:val="22"/>
              </w:rPr>
            </w:pPr>
          </w:p>
          <w:p w:rsidR="00491C38" w:rsidRPr="00A93D01" w:rsidRDefault="00491C38" w:rsidP="00491C38">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WYKONAWCA:</w:t>
            </w:r>
          </w:p>
        </w:tc>
        <w:tc>
          <w:tcPr>
            <w:tcW w:w="4548" w:type="dxa"/>
          </w:tcPr>
          <w:p w:rsidR="00491C38" w:rsidRPr="00A93D01" w:rsidRDefault="00491C38" w:rsidP="00491C38">
            <w:pPr>
              <w:spacing w:after="160" w:line="259" w:lineRule="auto"/>
              <w:jc w:val="center"/>
              <w:rPr>
                <w:rFonts w:asciiTheme="minorHAnsi" w:eastAsiaTheme="minorHAnsi" w:hAnsiTheme="minorHAnsi" w:cstheme="minorBidi"/>
                <w:sz w:val="22"/>
                <w:szCs w:val="22"/>
              </w:rPr>
            </w:pPr>
          </w:p>
          <w:p w:rsidR="00491C38" w:rsidRPr="00A93D01" w:rsidRDefault="00491C38" w:rsidP="00491C38">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ZAMAWIAJĄCY</w:t>
            </w:r>
          </w:p>
        </w:tc>
      </w:tr>
      <w:tr w:rsidR="00491C38" w:rsidRPr="00A93D01" w:rsidTr="00491C38">
        <w:trPr>
          <w:jc w:val="center"/>
        </w:trPr>
        <w:tc>
          <w:tcPr>
            <w:tcW w:w="4512" w:type="dxa"/>
          </w:tcPr>
          <w:p w:rsidR="00491C38" w:rsidRPr="00A93D01" w:rsidRDefault="00491C38" w:rsidP="00491C38">
            <w:pPr>
              <w:spacing w:after="160" w:line="259" w:lineRule="auto"/>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                              </w:t>
            </w:r>
          </w:p>
          <w:p w:rsidR="00491C38" w:rsidRPr="00A93D01" w:rsidRDefault="00491C38" w:rsidP="00491C38">
            <w:pPr>
              <w:spacing w:after="160" w:line="259" w:lineRule="auto"/>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                                 m.p</w:t>
            </w:r>
          </w:p>
        </w:tc>
        <w:tc>
          <w:tcPr>
            <w:tcW w:w="4548" w:type="dxa"/>
          </w:tcPr>
          <w:p w:rsidR="00491C38" w:rsidRPr="00A93D01" w:rsidRDefault="00491C38" w:rsidP="00491C38">
            <w:pPr>
              <w:spacing w:before="100" w:beforeAutospacing="1"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i/>
                <w:sz w:val="22"/>
                <w:szCs w:val="22"/>
              </w:rPr>
              <w:t xml:space="preserve">Skarb Państwa </w:t>
            </w:r>
            <w:r w:rsidRPr="00A93D01">
              <w:rPr>
                <w:rFonts w:asciiTheme="minorHAnsi" w:eastAsiaTheme="minorHAnsi" w:hAnsiTheme="minorHAnsi" w:cstheme="minorBidi"/>
                <w:i/>
                <w:iCs/>
                <w:sz w:val="22"/>
                <w:szCs w:val="22"/>
              </w:rPr>
              <w:t>1 Regionalna Baza Logistyczna w Wałczu</w:t>
            </w:r>
            <w:r w:rsidRPr="00A93D01">
              <w:rPr>
                <w:rFonts w:asciiTheme="minorHAnsi" w:eastAsiaTheme="minorHAnsi" w:hAnsiTheme="minorHAnsi" w:cstheme="minorBidi"/>
                <w:i/>
                <w:sz w:val="22"/>
                <w:szCs w:val="22"/>
              </w:rPr>
              <w:br/>
            </w:r>
            <w:r w:rsidRPr="00A93D01">
              <w:rPr>
                <w:rFonts w:asciiTheme="minorHAnsi" w:eastAsiaTheme="minorHAnsi" w:hAnsiTheme="minorHAnsi" w:cstheme="minorBidi"/>
                <w:i/>
                <w:iCs/>
                <w:sz w:val="22"/>
                <w:szCs w:val="22"/>
              </w:rPr>
              <w:t>ul. Ciasna7,78-601 Wałcz</w:t>
            </w:r>
          </w:p>
        </w:tc>
      </w:tr>
      <w:tr w:rsidR="00491C38" w:rsidRPr="00A93D01" w:rsidTr="00491C38">
        <w:trPr>
          <w:trHeight w:val="977"/>
          <w:jc w:val="center"/>
        </w:trPr>
        <w:tc>
          <w:tcPr>
            <w:tcW w:w="4512" w:type="dxa"/>
          </w:tcPr>
          <w:p w:rsidR="00491C38" w:rsidRPr="00A93D01" w:rsidRDefault="00491C38" w:rsidP="00491C38">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Przedstawiciel Wykonawcy:</w:t>
            </w:r>
          </w:p>
          <w:p w:rsidR="00491C38" w:rsidRPr="00A93D01" w:rsidRDefault="00491C38" w:rsidP="00491C38">
            <w:pPr>
              <w:spacing w:after="160" w:line="259" w:lineRule="auto"/>
              <w:jc w:val="center"/>
              <w:rPr>
                <w:rFonts w:asciiTheme="minorHAnsi" w:eastAsiaTheme="minorHAnsi" w:hAnsiTheme="minorHAnsi" w:cstheme="minorBidi"/>
                <w:sz w:val="22"/>
                <w:szCs w:val="22"/>
              </w:rPr>
            </w:pPr>
          </w:p>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548" w:type="dxa"/>
          </w:tcPr>
          <w:p w:rsidR="00491C38" w:rsidRPr="00A93D01" w:rsidRDefault="00491C38" w:rsidP="00491C38">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Przedstawiciel Zamawiającego-Odbiorcy:</w:t>
            </w:r>
          </w:p>
          <w:p w:rsidR="00491C38" w:rsidRPr="00A93D01" w:rsidRDefault="00491C38" w:rsidP="00491C38">
            <w:pPr>
              <w:spacing w:after="160" w:line="259" w:lineRule="auto"/>
              <w:jc w:val="center"/>
              <w:rPr>
                <w:rFonts w:asciiTheme="minorHAnsi" w:eastAsiaTheme="minorHAnsi" w:hAnsiTheme="minorHAnsi" w:cstheme="minorBidi"/>
                <w:sz w:val="22"/>
                <w:szCs w:val="22"/>
              </w:rPr>
            </w:pPr>
          </w:p>
        </w:tc>
      </w:tr>
    </w:tbl>
    <w:p w:rsidR="00491C38" w:rsidRPr="00A93D01" w:rsidRDefault="00491C38" w:rsidP="00491C38">
      <w:pPr>
        <w:spacing w:after="160" w:line="259" w:lineRule="auto"/>
        <w:jc w:val="center"/>
        <w:rPr>
          <w:rFonts w:asciiTheme="minorHAnsi" w:eastAsiaTheme="minorHAnsi" w:hAnsiTheme="minorHAnsi" w:cstheme="minorBidi"/>
          <w:sz w:val="22"/>
          <w:szCs w:val="22"/>
        </w:rPr>
      </w:pPr>
    </w:p>
    <w:p w:rsidR="00491C38" w:rsidRPr="00A93D01" w:rsidRDefault="00491C38" w:rsidP="00491C38">
      <w:pPr>
        <w:spacing w:after="160" w:line="259" w:lineRule="auto"/>
        <w:ind w:left="284"/>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Przedmiot dostawy: </w:t>
      </w:r>
    </w:p>
    <w:tbl>
      <w:tblPr>
        <w:tblW w:w="9390" w:type="dxa"/>
        <w:tblInd w:w="113" w:type="dxa"/>
        <w:tblLayout w:type="fixed"/>
        <w:tblCellMar>
          <w:left w:w="0" w:type="dxa"/>
          <w:right w:w="0" w:type="dxa"/>
        </w:tblCellMar>
        <w:tblLook w:val="0000" w:firstRow="0" w:lastRow="0" w:firstColumn="0" w:lastColumn="0" w:noHBand="0" w:noVBand="0"/>
      </w:tblPr>
      <w:tblGrid>
        <w:gridCol w:w="459"/>
        <w:gridCol w:w="4678"/>
        <w:gridCol w:w="1276"/>
        <w:gridCol w:w="2977"/>
      </w:tblGrid>
      <w:tr w:rsidR="00491C38" w:rsidRPr="00A93D01" w:rsidTr="00491C38">
        <w:trPr>
          <w:trHeight w:val="588"/>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widowControl w:val="0"/>
              <w:autoSpaceDE w:val="0"/>
              <w:autoSpaceDN w:val="0"/>
              <w:adjustRightInd w:val="0"/>
              <w:spacing w:before="38" w:after="160" w:line="259" w:lineRule="auto"/>
              <w:ind w:left="146"/>
              <w:jc w:val="center"/>
              <w:rPr>
                <w:rFonts w:asciiTheme="minorHAnsi" w:eastAsiaTheme="minorHAnsi" w:hAnsiTheme="minorHAnsi" w:cstheme="minorBidi"/>
                <w:spacing w:val="1"/>
                <w:sz w:val="20"/>
                <w:szCs w:val="20"/>
              </w:rPr>
            </w:pPr>
            <w:r w:rsidRPr="00A93D01">
              <w:rPr>
                <w:rFonts w:asciiTheme="minorHAnsi" w:eastAsiaTheme="minorHAnsi" w:hAnsiTheme="minorHAnsi" w:cstheme="minorBidi"/>
                <w:spacing w:val="1"/>
                <w:sz w:val="20"/>
                <w:szCs w:val="20"/>
              </w:rPr>
              <w:t>Lp.</w:t>
            </w:r>
          </w:p>
        </w:tc>
        <w:tc>
          <w:tcPr>
            <w:tcW w:w="4678"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widowControl w:val="0"/>
              <w:autoSpaceDE w:val="0"/>
              <w:autoSpaceDN w:val="0"/>
              <w:adjustRightInd w:val="0"/>
              <w:spacing w:before="38" w:after="160" w:line="259" w:lineRule="auto"/>
              <w:ind w:left="66"/>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Nazwa model/typ</w:t>
            </w: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widowControl w:val="0"/>
              <w:autoSpaceDE w:val="0"/>
              <w:autoSpaceDN w:val="0"/>
              <w:adjustRightInd w:val="0"/>
              <w:spacing w:before="38"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Jednostka miary</w:t>
            </w:r>
          </w:p>
        </w:tc>
        <w:tc>
          <w:tcPr>
            <w:tcW w:w="2977"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widowControl w:val="0"/>
              <w:autoSpaceDE w:val="0"/>
              <w:autoSpaceDN w:val="0"/>
              <w:adjustRightInd w:val="0"/>
              <w:spacing w:before="17" w:after="160" w:line="259" w:lineRule="auto"/>
              <w:ind w:right="64"/>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Ilość</w:t>
            </w:r>
          </w:p>
        </w:tc>
      </w:tr>
      <w:tr w:rsidR="00491C38" w:rsidRPr="00A93D01" w:rsidTr="00491C38">
        <w:trPr>
          <w:trHeight w:val="294"/>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491C38" w:rsidRPr="00A93D01" w:rsidTr="00491C38">
        <w:trPr>
          <w:trHeight w:val="57"/>
        </w:trPr>
        <w:tc>
          <w:tcPr>
            <w:tcW w:w="459"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91C38" w:rsidRPr="00A93D01" w:rsidRDefault="00491C38" w:rsidP="00491C38">
            <w:pPr>
              <w:tabs>
                <w:tab w:val="left" w:pos="250"/>
                <w:tab w:val="left" w:leader="dot" w:pos="9024"/>
              </w:tabs>
              <w:spacing w:after="160" w:line="259" w:lineRule="auto"/>
              <w:jc w:val="center"/>
              <w:rPr>
                <w:rFonts w:asciiTheme="minorHAnsi" w:eastAsiaTheme="minorHAnsi" w:hAnsiTheme="minorHAnsi" w:cstheme="minorBidi"/>
                <w:sz w:val="22"/>
                <w:szCs w:val="22"/>
              </w:rPr>
            </w:pPr>
          </w:p>
        </w:tc>
      </w:tr>
    </w:tbl>
    <w:p w:rsidR="00491C38" w:rsidRPr="00A93D01" w:rsidRDefault="00491C38" w:rsidP="00F1247A">
      <w:pPr>
        <w:spacing w:after="160" w:line="480" w:lineRule="auto"/>
        <w:ind w:right="-284"/>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Przedmiot umowy został dostarczony zgodnie z umową nr …………...z dnia ………………</w:t>
      </w:r>
      <w:r>
        <w:rPr>
          <w:rFonts w:asciiTheme="minorHAnsi" w:eastAsiaTheme="minorHAnsi" w:hAnsiTheme="minorHAnsi" w:cstheme="minorBidi"/>
          <w:sz w:val="22"/>
          <w:szCs w:val="22"/>
        </w:rPr>
        <w:t>……………………………</w:t>
      </w:r>
      <w:r w:rsidRPr="00A93D01">
        <w:rPr>
          <w:rFonts w:asciiTheme="minorHAnsi" w:eastAsiaTheme="minorHAnsi" w:hAnsiTheme="minorHAnsi" w:cstheme="minorBidi"/>
          <w:sz w:val="22"/>
          <w:szCs w:val="22"/>
        </w:rPr>
        <w:t xml:space="preserve">              </w:t>
      </w:r>
    </w:p>
    <w:p w:rsidR="00491C38" w:rsidRPr="00A93D01" w:rsidRDefault="00491C38" w:rsidP="00491C38">
      <w:pPr>
        <w:spacing w:after="160" w:line="276" w:lineRule="auto"/>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1.  Zamawiający przyjmuje przedmiot umowy bez zastrzeżeń tak/nie (niepotrzebne skreślić)</w:t>
      </w:r>
      <w:r w:rsidRPr="00A93D01">
        <w:rPr>
          <w:rFonts w:asciiTheme="minorHAnsi" w:eastAsiaTheme="minorHAnsi" w:hAnsiTheme="minorHAnsi" w:cstheme="minorBidi"/>
          <w:sz w:val="22"/>
          <w:szCs w:val="22"/>
        </w:rPr>
        <w:br/>
        <w:t>2.  Uwagi dotyczące realizacji przedmiotu umowy/wady stwierdzone podczas odbioru:</w:t>
      </w:r>
    </w:p>
    <w:p w:rsidR="00491C38" w:rsidRPr="00A93D01" w:rsidRDefault="00491C38" w:rsidP="00491C38">
      <w:pPr>
        <w:spacing w:after="160" w:line="276" w:lineRule="auto"/>
        <w:ind w:left="360"/>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w:t>
      </w:r>
      <w:r>
        <w:rPr>
          <w:rFonts w:asciiTheme="minorHAnsi" w:eastAsiaTheme="minorHAnsi" w:hAnsiTheme="minorHAnsi" w:cstheme="minorBidi"/>
          <w:sz w:val="22"/>
          <w:szCs w:val="22"/>
        </w:rPr>
        <w:t>………………</w:t>
      </w:r>
    </w:p>
    <w:p w:rsidR="00491C38" w:rsidRPr="00A93D01" w:rsidRDefault="00491C38" w:rsidP="00491C38">
      <w:pPr>
        <w:spacing w:after="160" w:line="480" w:lineRule="auto"/>
        <w:ind w:left="360" w:hanging="360"/>
        <w:rPr>
          <w:rFonts w:asciiTheme="minorHAnsi" w:eastAsiaTheme="minorHAnsi" w:hAnsiTheme="minorHAnsi" w:cstheme="minorBidi"/>
          <w:b/>
          <w:sz w:val="22"/>
          <w:szCs w:val="22"/>
        </w:rPr>
      </w:pPr>
      <w:r w:rsidRPr="00A93D01">
        <w:rPr>
          <w:rFonts w:asciiTheme="minorHAnsi" w:eastAsiaTheme="minorHAnsi" w:hAnsiTheme="minorHAnsi" w:cstheme="minorBidi"/>
          <w:sz w:val="22"/>
          <w:szCs w:val="22"/>
        </w:rPr>
        <w:t>3. Termin usunięcia braków……………………………………………………………………</w:t>
      </w:r>
    </w:p>
    <w:p w:rsidR="00491C38" w:rsidRPr="00A93D01" w:rsidRDefault="00491C38" w:rsidP="00491C38">
      <w:pPr>
        <w:spacing w:after="160" w:line="259" w:lineRule="auto"/>
        <w:ind w:left="708" w:firstLine="708"/>
        <w:rPr>
          <w:rFonts w:asciiTheme="minorHAnsi" w:eastAsiaTheme="minorHAnsi" w:hAnsiTheme="minorHAnsi" w:cstheme="minorBidi"/>
          <w:b/>
          <w:sz w:val="22"/>
          <w:szCs w:val="22"/>
        </w:rPr>
      </w:pPr>
      <w:r w:rsidRPr="00A93D01">
        <w:rPr>
          <w:rFonts w:asciiTheme="minorHAnsi" w:eastAsiaTheme="minorHAnsi" w:hAnsiTheme="minorHAnsi" w:cstheme="minorBidi"/>
          <w:b/>
          <w:sz w:val="22"/>
          <w:szCs w:val="22"/>
        </w:rPr>
        <w:t>WYKONAWCA                                                                 ZAMAWIAJĄCY- ODBIORCA</w:t>
      </w:r>
    </w:p>
    <w:p w:rsidR="00491C38" w:rsidRPr="00A93D01" w:rsidRDefault="00491C38" w:rsidP="00491C38">
      <w:pPr>
        <w:spacing w:after="160" w:line="259" w:lineRule="auto"/>
        <w:ind w:left="1005"/>
        <w:rPr>
          <w:rFonts w:asciiTheme="minorHAnsi" w:eastAsiaTheme="minorHAnsi" w:hAnsiTheme="minorHAnsi" w:cstheme="minorBidi"/>
          <w:sz w:val="16"/>
          <w:szCs w:val="16"/>
        </w:rPr>
      </w:pPr>
      <w:r w:rsidRPr="00A93D01">
        <w:rPr>
          <w:rFonts w:asciiTheme="minorHAnsi" w:eastAsiaTheme="minorHAnsi" w:hAnsiTheme="minorHAnsi" w:cstheme="minorBidi"/>
          <w:sz w:val="16"/>
          <w:szCs w:val="16"/>
        </w:rPr>
        <w:t xml:space="preserve">…………………………………………………..                                                                                  …………………………………………………..                                 </w:t>
      </w:r>
      <w:r>
        <w:rPr>
          <w:rFonts w:asciiTheme="minorHAnsi" w:eastAsiaTheme="minorHAnsi" w:hAnsiTheme="minorHAnsi" w:cstheme="minorBidi"/>
          <w:sz w:val="16"/>
          <w:szCs w:val="16"/>
        </w:rPr>
        <w:t xml:space="preserve">                                              </w:t>
      </w:r>
      <w:r w:rsidRPr="00A93D01">
        <w:rPr>
          <w:rFonts w:asciiTheme="minorHAnsi" w:eastAsiaTheme="minorHAnsi" w:hAnsiTheme="minorHAnsi" w:cstheme="minorBidi"/>
          <w:sz w:val="16"/>
          <w:szCs w:val="16"/>
        </w:rPr>
        <w:t xml:space="preserve">( pieczątka, data i podpis)                                                                                                   </w:t>
      </w:r>
      <w:r>
        <w:rPr>
          <w:rFonts w:asciiTheme="minorHAnsi" w:eastAsiaTheme="minorHAnsi" w:hAnsiTheme="minorHAnsi" w:cstheme="minorBidi"/>
          <w:sz w:val="16"/>
          <w:szCs w:val="16"/>
        </w:rPr>
        <w:t xml:space="preserve">     </w:t>
      </w:r>
      <w:r w:rsidRPr="00A93D01">
        <w:rPr>
          <w:rFonts w:asciiTheme="minorHAnsi" w:eastAsiaTheme="minorHAnsi" w:hAnsiTheme="minorHAnsi" w:cstheme="minorBidi"/>
          <w:sz w:val="16"/>
          <w:szCs w:val="16"/>
        </w:rPr>
        <w:t>( pieczątka, data i podpis)</w:t>
      </w:r>
    </w:p>
    <w:p w:rsidR="00F13F0E" w:rsidRDefault="00F13F0E" w:rsidP="00491C38">
      <w:pPr>
        <w:pStyle w:val="Nagwek2"/>
        <w:rPr>
          <w:rFonts w:eastAsiaTheme="minorHAnsi"/>
          <w:i w:val="0"/>
          <w:sz w:val="22"/>
          <w:szCs w:val="22"/>
        </w:rPr>
      </w:pPr>
    </w:p>
    <w:p w:rsidR="00491C38" w:rsidRPr="00A93D01" w:rsidRDefault="00491C38" w:rsidP="00491C38">
      <w:pPr>
        <w:pStyle w:val="Nagwek2"/>
        <w:rPr>
          <w:rFonts w:eastAsiaTheme="minorHAnsi"/>
          <w:sz w:val="22"/>
          <w:szCs w:val="22"/>
        </w:rPr>
      </w:pPr>
      <w:r w:rsidRPr="00DE0A4C">
        <w:rPr>
          <w:rFonts w:eastAsiaTheme="minorHAnsi"/>
          <w:i w:val="0"/>
          <w:sz w:val="22"/>
          <w:szCs w:val="22"/>
        </w:rPr>
        <w:lastRenderedPageBreak/>
        <w:t xml:space="preserve">Załącznik nr 3 do </w:t>
      </w:r>
      <w:r w:rsidRPr="00DE0A4C">
        <w:rPr>
          <w:i w:val="0"/>
        </w:rPr>
        <w:t>U</w:t>
      </w:r>
      <w:r w:rsidRPr="00DE0A4C">
        <w:rPr>
          <w:rFonts w:eastAsiaTheme="minorHAnsi"/>
          <w:i w:val="0"/>
          <w:sz w:val="22"/>
          <w:szCs w:val="22"/>
        </w:rPr>
        <w:t>mowy</w:t>
      </w:r>
      <w:r w:rsidRPr="00A93D01">
        <w:rPr>
          <w:rFonts w:ascii="Arial" w:eastAsiaTheme="minorHAnsi" w:hAnsi="Arial" w:cs="Arial"/>
          <w:noProof/>
          <w:sz w:val="20"/>
          <w:szCs w:val="20"/>
          <w:lang w:val="pl-PL" w:eastAsia="pl-PL"/>
        </w:rPr>
        <w:drawing>
          <wp:inline distT="0" distB="0" distL="0" distR="0" wp14:anchorId="237C0633" wp14:editId="6806A087">
            <wp:extent cx="5915025" cy="86391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5025" cy="8639175"/>
                    </a:xfrm>
                    <a:prstGeom prst="rect">
                      <a:avLst/>
                    </a:prstGeom>
                    <a:noFill/>
                    <a:ln>
                      <a:noFill/>
                    </a:ln>
                  </pic:spPr>
                </pic:pic>
              </a:graphicData>
            </a:graphic>
          </wp:inline>
        </w:drawing>
      </w:r>
    </w:p>
    <w:p w:rsidR="00491C38" w:rsidRPr="00A93D01" w:rsidRDefault="00491C38" w:rsidP="00491C38">
      <w:pPr>
        <w:spacing w:after="160" w:line="259" w:lineRule="auto"/>
        <w:jc w:val="right"/>
        <w:rPr>
          <w:rFonts w:asciiTheme="minorHAnsi" w:eastAsiaTheme="minorHAnsi" w:hAnsiTheme="minorHAnsi" w:cstheme="minorBidi"/>
          <w:b/>
          <w:sz w:val="22"/>
          <w:szCs w:val="22"/>
        </w:rPr>
      </w:pPr>
    </w:p>
    <w:p w:rsidR="00F13F0E" w:rsidRDefault="00F13F0E" w:rsidP="00491C38">
      <w:pPr>
        <w:pStyle w:val="Nagwek2"/>
        <w:rPr>
          <w:rFonts w:eastAsiaTheme="minorHAnsi"/>
          <w:i w:val="0"/>
        </w:rPr>
      </w:pPr>
    </w:p>
    <w:p w:rsidR="00F13F0E" w:rsidRDefault="00F13F0E" w:rsidP="00491C38">
      <w:pPr>
        <w:pStyle w:val="Nagwek2"/>
        <w:rPr>
          <w:rFonts w:eastAsiaTheme="minorHAnsi"/>
          <w:i w:val="0"/>
        </w:rPr>
      </w:pPr>
    </w:p>
    <w:p w:rsidR="00491C38" w:rsidRPr="00DE0A4C" w:rsidRDefault="00491C38" w:rsidP="00491C38">
      <w:pPr>
        <w:pStyle w:val="Nagwek2"/>
        <w:rPr>
          <w:rFonts w:eastAsiaTheme="minorHAnsi"/>
          <w:i w:val="0"/>
        </w:rPr>
      </w:pPr>
      <w:r w:rsidRPr="00DE0A4C">
        <w:rPr>
          <w:rFonts w:eastAsiaTheme="minorHAnsi"/>
          <w:i w:val="0"/>
        </w:rPr>
        <w:lastRenderedPageBreak/>
        <w:t xml:space="preserve">Załącznik nr 4 do </w:t>
      </w:r>
      <w:r w:rsidRPr="00DE0A4C">
        <w:rPr>
          <w:i w:val="0"/>
        </w:rPr>
        <w:t>U</w:t>
      </w:r>
      <w:r w:rsidRPr="00DE0A4C">
        <w:rPr>
          <w:rFonts w:eastAsiaTheme="minorHAnsi"/>
          <w:i w:val="0"/>
        </w:rPr>
        <w:t>mowy</w:t>
      </w:r>
    </w:p>
    <w:p w:rsidR="00491C38" w:rsidRPr="00A93D01" w:rsidRDefault="00491C38" w:rsidP="00491C38">
      <w:pPr>
        <w:spacing w:after="160" w:line="259" w:lineRule="auto"/>
        <w:jc w:val="center"/>
        <w:rPr>
          <w:rFonts w:asciiTheme="minorHAnsi" w:eastAsiaTheme="minorHAnsi" w:hAnsiTheme="minorHAnsi" w:cstheme="minorBidi"/>
          <w:b/>
          <w:sz w:val="22"/>
          <w:szCs w:val="20"/>
          <w:lang w:val="x-none" w:eastAsia="x-none"/>
        </w:rPr>
      </w:pPr>
    </w:p>
    <w:p w:rsidR="00491C38" w:rsidRPr="006370CE" w:rsidRDefault="00491C38" w:rsidP="00491C38">
      <w:pPr>
        <w:spacing w:after="160" w:line="259" w:lineRule="auto"/>
        <w:jc w:val="center"/>
        <w:rPr>
          <w:rFonts w:eastAsiaTheme="minorHAnsi"/>
          <w:b/>
          <w:szCs w:val="20"/>
          <w:lang w:val="x-none" w:eastAsia="x-none"/>
        </w:rPr>
      </w:pPr>
      <w:r w:rsidRPr="006370CE">
        <w:rPr>
          <w:rFonts w:eastAsiaTheme="minorHAnsi"/>
          <w:b/>
          <w:szCs w:val="20"/>
          <w:lang w:val="x-none" w:eastAsia="x-none"/>
        </w:rPr>
        <w:t>WYKAZ PODMIOTÓW, KTÓRE BĘDĄ UCZESTNICZYĆ W WYKONANIU ZAMÓWIENIA</w:t>
      </w: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588"/>
        <w:gridCol w:w="4090"/>
      </w:tblGrid>
      <w:tr w:rsidR="00491C38" w:rsidRPr="00A93D01" w:rsidTr="00FD39D3">
        <w:tc>
          <w:tcPr>
            <w:tcW w:w="959" w:type="dxa"/>
            <w:tcBorders>
              <w:top w:val="single" w:sz="4" w:space="0" w:color="auto"/>
              <w:left w:val="single" w:sz="4" w:space="0" w:color="auto"/>
              <w:bottom w:val="single" w:sz="4" w:space="0" w:color="auto"/>
              <w:right w:val="single" w:sz="4" w:space="0" w:color="auto"/>
            </w:tcBorders>
          </w:tcPr>
          <w:p w:rsidR="00491C38" w:rsidRPr="00DE0A4C" w:rsidRDefault="00491C38" w:rsidP="00491C38">
            <w:pPr>
              <w:spacing w:after="160" w:line="259" w:lineRule="auto"/>
              <w:jc w:val="both"/>
              <w:rPr>
                <w:rFonts w:eastAsiaTheme="minorHAnsi"/>
                <w:b/>
                <w:sz w:val="22"/>
                <w:szCs w:val="20"/>
                <w:lang w:val="x-none" w:eastAsia="x-none"/>
              </w:rPr>
            </w:pPr>
          </w:p>
          <w:p w:rsidR="00491C38" w:rsidRPr="00DE0A4C" w:rsidRDefault="00491C38" w:rsidP="00491C38">
            <w:pPr>
              <w:spacing w:after="160" w:line="259" w:lineRule="auto"/>
              <w:jc w:val="both"/>
              <w:rPr>
                <w:rFonts w:eastAsiaTheme="minorHAnsi"/>
                <w:b/>
                <w:sz w:val="22"/>
                <w:szCs w:val="20"/>
                <w:lang w:val="x-none" w:eastAsia="x-none"/>
              </w:rPr>
            </w:pPr>
            <w:r w:rsidRPr="00DE0A4C">
              <w:rPr>
                <w:rFonts w:eastAsiaTheme="minorHAnsi"/>
                <w:b/>
                <w:sz w:val="22"/>
                <w:szCs w:val="20"/>
                <w:lang w:val="x-none" w:eastAsia="x-none"/>
              </w:rPr>
              <w:t xml:space="preserve">     L.p.</w:t>
            </w:r>
          </w:p>
          <w:p w:rsidR="00491C38" w:rsidRPr="00DE0A4C" w:rsidRDefault="00491C38" w:rsidP="00491C38">
            <w:pPr>
              <w:spacing w:after="160" w:line="259" w:lineRule="auto"/>
              <w:jc w:val="both"/>
              <w:rPr>
                <w:rFonts w:eastAsiaTheme="minorHAnsi"/>
                <w:b/>
                <w:sz w:val="22"/>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vAlign w:val="center"/>
          </w:tcPr>
          <w:p w:rsidR="00491C38" w:rsidRPr="00DE0A4C" w:rsidRDefault="00491C38" w:rsidP="00FD39D3">
            <w:pPr>
              <w:spacing w:after="160" w:line="259" w:lineRule="auto"/>
              <w:jc w:val="center"/>
              <w:rPr>
                <w:rFonts w:eastAsiaTheme="minorHAnsi"/>
                <w:b/>
                <w:sz w:val="22"/>
                <w:szCs w:val="20"/>
                <w:lang w:val="x-none" w:eastAsia="x-none"/>
              </w:rPr>
            </w:pPr>
          </w:p>
          <w:p w:rsidR="00491C38" w:rsidRPr="00DE0A4C" w:rsidRDefault="00491C38" w:rsidP="00FD39D3">
            <w:pPr>
              <w:spacing w:after="160" w:line="259" w:lineRule="auto"/>
              <w:jc w:val="center"/>
              <w:rPr>
                <w:rFonts w:eastAsiaTheme="minorHAnsi"/>
                <w:b/>
                <w:sz w:val="22"/>
                <w:szCs w:val="20"/>
                <w:lang w:val="x-none" w:eastAsia="x-none"/>
              </w:rPr>
            </w:pPr>
            <w:r w:rsidRPr="00DE0A4C">
              <w:rPr>
                <w:rFonts w:eastAsiaTheme="minorHAnsi"/>
                <w:b/>
                <w:sz w:val="22"/>
                <w:szCs w:val="20"/>
                <w:lang w:val="x-none" w:eastAsia="x-none"/>
              </w:rPr>
              <w:t>Nazwa i adre</w:t>
            </w:r>
            <w:r w:rsidR="00FD39D3">
              <w:rPr>
                <w:rFonts w:eastAsiaTheme="minorHAnsi"/>
                <w:b/>
                <w:sz w:val="22"/>
                <w:szCs w:val="20"/>
                <w:lang w:val="x-none" w:eastAsia="x-none"/>
              </w:rPr>
              <w:t xml:space="preserve">s podmiotu uczestniczącego </w:t>
            </w:r>
            <w:r w:rsidR="00FD39D3">
              <w:rPr>
                <w:rFonts w:eastAsiaTheme="minorHAnsi"/>
                <w:b/>
                <w:sz w:val="22"/>
                <w:szCs w:val="20"/>
                <w:lang w:val="x-none" w:eastAsia="x-none"/>
              </w:rPr>
              <w:br/>
              <w:t xml:space="preserve">w </w:t>
            </w:r>
            <w:r w:rsidRPr="00DE0A4C">
              <w:rPr>
                <w:rFonts w:eastAsiaTheme="minorHAnsi"/>
                <w:b/>
                <w:sz w:val="22"/>
                <w:szCs w:val="20"/>
                <w:lang w:val="x-none" w:eastAsia="x-none"/>
              </w:rPr>
              <w:t>wykonaniu  zamówienia</w:t>
            </w:r>
          </w:p>
          <w:p w:rsidR="00491C38" w:rsidRPr="00DE0A4C" w:rsidRDefault="00491C38" w:rsidP="00FD39D3">
            <w:pPr>
              <w:spacing w:after="160" w:line="259" w:lineRule="auto"/>
              <w:jc w:val="center"/>
              <w:rPr>
                <w:rFonts w:eastAsiaTheme="minorHAnsi"/>
                <w:b/>
                <w:sz w:val="22"/>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vAlign w:val="center"/>
          </w:tcPr>
          <w:p w:rsidR="00491C38" w:rsidRPr="00DE0A4C" w:rsidRDefault="00491C38" w:rsidP="00FD39D3">
            <w:pPr>
              <w:spacing w:after="160" w:line="259" w:lineRule="auto"/>
              <w:jc w:val="center"/>
              <w:rPr>
                <w:rFonts w:eastAsiaTheme="minorHAnsi"/>
                <w:b/>
                <w:sz w:val="22"/>
                <w:szCs w:val="20"/>
                <w:lang w:val="x-none" w:eastAsia="x-none"/>
              </w:rPr>
            </w:pPr>
            <w:r w:rsidRPr="00DE0A4C">
              <w:rPr>
                <w:rFonts w:eastAsiaTheme="minorHAnsi"/>
                <w:b/>
                <w:sz w:val="22"/>
                <w:szCs w:val="20"/>
                <w:lang w:val="x-none" w:eastAsia="x-none"/>
              </w:rPr>
              <w:t>Zakres wykonywanych czynności</w:t>
            </w:r>
          </w:p>
        </w:tc>
      </w:tr>
      <w:tr w:rsidR="00491C38" w:rsidRPr="00A93D01" w:rsidTr="00491C38">
        <w:tc>
          <w:tcPr>
            <w:tcW w:w="959"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r>
      <w:tr w:rsidR="00491C38" w:rsidRPr="00A93D01" w:rsidTr="00491C38">
        <w:tc>
          <w:tcPr>
            <w:tcW w:w="959"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r>
      <w:tr w:rsidR="00491C38" w:rsidRPr="00A93D01" w:rsidTr="00491C38">
        <w:tc>
          <w:tcPr>
            <w:tcW w:w="959"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r>
      <w:tr w:rsidR="00491C38" w:rsidRPr="00A93D01" w:rsidTr="00491C38">
        <w:tc>
          <w:tcPr>
            <w:tcW w:w="959"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r>
      <w:tr w:rsidR="00491C38" w:rsidRPr="00A93D01" w:rsidTr="00491C38">
        <w:tc>
          <w:tcPr>
            <w:tcW w:w="959"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rPr>
                <w:rFonts w:asciiTheme="minorHAnsi" w:eastAsiaTheme="minorHAnsi" w:hAnsiTheme="minorHAnsi" w:cstheme="minorBidi"/>
                <w:b/>
                <w:sz w:val="20"/>
                <w:szCs w:val="20"/>
              </w:rPr>
            </w:pPr>
          </w:p>
          <w:p w:rsidR="00491C38" w:rsidRPr="00A93D01" w:rsidRDefault="00491C38" w:rsidP="00491C38">
            <w:pPr>
              <w:spacing w:after="160" w:line="259" w:lineRule="auto"/>
              <w:jc w:val="both"/>
              <w:rPr>
                <w:rFonts w:asciiTheme="minorHAnsi" w:eastAsiaTheme="minorHAnsi" w:hAnsiTheme="minorHAnsi" w:cstheme="minorBidi"/>
                <w:b/>
                <w:sz w:val="20"/>
                <w:szCs w:val="20"/>
                <w:lang w:val="x-none" w:eastAsia="x-none"/>
              </w:rPr>
            </w:pPr>
          </w:p>
        </w:tc>
      </w:tr>
    </w:tbl>
    <w:p w:rsidR="00491C38" w:rsidRPr="00A93D01" w:rsidRDefault="00491C38" w:rsidP="00491C38">
      <w:pPr>
        <w:spacing w:after="160" w:line="259" w:lineRule="auto"/>
        <w:rPr>
          <w:rFonts w:asciiTheme="minorHAnsi" w:eastAsiaTheme="minorHAnsi" w:hAnsiTheme="minorHAnsi" w:cstheme="minorBidi"/>
          <w:sz w:val="22"/>
          <w:szCs w:val="22"/>
        </w:rPr>
      </w:pPr>
    </w:p>
    <w:p w:rsidR="00491C38" w:rsidRPr="00A93D01" w:rsidRDefault="00491C38" w:rsidP="00491C38">
      <w:pPr>
        <w:spacing w:after="160" w:line="259" w:lineRule="auto"/>
        <w:ind w:left="8789" w:hanging="8789"/>
        <w:jc w:val="center"/>
        <w:rPr>
          <w:rFonts w:asciiTheme="minorHAnsi" w:eastAsiaTheme="minorHAnsi" w:hAnsiTheme="minorHAnsi" w:cstheme="minorBidi"/>
          <w:b/>
          <w:sz w:val="22"/>
          <w:szCs w:val="22"/>
        </w:rPr>
      </w:pPr>
    </w:p>
    <w:p w:rsidR="00491C38" w:rsidRPr="00A93D01" w:rsidRDefault="00491C38" w:rsidP="00491C38">
      <w:pPr>
        <w:spacing w:after="160" w:line="259" w:lineRule="auto"/>
        <w:ind w:left="8789" w:hanging="8789"/>
        <w:jc w:val="center"/>
        <w:rPr>
          <w:rFonts w:asciiTheme="minorHAnsi" w:eastAsiaTheme="minorHAnsi" w:hAnsiTheme="minorHAnsi" w:cstheme="minorBidi"/>
          <w:b/>
          <w:sz w:val="22"/>
          <w:szCs w:val="22"/>
        </w:rPr>
      </w:pPr>
    </w:p>
    <w:p w:rsidR="00491C38" w:rsidRPr="00A93D01" w:rsidRDefault="00491C38" w:rsidP="00491C38">
      <w:pPr>
        <w:spacing w:after="160" w:line="259" w:lineRule="auto"/>
        <w:ind w:left="8789" w:hanging="8789"/>
        <w:jc w:val="center"/>
        <w:rPr>
          <w:rFonts w:asciiTheme="minorHAnsi" w:eastAsiaTheme="minorHAnsi" w:hAnsiTheme="minorHAnsi" w:cstheme="minorBidi"/>
          <w:b/>
          <w:sz w:val="22"/>
          <w:szCs w:val="22"/>
        </w:rPr>
      </w:pPr>
    </w:p>
    <w:p w:rsidR="00F13F0E" w:rsidRDefault="00F13F0E" w:rsidP="00491C38">
      <w:pPr>
        <w:pStyle w:val="Nagwek2"/>
        <w:rPr>
          <w:rFonts w:eastAsiaTheme="minorHAnsi"/>
          <w:i w:val="0"/>
        </w:rPr>
      </w:pPr>
    </w:p>
    <w:p w:rsidR="00F13F0E" w:rsidRDefault="00F13F0E" w:rsidP="00491C38">
      <w:pPr>
        <w:pStyle w:val="Nagwek2"/>
        <w:rPr>
          <w:rFonts w:eastAsiaTheme="minorHAnsi"/>
          <w:i w:val="0"/>
        </w:rPr>
      </w:pPr>
    </w:p>
    <w:p w:rsidR="00491C38" w:rsidRPr="00DE0A4C" w:rsidRDefault="00491C38" w:rsidP="00491C38">
      <w:pPr>
        <w:pStyle w:val="Nagwek2"/>
        <w:rPr>
          <w:rFonts w:eastAsiaTheme="minorHAnsi"/>
          <w:i w:val="0"/>
        </w:rPr>
      </w:pPr>
      <w:r w:rsidRPr="00DE0A4C">
        <w:rPr>
          <w:rFonts w:eastAsiaTheme="minorHAnsi"/>
          <w:i w:val="0"/>
        </w:rPr>
        <w:lastRenderedPageBreak/>
        <w:t xml:space="preserve">Załącznik nr </w:t>
      </w:r>
      <w:r w:rsidR="007B641E" w:rsidRPr="00DE0A4C">
        <w:rPr>
          <w:rFonts w:eastAsiaTheme="minorHAnsi"/>
          <w:i w:val="0"/>
          <w:lang w:val="pl-PL"/>
        </w:rPr>
        <w:t>5</w:t>
      </w:r>
      <w:r w:rsidRPr="00DE0A4C">
        <w:rPr>
          <w:rFonts w:eastAsiaTheme="minorHAnsi"/>
          <w:i w:val="0"/>
        </w:rPr>
        <w:t xml:space="preserve"> do umowy</w:t>
      </w:r>
    </w:p>
    <w:p w:rsidR="00491C38" w:rsidRDefault="00491C38" w:rsidP="00491C38">
      <w:pPr>
        <w:widowControl w:val="0"/>
        <w:tabs>
          <w:tab w:val="left" w:pos="-2977"/>
          <w:tab w:val="left" w:pos="-2127"/>
        </w:tabs>
        <w:jc w:val="right"/>
        <w:rPr>
          <w:rFonts w:eastAsiaTheme="minorHAnsi"/>
          <w:b/>
          <w:i/>
          <w:sz w:val="22"/>
          <w:szCs w:val="22"/>
        </w:rPr>
      </w:pPr>
    </w:p>
    <w:p w:rsidR="00491C38" w:rsidRDefault="00491C38" w:rsidP="00491C38">
      <w:pPr>
        <w:widowControl w:val="0"/>
        <w:tabs>
          <w:tab w:val="left" w:pos="-2977"/>
          <w:tab w:val="left" w:pos="-2127"/>
        </w:tabs>
        <w:jc w:val="center"/>
        <w:rPr>
          <w:rFonts w:eastAsiaTheme="minorHAnsi"/>
          <w:b/>
          <w:i/>
          <w:sz w:val="22"/>
          <w:szCs w:val="22"/>
        </w:rPr>
      </w:pPr>
      <w:r>
        <w:rPr>
          <w:rFonts w:eastAsiaTheme="minorHAnsi"/>
          <w:b/>
          <w:i/>
          <w:sz w:val="22"/>
          <w:szCs w:val="22"/>
        </w:rPr>
        <w:t>Wzór dokumentu „Awizo dostawy”</w:t>
      </w:r>
    </w:p>
    <w:p w:rsidR="00491C38" w:rsidRDefault="00491C38" w:rsidP="00491C38">
      <w:pPr>
        <w:widowControl w:val="0"/>
        <w:tabs>
          <w:tab w:val="left" w:pos="-2977"/>
          <w:tab w:val="left" w:pos="-2127"/>
        </w:tabs>
        <w:jc w:val="center"/>
        <w:rPr>
          <w:rFonts w:eastAsiaTheme="minorHAnsi"/>
          <w:b/>
          <w:i/>
          <w:sz w:val="22"/>
          <w:szCs w:val="22"/>
        </w:rPr>
      </w:pPr>
      <w:r>
        <w:rPr>
          <w:rFonts w:eastAsiaTheme="minorHAnsi"/>
          <w:b/>
          <w:i/>
          <w:sz w:val="22"/>
          <w:szCs w:val="22"/>
        </w:rPr>
        <w:t xml:space="preserve"> </w:t>
      </w:r>
    </w:p>
    <w:p w:rsidR="00491C38" w:rsidRDefault="00491C38" w:rsidP="00491C38">
      <w:pPr>
        <w:widowControl w:val="0"/>
        <w:tabs>
          <w:tab w:val="left" w:pos="-2977"/>
          <w:tab w:val="left" w:pos="-2127"/>
        </w:tabs>
        <w:jc w:val="center"/>
        <w:rPr>
          <w:rFonts w:eastAsiaTheme="minorHAnsi"/>
          <w:b/>
          <w:i/>
          <w:sz w:val="22"/>
          <w:szCs w:val="22"/>
        </w:rPr>
      </w:pPr>
      <w:r>
        <w:rPr>
          <w:rFonts w:eastAsiaTheme="minorHAnsi"/>
          <w:b/>
          <w:i/>
          <w:sz w:val="22"/>
          <w:szCs w:val="22"/>
        </w:rPr>
        <w:tab/>
      </w:r>
      <w:r>
        <w:rPr>
          <w:rFonts w:eastAsiaTheme="minorHAnsi"/>
          <w:b/>
          <w:i/>
          <w:sz w:val="22"/>
          <w:szCs w:val="22"/>
        </w:rPr>
        <w:tab/>
      </w:r>
      <w:r>
        <w:rPr>
          <w:rFonts w:eastAsiaTheme="minorHAnsi"/>
          <w:b/>
          <w:i/>
          <w:sz w:val="22"/>
          <w:szCs w:val="22"/>
        </w:rPr>
        <w:tab/>
      </w:r>
      <w:r>
        <w:rPr>
          <w:rFonts w:eastAsiaTheme="minorHAnsi"/>
          <w:b/>
          <w:i/>
          <w:sz w:val="22"/>
          <w:szCs w:val="22"/>
        </w:rPr>
        <w:tab/>
      </w:r>
      <w:r>
        <w:rPr>
          <w:rFonts w:eastAsiaTheme="minorHAnsi"/>
          <w:b/>
          <w:i/>
          <w:sz w:val="22"/>
          <w:szCs w:val="22"/>
        </w:rPr>
        <w:tab/>
      </w:r>
      <w:r>
        <w:rPr>
          <w:rFonts w:eastAsiaTheme="minorHAnsi"/>
          <w:b/>
          <w:i/>
          <w:sz w:val="22"/>
          <w:szCs w:val="22"/>
        </w:rPr>
        <w:tab/>
      </w:r>
      <w:r>
        <w:rPr>
          <w:rFonts w:eastAsiaTheme="minorHAnsi"/>
          <w:b/>
          <w:i/>
          <w:sz w:val="22"/>
          <w:szCs w:val="22"/>
        </w:rPr>
        <w:tab/>
      </w:r>
      <w:r>
        <w:rPr>
          <w:rFonts w:eastAsiaTheme="minorHAnsi"/>
          <w:b/>
          <w:i/>
          <w:sz w:val="22"/>
          <w:szCs w:val="22"/>
        </w:rPr>
        <w:tab/>
        <w:t>………………………..</w:t>
      </w: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 xml:space="preserve"> </w:t>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t xml:space="preserve">        </w:t>
      </w:r>
      <w:r w:rsidRPr="004309B0">
        <w:rPr>
          <w:rFonts w:eastAsiaTheme="minorHAnsi"/>
          <w:b/>
          <w:sz w:val="22"/>
          <w:szCs w:val="22"/>
        </w:rPr>
        <w:t>Miejscowość data</w:t>
      </w: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ab/>
      </w:r>
      <w:r>
        <w:rPr>
          <w:rFonts w:eastAsiaTheme="minorHAnsi"/>
          <w:b/>
          <w:sz w:val="22"/>
          <w:szCs w:val="22"/>
        </w:rPr>
        <w:tab/>
      </w:r>
      <w:r>
        <w:rPr>
          <w:rFonts w:eastAsiaTheme="minorHAnsi"/>
          <w:b/>
          <w:sz w:val="22"/>
          <w:szCs w:val="22"/>
        </w:rPr>
        <w:tab/>
        <w:t xml:space="preserve">    KIEROWNIK</w:t>
      </w: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ab/>
      </w:r>
      <w:r>
        <w:rPr>
          <w:rFonts w:eastAsiaTheme="minorHAnsi"/>
          <w:b/>
          <w:sz w:val="22"/>
          <w:szCs w:val="22"/>
        </w:rPr>
        <w:tab/>
      </w:r>
      <w:r>
        <w:rPr>
          <w:rFonts w:eastAsiaTheme="minorHAnsi"/>
          <w:b/>
          <w:sz w:val="22"/>
          <w:szCs w:val="22"/>
        </w:rPr>
        <w:tab/>
        <w:t xml:space="preserve">                 SKŁADU……………..</w:t>
      </w: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ab/>
      </w:r>
      <w:r>
        <w:rPr>
          <w:rFonts w:eastAsiaTheme="minorHAnsi"/>
          <w:b/>
          <w:sz w:val="22"/>
          <w:szCs w:val="22"/>
        </w:rPr>
        <w:tab/>
        <w:t xml:space="preserve">           Fax:/email:</w:t>
      </w: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POWIADOMIENIE O DOSTAWIE (AWIZO) NR………….</w:t>
      </w: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 xml:space="preserve">Dotyczy: dostawy……………………….. w ramach umowy nr……z dnia…………….r. do Składu </w:t>
      </w:r>
    </w:p>
    <w:p w:rsidR="00491C38" w:rsidRDefault="00491C38" w:rsidP="00491C38">
      <w:pPr>
        <w:widowControl w:val="0"/>
        <w:tabs>
          <w:tab w:val="left" w:pos="-2977"/>
          <w:tab w:val="left" w:pos="-2127"/>
        </w:tabs>
        <w:rPr>
          <w:rFonts w:eastAsiaTheme="minorHAnsi"/>
          <w:b/>
          <w:sz w:val="16"/>
          <w:szCs w:val="16"/>
        </w:rPr>
      </w:pPr>
      <w:r>
        <w:rPr>
          <w:rFonts w:eastAsiaTheme="minorHAnsi"/>
          <w:b/>
          <w:sz w:val="16"/>
          <w:szCs w:val="16"/>
        </w:rPr>
        <w:t xml:space="preserve">                                           </w:t>
      </w:r>
      <w:r w:rsidRPr="004309B0">
        <w:rPr>
          <w:rFonts w:eastAsiaTheme="minorHAnsi"/>
          <w:b/>
          <w:sz w:val="16"/>
          <w:szCs w:val="16"/>
        </w:rPr>
        <w:t>Nazwa przedmiotu zamówienia</w:t>
      </w:r>
    </w:p>
    <w:p w:rsidR="00491C38" w:rsidRDefault="00491C38" w:rsidP="00491C38">
      <w:pPr>
        <w:widowControl w:val="0"/>
        <w:tabs>
          <w:tab w:val="left" w:pos="-2977"/>
          <w:tab w:val="left" w:pos="-2127"/>
        </w:tabs>
        <w:rPr>
          <w:rFonts w:eastAsiaTheme="minorHAnsi"/>
          <w:b/>
          <w:sz w:val="22"/>
          <w:szCs w:val="22"/>
        </w:rPr>
      </w:pPr>
      <w:r>
        <w:rPr>
          <w:rFonts w:eastAsiaTheme="minorHAnsi"/>
          <w:b/>
          <w:sz w:val="22"/>
          <w:szCs w:val="22"/>
        </w:rPr>
        <w:t xml:space="preserve">                  </w:t>
      </w:r>
      <w:r w:rsidRPr="004309B0">
        <w:rPr>
          <w:rFonts w:eastAsiaTheme="minorHAnsi"/>
          <w:b/>
          <w:sz w:val="22"/>
          <w:szCs w:val="22"/>
        </w:rPr>
        <w:t>Wałcz</w:t>
      </w:r>
      <w:r>
        <w:rPr>
          <w:rFonts w:eastAsiaTheme="minorHAnsi"/>
          <w:b/>
          <w:sz w:val="22"/>
          <w:szCs w:val="22"/>
        </w:rPr>
        <w:t>.</w:t>
      </w:r>
    </w:p>
    <w:p w:rsidR="00491C38" w:rsidRDefault="00491C38" w:rsidP="00491C38">
      <w:pPr>
        <w:widowControl w:val="0"/>
        <w:tabs>
          <w:tab w:val="left" w:pos="-2977"/>
          <w:tab w:val="left" w:pos="-2127"/>
        </w:tabs>
        <w:rPr>
          <w:rFonts w:eastAsiaTheme="minorHAnsi"/>
          <w:b/>
          <w:sz w:val="22"/>
          <w:szCs w:val="22"/>
        </w:rPr>
      </w:pPr>
    </w:p>
    <w:p w:rsidR="00491C38" w:rsidRDefault="00491C38" w:rsidP="00491C38">
      <w:pPr>
        <w:widowControl w:val="0"/>
        <w:tabs>
          <w:tab w:val="left" w:pos="-2977"/>
          <w:tab w:val="left" w:pos="-2127"/>
        </w:tabs>
        <w:jc w:val="center"/>
        <w:rPr>
          <w:rFonts w:eastAsiaTheme="minorHAnsi"/>
          <w:b/>
          <w:sz w:val="22"/>
          <w:szCs w:val="22"/>
        </w:rPr>
      </w:pPr>
      <w:r>
        <w:rPr>
          <w:rFonts w:eastAsiaTheme="minorHAnsi"/>
          <w:b/>
          <w:sz w:val="22"/>
          <w:szCs w:val="22"/>
        </w:rPr>
        <w:t xml:space="preserve">Informuję, że w dniu……… do godziny ………planowana jest dostawa …………………………tj.: </w:t>
      </w:r>
    </w:p>
    <w:p w:rsidR="00491C38" w:rsidRDefault="00491C38" w:rsidP="00491C38">
      <w:pPr>
        <w:widowControl w:val="0"/>
        <w:tabs>
          <w:tab w:val="left" w:pos="-2977"/>
          <w:tab w:val="left" w:pos="-2127"/>
        </w:tabs>
        <w:rPr>
          <w:rFonts w:eastAsiaTheme="minorHAnsi"/>
          <w:b/>
          <w:sz w:val="16"/>
          <w:szCs w:val="16"/>
        </w:rPr>
      </w:pPr>
      <w:r>
        <w:rPr>
          <w:rFonts w:eastAsiaTheme="minorHAnsi"/>
          <w:b/>
          <w:sz w:val="16"/>
          <w:szCs w:val="16"/>
        </w:rPr>
        <w:t xml:space="preserve">                                            </w:t>
      </w:r>
      <w:r>
        <w:rPr>
          <w:rFonts w:eastAsiaTheme="minorHAnsi"/>
          <w:b/>
          <w:sz w:val="16"/>
          <w:szCs w:val="16"/>
        </w:rPr>
        <w:tab/>
      </w:r>
      <w:r>
        <w:rPr>
          <w:rFonts w:eastAsiaTheme="minorHAnsi"/>
          <w:b/>
          <w:sz w:val="16"/>
          <w:szCs w:val="16"/>
        </w:rPr>
        <w:tab/>
      </w:r>
      <w:r>
        <w:rPr>
          <w:rFonts w:eastAsiaTheme="minorHAnsi"/>
          <w:b/>
          <w:sz w:val="16"/>
          <w:szCs w:val="16"/>
        </w:rPr>
        <w:tab/>
      </w:r>
      <w:r>
        <w:rPr>
          <w:rFonts w:eastAsiaTheme="minorHAnsi"/>
          <w:b/>
          <w:sz w:val="16"/>
          <w:szCs w:val="16"/>
        </w:rPr>
        <w:tab/>
      </w:r>
      <w:r>
        <w:rPr>
          <w:rFonts w:eastAsiaTheme="minorHAnsi"/>
          <w:b/>
          <w:sz w:val="16"/>
          <w:szCs w:val="16"/>
        </w:rPr>
        <w:tab/>
      </w:r>
      <w:r>
        <w:rPr>
          <w:rFonts w:eastAsiaTheme="minorHAnsi"/>
          <w:b/>
          <w:sz w:val="16"/>
          <w:szCs w:val="16"/>
        </w:rPr>
        <w:tab/>
      </w:r>
      <w:r>
        <w:rPr>
          <w:rFonts w:eastAsiaTheme="minorHAnsi"/>
          <w:b/>
          <w:sz w:val="16"/>
          <w:szCs w:val="16"/>
        </w:rPr>
        <w:tab/>
        <w:t xml:space="preserve">            </w:t>
      </w:r>
      <w:r w:rsidRPr="00C62EAD">
        <w:rPr>
          <w:rFonts w:eastAsiaTheme="minorHAnsi"/>
          <w:b/>
          <w:sz w:val="16"/>
          <w:szCs w:val="16"/>
        </w:rPr>
        <w:t>Nazwa przedmiotu zamówienia</w:t>
      </w:r>
    </w:p>
    <w:p w:rsidR="00491C38" w:rsidRDefault="00491C38" w:rsidP="00491C38">
      <w:pPr>
        <w:widowControl w:val="0"/>
        <w:tabs>
          <w:tab w:val="left" w:pos="-2977"/>
          <w:tab w:val="left" w:pos="-2127"/>
        </w:tabs>
        <w:rPr>
          <w:rFonts w:eastAsiaTheme="minorHAnsi"/>
          <w:b/>
          <w:sz w:val="16"/>
          <w:szCs w:val="16"/>
        </w:rPr>
      </w:pPr>
    </w:p>
    <w:p w:rsidR="00491C38" w:rsidRPr="002219F6"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4309B0">
        <w:rPr>
          <w:rFonts w:eastAsiaTheme="minorHAnsi"/>
          <w:b/>
          <w:sz w:val="22"/>
          <w:szCs w:val="22"/>
          <w:lang w:val="pl-PL"/>
        </w:rPr>
        <w:t>w ilości…………….szt.</w:t>
      </w:r>
    </w:p>
    <w:p w:rsidR="00491C38" w:rsidRDefault="00491C38" w:rsidP="00491C38">
      <w:pPr>
        <w:pStyle w:val="Akapitzlist"/>
        <w:widowControl w:val="0"/>
        <w:tabs>
          <w:tab w:val="left" w:pos="-2977"/>
          <w:tab w:val="left" w:pos="-2127"/>
        </w:tabs>
        <w:spacing w:line="360" w:lineRule="auto"/>
        <w:ind w:left="426"/>
        <w:rPr>
          <w:rFonts w:eastAsiaTheme="minorHAnsi"/>
          <w:b/>
          <w:sz w:val="16"/>
          <w:szCs w:val="16"/>
        </w:rPr>
      </w:pPr>
      <w:r w:rsidRPr="004309B0">
        <w:rPr>
          <w:rFonts w:eastAsiaTheme="minorHAnsi"/>
          <w:b/>
          <w:sz w:val="16"/>
          <w:szCs w:val="16"/>
          <w:lang w:val="pl-PL"/>
        </w:rPr>
        <w:t>Nazwa asortymentu</w:t>
      </w: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Default="00491C38" w:rsidP="00491C38">
      <w:pPr>
        <w:pStyle w:val="Akapitzlist"/>
        <w:widowControl w:val="0"/>
        <w:tabs>
          <w:tab w:val="left" w:pos="-2977"/>
          <w:tab w:val="left" w:pos="-2127"/>
        </w:tabs>
        <w:spacing w:line="360" w:lineRule="auto"/>
        <w:ind w:left="426"/>
        <w:rPr>
          <w:rFonts w:eastAsiaTheme="minorHAnsi"/>
          <w:b/>
          <w:sz w:val="16"/>
          <w:szCs w:val="16"/>
          <w:lang w:val="pl-PL"/>
        </w:rPr>
      </w:pPr>
      <w:r w:rsidRPr="00C62EAD">
        <w:rPr>
          <w:rFonts w:eastAsiaTheme="minorHAnsi"/>
          <w:b/>
          <w:sz w:val="16"/>
          <w:szCs w:val="16"/>
          <w:lang w:val="pl-PL"/>
        </w:rPr>
        <w:t>Nazwa asortymentu</w:t>
      </w: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Default="00491C38" w:rsidP="00491C38">
      <w:pPr>
        <w:pStyle w:val="Akapitzlist"/>
        <w:widowControl w:val="0"/>
        <w:tabs>
          <w:tab w:val="left" w:pos="-2977"/>
          <w:tab w:val="left" w:pos="-2127"/>
        </w:tabs>
        <w:ind w:left="426"/>
        <w:rPr>
          <w:rFonts w:eastAsiaTheme="minorHAnsi"/>
          <w:b/>
          <w:sz w:val="16"/>
          <w:szCs w:val="16"/>
          <w:lang w:val="pl-PL"/>
        </w:rPr>
      </w:pPr>
      <w:r w:rsidRPr="00C62EAD">
        <w:rPr>
          <w:rFonts w:eastAsiaTheme="minorHAnsi"/>
          <w:b/>
          <w:sz w:val="16"/>
          <w:szCs w:val="16"/>
          <w:lang w:val="pl-PL"/>
        </w:rPr>
        <w:t>Nazwa asortymentu</w:t>
      </w:r>
    </w:p>
    <w:p w:rsidR="00491C38" w:rsidRPr="00C62EAD" w:rsidRDefault="00491C38" w:rsidP="00491C38">
      <w:pPr>
        <w:pStyle w:val="Akapitzlist"/>
        <w:widowControl w:val="0"/>
        <w:tabs>
          <w:tab w:val="left" w:pos="-2977"/>
          <w:tab w:val="left" w:pos="-2127"/>
        </w:tabs>
        <w:ind w:left="426"/>
        <w:rPr>
          <w:rFonts w:eastAsiaTheme="minorHAnsi"/>
          <w:b/>
          <w:sz w:val="16"/>
          <w:szCs w:val="16"/>
        </w:rPr>
      </w:pP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Pr="00C62EAD" w:rsidRDefault="00491C38" w:rsidP="00491C38">
      <w:pPr>
        <w:pStyle w:val="Akapitzlist"/>
        <w:widowControl w:val="0"/>
        <w:tabs>
          <w:tab w:val="left" w:pos="-2977"/>
          <w:tab w:val="left" w:pos="-2127"/>
        </w:tabs>
        <w:ind w:left="426"/>
        <w:rPr>
          <w:rFonts w:eastAsiaTheme="minorHAnsi"/>
          <w:b/>
          <w:sz w:val="16"/>
          <w:szCs w:val="16"/>
        </w:rPr>
      </w:pPr>
      <w:r w:rsidRPr="00C62EAD">
        <w:rPr>
          <w:rFonts w:eastAsiaTheme="minorHAnsi"/>
          <w:b/>
          <w:sz w:val="16"/>
          <w:szCs w:val="16"/>
          <w:lang w:val="pl-PL"/>
        </w:rPr>
        <w:t>Nazwa asortymentu</w:t>
      </w:r>
    </w:p>
    <w:p w:rsidR="00491C38" w:rsidRPr="00C62EAD" w:rsidRDefault="00491C38" w:rsidP="00491C38">
      <w:pPr>
        <w:pStyle w:val="Akapitzlist"/>
        <w:widowControl w:val="0"/>
        <w:tabs>
          <w:tab w:val="left" w:pos="-2977"/>
          <w:tab w:val="left" w:pos="-2127"/>
        </w:tabs>
        <w:ind w:left="426"/>
        <w:rPr>
          <w:rFonts w:eastAsiaTheme="minorHAnsi"/>
          <w:b/>
          <w:sz w:val="16"/>
          <w:szCs w:val="16"/>
        </w:rPr>
      </w:pP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Pr="00C62EAD" w:rsidRDefault="00491C38" w:rsidP="00491C38">
      <w:pPr>
        <w:pStyle w:val="Akapitzlist"/>
        <w:widowControl w:val="0"/>
        <w:tabs>
          <w:tab w:val="left" w:pos="-2977"/>
          <w:tab w:val="left" w:pos="-2127"/>
        </w:tabs>
        <w:ind w:left="426"/>
        <w:rPr>
          <w:rFonts w:eastAsiaTheme="minorHAnsi"/>
          <w:b/>
          <w:sz w:val="16"/>
          <w:szCs w:val="16"/>
        </w:rPr>
      </w:pPr>
      <w:r w:rsidRPr="00C62EAD">
        <w:rPr>
          <w:rFonts w:eastAsiaTheme="minorHAnsi"/>
          <w:b/>
          <w:sz w:val="16"/>
          <w:szCs w:val="16"/>
          <w:lang w:val="pl-PL"/>
        </w:rPr>
        <w:t>Nazwa asortymentu</w:t>
      </w: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Pr="00C62EAD" w:rsidRDefault="00491C38" w:rsidP="00491C38">
      <w:pPr>
        <w:pStyle w:val="Akapitzlist"/>
        <w:widowControl w:val="0"/>
        <w:tabs>
          <w:tab w:val="left" w:pos="-2977"/>
          <w:tab w:val="left" w:pos="-2127"/>
        </w:tabs>
        <w:ind w:left="426"/>
        <w:rPr>
          <w:rFonts w:eastAsiaTheme="minorHAnsi"/>
          <w:b/>
          <w:sz w:val="16"/>
          <w:szCs w:val="16"/>
        </w:rPr>
      </w:pPr>
      <w:r w:rsidRPr="00C62EAD">
        <w:rPr>
          <w:rFonts w:eastAsiaTheme="minorHAnsi"/>
          <w:b/>
          <w:sz w:val="16"/>
          <w:szCs w:val="16"/>
          <w:lang w:val="pl-PL"/>
        </w:rPr>
        <w:t>Nazwa asortymentu</w:t>
      </w:r>
    </w:p>
    <w:p w:rsidR="00491C38" w:rsidRPr="00C62EAD" w:rsidRDefault="00491C38" w:rsidP="00491C38">
      <w:pPr>
        <w:pStyle w:val="Akapitzlist"/>
        <w:widowControl w:val="0"/>
        <w:tabs>
          <w:tab w:val="left" w:pos="-2977"/>
          <w:tab w:val="left" w:pos="-2127"/>
        </w:tabs>
        <w:ind w:left="426"/>
        <w:rPr>
          <w:rFonts w:eastAsiaTheme="minorHAnsi"/>
          <w:b/>
          <w:sz w:val="16"/>
          <w:szCs w:val="16"/>
        </w:rPr>
      </w:pPr>
    </w:p>
    <w:p w:rsidR="00491C38" w:rsidRPr="00C62EAD" w:rsidRDefault="00491C38" w:rsidP="00661321">
      <w:pPr>
        <w:pStyle w:val="Akapitzlist"/>
        <w:widowControl w:val="0"/>
        <w:numPr>
          <w:ilvl w:val="3"/>
          <w:numId w:val="120"/>
        </w:numPr>
        <w:tabs>
          <w:tab w:val="left" w:pos="-2977"/>
          <w:tab w:val="left" w:pos="-2127"/>
        </w:tabs>
        <w:ind w:left="426"/>
        <w:rPr>
          <w:rFonts w:eastAsiaTheme="minorHAnsi"/>
          <w:b/>
          <w:sz w:val="22"/>
          <w:szCs w:val="22"/>
        </w:rPr>
      </w:pPr>
      <w:r>
        <w:rPr>
          <w:rFonts w:eastAsiaTheme="minorHAnsi"/>
          <w:b/>
          <w:sz w:val="22"/>
          <w:szCs w:val="22"/>
          <w:lang w:val="pl-PL"/>
        </w:rPr>
        <w:t>…………………………………..</w:t>
      </w:r>
      <w:r w:rsidRPr="00C62EAD">
        <w:rPr>
          <w:rFonts w:eastAsiaTheme="minorHAnsi"/>
          <w:b/>
          <w:sz w:val="22"/>
          <w:szCs w:val="22"/>
          <w:lang w:val="pl-PL"/>
        </w:rPr>
        <w:t>w ilości…………….szt.</w:t>
      </w:r>
    </w:p>
    <w:p w:rsidR="00491C38" w:rsidRPr="00C62EAD" w:rsidRDefault="00491C38" w:rsidP="00491C38">
      <w:pPr>
        <w:pStyle w:val="Akapitzlist"/>
        <w:widowControl w:val="0"/>
        <w:tabs>
          <w:tab w:val="left" w:pos="-2977"/>
          <w:tab w:val="left" w:pos="-2127"/>
        </w:tabs>
        <w:ind w:left="426"/>
        <w:rPr>
          <w:rFonts w:eastAsiaTheme="minorHAnsi"/>
          <w:b/>
          <w:sz w:val="16"/>
          <w:szCs w:val="16"/>
        </w:rPr>
      </w:pPr>
      <w:r w:rsidRPr="00C62EAD">
        <w:rPr>
          <w:rFonts w:eastAsiaTheme="minorHAnsi"/>
          <w:b/>
          <w:sz w:val="16"/>
          <w:szCs w:val="16"/>
          <w:lang w:val="pl-PL"/>
        </w:rPr>
        <w:t>Nazwa asortymentu</w:t>
      </w:r>
    </w:p>
    <w:p w:rsidR="00491C38" w:rsidRPr="004309B0" w:rsidRDefault="00491C38" w:rsidP="00491C38">
      <w:pPr>
        <w:pStyle w:val="Akapitzlist"/>
        <w:widowControl w:val="0"/>
        <w:tabs>
          <w:tab w:val="left" w:pos="-2977"/>
          <w:tab w:val="left" w:pos="-2127"/>
        </w:tabs>
        <w:ind w:left="426"/>
        <w:rPr>
          <w:rFonts w:eastAsiaTheme="minorHAnsi"/>
          <w:b/>
          <w:sz w:val="22"/>
          <w:szCs w:val="22"/>
        </w:rPr>
      </w:pPr>
    </w:p>
    <w:p w:rsidR="00491C38" w:rsidRDefault="00491C38" w:rsidP="00661321">
      <w:pPr>
        <w:pStyle w:val="Akapitzlist"/>
        <w:widowControl w:val="0"/>
        <w:numPr>
          <w:ilvl w:val="3"/>
          <w:numId w:val="120"/>
        </w:numPr>
        <w:tabs>
          <w:tab w:val="left" w:pos="-2977"/>
          <w:tab w:val="left" w:pos="-2127"/>
        </w:tabs>
        <w:spacing w:line="480" w:lineRule="auto"/>
        <w:ind w:left="426"/>
        <w:rPr>
          <w:rFonts w:eastAsiaTheme="minorHAnsi"/>
          <w:b/>
          <w:sz w:val="22"/>
          <w:szCs w:val="22"/>
        </w:rPr>
      </w:pPr>
      <w:r w:rsidRPr="004309B0">
        <w:rPr>
          <w:rFonts w:eastAsiaTheme="minorHAnsi"/>
          <w:b/>
          <w:sz w:val="22"/>
          <w:szCs w:val="22"/>
        </w:rPr>
        <w:t>Ilość palet………………….</w:t>
      </w:r>
    </w:p>
    <w:p w:rsidR="00491C38" w:rsidRPr="002219F6" w:rsidRDefault="00491C38" w:rsidP="00661321">
      <w:pPr>
        <w:pStyle w:val="Akapitzlist"/>
        <w:widowControl w:val="0"/>
        <w:numPr>
          <w:ilvl w:val="3"/>
          <w:numId w:val="120"/>
        </w:numPr>
        <w:tabs>
          <w:tab w:val="left" w:pos="-2977"/>
          <w:tab w:val="left" w:pos="-2127"/>
        </w:tabs>
        <w:spacing w:line="480" w:lineRule="auto"/>
        <w:ind w:left="426"/>
        <w:rPr>
          <w:rFonts w:eastAsiaTheme="minorHAnsi"/>
          <w:b/>
          <w:sz w:val="22"/>
          <w:szCs w:val="22"/>
        </w:rPr>
      </w:pPr>
      <w:r>
        <w:rPr>
          <w:rFonts w:eastAsiaTheme="minorHAnsi"/>
          <w:b/>
          <w:sz w:val="22"/>
          <w:szCs w:val="22"/>
          <w:lang w:val="pl-PL"/>
        </w:rPr>
        <w:t>Imię i Nazwisko kierowcy/ów…………………………………………………………,…….</w:t>
      </w:r>
    </w:p>
    <w:p w:rsidR="00491C38" w:rsidRPr="002219F6" w:rsidRDefault="00491C38" w:rsidP="00661321">
      <w:pPr>
        <w:pStyle w:val="Akapitzlist"/>
        <w:widowControl w:val="0"/>
        <w:numPr>
          <w:ilvl w:val="3"/>
          <w:numId w:val="120"/>
        </w:numPr>
        <w:tabs>
          <w:tab w:val="left" w:pos="-2977"/>
          <w:tab w:val="left" w:pos="-2127"/>
        </w:tabs>
        <w:spacing w:line="480" w:lineRule="auto"/>
        <w:ind w:left="426"/>
        <w:rPr>
          <w:rFonts w:eastAsiaTheme="minorHAnsi"/>
          <w:b/>
          <w:sz w:val="22"/>
          <w:szCs w:val="22"/>
        </w:rPr>
      </w:pPr>
      <w:r>
        <w:rPr>
          <w:rFonts w:eastAsiaTheme="minorHAnsi"/>
          <w:b/>
          <w:sz w:val="22"/>
          <w:szCs w:val="22"/>
          <w:lang w:val="pl-PL"/>
        </w:rPr>
        <w:t>Pojazd/y, marka , nr rej……………………………………………………………………...</w:t>
      </w:r>
    </w:p>
    <w:p w:rsidR="00491C38" w:rsidRPr="004309B0" w:rsidRDefault="00491C38" w:rsidP="00491C38">
      <w:pPr>
        <w:pStyle w:val="Akapitzlist"/>
        <w:widowControl w:val="0"/>
        <w:tabs>
          <w:tab w:val="left" w:pos="-2977"/>
          <w:tab w:val="left" w:pos="-2127"/>
        </w:tabs>
        <w:spacing w:line="480" w:lineRule="auto"/>
        <w:ind w:left="426"/>
        <w:rPr>
          <w:rFonts w:eastAsiaTheme="minorHAnsi"/>
          <w:b/>
          <w:sz w:val="22"/>
          <w:szCs w:val="22"/>
        </w:rPr>
      </w:pPr>
      <w:r>
        <w:rPr>
          <w:rFonts w:eastAsiaTheme="minorHAnsi"/>
          <w:b/>
          <w:sz w:val="22"/>
          <w:szCs w:val="22"/>
          <w:lang w:val="pl-PL"/>
        </w:rPr>
        <w:t>Do kontaktów roboczych w  sprawach dotyczących przedmiotowej dostawy wyznaczona/y została/ł…………………………………..tel…………………………………………………….</w:t>
      </w:r>
    </w:p>
    <w:p w:rsidR="007B641E" w:rsidRDefault="007B641E" w:rsidP="00491C38">
      <w:pPr>
        <w:widowControl w:val="0"/>
        <w:tabs>
          <w:tab w:val="left" w:pos="-2977"/>
          <w:tab w:val="left" w:pos="-2127"/>
        </w:tabs>
        <w:jc w:val="center"/>
        <w:rPr>
          <w:rFonts w:eastAsiaTheme="minorHAnsi"/>
          <w:b/>
          <w:i/>
          <w:sz w:val="22"/>
          <w:szCs w:val="22"/>
        </w:rPr>
      </w:pPr>
    </w:p>
    <w:p w:rsidR="00491C38" w:rsidRDefault="00491C38" w:rsidP="00491C38">
      <w:pPr>
        <w:widowControl w:val="0"/>
        <w:tabs>
          <w:tab w:val="left" w:pos="-2977"/>
          <w:tab w:val="left" w:pos="-2127"/>
        </w:tabs>
        <w:jc w:val="center"/>
        <w:rPr>
          <w:rFonts w:eastAsiaTheme="minorHAnsi"/>
          <w:b/>
          <w:i/>
          <w:sz w:val="22"/>
          <w:szCs w:val="22"/>
        </w:rPr>
      </w:pPr>
      <w:r>
        <w:rPr>
          <w:rFonts w:eastAsiaTheme="minorHAnsi"/>
          <w:b/>
          <w:i/>
          <w:sz w:val="22"/>
          <w:szCs w:val="22"/>
        </w:rPr>
        <w:t>…………………………………………………….</w:t>
      </w:r>
    </w:p>
    <w:p w:rsidR="00491C38" w:rsidRPr="003844FD" w:rsidRDefault="00491C38" w:rsidP="00491C38">
      <w:pPr>
        <w:widowControl w:val="0"/>
        <w:tabs>
          <w:tab w:val="left" w:pos="-2977"/>
          <w:tab w:val="left" w:pos="-2127"/>
        </w:tabs>
        <w:jc w:val="center"/>
        <w:rPr>
          <w:rFonts w:eastAsiaTheme="minorHAnsi"/>
          <w:b/>
          <w:i/>
          <w:sz w:val="22"/>
          <w:szCs w:val="22"/>
        </w:rPr>
      </w:pPr>
      <w:r>
        <w:rPr>
          <w:rFonts w:eastAsiaTheme="minorHAnsi"/>
          <w:b/>
          <w:i/>
          <w:sz w:val="22"/>
          <w:szCs w:val="22"/>
        </w:rPr>
        <w:t xml:space="preserve">Podpis (pieczęć oraz imię i nazwisko przedstawiciela firmy) </w:t>
      </w:r>
    </w:p>
    <w:p w:rsidR="009C627E" w:rsidRDefault="009C627E" w:rsidP="009C627E">
      <w:pPr>
        <w:rPr>
          <w:sz w:val="22"/>
          <w:szCs w:val="22"/>
          <w:u w:val="single"/>
        </w:rPr>
      </w:pPr>
    </w:p>
    <w:p w:rsidR="009C627E" w:rsidRDefault="009C627E" w:rsidP="009C627E">
      <w:pPr>
        <w:rPr>
          <w:sz w:val="22"/>
          <w:szCs w:val="22"/>
          <w:u w:val="single"/>
        </w:rPr>
      </w:pPr>
    </w:p>
    <w:p w:rsidR="003B7F42" w:rsidRPr="00DE0A4C" w:rsidRDefault="003B7F42" w:rsidP="00F6682C">
      <w:pPr>
        <w:rPr>
          <w:sz w:val="22"/>
          <w:szCs w:val="22"/>
          <w:u w:val="single"/>
        </w:rPr>
      </w:pPr>
    </w:p>
    <w:p w:rsidR="00F13F0E" w:rsidRDefault="00F13F0E" w:rsidP="00CE3B69">
      <w:pPr>
        <w:pStyle w:val="Nagwek2"/>
        <w:rPr>
          <w:i w:val="0"/>
        </w:rPr>
      </w:pPr>
    </w:p>
    <w:p w:rsidR="00F13F0E" w:rsidRDefault="00F13F0E" w:rsidP="00CE3B69">
      <w:pPr>
        <w:pStyle w:val="Nagwek2"/>
        <w:rPr>
          <w:i w:val="0"/>
        </w:rPr>
      </w:pPr>
    </w:p>
    <w:p w:rsidR="00F13F0E" w:rsidRDefault="00F13F0E" w:rsidP="00CE3B69">
      <w:pPr>
        <w:pStyle w:val="Nagwek2"/>
        <w:rPr>
          <w:i w:val="0"/>
        </w:rPr>
      </w:pPr>
    </w:p>
    <w:p w:rsidR="00F6682C" w:rsidRPr="00DE0A4C" w:rsidRDefault="00CE3B69" w:rsidP="00CE3B69">
      <w:pPr>
        <w:pStyle w:val="Nagwek2"/>
        <w:rPr>
          <w:i w:val="0"/>
          <w:u w:val="single"/>
        </w:rPr>
      </w:pPr>
      <w:r w:rsidRPr="00DE0A4C">
        <w:rPr>
          <w:i w:val="0"/>
        </w:rPr>
        <w:t xml:space="preserve">Załącznik nr </w:t>
      </w:r>
      <w:r w:rsidR="007B641E" w:rsidRPr="00DE0A4C">
        <w:rPr>
          <w:i w:val="0"/>
          <w:lang w:val="pl-PL"/>
        </w:rPr>
        <w:t>6</w:t>
      </w:r>
      <w:r w:rsidRPr="00DE0A4C">
        <w:rPr>
          <w:i w:val="0"/>
        </w:rPr>
        <w:t xml:space="preserve"> do umowy</w:t>
      </w:r>
    </w:p>
    <w:p w:rsidR="00F6682C" w:rsidRDefault="00F6682C" w:rsidP="00F6682C">
      <w:pPr>
        <w:rPr>
          <w:sz w:val="22"/>
          <w:szCs w:val="22"/>
          <w:u w:val="single"/>
        </w:rPr>
      </w:pPr>
    </w:p>
    <w:p w:rsidR="00F6682C" w:rsidRDefault="00F6682C" w:rsidP="00F6682C">
      <w:pPr>
        <w:rPr>
          <w:sz w:val="22"/>
          <w:szCs w:val="22"/>
          <w:u w:val="single"/>
        </w:rPr>
      </w:pPr>
    </w:p>
    <w:p w:rsidR="00CE3B69" w:rsidRPr="003B7F42" w:rsidRDefault="00CE3B69" w:rsidP="00CE3B69">
      <w:pPr>
        <w:tabs>
          <w:tab w:val="num" w:pos="567"/>
        </w:tabs>
        <w:autoSpaceDE w:val="0"/>
        <w:autoSpaceDN w:val="0"/>
        <w:adjustRightInd w:val="0"/>
        <w:jc w:val="center"/>
        <w:rPr>
          <w:sz w:val="22"/>
          <w:szCs w:val="22"/>
        </w:rPr>
      </w:pPr>
      <w:r w:rsidRPr="003B7F42">
        <w:rPr>
          <w:b/>
          <w:sz w:val="22"/>
          <w:szCs w:val="22"/>
        </w:rPr>
        <w:t>OŚWIADCZENIE CZŁONKÓW O SPOSOBIE ZAPŁATY NALEŻNOŚCI Z TYTUŁU WYKONANIA UMOWY</w:t>
      </w:r>
    </w:p>
    <w:p w:rsidR="00F6682C" w:rsidRPr="00E554CC" w:rsidRDefault="00F6682C" w:rsidP="00F6682C">
      <w:pPr>
        <w:ind w:left="284" w:hanging="284"/>
        <w:jc w:val="center"/>
        <w:rPr>
          <w:b/>
        </w:rPr>
      </w:pPr>
    </w:p>
    <w:p w:rsidR="000575F1" w:rsidRPr="00DE0A4C" w:rsidRDefault="000575F1" w:rsidP="000575F1">
      <w:pPr>
        <w:pStyle w:val="Nagwek2"/>
        <w:rPr>
          <w:i w:val="0"/>
        </w:rPr>
      </w:pPr>
      <w:r>
        <w:rPr>
          <w:b w:val="0"/>
        </w:rPr>
        <w:br w:type="column"/>
      </w:r>
      <w:r w:rsidRPr="00DE0A4C">
        <w:rPr>
          <w:i w:val="0"/>
        </w:rPr>
        <w:lastRenderedPageBreak/>
        <w:t xml:space="preserve">Załącznik nr </w:t>
      </w:r>
      <w:r w:rsidRPr="00DE0A4C">
        <w:rPr>
          <w:i w:val="0"/>
          <w:lang w:val="pl-PL"/>
        </w:rPr>
        <w:t>7</w:t>
      </w:r>
      <w:r w:rsidRPr="00DE0A4C">
        <w:rPr>
          <w:i w:val="0"/>
        </w:rPr>
        <w:t xml:space="preserve"> do SWZ    </w:t>
      </w:r>
    </w:p>
    <w:p w:rsidR="002457B2" w:rsidRPr="002457B2" w:rsidRDefault="002457B2" w:rsidP="002457B2">
      <w:pPr>
        <w:ind w:right="3968"/>
        <w:jc w:val="center"/>
        <w:rPr>
          <w:rFonts w:ascii="Arial" w:eastAsia="Calibri" w:hAnsi="Arial" w:cs="Arial"/>
          <w:b/>
          <w:sz w:val="28"/>
          <w:szCs w:val="28"/>
          <w:lang w:val="x-none"/>
        </w:rPr>
      </w:pPr>
      <w:r w:rsidRPr="002457B2">
        <w:rPr>
          <w:rFonts w:ascii="Arial" w:eastAsia="Calibri" w:hAnsi="Arial" w:cs="Arial"/>
          <w:b/>
          <w:sz w:val="28"/>
          <w:szCs w:val="28"/>
          <w:lang w:val="x-none"/>
        </w:rPr>
        <w:t>Z A T W I E R D Z A M</w:t>
      </w:r>
    </w:p>
    <w:p w:rsidR="002457B2" w:rsidRPr="002457B2" w:rsidRDefault="002457B2" w:rsidP="002457B2">
      <w:pPr>
        <w:ind w:right="3968"/>
        <w:jc w:val="center"/>
        <w:rPr>
          <w:rFonts w:ascii="Arial" w:eastAsia="Calibri" w:hAnsi="Arial" w:cs="Arial"/>
          <w:b/>
          <w:sz w:val="26"/>
          <w:szCs w:val="26"/>
          <w:lang w:val="x-none"/>
        </w:rPr>
      </w:pPr>
      <w:r w:rsidRPr="002457B2">
        <w:rPr>
          <w:rFonts w:ascii="Arial" w:eastAsia="Calibri" w:hAnsi="Arial" w:cs="Arial"/>
          <w:b/>
          <w:sz w:val="26"/>
          <w:szCs w:val="26"/>
          <w:lang w:val="x-none"/>
        </w:rPr>
        <w:t>SZEF</w:t>
      </w:r>
    </w:p>
    <w:p w:rsidR="002457B2" w:rsidRPr="002457B2" w:rsidRDefault="002457B2" w:rsidP="002457B2">
      <w:pPr>
        <w:ind w:right="3968"/>
        <w:jc w:val="center"/>
        <w:rPr>
          <w:rFonts w:ascii="Arial" w:eastAsia="Calibri" w:hAnsi="Arial" w:cs="Arial"/>
          <w:b/>
          <w:sz w:val="26"/>
          <w:szCs w:val="26"/>
          <w:lang w:val="x-none"/>
        </w:rPr>
      </w:pPr>
      <w:r w:rsidRPr="002457B2">
        <w:rPr>
          <w:rFonts w:ascii="Arial" w:eastAsia="Calibri" w:hAnsi="Arial" w:cs="Arial"/>
          <w:b/>
          <w:sz w:val="26"/>
          <w:szCs w:val="26"/>
          <w:lang w:val="x-none"/>
        </w:rPr>
        <w:t>SZEFOSTWA SŁUŻBY ŻYWNOŚCIOWEJ</w:t>
      </w:r>
    </w:p>
    <w:p w:rsidR="002457B2" w:rsidRPr="002457B2" w:rsidRDefault="002457B2" w:rsidP="002457B2">
      <w:pPr>
        <w:ind w:right="3968"/>
        <w:jc w:val="center"/>
        <w:rPr>
          <w:rFonts w:ascii="Arial" w:eastAsia="Calibri" w:hAnsi="Arial" w:cs="Arial"/>
          <w:b/>
          <w:sz w:val="26"/>
          <w:szCs w:val="26"/>
          <w:lang w:val="x-none"/>
        </w:rPr>
      </w:pPr>
    </w:p>
    <w:p w:rsidR="002457B2" w:rsidRPr="002457B2" w:rsidRDefault="002457B2" w:rsidP="002457B2">
      <w:pPr>
        <w:ind w:right="3968"/>
        <w:jc w:val="center"/>
        <w:rPr>
          <w:rFonts w:ascii="Arial" w:eastAsia="Calibri" w:hAnsi="Arial" w:cs="Arial"/>
          <w:b/>
          <w:sz w:val="26"/>
          <w:szCs w:val="26"/>
        </w:rPr>
      </w:pPr>
      <w:r w:rsidRPr="002457B2">
        <w:rPr>
          <w:rFonts w:ascii="Arial" w:eastAsia="Calibri" w:hAnsi="Arial" w:cs="Arial"/>
          <w:b/>
          <w:sz w:val="26"/>
          <w:szCs w:val="26"/>
        </w:rPr>
        <w:t>………………………………………………….</w:t>
      </w:r>
    </w:p>
    <w:p w:rsidR="002457B2" w:rsidRPr="002457B2" w:rsidRDefault="002457B2" w:rsidP="002457B2">
      <w:pPr>
        <w:ind w:right="3968"/>
        <w:jc w:val="center"/>
        <w:rPr>
          <w:rFonts w:ascii="Arial" w:eastAsia="Calibri" w:hAnsi="Arial" w:cs="Arial"/>
          <w:b/>
          <w:sz w:val="26"/>
          <w:szCs w:val="26"/>
        </w:rPr>
      </w:pPr>
      <w:r>
        <w:rPr>
          <w:rFonts w:ascii="Arial" w:eastAsia="Calibri" w:hAnsi="Arial" w:cs="Arial"/>
          <w:b/>
          <w:sz w:val="26"/>
          <w:szCs w:val="26"/>
        </w:rPr>
        <w:t xml:space="preserve">(-) </w:t>
      </w:r>
      <w:r w:rsidRPr="002457B2">
        <w:rPr>
          <w:rFonts w:ascii="Arial" w:eastAsia="Calibri" w:hAnsi="Arial" w:cs="Arial"/>
          <w:b/>
          <w:sz w:val="26"/>
          <w:szCs w:val="26"/>
        </w:rPr>
        <w:t>płk Paweł Czubkowski</w:t>
      </w:r>
    </w:p>
    <w:p w:rsidR="002457B2" w:rsidRPr="002457B2" w:rsidRDefault="002457B2" w:rsidP="002457B2">
      <w:pPr>
        <w:ind w:right="3968"/>
        <w:jc w:val="both"/>
        <w:rPr>
          <w:rFonts w:ascii="Arial" w:eastAsia="Calibri" w:hAnsi="Arial" w:cs="Arial"/>
          <w:b/>
          <w:sz w:val="26"/>
          <w:szCs w:val="26"/>
          <w:lang w:val="x-none"/>
        </w:rPr>
      </w:pPr>
    </w:p>
    <w:p w:rsidR="002457B2" w:rsidRPr="002457B2" w:rsidRDefault="002457B2" w:rsidP="002457B2">
      <w:pPr>
        <w:ind w:right="3968"/>
        <w:jc w:val="both"/>
        <w:rPr>
          <w:rFonts w:ascii="Arial" w:eastAsia="Calibri" w:hAnsi="Arial" w:cs="Arial"/>
          <w:b/>
          <w:sz w:val="26"/>
          <w:szCs w:val="26"/>
          <w:lang w:val="x-none"/>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jc w:val="both"/>
        <w:rPr>
          <w:rFonts w:ascii="Arial" w:eastAsia="Calibri" w:hAnsi="Arial" w:cs="Arial"/>
          <w:position w:val="6"/>
        </w:rPr>
      </w:pPr>
    </w:p>
    <w:p w:rsidR="002457B2" w:rsidRPr="002457B2" w:rsidRDefault="002457B2" w:rsidP="002457B2">
      <w:pPr>
        <w:spacing w:line="360" w:lineRule="auto"/>
        <w:jc w:val="center"/>
        <w:rPr>
          <w:rFonts w:ascii="Arial" w:eastAsia="Calibri" w:hAnsi="Arial" w:cs="Arial"/>
          <w:b/>
          <w:position w:val="6"/>
          <w:sz w:val="40"/>
          <w:szCs w:val="40"/>
        </w:rPr>
      </w:pPr>
      <w:r w:rsidRPr="002457B2">
        <w:rPr>
          <w:rFonts w:ascii="Arial" w:eastAsia="Calibri" w:hAnsi="Arial" w:cs="Arial"/>
          <w:b/>
          <w:position w:val="6"/>
          <w:sz w:val="40"/>
          <w:szCs w:val="40"/>
        </w:rPr>
        <w:t>Metodyka</w:t>
      </w:r>
    </w:p>
    <w:p w:rsidR="002457B2" w:rsidRPr="002457B2" w:rsidRDefault="002457B2" w:rsidP="002457B2">
      <w:pPr>
        <w:spacing w:line="360" w:lineRule="auto"/>
        <w:jc w:val="center"/>
        <w:rPr>
          <w:rFonts w:ascii="Arial" w:eastAsiaTheme="minorHAnsi" w:hAnsi="Arial" w:cs="Arial"/>
          <w:b/>
          <w:sz w:val="40"/>
          <w:szCs w:val="40"/>
          <w:lang w:eastAsia="en-US"/>
        </w:rPr>
      </w:pPr>
      <w:r w:rsidRPr="002457B2">
        <w:rPr>
          <w:rFonts w:ascii="Arial" w:eastAsia="Calibri" w:hAnsi="Arial" w:cs="Arial"/>
          <w:b/>
          <w:position w:val="6"/>
          <w:sz w:val="40"/>
          <w:szCs w:val="40"/>
        </w:rPr>
        <w:t xml:space="preserve">wykonania badań prób naczyń i sztućców biodegradowalnych przez Zamawiającego </w:t>
      </w:r>
      <w:r w:rsidRPr="002457B2">
        <w:rPr>
          <w:rFonts w:ascii="Arial" w:eastAsia="Calibri" w:hAnsi="Arial" w:cs="Arial"/>
          <w:b/>
          <w:position w:val="6"/>
          <w:sz w:val="40"/>
          <w:szCs w:val="40"/>
        </w:rPr>
        <w:br/>
        <w:t>w postępowaniu o udzieleniu zamówienia publicznego.</w:t>
      </w: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Theme="minorHAnsi" w:hAnsi="Arial" w:cs="Arial"/>
          <w:lang w:eastAsia="en-US"/>
        </w:rPr>
      </w:pPr>
    </w:p>
    <w:p w:rsidR="002457B2" w:rsidRPr="002457B2" w:rsidRDefault="002457B2" w:rsidP="002457B2">
      <w:pPr>
        <w:jc w:val="both"/>
        <w:rPr>
          <w:rFonts w:ascii="Arial" w:eastAsia="Calibri" w:hAnsi="Arial" w:cs="Arial"/>
          <w:position w:val="6"/>
          <w:sz w:val="28"/>
          <w:szCs w:val="28"/>
        </w:rPr>
      </w:pPr>
      <w:r w:rsidRPr="002457B2">
        <w:rPr>
          <w:rFonts w:ascii="Arial" w:eastAsiaTheme="minorHAnsi" w:hAnsi="Arial" w:cs="Arial"/>
          <w:lang w:eastAsia="en-US"/>
        </w:rPr>
        <w:t xml:space="preserve"> </w:t>
      </w:r>
    </w:p>
    <w:p w:rsidR="002457B2" w:rsidRPr="002457B2" w:rsidRDefault="002457B2" w:rsidP="002457B2">
      <w:pPr>
        <w:spacing w:after="120"/>
        <w:jc w:val="center"/>
        <w:rPr>
          <w:rFonts w:ascii="Arial" w:eastAsia="Calibri" w:hAnsi="Arial" w:cs="Arial"/>
          <w:position w:val="6"/>
        </w:rPr>
      </w:pPr>
      <w:r w:rsidRPr="002457B2">
        <w:rPr>
          <w:rFonts w:ascii="Arial" w:eastAsia="Calibri" w:hAnsi="Arial" w:cs="Arial"/>
          <w:noProof/>
          <w:position w:val="6"/>
        </w:rPr>
        <mc:AlternateContent>
          <mc:Choice Requires="wps">
            <w:drawing>
              <wp:anchor distT="0" distB="0" distL="114300" distR="114300" simplePos="0" relativeHeight="251663360" behindDoc="0" locked="0" layoutInCell="1" allowOverlap="1" wp14:anchorId="0CBF74F1" wp14:editId="27F5F57A">
                <wp:simplePos x="0" y="0"/>
                <wp:positionH relativeFrom="column">
                  <wp:posOffset>22860</wp:posOffset>
                </wp:positionH>
                <wp:positionV relativeFrom="paragraph">
                  <wp:posOffset>212969</wp:posOffset>
                </wp:positionV>
                <wp:extent cx="5600700" cy="0"/>
                <wp:effectExtent l="0" t="0" r="19050" b="19050"/>
                <wp:wrapNone/>
                <wp:docPr id="1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C8BB" id="Łącznik prostoliniowy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75pt" to="442.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"/>
            </w:pict>
          </mc:Fallback>
        </mc:AlternateContent>
      </w:r>
      <w:r w:rsidRPr="002457B2">
        <w:rPr>
          <w:rFonts w:ascii="Arial" w:eastAsia="Calibri" w:hAnsi="Arial" w:cs="Arial"/>
          <w:noProof/>
          <w:position w:val="6"/>
        </w:rPr>
        <w:t>WAŁCZ</w:t>
      </w:r>
    </w:p>
    <w:p w:rsidR="002457B2" w:rsidRDefault="002457B2" w:rsidP="002457B2">
      <w:pPr>
        <w:jc w:val="center"/>
        <w:rPr>
          <w:rFonts w:ascii="Arial" w:eastAsiaTheme="minorHAnsi" w:hAnsi="Arial" w:cs="Arial"/>
          <w:sz w:val="22"/>
          <w:szCs w:val="22"/>
          <w:lang w:eastAsia="en-US"/>
        </w:rPr>
      </w:pPr>
      <w:r w:rsidRPr="002457B2">
        <w:rPr>
          <w:rFonts w:ascii="Arial" w:eastAsiaTheme="minorHAnsi" w:hAnsi="Arial" w:cs="Arial"/>
          <w:noProof/>
          <w:sz w:val="22"/>
          <w:szCs w:val="22"/>
          <w:lang w:eastAsia="en-US"/>
        </w:rPr>
        <w:t xml:space="preserve">LUTY </w:t>
      </w:r>
      <w:r w:rsidRPr="002457B2">
        <w:rPr>
          <w:rFonts w:ascii="Arial" w:eastAsiaTheme="minorHAnsi" w:hAnsi="Arial" w:cs="Arial"/>
          <w:sz w:val="22"/>
          <w:szCs w:val="22"/>
          <w:lang w:eastAsia="en-US"/>
        </w:rPr>
        <w:t>2025 r.</w:t>
      </w:r>
    </w:p>
    <w:p w:rsidR="00F13F0E" w:rsidRPr="002457B2" w:rsidRDefault="00F13F0E" w:rsidP="002457B2">
      <w:pPr>
        <w:jc w:val="center"/>
        <w:rPr>
          <w:rFonts w:ascii="Arial" w:eastAsia="Calibri" w:hAnsi="Arial" w:cs="Arial"/>
          <w:position w:val="6"/>
        </w:rPr>
      </w:pPr>
    </w:p>
    <w:p w:rsidR="002457B2" w:rsidRPr="002457B2" w:rsidRDefault="002457B2" w:rsidP="002457B2">
      <w:pPr>
        <w:jc w:val="both"/>
        <w:rPr>
          <w:rFonts w:ascii="Arial" w:eastAsiaTheme="minorHAnsi" w:hAnsi="Arial" w:cs="Arial"/>
          <w:lang w:eastAsia="en-US"/>
        </w:rPr>
      </w:pPr>
      <w:r w:rsidRPr="002457B2">
        <w:rPr>
          <w:rFonts w:ascii="Arial" w:eastAsiaTheme="minorHAnsi" w:hAnsi="Arial" w:cs="Arial"/>
          <w:lang w:eastAsia="en-US"/>
        </w:rPr>
        <w:lastRenderedPageBreak/>
        <w:t>Metodyka do określenia zgodności oferowanych produktów z opisem przedmiotu zamówienia  określonym w minimalnych wymagań jakościowych WET z dnia 07.10.2024 r.</w:t>
      </w:r>
    </w:p>
    <w:p w:rsidR="002457B2" w:rsidRPr="002457B2" w:rsidRDefault="002457B2" w:rsidP="002457B2">
      <w:pPr>
        <w:jc w:val="both"/>
        <w:rPr>
          <w:rFonts w:ascii="Arial" w:eastAsiaTheme="minorHAnsi" w:hAnsi="Arial" w:cs="Arial"/>
          <w:lang w:eastAsia="en-US"/>
        </w:rPr>
      </w:pPr>
      <w:r w:rsidRPr="002457B2">
        <w:rPr>
          <w:rFonts w:ascii="Arial" w:eastAsiaTheme="minorHAnsi" w:hAnsi="Arial" w:cs="Arial"/>
          <w:lang w:eastAsia="en-US"/>
        </w:rPr>
        <w:t>Badanie zgodności produktów przy wykorzystaniu urządzeń pomiarowych laboratorium żywnościowego w Składzie Wałcz.</w:t>
      </w:r>
    </w:p>
    <w:p w:rsidR="002457B2" w:rsidRPr="002457B2" w:rsidRDefault="002457B2" w:rsidP="002457B2">
      <w:pPr>
        <w:jc w:val="both"/>
        <w:rPr>
          <w:rFonts w:ascii="Arial" w:eastAsiaTheme="minorHAnsi" w:hAnsi="Arial" w:cs="Arial"/>
          <w:lang w:eastAsia="en-US"/>
        </w:rPr>
      </w:pPr>
      <w:r w:rsidRPr="002457B2">
        <w:rPr>
          <w:rFonts w:ascii="Arial" w:eastAsiaTheme="minorHAnsi" w:hAnsi="Arial" w:cs="Arial"/>
          <w:lang w:eastAsia="en-US"/>
        </w:rPr>
        <w:t>W przypadkach spornych i w sytuacjach niemożliwych do oceny, weryfikacji zgodności partii naczyń lub sztućców zadanie to realizuje się przy wykorzystaniu laboratoriów uprawnionych do wykonania badania. (Zapis pkt. 5.2 WET).</w:t>
      </w:r>
    </w:p>
    <w:p w:rsidR="002457B2" w:rsidRPr="002457B2" w:rsidRDefault="002457B2" w:rsidP="002457B2">
      <w:pPr>
        <w:jc w:val="both"/>
        <w:rPr>
          <w:rFonts w:ascii="Arial" w:eastAsiaTheme="minorHAnsi" w:hAnsi="Arial" w:cs="Arial"/>
          <w:lang w:eastAsia="en-US"/>
        </w:rPr>
      </w:pPr>
    </w:p>
    <w:p w:rsidR="002457B2" w:rsidRPr="002457B2" w:rsidRDefault="002457B2" w:rsidP="00B3451C">
      <w:pPr>
        <w:numPr>
          <w:ilvl w:val="0"/>
          <w:numId w:val="176"/>
        </w:numPr>
        <w:spacing w:after="200" w:line="276" w:lineRule="auto"/>
        <w:ind w:left="284" w:hanging="284"/>
        <w:contextualSpacing/>
        <w:jc w:val="both"/>
        <w:rPr>
          <w:rFonts w:ascii="Arial" w:eastAsiaTheme="minorHAnsi" w:hAnsi="Arial" w:cs="Arial"/>
          <w:b/>
          <w:u w:val="single"/>
          <w:lang w:eastAsia="en-US"/>
        </w:rPr>
      </w:pPr>
      <w:r w:rsidRPr="002457B2">
        <w:rPr>
          <w:rFonts w:ascii="Arial" w:eastAsiaTheme="minorHAnsi" w:hAnsi="Arial" w:cs="Arial"/>
          <w:b/>
          <w:u w:val="single"/>
          <w:lang w:eastAsia="en-US"/>
        </w:rPr>
        <w:t>Czynności sprawdzenia zgodności sztućców:</w:t>
      </w:r>
    </w:p>
    <w:p w:rsidR="002457B2" w:rsidRPr="002457B2" w:rsidRDefault="002457B2" w:rsidP="00B3451C">
      <w:pPr>
        <w:numPr>
          <w:ilvl w:val="0"/>
          <w:numId w:val="177"/>
        </w:numPr>
        <w:spacing w:before="120" w:after="120" w:line="276" w:lineRule="auto"/>
        <w:jc w:val="both"/>
        <w:rPr>
          <w:rFonts w:ascii="Arial" w:eastAsiaTheme="minorHAnsi" w:hAnsi="Arial" w:cs="Arial"/>
          <w:lang w:eastAsia="en-US"/>
        </w:rPr>
      </w:pPr>
      <w:r w:rsidRPr="002457B2">
        <w:rPr>
          <w:rFonts w:ascii="Arial" w:eastAsiaTheme="minorHAnsi" w:hAnsi="Arial" w:cs="Arial"/>
          <w:lang w:eastAsia="en-US"/>
        </w:rPr>
        <w:t>Pomiar rzeczywistej długości sztućców, szerokości czerpaka łyżki, długość zębów widelca oraz długość łyżeczki/mieszadełka wykonać przy wykorzystaniu linijki, suwmiarki z dokładnością pomiaru do 1 mm.</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cs="Arial"/>
          <w:position w:val="6"/>
        </w:rPr>
        <w:t xml:space="preserve">Pojemność czerpaka łyżki sprawdzić </w:t>
      </w:r>
      <w:r w:rsidRPr="002457B2">
        <w:rPr>
          <w:rFonts w:ascii="Arial" w:hAnsi="Arial"/>
          <w:position w:val="6"/>
        </w:rPr>
        <w:t xml:space="preserve">poprzez zaczerpnięcie wody  z naczynia </w:t>
      </w:r>
      <w:r w:rsidRPr="002457B2">
        <w:rPr>
          <w:rFonts w:ascii="Arial" w:hAnsi="Arial"/>
          <w:position w:val="6"/>
        </w:rPr>
        <w:br/>
        <w:t xml:space="preserve">i zlanie jej do cylindra miarowego z podziałką lub innego miernika z podziałką np. strzykawki. Dopuszczalne odchylenie błędu pomiaru  nie większe niż 1 ml. </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Masę każdego ze sztućców sprawdzić przy wykorzystaniu wagi laboratoryjnej, stołowej z dokładnością pomiaru do 0,1 g</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 xml:space="preserve">Odporność termiczną sztućców sprawdzić poprzez zanurzenie sztućców na </w:t>
      </w:r>
      <w:r w:rsidRPr="002457B2">
        <w:rPr>
          <w:rFonts w:ascii="Arial" w:hAnsi="Arial"/>
          <w:position w:val="6"/>
        </w:rPr>
        <w:br/>
        <w:t xml:space="preserve">3 minuty w naczyniu zalanym gorącą wodą </w:t>
      </w:r>
      <w:r w:rsidRPr="002457B2">
        <w:rPr>
          <w:rFonts w:ascii="Arial" w:hAnsi="Arial" w:cs="Arial"/>
          <w:color w:val="000000" w:themeColor="text1"/>
          <w:position w:val="6"/>
        </w:rPr>
        <w:t>(80 ± 0,5) ºC. Pomiaru temperatury dokonać</w:t>
      </w:r>
      <w:r w:rsidRPr="002457B2">
        <w:rPr>
          <w:rFonts w:ascii="Arial" w:hAnsi="Arial" w:cs="Arial"/>
          <w:color w:val="000000" w:themeColor="text1"/>
          <w:position w:val="6"/>
          <w:sz w:val="20"/>
          <w:szCs w:val="20"/>
        </w:rPr>
        <w:t xml:space="preserve">  </w:t>
      </w:r>
      <w:r w:rsidRPr="002457B2">
        <w:rPr>
          <w:rFonts w:ascii="Arial" w:hAnsi="Arial"/>
          <w:position w:val="6"/>
        </w:rPr>
        <w:t>przy wykorzystaniu pirometru, termometru a pomiar czasu za pomocą minutnika, sekundnika.</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Odporność mechaniczną - wytrzymałość sztućców ustalić na podstawie deklaracji producenta  oświadczenia dostawcy lub przeprowadzonego badania na wytrzymałość w laboratorium na zasadach określonych w pkt 5.3 WYMAGANIA DODATKOWE przedmiotowego WET.</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Sprawdzenie pozostałych wymagań</w:t>
      </w:r>
    </w:p>
    <w:p w:rsidR="002457B2" w:rsidRPr="002457B2" w:rsidRDefault="002457B2" w:rsidP="00B3451C">
      <w:pPr>
        <w:numPr>
          <w:ilvl w:val="1"/>
          <w:numId w:val="181"/>
        </w:numPr>
        <w:spacing w:before="120" w:after="120" w:line="276" w:lineRule="auto"/>
        <w:jc w:val="both"/>
        <w:rPr>
          <w:rFonts w:ascii="Arial" w:hAnsi="Arial"/>
          <w:position w:val="6"/>
        </w:rPr>
      </w:pPr>
      <w:r w:rsidRPr="002457B2">
        <w:rPr>
          <w:rFonts w:ascii="Arial" w:hAnsi="Arial"/>
          <w:position w:val="6"/>
        </w:rPr>
        <w:t xml:space="preserve">Sprawdzenia przeznaczenia do gorących i zimnych dań, sałatek </w:t>
      </w:r>
      <w:r w:rsidRPr="002457B2">
        <w:rPr>
          <w:rFonts w:ascii="Arial" w:hAnsi="Arial"/>
          <w:position w:val="6"/>
        </w:rPr>
        <w:br/>
        <w:t>i deserów dokonać poprzez analizę przedstawionych dokumentacji/ oświadczeń/ znakowania.</w:t>
      </w:r>
    </w:p>
    <w:p w:rsidR="002457B2" w:rsidRPr="002457B2" w:rsidRDefault="002457B2" w:rsidP="00B3451C">
      <w:pPr>
        <w:numPr>
          <w:ilvl w:val="1"/>
          <w:numId w:val="181"/>
        </w:numPr>
        <w:spacing w:before="120" w:after="120" w:line="276" w:lineRule="auto"/>
        <w:jc w:val="both"/>
        <w:rPr>
          <w:rFonts w:ascii="Arial" w:hAnsi="Arial"/>
          <w:position w:val="6"/>
        </w:rPr>
      </w:pPr>
      <w:r w:rsidRPr="002457B2">
        <w:rPr>
          <w:rFonts w:ascii="Arial" w:hAnsi="Arial"/>
          <w:position w:val="6"/>
        </w:rPr>
        <w:t>Sprawdzenia cech wyglądu i jednolitości wzoru dokonać metodą wizualną.</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Sprawdzenie  odporności na tłuszcze poprzez analizę przedstawionych dokumentacji/ oświadczeń/ znakowania.</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 xml:space="preserve">Odporność na nasiąkliwość sprawdzić po uprzednim zanurzeniu sztućców </w:t>
      </w:r>
      <w:r w:rsidRPr="002457B2">
        <w:rPr>
          <w:rFonts w:ascii="Arial" w:hAnsi="Arial"/>
          <w:position w:val="6"/>
        </w:rPr>
        <w:br/>
        <w:t xml:space="preserve">w naczyniu zalanym gorącą wodą (zgodnie pkt 4) i pozostawieniu sztućców </w:t>
      </w:r>
      <w:r w:rsidRPr="002457B2">
        <w:rPr>
          <w:rFonts w:ascii="Arial" w:hAnsi="Arial"/>
          <w:position w:val="6"/>
        </w:rPr>
        <w:br/>
        <w:t xml:space="preserve">i w wodzie przez okres 15 minut. </w:t>
      </w:r>
      <w:r w:rsidRPr="002457B2">
        <w:rPr>
          <w:rFonts w:ascii="Arial" w:hAnsi="Arial" w:cs="Arial"/>
          <w:color w:val="000000" w:themeColor="text1"/>
          <w:position w:val="6"/>
        </w:rPr>
        <w:t>Pomiaru temperatury dokonać</w:t>
      </w:r>
      <w:r w:rsidRPr="002457B2">
        <w:rPr>
          <w:rFonts w:ascii="Arial" w:hAnsi="Arial" w:cs="Arial"/>
          <w:color w:val="000000" w:themeColor="text1"/>
          <w:position w:val="6"/>
          <w:sz w:val="20"/>
          <w:szCs w:val="20"/>
        </w:rPr>
        <w:t xml:space="preserve">  </w:t>
      </w:r>
      <w:r w:rsidRPr="002457B2">
        <w:rPr>
          <w:rFonts w:ascii="Arial" w:hAnsi="Arial"/>
          <w:position w:val="6"/>
        </w:rPr>
        <w:t>przy wykorzystaniu pirometru, termometru a pomiar czasu za pomocą minutnika, sekundnika.</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Kolor sztućców sprawdzić wizualnie (wzrokowo).</w:t>
      </w:r>
    </w:p>
    <w:p w:rsid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Materiał z którego wykonano sztućce sprawdzić poprzez analizę dokumentacji/znakowania.</w:t>
      </w:r>
    </w:p>
    <w:p w:rsidR="002457B2" w:rsidRDefault="002457B2" w:rsidP="002457B2">
      <w:pPr>
        <w:spacing w:before="120" w:after="120" w:line="276" w:lineRule="auto"/>
        <w:jc w:val="both"/>
        <w:rPr>
          <w:rFonts w:ascii="Arial" w:hAnsi="Arial"/>
          <w:position w:val="6"/>
        </w:rPr>
      </w:pPr>
    </w:p>
    <w:p w:rsidR="00F13F0E" w:rsidRPr="002457B2" w:rsidRDefault="00F13F0E" w:rsidP="002457B2">
      <w:pPr>
        <w:spacing w:before="120" w:after="120" w:line="276" w:lineRule="auto"/>
        <w:jc w:val="both"/>
        <w:rPr>
          <w:rFonts w:ascii="Arial" w:hAnsi="Arial"/>
          <w:position w:val="6"/>
        </w:rPr>
      </w:pP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lastRenderedPageBreak/>
        <w:t>Sprawdzenie biodegradowalności i przeznaczenia do kontaktu z żywnością dokonać poprzez analizę dokumentacji/ znakowania.</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cs="Arial"/>
          <w:position w:val="6"/>
        </w:rPr>
        <w:t>Sprawdzenia cech znakowania dokonać metodą wizualną poprzez weryfikację znakowania, etykiet, dokumentów potwierdzających spełnienie wymagań.</w:t>
      </w:r>
    </w:p>
    <w:p w:rsidR="002457B2" w:rsidRPr="002457B2" w:rsidRDefault="002457B2" w:rsidP="00B3451C">
      <w:pPr>
        <w:numPr>
          <w:ilvl w:val="0"/>
          <w:numId w:val="176"/>
        </w:numPr>
        <w:spacing w:after="200" w:line="276" w:lineRule="auto"/>
        <w:ind w:left="284" w:hanging="284"/>
        <w:jc w:val="both"/>
        <w:rPr>
          <w:rFonts w:ascii="Arial" w:hAnsi="Arial"/>
          <w:b/>
          <w:position w:val="6"/>
          <w:u w:val="single"/>
        </w:rPr>
      </w:pPr>
      <w:r w:rsidRPr="002457B2">
        <w:rPr>
          <w:rFonts w:ascii="Arial" w:hAnsi="Arial"/>
          <w:b/>
          <w:position w:val="6"/>
          <w:u w:val="single"/>
        </w:rPr>
        <w:t>Czynności sprawdzenia zgodności kubków do napojów:</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cs="Arial"/>
          <w:position w:val="6"/>
        </w:rPr>
        <w:t xml:space="preserve">Pojemność kubków sprawdzić przy wykorzystaniu </w:t>
      </w:r>
      <w:r w:rsidRPr="002457B2">
        <w:rPr>
          <w:rFonts w:ascii="Arial" w:hAnsi="Arial"/>
          <w:position w:val="6"/>
        </w:rPr>
        <w:t xml:space="preserve">cylindra miarowego </w:t>
      </w:r>
      <w:r w:rsidRPr="002457B2">
        <w:rPr>
          <w:rFonts w:ascii="Arial" w:hAnsi="Arial"/>
          <w:position w:val="6"/>
        </w:rPr>
        <w:br/>
        <w:t>z podziałką z dokładnością do 5 ml.</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 xml:space="preserve">Średnicę, wysokość kubków sprawdzić przy wykorzystaniu linijki, suwmiarki </w:t>
      </w:r>
      <w:r w:rsidRPr="002457B2">
        <w:rPr>
          <w:rFonts w:ascii="Arial" w:hAnsi="Arial"/>
          <w:position w:val="6"/>
        </w:rPr>
        <w:br/>
        <w:t>z dokładnością do 1 mm.</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 xml:space="preserve">Wagę kubków sprawdzić przy wykorzystaniu wagi laboratoryjnej, stołowej </w:t>
      </w:r>
      <w:r w:rsidRPr="002457B2">
        <w:rPr>
          <w:rFonts w:ascii="Arial" w:hAnsi="Arial"/>
          <w:position w:val="6"/>
        </w:rPr>
        <w:br/>
        <w:t>z dokładnością do 1g.</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Odporność termiczną kubków sprawdzić poprzez zalanie do pojemności użytkowej kubków do „gorących napojów” wodą gorącą</w:t>
      </w:r>
      <w:r w:rsidRPr="002457B2">
        <w:rPr>
          <w:rFonts w:ascii="Arial" w:hAnsi="Arial" w:cs="Arial"/>
          <w:color w:val="000000" w:themeColor="text1"/>
          <w:position w:val="6"/>
        </w:rPr>
        <w:t xml:space="preserve"> (85 ± 0,5)˚C oraz kubków do „zimnych napojów” – wodą o temperaturze (40 ± 0,5)˚C.  Kubki należy pozostawić na oddziaływanie wody przez okres 10 minut</w:t>
      </w:r>
      <w:r w:rsidRPr="002457B2">
        <w:rPr>
          <w:rFonts w:ascii="Arial" w:hAnsi="Arial"/>
          <w:position w:val="6"/>
        </w:rPr>
        <w:t xml:space="preserve">.  </w:t>
      </w:r>
      <w:r w:rsidRPr="002457B2">
        <w:rPr>
          <w:rFonts w:ascii="Arial" w:hAnsi="Arial" w:cs="Arial"/>
          <w:color w:val="000000" w:themeColor="text1"/>
          <w:position w:val="6"/>
        </w:rPr>
        <w:t>Pomiaru temperatury dokonać</w:t>
      </w:r>
      <w:r w:rsidRPr="002457B2">
        <w:rPr>
          <w:rFonts w:ascii="Arial" w:hAnsi="Arial" w:cs="Arial"/>
          <w:color w:val="000000" w:themeColor="text1"/>
          <w:position w:val="6"/>
          <w:sz w:val="20"/>
          <w:szCs w:val="20"/>
        </w:rPr>
        <w:t xml:space="preserve">  </w:t>
      </w:r>
      <w:r w:rsidRPr="002457B2">
        <w:rPr>
          <w:rFonts w:ascii="Arial" w:hAnsi="Arial"/>
          <w:position w:val="6"/>
        </w:rPr>
        <w:t>przy wykorzystaniu pirometru, termometru a pomiar czasu za pomocą minutnika, sekundnika.</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 xml:space="preserve">Odporność mechaniczną kubków sprawdzić poprzez ustalenie śladów przesiąkania produktu napełnionego  gorącą/zimną wodą (zgodnie z pkt 4) </w:t>
      </w:r>
      <w:r w:rsidRPr="002457B2">
        <w:rPr>
          <w:rFonts w:ascii="Arial" w:hAnsi="Arial"/>
          <w:position w:val="6"/>
        </w:rPr>
        <w:br/>
        <w:t>i pozostawieniu kubków na oddziaływanie wody przez 10 minut (zgodnie z pkt 4), a następnie po swobodnym uchwyceniu kubka jedną ręką, podniesienie jego i przeniesienie go z punktu A do punktu B (odległość 75-100 cm). Badanie wykonać oddzielnie, wodą gorącą dla kubków do napojów gorących i zimną wodą do kubków do napojów zimnych.</w:t>
      </w:r>
    </w:p>
    <w:p w:rsidR="002457B2" w:rsidRPr="002457B2" w:rsidRDefault="002457B2" w:rsidP="002457B2">
      <w:pPr>
        <w:spacing w:before="120" w:after="120"/>
        <w:ind w:left="720"/>
        <w:jc w:val="both"/>
        <w:rPr>
          <w:rFonts w:ascii="Arial" w:hAnsi="Arial"/>
          <w:position w:val="6"/>
        </w:rPr>
      </w:pPr>
      <w:r w:rsidRPr="002457B2">
        <w:rPr>
          <w:rFonts w:ascii="Arial" w:hAnsi="Arial"/>
          <w:position w:val="6"/>
        </w:rPr>
        <w:t xml:space="preserve">Badanie poprzedzić wykonaniem badania na „Odporność na zgniecenia </w:t>
      </w:r>
      <w:r w:rsidRPr="002457B2">
        <w:rPr>
          <w:rFonts w:ascii="Arial" w:hAnsi="Arial"/>
          <w:position w:val="6"/>
        </w:rPr>
        <w:br/>
        <w:t>i odkształcenia”.</w:t>
      </w:r>
    </w:p>
    <w:p w:rsidR="002457B2" w:rsidRPr="002457B2" w:rsidRDefault="002457B2" w:rsidP="002457B2">
      <w:pPr>
        <w:spacing w:before="120" w:after="120"/>
        <w:ind w:left="720"/>
        <w:jc w:val="both"/>
        <w:rPr>
          <w:rFonts w:ascii="Arial" w:hAnsi="Arial"/>
          <w:position w:val="6"/>
        </w:rPr>
      </w:pPr>
      <w:r w:rsidRPr="002457B2">
        <w:rPr>
          <w:rFonts w:ascii="Arial" w:hAnsi="Arial"/>
          <w:position w:val="6"/>
        </w:rPr>
        <w:t>Niedopuszczalne jest powstanie deformacji i śladów przecieku przy jednoczesnym dopuszczeniu śladów tzw. „pocenia się materiału".</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Izolacyjność cieplną kubków sprawdzić poprzez napełnienie kubka gorącą wodą i swobodne przeniesienie kubka z punktu A do B (odległość 75-100 cm). Pomiaru temperatury dokonać przy wykorzystaniu pirometru, termometru.</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Sprawdzenia cech wyglądu dokonać metodą wizualną</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Kolor kubków sprawdzić wizualnie (wzrokowo).</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Materiał z którego wykonano kubki sprawdzić poprzez analizę dokumentacji/znakowania.</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position w:val="6"/>
        </w:rPr>
        <w:t xml:space="preserve">Odporność na zgniecenia i odkształcenia sprawdzić manualnie poprzez zgnieceniu kubków palcami w połowie ich wysokości aż do złączenia ścianek. </w:t>
      </w:r>
    </w:p>
    <w:p w:rsidR="002457B2" w:rsidRPr="002457B2" w:rsidRDefault="002457B2" w:rsidP="00B3451C">
      <w:pPr>
        <w:numPr>
          <w:ilvl w:val="0"/>
          <w:numId w:val="177"/>
        </w:numPr>
        <w:spacing w:before="120" w:after="120" w:line="276" w:lineRule="auto"/>
        <w:jc w:val="both"/>
        <w:rPr>
          <w:rFonts w:ascii="Arial" w:hAnsi="Arial"/>
          <w:position w:val="6"/>
        </w:rPr>
      </w:pPr>
      <w:r w:rsidRPr="002457B2">
        <w:rPr>
          <w:rFonts w:ascii="Arial" w:hAnsi="Arial"/>
          <w:position w:val="6"/>
        </w:rPr>
        <w:t>Sprawdzenie biodegradowalności i przeznaczenia do kontaktu z żywnością dokonać poprzez analizę dokumentacji/ znakowania.</w:t>
      </w:r>
    </w:p>
    <w:p w:rsidR="002457B2" w:rsidRPr="002457B2" w:rsidRDefault="002457B2" w:rsidP="00B3451C">
      <w:pPr>
        <w:numPr>
          <w:ilvl w:val="0"/>
          <w:numId w:val="180"/>
        </w:numPr>
        <w:spacing w:before="120" w:after="120" w:line="276" w:lineRule="auto"/>
        <w:jc w:val="both"/>
        <w:rPr>
          <w:rFonts w:ascii="Arial" w:hAnsi="Arial"/>
          <w:position w:val="6"/>
        </w:rPr>
      </w:pPr>
      <w:r w:rsidRPr="002457B2">
        <w:rPr>
          <w:rFonts w:ascii="Arial" w:hAnsi="Arial" w:cs="Arial"/>
          <w:position w:val="6"/>
        </w:rPr>
        <w:lastRenderedPageBreak/>
        <w:t>Sprawdzenia cech znakowania dokonać metodą wizualną poprzez weryfikację znakowania, etykiet, dokumentów potwierdzających spełnienie wymagań.</w:t>
      </w:r>
    </w:p>
    <w:p w:rsidR="002457B2" w:rsidRPr="002457B2" w:rsidRDefault="002457B2" w:rsidP="00B3451C">
      <w:pPr>
        <w:numPr>
          <w:ilvl w:val="0"/>
          <w:numId w:val="176"/>
        </w:numPr>
        <w:spacing w:before="240" w:after="200" w:line="276" w:lineRule="auto"/>
        <w:ind w:left="425" w:hanging="425"/>
        <w:jc w:val="both"/>
        <w:rPr>
          <w:rFonts w:ascii="Arial" w:hAnsi="Arial"/>
          <w:b/>
          <w:position w:val="6"/>
          <w:u w:val="single"/>
        </w:rPr>
      </w:pPr>
      <w:r w:rsidRPr="002457B2">
        <w:rPr>
          <w:rFonts w:ascii="Arial" w:hAnsi="Arial"/>
          <w:b/>
          <w:position w:val="6"/>
          <w:u w:val="single"/>
        </w:rPr>
        <w:t>Czynności sprawdzenia zgodności misek:</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cs="Arial"/>
          <w:position w:val="6"/>
        </w:rPr>
        <w:t xml:space="preserve">Pojemność miski sprawdzić przy wykorzystaniu </w:t>
      </w:r>
      <w:r w:rsidRPr="002457B2">
        <w:rPr>
          <w:rFonts w:ascii="Arial" w:hAnsi="Arial"/>
          <w:position w:val="6"/>
        </w:rPr>
        <w:t xml:space="preserve"> cylindra miarowego z podziałką z dokładnością do 10 ml..</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position w:val="6"/>
        </w:rPr>
        <w:t xml:space="preserve">Średnicę oraz wysokość miski sprawdzić przy wykorzystaniu linijki, suwmiarki </w:t>
      </w:r>
      <w:r w:rsidRPr="002457B2">
        <w:rPr>
          <w:rFonts w:ascii="Arial" w:hAnsi="Arial"/>
          <w:position w:val="6"/>
        </w:rPr>
        <w:br/>
        <w:t>z dokładnością do 1 mm.</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position w:val="6"/>
        </w:rPr>
        <w:t xml:space="preserve">Masę miski sprawdzić przy wykorzystaniu wagi laboratoryjnej, stołowej </w:t>
      </w:r>
      <w:r w:rsidRPr="002457B2">
        <w:rPr>
          <w:rFonts w:ascii="Arial" w:hAnsi="Arial"/>
          <w:position w:val="6"/>
        </w:rPr>
        <w:br/>
        <w:t>z dokładnością do 1 g.</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position w:val="6"/>
        </w:rPr>
        <w:t xml:space="preserve">Odporność termiczną talerzy sprawdzić poprzez zalanie gorącą wodą </w:t>
      </w:r>
      <w:r w:rsidRPr="002457B2">
        <w:rPr>
          <w:rFonts w:ascii="Arial" w:hAnsi="Arial"/>
          <w:position w:val="6"/>
        </w:rPr>
        <w:br/>
      </w:r>
      <w:r w:rsidRPr="002457B2">
        <w:rPr>
          <w:rFonts w:ascii="Arial" w:hAnsi="Arial" w:cs="Arial"/>
          <w:position w:val="6"/>
        </w:rPr>
        <w:t>o temperaturze (80 ± 0,5)˚C i pozostawić miskę na oddziaływanie wody przez 30 minut.</w:t>
      </w:r>
      <w:r w:rsidRPr="002457B2">
        <w:rPr>
          <w:rFonts w:ascii="Arial" w:hAnsi="Arial"/>
          <w:position w:val="6"/>
        </w:rPr>
        <w:t xml:space="preserve"> Pomiaru temperatury wody dokonać przy wykorzystaniu pirometru, termometru, a pomiar czasu za pomocą minutnika, sekundnika.</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 xml:space="preserve">Odporność na zgniecenia i odkształcenia sprawdzić po zgnieceniu miski palcami aż do złączenia ścianek. Niedopuszczalny jest brak możliwości uformowania miski do poprzedniego kształtu z dopuszczeniem naderwań/ pęknięć na górnym obrzeżu miski niewpływających na walory użytkowe. </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Odporność na przesiąkanie sprawdzić po uprzednim napełnieniu miski gorącą wodą (patrz pkt 4) i pozostawieniu jej zalaną wodą przez 30 minut (zgodnie z pkt 4) a następnie po swobodnym uchwyceniu dwoma rękami miski, podnieść ją i przenieść ją z punktu A do punktu B (odległość 75-100 cm).</w:t>
      </w:r>
    </w:p>
    <w:p w:rsidR="002457B2" w:rsidRPr="002457B2" w:rsidRDefault="002457B2" w:rsidP="002457B2">
      <w:pPr>
        <w:spacing w:before="100" w:after="100"/>
        <w:ind w:left="720"/>
        <w:jc w:val="both"/>
        <w:rPr>
          <w:rFonts w:ascii="Arial" w:hAnsi="Arial"/>
          <w:position w:val="6"/>
        </w:rPr>
      </w:pPr>
      <w:r w:rsidRPr="002457B2">
        <w:rPr>
          <w:rFonts w:ascii="Arial" w:hAnsi="Arial"/>
          <w:position w:val="6"/>
        </w:rPr>
        <w:t xml:space="preserve">Badanie poprzedzić wykonaniem badania na </w:t>
      </w:r>
      <w:r w:rsidRPr="002457B2">
        <w:rPr>
          <w:rFonts w:ascii="Arial" w:hAnsi="Arial"/>
          <w:i/>
          <w:position w:val="6"/>
        </w:rPr>
        <w:t xml:space="preserve">Odporność na zgniecenia </w:t>
      </w:r>
      <w:r w:rsidRPr="002457B2">
        <w:rPr>
          <w:rFonts w:ascii="Arial" w:hAnsi="Arial"/>
          <w:i/>
          <w:position w:val="6"/>
        </w:rPr>
        <w:br/>
        <w:t>i odkształcenia</w:t>
      </w:r>
      <w:r w:rsidRPr="002457B2">
        <w:rPr>
          <w:rFonts w:ascii="Arial" w:hAnsi="Arial"/>
          <w:position w:val="6"/>
        </w:rPr>
        <w:t>.</w:t>
      </w:r>
    </w:p>
    <w:p w:rsidR="002457B2" w:rsidRPr="002457B2" w:rsidRDefault="002457B2" w:rsidP="002457B2">
      <w:pPr>
        <w:spacing w:before="100" w:after="100"/>
        <w:ind w:left="720"/>
        <w:jc w:val="both"/>
        <w:rPr>
          <w:rFonts w:ascii="Arial" w:hAnsi="Arial"/>
          <w:position w:val="6"/>
        </w:rPr>
      </w:pPr>
      <w:r w:rsidRPr="002457B2">
        <w:rPr>
          <w:rFonts w:ascii="Arial" w:hAnsi="Arial"/>
          <w:position w:val="6"/>
        </w:rPr>
        <w:t>Niedopuszczalne jest powstanie deformacji i śladów przecieku przy jednoczesnym dopuszczeniu śladów tzw. „pocenia się materiału".</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position w:val="6"/>
        </w:rPr>
        <w:t xml:space="preserve">Stabilność miski sprawdzić wizualnie poprzez ustawienie miski na tacy razem </w:t>
      </w:r>
      <w:r w:rsidRPr="002457B2">
        <w:rPr>
          <w:rFonts w:ascii="Arial" w:hAnsi="Arial"/>
          <w:position w:val="6"/>
        </w:rPr>
        <w:br/>
        <w:t xml:space="preserve">z kubkiem, talerzem i kompletem sztućców.  </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Izolacyjność cieplną miski sprawdzić poprzez napełnienie miski gorącą wodą do pojemności użytkowej (zgodnie z pkt. 4) i swobodne przeniesienie miski obiema rękoma z punktu A do B (odległość 75-100 cm). Pomiaru temperatury dokonać przy wykorzystaniu pirometru.</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Sprawdzenia cech wyglądu dokonać metodą wizualną.</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 xml:space="preserve">Stabilność miski sprawdzić wizualnie poprzez ustawienie miski na tacy razem </w:t>
      </w:r>
      <w:r w:rsidRPr="002457B2">
        <w:rPr>
          <w:rFonts w:ascii="Arial" w:hAnsi="Arial"/>
          <w:position w:val="6"/>
        </w:rPr>
        <w:br/>
        <w:t>z kubkiem, talerzem i kompletem sztućców.</w:t>
      </w:r>
    </w:p>
    <w:p w:rsidR="002457B2" w:rsidRPr="002457B2" w:rsidRDefault="002457B2" w:rsidP="00B3451C">
      <w:pPr>
        <w:numPr>
          <w:ilvl w:val="0"/>
          <w:numId w:val="178"/>
        </w:numPr>
        <w:spacing w:before="100" w:after="100" w:line="276" w:lineRule="auto"/>
        <w:jc w:val="both"/>
        <w:rPr>
          <w:rFonts w:ascii="Arial" w:hAnsi="Arial"/>
          <w:position w:val="6"/>
        </w:rPr>
      </w:pPr>
      <w:r w:rsidRPr="002457B2">
        <w:rPr>
          <w:rFonts w:ascii="Arial" w:hAnsi="Arial"/>
          <w:position w:val="6"/>
        </w:rPr>
        <w:t>Kolor miski sprawdzić wizualnie (wzrokowo).</w:t>
      </w:r>
    </w:p>
    <w:p w:rsidR="002457B2" w:rsidRPr="002457B2" w:rsidRDefault="002457B2" w:rsidP="00B3451C">
      <w:pPr>
        <w:numPr>
          <w:ilvl w:val="0"/>
          <w:numId w:val="178"/>
        </w:numPr>
        <w:spacing w:before="100" w:after="100" w:line="276" w:lineRule="auto"/>
        <w:ind w:left="714" w:hanging="357"/>
        <w:jc w:val="both"/>
        <w:rPr>
          <w:rFonts w:ascii="Arial" w:hAnsi="Arial"/>
          <w:position w:val="6"/>
        </w:rPr>
      </w:pPr>
      <w:r w:rsidRPr="002457B2">
        <w:rPr>
          <w:rFonts w:ascii="Arial" w:hAnsi="Arial"/>
          <w:position w:val="6"/>
        </w:rPr>
        <w:t>Materiał z którego wykonano miskę sprawdzić poprzez analizę dokumentacji/znakowania.</w:t>
      </w:r>
    </w:p>
    <w:p w:rsidR="002457B2" w:rsidRPr="002457B2" w:rsidRDefault="002457B2" w:rsidP="00B3451C">
      <w:pPr>
        <w:numPr>
          <w:ilvl w:val="0"/>
          <w:numId w:val="178"/>
        </w:numPr>
        <w:spacing w:before="120" w:after="120" w:line="276" w:lineRule="auto"/>
        <w:jc w:val="both"/>
        <w:rPr>
          <w:rFonts w:ascii="Arial" w:hAnsi="Arial"/>
          <w:position w:val="6"/>
        </w:rPr>
      </w:pPr>
      <w:r w:rsidRPr="002457B2">
        <w:rPr>
          <w:rFonts w:ascii="Arial" w:hAnsi="Arial"/>
          <w:position w:val="6"/>
        </w:rPr>
        <w:t>Sprawdzenie biodegradowalności i przeznaczenia do kontaktu z żywnością dokonać poprzez analizę dokumentacji/ znakowania.</w:t>
      </w:r>
    </w:p>
    <w:p w:rsidR="002457B2" w:rsidRPr="002457B2" w:rsidRDefault="002457B2" w:rsidP="00B3451C">
      <w:pPr>
        <w:numPr>
          <w:ilvl w:val="0"/>
          <w:numId w:val="178"/>
        </w:numPr>
        <w:spacing w:before="120" w:after="120" w:line="276" w:lineRule="auto"/>
        <w:jc w:val="both"/>
        <w:rPr>
          <w:rFonts w:ascii="Arial" w:hAnsi="Arial"/>
          <w:position w:val="6"/>
        </w:rPr>
      </w:pPr>
      <w:r w:rsidRPr="002457B2">
        <w:rPr>
          <w:rFonts w:ascii="Arial" w:hAnsi="Arial" w:cs="Arial"/>
          <w:position w:val="6"/>
        </w:rPr>
        <w:lastRenderedPageBreak/>
        <w:t>Sprawdzenia cech znakowania dokonać metodą wizualną poprzez weryfikację znakowania, etykiet, dokumentów potwierdzających spełnienie wymagań.</w:t>
      </w:r>
    </w:p>
    <w:p w:rsidR="002457B2" w:rsidRPr="002457B2" w:rsidRDefault="002457B2" w:rsidP="00B3451C">
      <w:pPr>
        <w:numPr>
          <w:ilvl w:val="0"/>
          <w:numId w:val="176"/>
        </w:numPr>
        <w:spacing w:before="360" w:after="120" w:line="276" w:lineRule="auto"/>
        <w:ind w:left="425" w:hanging="425"/>
        <w:jc w:val="both"/>
        <w:rPr>
          <w:rFonts w:ascii="Arial" w:hAnsi="Arial"/>
          <w:b/>
          <w:position w:val="6"/>
          <w:u w:val="single"/>
        </w:rPr>
      </w:pPr>
      <w:r w:rsidRPr="002457B2">
        <w:rPr>
          <w:rFonts w:ascii="Arial" w:hAnsi="Arial"/>
          <w:b/>
          <w:position w:val="6"/>
          <w:u w:val="single"/>
        </w:rPr>
        <w:t>Czynności sprawdzenia talerzy trójdzielnych i deserowych.</w:t>
      </w:r>
    </w:p>
    <w:p w:rsidR="002457B2" w:rsidRPr="002457B2" w:rsidRDefault="002457B2" w:rsidP="00B3451C">
      <w:pPr>
        <w:numPr>
          <w:ilvl w:val="0"/>
          <w:numId w:val="179"/>
        </w:numPr>
        <w:spacing w:before="100" w:after="100" w:line="276" w:lineRule="auto"/>
        <w:ind w:left="714" w:hanging="357"/>
        <w:jc w:val="both"/>
        <w:rPr>
          <w:rFonts w:ascii="Arial" w:hAnsi="Arial"/>
          <w:position w:val="6"/>
        </w:rPr>
      </w:pPr>
      <w:r w:rsidRPr="002457B2">
        <w:rPr>
          <w:rFonts w:ascii="Arial" w:hAnsi="Arial"/>
          <w:position w:val="6"/>
        </w:rPr>
        <w:t xml:space="preserve">Średnicę i wysokość talerzy sprawdzić przy wykorzystaniu linijki, suwmiarki </w:t>
      </w:r>
      <w:r w:rsidRPr="002457B2">
        <w:rPr>
          <w:rFonts w:ascii="Arial" w:hAnsi="Arial"/>
          <w:position w:val="6"/>
        </w:rPr>
        <w:br/>
        <w:t>z dokładnością pomiaru do 1 mm.</w:t>
      </w:r>
    </w:p>
    <w:p w:rsidR="002457B2" w:rsidRPr="002457B2" w:rsidRDefault="002457B2" w:rsidP="00B3451C">
      <w:pPr>
        <w:numPr>
          <w:ilvl w:val="0"/>
          <w:numId w:val="179"/>
        </w:numPr>
        <w:spacing w:before="100" w:after="100" w:line="276" w:lineRule="auto"/>
        <w:ind w:left="714" w:hanging="357"/>
        <w:jc w:val="both"/>
        <w:rPr>
          <w:rFonts w:ascii="Arial" w:hAnsi="Arial"/>
          <w:position w:val="6"/>
        </w:rPr>
      </w:pPr>
      <w:r w:rsidRPr="002457B2">
        <w:rPr>
          <w:rFonts w:ascii="Arial" w:hAnsi="Arial"/>
          <w:position w:val="6"/>
        </w:rPr>
        <w:t xml:space="preserve">Cechy wyglądu zewnętrznego (trójdzielność talerzy oraz kształt) sprawdzić wizualnie (wzrokowo). </w:t>
      </w:r>
    </w:p>
    <w:p w:rsidR="002457B2" w:rsidRPr="002457B2" w:rsidRDefault="002457B2" w:rsidP="00B3451C">
      <w:pPr>
        <w:numPr>
          <w:ilvl w:val="0"/>
          <w:numId w:val="179"/>
        </w:numPr>
        <w:spacing w:before="100" w:after="100" w:line="276" w:lineRule="auto"/>
        <w:ind w:left="714" w:hanging="357"/>
        <w:jc w:val="both"/>
        <w:rPr>
          <w:rFonts w:ascii="Arial" w:hAnsi="Arial"/>
          <w:position w:val="6"/>
        </w:rPr>
      </w:pPr>
      <w:r w:rsidRPr="002457B2">
        <w:rPr>
          <w:rFonts w:ascii="Arial" w:hAnsi="Arial"/>
          <w:position w:val="6"/>
        </w:rPr>
        <w:t xml:space="preserve">Masę talerzy sprawdzić przy wykorzystaniu wagi laboratoryjnej, stołowej </w:t>
      </w:r>
      <w:r w:rsidRPr="002457B2">
        <w:rPr>
          <w:rFonts w:ascii="Arial" w:hAnsi="Arial"/>
          <w:position w:val="6"/>
        </w:rPr>
        <w:br/>
        <w:t>z dokładnością pomiaru do 1g.</w:t>
      </w:r>
    </w:p>
    <w:p w:rsidR="002457B2" w:rsidRPr="002457B2" w:rsidRDefault="002457B2" w:rsidP="00B3451C">
      <w:pPr>
        <w:numPr>
          <w:ilvl w:val="0"/>
          <w:numId w:val="179"/>
        </w:numPr>
        <w:spacing w:before="100" w:after="100" w:line="276" w:lineRule="auto"/>
        <w:ind w:left="714" w:hanging="357"/>
        <w:jc w:val="both"/>
        <w:rPr>
          <w:rFonts w:ascii="Arial" w:hAnsi="Arial"/>
          <w:position w:val="6"/>
        </w:rPr>
      </w:pPr>
      <w:r w:rsidRPr="002457B2">
        <w:rPr>
          <w:rFonts w:ascii="Arial" w:hAnsi="Arial"/>
          <w:position w:val="6"/>
        </w:rPr>
        <w:t xml:space="preserve">Odporność termiczną talerzy sprawdzić poprzez zalanie gorącą/zimną wodą, </w:t>
      </w:r>
      <w:r w:rsidRPr="002457B2">
        <w:rPr>
          <w:rFonts w:ascii="Arial" w:hAnsi="Arial" w:cs="Arial"/>
          <w:position w:val="6"/>
        </w:rPr>
        <w:t xml:space="preserve">(talerz 3 dzielny wodą w ilości 300 ml, talerz deserowy – wodą w ilości 100 ml) o temperaturze (80 ± 0,5)˚C i pozostawić na oddziaływanie wody przez 3 minuty </w:t>
      </w:r>
      <w:r w:rsidRPr="002457B2">
        <w:rPr>
          <w:rFonts w:ascii="Arial" w:hAnsi="Arial"/>
          <w:position w:val="6"/>
        </w:rPr>
        <w:t>Pomiaru temperatury wody dokonać  przy wykorzystaniu pirometru, termometru a pomiar czasu za pomocą minutnika, sekundnika.</w:t>
      </w:r>
    </w:p>
    <w:p w:rsidR="002457B2" w:rsidRPr="002457B2" w:rsidRDefault="002457B2" w:rsidP="00B3451C">
      <w:pPr>
        <w:numPr>
          <w:ilvl w:val="0"/>
          <w:numId w:val="179"/>
        </w:numPr>
        <w:spacing w:before="100" w:after="100" w:line="276" w:lineRule="auto"/>
        <w:jc w:val="both"/>
        <w:rPr>
          <w:rFonts w:ascii="Arial" w:hAnsi="Arial"/>
          <w:position w:val="6"/>
        </w:rPr>
      </w:pPr>
      <w:r w:rsidRPr="002457B2">
        <w:rPr>
          <w:rFonts w:ascii="Arial" w:hAnsi="Arial"/>
          <w:position w:val="6"/>
        </w:rPr>
        <w:t xml:space="preserve">Odporność na zgniecenia i odkształcenia sprawdzić obciążając talerze odpowiednio, odważnikiem 0,75kg talerz 3-dzielny, odważnikiem 0,5 kg talerz deserowy a następnie podnieść obciążony talerz obiema rękami (każdy </w:t>
      </w:r>
      <w:r w:rsidRPr="002457B2">
        <w:rPr>
          <w:rFonts w:ascii="Arial" w:hAnsi="Arial"/>
          <w:position w:val="6"/>
        </w:rPr>
        <w:br/>
        <w:t>z osobna) i przenieść z pkt A do B )dległość 75-700 cm).</w:t>
      </w:r>
    </w:p>
    <w:p w:rsidR="002457B2" w:rsidRPr="002457B2" w:rsidRDefault="002457B2" w:rsidP="00B3451C">
      <w:pPr>
        <w:numPr>
          <w:ilvl w:val="0"/>
          <w:numId w:val="179"/>
        </w:numPr>
        <w:spacing w:before="100" w:after="100" w:line="276" w:lineRule="auto"/>
        <w:jc w:val="both"/>
        <w:rPr>
          <w:rFonts w:ascii="Arial" w:hAnsi="Arial"/>
          <w:position w:val="6"/>
        </w:rPr>
      </w:pPr>
      <w:r w:rsidRPr="002457B2">
        <w:rPr>
          <w:rFonts w:ascii="Arial" w:hAnsi="Arial"/>
          <w:position w:val="6"/>
        </w:rPr>
        <w:t xml:space="preserve">Izolacyjność cieplną talerzy sprawdzić poprzez zalanie gorącą wodą </w:t>
      </w:r>
      <w:r w:rsidRPr="002457B2">
        <w:rPr>
          <w:rFonts w:ascii="Arial" w:hAnsi="Arial" w:cs="Arial"/>
          <w:position w:val="6"/>
        </w:rPr>
        <w:t xml:space="preserve">(talerz </w:t>
      </w:r>
      <w:r w:rsidRPr="002457B2">
        <w:rPr>
          <w:rFonts w:ascii="Arial" w:hAnsi="Arial" w:cs="Arial"/>
          <w:position w:val="6"/>
        </w:rPr>
        <w:br/>
        <w:t xml:space="preserve">3-dzielny – wodą w ilości 300 ml, talerz deserowy – wodą w ilości100ml) </w:t>
      </w:r>
      <w:r w:rsidRPr="002457B2">
        <w:rPr>
          <w:rFonts w:ascii="Arial" w:hAnsi="Arial" w:cs="Arial"/>
          <w:position w:val="6"/>
        </w:rPr>
        <w:br/>
        <w:t>o temperaturze (zgodnie z pkt 4)</w:t>
      </w:r>
      <w:r w:rsidRPr="002457B2">
        <w:rPr>
          <w:rFonts w:ascii="Arial" w:hAnsi="Arial"/>
          <w:position w:val="6"/>
        </w:rPr>
        <w:t xml:space="preserve"> i swobodne przeniesienie talerza (obiema rękoma, każdy z osobna) z punktu A do B (odległość 75-100 cm). Pomiaru temperatury dokonać przy wykorzystaniu pirometru, termometru.</w:t>
      </w:r>
    </w:p>
    <w:p w:rsidR="002457B2" w:rsidRPr="002457B2" w:rsidRDefault="002457B2" w:rsidP="00B3451C">
      <w:pPr>
        <w:numPr>
          <w:ilvl w:val="0"/>
          <w:numId w:val="179"/>
        </w:numPr>
        <w:spacing w:before="100" w:after="100" w:line="276" w:lineRule="auto"/>
        <w:ind w:left="714" w:hanging="357"/>
        <w:jc w:val="both"/>
        <w:rPr>
          <w:rFonts w:ascii="Arial" w:hAnsi="Arial"/>
          <w:position w:val="6"/>
        </w:rPr>
      </w:pPr>
      <w:r w:rsidRPr="002457B2">
        <w:rPr>
          <w:rFonts w:ascii="Arial" w:hAnsi="Arial"/>
          <w:position w:val="6"/>
        </w:rPr>
        <w:t xml:space="preserve">Możliwość podgrzania posiłku w kuchence mikrofalowej poprzez zalanie talerza wodą </w:t>
      </w:r>
      <w:r w:rsidRPr="002457B2">
        <w:rPr>
          <w:rFonts w:ascii="Arial" w:hAnsi="Arial" w:cs="Arial"/>
          <w:position w:val="6"/>
        </w:rPr>
        <w:t>(3-dzielny: w ilości 300 ml; deserowy: w ilości 100 ml) o temp. (20 ± 0.5)˚C, ustawiając moc mikrofali na 900 W, czas podgrzewania: 3 min (</w:t>
      </w:r>
      <w:r w:rsidRPr="002457B2">
        <w:rPr>
          <w:rFonts w:ascii="Arial" w:hAnsi="Arial"/>
          <w:position w:val="6"/>
        </w:rPr>
        <w:t>czas mierzony przy wykorzystaniu minutnika, sekundnika</w:t>
      </w:r>
      <w:r w:rsidRPr="002457B2">
        <w:rPr>
          <w:rFonts w:ascii="Arial" w:hAnsi="Arial" w:cs="Arial"/>
          <w:position w:val="6"/>
        </w:rPr>
        <w:t>). Pomiaru temperatury wody dokonać przy wykorzystaniu pirometru, termometru.</w:t>
      </w:r>
    </w:p>
    <w:p w:rsidR="002457B2" w:rsidRPr="002457B2" w:rsidRDefault="002457B2" w:rsidP="00B3451C">
      <w:pPr>
        <w:numPr>
          <w:ilvl w:val="0"/>
          <w:numId w:val="179"/>
        </w:numPr>
        <w:spacing w:before="100" w:after="100" w:line="276" w:lineRule="auto"/>
        <w:ind w:left="714" w:hanging="357"/>
        <w:jc w:val="both"/>
        <w:rPr>
          <w:rFonts w:ascii="Arial" w:hAnsi="Arial" w:cs="Arial"/>
          <w:position w:val="6"/>
        </w:rPr>
      </w:pPr>
      <w:r w:rsidRPr="002457B2">
        <w:rPr>
          <w:rFonts w:ascii="Arial" w:hAnsi="Arial" w:cs="Arial"/>
          <w:position w:val="6"/>
        </w:rPr>
        <w:t>Możliwość przechowywania posiłku na talerzu w lodówce sprawdzić zalewając talerz wodą (3-dzielny: w ilości 300 ml; deserowy: w ilości 100 ml) o temp. (20 ± 0.5)˚C. Próbę przechowywać w lodówce (temp. wewnątrz: od 2˚C do 5˚C), przez 30 min ( czas mierzony przy wykorzystaniu minutnika , sekundnika). Pomiaru temperatury wody dokonać przy wykorzystaniu pirometru, termometru.</w:t>
      </w:r>
      <w:r>
        <w:rPr>
          <w:rFonts w:ascii="Arial" w:hAnsi="Arial" w:cs="Arial"/>
          <w:position w:val="6"/>
        </w:rPr>
        <w:t xml:space="preserve"> </w:t>
      </w:r>
      <w:r w:rsidRPr="002457B2">
        <w:rPr>
          <w:rFonts w:ascii="Arial" w:hAnsi="Arial" w:cs="Arial"/>
          <w:position w:val="6"/>
        </w:rPr>
        <w:t>Sprawdzenia cech wyglądu dokonać metodą wizualną.</w:t>
      </w:r>
    </w:p>
    <w:p w:rsidR="002457B2" w:rsidRPr="002457B2" w:rsidRDefault="002457B2" w:rsidP="00B3451C">
      <w:pPr>
        <w:numPr>
          <w:ilvl w:val="0"/>
          <w:numId w:val="179"/>
        </w:numPr>
        <w:spacing w:before="100" w:after="100" w:line="276" w:lineRule="auto"/>
        <w:jc w:val="both"/>
        <w:rPr>
          <w:rFonts w:ascii="Arial" w:hAnsi="Arial"/>
          <w:position w:val="6"/>
        </w:rPr>
      </w:pPr>
      <w:r w:rsidRPr="002457B2">
        <w:rPr>
          <w:rFonts w:ascii="Arial" w:hAnsi="Arial"/>
          <w:position w:val="6"/>
        </w:rPr>
        <w:t>Sprawdzenia cech wyglądu dokonać metodą wizualną.</w:t>
      </w:r>
    </w:p>
    <w:p w:rsidR="002457B2" w:rsidRPr="002457B2" w:rsidRDefault="002457B2" w:rsidP="00B3451C">
      <w:pPr>
        <w:numPr>
          <w:ilvl w:val="0"/>
          <w:numId w:val="179"/>
        </w:numPr>
        <w:spacing w:before="100" w:after="100" w:line="276" w:lineRule="auto"/>
        <w:jc w:val="both"/>
        <w:rPr>
          <w:rFonts w:ascii="Arial" w:hAnsi="Arial"/>
          <w:position w:val="6"/>
        </w:rPr>
      </w:pPr>
      <w:r w:rsidRPr="002457B2">
        <w:rPr>
          <w:rFonts w:ascii="Arial" w:hAnsi="Arial"/>
          <w:position w:val="6"/>
        </w:rPr>
        <w:t>Kolor talerzy sprawdzić wizualnie (wzrokowo).</w:t>
      </w:r>
    </w:p>
    <w:p w:rsidR="002457B2" w:rsidRPr="002457B2" w:rsidRDefault="002457B2" w:rsidP="00B3451C">
      <w:pPr>
        <w:numPr>
          <w:ilvl w:val="0"/>
          <w:numId w:val="179"/>
        </w:numPr>
        <w:spacing w:before="120" w:after="120" w:line="276" w:lineRule="auto"/>
        <w:jc w:val="both"/>
        <w:rPr>
          <w:rFonts w:ascii="Arial" w:hAnsi="Arial"/>
          <w:position w:val="6"/>
        </w:rPr>
      </w:pPr>
      <w:r w:rsidRPr="002457B2">
        <w:rPr>
          <w:rFonts w:ascii="Arial" w:hAnsi="Arial"/>
          <w:position w:val="6"/>
        </w:rPr>
        <w:t>Materiał z którego wykonano talerze sprawdzić poprzez analizę dokumentacji/znakowania.</w:t>
      </w:r>
    </w:p>
    <w:p w:rsidR="002457B2" w:rsidRPr="002457B2" w:rsidRDefault="002457B2" w:rsidP="00B3451C">
      <w:pPr>
        <w:numPr>
          <w:ilvl w:val="0"/>
          <w:numId w:val="179"/>
        </w:numPr>
        <w:spacing w:before="120" w:after="120" w:line="276" w:lineRule="auto"/>
        <w:jc w:val="both"/>
        <w:rPr>
          <w:rFonts w:ascii="Arial" w:hAnsi="Arial"/>
          <w:position w:val="6"/>
        </w:rPr>
      </w:pPr>
      <w:r w:rsidRPr="002457B2">
        <w:rPr>
          <w:rFonts w:ascii="Arial" w:hAnsi="Arial"/>
          <w:position w:val="6"/>
        </w:rPr>
        <w:t>Sprawdzenie biodegradowalności i przeznaczenia do kontaktu z żywnością dokonać poprzez analizę dokumentacji/ znakowania.</w:t>
      </w:r>
    </w:p>
    <w:p w:rsidR="002457B2" w:rsidRPr="002457B2" w:rsidRDefault="002457B2" w:rsidP="00B3451C">
      <w:pPr>
        <w:numPr>
          <w:ilvl w:val="0"/>
          <w:numId w:val="179"/>
        </w:numPr>
        <w:spacing w:before="120" w:after="120" w:line="276" w:lineRule="auto"/>
        <w:jc w:val="both"/>
        <w:rPr>
          <w:rFonts w:ascii="Arial" w:hAnsi="Arial"/>
          <w:position w:val="6"/>
        </w:rPr>
      </w:pPr>
      <w:r w:rsidRPr="002457B2">
        <w:rPr>
          <w:rFonts w:ascii="Arial" w:hAnsi="Arial" w:cs="Arial"/>
          <w:position w:val="6"/>
        </w:rPr>
        <w:lastRenderedPageBreak/>
        <w:t>Sprawdzenia cech znakowania dokonać metodą wizualną poprzez weryfikację znakowania, etykiet, dokumentów potwierdzających spełnienie wymagań</w:t>
      </w:r>
    </w:p>
    <w:p w:rsidR="00F13F0E" w:rsidRDefault="00F13F0E" w:rsidP="002457B2">
      <w:pPr>
        <w:rPr>
          <w:rFonts w:ascii="Arial" w:hAnsi="Arial"/>
          <w:position w:val="6"/>
        </w:rPr>
      </w:pPr>
    </w:p>
    <w:p w:rsidR="002457B2" w:rsidRPr="002457B2" w:rsidRDefault="002457B2" w:rsidP="002457B2">
      <w:pPr>
        <w:rPr>
          <w:rFonts w:ascii="Arial" w:hAnsi="Arial"/>
          <w:position w:val="6"/>
        </w:rPr>
      </w:pPr>
      <w:r w:rsidRPr="002457B2">
        <w:rPr>
          <w:rFonts w:ascii="Arial" w:hAnsi="Arial"/>
          <w:position w:val="6"/>
        </w:rPr>
        <w:t>Sporządził:</w:t>
      </w:r>
    </w:p>
    <w:p w:rsidR="002457B2" w:rsidRPr="002457B2" w:rsidRDefault="002457B2" w:rsidP="002457B2">
      <w:pPr>
        <w:rPr>
          <w:rFonts w:ascii="Arial" w:hAnsi="Arial"/>
          <w:b/>
          <w:position w:val="6"/>
        </w:rPr>
      </w:pPr>
      <w:r w:rsidRPr="002457B2">
        <w:rPr>
          <w:rFonts w:ascii="Arial" w:hAnsi="Arial"/>
          <w:b/>
          <w:position w:val="6"/>
        </w:rPr>
        <w:t>kpt. Mirosław Stróżyński</w:t>
      </w:r>
    </w:p>
    <w:p w:rsidR="002457B2" w:rsidRPr="002457B2" w:rsidRDefault="002457B2" w:rsidP="002457B2">
      <w:pPr>
        <w:rPr>
          <w:rFonts w:ascii="Arial" w:hAnsi="Arial"/>
          <w:position w:val="6"/>
        </w:rPr>
      </w:pPr>
      <w:r w:rsidRPr="002457B2">
        <w:rPr>
          <w:rFonts w:ascii="Arial" w:hAnsi="Arial"/>
          <w:b/>
          <w:position w:val="6"/>
        </w:rPr>
        <w:t>tel. 261 472 363</w:t>
      </w:r>
      <w:r w:rsidRPr="002457B2">
        <w:rPr>
          <w:rFonts w:ascii="Arial" w:hAnsi="Arial"/>
          <w:position w:val="6"/>
        </w:rPr>
        <w:t xml:space="preserve">                                                                                                                                                                                                               </w:t>
      </w:r>
    </w:p>
    <w:p w:rsidR="000575F1" w:rsidRPr="007A6A85" w:rsidRDefault="000575F1" w:rsidP="005A180C">
      <w:pPr>
        <w:spacing w:after="120"/>
        <w:ind w:left="567"/>
        <w:jc w:val="center"/>
        <w:rPr>
          <w:rFonts w:eastAsia="Calibri"/>
          <w:b/>
          <w:lang w:eastAsia="en-US"/>
        </w:rPr>
      </w:pPr>
    </w:p>
    <w:sectPr w:rsidR="000575F1" w:rsidRPr="007A6A85" w:rsidSect="00BB5154">
      <w:footerReference w:type="first" r:id="rId36"/>
      <w:pgSz w:w="11906" w:h="16838"/>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A2" w:rsidRDefault="002441A2">
      <w:r>
        <w:separator/>
      </w:r>
    </w:p>
  </w:endnote>
  <w:endnote w:type="continuationSeparator" w:id="0">
    <w:p w:rsidR="002441A2" w:rsidRDefault="0024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087" w:rsidRDefault="006040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4087" w:rsidRDefault="006040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087" w:rsidRDefault="00604087" w:rsidP="00131FA1">
    <w:pPr>
      <w:pStyle w:val="Stopka"/>
      <w:jc w:val="right"/>
    </w:pPr>
    <w:r>
      <w:t xml:space="preserve">Strona </w:t>
    </w:r>
    <w:r>
      <w:rPr>
        <w:bCs/>
      </w:rPr>
      <w:fldChar w:fldCharType="begin"/>
    </w:r>
    <w:r>
      <w:rPr>
        <w:bCs/>
      </w:rPr>
      <w:instrText xml:space="preserve"> PAGE </w:instrText>
    </w:r>
    <w:r>
      <w:rPr>
        <w:bCs/>
      </w:rPr>
      <w:fldChar w:fldCharType="separate"/>
    </w:r>
    <w:r w:rsidR="00281EAB">
      <w:rPr>
        <w:bCs/>
        <w:noProof/>
      </w:rPr>
      <w:t>16</w:t>
    </w:r>
    <w:r>
      <w:rPr>
        <w:bCs/>
      </w:rPr>
      <w:fldChar w:fldCharType="end"/>
    </w:r>
    <w:r>
      <w:t xml:space="preserve"> z </w:t>
    </w:r>
    <w:r>
      <w:rPr>
        <w:bCs/>
      </w:rPr>
      <w:fldChar w:fldCharType="begin"/>
    </w:r>
    <w:r>
      <w:rPr>
        <w:bCs/>
      </w:rPr>
      <w:instrText xml:space="preserve"> NUMPAGES \* ARABIC </w:instrText>
    </w:r>
    <w:r>
      <w:rPr>
        <w:bCs/>
      </w:rPr>
      <w:fldChar w:fldCharType="separate"/>
    </w:r>
    <w:r w:rsidR="00281EAB">
      <w:rPr>
        <w:bCs/>
        <w:noProof/>
      </w:rPr>
      <w:t>66</w:t>
    </w:r>
    <w:r>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591686"/>
      <w:docPartObj>
        <w:docPartGallery w:val="Page Numbers (Bottom of Page)"/>
        <w:docPartUnique/>
      </w:docPartObj>
    </w:sdtPr>
    <w:sdtEndPr/>
    <w:sdtContent>
      <w:sdt>
        <w:sdtPr>
          <w:id w:val="-1769616900"/>
          <w:docPartObj>
            <w:docPartGallery w:val="Page Numbers (Top of Page)"/>
            <w:docPartUnique/>
          </w:docPartObj>
        </w:sdtPr>
        <w:sdtEndPr/>
        <w:sdtContent>
          <w:p w:rsidR="00604087" w:rsidRDefault="00604087" w:rsidP="00131FA1">
            <w:pPr>
              <w:pStyle w:val="Stopka"/>
              <w:jc w:val="right"/>
            </w:pPr>
            <w:r>
              <w:t xml:space="preserve">Strona </w:t>
            </w:r>
            <w:r>
              <w:rPr>
                <w:bCs/>
              </w:rPr>
              <w:fldChar w:fldCharType="begin"/>
            </w:r>
            <w:r>
              <w:rPr>
                <w:bCs/>
              </w:rPr>
              <w:instrText xml:space="preserve"> PAGE </w:instrText>
            </w:r>
            <w:r>
              <w:rPr>
                <w:bCs/>
              </w:rPr>
              <w:fldChar w:fldCharType="separate"/>
            </w:r>
            <w:r w:rsidR="00281EAB">
              <w:rPr>
                <w:bCs/>
                <w:noProof/>
              </w:rPr>
              <w:t>1</w:t>
            </w:r>
            <w:r>
              <w:rPr>
                <w:bCs/>
              </w:rPr>
              <w:fldChar w:fldCharType="end"/>
            </w:r>
            <w:r>
              <w:t xml:space="preserve"> z </w:t>
            </w:r>
            <w:r>
              <w:rPr>
                <w:bCs/>
              </w:rPr>
              <w:fldChar w:fldCharType="begin"/>
            </w:r>
            <w:r>
              <w:rPr>
                <w:bCs/>
              </w:rPr>
              <w:instrText xml:space="preserve"> NUMPAGES \* ARABIC </w:instrText>
            </w:r>
            <w:r>
              <w:rPr>
                <w:bCs/>
              </w:rPr>
              <w:fldChar w:fldCharType="separate"/>
            </w:r>
            <w:r w:rsidR="00281EAB">
              <w:rPr>
                <w:bCs/>
                <w:noProof/>
              </w:rPr>
              <w:t>66</w:t>
            </w:r>
            <w:r>
              <w:rPr>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087" w:rsidRDefault="00604087" w:rsidP="00D95AD9">
    <w:pPr>
      <w:pStyle w:val="Stopka"/>
      <w:jc w:val="right"/>
      <w:rPr>
        <w:bCs/>
      </w:rPr>
    </w:pPr>
    <w:r>
      <w:t xml:space="preserve">Strona </w:t>
    </w:r>
    <w:r>
      <w:rPr>
        <w:bCs/>
      </w:rPr>
      <w:fldChar w:fldCharType="begin"/>
    </w:r>
    <w:r>
      <w:rPr>
        <w:bCs/>
      </w:rPr>
      <w:instrText xml:space="preserve"> PAGE </w:instrText>
    </w:r>
    <w:r>
      <w:rPr>
        <w:bCs/>
      </w:rPr>
      <w:fldChar w:fldCharType="separate"/>
    </w:r>
    <w:r w:rsidR="00281EAB">
      <w:rPr>
        <w:bCs/>
        <w:noProof/>
      </w:rPr>
      <w:t>26</w:t>
    </w:r>
    <w:r>
      <w:rPr>
        <w:bCs/>
      </w:rPr>
      <w:fldChar w:fldCharType="end"/>
    </w:r>
    <w:r>
      <w:t xml:space="preserve"> z </w:t>
    </w:r>
    <w:r>
      <w:rPr>
        <w:bCs/>
      </w:rPr>
      <w:fldChar w:fldCharType="begin"/>
    </w:r>
    <w:r>
      <w:rPr>
        <w:bCs/>
      </w:rPr>
      <w:instrText xml:space="preserve"> NUMPAGES \* ARABIC </w:instrText>
    </w:r>
    <w:r>
      <w:rPr>
        <w:bCs/>
      </w:rPr>
      <w:fldChar w:fldCharType="separate"/>
    </w:r>
    <w:r w:rsidR="00281EAB">
      <w:rPr>
        <w:bCs/>
        <w:noProof/>
      </w:rPr>
      <w:t>66</w:t>
    </w:r>
    <w:r>
      <w:rPr>
        <w:bCs/>
      </w:rPr>
      <w:fldChar w:fldCharType="end"/>
    </w:r>
  </w:p>
  <w:p w:rsidR="00604087" w:rsidRPr="00F50E36" w:rsidRDefault="00604087" w:rsidP="00F50E36">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A2" w:rsidRDefault="002441A2">
      <w:r>
        <w:separator/>
      </w:r>
    </w:p>
  </w:footnote>
  <w:footnote w:type="continuationSeparator" w:id="0">
    <w:p w:rsidR="002441A2" w:rsidRDefault="002441A2">
      <w:r>
        <w:continuationSeparator/>
      </w:r>
    </w:p>
  </w:footnote>
  <w:footnote w:id="1">
    <w:p w:rsidR="00604087" w:rsidRPr="00186A07" w:rsidRDefault="00604087" w:rsidP="00200811">
      <w:pPr>
        <w:pStyle w:val="Tekstprzypisudolnego"/>
        <w:jc w:val="both"/>
        <w:rPr>
          <w:sz w:val="16"/>
          <w:szCs w:val="16"/>
        </w:rPr>
      </w:pPr>
      <w:r w:rsidRPr="00186A07">
        <w:rPr>
          <w:rStyle w:val="Odwoanieprzypisudolnego"/>
        </w:rPr>
        <w:footnoteRef/>
      </w:r>
      <w:r w:rsidRPr="00186A07">
        <w:t xml:space="preserve"> </w:t>
      </w:r>
      <w:r w:rsidRPr="00186A07">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04087" w:rsidRPr="00186A07" w:rsidRDefault="00604087" w:rsidP="00661321">
      <w:pPr>
        <w:pStyle w:val="Tekstprzypisudolnego"/>
        <w:numPr>
          <w:ilvl w:val="0"/>
          <w:numId w:val="79"/>
        </w:numPr>
        <w:ind w:left="426" w:hanging="284"/>
        <w:rPr>
          <w:sz w:val="16"/>
          <w:szCs w:val="16"/>
        </w:rPr>
      </w:pPr>
      <w:r w:rsidRPr="00186A07">
        <w:rPr>
          <w:sz w:val="16"/>
          <w:szCs w:val="16"/>
        </w:rPr>
        <w:t>obywateli rosyjskich lub osób fizycznych lub prawnych, podmiotów lub organów z siedzibą w Rosji;</w:t>
      </w:r>
    </w:p>
    <w:p w:rsidR="00604087" w:rsidRPr="00186A07" w:rsidRDefault="00604087" w:rsidP="00661321">
      <w:pPr>
        <w:pStyle w:val="Tekstprzypisudolnego"/>
        <w:numPr>
          <w:ilvl w:val="0"/>
          <w:numId w:val="79"/>
        </w:numPr>
        <w:ind w:left="426" w:hanging="284"/>
        <w:rPr>
          <w:sz w:val="16"/>
          <w:szCs w:val="16"/>
        </w:rPr>
      </w:pPr>
      <w:bookmarkStart w:id="1" w:name="_Hlk102557314"/>
      <w:r w:rsidRPr="00186A07">
        <w:rPr>
          <w:sz w:val="16"/>
          <w:szCs w:val="16"/>
        </w:rPr>
        <w:t>osób prawnych, podmiotów lub organów, do których prawa własności bezpośrednio lub pośrednio w ponad 50% należą do podmiotu, o którym mowa w lit. a) niniejszego ustępu; lub</w:t>
      </w:r>
      <w:bookmarkEnd w:id="1"/>
    </w:p>
    <w:p w:rsidR="00604087" w:rsidRPr="00186A07" w:rsidRDefault="00604087" w:rsidP="00661321">
      <w:pPr>
        <w:pStyle w:val="Tekstprzypisudolnego"/>
        <w:numPr>
          <w:ilvl w:val="0"/>
          <w:numId w:val="79"/>
        </w:numPr>
        <w:ind w:left="426" w:hanging="284"/>
        <w:rPr>
          <w:sz w:val="16"/>
          <w:szCs w:val="16"/>
        </w:rPr>
      </w:pPr>
      <w:r w:rsidRPr="00186A07">
        <w:rPr>
          <w:sz w:val="16"/>
          <w:szCs w:val="16"/>
        </w:rPr>
        <w:t>osób fizycznych lub prawnych, podmiotów lub organów działających w imieniu lub pod kierunkiem podmiotu, o którym mowa w lit. a) lub b) niniejszego ustępu,</w:t>
      </w:r>
    </w:p>
    <w:p w:rsidR="00604087" w:rsidRPr="00186A07" w:rsidRDefault="00604087" w:rsidP="00200811">
      <w:pPr>
        <w:pStyle w:val="Tekstprzypisudolnego"/>
        <w:jc w:val="both"/>
      </w:pPr>
      <w:r w:rsidRPr="00186A07">
        <w:rPr>
          <w:sz w:val="16"/>
          <w:szCs w:val="16"/>
        </w:rPr>
        <w:t>w tym podwykonawców, dostawców lub podmiotów, na których zdolności polega się w rozumieniu dyrektyw w sprawie zamówień publicznych, w przypadk</w:t>
      </w:r>
      <w:r>
        <w:rPr>
          <w:sz w:val="16"/>
          <w:szCs w:val="16"/>
        </w:rPr>
        <w:t>u gdy przypada na nich ponad 10</w:t>
      </w:r>
      <w:r w:rsidRPr="00186A07">
        <w:rPr>
          <w:sz w:val="16"/>
          <w:szCs w:val="16"/>
        </w:rPr>
        <w:t>% wartości zamówienia.</w:t>
      </w:r>
    </w:p>
  </w:footnote>
  <w:footnote w:id="2">
    <w:p w:rsidR="00604087" w:rsidRPr="00186A07" w:rsidRDefault="00604087" w:rsidP="00200811">
      <w:pPr>
        <w:widowControl w:val="0"/>
        <w:jc w:val="both"/>
        <w:rPr>
          <w:color w:val="222222"/>
          <w:sz w:val="16"/>
          <w:szCs w:val="16"/>
        </w:rPr>
      </w:pPr>
      <w:r w:rsidRPr="00186A07">
        <w:rPr>
          <w:rStyle w:val="Odwoanieprzypisudolnego"/>
        </w:rPr>
        <w:footnoteRef/>
      </w:r>
      <w:r w:rsidRPr="00186A07">
        <w:t xml:space="preserve"> </w:t>
      </w:r>
      <w:r w:rsidRPr="00186A07">
        <w:rPr>
          <w:color w:val="222222"/>
          <w:sz w:val="16"/>
          <w:szCs w:val="16"/>
        </w:rPr>
        <w:t xml:space="preserve">Zgodnie z treścią art. 7 ust. 1 ustawy z dnia 13 kwietnia 2022 r. </w:t>
      </w:r>
      <w:r w:rsidRPr="00186A07">
        <w:rPr>
          <w:i/>
          <w:iCs/>
          <w:color w:val="222222"/>
          <w:sz w:val="16"/>
          <w:szCs w:val="16"/>
        </w:rPr>
        <w:t xml:space="preserve">o szczególnych rozwiązaniach w zakresie przeciwdziałania wspieraniu agresji na Ukrainę oraz służących ochronie bezpieczeństwa narodowego,  </w:t>
      </w:r>
      <w:r w:rsidRPr="00186A07">
        <w:rPr>
          <w:color w:val="222222"/>
          <w:sz w:val="16"/>
          <w:szCs w:val="16"/>
        </w:rPr>
        <w:t>z postępowania o udzielenie zamówienia publicznego lub konkursu prowadzonego na podstawie ustawy Pzp wyklucza się:</w:t>
      </w:r>
    </w:p>
    <w:p w:rsidR="00604087" w:rsidRPr="00186A07" w:rsidRDefault="00604087" w:rsidP="00200811">
      <w:pPr>
        <w:widowControl w:val="0"/>
        <w:jc w:val="both"/>
        <w:rPr>
          <w:color w:val="222222"/>
          <w:sz w:val="16"/>
          <w:szCs w:val="16"/>
        </w:rPr>
      </w:pPr>
      <w:r w:rsidRPr="00186A07">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04087" w:rsidRPr="00186A07" w:rsidRDefault="00604087" w:rsidP="00200811">
      <w:pPr>
        <w:widowControl w:val="0"/>
        <w:jc w:val="both"/>
        <w:rPr>
          <w:color w:val="222222"/>
          <w:sz w:val="16"/>
          <w:szCs w:val="16"/>
        </w:rPr>
      </w:pPr>
      <w:r w:rsidRPr="00186A07">
        <w:rPr>
          <w:color w:val="222222"/>
          <w:sz w:val="16"/>
          <w:szCs w:val="16"/>
        </w:rPr>
        <w:t>2) wykonawcę oraz uczestnika konkursu, którego beneficjentem rzeczywistym w rozumieniu ustawy z dnia 1 marca 2018 r. o przeciwdziałaniu praniu pieniędzy oraz finansowaniu terroryzmu (</w:t>
      </w:r>
      <w:r>
        <w:rPr>
          <w:color w:val="222222"/>
          <w:sz w:val="16"/>
          <w:szCs w:val="16"/>
        </w:rPr>
        <w:t xml:space="preserve">t. j. </w:t>
      </w:r>
      <w:r w:rsidRPr="00186A07">
        <w:rPr>
          <w:color w:val="222222"/>
          <w:sz w:val="16"/>
          <w:szCs w:val="16"/>
        </w:rPr>
        <w:t xml:space="preserve">Dz. U. z </w:t>
      </w:r>
      <w:r w:rsidRPr="00902B7A">
        <w:rPr>
          <w:color w:val="222222"/>
          <w:sz w:val="16"/>
          <w:szCs w:val="16"/>
        </w:rPr>
        <w:t>2023 r., poz. 1124 ze zm.)</w:t>
      </w:r>
      <w:r>
        <w:rPr>
          <w:color w:val="222222"/>
          <w:sz w:val="16"/>
          <w:szCs w:val="16"/>
        </w:rPr>
        <w:t xml:space="preserve"> </w:t>
      </w:r>
      <w:r w:rsidRPr="00186A07">
        <w:rPr>
          <w:color w:val="222222"/>
          <w:sz w:val="16"/>
          <w:szCs w:val="16"/>
        </w:rPr>
        <w:t xml:space="preserve">jest osoba wymieniona w wykazach określonych </w:t>
      </w:r>
      <w:r>
        <w:rPr>
          <w:color w:val="222222"/>
          <w:sz w:val="16"/>
          <w:szCs w:val="16"/>
        </w:rPr>
        <w:br/>
      </w:r>
      <w:r w:rsidRPr="00186A07">
        <w:rPr>
          <w:color w:val="222222"/>
          <w:sz w:val="16"/>
          <w:szCs w:val="16"/>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Pr>
          <w:color w:val="222222"/>
          <w:sz w:val="16"/>
          <w:szCs w:val="16"/>
        </w:rPr>
        <w:br/>
      </w:r>
      <w:r w:rsidRPr="00186A07">
        <w:rPr>
          <w:color w:val="222222"/>
          <w:sz w:val="16"/>
          <w:szCs w:val="16"/>
        </w:rPr>
        <w:t>w art. 1 pkt 3 ustawy;</w:t>
      </w:r>
    </w:p>
    <w:p w:rsidR="00604087" w:rsidRPr="00186A07" w:rsidRDefault="00604087" w:rsidP="00200811">
      <w:pPr>
        <w:widowControl w:val="0"/>
        <w:jc w:val="both"/>
        <w:rPr>
          <w:sz w:val="16"/>
          <w:szCs w:val="16"/>
        </w:rPr>
      </w:pPr>
      <w:r w:rsidRPr="00186A07">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186A07">
        <w:rPr>
          <w:color w:val="222222"/>
          <w:sz w:val="16"/>
          <w:szCs w:val="16"/>
        </w:rPr>
        <w:t>o rachunkowości (</w:t>
      </w:r>
      <w:r>
        <w:rPr>
          <w:color w:val="222222"/>
          <w:sz w:val="16"/>
          <w:szCs w:val="16"/>
        </w:rPr>
        <w:t xml:space="preserve">t. j. </w:t>
      </w:r>
      <w:r w:rsidRPr="00186A07">
        <w:rPr>
          <w:color w:val="222222"/>
          <w:sz w:val="16"/>
          <w:szCs w:val="16"/>
        </w:rPr>
        <w:t xml:space="preserve">Dz. U. z </w:t>
      </w:r>
      <w:r w:rsidRPr="00902B7A">
        <w:rPr>
          <w:color w:val="222222"/>
          <w:sz w:val="16"/>
          <w:szCs w:val="16"/>
        </w:rPr>
        <w:t>2023 r., poz. 120 ze zm.)</w:t>
      </w:r>
      <w:r w:rsidRPr="00186A07">
        <w:rPr>
          <w:color w:val="222222"/>
          <w:sz w:val="16"/>
          <w:szCs w:val="16"/>
        </w:rPr>
        <w:t xml:space="preserve">, jest podmiot wymieniony w wykazach określonych w rozporządzeniu 765/2006 </w:t>
      </w:r>
      <w:r>
        <w:rPr>
          <w:color w:val="222222"/>
          <w:sz w:val="16"/>
          <w:szCs w:val="16"/>
        </w:rPr>
        <w:br/>
      </w:r>
      <w:r w:rsidRPr="00186A07">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604087" w:rsidRDefault="00604087" w:rsidP="00471BD1">
      <w:pPr>
        <w:pStyle w:val="Tekstprzypisudolnego"/>
        <w:ind w:left="284" w:hanging="284"/>
      </w:pPr>
      <w:r>
        <w:rPr>
          <w:rStyle w:val="Odwoanieprzypisudolnego"/>
        </w:rPr>
        <w:footnoteRef/>
      </w:r>
      <w:r>
        <w:t xml:space="preserve"> </w:t>
      </w:r>
      <w:r>
        <w:tab/>
      </w:r>
      <w:r w:rsidRPr="00254338">
        <w:t xml:space="preserve">Warunek jest spełniony, gdy </w:t>
      </w:r>
      <w:r>
        <w:t>miska</w:t>
      </w:r>
      <w:r w:rsidRPr="00254338">
        <w:t xml:space="preserve"> </w:t>
      </w:r>
      <w:r w:rsidRPr="00314259">
        <w:rPr>
          <w:b/>
          <w:u w:val="single"/>
        </w:rPr>
        <w:t>spełnia swoje funkcje użytkowe (przeznaczenie</w:t>
      </w:r>
      <w:r w:rsidRPr="00314259">
        <w:rPr>
          <w:u w:val="single"/>
        </w:rPr>
        <w:t>)</w:t>
      </w:r>
      <w:r w:rsidRPr="00254338">
        <w:t xml:space="preserve"> </w:t>
      </w:r>
      <w:r>
        <w:t xml:space="preserve">tzn. że </w:t>
      </w:r>
      <w:r w:rsidRPr="00254338">
        <w:t xml:space="preserve">po </w:t>
      </w:r>
      <w:r>
        <w:t>obciążeniu jego masą określoną w pkt 4.2.3. zachowuje swój kształt i właściwości w trakcie podnoszenia, przenoszenia.</w:t>
      </w:r>
    </w:p>
  </w:footnote>
  <w:footnote w:id="4">
    <w:p w:rsidR="00604087" w:rsidRDefault="00604087" w:rsidP="00471BD1">
      <w:pPr>
        <w:pStyle w:val="Tekstprzypisudolnego"/>
        <w:ind w:left="284" w:hanging="284"/>
      </w:pPr>
      <w:r>
        <w:rPr>
          <w:rStyle w:val="Odwoanieprzypisudolnego"/>
        </w:rPr>
        <w:footnoteRef/>
      </w:r>
      <w:r>
        <w:t xml:space="preserve"> </w:t>
      </w:r>
      <w:r>
        <w:tab/>
      </w:r>
      <w:r w:rsidRPr="000631FA">
        <w:rPr>
          <w:rFonts w:cs="Arial"/>
        </w:rPr>
        <w:t>Bagassa – włókna łodyg trzciny</w:t>
      </w:r>
    </w:p>
  </w:footnote>
  <w:footnote w:id="5">
    <w:p w:rsidR="00604087" w:rsidRDefault="00604087" w:rsidP="00471BD1">
      <w:pPr>
        <w:pStyle w:val="Tekstprzypisudolnego"/>
        <w:ind w:left="284" w:hanging="284"/>
      </w:pPr>
      <w:r>
        <w:rPr>
          <w:rStyle w:val="Odwoanieprzypisudolnego"/>
        </w:rPr>
        <w:footnoteRef/>
      </w:r>
      <w:r>
        <w:t xml:space="preserve"> </w:t>
      </w:r>
      <w:r w:rsidRPr="00254338">
        <w:t xml:space="preserve">  Warunek jest spełniony, gdy </w:t>
      </w:r>
      <w:r>
        <w:t>miska</w:t>
      </w:r>
      <w:r w:rsidRPr="00254338">
        <w:t xml:space="preserve"> </w:t>
      </w:r>
      <w:r w:rsidRPr="002319E9">
        <w:rPr>
          <w:b/>
        </w:rPr>
        <w:t>spełnia swoje funkcje użytkowe (przeznaczenie</w:t>
      </w:r>
      <w:r w:rsidRPr="00254338">
        <w:t xml:space="preserve">) </w:t>
      </w:r>
      <w:r>
        <w:t xml:space="preserve">tzn. że </w:t>
      </w:r>
      <w:r w:rsidRPr="00254338">
        <w:t xml:space="preserve">po upłynięciu  </w:t>
      </w:r>
      <w:r>
        <w:t>30</w:t>
      </w:r>
      <w:r w:rsidRPr="00254338">
        <w:t xml:space="preserve"> min. od napełnienia (do pojemności użytkowej gorącą wodą</w:t>
      </w:r>
      <w:r>
        <w:t>)</w:t>
      </w:r>
      <w:r w:rsidRPr="00254338">
        <w:t xml:space="preserve"> </w:t>
      </w:r>
      <w:r>
        <w:t xml:space="preserve">zachowuje swój kształt </w:t>
      </w:r>
      <w:r>
        <w:br/>
        <w:t>i właściwości w trakcie podnoszenia, przenoszenia oraz nie następuje przesiąkanie.</w:t>
      </w:r>
    </w:p>
  </w:footnote>
  <w:footnote w:id="6">
    <w:p w:rsidR="00604087" w:rsidRDefault="00604087" w:rsidP="00471BD1">
      <w:pPr>
        <w:pStyle w:val="Tekstprzypisudolnego"/>
        <w:ind w:left="284" w:hanging="284"/>
      </w:pPr>
      <w:r>
        <w:rPr>
          <w:rStyle w:val="Odwoanieprzypisudolnego"/>
        </w:rPr>
        <w:footnoteRef/>
      </w:r>
      <w:r>
        <w:t xml:space="preserve"> </w:t>
      </w:r>
      <w:r>
        <w:tab/>
      </w:r>
      <w:r>
        <w:rPr>
          <w:rFonts w:cs="Arial"/>
          <w:color w:val="000000" w:themeColor="text1"/>
        </w:rPr>
        <w:t>Bagassa – włókna łodyg trzciny</w:t>
      </w:r>
    </w:p>
  </w:footnote>
  <w:footnote w:id="7">
    <w:p w:rsidR="00604087" w:rsidRDefault="00604087" w:rsidP="00471BD1">
      <w:pPr>
        <w:pStyle w:val="Tekstprzypisudolnego"/>
        <w:ind w:left="284" w:hanging="284"/>
      </w:pPr>
      <w:r>
        <w:rPr>
          <w:rStyle w:val="Odwoanieprzypisudolnego"/>
        </w:rPr>
        <w:footnoteRef/>
      </w:r>
      <w:r>
        <w:t xml:space="preserve"> </w:t>
      </w:r>
      <w:r>
        <w:tab/>
        <w:t xml:space="preserve">Warunek jest spełniony, gdy kubek </w:t>
      </w:r>
      <w:r w:rsidRPr="00254338">
        <w:rPr>
          <w:b/>
          <w:u w:val="single"/>
        </w:rPr>
        <w:t>spełnia swoje funkcje użytkowe</w:t>
      </w:r>
      <w:r>
        <w:t xml:space="preserve"> </w:t>
      </w:r>
      <w:r w:rsidRPr="00DA3DD0">
        <w:rPr>
          <w:b/>
          <w:u w:val="single"/>
        </w:rPr>
        <w:t>i przeznaczenie</w:t>
      </w:r>
      <w:r w:rsidRPr="00DA3DD0">
        <w:rPr>
          <w:b/>
        </w:rPr>
        <w:t xml:space="preserve"> - </w:t>
      </w:r>
      <w:r w:rsidRPr="00DA3DD0">
        <w:t xml:space="preserve">możliwe </w:t>
      </w:r>
      <w:r>
        <w:t>jest swobodne uchwycenie i utrzymanie kubka w jednej ręce oraz gdy nie posiada śladów przesiąkania - tzn. że po upłynięciu  10 min. od napełnienia do pojemności użytkowej kubki utrzymują swoje własności stosownie dla :</w:t>
      </w:r>
    </w:p>
    <w:p w:rsidR="00604087" w:rsidRDefault="00604087" w:rsidP="00471BD1">
      <w:pPr>
        <w:pStyle w:val="Tekstprzypisudolnego"/>
        <w:ind w:left="284" w:hanging="284"/>
      </w:pPr>
      <w:r>
        <w:tab/>
        <w:t>- kubków do gorących napojów zalanych gorącą wodą;</w:t>
      </w:r>
    </w:p>
    <w:p w:rsidR="00604087" w:rsidRDefault="00604087" w:rsidP="00471BD1">
      <w:pPr>
        <w:pStyle w:val="Tekstprzypisudolnego"/>
        <w:ind w:left="284" w:hanging="284"/>
      </w:pPr>
      <w:r>
        <w:tab/>
        <w:t>- kubków do napojów zimnych zalanych zimną wodą.</w:t>
      </w:r>
    </w:p>
  </w:footnote>
  <w:footnote w:id="8">
    <w:p w:rsidR="00604087" w:rsidRDefault="00604087" w:rsidP="00471BD1">
      <w:pPr>
        <w:pStyle w:val="Tekstprzypisudolnego"/>
        <w:ind w:left="284" w:hanging="284"/>
      </w:pPr>
      <w:r>
        <w:rPr>
          <w:rStyle w:val="Odwoanieprzypisudolnego"/>
        </w:rPr>
        <w:footnoteRef/>
      </w:r>
      <w:r>
        <w:t xml:space="preserve"> </w:t>
      </w:r>
      <w:r>
        <w:tab/>
        <w:t xml:space="preserve">Ustawa Single Use Plastic (SUP) – tzw. ustawa Anty-plastikowa. Ustawa z dnia 14 kwietnia 2023 r. </w:t>
      </w:r>
      <w:r w:rsidRPr="003A7FC1">
        <w:t>o zmianie ustawy o obowiązkach przedsiębiorców w zakresie gospodarowania niektórymi odpadami oraz o opłacie produktowej oraz niektórych innych ustaw (Dz.U. poz.877)</w:t>
      </w:r>
      <w:r>
        <w:t xml:space="preserve"> obowiązująca od 25 maja 2023 roku oraz aktów wykonawczych do zmienianych ustaw obowiązujących od 01.01.2024 roku.</w:t>
      </w:r>
    </w:p>
  </w:footnote>
  <w:footnote w:id="9">
    <w:p w:rsidR="00604087" w:rsidRDefault="00604087" w:rsidP="00471BD1">
      <w:pPr>
        <w:pStyle w:val="Tekstprzypisudolnego"/>
        <w:ind w:left="284" w:hanging="284"/>
      </w:pPr>
      <w:r>
        <w:rPr>
          <w:rStyle w:val="Odwoanieprzypisudolnego"/>
        </w:rPr>
        <w:footnoteRef/>
      </w:r>
      <w:r>
        <w:t xml:space="preserve"> </w:t>
      </w:r>
      <w:r>
        <w:tab/>
        <w:t xml:space="preserve">Sprawdzenie pojemności czerpaka wykonać organoleptycznie poprzez zaczerpnięcie wody </w:t>
      </w:r>
      <w:r>
        <w:br/>
        <w:t xml:space="preserve">z naczynia i zlanie jej do cylindra miarowego z podziałką </w:t>
      </w:r>
      <w:r w:rsidRPr="000E5F1A">
        <w:t>lub innego miernika z podziałką</w:t>
      </w:r>
      <w:r>
        <w:t xml:space="preserve">. Dokładność pomiaru – odchylenie błędu pomiaru  nie większe niż 1 ml. </w:t>
      </w:r>
    </w:p>
  </w:footnote>
  <w:footnote w:id="10">
    <w:p w:rsidR="00604087" w:rsidRDefault="00604087" w:rsidP="00471BD1">
      <w:pPr>
        <w:pStyle w:val="Tekstprzypisudolnego"/>
        <w:ind w:left="284" w:hanging="284"/>
      </w:pPr>
      <w:r>
        <w:rPr>
          <w:rStyle w:val="Odwoanieprzypisudolnego"/>
        </w:rPr>
        <w:footnoteRef/>
      </w:r>
      <w:r>
        <w:t xml:space="preserve"> </w:t>
      </w:r>
      <w:r>
        <w:tab/>
        <w:t>Na potwierdzenie należy wymagać deklaracji producenta lub oświadczenia dostawcy. W przypadku konieczności wykonania badania procedurę badania należy przeprowadzić zgodnie z poniższym sposobem.</w:t>
      </w:r>
    </w:p>
    <w:p w:rsidR="00604087" w:rsidRDefault="00604087" w:rsidP="00471BD1">
      <w:pPr>
        <w:pStyle w:val="Tekstprzypisudolnego"/>
        <w:ind w:left="284" w:hanging="284"/>
      </w:pPr>
      <w:r>
        <w:tab/>
        <w:t xml:space="preserve">Badany sztuciec należy umieścić każdy osobno na uchwycie do zginania trójpunktowego tak, aby czerpak łyżki lub miska widelca były skierowane do góry. Punkty podparcia B i C powinny znajdować się w odległości (50±5) mm od siebie, przy czym punkt B to punkt łączący czerpak łyżki z rękojeścią, a w przypadku widelca miskę z rękojeścią (tzw. szyjka). Odległość pomiędzy punktem B a punktem D określać każdorazowo przed rozpoczęciem badań dla danej partii badanych sztućców. Obciążenie powinno być przyłożone w punkcie A, położonym w równych odległościach od punktów podparcia. Do badanego sztućca należy przyłożyć siłę równoważną 4 kG. </w:t>
      </w:r>
    </w:p>
    <w:p w:rsidR="00604087" w:rsidRDefault="00604087" w:rsidP="00471BD1">
      <w:pPr>
        <w:pStyle w:val="Tekstprzypisudolnego"/>
        <w:ind w:left="284" w:hanging="284"/>
      </w:pPr>
      <w:r>
        <w:rPr>
          <w:rFonts w:cs="Arial"/>
          <w:noProof/>
        </w:rPr>
        <w:drawing>
          <wp:inline distT="0" distB="0" distL="0" distR="0" wp14:anchorId="48A39B1F" wp14:editId="4782BD9E">
            <wp:extent cx="3445459" cy="2530867"/>
            <wp:effectExtent l="0" t="0" r="3175"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zechwytywan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1127" cy="2557067"/>
                    </a:xfrm>
                    <a:prstGeom prst="rect">
                      <a:avLst/>
                    </a:prstGeom>
                  </pic:spPr>
                </pic:pic>
              </a:graphicData>
            </a:graphic>
          </wp:inline>
        </w:drawing>
      </w:r>
    </w:p>
    <w:p w:rsidR="00604087" w:rsidRDefault="00604087" w:rsidP="00471BD1">
      <w:pPr>
        <w:pStyle w:val="Tekstprzypisudolnego"/>
        <w:ind w:left="568" w:hanging="284"/>
      </w:pPr>
      <w:r>
        <w:t>Rys. Sprawdzenie wytrzymałości sztućca</w:t>
      </w:r>
    </w:p>
  </w:footnote>
  <w:footnote w:id="11">
    <w:p w:rsidR="00604087" w:rsidRDefault="00604087" w:rsidP="00471BD1">
      <w:pPr>
        <w:pStyle w:val="Tekstprzypisudolnego"/>
        <w:ind w:left="284" w:hanging="284"/>
      </w:pPr>
      <w:r>
        <w:rPr>
          <w:rStyle w:val="Odwoanieprzypisudolnego"/>
        </w:rPr>
        <w:footnoteRef/>
      </w:r>
      <w:r>
        <w:t xml:space="preserve"> </w:t>
      </w:r>
      <w:r>
        <w:tab/>
      </w:r>
      <w:r>
        <w:rPr>
          <w:rFonts w:cs="Arial"/>
          <w:color w:val="000000" w:themeColor="text1"/>
        </w:rPr>
        <w:t>K</w:t>
      </w:r>
      <w:r w:rsidRPr="000631FA">
        <w:rPr>
          <w:rFonts w:cs="Arial"/>
          <w:color w:val="000000" w:themeColor="text1"/>
        </w:rPr>
        <w:t>rystalizowany kwas polimlekowy, polialkaid skrobi kukurydzianej z dodatkami</w:t>
      </w:r>
      <w:r>
        <w:rPr>
          <w:rFonts w:cs="Arial"/>
          <w:color w:val="000000" w:themeColor="text1"/>
        </w:rPr>
        <w:t>.</w:t>
      </w:r>
    </w:p>
  </w:footnote>
  <w:footnote w:id="12">
    <w:p w:rsidR="00604087" w:rsidRDefault="00604087" w:rsidP="00471BD1">
      <w:pPr>
        <w:pStyle w:val="Tekstprzypisudolnego"/>
        <w:ind w:left="284" w:hanging="284"/>
      </w:pPr>
      <w:r>
        <w:rPr>
          <w:rStyle w:val="Odwoanieprzypisudolnego"/>
        </w:rPr>
        <w:footnoteRef/>
      </w:r>
      <w:r>
        <w:t xml:space="preserve"> </w:t>
      </w:r>
      <w:r>
        <w:tab/>
        <w:t>Biopolimer wytworzony na bazie pestek awokado.</w:t>
      </w:r>
    </w:p>
  </w:footnote>
  <w:footnote w:id="13">
    <w:p w:rsidR="00604087" w:rsidRPr="00A90B65" w:rsidRDefault="00604087" w:rsidP="00471BD1">
      <w:pPr>
        <w:pStyle w:val="Tekstprzypisudolnego"/>
        <w:ind w:left="284" w:hanging="284"/>
        <w:rPr>
          <w:sz w:val="18"/>
          <w:szCs w:val="18"/>
        </w:rPr>
      </w:pPr>
      <w:r w:rsidRPr="00A90B65">
        <w:rPr>
          <w:rStyle w:val="Odwoanieprzypisudolnego"/>
          <w:sz w:val="18"/>
          <w:szCs w:val="18"/>
        </w:rPr>
        <w:footnoteRef/>
      </w:r>
      <w:r w:rsidRPr="00A90B65">
        <w:rPr>
          <w:sz w:val="18"/>
          <w:szCs w:val="18"/>
        </w:rPr>
        <w:t xml:space="preserve"> </w:t>
      </w:r>
      <w:r>
        <w:rPr>
          <w:sz w:val="18"/>
          <w:szCs w:val="18"/>
        </w:rPr>
        <w:tab/>
      </w:r>
      <w:r w:rsidRPr="00A90B65">
        <w:rPr>
          <w:sz w:val="18"/>
          <w:szCs w:val="18"/>
        </w:rPr>
        <w:t xml:space="preserve">Na podstawie </w:t>
      </w:r>
      <w:r>
        <w:rPr>
          <w:sz w:val="18"/>
          <w:szCs w:val="18"/>
        </w:rPr>
        <w:t xml:space="preserve">zapisów art. 99 ust. 6 ustawy Pzp należy określić warunki i kryteria w celu oceny równoważności dokumentu. Np. </w:t>
      </w:r>
      <w:r w:rsidRPr="008435B0">
        <w:rPr>
          <w:i/>
          <w:sz w:val="18"/>
          <w:szCs w:val="18"/>
        </w:rPr>
        <w:t>„Za dokument równoważny stosowany w krajach Unii Europejskiej uznany być może tylko dokument wydany przez laboratorium posiadające akredytację udzieloną przez jednostkę akredytującą będącą członkiem-sygnatariuszem organizacji międzynarodowych:  EA, IAF oraz ILAC (np. aktualny atest higieniczny /zdrowotny - dokumenty wydane przez NIZP-PZH, inne laboratorium posiadające akredytację PCA [Polskie Centrum Akredytacji – Warszawa]</w:t>
      </w:r>
      <w:r>
        <w:rPr>
          <w:i/>
          <w:sz w:val="18"/>
          <w:szCs w:val="18"/>
        </w:rPr>
        <w:t xml:space="preserve">). Dokument ten powinien wskazywać dopuszczenie do kontaktu z żywnością jego przeznaczenie, sposób użycia. </w:t>
      </w:r>
      <w:r w:rsidRPr="008435B0">
        <w:rPr>
          <w:i/>
          <w:sz w:val="18"/>
          <w:szCs w:val="18"/>
        </w:rPr>
        <w:t>”.</w:t>
      </w:r>
    </w:p>
  </w:footnote>
  <w:footnote w:id="14">
    <w:p w:rsidR="00604087" w:rsidRDefault="00604087" w:rsidP="00471BD1">
      <w:pPr>
        <w:pStyle w:val="Tekstprzypisudolnego"/>
        <w:ind w:left="284" w:hanging="284"/>
      </w:pPr>
      <w:r w:rsidRPr="00A90B65">
        <w:rPr>
          <w:rStyle w:val="Odwoanieprzypisudolnego"/>
          <w:sz w:val="18"/>
          <w:szCs w:val="18"/>
        </w:rPr>
        <w:footnoteRef/>
      </w:r>
      <w:r w:rsidRPr="00A90B65">
        <w:rPr>
          <w:sz w:val="18"/>
          <w:szCs w:val="18"/>
        </w:rPr>
        <w:t xml:space="preserve"> </w:t>
      </w:r>
      <w:r>
        <w:rPr>
          <w:sz w:val="18"/>
          <w:szCs w:val="18"/>
        </w:rPr>
        <w:tab/>
      </w:r>
      <w:r w:rsidRPr="00A90B65">
        <w:rPr>
          <w:sz w:val="18"/>
          <w:szCs w:val="18"/>
        </w:rPr>
        <w:t xml:space="preserve">Odniesienie w </w:t>
      </w:r>
      <w:r>
        <w:rPr>
          <w:sz w:val="18"/>
          <w:szCs w:val="18"/>
        </w:rPr>
        <w:t xml:space="preserve">dokumencie w </w:t>
      </w:r>
      <w:r w:rsidRPr="00A90B65">
        <w:rPr>
          <w:sz w:val="18"/>
          <w:szCs w:val="18"/>
        </w:rPr>
        <w:t>zakresie migracja globalnej, migracji specyficznej oraz oceny organoleptycznej (sensorycznej).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7"/>
    <w:multiLevelType w:val="multilevel"/>
    <w:tmpl w:val="600AE960"/>
    <w:name w:val="WW8Num14"/>
    <w:lvl w:ilvl="0">
      <w:start w:val="1"/>
      <w:numFmt w:val="upperRoman"/>
      <w:lvlText w:val="%1."/>
      <w:lvlJc w:val="right"/>
      <w:pPr>
        <w:tabs>
          <w:tab w:val="num" w:pos="0"/>
        </w:tabs>
        <w:ind w:left="360" w:hanging="360"/>
      </w:pPr>
      <w:rPr>
        <w:rFonts w:cs="Arial"/>
        <w:color w:val="auto"/>
        <w:szCs w:val="24"/>
      </w:rPr>
    </w:lvl>
    <w:lvl w:ilvl="1">
      <w:start w:val="1"/>
      <w:numFmt w:val="decimal"/>
      <w:lvlText w:val="%2)"/>
      <w:lvlJc w:val="left"/>
      <w:pPr>
        <w:tabs>
          <w:tab w:val="num" w:pos="0"/>
        </w:tabs>
        <w:ind w:left="1080" w:hanging="360"/>
      </w:pPr>
      <w:rPr>
        <w:rFonts w:eastAsia="Wingdings" w:cs="Arial"/>
        <w:b w:val="0"/>
        <w:i/>
        <w:strike w:val="0"/>
        <w:dstrike w:val="0"/>
        <w:szCs w:val="24"/>
      </w:rPr>
    </w:lvl>
    <w:lvl w:ilvl="2">
      <w:start w:val="1"/>
      <w:numFmt w:val="lowerLetter"/>
      <w:lvlText w:val="%3)"/>
      <w:lvlJc w:val="left"/>
      <w:pPr>
        <w:tabs>
          <w:tab w:val="num" w:pos="0"/>
        </w:tabs>
        <w:ind w:left="5284" w:hanging="180"/>
      </w:pPr>
      <w:rPr>
        <w:rFonts w:cs="Arial"/>
        <w:strike w:val="0"/>
        <w:dstrike w:val="0"/>
        <w:color w:val="auto"/>
        <w:szCs w:val="24"/>
      </w:rPr>
    </w:lvl>
    <w:lvl w:ilvl="3">
      <w:start w:val="1"/>
      <w:numFmt w:val="lowerLetter"/>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1"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3"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FB3B35"/>
    <w:multiLevelType w:val="hybridMultilevel"/>
    <w:tmpl w:val="49B06386"/>
    <w:lvl w:ilvl="0" w:tplc="7138E1D4">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2407A3C"/>
    <w:multiLevelType w:val="multilevel"/>
    <w:tmpl w:val="F5FC6128"/>
    <w:lvl w:ilvl="0">
      <w:start w:val="3"/>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17"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200130"/>
    <w:multiLevelType w:val="multilevel"/>
    <w:tmpl w:val="11868030"/>
    <w:lvl w:ilvl="0">
      <w:start w:val="2"/>
      <w:numFmt w:val="decimal"/>
      <w:lvlText w:val="%1."/>
      <w:lvlJc w:val="left"/>
      <w:pPr>
        <w:ind w:left="585" w:hanging="585"/>
      </w:pPr>
      <w:rPr>
        <w:rFonts w:hint="default"/>
      </w:rPr>
    </w:lvl>
    <w:lvl w:ilvl="1">
      <w:start w:val="1"/>
      <w:numFmt w:val="decimal"/>
      <w:lvlText w:val="%1.%2."/>
      <w:lvlJc w:val="left"/>
      <w:pPr>
        <w:ind w:left="1570" w:hanging="72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1" w15:restartNumberingAfterBreak="0">
    <w:nsid w:val="04710B56"/>
    <w:multiLevelType w:val="hybridMultilevel"/>
    <w:tmpl w:val="CC4E7254"/>
    <w:lvl w:ilvl="0" w:tplc="D228CE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263EF8"/>
    <w:multiLevelType w:val="multilevel"/>
    <w:tmpl w:val="338007F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85E3543"/>
    <w:multiLevelType w:val="hybridMultilevel"/>
    <w:tmpl w:val="46BC0D40"/>
    <w:lvl w:ilvl="0" w:tplc="0A76C6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722F9D"/>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08C10FAE"/>
    <w:multiLevelType w:val="hybridMultilevel"/>
    <w:tmpl w:val="C91CEF94"/>
    <w:lvl w:ilvl="0" w:tplc="B05C594E">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A476A56"/>
    <w:multiLevelType w:val="hybridMultilevel"/>
    <w:tmpl w:val="E2927D20"/>
    <w:lvl w:ilvl="0" w:tplc="5130F620">
      <w:start w:val="1"/>
      <w:numFmt w:val="decimal"/>
      <w:lvlText w:val="Załącznik nr %1 –"/>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1" w15:restartNumberingAfterBreak="0">
    <w:nsid w:val="0C1F27D8"/>
    <w:multiLevelType w:val="hybridMultilevel"/>
    <w:tmpl w:val="63121A42"/>
    <w:lvl w:ilvl="0" w:tplc="3BD2711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EE3C1A"/>
    <w:multiLevelType w:val="hybridMultilevel"/>
    <w:tmpl w:val="9FA88456"/>
    <w:lvl w:ilvl="0" w:tplc="57F4AF10">
      <w:start w:val="1"/>
      <w:numFmt w:val="decimal"/>
      <w:lvlText w:val="%1."/>
      <w:lvlJc w:val="left"/>
      <w:pPr>
        <w:ind w:left="786" w:hanging="502"/>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8"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0FD339DE"/>
    <w:multiLevelType w:val="hybridMultilevel"/>
    <w:tmpl w:val="7480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330770"/>
    <w:multiLevelType w:val="hybridMultilevel"/>
    <w:tmpl w:val="9AF2A4F0"/>
    <w:lvl w:ilvl="0" w:tplc="35B02518">
      <w:start w:val="1"/>
      <w:numFmt w:val="decimal"/>
      <w:lvlText w:val="%1)"/>
      <w:lvlJc w:val="left"/>
      <w:pPr>
        <w:ind w:left="1288" w:hanging="360"/>
      </w:pPr>
      <w:rPr>
        <w:rFonts w:hint="default"/>
        <w:i w:val="0"/>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1" w15:restartNumberingAfterBreak="0">
    <w:nsid w:val="130C7718"/>
    <w:multiLevelType w:val="hybridMultilevel"/>
    <w:tmpl w:val="572A39F0"/>
    <w:lvl w:ilvl="0" w:tplc="3BD271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135433B7"/>
    <w:multiLevelType w:val="hybridMultilevel"/>
    <w:tmpl w:val="7ABCDC0C"/>
    <w:lvl w:ilvl="0" w:tplc="84B472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804D9D"/>
    <w:multiLevelType w:val="hybridMultilevel"/>
    <w:tmpl w:val="77C8C2D6"/>
    <w:lvl w:ilvl="0" w:tplc="9BF4550E">
      <w:start w:val="1"/>
      <w:numFmt w:val="low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4" w15:restartNumberingAfterBreak="0">
    <w:nsid w:val="13EC68C0"/>
    <w:multiLevelType w:val="hybridMultilevel"/>
    <w:tmpl w:val="CD862E0C"/>
    <w:lvl w:ilvl="0" w:tplc="00DA10F2">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3ED2C65"/>
    <w:multiLevelType w:val="hybridMultilevel"/>
    <w:tmpl w:val="083E7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7C62E6E"/>
    <w:multiLevelType w:val="multilevel"/>
    <w:tmpl w:val="E990DEC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1A91621F"/>
    <w:multiLevelType w:val="hybridMultilevel"/>
    <w:tmpl w:val="03729F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1B3F6ED1"/>
    <w:multiLevelType w:val="hybridMultilevel"/>
    <w:tmpl w:val="20085570"/>
    <w:lvl w:ilvl="0" w:tplc="3BD2711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1C063D8E"/>
    <w:multiLevelType w:val="multilevel"/>
    <w:tmpl w:val="46DCBF92"/>
    <w:lvl w:ilvl="0">
      <w:start w:val="4"/>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51"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AD2494"/>
    <w:multiLevelType w:val="hybridMultilevel"/>
    <w:tmpl w:val="C6D466D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1DE22A00"/>
    <w:multiLevelType w:val="hybridMultilevel"/>
    <w:tmpl w:val="B596E3BE"/>
    <w:lvl w:ilvl="0" w:tplc="9DD69610">
      <w:start w:val="1"/>
      <w:numFmt w:val="upperRoman"/>
      <w:lvlText w:val="%1."/>
      <w:lvlJc w:val="righ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2E0E17"/>
    <w:multiLevelType w:val="hybridMultilevel"/>
    <w:tmpl w:val="486CAB48"/>
    <w:lvl w:ilvl="0" w:tplc="E856CA64">
      <w:start w:val="1"/>
      <w:numFmt w:val="decimal"/>
      <w:lvlText w:val="%1."/>
      <w:lvlJc w:val="left"/>
      <w:pPr>
        <w:ind w:left="1004" w:hanging="360"/>
      </w:pPr>
      <w:rPr>
        <w:b w:val="0"/>
      </w:rPr>
    </w:lvl>
    <w:lvl w:ilvl="1" w:tplc="633EA526">
      <w:start w:val="1"/>
      <w:numFmt w:val="decimal"/>
      <w:lvlText w:val="%2."/>
      <w:lvlJc w:val="left"/>
      <w:pPr>
        <w:ind w:left="1724" w:hanging="360"/>
      </w:pPr>
      <w:rPr>
        <w:rFonts w:hint="default"/>
        <w:b w:val="0"/>
      </w:rPr>
    </w:lvl>
    <w:lvl w:ilvl="2" w:tplc="471EB1E6">
      <w:start w:val="1"/>
      <w:numFmt w:val="lowerLetter"/>
      <w:lvlText w:val="%3)"/>
      <w:lvlJc w:val="left"/>
      <w:pPr>
        <w:ind w:left="2449" w:hanging="180"/>
      </w:pPr>
      <w:rPr>
        <w:b w:val="0"/>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1E991B82"/>
    <w:multiLevelType w:val="hybridMultilevel"/>
    <w:tmpl w:val="24366E5C"/>
    <w:lvl w:ilvl="0" w:tplc="04150017">
      <w:start w:val="1"/>
      <w:numFmt w:val="lowerLetter"/>
      <w:lvlText w:val="%1)"/>
      <w:lvlJc w:val="left"/>
      <w:pPr>
        <w:ind w:left="1146" w:hanging="360"/>
      </w:pPr>
    </w:lvl>
    <w:lvl w:ilvl="1" w:tplc="444A4E88">
      <w:start w:val="1"/>
      <w:numFmt w:val="upperRoman"/>
      <w:lvlText w:val="%2."/>
      <w:lvlJc w:val="left"/>
      <w:pPr>
        <w:ind w:left="2226" w:hanging="720"/>
      </w:pPr>
      <w:rPr>
        <w:rFonts w:hint="default"/>
        <w:b/>
      </w:rPr>
    </w:lvl>
    <w:lvl w:ilvl="2" w:tplc="31E451F0">
      <w:start w:val="1"/>
      <w:numFmt w:val="decimal"/>
      <w:lvlText w:val="%3."/>
      <w:lvlJc w:val="left"/>
      <w:pPr>
        <w:ind w:left="2771"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1EC40B0C"/>
    <w:multiLevelType w:val="hybridMultilevel"/>
    <w:tmpl w:val="7676EE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206F71F3"/>
    <w:multiLevelType w:val="hybridMultilevel"/>
    <w:tmpl w:val="5822A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21AB451B"/>
    <w:multiLevelType w:val="hybridMultilevel"/>
    <w:tmpl w:val="E85A6F9A"/>
    <w:lvl w:ilvl="0" w:tplc="04150011">
      <w:start w:val="1"/>
      <w:numFmt w:val="decimal"/>
      <w:lvlText w:val="%1)"/>
      <w:lvlJc w:val="left"/>
      <w:pPr>
        <w:ind w:left="1004" w:hanging="360"/>
      </w:pPr>
      <w:rPr>
        <w:rFonts w:hint="default"/>
      </w:rPr>
    </w:lvl>
    <w:lvl w:ilvl="1" w:tplc="DED05680">
      <w:start w:val="1"/>
      <w:numFmt w:val="decimal"/>
      <w:lvlText w:val="%2."/>
      <w:lvlJc w:val="left"/>
      <w:pPr>
        <w:ind w:left="1724" w:hanging="360"/>
      </w:pPr>
      <w:rPr>
        <w:b w:val="0"/>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62"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4405631"/>
    <w:multiLevelType w:val="multilevel"/>
    <w:tmpl w:val="66A2CA2A"/>
    <w:lvl w:ilvl="0">
      <w:start w:val="1"/>
      <w:numFmt w:val="decimal"/>
      <w:lvlText w:val="%1."/>
      <w:lvlJc w:val="left"/>
      <w:pPr>
        <w:ind w:left="360" w:hanging="360"/>
      </w:pPr>
      <w:rPr>
        <w:rFonts w:hint="default"/>
      </w:rPr>
    </w:lvl>
    <w:lvl w:ilvl="1">
      <w:start w:val="1"/>
      <w:numFmt w:val="decimal"/>
      <w:isLgl/>
      <w:lvlText w:val="%1.%2."/>
      <w:lvlJc w:val="left"/>
      <w:pPr>
        <w:ind w:left="1772"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49773D1"/>
    <w:multiLevelType w:val="hybridMultilevel"/>
    <w:tmpl w:val="D78CADF6"/>
    <w:lvl w:ilvl="0" w:tplc="04150003">
      <w:start w:val="1"/>
      <w:numFmt w:val="decimal"/>
      <w:lvlText w:val="%1)"/>
      <w:lvlJc w:val="left"/>
      <w:pPr>
        <w:ind w:left="600" w:hanging="360"/>
      </w:pPr>
      <w:rPr>
        <w:rFonts w:hint="default"/>
        <w:b w:val="0"/>
        <w:i w:val="0"/>
        <w:color w:val="auto"/>
        <w:sz w:val="22"/>
        <w:szCs w:val="24"/>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4FE524F"/>
    <w:multiLevelType w:val="hybridMultilevel"/>
    <w:tmpl w:val="C27E1554"/>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67" w15:restartNumberingAfterBreak="0">
    <w:nsid w:val="24FE54A4"/>
    <w:multiLevelType w:val="hybridMultilevel"/>
    <w:tmpl w:val="522A69F4"/>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25A74183"/>
    <w:multiLevelType w:val="hybridMultilevel"/>
    <w:tmpl w:val="CA92C6FA"/>
    <w:lvl w:ilvl="0" w:tplc="530A0A08">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30EAFC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A8456D"/>
    <w:multiLevelType w:val="hybridMultilevel"/>
    <w:tmpl w:val="D96E138C"/>
    <w:lvl w:ilvl="0" w:tplc="516E43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296B34A9"/>
    <w:multiLevelType w:val="hybridMultilevel"/>
    <w:tmpl w:val="AF4C8466"/>
    <w:lvl w:ilvl="0" w:tplc="04150011">
      <w:start w:val="1"/>
      <w:numFmt w:val="decimal"/>
      <w:lvlText w:val="%1)"/>
      <w:lvlJc w:val="left"/>
      <w:pPr>
        <w:ind w:left="1049" w:hanging="360"/>
      </w:pPr>
      <w:rPr>
        <w:rFonts w:hint="default"/>
      </w:rPr>
    </w:lvl>
    <w:lvl w:ilvl="1" w:tplc="04150005">
      <w:start w:val="1"/>
      <w:numFmt w:val="bullet"/>
      <w:lvlText w:val=""/>
      <w:lvlJc w:val="left"/>
      <w:pPr>
        <w:ind w:left="1769" w:hanging="360"/>
      </w:pPr>
      <w:rPr>
        <w:rFonts w:ascii="Wingdings" w:hAnsi="Wingdings"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73"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9E04212"/>
    <w:multiLevelType w:val="hybridMultilevel"/>
    <w:tmpl w:val="FDCC47AA"/>
    <w:lvl w:ilvl="0" w:tplc="911C6D1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907EBB"/>
    <w:multiLevelType w:val="hybridMultilevel"/>
    <w:tmpl w:val="E146D8BC"/>
    <w:lvl w:ilvl="0" w:tplc="59EE7C0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B63DA6"/>
    <w:multiLevelType w:val="hybridMultilevel"/>
    <w:tmpl w:val="796E1022"/>
    <w:lvl w:ilvl="0" w:tplc="95EC170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E94645"/>
    <w:multiLevelType w:val="hybridMultilevel"/>
    <w:tmpl w:val="1E8058FC"/>
    <w:lvl w:ilvl="0" w:tplc="2C540906">
      <w:start w:val="6"/>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C015F8D"/>
    <w:multiLevelType w:val="hybridMultilevel"/>
    <w:tmpl w:val="C6D466D4"/>
    <w:lvl w:ilvl="0" w:tplc="04150017">
      <w:start w:val="1"/>
      <w:numFmt w:val="lowerLetter"/>
      <w:lvlText w:val="%1)"/>
      <w:lvlJc w:val="left"/>
      <w:pPr>
        <w:ind w:left="1852" w:hanging="360"/>
      </w:pPr>
    </w:lvl>
    <w:lvl w:ilvl="1" w:tplc="04150019" w:tentative="1">
      <w:start w:val="1"/>
      <w:numFmt w:val="lowerLetter"/>
      <w:lvlText w:val="%2."/>
      <w:lvlJc w:val="left"/>
      <w:pPr>
        <w:ind w:left="2572" w:hanging="360"/>
      </w:pPr>
    </w:lvl>
    <w:lvl w:ilvl="2" w:tplc="0415001B" w:tentative="1">
      <w:start w:val="1"/>
      <w:numFmt w:val="lowerRoman"/>
      <w:lvlText w:val="%3."/>
      <w:lvlJc w:val="right"/>
      <w:pPr>
        <w:ind w:left="3292" w:hanging="180"/>
      </w:pPr>
    </w:lvl>
    <w:lvl w:ilvl="3" w:tplc="0415000F" w:tentative="1">
      <w:start w:val="1"/>
      <w:numFmt w:val="decimal"/>
      <w:lvlText w:val="%4."/>
      <w:lvlJc w:val="left"/>
      <w:pPr>
        <w:ind w:left="4012" w:hanging="360"/>
      </w:pPr>
    </w:lvl>
    <w:lvl w:ilvl="4" w:tplc="04150019" w:tentative="1">
      <w:start w:val="1"/>
      <w:numFmt w:val="lowerLetter"/>
      <w:lvlText w:val="%5."/>
      <w:lvlJc w:val="left"/>
      <w:pPr>
        <w:ind w:left="4732" w:hanging="360"/>
      </w:pPr>
    </w:lvl>
    <w:lvl w:ilvl="5" w:tplc="0415001B" w:tentative="1">
      <w:start w:val="1"/>
      <w:numFmt w:val="lowerRoman"/>
      <w:lvlText w:val="%6."/>
      <w:lvlJc w:val="right"/>
      <w:pPr>
        <w:ind w:left="5452" w:hanging="180"/>
      </w:pPr>
    </w:lvl>
    <w:lvl w:ilvl="6" w:tplc="0415000F" w:tentative="1">
      <w:start w:val="1"/>
      <w:numFmt w:val="decimal"/>
      <w:lvlText w:val="%7."/>
      <w:lvlJc w:val="left"/>
      <w:pPr>
        <w:ind w:left="6172" w:hanging="360"/>
      </w:pPr>
    </w:lvl>
    <w:lvl w:ilvl="7" w:tplc="04150019" w:tentative="1">
      <w:start w:val="1"/>
      <w:numFmt w:val="lowerLetter"/>
      <w:lvlText w:val="%8."/>
      <w:lvlJc w:val="left"/>
      <w:pPr>
        <w:ind w:left="6892" w:hanging="360"/>
      </w:pPr>
    </w:lvl>
    <w:lvl w:ilvl="8" w:tplc="0415001B" w:tentative="1">
      <w:start w:val="1"/>
      <w:numFmt w:val="lowerRoman"/>
      <w:lvlText w:val="%9."/>
      <w:lvlJc w:val="right"/>
      <w:pPr>
        <w:ind w:left="7612" w:hanging="180"/>
      </w:pPr>
    </w:lvl>
  </w:abstractNum>
  <w:abstractNum w:abstractNumId="79"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DD04646"/>
    <w:multiLevelType w:val="hybridMultilevel"/>
    <w:tmpl w:val="6A6C1DC8"/>
    <w:lvl w:ilvl="0" w:tplc="CE2613D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2E5FB2"/>
    <w:multiLevelType w:val="multilevel"/>
    <w:tmpl w:val="8EB67374"/>
    <w:lvl w:ilvl="0">
      <w:start w:val="3"/>
      <w:numFmt w:val="decimal"/>
      <w:lvlText w:val="%1."/>
      <w:lvlJc w:val="left"/>
      <w:pPr>
        <w:ind w:left="360" w:hanging="360"/>
      </w:pPr>
      <w:rPr>
        <w:rFonts w:hint="default"/>
      </w:rPr>
    </w:lvl>
    <w:lvl w:ilvl="1">
      <w:start w:val="1"/>
      <w:numFmt w:val="decimal"/>
      <w:isLgl/>
      <w:lvlText w:val="%1.%2."/>
      <w:lvlJc w:val="left"/>
      <w:pPr>
        <w:ind w:left="1772" w:hanging="495"/>
      </w:pPr>
      <w:rPr>
        <w:rFonts w:hint="default"/>
        <w:b/>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2E45533E"/>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3"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2FB32769"/>
    <w:multiLevelType w:val="multilevel"/>
    <w:tmpl w:val="A3C06D5E"/>
    <w:lvl w:ilvl="0">
      <w:start w:val="1"/>
      <w:numFmt w:val="decimal"/>
      <w:lvlText w:val="%1."/>
      <w:lvlJc w:val="left"/>
      <w:pPr>
        <w:ind w:left="360" w:hanging="360"/>
      </w:pPr>
      <w:rPr>
        <w:rFonts w:hint="default"/>
      </w:rPr>
    </w:lvl>
    <w:lvl w:ilvl="1">
      <w:start w:val="1"/>
      <w:numFmt w:val="lowerLetter"/>
      <w:lvlText w:val="%2)"/>
      <w:lvlJc w:val="left"/>
      <w:pPr>
        <w:ind w:left="644"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5" w15:restartNumberingAfterBreak="0">
    <w:nsid w:val="30A15147"/>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6" w15:restartNumberingAfterBreak="0">
    <w:nsid w:val="30BC6471"/>
    <w:multiLevelType w:val="multilevel"/>
    <w:tmpl w:val="122C6E40"/>
    <w:lvl w:ilvl="0">
      <w:start w:val="2"/>
      <w:numFmt w:val="decimal"/>
      <w:lvlText w:val="%1."/>
      <w:lvlJc w:val="left"/>
      <w:pPr>
        <w:ind w:left="585" w:hanging="58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87" w15:restartNumberingAfterBreak="0">
    <w:nsid w:val="30F9053B"/>
    <w:multiLevelType w:val="hybridMultilevel"/>
    <w:tmpl w:val="CB146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9" w15:restartNumberingAfterBreak="0">
    <w:nsid w:val="310E2EA9"/>
    <w:multiLevelType w:val="hybridMultilevel"/>
    <w:tmpl w:val="FD8C9370"/>
    <w:lvl w:ilvl="0" w:tplc="B8BC86CE">
      <w:start w:val="1"/>
      <w:numFmt w:val="decimal"/>
      <w:lvlText w:val="%1)"/>
      <w:lvlJc w:val="left"/>
      <w:pPr>
        <w:ind w:left="3904" w:hanging="360"/>
      </w:pPr>
      <w:rPr>
        <w:rFonts w:hint="default"/>
        <w:b w:val="0"/>
        <w:i w:val="0"/>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90"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91" w15:restartNumberingAfterBreak="0">
    <w:nsid w:val="31C04C93"/>
    <w:multiLevelType w:val="hybridMultilevel"/>
    <w:tmpl w:val="D9CE4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720B6A"/>
    <w:multiLevelType w:val="hybridMultilevel"/>
    <w:tmpl w:val="034E0BBC"/>
    <w:lvl w:ilvl="0" w:tplc="4EE6245C">
      <w:start w:val="1"/>
      <w:numFmt w:val="decimal"/>
      <w:lvlText w:val="%1)"/>
      <w:lvlJc w:val="left"/>
      <w:pPr>
        <w:ind w:left="1156" w:hanging="360"/>
      </w:pPr>
      <w:rPr>
        <w:rFonts w:hint="default"/>
        <w:b w:val="0"/>
        <w:i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4"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96" w15:restartNumberingAfterBreak="0">
    <w:nsid w:val="342D5CCA"/>
    <w:multiLevelType w:val="hybridMultilevel"/>
    <w:tmpl w:val="64380CC4"/>
    <w:lvl w:ilvl="0" w:tplc="C3AE797E">
      <w:start w:val="1"/>
      <w:numFmt w:val="lowerLetter"/>
      <w:lvlText w:val="%1)"/>
      <w:lvlJc w:val="left"/>
      <w:pPr>
        <w:tabs>
          <w:tab w:val="num" w:pos="796"/>
        </w:tabs>
        <w:ind w:left="796" w:hanging="436"/>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343F22AD"/>
    <w:multiLevelType w:val="hybridMultilevel"/>
    <w:tmpl w:val="D9786C1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100" w15:restartNumberingAfterBreak="0">
    <w:nsid w:val="35890EC1"/>
    <w:multiLevelType w:val="hybridMultilevel"/>
    <w:tmpl w:val="B81CAC04"/>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75A28E7"/>
    <w:multiLevelType w:val="hybridMultilevel"/>
    <w:tmpl w:val="4500A61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1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2" w15:restartNumberingAfterBreak="0">
    <w:nsid w:val="37A73F76"/>
    <w:multiLevelType w:val="hybridMultilevel"/>
    <w:tmpl w:val="AEB274F0"/>
    <w:lvl w:ilvl="0" w:tplc="0415000B">
      <w:start w:val="1"/>
      <w:numFmt w:val="bullet"/>
      <w:lvlText w:val=""/>
      <w:lvlJc w:val="left"/>
      <w:pPr>
        <w:ind w:left="1942" w:hanging="360"/>
      </w:pPr>
      <w:rPr>
        <w:rFonts w:ascii="Wingdings" w:hAnsi="Wingdings"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03" w15:restartNumberingAfterBreak="0">
    <w:nsid w:val="38711206"/>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4"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9756C4A"/>
    <w:multiLevelType w:val="hybridMultilevel"/>
    <w:tmpl w:val="5F744EF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6"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BAE3F70"/>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8" w15:restartNumberingAfterBreak="0">
    <w:nsid w:val="3BB95D8C"/>
    <w:multiLevelType w:val="multilevel"/>
    <w:tmpl w:val="A9FCBAFC"/>
    <w:lvl w:ilvl="0">
      <w:start w:val="2"/>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109" w15:restartNumberingAfterBreak="0">
    <w:nsid w:val="3BEC1EC9"/>
    <w:multiLevelType w:val="hybridMultilevel"/>
    <w:tmpl w:val="4B4E69DA"/>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5039"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0" w15:restartNumberingAfterBreak="0">
    <w:nsid w:val="3CAC4303"/>
    <w:multiLevelType w:val="hybridMultilevel"/>
    <w:tmpl w:val="1B2A8B82"/>
    <w:lvl w:ilvl="0" w:tplc="86FE623E">
      <w:start w:val="1"/>
      <w:numFmt w:val="decimal"/>
      <w:lvlText w:val="%1."/>
      <w:lvlJc w:val="left"/>
      <w:pPr>
        <w:ind w:left="2912" w:hanging="360"/>
      </w:pPr>
      <w:rPr>
        <w:rFonts w:ascii="Times New Roman" w:hAnsi="Times New Roman" w:cs="Times New Roman"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150C2"/>
    <w:multiLevelType w:val="hybridMultilevel"/>
    <w:tmpl w:val="CFB4A6E6"/>
    <w:lvl w:ilvl="0" w:tplc="637E457E">
      <w:start w:val="1"/>
      <w:numFmt w:val="decimal"/>
      <w:lvlText w:val="%1."/>
      <w:lvlJc w:val="left"/>
      <w:pPr>
        <w:ind w:left="502"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E197771"/>
    <w:multiLevelType w:val="hybridMultilevel"/>
    <w:tmpl w:val="E6DC1D06"/>
    <w:lvl w:ilvl="0" w:tplc="469EA4B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296C0C"/>
    <w:multiLevelType w:val="hybridMultilevel"/>
    <w:tmpl w:val="8B28DD96"/>
    <w:lvl w:ilvl="0" w:tplc="4AF290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9C1C98"/>
    <w:multiLevelType w:val="hybridMultilevel"/>
    <w:tmpl w:val="7E947B32"/>
    <w:lvl w:ilvl="0" w:tplc="0D26D10E">
      <w:start w:val="1"/>
      <w:numFmt w:val="decimal"/>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5"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16"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17" w15:restartNumberingAfterBreak="0">
    <w:nsid w:val="42B132D8"/>
    <w:multiLevelType w:val="multilevel"/>
    <w:tmpl w:val="1EF624CE"/>
    <w:lvl w:ilvl="0">
      <w:start w:val="1"/>
      <w:numFmt w:val="decimal"/>
      <w:lvlText w:val="%1."/>
      <w:lvlJc w:val="left"/>
      <w:pPr>
        <w:ind w:left="1146" w:hanging="360"/>
      </w:pPr>
      <w:rPr>
        <w:b w:val="0"/>
        <w:color w:val="auto"/>
      </w:rPr>
    </w:lvl>
    <w:lvl w:ilvl="1">
      <w:start w:val="1"/>
      <w:numFmt w:val="decimal"/>
      <w:isLgl/>
      <w:lvlText w:val="%1.%2"/>
      <w:lvlJc w:val="left"/>
      <w:pPr>
        <w:ind w:left="1500" w:hanging="42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33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4578" w:hanging="1440"/>
      </w:pPr>
      <w:rPr>
        <w:rFonts w:hint="default"/>
      </w:rPr>
    </w:lvl>
  </w:abstractNum>
  <w:abstractNum w:abstractNumId="118"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7222BC7"/>
    <w:multiLevelType w:val="hybridMultilevel"/>
    <w:tmpl w:val="078A74CC"/>
    <w:lvl w:ilvl="0" w:tplc="1BF60F3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30EAFCD0">
      <w:start w:val="1"/>
      <w:numFmt w:val="decimal"/>
      <w:lvlText w:val="%3)"/>
      <w:lvlJc w:val="left"/>
      <w:pPr>
        <w:ind w:left="2160" w:hanging="180"/>
      </w:pPr>
      <w:rPr>
        <w:rFonts w:hint="default"/>
      </w:rPr>
    </w:lvl>
    <w:lvl w:ilvl="3" w:tplc="11183E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49045DF3"/>
    <w:multiLevelType w:val="hybridMultilevel"/>
    <w:tmpl w:val="14F69A3A"/>
    <w:lvl w:ilvl="0" w:tplc="9C4693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2"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8A44E5"/>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4" w15:restartNumberingAfterBreak="0">
    <w:nsid w:val="4B9B399B"/>
    <w:multiLevelType w:val="hybridMultilevel"/>
    <w:tmpl w:val="4E4C4BF0"/>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7" w15:restartNumberingAfterBreak="0">
    <w:nsid w:val="4D5172B3"/>
    <w:multiLevelType w:val="multilevel"/>
    <w:tmpl w:val="03F62D5A"/>
    <w:lvl w:ilvl="0">
      <w:start w:val="1"/>
      <w:numFmt w:val="decimal"/>
      <w:lvlText w:val="%1."/>
      <w:lvlJc w:val="left"/>
      <w:pPr>
        <w:ind w:left="585" w:hanging="58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8" w15:restartNumberingAfterBreak="0">
    <w:nsid w:val="4F704F2A"/>
    <w:multiLevelType w:val="hybridMultilevel"/>
    <w:tmpl w:val="EA7AF67C"/>
    <w:lvl w:ilvl="0" w:tplc="3BD271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30" w15:restartNumberingAfterBreak="0">
    <w:nsid w:val="50ED62B7"/>
    <w:multiLevelType w:val="hybridMultilevel"/>
    <w:tmpl w:val="AD82D14A"/>
    <w:lvl w:ilvl="0" w:tplc="866081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3828A3"/>
    <w:multiLevelType w:val="hybridMultilevel"/>
    <w:tmpl w:val="C8C2617E"/>
    <w:lvl w:ilvl="0" w:tplc="AD4021C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34" w15:restartNumberingAfterBreak="0">
    <w:nsid w:val="52AC4853"/>
    <w:multiLevelType w:val="hybridMultilevel"/>
    <w:tmpl w:val="9BFC87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547CE4"/>
    <w:multiLevelType w:val="hybridMultilevel"/>
    <w:tmpl w:val="6C4ACC4C"/>
    <w:lvl w:ilvl="0" w:tplc="80942C30">
      <w:start w:val="1"/>
      <w:numFmt w:val="decimal"/>
      <w:lvlText w:val="%1."/>
      <w:lvlJc w:val="left"/>
      <w:pPr>
        <w:ind w:left="502" w:hanging="360"/>
      </w:pPr>
      <w:rPr>
        <w:rFonts w:hint="default"/>
        <w:b w:val="0"/>
        <w:i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36"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5434477"/>
    <w:multiLevelType w:val="hybridMultilevel"/>
    <w:tmpl w:val="87788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B029BF"/>
    <w:multiLevelType w:val="hybridMultilevel"/>
    <w:tmpl w:val="BA0277AC"/>
    <w:styleLink w:val="WWNum3812"/>
    <w:lvl w:ilvl="0" w:tplc="0415000F">
      <w:start w:val="1"/>
      <w:numFmt w:val="decimal"/>
      <w:lvlText w:val="%1."/>
      <w:lvlJc w:val="left"/>
      <w:pPr>
        <w:tabs>
          <w:tab w:val="num" w:pos="4330"/>
        </w:tabs>
        <w:ind w:left="4330" w:hanging="360"/>
      </w:pPr>
      <w:rPr>
        <w:b w:val="0"/>
        <w:sz w:val="24"/>
        <w:szCs w:val="24"/>
      </w:rPr>
    </w:lvl>
    <w:lvl w:ilvl="1" w:tplc="04150019" w:tentative="1">
      <w:start w:val="1"/>
      <w:numFmt w:val="lowerLetter"/>
      <w:lvlText w:val="%2."/>
      <w:lvlJc w:val="left"/>
      <w:pPr>
        <w:tabs>
          <w:tab w:val="num" w:pos="5050"/>
        </w:tabs>
        <w:ind w:left="5050" w:hanging="360"/>
      </w:pPr>
    </w:lvl>
    <w:lvl w:ilvl="2" w:tplc="0415001B" w:tentative="1">
      <w:start w:val="1"/>
      <w:numFmt w:val="lowerRoman"/>
      <w:lvlText w:val="%3."/>
      <w:lvlJc w:val="right"/>
      <w:pPr>
        <w:tabs>
          <w:tab w:val="num" w:pos="5770"/>
        </w:tabs>
        <w:ind w:left="5770" w:hanging="180"/>
      </w:pPr>
    </w:lvl>
    <w:lvl w:ilvl="3" w:tplc="0415000F" w:tentative="1">
      <w:start w:val="1"/>
      <w:numFmt w:val="decimal"/>
      <w:lvlText w:val="%4."/>
      <w:lvlJc w:val="left"/>
      <w:pPr>
        <w:tabs>
          <w:tab w:val="num" w:pos="6490"/>
        </w:tabs>
        <w:ind w:left="6490" w:hanging="360"/>
      </w:pPr>
    </w:lvl>
    <w:lvl w:ilvl="4" w:tplc="04150019" w:tentative="1">
      <w:start w:val="1"/>
      <w:numFmt w:val="lowerLetter"/>
      <w:lvlText w:val="%5."/>
      <w:lvlJc w:val="left"/>
      <w:pPr>
        <w:tabs>
          <w:tab w:val="num" w:pos="7210"/>
        </w:tabs>
        <w:ind w:left="7210" w:hanging="360"/>
      </w:pPr>
    </w:lvl>
    <w:lvl w:ilvl="5" w:tplc="0415001B" w:tentative="1">
      <w:start w:val="1"/>
      <w:numFmt w:val="lowerRoman"/>
      <w:lvlText w:val="%6."/>
      <w:lvlJc w:val="right"/>
      <w:pPr>
        <w:tabs>
          <w:tab w:val="num" w:pos="7930"/>
        </w:tabs>
        <w:ind w:left="7930" w:hanging="180"/>
      </w:pPr>
    </w:lvl>
    <w:lvl w:ilvl="6" w:tplc="0415000F" w:tentative="1">
      <w:start w:val="1"/>
      <w:numFmt w:val="decimal"/>
      <w:lvlText w:val="%7."/>
      <w:lvlJc w:val="left"/>
      <w:pPr>
        <w:tabs>
          <w:tab w:val="num" w:pos="8650"/>
        </w:tabs>
        <w:ind w:left="8650" w:hanging="360"/>
      </w:pPr>
    </w:lvl>
    <w:lvl w:ilvl="7" w:tplc="04150019" w:tentative="1">
      <w:start w:val="1"/>
      <w:numFmt w:val="lowerLetter"/>
      <w:lvlText w:val="%8."/>
      <w:lvlJc w:val="left"/>
      <w:pPr>
        <w:tabs>
          <w:tab w:val="num" w:pos="9370"/>
        </w:tabs>
        <w:ind w:left="9370" w:hanging="360"/>
      </w:pPr>
    </w:lvl>
    <w:lvl w:ilvl="8" w:tplc="0415001B" w:tentative="1">
      <w:start w:val="1"/>
      <w:numFmt w:val="lowerRoman"/>
      <w:lvlText w:val="%9."/>
      <w:lvlJc w:val="right"/>
      <w:pPr>
        <w:tabs>
          <w:tab w:val="num" w:pos="10090"/>
        </w:tabs>
        <w:ind w:left="10090" w:hanging="180"/>
      </w:pPr>
    </w:lvl>
  </w:abstractNum>
  <w:abstractNum w:abstractNumId="140"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1" w15:restartNumberingAfterBreak="0">
    <w:nsid w:val="5B701CA6"/>
    <w:multiLevelType w:val="hybridMultilevel"/>
    <w:tmpl w:val="030E94A6"/>
    <w:lvl w:ilvl="0" w:tplc="335219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BDF56B5"/>
    <w:multiLevelType w:val="hybridMultilevel"/>
    <w:tmpl w:val="8A3A64BE"/>
    <w:lvl w:ilvl="0" w:tplc="B9FA60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7709F4"/>
    <w:multiLevelType w:val="multilevel"/>
    <w:tmpl w:val="7A601AA6"/>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4"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45" w15:restartNumberingAfterBreak="0">
    <w:nsid w:val="5E651214"/>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6"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F75576F"/>
    <w:multiLevelType w:val="hybridMultilevel"/>
    <w:tmpl w:val="C6D466D4"/>
    <w:lvl w:ilvl="0" w:tplc="04150017">
      <w:start w:val="1"/>
      <w:numFmt w:val="lowerLetter"/>
      <w:lvlText w:val="%1)"/>
      <w:lvlJc w:val="left"/>
      <w:pPr>
        <w:ind w:left="2053" w:hanging="360"/>
      </w:p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150" w15:restartNumberingAfterBreak="0">
    <w:nsid w:val="609C0359"/>
    <w:multiLevelType w:val="hybridMultilevel"/>
    <w:tmpl w:val="2C1C812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1" w15:restartNumberingAfterBreak="0">
    <w:nsid w:val="60AF5217"/>
    <w:multiLevelType w:val="multilevel"/>
    <w:tmpl w:val="338007F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12F13D3"/>
    <w:multiLevelType w:val="multilevel"/>
    <w:tmpl w:val="869EC44A"/>
    <w:lvl w:ilvl="0">
      <w:start w:val="1"/>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154" w15:restartNumberingAfterBreak="0">
    <w:nsid w:val="628A14E9"/>
    <w:multiLevelType w:val="hybridMultilevel"/>
    <w:tmpl w:val="E474E86E"/>
    <w:lvl w:ilvl="0" w:tplc="3BD271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5"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6" w15:restartNumberingAfterBreak="0">
    <w:nsid w:val="65954381"/>
    <w:multiLevelType w:val="hybridMultilevel"/>
    <w:tmpl w:val="AF4C8466"/>
    <w:lvl w:ilvl="0" w:tplc="04150011">
      <w:start w:val="1"/>
      <w:numFmt w:val="decimal"/>
      <w:lvlText w:val="%1)"/>
      <w:lvlJc w:val="left"/>
      <w:pPr>
        <w:ind w:left="1049" w:hanging="360"/>
      </w:pPr>
      <w:rPr>
        <w:rFonts w:hint="default"/>
      </w:rPr>
    </w:lvl>
    <w:lvl w:ilvl="1" w:tplc="04150005">
      <w:start w:val="1"/>
      <w:numFmt w:val="bullet"/>
      <w:lvlText w:val=""/>
      <w:lvlJc w:val="left"/>
      <w:pPr>
        <w:ind w:left="1769" w:hanging="360"/>
      </w:pPr>
      <w:rPr>
        <w:rFonts w:ascii="Wingdings" w:hAnsi="Wingdings"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157" w15:restartNumberingAfterBreak="0">
    <w:nsid w:val="667273ED"/>
    <w:multiLevelType w:val="hybridMultilevel"/>
    <w:tmpl w:val="E61C4F3E"/>
    <w:lvl w:ilvl="0" w:tplc="69F0A1E2">
      <w:start w:val="1"/>
      <w:numFmt w:val="upperRoman"/>
      <w:lvlText w:val="%1."/>
      <w:lvlJc w:val="right"/>
      <w:pPr>
        <w:ind w:left="720" w:hanging="360"/>
      </w:pPr>
      <w:rPr>
        <w:b/>
        <w:i w:val="0"/>
        <w:strike w:val="0"/>
      </w:rPr>
    </w:lvl>
    <w:lvl w:ilvl="1" w:tplc="075817E8">
      <w:start w:val="1"/>
      <w:numFmt w:val="decimal"/>
      <w:lvlText w:val="%2."/>
      <w:lvlJc w:val="left"/>
      <w:pPr>
        <w:ind w:left="1440" w:hanging="360"/>
      </w:pPr>
      <w:rPr>
        <w:rFonts w:hint="default"/>
        <w:b w:val="0"/>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6BE4755"/>
    <w:multiLevelType w:val="hybridMultilevel"/>
    <w:tmpl w:val="9FE22EC2"/>
    <w:lvl w:ilvl="0" w:tplc="49BACFD0">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62"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64" w15:restartNumberingAfterBreak="0">
    <w:nsid w:val="69D13E6F"/>
    <w:multiLevelType w:val="hybridMultilevel"/>
    <w:tmpl w:val="8E0CC396"/>
    <w:lvl w:ilvl="0" w:tplc="F9A27C4A">
      <w:start w:val="1"/>
      <w:numFmt w:val="decimal"/>
      <w:lvlText w:val="%1."/>
      <w:lvlJc w:val="left"/>
      <w:pPr>
        <w:ind w:left="600" w:hanging="360"/>
      </w:pPr>
      <w:rPr>
        <w:rFonts w:ascii="Times New Roman" w:hAnsi="Times New Roman" w:cs="Times New Roman" w:hint="default"/>
        <w:b w:val="0"/>
        <w:i w:val="0"/>
        <w:color w:val="000000"/>
        <w:sz w:val="22"/>
        <w:szCs w:val="22"/>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5" w15:restartNumberingAfterBreak="0">
    <w:nsid w:val="69EC4F0F"/>
    <w:multiLevelType w:val="hybridMultilevel"/>
    <w:tmpl w:val="4E66F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0D5348"/>
    <w:multiLevelType w:val="hybridMultilevel"/>
    <w:tmpl w:val="C748B74C"/>
    <w:lvl w:ilvl="0" w:tplc="57862E5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68" w15:restartNumberingAfterBreak="0">
    <w:nsid w:val="6B0D190C"/>
    <w:multiLevelType w:val="multilevel"/>
    <w:tmpl w:val="4ADC3376"/>
    <w:lvl w:ilvl="0">
      <w:start w:val="2"/>
      <w:numFmt w:val="decimal"/>
      <w:lvlText w:val="%1."/>
      <w:lvlJc w:val="left"/>
      <w:pPr>
        <w:ind w:left="612" w:hanging="612"/>
      </w:pPr>
      <w:rPr>
        <w:rFonts w:hint="default"/>
      </w:rPr>
    </w:lvl>
    <w:lvl w:ilvl="1">
      <w:start w:val="2"/>
      <w:numFmt w:val="decimal"/>
      <w:lvlText w:val="%1.%2."/>
      <w:lvlJc w:val="left"/>
      <w:pPr>
        <w:ind w:left="157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169"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1"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2" w15:restartNumberingAfterBreak="0">
    <w:nsid w:val="6DDF5317"/>
    <w:multiLevelType w:val="hybridMultilevel"/>
    <w:tmpl w:val="173CDF62"/>
    <w:lvl w:ilvl="0" w:tplc="68804BFE">
      <w:start w:val="1"/>
      <w:numFmt w:val="decimal"/>
      <w:lvlText w:val="%1)"/>
      <w:lvlJc w:val="left"/>
      <w:pPr>
        <w:ind w:left="4613"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EC4362B"/>
    <w:multiLevelType w:val="hybridMultilevel"/>
    <w:tmpl w:val="993C39CC"/>
    <w:lvl w:ilvl="0" w:tplc="9C46933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74" w15:restartNumberingAfterBreak="0">
    <w:nsid w:val="6EE213DE"/>
    <w:multiLevelType w:val="hybridMultilevel"/>
    <w:tmpl w:val="AFFA7606"/>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75"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9" w15:restartNumberingAfterBreak="0">
    <w:nsid w:val="72FB6012"/>
    <w:multiLevelType w:val="hybridMultilevel"/>
    <w:tmpl w:val="0B121D58"/>
    <w:lvl w:ilvl="0" w:tplc="09569A30">
      <w:start w:val="1"/>
      <w:numFmt w:val="lowerLetter"/>
      <w:lvlText w:val="%1)"/>
      <w:lvlJc w:val="left"/>
      <w:pPr>
        <w:tabs>
          <w:tab w:val="num" w:pos="1440"/>
        </w:tabs>
        <w:ind w:left="1440" w:hanging="360"/>
      </w:pPr>
      <w:rPr>
        <w:rFonts w:ascii="Times New Roman" w:eastAsia="Times New Roman" w:hAnsi="Times New Roman" w:cs="Times New Roman" w:hint="default"/>
        <w:color w:val="auto"/>
        <w:sz w:val="22"/>
        <w:szCs w:val="22"/>
      </w:rPr>
    </w:lvl>
    <w:lvl w:ilvl="1" w:tplc="04150019">
      <w:start w:val="1"/>
      <w:numFmt w:val="lowerLetter"/>
      <w:lvlText w:val="%2."/>
      <w:lvlJc w:val="left"/>
      <w:pPr>
        <w:tabs>
          <w:tab w:val="num" w:pos="1264"/>
        </w:tabs>
        <w:ind w:left="1264" w:hanging="360"/>
      </w:pPr>
    </w:lvl>
    <w:lvl w:ilvl="2" w:tplc="0415001B" w:tentative="1">
      <w:start w:val="1"/>
      <w:numFmt w:val="lowerRoman"/>
      <w:lvlText w:val="%3."/>
      <w:lvlJc w:val="right"/>
      <w:pPr>
        <w:tabs>
          <w:tab w:val="num" w:pos="1984"/>
        </w:tabs>
        <w:ind w:left="1984" w:hanging="180"/>
      </w:pPr>
    </w:lvl>
    <w:lvl w:ilvl="3" w:tplc="0415000F" w:tentative="1">
      <w:start w:val="1"/>
      <w:numFmt w:val="decimal"/>
      <w:lvlText w:val="%4."/>
      <w:lvlJc w:val="left"/>
      <w:pPr>
        <w:tabs>
          <w:tab w:val="num" w:pos="2704"/>
        </w:tabs>
        <w:ind w:left="2704" w:hanging="360"/>
      </w:pPr>
    </w:lvl>
    <w:lvl w:ilvl="4" w:tplc="04150019" w:tentative="1">
      <w:start w:val="1"/>
      <w:numFmt w:val="lowerLetter"/>
      <w:lvlText w:val="%5."/>
      <w:lvlJc w:val="left"/>
      <w:pPr>
        <w:tabs>
          <w:tab w:val="num" w:pos="3424"/>
        </w:tabs>
        <w:ind w:left="3424" w:hanging="360"/>
      </w:pPr>
    </w:lvl>
    <w:lvl w:ilvl="5" w:tplc="0415001B" w:tentative="1">
      <w:start w:val="1"/>
      <w:numFmt w:val="lowerRoman"/>
      <w:lvlText w:val="%6."/>
      <w:lvlJc w:val="right"/>
      <w:pPr>
        <w:tabs>
          <w:tab w:val="num" w:pos="4144"/>
        </w:tabs>
        <w:ind w:left="4144" w:hanging="180"/>
      </w:pPr>
    </w:lvl>
    <w:lvl w:ilvl="6" w:tplc="0415000F" w:tentative="1">
      <w:start w:val="1"/>
      <w:numFmt w:val="decimal"/>
      <w:lvlText w:val="%7."/>
      <w:lvlJc w:val="left"/>
      <w:pPr>
        <w:tabs>
          <w:tab w:val="num" w:pos="4864"/>
        </w:tabs>
        <w:ind w:left="4864" w:hanging="360"/>
      </w:pPr>
    </w:lvl>
    <w:lvl w:ilvl="7" w:tplc="04150019" w:tentative="1">
      <w:start w:val="1"/>
      <w:numFmt w:val="lowerLetter"/>
      <w:lvlText w:val="%8."/>
      <w:lvlJc w:val="left"/>
      <w:pPr>
        <w:tabs>
          <w:tab w:val="num" w:pos="5584"/>
        </w:tabs>
        <w:ind w:left="5584" w:hanging="360"/>
      </w:pPr>
    </w:lvl>
    <w:lvl w:ilvl="8" w:tplc="0415001B" w:tentative="1">
      <w:start w:val="1"/>
      <w:numFmt w:val="lowerRoman"/>
      <w:lvlText w:val="%9."/>
      <w:lvlJc w:val="right"/>
      <w:pPr>
        <w:tabs>
          <w:tab w:val="num" w:pos="6304"/>
        </w:tabs>
        <w:ind w:left="6304" w:hanging="180"/>
      </w:pPr>
    </w:lvl>
  </w:abstractNum>
  <w:abstractNum w:abstractNumId="180"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3E85FD8"/>
    <w:multiLevelType w:val="hybridMultilevel"/>
    <w:tmpl w:val="C464E4BE"/>
    <w:styleLink w:val="Styl42"/>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82" w15:restartNumberingAfterBreak="0">
    <w:nsid w:val="7486053D"/>
    <w:multiLevelType w:val="hybridMultilevel"/>
    <w:tmpl w:val="C0AE46C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3252CFA4">
      <w:start w:val="1"/>
      <w:numFmt w:val="decimal"/>
      <w:lvlText w:val="%4."/>
      <w:lvlJc w:val="left"/>
      <w:pPr>
        <w:ind w:left="6173" w:hanging="360"/>
      </w:pPr>
      <w:rPr>
        <w:rFonts w:ascii="Times New Roman" w:eastAsiaTheme="minorHAnsi" w:hAnsi="Times New Roman" w:cs="Times New Roman"/>
      </w:r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3"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4" w15:restartNumberingAfterBreak="0">
    <w:nsid w:val="75E80C87"/>
    <w:multiLevelType w:val="hybridMultilevel"/>
    <w:tmpl w:val="B79A170A"/>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5039"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5"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76C24A82"/>
    <w:multiLevelType w:val="hybridMultilevel"/>
    <w:tmpl w:val="BF52561E"/>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7" w15:restartNumberingAfterBreak="0">
    <w:nsid w:val="774F6DBF"/>
    <w:multiLevelType w:val="hybridMultilevel"/>
    <w:tmpl w:val="ED684490"/>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8" w15:restartNumberingAfterBreak="0">
    <w:nsid w:val="776D6E61"/>
    <w:multiLevelType w:val="multilevel"/>
    <w:tmpl w:val="B28882D8"/>
    <w:lvl w:ilvl="0">
      <w:start w:val="6"/>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9"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8F801CC"/>
    <w:multiLevelType w:val="hybridMultilevel"/>
    <w:tmpl w:val="C6D466D4"/>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2" w15:restartNumberingAfterBreak="0">
    <w:nsid w:val="7CA05D99"/>
    <w:multiLevelType w:val="hybridMultilevel"/>
    <w:tmpl w:val="41F01B4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3"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D9B6AF7"/>
    <w:multiLevelType w:val="hybridMultilevel"/>
    <w:tmpl w:val="AF4A1726"/>
    <w:lvl w:ilvl="0" w:tplc="CF126082">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1"/>
  </w:num>
  <w:num w:numId="2">
    <w:abstractNumId w:val="139"/>
  </w:num>
  <w:num w:numId="3">
    <w:abstractNumId w:val="161"/>
  </w:num>
  <w:num w:numId="4">
    <w:abstractNumId w:val="37"/>
  </w:num>
  <w:num w:numId="5">
    <w:abstractNumId w:val="184"/>
  </w:num>
  <w:num w:numId="6">
    <w:abstractNumId w:val="75"/>
  </w:num>
  <w:num w:numId="7">
    <w:abstractNumId w:val="99"/>
  </w:num>
  <w:num w:numId="8">
    <w:abstractNumId w:val="1"/>
  </w:num>
  <w:num w:numId="9">
    <w:abstractNumId w:val="192"/>
  </w:num>
  <w:num w:numId="10">
    <w:abstractNumId w:val="0"/>
  </w:num>
  <w:num w:numId="11">
    <w:abstractNumId w:val="146"/>
  </w:num>
  <w:num w:numId="12">
    <w:abstractNumId w:val="144"/>
  </w:num>
  <w:num w:numId="13">
    <w:abstractNumId w:val="129"/>
  </w:num>
  <w:num w:numId="14">
    <w:abstractNumId w:val="61"/>
  </w:num>
  <w:num w:numId="15">
    <w:abstractNumId w:val="166"/>
  </w:num>
  <w:num w:numId="16">
    <w:abstractNumId w:val="2"/>
  </w:num>
  <w:num w:numId="17">
    <w:abstractNumId w:val="115"/>
  </w:num>
  <w:num w:numId="18">
    <w:abstractNumId w:val="46"/>
  </w:num>
  <w:num w:numId="19">
    <w:abstractNumId w:val="34"/>
  </w:num>
  <w:num w:numId="20">
    <w:abstractNumId w:val="136"/>
  </w:num>
  <w:num w:numId="21">
    <w:abstractNumId w:val="125"/>
  </w:num>
  <w:num w:numId="22">
    <w:abstractNumId w:val="64"/>
  </w:num>
  <w:num w:numId="23">
    <w:abstractNumId w:val="83"/>
  </w:num>
  <w:num w:numId="24">
    <w:abstractNumId w:val="176"/>
  </w:num>
  <w:num w:numId="25">
    <w:abstractNumId w:val="185"/>
  </w:num>
  <w:num w:numId="26">
    <w:abstractNumId w:val="189"/>
  </w:num>
  <w:num w:numId="27">
    <w:abstractNumId w:val="106"/>
  </w:num>
  <w:num w:numId="28">
    <w:abstractNumId w:val="32"/>
  </w:num>
  <w:num w:numId="29">
    <w:abstractNumId w:val="147"/>
  </w:num>
  <w:num w:numId="30">
    <w:abstractNumId w:val="169"/>
  </w:num>
  <w:num w:numId="31">
    <w:abstractNumId w:val="104"/>
  </w:num>
  <w:num w:numId="32">
    <w:abstractNumId w:val="152"/>
  </w:num>
  <w:num w:numId="33">
    <w:abstractNumId w:val="38"/>
  </w:num>
  <w:num w:numId="34">
    <w:abstractNumId w:val="19"/>
  </w:num>
  <w:num w:numId="35">
    <w:abstractNumId w:val="175"/>
  </w:num>
  <w:num w:numId="36">
    <w:abstractNumId w:val="23"/>
  </w:num>
  <w:num w:numId="37">
    <w:abstractNumId w:val="17"/>
  </w:num>
  <w:num w:numId="38">
    <w:abstractNumId w:val="171"/>
  </w:num>
  <w:num w:numId="39">
    <w:abstractNumId w:val="56"/>
  </w:num>
  <w:num w:numId="40">
    <w:abstractNumId w:val="180"/>
  </w:num>
  <w:num w:numId="41">
    <w:abstractNumId w:val="157"/>
  </w:num>
  <w:num w:numId="42">
    <w:abstractNumId w:val="143"/>
  </w:num>
  <w:num w:numId="43">
    <w:abstractNumId w:val="172"/>
  </w:num>
  <w:num w:numId="44">
    <w:abstractNumId w:val="95"/>
  </w:num>
  <w:num w:numId="45">
    <w:abstractNumId w:val="162"/>
  </w:num>
  <w:num w:numId="46">
    <w:abstractNumId w:val="118"/>
  </w:num>
  <w:num w:numId="47">
    <w:abstractNumId w:val="18"/>
  </w:num>
  <w:num w:numId="48">
    <w:abstractNumId w:val="52"/>
  </w:num>
  <w:num w:numId="49">
    <w:abstractNumId w:val="178"/>
  </w:num>
  <w:num w:numId="50">
    <w:abstractNumId w:val="186"/>
  </w:num>
  <w:num w:numId="51">
    <w:abstractNumId w:val="29"/>
  </w:num>
  <w:num w:numId="52">
    <w:abstractNumId w:val="100"/>
  </w:num>
  <w:num w:numId="53">
    <w:abstractNumId w:val="116"/>
  </w:num>
  <w:num w:numId="54">
    <w:abstractNumId w:val="155"/>
  </w:num>
  <w:num w:numId="55">
    <w:abstractNumId w:val="141"/>
  </w:num>
  <w:num w:numId="56">
    <w:abstractNumId w:val="105"/>
  </w:num>
  <w:num w:numId="57">
    <w:abstractNumId w:val="48"/>
  </w:num>
  <w:num w:numId="58">
    <w:abstractNumId w:val="163"/>
  </w:num>
  <w:num w:numId="59">
    <w:abstractNumId w:val="85"/>
  </w:num>
  <w:num w:numId="60">
    <w:abstractNumId w:val="59"/>
  </w:num>
  <w:num w:numId="61">
    <w:abstractNumId w:val="36"/>
  </w:num>
  <w:num w:numId="62">
    <w:abstractNumId w:val="120"/>
  </w:num>
  <w:num w:numId="63">
    <w:abstractNumId w:val="117"/>
  </w:num>
  <w:num w:numId="64">
    <w:abstractNumId w:val="135"/>
  </w:num>
  <w:num w:numId="65">
    <w:abstractNumId w:val="126"/>
  </w:num>
  <w:num w:numId="66">
    <w:abstractNumId w:val="24"/>
  </w:num>
  <w:num w:numId="67">
    <w:abstractNumId w:val="183"/>
  </w:num>
  <w:num w:numId="68">
    <w:abstractNumId w:val="53"/>
  </w:num>
  <w:num w:numId="69">
    <w:abstractNumId w:val="92"/>
  </w:num>
  <w:num w:numId="70">
    <w:abstractNumId w:val="71"/>
  </w:num>
  <w:num w:numId="71">
    <w:abstractNumId w:val="193"/>
  </w:num>
  <w:num w:numId="72">
    <w:abstractNumId w:val="70"/>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57"/>
  </w:num>
  <w:num w:numId="76">
    <w:abstractNumId w:val="160"/>
  </w:num>
  <w:num w:numId="77">
    <w:abstractNumId w:val="30"/>
  </w:num>
  <w:num w:numId="78">
    <w:abstractNumId w:val="51"/>
  </w:num>
  <w:num w:numId="79">
    <w:abstractNumId w:val="177"/>
  </w:num>
  <w:num w:numId="80">
    <w:abstractNumId w:val="131"/>
  </w:num>
  <w:num w:numId="81">
    <w:abstractNumId w:val="28"/>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num>
  <w:num w:numId="84">
    <w:abstractNumId w:val="113"/>
  </w:num>
  <w:num w:numId="85">
    <w:abstractNumId w:val="164"/>
  </w:num>
  <w:num w:numId="86">
    <w:abstractNumId w:val="179"/>
  </w:num>
  <w:num w:numId="87">
    <w:abstractNumId w:val="65"/>
  </w:num>
  <w:num w:numId="88">
    <w:abstractNumId w:val="93"/>
  </w:num>
  <w:num w:numId="89">
    <w:abstractNumId w:val="109"/>
  </w:num>
  <w:num w:numId="90">
    <w:abstractNumId w:val="158"/>
  </w:num>
  <w:num w:numId="91">
    <w:abstractNumId w:val="40"/>
  </w:num>
  <w:num w:numId="92">
    <w:abstractNumId w:val="89"/>
  </w:num>
  <w:num w:numId="93">
    <w:abstractNumId w:val="102"/>
  </w:num>
  <w:num w:numId="94">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1"/>
  </w:num>
  <w:num w:numId="96">
    <w:abstractNumId w:val="167"/>
  </w:num>
  <w:num w:numId="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lvlOverride w:ilvl="0">
      <w:lvl w:ilvl="0">
        <w:start w:val="1"/>
        <w:numFmt w:val="decimal"/>
        <w:lvlText w:val="%1)"/>
        <w:lvlJc w:val="left"/>
        <w:pPr>
          <w:ind w:left="2880" w:hanging="360"/>
        </w:pPr>
        <w:rPr>
          <w:rFonts w:hint="default"/>
        </w:rPr>
      </w:lvl>
    </w:lvlOverride>
    <w:lvlOverride w:ilvl="1">
      <w:lvl w:ilvl="1" w:tentative="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start w:val="1"/>
        <w:numFmt w:val="decimal"/>
        <w:lvlText w:val="%4."/>
        <w:lvlJc w:val="left"/>
        <w:pPr>
          <w:ind w:left="5040" w:hanging="360"/>
        </w:pPr>
        <w:rPr>
          <w:b w:val="0"/>
          <w:color w:val="auto"/>
        </w:r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9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num>
  <w:num w:numId="101">
    <w:abstractNumId w:val="132"/>
  </w:num>
  <w:num w:numId="102">
    <w:abstractNumId w:val="35"/>
  </w:num>
  <w:num w:numId="103">
    <w:abstractNumId w:val="119"/>
  </w:num>
  <w:num w:numId="104">
    <w:abstractNumId w:val="68"/>
  </w:num>
  <w:num w:numId="105">
    <w:abstractNumId w:val="110"/>
  </w:num>
  <w:num w:numId="106">
    <w:abstractNumId w:val="137"/>
  </w:num>
  <w:num w:numId="107">
    <w:abstractNumId w:val="74"/>
  </w:num>
  <w:num w:numId="108">
    <w:abstractNumId w:val="42"/>
  </w:num>
  <w:num w:numId="109">
    <w:abstractNumId w:val="112"/>
  </w:num>
  <w:num w:numId="110">
    <w:abstractNumId w:val="76"/>
  </w:num>
  <w:num w:numId="111">
    <w:abstractNumId w:val="80"/>
  </w:num>
  <w:num w:numId="112">
    <w:abstractNumId w:val="58"/>
  </w:num>
  <w:num w:numId="113">
    <w:abstractNumId w:val="140"/>
  </w:num>
  <w:num w:numId="114">
    <w:abstractNumId w:val="170"/>
  </w:num>
  <w:num w:numId="115">
    <w:abstractNumId w:val="88"/>
  </w:num>
  <w:num w:numId="116">
    <w:abstractNumId w:val="159"/>
  </w:num>
  <w:num w:numId="117">
    <w:abstractNumId w:val="67"/>
  </w:num>
  <w:num w:numId="118">
    <w:abstractNumId w:val="96"/>
  </w:num>
  <w:num w:numId="119">
    <w:abstractNumId w:val="33"/>
  </w:num>
  <w:num w:numId="12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2"/>
  </w:num>
  <w:num w:numId="122">
    <w:abstractNumId w:val="72"/>
  </w:num>
  <w:num w:numId="123">
    <w:abstractNumId w:val="156"/>
  </w:num>
  <w:num w:numId="124">
    <w:abstractNumId w:val="165"/>
  </w:num>
  <w:num w:numId="125">
    <w:abstractNumId w:val="55"/>
  </w:num>
  <w:num w:numId="126">
    <w:abstractNumId w:val="87"/>
  </w:num>
  <w:num w:numId="127">
    <w:abstractNumId w:val="121"/>
  </w:num>
  <w:num w:numId="128">
    <w:abstractNumId w:val="173"/>
  </w:num>
  <w:num w:numId="129">
    <w:abstractNumId w:val="49"/>
  </w:num>
  <w:num w:numId="130">
    <w:abstractNumId w:val="128"/>
  </w:num>
  <w:num w:numId="131">
    <w:abstractNumId w:val="60"/>
  </w:num>
  <w:num w:numId="132">
    <w:abstractNumId w:val="101"/>
  </w:num>
  <w:num w:numId="133">
    <w:abstractNumId w:val="47"/>
  </w:num>
  <w:num w:numId="134">
    <w:abstractNumId w:val="94"/>
  </w:num>
  <w:num w:numId="135">
    <w:abstractNumId w:val="124"/>
  </w:num>
  <w:num w:numId="136">
    <w:abstractNumId w:val="31"/>
  </w:num>
  <w:num w:numId="137">
    <w:abstractNumId w:val="66"/>
  </w:num>
  <w:num w:numId="138">
    <w:abstractNumId w:val="39"/>
  </w:num>
  <w:num w:numId="139">
    <w:abstractNumId w:val="79"/>
  </w:num>
  <w:num w:numId="140">
    <w:abstractNumId w:val="190"/>
  </w:num>
  <w:num w:numId="141">
    <w:abstractNumId w:val="122"/>
  </w:num>
  <w:num w:numId="142">
    <w:abstractNumId w:val="148"/>
  </w:num>
  <w:num w:numId="143">
    <w:abstractNumId w:val="154"/>
  </w:num>
  <w:num w:numId="144">
    <w:abstractNumId w:val="174"/>
  </w:num>
  <w:num w:numId="145">
    <w:abstractNumId w:val="195"/>
  </w:num>
  <w:num w:numId="146">
    <w:abstractNumId w:val="77"/>
  </w:num>
  <w:num w:numId="147">
    <w:abstractNumId w:val="41"/>
  </w:num>
  <w:num w:numId="148">
    <w:abstractNumId w:val="150"/>
  </w:num>
  <w:num w:numId="149">
    <w:abstractNumId w:val="78"/>
  </w:num>
  <w:num w:numId="150">
    <w:abstractNumId w:val="84"/>
  </w:num>
  <w:num w:numId="151">
    <w:abstractNumId w:val="149"/>
  </w:num>
  <w:num w:numId="152">
    <w:abstractNumId w:val="191"/>
  </w:num>
  <w:num w:numId="153">
    <w:abstractNumId w:val="86"/>
  </w:num>
  <w:num w:numId="154">
    <w:abstractNumId w:val="145"/>
  </w:num>
  <w:num w:numId="155">
    <w:abstractNumId w:val="103"/>
  </w:num>
  <w:num w:numId="156">
    <w:abstractNumId w:val="82"/>
  </w:num>
  <w:num w:numId="157">
    <w:abstractNumId w:val="26"/>
  </w:num>
  <w:num w:numId="158">
    <w:abstractNumId w:val="123"/>
  </w:num>
  <w:num w:numId="159">
    <w:abstractNumId w:val="107"/>
  </w:num>
  <w:num w:numId="160">
    <w:abstractNumId w:val="187"/>
  </w:num>
  <w:num w:numId="161">
    <w:abstractNumId w:val="153"/>
  </w:num>
  <w:num w:numId="162">
    <w:abstractNumId w:val="81"/>
  </w:num>
  <w:num w:numId="163">
    <w:abstractNumId w:val="54"/>
  </w:num>
  <w:num w:numId="164">
    <w:abstractNumId w:val="43"/>
  </w:num>
  <w:num w:numId="165">
    <w:abstractNumId w:val="63"/>
  </w:num>
  <w:num w:numId="166">
    <w:abstractNumId w:val="168"/>
  </w:num>
  <w:num w:numId="167">
    <w:abstractNumId w:val="16"/>
  </w:num>
  <w:num w:numId="168">
    <w:abstractNumId w:val="50"/>
  </w:num>
  <w:num w:numId="169">
    <w:abstractNumId w:val="108"/>
  </w:num>
  <w:num w:numId="170">
    <w:abstractNumId w:val="20"/>
  </w:num>
  <w:num w:numId="171">
    <w:abstractNumId w:val="130"/>
  </w:num>
  <w:num w:numId="172">
    <w:abstractNumId w:val="151"/>
  </w:num>
  <w:num w:numId="173">
    <w:abstractNumId w:val="114"/>
  </w:num>
  <w:num w:numId="174">
    <w:abstractNumId w:val="22"/>
  </w:num>
  <w:num w:numId="175">
    <w:abstractNumId w:val="127"/>
  </w:num>
  <w:num w:numId="176">
    <w:abstractNumId w:val="25"/>
  </w:num>
  <w:num w:numId="177">
    <w:abstractNumId w:val="91"/>
  </w:num>
  <w:num w:numId="178">
    <w:abstractNumId w:val="45"/>
  </w:num>
  <w:num w:numId="179">
    <w:abstractNumId w:val="21"/>
  </w:num>
  <w:num w:numId="180">
    <w:abstractNumId w:val="134"/>
  </w:num>
  <w:num w:numId="181">
    <w:abstractNumId w:val="18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202"/>
    <w:rsid w:val="000006F6"/>
    <w:rsid w:val="00000BF6"/>
    <w:rsid w:val="00000F15"/>
    <w:rsid w:val="00001036"/>
    <w:rsid w:val="00001209"/>
    <w:rsid w:val="0000122D"/>
    <w:rsid w:val="00001710"/>
    <w:rsid w:val="00001859"/>
    <w:rsid w:val="00001926"/>
    <w:rsid w:val="00001A28"/>
    <w:rsid w:val="00001B5C"/>
    <w:rsid w:val="00001B94"/>
    <w:rsid w:val="00001BFB"/>
    <w:rsid w:val="00001EFB"/>
    <w:rsid w:val="00002554"/>
    <w:rsid w:val="00002800"/>
    <w:rsid w:val="000028CD"/>
    <w:rsid w:val="000029B6"/>
    <w:rsid w:val="00002F81"/>
    <w:rsid w:val="000032CB"/>
    <w:rsid w:val="00003405"/>
    <w:rsid w:val="000036E8"/>
    <w:rsid w:val="000037BF"/>
    <w:rsid w:val="00003801"/>
    <w:rsid w:val="00003A4A"/>
    <w:rsid w:val="00003B4C"/>
    <w:rsid w:val="00003EDF"/>
    <w:rsid w:val="0000470C"/>
    <w:rsid w:val="0000482B"/>
    <w:rsid w:val="00004DF5"/>
    <w:rsid w:val="00004F0A"/>
    <w:rsid w:val="00005737"/>
    <w:rsid w:val="00005782"/>
    <w:rsid w:val="0000589E"/>
    <w:rsid w:val="00005AD9"/>
    <w:rsid w:val="00005B51"/>
    <w:rsid w:val="00005C78"/>
    <w:rsid w:val="00006283"/>
    <w:rsid w:val="00006290"/>
    <w:rsid w:val="000064C6"/>
    <w:rsid w:val="00006637"/>
    <w:rsid w:val="0000689C"/>
    <w:rsid w:val="000069F7"/>
    <w:rsid w:val="00007018"/>
    <w:rsid w:val="000075C3"/>
    <w:rsid w:val="00007893"/>
    <w:rsid w:val="000078DE"/>
    <w:rsid w:val="00007A16"/>
    <w:rsid w:val="0001012E"/>
    <w:rsid w:val="0001017B"/>
    <w:rsid w:val="00010B42"/>
    <w:rsid w:val="00010DE7"/>
    <w:rsid w:val="00010EE3"/>
    <w:rsid w:val="00011818"/>
    <w:rsid w:val="00011917"/>
    <w:rsid w:val="00011941"/>
    <w:rsid w:val="00011A0E"/>
    <w:rsid w:val="00011A44"/>
    <w:rsid w:val="00011B30"/>
    <w:rsid w:val="00011B68"/>
    <w:rsid w:val="00011E55"/>
    <w:rsid w:val="00011FCE"/>
    <w:rsid w:val="0001206A"/>
    <w:rsid w:val="0001225F"/>
    <w:rsid w:val="000122DF"/>
    <w:rsid w:val="00012310"/>
    <w:rsid w:val="00012566"/>
    <w:rsid w:val="00012B75"/>
    <w:rsid w:val="00012D27"/>
    <w:rsid w:val="00012E77"/>
    <w:rsid w:val="0001305A"/>
    <w:rsid w:val="000138AC"/>
    <w:rsid w:val="00013A72"/>
    <w:rsid w:val="00013C1D"/>
    <w:rsid w:val="00014107"/>
    <w:rsid w:val="0001482C"/>
    <w:rsid w:val="00014903"/>
    <w:rsid w:val="00014A45"/>
    <w:rsid w:val="00014EBC"/>
    <w:rsid w:val="0001513E"/>
    <w:rsid w:val="000153D7"/>
    <w:rsid w:val="000154E8"/>
    <w:rsid w:val="00015877"/>
    <w:rsid w:val="00015907"/>
    <w:rsid w:val="000165DD"/>
    <w:rsid w:val="00016711"/>
    <w:rsid w:val="00016735"/>
    <w:rsid w:val="00016A30"/>
    <w:rsid w:val="00016B7D"/>
    <w:rsid w:val="00016C33"/>
    <w:rsid w:val="00016DF7"/>
    <w:rsid w:val="000171DD"/>
    <w:rsid w:val="00017688"/>
    <w:rsid w:val="000178F3"/>
    <w:rsid w:val="00017AC6"/>
    <w:rsid w:val="00017D66"/>
    <w:rsid w:val="00017E1D"/>
    <w:rsid w:val="0002027A"/>
    <w:rsid w:val="0002043A"/>
    <w:rsid w:val="00020C2F"/>
    <w:rsid w:val="000212E0"/>
    <w:rsid w:val="0002153E"/>
    <w:rsid w:val="00021BF3"/>
    <w:rsid w:val="00022381"/>
    <w:rsid w:val="000225FA"/>
    <w:rsid w:val="00022D0F"/>
    <w:rsid w:val="00022E4C"/>
    <w:rsid w:val="00022F33"/>
    <w:rsid w:val="00023035"/>
    <w:rsid w:val="00023CB3"/>
    <w:rsid w:val="000247F0"/>
    <w:rsid w:val="00024A75"/>
    <w:rsid w:val="00024AE6"/>
    <w:rsid w:val="00024EA7"/>
    <w:rsid w:val="00025A94"/>
    <w:rsid w:val="00025B17"/>
    <w:rsid w:val="00025EC9"/>
    <w:rsid w:val="00026056"/>
    <w:rsid w:val="00026190"/>
    <w:rsid w:val="000265A6"/>
    <w:rsid w:val="000265CA"/>
    <w:rsid w:val="000266BD"/>
    <w:rsid w:val="00026722"/>
    <w:rsid w:val="00026CDA"/>
    <w:rsid w:val="00026DC6"/>
    <w:rsid w:val="00026FC5"/>
    <w:rsid w:val="0002742B"/>
    <w:rsid w:val="00027609"/>
    <w:rsid w:val="00027685"/>
    <w:rsid w:val="0002782E"/>
    <w:rsid w:val="00027CF0"/>
    <w:rsid w:val="00027D54"/>
    <w:rsid w:val="00030342"/>
    <w:rsid w:val="000307E4"/>
    <w:rsid w:val="000309F4"/>
    <w:rsid w:val="00030A21"/>
    <w:rsid w:val="00030E24"/>
    <w:rsid w:val="00030F2F"/>
    <w:rsid w:val="00030FD3"/>
    <w:rsid w:val="000310D5"/>
    <w:rsid w:val="000314FB"/>
    <w:rsid w:val="00031D65"/>
    <w:rsid w:val="00031DD9"/>
    <w:rsid w:val="00031F62"/>
    <w:rsid w:val="000321F4"/>
    <w:rsid w:val="000327F0"/>
    <w:rsid w:val="00032FB0"/>
    <w:rsid w:val="0003377B"/>
    <w:rsid w:val="000338BA"/>
    <w:rsid w:val="0003396F"/>
    <w:rsid w:val="000339FB"/>
    <w:rsid w:val="00033AC2"/>
    <w:rsid w:val="00033C61"/>
    <w:rsid w:val="00034506"/>
    <w:rsid w:val="0003450E"/>
    <w:rsid w:val="00034551"/>
    <w:rsid w:val="00034576"/>
    <w:rsid w:val="00034ADF"/>
    <w:rsid w:val="00034D7D"/>
    <w:rsid w:val="00034FC0"/>
    <w:rsid w:val="0003537C"/>
    <w:rsid w:val="00035647"/>
    <w:rsid w:val="00035D90"/>
    <w:rsid w:val="00035FBE"/>
    <w:rsid w:val="00036067"/>
    <w:rsid w:val="000360E3"/>
    <w:rsid w:val="0003655E"/>
    <w:rsid w:val="00036573"/>
    <w:rsid w:val="000365FC"/>
    <w:rsid w:val="00036787"/>
    <w:rsid w:val="000367C0"/>
    <w:rsid w:val="0003686A"/>
    <w:rsid w:val="00036948"/>
    <w:rsid w:val="00036C0E"/>
    <w:rsid w:val="00036D97"/>
    <w:rsid w:val="00037135"/>
    <w:rsid w:val="000375F9"/>
    <w:rsid w:val="00037615"/>
    <w:rsid w:val="0003773D"/>
    <w:rsid w:val="000377C9"/>
    <w:rsid w:val="00037A5D"/>
    <w:rsid w:val="00037B84"/>
    <w:rsid w:val="00037E42"/>
    <w:rsid w:val="00040745"/>
    <w:rsid w:val="0004074C"/>
    <w:rsid w:val="0004095C"/>
    <w:rsid w:val="000409FB"/>
    <w:rsid w:val="00040A1E"/>
    <w:rsid w:val="00040DD3"/>
    <w:rsid w:val="00040E7A"/>
    <w:rsid w:val="00040FDB"/>
    <w:rsid w:val="0004102C"/>
    <w:rsid w:val="00041186"/>
    <w:rsid w:val="00041313"/>
    <w:rsid w:val="000413AD"/>
    <w:rsid w:val="00041560"/>
    <w:rsid w:val="00041624"/>
    <w:rsid w:val="00042092"/>
    <w:rsid w:val="000421AC"/>
    <w:rsid w:val="00042207"/>
    <w:rsid w:val="00042263"/>
    <w:rsid w:val="00042455"/>
    <w:rsid w:val="000428C3"/>
    <w:rsid w:val="0004297B"/>
    <w:rsid w:val="00042BA2"/>
    <w:rsid w:val="00042E21"/>
    <w:rsid w:val="00043000"/>
    <w:rsid w:val="00043164"/>
    <w:rsid w:val="000433E4"/>
    <w:rsid w:val="00043592"/>
    <w:rsid w:val="00043D3C"/>
    <w:rsid w:val="0004437C"/>
    <w:rsid w:val="000443F6"/>
    <w:rsid w:val="0004466B"/>
    <w:rsid w:val="0004482D"/>
    <w:rsid w:val="000449E0"/>
    <w:rsid w:val="00044AAB"/>
    <w:rsid w:val="00044EB6"/>
    <w:rsid w:val="00044F42"/>
    <w:rsid w:val="00045148"/>
    <w:rsid w:val="0004532E"/>
    <w:rsid w:val="00045424"/>
    <w:rsid w:val="000457CB"/>
    <w:rsid w:val="0004589A"/>
    <w:rsid w:val="00045B76"/>
    <w:rsid w:val="00045D83"/>
    <w:rsid w:val="000463D7"/>
    <w:rsid w:val="00046589"/>
    <w:rsid w:val="000468CF"/>
    <w:rsid w:val="00046C08"/>
    <w:rsid w:val="00046C6C"/>
    <w:rsid w:val="000471EA"/>
    <w:rsid w:val="00047958"/>
    <w:rsid w:val="00047B94"/>
    <w:rsid w:val="00047D92"/>
    <w:rsid w:val="0005011A"/>
    <w:rsid w:val="000503C4"/>
    <w:rsid w:val="00050627"/>
    <w:rsid w:val="00050645"/>
    <w:rsid w:val="000509C8"/>
    <w:rsid w:val="00050C59"/>
    <w:rsid w:val="00050E3B"/>
    <w:rsid w:val="000514A6"/>
    <w:rsid w:val="00051B53"/>
    <w:rsid w:val="00051B68"/>
    <w:rsid w:val="00051DF1"/>
    <w:rsid w:val="00051EFB"/>
    <w:rsid w:val="00051F9F"/>
    <w:rsid w:val="0005232F"/>
    <w:rsid w:val="00052930"/>
    <w:rsid w:val="00052AAE"/>
    <w:rsid w:val="00052ECA"/>
    <w:rsid w:val="0005303E"/>
    <w:rsid w:val="0005323D"/>
    <w:rsid w:val="000532D3"/>
    <w:rsid w:val="00053594"/>
    <w:rsid w:val="000537A1"/>
    <w:rsid w:val="00053820"/>
    <w:rsid w:val="000538BD"/>
    <w:rsid w:val="000538C9"/>
    <w:rsid w:val="00053AC9"/>
    <w:rsid w:val="00053CDE"/>
    <w:rsid w:val="00053CEE"/>
    <w:rsid w:val="00054166"/>
    <w:rsid w:val="000543EE"/>
    <w:rsid w:val="000547F3"/>
    <w:rsid w:val="0005505A"/>
    <w:rsid w:val="00055E09"/>
    <w:rsid w:val="00056087"/>
    <w:rsid w:val="00056304"/>
    <w:rsid w:val="000563E7"/>
    <w:rsid w:val="00056438"/>
    <w:rsid w:val="00056694"/>
    <w:rsid w:val="00056714"/>
    <w:rsid w:val="0005688D"/>
    <w:rsid w:val="00056909"/>
    <w:rsid w:val="00056EFE"/>
    <w:rsid w:val="00056F55"/>
    <w:rsid w:val="00057099"/>
    <w:rsid w:val="000575F1"/>
    <w:rsid w:val="00057650"/>
    <w:rsid w:val="00057965"/>
    <w:rsid w:val="00057978"/>
    <w:rsid w:val="00057AAD"/>
    <w:rsid w:val="00057AFA"/>
    <w:rsid w:val="00057D38"/>
    <w:rsid w:val="00057E63"/>
    <w:rsid w:val="0006011D"/>
    <w:rsid w:val="00060676"/>
    <w:rsid w:val="0006086A"/>
    <w:rsid w:val="00060897"/>
    <w:rsid w:val="00060F97"/>
    <w:rsid w:val="00061230"/>
    <w:rsid w:val="000614CA"/>
    <w:rsid w:val="0006179D"/>
    <w:rsid w:val="000617A7"/>
    <w:rsid w:val="00061E19"/>
    <w:rsid w:val="0006222E"/>
    <w:rsid w:val="000622D6"/>
    <w:rsid w:val="0006236A"/>
    <w:rsid w:val="00062530"/>
    <w:rsid w:val="00062976"/>
    <w:rsid w:val="00062D92"/>
    <w:rsid w:val="000635AA"/>
    <w:rsid w:val="00063AAE"/>
    <w:rsid w:val="00063B28"/>
    <w:rsid w:val="00063C28"/>
    <w:rsid w:val="00063CF3"/>
    <w:rsid w:val="00064774"/>
    <w:rsid w:val="0006480B"/>
    <w:rsid w:val="000651C7"/>
    <w:rsid w:val="00065A35"/>
    <w:rsid w:val="00065C12"/>
    <w:rsid w:val="00065C7C"/>
    <w:rsid w:val="00065D61"/>
    <w:rsid w:val="00065FC9"/>
    <w:rsid w:val="00066060"/>
    <w:rsid w:val="0006637F"/>
    <w:rsid w:val="00066848"/>
    <w:rsid w:val="00066B46"/>
    <w:rsid w:val="00066C9D"/>
    <w:rsid w:val="00067148"/>
    <w:rsid w:val="000678A5"/>
    <w:rsid w:val="000678BD"/>
    <w:rsid w:val="00067AC1"/>
    <w:rsid w:val="00067DEF"/>
    <w:rsid w:val="00070248"/>
    <w:rsid w:val="00070253"/>
    <w:rsid w:val="00070566"/>
    <w:rsid w:val="000707D8"/>
    <w:rsid w:val="000715F8"/>
    <w:rsid w:val="000717A2"/>
    <w:rsid w:val="00071D04"/>
    <w:rsid w:val="00071D3F"/>
    <w:rsid w:val="00072180"/>
    <w:rsid w:val="00073083"/>
    <w:rsid w:val="00073224"/>
    <w:rsid w:val="0007332B"/>
    <w:rsid w:val="000734A0"/>
    <w:rsid w:val="00073947"/>
    <w:rsid w:val="00073C12"/>
    <w:rsid w:val="00074160"/>
    <w:rsid w:val="0007447B"/>
    <w:rsid w:val="0007452E"/>
    <w:rsid w:val="00074641"/>
    <w:rsid w:val="000746B9"/>
    <w:rsid w:val="00074D1B"/>
    <w:rsid w:val="00074DAA"/>
    <w:rsid w:val="00074F44"/>
    <w:rsid w:val="00075441"/>
    <w:rsid w:val="00075537"/>
    <w:rsid w:val="0007564C"/>
    <w:rsid w:val="000757A3"/>
    <w:rsid w:val="00075833"/>
    <w:rsid w:val="00075E21"/>
    <w:rsid w:val="00075ECF"/>
    <w:rsid w:val="000760CA"/>
    <w:rsid w:val="000760F4"/>
    <w:rsid w:val="00076A04"/>
    <w:rsid w:val="00076C04"/>
    <w:rsid w:val="00076F1B"/>
    <w:rsid w:val="00077035"/>
    <w:rsid w:val="000771F0"/>
    <w:rsid w:val="000773CD"/>
    <w:rsid w:val="00080125"/>
    <w:rsid w:val="00080183"/>
    <w:rsid w:val="000807B3"/>
    <w:rsid w:val="0008090D"/>
    <w:rsid w:val="00080F3B"/>
    <w:rsid w:val="00080F4B"/>
    <w:rsid w:val="0008140A"/>
    <w:rsid w:val="0008176A"/>
    <w:rsid w:val="000817A1"/>
    <w:rsid w:val="000819CF"/>
    <w:rsid w:val="00081A47"/>
    <w:rsid w:val="000820CF"/>
    <w:rsid w:val="00082164"/>
    <w:rsid w:val="00082778"/>
    <w:rsid w:val="000828A9"/>
    <w:rsid w:val="00082992"/>
    <w:rsid w:val="00082E61"/>
    <w:rsid w:val="00083485"/>
    <w:rsid w:val="00083C27"/>
    <w:rsid w:val="00083C3B"/>
    <w:rsid w:val="00083F32"/>
    <w:rsid w:val="00084E45"/>
    <w:rsid w:val="000853E9"/>
    <w:rsid w:val="0008551E"/>
    <w:rsid w:val="0008565C"/>
    <w:rsid w:val="0008581B"/>
    <w:rsid w:val="00085948"/>
    <w:rsid w:val="00085A16"/>
    <w:rsid w:val="00085A6D"/>
    <w:rsid w:val="00085A75"/>
    <w:rsid w:val="00085BA2"/>
    <w:rsid w:val="0008641C"/>
    <w:rsid w:val="000864CD"/>
    <w:rsid w:val="00086701"/>
    <w:rsid w:val="00086874"/>
    <w:rsid w:val="00086BE6"/>
    <w:rsid w:val="00086D6C"/>
    <w:rsid w:val="00086E3B"/>
    <w:rsid w:val="00086F1B"/>
    <w:rsid w:val="0008722D"/>
    <w:rsid w:val="00087A51"/>
    <w:rsid w:val="0009035B"/>
    <w:rsid w:val="00090641"/>
    <w:rsid w:val="0009079E"/>
    <w:rsid w:val="000909C4"/>
    <w:rsid w:val="00090D33"/>
    <w:rsid w:val="0009174C"/>
    <w:rsid w:val="00091D94"/>
    <w:rsid w:val="00091E05"/>
    <w:rsid w:val="000920FD"/>
    <w:rsid w:val="0009227A"/>
    <w:rsid w:val="0009229C"/>
    <w:rsid w:val="000927BC"/>
    <w:rsid w:val="000927E0"/>
    <w:rsid w:val="00092E71"/>
    <w:rsid w:val="00093270"/>
    <w:rsid w:val="000932F6"/>
    <w:rsid w:val="000934AA"/>
    <w:rsid w:val="0009364C"/>
    <w:rsid w:val="0009383A"/>
    <w:rsid w:val="00093A7B"/>
    <w:rsid w:val="00094287"/>
    <w:rsid w:val="0009494B"/>
    <w:rsid w:val="00094A81"/>
    <w:rsid w:val="00094C44"/>
    <w:rsid w:val="00094CC9"/>
    <w:rsid w:val="00094DAB"/>
    <w:rsid w:val="00095730"/>
    <w:rsid w:val="00095942"/>
    <w:rsid w:val="000959F8"/>
    <w:rsid w:val="00095EA7"/>
    <w:rsid w:val="00095FAF"/>
    <w:rsid w:val="00096206"/>
    <w:rsid w:val="0009665C"/>
    <w:rsid w:val="000967CB"/>
    <w:rsid w:val="0009681B"/>
    <w:rsid w:val="00097481"/>
    <w:rsid w:val="000975A9"/>
    <w:rsid w:val="000975BD"/>
    <w:rsid w:val="0009779C"/>
    <w:rsid w:val="00097988"/>
    <w:rsid w:val="00097B16"/>
    <w:rsid w:val="00097C51"/>
    <w:rsid w:val="000A0012"/>
    <w:rsid w:val="000A0587"/>
    <w:rsid w:val="000A07E1"/>
    <w:rsid w:val="000A0916"/>
    <w:rsid w:val="000A0A6F"/>
    <w:rsid w:val="000A0CA8"/>
    <w:rsid w:val="000A0FA0"/>
    <w:rsid w:val="000A1076"/>
    <w:rsid w:val="000A152F"/>
    <w:rsid w:val="000A1A3E"/>
    <w:rsid w:val="000A1B22"/>
    <w:rsid w:val="000A2215"/>
    <w:rsid w:val="000A2243"/>
    <w:rsid w:val="000A23E2"/>
    <w:rsid w:val="000A2420"/>
    <w:rsid w:val="000A273A"/>
    <w:rsid w:val="000A27DA"/>
    <w:rsid w:val="000A2C9E"/>
    <w:rsid w:val="000A2CAC"/>
    <w:rsid w:val="000A33A2"/>
    <w:rsid w:val="000A33DB"/>
    <w:rsid w:val="000A39B4"/>
    <w:rsid w:val="000A4340"/>
    <w:rsid w:val="000A4528"/>
    <w:rsid w:val="000A472C"/>
    <w:rsid w:val="000A479C"/>
    <w:rsid w:val="000A47DB"/>
    <w:rsid w:val="000A4B0A"/>
    <w:rsid w:val="000A5364"/>
    <w:rsid w:val="000A554F"/>
    <w:rsid w:val="000A5768"/>
    <w:rsid w:val="000A5CBD"/>
    <w:rsid w:val="000A5E64"/>
    <w:rsid w:val="000A60BB"/>
    <w:rsid w:val="000A62CF"/>
    <w:rsid w:val="000A62F2"/>
    <w:rsid w:val="000A6415"/>
    <w:rsid w:val="000A67E0"/>
    <w:rsid w:val="000A6A02"/>
    <w:rsid w:val="000A6A7F"/>
    <w:rsid w:val="000A6B01"/>
    <w:rsid w:val="000A7671"/>
    <w:rsid w:val="000A7758"/>
    <w:rsid w:val="000A7B05"/>
    <w:rsid w:val="000A7B7A"/>
    <w:rsid w:val="000A7FC9"/>
    <w:rsid w:val="000B01C0"/>
    <w:rsid w:val="000B028C"/>
    <w:rsid w:val="000B02BF"/>
    <w:rsid w:val="000B04C5"/>
    <w:rsid w:val="000B060A"/>
    <w:rsid w:val="000B0B32"/>
    <w:rsid w:val="000B0BCC"/>
    <w:rsid w:val="000B0DCC"/>
    <w:rsid w:val="000B13FC"/>
    <w:rsid w:val="000B1645"/>
    <w:rsid w:val="000B17C8"/>
    <w:rsid w:val="000B1A9E"/>
    <w:rsid w:val="000B1E6C"/>
    <w:rsid w:val="000B22E6"/>
    <w:rsid w:val="000B2CF1"/>
    <w:rsid w:val="000B32CE"/>
    <w:rsid w:val="000B3415"/>
    <w:rsid w:val="000B342B"/>
    <w:rsid w:val="000B346F"/>
    <w:rsid w:val="000B37B8"/>
    <w:rsid w:val="000B37B9"/>
    <w:rsid w:val="000B3840"/>
    <w:rsid w:val="000B430E"/>
    <w:rsid w:val="000B4479"/>
    <w:rsid w:val="000B4B8B"/>
    <w:rsid w:val="000B534E"/>
    <w:rsid w:val="000B5488"/>
    <w:rsid w:val="000B5B2B"/>
    <w:rsid w:val="000B5DA4"/>
    <w:rsid w:val="000B6636"/>
    <w:rsid w:val="000B6944"/>
    <w:rsid w:val="000B6B7A"/>
    <w:rsid w:val="000B71F1"/>
    <w:rsid w:val="000B7248"/>
    <w:rsid w:val="000B750F"/>
    <w:rsid w:val="000B7FA9"/>
    <w:rsid w:val="000C044D"/>
    <w:rsid w:val="000C0470"/>
    <w:rsid w:val="000C04F3"/>
    <w:rsid w:val="000C0E90"/>
    <w:rsid w:val="000C148B"/>
    <w:rsid w:val="000C15B5"/>
    <w:rsid w:val="000C1776"/>
    <w:rsid w:val="000C17E3"/>
    <w:rsid w:val="000C1B15"/>
    <w:rsid w:val="000C216E"/>
    <w:rsid w:val="000C257E"/>
    <w:rsid w:val="000C285D"/>
    <w:rsid w:val="000C2917"/>
    <w:rsid w:val="000C2F3C"/>
    <w:rsid w:val="000C3309"/>
    <w:rsid w:val="000C3411"/>
    <w:rsid w:val="000C34FA"/>
    <w:rsid w:val="000C398A"/>
    <w:rsid w:val="000C3CB9"/>
    <w:rsid w:val="000C3EBF"/>
    <w:rsid w:val="000C414A"/>
    <w:rsid w:val="000C4303"/>
    <w:rsid w:val="000C43C2"/>
    <w:rsid w:val="000C4558"/>
    <w:rsid w:val="000C4748"/>
    <w:rsid w:val="000C4760"/>
    <w:rsid w:val="000C48A4"/>
    <w:rsid w:val="000C4AB1"/>
    <w:rsid w:val="000C4BEE"/>
    <w:rsid w:val="000C4DC4"/>
    <w:rsid w:val="000C57C4"/>
    <w:rsid w:val="000C585A"/>
    <w:rsid w:val="000C5C80"/>
    <w:rsid w:val="000C5D2C"/>
    <w:rsid w:val="000C5FFE"/>
    <w:rsid w:val="000C609A"/>
    <w:rsid w:val="000C649C"/>
    <w:rsid w:val="000C6609"/>
    <w:rsid w:val="000C6830"/>
    <w:rsid w:val="000C6903"/>
    <w:rsid w:val="000C6947"/>
    <w:rsid w:val="000C6D86"/>
    <w:rsid w:val="000C6D9A"/>
    <w:rsid w:val="000C6E0A"/>
    <w:rsid w:val="000C7021"/>
    <w:rsid w:val="000C70E2"/>
    <w:rsid w:val="000C7191"/>
    <w:rsid w:val="000C7502"/>
    <w:rsid w:val="000C7514"/>
    <w:rsid w:val="000C7532"/>
    <w:rsid w:val="000C7689"/>
    <w:rsid w:val="000C78EA"/>
    <w:rsid w:val="000C792F"/>
    <w:rsid w:val="000C7A0F"/>
    <w:rsid w:val="000C7AAC"/>
    <w:rsid w:val="000C7C85"/>
    <w:rsid w:val="000D0147"/>
    <w:rsid w:val="000D0792"/>
    <w:rsid w:val="000D09EA"/>
    <w:rsid w:val="000D0D52"/>
    <w:rsid w:val="000D0E52"/>
    <w:rsid w:val="000D1289"/>
    <w:rsid w:val="000D14D8"/>
    <w:rsid w:val="000D163D"/>
    <w:rsid w:val="000D1866"/>
    <w:rsid w:val="000D1889"/>
    <w:rsid w:val="000D1AB5"/>
    <w:rsid w:val="000D1B94"/>
    <w:rsid w:val="000D1CD8"/>
    <w:rsid w:val="000D1E76"/>
    <w:rsid w:val="000D1FAF"/>
    <w:rsid w:val="000D259A"/>
    <w:rsid w:val="000D2EC5"/>
    <w:rsid w:val="000D3255"/>
    <w:rsid w:val="000D38D0"/>
    <w:rsid w:val="000D3A33"/>
    <w:rsid w:val="000D3FE0"/>
    <w:rsid w:val="000D4118"/>
    <w:rsid w:val="000D47AC"/>
    <w:rsid w:val="000D47E6"/>
    <w:rsid w:val="000D4926"/>
    <w:rsid w:val="000D497A"/>
    <w:rsid w:val="000D4B00"/>
    <w:rsid w:val="000D4C79"/>
    <w:rsid w:val="000D4CE0"/>
    <w:rsid w:val="000D4E89"/>
    <w:rsid w:val="000D50DD"/>
    <w:rsid w:val="000D5221"/>
    <w:rsid w:val="000D52C4"/>
    <w:rsid w:val="000D5388"/>
    <w:rsid w:val="000D545E"/>
    <w:rsid w:val="000D5478"/>
    <w:rsid w:val="000D58A5"/>
    <w:rsid w:val="000D5D32"/>
    <w:rsid w:val="000D5E98"/>
    <w:rsid w:val="000D6369"/>
    <w:rsid w:val="000D664F"/>
    <w:rsid w:val="000D688B"/>
    <w:rsid w:val="000D6D42"/>
    <w:rsid w:val="000D6EF7"/>
    <w:rsid w:val="000D6F94"/>
    <w:rsid w:val="000D700B"/>
    <w:rsid w:val="000D7490"/>
    <w:rsid w:val="000D758B"/>
    <w:rsid w:val="000D77DC"/>
    <w:rsid w:val="000D7A76"/>
    <w:rsid w:val="000D7B68"/>
    <w:rsid w:val="000D7C43"/>
    <w:rsid w:val="000D7C9A"/>
    <w:rsid w:val="000D7D0D"/>
    <w:rsid w:val="000E0059"/>
    <w:rsid w:val="000E0190"/>
    <w:rsid w:val="000E01D9"/>
    <w:rsid w:val="000E039B"/>
    <w:rsid w:val="000E0C69"/>
    <w:rsid w:val="000E0C94"/>
    <w:rsid w:val="000E12DC"/>
    <w:rsid w:val="000E1431"/>
    <w:rsid w:val="000E16CE"/>
    <w:rsid w:val="000E1711"/>
    <w:rsid w:val="000E196F"/>
    <w:rsid w:val="000E1B48"/>
    <w:rsid w:val="000E1D39"/>
    <w:rsid w:val="000E1FC8"/>
    <w:rsid w:val="000E2043"/>
    <w:rsid w:val="000E2274"/>
    <w:rsid w:val="000E249A"/>
    <w:rsid w:val="000E26EA"/>
    <w:rsid w:val="000E2752"/>
    <w:rsid w:val="000E2949"/>
    <w:rsid w:val="000E34CA"/>
    <w:rsid w:val="000E377D"/>
    <w:rsid w:val="000E3BD0"/>
    <w:rsid w:val="000E3BF3"/>
    <w:rsid w:val="000E3D36"/>
    <w:rsid w:val="000E3DC8"/>
    <w:rsid w:val="000E3E6B"/>
    <w:rsid w:val="000E3F5B"/>
    <w:rsid w:val="000E4010"/>
    <w:rsid w:val="000E45D5"/>
    <w:rsid w:val="000E4906"/>
    <w:rsid w:val="000E4DAF"/>
    <w:rsid w:val="000E4F54"/>
    <w:rsid w:val="000E5221"/>
    <w:rsid w:val="000E537A"/>
    <w:rsid w:val="000E59A4"/>
    <w:rsid w:val="000E59F0"/>
    <w:rsid w:val="000E5A4C"/>
    <w:rsid w:val="000E5D4B"/>
    <w:rsid w:val="000E5E67"/>
    <w:rsid w:val="000E5FB7"/>
    <w:rsid w:val="000E62B8"/>
    <w:rsid w:val="000E691F"/>
    <w:rsid w:val="000E6DF1"/>
    <w:rsid w:val="000E7028"/>
    <w:rsid w:val="000E7079"/>
    <w:rsid w:val="000E7299"/>
    <w:rsid w:val="000E7566"/>
    <w:rsid w:val="000E76AC"/>
    <w:rsid w:val="000E78BF"/>
    <w:rsid w:val="000E7A15"/>
    <w:rsid w:val="000E7AC4"/>
    <w:rsid w:val="000F0247"/>
    <w:rsid w:val="000F036C"/>
    <w:rsid w:val="000F09D2"/>
    <w:rsid w:val="000F0C0C"/>
    <w:rsid w:val="000F0C71"/>
    <w:rsid w:val="000F0CFB"/>
    <w:rsid w:val="000F1511"/>
    <w:rsid w:val="000F1E0C"/>
    <w:rsid w:val="000F1FC7"/>
    <w:rsid w:val="000F20CA"/>
    <w:rsid w:val="000F20FF"/>
    <w:rsid w:val="000F2583"/>
    <w:rsid w:val="000F27F0"/>
    <w:rsid w:val="000F293D"/>
    <w:rsid w:val="000F2E13"/>
    <w:rsid w:val="000F2E7B"/>
    <w:rsid w:val="000F3356"/>
    <w:rsid w:val="000F3C36"/>
    <w:rsid w:val="000F3CA2"/>
    <w:rsid w:val="000F49B1"/>
    <w:rsid w:val="000F4C0A"/>
    <w:rsid w:val="000F4C21"/>
    <w:rsid w:val="000F4DDF"/>
    <w:rsid w:val="000F4E65"/>
    <w:rsid w:val="000F4E8F"/>
    <w:rsid w:val="000F5619"/>
    <w:rsid w:val="000F5829"/>
    <w:rsid w:val="000F5875"/>
    <w:rsid w:val="000F5B3B"/>
    <w:rsid w:val="000F5BED"/>
    <w:rsid w:val="000F5CB3"/>
    <w:rsid w:val="000F6255"/>
    <w:rsid w:val="000F6662"/>
    <w:rsid w:val="000F67BD"/>
    <w:rsid w:val="000F6998"/>
    <w:rsid w:val="000F69DB"/>
    <w:rsid w:val="000F6A49"/>
    <w:rsid w:val="000F6C80"/>
    <w:rsid w:val="000F722F"/>
    <w:rsid w:val="000F7258"/>
    <w:rsid w:val="000F757A"/>
    <w:rsid w:val="000F784C"/>
    <w:rsid w:val="000F7943"/>
    <w:rsid w:val="000F7F32"/>
    <w:rsid w:val="00101528"/>
    <w:rsid w:val="00101727"/>
    <w:rsid w:val="00101937"/>
    <w:rsid w:val="00101BB6"/>
    <w:rsid w:val="00102272"/>
    <w:rsid w:val="001023A4"/>
    <w:rsid w:val="0010253E"/>
    <w:rsid w:val="00102683"/>
    <w:rsid w:val="001026B8"/>
    <w:rsid w:val="001029B1"/>
    <w:rsid w:val="00102D8A"/>
    <w:rsid w:val="00102E1F"/>
    <w:rsid w:val="00102EE0"/>
    <w:rsid w:val="001035AA"/>
    <w:rsid w:val="00103672"/>
    <w:rsid w:val="001036F6"/>
    <w:rsid w:val="001038A1"/>
    <w:rsid w:val="001039F6"/>
    <w:rsid w:val="00103A55"/>
    <w:rsid w:val="00103AB9"/>
    <w:rsid w:val="00103D57"/>
    <w:rsid w:val="001042A1"/>
    <w:rsid w:val="001042E8"/>
    <w:rsid w:val="00104B33"/>
    <w:rsid w:val="00104C18"/>
    <w:rsid w:val="00104F7A"/>
    <w:rsid w:val="00105061"/>
    <w:rsid w:val="00105139"/>
    <w:rsid w:val="001051A9"/>
    <w:rsid w:val="001055E6"/>
    <w:rsid w:val="0010572B"/>
    <w:rsid w:val="001058B5"/>
    <w:rsid w:val="001058E3"/>
    <w:rsid w:val="0010591F"/>
    <w:rsid w:val="00105BF5"/>
    <w:rsid w:val="00105CD9"/>
    <w:rsid w:val="00106011"/>
    <w:rsid w:val="00106B71"/>
    <w:rsid w:val="00106E89"/>
    <w:rsid w:val="00106F83"/>
    <w:rsid w:val="001078D3"/>
    <w:rsid w:val="001079CB"/>
    <w:rsid w:val="00107CB1"/>
    <w:rsid w:val="001100FB"/>
    <w:rsid w:val="001101B4"/>
    <w:rsid w:val="001105DC"/>
    <w:rsid w:val="0011066C"/>
    <w:rsid w:val="00110771"/>
    <w:rsid w:val="00110872"/>
    <w:rsid w:val="00110B34"/>
    <w:rsid w:val="00110B5D"/>
    <w:rsid w:val="00110E30"/>
    <w:rsid w:val="00110ECD"/>
    <w:rsid w:val="00110F0B"/>
    <w:rsid w:val="00111188"/>
    <w:rsid w:val="0011131C"/>
    <w:rsid w:val="001117B4"/>
    <w:rsid w:val="00111C32"/>
    <w:rsid w:val="00111C47"/>
    <w:rsid w:val="00111FBE"/>
    <w:rsid w:val="0011241C"/>
    <w:rsid w:val="001126AF"/>
    <w:rsid w:val="001126CB"/>
    <w:rsid w:val="001129AD"/>
    <w:rsid w:val="00112E96"/>
    <w:rsid w:val="0011355C"/>
    <w:rsid w:val="00113666"/>
    <w:rsid w:val="0011395F"/>
    <w:rsid w:val="00113BFC"/>
    <w:rsid w:val="00113C77"/>
    <w:rsid w:val="00113EE3"/>
    <w:rsid w:val="0011416A"/>
    <w:rsid w:val="001144B9"/>
    <w:rsid w:val="00114867"/>
    <w:rsid w:val="00114A79"/>
    <w:rsid w:val="00114E17"/>
    <w:rsid w:val="00114EE0"/>
    <w:rsid w:val="00114FBD"/>
    <w:rsid w:val="001154AE"/>
    <w:rsid w:val="00115C41"/>
    <w:rsid w:val="00115F78"/>
    <w:rsid w:val="00116562"/>
    <w:rsid w:val="0011691E"/>
    <w:rsid w:val="00116A40"/>
    <w:rsid w:val="00116E1E"/>
    <w:rsid w:val="00116F37"/>
    <w:rsid w:val="00116F6A"/>
    <w:rsid w:val="0011706F"/>
    <w:rsid w:val="001177A4"/>
    <w:rsid w:val="001178D0"/>
    <w:rsid w:val="0011790A"/>
    <w:rsid w:val="00117929"/>
    <w:rsid w:val="00117D07"/>
    <w:rsid w:val="00120307"/>
    <w:rsid w:val="0012046C"/>
    <w:rsid w:val="00120C56"/>
    <w:rsid w:val="00120CC1"/>
    <w:rsid w:val="0012161E"/>
    <w:rsid w:val="0012169A"/>
    <w:rsid w:val="0012173A"/>
    <w:rsid w:val="00121A0F"/>
    <w:rsid w:val="00121B68"/>
    <w:rsid w:val="00121C1C"/>
    <w:rsid w:val="00122A91"/>
    <w:rsid w:val="00122BBE"/>
    <w:rsid w:val="00122CA8"/>
    <w:rsid w:val="00122E46"/>
    <w:rsid w:val="00123237"/>
    <w:rsid w:val="001235BA"/>
    <w:rsid w:val="00123835"/>
    <w:rsid w:val="00123B80"/>
    <w:rsid w:val="00123B91"/>
    <w:rsid w:val="00123F12"/>
    <w:rsid w:val="001243DC"/>
    <w:rsid w:val="0012446C"/>
    <w:rsid w:val="0012507E"/>
    <w:rsid w:val="00125082"/>
    <w:rsid w:val="00125504"/>
    <w:rsid w:val="00125A1D"/>
    <w:rsid w:val="0012630E"/>
    <w:rsid w:val="00126A3B"/>
    <w:rsid w:val="00127CAD"/>
    <w:rsid w:val="00127D26"/>
    <w:rsid w:val="00127D4E"/>
    <w:rsid w:val="00127FFB"/>
    <w:rsid w:val="001300AD"/>
    <w:rsid w:val="00130110"/>
    <w:rsid w:val="0013083E"/>
    <w:rsid w:val="00130913"/>
    <w:rsid w:val="00130C73"/>
    <w:rsid w:val="00130FDB"/>
    <w:rsid w:val="0013189F"/>
    <w:rsid w:val="001319C9"/>
    <w:rsid w:val="00131ABE"/>
    <w:rsid w:val="00131F34"/>
    <w:rsid w:val="00131FA1"/>
    <w:rsid w:val="0013261A"/>
    <w:rsid w:val="001328B5"/>
    <w:rsid w:val="001329CA"/>
    <w:rsid w:val="00133144"/>
    <w:rsid w:val="0013316C"/>
    <w:rsid w:val="001331A5"/>
    <w:rsid w:val="001333AF"/>
    <w:rsid w:val="00133541"/>
    <w:rsid w:val="0013363A"/>
    <w:rsid w:val="001338DA"/>
    <w:rsid w:val="00133902"/>
    <w:rsid w:val="00133939"/>
    <w:rsid w:val="00133A2C"/>
    <w:rsid w:val="00133ABC"/>
    <w:rsid w:val="00133D5F"/>
    <w:rsid w:val="00133D9E"/>
    <w:rsid w:val="00133DDE"/>
    <w:rsid w:val="001341A9"/>
    <w:rsid w:val="0013423F"/>
    <w:rsid w:val="00134311"/>
    <w:rsid w:val="00134B28"/>
    <w:rsid w:val="00134C95"/>
    <w:rsid w:val="00134E7D"/>
    <w:rsid w:val="001352D2"/>
    <w:rsid w:val="001353C0"/>
    <w:rsid w:val="00135AC9"/>
    <w:rsid w:val="00136139"/>
    <w:rsid w:val="001364DC"/>
    <w:rsid w:val="001366A0"/>
    <w:rsid w:val="00136736"/>
    <w:rsid w:val="00136860"/>
    <w:rsid w:val="00136AD0"/>
    <w:rsid w:val="00136B34"/>
    <w:rsid w:val="00136C55"/>
    <w:rsid w:val="00136E0E"/>
    <w:rsid w:val="00136E17"/>
    <w:rsid w:val="001372AC"/>
    <w:rsid w:val="00137305"/>
    <w:rsid w:val="00137C50"/>
    <w:rsid w:val="001402F6"/>
    <w:rsid w:val="00140342"/>
    <w:rsid w:val="001405B6"/>
    <w:rsid w:val="0014085F"/>
    <w:rsid w:val="001408D2"/>
    <w:rsid w:val="001408DB"/>
    <w:rsid w:val="001410F7"/>
    <w:rsid w:val="0014119F"/>
    <w:rsid w:val="00141423"/>
    <w:rsid w:val="001416D3"/>
    <w:rsid w:val="001419E3"/>
    <w:rsid w:val="00141E21"/>
    <w:rsid w:val="0014252C"/>
    <w:rsid w:val="00142C9D"/>
    <w:rsid w:val="00142DBD"/>
    <w:rsid w:val="00142E74"/>
    <w:rsid w:val="00142F96"/>
    <w:rsid w:val="00143699"/>
    <w:rsid w:val="0014392E"/>
    <w:rsid w:val="00143BCC"/>
    <w:rsid w:val="0014416A"/>
    <w:rsid w:val="00144561"/>
    <w:rsid w:val="001447F1"/>
    <w:rsid w:val="00144DE5"/>
    <w:rsid w:val="001451B4"/>
    <w:rsid w:val="00145512"/>
    <w:rsid w:val="0014560F"/>
    <w:rsid w:val="00145CCC"/>
    <w:rsid w:val="00145E42"/>
    <w:rsid w:val="00145F55"/>
    <w:rsid w:val="0014629C"/>
    <w:rsid w:val="001462B4"/>
    <w:rsid w:val="00146A9C"/>
    <w:rsid w:val="00147200"/>
    <w:rsid w:val="001472AA"/>
    <w:rsid w:val="001472CF"/>
    <w:rsid w:val="0014740A"/>
    <w:rsid w:val="001476D6"/>
    <w:rsid w:val="0014791A"/>
    <w:rsid w:val="00147B33"/>
    <w:rsid w:val="00147C59"/>
    <w:rsid w:val="00147F37"/>
    <w:rsid w:val="00150723"/>
    <w:rsid w:val="00150B25"/>
    <w:rsid w:val="00150F74"/>
    <w:rsid w:val="001511B3"/>
    <w:rsid w:val="00151485"/>
    <w:rsid w:val="00151652"/>
    <w:rsid w:val="00151847"/>
    <w:rsid w:val="00151850"/>
    <w:rsid w:val="00151DD5"/>
    <w:rsid w:val="00151E4A"/>
    <w:rsid w:val="00151EB7"/>
    <w:rsid w:val="00151F09"/>
    <w:rsid w:val="00152188"/>
    <w:rsid w:val="00152394"/>
    <w:rsid w:val="00152613"/>
    <w:rsid w:val="0015264B"/>
    <w:rsid w:val="00152656"/>
    <w:rsid w:val="00152995"/>
    <w:rsid w:val="00152AE4"/>
    <w:rsid w:val="00152EEA"/>
    <w:rsid w:val="00152F89"/>
    <w:rsid w:val="0015351C"/>
    <w:rsid w:val="00153795"/>
    <w:rsid w:val="001543B6"/>
    <w:rsid w:val="001543C7"/>
    <w:rsid w:val="00154498"/>
    <w:rsid w:val="00154519"/>
    <w:rsid w:val="00154846"/>
    <w:rsid w:val="001549EF"/>
    <w:rsid w:val="00154A8D"/>
    <w:rsid w:val="00154C53"/>
    <w:rsid w:val="001550AA"/>
    <w:rsid w:val="001551AA"/>
    <w:rsid w:val="00155367"/>
    <w:rsid w:val="00155466"/>
    <w:rsid w:val="0015575F"/>
    <w:rsid w:val="001560A8"/>
    <w:rsid w:val="00156167"/>
    <w:rsid w:val="001561B5"/>
    <w:rsid w:val="001567A9"/>
    <w:rsid w:val="0015696D"/>
    <w:rsid w:val="001569F4"/>
    <w:rsid w:val="00156A56"/>
    <w:rsid w:val="00156F43"/>
    <w:rsid w:val="00157521"/>
    <w:rsid w:val="00157836"/>
    <w:rsid w:val="00157A67"/>
    <w:rsid w:val="00157C65"/>
    <w:rsid w:val="00157D56"/>
    <w:rsid w:val="00157D9A"/>
    <w:rsid w:val="00157EF5"/>
    <w:rsid w:val="001603BE"/>
    <w:rsid w:val="00160528"/>
    <w:rsid w:val="0016057C"/>
    <w:rsid w:val="00160775"/>
    <w:rsid w:val="00160AA0"/>
    <w:rsid w:val="00160ABE"/>
    <w:rsid w:val="00160DAC"/>
    <w:rsid w:val="00161069"/>
    <w:rsid w:val="001610DA"/>
    <w:rsid w:val="00161278"/>
    <w:rsid w:val="001612E2"/>
    <w:rsid w:val="001614B6"/>
    <w:rsid w:val="001614E8"/>
    <w:rsid w:val="00161B28"/>
    <w:rsid w:val="00161CAA"/>
    <w:rsid w:val="00161D6F"/>
    <w:rsid w:val="00162169"/>
    <w:rsid w:val="001627B9"/>
    <w:rsid w:val="00162865"/>
    <w:rsid w:val="00162975"/>
    <w:rsid w:val="00162E97"/>
    <w:rsid w:val="001630E2"/>
    <w:rsid w:val="001631D7"/>
    <w:rsid w:val="00163277"/>
    <w:rsid w:val="00163624"/>
    <w:rsid w:val="001638CA"/>
    <w:rsid w:val="001639C0"/>
    <w:rsid w:val="00163D21"/>
    <w:rsid w:val="00163D3A"/>
    <w:rsid w:val="00163E2D"/>
    <w:rsid w:val="00163E7E"/>
    <w:rsid w:val="00163F21"/>
    <w:rsid w:val="0016459B"/>
    <w:rsid w:val="001646C5"/>
    <w:rsid w:val="001649AA"/>
    <w:rsid w:val="001651CE"/>
    <w:rsid w:val="0016545E"/>
    <w:rsid w:val="0016563A"/>
    <w:rsid w:val="00165C6C"/>
    <w:rsid w:val="00165D92"/>
    <w:rsid w:val="00165F94"/>
    <w:rsid w:val="0016624F"/>
    <w:rsid w:val="00166352"/>
    <w:rsid w:val="001666FF"/>
    <w:rsid w:val="0016677C"/>
    <w:rsid w:val="00166A54"/>
    <w:rsid w:val="0016754D"/>
    <w:rsid w:val="001677CB"/>
    <w:rsid w:val="00167985"/>
    <w:rsid w:val="00167A66"/>
    <w:rsid w:val="00167D4B"/>
    <w:rsid w:val="001700C7"/>
    <w:rsid w:val="00170252"/>
    <w:rsid w:val="001706B1"/>
    <w:rsid w:val="00170725"/>
    <w:rsid w:val="00171185"/>
    <w:rsid w:val="00171237"/>
    <w:rsid w:val="001712A9"/>
    <w:rsid w:val="001713FE"/>
    <w:rsid w:val="00171648"/>
    <w:rsid w:val="00171724"/>
    <w:rsid w:val="00171AC5"/>
    <w:rsid w:val="00171B9D"/>
    <w:rsid w:val="00171E99"/>
    <w:rsid w:val="00172AAE"/>
    <w:rsid w:val="00172AD2"/>
    <w:rsid w:val="00172C87"/>
    <w:rsid w:val="00172FF9"/>
    <w:rsid w:val="001730A6"/>
    <w:rsid w:val="0017331F"/>
    <w:rsid w:val="00173463"/>
    <w:rsid w:val="001737D8"/>
    <w:rsid w:val="00173A32"/>
    <w:rsid w:val="00173CCA"/>
    <w:rsid w:val="00173D3D"/>
    <w:rsid w:val="00173F9F"/>
    <w:rsid w:val="0017405F"/>
    <w:rsid w:val="0017416E"/>
    <w:rsid w:val="00174358"/>
    <w:rsid w:val="001744B0"/>
    <w:rsid w:val="00174572"/>
    <w:rsid w:val="00174B5E"/>
    <w:rsid w:val="00174DD8"/>
    <w:rsid w:val="001752FF"/>
    <w:rsid w:val="001755D9"/>
    <w:rsid w:val="001758A4"/>
    <w:rsid w:val="00175A5E"/>
    <w:rsid w:val="00175C85"/>
    <w:rsid w:val="00175E26"/>
    <w:rsid w:val="00175E2D"/>
    <w:rsid w:val="00175F22"/>
    <w:rsid w:val="0017636B"/>
    <w:rsid w:val="00176462"/>
    <w:rsid w:val="001769F8"/>
    <w:rsid w:val="00176E3F"/>
    <w:rsid w:val="00176EFA"/>
    <w:rsid w:val="00177CF5"/>
    <w:rsid w:val="00177D7F"/>
    <w:rsid w:val="0018006B"/>
    <w:rsid w:val="001808D5"/>
    <w:rsid w:val="001811A8"/>
    <w:rsid w:val="0018134A"/>
    <w:rsid w:val="001819D3"/>
    <w:rsid w:val="00181B01"/>
    <w:rsid w:val="00181C00"/>
    <w:rsid w:val="00181D84"/>
    <w:rsid w:val="00181EA1"/>
    <w:rsid w:val="00181F99"/>
    <w:rsid w:val="0018211B"/>
    <w:rsid w:val="001821FA"/>
    <w:rsid w:val="00182279"/>
    <w:rsid w:val="0018263C"/>
    <w:rsid w:val="00182AB6"/>
    <w:rsid w:val="00182CEE"/>
    <w:rsid w:val="001837A7"/>
    <w:rsid w:val="00183FAC"/>
    <w:rsid w:val="0018459B"/>
    <w:rsid w:val="0018470E"/>
    <w:rsid w:val="0018546A"/>
    <w:rsid w:val="00185682"/>
    <w:rsid w:val="00186350"/>
    <w:rsid w:val="00186890"/>
    <w:rsid w:val="00186903"/>
    <w:rsid w:val="00186E08"/>
    <w:rsid w:val="0018714A"/>
    <w:rsid w:val="001871B2"/>
    <w:rsid w:val="001874BF"/>
    <w:rsid w:val="0018775B"/>
    <w:rsid w:val="0019032F"/>
    <w:rsid w:val="001904B5"/>
    <w:rsid w:val="00191242"/>
    <w:rsid w:val="0019144D"/>
    <w:rsid w:val="00191529"/>
    <w:rsid w:val="00191752"/>
    <w:rsid w:val="001917E8"/>
    <w:rsid w:val="00191973"/>
    <w:rsid w:val="00191C64"/>
    <w:rsid w:val="00191D49"/>
    <w:rsid w:val="00192081"/>
    <w:rsid w:val="001927A6"/>
    <w:rsid w:val="001928B0"/>
    <w:rsid w:val="00193056"/>
    <w:rsid w:val="00193216"/>
    <w:rsid w:val="0019322A"/>
    <w:rsid w:val="0019340B"/>
    <w:rsid w:val="00193607"/>
    <w:rsid w:val="00193692"/>
    <w:rsid w:val="00193A2E"/>
    <w:rsid w:val="00193BDC"/>
    <w:rsid w:val="00193ED3"/>
    <w:rsid w:val="00193F2A"/>
    <w:rsid w:val="00193F3B"/>
    <w:rsid w:val="001940C8"/>
    <w:rsid w:val="0019421A"/>
    <w:rsid w:val="001944B8"/>
    <w:rsid w:val="001947D5"/>
    <w:rsid w:val="00194A54"/>
    <w:rsid w:val="00194AF4"/>
    <w:rsid w:val="00194DE4"/>
    <w:rsid w:val="001953FC"/>
    <w:rsid w:val="0019540D"/>
    <w:rsid w:val="00195592"/>
    <w:rsid w:val="00195A36"/>
    <w:rsid w:val="00195CA7"/>
    <w:rsid w:val="001961D3"/>
    <w:rsid w:val="00196519"/>
    <w:rsid w:val="00196582"/>
    <w:rsid w:val="00196A59"/>
    <w:rsid w:val="00196A7B"/>
    <w:rsid w:val="00196EED"/>
    <w:rsid w:val="00197147"/>
    <w:rsid w:val="001972FF"/>
    <w:rsid w:val="001977A6"/>
    <w:rsid w:val="00197879"/>
    <w:rsid w:val="00197F42"/>
    <w:rsid w:val="001A01A4"/>
    <w:rsid w:val="001A0277"/>
    <w:rsid w:val="001A03E1"/>
    <w:rsid w:val="001A0452"/>
    <w:rsid w:val="001A076E"/>
    <w:rsid w:val="001A0778"/>
    <w:rsid w:val="001A07D4"/>
    <w:rsid w:val="001A07EF"/>
    <w:rsid w:val="001A07FF"/>
    <w:rsid w:val="001A0A07"/>
    <w:rsid w:val="001A1EC0"/>
    <w:rsid w:val="001A1EC5"/>
    <w:rsid w:val="001A20DE"/>
    <w:rsid w:val="001A2580"/>
    <w:rsid w:val="001A2DA4"/>
    <w:rsid w:val="001A2DE1"/>
    <w:rsid w:val="001A3086"/>
    <w:rsid w:val="001A35C9"/>
    <w:rsid w:val="001A35F2"/>
    <w:rsid w:val="001A3783"/>
    <w:rsid w:val="001A3999"/>
    <w:rsid w:val="001A3AD7"/>
    <w:rsid w:val="001A3C63"/>
    <w:rsid w:val="001A3DE0"/>
    <w:rsid w:val="001A4393"/>
    <w:rsid w:val="001A453E"/>
    <w:rsid w:val="001A46CA"/>
    <w:rsid w:val="001A47A0"/>
    <w:rsid w:val="001A48FE"/>
    <w:rsid w:val="001A52B5"/>
    <w:rsid w:val="001A5425"/>
    <w:rsid w:val="001A5635"/>
    <w:rsid w:val="001A5C71"/>
    <w:rsid w:val="001A6781"/>
    <w:rsid w:val="001A67B7"/>
    <w:rsid w:val="001A6CCA"/>
    <w:rsid w:val="001A6FBD"/>
    <w:rsid w:val="001A7303"/>
    <w:rsid w:val="001A73E3"/>
    <w:rsid w:val="001A749D"/>
    <w:rsid w:val="001A7635"/>
    <w:rsid w:val="001A78F1"/>
    <w:rsid w:val="001A7998"/>
    <w:rsid w:val="001A7ACA"/>
    <w:rsid w:val="001A7E4B"/>
    <w:rsid w:val="001A7E89"/>
    <w:rsid w:val="001A7EAC"/>
    <w:rsid w:val="001A7F8F"/>
    <w:rsid w:val="001A7FFC"/>
    <w:rsid w:val="001B0764"/>
    <w:rsid w:val="001B0C02"/>
    <w:rsid w:val="001B1199"/>
    <w:rsid w:val="001B1251"/>
    <w:rsid w:val="001B1448"/>
    <w:rsid w:val="001B159E"/>
    <w:rsid w:val="001B1895"/>
    <w:rsid w:val="001B1B80"/>
    <w:rsid w:val="001B1EB5"/>
    <w:rsid w:val="001B2024"/>
    <w:rsid w:val="001B2BA7"/>
    <w:rsid w:val="001B336D"/>
    <w:rsid w:val="001B33FF"/>
    <w:rsid w:val="001B37AF"/>
    <w:rsid w:val="001B37BA"/>
    <w:rsid w:val="001B3F4A"/>
    <w:rsid w:val="001B42DA"/>
    <w:rsid w:val="001B4333"/>
    <w:rsid w:val="001B4570"/>
    <w:rsid w:val="001B45F3"/>
    <w:rsid w:val="001B4B0F"/>
    <w:rsid w:val="001B4C90"/>
    <w:rsid w:val="001B544F"/>
    <w:rsid w:val="001B56A4"/>
    <w:rsid w:val="001B580F"/>
    <w:rsid w:val="001B59CC"/>
    <w:rsid w:val="001B5A5F"/>
    <w:rsid w:val="001B5AAC"/>
    <w:rsid w:val="001B636A"/>
    <w:rsid w:val="001B6634"/>
    <w:rsid w:val="001B68F7"/>
    <w:rsid w:val="001B6F66"/>
    <w:rsid w:val="001B7C8A"/>
    <w:rsid w:val="001B7C95"/>
    <w:rsid w:val="001B7E5D"/>
    <w:rsid w:val="001C0C19"/>
    <w:rsid w:val="001C13BC"/>
    <w:rsid w:val="001C13DB"/>
    <w:rsid w:val="001C14EB"/>
    <w:rsid w:val="001C1621"/>
    <w:rsid w:val="001C16CA"/>
    <w:rsid w:val="001C17B3"/>
    <w:rsid w:val="001C19B1"/>
    <w:rsid w:val="001C1B75"/>
    <w:rsid w:val="001C1BCE"/>
    <w:rsid w:val="001C1D8C"/>
    <w:rsid w:val="001C1F3E"/>
    <w:rsid w:val="001C206A"/>
    <w:rsid w:val="001C212D"/>
    <w:rsid w:val="001C212E"/>
    <w:rsid w:val="001C2ADA"/>
    <w:rsid w:val="001C2D88"/>
    <w:rsid w:val="001C3177"/>
    <w:rsid w:val="001C3384"/>
    <w:rsid w:val="001C33D9"/>
    <w:rsid w:val="001C33FA"/>
    <w:rsid w:val="001C3651"/>
    <w:rsid w:val="001C36C5"/>
    <w:rsid w:val="001C3859"/>
    <w:rsid w:val="001C3C00"/>
    <w:rsid w:val="001C3D09"/>
    <w:rsid w:val="001C3F27"/>
    <w:rsid w:val="001C4251"/>
    <w:rsid w:val="001C466D"/>
    <w:rsid w:val="001C4899"/>
    <w:rsid w:val="001C4A18"/>
    <w:rsid w:val="001C4E9E"/>
    <w:rsid w:val="001C4F86"/>
    <w:rsid w:val="001C53FB"/>
    <w:rsid w:val="001C55F8"/>
    <w:rsid w:val="001C5645"/>
    <w:rsid w:val="001C5995"/>
    <w:rsid w:val="001C5B63"/>
    <w:rsid w:val="001C6503"/>
    <w:rsid w:val="001C694B"/>
    <w:rsid w:val="001C69CA"/>
    <w:rsid w:val="001C6D65"/>
    <w:rsid w:val="001C700F"/>
    <w:rsid w:val="001C7088"/>
    <w:rsid w:val="001C7302"/>
    <w:rsid w:val="001C75A0"/>
    <w:rsid w:val="001C77E0"/>
    <w:rsid w:val="001C785F"/>
    <w:rsid w:val="001D0298"/>
    <w:rsid w:val="001D0586"/>
    <w:rsid w:val="001D0AE2"/>
    <w:rsid w:val="001D0D98"/>
    <w:rsid w:val="001D0EA2"/>
    <w:rsid w:val="001D131D"/>
    <w:rsid w:val="001D22E0"/>
    <w:rsid w:val="001D2C49"/>
    <w:rsid w:val="001D2CD5"/>
    <w:rsid w:val="001D2E21"/>
    <w:rsid w:val="001D34D4"/>
    <w:rsid w:val="001D3550"/>
    <w:rsid w:val="001D35B6"/>
    <w:rsid w:val="001D366F"/>
    <w:rsid w:val="001D39A1"/>
    <w:rsid w:val="001D3AB9"/>
    <w:rsid w:val="001D3E1C"/>
    <w:rsid w:val="001D3E30"/>
    <w:rsid w:val="001D3F05"/>
    <w:rsid w:val="001D45F7"/>
    <w:rsid w:val="001D4ED2"/>
    <w:rsid w:val="001D53A4"/>
    <w:rsid w:val="001D545F"/>
    <w:rsid w:val="001D5AD7"/>
    <w:rsid w:val="001D68C8"/>
    <w:rsid w:val="001D71A3"/>
    <w:rsid w:val="001D78E6"/>
    <w:rsid w:val="001D79BA"/>
    <w:rsid w:val="001D79F3"/>
    <w:rsid w:val="001D7BEF"/>
    <w:rsid w:val="001D7D8B"/>
    <w:rsid w:val="001D7FCB"/>
    <w:rsid w:val="001D7FE5"/>
    <w:rsid w:val="001E02F7"/>
    <w:rsid w:val="001E0720"/>
    <w:rsid w:val="001E07B2"/>
    <w:rsid w:val="001E0810"/>
    <w:rsid w:val="001E08CB"/>
    <w:rsid w:val="001E0B18"/>
    <w:rsid w:val="001E0C9F"/>
    <w:rsid w:val="001E0D89"/>
    <w:rsid w:val="001E1139"/>
    <w:rsid w:val="001E1222"/>
    <w:rsid w:val="001E12D8"/>
    <w:rsid w:val="001E1467"/>
    <w:rsid w:val="001E1905"/>
    <w:rsid w:val="001E1B26"/>
    <w:rsid w:val="001E1C22"/>
    <w:rsid w:val="001E22AC"/>
    <w:rsid w:val="001E2648"/>
    <w:rsid w:val="001E2B37"/>
    <w:rsid w:val="001E301E"/>
    <w:rsid w:val="001E31A0"/>
    <w:rsid w:val="001E378D"/>
    <w:rsid w:val="001E37B4"/>
    <w:rsid w:val="001E3C29"/>
    <w:rsid w:val="001E3D46"/>
    <w:rsid w:val="001E4095"/>
    <w:rsid w:val="001E4399"/>
    <w:rsid w:val="001E4593"/>
    <w:rsid w:val="001E487E"/>
    <w:rsid w:val="001E4AAB"/>
    <w:rsid w:val="001E4DC4"/>
    <w:rsid w:val="001E4F1C"/>
    <w:rsid w:val="001E5326"/>
    <w:rsid w:val="001E53E8"/>
    <w:rsid w:val="001E570F"/>
    <w:rsid w:val="001E582E"/>
    <w:rsid w:val="001E5948"/>
    <w:rsid w:val="001E5B30"/>
    <w:rsid w:val="001E5BD1"/>
    <w:rsid w:val="001E5C0C"/>
    <w:rsid w:val="001E61EB"/>
    <w:rsid w:val="001E6264"/>
    <w:rsid w:val="001E627D"/>
    <w:rsid w:val="001E62A2"/>
    <w:rsid w:val="001E6C14"/>
    <w:rsid w:val="001E7600"/>
    <w:rsid w:val="001E7AFE"/>
    <w:rsid w:val="001E7C6E"/>
    <w:rsid w:val="001E7D80"/>
    <w:rsid w:val="001E7DCD"/>
    <w:rsid w:val="001E7E8B"/>
    <w:rsid w:val="001F015E"/>
    <w:rsid w:val="001F01D0"/>
    <w:rsid w:val="001F030C"/>
    <w:rsid w:val="001F0433"/>
    <w:rsid w:val="001F045C"/>
    <w:rsid w:val="001F0622"/>
    <w:rsid w:val="001F0FC1"/>
    <w:rsid w:val="001F130D"/>
    <w:rsid w:val="001F15C9"/>
    <w:rsid w:val="001F19AC"/>
    <w:rsid w:val="001F1D34"/>
    <w:rsid w:val="001F1E48"/>
    <w:rsid w:val="001F3465"/>
    <w:rsid w:val="001F3B7A"/>
    <w:rsid w:val="001F429F"/>
    <w:rsid w:val="001F42F4"/>
    <w:rsid w:val="001F4379"/>
    <w:rsid w:val="001F4412"/>
    <w:rsid w:val="001F45EC"/>
    <w:rsid w:val="001F479C"/>
    <w:rsid w:val="001F4867"/>
    <w:rsid w:val="001F4D67"/>
    <w:rsid w:val="001F4DA0"/>
    <w:rsid w:val="001F4FF6"/>
    <w:rsid w:val="001F5276"/>
    <w:rsid w:val="001F5539"/>
    <w:rsid w:val="001F573C"/>
    <w:rsid w:val="001F5C1D"/>
    <w:rsid w:val="001F5C9B"/>
    <w:rsid w:val="001F5F00"/>
    <w:rsid w:val="001F6021"/>
    <w:rsid w:val="001F609F"/>
    <w:rsid w:val="001F60F6"/>
    <w:rsid w:val="001F6310"/>
    <w:rsid w:val="001F6344"/>
    <w:rsid w:val="001F6559"/>
    <w:rsid w:val="001F68EB"/>
    <w:rsid w:val="001F6B41"/>
    <w:rsid w:val="001F6CF7"/>
    <w:rsid w:val="001F6F75"/>
    <w:rsid w:val="001F712E"/>
    <w:rsid w:val="001F7476"/>
    <w:rsid w:val="001F7542"/>
    <w:rsid w:val="001F7D31"/>
    <w:rsid w:val="001F7D9D"/>
    <w:rsid w:val="001F7E77"/>
    <w:rsid w:val="0020030C"/>
    <w:rsid w:val="00200332"/>
    <w:rsid w:val="00200463"/>
    <w:rsid w:val="0020069F"/>
    <w:rsid w:val="00200811"/>
    <w:rsid w:val="0020092F"/>
    <w:rsid w:val="002009DE"/>
    <w:rsid w:val="00200AB1"/>
    <w:rsid w:val="00200DF3"/>
    <w:rsid w:val="00201686"/>
    <w:rsid w:val="0020190D"/>
    <w:rsid w:val="00201B9F"/>
    <w:rsid w:val="00201EFB"/>
    <w:rsid w:val="0020279B"/>
    <w:rsid w:val="00202882"/>
    <w:rsid w:val="00202C58"/>
    <w:rsid w:val="00202C69"/>
    <w:rsid w:val="002030AE"/>
    <w:rsid w:val="0020375C"/>
    <w:rsid w:val="00203BD8"/>
    <w:rsid w:val="00204190"/>
    <w:rsid w:val="00204256"/>
    <w:rsid w:val="00204300"/>
    <w:rsid w:val="00204363"/>
    <w:rsid w:val="00204704"/>
    <w:rsid w:val="0020486F"/>
    <w:rsid w:val="00204D1D"/>
    <w:rsid w:val="00204DE9"/>
    <w:rsid w:val="0020534E"/>
    <w:rsid w:val="002053A7"/>
    <w:rsid w:val="002053F2"/>
    <w:rsid w:val="002055C5"/>
    <w:rsid w:val="00205D66"/>
    <w:rsid w:val="00205FFA"/>
    <w:rsid w:val="002061C3"/>
    <w:rsid w:val="002067EE"/>
    <w:rsid w:val="002069FE"/>
    <w:rsid w:val="00206A92"/>
    <w:rsid w:val="00206B57"/>
    <w:rsid w:val="00206CD9"/>
    <w:rsid w:val="00207149"/>
    <w:rsid w:val="00207791"/>
    <w:rsid w:val="00207A77"/>
    <w:rsid w:val="00207C6C"/>
    <w:rsid w:val="00207C9A"/>
    <w:rsid w:val="0021016B"/>
    <w:rsid w:val="0021023E"/>
    <w:rsid w:val="00211025"/>
    <w:rsid w:val="00211026"/>
    <w:rsid w:val="002110E2"/>
    <w:rsid w:val="002113F3"/>
    <w:rsid w:val="00211636"/>
    <w:rsid w:val="00211816"/>
    <w:rsid w:val="00211BF0"/>
    <w:rsid w:val="00211FAE"/>
    <w:rsid w:val="002120D5"/>
    <w:rsid w:val="002125B0"/>
    <w:rsid w:val="002128B4"/>
    <w:rsid w:val="00212932"/>
    <w:rsid w:val="00212FF5"/>
    <w:rsid w:val="00213030"/>
    <w:rsid w:val="00213776"/>
    <w:rsid w:val="00213C64"/>
    <w:rsid w:val="00213D03"/>
    <w:rsid w:val="0021443A"/>
    <w:rsid w:val="002144B5"/>
    <w:rsid w:val="00214738"/>
    <w:rsid w:val="00214A2D"/>
    <w:rsid w:val="00214CC6"/>
    <w:rsid w:val="002152D4"/>
    <w:rsid w:val="0021564A"/>
    <w:rsid w:val="00215D7F"/>
    <w:rsid w:val="00215EA5"/>
    <w:rsid w:val="00215EF8"/>
    <w:rsid w:val="00215F06"/>
    <w:rsid w:val="002169BC"/>
    <w:rsid w:val="00217132"/>
    <w:rsid w:val="0021718D"/>
    <w:rsid w:val="0021724A"/>
    <w:rsid w:val="002176F0"/>
    <w:rsid w:val="00217E49"/>
    <w:rsid w:val="0022036B"/>
    <w:rsid w:val="002208AE"/>
    <w:rsid w:val="00221C94"/>
    <w:rsid w:val="00221CE0"/>
    <w:rsid w:val="00222048"/>
    <w:rsid w:val="00222431"/>
    <w:rsid w:val="0022261C"/>
    <w:rsid w:val="00222CBC"/>
    <w:rsid w:val="00222D24"/>
    <w:rsid w:val="002232DA"/>
    <w:rsid w:val="0022338C"/>
    <w:rsid w:val="002233DB"/>
    <w:rsid w:val="002233EF"/>
    <w:rsid w:val="00223C6B"/>
    <w:rsid w:val="00223E94"/>
    <w:rsid w:val="00223FEF"/>
    <w:rsid w:val="00224137"/>
    <w:rsid w:val="002247E1"/>
    <w:rsid w:val="00224A11"/>
    <w:rsid w:val="00224DC7"/>
    <w:rsid w:val="00224DD2"/>
    <w:rsid w:val="00225611"/>
    <w:rsid w:val="00225628"/>
    <w:rsid w:val="002258C0"/>
    <w:rsid w:val="00225B28"/>
    <w:rsid w:val="00225DD2"/>
    <w:rsid w:val="00226282"/>
    <w:rsid w:val="002268C4"/>
    <w:rsid w:val="00226945"/>
    <w:rsid w:val="00226977"/>
    <w:rsid w:val="002269A7"/>
    <w:rsid w:val="00226BDD"/>
    <w:rsid w:val="00227150"/>
    <w:rsid w:val="0022740C"/>
    <w:rsid w:val="0022742E"/>
    <w:rsid w:val="002275A0"/>
    <w:rsid w:val="00227614"/>
    <w:rsid w:val="0022762C"/>
    <w:rsid w:val="00227775"/>
    <w:rsid w:val="00227790"/>
    <w:rsid w:val="002277FD"/>
    <w:rsid w:val="00227AA6"/>
    <w:rsid w:val="00227D32"/>
    <w:rsid w:val="002300EE"/>
    <w:rsid w:val="002303A7"/>
    <w:rsid w:val="00230456"/>
    <w:rsid w:val="002304AE"/>
    <w:rsid w:val="0023055A"/>
    <w:rsid w:val="00230584"/>
    <w:rsid w:val="00230B12"/>
    <w:rsid w:val="00230B90"/>
    <w:rsid w:val="00230BF1"/>
    <w:rsid w:val="00230C58"/>
    <w:rsid w:val="00231255"/>
    <w:rsid w:val="00231264"/>
    <w:rsid w:val="0023180A"/>
    <w:rsid w:val="00231DBB"/>
    <w:rsid w:val="00231EC5"/>
    <w:rsid w:val="002321F6"/>
    <w:rsid w:val="0023259F"/>
    <w:rsid w:val="002327B1"/>
    <w:rsid w:val="002328AA"/>
    <w:rsid w:val="002329B7"/>
    <w:rsid w:val="00232F60"/>
    <w:rsid w:val="00233249"/>
    <w:rsid w:val="00233255"/>
    <w:rsid w:val="002332DD"/>
    <w:rsid w:val="002332E3"/>
    <w:rsid w:val="002337CB"/>
    <w:rsid w:val="002338BC"/>
    <w:rsid w:val="00233EE3"/>
    <w:rsid w:val="00233FB6"/>
    <w:rsid w:val="00234430"/>
    <w:rsid w:val="00234470"/>
    <w:rsid w:val="00234481"/>
    <w:rsid w:val="002344D5"/>
    <w:rsid w:val="002346E4"/>
    <w:rsid w:val="002347B6"/>
    <w:rsid w:val="00234DEF"/>
    <w:rsid w:val="0023515E"/>
    <w:rsid w:val="00235623"/>
    <w:rsid w:val="00235AE7"/>
    <w:rsid w:val="00236427"/>
    <w:rsid w:val="0023643A"/>
    <w:rsid w:val="00236C2B"/>
    <w:rsid w:val="00236D95"/>
    <w:rsid w:val="00237026"/>
    <w:rsid w:val="00237069"/>
    <w:rsid w:val="0023736F"/>
    <w:rsid w:val="0024031A"/>
    <w:rsid w:val="00240ED5"/>
    <w:rsid w:val="00240F28"/>
    <w:rsid w:val="00240F37"/>
    <w:rsid w:val="002415CF"/>
    <w:rsid w:val="002415F7"/>
    <w:rsid w:val="0024170B"/>
    <w:rsid w:val="00241752"/>
    <w:rsid w:val="00241A70"/>
    <w:rsid w:val="00241AFE"/>
    <w:rsid w:val="00241D92"/>
    <w:rsid w:val="00241EFF"/>
    <w:rsid w:val="00242018"/>
    <w:rsid w:val="00242131"/>
    <w:rsid w:val="002422C1"/>
    <w:rsid w:val="0024272D"/>
    <w:rsid w:val="002429F7"/>
    <w:rsid w:val="00242D70"/>
    <w:rsid w:val="00242E07"/>
    <w:rsid w:val="002432D5"/>
    <w:rsid w:val="00243520"/>
    <w:rsid w:val="0024365B"/>
    <w:rsid w:val="002436D4"/>
    <w:rsid w:val="00243DDD"/>
    <w:rsid w:val="00243FBE"/>
    <w:rsid w:val="002441A2"/>
    <w:rsid w:val="002448F7"/>
    <w:rsid w:val="0024578D"/>
    <w:rsid w:val="002457B2"/>
    <w:rsid w:val="00245886"/>
    <w:rsid w:val="00245B8D"/>
    <w:rsid w:val="00245C35"/>
    <w:rsid w:val="00245CEF"/>
    <w:rsid w:val="00245EF3"/>
    <w:rsid w:val="002462D6"/>
    <w:rsid w:val="0024643C"/>
    <w:rsid w:val="00246459"/>
    <w:rsid w:val="002465A7"/>
    <w:rsid w:val="00246691"/>
    <w:rsid w:val="00246CCD"/>
    <w:rsid w:val="00246CD4"/>
    <w:rsid w:val="00246D20"/>
    <w:rsid w:val="00247DCB"/>
    <w:rsid w:val="00247E83"/>
    <w:rsid w:val="0025004B"/>
    <w:rsid w:val="002500F8"/>
    <w:rsid w:val="0025014A"/>
    <w:rsid w:val="00250398"/>
    <w:rsid w:val="0025067A"/>
    <w:rsid w:val="002507AA"/>
    <w:rsid w:val="0025097B"/>
    <w:rsid w:val="00250A30"/>
    <w:rsid w:val="002510A5"/>
    <w:rsid w:val="00251198"/>
    <w:rsid w:val="002511D2"/>
    <w:rsid w:val="00251440"/>
    <w:rsid w:val="002516E6"/>
    <w:rsid w:val="002521DE"/>
    <w:rsid w:val="0025223F"/>
    <w:rsid w:val="00252278"/>
    <w:rsid w:val="00252331"/>
    <w:rsid w:val="002529BF"/>
    <w:rsid w:val="002529D9"/>
    <w:rsid w:val="00252ABD"/>
    <w:rsid w:val="00252DD5"/>
    <w:rsid w:val="00252E84"/>
    <w:rsid w:val="00252F9F"/>
    <w:rsid w:val="00253388"/>
    <w:rsid w:val="002534AF"/>
    <w:rsid w:val="00253793"/>
    <w:rsid w:val="00253873"/>
    <w:rsid w:val="002539B9"/>
    <w:rsid w:val="00253E27"/>
    <w:rsid w:val="00253EAE"/>
    <w:rsid w:val="002540CD"/>
    <w:rsid w:val="00254355"/>
    <w:rsid w:val="0025435B"/>
    <w:rsid w:val="0025447B"/>
    <w:rsid w:val="00254598"/>
    <w:rsid w:val="002548EA"/>
    <w:rsid w:val="0025498B"/>
    <w:rsid w:val="00254B08"/>
    <w:rsid w:val="00254D0D"/>
    <w:rsid w:val="0025531E"/>
    <w:rsid w:val="002553CF"/>
    <w:rsid w:val="00255413"/>
    <w:rsid w:val="00255551"/>
    <w:rsid w:val="002559E8"/>
    <w:rsid w:val="00255A0F"/>
    <w:rsid w:val="00255CD6"/>
    <w:rsid w:val="00255CF3"/>
    <w:rsid w:val="00255DD2"/>
    <w:rsid w:val="00255E06"/>
    <w:rsid w:val="00255E48"/>
    <w:rsid w:val="0025608B"/>
    <w:rsid w:val="00256110"/>
    <w:rsid w:val="00256331"/>
    <w:rsid w:val="0025654A"/>
    <w:rsid w:val="00256703"/>
    <w:rsid w:val="00256764"/>
    <w:rsid w:val="002567F0"/>
    <w:rsid w:val="002568BE"/>
    <w:rsid w:val="00256BAE"/>
    <w:rsid w:val="0025716C"/>
    <w:rsid w:val="00257216"/>
    <w:rsid w:val="002573BC"/>
    <w:rsid w:val="00257649"/>
    <w:rsid w:val="00257BEF"/>
    <w:rsid w:val="00257C72"/>
    <w:rsid w:val="00257D5C"/>
    <w:rsid w:val="0026063D"/>
    <w:rsid w:val="0026085B"/>
    <w:rsid w:val="00260D9F"/>
    <w:rsid w:val="00260DE7"/>
    <w:rsid w:val="00260E3E"/>
    <w:rsid w:val="00260F65"/>
    <w:rsid w:val="00260F98"/>
    <w:rsid w:val="0026102B"/>
    <w:rsid w:val="00262625"/>
    <w:rsid w:val="0026281B"/>
    <w:rsid w:val="00262C63"/>
    <w:rsid w:val="0026316E"/>
    <w:rsid w:val="00263484"/>
    <w:rsid w:val="002636FE"/>
    <w:rsid w:val="0026377C"/>
    <w:rsid w:val="002638B6"/>
    <w:rsid w:val="002644B2"/>
    <w:rsid w:val="002647E8"/>
    <w:rsid w:val="00264D44"/>
    <w:rsid w:val="002650A4"/>
    <w:rsid w:val="002654DE"/>
    <w:rsid w:val="00265571"/>
    <w:rsid w:val="0026568C"/>
    <w:rsid w:val="002656A5"/>
    <w:rsid w:val="002656BB"/>
    <w:rsid w:val="00265B89"/>
    <w:rsid w:val="00265C8E"/>
    <w:rsid w:val="00265E80"/>
    <w:rsid w:val="00265EE0"/>
    <w:rsid w:val="00265FF3"/>
    <w:rsid w:val="002667DF"/>
    <w:rsid w:val="00266CFF"/>
    <w:rsid w:val="00266E3C"/>
    <w:rsid w:val="0026733A"/>
    <w:rsid w:val="00267382"/>
    <w:rsid w:val="00267451"/>
    <w:rsid w:val="00267636"/>
    <w:rsid w:val="00267BAC"/>
    <w:rsid w:val="00267BBF"/>
    <w:rsid w:val="00267DE6"/>
    <w:rsid w:val="002705A5"/>
    <w:rsid w:val="002706D1"/>
    <w:rsid w:val="00270903"/>
    <w:rsid w:val="00270DC0"/>
    <w:rsid w:val="00270EDF"/>
    <w:rsid w:val="00270F38"/>
    <w:rsid w:val="00270FF6"/>
    <w:rsid w:val="00271080"/>
    <w:rsid w:val="002712F8"/>
    <w:rsid w:val="00271860"/>
    <w:rsid w:val="00271D4B"/>
    <w:rsid w:val="00271E27"/>
    <w:rsid w:val="00272007"/>
    <w:rsid w:val="0027215C"/>
    <w:rsid w:val="0027224F"/>
    <w:rsid w:val="0027256D"/>
    <w:rsid w:val="0027312F"/>
    <w:rsid w:val="002733D6"/>
    <w:rsid w:val="002735EE"/>
    <w:rsid w:val="0027364E"/>
    <w:rsid w:val="00273870"/>
    <w:rsid w:val="002738FC"/>
    <w:rsid w:val="00273B63"/>
    <w:rsid w:val="0027400D"/>
    <w:rsid w:val="002740E4"/>
    <w:rsid w:val="00274161"/>
    <w:rsid w:val="00274539"/>
    <w:rsid w:val="002748E4"/>
    <w:rsid w:val="002754AB"/>
    <w:rsid w:val="002754F3"/>
    <w:rsid w:val="0027554E"/>
    <w:rsid w:val="002758B6"/>
    <w:rsid w:val="002758CD"/>
    <w:rsid w:val="00275BB3"/>
    <w:rsid w:val="00275E9D"/>
    <w:rsid w:val="002765F1"/>
    <w:rsid w:val="002767C2"/>
    <w:rsid w:val="00276B11"/>
    <w:rsid w:val="00276B14"/>
    <w:rsid w:val="00276B5F"/>
    <w:rsid w:val="00277A90"/>
    <w:rsid w:val="00277AF0"/>
    <w:rsid w:val="00277D3A"/>
    <w:rsid w:val="00277E1C"/>
    <w:rsid w:val="00277E2A"/>
    <w:rsid w:val="00277F61"/>
    <w:rsid w:val="002800A5"/>
    <w:rsid w:val="002801B1"/>
    <w:rsid w:val="0028090C"/>
    <w:rsid w:val="00280FCF"/>
    <w:rsid w:val="0028148C"/>
    <w:rsid w:val="002815FA"/>
    <w:rsid w:val="0028167F"/>
    <w:rsid w:val="00281690"/>
    <w:rsid w:val="00281A12"/>
    <w:rsid w:val="00281E7F"/>
    <w:rsid w:val="00281EAB"/>
    <w:rsid w:val="002820B4"/>
    <w:rsid w:val="0028231A"/>
    <w:rsid w:val="00282824"/>
    <w:rsid w:val="00282970"/>
    <w:rsid w:val="0028298E"/>
    <w:rsid w:val="002829CC"/>
    <w:rsid w:val="00282AF5"/>
    <w:rsid w:val="00282D00"/>
    <w:rsid w:val="00283287"/>
    <w:rsid w:val="00283846"/>
    <w:rsid w:val="002839E0"/>
    <w:rsid w:val="00283C26"/>
    <w:rsid w:val="00283E0A"/>
    <w:rsid w:val="00283FF4"/>
    <w:rsid w:val="00284235"/>
    <w:rsid w:val="00284692"/>
    <w:rsid w:val="00284EBF"/>
    <w:rsid w:val="00284EC5"/>
    <w:rsid w:val="00284F76"/>
    <w:rsid w:val="0028529F"/>
    <w:rsid w:val="00285558"/>
    <w:rsid w:val="00285E97"/>
    <w:rsid w:val="0028609D"/>
    <w:rsid w:val="0028660E"/>
    <w:rsid w:val="00286737"/>
    <w:rsid w:val="00286928"/>
    <w:rsid w:val="002870CC"/>
    <w:rsid w:val="002874B7"/>
    <w:rsid w:val="0028750A"/>
    <w:rsid w:val="00287606"/>
    <w:rsid w:val="0028769D"/>
    <w:rsid w:val="00287C36"/>
    <w:rsid w:val="00287C88"/>
    <w:rsid w:val="0029009C"/>
    <w:rsid w:val="002907D6"/>
    <w:rsid w:val="002908DC"/>
    <w:rsid w:val="00291184"/>
    <w:rsid w:val="0029122E"/>
    <w:rsid w:val="0029155C"/>
    <w:rsid w:val="00291617"/>
    <w:rsid w:val="00291870"/>
    <w:rsid w:val="00291875"/>
    <w:rsid w:val="002918E8"/>
    <w:rsid w:val="002919AE"/>
    <w:rsid w:val="00291ADD"/>
    <w:rsid w:val="00291F6C"/>
    <w:rsid w:val="002925F8"/>
    <w:rsid w:val="002926E4"/>
    <w:rsid w:val="00292946"/>
    <w:rsid w:val="00292A61"/>
    <w:rsid w:val="00292B22"/>
    <w:rsid w:val="00292C40"/>
    <w:rsid w:val="00293133"/>
    <w:rsid w:val="002931F6"/>
    <w:rsid w:val="00293844"/>
    <w:rsid w:val="002939D9"/>
    <w:rsid w:val="00293BF0"/>
    <w:rsid w:val="00293C33"/>
    <w:rsid w:val="00293F17"/>
    <w:rsid w:val="00293F72"/>
    <w:rsid w:val="002940D2"/>
    <w:rsid w:val="0029410C"/>
    <w:rsid w:val="0029495C"/>
    <w:rsid w:val="00294C66"/>
    <w:rsid w:val="00294EA2"/>
    <w:rsid w:val="00295030"/>
    <w:rsid w:val="00295403"/>
    <w:rsid w:val="002959F3"/>
    <w:rsid w:val="00295A24"/>
    <w:rsid w:val="00295A92"/>
    <w:rsid w:val="00296029"/>
    <w:rsid w:val="002960FE"/>
    <w:rsid w:val="0029636B"/>
    <w:rsid w:val="002965B3"/>
    <w:rsid w:val="00296814"/>
    <w:rsid w:val="002968FF"/>
    <w:rsid w:val="0029715C"/>
    <w:rsid w:val="00297351"/>
    <w:rsid w:val="00297881"/>
    <w:rsid w:val="00297C10"/>
    <w:rsid w:val="00297F7C"/>
    <w:rsid w:val="002A006F"/>
    <w:rsid w:val="002A0278"/>
    <w:rsid w:val="002A03DD"/>
    <w:rsid w:val="002A0A4A"/>
    <w:rsid w:val="002A1388"/>
    <w:rsid w:val="002A1587"/>
    <w:rsid w:val="002A1675"/>
    <w:rsid w:val="002A16CF"/>
    <w:rsid w:val="002A1D54"/>
    <w:rsid w:val="002A1F7F"/>
    <w:rsid w:val="002A1FB8"/>
    <w:rsid w:val="002A2038"/>
    <w:rsid w:val="002A22A9"/>
    <w:rsid w:val="002A263D"/>
    <w:rsid w:val="002A2D66"/>
    <w:rsid w:val="002A2E9F"/>
    <w:rsid w:val="002A2F0D"/>
    <w:rsid w:val="002A2F53"/>
    <w:rsid w:val="002A2FB5"/>
    <w:rsid w:val="002A2FD6"/>
    <w:rsid w:val="002A317F"/>
    <w:rsid w:val="002A32E1"/>
    <w:rsid w:val="002A3668"/>
    <w:rsid w:val="002A3946"/>
    <w:rsid w:val="002A3FE9"/>
    <w:rsid w:val="002A430C"/>
    <w:rsid w:val="002A46EE"/>
    <w:rsid w:val="002A4C06"/>
    <w:rsid w:val="002A4E18"/>
    <w:rsid w:val="002A515D"/>
    <w:rsid w:val="002A5255"/>
    <w:rsid w:val="002A54CC"/>
    <w:rsid w:val="002A5A34"/>
    <w:rsid w:val="002A5A72"/>
    <w:rsid w:val="002A5ADF"/>
    <w:rsid w:val="002A5AFD"/>
    <w:rsid w:val="002A6146"/>
    <w:rsid w:val="002A649D"/>
    <w:rsid w:val="002A6709"/>
    <w:rsid w:val="002A6B8F"/>
    <w:rsid w:val="002A70BD"/>
    <w:rsid w:val="002A7532"/>
    <w:rsid w:val="002A7A22"/>
    <w:rsid w:val="002A7B62"/>
    <w:rsid w:val="002A7DFD"/>
    <w:rsid w:val="002A7FFA"/>
    <w:rsid w:val="002B000C"/>
    <w:rsid w:val="002B03E1"/>
    <w:rsid w:val="002B05E5"/>
    <w:rsid w:val="002B0900"/>
    <w:rsid w:val="002B0A68"/>
    <w:rsid w:val="002B0D66"/>
    <w:rsid w:val="002B130D"/>
    <w:rsid w:val="002B14FF"/>
    <w:rsid w:val="002B16AC"/>
    <w:rsid w:val="002B22B7"/>
    <w:rsid w:val="002B2B8B"/>
    <w:rsid w:val="002B2F78"/>
    <w:rsid w:val="002B31A9"/>
    <w:rsid w:val="002B31B5"/>
    <w:rsid w:val="002B3767"/>
    <w:rsid w:val="002B37B9"/>
    <w:rsid w:val="002B3AD6"/>
    <w:rsid w:val="002B3CE0"/>
    <w:rsid w:val="002B3F8D"/>
    <w:rsid w:val="002B4046"/>
    <w:rsid w:val="002B4A7D"/>
    <w:rsid w:val="002B4AF6"/>
    <w:rsid w:val="002B4C3E"/>
    <w:rsid w:val="002B4C67"/>
    <w:rsid w:val="002B4E27"/>
    <w:rsid w:val="002B4EAC"/>
    <w:rsid w:val="002B50FC"/>
    <w:rsid w:val="002B5482"/>
    <w:rsid w:val="002B54D7"/>
    <w:rsid w:val="002B560D"/>
    <w:rsid w:val="002B5F13"/>
    <w:rsid w:val="002B6295"/>
    <w:rsid w:val="002B62DC"/>
    <w:rsid w:val="002B6DA2"/>
    <w:rsid w:val="002B6ECE"/>
    <w:rsid w:val="002B765B"/>
    <w:rsid w:val="002B7999"/>
    <w:rsid w:val="002B7A56"/>
    <w:rsid w:val="002C0144"/>
    <w:rsid w:val="002C07DF"/>
    <w:rsid w:val="002C0E89"/>
    <w:rsid w:val="002C1AC2"/>
    <w:rsid w:val="002C1AEF"/>
    <w:rsid w:val="002C1D53"/>
    <w:rsid w:val="002C1E22"/>
    <w:rsid w:val="002C1E74"/>
    <w:rsid w:val="002C2939"/>
    <w:rsid w:val="002C3083"/>
    <w:rsid w:val="002C31AC"/>
    <w:rsid w:val="002C351A"/>
    <w:rsid w:val="002C36A5"/>
    <w:rsid w:val="002C3750"/>
    <w:rsid w:val="002C3839"/>
    <w:rsid w:val="002C3AAE"/>
    <w:rsid w:val="002C3CF8"/>
    <w:rsid w:val="002C421A"/>
    <w:rsid w:val="002C43B8"/>
    <w:rsid w:val="002C44B3"/>
    <w:rsid w:val="002C4C99"/>
    <w:rsid w:val="002C5297"/>
    <w:rsid w:val="002C59DF"/>
    <w:rsid w:val="002C5B09"/>
    <w:rsid w:val="002C5CA7"/>
    <w:rsid w:val="002C5E4D"/>
    <w:rsid w:val="002C650B"/>
    <w:rsid w:val="002C65A6"/>
    <w:rsid w:val="002C68E4"/>
    <w:rsid w:val="002C6C02"/>
    <w:rsid w:val="002C6FD6"/>
    <w:rsid w:val="002C751B"/>
    <w:rsid w:val="002C78D9"/>
    <w:rsid w:val="002C7FEE"/>
    <w:rsid w:val="002D041F"/>
    <w:rsid w:val="002D09DB"/>
    <w:rsid w:val="002D0A45"/>
    <w:rsid w:val="002D0CE7"/>
    <w:rsid w:val="002D0D04"/>
    <w:rsid w:val="002D0E60"/>
    <w:rsid w:val="002D0F6F"/>
    <w:rsid w:val="002D11EC"/>
    <w:rsid w:val="002D1246"/>
    <w:rsid w:val="002D1325"/>
    <w:rsid w:val="002D1619"/>
    <w:rsid w:val="002D16F4"/>
    <w:rsid w:val="002D1986"/>
    <w:rsid w:val="002D1FED"/>
    <w:rsid w:val="002D2100"/>
    <w:rsid w:val="002D2483"/>
    <w:rsid w:val="002D26FA"/>
    <w:rsid w:val="002D27EA"/>
    <w:rsid w:val="002D288C"/>
    <w:rsid w:val="002D3191"/>
    <w:rsid w:val="002D32F6"/>
    <w:rsid w:val="002D33BB"/>
    <w:rsid w:val="002D33C5"/>
    <w:rsid w:val="002D380E"/>
    <w:rsid w:val="002D400F"/>
    <w:rsid w:val="002D445A"/>
    <w:rsid w:val="002D45C0"/>
    <w:rsid w:val="002D4885"/>
    <w:rsid w:val="002D4FA9"/>
    <w:rsid w:val="002D5095"/>
    <w:rsid w:val="002D54E5"/>
    <w:rsid w:val="002D5562"/>
    <w:rsid w:val="002D58D6"/>
    <w:rsid w:val="002D5A97"/>
    <w:rsid w:val="002D5AF7"/>
    <w:rsid w:val="002D5D59"/>
    <w:rsid w:val="002D6107"/>
    <w:rsid w:val="002D614B"/>
    <w:rsid w:val="002D61CA"/>
    <w:rsid w:val="002D670A"/>
    <w:rsid w:val="002D67C1"/>
    <w:rsid w:val="002D6A94"/>
    <w:rsid w:val="002D7025"/>
    <w:rsid w:val="002D70D8"/>
    <w:rsid w:val="002D7510"/>
    <w:rsid w:val="002D7799"/>
    <w:rsid w:val="002D7AEC"/>
    <w:rsid w:val="002D7B16"/>
    <w:rsid w:val="002D7F29"/>
    <w:rsid w:val="002D7F39"/>
    <w:rsid w:val="002D7F60"/>
    <w:rsid w:val="002E003E"/>
    <w:rsid w:val="002E004B"/>
    <w:rsid w:val="002E01BE"/>
    <w:rsid w:val="002E0372"/>
    <w:rsid w:val="002E04CE"/>
    <w:rsid w:val="002E08E5"/>
    <w:rsid w:val="002E0EBC"/>
    <w:rsid w:val="002E0ED1"/>
    <w:rsid w:val="002E12BC"/>
    <w:rsid w:val="002E1324"/>
    <w:rsid w:val="002E13BE"/>
    <w:rsid w:val="002E1423"/>
    <w:rsid w:val="002E14B7"/>
    <w:rsid w:val="002E16B5"/>
    <w:rsid w:val="002E18CC"/>
    <w:rsid w:val="002E1B75"/>
    <w:rsid w:val="002E1D5C"/>
    <w:rsid w:val="002E1EF4"/>
    <w:rsid w:val="002E20B3"/>
    <w:rsid w:val="002E20D6"/>
    <w:rsid w:val="002E2B72"/>
    <w:rsid w:val="002E2F2E"/>
    <w:rsid w:val="002E2FD5"/>
    <w:rsid w:val="002E3265"/>
    <w:rsid w:val="002E3286"/>
    <w:rsid w:val="002E3494"/>
    <w:rsid w:val="002E365A"/>
    <w:rsid w:val="002E37F9"/>
    <w:rsid w:val="002E3918"/>
    <w:rsid w:val="002E3AEE"/>
    <w:rsid w:val="002E4A05"/>
    <w:rsid w:val="002E56C4"/>
    <w:rsid w:val="002E5AF2"/>
    <w:rsid w:val="002E5DBB"/>
    <w:rsid w:val="002E5EF0"/>
    <w:rsid w:val="002E659B"/>
    <w:rsid w:val="002E6703"/>
    <w:rsid w:val="002E6EAD"/>
    <w:rsid w:val="002E7218"/>
    <w:rsid w:val="002E72C1"/>
    <w:rsid w:val="002E739D"/>
    <w:rsid w:val="002E75C1"/>
    <w:rsid w:val="002E7B98"/>
    <w:rsid w:val="002E7EFC"/>
    <w:rsid w:val="002F001C"/>
    <w:rsid w:val="002F0243"/>
    <w:rsid w:val="002F0709"/>
    <w:rsid w:val="002F08C4"/>
    <w:rsid w:val="002F0E4A"/>
    <w:rsid w:val="002F0FFF"/>
    <w:rsid w:val="002F1082"/>
    <w:rsid w:val="002F10EE"/>
    <w:rsid w:val="002F125E"/>
    <w:rsid w:val="002F13B5"/>
    <w:rsid w:val="002F1606"/>
    <w:rsid w:val="002F16BE"/>
    <w:rsid w:val="002F1B6E"/>
    <w:rsid w:val="002F1CCF"/>
    <w:rsid w:val="002F1F11"/>
    <w:rsid w:val="002F213E"/>
    <w:rsid w:val="002F2218"/>
    <w:rsid w:val="002F2690"/>
    <w:rsid w:val="002F26FD"/>
    <w:rsid w:val="002F2AA2"/>
    <w:rsid w:val="002F2BD1"/>
    <w:rsid w:val="002F2C81"/>
    <w:rsid w:val="002F32E1"/>
    <w:rsid w:val="002F3A0C"/>
    <w:rsid w:val="002F41CB"/>
    <w:rsid w:val="002F423A"/>
    <w:rsid w:val="002F48D7"/>
    <w:rsid w:val="002F4C05"/>
    <w:rsid w:val="002F4C35"/>
    <w:rsid w:val="002F4D82"/>
    <w:rsid w:val="002F4D90"/>
    <w:rsid w:val="002F5196"/>
    <w:rsid w:val="002F52C5"/>
    <w:rsid w:val="002F54B9"/>
    <w:rsid w:val="002F5861"/>
    <w:rsid w:val="002F597D"/>
    <w:rsid w:val="002F5D4D"/>
    <w:rsid w:val="002F5ED8"/>
    <w:rsid w:val="002F5F88"/>
    <w:rsid w:val="002F61DE"/>
    <w:rsid w:val="002F630C"/>
    <w:rsid w:val="002F6530"/>
    <w:rsid w:val="002F685B"/>
    <w:rsid w:val="002F6A98"/>
    <w:rsid w:val="002F6D24"/>
    <w:rsid w:val="002F7777"/>
    <w:rsid w:val="002F7CD7"/>
    <w:rsid w:val="00300051"/>
    <w:rsid w:val="003000BA"/>
    <w:rsid w:val="0030017F"/>
    <w:rsid w:val="003002C7"/>
    <w:rsid w:val="00300813"/>
    <w:rsid w:val="00300B67"/>
    <w:rsid w:val="00300BE8"/>
    <w:rsid w:val="00300D48"/>
    <w:rsid w:val="00300E6C"/>
    <w:rsid w:val="00301341"/>
    <w:rsid w:val="0030147A"/>
    <w:rsid w:val="00301E87"/>
    <w:rsid w:val="003022E8"/>
    <w:rsid w:val="003027AC"/>
    <w:rsid w:val="00302AF3"/>
    <w:rsid w:val="00303014"/>
    <w:rsid w:val="00303444"/>
    <w:rsid w:val="003035BF"/>
    <w:rsid w:val="003037D9"/>
    <w:rsid w:val="00303D77"/>
    <w:rsid w:val="00303D98"/>
    <w:rsid w:val="00303DA3"/>
    <w:rsid w:val="00303F57"/>
    <w:rsid w:val="003043CF"/>
    <w:rsid w:val="003044AC"/>
    <w:rsid w:val="00304515"/>
    <w:rsid w:val="00304543"/>
    <w:rsid w:val="003051A0"/>
    <w:rsid w:val="00305528"/>
    <w:rsid w:val="003055AB"/>
    <w:rsid w:val="00305A69"/>
    <w:rsid w:val="0030604C"/>
    <w:rsid w:val="00306070"/>
    <w:rsid w:val="003062C3"/>
    <w:rsid w:val="003064F2"/>
    <w:rsid w:val="003065CF"/>
    <w:rsid w:val="00306B74"/>
    <w:rsid w:val="00306EC1"/>
    <w:rsid w:val="003073A7"/>
    <w:rsid w:val="0030748E"/>
    <w:rsid w:val="00307742"/>
    <w:rsid w:val="00307980"/>
    <w:rsid w:val="00307BEF"/>
    <w:rsid w:val="00307D29"/>
    <w:rsid w:val="00307D66"/>
    <w:rsid w:val="00307E5D"/>
    <w:rsid w:val="00310148"/>
    <w:rsid w:val="0031056B"/>
    <w:rsid w:val="003106AF"/>
    <w:rsid w:val="00310B6E"/>
    <w:rsid w:val="00310E48"/>
    <w:rsid w:val="00310FDB"/>
    <w:rsid w:val="0031101E"/>
    <w:rsid w:val="00311117"/>
    <w:rsid w:val="00311180"/>
    <w:rsid w:val="0031118C"/>
    <w:rsid w:val="00311448"/>
    <w:rsid w:val="003114E9"/>
    <w:rsid w:val="003117B2"/>
    <w:rsid w:val="003118B3"/>
    <w:rsid w:val="003123CC"/>
    <w:rsid w:val="003128DB"/>
    <w:rsid w:val="00312956"/>
    <w:rsid w:val="00312E40"/>
    <w:rsid w:val="0031328F"/>
    <w:rsid w:val="00314355"/>
    <w:rsid w:val="003147F9"/>
    <w:rsid w:val="00314BB3"/>
    <w:rsid w:val="003150B9"/>
    <w:rsid w:val="00315197"/>
    <w:rsid w:val="0031522F"/>
    <w:rsid w:val="00315555"/>
    <w:rsid w:val="003159CB"/>
    <w:rsid w:val="00315DF9"/>
    <w:rsid w:val="00315F29"/>
    <w:rsid w:val="00316047"/>
    <w:rsid w:val="00316055"/>
    <w:rsid w:val="00316393"/>
    <w:rsid w:val="0031658F"/>
    <w:rsid w:val="00316922"/>
    <w:rsid w:val="00316AF4"/>
    <w:rsid w:val="00316C59"/>
    <w:rsid w:val="00317178"/>
    <w:rsid w:val="00317261"/>
    <w:rsid w:val="00317448"/>
    <w:rsid w:val="003176BA"/>
    <w:rsid w:val="003177C0"/>
    <w:rsid w:val="00317FF3"/>
    <w:rsid w:val="003208C3"/>
    <w:rsid w:val="00320A67"/>
    <w:rsid w:val="00320D91"/>
    <w:rsid w:val="0032107A"/>
    <w:rsid w:val="003212DD"/>
    <w:rsid w:val="003219AA"/>
    <w:rsid w:val="0032224D"/>
    <w:rsid w:val="003224C1"/>
    <w:rsid w:val="00322AE0"/>
    <w:rsid w:val="00323588"/>
    <w:rsid w:val="00323B39"/>
    <w:rsid w:val="00323CAF"/>
    <w:rsid w:val="00323CB8"/>
    <w:rsid w:val="0032445B"/>
    <w:rsid w:val="00324796"/>
    <w:rsid w:val="003247F2"/>
    <w:rsid w:val="0032499B"/>
    <w:rsid w:val="00324AA0"/>
    <w:rsid w:val="00324F7E"/>
    <w:rsid w:val="003250A7"/>
    <w:rsid w:val="00325281"/>
    <w:rsid w:val="00325469"/>
    <w:rsid w:val="00325784"/>
    <w:rsid w:val="00325B1D"/>
    <w:rsid w:val="00326548"/>
    <w:rsid w:val="00326BFA"/>
    <w:rsid w:val="00326D78"/>
    <w:rsid w:val="00326EB5"/>
    <w:rsid w:val="00327215"/>
    <w:rsid w:val="003273ED"/>
    <w:rsid w:val="003274FD"/>
    <w:rsid w:val="00327657"/>
    <w:rsid w:val="00327752"/>
    <w:rsid w:val="003278A7"/>
    <w:rsid w:val="003278BB"/>
    <w:rsid w:val="0032798D"/>
    <w:rsid w:val="0033034C"/>
    <w:rsid w:val="00330367"/>
    <w:rsid w:val="003309CA"/>
    <w:rsid w:val="00330F4C"/>
    <w:rsid w:val="00330FD2"/>
    <w:rsid w:val="00331749"/>
    <w:rsid w:val="0033189E"/>
    <w:rsid w:val="00331949"/>
    <w:rsid w:val="00331BC7"/>
    <w:rsid w:val="00331CED"/>
    <w:rsid w:val="00332279"/>
    <w:rsid w:val="0033234D"/>
    <w:rsid w:val="00332EE5"/>
    <w:rsid w:val="0033333F"/>
    <w:rsid w:val="003334E2"/>
    <w:rsid w:val="0033390E"/>
    <w:rsid w:val="0033394B"/>
    <w:rsid w:val="0033406E"/>
    <w:rsid w:val="003340C9"/>
    <w:rsid w:val="003344E7"/>
    <w:rsid w:val="003349AE"/>
    <w:rsid w:val="00334C4C"/>
    <w:rsid w:val="00334EBB"/>
    <w:rsid w:val="0033526D"/>
    <w:rsid w:val="0033598A"/>
    <w:rsid w:val="00335C9D"/>
    <w:rsid w:val="00335E46"/>
    <w:rsid w:val="00336149"/>
    <w:rsid w:val="00336229"/>
    <w:rsid w:val="0033651A"/>
    <w:rsid w:val="0033662D"/>
    <w:rsid w:val="003368F8"/>
    <w:rsid w:val="0033693E"/>
    <w:rsid w:val="00336B34"/>
    <w:rsid w:val="00336CA1"/>
    <w:rsid w:val="003372F0"/>
    <w:rsid w:val="0033756B"/>
    <w:rsid w:val="00337915"/>
    <w:rsid w:val="00337A1F"/>
    <w:rsid w:val="0034009C"/>
    <w:rsid w:val="003404D0"/>
    <w:rsid w:val="0034079D"/>
    <w:rsid w:val="00340BBB"/>
    <w:rsid w:val="00340BCD"/>
    <w:rsid w:val="00340E74"/>
    <w:rsid w:val="00340F2F"/>
    <w:rsid w:val="00341626"/>
    <w:rsid w:val="00341988"/>
    <w:rsid w:val="0034198E"/>
    <w:rsid w:val="00341D42"/>
    <w:rsid w:val="00341DDB"/>
    <w:rsid w:val="00341DF2"/>
    <w:rsid w:val="00342157"/>
    <w:rsid w:val="00342271"/>
    <w:rsid w:val="0034267A"/>
    <w:rsid w:val="003426D3"/>
    <w:rsid w:val="003429D4"/>
    <w:rsid w:val="00342EE3"/>
    <w:rsid w:val="00343290"/>
    <w:rsid w:val="0034353D"/>
    <w:rsid w:val="00343588"/>
    <w:rsid w:val="0034371F"/>
    <w:rsid w:val="00343842"/>
    <w:rsid w:val="00343B52"/>
    <w:rsid w:val="00343DEA"/>
    <w:rsid w:val="00343E16"/>
    <w:rsid w:val="00343FE9"/>
    <w:rsid w:val="0034418B"/>
    <w:rsid w:val="003443D1"/>
    <w:rsid w:val="003447D5"/>
    <w:rsid w:val="00344852"/>
    <w:rsid w:val="0034489C"/>
    <w:rsid w:val="0034496E"/>
    <w:rsid w:val="00344AAF"/>
    <w:rsid w:val="00344EA4"/>
    <w:rsid w:val="00344F88"/>
    <w:rsid w:val="00345080"/>
    <w:rsid w:val="003450AB"/>
    <w:rsid w:val="00345DD6"/>
    <w:rsid w:val="00345F2B"/>
    <w:rsid w:val="00345FC3"/>
    <w:rsid w:val="00346284"/>
    <w:rsid w:val="003464F1"/>
    <w:rsid w:val="0034662C"/>
    <w:rsid w:val="00346B46"/>
    <w:rsid w:val="00346B7B"/>
    <w:rsid w:val="00346BCB"/>
    <w:rsid w:val="00346CB6"/>
    <w:rsid w:val="00346FD8"/>
    <w:rsid w:val="003471E1"/>
    <w:rsid w:val="00347209"/>
    <w:rsid w:val="00347284"/>
    <w:rsid w:val="00347352"/>
    <w:rsid w:val="00347514"/>
    <w:rsid w:val="00347A94"/>
    <w:rsid w:val="00347DC9"/>
    <w:rsid w:val="00347E42"/>
    <w:rsid w:val="003500E9"/>
    <w:rsid w:val="0035044B"/>
    <w:rsid w:val="0035063F"/>
    <w:rsid w:val="00350828"/>
    <w:rsid w:val="00350882"/>
    <w:rsid w:val="00350FD4"/>
    <w:rsid w:val="00351A56"/>
    <w:rsid w:val="00351A7D"/>
    <w:rsid w:val="00351AC1"/>
    <w:rsid w:val="00351B4B"/>
    <w:rsid w:val="003520FB"/>
    <w:rsid w:val="00352A9B"/>
    <w:rsid w:val="00352C49"/>
    <w:rsid w:val="00352C60"/>
    <w:rsid w:val="00353917"/>
    <w:rsid w:val="003539BC"/>
    <w:rsid w:val="00353D1C"/>
    <w:rsid w:val="00353DA3"/>
    <w:rsid w:val="003547B3"/>
    <w:rsid w:val="00354DEB"/>
    <w:rsid w:val="0035541A"/>
    <w:rsid w:val="003558AF"/>
    <w:rsid w:val="00355AEA"/>
    <w:rsid w:val="00356A7A"/>
    <w:rsid w:val="00356F51"/>
    <w:rsid w:val="0035708E"/>
    <w:rsid w:val="0035712A"/>
    <w:rsid w:val="00357946"/>
    <w:rsid w:val="003579E0"/>
    <w:rsid w:val="00357CAB"/>
    <w:rsid w:val="003601C5"/>
    <w:rsid w:val="003601D8"/>
    <w:rsid w:val="0036049A"/>
    <w:rsid w:val="0036094B"/>
    <w:rsid w:val="003609F7"/>
    <w:rsid w:val="00360D58"/>
    <w:rsid w:val="00360F1D"/>
    <w:rsid w:val="003610EA"/>
    <w:rsid w:val="00361536"/>
    <w:rsid w:val="003619C6"/>
    <w:rsid w:val="00361B9A"/>
    <w:rsid w:val="00361BA5"/>
    <w:rsid w:val="00361E22"/>
    <w:rsid w:val="00362213"/>
    <w:rsid w:val="00362214"/>
    <w:rsid w:val="0036247B"/>
    <w:rsid w:val="0036248D"/>
    <w:rsid w:val="00362780"/>
    <w:rsid w:val="00362897"/>
    <w:rsid w:val="003628ED"/>
    <w:rsid w:val="00362D55"/>
    <w:rsid w:val="00362EC8"/>
    <w:rsid w:val="00362FBA"/>
    <w:rsid w:val="00362FFE"/>
    <w:rsid w:val="003633DC"/>
    <w:rsid w:val="00363506"/>
    <w:rsid w:val="003635C3"/>
    <w:rsid w:val="00363806"/>
    <w:rsid w:val="003639A6"/>
    <w:rsid w:val="00363AD5"/>
    <w:rsid w:val="00363D13"/>
    <w:rsid w:val="0036406C"/>
    <w:rsid w:val="00364177"/>
    <w:rsid w:val="00364B8E"/>
    <w:rsid w:val="00365264"/>
    <w:rsid w:val="003658FA"/>
    <w:rsid w:val="00365A25"/>
    <w:rsid w:val="00365B3C"/>
    <w:rsid w:val="00365D91"/>
    <w:rsid w:val="0036630B"/>
    <w:rsid w:val="00366318"/>
    <w:rsid w:val="00366516"/>
    <w:rsid w:val="00366762"/>
    <w:rsid w:val="00366777"/>
    <w:rsid w:val="003668E9"/>
    <w:rsid w:val="00366CC6"/>
    <w:rsid w:val="00366DF2"/>
    <w:rsid w:val="00367398"/>
    <w:rsid w:val="003675E2"/>
    <w:rsid w:val="00367691"/>
    <w:rsid w:val="00367755"/>
    <w:rsid w:val="003677C0"/>
    <w:rsid w:val="00367B89"/>
    <w:rsid w:val="00367D12"/>
    <w:rsid w:val="00367D4A"/>
    <w:rsid w:val="00367E4C"/>
    <w:rsid w:val="003700A3"/>
    <w:rsid w:val="0037015C"/>
    <w:rsid w:val="00370240"/>
    <w:rsid w:val="00370268"/>
    <w:rsid w:val="0037045D"/>
    <w:rsid w:val="003708AA"/>
    <w:rsid w:val="003709F7"/>
    <w:rsid w:val="0037141F"/>
    <w:rsid w:val="00371846"/>
    <w:rsid w:val="00371F8F"/>
    <w:rsid w:val="00372200"/>
    <w:rsid w:val="003723CB"/>
    <w:rsid w:val="00372746"/>
    <w:rsid w:val="003728D6"/>
    <w:rsid w:val="00372BAE"/>
    <w:rsid w:val="00372C2D"/>
    <w:rsid w:val="0037383D"/>
    <w:rsid w:val="003738F7"/>
    <w:rsid w:val="0037407D"/>
    <w:rsid w:val="00374405"/>
    <w:rsid w:val="003746CA"/>
    <w:rsid w:val="003748D1"/>
    <w:rsid w:val="00374C1E"/>
    <w:rsid w:val="00374FAA"/>
    <w:rsid w:val="00375868"/>
    <w:rsid w:val="00375A4B"/>
    <w:rsid w:val="00375D37"/>
    <w:rsid w:val="00375E8E"/>
    <w:rsid w:val="00375EFC"/>
    <w:rsid w:val="00376199"/>
    <w:rsid w:val="003764AC"/>
    <w:rsid w:val="00376B20"/>
    <w:rsid w:val="00376EE8"/>
    <w:rsid w:val="00377275"/>
    <w:rsid w:val="00377475"/>
    <w:rsid w:val="003774E8"/>
    <w:rsid w:val="003778D4"/>
    <w:rsid w:val="00377975"/>
    <w:rsid w:val="003779A1"/>
    <w:rsid w:val="00377A08"/>
    <w:rsid w:val="00377ADE"/>
    <w:rsid w:val="00377B80"/>
    <w:rsid w:val="00377DCC"/>
    <w:rsid w:val="00377F39"/>
    <w:rsid w:val="00380694"/>
    <w:rsid w:val="0038108B"/>
    <w:rsid w:val="0038125F"/>
    <w:rsid w:val="003814A8"/>
    <w:rsid w:val="003814B1"/>
    <w:rsid w:val="003818A9"/>
    <w:rsid w:val="003818BA"/>
    <w:rsid w:val="00381902"/>
    <w:rsid w:val="00382067"/>
    <w:rsid w:val="003820DE"/>
    <w:rsid w:val="003822C5"/>
    <w:rsid w:val="00382C24"/>
    <w:rsid w:val="003832A4"/>
    <w:rsid w:val="00383651"/>
    <w:rsid w:val="003838B6"/>
    <w:rsid w:val="003838C6"/>
    <w:rsid w:val="00383A8D"/>
    <w:rsid w:val="003841EC"/>
    <w:rsid w:val="00384275"/>
    <w:rsid w:val="003844DB"/>
    <w:rsid w:val="003849C4"/>
    <w:rsid w:val="00384B8E"/>
    <w:rsid w:val="00384B94"/>
    <w:rsid w:val="00384C07"/>
    <w:rsid w:val="00384D41"/>
    <w:rsid w:val="00384F37"/>
    <w:rsid w:val="003854CE"/>
    <w:rsid w:val="00385614"/>
    <w:rsid w:val="0038594B"/>
    <w:rsid w:val="00385C13"/>
    <w:rsid w:val="003860AB"/>
    <w:rsid w:val="00386306"/>
    <w:rsid w:val="003865B1"/>
    <w:rsid w:val="003876F7"/>
    <w:rsid w:val="003877D0"/>
    <w:rsid w:val="00387965"/>
    <w:rsid w:val="00387AC1"/>
    <w:rsid w:val="00387B06"/>
    <w:rsid w:val="00387B45"/>
    <w:rsid w:val="00387DA6"/>
    <w:rsid w:val="00387E5F"/>
    <w:rsid w:val="00387FA2"/>
    <w:rsid w:val="00390391"/>
    <w:rsid w:val="003907D8"/>
    <w:rsid w:val="00391038"/>
    <w:rsid w:val="0039132C"/>
    <w:rsid w:val="003920C1"/>
    <w:rsid w:val="003924AC"/>
    <w:rsid w:val="00392C5B"/>
    <w:rsid w:val="00392E4D"/>
    <w:rsid w:val="00392E7D"/>
    <w:rsid w:val="003932EC"/>
    <w:rsid w:val="0039334D"/>
    <w:rsid w:val="00393856"/>
    <w:rsid w:val="00393915"/>
    <w:rsid w:val="00393962"/>
    <w:rsid w:val="00393986"/>
    <w:rsid w:val="00393A64"/>
    <w:rsid w:val="00393C96"/>
    <w:rsid w:val="003940FF"/>
    <w:rsid w:val="0039425B"/>
    <w:rsid w:val="003945F9"/>
    <w:rsid w:val="0039484E"/>
    <w:rsid w:val="0039497D"/>
    <w:rsid w:val="00394CE8"/>
    <w:rsid w:val="00394DD7"/>
    <w:rsid w:val="00394E7E"/>
    <w:rsid w:val="00394E9D"/>
    <w:rsid w:val="0039504E"/>
    <w:rsid w:val="003956BF"/>
    <w:rsid w:val="00395AE7"/>
    <w:rsid w:val="00395D32"/>
    <w:rsid w:val="00396105"/>
    <w:rsid w:val="00396120"/>
    <w:rsid w:val="00396150"/>
    <w:rsid w:val="003967F5"/>
    <w:rsid w:val="0039706E"/>
    <w:rsid w:val="00397316"/>
    <w:rsid w:val="00397B7B"/>
    <w:rsid w:val="003A0132"/>
    <w:rsid w:val="003A05AA"/>
    <w:rsid w:val="003A09AA"/>
    <w:rsid w:val="003A09F4"/>
    <w:rsid w:val="003A0A32"/>
    <w:rsid w:val="003A0A6F"/>
    <w:rsid w:val="003A0DC3"/>
    <w:rsid w:val="003A110B"/>
    <w:rsid w:val="003A114C"/>
    <w:rsid w:val="003A1176"/>
    <w:rsid w:val="003A12F1"/>
    <w:rsid w:val="003A15DD"/>
    <w:rsid w:val="003A178A"/>
    <w:rsid w:val="003A1901"/>
    <w:rsid w:val="003A2091"/>
    <w:rsid w:val="003A2389"/>
    <w:rsid w:val="003A28A2"/>
    <w:rsid w:val="003A28C3"/>
    <w:rsid w:val="003A2B44"/>
    <w:rsid w:val="003A2D2C"/>
    <w:rsid w:val="003A2EA4"/>
    <w:rsid w:val="003A2EE1"/>
    <w:rsid w:val="003A3335"/>
    <w:rsid w:val="003A33B4"/>
    <w:rsid w:val="003A357F"/>
    <w:rsid w:val="003A36DD"/>
    <w:rsid w:val="003A382D"/>
    <w:rsid w:val="003A3832"/>
    <w:rsid w:val="003A3C9F"/>
    <w:rsid w:val="003A3CF8"/>
    <w:rsid w:val="003A4811"/>
    <w:rsid w:val="003A486A"/>
    <w:rsid w:val="003A499A"/>
    <w:rsid w:val="003A4A0F"/>
    <w:rsid w:val="003A4A23"/>
    <w:rsid w:val="003A4C62"/>
    <w:rsid w:val="003A4C9D"/>
    <w:rsid w:val="003A4D20"/>
    <w:rsid w:val="003A5429"/>
    <w:rsid w:val="003A54D7"/>
    <w:rsid w:val="003A5552"/>
    <w:rsid w:val="003A5760"/>
    <w:rsid w:val="003A59A9"/>
    <w:rsid w:val="003A5AE2"/>
    <w:rsid w:val="003A5C49"/>
    <w:rsid w:val="003A5C6A"/>
    <w:rsid w:val="003A5F56"/>
    <w:rsid w:val="003A5FC3"/>
    <w:rsid w:val="003A6683"/>
    <w:rsid w:val="003A6C7A"/>
    <w:rsid w:val="003A6DF0"/>
    <w:rsid w:val="003A7206"/>
    <w:rsid w:val="003A7C32"/>
    <w:rsid w:val="003A7DF0"/>
    <w:rsid w:val="003A7EBA"/>
    <w:rsid w:val="003B05A2"/>
    <w:rsid w:val="003B09EB"/>
    <w:rsid w:val="003B0B4E"/>
    <w:rsid w:val="003B0D35"/>
    <w:rsid w:val="003B0D8F"/>
    <w:rsid w:val="003B0DE9"/>
    <w:rsid w:val="003B1128"/>
    <w:rsid w:val="003B1525"/>
    <w:rsid w:val="003B1A39"/>
    <w:rsid w:val="003B1C29"/>
    <w:rsid w:val="003B1CFA"/>
    <w:rsid w:val="003B1E8C"/>
    <w:rsid w:val="003B2133"/>
    <w:rsid w:val="003B2949"/>
    <w:rsid w:val="003B2D76"/>
    <w:rsid w:val="003B2FAD"/>
    <w:rsid w:val="003B3151"/>
    <w:rsid w:val="003B3924"/>
    <w:rsid w:val="003B3998"/>
    <w:rsid w:val="003B3A73"/>
    <w:rsid w:val="003B3D40"/>
    <w:rsid w:val="003B3EAA"/>
    <w:rsid w:val="003B401D"/>
    <w:rsid w:val="003B4288"/>
    <w:rsid w:val="003B476A"/>
    <w:rsid w:val="003B49AF"/>
    <w:rsid w:val="003B4B20"/>
    <w:rsid w:val="003B4BA2"/>
    <w:rsid w:val="003B4C5A"/>
    <w:rsid w:val="003B4E1D"/>
    <w:rsid w:val="003B4F74"/>
    <w:rsid w:val="003B50F9"/>
    <w:rsid w:val="003B527A"/>
    <w:rsid w:val="003B576F"/>
    <w:rsid w:val="003B5B6A"/>
    <w:rsid w:val="003B5D68"/>
    <w:rsid w:val="003B62CC"/>
    <w:rsid w:val="003B647C"/>
    <w:rsid w:val="003B6640"/>
    <w:rsid w:val="003B718C"/>
    <w:rsid w:val="003B71DE"/>
    <w:rsid w:val="003B736B"/>
    <w:rsid w:val="003B743D"/>
    <w:rsid w:val="003B74CE"/>
    <w:rsid w:val="003B79A6"/>
    <w:rsid w:val="003B7A62"/>
    <w:rsid w:val="003B7A9E"/>
    <w:rsid w:val="003B7AC1"/>
    <w:rsid w:val="003B7ED8"/>
    <w:rsid w:val="003B7F42"/>
    <w:rsid w:val="003C0247"/>
    <w:rsid w:val="003C0304"/>
    <w:rsid w:val="003C0509"/>
    <w:rsid w:val="003C0693"/>
    <w:rsid w:val="003C0CC5"/>
    <w:rsid w:val="003C0DD3"/>
    <w:rsid w:val="003C0DE8"/>
    <w:rsid w:val="003C0E5A"/>
    <w:rsid w:val="003C0FB6"/>
    <w:rsid w:val="003C0FCC"/>
    <w:rsid w:val="003C11D5"/>
    <w:rsid w:val="003C1279"/>
    <w:rsid w:val="003C1298"/>
    <w:rsid w:val="003C1370"/>
    <w:rsid w:val="003C1799"/>
    <w:rsid w:val="003C17E9"/>
    <w:rsid w:val="003C1928"/>
    <w:rsid w:val="003C1A1A"/>
    <w:rsid w:val="003C1AF7"/>
    <w:rsid w:val="003C1B0C"/>
    <w:rsid w:val="003C1EA3"/>
    <w:rsid w:val="003C200A"/>
    <w:rsid w:val="003C2142"/>
    <w:rsid w:val="003C23A9"/>
    <w:rsid w:val="003C24B3"/>
    <w:rsid w:val="003C25CD"/>
    <w:rsid w:val="003C2A9B"/>
    <w:rsid w:val="003C2D63"/>
    <w:rsid w:val="003C3265"/>
    <w:rsid w:val="003C3636"/>
    <w:rsid w:val="003C367D"/>
    <w:rsid w:val="003C36BB"/>
    <w:rsid w:val="003C3756"/>
    <w:rsid w:val="003C399A"/>
    <w:rsid w:val="003C3EB0"/>
    <w:rsid w:val="003C3F6D"/>
    <w:rsid w:val="003C4157"/>
    <w:rsid w:val="003C4454"/>
    <w:rsid w:val="003C4C21"/>
    <w:rsid w:val="003C53D0"/>
    <w:rsid w:val="003C566D"/>
    <w:rsid w:val="003C5936"/>
    <w:rsid w:val="003C60B4"/>
    <w:rsid w:val="003C6391"/>
    <w:rsid w:val="003C64C1"/>
    <w:rsid w:val="003C68E3"/>
    <w:rsid w:val="003C6AB9"/>
    <w:rsid w:val="003C6C8C"/>
    <w:rsid w:val="003C782D"/>
    <w:rsid w:val="003D02C1"/>
    <w:rsid w:val="003D063F"/>
    <w:rsid w:val="003D0898"/>
    <w:rsid w:val="003D08C0"/>
    <w:rsid w:val="003D0CF9"/>
    <w:rsid w:val="003D0D80"/>
    <w:rsid w:val="003D15AE"/>
    <w:rsid w:val="003D1A44"/>
    <w:rsid w:val="003D1A6F"/>
    <w:rsid w:val="003D21C9"/>
    <w:rsid w:val="003D2770"/>
    <w:rsid w:val="003D2AE4"/>
    <w:rsid w:val="003D31A8"/>
    <w:rsid w:val="003D3565"/>
    <w:rsid w:val="003D37A1"/>
    <w:rsid w:val="003D3DB8"/>
    <w:rsid w:val="003D3EA4"/>
    <w:rsid w:val="003D3F0D"/>
    <w:rsid w:val="003D3F5B"/>
    <w:rsid w:val="003D45C2"/>
    <w:rsid w:val="003D4867"/>
    <w:rsid w:val="003D4A73"/>
    <w:rsid w:val="003D4CC5"/>
    <w:rsid w:val="003D4E04"/>
    <w:rsid w:val="003D529D"/>
    <w:rsid w:val="003D545A"/>
    <w:rsid w:val="003D55D2"/>
    <w:rsid w:val="003D55FF"/>
    <w:rsid w:val="003D5D88"/>
    <w:rsid w:val="003D5DAD"/>
    <w:rsid w:val="003D6290"/>
    <w:rsid w:val="003D63F3"/>
    <w:rsid w:val="003D652C"/>
    <w:rsid w:val="003D6651"/>
    <w:rsid w:val="003D6A88"/>
    <w:rsid w:val="003D6C05"/>
    <w:rsid w:val="003D6D01"/>
    <w:rsid w:val="003D6E49"/>
    <w:rsid w:val="003D6ED4"/>
    <w:rsid w:val="003D6EF0"/>
    <w:rsid w:val="003D7510"/>
    <w:rsid w:val="003D754C"/>
    <w:rsid w:val="003D77E4"/>
    <w:rsid w:val="003D7884"/>
    <w:rsid w:val="003D79B4"/>
    <w:rsid w:val="003D79EC"/>
    <w:rsid w:val="003D7F1A"/>
    <w:rsid w:val="003E02CB"/>
    <w:rsid w:val="003E04A3"/>
    <w:rsid w:val="003E0A28"/>
    <w:rsid w:val="003E15F5"/>
    <w:rsid w:val="003E16B7"/>
    <w:rsid w:val="003E1770"/>
    <w:rsid w:val="003E18DA"/>
    <w:rsid w:val="003E1E90"/>
    <w:rsid w:val="003E1F10"/>
    <w:rsid w:val="003E1FF3"/>
    <w:rsid w:val="003E2310"/>
    <w:rsid w:val="003E23B5"/>
    <w:rsid w:val="003E2657"/>
    <w:rsid w:val="003E278E"/>
    <w:rsid w:val="003E280A"/>
    <w:rsid w:val="003E28F6"/>
    <w:rsid w:val="003E2DC1"/>
    <w:rsid w:val="003E2F80"/>
    <w:rsid w:val="003E3473"/>
    <w:rsid w:val="003E3C38"/>
    <w:rsid w:val="003E3CD5"/>
    <w:rsid w:val="003E3EBB"/>
    <w:rsid w:val="003E403E"/>
    <w:rsid w:val="003E418A"/>
    <w:rsid w:val="003E4604"/>
    <w:rsid w:val="003E46F2"/>
    <w:rsid w:val="003E4ABE"/>
    <w:rsid w:val="003E4EA1"/>
    <w:rsid w:val="003E5208"/>
    <w:rsid w:val="003E5385"/>
    <w:rsid w:val="003E54ED"/>
    <w:rsid w:val="003E559E"/>
    <w:rsid w:val="003E56FF"/>
    <w:rsid w:val="003E598E"/>
    <w:rsid w:val="003E61F6"/>
    <w:rsid w:val="003E63FA"/>
    <w:rsid w:val="003E64FB"/>
    <w:rsid w:val="003E66D5"/>
    <w:rsid w:val="003E6956"/>
    <w:rsid w:val="003E6A19"/>
    <w:rsid w:val="003E6A44"/>
    <w:rsid w:val="003E6ED3"/>
    <w:rsid w:val="003E736C"/>
    <w:rsid w:val="003E74EE"/>
    <w:rsid w:val="003E7619"/>
    <w:rsid w:val="003E7926"/>
    <w:rsid w:val="003E799D"/>
    <w:rsid w:val="003E7C20"/>
    <w:rsid w:val="003E7C35"/>
    <w:rsid w:val="003E7E99"/>
    <w:rsid w:val="003F0098"/>
    <w:rsid w:val="003F0104"/>
    <w:rsid w:val="003F0CF3"/>
    <w:rsid w:val="003F0D1F"/>
    <w:rsid w:val="003F0D98"/>
    <w:rsid w:val="003F0EC0"/>
    <w:rsid w:val="003F0EF7"/>
    <w:rsid w:val="003F0F69"/>
    <w:rsid w:val="003F0FCA"/>
    <w:rsid w:val="003F102D"/>
    <w:rsid w:val="003F1053"/>
    <w:rsid w:val="003F1083"/>
    <w:rsid w:val="003F1133"/>
    <w:rsid w:val="003F1136"/>
    <w:rsid w:val="003F122D"/>
    <w:rsid w:val="003F1500"/>
    <w:rsid w:val="003F18D9"/>
    <w:rsid w:val="003F2340"/>
    <w:rsid w:val="003F23B6"/>
    <w:rsid w:val="003F2420"/>
    <w:rsid w:val="003F2510"/>
    <w:rsid w:val="003F277E"/>
    <w:rsid w:val="003F2889"/>
    <w:rsid w:val="003F3054"/>
    <w:rsid w:val="003F30E7"/>
    <w:rsid w:val="003F31B8"/>
    <w:rsid w:val="003F3453"/>
    <w:rsid w:val="003F3626"/>
    <w:rsid w:val="003F3E98"/>
    <w:rsid w:val="003F3F52"/>
    <w:rsid w:val="003F3F97"/>
    <w:rsid w:val="003F3FB0"/>
    <w:rsid w:val="003F43B5"/>
    <w:rsid w:val="003F4D32"/>
    <w:rsid w:val="003F4DD0"/>
    <w:rsid w:val="003F501D"/>
    <w:rsid w:val="003F52B0"/>
    <w:rsid w:val="003F5356"/>
    <w:rsid w:val="003F58CF"/>
    <w:rsid w:val="003F5B1F"/>
    <w:rsid w:val="003F61B7"/>
    <w:rsid w:val="003F6216"/>
    <w:rsid w:val="003F6301"/>
    <w:rsid w:val="003F6841"/>
    <w:rsid w:val="003F6844"/>
    <w:rsid w:val="003F68C1"/>
    <w:rsid w:val="003F69CF"/>
    <w:rsid w:val="003F6ADE"/>
    <w:rsid w:val="003F6C94"/>
    <w:rsid w:val="003F6E36"/>
    <w:rsid w:val="003F763F"/>
    <w:rsid w:val="003F7783"/>
    <w:rsid w:val="003F7D05"/>
    <w:rsid w:val="003F7E03"/>
    <w:rsid w:val="003F7FF4"/>
    <w:rsid w:val="0040065C"/>
    <w:rsid w:val="004006DD"/>
    <w:rsid w:val="00400938"/>
    <w:rsid w:val="00400AC3"/>
    <w:rsid w:val="00400D11"/>
    <w:rsid w:val="00401AA4"/>
    <w:rsid w:val="00401BAC"/>
    <w:rsid w:val="004020D7"/>
    <w:rsid w:val="00402987"/>
    <w:rsid w:val="00402B17"/>
    <w:rsid w:val="00402CBA"/>
    <w:rsid w:val="00402D76"/>
    <w:rsid w:val="00402ED6"/>
    <w:rsid w:val="00402F0F"/>
    <w:rsid w:val="00402F44"/>
    <w:rsid w:val="00403044"/>
    <w:rsid w:val="004035E2"/>
    <w:rsid w:val="00403C14"/>
    <w:rsid w:val="00403E00"/>
    <w:rsid w:val="00403E93"/>
    <w:rsid w:val="00403F5B"/>
    <w:rsid w:val="00404842"/>
    <w:rsid w:val="00404D48"/>
    <w:rsid w:val="00404DFD"/>
    <w:rsid w:val="00405216"/>
    <w:rsid w:val="0040553E"/>
    <w:rsid w:val="004059CC"/>
    <w:rsid w:val="00405E27"/>
    <w:rsid w:val="00406047"/>
    <w:rsid w:val="004060FC"/>
    <w:rsid w:val="0040670B"/>
    <w:rsid w:val="00406760"/>
    <w:rsid w:val="00406A36"/>
    <w:rsid w:val="00407178"/>
    <w:rsid w:val="0040738F"/>
    <w:rsid w:val="004100CD"/>
    <w:rsid w:val="004100E6"/>
    <w:rsid w:val="0041011E"/>
    <w:rsid w:val="0041028B"/>
    <w:rsid w:val="0041031F"/>
    <w:rsid w:val="00410BBB"/>
    <w:rsid w:val="00410C4E"/>
    <w:rsid w:val="00410C8B"/>
    <w:rsid w:val="0041102B"/>
    <w:rsid w:val="00411563"/>
    <w:rsid w:val="00411600"/>
    <w:rsid w:val="00411C03"/>
    <w:rsid w:val="00411DA3"/>
    <w:rsid w:val="004123DB"/>
    <w:rsid w:val="00412BB1"/>
    <w:rsid w:val="00412C6B"/>
    <w:rsid w:val="00412DBC"/>
    <w:rsid w:val="00413124"/>
    <w:rsid w:val="004132AC"/>
    <w:rsid w:val="0041370D"/>
    <w:rsid w:val="00413860"/>
    <w:rsid w:val="00413919"/>
    <w:rsid w:val="00413C36"/>
    <w:rsid w:val="00413FBD"/>
    <w:rsid w:val="004140F9"/>
    <w:rsid w:val="00414562"/>
    <w:rsid w:val="004145A4"/>
    <w:rsid w:val="0041464B"/>
    <w:rsid w:val="004147D3"/>
    <w:rsid w:val="0041480B"/>
    <w:rsid w:val="00414B29"/>
    <w:rsid w:val="00414BD8"/>
    <w:rsid w:val="0041534E"/>
    <w:rsid w:val="00415446"/>
    <w:rsid w:val="00415BE9"/>
    <w:rsid w:val="00415F0A"/>
    <w:rsid w:val="00416406"/>
    <w:rsid w:val="004169EC"/>
    <w:rsid w:val="00416B65"/>
    <w:rsid w:val="00416D11"/>
    <w:rsid w:val="00416E33"/>
    <w:rsid w:val="00416F30"/>
    <w:rsid w:val="00417456"/>
    <w:rsid w:val="004178F5"/>
    <w:rsid w:val="0041799E"/>
    <w:rsid w:val="004179E7"/>
    <w:rsid w:val="00417A86"/>
    <w:rsid w:val="0042019D"/>
    <w:rsid w:val="004201D5"/>
    <w:rsid w:val="0042029A"/>
    <w:rsid w:val="00420450"/>
    <w:rsid w:val="00420CD1"/>
    <w:rsid w:val="00420D3F"/>
    <w:rsid w:val="00420EDD"/>
    <w:rsid w:val="00421244"/>
    <w:rsid w:val="00421584"/>
    <w:rsid w:val="00421593"/>
    <w:rsid w:val="00421857"/>
    <w:rsid w:val="00421B20"/>
    <w:rsid w:val="00421E80"/>
    <w:rsid w:val="00422611"/>
    <w:rsid w:val="00422A36"/>
    <w:rsid w:val="00422D68"/>
    <w:rsid w:val="00423133"/>
    <w:rsid w:val="0042319D"/>
    <w:rsid w:val="004235DF"/>
    <w:rsid w:val="00423616"/>
    <w:rsid w:val="004236B9"/>
    <w:rsid w:val="004237BB"/>
    <w:rsid w:val="0042399D"/>
    <w:rsid w:val="004239C4"/>
    <w:rsid w:val="00424154"/>
    <w:rsid w:val="00424675"/>
    <w:rsid w:val="004246A6"/>
    <w:rsid w:val="0042482A"/>
    <w:rsid w:val="00424852"/>
    <w:rsid w:val="004256A4"/>
    <w:rsid w:val="0042592F"/>
    <w:rsid w:val="004259E3"/>
    <w:rsid w:val="00425CBC"/>
    <w:rsid w:val="00426294"/>
    <w:rsid w:val="0042654D"/>
    <w:rsid w:val="00427054"/>
    <w:rsid w:val="004276B1"/>
    <w:rsid w:val="00427705"/>
    <w:rsid w:val="0042771F"/>
    <w:rsid w:val="00427757"/>
    <w:rsid w:val="00427902"/>
    <w:rsid w:val="00427A4A"/>
    <w:rsid w:val="00427B69"/>
    <w:rsid w:val="00427BDD"/>
    <w:rsid w:val="00430461"/>
    <w:rsid w:val="004304E3"/>
    <w:rsid w:val="004305FD"/>
    <w:rsid w:val="00430A26"/>
    <w:rsid w:val="00430EFC"/>
    <w:rsid w:val="00431094"/>
    <w:rsid w:val="00431199"/>
    <w:rsid w:val="004312C1"/>
    <w:rsid w:val="00431708"/>
    <w:rsid w:val="004319C7"/>
    <w:rsid w:val="004319EC"/>
    <w:rsid w:val="00431C1F"/>
    <w:rsid w:val="00432723"/>
    <w:rsid w:val="00432955"/>
    <w:rsid w:val="004329F2"/>
    <w:rsid w:val="00432A6B"/>
    <w:rsid w:val="00432D0F"/>
    <w:rsid w:val="0043351F"/>
    <w:rsid w:val="004335CE"/>
    <w:rsid w:val="004339DD"/>
    <w:rsid w:val="00433A8B"/>
    <w:rsid w:val="00433BA1"/>
    <w:rsid w:val="00433CD5"/>
    <w:rsid w:val="00433EEC"/>
    <w:rsid w:val="00434065"/>
    <w:rsid w:val="00434108"/>
    <w:rsid w:val="00434186"/>
    <w:rsid w:val="004343F3"/>
    <w:rsid w:val="00434BFE"/>
    <w:rsid w:val="00434C64"/>
    <w:rsid w:val="00434DB4"/>
    <w:rsid w:val="004353BB"/>
    <w:rsid w:val="0043599A"/>
    <w:rsid w:val="00435EF8"/>
    <w:rsid w:val="00435F13"/>
    <w:rsid w:val="004360BF"/>
    <w:rsid w:val="004361EC"/>
    <w:rsid w:val="0043623D"/>
    <w:rsid w:val="00436454"/>
    <w:rsid w:val="0043680D"/>
    <w:rsid w:val="0043694F"/>
    <w:rsid w:val="00436FD7"/>
    <w:rsid w:val="00437267"/>
    <w:rsid w:val="0043739D"/>
    <w:rsid w:val="0043766D"/>
    <w:rsid w:val="00437D6E"/>
    <w:rsid w:val="00440282"/>
    <w:rsid w:val="004402F1"/>
    <w:rsid w:val="00440350"/>
    <w:rsid w:val="00440352"/>
    <w:rsid w:val="00440494"/>
    <w:rsid w:val="00440A24"/>
    <w:rsid w:val="0044110C"/>
    <w:rsid w:val="004411A9"/>
    <w:rsid w:val="00441736"/>
    <w:rsid w:val="00441D8A"/>
    <w:rsid w:val="00441F83"/>
    <w:rsid w:val="00441FA1"/>
    <w:rsid w:val="004425C6"/>
    <w:rsid w:val="00443039"/>
    <w:rsid w:val="0044329A"/>
    <w:rsid w:val="004432B5"/>
    <w:rsid w:val="0044341E"/>
    <w:rsid w:val="004434C6"/>
    <w:rsid w:val="0044352B"/>
    <w:rsid w:val="00444520"/>
    <w:rsid w:val="00444784"/>
    <w:rsid w:val="00444AD6"/>
    <w:rsid w:val="00444B26"/>
    <w:rsid w:val="00444C8D"/>
    <w:rsid w:val="00444E38"/>
    <w:rsid w:val="00444E95"/>
    <w:rsid w:val="00445342"/>
    <w:rsid w:val="0044563E"/>
    <w:rsid w:val="0044589A"/>
    <w:rsid w:val="00445AEF"/>
    <w:rsid w:val="004460EF"/>
    <w:rsid w:val="00446981"/>
    <w:rsid w:val="00446AC2"/>
    <w:rsid w:val="00446C80"/>
    <w:rsid w:val="0044701C"/>
    <w:rsid w:val="00447DF0"/>
    <w:rsid w:val="00447E73"/>
    <w:rsid w:val="00447FAD"/>
    <w:rsid w:val="0045040A"/>
    <w:rsid w:val="00451221"/>
    <w:rsid w:val="004514FF"/>
    <w:rsid w:val="00451742"/>
    <w:rsid w:val="00451A38"/>
    <w:rsid w:val="00451D97"/>
    <w:rsid w:val="00452587"/>
    <w:rsid w:val="00452ADF"/>
    <w:rsid w:val="00452D73"/>
    <w:rsid w:val="004535C9"/>
    <w:rsid w:val="004537AA"/>
    <w:rsid w:val="0045389F"/>
    <w:rsid w:val="00453D90"/>
    <w:rsid w:val="00453E37"/>
    <w:rsid w:val="00453ED9"/>
    <w:rsid w:val="0045405F"/>
    <w:rsid w:val="00454345"/>
    <w:rsid w:val="00454D9A"/>
    <w:rsid w:val="00454EC8"/>
    <w:rsid w:val="004550C9"/>
    <w:rsid w:val="0045536F"/>
    <w:rsid w:val="00455489"/>
    <w:rsid w:val="00455CDE"/>
    <w:rsid w:val="0045600C"/>
    <w:rsid w:val="0045602B"/>
    <w:rsid w:val="004560A7"/>
    <w:rsid w:val="00456144"/>
    <w:rsid w:val="0045638D"/>
    <w:rsid w:val="004563BE"/>
    <w:rsid w:val="0045678E"/>
    <w:rsid w:val="004567E6"/>
    <w:rsid w:val="00456C34"/>
    <w:rsid w:val="00456E7B"/>
    <w:rsid w:val="00457002"/>
    <w:rsid w:val="0045736E"/>
    <w:rsid w:val="00457536"/>
    <w:rsid w:val="00457642"/>
    <w:rsid w:val="00457765"/>
    <w:rsid w:val="00457AF2"/>
    <w:rsid w:val="00457B60"/>
    <w:rsid w:val="00457C29"/>
    <w:rsid w:val="00457C7E"/>
    <w:rsid w:val="00457CD1"/>
    <w:rsid w:val="00457E1C"/>
    <w:rsid w:val="004601C6"/>
    <w:rsid w:val="0046022E"/>
    <w:rsid w:val="00460286"/>
    <w:rsid w:val="00460747"/>
    <w:rsid w:val="00460E65"/>
    <w:rsid w:val="00460E8C"/>
    <w:rsid w:val="00461747"/>
    <w:rsid w:val="0046177C"/>
    <w:rsid w:val="00461962"/>
    <w:rsid w:val="00461AE5"/>
    <w:rsid w:val="00461C41"/>
    <w:rsid w:val="00461DB3"/>
    <w:rsid w:val="00461F4D"/>
    <w:rsid w:val="004620E2"/>
    <w:rsid w:val="0046212C"/>
    <w:rsid w:val="004622ED"/>
    <w:rsid w:val="00462481"/>
    <w:rsid w:val="0046284C"/>
    <w:rsid w:val="00462A4A"/>
    <w:rsid w:val="00462A60"/>
    <w:rsid w:val="00462B70"/>
    <w:rsid w:val="00462CE1"/>
    <w:rsid w:val="00463332"/>
    <w:rsid w:val="00463398"/>
    <w:rsid w:val="0046347A"/>
    <w:rsid w:val="00463671"/>
    <w:rsid w:val="004639C5"/>
    <w:rsid w:val="00463A4D"/>
    <w:rsid w:val="00463D67"/>
    <w:rsid w:val="00464267"/>
    <w:rsid w:val="004646A2"/>
    <w:rsid w:val="0046493F"/>
    <w:rsid w:val="00464ABC"/>
    <w:rsid w:val="0046509E"/>
    <w:rsid w:val="00465531"/>
    <w:rsid w:val="004655DB"/>
    <w:rsid w:val="00465840"/>
    <w:rsid w:val="00465976"/>
    <w:rsid w:val="004659CB"/>
    <w:rsid w:val="00465A14"/>
    <w:rsid w:val="0046622E"/>
    <w:rsid w:val="0046661E"/>
    <w:rsid w:val="004667FB"/>
    <w:rsid w:val="00466866"/>
    <w:rsid w:val="00466937"/>
    <w:rsid w:val="00466D1B"/>
    <w:rsid w:val="00467716"/>
    <w:rsid w:val="004678CD"/>
    <w:rsid w:val="004679DC"/>
    <w:rsid w:val="00467B53"/>
    <w:rsid w:val="00467E34"/>
    <w:rsid w:val="00470320"/>
    <w:rsid w:val="00470334"/>
    <w:rsid w:val="004703B9"/>
    <w:rsid w:val="00471382"/>
    <w:rsid w:val="004719AD"/>
    <w:rsid w:val="00471BD1"/>
    <w:rsid w:val="004721F9"/>
    <w:rsid w:val="00472522"/>
    <w:rsid w:val="0047259A"/>
    <w:rsid w:val="00472949"/>
    <w:rsid w:val="00472A6E"/>
    <w:rsid w:val="00472B9B"/>
    <w:rsid w:val="00472CD2"/>
    <w:rsid w:val="00472EA4"/>
    <w:rsid w:val="004730DF"/>
    <w:rsid w:val="00473AAC"/>
    <w:rsid w:val="00473C52"/>
    <w:rsid w:val="00473DDB"/>
    <w:rsid w:val="00474122"/>
    <w:rsid w:val="00474804"/>
    <w:rsid w:val="004749A4"/>
    <w:rsid w:val="00474DA2"/>
    <w:rsid w:val="00474E96"/>
    <w:rsid w:val="004758C4"/>
    <w:rsid w:val="00475E84"/>
    <w:rsid w:val="004760D9"/>
    <w:rsid w:val="00476307"/>
    <w:rsid w:val="004767B9"/>
    <w:rsid w:val="00476F3A"/>
    <w:rsid w:val="00477003"/>
    <w:rsid w:val="0047705D"/>
    <w:rsid w:val="004771A8"/>
    <w:rsid w:val="004775A9"/>
    <w:rsid w:val="0047771E"/>
    <w:rsid w:val="0047787D"/>
    <w:rsid w:val="00477D5F"/>
    <w:rsid w:val="00480037"/>
    <w:rsid w:val="00480092"/>
    <w:rsid w:val="0048036B"/>
    <w:rsid w:val="004803AE"/>
    <w:rsid w:val="00480757"/>
    <w:rsid w:val="004808CC"/>
    <w:rsid w:val="0048098F"/>
    <w:rsid w:val="00480A8D"/>
    <w:rsid w:val="00480BD8"/>
    <w:rsid w:val="00480E4B"/>
    <w:rsid w:val="004811CB"/>
    <w:rsid w:val="004813AC"/>
    <w:rsid w:val="004813B6"/>
    <w:rsid w:val="004817EB"/>
    <w:rsid w:val="00481D35"/>
    <w:rsid w:val="00482F74"/>
    <w:rsid w:val="0048333A"/>
    <w:rsid w:val="004836B4"/>
    <w:rsid w:val="004837F5"/>
    <w:rsid w:val="00483AA0"/>
    <w:rsid w:val="00483CD3"/>
    <w:rsid w:val="004844BF"/>
    <w:rsid w:val="00484A22"/>
    <w:rsid w:val="00484C6C"/>
    <w:rsid w:val="004854B8"/>
    <w:rsid w:val="00485A08"/>
    <w:rsid w:val="00485B69"/>
    <w:rsid w:val="00485D92"/>
    <w:rsid w:val="00486228"/>
    <w:rsid w:val="0048633D"/>
    <w:rsid w:val="004864AE"/>
    <w:rsid w:val="004867A7"/>
    <w:rsid w:val="00486C41"/>
    <w:rsid w:val="00486CC1"/>
    <w:rsid w:val="0048753F"/>
    <w:rsid w:val="0048760B"/>
    <w:rsid w:val="0048772D"/>
    <w:rsid w:val="00487880"/>
    <w:rsid w:val="004901CC"/>
    <w:rsid w:val="00490546"/>
    <w:rsid w:val="00490B04"/>
    <w:rsid w:val="00490C78"/>
    <w:rsid w:val="00491082"/>
    <w:rsid w:val="0049127E"/>
    <w:rsid w:val="0049129C"/>
    <w:rsid w:val="004912DD"/>
    <w:rsid w:val="004913C1"/>
    <w:rsid w:val="00491A92"/>
    <w:rsid w:val="00491C38"/>
    <w:rsid w:val="004921F8"/>
    <w:rsid w:val="00492899"/>
    <w:rsid w:val="004928DA"/>
    <w:rsid w:val="00492AB1"/>
    <w:rsid w:val="00492AD1"/>
    <w:rsid w:val="00492C1C"/>
    <w:rsid w:val="00493123"/>
    <w:rsid w:val="00493529"/>
    <w:rsid w:val="00493565"/>
    <w:rsid w:val="0049398D"/>
    <w:rsid w:val="00493F21"/>
    <w:rsid w:val="00494071"/>
    <w:rsid w:val="00494883"/>
    <w:rsid w:val="00494A02"/>
    <w:rsid w:val="00495113"/>
    <w:rsid w:val="00495555"/>
    <w:rsid w:val="00495600"/>
    <w:rsid w:val="00495A02"/>
    <w:rsid w:val="00495CB8"/>
    <w:rsid w:val="0049613B"/>
    <w:rsid w:val="0049631F"/>
    <w:rsid w:val="00496546"/>
    <w:rsid w:val="004965BC"/>
    <w:rsid w:val="004966CF"/>
    <w:rsid w:val="0049676D"/>
    <w:rsid w:val="0049677C"/>
    <w:rsid w:val="00496813"/>
    <w:rsid w:val="00496CAD"/>
    <w:rsid w:val="00496D6B"/>
    <w:rsid w:val="00496DA6"/>
    <w:rsid w:val="00496DBC"/>
    <w:rsid w:val="0049738C"/>
    <w:rsid w:val="00497956"/>
    <w:rsid w:val="004A0303"/>
    <w:rsid w:val="004A0A68"/>
    <w:rsid w:val="004A0AEE"/>
    <w:rsid w:val="004A0B38"/>
    <w:rsid w:val="004A0B64"/>
    <w:rsid w:val="004A0CB0"/>
    <w:rsid w:val="004A0DA7"/>
    <w:rsid w:val="004A12C0"/>
    <w:rsid w:val="004A1579"/>
    <w:rsid w:val="004A1BA2"/>
    <w:rsid w:val="004A1BF2"/>
    <w:rsid w:val="004A1C84"/>
    <w:rsid w:val="004A202F"/>
    <w:rsid w:val="004A251F"/>
    <w:rsid w:val="004A2562"/>
    <w:rsid w:val="004A2B64"/>
    <w:rsid w:val="004A3030"/>
    <w:rsid w:val="004A373F"/>
    <w:rsid w:val="004A38AB"/>
    <w:rsid w:val="004A38AE"/>
    <w:rsid w:val="004A3AA2"/>
    <w:rsid w:val="004A4103"/>
    <w:rsid w:val="004A423A"/>
    <w:rsid w:val="004A47BB"/>
    <w:rsid w:val="004A4F59"/>
    <w:rsid w:val="004A51E4"/>
    <w:rsid w:val="004A54E4"/>
    <w:rsid w:val="004A556C"/>
    <w:rsid w:val="004A560C"/>
    <w:rsid w:val="004A5628"/>
    <w:rsid w:val="004A57A6"/>
    <w:rsid w:val="004A5C35"/>
    <w:rsid w:val="004A639A"/>
    <w:rsid w:val="004A64BA"/>
    <w:rsid w:val="004A6B22"/>
    <w:rsid w:val="004A6E26"/>
    <w:rsid w:val="004A71B2"/>
    <w:rsid w:val="004A7273"/>
    <w:rsid w:val="004A740A"/>
    <w:rsid w:val="004A7457"/>
    <w:rsid w:val="004A7539"/>
    <w:rsid w:val="004A75D9"/>
    <w:rsid w:val="004A78EC"/>
    <w:rsid w:val="004A7933"/>
    <w:rsid w:val="004A7A2B"/>
    <w:rsid w:val="004A7B50"/>
    <w:rsid w:val="004A7CF5"/>
    <w:rsid w:val="004A7EA5"/>
    <w:rsid w:val="004B0459"/>
    <w:rsid w:val="004B084A"/>
    <w:rsid w:val="004B09EA"/>
    <w:rsid w:val="004B0EC3"/>
    <w:rsid w:val="004B0F5F"/>
    <w:rsid w:val="004B1334"/>
    <w:rsid w:val="004B17C4"/>
    <w:rsid w:val="004B190E"/>
    <w:rsid w:val="004B1CD4"/>
    <w:rsid w:val="004B1DF8"/>
    <w:rsid w:val="004B1ED7"/>
    <w:rsid w:val="004B1FF2"/>
    <w:rsid w:val="004B2747"/>
    <w:rsid w:val="004B27B9"/>
    <w:rsid w:val="004B2867"/>
    <w:rsid w:val="004B2C95"/>
    <w:rsid w:val="004B30E7"/>
    <w:rsid w:val="004B3604"/>
    <w:rsid w:val="004B38DE"/>
    <w:rsid w:val="004B3901"/>
    <w:rsid w:val="004B3D5A"/>
    <w:rsid w:val="004B3F78"/>
    <w:rsid w:val="004B4166"/>
    <w:rsid w:val="004B41DA"/>
    <w:rsid w:val="004B44A5"/>
    <w:rsid w:val="004B4614"/>
    <w:rsid w:val="004B4B8E"/>
    <w:rsid w:val="004B4EA9"/>
    <w:rsid w:val="004B4ED8"/>
    <w:rsid w:val="004B4FDA"/>
    <w:rsid w:val="004B535C"/>
    <w:rsid w:val="004B5F86"/>
    <w:rsid w:val="004B6E99"/>
    <w:rsid w:val="004B6EEA"/>
    <w:rsid w:val="004B6EF2"/>
    <w:rsid w:val="004B6FA8"/>
    <w:rsid w:val="004B7416"/>
    <w:rsid w:val="004B748E"/>
    <w:rsid w:val="004B7593"/>
    <w:rsid w:val="004B76E1"/>
    <w:rsid w:val="004B7888"/>
    <w:rsid w:val="004B7A29"/>
    <w:rsid w:val="004B7C55"/>
    <w:rsid w:val="004B7F1C"/>
    <w:rsid w:val="004C0A95"/>
    <w:rsid w:val="004C0D8B"/>
    <w:rsid w:val="004C106A"/>
    <w:rsid w:val="004C10BF"/>
    <w:rsid w:val="004C19BB"/>
    <w:rsid w:val="004C1EE7"/>
    <w:rsid w:val="004C2274"/>
    <w:rsid w:val="004C2477"/>
    <w:rsid w:val="004C2514"/>
    <w:rsid w:val="004C27C3"/>
    <w:rsid w:val="004C27CD"/>
    <w:rsid w:val="004C2C7E"/>
    <w:rsid w:val="004C2F3F"/>
    <w:rsid w:val="004C2F63"/>
    <w:rsid w:val="004C2F7B"/>
    <w:rsid w:val="004C3874"/>
    <w:rsid w:val="004C3916"/>
    <w:rsid w:val="004C3984"/>
    <w:rsid w:val="004C3AAF"/>
    <w:rsid w:val="004C40EC"/>
    <w:rsid w:val="004C41C6"/>
    <w:rsid w:val="004C49ED"/>
    <w:rsid w:val="004C4D26"/>
    <w:rsid w:val="004C4D42"/>
    <w:rsid w:val="004C5056"/>
    <w:rsid w:val="004C515E"/>
    <w:rsid w:val="004C54C0"/>
    <w:rsid w:val="004C562F"/>
    <w:rsid w:val="004C58C8"/>
    <w:rsid w:val="004C58CE"/>
    <w:rsid w:val="004C5BA4"/>
    <w:rsid w:val="004C5CA6"/>
    <w:rsid w:val="004C5DCA"/>
    <w:rsid w:val="004C62E1"/>
    <w:rsid w:val="004C68B6"/>
    <w:rsid w:val="004C6D5B"/>
    <w:rsid w:val="004C6DA3"/>
    <w:rsid w:val="004C726D"/>
    <w:rsid w:val="004C73D0"/>
    <w:rsid w:val="004C7579"/>
    <w:rsid w:val="004C7BFC"/>
    <w:rsid w:val="004D0107"/>
    <w:rsid w:val="004D08E8"/>
    <w:rsid w:val="004D0BBC"/>
    <w:rsid w:val="004D0D80"/>
    <w:rsid w:val="004D0F71"/>
    <w:rsid w:val="004D1282"/>
    <w:rsid w:val="004D1656"/>
    <w:rsid w:val="004D16CD"/>
    <w:rsid w:val="004D1958"/>
    <w:rsid w:val="004D1FBE"/>
    <w:rsid w:val="004D21A5"/>
    <w:rsid w:val="004D26A2"/>
    <w:rsid w:val="004D29EC"/>
    <w:rsid w:val="004D30F3"/>
    <w:rsid w:val="004D34A2"/>
    <w:rsid w:val="004D37F9"/>
    <w:rsid w:val="004D384A"/>
    <w:rsid w:val="004D38DC"/>
    <w:rsid w:val="004D409C"/>
    <w:rsid w:val="004D41A9"/>
    <w:rsid w:val="004D4219"/>
    <w:rsid w:val="004D43D5"/>
    <w:rsid w:val="004D46D6"/>
    <w:rsid w:val="004D46DA"/>
    <w:rsid w:val="004D487C"/>
    <w:rsid w:val="004D527C"/>
    <w:rsid w:val="004D6195"/>
    <w:rsid w:val="004D6205"/>
    <w:rsid w:val="004D62C9"/>
    <w:rsid w:val="004D66C4"/>
    <w:rsid w:val="004D6889"/>
    <w:rsid w:val="004D6C61"/>
    <w:rsid w:val="004D7011"/>
    <w:rsid w:val="004D71DA"/>
    <w:rsid w:val="004D754B"/>
    <w:rsid w:val="004D77EE"/>
    <w:rsid w:val="004D79CC"/>
    <w:rsid w:val="004D7C9A"/>
    <w:rsid w:val="004D7EA2"/>
    <w:rsid w:val="004E01A2"/>
    <w:rsid w:val="004E04DF"/>
    <w:rsid w:val="004E056B"/>
    <w:rsid w:val="004E0596"/>
    <w:rsid w:val="004E0737"/>
    <w:rsid w:val="004E088A"/>
    <w:rsid w:val="004E0BE9"/>
    <w:rsid w:val="004E0E71"/>
    <w:rsid w:val="004E10B9"/>
    <w:rsid w:val="004E1126"/>
    <w:rsid w:val="004E1517"/>
    <w:rsid w:val="004E158D"/>
    <w:rsid w:val="004E1B68"/>
    <w:rsid w:val="004E1C55"/>
    <w:rsid w:val="004E1CF8"/>
    <w:rsid w:val="004E1E85"/>
    <w:rsid w:val="004E20F9"/>
    <w:rsid w:val="004E2601"/>
    <w:rsid w:val="004E2FA9"/>
    <w:rsid w:val="004E3210"/>
    <w:rsid w:val="004E3330"/>
    <w:rsid w:val="004E39CD"/>
    <w:rsid w:val="004E3E3D"/>
    <w:rsid w:val="004E40DD"/>
    <w:rsid w:val="004E410F"/>
    <w:rsid w:val="004E4220"/>
    <w:rsid w:val="004E446F"/>
    <w:rsid w:val="004E4959"/>
    <w:rsid w:val="004E4A2D"/>
    <w:rsid w:val="004E4A43"/>
    <w:rsid w:val="004E591B"/>
    <w:rsid w:val="004E5AF3"/>
    <w:rsid w:val="004E5BA7"/>
    <w:rsid w:val="004E5BDE"/>
    <w:rsid w:val="004E5CBF"/>
    <w:rsid w:val="004E5DEF"/>
    <w:rsid w:val="004E5EFA"/>
    <w:rsid w:val="004E61C7"/>
    <w:rsid w:val="004E6238"/>
    <w:rsid w:val="004E786C"/>
    <w:rsid w:val="004E79C2"/>
    <w:rsid w:val="004E7C66"/>
    <w:rsid w:val="004E7EB9"/>
    <w:rsid w:val="004E7F33"/>
    <w:rsid w:val="004E7FB3"/>
    <w:rsid w:val="004F01AC"/>
    <w:rsid w:val="004F02A0"/>
    <w:rsid w:val="004F085D"/>
    <w:rsid w:val="004F0B04"/>
    <w:rsid w:val="004F0EE9"/>
    <w:rsid w:val="004F162A"/>
    <w:rsid w:val="004F16E5"/>
    <w:rsid w:val="004F17C9"/>
    <w:rsid w:val="004F186B"/>
    <w:rsid w:val="004F1B18"/>
    <w:rsid w:val="004F1BD0"/>
    <w:rsid w:val="004F1F47"/>
    <w:rsid w:val="004F1FBF"/>
    <w:rsid w:val="004F2278"/>
    <w:rsid w:val="004F2688"/>
    <w:rsid w:val="004F2823"/>
    <w:rsid w:val="004F2B62"/>
    <w:rsid w:val="004F2C24"/>
    <w:rsid w:val="004F373A"/>
    <w:rsid w:val="004F3793"/>
    <w:rsid w:val="004F381A"/>
    <w:rsid w:val="004F39DE"/>
    <w:rsid w:val="004F3DA1"/>
    <w:rsid w:val="004F3E67"/>
    <w:rsid w:val="004F429C"/>
    <w:rsid w:val="004F471B"/>
    <w:rsid w:val="004F4C2B"/>
    <w:rsid w:val="004F4CDD"/>
    <w:rsid w:val="004F51E7"/>
    <w:rsid w:val="004F5269"/>
    <w:rsid w:val="004F53D5"/>
    <w:rsid w:val="004F5722"/>
    <w:rsid w:val="004F5DF1"/>
    <w:rsid w:val="004F5F38"/>
    <w:rsid w:val="004F5F6E"/>
    <w:rsid w:val="004F650D"/>
    <w:rsid w:val="004F6648"/>
    <w:rsid w:val="004F68ED"/>
    <w:rsid w:val="004F6A99"/>
    <w:rsid w:val="004F6B10"/>
    <w:rsid w:val="004F6E44"/>
    <w:rsid w:val="004F7289"/>
    <w:rsid w:val="004F7642"/>
    <w:rsid w:val="004F76C5"/>
    <w:rsid w:val="004F76C8"/>
    <w:rsid w:val="004F7862"/>
    <w:rsid w:val="004F7996"/>
    <w:rsid w:val="004F7A1D"/>
    <w:rsid w:val="004F7AA0"/>
    <w:rsid w:val="004F7D98"/>
    <w:rsid w:val="004F7E13"/>
    <w:rsid w:val="005003E3"/>
    <w:rsid w:val="00500536"/>
    <w:rsid w:val="00500618"/>
    <w:rsid w:val="00500B82"/>
    <w:rsid w:val="00500CE6"/>
    <w:rsid w:val="00500D2C"/>
    <w:rsid w:val="00500D82"/>
    <w:rsid w:val="00500DDF"/>
    <w:rsid w:val="00500E83"/>
    <w:rsid w:val="00500FFA"/>
    <w:rsid w:val="00501045"/>
    <w:rsid w:val="0050121C"/>
    <w:rsid w:val="005014C8"/>
    <w:rsid w:val="00501526"/>
    <w:rsid w:val="00501548"/>
    <w:rsid w:val="00501878"/>
    <w:rsid w:val="00501C62"/>
    <w:rsid w:val="00501DBD"/>
    <w:rsid w:val="00501DE5"/>
    <w:rsid w:val="00501F1A"/>
    <w:rsid w:val="00501FD4"/>
    <w:rsid w:val="0050268A"/>
    <w:rsid w:val="0050284D"/>
    <w:rsid w:val="00502C05"/>
    <w:rsid w:val="00502DF6"/>
    <w:rsid w:val="00502E36"/>
    <w:rsid w:val="00502FAF"/>
    <w:rsid w:val="005034AD"/>
    <w:rsid w:val="005034DB"/>
    <w:rsid w:val="00503C1A"/>
    <w:rsid w:val="00504379"/>
    <w:rsid w:val="005048AB"/>
    <w:rsid w:val="005049A8"/>
    <w:rsid w:val="00504A2D"/>
    <w:rsid w:val="00504F98"/>
    <w:rsid w:val="00505EBC"/>
    <w:rsid w:val="00505EF0"/>
    <w:rsid w:val="00506363"/>
    <w:rsid w:val="0050639A"/>
    <w:rsid w:val="005066E4"/>
    <w:rsid w:val="005068A6"/>
    <w:rsid w:val="005073DE"/>
    <w:rsid w:val="005073E1"/>
    <w:rsid w:val="00507721"/>
    <w:rsid w:val="005077CC"/>
    <w:rsid w:val="005078DA"/>
    <w:rsid w:val="00507AD9"/>
    <w:rsid w:val="00507E6A"/>
    <w:rsid w:val="00510531"/>
    <w:rsid w:val="00510670"/>
    <w:rsid w:val="00510BAE"/>
    <w:rsid w:val="00510E1C"/>
    <w:rsid w:val="0051109D"/>
    <w:rsid w:val="005113BD"/>
    <w:rsid w:val="00511428"/>
    <w:rsid w:val="00511512"/>
    <w:rsid w:val="00511C91"/>
    <w:rsid w:val="0051216F"/>
    <w:rsid w:val="00512755"/>
    <w:rsid w:val="005127D2"/>
    <w:rsid w:val="00512997"/>
    <w:rsid w:val="00512F23"/>
    <w:rsid w:val="00513041"/>
    <w:rsid w:val="005130BD"/>
    <w:rsid w:val="0051352C"/>
    <w:rsid w:val="00513572"/>
    <w:rsid w:val="005135FE"/>
    <w:rsid w:val="005136BD"/>
    <w:rsid w:val="005136D0"/>
    <w:rsid w:val="00513738"/>
    <w:rsid w:val="005138D5"/>
    <w:rsid w:val="00513BD9"/>
    <w:rsid w:val="00513DB0"/>
    <w:rsid w:val="00513E12"/>
    <w:rsid w:val="005142AB"/>
    <w:rsid w:val="005142C7"/>
    <w:rsid w:val="0051454C"/>
    <w:rsid w:val="00514614"/>
    <w:rsid w:val="005146A5"/>
    <w:rsid w:val="005147AF"/>
    <w:rsid w:val="00514E67"/>
    <w:rsid w:val="00515463"/>
    <w:rsid w:val="00515B09"/>
    <w:rsid w:val="00515D76"/>
    <w:rsid w:val="00515D8B"/>
    <w:rsid w:val="00515EA7"/>
    <w:rsid w:val="0051638D"/>
    <w:rsid w:val="00516935"/>
    <w:rsid w:val="00516B9B"/>
    <w:rsid w:val="00516DA0"/>
    <w:rsid w:val="00516F01"/>
    <w:rsid w:val="00516F64"/>
    <w:rsid w:val="005172DC"/>
    <w:rsid w:val="0051753B"/>
    <w:rsid w:val="00517725"/>
    <w:rsid w:val="00517861"/>
    <w:rsid w:val="00517915"/>
    <w:rsid w:val="00517BA9"/>
    <w:rsid w:val="00517C4A"/>
    <w:rsid w:val="00517C76"/>
    <w:rsid w:val="00517DDA"/>
    <w:rsid w:val="005203A9"/>
    <w:rsid w:val="00520445"/>
    <w:rsid w:val="00520497"/>
    <w:rsid w:val="005209C3"/>
    <w:rsid w:val="00520A9A"/>
    <w:rsid w:val="00520AFD"/>
    <w:rsid w:val="00520C63"/>
    <w:rsid w:val="00520D00"/>
    <w:rsid w:val="005211D3"/>
    <w:rsid w:val="005214D3"/>
    <w:rsid w:val="005219B5"/>
    <w:rsid w:val="00521C07"/>
    <w:rsid w:val="00521F88"/>
    <w:rsid w:val="005221FB"/>
    <w:rsid w:val="00522480"/>
    <w:rsid w:val="00522A6A"/>
    <w:rsid w:val="00522AC6"/>
    <w:rsid w:val="00522BAA"/>
    <w:rsid w:val="0052301F"/>
    <w:rsid w:val="00523662"/>
    <w:rsid w:val="00523A69"/>
    <w:rsid w:val="00523ED8"/>
    <w:rsid w:val="005242D9"/>
    <w:rsid w:val="005244EB"/>
    <w:rsid w:val="00524697"/>
    <w:rsid w:val="0052480C"/>
    <w:rsid w:val="005248C8"/>
    <w:rsid w:val="00524A14"/>
    <w:rsid w:val="00524DD0"/>
    <w:rsid w:val="0052503B"/>
    <w:rsid w:val="0052541F"/>
    <w:rsid w:val="005254DD"/>
    <w:rsid w:val="00525511"/>
    <w:rsid w:val="0052568A"/>
    <w:rsid w:val="0052587E"/>
    <w:rsid w:val="00525CC4"/>
    <w:rsid w:val="00525E31"/>
    <w:rsid w:val="00525E3C"/>
    <w:rsid w:val="005263A5"/>
    <w:rsid w:val="00526C56"/>
    <w:rsid w:val="00526D50"/>
    <w:rsid w:val="00527046"/>
    <w:rsid w:val="005276EB"/>
    <w:rsid w:val="00527A3F"/>
    <w:rsid w:val="00527B1A"/>
    <w:rsid w:val="00530370"/>
    <w:rsid w:val="00530556"/>
    <w:rsid w:val="0053084C"/>
    <w:rsid w:val="00530910"/>
    <w:rsid w:val="00530A34"/>
    <w:rsid w:val="00530B3D"/>
    <w:rsid w:val="00530C15"/>
    <w:rsid w:val="00530C23"/>
    <w:rsid w:val="005311F5"/>
    <w:rsid w:val="00531692"/>
    <w:rsid w:val="005317C5"/>
    <w:rsid w:val="005318C9"/>
    <w:rsid w:val="00531947"/>
    <w:rsid w:val="005320C7"/>
    <w:rsid w:val="00532689"/>
    <w:rsid w:val="00532AB2"/>
    <w:rsid w:val="00532CFA"/>
    <w:rsid w:val="0053300E"/>
    <w:rsid w:val="00533049"/>
    <w:rsid w:val="0053339B"/>
    <w:rsid w:val="005334B1"/>
    <w:rsid w:val="0053357F"/>
    <w:rsid w:val="0053372A"/>
    <w:rsid w:val="00533AB8"/>
    <w:rsid w:val="00534004"/>
    <w:rsid w:val="00534239"/>
    <w:rsid w:val="00534360"/>
    <w:rsid w:val="005344F2"/>
    <w:rsid w:val="0053462B"/>
    <w:rsid w:val="0053490A"/>
    <w:rsid w:val="00534940"/>
    <w:rsid w:val="00534947"/>
    <w:rsid w:val="005349C1"/>
    <w:rsid w:val="005351DA"/>
    <w:rsid w:val="00535254"/>
    <w:rsid w:val="00535622"/>
    <w:rsid w:val="0053592B"/>
    <w:rsid w:val="00535A46"/>
    <w:rsid w:val="00535AB8"/>
    <w:rsid w:val="00535C11"/>
    <w:rsid w:val="00535E84"/>
    <w:rsid w:val="00535F2E"/>
    <w:rsid w:val="0053625E"/>
    <w:rsid w:val="00536286"/>
    <w:rsid w:val="00536350"/>
    <w:rsid w:val="0053652C"/>
    <w:rsid w:val="00536904"/>
    <w:rsid w:val="00536D10"/>
    <w:rsid w:val="00537558"/>
    <w:rsid w:val="0053766B"/>
    <w:rsid w:val="00537826"/>
    <w:rsid w:val="00537C79"/>
    <w:rsid w:val="00537DF9"/>
    <w:rsid w:val="005404D7"/>
    <w:rsid w:val="00540516"/>
    <w:rsid w:val="005405CC"/>
    <w:rsid w:val="005405E6"/>
    <w:rsid w:val="00540850"/>
    <w:rsid w:val="0054088C"/>
    <w:rsid w:val="00540923"/>
    <w:rsid w:val="005409CA"/>
    <w:rsid w:val="00540D5E"/>
    <w:rsid w:val="00540E19"/>
    <w:rsid w:val="005413DF"/>
    <w:rsid w:val="00541495"/>
    <w:rsid w:val="00541899"/>
    <w:rsid w:val="00541CC5"/>
    <w:rsid w:val="00541D06"/>
    <w:rsid w:val="00541D60"/>
    <w:rsid w:val="00541E5A"/>
    <w:rsid w:val="00542165"/>
    <w:rsid w:val="005421FA"/>
    <w:rsid w:val="00542426"/>
    <w:rsid w:val="0054276A"/>
    <w:rsid w:val="005427EC"/>
    <w:rsid w:val="00542858"/>
    <w:rsid w:val="005431BA"/>
    <w:rsid w:val="0054379D"/>
    <w:rsid w:val="005437F4"/>
    <w:rsid w:val="00543A95"/>
    <w:rsid w:val="00544057"/>
    <w:rsid w:val="005443F0"/>
    <w:rsid w:val="0054457A"/>
    <w:rsid w:val="005446AA"/>
    <w:rsid w:val="00544855"/>
    <w:rsid w:val="00544ADB"/>
    <w:rsid w:val="00544CFD"/>
    <w:rsid w:val="00544E67"/>
    <w:rsid w:val="00544EA0"/>
    <w:rsid w:val="00544F70"/>
    <w:rsid w:val="0054530A"/>
    <w:rsid w:val="00545871"/>
    <w:rsid w:val="0054599D"/>
    <w:rsid w:val="005459CB"/>
    <w:rsid w:val="00545ADE"/>
    <w:rsid w:val="00546225"/>
    <w:rsid w:val="0054625E"/>
    <w:rsid w:val="005468FD"/>
    <w:rsid w:val="005469EC"/>
    <w:rsid w:val="00546CEF"/>
    <w:rsid w:val="00546FBE"/>
    <w:rsid w:val="005473DE"/>
    <w:rsid w:val="005479BE"/>
    <w:rsid w:val="00547A7B"/>
    <w:rsid w:val="0055022C"/>
    <w:rsid w:val="0055027E"/>
    <w:rsid w:val="00550343"/>
    <w:rsid w:val="005508BE"/>
    <w:rsid w:val="00550BCE"/>
    <w:rsid w:val="00550E5E"/>
    <w:rsid w:val="00550ED8"/>
    <w:rsid w:val="005511E9"/>
    <w:rsid w:val="0055142D"/>
    <w:rsid w:val="005515B4"/>
    <w:rsid w:val="00551AD5"/>
    <w:rsid w:val="00551EAC"/>
    <w:rsid w:val="00551F21"/>
    <w:rsid w:val="00551FA3"/>
    <w:rsid w:val="0055287A"/>
    <w:rsid w:val="00552EE8"/>
    <w:rsid w:val="00552F74"/>
    <w:rsid w:val="00553115"/>
    <w:rsid w:val="005538F8"/>
    <w:rsid w:val="00553AA8"/>
    <w:rsid w:val="00553E31"/>
    <w:rsid w:val="00553EA6"/>
    <w:rsid w:val="0055449F"/>
    <w:rsid w:val="00554659"/>
    <w:rsid w:val="00554766"/>
    <w:rsid w:val="00554B1C"/>
    <w:rsid w:val="00554EE5"/>
    <w:rsid w:val="00555398"/>
    <w:rsid w:val="00555D19"/>
    <w:rsid w:val="00556430"/>
    <w:rsid w:val="00556466"/>
    <w:rsid w:val="00556761"/>
    <w:rsid w:val="005567A0"/>
    <w:rsid w:val="00556973"/>
    <w:rsid w:val="00556C3B"/>
    <w:rsid w:val="00556D2B"/>
    <w:rsid w:val="00557200"/>
    <w:rsid w:val="005576C3"/>
    <w:rsid w:val="005601BB"/>
    <w:rsid w:val="005601C9"/>
    <w:rsid w:val="00560F7A"/>
    <w:rsid w:val="00560FCC"/>
    <w:rsid w:val="00561118"/>
    <w:rsid w:val="0056124E"/>
    <w:rsid w:val="0056125B"/>
    <w:rsid w:val="005612AB"/>
    <w:rsid w:val="00561335"/>
    <w:rsid w:val="00561766"/>
    <w:rsid w:val="005617CF"/>
    <w:rsid w:val="00561E40"/>
    <w:rsid w:val="00562292"/>
    <w:rsid w:val="005623AF"/>
    <w:rsid w:val="00562891"/>
    <w:rsid w:val="00562ADB"/>
    <w:rsid w:val="00562E65"/>
    <w:rsid w:val="00562F43"/>
    <w:rsid w:val="00563021"/>
    <w:rsid w:val="005630E8"/>
    <w:rsid w:val="0056311E"/>
    <w:rsid w:val="0056349C"/>
    <w:rsid w:val="00563665"/>
    <w:rsid w:val="00563DB0"/>
    <w:rsid w:val="005640B6"/>
    <w:rsid w:val="00564671"/>
    <w:rsid w:val="00564677"/>
    <w:rsid w:val="00564B3B"/>
    <w:rsid w:val="00564E9E"/>
    <w:rsid w:val="00565000"/>
    <w:rsid w:val="005651DA"/>
    <w:rsid w:val="005653A2"/>
    <w:rsid w:val="005653BD"/>
    <w:rsid w:val="005654B7"/>
    <w:rsid w:val="00565F8A"/>
    <w:rsid w:val="00566116"/>
    <w:rsid w:val="0056670F"/>
    <w:rsid w:val="00566713"/>
    <w:rsid w:val="0056678F"/>
    <w:rsid w:val="00566793"/>
    <w:rsid w:val="005669C3"/>
    <w:rsid w:val="00566C17"/>
    <w:rsid w:val="00566CAF"/>
    <w:rsid w:val="00566DF1"/>
    <w:rsid w:val="005673EB"/>
    <w:rsid w:val="00567485"/>
    <w:rsid w:val="00567769"/>
    <w:rsid w:val="005677EC"/>
    <w:rsid w:val="005678B3"/>
    <w:rsid w:val="00570130"/>
    <w:rsid w:val="00570310"/>
    <w:rsid w:val="00570CDC"/>
    <w:rsid w:val="00570F51"/>
    <w:rsid w:val="005710A4"/>
    <w:rsid w:val="0057110F"/>
    <w:rsid w:val="00571193"/>
    <w:rsid w:val="00571198"/>
    <w:rsid w:val="00571265"/>
    <w:rsid w:val="00571D06"/>
    <w:rsid w:val="00572303"/>
    <w:rsid w:val="00572789"/>
    <w:rsid w:val="00572DF9"/>
    <w:rsid w:val="005731C5"/>
    <w:rsid w:val="00573251"/>
    <w:rsid w:val="00573758"/>
    <w:rsid w:val="00573E56"/>
    <w:rsid w:val="00574083"/>
    <w:rsid w:val="00574962"/>
    <w:rsid w:val="00574DFF"/>
    <w:rsid w:val="00575243"/>
    <w:rsid w:val="00575A78"/>
    <w:rsid w:val="00575DB5"/>
    <w:rsid w:val="00575DBF"/>
    <w:rsid w:val="005762C9"/>
    <w:rsid w:val="00576942"/>
    <w:rsid w:val="00576B34"/>
    <w:rsid w:val="00576F4D"/>
    <w:rsid w:val="00577320"/>
    <w:rsid w:val="00577338"/>
    <w:rsid w:val="0057748A"/>
    <w:rsid w:val="00577763"/>
    <w:rsid w:val="005778A5"/>
    <w:rsid w:val="00577B55"/>
    <w:rsid w:val="00577D99"/>
    <w:rsid w:val="005802F1"/>
    <w:rsid w:val="005807BB"/>
    <w:rsid w:val="00580875"/>
    <w:rsid w:val="00580B64"/>
    <w:rsid w:val="00580BBA"/>
    <w:rsid w:val="00580FC1"/>
    <w:rsid w:val="00582019"/>
    <w:rsid w:val="00582194"/>
    <w:rsid w:val="00582DD1"/>
    <w:rsid w:val="0058378C"/>
    <w:rsid w:val="00583C97"/>
    <w:rsid w:val="00583D13"/>
    <w:rsid w:val="00583E0F"/>
    <w:rsid w:val="00583E93"/>
    <w:rsid w:val="0058420F"/>
    <w:rsid w:val="005843F4"/>
    <w:rsid w:val="0058441E"/>
    <w:rsid w:val="00584532"/>
    <w:rsid w:val="005847BC"/>
    <w:rsid w:val="005847DB"/>
    <w:rsid w:val="00584B55"/>
    <w:rsid w:val="00584C32"/>
    <w:rsid w:val="00584CA6"/>
    <w:rsid w:val="00584EFF"/>
    <w:rsid w:val="005852BC"/>
    <w:rsid w:val="0058531B"/>
    <w:rsid w:val="00585BB6"/>
    <w:rsid w:val="00585E9F"/>
    <w:rsid w:val="00586343"/>
    <w:rsid w:val="0058676F"/>
    <w:rsid w:val="00586AF6"/>
    <w:rsid w:val="00586CC2"/>
    <w:rsid w:val="00586CF1"/>
    <w:rsid w:val="00587359"/>
    <w:rsid w:val="005875B9"/>
    <w:rsid w:val="00587B50"/>
    <w:rsid w:val="00587B90"/>
    <w:rsid w:val="00587DAC"/>
    <w:rsid w:val="00590333"/>
    <w:rsid w:val="00590341"/>
    <w:rsid w:val="00590675"/>
    <w:rsid w:val="00590A94"/>
    <w:rsid w:val="00590B7C"/>
    <w:rsid w:val="00590C87"/>
    <w:rsid w:val="005910C7"/>
    <w:rsid w:val="00591103"/>
    <w:rsid w:val="005911BA"/>
    <w:rsid w:val="00591884"/>
    <w:rsid w:val="005919CC"/>
    <w:rsid w:val="00591D19"/>
    <w:rsid w:val="005920C6"/>
    <w:rsid w:val="00592374"/>
    <w:rsid w:val="005923F2"/>
    <w:rsid w:val="005927FD"/>
    <w:rsid w:val="005929ED"/>
    <w:rsid w:val="00592ACB"/>
    <w:rsid w:val="00593006"/>
    <w:rsid w:val="005930DF"/>
    <w:rsid w:val="005934F4"/>
    <w:rsid w:val="00593507"/>
    <w:rsid w:val="00593747"/>
    <w:rsid w:val="00593953"/>
    <w:rsid w:val="00593F5E"/>
    <w:rsid w:val="0059428E"/>
    <w:rsid w:val="005942CA"/>
    <w:rsid w:val="00594498"/>
    <w:rsid w:val="005946F4"/>
    <w:rsid w:val="00594736"/>
    <w:rsid w:val="0059475D"/>
    <w:rsid w:val="005948F3"/>
    <w:rsid w:val="00594955"/>
    <w:rsid w:val="00594C99"/>
    <w:rsid w:val="00594E3F"/>
    <w:rsid w:val="00595255"/>
    <w:rsid w:val="00595271"/>
    <w:rsid w:val="00595494"/>
    <w:rsid w:val="005956C8"/>
    <w:rsid w:val="00595B3F"/>
    <w:rsid w:val="00595C42"/>
    <w:rsid w:val="00595E41"/>
    <w:rsid w:val="00595EED"/>
    <w:rsid w:val="00595F93"/>
    <w:rsid w:val="00596449"/>
    <w:rsid w:val="00597424"/>
    <w:rsid w:val="005975F2"/>
    <w:rsid w:val="005977F5"/>
    <w:rsid w:val="0059785C"/>
    <w:rsid w:val="0059795A"/>
    <w:rsid w:val="00597FCC"/>
    <w:rsid w:val="005A0018"/>
    <w:rsid w:val="005A031A"/>
    <w:rsid w:val="005A03BD"/>
    <w:rsid w:val="005A09E9"/>
    <w:rsid w:val="005A0C4E"/>
    <w:rsid w:val="005A10F9"/>
    <w:rsid w:val="005A11A3"/>
    <w:rsid w:val="005A180C"/>
    <w:rsid w:val="005A193A"/>
    <w:rsid w:val="005A1A7E"/>
    <w:rsid w:val="005A1ABC"/>
    <w:rsid w:val="005A1C77"/>
    <w:rsid w:val="005A237F"/>
    <w:rsid w:val="005A285F"/>
    <w:rsid w:val="005A2A33"/>
    <w:rsid w:val="005A2D88"/>
    <w:rsid w:val="005A2E12"/>
    <w:rsid w:val="005A3703"/>
    <w:rsid w:val="005A3CAD"/>
    <w:rsid w:val="005A3E15"/>
    <w:rsid w:val="005A3EDA"/>
    <w:rsid w:val="005A409B"/>
    <w:rsid w:val="005A4161"/>
    <w:rsid w:val="005A462B"/>
    <w:rsid w:val="005A47C0"/>
    <w:rsid w:val="005A4886"/>
    <w:rsid w:val="005A4D66"/>
    <w:rsid w:val="005A53E4"/>
    <w:rsid w:val="005A56AF"/>
    <w:rsid w:val="005A5ACD"/>
    <w:rsid w:val="005A5B0D"/>
    <w:rsid w:val="005A5B6D"/>
    <w:rsid w:val="005A60A8"/>
    <w:rsid w:val="005A6202"/>
    <w:rsid w:val="005A64D7"/>
    <w:rsid w:val="005A6598"/>
    <w:rsid w:val="005A6844"/>
    <w:rsid w:val="005A6971"/>
    <w:rsid w:val="005A6B3D"/>
    <w:rsid w:val="005A6DF2"/>
    <w:rsid w:val="005A7142"/>
    <w:rsid w:val="005A722A"/>
    <w:rsid w:val="005A750D"/>
    <w:rsid w:val="005A7550"/>
    <w:rsid w:val="005A7986"/>
    <w:rsid w:val="005A7B0E"/>
    <w:rsid w:val="005A7BB9"/>
    <w:rsid w:val="005A7FFA"/>
    <w:rsid w:val="005B0256"/>
    <w:rsid w:val="005B0AC1"/>
    <w:rsid w:val="005B0BBE"/>
    <w:rsid w:val="005B0CA4"/>
    <w:rsid w:val="005B0F92"/>
    <w:rsid w:val="005B0FB8"/>
    <w:rsid w:val="005B10BB"/>
    <w:rsid w:val="005B12FF"/>
    <w:rsid w:val="005B13D9"/>
    <w:rsid w:val="005B1592"/>
    <w:rsid w:val="005B1A90"/>
    <w:rsid w:val="005B1CE4"/>
    <w:rsid w:val="005B1D3D"/>
    <w:rsid w:val="005B1EF7"/>
    <w:rsid w:val="005B205A"/>
    <w:rsid w:val="005B2161"/>
    <w:rsid w:val="005B24C9"/>
    <w:rsid w:val="005B24F1"/>
    <w:rsid w:val="005B255D"/>
    <w:rsid w:val="005B2944"/>
    <w:rsid w:val="005B2A02"/>
    <w:rsid w:val="005B2DAB"/>
    <w:rsid w:val="005B2F7B"/>
    <w:rsid w:val="005B3A4E"/>
    <w:rsid w:val="005B3B17"/>
    <w:rsid w:val="005B3B4E"/>
    <w:rsid w:val="005B3E8D"/>
    <w:rsid w:val="005B3F1F"/>
    <w:rsid w:val="005B42E9"/>
    <w:rsid w:val="005B43BD"/>
    <w:rsid w:val="005B4511"/>
    <w:rsid w:val="005B47E4"/>
    <w:rsid w:val="005B50EC"/>
    <w:rsid w:val="005B5161"/>
    <w:rsid w:val="005B53F8"/>
    <w:rsid w:val="005B55C4"/>
    <w:rsid w:val="005B5C0F"/>
    <w:rsid w:val="005B5D1D"/>
    <w:rsid w:val="005B5D8E"/>
    <w:rsid w:val="005B5F7C"/>
    <w:rsid w:val="005B6257"/>
    <w:rsid w:val="005B64E4"/>
    <w:rsid w:val="005B65ED"/>
    <w:rsid w:val="005B6636"/>
    <w:rsid w:val="005B6E83"/>
    <w:rsid w:val="005B7010"/>
    <w:rsid w:val="005B713A"/>
    <w:rsid w:val="005B7664"/>
    <w:rsid w:val="005B779E"/>
    <w:rsid w:val="005B794D"/>
    <w:rsid w:val="005B797E"/>
    <w:rsid w:val="005B7A26"/>
    <w:rsid w:val="005B7FAE"/>
    <w:rsid w:val="005C065D"/>
    <w:rsid w:val="005C0675"/>
    <w:rsid w:val="005C0760"/>
    <w:rsid w:val="005C0812"/>
    <w:rsid w:val="005C08C8"/>
    <w:rsid w:val="005C08D2"/>
    <w:rsid w:val="005C09BF"/>
    <w:rsid w:val="005C0A90"/>
    <w:rsid w:val="005C0D37"/>
    <w:rsid w:val="005C0F60"/>
    <w:rsid w:val="005C0FDF"/>
    <w:rsid w:val="005C0FEF"/>
    <w:rsid w:val="005C133E"/>
    <w:rsid w:val="005C1571"/>
    <w:rsid w:val="005C1877"/>
    <w:rsid w:val="005C1A3E"/>
    <w:rsid w:val="005C1F06"/>
    <w:rsid w:val="005C2337"/>
    <w:rsid w:val="005C24FF"/>
    <w:rsid w:val="005C270C"/>
    <w:rsid w:val="005C2F29"/>
    <w:rsid w:val="005C2F49"/>
    <w:rsid w:val="005C3320"/>
    <w:rsid w:val="005C361A"/>
    <w:rsid w:val="005C379F"/>
    <w:rsid w:val="005C39B4"/>
    <w:rsid w:val="005C3A81"/>
    <w:rsid w:val="005C3E88"/>
    <w:rsid w:val="005C414A"/>
    <w:rsid w:val="005C4222"/>
    <w:rsid w:val="005C45BC"/>
    <w:rsid w:val="005C4791"/>
    <w:rsid w:val="005C47F6"/>
    <w:rsid w:val="005C495C"/>
    <w:rsid w:val="005C4C22"/>
    <w:rsid w:val="005C4D75"/>
    <w:rsid w:val="005C55F5"/>
    <w:rsid w:val="005C647A"/>
    <w:rsid w:val="005C65A1"/>
    <w:rsid w:val="005C6ABA"/>
    <w:rsid w:val="005C6C59"/>
    <w:rsid w:val="005C6C80"/>
    <w:rsid w:val="005C6DAF"/>
    <w:rsid w:val="005C6F09"/>
    <w:rsid w:val="005C7162"/>
    <w:rsid w:val="005C7181"/>
    <w:rsid w:val="005C73BA"/>
    <w:rsid w:val="005C754A"/>
    <w:rsid w:val="005C7796"/>
    <w:rsid w:val="005C7814"/>
    <w:rsid w:val="005C782D"/>
    <w:rsid w:val="005C7A97"/>
    <w:rsid w:val="005D01AF"/>
    <w:rsid w:val="005D0911"/>
    <w:rsid w:val="005D0DB0"/>
    <w:rsid w:val="005D1027"/>
    <w:rsid w:val="005D108F"/>
    <w:rsid w:val="005D13AF"/>
    <w:rsid w:val="005D17FF"/>
    <w:rsid w:val="005D1891"/>
    <w:rsid w:val="005D2091"/>
    <w:rsid w:val="005D213F"/>
    <w:rsid w:val="005D27F7"/>
    <w:rsid w:val="005D2DCA"/>
    <w:rsid w:val="005D38D1"/>
    <w:rsid w:val="005D398E"/>
    <w:rsid w:val="005D39CC"/>
    <w:rsid w:val="005D3B80"/>
    <w:rsid w:val="005D3CF0"/>
    <w:rsid w:val="005D3EE6"/>
    <w:rsid w:val="005D42A1"/>
    <w:rsid w:val="005D4A2B"/>
    <w:rsid w:val="005D4AAE"/>
    <w:rsid w:val="005D4C22"/>
    <w:rsid w:val="005D4F22"/>
    <w:rsid w:val="005D4F82"/>
    <w:rsid w:val="005D4FE5"/>
    <w:rsid w:val="005D5135"/>
    <w:rsid w:val="005D5667"/>
    <w:rsid w:val="005D58F2"/>
    <w:rsid w:val="005D5F3E"/>
    <w:rsid w:val="005D6261"/>
    <w:rsid w:val="005D679A"/>
    <w:rsid w:val="005D7365"/>
    <w:rsid w:val="005D749E"/>
    <w:rsid w:val="005E014E"/>
    <w:rsid w:val="005E0ABA"/>
    <w:rsid w:val="005E0CCB"/>
    <w:rsid w:val="005E11A2"/>
    <w:rsid w:val="005E13AD"/>
    <w:rsid w:val="005E1515"/>
    <w:rsid w:val="005E19D6"/>
    <w:rsid w:val="005E1B4F"/>
    <w:rsid w:val="005E1BF9"/>
    <w:rsid w:val="005E1E9A"/>
    <w:rsid w:val="005E2005"/>
    <w:rsid w:val="005E259E"/>
    <w:rsid w:val="005E265E"/>
    <w:rsid w:val="005E26F0"/>
    <w:rsid w:val="005E29AC"/>
    <w:rsid w:val="005E2A54"/>
    <w:rsid w:val="005E2AF5"/>
    <w:rsid w:val="005E3263"/>
    <w:rsid w:val="005E32A2"/>
    <w:rsid w:val="005E32EA"/>
    <w:rsid w:val="005E3679"/>
    <w:rsid w:val="005E3918"/>
    <w:rsid w:val="005E3FA3"/>
    <w:rsid w:val="005E42A1"/>
    <w:rsid w:val="005E42B6"/>
    <w:rsid w:val="005E48EC"/>
    <w:rsid w:val="005E4BC1"/>
    <w:rsid w:val="005E4C7A"/>
    <w:rsid w:val="005E4D85"/>
    <w:rsid w:val="005E4F61"/>
    <w:rsid w:val="005E5112"/>
    <w:rsid w:val="005E51F4"/>
    <w:rsid w:val="005E54F6"/>
    <w:rsid w:val="005E58B2"/>
    <w:rsid w:val="005E5EFE"/>
    <w:rsid w:val="005E5F63"/>
    <w:rsid w:val="005E6488"/>
    <w:rsid w:val="005E66AC"/>
    <w:rsid w:val="005E695C"/>
    <w:rsid w:val="005E6CC3"/>
    <w:rsid w:val="005E6FC9"/>
    <w:rsid w:val="005E6FD1"/>
    <w:rsid w:val="005E7232"/>
    <w:rsid w:val="005E777D"/>
    <w:rsid w:val="005E78A9"/>
    <w:rsid w:val="005E7911"/>
    <w:rsid w:val="005E794B"/>
    <w:rsid w:val="005E7D03"/>
    <w:rsid w:val="005E7FE8"/>
    <w:rsid w:val="005F008F"/>
    <w:rsid w:val="005F04D8"/>
    <w:rsid w:val="005F05AB"/>
    <w:rsid w:val="005F0608"/>
    <w:rsid w:val="005F061D"/>
    <w:rsid w:val="005F07AC"/>
    <w:rsid w:val="005F0854"/>
    <w:rsid w:val="005F09AC"/>
    <w:rsid w:val="005F0E0B"/>
    <w:rsid w:val="005F0E98"/>
    <w:rsid w:val="005F0F5A"/>
    <w:rsid w:val="005F101B"/>
    <w:rsid w:val="005F137E"/>
    <w:rsid w:val="005F1615"/>
    <w:rsid w:val="005F1616"/>
    <w:rsid w:val="005F167F"/>
    <w:rsid w:val="005F1883"/>
    <w:rsid w:val="005F1891"/>
    <w:rsid w:val="005F1DF0"/>
    <w:rsid w:val="005F1F26"/>
    <w:rsid w:val="005F235B"/>
    <w:rsid w:val="005F26F2"/>
    <w:rsid w:val="005F2B37"/>
    <w:rsid w:val="005F2FFC"/>
    <w:rsid w:val="005F311C"/>
    <w:rsid w:val="005F3345"/>
    <w:rsid w:val="005F35EA"/>
    <w:rsid w:val="005F38D2"/>
    <w:rsid w:val="005F39C9"/>
    <w:rsid w:val="005F3B8C"/>
    <w:rsid w:val="005F3CA4"/>
    <w:rsid w:val="005F3F76"/>
    <w:rsid w:val="005F432A"/>
    <w:rsid w:val="005F528D"/>
    <w:rsid w:val="005F5790"/>
    <w:rsid w:val="005F5824"/>
    <w:rsid w:val="005F583D"/>
    <w:rsid w:val="005F5844"/>
    <w:rsid w:val="005F5A75"/>
    <w:rsid w:val="005F5B26"/>
    <w:rsid w:val="005F6500"/>
    <w:rsid w:val="005F66D1"/>
    <w:rsid w:val="005F67D0"/>
    <w:rsid w:val="005F67E1"/>
    <w:rsid w:val="005F6811"/>
    <w:rsid w:val="005F69DA"/>
    <w:rsid w:val="005F6C78"/>
    <w:rsid w:val="005F792C"/>
    <w:rsid w:val="005F7940"/>
    <w:rsid w:val="005F79EC"/>
    <w:rsid w:val="005F7C20"/>
    <w:rsid w:val="005F7D9A"/>
    <w:rsid w:val="006003F2"/>
    <w:rsid w:val="0060080A"/>
    <w:rsid w:val="00600A00"/>
    <w:rsid w:val="00600A43"/>
    <w:rsid w:val="00600C93"/>
    <w:rsid w:val="00600D41"/>
    <w:rsid w:val="00600E8B"/>
    <w:rsid w:val="00600EC1"/>
    <w:rsid w:val="00600F1B"/>
    <w:rsid w:val="00600FCA"/>
    <w:rsid w:val="00601394"/>
    <w:rsid w:val="00601B36"/>
    <w:rsid w:val="00601B82"/>
    <w:rsid w:val="00601E60"/>
    <w:rsid w:val="00601EBD"/>
    <w:rsid w:val="00601FEA"/>
    <w:rsid w:val="006027E3"/>
    <w:rsid w:val="0060295B"/>
    <w:rsid w:val="00602C5A"/>
    <w:rsid w:val="00602CFE"/>
    <w:rsid w:val="0060306F"/>
    <w:rsid w:val="00603603"/>
    <w:rsid w:val="00603BDF"/>
    <w:rsid w:val="0060402C"/>
    <w:rsid w:val="00604087"/>
    <w:rsid w:val="00604091"/>
    <w:rsid w:val="00604146"/>
    <w:rsid w:val="006043EE"/>
    <w:rsid w:val="006045D9"/>
    <w:rsid w:val="00604874"/>
    <w:rsid w:val="006049EA"/>
    <w:rsid w:val="00604DA3"/>
    <w:rsid w:val="00604E73"/>
    <w:rsid w:val="00604F34"/>
    <w:rsid w:val="006055FB"/>
    <w:rsid w:val="00605968"/>
    <w:rsid w:val="00605AAD"/>
    <w:rsid w:val="00605E8F"/>
    <w:rsid w:val="00605FC7"/>
    <w:rsid w:val="00606035"/>
    <w:rsid w:val="006060F7"/>
    <w:rsid w:val="00606841"/>
    <w:rsid w:val="00606BDC"/>
    <w:rsid w:val="00606C82"/>
    <w:rsid w:val="00606DA3"/>
    <w:rsid w:val="00607100"/>
    <w:rsid w:val="00607744"/>
    <w:rsid w:val="006109AD"/>
    <w:rsid w:val="00610F80"/>
    <w:rsid w:val="00611473"/>
    <w:rsid w:val="006114C9"/>
    <w:rsid w:val="006116C0"/>
    <w:rsid w:val="00611720"/>
    <w:rsid w:val="006119C0"/>
    <w:rsid w:val="00611CE6"/>
    <w:rsid w:val="00611FCD"/>
    <w:rsid w:val="00612028"/>
    <w:rsid w:val="00612803"/>
    <w:rsid w:val="00612AAA"/>
    <w:rsid w:val="00612D19"/>
    <w:rsid w:val="0061307E"/>
    <w:rsid w:val="0061325F"/>
    <w:rsid w:val="006132C4"/>
    <w:rsid w:val="00613436"/>
    <w:rsid w:val="00613C44"/>
    <w:rsid w:val="00613C72"/>
    <w:rsid w:val="00613E9C"/>
    <w:rsid w:val="0061402B"/>
    <w:rsid w:val="00614065"/>
    <w:rsid w:val="00614D53"/>
    <w:rsid w:val="00614EBA"/>
    <w:rsid w:val="006150A1"/>
    <w:rsid w:val="00615580"/>
    <w:rsid w:val="006158DB"/>
    <w:rsid w:val="006158DC"/>
    <w:rsid w:val="006158E0"/>
    <w:rsid w:val="00615C33"/>
    <w:rsid w:val="00615D91"/>
    <w:rsid w:val="00615ECD"/>
    <w:rsid w:val="006163C9"/>
    <w:rsid w:val="00616506"/>
    <w:rsid w:val="00616587"/>
    <w:rsid w:val="00616BD2"/>
    <w:rsid w:val="00616D92"/>
    <w:rsid w:val="00616E62"/>
    <w:rsid w:val="006170C5"/>
    <w:rsid w:val="00617319"/>
    <w:rsid w:val="006173C9"/>
    <w:rsid w:val="00617AA6"/>
    <w:rsid w:val="00617DA9"/>
    <w:rsid w:val="00617F38"/>
    <w:rsid w:val="006204A5"/>
    <w:rsid w:val="006204D4"/>
    <w:rsid w:val="00620608"/>
    <w:rsid w:val="006206A2"/>
    <w:rsid w:val="0062079E"/>
    <w:rsid w:val="00620E25"/>
    <w:rsid w:val="00621057"/>
    <w:rsid w:val="00621865"/>
    <w:rsid w:val="006218DA"/>
    <w:rsid w:val="00621F12"/>
    <w:rsid w:val="006220E2"/>
    <w:rsid w:val="0062221E"/>
    <w:rsid w:val="006222CE"/>
    <w:rsid w:val="00622571"/>
    <w:rsid w:val="006225A8"/>
    <w:rsid w:val="0062286D"/>
    <w:rsid w:val="00622C7E"/>
    <w:rsid w:val="00622CE8"/>
    <w:rsid w:val="00622DAB"/>
    <w:rsid w:val="00622FBE"/>
    <w:rsid w:val="006230BC"/>
    <w:rsid w:val="006232AB"/>
    <w:rsid w:val="00623B25"/>
    <w:rsid w:val="00623E83"/>
    <w:rsid w:val="00623F3C"/>
    <w:rsid w:val="00624273"/>
    <w:rsid w:val="006245F3"/>
    <w:rsid w:val="00624632"/>
    <w:rsid w:val="00624665"/>
    <w:rsid w:val="00624670"/>
    <w:rsid w:val="00625603"/>
    <w:rsid w:val="00625767"/>
    <w:rsid w:val="006257AE"/>
    <w:rsid w:val="00625945"/>
    <w:rsid w:val="00625B36"/>
    <w:rsid w:val="00625CC5"/>
    <w:rsid w:val="00625CCB"/>
    <w:rsid w:val="006260F6"/>
    <w:rsid w:val="00626291"/>
    <w:rsid w:val="006262F1"/>
    <w:rsid w:val="006266ED"/>
    <w:rsid w:val="0062687F"/>
    <w:rsid w:val="00626A0E"/>
    <w:rsid w:val="00626CFF"/>
    <w:rsid w:val="00626D94"/>
    <w:rsid w:val="006270BF"/>
    <w:rsid w:val="0062775D"/>
    <w:rsid w:val="00627D73"/>
    <w:rsid w:val="006302E2"/>
    <w:rsid w:val="0063059B"/>
    <w:rsid w:val="006309C9"/>
    <w:rsid w:val="00630C04"/>
    <w:rsid w:val="00630C39"/>
    <w:rsid w:val="00630E40"/>
    <w:rsid w:val="0063107D"/>
    <w:rsid w:val="006316A6"/>
    <w:rsid w:val="00631791"/>
    <w:rsid w:val="00631951"/>
    <w:rsid w:val="00631F6B"/>
    <w:rsid w:val="00632109"/>
    <w:rsid w:val="0063227F"/>
    <w:rsid w:val="006329BF"/>
    <w:rsid w:val="00632DD3"/>
    <w:rsid w:val="00632F52"/>
    <w:rsid w:val="0063303D"/>
    <w:rsid w:val="0063307B"/>
    <w:rsid w:val="0063318A"/>
    <w:rsid w:val="00633457"/>
    <w:rsid w:val="006335A7"/>
    <w:rsid w:val="006335EC"/>
    <w:rsid w:val="00633A6D"/>
    <w:rsid w:val="00633E61"/>
    <w:rsid w:val="006341A8"/>
    <w:rsid w:val="0063444F"/>
    <w:rsid w:val="00634C72"/>
    <w:rsid w:val="00635038"/>
    <w:rsid w:val="00635280"/>
    <w:rsid w:val="00635518"/>
    <w:rsid w:val="006356D4"/>
    <w:rsid w:val="00635722"/>
    <w:rsid w:val="00635EB7"/>
    <w:rsid w:val="00636174"/>
    <w:rsid w:val="00636222"/>
    <w:rsid w:val="0063648C"/>
    <w:rsid w:val="00636504"/>
    <w:rsid w:val="00636C90"/>
    <w:rsid w:val="006370CE"/>
    <w:rsid w:val="006374BE"/>
    <w:rsid w:val="00637A17"/>
    <w:rsid w:val="00637C5E"/>
    <w:rsid w:val="00637D6B"/>
    <w:rsid w:val="00640AF1"/>
    <w:rsid w:val="00640BD9"/>
    <w:rsid w:val="00640E12"/>
    <w:rsid w:val="0064101C"/>
    <w:rsid w:val="0064105F"/>
    <w:rsid w:val="0064123F"/>
    <w:rsid w:val="0064146A"/>
    <w:rsid w:val="00641499"/>
    <w:rsid w:val="006414A1"/>
    <w:rsid w:val="00641520"/>
    <w:rsid w:val="0064156F"/>
    <w:rsid w:val="00641651"/>
    <w:rsid w:val="006417AE"/>
    <w:rsid w:val="00641834"/>
    <w:rsid w:val="00641BB2"/>
    <w:rsid w:val="00641CEE"/>
    <w:rsid w:val="00641F0C"/>
    <w:rsid w:val="00642132"/>
    <w:rsid w:val="00642178"/>
    <w:rsid w:val="006423DF"/>
    <w:rsid w:val="006427ED"/>
    <w:rsid w:val="006428BA"/>
    <w:rsid w:val="00642E93"/>
    <w:rsid w:val="00642EEB"/>
    <w:rsid w:val="006432ED"/>
    <w:rsid w:val="006436E7"/>
    <w:rsid w:val="00643ADA"/>
    <w:rsid w:val="00643C7D"/>
    <w:rsid w:val="00643C88"/>
    <w:rsid w:val="00643CC4"/>
    <w:rsid w:val="00643DBE"/>
    <w:rsid w:val="0064432F"/>
    <w:rsid w:val="0064444F"/>
    <w:rsid w:val="00644847"/>
    <w:rsid w:val="00644BDC"/>
    <w:rsid w:val="00644F9B"/>
    <w:rsid w:val="00645322"/>
    <w:rsid w:val="00645841"/>
    <w:rsid w:val="006458E6"/>
    <w:rsid w:val="00645A9C"/>
    <w:rsid w:val="00645F17"/>
    <w:rsid w:val="006460B8"/>
    <w:rsid w:val="006462DA"/>
    <w:rsid w:val="006464A5"/>
    <w:rsid w:val="006465C7"/>
    <w:rsid w:val="006465DA"/>
    <w:rsid w:val="006467E1"/>
    <w:rsid w:val="00646945"/>
    <w:rsid w:val="00646B0E"/>
    <w:rsid w:val="00646E07"/>
    <w:rsid w:val="006471F6"/>
    <w:rsid w:val="006472F7"/>
    <w:rsid w:val="006473E7"/>
    <w:rsid w:val="00647437"/>
    <w:rsid w:val="006475A6"/>
    <w:rsid w:val="00647978"/>
    <w:rsid w:val="00647C9A"/>
    <w:rsid w:val="00647E8C"/>
    <w:rsid w:val="0065001A"/>
    <w:rsid w:val="00650611"/>
    <w:rsid w:val="00650CA4"/>
    <w:rsid w:val="00650EE9"/>
    <w:rsid w:val="00650FD0"/>
    <w:rsid w:val="006513FA"/>
    <w:rsid w:val="0065151D"/>
    <w:rsid w:val="006521AE"/>
    <w:rsid w:val="006525A7"/>
    <w:rsid w:val="00652809"/>
    <w:rsid w:val="00652B33"/>
    <w:rsid w:val="00652BA3"/>
    <w:rsid w:val="00653087"/>
    <w:rsid w:val="006530B2"/>
    <w:rsid w:val="0065315C"/>
    <w:rsid w:val="00653365"/>
    <w:rsid w:val="0065341F"/>
    <w:rsid w:val="00653655"/>
    <w:rsid w:val="006536DC"/>
    <w:rsid w:val="006539C8"/>
    <w:rsid w:val="00653DB0"/>
    <w:rsid w:val="00653E87"/>
    <w:rsid w:val="00653F94"/>
    <w:rsid w:val="006545B8"/>
    <w:rsid w:val="00654ABB"/>
    <w:rsid w:val="00654ACC"/>
    <w:rsid w:val="00654E13"/>
    <w:rsid w:val="00655162"/>
    <w:rsid w:val="006552B7"/>
    <w:rsid w:val="0065542C"/>
    <w:rsid w:val="00655B72"/>
    <w:rsid w:val="00656100"/>
    <w:rsid w:val="006562D6"/>
    <w:rsid w:val="006563DF"/>
    <w:rsid w:val="0065662A"/>
    <w:rsid w:val="00656B66"/>
    <w:rsid w:val="00656D09"/>
    <w:rsid w:val="00657875"/>
    <w:rsid w:val="00657B97"/>
    <w:rsid w:val="00657FA3"/>
    <w:rsid w:val="0066017F"/>
    <w:rsid w:val="006602B4"/>
    <w:rsid w:val="006602CC"/>
    <w:rsid w:val="006605BA"/>
    <w:rsid w:val="006605DE"/>
    <w:rsid w:val="0066087B"/>
    <w:rsid w:val="006608BE"/>
    <w:rsid w:val="006608F2"/>
    <w:rsid w:val="0066128D"/>
    <w:rsid w:val="00661321"/>
    <w:rsid w:val="00661392"/>
    <w:rsid w:val="006616D9"/>
    <w:rsid w:val="00661B77"/>
    <w:rsid w:val="00661C13"/>
    <w:rsid w:val="0066266C"/>
    <w:rsid w:val="00662D5A"/>
    <w:rsid w:val="00662D7A"/>
    <w:rsid w:val="00662E24"/>
    <w:rsid w:val="006630A1"/>
    <w:rsid w:val="00663376"/>
    <w:rsid w:val="00663379"/>
    <w:rsid w:val="00663578"/>
    <w:rsid w:val="006635C5"/>
    <w:rsid w:val="006638D8"/>
    <w:rsid w:val="00663E37"/>
    <w:rsid w:val="00663FB3"/>
    <w:rsid w:val="00664396"/>
    <w:rsid w:val="00664883"/>
    <w:rsid w:val="00664A3C"/>
    <w:rsid w:val="00664A5D"/>
    <w:rsid w:val="00664D01"/>
    <w:rsid w:val="00665155"/>
    <w:rsid w:val="00665647"/>
    <w:rsid w:val="0066570F"/>
    <w:rsid w:val="00665824"/>
    <w:rsid w:val="00666071"/>
    <w:rsid w:val="006662CD"/>
    <w:rsid w:val="006666D6"/>
    <w:rsid w:val="00666748"/>
    <w:rsid w:val="00666CC5"/>
    <w:rsid w:val="00666EE9"/>
    <w:rsid w:val="006676CA"/>
    <w:rsid w:val="0067017A"/>
    <w:rsid w:val="00670296"/>
    <w:rsid w:val="0067029A"/>
    <w:rsid w:val="006703E1"/>
    <w:rsid w:val="006705C5"/>
    <w:rsid w:val="0067078F"/>
    <w:rsid w:val="006707D9"/>
    <w:rsid w:val="00671229"/>
    <w:rsid w:val="00671732"/>
    <w:rsid w:val="006718C7"/>
    <w:rsid w:val="00671B72"/>
    <w:rsid w:val="00671CD8"/>
    <w:rsid w:val="00671DC0"/>
    <w:rsid w:val="0067200D"/>
    <w:rsid w:val="0067231B"/>
    <w:rsid w:val="0067234B"/>
    <w:rsid w:val="00672586"/>
    <w:rsid w:val="00672938"/>
    <w:rsid w:val="006729E9"/>
    <w:rsid w:val="00673A9B"/>
    <w:rsid w:val="00673B9B"/>
    <w:rsid w:val="00673BE2"/>
    <w:rsid w:val="00674603"/>
    <w:rsid w:val="00674A58"/>
    <w:rsid w:val="00674A62"/>
    <w:rsid w:val="00674BDC"/>
    <w:rsid w:val="00674F6D"/>
    <w:rsid w:val="0067500A"/>
    <w:rsid w:val="00675066"/>
    <w:rsid w:val="006751F3"/>
    <w:rsid w:val="006752F2"/>
    <w:rsid w:val="006756C9"/>
    <w:rsid w:val="006757FA"/>
    <w:rsid w:val="00675C87"/>
    <w:rsid w:val="00675CB1"/>
    <w:rsid w:val="00676320"/>
    <w:rsid w:val="006764DE"/>
    <w:rsid w:val="0067673E"/>
    <w:rsid w:val="00676764"/>
    <w:rsid w:val="006767F1"/>
    <w:rsid w:val="00676EB6"/>
    <w:rsid w:val="006771BA"/>
    <w:rsid w:val="006774E0"/>
    <w:rsid w:val="006775D3"/>
    <w:rsid w:val="006776BD"/>
    <w:rsid w:val="00677894"/>
    <w:rsid w:val="00677C6E"/>
    <w:rsid w:val="00677ED2"/>
    <w:rsid w:val="00680205"/>
    <w:rsid w:val="006805CD"/>
    <w:rsid w:val="00680630"/>
    <w:rsid w:val="0068066B"/>
    <w:rsid w:val="00680DAC"/>
    <w:rsid w:val="00680F5B"/>
    <w:rsid w:val="006815C5"/>
    <w:rsid w:val="00681686"/>
    <w:rsid w:val="00681D3F"/>
    <w:rsid w:val="00682168"/>
    <w:rsid w:val="00682438"/>
    <w:rsid w:val="006827D6"/>
    <w:rsid w:val="006829E7"/>
    <w:rsid w:val="00682E1A"/>
    <w:rsid w:val="00682E8B"/>
    <w:rsid w:val="00682ECB"/>
    <w:rsid w:val="0068300E"/>
    <w:rsid w:val="006833CE"/>
    <w:rsid w:val="006834AB"/>
    <w:rsid w:val="006835BF"/>
    <w:rsid w:val="0068364A"/>
    <w:rsid w:val="006836C2"/>
    <w:rsid w:val="00683976"/>
    <w:rsid w:val="00683A52"/>
    <w:rsid w:val="00683CB1"/>
    <w:rsid w:val="00683FC0"/>
    <w:rsid w:val="0068414D"/>
    <w:rsid w:val="006843C2"/>
    <w:rsid w:val="00684C5F"/>
    <w:rsid w:val="00684CEB"/>
    <w:rsid w:val="00684F0F"/>
    <w:rsid w:val="00685020"/>
    <w:rsid w:val="00685542"/>
    <w:rsid w:val="00685959"/>
    <w:rsid w:val="00685973"/>
    <w:rsid w:val="00685C93"/>
    <w:rsid w:val="006860C8"/>
    <w:rsid w:val="00686188"/>
    <w:rsid w:val="00686787"/>
    <w:rsid w:val="00686B74"/>
    <w:rsid w:val="00686BA1"/>
    <w:rsid w:val="00687473"/>
    <w:rsid w:val="006874EC"/>
    <w:rsid w:val="00687778"/>
    <w:rsid w:val="00687801"/>
    <w:rsid w:val="00687AEB"/>
    <w:rsid w:val="00687B12"/>
    <w:rsid w:val="00687DA7"/>
    <w:rsid w:val="00687DE2"/>
    <w:rsid w:val="0069002F"/>
    <w:rsid w:val="0069009A"/>
    <w:rsid w:val="0069049E"/>
    <w:rsid w:val="006904B0"/>
    <w:rsid w:val="00690DF3"/>
    <w:rsid w:val="00690E5F"/>
    <w:rsid w:val="0069148E"/>
    <w:rsid w:val="00691705"/>
    <w:rsid w:val="00691750"/>
    <w:rsid w:val="00691D9C"/>
    <w:rsid w:val="00691DD2"/>
    <w:rsid w:val="00691E8E"/>
    <w:rsid w:val="00691FA4"/>
    <w:rsid w:val="00692387"/>
    <w:rsid w:val="00692569"/>
    <w:rsid w:val="00692F6B"/>
    <w:rsid w:val="00693239"/>
    <w:rsid w:val="00693321"/>
    <w:rsid w:val="00693405"/>
    <w:rsid w:val="00693F1C"/>
    <w:rsid w:val="00693F87"/>
    <w:rsid w:val="00694304"/>
    <w:rsid w:val="00694386"/>
    <w:rsid w:val="00694510"/>
    <w:rsid w:val="006949FD"/>
    <w:rsid w:val="00694A8A"/>
    <w:rsid w:val="00694CE1"/>
    <w:rsid w:val="00694CF9"/>
    <w:rsid w:val="00694D69"/>
    <w:rsid w:val="00694DD0"/>
    <w:rsid w:val="00694E2D"/>
    <w:rsid w:val="00695370"/>
    <w:rsid w:val="00695543"/>
    <w:rsid w:val="00695930"/>
    <w:rsid w:val="00695BD4"/>
    <w:rsid w:val="00695E81"/>
    <w:rsid w:val="0069628B"/>
    <w:rsid w:val="00696324"/>
    <w:rsid w:val="00696595"/>
    <w:rsid w:val="00696B7A"/>
    <w:rsid w:val="00696FA5"/>
    <w:rsid w:val="00697259"/>
    <w:rsid w:val="00697548"/>
    <w:rsid w:val="0069761A"/>
    <w:rsid w:val="00697750"/>
    <w:rsid w:val="006978B7"/>
    <w:rsid w:val="006979BD"/>
    <w:rsid w:val="00697A27"/>
    <w:rsid w:val="00697F66"/>
    <w:rsid w:val="006A09B6"/>
    <w:rsid w:val="006A0CD1"/>
    <w:rsid w:val="006A0F81"/>
    <w:rsid w:val="006A10BE"/>
    <w:rsid w:val="006A114C"/>
    <w:rsid w:val="006A1293"/>
    <w:rsid w:val="006A1E63"/>
    <w:rsid w:val="006A2245"/>
    <w:rsid w:val="006A2322"/>
    <w:rsid w:val="006A279C"/>
    <w:rsid w:val="006A2A2F"/>
    <w:rsid w:val="006A2AAD"/>
    <w:rsid w:val="006A2CE7"/>
    <w:rsid w:val="006A2D7D"/>
    <w:rsid w:val="006A2DC7"/>
    <w:rsid w:val="006A2E1A"/>
    <w:rsid w:val="006A2E58"/>
    <w:rsid w:val="006A2F21"/>
    <w:rsid w:val="006A2FAB"/>
    <w:rsid w:val="006A333B"/>
    <w:rsid w:val="006A36DB"/>
    <w:rsid w:val="006A3A1F"/>
    <w:rsid w:val="006A3BC7"/>
    <w:rsid w:val="006A454F"/>
    <w:rsid w:val="006A465E"/>
    <w:rsid w:val="006A4701"/>
    <w:rsid w:val="006A4742"/>
    <w:rsid w:val="006A47FD"/>
    <w:rsid w:val="006A57A2"/>
    <w:rsid w:val="006A589F"/>
    <w:rsid w:val="006A5B87"/>
    <w:rsid w:val="006A5C2D"/>
    <w:rsid w:val="006A6557"/>
    <w:rsid w:val="006A6674"/>
    <w:rsid w:val="006A68C5"/>
    <w:rsid w:val="006A6BD2"/>
    <w:rsid w:val="006A6E6C"/>
    <w:rsid w:val="006A6F39"/>
    <w:rsid w:val="006A6F65"/>
    <w:rsid w:val="006A7102"/>
    <w:rsid w:val="006A72D1"/>
    <w:rsid w:val="006A78FF"/>
    <w:rsid w:val="006A7ACC"/>
    <w:rsid w:val="006A7C41"/>
    <w:rsid w:val="006A7F9C"/>
    <w:rsid w:val="006B0086"/>
    <w:rsid w:val="006B0506"/>
    <w:rsid w:val="006B0B43"/>
    <w:rsid w:val="006B0CB3"/>
    <w:rsid w:val="006B0FD9"/>
    <w:rsid w:val="006B0FE4"/>
    <w:rsid w:val="006B1067"/>
    <w:rsid w:val="006B115E"/>
    <w:rsid w:val="006B11CE"/>
    <w:rsid w:val="006B1379"/>
    <w:rsid w:val="006B1437"/>
    <w:rsid w:val="006B158D"/>
    <w:rsid w:val="006B15C9"/>
    <w:rsid w:val="006B1731"/>
    <w:rsid w:val="006B179A"/>
    <w:rsid w:val="006B1CDD"/>
    <w:rsid w:val="006B1DD6"/>
    <w:rsid w:val="006B1FF3"/>
    <w:rsid w:val="006B2177"/>
    <w:rsid w:val="006B2623"/>
    <w:rsid w:val="006B29E7"/>
    <w:rsid w:val="006B2ACD"/>
    <w:rsid w:val="006B3223"/>
    <w:rsid w:val="006B36BF"/>
    <w:rsid w:val="006B3792"/>
    <w:rsid w:val="006B38D9"/>
    <w:rsid w:val="006B3A4B"/>
    <w:rsid w:val="006B3B4E"/>
    <w:rsid w:val="006B426E"/>
    <w:rsid w:val="006B42DF"/>
    <w:rsid w:val="006B444D"/>
    <w:rsid w:val="006B49AE"/>
    <w:rsid w:val="006B49D3"/>
    <w:rsid w:val="006B4B26"/>
    <w:rsid w:val="006B4B3B"/>
    <w:rsid w:val="006B4C5E"/>
    <w:rsid w:val="006B4CA0"/>
    <w:rsid w:val="006B4EBB"/>
    <w:rsid w:val="006B525B"/>
    <w:rsid w:val="006B560B"/>
    <w:rsid w:val="006B5E92"/>
    <w:rsid w:val="006B60D0"/>
    <w:rsid w:val="006B6384"/>
    <w:rsid w:val="006B6741"/>
    <w:rsid w:val="006B6A9F"/>
    <w:rsid w:val="006B6DA4"/>
    <w:rsid w:val="006B6FD3"/>
    <w:rsid w:val="006B71A9"/>
    <w:rsid w:val="006B7874"/>
    <w:rsid w:val="006B7AED"/>
    <w:rsid w:val="006B7E8E"/>
    <w:rsid w:val="006B7F8D"/>
    <w:rsid w:val="006C0478"/>
    <w:rsid w:val="006C0A1F"/>
    <w:rsid w:val="006C0DF3"/>
    <w:rsid w:val="006C11A6"/>
    <w:rsid w:val="006C13AF"/>
    <w:rsid w:val="006C17F9"/>
    <w:rsid w:val="006C1806"/>
    <w:rsid w:val="006C188B"/>
    <w:rsid w:val="006C1A83"/>
    <w:rsid w:val="006C1A9F"/>
    <w:rsid w:val="006C1B29"/>
    <w:rsid w:val="006C1D1C"/>
    <w:rsid w:val="006C1F52"/>
    <w:rsid w:val="006C1FB9"/>
    <w:rsid w:val="006C204D"/>
    <w:rsid w:val="006C213D"/>
    <w:rsid w:val="006C2156"/>
    <w:rsid w:val="006C23A8"/>
    <w:rsid w:val="006C25EB"/>
    <w:rsid w:val="006C2846"/>
    <w:rsid w:val="006C2883"/>
    <w:rsid w:val="006C2959"/>
    <w:rsid w:val="006C2CC3"/>
    <w:rsid w:val="006C2DF6"/>
    <w:rsid w:val="006C2EEE"/>
    <w:rsid w:val="006C2F4A"/>
    <w:rsid w:val="006C2F65"/>
    <w:rsid w:val="006C31FD"/>
    <w:rsid w:val="006C33CF"/>
    <w:rsid w:val="006C368D"/>
    <w:rsid w:val="006C3D31"/>
    <w:rsid w:val="006C40C8"/>
    <w:rsid w:val="006C4233"/>
    <w:rsid w:val="006C4339"/>
    <w:rsid w:val="006C48A0"/>
    <w:rsid w:val="006C495D"/>
    <w:rsid w:val="006C4C2B"/>
    <w:rsid w:val="006C4F14"/>
    <w:rsid w:val="006C5115"/>
    <w:rsid w:val="006C51C7"/>
    <w:rsid w:val="006C565D"/>
    <w:rsid w:val="006C5919"/>
    <w:rsid w:val="006C5980"/>
    <w:rsid w:val="006C5990"/>
    <w:rsid w:val="006C59EA"/>
    <w:rsid w:val="006C5B07"/>
    <w:rsid w:val="006C5C28"/>
    <w:rsid w:val="006C5F85"/>
    <w:rsid w:val="006C613E"/>
    <w:rsid w:val="006C6F63"/>
    <w:rsid w:val="006C73B4"/>
    <w:rsid w:val="006C772E"/>
    <w:rsid w:val="006C796A"/>
    <w:rsid w:val="006D01B6"/>
    <w:rsid w:val="006D04EE"/>
    <w:rsid w:val="006D0891"/>
    <w:rsid w:val="006D0B3C"/>
    <w:rsid w:val="006D0F74"/>
    <w:rsid w:val="006D1C8C"/>
    <w:rsid w:val="006D2336"/>
    <w:rsid w:val="006D245E"/>
    <w:rsid w:val="006D2483"/>
    <w:rsid w:val="006D2498"/>
    <w:rsid w:val="006D284B"/>
    <w:rsid w:val="006D2C63"/>
    <w:rsid w:val="006D30A1"/>
    <w:rsid w:val="006D3347"/>
    <w:rsid w:val="006D3CCD"/>
    <w:rsid w:val="006D3D09"/>
    <w:rsid w:val="006D3D56"/>
    <w:rsid w:val="006D3E54"/>
    <w:rsid w:val="006D3FCB"/>
    <w:rsid w:val="006D45C8"/>
    <w:rsid w:val="006D4A52"/>
    <w:rsid w:val="006D4D36"/>
    <w:rsid w:val="006D5387"/>
    <w:rsid w:val="006D541D"/>
    <w:rsid w:val="006D54B8"/>
    <w:rsid w:val="006D59C3"/>
    <w:rsid w:val="006D5A30"/>
    <w:rsid w:val="006D5A3E"/>
    <w:rsid w:val="006D638E"/>
    <w:rsid w:val="006D66F2"/>
    <w:rsid w:val="006D676A"/>
    <w:rsid w:val="006D6897"/>
    <w:rsid w:val="006D710F"/>
    <w:rsid w:val="006D75DE"/>
    <w:rsid w:val="006D76C0"/>
    <w:rsid w:val="006E014A"/>
    <w:rsid w:val="006E0276"/>
    <w:rsid w:val="006E060E"/>
    <w:rsid w:val="006E0760"/>
    <w:rsid w:val="006E0CAF"/>
    <w:rsid w:val="006E0D7C"/>
    <w:rsid w:val="006E0EF4"/>
    <w:rsid w:val="006E0F9F"/>
    <w:rsid w:val="006E10FF"/>
    <w:rsid w:val="006E16EB"/>
    <w:rsid w:val="006E1999"/>
    <w:rsid w:val="006E1A0E"/>
    <w:rsid w:val="006E2006"/>
    <w:rsid w:val="006E2257"/>
    <w:rsid w:val="006E2688"/>
    <w:rsid w:val="006E299A"/>
    <w:rsid w:val="006E29DE"/>
    <w:rsid w:val="006E2DFD"/>
    <w:rsid w:val="006E2FA5"/>
    <w:rsid w:val="006E3122"/>
    <w:rsid w:val="006E3421"/>
    <w:rsid w:val="006E34BD"/>
    <w:rsid w:val="006E3856"/>
    <w:rsid w:val="006E3AF3"/>
    <w:rsid w:val="006E3C7C"/>
    <w:rsid w:val="006E4118"/>
    <w:rsid w:val="006E4C4D"/>
    <w:rsid w:val="006E4C4F"/>
    <w:rsid w:val="006E545C"/>
    <w:rsid w:val="006E57CF"/>
    <w:rsid w:val="006E5E12"/>
    <w:rsid w:val="006E5E57"/>
    <w:rsid w:val="006E5F60"/>
    <w:rsid w:val="006E6064"/>
    <w:rsid w:val="006E65B5"/>
    <w:rsid w:val="006E6692"/>
    <w:rsid w:val="006E6AC8"/>
    <w:rsid w:val="006E6BA8"/>
    <w:rsid w:val="006E6D9E"/>
    <w:rsid w:val="006E7450"/>
    <w:rsid w:val="006E784C"/>
    <w:rsid w:val="006F012C"/>
    <w:rsid w:val="006F025C"/>
    <w:rsid w:val="006F0623"/>
    <w:rsid w:val="006F0868"/>
    <w:rsid w:val="006F0B3B"/>
    <w:rsid w:val="006F12E5"/>
    <w:rsid w:val="006F13BB"/>
    <w:rsid w:val="006F193C"/>
    <w:rsid w:val="006F1B04"/>
    <w:rsid w:val="006F1C24"/>
    <w:rsid w:val="006F20EB"/>
    <w:rsid w:val="006F21B3"/>
    <w:rsid w:val="006F2378"/>
    <w:rsid w:val="006F25D4"/>
    <w:rsid w:val="006F2CE1"/>
    <w:rsid w:val="006F3149"/>
    <w:rsid w:val="006F3223"/>
    <w:rsid w:val="006F3266"/>
    <w:rsid w:val="006F344D"/>
    <w:rsid w:val="006F3470"/>
    <w:rsid w:val="006F3645"/>
    <w:rsid w:val="006F3681"/>
    <w:rsid w:val="006F3A8E"/>
    <w:rsid w:val="006F3ABF"/>
    <w:rsid w:val="006F44EF"/>
    <w:rsid w:val="006F45FA"/>
    <w:rsid w:val="006F477A"/>
    <w:rsid w:val="006F4C30"/>
    <w:rsid w:val="006F4F92"/>
    <w:rsid w:val="006F5020"/>
    <w:rsid w:val="006F514A"/>
    <w:rsid w:val="006F5B7A"/>
    <w:rsid w:val="006F5B8A"/>
    <w:rsid w:val="006F5CD0"/>
    <w:rsid w:val="006F5D08"/>
    <w:rsid w:val="006F5DCB"/>
    <w:rsid w:val="006F6277"/>
    <w:rsid w:val="006F631D"/>
    <w:rsid w:val="006F63DF"/>
    <w:rsid w:val="006F6867"/>
    <w:rsid w:val="006F6902"/>
    <w:rsid w:val="006F6BF5"/>
    <w:rsid w:val="006F6D2D"/>
    <w:rsid w:val="006F6E64"/>
    <w:rsid w:val="006F6F06"/>
    <w:rsid w:val="006F78A1"/>
    <w:rsid w:val="006F78A3"/>
    <w:rsid w:val="006F7E97"/>
    <w:rsid w:val="006F7EE2"/>
    <w:rsid w:val="00700060"/>
    <w:rsid w:val="007005E5"/>
    <w:rsid w:val="00700799"/>
    <w:rsid w:val="00700918"/>
    <w:rsid w:val="00701156"/>
    <w:rsid w:val="00701452"/>
    <w:rsid w:val="007014FA"/>
    <w:rsid w:val="0070262F"/>
    <w:rsid w:val="00702860"/>
    <w:rsid w:val="00702A3E"/>
    <w:rsid w:val="00702C24"/>
    <w:rsid w:val="00702DF9"/>
    <w:rsid w:val="007032BB"/>
    <w:rsid w:val="007038DB"/>
    <w:rsid w:val="007039EC"/>
    <w:rsid w:val="00703B7B"/>
    <w:rsid w:val="00704397"/>
    <w:rsid w:val="0070451B"/>
    <w:rsid w:val="00704D28"/>
    <w:rsid w:val="00704DED"/>
    <w:rsid w:val="007052C0"/>
    <w:rsid w:val="007054CE"/>
    <w:rsid w:val="00705A97"/>
    <w:rsid w:val="00705C79"/>
    <w:rsid w:val="00706048"/>
    <w:rsid w:val="007060C9"/>
    <w:rsid w:val="00706101"/>
    <w:rsid w:val="007065BC"/>
    <w:rsid w:val="00706698"/>
    <w:rsid w:val="007067B4"/>
    <w:rsid w:val="007069B9"/>
    <w:rsid w:val="00706AA0"/>
    <w:rsid w:val="00706AA3"/>
    <w:rsid w:val="00706AB0"/>
    <w:rsid w:val="00706CAF"/>
    <w:rsid w:val="0070706D"/>
    <w:rsid w:val="00707158"/>
    <w:rsid w:val="007074EB"/>
    <w:rsid w:val="00707793"/>
    <w:rsid w:val="00707BC1"/>
    <w:rsid w:val="00707E47"/>
    <w:rsid w:val="007100B0"/>
    <w:rsid w:val="007103B2"/>
    <w:rsid w:val="00710441"/>
    <w:rsid w:val="007105F8"/>
    <w:rsid w:val="00710788"/>
    <w:rsid w:val="007107ED"/>
    <w:rsid w:val="00710C82"/>
    <w:rsid w:val="00710C97"/>
    <w:rsid w:val="00710D71"/>
    <w:rsid w:val="00710E2A"/>
    <w:rsid w:val="007110D9"/>
    <w:rsid w:val="00711117"/>
    <w:rsid w:val="007112A1"/>
    <w:rsid w:val="00711521"/>
    <w:rsid w:val="007118E4"/>
    <w:rsid w:val="00711F76"/>
    <w:rsid w:val="00712223"/>
    <w:rsid w:val="00712298"/>
    <w:rsid w:val="00712443"/>
    <w:rsid w:val="00712651"/>
    <w:rsid w:val="00712659"/>
    <w:rsid w:val="00712B6B"/>
    <w:rsid w:val="00712DDB"/>
    <w:rsid w:val="0071333F"/>
    <w:rsid w:val="00713478"/>
    <w:rsid w:val="00714115"/>
    <w:rsid w:val="007141F7"/>
    <w:rsid w:val="00714334"/>
    <w:rsid w:val="0071434C"/>
    <w:rsid w:val="0071492C"/>
    <w:rsid w:val="00714DC3"/>
    <w:rsid w:val="0071544E"/>
    <w:rsid w:val="00715737"/>
    <w:rsid w:val="0071573F"/>
    <w:rsid w:val="0071591A"/>
    <w:rsid w:val="00715B39"/>
    <w:rsid w:val="00715FC8"/>
    <w:rsid w:val="0071608A"/>
    <w:rsid w:val="007160BC"/>
    <w:rsid w:val="007162BD"/>
    <w:rsid w:val="00716738"/>
    <w:rsid w:val="00716BAD"/>
    <w:rsid w:val="007173FF"/>
    <w:rsid w:val="007175F7"/>
    <w:rsid w:val="007178A8"/>
    <w:rsid w:val="00717966"/>
    <w:rsid w:val="00717C8D"/>
    <w:rsid w:val="00717D3A"/>
    <w:rsid w:val="00717D6B"/>
    <w:rsid w:val="00717FC0"/>
    <w:rsid w:val="00720037"/>
    <w:rsid w:val="007202DE"/>
    <w:rsid w:val="007203B3"/>
    <w:rsid w:val="0072063F"/>
    <w:rsid w:val="00720889"/>
    <w:rsid w:val="007208B2"/>
    <w:rsid w:val="00720D2D"/>
    <w:rsid w:val="00720D74"/>
    <w:rsid w:val="00720E8C"/>
    <w:rsid w:val="00720F8C"/>
    <w:rsid w:val="00721159"/>
    <w:rsid w:val="007212C9"/>
    <w:rsid w:val="007219B1"/>
    <w:rsid w:val="00722473"/>
    <w:rsid w:val="007224EE"/>
    <w:rsid w:val="0072299B"/>
    <w:rsid w:val="00722F7C"/>
    <w:rsid w:val="00723413"/>
    <w:rsid w:val="0072349D"/>
    <w:rsid w:val="007235FF"/>
    <w:rsid w:val="00723837"/>
    <w:rsid w:val="00723A61"/>
    <w:rsid w:val="00723DAC"/>
    <w:rsid w:val="0072408D"/>
    <w:rsid w:val="00724134"/>
    <w:rsid w:val="00724274"/>
    <w:rsid w:val="00724A2D"/>
    <w:rsid w:val="00724F9F"/>
    <w:rsid w:val="007256F2"/>
    <w:rsid w:val="00725A32"/>
    <w:rsid w:val="00725AA0"/>
    <w:rsid w:val="00725E7A"/>
    <w:rsid w:val="007260A6"/>
    <w:rsid w:val="007261BF"/>
    <w:rsid w:val="00726365"/>
    <w:rsid w:val="00726919"/>
    <w:rsid w:val="00726BD6"/>
    <w:rsid w:val="007272CD"/>
    <w:rsid w:val="007272FB"/>
    <w:rsid w:val="0072730D"/>
    <w:rsid w:val="00727610"/>
    <w:rsid w:val="00727DCF"/>
    <w:rsid w:val="007301F5"/>
    <w:rsid w:val="00730204"/>
    <w:rsid w:val="00730302"/>
    <w:rsid w:val="00730436"/>
    <w:rsid w:val="0073058C"/>
    <w:rsid w:val="00730E42"/>
    <w:rsid w:val="00730F96"/>
    <w:rsid w:val="00731042"/>
    <w:rsid w:val="007311A9"/>
    <w:rsid w:val="00731860"/>
    <w:rsid w:val="00731A48"/>
    <w:rsid w:val="00731B62"/>
    <w:rsid w:val="00732C2F"/>
    <w:rsid w:val="00733504"/>
    <w:rsid w:val="007337B3"/>
    <w:rsid w:val="00733B69"/>
    <w:rsid w:val="00733E01"/>
    <w:rsid w:val="0073414C"/>
    <w:rsid w:val="0073483A"/>
    <w:rsid w:val="00734A9F"/>
    <w:rsid w:val="00734B6A"/>
    <w:rsid w:val="0073530F"/>
    <w:rsid w:val="00735596"/>
    <w:rsid w:val="0073585B"/>
    <w:rsid w:val="007358EC"/>
    <w:rsid w:val="00735966"/>
    <w:rsid w:val="00735BE7"/>
    <w:rsid w:val="00735FD2"/>
    <w:rsid w:val="00736638"/>
    <w:rsid w:val="00736851"/>
    <w:rsid w:val="0073690A"/>
    <w:rsid w:val="00736A00"/>
    <w:rsid w:val="00736CF7"/>
    <w:rsid w:val="00736DCB"/>
    <w:rsid w:val="00736EE1"/>
    <w:rsid w:val="007370C0"/>
    <w:rsid w:val="007375B6"/>
    <w:rsid w:val="0073769A"/>
    <w:rsid w:val="007377D3"/>
    <w:rsid w:val="00737A39"/>
    <w:rsid w:val="00740721"/>
    <w:rsid w:val="00740F95"/>
    <w:rsid w:val="007410E2"/>
    <w:rsid w:val="007410F3"/>
    <w:rsid w:val="0074177C"/>
    <w:rsid w:val="007419B9"/>
    <w:rsid w:val="00741ACD"/>
    <w:rsid w:val="00741CE3"/>
    <w:rsid w:val="007422E9"/>
    <w:rsid w:val="0074232D"/>
    <w:rsid w:val="00742487"/>
    <w:rsid w:val="0074260B"/>
    <w:rsid w:val="00742A9A"/>
    <w:rsid w:val="00742AC5"/>
    <w:rsid w:val="00742B25"/>
    <w:rsid w:val="00742B9D"/>
    <w:rsid w:val="00742EA8"/>
    <w:rsid w:val="0074312C"/>
    <w:rsid w:val="00743321"/>
    <w:rsid w:val="00743328"/>
    <w:rsid w:val="007434AA"/>
    <w:rsid w:val="007436F8"/>
    <w:rsid w:val="007439BC"/>
    <w:rsid w:val="00743B0E"/>
    <w:rsid w:val="00743E46"/>
    <w:rsid w:val="00743F93"/>
    <w:rsid w:val="0074400D"/>
    <w:rsid w:val="0074408D"/>
    <w:rsid w:val="0074451D"/>
    <w:rsid w:val="0074462F"/>
    <w:rsid w:val="00744664"/>
    <w:rsid w:val="0074488E"/>
    <w:rsid w:val="00744934"/>
    <w:rsid w:val="00744CD0"/>
    <w:rsid w:val="00745228"/>
    <w:rsid w:val="0074593D"/>
    <w:rsid w:val="00745B7C"/>
    <w:rsid w:val="00745B98"/>
    <w:rsid w:val="00745C46"/>
    <w:rsid w:val="00745C8F"/>
    <w:rsid w:val="00745F18"/>
    <w:rsid w:val="00746360"/>
    <w:rsid w:val="0074649D"/>
    <w:rsid w:val="00746B6C"/>
    <w:rsid w:val="00746CEE"/>
    <w:rsid w:val="00747012"/>
    <w:rsid w:val="007475EA"/>
    <w:rsid w:val="007479F1"/>
    <w:rsid w:val="00747C09"/>
    <w:rsid w:val="0075013B"/>
    <w:rsid w:val="00750551"/>
    <w:rsid w:val="0075075A"/>
    <w:rsid w:val="007507C5"/>
    <w:rsid w:val="007509EE"/>
    <w:rsid w:val="00750B96"/>
    <w:rsid w:val="00750CB9"/>
    <w:rsid w:val="00750DEF"/>
    <w:rsid w:val="00751141"/>
    <w:rsid w:val="00751340"/>
    <w:rsid w:val="00751726"/>
    <w:rsid w:val="0075180F"/>
    <w:rsid w:val="007518E5"/>
    <w:rsid w:val="00751A4C"/>
    <w:rsid w:val="007521A8"/>
    <w:rsid w:val="007523EE"/>
    <w:rsid w:val="00752780"/>
    <w:rsid w:val="00752ECD"/>
    <w:rsid w:val="0075304B"/>
    <w:rsid w:val="007531D5"/>
    <w:rsid w:val="00753289"/>
    <w:rsid w:val="007536A6"/>
    <w:rsid w:val="00753954"/>
    <w:rsid w:val="00753B20"/>
    <w:rsid w:val="00753BC0"/>
    <w:rsid w:val="00753BE8"/>
    <w:rsid w:val="00753CBA"/>
    <w:rsid w:val="00753D62"/>
    <w:rsid w:val="00754216"/>
    <w:rsid w:val="0075423B"/>
    <w:rsid w:val="007543D3"/>
    <w:rsid w:val="007544DE"/>
    <w:rsid w:val="00754624"/>
    <w:rsid w:val="00754697"/>
    <w:rsid w:val="00754A43"/>
    <w:rsid w:val="00754E46"/>
    <w:rsid w:val="007551F9"/>
    <w:rsid w:val="007553BD"/>
    <w:rsid w:val="0075544D"/>
    <w:rsid w:val="00755631"/>
    <w:rsid w:val="00755ABE"/>
    <w:rsid w:val="00756032"/>
    <w:rsid w:val="00756146"/>
    <w:rsid w:val="0075674E"/>
    <w:rsid w:val="00756DC3"/>
    <w:rsid w:val="00756DDB"/>
    <w:rsid w:val="00756E6F"/>
    <w:rsid w:val="00757380"/>
    <w:rsid w:val="00757400"/>
    <w:rsid w:val="00757699"/>
    <w:rsid w:val="0075783C"/>
    <w:rsid w:val="00757B77"/>
    <w:rsid w:val="00757BB2"/>
    <w:rsid w:val="00757D3B"/>
    <w:rsid w:val="00757FF9"/>
    <w:rsid w:val="00760441"/>
    <w:rsid w:val="00760512"/>
    <w:rsid w:val="007606BD"/>
    <w:rsid w:val="007609F5"/>
    <w:rsid w:val="00760CED"/>
    <w:rsid w:val="00760F2D"/>
    <w:rsid w:val="00761262"/>
    <w:rsid w:val="007614F2"/>
    <w:rsid w:val="007616A7"/>
    <w:rsid w:val="00761912"/>
    <w:rsid w:val="0076193A"/>
    <w:rsid w:val="00761DCD"/>
    <w:rsid w:val="007620ED"/>
    <w:rsid w:val="007620FE"/>
    <w:rsid w:val="00762499"/>
    <w:rsid w:val="00762995"/>
    <w:rsid w:val="007629CE"/>
    <w:rsid w:val="00762C9B"/>
    <w:rsid w:val="00762D40"/>
    <w:rsid w:val="007634F1"/>
    <w:rsid w:val="0076375C"/>
    <w:rsid w:val="00763A22"/>
    <w:rsid w:val="00763BC1"/>
    <w:rsid w:val="00763E06"/>
    <w:rsid w:val="007640D3"/>
    <w:rsid w:val="007642A7"/>
    <w:rsid w:val="00764720"/>
    <w:rsid w:val="0076496F"/>
    <w:rsid w:val="00764BDA"/>
    <w:rsid w:val="00764C1F"/>
    <w:rsid w:val="0076521F"/>
    <w:rsid w:val="0076536A"/>
    <w:rsid w:val="007653F9"/>
    <w:rsid w:val="007657F7"/>
    <w:rsid w:val="00765804"/>
    <w:rsid w:val="00765C07"/>
    <w:rsid w:val="00765CBD"/>
    <w:rsid w:val="00765F88"/>
    <w:rsid w:val="007667A1"/>
    <w:rsid w:val="00766981"/>
    <w:rsid w:val="00766A22"/>
    <w:rsid w:val="00766C74"/>
    <w:rsid w:val="00766F2D"/>
    <w:rsid w:val="00767097"/>
    <w:rsid w:val="007670DF"/>
    <w:rsid w:val="007671A0"/>
    <w:rsid w:val="00767251"/>
    <w:rsid w:val="00767631"/>
    <w:rsid w:val="0076773E"/>
    <w:rsid w:val="00767902"/>
    <w:rsid w:val="00767D21"/>
    <w:rsid w:val="007700B1"/>
    <w:rsid w:val="007700EE"/>
    <w:rsid w:val="00770253"/>
    <w:rsid w:val="00770441"/>
    <w:rsid w:val="00770737"/>
    <w:rsid w:val="0077079F"/>
    <w:rsid w:val="00770BB9"/>
    <w:rsid w:val="00770F1F"/>
    <w:rsid w:val="0077109A"/>
    <w:rsid w:val="007714EF"/>
    <w:rsid w:val="00771986"/>
    <w:rsid w:val="00771B26"/>
    <w:rsid w:val="00771B69"/>
    <w:rsid w:val="00772101"/>
    <w:rsid w:val="00772749"/>
    <w:rsid w:val="00772864"/>
    <w:rsid w:val="00772A96"/>
    <w:rsid w:val="00772CCD"/>
    <w:rsid w:val="00772CDE"/>
    <w:rsid w:val="00772D92"/>
    <w:rsid w:val="00772F46"/>
    <w:rsid w:val="00772FEB"/>
    <w:rsid w:val="0077328D"/>
    <w:rsid w:val="0077335D"/>
    <w:rsid w:val="007735FF"/>
    <w:rsid w:val="007736CA"/>
    <w:rsid w:val="0077375B"/>
    <w:rsid w:val="00773799"/>
    <w:rsid w:val="00773A49"/>
    <w:rsid w:val="00773C9C"/>
    <w:rsid w:val="007742A5"/>
    <w:rsid w:val="00774929"/>
    <w:rsid w:val="00774EDD"/>
    <w:rsid w:val="0077527E"/>
    <w:rsid w:val="007752D0"/>
    <w:rsid w:val="0077542B"/>
    <w:rsid w:val="007754BD"/>
    <w:rsid w:val="007754E8"/>
    <w:rsid w:val="007759BD"/>
    <w:rsid w:val="00775AD7"/>
    <w:rsid w:val="00775BB0"/>
    <w:rsid w:val="00775BC5"/>
    <w:rsid w:val="00775D31"/>
    <w:rsid w:val="00775D7C"/>
    <w:rsid w:val="00775D8D"/>
    <w:rsid w:val="00775E9A"/>
    <w:rsid w:val="0077649E"/>
    <w:rsid w:val="007764EF"/>
    <w:rsid w:val="007766C2"/>
    <w:rsid w:val="00776702"/>
    <w:rsid w:val="00776CFA"/>
    <w:rsid w:val="00776D7D"/>
    <w:rsid w:val="00776F24"/>
    <w:rsid w:val="00776F54"/>
    <w:rsid w:val="00776FE8"/>
    <w:rsid w:val="007770D9"/>
    <w:rsid w:val="007772DC"/>
    <w:rsid w:val="007772ED"/>
    <w:rsid w:val="00777306"/>
    <w:rsid w:val="00777319"/>
    <w:rsid w:val="0077756D"/>
    <w:rsid w:val="00777A16"/>
    <w:rsid w:val="00777BDF"/>
    <w:rsid w:val="00777C41"/>
    <w:rsid w:val="00777F9F"/>
    <w:rsid w:val="00780038"/>
    <w:rsid w:val="007804AB"/>
    <w:rsid w:val="00780A69"/>
    <w:rsid w:val="007810DA"/>
    <w:rsid w:val="0078127E"/>
    <w:rsid w:val="007812B5"/>
    <w:rsid w:val="00781397"/>
    <w:rsid w:val="007813D5"/>
    <w:rsid w:val="00781779"/>
    <w:rsid w:val="00781BE3"/>
    <w:rsid w:val="00781F9C"/>
    <w:rsid w:val="0078226B"/>
    <w:rsid w:val="007824DA"/>
    <w:rsid w:val="0078274E"/>
    <w:rsid w:val="0078284E"/>
    <w:rsid w:val="00782AF8"/>
    <w:rsid w:val="00782E1D"/>
    <w:rsid w:val="00783026"/>
    <w:rsid w:val="007830E3"/>
    <w:rsid w:val="00783266"/>
    <w:rsid w:val="007835CB"/>
    <w:rsid w:val="007835D0"/>
    <w:rsid w:val="00783812"/>
    <w:rsid w:val="0078390C"/>
    <w:rsid w:val="0078394A"/>
    <w:rsid w:val="00783BAC"/>
    <w:rsid w:val="00783D95"/>
    <w:rsid w:val="00783EE2"/>
    <w:rsid w:val="00783FE5"/>
    <w:rsid w:val="007843D5"/>
    <w:rsid w:val="0078470E"/>
    <w:rsid w:val="00784B62"/>
    <w:rsid w:val="00784D4B"/>
    <w:rsid w:val="0078507C"/>
    <w:rsid w:val="007852EB"/>
    <w:rsid w:val="00785380"/>
    <w:rsid w:val="0078540E"/>
    <w:rsid w:val="007854BC"/>
    <w:rsid w:val="0078556D"/>
    <w:rsid w:val="00785637"/>
    <w:rsid w:val="007858D3"/>
    <w:rsid w:val="00785949"/>
    <w:rsid w:val="00785950"/>
    <w:rsid w:val="00785E67"/>
    <w:rsid w:val="007862E6"/>
    <w:rsid w:val="007868EC"/>
    <w:rsid w:val="00786B28"/>
    <w:rsid w:val="00786BC6"/>
    <w:rsid w:val="00787346"/>
    <w:rsid w:val="0078736A"/>
    <w:rsid w:val="00787373"/>
    <w:rsid w:val="0078747F"/>
    <w:rsid w:val="00787648"/>
    <w:rsid w:val="00787702"/>
    <w:rsid w:val="00787927"/>
    <w:rsid w:val="00787999"/>
    <w:rsid w:val="00787B32"/>
    <w:rsid w:val="00790556"/>
    <w:rsid w:val="007907F8"/>
    <w:rsid w:val="00790E01"/>
    <w:rsid w:val="0079117A"/>
    <w:rsid w:val="007913A2"/>
    <w:rsid w:val="00791442"/>
    <w:rsid w:val="0079153F"/>
    <w:rsid w:val="007918C8"/>
    <w:rsid w:val="007918E2"/>
    <w:rsid w:val="00791AB3"/>
    <w:rsid w:val="007922D9"/>
    <w:rsid w:val="007923A6"/>
    <w:rsid w:val="00792429"/>
    <w:rsid w:val="00792688"/>
    <w:rsid w:val="0079274B"/>
    <w:rsid w:val="00792921"/>
    <w:rsid w:val="00792C31"/>
    <w:rsid w:val="00792CE9"/>
    <w:rsid w:val="00792DD1"/>
    <w:rsid w:val="0079320A"/>
    <w:rsid w:val="007932C6"/>
    <w:rsid w:val="0079331C"/>
    <w:rsid w:val="007933D4"/>
    <w:rsid w:val="00793819"/>
    <w:rsid w:val="00793CE0"/>
    <w:rsid w:val="00793DAF"/>
    <w:rsid w:val="00793E72"/>
    <w:rsid w:val="00793F25"/>
    <w:rsid w:val="00793F3D"/>
    <w:rsid w:val="0079435B"/>
    <w:rsid w:val="007943D4"/>
    <w:rsid w:val="00794842"/>
    <w:rsid w:val="00794922"/>
    <w:rsid w:val="00794963"/>
    <w:rsid w:val="00794D4D"/>
    <w:rsid w:val="00794DD7"/>
    <w:rsid w:val="00794E50"/>
    <w:rsid w:val="00795059"/>
    <w:rsid w:val="0079541A"/>
    <w:rsid w:val="0079542B"/>
    <w:rsid w:val="007957D6"/>
    <w:rsid w:val="00795E2C"/>
    <w:rsid w:val="0079691D"/>
    <w:rsid w:val="00796EF5"/>
    <w:rsid w:val="00796FC2"/>
    <w:rsid w:val="00797328"/>
    <w:rsid w:val="00797397"/>
    <w:rsid w:val="00797844"/>
    <w:rsid w:val="00797858"/>
    <w:rsid w:val="00797946"/>
    <w:rsid w:val="00797D75"/>
    <w:rsid w:val="007A0063"/>
    <w:rsid w:val="007A03E8"/>
    <w:rsid w:val="007A0509"/>
    <w:rsid w:val="007A06EB"/>
    <w:rsid w:val="007A0702"/>
    <w:rsid w:val="007A09E6"/>
    <w:rsid w:val="007A1085"/>
    <w:rsid w:val="007A13E5"/>
    <w:rsid w:val="007A14B8"/>
    <w:rsid w:val="007A15C8"/>
    <w:rsid w:val="007A161D"/>
    <w:rsid w:val="007A1CA4"/>
    <w:rsid w:val="007A1DBD"/>
    <w:rsid w:val="007A1DF1"/>
    <w:rsid w:val="007A1F3D"/>
    <w:rsid w:val="007A229E"/>
    <w:rsid w:val="007A27A1"/>
    <w:rsid w:val="007A2B1E"/>
    <w:rsid w:val="007A2BDE"/>
    <w:rsid w:val="007A2C33"/>
    <w:rsid w:val="007A2CCE"/>
    <w:rsid w:val="007A2FC2"/>
    <w:rsid w:val="007A34A2"/>
    <w:rsid w:val="007A3831"/>
    <w:rsid w:val="007A3BAA"/>
    <w:rsid w:val="007A3CD3"/>
    <w:rsid w:val="007A47FB"/>
    <w:rsid w:val="007A507F"/>
    <w:rsid w:val="007A50A7"/>
    <w:rsid w:val="007A528A"/>
    <w:rsid w:val="007A5B48"/>
    <w:rsid w:val="007A6085"/>
    <w:rsid w:val="007A64B6"/>
    <w:rsid w:val="007A66B2"/>
    <w:rsid w:val="007A6856"/>
    <w:rsid w:val="007A7156"/>
    <w:rsid w:val="007A7696"/>
    <w:rsid w:val="007A76F0"/>
    <w:rsid w:val="007A7D1D"/>
    <w:rsid w:val="007B0200"/>
    <w:rsid w:val="007B0381"/>
    <w:rsid w:val="007B0418"/>
    <w:rsid w:val="007B0586"/>
    <w:rsid w:val="007B07EF"/>
    <w:rsid w:val="007B0914"/>
    <w:rsid w:val="007B0C7B"/>
    <w:rsid w:val="007B0FA5"/>
    <w:rsid w:val="007B1021"/>
    <w:rsid w:val="007B10B9"/>
    <w:rsid w:val="007B1382"/>
    <w:rsid w:val="007B148C"/>
    <w:rsid w:val="007B16BA"/>
    <w:rsid w:val="007B2CA3"/>
    <w:rsid w:val="007B2EDC"/>
    <w:rsid w:val="007B30BC"/>
    <w:rsid w:val="007B36FE"/>
    <w:rsid w:val="007B42B6"/>
    <w:rsid w:val="007B4A0E"/>
    <w:rsid w:val="007B4A4E"/>
    <w:rsid w:val="007B4DFF"/>
    <w:rsid w:val="007B5169"/>
    <w:rsid w:val="007B517E"/>
    <w:rsid w:val="007B54D1"/>
    <w:rsid w:val="007B55CD"/>
    <w:rsid w:val="007B56F8"/>
    <w:rsid w:val="007B5710"/>
    <w:rsid w:val="007B59BC"/>
    <w:rsid w:val="007B5A74"/>
    <w:rsid w:val="007B5DBA"/>
    <w:rsid w:val="007B5DD9"/>
    <w:rsid w:val="007B5ED3"/>
    <w:rsid w:val="007B5EFD"/>
    <w:rsid w:val="007B641E"/>
    <w:rsid w:val="007B644D"/>
    <w:rsid w:val="007B65A0"/>
    <w:rsid w:val="007B6A08"/>
    <w:rsid w:val="007B6C7B"/>
    <w:rsid w:val="007B6D19"/>
    <w:rsid w:val="007B7B5C"/>
    <w:rsid w:val="007B7B91"/>
    <w:rsid w:val="007B7D5C"/>
    <w:rsid w:val="007B7D89"/>
    <w:rsid w:val="007C0168"/>
    <w:rsid w:val="007C03F4"/>
    <w:rsid w:val="007C059A"/>
    <w:rsid w:val="007C07A1"/>
    <w:rsid w:val="007C0D77"/>
    <w:rsid w:val="007C0ED5"/>
    <w:rsid w:val="007C1132"/>
    <w:rsid w:val="007C114F"/>
    <w:rsid w:val="007C1589"/>
    <w:rsid w:val="007C1840"/>
    <w:rsid w:val="007C185A"/>
    <w:rsid w:val="007C1E44"/>
    <w:rsid w:val="007C21A2"/>
    <w:rsid w:val="007C22DB"/>
    <w:rsid w:val="007C238E"/>
    <w:rsid w:val="007C251E"/>
    <w:rsid w:val="007C2A01"/>
    <w:rsid w:val="007C2D1A"/>
    <w:rsid w:val="007C2F99"/>
    <w:rsid w:val="007C303B"/>
    <w:rsid w:val="007C334D"/>
    <w:rsid w:val="007C35E9"/>
    <w:rsid w:val="007C3778"/>
    <w:rsid w:val="007C39B5"/>
    <w:rsid w:val="007C3B91"/>
    <w:rsid w:val="007C403E"/>
    <w:rsid w:val="007C4244"/>
    <w:rsid w:val="007C45F5"/>
    <w:rsid w:val="007C487B"/>
    <w:rsid w:val="007C4928"/>
    <w:rsid w:val="007C4931"/>
    <w:rsid w:val="007C4A78"/>
    <w:rsid w:val="007C4B2A"/>
    <w:rsid w:val="007C5027"/>
    <w:rsid w:val="007C5296"/>
    <w:rsid w:val="007C531E"/>
    <w:rsid w:val="007C5646"/>
    <w:rsid w:val="007C576E"/>
    <w:rsid w:val="007C58FE"/>
    <w:rsid w:val="007C5D2D"/>
    <w:rsid w:val="007C5F3C"/>
    <w:rsid w:val="007C647A"/>
    <w:rsid w:val="007C658E"/>
    <w:rsid w:val="007C67C2"/>
    <w:rsid w:val="007C6B9E"/>
    <w:rsid w:val="007C6E91"/>
    <w:rsid w:val="007C6F08"/>
    <w:rsid w:val="007C74D9"/>
    <w:rsid w:val="007C783A"/>
    <w:rsid w:val="007C7B3E"/>
    <w:rsid w:val="007C7CCF"/>
    <w:rsid w:val="007C7D51"/>
    <w:rsid w:val="007C7DD5"/>
    <w:rsid w:val="007C7DF9"/>
    <w:rsid w:val="007C7F45"/>
    <w:rsid w:val="007D016B"/>
    <w:rsid w:val="007D076B"/>
    <w:rsid w:val="007D07E5"/>
    <w:rsid w:val="007D1D61"/>
    <w:rsid w:val="007D23FB"/>
    <w:rsid w:val="007D2685"/>
    <w:rsid w:val="007D281F"/>
    <w:rsid w:val="007D2ADA"/>
    <w:rsid w:val="007D2DCA"/>
    <w:rsid w:val="007D314A"/>
    <w:rsid w:val="007D34F8"/>
    <w:rsid w:val="007D37A4"/>
    <w:rsid w:val="007D3AF8"/>
    <w:rsid w:val="007D3BB7"/>
    <w:rsid w:val="007D3D16"/>
    <w:rsid w:val="007D402C"/>
    <w:rsid w:val="007D45B8"/>
    <w:rsid w:val="007D4E4B"/>
    <w:rsid w:val="007D5000"/>
    <w:rsid w:val="007D509F"/>
    <w:rsid w:val="007D5173"/>
    <w:rsid w:val="007D5768"/>
    <w:rsid w:val="007D59F1"/>
    <w:rsid w:val="007D5AD2"/>
    <w:rsid w:val="007D5C7C"/>
    <w:rsid w:val="007D5CAC"/>
    <w:rsid w:val="007D5E04"/>
    <w:rsid w:val="007D5EB6"/>
    <w:rsid w:val="007D6093"/>
    <w:rsid w:val="007D6137"/>
    <w:rsid w:val="007D674F"/>
    <w:rsid w:val="007D6773"/>
    <w:rsid w:val="007D69C8"/>
    <w:rsid w:val="007D6BDB"/>
    <w:rsid w:val="007D6C72"/>
    <w:rsid w:val="007D6F14"/>
    <w:rsid w:val="007D6FFD"/>
    <w:rsid w:val="007D7238"/>
    <w:rsid w:val="007D7832"/>
    <w:rsid w:val="007D7A24"/>
    <w:rsid w:val="007D7DA8"/>
    <w:rsid w:val="007D7E73"/>
    <w:rsid w:val="007E0018"/>
    <w:rsid w:val="007E0505"/>
    <w:rsid w:val="007E077E"/>
    <w:rsid w:val="007E07BD"/>
    <w:rsid w:val="007E090B"/>
    <w:rsid w:val="007E093F"/>
    <w:rsid w:val="007E0962"/>
    <w:rsid w:val="007E15E5"/>
    <w:rsid w:val="007E1627"/>
    <w:rsid w:val="007E17A5"/>
    <w:rsid w:val="007E1877"/>
    <w:rsid w:val="007E1AAD"/>
    <w:rsid w:val="007E1B12"/>
    <w:rsid w:val="007E1CBF"/>
    <w:rsid w:val="007E24C2"/>
    <w:rsid w:val="007E29E1"/>
    <w:rsid w:val="007E2BB1"/>
    <w:rsid w:val="007E2E7D"/>
    <w:rsid w:val="007E2F97"/>
    <w:rsid w:val="007E2FC6"/>
    <w:rsid w:val="007E341B"/>
    <w:rsid w:val="007E346F"/>
    <w:rsid w:val="007E3538"/>
    <w:rsid w:val="007E3743"/>
    <w:rsid w:val="007E3B2C"/>
    <w:rsid w:val="007E3B69"/>
    <w:rsid w:val="007E4048"/>
    <w:rsid w:val="007E40A7"/>
    <w:rsid w:val="007E45A4"/>
    <w:rsid w:val="007E462C"/>
    <w:rsid w:val="007E4BB5"/>
    <w:rsid w:val="007E5053"/>
    <w:rsid w:val="007E554F"/>
    <w:rsid w:val="007E57AE"/>
    <w:rsid w:val="007E5AFC"/>
    <w:rsid w:val="007E5D2A"/>
    <w:rsid w:val="007E5E47"/>
    <w:rsid w:val="007E5F24"/>
    <w:rsid w:val="007E5FAE"/>
    <w:rsid w:val="007E607A"/>
    <w:rsid w:val="007E639B"/>
    <w:rsid w:val="007E68E4"/>
    <w:rsid w:val="007E6954"/>
    <w:rsid w:val="007E6D0C"/>
    <w:rsid w:val="007E6E8F"/>
    <w:rsid w:val="007E6F05"/>
    <w:rsid w:val="007E70C9"/>
    <w:rsid w:val="007E735F"/>
    <w:rsid w:val="007E77B5"/>
    <w:rsid w:val="007E7A91"/>
    <w:rsid w:val="007E7D75"/>
    <w:rsid w:val="007E7DD0"/>
    <w:rsid w:val="007E7EC3"/>
    <w:rsid w:val="007E7F16"/>
    <w:rsid w:val="007F0607"/>
    <w:rsid w:val="007F0889"/>
    <w:rsid w:val="007F0964"/>
    <w:rsid w:val="007F0A35"/>
    <w:rsid w:val="007F0A54"/>
    <w:rsid w:val="007F0FAA"/>
    <w:rsid w:val="007F1112"/>
    <w:rsid w:val="007F1194"/>
    <w:rsid w:val="007F13AD"/>
    <w:rsid w:val="007F1565"/>
    <w:rsid w:val="007F1ECA"/>
    <w:rsid w:val="007F1EDF"/>
    <w:rsid w:val="007F1EE1"/>
    <w:rsid w:val="007F1EE5"/>
    <w:rsid w:val="007F2190"/>
    <w:rsid w:val="007F2269"/>
    <w:rsid w:val="007F2766"/>
    <w:rsid w:val="007F2B1D"/>
    <w:rsid w:val="007F2B31"/>
    <w:rsid w:val="007F2D26"/>
    <w:rsid w:val="007F342A"/>
    <w:rsid w:val="007F3503"/>
    <w:rsid w:val="007F3628"/>
    <w:rsid w:val="007F3838"/>
    <w:rsid w:val="007F3AD0"/>
    <w:rsid w:val="007F3D84"/>
    <w:rsid w:val="007F3DE0"/>
    <w:rsid w:val="007F3E02"/>
    <w:rsid w:val="007F3EAB"/>
    <w:rsid w:val="007F3FA3"/>
    <w:rsid w:val="007F3FD7"/>
    <w:rsid w:val="007F3FDD"/>
    <w:rsid w:val="007F4284"/>
    <w:rsid w:val="007F44D0"/>
    <w:rsid w:val="007F45B6"/>
    <w:rsid w:val="007F4A2D"/>
    <w:rsid w:val="007F4A71"/>
    <w:rsid w:val="007F4BB0"/>
    <w:rsid w:val="007F4F60"/>
    <w:rsid w:val="007F513B"/>
    <w:rsid w:val="007F52A4"/>
    <w:rsid w:val="007F546E"/>
    <w:rsid w:val="007F56AB"/>
    <w:rsid w:val="007F56BC"/>
    <w:rsid w:val="007F583F"/>
    <w:rsid w:val="007F619E"/>
    <w:rsid w:val="007F686C"/>
    <w:rsid w:val="007F68C3"/>
    <w:rsid w:val="007F6C86"/>
    <w:rsid w:val="007F7408"/>
    <w:rsid w:val="007F76D2"/>
    <w:rsid w:val="007F77E0"/>
    <w:rsid w:val="007F7AC3"/>
    <w:rsid w:val="007F7E4D"/>
    <w:rsid w:val="00800476"/>
    <w:rsid w:val="008006C5"/>
    <w:rsid w:val="008007A4"/>
    <w:rsid w:val="00800ACC"/>
    <w:rsid w:val="00800B86"/>
    <w:rsid w:val="00800C84"/>
    <w:rsid w:val="00800ED5"/>
    <w:rsid w:val="00800F43"/>
    <w:rsid w:val="0080100E"/>
    <w:rsid w:val="00801029"/>
    <w:rsid w:val="008010FF"/>
    <w:rsid w:val="0080162C"/>
    <w:rsid w:val="00801680"/>
    <w:rsid w:val="0080199D"/>
    <w:rsid w:val="00801B41"/>
    <w:rsid w:val="00801D0E"/>
    <w:rsid w:val="00801D6C"/>
    <w:rsid w:val="00801DEF"/>
    <w:rsid w:val="00801ED2"/>
    <w:rsid w:val="0080220E"/>
    <w:rsid w:val="008022C5"/>
    <w:rsid w:val="0080275D"/>
    <w:rsid w:val="00802E49"/>
    <w:rsid w:val="00802E70"/>
    <w:rsid w:val="00802EB1"/>
    <w:rsid w:val="00802F58"/>
    <w:rsid w:val="00802FAF"/>
    <w:rsid w:val="0080312E"/>
    <w:rsid w:val="008033E8"/>
    <w:rsid w:val="0080340E"/>
    <w:rsid w:val="0080372F"/>
    <w:rsid w:val="00803968"/>
    <w:rsid w:val="00803B3B"/>
    <w:rsid w:val="00803DDC"/>
    <w:rsid w:val="00803F1F"/>
    <w:rsid w:val="00803F39"/>
    <w:rsid w:val="0080436F"/>
    <w:rsid w:val="0080475E"/>
    <w:rsid w:val="00804B53"/>
    <w:rsid w:val="00804B6E"/>
    <w:rsid w:val="00804BB5"/>
    <w:rsid w:val="00804BFC"/>
    <w:rsid w:val="00804D02"/>
    <w:rsid w:val="00804EE1"/>
    <w:rsid w:val="00805204"/>
    <w:rsid w:val="0080540A"/>
    <w:rsid w:val="00805A75"/>
    <w:rsid w:val="00805AF6"/>
    <w:rsid w:val="008061F7"/>
    <w:rsid w:val="008061FF"/>
    <w:rsid w:val="0080669E"/>
    <w:rsid w:val="00806797"/>
    <w:rsid w:val="008067D5"/>
    <w:rsid w:val="008067E1"/>
    <w:rsid w:val="00806A08"/>
    <w:rsid w:val="00806C2E"/>
    <w:rsid w:val="00806C49"/>
    <w:rsid w:val="00806CBD"/>
    <w:rsid w:val="00807037"/>
    <w:rsid w:val="0080706F"/>
    <w:rsid w:val="008071B6"/>
    <w:rsid w:val="0080752A"/>
    <w:rsid w:val="008076C3"/>
    <w:rsid w:val="00807989"/>
    <w:rsid w:val="00807F1D"/>
    <w:rsid w:val="00810490"/>
    <w:rsid w:val="00810617"/>
    <w:rsid w:val="00811675"/>
    <w:rsid w:val="00811D1B"/>
    <w:rsid w:val="008121F3"/>
    <w:rsid w:val="008123C7"/>
    <w:rsid w:val="008125EF"/>
    <w:rsid w:val="008128D7"/>
    <w:rsid w:val="008128F4"/>
    <w:rsid w:val="00812CFF"/>
    <w:rsid w:val="00812E72"/>
    <w:rsid w:val="00812E75"/>
    <w:rsid w:val="008134A1"/>
    <w:rsid w:val="008136B8"/>
    <w:rsid w:val="00813B07"/>
    <w:rsid w:val="00813BB2"/>
    <w:rsid w:val="00814439"/>
    <w:rsid w:val="00814902"/>
    <w:rsid w:val="0081494B"/>
    <w:rsid w:val="00814976"/>
    <w:rsid w:val="00814E34"/>
    <w:rsid w:val="008151CD"/>
    <w:rsid w:val="00815A1D"/>
    <w:rsid w:val="00815DED"/>
    <w:rsid w:val="00815F25"/>
    <w:rsid w:val="008163EB"/>
    <w:rsid w:val="00816834"/>
    <w:rsid w:val="00816CC2"/>
    <w:rsid w:val="00816CCA"/>
    <w:rsid w:val="00816E7A"/>
    <w:rsid w:val="0081742F"/>
    <w:rsid w:val="0081768D"/>
    <w:rsid w:val="0081780F"/>
    <w:rsid w:val="008179B4"/>
    <w:rsid w:val="008179C7"/>
    <w:rsid w:val="00817B34"/>
    <w:rsid w:val="00817E6D"/>
    <w:rsid w:val="00817F10"/>
    <w:rsid w:val="00817F22"/>
    <w:rsid w:val="008202E3"/>
    <w:rsid w:val="008203F7"/>
    <w:rsid w:val="00820BC4"/>
    <w:rsid w:val="00820E88"/>
    <w:rsid w:val="008210BC"/>
    <w:rsid w:val="00821273"/>
    <w:rsid w:val="008213AE"/>
    <w:rsid w:val="008213DC"/>
    <w:rsid w:val="00821533"/>
    <w:rsid w:val="0082187D"/>
    <w:rsid w:val="00821A38"/>
    <w:rsid w:val="008226C4"/>
    <w:rsid w:val="00822997"/>
    <w:rsid w:val="00822A9D"/>
    <w:rsid w:val="0082303A"/>
    <w:rsid w:val="008232E9"/>
    <w:rsid w:val="00823458"/>
    <w:rsid w:val="00823934"/>
    <w:rsid w:val="00823C3D"/>
    <w:rsid w:val="0082401E"/>
    <w:rsid w:val="00824128"/>
    <w:rsid w:val="00824A6E"/>
    <w:rsid w:val="00824D57"/>
    <w:rsid w:val="00825080"/>
    <w:rsid w:val="008250AF"/>
    <w:rsid w:val="008251E9"/>
    <w:rsid w:val="008255A8"/>
    <w:rsid w:val="008258B1"/>
    <w:rsid w:val="0082593B"/>
    <w:rsid w:val="0082594C"/>
    <w:rsid w:val="008259C1"/>
    <w:rsid w:val="008267FD"/>
    <w:rsid w:val="00826CD1"/>
    <w:rsid w:val="00826D04"/>
    <w:rsid w:val="00826E34"/>
    <w:rsid w:val="00827156"/>
    <w:rsid w:val="00827E51"/>
    <w:rsid w:val="00827E52"/>
    <w:rsid w:val="00827E8E"/>
    <w:rsid w:val="00830312"/>
    <w:rsid w:val="008308B4"/>
    <w:rsid w:val="00830DAE"/>
    <w:rsid w:val="00830FDF"/>
    <w:rsid w:val="00831199"/>
    <w:rsid w:val="00831C00"/>
    <w:rsid w:val="0083237A"/>
    <w:rsid w:val="008323CA"/>
    <w:rsid w:val="0083292F"/>
    <w:rsid w:val="00832989"/>
    <w:rsid w:val="00832A76"/>
    <w:rsid w:val="00832B00"/>
    <w:rsid w:val="00832F83"/>
    <w:rsid w:val="008332EF"/>
    <w:rsid w:val="008335A3"/>
    <w:rsid w:val="008338BA"/>
    <w:rsid w:val="00833979"/>
    <w:rsid w:val="00833AC5"/>
    <w:rsid w:val="00834113"/>
    <w:rsid w:val="0083411C"/>
    <w:rsid w:val="00834843"/>
    <w:rsid w:val="00834A03"/>
    <w:rsid w:val="00834AF0"/>
    <w:rsid w:val="00835272"/>
    <w:rsid w:val="0083571E"/>
    <w:rsid w:val="00835922"/>
    <w:rsid w:val="00835A4C"/>
    <w:rsid w:val="00835AA0"/>
    <w:rsid w:val="00835C8D"/>
    <w:rsid w:val="00835CA7"/>
    <w:rsid w:val="00835F8E"/>
    <w:rsid w:val="00836252"/>
    <w:rsid w:val="008364BC"/>
    <w:rsid w:val="0083669B"/>
    <w:rsid w:val="008368BC"/>
    <w:rsid w:val="00836957"/>
    <w:rsid w:val="00836A42"/>
    <w:rsid w:val="00836A92"/>
    <w:rsid w:val="00836BF3"/>
    <w:rsid w:val="00836CE0"/>
    <w:rsid w:val="00837602"/>
    <w:rsid w:val="00837969"/>
    <w:rsid w:val="00837A05"/>
    <w:rsid w:val="00837C5F"/>
    <w:rsid w:val="00840084"/>
    <w:rsid w:val="00840240"/>
    <w:rsid w:val="008407F2"/>
    <w:rsid w:val="00840C80"/>
    <w:rsid w:val="00841297"/>
    <w:rsid w:val="0084154F"/>
    <w:rsid w:val="0084164E"/>
    <w:rsid w:val="00841697"/>
    <w:rsid w:val="00841E6A"/>
    <w:rsid w:val="00842038"/>
    <w:rsid w:val="008422E2"/>
    <w:rsid w:val="008427FC"/>
    <w:rsid w:val="00842B2B"/>
    <w:rsid w:val="00842E0E"/>
    <w:rsid w:val="00842F74"/>
    <w:rsid w:val="00842FEB"/>
    <w:rsid w:val="00843127"/>
    <w:rsid w:val="008433F1"/>
    <w:rsid w:val="00843D94"/>
    <w:rsid w:val="008448E3"/>
    <w:rsid w:val="00844B60"/>
    <w:rsid w:val="00844CA1"/>
    <w:rsid w:val="008451B3"/>
    <w:rsid w:val="008453DE"/>
    <w:rsid w:val="00845408"/>
    <w:rsid w:val="008456C8"/>
    <w:rsid w:val="008456F3"/>
    <w:rsid w:val="00845D6F"/>
    <w:rsid w:val="00846414"/>
    <w:rsid w:val="0084673C"/>
    <w:rsid w:val="008468B4"/>
    <w:rsid w:val="00846FF0"/>
    <w:rsid w:val="00847608"/>
    <w:rsid w:val="00847D72"/>
    <w:rsid w:val="00850123"/>
    <w:rsid w:val="0085036A"/>
    <w:rsid w:val="008503D9"/>
    <w:rsid w:val="0085059F"/>
    <w:rsid w:val="0085078A"/>
    <w:rsid w:val="00850927"/>
    <w:rsid w:val="00850BB0"/>
    <w:rsid w:val="00850CAE"/>
    <w:rsid w:val="00850CBE"/>
    <w:rsid w:val="00850E1B"/>
    <w:rsid w:val="00850F18"/>
    <w:rsid w:val="00851607"/>
    <w:rsid w:val="00851633"/>
    <w:rsid w:val="008517FC"/>
    <w:rsid w:val="00851A2F"/>
    <w:rsid w:val="0085217C"/>
    <w:rsid w:val="008526B9"/>
    <w:rsid w:val="00852751"/>
    <w:rsid w:val="00852A0A"/>
    <w:rsid w:val="00852E80"/>
    <w:rsid w:val="008531DB"/>
    <w:rsid w:val="008532DC"/>
    <w:rsid w:val="008534B0"/>
    <w:rsid w:val="0085351B"/>
    <w:rsid w:val="00853566"/>
    <w:rsid w:val="008535E6"/>
    <w:rsid w:val="00853828"/>
    <w:rsid w:val="00853878"/>
    <w:rsid w:val="00853A20"/>
    <w:rsid w:val="00853DC2"/>
    <w:rsid w:val="00853F7E"/>
    <w:rsid w:val="00853FC8"/>
    <w:rsid w:val="008540D8"/>
    <w:rsid w:val="008543AA"/>
    <w:rsid w:val="00854451"/>
    <w:rsid w:val="00854460"/>
    <w:rsid w:val="00854854"/>
    <w:rsid w:val="00854AAC"/>
    <w:rsid w:val="00854C3B"/>
    <w:rsid w:val="0085551C"/>
    <w:rsid w:val="0085553C"/>
    <w:rsid w:val="00855636"/>
    <w:rsid w:val="008559AF"/>
    <w:rsid w:val="00855A16"/>
    <w:rsid w:val="00855D12"/>
    <w:rsid w:val="00855D1D"/>
    <w:rsid w:val="00855FAE"/>
    <w:rsid w:val="008564FF"/>
    <w:rsid w:val="0085693E"/>
    <w:rsid w:val="00856E00"/>
    <w:rsid w:val="00856FC1"/>
    <w:rsid w:val="00857300"/>
    <w:rsid w:val="00857E1F"/>
    <w:rsid w:val="008605E6"/>
    <w:rsid w:val="00861122"/>
    <w:rsid w:val="00861400"/>
    <w:rsid w:val="00861A94"/>
    <w:rsid w:val="00861A9A"/>
    <w:rsid w:val="00861BE7"/>
    <w:rsid w:val="00861D55"/>
    <w:rsid w:val="00861EA1"/>
    <w:rsid w:val="008623B0"/>
    <w:rsid w:val="008625D1"/>
    <w:rsid w:val="008626ED"/>
    <w:rsid w:val="00862C97"/>
    <w:rsid w:val="008630D8"/>
    <w:rsid w:val="00863103"/>
    <w:rsid w:val="00863415"/>
    <w:rsid w:val="0086357A"/>
    <w:rsid w:val="0086358C"/>
    <w:rsid w:val="00863A86"/>
    <w:rsid w:val="00863CF8"/>
    <w:rsid w:val="00863D31"/>
    <w:rsid w:val="008640BF"/>
    <w:rsid w:val="0086447B"/>
    <w:rsid w:val="00864982"/>
    <w:rsid w:val="00864AB8"/>
    <w:rsid w:val="0086502A"/>
    <w:rsid w:val="00865835"/>
    <w:rsid w:val="00866069"/>
    <w:rsid w:val="008665FC"/>
    <w:rsid w:val="00866F2A"/>
    <w:rsid w:val="008670B1"/>
    <w:rsid w:val="00867931"/>
    <w:rsid w:val="00867A77"/>
    <w:rsid w:val="00867AD6"/>
    <w:rsid w:val="00867BA7"/>
    <w:rsid w:val="00867D35"/>
    <w:rsid w:val="00870138"/>
    <w:rsid w:val="00870338"/>
    <w:rsid w:val="00870401"/>
    <w:rsid w:val="008709B3"/>
    <w:rsid w:val="00870ACF"/>
    <w:rsid w:val="00870D12"/>
    <w:rsid w:val="00870EFD"/>
    <w:rsid w:val="00870F7E"/>
    <w:rsid w:val="0087101A"/>
    <w:rsid w:val="00871542"/>
    <w:rsid w:val="008717AD"/>
    <w:rsid w:val="00871896"/>
    <w:rsid w:val="00872AD1"/>
    <w:rsid w:val="00872C40"/>
    <w:rsid w:val="00873825"/>
    <w:rsid w:val="0087391B"/>
    <w:rsid w:val="00873BE4"/>
    <w:rsid w:val="00873D9D"/>
    <w:rsid w:val="00873FCF"/>
    <w:rsid w:val="00874187"/>
    <w:rsid w:val="008741EC"/>
    <w:rsid w:val="00874E0A"/>
    <w:rsid w:val="008750F8"/>
    <w:rsid w:val="008753A1"/>
    <w:rsid w:val="008753B1"/>
    <w:rsid w:val="00875572"/>
    <w:rsid w:val="00875AC3"/>
    <w:rsid w:val="00875B75"/>
    <w:rsid w:val="00875E68"/>
    <w:rsid w:val="00875F41"/>
    <w:rsid w:val="00875F5F"/>
    <w:rsid w:val="00875FD4"/>
    <w:rsid w:val="008760A3"/>
    <w:rsid w:val="00876153"/>
    <w:rsid w:val="008766DE"/>
    <w:rsid w:val="00876964"/>
    <w:rsid w:val="00876B46"/>
    <w:rsid w:val="00877049"/>
    <w:rsid w:val="00877051"/>
    <w:rsid w:val="008771C3"/>
    <w:rsid w:val="00877764"/>
    <w:rsid w:val="00877986"/>
    <w:rsid w:val="00877AA7"/>
    <w:rsid w:val="00877BF5"/>
    <w:rsid w:val="00877C6E"/>
    <w:rsid w:val="00877E25"/>
    <w:rsid w:val="00877F42"/>
    <w:rsid w:val="00877F69"/>
    <w:rsid w:val="00877FBC"/>
    <w:rsid w:val="008800F6"/>
    <w:rsid w:val="00880819"/>
    <w:rsid w:val="00880868"/>
    <w:rsid w:val="00880C6C"/>
    <w:rsid w:val="00880CAF"/>
    <w:rsid w:val="00881099"/>
    <w:rsid w:val="00881333"/>
    <w:rsid w:val="008817DF"/>
    <w:rsid w:val="00881801"/>
    <w:rsid w:val="00881A62"/>
    <w:rsid w:val="00881D95"/>
    <w:rsid w:val="00881DFF"/>
    <w:rsid w:val="008820E6"/>
    <w:rsid w:val="0088236E"/>
    <w:rsid w:val="00882472"/>
    <w:rsid w:val="00882647"/>
    <w:rsid w:val="00882726"/>
    <w:rsid w:val="00882981"/>
    <w:rsid w:val="00882B3F"/>
    <w:rsid w:val="00882D1A"/>
    <w:rsid w:val="00882E50"/>
    <w:rsid w:val="008830B8"/>
    <w:rsid w:val="00883117"/>
    <w:rsid w:val="00883158"/>
    <w:rsid w:val="00883382"/>
    <w:rsid w:val="008835EC"/>
    <w:rsid w:val="008839B1"/>
    <w:rsid w:val="00883C96"/>
    <w:rsid w:val="00883D11"/>
    <w:rsid w:val="00883DD1"/>
    <w:rsid w:val="00883F0F"/>
    <w:rsid w:val="00884047"/>
    <w:rsid w:val="00884066"/>
    <w:rsid w:val="0088417D"/>
    <w:rsid w:val="0088433C"/>
    <w:rsid w:val="008843E6"/>
    <w:rsid w:val="00884472"/>
    <w:rsid w:val="0088486E"/>
    <w:rsid w:val="008849A4"/>
    <w:rsid w:val="00884CE0"/>
    <w:rsid w:val="00884CEF"/>
    <w:rsid w:val="00884F71"/>
    <w:rsid w:val="008853C2"/>
    <w:rsid w:val="00885660"/>
    <w:rsid w:val="008856AE"/>
    <w:rsid w:val="0088593F"/>
    <w:rsid w:val="00885983"/>
    <w:rsid w:val="00885B1D"/>
    <w:rsid w:val="00885B6F"/>
    <w:rsid w:val="00885B8E"/>
    <w:rsid w:val="00885D1B"/>
    <w:rsid w:val="008861D7"/>
    <w:rsid w:val="00886340"/>
    <w:rsid w:val="008869EB"/>
    <w:rsid w:val="00886A02"/>
    <w:rsid w:val="00886A8F"/>
    <w:rsid w:val="00887345"/>
    <w:rsid w:val="008873FF"/>
    <w:rsid w:val="00887AA6"/>
    <w:rsid w:val="00887BFE"/>
    <w:rsid w:val="00887E64"/>
    <w:rsid w:val="00887F77"/>
    <w:rsid w:val="008903F3"/>
    <w:rsid w:val="00890582"/>
    <w:rsid w:val="00890717"/>
    <w:rsid w:val="00890745"/>
    <w:rsid w:val="00890DD0"/>
    <w:rsid w:val="0089108E"/>
    <w:rsid w:val="00891828"/>
    <w:rsid w:val="0089195E"/>
    <w:rsid w:val="00891A08"/>
    <w:rsid w:val="00891DCE"/>
    <w:rsid w:val="00891FA2"/>
    <w:rsid w:val="008920AE"/>
    <w:rsid w:val="008920EF"/>
    <w:rsid w:val="0089270F"/>
    <w:rsid w:val="00892997"/>
    <w:rsid w:val="00892A99"/>
    <w:rsid w:val="00892C88"/>
    <w:rsid w:val="00893670"/>
    <w:rsid w:val="008939D4"/>
    <w:rsid w:val="00893CEF"/>
    <w:rsid w:val="00893DD3"/>
    <w:rsid w:val="00893F1C"/>
    <w:rsid w:val="00893FEF"/>
    <w:rsid w:val="00894531"/>
    <w:rsid w:val="008945CD"/>
    <w:rsid w:val="0089475B"/>
    <w:rsid w:val="00894A9E"/>
    <w:rsid w:val="00894B78"/>
    <w:rsid w:val="00894C9D"/>
    <w:rsid w:val="00894D50"/>
    <w:rsid w:val="00894DDA"/>
    <w:rsid w:val="00894F55"/>
    <w:rsid w:val="00895060"/>
    <w:rsid w:val="00895283"/>
    <w:rsid w:val="00895369"/>
    <w:rsid w:val="00895769"/>
    <w:rsid w:val="008957C8"/>
    <w:rsid w:val="00895F9E"/>
    <w:rsid w:val="0089641F"/>
    <w:rsid w:val="00896700"/>
    <w:rsid w:val="00896860"/>
    <w:rsid w:val="00896EFE"/>
    <w:rsid w:val="00897072"/>
    <w:rsid w:val="00897092"/>
    <w:rsid w:val="00897EAB"/>
    <w:rsid w:val="008A0159"/>
    <w:rsid w:val="008A032F"/>
    <w:rsid w:val="008A067A"/>
    <w:rsid w:val="008A07D6"/>
    <w:rsid w:val="008A07EC"/>
    <w:rsid w:val="008A0929"/>
    <w:rsid w:val="008A1544"/>
    <w:rsid w:val="008A1631"/>
    <w:rsid w:val="008A1E9D"/>
    <w:rsid w:val="008A25B7"/>
    <w:rsid w:val="008A25C0"/>
    <w:rsid w:val="008A2657"/>
    <w:rsid w:val="008A2C33"/>
    <w:rsid w:val="008A2E53"/>
    <w:rsid w:val="008A3068"/>
    <w:rsid w:val="008A30D9"/>
    <w:rsid w:val="008A312B"/>
    <w:rsid w:val="008A31FE"/>
    <w:rsid w:val="008A3666"/>
    <w:rsid w:val="008A451D"/>
    <w:rsid w:val="008A4632"/>
    <w:rsid w:val="008A4777"/>
    <w:rsid w:val="008A48A8"/>
    <w:rsid w:val="008A4932"/>
    <w:rsid w:val="008A4AE6"/>
    <w:rsid w:val="008A4E32"/>
    <w:rsid w:val="008A4EEC"/>
    <w:rsid w:val="008A50C4"/>
    <w:rsid w:val="008A5453"/>
    <w:rsid w:val="008A5458"/>
    <w:rsid w:val="008A56BD"/>
    <w:rsid w:val="008A5785"/>
    <w:rsid w:val="008A5996"/>
    <w:rsid w:val="008A5AFB"/>
    <w:rsid w:val="008A5C87"/>
    <w:rsid w:val="008A5FD2"/>
    <w:rsid w:val="008A619A"/>
    <w:rsid w:val="008A64BD"/>
    <w:rsid w:val="008A667A"/>
    <w:rsid w:val="008A6ED7"/>
    <w:rsid w:val="008A73CB"/>
    <w:rsid w:val="008A785F"/>
    <w:rsid w:val="008A78C9"/>
    <w:rsid w:val="008A7CF0"/>
    <w:rsid w:val="008A7CF8"/>
    <w:rsid w:val="008A7EBF"/>
    <w:rsid w:val="008B0077"/>
    <w:rsid w:val="008B0081"/>
    <w:rsid w:val="008B0107"/>
    <w:rsid w:val="008B0300"/>
    <w:rsid w:val="008B03D1"/>
    <w:rsid w:val="008B0515"/>
    <w:rsid w:val="008B05AA"/>
    <w:rsid w:val="008B085F"/>
    <w:rsid w:val="008B11AB"/>
    <w:rsid w:val="008B1269"/>
    <w:rsid w:val="008B13CA"/>
    <w:rsid w:val="008B1B37"/>
    <w:rsid w:val="008B1F1F"/>
    <w:rsid w:val="008B20BE"/>
    <w:rsid w:val="008B213A"/>
    <w:rsid w:val="008B249F"/>
    <w:rsid w:val="008B2657"/>
    <w:rsid w:val="008B2680"/>
    <w:rsid w:val="008B2A56"/>
    <w:rsid w:val="008B2E03"/>
    <w:rsid w:val="008B3566"/>
    <w:rsid w:val="008B3878"/>
    <w:rsid w:val="008B3897"/>
    <w:rsid w:val="008B3B5F"/>
    <w:rsid w:val="008B3C07"/>
    <w:rsid w:val="008B41CB"/>
    <w:rsid w:val="008B4222"/>
    <w:rsid w:val="008B43C1"/>
    <w:rsid w:val="008B459F"/>
    <w:rsid w:val="008B4936"/>
    <w:rsid w:val="008B4B44"/>
    <w:rsid w:val="008B4C58"/>
    <w:rsid w:val="008B4F92"/>
    <w:rsid w:val="008B51E3"/>
    <w:rsid w:val="008B51F7"/>
    <w:rsid w:val="008B5373"/>
    <w:rsid w:val="008B5C15"/>
    <w:rsid w:val="008B5C35"/>
    <w:rsid w:val="008B5C65"/>
    <w:rsid w:val="008B5D93"/>
    <w:rsid w:val="008B5F29"/>
    <w:rsid w:val="008B5F61"/>
    <w:rsid w:val="008B6405"/>
    <w:rsid w:val="008B6C8D"/>
    <w:rsid w:val="008B718A"/>
    <w:rsid w:val="008B7556"/>
    <w:rsid w:val="008B7833"/>
    <w:rsid w:val="008B794F"/>
    <w:rsid w:val="008C0524"/>
    <w:rsid w:val="008C059F"/>
    <w:rsid w:val="008C0ED1"/>
    <w:rsid w:val="008C10DA"/>
    <w:rsid w:val="008C1118"/>
    <w:rsid w:val="008C1384"/>
    <w:rsid w:val="008C1B44"/>
    <w:rsid w:val="008C1E4E"/>
    <w:rsid w:val="008C1EB5"/>
    <w:rsid w:val="008C1FAC"/>
    <w:rsid w:val="008C206E"/>
    <w:rsid w:val="008C2133"/>
    <w:rsid w:val="008C2387"/>
    <w:rsid w:val="008C25CC"/>
    <w:rsid w:val="008C27FD"/>
    <w:rsid w:val="008C28B8"/>
    <w:rsid w:val="008C28FB"/>
    <w:rsid w:val="008C2A7E"/>
    <w:rsid w:val="008C3096"/>
    <w:rsid w:val="008C30C8"/>
    <w:rsid w:val="008C3155"/>
    <w:rsid w:val="008C35F0"/>
    <w:rsid w:val="008C3717"/>
    <w:rsid w:val="008C3785"/>
    <w:rsid w:val="008C3939"/>
    <w:rsid w:val="008C3BF8"/>
    <w:rsid w:val="008C3D4B"/>
    <w:rsid w:val="008C3F71"/>
    <w:rsid w:val="008C40E8"/>
    <w:rsid w:val="008C47C1"/>
    <w:rsid w:val="008C4922"/>
    <w:rsid w:val="008C5666"/>
    <w:rsid w:val="008C5778"/>
    <w:rsid w:val="008C57D7"/>
    <w:rsid w:val="008C57E2"/>
    <w:rsid w:val="008C5950"/>
    <w:rsid w:val="008C5C72"/>
    <w:rsid w:val="008C5E31"/>
    <w:rsid w:val="008C5EAC"/>
    <w:rsid w:val="008C5F4B"/>
    <w:rsid w:val="008C5F88"/>
    <w:rsid w:val="008C656A"/>
    <w:rsid w:val="008C65A1"/>
    <w:rsid w:val="008C6FEB"/>
    <w:rsid w:val="008C7603"/>
    <w:rsid w:val="008C7753"/>
    <w:rsid w:val="008C7938"/>
    <w:rsid w:val="008C793F"/>
    <w:rsid w:val="008C79D7"/>
    <w:rsid w:val="008C7C34"/>
    <w:rsid w:val="008C7F55"/>
    <w:rsid w:val="008D0388"/>
    <w:rsid w:val="008D04D9"/>
    <w:rsid w:val="008D0A2E"/>
    <w:rsid w:val="008D1155"/>
    <w:rsid w:val="008D1A3F"/>
    <w:rsid w:val="008D1ADD"/>
    <w:rsid w:val="008D2245"/>
    <w:rsid w:val="008D2CD3"/>
    <w:rsid w:val="008D2ECF"/>
    <w:rsid w:val="008D3290"/>
    <w:rsid w:val="008D377C"/>
    <w:rsid w:val="008D3BBD"/>
    <w:rsid w:val="008D3D24"/>
    <w:rsid w:val="008D40AB"/>
    <w:rsid w:val="008D4360"/>
    <w:rsid w:val="008D48D4"/>
    <w:rsid w:val="008D5017"/>
    <w:rsid w:val="008D5074"/>
    <w:rsid w:val="008D56DC"/>
    <w:rsid w:val="008D59BF"/>
    <w:rsid w:val="008D59F9"/>
    <w:rsid w:val="008D5B03"/>
    <w:rsid w:val="008D5BCA"/>
    <w:rsid w:val="008D5FCA"/>
    <w:rsid w:val="008D60FF"/>
    <w:rsid w:val="008D6136"/>
    <w:rsid w:val="008D6219"/>
    <w:rsid w:val="008D63F3"/>
    <w:rsid w:val="008D6420"/>
    <w:rsid w:val="008D6539"/>
    <w:rsid w:val="008D6B0D"/>
    <w:rsid w:val="008D6BAA"/>
    <w:rsid w:val="008D6D34"/>
    <w:rsid w:val="008D6F77"/>
    <w:rsid w:val="008D737E"/>
    <w:rsid w:val="008D73FA"/>
    <w:rsid w:val="008D7CC0"/>
    <w:rsid w:val="008D7DE0"/>
    <w:rsid w:val="008E0400"/>
    <w:rsid w:val="008E05DD"/>
    <w:rsid w:val="008E0B8F"/>
    <w:rsid w:val="008E0C89"/>
    <w:rsid w:val="008E19CC"/>
    <w:rsid w:val="008E1A7D"/>
    <w:rsid w:val="008E2183"/>
    <w:rsid w:val="008E2566"/>
    <w:rsid w:val="008E25C2"/>
    <w:rsid w:val="008E25CD"/>
    <w:rsid w:val="008E25ED"/>
    <w:rsid w:val="008E2D6F"/>
    <w:rsid w:val="008E3418"/>
    <w:rsid w:val="008E3513"/>
    <w:rsid w:val="008E369B"/>
    <w:rsid w:val="008E3AB5"/>
    <w:rsid w:val="008E4234"/>
    <w:rsid w:val="008E426E"/>
    <w:rsid w:val="008E4277"/>
    <w:rsid w:val="008E42AD"/>
    <w:rsid w:val="008E4382"/>
    <w:rsid w:val="008E456E"/>
    <w:rsid w:val="008E4A99"/>
    <w:rsid w:val="008E4C75"/>
    <w:rsid w:val="008E505C"/>
    <w:rsid w:val="008E55B7"/>
    <w:rsid w:val="008E56AF"/>
    <w:rsid w:val="008E5B3A"/>
    <w:rsid w:val="008E5BE8"/>
    <w:rsid w:val="008E5C5D"/>
    <w:rsid w:val="008E5C61"/>
    <w:rsid w:val="008E5DA6"/>
    <w:rsid w:val="008E5F38"/>
    <w:rsid w:val="008E6776"/>
    <w:rsid w:val="008E69FD"/>
    <w:rsid w:val="008E6B5A"/>
    <w:rsid w:val="008E6F53"/>
    <w:rsid w:val="008E6FBA"/>
    <w:rsid w:val="008E702A"/>
    <w:rsid w:val="008E73D6"/>
    <w:rsid w:val="008E7413"/>
    <w:rsid w:val="008E7A6D"/>
    <w:rsid w:val="008E7B95"/>
    <w:rsid w:val="008E7BED"/>
    <w:rsid w:val="008E7DDF"/>
    <w:rsid w:val="008E7ED0"/>
    <w:rsid w:val="008F0081"/>
    <w:rsid w:val="008F00F8"/>
    <w:rsid w:val="008F00FA"/>
    <w:rsid w:val="008F03A8"/>
    <w:rsid w:val="008F0CDC"/>
    <w:rsid w:val="008F0DBA"/>
    <w:rsid w:val="008F0E71"/>
    <w:rsid w:val="008F142B"/>
    <w:rsid w:val="008F1469"/>
    <w:rsid w:val="008F22C0"/>
    <w:rsid w:val="008F245C"/>
    <w:rsid w:val="008F2566"/>
    <w:rsid w:val="008F26EF"/>
    <w:rsid w:val="008F285A"/>
    <w:rsid w:val="008F2A17"/>
    <w:rsid w:val="008F2C0D"/>
    <w:rsid w:val="008F2FCA"/>
    <w:rsid w:val="008F335F"/>
    <w:rsid w:val="008F3700"/>
    <w:rsid w:val="008F3C75"/>
    <w:rsid w:val="008F3F70"/>
    <w:rsid w:val="008F4079"/>
    <w:rsid w:val="008F48E6"/>
    <w:rsid w:val="008F4A3B"/>
    <w:rsid w:val="008F4A85"/>
    <w:rsid w:val="008F4AEC"/>
    <w:rsid w:val="008F4D9A"/>
    <w:rsid w:val="008F4F99"/>
    <w:rsid w:val="008F5809"/>
    <w:rsid w:val="008F5E1A"/>
    <w:rsid w:val="008F5EF9"/>
    <w:rsid w:val="008F5F8E"/>
    <w:rsid w:val="008F61AC"/>
    <w:rsid w:val="008F65B9"/>
    <w:rsid w:val="008F68D8"/>
    <w:rsid w:val="008F69F6"/>
    <w:rsid w:val="008F6D9C"/>
    <w:rsid w:val="008F6E21"/>
    <w:rsid w:val="008F70A3"/>
    <w:rsid w:val="008F71A0"/>
    <w:rsid w:val="008F71A8"/>
    <w:rsid w:val="008F75D9"/>
    <w:rsid w:val="008F78DF"/>
    <w:rsid w:val="008F7B9D"/>
    <w:rsid w:val="008F7C57"/>
    <w:rsid w:val="008F7E82"/>
    <w:rsid w:val="008F7FA4"/>
    <w:rsid w:val="00900253"/>
    <w:rsid w:val="009002B6"/>
    <w:rsid w:val="009006F0"/>
    <w:rsid w:val="00900BF0"/>
    <w:rsid w:val="00900F06"/>
    <w:rsid w:val="0090105A"/>
    <w:rsid w:val="009011B9"/>
    <w:rsid w:val="0090157A"/>
    <w:rsid w:val="009018CA"/>
    <w:rsid w:val="00901B87"/>
    <w:rsid w:val="00901C81"/>
    <w:rsid w:val="00901D76"/>
    <w:rsid w:val="00901E76"/>
    <w:rsid w:val="00901EDC"/>
    <w:rsid w:val="0090208F"/>
    <w:rsid w:val="0090252D"/>
    <w:rsid w:val="0090281F"/>
    <w:rsid w:val="0090290E"/>
    <w:rsid w:val="00902B7A"/>
    <w:rsid w:val="00902F5B"/>
    <w:rsid w:val="009032DA"/>
    <w:rsid w:val="0090388D"/>
    <w:rsid w:val="00903E8A"/>
    <w:rsid w:val="00904167"/>
    <w:rsid w:val="0090441F"/>
    <w:rsid w:val="009048F0"/>
    <w:rsid w:val="00904A49"/>
    <w:rsid w:val="00904ABF"/>
    <w:rsid w:val="00905345"/>
    <w:rsid w:val="0090550C"/>
    <w:rsid w:val="00905F70"/>
    <w:rsid w:val="009060AD"/>
    <w:rsid w:val="0090610C"/>
    <w:rsid w:val="0090632F"/>
    <w:rsid w:val="009066CB"/>
    <w:rsid w:val="00906BA1"/>
    <w:rsid w:val="00906DD1"/>
    <w:rsid w:val="00906E38"/>
    <w:rsid w:val="00907428"/>
    <w:rsid w:val="009074E4"/>
    <w:rsid w:val="009074EF"/>
    <w:rsid w:val="0090797A"/>
    <w:rsid w:val="0090798B"/>
    <w:rsid w:val="00907C23"/>
    <w:rsid w:val="00907EA9"/>
    <w:rsid w:val="00910A17"/>
    <w:rsid w:val="00910A72"/>
    <w:rsid w:val="00910EDE"/>
    <w:rsid w:val="00910EE6"/>
    <w:rsid w:val="00910F2F"/>
    <w:rsid w:val="00911336"/>
    <w:rsid w:val="00911450"/>
    <w:rsid w:val="00911461"/>
    <w:rsid w:val="009114B9"/>
    <w:rsid w:val="0091184F"/>
    <w:rsid w:val="00911A3E"/>
    <w:rsid w:val="00911C18"/>
    <w:rsid w:val="00911D39"/>
    <w:rsid w:val="00912214"/>
    <w:rsid w:val="00912338"/>
    <w:rsid w:val="00912668"/>
    <w:rsid w:val="00912BD4"/>
    <w:rsid w:val="0091353D"/>
    <w:rsid w:val="0091374A"/>
    <w:rsid w:val="00913953"/>
    <w:rsid w:val="00913E46"/>
    <w:rsid w:val="00913E82"/>
    <w:rsid w:val="00913EE1"/>
    <w:rsid w:val="0091418E"/>
    <w:rsid w:val="0091420C"/>
    <w:rsid w:val="00914963"/>
    <w:rsid w:val="00914B56"/>
    <w:rsid w:val="00914BD3"/>
    <w:rsid w:val="00914DF6"/>
    <w:rsid w:val="009157F4"/>
    <w:rsid w:val="00915BA3"/>
    <w:rsid w:val="00915E89"/>
    <w:rsid w:val="0091608D"/>
    <w:rsid w:val="00916138"/>
    <w:rsid w:val="009161A9"/>
    <w:rsid w:val="009166E6"/>
    <w:rsid w:val="009168FE"/>
    <w:rsid w:val="0091694B"/>
    <w:rsid w:val="00916F18"/>
    <w:rsid w:val="00916FD8"/>
    <w:rsid w:val="00917047"/>
    <w:rsid w:val="00917A15"/>
    <w:rsid w:val="00917D3B"/>
    <w:rsid w:val="00917E32"/>
    <w:rsid w:val="0092025F"/>
    <w:rsid w:val="0092062B"/>
    <w:rsid w:val="00920B47"/>
    <w:rsid w:val="00920C4F"/>
    <w:rsid w:val="00920CC6"/>
    <w:rsid w:val="00920EA0"/>
    <w:rsid w:val="0092109F"/>
    <w:rsid w:val="0092123E"/>
    <w:rsid w:val="009214C2"/>
    <w:rsid w:val="009219C3"/>
    <w:rsid w:val="00921F97"/>
    <w:rsid w:val="0092214E"/>
    <w:rsid w:val="009223EB"/>
    <w:rsid w:val="00922785"/>
    <w:rsid w:val="009227F9"/>
    <w:rsid w:val="00922C02"/>
    <w:rsid w:val="00922F00"/>
    <w:rsid w:val="00923034"/>
    <w:rsid w:val="00923467"/>
    <w:rsid w:val="00923BDF"/>
    <w:rsid w:val="00923C9B"/>
    <w:rsid w:val="009242C0"/>
    <w:rsid w:val="00924479"/>
    <w:rsid w:val="009249EE"/>
    <w:rsid w:val="00924CCF"/>
    <w:rsid w:val="00924CD4"/>
    <w:rsid w:val="00924D78"/>
    <w:rsid w:val="00924D9B"/>
    <w:rsid w:val="00924FBA"/>
    <w:rsid w:val="00924FC7"/>
    <w:rsid w:val="009251D8"/>
    <w:rsid w:val="00925358"/>
    <w:rsid w:val="00925640"/>
    <w:rsid w:val="00925941"/>
    <w:rsid w:val="009259F3"/>
    <w:rsid w:val="00925B49"/>
    <w:rsid w:val="00925CB6"/>
    <w:rsid w:val="0092616B"/>
    <w:rsid w:val="00926308"/>
    <w:rsid w:val="009268E8"/>
    <w:rsid w:val="0092695D"/>
    <w:rsid w:val="009269B1"/>
    <w:rsid w:val="00926DB1"/>
    <w:rsid w:val="00926E4F"/>
    <w:rsid w:val="00927054"/>
    <w:rsid w:val="00927850"/>
    <w:rsid w:val="00927A31"/>
    <w:rsid w:val="00927E5A"/>
    <w:rsid w:val="00927EA2"/>
    <w:rsid w:val="00930018"/>
    <w:rsid w:val="0093064F"/>
    <w:rsid w:val="009306FC"/>
    <w:rsid w:val="00930C00"/>
    <w:rsid w:val="00930F36"/>
    <w:rsid w:val="00930FE9"/>
    <w:rsid w:val="009311B8"/>
    <w:rsid w:val="00931359"/>
    <w:rsid w:val="00931402"/>
    <w:rsid w:val="0093179E"/>
    <w:rsid w:val="00931A0C"/>
    <w:rsid w:val="00931BF0"/>
    <w:rsid w:val="00932051"/>
    <w:rsid w:val="00932225"/>
    <w:rsid w:val="009323E6"/>
    <w:rsid w:val="00932474"/>
    <w:rsid w:val="009328B0"/>
    <w:rsid w:val="00932958"/>
    <w:rsid w:val="00932A53"/>
    <w:rsid w:val="00932D64"/>
    <w:rsid w:val="00932F5F"/>
    <w:rsid w:val="00933204"/>
    <w:rsid w:val="00933827"/>
    <w:rsid w:val="00933B12"/>
    <w:rsid w:val="00934148"/>
    <w:rsid w:val="00934631"/>
    <w:rsid w:val="00934666"/>
    <w:rsid w:val="00934699"/>
    <w:rsid w:val="009349E7"/>
    <w:rsid w:val="009349EB"/>
    <w:rsid w:val="00934A81"/>
    <w:rsid w:val="00934BEC"/>
    <w:rsid w:val="00934D7A"/>
    <w:rsid w:val="00934FD8"/>
    <w:rsid w:val="00934FF0"/>
    <w:rsid w:val="00935022"/>
    <w:rsid w:val="009351E1"/>
    <w:rsid w:val="00935545"/>
    <w:rsid w:val="00935657"/>
    <w:rsid w:val="00935911"/>
    <w:rsid w:val="00936114"/>
    <w:rsid w:val="0093627A"/>
    <w:rsid w:val="009362D4"/>
    <w:rsid w:val="00936569"/>
    <w:rsid w:val="0093669E"/>
    <w:rsid w:val="009368BD"/>
    <w:rsid w:val="00936908"/>
    <w:rsid w:val="00936C7C"/>
    <w:rsid w:val="00936CC9"/>
    <w:rsid w:val="00937068"/>
    <w:rsid w:val="00937105"/>
    <w:rsid w:val="0093721F"/>
    <w:rsid w:val="00937A5C"/>
    <w:rsid w:val="00937B39"/>
    <w:rsid w:val="00937BF1"/>
    <w:rsid w:val="00937D20"/>
    <w:rsid w:val="00937DD8"/>
    <w:rsid w:val="00937E1B"/>
    <w:rsid w:val="00937F85"/>
    <w:rsid w:val="009403F1"/>
    <w:rsid w:val="00940488"/>
    <w:rsid w:val="009405A5"/>
    <w:rsid w:val="00940791"/>
    <w:rsid w:val="00940994"/>
    <w:rsid w:val="00940AC6"/>
    <w:rsid w:val="00940BD1"/>
    <w:rsid w:val="00940C38"/>
    <w:rsid w:val="00940E5A"/>
    <w:rsid w:val="00940F43"/>
    <w:rsid w:val="0094106B"/>
    <w:rsid w:val="0094197E"/>
    <w:rsid w:val="00941ACB"/>
    <w:rsid w:val="00941EA8"/>
    <w:rsid w:val="00941FA5"/>
    <w:rsid w:val="0094236A"/>
    <w:rsid w:val="009423D6"/>
    <w:rsid w:val="00942841"/>
    <w:rsid w:val="00942892"/>
    <w:rsid w:val="00942EAB"/>
    <w:rsid w:val="00943298"/>
    <w:rsid w:val="009434E6"/>
    <w:rsid w:val="00943893"/>
    <w:rsid w:val="00943ACF"/>
    <w:rsid w:val="009440B1"/>
    <w:rsid w:val="009440DE"/>
    <w:rsid w:val="009441A7"/>
    <w:rsid w:val="009441AA"/>
    <w:rsid w:val="009442F8"/>
    <w:rsid w:val="00944504"/>
    <w:rsid w:val="0094460B"/>
    <w:rsid w:val="009447CF"/>
    <w:rsid w:val="00944913"/>
    <w:rsid w:val="00944A7E"/>
    <w:rsid w:val="00944B9D"/>
    <w:rsid w:val="00944C4E"/>
    <w:rsid w:val="00944CB8"/>
    <w:rsid w:val="00944F24"/>
    <w:rsid w:val="009451D3"/>
    <w:rsid w:val="00945594"/>
    <w:rsid w:val="00945962"/>
    <w:rsid w:val="009459FB"/>
    <w:rsid w:val="00945D79"/>
    <w:rsid w:val="00946143"/>
    <w:rsid w:val="0094642C"/>
    <w:rsid w:val="00946A6E"/>
    <w:rsid w:val="00946D51"/>
    <w:rsid w:val="0094720A"/>
    <w:rsid w:val="00947746"/>
    <w:rsid w:val="00947C4F"/>
    <w:rsid w:val="00947F6A"/>
    <w:rsid w:val="00947FD7"/>
    <w:rsid w:val="00950388"/>
    <w:rsid w:val="009503AB"/>
    <w:rsid w:val="00950403"/>
    <w:rsid w:val="00950461"/>
    <w:rsid w:val="00950531"/>
    <w:rsid w:val="009506F8"/>
    <w:rsid w:val="00950BDE"/>
    <w:rsid w:val="0095105A"/>
    <w:rsid w:val="00951C2B"/>
    <w:rsid w:val="00951C92"/>
    <w:rsid w:val="00952213"/>
    <w:rsid w:val="00952239"/>
    <w:rsid w:val="009525E1"/>
    <w:rsid w:val="009528ED"/>
    <w:rsid w:val="009529E3"/>
    <w:rsid w:val="00952A09"/>
    <w:rsid w:val="00952A62"/>
    <w:rsid w:val="00952B76"/>
    <w:rsid w:val="00953019"/>
    <w:rsid w:val="00953219"/>
    <w:rsid w:val="00953D12"/>
    <w:rsid w:val="00953DB9"/>
    <w:rsid w:val="00953FFF"/>
    <w:rsid w:val="009544A7"/>
    <w:rsid w:val="00954782"/>
    <w:rsid w:val="009549DC"/>
    <w:rsid w:val="009549F3"/>
    <w:rsid w:val="009552CD"/>
    <w:rsid w:val="00955324"/>
    <w:rsid w:val="00955584"/>
    <w:rsid w:val="0095573E"/>
    <w:rsid w:val="0095581A"/>
    <w:rsid w:val="00955B62"/>
    <w:rsid w:val="00955C69"/>
    <w:rsid w:val="00955E15"/>
    <w:rsid w:val="00955F48"/>
    <w:rsid w:val="0095637F"/>
    <w:rsid w:val="00956A64"/>
    <w:rsid w:val="00956BDF"/>
    <w:rsid w:val="00956FA7"/>
    <w:rsid w:val="00957097"/>
    <w:rsid w:val="009570F1"/>
    <w:rsid w:val="00957405"/>
    <w:rsid w:val="009574B1"/>
    <w:rsid w:val="00957851"/>
    <w:rsid w:val="00957A2F"/>
    <w:rsid w:val="00957EA9"/>
    <w:rsid w:val="00960153"/>
    <w:rsid w:val="00960159"/>
    <w:rsid w:val="009602E5"/>
    <w:rsid w:val="0096068D"/>
    <w:rsid w:val="00960882"/>
    <w:rsid w:val="00960CCB"/>
    <w:rsid w:val="00960DAD"/>
    <w:rsid w:val="00961E91"/>
    <w:rsid w:val="00961EEA"/>
    <w:rsid w:val="009627EA"/>
    <w:rsid w:val="0096293E"/>
    <w:rsid w:val="009629F5"/>
    <w:rsid w:val="00962BC3"/>
    <w:rsid w:val="00962BF2"/>
    <w:rsid w:val="00962C4B"/>
    <w:rsid w:val="00962CDE"/>
    <w:rsid w:val="00962D72"/>
    <w:rsid w:val="00962F1E"/>
    <w:rsid w:val="00962F9C"/>
    <w:rsid w:val="00962FB3"/>
    <w:rsid w:val="009630A6"/>
    <w:rsid w:val="0096321C"/>
    <w:rsid w:val="00963362"/>
    <w:rsid w:val="00963738"/>
    <w:rsid w:val="00963868"/>
    <w:rsid w:val="00963AB6"/>
    <w:rsid w:val="00963C3B"/>
    <w:rsid w:val="00963C7B"/>
    <w:rsid w:val="00963E2E"/>
    <w:rsid w:val="009640B2"/>
    <w:rsid w:val="0096411E"/>
    <w:rsid w:val="00964136"/>
    <w:rsid w:val="00964254"/>
    <w:rsid w:val="00964765"/>
    <w:rsid w:val="00964A2D"/>
    <w:rsid w:val="00964A75"/>
    <w:rsid w:val="00964B67"/>
    <w:rsid w:val="00965315"/>
    <w:rsid w:val="009653CA"/>
    <w:rsid w:val="00965856"/>
    <w:rsid w:val="009658D1"/>
    <w:rsid w:val="00965909"/>
    <w:rsid w:val="009659DA"/>
    <w:rsid w:val="00965AA3"/>
    <w:rsid w:val="00965F71"/>
    <w:rsid w:val="00966308"/>
    <w:rsid w:val="009668A4"/>
    <w:rsid w:val="00966D1B"/>
    <w:rsid w:val="00966F99"/>
    <w:rsid w:val="00967417"/>
    <w:rsid w:val="00967514"/>
    <w:rsid w:val="00967813"/>
    <w:rsid w:val="009679D8"/>
    <w:rsid w:val="00967AF5"/>
    <w:rsid w:val="00967B72"/>
    <w:rsid w:val="00967EFF"/>
    <w:rsid w:val="0097024F"/>
    <w:rsid w:val="00970C52"/>
    <w:rsid w:val="00970CBB"/>
    <w:rsid w:val="00970E96"/>
    <w:rsid w:val="00971568"/>
    <w:rsid w:val="00971578"/>
    <w:rsid w:val="009715EE"/>
    <w:rsid w:val="009718AF"/>
    <w:rsid w:val="0097194C"/>
    <w:rsid w:val="00971956"/>
    <w:rsid w:val="00971DF7"/>
    <w:rsid w:val="00971ED3"/>
    <w:rsid w:val="00971F4A"/>
    <w:rsid w:val="00972386"/>
    <w:rsid w:val="009727E3"/>
    <w:rsid w:val="009729AF"/>
    <w:rsid w:val="00972B6B"/>
    <w:rsid w:val="00973191"/>
    <w:rsid w:val="00973419"/>
    <w:rsid w:val="00973584"/>
    <w:rsid w:val="00973645"/>
    <w:rsid w:val="009736EA"/>
    <w:rsid w:val="009737E7"/>
    <w:rsid w:val="00973960"/>
    <w:rsid w:val="00973B5F"/>
    <w:rsid w:val="00974546"/>
    <w:rsid w:val="00974624"/>
    <w:rsid w:val="00974661"/>
    <w:rsid w:val="009748AA"/>
    <w:rsid w:val="00974930"/>
    <w:rsid w:val="00974AB5"/>
    <w:rsid w:val="00974F49"/>
    <w:rsid w:val="00975B5D"/>
    <w:rsid w:val="00975F90"/>
    <w:rsid w:val="009760A1"/>
    <w:rsid w:val="00976112"/>
    <w:rsid w:val="00976169"/>
    <w:rsid w:val="009764A2"/>
    <w:rsid w:val="009764ED"/>
    <w:rsid w:val="009766A1"/>
    <w:rsid w:val="00976870"/>
    <w:rsid w:val="00976AD8"/>
    <w:rsid w:val="00976EBB"/>
    <w:rsid w:val="009770BD"/>
    <w:rsid w:val="009772C4"/>
    <w:rsid w:val="0097759B"/>
    <w:rsid w:val="00977739"/>
    <w:rsid w:val="00977C0B"/>
    <w:rsid w:val="00977C16"/>
    <w:rsid w:val="00977EF0"/>
    <w:rsid w:val="00977EFB"/>
    <w:rsid w:val="009802D1"/>
    <w:rsid w:val="009803A7"/>
    <w:rsid w:val="0098046E"/>
    <w:rsid w:val="0098074A"/>
    <w:rsid w:val="009807C3"/>
    <w:rsid w:val="00980A94"/>
    <w:rsid w:val="00980ABE"/>
    <w:rsid w:val="00980B65"/>
    <w:rsid w:val="009810BF"/>
    <w:rsid w:val="0098121B"/>
    <w:rsid w:val="0098130F"/>
    <w:rsid w:val="00981400"/>
    <w:rsid w:val="00981BB7"/>
    <w:rsid w:val="00981D86"/>
    <w:rsid w:val="00981FC7"/>
    <w:rsid w:val="0098218D"/>
    <w:rsid w:val="00982246"/>
    <w:rsid w:val="009828E4"/>
    <w:rsid w:val="009828F7"/>
    <w:rsid w:val="00982B47"/>
    <w:rsid w:val="00982EAB"/>
    <w:rsid w:val="00982F8C"/>
    <w:rsid w:val="00983027"/>
    <w:rsid w:val="00983091"/>
    <w:rsid w:val="00983551"/>
    <w:rsid w:val="00983585"/>
    <w:rsid w:val="00983651"/>
    <w:rsid w:val="00983744"/>
    <w:rsid w:val="00983B1E"/>
    <w:rsid w:val="00983D82"/>
    <w:rsid w:val="009840CF"/>
    <w:rsid w:val="00984136"/>
    <w:rsid w:val="00984701"/>
    <w:rsid w:val="00984737"/>
    <w:rsid w:val="00985041"/>
    <w:rsid w:val="00985086"/>
    <w:rsid w:val="0098567A"/>
    <w:rsid w:val="009858EE"/>
    <w:rsid w:val="00985B59"/>
    <w:rsid w:val="00985FE6"/>
    <w:rsid w:val="00986320"/>
    <w:rsid w:val="0098685D"/>
    <w:rsid w:val="0098693E"/>
    <w:rsid w:val="00986991"/>
    <w:rsid w:val="00986998"/>
    <w:rsid w:val="00986A47"/>
    <w:rsid w:val="00986D17"/>
    <w:rsid w:val="00986DC2"/>
    <w:rsid w:val="009872A9"/>
    <w:rsid w:val="009873D0"/>
    <w:rsid w:val="0098742D"/>
    <w:rsid w:val="0098749A"/>
    <w:rsid w:val="00987642"/>
    <w:rsid w:val="00987E7A"/>
    <w:rsid w:val="0099014D"/>
    <w:rsid w:val="00990379"/>
    <w:rsid w:val="009903D5"/>
    <w:rsid w:val="009907BE"/>
    <w:rsid w:val="00990CDF"/>
    <w:rsid w:val="00991104"/>
    <w:rsid w:val="0099158E"/>
    <w:rsid w:val="00991834"/>
    <w:rsid w:val="009921F7"/>
    <w:rsid w:val="009923BA"/>
    <w:rsid w:val="0099256E"/>
    <w:rsid w:val="0099294D"/>
    <w:rsid w:val="00992A86"/>
    <w:rsid w:val="00992AFC"/>
    <w:rsid w:val="00992B34"/>
    <w:rsid w:val="00992B43"/>
    <w:rsid w:val="00992E23"/>
    <w:rsid w:val="00992F1B"/>
    <w:rsid w:val="0099327F"/>
    <w:rsid w:val="009933F4"/>
    <w:rsid w:val="00993724"/>
    <w:rsid w:val="00993734"/>
    <w:rsid w:val="00993821"/>
    <w:rsid w:val="00993FD2"/>
    <w:rsid w:val="009943C1"/>
    <w:rsid w:val="00994654"/>
    <w:rsid w:val="009947E7"/>
    <w:rsid w:val="00994D65"/>
    <w:rsid w:val="009951E1"/>
    <w:rsid w:val="009952F3"/>
    <w:rsid w:val="00995370"/>
    <w:rsid w:val="0099546F"/>
    <w:rsid w:val="0099559C"/>
    <w:rsid w:val="009959AD"/>
    <w:rsid w:val="00995DA7"/>
    <w:rsid w:val="00996049"/>
    <w:rsid w:val="00996281"/>
    <w:rsid w:val="0099679C"/>
    <w:rsid w:val="009968F4"/>
    <w:rsid w:val="009973C7"/>
    <w:rsid w:val="00997CB8"/>
    <w:rsid w:val="009A00C7"/>
    <w:rsid w:val="009A09CD"/>
    <w:rsid w:val="009A0ADE"/>
    <w:rsid w:val="009A0EF2"/>
    <w:rsid w:val="009A0F37"/>
    <w:rsid w:val="009A10F2"/>
    <w:rsid w:val="009A12DB"/>
    <w:rsid w:val="009A186D"/>
    <w:rsid w:val="009A1A49"/>
    <w:rsid w:val="009A2172"/>
    <w:rsid w:val="009A25ED"/>
    <w:rsid w:val="009A2897"/>
    <w:rsid w:val="009A2BD8"/>
    <w:rsid w:val="009A2E86"/>
    <w:rsid w:val="009A3398"/>
    <w:rsid w:val="009A35F9"/>
    <w:rsid w:val="009A36CB"/>
    <w:rsid w:val="009A378E"/>
    <w:rsid w:val="009A426D"/>
    <w:rsid w:val="009A48C7"/>
    <w:rsid w:val="009A4987"/>
    <w:rsid w:val="009A4A07"/>
    <w:rsid w:val="009A4A45"/>
    <w:rsid w:val="009A4D1D"/>
    <w:rsid w:val="009A4DB0"/>
    <w:rsid w:val="009A532F"/>
    <w:rsid w:val="009A53AC"/>
    <w:rsid w:val="009A563C"/>
    <w:rsid w:val="009A598D"/>
    <w:rsid w:val="009A5A39"/>
    <w:rsid w:val="009A5FA2"/>
    <w:rsid w:val="009A60D1"/>
    <w:rsid w:val="009A6172"/>
    <w:rsid w:val="009A62FA"/>
    <w:rsid w:val="009A6929"/>
    <w:rsid w:val="009A6A08"/>
    <w:rsid w:val="009A6AB5"/>
    <w:rsid w:val="009A6D68"/>
    <w:rsid w:val="009A6D85"/>
    <w:rsid w:val="009A6FF5"/>
    <w:rsid w:val="009A7076"/>
    <w:rsid w:val="009A71B2"/>
    <w:rsid w:val="009A7332"/>
    <w:rsid w:val="009A73B4"/>
    <w:rsid w:val="009A748A"/>
    <w:rsid w:val="009A74C4"/>
    <w:rsid w:val="009A7FDF"/>
    <w:rsid w:val="009B015B"/>
    <w:rsid w:val="009B0516"/>
    <w:rsid w:val="009B07F6"/>
    <w:rsid w:val="009B0A33"/>
    <w:rsid w:val="009B1464"/>
    <w:rsid w:val="009B14E4"/>
    <w:rsid w:val="009B18AE"/>
    <w:rsid w:val="009B19EB"/>
    <w:rsid w:val="009B1BB8"/>
    <w:rsid w:val="009B21E8"/>
    <w:rsid w:val="009B241B"/>
    <w:rsid w:val="009B2497"/>
    <w:rsid w:val="009B278C"/>
    <w:rsid w:val="009B2B42"/>
    <w:rsid w:val="009B33F2"/>
    <w:rsid w:val="009B3977"/>
    <w:rsid w:val="009B3B24"/>
    <w:rsid w:val="009B3CAE"/>
    <w:rsid w:val="009B3D76"/>
    <w:rsid w:val="009B4108"/>
    <w:rsid w:val="009B437A"/>
    <w:rsid w:val="009B44E7"/>
    <w:rsid w:val="009B4626"/>
    <w:rsid w:val="009B4843"/>
    <w:rsid w:val="009B4B26"/>
    <w:rsid w:val="009B5239"/>
    <w:rsid w:val="009B5375"/>
    <w:rsid w:val="009B5489"/>
    <w:rsid w:val="009B5A16"/>
    <w:rsid w:val="009B6080"/>
    <w:rsid w:val="009B69E7"/>
    <w:rsid w:val="009B6AE6"/>
    <w:rsid w:val="009B70A6"/>
    <w:rsid w:val="009B70B6"/>
    <w:rsid w:val="009B71E2"/>
    <w:rsid w:val="009B74EA"/>
    <w:rsid w:val="009B7538"/>
    <w:rsid w:val="009B753D"/>
    <w:rsid w:val="009B7CC5"/>
    <w:rsid w:val="009C037F"/>
    <w:rsid w:val="009C066B"/>
    <w:rsid w:val="009C079A"/>
    <w:rsid w:val="009C0C18"/>
    <w:rsid w:val="009C0D71"/>
    <w:rsid w:val="009C0D98"/>
    <w:rsid w:val="009C0DC6"/>
    <w:rsid w:val="009C0F15"/>
    <w:rsid w:val="009C10F1"/>
    <w:rsid w:val="009C1537"/>
    <w:rsid w:val="009C15A1"/>
    <w:rsid w:val="009C198D"/>
    <w:rsid w:val="009C1B02"/>
    <w:rsid w:val="009C20FA"/>
    <w:rsid w:val="009C2294"/>
    <w:rsid w:val="009C2301"/>
    <w:rsid w:val="009C256A"/>
    <w:rsid w:val="009C28B8"/>
    <w:rsid w:val="009C2FA6"/>
    <w:rsid w:val="009C3119"/>
    <w:rsid w:val="009C3533"/>
    <w:rsid w:val="009C3895"/>
    <w:rsid w:val="009C3979"/>
    <w:rsid w:val="009C3C72"/>
    <w:rsid w:val="009C471D"/>
    <w:rsid w:val="009C4970"/>
    <w:rsid w:val="009C57E3"/>
    <w:rsid w:val="009C5A29"/>
    <w:rsid w:val="009C5B23"/>
    <w:rsid w:val="009C61E9"/>
    <w:rsid w:val="009C627E"/>
    <w:rsid w:val="009C62BE"/>
    <w:rsid w:val="009C6DC5"/>
    <w:rsid w:val="009C7032"/>
    <w:rsid w:val="009C704B"/>
    <w:rsid w:val="009C7072"/>
    <w:rsid w:val="009C7402"/>
    <w:rsid w:val="009C75C9"/>
    <w:rsid w:val="009C77E1"/>
    <w:rsid w:val="009C7858"/>
    <w:rsid w:val="009C79F7"/>
    <w:rsid w:val="009C7EFC"/>
    <w:rsid w:val="009D0846"/>
    <w:rsid w:val="009D0A2E"/>
    <w:rsid w:val="009D0A4D"/>
    <w:rsid w:val="009D0E7F"/>
    <w:rsid w:val="009D0EC9"/>
    <w:rsid w:val="009D0F14"/>
    <w:rsid w:val="009D1301"/>
    <w:rsid w:val="009D13D1"/>
    <w:rsid w:val="009D19EC"/>
    <w:rsid w:val="009D1B1A"/>
    <w:rsid w:val="009D1B53"/>
    <w:rsid w:val="009D1E2F"/>
    <w:rsid w:val="009D1F1F"/>
    <w:rsid w:val="009D2068"/>
    <w:rsid w:val="009D2428"/>
    <w:rsid w:val="009D2778"/>
    <w:rsid w:val="009D28E2"/>
    <w:rsid w:val="009D2917"/>
    <w:rsid w:val="009D2DD6"/>
    <w:rsid w:val="009D2F64"/>
    <w:rsid w:val="009D2F8E"/>
    <w:rsid w:val="009D3096"/>
    <w:rsid w:val="009D3302"/>
    <w:rsid w:val="009D33B2"/>
    <w:rsid w:val="009D34B6"/>
    <w:rsid w:val="009D3621"/>
    <w:rsid w:val="009D38D6"/>
    <w:rsid w:val="009D39E0"/>
    <w:rsid w:val="009D3C8C"/>
    <w:rsid w:val="009D3D2D"/>
    <w:rsid w:val="009D41B9"/>
    <w:rsid w:val="009D430A"/>
    <w:rsid w:val="009D43EB"/>
    <w:rsid w:val="009D4568"/>
    <w:rsid w:val="009D4900"/>
    <w:rsid w:val="009D4A5E"/>
    <w:rsid w:val="009D4F4B"/>
    <w:rsid w:val="009D51A4"/>
    <w:rsid w:val="009D51B3"/>
    <w:rsid w:val="009D575F"/>
    <w:rsid w:val="009D58CF"/>
    <w:rsid w:val="009D58FC"/>
    <w:rsid w:val="009D5C45"/>
    <w:rsid w:val="009D5F30"/>
    <w:rsid w:val="009D69BB"/>
    <w:rsid w:val="009D6A8B"/>
    <w:rsid w:val="009D6FF4"/>
    <w:rsid w:val="009D761B"/>
    <w:rsid w:val="009D784D"/>
    <w:rsid w:val="009D7C32"/>
    <w:rsid w:val="009D7CB5"/>
    <w:rsid w:val="009E01BC"/>
    <w:rsid w:val="009E01C4"/>
    <w:rsid w:val="009E0F6D"/>
    <w:rsid w:val="009E0F7B"/>
    <w:rsid w:val="009E1702"/>
    <w:rsid w:val="009E1F2B"/>
    <w:rsid w:val="009E1F4D"/>
    <w:rsid w:val="009E213F"/>
    <w:rsid w:val="009E2162"/>
    <w:rsid w:val="009E23BD"/>
    <w:rsid w:val="009E275F"/>
    <w:rsid w:val="009E2776"/>
    <w:rsid w:val="009E27DD"/>
    <w:rsid w:val="009E29B0"/>
    <w:rsid w:val="009E29BD"/>
    <w:rsid w:val="009E2B10"/>
    <w:rsid w:val="009E2CFE"/>
    <w:rsid w:val="009E30CB"/>
    <w:rsid w:val="009E330E"/>
    <w:rsid w:val="009E3548"/>
    <w:rsid w:val="009E3691"/>
    <w:rsid w:val="009E36C7"/>
    <w:rsid w:val="009E37BC"/>
    <w:rsid w:val="009E42C7"/>
    <w:rsid w:val="009E435B"/>
    <w:rsid w:val="009E4400"/>
    <w:rsid w:val="009E45C9"/>
    <w:rsid w:val="009E4791"/>
    <w:rsid w:val="009E4985"/>
    <w:rsid w:val="009E4ACB"/>
    <w:rsid w:val="009E4DD7"/>
    <w:rsid w:val="009E4E46"/>
    <w:rsid w:val="009E5215"/>
    <w:rsid w:val="009E5321"/>
    <w:rsid w:val="009E54BB"/>
    <w:rsid w:val="009E5577"/>
    <w:rsid w:val="009E579A"/>
    <w:rsid w:val="009E58B3"/>
    <w:rsid w:val="009E5B12"/>
    <w:rsid w:val="009E5DF4"/>
    <w:rsid w:val="009E6205"/>
    <w:rsid w:val="009E6406"/>
    <w:rsid w:val="009E668F"/>
    <w:rsid w:val="009E6C19"/>
    <w:rsid w:val="009E6C1E"/>
    <w:rsid w:val="009E720D"/>
    <w:rsid w:val="009E72B6"/>
    <w:rsid w:val="009E7FCD"/>
    <w:rsid w:val="009F00A4"/>
    <w:rsid w:val="009F04CA"/>
    <w:rsid w:val="009F062B"/>
    <w:rsid w:val="009F0943"/>
    <w:rsid w:val="009F0992"/>
    <w:rsid w:val="009F0D51"/>
    <w:rsid w:val="009F120D"/>
    <w:rsid w:val="009F1707"/>
    <w:rsid w:val="009F1711"/>
    <w:rsid w:val="009F173B"/>
    <w:rsid w:val="009F1927"/>
    <w:rsid w:val="009F1A2C"/>
    <w:rsid w:val="009F1AE8"/>
    <w:rsid w:val="009F1D00"/>
    <w:rsid w:val="009F1D83"/>
    <w:rsid w:val="009F1DA2"/>
    <w:rsid w:val="009F1F48"/>
    <w:rsid w:val="009F1F9B"/>
    <w:rsid w:val="009F219C"/>
    <w:rsid w:val="009F2286"/>
    <w:rsid w:val="009F228D"/>
    <w:rsid w:val="009F22AD"/>
    <w:rsid w:val="009F2B13"/>
    <w:rsid w:val="009F2E12"/>
    <w:rsid w:val="009F3939"/>
    <w:rsid w:val="009F3D0E"/>
    <w:rsid w:val="009F41BE"/>
    <w:rsid w:val="009F427E"/>
    <w:rsid w:val="009F4442"/>
    <w:rsid w:val="009F444D"/>
    <w:rsid w:val="009F4499"/>
    <w:rsid w:val="009F450C"/>
    <w:rsid w:val="009F45B6"/>
    <w:rsid w:val="009F4656"/>
    <w:rsid w:val="009F471E"/>
    <w:rsid w:val="009F4A51"/>
    <w:rsid w:val="009F4FF7"/>
    <w:rsid w:val="009F5275"/>
    <w:rsid w:val="009F5662"/>
    <w:rsid w:val="009F5849"/>
    <w:rsid w:val="009F58BD"/>
    <w:rsid w:val="009F5A79"/>
    <w:rsid w:val="009F5BC8"/>
    <w:rsid w:val="009F5EA8"/>
    <w:rsid w:val="009F6089"/>
    <w:rsid w:val="009F6451"/>
    <w:rsid w:val="009F64FE"/>
    <w:rsid w:val="009F6A44"/>
    <w:rsid w:val="009F6A8B"/>
    <w:rsid w:val="009F705E"/>
    <w:rsid w:val="009F72BE"/>
    <w:rsid w:val="009F7872"/>
    <w:rsid w:val="009F7A12"/>
    <w:rsid w:val="009F7AA9"/>
    <w:rsid w:val="00A001D0"/>
    <w:rsid w:val="00A004AD"/>
    <w:rsid w:val="00A006A3"/>
    <w:rsid w:val="00A006C3"/>
    <w:rsid w:val="00A006F5"/>
    <w:rsid w:val="00A00900"/>
    <w:rsid w:val="00A01027"/>
    <w:rsid w:val="00A0104F"/>
    <w:rsid w:val="00A01ABD"/>
    <w:rsid w:val="00A01CB6"/>
    <w:rsid w:val="00A02033"/>
    <w:rsid w:val="00A02148"/>
    <w:rsid w:val="00A0234A"/>
    <w:rsid w:val="00A02672"/>
    <w:rsid w:val="00A02916"/>
    <w:rsid w:val="00A02B48"/>
    <w:rsid w:val="00A02BAE"/>
    <w:rsid w:val="00A031BF"/>
    <w:rsid w:val="00A034C9"/>
    <w:rsid w:val="00A03A57"/>
    <w:rsid w:val="00A0446C"/>
    <w:rsid w:val="00A04505"/>
    <w:rsid w:val="00A04823"/>
    <w:rsid w:val="00A048C7"/>
    <w:rsid w:val="00A054E4"/>
    <w:rsid w:val="00A056DB"/>
    <w:rsid w:val="00A05C93"/>
    <w:rsid w:val="00A0635B"/>
    <w:rsid w:val="00A0638F"/>
    <w:rsid w:val="00A06418"/>
    <w:rsid w:val="00A06506"/>
    <w:rsid w:val="00A0653A"/>
    <w:rsid w:val="00A06CB7"/>
    <w:rsid w:val="00A06EE5"/>
    <w:rsid w:val="00A0743A"/>
    <w:rsid w:val="00A07A05"/>
    <w:rsid w:val="00A07E42"/>
    <w:rsid w:val="00A1010D"/>
    <w:rsid w:val="00A1018B"/>
    <w:rsid w:val="00A10333"/>
    <w:rsid w:val="00A107F1"/>
    <w:rsid w:val="00A1086A"/>
    <w:rsid w:val="00A10FBA"/>
    <w:rsid w:val="00A11088"/>
    <w:rsid w:val="00A11261"/>
    <w:rsid w:val="00A112D3"/>
    <w:rsid w:val="00A113E4"/>
    <w:rsid w:val="00A11941"/>
    <w:rsid w:val="00A11B72"/>
    <w:rsid w:val="00A11CF2"/>
    <w:rsid w:val="00A11F2A"/>
    <w:rsid w:val="00A120ED"/>
    <w:rsid w:val="00A12413"/>
    <w:rsid w:val="00A124AC"/>
    <w:rsid w:val="00A1260E"/>
    <w:rsid w:val="00A128A3"/>
    <w:rsid w:val="00A12AEE"/>
    <w:rsid w:val="00A12B83"/>
    <w:rsid w:val="00A12F9F"/>
    <w:rsid w:val="00A1364C"/>
    <w:rsid w:val="00A138A7"/>
    <w:rsid w:val="00A13B20"/>
    <w:rsid w:val="00A13D98"/>
    <w:rsid w:val="00A13FA7"/>
    <w:rsid w:val="00A1415A"/>
    <w:rsid w:val="00A1444B"/>
    <w:rsid w:val="00A14853"/>
    <w:rsid w:val="00A14878"/>
    <w:rsid w:val="00A14B84"/>
    <w:rsid w:val="00A15074"/>
    <w:rsid w:val="00A150BB"/>
    <w:rsid w:val="00A152E8"/>
    <w:rsid w:val="00A1548A"/>
    <w:rsid w:val="00A15850"/>
    <w:rsid w:val="00A158EA"/>
    <w:rsid w:val="00A15D4F"/>
    <w:rsid w:val="00A161D4"/>
    <w:rsid w:val="00A163E8"/>
    <w:rsid w:val="00A16462"/>
    <w:rsid w:val="00A16548"/>
    <w:rsid w:val="00A16551"/>
    <w:rsid w:val="00A16592"/>
    <w:rsid w:val="00A1686C"/>
    <w:rsid w:val="00A168A1"/>
    <w:rsid w:val="00A16F90"/>
    <w:rsid w:val="00A1709C"/>
    <w:rsid w:val="00A173AA"/>
    <w:rsid w:val="00A17500"/>
    <w:rsid w:val="00A17531"/>
    <w:rsid w:val="00A17661"/>
    <w:rsid w:val="00A1777B"/>
    <w:rsid w:val="00A17791"/>
    <w:rsid w:val="00A17943"/>
    <w:rsid w:val="00A17976"/>
    <w:rsid w:val="00A17B42"/>
    <w:rsid w:val="00A17EC9"/>
    <w:rsid w:val="00A20396"/>
    <w:rsid w:val="00A20621"/>
    <w:rsid w:val="00A2108F"/>
    <w:rsid w:val="00A21353"/>
    <w:rsid w:val="00A2149F"/>
    <w:rsid w:val="00A21E70"/>
    <w:rsid w:val="00A222D9"/>
    <w:rsid w:val="00A224FE"/>
    <w:rsid w:val="00A22BEA"/>
    <w:rsid w:val="00A22F0D"/>
    <w:rsid w:val="00A23088"/>
    <w:rsid w:val="00A23177"/>
    <w:rsid w:val="00A2337E"/>
    <w:rsid w:val="00A237CE"/>
    <w:rsid w:val="00A23D28"/>
    <w:rsid w:val="00A23F7D"/>
    <w:rsid w:val="00A240A1"/>
    <w:rsid w:val="00A240A5"/>
    <w:rsid w:val="00A24197"/>
    <w:rsid w:val="00A2419C"/>
    <w:rsid w:val="00A24850"/>
    <w:rsid w:val="00A2515C"/>
    <w:rsid w:val="00A254FA"/>
    <w:rsid w:val="00A25782"/>
    <w:rsid w:val="00A25A7D"/>
    <w:rsid w:val="00A25D8C"/>
    <w:rsid w:val="00A26068"/>
    <w:rsid w:val="00A26163"/>
    <w:rsid w:val="00A261C5"/>
    <w:rsid w:val="00A26373"/>
    <w:rsid w:val="00A2672A"/>
    <w:rsid w:val="00A268E4"/>
    <w:rsid w:val="00A26DD6"/>
    <w:rsid w:val="00A26E1B"/>
    <w:rsid w:val="00A271BA"/>
    <w:rsid w:val="00A27A35"/>
    <w:rsid w:val="00A27E72"/>
    <w:rsid w:val="00A30398"/>
    <w:rsid w:val="00A309A1"/>
    <w:rsid w:val="00A30BBA"/>
    <w:rsid w:val="00A30D2D"/>
    <w:rsid w:val="00A318BF"/>
    <w:rsid w:val="00A31FA1"/>
    <w:rsid w:val="00A31FDD"/>
    <w:rsid w:val="00A320DE"/>
    <w:rsid w:val="00A32121"/>
    <w:rsid w:val="00A32305"/>
    <w:rsid w:val="00A32B58"/>
    <w:rsid w:val="00A32DEC"/>
    <w:rsid w:val="00A32E0A"/>
    <w:rsid w:val="00A32ECD"/>
    <w:rsid w:val="00A3335F"/>
    <w:rsid w:val="00A33365"/>
    <w:rsid w:val="00A33698"/>
    <w:rsid w:val="00A33B6F"/>
    <w:rsid w:val="00A33DDC"/>
    <w:rsid w:val="00A33F3C"/>
    <w:rsid w:val="00A340B2"/>
    <w:rsid w:val="00A34426"/>
    <w:rsid w:val="00A3463D"/>
    <w:rsid w:val="00A34773"/>
    <w:rsid w:val="00A3480A"/>
    <w:rsid w:val="00A34DE2"/>
    <w:rsid w:val="00A352C6"/>
    <w:rsid w:val="00A354A5"/>
    <w:rsid w:val="00A35517"/>
    <w:rsid w:val="00A36292"/>
    <w:rsid w:val="00A3651E"/>
    <w:rsid w:val="00A3686C"/>
    <w:rsid w:val="00A368E5"/>
    <w:rsid w:val="00A36E66"/>
    <w:rsid w:val="00A37029"/>
    <w:rsid w:val="00A371CD"/>
    <w:rsid w:val="00A37260"/>
    <w:rsid w:val="00A372D5"/>
    <w:rsid w:val="00A37727"/>
    <w:rsid w:val="00A377AB"/>
    <w:rsid w:val="00A40426"/>
    <w:rsid w:val="00A4044F"/>
    <w:rsid w:val="00A404E9"/>
    <w:rsid w:val="00A40AC6"/>
    <w:rsid w:val="00A40B1F"/>
    <w:rsid w:val="00A40E16"/>
    <w:rsid w:val="00A4100A"/>
    <w:rsid w:val="00A411EF"/>
    <w:rsid w:val="00A416FB"/>
    <w:rsid w:val="00A4254D"/>
    <w:rsid w:val="00A42B6B"/>
    <w:rsid w:val="00A4324B"/>
    <w:rsid w:val="00A435E3"/>
    <w:rsid w:val="00A43646"/>
    <w:rsid w:val="00A4365B"/>
    <w:rsid w:val="00A436AD"/>
    <w:rsid w:val="00A43CD3"/>
    <w:rsid w:val="00A44214"/>
    <w:rsid w:val="00A44275"/>
    <w:rsid w:val="00A442DC"/>
    <w:rsid w:val="00A44417"/>
    <w:rsid w:val="00A44747"/>
    <w:rsid w:val="00A44851"/>
    <w:rsid w:val="00A4493D"/>
    <w:rsid w:val="00A4499B"/>
    <w:rsid w:val="00A44AB2"/>
    <w:rsid w:val="00A44CBF"/>
    <w:rsid w:val="00A45245"/>
    <w:rsid w:val="00A454DB"/>
    <w:rsid w:val="00A456C8"/>
    <w:rsid w:val="00A45AC1"/>
    <w:rsid w:val="00A45B69"/>
    <w:rsid w:val="00A45D89"/>
    <w:rsid w:val="00A45FDE"/>
    <w:rsid w:val="00A4627C"/>
    <w:rsid w:val="00A47A2B"/>
    <w:rsid w:val="00A504F9"/>
    <w:rsid w:val="00A50515"/>
    <w:rsid w:val="00A50568"/>
    <w:rsid w:val="00A505B8"/>
    <w:rsid w:val="00A50E42"/>
    <w:rsid w:val="00A50EB8"/>
    <w:rsid w:val="00A50EDB"/>
    <w:rsid w:val="00A50F75"/>
    <w:rsid w:val="00A51372"/>
    <w:rsid w:val="00A51564"/>
    <w:rsid w:val="00A515C6"/>
    <w:rsid w:val="00A51663"/>
    <w:rsid w:val="00A5193E"/>
    <w:rsid w:val="00A520AD"/>
    <w:rsid w:val="00A5259E"/>
    <w:rsid w:val="00A52887"/>
    <w:rsid w:val="00A528B3"/>
    <w:rsid w:val="00A52D34"/>
    <w:rsid w:val="00A52DB1"/>
    <w:rsid w:val="00A52E2E"/>
    <w:rsid w:val="00A53552"/>
    <w:rsid w:val="00A5389A"/>
    <w:rsid w:val="00A538F8"/>
    <w:rsid w:val="00A53964"/>
    <w:rsid w:val="00A53B8A"/>
    <w:rsid w:val="00A5411E"/>
    <w:rsid w:val="00A542EC"/>
    <w:rsid w:val="00A54373"/>
    <w:rsid w:val="00A54A0A"/>
    <w:rsid w:val="00A54CFA"/>
    <w:rsid w:val="00A54E95"/>
    <w:rsid w:val="00A55149"/>
    <w:rsid w:val="00A55155"/>
    <w:rsid w:val="00A55832"/>
    <w:rsid w:val="00A5589F"/>
    <w:rsid w:val="00A559D7"/>
    <w:rsid w:val="00A55A0C"/>
    <w:rsid w:val="00A55CD1"/>
    <w:rsid w:val="00A55E62"/>
    <w:rsid w:val="00A560E1"/>
    <w:rsid w:val="00A562FC"/>
    <w:rsid w:val="00A564C7"/>
    <w:rsid w:val="00A5657B"/>
    <w:rsid w:val="00A5686D"/>
    <w:rsid w:val="00A5696D"/>
    <w:rsid w:val="00A56A0D"/>
    <w:rsid w:val="00A56B73"/>
    <w:rsid w:val="00A56BD0"/>
    <w:rsid w:val="00A57105"/>
    <w:rsid w:val="00A57979"/>
    <w:rsid w:val="00A57E09"/>
    <w:rsid w:val="00A57F9F"/>
    <w:rsid w:val="00A6007B"/>
    <w:rsid w:val="00A60202"/>
    <w:rsid w:val="00A60368"/>
    <w:rsid w:val="00A6085D"/>
    <w:rsid w:val="00A60C9E"/>
    <w:rsid w:val="00A6118D"/>
    <w:rsid w:val="00A61600"/>
    <w:rsid w:val="00A61633"/>
    <w:rsid w:val="00A61A6C"/>
    <w:rsid w:val="00A61C04"/>
    <w:rsid w:val="00A61C53"/>
    <w:rsid w:val="00A61C90"/>
    <w:rsid w:val="00A61DE0"/>
    <w:rsid w:val="00A61F98"/>
    <w:rsid w:val="00A62193"/>
    <w:rsid w:val="00A621EC"/>
    <w:rsid w:val="00A624DA"/>
    <w:rsid w:val="00A62D2A"/>
    <w:rsid w:val="00A62DAE"/>
    <w:rsid w:val="00A62DE8"/>
    <w:rsid w:val="00A630BE"/>
    <w:rsid w:val="00A630F8"/>
    <w:rsid w:val="00A634CC"/>
    <w:rsid w:val="00A6353F"/>
    <w:rsid w:val="00A636F8"/>
    <w:rsid w:val="00A639E3"/>
    <w:rsid w:val="00A63B2B"/>
    <w:rsid w:val="00A63BA7"/>
    <w:rsid w:val="00A63DEC"/>
    <w:rsid w:val="00A642D4"/>
    <w:rsid w:val="00A64346"/>
    <w:rsid w:val="00A64574"/>
    <w:rsid w:val="00A64AD0"/>
    <w:rsid w:val="00A64B20"/>
    <w:rsid w:val="00A64D5C"/>
    <w:rsid w:val="00A651EC"/>
    <w:rsid w:val="00A655F1"/>
    <w:rsid w:val="00A65764"/>
    <w:rsid w:val="00A65920"/>
    <w:rsid w:val="00A66512"/>
    <w:rsid w:val="00A665EC"/>
    <w:rsid w:val="00A667E6"/>
    <w:rsid w:val="00A66A5A"/>
    <w:rsid w:val="00A66B4C"/>
    <w:rsid w:val="00A66B51"/>
    <w:rsid w:val="00A66E6A"/>
    <w:rsid w:val="00A66E87"/>
    <w:rsid w:val="00A67092"/>
    <w:rsid w:val="00A673C0"/>
    <w:rsid w:val="00A6778D"/>
    <w:rsid w:val="00A67C14"/>
    <w:rsid w:val="00A67C92"/>
    <w:rsid w:val="00A707F3"/>
    <w:rsid w:val="00A7082A"/>
    <w:rsid w:val="00A70A60"/>
    <w:rsid w:val="00A70E8A"/>
    <w:rsid w:val="00A71019"/>
    <w:rsid w:val="00A7122D"/>
    <w:rsid w:val="00A7140C"/>
    <w:rsid w:val="00A71485"/>
    <w:rsid w:val="00A717AF"/>
    <w:rsid w:val="00A71910"/>
    <w:rsid w:val="00A71B88"/>
    <w:rsid w:val="00A72FBE"/>
    <w:rsid w:val="00A7367E"/>
    <w:rsid w:val="00A736FF"/>
    <w:rsid w:val="00A7381C"/>
    <w:rsid w:val="00A73A26"/>
    <w:rsid w:val="00A73BD1"/>
    <w:rsid w:val="00A73C5D"/>
    <w:rsid w:val="00A73D04"/>
    <w:rsid w:val="00A73D34"/>
    <w:rsid w:val="00A74762"/>
    <w:rsid w:val="00A752C0"/>
    <w:rsid w:val="00A7560B"/>
    <w:rsid w:val="00A758AA"/>
    <w:rsid w:val="00A75CCC"/>
    <w:rsid w:val="00A75CE3"/>
    <w:rsid w:val="00A75DAB"/>
    <w:rsid w:val="00A7622C"/>
    <w:rsid w:val="00A7644B"/>
    <w:rsid w:val="00A768C8"/>
    <w:rsid w:val="00A76A91"/>
    <w:rsid w:val="00A76C8D"/>
    <w:rsid w:val="00A773C5"/>
    <w:rsid w:val="00A7745A"/>
    <w:rsid w:val="00A7748A"/>
    <w:rsid w:val="00A77510"/>
    <w:rsid w:val="00A77986"/>
    <w:rsid w:val="00A77C15"/>
    <w:rsid w:val="00A77C97"/>
    <w:rsid w:val="00A77D84"/>
    <w:rsid w:val="00A800E9"/>
    <w:rsid w:val="00A8072D"/>
    <w:rsid w:val="00A80A1B"/>
    <w:rsid w:val="00A80BF7"/>
    <w:rsid w:val="00A80D16"/>
    <w:rsid w:val="00A80E12"/>
    <w:rsid w:val="00A80F58"/>
    <w:rsid w:val="00A80FFA"/>
    <w:rsid w:val="00A8102E"/>
    <w:rsid w:val="00A810A0"/>
    <w:rsid w:val="00A817C8"/>
    <w:rsid w:val="00A81B00"/>
    <w:rsid w:val="00A81FC1"/>
    <w:rsid w:val="00A828E4"/>
    <w:rsid w:val="00A83377"/>
    <w:rsid w:val="00A833F9"/>
    <w:rsid w:val="00A835E0"/>
    <w:rsid w:val="00A8365F"/>
    <w:rsid w:val="00A83BFD"/>
    <w:rsid w:val="00A8413F"/>
    <w:rsid w:val="00A8458B"/>
    <w:rsid w:val="00A846FC"/>
    <w:rsid w:val="00A8473F"/>
    <w:rsid w:val="00A84CED"/>
    <w:rsid w:val="00A84F73"/>
    <w:rsid w:val="00A8500F"/>
    <w:rsid w:val="00A8507E"/>
    <w:rsid w:val="00A8534A"/>
    <w:rsid w:val="00A853CD"/>
    <w:rsid w:val="00A854F5"/>
    <w:rsid w:val="00A85B8C"/>
    <w:rsid w:val="00A85EBA"/>
    <w:rsid w:val="00A85FA6"/>
    <w:rsid w:val="00A862D3"/>
    <w:rsid w:val="00A862D5"/>
    <w:rsid w:val="00A86749"/>
    <w:rsid w:val="00A86D4E"/>
    <w:rsid w:val="00A86F7E"/>
    <w:rsid w:val="00A87053"/>
    <w:rsid w:val="00A87417"/>
    <w:rsid w:val="00A874DB"/>
    <w:rsid w:val="00A87640"/>
    <w:rsid w:val="00A87984"/>
    <w:rsid w:val="00A87CA4"/>
    <w:rsid w:val="00A90444"/>
    <w:rsid w:val="00A905B5"/>
    <w:rsid w:val="00A90604"/>
    <w:rsid w:val="00A907F8"/>
    <w:rsid w:val="00A90F6D"/>
    <w:rsid w:val="00A917BC"/>
    <w:rsid w:val="00A918F9"/>
    <w:rsid w:val="00A9192A"/>
    <w:rsid w:val="00A91B54"/>
    <w:rsid w:val="00A91CA3"/>
    <w:rsid w:val="00A91D18"/>
    <w:rsid w:val="00A92333"/>
    <w:rsid w:val="00A923A1"/>
    <w:rsid w:val="00A92447"/>
    <w:rsid w:val="00A926B7"/>
    <w:rsid w:val="00A9279A"/>
    <w:rsid w:val="00A92B70"/>
    <w:rsid w:val="00A92D60"/>
    <w:rsid w:val="00A932B6"/>
    <w:rsid w:val="00A93492"/>
    <w:rsid w:val="00A9360B"/>
    <w:rsid w:val="00A93BBA"/>
    <w:rsid w:val="00A93CF3"/>
    <w:rsid w:val="00A93D0D"/>
    <w:rsid w:val="00A93D3F"/>
    <w:rsid w:val="00A93F48"/>
    <w:rsid w:val="00A944B0"/>
    <w:rsid w:val="00A948E3"/>
    <w:rsid w:val="00A94A6D"/>
    <w:rsid w:val="00A94AD7"/>
    <w:rsid w:val="00A955C5"/>
    <w:rsid w:val="00A95710"/>
    <w:rsid w:val="00A95B3F"/>
    <w:rsid w:val="00A95D4A"/>
    <w:rsid w:val="00A95D75"/>
    <w:rsid w:val="00A95F8E"/>
    <w:rsid w:val="00A96738"/>
    <w:rsid w:val="00A96A5A"/>
    <w:rsid w:val="00A97067"/>
    <w:rsid w:val="00A9734F"/>
    <w:rsid w:val="00A973B6"/>
    <w:rsid w:val="00A974A4"/>
    <w:rsid w:val="00A97755"/>
    <w:rsid w:val="00A977F4"/>
    <w:rsid w:val="00A978E2"/>
    <w:rsid w:val="00A9790A"/>
    <w:rsid w:val="00A97AC1"/>
    <w:rsid w:val="00A97CEE"/>
    <w:rsid w:val="00A97D07"/>
    <w:rsid w:val="00A97E2D"/>
    <w:rsid w:val="00AA0534"/>
    <w:rsid w:val="00AA07AF"/>
    <w:rsid w:val="00AA0AE3"/>
    <w:rsid w:val="00AA0CB4"/>
    <w:rsid w:val="00AA0D9E"/>
    <w:rsid w:val="00AA0EF4"/>
    <w:rsid w:val="00AA1828"/>
    <w:rsid w:val="00AA1950"/>
    <w:rsid w:val="00AA1CA0"/>
    <w:rsid w:val="00AA1CA2"/>
    <w:rsid w:val="00AA2432"/>
    <w:rsid w:val="00AA25E4"/>
    <w:rsid w:val="00AA2755"/>
    <w:rsid w:val="00AA34D8"/>
    <w:rsid w:val="00AA36F2"/>
    <w:rsid w:val="00AA3D0C"/>
    <w:rsid w:val="00AA400A"/>
    <w:rsid w:val="00AA41E2"/>
    <w:rsid w:val="00AA4459"/>
    <w:rsid w:val="00AA4590"/>
    <w:rsid w:val="00AA46A1"/>
    <w:rsid w:val="00AA4AFC"/>
    <w:rsid w:val="00AA5027"/>
    <w:rsid w:val="00AA52FF"/>
    <w:rsid w:val="00AA530C"/>
    <w:rsid w:val="00AA56ED"/>
    <w:rsid w:val="00AA59AE"/>
    <w:rsid w:val="00AA5A3D"/>
    <w:rsid w:val="00AA5D38"/>
    <w:rsid w:val="00AA603E"/>
    <w:rsid w:val="00AA60B2"/>
    <w:rsid w:val="00AA60F9"/>
    <w:rsid w:val="00AA6142"/>
    <w:rsid w:val="00AA6416"/>
    <w:rsid w:val="00AA6488"/>
    <w:rsid w:val="00AA6618"/>
    <w:rsid w:val="00AA68AA"/>
    <w:rsid w:val="00AA6B07"/>
    <w:rsid w:val="00AA6E88"/>
    <w:rsid w:val="00AA75DE"/>
    <w:rsid w:val="00AA7E76"/>
    <w:rsid w:val="00AA7F68"/>
    <w:rsid w:val="00AB03BE"/>
    <w:rsid w:val="00AB0463"/>
    <w:rsid w:val="00AB04B8"/>
    <w:rsid w:val="00AB0506"/>
    <w:rsid w:val="00AB0894"/>
    <w:rsid w:val="00AB0EE6"/>
    <w:rsid w:val="00AB1B11"/>
    <w:rsid w:val="00AB1C58"/>
    <w:rsid w:val="00AB2005"/>
    <w:rsid w:val="00AB2670"/>
    <w:rsid w:val="00AB2989"/>
    <w:rsid w:val="00AB2AA9"/>
    <w:rsid w:val="00AB2C3E"/>
    <w:rsid w:val="00AB2C97"/>
    <w:rsid w:val="00AB3768"/>
    <w:rsid w:val="00AB393A"/>
    <w:rsid w:val="00AB3C35"/>
    <w:rsid w:val="00AB3EA2"/>
    <w:rsid w:val="00AB3EF4"/>
    <w:rsid w:val="00AB434F"/>
    <w:rsid w:val="00AB4443"/>
    <w:rsid w:val="00AB495F"/>
    <w:rsid w:val="00AB4D69"/>
    <w:rsid w:val="00AB4DED"/>
    <w:rsid w:val="00AB503A"/>
    <w:rsid w:val="00AB5360"/>
    <w:rsid w:val="00AB54F5"/>
    <w:rsid w:val="00AB54FD"/>
    <w:rsid w:val="00AB5705"/>
    <w:rsid w:val="00AB59EB"/>
    <w:rsid w:val="00AB5CD4"/>
    <w:rsid w:val="00AB5D33"/>
    <w:rsid w:val="00AB5D8D"/>
    <w:rsid w:val="00AB5F59"/>
    <w:rsid w:val="00AB63A5"/>
    <w:rsid w:val="00AB652D"/>
    <w:rsid w:val="00AB67A2"/>
    <w:rsid w:val="00AB67CB"/>
    <w:rsid w:val="00AB67F6"/>
    <w:rsid w:val="00AB6828"/>
    <w:rsid w:val="00AB6BE5"/>
    <w:rsid w:val="00AB6CF5"/>
    <w:rsid w:val="00AB70ED"/>
    <w:rsid w:val="00AB7151"/>
    <w:rsid w:val="00AB745B"/>
    <w:rsid w:val="00AB7569"/>
    <w:rsid w:val="00AB758B"/>
    <w:rsid w:val="00AB78BF"/>
    <w:rsid w:val="00AB7900"/>
    <w:rsid w:val="00AB7972"/>
    <w:rsid w:val="00AB7F7D"/>
    <w:rsid w:val="00AC0203"/>
    <w:rsid w:val="00AC0E55"/>
    <w:rsid w:val="00AC11A9"/>
    <w:rsid w:val="00AC1581"/>
    <w:rsid w:val="00AC1AD4"/>
    <w:rsid w:val="00AC1B63"/>
    <w:rsid w:val="00AC1F7D"/>
    <w:rsid w:val="00AC20CF"/>
    <w:rsid w:val="00AC21B8"/>
    <w:rsid w:val="00AC30CD"/>
    <w:rsid w:val="00AC349F"/>
    <w:rsid w:val="00AC395F"/>
    <w:rsid w:val="00AC396E"/>
    <w:rsid w:val="00AC3B91"/>
    <w:rsid w:val="00AC3BCE"/>
    <w:rsid w:val="00AC3D3D"/>
    <w:rsid w:val="00AC3E51"/>
    <w:rsid w:val="00AC47FD"/>
    <w:rsid w:val="00AC4815"/>
    <w:rsid w:val="00AC4822"/>
    <w:rsid w:val="00AC4FE1"/>
    <w:rsid w:val="00AC53E5"/>
    <w:rsid w:val="00AC58AA"/>
    <w:rsid w:val="00AC5957"/>
    <w:rsid w:val="00AC5B6A"/>
    <w:rsid w:val="00AC624A"/>
    <w:rsid w:val="00AC631E"/>
    <w:rsid w:val="00AC6399"/>
    <w:rsid w:val="00AC6589"/>
    <w:rsid w:val="00AC69BD"/>
    <w:rsid w:val="00AC6A96"/>
    <w:rsid w:val="00AC6AAB"/>
    <w:rsid w:val="00AC6C72"/>
    <w:rsid w:val="00AC738A"/>
    <w:rsid w:val="00AC7449"/>
    <w:rsid w:val="00AC757C"/>
    <w:rsid w:val="00AD002F"/>
    <w:rsid w:val="00AD004A"/>
    <w:rsid w:val="00AD0224"/>
    <w:rsid w:val="00AD0780"/>
    <w:rsid w:val="00AD0C0F"/>
    <w:rsid w:val="00AD0FCB"/>
    <w:rsid w:val="00AD1087"/>
    <w:rsid w:val="00AD1235"/>
    <w:rsid w:val="00AD12DE"/>
    <w:rsid w:val="00AD14AB"/>
    <w:rsid w:val="00AD17A5"/>
    <w:rsid w:val="00AD1A6D"/>
    <w:rsid w:val="00AD1CCA"/>
    <w:rsid w:val="00AD1F06"/>
    <w:rsid w:val="00AD1FCD"/>
    <w:rsid w:val="00AD25C3"/>
    <w:rsid w:val="00AD2BB2"/>
    <w:rsid w:val="00AD2DB7"/>
    <w:rsid w:val="00AD2F8E"/>
    <w:rsid w:val="00AD300C"/>
    <w:rsid w:val="00AD368A"/>
    <w:rsid w:val="00AD3BA6"/>
    <w:rsid w:val="00AD3C2A"/>
    <w:rsid w:val="00AD3DE2"/>
    <w:rsid w:val="00AD42D3"/>
    <w:rsid w:val="00AD4308"/>
    <w:rsid w:val="00AD4392"/>
    <w:rsid w:val="00AD46ED"/>
    <w:rsid w:val="00AD499F"/>
    <w:rsid w:val="00AD4B48"/>
    <w:rsid w:val="00AD4CAD"/>
    <w:rsid w:val="00AD4D89"/>
    <w:rsid w:val="00AD4DDE"/>
    <w:rsid w:val="00AD4DF3"/>
    <w:rsid w:val="00AD4E20"/>
    <w:rsid w:val="00AD5046"/>
    <w:rsid w:val="00AD524F"/>
    <w:rsid w:val="00AD53B9"/>
    <w:rsid w:val="00AD5728"/>
    <w:rsid w:val="00AD5795"/>
    <w:rsid w:val="00AD5A74"/>
    <w:rsid w:val="00AD5FB7"/>
    <w:rsid w:val="00AD643E"/>
    <w:rsid w:val="00AD64F1"/>
    <w:rsid w:val="00AD6644"/>
    <w:rsid w:val="00AD66C1"/>
    <w:rsid w:val="00AD69F6"/>
    <w:rsid w:val="00AD6B00"/>
    <w:rsid w:val="00AD7527"/>
    <w:rsid w:val="00AD7528"/>
    <w:rsid w:val="00AD76BC"/>
    <w:rsid w:val="00AD7770"/>
    <w:rsid w:val="00AD77F2"/>
    <w:rsid w:val="00AD7802"/>
    <w:rsid w:val="00AD791F"/>
    <w:rsid w:val="00AD7AA6"/>
    <w:rsid w:val="00AD7E5C"/>
    <w:rsid w:val="00AE01F5"/>
    <w:rsid w:val="00AE037A"/>
    <w:rsid w:val="00AE059C"/>
    <w:rsid w:val="00AE0629"/>
    <w:rsid w:val="00AE06B9"/>
    <w:rsid w:val="00AE070D"/>
    <w:rsid w:val="00AE0823"/>
    <w:rsid w:val="00AE09CC"/>
    <w:rsid w:val="00AE0A98"/>
    <w:rsid w:val="00AE17AE"/>
    <w:rsid w:val="00AE1A15"/>
    <w:rsid w:val="00AE2259"/>
    <w:rsid w:val="00AE2602"/>
    <w:rsid w:val="00AE2B43"/>
    <w:rsid w:val="00AE2EE2"/>
    <w:rsid w:val="00AE360B"/>
    <w:rsid w:val="00AE366A"/>
    <w:rsid w:val="00AE39D9"/>
    <w:rsid w:val="00AE3D80"/>
    <w:rsid w:val="00AE3E52"/>
    <w:rsid w:val="00AE40A0"/>
    <w:rsid w:val="00AE46CA"/>
    <w:rsid w:val="00AE5294"/>
    <w:rsid w:val="00AE5A0E"/>
    <w:rsid w:val="00AE5B40"/>
    <w:rsid w:val="00AE5B8E"/>
    <w:rsid w:val="00AE5F98"/>
    <w:rsid w:val="00AE6670"/>
    <w:rsid w:val="00AE6790"/>
    <w:rsid w:val="00AE6B4C"/>
    <w:rsid w:val="00AE6C49"/>
    <w:rsid w:val="00AE6D29"/>
    <w:rsid w:val="00AE715B"/>
    <w:rsid w:val="00AE728E"/>
    <w:rsid w:val="00AE744F"/>
    <w:rsid w:val="00AE7508"/>
    <w:rsid w:val="00AE75A7"/>
    <w:rsid w:val="00AE767F"/>
    <w:rsid w:val="00AE7824"/>
    <w:rsid w:val="00AE7BF5"/>
    <w:rsid w:val="00AE7C4D"/>
    <w:rsid w:val="00AE7E10"/>
    <w:rsid w:val="00AF00A3"/>
    <w:rsid w:val="00AF0481"/>
    <w:rsid w:val="00AF0E0C"/>
    <w:rsid w:val="00AF1430"/>
    <w:rsid w:val="00AF1650"/>
    <w:rsid w:val="00AF1845"/>
    <w:rsid w:val="00AF1861"/>
    <w:rsid w:val="00AF1A54"/>
    <w:rsid w:val="00AF1BED"/>
    <w:rsid w:val="00AF1F38"/>
    <w:rsid w:val="00AF200A"/>
    <w:rsid w:val="00AF2032"/>
    <w:rsid w:val="00AF2201"/>
    <w:rsid w:val="00AF250D"/>
    <w:rsid w:val="00AF2731"/>
    <w:rsid w:val="00AF27B6"/>
    <w:rsid w:val="00AF3276"/>
    <w:rsid w:val="00AF3778"/>
    <w:rsid w:val="00AF3ECE"/>
    <w:rsid w:val="00AF412F"/>
    <w:rsid w:val="00AF461C"/>
    <w:rsid w:val="00AF47E9"/>
    <w:rsid w:val="00AF4EB6"/>
    <w:rsid w:val="00AF4ED0"/>
    <w:rsid w:val="00AF515F"/>
    <w:rsid w:val="00AF5210"/>
    <w:rsid w:val="00AF52C7"/>
    <w:rsid w:val="00AF5375"/>
    <w:rsid w:val="00AF5611"/>
    <w:rsid w:val="00AF570C"/>
    <w:rsid w:val="00AF572A"/>
    <w:rsid w:val="00AF5844"/>
    <w:rsid w:val="00AF5EB6"/>
    <w:rsid w:val="00AF6246"/>
    <w:rsid w:val="00AF6379"/>
    <w:rsid w:val="00AF6EE1"/>
    <w:rsid w:val="00AF6EE5"/>
    <w:rsid w:val="00AF740D"/>
    <w:rsid w:val="00AF7700"/>
    <w:rsid w:val="00AF7732"/>
    <w:rsid w:val="00AF77C9"/>
    <w:rsid w:val="00AF7D01"/>
    <w:rsid w:val="00AF7F41"/>
    <w:rsid w:val="00B00333"/>
    <w:rsid w:val="00B0080F"/>
    <w:rsid w:val="00B00AEC"/>
    <w:rsid w:val="00B00E4D"/>
    <w:rsid w:val="00B00E81"/>
    <w:rsid w:val="00B0121C"/>
    <w:rsid w:val="00B016F5"/>
    <w:rsid w:val="00B01720"/>
    <w:rsid w:val="00B01A64"/>
    <w:rsid w:val="00B01D67"/>
    <w:rsid w:val="00B02020"/>
    <w:rsid w:val="00B02737"/>
    <w:rsid w:val="00B0273B"/>
    <w:rsid w:val="00B02A4A"/>
    <w:rsid w:val="00B02FA6"/>
    <w:rsid w:val="00B0307B"/>
    <w:rsid w:val="00B030A6"/>
    <w:rsid w:val="00B032AB"/>
    <w:rsid w:val="00B035B4"/>
    <w:rsid w:val="00B036FA"/>
    <w:rsid w:val="00B03732"/>
    <w:rsid w:val="00B03875"/>
    <w:rsid w:val="00B0394A"/>
    <w:rsid w:val="00B0412F"/>
    <w:rsid w:val="00B047C1"/>
    <w:rsid w:val="00B04A92"/>
    <w:rsid w:val="00B04CE3"/>
    <w:rsid w:val="00B053AF"/>
    <w:rsid w:val="00B05F8B"/>
    <w:rsid w:val="00B06761"/>
    <w:rsid w:val="00B06923"/>
    <w:rsid w:val="00B06E14"/>
    <w:rsid w:val="00B07352"/>
    <w:rsid w:val="00B076B6"/>
    <w:rsid w:val="00B076F1"/>
    <w:rsid w:val="00B07A6C"/>
    <w:rsid w:val="00B07E9C"/>
    <w:rsid w:val="00B07F25"/>
    <w:rsid w:val="00B07F9A"/>
    <w:rsid w:val="00B100AD"/>
    <w:rsid w:val="00B10101"/>
    <w:rsid w:val="00B10214"/>
    <w:rsid w:val="00B1082A"/>
    <w:rsid w:val="00B10DDA"/>
    <w:rsid w:val="00B11110"/>
    <w:rsid w:val="00B111FD"/>
    <w:rsid w:val="00B1124D"/>
    <w:rsid w:val="00B113BD"/>
    <w:rsid w:val="00B113D1"/>
    <w:rsid w:val="00B11729"/>
    <w:rsid w:val="00B117E0"/>
    <w:rsid w:val="00B118C2"/>
    <w:rsid w:val="00B11A41"/>
    <w:rsid w:val="00B11AEB"/>
    <w:rsid w:val="00B12379"/>
    <w:rsid w:val="00B127BA"/>
    <w:rsid w:val="00B127C5"/>
    <w:rsid w:val="00B127DD"/>
    <w:rsid w:val="00B12BD4"/>
    <w:rsid w:val="00B12D15"/>
    <w:rsid w:val="00B12F4A"/>
    <w:rsid w:val="00B12FFD"/>
    <w:rsid w:val="00B132AB"/>
    <w:rsid w:val="00B1350C"/>
    <w:rsid w:val="00B13837"/>
    <w:rsid w:val="00B13C7C"/>
    <w:rsid w:val="00B13FEB"/>
    <w:rsid w:val="00B14140"/>
    <w:rsid w:val="00B142BF"/>
    <w:rsid w:val="00B14358"/>
    <w:rsid w:val="00B14540"/>
    <w:rsid w:val="00B1464F"/>
    <w:rsid w:val="00B147E6"/>
    <w:rsid w:val="00B14929"/>
    <w:rsid w:val="00B14B11"/>
    <w:rsid w:val="00B14D5F"/>
    <w:rsid w:val="00B14D7E"/>
    <w:rsid w:val="00B14ED9"/>
    <w:rsid w:val="00B1509C"/>
    <w:rsid w:val="00B153F7"/>
    <w:rsid w:val="00B15921"/>
    <w:rsid w:val="00B15D05"/>
    <w:rsid w:val="00B15DA3"/>
    <w:rsid w:val="00B16162"/>
    <w:rsid w:val="00B16828"/>
    <w:rsid w:val="00B16895"/>
    <w:rsid w:val="00B172EA"/>
    <w:rsid w:val="00B17392"/>
    <w:rsid w:val="00B177DA"/>
    <w:rsid w:val="00B179C7"/>
    <w:rsid w:val="00B206E2"/>
    <w:rsid w:val="00B2073C"/>
    <w:rsid w:val="00B20852"/>
    <w:rsid w:val="00B20856"/>
    <w:rsid w:val="00B20B08"/>
    <w:rsid w:val="00B20E99"/>
    <w:rsid w:val="00B20F48"/>
    <w:rsid w:val="00B21009"/>
    <w:rsid w:val="00B212F7"/>
    <w:rsid w:val="00B215B1"/>
    <w:rsid w:val="00B21AB4"/>
    <w:rsid w:val="00B21C54"/>
    <w:rsid w:val="00B21DCE"/>
    <w:rsid w:val="00B22188"/>
    <w:rsid w:val="00B22536"/>
    <w:rsid w:val="00B22803"/>
    <w:rsid w:val="00B22B5E"/>
    <w:rsid w:val="00B22E4C"/>
    <w:rsid w:val="00B22FA6"/>
    <w:rsid w:val="00B2314B"/>
    <w:rsid w:val="00B234CD"/>
    <w:rsid w:val="00B2367C"/>
    <w:rsid w:val="00B236A0"/>
    <w:rsid w:val="00B239CF"/>
    <w:rsid w:val="00B239E6"/>
    <w:rsid w:val="00B240C3"/>
    <w:rsid w:val="00B244EB"/>
    <w:rsid w:val="00B244FA"/>
    <w:rsid w:val="00B245A0"/>
    <w:rsid w:val="00B24748"/>
    <w:rsid w:val="00B247A9"/>
    <w:rsid w:val="00B2484E"/>
    <w:rsid w:val="00B248B8"/>
    <w:rsid w:val="00B248BE"/>
    <w:rsid w:val="00B24B7C"/>
    <w:rsid w:val="00B24BE5"/>
    <w:rsid w:val="00B24F92"/>
    <w:rsid w:val="00B250AF"/>
    <w:rsid w:val="00B25421"/>
    <w:rsid w:val="00B259F4"/>
    <w:rsid w:val="00B259FD"/>
    <w:rsid w:val="00B261EA"/>
    <w:rsid w:val="00B26756"/>
    <w:rsid w:val="00B26AAE"/>
    <w:rsid w:val="00B26BA4"/>
    <w:rsid w:val="00B26E7F"/>
    <w:rsid w:val="00B271B2"/>
    <w:rsid w:val="00B2724E"/>
    <w:rsid w:val="00B278EB"/>
    <w:rsid w:val="00B2796D"/>
    <w:rsid w:val="00B279CD"/>
    <w:rsid w:val="00B27A2D"/>
    <w:rsid w:val="00B27BD2"/>
    <w:rsid w:val="00B3030F"/>
    <w:rsid w:val="00B30363"/>
    <w:rsid w:val="00B30644"/>
    <w:rsid w:val="00B3073E"/>
    <w:rsid w:val="00B30CF4"/>
    <w:rsid w:val="00B30DFC"/>
    <w:rsid w:val="00B31241"/>
    <w:rsid w:val="00B31527"/>
    <w:rsid w:val="00B31642"/>
    <w:rsid w:val="00B3166A"/>
    <w:rsid w:val="00B318F4"/>
    <w:rsid w:val="00B31C29"/>
    <w:rsid w:val="00B31D8F"/>
    <w:rsid w:val="00B31E1A"/>
    <w:rsid w:val="00B31E49"/>
    <w:rsid w:val="00B31EA5"/>
    <w:rsid w:val="00B31EF4"/>
    <w:rsid w:val="00B320F1"/>
    <w:rsid w:val="00B32600"/>
    <w:rsid w:val="00B32A3D"/>
    <w:rsid w:val="00B32A67"/>
    <w:rsid w:val="00B32A75"/>
    <w:rsid w:val="00B32FBE"/>
    <w:rsid w:val="00B331B2"/>
    <w:rsid w:val="00B3322E"/>
    <w:rsid w:val="00B339DD"/>
    <w:rsid w:val="00B33C2A"/>
    <w:rsid w:val="00B3451C"/>
    <w:rsid w:val="00B34C07"/>
    <w:rsid w:val="00B34E84"/>
    <w:rsid w:val="00B35080"/>
    <w:rsid w:val="00B35530"/>
    <w:rsid w:val="00B36495"/>
    <w:rsid w:val="00B365E0"/>
    <w:rsid w:val="00B36AD4"/>
    <w:rsid w:val="00B36BFA"/>
    <w:rsid w:val="00B372C5"/>
    <w:rsid w:val="00B3743A"/>
    <w:rsid w:val="00B374B7"/>
    <w:rsid w:val="00B37BF8"/>
    <w:rsid w:val="00B40691"/>
    <w:rsid w:val="00B406D3"/>
    <w:rsid w:val="00B4085A"/>
    <w:rsid w:val="00B40B6A"/>
    <w:rsid w:val="00B40BC8"/>
    <w:rsid w:val="00B40BE9"/>
    <w:rsid w:val="00B40DFE"/>
    <w:rsid w:val="00B40FFD"/>
    <w:rsid w:val="00B41018"/>
    <w:rsid w:val="00B4109A"/>
    <w:rsid w:val="00B4139A"/>
    <w:rsid w:val="00B41DE5"/>
    <w:rsid w:val="00B4217D"/>
    <w:rsid w:val="00B4256E"/>
    <w:rsid w:val="00B426C1"/>
    <w:rsid w:val="00B42A0F"/>
    <w:rsid w:val="00B42C90"/>
    <w:rsid w:val="00B42CB1"/>
    <w:rsid w:val="00B42F45"/>
    <w:rsid w:val="00B42FB8"/>
    <w:rsid w:val="00B43169"/>
    <w:rsid w:val="00B435FE"/>
    <w:rsid w:val="00B43637"/>
    <w:rsid w:val="00B4366C"/>
    <w:rsid w:val="00B437D3"/>
    <w:rsid w:val="00B43CB8"/>
    <w:rsid w:val="00B43D91"/>
    <w:rsid w:val="00B43E9D"/>
    <w:rsid w:val="00B43F96"/>
    <w:rsid w:val="00B44187"/>
    <w:rsid w:val="00B443B5"/>
    <w:rsid w:val="00B4445F"/>
    <w:rsid w:val="00B4465E"/>
    <w:rsid w:val="00B4470C"/>
    <w:rsid w:val="00B448E6"/>
    <w:rsid w:val="00B44978"/>
    <w:rsid w:val="00B44C3A"/>
    <w:rsid w:val="00B44F1D"/>
    <w:rsid w:val="00B450EF"/>
    <w:rsid w:val="00B4552C"/>
    <w:rsid w:val="00B45833"/>
    <w:rsid w:val="00B45AEC"/>
    <w:rsid w:val="00B4698E"/>
    <w:rsid w:val="00B469E7"/>
    <w:rsid w:val="00B46E81"/>
    <w:rsid w:val="00B46F79"/>
    <w:rsid w:val="00B47280"/>
    <w:rsid w:val="00B47311"/>
    <w:rsid w:val="00B47390"/>
    <w:rsid w:val="00B47793"/>
    <w:rsid w:val="00B47AAF"/>
    <w:rsid w:val="00B47EE6"/>
    <w:rsid w:val="00B501C0"/>
    <w:rsid w:val="00B50351"/>
    <w:rsid w:val="00B50488"/>
    <w:rsid w:val="00B506CD"/>
    <w:rsid w:val="00B5091A"/>
    <w:rsid w:val="00B512E0"/>
    <w:rsid w:val="00B5134F"/>
    <w:rsid w:val="00B51644"/>
    <w:rsid w:val="00B5168C"/>
    <w:rsid w:val="00B516FC"/>
    <w:rsid w:val="00B5171D"/>
    <w:rsid w:val="00B519BB"/>
    <w:rsid w:val="00B51B4C"/>
    <w:rsid w:val="00B5214D"/>
    <w:rsid w:val="00B52437"/>
    <w:rsid w:val="00B52696"/>
    <w:rsid w:val="00B527F3"/>
    <w:rsid w:val="00B528E7"/>
    <w:rsid w:val="00B52C51"/>
    <w:rsid w:val="00B5320E"/>
    <w:rsid w:val="00B532AD"/>
    <w:rsid w:val="00B53455"/>
    <w:rsid w:val="00B53673"/>
    <w:rsid w:val="00B536EE"/>
    <w:rsid w:val="00B5382C"/>
    <w:rsid w:val="00B53E24"/>
    <w:rsid w:val="00B53F04"/>
    <w:rsid w:val="00B54A80"/>
    <w:rsid w:val="00B54DA9"/>
    <w:rsid w:val="00B551B8"/>
    <w:rsid w:val="00B553AF"/>
    <w:rsid w:val="00B5576E"/>
    <w:rsid w:val="00B5586B"/>
    <w:rsid w:val="00B55C4F"/>
    <w:rsid w:val="00B55E84"/>
    <w:rsid w:val="00B55F7E"/>
    <w:rsid w:val="00B56056"/>
    <w:rsid w:val="00B562AB"/>
    <w:rsid w:val="00B562AC"/>
    <w:rsid w:val="00B564FA"/>
    <w:rsid w:val="00B56588"/>
    <w:rsid w:val="00B5663E"/>
    <w:rsid w:val="00B567D5"/>
    <w:rsid w:val="00B56D8B"/>
    <w:rsid w:val="00B56E5A"/>
    <w:rsid w:val="00B570A2"/>
    <w:rsid w:val="00B572C5"/>
    <w:rsid w:val="00B572CF"/>
    <w:rsid w:val="00B578A8"/>
    <w:rsid w:val="00B57C21"/>
    <w:rsid w:val="00B60328"/>
    <w:rsid w:val="00B60912"/>
    <w:rsid w:val="00B616FF"/>
    <w:rsid w:val="00B62151"/>
    <w:rsid w:val="00B62798"/>
    <w:rsid w:val="00B62DC2"/>
    <w:rsid w:val="00B631D2"/>
    <w:rsid w:val="00B6335F"/>
    <w:rsid w:val="00B63474"/>
    <w:rsid w:val="00B63DF0"/>
    <w:rsid w:val="00B64003"/>
    <w:rsid w:val="00B6430D"/>
    <w:rsid w:val="00B64B5B"/>
    <w:rsid w:val="00B64CC2"/>
    <w:rsid w:val="00B64D89"/>
    <w:rsid w:val="00B64EA4"/>
    <w:rsid w:val="00B650A0"/>
    <w:rsid w:val="00B65131"/>
    <w:rsid w:val="00B653A7"/>
    <w:rsid w:val="00B65418"/>
    <w:rsid w:val="00B65558"/>
    <w:rsid w:val="00B65662"/>
    <w:rsid w:val="00B6566E"/>
    <w:rsid w:val="00B658F9"/>
    <w:rsid w:val="00B65966"/>
    <w:rsid w:val="00B65BE4"/>
    <w:rsid w:val="00B65D0D"/>
    <w:rsid w:val="00B65D6A"/>
    <w:rsid w:val="00B6641D"/>
    <w:rsid w:val="00B667D6"/>
    <w:rsid w:val="00B66A8C"/>
    <w:rsid w:val="00B66D76"/>
    <w:rsid w:val="00B66FE3"/>
    <w:rsid w:val="00B67044"/>
    <w:rsid w:val="00B67152"/>
    <w:rsid w:val="00B673FE"/>
    <w:rsid w:val="00B6746A"/>
    <w:rsid w:val="00B67491"/>
    <w:rsid w:val="00B674C9"/>
    <w:rsid w:val="00B675E8"/>
    <w:rsid w:val="00B67866"/>
    <w:rsid w:val="00B6793B"/>
    <w:rsid w:val="00B67973"/>
    <w:rsid w:val="00B67AFC"/>
    <w:rsid w:val="00B7070A"/>
    <w:rsid w:val="00B7073C"/>
    <w:rsid w:val="00B70BA0"/>
    <w:rsid w:val="00B70BF0"/>
    <w:rsid w:val="00B714AE"/>
    <w:rsid w:val="00B715F2"/>
    <w:rsid w:val="00B71612"/>
    <w:rsid w:val="00B71667"/>
    <w:rsid w:val="00B7183D"/>
    <w:rsid w:val="00B7199C"/>
    <w:rsid w:val="00B71AB9"/>
    <w:rsid w:val="00B71BFC"/>
    <w:rsid w:val="00B71F4A"/>
    <w:rsid w:val="00B720F5"/>
    <w:rsid w:val="00B7213E"/>
    <w:rsid w:val="00B722A7"/>
    <w:rsid w:val="00B72559"/>
    <w:rsid w:val="00B72A48"/>
    <w:rsid w:val="00B72B3B"/>
    <w:rsid w:val="00B72D44"/>
    <w:rsid w:val="00B72E27"/>
    <w:rsid w:val="00B735EB"/>
    <w:rsid w:val="00B73EF3"/>
    <w:rsid w:val="00B7426B"/>
    <w:rsid w:val="00B744D6"/>
    <w:rsid w:val="00B7482A"/>
    <w:rsid w:val="00B74E0B"/>
    <w:rsid w:val="00B74F75"/>
    <w:rsid w:val="00B75226"/>
    <w:rsid w:val="00B7538B"/>
    <w:rsid w:val="00B76043"/>
    <w:rsid w:val="00B760E9"/>
    <w:rsid w:val="00B76798"/>
    <w:rsid w:val="00B7680F"/>
    <w:rsid w:val="00B769B8"/>
    <w:rsid w:val="00B76D2F"/>
    <w:rsid w:val="00B770D4"/>
    <w:rsid w:val="00B7717D"/>
    <w:rsid w:val="00B771D6"/>
    <w:rsid w:val="00B77A05"/>
    <w:rsid w:val="00B77D65"/>
    <w:rsid w:val="00B804AE"/>
    <w:rsid w:val="00B80C5E"/>
    <w:rsid w:val="00B80E36"/>
    <w:rsid w:val="00B812BA"/>
    <w:rsid w:val="00B812FF"/>
    <w:rsid w:val="00B8135B"/>
    <w:rsid w:val="00B81515"/>
    <w:rsid w:val="00B81A78"/>
    <w:rsid w:val="00B81C15"/>
    <w:rsid w:val="00B81D6F"/>
    <w:rsid w:val="00B81E4D"/>
    <w:rsid w:val="00B81FCD"/>
    <w:rsid w:val="00B822D2"/>
    <w:rsid w:val="00B82529"/>
    <w:rsid w:val="00B82677"/>
    <w:rsid w:val="00B826A7"/>
    <w:rsid w:val="00B8289D"/>
    <w:rsid w:val="00B82B18"/>
    <w:rsid w:val="00B82BF0"/>
    <w:rsid w:val="00B82E43"/>
    <w:rsid w:val="00B83175"/>
    <w:rsid w:val="00B836A2"/>
    <w:rsid w:val="00B83710"/>
    <w:rsid w:val="00B83B32"/>
    <w:rsid w:val="00B83CBB"/>
    <w:rsid w:val="00B83E2C"/>
    <w:rsid w:val="00B83E9A"/>
    <w:rsid w:val="00B84428"/>
    <w:rsid w:val="00B844AA"/>
    <w:rsid w:val="00B848CD"/>
    <w:rsid w:val="00B84C43"/>
    <w:rsid w:val="00B84F97"/>
    <w:rsid w:val="00B85152"/>
    <w:rsid w:val="00B851C2"/>
    <w:rsid w:val="00B8573E"/>
    <w:rsid w:val="00B85C4E"/>
    <w:rsid w:val="00B86042"/>
    <w:rsid w:val="00B860A8"/>
    <w:rsid w:val="00B864A5"/>
    <w:rsid w:val="00B86899"/>
    <w:rsid w:val="00B870CE"/>
    <w:rsid w:val="00B870F9"/>
    <w:rsid w:val="00B8775E"/>
    <w:rsid w:val="00B90343"/>
    <w:rsid w:val="00B90524"/>
    <w:rsid w:val="00B90735"/>
    <w:rsid w:val="00B908FA"/>
    <w:rsid w:val="00B90D34"/>
    <w:rsid w:val="00B910E1"/>
    <w:rsid w:val="00B9137B"/>
    <w:rsid w:val="00B914A9"/>
    <w:rsid w:val="00B914D3"/>
    <w:rsid w:val="00B91550"/>
    <w:rsid w:val="00B91A18"/>
    <w:rsid w:val="00B91A20"/>
    <w:rsid w:val="00B91AB1"/>
    <w:rsid w:val="00B91C82"/>
    <w:rsid w:val="00B91D4E"/>
    <w:rsid w:val="00B91DEF"/>
    <w:rsid w:val="00B91F9D"/>
    <w:rsid w:val="00B9224F"/>
    <w:rsid w:val="00B922B7"/>
    <w:rsid w:val="00B923DB"/>
    <w:rsid w:val="00B9268A"/>
    <w:rsid w:val="00B93387"/>
    <w:rsid w:val="00B93451"/>
    <w:rsid w:val="00B937EC"/>
    <w:rsid w:val="00B93918"/>
    <w:rsid w:val="00B93B6F"/>
    <w:rsid w:val="00B94148"/>
    <w:rsid w:val="00B9471B"/>
    <w:rsid w:val="00B94BE6"/>
    <w:rsid w:val="00B94E1D"/>
    <w:rsid w:val="00B958A9"/>
    <w:rsid w:val="00B95AD0"/>
    <w:rsid w:val="00B95BF1"/>
    <w:rsid w:val="00B961FB"/>
    <w:rsid w:val="00B963C1"/>
    <w:rsid w:val="00B963F3"/>
    <w:rsid w:val="00B96899"/>
    <w:rsid w:val="00B968D1"/>
    <w:rsid w:val="00B9698E"/>
    <w:rsid w:val="00B96EA8"/>
    <w:rsid w:val="00B97011"/>
    <w:rsid w:val="00B97297"/>
    <w:rsid w:val="00B978E8"/>
    <w:rsid w:val="00B979F0"/>
    <w:rsid w:val="00B97A46"/>
    <w:rsid w:val="00B97ABF"/>
    <w:rsid w:val="00BA05AD"/>
    <w:rsid w:val="00BA061F"/>
    <w:rsid w:val="00BA09DC"/>
    <w:rsid w:val="00BA146E"/>
    <w:rsid w:val="00BA1A50"/>
    <w:rsid w:val="00BA1C13"/>
    <w:rsid w:val="00BA1D42"/>
    <w:rsid w:val="00BA1DB6"/>
    <w:rsid w:val="00BA1E74"/>
    <w:rsid w:val="00BA1EE6"/>
    <w:rsid w:val="00BA1FAE"/>
    <w:rsid w:val="00BA2300"/>
    <w:rsid w:val="00BA23B2"/>
    <w:rsid w:val="00BA23BC"/>
    <w:rsid w:val="00BA2733"/>
    <w:rsid w:val="00BA296C"/>
    <w:rsid w:val="00BA2A5A"/>
    <w:rsid w:val="00BA2EB4"/>
    <w:rsid w:val="00BA3132"/>
    <w:rsid w:val="00BA35AA"/>
    <w:rsid w:val="00BA3692"/>
    <w:rsid w:val="00BA373B"/>
    <w:rsid w:val="00BA37A1"/>
    <w:rsid w:val="00BA38AA"/>
    <w:rsid w:val="00BA38D9"/>
    <w:rsid w:val="00BA3DE0"/>
    <w:rsid w:val="00BA3E39"/>
    <w:rsid w:val="00BA4192"/>
    <w:rsid w:val="00BA41CD"/>
    <w:rsid w:val="00BA429B"/>
    <w:rsid w:val="00BA43E2"/>
    <w:rsid w:val="00BA44E3"/>
    <w:rsid w:val="00BA4A95"/>
    <w:rsid w:val="00BA4B01"/>
    <w:rsid w:val="00BA53A3"/>
    <w:rsid w:val="00BA5D51"/>
    <w:rsid w:val="00BA5D69"/>
    <w:rsid w:val="00BA6498"/>
    <w:rsid w:val="00BA66B5"/>
    <w:rsid w:val="00BA6953"/>
    <w:rsid w:val="00BA698E"/>
    <w:rsid w:val="00BA6BCD"/>
    <w:rsid w:val="00BA6BF1"/>
    <w:rsid w:val="00BA6C23"/>
    <w:rsid w:val="00BA6CD7"/>
    <w:rsid w:val="00BA6FA4"/>
    <w:rsid w:val="00BA70C4"/>
    <w:rsid w:val="00BA73F3"/>
    <w:rsid w:val="00BA74D0"/>
    <w:rsid w:val="00BA7639"/>
    <w:rsid w:val="00BA7710"/>
    <w:rsid w:val="00BA786F"/>
    <w:rsid w:val="00BA788A"/>
    <w:rsid w:val="00BB004E"/>
    <w:rsid w:val="00BB0104"/>
    <w:rsid w:val="00BB0479"/>
    <w:rsid w:val="00BB0989"/>
    <w:rsid w:val="00BB0D22"/>
    <w:rsid w:val="00BB0EBD"/>
    <w:rsid w:val="00BB190D"/>
    <w:rsid w:val="00BB1918"/>
    <w:rsid w:val="00BB1AAA"/>
    <w:rsid w:val="00BB1AE3"/>
    <w:rsid w:val="00BB20E0"/>
    <w:rsid w:val="00BB25CC"/>
    <w:rsid w:val="00BB294C"/>
    <w:rsid w:val="00BB2B1E"/>
    <w:rsid w:val="00BB2C29"/>
    <w:rsid w:val="00BB2C6B"/>
    <w:rsid w:val="00BB2EE8"/>
    <w:rsid w:val="00BB2F1E"/>
    <w:rsid w:val="00BB30CE"/>
    <w:rsid w:val="00BB30F3"/>
    <w:rsid w:val="00BB31AC"/>
    <w:rsid w:val="00BB32EB"/>
    <w:rsid w:val="00BB33EC"/>
    <w:rsid w:val="00BB35E2"/>
    <w:rsid w:val="00BB3DDA"/>
    <w:rsid w:val="00BB3DDE"/>
    <w:rsid w:val="00BB460B"/>
    <w:rsid w:val="00BB4AC0"/>
    <w:rsid w:val="00BB4CF9"/>
    <w:rsid w:val="00BB4D7C"/>
    <w:rsid w:val="00BB5154"/>
    <w:rsid w:val="00BB523C"/>
    <w:rsid w:val="00BB5295"/>
    <w:rsid w:val="00BB5876"/>
    <w:rsid w:val="00BB58D9"/>
    <w:rsid w:val="00BB5905"/>
    <w:rsid w:val="00BB596C"/>
    <w:rsid w:val="00BB5BA6"/>
    <w:rsid w:val="00BB603B"/>
    <w:rsid w:val="00BB60B2"/>
    <w:rsid w:val="00BB6250"/>
    <w:rsid w:val="00BB645A"/>
    <w:rsid w:val="00BB6A35"/>
    <w:rsid w:val="00BB6CEA"/>
    <w:rsid w:val="00BB6CEF"/>
    <w:rsid w:val="00BB7014"/>
    <w:rsid w:val="00BB741C"/>
    <w:rsid w:val="00BB75EE"/>
    <w:rsid w:val="00BB7646"/>
    <w:rsid w:val="00BB76A3"/>
    <w:rsid w:val="00BB7A20"/>
    <w:rsid w:val="00BB7EF5"/>
    <w:rsid w:val="00BB7F36"/>
    <w:rsid w:val="00BB7FE0"/>
    <w:rsid w:val="00BC05CE"/>
    <w:rsid w:val="00BC0CB0"/>
    <w:rsid w:val="00BC0E41"/>
    <w:rsid w:val="00BC1059"/>
    <w:rsid w:val="00BC149B"/>
    <w:rsid w:val="00BC15F3"/>
    <w:rsid w:val="00BC173C"/>
    <w:rsid w:val="00BC1A78"/>
    <w:rsid w:val="00BC1C7F"/>
    <w:rsid w:val="00BC1D07"/>
    <w:rsid w:val="00BC1F06"/>
    <w:rsid w:val="00BC2195"/>
    <w:rsid w:val="00BC2448"/>
    <w:rsid w:val="00BC2A0A"/>
    <w:rsid w:val="00BC2ADB"/>
    <w:rsid w:val="00BC2C17"/>
    <w:rsid w:val="00BC32FF"/>
    <w:rsid w:val="00BC3495"/>
    <w:rsid w:val="00BC350E"/>
    <w:rsid w:val="00BC35A1"/>
    <w:rsid w:val="00BC375B"/>
    <w:rsid w:val="00BC3C95"/>
    <w:rsid w:val="00BC3D05"/>
    <w:rsid w:val="00BC43FB"/>
    <w:rsid w:val="00BC4604"/>
    <w:rsid w:val="00BC48DB"/>
    <w:rsid w:val="00BC4B6F"/>
    <w:rsid w:val="00BC4F37"/>
    <w:rsid w:val="00BC501B"/>
    <w:rsid w:val="00BC534A"/>
    <w:rsid w:val="00BC573A"/>
    <w:rsid w:val="00BC586D"/>
    <w:rsid w:val="00BC6459"/>
    <w:rsid w:val="00BC68D6"/>
    <w:rsid w:val="00BC7034"/>
    <w:rsid w:val="00BC70D2"/>
    <w:rsid w:val="00BC7282"/>
    <w:rsid w:val="00BC7874"/>
    <w:rsid w:val="00BC7A64"/>
    <w:rsid w:val="00BC7D04"/>
    <w:rsid w:val="00BC7E56"/>
    <w:rsid w:val="00BD02B5"/>
    <w:rsid w:val="00BD03AA"/>
    <w:rsid w:val="00BD051F"/>
    <w:rsid w:val="00BD0848"/>
    <w:rsid w:val="00BD0A38"/>
    <w:rsid w:val="00BD0D64"/>
    <w:rsid w:val="00BD0DDE"/>
    <w:rsid w:val="00BD1055"/>
    <w:rsid w:val="00BD1129"/>
    <w:rsid w:val="00BD1164"/>
    <w:rsid w:val="00BD15E9"/>
    <w:rsid w:val="00BD1878"/>
    <w:rsid w:val="00BD187E"/>
    <w:rsid w:val="00BD18A7"/>
    <w:rsid w:val="00BD18D3"/>
    <w:rsid w:val="00BD1985"/>
    <w:rsid w:val="00BD19E2"/>
    <w:rsid w:val="00BD2342"/>
    <w:rsid w:val="00BD25B6"/>
    <w:rsid w:val="00BD2833"/>
    <w:rsid w:val="00BD29ED"/>
    <w:rsid w:val="00BD2CBC"/>
    <w:rsid w:val="00BD2CCE"/>
    <w:rsid w:val="00BD2E74"/>
    <w:rsid w:val="00BD2FDC"/>
    <w:rsid w:val="00BD30C4"/>
    <w:rsid w:val="00BD3389"/>
    <w:rsid w:val="00BD3405"/>
    <w:rsid w:val="00BD3AFE"/>
    <w:rsid w:val="00BD3BF9"/>
    <w:rsid w:val="00BD42AD"/>
    <w:rsid w:val="00BD43B1"/>
    <w:rsid w:val="00BD512B"/>
    <w:rsid w:val="00BD51D4"/>
    <w:rsid w:val="00BD55FC"/>
    <w:rsid w:val="00BD561A"/>
    <w:rsid w:val="00BD5685"/>
    <w:rsid w:val="00BD586B"/>
    <w:rsid w:val="00BD5CED"/>
    <w:rsid w:val="00BD6947"/>
    <w:rsid w:val="00BD6A40"/>
    <w:rsid w:val="00BD6E6D"/>
    <w:rsid w:val="00BD7234"/>
    <w:rsid w:val="00BD731E"/>
    <w:rsid w:val="00BD75D7"/>
    <w:rsid w:val="00BD7868"/>
    <w:rsid w:val="00BD7D0D"/>
    <w:rsid w:val="00BE0119"/>
    <w:rsid w:val="00BE01B3"/>
    <w:rsid w:val="00BE076C"/>
    <w:rsid w:val="00BE0974"/>
    <w:rsid w:val="00BE0C3E"/>
    <w:rsid w:val="00BE0DE8"/>
    <w:rsid w:val="00BE0E34"/>
    <w:rsid w:val="00BE1025"/>
    <w:rsid w:val="00BE10B4"/>
    <w:rsid w:val="00BE1497"/>
    <w:rsid w:val="00BE1533"/>
    <w:rsid w:val="00BE178E"/>
    <w:rsid w:val="00BE1CDD"/>
    <w:rsid w:val="00BE1E7B"/>
    <w:rsid w:val="00BE1F0B"/>
    <w:rsid w:val="00BE21AD"/>
    <w:rsid w:val="00BE2922"/>
    <w:rsid w:val="00BE2BCC"/>
    <w:rsid w:val="00BE2EF5"/>
    <w:rsid w:val="00BE2F11"/>
    <w:rsid w:val="00BE33E1"/>
    <w:rsid w:val="00BE37B8"/>
    <w:rsid w:val="00BE37FB"/>
    <w:rsid w:val="00BE394C"/>
    <w:rsid w:val="00BE43B3"/>
    <w:rsid w:val="00BE4C6B"/>
    <w:rsid w:val="00BE4D87"/>
    <w:rsid w:val="00BE53A7"/>
    <w:rsid w:val="00BE56FB"/>
    <w:rsid w:val="00BE5884"/>
    <w:rsid w:val="00BE5924"/>
    <w:rsid w:val="00BE61CB"/>
    <w:rsid w:val="00BE628B"/>
    <w:rsid w:val="00BE6BB6"/>
    <w:rsid w:val="00BE6BD1"/>
    <w:rsid w:val="00BE6E44"/>
    <w:rsid w:val="00BE6E59"/>
    <w:rsid w:val="00BE71AC"/>
    <w:rsid w:val="00BE7AAB"/>
    <w:rsid w:val="00BF0F54"/>
    <w:rsid w:val="00BF120A"/>
    <w:rsid w:val="00BF1213"/>
    <w:rsid w:val="00BF1424"/>
    <w:rsid w:val="00BF18C7"/>
    <w:rsid w:val="00BF1A34"/>
    <w:rsid w:val="00BF1AB7"/>
    <w:rsid w:val="00BF1B32"/>
    <w:rsid w:val="00BF2598"/>
    <w:rsid w:val="00BF28FD"/>
    <w:rsid w:val="00BF2DB0"/>
    <w:rsid w:val="00BF2F40"/>
    <w:rsid w:val="00BF313D"/>
    <w:rsid w:val="00BF33B2"/>
    <w:rsid w:val="00BF34F1"/>
    <w:rsid w:val="00BF3590"/>
    <w:rsid w:val="00BF3697"/>
    <w:rsid w:val="00BF3F62"/>
    <w:rsid w:val="00BF404E"/>
    <w:rsid w:val="00BF469F"/>
    <w:rsid w:val="00BF4D69"/>
    <w:rsid w:val="00BF4DE6"/>
    <w:rsid w:val="00BF4EB2"/>
    <w:rsid w:val="00BF4ED9"/>
    <w:rsid w:val="00BF50A7"/>
    <w:rsid w:val="00BF541B"/>
    <w:rsid w:val="00BF54F3"/>
    <w:rsid w:val="00BF5667"/>
    <w:rsid w:val="00BF57B6"/>
    <w:rsid w:val="00BF5BEB"/>
    <w:rsid w:val="00BF5EB3"/>
    <w:rsid w:val="00BF5F29"/>
    <w:rsid w:val="00BF5F55"/>
    <w:rsid w:val="00BF5F87"/>
    <w:rsid w:val="00BF66BD"/>
    <w:rsid w:val="00BF6917"/>
    <w:rsid w:val="00BF6A38"/>
    <w:rsid w:val="00BF6BB3"/>
    <w:rsid w:val="00BF6FB7"/>
    <w:rsid w:val="00BF7195"/>
    <w:rsid w:val="00BF720F"/>
    <w:rsid w:val="00BF7417"/>
    <w:rsid w:val="00BF752B"/>
    <w:rsid w:val="00BF78B0"/>
    <w:rsid w:val="00BF78D6"/>
    <w:rsid w:val="00BF7D45"/>
    <w:rsid w:val="00BF7F65"/>
    <w:rsid w:val="00C00216"/>
    <w:rsid w:val="00C0039F"/>
    <w:rsid w:val="00C004F0"/>
    <w:rsid w:val="00C00717"/>
    <w:rsid w:val="00C00752"/>
    <w:rsid w:val="00C00F3E"/>
    <w:rsid w:val="00C013CC"/>
    <w:rsid w:val="00C013EF"/>
    <w:rsid w:val="00C01474"/>
    <w:rsid w:val="00C01C04"/>
    <w:rsid w:val="00C01C91"/>
    <w:rsid w:val="00C01EFF"/>
    <w:rsid w:val="00C02201"/>
    <w:rsid w:val="00C02B1B"/>
    <w:rsid w:val="00C02E18"/>
    <w:rsid w:val="00C03387"/>
    <w:rsid w:val="00C035B8"/>
    <w:rsid w:val="00C03648"/>
    <w:rsid w:val="00C036F6"/>
    <w:rsid w:val="00C03D42"/>
    <w:rsid w:val="00C03DCE"/>
    <w:rsid w:val="00C040D7"/>
    <w:rsid w:val="00C044C1"/>
    <w:rsid w:val="00C0450C"/>
    <w:rsid w:val="00C0470B"/>
    <w:rsid w:val="00C04D89"/>
    <w:rsid w:val="00C04DC6"/>
    <w:rsid w:val="00C04F5F"/>
    <w:rsid w:val="00C053ED"/>
    <w:rsid w:val="00C05C1F"/>
    <w:rsid w:val="00C05D08"/>
    <w:rsid w:val="00C05D7F"/>
    <w:rsid w:val="00C05DE8"/>
    <w:rsid w:val="00C060CD"/>
    <w:rsid w:val="00C0620A"/>
    <w:rsid w:val="00C06245"/>
    <w:rsid w:val="00C0656F"/>
    <w:rsid w:val="00C0685A"/>
    <w:rsid w:val="00C06A83"/>
    <w:rsid w:val="00C06C6A"/>
    <w:rsid w:val="00C06E1D"/>
    <w:rsid w:val="00C0732D"/>
    <w:rsid w:val="00C101B0"/>
    <w:rsid w:val="00C103C2"/>
    <w:rsid w:val="00C108E9"/>
    <w:rsid w:val="00C10AA0"/>
    <w:rsid w:val="00C10AB3"/>
    <w:rsid w:val="00C112F6"/>
    <w:rsid w:val="00C115A7"/>
    <w:rsid w:val="00C115F8"/>
    <w:rsid w:val="00C12114"/>
    <w:rsid w:val="00C123C7"/>
    <w:rsid w:val="00C123FC"/>
    <w:rsid w:val="00C12678"/>
    <w:rsid w:val="00C126B8"/>
    <w:rsid w:val="00C12859"/>
    <w:rsid w:val="00C12D7A"/>
    <w:rsid w:val="00C13053"/>
    <w:rsid w:val="00C130D5"/>
    <w:rsid w:val="00C131A7"/>
    <w:rsid w:val="00C1423F"/>
    <w:rsid w:val="00C142DA"/>
    <w:rsid w:val="00C143E5"/>
    <w:rsid w:val="00C14557"/>
    <w:rsid w:val="00C14E38"/>
    <w:rsid w:val="00C14EF0"/>
    <w:rsid w:val="00C14FCB"/>
    <w:rsid w:val="00C154EE"/>
    <w:rsid w:val="00C15655"/>
    <w:rsid w:val="00C15751"/>
    <w:rsid w:val="00C15B6E"/>
    <w:rsid w:val="00C15F7B"/>
    <w:rsid w:val="00C1662A"/>
    <w:rsid w:val="00C16743"/>
    <w:rsid w:val="00C16B8A"/>
    <w:rsid w:val="00C171D2"/>
    <w:rsid w:val="00C175E7"/>
    <w:rsid w:val="00C1761D"/>
    <w:rsid w:val="00C17686"/>
    <w:rsid w:val="00C178A2"/>
    <w:rsid w:val="00C17959"/>
    <w:rsid w:val="00C17BA0"/>
    <w:rsid w:val="00C17CD6"/>
    <w:rsid w:val="00C17D13"/>
    <w:rsid w:val="00C17D57"/>
    <w:rsid w:val="00C2062F"/>
    <w:rsid w:val="00C20B1E"/>
    <w:rsid w:val="00C20CBA"/>
    <w:rsid w:val="00C21257"/>
    <w:rsid w:val="00C214FF"/>
    <w:rsid w:val="00C21685"/>
    <w:rsid w:val="00C21ACD"/>
    <w:rsid w:val="00C22015"/>
    <w:rsid w:val="00C22192"/>
    <w:rsid w:val="00C227FC"/>
    <w:rsid w:val="00C229C9"/>
    <w:rsid w:val="00C22CFC"/>
    <w:rsid w:val="00C23115"/>
    <w:rsid w:val="00C2361B"/>
    <w:rsid w:val="00C2374E"/>
    <w:rsid w:val="00C237B2"/>
    <w:rsid w:val="00C23877"/>
    <w:rsid w:val="00C23D1F"/>
    <w:rsid w:val="00C23F2A"/>
    <w:rsid w:val="00C23F81"/>
    <w:rsid w:val="00C24030"/>
    <w:rsid w:val="00C244A5"/>
    <w:rsid w:val="00C244A9"/>
    <w:rsid w:val="00C2461E"/>
    <w:rsid w:val="00C2490D"/>
    <w:rsid w:val="00C24959"/>
    <w:rsid w:val="00C25189"/>
    <w:rsid w:val="00C255DC"/>
    <w:rsid w:val="00C25844"/>
    <w:rsid w:val="00C25DF8"/>
    <w:rsid w:val="00C264FE"/>
    <w:rsid w:val="00C2665E"/>
    <w:rsid w:val="00C267ED"/>
    <w:rsid w:val="00C26857"/>
    <w:rsid w:val="00C27918"/>
    <w:rsid w:val="00C30333"/>
    <w:rsid w:val="00C308E7"/>
    <w:rsid w:val="00C30A5C"/>
    <w:rsid w:val="00C30C7B"/>
    <w:rsid w:val="00C30DDD"/>
    <w:rsid w:val="00C30E3C"/>
    <w:rsid w:val="00C30F6E"/>
    <w:rsid w:val="00C30FB3"/>
    <w:rsid w:val="00C3107C"/>
    <w:rsid w:val="00C31870"/>
    <w:rsid w:val="00C32193"/>
    <w:rsid w:val="00C32250"/>
    <w:rsid w:val="00C322B7"/>
    <w:rsid w:val="00C3268D"/>
    <w:rsid w:val="00C3269A"/>
    <w:rsid w:val="00C32C6C"/>
    <w:rsid w:val="00C32DF9"/>
    <w:rsid w:val="00C3343A"/>
    <w:rsid w:val="00C33469"/>
    <w:rsid w:val="00C338BC"/>
    <w:rsid w:val="00C33A37"/>
    <w:rsid w:val="00C33AFC"/>
    <w:rsid w:val="00C33B53"/>
    <w:rsid w:val="00C33B55"/>
    <w:rsid w:val="00C33C4B"/>
    <w:rsid w:val="00C3417D"/>
    <w:rsid w:val="00C34338"/>
    <w:rsid w:val="00C34380"/>
    <w:rsid w:val="00C344FA"/>
    <w:rsid w:val="00C35159"/>
    <w:rsid w:val="00C355F8"/>
    <w:rsid w:val="00C3576D"/>
    <w:rsid w:val="00C3580E"/>
    <w:rsid w:val="00C35AD1"/>
    <w:rsid w:val="00C35B9C"/>
    <w:rsid w:val="00C35D6C"/>
    <w:rsid w:val="00C35F87"/>
    <w:rsid w:val="00C361A6"/>
    <w:rsid w:val="00C36497"/>
    <w:rsid w:val="00C3683D"/>
    <w:rsid w:val="00C369EA"/>
    <w:rsid w:val="00C369F4"/>
    <w:rsid w:val="00C36C59"/>
    <w:rsid w:val="00C36D7B"/>
    <w:rsid w:val="00C37006"/>
    <w:rsid w:val="00C374EF"/>
    <w:rsid w:val="00C376FE"/>
    <w:rsid w:val="00C37A25"/>
    <w:rsid w:val="00C37BC6"/>
    <w:rsid w:val="00C401C4"/>
    <w:rsid w:val="00C4049E"/>
    <w:rsid w:val="00C40500"/>
    <w:rsid w:val="00C405CF"/>
    <w:rsid w:val="00C4067E"/>
    <w:rsid w:val="00C408E7"/>
    <w:rsid w:val="00C40AEE"/>
    <w:rsid w:val="00C40BDB"/>
    <w:rsid w:val="00C411F2"/>
    <w:rsid w:val="00C41419"/>
    <w:rsid w:val="00C41D1F"/>
    <w:rsid w:val="00C41D95"/>
    <w:rsid w:val="00C41DD3"/>
    <w:rsid w:val="00C4210B"/>
    <w:rsid w:val="00C4268A"/>
    <w:rsid w:val="00C4276A"/>
    <w:rsid w:val="00C42A07"/>
    <w:rsid w:val="00C42A81"/>
    <w:rsid w:val="00C42D36"/>
    <w:rsid w:val="00C42E38"/>
    <w:rsid w:val="00C42F1C"/>
    <w:rsid w:val="00C42F35"/>
    <w:rsid w:val="00C43328"/>
    <w:rsid w:val="00C4340F"/>
    <w:rsid w:val="00C43520"/>
    <w:rsid w:val="00C435F3"/>
    <w:rsid w:val="00C43648"/>
    <w:rsid w:val="00C436C5"/>
    <w:rsid w:val="00C436EA"/>
    <w:rsid w:val="00C437C7"/>
    <w:rsid w:val="00C437D6"/>
    <w:rsid w:val="00C43A03"/>
    <w:rsid w:val="00C43E73"/>
    <w:rsid w:val="00C4410E"/>
    <w:rsid w:val="00C44379"/>
    <w:rsid w:val="00C447ED"/>
    <w:rsid w:val="00C4494A"/>
    <w:rsid w:val="00C44D02"/>
    <w:rsid w:val="00C44D23"/>
    <w:rsid w:val="00C44E7D"/>
    <w:rsid w:val="00C44E84"/>
    <w:rsid w:val="00C44F0E"/>
    <w:rsid w:val="00C45A1B"/>
    <w:rsid w:val="00C45AC6"/>
    <w:rsid w:val="00C46128"/>
    <w:rsid w:val="00C46A8D"/>
    <w:rsid w:val="00C46BF5"/>
    <w:rsid w:val="00C46F3B"/>
    <w:rsid w:val="00C46F82"/>
    <w:rsid w:val="00C47531"/>
    <w:rsid w:val="00C476D0"/>
    <w:rsid w:val="00C47867"/>
    <w:rsid w:val="00C47890"/>
    <w:rsid w:val="00C478A2"/>
    <w:rsid w:val="00C47CD7"/>
    <w:rsid w:val="00C5035C"/>
    <w:rsid w:val="00C507EF"/>
    <w:rsid w:val="00C50BEE"/>
    <w:rsid w:val="00C50D1D"/>
    <w:rsid w:val="00C50E22"/>
    <w:rsid w:val="00C50EE0"/>
    <w:rsid w:val="00C50EE7"/>
    <w:rsid w:val="00C5128A"/>
    <w:rsid w:val="00C51652"/>
    <w:rsid w:val="00C51695"/>
    <w:rsid w:val="00C516A9"/>
    <w:rsid w:val="00C51F71"/>
    <w:rsid w:val="00C52758"/>
    <w:rsid w:val="00C52E7B"/>
    <w:rsid w:val="00C5308F"/>
    <w:rsid w:val="00C53180"/>
    <w:rsid w:val="00C5319D"/>
    <w:rsid w:val="00C53359"/>
    <w:rsid w:val="00C53521"/>
    <w:rsid w:val="00C53A7B"/>
    <w:rsid w:val="00C53B84"/>
    <w:rsid w:val="00C53D2B"/>
    <w:rsid w:val="00C53D40"/>
    <w:rsid w:val="00C53DC7"/>
    <w:rsid w:val="00C53FD9"/>
    <w:rsid w:val="00C541FF"/>
    <w:rsid w:val="00C54745"/>
    <w:rsid w:val="00C54A43"/>
    <w:rsid w:val="00C5531F"/>
    <w:rsid w:val="00C553A4"/>
    <w:rsid w:val="00C55750"/>
    <w:rsid w:val="00C55CBC"/>
    <w:rsid w:val="00C56245"/>
    <w:rsid w:val="00C5648F"/>
    <w:rsid w:val="00C5650F"/>
    <w:rsid w:val="00C5689B"/>
    <w:rsid w:val="00C56DD0"/>
    <w:rsid w:val="00C57012"/>
    <w:rsid w:val="00C57417"/>
    <w:rsid w:val="00C57F76"/>
    <w:rsid w:val="00C60029"/>
    <w:rsid w:val="00C60164"/>
    <w:rsid w:val="00C60686"/>
    <w:rsid w:val="00C6073E"/>
    <w:rsid w:val="00C60842"/>
    <w:rsid w:val="00C61312"/>
    <w:rsid w:val="00C613A6"/>
    <w:rsid w:val="00C61914"/>
    <w:rsid w:val="00C61ADA"/>
    <w:rsid w:val="00C61C07"/>
    <w:rsid w:val="00C61FEF"/>
    <w:rsid w:val="00C623D7"/>
    <w:rsid w:val="00C6247D"/>
    <w:rsid w:val="00C6285F"/>
    <w:rsid w:val="00C62C5A"/>
    <w:rsid w:val="00C62FD2"/>
    <w:rsid w:val="00C63430"/>
    <w:rsid w:val="00C6370A"/>
    <w:rsid w:val="00C6370F"/>
    <w:rsid w:val="00C63A1E"/>
    <w:rsid w:val="00C63A9A"/>
    <w:rsid w:val="00C63F1D"/>
    <w:rsid w:val="00C63FC4"/>
    <w:rsid w:val="00C63FD3"/>
    <w:rsid w:val="00C640D3"/>
    <w:rsid w:val="00C64795"/>
    <w:rsid w:val="00C648C6"/>
    <w:rsid w:val="00C64B62"/>
    <w:rsid w:val="00C64E1B"/>
    <w:rsid w:val="00C64F8A"/>
    <w:rsid w:val="00C650DD"/>
    <w:rsid w:val="00C6516C"/>
    <w:rsid w:val="00C653C6"/>
    <w:rsid w:val="00C656C2"/>
    <w:rsid w:val="00C658A3"/>
    <w:rsid w:val="00C65D53"/>
    <w:rsid w:val="00C6606D"/>
    <w:rsid w:val="00C66270"/>
    <w:rsid w:val="00C66889"/>
    <w:rsid w:val="00C66BC4"/>
    <w:rsid w:val="00C66E05"/>
    <w:rsid w:val="00C66FF0"/>
    <w:rsid w:val="00C67424"/>
    <w:rsid w:val="00C674B4"/>
    <w:rsid w:val="00C67570"/>
    <w:rsid w:val="00C67644"/>
    <w:rsid w:val="00C6781D"/>
    <w:rsid w:val="00C678ED"/>
    <w:rsid w:val="00C67915"/>
    <w:rsid w:val="00C70675"/>
    <w:rsid w:val="00C71576"/>
    <w:rsid w:val="00C719DD"/>
    <w:rsid w:val="00C71D47"/>
    <w:rsid w:val="00C71DDB"/>
    <w:rsid w:val="00C71F71"/>
    <w:rsid w:val="00C71F7F"/>
    <w:rsid w:val="00C72681"/>
    <w:rsid w:val="00C7289F"/>
    <w:rsid w:val="00C728F4"/>
    <w:rsid w:val="00C72A53"/>
    <w:rsid w:val="00C7327C"/>
    <w:rsid w:val="00C73309"/>
    <w:rsid w:val="00C73431"/>
    <w:rsid w:val="00C73770"/>
    <w:rsid w:val="00C73F64"/>
    <w:rsid w:val="00C74106"/>
    <w:rsid w:val="00C74150"/>
    <w:rsid w:val="00C7418B"/>
    <w:rsid w:val="00C74445"/>
    <w:rsid w:val="00C7446E"/>
    <w:rsid w:val="00C746FC"/>
    <w:rsid w:val="00C74A6A"/>
    <w:rsid w:val="00C74A98"/>
    <w:rsid w:val="00C74D57"/>
    <w:rsid w:val="00C750D7"/>
    <w:rsid w:val="00C75706"/>
    <w:rsid w:val="00C759E3"/>
    <w:rsid w:val="00C75C90"/>
    <w:rsid w:val="00C75EB4"/>
    <w:rsid w:val="00C76600"/>
    <w:rsid w:val="00C7679F"/>
    <w:rsid w:val="00C76B1C"/>
    <w:rsid w:val="00C775A2"/>
    <w:rsid w:val="00C779E2"/>
    <w:rsid w:val="00C77A79"/>
    <w:rsid w:val="00C77D7F"/>
    <w:rsid w:val="00C806B0"/>
    <w:rsid w:val="00C807A9"/>
    <w:rsid w:val="00C80976"/>
    <w:rsid w:val="00C80D2F"/>
    <w:rsid w:val="00C80E21"/>
    <w:rsid w:val="00C80F5F"/>
    <w:rsid w:val="00C8108F"/>
    <w:rsid w:val="00C81724"/>
    <w:rsid w:val="00C81D1E"/>
    <w:rsid w:val="00C82170"/>
    <w:rsid w:val="00C8264B"/>
    <w:rsid w:val="00C826D5"/>
    <w:rsid w:val="00C82871"/>
    <w:rsid w:val="00C8288D"/>
    <w:rsid w:val="00C82B66"/>
    <w:rsid w:val="00C82D6C"/>
    <w:rsid w:val="00C82FC5"/>
    <w:rsid w:val="00C83422"/>
    <w:rsid w:val="00C8383A"/>
    <w:rsid w:val="00C8396F"/>
    <w:rsid w:val="00C83A12"/>
    <w:rsid w:val="00C83ABF"/>
    <w:rsid w:val="00C8420F"/>
    <w:rsid w:val="00C8426E"/>
    <w:rsid w:val="00C8432B"/>
    <w:rsid w:val="00C84628"/>
    <w:rsid w:val="00C851A2"/>
    <w:rsid w:val="00C851EF"/>
    <w:rsid w:val="00C85336"/>
    <w:rsid w:val="00C8539D"/>
    <w:rsid w:val="00C8542E"/>
    <w:rsid w:val="00C85711"/>
    <w:rsid w:val="00C858D0"/>
    <w:rsid w:val="00C85924"/>
    <w:rsid w:val="00C85DFB"/>
    <w:rsid w:val="00C85F09"/>
    <w:rsid w:val="00C86149"/>
    <w:rsid w:val="00C862C3"/>
    <w:rsid w:val="00C862D2"/>
    <w:rsid w:val="00C862D8"/>
    <w:rsid w:val="00C86C47"/>
    <w:rsid w:val="00C86CDC"/>
    <w:rsid w:val="00C86DC7"/>
    <w:rsid w:val="00C871CE"/>
    <w:rsid w:val="00C87575"/>
    <w:rsid w:val="00C87625"/>
    <w:rsid w:val="00C87714"/>
    <w:rsid w:val="00C878BE"/>
    <w:rsid w:val="00C90376"/>
    <w:rsid w:val="00C907BF"/>
    <w:rsid w:val="00C90842"/>
    <w:rsid w:val="00C90947"/>
    <w:rsid w:val="00C90AC9"/>
    <w:rsid w:val="00C90F3C"/>
    <w:rsid w:val="00C91422"/>
    <w:rsid w:val="00C9167D"/>
    <w:rsid w:val="00C919FC"/>
    <w:rsid w:val="00C91ACC"/>
    <w:rsid w:val="00C925A2"/>
    <w:rsid w:val="00C92603"/>
    <w:rsid w:val="00C92DE6"/>
    <w:rsid w:val="00C9320B"/>
    <w:rsid w:val="00C93526"/>
    <w:rsid w:val="00C935BC"/>
    <w:rsid w:val="00C936E1"/>
    <w:rsid w:val="00C937C9"/>
    <w:rsid w:val="00C93B87"/>
    <w:rsid w:val="00C93C76"/>
    <w:rsid w:val="00C93E8E"/>
    <w:rsid w:val="00C940BB"/>
    <w:rsid w:val="00C942AF"/>
    <w:rsid w:val="00C94467"/>
    <w:rsid w:val="00C94F67"/>
    <w:rsid w:val="00C95174"/>
    <w:rsid w:val="00C95191"/>
    <w:rsid w:val="00C95306"/>
    <w:rsid w:val="00C9539C"/>
    <w:rsid w:val="00C9595B"/>
    <w:rsid w:val="00C95B22"/>
    <w:rsid w:val="00C95BEF"/>
    <w:rsid w:val="00C95C1E"/>
    <w:rsid w:val="00C95DD9"/>
    <w:rsid w:val="00C9603B"/>
    <w:rsid w:val="00C9629C"/>
    <w:rsid w:val="00C963B7"/>
    <w:rsid w:val="00C9653D"/>
    <w:rsid w:val="00C967C0"/>
    <w:rsid w:val="00C96941"/>
    <w:rsid w:val="00C969B4"/>
    <w:rsid w:val="00C96C5D"/>
    <w:rsid w:val="00C96CD3"/>
    <w:rsid w:val="00C96E1E"/>
    <w:rsid w:val="00C97091"/>
    <w:rsid w:val="00C970AF"/>
    <w:rsid w:val="00C97254"/>
    <w:rsid w:val="00C9750C"/>
    <w:rsid w:val="00C975F9"/>
    <w:rsid w:val="00C97B25"/>
    <w:rsid w:val="00C97C16"/>
    <w:rsid w:val="00C97D38"/>
    <w:rsid w:val="00CA01A2"/>
    <w:rsid w:val="00CA01D5"/>
    <w:rsid w:val="00CA0CDC"/>
    <w:rsid w:val="00CA0D4C"/>
    <w:rsid w:val="00CA1017"/>
    <w:rsid w:val="00CA1080"/>
    <w:rsid w:val="00CA108E"/>
    <w:rsid w:val="00CA151E"/>
    <w:rsid w:val="00CA1685"/>
    <w:rsid w:val="00CA182D"/>
    <w:rsid w:val="00CA1A27"/>
    <w:rsid w:val="00CA1A8A"/>
    <w:rsid w:val="00CA1D7A"/>
    <w:rsid w:val="00CA1EC6"/>
    <w:rsid w:val="00CA1F52"/>
    <w:rsid w:val="00CA1F82"/>
    <w:rsid w:val="00CA267B"/>
    <w:rsid w:val="00CA29F3"/>
    <w:rsid w:val="00CA2B50"/>
    <w:rsid w:val="00CA2CCB"/>
    <w:rsid w:val="00CA315C"/>
    <w:rsid w:val="00CA318D"/>
    <w:rsid w:val="00CA34F4"/>
    <w:rsid w:val="00CA3782"/>
    <w:rsid w:val="00CA3963"/>
    <w:rsid w:val="00CA3CCD"/>
    <w:rsid w:val="00CA3EAF"/>
    <w:rsid w:val="00CA3EC9"/>
    <w:rsid w:val="00CA3FC7"/>
    <w:rsid w:val="00CA407A"/>
    <w:rsid w:val="00CA42B9"/>
    <w:rsid w:val="00CA485C"/>
    <w:rsid w:val="00CA49AF"/>
    <w:rsid w:val="00CA518D"/>
    <w:rsid w:val="00CA54C2"/>
    <w:rsid w:val="00CA5A40"/>
    <w:rsid w:val="00CA5D4A"/>
    <w:rsid w:val="00CA6759"/>
    <w:rsid w:val="00CA6D21"/>
    <w:rsid w:val="00CA6E53"/>
    <w:rsid w:val="00CA6EA9"/>
    <w:rsid w:val="00CA6F76"/>
    <w:rsid w:val="00CA71A2"/>
    <w:rsid w:val="00CA7459"/>
    <w:rsid w:val="00CA75F6"/>
    <w:rsid w:val="00CA7845"/>
    <w:rsid w:val="00CA7D4B"/>
    <w:rsid w:val="00CB07C5"/>
    <w:rsid w:val="00CB099B"/>
    <w:rsid w:val="00CB0A1A"/>
    <w:rsid w:val="00CB0AAA"/>
    <w:rsid w:val="00CB0F71"/>
    <w:rsid w:val="00CB1C49"/>
    <w:rsid w:val="00CB1D01"/>
    <w:rsid w:val="00CB1D6B"/>
    <w:rsid w:val="00CB1E8B"/>
    <w:rsid w:val="00CB220D"/>
    <w:rsid w:val="00CB22BB"/>
    <w:rsid w:val="00CB2314"/>
    <w:rsid w:val="00CB23C6"/>
    <w:rsid w:val="00CB2941"/>
    <w:rsid w:val="00CB3291"/>
    <w:rsid w:val="00CB3429"/>
    <w:rsid w:val="00CB3615"/>
    <w:rsid w:val="00CB3865"/>
    <w:rsid w:val="00CB3A56"/>
    <w:rsid w:val="00CB4037"/>
    <w:rsid w:val="00CB4439"/>
    <w:rsid w:val="00CB4758"/>
    <w:rsid w:val="00CB4922"/>
    <w:rsid w:val="00CB4AF1"/>
    <w:rsid w:val="00CB57BA"/>
    <w:rsid w:val="00CB5C00"/>
    <w:rsid w:val="00CB5E85"/>
    <w:rsid w:val="00CB5F75"/>
    <w:rsid w:val="00CB63F4"/>
    <w:rsid w:val="00CB659D"/>
    <w:rsid w:val="00CB65E2"/>
    <w:rsid w:val="00CB661D"/>
    <w:rsid w:val="00CB67FF"/>
    <w:rsid w:val="00CB6819"/>
    <w:rsid w:val="00CB6D58"/>
    <w:rsid w:val="00CB6EEA"/>
    <w:rsid w:val="00CB7041"/>
    <w:rsid w:val="00CB7837"/>
    <w:rsid w:val="00CB7DFE"/>
    <w:rsid w:val="00CB7F19"/>
    <w:rsid w:val="00CC0099"/>
    <w:rsid w:val="00CC0657"/>
    <w:rsid w:val="00CC07FE"/>
    <w:rsid w:val="00CC0935"/>
    <w:rsid w:val="00CC0C4E"/>
    <w:rsid w:val="00CC1013"/>
    <w:rsid w:val="00CC1058"/>
    <w:rsid w:val="00CC10FC"/>
    <w:rsid w:val="00CC117F"/>
    <w:rsid w:val="00CC15BD"/>
    <w:rsid w:val="00CC15F9"/>
    <w:rsid w:val="00CC2398"/>
    <w:rsid w:val="00CC24E9"/>
    <w:rsid w:val="00CC2644"/>
    <w:rsid w:val="00CC29EC"/>
    <w:rsid w:val="00CC2AB7"/>
    <w:rsid w:val="00CC2D59"/>
    <w:rsid w:val="00CC2D61"/>
    <w:rsid w:val="00CC2F77"/>
    <w:rsid w:val="00CC328B"/>
    <w:rsid w:val="00CC3577"/>
    <w:rsid w:val="00CC38E8"/>
    <w:rsid w:val="00CC3C69"/>
    <w:rsid w:val="00CC4242"/>
    <w:rsid w:val="00CC4A49"/>
    <w:rsid w:val="00CC4B59"/>
    <w:rsid w:val="00CC4EC7"/>
    <w:rsid w:val="00CC4F86"/>
    <w:rsid w:val="00CC4FA5"/>
    <w:rsid w:val="00CC50B2"/>
    <w:rsid w:val="00CC516D"/>
    <w:rsid w:val="00CC53B3"/>
    <w:rsid w:val="00CC5662"/>
    <w:rsid w:val="00CC58F6"/>
    <w:rsid w:val="00CC5F0E"/>
    <w:rsid w:val="00CC5F4A"/>
    <w:rsid w:val="00CC692A"/>
    <w:rsid w:val="00CC69D1"/>
    <w:rsid w:val="00CC7068"/>
    <w:rsid w:val="00CC7646"/>
    <w:rsid w:val="00CC782E"/>
    <w:rsid w:val="00CC7C02"/>
    <w:rsid w:val="00CC7CD0"/>
    <w:rsid w:val="00CC7FEF"/>
    <w:rsid w:val="00CD0027"/>
    <w:rsid w:val="00CD0221"/>
    <w:rsid w:val="00CD03D5"/>
    <w:rsid w:val="00CD09B2"/>
    <w:rsid w:val="00CD0BE8"/>
    <w:rsid w:val="00CD0C18"/>
    <w:rsid w:val="00CD11FA"/>
    <w:rsid w:val="00CD140A"/>
    <w:rsid w:val="00CD150C"/>
    <w:rsid w:val="00CD1803"/>
    <w:rsid w:val="00CD184E"/>
    <w:rsid w:val="00CD188F"/>
    <w:rsid w:val="00CD1BCF"/>
    <w:rsid w:val="00CD2016"/>
    <w:rsid w:val="00CD237F"/>
    <w:rsid w:val="00CD26EE"/>
    <w:rsid w:val="00CD2831"/>
    <w:rsid w:val="00CD29BB"/>
    <w:rsid w:val="00CD2AC2"/>
    <w:rsid w:val="00CD2EB1"/>
    <w:rsid w:val="00CD2F07"/>
    <w:rsid w:val="00CD31F4"/>
    <w:rsid w:val="00CD3222"/>
    <w:rsid w:val="00CD36A5"/>
    <w:rsid w:val="00CD3B14"/>
    <w:rsid w:val="00CD4BBD"/>
    <w:rsid w:val="00CD4BD9"/>
    <w:rsid w:val="00CD4D58"/>
    <w:rsid w:val="00CD5094"/>
    <w:rsid w:val="00CD5250"/>
    <w:rsid w:val="00CD52FF"/>
    <w:rsid w:val="00CD5B6A"/>
    <w:rsid w:val="00CD6391"/>
    <w:rsid w:val="00CD67A6"/>
    <w:rsid w:val="00CD67CD"/>
    <w:rsid w:val="00CD6911"/>
    <w:rsid w:val="00CD6B4C"/>
    <w:rsid w:val="00CD6CEC"/>
    <w:rsid w:val="00CD6D8C"/>
    <w:rsid w:val="00CD71D4"/>
    <w:rsid w:val="00CD792E"/>
    <w:rsid w:val="00CE01BF"/>
    <w:rsid w:val="00CE01E3"/>
    <w:rsid w:val="00CE0418"/>
    <w:rsid w:val="00CE07EC"/>
    <w:rsid w:val="00CE0A45"/>
    <w:rsid w:val="00CE0B69"/>
    <w:rsid w:val="00CE10E5"/>
    <w:rsid w:val="00CE11B7"/>
    <w:rsid w:val="00CE1338"/>
    <w:rsid w:val="00CE1363"/>
    <w:rsid w:val="00CE165A"/>
    <w:rsid w:val="00CE183D"/>
    <w:rsid w:val="00CE18D3"/>
    <w:rsid w:val="00CE1C91"/>
    <w:rsid w:val="00CE1DBA"/>
    <w:rsid w:val="00CE1ECE"/>
    <w:rsid w:val="00CE2981"/>
    <w:rsid w:val="00CE2C68"/>
    <w:rsid w:val="00CE2E78"/>
    <w:rsid w:val="00CE3042"/>
    <w:rsid w:val="00CE3872"/>
    <w:rsid w:val="00CE3A24"/>
    <w:rsid w:val="00CE3B69"/>
    <w:rsid w:val="00CE3BB1"/>
    <w:rsid w:val="00CE3BF9"/>
    <w:rsid w:val="00CE3FC6"/>
    <w:rsid w:val="00CE4185"/>
    <w:rsid w:val="00CE4458"/>
    <w:rsid w:val="00CE4D9A"/>
    <w:rsid w:val="00CE525F"/>
    <w:rsid w:val="00CE535F"/>
    <w:rsid w:val="00CE5408"/>
    <w:rsid w:val="00CE5864"/>
    <w:rsid w:val="00CE58F4"/>
    <w:rsid w:val="00CE5CDE"/>
    <w:rsid w:val="00CE5E5D"/>
    <w:rsid w:val="00CE6080"/>
    <w:rsid w:val="00CE624A"/>
    <w:rsid w:val="00CE6706"/>
    <w:rsid w:val="00CE6761"/>
    <w:rsid w:val="00CE68A8"/>
    <w:rsid w:val="00CE6A60"/>
    <w:rsid w:val="00CE6C24"/>
    <w:rsid w:val="00CE713C"/>
    <w:rsid w:val="00CE7397"/>
    <w:rsid w:val="00CE7650"/>
    <w:rsid w:val="00CE7886"/>
    <w:rsid w:val="00CE7892"/>
    <w:rsid w:val="00CE7F3C"/>
    <w:rsid w:val="00CF06D9"/>
    <w:rsid w:val="00CF0B60"/>
    <w:rsid w:val="00CF0B93"/>
    <w:rsid w:val="00CF0C83"/>
    <w:rsid w:val="00CF0E06"/>
    <w:rsid w:val="00CF0FC4"/>
    <w:rsid w:val="00CF158C"/>
    <w:rsid w:val="00CF1AD4"/>
    <w:rsid w:val="00CF1B39"/>
    <w:rsid w:val="00CF1B41"/>
    <w:rsid w:val="00CF1E97"/>
    <w:rsid w:val="00CF2017"/>
    <w:rsid w:val="00CF2454"/>
    <w:rsid w:val="00CF27DA"/>
    <w:rsid w:val="00CF2C8C"/>
    <w:rsid w:val="00CF2CF4"/>
    <w:rsid w:val="00CF2D5C"/>
    <w:rsid w:val="00CF2DE2"/>
    <w:rsid w:val="00CF31D7"/>
    <w:rsid w:val="00CF32FE"/>
    <w:rsid w:val="00CF33B7"/>
    <w:rsid w:val="00CF3595"/>
    <w:rsid w:val="00CF3B9D"/>
    <w:rsid w:val="00CF3ED8"/>
    <w:rsid w:val="00CF4410"/>
    <w:rsid w:val="00CF46B4"/>
    <w:rsid w:val="00CF48F0"/>
    <w:rsid w:val="00CF4D52"/>
    <w:rsid w:val="00CF4D8C"/>
    <w:rsid w:val="00CF5318"/>
    <w:rsid w:val="00CF6122"/>
    <w:rsid w:val="00CF65F2"/>
    <w:rsid w:val="00CF6790"/>
    <w:rsid w:val="00CF690B"/>
    <w:rsid w:val="00CF696F"/>
    <w:rsid w:val="00CF69A6"/>
    <w:rsid w:val="00CF6CDA"/>
    <w:rsid w:val="00CF6CEE"/>
    <w:rsid w:val="00CF7149"/>
    <w:rsid w:val="00CF7174"/>
    <w:rsid w:val="00CF7211"/>
    <w:rsid w:val="00CF7213"/>
    <w:rsid w:val="00CF7B31"/>
    <w:rsid w:val="00D00929"/>
    <w:rsid w:val="00D009B3"/>
    <w:rsid w:val="00D00C97"/>
    <w:rsid w:val="00D01115"/>
    <w:rsid w:val="00D01186"/>
    <w:rsid w:val="00D01424"/>
    <w:rsid w:val="00D017DE"/>
    <w:rsid w:val="00D01A2E"/>
    <w:rsid w:val="00D01E15"/>
    <w:rsid w:val="00D01F34"/>
    <w:rsid w:val="00D02AB2"/>
    <w:rsid w:val="00D02C8A"/>
    <w:rsid w:val="00D02D07"/>
    <w:rsid w:val="00D02D0A"/>
    <w:rsid w:val="00D02DAD"/>
    <w:rsid w:val="00D0345A"/>
    <w:rsid w:val="00D035C7"/>
    <w:rsid w:val="00D03A51"/>
    <w:rsid w:val="00D03E93"/>
    <w:rsid w:val="00D04094"/>
    <w:rsid w:val="00D0469A"/>
    <w:rsid w:val="00D0492B"/>
    <w:rsid w:val="00D04C9F"/>
    <w:rsid w:val="00D04D19"/>
    <w:rsid w:val="00D04F38"/>
    <w:rsid w:val="00D0514A"/>
    <w:rsid w:val="00D0546F"/>
    <w:rsid w:val="00D056A7"/>
    <w:rsid w:val="00D058CD"/>
    <w:rsid w:val="00D058FB"/>
    <w:rsid w:val="00D05F1A"/>
    <w:rsid w:val="00D06085"/>
    <w:rsid w:val="00D063DE"/>
    <w:rsid w:val="00D06479"/>
    <w:rsid w:val="00D06760"/>
    <w:rsid w:val="00D067A8"/>
    <w:rsid w:val="00D06889"/>
    <w:rsid w:val="00D06B36"/>
    <w:rsid w:val="00D06B72"/>
    <w:rsid w:val="00D07204"/>
    <w:rsid w:val="00D072F9"/>
    <w:rsid w:val="00D07956"/>
    <w:rsid w:val="00D07C8E"/>
    <w:rsid w:val="00D07E9A"/>
    <w:rsid w:val="00D10118"/>
    <w:rsid w:val="00D10139"/>
    <w:rsid w:val="00D10629"/>
    <w:rsid w:val="00D108F0"/>
    <w:rsid w:val="00D10D23"/>
    <w:rsid w:val="00D10D77"/>
    <w:rsid w:val="00D10D8A"/>
    <w:rsid w:val="00D112F3"/>
    <w:rsid w:val="00D11543"/>
    <w:rsid w:val="00D1190F"/>
    <w:rsid w:val="00D11C9D"/>
    <w:rsid w:val="00D1239D"/>
    <w:rsid w:val="00D123AE"/>
    <w:rsid w:val="00D126D9"/>
    <w:rsid w:val="00D129BE"/>
    <w:rsid w:val="00D12D96"/>
    <w:rsid w:val="00D13217"/>
    <w:rsid w:val="00D132B0"/>
    <w:rsid w:val="00D13445"/>
    <w:rsid w:val="00D13C94"/>
    <w:rsid w:val="00D13E4B"/>
    <w:rsid w:val="00D13FD4"/>
    <w:rsid w:val="00D141F3"/>
    <w:rsid w:val="00D1452F"/>
    <w:rsid w:val="00D146D6"/>
    <w:rsid w:val="00D14AFC"/>
    <w:rsid w:val="00D14B57"/>
    <w:rsid w:val="00D14F82"/>
    <w:rsid w:val="00D1556C"/>
    <w:rsid w:val="00D1575C"/>
    <w:rsid w:val="00D1579C"/>
    <w:rsid w:val="00D15AD1"/>
    <w:rsid w:val="00D15BC6"/>
    <w:rsid w:val="00D15CBC"/>
    <w:rsid w:val="00D16017"/>
    <w:rsid w:val="00D16360"/>
    <w:rsid w:val="00D1680E"/>
    <w:rsid w:val="00D1681F"/>
    <w:rsid w:val="00D16D92"/>
    <w:rsid w:val="00D16EBC"/>
    <w:rsid w:val="00D16F17"/>
    <w:rsid w:val="00D16F8B"/>
    <w:rsid w:val="00D17321"/>
    <w:rsid w:val="00D1758A"/>
    <w:rsid w:val="00D176F5"/>
    <w:rsid w:val="00D17A64"/>
    <w:rsid w:val="00D17B1F"/>
    <w:rsid w:val="00D17C4A"/>
    <w:rsid w:val="00D17C96"/>
    <w:rsid w:val="00D17DBA"/>
    <w:rsid w:val="00D17EBE"/>
    <w:rsid w:val="00D17FBB"/>
    <w:rsid w:val="00D2007C"/>
    <w:rsid w:val="00D206B4"/>
    <w:rsid w:val="00D20717"/>
    <w:rsid w:val="00D20865"/>
    <w:rsid w:val="00D208BC"/>
    <w:rsid w:val="00D208C5"/>
    <w:rsid w:val="00D209D6"/>
    <w:rsid w:val="00D20E30"/>
    <w:rsid w:val="00D20F38"/>
    <w:rsid w:val="00D2100F"/>
    <w:rsid w:val="00D21383"/>
    <w:rsid w:val="00D214FE"/>
    <w:rsid w:val="00D21865"/>
    <w:rsid w:val="00D21EE1"/>
    <w:rsid w:val="00D21F87"/>
    <w:rsid w:val="00D21FA6"/>
    <w:rsid w:val="00D221E7"/>
    <w:rsid w:val="00D222E8"/>
    <w:rsid w:val="00D2272E"/>
    <w:rsid w:val="00D2295C"/>
    <w:rsid w:val="00D2303F"/>
    <w:rsid w:val="00D2319C"/>
    <w:rsid w:val="00D233D7"/>
    <w:rsid w:val="00D2391C"/>
    <w:rsid w:val="00D2395B"/>
    <w:rsid w:val="00D23CE9"/>
    <w:rsid w:val="00D23E6D"/>
    <w:rsid w:val="00D247CC"/>
    <w:rsid w:val="00D248B0"/>
    <w:rsid w:val="00D24B2A"/>
    <w:rsid w:val="00D24D26"/>
    <w:rsid w:val="00D252BF"/>
    <w:rsid w:val="00D255BF"/>
    <w:rsid w:val="00D25688"/>
    <w:rsid w:val="00D2607A"/>
    <w:rsid w:val="00D2617E"/>
    <w:rsid w:val="00D263A0"/>
    <w:rsid w:val="00D263BE"/>
    <w:rsid w:val="00D2644B"/>
    <w:rsid w:val="00D264CF"/>
    <w:rsid w:val="00D26643"/>
    <w:rsid w:val="00D268C6"/>
    <w:rsid w:val="00D26CBB"/>
    <w:rsid w:val="00D26E73"/>
    <w:rsid w:val="00D26EB6"/>
    <w:rsid w:val="00D26F08"/>
    <w:rsid w:val="00D26F0D"/>
    <w:rsid w:val="00D27430"/>
    <w:rsid w:val="00D2747D"/>
    <w:rsid w:val="00D2751E"/>
    <w:rsid w:val="00D27574"/>
    <w:rsid w:val="00D277A9"/>
    <w:rsid w:val="00D27B21"/>
    <w:rsid w:val="00D30142"/>
    <w:rsid w:val="00D3025B"/>
    <w:rsid w:val="00D307B1"/>
    <w:rsid w:val="00D30A54"/>
    <w:rsid w:val="00D30B5F"/>
    <w:rsid w:val="00D30FAE"/>
    <w:rsid w:val="00D3101A"/>
    <w:rsid w:val="00D3122D"/>
    <w:rsid w:val="00D312ED"/>
    <w:rsid w:val="00D313AB"/>
    <w:rsid w:val="00D31718"/>
    <w:rsid w:val="00D317AE"/>
    <w:rsid w:val="00D3190B"/>
    <w:rsid w:val="00D31DDA"/>
    <w:rsid w:val="00D32056"/>
    <w:rsid w:val="00D322B9"/>
    <w:rsid w:val="00D3239B"/>
    <w:rsid w:val="00D32EB2"/>
    <w:rsid w:val="00D32F93"/>
    <w:rsid w:val="00D331B8"/>
    <w:rsid w:val="00D332F7"/>
    <w:rsid w:val="00D3339E"/>
    <w:rsid w:val="00D336A5"/>
    <w:rsid w:val="00D336AE"/>
    <w:rsid w:val="00D337E7"/>
    <w:rsid w:val="00D33970"/>
    <w:rsid w:val="00D33A24"/>
    <w:rsid w:val="00D33CDB"/>
    <w:rsid w:val="00D3408B"/>
    <w:rsid w:val="00D3413B"/>
    <w:rsid w:val="00D34A03"/>
    <w:rsid w:val="00D34C97"/>
    <w:rsid w:val="00D3500E"/>
    <w:rsid w:val="00D350EA"/>
    <w:rsid w:val="00D351A2"/>
    <w:rsid w:val="00D35B15"/>
    <w:rsid w:val="00D35FB9"/>
    <w:rsid w:val="00D35FDE"/>
    <w:rsid w:val="00D35FDF"/>
    <w:rsid w:val="00D3610C"/>
    <w:rsid w:val="00D3613F"/>
    <w:rsid w:val="00D3636A"/>
    <w:rsid w:val="00D3679D"/>
    <w:rsid w:val="00D36829"/>
    <w:rsid w:val="00D36973"/>
    <w:rsid w:val="00D36EB9"/>
    <w:rsid w:val="00D37156"/>
    <w:rsid w:val="00D373A3"/>
    <w:rsid w:val="00D3773B"/>
    <w:rsid w:val="00D378DC"/>
    <w:rsid w:val="00D401B5"/>
    <w:rsid w:val="00D402A8"/>
    <w:rsid w:val="00D40324"/>
    <w:rsid w:val="00D40332"/>
    <w:rsid w:val="00D408FC"/>
    <w:rsid w:val="00D4104F"/>
    <w:rsid w:val="00D4165C"/>
    <w:rsid w:val="00D41781"/>
    <w:rsid w:val="00D4192A"/>
    <w:rsid w:val="00D4198B"/>
    <w:rsid w:val="00D41D3C"/>
    <w:rsid w:val="00D41EF8"/>
    <w:rsid w:val="00D421D9"/>
    <w:rsid w:val="00D4236F"/>
    <w:rsid w:val="00D42419"/>
    <w:rsid w:val="00D42C80"/>
    <w:rsid w:val="00D42E85"/>
    <w:rsid w:val="00D436CE"/>
    <w:rsid w:val="00D43D6F"/>
    <w:rsid w:val="00D44267"/>
    <w:rsid w:val="00D44297"/>
    <w:rsid w:val="00D4453D"/>
    <w:rsid w:val="00D45405"/>
    <w:rsid w:val="00D459A8"/>
    <w:rsid w:val="00D45C00"/>
    <w:rsid w:val="00D45DB6"/>
    <w:rsid w:val="00D45F58"/>
    <w:rsid w:val="00D460AD"/>
    <w:rsid w:val="00D4667E"/>
    <w:rsid w:val="00D46875"/>
    <w:rsid w:val="00D468D9"/>
    <w:rsid w:val="00D46EE9"/>
    <w:rsid w:val="00D46F28"/>
    <w:rsid w:val="00D472B4"/>
    <w:rsid w:val="00D472F4"/>
    <w:rsid w:val="00D47506"/>
    <w:rsid w:val="00D479F4"/>
    <w:rsid w:val="00D47D5B"/>
    <w:rsid w:val="00D50300"/>
    <w:rsid w:val="00D503E6"/>
    <w:rsid w:val="00D507D2"/>
    <w:rsid w:val="00D50E56"/>
    <w:rsid w:val="00D51273"/>
    <w:rsid w:val="00D51653"/>
    <w:rsid w:val="00D51793"/>
    <w:rsid w:val="00D5179B"/>
    <w:rsid w:val="00D51B28"/>
    <w:rsid w:val="00D52023"/>
    <w:rsid w:val="00D52534"/>
    <w:rsid w:val="00D52EBC"/>
    <w:rsid w:val="00D52EBE"/>
    <w:rsid w:val="00D52EEE"/>
    <w:rsid w:val="00D5325B"/>
    <w:rsid w:val="00D53424"/>
    <w:rsid w:val="00D5349C"/>
    <w:rsid w:val="00D535C9"/>
    <w:rsid w:val="00D53AE4"/>
    <w:rsid w:val="00D53B05"/>
    <w:rsid w:val="00D53B32"/>
    <w:rsid w:val="00D53C94"/>
    <w:rsid w:val="00D53E2C"/>
    <w:rsid w:val="00D54298"/>
    <w:rsid w:val="00D5452E"/>
    <w:rsid w:val="00D54814"/>
    <w:rsid w:val="00D54892"/>
    <w:rsid w:val="00D549B2"/>
    <w:rsid w:val="00D54AA8"/>
    <w:rsid w:val="00D54DFB"/>
    <w:rsid w:val="00D54E23"/>
    <w:rsid w:val="00D54E6F"/>
    <w:rsid w:val="00D54F6B"/>
    <w:rsid w:val="00D55073"/>
    <w:rsid w:val="00D55087"/>
    <w:rsid w:val="00D55681"/>
    <w:rsid w:val="00D55845"/>
    <w:rsid w:val="00D55B62"/>
    <w:rsid w:val="00D55F88"/>
    <w:rsid w:val="00D5620B"/>
    <w:rsid w:val="00D56667"/>
    <w:rsid w:val="00D56713"/>
    <w:rsid w:val="00D56FA8"/>
    <w:rsid w:val="00D574D7"/>
    <w:rsid w:val="00D57593"/>
    <w:rsid w:val="00D5759C"/>
    <w:rsid w:val="00D57680"/>
    <w:rsid w:val="00D576C2"/>
    <w:rsid w:val="00D57732"/>
    <w:rsid w:val="00D5781E"/>
    <w:rsid w:val="00D579A1"/>
    <w:rsid w:val="00D579C5"/>
    <w:rsid w:val="00D6019F"/>
    <w:rsid w:val="00D60822"/>
    <w:rsid w:val="00D60AC5"/>
    <w:rsid w:val="00D60B3E"/>
    <w:rsid w:val="00D60D23"/>
    <w:rsid w:val="00D60E23"/>
    <w:rsid w:val="00D615DF"/>
    <w:rsid w:val="00D616A9"/>
    <w:rsid w:val="00D61924"/>
    <w:rsid w:val="00D619B1"/>
    <w:rsid w:val="00D61A37"/>
    <w:rsid w:val="00D61C78"/>
    <w:rsid w:val="00D61CF3"/>
    <w:rsid w:val="00D61D6D"/>
    <w:rsid w:val="00D6216C"/>
    <w:rsid w:val="00D623C3"/>
    <w:rsid w:val="00D6283D"/>
    <w:rsid w:val="00D62DEE"/>
    <w:rsid w:val="00D62E51"/>
    <w:rsid w:val="00D62F82"/>
    <w:rsid w:val="00D630CF"/>
    <w:rsid w:val="00D633D7"/>
    <w:rsid w:val="00D637BE"/>
    <w:rsid w:val="00D63801"/>
    <w:rsid w:val="00D63D7A"/>
    <w:rsid w:val="00D640FD"/>
    <w:rsid w:val="00D64613"/>
    <w:rsid w:val="00D64A6A"/>
    <w:rsid w:val="00D64F25"/>
    <w:rsid w:val="00D64FD7"/>
    <w:rsid w:val="00D65450"/>
    <w:rsid w:val="00D65C06"/>
    <w:rsid w:val="00D65EC9"/>
    <w:rsid w:val="00D65FB7"/>
    <w:rsid w:val="00D66217"/>
    <w:rsid w:val="00D66496"/>
    <w:rsid w:val="00D66744"/>
    <w:rsid w:val="00D6691B"/>
    <w:rsid w:val="00D66BB0"/>
    <w:rsid w:val="00D66F15"/>
    <w:rsid w:val="00D66F23"/>
    <w:rsid w:val="00D6750D"/>
    <w:rsid w:val="00D6770B"/>
    <w:rsid w:val="00D678CB"/>
    <w:rsid w:val="00D67F60"/>
    <w:rsid w:val="00D7077A"/>
    <w:rsid w:val="00D7077C"/>
    <w:rsid w:val="00D70B59"/>
    <w:rsid w:val="00D70F0D"/>
    <w:rsid w:val="00D710D7"/>
    <w:rsid w:val="00D71855"/>
    <w:rsid w:val="00D720B8"/>
    <w:rsid w:val="00D72301"/>
    <w:rsid w:val="00D72309"/>
    <w:rsid w:val="00D723C3"/>
    <w:rsid w:val="00D72FB4"/>
    <w:rsid w:val="00D7313D"/>
    <w:rsid w:val="00D73641"/>
    <w:rsid w:val="00D73B96"/>
    <w:rsid w:val="00D73BA2"/>
    <w:rsid w:val="00D73BE2"/>
    <w:rsid w:val="00D73E46"/>
    <w:rsid w:val="00D73F7D"/>
    <w:rsid w:val="00D741AD"/>
    <w:rsid w:val="00D742D7"/>
    <w:rsid w:val="00D74429"/>
    <w:rsid w:val="00D74543"/>
    <w:rsid w:val="00D7457D"/>
    <w:rsid w:val="00D74DEF"/>
    <w:rsid w:val="00D74F77"/>
    <w:rsid w:val="00D750D8"/>
    <w:rsid w:val="00D756B8"/>
    <w:rsid w:val="00D75921"/>
    <w:rsid w:val="00D75C8B"/>
    <w:rsid w:val="00D75E14"/>
    <w:rsid w:val="00D760C6"/>
    <w:rsid w:val="00D7614C"/>
    <w:rsid w:val="00D764A8"/>
    <w:rsid w:val="00D76CE5"/>
    <w:rsid w:val="00D76DE9"/>
    <w:rsid w:val="00D76EAB"/>
    <w:rsid w:val="00D77090"/>
    <w:rsid w:val="00D7739F"/>
    <w:rsid w:val="00D774B2"/>
    <w:rsid w:val="00D77600"/>
    <w:rsid w:val="00D77835"/>
    <w:rsid w:val="00D778AC"/>
    <w:rsid w:val="00D77AD8"/>
    <w:rsid w:val="00D77AEA"/>
    <w:rsid w:val="00D77B5F"/>
    <w:rsid w:val="00D8063A"/>
    <w:rsid w:val="00D8076B"/>
    <w:rsid w:val="00D807E3"/>
    <w:rsid w:val="00D80881"/>
    <w:rsid w:val="00D80D47"/>
    <w:rsid w:val="00D80E53"/>
    <w:rsid w:val="00D8194E"/>
    <w:rsid w:val="00D81C76"/>
    <w:rsid w:val="00D81D1F"/>
    <w:rsid w:val="00D820CC"/>
    <w:rsid w:val="00D8230E"/>
    <w:rsid w:val="00D82321"/>
    <w:rsid w:val="00D82451"/>
    <w:rsid w:val="00D82E1D"/>
    <w:rsid w:val="00D82F74"/>
    <w:rsid w:val="00D82F92"/>
    <w:rsid w:val="00D82FE2"/>
    <w:rsid w:val="00D83126"/>
    <w:rsid w:val="00D832FD"/>
    <w:rsid w:val="00D835E5"/>
    <w:rsid w:val="00D837B8"/>
    <w:rsid w:val="00D837EE"/>
    <w:rsid w:val="00D83B20"/>
    <w:rsid w:val="00D83E81"/>
    <w:rsid w:val="00D8406C"/>
    <w:rsid w:val="00D840AC"/>
    <w:rsid w:val="00D84672"/>
    <w:rsid w:val="00D84889"/>
    <w:rsid w:val="00D849DD"/>
    <w:rsid w:val="00D851D9"/>
    <w:rsid w:val="00D85658"/>
    <w:rsid w:val="00D85B7E"/>
    <w:rsid w:val="00D85E80"/>
    <w:rsid w:val="00D85EF4"/>
    <w:rsid w:val="00D867B6"/>
    <w:rsid w:val="00D86AEB"/>
    <w:rsid w:val="00D87159"/>
    <w:rsid w:val="00D873BC"/>
    <w:rsid w:val="00D875C4"/>
    <w:rsid w:val="00D878F1"/>
    <w:rsid w:val="00D87D8A"/>
    <w:rsid w:val="00D90379"/>
    <w:rsid w:val="00D90684"/>
    <w:rsid w:val="00D909CA"/>
    <w:rsid w:val="00D90A4C"/>
    <w:rsid w:val="00D90BC5"/>
    <w:rsid w:val="00D91495"/>
    <w:rsid w:val="00D9153F"/>
    <w:rsid w:val="00D915BC"/>
    <w:rsid w:val="00D915EE"/>
    <w:rsid w:val="00D91854"/>
    <w:rsid w:val="00D91929"/>
    <w:rsid w:val="00D91A54"/>
    <w:rsid w:val="00D91B55"/>
    <w:rsid w:val="00D92042"/>
    <w:rsid w:val="00D920E0"/>
    <w:rsid w:val="00D923E0"/>
    <w:rsid w:val="00D925C6"/>
    <w:rsid w:val="00D92664"/>
    <w:rsid w:val="00D926DE"/>
    <w:rsid w:val="00D92736"/>
    <w:rsid w:val="00D92A38"/>
    <w:rsid w:val="00D92CEB"/>
    <w:rsid w:val="00D92D8D"/>
    <w:rsid w:val="00D92DAC"/>
    <w:rsid w:val="00D92DAE"/>
    <w:rsid w:val="00D92E86"/>
    <w:rsid w:val="00D92EC9"/>
    <w:rsid w:val="00D937AF"/>
    <w:rsid w:val="00D93AB8"/>
    <w:rsid w:val="00D93C95"/>
    <w:rsid w:val="00D93F25"/>
    <w:rsid w:val="00D941FE"/>
    <w:rsid w:val="00D945A1"/>
    <w:rsid w:val="00D945CD"/>
    <w:rsid w:val="00D949FC"/>
    <w:rsid w:val="00D94E2E"/>
    <w:rsid w:val="00D94E7A"/>
    <w:rsid w:val="00D94EE3"/>
    <w:rsid w:val="00D94EE5"/>
    <w:rsid w:val="00D94F37"/>
    <w:rsid w:val="00D95AD9"/>
    <w:rsid w:val="00D95FC3"/>
    <w:rsid w:val="00D96165"/>
    <w:rsid w:val="00D9617A"/>
    <w:rsid w:val="00D9621D"/>
    <w:rsid w:val="00D966C9"/>
    <w:rsid w:val="00D96F02"/>
    <w:rsid w:val="00D9740D"/>
    <w:rsid w:val="00D97451"/>
    <w:rsid w:val="00D978B3"/>
    <w:rsid w:val="00D97CDC"/>
    <w:rsid w:val="00D97D56"/>
    <w:rsid w:val="00D97FB8"/>
    <w:rsid w:val="00DA0135"/>
    <w:rsid w:val="00DA031D"/>
    <w:rsid w:val="00DA03EA"/>
    <w:rsid w:val="00DA04A2"/>
    <w:rsid w:val="00DA0578"/>
    <w:rsid w:val="00DA0604"/>
    <w:rsid w:val="00DA0699"/>
    <w:rsid w:val="00DA0826"/>
    <w:rsid w:val="00DA0998"/>
    <w:rsid w:val="00DA0C47"/>
    <w:rsid w:val="00DA0DE8"/>
    <w:rsid w:val="00DA0F23"/>
    <w:rsid w:val="00DA1595"/>
    <w:rsid w:val="00DA15FF"/>
    <w:rsid w:val="00DA1740"/>
    <w:rsid w:val="00DA1AEE"/>
    <w:rsid w:val="00DA1CA1"/>
    <w:rsid w:val="00DA1E72"/>
    <w:rsid w:val="00DA2221"/>
    <w:rsid w:val="00DA2262"/>
    <w:rsid w:val="00DA2A4F"/>
    <w:rsid w:val="00DA2FFB"/>
    <w:rsid w:val="00DA369D"/>
    <w:rsid w:val="00DA3940"/>
    <w:rsid w:val="00DA39C6"/>
    <w:rsid w:val="00DA3BCB"/>
    <w:rsid w:val="00DA3BD8"/>
    <w:rsid w:val="00DA3BE5"/>
    <w:rsid w:val="00DA3F64"/>
    <w:rsid w:val="00DA41D8"/>
    <w:rsid w:val="00DA461E"/>
    <w:rsid w:val="00DA4749"/>
    <w:rsid w:val="00DA4DD9"/>
    <w:rsid w:val="00DA4FFF"/>
    <w:rsid w:val="00DA5427"/>
    <w:rsid w:val="00DA54CF"/>
    <w:rsid w:val="00DA5A29"/>
    <w:rsid w:val="00DA5D53"/>
    <w:rsid w:val="00DA5F87"/>
    <w:rsid w:val="00DA60D5"/>
    <w:rsid w:val="00DA61E5"/>
    <w:rsid w:val="00DA6401"/>
    <w:rsid w:val="00DA6422"/>
    <w:rsid w:val="00DA68E8"/>
    <w:rsid w:val="00DA6B9D"/>
    <w:rsid w:val="00DA6DB8"/>
    <w:rsid w:val="00DA6DFF"/>
    <w:rsid w:val="00DA774E"/>
    <w:rsid w:val="00DA7B78"/>
    <w:rsid w:val="00DA7BE9"/>
    <w:rsid w:val="00DA7CF8"/>
    <w:rsid w:val="00DB025A"/>
    <w:rsid w:val="00DB02E4"/>
    <w:rsid w:val="00DB0980"/>
    <w:rsid w:val="00DB0C5F"/>
    <w:rsid w:val="00DB0C7A"/>
    <w:rsid w:val="00DB154F"/>
    <w:rsid w:val="00DB15C5"/>
    <w:rsid w:val="00DB17AF"/>
    <w:rsid w:val="00DB1DD6"/>
    <w:rsid w:val="00DB220D"/>
    <w:rsid w:val="00DB2538"/>
    <w:rsid w:val="00DB268D"/>
    <w:rsid w:val="00DB26F7"/>
    <w:rsid w:val="00DB27CC"/>
    <w:rsid w:val="00DB2A4F"/>
    <w:rsid w:val="00DB2A7D"/>
    <w:rsid w:val="00DB2B63"/>
    <w:rsid w:val="00DB2F47"/>
    <w:rsid w:val="00DB3531"/>
    <w:rsid w:val="00DB362B"/>
    <w:rsid w:val="00DB3ABC"/>
    <w:rsid w:val="00DB3ADF"/>
    <w:rsid w:val="00DB3B8A"/>
    <w:rsid w:val="00DB4218"/>
    <w:rsid w:val="00DB4611"/>
    <w:rsid w:val="00DB49B3"/>
    <w:rsid w:val="00DB4CAF"/>
    <w:rsid w:val="00DB4FFE"/>
    <w:rsid w:val="00DB5113"/>
    <w:rsid w:val="00DB541E"/>
    <w:rsid w:val="00DB55C2"/>
    <w:rsid w:val="00DB5621"/>
    <w:rsid w:val="00DB5744"/>
    <w:rsid w:val="00DB57AA"/>
    <w:rsid w:val="00DB58D5"/>
    <w:rsid w:val="00DB5A4E"/>
    <w:rsid w:val="00DB5BA6"/>
    <w:rsid w:val="00DB5CA5"/>
    <w:rsid w:val="00DB6180"/>
    <w:rsid w:val="00DB6362"/>
    <w:rsid w:val="00DB644C"/>
    <w:rsid w:val="00DB6D8D"/>
    <w:rsid w:val="00DB6DE8"/>
    <w:rsid w:val="00DB6E18"/>
    <w:rsid w:val="00DB7110"/>
    <w:rsid w:val="00DB72F3"/>
    <w:rsid w:val="00DB7425"/>
    <w:rsid w:val="00DB7647"/>
    <w:rsid w:val="00DB76EB"/>
    <w:rsid w:val="00DC01BC"/>
    <w:rsid w:val="00DC0454"/>
    <w:rsid w:val="00DC04F8"/>
    <w:rsid w:val="00DC08A4"/>
    <w:rsid w:val="00DC099C"/>
    <w:rsid w:val="00DC13B3"/>
    <w:rsid w:val="00DC13BF"/>
    <w:rsid w:val="00DC15CF"/>
    <w:rsid w:val="00DC17BE"/>
    <w:rsid w:val="00DC19CE"/>
    <w:rsid w:val="00DC2187"/>
    <w:rsid w:val="00DC244F"/>
    <w:rsid w:val="00DC268B"/>
    <w:rsid w:val="00DC2855"/>
    <w:rsid w:val="00DC29C6"/>
    <w:rsid w:val="00DC2CE0"/>
    <w:rsid w:val="00DC3170"/>
    <w:rsid w:val="00DC32B8"/>
    <w:rsid w:val="00DC341F"/>
    <w:rsid w:val="00DC3578"/>
    <w:rsid w:val="00DC3667"/>
    <w:rsid w:val="00DC38B2"/>
    <w:rsid w:val="00DC38C7"/>
    <w:rsid w:val="00DC3AB9"/>
    <w:rsid w:val="00DC3BE1"/>
    <w:rsid w:val="00DC3CA8"/>
    <w:rsid w:val="00DC4175"/>
    <w:rsid w:val="00DC42F0"/>
    <w:rsid w:val="00DC43D1"/>
    <w:rsid w:val="00DC4945"/>
    <w:rsid w:val="00DC4962"/>
    <w:rsid w:val="00DC4CD6"/>
    <w:rsid w:val="00DC4CE5"/>
    <w:rsid w:val="00DC4D20"/>
    <w:rsid w:val="00DC4D34"/>
    <w:rsid w:val="00DC51BB"/>
    <w:rsid w:val="00DC5878"/>
    <w:rsid w:val="00DC59AE"/>
    <w:rsid w:val="00DC5CD6"/>
    <w:rsid w:val="00DC622F"/>
    <w:rsid w:val="00DC6A7F"/>
    <w:rsid w:val="00DC6B05"/>
    <w:rsid w:val="00DC6E67"/>
    <w:rsid w:val="00DC6F70"/>
    <w:rsid w:val="00DC7691"/>
    <w:rsid w:val="00DC772D"/>
    <w:rsid w:val="00DC787C"/>
    <w:rsid w:val="00DD00E5"/>
    <w:rsid w:val="00DD01A6"/>
    <w:rsid w:val="00DD029C"/>
    <w:rsid w:val="00DD10B0"/>
    <w:rsid w:val="00DD121C"/>
    <w:rsid w:val="00DD1901"/>
    <w:rsid w:val="00DD198B"/>
    <w:rsid w:val="00DD1D04"/>
    <w:rsid w:val="00DD227D"/>
    <w:rsid w:val="00DD240A"/>
    <w:rsid w:val="00DD243F"/>
    <w:rsid w:val="00DD25FC"/>
    <w:rsid w:val="00DD26AE"/>
    <w:rsid w:val="00DD2722"/>
    <w:rsid w:val="00DD2C5B"/>
    <w:rsid w:val="00DD317A"/>
    <w:rsid w:val="00DD32BF"/>
    <w:rsid w:val="00DD33C5"/>
    <w:rsid w:val="00DD3463"/>
    <w:rsid w:val="00DD3512"/>
    <w:rsid w:val="00DD39AD"/>
    <w:rsid w:val="00DD3E10"/>
    <w:rsid w:val="00DD46F4"/>
    <w:rsid w:val="00DD4C5A"/>
    <w:rsid w:val="00DD4E20"/>
    <w:rsid w:val="00DD4F26"/>
    <w:rsid w:val="00DD514D"/>
    <w:rsid w:val="00DD5BB5"/>
    <w:rsid w:val="00DD6607"/>
    <w:rsid w:val="00DD66D2"/>
    <w:rsid w:val="00DD6F66"/>
    <w:rsid w:val="00DD7038"/>
    <w:rsid w:val="00DD7240"/>
    <w:rsid w:val="00DD75A4"/>
    <w:rsid w:val="00DD78D3"/>
    <w:rsid w:val="00DD7D8C"/>
    <w:rsid w:val="00DD7EC2"/>
    <w:rsid w:val="00DE0282"/>
    <w:rsid w:val="00DE055B"/>
    <w:rsid w:val="00DE05AF"/>
    <w:rsid w:val="00DE063F"/>
    <w:rsid w:val="00DE08AA"/>
    <w:rsid w:val="00DE0A4C"/>
    <w:rsid w:val="00DE0AB1"/>
    <w:rsid w:val="00DE0C26"/>
    <w:rsid w:val="00DE0FED"/>
    <w:rsid w:val="00DE0FF4"/>
    <w:rsid w:val="00DE1121"/>
    <w:rsid w:val="00DE1340"/>
    <w:rsid w:val="00DE1AFE"/>
    <w:rsid w:val="00DE1BF6"/>
    <w:rsid w:val="00DE2404"/>
    <w:rsid w:val="00DE276F"/>
    <w:rsid w:val="00DE2C51"/>
    <w:rsid w:val="00DE2D45"/>
    <w:rsid w:val="00DE355F"/>
    <w:rsid w:val="00DE3592"/>
    <w:rsid w:val="00DE3716"/>
    <w:rsid w:val="00DE3835"/>
    <w:rsid w:val="00DE3A45"/>
    <w:rsid w:val="00DE3B0B"/>
    <w:rsid w:val="00DE3CF5"/>
    <w:rsid w:val="00DE3DC0"/>
    <w:rsid w:val="00DE3E4D"/>
    <w:rsid w:val="00DE4214"/>
    <w:rsid w:val="00DE4344"/>
    <w:rsid w:val="00DE44CF"/>
    <w:rsid w:val="00DE45C8"/>
    <w:rsid w:val="00DE49EB"/>
    <w:rsid w:val="00DE4B57"/>
    <w:rsid w:val="00DE4BC7"/>
    <w:rsid w:val="00DE4F1C"/>
    <w:rsid w:val="00DE52EE"/>
    <w:rsid w:val="00DE544D"/>
    <w:rsid w:val="00DE5867"/>
    <w:rsid w:val="00DE5CDF"/>
    <w:rsid w:val="00DE5F57"/>
    <w:rsid w:val="00DE5FEC"/>
    <w:rsid w:val="00DE6306"/>
    <w:rsid w:val="00DE6886"/>
    <w:rsid w:val="00DE68B7"/>
    <w:rsid w:val="00DE6A18"/>
    <w:rsid w:val="00DE6BAE"/>
    <w:rsid w:val="00DE7186"/>
    <w:rsid w:val="00DE721F"/>
    <w:rsid w:val="00DE7668"/>
    <w:rsid w:val="00DE77B3"/>
    <w:rsid w:val="00DE7B04"/>
    <w:rsid w:val="00DE7D3B"/>
    <w:rsid w:val="00DE7DCD"/>
    <w:rsid w:val="00DE7F79"/>
    <w:rsid w:val="00DF007B"/>
    <w:rsid w:val="00DF022A"/>
    <w:rsid w:val="00DF03AB"/>
    <w:rsid w:val="00DF0A6B"/>
    <w:rsid w:val="00DF0B21"/>
    <w:rsid w:val="00DF0C97"/>
    <w:rsid w:val="00DF0D8E"/>
    <w:rsid w:val="00DF11F1"/>
    <w:rsid w:val="00DF1926"/>
    <w:rsid w:val="00DF1B69"/>
    <w:rsid w:val="00DF1E2F"/>
    <w:rsid w:val="00DF2146"/>
    <w:rsid w:val="00DF22AD"/>
    <w:rsid w:val="00DF2360"/>
    <w:rsid w:val="00DF249D"/>
    <w:rsid w:val="00DF26B5"/>
    <w:rsid w:val="00DF2D1F"/>
    <w:rsid w:val="00DF2D9A"/>
    <w:rsid w:val="00DF2EC2"/>
    <w:rsid w:val="00DF343A"/>
    <w:rsid w:val="00DF388D"/>
    <w:rsid w:val="00DF397A"/>
    <w:rsid w:val="00DF3A5A"/>
    <w:rsid w:val="00DF3D91"/>
    <w:rsid w:val="00DF3E6D"/>
    <w:rsid w:val="00DF3F38"/>
    <w:rsid w:val="00DF411F"/>
    <w:rsid w:val="00DF424D"/>
    <w:rsid w:val="00DF44BB"/>
    <w:rsid w:val="00DF4967"/>
    <w:rsid w:val="00DF4C57"/>
    <w:rsid w:val="00DF4D21"/>
    <w:rsid w:val="00DF52B5"/>
    <w:rsid w:val="00DF530F"/>
    <w:rsid w:val="00DF5442"/>
    <w:rsid w:val="00DF5639"/>
    <w:rsid w:val="00DF5662"/>
    <w:rsid w:val="00DF5B09"/>
    <w:rsid w:val="00DF5B44"/>
    <w:rsid w:val="00DF5B56"/>
    <w:rsid w:val="00DF5C39"/>
    <w:rsid w:val="00DF6463"/>
    <w:rsid w:val="00DF6AEC"/>
    <w:rsid w:val="00DF6B48"/>
    <w:rsid w:val="00DF6B5A"/>
    <w:rsid w:val="00DF6E60"/>
    <w:rsid w:val="00DF6F1A"/>
    <w:rsid w:val="00DF721D"/>
    <w:rsid w:val="00DF7276"/>
    <w:rsid w:val="00DF77D9"/>
    <w:rsid w:val="00DF77ED"/>
    <w:rsid w:val="00DF7850"/>
    <w:rsid w:val="00DF7BC3"/>
    <w:rsid w:val="00DF7D94"/>
    <w:rsid w:val="00DF7E0E"/>
    <w:rsid w:val="00DF7EAC"/>
    <w:rsid w:val="00E00250"/>
    <w:rsid w:val="00E00735"/>
    <w:rsid w:val="00E007A6"/>
    <w:rsid w:val="00E0096F"/>
    <w:rsid w:val="00E00A2A"/>
    <w:rsid w:val="00E00B81"/>
    <w:rsid w:val="00E01C1B"/>
    <w:rsid w:val="00E01FD3"/>
    <w:rsid w:val="00E02299"/>
    <w:rsid w:val="00E0230E"/>
    <w:rsid w:val="00E02486"/>
    <w:rsid w:val="00E02E14"/>
    <w:rsid w:val="00E02F36"/>
    <w:rsid w:val="00E032F8"/>
    <w:rsid w:val="00E037E8"/>
    <w:rsid w:val="00E03BD3"/>
    <w:rsid w:val="00E03E7C"/>
    <w:rsid w:val="00E03EE8"/>
    <w:rsid w:val="00E04345"/>
    <w:rsid w:val="00E043E6"/>
    <w:rsid w:val="00E04CF8"/>
    <w:rsid w:val="00E04EF7"/>
    <w:rsid w:val="00E052EC"/>
    <w:rsid w:val="00E0539A"/>
    <w:rsid w:val="00E05526"/>
    <w:rsid w:val="00E055E0"/>
    <w:rsid w:val="00E05AC0"/>
    <w:rsid w:val="00E06DD8"/>
    <w:rsid w:val="00E0701C"/>
    <w:rsid w:val="00E07254"/>
    <w:rsid w:val="00E07597"/>
    <w:rsid w:val="00E07665"/>
    <w:rsid w:val="00E076DB"/>
    <w:rsid w:val="00E0792C"/>
    <w:rsid w:val="00E07C5A"/>
    <w:rsid w:val="00E07D4C"/>
    <w:rsid w:val="00E10068"/>
    <w:rsid w:val="00E10092"/>
    <w:rsid w:val="00E105C8"/>
    <w:rsid w:val="00E109B2"/>
    <w:rsid w:val="00E10E9C"/>
    <w:rsid w:val="00E10ED7"/>
    <w:rsid w:val="00E10F27"/>
    <w:rsid w:val="00E10F36"/>
    <w:rsid w:val="00E10F73"/>
    <w:rsid w:val="00E11079"/>
    <w:rsid w:val="00E114AB"/>
    <w:rsid w:val="00E119B0"/>
    <w:rsid w:val="00E11A18"/>
    <w:rsid w:val="00E121FB"/>
    <w:rsid w:val="00E1228B"/>
    <w:rsid w:val="00E12585"/>
    <w:rsid w:val="00E12D09"/>
    <w:rsid w:val="00E12F99"/>
    <w:rsid w:val="00E13219"/>
    <w:rsid w:val="00E1330C"/>
    <w:rsid w:val="00E14096"/>
    <w:rsid w:val="00E14C19"/>
    <w:rsid w:val="00E14EC7"/>
    <w:rsid w:val="00E14FC9"/>
    <w:rsid w:val="00E150E3"/>
    <w:rsid w:val="00E155D8"/>
    <w:rsid w:val="00E155F3"/>
    <w:rsid w:val="00E157BD"/>
    <w:rsid w:val="00E15A55"/>
    <w:rsid w:val="00E15C68"/>
    <w:rsid w:val="00E15D44"/>
    <w:rsid w:val="00E15EE6"/>
    <w:rsid w:val="00E1601E"/>
    <w:rsid w:val="00E1610B"/>
    <w:rsid w:val="00E1620B"/>
    <w:rsid w:val="00E162E7"/>
    <w:rsid w:val="00E16DFD"/>
    <w:rsid w:val="00E176F4"/>
    <w:rsid w:val="00E17B2E"/>
    <w:rsid w:val="00E208D3"/>
    <w:rsid w:val="00E20A0B"/>
    <w:rsid w:val="00E21087"/>
    <w:rsid w:val="00E210B0"/>
    <w:rsid w:val="00E21242"/>
    <w:rsid w:val="00E21513"/>
    <w:rsid w:val="00E22477"/>
    <w:rsid w:val="00E22615"/>
    <w:rsid w:val="00E22751"/>
    <w:rsid w:val="00E2277F"/>
    <w:rsid w:val="00E22D62"/>
    <w:rsid w:val="00E22D8F"/>
    <w:rsid w:val="00E23062"/>
    <w:rsid w:val="00E23105"/>
    <w:rsid w:val="00E237B2"/>
    <w:rsid w:val="00E23D0A"/>
    <w:rsid w:val="00E23F41"/>
    <w:rsid w:val="00E2471D"/>
    <w:rsid w:val="00E24A09"/>
    <w:rsid w:val="00E24A26"/>
    <w:rsid w:val="00E24F62"/>
    <w:rsid w:val="00E2505C"/>
    <w:rsid w:val="00E251D3"/>
    <w:rsid w:val="00E251FD"/>
    <w:rsid w:val="00E253BF"/>
    <w:rsid w:val="00E255F7"/>
    <w:rsid w:val="00E25B86"/>
    <w:rsid w:val="00E25C05"/>
    <w:rsid w:val="00E26339"/>
    <w:rsid w:val="00E2635E"/>
    <w:rsid w:val="00E26542"/>
    <w:rsid w:val="00E265D2"/>
    <w:rsid w:val="00E2662D"/>
    <w:rsid w:val="00E2667A"/>
    <w:rsid w:val="00E269D6"/>
    <w:rsid w:val="00E26A99"/>
    <w:rsid w:val="00E27262"/>
    <w:rsid w:val="00E277CB"/>
    <w:rsid w:val="00E27867"/>
    <w:rsid w:val="00E2790E"/>
    <w:rsid w:val="00E27D06"/>
    <w:rsid w:val="00E301F5"/>
    <w:rsid w:val="00E3075D"/>
    <w:rsid w:val="00E30965"/>
    <w:rsid w:val="00E30EDF"/>
    <w:rsid w:val="00E30F08"/>
    <w:rsid w:val="00E31647"/>
    <w:rsid w:val="00E31E30"/>
    <w:rsid w:val="00E3201A"/>
    <w:rsid w:val="00E32402"/>
    <w:rsid w:val="00E32662"/>
    <w:rsid w:val="00E32981"/>
    <w:rsid w:val="00E32A62"/>
    <w:rsid w:val="00E32F7F"/>
    <w:rsid w:val="00E3314A"/>
    <w:rsid w:val="00E332F5"/>
    <w:rsid w:val="00E336C2"/>
    <w:rsid w:val="00E338C0"/>
    <w:rsid w:val="00E338D5"/>
    <w:rsid w:val="00E33AB4"/>
    <w:rsid w:val="00E33CDC"/>
    <w:rsid w:val="00E340A3"/>
    <w:rsid w:val="00E34111"/>
    <w:rsid w:val="00E3418B"/>
    <w:rsid w:val="00E34905"/>
    <w:rsid w:val="00E34B56"/>
    <w:rsid w:val="00E354EA"/>
    <w:rsid w:val="00E35A8B"/>
    <w:rsid w:val="00E35B2B"/>
    <w:rsid w:val="00E35F38"/>
    <w:rsid w:val="00E3641F"/>
    <w:rsid w:val="00E365F9"/>
    <w:rsid w:val="00E3688E"/>
    <w:rsid w:val="00E3693B"/>
    <w:rsid w:val="00E36945"/>
    <w:rsid w:val="00E36BD2"/>
    <w:rsid w:val="00E36CD9"/>
    <w:rsid w:val="00E36D6A"/>
    <w:rsid w:val="00E376ED"/>
    <w:rsid w:val="00E3784F"/>
    <w:rsid w:val="00E378A4"/>
    <w:rsid w:val="00E37B04"/>
    <w:rsid w:val="00E40056"/>
    <w:rsid w:val="00E401A3"/>
    <w:rsid w:val="00E4075D"/>
    <w:rsid w:val="00E407C4"/>
    <w:rsid w:val="00E40988"/>
    <w:rsid w:val="00E40F1D"/>
    <w:rsid w:val="00E41297"/>
    <w:rsid w:val="00E412C3"/>
    <w:rsid w:val="00E415E3"/>
    <w:rsid w:val="00E417D6"/>
    <w:rsid w:val="00E417DE"/>
    <w:rsid w:val="00E419C1"/>
    <w:rsid w:val="00E41B73"/>
    <w:rsid w:val="00E41F1B"/>
    <w:rsid w:val="00E423E4"/>
    <w:rsid w:val="00E4254D"/>
    <w:rsid w:val="00E42685"/>
    <w:rsid w:val="00E42E88"/>
    <w:rsid w:val="00E43660"/>
    <w:rsid w:val="00E43940"/>
    <w:rsid w:val="00E43E2A"/>
    <w:rsid w:val="00E443B7"/>
    <w:rsid w:val="00E445F7"/>
    <w:rsid w:val="00E44E37"/>
    <w:rsid w:val="00E4521B"/>
    <w:rsid w:val="00E46476"/>
    <w:rsid w:val="00E46653"/>
    <w:rsid w:val="00E46819"/>
    <w:rsid w:val="00E46E0E"/>
    <w:rsid w:val="00E46E68"/>
    <w:rsid w:val="00E47082"/>
    <w:rsid w:val="00E4730C"/>
    <w:rsid w:val="00E47330"/>
    <w:rsid w:val="00E473E7"/>
    <w:rsid w:val="00E4746D"/>
    <w:rsid w:val="00E4750E"/>
    <w:rsid w:val="00E47836"/>
    <w:rsid w:val="00E47AED"/>
    <w:rsid w:val="00E50765"/>
    <w:rsid w:val="00E50B9F"/>
    <w:rsid w:val="00E50C48"/>
    <w:rsid w:val="00E515CF"/>
    <w:rsid w:val="00E516DC"/>
    <w:rsid w:val="00E5170E"/>
    <w:rsid w:val="00E51EF9"/>
    <w:rsid w:val="00E52208"/>
    <w:rsid w:val="00E52309"/>
    <w:rsid w:val="00E527DF"/>
    <w:rsid w:val="00E52B21"/>
    <w:rsid w:val="00E52B69"/>
    <w:rsid w:val="00E52BD0"/>
    <w:rsid w:val="00E52D83"/>
    <w:rsid w:val="00E52E14"/>
    <w:rsid w:val="00E52E16"/>
    <w:rsid w:val="00E53AE0"/>
    <w:rsid w:val="00E53B3E"/>
    <w:rsid w:val="00E5438A"/>
    <w:rsid w:val="00E54712"/>
    <w:rsid w:val="00E54A66"/>
    <w:rsid w:val="00E54C80"/>
    <w:rsid w:val="00E55069"/>
    <w:rsid w:val="00E55400"/>
    <w:rsid w:val="00E55430"/>
    <w:rsid w:val="00E555B7"/>
    <w:rsid w:val="00E556F5"/>
    <w:rsid w:val="00E55835"/>
    <w:rsid w:val="00E55990"/>
    <w:rsid w:val="00E55CD9"/>
    <w:rsid w:val="00E55D76"/>
    <w:rsid w:val="00E560A0"/>
    <w:rsid w:val="00E560B0"/>
    <w:rsid w:val="00E56462"/>
    <w:rsid w:val="00E56576"/>
    <w:rsid w:val="00E566AD"/>
    <w:rsid w:val="00E56C60"/>
    <w:rsid w:val="00E5756C"/>
    <w:rsid w:val="00E577B2"/>
    <w:rsid w:val="00E578AE"/>
    <w:rsid w:val="00E57B0C"/>
    <w:rsid w:val="00E57D40"/>
    <w:rsid w:val="00E57DAE"/>
    <w:rsid w:val="00E6010F"/>
    <w:rsid w:val="00E6049B"/>
    <w:rsid w:val="00E60565"/>
    <w:rsid w:val="00E606EA"/>
    <w:rsid w:val="00E6079D"/>
    <w:rsid w:val="00E60AFA"/>
    <w:rsid w:val="00E60CFE"/>
    <w:rsid w:val="00E60ED8"/>
    <w:rsid w:val="00E60EFD"/>
    <w:rsid w:val="00E610A8"/>
    <w:rsid w:val="00E612A1"/>
    <w:rsid w:val="00E6143D"/>
    <w:rsid w:val="00E61477"/>
    <w:rsid w:val="00E614EA"/>
    <w:rsid w:val="00E61783"/>
    <w:rsid w:val="00E61930"/>
    <w:rsid w:val="00E61ACE"/>
    <w:rsid w:val="00E61AF4"/>
    <w:rsid w:val="00E61C55"/>
    <w:rsid w:val="00E6229D"/>
    <w:rsid w:val="00E6236B"/>
    <w:rsid w:val="00E62595"/>
    <w:rsid w:val="00E6297D"/>
    <w:rsid w:val="00E62C7F"/>
    <w:rsid w:val="00E62D97"/>
    <w:rsid w:val="00E62E90"/>
    <w:rsid w:val="00E62F60"/>
    <w:rsid w:val="00E6350E"/>
    <w:rsid w:val="00E6387A"/>
    <w:rsid w:val="00E63C1F"/>
    <w:rsid w:val="00E640EE"/>
    <w:rsid w:val="00E64326"/>
    <w:rsid w:val="00E6444B"/>
    <w:rsid w:val="00E644EB"/>
    <w:rsid w:val="00E64CCA"/>
    <w:rsid w:val="00E65384"/>
    <w:rsid w:val="00E659C2"/>
    <w:rsid w:val="00E659C3"/>
    <w:rsid w:val="00E65B4B"/>
    <w:rsid w:val="00E65F3F"/>
    <w:rsid w:val="00E66036"/>
    <w:rsid w:val="00E66088"/>
    <w:rsid w:val="00E66237"/>
    <w:rsid w:val="00E663D3"/>
    <w:rsid w:val="00E6672C"/>
    <w:rsid w:val="00E66834"/>
    <w:rsid w:val="00E66E28"/>
    <w:rsid w:val="00E66F87"/>
    <w:rsid w:val="00E66FF0"/>
    <w:rsid w:val="00E67002"/>
    <w:rsid w:val="00E67257"/>
    <w:rsid w:val="00E6727F"/>
    <w:rsid w:val="00E675B7"/>
    <w:rsid w:val="00E675F3"/>
    <w:rsid w:val="00E677E1"/>
    <w:rsid w:val="00E67909"/>
    <w:rsid w:val="00E679AC"/>
    <w:rsid w:val="00E67F35"/>
    <w:rsid w:val="00E70F3A"/>
    <w:rsid w:val="00E70FCE"/>
    <w:rsid w:val="00E7122F"/>
    <w:rsid w:val="00E71454"/>
    <w:rsid w:val="00E71512"/>
    <w:rsid w:val="00E719D7"/>
    <w:rsid w:val="00E72654"/>
    <w:rsid w:val="00E72703"/>
    <w:rsid w:val="00E72F21"/>
    <w:rsid w:val="00E72F6D"/>
    <w:rsid w:val="00E7315D"/>
    <w:rsid w:val="00E738AE"/>
    <w:rsid w:val="00E738DE"/>
    <w:rsid w:val="00E739BF"/>
    <w:rsid w:val="00E73E91"/>
    <w:rsid w:val="00E74312"/>
    <w:rsid w:val="00E7432B"/>
    <w:rsid w:val="00E7485D"/>
    <w:rsid w:val="00E74C76"/>
    <w:rsid w:val="00E74C84"/>
    <w:rsid w:val="00E74ECA"/>
    <w:rsid w:val="00E751E6"/>
    <w:rsid w:val="00E751E7"/>
    <w:rsid w:val="00E75486"/>
    <w:rsid w:val="00E75713"/>
    <w:rsid w:val="00E759C2"/>
    <w:rsid w:val="00E759F4"/>
    <w:rsid w:val="00E75ABC"/>
    <w:rsid w:val="00E75C53"/>
    <w:rsid w:val="00E760BB"/>
    <w:rsid w:val="00E763C9"/>
    <w:rsid w:val="00E763F7"/>
    <w:rsid w:val="00E765D1"/>
    <w:rsid w:val="00E767EC"/>
    <w:rsid w:val="00E76C7B"/>
    <w:rsid w:val="00E76E59"/>
    <w:rsid w:val="00E77637"/>
    <w:rsid w:val="00E7764E"/>
    <w:rsid w:val="00E776D9"/>
    <w:rsid w:val="00E77B75"/>
    <w:rsid w:val="00E77C62"/>
    <w:rsid w:val="00E77C92"/>
    <w:rsid w:val="00E8017F"/>
    <w:rsid w:val="00E80180"/>
    <w:rsid w:val="00E807D2"/>
    <w:rsid w:val="00E8099F"/>
    <w:rsid w:val="00E80A7E"/>
    <w:rsid w:val="00E81487"/>
    <w:rsid w:val="00E81651"/>
    <w:rsid w:val="00E81756"/>
    <w:rsid w:val="00E81970"/>
    <w:rsid w:val="00E819F2"/>
    <w:rsid w:val="00E81E75"/>
    <w:rsid w:val="00E8200E"/>
    <w:rsid w:val="00E82204"/>
    <w:rsid w:val="00E8233D"/>
    <w:rsid w:val="00E82380"/>
    <w:rsid w:val="00E825AA"/>
    <w:rsid w:val="00E826F7"/>
    <w:rsid w:val="00E82998"/>
    <w:rsid w:val="00E82AD6"/>
    <w:rsid w:val="00E83294"/>
    <w:rsid w:val="00E83423"/>
    <w:rsid w:val="00E837DE"/>
    <w:rsid w:val="00E83AD4"/>
    <w:rsid w:val="00E83E12"/>
    <w:rsid w:val="00E841B4"/>
    <w:rsid w:val="00E84387"/>
    <w:rsid w:val="00E845CF"/>
    <w:rsid w:val="00E84AA6"/>
    <w:rsid w:val="00E84E56"/>
    <w:rsid w:val="00E84F23"/>
    <w:rsid w:val="00E8502E"/>
    <w:rsid w:val="00E8528F"/>
    <w:rsid w:val="00E854E6"/>
    <w:rsid w:val="00E85A30"/>
    <w:rsid w:val="00E8608C"/>
    <w:rsid w:val="00E865AE"/>
    <w:rsid w:val="00E86BBD"/>
    <w:rsid w:val="00E86F54"/>
    <w:rsid w:val="00E86FD3"/>
    <w:rsid w:val="00E8741E"/>
    <w:rsid w:val="00E874D0"/>
    <w:rsid w:val="00E87E0C"/>
    <w:rsid w:val="00E9009E"/>
    <w:rsid w:val="00E900A3"/>
    <w:rsid w:val="00E902D4"/>
    <w:rsid w:val="00E904F9"/>
    <w:rsid w:val="00E90614"/>
    <w:rsid w:val="00E90E7E"/>
    <w:rsid w:val="00E90FA6"/>
    <w:rsid w:val="00E915D9"/>
    <w:rsid w:val="00E91914"/>
    <w:rsid w:val="00E91B00"/>
    <w:rsid w:val="00E91B47"/>
    <w:rsid w:val="00E91BB2"/>
    <w:rsid w:val="00E91BCC"/>
    <w:rsid w:val="00E91FEB"/>
    <w:rsid w:val="00E92774"/>
    <w:rsid w:val="00E929CC"/>
    <w:rsid w:val="00E92BBE"/>
    <w:rsid w:val="00E92C03"/>
    <w:rsid w:val="00E92E15"/>
    <w:rsid w:val="00E93054"/>
    <w:rsid w:val="00E93494"/>
    <w:rsid w:val="00E93832"/>
    <w:rsid w:val="00E93851"/>
    <w:rsid w:val="00E93965"/>
    <w:rsid w:val="00E93B8C"/>
    <w:rsid w:val="00E93C3D"/>
    <w:rsid w:val="00E93C84"/>
    <w:rsid w:val="00E93DA1"/>
    <w:rsid w:val="00E93E67"/>
    <w:rsid w:val="00E940E9"/>
    <w:rsid w:val="00E944AD"/>
    <w:rsid w:val="00E9472A"/>
    <w:rsid w:val="00E949B5"/>
    <w:rsid w:val="00E95010"/>
    <w:rsid w:val="00E9520E"/>
    <w:rsid w:val="00E95381"/>
    <w:rsid w:val="00E9546F"/>
    <w:rsid w:val="00E9558A"/>
    <w:rsid w:val="00E957B1"/>
    <w:rsid w:val="00E958E4"/>
    <w:rsid w:val="00E95A9C"/>
    <w:rsid w:val="00E95B42"/>
    <w:rsid w:val="00E95D9C"/>
    <w:rsid w:val="00E95DED"/>
    <w:rsid w:val="00E96118"/>
    <w:rsid w:val="00E96180"/>
    <w:rsid w:val="00E9628B"/>
    <w:rsid w:val="00E9635F"/>
    <w:rsid w:val="00E966B7"/>
    <w:rsid w:val="00E968C1"/>
    <w:rsid w:val="00E969DB"/>
    <w:rsid w:val="00E96CBA"/>
    <w:rsid w:val="00E96EF6"/>
    <w:rsid w:val="00E96EFF"/>
    <w:rsid w:val="00E96FDE"/>
    <w:rsid w:val="00E97226"/>
    <w:rsid w:val="00E974E6"/>
    <w:rsid w:val="00E9758D"/>
    <w:rsid w:val="00E9779C"/>
    <w:rsid w:val="00E97B53"/>
    <w:rsid w:val="00E97CCE"/>
    <w:rsid w:val="00EA093E"/>
    <w:rsid w:val="00EA095F"/>
    <w:rsid w:val="00EA0DBD"/>
    <w:rsid w:val="00EA0DF0"/>
    <w:rsid w:val="00EA0E68"/>
    <w:rsid w:val="00EA0FD3"/>
    <w:rsid w:val="00EA12C7"/>
    <w:rsid w:val="00EA12D8"/>
    <w:rsid w:val="00EA1412"/>
    <w:rsid w:val="00EA1432"/>
    <w:rsid w:val="00EA1610"/>
    <w:rsid w:val="00EA17EB"/>
    <w:rsid w:val="00EA1899"/>
    <w:rsid w:val="00EA1A24"/>
    <w:rsid w:val="00EA1CA3"/>
    <w:rsid w:val="00EA1E71"/>
    <w:rsid w:val="00EA1F2D"/>
    <w:rsid w:val="00EA214A"/>
    <w:rsid w:val="00EA2241"/>
    <w:rsid w:val="00EA2319"/>
    <w:rsid w:val="00EA2353"/>
    <w:rsid w:val="00EA2C52"/>
    <w:rsid w:val="00EA2F75"/>
    <w:rsid w:val="00EA3029"/>
    <w:rsid w:val="00EA3097"/>
    <w:rsid w:val="00EA3913"/>
    <w:rsid w:val="00EA3ABF"/>
    <w:rsid w:val="00EA3AFA"/>
    <w:rsid w:val="00EA3C9C"/>
    <w:rsid w:val="00EA3F1D"/>
    <w:rsid w:val="00EA4439"/>
    <w:rsid w:val="00EA493D"/>
    <w:rsid w:val="00EA4D33"/>
    <w:rsid w:val="00EA52EE"/>
    <w:rsid w:val="00EA575E"/>
    <w:rsid w:val="00EA5807"/>
    <w:rsid w:val="00EA58E8"/>
    <w:rsid w:val="00EA5A98"/>
    <w:rsid w:val="00EA5ADB"/>
    <w:rsid w:val="00EA5C87"/>
    <w:rsid w:val="00EA5E94"/>
    <w:rsid w:val="00EA69B6"/>
    <w:rsid w:val="00EA6A27"/>
    <w:rsid w:val="00EA6AA6"/>
    <w:rsid w:val="00EA6E61"/>
    <w:rsid w:val="00EA711A"/>
    <w:rsid w:val="00EA7523"/>
    <w:rsid w:val="00EA76E2"/>
    <w:rsid w:val="00EA7783"/>
    <w:rsid w:val="00EA79EB"/>
    <w:rsid w:val="00EA7CE7"/>
    <w:rsid w:val="00EA7E94"/>
    <w:rsid w:val="00EB00D6"/>
    <w:rsid w:val="00EB01FE"/>
    <w:rsid w:val="00EB0411"/>
    <w:rsid w:val="00EB067E"/>
    <w:rsid w:val="00EB07C8"/>
    <w:rsid w:val="00EB0856"/>
    <w:rsid w:val="00EB0A86"/>
    <w:rsid w:val="00EB0D8C"/>
    <w:rsid w:val="00EB0EAC"/>
    <w:rsid w:val="00EB0F21"/>
    <w:rsid w:val="00EB11C7"/>
    <w:rsid w:val="00EB149C"/>
    <w:rsid w:val="00EB165F"/>
    <w:rsid w:val="00EB18DB"/>
    <w:rsid w:val="00EB1A1A"/>
    <w:rsid w:val="00EB1B39"/>
    <w:rsid w:val="00EB200A"/>
    <w:rsid w:val="00EB258B"/>
    <w:rsid w:val="00EB2595"/>
    <w:rsid w:val="00EB27DD"/>
    <w:rsid w:val="00EB2872"/>
    <w:rsid w:val="00EB333B"/>
    <w:rsid w:val="00EB36D7"/>
    <w:rsid w:val="00EB3BBC"/>
    <w:rsid w:val="00EB3C75"/>
    <w:rsid w:val="00EB3F48"/>
    <w:rsid w:val="00EB433A"/>
    <w:rsid w:val="00EB4368"/>
    <w:rsid w:val="00EB4370"/>
    <w:rsid w:val="00EB440C"/>
    <w:rsid w:val="00EB467A"/>
    <w:rsid w:val="00EB46CD"/>
    <w:rsid w:val="00EB477E"/>
    <w:rsid w:val="00EB47B9"/>
    <w:rsid w:val="00EB47D3"/>
    <w:rsid w:val="00EB4A48"/>
    <w:rsid w:val="00EB4B29"/>
    <w:rsid w:val="00EB4E7D"/>
    <w:rsid w:val="00EB5134"/>
    <w:rsid w:val="00EB55DF"/>
    <w:rsid w:val="00EB5671"/>
    <w:rsid w:val="00EB5A09"/>
    <w:rsid w:val="00EB6B1F"/>
    <w:rsid w:val="00EB72EB"/>
    <w:rsid w:val="00EB792F"/>
    <w:rsid w:val="00EB7BF1"/>
    <w:rsid w:val="00EB7E23"/>
    <w:rsid w:val="00EC039B"/>
    <w:rsid w:val="00EC068D"/>
    <w:rsid w:val="00EC0B6E"/>
    <w:rsid w:val="00EC0DCD"/>
    <w:rsid w:val="00EC1333"/>
    <w:rsid w:val="00EC1CDE"/>
    <w:rsid w:val="00EC1D0E"/>
    <w:rsid w:val="00EC2318"/>
    <w:rsid w:val="00EC264F"/>
    <w:rsid w:val="00EC26EC"/>
    <w:rsid w:val="00EC2890"/>
    <w:rsid w:val="00EC2C5E"/>
    <w:rsid w:val="00EC2D3C"/>
    <w:rsid w:val="00EC2F47"/>
    <w:rsid w:val="00EC307B"/>
    <w:rsid w:val="00EC3986"/>
    <w:rsid w:val="00EC3A5F"/>
    <w:rsid w:val="00EC3B21"/>
    <w:rsid w:val="00EC3C80"/>
    <w:rsid w:val="00EC3CFB"/>
    <w:rsid w:val="00EC4745"/>
    <w:rsid w:val="00EC4FC5"/>
    <w:rsid w:val="00EC4FC7"/>
    <w:rsid w:val="00EC51DE"/>
    <w:rsid w:val="00EC54A9"/>
    <w:rsid w:val="00EC59A4"/>
    <w:rsid w:val="00EC59DF"/>
    <w:rsid w:val="00EC5D77"/>
    <w:rsid w:val="00EC5E06"/>
    <w:rsid w:val="00EC5F22"/>
    <w:rsid w:val="00EC5F40"/>
    <w:rsid w:val="00EC60BF"/>
    <w:rsid w:val="00EC61FD"/>
    <w:rsid w:val="00EC6736"/>
    <w:rsid w:val="00EC6812"/>
    <w:rsid w:val="00EC6940"/>
    <w:rsid w:val="00EC6A45"/>
    <w:rsid w:val="00EC6BF9"/>
    <w:rsid w:val="00EC7430"/>
    <w:rsid w:val="00EC7462"/>
    <w:rsid w:val="00EC7840"/>
    <w:rsid w:val="00EC78A7"/>
    <w:rsid w:val="00EC7BE6"/>
    <w:rsid w:val="00EC7C5D"/>
    <w:rsid w:val="00EC7C91"/>
    <w:rsid w:val="00ED012A"/>
    <w:rsid w:val="00ED0585"/>
    <w:rsid w:val="00ED0F85"/>
    <w:rsid w:val="00ED0FC2"/>
    <w:rsid w:val="00ED1201"/>
    <w:rsid w:val="00ED1395"/>
    <w:rsid w:val="00ED1628"/>
    <w:rsid w:val="00ED1975"/>
    <w:rsid w:val="00ED1A3C"/>
    <w:rsid w:val="00ED1D6E"/>
    <w:rsid w:val="00ED1E61"/>
    <w:rsid w:val="00ED22C7"/>
    <w:rsid w:val="00ED2768"/>
    <w:rsid w:val="00ED2AE1"/>
    <w:rsid w:val="00ED2AFD"/>
    <w:rsid w:val="00ED2D64"/>
    <w:rsid w:val="00ED2DFA"/>
    <w:rsid w:val="00ED316F"/>
    <w:rsid w:val="00ED39BC"/>
    <w:rsid w:val="00ED3D24"/>
    <w:rsid w:val="00ED3F7D"/>
    <w:rsid w:val="00ED4535"/>
    <w:rsid w:val="00ED4739"/>
    <w:rsid w:val="00ED4798"/>
    <w:rsid w:val="00ED4BC8"/>
    <w:rsid w:val="00ED4C19"/>
    <w:rsid w:val="00ED4EB6"/>
    <w:rsid w:val="00ED4F13"/>
    <w:rsid w:val="00ED4F43"/>
    <w:rsid w:val="00ED5014"/>
    <w:rsid w:val="00ED5720"/>
    <w:rsid w:val="00ED5894"/>
    <w:rsid w:val="00ED5AED"/>
    <w:rsid w:val="00ED5B58"/>
    <w:rsid w:val="00ED5DAC"/>
    <w:rsid w:val="00ED6398"/>
    <w:rsid w:val="00ED6721"/>
    <w:rsid w:val="00ED696B"/>
    <w:rsid w:val="00ED6B2D"/>
    <w:rsid w:val="00ED719A"/>
    <w:rsid w:val="00ED71D8"/>
    <w:rsid w:val="00ED72EE"/>
    <w:rsid w:val="00ED777C"/>
    <w:rsid w:val="00ED7781"/>
    <w:rsid w:val="00ED78E2"/>
    <w:rsid w:val="00ED7A37"/>
    <w:rsid w:val="00ED7DC6"/>
    <w:rsid w:val="00ED7DDF"/>
    <w:rsid w:val="00EE0533"/>
    <w:rsid w:val="00EE0781"/>
    <w:rsid w:val="00EE0A13"/>
    <w:rsid w:val="00EE0DEA"/>
    <w:rsid w:val="00EE0E11"/>
    <w:rsid w:val="00EE1087"/>
    <w:rsid w:val="00EE151F"/>
    <w:rsid w:val="00EE1526"/>
    <w:rsid w:val="00EE16EF"/>
    <w:rsid w:val="00EE1912"/>
    <w:rsid w:val="00EE1921"/>
    <w:rsid w:val="00EE21DB"/>
    <w:rsid w:val="00EE2278"/>
    <w:rsid w:val="00EE240E"/>
    <w:rsid w:val="00EE2B28"/>
    <w:rsid w:val="00EE35F6"/>
    <w:rsid w:val="00EE3671"/>
    <w:rsid w:val="00EE36F4"/>
    <w:rsid w:val="00EE3AC8"/>
    <w:rsid w:val="00EE3BEC"/>
    <w:rsid w:val="00EE3C64"/>
    <w:rsid w:val="00EE3D0A"/>
    <w:rsid w:val="00EE3D8D"/>
    <w:rsid w:val="00EE42E6"/>
    <w:rsid w:val="00EE4628"/>
    <w:rsid w:val="00EE473D"/>
    <w:rsid w:val="00EE4856"/>
    <w:rsid w:val="00EE48AA"/>
    <w:rsid w:val="00EE48DC"/>
    <w:rsid w:val="00EE4E02"/>
    <w:rsid w:val="00EE55DB"/>
    <w:rsid w:val="00EE5617"/>
    <w:rsid w:val="00EE5637"/>
    <w:rsid w:val="00EE56DC"/>
    <w:rsid w:val="00EE58FF"/>
    <w:rsid w:val="00EE5E3C"/>
    <w:rsid w:val="00EE60A3"/>
    <w:rsid w:val="00EE60D3"/>
    <w:rsid w:val="00EE698A"/>
    <w:rsid w:val="00EE69D0"/>
    <w:rsid w:val="00EE6A13"/>
    <w:rsid w:val="00EE7081"/>
    <w:rsid w:val="00EE75B8"/>
    <w:rsid w:val="00EE7626"/>
    <w:rsid w:val="00EE76B0"/>
    <w:rsid w:val="00EE77D6"/>
    <w:rsid w:val="00EE7946"/>
    <w:rsid w:val="00EE7BBE"/>
    <w:rsid w:val="00EE7E17"/>
    <w:rsid w:val="00EE7E6B"/>
    <w:rsid w:val="00EF02AE"/>
    <w:rsid w:val="00EF04CE"/>
    <w:rsid w:val="00EF0B85"/>
    <w:rsid w:val="00EF17AB"/>
    <w:rsid w:val="00EF186C"/>
    <w:rsid w:val="00EF1D2E"/>
    <w:rsid w:val="00EF1EF7"/>
    <w:rsid w:val="00EF22C3"/>
    <w:rsid w:val="00EF2451"/>
    <w:rsid w:val="00EF25B5"/>
    <w:rsid w:val="00EF287D"/>
    <w:rsid w:val="00EF2A69"/>
    <w:rsid w:val="00EF2BC3"/>
    <w:rsid w:val="00EF38C1"/>
    <w:rsid w:val="00EF3A2E"/>
    <w:rsid w:val="00EF3C7D"/>
    <w:rsid w:val="00EF3E17"/>
    <w:rsid w:val="00EF3E20"/>
    <w:rsid w:val="00EF4403"/>
    <w:rsid w:val="00EF4749"/>
    <w:rsid w:val="00EF498B"/>
    <w:rsid w:val="00EF4A40"/>
    <w:rsid w:val="00EF4C19"/>
    <w:rsid w:val="00EF4D3F"/>
    <w:rsid w:val="00EF4D90"/>
    <w:rsid w:val="00EF515D"/>
    <w:rsid w:val="00EF523A"/>
    <w:rsid w:val="00EF54AB"/>
    <w:rsid w:val="00EF5609"/>
    <w:rsid w:val="00EF584D"/>
    <w:rsid w:val="00EF5895"/>
    <w:rsid w:val="00EF59B3"/>
    <w:rsid w:val="00EF5A7F"/>
    <w:rsid w:val="00EF5BE0"/>
    <w:rsid w:val="00EF61E4"/>
    <w:rsid w:val="00EF6294"/>
    <w:rsid w:val="00EF665B"/>
    <w:rsid w:val="00EF68D0"/>
    <w:rsid w:val="00EF69C4"/>
    <w:rsid w:val="00EF6B9C"/>
    <w:rsid w:val="00EF6CAA"/>
    <w:rsid w:val="00EF75B9"/>
    <w:rsid w:val="00EF7659"/>
    <w:rsid w:val="00EF7877"/>
    <w:rsid w:val="00EF7B94"/>
    <w:rsid w:val="00EF7C49"/>
    <w:rsid w:val="00EF7E00"/>
    <w:rsid w:val="00F00591"/>
    <w:rsid w:val="00F008B0"/>
    <w:rsid w:val="00F00DB5"/>
    <w:rsid w:val="00F0100E"/>
    <w:rsid w:val="00F012B2"/>
    <w:rsid w:val="00F01365"/>
    <w:rsid w:val="00F01B4F"/>
    <w:rsid w:val="00F01CA8"/>
    <w:rsid w:val="00F01D84"/>
    <w:rsid w:val="00F01DC2"/>
    <w:rsid w:val="00F01EA4"/>
    <w:rsid w:val="00F01FA6"/>
    <w:rsid w:val="00F02360"/>
    <w:rsid w:val="00F025EE"/>
    <w:rsid w:val="00F027AB"/>
    <w:rsid w:val="00F027C4"/>
    <w:rsid w:val="00F028B6"/>
    <w:rsid w:val="00F02B16"/>
    <w:rsid w:val="00F02C8E"/>
    <w:rsid w:val="00F03213"/>
    <w:rsid w:val="00F03571"/>
    <w:rsid w:val="00F03887"/>
    <w:rsid w:val="00F03CB9"/>
    <w:rsid w:val="00F03CD5"/>
    <w:rsid w:val="00F044CD"/>
    <w:rsid w:val="00F04A44"/>
    <w:rsid w:val="00F04B7D"/>
    <w:rsid w:val="00F04D11"/>
    <w:rsid w:val="00F04F0E"/>
    <w:rsid w:val="00F04FC2"/>
    <w:rsid w:val="00F05020"/>
    <w:rsid w:val="00F0553B"/>
    <w:rsid w:val="00F057FC"/>
    <w:rsid w:val="00F059C5"/>
    <w:rsid w:val="00F05C34"/>
    <w:rsid w:val="00F05E89"/>
    <w:rsid w:val="00F05ED7"/>
    <w:rsid w:val="00F0655C"/>
    <w:rsid w:val="00F0677E"/>
    <w:rsid w:val="00F0684E"/>
    <w:rsid w:val="00F0687D"/>
    <w:rsid w:val="00F06996"/>
    <w:rsid w:val="00F06A11"/>
    <w:rsid w:val="00F06AAE"/>
    <w:rsid w:val="00F06F55"/>
    <w:rsid w:val="00F0702B"/>
    <w:rsid w:val="00F0730D"/>
    <w:rsid w:val="00F073CD"/>
    <w:rsid w:val="00F07542"/>
    <w:rsid w:val="00F077B4"/>
    <w:rsid w:val="00F07949"/>
    <w:rsid w:val="00F07994"/>
    <w:rsid w:val="00F07A51"/>
    <w:rsid w:val="00F07D72"/>
    <w:rsid w:val="00F07EA9"/>
    <w:rsid w:val="00F1031F"/>
    <w:rsid w:val="00F1046A"/>
    <w:rsid w:val="00F10569"/>
    <w:rsid w:val="00F105B3"/>
    <w:rsid w:val="00F108FB"/>
    <w:rsid w:val="00F109D3"/>
    <w:rsid w:val="00F10B37"/>
    <w:rsid w:val="00F10BF9"/>
    <w:rsid w:val="00F10E93"/>
    <w:rsid w:val="00F115FA"/>
    <w:rsid w:val="00F1163C"/>
    <w:rsid w:val="00F1165D"/>
    <w:rsid w:val="00F116A9"/>
    <w:rsid w:val="00F1199E"/>
    <w:rsid w:val="00F11AC7"/>
    <w:rsid w:val="00F11C1C"/>
    <w:rsid w:val="00F11C4F"/>
    <w:rsid w:val="00F11F4E"/>
    <w:rsid w:val="00F11FB9"/>
    <w:rsid w:val="00F121DC"/>
    <w:rsid w:val="00F12251"/>
    <w:rsid w:val="00F1247A"/>
    <w:rsid w:val="00F127B7"/>
    <w:rsid w:val="00F12B33"/>
    <w:rsid w:val="00F12BE1"/>
    <w:rsid w:val="00F12E5E"/>
    <w:rsid w:val="00F12F12"/>
    <w:rsid w:val="00F131E0"/>
    <w:rsid w:val="00F134AF"/>
    <w:rsid w:val="00F13CC2"/>
    <w:rsid w:val="00F13CD9"/>
    <w:rsid w:val="00F13DDC"/>
    <w:rsid w:val="00F13F0E"/>
    <w:rsid w:val="00F145CD"/>
    <w:rsid w:val="00F149CC"/>
    <w:rsid w:val="00F149E6"/>
    <w:rsid w:val="00F153E2"/>
    <w:rsid w:val="00F15442"/>
    <w:rsid w:val="00F154FE"/>
    <w:rsid w:val="00F1583B"/>
    <w:rsid w:val="00F158FE"/>
    <w:rsid w:val="00F15969"/>
    <w:rsid w:val="00F15C8D"/>
    <w:rsid w:val="00F15E6D"/>
    <w:rsid w:val="00F1665F"/>
    <w:rsid w:val="00F169B0"/>
    <w:rsid w:val="00F16AA2"/>
    <w:rsid w:val="00F16B37"/>
    <w:rsid w:val="00F16CF9"/>
    <w:rsid w:val="00F16F2A"/>
    <w:rsid w:val="00F16FB4"/>
    <w:rsid w:val="00F16FF5"/>
    <w:rsid w:val="00F170C9"/>
    <w:rsid w:val="00F171D8"/>
    <w:rsid w:val="00F172C7"/>
    <w:rsid w:val="00F173BB"/>
    <w:rsid w:val="00F174B7"/>
    <w:rsid w:val="00F177E8"/>
    <w:rsid w:val="00F1792F"/>
    <w:rsid w:val="00F179D0"/>
    <w:rsid w:val="00F17CFD"/>
    <w:rsid w:val="00F205DF"/>
    <w:rsid w:val="00F20916"/>
    <w:rsid w:val="00F209B1"/>
    <w:rsid w:val="00F21157"/>
    <w:rsid w:val="00F215D3"/>
    <w:rsid w:val="00F21E7A"/>
    <w:rsid w:val="00F21F3B"/>
    <w:rsid w:val="00F22147"/>
    <w:rsid w:val="00F22242"/>
    <w:rsid w:val="00F2236D"/>
    <w:rsid w:val="00F2261B"/>
    <w:rsid w:val="00F226F9"/>
    <w:rsid w:val="00F2284F"/>
    <w:rsid w:val="00F22B9D"/>
    <w:rsid w:val="00F22C81"/>
    <w:rsid w:val="00F22D6D"/>
    <w:rsid w:val="00F23325"/>
    <w:rsid w:val="00F237D4"/>
    <w:rsid w:val="00F23A52"/>
    <w:rsid w:val="00F23E74"/>
    <w:rsid w:val="00F23EFD"/>
    <w:rsid w:val="00F23F80"/>
    <w:rsid w:val="00F249FF"/>
    <w:rsid w:val="00F24ADC"/>
    <w:rsid w:val="00F24D95"/>
    <w:rsid w:val="00F25185"/>
    <w:rsid w:val="00F25383"/>
    <w:rsid w:val="00F2591B"/>
    <w:rsid w:val="00F25D0B"/>
    <w:rsid w:val="00F25F90"/>
    <w:rsid w:val="00F26639"/>
    <w:rsid w:val="00F27068"/>
    <w:rsid w:val="00F2727E"/>
    <w:rsid w:val="00F277A2"/>
    <w:rsid w:val="00F279D1"/>
    <w:rsid w:val="00F27BD8"/>
    <w:rsid w:val="00F307DE"/>
    <w:rsid w:val="00F308BE"/>
    <w:rsid w:val="00F30B39"/>
    <w:rsid w:val="00F30E52"/>
    <w:rsid w:val="00F31196"/>
    <w:rsid w:val="00F3129F"/>
    <w:rsid w:val="00F31459"/>
    <w:rsid w:val="00F3145C"/>
    <w:rsid w:val="00F315C9"/>
    <w:rsid w:val="00F3167C"/>
    <w:rsid w:val="00F31AEB"/>
    <w:rsid w:val="00F32086"/>
    <w:rsid w:val="00F3212A"/>
    <w:rsid w:val="00F3265F"/>
    <w:rsid w:val="00F32E4F"/>
    <w:rsid w:val="00F333A1"/>
    <w:rsid w:val="00F335AB"/>
    <w:rsid w:val="00F3369A"/>
    <w:rsid w:val="00F33A2F"/>
    <w:rsid w:val="00F33FD0"/>
    <w:rsid w:val="00F34064"/>
    <w:rsid w:val="00F34240"/>
    <w:rsid w:val="00F343BB"/>
    <w:rsid w:val="00F34692"/>
    <w:rsid w:val="00F34C97"/>
    <w:rsid w:val="00F34D57"/>
    <w:rsid w:val="00F353B1"/>
    <w:rsid w:val="00F3594B"/>
    <w:rsid w:val="00F36039"/>
    <w:rsid w:val="00F364B3"/>
    <w:rsid w:val="00F36600"/>
    <w:rsid w:val="00F3663E"/>
    <w:rsid w:val="00F3677A"/>
    <w:rsid w:val="00F3697D"/>
    <w:rsid w:val="00F36C81"/>
    <w:rsid w:val="00F36DC8"/>
    <w:rsid w:val="00F36E77"/>
    <w:rsid w:val="00F36EC2"/>
    <w:rsid w:val="00F36F44"/>
    <w:rsid w:val="00F36F47"/>
    <w:rsid w:val="00F37041"/>
    <w:rsid w:val="00F3787C"/>
    <w:rsid w:val="00F37C54"/>
    <w:rsid w:val="00F37EA1"/>
    <w:rsid w:val="00F40064"/>
    <w:rsid w:val="00F4016E"/>
    <w:rsid w:val="00F40424"/>
    <w:rsid w:val="00F40574"/>
    <w:rsid w:val="00F4057B"/>
    <w:rsid w:val="00F40D4E"/>
    <w:rsid w:val="00F40EDD"/>
    <w:rsid w:val="00F411C0"/>
    <w:rsid w:val="00F4180D"/>
    <w:rsid w:val="00F41AAD"/>
    <w:rsid w:val="00F41DAB"/>
    <w:rsid w:val="00F41DFA"/>
    <w:rsid w:val="00F41E24"/>
    <w:rsid w:val="00F429AB"/>
    <w:rsid w:val="00F42CFD"/>
    <w:rsid w:val="00F431E1"/>
    <w:rsid w:val="00F43B65"/>
    <w:rsid w:val="00F43E21"/>
    <w:rsid w:val="00F44280"/>
    <w:rsid w:val="00F442C9"/>
    <w:rsid w:val="00F447F2"/>
    <w:rsid w:val="00F44C52"/>
    <w:rsid w:val="00F44CBE"/>
    <w:rsid w:val="00F44FF6"/>
    <w:rsid w:val="00F45044"/>
    <w:rsid w:val="00F4524E"/>
    <w:rsid w:val="00F4540F"/>
    <w:rsid w:val="00F455AB"/>
    <w:rsid w:val="00F45839"/>
    <w:rsid w:val="00F46D79"/>
    <w:rsid w:val="00F46EA7"/>
    <w:rsid w:val="00F47078"/>
    <w:rsid w:val="00F471BA"/>
    <w:rsid w:val="00F4777C"/>
    <w:rsid w:val="00F477F6"/>
    <w:rsid w:val="00F478F0"/>
    <w:rsid w:val="00F47A5B"/>
    <w:rsid w:val="00F47B05"/>
    <w:rsid w:val="00F47B20"/>
    <w:rsid w:val="00F47C63"/>
    <w:rsid w:val="00F47D42"/>
    <w:rsid w:val="00F47ECC"/>
    <w:rsid w:val="00F47EE3"/>
    <w:rsid w:val="00F506F3"/>
    <w:rsid w:val="00F50A5A"/>
    <w:rsid w:val="00F50E36"/>
    <w:rsid w:val="00F50E58"/>
    <w:rsid w:val="00F50E7D"/>
    <w:rsid w:val="00F5147E"/>
    <w:rsid w:val="00F51689"/>
    <w:rsid w:val="00F518D7"/>
    <w:rsid w:val="00F52150"/>
    <w:rsid w:val="00F523C8"/>
    <w:rsid w:val="00F52956"/>
    <w:rsid w:val="00F5299F"/>
    <w:rsid w:val="00F53335"/>
    <w:rsid w:val="00F5360D"/>
    <w:rsid w:val="00F53925"/>
    <w:rsid w:val="00F53E30"/>
    <w:rsid w:val="00F54719"/>
    <w:rsid w:val="00F54AA5"/>
    <w:rsid w:val="00F54BF8"/>
    <w:rsid w:val="00F54DBC"/>
    <w:rsid w:val="00F54E53"/>
    <w:rsid w:val="00F54FF0"/>
    <w:rsid w:val="00F5502E"/>
    <w:rsid w:val="00F552C8"/>
    <w:rsid w:val="00F553A9"/>
    <w:rsid w:val="00F5558C"/>
    <w:rsid w:val="00F556F2"/>
    <w:rsid w:val="00F55D91"/>
    <w:rsid w:val="00F56329"/>
    <w:rsid w:val="00F565C1"/>
    <w:rsid w:val="00F565FC"/>
    <w:rsid w:val="00F56966"/>
    <w:rsid w:val="00F56988"/>
    <w:rsid w:val="00F56F77"/>
    <w:rsid w:val="00F57641"/>
    <w:rsid w:val="00F57A20"/>
    <w:rsid w:val="00F57A85"/>
    <w:rsid w:val="00F57C4E"/>
    <w:rsid w:val="00F57F6A"/>
    <w:rsid w:val="00F6018B"/>
    <w:rsid w:val="00F60388"/>
    <w:rsid w:val="00F6091B"/>
    <w:rsid w:val="00F60E82"/>
    <w:rsid w:val="00F60ECA"/>
    <w:rsid w:val="00F615A4"/>
    <w:rsid w:val="00F615C3"/>
    <w:rsid w:val="00F61C62"/>
    <w:rsid w:val="00F61DC6"/>
    <w:rsid w:val="00F61E1B"/>
    <w:rsid w:val="00F61FAF"/>
    <w:rsid w:val="00F6235F"/>
    <w:rsid w:val="00F62A40"/>
    <w:rsid w:val="00F631BE"/>
    <w:rsid w:val="00F63313"/>
    <w:rsid w:val="00F63353"/>
    <w:rsid w:val="00F63383"/>
    <w:rsid w:val="00F63560"/>
    <w:rsid w:val="00F637E5"/>
    <w:rsid w:val="00F63882"/>
    <w:rsid w:val="00F6423D"/>
    <w:rsid w:val="00F64557"/>
    <w:rsid w:val="00F646C4"/>
    <w:rsid w:val="00F646D7"/>
    <w:rsid w:val="00F6487C"/>
    <w:rsid w:val="00F64B27"/>
    <w:rsid w:val="00F6516C"/>
    <w:rsid w:val="00F65639"/>
    <w:rsid w:val="00F65943"/>
    <w:rsid w:val="00F65E74"/>
    <w:rsid w:val="00F65F4E"/>
    <w:rsid w:val="00F66485"/>
    <w:rsid w:val="00F664AE"/>
    <w:rsid w:val="00F66805"/>
    <w:rsid w:val="00F6682C"/>
    <w:rsid w:val="00F66A03"/>
    <w:rsid w:val="00F66AE0"/>
    <w:rsid w:val="00F66BF0"/>
    <w:rsid w:val="00F66C99"/>
    <w:rsid w:val="00F66F11"/>
    <w:rsid w:val="00F67654"/>
    <w:rsid w:val="00F67ADB"/>
    <w:rsid w:val="00F67B2B"/>
    <w:rsid w:val="00F7029C"/>
    <w:rsid w:val="00F70BCB"/>
    <w:rsid w:val="00F70E4D"/>
    <w:rsid w:val="00F713AC"/>
    <w:rsid w:val="00F7144E"/>
    <w:rsid w:val="00F71546"/>
    <w:rsid w:val="00F71BBD"/>
    <w:rsid w:val="00F72137"/>
    <w:rsid w:val="00F7240C"/>
    <w:rsid w:val="00F724C5"/>
    <w:rsid w:val="00F727FE"/>
    <w:rsid w:val="00F72901"/>
    <w:rsid w:val="00F72AFF"/>
    <w:rsid w:val="00F72DB9"/>
    <w:rsid w:val="00F72DD2"/>
    <w:rsid w:val="00F7387A"/>
    <w:rsid w:val="00F73A04"/>
    <w:rsid w:val="00F73B7F"/>
    <w:rsid w:val="00F7413E"/>
    <w:rsid w:val="00F743B6"/>
    <w:rsid w:val="00F747FA"/>
    <w:rsid w:val="00F74911"/>
    <w:rsid w:val="00F7492C"/>
    <w:rsid w:val="00F751F1"/>
    <w:rsid w:val="00F752D0"/>
    <w:rsid w:val="00F752F0"/>
    <w:rsid w:val="00F7546F"/>
    <w:rsid w:val="00F7595A"/>
    <w:rsid w:val="00F75989"/>
    <w:rsid w:val="00F75D31"/>
    <w:rsid w:val="00F760CF"/>
    <w:rsid w:val="00F76136"/>
    <w:rsid w:val="00F764F7"/>
    <w:rsid w:val="00F766E6"/>
    <w:rsid w:val="00F76880"/>
    <w:rsid w:val="00F76BE0"/>
    <w:rsid w:val="00F76E02"/>
    <w:rsid w:val="00F76EAD"/>
    <w:rsid w:val="00F76EE8"/>
    <w:rsid w:val="00F76FC1"/>
    <w:rsid w:val="00F77141"/>
    <w:rsid w:val="00F773DD"/>
    <w:rsid w:val="00F773F3"/>
    <w:rsid w:val="00F77447"/>
    <w:rsid w:val="00F77BEE"/>
    <w:rsid w:val="00F80218"/>
    <w:rsid w:val="00F805DF"/>
    <w:rsid w:val="00F80C1D"/>
    <w:rsid w:val="00F80CF0"/>
    <w:rsid w:val="00F81120"/>
    <w:rsid w:val="00F8120A"/>
    <w:rsid w:val="00F820C4"/>
    <w:rsid w:val="00F82AD1"/>
    <w:rsid w:val="00F82F3A"/>
    <w:rsid w:val="00F834DE"/>
    <w:rsid w:val="00F83588"/>
    <w:rsid w:val="00F83DBE"/>
    <w:rsid w:val="00F83E34"/>
    <w:rsid w:val="00F8400C"/>
    <w:rsid w:val="00F840C8"/>
    <w:rsid w:val="00F840CC"/>
    <w:rsid w:val="00F842E2"/>
    <w:rsid w:val="00F84310"/>
    <w:rsid w:val="00F84567"/>
    <w:rsid w:val="00F84825"/>
    <w:rsid w:val="00F8495D"/>
    <w:rsid w:val="00F84EBE"/>
    <w:rsid w:val="00F85008"/>
    <w:rsid w:val="00F854E5"/>
    <w:rsid w:val="00F855BC"/>
    <w:rsid w:val="00F856FA"/>
    <w:rsid w:val="00F858E5"/>
    <w:rsid w:val="00F85DF0"/>
    <w:rsid w:val="00F86152"/>
    <w:rsid w:val="00F86180"/>
    <w:rsid w:val="00F86390"/>
    <w:rsid w:val="00F866D3"/>
    <w:rsid w:val="00F867C8"/>
    <w:rsid w:val="00F86A25"/>
    <w:rsid w:val="00F86C07"/>
    <w:rsid w:val="00F87240"/>
    <w:rsid w:val="00F8733B"/>
    <w:rsid w:val="00F87594"/>
    <w:rsid w:val="00F87658"/>
    <w:rsid w:val="00F9004A"/>
    <w:rsid w:val="00F901C8"/>
    <w:rsid w:val="00F9049A"/>
    <w:rsid w:val="00F9049C"/>
    <w:rsid w:val="00F904BD"/>
    <w:rsid w:val="00F909E6"/>
    <w:rsid w:val="00F90B1B"/>
    <w:rsid w:val="00F90B8B"/>
    <w:rsid w:val="00F90F55"/>
    <w:rsid w:val="00F91622"/>
    <w:rsid w:val="00F916BB"/>
    <w:rsid w:val="00F918A4"/>
    <w:rsid w:val="00F91B15"/>
    <w:rsid w:val="00F91E8C"/>
    <w:rsid w:val="00F925AF"/>
    <w:rsid w:val="00F9263A"/>
    <w:rsid w:val="00F9333A"/>
    <w:rsid w:val="00F93732"/>
    <w:rsid w:val="00F9395B"/>
    <w:rsid w:val="00F93E87"/>
    <w:rsid w:val="00F93FF3"/>
    <w:rsid w:val="00F94031"/>
    <w:rsid w:val="00F94191"/>
    <w:rsid w:val="00F9433E"/>
    <w:rsid w:val="00F9436E"/>
    <w:rsid w:val="00F9466E"/>
    <w:rsid w:val="00F9475B"/>
    <w:rsid w:val="00F94A44"/>
    <w:rsid w:val="00F94E4B"/>
    <w:rsid w:val="00F94F4F"/>
    <w:rsid w:val="00F95235"/>
    <w:rsid w:val="00F9524A"/>
    <w:rsid w:val="00F9535E"/>
    <w:rsid w:val="00F9562D"/>
    <w:rsid w:val="00F95B81"/>
    <w:rsid w:val="00F9611E"/>
    <w:rsid w:val="00F961A8"/>
    <w:rsid w:val="00F961C0"/>
    <w:rsid w:val="00F9643D"/>
    <w:rsid w:val="00F96583"/>
    <w:rsid w:val="00F965A2"/>
    <w:rsid w:val="00F96A37"/>
    <w:rsid w:val="00F96B61"/>
    <w:rsid w:val="00F96E65"/>
    <w:rsid w:val="00F96FBB"/>
    <w:rsid w:val="00F97319"/>
    <w:rsid w:val="00F973F7"/>
    <w:rsid w:val="00F97637"/>
    <w:rsid w:val="00F97699"/>
    <w:rsid w:val="00F97781"/>
    <w:rsid w:val="00F9784C"/>
    <w:rsid w:val="00F97A38"/>
    <w:rsid w:val="00F97BDD"/>
    <w:rsid w:val="00F97C20"/>
    <w:rsid w:val="00F97E44"/>
    <w:rsid w:val="00FA0187"/>
    <w:rsid w:val="00FA0224"/>
    <w:rsid w:val="00FA0745"/>
    <w:rsid w:val="00FA08D6"/>
    <w:rsid w:val="00FA0DC9"/>
    <w:rsid w:val="00FA170B"/>
    <w:rsid w:val="00FA189A"/>
    <w:rsid w:val="00FA1AAE"/>
    <w:rsid w:val="00FA1B11"/>
    <w:rsid w:val="00FA2445"/>
    <w:rsid w:val="00FA27F1"/>
    <w:rsid w:val="00FA29C6"/>
    <w:rsid w:val="00FA2CBE"/>
    <w:rsid w:val="00FA2DBB"/>
    <w:rsid w:val="00FA2E70"/>
    <w:rsid w:val="00FA3430"/>
    <w:rsid w:val="00FA38A1"/>
    <w:rsid w:val="00FA3987"/>
    <w:rsid w:val="00FA3A9A"/>
    <w:rsid w:val="00FA3E5A"/>
    <w:rsid w:val="00FA4488"/>
    <w:rsid w:val="00FA4811"/>
    <w:rsid w:val="00FA4C30"/>
    <w:rsid w:val="00FA4C4F"/>
    <w:rsid w:val="00FA5555"/>
    <w:rsid w:val="00FA59E3"/>
    <w:rsid w:val="00FA5CCB"/>
    <w:rsid w:val="00FA671A"/>
    <w:rsid w:val="00FA694B"/>
    <w:rsid w:val="00FA71BF"/>
    <w:rsid w:val="00FA763D"/>
    <w:rsid w:val="00FA7A90"/>
    <w:rsid w:val="00FA7DB3"/>
    <w:rsid w:val="00FA7E39"/>
    <w:rsid w:val="00FB00CB"/>
    <w:rsid w:val="00FB00E3"/>
    <w:rsid w:val="00FB0213"/>
    <w:rsid w:val="00FB039D"/>
    <w:rsid w:val="00FB039E"/>
    <w:rsid w:val="00FB0461"/>
    <w:rsid w:val="00FB0587"/>
    <w:rsid w:val="00FB0588"/>
    <w:rsid w:val="00FB0602"/>
    <w:rsid w:val="00FB0777"/>
    <w:rsid w:val="00FB0A85"/>
    <w:rsid w:val="00FB0C48"/>
    <w:rsid w:val="00FB0C7C"/>
    <w:rsid w:val="00FB0D6B"/>
    <w:rsid w:val="00FB12FD"/>
    <w:rsid w:val="00FB1325"/>
    <w:rsid w:val="00FB1531"/>
    <w:rsid w:val="00FB16C2"/>
    <w:rsid w:val="00FB2256"/>
    <w:rsid w:val="00FB23CE"/>
    <w:rsid w:val="00FB2CB3"/>
    <w:rsid w:val="00FB2D8B"/>
    <w:rsid w:val="00FB308F"/>
    <w:rsid w:val="00FB3136"/>
    <w:rsid w:val="00FB3171"/>
    <w:rsid w:val="00FB38E3"/>
    <w:rsid w:val="00FB3A65"/>
    <w:rsid w:val="00FB41F2"/>
    <w:rsid w:val="00FB4310"/>
    <w:rsid w:val="00FB47DE"/>
    <w:rsid w:val="00FB4A76"/>
    <w:rsid w:val="00FB4E2D"/>
    <w:rsid w:val="00FB518E"/>
    <w:rsid w:val="00FB5200"/>
    <w:rsid w:val="00FB5409"/>
    <w:rsid w:val="00FB572D"/>
    <w:rsid w:val="00FB575D"/>
    <w:rsid w:val="00FB5847"/>
    <w:rsid w:val="00FB6B8B"/>
    <w:rsid w:val="00FB6E70"/>
    <w:rsid w:val="00FB6F17"/>
    <w:rsid w:val="00FB71EB"/>
    <w:rsid w:val="00FB7236"/>
    <w:rsid w:val="00FB725A"/>
    <w:rsid w:val="00FB72A2"/>
    <w:rsid w:val="00FB736B"/>
    <w:rsid w:val="00FB777C"/>
    <w:rsid w:val="00FB7782"/>
    <w:rsid w:val="00FB7914"/>
    <w:rsid w:val="00FB793D"/>
    <w:rsid w:val="00FB7B10"/>
    <w:rsid w:val="00FB7B56"/>
    <w:rsid w:val="00FB7C86"/>
    <w:rsid w:val="00FB7D6A"/>
    <w:rsid w:val="00FC0115"/>
    <w:rsid w:val="00FC0128"/>
    <w:rsid w:val="00FC046B"/>
    <w:rsid w:val="00FC0621"/>
    <w:rsid w:val="00FC09BB"/>
    <w:rsid w:val="00FC0B97"/>
    <w:rsid w:val="00FC0E9E"/>
    <w:rsid w:val="00FC1082"/>
    <w:rsid w:val="00FC1D77"/>
    <w:rsid w:val="00FC2155"/>
    <w:rsid w:val="00FC2306"/>
    <w:rsid w:val="00FC23C9"/>
    <w:rsid w:val="00FC23D7"/>
    <w:rsid w:val="00FC2420"/>
    <w:rsid w:val="00FC25E8"/>
    <w:rsid w:val="00FC2A8B"/>
    <w:rsid w:val="00FC2AED"/>
    <w:rsid w:val="00FC3078"/>
    <w:rsid w:val="00FC31FC"/>
    <w:rsid w:val="00FC34CD"/>
    <w:rsid w:val="00FC453C"/>
    <w:rsid w:val="00FC4581"/>
    <w:rsid w:val="00FC471D"/>
    <w:rsid w:val="00FC4759"/>
    <w:rsid w:val="00FC484D"/>
    <w:rsid w:val="00FC4A80"/>
    <w:rsid w:val="00FC4D4F"/>
    <w:rsid w:val="00FC4FA1"/>
    <w:rsid w:val="00FC53B8"/>
    <w:rsid w:val="00FC53EC"/>
    <w:rsid w:val="00FC55D8"/>
    <w:rsid w:val="00FC5788"/>
    <w:rsid w:val="00FC58C7"/>
    <w:rsid w:val="00FC628D"/>
    <w:rsid w:val="00FC6829"/>
    <w:rsid w:val="00FC6F9A"/>
    <w:rsid w:val="00FC6FED"/>
    <w:rsid w:val="00FC776B"/>
    <w:rsid w:val="00FC7EFB"/>
    <w:rsid w:val="00FC7F6E"/>
    <w:rsid w:val="00FD0206"/>
    <w:rsid w:val="00FD0526"/>
    <w:rsid w:val="00FD0913"/>
    <w:rsid w:val="00FD09A8"/>
    <w:rsid w:val="00FD1846"/>
    <w:rsid w:val="00FD19D4"/>
    <w:rsid w:val="00FD19E8"/>
    <w:rsid w:val="00FD2103"/>
    <w:rsid w:val="00FD2331"/>
    <w:rsid w:val="00FD236D"/>
    <w:rsid w:val="00FD246E"/>
    <w:rsid w:val="00FD258F"/>
    <w:rsid w:val="00FD349C"/>
    <w:rsid w:val="00FD382B"/>
    <w:rsid w:val="00FD387F"/>
    <w:rsid w:val="00FD39D3"/>
    <w:rsid w:val="00FD3AA7"/>
    <w:rsid w:val="00FD3B66"/>
    <w:rsid w:val="00FD3D69"/>
    <w:rsid w:val="00FD3E91"/>
    <w:rsid w:val="00FD4020"/>
    <w:rsid w:val="00FD41B0"/>
    <w:rsid w:val="00FD432B"/>
    <w:rsid w:val="00FD455F"/>
    <w:rsid w:val="00FD45FF"/>
    <w:rsid w:val="00FD475D"/>
    <w:rsid w:val="00FD4E4A"/>
    <w:rsid w:val="00FD57BA"/>
    <w:rsid w:val="00FD58C5"/>
    <w:rsid w:val="00FD5BFA"/>
    <w:rsid w:val="00FD5FE8"/>
    <w:rsid w:val="00FD5FF1"/>
    <w:rsid w:val="00FD6624"/>
    <w:rsid w:val="00FD6B2F"/>
    <w:rsid w:val="00FD7222"/>
    <w:rsid w:val="00FD738A"/>
    <w:rsid w:val="00FD770A"/>
    <w:rsid w:val="00FD7915"/>
    <w:rsid w:val="00FD7926"/>
    <w:rsid w:val="00FE054E"/>
    <w:rsid w:val="00FE06F6"/>
    <w:rsid w:val="00FE0D4A"/>
    <w:rsid w:val="00FE0D88"/>
    <w:rsid w:val="00FE0EE2"/>
    <w:rsid w:val="00FE0F37"/>
    <w:rsid w:val="00FE1236"/>
    <w:rsid w:val="00FE152C"/>
    <w:rsid w:val="00FE17EF"/>
    <w:rsid w:val="00FE1AFA"/>
    <w:rsid w:val="00FE2120"/>
    <w:rsid w:val="00FE2223"/>
    <w:rsid w:val="00FE22C3"/>
    <w:rsid w:val="00FE29BF"/>
    <w:rsid w:val="00FE2BE8"/>
    <w:rsid w:val="00FE2EDD"/>
    <w:rsid w:val="00FE3022"/>
    <w:rsid w:val="00FE324A"/>
    <w:rsid w:val="00FE3275"/>
    <w:rsid w:val="00FE35C3"/>
    <w:rsid w:val="00FE37F3"/>
    <w:rsid w:val="00FE408B"/>
    <w:rsid w:val="00FE44A5"/>
    <w:rsid w:val="00FE46CB"/>
    <w:rsid w:val="00FE4765"/>
    <w:rsid w:val="00FE47A8"/>
    <w:rsid w:val="00FE47AE"/>
    <w:rsid w:val="00FE4C25"/>
    <w:rsid w:val="00FE4DD0"/>
    <w:rsid w:val="00FE4E98"/>
    <w:rsid w:val="00FE4EE0"/>
    <w:rsid w:val="00FE54B6"/>
    <w:rsid w:val="00FE5A5A"/>
    <w:rsid w:val="00FE5A5D"/>
    <w:rsid w:val="00FE5DE3"/>
    <w:rsid w:val="00FE5E35"/>
    <w:rsid w:val="00FE60FE"/>
    <w:rsid w:val="00FE61DB"/>
    <w:rsid w:val="00FE6301"/>
    <w:rsid w:val="00FE68A5"/>
    <w:rsid w:val="00FE6A0B"/>
    <w:rsid w:val="00FE6BC4"/>
    <w:rsid w:val="00FE6E1E"/>
    <w:rsid w:val="00FE6F13"/>
    <w:rsid w:val="00FE7023"/>
    <w:rsid w:val="00FE71C3"/>
    <w:rsid w:val="00FE72FE"/>
    <w:rsid w:val="00FE75D8"/>
    <w:rsid w:val="00FE7662"/>
    <w:rsid w:val="00FE78E1"/>
    <w:rsid w:val="00FE7917"/>
    <w:rsid w:val="00FE7B98"/>
    <w:rsid w:val="00FF0286"/>
    <w:rsid w:val="00FF090C"/>
    <w:rsid w:val="00FF0D3E"/>
    <w:rsid w:val="00FF1283"/>
    <w:rsid w:val="00FF1396"/>
    <w:rsid w:val="00FF1553"/>
    <w:rsid w:val="00FF16A9"/>
    <w:rsid w:val="00FF17DD"/>
    <w:rsid w:val="00FF1885"/>
    <w:rsid w:val="00FF1C8A"/>
    <w:rsid w:val="00FF1CE4"/>
    <w:rsid w:val="00FF1D21"/>
    <w:rsid w:val="00FF1E55"/>
    <w:rsid w:val="00FF1EC3"/>
    <w:rsid w:val="00FF1F4F"/>
    <w:rsid w:val="00FF20B9"/>
    <w:rsid w:val="00FF21A2"/>
    <w:rsid w:val="00FF22A5"/>
    <w:rsid w:val="00FF2AA0"/>
    <w:rsid w:val="00FF2AB2"/>
    <w:rsid w:val="00FF3264"/>
    <w:rsid w:val="00FF36EC"/>
    <w:rsid w:val="00FF3940"/>
    <w:rsid w:val="00FF3DE0"/>
    <w:rsid w:val="00FF44A2"/>
    <w:rsid w:val="00FF4538"/>
    <w:rsid w:val="00FF46A6"/>
    <w:rsid w:val="00FF48C2"/>
    <w:rsid w:val="00FF4926"/>
    <w:rsid w:val="00FF49B6"/>
    <w:rsid w:val="00FF50A3"/>
    <w:rsid w:val="00FF5316"/>
    <w:rsid w:val="00FF557C"/>
    <w:rsid w:val="00FF5ABF"/>
    <w:rsid w:val="00FF5E8C"/>
    <w:rsid w:val="00FF5F75"/>
    <w:rsid w:val="00FF61E6"/>
    <w:rsid w:val="00FF6A42"/>
    <w:rsid w:val="00FF6B0E"/>
    <w:rsid w:val="00FF703C"/>
    <w:rsid w:val="00FF7096"/>
    <w:rsid w:val="00FF71AB"/>
    <w:rsid w:val="00FF723A"/>
    <w:rsid w:val="00FF725E"/>
    <w:rsid w:val="00FF77AA"/>
    <w:rsid w:val="00FF7817"/>
    <w:rsid w:val="00FF7B2C"/>
    <w:rsid w:val="00FF7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95903"/>
  <w15:chartTrackingRefBased/>
  <w15:docId w15:val="{1FA0A882-18B3-408E-B0DF-453F7FF0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2FB4"/>
    <w:rPr>
      <w:sz w:val="24"/>
      <w:szCs w:val="24"/>
    </w:rPr>
  </w:style>
  <w:style w:type="paragraph" w:styleId="Nagwek1">
    <w:name w:val="heading 1"/>
    <w:basedOn w:val="Normalny"/>
    <w:next w:val="Normalny"/>
    <w:link w:val="Nagwek1Znak"/>
    <w:qFormat/>
    <w:rsid w:val="00530370"/>
    <w:pPr>
      <w:widowControl w:val="0"/>
      <w:spacing w:before="120" w:after="120"/>
      <w:jc w:val="center"/>
      <w:outlineLvl w:val="0"/>
    </w:pPr>
    <w:rPr>
      <w:b/>
      <w:sz w:val="22"/>
      <w:szCs w:val="22"/>
      <w:lang w:val="x-none" w:eastAsia="x-none"/>
    </w:rPr>
  </w:style>
  <w:style w:type="paragraph" w:styleId="Nagwek2">
    <w:name w:val="heading 2"/>
    <w:basedOn w:val="Normalny"/>
    <w:next w:val="Normalny"/>
    <w:link w:val="Nagwek2Znak"/>
    <w:qFormat/>
    <w:rsid w:val="00C2665E"/>
    <w:pPr>
      <w:widowControl w:val="0"/>
      <w:jc w:val="right"/>
      <w:outlineLvl w:val="1"/>
    </w:pPr>
    <w:rPr>
      <w:b/>
      <w:i/>
      <w:lang w:val="x-none" w:eastAsia="x-none"/>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lang w:val="x-none" w:eastAsia="x-none"/>
    </w:rPr>
  </w:style>
  <w:style w:type="paragraph" w:styleId="Nagwek4">
    <w:name w:val="heading 4"/>
    <w:basedOn w:val="Nagwek5"/>
    <w:next w:val="Normalny"/>
    <w:link w:val="Nagwek4Znak"/>
    <w:qFormat/>
    <w:rsid w:val="00765C07"/>
    <w:pPr>
      <w:pBdr>
        <w:left w:val="single" w:sz="6" w:space="0" w:color="auto"/>
      </w:pBdr>
      <w:outlineLvl w:val="3"/>
    </w:pPr>
    <w:rPr>
      <w:sz w:val="24"/>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lang w:val="x-none" w:eastAsia="x-none"/>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lang w:val="x-none" w:eastAsia="x-none"/>
    </w:rPr>
  </w:style>
  <w:style w:type="paragraph" w:styleId="Nagwek7">
    <w:name w:val="heading 7"/>
    <w:basedOn w:val="Normalny"/>
    <w:next w:val="Normalny"/>
    <w:link w:val="Nagwek7Znak"/>
    <w:qFormat/>
    <w:rsid w:val="00BF78B0"/>
    <w:pPr>
      <w:keepNext/>
      <w:jc w:val="center"/>
      <w:outlineLvl w:val="6"/>
    </w:pPr>
    <w:rPr>
      <w:b/>
      <w:i/>
      <w:sz w:val="52"/>
      <w:lang w:val="x-none" w:eastAsia="x-none"/>
    </w:rPr>
  </w:style>
  <w:style w:type="paragraph" w:styleId="Nagwek8">
    <w:name w:val="heading 8"/>
    <w:basedOn w:val="Normalny"/>
    <w:next w:val="Normalny"/>
    <w:link w:val="Nagwek8Znak"/>
    <w:qFormat/>
    <w:rsid w:val="00885B6F"/>
    <w:pPr>
      <w:spacing w:before="240" w:after="60"/>
      <w:outlineLvl w:val="7"/>
    </w:pPr>
    <w:rPr>
      <w:i/>
      <w:iCs/>
      <w:lang w:val="x-none" w:eastAsia="x-none"/>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30370"/>
    <w:rPr>
      <w:b/>
      <w:sz w:val="22"/>
      <w:szCs w:val="22"/>
      <w:lang w:val="x-none" w:eastAsia="x-none"/>
    </w:rPr>
  </w:style>
  <w:style w:type="character" w:customStyle="1" w:styleId="Nagwek2Znak">
    <w:name w:val="Nagłówek 2 Znak"/>
    <w:link w:val="Nagwek2"/>
    <w:rsid w:val="00C2665E"/>
    <w:rPr>
      <w:b/>
      <w:i/>
      <w:sz w:val="24"/>
      <w:szCs w:val="24"/>
      <w:lang w:val="x-none" w:eastAsia="x-none"/>
    </w:rPr>
  </w:style>
  <w:style w:type="character" w:customStyle="1" w:styleId="Nagwek3Znak">
    <w:name w:val="Nagłówek 3 Znak"/>
    <w:link w:val="Nagwek3"/>
    <w:rsid w:val="001C6503"/>
    <w:rPr>
      <w:sz w:val="28"/>
    </w:rPr>
  </w:style>
  <w:style w:type="character" w:customStyle="1" w:styleId="Nagwek4Znak">
    <w:name w:val="Nagłówek 4 Znak"/>
    <w:link w:val="Nagwek4"/>
    <w:rsid w:val="00765C07"/>
    <w:rPr>
      <w:b/>
      <w:sz w:val="24"/>
      <w:szCs w:val="24"/>
      <w:lang w:val="x-none" w:eastAsia="x-none"/>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lang w:val="x-none" w:eastAsia="x-none"/>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rPr>
      <w:lang w:val="x-none" w:eastAsia="x-none"/>
    </w:rPr>
  </w:style>
  <w:style w:type="character" w:customStyle="1" w:styleId="TekstpodstawowywcityZnak">
    <w:name w:val="Tekst podstawowy wcięty Znak"/>
    <w:link w:val="Tekstpodstawowywcity"/>
    <w:rsid w:val="000717A2"/>
    <w:rPr>
      <w:sz w:val="24"/>
      <w:szCs w:val="24"/>
    </w:rPr>
  </w:style>
  <w:style w:type="paragraph" w:styleId="Tekstpodstawowy">
    <w:name w:val="Body Text"/>
    <w:aliases w:val=" Znak,Znak,Znak Znak"/>
    <w:basedOn w:val="Normalny"/>
    <w:link w:val="TekstpodstawowyZnak"/>
    <w:rsid w:val="00BF78B0"/>
    <w:pPr>
      <w:tabs>
        <w:tab w:val="left" w:pos="709"/>
        <w:tab w:val="left" w:pos="993"/>
      </w:tabs>
    </w:pPr>
    <w:rPr>
      <w:szCs w:val="20"/>
      <w:lang w:val="x-none" w:eastAsia="x-none"/>
    </w:rPr>
  </w:style>
  <w:style w:type="character" w:customStyle="1" w:styleId="TekstpodstawowyZnak">
    <w:name w:val="Tekst podstawowy Znak"/>
    <w:aliases w:val=" Znak Znak,Znak Znak1,Znak Znak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lang w:val="x-none" w:eastAsia="x-none"/>
    </w:rPr>
  </w:style>
  <w:style w:type="character" w:customStyle="1" w:styleId="TytuZnak">
    <w:name w:val="Tytuł Znak"/>
    <w:link w:val="Tytu"/>
    <w:rsid w:val="006B38D9"/>
    <w:rPr>
      <w:b/>
      <w:sz w:val="28"/>
      <w:szCs w:val="24"/>
    </w:rPr>
  </w:style>
  <w:style w:type="paragraph" w:customStyle="1" w:styleId="pkt">
    <w:name w:val="pkt"/>
    <w:basedOn w:val="Normalny"/>
    <w:uiPriority w:val="99"/>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rsid w:val="00BF78B0"/>
    <w:pPr>
      <w:tabs>
        <w:tab w:val="left" w:pos="-2977"/>
        <w:tab w:val="left" w:pos="-2127"/>
      </w:tabs>
      <w:ind w:left="360"/>
      <w:jc w:val="both"/>
    </w:pPr>
    <w:rPr>
      <w:color w:val="000000"/>
      <w:lang w:val="x-none" w:eastAsia="x-none"/>
    </w:rPr>
  </w:style>
  <w:style w:type="paragraph" w:styleId="Tekstpodstawowywcity3">
    <w:name w:val="Body Text Indent 3"/>
    <w:basedOn w:val="Normalny"/>
    <w:link w:val="Tekstpodstawowywcity3Znak"/>
    <w:rsid w:val="00BF78B0"/>
    <w:pPr>
      <w:ind w:left="900" w:hanging="180"/>
      <w:jc w:val="both"/>
    </w:pPr>
    <w:rPr>
      <w:lang w:val="x-none" w:eastAsia="x-none"/>
    </w:r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lang w:val="x-none" w:eastAsia="x-none"/>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rsid w:val="00BF78B0"/>
    <w:rPr>
      <w:rFonts w:ascii="Tahoma" w:hAnsi="Tahoma"/>
      <w:sz w:val="16"/>
      <w:szCs w:val="16"/>
      <w:lang w:val="x-none" w:eastAsia="x-none"/>
    </w:rPr>
  </w:style>
  <w:style w:type="character" w:customStyle="1" w:styleId="TekstdymkaZnak">
    <w:name w:val="Tekst dymka Znak"/>
    <w:link w:val="Tekstdymka"/>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lang w:val="x-none" w:eastAsia="x-none"/>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rsid w:val="00BF78B0"/>
    <w:pPr>
      <w:tabs>
        <w:tab w:val="center" w:pos="4536"/>
        <w:tab w:val="right" w:pos="9072"/>
      </w:tabs>
    </w:pPr>
    <w:rPr>
      <w:lang w:val="x-none" w:eastAsia="x-none"/>
    </w:rPr>
  </w:style>
  <w:style w:type="character" w:customStyle="1" w:styleId="NagwekZnak">
    <w:name w:val="Nagłówek Znak"/>
    <w:link w:val="Nagwek"/>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ind w:left="788" w:hanging="431"/>
      <w:jc w:val="left"/>
    </w:pPr>
    <w:rPr>
      <w:rFonts w:ascii="Arial Narrow" w:hAnsi="Arial Narrow"/>
      <w:bCs/>
      <w:kern w:val="1"/>
      <w:lang w:eastAsia="ar-SA"/>
    </w:rPr>
  </w:style>
  <w:style w:type="table" w:styleId="Tabela-Siatka">
    <w:name w:val="Table Grid"/>
    <w:basedOn w:val="Standardowy"/>
    <w:uiPriority w:val="3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lang w:val="x-none" w:eastAsia="x-none"/>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3"/>
      </w:numPr>
    </w:pPr>
    <w:rPr>
      <w:szCs w:val="20"/>
    </w:rPr>
  </w:style>
  <w:style w:type="paragraph" w:customStyle="1" w:styleId="Poziom2-pkt">
    <w:name w:val="Poziom 2 - pkt"/>
    <w:basedOn w:val="Normalny"/>
    <w:link w:val="Poziom2-pktZnak"/>
    <w:rsid w:val="00AA603E"/>
    <w:pPr>
      <w:tabs>
        <w:tab w:val="num" w:pos="680"/>
      </w:tabs>
      <w:ind w:left="680" w:hanging="396"/>
    </w:pPr>
    <w:rPr>
      <w:szCs w:val="20"/>
      <w:lang w:val="x-none" w:eastAsia="x-none"/>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 Paragraph,ListenabsatzM,1_literowka Znak,Literowanie Znak,Preambuła Znak,BulletC,normalny tekst,List bullet,Obiekt,List Paragraph1,Numerowanie 1)"/>
    <w:basedOn w:val="Normalny"/>
    <w:link w:val="AkapitzlistZnak"/>
    <w:uiPriority w:val="34"/>
    <w:qFormat/>
    <w:rsid w:val="00202882"/>
    <w:pPr>
      <w:ind w:left="720"/>
      <w:contextualSpacing/>
    </w:pPr>
    <w:rPr>
      <w:lang w:val="x-none" w:eastAsia="x-none"/>
    </w:rPr>
  </w:style>
  <w:style w:type="character" w:customStyle="1" w:styleId="AkapitzlistZnak">
    <w:name w:val="Akapit z listą Znak"/>
    <w:aliases w:val="Data wydania Znak,CW_Lista Znak,lp1 Znak,Bulleted Text Znak,Llista wielopoziomowa Znak,Akapit z listą3 Znak,List Paragraph Znak,ListenabsatzM Znak,1_literowka Znak Znak,Literowanie Znak Znak,Preambuła Znak Znak,BulletC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8"/>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lang w:val="x-none" w:eastAsia="x-none"/>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lang w:val="x-none" w:eastAsia="x-none"/>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lang w:val="x-none" w:eastAsia="x-none"/>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lang w:val="x-none" w:eastAsia="x-none"/>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lang w:val="x-none" w:eastAsia="x-none"/>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lang w:val="x-none" w:eastAsia="x-none"/>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lang w:val="x-none" w:eastAsia="x-none"/>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10"/>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11"/>
      </w:numPr>
      <w:spacing w:line="360" w:lineRule="auto"/>
      <w:jc w:val="both"/>
    </w:pPr>
    <w:rPr>
      <w:lang w:val="x-none" w:eastAsia="x-none"/>
    </w:rPr>
  </w:style>
  <w:style w:type="character" w:customStyle="1" w:styleId="Styl2Znak">
    <w:name w:val="Styl2 Znak"/>
    <w:link w:val="Styl2"/>
    <w:locked/>
    <w:rsid w:val="00E3201A"/>
    <w:rPr>
      <w:sz w:val="24"/>
      <w:szCs w:val="24"/>
      <w:lang w:val="x-none" w:eastAsia="x-none"/>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12"/>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lang w:val="x-none" w:eastAsia="x-none"/>
    </w:rPr>
  </w:style>
  <w:style w:type="paragraph" w:customStyle="1" w:styleId="Teksttreci2">
    <w:name w:val="Tekst treści (2)"/>
    <w:basedOn w:val="Normalny"/>
    <w:uiPriority w:val="99"/>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rsid w:val="00B51B4C"/>
    <w:rPr>
      <w:sz w:val="24"/>
      <w:szCs w:val="24"/>
    </w:rPr>
  </w:style>
  <w:style w:type="character" w:customStyle="1" w:styleId="Tekstpodstawowywcity2Znak">
    <w:name w:val="Tekst podstawowy wcięty 2 Znak"/>
    <w:link w:val="Tekstpodstawowywcity2"/>
    <w:rsid w:val="00B51B4C"/>
    <w:rPr>
      <w:color w:val="000000"/>
      <w:sz w:val="24"/>
      <w:szCs w:val="24"/>
    </w:rPr>
  </w:style>
  <w:style w:type="character" w:customStyle="1" w:styleId="TekstkomentarzaZnak">
    <w:name w:val="Tekst komentarza Znak"/>
    <w:basedOn w:val="Domylnaczcionkaakapitu"/>
    <w:link w:val="Tekstkomentarza"/>
    <w:uiPriority w:val="99"/>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13"/>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16"/>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lang w:val="x-none" w:eastAsia="x-none"/>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lang w:val="x-none" w:eastAsia="x-none"/>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8"/>
      </w:numPr>
    </w:pPr>
  </w:style>
  <w:style w:type="numbering" w:customStyle="1" w:styleId="Styl4">
    <w:name w:val="Styl4"/>
    <w:uiPriority w:val="99"/>
    <w:rsid w:val="00BE6E59"/>
    <w:pPr>
      <w:numPr>
        <w:numId w:val="19"/>
      </w:numPr>
    </w:pPr>
  </w:style>
  <w:style w:type="numbering" w:customStyle="1" w:styleId="Styl5">
    <w:name w:val="Styl5"/>
    <w:uiPriority w:val="99"/>
    <w:rsid w:val="00BE6E59"/>
    <w:pPr>
      <w:numPr>
        <w:numId w:val="20"/>
      </w:numPr>
    </w:pPr>
  </w:style>
  <w:style w:type="numbering" w:customStyle="1" w:styleId="Styl6">
    <w:name w:val="Styl6"/>
    <w:uiPriority w:val="99"/>
    <w:rsid w:val="00BE6E59"/>
    <w:pPr>
      <w:numPr>
        <w:numId w:val="21"/>
      </w:numPr>
    </w:pPr>
  </w:style>
  <w:style w:type="numbering" w:customStyle="1" w:styleId="Styl7">
    <w:name w:val="Styl7"/>
    <w:uiPriority w:val="99"/>
    <w:rsid w:val="00BE6E59"/>
    <w:pPr>
      <w:numPr>
        <w:numId w:val="22"/>
      </w:numPr>
    </w:pPr>
  </w:style>
  <w:style w:type="numbering" w:customStyle="1" w:styleId="Styl8">
    <w:name w:val="Styl8"/>
    <w:uiPriority w:val="99"/>
    <w:rsid w:val="00BE6E59"/>
    <w:pPr>
      <w:numPr>
        <w:numId w:val="23"/>
      </w:numPr>
    </w:pPr>
  </w:style>
  <w:style w:type="numbering" w:customStyle="1" w:styleId="Styl9">
    <w:name w:val="Styl9"/>
    <w:uiPriority w:val="99"/>
    <w:rsid w:val="00BE6E59"/>
    <w:pPr>
      <w:numPr>
        <w:numId w:val="24"/>
      </w:numPr>
    </w:pPr>
  </w:style>
  <w:style w:type="numbering" w:customStyle="1" w:styleId="Styl10">
    <w:name w:val="Styl10"/>
    <w:uiPriority w:val="99"/>
    <w:rsid w:val="00BE6E59"/>
    <w:pPr>
      <w:numPr>
        <w:numId w:val="25"/>
      </w:numPr>
    </w:pPr>
  </w:style>
  <w:style w:type="numbering" w:customStyle="1" w:styleId="Styl11">
    <w:name w:val="Styl11"/>
    <w:uiPriority w:val="99"/>
    <w:rsid w:val="00BE6E59"/>
    <w:pPr>
      <w:numPr>
        <w:numId w:val="26"/>
      </w:numPr>
    </w:pPr>
  </w:style>
  <w:style w:type="numbering" w:customStyle="1" w:styleId="Styl12">
    <w:name w:val="Styl12"/>
    <w:uiPriority w:val="99"/>
    <w:rsid w:val="00BE6E59"/>
    <w:pPr>
      <w:numPr>
        <w:numId w:val="27"/>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8"/>
      </w:numPr>
    </w:pPr>
  </w:style>
  <w:style w:type="numbering" w:customStyle="1" w:styleId="Styl41">
    <w:name w:val="Styl41"/>
    <w:uiPriority w:val="99"/>
    <w:rsid w:val="00BE6E59"/>
    <w:pPr>
      <w:numPr>
        <w:numId w:val="29"/>
      </w:numPr>
    </w:pPr>
  </w:style>
  <w:style w:type="numbering" w:customStyle="1" w:styleId="Styl51">
    <w:name w:val="Styl51"/>
    <w:uiPriority w:val="99"/>
    <w:rsid w:val="00BE6E59"/>
    <w:pPr>
      <w:numPr>
        <w:numId w:val="30"/>
      </w:numPr>
    </w:pPr>
  </w:style>
  <w:style w:type="numbering" w:customStyle="1" w:styleId="Styl61">
    <w:name w:val="Styl61"/>
    <w:uiPriority w:val="99"/>
    <w:rsid w:val="00BE6E59"/>
    <w:pPr>
      <w:numPr>
        <w:numId w:val="31"/>
      </w:numPr>
    </w:pPr>
  </w:style>
  <w:style w:type="numbering" w:customStyle="1" w:styleId="Styl71">
    <w:name w:val="Styl71"/>
    <w:uiPriority w:val="99"/>
    <w:rsid w:val="00BE6E59"/>
    <w:pPr>
      <w:numPr>
        <w:numId w:val="32"/>
      </w:numPr>
    </w:pPr>
  </w:style>
  <w:style w:type="numbering" w:customStyle="1" w:styleId="Styl81">
    <w:name w:val="Styl81"/>
    <w:uiPriority w:val="99"/>
    <w:rsid w:val="00BE6E59"/>
    <w:pPr>
      <w:numPr>
        <w:numId w:val="33"/>
      </w:numPr>
    </w:pPr>
  </w:style>
  <w:style w:type="numbering" w:customStyle="1" w:styleId="Styl91">
    <w:name w:val="Styl91"/>
    <w:uiPriority w:val="99"/>
    <w:rsid w:val="00BE6E59"/>
    <w:pPr>
      <w:numPr>
        <w:numId w:val="34"/>
      </w:numPr>
    </w:pPr>
  </w:style>
  <w:style w:type="numbering" w:customStyle="1" w:styleId="Styl101">
    <w:name w:val="Styl101"/>
    <w:uiPriority w:val="99"/>
    <w:rsid w:val="00BE6E59"/>
    <w:pPr>
      <w:numPr>
        <w:numId w:val="35"/>
      </w:numPr>
    </w:pPr>
  </w:style>
  <w:style w:type="numbering" w:customStyle="1" w:styleId="Styl111">
    <w:name w:val="Styl111"/>
    <w:uiPriority w:val="99"/>
    <w:rsid w:val="00BE6E59"/>
    <w:pPr>
      <w:numPr>
        <w:numId w:val="36"/>
      </w:numPr>
    </w:pPr>
  </w:style>
  <w:style w:type="numbering" w:customStyle="1" w:styleId="Styl121">
    <w:name w:val="Styl121"/>
    <w:uiPriority w:val="99"/>
    <w:rsid w:val="00BE6E59"/>
    <w:pPr>
      <w:numPr>
        <w:numId w:val="37"/>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71"/>
      </w:numPr>
    </w:pPr>
  </w:style>
  <w:style w:type="numbering" w:customStyle="1" w:styleId="WWNum38">
    <w:name w:val="WWNum38"/>
    <w:basedOn w:val="Bezlisty"/>
    <w:rsid w:val="00A02148"/>
    <w:pPr>
      <w:numPr>
        <w:numId w:val="38"/>
      </w:numPr>
    </w:pPr>
  </w:style>
  <w:style w:type="paragraph" w:styleId="Mapadokumentu">
    <w:name w:val="Document Map"/>
    <w:aliases w:val="Plan dokumentu"/>
    <w:basedOn w:val="Normalny"/>
    <w:link w:val="MapadokumentuZnak1"/>
    <w:uiPriority w:val="99"/>
    <w:semiHidden/>
    <w:unhideWhenUsed/>
    <w:rsid w:val="00E96CBA"/>
    <w:pPr>
      <w:spacing w:after="200" w:line="276" w:lineRule="auto"/>
    </w:pPr>
    <w:rPr>
      <w:rFonts w:ascii="Tahoma" w:hAnsi="Tahoma"/>
      <w:sz w:val="16"/>
      <w:szCs w:val="16"/>
      <w:lang w:val="x-none" w:eastAsia="en-US"/>
    </w:rPr>
  </w:style>
  <w:style w:type="character" w:customStyle="1" w:styleId="MapadokumentuZnak1">
    <w:name w:val="Mapa dokumentu Znak1"/>
    <w:aliases w:val="Plan dokumentu Znak"/>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4">
    <w:name w:val="Akapit z listą4"/>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47"/>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48"/>
      </w:numPr>
    </w:pPr>
  </w:style>
  <w:style w:type="numbering" w:customStyle="1" w:styleId="WWNum81">
    <w:name w:val="WWNum81"/>
    <w:basedOn w:val="Bezlisty"/>
    <w:rsid w:val="006B60D0"/>
    <w:pPr>
      <w:numPr>
        <w:numId w:val="45"/>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14"/>
      </w:numPr>
    </w:pPr>
  </w:style>
  <w:style w:type="numbering" w:customStyle="1" w:styleId="WWNum15">
    <w:name w:val="WWNum15"/>
    <w:basedOn w:val="Bezlisty"/>
    <w:rsid w:val="006B60D0"/>
    <w:pPr>
      <w:numPr>
        <w:numId w:val="46"/>
      </w:numPr>
    </w:pPr>
  </w:style>
  <w:style w:type="numbering" w:customStyle="1" w:styleId="WWNum361">
    <w:name w:val="WWNum361"/>
    <w:basedOn w:val="Bezlisty"/>
    <w:rsid w:val="006B60D0"/>
    <w:pPr>
      <w:numPr>
        <w:numId w:val="13"/>
      </w:numPr>
    </w:pPr>
  </w:style>
  <w:style w:type="numbering" w:customStyle="1" w:styleId="WWNum381">
    <w:name w:val="WWNum381"/>
    <w:basedOn w:val="Bezlisty"/>
    <w:rsid w:val="006B60D0"/>
    <w:pPr>
      <w:numPr>
        <w:numId w:val="70"/>
      </w:numPr>
    </w:pPr>
  </w:style>
  <w:style w:type="numbering" w:customStyle="1" w:styleId="WWNum811">
    <w:name w:val="WWNum811"/>
    <w:basedOn w:val="Bezlisty"/>
    <w:rsid w:val="006B60D0"/>
    <w:pPr>
      <w:numPr>
        <w:numId w:val="44"/>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B771D6"/>
    <w:pPr>
      <w:numPr>
        <w:numId w:val="2"/>
      </w:numPr>
    </w:pPr>
  </w:style>
  <w:style w:type="paragraph" w:customStyle="1" w:styleId="a">
    <w:name w:val="текст сноски"/>
    <w:basedOn w:val="Normalny"/>
    <w:rsid w:val="00166A54"/>
    <w:pPr>
      <w:overflowPunct w:val="0"/>
      <w:autoSpaceDE w:val="0"/>
      <w:autoSpaceDN w:val="0"/>
      <w:adjustRightInd w:val="0"/>
      <w:textAlignment w:val="baseline"/>
    </w:pPr>
    <w:rPr>
      <w:sz w:val="20"/>
      <w:szCs w:val="20"/>
      <w:lang w:val="ru-RU" w:eastAsia="ru-RU"/>
    </w:rPr>
  </w:style>
  <w:style w:type="character" w:customStyle="1" w:styleId="luchili">
    <w:name w:val="luc_hili"/>
    <w:rsid w:val="00166A54"/>
  </w:style>
  <w:style w:type="character" w:customStyle="1" w:styleId="tabulatory">
    <w:name w:val="tabulatory"/>
    <w:rsid w:val="00166A54"/>
  </w:style>
  <w:style w:type="numbering" w:customStyle="1" w:styleId="WWNum382">
    <w:name w:val="WWNum382"/>
    <w:basedOn w:val="Bezlisty"/>
    <w:rsid w:val="00797328"/>
    <w:pPr>
      <w:numPr>
        <w:numId w:val="53"/>
      </w:numPr>
    </w:pPr>
  </w:style>
  <w:style w:type="paragraph" w:customStyle="1" w:styleId="Tekstpodstawowy21">
    <w:name w:val="Tekst podstawowy 21"/>
    <w:basedOn w:val="Normalny"/>
    <w:rsid w:val="003709F7"/>
    <w:pPr>
      <w:ind w:hanging="284"/>
      <w:jc w:val="both"/>
    </w:pPr>
    <w:rPr>
      <w:szCs w:val="20"/>
    </w:rPr>
  </w:style>
  <w:style w:type="paragraph" w:customStyle="1" w:styleId="BodyText21">
    <w:name w:val="Body Text 21"/>
    <w:basedOn w:val="Normalny"/>
    <w:rsid w:val="003709F7"/>
    <w:rPr>
      <w:szCs w:val="20"/>
    </w:rPr>
  </w:style>
  <w:style w:type="paragraph" w:customStyle="1" w:styleId="Style6">
    <w:name w:val="Style6"/>
    <w:basedOn w:val="Normalny"/>
    <w:uiPriority w:val="99"/>
    <w:rsid w:val="003709F7"/>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3709F7"/>
    <w:pPr>
      <w:widowControl w:val="0"/>
      <w:autoSpaceDE w:val="0"/>
      <w:autoSpaceDN w:val="0"/>
      <w:adjustRightInd w:val="0"/>
      <w:spacing w:line="278" w:lineRule="exact"/>
      <w:ind w:right="-142" w:hanging="298"/>
      <w:jc w:val="both"/>
    </w:pPr>
  </w:style>
  <w:style w:type="table" w:customStyle="1" w:styleId="Tabela-Siatka6">
    <w:name w:val="Tabela - Siatka6"/>
    <w:basedOn w:val="Standardowy"/>
    <w:next w:val="Tabela-Siatka"/>
    <w:uiPriority w:val="59"/>
    <w:rsid w:val="00ED4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B7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E22D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E4F54"/>
  </w:style>
  <w:style w:type="table" w:customStyle="1" w:styleId="Tabela-Siatka9">
    <w:name w:val="Tabela - Siatka9"/>
    <w:basedOn w:val="Standardowy"/>
    <w:next w:val="Tabela-Siatka"/>
    <w:uiPriority w:val="39"/>
    <w:rsid w:val="000E4F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E4F54"/>
    <w:rPr>
      <w:rFonts w:ascii="Arial" w:eastAsia="Calibri" w:hAnsi="Arial"/>
      <w:sz w:val="22"/>
      <w:szCs w:val="22"/>
      <w:lang w:eastAsia="en-US"/>
    </w:rPr>
  </w:style>
  <w:style w:type="paragraph" w:styleId="Adreszwrotnynakopercie">
    <w:name w:val="envelope return"/>
    <w:basedOn w:val="Normalny"/>
    <w:rsid w:val="00772F46"/>
    <w:rPr>
      <w:rFonts w:ascii="Lucida Console" w:hAnsi="Lucida Console" w:cs="Arial"/>
      <w:sz w:val="20"/>
      <w:szCs w:val="20"/>
    </w:rPr>
  </w:style>
  <w:style w:type="paragraph" w:customStyle="1" w:styleId="Zawartotabeli">
    <w:name w:val="Zawartość tabeli"/>
    <w:basedOn w:val="Tekstpodstawowy"/>
    <w:rsid w:val="00772F46"/>
    <w:pPr>
      <w:widowControl w:val="0"/>
      <w:suppressLineNumbers/>
      <w:tabs>
        <w:tab w:val="clear" w:pos="709"/>
        <w:tab w:val="clear" w:pos="993"/>
      </w:tabs>
      <w:suppressAutoHyphens/>
      <w:spacing w:after="120"/>
    </w:pPr>
    <w:rPr>
      <w:rFonts w:eastAsia="Tahoma" w:cs="Tahoma"/>
      <w:szCs w:val="24"/>
      <w:lang w:val="pl-PL" w:eastAsia="pl-PL"/>
    </w:rPr>
  </w:style>
  <w:style w:type="paragraph" w:customStyle="1" w:styleId="Akapitzlist41">
    <w:name w:val="Akapit z listą41"/>
    <w:basedOn w:val="Normalny"/>
    <w:rsid w:val="00772F46"/>
    <w:pPr>
      <w:ind w:left="720"/>
      <w:contextualSpacing/>
    </w:pPr>
    <w:rPr>
      <w:sz w:val="20"/>
      <w:szCs w:val="20"/>
    </w:rPr>
  </w:style>
  <w:style w:type="character" w:customStyle="1" w:styleId="Teksttreci20">
    <w:name w:val="Tekst treści (2)_"/>
    <w:link w:val="Teksttreci21"/>
    <w:uiPriority w:val="99"/>
    <w:locked/>
    <w:rsid w:val="00772F46"/>
    <w:rPr>
      <w:sz w:val="19"/>
      <w:szCs w:val="19"/>
      <w:shd w:val="clear" w:color="auto" w:fill="FFFFFF"/>
    </w:rPr>
  </w:style>
  <w:style w:type="paragraph" w:customStyle="1" w:styleId="Teksttreci21">
    <w:name w:val="Tekst treści (2)1"/>
    <w:basedOn w:val="Normalny"/>
    <w:link w:val="Teksttreci20"/>
    <w:uiPriority w:val="99"/>
    <w:rsid w:val="00772F46"/>
    <w:pPr>
      <w:widowControl w:val="0"/>
      <w:shd w:val="clear" w:color="auto" w:fill="FFFFFF"/>
      <w:spacing w:line="226" w:lineRule="exact"/>
    </w:pPr>
    <w:rPr>
      <w:sz w:val="19"/>
      <w:szCs w:val="19"/>
    </w:rPr>
  </w:style>
  <w:style w:type="numbering" w:customStyle="1" w:styleId="WWNum383">
    <w:name w:val="WWNum383"/>
    <w:rsid w:val="00E119B0"/>
  </w:style>
  <w:style w:type="character" w:customStyle="1" w:styleId="Odwoaniedokomentarza1">
    <w:name w:val="Odwołanie do komentarza1"/>
    <w:rsid w:val="00D6216C"/>
    <w:rPr>
      <w:sz w:val="16"/>
      <w:szCs w:val="16"/>
    </w:rPr>
  </w:style>
  <w:style w:type="paragraph" w:customStyle="1" w:styleId="Tekstkomentarza1">
    <w:name w:val="Tekst komentarza1"/>
    <w:basedOn w:val="Normalny"/>
    <w:rsid w:val="00D6216C"/>
    <w:pPr>
      <w:suppressAutoHyphens/>
      <w:spacing w:line="276" w:lineRule="auto"/>
    </w:pPr>
    <w:rPr>
      <w:rFonts w:ascii="Arial" w:eastAsia="Calibri" w:hAnsi="Arial" w:cs="Arial"/>
      <w:sz w:val="20"/>
      <w:szCs w:val="20"/>
      <w:lang w:eastAsia="zh-CN"/>
    </w:rPr>
  </w:style>
  <w:style w:type="numbering" w:customStyle="1" w:styleId="WWNum384">
    <w:name w:val="WWNum384"/>
    <w:rsid w:val="00424154"/>
  </w:style>
  <w:style w:type="numbering" w:customStyle="1" w:styleId="Bezlisty1111">
    <w:name w:val="Bez listy1111"/>
    <w:next w:val="Bezlisty"/>
    <w:uiPriority w:val="99"/>
    <w:semiHidden/>
    <w:unhideWhenUsed/>
    <w:rsid w:val="00FF0286"/>
  </w:style>
  <w:style w:type="character" w:customStyle="1" w:styleId="Teksttreci22">
    <w:name w:val="Tekst treści (2)2"/>
    <w:basedOn w:val="Teksttreci20"/>
    <w:uiPriority w:val="99"/>
    <w:rsid w:val="00FF0286"/>
    <w:rPr>
      <w:rFonts w:cs="Times New Roman"/>
      <w:sz w:val="19"/>
      <w:szCs w:val="19"/>
      <w:shd w:val="clear" w:color="auto" w:fill="FFFFFF"/>
    </w:rPr>
  </w:style>
  <w:style w:type="paragraph" w:customStyle="1" w:styleId="msonormal0">
    <w:name w:val="msonormal"/>
    <w:basedOn w:val="Normalny"/>
    <w:rsid w:val="00491C38"/>
    <w:pPr>
      <w:spacing w:before="100" w:beforeAutospacing="1" w:after="100" w:afterAutospacing="1"/>
    </w:pPr>
  </w:style>
  <w:style w:type="paragraph" w:customStyle="1" w:styleId="font6">
    <w:name w:val="font6"/>
    <w:basedOn w:val="Normalny"/>
    <w:rsid w:val="00491C38"/>
    <w:pPr>
      <w:spacing w:before="100" w:beforeAutospacing="1" w:after="100" w:afterAutospacing="1"/>
    </w:pPr>
    <w:rPr>
      <w:b/>
      <w:bCs/>
      <w:sz w:val="22"/>
      <w:szCs w:val="22"/>
      <w:u w:val="single"/>
    </w:rPr>
  </w:style>
  <w:style w:type="paragraph" w:customStyle="1" w:styleId="font7">
    <w:name w:val="font7"/>
    <w:basedOn w:val="Normalny"/>
    <w:rsid w:val="00491C38"/>
    <w:pPr>
      <w:spacing w:before="100" w:beforeAutospacing="1" w:after="100" w:afterAutospacing="1"/>
    </w:pPr>
    <w:rPr>
      <w:b/>
      <w:bCs/>
      <w:sz w:val="22"/>
      <w:szCs w:val="22"/>
    </w:rPr>
  </w:style>
  <w:style w:type="paragraph" w:customStyle="1" w:styleId="xl66">
    <w:name w:val="xl66"/>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Styl52">
    <w:name w:val="Styl52"/>
    <w:uiPriority w:val="99"/>
    <w:rsid w:val="00491C38"/>
    <w:pPr>
      <w:numPr>
        <w:numId w:val="115"/>
      </w:numPr>
    </w:pPr>
  </w:style>
  <w:style w:type="numbering" w:customStyle="1" w:styleId="Styl32">
    <w:name w:val="Styl32"/>
    <w:uiPriority w:val="99"/>
    <w:rsid w:val="00491C38"/>
    <w:pPr>
      <w:numPr>
        <w:numId w:val="113"/>
      </w:numPr>
    </w:pPr>
  </w:style>
  <w:style w:type="numbering" w:customStyle="1" w:styleId="Styl42">
    <w:name w:val="Styl42"/>
    <w:uiPriority w:val="99"/>
    <w:rsid w:val="00491C38"/>
    <w:pPr>
      <w:numPr>
        <w:numId w:val="1"/>
      </w:numPr>
    </w:pPr>
  </w:style>
  <w:style w:type="numbering" w:customStyle="1" w:styleId="Styl711">
    <w:name w:val="Styl711"/>
    <w:uiPriority w:val="99"/>
    <w:rsid w:val="00491C38"/>
    <w:pPr>
      <w:numPr>
        <w:numId w:val="114"/>
      </w:numPr>
    </w:pPr>
  </w:style>
  <w:style w:type="character" w:customStyle="1" w:styleId="plainlinks">
    <w:name w:val="plainlinks"/>
    <w:basedOn w:val="Domylnaczcionkaakapitu"/>
    <w:rsid w:val="00491C38"/>
  </w:style>
  <w:style w:type="paragraph" w:customStyle="1" w:styleId="xl122">
    <w:name w:val="xl122"/>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491C38"/>
    <w:pPr>
      <w:spacing w:before="100" w:beforeAutospacing="1" w:after="100" w:afterAutospacing="1"/>
    </w:pPr>
    <w:rPr>
      <w:rFonts w:ascii="Cambria" w:hAnsi="Cambria"/>
    </w:rPr>
  </w:style>
  <w:style w:type="paragraph" w:customStyle="1" w:styleId="xl137">
    <w:name w:val="xl137"/>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491C38"/>
    <w:pPr>
      <w:shd w:val="clear" w:color="000000" w:fill="FFC000"/>
      <w:spacing w:before="100" w:beforeAutospacing="1" w:after="100" w:afterAutospacing="1"/>
    </w:pPr>
  </w:style>
  <w:style w:type="paragraph" w:customStyle="1" w:styleId="xl141">
    <w:name w:val="xl141"/>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491C38"/>
    <w:pPr>
      <w:shd w:val="clear" w:color="000000" w:fill="FFC000"/>
      <w:spacing w:before="100" w:beforeAutospacing="1" w:after="100" w:afterAutospacing="1"/>
      <w:jc w:val="center"/>
      <w:textAlignment w:val="center"/>
    </w:pPr>
  </w:style>
  <w:style w:type="paragraph" w:customStyle="1" w:styleId="xl148">
    <w:name w:val="xl148"/>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491C38"/>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491C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491C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491C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character" w:customStyle="1" w:styleId="Teksttreci0">
    <w:name w:val="Tekst treści_"/>
    <w:basedOn w:val="Domylnaczcionkaakapitu"/>
    <w:rsid w:val="00491C38"/>
    <w:rPr>
      <w:rFonts w:ascii="Arial" w:eastAsia="Arial" w:hAnsi="Arial" w:cs="Arial"/>
      <w:spacing w:val="-1"/>
      <w:shd w:val="clear" w:color="auto" w:fill="FFFFFF"/>
    </w:rPr>
  </w:style>
  <w:style w:type="character" w:styleId="Tekstzastpczy">
    <w:name w:val="Placeholder Text"/>
    <w:basedOn w:val="Domylnaczcionkaakapitu"/>
    <w:uiPriority w:val="99"/>
    <w:semiHidden/>
    <w:rsid w:val="00491C38"/>
    <w:rPr>
      <w:color w:val="808080"/>
    </w:rPr>
  </w:style>
  <w:style w:type="paragraph" w:styleId="Cytatintensywny">
    <w:name w:val="Intense Quote"/>
    <w:basedOn w:val="Normalny"/>
    <w:next w:val="Normalny"/>
    <w:link w:val="CytatintensywnyZnak"/>
    <w:uiPriority w:val="30"/>
    <w:qFormat/>
    <w:rsid w:val="00491C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91C38"/>
    <w:rPr>
      <w:i/>
      <w:iCs/>
      <w:color w:val="5B9BD5" w:themeColor="accent1"/>
      <w:sz w:val="24"/>
      <w:szCs w:val="24"/>
    </w:rPr>
  </w:style>
  <w:style w:type="paragraph" w:customStyle="1" w:styleId="TitleStyle">
    <w:name w:val="TitleStyle"/>
    <w:rsid w:val="00491C38"/>
    <w:pPr>
      <w:numPr>
        <w:numId w:val="116"/>
      </w:numPr>
      <w:ind w:hanging="436"/>
      <w:jc w:val="both"/>
    </w:pPr>
    <w:rPr>
      <w:rFonts w:ascii="Arial" w:hAnsi="Arial" w:cs="Arial"/>
      <w:color w:val="000000"/>
      <w:sz w:val="24"/>
      <w:szCs w:val="24"/>
    </w:rPr>
  </w:style>
  <w:style w:type="numbering" w:customStyle="1" w:styleId="WWNum3811">
    <w:name w:val="WWNum3811"/>
    <w:basedOn w:val="Bezlisty"/>
    <w:rsid w:val="0049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19208094">
      <w:bodyDiv w:val="1"/>
      <w:marLeft w:val="0"/>
      <w:marRight w:val="0"/>
      <w:marTop w:val="0"/>
      <w:marBottom w:val="0"/>
      <w:divBdr>
        <w:top w:val="none" w:sz="0" w:space="0" w:color="auto"/>
        <w:left w:val="none" w:sz="0" w:space="0" w:color="auto"/>
        <w:bottom w:val="none" w:sz="0" w:space="0" w:color="auto"/>
        <w:right w:val="none" w:sz="0" w:space="0" w:color="auto"/>
      </w:divBdr>
    </w:div>
    <w:div w:id="33699803">
      <w:bodyDiv w:val="1"/>
      <w:marLeft w:val="0"/>
      <w:marRight w:val="0"/>
      <w:marTop w:val="0"/>
      <w:marBottom w:val="0"/>
      <w:divBdr>
        <w:top w:val="none" w:sz="0" w:space="0" w:color="auto"/>
        <w:left w:val="none" w:sz="0" w:space="0" w:color="auto"/>
        <w:bottom w:val="none" w:sz="0" w:space="0" w:color="auto"/>
        <w:right w:val="none" w:sz="0" w:space="0" w:color="auto"/>
      </w:divBdr>
    </w:div>
    <w:div w:id="43527129">
      <w:bodyDiv w:val="1"/>
      <w:marLeft w:val="0"/>
      <w:marRight w:val="0"/>
      <w:marTop w:val="0"/>
      <w:marBottom w:val="0"/>
      <w:divBdr>
        <w:top w:val="none" w:sz="0" w:space="0" w:color="auto"/>
        <w:left w:val="none" w:sz="0" w:space="0" w:color="auto"/>
        <w:bottom w:val="none" w:sz="0" w:space="0" w:color="auto"/>
        <w:right w:val="none" w:sz="0" w:space="0" w:color="auto"/>
      </w:divBdr>
    </w:div>
    <w:div w:id="65038716">
      <w:bodyDiv w:val="1"/>
      <w:marLeft w:val="0"/>
      <w:marRight w:val="0"/>
      <w:marTop w:val="0"/>
      <w:marBottom w:val="0"/>
      <w:divBdr>
        <w:top w:val="none" w:sz="0" w:space="0" w:color="auto"/>
        <w:left w:val="none" w:sz="0" w:space="0" w:color="auto"/>
        <w:bottom w:val="none" w:sz="0" w:space="0" w:color="auto"/>
        <w:right w:val="none" w:sz="0" w:space="0" w:color="auto"/>
      </w:divBdr>
    </w:div>
    <w:div w:id="65108118">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51337787">
      <w:bodyDiv w:val="1"/>
      <w:marLeft w:val="0"/>
      <w:marRight w:val="0"/>
      <w:marTop w:val="0"/>
      <w:marBottom w:val="0"/>
      <w:divBdr>
        <w:top w:val="none" w:sz="0" w:space="0" w:color="auto"/>
        <w:left w:val="none" w:sz="0" w:space="0" w:color="auto"/>
        <w:bottom w:val="none" w:sz="0" w:space="0" w:color="auto"/>
        <w:right w:val="none" w:sz="0" w:space="0" w:color="auto"/>
      </w:divBdr>
    </w:div>
    <w:div w:id="163781903">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05921099">
      <w:bodyDiv w:val="1"/>
      <w:marLeft w:val="0"/>
      <w:marRight w:val="0"/>
      <w:marTop w:val="0"/>
      <w:marBottom w:val="0"/>
      <w:divBdr>
        <w:top w:val="none" w:sz="0" w:space="0" w:color="auto"/>
        <w:left w:val="none" w:sz="0" w:space="0" w:color="auto"/>
        <w:bottom w:val="none" w:sz="0" w:space="0" w:color="auto"/>
        <w:right w:val="none" w:sz="0" w:space="0" w:color="auto"/>
      </w:divBdr>
    </w:div>
    <w:div w:id="216821998">
      <w:bodyDiv w:val="1"/>
      <w:marLeft w:val="0"/>
      <w:marRight w:val="0"/>
      <w:marTop w:val="0"/>
      <w:marBottom w:val="0"/>
      <w:divBdr>
        <w:top w:val="none" w:sz="0" w:space="0" w:color="auto"/>
        <w:left w:val="none" w:sz="0" w:space="0" w:color="auto"/>
        <w:bottom w:val="none" w:sz="0" w:space="0" w:color="auto"/>
        <w:right w:val="none" w:sz="0" w:space="0" w:color="auto"/>
      </w:divBdr>
      <w:divsChild>
        <w:div w:id="2134446045">
          <w:marLeft w:val="0"/>
          <w:marRight w:val="0"/>
          <w:marTop w:val="0"/>
          <w:marBottom w:val="0"/>
          <w:divBdr>
            <w:top w:val="none" w:sz="0" w:space="0" w:color="auto"/>
            <w:left w:val="none" w:sz="0" w:space="0" w:color="auto"/>
            <w:bottom w:val="none" w:sz="0" w:space="0" w:color="auto"/>
            <w:right w:val="none" w:sz="0" w:space="0" w:color="auto"/>
          </w:divBdr>
          <w:divsChild>
            <w:div w:id="134837963">
              <w:marLeft w:val="0"/>
              <w:marRight w:val="0"/>
              <w:marTop w:val="0"/>
              <w:marBottom w:val="0"/>
              <w:divBdr>
                <w:top w:val="none" w:sz="0" w:space="0" w:color="auto"/>
                <w:left w:val="none" w:sz="0" w:space="0" w:color="auto"/>
                <w:bottom w:val="none" w:sz="0" w:space="0" w:color="auto"/>
                <w:right w:val="none" w:sz="0" w:space="0" w:color="auto"/>
              </w:divBdr>
              <w:divsChild>
                <w:div w:id="1220898891">
                  <w:marLeft w:val="0"/>
                  <w:marRight w:val="0"/>
                  <w:marTop w:val="0"/>
                  <w:marBottom w:val="0"/>
                  <w:divBdr>
                    <w:top w:val="none" w:sz="0" w:space="0" w:color="auto"/>
                    <w:left w:val="none" w:sz="0" w:space="0" w:color="auto"/>
                    <w:bottom w:val="none" w:sz="0" w:space="0" w:color="auto"/>
                    <w:right w:val="none" w:sz="0" w:space="0" w:color="auto"/>
                  </w:divBdr>
                  <w:divsChild>
                    <w:div w:id="1398239712">
                      <w:marLeft w:val="0"/>
                      <w:marRight w:val="0"/>
                      <w:marTop w:val="0"/>
                      <w:marBottom w:val="0"/>
                      <w:divBdr>
                        <w:top w:val="none" w:sz="0" w:space="0" w:color="auto"/>
                        <w:left w:val="none" w:sz="0" w:space="0" w:color="auto"/>
                        <w:bottom w:val="none" w:sz="0" w:space="0" w:color="auto"/>
                        <w:right w:val="none" w:sz="0" w:space="0" w:color="auto"/>
                      </w:divBdr>
                      <w:divsChild>
                        <w:div w:id="952708191">
                          <w:marLeft w:val="0"/>
                          <w:marRight w:val="0"/>
                          <w:marTop w:val="0"/>
                          <w:marBottom w:val="0"/>
                          <w:divBdr>
                            <w:top w:val="none" w:sz="0" w:space="0" w:color="auto"/>
                            <w:left w:val="none" w:sz="0" w:space="0" w:color="auto"/>
                            <w:bottom w:val="none" w:sz="0" w:space="0" w:color="auto"/>
                            <w:right w:val="none" w:sz="0" w:space="0" w:color="auto"/>
                          </w:divBdr>
                          <w:divsChild>
                            <w:div w:id="221209722">
                              <w:marLeft w:val="0"/>
                              <w:marRight w:val="0"/>
                              <w:marTop w:val="0"/>
                              <w:marBottom w:val="0"/>
                              <w:divBdr>
                                <w:top w:val="none" w:sz="0" w:space="0" w:color="auto"/>
                                <w:left w:val="none" w:sz="0" w:space="0" w:color="auto"/>
                                <w:bottom w:val="none" w:sz="0" w:space="0" w:color="auto"/>
                                <w:right w:val="none" w:sz="0" w:space="0" w:color="auto"/>
                              </w:divBdr>
                              <w:divsChild>
                                <w:div w:id="1392188381">
                                  <w:marLeft w:val="0"/>
                                  <w:marRight w:val="0"/>
                                  <w:marTop w:val="0"/>
                                  <w:marBottom w:val="0"/>
                                  <w:divBdr>
                                    <w:top w:val="none" w:sz="0" w:space="0" w:color="auto"/>
                                    <w:left w:val="none" w:sz="0" w:space="0" w:color="auto"/>
                                    <w:bottom w:val="none" w:sz="0" w:space="0" w:color="auto"/>
                                    <w:right w:val="none" w:sz="0" w:space="0" w:color="auto"/>
                                  </w:divBdr>
                                  <w:divsChild>
                                    <w:div w:id="679741739">
                                      <w:marLeft w:val="0"/>
                                      <w:marRight w:val="0"/>
                                      <w:marTop w:val="0"/>
                                      <w:marBottom w:val="0"/>
                                      <w:divBdr>
                                        <w:top w:val="none" w:sz="0" w:space="0" w:color="auto"/>
                                        <w:left w:val="none" w:sz="0" w:space="0" w:color="auto"/>
                                        <w:bottom w:val="none" w:sz="0" w:space="0" w:color="auto"/>
                                        <w:right w:val="none" w:sz="0" w:space="0" w:color="auto"/>
                                      </w:divBdr>
                                      <w:divsChild>
                                        <w:div w:id="214894347">
                                          <w:marLeft w:val="0"/>
                                          <w:marRight w:val="0"/>
                                          <w:marTop w:val="0"/>
                                          <w:marBottom w:val="0"/>
                                          <w:divBdr>
                                            <w:top w:val="none" w:sz="0" w:space="0" w:color="auto"/>
                                            <w:left w:val="none" w:sz="0" w:space="0" w:color="auto"/>
                                            <w:bottom w:val="none" w:sz="0" w:space="0" w:color="auto"/>
                                            <w:right w:val="none" w:sz="0" w:space="0" w:color="auto"/>
                                          </w:divBdr>
                                          <w:divsChild>
                                            <w:div w:id="1724939330">
                                              <w:marLeft w:val="0"/>
                                              <w:marRight w:val="0"/>
                                              <w:marTop w:val="0"/>
                                              <w:marBottom w:val="0"/>
                                              <w:divBdr>
                                                <w:top w:val="none" w:sz="0" w:space="0" w:color="auto"/>
                                                <w:left w:val="none" w:sz="0" w:space="0" w:color="auto"/>
                                                <w:bottom w:val="none" w:sz="0" w:space="0" w:color="auto"/>
                                                <w:right w:val="none" w:sz="0" w:space="0" w:color="auto"/>
                                              </w:divBdr>
                                              <w:divsChild>
                                                <w:div w:id="69354543">
                                                  <w:marLeft w:val="0"/>
                                                  <w:marRight w:val="0"/>
                                                  <w:marTop w:val="0"/>
                                                  <w:marBottom w:val="0"/>
                                                  <w:divBdr>
                                                    <w:top w:val="none" w:sz="0" w:space="0" w:color="auto"/>
                                                    <w:left w:val="none" w:sz="0" w:space="0" w:color="auto"/>
                                                    <w:bottom w:val="none" w:sz="0" w:space="0" w:color="auto"/>
                                                    <w:right w:val="none" w:sz="0" w:space="0" w:color="auto"/>
                                                  </w:divBdr>
                                                  <w:divsChild>
                                                    <w:div w:id="1655450780">
                                                      <w:marLeft w:val="0"/>
                                                      <w:marRight w:val="0"/>
                                                      <w:marTop w:val="0"/>
                                                      <w:marBottom w:val="0"/>
                                                      <w:divBdr>
                                                        <w:top w:val="none" w:sz="0" w:space="0" w:color="auto"/>
                                                        <w:left w:val="none" w:sz="0" w:space="0" w:color="auto"/>
                                                        <w:bottom w:val="none" w:sz="0" w:space="0" w:color="auto"/>
                                                        <w:right w:val="none" w:sz="0" w:space="0" w:color="auto"/>
                                                      </w:divBdr>
                                                      <w:divsChild>
                                                        <w:div w:id="336928416">
                                                          <w:marLeft w:val="0"/>
                                                          <w:marRight w:val="0"/>
                                                          <w:marTop w:val="0"/>
                                                          <w:marBottom w:val="0"/>
                                                          <w:divBdr>
                                                            <w:top w:val="none" w:sz="0" w:space="0" w:color="auto"/>
                                                            <w:left w:val="none" w:sz="0" w:space="0" w:color="auto"/>
                                                            <w:bottom w:val="none" w:sz="0" w:space="0" w:color="auto"/>
                                                            <w:right w:val="none" w:sz="0" w:space="0" w:color="auto"/>
                                                          </w:divBdr>
                                                          <w:divsChild>
                                                            <w:div w:id="1978995110">
                                                              <w:marLeft w:val="0"/>
                                                              <w:marRight w:val="0"/>
                                                              <w:marTop w:val="0"/>
                                                              <w:marBottom w:val="0"/>
                                                              <w:divBdr>
                                                                <w:top w:val="none" w:sz="0" w:space="0" w:color="auto"/>
                                                                <w:left w:val="none" w:sz="0" w:space="0" w:color="auto"/>
                                                                <w:bottom w:val="none" w:sz="0" w:space="0" w:color="auto"/>
                                                                <w:right w:val="none" w:sz="0" w:space="0" w:color="auto"/>
                                                              </w:divBdr>
                                                              <w:divsChild>
                                                                <w:div w:id="1253314864">
                                                                  <w:marLeft w:val="0"/>
                                                                  <w:marRight w:val="0"/>
                                                                  <w:marTop w:val="0"/>
                                                                  <w:marBottom w:val="0"/>
                                                                  <w:divBdr>
                                                                    <w:top w:val="none" w:sz="0" w:space="0" w:color="auto"/>
                                                                    <w:left w:val="none" w:sz="0" w:space="0" w:color="auto"/>
                                                                    <w:bottom w:val="none" w:sz="0" w:space="0" w:color="auto"/>
                                                                    <w:right w:val="none" w:sz="0" w:space="0" w:color="auto"/>
                                                                  </w:divBdr>
                                                                  <w:divsChild>
                                                                    <w:div w:id="797189812">
                                                                      <w:marLeft w:val="0"/>
                                                                      <w:marRight w:val="0"/>
                                                                      <w:marTop w:val="0"/>
                                                                      <w:marBottom w:val="0"/>
                                                                      <w:divBdr>
                                                                        <w:top w:val="none" w:sz="0" w:space="0" w:color="auto"/>
                                                                        <w:left w:val="none" w:sz="0" w:space="0" w:color="auto"/>
                                                                        <w:bottom w:val="none" w:sz="0" w:space="0" w:color="auto"/>
                                                                        <w:right w:val="none" w:sz="0" w:space="0" w:color="auto"/>
                                                                      </w:divBdr>
                                                                      <w:divsChild>
                                                                        <w:div w:id="754328283">
                                                                          <w:marLeft w:val="0"/>
                                                                          <w:marRight w:val="0"/>
                                                                          <w:marTop w:val="0"/>
                                                                          <w:marBottom w:val="0"/>
                                                                          <w:divBdr>
                                                                            <w:top w:val="none" w:sz="0" w:space="0" w:color="auto"/>
                                                                            <w:left w:val="none" w:sz="0" w:space="0" w:color="auto"/>
                                                                            <w:bottom w:val="none" w:sz="0" w:space="0" w:color="auto"/>
                                                                            <w:right w:val="none" w:sz="0" w:space="0" w:color="auto"/>
                                                                          </w:divBdr>
                                                                          <w:divsChild>
                                                                            <w:div w:id="853305212">
                                                                              <w:marLeft w:val="0"/>
                                                                              <w:marRight w:val="0"/>
                                                                              <w:marTop w:val="0"/>
                                                                              <w:marBottom w:val="0"/>
                                                                              <w:divBdr>
                                                                                <w:top w:val="none" w:sz="0" w:space="0" w:color="auto"/>
                                                                                <w:left w:val="none" w:sz="0" w:space="0" w:color="auto"/>
                                                                                <w:bottom w:val="none" w:sz="0" w:space="0" w:color="auto"/>
                                                                                <w:right w:val="none" w:sz="0" w:space="0" w:color="auto"/>
                                                                              </w:divBdr>
                                                                            </w:div>
                                                                            <w:div w:id="883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597088">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249512106">
      <w:bodyDiv w:val="1"/>
      <w:marLeft w:val="0"/>
      <w:marRight w:val="0"/>
      <w:marTop w:val="0"/>
      <w:marBottom w:val="0"/>
      <w:divBdr>
        <w:top w:val="none" w:sz="0" w:space="0" w:color="auto"/>
        <w:left w:val="none" w:sz="0" w:space="0" w:color="auto"/>
        <w:bottom w:val="none" w:sz="0" w:space="0" w:color="auto"/>
        <w:right w:val="none" w:sz="0" w:space="0" w:color="auto"/>
      </w:divBdr>
    </w:div>
    <w:div w:id="295183369">
      <w:bodyDiv w:val="1"/>
      <w:marLeft w:val="0"/>
      <w:marRight w:val="0"/>
      <w:marTop w:val="0"/>
      <w:marBottom w:val="0"/>
      <w:divBdr>
        <w:top w:val="none" w:sz="0" w:space="0" w:color="auto"/>
        <w:left w:val="none" w:sz="0" w:space="0" w:color="auto"/>
        <w:bottom w:val="none" w:sz="0" w:space="0" w:color="auto"/>
        <w:right w:val="none" w:sz="0" w:space="0" w:color="auto"/>
      </w:divBdr>
    </w:div>
    <w:div w:id="329604257">
      <w:bodyDiv w:val="1"/>
      <w:marLeft w:val="0"/>
      <w:marRight w:val="0"/>
      <w:marTop w:val="0"/>
      <w:marBottom w:val="0"/>
      <w:divBdr>
        <w:top w:val="none" w:sz="0" w:space="0" w:color="auto"/>
        <w:left w:val="none" w:sz="0" w:space="0" w:color="auto"/>
        <w:bottom w:val="none" w:sz="0" w:space="0" w:color="auto"/>
        <w:right w:val="none" w:sz="0" w:space="0" w:color="auto"/>
      </w:divBdr>
    </w:div>
    <w:div w:id="373968614">
      <w:bodyDiv w:val="1"/>
      <w:marLeft w:val="0"/>
      <w:marRight w:val="0"/>
      <w:marTop w:val="0"/>
      <w:marBottom w:val="0"/>
      <w:divBdr>
        <w:top w:val="none" w:sz="0" w:space="0" w:color="auto"/>
        <w:left w:val="none" w:sz="0" w:space="0" w:color="auto"/>
        <w:bottom w:val="none" w:sz="0" w:space="0" w:color="auto"/>
        <w:right w:val="none" w:sz="0" w:space="0" w:color="auto"/>
      </w:divBdr>
    </w:div>
    <w:div w:id="393748188">
      <w:bodyDiv w:val="1"/>
      <w:marLeft w:val="0"/>
      <w:marRight w:val="0"/>
      <w:marTop w:val="0"/>
      <w:marBottom w:val="0"/>
      <w:divBdr>
        <w:top w:val="none" w:sz="0" w:space="0" w:color="auto"/>
        <w:left w:val="none" w:sz="0" w:space="0" w:color="auto"/>
        <w:bottom w:val="none" w:sz="0" w:space="0" w:color="auto"/>
        <w:right w:val="none" w:sz="0" w:space="0" w:color="auto"/>
      </w:divBdr>
    </w:div>
    <w:div w:id="4040388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09468993">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493881898">
      <w:bodyDiv w:val="1"/>
      <w:marLeft w:val="0"/>
      <w:marRight w:val="0"/>
      <w:marTop w:val="0"/>
      <w:marBottom w:val="0"/>
      <w:divBdr>
        <w:top w:val="none" w:sz="0" w:space="0" w:color="auto"/>
        <w:left w:val="none" w:sz="0" w:space="0" w:color="auto"/>
        <w:bottom w:val="none" w:sz="0" w:space="0" w:color="auto"/>
        <w:right w:val="none" w:sz="0" w:space="0" w:color="auto"/>
      </w:divBdr>
    </w:div>
    <w:div w:id="496313202">
      <w:bodyDiv w:val="1"/>
      <w:marLeft w:val="0"/>
      <w:marRight w:val="0"/>
      <w:marTop w:val="0"/>
      <w:marBottom w:val="0"/>
      <w:divBdr>
        <w:top w:val="none" w:sz="0" w:space="0" w:color="auto"/>
        <w:left w:val="none" w:sz="0" w:space="0" w:color="auto"/>
        <w:bottom w:val="none" w:sz="0" w:space="0" w:color="auto"/>
        <w:right w:val="none" w:sz="0" w:space="0" w:color="auto"/>
      </w:divBdr>
    </w:div>
    <w:div w:id="519244339">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529419536">
      <w:bodyDiv w:val="1"/>
      <w:marLeft w:val="0"/>
      <w:marRight w:val="0"/>
      <w:marTop w:val="0"/>
      <w:marBottom w:val="0"/>
      <w:divBdr>
        <w:top w:val="none" w:sz="0" w:space="0" w:color="auto"/>
        <w:left w:val="none" w:sz="0" w:space="0" w:color="auto"/>
        <w:bottom w:val="none" w:sz="0" w:space="0" w:color="auto"/>
        <w:right w:val="none" w:sz="0" w:space="0" w:color="auto"/>
      </w:divBdr>
    </w:div>
    <w:div w:id="541751491">
      <w:bodyDiv w:val="1"/>
      <w:marLeft w:val="0"/>
      <w:marRight w:val="0"/>
      <w:marTop w:val="0"/>
      <w:marBottom w:val="0"/>
      <w:divBdr>
        <w:top w:val="none" w:sz="0" w:space="0" w:color="auto"/>
        <w:left w:val="none" w:sz="0" w:space="0" w:color="auto"/>
        <w:bottom w:val="none" w:sz="0" w:space="0" w:color="auto"/>
        <w:right w:val="none" w:sz="0" w:space="0" w:color="auto"/>
      </w:divBdr>
    </w:div>
    <w:div w:id="557932981">
      <w:bodyDiv w:val="1"/>
      <w:marLeft w:val="0"/>
      <w:marRight w:val="0"/>
      <w:marTop w:val="0"/>
      <w:marBottom w:val="0"/>
      <w:divBdr>
        <w:top w:val="none" w:sz="0" w:space="0" w:color="auto"/>
        <w:left w:val="none" w:sz="0" w:space="0" w:color="auto"/>
        <w:bottom w:val="none" w:sz="0" w:space="0" w:color="auto"/>
        <w:right w:val="none" w:sz="0" w:space="0" w:color="auto"/>
      </w:divBdr>
    </w:div>
    <w:div w:id="559635667">
      <w:bodyDiv w:val="1"/>
      <w:marLeft w:val="0"/>
      <w:marRight w:val="0"/>
      <w:marTop w:val="0"/>
      <w:marBottom w:val="0"/>
      <w:divBdr>
        <w:top w:val="none" w:sz="0" w:space="0" w:color="auto"/>
        <w:left w:val="none" w:sz="0" w:space="0" w:color="auto"/>
        <w:bottom w:val="none" w:sz="0" w:space="0" w:color="auto"/>
        <w:right w:val="none" w:sz="0" w:space="0" w:color="auto"/>
      </w:divBdr>
    </w:div>
    <w:div w:id="584388733">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643005244">
      <w:bodyDiv w:val="1"/>
      <w:marLeft w:val="0"/>
      <w:marRight w:val="0"/>
      <w:marTop w:val="0"/>
      <w:marBottom w:val="0"/>
      <w:divBdr>
        <w:top w:val="none" w:sz="0" w:space="0" w:color="auto"/>
        <w:left w:val="none" w:sz="0" w:space="0" w:color="auto"/>
        <w:bottom w:val="none" w:sz="0" w:space="0" w:color="auto"/>
        <w:right w:val="none" w:sz="0" w:space="0" w:color="auto"/>
      </w:divBdr>
    </w:div>
    <w:div w:id="663971460">
      <w:bodyDiv w:val="1"/>
      <w:marLeft w:val="0"/>
      <w:marRight w:val="0"/>
      <w:marTop w:val="0"/>
      <w:marBottom w:val="0"/>
      <w:divBdr>
        <w:top w:val="none" w:sz="0" w:space="0" w:color="auto"/>
        <w:left w:val="none" w:sz="0" w:space="0" w:color="auto"/>
        <w:bottom w:val="none" w:sz="0" w:space="0" w:color="auto"/>
        <w:right w:val="none" w:sz="0" w:space="0" w:color="auto"/>
      </w:divBdr>
    </w:div>
    <w:div w:id="669480061">
      <w:bodyDiv w:val="1"/>
      <w:marLeft w:val="0"/>
      <w:marRight w:val="0"/>
      <w:marTop w:val="0"/>
      <w:marBottom w:val="0"/>
      <w:divBdr>
        <w:top w:val="none" w:sz="0" w:space="0" w:color="auto"/>
        <w:left w:val="none" w:sz="0" w:space="0" w:color="auto"/>
        <w:bottom w:val="none" w:sz="0" w:space="0" w:color="auto"/>
        <w:right w:val="none" w:sz="0" w:space="0" w:color="auto"/>
      </w:divBdr>
    </w:div>
    <w:div w:id="671181066">
      <w:bodyDiv w:val="1"/>
      <w:marLeft w:val="0"/>
      <w:marRight w:val="0"/>
      <w:marTop w:val="0"/>
      <w:marBottom w:val="0"/>
      <w:divBdr>
        <w:top w:val="none" w:sz="0" w:space="0" w:color="auto"/>
        <w:left w:val="none" w:sz="0" w:space="0" w:color="auto"/>
        <w:bottom w:val="none" w:sz="0" w:space="0" w:color="auto"/>
        <w:right w:val="none" w:sz="0" w:space="0" w:color="auto"/>
      </w:divBdr>
    </w:div>
    <w:div w:id="672612838">
      <w:bodyDiv w:val="1"/>
      <w:marLeft w:val="0"/>
      <w:marRight w:val="0"/>
      <w:marTop w:val="0"/>
      <w:marBottom w:val="0"/>
      <w:divBdr>
        <w:top w:val="none" w:sz="0" w:space="0" w:color="auto"/>
        <w:left w:val="none" w:sz="0" w:space="0" w:color="auto"/>
        <w:bottom w:val="none" w:sz="0" w:space="0" w:color="auto"/>
        <w:right w:val="none" w:sz="0" w:space="0" w:color="auto"/>
      </w:divBdr>
    </w:div>
    <w:div w:id="679233319">
      <w:bodyDiv w:val="1"/>
      <w:marLeft w:val="0"/>
      <w:marRight w:val="0"/>
      <w:marTop w:val="0"/>
      <w:marBottom w:val="0"/>
      <w:divBdr>
        <w:top w:val="none" w:sz="0" w:space="0" w:color="auto"/>
        <w:left w:val="none" w:sz="0" w:space="0" w:color="auto"/>
        <w:bottom w:val="none" w:sz="0" w:space="0" w:color="auto"/>
        <w:right w:val="none" w:sz="0" w:space="0" w:color="auto"/>
      </w:divBdr>
    </w:div>
    <w:div w:id="693264459">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53624643">
      <w:bodyDiv w:val="1"/>
      <w:marLeft w:val="0"/>
      <w:marRight w:val="0"/>
      <w:marTop w:val="0"/>
      <w:marBottom w:val="0"/>
      <w:divBdr>
        <w:top w:val="none" w:sz="0" w:space="0" w:color="auto"/>
        <w:left w:val="none" w:sz="0" w:space="0" w:color="auto"/>
        <w:bottom w:val="none" w:sz="0" w:space="0" w:color="auto"/>
        <w:right w:val="none" w:sz="0" w:space="0" w:color="auto"/>
      </w:divBdr>
    </w:div>
    <w:div w:id="768894330">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12873192">
      <w:bodyDiv w:val="1"/>
      <w:marLeft w:val="0"/>
      <w:marRight w:val="0"/>
      <w:marTop w:val="0"/>
      <w:marBottom w:val="0"/>
      <w:divBdr>
        <w:top w:val="none" w:sz="0" w:space="0" w:color="auto"/>
        <w:left w:val="none" w:sz="0" w:space="0" w:color="auto"/>
        <w:bottom w:val="none" w:sz="0" w:space="0" w:color="auto"/>
        <w:right w:val="none" w:sz="0" w:space="0" w:color="auto"/>
      </w:divBdr>
    </w:div>
    <w:div w:id="871193239">
      <w:bodyDiv w:val="1"/>
      <w:marLeft w:val="0"/>
      <w:marRight w:val="0"/>
      <w:marTop w:val="0"/>
      <w:marBottom w:val="0"/>
      <w:divBdr>
        <w:top w:val="none" w:sz="0" w:space="0" w:color="auto"/>
        <w:left w:val="none" w:sz="0" w:space="0" w:color="auto"/>
        <w:bottom w:val="none" w:sz="0" w:space="0" w:color="auto"/>
        <w:right w:val="none" w:sz="0" w:space="0" w:color="auto"/>
      </w:divBdr>
    </w:div>
    <w:div w:id="886382492">
      <w:bodyDiv w:val="1"/>
      <w:marLeft w:val="0"/>
      <w:marRight w:val="0"/>
      <w:marTop w:val="0"/>
      <w:marBottom w:val="0"/>
      <w:divBdr>
        <w:top w:val="none" w:sz="0" w:space="0" w:color="auto"/>
        <w:left w:val="none" w:sz="0" w:space="0" w:color="auto"/>
        <w:bottom w:val="none" w:sz="0" w:space="0" w:color="auto"/>
        <w:right w:val="none" w:sz="0" w:space="0" w:color="auto"/>
      </w:divBdr>
    </w:div>
    <w:div w:id="897473227">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5776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68559964">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03893715">
      <w:bodyDiv w:val="1"/>
      <w:marLeft w:val="0"/>
      <w:marRight w:val="0"/>
      <w:marTop w:val="0"/>
      <w:marBottom w:val="0"/>
      <w:divBdr>
        <w:top w:val="none" w:sz="0" w:space="0" w:color="auto"/>
        <w:left w:val="none" w:sz="0" w:space="0" w:color="auto"/>
        <w:bottom w:val="none" w:sz="0" w:space="0" w:color="auto"/>
        <w:right w:val="none" w:sz="0" w:space="0" w:color="auto"/>
      </w:divBdr>
    </w:div>
    <w:div w:id="1006439104">
      <w:bodyDiv w:val="1"/>
      <w:marLeft w:val="0"/>
      <w:marRight w:val="0"/>
      <w:marTop w:val="0"/>
      <w:marBottom w:val="0"/>
      <w:divBdr>
        <w:top w:val="none" w:sz="0" w:space="0" w:color="auto"/>
        <w:left w:val="none" w:sz="0" w:space="0" w:color="auto"/>
        <w:bottom w:val="none" w:sz="0" w:space="0" w:color="auto"/>
        <w:right w:val="none" w:sz="0" w:space="0" w:color="auto"/>
      </w:divBdr>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22436782">
      <w:bodyDiv w:val="1"/>
      <w:marLeft w:val="0"/>
      <w:marRight w:val="0"/>
      <w:marTop w:val="0"/>
      <w:marBottom w:val="0"/>
      <w:divBdr>
        <w:top w:val="none" w:sz="0" w:space="0" w:color="auto"/>
        <w:left w:val="none" w:sz="0" w:space="0" w:color="auto"/>
        <w:bottom w:val="none" w:sz="0" w:space="0" w:color="auto"/>
        <w:right w:val="none" w:sz="0" w:space="0" w:color="auto"/>
      </w:divBdr>
    </w:div>
    <w:div w:id="1023940700">
      <w:bodyDiv w:val="1"/>
      <w:marLeft w:val="0"/>
      <w:marRight w:val="0"/>
      <w:marTop w:val="0"/>
      <w:marBottom w:val="0"/>
      <w:divBdr>
        <w:top w:val="none" w:sz="0" w:space="0" w:color="auto"/>
        <w:left w:val="none" w:sz="0" w:space="0" w:color="auto"/>
        <w:bottom w:val="none" w:sz="0" w:space="0" w:color="auto"/>
        <w:right w:val="none" w:sz="0" w:space="0" w:color="auto"/>
      </w:divBdr>
    </w:div>
    <w:div w:id="105122924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120495581">
      <w:bodyDiv w:val="1"/>
      <w:marLeft w:val="0"/>
      <w:marRight w:val="0"/>
      <w:marTop w:val="0"/>
      <w:marBottom w:val="0"/>
      <w:divBdr>
        <w:top w:val="none" w:sz="0" w:space="0" w:color="auto"/>
        <w:left w:val="none" w:sz="0" w:space="0" w:color="auto"/>
        <w:bottom w:val="none" w:sz="0" w:space="0" w:color="auto"/>
        <w:right w:val="none" w:sz="0" w:space="0" w:color="auto"/>
      </w:divBdr>
    </w:div>
    <w:div w:id="1120759221">
      <w:bodyDiv w:val="1"/>
      <w:marLeft w:val="0"/>
      <w:marRight w:val="0"/>
      <w:marTop w:val="0"/>
      <w:marBottom w:val="0"/>
      <w:divBdr>
        <w:top w:val="none" w:sz="0" w:space="0" w:color="auto"/>
        <w:left w:val="none" w:sz="0" w:space="0" w:color="auto"/>
        <w:bottom w:val="none" w:sz="0" w:space="0" w:color="auto"/>
        <w:right w:val="none" w:sz="0" w:space="0" w:color="auto"/>
      </w:divBdr>
    </w:div>
    <w:div w:id="1126509248">
      <w:bodyDiv w:val="1"/>
      <w:marLeft w:val="0"/>
      <w:marRight w:val="0"/>
      <w:marTop w:val="0"/>
      <w:marBottom w:val="0"/>
      <w:divBdr>
        <w:top w:val="none" w:sz="0" w:space="0" w:color="auto"/>
        <w:left w:val="none" w:sz="0" w:space="0" w:color="auto"/>
        <w:bottom w:val="none" w:sz="0" w:space="0" w:color="auto"/>
        <w:right w:val="none" w:sz="0" w:space="0" w:color="auto"/>
      </w:divBdr>
    </w:div>
    <w:div w:id="1133669921">
      <w:bodyDiv w:val="1"/>
      <w:marLeft w:val="0"/>
      <w:marRight w:val="0"/>
      <w:marTop w:val="0"/>
      <w:marBottom w:val="0"/>
      <w:divBdr>
        <w:top w:val="none" w:sz="0" w:space="0" w:color="auto"/>
        <w:left w:val="none" w:sz="0" w:space="0" w:color="auto"/>
        <w:bottom w:val="none" w:sz="0" w:space="0" w:color="auto"/>
        <w:right w:val="none" w:sz="0" w:space="0" w:color="auto"/>
      </w:divBdr>
    </w:div>
    <w:div w:id="1152791679">
      <w:bodyDiv w:val="1"/>
      <w:marLeft w:val="0"/>
      <w:marRight w:val="0"/>
      <w:marTop w:val="0"/>
      <w:marBottom w:val="0"/>
      <w:divBdr>
        <w:top w:val="none" w:sz="0" w:space="0" w:color="auto"/>
        <w:left w:val="none" w:sz="0" w:space="0" w:color="auto"/>
        <w:bottom w:val="none" w:sz="0" w:space="0" w:color="auto"/>
        <w:right w:val="none" w:sz="0" w:space="0" w:color="auto"/>
      </w:divBdr>
    </w:div>
    <w:div w:id="1164395662">
      <w:bodyDiv w:val="1"/>
      <w:marLeft w:val="0"/>
      <w:marRight w:val="0"/>
      <w:marTop w:val="0"/>
      <w:marBottom w:val="0"/>
      <w:divBdr>
        <w:top w:val="none" w:sz="0" w:space="0" w:color="auto"/>
        <w:left w:val="none" w:sz="0" w:space="0" w:color="auto"/>
        <w:bottom w:val="none" w:sz="0" w:space="0" w:color="auto"/>
        <w:right w:val="none" w:sz="0" w:space="0" w:color="auto"/>
      </w:divBdr>
    </w:div>
    <w:div w:id="1165824653">
      <w:bodyDiv w:val="1"/>
      <w:marLeft w:val="0"/>
      <w:marRight w:val="0"/>
      <w:marTop w:val="0"/>
      <w:marBottom w:val="0"/>
      <w:divBdr>
        <w:top w:val="none" w:sz="0" w:space="0" w:color="auto"/>
        <w:left w:val="none" w:sz="0" w:space="0" w:color="auto"/>
        <w:bottom w:val="none" w:sz="0" w:space="0" w:color="auto"/>
        <w:right w:val="none" w:sz="0" w:space="0" w:color="auto"/>
      </w:divBdr>
    </w:div>
    <w:div w:id="1181434166">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20362652">
      <w:bodyDiv w:val="1"/>
      <w:marLeft w:val="0"/>
      <w:marRight w:val="0"/>
      <w:marTop w:val="0"/>
      <w:marBottom w:val="0"/>
      <w:divBdr>
        <w:top w:val="none" w:sz="0" w:space="0" w:color="auto"/>
        <w:left w:val="none" w:sz="0" w:space="0" w:color="auto"/>
        <w:bottom w:val="none" w:sz="0" w:space="0" w:color="auto"/>
        <w:right w:val="none" w:sz="0" w:space="0" w:color="auto"/>
      </w:divBdr>
    </w:div>
    <w:div w:id="1242956367">
      <w:bodyDiv w:val="1"/>
      <w:marLeft w:val="0"/>
      <w:marRight w:val="0"/>
      <w:marTop w:val="0"/>
      <w:marBottom w:val="0"/>
      <w:divBdr>
        <w:top w:val="none" w:sz="0" w:space="0" w:color="auto"/>
        <w:left w:val="none" w:sz="0" w:space="0" w:color="auto"/>
        <w:bottom w:val="none" w:sz="0" w:space="0" w:color="auto"/>
        <w:right w:val="none" w:sz="0" w:space="0" w:color="auto"/>
      </w:divBdr>
    </w:div>
    <w:div w:id="1258056650">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0621720">
      <w:bodyDiv w:val="1"/>
      <w:marLeft w:val="0"/>
      <w:marRight w:val="0"/>
      <w:marTop w:val="0"/>
      <w:marBottom w:val="0"/>
      <w:divBdr>
        <w:top w:val="none" w:sz="0" w:space="0" w:color="auto"/>
        <w:left w:val="none" w:sz="0" w:space="0" w:color="auto"/>
        <w:bottom w:val="none" w:sz="0" w:space="0" w:color="auto"/>
        <w:right w:val="none" w:sz="0" w:space="0" w:color="auto"/>
      </w:divBdr>
    </w:div>
    <w:div w:id="1272854603">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288273037">
      <w:bodyDiv w:val="1"/>
      <w:marLeft w:val="0"/>
      <w:marRight w:val="0"/>
      <w:marTop w:val="0"/>
      <w:marBottom w:val="0"/>
      <w:divBdr>
        <w:top w:val="none" w:sz="0" w:space="0" w:color="auto"/>
        <w:left w:val="none" w:sz="0" w:space="0" w:color="auto"/>
        <w:bottom w:val="none" w:sz="0" w:space="0" w:color="auto"/>
        <w:right w:val="none" w:sz="0" w:space="0" w:color="auto"/>
      </w:divBdr>
    </w:div>
    <w:div w:id="1292638649">
      <w:bodyDiv w:val="1"/>
      <w:marLeft w:val="0"/>
      <w:marRight w:val="0"/>
      <w:marTop w:val="0"/>
      <w:marBottom w:val="0"/>
      <w:divBdr>
        <w:top w:val="none" w:sz="0" w:space="0" w:color="auto"/>
        <w:left w:val="none" w:sz="0" w:space="0" w:color="auto"/>
        <w:bottom w:val="none" w:sz="0" w:space="0" w:color="auto"/>
        <w:right w:val="none" w:sz="0" w:space="0" w:color="auto"/>
      </w:divBdr>
    </w:div>
    <w:div w:id="1309096476">
      <w:bodyDiv w:val="1"/>
      <w:marLeft w:val="0"/>
      <w:marRight w:val="0"/>
      <w:marTop w:val="0"/>
      <w:marBottom w:val="0"/>
      <w:divBdr>
        <w:top w:val="none" w:sz="0" w:space="0" w:color="auto"/>
        <w:left w:val="none" w:sz="0" w:space="0" w:color="auto"/>
        <w:bottom w:val="none" w:sz="0" w:space="0" w:color="auto"/>
        <w:right w:val="none" w:sz="0" w:space="0" w:color="auto"/>
      </w:divBdr>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26664305">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66443824">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391803245">
      <w:bodyDiv w:val="1"/>
      <w:marLeft w:val="0"/>
      <w:marRight w:val="0"/>
      <w:marTop w:val="0"/>
      <w:marBottom w:val="0"/>
      <w:divBdr>
        <w:top w:val="none" w:sz="0" w:space="0" w:color="auto"/>
        <w:left w:val="none" w:sz="0" w:space="0" w:color="auto"/>
        <w:bottom w:val="none" w:sz="0" w:space="0" w:color="auto"/>
        <w:right w:val="none" w:sz="0" w:space="0" w:color="auto"/>
      </w:divBdr>
    </w:div>
    <w:div w:id="1399860762">
      <w:bodyDiv w:val="1"/>
      <w:marLeft w:val="0"/>
      <w:marRight w:val="0"/>
      <w:marTop w:val="0"/>
      <w:marBottom w:val="0"/>
      <w:divBdr>
        <w:top w:val="none" w:sz="0" w:space="0" w:color="auto"/>
        <w:left w:val="none" w:sz="0" w:space="0" w:color="auto"/>
        <w:bottom w:val="none" w:sz="0" w:space="0" w:color="auto"/>
        <w:right w:val="none" w:sz="0" w:space="0" w:color="auto"/>
      </w:divBdr>
    </w:div>
    <w:div w:id="1403021699">
      <w:bodyDiv w:val="1"/>
      <w:marLeft w:val="0"/>
      <w:marRight w:val="0"/>
      <w:marTop w:val="0"/>
      <w:marBottom w:val="0"/>
      <w:divBdr>
        <w:top w:val="none" w:sz="0" w:space="0" w:color="auto"/>
        <w:left w:val="none" w:sz="0" w:space="0" w:color="auto"/>
        <w:bottom w:val="none" w:sz="0" w:space="0" w:color="auto"/>
        <w:right w:val="none" w:sz="0" w:space="0" w:color="auto"/>
      </w:divBdr>
    </w:div>
    <w:div w:id="1442527381">
      <w:bodyDiv w:val="1"/>
      <w:marLeft w:val="0"/>
      <w:marRight w:val="0"/>
      <w:marTop w:val="0"/>
      <w:marBottom w:val="0"/>
      <w:divBdr>
        <w:top w:val="none" w:sz="0" w:space="0" w:color="auto"/>
        <w:left w:val="none" w:sz="0" w:space="0" w:color="auto"/>
        <w:bottom w:val="none" w:sz="0" w:space="0" w:color="auto"/>
        <w:right w:val="none" w:sz="0" w:space="0" w:color="auto"/>
      </w:divBdr>
    </w:div>
    <w:div w:id="1452626127">
      <w:bodyDiv w:val="1"/>
      <w:marLeft w:val="0"/>
      <w:marRight w:val="0"/>
      <w:marTop w:val="0"/>
      <w:marBottom w:val="0"/>
      <w:divBdr>
        <w:top w:val="none" w:sz="0" w:space="0" w:color="auto"/>
        <w:left w:val="none" w:sz="0" w:space="0" w:color="auto"/>
        <w:bottom w:val="none" w:sz="0" w:space="0" w:color="auto"/>
        <w:right w:val="none" w:sz="0" w:space="0" w:color="auto"/>
      </w:divBdr>
    </w:div>
    <w:div w:id="1454130154">
      <w:bodyDiv w:val="1"/>
      <w:marLeft w:val="0"/>
      <w:marRight w:val="0"/>
      <w:marTop w:val="0"/>
      <w:marBottom w:val="0"/>
      <w:divBdr>
        <w:top w:val="none" w:sz="0" w:space="0" w:color="auto"/>
        <w:left w:val="none" w:sz="0" w:space="0" w:color="auto"/>
        <w:bottom w:val="none" w:sz="0" w:space="0" w:color="auto"/>
        <w:right w:val="none" w:sz="0" w:space="0" w:color="auto"/>
      </w:divBdr>
    </w:div>
    <w:div w:id="1469474056">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905812">
      <w:bodyDiv w:val="1"/>
      <w:marLeft w:val="0"/>
      <w:marRight w:val="0"/>
      <w:marTop w:val="0"/>
      <w:marBottom w:val="0"/>
      <w:divBdr>
        <w:top w:val="none" w:sz="0" w:space="0" w:color="auto"/>
        <w:left w:val="none" w:sz="0" w:space="0" w:color="auto"/>
        <w:bottom w:val="none" w:sz="0" w:space="0" w:color="auto"/>
        <w:right w:val="none" w:sz="0" w:space="0" w:color="auto"/>
      </w:divBdr>
    </w:div>
    <w:div w:id="1478377819">
      <w:bodyDiv w:val="1"/>
      <w:marLeft w:val="0"/>
      <w:marRight w:val="0"/>
      <w:marTop w:val="0"/>
      <w:marBottom w:val="0"/>
      <w:divBdr>
        <w:top w:val="none" w:sz="0" w:space="0" w:color="auto"/>
        <w:left w:val="none" w:sz="0" w:space="0" w:color="auto"/>
        <w:bottom w:val="none" w:sz="0" w:space="0" w:color="auto"/>
        <w:right w:val="none" w:sz="0" w:space="0" w:color="auto"/>
      </w:divBdr>
    </w:div>
    <w:div w:id="1481732683">
      <w:bodyDiv w:val="1"/>
      <w:marLeft w:val="0"/>
      <w:marRight w:val="0"/>
      <w:marTop w:val="0"/>
      <w:marBottom w:val="0"/>
      <w:divBdr>
        <w:top w:val="none" w:sz="0" w:space="0" w:color="auto"/>
        <w:left w:val="none" w:sz="0" w:space="0" w:color="auto"/>
        <w:bottom w:val="none" w:sz="0" w:space="0" w:color="auto"/>
        <w:right w:val="none" w:sz="0" w:space="0" w:color="auto"/>
      </w:divBdr>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34998923">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582328185">
      <w:bodyDiv w:val="1"/>
      <w:marLeft w:val="0"/>
      <w:marRight w:val="0"/>
      <w:marTop w:val="0"/>
      <w:marBottom w:val="0"/>
      <w:divBdr>
        <w:top w:val="none" w:sz="0" w:space="0" w:color="auto"/>
        <w:left w:val="none" w:sz="0" w:space="0" w:color="auto"/>
        <w:bottom w:val="none" w:sz="0" w:space="0" w:color="auto"/>
        <w:right w:val="none" w:sz="0" w:space="0" w:color="auto"/>
      </w:divBdr>
      <w:divsChild>
        <w:div w:id="506556082">
          <w:marLeft w:val="0"/>
          <w:marRight w:val="0"/>
          <w:marTop w:val="0"/>
          <w:marBottom w:val="0"/>
          <w:divBdr>
            <w:top w:val="none" w:sz="0" w:space="0" w:color="auto"/>
            <w:left w:val="none" w:sz="0" w:space="0" w:color="auto"/>
            <w:bottom w:val="none" w:sz="0" w:space="0" w:color="auto"/>
            <w:right w:val="none" w:sz="0" w:space="0" w:color="auto"/>
          </w:divBdr>
          <w:divsChild>
            <w:div w:id="331421321">
              <w:marLeft w:val="0"/>
              <w:marRight w:val="0"/>
              <w:marTop w:val="0"/>
              <w:marBottom w:val="0"/>
              <w:divBdr>
                <w:top w:val="none" w:sz="0" w:space="0" w:color="auto"/>
                <w:left w:val="none" w:sz="0" w:space="0" w:color="auto"/>
                <w:bottom w:val="none" w:sz="0" w:space="0" w:color="auto"/>
                <w:right w:val="none" w:sz="0" w:space="0" w:color="auto"/>
              </w:divBdr>
              <w:divsChild>
                <w:div w:id="1705323033">
                  <w:marLeft w:val="0"/>
                  <w:marRight w:val="0"/>
                  <w:marTop w:val="0"/>
                  <w:marBottom w:val="0"/>
                  <w:divBdr>
                    <w:top w:val="none" w:sz="0" w:space="0" w:color="auto"/>
                    <w:left w:val="none" w:sz="0" w:space="0" w:color="auto"/>
                    <w:bottom w:val="none" w:sz="0" w:space="0" w:color="auto"/>
                    <w:right w:val="none" w:sz="0" w:space="0" w:color="auto"/>
                  </w:divBdr>
                  <w:divsChild>
                    <w:div w:id="790436698">
                      <w:marLeft w:val="0"/>
                      <w:marRight w:val="0"/>
                      <w:marTop w:val="0"/>
                      <w:marBottom w:val="0"/>
                      <w:divBdr>
                        <w:top w:val="none" w:sz="0" w:space="0" w:color="auto"/>
                        <w:left w:val="none" w:sz="0" w:space="0" w:color="auto"/>
                        <w:bottom w:val="none" w:sz="0" w:space="0" w:color="auto"/>
                        <w:right w:val="none" w:sz="0" w:space="0" w:color="auto"/>
                      </w:divBdr>
                      <w:divsChild>
                        <w:div w:id="1974141066">
                          <w:marLeft w:val="0"/>
                          <w:marRight w:val="0"/>
                          <w:marTop w:val="0"/>
                          <w:marBottom w:val="0"/>
                          <w:divBdr>
                            <w:top w:val="none" w:sz="0" w:space="0" w:color="auto"/>
                            <w:left w:val="none" w:sz="0" w:space="0" w:color="auto"/>
                            <w:bottom w:val="none" w:sz="0" w:space="0" w:color="auto"/>
                            <w:right w:val="none" w:sz="0" w:space="0" w:color="auto"/>
                          </w:divBdr>
                          <w:divsChild>
                            <w:div w:id="2012949520">
                              <w:marLeft w:val="0"/>
                              <w:marRight w:val="0"/>
                              <w:marTop w:val="0"/>
                              <w:marBottom w:val="0"/>
                              <w:divBdr>
                                <w:top w:val="none" w:sz="0" w:space="0" w:color="auto"/>
                                <w:left w:val="none" w:sz="0" w:space="0" w:color="auto"/>
                                <w:bottom w:val="none" w:sz="0" w:space="0" w:color="auto"/>
                                <w:right w:val="none" w:sz="0" w:space="0" w:color="auto"/>
                              </w:divBdr>
                              <w:divsChild>
                                <w:div w:id="1183326984">
                                  <w:marLeft w:val="0"/>
                                  <w:marRight w:val="0"/>
                                  <w:marTop w:val="0"/>
                                  <w:marBottom w:val="0"/>
                                  <w:divBdr>
                                    <w:top w:val="none" w:sz="0" w:space="0" w:color="auto"/>
                                    <w:left w:val="none" w:sz="0" w:space="0" w:color="auto"/>
                                    <w:bottom w:val="none" w:sz="0" w:space="0" w:color="auto"/>
                                    <w:right w:val="none" w:sz="0" w:space="0" w:color="auto"/>
                                  </w:divBdr>
                                  <w:divsChild>
                                    <w:div w:id="292441809">
                                      <w:marLeft w:val="0"/>
                                      <w:marRight w:val="0"/>
                                      <w:marTop w:val="0"/>
                                      <w:marBottom w:val="0"/>
                                      <w:divBdr>
                                        <w:top w:val="none" w:sz="0" w:space="0" w:color="auto"/>
                                        <w:left w:val="none" w:sz="0" w:space="0" w:color="auto"/>
                                        <w:bottom w:val="none" w:sz="0" w:space="0" w:color="auto"/>
                                        <w:right w:val="none" w:sz="0" w:space="0" w:color="auto"/>
                                      </w:divBdr>
                                      <w:divsChild>
                                        <w:div w:id="1711759661">
                                          <w:marLeft w:val="0"/>
                                          <w:marRight w:val="0"/>
                                          <w:marTop w:val="0"/>
                                          <w:marBottom w:val="0"/>
                                          <w:divBdr>
                                            <w:top w:val="none" w:sz="0" w:space="0" w:color="auto"/>
                                            <w:left w:val="none" w:sz="0" w:space="0" w:color="auto"/>
                                            <w:bottom w:val="none" w:sz="0" w:space="0" w:color="auto"/>
                                            <w:right w:val="none" w:sz="0" w:space="0" w:color="auto"/>
                                          </w:divBdr>
                                          <w:divsChild>
                                            <w:div w:id="1388063966">
                                              <w:marLeft w:val="0"/>
                                              <w:marRight w:val="0"/>
                                              <w:marTop w:val="0"/>
                                              <w:marBottom w:val="0"/>
                                              <w:divBdr>
                                                <w:top w:val="none" w:sz="0" w:space="0" w:color="auto"/>
                                                <w:left w:val="none" w:sz="0" w:space="0" w:color="auto"/>
                                                <w:bottom w:val="none" w:sz="0" w:space="0" w:color="auto"/>
                                                <w:right w:val="none" w:sz="0" w:space="0" w:color="auto"/>
                                              </w:divBdr>
                                              <w:divsChild>
                                                <w:div w:id="832184871">
                                                  <w:marLeft w:val="0"/>
                                                  <w:marRight w:val="0"/>
                                                  <w:marTop w:val="0"/>
                                                  <w:marBottom w:val="0"/>
                                                  <w:divBdr>
                                                    <w:top w:val="none" w:sz="0" w:space="0" w:color="auto"/>
                                                    <w:left w:val="none" w:sz="0" w:space="0" w:color="auto"/>
                                                    <w:bottom w:val="none" w:sz="0" w:space="0" w:color="auto"/>
                                                    <w:right w:val="none" w:sz="0" w:space="0" w:color="auto"/>
                                                  </w:divBdr>
                                                  <w:divsChild>
                                                    <w:div w:id="869412625">
                                                      <w:marLeft w:val="0"/>
                                                      <w:marRight w:val="0"/>
                                                      <w:marTop w:val="0"/>
                                                      <w:marBottom w:val="0"/>
                                                      <w:divBdr>
                                                        <w:top w:val="none" w:sz="0" w:space="0" w:color="auto"/>
                                                        <w:left w:val="none" w:sz="0" w:space="0" w:color="auto"/>
                                                        <w:bottom w:val="none" w:sz="0" w:space="0" w:color="auto"/>
                                                        <w:right w:val="none" w:sz="0" w:space="0" w:color="auto"/>
                                                      </w:divBdr>
                                                      <w:divsChild>
                                                        <w:div w:id="111098749">
                                                          <w:marLeft w:val="0"/>
                                                          <w:marRight w:val="0"/>
                                                          <w:marTop w:val="0"/>
                                                          <w:marBottom w:val="0"/>
                                                          <w:divBdr>
                                                            <w:top w:val="none" w:sz="0" w:space="0" w:color="auto"/>
                                                            <w:left w:val="none" w:sz="0" w:space="0" w:color="auto"/>
                                                            <w:bottom w:val="none" w:sz="0" w:space="0" w:color="auto"/>
                                                            <w:right w:val="none" w:sz="0" w:space="0" w:color="auto"/>
                                                          </w:divBdr>
                                                        </w:div>
                                                        <w:div w:id="652565941">
                                                          <w:marLeft w:val="0"/>
                                                          <w:marRight w:val="0"/>
                                                          <w:marTop w:val="0"/>
                                                          <w:marBottom w:val="0"/>
                                                          <w:divBdr>
                                                            <w:top w:val="none" w:sz="0" w:space="0" w:color="auto"/>
                                                            <w:left w:val="none" w:sz="0" w:space="0" w:color="auto"/>
                                                            <w:bottom w:val="none" w:sz="0" w:space="0" w:color="auto"/>
                                                            <w:right w:val="none" w:sz="0" w:space="0" w:color="auto"/>
                                                          </w:divBdr>
                                                          <w:divsChild>
                                                            <w:div w:id="753818727">
                                                              <w:marLeft w:val="0"/>
                                                              <w:marRight w:val="0"/>
                                                              <w:marTop w:val="0"/>
                                                              <w:marBottom w:val="0"/>
                                                              <w:divBdr>
                                                                <w:top w:val="none" w:sz="0" w:space="0" w:color="auto"/>
                                                                <w:left w:val="none" w:sz="0" w:space="0" w:color="auto"/>
                                                                <w:bottom w:val="none" w:sz="0" w:space="0" w:color="auto"/>
                                                                <w:right w:val="none" w:sz="0" w:space="0" w:color="auto"/>
                                                              </w:divBdr>
                                                            </w:div>
                                                            <w:div w:id="1211261541">
                                                              <w:marLeft w:val="0"/>
                                                              <w:marRight w:val="0"/>
                                                              <w:marTop w:val="0"/>
                                                              <w:marBottom w:val="0"/>
                                                              <w:divBdr>
                                                                <w:top w:val="none" w:sz="0" w:space="0" w:color="auto"/>
                                                                <w:left w:val="none" w:sz="0" w:space="0" w:color="auto"/>
                                                                <w:bottom w:val="none" w:sz="0" w:space="0" w:color="auto"/>
                                                                <w:right w:val="none" w:sz="0" w:space="0" w:color="auto"/>
                                                              </w:divBdr>
                                                            </w:div>
                                                            <w:div w:id="1929843034">
                                                              <w:marLeft w:val="0"/>
                                                              <w:marRight w:val="0"/>
                                                              <w:marTop w:val="0"/>
                                                              <w:marBottom w:val="0"/>
                                                              <w:divBdr>
                                                                <w:top w:val="none" w:sz="0" w:space="0" w:color="auto"/>
                                                                <w:left w:val="none" w:sz="0" w:space="0" w:color="auto"/>
                                                                <w:bottom w:val="none" w:sz="0" w:space="0" w:color="auto"/>
                                                                <w:right w:val="none" w:sz="0" w:space="0" w:color="auto"/>
                                                              </w:divBdr>
                                                            </w:div>
                                                            <w:div w:id="1987662849">
                                                              <w:marLeft w:val="0"/>
                                                              <w:marRight w:val="0"/>
                                                              <w:marTop w:val="0"/>
                                                              <w:marBottom w:val="0"/>
                                                              <w:divBdr>
                                                                <w:top w:val="none" w:sz="0" w:space="0" w:color="auto"/>
                                                                <w:left w:val="none" w:sz="0" w:space="0" w:color="auto"/>
                                                                <w:bottom w:val="none" w:sz="0" w:space="0" w:color="auto"/>
                                                                <w:right w:val="none" w:sz="0" w:space="0" w:color="auto"/>
                                                              </w:divBdr>
                                                            </w:div>
                                                          </w:divsChild>
                                                        </w:div>
                                                        <w:div w:id="1861554061">
                                                          <w:marLeft w:val="0"/>
                                                          <w:marRight w:val="0"/>
                                                          <w:marTop w:val="0"/>
                                                          <w:marBottom w:val="0"/>
                                                          <w:divBdr>
                                                            <w:top w:val="none" w:sz="0" w:space="0" w:color="auto"/>
                                                            <w:left w:val="none" w:sz="0" w:space="0" w:color="auto"/>
                                                            <w:bottom w:val="none" w:sz="0" w:space="0" w:color="auto"/>
                                                            <w:right w:val="none" w:sz="0" w:space="0" w:color="auto"/>
                                                          </w:divBdr>
                                                        </w:div>
                                                        <w:div w:id="20824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20716762">
      <w:bodyDiv w:val="1"/>
      <w:marLeft w:val="0"/>
      <w:marRight w:val="0"/>
      <w:marTop w:val="0"/>
      <w:marBottom w:val="0"/>
      <w:divBdr>
        <w:top w:val="none" w:sz="0" w:space="0" w:color="auto"/>
        <w:left w:val="none" w:sz="0" w:space="0" w:color="auto"/>
        <w:bottom w:val="none" w:sz="0" w:space="0" w:color="auto"/>
        <w:right w:val="none" w:sz="0" w:space="0" w:color="auto"/>
      </w:divBdr>
    </w:div>
    <w:div w:id="1625845132">
      <w:bodyDiv w:val="1"/>
      <w:marLeft w:val="0"/>
      <w:marRight w:val="0"/>
      <w:marTop w:val="0"/>
      <w:marBottom w:val="0"/>
      <w:divBdr>
        <w:top w:val="none" w:sz="0" w:space="0" w:color="auto"/>
        <w:left w:val="none" w:sz="0" w:space="0" w:color="auto"/>
        <w:bottom w:val="none" w:sz="0" w:space="0" w:color="auto"/>
        <w:right w:val="none" w:sz="0" w:space="0" w:color="auto"/>
      </w:divBdr>
    </w:div>
    <w:div w:id="1634016285">
      <w:bodyDiv w:val="1"/>
      <w:marLeft w:val="0"/>
      <w:marRight w:val="0"/>
      <w:marTop w:val="0"/>
      <w:marBottom w:val="0"/>
      <w:divBdr>
        <w:top w:val="none" w:sz="0" w:space="0" w:color="auto"/>
        <w:left w:val="none" w:sz="0" w:space="0" w:color="auto"/>
        <w:bottom w:val="none" w:sz="0" w:space="0" w:color="auto"/>
        <w:right w:val="none" w:sz="0" w:space="0" w:color="auto"/>
      </w:divBdr>
    </w:div>
    <w:div w:id="1635061326">
      <w:bodyDiv w:val="1"/>
      <w:marLeft w:val="0"/>
      <w:marRight w:val="0"/>
      <w:marTop w:val="0"/>
      <w:marBottom w:val="0"/>
      <w:divBdr>
        <w:top w:val="none" w:sz="0" w:space="0" w:color="auto"/>
        <w:left w:val="none" w:sz="0" w:space="0" w:color="auto"/>
        <w:bottom w:val="none" w:sz="0" w:space="0" w:color="auto"/>
        <w:right w:val="none" w:sz="0" w:space="0" w:color="auto"/>
      </w:divBdr>
      <w:divsChild>
        <w:div w:id="1135610836">
          <w:marLeft w:val="0"/>
          <w:marRight w:val="0"/>
          <w:marTop w:val="0"/>
          <w:marBottom w:val="0"/>
          <w:divBdr>
            <w:top w:val="none" w:sz="0" w:space="0" w:color="auto"/>
            <w:left w:val="none" w:sz="0" w:space="0" w:color="auto"/>
            <w:bottom w:val="none" w:sz="0" w:space="0" w:color="auto"/>
            <w:right w:val="none" w:sz="0" w:space="0" w:color="auto"/>
          </w:divBdr>
          <w:divsChild>
            <w:div w:id="327710757">
              <w:marLeft w:val="0"/>
              <w:marRight w:val="0"/>
              <w:marTop w:val="0"/>
              <w:marBottom w:val="0"/>
              <w:divBdr>
                <w:top w:val="none" w:sz="0" w:space="0" w:color="auto"/>
                <w:left w:val="none" w:sz="0" w:space="0" w:color="auto"/>
                <w:bottom w:val="none" w:sz="0" w:space="0" w:color="auto"/>
                <w:right w:val="none" w:sz="0" w:space="0" w:color="auto"/>
              </w:divBdr>
              <w:divsChild>
                <w:div w:id="1542982103">
                  <w:marLeft w:val="0"/>
                  <w:marRight w:val="0"/>
                  <w:marTop w:val="0"/>
                  <w:marBottom w:val="0"/>
                  <w:divBdr>
                    <w:top w:val="none" w:sz="0" w:space="0" w:color="auto"/>
                    <w:left w:val="none" w:sz="0" w:space="0" w:color="auto"/>
                    <w:bottom w:val="none" w:sz="0" w:space="0" w:color="auto"/>
                    <w:right w:val="none" w:sz="0" w:space="0" w:color="auto"/>
                  </w:divBdr>
                  <w:divsChild>
                    <w:div w:id="101852075">
                      <w:marLeft w:val="0"/>
                      <w:marRight w:val="0"/>
                      <w:marTop w:val="0"/>
                      <w:marBottom w:val="0"/>
                      <w:divBdr>
                        <w:top w:val="none" w:sz="0" w:space="0" w:color="auto"/>
                        <w:left w:val="none" w:sz="0" w:space="0" w:color="auto"/>
                        <w:bottom w:val="none" w:sz="0" w:space="0" w:color="auto"/>
                        <w:right w:val="none" w:sz="0" w:space="0" w:color="auto"/>
                      </w:divBdr>
                      <w:divsChild>
                        <w:div w:id="55209081">
                          <w:marLeft w:val="0"/>
                          <w:marRight w:val="0"/>
                          <w:marTop w:val="0"/>
                          <w:marBottom w:val="0"/>
                          <w:divBdr>
                            <w:top w:val="none" w:sz="0" w:space="0" w:color="auto"/>
                            <w:left w:val="none" w:sz="0" w:space="0" w:color="auto"/>
                            <w:bottom w:val="none" w:sz="0" w:space="0" w:color="auto"/>
                            <w:right w:val="none" w:sz="0" w:space="0" w:color="auto"/>
                          </w:divBdr>
                          <w:divsChild>
                            <w:div w:id="1990015944">
                              <w:marLeft w:val="0"/>
                              <w:marRight w:val="0"/>
                              <w:marTop w:val="0"/>
                              <w:marBottom w:val="0"/>
                              <w:divBdr>
                                <w:top w:val="none" w:sz="0" w:space="0" w:color="auto"/>
                                <w:left w:val="none" w:sz="0" w:space="0" w:color="auto"/>
                                <w:bottom w:val="none" w:sz="0" w:space="0" w:color="auto"/>
                                <w:right w:val="none" w:sz="0" w:space="0" w:color="auto"/>
                              </w:divBdr>
                              <w:divsChild>
                                <w:div w:id="852844387">
                                  <w:marLeft w:val="0"/>
                                  <w:marRight w:val="0"/>
                                  <w:marTop w:val="0"/>
                                  <w:marBottom w:val="0"/>
                                  <w:divBdr>
                                    <w:top w:val="none" w:sz="0" w:space="0" w:color="auto"/>
                                    <w:left w:val="none" w:sz="0" w:space="0" w:color="auto"/>
                                    <w:bottom w:val="none" w:sz="0" w:space="0" w:color="auto"/>
                                    <w:right w:val="none" w:sz="0" w:space="0" w:color="auto"/>
                                  </w:divBdr>
                                  <w:divsChild>
                                    <w:div w:id="231355891">
                                      <w:marLeft w:val="0"/>
                                      <w:marRight w:val="0"/>
                                      <w:marTop w:val="0"/>
                                      <w:marBottom w:val="0"/>
                                      <w:divBdr>
                                        <w:top w:val="none" w:sz="0" w:space="0" w:color="auto"/>
                                        <w:left w:val="none" w:sz="0" w:space="0" w:color="auto"/>
                                        <w:bottom w:val="none" w:sz="0" w:space="0" w:color="auto"/>
                                        <w:right w:val="none" w:sz="0" w:space="0" w:color="auto"/>
                                      </w:divBdr>
                                      <w:divsChild>
                                        <w:div w:id="85351624">
                                          <w:marLeft w:val="0"/>
                                          <w:marRight w:val="0"/>
                                          <w:marTop w:val="0"/>
                                          <w:marBottom w:val="0"/>
                                          <w:divBdr>
                                            <w:top w:val="none" w:sz="0" w:space="0" w:color="auto"/>
                                            <w:left w:val="none" w:sz="0" w:space="0" w:color="auto"/>
                                            <w:bottom w:val="none" w:sz="0" w:space="0" w:color="auto"/>
                                            <w:right w:val="none" w:sz="0" w:space="0" w:color="auto"/>
                                          </w:divBdr>
                                          <w:divsChild>
                                            <w:div w:id="1778937887">
                                              <w:marLeft w:val="0"/>
                                              <w:marRight w:val="0"/>
                                              <w:marTop w:val="0"/>
                                              <w:marBottom w:val="0"/>
                                              <w:divBdr>
                                                <w:top w:val="none" w:sz="0" w:space="0" w:color="auto"/>
                                                <w:left w:val="none" w:sz="0" w:space="0" w:color="auto"/>
                                                <w:bottom w:val="none" w:sz="0" w:space="0" w:color="auto"/>
                                                <w:right w:val="none" w:sz="0" w:space="0" w:color="auto"/>
                                              </w:divBdr>
                                              <w:divsChild>
                                                <w:div w:id="1965577642">
                                                  <w:marLeft w:val="0"/>
                                                  <w:marRight w:val="0"/>
                                                  <w:marTop w:val="0"/>
                                                  <w:marBottom w:val="0"/>
                                                  <w:divBdr>
                                                    <w:top w:val="none" w:sz="0" w:space="0" w:color="auto"/>
                                                    <w:left w:val="none" w:sz="0" w:space="0" w:color="auto"/>
                                                    <w:bottom w:val="none" w:sz="0" w:space="0" w:color="auto"/>
                                                    <w:right w:val="none" w:sz="0" w:space="0" w:color="auto"/>
                                                  </w:divBdr>
                                                  <w:divsChild>
                                                    <w:div w:id="1581527870">
                                                      <w:marLeft w:val="0"/>
                                                      <w:marRight w:val="0"/>
                                                      <w:marTop w:val="0"/>
                                                      <w:marBottom w:val="0"/>
                                                      <w:divBdr>
                                                        <w:top w:val="none" w:sz="0" w:space="0" w:color="auto"/>
                                                        <w:left w:val="none" w:sz="0" w:space="0" w:color="auto"/>
                                                        <w:bottom w:val="none" w:sz="0" w:space="0" w:color="auto"/>
                                                        <w:right w:val="none" w:sz="0" w:space="0" w:color="auto"/>
                                                      </w:divBdr>
                                                      <w:divsChild>
                                                        <w:div w:id="75059458">
                                                          <w:marLeft w:val="0"/>
                                                          <w:marRight w:val="0"/>
                                                          <w:marTop w:val="0"/>
                                                          <w:marBottom w:val="0"/>
                                                          <w:divBdr>
                                                            <w:top w:val="none" w:sz="0" w:space="0" w:color="auto"/>
                                                            <w:left w:val="none" w:sz="0" w:space="0" w:color="auto"/>
                                                            <w:bottom w:val="none" w:sz="0" w:space="0" w:color="auto"/>
                                                            <w:right w:val="none" w:sz="0" w:space="0" w:color="auto"/>
                                                          </w:divBdr>
                                                          <w:divsChild>
                                                            <w:div w:id="252056747">
                                                              <w:marLeft w:val="0"/>
                                                              <w:marRight w:val="0"/>
                                                              <w:marTop w:val="0"/>
                                                              <w:marBottom w:val="0"/>
                                                              <w:divBdr>
                                                                <w:top w:val="none" w:sz="0" w:space="0" w:color="auto"/>
                                                                <w:left w:val="none" w:sz="0" w:space="0" w:color="auto"/>
                                                                <w:bottom w:val="none" w:sz="0" w:space="0" w:color="auto"/>
                                                                <w:right w:val="none" w:sz="0" w:space="0" w:color="auto"/>
                                                              </w:divBdr>
                                                              <w:divsChild>
                                                                <w:div w:id="1792554885">
                                                                  <w:marLeft w:val="0"/>
                                                                  <w:marRight w:val="0"/>
                                                                  <w:marTop w:val="0"/>
                                                                  <w:marBottom w:val="0"/>
                                                                  <w:divBdr>
                                                                    <w:top w:val="none" w:sz="0" w:space="0" w:color="auto"/>
                                                                    <w:left w:val="none" w:sz="0" w:space="0" w:color="auto"/>
                                                                    <w:bottom w:val="none" w:sz="0" w:space="0" w:color="auto"/>
                                                                    <w:right w:val="none" w:sz="0" w:space="0" w:color="auto"/>
                                                                  </w:divBdr>
                                                                  <w:divsChild>
                                                                    <w:div w:id="895822433">
                                                                      <w:marLeft w:val="0"/>
                                                                      <w:marRight w:val="0"/>
                                                                      <w:marTop w:val="0"/>
                                                                      <w:marBottom w:val="0"/>
                                                                      <w:divBdr>
                                                                        <w:top w:val="none" w:sz="0" w:space="0" w:color="auto"/>
                                                                        <w:left w:val="none" w:sz="0" w:space="0" w:color="auto"/>
                                                                        <w:bottom w:val="none" w:sz="0" w:space="0" w:color="auto"/>
                                                                        <w:right w:val="none" w:sz="0" w:space="0" w:color="auto"/>
                                                                      </w:divBdr>
                                                                      <w:divsChild>
                                                                        <w:div w:id="1226377822">
                                                                          <w:marLeft w:val="0"/>
                                                                          <w:marRight w:val="0"/>
                                                                          <w:marTop w:val="0"/>
                                                                          <w:marBottom w:val="0"/>
                                                                          <w:divBdr>
                                                                            <w:top w:val="none" w:sz="0" w:space="0" w:color="auto"/>
                                                                            <w:left w:val="none" w:sz="0" w:space="0" w:color="auto"/>
                                                                            <w:bottom w:val="none" w:sz="0" w:space="0" w:color="auto"/>
                                                                            <w:right w:val="none" w:sz="0" w:space="0" w:color="auto"/>
                                                                          </w:divBdr>
                                                                          <w:divsChild>
                                                                            <w:div w:id="355892835">
                                                                              <w:marLeft w:val="0"/>
                                                                              <w:marRight w:val="0"/>
                                                                              <w:marTop w:val="0"/>
                                                                              <w:marBottom w:val="0"/>
                                                                              <w:divBdr>
                                                                                <w:top w:val="none" w:sz="0" w:space="0" w:color="auto"/>
                                                                                <w:left w:val="none" w:sz="0" w:space="0" w:color="auto"/>
                                                                                <w:bottom w:val="none" w:sz="0" w:space="0" w:color="auto"/>
                                                                                <w:right w:val="none" w:sz="0" w:space="0" w:color="auto"/>
                                                                              </w:divBdr>
                                                                            </w:div>
                                                                            <w:div w:id="5590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59306652">
      <w:bodyDiv w:val="1"/>
      <w:marLeft w:val="0"/>
      <w:marRight w:val="0"/>
      <w:marTop w:val="0"/>
      <w:marBottom w:val="0"/>
      <w:divBdr>
        <w:top w:val="none" w:sz="0" w:space="0" w:color="auto"/>
        <w:left w:val="none" w:sz="0" w:space="0" w:color="auto"/>
        <w:bottom w:val="none" w:sz="0" w:space="0" w:color="auto"/>
        <w:right w:val="none" w:sz="0" w:space="0" w:color="auto"/>
      </w:divBdr>
    </w:div>
    <w:div w:id="1660885140">
      <w:bodyDiv w:val="1"/>
      <w:marLeft w:val="0"/>
      <w:marRight w:val="0"/>
      <w:marTop w:val="0"/>
      <w:marBottom w:val="0"/>
      <w:divBdr>
        <w:top w:val="none" w:sz="0" w:space="0" w:color="auto"/>
        <w:left w:val="none" w:sz="0" w:space="0" w:color="auto"/>
        <w:bottom w:val="none" w:sz="0" w:space="0" w:color="auto"/>
        <w:right w:val="none" w:sz="0" w:space="0" w:color="auto"/>
      </w:divBdr>
    </w:div>
    <w:div w:id="1675113152">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14693287">
      <w:bodyDiv w:val="1"/>
      <w:marLeft w:val="0"/>
      <w:marRight w:val="0"/>
      <w:marTop w:val="0"/>
      <w:marBottom w:val="0"/>
      <w:divBdr>
        <w:top w:val="none" w:sz="0" w:space="0" w:color="auto"/>
        <w:left w:val="none" w:sz="0" w:space="0" w:color="auto"/>
        <w:bottom w:val="none" w:sz="0" w:space="0" w:color="auto"/>
        <w:right w:val="none" w:sz="0" w:space="0" w:color="auto"/>
      </w:divBdr>
    </w:div>
    <w:div w:id="1722291704">
      <w:bodyDiv w:val="1"/>
      <w:marLeft w:val="0"/>
      <w:marRight w:val="0"/>
      <w:marTop w:val="0"/>
      <w:marBottom w:val="0"/>
      <w:divBdr>
        <w:top w:val="none" w:sz="0" w:space="0" w:color="auto"/>
        <w:left w:val="none" w:sz="0" w:space="0" w:color="auto"/>
        <w:bottom w:val="none" w:sz="0" w:space="0" w:color="auto"/>
        <w:right w:val="none" w:sz="0" w:space="0" w:color="auto"/>
      </w:divBdr>
    </w:div>
    <w:div w:id="1733504321">
      <w:bodyDiv w:val="1"/>
      <w:marLeft w:val="0"/>
      <w:marRight w:val="0"/>
      <w:marTop w:val="0"/>
      <w:marBottom w:val="0"/>
      <w:divBdr>
        <w:top w:val="none" w:sz="0" w:space="0" w:color="auto"/>
        <w:left w:val="none" w:sz="0" w:space="0" w:color="auto"/>
        <w:bottom w:val="none" w:sz="0" w:space="0" w:color="auto"/>
        <w:right w:val="none" w:sz="0" w:space="0" w:color="auto"/>
      </w:divBdr>
      <w:divsChild>
        <w:div w:id="1610547236">
          <w:marLeft w:val="0"/>
          <w:marRight w:val="0"/>
          <w:marTop w:val="0"/>
          <w:marBottom w:val="0"/>
          <w:divBdr>
            <w:top w:val="none" w:sz="0" w:space="0" w:color="auto"/>
            <w:left w:val="none" w:sz="0" w:space="0" w:color="auto"/>
            <w:bottom w:val="none" w:sz="0" w:space="0" w:color="auto"/>
            <w:right w:val="none" w:sz="0" w:space="0" w:color="auto"/>
          </w:divBdr>
          <w:divsChild>
            <w:div w:id="1963917334">
              <w:marLeft w:val="0"/>
              <w:marRight w:val="0"/>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360328561">
                      <w:marLeft w:val="0"/>
                      <w:marRight w:val="0"/>
                      <w:marTop w:val="0"/>
                      <w:marBottom w:val="0"/>
                      <w:divBdr>
                        <w:top w:val="none" w:sz="0" w:space="0" w:color="auto"/>
                        <w:left w:val="none" w:sz="0" w:space="0" w:color="auto"/>
                        <w:bottom w:val="none" w:sz="0" w:space="0" w:color="auto"/>
                        <w:right w:val="none" w:sz="0" w:space="0" w:color="auto"/>
                      </w:divBdr>
                      <w:divsChild>
                        <w:div w:id="1726561001">
                          <w:marLeft w:val="0"/>
                          <w:marRight w:val="0"/>
                          <w:marTop w:val="0"/>
                          <w:marBottom w:val="0"/>
                          <w:divBdr>
                            <w:top w:val="none" w:sz="0" w:space="0" w:color="auto"/>
                            <w:left w:val="none" w:sz="0" w:space="0" w:color="auto"/>
                            <w:bottom w:val="none" w:sz="0" w:space="0" w:color="auto"/>
                            <w:right w:val="none" w:sz="0" w:space="0" w:color="auto"/>
                          </w:divBdr>
                          <w:divsChild>
                            <w:div w:id="2015760444">
                              <w:marLeft w:val="0"/>
                              <w:marRight w:val="0"/>
                              <w:marTop w:val="0"/>
                              <w:marBottom w:val="0"/>
                              <w:divBdr>
                                <w:top w:val="none" w:sz="0" w:space="0" w:color="auto"/>
                                <w:left w:val="none" w:sz="0" w:space="0" w:color="auto"/>
                                <w:bottom w:val="none" w:sz="0" w:space="0" w:color="auto"/>
                                <w:right w:val="none" w:sz="0" w:space="0" w:color="auto"/>
                              </w:divBdr>
                              <w:divsChild>
                                <w:div w:id="1732726215">
                                  <w:marLeft w:val="0"/>
                                  <w:marRight w:val="0"/>
                                  <w:marTop w:val="0"/>
                                  <w:marBottom w:val="0"/>
                                  <w:divBdr>
                                    <w:top w:val="none" w:sz="0" w:space="0" w:color="auto"/>
                                    <w:left w:val="none" w:sz="0" w:space="0" w:color="auto"/>
                                    <w:bottom w:val="none" w:sz="0" w:space="0" w:color="auto"/>
                                    <w:right w:val="none" w:sz="0" w:space="0" w:color="auto"/>
                                  </w:divBdr>
                                  <w:divsChild>
                                    <w:div w:id="1555005375">
                                      <w:marLeft w:val="0"/>
                                      <w:marRight w:val="0"/>
                                      <w:marTop w:val="0"/>
                                      <w:marBottom w:val="0"/>
                                      <w:divBdr>
                                        <w:top w:val="none" w:sz="0" w:space="0" w:color="auto"/>
                                        <w:left w:val="none" w:sz="0" w:space="0" w:color="auto"/>
                                        <w:bottom w:val="none" w:sz="0" w:space="0" w:color="auto"/>
                                        <w:right w:val="none" w:sz="0" w:space="0" w:color="auto"/>
                                      </w:divBdr>
                                      <w:divsChild>
                                        <w:div w:id="1371296232">
                                          <w:marLeft w:val="0"/>
                                          <w:marRight w:val="0"/>
                                          <w:marTop w:val="0"/>
                                          <w:marBottom w:val="0"/>
                                          <w:divBdr>
                                            <w:top w:val="none" w:sz="0" w:space="0" w:color="auto"/>
                                            <w:left w:val="none" w:sz="0" w:space="0" w:color="auto"/>
                                            <w:bottom w:val="none" w:sz="0" w:space="0" w:color="auto"/>
                                            <w:right w:val="none" w:sz="0" w:space="0" w:color="auto"/>
                                          </w:divBdr>
                                          <w:divsChild>
                                            <w:div w:id="1718970584">
                                              <w:marLeft w:val="0"/>
                                              <w:marRight w:val="0"/>
                                              <w:marTop w:val="0"/>
                                              <w:marBottom w:val="0"/>
                                              <w:divBdr>
                                                <w:top w:val="none" w:sz="0" w:space="0" w:color="auto"/>
                                                <w:left w:val="none" w:sz="0" w:space="0" w:color="auto"/>
                                                <w:bottom w:val="none" w:sz="0" w:space="0" w:color="auto"/>
                                                <w:right w:val="none" w:sz="0" w:space="0" w:color="auto"/>
                                              </w:divBdr>
                                              <w:divsChild>
                                                <w:div w:id="89743256">
                                                  <w:marLeft w:val="0"/>
                                                  <w:marRight w:val="0"/>
                                                  <w:marTop w:val="0"/>
                                                  <w:marBottom w:val="0"/>
                                                  <w:divBdr>
                                                    <w:top w:val="none" w:sz="0" w:space="0" w:color="auto"/>
                                                    <w:left w:val="none" w:sz="0" w:space="0" w:color="auto"/>
                                                    <w:bottom w:val="none" w:sz="0" w:space="0" w:color="auto"/>
                                                    <w:right w:val="none" w:sz="0" w:space="0" w:color="auto"/>
                                                  </w:divBdr>
                                                  <w:divsChild>
                                                    <w:div w:id="833102857">
                                                      <w:marLeft w:val="0"/>
                                                      <w:marRight w:val="0"/>
                                                      <w:marTop w:val="0"/>
                                                      <w:marBottom w:val="0"/>
                                                      <w:divBdr>
                                                        <w:top w:val="none" w:sz="0" w:space="0" w:color="auto"/>
                                                        <w:left w:val="none" w:sz="0" w:space="0" w:color="auto"/>
                                                        <w:bottom w:val="none" w:sz="0" w:space="0" w:color="auto"/>
                                                        <w:right w:val="none" w:sz="0" w:space="0" w:color="auto"/>
                                                      </w:divBdr>
                                                      <w:divsChild>
                                                        <w:div w:id="1025596023">
                                                          <w:marLeft w:val="0"/>
                                                          <w:marRight w:val="0"/>
                                                          <w:marTop w:val="0"/>
                                                          <w:marBottom w:val="0"/>
                                                          <w:divBdr>
                                                            <w:top w:val="none" w:sz="0" w:space="0" w:color="auto"/>
                                                            <w:left w:val="none" w:sz="0" w:space="0" w:color="auto"/>
                                                            <w:bottom w:val="none" w:sz="0" w:space="0" w:color="auto"/>
                                                            <w:right w:val="none" w:sz="0" w:space="0" w:color="auto"/>
                                                          </w:divBdr>
                                                          <w:divsChild>
                                                            <w:div w:id="1699349662">
                                                              <w:marLeft w:val="0"/>
                                                              <w:marRight w:val="0"/>
                                                              <w:marTop w:val="0"/>
                                                              <w:marBottom w:val="0"/>
                                                              <w:divBdr>
                                                                <w:top w:val="none" w:sz="0" w:space="0" w:color="auto"/>
                                                                <w:left w:val="none" w:sz="0" w:space="0" w:color="auto"/>
                                                                <w:bottom w:val="none" w:sz="0" w:space="0" w:color="auto"/>
                                                                <w:right w:val="none" w:sz="0" w:space="0" w:color="auto"/>
                                                              </w:divBdr>
                                                              <w:divsChild>
                                                                <w:div w:id="532421530">
                                                                  <w:marLeft w:val="0"/>
                                                                  <w:marRight w:val="0"/>
                                                                  <w:marTop w:val="0"/>
                                                                  <w:marBottom w:val="0"/>
                                                                  <w:divBdr>
                                                                    <w:top w:val="none" w:sz="0" w:space="0" w:color="auto"/>
                                                                    <w:left w:val="none" w:sz="0" w:space="0" w:color="auto"/>
                                                                    <w:bottom w:val="none" w:sz="0" w:space="0" w:color="auto"/>
                                                                    <w:right w:val="none" w:sz="0" w:space="0" w:color="auto"/>
                                                                  </w:divBdr>
                                                                  <w:divsChild>
                                                                    <w:div w:id="466630030">
                                                                      <w:marLeft w:val="0"/>
                                                                      <w:marRight w:val="0"/>
                                                                      <w:marTop w:val="0"/>
                                                                      <w:marBottom w:val="0"/>
                                                                      <w:divBdr>
                                                                        <w:top w:val="none" w:sz="0" w:space="0" w:color="auto"/>
                                                                        <w:left w:val="none" w:sz="0" w:space="0" w:color="auto"/>
                                                                        <w:bottom w:val="none" w:sz="0" w:space="0" w:color="auto"/>
                                                                        <w:right w:val="none" w:sz="0" w:space="0" w:color="auto"/>
                                                                      </w:divBdr>
                                                                      <w:divsChild>
                                                                        <w:div w:id="1800415289">
                                                                          <w:marLeft w:val="0"/>
                                                                          <w:marRight w:val="0"/>
                                                                          <w:marTop w:val="0"/>
                                                                          <w:marBottom w:val="0"/>
                                                                          <w:divBdr>
                                                                            <w:top w:val="none" w:sz="0" w:space="0" w:color="auto"/>
                                                                            <w:left w:val="none" w:sz="0" w:space="0" w:color="auto"/>
                                                                            <w:bottom w:val="none" w:sz="0" w:space="0" w:color="auto"/>
                                                                            <w:right w:val="none" w:sz="0" w:space="0" w:color="auto"/>
                                                                          </w:divBdr>
                                                                          <w:divsChild>
                                                                            <w:div w:id="1141658733">
                                                                              <w:marLeft w:val="0"/>
                                                                              <w:marRight w:val="0"/>
                                                                              <w:marTop w:val="0"/>
                                                                              <w:marBottom w:val="0"/>
                                                                              <w:divBdr>
                                                                                <w:top w:val="none" w:sz="0" w:space="0" w:color="auto"/>
                                                                                <w:left w:val="none" w:sz="0" w:space="0" w:color="auto"/>
                                                                                <w:bottom w:val="none" w:sz="0" w:space="0" w:color="auto"/>
                                                                                <w:right w:val="none" w:sz="0" w:space="0" w:color="auto"/>
                                                                              </w:divBdr>
                                                                              <w:divsChild>
                                                                                <w:div w:id="184634128">
                                                                                  <w:marLeft w:val="0"/>
                                                                                  <w:marRight w:val="0"/>
                                                                                  <w:marTop w:val="0"/>
                                                                                  <w:marBottom w:val="0"/>
                                                                                  <w:divBdr>
                                                                                    <w:top w:val="none" w:sz="0" w:space="0" w:color="auto"/>
                                                                                    <w:left w:val="none" w:sz="0" w:space="0" w:color="auto"/>
                                                                                    <w:bottom w:val="none" w:sz="0" w:space="0" w:color="auto"/>
                                                                                    <w:right w:val="none" w:sz="0" w:space="0" w:color="auto"/>
                                                                                  </w:divBdr>
                                                                                  <w:divsChild>
                                                                                    <w:div w:id="1016730698">
                                                                                      <w:marLeft w:val="0"/>
                                                                                      <w:marRight w:val="0"/>
                                                                                      <w:marTop w:val="0"/>
                                                                                      <w:marBottom w:val="0"/>
                                                                                      <w:divBdr>
                                                                                        <w:top w:val="none" w:sz="0" w:space="0" w:color="auto"/>
                                                                                        <w:left w:val="none" w:sz="0" w:space="0" w:color="auto"/>
                                                                                        <w:bottom w:val="none" w:sz="0" w:space="0" w:color="auto"/>
                                                                                        <w:right w:val="none" w:sz="0" w:space="0" w:color="auto"/>
                                                                                      </w:divBdr>
                                                                                    </w:div>
                                                                                    <w:div w:id="1556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979115">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04692871">
      <w:bodyDiv w:val="1"/>
      <w:marLeft w:val="0"/>
      <w:marRight w:val="0"/>
      <w:marTop w:val="0"/>
      <w:marBottom w:val="0"/>
      <w:divBdr>
        <w:top w:val="none" w:sz="0" w:space="0" w:color="auto"/>
        <w:left w:val="none" w:sz="0" w:space="0" w:color="auto"/>
        <w:bottom w:val="none" w:sz="0" w:space="0" w:color="auto"/>
        <w:right w:val="none" w:sz="0" w:space="0" w:color="auto"/>
      </w:divBdr>
    </w:div>
    <w:div w:id="1830293119">
      <w:bodyDiv w:val="1"/>
      <w:marLeft w:val="0"/>
      <w:marRight w:val="0"/>
      <w:marTop w:val="0"/>
      <w:marBottom w:val="0"/>
      <w:divBdr>
        <w:top w:val="none" w:sz="0" w:space="0" w:color="auto"/>
        <w:left w:val="none" w:sz="0" w:space="0" w:color="auto"/>
        <w:bottom w:val="none" w:sz="0" w:space="0" w:color="auto"/>
        <w:right w:val="none" w:sz="0" w:space="0" w:color="auto"/>
      </w:divBdr>
    </w:div>
    <w:div w:id="1836801395">
      <w:bodyDiv w:val="1"/>
      <w:marLeft w:val="0"/>
      <w:marRight w:val="0"/>
      <w:marTop w:val="0"/>
      <w:marBottom w:val="0"/>
      <w:divBdr>
        <w:top w:val="none" w:sz="0" w:space="0" w:color="auto"/>
        <w:left w:val="none" w:sz="0" w:space="0" w:color="auto"/>
        <w:bottom w:val="none" w:sz="0" w:space="0" w:color="auto"/>
        <w:right w:val="none" w:sz="0" w:space="0" w:color="auto"/>
      </w:divBdr>
    </w:div>
    <w:div w:id="1841431693">
      <w:bodyDiv w:val="1"/>
      <w:marLeft w:val="0"/>
      <w:marRight w:val="0"/>
      <w:marTop w:val="0"/>
      <w:marBottom w:val="0"/>
      <w:divBdr>
        <w:top w:val="none" w:sz="0" w:space="0" w:color="auto"/>
        <w:left w:val="none" w:sz="0" w:space="0" w:color="auto"/>
        <w:bottom w:val="none" w:sz="0" w:space="0" w:color="auto"/>
        <w:right w:val="none" w:sz="0" w:space="0" w:color="auto"/>
      </w:divBdr>
    </w:div>
    <w:div w:id="1846937181">
      <w:bodyDiv w:val="1"/>
      <w:marLeft w:val="0"/>
      <w:marRight w:val="0"/>
      <w:marTop w:val="0"/>
      <w:marBottom w:val="0"/>
      <w:divBdr>
        <w:top w:val="none" w:sz="0" w:space="0" w:color="auto"/>
        <w:left w:val="none" w:sz="0" w:space="0" w:color="auto"/>
        <w:bottom w:val="none" w:sz="0" w:space="0" w:color="auto"/>
        <w:right w:val="none" w:sz="0" w:space="0" w:color="auto"/>
      </w:divBdr>
    </w:div>
    <w:div w:id="1849714924">
      <w:bodyDiv w:val="1"/>
      <w:marLeft w:val="0"/>
      <w:marRight w:val="0"/>
      <w:marTop w:val="0"/>
      <w:marBottom w:val="0"/>
      <w:divBdr>
        <w:top w:val="none" w:sz="0" w:space="0" w:color="auto"/>
        <w:left w:val="none" w:sz="0" w:space="0" w:color="auto"/>
        <w:bottom w:val="none" w:sz="0" w:space="0" w:color="auto"/>
        <w:right w:val="none" w:sz="0" w:space="0" w:color="auto"/>
      </w:divBdr>
    </w:div>
    <w:div w:id="1861159925">
      <w:bodyDiv w:val="1"/>
      <w:marLeft w:val="0"/>
      <w:marRight w:val="0"/>
      <w:marTop w:val="0"/>
      <w:marBottom w:val="0"/>
      <w:divBdr>
        <w:top w:val="none" w:sz="0" w:space="0" w:color="auto"/>
        <w:left w:val="none" w:sz="0" w:space="0" w:color="auto"/>
        <w:bottom w:val="none" w:sz="0" w:space="0" w:color="auto"/>
        <w:right w:val="none" w:sz="0" w:space="0" w:color="auto"/>
      </w:divBdr>
    </w:div>
    <w:div w:id="1872566807">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884978408">
      <w:bodyDiv w:val="1"/>
      <w:marLeft w:val="0"/>
      <w:marRight w:val="0"/>
      <w:marTop w:val="0"/>
      <w:marBottom w:val="0"/>
      <w:divBdr>
        <w:top w:val="none" w:sz="0" w:space="0" w:color="auto"/>
        <w:left w:val="none" w:sz="0" w:space="0" w:color="auto"/>
        <w:bottom w:val="none" w:sz="0" w:space="0" w:color="auto"/>
        <w:right w:val="none" w:sz="0" w:space="0" w:color="auto"/>
      </w:divBdr>
    </w:div>
    <w:div w:id="1885944498">
      <w:bodyDiv w:val="1"/>
      <w:marLeft w:val="0"/>
      <w:marRight w:val="0"/>
      <w:marTop w:val="0"/>
      <w:marBottom w:val="0"/>
      <w:divBdr>
        <w:top w:val="none" w:sz="0" w:space="0" w:color="auto"/>
        <w:left w:val="none" w:sz="0" w:space="0" w:color="auto"/>
        <w:bottom w:val="none" w:sz="0" w:space="0" w:color="auto"/>
        <w:right w:val="none" w:sz="0" w:space="0" w:color="auto"/>
      </w:divBdr>
    </w:div>
    <w:div w:id="1890995725">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0845718">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94870559">
      <w:bodyDiv w:val="1"/>
      <w:marLeft w:val="0"/>
      <w:marRight w:val="0"/>
      <w:marTop w:val="0"/>
      <w:marBottom w:val="0"/>
      <w:divBdr>
        <w:top w:val="none" w:sz="0" w:space="0" w:color="auto"/>
        <w:left w:val="none" w:sz="0" w:space="0" w:color="auto"/>
        <w:bottom w:val="none" w:sz="0" w:space="0" w:color="auto"/>
        <w:right w:val="none" w:sz="0" w:space="0" w:color="auto"/>
      </w:divBdr>
    </w:div>
    <w:div w:id="1999579591">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29327099">
      <w:bodyDiv w:val="1"/>
      <w:marLeft w:val="0"/>
      <w:marRight w:val="0"/>
      <w:marTop w:val="0"/>
      <w:marBottom w:val="0"/>
      <w:divBdr>
        <w:top w:val="none" w:sz="0" w:space="0" w:color="auto"/>
        <w:left w:val="none" w:sz="0" w:space="0" w:color="auto"/>
        <w:bottom w:val="none" w:sz="0" w:space="0" w:color="auto"/>
        <w:right w:val="none" w:sz="0" w:space="0" w:color="auto"/>
      </w:divBdr>
    </w:div>
    <w:div w:id="2037776886">
      <w:bodyDiv w:val="1"/>
      <w:marLeft w:val="0"/>
      <w:marRight w:val="0"/>
      <w:marTop w:val="0"/>
      <w:marBottom w:val="0"/>
      <w:divBdr>
        <w:top w:val="none" w:sz="0" w:space="0" w:color="auto"/>
        <w:left w:val="none" w:sz="0" w:space="0" w:color="auto"/>
        <w:bottom w:val="none" w:sz="0" w:space="0" w:color="auto"/>
        <w:right w:val="none" w:sz="0" w:space="0" w:color="auto"/>
      </w:divBdr>
    </w:div>
    <w:div w:id="2046827807">
      <w:bodyDiv w:val="1"/>
      <w:marLeft w:val="0"/>
      <w:marRight w:val="0"/>
      <w:marTop w:val="0"/>
      <w:marBottom w:val="0"/>
      <w:divBdr>
        <w:top w:val="none" w:sz="0" w:space="0" w:color="auto"/>
        <w:left w:val="none" w:sz="0" w:space="0" w:color="auto"/>
        <w:bottom w:val="none" w:sz="0" w:space="0" w:color="auto"/>
        <w:right w:val="none" w:sz="0" w:space="0" w:color="auto"/>
      </w:divBdr>
    </w:div>
    <w:div w:id="2082215355">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weblex.milnet-z.ron.int/" TargetMode="External"/><Relationship Id="rId3" Type="http://schemas.openxmlformats.org/officeDocument/2006/relationships/numbering" Target="numbering.xml"/><Relationship Id="rId21" Type="http://schemas.openxmlformats.org/officeDocument/2006/relationships/hyperlink" Target="https://platformazakupowa.pl/pn/1rblog" TargetMode="Externa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weblex.milnet-z.ron.int/"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cwk@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weblex.milnet-z.ron.int/" TargetMode="External"/><Relationship Id="rId32" Type="http://schemas.openxmlformats.org/officeDocument/2006/relationships/hyperlink" Target="mailto:smwalcz@ron.mil.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weblex.milnet-z.ron.int/" TargetMode="External"/><Relationship Id="rId28" Type="http://schemas.openxmlformats.org/officeDocument/2006/relationships/hyperlink" Target="http://online.lex.pl/cgi-bin/s.cgi?id=40d7e5c335ea&amp;comm=jn&amp;akt=nr16888361&amp;ver=-1&amp;jedn=a6" TargetMode="External"/><Relationship Id="rId36" Type="http://schemas.openxmlformats.org/officeDocument/2006/relationships/footer" Target="footer4.xml"/><Relationship Id="rId10" Type="http://schemas.openxmlformats.org/officeDocument/2006/relationships/hyperlink" Target="http://www.1rblog.wp.mil.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1rblog"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eblex.milnet-z.ron.int/" TargetMode="External"/><Relationship Id="rId30" Type="http://schemas.openxmlformats.org/officeDocument/2006/relationships/footer" Target="footer2.xml"/><Relationship Id="rId35"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23DD2-AFCB-4364-B3CA-A8252BF1E3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5B7D21-B773-42D0-A942-49F64953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66</Pages>
  <Words>25484</Words>
  <Characters>152908</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SIWZ</vt:lpstr>
    </vt:vector>
  </TitlesOfParts>
  <Company>JW1906</Company>
  <LinksUpToDate>false</LinksUpToDate>
  <CharactersWithSpaces>178036</CharactersWithSpaces>
  <SharedDoc>false</SharedDoc>
  <HLinks>
    <vt:vector size="90" baseType="variant">
      <vt:variant>
        <vt:i4>5898267</vt:i4>
      </vt:variant>
      <vt:variant>
        <vt:i4>42</vt:i4>
      </vt:variant>
      <vt:variant>
        <vt:i4>0</vt:i4>
      </vt:variant>
      <vt:variant>
        <vt:i4>5</vt:i4>
      </vt:variant>
      <vt:variant>
        <vt:lpwstr>http://online.lex.pl/cgi-bin/s.cgi?id=40d7e5c335ea&amp;comm=jn&amp;akt=nr16888361&amp;ver=-1&amp;jedn=a6</vt:lpwstr>
      </vt:variant>
      <vt:variant>
        <vt:lpwstr/>
      </vt:variant>
      <vt:variant>
        <vt:i4>327756</vt:i4>
      </vt:variant>
      <vt:variant>
        <vt:i4>39</vt:i4>
      </vt:variant>
      <vt:variant>
        <vt:i4>0</vt:i4>
      </vt:variant>
      <vt:variant>
        <vt:i4>5</vt:i4>
      </vt:variant>
      <vt:variant>
        <vt:lpwstr>http://weblex.milnet-z.ron.int/</vt:lpwstr>
      </vt:variant>
      <vt:variant>
        <vt:lpwstr>/document/17086198?cm=DOCUMENT</vt:lpwstr>
      </vt:variant>
      <vt:variant>
        <vt:i4>4718599</vt:i4>
      </vt:variant>
      <vt:variant>
        <vt:i4>36</vt:i4>
      </vt:variant>
      <vt:variant>
        <vt:i4>0</vt:i4>
      </vt:variant>
      <vt:variant>
        <vt:i4>5</vt:i4>
      </vt:variant>
      <vt:variant>
        <vt:lpwstr>http://weblex.milnet-z.ron.int/</vt:lpwstr>
      </vt:variant>
      <vt:variant>
        <vt:lpwstr>/document/18109812?unitId=art(3)ust(2)&amp;cm=DOCUMENT</vt:lpwstr>
      </vt:variant>
      <vt:variant>
        <vt:i4>2228273</vt:i4>
      </vt:variant>
      <vt:variant>
        <vt:i4>33</vt:i4>
      </vt:variant>
      <vt:variant>
        <vt:i4>0</vt:i4>
      </vt:variant>
      <vt:variant>
        <vt:i4>5</vt:i4>
      </vt:variant>
      <vt:variant>
        <vt:lpwstr>http://weblex.milnet-z.ron.int/</vt:lpwstr>
      </vt:variant>
      <vt:variant>
        <vt:lpwstr>/document/18109812?unitId=art(3)ust(1)pkt(1)&amp;cm=DOCUMENT</vt:lpwstr>
      </vt:variant>
      <vt:variant>
        <vt:i4>917575</vt:i4>
      </vt:variant>
      <vt:variant>
        <vt:i4>30</vt:i4>
      </vt:variant>
      <vt:variant>
        <vt:i4>0</vt:i4>
      </vt:variant>
      <vt:variant>
        <vt:i4>5</vt:i4>
      </vt:variant>
      <vt:variant>
        <vt:lpwstr>http://weblex.milnet-z.ron.int/</vt:lpwstr>
      </vt:variant>
      <vt:variant>
        <vt:lpwstr>/document/17938059?cm=DOCUMENT</vt:lpwstr>
      </vt:variant>
      <vt:variant>
        <vt:i4>458757</vt:i4>
      </vt:variant>
      <vt:variant>
        <vt:i4>27</vt:i4>
      </vt:variant>
      <vt:variant>
        <vt:i4>0</vt:i4>
      </vt:variant>
      <vt:variant>
        <vt:i4>5</vt:i4>
      </vt:variant>
      <vt:variant>
        <vt:lpwstr>http://weblex.milnet-z.ron.int/</vt:lpwstr>
      </vt:variant>
      <vt:variant>
        <vt:lpwstr>/document/18903829?unitId=art(65)ust(1)&amp;cm=DOCUMENT</vt:lpwstr>
      </vt:variant>
      <vt:variant>
        <vt:i4>7929907</vt:i4>
      </vt:variant>
      <vt:variant>
        <vt:i4>24</vt:i4>
      </vt:variant>
      <vt:variant>
        <vt:i4>0</vt:i4>
      </vt:variant>
      <vt:variant>
        <vt:i4>5</vt:i4>
      </vt:variant>
      <vt:variant>
        <vt:lpwstr>https://platformazakupowa.pl/pn/1rblog</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5373953</vt:i4>
      </vt:variant>
      <vt:variant>
        <vt:i4>18</vt:i4>
      </vt:variant>
      <vt:variant>
        <vt:i4>0</vt:i4>
      </vt:variant>
      <vt:variant>
        <vt:i4>5</vt:i4>
      </vt:variant>
      <vt:variant>
        <vt:lpwstr>https://sip.lex.pl/</vt:lpwstr>
      </vt:variant>
      <vt:variant>
        <vt:lpwstr>/dokument/17181936</vt:lpwstr>
      </vt:variant>
      <vt:variant>
        <vt:i4>7929907</vt:i4>
      </vt:variant>
      <vt:variant>
        <vt:i4>15</vt:i4>
      </vt:variant>
      <vt:variant>
        <vt:i4>0</vt:i4>
      </vt:variant>
      <vt:variant>
        <vt:i4>5</vt:i4>
      </vt:variant>
      <vt:variant>
        <vt:lpwstr>https://platformazakupowa.pl/pn/1rblog</vt:lpwstr>
      </vt:variant>
      <vt:variant>
        <vt:lpwstr/>
      </vt:variant>
      <vt:variant>
        <vt:i4>7602236</vt:i4>
      </vt:variant>
      <vt:variant>
        <vt:i4>12</vt:i4>
      </vt:variant>
      <vt:variant>
        <vt:i4>0</vt:i4>
      </vt:variant>
      <vt:variant>
        <vt:i4>5</vt:i4>
      </vt:variant>
      <vt:variant>
        <vt:lpwstr>https://sip.lex.pl/</vt:lpwstr>
      </vt:variant>
      <vt:variant>
        <vt:lpwstr>/dokument/17074707#art%2822%28a%29%29</vt:lpwstr>
      </vt:variant>
      <vt:variant>
        <vt:i4>2228333</vt:i4>
      </vt:variant>
      <vt:variant>
        <vt:i4>9</vt:i4>
      </vt:variant>
      <vt:variant>
        <vt:i4>0</vt:i4>
      </vt:variant>
      <vt:variant>
        <vt:i4>5</vt:i4>
      </vt:variant>
      <vt:variant>
        <vt:lpwstr>https://espd.uzp.gov.pl/filter</vt:lpwstr>
      </vt:variant>
      <vt:variant>
        <vt:lpwstr/>
      </vt:variant>
      <vt:variant>
        <vt:i4>7929907</vt:i4>
      </vt:variant>
      <vt:variant>
        <vt:i4>6</vt:i4>
      </vt:variant>
      <vt:variant>
        <vt:i4>0</vt:i4>
      </vt:variant>
      <vt:variant>
        <vt:i4>5</vt:i4>
      </vt:variant>
      <vt:variant>
        <vt:lpwstr>https://platformazakupowa.pl/pn/1rblog</vt:lpwstr>
      </vt:variant>
      <vt:variant>
        <vt:lpwstr/>
      </vt:variant>
      <vt:variant>
        <vt:i4>2097245</vt:i4>
      </vt:variant>
      <vt:variant>
        <vt:i4>3</vt:i4>
      </vt:variant>
      <vt:variant>
        <vt:i4>0</vt:i4>
      </vt:variant>
      <vt:variant>
        <vt:i4>5</vt:i4>
      </vt:variant>
      <vt:variant>
        <vt:lpwstr>mailto:1rblog.szp@ron.mil.pl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Borzemska-Brusiło Anna</cp:lastModifiedBy>
  <cp:revision>323</cp:revision>
  <cp:lastPrinted>2025-03-18T09:06:00Z</cp:lastPrinted>
  <dcterms:created xsi:type="dcterms:W3CDTF">2024-06-13T11:50:00Z</dcterms:created>
  <dcterms:modified xsi:type="dcterms:W3CDTF">2025-03-20T06:57:00Z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944f9301-4462-467d-aa53-431abc15fbc5</vt:lpwstr>
  </property>
  <property fmtid="{D5CDD505-2E9C-101B-9397-08002B2CF9AE}" pid="3" name="bjSaver">
    <vt:lpwstr>NaSrJlTZv2SOikh6QS8EpeHQsq8h0I/W</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10.60.65.49</vt:lpwstr>
  </property>
  <property fmtid="{D5CDD505-2E9C-101B-9397-08002B2CF9AE}" pid="11" name="bjPortionMark">
    <vt:lpwstr>[]</vt:lpwstr>
  </property>
</Properties>
</file>