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6034" w14:textId="455E239C" w:rsidR="00F7654D" w:rsidRPr="000A59A2" w:rsidRDefault="00F7654D" w:rsidP="00EA48DD">
      <w:pPr>
        <w:spacing w:after="0"/>
        <w:ind w:left="3402"/>
        <w:jc w:val="both"/>
        <w:rPr>
          <w:rFonts w:ascii="Verdana" w:hAnsi="Verdana" w:cs="Arial"/>
          <w:b/>
          <w:sz w:val="18"/>
          <w:szCs w:val="18"/>
        </w:rPr>
      </w:pPr>
      <w:r w:rsidRPr="000A59A2">
        <w:rPr>
          <w:rFonts w:ascii="Verdana" w:hAnsi="Verdana" w:cs="Arial"/>
          <w:b/>
          <w:sz w:val="18"/>
          <w:szCs w:val="18"/>
        </w:rPr>
        <w:t>Załącznik nr 2</w:t>
      </w:r>
      <w:r w:rsidR="00142F03">
        <w:rPr>
          <w:rFonts w:ascii="Verdana" w:hAnsi="Verdana" w:cs="Arial"/>
          <w:b/>
          <w:sz w:val="18"/>
          <w:szCs w:val="18"/>
        </w:rPr>
        <w:t xml:space="preserve"> </w:t>
      </w:r>
      <w:r w:rsidR="00142F03" w:rsidRPr="00BD626E">
        <w:rPr>
          <w:rFonts w:ascii="Verdana" w:hAnsi="Verdana" w:cs="Arial"/>
          <w:b/>
          <w:sz w:val="18"/>
          <w:szCs w:val="18"/>
        </w:rPr>
        <w:t>do umowy</w:t>
      </w:r>
      <w:r w:rsidR="00EA48DD" w:rsidRPr="00BD626E">
        <w:rPr>
          <w:rFonts w:ascii="Verdana" w:hAnsi="Verdana" w:cs="Arial"/>
          <w:b/>
          <w:sz w:val="18"/>
          <w:szCs w:val="18"/>
        </w:rPr>
        <w:t xml:space="preserve"> – Opis przedmiotu zamówienia</w:t>
      </w:r>
    </w:p>
    <w:p w14:paraId="33B98C62" w14:textId="77777777" w:rsidR="00F7654D" w:rsidRPr="000A59A2" w:rsidRDefault="00F7654D" w:rsidP="000A59A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04B575A" w14:textId="27FC76D6" w:rsidR="00183AD9" w:rsidRPr="00703659" w:rsidRDefault="007E67FE" w:rsidP="000A59A2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703659">
        <w:rPr>
          <w:rFonts w:ascii="Verdana" w:hAnsi="Verdana" w:cs="Arial"/>
          <w:i/>
          <w:sz w:val="18"/>
          <w:szCs w:val="18"/>
          <w:u w:val="single"/>
        </w:rPr>
        <w:t>Wykaz</w:t>
      </w:r>
      <w:r w:rsidR="00F7654D" w:rsidRPr="00703659">
        <w:rPr>
          <w:rFonts w:ascii="Verdana" w:hAnsi="Verdana" w:cs="Arial"/>
          <w:i/>
          <w:sz w:val="18"/>
          <w:szCs w:val="18"/>
          <w:u w:val="single"/>
        </w:rPr>
        <w:t xml:space="preserve"> </w:t>
      </w:r>
      <w:r w:rsidR="00FD653E" w:rsidRPr="00703659">
        <w:rPr>
          <w:rFonts w:ascii="Verdana" w:hAnsi="Verdana" w:cs="Arial"/>
          <w:i/>
          <w:sz w:val="18"/>
          <w:szCs w:val="18"/>
          <w:u w:val="single"/>
        </w:rPr>
        <w:t>lokalizacji Zamawiającego</w:t>
      </w:r>
      <w:r w:rsidRPr="00703659">
        <w:rPr>
          <w:rFonts w:ascii="Verdana" w:hAnsi="Verdana" w:cs="Arial"/>
          <w:i/>
          <w:sz w:val="18"/>
          <w:szCs w:val="18"/>
          <w:u w:val="single"/>
        </w:rPr>
        <w:t xml:space="preserve"> objętych badaniami termowizji</w:t>
      </w:r>
    </w:p>
    <w:p w14:paraId="15630A0A" w14:textId="77777777" w:rsidR="00183AD9" w:rsidRPr="00703659" w:rsidRDefault="00183AD9" w:rsidP="000A59A2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703659">
        <w:rPr>
          <w:rFonts w:ascii="Verdana" w:hAnsi="Verdana" w:cs="Arial"/>
          <w:i/>
          <w:sz w:val="18"/>
          <w:szCs w:val="18"/>
          <w:u w:val="single"/>
        </w:rPr>
        <w:t>Z</w:t>
      </w:r>
      <w:r w:rsidR="00A04E9D" w:rsidRPr="00703659">
        <w:rPr>
          <w:rFonts w:ascii="Verdana" w:hAnsi="Verdana" w:cs="Arial"/>
          <w:i/>
          <w:sz w:val="18"/>
          <w:szCs w:val="18"/>
          <w:u w:val="single"/>
        </w:rPr>
        <w:t>akres badań termowizyjnych, wytyczne i założen</w:t>
      </w:r>
      <w:r w:rsidR="00222B60" w:rsidRPr="00703659">
        <w:rPr>
          <w:rFonts w:ascii="Verdana" w:hAnsi="Verdana" w:cs="Arial"/>
          <w:i/>
          <w:sz w:val="18"/>
          <w:szCs w:val="18"/>
          <w:u w:val="single"/>
        </w:rPr>
        <w:t>ia</w:t>
      </w:r>
    </w:p>
    <w:p w14:paraId="1384DC4E" w14:textId="77777777" w:rsidR="00183AD9" w:rsidRPr="00703659" w:rsidRDefault="00183AD9" w:rsidP="000A59A2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703659">
        <w:rPr>
          <w:rFonts w:ascii="Verdana" w:hAnsi="Verdana" w:cs="Arial"/>
          <w:i/>
          <w:sz w:val="18"/>
          <w:szCs w:val="18"/>
          <w:u w:val="single"/>
        </w:rPr>
        <w:t>O</w:t>
      </w:r>
      <w:r w:rsidR="00A04E9D" w:rsidRPr="00703659">
        <w:rPr>
          <w:rFonts w:ascii="Verdana" w:hAnsi="Verdana" w:cs="Arial"/>
          <w:i/>
          <w:sz w:val="18"/>
          <w:szCs w:val="18"/>
          <w:u w:val="single"/>
        </w:rPr>
        <w:t xml:space="preserve">bowiązki Wykonawcy </w:t>
      </w:r>
    </w:p>
    <w:p w14:paraId="6B04586D" w14:textId="77777777" w:rsidR="003A69C8" w:rsidRPr="00703659" w:rsidRDefault="003A69C8" w:rsidP="000A59A2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703659">
        <w:rPr>
          <w:rFonts w:ascii="Verdana" w:hAnsi="Verdana" w:cs="Arial"/>
          <w:i/>
          <w:sz w:val="18"/>
          <w:szCs w:val="18"/>
          <w:u w:val="single"/>
        </w:rPr>
        <w:t xml:space="preserve">Harmonogram wykonywania badań termowizyjnych oraz sporządzania raportów </w:t>
      </w:r>
      <w:r w:rsidRPr="00703659">
        <w:rPr>
          <w:rFonts w:ascii="Verdana" w:hAnsi="Verdana" w:cs="Arial"/>
          <w:i/>
          <w:sz w:val="18"/>
          <w:szCs w:val="18"/>
          <w:u w:val="single"/>
        </w:rPr>
        <w:br/>
        <w:t xml:space="preserve">z przeprowadzonych badań termowizyjnych </w:t>
      </w:r>
    </w:p>
    <w:p w14:paraId="20C1415D" w14:textId="77777777" w:rsidR="00222B60" w:rsidRPr="00703659" w:rsidRDefault="00222B60" w:rsidP="000A59A2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703659">
        <w:rPr>
          <w:rFonts w:ascii="Verdana" w:hAnsi="Verdana" w:cs="Arial"/>
          <w:i/>
          <w:sz w:val="18"/>
          <w:szCs w:val="18"/>
          <w:u w:val="single"/>
        </w:rPr>
        <w:t>Wykaz osób upoważnionych do podpisania raportu ze strony Zamawiającego</w:t>
      </w:r>
    </w:p>
    <w:p w14:paraId="4F5831DA" w14:textId="77777777" w:rsidR="00F7654D" w:rsidRPr="00703659" w:rsidRDefault="00F7654D" w:rsidP="000A59A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57D50D7" w14:textId="77777777" w:rsidR="00F7654D" w:rsidRPr="00703659" w:rsidRDefault="00F7654D" w:rsidP="000A59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Arial"/>
          <w:b/>
          <w:sz w:val="18"/>
          <w:szCs w:val="18"/>
        </w:rPr>
      </w:pPr>
      <w:r w:rsidRPr="00703659">
        <w:rPr>
          <w:rFonts w:ascii="Verdana" w:hAnsi="Verdana" w:cs="Arial"/>
          <w:b/>
          <w:sz w:val="18"/>
          <w:szCs w:val="18"/>
        </w:rPr>
        <w:t>WYKAZ ZAKŁADÓW/INSTALACJI</w:t>
      </w:r>
      <w:r w:rsidR="007E67FE" w:rsidRPr="00703659">
        <w:rPr>
          <w:rFonts w:ascii="Verdana" w:hAnsi="Verdana" w:cs="Arial"/>
          <w:b/>
          <w:sz w:val="18"/>
          <w:szCs w:val="18"/>
        </w:rPr>
        <w:t xml:space="preserve"> OBJĘTYCH BADANIAMI TERMOWIZJI</w:t>
      </w:r>
      <w:r w:rsidR="00873242" w:rsidRPr="00703659">
        <w:rPr>
          <w:rFonts w:ascii="Verdana" w:hAnsi="Verdana" w:cs="Arial"/>
          <w:b/>
          <w:sz w:val="18"/>
          <w:szCs w:val="18"/>
        </w:rPr>
        <w:t>:</w:t>
      </w:r>
    </w:p>
    <w:p w14:paraId="3392F703" w14:textId="6782B26B" w:rsidR="00F7654D" w:rsidRPr="00703659" w:rsidRDefault="00F7654D" w:rsidP="000A59A2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bookmarkStart w:id="0" w:name="_Hlk161132003"/>
      <w:bookmarkStart w:id="1" w:name="_Hlk161132587"/>
      <w:r w:rsidR="00FD653E" w:rsidRPr="00703659">
        <w:rPr>
          <w:rFonts w:ascii="Verdana" w:hAnsi="Verdana" w:cs="Arial"/>
          <w:sz w:val="18"/>
          <w:szCs w:val="18"/>
        </w:rPr>
        <w:t>”EKO-REGION” sp. z o.o.</w:t>
      </w:r>
      <w:bookmarkEnd w:id="0"/>
      <w:r w:rsidR="00FD653E" w:rsidRPr="00703659">
        <w:rPr>
          <w:rFonts w:ascii="Verdana" w:hAnsi="Verdana" w:cs="Arial"/>
          <w:sz w:val="18"/>
          <w:szCs w:val="18"/>
        </w:rPr>
        <w:t xml:space="preserve"> </w:t>
      </w:r>
      <w:bookmarkEnd w:id="1"/>
      <w:r w:rsidRPr="00703659">
        <w:rPr>
          <w:rFonts w:ascii="Verdana" w:hAnsi="Verdana" w:cs="Arial"/>
          <w:sz w:val="18"/>
          <w:szCs w:val="18"/>
        </w:rPr>
        <w:t xml:space="preserve">w </w:t>
      </w:r>
      <w:r w:rsidRPr="00703659">
        <w:rPr>
          <w:rFonts w:ascii="Verdana" w:hAnsi="Verdana" w:cs="Arial"/>
          <w:b/>
          <w:bCs/>
          <w:sz w:val="18"/>
          <w:szCs w:val="18"/>
        </w:rPr>
        <w:t>Bełchatowie</w:t>
      </w:r>
      <w:r w:rsidR="00A90044" w:rsidRPr="00703659">
        <w:rPr>
          <w:rFonts w:ascii="Verdana" w:hAnsi="Verdana" w:cs="Arial"/>
          <w:sz w:val="18"/>
          <w:szCs w:val="18"/>
        </w:rPr>
        <w:t xml:space="preserve">, </w:t>
      </w:r>
      <w:r w:rsidR="00873242" w:rsidRPr="00703659">
        <w:rPr>
          <w:rFonts w:ascii="Verdana" w:hAnsi="Verdana" w:cs="Arial"/>
          <w:sz w:val="18"/>
          <w:szCs w:val="18"/>
        </w:rPr>
        <w:t>ul. Przemysłow</w:t>
      </w:r>
      <w:r w:rsidR="00A90044" w:rsidRPr="00703659">
        <w:rPr>
          <w:rFonts w:ascii="Verdana" w:hAnsi="Verdana" w:cs="Arial"/>
          <w:sz w:val="18"/>
          <w:szCs w:val="18"/>
        </w:rPr>
        <w:t xml:space="preserve">a </w:t>
      </w:r>
      <w:r w:rsidR="00873242" w:rsidRPr="00703659">
        <w:rPr>
          <w:rFonts w:ascii="Verdana" w:hAnsi="Verdana" w:cs="Arial"/>
          <w:sz w:val="18"/>
          <w:szCs w:val="18"/>
        </w:rPr>
        <w:t>14</w:t>
      </w:r>
      <w:r w:rsidR="00FE1963" w:rsidRPr="00703659">
        <w:rPr>
          <w:rFonts w:ascii="Verdana" w:hAnsi="Verdana" w:cs="Arial"/>
          <w:sz w:val="18"/>
          <w:szCs w:val="18"/>
        </w:rPr>
        <w:t xml:space="preserve"> i 16</w:t>
      </w:r>
      <w:r w:rsidR="001D60AB" w:rsidRPr="00703659">
        <w:rPr>
          <w:rFonts w:ascii="Verdana" w:hAnsi="Verdana" w:cs="Arial"/>
          <w:sz w:val="18"/>
          <w:szCs w:val="18"/>
        </w:rPr>
        <w:t>;</w:t>
      </w:r>
    </w:p>
    <w:p w14:paraId="0090BBB8" w14:textId="6DAFA59B" w:rsidR="00D820D0" w:rsidRPr="00703659" w:rsidRDefault="00D820D0" w:rsidP="000A59A2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FD653E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 xml:space="preserve">w </w:t>
      </w:r>
      <w:r w:rsidRPr="00703659">
        <w:rPr>
          <w:rFonts w:ascii="Verdana" w:hAnsi="Verdana" w:cs="Arial"/>
          <w:b/>
          <w:bCs/>
          <w:sz w:val="18"/>
          <w:szCs w:val="18"/>
        </w:rPr>
        <w:t>Julkowie</w:t>
      </w:r>
      <w:r w:rsidRPr="00703659">
        <w:rPr>
          <w:rFonts w:ascii="Verdana" w:hAnsi="Verdana" w:cs="Arial"/>
          <w:sz w:val="18"/>
          <w:szCs w:val="18"/>
        </w:rPr>
        <w:t>, gm. Skierniewice</w:t>
      </w:r>
      <w:r w:rsidR="00575877" w:rsidRPr="00703659">
        <w:rPr>
          <w:rFonts w:ascii="Verdana" w:hAnsi="Verdana" w:cs="Arial"/>
          <w:sz w:val="18"/>
          <w:szCs w:val="18"/>
        </w:rPr>
        <w:t>;</w:t>
      </w:r>
    </w:p>
    <w:p w14:paraId="281AFCB1" w14:textId="532F8DF6" w:rsidR="00873242" w:rsidRPr="00703659" w:rsidRDefault="00873242" w:rsidP="000A59A2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FD653E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 xml:space="preserve">w </w:t>
      </w:r>
      <w:proofErr w:type="spellStart"/>
      <w:r w:rsidRPr="00703659">
        <w:rPr>
          <w:rFonts w:ascii="Verdana" w:hAnsi="Verdana" w:cs="Arial"/>
          <w:b/>
          <w:bCs/>
          <w:sz w:val="18"/>
          <w:szCs w:val="18"/>
        </w:rPr>
        <w:t>Dylowie</w:t>
      </w:r>
      <w:proofErr w:type="spellEnd"/>
      <w:r w:rsidR="00183AD9" w:rsidRPr="00703659">
        <w:rPr>
          <w:rFonts w:ascii="Verdana" w:hAnsi="Verdana" w:cs="Arial"/>
          <w:b/>
          <w:bCs/>
          <w:sz w:val="18"/>
          <w:szCs w:val="18"/>
        </w:rPr>
        <w:t xml:space="preserve"> A</w:t>
      </w:r>
      <w:r w:rsidRPr="00703659">
        <w:rPr>
          <w:rFonts w:ascii="Verdana" w:hAnsi="Verdana" w:cs="Arial"/>
          <w:sz w:val="18"/>
          <w:szCs w:val="18"/>
        </w:rPr>
        <w:t>, gm. Pajęczno;</w:t>
      </w:r>
    </w:p>
    <w:p w14:paraId="118E82A7" w14:textId="6D10AF81" w:rsidR="00141E31" w:rsidRPr="00703659" w:rsidRDefault="00FD653E" w:rsidP="000A59A2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703659">
        <w:rPr>
          <w:rFonts w:ascii="Verdana" w:hAnsi="Verdana"/>
          <w:sz w:val="18"/>
          <w:szCs w:val="18"/>
        </w:rPr>
        <w:t>Stacja Przeładunkowa</w:t>
      </w:r>
      <w:r w:rsidR="00141E31" w:rsidRPr="00703659">
        <w:rPr>
          <w:rFonts w:ascii="Verdana" w:hAnsi="Verdana"/>
          <w:sz w:val="18"/>
          <w:szCs w:val="18"/>
        </w:rPr>
        <w:t xml:space="preserve"> </w:t>
      </w:r>
      <w:r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="00141E31" w:rsidRPr="00703659">
        <w:rPr>
          <w:rFonts w:ascii="Verdana" w:hAnsi="Verdana"/>
          <w:sz w:val="18"/>
          <w:szCs w:val="18"/>
        </w:rPr>
        <w:t xml:space="preserve">w </w:t>
      </w:r>
      <w:r w:rsidR="00141E31" w:rsidRPr="00703659">
        <w:rPr>
          <w:rFonts w:ascii="Verdana" w:hAnsi="Verdana"/>
          <w:b/>
          <w:bCs/>
          <w:sz w:val="18"/>
          <w:szCs w:val="18"/>
        </w:rPr>
        <w:t>Ostrzeszowie,</w:t>
      </w:r>
      <w:r w:rsidR="00141E31" w:rsidRPr="00703659">
        <w:rPr>
          <w:rFonts w:ascii="Verdana" w:hAnsi="Verdana"/>
          <w:sz w:val="18"/>
          <w:szCs w:val="18"/>
        </w:rPr>
        <w:t xml:space="preserve"> </w:t>
      </w:r>
      <w:r w:rsidR="00A90044" w:rsidRPr="00703659">
        <w:rPr>
          <w:rFonts w:ascii="Verdana" w:hAnsi="Verdana"/>
          <w:sz w:val="18"/>
          <w:szCs w:val="18"/>
        </w:rPr>
        <w:t xml:space="preserve">ul. Ceglarska 1a, </w:t>
      </w:r>
      <w:r w:rsidR="00141E31" w:rsidRPr="00703659">
        <w:rPr>
          <w:rFonts w:ascii="Verdana" w:hAnsi="Verdana"/>
          <w:sz w:val="18"/>
          <w:szCs w:val="18"/>
        </w:rPr>
        <w:t>gm. Ostrzeszó</w:t>
      </w:r>
      <w:r w:rsidR="00575877" w:rsidRPr="00703659">
        <w:rPr>
          <w:rFonts w:ascii="Verdana" w:hAnsi="Verdana"/>
          <w:sz w:val="18"/>
          <w:szCs w:val="18"/>
        </w:rPr>
        <w:t>w;</w:t>
      </w:r>
    </w:p>
    <w:p w14:paraId="0504E631" w14:textId="7FADE587" w:rsidR="00141E31" w:rsidRPr="00703659" w:rsidRDefault="00141E31" w:rsidP="000A59A2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703659">
        <w:rPr>
          <w:rFonts w:ascii="Verdana" w:hAnsi="Verdana"/>
          <w:sz w:val="18"/>
          <w:szCs w:val="18"/>
        </w:rPr>
        <w:t>Zakład/</w:t>
      </w:r>
      <w:r w:rsidR="00100CE8" w:rsidRPr="00703659">
        <w:rPr>
          <w:rFonts w:ascii="Verdana" w:hAnsi="Verdana"/>
          <w:sz w:val="18"/>
          <w:szCs w:val="18"/>
        </w:rPr>
        <w:t>I</w:t>
      </w:r>
      <w:r w:rsidRPr="00703659">
        <w:rPr>
          <w:rFonts w:ascii="Verdana" w:hAnsi="Verdana"/>
          <w:sz w:val="18"/>
          <w:szCs w:val="18"/>
        </w:rPr>
        <w:t xml:space="preserve">nstalacja </w:t>
      </w:r>
      <w:r w:rsidR="00FD653E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/>
          <w:sz w:val="18"/>
          <w:szCs w:val="18"/>
        </w:rPr>
        <w:t xml:space="preserve">w </w:t>
      </w:r>
      <w:r w:rsidRPr="00703659">
        <w:rPr>
          <w:rFonts w:ascii="Verdana" w:hAnsi="Verdana"/>
          <w:b/>
          <w:bCs/>
          <w:sz w:val="18"/>
          <w:szCs w:val="18"/>
        </w:rPr>
        <w:t>Gotartowie</w:t>
      </w:r>
      <w:r w:rsidRPr="00703659">
        <w:rPr>
          <w:rFonts w:ascii="Verdana" w:hAnsi="Verdana"/>
          <w:sz w:val="18"/>
          <w:szCs w:val="18"/>
        </w:rPr>
        <w:t>, gm. Kluczbork</w:t>
      </w:r>
      <w:r w:rsidR="00575877" w:rsidRPr="00703659">
        <w:rPr>
          <w:rFonts w:ascii="Verdana" w:hAnsi="Verdana"/>
          <w:sz w:val="18"/>
          <w:szCs w:val="18"/>
        </w:rPr>
        <w:t>.</w:t>
      </w:r>
    </w:p>
    <w:p w14:paraId="3B387124" w14:textId="77777777" w:rsidR="00873242" w:rsidRPr="00703659" w:rsidRDefault="00873242" w:rsidP="000A59A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F5954D4" w14:textId="77777777" w:rsidR="00873242" w:rsidRPr="00703659" w:rsidRDefault="00873242" w:rsidP="000A59A2">
      <w:pPr>
        <w:pStyle w:val="Akapitzlist"/>
        <w:numPr>
          <w:ilvl w:val="0"/>
          <w:numId w:val="3"/>
        </w:numPr>
        <w:spacing w:after="0"/>
        <w:ind w:left="284" w:hanging="426"/>
        <w:jc w:val="both"/>
        <w:rPr>
          <w:rFonts w:ascii="Verdana" w:hAnsi="Verdana" w:cs="Arial"/>
          <w:b/>
          <w:sz w:val="18"/>
          <w:szCs w:val="18"/>
        </w:rPr>
      </w:pPr>
      <w:r w:rsidRPr="00703659">
        <w:rPr>
          <w:rFonts w:ascii="Verdana" w:hAnsi="Verdana" w:cs="Arial"/>
          <w:b/>
          <w:sz w:val="18"/>
          <w:szCs w:val="18"/>
        </w:rPr>
        <w:t>ZAKRES BADAŃ TERMOWIZYJNYCH, WYTYCZNE I ZAŁOŻENIA:</w:t>
      </w:r>
    </w:p>
    <w:p w14:paraId="521FA23D" w14:textId="7D322849" w:rsidR="00254C52" w:rsidRPr="00703659" w:rsidRDefault="00873242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Zakres badań termowizyjnych obejmuje wykonywanie przez Wykonawcę badań termowizyjnych z wykorzystaniem kamery termowizyjnej na </w:t>
      </w:r>
      <w:r w:rsidR="0084328F" w:rsidRPr="00703659">
        <w:rPr>
          <w:rFonts w:ascii="Verdana" w:hAnsi="Verdana" w:cs="Arial"/>
          <w:sz w:val="18"/>
          <w:szCs w:val="18"/>
        </w:rPr>
        <w:t xml:space="preserve">terenie obiektów </w:t>
      </w:r>
      <w:r w:rsidRPr="00703659">
        <w:rPr>
          <w:rFonts w:ascii="Verdana" w:hAnsi="Verdana" w:cs="Arial"/>
          <w:sz w:val="18"/>
          <w:szCs w:val="18"/>
        </w:rPr>
        <w:t>Zamawiającego wskazanych</w:t>
      </w:r>
      <w:r w:rsidR="000A59A2" w:rsidRPr="00703659">
        <w:rPr>
          <w:rFonts w:ascii="Verdana" w:hAnsi="Verdana" w:cs="Arial"/>
          <w:sz w:val="18"/>
          <w:szCs w:val="18"/>
        </w:rPr>
        <w:br/>
      </w:r>
      <w:r w:rsidRPr="00703659">
        <w:rPr>
          <w:rFonts w:ascii="Verdana" w:hAnsi="Verdana" w:cs="Arial"/>
          <w:sz w:val="18"/>
          <w:szCs w:val="18"/>
        </w:rPr>
        <w:t>w punkcie I.</w:t>
      </w:r>
    </w:p>
    <w:p w14:paraId="3E0DE073" w14:textId="4990C698" w:rsidR="00873242" w:rsidRPr="00703659" w:rsidRDefault="00873242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Badania termowizyjne </w:t>
      </w:r>
      <w:r w:rsidR="001D60AB" w:rsidRPr="00703659">
        <w:rPr>
          <w:rFonts w:ascii="Verdana" w:hAnsi="Verdana" w:cs="Arial"/>
          <w:sz w:val="18"/>
          <w:szCs w:val="18"/>
        </w:rPr>
        <w:t>wykonywane przez Wykonawcę</w:t>
      </w:r>
      <w:r w:rsidRPr="00703659">
        <w:rPr>
          <w:rFonts w:ascii="Verdana" w:hAnsi="Verdana" w:cs="Arial"/>
          <w:sz w:val="18"/>
          <w:szCs w:val="18"/>
        </w:rPr>
        <w:t xml:space="preserve"> mają zarejestrować promieniowanie podczerwone w postaci tzw. termogramu, czyli obrazu ukazującego rozkład temperatury na powierzchni badanego obiektu</w:t>
      </w:r>
      <w:r w:rsidR="002C0DE2" w:rsidRPr="00703659">
        <w:rPr>
          <w:rFonts w:ascii="Verdana" w:hAnsi="Verdana" w:cs="Arial"/>
          <w:sz w:val="18"/>
          <w:szCs w:val="18"/>
        </w:rPr>
        <w:t xml:space="preserve"> (pasywny, bezdotykowy pomiar)</w:t>
      </w:r>
      <w:r w:rsidRPr="00703659">
        <w:rPr>
          <w:rFonts w:ascii="Verdana" w:hAnsi="Verdana" w:cs="Arial"/>
          <w:sz w:val="18"/>
          <w:szCs w:val="18"/>
        </w:rPr>
        <w:t>. Badania termowizyjne winny objąć:</w:t>
      </w:r>
    </w:p>
    <w:p w14:paraId="45B3FCDB" w14:textId="2B16B1F5" w:rsidR="00254C52" w:rsidRPr="00703659" w:rsidRDefault="00F7654D" w:rsidP="000A59A2">
      <w:pPr>
        <w:pStyle w:val="Akapitzlist"/>
        <w:numPr>
          <w:ilvl w:val="1"/>
          <w:numId w:val="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Rozdzielnie elektryczne, rozdzielnice, szafy elektryczne i sterujące maszynami</w:t>
      </w:r>
      <w:r w:rsidR="000A59A2" w:rsidRPr="00703659">
        <w:rPr>
          <w:rFonts w:ascii="Verdana" w:hAnsi="Verdana" w:cs="Arial"/>
          <w:sz w:val="18"/>
          <w:szCs w:val="18"/>
        </w:rPr>
        <w:br/>
      </w:r>
      <w:r w:rsidRPr="00703659">
        <w:rPr>
          <w:rFonts w:ascii="Verdana" w:hAnsi="Verdana" w:cs="Arial"/>
          <w:sz w:val="18"/>
          <w:szCs w:val="18"/>
        </w:rPr>
        <w:t>do przetwarzania i sortowania odpadów, złącza kablowe;</w:t>
      </w:r>
    </w:p>
    <w:p w14:paraId="2699EDCF" w14:textId="77777777" w:rsidR="00254C52" w:rsidRPr="00703659" w:rsidRDefault="00F7654D" w:rsidP="000A59A2">
      <w:pPr>
        <w:pStyle w:val="Akapitzlist"/>
        <w:numPr>
          <w:ilvl w:val="1"/>
          <w:numId w:val="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Stacje transformatorowe;</w:t>
      </w:r>
    </w:p>
    <w:p w14:paraId="43367EA8" w14:textId="77777777" w:rsidR="00254C52" w:rsidRPr="00703659" w:rsidRDefault="00F7654D" w:rsidP="000A59A2">
      <w:pPr>
        <w:pStyle w:val="Akapitzlist"/>
        <w:numPr>
          <w:ilvl w:val="1"/>
          <w:numId w:val="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Miejsca o dużej koncentracji kabli i przewodów elektrycznych;</w:t>
      </w:r>
    </w:p>
    <w:p w14:paraId="29168DA5" w14:textId="77777777" w:rsidR="00254C52" w:rsidRPr="00703659" w:rsidRDefault="00F7654D" w:rsidP="000A59A2">
      <w:pPr>
        <w:pStyle w:val="Akapitzlist"/>
        <w:numPr>
          <w:ilvl w:val="1"/>
          <w:numId w:val="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Napędy elektryczne;</w:t>
      </w:r>
    </w:p>
    <w:p w14:paraId="0036FA69" w14:textId="77777777" w:rsidR="00254C52" w:rsidRPr="00703659" w:rsidRDefault="00AB3731" w:rsidP="000A59A2">
      <w:pPr>
        <w:pStyle w:val="Akapitzlist"/>
        <w:numPr>
          <w:ilvl w:val="1"/>
          <w:numId w:val="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Łożyska i krążniki przenośników</w:t>
      </w:r>
      <w:r w:rsidR="004F276B" w:rsidRPr="00703659">
        <w:rPr>
          <w:rFonts w:ascii="Verdana" w:hAnsi="Verdana" w:cs="Arial"/>
          <w:sz w:val="18"/>
          <w:szCs w:val="18"/>
        </w:rPr>
        <w:t>;</w:t>
      </w:r>
    </w:p>
    <w:p w14:paraId="05385D51" w14:textId="46A99AC0" w:rsidR="00873242" w:rsidRPr="00703659" w:rsidRDefault="00F7654D" w:rsidP="000A59A2">
      <w:pPr>
        <w:spacing w:after="0"/>
        <w:ind w:left="426"/>
        <w:jc w:val="both"/>
        <w:rPr>
          <w:rFonts w:ascii="Verdana" w:hAnsi="Verdana" w:cs="Arial"/>
          <w:i/>
          <w:sz w:val="18"/>
          <w:szCs w:val="18"/>
        </w:rPr>
      </w:pPr>
      <w:r w:rsidRPr="00703659">
        <w:rPr>
          <w:rFonts w:ascii="Verdana" w:hAnsi="Verdana" w:cs="Arial"/>
          <w:i/>
          <w:sz w:val="18"/>
          <w:szCs w:val="18"/>
        </w:rPr>
        <w:t>Wykaz k</w:t>
      </w:r>
      <w:r w:rsidR="00873242" w:rsidRPr="00703659">
        <w:rPr>
          <w:rFonts w:ascii="Verdana" w:hAnsi="Verdana" w:cs="Arial"/>
          <w:i/>
          <w:sz w:val="18"/>
          <w:szCs w:val="18"/>
        </w:rPr>
        <w:t xml:space="preserve">ontrolowanych obiektów w ramach </w:t>
      </w:r>
      <w:r w:rsidR="00FD653E" w:rsidRPr="00703659">
        <w:rPr>
          <w:rFonts w:ascii="Verdana" w:hAnsi="Verdana" w:cs="Arial"/>
          <w:i/>
          <w:sz w:val="18"/>
          <w:szCs w:val="18"/>
        </w:rPr>
        <w:t>danej lokalizacji Zamawiającego</w:t>
      </w:r>
      <w:r w:rsidR="00873242" w:rsidRPr="00703659">
        <w:rPr>
          <w:rFonts w:ascii="Verdana" w:hAnsi="Verdana" w:cs="Arial"/>
          <w:i/>
          <w:sz w:val="18"/>
          <w:szCs w:val="18"/>
        </w:rPr>
        <w:t xml:space="preserve"> zawiera załącznik nr 3, 4</w:t>
      </w:r>
      <w:r w:rsidR="0032690C" w:rsidRPr="00703659">
        <w:rPr>
          <w:rFonts w:ascii="Verdana" w:hAnsi="Verdana" w:cs="Arial"/>
          <w:i/>
          <w:sz w:val="18"/>
          <w:szCs w:val="18"/>
        </w:rPr>
        <w:t>, 5, 6 i</w:t>
      </w:r>
      <w:r w:rsidR="00873242" w:rsidRPr="00703659">
        <w:rPr>
          <w:rFonts w:ascii="Verdana" w:hAnsi="Verdana" w:cs="Arial"/>
          <w:i/>
          <w:sz w:val="18"/>
          <w:szCs w:val="18"/>
        </w:rPr>
        <w:t xml:space="preserve"> </w:t>
      </w:r>
      <w:r w:rsidR="0032690C" w:rsidRPr="00703659">
        <w:rPr>
          <w:rFonts w:ascii="Verdana" w:hAnsi="Verdana" w:cs="Arial"/>
          <w:i/>
          <w:sz w:val="18"/>
          <w:szCs w:val="18"/>
        </w:rPr>
        <w:t>7</w:t>
      </w:r>
      <w:r w:rsidR="00873242" w:rsidRPr="00703659">
        <w:rPr>
          <w:rFonts w:ascii="Verdana" w:hAnsi="Verdana" w:cs="Arial"/>
          <w:i/>
          <w:sz w:val="18"/>
          <w:szCs w:val="18"/>
        </w:rPr>
        <w:t xml:space="preserve"> do umowy.</w:t>
      </w:r>
    </w:p>
    <w:p w14:paraId="5E60A7EB" w14:textId="77777777" w:rsidR="00F561CB" w:rsidRPr="00703659" w:rsidRDefault="00F561CB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Badania termowizyjne winny być prowadzone zgodnie z:</w:t>
      </w:r>
    </w:p>
    <w:p w14:paraId="3D16C4C1" w14:textId="77777777" w:rsidR="00F561CB" w:rsidRPr="00703659" w:rsidRDefault="00973DAD" w:rsidP="000A59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 normą PN-EN 60947 (cz. 1</w:t>
      </w:r>
      <w:r w:rsidR="00C229EA" w:rsidRPr="00703659">
        <w:rPr>
          <w:rFonts w:ascii="Verdana" w:hAnsi="Verdana" w:cs="Arial"/>
          <w:sz w:val="18"/>
          <w:szCs w:val="18"/>
        </w:rPr>
        <w:t>-</w:t>
      </w:r>
      <w:r w:rsidR="00F561CB" w:rsidRPr="00703659">
        <w:rPr>
          <w:rFonts w:ascii="Verdana" w:hAnsi="Verdana" w:cs="Arial"/>
          <w:sz w:val="18"/>
          <w:szCs w:val="18"/>
        </w:rPr>
        <w:t>3), tj.:</w:t>
      </w:r>
    </w:p>
    <w:p w14:paraId="7F7C98F1" w14:textId="77777777" w:rsidR="00254C52" w:rsidRPr="00703659" w:rsidRDefault="00F561CB" w:rsidP="000A59A2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PN-EN 60947-1:2006 – </w:t>
      </w:r>
      <w:r w:rsidRPr="00703659">
        <w:rPr>
          <w:rFonts w:ascii="Verdana" w:hAnsi="Verdana" w:cs="Arial"/>
          <w:i/>
          <w:sz w:val="18"/>
          <w:szCs w:val="18"/>
        </w:rPr>
        <w:t>Aparatura rozdzielcza i sterownicza niskonapięciowa, część 1 – postanowienia ogólne</w:t>
      </w:r>
      <w:r w:rsidRPr="00703659">
        <w:rPr>
          <w:rFonts w:ascii="Verdana" w:hAnsi="Verdana" w:cs="Arial"/>
          <w:sz w:val="18"/>
          <w:szCs w:val="18"/>
        </w:rPr>
        <w:t>;</w:t>
      </w:r>
    </w:p>
    <w:p w14:paraId="383ED35D" w14:textId="77777777" w:rsidR="00254C52" w:rsidRPr="00703659" w:rsidRDefault="00F561CB" w:rsidP="000A59A2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PN-EN 60947-2:2006 – </w:t>
      </w:r>
      <w:r w:rsidRPr="00703659">
        <w:rPr>
          <w:rFonts w:ascii="Verdana" w:hAnsi="Verdana" w:cs="Arial"/>
          <w:i/>
          <w:sz w:val="18"/>
          <w:szCs w:val="18"/>
        </w:rPr>
        <w:t>Aparatura rozdzielcza i sterownicza niskonapięciowa, część 2 – wyłączniki</w:t>
      </w:r>
      <w:r w:rsidRPr="00703659">
        <w:rPr>
          <w:rFonts w:ascii="Verdana" w:hAnsi="Verdana" w:cs="Arial"/>
          <w:sz w:val="18"/>
          <w:szCs w:val="18"/>
        </w:rPr>
        <w:t>;</w:t>
      </w:r>
    </w:p>
    <w:p w14:paraId="6B26CFC5" w14:textId="3EE18009" w:rsidR="00F16EA8" w:rsidRPr="00703659" w:rsidRDefault="00F561CB" w:rsidP="000A59A2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PN-EN 60947-3:2006 – </w:t>
      </w:r>
      <w:r w:rsidRPr="00703659">
        <w:rPr>
          <w:rFonts w:ascii="Verdana" w:hAnsi="Verdana" w:cs="Arial"/>
          <w:i/>
          <w:sz w:val="18"/>
          <w:szCs w:val="18"/>
        </w:rPr>
        <w:t>Aparatura rozdzielcza i sterownicza niskonapięciowa, część 3 – rozłączniki, odłączniki, wyłączniki izolacyjne i zestawy łączników z bezpiecznikami topikowymi</w:t>
      </w:r>
      <w:r w:rsidRPr="00703659">
        <w:rPr>
          <w:rFonts w:ascii="Verdana" w:hAnsi="Verdana" w:cs="Arial"/>
          <w:sz w:val="18"/>
          <w:szCs w:val="18"/>
        </w:rPr>
        <w:t>.</w:t>
      </w:r>
    </w:p>
    <w:p w14:paraId="4AFD98D9" w14:textId="79ED3194" w:rsidR="00F16EA8" w:rsidRPr="00703659" w:rsidRDefault="00F16EA8" w:rsidP="000A59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Times New Roman"/>
          <w:sz w:val="18"/>
          <w:szCs w:val="18"/>
          <w:lang w:eastAsia="pl-PL"/>
        </w:rPr>
        <w:t xml:space="preserve">normą PN-EN 60947-4-1:2001/Ap2:2007 - </w:t>
      </w:r>
      <w:r w:rsidRPr="00703659">
        <w:rPr>
          <w:rFonts w:ascii="Verdana" w:hAnsi="Verdana" w:cs="Times New Roman"/>
          <w:i/>
          <w:sz w:val="18"/>
          <w:szCs w:val="18"/>
          <w:lang w:eastAsia="pl-PL"/>
        </w:rPr>
        <w:t>Aparatura rozdzielcza i sterownicza niskonapięciowa, część 4-1: Styczniki i rozruszniki do silników. Mechaniczne styczniki</w:t>
      </w:r>
      <w:r w:rsidR="000A59A2" w:rsidRPr="00703659">
        <w:rPr>
          <w:rFonts w:ascii="Verdana" w:hAnsi="Verdana" w:cs="Times New Roman"/>
          <w:i/>
          <w:sz w:val="18"/>
          <w:szCs w:val="18"/>
          <w:lang w:eastAsia="pl-PL"/>
        </w:rPr>
        <w:br/>
      </w:r>
      <w:r w:rsidRPr="00703659">
        <w:rPr>
          <w:rFonts w:ascii="Verdana" w:hAnsi="Verdana" w:cs="Times New Roman"/>
          <w:i/>
          <w:sz w:val="18"/>
          <w:szCs w:val="18"/>
          <w:lang w:eastAsia="pl-PL"/>
        </w:rPr>
        <w:t>i rozruszniki do silników.</w:t>
      </w:r>
      <w:r w:rsidRPr="00703659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7DDDA667" w14:textId="77777777" w:rsidR="00C229EA" w:rsidRPr="00703659" w:rsidRDefault="00C229EA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Wykonawca wykonujący badania termowizyjne winien posiadać:</w:t>
      </w:r>
    </w:p>
    <w:p w14:paraId="1BBA0E46" w14:textId="18BC1A80" w:rsidR="00254C52" w:rsidRPr="00703659" w:rsidRDefault="00C229EA" w:rsidP="000A59A2">
      <w:pPr>
        <w:pStyle w:val="Akapitzlist"/>
        <w:numPr>
          <w:ilvl w:val="0"/>
          <w:numId w:val="1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świadectwo kwalifikacyjne SEP, w tym swoich pracowników, na stanowisku Eksploatacji</w:t>
      </w:r>
      <w:r w:rsidR="000A59A2" w:rsidRPr="00703659">
        <w:rPr>
          <w:rFonts w:ascii="Verdana" w:hAnsi="Verdana" w:cs="Arial"/>
          <w:sz w:val="18"/>
          <w:szCs w:val="18"/>
        </w:rPr>
        <w:br/>
      </w:r>
      <w:r w:rsidRPr="00703659">
        <w:rPr>
          <w:rFonts w:ascii="Verdana" w:hAnsi="Verdana" w:cs="Arial"/>
          <w:sz w:val="18"/>
          <w:szCs w:val="18"/>
        </w:rPr>
        <w:t>i Dozoru dla Grupy 1 i Grupy 2 uprawniające do pomiarów urządzeń, instalacji i sieci elektroenergetycznych (G1) oraz urządzeń wytwarzających, przetwarzających, przesyłających i zużywających ciepło (G2);</w:t>
      </w:r>
    </w:p>
    <w:p w14:paraId="3074BF0A" w14:textId="77777777" w:rsidR="00254C52" w:rsidRPr="00703659" w:rsidRDefault="00C229EA" w:rsidP="000A59A2">
      <w:pPr>
        <w:pStyle w:val="Akapitzlist"/>
        <w:numPr>
          <w:ilvl w:val="0"/>
          <w:numId w:val="1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świadectwo wzorcowania dla kamery termowizyjnej;</w:t>
      </w:r>
    </w:p>
    <w:p w14:paraId="5D95578A" w14:textId="44F201C6" w:rsidR="00C229EA" w:rsidRPr="00703659" w:rsidRDefault="00C229EA" w:rsidP="000A59A2">
      <w:pPr>
        <w:pStyle w:val="Akapitzlist"/>
        <w:numPr>
          <w:ilvl w:val="0"/>
          <w:numId w:val="14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wiedzę i doświadczenie w zakresie znajomości norm branżowych i zagadnień energetycznych, jak i mechanicznych, w zakresie właściwości konstrukcji maszyn, urządzeń i instalacji, sposobu ich działania, a także znajomość funkcjonowania procesów technologicznych w </w:t>
      </w:r>
      <w:r w:rsidR="00FD653E" w:rsidRPr="00703659">
        <w:rPr>
          <w:rFonts w:ascii="Verdana" w:hAnsi="Verdana" w:cs="Arial"/>
          <w:sz w:val="18"/>
          <w:szCs w:val="18"/>
        </w:rPr>
        <w:t>danej lokalizacji Zamawiającego;</w:t>
      </w:r>
    </w:p>
    <w:p w14:paraId="16F76456" w14:textId="032AA808" w:rsidR="00FA68C2" w:rsidRPr="00703659" w:rsidRDefault="00C229EA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lastRenderedPageBreak/>
        <w:t>Badania termowizyjne winny być prowadzone przez Wykonawcę za pomocą kamery termowizyjnej dużej rozdzielczości, a w razie potrzeby z użyciem odpowiedniego teleobiektywu umożliwiającego szybkie wykrycie i zlokalizowanie usterek i anomalii technicznych. Kamera winna charakteryzować się m.in. następującymi parametrami</w:t>
      </w:r>
      <w:r w:rsidR="00FA68C2" w:rsidRPr="00703659">
        <w:rPr>
          <w:rFonts w:ascii="Verdana" w:hAnsi="Verdana" w:cs="Arial"/>
          <w:sz w:val="18"/>
          <w:szCs w:val="18"/>
        </w:rPr>
        <w:t xml:space="preserve"> (parametry minimalne)</w:t>
      </w:r>
      <w:r w:rsidRPr="00703659">
        <w:rPr>
          <w:rFonts w:ascii="Verdana" w:hAnsi="Verdana" w:cs="Arial"/>
          <w:sz w:val="18"/>
          <w:szCs w:val="18"/>
        </w:rPr>
        <w:t>:</w:t>
      </w:r>
    </w:p>
    <w:tbl>
      <w:tblPr>
        <w:tblW w:w="4611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4041"/>
      </w:tblGrid>
      <w:tr w:rsidR="00FA68C2" w:rsidRPr="00703659" w14:paraId="4CC9D6E1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F343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Rodzaj detektora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117C7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320x240</w:t>
            </w:r>
          </w:p>
        </w:tc>
      </w:tr>
      <w:tr w:rsidR="00FA68C2" w:rsidRPr="00703659" w14:paraId="58BE2CC2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5484E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Zakres spektralny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3DEFB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8~14 µm</w:t>
            </w:r>
          </w:p>
        </w:tc>
      </w:tr>
      <w:tr w:rsidR="00FA68C2" w:rsidRPr="00703659" w14:paraId="011C474D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7E5B2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Rozmiar piksela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3A1A0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25 µm</w:t>
            </w:r>
          </w:p>
        </w:tc>
      </w:tr>
      <w:tr w:rsidR="00FA68C2" w:rsidRPr="00703659" w14:paraId="211C69C5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1616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Czułość termiczna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1DEA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60 </w:t>
            </w:r>
            <w:proofErr w:type="spellStart"/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mK</w:t>
            </w:r>
            <w:proofErr w:type="spellEnd"/>
          </w:p>
        </w:tc>
      </w:tr>
      <w:tr w:rsidR="00FA68C2" w:rsidRPr="00703659" w14:paraId="19A31884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7EEF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Ustawianie ostrości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84E6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Stała ogniskowa</w:t>
            </w:r>
          </w:p>
        </w:tc>
      </w:tr>
      <w:tr w:rsidR="00FA68C2" w:rsidRPr="00703659" w14:paraId="1B43D51E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032D5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IFOV (obiektyw standardowy)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AD5AB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2.33 </w:t>
            </w:r>
            <w:proofErr w:type="spellStart"/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mrad</w:t>
            </w:r>
            <w:proofErr w:type="spellEnd"/>
          </w:p>
        </w:tc>
      </w:tr>
      <w:tr w:rsidR="00FA68C2" w:rsidRPr="00703659" w14:paraId="61124296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AB21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Ostrość min. (obiektyw standardowy)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8D28C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0.5 m</w:t>
            </w:r>
          </w:p>
        </w:tc>
      </w:tr>
      <w:tr w:rsidR="00FA68C2" w:rsidRPr="00703659" w14:paraId="40D6BE39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6CC1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Obiektyw (pole widzenia/ogniskowa)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5F00C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42.5°*32.5°/7 mm</w:t>
            </w:r>
          </w:p>
        </w:tc>
      </w:tr>
      <w:tr w:rsidR="00FA68C2" w:rsidRPr="00703659" w14:paraId="425C01B6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C5D96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04E7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3.5", LCD wysokiej jasności</w:t>
            </w:r>
          </w:p>
        </w:tc>
      </w:tr>
      <w:tr w:rsidR="00FA68C2" w:rsidRPr="00703659" w14:paraId="216631CD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7D41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Tryb obrazu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41429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IR / Wizualny / MIF / </w:t>
            </w:r>
            <w:proofErr w:type="spellStart"/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PiP</w:t>
            </w:r>
            <w:proofErr w:type="spellEnd"/>
          </w:p>
        </w:tc>
      </w:tr>
      <w:tr w:rsidR="00FA68C2" w:rsidRPr="00703659" w14:paraId="48E49B72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15532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4332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x2 / x4</w:t>
            </w:r>
          </w:p>
        </w:tc>
      </w:tr>
      <w:tr w:rsidR="00FA68C2" w:rsidRPr="00703659" w14:paraId="5862A9B2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C4CCB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Zakres temperatur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BC33" w14:textId="284BCB7A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-20°C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- </w:t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35°C</w:t>
            </w:r>
          </w:p>
        </w:tc>
      </w:tr>
      <w:tr w:rsidR="00FA68C2" w:rsidRPr="00703659" w14:paraId="53B60707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0234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Dokładność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7E5A" w14:textId="30017B9C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±2°C lub 2% odczytu (dla temp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.</w:t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otoczenia pomiędzy 15°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C - </w:t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35°C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br/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i temp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.</w:t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obiektu powyżej 0°C)</w:t>
            </w:r>
          </w:p>
        </w:tc>
      </w:tr>
      <w:tr w:rsidR="00FA68C2" w:rsidRPr="00703659" w14:paraId="7D63E814" w14:textId="77777777" w:rsidTr="00FA68C2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8A90" w14:textId="77777777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Tryb analizy obrazu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62D2" w14:textId="116D7A82" w:rsidR="00FA68C2" w:rsidRPr="00703659" w:rsidRDefault="00FA68C2" w:rsidP="000A59A2">
            <w:pPr>
              <w:spacing w:after="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Wskazanie temp</w:t>
            </w:r>
            <w:r w:rsidR="005E5819"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.</w:t>
            </w:r>
            <w:r w:rsidRPr="00703659">
              <w:rPr>
                <w:rFonts w:ascii="Verdana" w:hAnsi="Verdana" w:cs="Times New Roman"/>
                <w:sz w:val="18"/>
                <w:szCs w:val="18"/>
                <w:lang w:eastAsia="pl-PL"/>
              </w:rPr>
              <w:t>: min, max. alarm temp.</w:t>
            </w:r>
          </w:p>
        </w:tc>
      </w:tr>
    </w:tbl>
    <w:p w14:paraId="1D61F9B1" w14:textId="77777777" w:rsidR="00C229EA" w:rsidRPr="00703659" w:rsidRDefault="00C229EA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W przypadku maszyn, urządzeń i instalacji zlokalizowanych na wolnym powietrzu, badania termowizyjne winny być przeprowadzone, gdy:</w:t>
      </w:r>
    </w:p>
    <w:p w14:paraId="1A72F8E3" w14:textId="77777777" w:rsidR="005E1790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nie występuje bezpośrednie promieniowanie słoneczne;</w:t>
      </w:r>
    </w:p>
    <w:p w14:paraId="37DF4C21" w14:textId="77777777" w:rsidR="005E1790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nie występują opady atmosferyczne i opady śniegu;</w:t>
      </w:r>
    </w:p>
    <w:p w14:paraId="69CDAC24" w14:textId="77777777" w:rsidR="005E1790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nie występuje mgła;</w:t>
      </w:r>
    </w:p>
    <w:p w14:paraId="52003563" w14:textId="77777777" w:rsidR="005E1790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nie występuje silny, zmienny wiatr;</w:t>
      </w:r>
    </w:p>
    <w:p w14:paraId="490B3C9F" w14:textId="77777777" w:rsidR="005E1790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nie występuje powierzchniowe zawilgocenie badanego obiektu;</w:t>
      </w:r>
    </w:p>
    <w:p w14:paraId="42AB50E5" w14:textId="4DC2E655" w:rsidR="00C229EA" w:rsidRPr="00703659" w:rsidRDefault="00C229EA" w:rsidP="000A59A2">
      <w:pPr>
        <w:pStyle w:val="Akapitzlist"/>
        <w:numPr>
          <w:ilvl w:val="1"/>
          <w:numId w:val="11"/>
        </w:numPr>
        <w:spacing w:after="0"/>
        <w:ind w:left="851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brak jest źródeł zakłóceń w środowisku pomiarowym lub na ścieżce transmisji.</w:t>
      </w:r>
    </w:p>
    <w:p w14:paraId="414B2779" w14:textId="77777777" w:rsidR="00C229EA" w:rsidRPr="00703659" w:rsidRDefault="00C229EA" w:rsidP="000A59A2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Badania termowizyjne winny być wykonane w taki sposób, aby pomiary nie były obarczone błędami wynikającymi ze skrajnych warunków pogodowych – dotyczy urządzeń znajdujących się na wolnym powietrzu.</w:t>
      </w:r>
    </w:p>
    <w:p w14:paraId="7B363554" w14:textId="77777777" w:rsidR="00C229EA" w:rsidRPr="00703659" w:rsidRDefault="00C229EA" w:rsidP="000A59A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9A8D8B1" w14:textId="77777777" w:rsidR="001D60AB" w:rsidRPr="00703659" w:rsidRDefault="00C229EA" w:rsidP="000A59A2">
      <w:pPr>
        <w:pStyle w:val="Akapitzlist"/>
        <w:numPr>
          <w:ilvl w:val="0"/>
          <w:numId w:val="3"/>
        </w:numPr>
        <w:spacing w:after="0"/>
        <w:ind w:left="709" w:hanging="567"/>
        <w:jc w:val="both"/>
        <w:rPr>
          <w:rFonts w:ascii="Verdana" w:hAnsi="Verdana" w:cs="Arial"/>
          <w:b/>
          <w:sz w:val="18"/>
          <w:szCs w:val="18"/>
        </w:rPr>
      </w:pPr>
      <w:r w:rsidRPr="00703659">
        <w:rPr>
          <w:rFonts w:ascii="Verdana" w:hAnsi="Verdana" w:cs="Arial"/>
          <w:b/>
          <w:sz w:val="18"/>
          <w:szCs w:val="18"/>
        </w:rPr>
        <w:t>OBOWIĄZKI WYKONAWCY</w:t>
      </w:r>
      <w:r w:rsidR="001D60AB" w:rsidRPr="00703659">
        <w:rPr>
          <w:rFonts w:ascii="Verdana" w:hAnsi="Verdana" w:cs="Arial"/>
          <w:b/>
          <w:sz w:val="18"/>
          <w:szCs w:val="18"/>
        </w:rPr>
        <w:t>:</w:t>
      </w:r>
    </w:p>
    <w:p w14:paraId="70FB1345" w14:textId="17B8AC8F" w:rsidR="00D43D3B" w:rsidRPr="00703659" w:rsidRDefault="001D60AB" w:rsidP="000A59A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Badania termowizyjne winny być przeprowadzane </w:t>
      </w:r>
      <w:r w:rsidR="00C229EA" w:rsidRPr="00703659">
        <w:rPr>
          <w:rFonts w:ascii="Verdana" w:hAnsi="Verdana" w:cs="Arial"/>
          <w:sz w:val="18"/>
          <w:szCs w:val="18"/>
        </w:rPr>
        <w:t xml:space="preserve">przez Wykonawcę </w:t>
      </w:r>
      <w:r w:rsidRPr="00703659">
        <w:rPr>
          <w:rFonts w:ascii="Verdana" w:hAnsi="Verdana" w:cs="Arial"/>
          <w:sz w:val="18"/>
          <w:szCs w:val="18"/>
        </w:rPr>
        <w:t xml:space="preserve">podczas normalnego funkcjonowania </w:t>
      </w:r>
      <w:r w:rsidR="004046B4" w:rsidRPr="00703659">
        <w:rPr>
          <w:rFonts w:ascii="Verdana" w:hAnsi="Verdana" w:cs="Arial"/>
          <w:sz w:val="18"/>
          <w:szCs w:val="18"/>
        </w:rPr>
        <w:t>Z</w:t>
      </w:r>
      <w:r w:rsidRPr="00703659">
        <w:rPr>
          <w:rFonts w:ascii="Verdana" w:hAnsi="Verdana" w:cs="Arial"/>
          <w:sz w:val="18"/>
          <w:szCs w:val="18"/>
        </w:rPr>
        <w:t xml:space="preserve">akładu, w godzinach pracy </w:t>
      </w:r>
      <w:r w:rsidR="00FD653E" w:rsidRPr="00703659">
        <w:rPr>
          <w:rFonts w:ascii="Verdana" w:hAnsi="Verdana" w:cs="Arial"/>
          <w:sz w:val="18"/>
          <w:szCs w:val="18"/>
        </w:rPr>
        <w:t>danej lokalizacji Zamawiającego</w:t>
      </w:r>
      <w:r w:rsidRPr="00703659">
        <w:rPr>
          <w:rFonts w:ascii="Verdana" w:hAnsi="Verdana" w:cs="Arial"/>
          <w:sz w:val="18"/>
          <w:szCs w:val="18"/>
        </w:rPr>
        <w:t>,</w:t>
      </w:r>
      <w:r w:rsidR="00FD653E" w:rsidRPr="00703659">
        <w:rPr>
          <w:rFonts w:ascii="Verdana" w:hAnsi="Verdana" w:cs="Arial"/>
          <w:sz w:val="18"/>
          <w:szCs w:val="18"/>
        </w:rPr>
        <w:t xml:space="preserve"> </w:t>
      </w:r>
      <w:r w:rsidRPr="00703659">
        <w:rPr>
          <w:rFonts w:ascii="Verdana" w:hAnsi="Verdana" w:cs="Arial"/>
          <w:sz w:val="18"/>
          <w:szCs w:val="18"/>
        </w:rPr>
        <w:t xml:space="preserve">bez uciążliwych </w:t>
      </w:r>
      <w:proofErr w:type="spellStart"/>
      <w:r w:rsidR="004046B4" w:rsidRPr="00703659">
        <w:rPr>
          <w:rFonts w:ascii="Verdana" w:hAnsi="Verdana" w:cs="Arial"/>
          <w:sz w:val="18"/>
          <w:szCs w:val="18"/>
        </w:rPr>
        <w:t>w</w:t>
      </w:r>
      <w:r w:rsidR="004F276B" w:rsidRPr="00703659">
        <w:rPr>
          <w:rFonts w:ascii="Verdana" w:hAnsi="Verdana" w:cs="Arial"/>
          <w:sz w:val="18"/>
          <w:szCs w:val="18"/>
        </w:rPr>
        <w:t>y</w:t>
      </w:r>
      <w:r w:rsidR="004046B4" w:rsidRPr="00703659">
        <w:rPr>
          <w:rFonts w:ascii="Verdana" w:hAnsi="Verdana" w:cs="Arial"/>
          <w:sz w:val="18"/>
          <w:szCs w:val="18"/>
        </w:rPr>
        <w:t>łą</w:t>
      </w:r>
      <w:r w:rsidR="008932CF">
        <w:rPr>
          <w:rFonts w:ascii="Verdana" w:hAnsi="Verdana" w:cs="Arial"/>
          <w:sz w:val="18"/>
          <w:szCs w:val="18"/>
        </w:rPr>
        <w:t>czeń</w:t>
      </w:r>
      <w:proofErr w:type="spellEnd"/>
      <w:r w:rsidRPr="00703659">
        <w:rPr>
          <w:rFonts w:ascii="Verdana" w:hAnsi="Verdana" w:cs="Arial"/>
          <w:sz w:val="18"/>
          <w:szCs w:val="18"/>
        </w:rPr>
        <w:t xml:space="preserve"> i przy standardowym obciąż</w:t>
      </w:r>
      <w:r w:rsidR="00C229EA" w:rsidRPr="00703659">
        <w:rPr>
          <w:rFonts w:ascii="Verdana" w:hAnsi="Verdana" w:cs="Arial"/>
          <w:sz w:val="18"/>
          <w:szCs w:val="18"/>
        </w:rPr>
        <w:t xml:space="preserve">eniu wszystkich torów prądowych - przy możliwie maksymalnym obciążeniu maszyn i urządzeń oraz po minimum pięciu godzinach pracy ciągłej. </w:t>
      </w:r>
      <w:r w:rsidR="00725698" w:rsidRPr="00703659">
        <w:rPr>
          <w:rFonts w:ascii="Verdana" w:hAnsi="Verdana" w:cs="Arial"/>
          <w:sz w:val="18"/>
          <w:szCs w:val="18"/>
        </w:rPr>
        <w:t>Urządzenia i instalacje powinny być</w:t>
      </w:r>
      <w:r w:rsidR="00D43D3B" w:rsidRPr="00703659">
        <w:rPr>
          <w:rFonts w:ascii="Verdana" w:hAnsi="Verdana" w:cs="Arial"/>
          <w:sz w:val="18"/>
          <w:szCs w:val="18"/>
        </w:rPr>
        <w:t xml:space="preserve"> </w:t>
      </w:r>
      <w:r w:rsidR="00725698" w:rsidRPr="00703659">
        <w:rPr>
          <w:rFonts w:ascii="Verdana" w:hAnsi="Verdana" w:cs="Arial"/>
          <w:sz w:val="18"/>
          <w:szCs w:val="18"/>
        </w:rPr>
        <w:t>w sta</w:t>
      </w:r>
      <w:r w:rsidR="00C229EA" w:rsidRPr="00703659">
        <w:rPr>
          <w:rFonts w:ascii="Verdana" w:hAnsi="Verdana" w:cs="Arial"/>
          <w:sz w:val="18"/>
          <w:szCs w:val="18"/>
        </w:rPr>
        <w:t>nie ustalonym lub dynamicznym,</w:t>
      </w:r>
      <w:r w:rsidR="001E14DD" w:rsidRPr="00703659">
        <w:rPr>
          <w:rFonts w:ascii="Verdana" w:hAnsi="Verdana" w:cs="Arial"/>
          <w:sz w:val="18"/>
          <w:szCs w:val="18"/>
        </w:rPr>
        <w:t xml:space="preserve"> </w:t>
      </w:r>
      <w:r w:rsidR="00725698" w:rsidRPr="00703659">
        <w:rPr>
          <w:rFonts w:ascii="Verdana" w:hAnsi="Verdana" w:cs="Arial"/>
          <w:sz w:val="18"/>
          <w:szCs w:val="18"/>
        </w:rPr>
        <w:t xml:space="preserve">a w przypadku urządzeń elektrycznych oczekuje </w:t>
      </w:r>
      <w:r w:rsidR="00170625" w:rsidRPr="00703659">
        <w:rPr>
          <w:rFonts w:ascii="Verdana" w:hAnsi="Verdana" w:cs="Arial"/>
          <w:sz w:val="18"/>
          <w:szCs w:val="18"/>
        </w:rPr>
        <w:t>się przynajmniej 40% obciążenia</w:t>
      </w:r>
      <w:r w:rsidR="00C229EA" w:rsidRPr="00703659">
        <w:rPr>
          <w:rFonts w:ascii="Verdana" w:hAnsi="Verdana" w:cs="Arial"/>
          <w:sz w:val="18"/>
          <w:szCs w:val="18"/>
        </w:rPr>
        <w:t>.</w:t>
      </w:r>
      <w:r w:rsidR="00170625" w:rsidRPr="00703659">
        <w:rPr>
          <w:rFonts w:ascii="Verdana" w:hAnsi="Verdana" w:cs="Arial"/>
          <w:sz w:val="18"/>
          <w:szCs w:val="18"/>
        </w:rPr>
        <w:t xml:space="preserve"> </w:t>
      </w:r>
    </w:p>
    <w:p w14:paraId="168424ED" w14:textId="361223FB" w:rsidR="00873242" w:rsidRPr="00703659" w:rsidRDefault="00AD6332" w:rsidP="000A59A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Wykonawca zobowiązany jest do opracowania </w:t>
      </w:r>
      <w:r w:rsidR="004D3FA3" w:rsidRPr="00703659">
        <w:rPr>
          <w:rFonts w:ascii="Verdana" w:hAnsi="Verdana" w:cs="Arial"/>
          <w:sz w:val="18"/>
          <w:szCs w:val="18"/>
        </w:rPr>
        <w:t xml:space="preserve">raportu z przeprowadzonych badań termowizyjnych </w:t>
      </w:r>
      <w:r w:rsidRPr="00703659">
        <w:rPr>
          <w:rFonts w:ascii="Verdana" w:hAnsi="Verdana" w:cs="Arial"/>
          <w:sz w:val="18"/>
          <w:szCs w:val="18"/>
        </w:rPr>
        <w:t>w dwóch egzemplarzach w wersji papierowej i 1 egz. CD. Raport</w:t>
      </w:r>
      <w:r w:rsidR="00F561CB" w:rsidRPr="00703659">
        <w:rPr>
          <w:rFonts w:ascii="Verdana" w:hAnsi="Verdana" w:cs="Arial"/>
          <w:sz w:val="18"/>
          <w:szCs w:val="18"/>
        </w:rPr>
        <w:t xml:space="preserve"> winien</w:t>
      </w:r>
      <w:r w:rsidR="00FE2BD2" w:rsidRPr="00703659">
        <w:rPr>
          <w:rFonts w:ascii="Verdana" w:hAnsi="Verdana" w:cs="Arial"/>
          <w:sz w:val="18"/>
          <w:szCs w:val="18"/>
        </w:rPr>
        <w:t xml:space="preserve"> spełniać wymagania normy PN-EN ISO-IEC 17025 i w szczególności zawierać:</w:t>
      </w:r>
    </w:p>
    <w:p w14:paraId="0CB6BDB6" w14:textId="77777777" w:rsidR="00412A6A" w:rsidRPr="00703659" w:rsidRDefault="00FE2BD2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datę i miejsce badania;</w:t>
      </w:r>
    </w:p>
    <w:p w14:paraId="1DFB53E7" w14:textId="77777777" w:rsidR="00412A6A" w:rsidRPr="00703659" w:rsidRDefault="00CF32F9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nazwę i adres Zamawiającego;</w:t>
      </w:r>
    </w:p>
    <w:p w14:paraId="0A9878D3" w14:textId="77777777" w:rsidR="00412A6A" w:rsidRPr="00703659" w:rsidRDefault="00FE2BD2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nazwę i adres Wykonawcy wykonującego badania;</w:t>
      </w:r>
    </w:p>
    <w:p w14:paraId="5DDA93A6" w14:textId="77777777" w:rsidR="00412A6A" w:rsidRPr="00703659" w:rsidRDefault="00CB34AC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opis przedmiotu badania z odniesieniem do normy i stwierdze</w:t>
      </w:r>
      <w:r w:rsidR="004D3FA3" w:rsidRPr="00703659">
        <w:rPr>
          <w:rFonts w:ascii="Verdana" w:hAnsi="Verdana" w:cs="Arial"/>
          <w:sz w:val="18"/>
          <w:szCs w:val="18"/>
        </w:rPr>
        <w:t>niem, że zostało wykonane kamerą</w:t>
      </w:r>
      <w:r w:rsidRPr="00703659">
        <w:rPr>
          <w:rFonts w:ascii="Verdana" w:hAnsi="Verdana" w:cs="Arial"/>
          <w:sz w:val="18"/>
          <w:szCs w:val="18"/>
        </w:rPr>
        <w:t xml:space="preserve"> termowizyjną;</w:t>
      </w:r>
    </w:p>
    <w:p w14:paraId="0F15BFA1" w14:textId="77777777" w:rsidR="00412A6A" w:rsidRPr="00703659" w:rsidRDefault="00CB34AC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temperaturę powietrza na zewnątrz;</w:t>
      </w:r>
    </w:p>
    <w:p w14:paraId="1032F4AE" w14:textId="77777777" w:rsidR="00412A6A" w:rsidRPr="00703659" w:rsidRDefault="00CB34AC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ogólną informację o warunkach </w:t>
      </w:r>
      <w:r w:rsidR="00CF32F9" w:rsidRPr="00703659">
        <w:rPr>
          <w:rFonts w:ascii="Verdana" w:hAnsi="Verdana" w:cs="Arial"/>
          <w:sz w:val="18"/>
          <w:szCs w:val="18"/>
        </w:rPr>
        <w:t>pogodowych</w:t>
      </w:r>
      <w:r w:rsidR="004D3FA3" w:rsidRPr="00703659">
        <w:rPr>
          <w:rFonts w:ascii="Verdana" w:hAnsi="Verdana" w:cs="Arial"/>
          <w:sz w:val="18"/>
          <w:szCs w:val="18"/>
        </w:rPr>
        <w:t xml:space="preserve"> zaobserwowanych podczas kontroli</w:t>
      </w:r>
      <w:r w:rsidR="00CF32F9" w:rsidRPr="00703659">
        <w:rPr>
          <w:rFonts w:ascii="Verdana" w:hAnsi="Verdana" w:cs="Arial"/>
          <w:sz w:val="18"/>
          <w:szCs w:val="18"/>
        </w:rPr>
        <w:t xml:space="preserve">, w tym </w:t>
      </w:r>
      <w:r w:rsidRPr="00703659">
        <w:rPr>
          <w:rFonts w:ascii="Verdana" w:hAnsi="Verdana" w:cs="Arial"/>
          <w:sz w:val="18"/>
          <w:szCs w:val="18"/>
        </w:rPr>
        <w:t>nasłonecznienia</w:t>
      </w:r>
      <w:r w:rsidR="004D3FA3" w:rsidRPr="00703659">
        <w:rPr>
          <w:rFonts w:ascii="Verdana" w:hAnsi="Verdana" w:cs="Arial"/>
          <w:sz w:val="18"/>
          <w:szCs w:val="18"/>
        </w:rPr>
        <w:t>, opadach i kierunku wiatru</w:t>
      </w:r>
      <w:r w:rsidRPr="00703659">
        <w:rPr>
          <w:rFonts w:ascii="Verdana" w:hAnsi="Verdana" w:cs="Arial"/>
          <w:sz w:val="18"/>
          <w:szCs w:val="18"/>
        </w:rPr>
        <w:t>,</w:t>
      </w:r>
    </w:p>
    <w:p w14:paraId="09BD1D7A" w14:textId="77777777" w:rsidR="00412A6A" w:rsidRPr="00703659" w:rsidRDefault="00CB34AC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inne ważne czynniki wpływające na wynik, np. szybkie zmiany warunków atmosferycznych;</w:t>
      </w:r>
    </w:p>
    <w:p w14:paraId="0C30E2B0" w14:textId="77777777" w:rsidR="00412A6A" w:rsidRPr="00703659" w:rsidRDefault="00CF32F9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lastRenderedPageBreak/>
        <w:t>informację</w:t>
      </w:r>
      <w:r w:rsidR="002A4B33" w:rsidRPr="00703659">
        <w:rPr>
          <w:rFonts w:ascii="Verdana" w:hAnsi="Verdana" w:cs="Arial"/>
          <w:sz w:val="18"/>
          <w:szCs w:val="18"/>
        </w:rPr>
        <w:t xml:space="preserve"> o sprzęcie zastosowanym do badań termowizyjnych;</w:t>
      </w:r>
    </w:p>
    <w:p w14:paraId="44998A12" w14:textId="4C72BA1D" w:rsidR="00691AD0" w:rsidRPr="00703659" w:rsidRDefault="00691AD0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w przypadku stwierdzonych wad i nieprawidłowości, należy zawrzeć komentarze do powstałych obrazów cieplnych. Komentarze mają być wynikiem analizy termogramów przeprowadzonej celem zlokalizowania miejsca występowania strat ciepła oraz wykrycia nieprawidłowości w funkcjonowaniu urządzeń, maszyn i instalacji, w tym wystąpienia wad konstrukcyjnych, montażowych i materiałowych. Komentarze winny zawierać:</w:t>
      </w:r>
    </w:p>
    <w:p w14:paraId="1AE24D11" w14:textId="77777777" w:rsidR="00412A6A" w:rsidRPr="00703659" w:rsidRDefault="00691AD0" w:rsidP="000A59A2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stwierdzenie odchyleń od odnośnych wymagań kontrolnych;</w:t>
      </w:r>
    </w:p>
    <w:p w14:paraId="46E8FBED" w14:textId="77777777" w:rsidR="00412A6A" w:rsidRPr="00703659" w:rsidRDefault="00691AD0" w:rsidP="000A59A2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opis wszelkich uszkodzeń, złego stanu technicznego, wad badanych obiektów, w tym wad konstrukcyjnych, montażowych i materiałowych, nieprawidłowego funkcjonowania, </w:t>
      </w:r>
    </w:p>
    <w:p w14:paraId="500EEB46" w14:textId="77777777" w:rsidR="00412A6A" w:rsidRPr="00703659" w:rsidRDefault="00691AD0" w:rsidP="000A59A2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analizę dotyczącą typu i obszaru każdej wady obiektu, która została zaobserwowana;</w:t>
      </w:r>
    </w:p>
    <w:p w14:paraId="6F6C1663" w14:textId="1CB7BE5E" w:rsidR="00691AD0" w:rsidRPr="00703659" w:rsidRDefault="00691AD0" w:rsidP="000A59A2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zalecenia Wykonawcy względem badanych obiektów – zestawienie napraw, prac do wykonania, poprawy stanu technicznego, podjęcia przez Zamawiającego określonych działań mających na celu wyeliminowanie lub niedopuszczenie do powstania nieprawidłowości i wad w przyszłości, zalecenia prowadzenia czynności obserwacyjnych miejsc, w których odnotowano zjawiska nieznacznie odbiegające od normy.</w:t>
      </w:r>
    </w:p>
    <w:p w14:paraId="7C16C6B5" w14:textId="77777777" w:rsidR="00412A6A" w:rsidRPr="00703659" w:rsidRDefault="00FE2BD2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wyniki</w:t>
      </w:r>
      <w:r w:rsidR="00CB34AC" w:rsidRPr="00703659">
        <w:rPr>
          <w:rFonts w:ascii="Verdana" w:hAnsi="Verdana" w:cs="Arial"/>
          <w:sz w:val="18"/>
          <w:szCs w:val="18"/>
        </w:rPr>
        <w:t xml:space="preserve"> </w:t>
      </w:r>
      <w:r w:rsidR="002A4B33" w:rsidRPr="00703659">
        <w:rPr>
          <w:rFonts w:ascii="Verdana" w:hAnsi="Verdana" w:cs="Arial"/>
          <w:sz w:val="18"/>
          <w:szCs w:val="18"/>
        </w:rPr>
        <w:t>(uwagi i wnioski)</w:t>
      </w:r>
      <w:r w:rsidR="00691AD0" w:rsidRPr="00703659">
        <w:rPr>
          <w:rFonts w:ascii="Verdana" w:hAnsi="Verdana" w:cs="Arial"/>
          <w:sz w:val="18"/>
          <w:szCs w:val="18"/>
        </w:rPr>
        <w:t>;</w:t>
      </w:r>
    </w:p>
    <w:p w14:paraId="64B6A367" w14:textId="5AB75F58" w:rsidR="00412A6A" w:rsidRPr="00703659" w:rsidRDefault="00691AD0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podpis wykonawcy oraz przedstawiciela Zamawiającego (wykaz osób upoważnionych do podpisania raportu ze strony Zamawiającego zawarty jest w części V niniejszego załącznika);</w:t>
      </w:r>
    </w:p>
    <w:p w14:paraId="6AE2E6BE" w14:textId="309C95E7" w:rsidR="00412A6A" w:rsidRPr="00703659" w:rsidRDefault="00CF32F9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zestawienie wszystkich badanych obiektów oznaczonych zgodnie z nazewnictwem określonym w załączniku nr 3, 4</w:t>
      </w:r>
      <w:r w:rsidR="002258FE" w:rsidRPr="00703659">
        <w:rPr>
          <w:rFonts w:ascii="Verdana" w:hAnsi="Verdana" w:cs="Arial"/>
          <w:sz w:val="18"/>
          <w:szCs w:val="18"/>
        </w:rPr>
        <w:t>, 5, 6 i 7</w:t>
      </w:r>
      <w:r w:rsidRPr="00703659">
        <w:rPr>
          <w:rFonts w:ascii="Verdana" w:hAnsi="Verdana" w:cs="Arial"/>
          <w:sz w:val="18"/>
          <w:szCs w:val="18"/>
        </w:rPr>
        <w:t xml:space="preserve"> do niniejszej umowy wraz z zestawieniem termogramów dla każdego obiektu – </w:t>
      </w:r>
      <w:r w:rsidR="00691AD0" w:rsidRPr="00703659">
        <w:rPr>
          <w:rFonts w:ascii="Verdana" w:hAnsi="Verdana" w:cs="Arial"/>
          <w:sz w:val="18"/>
          <w:szCs w:val="18"/>
        </w:rPr>
        <w:t xml:space="preserve">tylko </w:t>
      </w:r>
      <w:r w:rsidRPr="00703659">
        <w:rPr>
          <w:rFonts w:ascii="Verdana" w:hAnsi="Verdana" w:cs="Arial"/>
          <w:sz w:val="18"/>
          <w:szCs w:val="18"/>
        </w:rPr>
        <w:t>na płycie CD;</w:t>
      </w:r>
    </w:p>
    <w:p w14:paraId="1AD3CD70" w14:textId="6078FC84" w:rsidR="00CF32F9" w:rsidRPr="00703659" w:rsidRDefault="00CF32F9" w:rsidP="000A59A2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w przypadku stwierdzonych wad i nieprawidłowości zestawienie fotografii obiektów</w:t>
      </w:r>
      <w:r w:rsidR="000A59A2" w:rsidRPr="00703659">
        <w:rPr>
          <w:rFonts w:ascii="Verdana" w:hAnsi="Verdana" w:cs="Arial"/>
          <w:sz w:val="18"/>
          <w:szCs w:val="18"/>
        </w:rPr>
        <w:br/>
      </w:r>
      <w:r w:rsidRPr="00703659">
        <w:rPr>
          <w:rFonts w:ascii="Verdana" w:hAnsi="Verdana" w:cs="Arial"/>
          <w:sz w:val="18"/>
          <w:szCs w:val="18"/>
        </w:rPr>
        <w:t>i termogramów ws</w:t>
      </w:r>
      <w:r w:rsidR="00CF7C12" w:rsidRPr="00703659">
        <w:rPr>
          <w:rFonts w:ascii="Verdana" w:hAnsi="Verdana" w:cs="Arial"/>
          <w:sz w:val="18"/>
          <w:szCs w:val="18"/>
        </w:rPr>
        <w:t>ka</w:t>
      </w:r>
      <w:r w:rsidR="00691AD0" w:rsidRPr="00703659">
        <w:rPr>
          <w:rFonts w:ascii="Verdana" w:hAnsi="Verdana" w:cs="Arial"/>
          <w:sz w:val="18"/>
          <w:szCs w:val="18"/>
        </w:rPr>
        <w:t xml:space="preserve">zujących poziomy temperatury - </w:t>
      </w:r>
      <w:r w:rsidRPr="00703659">
        <w:rPr>
          <w:rFonts w:ascii="Verdana" w:hAnsi="Verdana" w:cs="Arial"/>
          <w:sz w:val="18"/>
          <w:szCs w:val="18"/>
        </w:rPr>
        <w:t xml:space="preserve">w przypadku wad </w:t>
      </w:r>
      <w:r w:rsidR="00CF7C12" w:rsidRPr="00703659">
        <w:rPr>
          <w:rFonts w:ascii="Verdana" w:hAnsi="Verdana" w:cs="Arial"/>
          <w:sz w:val="18"/>
          <w:szCs w:val="18"/>
        </w:rPr>
        <w:t xml:space="preserve">i nieprawidłowości </w:t>
      </w:r>
      <w:r w:rsidRPr="00703659">
        <w:rPr>
          <w:rFonts w:ascii="Verdana" w:hAnsi="Verdana" w:cs="Arial"/>
          <w:sz w:val="18"/>
          <w:szCs w:val="18"/>
        </w:rPr>
        <w:t>obiektów wskazane mają</w:t>
      </w:r>
      <w:r w:rsidR="00691AD0" w:rsidRPr="00703659">
        <w:rPr>
          <w:rFonts w:ascii="Verdana" w:hAnsi="Verdana" w:cs="Arial"/>
          <w:sz w:val="18"/>
          <w:szCs w:val="18"/>
        </w:rPr>
        <w:t xml:space="preserve"> być ich poszczególne położenia – tylko na płycie CD;</w:t>
      </w:r>
    </w:p>
    <w:p w14:paraId="4A7D026D" w14:textId="2A633E87" w:rsidR="007C548A" w:rsidRPr="00703659" w:rsidRDefault="00E8056B" w:rsidP="000A59A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R</w:t>
      </w:r>
      <w:r w:rsidR="007C548A" w:rsidRPr="00703659">
        <w:rPr>
          <w:rFonts w:ascii="Verdana" w:hAnsi="Verdana" w:cs="Arial"/>
          <w:sz w:val="18"/>
          <w:szCs w:val="18"/>
        </w:rPr>
        <w:t xml:space="preserve">aport z badań termowizyjnych musi być sporządzony przez Wykonawcę oddzielnie dla </w:t>
      </w:r>
      <w:r w:rsidR="001E14DD" w:rsidRPr="00703659">
        <w:rPr>
          <w:rFonts w:ascii="Verdana" w:hAnsi="Verdana" w:cs="Arial"/>
          <w:sz w:val="18"/>
          <w:szCs w:val="18"/>
        </w:rPr>
        <w:t>każdej lokalizacji Zamawiającego.</w:t>
      </w:r>
    </w:p>
    <w:p w14:paraId="05122E97" w14:textId="77777777" w:rsidR="000A59A2" w:rsidRPr="00703659" w:rsidRDefault="000A59A2" w:rsidP="000A59A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671444C" w14:textId="231C3AC2" w:rsidR="00BA1DBF" w:rsidRPr="00703659" w:rsidRDefault="00CB7F4F" w:rsidP="001E14DD">
      <w:pPr>
        <w:pStyle w:val="Akapitzlist"/>
        <w:numPr>
          <w:ilvl w:val="0"/>
          <w:numId w:val="3"/>
        </w:numPr>
        <w:spacing w:after="0"/>
        <w:ind w:left="426" w:hanging="425"/>
        <w:jc w:val="both"/>
        <w:rPr>
          <w:rFonts w:ascii="Verdana" w:hAnsi="Verdana" w:cs="Arial"/>
          <w:b/>
          <w:sz w:val="18"/>
          <w:szCs w:val="18"/>
        </w:rPr>
      </w:pPr>
      <w:r w:rsidRPr="00703659">
        <w:rPr>
          <w:rFonts w:ascii="Verdana" w:hAnsi="Verdana" w:cs="Arial"/>
          <w:b/>
          <w:sz w:val="18"/>
          <w:szCs w:val="18"/>
        </w:rPr>
        <w:t>HARMONOGRAM WYKONYWANIA BADAŃ TERMOWIZYJNYCH ORAZ SPORZĄDZANIA RAPORTÓW Z PRZEPROWADZONYCH BADAŃ</w:t>
      </w:r>
      <w:r w:rsidR="004951DF" w:rsidRPr="00703659">
        <w:rPr>
          <w:rFonts w:ascii="Verdana" w:hAnsi="Verdana" w:cs="Arial"/>
          <w:b/>
          <w:sz w:val="18"/>
          <w:szCs w:val="18"/>
        </w:rPr>
        <w:t xml:space="preserve"> </w:t>
      </w:r>
      <w:r w:rsidRPr="00703659">
        <w:rPr>
          <w:rFonts w:ascii="Verdana" w:hAnsi="Verdana" w:cs="Arial"/>
          <w:b/>
          <w:sz w:val="18"/>
          <w:szCs w:val="18"/>
        </w:rPr>
        <w:t>TERMOWIZYJNYCH</w:t>
      </w:r>
      <w:r w:rsidR="00867823" w:rsidRPr="00703659">
        <w:rPr>
          <w:rFonts w:ascii="Verdana" w:hAnsi="Verdana" w:cs="Arial"/>
          <w:b/>
          <w:sz w:val="18"/>
          <w:szCs w:val="18"/>
        </w:rPr>
        <w:t>:</w:t>
      </w:r>
    </w:p>
    <w:p w14:paraId="0D06DEA0" w14:textId="77777777" w:rsidR="00881609" w:rsidRPr="00703659" w:rsidRDefault="00881609" w:rsidP="000A59A2">
      <w:pPr>
        <w:pStyle w:val="Akapitzlist"/>
        <w:spacing w:after="0"/>
        <w:ind w:left="709"/>
        <w:jc w:val="both"/>
        <w:rPr>
          <w:rFonts w:ascii="Verdana" w:hAnsi="Verdana" w:cs="Arial"/>
          <w:b/>
          <w:sz w:val="18"/>
          <w:szCs w:val="18"/>
        </w:rPr>
      </w:pPr>
    </w:p>
    <w:p w14:paraId="4265F11C" w14:textId="78D7D02D" w:rsidR="00A27068" w:rsidRPr="00703659" w:rsidRDefault="00BA1DBF" w:rsidP="000A59A2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>w Julkowie, gm. Skierniewice:</w:t>
      </w:r>
    </w:p>
    <w:p w14:paraId="6963F4C2" w14:textId="288F3DF1" w:rsidR="00BE6278" w:rsidRPr="00703659" w:rsidRDefault="00BE6278" w:rsidP="000A59A2">
      <w:pPr>
        <w:pStyle w:val="Akapitzlist"/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Termin wykonywania usługi: </w:t>
      </w:r>
      <w:r w:rsidRPr="00703659">
        <w:rPr>
          <w:rFonts w:ascii="Verdana" w:hAnsi="Verdana" w:cs="Arial"/>
          <w:sz w:val="18"/>
          <w:szCs w:val="18"/>
          <w:u w:val="single"/>
        </w:rPr>
        <w:t>dwa badania w roku 20</w:t>
      </w:r>
      <w:r w:rsidR="00B02860" w:rsidRPr="00703659">
        <w:rPr>
          <w:rFonts w:ascii="Verdana" w:hAnsi="Verdana" w:cs="Arial"/>
          <w:sz w:val="18"/>
          <w:szCs w:val="18"/>
          <w:u w:val="single"/>
        </w:rPr>
        <w:t>2</w:t>
      </w:r>
      <w:r w:rsidR="008932CF">
        <w:rPr>
          <w:rFonts w:ascii="Verdana" w:hAnsi="Verdana" w:cs="Arial"/>
          <w:sz w:val="18"/>
          <w:szCs w:val="18"/>
          <w:u w:val="single"/>
        </w:rPr>
        <w:t>5</w:t>
      </w:r>
      <w:r w:rsidR="00B02860" w:rsidRPr="00703659">
        <w:rPr>
          <w:rFonts w:ascii="Verdana" w:hAnsi="Verdana" w:cs="Arial"/>
          <w:sz w:val="18"/>
          <w:szCs w:val="18"/>
          <w:u w:val="single"/>
        </w:rPr>
        <w:t>:</w:t>
      </w:r>
    </w:p>
    <w:p w14:paraId="718AECE5" w14:textId="7350490B" w:rsidR="00A27068" w:rsidRPr="00703659" w:rsidRDefault="00BA1DBF" w:rsidP="000A59A2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Pierwsze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>w miesiącu kwietniu</w:t>
      </w:r>
      <w:r w:rsidR="005E5819" w:rsidRPr="00703659">
        <w:rPr>
          <w:rFonts w:ascii="Verdana" w:hAnsi="Verdana" w:cs="Arial"/>
          <w:sz w:val="18"/>
          <w:szCs w:val="18"/>
          <w:u w:val="single"/>
        </w:rPr>
        <w:t>,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najpóźniej do 30 kwietnia.</w:t>
      </w:r>
    </w:p>
    <w:p w14:paraId="6546735A" w14:textId="77777777" w:rsidR="00A27068" w:rsidRPr="00703659" w:rsidRDefault="00BA1DBF" w:rsidP="000A59A2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Drugie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w miesiącu wrześniu, najpóźniej do </w:t>
      </w:r>
      <w:r w:rsidR="00A81872" w:rsidRPr="00703659">
        <w:rPr>
          <w:rFonts w:ascii="Verdana" w:hAnsi="Verdana" w:cs="Arial"/>
          <w:sz w:val="18"/>
          <w:szCs w:val="18"/>
          <w:u w:val="single"/>
        </w:rPr>
        <w:t>30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września.</w:t>
      </w:r>
    </w:p>
    <w:p w14:paraId="3D8C146D" w14:textId="61106B42" w:rsidR="007C548A" w:rsidRPr="00703659" w:rsidRDefault="00BA1DBF" w:rsidP="000A59A2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Opracowanie raportu z badań: w terminie </w:t>
      </w:r>
      <w:r w:rsidR="005E5819" w:rsidRPr="00703659">
        <w:rPr>
          <w:rFonts w:ascii="Verdana" w:hAnsi="Verdana" w:cs="Arial"/>
          <w:sz w:val="18"/>
          <w:szCs w:val="18"/>
        </w:rPr>
        <w:t>7</w:t>
      </w:r>
      <w:r w:rsidRPr="00703659">
        <w:rPr>
          <w:rFonts w:ascii="Verdana" w:hAnsi="Verdana" w:cs="Arial"/>
          <w:sz w:val="18"/>
          <w:szCs w:val="18"/>
        </w:rPr>
        <w:t xml:space="preserve"> dni kalendarzowych od daty wykonania badań.</w:t>
      </w:r>
    </w:p>
    <w:p w14:paraId="12A7D8DA" w14:textId="4BD4B6EB" w:rsidR="00A27068" w:rsidRPr="00703659" w:rsidRDefault="00BA1DBF" w:rsidP="000A59A2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 xml:space="preserve">w </w:t>
      </w:r>
      <w:proofErr w:type="spellStart"/>
      <w:r w:rsidRPr="00703659">
        <w:rPr>
          <w:rFonts w:ascii="Verdana" w:hAnsi="Verdana" w:cs="Arial"/>
          <w:sz w:val="18"/>
          <w:szCs w:val="18"/>
        </w:rPr>
        <w:t>Dylowie</w:t>
      </w:r>
      <w:proofErr w:type="spellEnd"/>
      <w:r w:rsidRPr="00703659">
        <w:rPr>
          <w:rFonts w:ascii="Verdana" w:hAnsi="Verdana" w:cs="Arial"/>
          <w:sz w:val="18"/>
          <w:szCs w:val="18"/>
        </w:rPr>
        <w:t xml:space="preserve"> A, gm. Pajęczno:</w:t>
      </w:r>
    </w:p>
    <w:p w14:paraId="71D653DA" w14:textId="75D08706" w:rsidR="00BE6278" w:rsidRPr="00703659" w:rsidRDefault="00BE6278" w:rsidP="000A59A2">
      <w:pPr>
        <w:pStyle w:val="Akapitzlist"/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Termin wykonywania usługi: </w:t>
      </w:r>
      <w:r w:rsidRPr="00703659">
        <w:rPr>
          <w:rFonts w:ascii="Verdana" w:hAnsi="Verdana" w:cs="Arial"/>
          <w:sz w:val="18"/>
          <w:szCs w:val="18"/>
          <w:u w:val="single"/>
        </w:rPr>
        <w:t>dwa badania w roku 20</w:t>
      </w:r>
      <w:r w:rsidR="00B02860" w:rsidRPr="00703659">
        <w:rPr>
          <w:rFonts w:ascii="Verdana" w:hAnsi="Verdana" w:cs="Arial"/>
          <w:sz w:val="18"/>
          <w:szCs w:val="18"/>
          <w:u w:val="single"/>
        </w:rPr>
        <w:t>2</w:t>
      </w:r>
      <w:r w:rsidR="008932CF">
        <w:rPr>
          <w:rFonts w:ascii="Verdana" w:hAnsi="Verdana" w:cs="Arial"/>
          <w:sz w:val="18"/>
          <w:szCs w:val="18"/>
          <w:u w:val="single"/>
        </w:rPr>
        <w:t>5</w:t>
      </w:r>
      <w:r w:rsidRPr="00703659">
        <w:rPr>
          <w:rFonts w:ascii="Verdana" w:hAnsi="Verdana" w:cs="Arial"/>
          <w:sz w:val="18"/>
          <w:szCs w:val="18"/>
          <w:u w:val="single"/>
        </w:rPr>
        <w:t>:</w:t>
      </w:r>
    </w:p>
    <w:p w14:paraId="0DD952D3" w14:textId="2A135ED6" w:rsidR="00A27068" w:rsidRPr="00703659" w:rsidRDefault="00BA1DBF" w:rsidP="000A59A2">
      <w:pPr>
        <w:pStyle w:val="Akapitzlist"/>
        <w:numPr>
          <w:ilvl w:val="0"/>
          <w:numId w:val="29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Pierwsze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>w miesiącu kwietniu lub maju, najpóźniej do 15 maja.</w:t>
      </w:r>
    </w:p>
    <w:p w14:paraId="303CC0BA" w14:textId="77777777" w:rsidR="00A27068" w:rsidRPr="00703659" w:rsidRDefault="00BA1DBF" w:rsidP="000A59A2">
      <w:pPr>
        <w:pStyle w:val="Akapitzlist"/>
        <w:numPr>
          <w:ilvl w:val="0"/>
          <w:numId w:val="29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Drugie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w miesiącu wrześniu, najpóźniej do </w:t>
      </w:r>
      <w:r w:rsidR="002258FE" w:rsidRPr="00703659">
        <w:rPr>
          <w:rFonts w:ascii="Verdana" w:hAnsi="Verdana" w:cs="Arial"/>
          <w:sz w:val="18"/>
          <w:szCs w:val="18"/>
          <w:u w:val="single"/>
        </w:rPr>
        <w:t>30 września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64CA0F1C" w14:textId="7F3C34BE" w:rsidR="00BA1DBF" w:rsidRPr="00703659" w:rsidRDefault="00BA1DBF" w:rsidP="000A59A2">
      <w:pPr>
        <w:pStyle w:val="Akapitzlist"/>
        <w:numPr>
          <w:ilvl w:val="0"/>
          <w:numId w:val="29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Opracowanie raportu z badań: w terminie </w:t>
      </w:r>
      <w:r w:rsidR="005E5819" w:rsidRPr="00703659">
        <w:rPr>
          <w:rFonts w:ascii="Verdana" w:hAnsi="Verdana" w:cs="Arial"/>
          <w:sz w:val="18"/>
          <w:szCs w:val="18"/>
        </w:rPr>
        <w:t>7</w:t>
      </w:r>
      <w:r w:rsidRPr="00703659">
        <w:rPr>
          <w:rFonts w:ascii="Verdana" w:hAnsi="Verdana" w:cs="Arial"/>
          <w:sz w:val="18"/>
          <w:szCs w:val="18"/>
        </w:rPr>
        <w:t xml:space="preserve"> dni kalendarzowych od daty wykonania badań.</w:t>
      </w:r>
    </w:p>
    <w:p w14:paraId="526DA983" w14:textId="3A7A3CFF" w:rsidR="00A27068" w:rsidRPr="00703659" w:rsidRDefault="00573287" w:rsidP="000A59A2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>w Bełchatowie</w:t>
      </w:r>
      <w:r w:rsidR="00A27068" w:rsidRPr="00703659">
        <w:rPr>
          <w:rFonts w:ascii="Verdana" w:hAnsi="Verdana" w:cs="Arial"/>
          <w:sz w:val="18"/>
          <w:szCs w:val="18"/>
        </w:rPr>
        <w:t xml:space="preserve">, </w:t>
      </w:r>
      <w:r w:rsidRPr="00703659">
        <w:rPr>
          <w:rFonts w:ascii="Verdana" w:hAnsi="Verdana" w:cs="Arial"/>
          <w:sz w:val="18"/>
          <w:szCs w:val="18"/>
        </w:rPr>
        <w:t>ul. Przemysłow</w:t>
      </w:r>
      <w:r w:rsidR="00A27068" w:rsidRPr="00703659">
        <w:rPr>
          <w:rFonts w:ascii="Verdana" w:hAnsi="Verdana" w:cs="Arial"/>
          <w:sz w:val="18"/>
          <w:szCs w:val="18"/>
        </w:rPr>
        <w:t xml:space="preserve">a </w:t>
      </w:r>
      <w:r w:rsidRPr="00703659">
        <w:rPr>
          <w:rFonts w:ascii="Verdana" w:hAnsi="Verdana" w:cs="Arial"/>
          <w:sz w:val="18"/>
          <w:szCs w:val="18"/>
        </w:rPr>
        <w:t>14</w:t>
      </w:r>
      <w:r w:rsidR="00FE1963" w:rsidRPr="00703659">
        <w:rPr>
          <w:rFonts w:ascii="Verdana" w:hAnsi="Verdana" w:cs="Arial"/>
          <w:sz w:val="18"/>
          <w:szCs w:val="18"/>
        </w:rPr>
        <w:t xml:space="preserve"> i 16</w:t>
      </w:r>
      <w:r w:rsidRPr="00703659">
        <w:rPr>
          <w:rFonts w:ascii="Verdana" w:hAnsi="Verdana" w:cs="Arial"/>
          <w:sz w:val="18"/>
          <w:szCs w:val="18"/>
        </w:rPr>
        <w:t>:</w:t>
      </w:r>
    </w:p>
    <w:p w14:paraId="7A12987F" w14:textId="5A57A1C9" w:rsidR="00BE6278" w:rsidRPr="00703659" w:rsidRDefault="00BE6278" w:rsidP="000A59A2">
      <w:pPr>
        <w:pStyle w:val="Akapitzlist"/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Termin wykonywania usługi: </w:t>
      </w:r>
      <w:r w:rsidRPr="00703659">
        <w:rPr>
          <w:rFonts w:ascii="Verdana" w:hAnsi="Verdana" w:cs="Arial"/>
          <w:sz w:val="18"/>
          <w:szCs w:val="18"/>
          <w:u w:val="single"/>
        </w:rPr>
        <w:t>dwa badania w roku 20</w:t>
      </w:r>
      <w:r w:rsidR="00B02860" w:rsidRPr="00703659">
        <w:rPr>
          <w:rFonts w:ascii="Verdana" w:hAnsi="Verdana" w:cs="Arial"/>
          <w:sz w:val="18"/>
          <w:szCs w:val="18"/>
          <w:u w:val="single"/>
        </w:rPr>
        <w:t>2</w:t>
      </w:r>
      <w:r w:rsidR="008932CF">
        <w:rPr>
          <w:rFonts w:ascii="Verdana" w:hAnsi="Verdana" w:cs="Arial"/>
          <w:sz w:val="18"/>
          <w:szCs w:val="18"/>
          <w:u w:val="single"/>
        </w:rPr>
        <w:t>5</w:t>
      </w:r>
      <w:r w:rsidRPr="00703659">
        <w:rPr>
          <w:rFonts w:ascii="Verdana" w:hAnsi="Verdana" w:cs="Arial"/>
          <w:sz w:val="18"/>
          <w:szCs w:val="18"/>
          <w:u w:val="single"/>
        </w:rPr>
        <w:t>:</w:t>
      </w:r>
    </w:p>
    <w:p w14:paraId="2ABCF3EB" w14:textId="442A0E0F" w:rsidR="00A27068" w:rsidRPr="00703659" w:rsidRDefault="00673747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Pierwsze badanie termowizyjne: </w:t>
      </w:r>
      <w:r w:rsidR="00BA1DBF" w:rsidRPr="00703659">
        <w:rPr>
          <w:rFonts w:ascii="Verdana" w:hAnsi="Verdana" w:cs="Arial"/>
          <w:sz w:val="18"/>
          <w:szCs w:val="18"/>
          <w:u w:val="single"/>
        </w:rPr>
        <w:t xml:space="preserve">w miesiącu kwietniu lub maju, najpóźniej 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do </w:t>
      </w:r>
      <w:r w:rsidR="00BA1DBF" w:rsidRPr="00703659">
        <w:rPr>
          <w:rFonts w:ascii="Verdana" w:hAnsi="Verdana" w:cs="Arial"/>
          <w:sz w:val="18"/>
          <w:szCs w:val="18"/>
          <w:u w:val="single"/>
        </w:rPr>
        <w:t>30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</w:t>
      </w:r>
      <w:r w:rsidR="00BA1DBF" w:rsidRPr="00703659">
        <w:rPr>
          <w:rFonts w:ascii="Verdana" w:hAnsi="Verdana" w:cs="Arial"/>
          <w:sz w:val="18"/>
          <w:szCs w:val="18"/>
          <w:u w:val="single"/>
        </w:rPr>
        <w:t>maja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2C4BAA83" w14:textId="3214EB01" w:rsidR="00A27068" w:rsidRPr="00703659" w:rsidRDefault="00673747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Drugie badanie termowizyjne: </w:t>
      </w:r>
      <w:r w:rsidR="00BA1DBF" w:rsidRPr="00703659">
        <w:rPr>
          <w:rFonts w:ascii="Verdana" w:hAnsi="Verdana" w:cs="Arial"/>
          <w:sz w:val="18"/>
          <w:szCs w:val="18"/>
          <w:u w:val="single"/>
        </w:rPr>
        <w:t xml:space="preserve">w miesiącu wrześniu lub październiku, najpóźniej </w:t>
      </w:r>
      <w:r w:rsidRPr="00703659">
        <w:rPr>
          <w:rFonts w:ascii="Verdana" w:hAnsi="Verdana" w:cs="Arial"/>
          <w:sz w:val="18"/>
          <w:szCs w:val="18"/>
          <w:u w:val="single"/>
        </w:rPr>
        <w:t>do</w:t>
      </w:r>
      <w:r w:rsidR="000A59A2" w:rsidRPr="00703659">
        <w:rPr>
          <w:rFonts w:ascii="Verdana" w:hAnsi="Verdana" w:cs="Arial"/>
          <w:sz w:val="18"/>
          <w:szCs w:val="18"/>
          <w:u w:val="single"/>
        </w:rPr>
        <w:br/>
      </w:r>
      <w:r w:rsidR="00000C51" w:rsidRPr="00703659">
        <w:rPr>
          <w:rFonts w:ascii="Verdana" w:hAnsi="Verdana" w:cs="Arial"/>
          <w:sz w:val="18"/>
          <w:szCs w:val="18"/>
          <w:u w:val="single"/>
        </w:rPr>
        <w:t>31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</w:t>
      </w:r>
      <w:r w:rsidR="00BA1DBF" w:rsidRPr="00703659">
        <w:rPr>
          <w:rFonts w:ascii="Verdana" w:hAnsi="Verdana" w:cs="Arial"/>
          <w:sz w:val="18"/>
          <w:szCs w:val="18"/>
          <w:u w:val="single"/>
        </w:rPr>
        <w:t>października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512E5A8F" w14:textId="4DB26CEF" w:rsidR="00673747" w:rsidRPr="00703659" w:rsidRDefault="00673747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Opracowanie raportu z badań: w terminie </w:t>
      </w:r>
      <w:r w:rsidR="005E5819" w:rsidRPr="00703659">
        <w:rPr>
          <w:rFonts w:ascii="Verdana" w:hAnsi="Verdana" w:cs="Arial"/>
          <w:sz w:val="18"/>
          <w:szCs w:val="18"/>
        </w:rPr>
        <w:t>7</w:t>
      </w:r>
      <w:r w:rsidRPr="00703659">
        <w:rPr>
          <w:rFonts w:ascii="Verdana" w:hAnsi="Verdana" w:cs="Arial"/>
          <w:sz w:val="18"/>
          <w:szCs w:val="18"/>
        </w:rPr>
        <w:t xml:space="preserve"> dni kalendarzowych od daty wykonania badań.</w:t>
      </w:r>
    </w:p>
    <w:p w14:paraId="2064AAE8" w14:textId="028E7530" w:rsidR="00A27068" w:rsidRPr="00703659" w:rsidRDefault="001E14DD" w:rsidP="000A59A2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Stacja Przeładunkowa</w:t>
      </w:r>
      <w:r w:rsidR="00B02860" w:rsidRPr="00703659">
        <w:rPr>
          <w:rFonts w:ascii="Verdana" w:hAnsi="Verdana" w:cs="Arial"/>
          <w:sz w:val="18"/>
          <w:szCs w:val="18"/>
        </w:rPr>
        <w:t xml:space="preserve"> </w:t>
      </w:r>
      <w:r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="00B02860" w:rsidRPr="00703659">
        <w:rPr>
          <w:rFonts w:ascii="Verdana" w:hAnsi="Verdana" w:cs="Arial"/>
          <w:sz w:val="18"/>
          <w:szCs w:val="18"/>
        </w:rPr>
        <w:t>w Ostrzeszowie</w:t>
      </w:r>
      <w:r w:rsidR="00A27068" w:rsidRPr="00703659">
        <w:rPr>
          <w:rFonts w:ascii="Verdana" w:hAnsi="Verdana" w:cs="Arial"/>
          <w:sz w:val="18"/>
          <w:szCs w:val="18"/>
        </w:rPr>
        <w:t xml:space="preserve">, ul. Ceglarska 1a, </w:t>
      </w:r>
      <w:r w:rsidR="00B02860" w:rsidRPr="00703659">
        <w:rPr>
          <w:rFonts w:ascii="Verdana" w:hAnsi="Verdana" w:cs="Arial"/>
          <w:sz w:val="18"/>
          <w:szCs w:val="18"/>
        </w:rPr>
        <w:t>gm. Ostrzeszów</w:t>
      </w:r>
      <w:r w:rsidR="00D4668D" w:rsidRPr="00703659">
        <w:rPr>
          <w:rFonts w:ascii="Verdana" w:hAnsi="Verdana" w:cs="Arial"/>
          <w:sz w:val="18"/>
          <w:szCs w:val="18"/>
        </w:rPr>
        <w:t>:</w:t>
      </w:r>
    </w:p>
    <w:p w14:paraId="7CF24845" w14:textId="1CB40E88" w:rsidR="00B02860" w:rsidRPr="00703659" w:rsidRDefault="00B02860" w:rsidP="000A59A2">
      <w:pPr>
        <w:pStyle w:val="Akapitzlist"/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Termin wykonywania usługi: </w:t>
      </w:r>
      <w:r w:rsidRPr="00703659">
        <w:rPr>
          <w:rFonts w:ascii="Verdana" w:hAnsi="Verdana" w:cs="Arial"/>
          <w:sz w:val="18"/>
          <w:szCs w:val="18"/>
          <w:u w:val="single"/>
        </w:rPr>
        <w:t>dwa badania w roku 202</w:t>
      </w:r>
      <w:r w:rsidR="008932CF">
        <w:rPr>
          <w:rFonts w:ascii="Verdana" w:hAnsi="Verdana" w:cs="Arial"/>
          <w:sz w:val="18"/>
          <w:szCs w:val="18"/>
          <w:u w:val="single"/>
        </w:rPr>
        <w:t>5</w:t>
      </w:r>
      <w:r w:rsidRPr="00703659">
        <w:rPr>
          <w:rFonts w:ascii="Verdana" w:hAnsi="Verdana" w:cs="Arial"/>
          <w:sz w:val="18"/>
          <w:szCs w:val="18"/>
          <w:u w:val="single"/>
        </w:rPr>
        <w:t>:</w:t>
      </w:r>
    </w:p>
    <w:p w14:paraId="1FD2473D" w14:textId="77777777" w:rsidR="00A27068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Pierwsze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w miesiącu </w:t>
      </w:r>
      <w:r w:rsidR="009D48C9" w:rsidRPr="00703659">
        <w:rPr>
          <w:rFonts w:ascii="Verdana" w:hAnsi="Verdana" w:cs="Arial"/>
          <w:sz w:val="18"/>
          <w:szCs w:val="18"/>
          <w:u w:val="single"/>
        </w:rPr>
        <w:t>maju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lub </w:t>
      </w:r>
      <w:r w:rsidR="009D48C9" w:rsidRPr="00703659">
        <w:rPr>
          <w:rFonts w:ascii="Verdana" w:hAnsi="Verdana" w:cs="Arial"/>
          <w:sz w:val="18"/>
          <w:szCs w:val="18"/>
          <w:u w:val="single"/>
        </w:rPr>
        <w:t>czerwcu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, najpóźniej do </w:t>
      </w:r>
      <w:r w:rsidR="00A27068" w:rsidRPr="00703659">
        <w:rPr>
          <w:rFonts w:ascii="Verdana" w:hAnsi="Verdana" w:cs="Arial"/>
          <w:sz w:val="18"/>
          <w:szCs w:val="18"/>
          <w:u w:val="single"/>
        </w:rPr>
        <w:br/>
      </w:r>
      <w:r w:rsidR="009D48C9" w:rsidRPr="00703659">
        <w:rPr>
          <w:rFonts w:ascii="Verdana" w:hAnsi="Verdana" w:cs="Arial"/>
          <w:sz w:val="18"/>
          <w:szCs w:val="18"/>
          <w:u w:val="single"/>
        </w:rPr>
        <w:t>15 czerwca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495572D9" w14:textId="2844B648" w:rsidR="00A27068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Drugie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>w miesiącu wrześniu lub październiku, najpóźniej do 31</w:t>
      </w:r>
      <w:r w:rsidR="000A59A2" w:rsidRPr="00703659">
        <w:rPr>
          <w:rFonts w:ascii="Verdana" w:hAnsi="Verdana" w:cs="Arial"/>
          <w:sz w:val="18"/>
          <w:szCs w:val="18"/>
          <w:u w:val="single"/>
        </w:rPr>
        <w:t xml:space="preserve"> </w:t>
      </w:r>
      <w:r w:rsidRPr="00703659">
        <w:rPr>
          <w:rFonts w:ascii="Verdana" w:hAnsi="Verdana" w:cs="Arial"/>
          <w:sz w:val="18"/>
          <w:szCs w:val="18"/>
          <w:u w:val="single"/>
        </w:rPr>
        <w:t>października.</w:t>
      </w:r>
    </w:p>
    <w:p w14:paraId="60DD131F" w14:textId="1E221360" w:rsidR="00B02860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Opracowanie raportu z badań: w terminie </w:t>
      </w:r>
      <w:r w:rsidR="005E5819" w:rsidRPr="00703659">
        <w:rPr>
          <w:rFonts w:ascii="Verdana" w:hAnsi="Verdana" w:cs="Arial"/>
          <w:sz w:val="18"/>
          <w:szCs w:val="18"/>
        </w:rPr>
        <w:t>7</w:t>
      </w:r>
      <w:r w:rsidRPr="00703659">
        <w:rPr>
          <w:rFonts w:ascii="Verdana" w:hAnsi="Verdana" w:cs="Arial"/>
          <w:sz w:val="18"/>
          <w:szCs w:val="18"/>
        </w:rPr>
        <w:t xml:space="preserve"> dni kalendarzowych od daty wykonania badań.</w:t>
      </w:r>
    </w:p>
    <w:p w14:paraId="7EB07F03" w14:textId="2E326EC2" w:rsidR="00A27068" w:rsidRPr="00703659" w:rsidRDefault="00B02860" w:rsidP="000A59A2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lastRenderedPageBreak/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>w Gotartowie, gm. Kluczbork:</w:t>
      </w:r>
    </w:p>
    <w:p w14:paraId="7D9B45B0" w14:textId="56D67D0E" w:rsidR="00B02860" w:rsidRPr="00703659" w:rsidRDefault="00B02860" w:rsidP="000A59A2">
      <w:pPr>
        <w:pStyle w:val="Akapitzlist"/>
        <w:spacing w:after="0"/>
        <w:ind w:left="42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Termin wykonywania usługi: </w:t>
      </w:r>
      <w:r w:rsidRPr="00703659">
        <w:rPr>
          <w:rFonts w:ascii="Verdana" w:hAnsi="Verdana" w:cs="Arial"/>
          <w:sz w:val="18"/>
          <w:szCs w:val="18"/>
          <w:u w:val="single"/>
        </w:rPr>
        <w:t>dwa badania w roku 202</w:t>
      </w:r>
      <w:r w:rsidR="008932CF">
        <w:rPr>
          <w:rFonts w:ascii="Verdana" w:hAnsi="Verdana" w:cs="Arial"/>
          <w:sz w:val="18"/>
          <w:szCs w:val="18"/>
          <w:u w:val="single"/>
        </w:rPr>
        <w:t>5</w:t>
      </w:r>
      <w:r w:rsidRPr="00703659">
        <w:rPr>
          <w:rFonts w:ascii="Verdana" w:hAnsi="Verdana" w:cs="Arial"/>
          <w:sz w:val="18"/>
          <w:szCs w:val="18"/>
          <w:u w:val="single"/>
        </w:rPr>
        <w:t>:</w:t>
      </w:r>
    </w:p>
    <w:p w14:paraId="58BD5525" w14:textId="7730C120" w:rsidR="00A27068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Pierwsze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w miesiącu </w:t>
      </w:r>
      <w:r w:rsidR="009D48C9" w:rsidRPr="00703659">
        <w:rPr>
          <w:rFonts w:ascii="Verdana" w:hAnsi="Verdana" w:cs="Arial"/>
          <w:sz w:val="18"/>
          <w:szCs w:val="18"/>
          <w:u w:val="single"/>
        </w:rPr>
        <w:t>maju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 lub</w:t>
      </w:r>
      <w:r w:rsidR="009D48C9" w:rsidRPr="00703659">
        <w:rPr>
          <w:rFonts w:ascii="Verdana" w:hAnsi="Verdana" w:cs="Arial"/>
          <w:sz w:val="18"/>
          <w:szCs w:val="18"/>
          <w:u w:val="single"/>
        </w:rPr>
        <w:t xml:space="preserve"> czerwcu</w:t>
      </w:r>
      <w:r w:rsidRPr="00703659">
        <w:rPr>
          <w:rFonts w:ascii="Verdana" w:hAnsi="Verdana" w:cs="Arial"/>
          <w:sz w:val="18"/>
          <w:szCs w:val="18"/>
          <w:u w:val="single"/>
        </w:rPr>
        <w:t xml:space="preserve">, najpóźniej do </w:t>
      </w:r>
      <w:r w:rsidR="000A59A2" w:rsidRPr="00703659">
        <w:rPr>
          <w:rFonts w:ascii="Verdana" w:hAnsi="Verdana" w:cs="Arial"/>
          <w:sz w:val="18"/>
          <w:szCs w:val="18"/>
          <w:u w:val="single"/>
        </w:rPr>
        <w:t xml:space="preserve"> </w:t>
      </w:r>
      <w:r w:rsidRPr="00703659">
        <w:rPr>
          <w:rFonts w:ascii="Verdana" w:hAnsi="Verdana" w:cs="Arial"/>
          <w:sz w:val="18"/>
          <w:szCs w:val="18"/>
          <w:u w:val="single"/>
        </w:rPr>
        <w:t>30</w:t>
      </w:r>
      <w:r w:rsidR="009D48C9" w:rsidRPr="00703659">
        <w:rPr>
          <w:rFonts w:ascii="Verdana" w:hAnsi="Verdana" w:cs="Arial"/>
          <w:sz w:val="18"/>
          <w:szCs w:val="18"/>
          <w:u w:val="single"/>
        </w:rPr>
        <w:t xml:space="preserve"> czerwca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312E6C1F" w14:textId="366B4AE6" w:rsidR="00A27068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Drugie badanie termowizyjne: </w:t>
      </w:r>
      <w:r w:rsidRPr="00703659">
        <w:rPr>
          <w:rFonts w:ascii="Verdana" w:hAnsi="Verdana" w:cs="Arial"/>
          <w:sz w:val="18"/>
          <w:szCs w:val="18"/>
          <w:u w:val="single"/>
        </w:rPr>
        <w:t>w miesiącu</w:t>
      </w:r>
      <w:r w:rsidR="00CA671D" w:rsidRPr="00703659">
        <w:rPr>
          <w:rFonts w:ascii="Verdana" w:hAnsi="Verdana" w:cs="Arial"/>
          <w:sz w:val="18"/>
          <w:szCs w:val="18"/>
          <w:u w:val="single"/>
        </w:rPr>
        <w:t xml:space="preserve"> październiku</w:t>
      </w:r>
      <w:r w:rsidRPr="00703659">
        <w:rPr>
          <w:rFonts w:ascii="Verdana" w:hAnsi="Verdana" w:cs="Arial"/>
          <w:sz w:val="18"/>
          <w:szCs w:val="18"/>
          <w:u w:val="single"/>
        </w:rPr>
        <w:t>, najpóźniej do 3</w:t>
      </w:r>
      <w:r w:rsidR="005E5819" w:rsidRPr="00703659">
        <w:rPr>
          <w:rFonts w:ascii="Verdana" w:hAnsi="Verdana" w:cs="Arial"/>
          <w:sz w:val="18"/>
          <w:szCs w:val="18"/>
          <w:u w:val="single"/>
        </w:rPr>
        <w:t>1</w:t>
      </w:r>
      <w:r w:rsidR="00CA671D" w:rsidRPr="00703659">
        <w:rPr>
          <w:rFonts w:ascii="Verdana" w:hAnsi="Verdana" w:cs="Arial"/>
          <w:sz w:val="18"/>
          <w:szCs w:val="18"/>
          <w:u w:val="single"/>
        </w:rPr>
        <w:t xml:space="preserve"> </w:t>
      </w:r>
      <w:r w:rsidR="005E5819" w:rsidRPr="00703659">
        <w:rPr>
          <w:rFonts w:ascii="Verdana" w:hAnsi="Verdana" w:cs="Arial"/>
          <w:sz w:val="18"/>
          <w:szCs w:val="18"/>
          <w:u w:val="single"/>
        </w:rPr>
        <w:t>października</w:t>
      </w:r>
      <w:r w:rsidRPr="00703659">
        <w:rPr>
          <w:rFonts w:ascii="Verdana" w:hAnsi="Verdana" w:cs="Arial"/>
          <w:sz w:val="18"/>
          <w:szCs w:val="18"/>
          <w:u w:val="single"/>
        </w:rPr>
        <w:t>.</w:t>
      </w:r>
    </w:p>
    <w:p w14:paraId="560DB936" w14:textId="0754CEB4" w:rsidR="0010340C" w:rsidRPr="00703659" w:rsidRDefault="00B02860" w:rsidP="000A59A2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  <w:r w:rsidRPr="00703659">
        <w:rPr>
          <w:rFonts w:ascii="Verdana" w:hAnsi="Verdana" w:cs="Arial"/>
          <w:sz w:val="18"/>
          <w:szCs w:val="18"/>
        </w:rPr>
        <w:t xml:space="preserve">Opracowanie raportu z badań: w terminie </w:t>
      </w:r>
      <w:r w:rsidR="005E5819" w:rsidRPr="00703659">
        <w:rPr>
          <w:rFonts w:ascii="Verdana" w:hAnsi="Verdana" w:cs="Arial"/>
          <w:sz w:val="18"/>
          <w:szCs w:val="18"/>
        </w:rPr>
        <w:t>7</w:t>
      </w:r>
      <w:r w:rsidRPr="00703659">
        <w:rPr>
          <w:rFonts w:ascii="Verdana" w:hAnsi="Verdana" w:cs="Arial"/>
          <w:sz w:val="18"/>
          <w:szCs w:val="18"/>
        </w:rPr>
        <w:t xml:space="preserve"> dni kalendarzowych od daty wykonania badań.</w:t>
      </w:r>
    </w:p>
    <w:p w14:paraId="600A92C2" w14:textId="77777777" w:rsidR="000A59A2" w:rsidRPr="00703659" w:rsidRDefault="000A59A2" w:rsidP="000A59A2">
      <w:pPr>
        <w:pStyle w:val="Akapitzlist"/>
        <w:spacing w:after="0"/>
        <w:ind w:left="851"/>
        <w:jc w:val="both"/>
        <w:rPr>
          <w:rFonts w:ascii="Verdana" w:hAnsi="Verdana" w:cs="Arial"/>
          <w:sz w:val="18"/>
          <w:szCs w:val="18"/>
          <w:u w:val="single"/>
        </w:rPr>
      </w:pPr>
    </w:p>
    <w:p w14:paraId="082111F3" w14:textId="638CBB7F" w:rsidR="00867823" w:rsidRPr="00703659" w:rsidRDefault="00BA1DBF" w:rsidP="000A59A2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Verdana" w:hAnsi="Verdana" w:cs="Arial"/>
          <w:b/>
          <w:sz w:val="18"/>
          <w:szCs w:val="18"/>
        </w:rPr>
      </w:pPr>
      <w:r w:rsidRPr="00703659">
        <w:rPr>
          <w:rFonts w:ascii="Verdana" w:hAnsi="Verdana" w:cs="Arial"/>
          <w:b/>
          <w:sz w:val="18"/>
          <w:szCs w:val="18"/>
        </w:rPr>
        <w:t xml:space="preserve">WYKAZ OSÓB </w:t>
      </w:r>
      <w:r w:rsidR="00893CDB" w:rsidRPr="00703659">
        <w:rPr>
          <w:rFonts w:ascii="Verdana" w:hAnsi="Verdana" w:cs="Arial"/>
          <w:b/>
          <w:sz w:val="18"/>
          <w:szCs w:val="18"/>
        </w:rPr>
        <w:t>WYZNACZONYCH</w:t>
      </w:r>
      <w:r w:rsidRPr="00703659">
        <w:rPr>
          <w:rFonts w:ascii="Verdana" w:hAnsi="Verdana" w:cs="Arial"/>
          <w:b/>
          <w:sz w:val="18"/>
          <w:szCs w:val="18"/>
        </w:rPr>
        <w:t xml:space="preserve"> DO PODPISANIA RAPORTU ZE STRONY ZAMAWIAJĄCEGO:</w:t>
      </w:r>
    </w:p>
    <w:p w14:paraId="53B3129D" w14:textId="1C47919E" w:rsidR="00BB4FB0" w:rsidRPr="00703659" w:rsidRDefault="00BA1DBF" w:rsidP="000A59A2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 xml:space="preserve">w Julkowie, gm. Skierniewice: </w:t>
      </w:r>
      <w:r w:rsidR="004046B4" w:rsidRPr="00703659">
        <w:rPr>
          <w:rFonts w:ascii="Verdana" w:hAnsi="Verdana" w:cs="Arial"/>
          <w:sz w:val="18"/>
          <w:szCs w:val="18"/>
        </w:rPr>
        <w:t>Łukasz Gruczalski</w:t>
      </w:r>
      <w:r w:rsidRPr="00703659">
        <w:rPr>
          <w:rFonts w:ascii="Verdana" w:hAnsi="Verdana" w:cs="Arial"/>
          <w:sz w:val="18"/>
          <w:szCs w:val="18"/>
        </w:rPr>
        <w:t>,</w:t>
      </w:r>
      <w:r w:rsidR="004046B4" w:rsidRPr="00703659">
        <w:rPr>
          <w:rFonts w:ascii="Verdana" w:hAnsi="Verdana" w:cs="Arial"/>
          <w:sz w:val="18"/>
          <w:szCs w:val="18"/>
        </w:rPr>
        <w:br/>
      </w:r>
      <w:r w:rsidRPr="00703659">
        <w:rPr>
          <w:rFonts w:ascii="Verdana" w:hAnsi="Verdana" w:cs="Arial"/>
          <w:sz w:val="18"/>
          <w:szCs w:val="18"/>
        </w:rPr>
        <w:t xml:space="preserve">tel. </w:t>
      </w:r>
      <w:r w:rsidR="004046B4" w:rsidRPr="00703659">
        <w:rPr>
          <w:rFonts w:ascii="Verdana" w:hAnsi="Verdana" w:cs="Arial"/>
          <w:sz w:val="18"/>
          <w:szCs w:val="18"/>
        </w:rPr>
        <w:t>609 82 82 02</w:t>
      </w:r>
      <w:r w:rsidRPr="00703659">
        <w:rPr>
          <w:rFonts w:ascii="Verdana" w:hAnsi="Verdana" w:cs="Arial"/>
          <w:sz w:val="18"/>
          <w:szCs w:val="18"/>
        </w:rPr>
        <w:t>;</w:t>
      </w:r>
    </w:p>
    <w:p w14:paraId="56298CCD" w14:textId="579BFB2D" w:rsidR="00BB4FB0" w:rsidRPr="00703659" w:rsidRDefault="00BA1DBF" w:rsidP="000A59A2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 xml:space="preserve">w </w:t>
      </w:r>
      <w:proofErr w:type="spellStart"/>
      <w:r w:rsidRPr="00703659">
        <w:rPr>
          <w:rFonts w:ascii="Verdana" w:hAnsi="Verdana" w:cs="Arial"/>
          <w:sz w:val="18"/>
          <w:szCs w:val="18"/>
        </w:rPr>
        <w:t>Dylowie</w:t>
      </w:r>
      <w:proofErr w:type="spellEnd"/>
      <w:r w:rsidRPr="00703659">
        <w:rPr>
          <w:rFonts w:ascii="Verdana" w:hAnsi="Verdana" w:cs="Arial"/>
          <w:sz w:val="18"/>
          <w:szCs w:val="18"/>
        </w:rPr>
        <w:t xml:space="preserve"> A, gm. Pajęczno: Agnieszka Popiel, tel. 782 82 82 39;</w:t>
      </w:r>
    </w:p>
    <w:p w14:paraId="40898BED" w14:textId="71A00D78" w:rsidR="00BB4FB0" w:rsidRPr="00703659" w:rsidRDefault="00BA1DBF" w:rsidP="000A59A2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>w Bełchatowie</w:t>
      </w:r>
      <w:r w:rsidR="00BB4FB0" w:rsidRPr="00703659">
        <w:rPr>
          <w:rFonts w:ascii="Verdana" w:hAnsi="Verdana" w:cs="Arial"/>
          <w:sz w:val="18"/>
          <w:szCs w:val="18"/>
        </w:rPr>
        <w:t xml:space="preserve">, </w:t>
      </w:r>
      <w:r w:rsidRPr="00703659">
        <w:rPr>
          <w:rFonts w:ascii="Verdana" w:hAnsi="Verdana" w:cs="Arial"/>
          <w:sz w:val="18"/>
          <w:szCs w:val="18"/>
        </w:rPr>
        <w:t>ul. Przemysłow</w:t>
      </w:r>
      <w:r w:rsidR="00BB4FB0" w:rsidRPr="00703659">
        <w:rPr>
          <w:rFonts w:ascii="Verdana" w:hAnsi="Verdana" w:cs="Arial"/>
          <w:sz w:val="18"/>
          <w:szCs w:val="18"/>
        </w:rPr>
        <w:t>a</w:t>
      </w:r>
      <w:r w:rsidRPr="00703659">
        <w:rPr>
          <w:rFonts w:ascii="Verdana" w:hAnsi="Verdana" w:cs="Arial"/>
          <w:sz w:val="18"/>
          <w:szCs w:val="18"/>
        </w:rPr>
        <w:t xml:space="preserve"> 14</w:t>
      </w:r>
      <w:r w:rsidR="002258FE" w:rsidRPr="00703659">
        <w:rPr>
          <w:rFonts w:ascii="Verdana" w:hAnsi="Verdana" w:cs="Arial"/>
          <w:sz w:val="18"/>
          <w:szCs w:val="18"/>
        </w:rPr>
        <w:t xml:space="preserve"> i 16</w:t>
      </w:r>
      <w:r w:rsidRPr="00703659">
        <w:rPr>
          <w:rFonts w:ascii="Verdana" w:hAnsi="Verdana" w:cs="Arial"/>
          <w:sz w:val="18"/>
          <w:szCs w:val="18"/>
        </w:rPr>
        <w:t xml:space="preserve">: </w:t>
      </w:r>
      <w:r w:rsidR="002258FE" w:rsidRPr="00703659">
        <w:rPr>
          <w:rFonts w:ascii="Verdana" w:hAnsi="Verdana" w:cs="Arial"/>
          <w:sz w:val="18"/>
          <w:szCs w:val="18"/>
        </w:rPr>
        <w:t>Agnieszka Tatara</w:t>
      </w:r>
      <w:r w:rsidRPr="00703659">
        <w:rPr>
          <w:rFonts w:ascii="Verdana" w:hAnsi="Verdana" w:cs="Arial"/>
          <w:sz w:val="18"/>
          <w:szCs w:val="18"/>
        </w:rPr>
        <w:t>,</w:t>
      </w:r>
      <w:r w:rsidR="001E14DD" w:rsidRPr="00703659">
        <w:rPr>
          <w:rFonts w:ascii="Verdana" w:hAnsi="Verdana" w:cs="Arial"/>
          <w:sz w:val="18"/>
          <w:szCs w:val="18"/>
        </w:rPr>
        <w:t xml:space="preserve"> </w:t>
      </w:r>
      <w:r w:rsidRPr="00703659">
        <w:rPr>
          <w:rFonts w:ascii="Verdana" w:hAnsi="Verdana" w:cs="Arial"/>
          <w:sz w:val="18"/>
          <w:szCs w:val="18"/>
        </w:rPr>
        <w:t xml:space="preserve">tel. </w:t>
      </w:r>
      <w:r w:rsidR="002258FE" w:rsidRPr="00703659">
        <w:rPr>
          <w:rFonts w:ascii="Verdana" w:hAnsi="Verdana" w:cs="Arial"/>
          <w:sz w:val="18"/>
          <w:szCs w:val="18"/>
        </w:rPr>
        <w:t>785 82 82 10</w:t>
      </w:r>
      <w:r w:rsidR="001E14DD" w:rsidRPr="00703659">
        <w:rPr>
          <w:rFonts w:ascii="Verdana" w:hAnsi="Verdana" w:cs="Arial"/>
          <w:sz w:val="18"/>
          <w:szCs w:val="18"/>
        </w:rPr>
        <w:t>;</w:t>
      </w:r>
    </w:p>
    <w:p w14:paraId="7208A29E" w14:textId="5EF36980" w:rsidR="0010340C" w:rsidRPr="00703659" w:rsidRDefault="0010340C" w:rsidP="000A59A2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>Zakład/</w:t>
      </w:r>
      <w:r w:rsidR="00100CE8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nstalacja </w:t>
      </w:r>
      <w:r w:rsidR="001E14DD" w:rsidRPr="00703659">
        <w:rPr>
          <w:rFonts w:ascii="Verdana" w:hAnsi="Verdana" w:cs="Arial"/>
          <w:sz w:val="18"/>
          <w:szCs w:val="18"/>
        </w:rPr>
        <w:t xml:space="preserve">”EKO-REGION” sp. z o.o. </w:t>
      </w:r>
      <w:r w:rsidRPr="00703659">
        <w:rPr>
          <w:rFonts w:ascii="Verdana" w:hAnsi="Verdana" w:cs="Arial"/>
          <w:sz w:val="18"/>
          <w:szCs w:val="18"/>
        </w:rPr>
        <w:t>w Gotartowie</w:t>
      </w:r>
      <w:r w:rsidR="00F923E2" w:rsidRPr="00703659">
        <w:rPr>
          <w:rFonts w:ascii="Verdana" w:hAnsi="Verdana" w:cs="Arial"/>
          <w:sz w:val="18"/>
          <w:szCs w:val="18"/>
        </w:rPr>
        <w:t xml:space="preserve"> </w:t>
      </w:r>
      <w:r w:rsidR="00532EF1" w:rsidRPr="00703659">
        <w:rPr>
          <w:rFonts w:ascii="Verdana" w:hAnsi="Verdana" w:cs="Arial"/>
          <w:sz w:val="18"/>
          <w:szCs w:val="18"/>
        </w:rPr>
        <w:t>i</w:t>
      </w:r>
      <w:r w:rsidRPr="00703659">
        <w:rPr>
          <w:rFonts w:ascii="Verdana" w:hAnsi="Verdana" w:cs="Arial"/>
          <w:sz w:val="18"/>
          <w:szCs w:val="18"/>
        </w:rPr>
        <w:t xml:space="preserve"> </w:t>
      </w:r>
      <w:r w:rsidR="001E14DD" w:rsidRPr="00703659">
        <w:rPr>
          <w:rFonts w:ascii="Verdana" w:hAnsi="Verdana" w:cs="Arial"/>
          <w:sz w:val="18"/>
          <w:szCs w:val="18"/>
        </w:rPr>
        <w:t xml:space="preserve">Stacja Przeładunkowa </w:t>
      </w:r>
      <w:r w:rsidR="001E14DD" w:rsidRPr="00703659">
        <w:rPr>
          <w:rFonts w:ascii="Verdana" w:hAnsi="Verdana" w:cs="Arial"/>
          <w:sz w:val="18"/>
          <w:szCs w:val="18"/>
        </w:rPr>
        <w:br/>
        <w:t xml:space="preserve">w </w:t>
      </w:r>
      <w:r w:rsidRPr="00703659">
        <w:rPr>
          <w:rFonts w:ascii="Verdana" w:hAnsi="Verdana" w:cs="Arial"/>
          <w:sz w:val="18"/>
          <w:szCs w:val="18"/>
        </w:rPr>
        <w:t>Ostrzeszowie: Krzysztof Stodoła,</w:t>
      </w:r>
      <w:r w:rsidR="000A59A2" w:rsidRPr="00703659">
        <w:rPr>
          <w:rFonts w:ascii="Verdana" w:hAnsi="Verdana" w:cs="Arial"/>
          <w:sz w:val="18"/>
          <w:szCs w:val="18"/>
        </w:rPr>
        <w:t xml:space="preserve"> </w:t>
      </w:r>
      <w:r w:rsidRPr="00703659">
        <w:rPr>
          <w:rFonts w:ascii="Verdana" w:hAnsi="Verdana" w:cs="Arial"/>
          <w:sz w:val="18"/>
          <w:szCs w:val="18"/>
        </w:rPr>
        <w:t>tel. 609-85-38-33.</w:t>
      </w:r>
    </w:p>
    <w:p w14:paraId="1E936EA8" w14:textId="77777777" w:rsidR="001E14DD" w:rsidRPr="00703659" w:rsidRDefault="00F923E2" w:rsidP="000A59A2">
      <w:pPr>
        <w:spacing w:after="0"/>
        <w:ind w:left="141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t xml:space="preserve">   </w:t>
      </w:r>
    </w:p>
    <w:p w14:paraId="4BA03AD9" w14:textId="24319E52" w:rsidR="002258FE" w:rsidRPr="000A59A2" w:rsidRDefault="00F923E2" w:rsidP="000A59A2">
      <w:pPr>
        <w:spacing w:after="0"/>
        <w:ind w:left="1416"/>
        <w:jc w:val="both"/>
        <w:rPr>
          <w:rFonts w:ascii="Verdana" w:hAnsi="Verdana" w:cs="Arial"/>
          <w:sz w:val="18"/>
          <w:szCs w:val="18"/>
        </w:rPr>
      </w:pPr>
      <w:r w:rsidRPr="00703659">
        <w:rPr>
          <w:rFonts w:ascii="Verdana" w:hAnsi="Verdana" w:cs="Arial"/>
          <w:sz w:val="18"/>
          <w:szCs w:val="18"/>
        </w:rPr>
        <w:br/>
      </w:r>
      <w:r w:rsidR="002258FE" w:rsidRPr="00703659">
        <w:rPr>
          <w:rFonts w:ascii="Verdana" w:hAnsi="Verdana" w:cs="Arial"/>
          <w:sz w:val="18"/>
          <w:szCs w:val="18"/>
        </w:rPr>
        <w:t>Zamawiający:</w:t>
      </w:r>
      <w:r w:rsidR="002258FE" w:rsidRPr="000A59A2">
        <w:rPr>
          <w:rFonts w:ascii="Verdana" w:hAnsi="Verdana" w:cs="Arial"/>
          <w:sz w:val="18"/>
          <w:szCs w:val="18"/>
        </w:rPr>
        <w:tab/>
      </w:r>
      <w:r w:rsidR="002258FE" w:rsidRPr="000A59A2">
        <w:rPr>
          <w:rFonts w:ascii="Verdana" w:hAnsi="Verdana" w:cs="Arial"/>
          <w:sz w:val="18"/>
          <w:szCs w:val="18"/>
        </w:rPr>
        <w:tab/>
      </w:r>
      <w:r w:rsidR="002258FE" w:rsidRPr="000A59A2">
        <w:rPr>
          <w:rFonts w:ascii="Verdana" w:hAnsi="Verdana" w:cs="Arial"/>
          <w:sz w:val="18"/>
          <w:szCs w:val="18"/>
        </w:rPr>
        <w:tab/>
      </w:r>
      <w:r w:rsidR="002258FE" w:rsidRPr="000A59A2">
        <w:rPr>
          <w:rFonts w:ascii="Verdana" w:hAnsi="Verdana" w:cs="Arial"/>
          <w:sz w:val="18"/>
          <w:szCs w:val="18"/>
        </w:rPr>
        <w:tab/>
      </w:r>
      <w:r w:rsidR="002258FE" w:rsidRPr="000A59A2">
        <w:rPr>
          <w:rFonts w:ascii="Verdana" w:hAnsi="Verdana" w:cs="Arial"/>
          <w:sz w:val="18"/>
          <w:szCs w:val="18"/>
        </w:rPr>
        <w:tab/>
      </w:r>
      <w:r w:rsidR="002258FE" w:rsidRPr="000A59A2">
        <w:rPr>
          <w:rFonts w:ascii="Verdana" w:hAnsi="Verdana" w:cs="Arial"/>
          <w:sz w:val="18"/>
          <w:szCs w:val="18"/>
        </w:rPr>
        <w:tab/>
        <w:t>Wykonawca:</w:t>
      </w:r>
    </w:p>
    <w:sectPr w:rsidR="002258FE" w:rsidRPr="000A5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94F1" w14:textId="77777777" w:rsidR="00E23B32" w:rsidRDefault="00E23B32" w:rsidP="005E5819">
      <w:pPr>
        <w:spacing w:after="0" w:line="240" w:lineRule="auto"/>
      </w:pPr>
      <w:r>
        <w:separator/>
      </w:r>
    </w:p>
  </w:endnote>
  <w:endnote w:type="continuationSeparator" w:id="0">
    <w:p w14:paraId="21477689" w14:textId="77777777" w:rsidR="00E23B32" w:rsidRDefault="00E23B32" w:rsidP="005E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922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1FF4D9" w14:textId="04818CA2" w:rsidR="005E5819" w:rsidRDefault="005E58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9821C" w14:textId="77777777" w:rsidR="005E5819" w:rsidRDefault="005E5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89873" w14:textId="77777777" w:rsidR="00E23B32" w:rsidRDefault="00E23B32" w:rsidP="005E5819">
      <w:pPr>
        <w:spacing w:after="0" w:line="240" w:lineRule="auto"/>
      </w:pPr>
      <w:r>
        <w:separator/>
      </w:r>
    </w:p>
  </w:footnote>
  <w:footnote w:type="continuationSeparator" w:id="0">
    <w:p w14:paraId="02BF1EEE" w14:textId="77777777" w:rsidR="00E23B32" w:rsidRDefault="00E23B32" w:rsidP="005E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307"/>
    <w:multiLevelType w:val="hybridMultilevel"/>
    <w:tmpl w:val="FF46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6EA"/>
    <w:multiLevelType w:val="hybridMultilevel"/>
    <w:tmpl w:val="4ED8357C"/>
    <w:lvl w:ilvl="0" w:tplc="ACACB20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102"/>
    <w:multiLevelType w:val="hybridMultilevel"/>
    <w:tmpl w:val="11C867A6"/>
    <w:lvl w:ilvl="0" w:tplc="ACACB20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9FF"/>
    <w:multiLevelType w:val="hybridMultilevel"/>
    <w:tmpl w:val="9B22E22A"/>
    <w:lvl w:ilvl="0" w:tplc="20247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D8732C"/>
    <w:multiLevelType w:val="hybridMultilevel"/>
    <w:tmpl w:val="74CACCB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701337D"/>
    <w:multiLevelType w:val="hybridMultilevel"/>
    <w:tmpl w:val="EE32B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C7DC4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DB087B8">
      <w:start w:val="3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7416"/>
    <w:multiLevelType w:val="hybridMultilevel"/>
    <w:tmpl w:val="98D0FB7A"/>
    <w:lvl w:ilvl="0" w:tplc="29F2857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2CBB"/>
    <w:multiLevelType w:val="hybridMultilevel"/>
    <w:tmpl w:val="F8A68DFE"/>
    <w:lvl w:ilvl="0" w:tplc="392E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F1F3B"/>
    <w:multiLevelType w:val="hybridMultilevel"/>
    <w:tmpl w:val="C3820438"/>
    <w:lvl w:ilvl="0" w:tplc="101EA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E0083"/>
    <w:multiLevelType w:val="hybridMultilevel"/>
    <w:tmpl w:val="9E6E6844"/>
    <w:lvl w:ilvl="0" w:tplc="BBCAA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612DFE"/>
    <w:multiLevelType w:val="hybridMultilevel"/>
    <w:tmpl w:val="8C5E9B50"/>
    <w:lvl w:ilvl="0" w:tplc="F80C8418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B5E58"/>
    <w:multiLevelType w:val="hybridMultilevel"/>
    <w:tmpl w:val="954AD206"/>
    <w:lvl w:ilvl="0" w:tplc="D7E2B286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BDEEC4B6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0B025D"/>
    <w:multiLevelType w:val="hybridMultilevel"/>
    <w:tmpl w:val="A94C4DEC"/>
    <w:lvl w:ilvl="0" w:tplc="101EA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C0010E"/>
    <w:multiLevelType w:val="hybridMultilevel"/>
    <w:tmpl w:val="23A6191A"/>
    <w:lvl w:ilvl="0" w:tplc="101EA16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7502C42"/>
    <w:multiLevelType w:val="multilevel"/>
    <w:tmpl w:val="431AC1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5538D2"/>
    <w:multiLevelType w:val="hybridMultilevel"/>
    <w:tmpl w:val="0BA4D2A4"/>
    <w:lvl w:ilvl="0" w:tplc="B2444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036860"/>
    <w:multiLevelType w:val="hybridMultilevel"/>
    <w:tmpl w:val="1FD6AD10"/>
    <w:lvl w:ilvl="0" w:tplc="ACACB20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70B07"/>
    <w:multiLevelType w:val="hybridMultilevel"/>
    <w:tmpl w:val="976C9960"/>
    <w:lvl w:ilvl="0" w:tplc="101EA16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6D2260"/>
    <w:multiLevelType w:val="hybridMultilevel"/>
    <w:tmpl w:val="C4A81A8E"/>
    <w:lvl w:ilvl="0" w:tplc="CF28C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90F1B8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7BF1"/>
    <w:multiLevelType w:val="hybridMultilevel"/>
    <w:tmpl w:val="1E94824A"/>
    <w:lvl w:ilvl="0" w:tplc="BBCAA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680980"/>
    <w:multiLevelType w:val="hybridMultilevel"/>
    <w:tmpl w:val="5268D816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A07EB"/>
    <w:multiLevelType w:val="hybridMultilevel"/>
    <w:tmpl w:val="A94A1346"/>
    <w:lvl w:ilvl="0" w:tplc="AB9E54C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2BA6D0F"/>
    <w:multiLevelType w:val="hybridMultilevel"/>
    <w:tmpl w:val="64B273EC"/>
    <w:lvl w:ilvl="0" w:tplc="67D6F0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E67B40"/>
    <w:multiLevelType w:val="hybridMultilevel"/>
    <w:tmpl w:val="E3E41EBA"/>
    <w:lvl w:ilvl="0" w:tplc="BBCAA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C31217"/>
    <w:multiLevelType w:val="hybridMultilevel"/>
    <w:tmpl w:val="97B23172"/>
    <w:lvl w:ilvl="0" w:tplc="5C8A8B4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06D1"/>
    <w:multiLevelType w:val="hybridMultilevel"/>
    <w:tmpl w:val="34A0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065042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34187"/>
    <w:multiLevelType w:val="hybridMultilevel"/>
    <w:tmpl w:val="273EBA90"/>
    <w:lvl w:ilvl="0" w:tplc="101EA1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F30371"/>
    <w:multiLevelType w:val="hybridMultilevel"/>
    <w:tmpl w:val="A46E7A06"/>
    <w:lvl w:ilvl="0" w:tplc="B6709D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BBEABDE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976FE7"/>
    <w:multiLevelType w:val="hybridMultilevel"/>
    <w:tmpl w:val="4782CC7C"/>
    <w:lvl w:ilvl="0" w:tplc="BBCAA3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EC2B6A"/>
    <w:multiLevelType w:val="hybridMultilevel"/>
    <w:tmpl w:val="5A6C5DEC"/>
    <w:lvl w:ilvl="0" w:tplc="101EA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E7503B"/>
    <w:multiLevelType w:val="hybridMultilevel"/>
    <w:tmpl w:val="2012BA12"/>
    <w:lvl w:ilvl="0" w:tplc="7BC481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1173E8A"/>
    <w:multiLevelType w:val="hybridMultilevel"/>
    <w:tmpl w:val="E8F80FFC"/>
    <w:lvl w:ilvl="0" w:tplc="101EA1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40530EC"/>
    <w:multiLevelType w:val="hybridMultilevel"/>
    <w:tmpl w:val="F5822764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87ED0"/>
    <w:multiLevelType w:val="hybridMultilevel"/>
    <w:tmpl w:val="778C9A4C"/>
    <w:lvl w:ilvl="0" w:tplc="6DE2F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81404"/>
    <w:multiLevelType w:val="hybridMultilevel"/>
    <w:tmpl w:val="E61EA318"/>
    <w:lvl w:ilvl="0" w:tplc="C00E87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2370">
    <w:abstractNumId w:val="25"/>
  </w:num>
  <w:num w:numId="2" w16cid:durableId="1236281120">
    <w:abstractNumId w:val="34"/>
  </w:num>
  <w:num w:numId="3" w16cid:durableId="1772358926">
    <w:abstractNumId w:val="18"/>
  </w:num>
  <w:num w:numId="4" w16cid:durableId="250284292">
    <w:abstractNumId w:val="5"/>
  </w:num>
  <w:num w:numId="5" w16cid:durableId="408119978">
    <w:abstractNumId w:val="20"/>
  </w:num>
  <w:num w:numId="6" w16cid:durableId="1797215289">
    <w:abstractNumId w:val="6"/>
  </w:num>
  <w:num w:numId="7" w16cid:durableId="2128813878">
    <w:abstractNumId w:val="15"/>
  </w:num>
  <w:num w:numId="8" w16cid:durableId="396562185">
    <w:abstractNumId w:val="3"/>
  </w:num>
  <w:num w:numId="9" w16cid:durableId="935938335">
    <w:abstractNumId w:val="22"/>
  </w:num>
  <w:num w:numId="10" w16cid:durableId="1263102519">
    <w:abstractNumId w:val="26"/>
  </w:num>
  <w:num w:numId="11" w16cid:durableId="2066250241">
    <w:abstractNumId w:val="11"/>
  </w:num>
  <w:num w:numId="12" w16cid:durableId="618293576">
    <w:abstractNumId w:val="21"/>
  </w:num>
  <w:num w:numId="13" w16cid:durableId="715809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7733015">
    <w:abstractNumId w:val="24"/>
  </w:num>
  <w:num w:numId="15" w16cid:durableId="2050493642">
    <w:abstractNumId w:val="9"/>
  </w:num>
  <w:num w:numId="16" w16cid:durableId="906846570">
    <w:abstractNumId w:val="13"/>
  </w:num>
  <w:num w:numId="17" w16cid:durableId="375081443">
    <w:abstractNumId w:val="30"/>
  </w:num>
  <w:num w:numId="18" w16cid:durableId="37703909">
    <w:abstractNumId w:val="33"/>
  </w:num>
  <w:num w:numId="19" w16cid:durableId="1518811052">
    <w:abstractNumId w:val="1"/>
  </w:num>
  <w:num w:numId="20" w16cid:durableId="1581674960">
    <w:abstractNumId w:val="32"/>
  </w:num>
  <w:num w:numId="21" w16cid:durableId="487790324">
    <w:abstractNumId w:val="27"/>
  </w:num>
  <w:num w:numId="22" w16cid:durableId="1012998841">
    <w:abstractNumId w:val="0"/>
  </w:num>
  <w:num w:numId="23" w16cid:durableId="178544204">
    <w:abstractNumId w:val="23"/>
  </w:num>
  <w:num w:numId="24" w16cid:durableId="408120012">
    <w:abstractNumId w:val="19"/>
  </w:num>
  <w:num w:numId="25" w16cid:durableId="1713192965">
    <w:abstractNumId w:val="17"/>
  </w:num>
  <w:num w:numId="26" w16cid:durableId="2030373415">
    <w:abstractNumId w:val="31"/>
  </w:num>
  <w:num w:numId="27" w16cid:durableId="1165049708">
    <w:abstractNumId w:val="4"/>
  </w:num>
  <w:num w:numId="28" w16cid:durableId="1216282662">
    <w:abstractNumId w:val="8"/>
  </w:num>
  <w:num w:numId="29" w16cid:durableId="57292178">
    <w:abstractNumId w:val="12"/>
  </w:num>
  <w:num w:numId="30" w16cid:durableId="146676457">
    <w:abstractNumId w:val="29"/>
  </w:num>
  <w:num w:numId="31" w16cid:durableId="776557252">
    <w:abstractNumId w:val="16"/>
  </w:num>
  <w:num w:numId="32" w16cid:durableId="57409905">
    <w:abstractNumId w:val="2"/>
  </w:num>
  <w:num w:numId="33" w16cid:durableId="134110467">
    <w:abstractNumId w:val="7"/>
  </w:num>
  <w:num w:numId="34" w16cid:durableId="27923735">
    <w:abstractNumId w:val="28"/>
  </w:num>
  <w:num w:numId="35" w16cid:durableId="424572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4D"/>
    <w:rsid w:val="00000C51"/>
    <w:rsid w:val="00021E3D"/>
    <w:rsid w:val="00031D5D"/>
    <w:rsid w:val="000361F3"/>
    <w:rsid w:val="00054EF3"/>
    <w:rsid w:val="00075DCC"/>
    <w:rsid w:val="00094298"/>
    <w:rsid w:val="00094A1C"/>
    <w:rsid w:val="000A0290"/>
    <w:rsid w:val="000A59A2"/>
    <w:rsid w:val="000B113F"/>
    <w:rsid w:val="000C1EB3"/>
    <w:rsid w:val="00100CE8"/>
    <w:rsid w:val="0010340C"/>
    <w:rsid w:val="00112E69"/>
    <w:rsid w:val="00114E35"/>
    <w:rsid w:val="001169C9"/>
    <w:rsid w:val="00141E31"/>
    <w:rsid w:val="00142B6E"/>
    <w:rsid w:val="00142F03"/>
    <w:rsid w:val="00161D68"/>
    <w:rsid w:val="00170625"/>
    <w:rsid w:val="00183AD9"/>
    <w:rsid w:val="001B3F52"/>
    <w:rsid w:val="001C4518"/>
    <w:rsid w:val="001C577B"/>
    <w:rsid w:val="001D60AB"/>
    <w:rsid w:val="001E14DD"/>
    <w:rsid w:val="00201D03"/>
    <w:rsid w:val="00222B60"/>
    <w:rsid w:val="002258FE"/>
    <w:rsid w:val="00254C52"/>
    <w:rsid w:val="00255FBF"/>
    <w:rsid w:val="002A4B33"/>
    <w:rsid w:val="002C0DE2"/>
    <w:rsid w:val="0032690C"/>
    <w:rsid w:val="00393B3B"/>
    <w:rsid w:val="003A69C8"/>
    <w:rsid w:val="003D4E98"/>
    <w:rsid w:val="004046B4"/>
    <w:rsid w:val="00412A6A"/>
    <w:rsid w:val="00427600"/>
    <w:rsid w:val="00431E32"/>
    <w:rsid w:val="004504EE"/>
    <w:rsid w:val="004757A3"/>
    <w:rsid w:val="004951DF"/>
    <w:rsid w:val="00497CE8"/>
    <w:rsid w:val="004D3FA3"/>
    <w:rsid w:val="004E366F"/>
    <w:rsid w:val="004F276B"/>
    <w:rsid w:val="00532EF1"/>
    <w:rsid w:val="00545150"/>
    <w:rsid w:val="005502AC"/>
    <w:rsid w:val="005679B2"/>
    <w:rsid w:val="00573287"/>
    <w:rsid w:val="00575877"/>
    <w:rsid w:val="005D1650"/>
    <w:rsid w:val="005E1790"/>
    <w:rsid w:val="005E5819"/>
    <w:rsid w:val="00673747"/>
    <w:rsid w:val="00691AD0"/>
    <w:rsid w:val="006D648F"/>
    <w:rsid w:val="006F3C12"/>
    <w:rsid w:val="00703659"/>
    <w:rsid w:val="00725698"/>
    <w:rsid w:val="00747116"/>
    <w:rsid w:val="007C548A"/>
    <w:rsid w:val="007D5EF2"/>
    <w:rsid w:val="007E67FE"/>
    <w:rsid w:val="0084328F"/>
    <w:rsid w:val="00853848"/>
    <w:rsid w:val="00862C75"/>
    <w:rsid w:val="00867823"/>
    <w:rsid w:val="00873242"/>
    <w:rsid w:val="00881196"/>
    <w:rsid w:val="00881609"/>
    <w:rsid w:val="008932CF"/>
    <w:rsid w:val="00893CDB"/>
    <w:rsid w:val="008A2519"/>
    <w:rsid w:val="008B699A"/>
    <w:rsid w:val="008F5700"/>
    <w:rsid w:val="009330CF"/>
    <w:rsid w:val="00973DAD"/>
    <w:rsid w:val="009C1CBB"/>
    <w:rsid w:val="009C4AA6"/>
    <w:rsid w:val="009D0A15"/>
    <w:rsid w:val="009D48C9"/>
    <w:rsid w:val="009E2E87"/>
    <w:rsid w:val="00A04E9D"/>
    <w:rsid w:val="00A27068"/>
    <w:rsid w:val="00A81872"/>
    <w:rsid w:val="00A90044"/>
    <w:rsid w:val="00A95C31"/>
    <w:rsid w:val="00AB3731"/>
    <w:rsid w:val="00AD6332"/>
    <w:rsid w:val="00AF4F0F"/>
    <w:rsid w:val="00AF5844"/>
    <w:rsid w:val="00B02860"/>
    <w:rsid w:val="00B12B9C"/>
    <w:rsid w:val="00B148CB"/>
    <w:rsid w:val="00B603C3"/>
    <w:rsid w:val="00BA1DBF"/>
    <w:rsid w:val="00BA6E35"/>
    <w:rsid w:val="00BB4FB0"/>
    <w:rsid w:val="00BB6E32"/>
    <w:rsid w:val="00BD065C"/>
    <w:rsid w:val="00BD626E"/>
    <w:rsid w:val="00BE6278"/>
    <w:rsid w:val="00C229EA"/>
    <w:rsid w:val="00CA671D"/>
    <w:rsid w:val="00CB34AC"/>
    <w:rsid w:val="00CB7F4F"/>
    <w:rsid w:val="00CF32F9"/>
    <w:rsid w:val="00CF7C12"/>
    <w:rsid w:val="00D2288E"/>
    <w:rsid w:val="00D43D3B"/>
    <w:rsid w:val="00D4668D"/>
    <w:rsid w:val="00D820D0"/>
    <w:rsid w:val="00D9163F"/>
    <w:rsid w:val="00DA02A5"/>
    <w:rsid w:val="00DB0476"/>
    <w:rsid w:val="00E065C8"/>
    <w:rsid w:val="00E1215F"/>
    <w:rsid w:val="00E12AF4"/>
    <w:rsid w:val="00E21E66"/>
    <w:rsid w:val="00E23B32"/>
    <w:rsid w:val="00E46B7C"/>
    <w:rsid w:val="00E8056B"/>
    <w:rsid w:val="00EA48DD"/>
    <w:rsid w:val="00EC7B55"/>
    <w:rsid w:val="00ED6CBC"/>
    <w:rsid w:val="00F013CF"/>
    <w:rsid w:val="00F103A4"/>
    <w:rsid w:val="00F16EA8"/>
    <w:rsid w:val="00F25CBD"/>
    <w:rsid w:val="00F561CB"/>
    <w:rsid w:val="00F56E9A"/>
    <w:rsid w:val="00F7654D"/>
    <w:rsid w:val="00F8124F"/>
    <w:rsid w:val="00F923E2"/>
    <w:rsid w:val="00FA68C2"/>
    <w:rsid w:val="00FD653E"/>
    <w:rsid w:val="00FE1963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A0E5"/>
  <w15:chartTrackingRefBased/>
  <w15:docId w15:val="{0B3DC7EA-EC5E-401B-A250-F100F6D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4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6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963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41E31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C3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C31"/>
    <w:rPr>
      <w:rFonts w:ascii="Calibri" w:eastAsia="Times New Roman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8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E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81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D99E-F048-42A2-AAAC-26B332B5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5</cp:revision>
  <cp:lastPrinted>2024-03-12T10:52:00Z</cp:lastPrinted>
  <dcterms:created xsi:type="dcterms:W3CDTF">2025-03-24T13:43:00Z</dcterms:created>
  <dcterms:modified xsi:type="dcterms:W3CDTF">2025-03-25T05:59:00Z</dcterms:modified>
</cp:coreProperties>
</file>