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90" w:rsidRDefault="001E7C90" w:rsidP="00EA6AD6">
      <w:pPr>
        <w:spacing w:after="0" w:line="240" w:lineRule="auto"/>
        <w:rPr>
          <w:rFonts w:ascii="Times New Roman" w:eastAsia="Calibri" w:hAnsi="Times New Roman" w:cs="Times New Roman"/>
          <w:b/>
          <w:sz w:val="24"/>
          <w:szCs w:val="24"/>
          <w:lang w:eastAsia="pl-PL"/>
        </w:rPr>
      </w:pPr>
    </w:p>
    <w:p w:rsidR="00410FD1" w:rsidRDefault="00410FD1" w:rsidP="00EA6AD6">
      <w:pPr>
        <w:spacing w:after="0" w:line="240" w:lineRule="auto"/>
        <w:rPr>
          <w:rFonts w:ascii="Times New Roman" w:eastAsia="Calibri" w:hAnsi="Times New Roman" w:cs="Times New Roman"/>
          <w:b/>
          <w:sz w:val="24"/>
          <w:szCs w:val="24"/>
          <w:lang w:eastAsia="pl-PL"/>
        </w:rPr>
      </w:pPr>
    </w:p>
    <w:p w:rsidR="007E5D81" w:rsidRDefault="007E5D81" w:rsidP="00EA6AD6">
      <w:pPr>
        <w:spacing w:after="0" w:line="240" w:lineRule="auto"/>
        <w:rPr>
          <w:rFonts w:ascii="Times New Roman" w:eastAsia="Calibri" w:hAnsi="Times New Roman" w:cs="Times New Roman"/>
          <w:b/>
          <w:sz w:val="24"/>
          <w:szCs w:val="24"/>
          <w:lang w:eastAsia="pl-PL"/>
        </w:rPr>
      </w:pPr>
    </w:p>
    <w:p w:rsidR="001E7C90" w:rsidRDefault="001E7C90" w:rsidP="00EA6AD6">
      <w:pPr>
        <w:spacing w:after="0" w:line="240" w:lineRule="auto"/>
        <w:rPr>
          <w:rFonts w:ascii="Times New Roman" w:eastAsia="Calibri" w:hAnsi="Times New Roman" w:cs="Times New Roman"/>
          <w:b/>
          <w:sz w:val="24"/>
          <w:szCs w:val="24"/>
          <w:lang w:eastAsia="pl-PL"/>
        </w:rPr>
      </w:pPr>
    </w:p>
    <w:p w:rsidR="00EA6AD6" w:rsidRPr="002A4CEF" w:rsidRDefault="00EA6AD6" w:rsidP="00EA6AD6">
      <w:pPr>
        <w:spacing w:after="0" w:line="240" w:lineRule="auto"/>
        <w:rPr>
          <w:rFonts w:ascii="Times New Roman" w:eastAsia="Calibri" w:hAnsi="Times New Roman" w:cs="Times New Roman"/>
          <w:b/>
          <w:lang w:eastAsia="pl-PL"/>
        </w:rPr>
      </w:pPr>
      <w:r w:rsidRPr="00EA6AD6">
        <w:rPr>
          <w:rFonts w:ascii="Times New Roman" w:eastAsia="Calibri" w:hAnsi="Times New Roman" w:cs="Times New Roman"/>
          <w:b/>
          <w:sz w:val="24"/>
          <w:szCs w:val="24"/>
          <w:lang w:eastAsia="pl-PL"/>
        </w:rPr>
        <w:t>1</w:t>
      </w:r>
      <w:r w:rsidRPr="002A4CEF">
        <w:rPr>
          <w:rFonts w:ascii="Times New Roman" w:eastAsia="Calibri" w:hAnsi="Times New Roman" w:cs="Times New Roman"/>
          <w:b/>
          <w:sz w:val="24"/>
          <w:szCs w:val="24"/>
          <w:lang w:eastAsia="pl-PL"/>
        </w:rPr>
        <w:t>.</w:t>
      </w:r>
      <w:r w:rsidRPr="002A4CEF">
        <w:rPr>
          <w:rFonts w:ascii="Times New Roman" w:eastAsia="Calibri" w:hAnsi="Times New Roman" w:cs="Times New Roman"/>
          <w:b/>
          <w:lang w:eastAsia="pl-PL"/>
        </w:rPr>
        <w:t xml:space="preserve"> Regionalna Baza Logistyczna</w:t>
      </w:r>
    </w:p>
    <w:p w:rsidR="00EA6AD6" w:rsidRPr="002A4CEF" w:rsidRDefault="00000362" w:rsidP="00EA6AD6">
      <w:pPr>
        <w:spacing w:after="0" w:line="240" w:lineRule="auto"/>
        <w:rPr>
          <w:rFonts w:ascii="Times New Roman" w:eastAsia="Calibri" w:hAnsi="Times New Roman" w:cs="Times New Roman"/>
          <w:b/>
          <w:lang w:eastAsia="pl-PL"/>
        </w:rPr>
      </w:pPr>
      <w:r w:rsidRPr="002A4CEF">
        <w:rPr>
          <w:rFonts w:ascii="Times New Roman" w:eastAsia="Calibri" w:hAnsi="Times New Roman" w:cs="Times New Roman"/>
          <w:b/>
          <w:lang w:eastAsia="pl-PL"/>
        </w:rPr>
        <w:t xml:space="preserve">wz. </w:t>
      </w:r>
      <w:r w:rsidR="00EA6AD6" w:rsidRPr="002A4CEF">
        <w:rPr>
          <w:rFonts w:ascii="Times New Roman" w:eastAsia="Calibri" w:hAnsi="Times New Roman" w:cs="Times New Roman"/>
          <w:b/>
          <w:lang w:eastAsia="pl-PL"/>
        </w:rPr>
        <w:t>Komendant</w:t>
      </w:r>
    </w:p>
    <w:p w:rsidR="00EA6AD6" w:rsidRPr="00EA6AD6" w:rsidRDefault="00322A92" w:rsidP="00EA6AD6">
      <w:pPr>
        <w:spacing w:after="0" w:line="240" w:lineRule="auto"/>
        <w:rPr>
          <w:rFonts w:ascii="Times New Roman" w:eastAsia="Calibri" w:hAnsi="Times New Roman" w:cs="Times New Roman"/>
          <w:b/>
          <w:lang w:eastAsia="pl-PL"/>
        </w:rPr>
      </w:pPr>
      <w:r>
        <w:rPr>
          <w:rFonts w:ascii="Times New Roman" w:eastAsia="Calibri" w:hAnsi="Times New Roman" w:cs="Times New Roman"/>
          <w:b/>
          <w:lang w:eastAsia="pl-PL"/>
        </w:rPr>
        <w:t xml:space="preserve">(-) </w:t>
      </w:r>
      <w:bookmarkStart w:id="0" w:name="_GoBack"/>
      <w:bookmarkEnd w:id="0"/>
      <w:r w:rsidR="00EA6AD6" w:rsidRPr="002A4CEF">
        <w:rPr>
          <w:rFonts w:ascii="Times New Roman" w:eastAsia="Calibri" w:hAnsi="Times New Roman" w:cs="Times New Roman"/>
          <w:b/>
          <w:lang w:eastAsia="pl-PL"/>
        </w:rPr>
        <w:t xml:space="preserve">płk </w:t>
      </w:r>
      <w:r w:rsidR="00000362" w:rsidRPr="002A4CEF">
        <w:rPr>
          <w:rFonts w:ascii="Times New Roman" w:eastAsia="Calibri" w:hAnsi="Times New Roman" w:cs="Times New Roman"/>
          <w:b/>
          <w:lang w:eastAsia="pl-PL"/>
        </w:rPr>
        <w:t>Bogusław</w:t>
      </w:r>
      <w:r w:rsidR="00EA6AD6" w:rsidRPr="002A4CEF">
        <w:rPr>
          <w:rFonts w:ascii="Times New Roman" w:eastAsia="Calibri" w:hAnsi="Times New Roman" w:cs="Times New Roman"/>
          <w:b/>
          <w:lang w:eastAsia="pl-PL"/>
        </w:rPr>
        <w:t xml:space="preserve"> </w:t>
      </w:r>
      <w:r w:rsidR="00000362" w:rsidRPr="002A4CEF">
        <w:rPr>
          <w:rFonts w:ascii="Times New Roman" w:eastAsia="Calibri" w:hAnsi="Times New Roman" w:cs="Times New Roman"/>
          <w:b/>
          <w:lang w:eastAsia="pl-PL"/>
        </w:rPr>
        <w:t>Pisała</w:t>
      </w:r>
    </w:p>
    <w:p w:rsidR="00EA6AD6" w:rsidRPr="00EA6AD6" w:rsidRDefault="00EA6AD6" w:rsidP="00EA6AD6">
      <w:pPr>
        <w:spacing w:after="120" w:line="240" w:lineRule="auto"/>
        <w:rPr>
          <w:rFonts w:ascii="Times New Roman" w:eastAsia="Calibri" w:hAnsi="Times New Roman" w:cs="Times New Roman"/>
          <w:b/>
          <w:lang w:eastAsia="pl-PL"/>
        </w:rPr>
      </w:pPr>
    </w:p>
    <w:p w:rsidR="00EA6AD6" w:rsidRPr="00EA6AD6" w:rsidRDefault="00EA6AD6" w:rsidP="00410FD1">
      <w:pPr>
        <w:spacing w:after="0" w:line="276" w:lineRule="auto"/>
        <w:rPr>
          <w:rFonts w:ascii="Times New Roman" w:eastAsia="Calibri" w:hAnsi="Times New Roman" w:cs="Times New Roman"/>
          <w:lang w:eastAsia="pl-PL"/>
        </w:rPr>
      </w:pPr>
      <w:r w:rsidRPr="00EA6AD6">
        <w:rPr>
          <w:rFonts w:ascii="Times New Roman" w:eastAsia="Calibri" w:hAnsi="Times New Roman" w:cs="Times New Roman"/>
          <w:lang w:eastAsia="pl-PL"/>
        </w:rPr>
        <w:t>1RBLog-SZP.2612.</w:t>
      </w:r>
      <w:r w:rsidR="009E5961">
        <w:rPr>
          <w:rFonts w:ascii="Times New Roman" w:eastAsia="Calibri" w:hAnsi="Times New Roman" w:cs="Times New Roman"/>
          <w:lang w:eastAsia="pl-PL"/>
        </w:rPr>
        <w:t>16</w:t>
      </w:r>
      <w:r w:rsidRPr="00EA6AD6">
        <w:rPr>
          <w:rFonts w:ascii="Times New Roman" w:eastAsia="Calibri" w:hAnsi="Times New Roman" w:cs="Times New Roman"/>
          <w:lang w:eastAsia="pl-PL"/>
        </w:rPr>
        <w:t>.</w:t>
      </w:r>
      <w:r w:rsidR="009E5961">
        <w:rPr>
          <w:rFonts w:ascii="Times New Roman" w:eastAsia="Calibri" w:hAnsi="Times New Roman" w:cs="Times New Roman"/>
          <w:lang w:eastAsia="pl-PL"/>
        </w:rPr>
        <w:t>2025</w:t>
      </w:r>
    </w:p>
    <w:p w:rsidR="00EA6AD6" w:rsidRPr="00EA6AD6" w:rsidRDefault="00EA6AD6" w:rsidP="002A4CEF">
      <w:pPr>
        <w:tabs>
          <w:tab w:val="left" w:pos="1843"/>
          <w:tab w:val="left" w:pos="7655"/>
        </w:tabs>
        <w:spacing w:after="0" w:line="276" w:lineRule="auto"/>
        <w:rPr>
          <w:rFonts w:ascii="Times New Roman" w:eastAsia="Times New Roman" w:hAnsi="Times New Roman" w:cs="Times New Roman"/>
          <w:noProof/>
          <w:lang w:eastAsia="pl-PL"/>
        </w:rPr>
      </w:pPr>
      <w:r w:rsidRPr="00EA6AD6">
        <w:rPr>
          <w:rFonts w:ascii="Times New Roman" w:eastAsia="Times New Roman" w:hAnsi="Times New Roman" w:cs="Times New Roman"/>
          <w:noProof/>
          <w:lang w:eastAsia="pl-PL"/>
        </w:rPr>
        <w:t xml:space="preserve">Wałcz, </w:t>
      </w:r>
      <w:r w:rsidR="00322A92">
        <w:rPr>
          <w:rFonts w:ascii="Times New Roman" w:eastAsia="Times New Roman" w:hAnsi="Times New Roman" w:cs="Times New Roman"/>
          <w:noProof/>
          <w:lang w:eastAsia="pl-PL"/>
        </w:rPr>
        <w:t>13</w:t>
      </w:r>
      <w:r w:rsidRPr="00EA6AD6">
        <w:rPr>
          <w:rFonts w:ascii="Times New Roman" w:eastAsia="Times New Roman" w:hAnsi="Times New Roman" w:cs="Times New Roman"/>
          <w:noProof/>
          <w:lang w:eastAsia="pl-PL"/>
        </w:rPr>
        <w:t xml:space="preserve"> </w:t>
      </w:r>
      <w:r w:rsidR="00000362">
        <w:rPr>
          <w:rFonts w:ascii="Times New Roman" w:eastAsia="Times New Roman" w:hAnsi="Times New Roman" w:cs="Times New Roman"/>
          <w:noProof/>
          <w:lang w:eastAsia="pl-PL"/>
        </w:rPr>
        <w:t>marca</w:t>
      </w:r>
      <w:r w:rsidRPr="00EA6AD6">
        <w:rPr>
          <w:rFonts w:ascii="Times New Roman" w:eastAsia="Times New Roman" w:hAnsi="Times New Roman" w:cs="Times New Roman"/>
          <w:noProof/>
          <w:lang w:eastAsia="pl-PL"/>
        </w:rPr>
        <w:t xml:space="preserve"> </w:t>
      </w:r>
      <w:r w:rsidR="00000362">
        <w:rPr>
          <w:rFonts w:ascii="Times New Roman" w:eastAsia="Times New Roman" w:hAnsi="Times New Roman" w:cs="Times New Roman"/>
          <w:noProof/>
          <w:lang w:eastAsia="pl-PL"/>
        </w:rPr>
        <w:t>2025</w:t>
      </w:r>
      <w:r w:rsidRPr="00EA6AD6">
        <w:rPr>
          <w:rFonts w:ascii="Times New Roman" w:eastAsia="Times New Roman" w:hAnsi="Times New Roman" w:cs="Times New Roman"/>
          <w:noProof/>
          <w:lang w:eastAsia="pl-PL"/>
        </w:rPr>
        <w:t xml:space="preserve"> r.</w:t>
      </w:r>
    </w:p>
    <w:p w:rsidR="00EA6AD6" w:rsidRPr="00EA6AD6" w:rsidRDefault="00EA6AD6" w:rsidP="00EA6AD6">
      <w:pPr>
        <w:spacing w:after="0" w:line="240" w:lineRule="auto"/>
        <w:rPr>
          <w:rFonts w:ascii="Times New Roman" w:eastAsia="Times New Roman" w:hAnsi="Times New Roman" w:cs="Times New Roman"/>
          <w:b/>
          <w:lang w:eastAsia="pl-PL"/>
        </w:rPr>
      </w:pPr>
    </w:p>
    <w:p w:rsidR="00EA6AD6" w:rsidRPr="00EA6AD6" w:rsidRDefault="00EA6AD6" w:rsidP="00EA6AD6">
      <w:pPr>
        <w:spacing w:after="0" w:line="240" w:lineRule="auto"/>
        <w:rPr>
          <w:rFonts w:ascii="Times New Roman" w:eastAsia="Times New Roman" w:hAnsi="Times New Roman" w:cs="Times New Roman"/>
          <w:b/>
          <w:sz w:val="24"/>
          <w:szCs w:val="24"/>
          <w:lang w:eastAsia="pl-PL"/>
        </w:rPr>
      </w:pPr>
    </w:p>
    <w:p w:rsidR="00EA6AD6" w:rsidRPr="00410FD1" w:rsidRDefault="00EA6AD6" w:rsidP="007E5D81">
      <w:pPr>
        <w:tabs>
          <w:tab w:val="left" w:pos="1985"/>
        </w:tabs>
        <w:spacing w:before="120" w:after="0" w:line="240" w:lineRule="auto"/>
        <w:rPr>
          <w:rFonts w:ascii="Times New Roman" w:eastAsia="Times New Roman" w:hAnsi="Times New Roman" w:cs="Times New Roman"/>
          <w:b/>
          <w:sz w:val="24"/>
          <w:szCs w:val="24"/>
          <w:lang w:eastAsia="pl-PL"/>
        </w:rPr>
      </w:pPr>
      <w:r w:rsidRPr="00410FD1">
        <w:rPr>
          <w:rFonts w:ascii="Times New Roman" w:eastAsia="Times New Roman" w:hAnsi="Times New Roman" w:cs="Times New Roman"/>
          <w:b/>
          <w:sz w:val="24"/>
          <w:szCs w:val="24"/>
          <w:lang w:eastAsia="pl-PL"/>
        </w:rPr>
        <w:t xml:space="preserve">KOMUNIKAT PUBLICZNY NR </w:t>
      </w:r>
      <w:r w:rsidR="005F05C8">
        <w:rPr>
          <w:rFonts w:ascii="Times New Roman" w:eastAsia="Times New Roman" w:hAnsi="Times New Roman" w:cs="Times New Roman"/>
          <w:b/>
          <w:sz w:val="24"/>
          <w:szCs w:val="24"/>
          <w:lang w:eastAsia="pl-PL"/>
        </w:rPr>
        <w:t>3</w:t>
      </w:r>
    </w:p>
    <w:p w:rsidR="00EA00B1" w:rsidRDefault="00EA00B1" w:rsidP="00EA6AD6">
      <w:pPr>
        <w:tabs>
          <w:tab w:val="left" w:pos="1985"/>
        </w:tabs>
        <w:spacing w:after="0" w:line="240" w:lineRule="auto"/>
        <w:rPr>
          <w:rFonts w:ascii="Times New Roman" w:eastAsia="Times New Roman" w:hAnsi="Times New Roman" w:cs="Times New Roman"/>
          <w:b/>
          <w:lang w:eastAsia="pl-PL"/>
        </w:rPr>
      </w:pPr>
    </w:p>
    <w:p w:rsidR="00EA00B1" w:rsidRDefault="00EA00B1" w:rsidP="00EA6AD6">
      <w:pPr>
        <w:tabs>
          <w:tab w:val="left" w:pos="1985"/>
        </w:tabs>
        <w:spacing w:after="0" w:line="240" w:lineRule="auto"/>
        <w:rPr>
          <w:rFonts w:ascii="Times New Roman" w:eastAsia="Times New Roman" w:hAnsi="Times New Roman" w:cs="Times New Roman"/>
          <w:b/>
          <w:lang w:eastAsia="pl-PL"/>
        </w:rPr>
      </w:pPr>
    </w:p>
    <w:p w:rsidR="00EA00B1" w:rsidRDefault="00EA00B1" w:rsidP="00A82AD6">
      <w:pPr>
        <w:widowControl w:val="0"/>
        <w:tabs>
          <w:tab w:val="left" w:pos="-1134"/>
        </w:tabs>
        <w:spacing w:after="0" w:line="276" w:lineRule="auto"/>
        <w:ind w:left="993" w:hanging="993"/>
        <w:jc w:val="both"/>
        <w:rPr>
          <w:rFonts w:ascii="Times New Roman" w:eastAsia="Times New Roman" w:hAnsi="Times New Roman" w:cs="Times New Roman"/>
          <w:lang w:eastAsia="pl-PL"/>
        </w:rPr>
      </w:pPr>
      <w:r w:rsidRPr="00EA00B1">
        <w:rPr>
          <w:rFonts w:ascii="Times New Roman" w:eastAsia="Times New Roman" w:hAnsi="Times New Roman" w:cs="Times New Roman"/>
          <w:b/>
          <w:color w:val="000000"/>
          <w:lang w:eastAsia="pl-PL"/>
        </w:rPr>
        <w:t>dotyczy:</w:t>
      </w:r>
      <w:r>
        <w:rPr>
          <w:rFonts w:ascii="Times New Roman" w:eastAsia="Times New Roman" w:hAnsi="Times New Roman" w:cs="Times New Roman"/>
          <w:color w:val="000000"/>
          <w:lang w:eastAsia="pl-PL"/>
        </w:rPr>
        <w:t xml:space="preserve"> </w:t>
      </w:r>
      <w:r w:rsidR="00A82AD6">
        <w:rPr>
          <w:rFonts w:ascii="Times New Roman" w:eastAsia="Times New Roman" w:hAnsi="Times New Roman" w:cs="Times New Roman"/>
          <w:color w:val="000000"/>
          <w:lang w:eastAsia="pl-PL"/>
        </w:rPr>
        <w:tab/>
      </w:r>
      <w:r w:rsidR="003F0FBC">
        <w:rPr>
          <w:rFonts w:ascii="Times New Roman" w:eastAsia="Times New Roman" w:hAnsi="Times New Roman" w:cs="Times New Roman"/>
          <w:color w:val="000000"/>
          <w:lang w:eastAsia="pl-PL"/>
        </w:rPr>
        <w:t>wyjaśnień</w:t>
      </w:r>
      <w:r w:rsidR="005F2AC7">
        <w:rPr>
          <w:rFonts w:ascii="Times New Roman" w:eastAsia="Times New Roman" w:hAnsi="Times New Roman" w:cs="Times New Roman"/>
          <w:color w:val="000000"/>
          <w:lang w:eastAsia="pl-PL"/>
        </w:rPr>
        <w:t xml:space="preserve"> treści SWZ </w:t>
      </w:r>
      <w:r w:rsidRPr="00EA00B1">
        <w:rPr>
          <w:rFonts w:ascii="Times New Roman" w:eastAsia="Times New Roman" w:hAnsi="Times New Roman" w:cs="Times New Roman"/>
          <w:color w:val="000000"/>
          <w:lang w:eastAsia="pl-PL"/>
        </w:rPr>
        <w:t>w postępowaniu o udzielenie zam</w:t>
      </w:r>
      <w:r w:rsidR="003F0FBC">
        <w:rPr>
          <w:rFonts w:ascii="Times New Roman" w:eastAsia="Times New Roman" w:hAnsi="Times New Roman" w:cs="Times New Roman"/>
          <w:color w:val="000000"/>
          <w:lang w:eastAsia="pl-PL"/>
        </w:rPr>
        <w:t xml:space="preserve">ówienia publicznego </w:t>
      </w:r>
      <w:r w:rsidR="001E7C90">
        <w:rPr>
          <w:rFonts w:ascii="Times New Roman" w:eastAsia="Times New Roman" w:hAnsi="Times New Roman" w:cs="Times New Roman"/>
          <w:color w:val="000000"/>
          <w:lang w:eastAsia="pl-PL"/>
        </w:rPr>
        <w:t>prowadzonym</w:t>
      </w:r>
      <w:r w:rsidRPr="00EA00B1">
        <w:rPr>
          <w:rFonts w:ascii="Times New Roman" w:eastAsia="Times New Roman" w:hAnsi="Times New Roman" w:cs="Times New Roman"/>
          <w:color w:val="000000"/>
          <w:lang w:eastAsia="pl-PL"/>
        </w:rPr>
        <w:t xml:space="preserve"> </w:t>
      </w:r>
      <w:r w:rsidR="001E7C90" w:rsidRPr="001E7C90">
        <w:rPr>
          <w:rFonts w:ascii="Times New Roman" w:eastAsia="Times New Roman" w:hAnsi="Times New Roman" w:cs="Times New Roman"/>
          <w:color w:val="000000"/>
          <w:lang w:eastAsia="pl-PL"/>
        </w:rPr>
        <w:t xml:space="preserve">w trybie przetargu nieograniczonego na „Dostawę </w:t>
      </w:r>
      <w:r w:rsidR="00000362">
        <w:rPr>
          <w:rFonts w:ascii="Times New Roman" w:eastAsia="Times New Roman" w:hAnsi="Times New Roman" w:cs="Times New Roman"/>
          <w:color w:val="000000"/>
          <w:lang w:eastAsia="pl-PL"/>
        </w:rPr>
        <w:t xml:space="preserve">produktów naftowych </w:t>
      </w:r>
      <w:r w:rsidR="003F0FBC">
        <w:rPr>
          <w:rFonts w:ascii="Times New Roman" w:eastAsia="Times New Roman" w:hAnsi="Times New Roman" w:cs="Times New Roman"/>
          <w:color w:val="000000"/>
          <w:lang w:eastAsia="pl-PL"/>
        </w:rPr>
        <w:br/>
      </w:r>
      <w:r w:rsidR="00000362">
        <w:rPr>
          <w:rFonts w:ascii="Times New Roman" w:eastAsia="Times New Roman" w:hAnsi="Times New Roman" w:cs="Times New Roman"/>
          <w:color w:val="000000"/>
          <w:lang w:eastAsia="pl-PL"/>
        </w:rPr>
        <w:t>i chemicznych</w:t>
      </w:r>
      <w:r w:rsidR="001E7C90" w:rsidRPr="001E7C90">
        <w:rPr>
          <w:rFonts w:ascii="Times New Roman" w:eastAsia="Times New Roman" w:hAnsi="Times New Roman" w:cs="Times New Roman"/>
          <w:color w:val="000000"/>
          <w:lang w:eastAsia="pl-PL"/>
        </w:rPr>
        <w:t xml:space="preserve">”, numer sprawy </w:t>
      </w:r>
      <w:r w:rsidR="00000362">
        <w:rPr>
          <w:rFonts w:ascii="Times New Roman" w:eastAsia="Times New Roman" w:hAnsi="Times New Roman" w:cs="Times New Roman"/>
          <w:color w:val="000000"/>
          <w:lang w:eastAsia="pl-PL"/>
        </w:rPr>
        <w:t>14</w:t>
      </w:r>
      <w:r w:rsidR="001E7C90" w:rsidRPr="001E7C90">
        <w:rPr>
          <w:rFonts w:ascii="Times New Roman" w:eastAsia="Times New Roman" w:hAnsi="Times New Roman" w:cs="Times New Roman"/>
          <w:color w:val="000000"/>
          <w:lang w:eastAsia="pl-PL"/>
        </w:rPr>
        <w:t>/</w:t>
      </w:r>
      <w:r w:rsidR="00000362">
        <w:rPr>
          <w:rFonts w:ascii="Times New Roman" w:eastAsia="Times New Roman" w:hAnsi="Times New Roman" w:cs="Times New Roman"/>
          <w:color w:val="000000"/>
          <w:lang w:eastAsia="pl-PL"/>
        </w:rPr>
        <w:t>2025</w:t>
      </w:r>
      <w:r w:rsidR="001E7C90">
        <w:rPr>
          <w:rFonts w:ascii="Times New Roman" w:eastAsia="Times New Roman" w:hAnsi="Times New Roman" w:cs="Times New Roman"/>
          <w:color w:val="000000"/>
          <w:lang w:eastAsia="pl-PL"/>
        </w:rPr>
        <w:t>.</w:t>
      </w:r>
    </w:p>
    <w:p w:rsidR="00EA00B1" w:rsidRPr="00EA00B1" w:rsidRDefault="00EA00B1" w:rsidP="004C091F">
      <w:pPr>
        <w:widowControl w:val="0"/>
        <w:tabs>
          <w:tab w:val="left" w:pos="-1134"/>
        </w:tabs>
        <w:spacing w:after="0" w:line="240" w:lineRule="auto"/>
        <w:jc w:val="both"/>
        <w:rPr>
          <w:rFonts w:ascii="Times New Roman" w:eastAsia="Times New Roman" w:hAnsi="Times New Roman" w:cs="Times New Roman"/>
          <w:color w:val="000000"/>
          <w:lang w:eastAsia="pl-PL"/>
        </w:rPr>
      </w:pPr>
    </w:p>
    <w:p w:rsidR="00EA00B1" w:rsidRPr="00EA6AD6" w:rsidRDefault="00EA00B1" w:rsidP="00EA6AD6">
      <w:pPr>
        <w:tabs>
          <w:tab w:val="left" w:pos="1985"/>
        </w:tabs>
        <w:spacing w:after="0" w:line="240" w:lineRule="auto"/>
        <w:rPr>
          <w:rFonts w:ascii="Times New Roman" w:eastAsia="Times New Roman" w:hAnsi="Times New Roman" w:cs="Times New Roman"/>
          <w:b/>
          <w:lang w:eastAsia="pl-PL"/>
        </w:rPr>
      </w:pPr>
    </w:p>
    <w:p w:rsidR="00636F29" w:rsidRPr="00636F29" w:rsidRDefault="00636F29" w:rsidP="00167F47">
      <w:pPr>
        <w:widowControl w:val="0"/>
        <w:tabs>
          <w:tab w:val="left" w:pos="-1134"/>
        </w:tabs>
        <w:spacing w:after="240" w:line="276" w:lineRule="auto"/>
        <w:jc w:val="both"/>
        <w:rPr>
          <w:rFonts w:ascii="Times New Roman" w:hAnsi="Times New Roman" w:cs="Times New Roman"/>
        </w:rPr>
      </w:pPr>
      <w:r w:rsidRPr="00636F29">
        <w:rPr>
          <w:rFonts w:ascii="Times New Roman" w:hAnsi="Times New Roman" w:cs="Times New Roman"/>
        </w:rPr>
        <w:t xml:space="preserve">Z powołaniem się na przepisy art. 135 ust. 2 ustawy z dnia 11 września 2019 r. Prawo zamówień publicznych (t. j. Dz. U. z 2024 r., poz. 1320), zwanej dalej uPzp, Zamawiający udziela wyjaśnień dotyczących treści Specyfikacji Warunków Zamówienia w postępowaniu o udzielenie zamówienia publicznego, prowadzonym w trybie przetargu nieograniczonego na </w:t>
      </w:r>
      <w:r w:rsidRPr="00636F29">
        <w:rPr>
          <w:rFonts w:ascii="Times New Roman" w:hAnsi="Times New Roman" w:cs="Times New Roman"/>
          <w:b/>
        </w:rPr>
        <w:t>„Dostawę produktów naftowych i chemicznych”</w:t>
      </w:r>
      <w:r w:rsidRPr="00636F29">
        <w:rPr>
          <w:rFonts w:ascii="Times New Roman" w:hAnsi="Times New Roman" w:cs="Times New Roman"/>
        </w:rPr>
        <w:t xml:space="preserve">, numer sprawy </w:t>
      </w:r>
      <w:r w:rsidRPr="00636F29">
        <w:rPr>
          <w:rFonts w:ascii="Times New Roman" w:hAnsi="Times New Roman" w:cs="Times New Roman"/>
          <w:b/>
        </w:rPr>
        <w:t>14/2025</w:t>
      </w:r>
      <w:r>
        <w:rPr>
          <w:rFonts w:ascii="Times New Roman" w:hAnsi="Times New Roman" w:cs="Times New Roman"/>
          <w:b/>
        </w:rPr>
        <w:t>.</w:t>
      </w:r>
    </w:p>
    <w:p w:rsidR="00636F29" w:rsidRPr="00636F29" w:rsidRDefault="00636F29" w:rsidP="00167F47">
      <w:pPr>
        <w:widowControl w:val="0"/>
        <w:tabs>
          <w:tab w:val="left" w:pos="-1134"/>
        </w:tabs>
        <w:spacing w:after="120" w:line="276" w:lineRule="auto"/>
        <w:jc w:val="both"/>
        <w:rPr>
          <w:rFonts w:ascii="Times New Roman" w:hAnsi="Times New Roman" w:cs="Times New Roman"/>
          <w:b/>
          <w:u w:val="single"/>
        </w:rPr>
      </w:pPr>
      <w:r w:rsidRPr="00636F29">
        <w:rPr>
          <w:rFonts w:ascii="Times New Roman" w:hAnsi="Times New Roman" w:cs="Times New Roman"/>
          <w:b/>
          <w:u w:val="single"/>
        </w:rPr>
        <w:t>Pytanie</w:t>
      </w:r>
      <w:r w:rsidR="00167F47">
        <w:rPr>
          <w:rFonts w:ascii="Times New Roman" w:hAnsi="Times New Roman" w:cs="Times New Roman"/>
          <w:b/>
          <w:u w:val="single"/>
        </w:rPr>
        <w:t xml:space="preserve"> nr 1</w:t>
      </w:r>
      <w:r w:rsidRPr="00636F29">
        <w:rPr>
          <w:rFonts w:ascii="Times New Roman" w:hAnsi="Times New Roman" w:cs="Times New Roman"/>
          <w:b/>
          <w:u w:val="single"/>
        </w:rPr>
        <w:t>:</w:t>
      </w:r>
    </w:p>
    <w:p w:rsidR="00167F47" w:rsidRPr="00167F47" w:rsidRDefault="00167F47" w:rsidP="00167F47">
      <w:pPr>
        <w:widowControl w:val="0"/>
        <w:tabs>
          <w:tab w:val="left" w:pos="-1134"/>
        </w:tabs>
        <w:spacing w:after="0" w:line="276" w:lineRule="auto"/>
        <w:jc w:val="both"/>
        <w:rPr>
          <w:rFonts w:ascii="Times New Roman" w:hAnsi="Times New Roman" w:cs="Times New Roman"/>
        </w:rPr>
      </w:pPr>
      <w:r>
        <w:rPr>
          <w:rFonts w:ascii="Times New Roman" w:hAnsi="Times New Roman" w:cs="Times New Roman"/>
        </w:rPr>
        <w:t>„</w:t>
      </w:r>
      <w:r w:rsidRPr="00167F47">
        <w:rPr>
          <w:rFonts w:ascii="Times New Roman" w:hAnsi="Times New Roman" w:cs="Times New Roman"/>
        </w:rPr>
        <w:t>W nawiązaniu do postępowania prosimy o możliwość zm</w:t>
      </w:r>
      <w:r>
        <w:rPr>
          <w:rFonts w:ascii="Times New Roman" w:hAnsi="Times New Roman" w:cs="Times New Roman"/>
        </w:rPr>
        <w:t>iany w projekcie umowy poprzez d</w:t>
      </w:r>
      <w:r w:rsidRPr="00167F47">
        <w:rPr>
          <w:rFonts w:ascii="Times New Roman" w:hAnsi="Times New Roman" w:cs="Times New Roman"/>
        </w:rPr>
        <w:t>odanie w formie załącznika Statusu du</w:t>
      </w:r>
      <w:r w:rsidR="0046592B">
        <w:rPr>
          <w:rFonts w:ascii="Times New Roman" w:hAnsi="Times New Roman" w:cs="Times New Roman"/>
        </w:rPr>
        <w:t>żego przedsiębiorcy Oferującego.</w:t>
      </w:r>
    </w:p>
    <w:p w:rsidR="00167F47" w:rsidRPr="00485DE4" w:rsidRDefault="00167F47" w:rsidP="0046592B">
      <w:pPr>
        <w:pStyle w:val="Akapitzlist"/>
        <w:tabs>
          <w:tab w:val="left" w:pos="0"/>
        </w:tabs>
        <w:spacing w:after="0" w:line="240" w:lineRule="auto"/>
        <w:ind w:left="0"/>
        <w:contextualSpacing w:val="0"/>
        <w:jc w:val="both"/>
        <w:rPr>
          <w:rFonts w:ascii="Times New Roman" w:eastAsia="Times New Roman" w:hAnsi="Times New Roman" w:cs="Times New Roman"/>
          <w:i/>
        </w:rPr>
      </w:pPr>
      <w:r w:rsidRPr="00485DE4">
        <w:rPr>
          <w:rFonts w:ascii="Times New Roman" w:eastAsia="Times New Roman" w:hAnsi="Times New Roman" w:cs="Times New Roman"/>
          <w:i/>
        </w:rPr>
        <w:t>ZAŁACZNIK:</w:t>
      </w:r>
    </w:p>
    <w:p w:rsidR="00167F47" w:rsidRPr="00D34F2B" w:rsidRDefault="00167F47" w:rsidP="0046592B">
      <w:pPr>
        <w:pStyle w:val="Akapitzlist"/>
        <w:tabs>
          <w:tab w:val="left" w:pos="0"/>
        </w:tabs>
        <w:spacing w:after="0" w:line="240" w:lineRule="auto"/>
        <w:ind w:left="0"/>
        <w:contextualSpacing w:val="0"/>
        <w:jc w:val="center"/>
        <w:rPr>
          <w:rFonts w:ascii="Times New Roman" w:eastAsia="Times New Roman" w:hAnsi="Times New Roman" w:cs="Times New Roman"/>
          <w:i/>
        </w:rPr>
      </w:pPr>
      <w:r w:rsidRPr="00D34F2B">
        <w:rPr>
          <w:rFonts w:ascii="Times New Roman" w:eastAsia="Times New Roman" w:hAnsi="Times New Roman" w:cs="Times New Roman"/>
          <w:i/>
        </w:rPr>
        <w:t>Oświadczenie</w:t>
      </w:r>
    </w:p>
    <w:p w:rsidR="00167F47" w:rsidRPr="00D34F2B" w:rsidRDefault="00167F47" w:rsidP="0046592B">
      <w:pPr>
        <w:pStyle w:val="Akapitzlist"/>
        <w:tabs>
          <w:tab w:val="left" w:pos="0"/>
          <w:tab w:val="left" w:pos="426"/>
        </w:tabs>
        <w:spacing w:after="0" w:line="240" w:lineRule="auto"/>
        <w:ind w:left="0"/>
        <w:contextualSpacing w:val="0"/>
        <w:rPr>
          <w:rFonts w:ascii="Times New Roman" w:eastAsia="Times New Roman" w:hAnsi="Times New Roman" w:cs="Times New Roman"/>
          <w:i/>
        </w:rPr>
      </w:pPr>
      <w:r w:rsidRPr="00D34F2B">
        <w:rPr>
          <w:rFonts w:ascii="Times New Roman" w:eastAsia="Times New Roman" w:hAnsi="Times New Roman" w:cs="Times New Roman"/>
          <w:i/>
        </w:rPr>
        <w:t>Dotyczy:</w:t>
      </w:r>
    </w:p>
    <w:p w:rsidR="00167F47" w:rsidRPr="00D34F2B" w:rsidRDefault="00167F47" w:rsidP="0046592B">
      <w:pPr>
        <w:pStyle w:val="Akapitzlist"/>
        <w:tabs>
          <w:tab w:val="left" w:pos="0"/>
          <w:tab w:val="left" w:pos="426"/>
        </w:tabs>
        <w:spacing w:after="0" w:line="240" w:lineRule="auto"/>
        <w:ind w:left="0"/>
        <w:contextualSpacing w:val="0"/>
        <w:jc w:val="both"/>
        <w:rPr>
          <w:rFonts w:ascii="Times New Roman" w:eastAsia="Times New Roman" w:hAnsi="Times New Roman" w:cs="Times New Roman"/>
          <w:i/>
        </w:rPr>
      </w:pPr>
      <w:r w:rsidRPr="00D34F2B">
        <w:rPr>
          <w:rFonts w:ascii="Times New Roman" w:eastAsia="Times New Roman" w:hAnsi="Times New Roman" w:cs="Times New Roman"/>
          <w:i/>
        </w:rPr>
        <w:t>Działając na podstawie art. 4c ustawy z dnia 8 marca 2013 r. o przeciwdziałaniu nadmiernym opóźnieniom w transakcjach handlowych (Dz.U. z 2019 r. poz. 118 ze zm.), (…) oświadcza,</w:t>
      </w:r>
      <w:r>
        <w:rPr>
          <w:rFonts w:ascii="Times New Roman" w:eastAsia="Times New Roman" w:hAnsi="Times New Roman" w:cs="Times New Roman"/>
          <w:i/>
        </w:rPr>
        <w:t xml:space="preserve"> </w:t>
      </w:r>
      <w:r>
        <w:rPr>
          <w:rFonts w:ascii="Times New Roman" w:eastAsia="Times New Roman" w:hAnsi="Times New Roman" w:cs="Times New Roman"/>
          <w:i/>
        </w:rPr>
        <w:br/>
      </w:r>
      <w:r w:rsidRPr="00D34F2B">
        <w:rPr>
          <w:rFonts w:ascii="Times New Roman" w:eastAsia="Times New Roman" w:hAnsi="Times New Roman" w:cs="Times New Roman"/>
          <w:i/>
        </w:rPr>
        <w:t>że posiada status dużego przedsiębiorcy.</w:t>
      </w:r>
      <w:r>
        <w:rPr>
          <w:rFonts w:ascii="Times New Roman" w:eastAsia="Times New Roman" w:hAnsi="Times New Roman" w:cs="Times New Roman"/>
          <w:i/>
        </w:rPr>
        <w:t>”</w:t>
      </w:r>
    </w:p>
    <w:p w:rsidR="00636F29" w:rsidRPr="00636F29" w:rsidRDefault="00636F29" w:rsidP="00167F47">
      <w:pPr>
        <w:widowControl w:val="0"/>
        <w:tabs>
          <w:tab w:val="left" w:pos="-1134"/>
        </w:tabs>
        <w:spacing w:before="240" w:after="120" w:line="276" w:lineRule="auto"/>
        <w:jc w:val="both"/>
        <w:rPr>
          <w:rFonts w:ascii="Times New Roman" w:hAnsi="Times New Roman" w:cs="Times New Roman"/>
          <w:b/>
          <w:u w:val="single"/>
        </w:rPr>
      </w:pPr>
      <w:r w:rsidRPr="00636F29">
        <w:rPr>
          <w:rFonts w:ascii="Times New Roman" w:hAnsi="Times New Roman" w:cs="Times New Roman"/>
          <w:b/>
          <w:u w:val="single"/>
        </w:rPr>
        <w:t>Odpowiedź na pytanie</w:t>
      </w:r>
      <w:r w:rsidR="00167F47">
        <w:rPr>
          <w:rFonts w:ascii="Times New Roman" w:hAnsi="Times New Roman" w:cs="Times New Roman"/>
          <w:b/>
          <w:u w:val="single"/>
        </w:rPr>
        <w:t xml:space="preserve"> nr 1</w:t>
      </w:r>
      <w:r w:rsidRPr="00636F29">
        <w:rPr>
          <w:rFonts w:ascii="Times New Roman" w:hAnsi="Times New Roman" w:cs="Times New Roman"/>
          <w:b/>
          <w:u w:val="single"/>
        </w:rPr>
        <w:t>:</w:t>
      </w:r>
    </w:p>
    <w:p w:rsidR="0046592B" w:rsidRDefault="002A4CEF" w:rsidP="00E103FE">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Zamawiający informuje</w:t>
      </w:r>
      <w:r w:rsidR="0046592B" w:rsidRPr="00D34F2B">
        <w:rPr>
          <w:rFonts w:ascii="Times New Roman" w:hAnsi="Times New Roman" w:cs="Times New Roman"/>
        </w:rPr>
        <w:t xml:space="preserve">, </w:t>
      </w:r>
      <w:r>
        <w:rPr>
          <w:rFonts w:ascii="Times New Roman" w:hAnsi="Times New Roman" w:cs="Times New Roman"/>
        </w:rPr>
        <w:t>że</w:t>
      </w:r>
      <w:r w:rsidR="0046592B" w:rsidRPr="00D34F2B">
        <w:rPr>
          <w:rFonts w:ascii="Times New Roman" w:hAnsi="Times New Roman" w:cs="Times New Roman"/>
        </w:rPr>
        <w:t xml:space="preserve"> zgodnie z ustawą z dnia 8 marca 20</w:t>
      </w:r>
      <w:r w:rsidR="007C53FA">
        <w:rPr>
          <w:rFonts w:ascii="Times New Roman" w:hAnsi="Times New Roman" w:cs="Times New Roman"/>
        </w:rPr>
        <w:t>1</w:t>
      </w:r>
      <w:r w:rsidR="0046592B" w:rsidRPr="00D34F2B">
        <w:rPr>
          <w:rFonts w:ascii="Times New Roman" w:hAnsi="Times New Roman" w:cs="Times New Roman"/>
        </w:rPr>
        <w:t xml:space="preserve">3 r. </w:t>
      </w:r>
      <w:r w:rsidR="0046592B" w:rsidRPr="00E103FE">
        <w:rPr>
          <w:rFonts w:ascii="Times New Roman" w:hAnsi="Times New Roman" w:cs="Times New Roman"/>
          <w:i/>
        </w:rPr>
        <w:t>o przeciwdziałaniu nadmiernym opóźnieniom w transakcjach handlowych</w:t>
      </w:r>
      <w:r w:rsidR="0046592B" w:rsidRPr="00D34F2B">
        <w:rPr>
          <w:rFonts w:ascii="Times New Roman" w:hAnsi="Times New Roman" w:cs="Times New Roman"/>
        </w:rPr>
        <w:t xml:space="preserve">, art. 4c – </w:t>
      </w:r>
      <w:r w:rsidR="0046592B">
        <w:rPr>
          <w:rFonts w:ascii="Times New Roman" w:hAnsi="Times New Roman" w:cs="Times New Roman"/>
        </w:rPr>
        <w:t>przedsiębiorca</w:t>
      </w:r>
      <w:r w:rsidR="0046592B" w:rsidRPr="00D34F2B">
        <w:rPr>
          <w:rFonts w:ascii="Times New Roman" w:hAnsi="Times New Roman" w:cs="Times New Roman"/>
        </w:rPr>
        <w:t xml:space="preserve"> składa </w:t>
      </w:r>
      <w:r w:rsidR="0046592B" w:rsidRPr="009E01FB">
        <w:rPr>
          <w:rFonts w:ascii="Times New Roman" w:hAnsi="Times New Roman" w:cs="Times New Roman"/>
        </w:rPr>
        <w:t>drugiej stronie transakcji handlowej oświadczenie o posiadaniu, uzyskaniu albo utracie statusu dużego przedsiębiorcy, jeżeli odpowiednio posiada, uzyskał albo utracił ten status.</w:t>
      </w:r>
      <w:r w:rsidR="0046592B">
        <w:rPr>
          <w:rFonts w:ascii="Times New Roman" w:hAnsi="Times New Roman" w:cs="Times New Roman"/>
        </w:rPr>
        <w:t xml:space="preserve"> </w:t>
      </w:r>
      <w:r w:rsidR="0046592B" w:rsidRPr="001135CB">
        <w:rPr>
          <w:rFonts w:ascii="Times New Roman" w:hAnsi="Times New Roman" w:cs="Times New Roman"/>
        </w:rPr>
        <w:t>Skoro więc treścią oświadczenia dłużnika jest jedynie potwierdzenie istnienia pewnego stanu faktycznego, to zakwalifikować je należy jako oświadczenie wiedzy, a nie oświadczenie woli. Konsekwencją tr</w:t>
      </w:r>
      <w:r w:rsidR="00A82AD6">
        <w:rPr>
          <w:rFonts w:ascii="Times New Roman" w:hAnsi="Times New Roman" w:cs="Times New Roman"/>
        </w:rPr>
        <w:t>eści owego oświadczenia będą co </w:t>
      </w:r>
      <w:r w:rsidR="0046592B" w:rsidRPr="001135CB">
        <w:rPr>
          <w:rFonts w:ascii="Times New Roman" w:hAnsi="Times New Roman" w:cs="Times New Roman"/>
        </w:rPr>
        <w:t>prawda określone ustawą rygory, jednak samo oświadczenie tych następstw nie kreuje</w:t>
      </w:r>
      <w:r w:rsidR="0046592B">
        <w:rPr>
          <w:rFonts w:ascii="Times New Roman" w:hAnsi="Times New Roman" w:cs="Times New Roman"/>
        </w:rPr>
        <w:t>.</w:t>
      </w:r>
    </w:p>
    <w:p w:rsidR="0046592B" w:rsidRPr="00D34F2B" w:rsidRDefault="0046592B" w:rsidP="00E103FE">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W związku z powyższym Zamawiający nie zgadza się na dodanie proponowanego załącznika.</w:t>
      </w:r>
    </w:p>
    <w:p w:rsidR="00167F47" w:rsidRPr="00636F29" w:rsidRDefault="00167F47" w:rsidP="00167F47">
      <w:pPr>
        <w:widowControl w:val="0"/>
        <w:tabs>
          <w:tab w:val="left" w:pos="-1134"/>
        </w:tabs>
        <w:spacing w:before="240" w:after="120" w:line="276" w:lineRule="auto"/>
        <w:jc w:val="both"/>
        <w:rPr>
          <w:rFonts w:ascii="Times New Roman" w:hAnsi="Times New Roman" w:cs="Times New Roman"/>
          <w:b/>
          <w:u w:val="single"/>
        </w:rPr>
      </w:pPr>
      <w:r w:rsidRPr="00636F29">
        <w:rPr>
          <w:rFonts w:ascii="Times New Roman" w:hAnsi="Times New Roman" w:cs="Times New Roman"/>
          <w:b/>
          <w:u w:val="single"/>
        </w:rPr>
        <w:t>Pytanie</w:t>
      </w:r>
      <w:r>
        <w:rPr>
          <w:rFonts w:ascii="Times New Roman" w:hAnsi="Times New Roman" w:cs="Times New Roman"/>
          <w:b/>
          <w:u w:val="single"/>
        </w:rPr>
        <w:t xml:space="preserve"> nr 2</w:t>
      </w:r>
      <w:r w:rsidRPr="00636F29">
        <w:rPr>
          <w:rFonts w:ascii="Times New Roman" w:hAnsi="Times New Roman" w:cs="Times New Roman"/>
          <w:b/>
          <w:u w:val="single"/>
        </w:rPr>
        <w:t>:</w:t>
      </w:r>
    </w:p>
    <w:p w:rsidR="00167F47" w:rsidRPr="00167F47" w:rsidRDefault="00167F47" w:rsidP="00167F47">
      <w:pPr>
        <w:widowControl w:val="0"/>
        <w:tabs>
          <w:tab w:val="left" w:pos="-1134"/>
        </w:tabs>
        <w:spacing w:after="0" w:line="276" w:lineRule="auto"/>
        <w:jc w:val="both"/>
        <w:rPr>
          <w:rFonts w:ascii="Times New Roman" w:hAnsi="Times New Roman" w:cs="Times New Roman"/>
        </w:rPr>
      </w:pPr>
      <w:r>
        <w:rPr>
          <w:rFonts w:ascii="Times New Roman" w:hAnsi="Times New Roman" w:cs="Times New Roman"/>
        </w:rPr>
        <w:t>„</w:t>
      </w:r>
      <w:r w:rsidRPr="00167F47">
        <w:rPr>
          <w:rFonts w:ascii="Times New Roman" w:hAnsi="Times New Roman" w:cs="Times New Roman"/>
        </w:rPr>
        <w:t xml:space="preserve">Czy Zamawiający dopuszcza wprowadzenie jako Załączników do Umowy stosowanych przez oferenta klauzul umownych stanowiących </w:t>
      </w:r>
      <w:r w:rsidR="00485DE4" w:rsidRPr="00167F47">
        <w:rPr>
          <w:rFonts w:ascii="Times New Roman" w:hAnsi="Times New Roman" w:cs="Times New Roman"/>
        </w:rPr>
        <w:t>załączniki</w:t>
      </w:r>
      <w:r w:rsidRPr="00167F47">
        <w:rPr>
          <w:rFonts w:ascii="Times New Roman" w:hAnsi="Times New Roman" w:cs="Times New Roman"/>
        </w:rPr>
        <w:t xml:space="preserve"> do niniejszego pisma, wobec kontrahentów, </w:t>
      </w:r>
      <w:r w:rsidR="00E103FE">
        <w:rPr>
          <w:rFonts w:ascii="Times New Roman" w:hAnsi="Times New Roman" w:cs="Times New Roman"/>
        </w:rPr>
        <w:br/>
      </w:r>
      <w:r w:rsidRPr="00167F47">
        <w:rPr>
          <w:rFonts w:ascii="Times New Roman" w:hAnsi="Times New Roman" w:cs="Times New Roman"/>
        </w:rPr>
        <w:t xml:space="preserve">w szczególności dotyczących obowiązków Wykonawcy w zakresie: obowiązków informacyjnych, ochrony danych osobowych, a także oświadczeń związanych z przepisami sankcyjnymi i zakazem </w:t>
      </w:r>
      <w:r w:rsidRPr="00167F47">
        <w:rPr>
          <w:rFonts w:ascii="Times New Roman" w:hAnsi="Times New Roman" w:cs="Times New Roman"/>
        </w:rPr>
        <w:lastRenderedPageBreak/>
        <w:t xml:space="preserve">eksportu określonych produktów. </w:t>
      </w:r>
    </w:p>
    <w:p w:rsidR="00485DE4" w:rsidRPr="00E103FE" w:rsidRDefault="00485DE4" w:rsidP="00485DE4">
      <w:pPr>
        <w:pStyle w:val="Akapitzlist"/>
        <w:tabs>
          <w:tab w:val="left" w:pos="0"/>
        </w:tabs>
        <w:spacing w:after="0" w:line="240" w:lineRule="auto"/>
        <w:ind w:left="0"/>
        <w:jc w:val="both"/>
        <w:rPr>
          <w:rFonts w:ascii="Times New Roman" w:hAnsi="Times New Roman" w:cs="Times New Roman"/>
        </w:rPr>
      </w:pPr>
      <w:r w:rsidRPr="00E103FE">
        <w:rPr>
          <w:rFonts w:ascii="Times New Roman" w:hAnsi="Times New Roman" w:cs="Times New Roman"/>
        </w:rPr>
        <w:t>ZAŁĄCZNIKI:</w:t>
      </w:r>
    </w:p>
    <w:p w:rsidR="00485DE4" w:rsidRPr="00D03301" w:rsidRDefault="00485DE4" w:rsidP="00485DE4">
      <w:pPr>
        <w:widowControl w:val="0"/>
        <w:spacing w:after="0" w:line="240" w:lineRule="auto"/>
        <w:jc w:val="center"/>
        <w:rPr>
          <w:rFonts w:ascii="Times New Roman" w:hAnsi="Times New Roman" w:cs="Times New Roman"/>
          <w:b/>
          <w:i/>
        </w:rPr>
      </w:pPr>
      <w:bookmarkStart w:id="1" w:name="_Toc94787985"/>
      <w:bookmarkStart w:id="2" w:name="_Toc109209786"/>
      <w:r w:rsidRPr="00D03301">
        <w:rPr>
          <w:rFonts w:ascii="Times New Roman" w:hAnsi="Times New Roman" w:cs="Times New Roman"/>
          <w:b/>
          <w:i/>
        </w:rPr>
        <w:t>Klauzula informacyjna (….).</w:t>
      </w:r>
    </w:p>
    <w:p w:rsidR="00485DE4" w:rsidRPr="00D03301" w:rsidRDefault="00485DE4" w:rsidP="00485DE4">
      <w:pPr>
        <w:widowControl w:val="0"/>
        <w:spacing w:after="0" w:line="240" w:lineRule="auto"/>
        <w:jc w:val="center"/>
        <w:rPr>
          <w:rFonts w:ascii="Times New Roman" w:hAnsi="Times New Roman" w:cs="Times New Roman"/>
          <w:b/>
          <w:i/>
        </w:rPr>
      </w:pPr>
      <w:r w:rsidRPr="00D03301">
        <w:rPr>
          <w:rFonts w:ascii="Times New Roman" w:hAnsi="Times New Roman" w:cs="Times New Roman"/>
          <w:b/>
          <w:i/>
        </w:rPr>
        <w:t>dla pracowników, współpracowników oraz osób reprezentujących Kontrahenta</w:t>
      </w:r>
      <w:bookmarkEnd w:id="1"/>
      <w:bookmarkEnd w:id="2"/>
    </w:p>
    <w:p w:rsidR="00485DE4" w:rsidRPr="00D03301" w:rsidRDefault="00485DE4" w:rsidP="00485DE4">
      <w:pPr>
        <w:widowControl w:val="0"/>
        <w:spacing w:after="0" w:line="240" w:lineRule="auto"/>
        <w:jc w:val="both"/>
        <w:rPr>
          <w:rFonts w:ascii="Times New Roman" w:hAnsi="Times New Roman" w:cs="Times New Roman"/>
          <w:i/>
          <w:color w:val="000000" w:themeColor="text1"/>
        </w:rPr>
      </w:pPr>
      <w:r w:rsidRPr="00D03301">
        <w:rPr>
          <w:rFonts w:ascii="Times New Roman" w:hAnsi="Times New Roman" w:cs="Times New Roman"/>
          <w:i/>
          <w:color w:val="000000" w:themeColor="text1"/>
        </w:rPr>
        <w:t xml:space="preserve">Zgodnie z art. 14 ust. 1 i ust. 2 Rozporządzenia Parlamentu Europejskiego i Rady (UE) 2016/679 </w:t>
      </w:r>
      <w:r w:rsidR="00E103FE">
        <w:rPr>
          <w:rFonts w:ascii="Times New Roman" w:hAnsi="Times New Roman" w:cs="Times New Roman"/>
          <w:i/>
          <w:color w:val="000000" w:themeColor="text1"/>
        </w:rPr>
        <w:br/>
      </w:r>
      <w:r w:rsidRPr="00D03301">
        <w:rPr>
          <w:rFonts w:ascii="Times New Roman" w:hAnsi="Times New Roman" w:cs="Times New Roman"/>
          <w:i/>
          <w:color w:val="000000" w:themeColor="text1"/>
        </w:rPr>
        <w:t>z dnia 27 kwietnia 2016 r. w sprawie ochrony osób fizycznych w związku z przetwarzaniem danych osobowych i w sprawie swobodnego przepływu takich danych oraz uchylenia dyrektywy 95/46/WE (ogólne rozporządzenie o ochronie danych – zwane dalej „RODO”), (….). z o.o. informuje, że:</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 xml:space="preserve">Administratorem danych osobowych w rozumieniu art. 4 pkt 7 RODO przekazanych </w:t>
      </w:r>
      <w:r>
        <w:rPr>
          <w:rFonts w:ascii="Times New Roman" w:hAnsi="Times New Roman" w:cs="Times New Roman"/>
          <w:i/>
        </w:rPr>
        <w:br/>
      </w:r>
      <w:r w:rsidRPr="00D03301">
        <w:rPr>
          <w:rFonts w:ascii="Times New Roman" w:hAnsi="Times New Roman" w:cs="Times New Roman"/>
          <w:i/>
        </w:rPr>
        <w:t>na potrzeby zawarcia i realizacji Umowy jest (….).</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 xml:space="preserve">W (….)  został wyznaczony Inspektor Ochrony Danych, z którym można się skontaktować </w:t>
      </w:r>
      <w:r>
        <w:rPr>
          <w:rFonts w:ascii="Times New Roman" w:hAnsi="Times New Roman" w:cs="Times New Roman"/>
          <w:i/>
        </w:rPr>
        <w:br/>
      </w:r>
      <w:r w:rsidRPr="00D03301">
        <w:rPr>
          <w:rFonts w:ascii="Times New Roman" w:hAnsi="Times New Roman" w:cs="Times New Roman"/>
          <w:i/>
        </w:rPr>
        <w:t xml:space="preserve">we wszystkich sprawach dotyczących przetwarzania danych osobowych oraz korzystania z praw związanych z ich przetwarzaniem, poprzez adres e-mail: (….) lub pisemnie na adres: (….) </w:t>
      </w:r>
      <w:r w:rsidR="00E103FE">
        <w:rPr>
          <w:rFonts w:ascii="Times New Roman" w:hAnsi="Times New Roman" w:cs="Times New Roman"/>
          <w:i/>
        </w:rPr>
        <w:br/>
      </w:r>
      <w:r w:rsidRPr="00D03301">
        <w:rPr>
          <w:rFonts w:ascii="Times New Roman" w:hAnsi="Times New Roman" w:cs="Times New Roman"/>
          <w:i/>
        </w:rPr>
        <w:t>z dopiskiem „Inspektor Ochrony Danych”.</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 xml:space="preserve">Zebrane dane osobowe obejmujące następujące kategorie danych: dane identyfikacyjne (m.in. imię i nazwisko, dane ujawnione w rejestrach publicznych), dane kontaktowe (m.in. służbowy adres e-mail, służbowy numer telefonu, firma reprezentowanego podmiotu) będą przetwarzane w celach związanych z zawarciem i realizacją Umowy, jej obsługą oraz ewentualnym dochodzeniem lub odpieraniem roszczeń z niej wynikających, jak też w związku z wypełnieniem obowiązków prawnych ciążących na </w:t>
      </w:r>
      <w:r w:rsidRPr="00D03301">
        <w:rPr>
          <w:rFonts w:ascii="Times New Roman" w:eastAsia="Times New Roman" w:hAnsi="Times New Roman" w:cs="Times New Roman"/>
          <w:i/>
          <w:lang w:eastAsia="ar-SA"/>
        </w:rPr>
        <w:t>(….).</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 xml:space="preserve">Podstawą prawną przetwarzania przez </w:t>
      </w:r>
      <w:r w:rsidRPr="00D03301">
        <w:rPr>
          <w:rFonts w:ascii="Times New Roman" w:eastAsia="Times New Roman" w:hAnsi="Times New Roman" w:cs="Times New Roman"/>
          <w:i/>
          <w:lang w:eastAsia="ar-SA"/>
        </w:rPr>
        <w:t xml:space="preserve">(….) </w:t>
      </w:r>
      <w:r w:rsidRPr="00D03301">
        <w:rPr>
          <w:rFonts w:ascii="Times New Roman" w:hAnsi="Times New Roman" w:cs="Times New Roman"/>
          <w:i/>
        </w:rPr>
        <w:t>danych osobowych drugiej Strony w celach wskazanych powyżej jest:</w:t>
      </w:r>
    </w:p>
    <w:p w:rsidR="00485DE4" w:rsidRPr="00D03301" w:rsidRDefault="00485DE4" w:rsidP="00485DE4">
      <w:pPr>
        <w:widowControl w:val="0"/>
        <w:numPr>
          <w:ilvl w:val="0"/>
          <w:numId w:val="9"/>
        </w:numPr>
        <w:spacing w:after="0" w:line="240" w:lineRule="auto"/>
        <w:ind w:left="851" w:hanging="425"/>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wypełnianie obowiązków prawnych ciążących na (….) zgodnie z art. 6 ust. 1 lit. c RODO związanych m.in. z:</w:t>
      </w:r>
    </w:p>
    <w:p w:rsidR="00485DE4" w:rsidRPr="00D03301" w:rsidRDefault="00485DE4" w:rsidP="00485DE4">
      <w:pPr>
        <w:widowControl w:val="0"/>
        <w:numPr>
          <w:ilvl w:val="0"/>
          <w:numId w:val="11"/>
        </w:numPr>
        <w:spacing w:after="0" w:line="240" w:lineRule="auto"/>
        <w:ind w:left="1134" w:hanging="283"/>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przepisami podatkowymi oraz przepisami o rachunkowości,</w:t>
      </w:r>
    </w:p>
    <w:p w:rsidR="00485DE4" w:rsidRPr="00D03301" w:rsidRDefault="00485DE4" w:rsidP="00485DE4">
      <w:pPr>
        <w:widowControl w:val="0"/>
        <w:numPr>
          <w:ilvl w:val="0"/>
          <w:numId w:val="11"/>
        </w:numPr>
        <w:spacing w:after="0" w:line="240" w:lineRule="auto"/>
        <w:ind w:left="1134" w:hanging="283"/>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 xml:space="preserve">realizacją żądań organów ścigania i na potrzeby postępowań sądowych, </w:t>
      </w:r>
      <w:r>
        <w:rPr>
          <w:rFonts w:ascii="Times New Roman" w:eastAsia="Times New Roman" w:hAnsi="Times New Roman" w:cs="Times New Roman"/>
          <w:i/>
          <w:lang w:eastAsia="ar-SA"/>
        </w:rPr>
        <w:br/>
      </w:r>
      <w:r w:rsidRPr="00D03301">
        <w:rPr>
          <w:rFonts w:ascii="Times New Roman" w:eastAsia="Times New Roman" w:hAnsi="Times New Roman" w:cs="Times New Roman"/>
          <w:i/>
          <w:lang w:eastAsia="ar-SA"/>
        </w:rPr>
        <w:t>w przypadku zwrócenia się z żądaniem udostępnienia danych przez odpowiednie organy,</w:t>
      </w:r>
    </w:p>
    <w:p w:rsidR="00485DE4" w:rsidRPr="00D03301" w:rsidRDefault="00485DE4" w:rsidP="00485DE4">
      <w:pPr>
        <w:widowControl w:val="0"/>
        <w:numPr>
          <w:ilvl w:val="0"/>
          <w:numId w:val="9"/>
        </w:numPr>
        <w:spacing w:after="0" w:line="240" w:lineRule="auto"/>
        <w:ind w:left="851" w:hanging="425"/>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prawnie uzasadniony interes (….) zgodnie z art. 6 ust. 1 lit. f RODO, w tym:</w:t>
      </w:r>
    </w:p>
    <w:p w:rsidR="00485DE4" w:rsidRPr="00D03301" w:rsidRDefault="00485DE4" w:rsidP="00485DE4">
      <w:pPr>
        <w:widowControl w:val="0"/>
        <w:numPr>
          <w:ilvl w:val="0"/>
          <w:numId w:val="13"/>
        </w:numPr>
        <w:spacing w:after="0" w:line="240" w:lineRule="auto"/>
        <w:ind w:left="1134" w:hanging="283"/>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zawarcie i realizacja Umowy pomiędzy Stronami,</w:t>
      </w:r>
    </w:p>
    <w:p w:rsidR="00485DE4" w:rsidRPr="00D03301" w:rsidRDefault="00485DE4" w:rsidP="00485DE4">
      <w:pPr>
        <w:widowControl w:val="0"/>
        <w:numPr>
          <w:ilvl w:val="0"/>
          <w:numId w:val="13"/>
        </w:numPr>
        <w:spacing w:after="0" w:line="240" w:lineRule="auto"/>
        <w:ind w:left="1134" w:hanging="283"/>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 xml:space="preserve">archiwizacja będąca realizacją prawnie uzasadnionego interesu polegającego </w:t>
      </w:r>
      <w:r>
        <w:rPr>
          <w:rFonts w:ascii="Times New Roman" w:eastAsia="Times New Roman" w:hAnsi="Times New Roman" w:cs="Times New Roman"/>
          <w:i/>
          <w:lang w:eastAsia="ar-SA"/>
        </w:rPr>
        <w:br/>
      </w:r>
      <w:r w:rsidRPr="00D03301">
        <w:rPr>
          <w:rFonts w:ascii="Times New Roman" w:eastAsia="Times New Roman" w:hAnsi="Times New Roman" w:cs="Times New Roman"/>
          <w:i/>
          <w:lang w:eastAsia="ar-SA"/>
        </w:rPr>
        <w:t>na zabezpieczeniu informacji na wypadek prawnej potrzeby wykazania faktów, jak również na potrzeby ewentualnego ustalenia, dochodzenia lub obrony przed roszczeniami.</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eastAsia="Times New Roman" w:hAnsi="Times New Roman" w:cs="Times New Roman"/>
          <w:i/>
        </w:rPr>
        <w:t>Dane</w:t>
      </w:r>
      <w:r w:rsidRPr="00D03301">
        <w:rPr>
          <w:rFonts w:ascii="Times New Roman" w:hAnsi="Times New Roman" w:cs="Times New Roman"/>
          <w:i/>
        </w:rPr>
        <w:t xml:space="preserve"> osobowe otrzymane od drugiej Strony mogą być przekazywane następującym kategoriom odbiorców:</w:t>
      </w:r>
    </w:p>
    <w:p w:rsidR="00485DE4" w:rsidRPr="00D03301" w:rsidRDefault="00485DE4" w:rsidP="00485DE4">
      <w:pPr>
        <w:widowControl w:val="0"/>
        <w:numPr>
          <w:ilvl w:val="0"/>
          <w:numId w:val="10"/>
        </w:numPr>
        <w:spacing w:after="0" w:line="240" w:lineRule="auto"/>
        <w:ind w:left="851" w:hanging="425"/>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podmiotom przetwarzającym dane osobowe na zlecenie (….) w tym m.in. obsługującym systemy informatyczne wykorzystywane na potrzeby realizacji Umowy, świadczącym usługi księgowe, archiwizacyjne, serwisowe,</w:t>
      </w:r>
    </w:p>
    <w:p w:rsidR="00485DE4" w:rsidRPr="00D03301" w:rsidRDefault="00485DE4" w:rsidP="00485DE4">
      <w:pPr>
        <w:widowControl w:val="0"/>
        <w:numPr>
          <w:ilvl w:val="0"/>
          <w:numId w:val="10"/>
        </w:numPr>
        <w:spacing w:after="0" w:line="240" w:lineRule="auto"/>
        <w:ind w:left="850" w:hanging="425"/>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podmiotom świadczącym usługi na rzecz (….)., w tym firmom kurierskim i pocztowym (w związku z koniecznością dokonania zawiadomień określonych w Umowie), doradcom prawnym lub finansowym lub audytorom (….) (w związku ze świadczeniem usług doradztwa przy zawarciu, wykonaniu i egzekucji roszczeń wynikających z Umowy),</w:t>
      </w:r>
    </w:p>
    <w:p w:rsidR="00485DE4" w:rsidRPr="00D03301" w:rsidRDefault="00485DE4" w:rsidP="00485DE4">
      <w:pPr>
        <w:widowControl w:val="0"/>
        <w:spacing w:after="0" w:line="240" w:lineRule="auto"/>
        <w:ind w:left="426"/>
        <w:jc w:val="both"/>
        <w:rPr>
          <w:rFonts w:ascii="Times New Roman" w:eastAsia="Times New Roman" w:hAnsi="Times New Roman" w:cs="Times New Roman"/>
          <w:i/>
          <w:lang w:eastAsia="ar-SA"/>
        </w:rPr>
      </w:pPr>
      <w:r w:rsidRPr="00D03301">
        <w:rPr>
          <w:rFonts w:ascii="Times New Roman" w:eastAsia="Times New Roman" w:hAnsi="Times New Roman" w:cs="Times New Roman"/>
          <w:i/>
          <w:lang w:eastAsia="ar-SA"/>
        </w:rPr>
        <w:t xml:space="preserve">przy czym takie podmioty przetwarzają dane na podstawie umowy z (….) i wyłącznie zgodnie </w:t>
      </w:r>
      <w:r w:rsidR="00E103FE">
        <w:rPr>
          <w:rFonts w:ascii="Times New Roman" w:eastAsia="Times New Roman" w:hAnsi="Times New Roman" w:cs="Times New Roman"/>
          <w:i/>
          <w:lang w:eastAsia="ar-SA"/>
        </w:rPr>
        <w:br/>
      </w:r>
      <w:r w:rsidRPr="00D03301">
        <w:rPr>
          <w:rFonts w:ascii="Times New Roman" w:eastAsia="Times New Roman" w:hAnsi="Times New Roman" w:cs="Times New Roman"/>
          <w:i/>
          <w:lang w:eastAsia="ar-SA"/>
        </w:rPr>
        <w:t>z jej poleceniami. Dane mogą być także udostępniane podmiotom uprawnionym na podstawie prawa, w tym organom administracji skarbowej.</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eastAsia="Times New Roman" w:hAnsi="Times New Roman" w:cs="Times New Roman"/>
          <w:i/>
        </w:rPr>
        <w:t xml:space="preserve">Dane </w:t>
      </w:r>
      <w:r w:rsidRPr="00D03301">
        <w:rPr>
          <w:rFonts w:ascii="Times New Roman" w:hAnsi="Times New Roman" w:cs="Times New Roman"/>
          <w:i/>
        </w:rPr>
        <w:t>przetwarzane będą przez czas realizacji Umowy, a po jej zakończeniu przez czas związany z wygaśnięciem roszczeń związanych z Umową oraz przez czas zastrzeżony przepisami prawa, w tym przepisami podatkowymi i przepisami dotyczącymi sprawozdawczości finansowej.</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 xml:space="preserve">Każda osoba, której dane osobowe zostaną udostępnione pomiędzy Stronami w związku z zawarciem i realizacją Umowy ma prawo dostępu do treści swoich danych oraz prawo ich sprostowania, usunięcia, ograniczenia przetwarzania oraz prawo wniesienia sprzeciwu z przyczyn związanych z jej szczególną sytuacją, w przypadku kiedy </w:t>
      </w:r>
      <w:r w:rsidRPr="00D03301">
        <w:rPr>
          <w:rFonts w:ascii="Times New Roman" w:eastAsia="Times New Roman" w:hAnsi="Times New Roman" w:cs="Times New Roman"/>
          <w:i/>
          <w:lang w:eastAsia="ar-SA"/>
        </w:rPr>
        <w:t xml:space="preserve">(….) </w:t>
      </w:r>
      <w:r w:rsidRPr="00D03301">
        <w:rPr>
          <w:rFonts w:ascii="Times New Roman" w:hAnsi="Times New Roman" w:cs="Times New Roman"/>
          <w:i/>
        </w:rPr>
        <w:t>przetwarza dane w oparciu o swój prawnie uzasadniony interes. Sprzeciw taki można wyrazić w dowolnym momencie na adres poczty elektronicznej:(….)</w:t>
      </w:r>
      <w:r w:rsidR="00E103FE">
        <w:rPr>
          <w:rFonts w:ascii="Times New Roman" w:hAnsi="Times New Roman" w:cs="Times New Roman"/>
          <w:i/>
        </w:rPr>
        <w:t xml:space="preserve"> </w:t>
      </w:r>
      <w:r w:rsidRPr="00D03301">
        <w:rPr>
          <w:rFonts w:ascii="Times New Roman" w:hAnsi="Times New Roman" w:cs="Times New Roman"/>
          <w:i/>
        </w:rPr>
        <w:t xml:space="preserve">lub pisemnie na adres: </w:t>
      </w:r>
      <w:r w:rsidRPr="00D03301">
        <w:rPr>
          <w:rFonts w:ascii="Times New Roman" w:eastAsia="Times New Roman" w:hAnsi="Times New Roman" w:cs="Times New Roman"/>
          <w:i/>
          <w:lang w:eastAsia="ar-SA"/>
        </w:rPr>
        <w:t xml:space="preserve">(….) </w:t>
      </w:r>
      <w:r w:rsidRPr="00D03301">
        <w:rPr>
          <w:rFonts w:ascii="Times New Roman" w:hAnsi="Times New Roman" w:cs="Times New Roman"/>
          <w:i/>
        </w:rPr>
        <w:t xml:space="preserve">z dopiskiem „Inspektor Ochrony Danych”. </w:t>
      </w:r>
    </w:p>
    <w:p w:rsidR="00485DE4" w:rsidRPr="00D03301" w:rsidRDefault="00485DE4" w:rsidP="00485DE4">
      <w:pPr>
        <w:widowControl w:val="0"/>
        <w:numPr>
          <w:ilvl w:val="0"/>
          <w:numId w:val="12"/>
        </w:numPr>
        <w:spacing w:after="0" w:line="240" w:lineRule="auto"/>
        <w:ind w:left="425" w:hanging="425"/>
        <w:jc w:val="both"/>
        <w:rPr>
          <w:rFonts w:ascii="Times New Roman" w:eastAsia="Times New Roman" w:hAnsi="Times New Roman" w:cs="Times New Roman"/>
          <w:i/>
        </w:rPr>
      </w:pPr>
      <w:r w:rsidRPr="00D03301">
        <w:rPr>
          <w:rFonts w:ascii="Times New Roman" w:hAnsi="Times New Roman" w:cs="Times New Roman"/>
          <w:i/>
        </w:rPr>
        <w:t xml:space="preserve">Każda osoba ma również prawo wniesienia skargi do organu nadzorczego (w Polsce jest </w:t>
      </w:r>
      <w:r>
        <w:rPr>
          <w:rFonts w:ascii="Times New Roman" w:hAnsi="Times New Roman" w:cs="Times New Roman"/>
          <w:i/>
        </w:rPr>
        <w:br/>
      </w:r>
      <w:r w:rsidRPr="00D03301">
        <w:rPr>
          <w:rFonts w:ascii="Times New Roman" w:hAnsi="Times New Roman" w:cs="Times New Roman"/>
          <w:i/>
        </w:rPr>
        <w:t>to Prezes Urzędu Ochrony Danych Osobowych,</w:t>
      </w:r>
      <w:r w:rsidRPr="00D03301">
        <w:rPr>
          <w:rFonts w:ascii="Times New Roman" w:eastAsia="Times New Roman" w:hAnsi="Times New Roman" w:cs="Times New Roman"/>
          <w:i/>
        </w:rPr>
        <w:t xml:space="preserve"> na adres: Urząd Ochrony Danych Osobowych, </w:t>
      </w:r>
      <w:r w:rsidRPr="00D03301">
        <w:rPr>
          <w:rFonts w:ascii="Times New Roman" w:eastAsia="Times New Roman" w:hAnsi="Times New Roman" w:cs="Times New Roman"/>
          <w:i/>
        </w:rPr>
        <w:lastRenderedPageBreak/>
        <w:t xml:space="preserve">ul. Stawki 2, 00-193 Warszawa) </w:t>
      </w:r>
      <w:r w:rsidRPr="00D03301">
        <w:rPr>
          <w:rFonts w:ascii="Times New Roman" w:hAnsi="Times New Roman" w:cs="Times New Roman"/>
          <w:i/>
        </w:rPr>
        <w:t>w przypadku uznania, że przetwarzanie danych osobowych narusza obowiązujące przepisy o ochronie danych osobowych</w:t>
      </w:r>
      <w:r w:rsidRPr="00D03301">
        <w:rPr>
          <w:rFonts w:ascii="Times New Roman" w:eastAsia="Times New Roman" w:hAnsi="Times New Roman" w:cs="Times New Roman"/>
          <w:i/>
        </w:rPr>
        <w:t>.</w:t>
      </w:r>
    </w:p>
    <w:p w:rsidR="00485DE4" w:rsidRPr="00D03301" w:rsidRDefault="00485DE4" w:rsidP="00485DE4">
      <w:pPr>
        <w:widowControl w:val="0"/>
        <w:numPr>
          <w:ilvl w:val="0"/>
          <w:numId w:val="12"/>
        </w:numPr>
        <w:spacing w:after="0" w:line="240" w:lineRule="auto"/>
        <w:ind w:left="425" w:hanging="425"/>
        <w:jc w:val="both"/>
        <w:rPr>
          <w:rFonts w:ascii="Times New Roman" w:eastAsia="Times New Roman" w:hAnsi="Times New Roman" w:cs="Times New Roman"/>
          <w:i/>
        </w:rPr>
      </w:pPr>
      <w:r w:rsidRPr="00D03301">
        <w:rPr>
          <w:rFonts w:ascii="Times New Roman" w:hAnsi="Times New Roman" w:cs="Times New Roman"/>
          <w:i/>
        </w:rPr>
        <w:t xml:space="preserve">Podanie danych osobowych jest obowiązkowe w zakresie celów przetwarzania realizowanych w oparciu o obowiązek prawny ciążący na </w:t>
      </w:r>
      <w:r w:rsidRPr="00D03301">
        <w:rPr>
          <w:rFonts w:ascii="Times New Roman" w:eastAsia="Times New Roman" w:hAnsi="Times New Roman" w:cs="Times New Roman"/>
          <w:i/>
          <w:lang w:eastAsia="ar-SA"/>
        </w:rPr>
        <w:t>(….)</w:t>
      </w:r>
    </w:p>
    <w:p w:rsidR="00485DE4" w:rsidRPr="00D03301" w:rsidRDefault="00485DE4" w:rsidP="00485DE4">
      <w:pPr>
        <w:widowControl w:val="0"/>
        <w:numPr>
          <w:ilvl w:val="0"/>
          <w:numId w:val="12"/>
        </w:numPr>
        <w:spacing w:after="0" w:line="240" w:lineRule="auto"/>
        <w:ind w:left="425" w:hanging="425"/>
        <w:jc w:val="both"/>
        <w:rPr>
          <w:rFonts w:ascii="Times New Roman" w:hAnsi="Times New Roman" w:cs="Times New Roman"/>
          <w:i/>
        </w:rPr>
      </w:pPr>
      <w:r w:rsidRPr="00D03301">
        <w:rPr>
          <w:rFonts w:ascii="Times New Roman" w:hAnsi="Times New Roman" w:cs="Times New Roman"/>
          <w:i/>
        </w:rPr>
        <w:t>Dane osobowe nie będą profilowane i nie będą służyły zautomatyzowanemu podejmowaniu decyzji.</w:t>
      </w:r>
    </w:p>
    <w:p w:rsidR="00485DE4" w:rsidRDefault="00485DE4" w:rsidP="00485DE4">
      <w:pPr>
        <w:pStyle w:val="Akapitzlist"/>
        <w:widowControl w:val="0"/>
        <w:tabs>
          <w:tab w:val="left" w:pos="0"/>
        </w:tabs>
        <w:spacing w:after="0" w:line="240" w:lineRule="auto"/>
        <w:ind w:left="0"/>
        <w:contextualSpacing w:val="0"/>
        <w:jc w:val="both"/>
        <w:rPr>
          <w:rFonts w:ascii="Times New Roman" w:hAnsi="Times New Roman" w:cs="Times New Roman"/>
          <w:i/>
        </w:rPr>
      </w:pPr>
    </w:p>
    <w:p w:rsidR="00485DE4" w:rsidRPr="00D03301" w:rsidRDefault="00485DE4" w:rsidP="00485DE4">
      <w:pPr>
        <w:widowControl w:val="0"/>
        <w:spacing w:after="0" w:line="240" w:lineRule="auto"/>
        <w:jc w:val="center"/>
        <w:rPr>
          <w:rFonts w:ascii="Times New Roman" w:hAnsi="Times New Roman" w:cs="Times New Roman"/>
          <w:b/>
          <w:i/>
        </w:rPr>
      </w:pPr>
      <w:r w:rsidRPr="00D03301">
        <w:rPr>
          <w:rFonts w:ascii="Times New Roman" w:hAnsi="Times New Roman" w:cs="Times New Roman"/>
          <w:b/>
          <w:i/>
        </w:rPr>
        <w:t>KLAUZULA OCHRONY TAJEMNICY PRZEDSIĘBIORSTWA</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Zleceniobiorca</w:t>
      </w:r>
      <w:r w:rsidRPr="00D03301">
        <w:rPr>
          <w:rFonts w:ascii="Times New Roman" w:hAnsi="Times New Roman" w:cs="Times New Roman"/>
          <w:b/>
          <w:i/>
        </w:rPr>
        <w:t>*</w:t>
      </w:r>
      <w:r w:rsidRPr="00D03301">
        <w:rPr>
          <w:rFonts w:ascii="Times New Roman" w:hAnsi="Times New Roman" w:cs="Times New Roman"/>
          <w:i/>
        </w:rPr>
        <w:t xml:space="preserve"> zobowiązuje się do zachowania w tajemnicy informacji przekazanych bezpośrednio lub pośrednio przez Zleceniodawcę</w:t>
      </w:r>
      <w:r w:rsidRPr="00D03301">
        <w:rPr>
          <w:rFonts w:ascii="Times New Roman" w:hAnsi="Times New Roman" w:cs="Times New Roman"/>
          <w:b/>
          <w:i/>
        </w:rPr>
        <w:t>**</w:t>
      </w:r>
      <w:r w:rsidRPr="00D03301">
        <w:rPr>
          <w:rFonts w:ascii="Times New Roman" w:hAnsi="Times New Roman" w:cs="Times New Roman"/>
          <w:i/>
        </w:rPr>
        <w:t xml:space="preserve"> (w jakiejkolwiek formie tj. </w:t>
      </w:r>
      <w:r w:rsidRPr="00D03301">
        <w:rPr>
          <w:rFonts w:ascii="Times New Roman" w:hAnsi="Times New Roman" w:cs="Times New Roman"/>
          <w:i/>
        </w:rPr>
        <w:br/>
        <w:t>w szczególności ustnej, pisemnej, elektronicznej, dokumentowej), a także informacji uzyskanych przez Zleceniobiorcę w inny sposób w</w:t>
      </w:r>
      <w:r w:rsidR="00E103FE">
        <w:rPr>
          <w:rFonts w:ascii="Times New Roman" w:hAnsi="Times New Roman" w:cs="Times New Roman"/>
          <w:i/>
        </w:rPr>
        <w:t xml:space="preserve"> trakcie wzajemnej współpracy, </w:t>
      </w:r>
      <w:r w:rsidRPr="00D03301">
        <w:rPr>
          <w:rFonts w:ascii="Times New Roman" w:hAnsi="Times New Roman" w:cs="Times New Roman"/>
          <w:i/>
        </w:rPr>
        <w:t xml:space="preserve">w tym w związku </w:t>
      </w:r>
      <w:r w:rsidR="00E103FE">
        <w:rPr>
          <w:rFonts w:ascii="Times New Roman" w:hAnsi="Times New Roman" w:cs="Times New Roman"/>
          <w:i/>
        </w:rPr>
        <w:br/>
      </w:r>
      <w:r w:rsidRPr="00D03301">
        <w:rPr>
          <w:rFonts w:ascii="Times New Roman" w:hAnsi="Times New Roman" w:cs="Times New Roman"/>
          <w:i/>
        </w:rPr>
        <w:t xml:space="preserve">z zawarciem i realizacją Umowy, które to informacje dotyczą bezpośrednio lub pośrednio Zleceniodawcy, spółek z Grupy Kapitałowej Zleceniodawcy lub ich kontrahentów, w tym treści niniejszej Umowy. Strony przyjmują, że wszelkie informacje techniczne, technologiczne, organizacyjne lub inne informacje posiadające wartość gospodarczą, które jako całość lub </w:t>
      </w:r>
      <w:r w:rsidR="00E103FE">
        <w:rPr>
          <w:rFonts w:ascii="Times New Roman" w:hAnsi="Times New Roman" w:cs="Times New Roman"/>
          <w:i/>
        </w:rPr>
        <w:br/>
      </w:r>
      <w:r w:rsidRPr="00D03301">
        <w:rPr>
          <w:rFonts w:ascii="Times New Roman" w:hAnsi="Times New Roman" w:cs="Times New Roman"/>
          <w:i/>
        </w:rPr>
        <w:t xml:space="preserve">w szczególnym zestawieniu i zbiorze ich elementów nie są powszechnie znane osobom zwykle zajmującym się tym rodzajem informacji albo nie są łatwo dostępne dla takich osób, co, do których Zleceniodawca, jako podmiot uprawniony do korzystania z w/w informacji </w:t>
      </w:r>
      <w:r w:rsidR="00E103FE">
        <w:rPr>
          <w:rFonts w:ascii="Times New Roman" w:hAnsi="Times New Roman" w:cs="Times New Roman"/>
          <w:i/>
        </w:rPr>
        <w:br/>
      </w:r>
      <w:r w:rsidRPr="00D03301">
        <w:rPr>
          <w:rFonts w:ascii="Times New Roman" w:hAnsi="Times New Roman" w:cs="Times New Roman"/>
          <w:i/>
        </w:rPr>
        <w:t xml:space="preserve">i rozporządzania nimi podjął, przy zachowaniu należytej staranności, działania w celu utrzymania ich w poufności, przekazane przez Zleceniodawcę lub w jego imieniu lub uzyskane przez Zleceniobiorcę w inny sposób w trakcie realizacji przedmiotu Umowy w tym negocjowania, zawarcia i wykonywania Umowy należy traktować, jako tajemnicę przedsiębiorstwa w rozumieniu treści art. 11.2 ustawy z 16 kwietnia 1993 roku - o zwalczaniu nieuczciwej konkurencji (dalej: „Tajemnica Przedsiębiorstwa”), chyba, że w chwili przekazania, osoba przekazująca określi na piśmie lub w formie elektronicznej odmienny, </w:t>
      </w:r>
      <w:r w:rsidR="00E103FE">
        <w:rPr>
          <w:rFonts w:ascii="Times New Roman" w:hAnsi="Times New Roman" w:cs="Times New Roman"/>
          <w:i/>
        </w:rPr>
        <w:br/>
      </w:r>
      <w:r w:rsidRPr="00D03301">
        <w:rPr>
          <w:rFonts w:ascii="Times New Roman" w:hAnsi="Times New Roman" w:cs="Times New Roman"/>
          <w:i/>
        </w:rPr>
        <w:t>od określonego powyżej, charakter takich informacji.</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 xml:space="preserve">Przez zobowiązanie do zachowania w tajemnicy informacji wskazanych w ust. 1 powyżej, Strony rozumieją zakaz wykorzystywania, ujawniania oraz przekazywania tych informacji </w:t>
      </w:r>
      <w:r w:rsidR="00E103FE">
        <w:rPr>
          <w:rFonts w:ascii="Times New Roman" w:hAnsi="Times New Roman" w:cs="Times New Roman"/>
          <w:i/>
        </w:rPr>
        <w:br/>
      </w:r>
      <w:r w:rsidRPr="00D03301">
        <w:rPr>
          <w:rFonts w:ascii="Times New Roman" w:hAnsi="Times New Roman" w:cs="Times New Roman"/>
          <w:i/>
        </w:rPr>
        <w:t>w jakikolwiek sposób oraz jakimkolwiek osobom trzecim, za wyjątkiem następujących sytuacji:</w:t>
      </w:r>
    </w:p>
    <w:p w:rsidR="00485DE4" w:rsidRPr="00D03301" w:rsidRDefault="00485DE4" w:rsidP="00485DE4">
      <w:pPr>
        <w:widowControl w:val="0"/>
        <w:numPr>
          <w:ilvl w:val="1"/>
          <w:numId w:val="14"/>
        </w:numPr>
        <w:spacing w:after="0" w:line="240" w:lineRule="auto"/>
        <w:ind w:left="993" w:hanging="426"/>
        <w:jc w:val="both"/>
        <w:rPr>
          <w:rFonts w:ascii="Times New Roman" w:hAnsi="Times New Roman" w:cs="Times New Roman"/>
          <w:i/>
        </w:rPr>
      </w:pPr>
      <w:r w:rsidRPr="00D03301">
        <w:rPr>
          <w:rFonts w:ascii="Times New Roman" w:hAnsi="Times New Roman" w:cs="Times New Roman"/>
          <w:i/>
        </w:rPr>
        <w:t>ujawnienie lub wykorzystanie informacji jest konieczne do prawidłowego wykonania Umowy lub</w:t>
      </w:r>
    </w:p>
    <w:p w:rsidR="00485DE4" w:rsidRPr="00D03301" w:rsidRDefault="00485DE4" w:rsidP="00485DE4">
      <w:pPr>
        <w:widowControl w:val="0"/>
        <w:numPr>
          <w:ilvl w:val="1"/>
          <w:numId w:val="14"/>
        </w:numPr>
        <w:spacing w:after="0" w:line="240" w:lineRule="auto"/>
        <w:ind w:left="993" w:hanging="426"/>
        <w:jc w:val="both"/>
        <w:rPr>
          <w:rFonts w:ascii="Times New Roman" w:hAnsi="Times New Roman" w:cs="Times New Roman"/>
          <w:i/>
        </w:rPr>
      </w:pPr>
      <w:r w:rsidRPr="00D03301">
        <w:rPr>
          <w:rFonts w:ascii="Times New Roman" w:hAnsi="Times New Roman" w:cs="Times New Roman"/>
          <w:i/>
        </w:rPr>
        <w:t>Informacje w chwili ich ujawnienia są już publicznie dostępne, a ich ujawnienie zostało dokonane przez Zleceniodawcę lub za jego zgodą lub w sposób inny niż poprzez niezgodne z prawem lub jakąkolwiek umową działanie lub zaniechanie lub</w:t>
      </w:r>
    </w:p>
    <w:p w:rsidR="00485DE4" w:rsidRPr="00D03301" w:rsidRDefault="00485DE4" w:rsidP="00485DE4">
      <w:pPr>
        <w:widowControl w:val="0"/>
        <w:numPr>
          <w:ilvl w:val="1"/>
          <w:numId w:val="14"/>
        </w:numPr>
        <w:spacing w:after="0" w:line="240" w:lineRule="auto"/>
        <w:ind w:left="993" w:hanging="426"/>
        <w:jc w:val="both"/>
        <w:rPr>
          <w:rFonts w:ascii="Times New Roman" w:hAnsi="Times New Roman" w:cs="Times New Roman"/>
          <w:i/>
        </w:rPr>
      </w:pPr>
      <w:r w:rsidRPr="00D03301">
        <w:rPr>
          <w:rFonts w:ascii="Times New Roman" w:hAnsi="Times New Roman" w:cs="Times New Roman"/>
          <w:i/>
        </w:rPr>
        <w:t>Zleceniobiorca został zobowiązany do ujawnienia informacji przez sąd lub uprawniony organ lub w przypadku prawnego obowiązku taki</w:t>
      </w:r>
      <w:r w:rsidR="00E103FE">
        <w:rPr>
          <w:rFonts w:ascii="Times New Roman" w:hAnsi="Times New Roman" w:cs="Times New Roman"/>
          <w:i/>
        </w:rPr>
        <w:t xml:space="preserve">ego ujawnienia, </w:t>
      </w:r>
      <w:r w:rsidRPr="00D03301">
        <w:rPr>
          <w:rFonts w:ascii="Times New Roman" w:hAnsi="Times New Roman" w:cs="Times New Roman"/>
          <w:i/>
        </w:rPr>
        <w:t>z zastrzeżeniem, że Zleceniobiorca, niezwłocznie pisemnie poinformuje Zleceniodawcę o obowiązku ujawniania informacji i ich zakresie, a także</w:t>
      </w:r>
      <w:r w:rsidR="00E103FE">
        <w:rPr>
          <w:rFonts w:ascii="Times New Roman" w:hAnsi="Times New Roman" w:cs="Times New Roman"/>
          <w:i/>
        </w:rPr>
        <w:t xml:space="preserve"> uwzględni, w miarę możliwości, </w:t>
      </w:r>
      <w:r w:rsidRPr="00D03301">
        <w:rPr>
          <w:rFonts w:ascii="Times New Roman" w:hAnsi="Times New Roman" w:cs="Times New Roman"/>
          <w:i/>
        </w:rPr>
        <w:t>rekomendacje Zleceniodawcy, co do ujawniania informacji, w szczególności w zakresie złożenia wniosku o wyłączenie jawności, zasadności złożenia stosownego środka zaskarżenia, odwołania lub innego równoważnego środka prawnego oraz poinformuje sąd lub uprawniony organ o chronionym charakterze przekazanych informacji lub</w:t>
      </w:r>
    </w:p>
    <w:p w:rsidR="00485DE4" w:rsidRPr="00D03301" w:rsidRDefault="00485DE4" w:rsidP="00485DE4">
      <w:pPr>
        <w:widowControl w:val="0"/>
        <w:numPr>
          <w:ilvl w:val="1"/>
          <w:numId w:val="14"/>
        </w:numPr>
        <w:spacing w:after="0" w:line="240" w:lineRule="auto"/>
        <w:ind w:left="993" w:hanging="426"/>
        <w:jc w:val="both"/>
        <w:rPr>
          <w:rFonts w:ascii="Times New Roman" w:hAnsi="Times New Roman" w:cs="Times New Roman"/>
          <w:i/>
        </w:rPr>
      </w:pPr>
      <w:r w:rsidRPr="00D03301">
        <w:rPr>
          <w:rFonts w:ascii="Times New Roman" w:hAnsi="Times New Roman" w:cs="Times New Roman"/>
          <w:i/>
        </w:rPr>
        <w:t>Zleceniodawca wyraził Zleceniobiorcy pisemną zgodę na ujawnienie lub wykorzystanie informacji w określonym celu, we wskazany przez Zleceniodawcę sposób.</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Zleceniobiorca zobowiązany jest przedsięwzi</w:t>
      </w:r>
      <w:r w:rsidR="00E103FE">
        <w:rPr>
          <w:rFonts w:ascii="Times New Roman" w:hAnsi="Times New Roman" w:cs="Times New Roman"/>
          <w:i/>
        </w:rPr>
        <w:t xml:space="preserve">ąć takie środki bezpieczeństwa </w:t>
      </w:r>
      <w:r w:rsidRPr="00D03301">
        <w:rPr>
          <w:rFonts w:ascii="Times New Roman" w:hAnsi="Times New Roman" w:cs="Times New Roman"/>
          <w:i/>
        </w:rPr>
        <w:t>i sposoby postępowania, jakie będą odpowiednie i wystarczające, dla zapewnienia bezpiecznego, w tym zgodnego z niniejszą Umową i przepisami prawa, przetwarzania Tajemnicy Przedsiębiorstwa, aby zapobiec jakiemukolwiek nieautoryzowanemu wykorzystaniu, przekazaniu, ujawnieniu, czy dostępowi do tych informacji. Zleceniobiorca nie będzie, w szczególności kopiował lub utrwalał Tajemnicy Przedsiębiorstwa, jeżeli nie będzie to uzasadnione należytym wykonaniem przez Zleceniobiorcę Umowy. Zleceniobiorca zobowiązany jest do niezwłocznego powiadomienia Zleceniodawcy o zaistniałych naruszeniach zasad ochrony lub nieuprawnionym ujawnieniu lub wykorzystaniu Tajemnicy Przedsiębiorstwa przetwarzanej w związku z realizacją Umowy.</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Obowiązek zachowania w tajemnicy informacji, o których mowa w ust. 1 powyżej rozciąga się również na pracowników Zlec</w:t>
      </w:r>
      <w:r w:rsidR="00E103FE">
        <w:rPr>
          <w:rFonts w:ascii="Times New Roman" w:hAnsi="Times New Roman" w:cs="Times New Roman"/>
          <w:i/>
        </w:rPr>
        <w:t xml:space="preserve">eniobiorcy i inne osoby, w tym </w:t>
      </w:r>
      <w:r w:rsidRPr="00D03301">
        <w:rPr>
          <w:rFonts w:ascii="Times New Roman" w:hAnsi="Times New Roman" w:cs="Times New Roman"/>
          <w:i/>
        </w:rPr>
        <w:t xml:space="preserve">w szczególności audytorów, doradców i podwykonawców, którym Zleceniobiorca udostępni takie informacje. Zleceniobiorca zobowiązany jest do zobowiązania na piśmie ww. osób do ochrony Tajemnicy </w:t>
      </w:r>
      <w:r w:rsidRPr="00D03301">
        <w:rPr>
          <w:rFonts w:ascii="Times New Roman" w:hAnsi="Times New Roman" w:cs="Times New Roman"/>
          <w:i/>
        </w:rPr>
        <w:lastRenderedPageBreak/>
        <w:t>Przedsiębiorstwa na warunkach, co najmniej takich jak określone w niniejszej Umowie. Zleceniobiorca ponosi pełną odpowiedzialność za działania lub zaniechania osób, które uzyskały dostęp do Tajemnicy Przedsiębiorstwa, w tym odpowiedzialność o której mowa w ust. 8 poniżej.</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 xml:space="preserve">Zleceniobiorca zobowiązany jest na każde żądanie Zleceniodawcy, w terminie nie dłuższym niż 5 (pięć) dni, przesłać Zleceniodawcy listę osób i podmiotów, które za pośrednictwem Zleceniobiorcy uzyskały dostęp do Tajemnicy Przedsiębiorstwa. Niewywiązanie się </w:t>
      </w:r>
      <w:r w:rsidR="00E103FE">
        <w:rPr>
          <w:rFonts w:ascii="Times New Roman" w:hAnsi="Times New Roman" w:cs="Times New Roman"/>
          <w:i/>
        </w:rPr>
        <w:br/>
      </w:r>
      <w:r w:rsidRPr="00D03301">
        <w:rPr>
          <w:rFonts w:ascii="Times New Roman" w:hAnsi="Times New Roman" w:cs="Times New Roman"/>
          <w:i/>
        </w:rPr>
        <w:t>z obowiązku, o którym mowa w niniejszym ustępie będzie traktowane, jako nieuprawnione ujawnienie Tajemnicy Przedsiębiorstwa skutkujące odpowiedzialnością, o której mowa w ust. 8 poniżej.</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 xml:space="preserve">Zobowiązanie do zachowania w tajemnicy informacji wiąże w czasie obowiązywania Umowy jak również w okresie 10 (dziesięć) lat po jej rozwiązaniu, wygaśnięciu lub uchyleniu bądź zniweczeniu skutków prawnych. Jeżeli mimo upływu, wskazanego w zdaniu poprzednim, okresu ochrony Tajemnicy Przedsiębiorstwa, informacje te nadal podlegają ochronie w oparciu </w:t>
      </w:r>
      <w:r w:rsidR="00E103FE">
        <w:rPr>
          <w:rFonts w:ascii="Times New Roman" w:hAnsi="Times New Roman" w:cs="Times New Roman"/>
          <w:i/>
        </w:rPr>
        <w:br/>
      </w:r>
      <w:r w:rsidRPr="00D03301">
        <w:rPr>
          <w:rFonts w:ascii="Times New Roman" w:hAnsi="Times New Roman" w:cs="Times New Roman"/>
          <w:i/>
        </w:rPr>
        <w:t xml:space="preserve">o wewnętrzne regulacje lub decyzje Zleceniodawcy lub w oparciu o szczególne przepisy prawa, Zleceniodawca powiadomi Zleceniobiorcę na piśmie, o przedłużeniu okresu ochrony, </w:t>
      </w:r>
      <w:r w:rsidR="00E103FE">
        <w:rPr>
          <w:rFonts w:ascii="Times New Roman" w:hAnsi="Times New Roman" w:cs="Times New Roman"/>
          <w:i/>
        </w:rPr>
        <w:br/>
      </w:r>
      <w:r w:rsidRPr="00D03301">
        <w:rPr>
          <w:rFonts w:ascii="Times New Roman" w:hAnsi="Times New Roman" w:cs="Times New Roman"/>
          <w:i/>
        </w:rPr>
        <w:t>o dodatkowy wskazany przez Zleceniodawcę okres (nie dłuższy jednak niż 10 lat), na co Zleceniobiorca niniejszym wyraża zgodę. Powiadomienie, o którym mowa w zdaniu powyższym nastąpi przed wygaśnięciem 10-cio letniego okresu ochrony, o którym mowa w zdaniu pierwszym niniejszego ustępu, nie później jednak niż na 10 (dziesięć) dni roboczych przed zakończeniem obowiązywania powyższego zobowiązania. Strony zgodnie postanawiają, że zobowiązanie opisane w niniejszym ustępie obowiązuje niezależnie od rozwiązania, wygaśnięcia lub uchylenia bądź zniweczenia skutków prawnych niniejszej Umowy.</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 xml:space="preserve">Nie później niż w terminie 3 (trzy) dni roboczych po upływie okresu ochrony o, którym mowa </w:t>
      </w:r>
      <w:r w:rsidR="00E103FE">
        <w:rPr>
          <w:rFonts w:ascii="Times New Roman" w:hAnsi="Times New Roman" w:cs="Times New Roman"/>
          <w:i/>
        </w:rPr>
        <w:br/>
      </w:r>
      <w:r w:rsidRPr="00D03301">
        <w:rPr>
          <w:rFonts w:ascii="Times New Roman" w:hAnsi="Times New Roman" w:cs="Times New Roman"/>
          <w:i/>
        </w:rPr>
        <w:t>w ust. 6 powyżej Zleceniobiorca oraz wszelkie osoby, którym Zleceniobiorca przekazał Tajemnicę Przedsiębiorstwa zobowiązane są zwrócić Zleceniodawcy lub trwale zniszczyć wszelkie materiały ją zawierające.</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W przypadku nieuprawnionego wykorzystania, przekazania lub ujawnienia przez Zleceniobiorcę Tajemnicy Przedsiębiorstwa, Zleceniodawca uprawniony jest do żądania od Zleceniobiorcy zapłaty kary umownej w wysokości ……. zł (słownie: XXX złotych) za każdy przypadek nieuprawnionego wykorzystania, przekazania lub ujawnienia ww. informacji. Zapłata kary umownej wskazanej powyżej nie ogranicza prawa Zleceniodawcy do dochodzenia od Zleceniobiorcy odszkodowania na zasadach ogólnych, w przypadku, gdy wysokość poniesionej szkody przewyższa zastrzeżoną w niniejszej Umowie wysokość kary umownej. Powyższe nie wyłącza w żaden sposób innych sankcji i uprawnień Zleceniodawcy określonych w przepisach prawa, w tym w ustawie z 16 kwietnia 1993 roku - o zwalczaniu nieuczciwej konkurencji.</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 xml:space="preserve">W przypadku, gdy w związku z realizacją Umowy, zaistnieje konieczność dostępu lub przekazania do Zleceniobiorcy danych osobowych w rozumieniu obowiązujących przepisów </w:t>
      </w:r>
      <w:r w:rsidR="00E103FE">
        <w:rPr>
          <w:rFonts w:ascii="Times New Roman" w:hAnsi="Times New Roman" w:cs="Times New Roman"/>
          <w:i/>
        </w:rPr>
        <w:br/>
      </w:r>
      <w:r w:rsidRPr="00D03301">
        <w:rPr>
          <w:rFonts w:ascii="Times New Roman" w:hAnsi="Times New Roman" w:cs="Times New Roman"/>
          <w:i/>
        </w:rPr>
        <w:t>o ochronie danych osobowych, Zleceniobiorca zobowiązany jest do zawarcia ze Zleceniodawcą przed rozpoczęciem przetwarzania takich danych odpowiedniej, odrębnej umowy, której przedmiotem będą zasady i warunki ochrony oraz przetwarzania tych danych.</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W przypadku, gdy w trakcie realizacji niniejszej Umowy, zaistnieje konieczności dostępu lub przekazania Zleceniobiorcy, w jakiejkolwiek formie, informacji stanowiących Tajemnicę Spółki Zleceniodawcy rozumianej, jako szczególnie chroniony rodzaj Tajemnicy Przedsiębiorstwa Zleceniodawcy, co, do której podjęto szczególne działania określone w aktach wewnętrznych Zleceniodawcy, w celu zachowania jej w tajemnicy i której wykorzystanie, przekazanie lub ujawnienie osobie nieuprawnionej w znacznym stopniu zagraża lub narusza interesy Zleceniodawcy, Zleceniobiorca zobowiązuje się do niezwłocznego zawarcia ze Zleceniodawcą, przed otrzymaniem i rozpoczęciem przetwarzania takich informacji, aneksu do Umowy, zgodnego z wewnętrznymi aktami Zleceniodawcy, którego przedmiotem będą zasady</w:t>
      </w:r>
      <w:r>
        <w:rPr>
          <w:rFonts w:ascii="Times New Roman" w:hAnsi="Times New Roman" w:cs="Times New Roman"/>
          <w:i/>
        </w:rPr>
        <w:t xml:space="preserve"> </w:t>
      </w:r>
      <w:r w:rsidRPr="00D03301">
        <w:rPr>
          <w:rFonts w:ascii="Times New Roman" w:hAnsi="Times New Roman" w:cs="Times New Roman"/>
          <w:i/>
        </w:rPr>
        <w:t>i warunki ochrony Tajemnicy Spółki Zleceniodawcy.</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t>W przypadku wytworzenia lub dostępu do informacji podlegających ochronie na mocy ustawy z dnia 29 lipca 2005 r. – o obrocie instrumentami finansowymi Wykonawca zobowiązany jest, na żądanie Zamawiającego, przekazać niezwłocznie wykaz osób mających dostęp do tych informacji przed ich upublicznieniem przez Zamawiającego wraz z podpisanymi przez te osoby oświadczeniami o otrzymaniu pouczenia o obowiązkach i konsekwencjach prawnych związanych z takim dostępem, w tym o odpowiedzialności karnej.</w:t>
      </w:r>
    </w:p>
    <w:p w:rsidR="00485DE4" w:rsidRPr="00D03301" w:rsidRDefault="00485DE4" w:rsidP="00485DE4">
      <w:pPr>
        <w:widowControl w:val="0"/>
        <w:numPr>
          <w:ilvl w:val="0"/>
          <w:numId w:val="14"/>
        </w:numPr>
        <w:spacing w:after="0" w:line="240" w:lineRule="auto"/>
        <w:ind w:left="426" w:hanging="426"/>
        <w:jc w:val="both"/>
        <w:rPr>
          <w:rFonts w:ascii="Times New Roman" w:hAnsi="Times New Roman" w:cs="Times New Roman"/>
          <w:i/>
        </w:rPr>
      </w:pPr>
      <w:r w:rsidRPr="00D03301">
        <w:rPr>
          <w:rFonts w:ascii="Times New Roman" w:hAnsi="Times New Roman" w:cs="Times New Roman"/>
          <w:i/>
        </w:rPr>
        <w:lastRenderedPageBreak/>
        <w:t>Dla uniknięcia wątpliwości Strony potwierdzają, że Zleceniobiorca, niezależnie od obowiązków określonych w niniejszej Umowie, zobowiązany jest także do przestrzegania dodatkowych wymogów dotyczących ochrony określonych rod</w:t>
      </w:r>
      <w:r w:rsidR="00E103FE">
        <w:rPr>
          <w:rFonts w:ascii="Times New Roman" w:hAnsi="Times New Roman" w:cs="Times New Roman"/>
          <w:i/>
        </w:rPr>
        <w:t xml:space="preserve">zajów informacji wynikających </w:t>
      </w:r>
      <w:r w:rsidR="00E103FE">
        <w:rPr>
          <w:rFonts w:ascii="Times New Roman" w:hAnsi="Times New Roman" w:cs="Times New Roman"/>
          <w:i/>
        </w:rPr>
        <w:br/>
        <w:t xml:space="preserve">z </w:t>
      </w:r>
      <w:r w:rsidRPr="00D03301">
        <w:rPr>
          <w:rFonts w:ascii="Times New Roman" w:hAnsi="Times New Roman" w:cs="Times New Roman"/>
          <w:i/>
        </w:rPr>
        <w:t>obowiązujących przepisów prawa.</w:t>
      </w:r>
    </w:p>
    <w:p w:rsidR="00485DE4" w:rsidRDefault="00485DE4" w:rsidP="00485DE4">
      <w:pPr>
        <w:widowControl w:val="0"/>
        <w:spacing w:after="0" w:line="240" w:lineRule="auto"/>
        <w:rPr>
          <w:rFonts w:ascii="Arial" w:hAnsi="Arial" w:cs="Arial"/>
          <w:i/>
        </w:rPr>
      </w:pPr>
    </w:p>
    <w:p w:rsidR="00485DE4" w:rsidRPr="00D03301" w:rsidRDefault="00485DE4" w:rsidP="00485DE4">
      <w:pPr>
        <w:widowControl w:val="0"/>
        <w:spacing w:after="0" w:line="240" w:lineRule="auto"/>
        <w:rPr>
          <w:rFonts w:ascii="Arial" w:hAnsi="Arial" w:cs="Arial"/>
          <w:i/>
        </w:rPr>
      </w:pPr>
    </w:p>
    <w:p w:rsidR="00485DE4" w:rsidRPr="00D03301" w:rsidRDefault="00485DE4" w:rsidP="00485DE4">
      <w:pPr>
        <w:pStyle w:val="Tytu1"/>
        <w:widowControl w:val="0"/>
        <w:spacing w:before="0" w:after="0" w:line="240" w:lineRule="auto"/>
        <w:jc w:val="center"/>
        <w:rPr>
          <w:rFonts w:ascii="Times New Roman" w:hAnsi="Times New Roman"/>
          <w:i/>
          <w:color w:val="auto"/>
        </w:rPr>
      </w:pPr>
      <w:r w:rsidRPr="00D03301">
        <w:rPr>
          <w:rFonts w:ascii="Times New Roman" w:hAnsi="Times New Roman"/>
          <w:i/>
          <w:color w:val="auto"/>
        </w:rPr>
        <w:t>Klauzula Sankcyjna</w:t>
      </w:r>
    </w:p>
    <w:p w:rsidR="00485DE4" w:rsidRPr="00D03301" w:rsidRDefault="00485DE4" w:rsidP="00485DE4">
      <w:pPr>
        <w:pStyle w:val="H1"/>
        <w:keepNext w:val="0"/>
        <w:keepLines w:val="0"/>
        <w:widowControl w:val="0"/>
        <w:suppressAutoHyphens w:val="0"/>
        <w:spacing w:before="0" w:after="0" w:line="240" w:lineRule="auto"/>
        <w:rPr>
          <w:rFonts w:ascii="Times New Roman" w:hAnsi="Times New Roman"/>
          <w:i/>
          <w:color w:val="auto"/>
          <w:szCs w:val="22"/>
        </w:rPr>
      </w:pPr>
      <w:r w:rsidRPr="00D03301">
        <w:rPr>
          <w:rFonts w:ascii="Times New Roman" w:hAnsi="Times New Roman"/>
          <w:i/>
          <w:color w:val="auto"/>
          <w:szCs w:val="22"/>
        </w:rPr>
        <w:t>Oświadczenia Stron</w:t>
      </w:r>
    </w:p>
    <w:p w:rsidR="00485DE4" w:rsidRPr="00D03301" w:rsidRDefault="00485DE4" w:rsidP="00485DE4">
      <w:pPr>
        <w:pStyle w:val="H2"/>
        <w:widowControl w:val="0"/>
        <w:numPr>
          <w:ilvl w:val="0"/>
          <w:numId w:val="0"/>
        </w:numPr>
        <w:suppressAutoHyphens w:val="0"/>
        <w:spacing w:before="0" w:after="0" w:line="240" w:lineRule="auto"/>
        <w:ind w:left="567"/>
        <w:rPr>
          <w:rFonts w:ascii="Times New Roman" w:hAnsi="Times New Roman"/>
          <w:i/>
          <w:color w:val="auto"/>
          <w:szCs w:val="22"/>
          <w:lang w:val="pl-PL"/>
        </w:rPr>
      </w:pPr>
      <w:r w:rsidRPr="00D03301">
        <w:rPr>
          <w:rFonts w:ascii="Times New Roman" w:hAnsi="Times New Roman"/>
          <w:i/>
          <w:color w:val="auto"/>
          <w:szCs w:val="22"/>
          <w:lang w:val="pl-PL"/>
        </w:rPr>
        <w:t>Każda ze Stron oświadcza, że zgodnie z jej najlepszą wiedzą, na dzień zawarcia Umowy</w:t>
      </w:r>
      <w:r w:rsidRPr="00D03301">
        <w:rPr>
          <w:rStyle w:val="Odwoanieprzypisudolnego"/>
          <w:rFonts w:ascii="Times New Roman" w:hAnsi="Times New Roman"/>
          <w:i/>
          <w:color w:val="auto"/>
          <w:szCs w:val="22"/>
          <w:lang w:val="pl-PL"/>
        </w:rPr>
        <w:footnoteReference w:id="1"/>
      </w:r>
      <w:r w:rsidRPr="00D03301">
        <w:rPr>
          <w:rFonts w:ascii="Times New Roman" w:hAnsi="Times New Roman"/>
          <w:i/>
          <w:color w:val="auto"/>
          <w:szCs w:val="22"/>
          <w:lang w:val="pl-PL"/>
        </w:rPr>
        <w:t xml:space="preserve"> zarówno ona, jak i jej podmioty zależne, dominujące oraz członkowie jej organów oraz osoby działające w jej imieniu i na jej rzecz:</w:t>
      </w:r>
    </w:p>
    <w:p w:rsidR="00485DE4" w:rsidRPr="00D03301" w:rsidRDefault="00485DE4" w:rsidP="00485DE4">
      <w:pPr>
        <w:pStyle w:val="H3"/>
        <w:widowControl w:val="0"/>
        <w:numPr>
          <w:ilvl w:val="2"/>
          <w:numId w:val="16"/>
        </w:numPr>
        <w:tabs>
          <w:tab w:val="clear" w:pos="850"/>
          <w:tab w:val="clear" w:pos="1418"/>
        </w:tabs>
        <w:suppressAutoHyphens w:val="0"/>
        <w:spacing w:before="0" w:after="0" w:line="240" w:lineRule="auto"/>
        <w:ind w:left="1418"/>
        <w:rPr>
          <w:rFonts w:ascii="Times New Roman" w:hAnsi="Times New Roman"/>
          <w:i/>
          <w:color w:val="auto"/>
          <w:szCs w:val="22"/>
          <w:lang w:val="pl-PL"/>
        </w:rPr>
      </w:pPr>
      <w:r w:rsidRPr="00D03301">
        <w:rPr>
          <w:rFonts w:ascii="Times New Roman" w:hAnsi="Times New Roman"/>
          <w:i/>
          <w:color w:val="auto"/>
          <w:szCs w:val="22"/>
          <w:lang w:val="pl-PL"/>
        </w:rPr>
        <w:t>pozostają w zgodności z przepisami sankcyjnymi wprowadzonymi przez Organizację Narodów Zjednoczonych, Unię Europejską, państwa członkowskie Unii Europejskiej i Europejskiego Obszaru Gospodarczego, Stany Zjednoczone Ameryki Północnej, Zjednoczone Królestwo Wielkiej Brytanii i Irlandii Północnej (dalej: „</w:t>
      </w:r>
      <w:r w:rsidRPr="00D03301">
        <w:rPr>
          <w:rFonts w:ascii="Times New Roman" w:hAnsi="Times New Roman"/>
          <w:b/>
          <w:bCs/>
          <w:i/>
          <w:color w:val="auto"/>
          <w:szCs w:val="22"/>
          <w:lang w:val="pl-PL"/>
        </w:rPr>
        <w:t>Przepisy Sankcyjne</w:t>
      </w:r>
      <w:r w:rsidRPr="00D03301">
        <w:rPr>
          <w:rFonts w:ascii="Times New Roman" w:hAnsi="Times New Roman"/>
          <w:i/>
          <w:color w:val="auto"/>
          <w:szCs w:val="22"/>
          <w:lang w:val="pl-PL"/>
        </w:rPr>
        <w:t>”);</w:t>
      </w:r>
    </w:p>
    <w:p w:rsidR="00485DE4" w:rsidRPr="00D03301" w:rsidRDefault="00485DE4" w:rsidP="00485DE4">
      <w:pPr>
        <w:pStyle w:val="H3"/>
        <w:widowControl w:val="0"/>
        <w:numPr>
          <w:ilvl w:val="2"/>
          <w:numId w:val="16"/>
        </w:numPr>
        <w:tabs>
          <w:tab w:val="clear" w:pos="850"/>
          <w:tab w:val="clear" w:pos="1418"/>
        </w:tabs>
        <w:suppressAutoHyphens w:val="0"/>
        <w:spacing w:before="0" w:after="0" w:line="240" w:lineRule="auto"/>
        <w:ind w:left="1418"/>
        <w:rPr>
          <w:rFonts w:ascii="Times New Roman" w:hAnsi="Times New Roman"/>
          <w:i/>
          <w:color w:val="auto"/>
          <w:szCs w:val="22"/>
          <w:lang w:val="pl-PL"/>
        </w:rPr>
      </w:pPr>
      <w:r w:rsidRPr="00D03301">
        <w:rPr>
          <w:rFonts w:ascii="Times New Roman" w:hAnsi="Times New Roman"/>
          <w:i/>
          <w:color w:val="auto"/>
          <w:szCs w:val="22"/>
          <w:lang w:val="pl-PL"/>
        </w:rPr>
        <w:t>nie są objęte jakimikolwiek sankcjami, w tym ekonomicznymi, embargami handlowymi lub innymi środkami restrykcyjnymi nałożonymi na podstawie Przepisów Sankcyjnych oraz nie są osobami prawnymi lub fizycznymi, z którymi Przepisy Sankcyjne zabraniają przeprowadzenia transakcji (dalej: „</w:t>
      </w:r>
      <w:r w:rsidRPr="00D03301">
        <w:rPr>
          <w:rFonts w:ascii="Times New Roman" w:hAnsi="Times New Roman"/>
          <w:b/>
          <w:bCs/>
          <w:i/>
          <w:color w:val="auto"/>
          <w:szCs w:val="22"/>
          <w:lang w:val="pl-PL"/>
        </w:rPr>
        <w:t>Podmiot Objęty Sankcjami</w:t>
      </w:r>
      <w:r w:rsidRPr="00D03301">
        <w:rPr>
          <w:rFonts w:ascii="Times New Roman" w:hAnsi="Times New Roman"/>
          <w:i/>
          <w:color w:val="auto"/>
          <w:szCs w:val="22"/>
          <w:lang w:val="pl-PL"/>
        </w:rPr>
        <w:t>”);</w:t>
      </w:r>
    </w:p>
    <w:p w:rsidR="00485DE4" w:rsidRPr="00D03301" w:rsidRDefault="00485DE4" w:rsidP="00485DE4">
      <w:pPr>
        <w:pStyle w:val="H3"/>
        <w:widowControl w:val="0"/>
        <w:numPr>
          <w:ilvl w:val="2"/>
          <w:numId w:val="16"/>
        </w:numPr>
        <w:tabs>
          <w:tab w:val="clear" w:pos="850"/>
          <w:tab w:val="clear" w:pos="1418"/>
        </w:tabs>
        <w:suppressAutoHyphens w:val="0"/>
        <w:spacing w:before="0" w:after="0" w:line="240" w:lineRule="auto"/>
        <w:ind w:left="1418"/>
        <w:rPr>
          <w:rFonts w:ascii="Times New Roman" w:hAnsi="Times New Roman"/>
          <w:i/>
          <w:color w:val="auto"/>
          <w:szCs w:val="22"/>
        </w:rPr>
      </w:pPr>
      <w:r w:rsidRPr="00D03301">
        <w:rPr>
          <w:rFonts w:ascii="Times New Roman" w:hAnsi="Times New Roman"/>
          <w:i/>
          <w:color w:val="auto"/>
          <w:szCs w:val="22"/>
          <w:lang w:val="pl-PL"/>
        </w:rPr>
        <w:t xml:space="preserve">nie są bezpośrednio lub pośrednio własnością lub nie są kontrolowane przez osoby prawne lub fizyczne spełniające kryteria opisane w pkt. </w:t>
      </w:r>
      <w:r w:rsidRPr="00D03301">
        <w:rPr>
          <w:rFonts w:ascii="Times New Roman" w:hAnsi="Times New Roman"/>
          <w:i/>
          <w:color w:val="auto"/>
          <w:szCs w:val="22"/>
        </w:rPr>
        <w:t>(ii) powyżej;</w:t>
      </w:r>
    </w:p>
    <w:p w:rsidR="00485DE4" w:rsidRPr="00D03301" w:rsidRDefault="00485DE4" w:rsidP="00485DE4">
      <w:pPr>
        <w:pStyle w:val="H3"/>
        <w:widowControl w:val="0"/>
        <w:numPr>
          <w:ilvl w:val="2"/>
          <w:numId w:val="16"/>
        </w:numPr>
        <w:tabs>
          <w:tab w:val="clear" w:pos="850"/>
          <w:tab w:val="clear" w:pos="1418"/>
        </w:tabs>
        <w:suppressAutoHyphens w:val="0"/>
        <w:spacing w:before="0" w:after="0" w:line="240" w:lineRule="auto"/>
        <w:ind w:left="1418"/>
        <w:rPr>
          <w:rFonts w:ascii="Times New Roman" w:hAnsi="Times New Roman"/>
          <w:i/>
          <w:color w:val="auto"/>
          <w:szCs w:val="22"/>
          <w:lang w:val="pl-PL"/>
        </w:rPr>
      </w:pPr>
      <w:r w:rsidRPr="00D03301">
        <w:rPr>
          <w:rFonts w:ascii="Times New Roman" w:hAnsi="Times New Roman"/>
          <w:i/>
          <w:color w:val="auto"/>
          <w:szCs w:val="22"/>
          <w:lang w:val="pl-PL"/>
        </w:rPr>
        <w:t xml:space="preserve">nie zamieszkują lub nie posiadają siedziby lub głównego miejsca działalności </w:t>
      </w:r>
      <w:r w:rsidR="00E103FE">
        <w:rPr>
          <w:rFonts w:ascii="Times New Roman" w:hAnsi="Times New Roman"/>
          <w:i/>
          <w:color w:val="auto"/>
          <w:szCs w:val="22"/>
          <w:lang w:val="pl-PL"/>
        </w:rPr>
        <w:br/>
      </w:r>
      <w:r w:rsidRPr="00D03301">
        <w:rPr>
          <w:rFonts w:ascii="Times New Roman" w:hAnsi="Times New Roman"/>
          <w:i/>
          <w:color w:val="auto"/>
          <w:szCs w:val="22"/>
          <w:lang w:val="pl-PL"/>
        </w:rPr>
        <w:t>w państwie objętym Przepisami Sankcyjnymi lub nie są utworzone pod prawem państwa objętego Przepisami Sankcyjnymi;</w:t>
      </w:r>
    </w:p>
    <w:p w:rsidR="00485DE4" w:rsidRPr="00D03301" w:rsidRDefault="00485DE4" w:rsidP="00485DE4">
      <w:pPr>
        <w:pStyle w:val="H3"/>
        <w:widowControl w:val="0"/>
        <w:numPr>
          <w:ilvl w:val="2"/>
          <w:numId w:val="16"/>
        </w:numPr>
        <w:tabs>
          <w:tab w:val="clear" w:pos="850"/>
          <w:tab w:val="clear" w:pos="1418"/>
        </w:tabs>
        <w:suppressAutoHyphens w:val="0"/>
        <w:spacing w:before="0" w:after="0" w:line="240" w:lineRule="auto"/>
        <w:ind w:left="1418"/>
        <w:rPr>
          <w:rFonts w:ascii="Times New Roman" w:hAnsi="Times New Roman"/>
          <w:i/>
          <w:color w:val="auto"/>
          <w:szCs w:val="22"/>
          <w:lang w:val="pl-PL"/>
        </w:rPr>
      </w:pPr>
      <w:r w:rsidRPr="00D03301">
        <w:rPr>
          <w:rFonts w:ascii="Times New Roman" w:hAnsi="Times New Roman"/>
          <w:i/>
          <w:color w:val="auto"/>
          <w:szCs w:val="22"/>
          <w:lang w:val="pl-PL"/>
        </w:rPr>
        <w:t>nie uczestniczą w żadnym postępowaniu lub dochodzeniu prowadzonym przeciwko nim w związku z naruszeniem jakichkolwiek Przepisów Sankcyjnych.</w:t>
      </w:r>
    </w:p>
    <w:p w:rsidR="00485DE4" w:rsidRPr="00D03301" w:rsidRDefault="00485DE4" w:rsidP="00485DE4">
      <w:pPr>
        <w:pStyle w:val="H1"/>
        <w:keepNext w:val="0"/>
        <w:keepLines w:val="0"/>
        <w:widowControl w:val="0"/>
        <w:suppressAutoHyphens w:val="0"/>
        <w:spacing w:before="0" w:after="0" w:line="240" w:lineRule="auto"/>
        <w:rPr>
          <w:rFonts w:ascii="Times New Roman" w:hAnsi="Times New Roman"/>
          <w:i/>
          <w:color w:val="auto"/>
          <w:szCs w:val="22"/>
        </w:rPr>
      </w:pPr>
      <w:r w:rsidRPr="00D03301">
        <w:rPr>
          <w:rFonts w:ascii="Times New Roman" w:hAnsi="Times New Roman"/>
          <w:i/>
          <w:color w:val="auto"/>
          <w:szCs w:val="22"/>
        </w:rPr>
        <w:t>Zobowiązania STRON</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Każda ze Stron zobowiązuje się, że w okresie obowiązywania Umowy:</w:t>
      </w:r>
    </w:p>
    <w:p w:rsidR="00485DE4" w:rsidRPr="00D03301" w:rsidRDefault="00485DE4" w:rsidP="00485DE4">
      <w:pPr>
        <w:pStyle w:val="H3"/>
        <w:widowControl w:val="0"/>
        <w:numPr>
          <w:ilvl w:val="2"/>
          <w:numId w:val="17"/>
        </w:numPr>
        <w:tabs>
          <w:tab w:val="clear" w:pos="850"/>
          <w:tab w:val="clear" w:pos="1418"/>
        </w:tabs>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 xml:space="preserve">zarówno ona, jak i jej podmioty zależne oraz członkowie jej organów oraz osoby działające w jej imieniu i na jej rzecz będą prowadzić działalność zgodnie </w:t>
      </w:r>
      <w:r w:rsidR="00E103FE">
        <w:rPr>
          <w:rFonts w:ascii="Times New Roman" w:hAnsi="Times New Roman"/>
          <w:i/>
          <w:color w:val="auto"/>
          <w:szCs w:val="22"/>
          <w:lang w:val="pl-PL"/>
        </w:rPr>
        <w:br/>
      </w:r>
      <w:r w:rsidRPr="00D03301">
        <w:rPr>
          <w:rFonts w:ascii="Times New Roman" w:hAnsi="Times New Roman"/>
          <w:i/>
          <w:color w:val="auto"/>
          <w:szCs w:val="22"/>
          <w:lang w:val="pl-PL"/>
        </w:rPr>
        <w:t>z Przepisami Sankcyjnymi;</w:t>
      </w:r>
    </w:p>
    <w:p w:rsidR="00485DE4" w:rsidRPr="00D03301" w:rsidRDefault="00485DE4" w:rsidP="00485DE4">
      <w:pPr>
        <w:pStyle w:val="H3"/>
        <w:widowControl w:val="0"/>
        <w:numPr>
          <w:ilvl w:val="2"/>
          <w:numId w:val="17"/>
        </w:numPr>
        <w:tabs>
          <w:tab w:val="clear" w:pos="850"/>
          <w:tab w:val="clear" w:pos="1418"/>
        </w:tabs>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jakiekolwiek przysługujące jej na podstawie Umowy wynagrodzenie nie będzie bezpośrednio lub pośrednio dostępne dla Podmiotu Objętego Sankcjami lub nie zostanie użyte do osiągnięcia korzyści przez Podmiot Objęty Sankcjami, w zakresie, w jakim takie działanie jest niedozwolone na mocy Przepisów Sankcyjnych;</w:t>
      </w:r>
    </w:p>
    <w:p w:rsidR="00485DE4" w:rsidRPr="00D03301" w:rsidRDefault="00485DE4" w:rsidP="00485DE4">
      <w:pPr>
        <w:pStyle w:val="H3"/>
        <w:widowControl w:val="0"/>
        <w:numPr>
          <w:ilvl w:val="2"/>
          <w:numId w:val="17"/>
        </w:numPr>
        <w:tabs>
          <w:tab w:val="clear" w:pos="1418"/>
        </w:tabs>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wszelkie oświadczenia złożone w pkt. 1 pozostaną prawdziwe.</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W przypadku, gdy którekolwiek oświadczenie złożone w pkt. 1 stanie się nieprawdziwe, niezwłocznie, jednak nie później niż w terminie 7 dni od powzięcia o takim przypadku informacji Strona poinformuje, o ile nie będzie to prawnie zakazane, drugą Stronę o każdym takim przypadku oraz o podjętych działaniach zmierzających do przywrócenia prawdziwości takich oświadczeń.</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W przypadku naruszenia zobowiązań określonych w pkt. 2.1 druga Strona uprawniona będzie do rozwiązania Umowy z winy Strony naruszającej zobowiązanie oraz do odszkodowania pokrywającego wszelkie szkody z tym związane.</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Ponadto, jeżeli wskutek naruszenia zobowiązań określonych w pkt. 2.1 lub pkt. 2.2 druga Strona zostanie poddana jakimkolwiek restrykcjom, sankcjom czy ograniczeniom ze strony podmiotów wymienionych w pkt. 1 (i), druga Strona uprawniona będzie do odszkodowania pokrywającego wszelkie szkody związane z takimi restrykcjami, sankcjami czy ograniczeniami.</w:t>
      </w:r>
    </w:p>
    <w:p w:rsidR="00485DE4" w:rsidRPr="00D03301" w:rsidRDefault="00485DE4" w:rsidP="00485DE4">
      <w:pPr>
        <w:widowControl w:val="0"/>
        <w:spacing w:after="0" w:line="240" w:lineRule="auto"/>
        <w:jc w:val="both"/>
        <w:rPr>
          <w:rFonts w:ascii="Times New Roman" w:eastAsia="Calibri" w:hAnsi="Times New Roman" w:cs="Times New Roman"/>
          <w:i/>
        </w:rPr>
      </w:pPr>
      <w:r w:rsidRPr="00D03301">
        <w:rPr>
          <w:rFonts w:ascii="Times New Roman" w:eastAsia="Calibri" w:hAnsi="Times New Roman" w:cs="Times New Roman"/>
          <w:i/>
        </w:rPr>
        <w:t>KLAUZULE DOT. ZAKAZU RE-EKSPORTU DO ROSJI</w:t>
      </w:r>
    </w:p>
    <w:p w:rsidR="00485DE4" w:rsidRPr="00D03301" w:rsidRDefault="00485DE4" w:rsidP="00485DE4">
      <w:pPr>
        <w:widowControl w:val="0"/>
        <w:spacing w:after="0" w:line="240" w:lineRule="auto"/>
        <w:jc w:val="both"/>
        <w:rPr>
          <w:rFonts w:ascii="Times New Roman" w:hAnsi="Times New Roman" w:cs="Times New Roman"/>
          <w:i/>
        </w:rPr>
      </w:pPr>
      <w:r w:rsidRPr="00D03301">
        <w:rPr>
          <w:rFonts w:ascii="Times New Roman" w:hAnsi="Times New Roman" w:cs="Times New Roman"/>
          <w:i/>
        </w:rPr>
        <w:t xml:space="preserve">Postanowienia od pkt. 2.5 do pkt. 2.7 zakazujące powrotnego wywozu do Rosji i powrotnego wywozu w celu wykorzystania w Rosji </w:t>
      </w:r>
      <w:r w:rsidRPr="00D03301">
        <w:rPr>
          <w:rFonts w:ascii="Times New Roman" w:hAnsi="Times New Roman" w:cs="Times New Roman"/>
          <w:b/>
          <w:i/>
        </w:rPr>
        <w:t>należy</w:t>
      </w:r>
      <w:r w:rsidRPr="00D03301">
        <w:rPr>
          <w:rFonts w:ascii="Times New Roman" w:hAnsi="Times New Roman" w:cs="Times New Roman"/>
          <w:i/>
        </w:rPr>
        <w:t xml:space="preserve"> stosować w przypadku, kiedy (….</w:t>
      </w:r>
      <w:r>
        <w:rPr>
          <w:rFonts w:ascii="Times New Roman" w:hAnsi="Times New Roman" w:cs="Times New Roman"/>
          <w:i/>
        </w:rPr>
        <w:t xml:space="preserve"> </w:t>
      </w:r>
      <w:r w:rsidRPr="00D03301">
        <w:rPr>
          <w:rFonts w:ascii="Times New Roman" w:hAnsi="Times New Roman" w:cs="Times New Roman"/>
          <w:i/>
        </w:rPr>
        <w:t>)</w:t>
      </w:r>
      <w:r w:rsidR="00E103FE">
        <w:rPr>
          <w:rFonts w:ascii="Times New Roman" w:hAnsi="Times New Roman" w:cs="Times New Roman"/>
          <w:i/>
        </w:rPr>
        <w:t xml:space="preserve"> </w:t>
      </w:r>
      <w:r w:rsidRPr="00D03301">
        <w:rPr>
          <w:rFonts w:ascii="Times New Roman" w:hAnsi="Times New Roman" w:cs="Times New Roman"/>
          <w:i/>
        </w:rPr>
        <w:t xml:space="preserve">występuje w roli eksportera przy sprzedaży, dostawie, przekazywaniu lub wywozie, do państwa trzeciego, z wyjątkiem krajów partnerskich wymienionych w załączniku VIII do rozporządzenia (UE) nr 833/2014, towarów lub </w:t>
      </w:r>
      <w:r w:rsidRPr="00D03301">
        <w:rPr>
          <w:rFonts w:ascii="Times New Roman" w:hAnsi="Times New Roman" w:cs="Times New Roman"/>
          <w:i/>
        </w:rPr>
        <w:lastRenderedPageBreak/>
        <w:t xml:space="preserve">technologii wymienionych w załącznikach XI, XX i XXXV do rozporządzenia (UE) nr 833/2014, produktów o wspólnym wysokim priorytecie wymienionych w załączniku XL do rozporządzenia (UE) nr 833/2014, lub broni palnej i amunicji wymienionej w załączniku I do rozporządzenia (UE) </w:t>
      </w:r>
      <w:r w:rsidR="00E103FE">
        <w:rPr>
          <w:rFonts w:ascii="Times New Roman" w:hAnsi="Times New Roman" w:cs="Times New Roman"/>
          <w:i/>
        </w:rPr>
        <w:br/>
      </w:r>
      <w:r w:rsidRPr="00D03301">
        <w:rPr>
          <w:rFonts w:ascii="Times New Roman" w:hAnsi="Times New Roman" w:cs="Times New Roman"/>
          <w:i/>
        </w:rPr>
        <w:t>nr 258/2012.</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Kontrahent</w:t>
      </w:r>
      <w:r w:rsidRPr="00D03301">
        <w:rPr>
          <w:rStyle w:val="Odwoanieprzypisudolnego"/>
          <w:rFonts w:ascii="Times New Roman" w:hAnsi="Times New Roman"/>
          <w:i/>
          <w:color w:val="auto"/>
          <w:szCs w:val="22"/>
          <w:lang w:val="pl-PL"/>
        </w:rPr>
        <w:footnoteReference w:id="2"/>
      </w:r>
      <w:r w:rsidRPr="00D03301">
        <w:rPr>
          <w:rFonts w:ascii="Times New Roman" w:hAnsi="Times New Roman"/>
          <w:i/>
          <w:color w:val="auto"/>
          <w:szCs w:val="22"/>
          <w:lang w:val="pl-PL"/>
        </w:rPr>
        <w:t xml:space="preserve"> zobowiązuje się, że nie dokona, bezpośrednio ani pośrednio, re-eksportu do Rosji ani re-eksportu w celu wykorzystania w Rosji [pozostawić odpowiednio dla Umowy: towarów/technologii/produktów] objętych Umową.</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W przypadku naruszenia zobowiązań określonych w pkt. 2.5</w:t>
      </w:r>
      <w:r w:rsidR="00E103FE">
        <w:rPr>
          <w:rFonts w:ascii="Times New Roman" w:hAnsi="Times New Roman"/>
          <w:i/>
          <w:color w:val="auto"/>
          <w:szCs w:val="22"/>
          <w:lang w:val="pl-PL"/>
        </w:rPr>
        <w:t xml:space="preserve"> </w:t>
      </w:r>
      <w:r w:rsidRPr="00D03301">
        <w:rPr>
          <w:rFonts w:ascii="Times New Roman" w:hAnsi="Times New Roman"/>
          <w:i/>
          <w:color w:val="auto"/>
          <w:szCs w:val="22"/>
          <w:lang w:val="pl-PL"/>
        </w:rPr>
        <w:t>(….)</w:t>
      </w:r>
      <w:r w:rsidR="00E103FE">
        <w:rPr>
          <w:rFonts w:ascii="Times New Roman" w:hAnsi="Times New Roman"/>
          <w:i/>
          <w:color w:val="auto"/>
          <w:szCs w:val="22"/>
          <w:lang w:val="pl-PL"/>
        </w:rPr>
        <w:t xml:space="preserve"> </w:t>
      </w:r>
      <w:r w:rsidRPr="00D03301">
        <w:rPr>
          <w:rFonts w:ascii="Times New Roman" w:hAnsi="Times New Roman"/>
          <w:i/>
          <w:color w:val="auto"/>
          <w:szCs w:val="22"/>
          <w:lang w:val="pl-PL"/>
        </w:rPr>
        <w:t>uprawniony będzie do rozwiązania Umowy z winy Kontrahenta, oraz do odszkodowania pokrywającego wszelkie szkody z tym związane i żądania zapłaty kary umownej w wysokości ..... %</w:t>
      </w:r>
      <w:r w:rsidRPr="00D03301">
        <w:rPr>
          <w:rStyle w:val="Odwoanieprzypisudolnego"/>
          <w:rFonts w:ascii="Times New Roman" w:hAnsi="Times New Roman"/>
          <w:i/>
          <w:color w:val="auto"/>
          <w:szCs w:val="22"/>
        </w:rPr>
        <w:footnoteReference w:id="3"/>
      </w:r>
      <w:r w:rsidRPr="00D03301">
        <w:rPr>
          <w:rFonts w:ascii="Times New Roman" w:hAnsi="Times New Roman"/>
          <w:i/>
          <w:color w:val="auto"/>
          <w:szCs w:val="22"/>
          <w:lang w:val="pl-PL"/>
        </w:rPr>
        <w:t xml:space="preserve">  całkowitej wartości netto nabywanych przez Kontrahenta na podstawie Umowy [pozostawić odpowiednio dla Umowy: towarów/technologii/produktów] za każdy przypadek naruszenia.</w:t>
      </w:r>
    </w:p>
    <w:p w:rsidR="00485DE4" w:rsidRPr="00D03301" w:rsidRDefault="00485DE4" w:rsidP="00485DE4">
      <w:pPr>
        <w:pStyle w:val="H2"/>
        <w:widowControl w:val="0"/>
        <w:suppressAutoHyphens w:val="0"/>
        <w:spacing w:before="0" w:after="0" w:line="240" w:lineRule="auto"/>
        <w:rPr>
          <w:rFonts w:ascii="Times New Roman" w:hAnsi="Times New Roman"/>
          <w:i/>
          <w:color w:val="auto"/>
          <w:szCs w:val="22"/>
          <w:lang w:val="pl-PL"/>
        </w:rPr>
      </w:pPr>
      <w:r w:rsidRPr="00D03301">
        <w:rPr>
          <w:rFonts w:ascii="Times New Roman" w:hAnsi="Times New Roman"/>
          <w:i/>
          <w:color w:val="auto"/>
          <w:szCs w:val="22"/>
          <w:lang w:val="pl-PL"/>
        </w:rPr>
        <w:t xml:space="preserve">Ponadto, jeżeli wskutek naruszenia zobowiązań określonych w pkt. 2.5 (….) zostanie poddany jakimkolwiek restrykcjom, sankcjom czy ograniczeniom ze strony podmiotów wymienionych </w:t>
      </w:r>
      <w:r w:rsidR="00E103FE">
        <w:rPr>
          <w:rFonts w:ascii="Times New Roman" w:hAnsi="Times New Roman"/>
          <w:i/>
          <w:color w:val="auto"/>
          <w:szCs w:val="22"/>
          <w:lang w:val="pl-PL"/>
        </w:rPr>
        <w:br/>
      </w:r>
      <w:r w:rsidRPr="00D03301">
        <w:rPr>
          <w:rFonts w:ascii="Times New Roman" w:hAnsi="Times New Roman"/>
          <w:i/>
          <w:color w:val="auto"/>
          <w:szCs w:val="22"/>
          <w:lang w:val="pl-PL"/>
        </w:rPr>
        <w:t>w pkt. 1 (i), (….)</w:t>
      </w:r>
      <w:r w:rsidR="00A82AD6">
        <w:rPr>
          <w:rFonts w:ascii="Times New Roman" w:hAnsi="Times New Roman"/>
          <w:i/>
          <w:color w:val="auto"/>
          <w:szCs w:val="22"/>
          <w:lang w:val="pl-PL"/>
        </w:rPr>
        <w:t xml:space="preserve"> </w:t>
      </w:r>
      <w:r w:rsidRPr="00D03301">
        <w:rPr>
          <w:rFonts w:ascii="Times New Roman" w:hAnsi="Times New Roman"/>
          <w:i/>
          <w:color w:val="auto"/>
          <w:szCs w:val="22"/>
          <w:lang w:val="pl-PL"/>
        </w:rPr>
        <w:t>uprawniony będzie do odszkodowania pokrywającego wszelkie szkody związane z takimi restrykcjami, sankcjami czy ograniczeniami.</w:t>
      </w:r>
    </w:p>
    <w:p w:rsidR="00485DE4" w:rsidRPr="00D03301" w:rsidRDefault="00485DE4" w:rsidP="00485DE4">
      <w:pPr>
        <w:widowControl w:val="0"/>
        <w:spacing w:after="0" w:line="240" w:lineRule="auto"/>
        <w:rPr>
          <w:i/>
        </w:rPr>
      </w:pPr>
    </w:p>
    <w:p w:rsidR="00485DE4" w:rsidRPr="00D03301" w:rsidRDefault="00485DE4" w:rsidP="00485DE4">
      <w:pPr>
        <w:widowControl w:val="0"/>
        <w:spacing w:after="0" w:line="240" w:lineRule="auto"/>
        <w:jc w:val="center"/>
        <w:rPr>
          <w:rFonts w:ascii="Times New Roman" w:eastAsia="Times New Roman" w:hAnsi="Times New Roman" w:cs="Times New Roman"/>
          <w:i/>
          <w:szCs w:val="21"/>
        </w:rPr>
      </w:pPr>
      <w:r w:rsidRPr="00D03301">
        <w:rPr>
          <w:rFonts w:ascii="Times New Roman" w:eastAsia="Times New Roman" w:hAnsi="Times New Roman" w:cs="Times New Roman"/>
          <w:b/>
          <w:bCs/>
          <w:i/>
          <w:szCs w:val="21"/>
        </w:rPr>
        <w:t>(KLAUZULA MAR) NOTA INFORMACYJNA </w:t>
      </w:r>
    </w:p>
    <w:p w:rsidR="00485DE4" w:rsidRPr="00D03301" w:rsidRDefault="00485DE4" w:rsidP="00485DE4">
      <w:pPr>
        <w:widowControl w:val="0"/>
        <w:spacing w:after="0" w:line="240" w:lineRule="auto"/>
        <w:jc w:val="center"/>
        <w:rPr>
          <w:rFonts w:ascii="Times New Roman" w:eastAsia="Times New Roman" w:hAnsi="Times New Roman" w:cs="Times New Roman"/>
          <w:i/>
          <w:szCs w:val="21"/>
        </w:rPr>
      </w:pPr>
      <w:r w:rsidRPr="00D03301">
        <w:rPr>
          <w:rFonts w:ascii="Times New Roman" w:eastAsia="Times New Roman" w:hAnsi="Times New Roman" w:cs="Times New Roman"/>
          <w:b/>
          <w:bCs/>
          <w:i/>
          <w:szCs w:val="21"/>
        </w:rPr>
        <w:t>dotycząca obowiązków informacyjnych spółki publicznej</w:t>
      </w:r>
    </w:p>
    <w:p w:rsidR="00485DE4" w:rsidRPr="00D03301" w:rsidRDefault="00485DE4" w:rsidP="00485DE4">
      <w:pPr>
        <w:widowControl w:val="0"/>
        <w:shd w:val="clear" w:color="auto" w:fill="FFFFFF"/>
        <w:spacing w:after="0" w:line="240" w:lineRule="auto"/>
        <w:jc w:val="both"/>
        <w:rPr>
          <w:rFonts w:ascii="Times New Roman" w:hAnsi="Times New Roman" w:cs="Times New Roman"/>
          <w:i/>
        </w:rPr>
      </w:pPr>
      <w:r w:rsidRPr="00D03301">
        <w:rPr>
          <w:rFonts w:ascii="Times New Roman" w:hAnsi="Times New Roman" w:cs="Times New Roman"/>
          <w:i/>
        </w:rPr>
        <w:t xml:space="preserve">Na </w:t>
      </w:r>
      <w:bookmarkStart w:id="3" w:name="_Hlk192571443"/>
      <w:r w:rsidRPr="00D03301">
        <w:rPr>
          <w:rFonts w:ascii="Times New Roman" w:hAnsi="Times New Roman" w:cs="Times New Roman"/>
          <w:i/>
        </w:rPr>
        <w:t>(….)</w:t>
      </w:r>
      <w:bookmarkEnd w:id="3"/>
      <w:r w:rsidRPr="00D03301">
        <w:rPr>
          <w:rFonts w:ascii="Times New Roman" w:hAnsi="Times New Roman" w:cs="Times New Roman"/>
          <w:i/>
        </w:rPr>
        <w:t xml:space="preserve">, będącym podmiotem dominującym względem (….) ciążą obowiązki informacyjne wobec rynku kapitałowego, które uregulowane są w Rozporządzeniu Parlamentu Europejskiego i Rady (UE) NR 596/2014 z dnia 16 kwietnia 2014 r. w sprawie nadużyć na rynku (rozporządzenie w sprawie nadużyć na rynku) oraz uchylającym dyrektywę 2003/6/WE Parlamentu Europejskiego i Rady </w:t>
      </w:r>
      <w:r w:rsidR="00E103FE">
        <w:rPr>
          <w:rFonts w:ascii="Times New Roman" w:hAnsi="Times New Roman" w:cs="Times New Roman"/>
          <w:i/>
        </w:rPr>
        <w:br/>
      </w:r>
      <w:r w:rsidRPr="00D03301">
        <w:rPr>
          <w:rFonts w:ascii="Times New Roman" w:hAnsi="Times New Roman" w:cs="Times New Roman"/>
          <w:i/>
        </w:rPr>
        <w:t>i dyrektywy Komisji 2003/124/WE, 2003/125/WE i 2004/72/WE z późn. zm. (dalej „Rozporządzenie MAR”).</w:t>
      </w:r>
    </w:p>
    <w:p w:rsidR="00485DE4" w:rsidRPr="00D03301" w:rsidRDefault="00485DE4" w:rsidP="00485DE4">
      <w:pPr>
        <w:widowControl w:val="0"/>
        <w:shd w:val="clear" w:color="auto" w:fill="FFFFFF"/>
        <w:spacing w:after="0" w:line="240" w:lineRule="auto"/>
        <w:jc w:val="both"/>
        <w:rPr>
          <w:rFonts w:ascii="Times New Roman" w:hAnsi="Times New Roman" w:cs="Times New Roman"/>
          <w:i/>
        </w:rPr>
      </w:pPr>
      <w:r w:rsidRPr="00D03301">
        <w:rPr>
          <w:rFonts w:ascii="Times New Roman" w:hAnsi="Times New Roman" w:cs="Times New Roman"/>
          <w:i/>
        </w:rPr>
        <w:t>W związku z tym, stosując przepisy Rozporządzenia MAR:</w:t>
      </w:r>
    </w:p>
    <w:p w:rsidR="00485DE4" w:rsidRPr="00D03301" w:rsidRDefault="00485DE4" w:rsidP="00485DE4">
      <w:pPr>
        <w:pStyle w:val="Akapitzlist"/>
        <w:widowControl w:val="0"/>
        <w:numPr>
          <w:ilvl w:val="0"/>
          <w:numId w:val="8"/>
        </w:numPr>
        <w:shd w:val="clear" w:color="auto" w:fill="FFFFFF"/>
        <w:spacing w:after="0" w:line="240" w:lineRule="auto"/>
        <w:ind w:left="426" w:hanging="426"/>
        <w:contextualSpacing w:val="0"/>
        <w:jc w:val="both"/>
        <w:rPr>
          <w:rFonts w:ascii="Times New Roman" w:hAnsi="Times New Roman" w:cs="Times New Roman"/>
          <w:i/>
        </w:rPr>
      </w:pPr>
      <w:r w:rsidRPr="00D03301">
        <w:rPr>
          <w:rFonts w:ascii="Times New Roman" w:hAnsi="Times New Roman" w:cs="Times New Roman"/>
          <w:i/>
        </w:rPr>
        <w:t>(….) poinformuje Drugą Stronę umowy o zamiarze przekazania do publicznej wiadomości informacji dotyczącej niniejszej umowy, jeśli uzna ją za informację poufną w rozumieniu Rozporządzenia MAR;</w:t>
      </w:r>
    </w:p>
    <w:p w:rsidR="00485DE4" w:rsidRDefault="00485DE4" w:rsidP="00485DE4">
      <w:pPr>
        <w:pStyle w:val="Akapitzlist"/>
        <w:widowControl w:val="0"/>
        <w:numPr>
          <w:ilvl w:val="0"/>
          <w:numId w:val="8"/>
        </w:numPr>
        <w:shd w:val="clear" w:color="auto" w:fill="FFFFFF"/>
        <w:spacing w:after="0" w:line="240" w:lineRule="auto"/>
        <w:ind w:left="426" w:hanging="426"/>
        <w:contextualSpacing w:val="0"/>
        <w:jc w:val="both"/>
        <w:rPr>
          <w:rFonts w:ascii="Times New Roman" w:hAnsi="Times New Roman" w:cs="Times New Roman"/>
          <w:i/>
        </w:rPr>
      </w:pPr>
      <w:r w:rsidRPr="00D03301">
        <w:rPr>
          <w:rFonts w:ascii="Times New Roman" w:hAnsi="Times New Roman" w:cs="Times New Roman"/>
          <w:i/>
        </w:rPr>
        <w:t>informacja poufna w rozumieniu Rozporządzenia MAR nie może być przez Drugą Stronę umowy i osoby pracujące na jej rzecz wykorzystywana lub bezprawnie ujawniana. W razie wykorzystywania informacji poufnych lub ich bezprawnego ujawnienia mają zastosowanie sankcje przewidziane w Rozporządzeniu MAR.</w:t>
      </w:r>
    </w:p>
    <w:p w:rsidR="00485DE4" w:rsidRPr="00D03301" w:rsidRDefault="00485DE4" w:rsidP="00485DE4">
      <w:pPr>
        <w:pStyle w:val="Akapitzlist"/>
        <w:widowControl w:val="0"/>
        <w:shd w:val="clear" w:color="auto" w:fill="FFFFFF"/>
        <w:spacing w:after="0" w:line="240" w:lineRule="auto"/>
        <w:ind w:left="426"/>
        <w:contextualSpacing w:val="0"/>
        <w:jc w:val="both"/>
        <w:rPr>
          <w:rFonts w:ascii="Times New Roman" w:hAnsi="Times New Roman" w:cs="Times New Roman"/>
          <w:i/>
        </w:rPr>
      </w:pPr>
    </w:p>
    <w:p w:rsidR="00485DE4" w:rsidRPr="00D03301" w:rsidRDefault="00485DE4" w:rsidP="00485DE4">
      <w:pPr>
        <w:pStyle w:val="StylNagwek1Skalaznaku117"/>
        <w:keepNext w:val="0"/>
        <w:widowControl w:val="0"/>
        <w:spacing w:before="0" w:after="0"/>
        <w:rPr>
          <w:rFonts w:ascii="Times New Roman" w:hAnsi="Times New Roman" w:cs="Times New Roman"/>
          <w:i/>
          <w:sz w:val="22"/>
          <w:szCs w:val="22"/>
        </w:rPr>
      </w:pPr>
      <w:r w:rsidRPr="00D03301">
        <w:rPr>
          <w:rFonts w:ascii="Times New Roman" w:hAnsi="Times New Roman" w:cs="Times New Roman"/>
          <w:i/>
          <w:sz w:val="22"/>
          <w:szCs w:val="22"/>
        </w:rPr>
        <w:t>Klauzula antykorupcyjna</w:t>
      </w:r>
    </w:p>
    <w:p w:rsidR="00485DE4" w:rsidRPr="00D03301" w:rsidRDefault="00485DE4" w:rsidP="00BC7D8D">
      <w:pPr>
        <w:widowControl w:val="0"/>
        <w:numPr>
          <w:ilvl w:val="0"/>
          <w:numId w:val="18"/>
        </w:numPr>
        <w:tabs>
          <w:tab w:val="left" w:pos="426"/>
        </w:tabs>
        <w:spacing w:after="0" w:line="240" w:lineRule="auto"/>
        <w:ind w:left="426" w:right="20" w:hanging="364"/>
        <w:jc w:val="both"/>
        <w:rPr>
          <w:rFonts w:ascii="Times New Roman" w:eastAsia="Arial" w:hAnsi="Times New Roman" w:cs="Times New Roman"/>
          <w:i/>
        </w:rPr>
      </w:pPr>
      <w:r w:rsidRPr="00D03301">
        <w:rPr>
          <w:rFonts w:ascii="Times New Roman" w:eastAsia="Arial" w:hAnsi="Times New Roman" w:cs="Times New Roman"/>
          <w:i/>
        </w:rPr>
        <w:t xml:space="preserve">Każda ze Stron zaświadcza, że w związku z wykonywaniem niniejszej Umowy zachowa należytą staranność i stosować się będzie do wszystkich obowiązujących Strony przepisów prawa </w:t>
      </w:r>
      <w:r w:rsidR="00BC7D8D">
        <w:rPr>
          <w:rFonts w:ascii="Times New Roman" w:eastAsia="Arial" w:hAnsi="Times New Roman" w:cs="Times New Roman"/>
          <w:i/>
        </w:rPr>
        <w:br/>
      </w:r>
      <w:r w:rsidRPr="00D03301">
        <w:rPr>
          <w:rFonts w:ascii="Times New Roman" w:eastAsia="Arial" w:hAnsi="Times New Roman" w:cs="Times New Roman"/>
          <w:i/>
        </w:rPr>
        <w:t>w zakresie przeciwdziałania korupcji wydanych przez uprawnione organy w Polsce i na terenie Unii Europejskiej, zarówno bezpośrednio, jak i działając poprzez kontrolowane lub powiązane podmioty gospodarcze Stron.</w:t>
      </w:r>
    </w:p>
    <w:p w:rsidR="00485DE4" w:rsidRPr="00D03301" w:rsidRDefault="00485DE4" w:rsidP="00BC7D8D">
      <w:pPr>
        <w:widowControl w:val="0"/>
        <w:numPr>
          <w:ilvl w:val="0"/>
          <w:numId w:val="18"/>
        </w:numPr>
        <w:tabs>
          <w:tab w:val="left" w:pos="426"/>
        </w:tabs>
        <w:spacing w:after="0" w:line="240" w:lineRule="auto"/>
        <w:ind w:left="426" w:right="20" w:hanging="364"/>
        <w:jc w:val="both"/>
        <w:rPr>
          <w:rFonts w:ascii="Times New Roman" w:eastAsia="Arial" w:hAnsi="Times New Roman" w:cs="Times New Roman"/>
          <w:i/>
        </w:rPr>
      </w:pPr>
      <w:r w:rsidRPr="00D03301">
        <w:rPr>
          <w:rFonts w:ascii="Times New Roman" w:eastAsia="Arial" w:hAnsi="Times New Roman" w:cs="Times New Roman"/>
          <w:i/>
        </w:rPr>
        <w:t>Każda ze Stron zaświadcza, że wdrożyła procedury przeciwdziałania korupcji i konfliktowi interesów.</w:t>
      </w:r>
    </w:p>
    <w:p w:rsidR="00485DE4" w:rsidRPr="00BC7D8D" w:rsidRDefault="00485DE4" w:rsidP="00BC7D8D">
      <w:pPr>
        <w:widowControl w:val="0"/>
        <w:numPr>
          <w:ilvl w:val="0"/>
          <w:numId w:val="18"/>
        </w:numPr>
        <w:tabs>
          <w:tab w:val="left" w:pos="426"/>
        </w:tabs>
        <w:spacing w:after="0" w:line="240" w:lineRule="auto"/>
        <w:ind w:left="426" w:hanging="364"/>
        <w:jc w:val="both"/>
        <w:rPr>
          <w:rFonts w:ascii="Times New Roman" w:eastAsia="Arial" w:hAnsi="Times New Roman" w:cs="Times New Roman"/>
          <w:i/>
        </w:rPr>
      </w:pPr>
      <w:r w:rsidRPr="00D03301">
        <w:rPr>
          <w:rFonts w:ascii="Times New Roman" w:eastAsia="Arial" w:hAnsi="Times New Roman" w:cs="Times New Roman"/>
          <w:i/>
        </w:rPr>
        <w:t>Każda ze Stron dodatkowo zaświadcza, że w związku z wykonywaniem niniejszej Umowy stosować się będzie do wszystkich obowiązujących Strony wymagań i regulacji wewnętrznych odnośnie standardów etycznego postępowania, przeciwdziałania korupcji, zgodnego z prawem rozliczania transakcji, kosztów i wydatków, konfliktu interesów, wręczania i przyjmowania upominków oraz anonimowego zgłaszania i wyjaśn</w:t>
      </w:r>
      <w:r w:rsidR="00BC7D8D">
        <w:rPr>
          <w:rFonts w:ascii="Times New Roman" w:eastAsia="Arial" w:hAnsi="Times New Roman" w:cs="Times New Roman"/>
          <w:i/>
        </w:rPr>
        <w:t xml:space="preserve">iania nieprawidłowości, zarówno </w:t>
      </w:r>
      <w:r w:rsidRPr="00D03301">
        <w:rPr>
          <w:rFonts w:ascii="Times New Roman" w:eastAsia="Arial" w:hAnsi="Times New Roman" w:cs="Times New Roman"/>
          <w:i/>
        </w:rPr>
        <w:t>bezpośrednio, jak i działając poprzez kontrolowane lub powiązane podmioty gospodarcze</w:t>
      </w:r>
      <w:r w:rsidR="00BC7D8D">
        <w:rPr>
          <w:rFonts w:ascii="Times New Roman" w:eastAsia="Arial" w:hAnsi="Times New Roman" w:cs="Times New Roman"/>
          <w:i/>
        </w:rPr>
        <w:t xml:space="preserve"> </w:t>
      </w:r>
      <w:r w:rsidRPr="00BC7D8D">
        <w:rPr>
          <w:rFonts w:ascii="Times New Roman" w:eastAsia="Arial" w:hAnsi="Times New Roman" w:cs="Times New Roman"/>
          <w:i/>
        </w:rPr>
        <w:t>Stron.</w:t>
      </w:r>
    </w:p>
    <w:p w:rsidR="00485DE4" w:rsidRPr="00D03301" w:rsidRDefault="00485DE4" w:rsidP="00BC7D8D">
      <w:pPr>
        <w:widowControl w:val="0"/>
        <w:numPr>
          <w:ilvl w:val="0"/>
          <w:numId w:val="18"/>
        </w:numPr>
        <w:tabs>
          <w:tab w:val="left" w:pos="426"/>
        </w:tabs>
        <w:spacing w:after="0" w:line="240" w:lineRule="auto"/>
        <w:ind w:left="426" w:right="20" w:hanging="364"/>
        <w:jc w:val="both"/>
        <w:rPr>
          <w:rFonts w:ascii="Times New Roman" w:eastAsia="Arial" w:hAnsi="Times New Roman" w:cs="Times New Roman"/>
          <w:i/>
        </w:rPr>
      </w:pPr>
      <w:r w:rsidRPr="00D03301">
        <w:rPr>
          <w:rFonts w:ascii="Times New Roman" w:eastAsia="Arial" w:hAnsi="Times New Roman" w:cs="Times New Roman"/>
          <w:i/>
        </w:rPr>
        <w:t xml:space="preserve">Strony zapewniają, że w związku z zawarciem i realizacją niniejszej Umowy żadna ze Stron, ani żaden z ich właścicieli, udziałowców, akcjonariuszy, członków zarządu, dyrektorów, pracowników, podwykonawców, ani też żadna inna osoba działająca w ich imieniu, nie dokonywała, nie proponowała, ani nie obiecywała, że dokona, nie zaproponuje, ani też nie obieca, że dokona, ani nie upoważni do dokonania żadnej płatności lub innego przekazu </w:t>
      </w:r>
      <w:r w:rsidRPr="00D03301">
        <w:rPr>
          <w:rFonts w:ascii="Times New Roman" w:eastAsia="Arial" w:hAnsi="Times New Roman" w:cs="Times New Roman"/>
          <w:i/>
        </w:rPr>
        <w:lastRenderedPageBreak/>
        <w:t>stanowiącego korzyść finansową, ani też żadnej innej korzyści bezpośrednio lub pośrednio żadnemu z niżej wymienionych:</w:t>
      </w:r>
    </w:p>
    <w:p w:rsidR="00485DE4" w:rsidRPr="00D03301" w:rsidRDefault="00485DE4" w:rsidP="00BC7D8D">
      <w:pPr>
        <w:widowControl w:val="0"/>
        <w:numPr>
          <w:ilvl w:val="1"/>
          <w:numId w:val="18"/>
        </w:numPr>
        <w:tabs>
          <w:tab w:val="left" w:pos="1060"/>
        </w:tabs>
        <w:spacing w:after="0" w:line="240" w:lineRule="auto"/>
        <w:ind w:left="1060" w:right="20" w:hanging="376"/>
        <w:jc w:val="both"/>
        <w:rPr>
          <w:rFonts w:ascii="Times New Roman" w:eastAsia="Arial" w:hAnsi="Times New Roman" w:cs="Times New Roman"/>
          <w:i/>
        </w:rPr>
      </w:pPr>
      <w:r w:rsidRPr="00D03301">
        <w:rPr>
          <w:rFonts w:ascii="Times New Roman" w:eastAsia="Arial" w:hAnsi="Times New Roman" w:cs="Times New Roman"/>
          <w:i/>
        </w:rPr>
        <w:t>członkowi zarządu, dyrektorowi, pracownikowi, ani agentowi Strony lub któregokolwiek kontrolowanego lub powiązanego podmiotu gospodarczego Stron,</w:t>
      </w:r>
    </w:p>
    <w:p w:rsidR="00485DE4" w:rsidRPr="00D03301" w:rsidRDefault="00485DE4" w:rsidP="00BC7D8D">
      <w:pPr>
        <w:widowControl w:val="0"/>
        <w:numPr>
          <w:ilvl w:val="1"/>
          <w:numId w:val="18"/>
        </w:numPr>
        <w:tabs>
          <w:tab w:val="left" w:pos="1060"/>
        </w:tabs>
        <w:spacing w:after="0" w:line="240" w:lineRule="auto"/>
        <w:ind w:left="1060" w:right="20" w:hanging="376"/>
        <w:jc w:val="both"/>
        <w:rPr>
          <w:rFonts w:ascii="Times New Roman" w:eastAsia="Arial" w:hAnsi="Times New Roman" w:cs="Times New Roman"/>
          <w:i/>
        </w:rPr>
      </w:pPr>
      <w:r w:rsidRPr="00D03301">
        <w:rPr>
          <w:rFonts w:ascii="Times New Roman" w:eastAsia="Arial" w:hAnsi="Times New Roman" w:cs="Times New Roman"/>
          <w:i/>
        </w:rPr>
        <w:t>funkcjonariuszowi publicznemu, rozumianemu jako osobie fizycznej pełniącej funkcję publiczną w znaczeniu nadanym temu pojęciu w systemie prawnym kraju, w którym dochodzi do realizacji niniejszej Umowy, lub w którym znajdują się zarejestrowane siedziby Stron lub któregokolwiek kontrolowanego lub powiązanego podmiotu gospodarczego Stron;</w:t>
      </w:r>
    </w:p>
    <w:p w:rsidR="00485DE4" w:rsidRPr="00D03301" w:rsidRDefault="00485DE4" w:rsidP="00BC7D8D">
      <w:pPr>
        <w:widowControl w:val="0"/>
        <w:numPr>
          <w:ilvl w:val="1"/>
          <w:numId w:val="18"/>
        </w:numPr>
        <w:tabs>
          <w:tab w:val="left" w:pos="1060"/>
        </w:tabs>
        <w:spacing w:after="0" w:line="240" w:lineRule="auto"/>
        <w:ind w:left="1060" w:hanging="376"/>
        <w:jc w:val="both"/>
        <w:rPr>
          <w:rFonts w:ascii="Times New Roman" w:eastAsia="Arial" w:hAnsi="Times New Roman" w:cs="Times New Roman"/>
          <w:i/>
        </w:rPr>
      </w:pPr>
      <w:r w:rsidRPr="00D03301">
        <w:rPr>
          <w:rFonts w:ascii="Times New Roman" w:eastAsia="Arial" w:hAnsi="Times New Roman" w:cs="Times New Roman"/>
          <w:i/>
        </w:rPr>
        <w:t>partii politycznej, członkowi partii politycznej, ani kandydatowi na urząd państwowy;</w:t>
      </w:r>
    </w:p>
    <w:p w:rsidR="00485DE4" w:rsidRPr="00D03301" w:rsidRDefault="00485DE4" w:rsidP="00BC7D8D">
      <w:pPr>
        <w:widowControl w:val="0"/>
        <w:numPr>
          <w:ilvl w:val="1"/>
          <w:numId w:val="18"/>
        </w:numPr>
        <w:tabs>
          <w:tab w:val="left" w:pos="1060"/>
        </w:tabs>
        <w:spacing w:after="0" w:line="240" w:lineRule="auto"/>
        <w:ind w:left="1060" w:right="20" w:hanging="376"/>
        <w:jc w:val="both"/>
        <w:rPr>
          <w:rFonts w:ascii="Times New Roman" w:eastAsia="Arial" w:hAnsi="Times New Roman" w:cs="Times New Roman"/>
          <w:i/>
        </w:rPr>
      </w:pPr>
      <w:r w:rsidRPr="00D03301">
        <w:rPr>
          <w:rFonts w:ascii="Times New Roman" w:eastAsia="Arial" w:hAnsi="Times New Roman" w:cs="Times New Roman"/>
          <w:i/>
        </w:rPr>
        <w:t>agentowi ani pośrednikowi w zamian za opłacenie kogokolwiek z wyżej wymienionych; ani też</w:t>
      </w:r>
    </w:p>
    <w:p w:rsidR="00485DE4" w:rsidRPr="00D03301" w:rsidRDefault="00485DE4" w:rsidP="00BC7D8D">
      <w:pPr>
        <w:widowControl w:val="0"/>
        <w:numPr>
          <w:ilvl w:val="1"/>
          <w:numId w:val="18"/>
        </w:numPr>
        <w:tabs>
          <w:tab w:val="left" w:pos="1060"/>
        </w:tabs>
        <w:spacing w:after="0" w:line="240" w:lineRule="auto"/>
        <w:ind w:left="1060" w:right="20" w:hanging="376"/>
        <w:jc w:val="both"/>
        <w:rPr>
          <w:rFonts w:ascii="Times New Roman" w:eastAsia="Arial" w:hAnsi="Times New Roman" w:cs="Times New Roman"/>
          <w:i/>
        </w:rPr>
      </w:pPr>
      <w:r w:rsidRPr="00D03301">
        <w:rPr>
          <w:rFonts w:ascii="Times New Roman" w:eastAsia="Arial" w:hAnsi="Times New Roman" w:cs="Times New Roman"/>
          <w:i/>
        </w:rPr>
        <w:t xml:space="preserve">innej osobie lub podmiotowi – w celu uzyskania ich decyzji, wpływu lub działań mogących skutkować jakimkolwiek niezgodnym z prawem uprzywilejowaniem lub też </w:t>
      </w:r>
      <w:r w:rsidR="00BC7D8D">
        <w:rPr>
          <w:rFonts w:ascii="Times New Roman" w:eastAsia="Arial" w:hAnsi="Times New Roman" w:cs="Times New Roman"/>
          <w:i/>
        </w:rPr>
        <w:br/>
      </w:r>
      <w:r w:rsidRPr="00D03301">
        <w:rPr>
          <w:rFonts w:ascii="Times New Roman" w:eastAsia="Arial" w:hAnsi="Times New Roman" w:cs="Times New Roman"/>
          <w:i/>
        </w:rPr>
        <w:t>w dowolnym innym niewłaściwym celu, jeżeli działanie takie narusza lub naruszałoby przepisy prawa w zakresie przeciwdziałania korupcji wydane przez uprawnione organy w Polsce i na terenie Unii Europejskiej, zarówno bezpośrednio, jak i działając poprzez kontrolowane lub powiązane podmioty gospodarcze Stron.</w:t>
      </w:r>
    </w:p>
    <w:p w:rsidR="00485DE4" w:rsidRPr="00BC7D8D" w:rsidRDefault="00485DE4" w:rsidP="00BC7D8D">
      <w:pPr>
        <w:widowControl w:val="0"/>
        <w:numPr>
          <w:ilvl w:val="0"/>
          <w:numId w:val="18"/>
        </w:numPr>
        <w:tabs>
          <w:tab w:val="left" w:pos="426"/>
        </w:tabs>
        <w:spacing w:after="0" w:line="240" w:lineRule="auto"/>
        <w:ind w:left="426" w:right="20" w:hanging="426"/>
        <w:jc w:val="both"/>
        <w:rPr>
          <w:rFonts w:ascii="Times New Roman" w:eastAsia="Arial" w:hAnsi="Times New Roman" w:cs="Times New Roman"/>
          <w:i/>
        </w:rPr>
      </w:pPr>
      <w:r w:rsidRPr="00D03301">
        <w:rPr>
          <w:rFonts w:ascii="Times New Roman" w:eastAsia="Arial" w:hAnsi="Times New Roman" w:cs="Times New Roman"/>
          <w:i/>
        </w:rPr>
        <w:t>Strony są zobowiązane do niezwłocznego wzajemnego info</w:t>
      </w:r>
      <w:r w:rsidR="00BC7D8D">
        <w:rPr>
          <w:rFonts w:ascii="Times New Roman" w:eastAsia="Arial" w:hAnsi="Times New Roman" w:cs="Times New Roman"/>
          <w:i/>
        </w:rPr>
        <w:t xml:space="preserve">rmowania się o każdym przypadku </w:t>
      </w:r>
      <w:r w:rsidRPr="00D03301">
        <w:rPr>
          <w:rFonts w:ascii="Times New Roman" w:eastAsia="Arial" w:hAnsi="Times New Roman" w:cs="Times New Roman"/>
          <w:i/>
        </w:rPr>
        <w:t>naruszenia postanowień niniejszej klauzuli antykorupcyjnej. Na pisemny wniosek każdej ze</w:t>
      </w:r>
      <w:r w:rsidR="00BC7D8D">
        <w:rPr>
          <w:rFonts w:ascii="Times New Roman" w:eastAsia="Arial" w:hAnsi="Times New Roman" w:cs="Times New Roman"/>
          <w:i/>
        </w:rPr>
        <w:t xml:space="preserve"> </w:t>
      </w:r>
      <w:r w:rsidRPr="00BC7D8D">
        <w:rPr>
          <w:rFonts w:ascii="Times New Roman" w:eastAsia="Arial" w:hAnsi="Times New Roman" w:cs="Times New Roman"/>
          <w:i/>
        </w:rPr>
        <w:t xml:space="preserve">Stron, druga Strona niezwłocznie dostarczy informacje i udzieli odpowiedzi na uzasadnione pytania, które dotyczyć będą wykonywania niniejszej Umowy w zakresie zgodności </w:t>
      </w:r>
      <w:r w:rsidR="00A62C91">
        <w:rPr>
          <w:rFonts w:ascii="Times New Roman" w:eastAsia="Arial" w:hAnsi="Times New Roman" w:cs="Times New Roman"/>
          <w:i/>
        </w:rPr>
        <w:br/>
      </w:r>
      <w:r w:rsidRPr="00BC7D8D">
        <w:rPr>
          <w:rFonts w:ascii="Times New Roman" w:eastAsia="Arial" w:hAnsi="Times New Roman" w:cs="Times New Roman"/>
          <w:i/>
        </w:rPr>
        <w:t>z postanowieniami niniejszej klauzuli antykorupcyjnej.</w:t>
      </w:r>
    </w:p>
    <w:p w:rsidR="00485DE4" w:rsidRPr="00D03301" w:rsidRDefault="00485DE4" w:rsidP="00BC7D8D">
      <w:pPr>
        <w:widowControl w:val="0"/>
        <w:numPr>
          <w:ilvl w:val="0"/>
          <w:numId w:val="19"/>
        </w:numPr>
        <w:tabs>
          <w:tab w:val="left" w:pos="336"/>
        </w:tabs>
        <w:spacing w:after="0" w:line="240" w:lineRule="auto"/>
        <w:ind w:left="426" w:right="20" w:hanging="426"/>
        <w:jc w:val="both"/>
        <w:rPr>
          <w:rFonts w:ascii="Times New Roman" w:eastAsia="Arial" w:hAnsi="Times New Roman" w:cs="Times New Roman"/>
          <w:i/>
        </w:rPr>
      </w:pPr>
      <w:r w:rsidRPr="00D03301">
        <w:rPr>
          <w:rFonts w:ascii="Times New Roman" w:eastAsia="Arial" w:hAnsi="Times New Roman" w:cs="Times New Roman"/>
          <w:i/>
        </w:rPr>
        <w:t>Każda ze Stron zaświadcza, iż w okresie realizacji niniejszej Umowy zapewnia każdej osobie działającej w dobrej wierze możliwość zgłaszania naruszeń prawa za pośrednictwem:</w:t>
      </w:r>
    </w:p>
    <w:p w:rsidR="00485DE4" w:rsidRPr="00D03301" w:rsidRDefault="00485DE4" w:rsidP="00BC7D8D">
      <w:pPr>
        <w:widowControl w:val="0"/>
        <w:numPr>
          <w:ilvl w:val="1"/>
          <w:numId w:val="19"/>
        </w:numPr>
        <w:tabs>
          <w:tab w:val="left" w:pos="1593"/>
        </w:tabs>
        <w:spacing w:after="0" w:line="240" w:lineRule="auto"/>
        <w:ind w:left="851" w:right="20" w:hanging="425"/>
        <w:jc w:val="both"/>
        <w:rPr>
          <w:rFonts w:ascii="Times New Roman" w:eastAsia="Arial" w:hAnsi="Times New Roman" w:cs="Times New Roman"/>
          <w:i/>
        </w:rPr>
      </w:pPr>
      <w:r w:rsidRPr="00D03301">
        <w:rPr>
          <w:rFonts w:ascii="Times New Roman" w:eastAsia="Arial" w:hAnsi="Times New Roman" w:cs="Times New Roman"/>
          <w:i/>
        </w:rPr>
        <w:t>korespondencji tradycyjnej (anonimowo), na adres: (….), (….), z dopiskiem „DO RĄK WŁASNYCH PREZESA ZARZĄDU (….)”,</w:t>
      </w:r>
    </w:p>
    <w:p w:rsidR="00485DE4" w:rsidRPr="00D03301" w:rsidRDefault="00485DE4" w:rsidP="00BC7D8D">
      <w:pPr>
        <w:widowControl w:val="0"/>
        <w:numPr>
          <w:ilvl w:val="1"/>
          <w:numId w:val="19"/>
        </w:numPr>
        <w:tabs>
          <w:tab w:val="left" w:pos="1480"/>
        </w:tabs>
        <w:spacing w:after="0" w:line="240" w:lineRule="auto"/>
        <w:ind w:left="851" w:hanging="426"/>
        <w:jc w:val="both"/>
        <w:rPr>
          <w:rFonts w:ascii="Times New Roman" w:eastAsia="Arial" w:hAnsi="Times New Roman" w:cs="Times New Roman"/>
          <w:i/>
        </w:rPr>
      </w:pPr>
      <w:r w:rsidRPr="00D03301">
        <w:rPr>
          <w:rFonts w:ascii="Times New Roman" w:eastAsia="Arial" w:hAnsi="Times New Roman" w:cs="Times New Roman"/>
          <w:i/>
        </w:rPr>
        <w:t>poczty elektronicznej na adres: (….)</w:t>
      </w:r>
    </w:p>
    <w:p w:rsidR="00485DE4" w:rsidRPr="00D03301" w:rsidRDefault="00485DE4" w:rsidP="00BC7D8D">
      <w:pPr>
        <w:widowControl w:val="0"/>
        <w:numPr>
          <w:ilvl w:val="0"/>
          <w:numId w:val="19"/>
        </w:numPr>
        <w:tabs>
          <w:tab w:val="left" w:pos="700"/>
        </w:tabs>
        <w:spacing w:after="0" w:line="240" w:lineRule="auto"/>
        <w:ind w:left="426" w:right="20" w:hanging="426"/>
        <w:jc w:val="both"/>
        <w:rPr>
          <w:rFonts w:ascii="Times New Roman" w:eastAsia="Arial" w:hAnsi="Times New Roman" w:cs="Times New Roman"/>
          <w:i/>
        </w:rPr>
      </w:pPr>
      <w:r w:rsidRPr="00D03301">
        <w:rPr>
          <w:rFonts w:ascii="Times New Roman" w:eastAsia="Arial" w:hAnsi="Times New Roman" w:cs="Times New Roman"/>
          <w:i/>
        </w:rPr>
        <w:t xml:space="preserve">W przypadkach stwierdzenia podejrzenia działań korupcyjnych dokonanych w związku lub </w:t>
      </w:r>
      <w:r w:rsidR="00A62C91">
        <w:rPr>
          <w:rFonts w:ascii="Times New Roman" w:eastAsia="Arial" w:hAnsi="Times New Roman" w:cs="Times New Roman"/>
          <w:i/>
        </w:rPr>
        <w:br/>
      </w:r>
      <w:r w:rsidRPr="00D03301">
        <w:rPr>
          <w:rFonts w:ascii="Times New Roman" w:eastAsia="Arial" w:hAnsi="Times New Roman" w:cs="Times New Roman"/>
          <w:i/>
        </w:rPr>
        <w:t>w celu wykonania niniejszej Umowy przez jakichkolwiek przedstawicieli każdej ze Stron, Strony zobowiązują się do współpracy w dobrej wierze w celu wyjaśnienia okoliczności dotyczących możliwych działań korupcyjnych.</w:t>
      </w:r>
      <w:r>
        <w:rPr>
          <w:rFonts w:ascii="Times New Roman" w:eastAsia="Arial" w:hAnsi="Times New Roman" w:cs="Times New Roman"/>
          <w:i/>
        </w:rPr>
        <w:t>”</w:t>
      </w:r>
    </w:p>
    <w:p w:rsidR="00167F47" w:rsidRPr="00636F29" w:rsidRDefault="00167F47" w:rsidP="00167F47">
      <w:pPr>
        <w:widowControl w:val="0"/>
        <w:tabs>
          <w:tab w:val="left" w:pos="-1134"/>
        </w:tabs>
        <w:spacing w:before="240" w:after="120" w:line="276" w:lineRule="auto"/>
        <w:jc w:val="both"/>
        <w:rPr>
          <w:rFonts w:ascii="Times New Roman" w:hAnsi="Times New Roman" w:cs="Times New Roman"/>
          <w:b/>
          <w:u w:val="single"/>
        </w:rPr>
      </w:pPr>
      <w:r w:rsidRPr="00636F29">
        <w:rPr>
          <w:rFonts w:ascii="Times New Roman" w:hAnsi="Times New Roman" w:cs="Times New Roman"/>
          <w:b/>
          <w:u w:val="single"/>
        </w:rPr>
        <w:t>Odpowiedź na pytanie</w:t>
      </w:r>
      <w:r>
        <w:rPr>
          <w:rFonts w:ascii="Times New Roman" w:hAnsi="Times New Roman" w:cs="Times New Roman"/>
          <w:b/>
          <w:u w:val="single"/>
        </w:rPr>
        <w:t xml:space="preserve"> nr 2</w:t>
      </w:r>
      <w:r w:rsidRPr="00636F29">
        <w:rPr>
          <w:rFonts w:ascii="Times New Roman" w:hAnsi="Times New Roman" w:cs="Times New Roman"/>
          <w:b/>
          <w:u w:val="single"/>
        </w:rPr>
        <w:t>:</w:t>
      </w:r>
    </w:p>
    <w:p w:rsidR="005F05C8" w:rsidRDefault="005F05C8" w:rsidP="005F05C8">
      <w:pPr>
        <w:pStyle w:val="Akapitzlist"/>
        <w:widowControl w:val="0"/>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Zamawiający informuje, że nie wyraża zgody na dołączenie do Umowy stosowanych przez Wykonawcę klauzul umownych.</w:t>
      </w:r>
    </w:p>
    <w:p w:rsidR="005F05C8" w:rsidRDefault="005F05C8" w:rsidP="005F05C8">
      <w:pPr>
        <w:pStyle w:val="Akapitzlist"/>
        <w:widowControl w:val="0"/>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Zamawiający po zapoznaniu się z przesłanymi klauzulami informuje, że nie widzi potrzeby zamieszczenia tych klauzul do przyszłej umowy. Dodatkowo wskazuje, że powieliłyby one postanowienia już zawarte w Specyfikacji Warunków Zamówienia (RODO), jak również postanowieniach umowy dotyczące m. in. zachowania poufności. </w:t>
      </w:r>
    </w:p>
    <w:p w:rsidR="00636F29" w:rsidRDefault="00636F29" w:rsidP="00636F29">
      <w:pPr>
        <w:widowControl w:val="0"/>
        <w:tabs>
          <w:tab w:val="left" w:pos="-1134"/>
        </w:tabs>
        <w:spacing w:after="0" w:line="240" w:lineRule="auto"/>
        <w:jc w:val="both"/>
        <w:rPr>
          <w:rFonts w:ascii="Times New Roman" w:hAnsi="Times New Roman" w:cs="Times New Roman"/>
          <w:bCs/>
        </w:rPr>
      </w:pPr>
    </w:p>
    <w:p w:rsidR="00636F29" w:rsidRPr="00636F29" w:rsidRDefault="00636F29" w:rsidP="00636F29">
      <w:pPr>
        <w:widowControl w:val="0"/>
        <w:tabs>
          <w:tab w:val="left" w:pos="-1134"/>
        </w:tabs>
        <w:spacing w:after="0" w:line="240" w:lineRule="auto"/>
        <w:jc w:val="both"/>
        <w:rPr>
          <w:rFonts w:ascii="Times New Roman" w:hAnsi="Times New Roman" w:cs="Times New Roman"/>
        </w:rPr>
      </w:pPr>
    </w:p>
    <w:p w:rsidR="00636F29" w:rsidRPr="00636F29" w:rsidRDefault="00636F29" w:rsidP="00636F29">
      <w:pPr>
        <w:widowControl w:val="0"/>
        <w:tabs>
          <w:tab w:val="left" w:pos="-1134"/>
        </w:tabs>
        <w:spacing w:line="240" w:lineRule="auto"/>
        <w:jc w:val="center"/>
        <w:rPr>
          <w:rFonts w:ascii="Times New Roman" w:eastAsia="Times New Roman" w:hAnsi="Times New Roman" w:cs="Times New Roman"/>
          <w:b/>
          <w:lang w:eastAsia="pl-PL"/>
        </w:rPr>
      </w:pPr>
      <w:r w:rsidRPr="00636F29">
        <w:rPr>
          <w:rFonts w:ascii="Times New Roman" w:eastAsia="Times New Roman" w:hAnsi="Times New Roman" w:cs="Times New Roman"/>
          <w:i/>
          <w:lang w:eastAsia="pl-PL"/>
        </w:rPr>
        <w:t xml:space="preserve">Treść zapytań wraz z wyjaśnieniami została udostępniona </w:t>
      </w:r>
      <w:r w:rsidRPr="00636F29">
        <w:rPr>
          <w:rFonts w:ascii="Times New Roman" w:eastAsia="Times New Roman" w:hAnsi="Times New Roman" w:cs="Times New Roman"/>
          <w:i/>
          <w:lang w:eastAsia="pl-PL"/>
        </w:rPr>
        <w:br/>
        <w:t>na platformie zakupowej https://platformazakupowa/pn/1rblog</w:t>
      </w:r>
    </w:p>
    <w:p w:rsidR="006204DF" w:rsidRDefault="006204DF"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4C091F" w:rsidRDefault="004C091F"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A62C91" w:rsidRDefault="00A62C91"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A62C91" w:rsidRDefault="00A62C91"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A62C91" w:rsidRDefault="00A62C91"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6204DF" w:rsidRDefault="006204DF"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4C091F" w:rsidRDefault="004C091F" w:rsidP="004C091F">
      <w:pPr>
        <w:pStyle w:val="Akapitzlist"/>
        <w:widowControl w:val="0"/>
        <w:tabs>
          <w:tab w:val="left" w:pos="-1134"/>
        </w:tabs>
        <w:spacing w:after="0" w:line="240" w:lineRule="auto"/>
        <w:jc w:val="both"/>
        <w:rPr>
          <w:rFonts w:ascii="Times New Roman" w:eastAsia="Times New Roman" w:hAnsi="Times New Roman" w:cs="Times New Roman"/>
          <w:lang w:eastAsia="pl-PL"/>
        </w:rPr>
      </w:pPr>
    </w:p>
    <w:p w:rsidR="004C091F" w:rsidRPr="006204DF" w:rsidRDefault="004C091F" w:rsidP="004C091F">
      <w:pPr>
        <w:spacing w:after="0"/>
        <w:jc w:val="both"/>
        <w:rPr>
          <w:rFonts w:ascii="Times New Roman" w:hAnsi="Times New Roman" w:cs="Times New Roman"/>
          <w:sz w:val="20"/>
          <w:szCs w:val="18"/>
        </w:rPr>
      </w:pPr>
      <w:r w:rsidRPr="006204DF">
        <w:rPr>
          <w:rFonts w:ascii="Times New Roman" w:hAnsi="Times New Roman" w:cs="Times New Roman"/>
          <w:sz w:val="20"/>
          <w:szCs w:val="18"/>
        </w:rPr>
        <w:t>Aleksandra Mazur</w:t>
      </w:r>
    </w:p>
    <w:p w:rsidR="004C091F" w:rsidRPr="006204DF" w:rsidRDefault="004C091F" w:rsidP="004C091F">
      <w:pPr>
        <w:spacing w:after="0"/>
        <w:jc w:val="both"/>
        <w:rPr>
          <w:rFonts w:ascii="Times New Roman" w:hAnsi="Times New Roman" w:cs="Times New Roman"/>
          <w:sz w:val="20"/>
          <w:szCs w:val="18"/>
        </w:rPr>
      </w:pPr>
      <w:r w:rsidRPr="006204DF">
        <w:rPr>
          <w:rFonts w:ascii="Times New Roman" w:hAnsi="Times New Roman" w:cs="Times New Roman"/>
          <w:sz w:val="20"/>
          <w:szCs w:val="18"/>
        </w:rPr>
        <w:t>tel. 261 472</w:t>
      </w:r>
      <w:r w:rsidR="006204DF" w:rsidRPr="006204DF">
        <w:rPr>
          <w:rFonts w:ascii="Times New Roman" w:hAnsi="Times New Roman" w:cs="Times New Roman"/>
          <w:sz w:val="20"/>
          <w:szCs w:val="18"/>
        </w:rPr>
        <w:t> </w:t>
      </w:r>
      <w:r w:rsidRPr="006204DF">
        <w:rPr>
          <w:rFonts w:ascii="Times New Roman" w:hAnsi="Times New Roman" w:cs="Times New Roman"/>
          <w:sz w:val="20"/>
          <w:szCs w:val="18"/>
        </w:rPr>
        <w:t>390</w:t>
      </w:r>
    </w:p>
    <w:p w:rsidR="006204DF" w:rsidRPr="006204DF" w:rsidRDefault="00455993" w:rsidP="004C091F">
      <w:pPr>
        <w:spacing w:after="0"/>
        <w:jc w:val="both"/>
        <w:rPr>
          <w:rFonts w:ascii="Times New Roman" w:hAnsi="Times New Roman" w:cs="Times New Roman"/>
          <w:sz w:val="20"/>
          <w:szCs w:val="18"/>
        </w:rPr>
      </w:pPr>
      <w:hyperlink r:id="rId8" w:history="1">
        <w:r w:rsidR="006204DF" w:rsidRPr="006204DF">
          <w:rPr>
            <w:rStyle w:val="Hipercze"/>
            <w:rFonts w:ascii="Times New Roman" w:hAnsi="Times New Roman" w:cs="Times New Roman"/>
            <w:color w:val="auto"/>
            <w:sz w:val="20"/>
            <w:szCs w:val="18"/>
          </w:rPr>
          <w:t>https://platformazakupowa.pl</w:t>
        </w:r>
      </w:hyperlink>
      <w:r w:rsidR="006204DF" w:rsidRPr="006204DF">
        <w:rPr>
          <w:rFonts w:ascii="Times New Roman" w:hAnsi="Times New Roman" w:cs="Times New Roman"/>
          <w:sz w:val="20"/>
          <w:szCs w:val="18"/>
          <w:u w:val="single"/>
        </w:rPr>
        <w:t>/</w:t>
      </w:r>
      <w:r w:rsidR="007E5D81">
        <w:rPr>
          <w:rFonts w:ascii="Times New Roman" w:hAnsi="Times New Roman" w:cs="Times New Roman"/>
          <w:sz w:val="20"/>
          <w:szCs w:val="18"/>
          <w:u w:val="single"/>
        </w:rPr>
        <w:t>pn/1rblo</w:t>
      </w:r>
      <w:r w:rsidR="00296970">
        <w:rPr>
          <w:rFonts w:ascii="Times New Roman" w:hAnsi="Times New Roman" w:cs="Times New Roman"/>
          <w:sz w:val="20"/>
          <w:szCs w:val="18"/>
          <w:u w:val="single"/>
        </w:rPr>
        <w:t>g</w:t>
      </w:r>
    </w:p>
    <w:p w:rsidR="004C091F" w:rsidRPr="004C091F" w:rsidRDefault="004C091F" w:rsidP="004C091F">
      <w:pPr>
        <w:spacing w:after="0"/>
        <w:jc w:val="both"/>
        <w:rPr>
          <w:rFonts w:ascii="Times New Roman" w:hAnsi="Times New Roman" w:cs="Times New Roman"/>
          <w:sz w:val="18"/>
          <w:szCs w:val="18"/>
        </w:rPr>
      </w:pPr>
      <w:r w:rsidRPr="004C091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153710E2" wp14:editId="7C8F57D5">
                <wp:simplePos x="0" y="0"/>
                <wp:positionH relativeFrom="column">
                  <wp:posOffset>-43815</wp:posOffset>
                </wp:positionH>
                <wp:positionV relativeFrom="paragraph">
                  <wp:posOffset>75565</wp:posOffset>
                </wp:positionV>
                <wp:extent cx="5629275" cy="7620"/>
                <wp:effectExtent l="0" t="0" r="9525" b="1143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CE5B56" id="Łącznik prostoliniow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5pt,5.95pt" to="43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" strokecolor="windowText" strokeweight=".5pt">
                <v:stroke joinstyle="miter"/>
                <o:lock v:ext="edit" shapetype="f"/>
              </v:line>
            </w:pict>
          </mc:Fallback>
        </mc:AlternateContent>
      </w:r>
    </w:p>
    <w:p w:rsidR="004C091F" w:rsidRPr="004C091F" w:rsidRDefault="004C091F" w:rsidP="004C091F">
      <w:pPr>
        <w:spacing w:after="0"/>
        <w:jc w:val="both"/>
        <w:rPr>
          <w:rFonts w:ascii="Times New Roman" w:hAnsi="Times New Roman" w:cs="Times New Roman"/>
          <w:sz w:val="18"/>
          <w:szCs w:val="18"/>
        </w:rPr>
      </w:pPr>
      <w:r w:rsidRPr="004C091F">
        <w:rPr>
          <w:rFonts w:ascii="Times New Roman" w:hAnsi="Times New Roman" w:cs="Times New Roman"/>
          <w:sz w:val="18"/>
          <w:szCs w:val="18"/>
        </w:rPr>
        <w:t>tel. 261 472 424</w:t>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Pr="004C091F">
        <w:rPr>
          <w:rFonts w:ascii="Times New Roman" w:hAnsi="Times New Roman" w:cs="Times New Roman"/>
          <w:sz w:val="18"/>
          <w:szCs w:val="18"/>
        </w:rPr>
        <w:tab/>
      </w:r>
      <w:r w:rsidR="00CB05E6">
        <w:rPr>
          <w:rFonts w:ascii="Times New Roman" w:hAnsi="Times New Roman" w:cs="Times New Roman"/>
          <w:sz w:val="18"/>
          <w:szCs w:val="18"/>
        </w:rPr>
        <w:tab/>
      </w:r>
      <w:r w:rsidRPr="004C091F">
        <w:rPr>
          <w:rFonts w:ascii="Times New Roman" w:hAnsi="Times New Roman" w:cs="Times New Roman"/>
          <w:sz w:val="18"/>
          <w:szCs w:val="18"/>
        </w:rPr>
        <w:tab/>
        <w:t xml:space="preserve"> ul. Ciasna 7</w:t>
      </w:r>
    </w:p>
    <w:p w:rsidR="004C091F" w:rsidRPr="004C091F" w:rsidRDefault="00455993" w:rsidP="00CB05E6">
      <w:pPr>
        <w:spacing w:after="0"/>
        <w:ind w:right="-427"/>
        <w:jc w:val="both"/>
        <w:rPr>
          <w:rFonts w:ascii="Times New Roman" w:hAnsi="Times New Roman" w:cs="Times New Roman"/>
          <w:sz w:val="18"/>
          <w:szCs w:val="18"/>
        </w:rPr>
      </w:pPr>
      <w:hyperlink r:id="rId9" w:history="1">
        <w:r w:rsidR="004C091F" w:rsidRPr="004C091F">
          <w:rPr>
            <w:rFonts w:ascii="Times New Roman" w:hAnsi="Times New Roman" w:cs="Times New Roman"/>
            <w:color w:val="0563C1" w:themeColor="hyperlink"/>
            <w:sz w:val="18"/>
            <w:szCs w:val="18"/>
            <w:u w:val="single"/>
          </w:rPr>
          <w:t>1rblog@ron.mil.pl</w:t>
        </w:r>
      </w:hyperlink>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4C091F" w:rsidRPr="004C091F">
        <w:rPr>
          <w:rFonts w:ascii="Times New Roman" w:hAnsi="Times New Roman" w:cs="Times New Roman"/>
          <w:sz w:val="18"/>
          <w:szCs w:val="18"/>
        </w:rPr>
        <w:tab/>
      </w:r>
      <w:r w:rsidR="00CB05E6">
        <w:rPr>
          <w:rFonts w:ascii="Times New Roman" w:hAnsi="Times New Roman" w:cs="Times New Roman"/>
          <w:sz w:val="18"/>
          <w:szCs w:val="18"/>
        </w:rPr>
        <w:tab/>
      </w:r>
      <w:r w:rsidR="004C091F" w:rsidRPr="004C091F">
        <w:rPr>
          <w:rFonts w:ascii="Times New Roman" w:hAnsi="Times New Roman" w:cs="Times New Roman"/>
          <w:sz w:val="18"/>
          <w:szCs w:val="18"/>
        </w:rPr>
        <w:t>78 – 600 Wałcz</w:t>
      </w:r>
    </w:p>
    <w:p w:rsidR="004C091F" w:rsidRPr="004C091F" w:rsidRDefault="004C091F" w:rsidP="004C091F">
      <w:pPr>
        <w:spacing w:after="0"/>
        <w:jc w:val="both"/>
        <w:rPr>
          <w:rFonts w:ascii="Times New Roman" w:hAnsi="Times New Roman" w:cs="Times New Roman"/>
          <w:sz w:val="24"/>
          <w:szCs w:val="24"/>
        </w:rPr>
      </w:pPr>
      <w:r w:rsidRPr="004C091F">
        <w:rPr>
          <w:rFonts w:ascii="Times New Roman" w:hAnsi="Times New Roman" w:cs="Times New Roman"/>
          <w:sz w:val="18"/>
          <w:szCs w:val="18"/>
        </w:rPr>
        <w:lastRenderedPageBreak/>
        <w:t>https://1rblog.wp.mil.pl</w:t>
      </w:r>
    </w:p>
    <w:sectPr w:rsidR="004C091F" w:rsidRPr="004C091F" w:rsidSect="00EA6AD6">
      <w:footerReference w:type="default" r:id="rId10"/>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93" w:rsidRDefault="00455993" w:rsidP="00EA6AD6">
      <w:pPr>
        <w:spacing w:after="0" w:line="240" w:lineRule="auto"/>
      </w:pPr>
      <w:r>
        <w:separator/>
      </w:r>
    </w:p>
  </w:endnote>
  <w:endnote w:type="continuationSeparator" w:id="0">
    <w:p w:rsidR="00455993" w:rsidRDefault="00455993" w:rsidP="00EA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846399"/>
      <w:docPartObj>
        <w:docPartGallery w:val="Page Numbers (Bottom of Page)"/>
        <w:docPartUnique/>
      </w:docPartObj>
    </w:sdtPr>
    <w:sdtEndPr/>
    <w:sdtContent>
      <w:sdt>
        <w:sdtPr>
          <w:id w:val="-1769616900"/>
          <w:docPartObj>
            <w:docPartGallery w:val="Page Numbers (Top of Page)"/>
            <w:docPartUnique/>
          </w:docPartObj>
        </w:sdtPr>
        <w:sdtEndPr/>
        <w:sdtContent>
          <w:p w:rsidR="006204DF" w:rsidRDefault="006204DF">
            <w:pPr>
              <w:pStyle w:val="Stopka"/>
              <w:jc w:val="right"/>
            </w:pPr>
            <w:r w:rsidRPr="006204DF">
              <w:rPr>
                <w:rFonts w:ascii="Times New Roman" w:hAnsi="Times New Roman" w:cs="Times New Roman"/>
                <w:sz w:val="18"/>
                <w:szCs w:val="20"/>
              </w:rPr>
              <w:t xml:space="preserve">Strona </w:t>
            </w:r>
            <w:r w:rsidRPr="006204DF">
              <w:rPr>
                <w:rFonts w:ascii="Times New Roman" w:hAnsi="Times New Roman" w:cs="Times New Roman"/>
                <w:bCs/>
                <w:sz w:val="18"/>
                <w:szCs w:val="20"/>
              </w:rPr>
              <w:fldChar w:fldCharType="begin"/>
            </w:r>
            <w:r w:rsidRPr="006204DF">
              <w:rPr>
                <w:rFonts w:ascii="Times New Roman" w:hAnsi="Times New Roman" w:cs="Times New Roman"/>
                <w:bCs/>
                <w:sz w:val="18"/>
                <w:szCs w:val="20"/>
              </w:rPr>
              <w:instrText>PAGE</w:instrText>
            </w:r>
            <w:r w:rsidRPr="006204DF">
              <w:rPr>
                <w:rFonts w:ascii="Times New Roman" w:hAnsi="Times New Roman" w:cs="Times New Roman"/>
                <w:bCs/>
                <w:sz w:val="18"/>
                <w:szCs w:val="20"/>
              </w:rPr>
              <w:fldChar w:fldCharType="separate"/>
            </w:r>
            <w:r w:rsidR="00CB05E6">
              <w:rPr>
                <w:rFonts w:ascii="Times New Roman" w:hAnsi="Times New Roman" w:cs="Times New Roman"/>
                <w:bCs/>
                <w:noProof/>
                <w:sz w:val="18"/>
                <w:szCs w:val="20"/>
              </w:rPr>
              <w:t>7</w:t>
            </w:r>
            <w:r w:rsidRPr="006204DF">
              <w:rPr>
                <w:rFonts w:ascii="Times New Roman" w:hAnsi="Times New Roman" w:cs="Times New Roman"/>
                <w:bCs/>
                <w:sz w:val="18"/>
                <w:szCs w:val="20"/>
              </w:rPr>
              <w:fldChar w:fldCharType="end"/>
            </w:r>
            <w:r w:rsidRPr="006204DF">
              <w:rPr>
                <w:rFonts w:ascii="Times New Roman" w:hAnsi="Times New Roman" w:cs="Times New Roman"/>
                <w:sz w:val="18"/>
                <w:szCs w:val="20"/>
              </w:rPr>
              <w:t xml:space="preserve"> z </w:t>
            </w:r>
            <w:r w:rsidRPr="006204DF">
              <w:rPr>
                <w:rFonts w:ascii="Times New Roman" w:hAnsi="Times New Roman" w:cs="Times New Roman"/>
                <w:bCs/>
                <w:sz w:val="18"/>
                <w:szCs w:val="20"/>
              </w:rPr>
              <w:fldChar w:fldCharType="begin"/>
            </w:r>
            <w:r w:rsidRPr="006204DF">
              <w:rPr>
                <w:rFonts w:ascii="Times New Roman" w:hAnsi="Times New Roman" w:cs="Times New Roman"/>
                <w:bCs/>
                <w:sz w:val="18"/>
                <w:szCs w:val="20"/>
              </w:rPr>
              <w:instrText>NUMPAGES</w:instrText>
            </w:r>
            <w:r w:rsidRPr="006204DF">
              <w:rPr>
                <w:rFonts w:ascii="Times New Roman" w:hAnsi="Times New Roman" w:cs="Times New Roman"/>
                <w:bCs/>
                <w:sz w:val="18"/>
                <w:szCs w:val="20"/>
              </w:rPr>
              <w:fldChar w:fldCharType="separate"/>
            </w:r>
            <w:r w:rsidR="00CB05E6">
              <w:rPr>
                <w:rFonts w:ascii="Times New Roman" w:hAnsi="Times New Roman" w:cs="Times New Roman"/>
                <w:bCs/>
                <w:noProof/>
                <w:sz w:val="18"/>
                <w:szCs w:val="20"/>
              </w:rPr>
              <w:t>7</w:t>
            </w:r>
            <w:r w:rsidRPr="006204DF">
              <w:rPr>
                <w:rFonts w:ascii="Times New Roman" w:hAnsi="Times New Roman" w:cs="Times New Roman"/>
                <w:bCs/>
                <w:sz w:val="18"/>
                <w:szCs w:val="20"/>
              </w:rPr>
              <w:fldChar w:fldCharType="end"/>
            </w:r>
          </w:p>
        </w:sdtContent>
      </w:sdt>
    </w:sdtContent>
  </w:sdt>
  <w:p w:rsidR="006204DF" w:rsidRDefault="006204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93" w:rsidRDefault="00455993" w:rsidP="00EA6AD6">
      <w:pPr>
        <w:spacing w:after="0" w:line="240" w:lineRule="auto"/>
      </w:pPr>
      <w:r>
        <w:separator/>
      </w:r>
    </w:p>
  </w:footnote>
  <w:footnote w:type="continuationSeparator" w:id="0">
    <w:p w:rsidR="00455993" w:rsidRDefault="00455993" w:rsidP="00EA6AD6">
      <w:pPr>
        <w:spacing w:after="0" w:line="240" w:lineRule="auto"/>
      </w:pPr>
      <w:r>
        <w:continuationSeparator/>
      </w:r>
    </w:p>
  </w:footnote>
  <w:footnote w:id="1">
    <w:p w:rsidR="00485DE4" w:rsidRPr="00D03301" w:rsidRDefault="00485DE4" w:rsidP="00485DE4">
      <w:pPr>
        <w:pStyle w:val="Tekstprzypisudolnego"/>
        <w:rPr>
          <w:rFonts w:ascii="Times New Roman" w:hAnsi="Times New Roman" w:cs="Times New Roman"/>
          <w:i/>
          <w:sz w:val="16"/>
          <w:szCs w:val="16"/>
        </w:rPr>
      </w:pPr>
      <w:r w:rsidRPr="00D03301">
        <w:rPr>
          <w:rStyle w:val="Odwoanieprzypisudolnego"/>
          <w:rFonts w:ascii="Times New Roman" w:hAnsi="Times New Roman" w:cs="Times New Roman"/>
          <w:i/>
          <w:sz w:val="16"/>
          <w:szCs w:val="16"/>
        </w:rPr>
        <w:footnoteRef/>
      </w:r>
      <w:r w:rsidRPr="00D03301">
        <w:rPr>
          <w:rFonts w:ascii="Times New Roman" w:hAnsi="Times New Roman" w:cs="Times New Roman"/>
          <w:i/>
          <w:sz w:val="16"/>
          <w:szCs w:val="16"/>
        </w:rPr>
        <w:t xml:space="preserve"> Dotyczy również odpowiednio przyjęcia/realizacji Zamówienia.</w:t>
      </w:r>
    </w:p>
  </w:footnote>
  <w:footnote w:id="2">
    <w:p w:rsidR="00485DE4" w:rsidRPr="00D03301" w:rsidRDefault="00485DE4" w:rsidP="00485DE4">
      <w:pPr>
        <w:pStyle w:val="Tekstprzypisudolnego"/>
        <w:spacing w:after="60"/>
        <w:jc w:val="both"/>
        <w:rPr>
          <w:rFonts w:ascii="Times New Roman" w:hAnsi="Times New Roman" w:cs="Times New Roman"/>
          <w:sz w:val="16"/>
          <w:szCs w:val="16"/>
        </w:rPr>
      </w:pPr>
      <w:r w:rsidRPr="00D03301">
        <w:rPr>
          <w:rStyle w:val="Odwoanieprzypisudolnego"/>
          <w:rFonts w:ascii="Times New Roman" w:hAnsi="Times New Roman" w:cs="Times New Roman"/>
          <w:sz w:val="16"/>
          <w:szCs w:val="16"/>
        </w:rPr>
        <w:footnoteRef/>
      </w:r>
      <w:r w:rsidRPr="00D03301">
        <w:rPr>
          <w:rFonts w:ascii="Times New Roman" w:hAnsi="Times New Roman" w:cs="Times New Roman"/>
          <w:sz w:val="16"/>
          <w:szCs w:val="16"/>
        </w:rPr>
        <w:t xml:space="preserve"> </w:t>
      </w:r>
      <w:r w:rsidRPr="00D03301">
        <w:rPr>
          <w:rFonts w:ascii="Times New Roman" w:hAnsi="Times New Roman" w:cs="Times New Roman"/>
          <w:i/>
          <w:sz w:val="16"/>
          <w:szCs w:val="16"/>
        </w:rPr>
        <w:t>Przyjęte w treści pkt. 2.5 i pkt. 2.6 określenie „Kontrahent”, do dostosowania do nazewnictwa obowiązującego w Umowie dla strony,</w:t>
      </w:r>
      <w:r w:rsidR="00BC7D8D">
        <w:rPr>
          <w:rFonts w:ascii="Times New Roman" w:hAnsi="Times New Roman" w:cs="Times New Roman"/>
          <w:i/>
          <w:sz w:val="16"/>
          <w:szCs w:val="16"/>
        </w:rPr>
        <w:br/>
      </w:r>
      <w:r w:rsidRPr="00D03301">
        <w:rPr>
          <w:rFonts w:ascii="Times New Roman" w:hAnsi="Times New Roman" w:cs="Times New Roman"/>
          <w:i/>
          <w:sz w:val="16"/>
          <w:szCs w:val="16"/>
        </w:rPr>
        <w:t xml:space="preserve"> z którą (….)</w:t>
      </w:r>
      <w:r w:rsidR="00BC7D8D">
        <w:rPr>
          <w:rFonts w:ascii="Times New Roman" w:hAnsi="Times New Roman" w:cs="Times New Roman"/>
          <w:i/>
          <w:sz w:val="16"/>
          <w:szCs w:val="16"/>
        </w:rPr>
        <w:t xml:space="preserve"> </w:t>
      </w:r>
      <w:r w:rsidRPr="00D03301">
        <w:rPr>
          <w:rFonts w:ascii="Times New Roman" w:hAnsi="Times New Roman" w:cs="Times New Roman"/>
          <w:i/>
          <w:sz w:val="16"/>
          <w:szCs w:val="16"/>
        </w:rPr>
        <w:t>zawiera niniejszą Umowę, np. Kontrahent, Zamawiający, Kupujący, etc.</w:t>
      </w:r>
    </w:p>
  </w:footnote>
  <w:footnote w:id="3">
    <w:p w:rsidR="00485DE4" w:rsidRPr="00E43296" w:rsidRDefault="00485DE4" w:rsidP="00485DE4">
      <w:pPr>
        <w:pStyle w:val="Tekstprzypisudolnego"/>
        <w:spacing w:after="60"/>
        <w:jc w:val="both"/>
        <w:rPr>
          <w:color w:val="0070C0"/>
          <w:sz w:val="18"/>
        </w:rPr>
      </w:pPr>
      <w:r w:rsidRPr="00D03301">
        <w:rPr>
          <w:rStyle w:val="Odwoanieprzypisudolnego"/>
          <w:rFonts w:ascii="Times New Roman" w:hAnsi="Times New Roman" w:cs="Times New Roman"/>
          <w:sz w:val="16"/>
          <w:szCs w:val="16"/>
        </w:rPr>
        <w:footnoteRef/>
      </w:r>
      <w:r w:rsidRPr="00D03301">
        <w:rPr>
          <w:rFonts w:ascii="Times New Roman" w:hAnsi="Times New Roman" w:cs="Times New Roman"/>
          <w:i/>
          <w:sz w:val="16"/>
          <w:szCs w:val="16"/>
        </w:rPr>
        <w:t xml:space="preserve"> Rekomenduje się, aby poziom kary nie był niższy niż 10% wartości Umowy/Zamówienia. Ostateczną wysokość kary umownej ustala Właściciel Merytoryczny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0C657E"/>
    <w:multiLevelType w:val="hybridMultilevel"/>
    <w:tmpl w:val="DB7812A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0C4A1F"/>
    <w:multiLevelType w:val="hybridMultilevel"/>
    <w:tmpl w:val="874E230A"/>
    <w:lvl w:ilvl="0" w:tplc="04150011">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CB2E1A"/>
    <w:multiLevelType w:val="hybridMultilevel"/>
    <w:tmpl w:val="84FA02E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A9F6F97"/>
    <w:multiLevelType w:val="multilevel"/>
    <w:tmpl w:val="65362A2C"/>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Roman"/>
      <w:lvlText w:val="(%3)"/>
      <w:lvlJc w:val="left"/>
      <w:pPr>
        <w:tabs>
          <w:tab w:val="num" w:pos="850"/>
        </w:tabs>
        <w:ind w:left="1417" w:hanging="850"/>
      </w:pPr>
      <w:rPr>
        <w:rFonts w:hint="default"/>
        <w:b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21ED0"/>
    <w:multiLevelType w:val="hybridMultilevel"/>
    <w:tmpl w:val="73A034DE"/>
    <w:lvl w:ilvl="0" w:tplc="B1DE319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724D3"/>
    <w:multiLevelType w:val="hybridMultilevel"/>
    <w:tmpl w:val="E0688AB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CE23B7E"/>
    <w:multiLevelType w:val="multilevel"/>
    <w:tmpl w:val="DF8E0520"/>
    <w:lvl w:ilvl="0">
      <w:start w:val="1"/>
      <w:numFmt w:val="decimal"/>
      <w:lvlRestart w:val="0"/>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b w:val="0"/>
      </w:rPr>
    </w:lvl>
    <w:lvl w:ilvl="2">
      <w:start w:val="1"/>
      <w:numFmt w:val="decimal"/>
      <w:pStyle w:val="H3"/>
      <w:lvlText w:val="%3."/>
      <w:lvlJc w:val="left"/>
      <w:pPr>
        <w:tabs>
          <w:tab w:val="num" w:pos="850"/>
        </w:tabs>
        <w:ind w:left="1417" w:hanging="850"/>
      </w:pPr>
      <w:rPr>
        <w:rFonts w:ascii="Calibri" w:eastAsia="Times New Roman" w:hAnsi="Calibri" w:cs="Times New Roman"/>
        <w:b w:val="0"/>
      </w:rPr>
    </w:lvl>
    <w:lvl w:ilvl="3">
      <w:start w:val="1"/>
      <w:numFmt w:val="decimal"/>
      <w:pStyle w:val="H4"/>
      <w:lvlText w:val="%1.%2.%3.%4"/>
      <w:lvlJc w:val="left"/>
      <w:pPr>
        <w:tabs>
          <w:tab w:val="num" w:pos="2268"/>
        </w:tabs>
        <w:ind w:left="2268" w:hanging="850"/>
      </w:pPr>
      <w:rPr>
        <w:rFonts w:hint="default"/>
      </w:rPr>
    </w:lvl>
    <w:lvl w:ilvl="4">
      <w:start w:val="1"/>
      <w:numFmt w:val="lowerLetter"/>
      <w:pStyle w:val="H5"/>
      <w:lvlText w:val="(%5)"/>
      <w:lvlJc w:val="left"/>
      <w:pPr>
        <w:tabs>
          <w:tab w:val="num" w:pos="1417"/>
        </w:tabs>
        <w:ind w:left="1417" w:hanging="850"/>
      </w:pPr>
      <w:rPr>
        <w:rFonts w:hint="default"/>
        <w:b w:val="0"/>
      </w:rPr>
    </w:lvl>
    <w:lvl w:ilvl="5">
      <w:start w:val="1"/>
      <w:numFmt w:val="lowerRoman"/>
      <w:pStyle w:val="H6"/>
      <w:lvlText w:val="(%6)"/>
      <w:lvlJc w:val="left"/>
      <w:pPr>
        <w:tabs>
          <w:tab w:val="num" w:pos="1417"/>
        </w:tabs>
        <w:ind w:left="1417" w:hanging="850"/>
      </w:pPr>
      <w:rPr>
        <w:rFonts w:hint="default"/>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6F750C"/>
    <w:multiLevelType w:val="hybridMultilevel"/>
    <w:tmpl w:val="227EB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535E17"/>
    <w:multiLevelType w:val="hybridMultilevel"/>
    <w:tmpl w:val="CAA49EAE"/>
    <w:lvl w:ilvl="0" w:tplc="6E58B12C">
      <w:start w:val="1"/>
      <w:numFmt w:val="lowerLetter"/>
      <w:lvlText w:val="%1)"/>
      <w:lvlJc w:val="left"/>
      <w:pPr>
        <w:ind w:left="219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0C7C50"/>
    <w:multiLevelType w:val="multilevel"/>
    <w:tmpl w:val="C12426DE"/>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Roman"/>
      <w:lvlText w:val="(%3)"/>
      <w:lvlJc w:val="left"/>
      <w:pPr>
        <w:tabs>
          <w:tab w:val="num" w:pos="850"/>
        </w:tabs>
        <w:ind w:left="1417" w:hanging="850"/>
      </w:pPr>
      <w:rPr>
        <w:rFonts w:hint="default"/>
        <w:b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4C76BB"/>
    <w:multiLevelType w:val="hybridMultilevel"/>
    <w:tmpl w:val="DD98BB44"/>
    <w:lvl w:ilvl="0" w:tplc="04150017">
      <w:start w:val="1"/>
      <w:numFmt w:val="lowerLetter"/>
      <w:lvlText w:val="%1)"/>
      <w:lvlJc w:val="left"/>
      <w:pPr>
        <w:ind w:left="2190" w:hanging="360"/>
      </w:pPr>
      <w:rPr>
        <w:rFonts w:hint="default"/>
        <w:sz w:val="20"/>
        <w:szCs w:val="20"/>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3" w15:restartNumberingAfterBreak="0">
    <w:nsid w:val="3A06306C"/>
    <w:multiLevelType w:val="hybridMultilevel"/>
    <w:tmpl w:val="A844AF00"/>
    <w:lvl w:ilvl="0" w:tplc="04150011">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F46B76"/>
    <w:multiLevelType w:val="hybridMultilevel"/>
    <w:tmpl w:val="A7CE250E"/>
    <w:lvl w:ilvl="0" w:tplc="9CD2A9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D850257"/>
    <w:multiLevelType w:val="hybridMultilevel"/>
    <w:tmpl w:val="2858108C"/>
    <w:lvl w:ilvl="0" w:tplc="7C0434CC">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B15AB5"/>
    <w:multiLevelType w:val="hybridMultilevel"/>
    <w:tmpl w:val="1D547DE4"/>
    <w:lvl w:ilvl="0" w:tplc="C292D73C">
      <w:start w:val="13"/>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7B584C"/>
    <w:multiLevelType w:val="hybridMultilevel"/>
    <w:tmpl w:val="AE046F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AB5DD5"/>
    <w:multiLevelType w:val="multilevel"/>
    <w:tmpl w:val="F2844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15"/>
  </w:num>
  <w:num w:numId="3">
    <w:abstractNumId w:val="16"/>
  </w:num>
  <w:num w:numId="4">
    <w:abstractNumId w:val="7"/>
  </w:num>
  <w:num w:numId="5">
    <w:abstractNumId w:val="6"/>
  </w:num>
  <w:num w:numId="6">
    <w:abstractNumId w:val="2"/>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2"/>
  </w:num>
  <w:num w:numId="12">
    <w:abstractNumId w:val="9"/>
  </w:num>
  <w:num w:numId="13">
    <w:abstractNumId w:val="10"/>
  </w:num>
  <w:num w:numId="14">
    <w:abstractNumId w:val="18"/>
  </w:num>
  <w:num w:numId="15">
    <w:abstractNumId w:val="8"/>
  </w:num>
  <w:num w:numId="16">
    <w:abstractNumId w:val="11"/>
  </w:num>
  <w:num w:numId="17">
    <w:abstractNumId w:val="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DD"/>
    <w:rsid w:val="00000362"/>
    <w:rsid w:val="00167F47"/>
    <w:rsid w:val="001830DD"/>
    <w:rsid w:val="001D1BFB"/>
    <w:rsid w:val="001E7C90"/>
    <w:rsid w:val="0021686A"/>
    <w:rsid w:val="00296970"/>
    <w:rsid w:val="002A4CEF"/>
    <w:rsid w:val="00322A92"/>
    <w:rsid w:val="003F0FBC"/>
    <w:rsid w:val="00410FD1"/>
    <w:rsid w:val="004366A6"/>
    <w:rsid w:val="00455993"/>
    <w:rsid w:val="0046592B"/>
    <w:rsid w:val="00472D0F"/>
    <w:rsid w:val="00485DE4"/>
    <w:rsid w:val="004C091F"/>
    <w:rsid w:val="004F7C18"/>
    <w:rsid w:val="005C32AB"/>
    <w:rsid w:val="005F05C8"/>
    <w:rsid w:val="005F2AC7"/>
    <w:rsid w:val="006204DF"/>
    <w:rsid w:val="00636F29"/>
    <w:rsid w:val="006A6FDC"/>
    <w:rsid w:val="007033DB"/>
    <w:rsid w:val="007C53FA"/>
    <w:rsid w:val="007C5BFE"/>
    <w:rsid w:val="007E5A51"/>
    <w:rsid w:val="007E5D81"/>
    <w:rsid w:val="008B6F88"/>
    <w:rsid w:val="00902724"/>
    <w:rsid w:val="00916497"/>
    <w:rsid w:val="00932E55"/>
    <w:rsid w:val="009E5961"/>
    <w:rsid w:val="009F61C1"/>
    <w:rsid w:val="00A62C91"/>
    <w:rsid w:val="00A82AD6"/>
    <w:rsid w:val="00AE57C1"/>
    <w:rsid w:val="00B01707"/>
    <w:rsid w:val="00BB553E"/>
    <w:rsid w:val="00BC7D8D"/>
    <w:rsid w:val="00C22226"/>
    <w:rsid w:val="00CB05E6"/>
    <w:rsid w:val="00CE5916"/>
    <w:rsid w:val="00D115EB"/>
    <w:rsid w:val="00DE536C"/>
    <w:rsid w:val="00E103FE"/>
    <w:rsid w:val="00EA00B1"/>
    <w:rsid w:val="00EA5077"/>
    <w:rsid w:val="00EA6AD6"/>
    <w:rsid w:val="00F0237E"/>
    <w:rsid w:val="00FA31D0"/>
    <w:rsid w:val="00FD2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2894"/>
  <w15:chartTrackingRefBased/>
  <w15:docId w15:val="{F103A1C5-64EE-402E-BFD3-E052B01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5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6A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6AD6"/>
  </w:style>
  <w:style w:type="paragraph" w:styleId="Stopka">
    <w:name w:val="footer"/>
    <w:basedOn w:val="Normalny"/>
    <w:link w:val="StopkaZnak"/>
    <w:uiPriority w:val="99"/>
    <w:unhideWhenUsed/>
    <w:rsid w:val="00EA6A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6AD6"/>
  </w:style>
  <w:style w:type="paragraph" w:styleId="Akapitzlist">
    <w:name w:val="List Paragraph"/>
    <w:aliases w:val="Data wydania,List Paragraph,CW_Lista,lp1,Bulleted Text,Llista wielopoziomowa,Akapit z listą3,L1,Numerowanie,List Paragraph1,List Paragraph2,ISCG Numerowanie"/>
    <w:basedOn w:val="Normalny"/>
    <w:link w:val="AkapitzlistZnak"/>
    <w:uiPriority w:val="34"/>
    <w:qFormat/>
    <w:rsid w:val="005F2AC7"/>
    <w:pPr>
      <w:ind w:left="720"/>
      <w:contextualSpacing/>
    </w:pPr>
  </w:style>
  <w:style w:type="character" w:styleId="Hipercze">
    <w:name w:val="Hyperlink"/>
    <w:basedOn w:val="Domylnaczcionkaakapitu"/>
    <w:uiPriority w:val="99"/>
    <w:unhideWhenUsed/>
    <w:rsid w:val="004C091F"/>
    <w:rPr>
      <w:color w:val="0563C1" w:themeColor="hyperlink"/>
      <w:u w:val="single"/>
    </w:rPr>
  </w:style>
  <w:style w:type="character" w:customStyle="1" w:styleId="AkapitzlistZnak">
    <w:name w:val="Akapit z listą Znak"/>
    <w:aliases w:val="Data wydania Znak,List Paragraph Znak,CW_Lista Znak,lp1 Znak,Bulleted Text Znak,Llista wielopoziomowa Znak,Akapit z listą3 Znak,L1 Znak,Numerowanie Znak,List Paragraph1 Znak,List Paragraph2 Znak,ISCG Numerowanie Znak"/>
    <w:link w:val="Akapitzlist"/>
    <w:uiPriority w:val="34"/>
    <w:qFormat/>
    <w:rsid w:val="00167F47"/>
  </w:style>
  <w:style w:type="paragraph" w:customStyle="1" w:styleId="Tytu1">
    <w:name w:val="Tytuł1"/>
    <w:basedOn w:val="Normalny"/>
    <w:rsid w:val="00485DE4"/>
    <w:pPr>
      <w:spacing w:before="120" w:after="120" w:line="288" w:lineRule="auto"/>
    </w:pPr>
    <w:rPr>
      <w:rFonts w:ascii="Calibri" w:eastAsia="Calibri" w:hAnsi="Calibri" w:cs="Times New Roman"/>
      <w:b/>
      <w:caps/>
      <w:color w:val="000000"/>
      <w:lang w:val="en-GB"/>
    </w:rPr>
  </w:style>
  <w:style w:type="paragraph" w:customStyle="1" w:styleId="H1">
    <w:name w:val="H1"/>
    <w:basedOn w:val="Normalny"/>
    <w:next w:val="Normalny"/>
    <w:locked/>
    <w:rsid w:val="00485DE4"/>
    <w:pPr>
      <w:keepNext/>
      <w:keepLines/>
      <w:numPr>
        <w:numId w:val="15"/>
      </w:numPr>
      <w:suppressAutoHyphens/>
      <w:spacing w:before="120" w:after="120" w:line="288" w:lineRule="auto"/>
      <w:jc w:val="both"/>
      <w:outlineLvl w:val="0"/>
    </w:pPr>
    <w:rPr>
      <w:rFonts w:ascii="Calibri" w:eastAsia="Times New Roman" w:hAnsi="Calibri" w:cs="Times New Roman"/>
      <w:b/>
      <w:caps/>
      <w:color w:val="000000"/>
      <w:szCs w:val="21"/>
      <w:lang w:val="en-GB" w:eastAsia="pl-PL"/>
    </w:rPr>
  </w:style>
  <w:style w:type="paragraph" w:customStyle="1" w:styleId="H2">
    <w:name w:val="H2"/>
    <w:basedOn w:val="Normalny"/>
    <w:next w:val="Normalny"/>
    <w:locked/>
    <w:rsid w:val="00485DE4"/>
    <w:pPr>
      <w:numPr>
        <w:ilvl w:val="1"/>
        <w:numId w:val="15"/>
      </w:numPr>
      <w:suppressAutoHyphens/>
      <w:spacing w:before="120" w:after="120" w:line="288" w:lineRule="auto"/>
      <w:jc w:val="both"/>
      <w:outlineLvl w:val="1"/>
    </w:pPr>
    <w:rPr>
      <w:rFonts w:ascii="Calibri" w:eastAsia="Times New Roman" w:hAnsi="Calibri" w:cs="Times New Roman"/>
      <w:color w:val="000000"/>
      <w:szCs w:val="24"/>
      <w:lang w:val="en-GB" w:eastAsia="pl-PL"/>
    </w:rPr>
  </w:style>
  <w:style w:type="paragraph" w:customStyle="1" w:styleId="H3">
    <w:name w:val="H3"/>
    <w:basedOn w:val="Normalny"/>
    <w:next w:val="Normalny"/>
    <w:locked/>
    <w:rsid w:val="00485DE4"/>
    <w:pPr>
      <w:numPr>
        <w:ilvl w:val="2"/>
        <w:numId w:val="15"/>
      </w:numPr>
      <w:tabs>
        <w:tab w:val="left" w:pos="1418"/>
      </w:tabs>
      <w:suppressAutoHyphens/>
      <w:spacing w:before="120" w:after="120" w:line="288" w:lineRule="auto"/>
      <w:jc w:val="both"/>
      <w:outlineLvl w:val="2"/>
    </w:pPr>
    <w:rPr>
      <w:rFonts w:ascii="Calibri" w:eastAsia="Times New Roman" w:hAnsi="Calibri" w:cs="Times New Roman"/>
      <w:color w:val="000000"/>
      <w:szCs w:val="24"/>
      <w:lang w:val="en-GB" w:eastAsia="pl-PL"/>
    </w:rPr>
  </w:style>
  <w:style w:type="paragraph" w:customStyle="1" w:styleId="H4">
    <w:name w:val="H4"/>
    <w:basedOn w:val="Normalny"/>
    <w:next w:val="Normalny"/>
    <w:locked/>
    <w:rsid w:val="00485DE4"/>
    <w:pPr>
      <w:numPr>
        <w:ilvl w:val="3"/>
        <w:numId w:val="15"/>
      </w:numPr>
      <w:suppressAutoHyphens/>
      <w:spacing w:before="120" w:after="120" w:line="288" w:lineRule="auto"/>
      <w:jc w:val="both"/>
      <w:outlineLvl w:val="3"/>
    </w:pPr>
    <w:rPr>
      <w:rFonts w:ascii="Calibri" w:eastAsia="Times New Roman" w:hAnsi="Calibri" w:cs="Times New Roman"/>
      <w:color w:val="000000"/>
      <w:szCs w:val="24"/>
      <w:lang w:val="en-GB" w:eastAsia="pl-PL"/>
    </w:rPr>
  </w:style>
  <w:style w:type="paragraph" w:customStyle="1" w:styleId="H5">
    <w:name w:val="H5"/>
    <w:basedOn w:val="Normalny"/>
    <w:rsid w:val="00485DE4"/>
    <w:pPr>
      <w:numPr>
        <w:ilvl w:val="4"/>
        <w:numId w:val="15"/>
      </w:numPr>
      <w:tabs>
        <w:tab w:val="left" w:pos="2268"/>
        <w:tab w:val="left" w:pos="3119"/>
      </w:tabs>
      <w:spacing w:before="120" w:after="120" w:line="288" w:lineRule="auto"/>
      <w:jc w:val="both"/>
      <w:outlineLvl w:val="4"/>
    </w:pPr>
    <w:rPr>
      <w:rFonts w:ascii="Calibri" w:eastAsia="Times New Roman" w:hAnsi="Calibri" w:cs="Times New Roman"/>
      <w:color w:val="000000"/>
      <w:szCs w:val="24"/>
      <w:lang w:val="en-GB" w:eastAsia="pl-PL"/>
    </w:rPr>
  </w:style>
  <w:style w:type="paragraph" w:customStyle="1" w:styleId="H6">
    <w:name w:val="H6"/>
    <w:basedOn w:val="Normalny"/>
    <w:rsid w:val="00485DE4"/>
    <w:pPr>
      <w:numPr>
        <w:ilvl w:val="5"/>
        <w:numId w:val="15"/>
      </w:numPr>
      <w:tabs>
        <w:tab w:val="left" w:pos="2268"/>
        <w:tab w:val="left" w:pos="3119"/>
      </w:tabs>
      <w:spacing w:before="120" w:after="120" w:line="288" w:lineRule="auto"/>
      <w:jc w:val="both"/>
      <w:outlineLvl w:val="5"/>
    </w:pPr>
    <w:rPr>
      <w:rFonts w:ascii="Calibri" w:eastAsia="Times New Roman" w:hAnsi="Calibri" w:cs="Times New Roman"/>
      <w:color w:val="000000"/>
      <w:szCs w:val="24"/>
      <w:lang w:val="en-GB" w:eastAsia="pl-PL"/>
    </w:rPr>
  </w:style>
  <w:style w:type="paragraph" w:customStyle="1" w:styleId="H7">
    <w:name w:val="H7"/>
    <w:basedOn w:val="Normalny"/>
    <w:rsid w:val="00485DE4"/>
    <w:pPr>
      <w:numPr>
        <w:ilvl w:val="6"/>
        <w:numId w:val="15"/>
      </w:numPr>
      <w:tabs>
        <w:tab w:val="left" w:pos="2268"/>
        <w:tab w:val="left" w:pos="3119"/>
        <w:tab w:val="left" w:pos="3969"/>
      </w:tabs>
      <w:spacing w:before="120" w:after="120" w:line="288" w:lineRule="auto"/>
      <w:jc w:val="both"/>
      <w:outlineLvl w:val="6"/>
    </w:pPr>
    <w:rPr>
      <w:rFonts w:ascii="Calibri" w:eastAsia="Times New Roman" w:hAnsi="Calibri" w:cs="Times New Roman"/>
      <w:color w:val="000000"/>
      <w:szCs w:val="24"/>
      <w:lang w:val="en-GB" w:eastAsia="pl-PL"/>
    </w:rPr>
  </w:style>
  <w:style w:type="character" w:styleId="Odwoanieprzypisudolnego">
    <w:name w:val="footnote reference"/>
    <w:basedOn w:val="Domylnaczcionkaakapitu"/>
    <w:uiPriority w:val="99"/>
    <w:semiHidden/>
    <w:unhideWhenUsed/>
    <w:rsid w:val="00485DE4"/>
    <w:rPr>
      <w:vertAlign w:val="superscript"/>
    </w:rPr>
  </w:style>
  <w:style w:type="paragraph" w:styleId="Tekstprzypisudolnego">
    <w:name w:val="footnote text"/>
    <w:basedOn w:val="Normalny"/>
    <w:link w:val="TekstprzypisudolnegoZnak1"/>
    <w:uiPriority w:val="99"/>
    <w:semiHidden/>
    <w:unhideWhenUsed/>
    <w:rsid w:val="00485DE4"/>
    <w:pPr>
      <w:spacing w:after="0" w:line="240" w:lineRule="auto"/>
    </w:pPr>
    <w:rPr>
      <w:sz w:val="20"/>
      <w:szCs w:val="20"/>
    </w:rPr>
  </w:style>
  <w:style w:type="character" w:customStyle="1" w:styleId="TekstprzypisudolnegoZnak">
    <w:name w:val="Tekst przypisu dolnego Znak"/>
    <w:basedOn w:val="Domylnaczcionkaakapitu"/>
    <w:uiPriority w:val="99"/>
    <w:semiHidden/>
    <w:rsid w:val="00485DE4"/>
    <w:rPr>
      <w:sz w:val="20"/>
      <w:szCs w:val="20"/>
    </w:rPr>
  </w:style>
  <w:style w:type="character" w:customStyle="1" w:styleId="TekstprzypisudolnegoZnak1">
    <w:name w:val="Tekst przypisu dolnego Znak1"/>
    <w:basedOn w:val="Domylnaczcionkaakapitu"/>
    <w:link w:val="Tekstprzypisudolnego"/>
    <w:uiPriority w:val="99"/>
    <w:semiHidden/>
    <w:rsid w:val="00485DE4"/>
    <w:rPr>
      <w:sz w:val="20"/>
      <w:szCs w:val="20"/>
    </w:rPr>
  </w:style>
  <w:style w:type="paragraph" w:customStyle="1" w:styleId="StylNagwek1Skalaznaku117">
    <w:name w:val="Styl Nagłówek 1 + Skala znaku: 117%"/>
    <w:basedOn w:val="Nagwek1"/>
    <w:rsid w:val="00485DE4"/>
    <w:pPr>
      <w:keepLines w:val="0"/>
      <w:spacing w:before="360" w:after="240" w:line="240" w:lineRule="auto"/>
      <w:jc w:val="center"/>
    </w:pPr>
    <w:rPr>
      <w:rFonts w:ascii="Calibri" w:eastAsia="Times New Roman" w:hAnsi="Calibri" w:cs="Arial"/>
      <w:b/>
      <w:bCs/>
      <w:color w:val="auto"/>
      <w:w w:val="117"/>
      <w:kern w:val="32"/>
      <w:sz w:val="20"/>
      <w:lang w:eastAsia="pl-PL"/>
    </w:rPr>
  </w:style>
  <w:style w:type="character" w:customStyle="1" w:styleId="Nagwek1Znak">
    <w:name w:val="Nagłówek 1 Znak"/>
    <w:basedOn w:val="Domylnaczcionkaakapitu"/>
    <w:link w:val="Nagwek1"/>
    <w:uiPriority w:val="9"/>
    <w:rsid w:val="00485D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rblog@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E4C5F2B-3ED1-4D35-9DFF-E33F7882FA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3735</Words>
  <Characters>22410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Aleksandra</dc:creator>
  <cp:keywords/>
  <dc:description/>
  <cp:lastModifiedBy>Mazur Aleksandra</cp:lastModifiedBy>
  <cp:revision>4</cp:revision>
  <dcterms:created xsi:type="dcterms:W3CDTF">2025-03-13T07:24:00Z</dcterms:created>
  <dcterms:modified xsi:type="dcterms:W3CDTF">2025-03-13T10:22:00Z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24c1905a-6bd7-4d6f-bef5-217154d68a6b</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Mazur Aleksandra</vt:lpwstr>
  </property>
  <property fmtid="{D5CDD505-2E9C-101B-9397-08002B2CF9AE}" pid="7" name="s5636:Creator type=organization">
    <vt:lpwstr>MILNET-Z</vt:lpwstr>
  </property>
  <property fmtid="{D5CDD505-2E9C-101B-9397-08002B2CF9AE}" pid="8" name="s5636:Creator type=IP">
    <vt:lpwstr>10.60.65.42</vt:lpwstr>
  </property>
  <property fmtid="{D5CDD505-2E9C-101B-9397-08002B2CF9AE}" pid="9" name="bjClsUserRVM">
    <vt:lpwstr>[]</vt:lpwstr>
  </property>
  <property fmtid="{D5CDD505-2E9C-101B-9397-08002B2CF9AE}" pid="10" name="bjSaver">
    <vt:lpwstr>QmTKYn9THlnQk5xK1KzZtcjqBwhhpnPo</vt:lpwstr>
  </property>
  <property fmtid="{D5CDD505-2E9C-101B-9397-08002B2CF9AE}" pid="11" name="bjPortionMark">
    <vt:lpwstr>[]</vt:lpwstr>
  </property>
</Properties>
</file>