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7EFB1" w14:textId="090E3DE0" w:rsidR="005513DF" w:rsidRPr="00C61AB9" w:rsidRDefault="005513DF" w:rsidP="005513DF">
      <w:pPr>
        <w:pStyle w:val="Bezodstpw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C61AB9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="00601B43">
        <w:rPr>
          <w:rFonts w:ascii="Times New Roman" w:hAnsi="Times New Roman" w:cs="Times New Roman"/>
          <w:b/>
          <w:bCs/>
          <w:sz w:val="20"/>
          <w:szCs w:val="20"/>
        </w:rPr>
        <w:t xml:space="preserve">ałącznik nr </w:t>
      </w:r>
      <w:r w:rsidR="00942367" w:rsidRPr="00C61AB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01B43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C61AB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B2CFE" w:rsidRPr="00C61AB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61AB9">
        <w:rPr>
          <w:rFonts w:ascii="Times New Roman" w:hAnsi="Times New Roman" w:cs="Times New Roman"/>
          <w:b/>
          <w:bCs/>
          <w:sz w:val="20"/>
          <w:szCs w:val="20"/>
        </w:rPr>
        <w:t>do SWZ</w:t>
      </w:r>
    </w:p>
    <w:p w14:paraId="2EA3474C" w14:textId="77777777" w:rsidR="005513DF" w:rsidRPr="00C61AB9" w:rsidRDefault="005513DF" w:rsidP="005513D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48F2FAF6" w14:textId="77777777" w:rsidR="005513DF" w:rsidRPr="00C61AB9" w:rsidRDefault="005513DF" w:rsidP="005513DF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C928CBB" w14:textId="77777777" w:rsidR="005513DF" w:rsidRPr="00C61AB9" w:rsidRDefault="005513DF" w:rsidP="005513DF">
      <w:pPr>
        <w:pStyle w:val="Bezodstpw"/>
        <w:rPr>
          <w:rFonts w:ascii="Times New Roman" w:hAnsi="Times New Roman" w:cs="Times New Roman"/>
          <w:bCs/>
          <w:sz w:val="24"/>
          <w:szCs w:val="24"/>
        </w:rPr>
      </w:pPr>
    </w:p>
    <w:p w14:paraId="0D2DA1DA" w14:textId="77777777" w:rsidR="005513DF" w:rsidRPr="00C61AB9" w:rsidRDefault="005513DF" w:rsidP="005513D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1AB9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</w:p>
    <w:p w14:paraId="2AA6D95A" w14:textId="77777777" w:rsidR="005513DF" w:rsidRPr="00C61AB9" w:rsidRDefault="005513DF" w:rsidP="005513DF">
      <w:pPr>
        <w:pStyle w:val="Bezodstpw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61AB9">
        <w:rPr>
          <w:rFonts w:ascii="Times New Roman" w:hAnsi="Times New Roman" w:cs="Times New Roman"/>
          <w:b/>
          <w:bCs/>
          <w:sz w:val="24"/>
          <w:szCs w:val="24"/>
        </w:rPr>
        <w:t>(OPZ)</w:t>
      </w:r>
    </w:p>
    <w:p w14:paraId="5DED0B2A" w14:textId="77777777" w:rsidR="005513DF" w:rsidRPr="00C61AB9" w:rsidRDefault="005513DF" w:rsidP="005513DF">
      <w:pPr>
        <w:pStyle w:val="Bezodstpw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46143ED" w14:textId="5EE097A9" w:rsidR="000B430D" w:rsidRPr="00C61AB9" w:rsidRDefault="005513DF" w:rsidP="005513D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1AB9">
        <w:rPr>
          <w:rFonts w:ascii="Times New Roman" w:hAnsi="Times New Roman" w:cs="Times New Roman"/>
          <w:b/>
          <w:bCs/>
          <w:sz w:val="24"/>
          <w:szCs w:val="24"/>
        </w:rPr>
        <w:t>Dla zadania:</w:t>
      </w:r>
    </w:p>
    <w:p w14:paraId="3C2398E2" w14:textId="77777777" w:rsidR="00753EB3" w:rsidRPr="00C61AB9" w:rsidRDefault="00753EB3" w:rsidP="00753EB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019B516" w14:textId="01683112" w:rsidR="001E65D5" w:rsidRPr="00C61AB9" w:rsidRDefault="001E65D5" w:rsidP="007D72F9">
      <w:pPr>
        <w:jc w:val="center"/>
        <w:rPr>
          <w:rFonts w:ascii="Times New Roman" w:hAnsi="Times New Roman" w:cs="Times New Roman"/>
          <w:b/>
          <w:bCs/>
        </w:rPr>
      </w:pPr>
    </w:p>
    <w:p w14:paraId="316093A5" w14:textId="7C76086A" w:rsidR="001E65D5" w:rsidRPr="00C61AB9" w:rsidRDefault="00A2166F" w:rsidP="001E65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AD7">
        <w:rPr>
          <w:rFonts w:ascii="Times New Roman" w:hAnsi="Times New Roman" w:cs="Times New Roman"/>
          <w:b/>
          <w:bCs/>
          <w:sz w:val="24"/>
          <w:szCs w:val="24"/>
        </w:rPr>
        <w:t xml:space="preserve">Rozbudowa </w:t>
      </w:r>
      <w:r w:rsidR="00D25AD7" w:rsidRPr="00D25AD7">
        <w:rPr>
          <w:rFonts w:ascii="Times New Roman" w:hAnsi="Times New Roman" w:cs="Times New Roman"/>
          <w:b/>
          <w:bCs/>
          <w:sz w:val="24"/>
          <w:szCs w:val="24"/>
        </w:rPr>
        <w:t xml:space="preserve">drogi wojewódzkiej nr 237 od km </w:t>
      </w:r>
      <w:r w:rsidR="00911543">
        <w:rPr>
          <w:rFonts w:ascii="Times New Roman" w:hAnsi="Times New Roman" w:cs="Times New Roman"/>
          <w:b/>
          <w:bCs/>
          <w:sz w:val="24"/>
          <w:szCs w:val="24"/>
        </w:rPr>
        <w:t xml:space="preserve">ok. </w:t>
      </w:r>
      <w:r w:rsidR="00094263">
        <w:rPr>
          <w:rFonts w:ascii="Times New Roman" w:hAnsi="Times New Roman" w:cs="Times New Roman"/>
          <w:b/>
          <w:bCs/>
          <w:sz w:val="24"/>
          <w:szCs w:val="24"/>
        </w:rPr>
        <w:t>9+685</w:t>
      </w:r>
      <w:r w:rsidR="00D25AD7" w:rsidRPr="00D25AD7">
        <w:rPr>
          <w:rFonts w:ascii="Times New Roman" w:hAnsi="Times New Roman" w:cs="Times New Roman"/>
          <w:b/>
          <w:bCs/>
          <w:sz w:val="24"/>
          <w:szCs w:val="24"/>
        </w:rPr>
        <w:t xml:space="preserve"> do km</w:t>
      </w:r>
      <w:r w:rsidR="00911543">
        <w:rPr>
          <w:rFonts w:ascii="Times New Roman" w:hAnsi="Times New Roman" w:cs="Times New Roman"/>
          <w:b/>
          <w:bCs/>
          <w:sz w:val="24"/>
          <w:szCs w:val="24"/>
        </w:rPr>
        <w:t xml:space="preserve"> ok.</w:t>
      </w:r>
      <w:r w:rsidR="00D25AD7" w:rsidRPr="00D25A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4263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D25AD7" w:rsidRPr="00D25AD7">
        <w:rPr>
          <w:rFonts w:ascii="Times New Roman" w:hAnsi="Times New Roman" w:cs="Times New Roman"/>
          <w:b/>
          <w:bCs/>
          <w:sz w:val="24"/>
          <w:szCs w:val="24"/>
        </w:rPr>
        <w:t>+</w:t>
      </w:r>
      <w:r w:rsidR="00094263">
        <w:rPr>
          <w:rFonts w:ascii="Times New Roman" w:hAnsi="Times New Roman" w:cs="Times New Roman"/>
          <w:b/>
          <w:bCs/>
          <w:sz w:val="24"/>
          <w:szCs w:val="24"/>
        </w:rPr>
        <w:t>300</w:t>
      </w:r>
      <w:r w:rsidR="00D25AD7" w:rsidRPr="00D25AD7">
        <w:rPr>
          <w:rFonts w:ascii="Times New Roman" w:hAnsi="Times New Roman" w:cs="Times New Roman"/>
          <w:b/>
          <w:bCs/>
          <w:sz w:val="24"/>
          <w:szCs w:val="24"/>
        </w:rPr>
        <w:t xml:space="preserve"> w m.</w:t>
      </w:r>
      <w:r w:rsidR="00094263">
        <w:rPr>
          <w:rFonts w:ascii="Times New Roman" w:hAnsi="Times New Roman" w:cs="Times New Roman"/>
          <w:b/>
          <w:bCs/>
          <w:sz w:val="24"/>
          <w:szCs w:val="24"/>
        </w:rPr>
        <w:t> Legbąd</w:t>
      </w:r>
      <w:r w:rsidR="00326CA2" w:rsidRPr="00D25AD7">
        <w:rPr>
          <w:rFonts w:ascii="Times New Roman" w:hAnsi="Times New Roman" w:cs="Times New Roman"/>
          <w:b/>
          <w:bCs/>
          <w:sz w:val="24"/>
          <w:szCs w:val="24"/>
        </w:rPr>
        <w:t xml:space="preserve"> - opracowanie</w:t>
      </w:r>
      <w:r w:rsidR="00326CA2" w:rsidRPr="00C61AB9">
        <w:rPr>
          <w:rFonts w:ascii="Times New Roman" w:hAnsi="Times New Roman" w:cs="Times New Roman"/>
          <w:b/>
          <w:bCs/>
          <w:sz w:val="24"/>
          <w:szCs w:val="24"/>
        </w:rPr>
        <w:t xml:space="preserve"> dokumentacji </w:t>
      </w:r>
      <w:r w:rsidR="0015527D" w:rsidRPr="00C61AB9">
        <w:rPr>
          <w:rFonts w:ascii="Times New Roman" w:hAnsi="Times New Roman" w:cs="Times New Roman"/>
          <w:b/>
          <w:bCs/>
          <w:sz w:val="24"/>
          <w:szCs w:val="24"/>
        </w:rPr>
        <w:t>projektowej</w:t>
      </w:r>
    </w:p>
    <w:p w14:paraId="610CE952" w14:textId="77777777" w:rsidR="001E65D5" w:rsidRPr="00C61AB9" w:rsidRDefault="001E65D5" w:rsidP="001E65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13C5FE" w14:textId="475FDA76" w:rsidR="00F2423D" w:rsidRPr="00C61AB9" w:rsidRDefault="00F2423D" w:rsidP="006A7523">
      <w:pPr>
        <w:jc w:val="center"/>
        <w:rPr>
          <w:rFonts w:ascii="Arial" w:hAnsi="Arial" w:cs="Arial"/>
          <w:noProof/>
          <w:lang w:eastAsia="pl-PL"/>
        </w:rPr>
      </w:pPr>
    </w:p>
    <w:p w14:paraId="02DFB40B" w14:textId="5B0ACBDB" w:rsidR="00F2423D" w:rsidRPr="00C61AB9" w:rsidRDefault="00F2423D">
      <w:pPr>
        <w:rPr>
          <w:rFonts w:ascii="Arial" w:hAnsi="Arial" w:cs="Arial"/>
          <w:noProof/>
          <w:lang w:eastAsia="pl-PL"/>
        </w:rPr>
      </w:pPr>
    </w:p>
    <w:p w14:paraId="483B83CD" w14:textId="2E3C27E4" w:rsidR="00F2423D" w:rsidRPr="00C61AB9" w:rsidRDefault="00F2423D">
      <w:pPr>
        <w:rPr>
          <w:rFonts w:ascii="Arial" w:hAnsi="Arial" w:cs="Arial"/>
          <w:noProof/>
          <w:lang w:eastAsia="pl-PL"/>
        </w:rPr>
      </w:pPr>
    </w:p>
    <w:p w14:paraId="54D31631" w14:textId="410730C4" w:rsidR="00F2423D" w:rsidRPr="00C61AB9" w:rsidRDefault="00F2423D">
      <w:pPr>
        <w:rPr>
          <w:rFonts w:ascii="Arial" w:hAnsi="Arial" w:cs="Arial"/>
          <w:noProof/>
          <w:lang w:eastAsia="pl-PL"/>
        </w:rPr>
      </w:pPr>
    </w:p>
    <w:p w14:paraId="4BE6964F" w14:textId="68213CFF" w:rsidR="00F2423D" w:rsidRPr="00C61AB9" w:rsidRDefault="00F2423D">
      <w:pPr>
        <w:rPr>
          <w:rFonts w:ascii="Arial" w:hAnsi="Arial" w:cs="Arial"/>
          <w:noProof/>
          <w:lang w:eastAsia="pl-PL"/>
        </w:rPr>
      </w:pPr>
    </w:p>
    <w:p w14:paraId="5E2DFCD8" w14:textId="2549CE20" w:rsidR="00F2423D" w:rsidRPr="00C61AB9" w:rsidRDefault="00F2423D">
      <w:pPr>
        <w:rPr>
          <w:rFonts w:ascii="Arial" w:hAnsi="Arial" w:cs="Arial"/>
          <w:noProof/>
          <w:lang w:eastAsia="pl-PL"/>
        </w:rPr>
      </w:pPr>
    </w:p>
    <w:p w14:paraId="1B756B6F" w14:textId="02A73195" w:rsidR="00F2423D" w:rsidRPr="00C61AB9" w:rsidRDefault="00F2423D">
      <w:pPr>
        <w:rPr>
          <w:rFonts w:ascii="Arial" w:hAnsi="Arial" w:cs="Arial"/>
          <w:noProof/>
          <w:lang w:eastAsia="pl-PL"/>
        </w:rPr>
      </w:pPr>
    </w:p>
    <w:p w14:paraId="6325D3B4" w14:textId="3D379189" w:rsidR="00F2423D" w:rsidRPr="00C61AB9" w:rsidRDefault="00F2423D">
      <w:pPr>
        <w:rPr>
          <w:rFonts w:ascii="Arial" w:hAnsi="Arial" w:cs="Arial"/>
          <w:noProof/>
          <w:lang w:eastAsia="pl-PL"/>
        </w:rPr>
      </w:pPr>
    </w:p>
    <w:p w14:paraId="17D709E4" w14:textId="2FA3307E" w:rsidR="00F2423D" w:rsidRPr="00C61AB9" w:rsidRDefault="00F2423D">
      <w:pPr>
        <w:rPr>
          <w:rFonts w:ascii="Arial" w:hAnsi="Arial" w:cs="Arial"/>
          <w:noProof/>
          <w:lang w:eastAsia="pl-PL"/>
        </w:rPr>
      </w:pPr>
    </w:p>
    <w:p w14:paraId="22882240" w14:textId="5B96A7DF" w:rsidR="00F2423D" w:rsidRPr="00C61AB9" w:rsidRDefault="00F2423D">
      <w:pPr>
        <w:rPr>
          <w:rFonts w:ascii="Arial" w:hAnsi="Arial" w:cs="Arial"/>
          <w:noProof/>
          <w:lang w:eastAsia="pl-PL"/>
        </w:rPr>
      </w:pPr>
    </w:p>
    <w:p w14:paraId="3DB2FFD0" w14:textId="170C9453" w:rsidR="00F2423D" w:rsidRPr="00C61AB9" w:rsidRDefault="00F2423D">
      <w:pPr>
        <w:rPr>
          <w:rFonts w:ascii="Arial" w:hAnsi="Arial" w:cs="Arial"/>
          <w:noProof/>
          <w:lang w:eastAsia="pl-PL"/>
        </w:rPr>
      </w:pPr>
    </w:p>
    <w:p w14:paraId="58A2EBBF" w14:textId="7D3AF60B" w:rsidR="00F2423D" w:rsidRPr="00C61AB9" w:rsidRDefault="00F2423D">
      <w:pPr>
        <w:rPr>
          <w:rFonts w:ascii="Arial" w:hAnsi="Arial" w:cs="Arial"/>
          <w:noProof/>
          <w:lang w:eastAsia="pl-PL"/>
        </w:rPr>
      </w:pPr>
    </w:p>
    <w:p w14:paraId="59FE0745" w14:textId="77777777" w:rsidR="00F2423D" w:rsidRPr="00C61AB9" w:rsidRDefault="00F2423D">
      <w:pPr>
        <w:rPr>
          <w:rFonts w:ascii="Arial" w:hAnsi="Arial" w:cs="Arial"/>
          <w:noProof/>
          <w:lang w:eastAsia="pl-PL"/>
        </w:rPr>
      </w:pPr>
    </w:p>
    <w:p w14:paraId="43A2AF84" w14:textId="53343996" w:rsidR="00F2423D" w:rsidRPr="00C61AB9" w:rsidRDefault="00F2423D">
      <w:pPr>
        <w:rPr>
          <w:rFonts w:ascii="Arial" w:hAnsi="Arial" w:cs="Arial"/>
          <w:noProof/>
          <w:lang w:eastAsia="pl-PL"/>
        </w:rPr>
      </w:pPr>
    </w:p>
    <w:p w14:paraId="15921925" w14:textId="77777777" w:rsidR="00F2423D" w:rsidRPr="00C61AB9" w:rsidRDefault="00F2423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F4695FD" w14:textId="77777777" w:rsidR="00402D51" w:rsidRPr="00C61AB9" w:rsidRDefault="00402D5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6497C3B" w14:textId="35BD8DAB" w:rsidR="00512A86" w:rsidRPr="00C61AB9" w:rsidRDefault="00512A8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A7EE554" w14:textId="5B6B3F46" w:rsidR="00512A86" w:rsidRPr="00C61AB9" w:rsidRDefault="00512A86" w:rsidP="00512A86">
      <w:pPr>
        <w:jc w:val="center"/>
        <w:rPr>
          <w:rFonts w:ascii="Times New Roman" w:hAnsi="Times New Roman" w:cs="Times New Roman"/>
          <w:bCs/>
          <w:sz w:val="24"/>
          <w:szCs w:val="28"/>
        </w:rPr>
      </w:pPr>
    </w:p>
    <w:p w14:paraId="767DA436" w14:textId="0D3229F9" w:rsidR="00E5481C" w:rsidRPr="00C61AB9" w:rsidRDefault="00E5481C" w:rsidP="00512A86">
      <w:pPr>
        <w:jc w:val="center"/>
        <w:rPr>
          <w:rFonts w:ascii="Times New Roman" w:hAnsi="Times New Roman" w:cs="Times New Roman"/>
          <w:bCs/>
          <w:sz w:val="24"/>
          <w:szCs w:val="28"/>
        </w:rPr>
      </w:pPr>
    </w:p>
    <w:p w14:paraId="0203CE8C" w14:textId="77777777" w:rsidR="005513DF" w:rsidRPr="00C61AB9" w:rsidRDefault="005513DF" w:rsidP="002D6149">
      <w:pPr>
        <w:rPr>
          <w:rFonts w:ascii="Times New Roman" w:hAnsi="Times New Roman" w:cs="Times New Roman"/>
          <w:bCs/>
          <w:sz w:val="24"/>
          <w:szCs w:val="28"/>
        </w:rPr>
      </w:pPr>
    </w:p>
    <w:p w14:paraId="2E58A8B9" w14:textId="1AEA05FD" w:rsidR="00753EB3" w:rsidRPr="00C61AB9" w:rsidRDefault="00512A86" w:rsidP="00CD7241">
      <w:pPr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C61AB9">
        <w:rPr>
          <w:rFonts w:ascii="Times New Roman" w:hAnsi="Times New Roman" w:cs="Times New Roman"/>
          <w:bCs/>
          <w:sz w:val="24"/>
          <w:szCs w:val="28"/>
        </w:rPr>
        <w:t xml:space="preserve">Bydgoszcz, </w:t>
      </w:r>
      <w:r w:rsidR="00975254">
        <w:rPr>
          <w:rFonts w:ascii="Times New Roman" w:hAnsi="Times New Roman" w:cs="Times New Roman"/>
          <w:bCs/>
          <w:sz w:val="24"/>
          <w:szCs w:val="28"/>
        </w:rPr>
        <w:t>marzec</w:t>
      </w:r>
      <w:r w:rsidRPr="00C61AB9">
        <w:rPr>
          <w:rFonts w:ascii="Times New Roman" w:hAnsi="Times New Roman" w:cs="Times New Roman"/>
          <w:bCs/>
          <w:sz w:val="24"/>
          <w:szCs w:val="28"/>
        </w:rPr>
        <w:t xml:space="preserve"> 202</w:t>
      </w:r>
      <w:r w:rsidR="00C61AB9" w:rsidRPr="00C61AB9">
        <w:rPr>
          <w:rFonts w:ascii="Times New Roman" w:hAnsi="Times New Roman" w:cs="Times New Roman"/>
          <w:bCs/>
          <w:sz w:val="24"/>
          <w:szCs w:val="28"/>
        </w:rPr>
        <w:t>5</w:t>
      </w:r>
      <w:r w:rsidRPr="00C61AB9">
        <w:rPr>
          <w:rFonts w:ascii="Times New Roman" w:hAnsi="Times New Roman" w:cs="Times New Roman"/>
          <w:bCs/>
          <w:sz w:val="24"/>
          <w:szCs w:val="28"/>
        </w:rPr>
        <w:t xml:space="preserve"> r.</w:t>
      </w:r>
    </w:p>
    <w:p w14:paraId="3FA87A2E" w14:textId="0255BDA2" w:rsidR="005513DF" w:rsidRPr="00F345D8" w:rsidRDefault="005513DF" w:rsidP="005513D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5D8">
        <w:rPr>
          <w:rFonts w:ascii="Times New Roman" w:hAnsi="Times New Roman" w:cs="Times New Roman"/>
          <w:b/>
          <w:sz w:val="24"/>
          <w:szCs w:val="24"/>
        </w:rPr>
        <w:lastRenderedPageBreak/>
        <w:t>Rozdział I</w:t>
      </w:r>
    </w:p>
    <w:p w14:paraId="56711678" w14:textId="50BC6F8A" w:rsidR="005513DF" w:rsidRPr="008B5219" w:rsidRDefault="002065FA" w:rsidP="005513D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219">
        <w:rPr>
          <w:rFonts w:ascii="Times New Roman" w:hAnsi="Times New Roman" w:cs="Times New Roman"/>
          <w:b/>
          <w:sz w:val="24"/>
          <w:szCs w:val="24"/>
        </w:rPr>
        <w:t xml:space="preserve">WYMAGANIA </w:t>
      </w:r>
      <w:r w:rsidR="005513DF" w:rsidRPr="008B5219">
        <w:rPr>
          <w:rFonts w:ascii="Times New Roman" w:hAnsi="Times New Roman" w:cs="Times New Roman"/>
          <w:b/>
          <w:sz w:val="24"/>
          <w:szCs w:val="24"/>
        </w:rPr>
        <w:t>OGÓLNE</w:t>
      </w:r>
    </w:p>
    <w:p w14:paraId="7F1FC1E2" w14:textId="69CAD82F" w:rsidR="002D6149" w:rsidRPr="002A45B7" w:rsidRDefault="005513DF" w:rsidP="003E227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45B7">
        <w:rPr>
          <w:rFonts w:ascii="Times New Roman" w:hAnsi="Times New Roman" w:cs="Times New Roman"/>
          <w:bCs/>
          <w:sz w:val="24"/>
          <w:szCs w:val="24"/>
        </w:rPr>
        <w:t>Zamówienie obejmuje</w:t>
      </w:r>
      <w:r w:rsidR="00203EC4" w:rsidRPr="002A45B7">
        <w:rPr>
          <w:rFonts w:ascii="Times New Roman" w:hAnsi="Times New Roman" w:cs="Times New Roman"/>
          <w:bCs/>
          <w:sz w:val="24"/>
          <w:szCs w:val="24"/>
        </w:rPr>
        <w:t>:</w:t>
      </w:r>
      <w:r w:rsidRPr="002A45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67E5" w:rsidRPr="002A45B7">
        <w:rPr>
          <w:rFonts w:ascii="Times New Roman" w:hAnsi="Times New Roman" w:cs="Times New Roman"/>
          <w:bCs/>
          <w:sz w:val="24"/>
          <w:szCs w:val="24"/>
        </w:rPr>
        <w:t xml:space="preserve">opracowanie dokumentacji </w:t>
      </w:r>
      <w:r w:rsidR="00E22869" w:rsidRPr="002A45B7">
        <w:rPr>
          <w:rFonts w:ascii="Times New Roman" w:hAnsi="Times New Roman" w:cs="Times New Roman"/>
          <w:bCs/>
          <w:sz w:val="24"/>
          <w:szCs w:val="24"/>
        </w:rPr>
        <w:t xml:space="preserve">projektowej </w:t>
      </w:r>
      <w:r w:rsidR="008A67E5" w:rsidRPr="002A45B7">
        <w:rPr>
          <w:rFonts w:ascii="Times New Roman" w:hAnsi="Times New Roman" w:cs="Times New Roman"/>
          <w:bCs/>
          <w:sz w:val="24"/>
          <w:szCs w:val="24"/>
        </w:rPr>
        <w:t>dla zadania</w:t>
      </w:r>
      <w:r w:rsidR="00942367" w:rsidRPr="002A45B7">
        <w:rPr>
          <w:rFonts w:ascii="Times New Roman" w:hAnsi="Times New Roman" w:cs="Times New Roman"/>
          <w:bCs/>
          <w:sz w:val="24"/>
          <w:szCs w:val="24"/>
        </w:rPr>
        <w:t xml:space="preserve"> pn.</w:t>
      </w:r>
      <w:r w:rsidR="008A67E5" w:rsidRPr="002A45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4263" w:rsidRPr="002A45B7">
        <w:rPr>
          <w:rFonts w:ascii="Times New Roman" w:hAnsi="Times New Roman" w:cs="Times New Roman"/>
          <w:sz w:val="24"/>
          <w:szCs w:val="24"/>
        </w:rPr>
        <w:t xml:space="preserve">"Rozbudowa drogi wojewódzkiej nr 237 od km ok. 9+685 do km ok. 11+300 w m. Legbąd" </w:t>
      </w:r>
      <w:r w:rsidR="00402D51" w:rsidRPr="002A45B7">
        <w:rPr>
          <w:rFonts w:ascii="Times New Roman" w:hAnsi="Times New Roman" w:cs="Times New Roman"/>
          <w:sz w:val="24"/>
          <w:szCs w:val="24"/>
        </w:rPr>
        <w:t xml:space="preserve"> </w:t>
      </w:r>
      <w:r w:rsidR="005004CD" w:rsidRPr="002A45B7">
        <w:rPr>
          <w:rFonts w:ascii="Times New Roman" w:hAnsi="Times New Roman" w:cs="Times New Roman"/>
          <w:sz w:val="24"/>
          <w:szCs w:val="24"/>
        </w:rPr>
        <w:t>- opracowanie dokumentacji</w:t>
      </w:r>
      <w:r w:rsidR="0015527D" w:rsidRPr="002A45B7">
        <w:rPr>
          <w:rFonts w:ascii="Times New Roman" w:hAnsi="Times New Roman" w:cs="Times New Roman"/>
          <w:sz w:val="24"/>
          <w:szCs w:val="24"/>
        </w:rPr>
        <w:t xml:space="preserve"> </w:t>
      </w:r>
      <w:r w:rsidR="00E22869" w:rsidRPr="002A45B7">
        <w:rPr>
          <w:rFonts w:ascii="Times New Roman" w:hAnsi="Times New Roman" w:cs="Times New Roman"/>
          <w:sz w:val="24"/>
          <w:szCs w:val="24"/>
        </w:rPr>
        <w:t>pr</w:t>
      </w:r>
      <w:r w:rsidR="0015527D" w:rsidRPr="002A45B7">
        <w:rPr>
          <w:rFonts w:ascii="Times New Roman" w:hAnsi="Times New Roman" w:cs="Times New Roman"/>
          <w:sz w:val="24"/>
          <w:szCs w:val="24"/>
        </w:rPr>
        <w:t>o</w:t>
      </w:r>
      <w:r w:rsidR="00E22869" w:rsidRPr="002A45B7">
        <w:rPr>
          <w:rFonts w:ascii="Times New Roman" w:hAnsi="Times New Roman" w:cs="Times New Roman"/>
          <w:sz w:val="24"/>
          <w:szCs w:val="24"/>
        </w:rPr>
        <w:t>j</w:t>
      </w:r>
      <w:r w:rsidR="0015527D" w:rsidRPr="002A45B7">
        <w:rPr>
          <w:rFonts w:ascii="Times New Roman" w:hAnsi="Times New Roman" w:cs="Times New Roman"/>
          <w:sz w:val="24"/>
          <w:szCs w:val="24"/>
        </w:rPr>
        <w:t>e</w:t>
      </w:r>
      <w:r w:rsidR="00E22869" w:rsidRPr="002A45B7">
        <w:rPr>
          <w:rFonts w:ascii="Times New Roman" w:hAnsi="Times New Roman" w:cs="Times New Roman"/>
          <w:sz w:val="24"/>
          <w:szCs w:val="24"/>
        </w:rPr>
        <w:t>ktowej</w:t>
      </w:r>
      <w:r w:rsidR="005004CD" w:rsidRPr="002A45B7">
        <w:rPr>
          <w:rFonts w:ascii="Times New Roman" w:hAnsi="Times New Roman" w:cs="Times New Roman"/>
          <w:sz w:val="24"/>
          <w:szCs w:val="24"/>
        </w:rPr>
        <w:t xml:space="preserve">. </w:t>
      </w:r>
      <w:r w:rsidR="002D6149" w:rsidRPr="002A45B7">
        <w:rPr>
          <w:rFonts w:ascii="Times New Roman" w:hAnsi="Times New Roman" w:cs="Times New Roman"/>
          <w:bCs/>
          <w:sz w:val="24"/>
          <w:szCs w:val="24"/>
        </w:rPr>
        <w:t xml:space="preserve">Planowane przedsięwzięcie zlokalizowane jest w </w:t>
      </w:r>
      <w:r w:rsidR="00444908" w:rsidRPr="002A45B7">
        <w:rPr>
          <w:rFonts w:ascii="Times New Roman" w:hAnsi="Times New Roman" w:cs="Times New Roman"/>
          <w:bCs/>
          <w:sz w:val="24"/>
          <w:szCs w:val="24"/>
        </w:rPr>
        <w:t>północnej</w:t>
      </w:r>
      <w:r w:rsidR="00092DF7" w:rsidRPr="002A45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6149" w:rsidRPr="002A45B7">
        <w:rPr>
          <w:rFonts w:ascii="Times New Roman" w:hAnsi="Times New Roman" w:cs="Times New Roman"/>
          <w:bCs/>
          <w:sz w:val="24"/>
          <w:szCs w:val="24"/>
        </w:rPr>
        <w:t xml:space="preserve">części województwa kujawsko-pomorskiego, na terenie powiatu </w:t>
      </w:r>
      <w:r w:rsidR="008B5219" w:rsidRPr="002A45B7">
        <w:rPr>
          <w:rFonts w:ascii="Times New Roman" w:hAnsi="Times New Roman" w:cs="Times New Roman"/>
          <w:bCs/>
          <w:sz w:val="24"/>
          <w:szCs w:val="24"/>
        </w:rPr>
        <w:t>tucholskiego</w:t>
      </w:r>
      <w:r w:rsidR="00E27222" w:rsidRPr="002A45B7">
        <w:rPr>
          <w:rFonts w:ascii="Times New Roman" w:hAnsi="Times New Roman" w:cs="Times New Roman"/>
          <w:bCs/>
          <w:sz w:val="24"/>
          <w:szCs w:val="24"/>
        </w:rPr>
        <w:t xml:space="preserve">, w gminie </w:t>
      </w:r>
      <w:r w:rsidR="00094263" w:rsidRPr="002A45B7">
        <w:rPr>
          <w:rFonts w:ascii="Times New Roman" w:hAnsi="Times New Roman" w:cs="Times New Roman"/>
          <w:bCs/>
          <w:sz w:val="24"/>
          <w:szCs w:val="24"/>
        </w:rPr>
        <w:t>Tuchola</w:t>
      </w:r>
      <w:r w:rsidR="00E27222" w:rsidRPr="002A45B7">
        <w:rPr>
          <w:rFonts w:ascii="Times New Roman" w:hAnsi="Times New Roman" w:cs="Times New Roman"/>
          <w:bCs/>
          <w:sz w:val="24"/>
          <w:szCs w:val="24"/>
        </w:rPr>
        <w:t xml:space="preserve"> w miejscowości</w:t>
      </w:r>
      <w:r w:rsidR="00094263" w:rsidRPr="002A45B7">
        <w:rPr>
          <w:rFonts w:ascii="Times New Roman" w:hAnsi="Times New Roman" w:cs="Times New Roman"/>
          <w:bCs/>
          <w:sz w:val="24"/>
          <w:szCs w:val="24"/>
        </w:rPr>
        <w:t xml:space="preserve"> Legbąd</w:t>
      </w:r>
      <w:r w:rsidR="00BF63AB" w:rsidRPr="002A45B7">
        <w:rPr>
          <w:rFonts w:ascii="Times New Roman" w:hAnsi="Times New Roman" w:cs="Times New Roman"/>
          <w:bCs/>
          <w:sz w:val="24"/>
          <w:szCs w:val="24"/>
        </w:rPr>
        <w:t>.</w:t>
      </w:r>
    </w:p>
    <w:p w14:paraId="359DE94C" w14:textId="0764ADD9" w:rsidR="00B86A10" w:rsidRPr="002A45B7" w:rsidRDefault="00A40A9F" w:rsidP="002D6149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67587952"/>
      <w:r w:rsidRPr="002A45B7">
        <w:rPr>
          <w:rFonts w:ascii="Times New Roman" w:hAnsi="Times New Roman" w:cs="Times New Roman"/>
          <w:sz w:val="24"/>
          <w:szCs w:val="24"/>
        </w:rPr>
        <w:t>Stan istniejący</w:t>
      </w:r>
      <w:bookmarkEnd w:id="0"/>
      <w:r w:rsidR="005513DF" w:rsidRPr="002A45B7">
        <w:rPr>
          <w:rFonts w:ascii="Times New Roman" w:hAnsi="Times New Roman" w:cs="Times New Roman"/>
          <w:sz w:val="24"/>
          <w:szCs w:val="24"/>
        </w:rPr>
        <w:t>:</w:t>
      </w:r>
    </w:p>
    <w:p w14:paraId="16143872" w14:textId="746A6321" w:rsidR="00A2364D" w:rsidRPr="002A45B7" w:rsidRDefault="00A2364D" w:rsidP="00906B0E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 xml:space="preserve">Droga wojewódzka nr </w:t>
      </w:r>
      <w:r w:rsidR="00246BDF" w:rsidRPr="002A45B7">
        <w:rPr>
          <w:rFonts w:ascii="Times New Roman" w:hAnsi="Times New Roman" w:cs="Times New Roman"/>
          <w:sz w:val="24"/>
          <w:szCs w:val="24"/>
        </w:rPr>
        <w:t>2</w:t>
      </w:r>
      <w:r w:rsidR="00FA3070" w:rsidRPr="002A45B7">
        <w:rPr>
          <w:rFonts w:ascii="Times New Roman" w:hAnsi="Times New Roman" w:cs="Times New Roman"/>
          <w:sz w:val="24"/>
          <w:szCs w:val="24"/>
        </w:rPr>
        <w:t>37</w:t>
      </w:r>
      <w:r w:rsidR="00EB6D88" w:rsidRPr="002A45B7">
        <w:rPr>
          <w:rFonts w:ascii="Times New Roman" w:hAnsi="Times New Roman" w:cs="Times New Roman"/>
          <w:sz w:val="24"/>
          <w:szCs w:val="24"/>
        </w:rPr>
        <w:t xml:space="preserve"> jest drogą </w:t>
      </w:r>
      <w:r w:rsidR="002D2586" w:rsidRPr="002A45B7">
        <w:rPr>
          <w:rFonts w:ascii="Times New Roman" w:hAnsi="Times New Roman" w:cs="Times New Roman"/>
          <w:sz w:val="24"/>
          <w:szCs w:val="24"/>
        </w:rPr>
        <w:t xml:space="preserve">klasy </w:t>
      </w:r>
      <w:r w:rsidR="007B430B" w:rsidRPr="002A45B7">
        <w:rPr>
          <w:rFonts w:ascii="Times New Roman" w:hAnsi="Times New Roman" w:cs="Times New Roman"/>
          <w:sz w:val="24"/>
          <w:szCs w:val="24"/>
        </w:rPr>
        <w:t>G</w:t>
      </w:r>
      <w:r w:rsidR="002D2586" w:rsidRPr="002A45B7">
        <w:rPr>
          <w:rFonts w:ascii="Times New Roman" w:hAnsi="Times New Roman" w:cs="Times New Roman"/>
          <w:sz w:val="24"/>
          <w:szCs w:val="24"/>
        </w:rPr>
        <w:t xml:space="preserve"> o nawierzchni </w:t>
      </w:r>
      <w:r w:rsidR="00EB6D88" w:rsidRPr="002A45B7">
        <w:rPr>
          <w:rFonts w:ascii="Times New Roman" w:hAnsi="Times New Roman" w:cs="Times New Roman"/>
          <w:sz w:val="24"/>
          <w:szCs w:val="24"/>
        </w:rPr>
        <w:t>bitumiczn</w:t>
      </w:r>
      <w:r w:rsidR="002D2586" w:rsidRPr="002A45B7">
        <w:rPr>
          <w:rFonts w:ascii="Times New Roman" w:hAnsi="Times New Roman" w:cs="Times New Roman"/>
          <w:sz w:val="24"/>
          <w:szCs w:val="24"/>
        </w:rPr>
        <w:t>ej.</w:t>
      </w:r>
      <w:r w:rsidR="00EB6D88" w:rsidRPr="002A45B7">
        <w:rPr>
          <w:rFonts w:ascii="Times New Roman" w:hAnsi="Times New Roman" w:cs="Times New Roman"/>
          <w:sz w:val="24"/>
          <w:szCs w:val="24"/>
        </w:rPr>
        <w:t xml:space="preserve"> </w:t>
      </w:r>
      <w:r w:rsidR="002D2586" w:rsidRPr="002A45B7">
        <w:rPr>
          <w:rFonts w:ascii="Times New Roman" w:hAnsi="Times New Roman" w:cs="Times New Roman"/>
          <w:sz w:val="24"/>
          <w:szCs w:val="24"/>
        </w:rPr>
        <w:t>N</w:t>
      </w:r>
      <w:r w:rsidRPr="002A45B7">
        <w:rPr>
          <w:rFonts w:ascii="Times New Roman" w:hAnsi="Times New Roman" w:cs="Times New Roman"/>
          <w:sz w:val="24"/>
          <w:szCs w:val="24"/>
        </w:rPr>
        <w:t xml:space="preserve">a odcinku planowanej inwestycji posiada przekrój jednojezdniowy o dwóch pasach ruchu. Szerokość jezdni DW </w:t>
      </w:r>
      <w:r w:rsidR="00444908" w:rsidRPr="002A45B7">
        <w:rPr>
          <w:rFonts w:ascii="Times New Roman" w:hAnsi="Times New Roman" w:cs="Times New Roman"/>
          <w:sz w:val="24"/>
          <w:szCs w:val="24"/>
        </w:rPr>
        <w:t>2</w:t>
      </w:r>
      <w:r w:rsidR="00094263" w:rsidRPr="002A45B7">
        <w:rPr>
          <w:rFonts w:ascii="Times New Roman" w:hAnsi="Times New Roman" w:cs="Times New Roman"/>
          <w:sz w:val="24"/>
          <w:szCs w:val="24"/>
        </w:rPr>
        <w:t>37 w m. Legbąd</w:t>
      </w:r>
      <w:r w:rsidR="00530A24" w:rsidRPr="002A45B7">
        <w:rPr>
          <w:rFonts w:ascii="Times New Roman" w:hAnsi="Times New Roman" w:cs="Times New Roman"/>
          <w:sz w:val="24"/>
          <w:szCs w:val="24"/>
        </w:rPr>
        <w:t xml:space="preserve"> </w:t>
      </w:r>
      <w:r w:rsidRPr="002A45B7">
        <w:rPr>
          <w:rFonts w:ascii="Times New Roman" w:hAnsi="Times New Roman" w:cs="Times New Roman"/>
          <w:sz w:val="24"/>
          <w:szCs w:val="24"/>
        </w:rPr>
        <w:t xml:space="preserve">wynosi </w:t>
      </w:r>
      <w:r w:rsidR="00FA3070" w:rsidRPr="002A45B7">
        <w:rPr>
          <w:rFonts w:ascii="Times New Roman" w:hAnsi="Times New Roman" w:cs="Times New Roman"/>
          <w:sz w:val="24"/>
          <w:szCs w:val="24"/>
        </w:rPr>
        <w:t xml:space="preserve">ok. </w:t>
      </w:r>
      <w:r w:rsidR="00530A24" w:rsidRPr="002A45B7">
        <w:rPr>
          <w:rFonts w:ascii="Times New Roman" w:hAnsi="Times New Roman" w:cs="Times New Roman"/>
          <w:sz w:val="24"/>
          <w:szCs w:val="24"/>
        </w:rPr>
        <w:t>7</w:t>
      </w:r>
      <w:r w:rsidR="000C29DE" w:rsidRPr="002A45B7">
        <w:rPr>
          <w:rFonts w:ascii="Times New Roman" w:hAnsi="Times New Roman" w:cs="Times New Roman"/>
          <w:sz w:val="24"/>
          <w:szCs w:val="24"/>
        </w:rPr>
        <w:t>,0</w:t>
      </w:r>
      <w:r w:rsidR="00246BDF" w:rsidRPr="002A45B7">
        <w:rPr>
          <w:rFonts w:ascii="Times New Roman" w:hAnsi="Times New Roman" w:cs="Times New Roman"/>
          <w:sz w:val="24"/>
          <w:szCs w:val="24"/>
        </w:rPr>
        <w:t xml:space="preserve"> </w:t>
      </w:r>
      <w:r w:rsidRPr="002A45B7">
        <w:rPr>
          <w:rFonts w:ascii="Times New Roman" w:hAnsi="Times New Roman" w:cs="Times New Roman"/>
          <w:sz w:val="24"/>
          <w:szCs w:val="24"/>
        </w:rPr>
        <w:t>m</w:t>
      </w:r>
      <w:r w:rsidR="002A2803" w:rsidRPr="002A45B7">
        <w:rPr>
          <w:rFonts w:ascii="Times New Roman" w:hAnsi="Times New Roman" w:cs="Times New Roman"/>
          <w:sz w:val="24"/>
          <w:szCs w:val="24"/>
        </w:rPr>
        <w:t xml:space="preserve">, natomiast na odcinkach poza miejscowością wynosi od 5,3 m do 6,0 m. </w:t>
      </w:r>
      <w:r w:rsidR="00EB6D88" w:rsidRPr="002A45B7">
        <w:rPr>
          <w:rFonts w:ascii="Times New Roman" w:hAnsi="Times New Roman" w:cs="Times New Roman"/>
          <w:sz w:val="24"/>
          <w:szCs w:val="24"/>
        </w:rPr>
        <w:t>Wody opadowe z drogi odprowadzane są powierzchniowo do rowów drogowyc</w:t>
      </w:r>
      <w:r w:rsidR="002A2803" w:rsidRPr="002A45B7">
        <w:rPr>
          <w:rFonts w:ascii="Times New Roman" w:hAnsi="Times New Roman" w:cs="Times New Roman"/>
          <w:sz w:val="24"/>
          <w:szCs w:val="24"/>
        </w:rPr>
        <w:t>h</w:t>
      </w:r>
      <w:r w:rsidR="00EB6D88" w:rsidRPr="002A45B7">
        <w:rPr>
          <w:rFonts w:ascii="Times New Roman" w:hAnsi="Times New Roman" w:cs="Times New Roman"/>
          <w:sz w:val="24"/>
          <w:szCs w:val="24"/>
        </w:rPr>
        <w:t xml:space="preserve">. </w:t>
      </w:r>
      <w:r w:rsidRPr="002A45B7">
        <w:rPr>
          <w:rFonts w:ascii="Times New Roman" w:hAnsi="Times New Roman" w:cs="Times New Roman"/>
          <w:sz w:val="24"/>
          <w:szCs w:val="24"/>
        </w:rPr>
        <w:t>Na</w:t>
      </w:r>
      <w:r w:rsidR="003A561A" w:rsidRPr="002A45B7">
        <w:rPr>
          <w:rFonts w:ascii="Times New Roman" w:hAnsi="Times New Roman" w:cs="Times New Roman"/>
          <w:sz w:val="24"/>
          <w:szCs w:val="24"/>
        </w:rPr>
        <w:t xml:space="preserve"> części odcinka </w:t>
      </w:r>
      <w:r w:rsidRPr="002A45B7">
        <w:rPr>
          <w:rFonts w:ascii="Times New Roman" w:hAnsi="Times New Roman" w:cs="Times New Roman"/>
          <w:sz w:val="24"/>
          <w:szCs w:val="24"/>
        </w:rPr>
        <w:t>objęt</w:t>
      </w:r>
      <w:r w:rsidR="003A561A" w:rsidRPr="002A45B7">
        <w:rPr>
          <w:rFonts w:ascii="Times New Roman" w:hAnsi="Times New Roman" w:cs="Times New Roman"/>
          <w:sz w:val="24"/>
          <w:szCs w:val="24"/>
        </w:rPr>
        <w:t>ego</w:t>
      </w:r>
      <w:r w:rsidRPr="002A45B7">
        <w:rPr>
          <w:rFonts w:ascii="Times New Roman" w:hAnsi="Times New Roman" w:cs="Times New Roman"/>
          <w:sz w:val="24"/>
          <w:szCs w:val="24"/>
        </w:rPr>
        <w:t xml:space="preserve"> zadaniem</w:t>
      </w:r>
      <w:r w:rsidR="008103DC" w:rsidRPr="002A45B7">
        <w:rPr>
          <w:rFonts w:ascii="Times New Roman" w:hAnsi="Times New Roman" w:cs="Times New Roman"/>
          <w:sz w:val="24"/>
          <w:szCs w:val="24"/>
        </w:rPr>
        <w:t xml:space="preserve"> </w:t>
      </w:r>
      <w:r w:rsidR="003A561A" w:rsidRPr="002A45B7">
        <w:rPr>
          <w:rFonts w:ascii="Times New Roman" w:hAnsi="Times New Roman" w:cs="Times New Roman"/>
          <w:sz w:val="24"/>
          <w:szCs w:val="24"/>
        </w:rPr>
        <w:t>zlokalizowane jest</w:t>
      </w:r>
      <w:r w:rsidRPr="002A45B7">
        <w:rPr>
          <w:rFonts w:ascii="Times New Roman" w:hAnsi="Times New Roman" w:cs="Times New Roman"/>
          <w:sz w:val="24"/>
          <w:szCs w:val="24"/>
        </w:rPr>
        <w:t xml:space="preserve"> oświetlenie uliczne</w:t>
      </w:r>
      <w:r w:rsidR="00E06A3A" w:rsidRPr="002A45B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4ECBF2" w14:textId="24EA5EDB" w:rsidR="00491432" w:rsidRPr="002A45B7" w:rsidRDefault="002D6149" w:rsidP="00EB6D88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>Towarzysząc</w:t>
      </w:r>
      <w:r w:rsidR="00E06A3A" w:rsidRPr="002A45B7">
        <w:rPr>
          <w:rFonts w:ascii="Times New Roman" w:hAnsi="Times New Roman" w:cs="Times New Roman"/>
          <w:sz w:val="24"/>
          <w:szCs w:val="24"/>
        </w:rPr>
        <w:t>e</w:t>
      </w:r>
      <w:r w:rsidRPr="002A45B7">
        <w:rPr>
          <w:rFonts w:ascii="Times New Roman" w:hAnsi="Times New Roman" w:cs="Times New Roman"/>
          <w:sz w:val="24"/>
          <w:szCs w:val="24"/>
        </w:rPr>
        <w:t xml:space="preserve"> inwestycji drog</w:t>
      </w:r>
      <w:r w:rsidR="002A45B7" w:rsidRPr="002A45B7">
        <w:rPr>
          <w:rFonts w:ascii="Times New Roman" w:hAnsi="Times New Roman" w:cs="Times New Roman"/>
          <w:sz w:val="24"/>
          <w:szCs w:val="24"/>
        </w:rPr>
        <w:t xml:space="preserve">i gminne (010130C, 010115C, 010133C, 010132C, 010128C) i droga </w:t>
      </w:r>
      <w:r w:rsidRPr="002A45B7">
        <w:rPr>
          <w:rFonts w:ascii="Times New Roman" w:hAnsi="Times New Roman" w:cs="Times New Roman"/>
          <w:sz w:val="24"/>
          <w:szCs w:val="24"/>
        </w:rPr>
        <w:t>powiatow</w:t>
      </w:r>
      <w:r w:rsidR="00FA3070" w:rsidRPr="002A45B7">
        <w:rPr>
          <w:rFonts w:ascii="Times New Roman" w:hAnsi="Times New Roman" w:cs="Times New Roman"/>
          <w:sz w:val="24"/>
          <w:szCs w:val="24"/>
        </w:rPr>
        <w:t>a</w:t>
      </w:r>
      <w:r w:rsidRPr="002A45B7">
        <w:rPr>
          <w:rFonts w:ascii="Times New Roman" w:hAnsi="Times New Roman" w:cs="Times New Roman"/>
          <w:sz w:val="24"/>
          <w:szCs w:val="24"/>
        </w:rPr>
        <w:t xml:space="preserve"> nr </w:t>
      </w:r>
      <w:r w:rsidR="002A45B7" w:rsidRPr="002A45B7">
        <w:rPr>
          <w:rFonts w:ascii="Times New Roman" w:hAnsi="Times New Roman" w:cs="Times New Roman"/>
          <w:sz w:val="24"/>
          <w:szCs w:val="24"/>
        </w:rPr>
        <w:t>1008C</w:t>
      </w:r>
      <w:r w:rsidR="0064288F" w:rsidRPr="002A45B7">
        <w:rPr>
          <w:rFonts w:ascii="Times New Roman" w:hAnsi="Times New Roman" w:cs="Times New Roman"/>
          <w:sz w:val="24"/>
          <w:szCs w:val="24"/>
        </w:rPr>
        <w:t xml:space="preserve">, </w:t>
      </w:r>
      <w:r w:rsidR="004A1019" w:rsidRPr="002A45B7">
        <w:rPr>
          <w:rFonts w:ascii="Times New Roman" w:hAnsi="Times New Roman" w:cs="Times New Roman"/>
          <w:sz w:val="24"/>
          <w:szCs w:val="24"/>
        </w:rPr>
        <w:t xml:space="preserve">są ciągami </w:t>
      </w:r>
      <w:r w:rsidR="002A45B7" w:rsidRPr="002A45B7">
        <w:rPr>
          <w:rFonts w:ascii="Times New Roman" w:hAnsi="Times New Roman" w:cs="Times New Roman"/>
          <w:sz w:val="24"/>
          <w:szCs w:val="24"/>
        </w:rPr>
        <w:t>jednojezdniowymi o zróżnicowanej nawierzchni i szerokości.</w:t>
      </w:r>
    </w:p>
    <w:p w14:paraId="566B7DAE" w14:textId="6A3F576F" w:rsidR="00491432" w:rsidRPr="002A45B7" w:rsidRDefault="005529CE" w:rsidP="003A3753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 xml:space="preserve">Nieruchomości usytuowane na terenie inwestycji </w:t>
      </w:r>
      <w:r w:rsidR="00D15B31" w:rsidRPr="002A45B7">
        <w:rPr>
          <w:rFonts w:ascii="Times New Roman" w:hAnsi="Times New Roman" w:cs="Times New Roman"/>
          <w:sz w:val="24"/>
          <w:szCs w:val="24"/>
        </w:rPr>
        <w:t xml:space="preserve">poza pasem drogowym </w:t>
      </w:r>
      <w:r w:rsidR="00491432" w:rsidRPr="002A45B7">
        <w:rPr>
          <w:rFonts w:ascii="Times New Roman" w:hAnsi="Times New Roman" w:cs="Times New Roman"/>
          <w:sz w:val="24"/>
          <w:szCs w:val="24"/>
        </w:rPr>
        <w:t>stanowią w przeważającej części nieruchomości prywatne.</w:t>
      </w:r>
    </w:p>
    <w:p w14:paraId="561CF110" w14:textId="273A371D" w:rsidR="004C06A8" w:rsidRPr="002A45B7" w:rsidRDefault="00203EC4" w:rsidP="002D614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>Założenia projektowe</w:t>
      </w:r>
      <w:r w:rsidR="005513DF" w:rsidRPr="002A45B7">
        <w:rPr>
          <w:rFonts w:ascii="Times New Roman" w:hAnsi="Times New Roman" w:cs="Times New Roman"/>
          <w:sz w:val="24"/>
          <w:szCs w:val="24"/>
        </w:rPr>
        <w:t>:</w:t>
      </w:r>
    </w:p>
    <w:p w14:paraId="2F0F3C69" w14:textId="0A35E3AE" w:rsidR="005912E2" w:rsidRPr="002A45B7" w:rsidRDefault="005912E2" w:rsidP="00854B66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>Charakterystyka projektowanej drogi:</w:t>
      </w:r>
    </w:p>
    <w:p w14:paraId="62BC9660" w14:textId="0A951E1E" w:rsidR="002D6149" w:rsidRPr="002A45B7" w:rsidRDefault="002D6149" w:rsidP="00CD7241">
      <w:pPr>
        <w:spacing w:after="0" w:line="276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45B7">
        <w:rPr>
          <w:rFonts w:ascii="Times New Roman" w:hAnsi="Times New Roman" w:cs="Times New Roman"/>
          <w:bCs/>
          <w:sz w:val="24"/>
          <w:szCs w:val="24"/>
        </w:rPr>
        <w:t xml:space="preserve">Planowane przedsięwzięcie zlokalizowane </w:t>
      </w:r>
      <w:r w:rsidR="000C29DE" w:rsidRPr="002A45B7">
        <w:rPr>
          <w:rFonts w:ascii="Times New Roman" w:hAnsi="Times New Roman" w:cs="Times New Roman"/>
          <w:bCs/>
          <w:sz w:val="24"/>
          <w:szCs w:val="24"/>
        </w:rPr>
        <w:t xml:space="preserve">w m. </w:t>
      </w:r>
      <w:r w:rsidR="003A561A" w:rsidRPr="002A45B7">
        <w:rPr>
          <w:rFonts w:ascii="Times New Roman" w:hAnsi="Times New Roman" w:cs="Times New Roman"/>
          <w:bCs/>
          <w:sz w:val="24"/>
          <w:szCs w:val="24"/>
        </w:rPr>
        <w:t>Legbąd</w:t>
      </w:r>
      <w:r w:rsidR="000C29DE" w:rsidRPr="002A45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45B7">
        <w:rPr>
          <w:rFonts w:ascii="Times New Roman" w:hAnsi="Times New Roman" w:cs="Times New Roman"/>
          <w:bCs/>
          <w:sz w:val="24"/>
          <w:szCs w:val="24"/>
        </w:rPr>
        <w:t xml:space="preserve">w gminie </w:t>
      </w:r>
      <w:r w:rsidR="003A561A" w:rsidRPr="002A45B7">
        <w:rPr>
          <w:rFonts w:ascii="Times New Roman" w:hAnsi="Times New Roman" w:cs="Times New Roman"/>
          <w:bCs/>
          <w:sz w:val="24"/>
          <w:szCs w:val="24"/>
        </w:rPr>
        <w:t>Tuchola</w:t>
      </w:r>
      <w:r w:rsidRPr="002A45B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15B31" w:rsidRPr="002A45B7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Pr="002A45B7">
        <w:rPr>
          <w:rFonts w:ascii="Times New Roman" w:hAnsi="Times New Roman" w:cs="Times New Roman"/>
          <w:bCs/>
          <w:sz w:val="24"/>
          <w:szCs w:val="24"/>
        </w:rPr>
        <w:t xml:space="preserve">powiecie </w:t>
      </w:r>
      <w:r w:rsidR="00F376A4" w:rsidRPr="002A45B7">
        <w:rPr>
          <w:rFonts w:ascii="Times New Roman" w:hAnsi="Times New Roman" w:cs="Times New Roman"/>
          <w:bCs/>
          <w:sz w:val="24"/>
          <w:szCs w:val="24"/>
        </w:rPr>
        <w:t>tucholskim</w:t>
      </w:r>
      <w:r w:rsidRPr="002A45B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344EB" w:rsidRPr="002A45B7">
        <w:rPr>
          <w:rFonts w:ascii="Times New Roman" w:hAnsi="Times New Roman" w:cs="Times New Roman"/>
          <w:sz w:val="24"/>
          <w:szCs w:val="24"/>
        </w:rPr>
        <w:t>Planowan</w:t>
      </w:r>
      <w:r w:rsidR="00B30AF6" w:rsidRPr="002A45B7">
        <w:rPr>
          <w:rFonts w:ascii="Times New Roman" w:hAnsi="Times New Roman" w:cs="Times New Roman"/>
          <w:sz w:val="24"/>
          <w:szCs w:val="24"/>
        </w:rPr>
        <w:t xml:space="preserve">a inwestycja znajduje się </w:t>
      </w:r>
      <w:r w:rsidR="003E5961" w:rsidRPr="002A45B7">
        <w:rPr>
          <w:rFonts w:ascii="Times New Roman" w:hAnsi="Times New Roman" w:cs="Times New Roman"/>
          <w:sz w:val="24"/>
          <w:szCs w:val="24"/>
        </w:rPr>
        <w:t>w ciągu</w:t>
      </w:r>
      <w:r w:rsidR="00B30AF6" w:rsidRPr="002A45B7">
        <w:rPr>
          <w:rFonts w:ascii="Times New Roman" w:hAnsi="Times New Roman" w:cs="Times New Roman"/>
          <w:sz w:val="24"/>
          <w:szCs w:val="24"/>
        </w:rPr>
        <w:t xml:space="preserve"> DW </w:t>
      </w:r>
      <w:r w:rsidR="00442CE7" w:rsidRPr="002A45B7">
        <w:rPr>
          <w:rFonts w:ascii="Times New Roman" w:hAnsi="Times New Roman" w:cs="Times New Roman"/>
          <w:sz w:val="24"/>
          <w:szCs w:val="24"/>
        </w:rPr>
        <w:t>2</w:t>
      </w:r>
      <w:r w:rsidR="003E5961" w:rsidRPr="002A45B7">
        <w:rPr>
          <w:rFonts w:ascii="Times New Roman" w:hAnsi="Times New Roman" w:cs="Times New Roman"/>
          <w:sz w:val="24"/>
          <w:szCs w:val="24"/>
        </w:rPr>
        <w:t>37</w:t>
      </w:r>
      <w:r w:rsidR="00B30AF6" w:rsidRPr="002A45B7">
        <w:rPr>
          <w:rFonts w:ascii="Times New Roman" w:hAnsi="Times New Roman" w:cs="Times New Roman"/>
          <w:sz w:val="24"/>
          <w:szCs w:val="24"/>
        </w:rPr>
        <w:t xml:space="preserve"> </w:t>
      </w:r>
      <w:r w:rsidR="006739F8" w:rsidRPr="002A45B7">
        <w:rPr>
          <w:rFonts w:ascii="Times New Roman" w:hAnsi="Times New Roman" w:cs="Times New Roman"/>
          <w:sz w:val="24"/>
          <w:szCs w:val="24"/>
        </w:rPr>
        <w:t xml:space="preserve">km </w:t>
      </w:r>
      <w:r w:rsidR="009E5E99" w:rsidRPr="002A45B7">
        <w:rPr>
          <w:rFonts w:ascii="Times New Roman" w:hAnsi="Times New Roman" w:cs="Times New Roman"/>
          <w:sz w:val="24"/>
          <w:szCs w:val="24"/>
        </w:rPr>
        <w:t>ok.</w:t>
      </w:r>
      <w:r w:rsidR="00B205CB" w:rsidRPr="002A45B7">
        <w:rPr>
          <w:rFonts w:ascii="Times New Roman" w:hAnsi="Times New Roman" w:cs="Times New Roman"/>
          <w:sz w:val="24"/>
          <w:szCs w:val="24"/>
        </w:rPr>
        <w:t xml:space="preserve"> </w:t>
      </w:r>
      <w:r w:rsidR="003A561A" w:rsidRPr="002A45B7">
        <w:rPr>
          <w:rFonts w:ascii="Times New Roman" w:hAnsi="Times New Roman" w:cs="Times New Roman"/>
          <w:sz w:val="24"/>
          <w:szCs w:val="24"/>
        </w:rPr>
        <w:t>9+685 tj. od istniejącego mostu nad Wielkim Kanałem Brdy</w:t>
      </w:r>
      <w:r w:rsidR="003E5961" w:rsidRPr="002A45B7">
        <w:rPr>
          <w:rFonts w:ascii="Times New Roman" w:hAnsi="Times New Roman" w:cs="Times New Roman"/>
          <w:sz w:val="24"/>
          <w:szCs w:val="24"/>
        </w:rPr>
        <w:t xml:space="preserve"> do km </w:t>
      </w:r>
      <w:r w:rsidR="009E5E99" w:rsidRPr="002A45B7">
        <w:rPr>
          <w:rFonts w:ascii="Times New Roman" w:hAnsi="Times New Roman" w:cs="Times New Roman"/>
          <w:sz w:val="24"/>
          <w:szCs w:val="24"/>
        </w:rPr>
        <w:t xml:space="preserve">ok. </w:t>
      </w:r>
      <w:r w:rsidR="003A561A" w:rsidRPr="002A45B7">
        <w:rPr>
          <w:rFonts w:ascii="Times New Roman" w:hAnsi="Times New Roman" w:cs="Times New Roman"/>
          <w:sz w:val="24"/>
          <w:szCs w:val="24"/>
        </w:rPr>
        <w:t xml:space="preserve">11+300 </w:t>
      </w:r>
      <w:r w:rsidR="008A7CA9" w:rsidRPr="002A45B7">
        <w:rPr>
          <w:rFonts w:ascii="Times New Roman" w:hAnsi="Times New Roman" w:cs="Times New Roman"/>
          <w:sz w:val="24"/>
          <w:szCs w:val="24"/>
        </w:rPr>
        <w:t xml:space="preserve">tj. </w:t>
      </w:r>
      <w:r w:rsidR="003A561A" w:rsidRPr="002A45B7">
        <w:rPr>
          <w:rFonts w:ascii="Times New Roman" w:hAnsi="Times New Roman" w:cs="Times New Roman"/>
          <w:sz w:val="24"/>
          <w:szCs w:val="24"/>
        </w:rPr>
        <w:t xml:space="preserve">zjazd w drogę gruntową do m. </w:t>
      </w:r>
      <w:proofErr w:type="spellStart"/>
      <w:r w:rsidR="003A561A" w:rsidRPr="002A45B7">
        <w:rPr>
          <w:rFonts w:ascii="Times New Roman" w:hAnsi="Times New Roman" w:cs="Times New Roman"/>
          <w:sz w:val="24"/>
          <w:szCs w:val="24"/>
        </w:rPr>
        <w:t>Radonek</w:t>
      </w:r>
      <w:proofErr w:type="spellEnd"/>
      <w:r w:rsidR="003A561A" w:rsidRPr="002A45B7">
        <w:rPr>
          <w:rFonts w:ascii="Times New Roman" w:hAnsi="Times New Roman" w:cs="Times New Roman"/>
          <w:sz w:val="24"/>
          <w:szCs w:val="24"/>
        </w:rPr>
        <w:t xml:space="preserve"> </w:t>
      </w:r>
      <w:r w:rsidR="008A7CA9" w:rsidRPr="002A45B7">
        <w:rPr>
          <w:rFonts w:ascii="Times New Roman" w:hAnsi="Times New Roman" w:cs="Times New Roman"/>
          <w:sz w:val="24"/>
          <w:szCs w:val="24"/>
        </w:rPr>
        <w:t>(</w:t>
      </w:r>
      <w:r w:rsidR="003A561A" w:rsidRPr="002A45B7">
        <w:rPr>
          <w:rFonts w:ascii="Times New Roman" w:hAnsi="Times New Roman" w:cs="Times New Roman"/>
          <w:sz w:val="24"/>
          <w:szCs w:val="24"/>
        </w:rPr>
        <w:t>strona lewa</w:t>
      </w:r>
      <w:r w:rsidR="008A7CA9" w:rsidRPr="002A45B7">
        <w:rPr>
          <w:rFonts w:ascii="Times New Roman" w:hAnsi="Times New Roman" w:cs="Times New Roman"/>
          <w:sz w:val="24"/>
          <w:szCs w:val="24"/>
        </w:rPr>
        <w:t xml:space="preserve">). </w:t>
      </w:r>
      <w:r w:rsidR="00B30AF6" w:rsidRPr="002A45B7">
        <w:rPr>
          <w:rFonts w:ascii="Times New Roman" w:hAnsi="Times New Roman" w:cs="Times New Roman"/>
          <w:bCs/>
          <w:sz w:val="24"/>
          <w:szCs w:val="24"/>
        </w:rPr>
        <w:t>D</w:t>
      </w:r>
      <w:r w:rsidR="00CD7241" w:rsidRPr="002A45B7">
        <w:rPr>
          <w:rFonts w:ascii="Times New Roman" w:hAnsi="Times New Roman" w:cs="Times New Roman"/>
          <w:bCs/>
          <w:sz w:val="24"/>
          <w:szCs w:val="24"/>
        </w:rPr>
        <w:t>ługość odcink</w:t>
      </w:r>
      <w:r w:rsidR="00B30AF6" w:rsidRPr="002A45B7">
        <w:rPr>
          <w:rFonts w:ascii="Times New Roman" w:hAnsi="Times New Roman" w:cs="Times New Roman"/>
          <w:bCs/>
          <w:sz w:val="24"/>
          <w:szCs w:val="24"/>
        </w:rPr>
        <w:t xml:space="preserve">ów dróg objętych </w:t>
      </w:r>
      <w:r w:rsidR="00CD7241" w:rsidRPr="002A45B7">
        <w:rPr>
          <w:rFonts w:ascii="Times New Roman" w:hAnsi="Times New Roman" w:cs="Times New Roman"/>
          <w:bCs/>
          <w:sz w:val="24"/>
          <w:szCs w:val="24"/>
        </w:rPr>
        <w:t xml:space="preserve">opracowaniem zostanie ustalona w toku prac projektowych, </w:t>
      </w:r>
      <w:r w:rsidR="00E22869" w:rsidRPr="002A45B7">
        <w:rPr>
          <w:rFonts w:ascii="Times New Roman" w:hAnsi="Times New Roman" w:cs="Times New Roman"/>
          <w:bCs/>
          <w:sz w:val="24"/>
          <w:szCs w:val="24"/>
        </w:rPr>
        <w:t xml:space="preserve">przy uwzględnieniu w szczególności wymagań Zamawiającego, obowiązujących przepisów prawa, </w:t>
      </w:r>
      <w:r w:rsidR="00CD7241" w:rsidRPr="002A45B7">
        <w:rPr>
          <w:rFonts w:ascii="Times New Roman" w:hAnsi="Times New Roman" w:cs="Times New Roman"/>
          <w:bCs/>
          <w:sz w:val="24"/>
          <w:szCs w:val="24"/>
        </w:rPr>
        <w:t>koniecznoś</w:t>
      </w:r>
      <w:r w:rsidR="00E22869" w:rsidRPr="002A45B7">
        <w:rPr>
          <w:rFonts w:ascii="Times New Roman" w:hAnsi="Times New Roman" w:cs="Times New Roman"/>
          <w:bCs/>
          <w:sz w:val="24"/>
          <w:szCs w:val="24"/>
        </w:rPr>
        <w:t>ci</w:t>
      </w:r>
      <w:r w:rsidR="00CD7241" w:rsidRPr="002A45B7">
        <w:rPr>
          <w:rFonts w:ascii="Times New Roman" w:hAnsi="Times New Roman" w:cs="Times New Roman"/>
          <w:bCs/>
          <w:sz w:val="24"/>
          <w:szCs w:val="24"/>
        </w:rPr>
        <w:t xml:space="preserve"> rozwiązania kolizji z infrastrukturą obcą</w:t>
      </w:r>
      <w:r w:rsidR="00E22869" w:rsidRPr="002A45B7">
        <w:rPr>
          <w:rFonts w:ascii="Times New Roman" w:hAnsi="Times New Roman" w:cs="Times New Roman"/>
          <w:bCs/>
          <w:sz w:val="24"/>
          <w:szCs w:val="24"/>
        </w:rPr>
        <w:t xml:space="preserve">, wyposażenia odcinków sąsiadujących z zadaniem w infrastrukturę dla pieszych </w:t>
      </w:r>
      <w:r w:rsidR="00E22869" w:rsidRPr="002A45B7">
        <w:rPr>
          <w:rFonts w:ascii="Times New Roman" w:hAnsi="Times New Roman" w:cs="Times New Roman"/>
          <w:bCs/>
          <w:sz w:val="24"/>
          <w:szCs w:val="24"/>
        </w:rPr>
        <w:br/>
        <w:t xml:space="preserve">i </w:t>
      </w:r>
      <w:r w:rsidR="00B205CB" w:rsidRPr="002A45B7">
        <w:rPr>
          <w:rFonts w:ascii="Times New Roman" w:hAnsi="Times New Roman" w:cs="Times New Roman"/>
          <w:bCs/>
          <w:sz w:val="24"/>
          <w:szCs w:val="24"/>
        </w:rPr>
        <w:t>rowerzystów,</w:t>
      </w:r>
      <w:r w:rsidR="00E22869" w:rsidRPr="002A45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D7241" w:rsidRPr="002A45B7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="00CD7241" w:rsidRPr="002A45B7">
        <w:rPr>
          <w:rFonts w:ascii="Times New Roman" w:hAnsi="Times New Roman" w:cs="Times New Roman"/>
          <w:sz w:val="24"/>
          <w:szCs w:val="24"/>
        </w:rPr>
        <w:t>dowiązani</w:t>
      </w:r>
      <w:r w:rsidR="00E22869" w:rsidRPr="002A45B7">
        <w:rPr>
          <w:rFonts w:ascii="Times New Roman" w:hAnsi="Times New Roman" w:cs="Times New Roman"/>
          <w:sz w:val="24"/>
          <w:szCs w:val="24"/>
        </w:rPr>
        <w:t>a</w:t>
      </w:r>
      <w:r w:rsidR="00CD7241" w:rsidRPr="002A45B7">
        <w:rPr>
          <w:rFonts w:ascii="Times New Roman" w:hAnsi="Times New Roman" w:cs="Times New Roman"/>
          <w:sz w:val="24"/>
          <w:szCs w:val="24"/>
        </w:rPr>
        <w:t xml:space="preserve"> projektowanej geometrii drogi do stanu istniejącego </w:t>
      </w:r>
      <w:r w:rsidR="00E22869" w:rsidRPr="002A45B7">
        <w:rPr>
          <w:rFonts w:ascii="Times New Roman" w:hAnsi="Times New Roman" w:cs="Times New Roman"/>
          <w:sz w:val="24"/>
          <w:szCs w:val="24"/>
        </w:rPr>
        <w:br/>
      </w:r>
      <w:r w:rsidR="00CD7241" w:rsidRPr="002A45B7">
        <w:rPr>
          <w:rFonts w:ascii="Times New Roman" w:hAnsi="Times New Roman" w:cs="Times New Roman"/>
          <w:sz w:val="24"/>
          <w:szCs w:val="24"/>
        </w:rPr>
        <w:t>w sposób zapewniający bezpieczeństwo</w:t>
      </w:r>
      <w:r w:rsidR="00CD7241" w:rsidRPr="002A45B7">
        <w:rPr>
          <w:rFonts w:ascii="Times New Roman" w:hAnsi="Times New Roman" w:cs="Times New Roman"/>
          <w:bCs/>
          <w:sz w:val="24"/>
          <w:szCs w:val="24"/>
        </w:rPr>
        <w:t>.</w:t>
      </w:r>
    </w:p>
    <w:p w14:paraId="4E5B7C5C" w14:textId="32A14B86" w:rsidR="00B30AF6" w:rsidRPr="002A45B7" w:rsidRDefault="00CD7241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 xml:space="preserve">W zależności od wyników pomiaru ruchu, prognoz ruchu oraz dostępności terenu w ramach zadania należy zaprojektować </w:t>
      </w:r>
      <w:r w:rsidR="000C29DE" w:rsidRPr="002A45B7">
        <w:rPr>
          <w:rFonts w:ascii="Times New Roman" w:hAnsi="Times New Roman" w:cs="Times New Roman"/>
          <w:sz w:val="24"/>
          <w:szCs w:val="24"/>
        </w:rPr>
        <w:t xml:space="preserve">odpowiednie, optymalne </w:t>
      </w:r>
      <w:r w:rsidRPr="002A45B7">
        <w:rPr>
          <w:rFonts w:ascii="Times New Roman" w:hAnsi="Times New Roman" w:cs="Times New Roman"/>
          <w:sz w:val="24"/>
          <w:szCs w:val="24"/>
        </w:rPr>
        <w:t>ro</w:t>
      </w:r>
      <w:r w:rsidR="000C29DE" w:rsidRPr="002A45B7">
        <w:rPr>
          <w:rFonts w:ascii="Times New Roman" w:hAnsi="Times New Roman" w:cs="Times New Roman"/>
          <w:sz w:val="24"/>
          <w:szCs w:val="24"/>
        </w:rPr>
        <w:t>związanie techniczne skrzyżowa</w:t>
      </w:r>
      <w:r w:rsidR="000323AE" w:rsidRPr="002A45B7">
        <w:rPr>
          <w:rFonts w:ascii="Times New Roman" w:hAnsi="Times New Roman" w:cs="Times New Roman"/>
          <w:sz w:val="24"/>
          <w:szCs w:val="24"/>
        </w:rPr>
        <w:t>ń</w:t>
      </w:r>
      <w:r w:rsidR="000C29DE" w:rsidRPr="002A45B7">
        <w:rPr>
          <w:rFonts w:ascii="Times New Roman" w:hAnsi="Times New Roman" w:cs="Times New Roman"/>
          <w:sz w:val="24"/>
          <w:szCs w:val="24"/>
        </w:rPr>
        <w:t>.</w:t>
      </w:r>
    </w:p>
    <w:p w14:paraId="22F62DDF" w14:textId="50A5AB63" w:rsidR="00CD7241" w:rsidRPr="002A45B7" w:rsidRDefault="008F69BB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>Rozbudowę</w:t>
      </w:r>
      <w:r w:rsidR="00AC384A" w:rsidRPr="002A45B7">
        <w:rPr>
          <w:rFonts w:ascii="Times New Roman" w:hAnsi="Times New Roman" w:cs="Times New Roman"/>
          <w:sz w:val="24"/>
          <w:szCs w:val="24"/>
        </w:rPr>
        <w:t xml:space="preserve"> drogi</w:t>
      </w:r>
      <w:r w:rsidR="00C13333" w:rsidRPr="002A45B7">
        <w:rPr>
          <w:rFonts w:ascii="Times New Roman" w:hAnsi="Times New Roman" w:cs="Times New Roman"/>
          <w:sz w:val="24"/>
          <w:szCs w:val="24"/>
        </w:rPr>
        <w:t xml:space="preserve"> należy zaprojektować zgodnie z </w:t>
      </w:r>
      <w:r w:rsidR="00E22869" w:rsidRPr="002A45B7">
        <w:rPr>
          <w:rFonts w:ascii="Times New Roman" w:hAnsi="Times New Roman" w:cs="Times New Roman"/>
          <w:sz w:val="24"/>
          <w:szCs w:val="24"/>
        </w:rPr>
        <w:t xml:space="preserve">obowiązującymi przepisami prawa, w tym </w:t>
      </w:r>
      <w:r w:rsidR="00203EC4" w:rsidRPr="002A45B7">
        <w:rPr>
          <w:rFonts w:ascii="Times New Roman" w:hAnsi="Times New Roman" w:cs="Times New Roman"/>
          <w:sz w:val="24"/>
          <w:szCs w:val="24"/>
        </w:rPr>
        <w:t>R</w:t>
      </w:r>
      <w:r w:rsidR="00C13333" w:rsidRPr="002A45B7">
        <w:rPr>
          <w:rFonts w:ascii="Times New Roman" w:hAnsi="Times New Roman" w:cs="Times New Roman"/>
          <w:sz w:val="24"/>
          <w:szCs w:val="24"/>
        </w:rPr>
        <w:t xml:space="preserve">ozporządzeniem z dnia </w:t>
      </w:r>
      <w:r w:rsidR="00B50611" w:rsidRPr="002A45B7">
        <w:rPr>
          <w:rFonts w:ascii="Times New Roman" w:hAnsi="Times New Roman" w:cs="Times New Roman"/>
          <w:sz w:val="24"/>
          <w:szCs w:val="24"/>
        </w:rPr>
        <w:t>24 czerwca 2022</w:t>
      </w:r>
      <w:r w:rsidR="00CC129A" w:rsidRPr="002A45B7">
        <w:rPr>
          <w:rFonts w:ascii="Times New Roman" w:hAnsi="Times New Roman" w:cs="Times New Roman"/>
          <w:sz w:val="24"/>
          <w:szCs w:val="24"/>
        </w:rPr>
        <w:t xml:space="preserve"> </w:t>
      </w:r>
      <w:r w:rsidR="00C13333" w:rsidRPr="002A45B7">
        <w:rPr>
          <w:rFonts w:ascii="Times New Roman" w:hAnsi="Times New Roman" w:cs="Times New Roman"/>
          <w:sz w:val="24"/>
          <w:szCs w:val="24"/>
        </w:rPr>
        <w:t xml:space="preserve">r. w sprawie </w:t>
      </w:r>
      <w:r w:rsidR="00B50611" w:rsidRPr="002A45B7">
        <w:rPr>
          <w:rFonts w:ascii="Times New Roman" w:hAnsi="Times New Roman" w:cs="Times New Roman"/>
          <w:sz w:val="24"/>
          <w:szCs w:val="24"/>
        </w:rPr>
        <w:t>przepisów techniczno-budowlanych dotyczących dróg publicznych</w:t>
      </w:r>
      <w:r w:rsidR="00C13333" w:rsidRPr="002A45B7">
        <w:rPr>
          <w:rFonts w:ascii="Times New Roman" w:hAnsi="Times New Roman" w:cs="Times New Roman"/>
          <w:sz w:val="24"/>
          <w:szCs w:val="24"/>
        </w:rPr>
        <w:t xml:space="preserve"> (Dz.U. </w:t>
      </w:r>
      <w:r w:rsidR="00546DEA" w:rsidRPr="002A45B7">
        <w:rPr>
          <w:rFonts w:ascii="Times New Roman" w:hAnsi="Times New Roman" w:cs="Times New Roman"/>
          <w:sz w:val="24"/>
          <w:szCs w:val="24"/>
        </w:rPr>
        <w:t>z 20</w:t>
      </w:r>
      <w:r w:rsidR="00B50611" w:rsidRPr="002A45B7">
        <w:rPr>
          <w:rFonts w:ascii="Times New Roman" w:hAnsi="Times New Roman" w:cs="Times New Roman"/>
          <w:sz w:val="24"/>
          <w:szCs w:val="24"/>
        </w:rPr>
        <w:t>22</w:t>
      </w:r>
      <w:r w:rsidR="00CD44A2" w:rsidRPr="002A45B7">
        <w:rPr>
          <w:rFonts w:ascii="Times New Roman" w:hAnsi="Times New Roman" w:cs="Times New Roman"/>
          <w:sz w:val="24"/>
          <w:szCs w:val="24"/>
        </w:rPr>
        <w:t xml:space="preserve"> </w:t>
      </w:r>
      <w:r w:rsidR="00F82CFA" w:rsidRPr="002A45B7">
        <w:rPr>
          <w:rFonts w:ascii="Times New Roman" w:hAnsi="Times New Roman" w:cs="Times New Roman"/>
          <w:sz w:val="24"/>
          <w:szCs w:val="24"/>
        </w:rPr>
        <w:t xml:space="preserve">r. </w:t>
      </w:r>
      <w:r w:rsidR="00546DEA" w:rsidRPr="002A45B7">
        <w:rPr>
          <w:rFonts w:ascii="Times New Roman" w:hAnsi="Times New Roman" w:cs="Times New Roman"/>
          <w:sz w:val="24"/>
          <w:szCs w:val="24"/>
        </w:rPr>
        <w:t>poz.</w:t>
      </w:r>
      <w:r w:rsidR="00B50611" w:rsidRPr="002A45B7">
        <w:rPr>
          <w:rFonts w:ascii="Times New Roman" w:hAnsi="Times New Roman" w:cs="Times New Roman"/>
          <w:sz w:val="24"/>
          <w:szCs w:val="24"/>
        </w:rPr>
        <w:t>1518</w:t>
      </w:r>
      <w:r w:rsidR="00CD44A2" w:rsidRPr="002A45B7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CC129A" w:rsidRPr="002A45B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CC129A" w:rsidRPr="002A45B7">
        <w:rPr>
          <w:rFonts w:ascii="Times New Roman" w:hAnsi="Times New Roman" w:cs="Times New Roman"/>
          <w:sz w:val="24"/>
          <w:szCs w:val="24"/>
        </w:rPr>
        <w:t>. zm.</w:t>
      </w:r>
      <w:r w:rsidR="00C13333" w:rsidRPr="002A45B7">
        <w:rPr>
          <w:rFonts w:ascii="Times New Roman" w:hAnsi="Times New Roman" w:cs="Times New Roman"/>
          <w:sz w:val="24"/>
          <w:szCs w:val="24"/>
        </w:rPr>
        <w:t>).</w:t>
      </w:r>
    </w:p>
    <w:p w14:paraId="3FDEAC0A" w14:textId="7CE2D648" w:rsidR="009A4EA4" w:rsidRPr="002A45B7" w:rsidRDefault="004C06A8" w:rsidP="009A4EA4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>W ramach opracowania dokumentacji projektowej</w:t>
      </w:r>
      <w:r w:rsidR="00EF2EA1" w:rsidRPr="002A45B7">
        <w:rPr>
          <w:rFonts w:ascii="Times New Roman" w:hAnsi="Times New Roman" w:cs="Times New Roman"/>
          <w:sz w:val="24"/>
          <w:szCs w:val="24"/>
        </w:rPr>
        <w:t xml:space="preserve"> poza podstawowym zakresem opracowań projektowych</w:t>
      </w:r>
      <w:r w:rsidRPr="002A45B7">
        <w:rPr>
          <w:rFonts w:ascii="Times New Roman" w:hAnsi="Times New Roman" w:cs="Times New Roman"/>
          <w:sz w:val="24"/>
          <w:szCs w:val="24"/>
        </w:rPr>
        <w:t>, należy</w:t>
      </w:r>
      <w:r w:rsidR="00203EC4" w:rsidRPr="002A45B7">
        <w:rPr>
          <w:rFonts w:ascii="Times New Roman" w:hAnsi="Times New Roman" w:cs="Times New Roman"/>
          <w:sz w:val="24"/>
          <w:szCs w:val="24"/>
        </w:rPr>
        <w:t xml:space="preserve"> uwzględnić</w:t>
      </w:r>
      <w:r w:rsidR="00EF2EA1" w:rsidRPr="002A45B7">
        <w:rPr>
          <w:rFonts w:ascii="Times New Roman" w:hAnsi="Times New Roman" w:cs="Times New Roman"/>
          <w:sz w:val="24"/>
          <w:szCs w:val="24"/>
        </w:rPr>
        <w:t xml:space="preserve"> w szczególności</w:t>
      </w:r>
      <w:r w:rsidR="001F65B8" w:rsidRPr="002A45B7">
        <w:rPr>
          <w:rFonts w:ascii="Times New Roman" w:hAnsi="Times New Roman" w:cs="Times New Roman"/>
          <w:sz w:val="24"/>
          <w:szCs w:val="24"/>
        </w:rPr>
        <w:t>:</w:t>
      </w:r>
    </w:p>
    <w:p w14:paraId="48C39178" w14:textId="1C842752" w:rsidR="00C734AE" w:rsidRPr="002A45B7" w:rsidRDefault="005912E2" w:rsidP="00707E6A">
      <w:pPr>
        <w:pStyle w:val="Akapitzlist"/>
        <w:numPr>
          <w:ilvl w:val="0"/>
          <w:numId w:val="3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eastAsia="Times New Roman" w:hAnsi="Times New Roman" w:cs="Times New Roman"/>
          <w:sz w:val="24"/>
          <w:szCs w:val="24"/>
          <w:lang w:eastAsia="ar-SA"/>
        </w:rPr>
        <w:t>przebudowę podziemnej i naziemnej infrastruktury będącej w kolizji z projektowaną inwestycją,</w:t>
      </w:r>
      <w:r w:rsidR="005F5DDC" w:rsidRPr="002A45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Zamawiający informuje, że ma wypracowane standardy lokalizacji urządzeń obcych w pasie drogowym infrastruktury doziemnej oraz naziemnej. Do obowiązków Wykonawcy </w:t>
      </w:r>
      <w:r w:rsidR="00946DCC" w:rsidRPr="002A45B7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należy w</w:t>
      </w:r>
      <w:r w:rsidR="00946DCC" w:rsidRPr="002A45B7">
        <w:rPr>
          <w:rFonts w:ascii="Times New Roman" w:hAnsi="Times New Roman" w:cs="Times New Roman"/>
          <w:sz w:val="24"/>
          <w:szCs w:val="24"/>
        </w:rPr>
        <w:t>ystąpienie do Zamawiającego o udzielenie niezbędnych informacji.</w:t>
      </w:r>
    </w:p>
    <w:p w14:paraId="7D61C2FB" w14:textId="57AA1175" w:rsidR="00B30AF6" w:rsidRPr="002A45B7" w:rsidRDefault="00CB53C4" w:rsidP="00B30AF6">
      <w:pPr>
        <w:pStyle w:val="Akapitzlist"/>
        <w:numPr>
          <w:ilvl w:val="0"/>
          <w:numId w:val="3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wycinkę drzew</w:t>
      </w:r>
      <w:r w:rsidR="00CF494B" w:rsidRPr="002A45B7">
        <w:rPr>
          <w:rFonts w:ascii="Times New Roman" w:eastAsia="Times New Roman" w:hAnsi="Times New Roman" w:cs="Times New Roman"/>
          <w:sz w:val="24"/>
          <w:szCs w:val="24"/>
          <w:lang w:eastAsia="ar-SA"/>
        </w:rPr>
        <w:t>/krzewów</w:t>
      </w:r>
      <w:r w:rsidRPr="002A45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kolidujących z inwestycją</w:t>
      </w:r>
      <w:r w:rsidR="00B30AF6" w:rsidRPr="002A45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A0B70" w:rsidRPr="002A45B7">
        <w:rPr>
          <w:rFonts w:ascii="Times New Roman" w:eastAsia="Times New Roman" w:hAnsi="Times New Roman" w:cs="Times New Roman"/>
          <w:sz w:val="24"/>
          <w:szCs w:val="24"/>
          <w:lang w:eastAsia="ar-SA"/>
        </w:rPr>
        <w:t>wraz</w:t>
      </w:r>
      <w:r w:rsidR="00B30AF6" w:rsidRPr="002A45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A0B70" w:rsidRPr="002A45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</w:t>
      </w:r>
      <w:r w:rsidR="00B30AF6" w:rsidRPr="002A45B7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wykonanie</w:t>
      </w:r>
      <w:r w:rsidR="00AA0B70" w:rsidRPr="002A45B7">
        <w:rPr>
          <w:rFonts w:ascii="Times New Roman" w:eastAsia="Times New Roman" w:hAnsi="Times New Roman" w:cs="Times New Roman"/>
          <w:sz w:val="24"/>
          <w:szCs w:val="24"/>
          <w:lang w:eastAsia="ar-SA"/>
        </w:rPr>
        <w:t>m</w:t>
      </w:r>
      <w:r w:rsidR="00B30AF6" w:rsidRPr="002A45B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projektu kompensacji zieleni w zamian za wycinkę</w:t>
      </w:r>
      <w:r w:rsidR="000E7653" w:rsidRPr="002A45B7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4EDBC47B" w14:textId="009039B8" w:rsidR="00CF494B" w:rsidRPr="002A45B7" w:rsidRDefault="00F60DBC" w:rsidP="00372D9C">
      <w:pPr>
        <w:pStyle w:val="Akapitzlist"/>
        <w:numPr>
          <w:ilvl w:val="0"/>
          <w:numId w:val="3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 xml:space="preserve">budowę i </w:t>
      </w:r>
      <w:r w:rsidR="009A4EA4" w:rsidRPr="002A45B7">
        <w:rPr>
          <w:rFonts w:ascii="Times New Roman" w:hAnsi="Times New Roman" w:cs="Times New Roman"/>
          <w:sz w:val="24"/>
          <w:szCs w:val="24"/>
        </w:rPr>
        <w:t>przebudowę zjazdów</w:t>
      </w:r>
      <w:r w:rsidR="0007027E" w:rsidRPr="002A45B7">
        <w:rPr>
          <w:rFonts w:ascii="Times New Roman" w:hAnsi="Times New Roman" w:cs="Times New Roman"/>
          <w:sz w:val="24"/>
          <w:szCs w:val="24"/>
        </w:rPr>
        <w:t>. N</w:t>
      </w:r>
      <w:r w:rsidR="00775E60" w:rsidRPr="002A45B7">
        <w:rPr>
          <w:rFonts w:ascii="Times New Roman" w:hAnsi="Times New Roman" w:cs="Times New Roman"/>
          <w:sz w:val="24"/>
          <w:szCs w:val="24"/>
        </w:rPr>
        <w:t>ależy zaprojektować zjazdy do każdej działki</w:t>
      </w:r>
      <w:r w:rsidR="0007027E" w:rsidRPr="002A45B7">
        <w:rPr>
          <w:rFonts w:ascii="Times New Roman" w:hAnsi="Times New Roman" w:cs="Times New Roman"/>
          <w:sz w:val="24"/>
          <w:szCs w:val="24"/>
        </w:rPr>
        <w:t xml:space="preserve"> a ich lokalizację uzgodnić z Zamawiającym</w:t>
      </w:r>
      <w:r w:rsidR="00775E60" w:rsidRPr="002A45B7">
        <w:rPr>
          <w:rFonts w:ascii="Times New Roman" w:hAnsi="Times New Roman" w:cs="Times New Roman"/>
          <w:sz w:val="24"/>
          <w:szCs w:val="24"/>
        </w:rPr>
        <w:t xml:space="preserve">. W uzasadnionym przypadku, po konsultacji z Zamawiającym można odstąpić od projektowania ewentualnych zjazdów. Zjazdy </w:t>
      </w:r>
      <w:r w:rsidR="0007027E" w:rsidRPr="002A45B7">
        <w:rPr>
          <w:rFonts w:ascii="Times New Roman" w:hAnsi="Times New Roman" w:cs="Times New Roman"/>
          <w:sz w:val="24"/>
          <w:szCs w:val="24"/>
        </w:rPr>
        <w:t>należy projektować o szerokości jezdni min. 5,0 metrów. Dopuszcza się mniejsze szerokości zjazdów po uzgodnieniu z Zamawiającym.</w:t>
      </w:r>
    </w:p>
    <w:p w14:paraId="6DC589FB" w14:textId="099F62BA" w:rsidR="00F60DBC" w:rsidRPr="002A45B7" w:rsidRDefault="00F60DBC" w:rsidP="00372D9C">
      <w:pPr>
        <w:pStyle w:val="Akapitzlist"/>
        <w:numPr>
          <w:ilvl w:val="0"/>
          <w:numId w:val="3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>rozbiórkę obiektów budowlanych</w:t>
      </w:r>
      <w:r w:rsidR="00EF2EA1" w:rsidRPr="002A45B7">
        <w:rPr>
          <w:rFonts w:ascii="Times New Roman" w:hAnsi="Times New Roman" w:cs="Times New Roman"/>
          <w:sz w:val="24"/>
          <w:szCs w:val="24"/>
        </w:rPr>
        <w:t>,</w:t>
      </w:r>
    </w:p>
    <w:p w14:paraId="6FF4A053" w14:textId="3802F33A" w:rsidR="00EF2EA1" w:rsidRPr="002A45B7" w:rsidRDefault="00EF2EA1" w:rsidP="00372D9C">
      <w:pPr>
        <w:pStyle w:val="Akapitzlist"/>
        <w:numPr>
          <w:ilvl w:val="0"/>
          <w:numId w:val="3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>budowę i przebudowę przyłączy elektr</w:t>
      </w:r>
      <w:r w:rsidR="0015527D" w:rsidRPr="002A45B7">
        <w:rPr>
          <w:rFonts w:ascii="Times New Roman" w:hAnsi="Times New Roman" w:cs="Times New Roman"/>
          <w:sz w:val="24"/>
          <w:szCs w:val="24"/>
        </w:rPr>
        <w:t>o</w:t>
      </w:r>
      <w:r w:rsidRPr="002A45B7">
        <w:rPr>
          <w:rFonts w:ascii="Times New Roman" w:hAnsi="Times New Roman" w:cs="Times New Roman"/>
          <w:sz w:val="24"/>
          <w:szCs w:val="24"/>
        </w:rPr>
        <w:t>energetycznych (w zakresie podmiotu przyłączanego i w razie potrzeby w zakresie podmiotu przyłączającego do sieci),</w:t>
      </w:r>
    </w:p>
    <w:p w14:paraId="46D5C0F8" w14:textId="6ADB43C2" w:rsidR="0018088D" w:rsidRPr="002A45B7" w:rsidRDefault="0018088D" w:rsidP="00707E6A">
      <w:pPr>
        <w:pStyle w:val="Akapitzlist"/>
        <w:numPr>
          <w:ilvl w:val="0"/>
          <w:numId w:val="3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 xml:space="preserve">przebudowę i budowę </w:t>
      </w:r>
      <w:r w:rsidR="00807B02" w:rsidRPr="002A45B7">
        <w:rPr>
          <w:rFonts w:ascii="Times New Roman" w:hAnsi="Times New Roman" w:cs="Times New Roman"/>
          <w:sz w:val="24"/>
          <w:szCs w:val="24"/>
        </w:rPr>
        <w:t xml:space="preserve">dróg dla </w:t>
      </w:r>
      <w:r w:rsidR="00F60DBC" w:rsidRPr="002A45B7">
        <w:rPr>
          <w:rFonts w:ascii="Times New Roman" w:hAnsi="Times New Roman" w:cs="Times New Roman"/>
          <w:sz w:val="24"/>
          <w:szCs w:val="24"/>
        </w:rPr>
        <w:t xml:space="preserve">pieszych, rowerów oraz </w:t>
      </w:r>
      <w:r w:rsidR="00807B02" w:rsidRPr="002A45B7">
        <w:rPr>
          <w:rFonts w:ascii="Times New Roman" w:hAnsi="Times New Roman" w:cs="Times New Roman"/>
          <w:sz w:val="24"/>
          <w:szCs w:val="24"/>
        </w:rPr>
        <w:t>pieszych i rowerów,</w:t>
      </w:r>
      <w:r w:rsidR="00253427" w:rsidRPr="002A45B7">
        <w:rPr>
          <w:rFonts w:ascii="Times New Roman" w:hAnsi="Times New Roman" w:cs="Times New Roman"/>
          <w:sz w:val="24"/>
          <w:szCs w:val="24"/>
        </w:rPr>
        <w:t xml:space="preserve"> Preferowana przez Zamawiającego warstwa ścieralna nawierzchni w przypadku dróg z nawierzchni asfaltowych to AC8S.</w:t>
      </w:r>
      <w:r w:rsidR="00F64469" w:rsidRPr="002A45B7">
        <w:rPr>
          <w:rFonts w:ascii="Times New Roman" w:hAnsi="Times New Roman" w:cs="Times New Roman"/>
          <w:sz w:val="24"/>
          <w:szCs w:val="24"/>
        </w:rPr>
        <w:t xml:space="preserve"> Preferowana przez Zamawiającego lokalizacja </w:t>
      </w:r>
      <w:r w:rsidR="008A7CA9" w:rsidRPr="002A45B7">
        <w:rPr>
          <w:rFonts w:ascii="Times New Roman" w:hAnsi="Times New Roman" w:cs="Times New Roman"/>
          <w:sz w:val="24"/>
          <w:szCs w:val="24"/>
        </w:rPr>
        <w:t>infrastruktury dla pieszych i rowerów -</w:t>
      </w:r>
      <w:r w:rsidR="00F64469" w:rsidRPr="002A45B7">
        <w:rPr>
          <w:rFonts w:ascii="Times New Roman" w:hAnsi="Times New Roman" w:cs="Times New Roman"/>
          <w:sz w:val="24"/>
          <w:szCs w:val="24"/>
        </w:rPr>
        <w:t xml:space="preserve"> na całej długości inwestycji</w:t>
      </w:r>
      <w:r w:rsidR="008A7CA9" w:rsidRPr="002A45B7">
        <w:rPr>
          <w:rFonts w:ascii="Times New Roman" w:hAnsi="Times New Roman" w:cs="Times New Roman"/>
          <w:sz w:val="24"/>
          <w:szCs w:val="24"/>
        </w:rPr>
        <w:t xml:space="preserve"> z dowiązaniem do mostu nad Wielkim Kanałem Brdy oraz istniejącej drogi dla rowerów do m. </w:t>
      </w:r>
      <w:proofErr w:type="spellStart"/>
      <w:r w:rsidR="008A7CA9" w:rsidRPr="002A45B7">
        <w:rPr>
          <w:rFonts w:ascii="Times New Roman" w:hAnsi="Times New Roman" w:cs="Times New Roman"/>
          <w:sz w:val="24"/>
          <w:szCs w:val="24"/>
        </w:rPr>
        <w:t>Radonek</w:t>
      </w:r>
      <w:proofErr w:type="spellEnd"/>
      <w:r w:rsidR="008A7CA9" w:rsidRPr="002A45B7">
        <w:rPr>
          <w:rFonts w:ascii="Times New Roman" w:hAnsi="Times New Roman" w:cs="Times New Roman"/>
          <w:sz w:val="24"/>
          <w:szCs w:val="24"/>
        </w:rPr>
        <w:t>.</w:t>
      </w:r>
    </w:p>
    <w:p w14:paraId="3BBCA70F" w14:textId="595A4802" w:rsidR="00AA4595" w:rsidRPr="002A45B7" w:rsidRDefault="00807B02" w:rsidP="00707E6A">
      <w:pPr>
        <w:pStyle w:val="Akapitzlist"/>
        <w:numPr>
          <w:ilvl w:val="0"/>
          <w:numId w:val="3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>wykonanie</w:t>
      </w:r>
      <w:r w:rsidR="00AA4595" w:rsidRPr="002A45B7">
        <w:rPr>
          <w:rFonts w:ascii="Times New Roman" w:hAnsi="Times New Roman" w:cs="Times New Roman"/>
          <w:sz w:val="24"/>
          <w:szCs w:val="24"/>
        </w:rPr>
        <w:t xml:space="preserve"> odwodnienia </w:t>
      </w:r>
      <w:r w:rsidR="00AA0B70" w:rsidRPr="002A45B7">
        <w:rPr>
          <w:rFonts w:ascii="Times New Roman" w:hAnsi="Times New Roman" w:cs="Times New Roman"/>
          <w:sz w:val="24"/>
          <w:szCs w:val="24"/>
        </w:rPr>
        <w:t>–</w:t>
      </w:r>
      <w:r w:rsidR="00AA4595" w:rsidRPr="002A45B7">
        <w:rPr>
          <w:rFonts w:ascii="Times New Roman" w:hAnsi="Times New Roman" w:cs="Times New Roman"/>
          <w:sz w:val="24"/>
          <w:szCs w:val="24"/>
        </w:rPr>
        <w:t xml:space="preserve"> </w:t>
      </w:r>
      <w:r w:rsidR="00AA0B70" w:rsidRPr="002A45B7">
        <w:rPr>
          <w:rFonts w:ascii="Times New Roman" w:hAnsi="Times New Roman" w:cs="Times New Roman"/>
          <w:sz w:val="24"/>
          <w:szCs w:val="24"/>
        </w:rPr>
        <w:t xml:space="preserve">rowy </w:t>
      </w:r>
      <w:r w:rsidR="008A7CA9" w:rsidRPr="002A45B7">
        <w:rPr>
          <w:rFonts w:ascii="Times New Roman" w:hAnsi="Times New Roman" w:cs="Times New Roman"/>
          <w:sz w:val="24"/>
          <w:szCs w:val="24"/>
        </w:rPr>
        <w:t>drogowe</w:t>
      </w:r>
      <w:r w:rsidR="00AA0B70" w:rsidRPr="002A45B7">
        <w:rPr>
          <w:rFonts w:ascii="Times New Roman" w:hAnsi="Times New Roman" w:cs="Times New Roman"/>
          <w:sz w:val="24"/>
          <w:szCs w:val="24"/>
        </w:rPr>
        <w:t xml:space="preserve"> </w:t>
      </w:r>
      <w:r w:rsidR="008A7CA9" w:rsidRPr="002A45B7">
        <w:rPr>
          <w:rFonts w:ascii="Times New Roman" w:hAnsi="Times New Roman" w:cs="Times New Roman"/>
          <w:sz w:val="24"/>
          <w:szCs w:val="24"/>
        </w:rPr>
        <w:t xml:space="preserve">i </w:t>
      </w:r>
      <w:r w:rsidR="00AA4595" w:rsidRPr="002A45B7">
        <w:rPr>
          <w:rFonts w:ascii="Times New Roman" w:hAnsi="Times New Roman" w:cs="Times New Roman"/>
          <w:sz w:val="24"/>
          <w:szCs w:val="24"/>
        </w:rPr>
        <w:t>budow</w:t>
      </w:r>
      <w:r w:rsidR="008A7CA9" w:rsidRPr="002A45B7">
        <w:rPr>
          <w:rFonts w:ascii="Times New Roman" w:hAnsi="Times New Roman" w:cs="Times New Roman"/>
          <w:sz w:val="24"/>
          <w:szCs w:val="24"/>
        </w:rPr>
        <w:t>a</w:t>
      </w:r>
      <w:r w:rsidR="00AA4595" w:rsidRPr="002A45B7">
        <w:rPr>
          <w:rFonts w:ascii="Times New Roman" w:hAnsi="Times New Roman" w:cs="Times New Roman"/>
          <w:sz w:val="24"/>
          <w:szCs w:val="24"/>
        </w:rPr>
        <w:t xml:space="preserve"> kanalizacji deszczowej</w:t>
      </w:r>
      <w:r w:rsidRPr="002A45B7">
        <w:rPr>
          <w:rFonts w:ascii="Times New Roman" w:hAnsi="Times New Roman" w:cs="Times New Roman"/>
          <w:sz w:val="24"/>
          <w:szCs w:val="24"/>
        </w:rPr>
        <w:t>,</w:t>
      </w:r>
    </w:p>
    <w:p w14:paraId="21944EE2" w14:textId="0459CB5E" w:rsidR="00F64E98" w:rsidRPr="002A45B7" w:rsidRDefault="00E02B4D" w:rsidP="00F64E98">
      <w:pPr>
        <w:pStyle w:val="Akapitzlist"/>
        <w:numPr>
          <w:ilvl w:val="0"/>
          <w:numId w:val="30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>budowę kanału technologicznego</w:t>
      </w:r>
      <w:r w:rsidR="000C29DE" w:rsidRPr="002A45B7">
        <w:rPr>
          <w:rFonts w:ascii="Times New Roman" w:hAnsi="Times New Roman" w:cs="Times New Roman"/>
          <w:sz w:val="24"/>
          <w:szCs w:val="24"/>
        </w:rPr>
        <w:t>,</w:t>
      </w:r>
    </w:p>
    <w:p w14:paraId="0D7D5240" w14:textId="18A941DB" w:rsidR="00F64E98" w:rsidRPr="002A45B7" w:rsidRDefault="00F64E98" w:rsidP="00F64E98">
      <w:pPr>
        <w:pStyle w:val="Akapitzlist"/>
        <w:numPr>
          <w:ilvl w:val="0"/>
          <w:numId w:val="30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>zaprojektowa</w:t>
      </w:r>
      <w:r w:rsidR="009A4EA4" w:rsidRPr="002A45B7">
        <w:rPr>
          <w:rFonts w:ascii="Times New Roman" w:hAnsi="Times New Roman" w:cs="Times New Roman"/>
          <w:sz w:val="24"/>
          <w:szCs w:val="24"/>
        </w:rPr>
        <w:t>nie</w:t>
      </w:r>
      <w:r w:rsidRPr="002A45B7">
        <w:rPr>
          <w:rFonts w:ascii="Times New Roman" w:hAnsi="Times New Roman" w:cs="Times New Roman"/>
          <w:sz w:val="24"/>
          <w:szCs w:val="24"/>
        </w:rPr>
        <w:t xml:space="preserve"> element</w:t>
      </w:r>
      <w:r w:rsidR="009A4EA4" w:rsidRPr="002A45B7">
        <w:rPr>
          <w:rFonts w:ascii="Times New Roman" w:hAnsi="Times New Roman" w:cs="Times New Roman"/>
          <w:sz w:val="24"/>
          <w:szCs w:val="24"/>
        </w:rPr>
        <w:t>ów</w:t>
      </w:r>
      <w:r w:rsidRPr="002A45B7">
        <w:rPr>
          <w:rFonts w:ascii="Times New Roman" w:hAnsi="Times New Roman" w:cs="Times New Roman"/>
          <w:sz w:val="24"/>
          <w:szCs w:val="24"/>
        </w:rPr>
        <w:t xml:space="preserve"> BRD, wg potrzeb,</w:t>
      </w:r>
    </w:p>
    <w:p w14:paraId="53ED11CA" w14:textId="3DE69447" w:rsidR="00F64E98" w:rsidRPr="002A45B7" w:rsidRDefault="004B127B" w:rsidP="00F64E98">
      <w:pPr>
        <w:pStyle w:val="Akapitzlist"/>
        <w:numPr>
          <w:ilvl w:val="0"/>
          <w:numId w:val="30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>wykonanie</w:t>
      </w:r>
      <w:r w:rsidR="00F64E98" w:rsidRPr="002A45B7">
        <w:rPr>
          <w:rFonts w:ascii="Times New Roman" w:hAnsi="Times New Roman" w:cs="Times New Roman"/>
          <w:sz w:val="24"/>
          <w:szCs w:val="24"/>
        </w:rPr>
        <w:t xml:space="preserve"> oznakowani</w:t>
      </w:r>
      <w:r w:rsidRPr="002A45B7">
        <w:rPr>
          <w:rFonts w:ascii="Times New Roman" w:hAnsi="Times New Roman" w:cs="Times New Roman"/>
          <w:sz w:val="24"/>
          <w:szCs w:val="24"/>
        </w:rPr>
        <w:t>a</w:t>
      </w:r>
      <w:r w:rsidR="00F64E98" w:rsidRPr="002A45B7">
        <w:rPr>
          <w:rFonts w:ascii="Times New Roman" w:hAnsi="Times New Roman" w:cs="Times New Roman"/>
          <w:sz w:val="24"/>
          <w:szCs w:val="24"/>
        </w:rPr>
        <w:t xml:space="preserve"> poziome</w:t>
      </w:r>
      <w:r w:rsidR="002D2586" w:rsidRPr="002A45B7">
        <w:rPr>
          <w:rFonts w:ascii="Times New Roman" w:hAnsi="Times New Roman" w:cs="Times New Roman"/>
          <w:sz w:val="24"/>
          <w:szCs w:val="24"/>
        </w:rPr>
        <w:t>go</w:t>
      </w:r>
      <w:r w:rsidR="00F64E98" w:rsidRPr="002A45B7">
        <w:rPr>
          <w:rFonts w:ascii="Times New Roman" w:hAnsi="Times New Roman" w:cs="Times New Roman"/>
          <w:sz w:val="24"/>
          <w:szCs w:val="24"/>
        </w:rPr>
        <w:t xml:space="preserve"> i pionowe</w:t>
      </w:r>
      <w:r w:rsidR="002D2586" w:rsidRPr="002A45B7">
        <w:rPr>
          <w:rFonts w:ascii="Times New Roman" w:hAnsi="Times New Roman" w:cs="Times New Roman"/>
          <w:sz w:val="24"/>
          <w:szCs w:val="24"/>
        </w:rPr>
        <w:t>go,</w:t>
      </w:r>
    </w:p>
    <w:p w14:paraId="0EA7F390" w14:textId="6D5CE017" w:rsidR="00F60DBC" w:rsidRPr="002A45B7" w:rsidRDefault="00F60DBC" w:rsidP="00F64E98">
      <w:pPr>
        <w:pStyle w:val="Akapitzlist"/>
        <w:numPr>
          <w:ilvl w:val="0"/>
          <w:numId w:val="30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>budowę sygnalizacji świetlnej jeżeli będzie wymagana,</w:t>
      </w:r>
    </w:p>
    <w:p w14:paraId="6412D73A" w14:textId="74AC7AE3" w:rsidR="00F64E98" w:rsidRPr="002A45B7" w:rsidRDefault="00F64E98" w:rsidP="00F64E98">
      <w:pPr>
        <w:pStyle w:val="Akapitzlist"/>
        <w:numPr>
          <w:ilvl w:val="0"/>
          <w:numId w:val="30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>uwzględnić potrzeby osób niepełnosprawnych (np. poprzez wykonanie elementów nawierzchni tworzących system informacji dla osób niewidomych</w:t>
      </w:r>
      <w:r w:rsidR="00372D9C" w:rsidRPr="002A45B7">
        <w:rPr>
          <w:rFonts w:ascii="Times New Roman" w:hAnsi="Times New Roman" w:cs="Times New Roman"/>
          <w:sz w:val="24"/>
          <w:szCs w:val="24"/>
        </w:rPr>
        <w:t xml:space="preserve"> -</w:t>
      </w:r>
      <w:r w:rsidRPr="002A45B7">
        <w:rPr>
          <w:rFonts w:ascii="Times New Roman" w:hAnsi="Times New Roman" w:cs="Times New Roman"/>
          <w:sz w:val="24"/>
          <w:szCs w:val="24"/>
        </w:rPr>
        <w:t xml:space="preserve"> płytki ostrzegawcze i kierunkowe),</w:t>
      </w:r>
    </w:p>
    <w:p w14:paraId="5A970D27" w14:textId="77777777" w:rsidR="00F64469" w:rsidRPr="002A45B7" w:rsidRDefault="002D2586" w:rsidP="00707E6A">
      <w:pPr>
        <w:pStyle w:val="Akapitzlist"/>
        <w:numPr>
          <w:ilvl w:val="0"/>
          <w:numId w:val="3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 xml:space="preserve">budowę </w:t>
      </w:r>
      <w:r w:rsidR="004A2981" w:rsidRPr="002A45B7">
        <w:rPr>
          <w:rFonts w:ascii="Times New Roman" w:hAnsi="Times New Roman" w:cs="Times New Roman"/>
          <w:sz w:val="24"/>
          <w:szCs w:val="24"/>
        </w:rPr>
        <w:t>oświetlenia drogowego</w:t>
      </w:r>
      <w:r w:rsidR="00F60DBC" w:rsidRPr="002A45B7">
        <w:rPr>
          <w:rFonts w:ascii="Times New Roman" w:hAnsi="Times New Roman" w:cs="Times New Roman"/>
          <w:sz w:val="24"/>
          <w:szCs w:val="24"/>
        </w:rPr>
        <w:t xml:space="preserve"> w tym doświetlenia przejść dla pieszych</w:t>
      </w:r>
      <w:r w:rsidR="00F64469" w:rsidRPr="002A45B7">
        <w:rPr>
          <w:rFonts w:ascii="Times New Roman" w:hAnsi="Times New Roman" w:cs="Times New Roman"/>
          <w:sz w:val="24"/>
          <w:szCs w:val="24"/>
        </w:rPr>
        <w:t xml:space="preserve"> na całej długości inwestycji</w:t>
      </w:r>
    </w:p>
    <w:p w14:paraId="61BC67C7" w14:textId="46063DFE" w:rsidR="00EF2EA1" w:rsidRPr="002A45B7" w:rsidRDefault="00EF2EA1" w:rsidP="00707E6A">
      <w:pPr>
        <w:pStyle w:val="Akapitzlist"/>
        <w:numPr>
          <w:ilvl w:val="0"/>
          <w:numId w:val="3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hAnsi="Times New Roman" w:cs="Times New Roman"/>
          <w:sz w:val="24"/>
          <w:szCs w:val="24"/>
        </w:rPr>
        <w:t>inne elementy infrastruktury wymagane do prawidłowego funkcjonowania i eksploatacji odcinka drogi objętego zadaniem,</w:t>
      </w:r>
    </w:p>
    <w:p w14:paraId="11DA6F4F" w14:textId="5B4B7064" w:rsidR="00B97949" w:rsidRPr="002A45B7" w:rsidRDefault="00E02B4D" w:rsidP="00F64E98">
      <w:pPr>
        <w:pStyle w:val="Akapitzlist"/>
        <w:numPr>
          <w:ilvl w:val="0"/>
          <w:numId w:val="30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A45B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pełnienie nadzoru autorskiego</w:t>
      </w:r>
      <w:r w:rsidR="00F60DBC" w:rsidRPr="002A45B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wg odrębnej umowy dotyczącej pełnienia nadzoru autorskiego</w:t>
      </w:r>
      <w:r w:rsidR="00707E6A" w:rsidRPr="002A45B7">
        <w:rPr>
          <w:rFonts w:ascii="Times New Roman" w:hAnsi="Times New Roman" w:cs="Times New Roman"/>
          <w:sz w:val="24"/>
          <w:szCs w:val="24"/>
        </w:rPr>
        <w:t>.</w:t>
      </w:r>
    </w:p>
    <w:p w14:paraId="394C04A8" w14:textId="77F69676" w:rsidR="00B97949" w:rsidRPr="00481ECD" w:rsidRDefault="00B97949" w:rsidP="00B9794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ECD">
        <w:rPr>
          <w:rFonts w:ascii="Times New Roman" w:hAnsi="Times New Roman" w:cs="Times New Roman"/>
          <w:sz w:val="24"/>
          <w:szCs w:val="24"/>
        </w:rPr>
        <w:t xml:space="preserve">Parametry techniczne </w:t>
      </w:r>
      <w:r w:rsidR="000C29DE" w:rsidRPr="00481ECD">
        <w:rPr>
          <w:rFonts w:ascii="Times New Roman" w:hAnsi="Times New Roman" w:cs="Times New Roman"/>
          <w:sz w:val="24"/>
          <w:szCs w:val="24"/>
        </w:rPr>
        <w:t>skrzyżowa</w:t>
      </w:r>
      <w:r w:rsidR="000323AE">
        <w:rPr>
          <w:rFonts w:ascii="Times New Roman" w:hAnsi="Times New Roman" w:cs="Times New Roman"/>
          <w:sz w:val="24"/>
          <w:szCs w:val="24"/>
        </w:rPr>
        <w:t>ń</w:t>
      </w:r>
      <w:r w:rsidR="00FB1918" w:rsidRPr="00481ECD">
        <w:rPr>
          <w:rFonts w:ascii="Times New Roman" w:hAnsi="Times New Roman" w:cs="Times New Roman"/>
          <w:sz w:val="24"/>
          <w:szCs w:val="24"/>
        </w:rPr>
        <w:t xml:space="preserve"> </w:t>
      </w:r>
      <w:r w:rsidR="00CA2DB6" w:rsidRPr="00481ECD">
        <w:rPr>
          <w:rFonts w:ascii="Times New Roman" w:hAnsi="Times New Roman" w:cs="Times New Roman"/>
          <w:sz w:val="24"/>
          <w:szCs w:val="24"/>
        </w:rPr>
        <w:t>-</w:t>
      </w:r>
      <w:r w:rsidR="00FB1918" w:rsidRPr="00481ECD">
        <w:rPr>
          <w:rFonts w:ascii="Times New Roman" w:hAnsi="Times New Roman" w:cs="Times New Roman"/>
          <w:sz w:val="24"/>
          <w:szCs w:val="24"/>
        </w:rPr>
        <w:t xml:space="preserve"> wg obowiązujących przepisów i norm</w:t>
      </w:r>
      <w:r w:rsidR="001B503E" w:rsidRPr="00481ECD">
        <w:rPr>
          <w:rFonts w:ascii="Times New Roman" w:hAnsi="Times New Roman" w:cs="Times New Roman"/>
          <w:sz w:val="24"/>
          <w:szCs w:val="24"/>
        </w:rPr>
        <w:t>,</w:t>
      </w:r>
      <w:r w:rsidR="00FB1918" w:rsidRPr="00481ECD">
        <w:rPr>
          <w:rFonts w:ascii="Times New Roman" w:hAnsi="Times New Roman" w:cs="Times New Roman"/>
          <w:sz w:val="24"/>
          <w:szCs w:val="24"/>
        </w:rPr>
        <w:t xml:space="preserve"> </w:t>
      </w:r>
      <w:r w:rsidR="00EA082F" w:rsidRPr="00481ECD">
        <w:rPr>
          <w:rFonts w:ascii="Times New Roman" w:hAnsi="Times New Roman" w:cs="Times New Roman"/>
          <w:sz w:val="24"/>
          <w:szCs w:val="24"/>
        </w:rPr>
        <w:t>uwzględniając obecne i prognozowane natężenie ruchu na poszczególnych wlotach</w:t>
      </w:r>
      <w:r w:rsidR="001B503E" w:rsidRPr="00481ECD">
        <w:rPr>
          <w:rFonts w:ascii="Times New Roman" w:hAnsi="Times New Roman" w:cs="Times New Roman"/>
          <w:sz w:val="24"/>
          <w:szCs w:val="24"/>
        </w:rPr>
        <w:t xml:space="preserve"> oraz uwzględniając wnioski wynikające z audytów BRD</w:t>
      </w:r>
      <w:r w:rsidR="00EA082F" w:rsidRPr="00481ECD">
        <w:rPr>
          <w:rFonts w:ascii="Times New Roman" w:hAnsi="Times New Roman" w:cs="Times New Roman"/>
          <w:sz w:val="24"/>
          <w:szCs w:val="24"/>
        </w:rPr>
        <w:t>.</w:t>
      </w:r>
      <w:r w:rsidR="00253427" w:rsidRPr="00481ECD">
        <w:rPr>
          <w:rFonts w:ascii="Times New Roman" w:hAnsi="Times New Roman" w:cs="Times New Roman"/>
          <w:sz w:val="24"/>
          <w:szCs w:val="24"/>
        </w:rPr>
        <w:t xml:space="preserve"> W przypadku projektowania skrzyżowa</w:t>
      </w:r>
      <w:r w:rsidR="000323AE">
        <w:rPr>
          <w:rFonts w:ascii="Times New Roman" w:hAnsi="Times New Roman" w:cs="Times New Roman"/>
          <w:sz w:val="24"/>
          <w:szCs w:val="24"/>
        </w:rPr>
        <w:t>ń</w:t>
      </w:r>
      <w:r w:rsidR="00253427" w:rsidRPr="00481ECD">
        <w:rPr>
          <w:rFonts w:ascii="Times New Roman" w:hAnsi="Times New Roman" w:cs="Times New Roman"/>
          <w:sz w:val="24"/>
          <w:szCs w:val="24"/>
        </w:rPr>
        <w:t xml:space="preserve"> typu rondo Zamawiający informuje, że należy obwiednie projektować</w:t>
      </w:r>
      <w:r w:rsidR="00892AEC" w:rsidRPr="00481ECD">
        <w:rPr>
          <w:rFonts w:ascii="Times New Roman" w:hAnsi="Times New Roman" w:cs="Times New Roman"/>
          <w:sz w:val="24"/>
          <w:szCs w:val="24"/>
        </w:rPr>
        <w:t xml:space="preserve"> z uwzględnieniem opaski ograniczonej opornikami</w:t>
      </w:r>
      <w:r w:rsidR="00253427" w:rsidRPr="00481ECD">
        <w:rPr>
          <w:rFonts w:ascii="Times New Roman" w:hAnsi="Times New Roman" w:cs="Times New Roman"/>
          <w:sz w:val="24"/>
          <w:szCs w:val="24"/>
        </w:rPr>
        <w:t>/krawężnika</w:t>
      </w:r>
      <w:r w:rsidR="00892AEC" w:rsidRPr="00481ECD">
        <w:rPr>
          <w:rFonts w:ascii="Times New Roman" w:hAnsi="Times New Roman" w:cs="Times New Roman"/>
          <w:sz w:val="24"/>
          <w:szCs w:val="24"/>
        </w:rPr>
        <w:t>mi</w:t>
      </w:r>
      <w:r w:rsidR="00253427" w:rsidRPr="00481ECD">
        <w:rPr>
          <w:rFonts w:ascii="Times New Roman" w:hAnsi="Times New Roman" w:cs="Times New Roman"/>
          <w:sz w:val="24"/>
          <w:szCs w:val="24"/>
        </w:rPr>
        <w:t>. Szczegółowe rozwiązania zostaną uzgodnione na etapie opracowania koncepcji.</w:t>
      </w:r>
    </w:p>
    <w:p w14:paraId="0F0A6772" w14:textId="410A9978" w:rsidR="00AA4595" w:rsidRPr="00481ECD" w:rsidRDefault="00AA4595" w:rsidP="00B9794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ECD">
        <w:rPr>
          <w:rFonts w:ascii="Times New Roman" w:hAnsi="Times New Roman" w:cs="Times New Roman"/>
          <w:sz w:val="24"/>
          <w:szCs w:val="24"/>
        </w:rPr>
        <w:t>Parametry techniczne drogi:</w:t>
      </w:r>
    </w:p>
    <w:p w14:paraId="1D6A6DF9" w14:textId="683F2FB0" w:rsidR="00807B02" w:rsidRPr="00481ECD" w:rsidRDefault="00807B02" w:rsidP="00807B02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ECD">
        <w:rPr>
          <w:rFonts w:ascii="Times New Roman" w:hAnsi="Times New Roman" w:cs="Times New Roman"/>
          <w:sz w:val="24"/>
          <w:szCs w:val="24"/>
        </w:rPr>
        <w:t>Dla odcinka drogi wojewódzkiej:</w:t>
      </w:r>
    </w:p>
    <w:p w14:paraId="73393814" w14:textId="27F27A06" w:rsidR="00B97949" w:rsidRPr="00481ECD" w:rsidRDefault="00B97949" w:rsidP="00B97949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ECD">
        <w:rPr>
          <w:rFonts w:ascii="Times New Roman" w:hAnsi="Times New Roman" w:cs="Times New Roman"/>
          <w:sz w:val="24"/>
          <w:szCs w:val="24"/>
        </w:rPr>
        <w:t xml:space="preserve">- klasa techniczna - </w:t>
      </w:r>
      <w:r w:rsidR="00EC08F0" w:rsidRPr="00481ECD">
        <w:rPr>
          <w:rFonts w:ascii="Times New Roman" w:hAnsi="Times New Roman" w:cs="Times New Roman"/>
          <w:sz w:val="24"/>
          <w:szCs w:val="24"/>
        </w:rPr>
        <w:t>G</w:t>
      </w:r>
    </w:p>
    <w:p w14:paraId="27F645C5" w14:textId="2B548F8B" w:rsidR="00076C9C" w:rsidRPr="00481ECD" w:rsidRDefault="00076C9C" w:rsidP="008A2704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ECD">
        <w:rPr>
          <w:rFonts w:ascii="Times New Roman" w:hAnsi="Times New Roman" w:cs="Times New Roman"/>
          <w:sz w:val="24"/>
          <w:szCs w:val="24"/>
        </w:rPr>
        <w:t xml:space="preserve">- szerokość jezdni- </w:t>
      </w:r>
      <w:r w:rsidR="006C4ECD" w:rsidRPr="00481ECD">
        <w:rPr>
          <w:rFonts w:ascii="Times New Roman" w:hAnsi="Times New Roman" w:cs="Times New Roman"/>
          <w:sz w:val="24"/>
          <w:szCs w:val="24"/>
        </w:rPr>
        <w:t xml:space="preserve">7,0-7,5 </w:t>
      </w:r>
      <w:r w:rsidRPr="00481ECD">
        <w:rPr>
          <w:rFonts w:ascii="Times New Roman" w:hAnsi="Times New Roman" w:cs="Times New Roman"/>
          <w:sz w:val="24"/>
          <w:szCs w:val="24"/>
        </w:rPr>
        <w:t>m,</w:t>
      </w:r>
    </w:p>
    <w:p w14:paraId="4428997E" w14:textId="05D9C20C" w:rsidR="003B2CE9" w:rsidRPr="00481ECD" w:rsidRDefault="003B2CE9" w:rsidP="008A2704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ECD">
        <w:rPr>
          <w:rFonts w:ascii="Times New Roman" w:hAnsi="Times New Roman" w:cs="Times New Roman"/>
          <w:sz w:val="24"/>
          <w:szCs w:val="24"/>
        </w:rPr>
        <w:t xml:space="preserve">- dopuszczalne obciążenie nawierzchni: 115 </w:t>
      </w:r>
      <w:proofErr w:type="spellStart"/>
      <w:r w:rsidRPr="00481ECD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Pr="00481ECD">
        <w:rPr>
          <w:rFonts w:ascii="Times New Roman" w:hAnsi="Times New Roman" w:cs="Times New Roman"/>
          <w:sz w:val="24"/>
          <w:szCs w:val="24"/>
        </w:rPr>
        <w:t>/oś,</w:t>
      </w:r>
    </w:p>
    <w:p w14:paraId="26A9604C" w14:textId="0CAB4835" w:rsidR="00AF25C7" w:rsidRPr="0034176F" w:rsidRDefault="00AF25C7" w:rsidP="00AF25C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81ECD">
        <w:rPr>
          <w:rFonts w:ascii="Times New Roman" w:hAnsi="Times New Roman" w:cs="Times New Roman"/>
          <w:sz w:val="24"/>
          <w:szCs w:val="24"/>
        </w:rPr>
        <w:t xml:space="preserve">  </w:t>
      </w:r>
      <w:r w:rsidRPr="0034176F">
        <w:rPr>
          <w:rFonts w:ascii="Times New Roman" w:hAnsi="Times New Roman" w:cs="Times New Roman"/>
          <w:sz w:val="24"/>
          <w:szCs w:val="24"/>
        </w:rPr>
        <w:t>Dla odcinka drogi powiatowej:</w:t>
      </w:r>
    </w:p>
    <w:p w14:paraId="4ADFF9C8" w14:textId="502FBC58" w:rsidR="00AF25C7" w:rsidRPr="0034176F" w:rsidRDefault="00AF25C7" w:rsidP="00AF25C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34176F">
        <w:rPr>
          <w:rFonts w:ascii="Times New Roman" w:hAnsi="Times New Roman" w:cs="Times New Roman"/>
          <w:sz w:val="24"/>
          <w:szCs w:val="24"/>
        </w:rPr>
        <w:t>-  klasa techniczna - Z</w:t>
      </w:r>
      <w:r w:rsidR="00837932" w:rsidRPr="003417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7E5403" w14:textId="529DD6BF" w:rsidR="00AF25C7" w:rsidRPr="0034176F" w:rsidRDefault="00AF25C7" w:rsidP="00AF25C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34176F">
        <w:rPr>
          <w:rFonts w:ascii="Times New Roman" w:hAnsi="Times New Roman" w:cs="Times New Roman"/>
          <w:sz w:val="24"/>
          <w:szCs w:val="24"/>
        </w:rPr>
        <w:lastRenderedPageBreak/>
        <w:t xml:space="preserve">- szerokość jezdni </w:t>
      </w:r>
      <w:r w:rsidR="00EC08F0" w:rsidRPr="0034176F">
        <w:rPr>
          <w:rFonts w:ascii="Times New Roman" w:hAnsi="Times New Roman" w:cs="Times New Roman"/>
          <w:sz w:val="24"/>
          <w:szCs w:val="24"/>
        </w:rPr>
        <w:t xml:space="preserve">ok. </w:t>
      </w:r>
      <w:r w:rsidR="006C4ECD" w:rsidRPr="0034176F">
        <w:rPr>
          <w:rFonts w:ascii="Times New Roman" w:hAnsi="Times New Roman" w:cs="Times New Roman"/>
          <w:sz w:val="24"/>
          <w:szCs w:val="24"/>
        </w:rPr>
        <w:t>7,0</w:t>
      </w:r>
      <w:r w:rsidR="00EC08F0" w:rsidRPr="0034176F">
        <w:rPr>
          <w:rFonts w:ascii="Times New Roman" w:hAnsi="Times New Roman" w:cs="Times New Roman"/>
          <w:sz w:val="24"/>
          <w:szCs w:val="24"/>
        </w:rPr>
        <w:t xml:space="preserve"> </w:t>
      </w:r>
      <w:r w:rsidRPr="0034176F">
        <w:rPr>
          <w:rFonts w:ascii="Times New Roman" w:hAnsi="Times New Roman" w:cs="Times New Roman"/>
          <w:sz w:val="24"/>
          <w:szCs w:val="24"/>
        </w:rPr>
        <w:t>m</w:t>
      </w:r>
    </w:p>
    <w:p w14:paraId="0D0A545C" w14:textId="29233AA8" w:rsidR="00AF25C7" w:rsidRDefault="00AF25C7" w:rsidP="004A105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34176F">
        <w:rPr>
          <w:rFonts w:ascii="Times New Roman" w:hAnsi="Times New Roman" w:cs="Times New Roman"/>
          <w:sz w:val="24"/>
          <w:szCs w:val="24"/>
        </w:rPr>
        <w:t xml:space="preserve">- dopuszczalne obciążenie nawierzchni: 115 </w:t>
      </w:r>
      <w:proofErr w:type="spellStart"/>
      <w:r w:rsidRPr="0034176F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Pr="0034176F">
        <w:rPr>
          <w:rFonts w:ascii="Times New Roman" w:hAnsi="Times New Roman" w:cs="Times New Roman"/>
          <w:sz w:val="24"/>
          <w:szCs w:val="24"/>
        </w:rPr>
        <w:t>/oś,</w:t>
      </w:r>
      <w:r w:rsidRPr="00481E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5CDDC" w14:textId="1E6E169F" w:rsidR="0034176F" w:rsidRPr="0034176F" w:rsidRDefault="0034176F" w:rsidP="0034176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81ECD">
        <w:rPr>
          <w:rFonts w:ascii="Times New Roman" w:hAnsi="Times New Roman" w:cs="Times New Roman"/>
          <w:sz w:val="24"/>
          <w:szCs w:val="24"/>
        </w:rPr>
        <w:t xml:space="preserve">  </w:t>
      </w:r>
      <w:r w:rsidRPr="0034176F">
        <w:rPr>
          <w:rFonts w:ascii="Times New Roman" w:hAnsi="Times New Roman" w:cs="Times New Roman"/>
          <w:sz w:val="24"/>
          <w:szCs w:val="24"/>
        </w:rPr>
        <w:t>Dla odcink</w:t>
      </w:r>
      <w:r w:rsidR="00B00005">
        <w:rPr>
          <w:rFonts w:ascii="Times New Roman" w:hAnsi="Times New Roman" w:cs="Times New Roman"/>
          <w:sz w:val="24"/>
          <w:szCs w:val="24"/>
        </w:rPr>
        <w:t>ów</w:t>
      </w:r>
      <w:r w:rsidRPr="0034176F">
        <w:rPr>
          <w:rFonts w:ascii="Times New Roman" w:hAnsi="Times New Roman" w:cs="Times New Roman"/>
          <w:sz w:val="24"/>
          <w:szCs w:val="24"/>
        </w:rPr>
        <w:t xml:space="preserve"> dr</w:t>
      </w:r>
      <w:r>
        <w:rPr>
          <w:rFonts w:ascii="Times New Roman" w:hAnsi="Times New Roman" w:cs="Times New Roman"/>
          <w:sz w:val="24"/>
          <w:szCs w:val="24"/>
        </w:rPr>
        <w:t>óg gminnych</w:t>
      </w:r>
      <w:r w:rsidRPr="0034176F">
        <w:rPr>
          <w:rFonts w:ascii="Times New Roman" w:hAnsi="Times New Roman" w:cs="Times New Roman"/>
          <w:sz w:val="24"/>
          <w:szCs w:val="24"/>
        </w:rPr>
        <w:t>:</w:t>
      </w:r>
    </w:p>
    <w:p w14:paraId="36C73987" w14:textId="525967CA" w:rsidR="0034176F" w:rsidRPr="006E17A6" w:rsidRDefault="0034176F" w:rsidP="0034176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6E17A6">
        <w:rPr>
          <w:rFonts w:ascii="Times New Roman" w:hAnsi="Times New Roman" w:cs="Times New Roman"/>
          <w:sz w:val="24"/>
          <w:szCs w:val="24"/>
        </w:rPr>
        <w:t xml:space="preserve">-  klasa techniczna - </w:t>
      </w:r>
      <w:r w:rsidR="006E17A6" w:rsidRPr="006E17A6">
        <w:rPr>
          <w:rFonts w:ascii="Times New Roman" w:hAnsi="Times New Roman" w:cs="Times New Roman"/>
          <w:sz w:val="24"/>
          <w:szCs w:val="24"/>
        </w:rPr>
        <w:t>L</w:t>
      </w:r>
      <w:r w:rsidRPr="006E17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F6CA42" w14:textId="202A80C3" w:rsidR="0034176F" w:rsidRPr="0034176F" w:rsidRDefault="0034176F" w:rsidP="0034176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6E17A6">
        <w:rPr>
          <w:rFonts w:ascii="Times New Roman" w:hAnsi="Times New Roman" w:cs="Times New Roman"/>
          <w:sz w:val="24"/>
          <w:szCs w:val="24"/>
        </w:rPr>
        <w:t xml:space="preserve">- szerokość jezdni ok. </w:t>
      </w:r>
      <w:r w:rsidR="006E17A6" w:rsidRPr="006E17A6">
        <w:rPr>
          <w:rFonts w:ascii="Times New Roman" w:hAnsi="Times New Roman" w:cs="Times New Roman"/>
          <w:sz w:val="24"/>
          <w:szCs w:val="24"/>
        </w:rPr>
        <w:t>6</w:t>
      </w:r>
      <w:r w:rsidRPr="006E17A6">
        <w:rPr>
          <w:rFonts w:ascii="Times New Roman" w:hAnsi="Times New Roman" w:cs="Times New Roman"/>
          <w:sz w:val="24"/>
          <w:szCs w:val="24"/>
        </w:rPr>
        <w:t>,0 m</w:t>
      </w:r>
    </w:p>
    <w:p w14:paraId="423AA6BE" w14:textId="4D3966C9" w:rsidR="00B00005" w:rsidRPr="002A45B7" w:rsidRDefault="0034176F" w:rsidP="002A45B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34176F">
        <w:rPr>
          <w:rFonts w:ascii="Times New Roman" w:hAnsi="Times New Roman" w:cs="Times New Roman"/>
          <w:sz w:val="24"/>
          <w:szCs w:val="24"/>
        </w:rPr>
        <w:t xml:space="preserve">- dopuszczalne obciążenie nawierzchni: 115 </w:t>
      </w:r>
      <w:proofErr w:type="spellStart"/>
      <w:r w:rsidRPr="0034176F">
        <w:rPr>
          <w:rFonts w:ascii="Times New Roman" w:hAnsi="Times New Roman" w:cs="Times New Roman"/>
          <w:sz w:val="24"/>
          <w:szCs w:val="24"/>
        </w:rPr>
        <w:t>kN</w:t>
      </w:r>
      <w:proofErr w:type="spellEnd"/>
      <w:r w:rsidRPr="0034176F">
        <w:rPr>
          <w:rFonts w:ascii="Times New Roman" w:hAnsi="Times New Roman" w:cs="Times New Roman"/>
          <w:sz w:val="24"/>
          <w:szCs w:val="24"/>
        </w:rPr>
        <w:t>/oś,</w:t>
      </w:r>
      <w:r w:rsidRPr="00481E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77C89F" w14:textId="77777777" w:rsidR="0034176F" w:rsidRPr="00481ECD" w:rsidRDefault="0034176F" w:rsidP="004A105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045519C" w14:textId="6F95060A" w:rsidR="00C816DB" w:rsidRPr="009031BB" w:rsidRDefault="00C816DB" w:rsidP="008A2704">
      <w:pPr>
        <w:pStyle w:val="Akapitzlis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ECD">
        <w:rPr>
          <w:rFonts w:ascii="Times New Roman" w:hAnsi="Times New Roman" w:cs="Times New Roman"/>
          <w:sz w:val="24"/>
          <w:szCs w:val="24"/>
        </w:rPr>
        <w:t>Zamawiający nie wyklucza pojawienia się innych prac do zaprojektowania, które mogą się pojawić na etapie opracowania dokumentacji.</w:t>
      </w:r>
      <w:r w:rsidRPr="009031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572F9" w14:textId="79E28D0B" w:rsidR="00D03FFF" w:rsidRPr="009031BB" w:rsidRDefault="00520BE1" w:rsidP="009861AC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Dokumentację należy opracować zgodnie z Wytycznymi do projektowania opracowanymi przez Zamawiającego przyjętych zarządzeniem Dyrektora nr 42/2021 podanych do stosowania na terenie województwa Kujawsko – Pomorskiego na drogach wojewódzkich (dostępne na stronie: </w:t>
      </w:r>
      <w:hyperlink r:id="rId8" w:history="1">
        <w:r w:rsidRPr="009031BB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http://zdw-bydgoszcz.pl/wytyczne-techniczne-do-projektowania-2/</w:t>
        </w:r>
      </w:hyperlink>
      <w:r w:rsidRPr="009031BB">
        <w:rPr>
          <w:rFonts w:ascii="Times New Roman" w:hAnsi="Times New Roman" w:cs="Times New Roman"/>
          <w:sz w:val="24"/>
          <w:szCs w:val="24"/>
        </w:rPr>
        <w:t>)</w:t>
      </w:r>
      <w:r w:rsidR="004F0963" w:rsidRPr="009031BB">
        <w:rPr>
          <w:rFonts w:ascii="Times New Roman" w:hAnsi="Times New Roman" w:cs="Times New Roman"/>
          <w:sz w:val="24"/>
          <w:szCs w:val="24"/>
        </w:rPr>
        <w:t>.</w:t>
      </w:r>
      <w:r w:rsidR="00807B02" w:rsidRPr="009031BB">
        <w:rPr>
          <w:rFonts w:ascii="Times New Roman" w:hAnsi="Times New Roman" w:cs="Times New Roman"/>
          <w:sz w:val="24"/>
          <w:szCs w:val="24"/>
        </w:rPr>
        <w:t xml:space="preserve"> Wytyczne należy stosować odpowiednio, w zakresie nie będącym w sprzeczności z obowiązującymi przepisami</w:t>
      </w:r>
      <w:r w:rsidR="00197D48" w:rsidRPr="009031BB">
        <w:rPr>
          <w:rFonts w:ascii="Times New Roman" w:hAnsi="Times New Roman" w:cs="Times New Roman"/>
          <w:sz w:val="24"/>
          <w:szCs w:val="24"/>
        </w:rPr>
        <w:t xml:space="preserve"> oraz ustaleniami z Zamawiającym w toku prac projektowych</w:t>
      </w:r>
    </w:p>
    <w:p w14:paraId="0F718442" w14:textId="763C80EA" w:rsidR="00CB4F08" w:rsidRPr="009031BB" w:rsidRDefault="00CB4F08" w:rsidP="00CB4F0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1BB">
        <w:rPr>
          <w:rFonts w:ascii="Times New Roman" w:hAnsi="Times New Roman" w:cs="Times New Roman"/>
          <w:b/>
          <w:sz w:val="24"/>
          <w:szCs w:val="24"/>
        </w:rPr>
        <w:t>Rozdział II</w:t>
      </w:r>
    </w:p>
    <w:p w14:paraId="79046BA6" w14:textId="0349DA1B" w:rsidR="00CB4F08" w:rsidRPr="009031BB" w:rsidRDefault="002065FA" w:rsidP="003D521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1BB">
        <w:rPr>
          <w:rFonts w:ascii="Times New Roman" w:hAnsi="Times New Roman" w:cs="Times New Roman"/>
          <w:b/>
          <w:sz w:val="24"/>
          <w:szCs w:val="24"/>
        </w:rPr>
        <w:t xml:space="preserve">OBOWIĄZKI WYKONAWCY </w:t>
      </w:r>
    </w:p>
    <w:p w14:paraId="79F75030" w14:textId="60C639D5" w:rsidR="00D23B44" w:rsidRPr="009031BB" w:rsidRDefault="00D23B44" w:rsidP="00CF3C3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Do obowiązkó</w:t>
      </w:r>
      <w:r w:rsidR="008A1942" w:rsidRPr="009031BB">
        <w:rPr>
          <w:rFonts w:ascii="Times New Roman" w:hAnsi="Times New Roman" w:cs="Times New Roman"/>
          <w:sz w:val="24"/>
          <w:szCs w:val="24"/>
        </w:rPr>
        <w:t>w W</w:t>
      </w:r>
      <w:r w:rsidRPr="009031BB">
        <w:rPr>
          <w:rFonts w:ascii="Times New Roman" w:hAnsi="Times New Roman" w:cs="Times New Roman"/>
          <w:sz w:val="24"/>
          <w:szCs w:val="24"/>
        </w:rPr>
        <w:t>ykonawcy Zamówienia należy:</w:t>
      </w:r>
    </w:p>
    <w:p w14:paraId="4A61376F" w14:textId="43410212" w:rsidR="00921F8E" w:rsidRPr="009031BB" w:rsidRDefault="00921F8E" w:rsidP="00203EC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Opracowanie dokumentacji projektowej</w:t>
      </w:r>
      <w:r w:rsidR="00203EC4" w:rsidRPr="009031BB">
        <w:rPr>
          <w:rFonts w:ascii="Times New Roman" w:hAnsi="Times New Roman" w:cs="Times New Roman"/>
          <w:sz w:val="24"/>
          <w:szCs w:val="24"/>
        </w:rPr>
        <w:t>,</w:t>
      </w:r>
      <w:r w:rsidRPr="009031BB">
        <w:rPr>
          <w:rFonts w:ascii="Times New Roman" w:hAnsi="Times New Roman" w:cs="Times New Roman"/>
          <w:sz w:val="24"/>
          <w:szCs w:val="24"/>
        </w:rPr>
        <w:t xml:space="preserve"> zgodnie z warunkami przedmiotu zamówienia.</w:t>
      </w:r>
    </w:p>
    <w:p w14:paraId="751EBE64" w14:textId="72C596DF" w:rsidR="00D23B44" w:rsidRPr="009031BB" w:rsidRDefault="00D23B44" w:rsidP="00203EC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Wykonanie czynności niezbędnych do przygotowania i realizacji zadania tj. uzyskanie wszelkich koniecznych decyzji (w tym między innymi:</w:t>
      </w:r>
      <w:r w:rsidR="005D53B0" w:rsidRPr="009031BB">
        <w:rPr>
          <w:rFonts w:ascii="Times New Roman" w:hAnsi="Times New Roman" w:cs="Times New Roman"/>
          <w:sz w:val="24"/>
          <w:szCs w:val="24"/>
        </w:rPr>
        <w:t xml:space="preserve"> zgody na realizację przedsięwzięcia,</w:t>
      </w:r>
      <w:r w:rsidRPr="009031BB">
        <w:rPr>
          <w:rFonts w:ascii="Times New Roman" w:hAnsi="Times New Roman" w:cs="Times New Roman"/>
          <w:sz w:val="24"/>
          <w:szCs w:val="24"/>
        </w:rPr>
        <w:t xml:space="preserve"> pozwolenie</w:t>
      </w:r>
      <w:r w:rsidR="0099671C" w:rsidRPr="009031BB">
        <w:rPr>
          <w:rFonts w:ascii="Times New Roman" w:hAnsi="Times New Roman" w:cs="Times New Roman"/>
          <w:sz w:val="24"/>
          <w:szCs w:val="24"/>
        </w:rPr>
        <w:t>/zgłoszenie</w:t>
      </w:r>
      <w:r w:rsidRPr="009031BB">
        <w:rPr>
          <w:rFonts w:ascii="Times New Roman" w:hAnsi="Times New Roman" w:cs="Times New Roman"/>
          <w:sz w:val="24"/>
          <w:szCs w:val="24"/>
        </w:rPr>
        <w:t xml:space="preserve"> wodnoprawne</w:t>
      </w:r>
      <w:r w:rsidR="000638C7" w:rsidRPr="009031BB">
        <w:rPr>
          <w:rFonts w:ascii="Times New Roman" w:hAnsi="Times New Roman" w:cs="Times New Roman"/>
          <w:sz w:val="24"/>
          <w:szCs w:val="24"/>
        </w:rPr>
        <w:t xml:space="preserve"> (jeżeli będzie konieczne)</w:t>
      </w:r>
      <w:r w:rsidR="008F4C8D">
        <w:rPr>
          <w:rFonts w:ascii="Times New Roman" w:hAnsi="Times New Roman" w:cs="Times New Roman"/>
          <w:sz w:val="24"/>
          <w:szCs w:val="24"/>
        </w:rPr>
        <w:t xml:space="preserve"> decyzji o środowiskowych uwarunkowaniach dla przedsięwzięcia</w:t>
      </w:r>
      <w:r w:rsidRPr="009031BB">
        <w:rPr>
          <w:rFonts w:ascii="Times New Roman" w:hAnsi="Times New Roman" w:cs="Times New Roman"/>
          <w:sz w:val="24"/>
          <w:szCs w:val="24"/>
        </w:rPr>
        <w:t xml:space="preserve">, decyzja </w:t>
      </w:r>
      <w:r w:rsidR="00941C61" w:rsidRPr="009031BB">
        <w:rPr>
          <w:rFonts w:ascii="Times New Roman" w:hAnsi="Times New Roman" w:cs="Times New Roman"/>
          <w:sz w:val="24"/>
          <w:szCs w:val="24"/>
        </w:rPr>
        <w:t>o zezwoleniu na realizację inwestycji drogowej</w:t>
      </w:r>
      <w:r w:rsidRPr="009031BB">
        <w:rPr>
          <w:rFonts w:ascii="Times New Roman" w:hAnsi="Times New Roman" w:cs="Times New Roman"/>
          <w:sz w:val="24"/>
          <w:szCs w:val="24"/>
        </w:rPr>
        <w:t>), opinii</w:t>
      </w:r>
      <w:r w:rsidR="00E25CFE" w:rsidRPr="009031BB">
        <w:rPr>
          <w:rFonts w:ascii="Times New Roman" w:hAnsi="Times New Roman" w:cs="Times New Roman"/>
          <w:sz w:val="24"/>
          <w:szCs w:val="24"/>
        </w:rPr>
        <w:t xml:space="preserve"> (w tym opinii geometrii drogi</w:t>
      </w:r>
      <w:r w:rsidR="00941C61" w:rsidRPr="009031BB">
        <w:rPr>
          <w:rFonts w:ascii="Times New Roman" w:hAnsi="Times New Roman" w:cs="Times New Roman"/>
          <w:sz w:val="24"/>
          <w:szCs w:val="24"/>
        </w:rPr>
        <w:t>, opinii niezbędnych do wniosku ZRID</w:t>
      </w:r>
      <w:r w:rsidR="00E25CFE" w:rsidRPr="009031BB">
        <w:rPr>
          <w:rFonts w:ascii="Times New Roman" w:hAnsi="Times New Roman" w:cs="Times New Roman"/>
          <w:sz w:val="24"/>
          <w:szCs w:val="24"/>
        </w:rPr>
        <w:t>)</w:t>
      </w:r>
      <w:r w:rsidRPr="009031BB">
        <w:rPr>
          <w:rFonts w:ascii="Times New Roman" w:hAnsi="Times New Roman" w:cs="Times New Roman"/>
          <w:sz w:val="24"/>
          <w:szCs w:val="24"/>
        </w:rPr>
        <w:t>,</w:t>
      </w:r>
      <w:r w:rsidR="00D33CFC" w:rsidRPr="009031BB">
        <w:rPr>
          <w:rFonts w:ascii="Times New Roman" w:hAnsi="Times New Roman" w:cs="Times New Roman"/>
          <w:sz w:val="24"/>
          <w:szCs w:val="24"/>
        </w:rPr>
        <w:t xml:space="preserve"> zgód na dysponowanie nieruchomościami,</w:t>
      </w:r>
      <w:r w:rsidR="00E25CFE" w:rsidRPr="009031BB">
        <w:rPr>
          <w:rFonts w:ascii="Times New Roman" w:hAnsi="Times New Roman" w:cs="Times New Roman"/>
          <w:sz w:val="24"/>
          <w:szCs w:val="24"/>
        </w:rPr>
        <w:t xml:space="preserve"> odstępstwa od przepisów, uzyskanie aktualnych wypisów z rejestru gruntów,</w:t>
      </w:r>
      <w:r w:rsidRPr="009031BB">
        <w:rPr>
          <w:rFonts w:ascii="Times New Roman" w:hAnsi="Times New Roman" w:cs="Times New Roman"/>
          <w:sz w:val="24"/>
          <w:szCs w:val="24"/>
        </w:rPr>
        <w:t xml:space="preserve"> pozwoleń i uzgodnień niezbędnych</w:t>
      </w:r>
      <w:r w:rsidR="00D8272B" w:rsidRPr="009031BB">
        <w:rPr>
          <w:rFonts w:ascii="Times New Roman" w:hAnsi="Times New Roman" w:cs="Times New Roman"/>
          <w:sz w:val="24"/>
          <w:szCs w:val="24"/>
        </w:rPr>
        <w:t xml:space="preserve"> </w:t>
      </w:r>
      <w:r w:rsidRPr="009031BB">
        <w:rPr>
          <w:rFonts w:ascii="Times New Roman" w:hAnsi="Times New Roman" w:cs="Times New Roman"/>
          <w:sz w:val="24"/>
          <w:szCs w:val="24"/>
        </w:rPr>
        <w:t>do wykonania przedmiotowego zadania</w:t>
      </w:r>
      <w:r w:rsidR="005037BB" w:rsidRPr="009031BB">
        <w:rPr>
          <w:rFonts w:ascii="Times New Roman" w:hAnsi="Times New Roman" w:cs="Times New Roman"/>
          <w:sz w:val="24"/>
          <w:szCs w:val="24"/>
        </w:rPr>
        <w:t xml:space="preserve"> (w tym jeżeli zajdzie konieczność uzgodnieni</w:t>
      </w:r>
      <w:r w:rsidR="00A058C5" w:rsidRPr="009031BB">
        <w:rPr>
          <w:rFonts w:ascii="Times New Roman" w:hAnsi="Times New Roman" w:cs="Times New Roman"/>
          <w:sz w:val="24"/>
          <w:szCs w:val="24"/>
        </w:rPr>
        <w:t xml:space="preserve">e </w:t>
      </w:r>
      <w:r w:rsidR="005037BB" w:rsidRPr="009031BB">
        <w:rPr>
          <w:rFonts w:ascii="Times New Roman" w:hAnsi="Times New Roman" w:cs="Times New Roman"/>
          <w:sz w:val="24"/>
          <w:szCs w:val="24"/>
        </w:rPr>
        <w:t>z</w:t>
      </w:r>
      <w:r w:rsidR="00A058C5" w:rsidRPr="009031BB">
        <w:rPr>
          <w:rFonts w:ascii="Times New Roman" w:hAnsi="Times New Roman" w:cs="Times New Roman"/>
          <w:sz w:val="24"/>
          <w:szCs w:val="24"/>
        </w:rPr>
        <w:t xml:space="preserve"> </w:t>
      </w:r>
      <w:r w:rsidR="005037BB" w:rsidRPr="009031BB">
        <w:rPr>
          <w:rFonts w:ascii="Times New Roman" w:hAnsi="Times New Roman" w:cs="Times New Roman"/>
          <w:sz w:val="24"/>
          <w:szCs w:val="24"/>
        </w:rPr>
        <w:t>konserwatorem zabytków)</w:t>
      </w:r>
      <w:r w:rsidRPr="009031BB">
        <w:rPr>
          <w:rFonts w:ascii="Times New Roman" w:hAnsi="Times New Roman" w:cs="Times New Roman"/>
          <w:sz w:val="24"/>
          <w:szCs w:val="24"/>
        </w:rPr>
        <w:t>.</w:t>
      </w:r>
    </w:p>
    <w:p w14:paraId="10E7FE0E" w14:textId="77777777" w:rsidR="00520BE1" w:rsidRPr="009031BB" w:rsidRDefault="00520BE1" w:rsidP="00520BE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Wystąpienie do Zamawiającego o udzielenie niezbędnych pełnomocnictw.</w:t>
      </w:r>
    </w:p>
    <w:p w14:paraId="6290F631" w14:textId="1BCA7AC7" w:rsidR="006D2CDC" w:rsidRPr="009031BB" w:rsidRDefault="006D2CDC" w:rsidP="00520BE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Przedstawienie koncepcji rozwiązań projektowych w terminie do miesiąca </w:t>
      </w:r>
      <w:r w:rsidRPr="009031BB">
        <w:rPr>
          <w:rFonts w:ascii="Times New Roman" w:hAnsi="Times New Roman" w:cs="Times New Roman"/>
          <w:sz w:val="24"/>
          <w:szCs w:val="24"/>
        </w:rPr>
        <w:br/>
        <w:t xml:space="preserve">od podpisania umowy. Wybór wariantu rozwiązania przez Zamawiającego nastąpi </w:t>
      </w:r>
      <w:r w:rsidRPr="009031BB">
        <w:rPr>
          <w:rFonts w:ascii="Times New Roman" w:hAnsi="Times New Roman" w:cs="Times New Roman"/>
          <w:sz w:val="24"/>
          <w:szCs w:val="24"/>
        </w:rPr>
        <w:br/>
        <w:t>po przeanalizowaniu i uzgodnieniu wstępnych rozwiązań projektowych.</w:t>
      </w:r>
    </w:p>
    <w:p w14:paraId="45D0E630" w14:textId="4BBB406D" w:rsidR="00520BE1" w:rsidRPr="009031BB" w:rsidRDefault="00520BE1" w:rsidP="00520BE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/>
          <w:sz w:val="24"/>
          <w:szCs w:val="24"/>
        </w:rPr>
        <w:t>Sprawne prowadzenie procesu projektowania oraz właściwa koordynacja międzybranżowa projektu.</w:t>
      </w:r>
    </w:p>
    <w:p w14:paraId="335B6E12" w14:textId="2FF9323A" w:rsidR="00941C61" w:rsidRPr="009031BB" w:rsidRDefault="00941C61" w:rsidP="00941C6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Udzielanie odpowiedzi na wezwanie Wojewody w trakcie postępowania o wydanie decyzji o zezwoleniu na realizację inwestycji drogowej oraz uzupełnienie/ poprawienie dokumentacji projektowej</w:t>
      </w:r>
      <w:r w:rsidR="002065FA" w:rsidRPr="009031BB">
        <w:rPr>
          <w:rFonts w:ascii="Times New Roman" w:hAnsi="Times New Roman" w:cs="Times New Roman"/>
          <w:sz w:val="24"/>
          <w:szCs w:val="24"/>
        </w:rPr>
        <w:t xml:space="preserve"> z uwzględnieniem zapewnienia skuteczności wydania decyzji </w:t>
      </w:r>
      <w:proofErr w:type="spellStart"/>
      <w:r w:rsidR="002065FA" w:rsidRPr="009031BB">
        <w:rPr>
          <w:rFonts w:ascii="Times New Roman" w:hAnsi="Times New Roman" w:cs="Times New Roman"/>
          <w:sz w:val="24"/>
          <w:szCs w:val="24"/>
        </w:rPr>
        <w:t>ZRiD</w:t>
      </w:r>
      <w:proofErr w:type="spellEnd"/>
      <w:r w:rsidRPr="009031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F56961" w14:textId="239C547D" w:rsidR="00D23B44" w:rsidRPr="009031BB" w:rsidRDefault="00D23B44" w:rsidP="00203EC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Udzielanie odpowiedzi na pytania w trakcie postępowania o udzielenie zamówienia</w:t>
      </w:r>
      <w:r w:rsidR="007B2CFE" w:rsidRPr="009031B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031BB">
        <w:rPr>
          <w:rFonts w:ascii="Times New Roman" w:hAnsi="Times New Roman" w:cs="Times New Roman"/>
          <w:sz w:val="24"/>
          <w:szCs w:val="24"/>
        </w:rPr>
        <w:t xml:space="preserve"> na wykonanie robót budowlanych realizowanych na podstawie dokumentacji </w:t>
      </w:r>
      <w:r w:rsidRPr="009031BB">
        <w:rPr>
          <w:rFonts w:ascii="Times New Roman" w:hAnsi="Times New Roman" w:cs="Times New Roman"/>
          <w:sz w:val="24"/>
          <w:szCs w:val="24"/>
        </w:rPr>
        <w:lastRenderedPageBreak/>
        <w:t>projektowej</w:t>
      </w:r>
      <w:r w:rsidR="002065FA" w:rsidRPr="009031BB">
        <w:rPr>
          <w:rFonts w:ascii="Times New Roman" w:hAnsi="Times New Roman" w:cs="Times New Roman"/>
          <w:sz w:val="24"/>
          <w:szCs w:val="24"/>
        </w:rPr>
        <w:t xml:space="preserve"> oraz wprowadzanie zmian do dokumentacji na etapie ww. postepowania wynikających z zadanych pytań i związanych z nimi wymagań Zamawiającego</w:t>
      </w:r>
    </w:p>
    <w:p w14:paraId="5FDE7A42" w14:textId="43277898" w:rsidR="00203EC4" w:rsidRPr="009031BB" w:rsidRDefault="00D23B44" w:rsidP="00CD0EA7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Pełnienie nadzoru autorskiego nad wykonaniem robót budowlanych realizowanych </w:t>
      </w:r>
      <w:r w:rsidR="007B2CFE" w:rsidRPr="009031B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031BB">
        <w:rPr>
          <w:rFonts w:ascii="Times New Roman" w:hAnsi="Times New Roman" w:cs="Times New Roman"/>
          <w:sz w:val="24"/>
          <w:szCs w:val="24"/>
        </w:rPr>
        <w:t>na podstawie dokumentacji projektowej na budowie i w siedzibie jednostki projektowej.</w:t>
      </w:r>
    </w:p>
    <w:p w14:paraId="3C19C2D4" w14:textId="7A4CB1E1" w:rsidR="00520BE1" w:rsidRPr="009031BB" w:rsidRDefault="00520BE1" w:rsidP="00CD0EA7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Sporządzenie informacji dotyczącej bezpieczeństwa i ochrony zdrowia ze względu na specyfikę projektowanego obiektu budowlanego, uwzględnianej w planie bezpieczeństwa i ochrony zdrowia oraz określenie obszaru oddziaływania obiektu.</w:t>
      </w:r>
    </w:p>
    <w:p w14:paraId="6F9FC0A5" w14:textId="430C382F" w:rsidR="00921F8E" w:rsidRPr="009031BB" w:rsidRDefault="009A3498" w:rsidP="00203EC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Z</w:t>
      </w:r>
      <w:r w:rsidR="00921F8E" w:rsidRPr="009031BB">
        <w:rPr>
          <w:rFonts w:ascii="Times New Roman" w:hAnsi="Times New Roman" w:cs="Times New Roman"/>
          <w:sz w:val="24"/>
          <w:szCs w:val="24"/>
        </w:rPr>
        <w:t xml:space="preserve">organizowanie procesu wykonywania opracowań projektowych, w taki sposób, </w:t>
      </w:r>
      <w:r w:rsidR="007B2CFE" w:rsidRPr="009031B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21F8E" w:rsidRPr="009031BB">
        <w:rPr>
          <w:rFonts w:ascii="Times New Roman" w:hAnsi="Times New Roman" w:cs="Times New Roman"/>
          <w:sz w:val="24"/>
          <w:szCs w:val="24"/>
        </w:rPr>
        <w:t>aby założone cele projektu zostały osiągnięte zgodnie z umową. Podstawowe obowiązki projektanta</w:t>
      </w:r>
      <w:r w:rsidR="003E6230" w:rsidRPr="009031BB">
        <w:rPr>
          <w:rFonts w:ascii="Times New Roman" w:hAnsi="Times New Roman" w:cs="Times New Roman"/>
          <w:sz w:val="24"/>
          <w:szCs w:val="24"/>
        </w:rPr>
        <w:t xml:space="preserve"> </w:t>
      </w:r>
      <w:r w:rsidR="00921F8E" w:rsidRPr="009031BB">
        <w:rPr>
          <w:rFonts w:ascii="Times New Roman" w:hAnsi="Times New Roman" w:cs="Times New Roman"/>
          <w:sz w:val="24"/>
          <w:szCs w:val="24"/>
        </w:rPr>
        <w:t xml:space="preserve">w zakresie odpowiedzialności zawodowej oraz wymagania </w:t>
      </w:r>
      <w:r w:rsidR="007B2CFE" w:rsidRPr="009031B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921F8E" w:rsidRPr="009031BB">
        <w:rPr>
          <w:rFonts w:ascii="Times New Roman" w:hAnsi="Times New Roman" w:cs="Times New Roman"/>
          <w:sz w:val="24"/>
          <w:szCs w:val="24"/>
        </w:rPr>
        <w:t>dla projektowanych obiektów określa ustawa</w:t>
      </w:r>
      <w:r w:rsidR="00CD0EA7" w:rsidRPr="009031BB">
        <w:rPr>
          <w:rFonts w:ascii="Times New Roman" w:hAnsi="Times New Roman" w:cs="Times New Roman"/>
          <w:sz w:val="24"/>
          <w:szCs w:val="24"/>
        </w:rPr>
        <w:t xml:space="preserve"> z dnia 07 lipca 1994 r. P</w:t>
      </w:r>
      <w:r w:rsidR="00921F8E" w:rsidRPr="009031BB">
        <w:rPr>
          <w:rFonts w:ascii="Times New Roman" w:hAnsi="Times New Roman" w:cs="Times New Roman"/>
          <w:sz w:val="24"/>
          <w:szCs w:val="24"/>
        </w:rPr>
        <w:t>rawo budowlane</w:t>
      </w:r>
      <w:r w:rsidR="00CD0EA7" w:rsidRPr="009031BB">
        <w:rPr>
          <w:rFonts w:ascii="Times New Roman" w:hAnsi="Times New Roman" w:cs="Times New Roman"/>
          <w:sz w:val="24"/>
          <w:szCs w:val="24"/>
        </w:rPr>
        <w:t xml:space="preserve"> </w:t>
      </w:r>
      <w:r w:rsidR="00AA0B70" w:rsidRPr="009031B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A0B70" w:rsidRPr="009031B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AA0B70" w:rsidRPr="009031BB">
        <w:rPr>
          <w:rFonts w:ascii="Times New Roman" w:hAnsi="Times New Roman" w:cs="Times New Roman"/>
          <w:sz w:val="24"/>
          <w:szCs w:val="24"/>
        </w:rPr>
        <w:t xml:space="preserve">. Dz. U. z 2024 r. poz. 725, 834), </w:t>
      </w:r>
      <w:r w:rsidR="00921F8E" w:rsidRPr="009031BB">
        <w:rPr>
          <w:rFonts w:ascii="Times New Roman" w:hAnsi="Times New Roman" w:cs="Times New Roman"/>
          <w:sz w:val="24"/>
          <w:szCs w:val="24"/>
        </w:rPr>
        <w:t>oraz ustawa o samorząd</w:t>
      </w:r>
      <w:r w:rsidR="00906358" w:rsidRPr="009031BB">
        <w:rPr>
          <w:rFonts w:ascii="Times New Roman" w:hAnsi="Times New Roman" w:cs="Times New Roman"/>
          <w:sz w:val="24"/>
          <w:szCs w:val="24"/>
        </w:rPr>
        <w:t xml:space="preserve">ach zawodowych architektów oraz inżynierów budownictwa (Dz.U. z </w:t>
      </w:r>
      <w:r w:rsidR="002D1532" w:rsidRPr="009031BB">
        <w:rPr>
          <w:rFonts w:ascii="Times New Roman" w:hAnsi="Times New Roman" w:cs="Times New Roman"/>
          <w:sz w:val="24"/>
          <w:szCs w:val="24"/>
        </w:rPr>
        <w:t xml:space="preserve">2023 r. </w:t>
      </w:r>
      <w:r w:rsidR="00906358" w:rsidRPr="009031BB">
        <w:rPr>
          <w:rFonts w:ascii="Times New Roman" w:hAnsi="Times New Roman" w:cs="Times New Roman"/>
          <w:sz w:val="24"/>
          <w:szCs w:val="24"/>
        </w:rPr>
        <w:t xml:space="preserve">poz. </w:t>
      </w:r>
      <w:r w:rsidR="002D1532" w:rsidRPr="009031BB">
        <w:rPr>
          <w:rFonts w:ascii="Times New Roman" w:hAnsi="Times New Roman" w:cs="Times New Roman"/>
          <w:sz w:val="24"/>
          <w:szCs w:val="24"/>
        </w:rPr>
        <w:t>551</w:t>
      </w:r>
      <w:r w:rsidR="00906358" w:rsidRPr="009031BB">
        <w:rPr>
          <w:rFonts w:ascii="Times New Roman" w:hAnsi="Times New Roman" w:cs="Times New Roman"/>
          <w:sz w:val="24"/>
          <w:szCs w:val="24"/>
        </w:rPr>
        <w:t>)</w:t>
      </w:r>
      <w:r w:rsidR="00921F8E" w:rsidRPr="009031BB">
        <w:rPr>
          <w:rFonts w:ascii="Times New Roman" w:hAnsi="Times New Roman" w:cs="Times New Roman"/>
          <w:sz w:val="24"/>
          <w:szCs w:val="24"/>
        </w:rPr>
        <w:t xml:space="preserve">. </w:t>
      </w:r>
      <w:r w:rsidR="007B2CFE" w:rsidRPr="009031B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21F8E" w:rsidRPr="009031BB">
        <w:rPr>
          <w:rFonts w:ascii="Times New Roman" w:hAnsi="Times New Roman" w:cs="Times New Roman"/>
          <w:sz w:val="24"/>
          <w:szCs w:val="24"/>
        </w:rPr>
        <w:t>Obiekt budowlany należy projektować zgodnie z przepisami, w tym techniczno-budowlanymi oraz zasadami wiedzy technicznej. Obiekt budowlany należy projektować tak aby zapewnić optymalną ekonomiczność budowy i eksploatacji. Obiekt budowlany należy projektować z zastosowaniem nowoczesnych technologii robót</w:t>
      </w:r>
      <w:r w:rsidR="007B2CFE" w:rsidRPr="009031B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21F8E" w:rsidRPr="009031BB">
        <w:rPr>
          <w:rFonts w:ascii="Times New Roman" w:hAnsi="Times New Roman" w:cs="Times New Roman"/>
          <w:sz w:val="24"/>
          <w:szCs w:val="24"/>
        </w:rPr>
        <w:t xml:space="preserve"> i materiałów. Wykonawca zobowiązany jest znać wszystkie przepisy wydane przez władze centralne i lokalne oraz inne przepisy, regulaminy i wytyczne, które</w:t>
      </w:r>
      <w:r w:rsidR="007B2CFE" w:rsidRPr="009031B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21F8E" w:rsidRPr="009031BB">
        <w:rPr>
          <w:rFonts w:ascii="Times New Roman" w:hAnsi="Times New Roman" w:cs="Times New Roman"/>
          <w:sz w:val="24"/>
          <w:szCs w:val="24"/>
        </w:rPr>
        <w:t xml:space="preserve"> są w jakikolwiek sposób związane z wykonywanymi opracowaniami projektowymi</w:t>
      </w:r>
      <w:r w:rsidR="007B2CFE" w:rsidRPr="009031BB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921F8E" w:rsidRPr="009031BB">
        <w:rPr>
          <w:rFonts w:ascii="Times New Roman" w:hAnsi="Times New Roman" w:cs="Times New Roman"/>
          <w:sz w:val="24"/>
          <w:szCs w:val="24"/>
        </w:rPr>
        <w:t xml:space="preserve"> i będzie w pełni odpowiedzialny za przestrzeganie ich postanowień podczas wykonywania opracowań projektowych.</w:t>
      </w:r>
    </w:p>
    <w:p w14:paraId="6F91C06E" w14:textId="4590374B" w:rsidR="00520BE1" w:rsidRPr="009031BB" w:rsidRDefault="00520BE1" w:rsidP="00203EC4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/>
          <w:sz w:val="24"/>
          <w:szCs w:val="24"/>
        </w:rPr>
        <w:t>Zapewnienie sprawdzenia projektu budowlanego pod względem zgodności z przepisami, w tym techniczno-budowlanymi, przez osobę posiadającą uprawnienia budowlane do projektowania w odpowiedniej specjalności.</w:t>
      </w:r>
    </w:p>
    <w:p w14:paraId="54353E18" w14:textId="3E1EE0FA" w:rsidR="00921F8E" w:rsidRPr="009031BB" w:rsidRDefault="00921F8E" w:rsidP="00CD0EA7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Wykonawca będzie przestrzegać praw patentowych i będzie w pełni odpowiedzialny</w:t>
      </w:r>
      <w:r w:rsidR="006C748A" w:rsidRPr="009031B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031BB">
        <w:rPr>
          <w:rFonts w:ascii="Times New Roman" w:hAnsi="Times New Roman" w:cs="Times New Roman"/>
          <w:sz w:val="24"/>
          <w:szCs w:val="24"/>
        </w:rPr>
        <w:t xml:space="preserve"> za wypełnienie wszelkich wymagań prawnych odnośnie znaków firmowych, nazw lub innych chronionych praw w odniesieniu do projektów, sprzętu, materiałów lub urządzeń użytych lub związanych z wykonywaniem opracowań projektowych. Wszelkie straty, koszty postępowania, obciążenia i wydatki wynikłe lub związane z naruszeniem jakichkolwiek praw patentowych przez Wykonawcę pokryje Wykonawca.</w:t>
      </w:r>
    </w:p>
    <w:p w14:paraId="7DD6AC4F" w14:textId="2F83B050" w:rsidR="00CD0EA7" w:rsidRPr="009031BB" w:rsidRDefault="00921F8E" w:rsidP="00CD0EA7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Wykonawca będzie odpowiadał za ochronę opracowań projektowych i materiałów wyjściowych wykonywanych i otrzymanych w trakcie prac projektowych do czasu </w:t>
      </w:r>
      <w:r w:rsidR="006C748A" w:rsidRPr="009031B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031BB">
        <w:rPr>
          <w:rFonts w:ascii="Times New Roman" w:hAnsi="Times New Roman" w:cs="Times New Roman"/>
          <w:sz w:val="24"/>
          <w:szCs w:val="24"/>
        </w:rPr>
        <w:t xml:space="preserve">ich przekazania Zamawiającemu. Wykonawca będzie przechowywał przez okres 10 lat </w:t>
      </w:r>
      <w:r w:rsidR="006C748A" w:rsidRPr="009031B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031BB">
        <w:rPr>
          <w:rFonts w:ascii="Times New Roman" w:hAnsi="Times New Roman" w:cs="Times New Roman"/>
          <w:sz w:val="24"/>
          <w:szCs w:val="24"/>
        </w:rPr>
        <w:t>od daty odbioru końcowego egzemplarz archiwalny wszystkich wykonanych opracowań projektowych</w:t>
      </w:r>
      <w:r w:rsidR="00CD0EA7" w:rsidRPr="009031BB">
        <w:rPr>
          <w:rFonts w:ascii="Times New Roman" w:hAnsi="Times New Roman" w:cs="Times New Roman"/>
          <w:sz w:val="24"/>
          <w:szCs w:val="24"/>
        </w:rPr>
        <w:t>,</w:t>
      </w:r>
      <w:r w:rsidRPr="009031BB">
        <w:rPr>
          <w:rFonts w:ascii="Times New Roman" w:hAnsi="Times New Roman" w:cs="Times New Roman"/>
          <w:sz w:val="24"/>
          <w:szCs w:val="24"/>
        </w:rPr>
        <w:t xml:space="preserve"> z wyjątkiem opracowań projektowych dla obiektów inżynierskich, które należy przechowywać do czasu ich rozbiórki</w:t>
      </w:r>
      <w:r w:rsidR="000F2714" w:rsidRPr="009031BB">
        <w:rPr>
          <w:rFonts w:ascii="Times New Roman" w:hAnsi="Times New Roman" w:cs="Times New Roman"/>
          <w:sz w:val="24"/>
          <w:szCs w:val="24"/>
        </w:rPr>
        <w:t>.</w:t>
      </w:r>
    </w:p>
    <w:p w14:paraId="1BAB2FD8" w14:textId="6A0FC720" w:rsidR="00CD0EA7" w:rsidRPr="009031BB" w:rsidRDefault="00CD0EA7" w:rsidP="00CD0EA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1BB">
        <w:rPr>
          <w:rFonts w:ascii="Times New Roman" w:hAnsi="Times New Roman" w:cs="Times New Roman"/>
          <w:b/>
          <w:sz w:val="24"/>
          <w:szCs w:val="24"/>
        </w:rPr>
        <w:t>Rozdział III</w:t>
      </w:r>
    </w:p>
    <w:p w14:paraId="115728EB" w14:textId="14569FBF" w:rsidR="00CD0EA7" w:rsidRPr="009031BB" w:rsidRDefault="00CD0EA7" w:rsidP="00CD0EA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1BB">
        <w:rPr>
          <w:rFonts w:ascii="Times New Roman" w:hAnsi="Times New Roman" w:cs="Times New Roman"/>
          <w:b/>
          <w:sz w:val="24"/>
          <w:szCs w:val="24"/>
        </w:rPr>
        <w:t xml:space="preserve">ZAKRES </w:t>
      </w:r>
    </w:p>
    <w:p w14:paraId="1FE02275" w14:textId="2B50A935" w:rsidR="001F65B8" w:rsidRPr="009031BB" w:rsidRDefault="00D41A55" w:rsidP="00CD0EA7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Opracowanie powinno zawierać m.in.:</w:t>
      </w:r>
    </w:p>
    <w:p w14:paraId="4F13061F" w14:textId="77777777" w:rsidR="00AD777B" w:rsidRPr="009031BB" w:rsidRDefault="00AD777B" w:rsidP="00AA0B7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Mapa do celów projektowych:</w:t>
      </w:r>
    </w:p>
    <w:p w14:paraId="31E99108" w14:textId="77777777" w:rsidR="00AD777B" w:rsidRPr="009031BB" w:rsidRDefault="00C13333" w:rsidP="00AD777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Opracowanie aktualnej mapy do celów projektowych, odzwierciedlającej faktyczny stan prawny, w skali 1:500</w:t>
      </w:r>
      <w:r w:rsidR="001F65B8" w:rsidRPr="009031BB">
        <w:rPr>
          <w:rFonts w:ascii="Times New Roman" w:hAnsi="Times New Roman" w:cs="Times New Roman"/>
          <w:sz w:val="24"/>
          <w:szCs w:val="24"/>
        </w:rPr>
        <w:t>,</w:t>
      </w:r>
      <w:r w:rsidR="003D2081" w:rsidRPr="009031BB">
        <w:rPr>
          <w:rFonts w:ascii="Times New Roman" w:hAnsi="Times New Roman" w:cs="Times New Roman"/>
          <w:sz w:val="24"/>
          <w:szCs w:val="24"/>
        </w:rPr>
        <w:t xml:space="preserve"> zaktualizowanej do stanu rzeczywistego i przyjętej </w:t>
      </w:r>
      <w:r w:rsidR="006C748A" w:rsidRPr="009031B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D2081" w:rsidRPr="009031BB">
        <w:rPr>
          <w:rFonts w:ascii="Times New Roman" w:hAnsi="Times New Roman" w:cs="Times New Roman"/>
          <w:sz w:val="24"/>
          <w:szCs w:val="24"/>
        </w:rPr>
        <w:lastRenderedPageBreak/>
        <w:t xml:space="preserve">do odpowiedniej jednostki zasobu geodezyjnego jako mapa mogąca służyć do celów projektowych. </w:t>
      </w:r>
    </w:p>
    <w:p w14:paraId="215BF8D1" w14:textId="5C49CF0C" w:rsidR="00987E7B" w:rsidRPr="009031BB" w:rsidRDefault="00987E7B" w:rsidP="00AD777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W ramach materiałów odbiorowych mapy Wykonawca dostarczy oświadczenie, że mapa została zaktualizowana i odpowiada wszystkim elementom występującym w terenie (łącznie z infrastrukturą podziemną) na dzień jej złożenia do właściwego Starostwa Powiatowego.</w:t>
      </w:r>
    </w:p>
    <w:p w14:paraId="6D5992E0" w14:textId="6AF9D2B1" w:rsidR="00987E7B" w:rsidRPr="009031BB" w:rsidRDefault="00AD777B" w:rsidP="00AD777B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Zakres </w:t>
      </w:r>
      <w:r w:rsidR="00987E7B" w:rsidRPr="009031BB">
        <w:rPr>
          <w:rFonts w:ascii="Times New Roman" w:hAnsi="Times New Roman" w:cs="Times New Roman"/>
          <w:sz w:val="24"/>
          <w:szCs w:val="24"/>
        </w:rPr>
        <w:t xml:space="preserve">pasa </w:t>
      </w:r>
      <w:r w:rsidRPr="009031BB">
        <w:rPr>
          <w:rFonts w:ascii="Times New Roman" w:hAnsi="Times New Roman" w:cs="Times New Roman"/>
          <w:sz w:val="24"/>
          <w:szCs w:val="24"/>
        </w:rPr>
        <w:t xml:space="preserve">mapy do celów projektowych powinien obejmować obszar otaczający teren inwestycji w pasie co najmniej </w:t>
      </w:r>
      <w:r w:rsidR="00551282" w:rsidRPr="009031BB">
        <w:rPr>
          <w:rFonts w:ascii="Times New Roman" w:hAnsi="Times New Roman" w:cs="Times New Roman"/>
          <w:sz w:val="24"/>
          <w:szCs w:val="24"/>
        </w:rPr>
        <w:t>2</w:t>
      </w:r>
      <w:r w:rsidRPr="009031BB">
        <w:rPr>
          <w:rFonts w:ascii="Times New Roman" w:hAnsi="Times New Roman" w:cs="Times New Roman"/>
          <w:sz w:val="24"/>
          <w:szCs w:val="24"/>
        </w:rPr>
        <w:t>0 m, a w razie konieczności ustalenia strefy ochronnej – także teren tej strefy. W przypadku terenów zurbanizowanych obszar ten powinien wynosić co najmniej 60 metrów.</w:t>
      </w:r>
      <w:r w:rsidR="00987E7B" w:rsidRPr="009031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33A480" w14:textId="34D332E5" w:rsidR="00AD777B" w:rsidRPr="009031BB" w:rsidRDefault="00987E7B" w:rsidP="00892AEC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Mapa powinna obejmować cały zakres zadania oraz 50 m liczone od miejsca zakończenia opracowania wzdłuż osi dróg.</w:t>
      </w:r>
    </w:p>
    <w:p w14:paraId="5839C9DB" w14:textId="2849AAE1" w:rsidR="001F65B8" w:rsidRPr="009031BB" w:rsidRDefault="003D2081" w:rsidP="00892AEC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Mapa do celów projektowych musi być wykonana zgodnie z Ustawą</w:t>
      </w:r>
      <w:r w:rsidR="006C748A" w:rsidRPr="009031BB">
        <w:rPr>
          <w:rFonts w:ascii="Times New Roman" w:hAnsi="Times New Roman" w:cs="Times New Roman"/>
          <w:sz w:val="24"/>
          <w:szCs w:val="24"/>
        </w:rPr>
        <w:t xml:space="preserve"> </w:t>
      </w:r>
      <w:r w:rsidR="00CD0EA7" w:rsidRPr="009031BB">
        <w:rPr>
          <w:rFonts w:ascii="Times New Roman" w:hAnsi="Times New Roman" w:cs="Times New Roman"/>
          <w:sz w:val="24"/>
          <w:szCs w:val="24"/>
        </w:rPr>
        <w:t xml:space="preserve">z dnia 17 maja 1989 r. </w:t>
      </w:r>
      <w:r w:rsidRPr="009031BB">
        <w:rPr>
          <w:rFonts w:ascii="Times New Roman" w:hAnsi="Times New Roman" w:cs="Times New Roman"/>
          <w:sz w:val="24"/>
          <w:szCs w:val="24"/>
        </w:rPr>
        <w:t>Prawo geodezyjne i kartograficzne</w:t>
      </w:r>
      <w:r w:rsidR="00CD0EA7" w:rsidRPr="009031BB">
        <w:rPr>
          <w:rFonts w:ascii="Times New Roman" w:hAnsi="Times New Roman" w:cs="Times New Roman"/>
          <w:sz w:val="24"/>
          <w:szCs w:val="24"/>
        </w:rPr>
        <w:t xml:space="preserve"> </w:t>
      </w:r>
      <w:r w:rsidR="00AA0B70" w:rsidRPr="009031B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A0B70" w:rsidRPr="009031B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AA0B70" w:rsidRPr="009031BB">
        <w:rPr>
          <w:rFonts w:ascii="Times New Roman" w:hAnsi="Times New Roman" w:cs="Times New Roman"/>
          <w:sz w:val="24"/>
          <w:szCs w:val="24"/>
        </w:rPr>
        <w:t>. Dz. U. z 2023 r. poz. 1752, 1615,1688, 1762)</w:t>
      </w:r>
      <w:r w:rsidR="00862521" w:rsidRPr="009031BB">
        <w:rPr>
          <w:rFonts w:ascii="Times New Roman" w:hAnsi="Times New Roman" w:cs="Times New Roman"/>
          <w:sz w:val="24"/>
          <w:szCs w:val="24"/>
        </w:rPr>
        <w:t xml:space="preserve"> w </w:t>
      </w:r>
      <w:r w:rsidR="002A4809" w:rsidRPr="009031BB">
        <w:rPr>
          <w:rFonts w:ascii="Times New Roman" w:hAnsi="Times New Roman" w:cs="Times New Roman"/>
          <w:sz w:val="24"/>
          <w:szCs w:val="24"/>
        </w:rPr>
        <w:t>1</w:t>
      </w:r>
      <w:r w:rsidR="00862521" w:rsidRPr="009031BB">
        <w:rPr>
          <w:rFonts w:ascii="Times New Roman" w:hAnsi="Times New Roman" w:cs="Times New Roman"/>
          <w:sz w:val="24"/>
          <w:szCs w:val="24"/>
        </w:rPr>
        <w:t xml:space="preserve"> egz</w:t>
      </w:r>
      <w:r w:rsidRPr="009031BB">
        <w:rPr>
          <w:rFonts w:ascii="Times New Roman" w:hAnsi="Times New Roman" w:cs="Times New Roman"/>
          <w:sz w:val="24"/>
          <w:szCs w:val="24"/>
        </w:rPr>
        <w:t>.</w:t>
      </w:r>
      <w:r w:rsidR="002A4809" w:rsidRPr="009031BB">
        <w:rPr>
          <w:rFonts w:ascii="Times New Roman" w:hAnsi="Times New Roman" w:cs="Times New Roman"/>
          <w:sz w:val="24"/>
          <w:szCs w:val="24"/>
        </w:rPr>
        <w:t xml:space="preserve"> (wersja papierowa + </w:t>
      </w:r>
      <w:r w:rsidR="00DC2956" w:rsidRPr="009031BB">
        <w:rPr>
          <w:rFonts w:ascii="Times New Roman" w:hAnsi="Times New Roman" w:cs="Times New Roman"/>
          <w:sz w:val="24"/>
          <w:szCs w:val="24"/>
        </w:rPr>
        <w:t xml:space="preserve">wersja elektroniczna w formacie </w:t>
      </w:r>
      <w:r w:rsidR="006F32C2" w:rsidRPr="009031BB">
        <w:rPr>
          <w:rFonts w:ascii="Times New Roman" w:hAnsi="Times New Roman" w:cs="Times New Roman"/>
          <w:sz w:val="24"/>
          <w:szCs w:val="24"/>
        </w:rPr>
        <w:t xml:space="preserve">.pdf oraz </w:t>
      </w:r>
      <w:r w:rsidR="00DC2956" w:rsidRPr="009031BB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DC2956" w:rsidRPr="009031BB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="00DC2956" w:rsidRPr="009031BB">
        <w:rPr>
          <w:rFonts w:ascii="Times New Roman" w:hAnsi="Times New Roman" w:cs="Times New Roman"/>
          <w:sz w:val="24"/>
          <w:szCs w:val="24"/>
        </w:rPr>
        <w:t>)</w:t>
      </w:r>
      <w:r w:rsidR="00520BE1" w:rsidRPr="009031BB">
        <w:rPr>
          <w:rFonts w:ascii="Times New Roman" w:hAnsi="Times New Roman" w:cs="Times New Roman"/>
          <w:sz w:val="24"/>
          <w:szCs w:val="24"/>
        </w:rPr>
        <w:t>.</w:t>
      </w:r>
    </w:p>
    <w:p w14:paraId="69E931B4" w14:textId="7280FBE8" w:rsidR="00520BE1" w:rsidRPr="009031BB" w:rsidRDefault="00987E7B" w:rsidP="00520BE1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D</w:t>
      </w:r>
      <w:r w:rsidR="00520BE1" w:rsidRPr="009031BB">
        <w:rPr>
          <w:rFonts w:ascii="Times New Roman" w:hAnsi="Times New Roman" w:cs="Times New Roman"/>
          <w:sz w:val="24"/>
          <w:szCs w:val="24"/>
        </w:rPr>
        <w:t>okumentacj</w:t>
      </w:r>
      <w:r w:rsidRPr="009031BB">
        <w:rPr>
          <w:rFonts w:ascii="Times New Roman" w:hAnsi="Times New Roman" w:cs="Times New Roman"/>
          <w:sz w:val="24"/>
          <w:szCs w:val="24"/>
        </w:rPr>
        <w:t>a</w:t>
      </w:r>
      <w:r w:rsidR="00520BE1" w:rsidRPr="009031BB">
        <w:rPr>
          <w:rFonts w:ascii="Times New Roman" w:hAnsi="Times New Roman" w:cs="Times New Roman"/>
          <w:sz w:val="24"/>
          <w:szCs w:val="24"/>
        </w:rPr>
        <w:t xml:space="preserve"> </w:t>
      </w:r>
      <w:r w:rsidRPr="009031BB">
        <w:rPr>
          <w:rFonts w:ascii="Times New Roman" w:hAnsi="Times New Roman" w:cs="Times New Roman"/>
          <w:sz w:val="24"/>
          <w:szCs w:val="24"/>
        </w:rPr>
        <w:t xml:space="preserve">geotechniczna i </w:t>
      </w:r>
      <w:r w:rsidR="00520BE1" w:rsidRPr="009031BB">
        <w:rPr>
          <w:rFonts w:ascii="Times New Roman" w:hAnsi="Times New Roman" w:cs="Times New Roman"/>
          <w:sz w:val="24"/>
          <w:szCs w:val="24"/>
        </w:rPr>
        <w:t>geologiczn</w:t>
      </w:r>
      <w:r w:rsidRPr="009031BB">
        <w:rPr>
          <w:rFonts w:ascii="Times New Roman" w:hAnsi="Times New Roman" w:cs="Times New Roman"/>
          <w:sz w:val="24"/>
          <w:szCs w:val="24"/>
        </w:rPr>
        <w:t>a</w:t>
      </w:r>
      <w:r w:rsidR="00520BE1" w:rsidRPr="009031BB">
        <w:rPr>
          <w:rFonts w:ascii="Times New Roman" w:eastAsia="Arial Unicode MS" w:hAnsi="Times New Roman"/>
          <w:sz w:val="24"/>
          <w:szCs w:val="24"/>
          <w:lang w:eastAsia="ar-SA"/>
        </w:rPr>
        <w:t xml:space="preserve">. Dokumentację należy wykonać m.in. stosując odpowiednio zapisy </w:t>
      </w:r>
      <w:r w:rsidR="001357BD">
        <w:rPr>
          <w:rFonts w:ascii="Times New Roman" w:eastAsia="Arial Unicode MS" w:hAnsi="Times New Roman"/>
          <w:sz w:val="24"/>
          <w:szCs w:val="24"/>
          <w:lang w:eastAsia="ar-SA"/>
        </w:rPr>
        <w:t xml:space="preserve">udostępnionego przez Zamawiającego </w:t>
      </w:r>
      <w:r w:rsidR="00520BE1" w:rsidRPr="009031BB">
        <w:rPr>
          <w:rFonts w:ascii="Times New Roman" w:eastAsia="Arial Unicode MS" w:hAnsi="Times New Roman"/>
          <w:sz w:val="24"/>
          <w:szCs w:val="24"/>
          <w:lang w:eastAsia="ar-SA"/>
        </w:rPr>
        <w:t xml:space="preserve">dokumentu </w:t>
      </w:r>
      <w:r w:rsidR="001357BD">
        <w:rPr>
          <w:rFonts w:ascii="Times New Roman" w:eastAsia="Arial Unicode MS" w:hAnsi="Times New Roman"/>
          <w:sz w:val="24"/>
          <w:szCs w:val="24"/>
          <w:lang w:eastAsia="ar-SA"/>
        </w:rPr>
        <w:br/>
      </w:r>
      <w:r w:rsidR="00520BE1" w:rsidRPr="009031BB">
        <w:rPr>
          <w:rFonts w:ascii="Times New Roman" w:eastAsia="Arial Unicode MS" w:hAnsi="Times New Roman"/>
          <w:sz w:val="24"/>
          <w:szCs w:val="24"/>
          <w:lang w:eastAsia="ar-SA"/>
        </w:rPr>
        <w:t>pn. „</w:t>
      </w:r>
      <w:r w:rsidRPr="009031BB">
        <w:rPr>
          <w:rFonts w:ascii="Times New Roman" w:eastAsia="Arial Unicode MS" w:hAnsi="Times New Roman"/>
          <w:sz w:val="24"/>
          <w:szCs w:val="24"/>
          <w:lang w:eastAsia="ar-SA"/>
        </w:rPr>
        <w:t>Wymagania techniczne do projektowania – opracowania geologiczne i geotechniczne</w:t>
      </w:r>
      <w:r w:rsidR="00D46B20" w:rsidRPr="009031BB">
        <w:rPr>
          <w:rFonts w:ascii="Times New Roman" w:eastAsia="Arial Unicode MS" w:hAnsi="Times New Roman"/>
          <w:sz w:val="24"/>
          <w:szCs w:val="24"/>
          <w:lang w:eastAsia="ar-SA"/>
        </w:rPr>
        <w:t>”</w:t>
      </w:r>
      <w:r w:rsidR="006F32C2" w:rsidRPr="009031BB">
        <w:rPr>
          <w:rFonts w:ascii="Times New Roman" w:eastAsia="Arial Unicode MS" w:hAnsi="Times New Roman"/>
          <w:sz w:val="24"/>
          <w:szCs w:val="24"/>
          <w:lang w:eastAsia="ar-SA"/>
        </w:rPr>
        <w:t>.</w:t>
      </w:r>
      <w:r w:rsidR="009C0A7D" w:rsidRPr="009031BB">
        <w:rPr>
          <w:rFonts w:ascii="Times New Roman" w:eastAsia="Arial Unicode MS" w:hAnsi="Times New Roman"/>
          <w:sz w:val="24"/>
          <w:szCs w:val="24"/>
          <w:lang w:eastAsia="ar-SA"/>
        </w:rPr>
        <w:t xml:space="preserve"> Dokumentację należy przekazać Zamawiającemu w min. 5 egz.</w:t>
      </w:r>
    </w:p>
    <w:p w14:paraId="251471C4" w14:textId="6E7D85E0" w:rsidR="00865A0B" w:rsidRPr="009031BB" w:rsidRDefault="001F65B8" w:rsidP="00CD0EA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Uzyskanie pozwolenia</w:t>
      </w:r>
      <w:r w:rsidR="003E73EF" w:rsidRPr="009031BB">
        <w:rPr>
          <w:rFonts w:ascii="Times New Roman" w:hAnsi="Times New Roman" w:cs="Times New Roman"/>
          <w:sz w:val="24"/>
          <w:szCs w:val="24"/>
        </w:rPr>
        <w:t>/zgłoszenia</w:t>
      </w:r>
      <w:r w:rsidRPr="009031BB">
        <w:rPr>
          <w:rFonts w:ascii="Times New Roman" w:hAnsi="Times New Roman" w:cs="Times New Roman"/>
          <w:sz w:val="24"/>
          <w:szCs w:val="24"/>
        </w:rPr>
        <w:t xml:space="preserve"> wodnoprawnego</w:t>
      </w:r>
      <w:r w:rsidR="00367024" w:rsidRPr="009031BB">
        <w:rPr>
          <w:rFonts w:ascii="Times New Roman" w:hAnsi="Times New Roman" w:cs="Times New Roman"/>
          <w:sz w:val="24"/>
          <w:szCs w:val="24"/>
        </w:rPr>
        <w:t xml:space="preserve"> </w:t>
      </w:r>
      <w:r w:rsidR="00520BE1" w:rsidRPr="009031BB">
        <w:rPr>
          <w:rFonts w:ascii="Times New Roman" w:hAnsi="Times New Roman" w:cs="Times New Roman"/>
          <w:sz w:val="24"/>
          <w:szCs w:val="24"/>
        </w:rPr>
        <w:t xml:space="preserve">(jeżeli będzie konieczne) </w:t>
      </w:r>
      <w:r w:rsidR="00E64F81" w:rsidRPr="009031BB">
        <w:rPr>
          <w:rFonts w:ascii="Times New Roman" w:hAnsi="Times New Roman" w:cs="Times New Roman"/>
          <w:sz w:val="24"/>
          <w:szCs w:val="24"/>
        </w:rPr>
        <w:t>– zgodnie z obowiązującymi przepisami</w:t>
      </w:r>
      <w:r w:rsidR="00D23B44" w:rsidRPr="009031BB">
        <w:rPr>
          <w:rFonts w:ascii="Times New Roman" w:hAnsi="Times New Roman" w:cs="Times New Roman"/>
          <w:sz w:val="24"/>
          <w:szCs w:val="24"/>
        </w:rPr>
        <w:t xml:space="preserve"> wraz z przygotowaniem wszystkich niezbędnych materiałów</w:t>
      </w:r>
      <w:r w:rsidRPr="009031BB">
        <w:rPr>
          <w:rFonts w:ascii="Times New Roman" w:hAnsi="Times New Roman" w:cs="Times New Roman"/>
          <w:sz w:val="24"/>
          <w:szCs w:val="24"/>
        </w:rPr>
        <w:t>,</w:t>
      </w:r>
      <w:r w:rsidR="00D23B44" w:rsidRPr="009031BB">
        <w:rPr>
          <w:rFonts w:ascii="Times New Roman" w:hAnsi="Times New Roman" w:cs="Times New Roman"/>
          <w:sz w:val="24"/>
          <w:szCs w:val="24"/>
        </w:rPr>
        <w:t xml:space="preserve"> w tym operatu wodnoprawnego w 3 egz.</w:t>
      </w:r>
      <w:r w:rsidR="00434EFE" w:rsidRPr="009031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6FAD28" w14:textId="2E0D30B4" w:rsidR="00C8792A" w:rsidRPr="009031BB" w:rsidRDefault="00C8792A" w:rsidP="00C8792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Uzyskanie wszystkich niezbędnych decyzji, uzgodnień, warunków, opinii.</w:t>
      </w:r>
    </w:p>
    <w:p w14:paraId="0573F07A" w14:textId="26B7E2AF" w:rsidR="003F6294" w:rsidRPr="009031BB" w:rsidRDefault="003F6294" w:rsidP="00C8792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Wystąpienie o naniesienia </w:t>
      </w:r>
      <w:r w:rsidR="007A57F2" w:rsidRPr="009031BB">
        <w:rPr>
          <w:rFonts w:ascii="Times New Roman" w:hAnsi="Times New Roman" w:cs="Times New Roman"/>
          <w:sz w:val="24"/>
          <w:szCs w:val="24"/>
        </w:rPr>
        <w:t xml:space="preserve">istniejących i projektowanych </w:t>
      </w:r>
      <w:r w:rsidRPr="009031BB">
        <w:rPr>
          <w:rFonts w:ascii="Times New Roman" w:hAnsi="Times New Roman" w:cs="Times New Roman"/>
          <w:sz w:val="24"/>
          <w:szCs w:val="24"/>
        </w:rPr>
        <w:t>sieci i urządzeń</w:t>
      </w:r>
      <w:r w:rsidR="00D54205" w:rsidRPr="009031BB">
        <w:rPr>
          <w:rFonts w:ascii="Times New Roman" w:hAnsi="Times New Roman" w:cs="Times New Roman"/>
          <w:sz w:val="24"/>
          <w:szCs w:val="24"/>
        </w:rPr>
        <w:t xml:space="preserve"> do wszystkich gestorów w celu uniknięcia braku zainwentaryzowanych sieci</w:t>
      </w:r>
      <w:r w:rsidRPr="009031BB">
        <w:rPr>
          <w:rFonts w:ascii="Times New Roman" w:hAnsi="Times New Roman" w:cs="Times New Roman"/>
          <w:sz w:val="24"/>
          <w:szCs w:val="24"/>
        </w:rPr>
        <w:t>.</w:t>
      </w:r>
    </w:p>
    <w:p w14:paraId="4624EA57" w14:textId="202AEC6E" w:rsidR="00322A12" w:rsidRPr="009031BB" w:rsidRDefault="00322A12" w:rsidP="00C8792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Uzyskanie odstępstw od przepisów techniczno-budowlanych</w:t>
      </w:r>
      <w:r w:rsidR="004046E0" w:rsidRPr="009031BB">
        <w:rPr>
          <w:rFonts w:ascii="Times New Roman" w:hAnsi="Times New Roman" w:cs="Times New Roman"/>
          <w:sz w:val="24"/>
          <w:szCs w:val="24"/>
        </w:rPr>
        <w:t xml:space="preserve"> (w przypadku zaistnienia takiej konieczności)</w:t>
      </w:r>
      <w:r w:rsidR="00520BE1" w:rsidRPr="009031BB">
        <w:rPr>
          <w:rFonts w:ascii="Times New Roman" w:hAnsi="Times New Roman" w:cs="Times New Roman"/>
          <w:sz w:val="24"/>
          <w:szCs w:val="24"/>
        </w:rPr>
        <w:t>.</w:t>
      </w:r>
    </w:p>
    <w:p w14:paraId="03A363AC" w14:textId="5A649E87" w:rsidR="00035C7E" w:rsidRPr="009031BB" w:rsidRDefault="00035C7E" w:rsidP="00CD0EA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Uzyskanie z</w:t>
      </w:r>
      <w:r w:rsidR="00520BE1" w:rsidRPr="009031BB">
        <w:rPr>
          <w:rFonts w:ascii="Times New Roman" w:hAnsi="Times New Roman" w:cs="Times New Roman"/>
          <w:sz w:val="24"/>
          <w:szCs w:val="24"/>
        </w:rPr>
        <w:t>gody na wycinkę drzew i krzewów</w:t>
      </w:r>
      <w:r w:rsidR="004440BC" w:rsidRPr="009031BB">
        <w:rPr>
          <w:rFonts w:ascii="Times New Roman" w:hAnsi="Times New Roman" w:cs="Times New Roman"/>
          <w:sz w:val="24"/>
          <w:szCs w:val="24"/>
        </w:rPr>
        <w:t xml:space="preserve"> (w przypadku zaistnienia takiej konieczności)</w:t>
      </w:r>
      <w:r w:rsidR="00520BE1" w:rsidRPr="009031BB">
        <w:rPr>
          <w:rFonts w:ascii="Times New Roman" w:hAnsi="Times New Roman" w:cs="Times New Roman"/>
          <w:sz w:val="24"/>
          <w:szCs w:val="24"/>
        </w:rPr>
        <w:t>.</w:t>
      </w:r>
    </w:p>
    <w:p w14:paraId="42FA2980" w14:textId="2773348D" w:rsidR="007111E9" w:rsidRPr="009031BB" w:rsidRDefault="007111E9" w:rsidP="007111E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Opracowanie koncepcji rozwiązań projektowych.</w:t>
      </w:r>
    </w:p>
    <w:p w14:paraId="5A2A35F8" w14:textId="6423AF39" w:rsidR="007060CF" w:rsidRPr="009031BB" w:rsidRDefault="007060CF" w:rsidP="00CD0EA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Opracowanie projektu budowlanego</w:t>
      </w:r>
      <w:r w:rsidR="00906358" w:rsidRPr="009031BB">
        <w:rPr>
          <w:rFonts w:ascii="Times New Roman" w:hAnsi="Times New Roman" w:cs="Times New Roman"/>
          <w:sz w:val="24"/>
          <w:szCs w:val="24"/>
        </w:rPr>
        <w:t xml:space="preserve"> (w tym projektu technicznego)</w:t>
      </w:r>
      <w:r w:rsidR="00520BE1" w:rsidRPr="009031BB">
        <w:rPr>
          <w:rFonts w:ascii="Times New Roman" w:hAnsi="Times New Roman" w:cs="Times New Roman"/>
          <w:sz w:val="24"/>
          <w:szCs w:val="24"/>
        </w:rPr>
        <w:t>.</w:t>
      </w:r>
    </w:p>
    <w:p w14:paraId="4F8E8A38" w14:textId="038C529C" w:rsidR="007060CF" w:rsidRPr="009031BB" w:rsidRDefault="007060CF" w:rsidP="00CD0EA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Opraco</w:t>
      </w:r>
      <w:r w:rsidR="00520BE1" w:rsidRPr="009031BB">
        <w:rPr>
          <w:rFonts w:ascii="Times New Roman" w:hAnsi="Times New Roman" w:cs="Times New Roman"/>
          <w:sz w:val="24"/>
          <w:szCs w:val="24"/>
        </w:rPr>
        <w:t>wanie projektu wykonawczego.</w:t>
      </w:r>
    </w:p>
    <w:p w14:paraId="1448C4E7" w14:textId="4F015C49" w:rsidR="00520BE1" w:rsidRPr="009031BB" w:rsidRDefault="00520BE1" w:rsidP="00CD0EA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Opracowanie audytu BRD dla stanu projektowanego</w:t>
      </w:r>
      <w:r w:rsidR="006F32C2" w:rsidRPr="009031BB">
        <w:rPr>
          <w:rFonts w:ascii="Times New Roman" w:hAnsi="Times New Roman" w:cs="Times New Roman"/>
          <w:sz w:val="24"/>
          <w:szCs w:val="24"/>
        </w:rPr>
        <w:t xml:space="preserve"> wraz ze stanowiskiem projektanta</w:t>
      </w:r>
      <w:r w:rsidRPr="009031BB">
        <w:rPr>
          <w:rFonts w:ascii="Times New Roman" w:hAnsi="Times New Roman" w:cs="Times New Roman"/>
          <w:sz w:val="24"/>
          <w:szCs w:val="24"/>
        </w:rPr>
        <w:t>.</w:t>
      </w:r>
      <w:r w:rsidR="006F32C2" w:rsidRPr="009031BB">
        <w:rPr>
          <w:rFonts w:ascii="Times New Roman" w:hAnsi="Times New Roman" w:cs="Times New Roman"/>
          <w:sz w:val="24"/>
          <w:szCs w:val="24"/>
        </w:rPr>
        <w:t xml:space="preserve"> Jako podstawę do wykonania stanowiska projektanta należy zastosować wzór GDDKiA. </w:t>
      </w:r>
      <w:r w:rsidR="00017E77" w:rsidRPr="009031BB">
        <w:rPr>
          <w:rFonts w:ascii="Times New Roman" w:hAnsi="Times New Roman" w:cs="Times New Roman"/>
          <w:sz w:val="24"/>
          <w:szCs w:val="24"/>
        </w:rPr>
        <w:t>Audyt należy przekazać Zamawiającemu w min. 3 egz.</w:t>
      </w:r>
    </w:p>
    <w:p w14:paraId="2A104A12" w14:textId="7DB5BBDF" w:rsidR="007111E9" w:rsidRPr="009031BB" w:rsidRDefault="007111E9" w:rsidP="00D56C9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Opracowanie audytu BRD w zakresie wynikającym z przepisów Art. 24ga – Art. 24mc Ustawy o drogach publicznych (jeżeli będzie konieczne).</w:t>
      </w:r>
      <w:r w:rsidR="00D56C99" w:rsidRPr="009031BB">
        <w:rPr>
          <w:rFonts w:ascii="Times New Roman" w:hAnsi="Times New Roman" w:cs="Times New Roman"/>
          <w:sz w:val="24"/>
          <w:szCs w:val="24"/>
        </w:rPr>
        <w:t xml:space="preserve"> Audyt należy przekazać Zamawiającemu w min. 3 egz.</w:t>
      </w:r>
    </w:p>
    <w:p w14:paraId="6B15C62C" w14:textId="135AACBC" w:rsidR="007060CF" w:rsidRPr="009031BB" w:rsidRDefault="005D68B0" w:rsidP="00CD0EA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Opracowanie </w:t>
      </w:r>
      <w:r w:rsidR="007060CF" w:rsidRPr="009031BB">
        <w:rPr>
          <w:rFonts w:ascii="Times New Roman" w:hAnsi="Times New Roman" w:cs="Times New Roman"/>
          <w:sz w:val="24"/>
          <w:szCs w:val="24"/>
        </w:rPr>
        <w:t>wraz z uzyskaniem zatwierdzenia projektów stałej i tymczasowej na czas rea</w:t>
      </w:r>
      <w:r w:rsidR="00520BE1" w:rsidRPr="009031BB">
        <w:rPr>
          <w:rFonts w:ascii="Times New Roman" w:hAnsi="Times New Roman" w:cs="Times New Roman"/>
          <w:sz w:val="24"/>
          <w:szCs w:val="24"/>
        </w:rPr>
        <w:t>lizacji robót organizacji ruchu.</w:t>
      </w:r>
    </w:p>
    <w:p w14:paraId="3D607A20" w14:textId="4FCBF8C0" w:rsidR="007060CF" w:rsidRPr="009031BB" w:rsidRDefault="007060CF" w:rsidP="00CD0EA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Opracowanie szczegół</w:t>
      </w:r>
      <w:r w:rsidR="00520BE1" w:rsidRPr="009031BB">
        <w:rPr>
          <w:rFonts w:ascii="Times New Roman" w:hAnsi="Times New Roman" w:cs="Times New Roman"/>
          <w:sz w:val="24"/>
          <w:szCs w:val="24"/>
        </w:rPr>
        <w:t>owych specyfikacji technicznych</w:t>
      </w:r>
      <w:r w:rsidR="00A704B5" w:rsidRPr="009031BB">
        <w:rPr>
          <w:rFonts w:ascii="Times New Roman" w:hAnsi="Times New Roman" w:cs="Times New Roman"/>
          <w:sz w:val="24"/>
          <w:szCs w:val="24"/>
        </w:rPr>
        <w:t xml:space="preserve"> – jako pod</w:t>
      </w:r>
      <w:r w:rsidR="00A23F9B" w:rsidRPr="009031BB">
        <w:rPr>
          <w:rFonts w:ascii="Times New Roman" w:hAnsi="Times New Roman" w:cs="Times New Roman"/>
          <w:sz w:val="24"/>
          <w:szCs w:val="24"/>
        </w:rPr>
        <w:t>sta</w:t>
      </w:r>
      <w:r w:rsidR="00A704B5" w:rsidRPr="009031BB">
        <w:rPr>
          <w:rFonts w:ascii="Times New Roman" w:hAnsi="Times New Roman" w:cs="Times New Roman"/>
          <w:sz w:val="24"/>
          <w:szCs w:val="24"/>
        </w:rPr>
        <w:t xml:space="preserve">wę </w:t>
      </w:r>
      <w:r w:rsidR="00A23F9B" w:rsidRPr="009031BB">
        <w:rPr>
          <w:rFonts w:ascii="Times New Roman" w:hAnsi="Times New Roman" w:cs="Times New Roman"/>
          <w:sz w:val="24"/>
          <w:szCs w:val="24"/>
        </w:rPr>
        <w:t xml:space="preserve">do </w:t>
      </w:r>
      <w:r w:rsidR="00A704B5" w:rsidRPr="009031BB">
        <w:rPr>
          <w:rFonts w:ascii="Times New Roman" w:hAnsi="Times New Roman" w:cs="Times New Roman"/>
          <w:sz w:val="24"/>
          <w:szCs w:val="24"/>
        </w:rPr>
        <w:t>wykonania zastosować wzory SST przekazane przez Zamawiającego</w:t>
      </w:r>
      <w:r w:rsidR="00F5648A" w:rsidRPr="009031BB">
        <w:rPr>
          <w:rFonts w:ascii="Times New Roman" w:hAnsi="Times New Roman" w:cs="Times New Roman"/>
          <w:sz w:val="24"/>
          <w:szCs w:val="24"/>
        </w:rPr>
        <w:t xml:space="preserve"> na etapie opracowania dokumentacji</w:t>
      </w:r>
      <w:r w:rsidR="00A704B5" w:rsidRPr="009031BB">
        <w:rPr>
          <w:rFonts w:ascii="Times New Roman" w:hAnsi="Times New Roman" w:cs="Times New Roman"/>
          <w:sz w:val="24"/>
          <w:szCs w:val="24"/>
        </w:rPr>
        <w:t xml:space="preserve"> </w:t>
      </w:r>
      <w:r w:rsidR="00A23F9B" w:rsidRPr="009031BB">
        <w:rPr>
          <w:rFonts w:ascii="Times New Roman" w:hAnsi="Times New Roman" w:cs="Times New Roman"/>
          <w:sz w:val="24"/>
          <w:szCs w:val="24"/>
        </w:rPr>
        <w:t xml:space="preserve">zmiany do treści SST należy uzgodnić z Zamawiającym </w:t>
      </w:r>
    </w:p>
    <w:p w14:paraId="41A17BC3" w14:textId="2714E8F8" w:rsidR="007060CF" w:rsidRPr="009031BB" w:rsidRDefault="007060CF" w:rsidP="00CD0EA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lastRenderedPageBreak/>
        <w:t>Opracowanie kosztorysu ofertow</w:t>
      </w:r>
      <w:r w:rsidR="00CD0EA7" w:rsidRPr="009031BB">
        <w:rPr>
          <w:rFonts w:ascii="Times New Roman" w:hAnsi="Times New Roman" w:cs="Times New Roman"/>
          <w:sz w:val="24"/>
          <w:szCs w:val="24"/>
        </w:rPr>
        <w:t>ego</w:t>
      </w:r>
      <w:r w:rsidRPr="009031BB">
        <w:rPr>
          <w:rFonts w:ascii="Times New Roman" w:hAnsi="Times New Roman" w:cs="Times New Roman"/>
          <w:sz w:val="24"/>
          <w:szCs w:val="24"/>
        </w:rPr>
        <w:t>, przedmiaru robót</w:t>
      </w:r>
      <w:r w:rsidR="004440BC" w:rsidRPr="009031BB">
        <w:rPr>
          <w:rFonts w:ascii="Times New Roman" w:hAnsi="Times New Roman" w:cs="Times New Roman"/>
          <w:sz w:val="24"/>
          <w:szCs w:val="24"/>
        </w:rPr>
        <w:t xml:space="preserve"> wraz z wyliczeniami ilości poszczególnych pozycji - wykazami robót</w:t>
      </w:r>
      <w:r w:rsidRPr="009031BB">
        <w:rPr>
          <w:rFonts w:ascii="Times New Roman" w:hAnsi="Times New Roman" w:cs="Times New Roman"/>
          <w:sz w:val="24"/>
          <w:szCs w:val="24"/>
        </w:rPr>
        <w:t xml:space="preserve">, </w:t>
      </w:r>
      <w:r w:rsidR="00520BE1" w:rsidRPr="009031BB">
        <w:rPr>
          <w:rFonts w:ascii="Times New Roman" w:hAnsi="Times New Roman" w:cs="Times New Roman"/>
          <w:sz w:val="24"/>
          <w:szCs w:val="24"/>
        </w:rPr>
        <w:t>kosztorysu inwestorskiego.</w:t>
      </w:r>
      <w:r w:rsidR="006F32C2" w:rsidRPr="009031BB">
        <w:rPr>
          <w:rFonts w:ascii="Times New Roman" w:hAnsi="Times New Roman" w:cs="Times New Roman"/>
          <w:sz w:val="24"/>
          <w:szCs w:val="24"/>
        </w:rPr>
        <w:t xml:space="preserve"> </w:t>
      </w:r>
      <w:r w:rsidR="00775E60" w:rsidRPr="009031BB">
        <w:rPr>
          <w:rFonts w:ascii="Times New Roman" w:hAnsi="Times New Roman" w:cs="Times New Roman"/>
          <w:sz w:val="24"/>
          <w:szCs w:val="24"/>
        </w:rPr>
        <w:t xml:space="preserve">Wyliczenie pozycji z przedmiaru musi być przedstawione w sposób czytelny dla Zamawiającego oraz należy przekazać wszystkie niezbędne pliki w wersji edytowalnej, które odzwierciedlają sposób wyliczeń. </w:t>
      </w:r>
      <w:r w:rsidR="006F32C2" w:rsidRPr="009031BB">
        <w:rPr>
          <w:rFonts w:ascii="Times New Roman" w:hAnsi="Times New Roman" w:cs="Times New Roman"/>
          <w:sz w:val="24"/>
          <w:szCs w:val="24"/>
        </w:rPr>
        <w:t>Należy także przygotować zbiorcze zestawienie kosztów wszystkich kosztorysów w wersji papierowej oraz edytowalnej (.pdf oraz .</w:t>
      </w:r>
      <w:proofErr w:type="spellStart"/>
      <w:r w:rsidR="006F32C2" w:rsidRPr="009031BB">
        <w:rPr>
          <w:rFonts w:ascii="Times New Roman" w:hAnsi="Times New Roman" w:cs="Times New Roman"/>
          <w:sz w:val="24"/>
          <w:szCs w:val="24"/>
        </w:rPr>
        <w:t>xl</w:t>
      </w:r>
      <w:r w:rsidR="000E77B2" w:rsidRPr="009031BB">
        <w:rPr>
          <w:rFonts w:ascii="Times New Roman" w:hAnsi="Times New Roman" w:cs="Times New Roman"/>
          <w:sz w:val="24"/>
          <w:szCs w:val="24"/>
        </w:rPr>
        <w:t>sx</w:t>
      </w:r>
      <w:proofErr w:type="spellEnd"/>
      <w:r w:rsidR="006F32C2" w:rsidRPr="009031BB">
        <w:rPr>
          <w:rFonts w:ascii="Times New Roman" w:hAnsi="Times New Roman" w:cs="Times New Roman"/>
          <w:sz w:val="24"/>
          <w:szCs w:val="24"/>
        </w:rPr>
        <w:t>)</w:t>
      </w:r>
      <w:r w:rsidR="000E77B2" w:rsidRPr="009031BB">
        <w:rPr>
          <w:rFonts w:ascii="Times New Roman" w:hAnsi="Times New Roman" w:cs="Times New Roman"/>
          <w:sz w:val="24"/>
          <w:szCs w:val="24"/>
        </w:rPr>
        <w:t>.</w:t>
      </w:r>
    </w:p>
    <w:p w14:paraId="1EAD2F0D" w14:textId="15CA9252" w:rsidR="00035C7E" w:rsidRPr="009031BB" w:rsidRDefault="00520BE1" w:rsidP="00CD0EA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Opracowanie planu Bioz.</w:t>
      </w:r>
    </w:p>
    <w:p w14:paraId="6085D59D" w14:textId="6A373266" w:rsidR="00520BE1" w:rsidRPr="009031BB" w:rsidRDefault="00520BE1" w:rsidP="00CD0EA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Opracowanie projektów podziału nieruchomości.</w:t>
      </w:r>
    </w:p>
    <w:p w14:paraId="002C0595" w14:textId="77777777" w:rsidR="000F66C4" w:rsidRPr="009031BB" w:rsidRDefault="000F66C4" w:rsidP="000F66C4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Wyznaczenie na gruncie linii rozgraniczającej teren inwestycji. Należy oznaczyć wszystkie wierzchołki docelowej linii rozgraniczającej, w tym istniejącego pasa drogowego w przypadku braku potrzeby jego poszerzenia. Punkty graniczne należy oznaczyć prętami geodezyjnymi. Wykonać dokumentację fotograficzną oraz wskazać współrzędne dla każdego wyznaczonego w terenie punktu. </w:t>
      </w:r>
    </w:p>
    <w:p w14:paraId="6C079A0D" w14:textId="5A69004B" w:rsidR="00C8792A" w:rsidRPr="009031BB" w:rsidRDefault="00C8792A" w:rsidP="00C8792A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Opracowanie wszystkich niezbędnych załączników do wniosku </w:t>
      </w:r>
      <w:proofErr w:type="spellStart"/>
      <w:r w:rsidRPr="009031BB">
        <w:rPr>
          <w:rFonts w:ascii="Times New Roman" w:hAnsi="Times New Roman" w:cs="Times New Roman"/>
          <w:sz w:val="24"/>
          <w:szCs w:val="24"/>
        </w:rPr>
        <w:t>Zrid</w:t>
      </w:r>
      <w:proofErr w:type="spellEnd"/>
      <w:r w:rsidR="00A21A82" w:rsidRPr="009031BB">
        <w:rPr>
          <w:rFonts w:ascii="Times New Roman" w:hAnsi="Times New Roman" w:cs="Times New Roman"/>
          <w:sz w:val="24"/>
          <w:szCs w:val="24"/>
        </w:rPr>
        <w:t xml:space="preserve"> wraz z uzyskaniem niezbędnych zaświadczeń o ostateczności wszystkich niezbędnych opinii</w:t>
      </w:r>
      <w:r w:rsidR="00B536B6" w:rsidRPr="009031BB">
        <w:rPr>
          <w:rFonts w:ascii="Times New Roman" w:hAnsi="Times New Roman" w:cs="Times New Roman"/>
          <w:sz w:val="24"/>
          <w:szCs w:val="24"/>
        </w:rPr>
        <w:t xml:space="preserve"> – decyzję co do podmiotu składającego wniosek o ZR</w:t>
      </w:r>
      <w:r w:rsidR="00D56C99" w:rsidRPr="009031BB">
        <w:rPr>
          <w:rFonts w:ascii="Times New Roman" w:hAnsi="Times New Roman" w:cs="Times New Roman"/>
          <w:sz w:val="24"/>
          <w:szCs w:val="24"/>
        </w:rPr>
        <w:t>I</w:t>
      </w:r>
      <w:r w:rsidR="00B536B6" w:rsidRPr="009031BB">
        <w:rPr>
          <w:rFonts w:ascii="Times New Roman" w:hAnsi="Times New Roman" w:cs="Times New Roman"/>
          <w:sz w:val="24"/>
          <w:szCs w:val="24"/>
        </w:rPr>
        <w:t>D (Wykonawca w imieniu Zamawiającego lub Zamawiający) podejmuje Zamawiający po zaakceptowaniu dokumentacji przed założeniem wniosku od Kujawsko-Pomorskiego Urzędu Wojewódzkiego.</w:t>
      </w:r>
    </w:p>
    <w:p w14:paraId="566AEB65" w14:textId="6730B73D" w:rsidR="00C8792A" w:rsidRPr="009031BB" w:rsidRDefault="00C8792A" w:rsidP="005F5DDC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Przygotowani</w:t>
      </w:r>
      <w:r w:rsidR="00B776E4" w:rsidRPr="009031BB">
        <w:rPr>
          <w:rFonts w:ascii="Times New Roman" w:hAnsi="Times New Roman" w:cs="Times New Roman"/>
          <w:sz w:val="24"/>
          <w:szCs w:val="24"/>
        </w:rPr>
        <w:t>e</w:t>
      </w:r>
      <w:r w:rsidRPr="009031BB">
        <w:rPr>
          <w:rFonts w:ascii="Times New Roman" w:hAnsi="Times New Roman" w:cs="Times New Roman"/>
          <w:sz w:val="24"/>
          <w:szCs w:val="24"/>
        </w:rPr>
        <w:t xml:space="preserve"> wniosku </w:t>
      </w:r>
      <w:proofErr w:type="spellStart"/>
      <w:r w:rsidRPr="009031BB">
        <w:rPr>
          <w:rFonts w:ascii="Times New Roman" w:hAnsi="Times New Roman" w:cs="Times New Roman"/>
          <w:sz w:val="24"/>
          <w:szCs w:val="24"/>
        </w:rPr>
        <w:t>Zrid</w:t>
      </w:r>
      <w:proofErr w:type="spellEnd"/>
      <w:r w:rsidRPr="009031BB">
        <w:rPr>
          <w:rFonts w:ascii="Times New Roman" w:hAnsi="Times New Roman" w:cs="Times New Roman"/>
          <w:sz w:val="24"/>
          <w:szCs w:val="24"/>
        </w:rPr>
        <w:t xml:space="preserve"> w wersji edytowalnej.</w:t>
      </w:r>
      <w:r w:rsidR="005F5DDC" w:rsidRPr="009031BB">
        <w:rPr>
          <w:rFonts w:ascii="Times New Roman" w:hAnsi="Times New Roman" w:cs="Times New Roman"/>
          <w:sz w:val="24"/>
          <w:szCs w:val="24"/>
        </w:rPr>
        <w:t xml:space="preserve"> Jako podstawę do wykonania wniosku należy przyjąć wzór udostępniony przez Zamawiającego</w:t>
      </w:r>
      <w:r w:rsidR="008E6211" w:rsidRPr="009031BB">
        <w:rPr>
          <w:rFonts w:ascii="Times New Roman" w:hAnsi="Times New Roman" w:cs="Times New Roman"/>
          <w:sz w:val="24"/>
          <w:szCs w:val="24"/>
        </w:rPr>
        <w:t>.</w:t>
      </w:r>
      <w:r w:rsidR="005F5DDC" w:rsidRPr="009031B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F2BD48C" w14:textId="099E4135" w:rsidR="007060CF" w:rsidRPr="009031BB" w:rsidRDefault="00D23B44" w:rsidP="00CD0EA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Uzyskanie wypisów z rejestru gruntów dla wszystkich nieruchomości objętych przedmiotem zamówienia</w:t>
      </w:r>
      <w:r w:rsidR="004269A2" w:rsidRPr="009031BB">
        <w:rPr>
          <w:rFonts w:ascii="Times New Roman" w:hAnsi="Times New Roman" w:cs="Times New Roman"/>
          <w:sz w:val="24"/>
          <w:szCs w:val="24"/>
        </w:rPr>
        <w:t>.</w:t>
      </w:r>
    </w:p>
    <w:p w14:paraId="5C0E8AEA" w14:textId="548CBE75" w:rsidR="005605FF" w:rsidRPr="009031BB" w:rsidRDefault="005605FF" w:rsidP="00CD0EA7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Przygotowanie w formacie xls zestawienia zawierającego wszystkie uzyskane w toku prac projektowych uzgodnienia, opinie, decyzje, zawarte umowy itp. ze wskazaniem organu wydającego, terminu wydania, przedmiotu dokumentu, obowiązujących terminów wskazanych w dokumentach (niezależnie od tego czy znajdują one podstawy  prawne czy nie). Wykonawca zobowiązany jest na bieżąco aktualizować zestawienie </w:t>
      </w:r>
      <w:r w:rsidR="0019066B" w:rsidRPr="009031BB">
        <w:rPr>
          <w:rFonts w:ascii="Times New Roman" w:hAnsi="Times New Roman" w:cs="Times New Roman"/>
          <w:sz w:val="24"/>
          <w:szCs w:val="24"/>
        </w:rPr>
        <w:br/>
      </w:r>
      <w:r w:rsidRPr="009031BB">
        <w:rPr>
          <w:rFonts w:ascii="Times New Roman" w:hAnsi="Times New Roman" w:cs="Times New Roman"/>
          <w:sz w:val="24"/>
          <w:szCs w:val="24"/>
        </w:rPr>
        <w:t>i w przypadku stwierdzenia ryzyka upływu danego terminu</w:t>
      </w:r>
      <w:r w:rsidR="0019066B" w:rsidRPr="009031BB">
        <w:rPr>
          <w:rFonts w:ascii="Times New Roman" w:hAnsi="Times New Roman" w:cs="Times New Roman"/>
          <w:sz w:val="24"/>
          <w:szCs w:val="24"/>
        </w:rPr>
        <w:t xml:space="preserve"> w okresie gwarancji</w:t>
      </w:r>
      <w:r w:rsidRPr="009031BB">
        <w:rPr>
          <w:rFonts w:ascii="Times New Roman" w:hAnsi="Times New Roman" w:cs="Times New Roman"/>
          <w:sz w:val="24"/>
          <w:szCs w:val="24"/>
        </w:rPr>
        <w:t xml:space="preserve">, wystąpić do organu, który nałożył dany termin o jego przedłużenie do daty ustalonej </w:t>
      </w:r>
      <w:r w:rsidR="0019066B" w:rsidRPr="009031BB">
        <w:rPr>
          <w:rFonts w:ascii="Times New Roman" w:hAnsi="Times New Roman" w:cs="Times New Roman"/>
          <w:sz w:val="24"/>
          <w:szCs w:val="24"/>
        </w:rPr>
        <w:br/>
      </w:r>
      <w:r w:rsidRPr="009031BB">
        <w:rPr>
          <w:rFonts w:ascii="Times New Roman" w:hAnsi="Times New Roman" w:cs="Times New Roman"/>
          <w:sz w:val="24"/>
          <w:szCs w:val="24"/>
        </w:rPr>
        <w:t xml:space="preserve">z Zamawiającym, w terminie umożliwiającym uzyskanie przedłużenia </w:t>
      </w:r>
      <w:r w:rsidR="0019066B" w:rsidRPr="009031BB">
        <w:rPr>
          <w:rFonts w:ascii="Times New Roman" w:hAnsi="Times New Roman" w:cs="Times New Roman"/>
          <w:sz w:val="24"/>
          <w:szCs w:val="24"/>
        </w:rPr>
        <w:t xml:space="preserve">zgodnie </w:t>
      </w:r>
      <w:r w:rsidR="0019066B" w:rsidRPr="009031BB">
        <w:rPr>
          <w:rFonts w:ascii="Times New Roman" w:hAnsi="Times New Roman" w:cs="Times New Roman"/>
          <w:sz w:val="24"/>
          <w:szCs w:val="24"/>
        </w:rPr>
        <w:br/>
        <w:t>z zapisami umownymi</w:t>
      </w:r>
      <w:r w:rsidRPr="009031BB">
        <w:rPr>
          <w:rFonts w:ascii="Times New Roman" w:hAnsi="Times New Roman" w:cs="Times New Roman"/>
          <w:sz w:val="24"/>
          <w:szCs w:val="24"/>
        </w:rPr>
        <w:t>.</w:t>
      </w:r>
    </w:p>
    <w:p w14:paraId="4EE28B42" w14:textId="708E7B7D" w:rsidR="00562BAC" w:rsidRPr="009031BB" w:rsidRDefault="00562BAC" w:rsidP="00386243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67587957"/>
      <w:r w:rsidRPr="009031BB">
        <w:rPr>
          <w:rFonts w:ascii="Times New Roman" w:hAnsi="Times New Roman" w:cs="Times New Roman"/>
          <w:sz w:val="24"/>
          <w:szCs w:val="24"/>
        </w:rPr>
        <w:t>Zakres i forma dokumentacji projektowej</w:t>
      </w:r>
      <w:r w:rsidR="007060CF" w:rsidRPr="009031BB">
        <w:rPr>
          <w:rFonts w:ascii="Times New Roman" w:hAnsi="Times New Roman" w:cs="Times New Roman"/>
          <w:sz w:val="24"/>
          <w:szCs w:val="24"/>
        </w:rPr>
        <w:t>.</w:t>
      </w:r>
      <w:bookmarkEnd w:id="1"/>
    </w:p>
    <w:p w14:paraId="1F678E90" w14:textId="77777777" w:rsidR="00A21A82" w:rsidRPr="009031BB" w:rsidRDefault="00A21A82" w:rsidP="00A21A82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Zakres i forma dokumentacji projektowej oraz specyfikacji technicznych wykonania i odbioru robót budowlanych powinna zostać opracowana m.in. zgodnie z:</w:t>
      </w:r>
    </w:p>
    <w:p w14:paraId="62D4DBEA" w14:textId="108CD988" w:rsidR="00A21A82" w:rsidRPr="009031BB" w:rsidRDefault="00A21A82" w:rsidP="006D46C2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Ustawą z dnia 7 lipca 1994 r. Prawo budowlane (</w:t>
      </w:r>
      <w:proofErr w:type="spellStart"/>
      <w:r w:rsidR="006D46C2" w:rsidRPr="009031B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D46C2" w:rsidRPr="009031BB">
        <w:rPr>
          <w:rFonts w:ascii="Times New Roman" w:hAnsi="Times New Roman" w:cs="Times New Roman"/>
          <w:sz w:val="24"/>
          <w:szCs w:val="24"/>
        </w:rPr>
        <w:t>. Dz. U. z 2024 r. poz. 725, 834</w:t>
      </w:r>
      <w:r w:rsidRPr="009031BB">
        <w:rPr>
          <w:rFonts w:ascii="Times New Roman" w:hAnsi="Times New Roman" w:cs="Times New Roman"/>
          <w:sz w:val="24"/>
          <w:szCs w:val="24"/>
        </w:rPr>
        <w:t>),</w:t>
      </w:r>
    </w:p>
    <w:p w14:paraId="1B0591AD" w14:textId="070246AE" w:rsidR="00A21A82" w:rsidRPr="009031BB" w:rsidRDefault="00A21A82" w:rsidP="006D46C2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Ustawą z dnia 10 kwietnia 2003 r. o szczególnych zasadach przygotowania i realizacji inwestycji w zakresie dróg publicznych (</w:t>
      </w:r>
      <w:proofErr w:type="spellStart"/>
      <w:r w:rsidR="006D46C2" w:rsidRPr="009031B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D46C2" w:rsidRPr="009031BB">
        <w:rPr>
          <w:rFonts w:ascii="Times New Roman" w:hAnsi="Times New Roman" w:cs="Times New Roman"/>
          <w:sz w:val="24"/>
          <w:szCs w:val="24"/>
        </w:rPr>
        <w:t>. Dz. U. z 2024 r. poz. 311</w:t>
      </w:r>
      <w:r w:rsidRPr="009031BB">
        <w:rPr>
          <w:rFonts w:ascii="Times New Roman" w:hAnsi="Times New Roman" w:cs="Times New Roman"/>
          <w:sz w:val="24"/>
          <w:szCs w:val="24"/>
        </w:rPr>
        <w:t>),</w:t>
      </w:r>
    </w:p>
    <w:p w14:paraId="3FB26261" w14:textId="067992F5" w:rsidR="00A21A82" w:rsidRPr="009031BB" w:rsidRDefault="00A21A82" w:rsidP="006D46C2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Ustawą z dnia 21 marca 1985 r. o drogach publicznych (</w:t>
      </w:r>
      <w:proofErr w:type="spellStart"/>
      <w:r w:rsidR="006D46C2" w:rsidRPr="009031B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D46C2" w:rsidRPr="009031BB">
        <w:rPr>
          <w:rFonts w:ascii="Times New Roman" w:hAnsi="Times New Roman" w:cs="Times New Roman"/>
          <w:sz w:val="24"/>
          <w:szCs w:val="24"/>
        </w:rPr>
        <w:t>. Dz. U. z 2024 r. poz. 320</w:t>
      </w:r>
      <w:r w:rsidRPr="009031BB">
        <w:rPr>
          <w:rFonts w:ascii="Times New Roman" w:hAnsi="Times New Roman" w:cs="Times New Roman"/>
          <w:sz w:val="24"/>
          <w:szCs w:val="24"/>
        </w:rPr>
        <w:t>),</w:t>
      </w:r>
    </w:p>
    <w:p w14:paraId="3974F67C" w14:textId="1738475A" w:rsidR="00A21A82" w:rsidRPr="009031BB" w:rsidRDefault="00A21A82" w:rsidP="00A21A82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Wzorcami i standardami rekomendowanymi przez ministra właściwego do spraw transportu</w:t>
      </w:r>
      <w:r w:rsidR="004269A2" w:rsidRPr="009031BB">
        <w:rPr>
          <w:rFonts w:ascii="Times New Roman" w:hAnsi="Times New Roman" w:cs="Times New Roman"/>
          <w:sz w:val="24"/>
          <w:szCs w:val="24"/>
        </w:rPr>
        <w:t>.</w:t>
      </w:r>
    </w:p>
    <w:p w14:paraId="406E3B26" w14:textId="3F21D396" w:rsidR="00A21A82" w:rsidRPr="009031BB" w:rsidRDefault="00A21A82" w:rsidP="00A21A82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Rozporządzeniem Ministra Rozwoju z dnia 11 września 2020 r. w sprawie szczegółowego zakresu i formy projektu budowlanego (Dz.U. z 2022 r. poz.1679),</w:t>
      </w:r>
    </w:p>
    <w:p w14:paraId="5FDFEF8D" w14:textId="77777777" w:rsidR="00A21A82" w:rsidRPr="009031BB" w:rsidRDefault="00A21A82" w:rsidP="00A21A82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lastRenderedPageBreak/>
        <w:t>Rozporządzeniem Ministra Rozwoju i Technologii z dnia 20 grudnia 2021 r. w sprawie szczegółowego zakresu i formy dokumentacji projektowej, specyfikacji technicznych wykonania i odbioru robót budowlanych oraz programu funkcjonalno-użytkowego (Dz.U. z 2021 r. poz. 2454),</w:t>
      </w:r>
    </w:p>
    <w:p w14:paraId="2CF5F0C1" w14:textId="213DEFD7" w:rsidR="00A21A82" w:rsidRPr="009031BB" w:rsidRDefault="00A21A82" w:rsidP="00B7266D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Ustawą z dnia 11 września 2019 r. </w:t>
      </w:r>
      <w:r w:rsidR="00B7266D" w:rsidRPr="009031BB">
        <w:rPr>
          <w:rFonts w:ascii="Times New Roman" w:hAnsi="Times New Roman" w:cs="Times New Roman"/>
          <w:sz w:val="24"/>
          <w:szCs w:val="24"/>
        </w:rPr>
        <w:t>Prawo zamówień publicznych</w:t>
      </w:r>
      <w:r w:rsidRPr="009031B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7266D" w:rsidRPr="009031B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B7266D" w:rsidRPr="009031BB">
        <w:rPr>
          <w:rFonts w:ascii="Times New Roman" w:hAnsi="Times New Roman" w:cs="Times New Roman"/>
          <w:sz w:val="24"/>
          <w:szCs w:val="24"/>
        </w:rPr>
        <w:t>. Dz. U. z 2023 r. poz. 1605, 1720</w:t>
      </w:r>
      <w:r w:rsidRPr="009031BB">
        <w:rPr>
          <w:rFonts w:ascii="Times New Roman" w:hAnsi="Times New Roman" w:cs="Times New Roman"/>
          <w:sz w:val="24"/>
          <w:szCs w:val="24"/>
        </w:rPr>
        <w:t>) i aktami wykonawczymi,</w:t>
      </w:r>
    </w:p>
    <w:p w14:paraId="0F8073E2" w14:textId="39E546DB" w:rsidR="00603A27" w:rsidRPr="009031BB" w:rsidRDefault="00603A27" w:rsidP="00603A27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W przypadku powołania się w umowie lub opisie przedmiotu zamówienia na konkretne przepisy, normy, wytyczne i katalogi, które spełniać mają opracowania projektowe, </w:t>
      </w:r>
      <w:r w:rsidR="00B02535" w:rsidRPr="009031B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031BB">
        <w:rPr>
          <w:rFonts w:ascii="Times New Roman" w:hAnsi="Times New Roman" w:cs="Times New Roman"/>
          <w:sz w:val="24"/>
          <w:szCs w:val="24"/>
        </w:rPr>
        <w:t xml:space="preserve">w przypadku ich zmiany w trakcie projektowania należy uwzględniać zmianę przepisów oraz najnowsze wydanie lub poprawione wydanie norm, wytycznych, katalogów itd. </w:t>
      </w:r>
    </w:p>
    <w:p w14:paraId="194EA7CE" w14:textId="158ACA20" w:rsidR="00522BC2" w:rsidRPr="009031BB" w:rsidRDefault="00865A0B" w:rsidP="00522BC2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Opracowanie projektu budowlaneg</w:t>
      </w:r>
      <w:r w:rsidR="00434EFE" w:rsidRPr="009031BB">
        <w:rPr>
          <w:rFonts w:ascii="Times New Roman" w:hAnsi="Times New Roman" w:cs="Times New Roman"/>
          <w:sz w:val="24"/>
          <w:szCs w:val="24"/>
        </w:rPr>
        <w:t xml:space="preserve">o </w:t>
      </w:r>
      <w:r w:rsidR="007060CF" w:rsidRPr="009031BB">
        <w:rPr>
          <w:rFonts w:ascii="Times New Roman" w:hAnsi="Times New Roman" w:cs="Times New Roman"/>
          <w:sz w:val="24"/>
          <w:szCs w:val="24"/>
        </w:rPr>
        <w:t xml:space="preserve">musi </w:t>
      </w:r>
      <w:r w:rsidR="00434EFE" w:rsidRPr="009031BB">
        <w:rPr>
          <w:rFonts w:ascii="Times New Roman" w:hAnsi="Times New Roman" w:cs="Times New Roman"/>
          <w:sz w:val="24"/>
          <w:szCs w:val="24"/>
        </w:rPr>
        <w:t>zawiera</w:t>
      </w:r>
      <w:r w:rsidR="007060CF" w:rsidRPr="009031BB">
        <w:rPr>
          <w:rFonts w:ascii="Times New Roman" w:hAnsi="Times New Roman" w:cs="Times New Roman"/>
          <w:sz w:val="24"/>
          <w:szCs w:val="24"/>
        </w:rPr>
        <w:t>ć</w:t>
      </w:r>
      <w:r w:rsidR="00434EFE" w:rsidRPr="009031BB">
        <w:rPr>
          <w:rFonts w:ascii="Times New Roman" w:hAnsi="Times New Roman" w:cs="Times New Roman"/>
          <w:sz w:val="24"/>
          <w:szCs w:val="24"/>
        </w:rPr>
        <w:t xml:space="preserve"> wszystkie niezbędne branże w</w:t>
      </w:r>
      <w:r w:rsidRPr="009031BB">
        <w:rPr>
          <w:rFonts w:ascii="Times New Roman" w:hAnsi="Times New Roman" w:cs="Times New Roman"/>
          <w:sz w:val="24"/>
          <w:szCs w:val="24"/>
        </w:rPr>
        <w:t>raz</w:t>
      </w:r>
      <w:r w:rsidR="007060CF" w:rsidRPr="009031BB">
        <w:rPr>
          <w:rFonts w:ascii="Times New Roman" w:hAnsi="Times New Roman" w:cs="Times New Roman"/>
          <w:sz w:val="24"/>
          <w:szCs w:val="24"/>
        </w:rPr>
        <w:t xml:space="preserve"> </w:t>
      </w:r>
      <w:r w:rsidR="00B02535" w:rsidRPr="009031B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031BB">
        <w:rPr>
          <w:rFonts w:ascii="Times New Roman" w:hAnsi="Times New Roman" w:cs="Times New Roman"/>
          <w:sz w:val="24"/>
          <w:szCs w:val="24"/>
        </w:rPr>
        <w:t>z uzyskaniem niezbędnych uzgodnień, w tym właściciel</w:t>
      </w:r>
      <w:r w:rsidR="007060CF" w:rsidRPr="009031BB">
        <w:rPr>
          <w:rFonts w:ascii="Times New Roman" w:hAnsi="Times New Roman" w:cs="Times New Roman"/>
          <w:sz w:val="24"/>
          <w:szCs w:val="24"/>
        </w:rPr>
        <w:t>i występujących urządzeń obcych.</w:t>
      </w:r>
    </w:p>
    <w:p w14:paraId="20140827" w14:textId="50E8B418" w:rsidR="00865A0B" w:rsidRPr="009031BB" w:rsidRDefault="00950027" w:rsidP="0038624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P</w:t>
      </w:r>
      <w:r w:rsidR="00865A0B" w:rsidRPr="009031BB">
        <w:rPr>
          <w:rFonts w:ascii="Times New Roman" w:hAnsi="Times New Roman" w:cs="Times New Roman"/>
          <w:sz w:val="24"/>
          <w:szCs w:val="24"/>
        </w:rPr>
        <w:t xml:space="preserve">rojekt wykonawczy </w:t>
      </w:r>
      <w:r w:rsidRPr="009031BB">
        <w:rPr>
          <w:rFonts w:ascii="Times New Roman" w:hAnsi="Times New Roman" w:cs="Times New Roman"/>
          <w:sz w:val="24"/>
          <w:szCs w:val="24"/>
        </w:rPr>
        <w:t xml:space="preserve">należy sporządzić dla </w:t>
      </w:r>
      <w:r w:rsidR="00434EFE" w:rsidRPr="009031BB">
        <w:rPr>
          <w:rFonts w:ascii="Times New Roman" w:hAnsi="Times New Roman" w:cs="Times New Roman"/>
          <w:sz w:val="24"/>
          <w:szCs w:val="24"/>
        </w:rPr>
        <w:t>wszystki</w:t>
      </w:r>
      <w:r w:rsidR="005E61EE" w:rsidRPr="009031BB">
        <w:rPr>
          <w:rFonts w:ascii="Times New Roman" w:hAnsi="Times New Roman" w:cs="Times New Roman"/>
          <w:sz w:val="24"/>
          <w:szCs w:val="24"/>
        </w:rPr>
        <w:t>ch niezbędnych branż</w:t>
      </w:r>
      <w:r w:rsidR="00D86F06" w:rsidRPr="009031BB">
        <w:rPr>
          <w:rFonts w:ascii="Times New Roman" w:hAnsi="Times New Roman" w:cs="Times New Roman"/>
          <w:sz w:val="24"/>
          <w:szCs w:val="24"/>
        </w:rPr>
        <w:t xml:space="preserve"> wraz</w:t>
      </w:r>
      <w:r w:rsidR="00B02535" w:rsidRPr="009031B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86F06" w:rsidRPr="009031BB">
        <w:rPr>
          <w:rFonts w:ascii="Times New Roman" w:hAnsi="Times New Roman" w:cs="Times New Roman"/>
          <w:sz w:val="24"/>
          <w:szCs w:val="24"/>
        </w:rPr>
        <w:t xml:space="preserve"> z uzyskaniem niezbędnych uzgodnień</w:t>
      </w:r>
      <w:r w:rsidR="007060CF" w:rsidRPr="009031BB">
        <w:rPr>
          <w:rFonts w:ascii="Times New Roman" w:hAnsi="Times New Roman" w:cs="Times New Roman"/>
          <w:sz w:val="24"/>
          <w:szCs w:val="24"/>
        </w:rPr>
        <w:t>. Projekt wykonawczy powinien zawierać zagadnienia istotne z punktu widzenia potrzeb wykonawstwa robót budowlanych.</w:t>
      </w:r>
    </w:p>
    <w:p w14:paraId="62A3CDC1" w14:textId="33C243B1" w:rsidR="00BC7BC8" w:rsidRPr="009031BB" w:rsidRDefault="00BC7BC8" w:rsidP="0038624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Dokumentacja powinna zawierać projekt konstrukcji nawierzchni wraz ze szczegółowymi obliczeniami dla przyjętej kategorii ruchu.</w:t>
      </w:r>
      <w:r w:rsidR="00775E60" w:rsidRPr="009031BB">
        <w:rPr>
          <w:rFonts w:ascii="Times New Roman" w:hAnsi="Times New Roman" w:cs="Times New Roman"/>
          <w:sz w:val="24"/>
          <w:szCs w:val="24"/>
        </w:rPr>
        <w:t xml:space="preserve"> Obliczenia należy przekazać Zamawiającemu na etapie uzgodnienia konstrukcji przyjętej nawierzchni.</w:t>
      </w:r>
    </w:p>
    <w:p w14:paraId="0BC6D04A" w14:textId="671CE79C" w:rsidR="00190981" w:rsidRPr="009031BB" w:rsidRDefault="00190981" w:rsidP="0038624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Opracowanie wraz z </w:t>
      </w:r>
      <w:r w:rsidR="00D86F06" w:rsidRPr="009031BB">
        <w:rPr>
          <w:rFonts w:ascii="Times New Roman" w:hAnsi="Times New Roman" w:cs="Times New Roman"/>
          <w:sz w:val="24"/>
          <w:szCs w:val="24"/>
        </w:rPr>
        <w:t>uzyskaniem zatwierdzenia</w:t>
      </w:r>
      <w:r w:rsidRPr="009031BB">
        <w:rPr>
          <w:rFonts w:ascii="Times New Roman" w:hAnsi="Times New Roman" w:cs="Times New Roman"/>
          <w:sz w:val="24"/>
          <w:szCs w:val="24"/>
        </w:rPr>
        <w:t xml:space="preserve"> projektów stałej i </w:t>
      </w:r>
      <w:r w:rsidR="00D86F06" w:rsidRPr="009031BB">
        <w:rPr>
          <w:rFonts w:ascii="Times New Roman" w:hAnsi="Times New Roman" w:cs="Times New Roman"/>
          <w:sz w:val="24"/>
          <w:szCs w:val="24"/>
        </w:rPr>
        <w:t>tym</w:t>
      </w:r>
      <w:r w:rsidRPr="009031BB">
        <w:rPr>
          <w:rFonts w:ascii="Times New Roman" w:hAnsi="Times New Roman" w:cs="Times New Roman"/>
          <w:sz w:val="24"/>
          <w:szCs w:val="24"/>
        </w:rPr>
        <w:t>czasowej na czas realizacji robót organizacji ruchu</w:t>
      </w:r>
      <w:r w:rsidR="00950027" w:rsidRPr="009031BB">
        <w:rPr>
          <w:rFonts w:ascii="Times New Roman" w:hAnsi="Times New Roman" w:cs="Times New Roman"/>
          <w:sz w:val="24"/>
          <w:szCs w:val="24"/>
        </w:rPr>
        <w:t xml:space="preserve"> wykonać zgodnie z wytycznymi Organu zarządzającego ruchem na drogach wojewódzkich.</w:t>
      </w:r>
    </w:p>
    <w:p w14:paraId="7E559AB9" w14:textId="75891D25" w:rsidR="00CE0792" w:rsidRPr="009031BB" w:rsidRDefault="00865A0B" w:rsidP="0038624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Szczegółowe specyfikacje </w:t>
      </w:r>
      <w:r w:rsidR="00A21A82" w:rsidRPr="009031BB">
        <w:rPr>
          <w:rFonts w:ascii="Times New Roman" w:hAnsi="Times New Roman" w:cs="Times New Roman"/>
          <w:sz w:val="24"/>
          <w:szCs w:val="24"/>
        </w:rPr>
        <w:t>techniczne wykonania i odbioru robót wykonać zgodnie z Rozporządzeniem Ministra Rozwoju i Technologii z dnia 20 grudnia 2021 r. w sprawie szczegółowego zakresu i formy dokumentacji projektowej, specyfikacji technicznych wykonania i odbioru robót budowlanych oraz programu funkcjonalno-użytkowego</w:t>
      </w:r>
      <w:r w:rsidR="00386243" w:rsidRPr="009031BB">
        <w:rPr>
          <w:rFonts w:ascii="Times New Roman" w:hAnsi="Times New Roman" w:cs="Times New Roman"/>
          <w:sz w:val="24"/>
          <w:szCs w:val="24"/>
        </w:rPr>
        <w:t>.</w:t>
      </w:r>
    </w:p>
    <w:p w14:paraId="00D6FD0E" w14:textId="7E4F735B" w:rsidR="00CE0792" w:rsidRPr="009031BB" w:rsidRDefault="005E61EE" w:rsidP="0038624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Kosztorys </w:t>
      </w:r>
      <w:r w:rsidR="00A21A82" w:rsidRPr="009031BB">
        <w:rPr>
          <w:rFonts w:ascii="Times New Roman" w:hAnsi="Times New Roman" w:cs="Times New Roman"/>
          <w:sz w:val="24"/>
          <w:szCs w:val="24"/>
        </w:rPr>
        <w:t>inwestorski, ofertowy i przedmiar robót opracować zgodnie z 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</w:r>
      <w:r w:rsidR="00CE0792" w:rsidRPr="009031BB">
        <w:rPr>
          <w:rFonts w:ascii="Times New Roman" w:hAnsi="Times New Roman" w:cs="Times New Roman"/>
          <w:sz w:val="24"/>
          <w:szCs w:val="24"/>
        </w:rPr>
        <w:t>.</w:t>
      </w:r>
    </w:p>
    <w:p w14:paraId="5883D385" w14:textId="219C735C" w:rsidR="001F65B8" w:rsidRPr="009031BB" w:rsidRDefault="00865A0B" w:rsidP="0038624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Kosztorys ofertowy: Należy sporządzić w układzie tabelarycznym zgodnie z tabelą elementów rozliczeniowych dla robót drogowych.  </w:t>
      </w:r>
    </w:p>
    <w:p w14:paraId="2634FE1F" w14:textId="6B48B53D" w:rsidR="00892914" w:rsidRPr="009031BB" w:rsidRDefault="00892914" w:rsidP="0038624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Przedmiar robót</w:t>
      </w:r>
      <w:r w:rsidR="004269A2" w:rsidRPr="009031BB">
        <w:rPr>
          <w:rFonts w:ascii="Times New Roman" w:hAnsi="Times New Roman" w:cs="Times New Roman"/>
          <w:sz w:val="24"/>
          <w:szCs w:val="24"/>
        </w:rPr>
        <w:t xml:space="preserve"> wraz z wyliczeniami ilości poszczególnych pozycji - wykazami robót</w:t>
      </w:r>
      <w:r w:rsidRPr="009031BB">
        <w:rPr>
          <w:rFonts w:ascii="Times New Roman" w:hAnsi="Times New Roman" w:cs="Times New Roman"/>
          <w:sz w:val="24"/>
          <w:szCs w:val="24"/>
        </w:rPr>
        <w:t>: Należy sporządzić w układzie tabelarycznym</w:t>
      </w:r>
      <w:r w:rsidR="006A7316" w:rsidRPr="009031BB">
        <w:rPr>
          <w:rFonts w:ascii="Times New Roman" w:hAnsi="Times New Roman" w:cs="Times New Roman"/>
          <w:sz w:val="24"/>
          <w:szCs w:val="24"/>
        </w:rPr>
        <w:t>,</w:t>
      </w:r>
      <w:r w:rsidRPr="009031BB">
        <w:rPr>
          <w:rFonts w:ascii="Times New Roman" w:hAnsi="Times New Roman" w:cs="Times New Roman"/>
          <w:sz w:val="24"/>
          <w:szCs w:val="24"/>
        </w:rPr>
        <w:t xml:space="preserve"> zgodnie z kosztorysem ofertowym.</w:t>
      </w:r>
    </w:p>
    <w:p w14:paraId="4277C9B8" w14:textId="08112DE9" w:rsidR="00892914" w:rsidRPr="009031BB" w:rsidRDefault="00892914" w:rsidP="0038624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Należy opracować również SST dotyczące geodezyjnej inwentaryzacji powykonawczej.</w:t>
      </w:r>
    </w:p>
    <w:p w14:paraId="161AFD7E" w14:textId="4B77E46B" w:rsidR="00892914" w:rsidRPr="009031BB" w:rsidRDefault="00892914" w:rsidP="00386243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Kosztorys inwestorski: Należy sporządzić w układzie tabelarycznym zgodnym</w:t>
      </w:r>
      <w:r w:rsidR="00592446" w:rsidRPr="009031B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031BB">
        <w:rPr>
          <w:rFonts w:ascii="Times New Roman" w:hAnsi="Times New Roman" w:cs="Times New Roman"/>
          <w:sz w:val="24"/>
          <w:szCs w:val="24"/>
        </w:rPr>
        <w:t xml:space="preserve"> z układem kosztorysu ofertowego</w:t>
      </w:r>
      <w:r w:rsidR="00CE0792" w:rsidRPr="009031BB">
        <w:rPr>
          <w:rFonts w:ascii="Times New Roman" w:hAnsi="Times New Roman" w:cs="Times New Roman"/>
          <w:sz w:val="24"/>
          <w:szCs w:val="24"/>
        </w:rPr>
        <w:t xml:space="preserve">, na podstawie cen </w:t>
      </w:r>
      <w:r w:rsidR="005E61EE" w:rsidRPr="009031BB">
        <w:rPr>
          <w:rFonts w:ascii="Times New Roman" w:hAnsi="Times New Roman" w:cs="Times New Roman"/>
          <w:sz w:val="24"/>
          <w:szCs w:val="24"/>
        </w:rPr>
        <w:t>SEK</w:t>
      </w:r>
      <w:r w:rsidR="00CE0792" w:rsidRPr="009031BB">
        <w:rPr>
          <w:rFonts w:ascii="Times New Roman" w:hAnsi="Times New Roman" w:cs="Times New Roman"/>
          <w:sz w:val="24"/>
          <w:szCs w:val="24"/>
        </w:rPr>
        <w:t>OCENBUD</w:t>
      </w:r>
      <w:r w:rsidR="00C954B3" w:rsidRPr="009031BB">
        <w:rPr>
          <w:rFonts w:ascii="Times New Roman" w:hAnsi="Times New Roman" w:cs="Times New Roman"/>
          <w:sz w:val="24"/>
          <w:szCs w:val="24"/>
        </w:rPr>
        <w:t>-</w:t>
      </w:r>
      <w:r w:rsidR="00CE0792" w:rsidRPr="009031BB">
        <w:rPr>
          <w:rFonts w:ascii="Times New Roman" w:hAnsi="Times New Roman" w:cs="Times New Roman"/>
          <w:sz w:val="24"/>
          <w:szCs w:val="24"/>
        </w:rPr>
        <w:t>u z kwartału przed złożeniem dokumentacji do Zamawiającego</w:t>
      </w:r>
      <w:r w:rsidR="00C954B3" w:rsidRPr="009031BB">
        <w:rPr>
          <w:rFonts w:ascii="Times New Roman" w:hAnsi="Times New Roman" w:cs="Times New Roman"/>
          <w:sz w:val="24"/>
          <w:szCs w:val="24"/>
        </w:rPr>
        <w:t>.</w:t>
      </w:r>
    </w:p>
    <w:p w14:paraId="379ABA1A" w14:textId="1EEE49D5" w:rsidR="00603A27" w:rsidRPr="009031BB" w:rsidRDefault="00603A27" w:rsidP="00603A27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Dokumentacja projektowa nie może określać technologii robót, materiałów, maszyn </w:t>
      </w:r>
      <w:r w:rsidR="00A7153C" w:rsidRPr="009031B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031BB">
        <w:rPr>
          <w:rFonts w:ascii="Times New Roman" w:hAnsi="Times New Roman" w:cs="Times New Roman"/>
          <w:sz w:val="24"/>
          <w:szCs w:val="24"/>
        </w:rPr>
        <w:t xml:space="preserve">i urządzeń w sposób utrudniający uczciwą konkurencję w szczególności przez wskazanie znaków towarowych, patentów lub pochodzenia, źródła lub szczególnego </w:t>
      </w:r>
      <w:r w:rsidRPr="009031BB">
        <w:rPr>
          <w:rFonts w:ascii="Times New Roman" w:hAnsi="Times New Roman" w:cs="Times New Roman"/>
          <w:sz w:val="24"/>
          <w:szCs w:val="24"/>
        </w:rPr>
        <w:lastRenderedPageBreak/>
        <w:t xml:space="preserve">procesu, który charakteryzuje produkty lub usługi dostarczane przez konkretnego wykonawcę, jeżeli mogłoby to doprowadzić do uprzywilejowania lub wyeliminowania niektórych wykonawców lub produktów. Należy dążyć do opisu elementu minimalnymi parametrami i cechami, jakie ma posiadać i które są istotne z punktu widzenia funkcjonalności elementu. W wyjątkowych przypadkach dopuszcza się wskazanie </w:t>
      </w:r>
      <w:r w:rsidR="00592446" w:rsidRPr="009031B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031BB">
        <w:rPr>
          <w:rFonts w:ascii="Times New Roman" w:hAnsi="Times New Roman" w:cs="Times New Roman"/>
          <w:sz w:val="24"/>
          <w:szCs w:val="24"/>
        </w:rPr>
        <w:t xml:space="preserve">w dokumentacji projektowej na znak towarowy lub patent z uzasadnionych względów technologicznych, ekonomicznych, organizacyjnych, jeżeli obowiązek taki wynika </w:t>
      </w:r>
      <w:r w:rsidR="00592446" w:rsidRPr="009031B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031BB">
        <w:rPr>
          <w:rFonts w:ascii="Times New Roman" w:hAnsi="Times New Roman" w:cs="Times New Roman"/>
          <w:sz w:val="24"/>
          <w:szCs w:val="24"/>
        </w:rPr>
        <w:t xml:space="preserve">z odrębnych przepisów. W takim przypadku powinien zostać zawarta informacja </w:t>
      </w:r>
      <w:r w:rsidR="00592446" w:rsidRPr="009031B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031BB">
        <w:rPr>
          <w:rFonts w:ascii="Times New Roman" w:hAnsi="Times New Roman" w:cs="Times New Roman"/>
          <w:sz w:val="24"/>
          <w:szCs w:val="24"/>
        </w:rPr>
        <w:t>o dopuszczeniu rozwiązań równoważnych oraz wskazanie w opisie przedmiotu zamówienia kryteria stosowane w celu oceny równoważności.</w:t>
      </w:r>
    </w:p>
    <w:p w14:paraId="1FF135AA" w14:textId="42123C61" w:rsidR="00512A86" w:rsidRPr="009031BB" w:rsidRDefault="00512A86" w:rsidP="006A7316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Dokumentację </w:t>
      </w:r>
      <w:r w:rsidR="00A21A82" w:rsidRPr="009031BB">
        <w:rPr>
          <w:rFonts w:ascii="Times New Roman" w:hAnsi="Times New Roman" w:cs="Times New Roman"/>
          <w:sz w:val="24"/>
          <w:szCs w:val="24"/>
        </w:rPr>
        <w:t xml:space="preserve">(w tym projekty podziału) należy wykonać w </w:t>
      </w:r>
      <w:r w:rsidR="00E21198" w:rsidRPr="009031BB">
        <w:rPr>
          <w:rFonts w:ascii="Times New Roman" w:hAnsi="Times New Roman" w:cs="Times New Roman"/>
          <w:sz w:val="24"/>
          <w:szCs w:val="24"/>
        </w:rPr>
        <w:t>5</w:t>
      </w:r>
      <w:r w:rsidR="00A21A82" w:rsidRPr="009031BB">
        <w:rPr>
          <w:rFonts w:ascii="Times New Roman" w:hAnsi="Times New Roman" w:cs="Times New Roman"/>
          <w:sz w:val="24"/>
          <w:szCs w:val="24"/>
        </w:rPr>
        <w:t xml:space="preserve"> egzemplarzach, każdy w teczce ze spisem zawartości. </w:t>
      </w:r>
      <w:r w:rsidR="007111E9" w:rsidRPr="009031BB">
        <w:rPr>
          <w:rFonts w:ascii="Times New Roman" w:hAnsi="Times New Roman" w:cs="Times New Roman"/>
          <w:sz w:val="24"/>
          <w:szCs w:val="24"/>
        </w:rPr>
        <w:t>Projekt budowlany należy opracować w 3 egzemplarzach w celu złożenia dokumentacji z wnioskiem o uzyskanie decyzji o zezwoleniu na realizację inwestycji drogowej. Po uzyskaniu decyzji ZRID należy wykonać dodatkowe 2 egzemplarze projektu budowlanego wraz z załącznikami do decyzji (mapa z przebiegiem drogi, projekty podziału nieruchomości), które są zeskanowaną w kolorze (nie odbiegającą od zatwierdzonego projektu) wersją dokumentacji. Spośród 5 egz. stałej i czasowej organizacji ruchu ma być 1 oryginał z zatwierdzeniem i 4 wierne kopie z pieczęciami organu zatwierdzającego</w:t>
      </w:r>
      <w:r w:rsidR="00A21A82" w:rsidRPr="009031BB">
        <w:rPr>
          <w:rFonts w:ascii="Times New Roman" w:hAnsi="Times New Roman" w:cs="Times New Roman"/>
          <w:sz w:val="24"/>
          <w:szCs w:val="24"/>
        </w:rPr>
        <w:t xml:space="preserve">. Dodatkowo dokumentację projektową </w:t>
      </w:r>
      <w:r w:rsidR="00433588" w:rsidRPr="009031BB">
        <w:rPr>
          <w:rFonts w:ascii="Times New Roman" w:hAnsi="Times New Roman" w:cs="Times New Roman"/>
          <w:sz w:val="24"/>
          <w:szCs w:val="24"/>
        </w:rPr>
        <w:t xml:space="preserve">należy </w:t>
      </w:r>
      <w:proofErr w:type="spellStart"/>
      <w:r w:rsidR="00433588" w:rsidRPr="009031BB">
        <w:rPr>
          <w:rFonts w:ascii="Times New Roman" w:hAnsi="Times New Roman" w:cs="Times New Roman"/>
          <w:sz w:val="24"/>
          <w:szCs w:val="24"/>
        </w:rPr>
        <w:t>dostaczyć</w:t>
      </w:r>
      <w:proofErr w:type="spellEnd"/>
      <w:r w:rsidR="00433588" w:rsidRPr="009031BB">
        <w:rPr>
          <w:rFonts w:ascii="Times New Roman" w:hAnsi="Times New Roman" w:cs="Times New Roman"/>
          <w:sz w:val="24"/>
          <w:szCs w:val="24"/>
        </w:rPr>
        <w:t xml:space="preserve"> </w:t>
      </w:r>
      <w:r w:rsidR="00A21A82" w:rsidRPr="009031BB">
        <w:rPr>
          <w:rFonts w:ascii="Times New Roman" w:hAnsi="Times New Roman" w:cs="Times New Roman"/>
          <w:sz w:val="24"/>
          <w:szCs w:val="24"/>
        </w:rPr>
        <w:t xml:space="preserve">w formie elektronicznej w formacie </w:t>
      </w:r>
      <w:proofErr w:type="spellStart"/>
      <w:r w:rsidR="00A21A82" w:rsidRPr="009031BB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="00A21A82" w:rsidRPr="009031BB">
        <w:rPr>
          <w:rFonts w:ascii="Times New Roman" w:hAnsi="Times New Roman" w:cs="Times New Roman"/>
          <w:sz w:val="24"/>
          <w:szCs w:val="24"/>
        </w:rPr>
        <w:t>, część opisow</w:t>
      </w:r>
      <w:r w:rsidR="0083214F" w:rsidRPr="009031BB">
        <w:rPr>
          <w:rFonts w:ascii="Times New Roman" w:hAnsi="Times New Roman" w:cs="Times New Roman"/>
          <w:sz w:val="24"/>
          <w:szCs w:val="24"/>
        </w:rPr>
        <w:t>ą</w:t>
      </w:r>
      <w:r w:rsidR="00A21A82" w:rsidRPr="009031BB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="00A21A82" w:rsidRPr="009031BB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="00A21A82" w:rsidRPr="009031BB">
        <w:rPr>
          <w:rFonts w:ascii="Times New Roman" w:hAnsi="Times New Roman" w:cs="Times New Roman"/>
          <w:sz w:val="24"/>
          <w:szCs w:val="24"/>
        </w:rPr>
        <w:t xml:space="preserve">, </w:t>
      </w:r>
      <w:r w:rsidR="00433588" w:rsidRPr="009031BB">
        <w:rPr>
          <w:rFonts w:ascii="Times New Roman" w:hAnsi="Times New Roman" w:cs="Times New Roman"/>
          <w:sz w:val="24"/>
          <w:szCs w:val="24"/>
        </w:rPr>
        <w:t xml:space="preserve">natomiast wersję </w:t>
      </w:r>
      <w:r w:rsidR="0083214F" w:rsidRPr="009031BB">
        <w:rPr>
          <w:rFonts w:ascii="Times New Roman" w:hAnsi="Times New Roman" w:cs="Times New Roman"/>
          <w:sz w:val="24"/>
          <w:szCs w:val="24"/>
        </w:rPr>
        <w:t>nie</w:t>
      </w:r>
      <w:r w:rsidR="00433588" w:rsidRPr="009031BB">
        <w:rPr>
          <w:rFonts w:ascii="Times New Roman" w:hAnsi="Times New Roman" w:cs="Times New Roman"/>
          <w:sz w:val="24"/>
          <w:szCs w:val="24"/>
        </w:rPr>
        <w:t xml:space="preserve">edytowalną </w:t>
      </w:r>
      <w:r w:rsidR="00A21A82" w:rsidRPr="009031BB">
        <w:rPr>
          <w:rFonts w:ascii="Times New Roman" w:hAnsi="Times New Roman" w:cs="Times New Roman"/>
          <w:sz w:val="24"/>
          <w:szCs w:val="24"/>
        </w:rPr>
        <w:t>w pdf</w:t>
      </w:r>
      <w:r w:rsidR="00433588" w:rsidRPr="009031BB">
        <w:rPr>
          <w:rFonts w:ascii="Times New Roman" w:hAnsi="Times New Roman" w:cs="Times New Roman"/>
          <w:sz w:val="24"/>
          <w:szCs w:val="24"/>
        </w:rPr>
        <w:t>.</w:t>
      </w:r>
      <w:r w:rsidR="00A21A82" w:rsidRPr="009031BB">
        <w:rPr>
          <w:rFonts w:ascii="Times New Roman" w:hAnsi="Times New Roman" w:cs="Times New Roman"/>
          <w:sz w:val="24"/>
          <w:szCs w:val="24"/>
        </w:rPr>
        <w:t xml:space="preserve"> </w:t>
      </w:r>
      <w:r w:rsidR="00433588" w:rsidRPr="009031BB">
        <w:rPr>
          <w:rFonts w:ascii="Times New Roman" w:hAnsi="Times New Roman" w:cs="Times New Roman"/>
          <w:sz w:val="24"/>
          <w:szCs w:val="24"/>
        </w:rPr>
        <w:t>P</w:t>
      </w:r>
      <w:r w:rsidR="00A21A82" w:rsidRPr="009031BB">
        <w:rPr>
          <w:rFonts w:ascii="Times New Roman" w:hAnsi="Times New Roman" w:cs="Times New Roman"/>
          <w:sz w:val="24"/>
          <w:szCs w:val="24"/>
        </w:rPr>
        <w:t xml:space="preserve">rzedmiar robót i kosztorys ofertowy </w:t>
      </w:r>
      <w:r w:rsidR="00433588" w:rsidRPr="009031BB">
        <w:rPr>
          <w:rFonts w:ascii="Times New Roman" w:hAnsi="Times New Roman" w:cs="Times New Roman"/>
          <w:sz w:val="24"/>
          <w:szCs w:val="24"/>
        </w:rPr>
        <w:t xml:space="preserve">należy przedstawić </w:t>
      </w:r>
      <w:r w:rsidR="00A21A82" w:rsidRPr="009031BB">
        <w:rPr>
          <w:rFonts w:ascii="Times New Roman" w:hAnsi="Times New Roman" w:cs="Times New Roman"/>
          <w:sz w:val="24"/>
          <w:szCs w:val="24"/>
        </w:rPr>
        <w:t>w formacie arkusza MS Excel</w:t>
      </w:r>
      <w:r w:rsidR="00433588" w:rsidRPr="009031BB">
        <w:rPr>
          <w:rFonts w:ascii="Times New Roman" w:hAnsi="Times New Roman" w:cs="Times New Roman"/>
          <w:sz w:val="24"/>
          <w:szCs w:val="24"/>
        </w:rPr>
        <w:t xml:space="preserve"> oraz w formie edytowalnej z rozszerzeniem </w:t>
      </w:r>
      <w:proofErr w:type="spellStart"/>
      <w:r w:rsidR="00433588" w:rsidRPr="009031BB">
        <w:rPr>
          <w:rFonts w:ascii="Times New Roman" w:hAnsi="Times New Roman" w:cs="Times New Roman"/>
          <w:sz w:val="24"/>
          <w:szCs w:val="24"/>
        </w:rPr>
        <w:t>ath</w:t>
      </w:r>
      <w:proofErr w:type="spellEnd"/>
      <w:r w:rsidR="00433588" w:rsidRPr="009031BB">
        <w:rPr>
          <w:rFonts w:ascii="Times New Roman" w:hAnsi="Times New Roman" w:cs="Times New Roman"/>
          <w:sz w:val="24"/>
          <w:szCs w:val="24"/>
        </w:rPr>
        <w:t>.</w:t>
      </w:r>
    </w:p>
    <w:p w14:paraId="745683BA" w14:textId="6FEAA511" w:rsidR="00950027" w:rsidRPr="009031BB" w:rsidRDefault="00950027" w:rsidP="006A7316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Przedmiot zamówienia </w:t>
      </w:r>
      <w:r w:rsidR="00D23B44" w:rsidRPr="009031BB">
        <w:rPr>
          <w:rFonts w:ascii="Times New Roman" w:hAnsi="Times New Roman" w:cs="Times New Roman"/>
          <w:sz w:val="24"/>
          <w:szCs w:val="24"/>
        </w:rPr>
        <w:t xml:space="preserve">w tym co do zakresu i formy </w:t>
      </w:r>
      <w:r w:rsidRPr="009031BB">
        <w:rPr>
          <w:rFonts w:ascii="Times New Roman" w:hAnsi="Times New Roman" w:cs="Times New Roman"/>
          <w:sz w:val="24"/>
          <w:szCs w:val="24"/>
        </w:rPr>
        <w:t>należy przygotować w zgodności</w:t>
      </w:r>
      <w:r w:rsidR="00B02535" w:rsidRPr="009031B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031BB">
        <w:rPr>
          <w:rFonts w:ascii="Times New Roman" w:hAnsi="Times New Roman" w:cs="Times New Roman"/>
          <w:sz w:val="24"/>
          <w:szCs w:val="24"/>
        </w:rPr>
        <w:t xml:space="preserve"> z dokumentem „Wytyczne techniczne do projektowania” w Zarządzie Dróg Wojewódzkich w Bydgoszczy.</w:t>
      </w:r>
    </w:p>
    <w:p w14:paraId="0AF7D817" w14:textId="74173618" w:rsidR="006A7316" w:rsidRPr="009031BB" w:rsidRDefault="009976DA">
      <w:pPr>
        <w:pStyle w:val="Akapitzlist"/>
        <w:numPr>
          <w:ilvl w:val="0"/>
          <w:numId w:val="19"/>
        </w:numPr>
        <w:spacing w:line="276" w:lineRule="auto"/>
        <w:jc w:val="both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W trakcie realizacji umowy Wykonawca ma obowiązek konsultowania na bieżąco </w:t>
      </w:r>
      <w:r w:rsidR="00B02535" w:rsidRPr="009031B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031BB">
        <w:rPr>
          <w:rFonts w:ascii="Times New Roman" w:hAnsi="Times New Roman" w:cs="Times New Roman"/>
          <w:sz w:val="24"/>
          <w:szCs w:val="24"/>
        </w:rPr>
        <w:t>z Zamawiającym z</w:t>
      </w:r>
      <w:r w:rsidR="0075424C" w:rsidRPr="009031BB">
        <w:rPr>
          <w:rFonts w:ascii="Times New Roman" w:hAnsi="Times New Roman" w:cs="Times New Roman"/>
          <w:sz w:val="24"/>
          <w:szCs w:val="24"/>
        </w:rPr>
        <w:t>ałoże</w:t>
      </w:r>
      <w:r w:rsidRPr="009031BB">
        <w:rPr>
          <w:rFonts w:ascii="Times New Roman" w:hAnsi="Times New Roman" w:cs="Times New Roman"/>
          <w:sz w:val="24"/>
          <w:szCs w:val="24"/>
        </w:rPr>
        <w:t>ń</w:t>
      </w:r>
      <w:r w:rsidR="0075424C" w:rsidRPr="009031BB">
        <w:rPr>
          <w:rFonts w:ascii="Times New Roman" w:hAnsi="Times New Roman" w:cs="Times New Roman"/>
          <w:sz w:val="24"/>
          <w:szCs w:val="24"/>
        </w:rPr>
        <w:t xml:space="preserve"> programow</w:t>
      </w:r>
      <w:r w:rsidRPr="009031BB">
        <w:rPr>
          <w:rFonts w:ascii="Times New Roman" w:hAnsi="Times New Roman" w:cs="Times New Roman"/>
          <w:sz w:val="24"/>
          <w:szCs w:val="24"/>
        </w:rPr>
        <w:t>ych</w:t>
      </w:r>
      <w:r w:rsidR="0075424C" w:rsidRPr="009031BB">
        <w:rPr>
          <w:rFonts w:ascii="Times New Roman" w:hAnsi="Times New Roman" w:cs="Times New Roman"/>
          <w:sz w:val="24"/>
          <w:szCs w:val="24"/>
        </w:rPr>
        <w:t xml:space="preserve"> w fazie opracowania</w:t>
      </w:r>
      <w:r w:rsidRPr="009031BB">
        <w:rPr>
          <w:rFonts w:ascii="Times New Roman" w:hAnsi="Times New Roman" w:cs="Times New Roman"/>
          <w:sz w:val="24"/>
          <w:szCs w:val="24"/>
        </w:rPr>
        <w:t>,</w:t>
      </w:r>
      <w:r w:rsidR="0075424C" w:rsidRPr="009031BB">
        <w:rPr>
          <w:rFonts w:ascii="Times New Roman" w:hAnsi="Times New Roman" w:cs="Times New Roman"/>
          <w:sz w:val="24"/>
          <w:szCs w:val="24"/>
        </w:rPr>
        <w:t xml:space="preserve"> k</w:t>
      </w:r>
      <w:r w:rsidR="00892914" w:rsidRPr="009031BB">
        <w:rPr>
          <w:rFonts w:ascii="Times New Roman" w:hAnsi="Times New Roman" w:cs="Times New Roman"/>
          <w:sz w:val="24"/>
          <w:szCs w:val="24"/>
        </w:rPr>
        <w:t>oncepcj</w:t>
      </w:r>
      <w:r w:rsidRPr="009031BB">
        <w:rPr>
          <w:rFonts w:ascii="Times New Roman" w:hAnsi="Times New Roman" w:cs="Times New Roman"/>
          <w:sz w:val="24"/>
          <w:szCs w:val="24"/>
        </w:rPr>
        <w:t>i</w:t>
      </w:r>
      <w:r w:rsidR="00892914" w:rsidRPr="009031BB">
        <w:rPr>
          <w:rFonts w:ascii="Times New Roman" w:hAnsi="Times New Roman" w:cs="Times New Roman"/>
          <w:sz w:val="24"/>
          <w:szCs w:val="24"/>
        </w:rPr>
        <w:t xml:space="preserve"> rozwiązań projektowych</w:t>
      </w:r>
      <w:r w:rsidRPr="009031BB">
        <w:rPr>
          <w:rFonts w:ascii="Times New Roman" w:hAnsi="Times New Roman" w:cs="Times New Roman"/>
          <w:sz w:val="24"/>
          <w:szCs w:val="24"/>
        </w:rPr>
        <w:t xml:space="preserve">, danych do projektowania (w tym uzgodnień branżowych) oraz przedstawienia do zaopiniowania Zamawiającemu wszelkich założeń projektowych przed przekazaniem ich do dalszych uzgodnień. Wykonawca jest zobowiązany także </w:t>
      </w:r>
      <w:r w:rsidR="00B02535" w:rsidRPr="009031B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9031BB">
        <w:rPr>
          <w:rFonts w:ascii="Times New Roman" w:hAnsi="Times New Roman" w:cs="Times New Roman"/>
          <w:sz w:val="24"/>
          <w:szCs w:val="24"/>
        </w:rPr>
        <w:t>do uzgadniania z Zamawiającym treści pism/opracowań kierowanych do organów państwowych oraz samorządowych. Prace projektowe</w:t>
      </w:r>
      <w:r w:rsidR="00892914" w:rsidRPr="009031BB">
        <w:rPr>
          <w:rFonts w:ascii="Times New Roman" w:hAnsi="Times New Roman" w:cs="Times New Roman"/>
          <w:sz w:val="24"/>
          <w:szCs w:val="24"/>
        </w:rPr>
        <w:t xml:space="preserve"> </w:t>
      </w:r>
      <w:r w:rsidR="0075424C" w:rsidRPr="009031BB">
        <w:rPr>
          <w:rFonts w:ascii="Times New Roman" w:hAnsi="Times New Roman" w:cs="Times New Roman"/>
          <w:sz w:val="24"/>
          <w:szCs w:val="24"/>
        </w:rPr>
        <w:t>należy na bieżąco konsultować</w:t>
      </w:r>
      <w:r w:rsidR="00B02535" w:rsidRPr="009031B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5424C" w:rsidRPr="009031BB">
        <w:rPr>
          <w:rFonts w:ascii="Times New Roman" w:hAnsi="Times New Roman" w:cs="Times New Roman"/>
          <w:sz w:val="24"/>
          <w:szCs w:val="24"/>
        </w:rPr>
        <w:t xml:space="preserve"> i </w:t>
      </w:r>
      <w:r w:rsidR="00892914" w:rsidRPr="009031BB">
        <w:rPr>
          <w:rFonts w:ascii="Times New Roman" w:hAnsi="Times New Roman" w:cs="Times New Roman"/>
          <w:sz w:val="24"/>
          <w:szCs w:val="24"/>
        </w:rPr>
        <w:t>uzg</w:t>
      </w:r>
      <w:r w:rsidRPr="009031BB">
        <w:rPr>
          <w:rFonts w:ascii="Times New Roman" w:hAnsi="Times New Roman" w:cs="Times New Roman"/>
          <w:sz w:val="24"/>
          <w:szCs w:val="24"/>
        </w:rPr>
        <w:t>a</w:t>
      </w:r>
      <w:r w:rsidR="00892914" w:rsidRPr="009031BB">
        <w:rPr>
          <w:rFonts w:ascii="Times New Roman" w:hAnsi="Times New Roman" w:cs="Times New Roman"/>
          <w:sz w:val="24"/>
          <w:szCs w:val="24"/>
        </w:rPr>
        <w:t>dni</w:t>
      </w:r>
      <w:r w:rsidRPr="009031BB">
        <w:rPr>
          <w:rFonts w:ascii="Times New Roman" w:hAnsi="Times New Roman" w:cs="Times New Roman"/>
          <w:sz w:val="24"/>
          <w:szCs w:val="24"/>
        </w:rPr>
        <w:t>a</w:t>
      </w:r>
      <w:r w:rsidR="00892914" w:rsidRPr="009031BB">
        <w:rPr>
          <w:rFonts w:ascii="Times New Roman" w:hAnsi="Times New Roman" w:cs="Times New Roman"/>
          <w:sz w:val="24"/>
          <w:szCs w:val="24"/>
        </w:rPr>
        <w:t xml:space="preserve">ć z </w:t>
      </w:r>
      <w:r w:rsidRPr="009031BB">
        <w:rPr>
          <w:rFonts w:ascii="Times New Roman" w:hAnsi="Times New Roman" w:cs="Times New Roman"/>
          <w:sz w:val="24"/>
          <w:szCs w:val="24"/>
        </w:rPr>
        <w:t xml:space="preserve">Zarządem Dróg Wojewódzkich w Bydgoszczy, </w:t>
      </w:r>
      <w:r w:rsidR="00892914" w:rsidRPr="009031BB">
        <w:rPr>
          <w:rFonts w:ascii="Times New Roman" w:hAnsi="Times New Roman" w:cs="Times New Roman"/>
          <w:sz w:val="24"/>
          <w:szCs w:val="24"/>
        </w:rPr>
        <w:t xml:space="preserve">Wydziałem Planowania </w:t>
      </w:r>
      <w:r w:rsidR="00B02535" w:rsidRPr="009031B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92914" w:rsidRPr="009031BB">
        <w:rPr>
          <w:rFonts w:ascii="Times New Roman" w:hAnsi="Times New Roman" w:cs="Times New Roman"/>
          <w:sz w:val="24"/>
          <w:szCs w:val="24"/>
        </w:rPr>
        <w:t>i Dokumentacji.</w:t>
      </w:r>
      <w:r w:rsidR="006A7316" w:rsidRPr="009031BB">
        <w:rPr>
          <w:rFonts w:ascii="Times New Roman" w:hAnsi="Times New Roman" w:cs="Times New Roman"/>
          <w:sz w:val="24"/>
          <w:szCs w:val="24"/>
        </w:rPr>
        <w:t xml:space="preserve"> </w:t>
      </w:r>
      <w:r w:rsidR="00892914" w:rsidRPr="009031BB">
        <w:rPr>
          <w:rFonts w:ascii="Times New Roman" w:hAnsi="Times New Roman" w:cs="Times New Roman"/>
          <w:sz w:val="24"/>
          <w:szCs w:val="24"/>
        </w:rPr>
        <w:t>Osoba do kontaktu</w:t>
      </w:r>
      <w:r w:rsidR="004269A2" w:rsidRPr="009031BB">
        <w:rPr>
          <w:rFonts w:ascii="Times New Roman" w:hAnsi="Times New Roman" w:cs="Times New Roman"/>
          <w:sz w:val="24"/>
          <w:szCs w:val="24"/>
        </w:rPr>
        <w:t xml:space="preserve"> wg umowy.</w:t>
      </w:r>
      <w:r w:rsidR="00775E60" w:rsidRPr="009031BB">
        <w:rPr>
          <w:rFonts w:ascii="Times New Roman" w:hAnsi="Times New Roman" w:cs="Times New Roman"/>
          <w:sz w:val="24"/>
          <w:szCs w:val="24"/>
        </w:rPr>
        <w:t xml:space="preserve"> Należy na każdym etapie uzgodnień przekazać materiały także na płycie CD w wersja PDF (oraz edytowalne w przypadku wniosku na ZRID oraz załączników do wniosku o ZRID).</w:t>
      </w:r>
    </w:p>
    <w:p w14:paraId="1E78418F" w14:textId="56517A39" w:rsidR="006A7316" w:rsidRPr="009031BB" w:rsidRDefault="006A7316" w:rsidP="006A731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1BB">
        <w:rPr>
          <w:rFonts w:ascii="Times New Roman" w:hAnsi="Times New Roman" w:cs="Times New Roman"/>
          <w:b/>
          <w:sz w:val="24"/>
          <w:szCs w:val="24"/>
        </w:rPr>
        <w:t>Rozdział IV</w:t>
      </w:r>
    </w:p>
    <w:p w14:paraId="0677DAC0" w14:textId="4C2E162D" w:rsidR="006A7316" w:rsidRPr="009031BB" w:rsidRDefault="006A7316" w:rsidP="006A7316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1BB">
        <w:rPr>
          <w:rFonts w:ascii="Times New Roman" w:hAnsi="Times New Roman" w:cs="Times New Roman"/>
          <w:b/>
          <w:sz w:val="24"/>
          <w:szCs w:val="24"/>
        </w:rPr>
        <w:t>POZOSTAŁE</w:t>
      </w:r>
    </w:p>
    <w:p w14:paraId="2D4BA9FE" w14:textId="77777777" w:rsidR="000F2714" w:rsidRPr="009031BB" w:rsidRDefault="000F2714" w:rsidP="006A7316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Wszelkie koszty związane z uzyskaniem materiałów wyjściowych ponosi Wykonawca.</w:t>
      </w:r>
    </w:p>
    <w:p w14:paraId="66D5369B" w14:textId="0C66FA7D" w:rsidR="006A7316" w:rsidRPr="009031BB" w:rsidRDefault="000F2714" w:rsidP="006A7316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Wykonawca zobowiązany jest do przekazywania na bieżąco Zamawiającemu kopii wszelkich uzyskanych warunków, opinii, uzgodnień i decyzji związanych z realizacją dokumentacji projektowej. Kopie dokumentów, Wykonawca zobowiązany jest przekazać </w:t>
      </w:r>
      <w:r w:rsidR="006A7316" w:rsidRPr="009031BB">
        <w:rPr>
          <w:rFonts w:ascii="Times New Roman" w:hAnsi="Times New Roman" w:cs="Times New Roman"/>
          <w:sz w:val="24"/>
          <w:szCs w:val="24"/>
        </w:rPr>
        <w:t xml:space="preserve">najpóźniej </w:t>
      </w:r>
      <w:r w:rsidR="006A7316" w:rsidRPr="009031BB">
        <w:rPr>
          <w:rFonts w:ascii="Times New Roman" w:hAnsi="Times New Roman" w:cs="Times New Roman"/>
          <w:sz w:val="24"/>
          <w:szCs w:val="24"/>
          <w:u w:val="single"/>
        </w:rPr>
        <w:t xml:space="preserve">w </w:t>
      </w:r>
      <w:r w:rsidR="00603A27" w:rsidRPr="009031BB">
        <w:rPr>
          <w:rFonts w:ascii="Times New Roman" w:hAnsi="Times New Roman" w:cs="Times New Roman"/>
          <w:sz w:val="24"/>
          <w:szCs w:val="24"/>
          <w:u w:val="single"/>
        </w:rPr>
        <w:t>następnym dniu</w:t>
      </w:r>
      <w:r w:rsidR="006A7316" w:rsidRPr="009031BB">
        <w:rPr>
          <w:rFonts w:ascii="Times New Roman" w:hAnsi="Times New Roman" w:cs="Times New Roman"/>
          <w:sz w:val="24"/>
          <w:szCs w:val="24"/>
        </w:rPr>
        <w:t xml:space="preserve"> od ich otrzymania</w:t>
      </w:r>
      <w:r w:rsidR="00603A27" w:rsidRPr="009031BB">
        <w:rPr>
          <w:rFonts w:ascii="Times New Roman" w:hAnsi="Times New Roman" w:cs="Times New Roman"/>
          <w:sz w:val="24"/>
          <w:szCs w:val="24"/>
        </w:rPr>
        <w:t>, wskazując za każdym razem, datę kalendarzową ich wpływu do Wykonawcy.</w:t>
      </w:r>
    </w:p>
    <w:p w14:paraId="1B48878A" w14:textId="78166220" w:rsidR="000F2714" w:rsidRPr="009031BB" w:rsidRDefault="000F2714" w:rsidP="006A7316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lastRenderedPageBreak/>
        <w:t>Zamawiający zastrzega sobie prawo do wglądu do</w:t>
      </w:r>
      <w:r w:rsidR="006A7316" w:rsidRPr="009031BB">
        <w:rPr>
          <w:rFonts w:ascii="Times New Roman" w:hAnsi="Times New Roman" w:cs="Times New Roman"/>
          <w:sz w:val="24"/>
          <w:szCs w:val="24"/>
        </w:rPr>
        <w:t xml:space="preserve"> dokumentacji</w:t>
      </w:r>
      <w:r w:rsidRPr="009031BB">
        <w:rPr>
          <w:rFonts w:ascii="Times New Roman" w:hAnsi="Times New Roman" w:cs="Times New Roman"/>
          <w:sz w:val="24"/>
          <w:szCs w:val="24"/>
        </w:rPr>
        <w:t xml:space="preserve"> prac projektowych</w:t>
      </w:r>
      <w:r w:rsidR="00B02535" w:rsidRPr="009031B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031BB">
        <w:rPr>
          <w:rFonts w:ascii="Times New Roman" w:hAnsi="Times New Roman" w:cs="Times New Roman"/>
          <w:sz w:val="24"/>
          <w:szCs w:val="24"/>
        </w:rPr>
        <w:t xml:space="preserve"> w trakcie ich sporządzania.</w:t>
      </w:r>
    </w:p>
    <w:p w14:paraId="488477FF" w14:textId="2E6C0D4C" w:rsidR="000F2714" w:rsidRPr="009031BB" w:rsidRDefault="000F2714" w:rsidP="006A7316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Wykonawca zobowiązany jest do </w:t>
      </w:r>
      <w:r w:rsidR="006A7316" w:rsidRPr="009031BB">
        <w:rPr>
          <w:rFonts w:ascii="Times New Roman" w:hAnsi="Times New Roman" w:cs="Times New Roman"/>
          <w:sz w:val="24"/>
          <w:szCs w:val="24"/>
        </w:rPr>
        <w:t>niezwłocznego zgłaszania</w:t>
      </w:r>
      <w:r w:rsidRPr="009031BB">
        <w:rPr>
          <w:rFonts w:ascii="Times New Roman" w:hAnsi="Times New Roman" w:cs="Times New Roman"/>
          <w:sz w:val="24"/>
          <w:szCs w:val="24"/>
        </w:rPr>
        <w:t xml:space="preserve"> problemów wynikających</w:t>
      </w:r>
      <w:r w:rsidR="00B02535" w:rsidRPr="009031B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031BB">
        <w:rPr>
          <w:rFonts w:ascii="Times New Roman" w:hAnsi="Times New Roman" w:cs="Times New Roman"/>
          <w:sz w:val="24"/>
          <w:szCs w:val="24"/>
        </w:rPr>
        <w:t xml:space="preserve"> z realizacji zamówienia na każdym jej etapie oraz czynnie uczestniczyć w spotkaniach</w:t>
      </w:r>
      <w:r w:rsidR="00B02535" w:rsidRPr="009031B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031BB">
        <w:rPr>
          <w:rFonts w:ascii="Times New Roman" w:hAnsi="Times New Roman" w:cs="Times New Roman"/>
          <w:sz w:val="24"/>
          <w:szCs w:val="24"/>
        </w:rPr>
        <w:t xml:space="preserve"> z nimi związanych i rozwiązywaniu trudności. </w:t>
      </w:r>
    </w:p>
    <w:p w14:paraId="182FDEBE" w14:textId="43EFDD24" w:rsidR="000F2714" w:rsidRPr="009031BB" w:rsidRDefault="000F2714" w:rsidP="006A7316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>Jeśli w trakcie realizacji umowy zaistnieje konieczność zmiany wcześniej zaakceptowanych rozwiązań, Wykonawca zobowiązany jest dokonać zmian w ramach wynagrodzenia przewidzianego w umowie.</w:t>
      </w:r>
    </w:p>
    <w:p w14:paraId="2E42FFD6" w14:textId="3A2BFCBD" w:rsidR="00C53311" w:rsidRPr="009031BB" w:rsidRDefault="000F2714" w:rsidP="00F173F2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31BB">
        <w:rPr>
          <w:rFonts w:ascii="Times New Roman" w:hAnsi="Times New Roman" w:cs="Times New Roman"/>
          <w:sz w:val="24"/>
          <w:szCs w:val="24"/>
        </w:rPr>
        <w:t xml:space="preserve">Po stronie Wykonawcy leży organizowanie i dokumentowanie (w formie notatki, protokołu) okresowych spotkań </w:t>
      </w:r>
      <w:r w:rsidR="00A25CD0" w:rsidRPr="009031BB">
        <w:rPr>
          <w:rFonts w:ascii="Times New Roman" w:hAnsi="Times New Roman" w:cs="Times New Roman"/>
          <w:sz w:val="24"/>
          <w:szCs w:val="24"/>
        </w:rPr>
        <w:t xml:space="preserve">(rady projektu/narady robocze) </w:t>
      </w:r>
      <w:r w:rsidRPr="009031BB">
        <w:rPr>
          <w:rFonts w:ascii="Times New Roman" w:hAnsi="Times New Roman" w:cs="Times New Roman"/>
          <w:sz w:val="24"/>
          <w:szCs w:val="24"/>
        </w:rPr>
        <w:t xml:space="preserve">Wykonawcy </w:t>
      </w:r>
      <w:r w:rsidR="00B02535" w:rsidRPr="009031B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9031BB">
        <w:rPr>
          <w:rFonts w:ascii="Times New Roman" w:hAnsi="Times New Roman" w:cs="Times New Roman"/>
          <w:sz w:val="24"/>
          <w:szCs w:val="24"/>
        </w:rPr>
        <w:t>z Zamawiającym w celu przedstawienia problemów wymagających rozstrzygnięcia</w:t>
      </w:r>
      <w:r w:rsidR="00B02535" w:rsidRPr="009031B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031BB">
        <w:rPr>
          <w:rFonts w:ascii="Times New Roman" w:hAnsi="Times New Roman" w:cs="Times New Roman"/>
          <w:sz w:val="24"/>
          <w:szCs w:val="24"/>
        </w:rPr>
        <w:t xml:space="preserve"> lub przedstawienia rozwiązań wariantowych wymagających wyboru, do których rozstrzygania upoważniony jest jedynie Zamawiający. </w:t>
      </w:r>
      <w:r w:rsidR="009F5E61" w:rsidRPr="009031BB">
        <w:rPr>
          <w:rFonts w:ascii="Times New Roman" w:hAnsi="Times New Roman" w:cs="Times New Roman"/>
          <w:sz w:val="24"/>
          <w:szCs w:val="24"/>
        </w:rPr>
        <w:t xml:space="preserve">Wykonawca zobowiązany jest przesyłania projektu notatki/protokołu </w:t>
      </w:r>
      <w:r w:rsidR="00433BDB" w:rsidRPr="009031BB">
        <w:rPr>
          <w:rFonts w:ascii="Times New Roman" w:hAnsi="Times New Roman" w:cs="Times New Roman"/>
          <w:sz w:val="24"/>
          <w:szCs w:val="24"/>
        </w:rPr>
        <w:t xml:space="preserve">(w ciągu maksymalnie 3 dni roboczych) </w:t>
      </w:r>
      <w:r w:rsidR="009F5E61" w:rsidRPr="009031BB">
        <w:rPr>
          <w:rFonts w:ascii="Times New Roman" w:hAnsi="Times New Roman" w:cs="Times New Roman"/>
          <w:sz w:val="24"/>
          <w:szCs w:val="24"/>
        </w:rPr>
        <w:t>do uzgodnienia, a następnie do przesłania kopii zaakceptowanego protokołu/notatki</w:t>
      </w:r>
      <w:r w:rsidR="005F5DDC" w:rsidRPr="009031BB">
        <w:rPr>
          <w:rFonts w:ascii="Times New Roman" w:hAnsi="Times New Roman" w:cs="Times New Roman"/>
          <w:sz w:val="24"/>
          <w:szCs w:val="24"/>
        </w:rPr>
        <w:t xml:space="preserve"> (w ciągu maksymalnie 3 dni roboczych)</w:t>
      </w:r>
      <w:r w:rsidR="009F5E61" w:rsidRPr="009031BB">
        <w:rPr>
          <w:rFonts w:ascii="Times New Roman" w:hAnsi="Times New Roman" w:cs="Times New Roman"/>
          <w:sz w:val="24"/>
          <w:szCs w:val="24"/>
        </w:rPr>
        <w:t xml:space="preserve">. </w:t>
      </w:r>
      <w:r w:rsidR="009976DA" w:rsidRPr="009031BB">
        <w:rPr>
          <w:rFonts w:ascii="Times New Roman" w:hAnsi="Times New Roman" w:cs="Times New Roman"/>
          <w:sz w:val="24"/>
          <w:szCs w:val="24"/>
        </w:rPr>
        <w:t>Dokumenty przygotowane na potrzeby spotkań/narad pozo</w:t>
      </w:r>
      <w:r w:rsidRPr="009031BB">
        <w:rPr>
          <w:rFonts w:ascii="Times New Roman" w:hAnsi="Times New Roman" w:cs="Times New Roman"/>
          <w:sz w:val="24"/>
          <w:szCs w:val="24"/>
        </w:rPr>
        <w:t>stają u Zamawiającego.</w:t>
      </w:r>
    </w:p>
    <w:sectPr w:rsidR="00C53311" w:rsidRPr="009031BB" w:rsidSect="00CD7241">
      <w:headerReference w:type="default" r:id="rId9"/>
      <w:footerReference w:type="default" r:id="rId10"/>
      <w:pgSz w:w="11906" w:h="16838"/>
      <w:pgMar w:top="1417" w:right="1417" w:bottom="1417" w:left="141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B26E9" w14:textId="77777777" w:rsidR="00EC4265" w:rsidRDefault="00EC4265" w:rsidP="0095684D">
      <w:pPr>
        <w:spacing w:after="0" w:line="240" w:lineRule="auto"/>
      </w:pPr>
      <w:r>
        <w:separator/>
      </w:r>
    </w:p>
  </w:endnote>
  <w:endnote w:type="continuationSeparator" w:id="0">
    <w:p w14:paraId="2ED86431" w14:textId="77777777" w:rsidR="00EC4265" w:rsidRDefault="00EC4265" w:rsidP="00956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967CA" w14:textId="532B82FA" w:rsidR="0095684D" w:rsidRPr="005513DF" w:rsidRDefault="005513DF" w:rsidP="005513DF">
    <w:pPr>
      <w:pBdr>
        <w:top w:val="single" w:sz="4" w:space="1" w:color="000000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Cs/>
        <w:sz w:val="16"/>
        <w:szCs w:val="16"/>
        <w:lang w:eastAsia="ar-SA"/>
      </w:rPr>
    </w:pP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t xml:space="preserve">Strona </w:t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fldChar w:fldCharType="begin"/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instrText xml:space="preserve"> PAGE </w:instrText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fldChar w:fldCharType="separate"/>
    </w:r>
    <w:r w:rsidR="001D5984">
      <w:rPr>
        <w:rFonts w:ascii="Times New Roman" w:eastAsia="Times New Roman" w:hAnsi="Times New Roman" w:cs="Times New Roman"/>
        <w:bCs/>
        <w:noProof/>
        <w:sz w:val="16"/>
        <w:szCs w:val="16"/>
        <w:lang w:eastAsia="ar-SA"/>
      </w:rPr>
      <w:t>9</w:t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fldChar w:fldCharType="end"/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t xml:space="preserve"> z </w:t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fldChar w:fldCharType="begin"/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instrText xml:space="preserve"> NUMPAGES \*Arabic </w:instrText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fldChar w:fldCharType="separate"/>
    </w:r>
    <w:r w:rsidR="001D5984">
      <w:rPr>
        <w:rFonts w:ascii="Times New Roman" w:eastAsia="Times New Roman" w:hAnsi="Times New Roman" w:cs="Times New Roman"/>
        <w:bCs/>
        <w:noProof/>
        <w:sz w:val="16"/>
        <w:szCs w:val="16"/>
        <w:lang w:eastAsia="ar-SA"/>
      </w:rPr>
      <w:t>9</w:t>
    </w:r>
    <w:r w:rsidRPr="005513DF">
      <w:rPr>
        <w:rFonts w:ascii="Times New Roman" w:eastAsia="Times New Roman" w:hAnsi="Times New Roman" w:cs="Times New Roman"/>
        <w:bCs/>
        <w:sz w:val="16"/>
        <w:szCs w:val="16"/>
        <w:lang w:eastAsia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E970F" w14:textId="77777777" w:rsidR="00EC4265" w:rsidRDefault="00EC4265" w:rsidP="0095684D">
      <w:pPr>
        <w:spacing w:after="0" w:line="240" w:lineRule="auto"/>
      </w:pPr>
      <w:r>
        <w:separator/>
      </w:r>
    </w:p>
  </w:footnote>
  <w:footnote w:type="continuationSeparator" w:id="0">
    <w:p w14:paraId="4729D305" w14:textId="77777777" w:rsidR="00EC4265" w:rsidRDefault="00EC4265" w:rsidP="00956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0030C" w14:textId="096FE019" w:rsidR="005513DF" w:rsidRPr="00D17CE3" w:rsidRDefault="005513DF" w:rsidP="005513D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2"/>
        <w:sz w:val="24"/>
        <w:szCs w:val="24"/>
        <w:lang w:eastAsia="pl-PL"/>
      </w:rPr>
    </w:pPr>
    <w:r w:rsidRPr="00D17CE3">
      <w:rPr>
        <w:rFonts w:ascii="Times New Roman" w:eastAsia="Times New Roman" w:hAnsi="Times New Roman" w:cs="Times New Roman"/>
        <w:sz w:val="24"/>
        <w:szCs w:val="24"/>
        <w:u w:val="single"/>
        <w:lang w:eastAsia="pl-PL"/>
      </w:rPr>
      <w:t>Zarząd Dróg Wojewódzkich w Bydgoszczy</w:t>
    </w:r>
    <w:r w:rsidRPr="00D17CE3">
      <w:rPr>
        <w:rFonts w:ascii="Times New Roman" w:eastAsia="Times New Roman" w:hAnsi="Times New Roman" w:cs="Times New Roman"/>
        <w:sz w:val="24"/>
        <w:szCs w:val="24"/>
        <w:u w:val="single"/>
        <w:lang w:eastAsia="pl-PL"/>
      </w:rPr>
      <w:tab/>
    </w:r>
    <w:r w:rsidR="007D020E">
      <w:rPr>
        <w:rFonts w:ascii="Times New Roman" w:eastAsia="Times New Roman" w:hAnsi="Times New Roman" w:cs="Times New Roman"/>
        <w:sz w:val="24"/>
        <w:szCs w:val="24"/>
        <w:u w:val="single"/>
        <w:lang w:eastAsia="pl-PL"/>
      </w:rPr>
      <w:t xml:space="preserve">                   </w:t>
    </w:r>
    <w:r w:rsidR="00753EB3">
      <w:rPr>
        <w:rFonts w:ascii="Times New Roman" w:eastAsia="Times New Roman" w:hAnsi="Times New Roman" w:cs="Times New Roman"/>
        <w:sz w:val="24"/>
        <w:szCs w:val="24"/>
        <w:u w:val="single"/>
        <w:lang w:eastAsia="pl-PL"/>
      </w:rPr>
      <w:t xml:space="preserve"> </w:t>
    </w:r>
    <w:r w:rsidR="007D020E">
      <w:rPr>
        <w:rFonts w:ascii="Times New Roman" w:eastAsia="Times New Roman" w:hAnsi="Times New Roman" w:cs="Times New Roman"/>
        <w:sz w:val="24"/>
        <w:szCs w:val="24"/>
        <w:u w:val="single"/>
        <w:lang w:eastAsia="pl-PL"/>
      </w:rPr>
      <w:t xml:space="preserve">                  ZDW.</w:t>
    </w:r>
    <w:r w:rsidR="00601B43">
      <w:rPr>
        <w:rFonts w:ascii="Times New Roman" w:eastAsia="Times New Roman" w:hAnsi="Times New Roman" w:cs="Times New Roman"/>
        <w:sz w:val="24"/>
        <w:szCs w:val="24"/>
        <w:u w:val="single"/>
        <w:lang w:eastAsia="pl-PL"/>
      </w:rPr>
      <w:t>N4.361.51.2025</w:t>
    </w:r>
  </w:p>
  <w:p w14:paraId="29A2CF96" w14:textId="77777777" w:rsidR="005513DF" w:rsidRDefault="005513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3305"/>
    <w:multiLevelType w:val="hybridMultilevel"/>
    <w:tmpl w:val="12743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46108"/>
    <w:multiLevelType w:val="hybridMultilevel"/>
    <w:tmpl w:val="B380AA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F96871"/>
    <w:multiLevelType w:val="hybridMultilevel"/>
    <w:tmpl w:val="27346A7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15394B"/>
    <w:multiLevelType w:val="hybridMultilevel"/>
    <w:tmpl w:val="5F4AFD00"/>
    <w:lvl w:ilvl="0" w:tplc="B338E6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F4625"/>
    <w:multiLevelType w:val="hybridMultilevel"/>
    <w:tmpl w:val="CD40C45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41E0B"/>
    <w:multiLevelType w:val="hybridMultilevel"/>
    <w:tmpl w:val="1CC06FA4"/>
    <w:lvl w:ilvl="0" w:tplc="B338E6A6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723071"/>
    <w:multiLevelType w:val="hybridMultilevel"/>
    <w:tmpl w:val="4A145E4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BC7FD2"/>
    <w:multiLevelType w:val="hybridMultilevel"/>
    <w:tmpl w:val="1F5452E2"/>
    <w:lvl w:ilvl="0" w:tplc="422602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93EC1"/>
    <w:multiLevelType w:val="hybridMultilevel"/>
    <w:tmpl w:val="BE3A56F8"/>
    <w:lvl w:ilvl="0" w:tplc="070C963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47B41"/>
    <w:multiLevelType w:val="hybridMultilevel"/>
    <w:tmpl w:val="9C865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069B5"/>
    <w:multiLevelType w:val="hybridMultilevel"/>
    <w:tmpl w:val="1750DC68"/>
    <w:lvl w:ilvl="0" w:tplc="070C963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660E5"/>
    <w:multiLevelType w:val="hybridMultilevel"/>
    <w:tmpl w:val="159C878C"/>
    <w:lvl w:ilvl="0" w:tplc="B338E6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F7423"/>
    <w:multiLevelType w:val="hybridMultilevel"/>
    <w:tmpl w:val="B380AA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313A55"/>
    <w:multiLevelType w:val="hybridMultilevel"/>
    <w:tmpl w:val="394A55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F81CEC"/>
    <w:multiLevelType w:val="hybridMultilevel"/>
    <w:tmpl w:val="87DEDE4E"/>
    <w:lvl w:ilvl="0" w:tplc="039E2024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B338E6A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E795DA5"/>
    <w:multiLevelType w:val="hybridMultilevel"/>
    <w:tmpl w:val="1750DC68"/>
    <w:lvl w:ilvl="0" w:tplc="070C963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E4C38"/>
    <w:multiLevelType w:val="hybridMultilevel"/>
    <w:tmpl w:val="887A31D0"/>
    <w:lvl w:ilvl="0" w:tplc="B338E6A6">
      <w:start w:val="1"/>
      <w:numFmt w:val="bullet"/>
      <w:lvlText w:val=""/>
      <w:lvlJc w:val="left"/>
      <w:pPr>
        <w:ind w:left="1773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493" w:hanging="360"/>
      </w:pPr>
    </w:lvl>
    <w:lvl w:ilvl="2" w:tplc="0415001B">
      <w:start w:val="1"/>
      <w:numFmt w:val="lowerRoman"/>
      <w:lvlText w:val="%3."/>
      <w:lvlJc w:val="right"/>
      <w:pPr>
        <w:ind w:left="3213" w:hanging="180"/>
      </w:pPr>
    </w:lvl>
    <w:lvl w:ilvl="3" w:tplc="0415000F">
      <w:start w:val="1"/>
      <w:numFmt w:val="decimal"/>
      <w:lvlText w:val="%4."/>
      <w:lvlJc w:val="left"/>
      <w:pPr>
        <w:ind w:left="3933" w:hanging="360"/>
      </w:pPr>
    </w:lvl>
    <w:lvl w:ilvl="4" w:tplc="04150019">
      <w:start w:val="1"/>
      <w:numFmt w:val="lowerLetter"/>
      <w:lvlText w:val="%5."/>
      <w:lvlJc w:val="left"/>
      <w:pPr>
        <w:ind w:left="4653" w:hanging="360"/>
      </w:pPr>
    </w:lvl>
    <w:lvl w:ilvl="5" w:tplc="0415001B">
      <w:start w:val="1"/>
      <w:numFmt w:val="lowerRoman"/>
      <w:lvlText w:val="%6."/>
      <w:lvlJc w:val="right"/>
      <w:pPr>
        <w:ind w:left="5373" w:hanging="180"/>
      </w:pPr>
    </w:lvl>
    <w:lvl w:ilvl="6" w:tplc="0415000F">
      <w:start w:val="1"/>
      <w:numFmt w:val="decimal"/>
      <w:lvlText w:val="%7."/>
      <w:lvlJc w:val="left"/>
      <w:pPr>
        <w:ind w:left="6093" w:hanging="360"/>
      </w:pPr>
    </w:lvl>
    <w:lvl w:ilvl="7" w:tplc="04150019">
      <w:start w:val="1"/>
      <w:numFmt w:val="lowerLetter"/>
      <w:lvlText w:val="%8."/>
      <w:lvlJc w:val="left"/>
      <w:pPr>
        <w:ind w:left="6813" w:hanging="360"/>
      </w:pPr>
    </w:lvl>
    <w:lvl w:ilvl="8" w:tplc="0415001B">
      <w:start w:val="1"/>
      <w:numFmt w:val="lowerRoman"/>
      <w:lvlText w:val="%9."/>
      <w:lvlJc w:val="right"/>
      <w:pPr>
        <w:ind w:left="7533" w:hanging="180"/>
      </w:pPr>
    </w:lvl>
  </w:abstractNum>
  <w:abstractNum w:abstractNumId="17" w15:restartNumberingAfterBreak="0">
    <w:nsid w:val="43927ED7"/>
    <w:multiLevelType w:val="hybridMultilevel"/>
    <w:tmpl w:val="6004CFC4"/>
    <w:lvl w:ilvl="0" w:tplc="B338E6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07612"/>
    <w:multiLevelType w:val="hybridMultilevel"/>
    <w:tmpl w:val="CB02AA6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92316A4"/>
    <w:multiLevelType w:val="hybridMultilevel"/>
    <w:tmpl w:val="CD40C45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54C6B"/>
    <w:multiLevelType w:val="hybridMultilevel"/>
    <w:tmpl w:val="347E2E90"/>
    <w:lvl w:ilvl="0" w:tplc="B338E6A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9F32652"/>
    <w:multiLevelType w:val="hybridMultilevel"/>
    <w:tmpl w:val="1750DC68"/>
    <w:lvl w:ilvl="0" w:tplc="070C963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E84A77"/>
    <w:multiLevelType w:val="hybridMultilevel"/>
    <w:tmpl w:val="B380AA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36223A"/>
    <w:multiLevelType w:val="hybridMultilevel"/>
    <w:tmpl w:val="8B9EBF12"/>
    <w:lvl w:ilvl="0" w:tplc="B338E6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EE79DA"/>
    <w:multiLevelType w:val="hybridMultilevel"/>
    <w:tmpl w:val="C91483EA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E3453"/>
    <w:multiLevelType w:val="hybridMultilevel"/>
    <w:tmpl w:val="1166B92E"/>
    <w:lvl w:ilvl="0" w:tplc="B338E6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4052C0"/>
    <w:multiLevelType w:val="hybridMultilevel"/>
    <w:tmpl w:val="B04852DE"/>
    <w:lvl w:ilvl="0" w:tplc="B338E6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5E67BF2"/>
    <w:multiLevelType w:val="hybridMultilevel"/>
    <w:tmpl w:val="8A68420C"/>
    <w:lvl w:ilvl="0" w:tplc="B338E6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1D3110"/>
    <w:multiLevelType w:val="hybridMultilevel"/>
    <w:tmpl w:val="ED5EB010"/>
    <w:lvl w:ilvl="0" w:tplc="ACFCE7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CE5F82"/>
    <w:multiLevelType w:val="hybridMultilevel"/>
    <w:tmpl w:val="0DC2375E"/>
    <w:lvl w:ilvl="0" w:tplc="415484AC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385403"/>
    <w:multiLevelType w:val="hybridMultilevel"/>
    <w:tmpl w:val="88582BCA"/>
    <w:lvl w:ilvl="0" w:tplc="C3FE77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11D44"/>
    <w:multiLevelType w:val="hybridMultilevel"/>
    <w:tmpl w:val="CD40C458"/>
    <w:lvl w:ilvl="0" w:tplc="0B2E3BB6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515139"/>
    <w:multiLevelType w:val="hybridMultilevel"/>
    <w:tmpl w:val="B380AA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B62E45"/>
    <w:multiLevelType w:val="hybridMultilevel"/>
    <w:tmpl w:val="B380AA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A903FA"/>
    <w:multiLevelType w:val="multilevel"/>
    <w:tmpl w:val="25F69006"/>
    <w:lvl w:ilvl="0">
      <w:start w:val="1"/>
      <w:numFmt w:val="decimal"/>
      <w:lvlText w:val="%1."/>
      <w:lvlJc w:val="left"/>
      <w:pPr>
        <w:ind w:left="578" w:hanging="360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78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9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93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9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29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65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65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18" w:hanging="1800"/>
      </w:pPr>
      <w:rPr>
        <w:rFonts w:hint="default"/>
        <w:b w:val="0"/>
      </w:rPr>
    </w:lvl>
  </w:abstractNum>
  <w:abstractNum w:abstractNumId="35" w15:restartNumberingAfterBreak="0">
    <w:nsid w:val="7DCF47E3"/>
    <w:multiLevelType w:val="hybridMultilevel"/>
    <w:tmpl w:val="3F724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C4EDA"/>
    <w:multiLevelType w:val="hybridMultilevel"/>
    <w:tmpl w:val="998ADC1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27484754">
    <w:abstractNumId w:val="29"/>
  </w:num>
  <w:num w:numId="2" w16cid:durableId="294529065">
    <w:abstractNumId w:val="30"/>
  </w:num>
  <w:num w:numId="3" w16cid:durableId="728843576">
    <w:abstractNumId w:val="6"/>
  </w:num>
  <w:num w:numId="4" w16cid:durableId="1971937432">
    <w:abstractNumId w:val="18"/>
  </w:num>
  <w:num w:numId="5" w16cid:durableId="1419793359">
    <w:abstractNumId w:val="11"/>
  </w:num>
  <w:num w:numId="6" w16cid:durableId="1510944061">
    <w:abstractNumId w:val="3"/>
  </w:num>
  <w:num w:numId="7" w16cid:durableId="29695884">
    <w:abstractNumId w:val="34"/>
  </w:num>
  <w:num w:numId="8" w16cid:durableId="1465847654">
    <w:abstractNumId w:val="17"/>
  </w:num>
  <w:num w:numId="9" w16cid:durableId="1082996038">
    <w:abstractNumId w:val="25"/>
  </w:num>
  <w:num w:numId="10" w16cid:durableId="7845450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6096257">
    <w:abstractNumId w:val="26"/>
  </w:num>
  <w:num w:numId="12" w16cid:durableId="1556158836">
    <w:abstractNumId w:val="23"/>
  </w:num>
  <w:num w:numId="13" w16cid:durableId="1621456784">
    <w:abstractNumId w:val="28"/>
  </w:num>
  <w:num w:numId="14" w16cid:durableId="1860116523">
    <w:abstractNumId w:val="33"/>
  </w:num>
  <w:num w:numId="15" w16cid:durableId="1316759873">
    <w:abstractNumId w:val="31"/>
  </w:num>
  <w:num w:numId="16" w16cid:durableId="610406369">
    <w:abstractNumId w:val="8"/>
  </w:num>
  <w:num w:numId="17" w16cid:durableId="1546135687">
    <w:abstractNumId w:val="1"/>
  </w:num>
  <w:num w:numId="18" w16cid:durableId="2093577523">
    <w:abstractNumId w:val="15"/>
  </w:num>
  <w:num w:numId="19" w16cid:durableId="894970980">
    <w:abstractNumId w:val="12"/>
  </w:num>
  <w:num w:numId="20" w16cid:durableId="827479117">
    <w:abstractNumId w:val="0"/>
  </w:num>
  <w:num w:numId="21" w16cid:durableId="850683022">
    <w:abstractNumId w:val="21"/>
  </w:num>
  <w:num w:numId="22" w16cid:durableId="1962227936">
    <w:abstractNumId w:val="10"/>
  </w:num>
  <w:num w:numId="23" w16cid:durableId="1004014881">
    <w:abstractNumId w:val="27"/>
  </w:num>
  <w:num w:numId="24" w16cid:durableId="755135159">
    <w:abstractNumId w:val="14"/>
  </w:num>
  <w:num w:numId="25" w16cid:durableId="370154196">
    <w:abstractNumId w:val="22"/>
  </w:num>
  <w:num w:numId="26" w16cid:durableId="19461843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62331483">
    <w:abstractNumId w:val="16"/>
  </w:num>
  <w:num w:numId="28" w16cid:durableId="958679352">
    <w:abstractNumId w:val="16"/>
  </w:num>
  <w:num w:numId="29" w16cid:durableId="282005518">
    <w:abstractNumId w:val="2"/>
  </w:num>
  <w:num w:numId="30" w16cid:durableId="1138063226">
    <w:abstractNumId w:val="20"/>
  </w:num>
  <w:num w:numId="31" w16cid:durableId="153882856">
    <w:abstractNumId w:val="5"/>
  </w:num>
  <w:num w:numId="32" w16cid:durableId="19535894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81461723">
    <w:abstractNumId w:val="9"/>
  </w:num>
  <w:num w:numId="34" w16cid:durableId="1141340563">
    <w:abstractNumId w:val="32"/>
  </w:num>
  <w:num w:numId="35" w16cid:durableId="1026176172">
    <w:abstractNumId w:val="4"/>
  </w:num>
  <w:num w:numId="36" w16cid:durableId="1007564313">
    <w:abstractNumId w:val="19"/>
  </w:num>
  <w:num w:numId="37" w16cid:durableId="30687579">
    <w:abstractNumId w:val="36"/>
  </w:num>
  <w:num w:numId="38" w16cid:durableId="506215752">
    <w:abstractNumId w:val="13"/>
  </w:num>
  <w:num w:numId="39" w16cid:durableId="7742499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89"/>
    <w:rsid w:val="0000795D"/>
    <w:rsid w:val="00013251"/>
    <w:rsid w:val="00017E77"/>
    <w:rsid w:val="00021699"/>
    <w:rsid w:val="000323AE"/>
    <w:rsid w:val="000354D4"/>
    <w:rsid w:val="00035C7E"/>
    <w:rsid w:val="00036D5E"/>
    <w:rsid w:val="00045B5E"/>
    <w:rsid w:val="000638C7"/>
    <w:rsid w:val="00063E26"/>
    <w:rsid w:val="00064B06"/>
    <w:rsid w:val="0007027E"/>
    <w:rsid w:val="000710FB"/>
    <w:rsid w:val="00071237"/>
    <w:rsid w:val="00075272"/>
    <w:rsid w:val="00075723"/>
    <w:rsid w:val="0007625E"/>
    <w:rsid w:val="000763B3"/>
    <w:rsid w:val="000765DA"/>
    <w:rsid w:val="00076C9C"/>
    <w:rsid w:val="000863C4"/>
    <w:rsid w:val="000877C9"/>
    <w:rsid w:val="00087B81"/>
    <w:rsid w:val="00091ECD"/>
    <w:rsid w:val="00092DF7"/>
    <w:rsid w:val="00094263"/>
    <w:rsid w:val="00094360"/>
    <w:rsid w:val="00096F2D"/>
    <w:rsid w:val="000B0930"/>
    <w:rsid w:val="000B0D65"/>
    <w:rsid w:val="000B1BC6"/>
    <w:rsid w:val="000B430D"/>
    <w:rsid w:val="000C29DE"/>
    <w:rsid w:val="000D16EE"/>
    <w:rsid w:val="000E6286"/>
    <w:rsid w:val="000E7653"/>
    <w:rsid w:val="000E77B2"/>
    <w:rsid w:val="000F14A3"/>
    <w:rsid w:val="000F2714"/>
    <w:rsid w:val="000F2BD1"/>
    <w:rsid w:val="000F5A38"/>
    <w:rsid w:val="000F66C4"/>
    <w:rsid w:val="00110C28"/>
    <w:rsid w:val="00114A7A"/>
    <w:rsid w:val="00114E41"/>
    <w:rsid w:val="00117911"/>
    <w:rsid w:val="00117F97"/>
    <w:rsid w:val="0012504A"/>
    <w:rsid w:val="001324BC"/>
    <w:rsid w:val="001330DD"/>
    <w:rsid w:val="001353BA"/>
    <w:rsid w:val="001357BD"/>
    <w:rsid w:val="0013715D"/>
    <w:rsid w:val="0014027E"/>
    <w:rsid w:val="00142E41"/>
    <w:rsid w:val="00146BCF"/>
    <w:rsid w:val="00151BD7"/>
    <w:rsid w:val="0015329C"/>
    <w:rsid w:val="0015527D"/>
    <w:rsid w:val="001627AB"/>
    <w:rsid w:val="001643E9"/>
    <w:rsid w:val="001659A3"/>
    <w:rsid w:val="0017107B"/>
    <w:rsid w:val="00171F7B"/>
    <w:rsid w:val="00172F4C"/>
    <w:rsid w:val="0017372D"/>
    <w:rsid w:val="00176AB3"/>
    <w:rsid w:val="0018088D"/>
    <w:rsid w:val="001838FD"/>
    <w:rsid w:val="00186135"/>
    <w:rsid w:val="00187548"/>
    <w:rsid w:val="0019066B"/>
    <w:rsid w:val="00190981"/>
    <w:rsid w:val="00197D48"/>
    <w:rsid w:val="00197F26"/>
    <w:rsid w:val="001A04F1"/>
    <w:rsid w:val="001A24BD"/>
    <w:rsid w:val="001A64C2"/>
    <w:rsid w:val="001B2E70"/>
    <w:rsid w:val="001B3C83"/>
    <w:rsid w:val="001B503E"/>
    <w:rsid w:val="001B5F2B"/>
    <w:rsid w:val="001B7BDC"/>
    <w:rsid w:val="001D1E0F"/>
    <w:rsid w:val="001D5984"/>
    <w:rsid w:val="001D7A02"/>
    <w:rsid w:val="001D7A37"/>
    <w:rsid w:val="001E5C0D"/>
    <w:rsid w:val="001E65D5"/>
    <w:rsid w:val="001F65B8"/>
    <w:rsid w:val="00203EC4"/>
    <w:rsid w:val="00204023"/>
    <w:rsid w:val="0020524E"/>
    <w:rsid w:val="002065FA"/>
    <w:rsid w:val="00212A66"/>
    <w:rsid w:val="00222806"/>
    <w:rsid w:val="00226F2E"/>
    <w:rsid w:val="00227A22"/>
    <w:rsid w:val="00237684"/>
    <w:rsid w:val="002428C2"/>
    <w:rsid w:val="00246B4E"/>
    <w:rsid w:val="00246BDF"/>
    <w:rsid w:val="00253427"/>
    <w:rsid w:val="0026470B"/>
    <w:rsid w:val="00265C18"/>
    <w:rsid w:val="00266490"/>
    <w:rsid w:val="0027030D"/>
    <w:rsid w:val="002719A5"/>
    <w:rsid w:val="00285CA1"/>
    <w:rsid w:val="002871F9"/>
    <w:rsid w:val="002902B5"/>
    <w:rsid w:val="00291A51"/>
    <w:rsid w:val="00292187"/>
    <w:rsid w:val="002951C3"/>
    <w:rsid w:val="00297883"/>
    <w:rsid w:val="002A2803"/>
    <w:rsid w:val="002A45B7"/>
    <w:rsid w:val="002A4809"/>
    <w:rsid w:val="002B2DC4"/>
    <w:rsid w:val="002B51B0"/>
    <w:rsid w:val="002B6367"/>
    <w:rsid w:val="002C3E73"/>
    <w:rsid w:val="002C52F1"/>
    <w:rsid w:val="002C5886"/>
    <w:rsid w:val="002D0B84"/>
    <w:rsid w:val="002D1532"/>
    <w:rsid w:val="002D2586"/>
    <w:rsid w:val="002D4FDB"/>
    <w:rsid w:val="002D6149"/>
    <w:rsid w:val="002E1F62"/>
    <w:rsid w:val="002E642D"/>
    <w:rsid w:val="002E7B69"/>
    <w:rsid w:val="00301957"/>
    <w:rsid w:val="00306CB0"/>
    <w:rsid w:val="00317B1A"/>
    <w:rsid w:val="00320ACE"/>
    <w:rsid w:val="00322A12"/>
    <w:rsid w:val="00325FD9"/>
    <w:rsid w:val="00326CA2"/>
    <w:rsid w:val="00326DEB"/>
    <w:rsid w:val="0033336C"/>
    <w:rsid w:val="0034176F"/>
    <w:rsid w:val="00345546"/>
    <w:rsid w:val="00347068"/>
    <w:rsid w:val="00347BD0"/>
    <w:rsid w:val="0035216F"/>
    <w:rsid w:val="003557E7"/>
    <w:rsid w:val="003558E2"/>
    <w:rsid w:val="00364446"/>
    <w:rsid w:val="00367024"/>
    <w:rsid w:val="003673E4"/>
    <w:rsid w:val="00372D9C"/>
    <w:rsid w:val="00381373"/>
    <w:rsid w:val="00386243"/>
    <w:rsid w:val="003912B7"/>
    <w:rsid w:val="003940A6"/>
    <w:rsid w:val="003A3753"/>
    <w:rsid w:val="003A561A"/>
    <w:rsid w:val="003A5620"/>
    <w:rsid w:val="003A5C55"/>
    <w:rsid w:val="003A6353"/>
    <w:rsid w:val="003B2CE9"/>
    <w:rsid w:val="003B67B0"/>
    <w:rsid w:val="003C7324"/>
    <w:rsid w:val="003D2081"/>
    <w:rsid w:val="003D5212"/>
    <w:rsid w:val="003D5BAC"/>
    <w:rsid w:val="003E3E26"/>
    <w:rsid w:val="003E5961"/>
    <w:rsid w:val="003E6230"/>
    <w:rsid w:val="003E73EF"/>
    <w:rsid w:val="003F03AE"/>
    <w:rsid w:val="003F0963"/>
    <w:rsid w:val="003F1B22"/>
    <w:rsid w:val="003F2C84"/>
    <w:rsid w:val="003F362F"/>
    <w:rsid w:val="003F6294"/>
    <w:rsid w:val="003F787F"/>
    <w:rsid w:val="00402D51"/>
    <w:rsid w:val="004046E0"/>
    <w:rsid w:val="00407117"/>
    <w:rsid w:val="004205DA"/>
    <w:rsid w:val="004212CF"/>
    <w:rsid w:val="00425942"/>
    <w:rsid w:val="004269A2"/>
    <w:rsid w:val="0043042B"/>
    <w:rsid w:val="00431940"/>
    <w:rsid w:val="00431EE6"/>
    <w:rsid w:val="00433588"/>
    <w:rsid w:val="00433BDB"/>
    <w:rsid w:val="004344EB"/>
    <w:rsid w:val="00434EFE"/>
    <w:rsid w:val="00436DD9"/>
    <w:rsid w:val="00440A7F"/>
    <w:rsid w:val="00442CE7"/>
    <w:rsid w:val="004440BC"/>
    <w:rsid w:val="0044430D"/>
    <w:rsid w:val="00444722"/>
    <w:rsid w:val="00444908"/>
    <w:rsid w:val="004461C0"/>
    <w:rsid w:val="00470C7F"/>
    <w:rsid w:val="0047448E"/>
    <w:rsid w:val="00481ECD"/>
    <w:rsid w:val="00491432"/>
    <w:rsid w:val="004A1019"/>
    <w:rsid w:val="004A1051"/>
    <w:rsid w:val="004A2981"/>
    <w:rsid w:val="004A4A73"/>
    <w:rsid w:val="004A5004"/>
    <w:rsid w:val="004B127B"/>
    <w:rsid w:val="004B1973"/>
    <w:rsid w:val="004B5322"/>
    <w:rsid w:val="004C06A8"/>
    <w:rsid w:val="004C1721"/>
    <w:rsid w:val="004C754B"/>
    <w:rsid w:val="004E1D5A"/>
    <w:rsid w:val="004F0963"/>
    <w:rsid w:val="004F3E0F"/>
    <w:rsid w:val="004F619D"/>
    <w:rsid w:val="004F76FA"/>
    <w:rsid w:val="005004CD"/>
    <w:rsid w:val="00500533"/>
    <w:rsid w:val="005021D8"/>
    <w:rsid w:val="0050242C"/>
    <w:rsid w:val="005037BB"/>
    <w:rsid w:val="005071D8"/>
    <w:rsid w:val="00511301"/>
    <w:rsid w:val="00512A86"/>
    <w:rsid w:val="005155D6"/>
    <w:rsid w:val="00520BE1"/>
    <w:rsid w:val="00520E33"/>
    <w:rsid w:val="00521188"/>
    <w:rsid w:val="005228AC"/>
    <w:rsid w:val="00522BC2"/>
    <w:rsid w:val="0053059D"/>
    <w:rsid w:val="00530A24"/>
    <w:rsid w:val="00537D57"/>
    <w:rsid w:val="00541CE7"/>
    <w:rsid w:val="00543401"/>
    <w:rsid w:val="00545590"/>
    <w:rsid w:val="00546DEA"/>
    <w:rsid w:val="00547855"/>
    <w:rsid w:val="00551282"/>
    <w:rsid w:val="005513DF"/>
    <w:rsid w:val="005529CE"/>
    <w:rsid w:val="00556010"/>
    <w:rsid w:val="005605FF"/>
    <w:rsid w:val="00562BAC"/>
    <w:rsid w:val="00564790"/>
    <w:rsid w:val="00564A04"/>
    <w:rsid w:val="005727A7"/>
    <w:rsid w:val="00572959"/>
    <w:rsid w:val="00582B6C"/>
    <w:rsid w:val="00587787"/>
    <w:rsid w:val="00590D7D"/>
    <w:rsid w:val="005912E2"/>
    <w:rsid w:val="00591B13"/>
    <w:rsid w:val="00592446"/>
    <w:rsid w:val="00592EAA"/>
    <w:rsid w:val="00594A56"/>
    <w:rsid w:val="005A1BC3"/>
    <w:rsid w:val="005B02AC"/>
    <w:rsid w:val="005B6F72"/>
    <w:rsid w:val="005C3E2E"/>
    <w:rsid w:val="005C4593"/>
    <w:rsid w:val="005C4A6E"/>
    <w:rsid w:val="005C7E70"/>
    <w:rsid w:val="005D40AE"/>
    <w:rsid w:val="005D53B0"/>
    <w:rsid w:val="005D68B0"/>
    <w:rsid w:val="005E435D"/>
    <w:rsid w:val="005E61EE"/>
    <w:rsid w:val="005F5DDC"/>
    <w:rsid w:val="00601B43"/>
    <w:rsid w:val="00601D35"/>
    <w:rsid w:val="00603A27"/>
    <w:rsid w:val="00604CFB"/>
    <w:rsid w:val="006071BD"/>
    <w:rsid w:val="00610093"/>
    <w:rsid w:val="006112F1"/>
    <w:rsid w:val="00613D8E"/>
    <w:rsid w:val="00624CE7"/>
    <w:rsid w:val="00624D5B"/>
    <w:rsid w:val="00632D13"/>
    <w:rsid w:val="0063649B"/>
    <w:rsid w:val="0064288F"/>
    <w:rsid w:val="00642F6B"/>
    <w:rsid w:val="006464F7"/>
    <w:rsid w:val="006527EB"/>
    <w:rsid w:val="00654862"/>
    <w:rsid w:val="00654E00"/>
    <w:rsid w:val="00655B53"/>
    <w:rsid w:val="00664377"/>
    <w:rsid w:val="006674E0"/>
    <w:rsid w:val="006739F8"/>
    <w:rsid w:val="00674444"/>
    <w:rsid w:val="00675A38"/>
    <w:rsid w:val="00675AA4"/>
    <w:rsid w:val="006816C6"/>
    <w:rsid w:val="0068521B"/>
    <w:rsid w:val="00690C03"/>
    <w:rsid w:val="00693CB6"/>
    <w:rsid w:val="00696CC6"/>
    <w:rsid w:val="006A403C"/>
    <w:rsid w:val="006A7316"/>
    <w:rsid w:val="006A7523"/>
    <w:rsid w:val="006B15ED"/>
    <w:rsid w:val="006B41A0"/>
    <w:rsid w:val="006B571E"/>
    <w:rsid w:val="006C4ECD"/>
    <w:rsid w:val="006C748A"/>
    <w:rsid w:val="006D289C"/>
    <w:rsid w:val="006D2AF3"/>
    <w:rsid w:val="006D2CDC"/>
    <w:rsid w:val="006D46C2"/>
    <w:rsid w:val="006D510E"/>
    <w:rsid w:val="006D6D86"/>
    <w:rsid w:val="006E0529"/>
    <w:rsid w:val="006E1646"/>
    <w:rsid w:val="006E17A6"/>
    <w:rsid w:val="006E478C"/>
    <w:rsid w:val="006F32C2"/>
    <w:rsid w:val="006F33E7"/>
    <w:rsid w:val="006F5E5E"/>
    <w:rsid w:val="007060CF"/>
    <w:rsid w:val="00707E6A"/>
    <w:rsid w:val="00710599"/>
    <w:rsid w:val="007111E9"/>
    <w:rsid w:val="007123E3"/>
    <w:rsid w:val="007161EB"/>
    <w:rsid w:val="00716AFE"/>
    <w:rsid w:val="00731BB5"/>
    <w:rsid w:val="00741663"/>
    <w:rsid w:val="007443BD"/>
    <w:rsid w:val="00753EB3"/>
    <w:rsid w:val="0075424C"/>
    <w:rsid w:val="007548DF"/>
    <w:rsid w:val="00762CBA"/>
    <w:rsid w:val="007639F5"/>
    <w:rsid w:val="00766BBA"/>
    <w:rsid w:val="007719E3"/>
    <w:rsid w:val="007734B2"/>
    <w:rsid w:val="00773F59"/>
    <w:rsid w:val="00775E60"/>
    <w:rsid w:val="00776ECB"/>
    <w:rsid w:val="00785F51"/>
    <w:rsid w:val="00791CD6"/>
    <w:rsid w:val="007A57F2"/>
    <w:rsid w:val="007A7151"/>
    <w:rsid w:val="007B2CFE"/>
    <w:rsid w:val="007B3ED9"/>
    <w:rsid w:val="007B430B"/>
    <w:rsid w:val="007B61E4"/>
    <w:rsid w:val="007B6771"/>
    <w:rsid w:val="007C1B9D"/>
    <w:rsid w:val="007C6372"/>
    <w:rsid w:val="007C7466"/>
    <w:rsid w:val="007D020E"/>
    <w:rsid w:val="007D5C05"/>
    <w:rsid w:val="007D655F"/>
    <w:rsid w:val="007D72F9"/>
    <w:rsid w:val="007E14F2"/>
    <w:rsid w:val="007E6C4D"/>
    <w:rsid w:val="007E6D38"/>
    <w:rsid w:val="007E793F"/>
    <w:rsid w:val="007F038D"/>
    <w:rsid w:val="007F2B85"/>
    <w:rsid w:val="00801B6A"/>
    <w:rsid w:val="00802469"/>
    <w:rsid w:val="00807B02"/>
    <w:rsid w:val="008103DC"/>
    <w:rsid w:val="008139D8"/>
    <w:rsid w:val="00817492"/>
    <w:rsid w:val="00817A83"/>
    <w:rsid w:val="0082291A"/>
    <w:rsid w:val="00825958"/>
    <w:rsid w:val="008271CA"/>
    <w:rsid w:val="0083214F"/>
    <w:rsid w:val="00837932"/>
    <w:rsid w:val="00842D13"/>
    <w:rsid w:val="0085007E"/>
    <w:rsid w:val="00853454"/>
    <w:rsid w:val="008544D6"/>
    <w:rsid w:val="00854B66"/>
    <w:rsid w:val="0085619F"/>
    <w:rsid w:val="00862521"/>
    <w:rsid w:val="008625F8"/>
    <w:rsid w:val="008644FC"/>
    <w:rsid w:val="00865A0B"/>
    <w:rsid w:val="00875F7D"/>
    <w:rsid w:val="00881970"/>
    <w:rsid w:val="00883031"/>
    <w:rsid w:val="00892914"/>
    <w:rsid w:val="00892AEC"/>
    <w:rsid w:val="008A1942"/>
    <w:rsid w:val="008A2704"/>
    <w:rsid w:val="008A3A0C"/>
    <w:rsid w:val="008A67E5"/>
    <w:rsid w:val="008A7CA9"/>
    <w:rsid w:val="008B5219"/>
    <w:rsid w:val="008B57EE"/>
    <w:rsid w:val="008D2013"/>
    <w:rsid w:val="008D44BB"/>
    <w:rsid w:val="008D786B"/>
    <w:rsid w:val="008E6211"/>
    <w:rsid w:val="008F28DD"/>
    <w:rsid w:val="008F3233"/>
    <w:rsid w:val="008F48D0"/>
    <w:rsid w:val="008F4C8D"/>
    <w:rsid w:val="008F69BB"/>
    <w:rsid w:val="0090147A"/>
    <w:rsid w:val="00902288"/>
    <w:rsid w:val="009031BB"/>
    <w:rsid w:val="00906358"/>
    <w:rsid w:val="00906B0E"/>
    <w:rsid w:val="00910EEE"/>
    <w:rsid w:val="00911543"/>
    <w:rsid w:val="00912D2E"/>
    <w:rsid w:val="00914F3A"/>
    <w:rsid w:val="009170BB"/>
    <w:rsid w:val="00917123"/>
    <w:rsid w:val="00921F8E"/>
    <w:rsid w:val="00924482"/>
    <w:rsid w:val="009276EB"/>
    <w:rsid w:val="009277D0"/>
    <w:rsid w:val="00927C91"/>
    <w:rsid w:val="00927CFE"/>
    <w:rsid w:val="009314A3"/>
    <w:rsid w:val="009320DB"/>
    <w:rsid w:val="00934CB7"/>
    <w:rsid w:val="00941C61"/>
    <w:rsid w:val="00942367"/>
    <w:rsid w:val="0094380E"/>
    <w:rsid w:val="00944AEB"/>
    <w:rsid w:val="00945DD0"/>
    <w:rsid w:val="00946DCC"/>
    <w:rsid w:val="00950027"/>
    <w:rsid w:val="00951F35"/>
    <w:rsid w:val="0095684D"/>
    <w:rsid w:val="00957B89"/>
    <w:rsid w:val="00960968"/>
    <w:rsid w:val="00962C51"/>
    <w:rsid w:val="00972FDE"/>
    <w:rsid w:val="009744F9"/>
    <w:rsid w:val="00974D7E"/>
    <w:rsid w:val="00975254"/>
    <w:rsid w:val="00975602"/>
    <w:rsid w:val="00976077"/>
    <w:rsid w:val="0098010C"/>
    <w:rsid w:val="009804CA"/>
    <w:rsid w:val="00984360"/>
    <w:rsid w:val="009861AC"/>
    <w:rsid w:val="00987E7B"/>
    <w:rsid w:val="0099671C"/>
    <w:rsid w:val="009976DA"/>
    <w:rsid w:val="009A11F8"/>
    <w:rsid w:val="009A21C0"/>
    <w:rsid w:val="009A3498"/>
    <w:rsid w:val="009A4EA4"/>
    <w:rsid w:val="009B0D6C"/>
    <w:rsid w:val="009B1F8E"/>
    <w:rsid w:val="009B201F"/>
    <w:rsid w:val="009B27D7"/>
    <w:rsid w:val="009B4E8A"/>
    <w:rsid w:val="009B733C"/>
    <w:rsid w:val="009C0916"/>
    <w:rsid w:val="009C0A7D"/>
    <w:rsid w:val="009C1B7F"/>
    <w:rsid w:val="009C5071"/>
    <w:rsid w:val="009C6056"/>
    <w:rsid w:val="009C7C2A"/>
    <w:rsid w:val="009E1EA4"/>
    <w:rsid w:val="009E51AE"/>
    <w:rsid w:val="009E5E99"/>
    <w:rsid w:val="009F3735"/>
    <w:rsid w:val="009F4B0D"/>
    <w:rsid w:val="009F4D5C"/>
    <w:rsid w:val="009F5E61"/>
    <w:rsid w:val="00A00433"/>
    <w:rsid w:val="00A005BE"/>
    <w:rsid w:val="00A00B7B"/>
    <w:rsid w:val="00A05075"/>
    <w:rsid w:val="00A058C5"/>
    <w:rsid w:val="00A06156"/>
    <w:rsid w:val="00A067D9"/>
    <w:rsid w:val="00A11AA0"/>
    <w:rsid w:val="00A142CC"/>
    <w:rsid w:val="00A15AED"/>
    <w:rsid w:val="00A17026"/>
    <w:rsid w:val="00A2166F"/>
    <w:rsid w:val="00A21A82"/>
    <w:rsid w:val="00A2364D"/>
    <w:rsid w:val="00A23F9B"/>
    <w:rsid w:val="00A25CD0"/>
    <w:rsid w:val="00A370CF"/>
    <w:rsid w:val="00A40A9F"/>
    <w:rsid w:val="00A40BFE"/>
    <w:rsid w:val="00A4362B"/>
    <w:rsid w:val="00A522A5"/>
    <w:rsid w:val="00A53377"/>
    <w:rsid w:val="00A54E90"/>
    <w:rsid w:val="00A55387"/>
    <w:rsid w:val="00A6220B"/>
    <w:rsid w:val="00A6604D"/>
    <w:rsid w:val="00A66209"/>
    <w:rsid w:val="00A67DAB"/>
    <w:rsid w:val="00A704B5"/>
    <w:rsid w:val="00A7153C"/>
    <w:rsid w:val="00A7175B"/>
    <w:rsid w:val="00A71CA9"/>
    <w:rsid w:val="00A73946"/>
    <w:rsid w:val="00A74FE2"/>
    <w:rsid w:val="00A75A4F"/>
    <w:rsid w:val="00A81663"/>
    <w:rsid w:val="00A82690"/>
    <w:rsid w:val="00A90FCC"/>
    <w:rsid w:val="00A91B9B"/>
    <w:rsid w:val="00A9352C"/>
    <w:rsid w:val="00A96750"/>
    <w:rsid w:val="00A972E2"/>
    <w:rsid w:val="00A97CD7"/>
    <w:rsid w:val="00AA0B70"/>
    <w:rsid w:val="00AA4595"/>
    <w:rsid w:val="00AA52CA"/>
    <w:rsid w:val="00AA69EA"/>
    <w:rsid w:val="00AB4C4B"/>
    <w:rsid w:val="00AB5469"/>
    <w:rsid w:val="00AB765B"/>
    <w:rsid w:val="00AC384A"/>
    <w:rsid w:val="00AC3CBB"/>
    <w:rsid w:val="00AC6626"/>
    <w:rsid w:val="00AD3596"/>
    <w:rsid w:val="00AD5B0B"/>
    <w:rsid w:val="00AD777B"/>
    <w:rsid w:val="00AE6B08"/>
    <w:rsid w:val="00AF25C7"/>
    <w:rsid w:val="00AF346F"/>
    <w:rsid w:val="00AF505D"/>
    <w:rsid w:val="00AF679F"/>
    <w:rsid w:val="00AF6C97"/>
    <w:rsid w:val="00AF713F"/>
    <w:rsid w:val="00B00005"/>
    <w:rsid w:val="00B02535"/>
    <w:rsid w:val="00B04789"/>
    <w:rsid w:val="00B10D0D"/>
    <w:rsid w:val="00B11232"/>
    <w:rsid w:val="00B120FF"/>
    <w:rsid w:val="00B13308"/>
    <w:rsid w:val="00B1353F"/>
    <w:rsid w:val="00B15184"/>
    <w:rsid w:val="00B205CB"/>
    <w:rsid w:val="00B23365"/>
    <w:rsid w:val="00B248C2"/>
    <w:rsid w:val="00B24B1B"/>
    <w:rsid w:val="00B25EB9"/>
    <w:rsid w:val="00B30AF6"/>
    <w:rsid w:val="00B30F4C"/>
    <w:rsid w:val="00B3714E"/>
    <w:rsid w:val="00B4006F"/>
    <w:rsid w:val="00B4329E"/>
    <w:rsid w:val="00B47F38"/>
    <w:rsid w:val="00B50611"/>
    <w:rsid w:val="00B536B6"/>
    <w:rsid w:val="00B553A8"/>
    <w:rsid w:val="00B564D7"/>
    <w:rsid w:val="00B64848"/>
    <w:rsid w:val="00B706AB"/>
    <w:rsid w:val="00B7266D"/>
    <w:rsid w:val="00B73BE5"/>
    <w:rsid w:val="00B75891"/>
    <w:rsid w:val="00B776E4"/>
    <w:rsid w:val="00B86A10"/>
    <w:rsid w:val="00B9174E"/>
    <w:rsid w:val="00B923D0"/>
    <w:rsid w:val="00B97949"/>
    <w:rsid w:val="00BA01D7"/>
    <w:rsid w:val="00BA697F"/>
    <w:rsid w:val="00BB0075"/>
    <w:rsid w:val="00BB1B50"/>
    <w:rsid w:val="00BB213F"/>
    <w:rsid w:val="00BC06F1"/>
    <w:rsid w:val="00BC2728"/>
    <w:rsid w:val="00BC550B"/>
    <w:rsid w:val="00BC576B"/>
    <w:rsid w:val="00BC7BC8"/>
    <w:rsid w:val="00BD7D74"/>
    <w:rsid w:val="00BE2E78"/>
    <w:rsid w:val="00BE7869"/>
    <w:rsid w:val="00BF17EE"/>
    <w:rsid w:val="00BF63AB"/>
    <w:rsid w:val="00C00DA3"/>
    <w:rsid w:val="00C05C7F"/>
    <w:rsid w:val="00C112A7"/>
    <w:rsid w:val="00C13164"/>
    <w:rsid w:val="00C13333"/>
    <w:rsid w:val="00C17147"/>
    <w:rsid w:val="00C213F3"/>
    <w:rsid w:val="00C216F2"/>
    <w:rsid w:val="00C2255C"/>
    <w:rsid w:val="00C309D4"/>
    <w:rsid w:val="00C31D66"/>
    <w:rsid w:val="00C32892"/>
    <w:rsid w:val="00C34856"/>
    <w:rsid w:val="00C360FF"/>
    <w:rsid w:val="00C41064"/>
    <w:rsid w:val="00C42FCC"/>
    <w:rsid w:val="00C44A9B"/>
    <w:rsid w:val="00C53311"/>
    <w:rsid w:val="00C5382F"/>
    <w:rsid w:val="00C55F3D"/>
    <w:rsid w:val="00C56615"/>
    <w:rsid w:val="00C61AB9"/>
    <w:rsid w:val="00C6321C"/>
    <w:rsid w:val="00C6378F"/>
    <w:rsid w:val="00C6689C"/>
    <w:rsid w:val="00C71BA3"/>
    <w:rsid w:val="00C72492"/>
    <w:rsid w:val="00C734AE"/>
    <w:rsid w:val="00C743FB"/>
    <w:rsid w:val="00C74436"/>
    <w:rsid w:val="00C76FEF"/>
    <w:rsid w:val="00C816DB"/>
    <w:rsid w:val="00C87921"/>
    <w:rsid w:val="00C8792A"/>
    <w:rsid w:val="00C91669"/>
    <w:rsid w:val="00C954B3"/>
    <w:rsid w:val="00CA2DB6"/>
    <w:rsid w:val="00CA660D"/>
    <w:rsid w:val="00CA6EA6"/>
    <w:rsid w:val="00CB233E"/>
    <w:rsid w:val="00CB4F08"/>
    <w:rsid w:val="00CB53C4"/>
    <w:rsid w:val="00CB548A"/>
    <w:rsid w:val="00CC129A"/>
    <w:rsid w:val="00CC2D4C"/>
    <w:rsid w:val="00CC5DAF"/>
    <w:rsid w:val="00CC6580"/>
    <w:rsid w:val="00CD0EA7"/>
    <w:rsid w:val="00CD30B4"/>
    <w:rsid w:val="00CD3719"/>
    <w:rsid w:val="00CD44A2"/>
    <w:rsid w:val="00CD5347"/>
    <w:rsid w:val="00CD7241"/>
    <w:rsid w:val="00CE0792"/>
    <w:rsid w:val="00CE368B"/>
    <w:rsid w:val="00CE38C4"/>
    <w:rsid w:val="00CE3E99"/>
    <w:rsid w:val="00CF3436"/>
    <w:rsid w:val="00CF3C3D"/>
    <w:rsid w:val="00CF3E3B"/>
    <w:rsid w:val="00CF494B"/>
    <w:rsid w:val="00D025FA"/>
    <w:rsid w:val="00D0274E"/>
    <w:rsid w:val="00D03FFF"/>
    <w:rsid w:val="00D04299"/>
    <w:rsid w:val="00D05306"/>
    <w:rsid w:val="00D15B31"/>
    <w:rsid w:val="00D20E4F"/>
    <w:rsid w:val="00D23B44"/>
    <w:rsid w:val="00D25AD7"/>
    <w:rsid w:val="00D26700"/>
    <w:rsid w:val="00D27F3B"/>
    <w:rsid w:val="00D30676"/>
    <w:rsid w:val="00D33CFC"/>
    <w:rsid w:val="00D350C0"/>
    <w:rsid w:val="00D41A55"/>
    <w:rsid w:val="00D46B20"/>
    <w:rsid w:val="00D54205"/>
    <w:rsid w:val="00D562EC"/>
    <w:rsid w:val="00D56C99"/>
    <w:rsid w:val="00D62D32"/>
    <w:rsid w:val="00D6609F"/>
    <w:rsid w:val="00D66CC1"/>
    <w:rsid w:val="00D700CF"/>
    <w:rsid w:val="00D72EFB"/>
    <w:rsid w:val="00D75664"/>
    <w:rsid w:val="00D76AA2"/>
    <w:rsid w:val="00D8272B"/>
    <w:rsid w:val="00D84DBE"/>
    <w:rsid w:val="00D86A7C"/>
    <w:rsid w:val="00D86F06"/>
    <w:rsid w:val="00D93E23"/>
    <w:rsid w:val="00D9488C"/>
    <w:rsid w:val="00DA1ADD"/>
    <w:rsid w:val="00DA2B17"/>
    <w:rsid w:val="00DA769A"/>
    <w:rsid w:val="00DB2231"/>
    <w:rsid w:val="00DB6D8A"/>
    <w:rsid w:val="00DC02A9"/>
    <w:rsid w:val="00DC2956"/>
    <w:rsid w:val="00DC2B56"/>
    <w:rsid w:val="00DC30F4"/>
    <w:rsid w:val="00DD18A3"/>
    <w:rsid w:val="00DD4018"/>
    <w:rsid w:val="00DD5B5B"/>
    <w:rsid w:val="00DD7A2E"/>
    <w:rsid w:val="00DD7EE3"/>
    <w:rsid w:val="00DE0084"/>
    <w:rsid w:val="00DE1A1C"/>
    <w:rsid w:val="00DE437F"/>
    <w:rsid w:val="00DE56D2"/>
    <w:rsid w:val="00DF3DA3"/>
    <w:rsid w:val="00DF43D7"/>
    <w:rsid w:val="00E001E9"/>
    <w:rsid w:val="00E01DA4"/>
    <w:rsid w:val="00E02B4D"/>
    <w:rsid w:val="00E05B8D"/>
    <w:rsid w:val="00E06A3A"/>
    <w:rsid w:val="00E10C57"/>
    <w:rsid w:val="00E14298"/>
    <w:rsid w:val="00E176C5"/>
    <w:rsid w:val="00E20DA3"/>
    <w:rsid w:val="00E21198"/>
    <w:rsid w:val="00E21FF6"/>
    <w:rsid w:val="00E22869"/>
    <w:rsid w:val="00E25CFE"/>
    <w:rsid w:val="00E27222"/>
    <w:rsid w:val="00E33BF9"/>
    <w:rsid w:val="00E35CA0"/>
    <w:rsid w:val="00E423D9"/>
    <w:rsid w:val="00E4245F"/>
    <w:rsid w:val="00E4759D"/>
    <w:rsid w:val="00E5282D"/>
    <w:rsid w:val="00E5451D"/>
    <w:rsid w:val="00E5460C"/>
    <w:rsid w:val="00E5481C"/>
    <w:rsid w:val="00E56135"/>
    <w:rsid w:val="00E64F81"/>
    <w:rsid w:val="00E74EBF"/>
    <w:rsid w:val="00E7569D"/>
    <w:rsid w:val="00E75813"/>
    <w:rsid w:val="00E90A42"/>
    <w:rsid w:val="00E92C0F"/>
    <w:rsid w:val="00E93F4E"/>
    <w:rsid w:val="00EA082F"/>
    <w:rsid w:val="00EA77E8"/>
    <w:rsid w:val="00EA7ECF"/>
    <w:rsid w:val="00EB6D88"/>
    <w:rsid w:val="00EB77E9"/>
    <w:rsid w:val="00EB7A90"/>
    <w:rsid w:val="00EC08F0"/>
    <w:rsid w:val="00EC4265"/>
    <w:rsid w:val="00ED4D72"/>
    <w:rsid w:val="00ED50E9"/>
    <w:rsid w:val="00ED61D4"/>
    <w:rsid w:val="00EE1D2D"/>
    <w:rsid w:val="00EE240B"/>
    <w:rsid w:val="00EE4957"/>
    <w:rsid w:val="00EF14CD"/>
    <w:rsid w:val="00EF2EA1"/>
    <w:rsid w:val="00EF716F"/>
    <w:rsid w:val="00F009A4"/>
    <w:rsid w:val="00F04E1A"/>
    <w:rsid w:val="00F07701"/>
    <w:rsid w:val="00F16874"/>
    <w:rsid w:val="00F173F2"/>
    <w:rsid w:val="00F2423D"/>
    <w:rsid w:val="00F24FC7"/>
    <w:rsid w:val="00F32791"/>
    <w:rsid w:val="00F345D8"/>
    <w:rsid w:val="00F353FE"/>
    <w:rsid w:val="00F376A4"/>
    <w:rsid w:val="00F40633"/>
    <w:rsid w:val="00F41CE7"/>
    <w:rsid w:val="00F447CA"/>
    <w:rsid w:val="00F476A6"/>
    <w:rsid w:val="00F51387"/>
    <w:rsid w:val="00F5648A"/>
    <w:rsid w:val="00F60DBC"/>
    <w:rsid w:val="00F64469"/>
    <w:rsid w:val="00F64E98"/>
    <w:rsid w:val="00F754AA"/>
    <w:rsid w:val="00F75C11"/>
    <w:rsid w:val="00F778C4"/>
    <w:rsid w:val="00F82CFA"/>
    <w:rsid w:val="00F841BF"/>
    <w:rsid w:val="00F87DE1"/>
    <w:rsid w:val="00F93461"/>
    <w:rsid w:val="00FA3070"/>
    <w:rsid w:val="00FA584F"/>
    <w:rsid w:val="00FB1714"/>
    <w:rsid w:val="00FB1918"/>
    <w:rsid w:val="00FB72DE"/>
    <w:rsid w:val="00FB7323"/>
    <w:rsid w:val="00FB7A10"/>
    <w:rsid w:val="00FC1676"/>
    <w:rsid w:val="00FD4995"/>
    <w:rsid w:val="00FE38FA"/>
    <w:rsid w:val="00FF1C84"/>
    <w:rsid w:val="00FF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19950"/>
  <w15:chartTrackingRefBased/>
  <w15:docId w15:val="{C77C9D27-414B-4720-803F-069D7670C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50027"/>
    <w:pPr>
      <w:keepNext/>
      <w:keepLines/>
      <w:numPr>
        <w:numId w:val="1"/>
      </w:numPr>
      <w:spacing w:before="240" w:after="240"/>
      <w:outlineLvl w:val="0"/>
    </w:pPr>
    <w:rPr>
      <w:rFonts w:ascii="Times New Roman" w:eastAsiaTheme="majorEastAsia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B43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D16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16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16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16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16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1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16E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1333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FontStyle50">
    <w:name w:val="Font Style50"/>
    <w:uiPriority w:val="99"/>
    <w:rsid w:val="003D2081"/>
    <w:rPr>
      <w:rFonts w:ascii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50027"/>
    <w:rPr>
      <w:rFonts w:ascii="Times New Roman" w:eastAsiaTheme="majorEastAsia" w:hAnsi="Times New Roman" w:cs="Times New Roman"/>
      <w:b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5684D"/>
    <w:pPr>
      <w:numPr>
        <w:numId w:val="0"/>
      </w:numPr>
      <w:spacing w:after="0"/>
      <w:outlineLvl w:val="9"/>
    </w:pPr>
    <w:rPr>
      <w:rFonts w:asciiTheme="majorHAnsi" w:hAnsiTheme="majorHAnsi" w:cstheme="majorBid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5684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95684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6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684D"/>
  </w:style>
  <w:style w:type="paragraph" w:styleId="Stopka">
    <w:name w:val="footer"/>
    <w:basedOn w:val="Normalny"/>
    <w:link w:val="StopkaZnak"/>
    <w:uiPriority w:val="99"/>
    <w:unhideWhenUsed/>
    <w:rsid w:val="00956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84D"/>
  </w:style>
  <w:style w:type="character" w:customStyle="1" w:styleId="AkapitzlistZnak">
    <w:name w:val="Akapit z listą Znak"/>
    <w:link w:val="Akapitzlist"/>
    <w:uiPriority w:val="34"/>
    <w:locked/>
    <w:rsid w:val="00921F8E"/>
  </w:style>
  <w:style w:type="paragraph" w:styleId="Bezodstpw">
    <w:name w:val="No Spacing"/>
    <w:uiPriority w:val="1"/>
    <w:qFormat/>
    <w:rsid w:val="005513DF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F08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unhideWhenUsed/>
    <w:rsid w:val="004F76FA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F76FA"/>
    <w:rPr>
      <w:rFonts w:ascii="Calibri" w:hAnsi="Calibri" w:cs="Calibri"/>
    </w:rPr>
  </w:style>
  <w:style w:type="paragraph" w:styleId="Tekstpodstawowywcity">
    <w:name w:val="Body Text Indent"/>
    <w:basedOn w:val="Normalny"/>
    <w:link w:val="TekstpodstawowywcityZnak"/>
    <w:rsid w:val="009744F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744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5F7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228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w-bydgoszcz.pl/wytyczne-techniczne-do-projektowania-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DFD2F-B4E6-45F7-B057-0998525B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3553</Words>
  <Characters>21324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Effert</dc:creator>
  <cp:keywords/>
  <dc:description/>
  <cp:lastModifiedBy>Iwona Pasek</cp:lastModifiedBy>
  <cp:revision>7</cp:revision>
  <cp:lastPrinted>2025-01-28T06:39:00Z</cp:lastPrinted>
  <dcterms:created xsi:type="dcterms:W3CDTF">2025-04-29T09:52:00Z</dcterms:created>
  <dcterms:modified xsi:type="dcterms:W3CDTF">2025-05-20T10:42:00Z</dcterms:modified>
</cp:coreProperties>
</file>