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618B11FB" w:rsidR="00B0437D" w:rsidRPr="004D4E37" w:rsidRDefault="00B0437D" w:rsidP="004D4E37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4D4E37">
        <w:rPr>
          <w:rFonts w:cstheme="minorHAnsi"/>
        </w:rPr>
        <w:t xml:space="preserve"> </w:t>
      </w:r>
      <w:r w:rsidR="00CA542E" w:rsidRPr="004D4E37">
        <w:rPr>
          <w:rFonts w:cstheme="minorHAnsi"/>
        </w:rPr>
        <w:t>2</w:t>
      </w:r>
      <w:r w:rsidR="006A62D8">
        <w:rPr>
          <w:rFonts w:cstheme="minorHAnsi"/>
        </w:rPr>
        <w:t>8</w:t>
      </w:r>
      <w:r w:rsidR="00056B35" w:rsidRPr="004D4E37">
        <w:rPr>
          <w:rFonts w:cstheme="minorHAnsi"/>
        </w:rPr>
        <w:t>.0</w:t>
      </w:r>
      <w:r w:rsidR="00CA542E" w:rsidRPr="004D4E37">
        <w:rPr>
          <w:rFonts w:cstheme="minorHAnsi"/>
        </w:rPr>
        <w:t>3</w:t>
      </w:r>
      <w:r w:rsidR="00416147" w:rsidRPr="004D4E37">
        <w:rPr>
          <w:rFonts w:cstheme="minorHAnsi"/>
        </w:rPr>
        <w:t>.2025</w:t>
      </w:r>
      <w:r w:rsidRPr="004D4E37">
        <w:rPr>
          <w:rFonts w:cstheme="minorHAnsi"/>
        </w:rPr>
        <w:t xml:space="preserve"> r. </w:t>
      </w:r>
    </w:p>
    <w:p w14:paraId="0B908AFC" w14:textId="39E1530F" w:rsidR="00056B35" w:rsidRPr="004D4E37" w:rsidRDefault="00B0437D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Pełnomocnik Zamawiającego:</w:t>
      </w:r>
      <w:r w:rsidRPr="004D4E37">
        <w:rPr>
          <w:rFonts w:cstheme="minorHAnsi"/>
        </w:rPr>
        <w:br/>
        <w:t>New Power Sp. z o.o.</w:t>
      </w:r>
    </w:p>
    <w:p w14:paraId="71AC3135" w14:textId="786D1376" w:rsidR="00056B35" w:rsidRPr="004D4E37" w:rsidRDefault="00056B35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ul. Białostocka 22 lok. 41</w:t>
      </w:r>
    </w:p>
    <w:p w14:paraId="66E20DD0" w14:textId="75E8A0C8" w:rsidR="00B0437D" w:rsidRPr="004D4E37" w:rsidRDefault="00056B35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03-741 Warszawa</w:t>
      </w:r>
    </w:p>
    <w:p w14:paraId="0192B2DB" w14:textId="69765136" w:rsidR="00104F93" w:rsidRPr="004D4E37" w:rsidRDefault="00B0437D" w:rsidP="004D4E37">
      <w:pPr>
        <w:spacing w:after="0" w:line="276" w:lineRule="auto"/>
        <w:rPr>
          <w:rFonts w:cstheme="minorHAnsi"/>
          <w:bCs/>
        </w:rPr>
      </w:pPr>
      <w:r w:rsidRPr="004D4E37">
        <w:rPr>
          <w:rFonts w:cstheme="minorHAnsi"/>
        </w:rPr>
        <w:t xml:space="preserve">Reprezentujący: </w:t>
      </w:r>
      <w:r w:rsidRPr="004D4E37">
        <w:rPr>
          <w:rFonts w:cstheme="minorHAnsi"/>
        </w:rPr>
        <w:br/>
      </w:r>
      <w:bookmarkStart w:id="0" w:name="_Hlk139021552"/>
      <w:r w:rsidR="001A3FC8" w:rsidRPr="004D4E37">
        <w:rPr>
          <w:rFonts w:cstheme="minorHAnsi"/>
          <w:bCs/>
        </w:rPr>
        <w:t>Gminę</w:t>
      </w:r>
      <w:bookmarkEnd w:id="0"/>
      <w:r w:rsidR="00176FC0" w:rsidRPr="004D4E37">
        <w:rPr>
          <w:rFonts w:cstheme="minorHAnsi"/>
          <w:bCs/>
        </w:rPr>
        <w:t xml:space="preserve">  </w:t>
      </w:r>
      <w:r w:rsidR="00CA542E" w:rsidRPr="004D4E37">
        <w:rPr>
          <w:rFonts w:cstheme="minorHAnsi"/>
          <w:bCs/>
        </w:rPr>
        <w:t>Złotów</w:t>
      </w:r>
    </w:p>
    <w:p w14:paraId="73E42657" w14:textId="26419B4D" w:rsidR="00104F93" w:rsidRPr="004D4E37" w:rsidRDefault="00104F93" w:rsidP="004D4E37">
      <w:pPr>
        <w:spacing w:after="0" w:line="276" w:lineRule="auto"/>
        <w:rPr>
          <w:rFonts w:cstheme="minorHAnsi"/>
          <w:bCs/>
        </w:rPr>
      </w:pPr>
      <w:r w:rsidRPr="004D4E37">
        <w:rPr>
          <w:rFonts w:cstheme="minorHAnsi"/>
          <w:bCs/>
        </w:rPr>
        <w:t xml:space="preserve">ul. </w:t>
      </w:r>
      <w:r w:rsidR="00CA542E" w:rsidRPr="004D4E37">
        <w:rPr>
          <w:rFonts w:cstheme="minorHAnsi"/>
          <w:bCs/>
        </w:rPr>
        <w:t>Leśna 7</w:t>
      </w:r>
    </w:p>
    <w:p w14:paraId="14CC6606" w14:textId="134D8681" w:rsidR="00DE5208" w:rsidRPr="004D4E37" w:rsidRDefault="00CA542E" w:rsidP="004D4E37">
      <w:pPr>
        <w:spacing w:after="0" w:line="276" w:lineRule="auto"/>
        <w:rPr>
          <w:rFonts w:cstheme="minorHAnsi"/>
          <w:bCs/>
        </w:rPr>
      </w:pPr>
      <w:r w:rsidRPr="004D4E37">
        <w:rPr>
          <w:rFonts w:cstheme="minorHAnsi"/>
          <w:bCs/>
        </w:rPr>
        <w:t>77-400 Złotów</w:t>
      </w:r>
    </w:p>
    <w:p w14:paraId="24BBF1C2" w14:textId="77777777" w:rsidR="001A3FC8" w:rsidRPr="004D4E37" w:rsidRDefault="001A3FC8" w:rsidP="004D4E37">
      <w:pPr>
        <w:spacing w:after="0" w:line="276" w:lineRule="auto"/>
        <w:rPr>
          <w:rFonts w:cstheme="minorHAnsi"/>
          <w:bCs/>
        </w:rPr>
      </w:pPr>
    </w:p>
    <w:p w14:paraId="500002E2" w14:textId="19CCBDCA" w:rsidR="00B507BF" w:rsidRPr="004D4E37" w:rsidRDefault="00B0437D" w:rsidP="004D4E37">
      <w:pPr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ODPOWIEDZI NR </w:t>
      </w:r>
      <w:r w:rsidR="008427EF" w:rsidRPr="004D4E37">
        <w:rPr>
          <w:rFonts w:cstheme="minorHAnsi"/>
        </w:rPr>
        <w:t>1</w:t>
      </w:r>
      <w:r w:rsidRPr="004D4E37">
        <w:rPr>
          <w:rFonts w:cstheme="minorHAnsi"/>
        </w:rPr>
        <w:t xml:space="preserve"> NA ZAPYTANIA WYKONAWCÓW</w:t>
      </w:r>
    </w:p>
    <w:p w14:paraId="129E805A" w14:textId="77777777" w:rsidR="00E662AA" w:rsidRPr="004D4E37" w:rsidRDefault="00E662AA" w:rsidP="004D4E37">
      <w:pPr>
        <w:spacing w:after="0" w:line="276" w:lineRule="auto"/>
        <w:rPr>
          <w:rFonts w:cstheme="minorHAnsi"/>
        </w:rPr>
      </w:pPr>
    </w:p>
    <w:p w14:paraId="0EE88F52" w14:textId="44510A2A" w:rsidR="00960D2A" w:rsidRPr="004D4E37" w:rsidRDefault="00B0437D" w:rsidP="004D4E3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CA542E" w:rsidRPr="004D4E37">
        <w:rPr>
          <w:rFonts w:asciiTheme="minorHAnsi" w:hAnsiTheme="minorHAnsi" w:cstheme="minorHAnsi"/>
          <w:bCs/>
          <w:sz w:val="22"/>
          <w:szCs w:val="22"/>
        </w:rPr>
        <w:t>Złotów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4D4E37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D4E3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>ZAKUP ENERGII ELEKTRYCZNEJ NA POTRZEBY GMINY ZŁOTÓW I JEJ JEDNOSTEK ORGANIZACYJNYCH</w:t>
      </w:r>
      <w:r w:rsidR="00104F93" w:rsidRPr="004D4E37">
        <w:rPr>
          <w:rFonts w:asciiTheme="minorHAnsi" w:hAnsiTheme="minorHAnsi" w:cstheme="minorHAnsi"/>
          <w:b/>
          <w:sz w:val="22"/>
          <w:szCs w:val="22"/>
        </w:rPr>
        <w:t>”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542E" w:rsidRPr="004D4E37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104F93" w:rsidRPr="004D4E3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r w:rsidR="00CA542E" w:rsidRPr="004D4E37">
        <w:rPr>
          <w:rFonts w:asciiTheme="minorHAnsi" w:hAnsiTheme="minorHAnsi" w:cstheme="minorHAnsi"/>
          <w:sz w:val="22"/>
          <w:szCs w:val="22"/>
        </w:rPr>
        <w:t>https://platformazakupowa.pl/transakcja/1081253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542E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2025/BZP 00155344 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>z dnia 202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5-0</w:t>
      </w:r>
      <w:r w:rsidR="00104F93" w:rsidRPr="004D4E3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A542E" w:rsidRPr="004D4E37">
        <w:rPr>
          <w:rFonts w:asciiTheme="minorHAnsi" w:hAnsiTheme="minorHAnsi" w:cstheme="minorHAnsi"/>
          <w:color w:val="auto"/>
          <w:sz w:val="22"/>
          <w:szCs w:val="22"/>
        </w:rPr>
        <w:t>20</w:t>
      </w:r>
    </w:p>
    <w:p w14:paraId="620BBB76" w14:textId="77777777" w:rsidR="00CA542E" w:rsidRPr="004D4E37" w:rsidRDefault="00CA542E" w:rsidP="004D4E3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0BE467" w14:textId="5B23BADA" w:rsidR="00CA542E" w:rsidRPr="004D4E37" w:rsidRDefault="00CA542E" w:rsidP="004D4E37">
      <w:pPr>
        <w:pStyle w:val="Akapitzlist"/>
        <w:numPr>
          <w:ilvl w:val="0"/>
          <w:numId w:val="5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D4E37">
        <w:rPr>
          <w:rFonts w:asciiTheme="minorHAnsi" w:hAnsiTheme="minorHAnsi" w:cstheme="minorHAnsi"/>
          <w:sz w:val="22"/>
          <w:szCs w:val="22"/>
        </w:rPr>
        <w:t>Zał. nr 4 do SWZ, Par. 10 ust. 2 oraz par. 12 ust. 5 - Prosimy o wyjaśnienie rozbieżności tych dwóch punktów w Projektowanych postanowieniach umowy</w:t>
      </w:r>
      <w:r w:rsidR="008A75D0" w:rsidRPr="004D4E37">
        <w:rPr>
          <w:rFonts w:asciiTheme="minorHAnsi" w:hAnsiTheme="minorHAnsi" w:cstheme="minorHAnsi"/>
          <w:sz w:val="22"/>
          <w:szCs w:val="22"/>
        </w:rPr>
        <w:t>.</w:t>
      </w:r>
    </w:p>
    <w:p w14:paraId="064D362B" w14:textId="4DE27FF0" w:rsidR="008A75D0" w:rsidRPr="004D4E37" w:rsidRDefault="008A75D0" w:rsidP="004D4E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E37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C11EF13" w14:textId="3FD152B8" w:rsidR="008A75D0" w:rsidRPr="004D4E37" w:rsidRDefault="008A75D0" w:rsidP="004D4E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4E37">
        <w:rPr>
          <w:rFonts w:asciiTheme="minorHAnsi" w:hAnsiTheme="minorHAnsi" w:cstheme="minorHAnsi"/>
          <w:sz w:val="22"/>
          <w:szCs w:val="22"/>
        </w:rPr>
        <w:t>Pełnomocnik Zamawiającego nie widzi rozbieżności pomiędzy wskazanymi zapisami.</w:t>
      </w:r>
    </w:p>
    <w:p w14:paraId="41A7B558" w14:textId="5A3509F2" w:rsidR="008A75D0" w:rsidRPr="004D4E37" w:rsidRDefault="008A75D0" w:rsidP="004D4E3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4D4E37">
        <w:rPr>
          <w:rFonts w:cstheme="minorHAnsi"/>
        </w:rPr>
        <w:t>§ 10 ust 2 dotyczy Zamawiającego i jego prawa do cesji praw i przejęcia obowiązków wynikających Umowy na inny podmiot w przypadku zmiany właściciela lub posiadacza obiektu, do którego dostarczana jest energia elektryczna na podstawie Umowy, natomiast § 12 ust. 5 dotyczy Wykonawcy i tego, że nie może on zbywać na rzecz osób trzecich wierzytelności powstałych w wyniku realizacji niniejszej Umowy.</w:t>
      </w:r>
    </w:p>
    <w:p w14:paraId="2EDABA05" w14:textId="77777777" w:rsidR="008A75D0" w:rsidRPr="004D4E37" w:rsidRDefault="008A75D0" w:rsidP="004D4E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A461B3D" w14:textId="49E033EF" w:rsidR="00CA542E" w:rsidRPr="004D4E37" w:rsidRDefault="00CA542E" w:rsidP="004D4E37">
      <w:pPr>
        <w:pStyle w:val="Akapitzlist"/>
        <w:numPr>
          <w:ilvl w:val="0"/>
          <w:numId w:val="5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D4E37">
        <w:rPr>
          <w:rFonts w:asciiTheme="minorHAnsi" w:hAnsiTheme="minorHAnsi" w:cstheme="minorHAnsi"/>
          <w:sz w:val="22"/>
          <w:szCs w:val="22"/>
        </w:rPr>
        <w:t>Ile Umów zostanie zawartych w ramach postępowania?</w:t>
      </w:r>
    </w:p>
    <w:p w14:paraId="5030B64E" w14:textId="061A97E7" w:rsidR="008A75D0" w:rsidRDefault="008A75D0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Będzie zawartych 6 umów.</w:t>
      </w:r>
    </w:p>
    <w:p w14:paraId="28147143" w14:textId="77777777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0E8FA225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3</w:t>
      </w:r>
      <w:r w:rsidRPr="004D4E37">
        <w:rPr>
          <w:rFonts w:cstheme="minorHAnsi"/>
        </w:rPr>
        <w:t>. Czy Zamawiający pozyskuje energię z własnych źródeł wytwórczych? Jeśli tak, prosimy o następujące informacje:</w:t>
      </w:r>
    </w:p>
    <w:p w14:paraId="374C14A6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1) Jakie to są źródła oraz jaka jest ich moc?</w:t>
      </w:r>
    </w:p>
    <w:p w14:paraId="7CC0E869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2) Jaką ilość energii Zamawiający planuje wprowadzić do sieci?</w:t>
      </w:r>
    </w:p>
    <w:p w14:paraId="0FA1089F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3) Czy Zamawiający wyraża zgodę na podpisanie umowy odkupu ewentualnych nadwyżek energii na wzorze umowy proponowanym przez Wykonawcę?</w:t>
      </w:r>
    </w:p>
    <w:p w14:paraId="1B0DD5FF" w14:textId="77777777" w:rsidR="004D4E37" w:rsidRDefault="008A75D0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399E8E1D" w14:textId="00FF2EC8" w:rsidR="008A75D0" w:rsidRPr="006A62D8" w:rsidRDefault="008A75D0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 xml:space="preserve">Zamawiający </w:t>
      </w:r>
      <w:r w:rsidR="003F5305">
        <w:rPr>
          <w:rFonts w:cstheme="minorHAnsi"/>
        </w:rPr>
        <w:t>dokonał korekty załącznika nr 1 do SWZ-SOPZ oraz zapisów SWZ</w:t>
      </w:r>
      <w:r w:rsidR="006160B1">
        <w:rPr>
          <w:rFonts w:cstheme="minorHAnsi"/>
        </w:rPr>
        <w:t xml:space="preserve"> w kwestii źródeł </w:t>
      </w:r>
      <w:r w:rsidR="006160B1" w:rsidRPr="006A62D8">
        <w:rPr>
          <w:rFonts w:cstheme="minorHAnsi"/>
        </w:rPr>
        <w:t>wytwórczych.</w:t>
      </w:r>
    </w:p>
    <w:p w14:paraId="4B97249D" w14:textId="7A6C3FC6" w:rsidR="006160B1" w:rsidRPr="006A62D8" w:rsidRDefault="006160B1" w:rsidP="006160B1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2D8">
        <w:rPr>
          <w:rFonts w:asciiTheme="minorHAnsi" w:hAnsiTheme="minorHAnsi" w:cstheme="minorHAnsi"/>
          <w:sz w:val="22"/>
          <w:szCs w:val="22"/>
        </w:rPr>
        <w:t>Wskazano w załączniku nr 1 do SWZ</w:t>
      </w:r>
    </w:p>
    <w:p w14:paraId="262C0B43" w14:textId="77777777" w:rsidR="00730012" w:rsidRPr="006A62D8" w:rsidRDefault="00730012" w:rsidP="00730012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2D8">
        <w:rPr>
          <w:rFonts w:asciiTheme="minorHAnsi" w:hAnsiTheme="minorHAnsi" w:cstheme="minorHAnsi"/>
          <w:sz w:val="22"/>
          <w:szCs w:val="22"/>
        </w:rPr>
        <w:t>Wskazano w załączniku nr 1 do SWZ</w:t>
      </w:r>
    </w:p>
    <w:p w14:paraId="57C6521A" w14:textId="500E5472" w:rsidR="006160B1" w:rsidRPr="006A62D8" w:rsidRDefault="00730012" w:rsidP="006160B1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2D8">
        <w:rPr>
          <w:rFonts w:asciiTheme="minorHAnsi" w:hAnsiTheme="minorHAnsi" w:cstheme="minorHAnsi"/>
          <w:sz w:val="22"/>
          <w:szCs w:val="22"/>
        </w:rPr>
        <w:t>Tak, ale umowa musi zawierać zapisy wskazane w SWZ</w:t>
      </w:r>
    </w:p>
    <w:p w14:paraId="3693C4F0" w14:textId="77777777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2FD474A2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4.</w:t>
      </w:r>
      <w:r w:rsidRPr="004D4E37">
        <w:rPr>
          <w:rFonts w:cstheme="minorHAnsi"/>
        </w:rPr>
        <w:t xml:space="preserve"> Czy Zamawiający dopuszcza możliwość podpisania umów drogą elektroniczną lub korespondencyjną?</w:t>
      </w:r>
    </w:p>
    <w:p w14:paraId="5BDB6888" w14:textId="77777777" w:rsidR="004D4E37" w:rsidRDefault="00FA6BAA" w:rsidP="004D4E37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72F9B19C" w14:textId="6257C2DC" w:rsidR="00FA6BAA" w:rsidRDefault="00FA6BAA" w:rsidP="004D4E37">
      <w:pPr>
        <w:tabs>
          <w:tab w:val="left" w:pos="0"/>
        </w:tabs>
        <w:spacing w:after="0" w:line="276" w:lineRule="auto"/>
        <w:jc w:val="both"/>
        <w:rPr>
          <w:rFonts w:cstheme="minorHAnsi"/>
          <w:iCs/>
        </w:rPr>
      </w:pPr>
      <w:r w:rsidRPr="004D4E37">
        <w:rPr>
          <w:rFonts w:cstheme="minorHAnsi"/>
          <w:iCs/>
        </w:rPr>
        <w:t>Zamawiający dopuszcza podpisanie umów drogą korespondencyjną.</w:t>
      </w:r>
    </w:p>
    <w:p w14:paraId="64611F10" w14:textId="77777777" w:rsidR="004D4E37" w:rsidRPr="004D4E37" w:rsidRDefault="004D4E37" w:rsidP="004D4E37">
      <w:pPr>
        <w:tabs>
          <w:tab w:val="left" w:pos="0"/>
        </w:tabs>
        <w:spacing w:after="0" w:line="276" w:lineRule="auto"/>
        <w:jc w:val="both"/>
        <w:rPr>
          <w:rFonts w:cstheme="minorHAnsi"/>
          <w:iCs/>
        </w:rPr>
      </w:pPr>
    </w:p>
    <w:p w14:paraId="048B3F86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5.</w:t>
      </w:r>
      <w:r w:rsidRPr="004D4E37">
        <w:rPr>
          <w:rFonts w:cstheme="minorHAnsi"/>
        </w:rPr>
        <w:t xml:space="preserve"> Czy Zamawiający dopuszcza możliwość przesyłania faktur w formie elektronicznej (e-faktur)?</w:t>
      </w:r>
    </w:p>
    <w:p w14:paraId="0A044F02" w14:textId="77777777" w:rsid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3700E79D" w14:textId="18FBAC0E" w:rsidR="00FA6BAA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iCs/>
        </w:rPr>
        <w:t xml:space="preserve">Zamawiający nie dopuszcza </w:t>
      </w:r>
      <w:r w:rsidRPr="004D4E37">
        <w:rPr>
          <w:rFonts w:cstheme="minorHAnsi"/>
        </w:rPr>
        <w:t>możliwość przesyłania faktur w formie elektronicznej (e-faktur).</w:t>
      </w:r>
    </w:p>
    <w:p w14:paraId="5C66E1B6" w14:textId="77777777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6D10B4E5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6.</w:t>
      </w:r>
      <w:r w:rsidRPr="004D4E37">
        <w:rPr>
          <w:rFonts w:cstheme="minorHAnsi"/>
        </w:rPr>
        <w:t xml:space="preserve"> Czy Zamawiający posiada aktualnie umowy kompleksowe czy rozdzielone na umowę sprzedaży energii elektrycznej i umowę na świadczenie usługi dystrybucji?</w:t>
      </w:r>
    </w:p>
    <w:p w14:paraId="3D7051B7" w14:textId="77777777" w:rsid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3970F0FE" w14:textId="69856493" w:rsidR="00FA6BAA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Zamawiający posiada aktualnie umowy rozdzielone na umowę sprzedaży energii elektrycznej i umowę na świadczenie usługi dystrybucji. Informacja znajduje się w zał. nr 1 do SWZ w kolumnie S.</w:t>
      </w:r>
    </w:p>
    <w:p w14:paraId="50B7CCD8" w14:textId="77777777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34F89E64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7.</w:t>
      </w:r>
      <w:r w:rsidRPr="004D4E37">
        <w:rPr>
          <w:rFonts w:cstheme="minorHAnsi"/>
        </w:rPr>
        <w:t xml:space="preserve"> Czy procedura zmiany sprzedawcy będzie przeprowadzana po raz pierwszy?</w:t>
      </w:r>
    </w:p>
    <w:p w14:paraId="377A4A69" w14:textId="77777777" w:rsid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0B68B73D" w14:textId="5AA999B3" w:rsidR="00FA6BAA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Procedura zmiany sprzedawcy będzie przeprowadzana po raz kolejny.</w:t>
      </w:r>
    </w:p>
    <w:p w14:paraId="76373293" w14:textId="77777777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40E13D11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8.</w:t>
      </w:r>
      <w:r w:rsidRPr="004D4E37">
        <w:rPr>
          <w:rFonts w:cstheme="minorHAnsi"/>
        </w:rPr>
        <w:t xml:space="preserve"> Jaki jest okres wypowiedzenia obowiązujących umów kompleksowych/umów sprzedaży energii elektrycznej?</w:t>
      </w:r>
    </w:p>
    <w:p w14:paraId="488969B8" w14:textId="77777777" w:rsid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61878C3A" w14:textId="238F38F9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Zamawiający posiada aktualnie umowy rozdzielone na umowę sprzedaży energii elektrycznej i umowę na świadczenie usługi dystrybucji. Umowa sprzedaży zawarta jest na czas określony do 31.12.2025 r. i nie wymaga wypowiedzenia.</w:t>
      </w:r>
    </w:p>
    <w:p w14:paraId="0AFBDEBF" w14:textId="77777777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</w:p>
    <w:p w14:paraId="1BF08DBE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9.</w:t>
      </w:r>
      <w:r w:rsidRPr="004D4E37">
        <w:rPr>
          <w:rFonts w:cstheme="minorHAnsi"/>
        </w:rPr>
        <w:t xml:space="preserve"> Zwracamy się z uprzejmą prośbą o doprecyzowanie zapisów dotyczących podstaw do odstąpienia od umowy przez Zamawiającego.</w:t>
      </w:r>
    </w:p>
    <w:p w14:paraId="767A8052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5499C2DF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Z jednej strony Zamawiający wskazuje, że przyczyną odstąpienia mogą być „rażące i uporczywe naruszenia” warunków umowy, jednak jednocześnie przewiduje możliwość rozwiązania umowy już po jednym upomnieniu, co budzi wątpliwości co do spójności i zasadności takiego zapisu. Uporczywość oznacza powtarzalność danego naruszenia, natomiast w obecnej formie wystarczy jedno uchybienie, aby Zamawiający mógł podjąć decyzję o rozwiązaniu umowy.</w:t>
      </w:r>
    </w:p>
    <w:p w14:paraId="29D5D33C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0B155FB2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Dodatkowo jako przykład rażącego naruszenia podawane jest błędne określenie stawki na fakturze, co może wynikać z błędu ludzkiego i podlegać standardowej procedurze korekty, a nie być traktowane jako ciężkie naruszenie warunków umowy. Takie podejście może prowadzić do nieproporcjonalnych konsekwencji wobec Wykonawcy, nawet w przypadku drobnych, łatwych do poprawienia omyłek.</w:t>
      </w:r>
    </w:p>
    <w:p w14:paraId="4E04DA4C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2B377D03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W związku z tym wnioskujemy o wprowadzenie bardziej wyważonych mechanizmów, takich jak:</w:t>
      </w:r>
    </w:p>
    <w:p w14:paraId="0AC3A90B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0F38D361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Co najmniej dwukrotne upomnienie przed rozwiązaniem umowy, aby rzeczywiście można było mówić o uporczywości naruszenia.</w:t>
      </w:r>
    </w:p>
    <w:p w14:paraId="1211F58D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5605D65F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Doprecyzowanie skali naruszeń, tj. rozróżnienie drobnych błędów (np. omyłkowe wskazanie stawki na fakturze, które podlega korekcie) od faktycznie rażących naruszeń mających wpływ na realizację zamówienia.</w:t>
      </w:r>
    </w:p>
    <w:p w14:paraId="38FDE489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7F35366E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Procedurę wyjaśniającą, która umożliwi Wykonawcy odniesienie się do zarzutów przed podjęciem decyzji o odstąpieniu od umowy.</w:t>
      </w:r>
    </w:p>
    <w:p w14:paraId="377611EC" w14:textId="77777777" w:rsidR="00CA542E" w:rsidRPr="004D4E37" w:rsidRDefault="00CA542E" w:rsidP="004D4E37">
      <w:pPr>
        <w:spacing w:after="0" w:line="276" w:lineRule="auto"/>
        <w:jc w:val="both"/>
        <w:rPr>
          <w:rFonts w:cstheme="minorHAnsi"/>
        </w:rPr>
      </w:pPr>
    </w:p>
    <w:p w14:paraId="04C42A60" w14:textId="479A5D3B" w:rsidR="00056B35" w:rsidRDefault="00CA542E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Nasza propozycja ma na celu zapewnienie przejrzystości i równowagi w umowie, aby sankcje były adekwatne do rzeczywistych naruszeń.</w:t>
      </w:r>
    </w:p>
    <w:p w14:paraId="3EE6491A" w14:textId="77777777" w:rsid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/>
          <w:bCs/>
        </w:rPr>
        <w:t>Odpowiedź:</w:t>
      </w:r>
      <w:r w:rsidRPr="004D4E37">
        <w:rPr>
          <w:rFonts w:cstheme="minorHAnsi"/>
        </w:rPr>
        <w:t xml:space="preserve"> </w:t>
      </w:r>
    </w:p>
    <w:p w14:paraId="3F324462" w14:textId="4225CAEA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 xml:space="preserve">W § 10 ust. 3 pkt. 2 wskazane jest, że w przypadku rażącego i uporczywego naruszania przez </w:t>
      </w:r>
      <w:r w:rsidRPr="004D4E37">
        <w:rPr>
          <w:rFonts w:cstheme="minorHAnsi"/>
          <w:b/>
        </w:rPr>
        <w:t>Wykonawcę</w:t>
      </w:r>
      <w:r w:rsidRPr="004D4E37">
        <w:rPr>
          <w:rFonts w:cstheme="minorHAnsi"/>
        </w:rPr>
        <w:t xml:space="preserve"> obowiązków wynikających z Umowy, w tym wykonywania przedmiotu Umowy niezgodnie ze złożoną ofertą – </w:t>
      </w:r>
      <w:r w:rsidRPr="004D4E37">
        <w:rPr>
          <w:rFonts w:cstheme="minorHAnsi"/>
          <w:b/>
        </w:rPr>
        <w:t xml:space="preserve">Zamawiający </w:t>
      </w:r>
      <w:r w:rsidRPr="004D4E37">
        <w:rPr>
          <w:rFonts w:cstheme="minorHAnsi"/>
        </w:rPr>
        <w:t xml:space="preserve">wzywa Wykonawcę do zaprzestania naruszeń i/lub usunięcia ich skutków w terminie 14 dni. W przypadku bezskutecznego upływu tego terminu i niezaprzestania naruszeń i/lub usunięcia ich skutków Zamawiający może odstąpić od Umowy w terminie kolejnych 30 dni </w:t>
      </w:r>
      <w:bookmarkStart w:id="1" w:name="_Hlk99405802"/>
      <w:r w:rsidRPr="004D4E37">
        <w:rPr>
          <w:rFonts w:cstheme="minorHAnsi"/>
        </w:rPr>
        <w:t>składając oświadczenie na piśmie.</w:t>
      </w:r>
      <w:bookmarkEnd w:id="1"/>
    </w:p>
    <w:p w14:paraId="228E76B2" w14:textId="77777777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</w:p>
    <w:p w14:paraId="2E1968E4" w14:textId="5004DA30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W umowie dokładnie opisane są przypadki rażącego naruszania obowiązków, m.in. przytoczony przez Wykonawcę zapis:</w:t>
      </w:r>
    </w:p>
    <w:p w14:paraId="7821DCAE" w14:textId="34165386" w:rsidR="00FA6BAA" w:rsidRPr="004D4E37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</w:rPr>
        <w:t>„wystawianie błędnych faktur, zawierających stawki za 1 kWh energii elektrycznej inne niż w zawartej w niniejszej umowie, po uprzednim minimum jednym pisemnym powiadomieniu Wykonawcy o tego typu nieprawidłowościach;”</w:t>
      </w:r>
    </w:p>
    <w:p w14:paraId="242E640A" w14:textId="56C58A22" w:rsidR="00FA6BAA" w:rsidRDefault="00FA6BAA" w:rsidP="004D4E37">
      <w:pPr>
        <w:spacing w:after="0" w:line="276" w:lineRule="auto"/>
        <w:jc w:val="both"/>
        <w:rPr>
          <w:rFonts w:cstheme="minorHAnsi"/>
        </w:rPr>
      </w:pPr>
      <w:r w:rsidRPr="004D4E37">
        <w:rPr>
          <w:rFonts w:cstheme="minorHAnsi"/>
          <w:bCs/>
        </w:rPr>
        <w:t xml:space="preserve">Zamawiający </w:t>
      </w:r>
      <w:r w:rsidRPr="004D4E37">
        <w:rPr>
          <w:rFonts w:cstheme="minorHAnsi"/>
        </w:rPr>
        <w:t>wezwie Wykonawcę do zaprzestania naruszeń i/lub usunięcia ich skutków w terminie 14 dni, termin ten jest wystarczający do</w:t>
      </w:r>
      <w:r w:rsidR="004D4E37" w:rsidRPr="004D4E37">
        <w:rPr>
          <w:rFonts w:cstheme="minorHAnsi"/>
        </w:rPr>
        <w:t xml:space="preserve"> naprawienia błędu np.</w:t>
      </w:r>
      <w:r w:rsidRPr="004D4E37">
        <w:rPr>
          <w:rFonts w:cstheme="minorHAnsi"/>
        </w:rPr>
        <w:t xml:space="preserve"> </w:t>
      </w:r>
      <w:r w:rsidR="004D4E37" w:rsidRPr="004D4E37">
        <w:rPr>
          <w:rFonts w:cstheme="minorHAnsi"/>
        </w:rPr>
        <w:t>błędne określonej stawki na fakturze, co mogło wynikać z błędu ludzkiego i dokonać standardowej korekty.</w:t>
      </w:r>
    </w:p>
    <w:p w14:paraId="7FA4F8AD" w14:textId="77777777" w:rsidR="004D4E37" w:rsidRDefault="004D4E37" w:rsidP="004D4E37">
      <w:pPr>
        <w:spacing w:after="0" w:line="276" w:lineRule="auto"/>
        <w:jc w:val="both"/>
        <w:rPr>
          <w:rFonts w:cstheme="minorHAnsi"/>
        </w:rPr>
      </w:pPr>
    </w:p>
    <w:p w14:paraId="488731EC" w14:textId="298E19A1" w:rsidR="004D4E37" w:rsidRPr="004D4E37" w:rsidRDefault="004D4E37" w:rsidP="004D4E3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Zapisy pozostają bez zmian.</w:t>
      </w:r>
    </w:p>
    <w:p w14:paraId="28843F4A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6F2A478C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76CDC202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54F21758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740AF88C" w14:textId="4E98BF5C" w:rsidR="00D608DA" w:rsidRPr="004D4E37" w:rsidRDefault="00D608DA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4D4E37">
        <w:rPr>
          <w:rFonts w:cstheme="minorHAnsi"/>
        </w:rPr>
        <w:t xml:space="preserve">/-/ </w:t>
      </w:r>
      <w:r w:rsidR="00F24FAC" w:rsidRPr="004D4E37">
        <w:rPr>
          <w:rFonts w:cstheme="minorHAnsi"/>
        </w:rPr>
        <w:t>Ewa Pacek</w:t>
      </w:r>
      <w:r w:rsidRPr="004D4E37">
        <w:rPr>
          <w:rFonts w:cstheme="minorHAnsi"/>
        </w:rPr>
        <w:t xml:space="preserve"> </w:t>
      </w:r>
    </w:p>
    <w:p w14:paraId="263FAE35" w14:textId="49D4A93D" w:rsidR="00D608DA" w:rsidRPr="004D4E37" w:rsidRDefault="00D608DA" w:rsidP="004D4E37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Pełnomocnik Zamawiającego </w:t>
      </w:r>
    </w:p>
    <w:sectPr w:rsidR="00D608DA" w:rsidRPr="004D4E37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2AE4" w14:textId="77777777" w:rsidR="00C01405" w:rsidRDefault="00C01405" w:rsidP="00250A52">
      <w:pPr>
        <w:spacing w:after="0" w:line="240" w:lineRule="auto"/>
      </w:pPr>
      <w:r>
        <w:separator/>
      </w:r>
    </w:p>
  </w:endnote>
  <w:endnote w:type="continuationSeparator" w:id="0">
    <w:p w14:paraId="27D7C3EF" w14:textId="77777777" w:rsidR="00C01405" w:rsidRDefault="00C01405" w:rsidP="00250A52">
      <w:pPr>
        <w:spacing w:after="0" w:line="240" w:lineRule="auto"/>
      </w:pPr>
      <w:r>
        <w:continuationSeparator/>
      </w:r>
    </w:p>
  </w:endnote>
  <w:endnote w:type="continuationNotice" w:id="1">
    <w:p w14:paraId="453E4AA1" w14:textId="77777777" w:rsidR="00C01405" w:rsidRDefault="00C01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A4FE" w14:textId="77777777" w:rsidR="00C01405" w:rsidRDefault="00C01405" w:rsidP="00250A52">
      <w:pPr>
        <w:spacing w:after="0" w:line="240" w:lineRule="auto"/>
      </w:pPr>
      <w:r>
        <w:separator/>
      </w:r>
    </w:p>
  </w:footnote>
  <w:footnote w:type="continuationSeparator" w:id="0">
    <w:p w14:paraId="442BBF78" w14:textId="77777777" w:rsidR="00C01405" w:rsidRDefault="00C01405" w:rsidP="00250A52">
      <w:pPr>
        <w:spacing w:after="0" w:line="240" w:lineRule="auto"/>
      </w:pPr>
      <w:r>
        <w:continuationSeparator/>
      </w:r>
    </w:p>
  </w:footnote>
  <w:footnote w:type="continuationNotice" w:id="1">
    <w:p w14:paraId="5A5C623D" w14:textId="77777777" w:rsidR="00C01405" w:rsidRDefault="00C014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5498F"/>
    <w:multiLevelType w:val="hybridMultilevel"/>
    <w:tmpl w:val="8AEAC300"/>
    <w:lvl w:ilvl="0" w:tplc="491AE0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0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8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4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2"/>
  </w:num>
  <w:num w:numId="5" w16cid:durableId="1260018789">
    <w:abstractNumId w:val="44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7"/>
  </w:num>
  <w:num w:numId="9" w16cid:durableId="1820463514">
    <w:abstractNumId w:val="48"/>
  </w:num>
  <w:num w:numId="10" w16cid:durableId="228227418">
    <w:abstractNumId w:val="47"/>
  </w:num>
  <w:num w:numId="11" w16cid:durableId="333843403">
    <w:abstractNumId w:val="52"/>
  </w:num>
  <w:num w:numId="12" w16cid:durableId="1953121517">
    <w:abstractNumId w:val="50"/>
  </w:num>
  <w:num w:numId="13" w16cid:durableId="1419642445">
    <w:abstractNumId w:val="1"/>
  </w:num>
  <w:num w:numId="14" w16cid:durableId="991640520">
    <w:abstractNumId w:val="20"/>
  </w:num>
  <w:num w:numId="15" w16cid:durableId="1288438150">
    <w:abstractNumId w:val="41"/>
  </w:num>
  <w:num w:numId="16" w16cid:durableId="455567778">
    <w:abstractNumId w:val="11"/>
  </w:num>
  <w:num w:numId="17" w16cid:durableId="1557544685">
    <w:abstractNumId w:val="43"/>
  </w:num>
  <w:num w:numId="18" w16cid:durableId="1083719030">
    <w:abstractNumId w:val="33"/>
  </w:num>
  <w:num w:numId="19" w16cid:durableId="107313718">
    <w:abstractNumId w:val="51"/>
  </w:num>
  <w:num w:numId="20" w16cid:durableId="1140028225">
    <w:abstractNumId w:val="6"/>
  </w:num>
  <w:num w:numId="21" w16cid:durableId="1973168748">
    <w:abstractNumId w:val="21"/>
  </w:num>
  <w:num w:numId="22" w16cid:durableId="1765878064">
    <w:abstractNumId w:val="36"/>
  </w:num>
  <w:num w:numId="23" w16cid:durableId="366830930">
    <w:abstractNumId w:val="37"/>
  </w:num>
  <w:num w:numId="24" w16cid:durableId="555314316">
    <w:abstractNumId w:val="49"/>
  </w:num>
  <w:num w:numId="25" w16cid:durableId="1788237608">
    <w:abstractNumId w:val="7"/>
  </w:num>
  <w:num w:numId="26" w16cid:durableId="1135101629">
    <w:abstractNumId w:val="31"/>
  </w:num>
  <w:num w:numId="27" w16cid:durableId="967199906">
    <w:abstractNumId w:val="27"/>
  </w:num>
  <w:num w:numId="28" w16cid:durableId="1901481951">
    <w:abstractNumId w:val="32"/>
  </w:num>
  <w:num w:numId="29" w16cid:durableId="1043213943">
    <w:abstractNumId w:val="4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2"/>
  </w:num>
  <w:num w:numId="33" w16cid:durableId="1977295576">
    <w:abstractNumId w:val="2"/>
  </w:num>
  <w:num w:numId="34" w16cid:durableId="303051272">
    <w:abstractNumId w:val="46"/>
  </w:num>
  <w:num w:numId="35" w16cid:durableId="1219560654">
    <w:abstractNumId w:val="3"/>
  </w:num>
  <w:num w:numId="36" w16cid:durableId="752629021">
    <w:abstractNumId w:val="38"/>
  </w:num>
  <w:num w:numId="37" w16cid:durableId="2109234563">
    <w:abstractNumId w:val="35"/>
  </w:num>
  <w:num w:numId="38" w16cid:durableId="151987019">
    <w:abstractNumId w:val="13"/>
  </w:num>
  <w:num w:numId="39" w16cid:durableId="1993409561">
    <w:abstractNumId w:val="45"/>
  </w:num>
  <w:num w:numId="40" w16cid:durableId="80610943">
    <w:abstractNumId w:val="23"/>
  </w:num>
  <w:num w:numId="41" w16cid:durableId="517164438">
    <w:abstractNumId w:val="19"/>
  </w:num>
  <w:num w:numId="42" w16cid:durableId="432168651">
    <w:abstractNumId w:val="5"/>
  </w:num>
  <w:num w:numId="43" w16cid:durableId="744767529">
    <w:abstractNumId w:val="25"/>
  </w:num>
  <w:num w:numId="44" w16cid:durableId="633873112">
    <w:abstractNumId w:val="39"/>
  </w:num>
  <w:num w:numId="45" w16cid:durableId="210772018">
    <w:abstractNumId w:val="24"/>
  </w:num>
  <w:num w:numId="46" w16cid:durableId="1148017789">
    <w:abstractNumId w:val="15"/>
  </w:num>
  <w:num w:numId="47" w16cid:durableId="2131048712">
    <w:abstractNumId w:val="16"/>
  </w:num>
  <w:num w:numId="48" w16cid:durableId="1660234311">
    <w:abstractNumId w:val="30"/>
  </w:num>
  <w:num w:numId="49" w16cid:durableId="1210994952">
    <w:abstractNumId w:val="18"/>
  </w:num>
  <w:num w:numId="50" w16cid:durableId="935019124">
    <w:abstractNumId w:val="28"/>
  </w:num>
  <w:num w:numId="51" w16cid:durableId="171653300">
    <w:abstractNumId w:val="14"/>
  </w:num>
  <w:num w:numId="52" w16cid:durableId="254443005">
    <w:abstractNumId w:val="29"/>
  </w:num>
  <w:num w:numId="53" w16cid:durableId="12572085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5F68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3084"/>
    <w:rsid w:val="00266CBA"/>
    <w:rsid w:val="00266F26"/>
    <w:rsid w:val="00270605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3F5305"/>
    <w:rsid w:val="00413251"/>
    <w:rsid w:val="00416147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60B1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2D8"/>
    <w:rsid w:val="006A6C87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0012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6CD1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3D47"/>
    <w:rsid w:val="008A23B8"/>
    <w:rsid w:val="008A489D"/>
    <w:rsid w:val="008A6F51"/>
    <w:rsid w:val="008A75D0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255A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774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2049F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542E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A4128"/>
    <w:rsid w:val="00FA6BAA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UCR76KNYMX3U-1951954605-619978</_dlc_DocId>
    <_dlc_DocIdUrl xmlns="cf92b6ff-5ccf-4221-9bd9-e608a8edb1c8">
      <Url>https://plnewpower.sharepoint.com/sites/wspolny/_layouts/15/DocIdRedir.aspx?ID=UCR76KNYMX3U-1951954605-619978</Url>
      <Description>UCR76KNYMX3U-1951954605-619978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12</cp:revision>
  <dcterms:created xsi:type="dcterms:W3CDTF">2025-03-18T13:50:00Z</dcterms:created>
  <dcterms:modified xsi:type="dcterms:W3CDTF">2025-03-28T13:00:00Z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8e65a65d-3d8b-4a02-8c27-d7586d2f1d15</vt:lpwstr>
  </property>
  <property fmtid="{D5CDD505-2E9C-101B-9397-08002B2CF9AE}" pid="4" name="MediaServiceImageTags">
    <vt:lpwstr/>
  </property>
</Properties>
</file>