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73FC" w14:textId="77777777" w:rsidR="00A41A32" w:rsidRDefault="00A41A32" w:rsidP="00306D5C">
      <w:pPr>
        <w:rPr>
          <w:rFonts w:ascii="Lato" w:hAnsi="Lato"/>
          <w:b/>
        </w:rPr>
      </w:pPr>
    </w:p>
    <w:p w14:paraId="5F0C5FEA" w14:textId="77777777" w:rsidR="00A41A32" w:rsidRPr="00A41A32" w:rsidRDefault="00A41A32" w:rsidP="00285076">
      <w:pPr>
        <w:jc w:val="center"/>
        <w:rPr>
          <w:rFonts w:ascii="Lato" w:hAnsi="Lato"/>
          <w:b/>
        </w:rPr>
      </w:pPr>
    </w:p>
    <w:p w14:paraId="4EBE7BF4" w14:textId="77777777" w:rsidR="001E1B8B" w:rsidRDefault="001E1B8B" w:rsidP="00285076">
      <w:pPr>
        <w:jc w:val="center"/>
        <w:rPr>
          <w:rFonts w:ascii="Lato" w:hAnsi="Lato"/>
          <w:b/>
        </w:rPr>
      </w:pPr>
    </w:p>
    <w:p w14:paraId="35632689" w14:textId="62A5B205" w:rsidR="00285076" w:rsidRPr="006A283A" w:rsidRDefault="00285076" w:rsidP="00DF573C">
      <w:pPr>
        <w:jc w:val="center"/>
        <w:rPr>
          <w:rFonts w:ascii="Lato" w:hAnsi="Lato"/>
          <w:b/>
          <w:sz w:val="26"/>
          <w:szCs w:val="26"/>
        </w:rPr>
      </w:pPr>
      <w:r w:rsidRPr="006A283A">
        <w:rPr>
          <w:rFonts w:ascii="Lato" w:hAnsi="Lato"/>
          <w:b/>
          <w:sz w:val="26"/>
          <w:szCs w:val="26"/>
        </w:rPr>
        <w:t>OPIS PRZEDMIOTU ZAMÓWIENIA</w:t>
      </w:r>
    </w:p>
    <w:p w14:paraId="0C266A1C" w14:textId="77777777" w:rsidR="001E1B8B" w:rsidRPr="00A41A32" w:rsidRDefault="001E1B8B" w:rsidP="006A283A">
      <w:pPr>
        <w:spacing w:line="360" w:lineRule="auto"/>
        <w:ind w:left="426"/>
        <w:jc w:val="both"/>
        <w:rPr>
          <w:rFonts w:ascii="Lato" w:hAnsi="Lato"/>
          <w:b/>
          <w:color w:val="000000"/>
          <w:lang w:eastAsia="pl-PL"/>
        </w:rPr>
      </w:pPr>
    </w:p>
    <w:p w14:paraId="4A5E28FC" w14:textId="1CFE9086" w:rsidR="005244DD" w:rsidRPr="00F64120" w:rsidRDefault="005244DD" w:rsidP="006A283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Lato" w:hAnsi="Lato" w:cstheme="minorHAnsi"/>
          <w:color w:val="000000"/>
          <w:lang w:eastAsia="pl-PL"/>
        </w:rPr>
      </w:pPr>
      <w:r w:rsidRPr="00F64120">
        <w:rPr>
          <w:rFonts w:ascii="Lato" w:hAnsi="Lato" w:cstheme="minorHAnsi"/>
          <w:color w:val="000000"/>
          <w:lang w:eastAsia="pl-PL"/>
        </w:rPr>
        <w:t>Przedmiotem zamówienia jest:</w:t>
      </w:r>
    </w:p>
    <w:p w14:paraId="22F962F5" w14:textId="4D89985C" w:rsidR="00F64120" w:rsidRPr="00843013" w:rsidRDefault="00CD367B" w:rsidP="006A283A">
      <w:pPr>
        <w:pStyle w:val="Akapitzlist"/>
        <w:spacing w:line="276" w:lineRule="auto"/>
        <w:ind w:left="426"/>
        <w:jc w:val="both"/>
        <w:rPr>
          <w:rFonts w:ascii="Lato" w:hAnsi="Lato" w:cstheme="minorHAnsi"/>
          <w:color w:val="000000"/>
          <w:lang w:eastAsia="pl-PL"/>
        </w:rPr>
      </w:pPr>
      <w:r w:rsidRPr="00843013">
        <w:rPr>
          <w:rFonts w:ascii="Lato" w:hAnsi="Lato" w:cstheme="minorHAnsi"/>
          <w:color w:val="000000"/>
          <w:lang w:eastAsia="pl-PL"/>
        </w:rPr>
        <w:t xml:space="preserve">Przygotowanie </w:t>
      </w:r>
      <w:r w:rsidR="00F64120" w:rsidRPr="00843013">
        <w:rPr>
          <w:rFonts w:ascii="Lato" w:hAnsi="Lato" w:cstheme="minorHAnsi"/>
          <w:color w:val="000000"/>
          <w:lang w:eastAsia="pl-PL"/>
        </w:rPr>
        <w:t xml:space="preserve">dwóch </w:t>
      </w:r>
      <w:r w:rsidRPr="00843013">
        <w:rPr>
          <w:rFonts w:ascii="Lato" w:hAnsi="Lato" w:cstheme="minorHAnsi"/>
          <w:color w:val="000000"/>
          <w:lang w:eastAsia="pl-PL"/>
        </w:rPr>
        <w:t>kotłów wodnych WR10 i WR5 do badania UDT</w:t>
      </w:r>
      <w:r w:rsidR="00A60467" w:rsidRPr="00843013">
        <w:rPr>
          <w:rFonts w:ascii="Lato" w:hAnsi="Lato" w:cstheme="minorHAnsi"/>
          <w:color w:val="000000"/>
          <w:lang w:eastAsia="pl-PL"/>
        </w:rPr>
        <w:t xml:space="preserve"> </w:t>
      </w:r>
      <w:r w:rsidR="00785B2F" w:rsidRPr="00843013">
        <w:rPr>
          <w:rFonts w:ascii="Lato" w:hAnsi="Lato" w:cstheme="minorHAnsi"/>
          <w:color w:val="000000"/>
          <w:lang w:eastAsia="pl-PL"/>
        </w:rPr>
        <w:t>(rewizja wewnętrzna kotłów)</w:t>
      </w:r>
      <w:r w:rsidRPr="00843013">
        <w:rPr>
          <w:rFonts w:ascii="Lato" w:hAnsi="Lato" w:cstheme="minorHAnsi"/>
          <w:color w:val="000000"/>
          <w:lang w:eastAsia="pl-PL"/>
        </w:rPr>
        <w:t xml:space="preserve"> polegające na </w:t>
      </w:r>
      <w:r w:rsidR="00F64120" w:rsidRPr="00843013">
        <w:rPr>
          <w:rFonts w:ascii="Lato" w:hAnsi="Lato" w:cstheme="minorHAnsi"/>
          <w:color w:val="000000"/>
          <w:lang w:eastAsia="pl-PL"/>
        </w:rPr>
        <w:t>o</w:t>
      </w:r>
      <w:r w:rsidRPr="00843013">
        <w:rPr>
          <w:rFonts w:ascii="Lato" w:hAnsi="Lato" w:cstheme="minorHAnsi"/>
          <w:color w:val="000000"/>
          <w:lang w:eastAsia="pl-PL"/>
        </w:rPr>
        <w:t xml:space="preserve">czyszczeniu powierzchni </w:t>
      </w:r>
      <w:r w:rsidR="00CE0F7F" w:rsidRPr="00843013">
        <w:rPr>
          <w:rFonts w:ascii="Lato" w:hAnsi="Lato" w:cstheme="minorHAnsi"/>
          <w:color w:val="000000"/>
          <w:lang w:eastAsia="pl-PL"/>
        </w:rPr>
        <w:t xml:space="preserve">rur części ciśnieniowej </w:t>
      </w:r>
      <w:r w:rsidR="00843013">
        <w:rPr>
          <w:rFonts w:ascii="Lato" w:hAnsi="Lato" w:cstheme="minorHAnsi"/>
          <w:color w:val="000000"/>
          <w:lang w:eastAsia="pl-PL"/>
        </w:rPr>
        <w:br/>
      </w:r>
      <w:r w:rsidR="00CE0F7F" w:rsidRPr="00843013">
        <w:rPr>
          <w:rFonts w:ascii="Lato" w:hAnsi="Lato" w:cstheme="minorHAnsi"/>
          <w:color w:val="000000"/>
          <w:lang w:eastAsia="pl-PL"/>
        </w:rPr>
        <w:t xml:space="preserve">i przestrzeni między nimi </w:t>
      </w:r>
      <w:r w:rsidR="00D21021" w:rsidRPr="00843013">
        <w:rPr>
          <w:rFonts w:ascii="Lato" w:hAnsi="Lato" w:cstheme="minorHAnsi"/>
          <w:color w:val="000000"/>
          <w:lang w:eastAsia="pl-PL"/>
        </w:rPr>
        <w:t xml:space="preserve">w </w:t>
      </w:r>
      <w:r w:rsidR="00A41A32" w:rsidRPr="00843013">
        <w:rPr>
          <w:rFonts w:ascii="Lato" w:hAnsi="Lato" w:cstheme="minorHAnsi"/>
          <w:color w:val="000000"/>
          <w:lang w:eastAsia="pl-PL"/>
        </w:rPr>
        <w:t xml:space="preserve">Ciepłowni </w:t>
      </w:r>
      <w:r w:rsidR="006A0AB4" w:rsidRPr="00843013">
        <w:rPr>
          <w:rFonts w:ascii="Lato" w:hAnsi="Lato" w:cstheme="minorHAnsi"/>
          <w:color w:val="000000"/>
          <w:lang w:eastAsia="pl-PL"/>
        </w:rPr>
        <w:t>nr 11</w:t>
      </w:r>
      <w:r w:rsidR="00A41A32" w:rsidRPr="00843013">
        <w:rPr>
          <w:rFonts w:ascii="Lato" w:hAnsi="Lato" w:cstheme="minorHAnsi"/>
          <w:color w:val="000000"/>
          <w:lang w:eastAsia="pl-PL"/>
        </w:rPr>
        <w:t xml:space="preserve"> ul. Dojazdowa 22 w Elblągu</w:t>
      </w:r>
      <w:r w:rsidR="002967E6" w:rsidRPr="00843013">
        <w:rPr>
          <w:rFonts w:ascii="Lato" w:hAnsi="Lato" w:cstheme="minorHAnsi"/>
          <w:color w:val="000000"/>
          <w:lang w:eastAsia="pl-PL"/>
        </w:rPr>
        <w:t xml:space="preserve"> metodą suchą – bez użycia wody.</w:t>
      </w:r>
    </w:p>
    <w:p w14:paraId="29EB1FF0" w14:textId="1C2884A7" w:rsidR="006A283A" w:rsidRDefault="00F64120" w:rsidP="006A283A">
      <w:pPr>
        <w:pStyle w:val="Akapitzlist"/>
        <w:spacing w:line="276" w:lineRule="auto"/>
        <w:ind w:left="426" w:hanging="426"/>
        <w:jc w:val="both"/>
        <w:rPr>
          <w:rFonts w:ascii="Lato" w:hAnsi="Lato" w:cstheme="minorHAnsi"/>
          <w:color w:val="000000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2. </w:t>
      </w:r>
      <w:r w:rsidR="00CD367B" w:rsidRPr="00F64120">
        <w:rPr>
          <w:rFonts w:ascii="Lato" w:eastAsia="Times New Roman" w:hAnsi="Lato" w:cstheme="minorHAnsi"/>
          <w:lang w:eastAsia="pl-PL"/>
        </w:rPr>
        <w:t xml:space="preserve">Czyszczenie ma polegać na: </w:t>
      </w:r>
      <w:r w:rsidR="00CD367B" w:rsidRPr="00F64120">
        <w:rPr>
          <w:rFonts w:ascii="Lato" w:hAnsi="Lato" w:cstheme="minorHAnsi"/>
          <w:color w:val="000000"/>
          <w:lang w:eastAsia="pl-PL"/>
        </w:rPr>
        <w:t xml:space="preserve"> </w:t>
      </w:r>
      <w:r w:rsidR="00CE0F7F">
        <w:rPr>
          <w:rFonts w:ascii="Lato" w:hAnsi="Lato" w:cstheme="minorHAnsi"/>
          <w:color w:val="000000"/>
          <w:lang w:eastAsia="pl-PL"/>
        </w:rPr>
        <w:t>oczyszczeniu bez użycia wody powierzchni rur w kotłach, ekonomizerach i</w:t>
      </w:r>
      <w:r w:rsidR="00CD367B" w:rsidRPr="00F64120">
        <w:rPr>
          <w:rFonts w:ascii="Lato" w:hAnsi="Lato" w:cstheme="minorHAnsi"/>
          <w:color w:val="000000"/>
          <w:lang w:eastAsia="pl-PL"/>
        </w:rPr>
        <w:t xml:space="preserve"> przedmuchaniu powietrzem do stopnia umożliwiającego oględziny wewnątrz kotłów.</w:t>
      </w:r>
    </w:p>
    <w:p w14:paraId="65CE373F" w14:textId="5403CC0F" w:rsidR="00F64120" w:rsidRPr="00CE0F7F" w:rsidRDefault="006A283A" w:rsidP="006A283A">
      <w:pPr>
        <w:pStyle w:val="Akapitzlist"/>
        <w:spacing w:line="276" w:lineRule="auto"/>
        <w:ind w:left="426" w:hanging="426"/>
        <w:jc w:val="both"/>
        <w:rPr>
          <w:rFonts w:ascii="Lato" w:hAnsi="Lato" w:cstheme="minorHAnsi"/>
          <w:b/>
          <w:bCs/>
          <w:color w:val="FF0000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3. </w:t>
      </w:r>
      <w:r w:rsidR="00CD367B" w:rsidRPr="006A283A">
        <w:rPr>
          <w:rFonts w:ascii="Lato" w:eastAsia="Times New Roman" w:hAnsi="Lato" w:cstheme="minorHAnsi"/>
          <w:lang w:eastAsia="pl-PL"/>
        </w:rPr>
        <w:t xml:space="preserve">Wykonawca </w:t>
      </w:r>
      <w:r w:rsidR="00F64120" w:rsidRPr="006A283A">
        <w:rPr>
          <w:rFonts w:ascii="Lato" w:eastAsia="Times New Roman" w:hAnsi="Lato" w:cstheme="minorHAnsi"/>
          <w:lang w:eastAsia="pl-PL"/>
        </w:rPr>
        <w:t>powinien</w:t>
      </w:r>
      <w:r w:rsidR="00CD367B" w:rsidRPr="006A283A">
        <w:rPr>
          <w:rFonts w:ascii="Lato" w:eastAsia="Times New Roman" w:hAnsi="Lato" w:cstheme="minorHAnsi"/>
          <w:lang w:eastAsia="pl-PL"/>
        </w:rPr>
        <w:t xml:space="preserve"> potwierdzić posiadanie </w:t>
      </w:r>
      <w:r w:rsidR="00CD367B" w:rsidRPr="00A60467">
        <w:rPr>
          <w:rFonts w:ascii="Lato" w:eastAsia="Times New Roman" w:hAnsi="Lato" w:cstheme="minorHAnsi"/>
          <w:lang w:eastAsia="pl-PL"/>
        </w:rPr>
        <w:t xml:space="preserve">uprawnień eksploatacyjnych oraz dozorowych GR 2 </w:t>
      </w:r>
      <w:r w:rsidR="00F64120" w:rsidRPr="00A60467">
        <w:rPr>
          <w:rFonts w:ascii="Lato" w:eastAsia="Times New Roman" w:hAnsi="Lato" w:cstheme="minorHAnsi"/>
          <w:lang w:eastAsia="pl-PL"/>
        </w:rPr>
        <w:t>w zakresie kotłów parowych</w:t>
      </w:r>
      <w:r w:rsidR="00956279">
        <w:rPr>
          <w:rFonts w:ascii="Lato" w:eastAsia="Times New Roman" w:hAnsi="Lato" w:cstheme="minorHAnsi"/>
          <w:lang w:eastAsia="pl-PL"/>
        </w:rPr>
        <w:t xml:space="preserve"> </w:t>
      </w:r>
      <w:r w:rsidR="00F64120" w:rsidRPr="00A60467">
        <w:rPr>
          <w:rFonts w:ascii="Lato" w:eastAsia="Times New Roman" w:hAnsi="Lato" w:cstheme="minorHAnsi"/>
          <w:lang w:eastAsia="pl-PL"/>
        </w:rPr>
        <w:t>wodnych na paliwa stałe, płynne i gazowe o mocy wyższej niż 50 kW, wraz z urządzeniami pomocniczymi.</w:t>
      </w:r>
    </w:p>
    <w:p w14:paraId="77E47BA4" w14:textId="74456977" w:rsidR="00F64120" w:rsidRDefault="006A283A" w:rsidP="006A283A">
      <w:pPr>
        <w:suppressAutoHyphens/>
        <w:spacing w:after="160" w:line="276" w:lineRule="auto"/>
        <w:ind w:left="426" w:hanging="426"/>
        <w:contextualSpacing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4. </w:t>
      </w:r>
      <w:r w:rsidR="00F64120" w:rsidRPr="00A4557C">
        <w:rPr>
          <w:rFonts w:ascii="Lato" w:hAnsi="Lato" w:cs="Arial"/>
        </w:rPr>
        <w:t xml:space="preserve">Wykonawca </w:t>
      </w:r>
      <w:r w:rsidR="00F64120">
        <w:rPr>
          <w:rFonts w:ascii="Lato" w:hAnsi="Lato" w:cs="Arial"/>
        </w:rPr>
        <w:t>powinien posiadać</w:t>
      </w:r>
      <w:r w:rsidR="00F64120" w:rsidRPr="00A4557C">
        <w:rPr>
          <w:rFonts w:ascii="Lato" w:hAnsi="Lato" w:cs="Arial"/>
        </w:rPr>
        <w:t xml:space="preserve"> odpowiednie środki, kwalifikacje</w:t>
      </w:r>
      <w:r w:rsidR="00F64120">
        <w:rPr>
          <w:rFonts w:ascii="Lato" w:hAnsi="Lato" w:cs="Arial"/>
        </w:rPr>
        <w:t xml:space="preserve"> i </w:t>
      </w:r>
      <w:r w:rsidR="00F64120" w:rsidRPr="00A4557C">
        <w:rPr>
          <w:rFonts w:ascii="Lato" w:hAnsi="Lato" w:cs="Arial"/>
        </w:rPr>
        <w:t xml:space="preserve">wiedzę techniczną </w:t>
      </w:r>
      <w:r w:rsidR="00F64120" w:rsidRPr="00A4557C">
        <w:rPr>
          <w:rFonts w:ascii="Lato" w:hAnsi="Lato" w:cs="Arial"/>
        </w:rPr>
        <w:br/>
      </w:r>
      <w:r w:rsidR="00F64120">
        <w:rPr>
          <w:rFonts w:ascii="Lato" w:hAnsi="Lato" w:cs="Arial"/>
        </w:rPr>
        <w:t xml:space="preserve"> niezbędne do realizacji Zamówienia.</w:t>
      </w:r>
    </w:p>
    <w:p w14:paraId="4C67814A" w14:textId="77777777" w:rsidR="00A60467" w:rsidRDefault="006A283A" w:rsidP="006A283A">
      <w:pPr>
        <w:suppressAutoHyphens/>
        <w:spacing w:after="160" w:line="276" w:lineRule="auto"/>
        <w:ind w:left="426" w:hanging="426"/>
        <w:contextualSpacing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5. </w:t>
      </w:r>
      <w:r w:rsidR="00F64120" w:rsidRPr="00F64120">
        <w:rPr>
          <w:rFonts w:ascii="Lato" w:hAnsi="Lato" w:cs="Arial"/>
        </w:rPr>
        <w:t xml:space="preserve">Wszystkie materiały </w:t>
      </w:r>
      <w:r w:rsidR="00A60467">
        <w:rPr>
          <w:rFonts w:ascii="Lato" w:hAnsi="Lato" w:cs="Arial"/>
        </w:rPr>
        <w:t>potrzebne</w:t>
      </w:r>
      <w:r w:rsidR="00F64120" w:rsidRPr="00F64120">
        <w:rPr>
          <w:rFonts w:ascii="Lato" w:hAnsi="Lato" w:cs="Arial"/>
        </w:rPr>
        <w:t xml:space="preserve"> do realizacji Zamówienia Wykonawca zakupi we własnym zakresie. Wynagrodzenie uwzględnia koszt materiałów niezbędnych do wykonania Zamówienia.  </w:t>
      </w:r>
    </w:p>
    <w:p w14:paraId="46561012" w14:textId="4B612E91" w:rsidR="00F64120" w:rsidRDefault="00A60467" w:rsidP="006A283A">
      <w:pPr>
        <w:suppressAutoHyphens/>
        <w:spacing w:after="160" w:line="276" w:lineRule="auto"/>
        <w:ind w:left="426" w:hanging="426"/>
        <w:contextualSpacing/>
        <w:jc w:val="both"/>
        <w:rPr>
          <w:rFonts w:ascii="Lato" w:hAnsi="Lato" w:cs="Arial"/>
        </w:rPr>
      </w:pPr>
      <w:r>
        <w:rPr>
          <w:rFonts w:ascii="Lato" w:hAnsi="Lato" w:cs="Arial"/>
        </w:rPr>
        <w:t>6. Zamawiający udostępni przyłącze ze sprężonym powietrzem.</w:t>
      </w:r>
    </w:p>
    <w:p w14:paraId="4589F754" w14:textId="7ED47DE5" w:rsidR="00CF33FB" w:rsidRDefault="003524FE" w:rsidP="006A283A">
      <w:pPr>
        <w:tabs>
          <w:tab w:val="left" w:pos="708"/>
          <w:tab w:val="center" w:pos="4536"/>
          <w:tab w:val="right" w:pos="9072"/>
        </w:tabs>
        <w:spacing w:line="276" w:lineRule="auto"/>
        <w:ind w:left="426" w:hanging="426"/>
        <w:jc w:val="both"/>
        <w:rPr>
          <w:rFonts w:ascii="Lato" w:hAnsi="Lato" w:cstheme="minorHAnsi"/>
          <w:lang w:eastAsia="pl-PL"/>
        </w:rPr>
      </w:pPr>
      <w:r>
        <w:rPr>
          <w:rFonts w:ascii="Lato" w:hAnsi="Lato" w:cstheme="minorHAnsi"/>
          <w:lang w:eastAsia="pl-PL"/>
        </w:rPr>
        <w:t>7</w:t>
      </w:r>
      <w:r w:rsidR="006A283A">
        <w:rPr>
          <w:rFonts w:ascii="Lato" w:hAnsi="Lato" w:cstheme="minorHAnsi"/>
          <w:lang w:eastAsia="pl-PL"/>
        </w:rPr>
        <w:t xml:space="preserve">. </w:t>
      </w:r>
      <w:r w:rsidR="007F5C46">
        <w:rPr>
          <w:rFonts w:ascii="Lato" w:hAnsi="Lato" w:cstheme="minorHAnsi"/>
          <w:lang w:eastAsia="pl-PL"/>
        </w:rPr>
        <w:t xml:space="preserve">Realizacja zadania: </w:t>
      </w:r>
    </w:p>
    <w:p w14:paraId="5908AC65" w14:textId="31CDF777" w:rsidR="006A283A" w:rsidRDefault="006A283A" w:rsidP="006A283A">
      <w:pPr>
        <w:pStyle w:val="Akapitzlist"/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ind w:left="709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Czyszczenie kotła WR5 – do 20.09.2024 r. (dokładne terminy będą ustalone między stronami telefonicznie lub e-mailowo).</w:t>
      </w:r>
    </w:p>
    <w:p w14:paraId="5DE4F689" w14:textId="2A47E290" w:rsidR="006A283A" w:rsidRPr="006A283A" w:rsidRDefault="006A283A" w:rsidP="006A283A">
      <w:pPr>
        <w:pStyle w:val="Akapitzlist"/>
        <w:numPr>
          <w:ilvl w:val="0"/>
          <w:numId w:val="20"/>
        </w:numPr>
        <w:tabs>
          <w:tab w:val="center" w:pos="4536"/>
          <w:tab w:val="right" w:pos="9072"/>
        </w:tabs>
        <w:spacing w:line="276" w:lineRule="auto"/>
        <w:ind w:left="709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Czyszczenie kotła WR10 – do 20.10.2024 r. (dokładne terminy będą ustalone między stronami telefonicznie lub e-mailowo).</w:t>
      </w:r>
    </w:p>
    <w:p w14:paraId="0FC7960A" w14:textId="268EA801" w:rsidR="005527C0" w:rsidRDefault="005527C0" w:rsidP="00306D5C">
      <w:pPr>
        <w:rPr>
          <w:rFonts w:ascii="Lato" w:hAnsi="Lato" w:cstheme="minorHAnsi"/>
          <w:lang w:eastAsia="pl-PL"/>
        </w:rPr>
      </w:pPr>
    </w:p>
    <w:p w14:paraId="5BD865FC" w14:textId="77777777" w:rsidR="00DF573C" w:rsidRPr="00DF573C" w:rsidRDefault="00DF573C" w:rsidP="00306D5C">
      <w:pPr>
        <w:rPr>
          <w:rFonts w:ascii="Lato" w:hAnsi="Lato" w:cstheme="minorHAnsi"/>
          <w:sz w:val="10"/>
          <w:szCs w:val="10"/>
          <w:lang w:eastAsia="pl-PL"/>
        </w:rPr>
      </w:pPr>
    </w:p>
    <w:p w14:paraId="7F1620C5" w14:textId="698A9DD6" w:rsidR="00C102A6" w:rsidRPr="00A41A32" w:rsidRDefault="00C102A6" w:rsidP="00C102A6">
      <w:pPr>
        <w:rPr>
          <w:rFonts w:ascii="Lato" w:hAnsi="Lato" w:cstheme="minorHAnsi"/>
          <w:lang w:eastAsia="pl-PL"/>
        </w:rPr>
      </w:pPr>
    </w:p>
    <w:p w14:paraId="1382207F" w14:textId="0097466E" w:rsidR="006E7245" w:rsidRPr="00A41A32" w:rsidRDefault="006E7245" w:rsidP="00306D5C">
      <w:pPr>
        <w:rPr>
          <w:rFonts w:ascii="Lato" w:hAnsi="Lato" w:cstheme="minorHAnsi"/>
          <w:lang w:eastAsia="pl-PL"/>
        </w:rPr>
      </w:pPr>
    </w:p>
    <w:sectPr w:rsidR="006E7245" w:rsidRPr="00A41A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BC86" w14:textId="77777777" w:rsidR="008E3E3F" w:rsidRDefault="008E3E3F" w:rsidP="00DA75B4">
      <w:r>
        <w:separator/>
      </w:r>
    </w:p>
  </w:endnote>
  <w:endnote w:type="continuationSeparator" w:id="0">
    <w:p w14:paraId="07D2355F" w14:textId="77777777" w:rsidR="008E3E3F" w:rsidRDefault="008E3E3F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7036" w14:textId="6C704BD5" w:rsidR="00A41A32" w:rsidRDefault="005B34C7">
    <w:pPr>
      <w:pStyle w:val="Stopka"/>
    </w:pPr>
    <w:r>
      <w:rPr>
        <w:rFonts w:hint="eastAsia"/>
        <w:noProof/>
        <w:lang w:eastAsia="pl-PL"/>
      </w:rPr>
      <w:drawing>
        <wp:anchor distT="0" distB="0" distL="0" distR="0" simplePos="0" relativeHeight="251658752" behindDoc="0" locked="0" layoutInCell="1" allowOverlap="1" wp14:anchorId="75223E73" wp14:editId="23A23099">
          <wp:simplePos x="0" y="0"/>
          <wp:positionH relativeFrom="column">
            <wp:posOffset>-200025</wp:posOffset>
          </wp:positionH>
          <wp:positionV relativeFrom="paragraph">
            <wp:posOffset>-1270</wp:posOffset>
          </wp:positionV>
          <wp:extent cx="6103456" cy="641349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4D79B" w14:textId="6BF9E26C" w:rsidR="00A41A32" w:rsidRDefault="00A41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9B1B" w14:textId="77777777" w:rsidR="008E3E3F" w:rsidRDefault="008E3E3F" w:rsidP="00DA75B4">
      <w:r>
        <w:separator/>
      </w:r>
    </w:p>
  </w:footnote>
  <w:footnote w:type="continuationSeparator" w:id="0">
    <w:p w14:paraId="2D684E6C" w14:textId="77777777" w:rsidR="008E3E3F" w:rsidRDefault="008E3E3F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BDC2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7A7DBA75" wp14:editId="44671C94">
          <wp:extent cx="265684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C46A27"/>
    <w:multiLevelType w:val="multilevel"/>
    <w:tmpl w:val="2D1C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4987"/>
    <w:multiLevelType w:val="hybridMultilevel"/>
    <w:tmpl w:val="FC70E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D209C7"/>
    <w:multiLevelType w:val="hybridMultilevel"/>
    <w:tmpl w:val="140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2736"/>
    <w:multiLevelType w:val="hybridMultilevel"/>
    <w:tmpl w:val="62027530"/>
    <w:lvl w:ilvl="0" w:tplc="43B87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85CFB"/>
    <w:multiLevelType w:val="hybridMultilevel"/>
    <w:tmpl w:val="8B2A6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26ABA"/>
    <w:multiLevelType w:val="hybridMultilevel"/>
    <w:tmpl w:val="4216A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A29"/>
    <w:multiLevelType w:val="hybridMultilevel"/>
    <w:tmpl w:val="B5088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03167"/>
    <w:multiLevelType w:val="hybridMultilevel"/>
    <w:tmpl w:val="E152C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A3A8C"/>
    <w:multiLevelType w:val="multilevel"/>
    <w:tmpl w:val="787E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2683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348895">
    <w:abstractNumId w:val="6"/>
  </w:num>
  <w:num w:numId="3" w16cid:durableId="909081023">
    <w:abstractNumId w:val="5"/>
  </w:num>
  <w:num w:numId="4" w16cid:durableId="1247298586">
    <w:abstractNumId w:val="15"/>
  </w:num>
  <w:num w:numId="5" w16cid:durableId="1688826019">
    <w:abstractNumId w:val="0"/>
  </w:num>
  <w:num w:numId="6" w16cid:durableId="505441867">
    <w:abstractNumId w:val="18"/>
  </w:num>
  <w:num w:numId="7" w16cid:durableId="16473278">
    <w:abstractNumId w:val="17"/>
  </w:num>
  <w:num w:numId="8" w16cid:durableId="1931355538">
    <w:abstractNumId w:val="4"/>
  </w:num>
  <w:num w:numId="9" w16cid:durableId="1326741405">
    <w:abstractNumId w:val="2"/>
  </w:num>
  <w:num w:numId="10" w16cid:durableId="1879707550">
    <w:abstractNumId w:val="8"/>
  </w:num>
  <w:num w:numId="11" w16cid:durableId="1483888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257728">
    <w:abstractNumId w:val="7"/>
  </w:num>
  <w:num w:numId="13" w16cid:durableId="951664234">
    <w:abstractNumId w:val="12"/>
  </w:num>
  <w:num w:numId="14" w16cid:durableId="1569655703">
    <w:abstractNumId w:val="13"/>
  </w:num>
  <w:num w:numId="15" w16cid:durableId="1720474286">
    <w:abstractNumId w:val="16"/>
  </w:num>
  <w:num w:numId="16" w16cid:durableId="831137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3134973">
    <w:abstractNumId w:val="14"/>
  </w:num>
  <w:num w:numId="18" w16cid:durableId="162430717">
    <w:abstractNumId w:val="3"/>
  </w:num>
  <w:num w:numId="19" w16cid:durableId="1780224398">
    <w:abstractNumId w:val="10"/>
  </w:num>
  <w:num w:numId="20" w16cid:durableId="1645501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9D"/>
    <w:rsid w:val="00016385"/>
    <w:rsid w:val="00076527"/>
    <w:rsid w:val="000A5BCF"/>
    <w:rsid w:val="000C1C79"/>
    <w:rsid w:val="000F7DA0"/>
    <w:rsid w:val="00136EEB"/>
    <w:rsid w:val="00150F0B"/>
    <w:rsid w:val="001601C0"/>
    <w:rsid w:val="00163DC4"/>
    <w:rsid w:val="00173B9D"/>
    <w:rsid w:val="00177C66"/>
    <w:rsid w:val="0018001D"/>
    <w:rsid w:val="001E1B8B"/>
    <w:rsid w:val="002054AE"/>
    <w:rsid w:val="0024176F"/>
    <w:rsid w:val="0024764B"/>
    <w:rsid w:val="00277F47"/>
    <w:rsid w:val="00285076"/>
    <w:rsid w:val="002858C8"/>
    <w:rsid w:val="00293B80"/>
    <w:rsid w:val="002967E6"/>
    <w:rsid w:val="00296EBD"/>
    <w:rsid w:val="002C7462"/>
    <w:rsid w:val="002F7008"/>
    <w:rsid w:val="00306D5C"/>
    <w:rsid w:val="00331B2F"/>
    <w:rsid w:val="00337616"/>
    <w:rsid w:val="003524FE"/>
    <w:rsid w:val="003657D2"/>
    <w:rsid w:val="00380F1B"/>
    <w:rsid w:val="00383F4C"/>
    <w:rsid w:val="003B311F"/>
    <w:rsid w:val="003D6F76"/>
    <w:rsid w:val="003F3EE1"/>
    <w:rsid w:val="00434522"/>
    <w:rsid w:val="0045008D"/>
    <w:rsid w:val="00475361"/>
    <w:rsid w:val="004A16B3"/>
    <w:rsid w:val="004A2C2B"/>
    <w:rsid w:val="004C44AC"/>
    <w:rsid w:val="004D7ABA"/>
    <w:rsid w:val="004E4D03"/>
    <w:rsid w:val="004F018E"/>
    <w:rsid w:val="005244DD"/>
    <w:rsid w:val="005422BB"/>
    <w:rsid w:val="005448AF"/>
    <w:rsid w:val="00545FDC"/>
    <w:rsid w:val="005527C0"/>
    <w:rsid w:val="00556864"/>
    <w:rsid w:val="00582F9D"/>
    <w:rsid w:val="00596493"/>
    <w:rsid w:val="005B34C7"/>
    <w:rsid w:val="005D5D98"/>
    <w:rsid w:val="005F2105"/>
    <w:rsid w:val="00603EEA"/>
    <w:rsid w:val="00613120"/>
    <w:rsid w:val="00657CC3"/>
    <w:rsid w:val="006933AC"/>
    <w:rsid w:val="006A0AB4"/>
    <w:rsid w:val="006A283A"/>
    <w:rsid w:val="006A7D48"/>
    <w:rsid w:val="006C4DB8"/>
    <w:rsid w:val="006E7245"/>
    <w:rsid w:val="00712BB6"/>
    <w:rsid w:val="00757E83"/>
    <w:rsid w:val="0076561F"/>
    <w:rsid w:val="00770007"/>
    <w:rsid w:val="0077042D"/>
    <w:rsid w:val="00785B2F"/>
    <w:rsid w:val="007B40C7"/>
    <w:rsid w:val="007E2126"/>
    <w:rsid w:val="007E287E"/>
    <w:rsid w:val="007F5C46"/>
    <w:rsid w:val="0081230A"/>
    <w:rsid w:val="00843013"/>
    <w:rsid w:val="00845510"/>
    <w:rsid w:val="00861DB0"/>
    <w:rsid w:val="00873B2B"/>
    <w:rsid w:val="008A10F2"/>
    <w:rsid w:val="008C04FA"/>
    <w:rsid w:val="008E3E3F"/>
    <w:rsid w:val="00913989"/>
    <w:rsid w:val="00926FCE"/>
    <w:rsid w:val="00956279"/>
    <w:rsid w:val="00956893"/>
    <w:rsid w:val="00961DFE"/>
    <w:rsid w:val="00977440"/>
    <w:rsid w:val="00980D44"/>
    <w:rsid w:val="009A3EE4"/>
    <w:rsid w:val="009E757E"/>
    <w:rsid w:val="00A1205D"/>
    <w:rsid w:val="00A16C48"/>
    <w:rsid w:val="00A41A32"/>
    <w:rsid w:val="00A5068E"/>
    <w:rsid w:val="00A50FC8"/>
    <w:rsid w:val="00A53FFC"/>
    <w:rsid w:val="00A60467"/>
    <w:rsid w:val="00A637BF"/>
    <w:rsid w:val="00A6482A"/>
    <w:rsid w:val="00A81B76"/>
    <w:rsid w:val="00A8606B"/>
    <w:rsid w:val="00AA187C"/>
    <w:rsid w:val="00AF7AAD"/>
    <w:rsid w:val="00B1406B"/>
    <w:rsid w:val="00B21984"/>
    <w:rsid w:val="00B266D0"/>
    <w:rsid w:val="00B32086"/>
    <w:rsid w:val="00B40EAA"/>
    <w:rsid w:val="00B971FD"/>
    <w:rsid w:val="00BA3CB7"/>
    <w:rsid w:val="00BC4DB2"/>
    <w:rsid w:val="00BE7524"/>
    <w:rsid w:val="00BF5193"/>
    <w:rsid w:val="00C102A6"/>
    <w:rsid w:val="00C15222"/>
    <w:rsid w:val="00C51169"/>
    <w:rsid w:val="00C566E3"/>
    <w:rsid w:val="00C728D8"/>
    <w:rsid w:val="00C83360"/>
    <w:rsid w:val="00C8742B"/>
    <w:rsid w:val="00CA101B"/>
    <w:rsid w:val="00CD367B"/>
    <w:rsid w:val="00CE0F7F"/>
    <w:rsid w:val="00CE1A38"/>
    <w:rsid w:val="00CF33FB"/>
    <w:rsid w:val="00D21021"/>
    <w:rsid w:val="00D46021"/>
    <w:rsid w:val="00D51203"/>
    <w:rsid w:val="00DA75B4"/>
    <w:rsid w:val="00DF573C"/>
    <w:rsid w:val="00E1481F"/>
    <w:rsid w:val="00E21D1C"/>
    <w:rsid w:val="00E23D01"/>
    <w:rsid w:val="00E33824"/>
    <w:rsid w:val="00E453FC"/>
    <w:rsid w:val="00E539CC"/>
    <w:rsid w:val="00E6765A"/>
    <w:rsid w:val="00E972C1"/>
    <w:rsid w:val="00F00A1F"/>
    <w:rsid w:val="00F30C0B"/>
    <w:rsid w:val="00F64120"/>
    <w:rsid w:val="00FB7AFB"/>
    <w:rsid w:val="00FC01C9"/>
    <w:rsid w:val="00FC280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7D40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67B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EAA8-3AA2-449E-B760-8C99FA90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FL Ewa Przybył</dc:creator>
  <cp:lastModifiedBy>Malwina Pawełas</cp:lastModifiedBy>
  <cp:revision>4</cp:revision>
  <cp:lastPrinted>2019-06-12T10:26:00Z</cp:lastPrinted>
  <dcterms:created xsi:type="dcterms:W3CDTF">2024-08-27T07:10:00Z</dcterms:created>
  <dcterms:modified xsi:type="dcterms:W3CDTF">2024-09-05T07:21:00Z</dcterms:modified>
</cp:coreProperties>
</file>