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159D" w14:textId="6EC8AD14" w:rsidR="003E61B2" w:rsidRPr="003E61B2" w:rsidRDefault="003E61B2" w:rsidP="00440F3A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3E61B2">
        <w:rPr>
          <w:rFonts w:ascii="Times New Roman" w:hAnsi="Times New Roman" w:cs="Times New Roman"/>
          <w:bCs/>
          <w:sz w:val="22"/>
          <w:szCs w:val="22"/>
        </w:rPr>
        <w:t xml:space="preserve">załącznik nr 6 do SWZ </w:t>
      </w:r>
    </w:p>
    <w:p w14:paraId="687580E1" w14:textId="5A6811A1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E61B2">
        <w:rPr>
          <w:rFonts w:ascii="Times New Roman" w:hAnsi="Times New Roman" w:cs="Times New Roman"/>
          <w:b/>
          <w:bCs/>
          <w:sz w:val="22"/>
          <w:szCs w:val="22"/>
        </w:rPr>
        <w:t>UMOWA NR BKR.271.</w:t>
      </w:r>
      <w:r w:rsidR="00AB4C8F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>.2025 /WZÓR/</w:t>
      </w:r>
    </w:p>
    <w:p w14:paraId="28EAA5B7" w14:textId="64CA688D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zawarta w dniu ……………. pomiędzy: </w:t>
      </w:r>
    </w:p>
    <w:p w14:paraId="4CE4208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Gminą Sidra</w:t>
      </w:r>
      <w:r w:rsidRPr="003E61B2">
        <w:rPr>
          <w:rFonts w:ascii="Times New Roman" w:hAnsi="Times New Roman" w:cs="Times New Roman"/>
          <w:sz w:val="22"/>
          <w:szCs w:val="22"/>
        </w:rPr>
        <w:t xml:space="preserve">, ul. Rynek 5, 16 – 124 Sidra NIP 5451703189,  </w:t>
      </w:r>
    </w:p>
    <w:p w14:paraId="66C13DC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reprezentowaną przez: Cezarego Możejko – Wójta Gminy Sidra, </w:t>
      </w:r>
    </w:p>
    <w:p w14:paraId="1E6BC77F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przy kontrasygnacie Skarbnika Gminy – Andrzeja </w:t>
      </w:r>
      <w:proofErr w:type="spellStart"/>
      <w:r w:rsidRPr="003E61B2">
        <w:rPr>
          <w:rFonts w:ascii="Times New Roman" w:hAnsi="Times New Roman" w:cs="Times New Roman"/>
          <w:sz w:val="22"/>
          <w:szCs w:val="22"/>
        </w:rPr>
        <w:t>Gresia</w:t>
      </w:r>
      <w:proofErr w:type="spellEnd"/>
    </w:p>
    <w:p w14:paraId="1D27B679" w14:textId="4419CD8D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zwaną dalej </w:t>
      </w:r>
      <w:r w:rsidRPr="003E61B2">
        <w:rPr>
          <w:rFonts w:ascii="Times New Roman" w:hAnsi="Times New Roman" w:cs="Times New Roman"/>
          <w:b/>
          <w:sz w:val="22"/>
          <w:szCs w:val="22"/>
        </w:rPr>
        <w:t>Zamawiającym</w:t>
      </w:r>
      <w:r w:rsidRPr="003E61B2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78FF05D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61B2">
        <w:rPr>
          <w:rFonts w:ascii="Times New Roman" w:hAnsi="Times New Roman" w:cs="Times New Roman"/>
          <w:b/>
          <w:bCs/>
          <w:sz w:val="22"/>
          <w:szCs w:val="22"/>
        </w:rPr>
        <w:t>a</w:t>
      </w:r>
    </w:p>
    <w:p w14:paraId="3E1DAC82" w14:textId="2CEF7C61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…………………………………………………………………………………………………………,  reprezentowany przez: </w:t>
      </w:r>
    </w:p>
    <w:p w14:paraId="136FDC75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…………………………………………………………………………………………………………,  zwanym dalej </w:t>
      </w:r>
      <w:r w:rsidRPr="003E61B2">
        <w:rPr>
          <w:rFonts w:ascii="Times New Roman" w:hAnsi="Times New Roman" w:cs="Times New Roman"/>
          <w:b/>
          <w:sz w:val="22"/>
          <w:szCs w:val="22"/>
        </w:rPr>
        <w:t>,,Wykonawcą”</w:t>
      </w:r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771F9A" w14:textId="55B27CA6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zwanymi dalej łącznie „</w:t>
      </w:r>
      <w:r w:rsidRPr="003E61B2">
        <w:rPr>
          <w:rFonts w:ascii="Times New Roman" w:hAnsi="Times New Roman" w:cs="Times New Roman"/>
          <w:b/>
          <w:sz w:val="22"/>
          <w:szCs w:val="22"/>
        </w:rPr>
        <w:t>Stronami</w:t>
      </w:r>
      <w:r w:rsidRPr="003E61B2">
        <w:rPr>
          <w:rFonts w:ascii="Times New Roman" w:hAnsi="Times New Roman" w:cs="Times New Roman"/>
          <w:sz w:val="22"/>
          <w:szCs w:val="22"/>
        </w:rPr>
        <w:t>”, a indywidualnie „</w:t>
      </w:r>
      <w:r w:rsidRPr="003E61B2">
        <w:rPr>
          <w:rFonts w:ascii="Times New Roman" w:hAnsi="Times New Roman" w:cs="Times New Roman"/>
          <w:b/>
          <w:sz w:val="22"/>
          <w:szCs w:val="22"/>
        </w:rPr>
        <w:t>Stroną</w:t>
      </w:r>
      <w:r w:rsidRPr="003E61B2">
        <w:rPr>
          <w:rFonts w:ascii="Times New Roman" w:hAnsi="Times New Roman" w:cs="Times New Roman"/>
          <w:sz w:val="22"/>
          <w:szCs w:val="22"/>
        </w:rPr>
        <w:t>”;</w:t>
      </w:r>
    </w:p>
    <w:p w14:paraId="2DDBB4AA" w14:textId="1141E1B9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E61B2">
        <w:rPr>
          <w:rFonts w:ascii="Times New Roman" w:hAnsi="Times New Roman" w:cs="Times New Roman"/>
          <w:iCs/>
          <w:sz w:val="22"/>
          <w:szCs w:val="22"/>
        </w:rPr>
        <w:t xml:space="preserve">Strony zgodnie oświadczają, że niniejsza umowa została zawarta po wyborze najkorzystniejszej oferty w wyniku postępowania o udzielenie zamówienia publicznego pn. </w:t>
      </w:r>
      <w:r w:rsidRPr="003E61B2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„Opracowanie planu ogólnego Gminy Sidra”, </w:t>
      </w:r>
      <w:r w:rsidRPr="003E61B2">
        <w:rPr>
          <w:rFonts w:ascii="Times New Roman" w:hAnsi="Times New Roman" w:cs="Times New Roman"/>
          <w:iCs/>
          <w:sz w:val="22"/>
          <w:szCs w:val="22"/>
        </w:rPr>
        <w:t>przeprowadzonego w trybie podstawowym bez negocjacji na podstawie art. 275 pkt.1 ustawy z dnia 11 września 2019 r. Prawo zamówień publicznych (Dz. U. z 2024 poz. 1320).</w:t>
      </w:r>
    </w:p>
    <w:p w14:paraId="466F3F1D" w14:textId="12319D30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§ 1</w:t>
      </w:r>
      <w:r w:rsidRPr="00440F3A">
        <w:rPr>
          <w:rFonts w:ascii="Times New Roman" w:hAnsi="Times New Roman" w:cs="Times New Roman"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Przedmiot umowy</w:t>
      </w:r>
    </w:p>
    <w:p w14:paraId="34D50963" w14:textId="2FA446A5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1. Zamawiający zleca, a Wykonawca zobowiązuje się do wykonania </w:t>
      </w:r>
      <w:r w:rsidRPr="003E61B2">
        <w:rPr>
          <w:rFonts w:ascii="Times New Roman" w:hAnsi="Times New Roman" w:cs="Times New Roman"/>
          <w:b/>
          <w:sz w:val="22"/>
          <w:szCs w:val="22"/>
        </w:rPr>
        <w:t>usługi polegającej na opracowaniu planu ogólnego Gminy Sidra</w:t>
      </w:r>
      <w:r w:rsidRPr="003E61B2">
        <w:rPr>
          <w:rFonts w:ascii="Times New Roman" w:hAnsi="Times New Roman" w:cs="Times New Roman"/>
          <w:sz w:val="22"/>
          <w:szCs w:val="22"/>
        </w:rPr>
        <w:t xml:space="preserve">, o którym jest mowa w art. 13a </w:t>
      </w:r>
      <w:r w:rsidRPr="003E61B2">
        <w:rPr>
          <w:rFonts w:ascii="Times New Roman" w:hAnsi="Times New Roman" w:cs="Times New Roman"/>
          <w:i/>
          <w:sz w:val="22"/>
          <w:szCs w:val="22"/>
        </w:rPr>
        <w:t>ustawy o planowaniu i zagospodarowaniu przestrzennym</w:t>
      </w:r>
      <w:r w:rsidRPr="003E61B2">
        <w:rPr>
          <w:rFonts w:ascii="Times New Roman" w:hAnsi="Times New Roman" w:cs="Times New Roman"/>
          <w:sz w:val="22"/>
          <w:szCs w:val="22"/>
        </w:rPr>
        <w:t xml:space="preserve"> (Dz. U. z 2024 r. poz. 1130 z </w:t>
      </w:r>
      <w:proofErr w:type="spellStart"/>
      <w:r w:rsidRPr="003E61B2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3E61B2">
        <w:rPr>
          <w:rFonts w:ascii="Times New Roman" w:hAnsi="Times New Roman" w:cs="Times New Roman"/>
          <w:sz w:val="22"/>
          <w:szCs w:val="22"/>
        </w:rPr>
        <w:t xml:space="preserve">. zm.) oraz udział w czynnościach związanych ze sporządzeniem i uchwaleniem planu ogólnego zgodnie z obowiązującymi aktami prawnymi, w tym w szczególności:  </w:t>
      </w:r>
    </w:p>
    <w:p w14:paraId="6BD5EA3D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ustawą z dnia 27 marca 2003 roku o planowaniu i zagospodarowaniu przestrzennym (Dz. U. z 2024 r. poz. 1130, z </w:t>
      </w:r>
      <w:proofErr w:type="spellStart"/>
      <w:r w:rsidRPr="003E61B2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3E61B2">
        <w:rPr>
          <w:rFonts w:ascii="Times New Roman" w:hAnsi="Times New Roman" w:cs="Times New Roman"/>
          <w:sz w:val="22"/>
          <w:szCs w:val="22"/>
        </w:rPr>
        <w:t xml:space="preserve">. zm.) oraz jej aktami wykonawczymi; </w:t>
      </w:r>
    </w:p>
    <w:p w14:paraId="088806BF" w14:textId="4C36F6EA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ustawą z dnia 3 października 2008 r. o udostępnianiu informacji o środowisku i jego ochronie, udziale społeczeństwa w ochronie środowiska oraz o ocenach oddziaływania na środowisko (t Dz. U. z 2024 r. poz. 1112, z </w:t>
      </w:r>
      <w:proofErr w:type="spellStart"/>
      <w:r w:rsidRPr="003E61B2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3E61B2">
        <w:rPr>
          <w:rFonts w:ascii="Times New Roman" w:hAnsi="Times New Roman" w:cs="Times New Roman"/>
          <w:sz w:val="22"/>
          <w:szCs w:val="22"/>
        </w:rPr>
        <w:t xml:space="preserve">. zm.); </w:t>
      </w:r>
    </w:p>
    <w:p w14:paraId="6577861B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ustawą z dnia 4 marca 2010 r. o infrastrukturze informacji przestrzennej (Dz. U. z 2021 r. poz. 214 z </w:t>
      </w:r>
      <w:proofErr w:type="spellStart"/>
      <w:r w:rsidRPr="003E61B2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3E61B2">
        <w:rPr>
          <w:rFonts w:ascii="Times New Roman" w:hAnsi="Times New Roman" w:cs="Times New Roman"/>
          <w:sz w:val="22"/>
          <w:szCs w:val="22"/>
        </w:rPr>
        <w:t xml:space="preserve">. zm.);  </w:t>
      </w:r>
    </w:p>
    <w:p w14:paraId="57EFD7BD" w14:textId="70F12942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oraz przepisami wynikającymi z innych aktów prawnych, mających odniesienie do przedmiotu zlecenia m.in.: dotyczącymi ochrony środowiska, ochrony zabytków, prawa wodnego, ochrony gruntów rolnych i leśnych, dróg, a także z uwzględnieniem uwag zgłaszanych przez Zamawiającego w trakcie realizacji umowy i aktualnego orzecznictwa sądowego dotyczącego zagospodarowania przestrzennego.</w:t>
      </w:r>
      <w:r w:rsidRPr="003E61B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734561D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bCs/>
          <w:sz w:val="22"/>
          <w:szCs w:val="22"/>
        </w:rPr>
        <w:t>2. Zakres czynności Wykonawcy w celu należytego wykonania przedmiotu zamówienia</w:t>
      </w:r>
      <w:r w:rsidRPr="003E61B2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1DD851F5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analiza materiałów wejściowych, dokonanie oceny istniejącego stanu zagospodarowania, uwarunkowań zewnętrznych, przestrzennych, określenie zapotrzebowania na nową zabudowę mieszkaniową, </w:t>
      </w:r>
    </w:p>
    <w:p w14:paraId="0ECCD90E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sporządzenie analizy istniejącego sposobu zagospodarowania i użytkowania działek budowalnych i wskaźników dla zabudowy istniejącej oraz zmian w zagospodarowaniu przestrzennym, </w:t>
      </w:r>
    </w:p>
    <w:p w14:paraId="63AFB8A3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sporządzenie bilansu terenów przeznaczonych pod zabudowę mieszkaniową;</w:t>
      </w:r>
    </w:p>
    <w:p w14:paraId="5CA8D7AF" w14:textId="77777777" w:rsidR="00440F3A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 w:rsidRPr="003E61B2">
        <w:rPr>
          <w:rFonts w:ascii="Times New Roman" w:hAnsi="Times New Roman" w:cs="Times New Roman"/>
          <w:sz w:val="22"/>
          <w:szCs w:val="22"/>
          <w:u w:val="single"/>
        </w:rPr>
        <w:t xml:space="preserve">sporządzenie opracowania </w:t>
      </w:r>
      <w:proofErr w:type="spellStart"/>
      <w:r w:rsidRPr="003E61B2">
        <w:rPr>
          <w:rFonts w:ascii="Times New Roman" w:hAnsi="Times New Roman" w:cs="Times New Roman"/>
          <w:sz w:val="22"/>
          <w:szCs w:val="22"/>
          <w:u w:val="single"/>
        </w:rPr>
        <w:t>ekofizjograficznego</w:t>
      </w:r>
      <w:proofErr w:type="spellEnd"/>
      <w:r w:rsidRPr="003E61B2">
        <w:rPr>
          <w:rFonts w:ascii="Times New Roman" w:hAnsi="Times New Roman" w:cs="Times New Roman"/>
          <w:sz w:val="22"/>
          <w:szCs w:val="22"/>
          <w:u w:val="single"/>
        </w:rPr>
        <w:t>;</w:t>
      </w:r>
    </w:p>
    <w:p w14:paraId="4C291D43" w14:textId="51D7BE35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analiza wniosków osób fizycznych i prawnych oraz zgłoszonych przez organy i instytucje, przygotowanie propozycji ich rozpatrzenia wraz z uzasadnieniem;</w:t>
      </w:r>
    </w:p>
    <w:p w14:paraId="605461DD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opracowanie wykazu odpowiedzi do organów i instytucji określonych ustawą oraz innych instytucji i jednostek poinformowanych o przystąpieniu do planu;</w:t>
      </w:r>
    </w:p>
    <w:p w14:paraId="203B42E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udział w konsultacjach społecznych dotyczących projektu planu ogólnego z mieszkańcami gminy we wskazanych przez Zamawiającego sołectwach gminy oraz udzielanie stosownych informacji i wyjaśnień;</w:t>
      </w:r>
    </w:p>
    <w:p w14:paraId="1C82C68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sporządzenie raportu podsumowującego przebieg konsultacji społecznych, zawierający w szczególności wykaz zgłoszonych uwag wraz z propozycją ich rozpatrzenia i uzasadnieniem oraz protokołów z czynności przeprowadzonych w ramach konsultacji;</w:t>
      </w:r>
    </w:p>
    <w:p w14:paraId="6005FEE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sporządzenie projektu planu ogólnego (część tekstowa, graficzna) wraz z prognozą oddziaływania na środowisko; opracowanie danych przestrzennych do planu ogólnego zgodnie z art. 67a ustawy o planowaniu i zagospodarowaniu przestrzennym;</w:t>
      </w:r>
    </w:p>
    <w:p w14:paraId="610FEA88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udział, w zależności od potrzeb, w spotkaniach dotyczących uzgodnień i opiniowania projektu planu ogólnego oraz innych czynnościach procedury planistycznej, w tym udział w posiedzeniach odpowiednich komisji Rady Gminy Sidra, sesji Rady Gminy, Gminnej Komisji Urbanistyczno-Architektonicznej i innych wskazanych przez Zamawiającego wraz z prezentacją projektu planu ogólnego, w terminie uzgodnionym z Zamawiającym;</w:t>
      </w:r>
    </w:p>
    <w:p w14:paraId="3AA559B8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udział w spotkaniach, naradach w przypadku zajścia okoliczności uzasadniających udzielenie wyjaśnień lub zgłoszenia potrzeby takich wyjaśnień, w szczególności przy uzgadnianiu i opiniowaniu projektu planu ogólnego z jednostkami wskazanymi w przepisach prawa;</w:t>
      </w:r>
    </w:p>
    <w:p w14:paraId="746FBA69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analiza i opracowanie wykazu uzyskanych uzgodnień i opinii;</w:t>
      </w:r>
    </w:p>
    <w:p w14:paraId="7D4F54C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uzyskanie pozytywnej opinii Gminnej Komisji Architektoniczno-Urbanistycznej o projekcie planu ogólnego;</w:t>
      </w:r>
    </w:p>
    <w:p w14:paraId="6774B2F4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przygotowanie projektów pism związanych z opiniowaniem i uzgadnianiem projektu planu ogólnego, </w:t>
      </w:r>
    </w:p>
    <w:p w14:paraId="0302384D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przygotowanie wymaganych ustawą dokumentów formalno-prawnych związanych ze sporządzaniem projektu planu ogólnego (projektów ogłoszeń, projektów obwieszczenia, zawiadomień);</w:t>
      </w:r>
    </w:p>
    <w:p w14:paraId="0736868B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przygotowanie uzasadnienia do projektu planu ogólnego zgodnie z art. 13h ustawy o planowaniu i zagospodarowaniu przestrzennym;</w:t>
      </w:r>
    </w:p>
    <w:p w14:paraId="51D42830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analiza uwag wniesionych do projektu planu ogólnego wraz z propozycją ich rozpatrzenia przez Wójta wraz z uzasadnieniem;</w:t>
      </w:r>
    </w:p>
    <w:p w14:paraId="531691EB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korekta projektu planu ogólnego w związku z uzyskanymi opiniami i dokonanymi uzgodnieniami, wniesionymi do projektu planu uwagami i przygotowanie wersji do uchwalenia;</w:t>
      </w:r>
    </w:p>
    <w:p w14:paraId="23E8C2C8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ustosunkowanie się do skarg wniesionych do Wojewódzkiego i Naczelnego Sądu Administracyjnego;</w:t>
      </w:r>
    </w:p>
    <w:p w14:paraId="33854767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przedstawienie na posiedzeniach wskazanych komisji Rady Gminy Sidra projektu planu ogólnego z załącznikami;</w:t>
      </w:r>
    </w:p>
    <w:p w14:paraId="1B10FE9B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przygotowanie projektu uchwały z załącznikami i udział w sesji Rady Gminy Sidra uchwalającej plan ogólny;</w:t>
      </w:r>
    </w:p>
    <w:p w14:paraId="76043F05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opracowanie podsumowania i uzasadnienia, o którym mowa w art. 42 i art. 55 ust. 3 ustawy z dnia 3 października 2008 r. o udostępnianiu informacji o środowisku i jego ochronie, udziale społeczeństwa w ochronie środowiska oraz o ocenach oddziaływania na środowisko (Dz. U. z 2024 r. poz. 1112, ze. zm.);</w:t>
      </w:r>
    </w:p>
    <w:p w14:paraId="1BF2A44C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>- przygotowanie toku formalno-prawnego prac planistycznych, w zakresie wymaganym przez Wojewodę w celu oceny zgodności z przepisami prawa;</w:t>
      </w:r>
    </w:p>
    <w:p w14:paraId="4695A64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przygotowanie uchwały do publikacji w Dzienniku Urzędowym Województwa Podlaskiego;</w:t>
      </w:r>
    </w:p>
    <w:p w14:paraId="761944F0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w przypadku rozstrzygnięć nadzorczych Wojewody do uchwały zatwierdzającej plan ogólny – ustosunkowanie się do tych rozstrzygnięć i uwag, a w razie konieczności ponowienie procedury – ponowne opracowanie niezbędnych dokumentów i ponowienie niezbędnych czynności (w wymaganym przez Wojewodę zakresie);</w:t>
      </w:r>
    </w:p>
    <w:p w14:paraId="4276A625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udział w czynnościach niezbędnych do ewentualnego doprowadzenia do zgodności projektu planu ogólnego z przepisami prawa, w sytuacji stwierdzenia nieważności uchwały przez Wojewodę;</w:t>
      </w:r>
    </w:p>
    <w:p w14:paraId="5CD0B620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uzupełnienie (zmiana) opracowania stanowiącego przedmiot umowy o niezbędne czynności merytoryczne i formalne, mające na celu dostosowanie opracowania do przepisów obowiązujących na dzień zakończenia realizacji przedmiotu umowy (w przypadku zmiany prawa w trakcie realizacji);</w:t>
      </w:r>
    </w:p>
    <w:p w14:paraId="4DE7DDE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czuwanie nad prawidłowością procedury planistycznej;</w:t>
      </w:r>
    </w:p>
    <w:p w14:paraId="53393040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usunięcie wszelkich wad w przedmiocie zamówienia na własny koszt oraz w terminie wskazanym przez Zamawiającego;</w:t>
      </w:r>
    </w:p>
    <w:p w14:paraId="53FCE3B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przeniesienie majątkowych praw autorskich do wszystkich materiałów wytworzonych w ramach realizacji przedmiotu zamówienia na Zamawiającego (w ramach wynagrodzenia określonego w ofercie);</w:t>
      </w:r>
    </w:p>
    <w:p w14:paraId="27B89C8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zapewnienie odpowiedniej liczby osób do terminowej realizacji przedmiotu zamówienia;</w:t>
      </w:r>
    </w:p>
    <w:p w14:paraId="7058BD1A" w14:textId="6D14DC16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poniesienie, w ramach zaoferowanej ceny, wszelkich kosztów związanych z przygotowaniem i sporządzeniem projektu planu ogólnego (wydruku projektów planu do wyłożenia, nagrywanie płyt CD), przygotowanie odpowiednich wniosków wraz z niezbędnymi załącznikami, celem uzyskania wszelkich wymaganych prawem uzgodnień, opinii, decyzji itp. należy uwzględniać w podanej cenie usługi; </w:t>
      </w:r>
    </w:p>
    <w:p w14:paraId="175B902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wykonanie niniejszej umowy, w tym w szczególności dokumentacji, z najwyższą starannością z uwzględnieniem profesjonalnego charakteru świadczonych przez siebie usług;</w:t>
      </w:r>
    </w:p>
    <w:p w14:paraId="2EB5C577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wykonanie dokumentacji stanowiącej przedmiot umowy w stanie kompletnym z punktu widzenia celu, któremu ma służyć;</w:t>
      </w:r>
    </w:p>
    <w:p w14:paraId="0E6540E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informowanie Zamawiającego o stopniu zaawansowania prac oraz proponowanych rozwiązaniach;</w:t>
      </w:r>
    </w:p>
    <w:p w14:paraId="5D7762C9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do sporządzonego planu Wykonawca zobowiązany jest dostarczyć bazę metadanych opracowanych zgodnie z dyrektywą 2007/2/WE Parlamentu Europejskiego i Rady z dnia 14 marca 2007 r. ustanawiająca infrastrukturę informacji przestrzennej we Wspólnocie Europejskiej (INSPIRE) – Dz.U. UE. L. 2007.108.1 oraz ustawą z dnia 4 marca 2010 r. o infrastrukturze informacji przestrzennej (DZ. U. z 2021 r. poz. 214);</w:t>
      </w:r>
    </w:p>
    <w:p w14:paraId="4815B1CE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Wykonawca zobowiązany jest do przygotowania oprócz ww. dokumentów, innych dokumentów, których potrzeba wyłoni się w trakcie opracowywania przedmiotu zamówienia. Wszelkie prace projektowe lub czynności nie opisane powyżej oraz w projekcie umowy, a wynikające z procedur określonych w ustawie oraz przepisach szczególnych, niezbędne do właściwego i kompletnego opracowania zamówienia, Wykonawca winien wykonać w ramach przedmiotu zamówienia, kosztów i terminów wykonania przedmiotu zamówienia.</w:t>
      </w:r>
    </w:p>
    <w:p w14:paraId="0352FE30" w14:textId="77777777" w:rsidR="003E61B2" w:rsidRPr="003E61B2" w:rsidRDefault="003E61B2" w:rsidP="00440F3A">
      <w:pPr>
        <w:numPr>
          <w:ilvl w:val="0"/>
          <w:numId w:val="1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Szczegółowy zakres prac i podział prac na III etapy oraz zasady rozliczenia wynagrodzenia za poszczególne etapy realizacji przedmiotu umowy w poszczególnych etapach określa „Harmonogram prac” stanowiący załącznik nr 1 do umowy. </w:t>
      </w:r>
    </w:p>
    <w:p w14:paraId="21EE1C74" w14:textId="77777777" w:rsidR="003E61B2" w:rsidRPr="003E61B2" w:rsidRDefault="003E61B2" w:rsidP="00440F3A">
      <w:pPr>
        <w:numPr>
          <w:ilvl w:val="0"/>
          <w:numId w:val="1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Strony zobowiązują się współdziałać przy wykonywaniu prac oraz działać z najwyższą starannością. W szczególności Wykonawca oświadcza, że dysponuje odpowiednią wiedzą oraz </w:t>
      </w:r>
      <w:r w:rsidRPr="003E61B2">
        <w:rPr>
          <w:rFonts w:ascii="Times New Roman" w:hAnsi="Times New Roman" w:cs="Times New Roman"/>
          <w:sz w:val="22"/>
          <w:szCs w:val="22"/>
        </w:rPr>
        <w:lastRenderedPageBreak/>
        <w:t xml:space="preserve">zespołem projektowym, który jest w stanie wykonać przedmiot umowy zgodnie z zasadami określonymi w: </w:t>
      </w:r>
    </w:p>
    <w:p w14:paraId="46C65DA4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ustawie z dnia 27 marca 2003 r. o planowaniu i zagospodarowaniu przestrzennym (Dz. U. z 2024 r. poz. 1130, z </w:t>
      </w:r>
      <w:proofErr w:type="spellStart"/>
      <w:r w:rsidRPr="003E61B2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3E61B2">
        <w:rPr>
          <w:rFonts w:ascii="Times New Roman" w:hAnsi="Times New Roman" w:cs="Times New Roman"/>
          <w:sz w:val="22"/>
          <w:szCs w:val="22"/>
        </w:rPr>
        <w:t xml:space="preserve">. zm.) oraz właściwymi aktami wykonawczymi; </w:t>
      </w:r>
    </w:p>
    <w:p w14:paraId="6F22E355" w14:textId="34446B24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ustawie z dnia 3 października 2008 r. o udostępnieniu informacji o środowisku i jego ochronie, udziale społeczeństwa w ochronie środowiska oraz ocenach oddziaływania na środowisko (Dz. U. z 2024 r.</w:t>
      </w:r>
      <w:r w:rsidR="00BA3C11">
        <w:rPr>
          <w:rFonts w:ascii="Times New Roman" w:hAnsi="Times New Roman" w:cs="Times New Roman"/>
          <w:sz w:val="22"/>
          <w:szCs w:val="22"/>
        </w:rPr>
        <w:t xml:space="preserve"> </w:t>
      </w:r>
      <w:r w:rsidRPr="003E61B2">
        <w:rPr>
          <w:rFonts w:ascii="Times New Roman" w:hAnsi="Times New Roman" w:cs="Times New Roman"/>
          <w:sz w:val="22"/>
          <w:szCs w:val="22"/>
        </w:rPr>
        <w:t xml:space="preserve">poz. 1112, z </w:t>
      </w:r>
      <w:proofErr w:type="spellStart"/>
      <w:r w:rsidRPr="003E61B2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3E61B2">
        <w:rPr>
          <w:rFonts w:ascii="Times New Roman" w:hAnsi="Times New Roman" w:cs="Times New Roman"/>
          <w:sz w:val="22"/>
          <w:szCs w:val="22"/>
        </w:rPr>
        <w:t xml:space="preserve">. zm.),  </w:t>
      </w:r>
    </w:p>
    <w:p w14:paraId="28781BF5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- ustawie z dnia 4 marca 2010 r. o infrastrukturze informacji przestrzennej (Dz. U. z 2021 r. poz. 214 z </w:t>
      </w:r>
      <w:proofErr w:type="spellStart"/>
      <w:r w:rsidRPr="003E61B2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3E61B2">
        <w:rPr>
          <w:rFonts w:ascii="Times New Roman" w:hAnsi="Times New Roman" w:cs="Times New Roman"/>
          <w:sz w:val="22"/>
          <w:szCs w:val="22"/>
        </w:rPr>
        <w:t xml:space="preserve">. zm.) oraz przepisach wynikających z innych aktów prawnych, mających odniesienie do przedmiotu zlecenia m.in. dotyczących ochrony środowiska, ochrony zabytków, prawa wodnego, ochrony gruntów rolnych i leśnych, dróg, zaś Zamawiający zobowiązuje się do udostępnienia wszelkich koniecznych materiałów, przekazania akceptacji otrzymanej koncepcji planu oraz terminowego odbioru poszczególnych etapów prac. </w:t>
      </w:r>
    </w:p>
    <w:p w14:paraId="22D54505" w14:textId="77777777" w:rsidR="003E61B2" w:rsidRPr="003E61B2" w:rsidRDefault="003E61B2" w:rsidP="00440F3A">
      <w:pPr>
        <w:numPr>
          <w:ilvl w:val="0"/>
          <w:numId w:val="1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Przedstawiciel Wykonawcy w terminie uzgodnionym przez Strony, na życzenie Zamawiającego, zobowiązany jest do uczestnictwa w posiedzeniach komisji architektoniczno-urbanistycznej, komisji Rady Gminy, publicznej dyskusji nad przyjętymi w planie rozwiązaniami, konsultacjach społecznych oraz sesji rady gminy, na której uchwalany jest plan ogólny. </w:t>
      </w:r>
    </w:p>
    <w:p w14:paraId="3ACF309C" w14:textId="5CAA99B9" w:rsidR="003E61B2" w:rsidRPr="003E61B2" w:rsidRDefault="003E61B2" w:rsidP="00440F3A">
      <w:pPr>
        <w:numPr>
          <w:ilvl w:val="0"/>
          <w:numId w:val="1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Wykonawca zobowiązany jest do przygotowania projektów wzorów pism oraz projektów innych dokumentów wymaganych procedurą sporządzania planu ogólnego. </w:t>
      </w:r>
    </w:p>
    <w:p w14:paraId="40087D3F" w14:textId="17D83BAE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§ 2</w:t>
      </w:r>
      <w:r w:rsidRPr="00440F3A">
        <w:rPr>
          <w:rFonts w:ascii="Times New Roman" w:hAnsi="Times New Roman" w:cs="Times New Roman"/>
          <w:sz w:val="22"/>
          <w:szCs w:val="22"/>
        </w:rPr>
        <w:t xml:space="preserve"> </w:t>
      </w:r>
      <w:r w:rsidRPr="00440F3A">
        <w:rPr>
          <w:rFonts w:ascii="Times New Roman" w:hAnsi="Times New Roman" w:cs="Times New Roman"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Prawa i obowiązki Stron</w:t>
      </w:r>
      <w:r w:rsidRPr="00440F3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61B2">
        <w:rPr>
          <w:rFonts w:ascii="Times New Roman" w:hAnsi="Times New Roman" w:cs="Times New Roman"/>
          <w:b/>
          <w:sz w:val="22"/>
          <w:szCs w:val="22"/>
        </w:rPr>
        <w:t>oraz zasady współpracy między stronami</w:t>
      </w:r>
    </w:p>
    <w:p w14:paraId="20B9B706" w14:textId="77777777" w:rsidR="003E61B2" w:rsidRPr="003E61B2" w:rsidRDefault="003E61B2" w:rsidP="00440F3A">
      <w:pPr>
        <w:numPr>
          <w:ilvl w:val="0"/>
          <w:numId w:val="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Zamawiający zobowiązuje się przekazać Wykonawcy materiały wyjściowe będące w posiadaniu Zamawiającego, w zakresie określonym w „Harmonogramie prac”, stanowiącym załącznik nr 1 do niniejszej umowy. </w:t>
      </w:r>
    </w:p>
    <w:p w14:paraId="0FAF328E" w14:textId="77777777" w:rsidR="003E61B2" w:rsidRPr="003E61B2" w:rsidRDefault="003E61B2" w:rsidP="00440F3A">
      <w:pPr>
        <w:numPr>
          <w:ilvl w:val="0"/>
          <w:numId w:val="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Ze strony Zamawiającego koordynatorem w zakresie realizacji i odbioru prac będzie: </w:t>
      </w:r>
    </w:p>
    <w:p w14:paraId="4F332F1A" w14:textId="77777777" w:rsidR="003E61B2" w:rsidRPr="003E61B2" w:rsidRDefault="003E61B2" w:rsidP="00440F3A">
      <w:pPr>
        <w:numPr>
          <w:ilvl w:val="0"/>
          <w:numId w:val="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Ze strony Wykonawcy osobą odpowiedzialną za kontakty z Zamawiającym będzie  </w:t>
      </w:r>
    </w:p>
    <w:p w14:paraId="79A2D727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…………………………………………….. tel. …………………………, e-mail: …………………………….. .</w:t>
      </w:r>
    </w:p>
    <w:p w14:paraId="7724E3C8" w14:textId="77777777" w:rsidR="003E61B2" w:rsidRPr="003E61B2" w:rsidRDefault="003E61B2" w:rsidP="00440F3A">
      <w:pPr>
        <w:numPr>
          <w:ilvl w:val="0"/>
          <w:numId w:val="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Zamawiający zapewnia środki finansowe na realizację przedmiotu umowy. </w:t>
      </w:r>
    </w:p>
    <w:p w14:paraId="5D437028" w14:textId="77777777" w:rsidR="003E61B2" w:rsidRPr="003E61B2" w:rsidRDefault="003E61B2" w:rsidP="00440F3A">
      <w:pPr>
        <w:numPr>
          <w:ilvl w:val="0"/>
          <w:numId w:val="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Strony zgodnie ustalają, iż Wykonawca zawiadamiał będzie, z co najmniej trzydniowym wyprzedzeniem, o gotowości do przekazania poszczególnego etapu prac. </w:t>
      </w:r>
    </w:p>
    <w:p w14:paraId="7F329C26" w14:textId="77777777" w:rsidR="003E61B2" w:rsidRPr="003E61B2" w:rsidRDefault="003E61B2" w:rsidP="00440F3A">
      <w:pPr>
        <w:numPr>
          <w:ilvl w:val="0"/>
          <w:numId w:val="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Osoby będące ze strony Zamawiającego odpowiedzialne za koordynację i odbiór prac zobowiązane są do odbioru danego etapu w terminie wskazanym przez Wykonawcę. </w:t>
      </w:r>
    </w:p>
    <w:p w14:paraId="55ADF5BF" w14:textId="61401D39" w:rsidR="003E61B2" w:rsidRPr="003E61B2" w:rsidRDefault="003E61B2" w:rsidP="00440F3A">
      <w:pPr>
        <w:numPr>
          <w:ilvl w:val="0"/>
          <w:numId w:val="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Przekazanie każdego z etapów prac odbędzie się w formie protokołu zdawczo-odbiorczego.  </w:t>
      </w:r>
    </w:p>
    <w:p w14:paraId="3AE998A9" w14:textId="162B5100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§ 3</w:t>
      </w:r>
      <w:r w:rsidRPr="00440F3A">
        <w:rPr>
          <w:rFonts w:ascii="Times New Roman" w:hAnsi="Times New Roman" w:cs="Times New Roman"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Termin wykonania przedmiotu umowy</w:t>
      </w:r>
    </w:p>
    <w:p w14:paraId="2E92610A" w14:textId="77777777" w:rsidR="003E61B2" w:rsidRPr="003E61B2" w:rsidRDefault="003E61B2" w:rsidP="00440F3A">
      <w:pPr>
        <w:numPr>
          <w:ilvl w:val="0"/>
          <w:numId w:val="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Niniejsza umowa została zawarta na czas określony –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 xml:space="preserve"> 12 miesięcy od dnia zawarcia umowy.  </w:t>
      </w:r>
    </w:p>
    <w:p w14:paraId="40A187B6" w14:textId="77777777" w:rsidR="003E61B2" w:rsidRPr="003E61B2" w:rsidRDefault="003E61B2" w:rsidP="00440F3A">
      <w:pPr>
        <w:numPr>
          <w:ilvl w:val="0"/>
          <w:numId w:val="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Termin realizacji poszczególnych etapów przedmiotu umowy zawarty został w „Harmonogramie prac” – stanowiącym załącznik nr 1 do umowy. </w:t>
      </w:r>
    </w:p>
    <w:p w14:paraId="0FE02B1C" w14:textId="77777777" w:rsidR="003E61B2" w:rsidRPr="003E61B2" w:rsidRDefault="003E61B2" w:rsidP="00440F3A">
      <w:pPr>
        <w:numPr>
          <w:ilvl w:val="0"/>
          <w:numId w:val="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Przez termin realizacji zamówienia należy rozumieć terminy złożenia przez Wykonawcę w siedzibie Zamawiającego kompletnej i prawidłowej, czyli pozbawionej wad dokumentacji będącej przedmiotem umowy, określone w harmonogramie prac (załącznik nr 1 do umowy). Zamawiający </w:t>
      </w:r>
      <w:r w:rsidRPr="003E61B2">
        <w:rPr>
          <w:rFonts w:ascii="Times New Roman" w:hAnsi="Times New Roman" w:cs="Times New Roman"/>
          <w:sz w:val="22"/>
          <w:szCs w:val="22"/>
        </w:rPr>
        <w:lastRenderedPageBreak/>
        <w:t>potwierdza terminy złożenia dokumentacji w protokole odbioru częściowego z zastrzeżeniem możliwości zgłoszenia przez Zamawiającego w ciągu 14 dni zauważonych usterek i wad wykonania.</w:t>
      </w:r>
    </w:p>
    <w:p w14:paraId="25E28A6B" w14:textId="77777777" w:rsidR="003E61B2" w:rsidRPr="003E61B2" w:rsidRDefault="003E61B2" w:rsidP="00440F3A">
      <w:pPr>
        <w:numPr>
          <w:ilvl w:val="0"/>
          <w:numId w:val="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Zamawiający w terminie do 14 dni od daty złożenia przez Wykonawcę w siedzibie Zamawiającego kompletnej dokumentacji będącej przedmiotem części zamówienia zgodnie z harmonogramem prac uprawniony jest do zgłaszania uwag i zastrzeżeń do przedmiotowych opracowań oraz do wyznaczenia terminu na usunięcie ewentualnych usterek i wad wykonania w opracowaniach.</w:t>
      </w:r>
    </w:p>
    <w:p w14:paraId="7EE4FC04" w14:textId="77777777" w:rsidR="003E61B2" w:rsidRPr="003E61B2" w:rsidRDefault="003E61B2" w:rsidP="00440F3A">
      <w:pPr>
        <w:numPr>
          <w:ilvl w:val="0"/>
          <w:numId w:val="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Podpisanie przez Zamawiającego protokołu odbioru końcowego przedmiotu umowy nie wyklucza roszczeń Zamawiającego w stosunku do Wykonawcy z tytułu rękojmi, gwarancji lub z tytułu nienależytego wykonania umowy. </w:t>
      </w:r>
    </w:p>
    <w:p w14:paraId="31A51ACB" w14:textId="77777777" w:rsidR="003E61B2" w:rsidRPr="003E61B2" w:rsidRDefault="003E61B2" w:rsidP="00440F3A">
      <w:pPr>
        <w:numPr>
          <w:ilvl w:val="0"/>
          <w:numId w:val="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Każda zmiana harmonogramu prac (załącznik nr 1), która nie powoduje wydłużenia okresu realizacji przedmiotu zamówienia nie będzie wymagała zmiany umowy. Zmiany harmonogramu prac nie mogą być związane ze zwłoką Wykonawcy w realizacji umowy. </w:t>
      </w:r>
    </w:p>
    <w:p w14:paraId="2601A29B" w14:textId="77777777" w:rsidR="003E61B2" w:rsidRPr="003E61B2" w:rsidRDefault="003E61B2" w:rsidP="00440F3A">
      <w:pPr>
        <w:numPr>
          <w:ilvl w:val="0"/>
          <w:numId w:val="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 przypadku konieczności dokonania korekt w projekcie planu ogólnego zagospodarowania przestrzennego wymagających ponowienia części procedury planistycznej a spowodowanych przyczynami nie leżącymi po stronie Wykonawcy, Wykonawca będzie prowadził procedury wynikające z harmonogramu aż do skutku, tj. do momentu uchwalenia przez Radę Gminy Sidra planu ogólnego. Z uwagi na powyższe termin umowny wykonania zamówienia ulegnie zmianie o czas wynikający z konieczności ponowienia odpowiedniej procedury. </w:t>
      </w:r>
    </w:p>
    <w:p w14:paraId="27C7EB61" w14:textId="77777777" w:rsidR="003E61B2" w:rsidRPr="003E61B2" w:rsidRDefault="003E61B2" w:rsidP="00440F3A">
      <w:pPr>
        <w:numPr>
          <w:ilvl w:val="0"/>
          <w:numId w:val="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Wykonawca zobowiązany jest wykonać i przekazać Zamawiającemu opracowany plan ogólny zagospodarowania przestrzennego zgodny z opisem przedmiotu zamówienia, wraz z oświadczeniem, że przekazany przedmiot umowy został wykonany zgodnie z umową, zasadami wiedzy technicznej, obowiązującymi przepisami i normami oraz, że jest on kompletny z punktu widzenia celu, któremu ma służyć. Oświadczenie musi być podpisane przez wszystkie osoby, które opracowywały przedmiot umowy. </w:t>
      </w:r>
    </w:p>
    <w:p w14:paraId="666CFAD7" w14:textId="1EAD78F6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§ 4</w:t>
      </w:r>
      <w:r w:rsidRPr="00440F3A">
        <w:rPr>
          <w:rFonts w:ascii="Times New Roman" w:hAnsi="Times New Roman" w:cs="Times New Roman"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Wynagrodzenie i sposób płatności</w:t>
      </w:r>
    </w:p>
    <w:p w14:paraId="7DDFE511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Wynagrodzenie Wykonawcy za wykonanie przedmiotu umowy ustala się w wysokości: ____________________________ </w:t>
      </w:r>
      <w:r w:rsidRPr="003E61B2">
        <w:rPr>
          <w:rFonts w:ascii="Times New Roman" w:hAnsi="Times New Roman" w:cs="Times New Roman"/>
          <w:b/>
          <w:sz w:val="22"/>
          <w:szCs w:val="22"/>
        </w:rPr>
        <w:t>zł brutto</w:t>
      </w:r>
      <w:r w:rsidRPr="003E61B2">
        <w:rPr>
          <w:rFonts w:ascii="Times New Roman" w:hAnsi="Times New Roman" w:cs="Times New Roman"/>
          <w:sz w:val="22"/>
          <w:szCs w:val="22"/>
        </w:rPr>
        <w:t xml:space="preserve">, w tym ………% podatek VAT, </w:t>
      </w:r>
      <w:r w:rsidRPr="003E61B2">
        <w:rPr>
          <w:rFonts w:ascii="Times New Roman" w:hAnsi="Times New Roman" w:cs="Times New Roman"/>
          <w:sz w:val="22"/>
          <w:szCs w:val="22"/>
        </w:rPr>
        <w:br/>
        <w:t>stanowiący ………………………….. zł, zgodnie z ofertą Wykonawcy.</w:t>
      </w:r>
    </w:p>
    <w:p w14:paraId="1163AAA6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Zapłata wynagrodzenia określonego w ust. 1 następować będzie w 3 transzach, wypłacanych zgodnie z harmonogramem prac (załącznik nr 1 do umowy). Strony zgodnie ustalają następujące wysokości wynagrodzenia za wykonanie poszczególnych etapów prac: </w:t>
      </w:r>
    </w:p>
    <w:p w14:paraId="37966451" w14:textId="544C2A42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Etap I  – 40 % wynagrodzenia określonego w ust. 1 umowy, t. j. kwotę …………. zł</w:t>
      </w:r>
    </w:p>
    <w:p w14:paraId="1F93523E" w14:textId="08FDFFF8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Etap II – 30 % wynagrodzenia określonego w ust. 1 umowy, t .j. kwotę …………… zł</w:t>
      </w:r>
    </w:p>
    <w:p w14:paraId="71C6CDB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Etap III – 30 % wynagrodzenia określonego w ust. 1 umowy, t .j. kwotę ……………..zł</w:t>
      </w:r>
    </w:p>
    <w:p w14:paraId="72CDEFD7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Wynagrodzenie za wykonanie poszczególnych etapów prac wypłacane będzie po zakończeniu każdego z etapów określonych w „Harmonogramie prac” na podstawie protokołu zdawczo-odbiorczego. </w:t>
      </w:r>
    </w:p>
    <w:p w14:paraId="617704B6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Do wynagrodzenia określonego w ust. 1 stosuje się zasady przewidziane w postanowieniach art. 632 §1 ustawy z dnia 23 kwietnia 1964 r. Kodeks cywilny (Dz. U. z 2024 r. poz. 1061, ze zm.). </w:t>
      </w:r>
    </w:p>
    <w:p w14:paraId="2DFCB2D4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Wynagrodzenie to nie ulega zmianie i obejmuje wszelkie koszty usług i materiałów niezbędnych do wykonania całości prac objętych niniejszą umową, w sposób zgodny z wszelkimi normami prawnymi i technicznymi mającymi zastosowanie przy realizacji umowy, przy dochowaniu należytej staranności oraz według najlepszej i profesjonalnej wiedzy Wykonawcy.</w:t>
      </w:r>
    </w:p>
    <w:p w14:paraId="52653A65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 xml:space="preserve">Wykonawca nie może, w szczególności, żądać podwyższenia wynagrodzenia ryczałtowego określonego w ust. 1, chociażby w czasie zawarcia umowy nie mógł przewidzieć rozmiaru oraz kosztów prac. </w:t>
      </w:r>
      <w:r w:rsidRPr="003E61B2">
        <w:rPr>
          <w:rFonts w:ascii="Times New Roman" w:hAnsi="Times New Roman" w:cs="Times New Roman"/>
          <w:sz w:val="22"/>
          <w:szCs w:val="22"/>
        </w:rPr>
        <w:tab/>
      </w:r>
    </w:p>
    <w:p w14:paraId="107E0432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Wykonawca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E61B2">
        <w:rPr>
          <w:rFonts w:ascii="Times New Roman" w:hAnsi="Times New Roman" w:cs="Times New Roman"/>
          <w:sz w:val="22"/>
          <w:szCs w:val="22"/>
        </w:rPr>
        <w:t>pod rygorem nieważności nie przeniesie wierzytelności stanowiącej wynagrodzenie z tytułu wykonania niniejszej umowy na jakąkolwiek osobę trzecią bez pisemnej zgody.</w:t>
      </w:r>
    </w:p>
    <w:p w14:paraId="4D739AED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Fakturę należy wystawić na Zamawiającego, tj.:  </w:t>
      </w:r>
    </w:p>
    <w:p w14:paraId="670B48BE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bCs/>
          <w:sz w:val="22"/>
          <w:szCs w:val="22"/>
        </w:rPr>
        <w:t>Nabywca: Gmina Sidra</w:t>
      </w:r>
      <w:r w:rsidRPr="003E61B2">
        <w:rPr>
          <w:rFonts w:ascii="Times New Roman" w:hAnsi="Times New Roman" w:cs="Times New Roman"/>
          <w:sz w:val="22"/>
          <w:szCs w:val="22"/>
        </w:rPr>
        <w:t>, ul. Rynek 5, 16-124 Sidra, NIP: 5451703189</w:t>
      </w:r>
    </w:p>
    <w:p w14:paraId="36F28847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bCs/>
          <w:sz w:val="22"/>
          <w:szCs w:val="22"/>
        </w:rPr>
        <w:t>Odbiorca: Urząd Gminy Sidra</w:t>
      </w:r>
      <w:r w:rsidRPr="003E61B2">
        <w:rPr>
          <w:rFonts w:ascii="Times New Roman" w:hAnsi="Times New Roman" w:cs="Times New Roman"/>
          <w:sz w:val="22"/>
          <w:szCs w:val="22"/>
        </w:rPr>
        <w:t>, ul. Rynek 5, 16 - 124 Sidra</w:t>
      </w:r>
    </w:p>
    <w:p w14:paraId="1162CAD0" w14:textId="0D7AEEC1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Wynagrodzenie płatne będzie po otrzymaniu prawidłowo wystawionej faktury, w terminie 14 dni od daty jej otrzymania przez Zamawiającego, przelewem na rachunek Wykonawcy wskazany na fakturze. Za datę zapłaty przyjmuje się datę obciążenia rachunku bankowego Zamawiającego. </w:t>
      </w:r>
    </w:p>
    <w:p w14:paraId="160B37D3" w14:textId="77777777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Zamawiający dokona płatności wynikające z niniejszej umowy z zastosowaniem mechanizmu podzielonej płatności tzw. </w:t>
      </w:r>
      <w:proofErr w:type="spellStart"/>
      <w:r w:rsidRPr="003E61B2">
        <w:rPr>
          <w:rFonts w:ascii="Times New Roman" w:hAnsi="Times New Roman" w:cs="Times New Roman"/>
          <w:sz w:val="22"/>
          <w:szCs w:val="22"/>
        </w:rPr>
        <w:t>split</w:t>
      </w:r>
      <w:proofErr w:type="spellEnd"/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E61B2">
        <w:rPr>
          <w:rFonts w:ascii="Times New Roman" w:hAnsi="Times New Roman" w:cs="Times New Roman"/>
          <w:sz w:val="22"/>
          <w:szCs w:val="22"/>
        </w:rPr>
        <w:t>payment</w:t>
      </w:r>
      <w:proofErr w:type="spellEnd"/>
      <w:r w:rsidRPr="003E61B2">
        <w:rPr>
          <w:rFonts w:ascii="Times New Roman" w:hAnsi="Times New Roman" w:cs="Times New Roman"/>
          <w:sz w:val="22"/>
          <w:szCs w:val="22"/>
        </w:rPr>
        <w:t xml:space="preserve">, o ile zachodzą do tego przesłanki wynikające z przepisów ogólnych, tj. z ustawy o podatku od towarów i usług.  </w:t>
      </w:r>
    </w:p>
    <w:p w14:paraId="30501F2D" w14:textId="17C51BBE" w:rsidR="003E61B2" w:rsidRPr="003E61B2" w:rsidRDefault="003E61B2" w:rsidP="00440F3A">
      <w:pPr>
        <w:numPr>
          <w:ilvl w:val="0"/>
          <w:numId w:val="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Wykonawca oświadcza, że wskazany przez niego rachunek bankowy do zapłaty należności jest rachunkiem bankowym zgłoszonym we właściwym Urzędzie Skarbowym jako rozliczeniowy. </w:t>
      </w:r>
    </w:p>
    <w:p w14:paraId="0DA7F37B" w14:textId="6B61F73F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E61B2">
        <w:rPr>
          <w:rFonts w:ascii="Times New Roman" w:hAnsi="Times New Roman" w:cs="Times New Roman"/>
          <w:b/>
          <w:bCs/>
          <w:sz w:val="22"/>
          <w:szCs w:val="22"/>
        </w:rPr>
        <w:t>§ 5</w:t>
      </w:r>
      <w:r w:rsidRPr="00440F3A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>Zmiana wysokości wynagrodzenia, waloryzacja</w:t>
      </w:r>
    </w:p>
    <w:p w14:paraId="7F345DC4" w14:textId="77777777" w:rsidR="003E61B2" w:rsidRPr="003E61B2" w:rsidRDefault="003E61B2" w:rsidP="00440F3A">
      <w:pPr>
        <w:numPr>
          <w:ilvl w:val="0"/>
          <w:numId w:val="5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Strony postanawiają, że dokonają w formie pisemnego aneksu zmiany wynagrodzenia w przypadku wystąpienia którejkolwiek ze zmian przepisów wskazanych w art. 436 pkt 4 lit. b ustawy </w:t>
      </w:r>
      <w:proofErr w:type="spellStart"/>
      <w:r w:rsidRPr="003E61B2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3E61B2">
        <w:rPr>
          <w:rFonts w:ascii="Times New Roman" w:hAnsi="Times New Roman" w:cs="Times New Roman"/>
          <w:sz w:val="22"/>
          <w:szCs w:val="22"/>
        </w:rPr>
        <w:t xml:space="preserve">, 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>jeżeli zmiany te będą miały wpływ na koszty wykonania umowy przez Wykonawcę</w:t>
      </w:r>
      <w:r w:rsidRPr="003E61B2">
        <w:rPr>
          <w:rFonts w:ascii="Times New Roman" w:hAnsi="Times New Roman" w:cs="Times New Roman"/>
          <w:sz w:val="22"/>
          <w:szCs w:val="22"/>
        </w:rPr>
        <w:t>, tj. zmiany:</w:t>
      </w:r>
    </w:p>
    <w:p w14:paraId="16FE2F3A" w14:textId="77777777" w:rsidR="003E61B2" w:rsidRPr="003E61B2" w:rsidRDefault="003E61B2" w:rsidP="00440F3A">
      <w:pPr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stawki podatku od towarów i usług oraz podatku akcyzowego,</w:t>
      </w:r>
    </w:p>
    <w:p w14:paraId="306683D6" w14:textId="77777777" w:rsidR="003E61B2" w:rsidRPr="003E61B2" w:rsidRDefault="003E61B2" w:rsidP="00440F3A">
      <w:pPr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67DC7252" w14:textId="77777777" w:rsidR="003E61B2" w:rsidRPr="003E61B2" w:rsidRDefault="003E61B2" w:rsidP="00440F3A">
      <w:pPr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0F1A9BDE" w14:textId="77777777" w:rsidR="003E61B2" w:rsidRPr="003E61B2" w:rsidRDefault="003E61B2" w:rsidP="00440F3A">
      <w:pPr>
        <w:numPr>
          <w:ilvl w:val="0"/>
          <w:numId w:val="6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zasad gromadzenia i wysokości wpłat do pracowniczych planów kapitałowych, o których mowa w ustawie z dnia 4 października 2018 r. – pracowniczych planach kapitałowych.</w:t>
      </w:r>
    </w:p>
    <w:p w14:paraId="0ADA5297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 przypadkach określonych w ust. 1 niniejszego paragrafu, Wykonawca może zwrócić się do Zamawiającego z pisemnym wnioskiem o przeprowadzenie negocjacji dotyczących zmiany wysokości wynagrodzenia należnego Wykonawcy. </w:t>
      </w:r>
    </w:p>
    <w:p w14:paraId="749F3482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Wykonawca może zwrócić się do Zamawiającego z wnioskiem, o którym mowa w ust. 2 niniejszego paragrafu, po opublikowaniu (zgodnie z przepisami obowiązującego prawa) zmian przepisów prawa, będących podstawą wnioskowania o zmianę wynagrodzenia, nie później jednak niż w terminie 90 dni do dnia wejścia w życie tych zmian. </w:t>
      </w:r>
    </w:p>
    <w:p w14:paraId="1AAE4E46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 przypadku złożenia przez Wykonawcę wniosku, o którym mowa ust. 2 niniejszego paragrafu, po upływie terminu, o którym mowa w ust. 3 niniejszego paragrafu, Zamawiający nie jest zobowiązany do zmiany wysokości wynagrodzenia należnego Wykonawcy.</w:t>
      </w:r>
    </w:p>
    <w:p w14:paraId="2BFD8E66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Wniosek, o którym mowa w ust. 2 niniejszego paragrafu, musi zawierać:</w:t>
      </w:r>
    </w:p>
    <w:p w14:paraId="394CB705" w14:textId="77777777" w:rsidR="003E61B2" w:rsidRPr="003E61B2" w:rsidRDefault="003E61B2" w:rsidP="00440F3A">
      <w:pPr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wskazanie zmiany przepisów prawa, będącej przyczyną wystąpienia przez Wykonawcę z wnioskiem,</w:t>
      </w:r>
    </w:p>
    <w:p w14:paraId="4F161E19" w14:textId="77777777" w:rsidR="003E61B2" w:rsidRPr="003E61B2" w:rsidRDefault="003E61B2" w:rsidP="00440F3A">
      <w:pPr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wskazanie wysokości proponowanej zmiany wynagrodzenia należnego Wykonawcy,</w:t>
      </w:r>
    </w:p>
    <w:p w14:paraId="1E8D7269" w14:textId="77777777" w:rsidR="003E61B2" w:rsidRPr="003E61B2" w:rsidRDefault="003E61B2" w:rsidP="00440F3A">
      <w:pPr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>szczegółowe opisanie i przedstawienie wpływu zmian przepisów prawa na koszty wykonania zamówienia,</w:t>
      </w:r>
    </w:p>
    <w:p w14:paraId="336AEB01" w14:textId="77777777" w:rsidR="003E61B2" w:rsidRPr="003E61B2" w:rsidRDefault="003E61B2" w:rsidP="00440F3A">
      <w:pPr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dokładne wyliczenia wysokości wzrostu kosztów wykonania umowy w wyniku wprowadzenia zmian przepisów prawa, wraz z objaśnieniami do tych wyliczeń. </w:t>
      </w:r>
    </w:p>
    <w:p w14:paraId="27C65C6F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 wyjątkiem sytuacji, o której mowa w ust. 1 pkt 1) niniejszego paragrafu, do wniosku, o którym mowa w ust. 2 niniejszego paragrafu, Wykonawca zobowiązany jest załączyć dowody wykazujące wpływ zmian przepisów prawa na wysokość kosztów wykonania umowy oraz wysokość wzrostu kosztów wykonania Umowy, w tym w szczególności:</w:t>
      </w:r>
    </w:p>
    <w:p w14:paraId="7FD4C458" w14:textId="77777777" w:rsidR="003E61B2" w:rsidRPr="003E61B2" w:rsidRDefault="003E61B2" w:rsidP="00440F3A">
      <w:pPr>
        <w:numPr>
          <w:ilvl w:val="0"/>
          <w:numId w:val="9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pisemne zestawienie wynagrodzeń (obrazujące stan przed i po dokonanej zmianie) pracowników Wykonawcy, wraz z określeniem zakresu (części etatu), w jakim wykonują oni prace bezpośrednio związane z realizacją przedmiotu Umowy oraz części wynagrodzenia odpowiadającej temu zakresowi - w przypadku zmiany, o której mowa w ust. 1 pkt 2) niniejszego paragrafu, </w:t>
      </w:r>
    </w:p>
    <w:p w14:paraId="207D62C0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i/lub </w:t>
      </w:r>
    </w:p>
    <w:p w14:paraId="0542201E" w14:textId="77777777" w:rsidR="003E61B2" w:rsidRPr="003E61B2" w:rsidRDefault="003E61B2" w:rsidP="00440F3A">
      <w:pPr>
        <w:numPr>
          <w:ilvl w:val="0"/>
          <w:numId w:val="9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pisemne zestawienie wynagrodzeń (obrazujące stan przed i po dokonanej zmianie) pracowników Wykonawcy,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 niniejszego paragrafu, </w:t>
      </w:r>
    </w:p>
    <w:p w14:paraId="54D6D37F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i/lub</w:t>
      </w:r>
    </w:p>
    <w:p w14:paraId="507C9C9B" w14:textId="1383CC16" w:rsidR="003E61B2" w:rsidRPr="003E61B2" w:rsidRDefault="003E61B2" w:rsidP="00440F3A">
      <w:pPr>
        <w:numPr>
          <w:ilvl w:val="0"/>
          <w:numId w:val="9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pisemne zestawienie wynagrodzeń pracowników Wykonawcy, w szczególności w formie raportu, listy lub innego dokumentu przekazywanego instytucji finansowej, na podstawie którego Wykonawca jako podmiot zobowiązany przekazuje wpłaty podstawowe i/lub wpłaty dodatkowe instytucji finansowej (obrazujące stan przed i po dokonanej zmianie), wraz z kwotami wpłat podstawowych i/lub wpłat dodatkowych w części finansowanej przez Wykonawcę w związku z realizacją obowiązków Wykonawcy wynikających z przepisów prawa regulujących funkcjonowanie pracowniczych planów kapitałowych, z określeniem zakresu (części etatu), w jakim wykonują oni prace bezpośrednio związane z realizacją przedmiotu Umowy oraz części wynagrodzenia odpowiadającej temu zakresowi – w przypadku zmiany, o której mowa w ust. 1 pkt 4 niniejszego paragrafu. </w:t>
      </w:r>
    </w:p>
    <w:p w14:paraId="5790CE9C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Złożenie przez Wykonawcę wniosku, o którym mowa w ust. 2 niniejszego paragrafu, niespełniającego wymagań, o których mowa w ust. 5 i 6 niniejszego paragrafu, nie będzie uznane za skuteczne, jeżeli Wykonawca nie uzupełni, na pisemne żądanie Zamawiającego, w terminie określonym przez Zamawiającego nie krótszym niż 10 dni, wniosku lub dokumentów uzasadniających wniosek. </w:t>
      </w:r>
    </w:p>
    <w:p w14:paraId="69530A84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Wykonawca, składając wniosek, o którym mowa w ust. 2 niniejszego paragrafu, zobowiązany będzie udowodnić Zamawiającemu, że zmiany przepisów prawa rzeczywiście spowodują wzrost kosztów wykonania umowy oraz udowodnić wysokość wzrostu kosztów wykonania umowy. </w:t>
      </w:r>
    </w:p>
    <w:p w14:paraId="31C74D9C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Zmiana wysokości wynagrodzenia należnego Wykonawcy, na skutek wniosku, o którym mowa w ust. 2 niniejszego paragrafu, dotyczyć może wyłącznie wynagrodzenia należnego za niewykonaną, do dnia wejścia życie zmian przepisów, o których mowa w ust. 1 niniejszego paragrafu, część Umowy. </w:t>
      </w:r>
    </w:p>
    <w:p w14:paraId="45F9237A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Zmiana wysokości wynagrodzenia obowiązywać może nie wcześniej niż od dnia wejścia w życie zmian, o których mowa w ust. 1 niniejszego paragrafu, pod warunkiem wypełnienia przez Wykonawcę powyższych obowiązków. </w:t>
      </w:r>
    </w:p>
    <w:p w14:paraId="01D2D5F1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 wypadku zmiany, o której mowa w ust. 1 pkt 1 niniejszego paragrafu, wartość wynagrodzenia netto Wykonawcy podana w ofercie nie zmieni się, a określona w aneksie wartość brutto wynagrodzenia zostanie wyliczona na podstawie nowych przepisów.</w:t>
      </w:r>
    </w:p>
    <w:p w14:paraId="10663121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 przypadku zmiany, o której mowa w ust 1 pkt 2 niniejszego paragrafu, wynagrodzenie Wykonawcy może ulec zmianie nie więcej niż o wartość wzrostu całkowitego kosztu Wykonawcy </w:t>
      </w:r>
      <w:r w:rsidRPr="003E61B2">
        <w:rPr>
          <w:rFonts w:ascii="Times New Roman" w:hAnsi="Times New Roman" w:cs="Times New Roman"/>
          <w:sz w:val="22"/>
          <w:szCs w:val="22"/>
        </w:rPr>
        <w:lastRenderedPageBreak/>
        <w:t>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3B7789C5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 przypadku zmiany, o której mowa w ust. 1 pkt 3 lub 4 niniejszego paragrafu, wynagrodzenie Wykonawcy może ulec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73ED1FAF" w14:textId="77777777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Poza przypadkami opisanymi w ust. 1-13, stosowanie do art. 439 ust. 1 ustawy </w:t>
      </w:r>
      <w:proofErr w:type="spellStart"/>
      <w:r w:rsidRPr="003E61B2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3E61B2">
        <w:rPr>
          <w:rFonts w:ascii="Times New Roman" w:hAnsi="Times New Roman" w:cs="Times New Roman"/>
          <w:sz w:val="22"/>
          <w:szCs w:val="22"/>
        </w:rPr>
        <w:t xml:space="preserve"> Strony umowy zgodnie postanawiają, że w przypadku zmiany ceny materiałów lub kosztów związanych z realizacją zamówienia, wysokość wynagrodzenia należnego Wykonawcy może zostać zwaloryzowana na zasadach określonych poniżej:</w:t>
      </w:r>
    </w:p>
    <w:p w14:paraId="6AE56399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Wykonawca, w terminie 7 dni od dnia podpisania umowy, zobowiązany jest dostarczyć Zamawiającemu do zatwierdzenia wykaz materiałów lub kosztów, 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>mających zasadniczy wpływ na wartość zamówienia podaną w ofercie</w:t>
      </w:r>
      <w:r w:rsidRPr="003E61B2">
        <w:rPr>
          <w:rFonts w:ascii="Times New Roman" w:hAnsi="Times New Roman" w:cs="Times New Roman"/>
          <w:sz w:val="22"/>
          <w:szCs w:val="22"/>
        </w:rPr>
        <w:t xml:space="preserve"> Wykonawcy, który po akceptacji przez Zamawiającego będzie uprawniał Strony do żądania zmiany wynagrodzenia;</w:t>
      </w:r>
    </w:p>
    <w:p w14:paraId="7D2ADB7D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Wykonawca może złożyć wniosek o zmianę wysokości wynagrodzenia w formie pisemnej nie wcześniej niż po upływie 6 m-</w:t>
      </w:r>
      <w:proofErr w:type="spellStart"/>
      <w:r w:rsidRPr="003E61B2">
        <w:rPr>
          <w:rFonts w:ascii="Times New Roman" w:hAnsi="Times New Roman" w:cs="Times New Roman"/>
          <w:sz w:val="22"/>
          <w:szCs w:val="22"/>
        </w:rPr>
        <w:t>cy</w:t>
      </w:r>
      <w:proofErr w:type="spellEnd"/>
      <w:r w:rsidRPr="003E61B2">
        <w:rPr>
          <w:rFonts w:ascii="Times New Roman" w:hAnsi="Times New Roman" w:cs="Times New Roman"/>
          <w:sz w:val="22"/>
          <w:szCs w:val="22"/>
        </w:rPr>
        <w:t xml:space="preserve"> od dnia podpisania umowy oraz nie później niż na 3 miesiące przed końcem obowiązywania umowy;</w:t>
      </w:r>
    </w:p>
    <w:p w14:paraId="703354CD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Zamawiający uwzględni wniosek o waloryzację, pod warunkiem że:</w:t>
      </w:r>
    </w:p>
    <w:p w14:paraId="7C49293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a) wniosek ten będzie obejmował materiały ujęte w zatwierdzonym przez Zamawiającego wykazie, o którym mowa w ust. 14 pkt 1)</w:t>
      </w:r>
    </w:p>
    <w:p w14:paraId="1DBE2C39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b) wartość zmiany wynagrodzenia będzie nie mniejsza niż 5% dla poszczególnej pozycji ujętej w wykazie, o którym mowa w ust. 14 pkt 1)</w:t>
      </w:r>
    </w:p>
    <w:p w14:paraId="23B33E15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c) Wykonawca uzasadni ten wniosek i przedstawi Zamawiającemu szczegółową kalkulację kosztów według stanu sprzed danej zmiany cen materiałów i kosztów oraz szczegółową kalkulację kosztów według stanu po zmianie oraz wskaże kwotę, o jaką wynagrodzenie powinno ulec zmianie z jednoczesnym uwzględnieniem obniżeń kosztów w poszczególnych pozycjach;</w:t>
      </w:r>
    </w:p>
    <w:p w14:paraId="2E616806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Zamawiający ustosunkuje się do przedstawionych kalkulacji przez zaakceptowanie wskazanej kwoty przez Wykonawcę lub przez zgłoszenie zastrzeżeń, omyłek rachunkowych lub żądanie wyjaśnień co do poszczególnych materiałów i cen przyjętych do kalkulacji;</w:t>
      </w:r>
    </w:p>
    <w:p w14:paraId="69E07117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termin na rozpatrzenie wniosku przez Zamawiającego wynosi 30 dni od daty wpływu wniosku do Zamawiającego</w:t>
      </w:r>
    </w:p>
    <w:p w14:paraId="625F610F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maksymalna wartość zmiany wynagrodzenia nie może przekroczyć 10% należnego wynagrodzenia Wykonawcy, o którym mowa w § 4 ust. 1;</w:t>
      </w:r>
    </w:p>
    <w:p w14:paraId="001B7743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Zamawiający przewiduje jednokrotną waloryzację wynagrodzenia w terminie realizacji umowy;</w:t>
      </w:r>
    </w:p>
    <w:p w14:paraId="38BAEDA7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przez zmianę cen materiałów lub kosztów rozumie się wzrost odpowiednio cen lub kosztów, jak i ich obniżenie względem ceny lub kosztu przyjętych do ustalenia wynagrodzenia Wykonawcy wskazanego w ofercie;</w:t>
      </w:r>
    </w:p>
    <w:p w14:paraId="763BEEDE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Zamawiający zastrzega sobie prawo do zwaloryzowania wynagrodzenia umownego w przypadku obniżenia cen, zgodnie ze wskaźnikiem wskazanym w ust. 14 pkt 3) lit. b;</w:t>
      </w:r>
    </w:p>
    <w:p w14:paraId="7447A2A5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na wniosek Zamawiającego, w przypadku zaistnienia okoliczności wymienionej w powyższym pkt 9), Wykonawca w terminie 14 dni zobowiązany jest do przedstawienia szczegółowej kalkulacji kosztów, o której mowa ust. 14 pkt 3) lit. c. oraz do wskazania kwoty, o jaką wynagrodzenie powinno ulec obniżeniu;</w:t>
      </w:r>
    </w:p>
    <w:p w14:paraId="7B3798A3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 xml:space="preserve"> Zamawiający ustosunkuje się do przedstawionych kalkulacji zgodnie z zasadami określonymi w ust. 14 pkt 4)</w:t>
      </w:r>
    </w:p>
    <w:p w14:paraId="1EE7996E" w14:textId="77777777" w:rsidR="003E61B2" w:rsidRPr="003E61B2" w:rsidRDefault="003E61B2" w:rsidP="00440F3A">
      <w:pPr>
        <w:numPr>
          <w:ilvl w:val="0"/>
          <w:numId w:val="10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w przypadku, gdy Wynagrodzenie zostało zmienione w trybie postanowień niniejszego ustępu, wykonawca zobowiązany jest dokonać zmiany wynagrodzenia należnego podwykonawcom robót/ usług/dostaw, w zakresie odpowiadającym zmianom cen materiałów lub innych kosztów dotyczących zobowiązania podwykonawcy, o ile łącznie spełnione zostały następujące warunki:</w:t>
      </w:r>
    </w:p>
    <w:p w14:paraId="35F5E050" w14:textId="77777777" w:rsidR="003E61B2" w:rsidRPr="003E61B2" w:rsidRDefault="003E61B2" w:rsidP="00440F3A">
      <w:pPr>
        <w:numPr>
          <w:ilvl w:val="0"/>
          <w:numId w:val="1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przedmiotem umowy podwykonawczej są roboty budowlane, usługi lub dostawy</w:t>
      </w:r>
    </w:p>
    <w:p w14:paraId="34AB1E40" w14:textId="77777777" w:rsidR="003E61B2" w:rsidRPr="003E61B2" w:rsidRDefault="003E61B2" w:rsidP="00440F3A">
      <w:pPr>
        <w:numPr>
          <w:ilvl w:val="0"/>
          <w:numId w:val="1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okres umowy podwykonawczej przekracza 6 miesięcy</w:t>
      </w:r>
    </w:p>
    <w:p w14:paraId="58A61D37" w14:textId="329E0572" w:rsidR="003E61B2" w:rsidRPr="003E61B2" w:rsidRDefault="003E61B2" w:rsidP="00440F3A">
      <w:pPr>
        <w:numPr>
          <w:ilvl w:val="0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Zmiana wynagrodzenia Wykonawcy dokonana na podstawie niniejszego paragrafu, wymaga zmiany postanowień umowy w formie aneksu. </w:t>
      </w:r>
    </w:p>
    <w:p w14:paraId="48C570CA" w14:textId="7343A92C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§ 6</w:t>
      </w:r>
      <w:r w:rsidRPr="00440F3A">
        <w:rPr>
          <w:rFonts w:ascii="Times New Roman" w:hAnsi="Times New Roman" w:cs="Times New Roman"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Prawa autorskie</w:t>
      </w:r>
    </w:p>
    <w:p w14:paraId="5984E1CE" w14:textId="77777777" w:rsidR="003E61B2" w:rsidRPr="003E61B2" w:rsidRDefault="003E61B2" w:rsidP="00440F3A">
      <w:pPr>
        <w:numPr>
          <w:ilvl w:val="0"/>
          <w:numId w:val="1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 chwili wydania przedmiotu umowy, Wykonawca złoży również pisemne oświadczenie, iż przysługują mu prawa autorskie do przedmiotu umowy w zakresie w jakim są one przenoszone na Zamawiającego, a także, że przedmiot umowy wolny jest od wad prawnych, a korzystanie z niego nie narusza jakichkolwiek praw osób trzecich.</w:t>
      </w:r>
    </w:p>
    <w:p w14:paraId="59D76F4E" w14:textId="77777777" w:rsidR="003E61B2" w:rsidRPr="003E61B2" w:rsidRDefault="003E61B2" w:rsidP="00440F3A">
      <w:pPr>
        <w:numPr>
          <w:ilvl w:val="0"/>
          <w:numId w:val="1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Wykonawca zobowiązuje się przenieść na rzecz Zamawiającego lub wskazanego przez niego podmiotu autorskie prawa majątkowe oraz prawo zezwalania na wykonywanie autorskich praw zależnych do opracowań będących przedmiotem umowy, w odniesieniu do wszystkich pól eksploatacji wymienionych w art. 50 ustawy z dnia 4 lutego 1994 r. o prawie autorskim i prawach pokrewnych, a w szczególności do: </w:t>
      </w:r>
    </w:p>
    <w:p w14:paraId="38D5EA83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1) wykorzystania w całości do realizacji celów, do jakich służy plan ogólny; </w:t>
      </w:r>
    </w:p>
    <w:p w14:paraId="0192820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2) utrwalania; </w:t>
      </w:r>
    </w:p>
    <w:p w14:paraId="6C920EBE" w14:textId="77777777" w:rsidR="003E61B2" w:rsidRPr="003E61B2" w:rsidRDefault="003E61B2" w:rsidP="00440F3A">
      <w:pPr>
        <w:numPr>
          <w:ilvl w:val="1"/>
          <w:numId w:val="1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zwielokrotniania przedmiotu umowy każdą możliwą techniką dla potrzeb realizacji; </w:t>
      </w:r>
    </w:p>
    <w:p w14:paraId="3A4C7993" w14:textId="77777777" w:rsidR="003E61B2" w:rsidRPr="003E61B2" w:rsidRDefault="003E61B2" w:rsidP="00440F3A">
      <w:pPr>
        <w:numPr>
          <w:ilvl w:val="1"/>
          <w:numId w:val="1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zlecania wykonywania zależnych praw autorskich innym podmiotom; </w:t>
      </w:r>
    </w:p>
    <w:p w14:paraId="22E0C6A9" w14:textId="77777777" w:rsidR="003E61B2" w:rsidRPr="003E61B2" w:rsidRDefault="003E61B2" w:rsidP="00440F3A">
      <w:pPr>
        <w:numPr>
          <w:ilvl w:val="1"/>
          <w:numId w:val="1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publikowania w prasie lub w wydawnictwach książkowych; </w:t>
      </w:r>
    </w:p>
    <w:p w14:paraId="2431F519" w14:textId="77777777" w:rsidR="003E61B2" w:rsidRPr="003E61B2" w:rsidRDefault="003E61B2" w:rsidP="00440F3A">
      <w:pPr>
        <w:numPr>
          <w:ilvl w:val="1"/>
          <w:numId w:val="1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rozpowszechniania na nośnikach magnetycznych, optycznych, płytach itp.; </w:t>
      </w:r>
    </w:p>
    <w:p w14:paraId="2B94804C" w14:textId="42392416" w:rsidR="003E61B2" w:rsidRPr="003E61B2" w:rsidRDefault="003E61B2" w:rsidP="00440F3A">
      <w:pPr>
        <w:numPr>
          <w:ilvl w:val="1"/>
          <w:numId w:val="1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rozpowszechniania lub udostępniania w sieciach informatycznych w tym w Internecie; </w:t>
      </w:r>
    </w:p>
    <w:p w14:paraId="7B0AB0A2" w14:textId="77777777" w:rsidR="003E61B2" w:rsidRPr="003E61B2" w:rsidRDefault="003E61B2" w:rsidP="00440F3A">
      <w:pPr>
        <w:numPr>
          <w:ilvl w:val="1"/>
          <w:numId w:val="13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wprowadzania zmian do planu zgodnie z ustawą o planowaniu i zagospodarowaniu przestrzennym. </w:t>
      </w:r>
    </w:p>
    <w:p w14:paraId="64272C90" w14:textId="77777777" w:rsidR="003E61B2" w:rsidRPr="003E61B2" w:rsidRDefault="003E61B2" w:rsidP="00440F3A">
      <w:pPr>
        <w:numPr>
          <w:ilvl w:val="0"/>
          <w:numId w:val="1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Przeniesienie powyższych praw następuje po podpisaniu protokołu zdawczo-odbiorczego po zakończeniu każdego z etapów określonych w harmonogramie prac.  </w:t>
      </w:r>
    </w:p>
    <w:p w14:paraId="4DE577F0" w14:textId="77777777" w:rsidR="003E61B2" w:rsidRPr="003E61B2" w:rsidRDefault="003E61B2" w:rsidP="00440F3A">
      <w:pPr>
        <w:numPr>
          <w:ilvl w:val="0"/>
          <w:numId w:val="1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 przypadku rozwiązania lub odstąpienia od umowy przed całkowitym zakończeniem realizacji przedmiotu umowy przeniesienie autorskich praw majątkowych następuje z chwilą zapłaty należnego wynagrodzenia za zrealizowaną część umowy. </w:t>
      </w:r>
    </w:p>
    <w:p w14:paraId="7737140A" w14:textId="77777777" w:rsidR="003E61B2" w:rsidRPr="003E61B2" w:rsidRDefault="003E61B2" w:rsidP="00440F3A">
      <w:pPr>
        <w:numPr>
          <w:ilvl w:val="0"/>
          <w:numId w:val="1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Zamawiający lub wskazany przez niego podmiot nabywa na własność wszelkie egzemplarze projektów, o których mowa w § 1. </w:t>
      </w:r>
    </w:p>
    <w:p w14:paraId="47956BBF" w14:textId="5E1C4784" w:rsidR="003E61B2" w:rsidRPr="003E61B2" w:rsidRDefault="003E61B2" w:rsidP="00440F3A">
      <w:pPr>
        <w:numPr>
          <w:ilvl w:val="0"/>
          <w:numId w:val="12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Strony ustalają, że wynagrodzenie za przeniesienie na Zamawiającego lub wskazany przez niego podmiot autorskich praw majątkowych oraz za przeniesienie na własność wszelkich egzemplarzy projektów zawiera się już w wynagrodzeniu, o których mowa w § 4 ust. 1. </w:t>
      </w:r>
    </w:p>
    <w:p w14:paraId="79FC5FC8" w14:textId="1DF072B8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 xml:space="preserve">§ 6 </w:t>
      </w:r>
      <w:r w:rsidRPr="00440F3A">
        <w:rPr>
          <w:rFonts w:ascii="Times New Roman" w:hAnsi="Times New Roman" w:cs="Times New Roman"/>
          <w:b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Kary umowne</w:t>
      </w:r>
    </w:p>
    <w:p w14:paraId="61F382AD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>Strony ustalają odpowiedzialność odszkodowawczą w formie kar umownych z następujących tytułów i w podanych wysokościach:</w:t>
      </w:r>
    </w:p>
    <w:p w14:paraId="55E90CF9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1) Wykonawca zapłaci Zamawiającemu kary umowne:</w:t>
      </w:r>
    </w:p>
    <w:p w14:paraId="68A39C6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a) za zwłokę w wykonaniu całości przedmiotu umowy lub jej wydzielonego etapu określonego w harmonogramie prac, w wysokości 0,1% wynagrodzenia brutto określonego w § 4 ust. 1 umowy - za każdy rozpoczęty dzień zwłoki;</w:t>
      </w:r>
    </w:p>
    <w:p w14:paraId="67B3DD2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b) za nieterminowe usunięcie usterek lub wad w czasie wyznaczonym przez Zamawiającego – w wysokości 0,05% wynagrodzenia ryczałtowego określonego w §4 ust. 1; </w:t>
      </w:r>
    </w:p>
    <w:p w14:paraId="7A37204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c) z tytułu odstąpienia od umowy z przyczyn leżących po stronie Wykonawcy w wysokości 10% wynagrodzenia brutto określonego w § 4 ust. 1 umowy; </w:t>
      </w:r>
    </w:p>
    <w:p w14:paraId="2FDEA6E7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2) w przypadku podwykonawstwa Wykonawca zapłaci Zamawiającemu kary umowne:</w:t>
      </w:r>
    </w:p>
    <w:p w14:paraId="0BB5B4AD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a) za naruszenie obowiązku, o którym mowa w § 5 ust. 14 pkt 12) umowy – w wysokości 500 zł za każdy przypadek braku zapłaty lub nieterminowej zapłaty wynagrodzenia podwykonawcy z tytułu zmiany wysokości wynagrodzenia </w:t>
      </w:r>
    </w:p>
    <w:p w14:paraId="54E112A2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Zamawiający zapłaci Wykonawcy kary umowne z tytułu odstąpienia od umowy z przyczyn zawinionych przez Zamawiającego w wysokości 10% wynagrodzenia brutto określonego w § 4 ust. 1 umowy.</w:t>
      </w:r>
    </w:p>
    <w:p w14:paraId="5994BD1F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Niezależnie od kar umownych, o których mowa w ust. 1 i 2, Strony zastrzegają sobie prawo do dochodzenia odszkodowania pokrywającego pełną wysokość poniesionej szkody na zasadach ogólnych.</w:t>
      </w:r>
    </w:p>
    <w:p w14:paraId="3A283A29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Kary umowne za zwłokę w wykonaniu przedmiotu umowy oraz za zwłokę w usunięciu wad stwierdzonych przy odbiorze zostaną potrącone w pierwszej kolejności z wynagrodzenia Wykonawcy, na co wyraża on zgodę.</w:t>
      </w:r>
    </w:p>
    <w:p w14:paraId="344BFFF3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Wykonawca wyraża zgodę na potrącenie kar umownych należnych Zamawiającemu z przysługującego Wykonawcy wynagrodzenia, o którym mowa w§ 10 ust. 1 umowy.</w:t>
      </w:r>
    </w:p>
    <w:p w14:paraId="62A6EAF0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Kary umowne płatne będą w terminie 7 dni od dnia otrzymania pisemnego wezwania do zapłaty kary umownej.</w:t>
      </w:r>
    </w:p>
    <w:p w14:paraId="388FD4FA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Łączna wysokość kar umownych nie może przekroczyć 20% wartości Umowy brutto określonej w § 4 ust.1.</w:t>
      </w:r>
    </w:p>
    <w:p w14:paraId="00EA41DB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Zamawiający zastrzega sobie prawo dochodzenia odszkodowania przewyższającego wysokość naliczonych kar umownych.</w:t>
      </w:r>
    </w:p>
    <w:p w14:paraId="35ED2987" w14:textId="77777777" w:rsidR="003E61B2" w:rsidRPr="003E61B2" w:rsidRDefault="003E61B2" w:rsidP="00440F3A">
      <w:pPr>
        <w:numPr>
          <w:ilvl w:val="0"/>
          <w:numId w:val="14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Zamawiający zastrzega sobie prawo potrącenia kar, o których mowa w ust. 1 z należności za wykonanie roboty objętej niniejszą umową bez wezwania do zapłaty na podstawie noty obciążeniowej. W przypadku braku możliwości potrącenia całości lub części niniejszych kar, Wykonawca zapłaci pozostałą lub całą kwotę na wskazany przez Zamawiającego rachunek bankowy w terminie 14 dni kalendarzowych od dnia doręczenia żądania Zamawiającego - noty obciążeniowej. </w:t>
      </w:r>
    </w:p>
    <w:p w14:paraId="665EF802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C282138" w14:textId="67416C62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§ 7</w:t>
      </w:r>
      <w:r w:rsidRPr="00440F3A">
        <w:rPr>
          <w:rFonts w:ascii="Times New Roman" w:hAnsi="Times New Roman" w:cs="Times New Roman"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Odstąpienie od umowy</w:t>
      </w:r>
    </w:p>
    <w:p w14:paraId="1A8F2502" w14:textId="77777777" w:rsidR="003E61B2" w:rsidRPr="003E61B2" w:rsidRDefault="003E61B2" w:rsidP="00440F3A">
      <w:pPr>
        <w:numPr>
          <w:ilvl w:val="0"/>
          <w:numId w:val="15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Zamawiający może odstąpić od umowy oprócz przypadków wymienionych w Kodeksie cywilnym lub art. 456 ustawie </w:t>
      </w:r>
      <w:proofErr w:type="spellStart"/>
      <w:r w:rsidRPr="003E61B2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3E61B2">
        <w:rPr>
          <w:rFonts w:ascii="Times New Roman" w:hAnsi="Times New Roman" w:cs="Times New Roman"/>
          <w:sz w:val="22"/>
          <w:szCs w:val="22"/>
        </w:rPr>
        <w:t xml:space="preserve"> również z przyczyn, za które odpowiedzialność ponosi Wykonawca, jeżeli:</w:t>
      </w:r>
    </w:p>
    <w:p w14:paraId="008B7208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1) Wykonawca nie przystąpił do realizacji obowiązków wynikających z niniejszej umowy, przerwał lub zaniechał ich realizacji,</w:t>
      </w:r>
    </w:p>
    <w:p w14:paraId="00A24825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>2) rozpoczęto likwidację Wykonawcy, złożono wniosek o ogłoszenie upadłości Wykonawcy, złożono oświadczenie o wszczęciu postępowania naprawczego, wydano nakaz zajęcia majątku Wykonawcy,</w:t>
      </w:r>
    </w:p>
    <w:p w14:paraId="6CB65F7F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3) przedmiot niniejszej umowy jest wykonywany przez osoby nieposiadające wymaganych uprawnień,</w:t>
      </w:r>
    </w:p>
    <w:p w14:paraId="2B7A8F59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4) Wykonawca z własnej winy naraził Zamawiającego na szkodę,</w:t>
      </w:r>
    </w:p>
    <w:p w14:paraId="17DA0C65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5) w razie wystąpienia istotnej zmiany okoliczności powodującej, że wykonanie umowy nie leży w interesie publicznym lub Zamawiającego, czego nie można było przewidzieć w chwili zawarcia umowy.</w:t>
      </w:r>
    </w:p>
    <w:p w14:paraId="231A47F9" w14:textId="7DF08C42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2.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E61B2">
        <w:rPr>
          <w:rFonts w:ascii="Times New Roman" w:hAnsi="Times New Roman" w:cs="Times New Roman"/>
          <w:sz w:val="22"/>
          <w:szCs w:val="22"/>
        </w:rPr>
        <w:t xml:space="preserve">Odstąpienie od umowy powinno nastąpić w formie pisemnej z podaniem uzasadnienia pod rygorem nieważności. 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247E7A9" w14:textId="77777777" w:rsidR="003E61B2" w:rsidRPr="003E61B2" w:rsidRDefault="003E61B2" w:rsidP="00440F3A">
      <w:pPr>
        <w:numPr>
          <w:ilvl w:val="0"/>
          <w:numId w:val="16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Zamawiający może odstąpić od umowy w terminie 30 dni od powzięcia informacji o powyższych okolicznościach. Do zachowania terminu wystarczy nadanie przez Zamawiającego oświadczenia o odstąpieniu od umowy w placówce operatora pocztowego.</w:t>
      </w:r>
    </w:p>
    <w:p w14:paraId="5B8F0DD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4.</w:t>
      </w:r>
      <w:r w:rsidRPr="003E61B2">
        <w:rPr>
          <w:rFonts w:ascii="Times New Roman" w:hAnsi="Times New Roman" w:cs="Times New Roman"/>
          <w:sz w:val="22"/>
          <w:szCs w:val="22"/>
        </w:rPr>
        <w:tab/>
        <w:t>W przypadku odstąpienia od umowy, Wykonawcę oraz Zamawiającego obciążają następujące obowiązki szczegółowe:</w:t>
      </w:r>
    </w:p>
    <w:p w14:paraId="1A11F973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a) w terminie 7 dni od daty odstąpienia od umowy Wykonawca przy udziale Zamawiającego sporządzi szczegółowy protokół inwentaryzacji dotychczas wykonanych usług w toku według stanu na dzień odstąpienia,</w:t>
      </w:r>
    </w:p>
    <w:p w14:paraId="3E9B612E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b) Wykonawca zabezpieczy przerwane prace w zakresie obustronnie uzgodnionym na koszt tej Strony, z przyczyny której nastąpiło odstąpienie od Umowy,</w:t>
      </w:r>
    </w:p>
    <w:p w14:paraId="69EC089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c) Wykonawca zgłosi Zamawiającemu gotowość odbioru przerwanych prac oraz konieczność ich zabezpieczenia, jeżeli odstąpienie od umowy nastąpiło z przyczyn, za które Wykonawca nie odpowiada,</w:t>
      </w:r>
    </w:p>
    <w:p w14:paraId="1BE3208F" w14:textId="7DEA4D95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5. </w:t>
      </w:r>
      <w:r w:rsidRPr="003E61B2">
        <w:rPr>
          <w:rFonts w:ascii="Times New Roman" w:hAnsi="Times New Roman" w:cs="Times New Roman"/>
          <w:sz w:val="22"/>
          <w:szCs w:val="22"/>
        </w:rPr>
        <w:tab/>
        <w:t>Zamawiający w razie odstąpienia od umowy z przyczyn, za które Wykonawca nie odpowiada, obowiązany jest do dokonania odbioru przedmiotu umowy w zakresie wykonanym do dnia odstąpienia oraz do zapłaty wynagrodzenia za wykonanie tej części umowy.</w:t>
      </w:r>
    </w:p>
    <w:p w14:paraId="7DA4CA03" w14:textId="7DA1655E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§ 8</w:t>
      </w:r>
      <w:r w:rsidRPr="00440F3A">
        <w:rPr>
          <w:rFonts w:ascii="Times New Roman" w:hAnsi="Times New Roman" w:cs="Times New Roman"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Zmiany umowy</w:t>
      </w:r>
    </w:p>
    <w:p w14:paraId="35E6DC56" w14:textId="77777777" w:rsidR="003E61B2" w:rsidRPr="003E61B2" w:rsidRDefault="003E61B2" w:rsidP="00440F3A">
      <w:pPr>
        <w:numPr>
          <w:ilvl w:val="0"/>
          <w:numId w:val="1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Zamawiający, zgodnie z art. 455 ustawy </w:t>
      </w:r>
      <w:proofErr w:type="spellStart"/>
      <w:r w:rsidRPr="003E61B2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3E61B2">
        <w:rPr>
          <w:rFonts w:ascii="Times New Roman" w:hAnsi="Times New Roman" w:cs="Times New Roman"/>
          <w:sz w:val="22"/>
          <w:szCs w:val="22"/>
        </w:rPr>
        <w:t xml:space="preserve"> przewiduje możliwość dokonania zmian postanowień zawartej umowy w stosunku do treści oferty Wykonawcy, jeżeli zmiana ta nie jest istotną zmianą w rozumieniu art. 454 ww. ustawy.</w:t>
      </w:r>
    </w:p>
    <w:p w14:paraId="749FA3D5" w14:textId="77777777" w:rsidR="003E61B2" w:rsidRPr="003E61B2" w:rsidRDefault="003E61B2" w:rsidP="00440F3A">
      <w:pPr>
        <w:numPr>
          <w:ilvl w:val="0"/>
          <w:numId w:val="1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Strony, mają prawo do przedłużenia terminu wykonania przedmiotu umowy o okres trwania przyczyny, z powodu której niemożliwe będzie dotrzymanie pierwotnie umówionego terminu zakończenia usługi, a w szczególności w przypadku:</w:t>
      </w:r>
    </w:p>
    <w:p w14:paraId="2B5D255B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a) Wystąpienia zmian powszechnie obowiązujących przepisów prawa w zakresie mającym wpływ na realizację przedmiotu umowy</w:t>
      </w:r>
    </w:p>
    <w:p w14:paraId="2F6EDB04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b) okoliczności leżących po stronie Zamawiającego, np. wstrzymanie prac ze strony Zamawiającego</w:t>
      </w:r>
    </w:p>
    <w:p w14:paraId="4AD502D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c) opóźnienia w dokonaniu określonych czynności lub ich zaniechanie przez właściwe organy administracji publicznej, które nie są następstwem okoliczności, za które </w:t>
      </w:r>
      <w:r w:rsidRPr="003E61B2">
        <w:rPr>
          <w:rFonts w:ascii="Times New Roman" w:hAnsi="Times New Roman" w:cs="Times New Roman"/>
          <w:b/>
          <w:sz w:val="22"/>
          <w:szCs w:val="22"/>
        </w:rPr>
        <w:t xml:space="preserve">Wykonawca </w:t>
      </w:r>
      <w:r w:rsidRPr="003E61B2">
        <w:rPr>
          <w:rFonts w:ascii="Times New Roman" w:hAnsi="Times New Roman" w:cs="Times New Roman"/>
          <w:sz w:val="22"/>
          <w:szCs w:val="22"/>
        </w:rPr>
        <w:t>ponosi odpowiedzialność;</w:t>
      </w:r>
    </w:p>
    <w:p w14:paraId="68D9E803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d) wystąpienia opóźnienia w wydawaniu decyzji, zezwoleń, uzgodnień, do wydania których właściwe organy są zobowiązane na mocy przepisów prawa, jeżeli opóźnienie przekroczy podstawowy okres przewidziany w przepisach prawa, które nie są następstwem okoliczności, za które Wykonawca ponosi odpowiedzialność;</w:t>
      </w:r>
    </w:p>
    <w:p w14:paraId="0AA69E00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e) wystąpienia siły wyższej uniemożliwiającej wykonanie przedmiotu umowy, w tym ograniczenia wprowadzone decyzjami organów administracji publicznej</w:t>
      </w:r>
    </w:p>
    <w:p w14:paraId="3508107C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>f) sytuacji, na które nie miał wpływu Wykonawca lub Zamawiający, których nie przewidziano w chwili zawarcia umowy pomimo dochowania należytej staranności, utrudniających lub uniemożliwiających wykonanie przedmiotu umowy</w:t>
      </w:r>
    </w:p>
    <w:p w14:paraId="116D3E84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3. Zmiany postanowień umowy, o których mowa w ust. 2 może nastąpić z inicjatywy </w:t>
      </w:r>
      <w:r w:rsidRPr="003E61B2">
        <w:rPr>
          <w:rFonts w:ascii="Times New Roman" w:hAnsi="Times New Roman" w:cs="Times New Roman"/>
          <w:bCs/>
          <w:sz w:val="22"/>
          <w:szCs w:val="22"/>
        </w:rPr>
        <w:t>Zamawiającego lub na podstawie uzasadnionego, pisemnego wniosku Wykonawcy, przedłożonego do akceptacji Zamawiającego niezwłocznie po zaistnieniu okoliczności, o których mowa w ust. 2. Zamawiający może zaakceptować taką zmianę w terminie 7 dni od daty przedłożenia wniosku przez Wykonawcę, przy czym stanowi to uprawnienie, nie zaś obowiązek Zamawiającego do akceptacji takiej zmiany.</w:t>
      </w:r>
      <w:r w:rsidRPr="003E61B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2703FCC9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E61B2">
        <w:rPr>
          <w:rFonts w:ascii="Times New Roman" w:hAnsi="Times New Roman" w:cs="Times New Roman"/>
          <w:bCs/>
          <w:sz w:val="22"/>
          <w:szCs w:val="22"/>
        </w:rPr>
        <w:t xml:space="preserve">4. Zmiany określone w ust. 2 nie mogą skutkować wzrostem wartości wynagrodzenia Wykonawcy i nie mogą być niekorzystne dla Zamawiającego. </w:t>
      </w:r>
    </w:p>
    <w:p w14:paraId="5F0572A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5. W przypadku zmiany formy prawnej lub organizacyjnej prowadzenia działalności gospodarczej przez Wykonawcę istnieje możliwość przeniesienia praw i obowiązków wynikających z niniejszej umowy na nowy podmiot powstały w wyniku w/w zmiany. </w:t>
      </w:r>
    </w:p>
    <w:p w14:paraId="438DC62D" w14:textId="33BAC2A2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6. Wszelkie zmiany umowy mogą być dokonane tylko za zgodą obu Stron, wymagają formy pisemnej pod rygorem nieważności takiej zmiany oraz muszą być podpisane przez upoważnionych przedstawicieli obu stron.</w:t>
      </w:r>
    </w:p>
    <w:p w14:paraId="300CD632" w14:textId="68B144ED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 xml:space="preserve">§ 9 </w:t>
      </w:r>
      <w:r w:rsidRPr="00440F3A">
        <w:rPr>
          <w:rFonts w:ascii="Times New Roman" w:hAnsi="Times New Roman" w:cs="Times New Roman"/>
          <w:b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Ochrona danych osobowych</w:t>
      </w:r>
    </w:p>
    <w:p w14:paraId="50C481E0" w14:textId="45E6917D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 związku z realizacją niniejszej umowy strony wyrażają zgodę na przetwarzanie posiadanych danych osobowych osób fizycznych związanych z realizacją umowy, w rozumieniu ustawy z dnia 10 maja 2018r o ochronie danych osobowych (Dz.U. z 2018r. poz. 1000) oraz Rozporządzenia Parlamentu Europejskiego Radu (UE) z dnia 26.04.2016r w sprawie ochrony osób fizycznych w związku z przetwarzaniem danych osobowych i w sprawie swobodnego przepływu takich danych oraz uchylenia dyrektywy 95/46/WE (ogólnego rozporządzenia o ochronie danych osobowych- RODO) w zakresie niezbędnych do realizacji umowy.    </w:t>
      </w:r>
    </w:p>
    <w:p w14:paraId="084BE452" w14:textId="62259FA8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 xml:space="preserve">§ 10 </w:t>
      </w:r>
      <w:r w:rsidRPr="00440F3A">
        <w:rPr>
          <w:rFonts w:ascii="Times New Roman" w:hAnsi="Times New Roman" w:cs="Times New Roman"/>
          <w:b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Podwykonawstwo</w:t>
      </w:r>
    </w:p>
    <w:p w14:paraId="6282C6D9" w14:textId="77777777" w:rsidR="003E61B2" w:rsidRPr="003E61B2" w:rsidRDefault="003E61B2" w:rsidP="00440F3A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Zgodnie z treścią złożonej oferty (lub umowy podwykonawstwa), Wykonawca</w:t>
      </w:r>
    </w:p>
    <w:p w14:paraId="4E13615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powierza podwykonawcy/com: _______________________, adres: _________________________</w:t>
      </w:r>
    </w:p>
    <w:p w14:paraId="588A907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wykonanie następującego zakresu umowy: _________________________________________ .</w:t>
      </w:r>
    </w:p>
    <w:p w14:paraId="56D4E5BE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Przedstawicielem podwykonawcy jest _______________ tel. _______________________, e -mail</w:t>
      </w:r>
    </w:p>
    <w:p w14:paraId="407E92EC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Opcjonalnie: </w:t>
      </w:r>
      <w:r w:rsidRPr="003E61B2">
        <w:rPr>
          <w:rFonts w:ascii="Times New Roman" w:hAnsi="Times New Roman" w:cs="Times New Roman"/>
          <w:sz w:val="22"/>
          <w:szCs w:val="22"/>
        </w:rPr>
        <w:t>Zgodnie z treścią złożonej oferty, Wykonawca wykona przedmiot umowy samodzielnie.</w:t>
      </w:r>
    </w:p>
    <w:p w14:paraId="52D74CF6" w14:textId="39684878" w:rsidR="003E61B2" w:rsidRPr="003E61B2" w:rsidRDefault="003E61B2" w:rsidP="00440F3A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>nie może powierzyć</w:t>
      </w:r>
      <w:r w:rsidRPr="003E61B2">
        <w:rPr>
          <w:rFonts w:ascii="Times New Roman" w:hAnsi="Times New Roman" w:cs="Times New Roman"/>
          <w:sz w:val="22"/>
          <w:szCs w:val="22"/>
        </w:rPr>
        <w:t xml:space="preserve"> podwykonawcy wykonania kluczowych elementów przedmiotu Umowy, jakimi są: </w:t>
      </w:r>
    </w:p>
    <w:p w14:paraId="28B0626B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1) sporządzenie uzasadnienia projektu Planu ogólnego gminy, składającego się z części tekstowej i graficznej,</w:t>
      </w:r>
    </w:p>
    <w:p w14:paraId="11BC6FAD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2) koordynowanie prac zespołu,</w:t>
      </w:r>
    </w:p>
    <w:p w14:paraId="0514FA4C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3) przeprowadzenie uzgodnień, konsultacji i prezentacji</w:t>
      </w:r>
    </w:p>
    <w:p w14:paraId="10D2DCCD" w14:textId="77777777" w:rsidR="003E61B2" w:rsidRPr="003E61B2" w:rsidRDefault="003E61B2" w:rsidP="00440F3A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Wykonawca, w trakcie realizacji umowy w sprawie zamówienia publicznego, może</w:t>
      </w:r>
    </w:p>
    <w:p w14:paraId="046D57E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powierzyć realizację części zamówienia podwykonawcy/com, mimo niewskazania w ofercie takiej części zamówienia do powierzenia podwykonawcom. W takim przypadku, Wykonawca w formie pisemnej umowy podwykonawstwa niezwłocznie poinformuje Zamawiającego o powierzeniu części zamówienia podwykonawcy/com.</w:t>
      </w:r>
    </w:p>
    <w:p w14:paraId="71D0F713" w14:textId="77777777" w:rsidR="003E61B2" w:rsidRPr="003E61B2" w:rsidRDefault="003E61B2" w:rsidP="00440F3A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lastRenderedPageBreak/>
        <w:t>Umowa o podwykonawstwo nie może zawierać postanowień kształtujących prawa i</w:t>
      </w:r>
    </w:p>
    <w:p w14:paraId="78A397C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obowiązki podwykonawcy, w zakresie kar umownych oraz postanowień dotyczących warunków wypłaty wynagrodzenia, w sposób dla niego mniej korzystny niż prawa i obowiązki wykonawcy, ukształtowane postanowieniami niniejszej umowy zawartej między zamawiającym a wykonawcą.</w:t>
      </w:r>
    </w:p>
    <w:p w14:paraId="37027B25" w14:textId="77777777" w:rsidR="003E61B2" w:rsidRPr="003E61B2" w:rsidRDefault="003E61B2" w:rsidP="00440F3A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 przypadku nie spełnienia warunku, o którym mowa w ust. 3, zamawiający żąda, aby wykonawca w terminie określonym przez zamawiającego dokonał stosownych zmian w umowie podwykonawstwa pod rygorem niedopuszczenia podwykonawcy do realizacji części zamówienia.</w:t>
      </w:r>
    </w:p>
    <w:p w14:paraId="753B09CA" w14:textId="77777777" w:rsidR="003E61B2" w:rsidRPr="003E61B2" w:rsidRDefault="003E61B2" w:rsidP="00440F3A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podwykonawców.</w:t>
      </w:r>
    </w:p>
    <w:p w14:paraId="3A66B8DD" w14:textId="0B8F981C" w:rsidR="003E61B2" w:rsidRPr="003E61B2" w:rsidRDefault="003E61B2" w:rsidP="00440F3A">
      <w:pPr>
        <w:numPr>
          <w:ilvl w:val="0"/>
          <w:numId w:val="18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Wykonawca ponosi pełną odpowiedzialność odszkodowawczą za działania i zaniechania podjęte przez podwykonawcę w związku z realizacją niniejszej umowy.</w:t>
      </w:r>
    </w:p>
    <w:p w14:paraId="4452C179" w14:textId="508039B4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§ 11</w:t>
      </w:r>
      <w:r w:rsidRPr="00440F3A">
        <w:rPr>
          <w:rFonts w:ascii="Times New Roman" w:hAnsi="Times New Roman" w:cs="Times New Roman"/>
          <w:b/>
          <w:sz w:val="22"/>
          <w:szCs w:val="22"/>
        </w:rPr>
        <w:br/>
      </w:r>
      <w:r w:rsidRPr="003E61B2"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14:paraId="35D50F0E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AF6C98" w14:textId="77777777" w:rsidR="003E61B2" w:rsidRPr="003E61B2" w:rsidRDefault="003E61B2" w:rsidP="00440F3A">
      <w:pPr>
        <w:numPr>
          <w:ilvl w:val="0"/>
          <w:numId w:val="19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Ewentualne spory mogące wyniknąć w związku z niniejszą umową podlegać będą rozstrzygnięciu przez Sąd powszechny właściwy dla Zamawiającego. </w:t>
      </w:r>
    </w:p>
    <w:p w14:paraId="69E5DB42" w14:textId="70B0F82F" w:rsidR="003E61B2" w:rsidRPr="003E61B2" w:rsidRDefault="003E61B2" w:rsidP="00440F3A">
      <w:pPr>
        <w:numPr>
          <w:ilvl w:val="0"/>
          <w:numId w:val="19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W sprawach nie unormowanych niniejszą umową mają zastosowanie przepisy Kodeksu Cywilnego, Prawa Zamówień Publicznych oraz Ustawy o planowaniu i zagospodarowaniu przestrzennym. </w:t>
      </w:r>
    </w:p>
    <w:p w14:paraId="32195D3A" w14:textId="157687AF" w:rsidR="003E61B2" w:rsidRPr="003E61B2" w:rsidRDefault="003E61B2" w:rsidP="00440F3A">
      <w:pPr>
        <w:numPr>
          <w:ilvl w:val="0"/>
          <w:numId w:val="19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Strony umowy oświadczają, iż posiadają wiedzę, że niektóre dane zawarte w treści umowy, jak również przedmiot umowy, stanowią informację publiczną i mogą być udostępnione, zgodnie z zapisami Ustawy o dostępie do informacji publicznej. </w:t>
      </w:r>
    </w:p>
    <w:p w14:paraId="121A4347" w14:textId="7F3FF892" w:rsidR="003E61B2" w:rsidRPr="003E61B2" w:rsidRDefault="003E61B2" w:rsidP="00440F3A">
      <w:pPr>
        <w:numPr>
          <w:ilvl w:val="0"/>
          <w:numId w:val="19"/>
        </w:numPr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Umowę sporządzono w dwóch jednobrzmiących egzemplarzach, po jednej dla każdej ze stron /Niniejszą umowę sporządzono w formie elektronicznej. Termin zawarcia umowy to data złożenia oświadczenia woli w postaci elektronicznej i opatrzenia jej kwalifikowanym podpisem elektronicznym przez ostatnią ze stron. </w:t>
      </w:r>
    </w:p>
    <w:p w14:paraId="033AA018" w14:textId="03A2C2C9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1C5A22" w14:textId="7DAA26E3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40F3A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</w:t>
      </w:r>
      <w:r w:rsidRPr="003E61B2">
        <w:rPr>
          <w:rFonts w:ascii="Times New Roman" w:hAnsi="Times New Roman" w:cs="Times New Roman"/>
          <w:b/>
          <w:bCs/>
          <w:sz w:val="22"/>
          <w:szCs w:val="22"/>
        </w:rPr>
        <w:t>WYKONAWCA</w:t>
      </w:r>
    </w:p>
    <w:p w14:paraId="09BACB02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0AD17C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0136001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256FE06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5C0917" w14:textId="542FFB7D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Kontrasygnata Skarbnika </w:t>
      </w:r>
    </w:p>
    <w:p w14:paraId="6BD59A2F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88ED50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051A2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załączniki:</w:t>
      </w:r>
    </w:p>
    <w:p w14:paraId="5AC979B9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>- harmonogram prac (załącznik nr 1)</w:t>
      </w:r>
    </w:p>
    <w:p w14:paraId="7E4F9E72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63D36D7" w14:textId="72074D24" w:rsidR="003E61B2" w:rsidRPr="003E61B2" w:rsidRDefault="003E61B2" w:rsidP="00440F3A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</w:t>
      </w:r>
      <w:r w:rsidRPr="003E61B2">
        <w:rPr>
          <w:rFonts w:ascii="Times New Roman" w:hAnsi="Times New Roman" w:cs="Times New Roman"/>
          <w:bCs/>
          <w:sz w:val="22"/>
          <w:szCs w:val="22"/>
        </w:rPr>
        <w:t xml:space="preserve">załącznik nr 1 do umowy </w:t>
      </w:r>
    </w:p>
    <w:p w14:paraId="156DAF33" w14:textId="40C99F87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HARMONOGRAM PRAC</w:t>
      </w:r>
    </w:p>
    <w:p w14:paraId="2BE6E9E1" w14:textId="11F9D0C4" w:rsidR="003E61B2" w:rsidRPr="003E61B2" w:rsidRDefault="003E61B2" w:rsidP="00440F3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>REALIZACJI PRZEDMIOTU UMOWY</w:t>
      </w:r>
    </w:p>
    <w:tbl>
      <w:tblPr>
        <w:tblW w:w="0" w:type="auto"/>
        <w:tblCellMar>
          <w:top w:w="46" w:type="dxa"/>
          <w:right w:w="56" w:type="dxa"/>
        </w:tblCellMar>
        <w:tblLook w:val="04A0" w:firstRow="1" w:lastRow="0" w:firstColumn="1" w:lastColumn="0" w:noHBand="0" w:noVBand="1"/>
      </w:tblPr>
      <w:tblGrid>
        <w:gridCol w:w="5382"/>
        <w:gridCol w:w="1984"/>
        <w:gridCol w:w="1696"/>
      </w:tblGrid>
      <w:tr w:rsidR="003E61B2" w:rsidRPr="003E61B2" w14:paraId="419E891A" w14:textId="77777777" w:rsidTr="003E61B2">
        <w:trPr>
          <w:trHeight w:val="141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738F9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Rodzaje prac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AF2FA" w14:textId="3BDED4FE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Maksymalny termin wykonania 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dnia</w:t>
            </w:r>
            <w:r w:rsidRPr="00440F3A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podpisania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umowy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5555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Wynagrodzenie umowne brutto </w:t>
            </w:r>
          </w:p>
        </w:tc>
      </w:tr>
      <w:tr w:rsidR="003E61B2" w:rsidRPr="003E61B2" w14:paraId="656898A3" w14:textId="77777777" w:rsidTr="003E61B2">
        <w:trPr>
          <w:trHeight w:val="563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E8182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>Etap I. Prace wstępne i prace planistyczne</w:t>
            </w:r>
          </w:p>
          <w:p w14:paraId="33BB5AFA" w14:textId="77777777" w:rsidR="003E61B2" w:rsidRPr="003E61B2" w:rsidRDefault="003E61B2" w:rsidP="00440F3A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>Analiza materiałów wyjściowych, stanu  zagospodarowania i zabudowy, uwarunkowań zewnętrznych i uwarunkowań przestrzennych gminy,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59E0150" w14:textId="77777777" w:rsidR="003E61B2" w:rsidRPr="003E61B2" w:rsidRDefault="003E61B2" w:rsidP="00440F3A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>Analiza wniosków zgłoszonych po ogłoszeniu i zawiadomieniu o przystąpieniu do sporządzenia planu ogólnego</w:t>
            </w:r>
          </w:p>
          <w:p w14:paraId="09A52166" w14:textId="77777777" w:rsidR="003E61B2" w:rsidRPr="003E61B2" w:rsidRDefault="003E61B2" w:rsidP="00440F3A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Opracowanie </w:t>
            </w:r>
            <w:proofErr w:type="spellStart"/>
            <w:r w:rsidRPr="003E61B2">
              <w:rPr>
                <w:rFonts w:ascii="Times New Roman" w:hAnsi="Times New Roman" w:cs="Times New Roman"/>
                <w:sz w:val="22"/>
                <w:szCs w:val="22"/>
              </w:rPr>
              <w:t>ekofizjograficzne</w:t>
            </w:r>
            <w:proofErr w:type="spellEnd"/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EFEF689" w14:textId="77777777" w:rsidR="003E61B2" w:rsidRPr="003E61B2" w:rsidRDefault="003E61B2" w:rsidP="00440F3A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>Przygotowanie projektu planu z godnie z zakresem wskazanym w ustawie o planowaniu i zagospodarowaniu przestrzennym</w:t>
            </w: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644AD41" w14:textId="77777777" w:rsidR="003E61B2" w:rsidRPr="003E61B2" w:rsidRDefault="003E61B2" w:rsidP="00440F3A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Przygotowanie uzasadnienia składającego się z części tekstowej i graficznej </w:t>
            </w:r>
          </w:p>
          <w:p w14:paraId="03B75508" w14:textId="77777777" w:rsidR="003E61B2" w:rsidRPr="003E61B2" w:rsidRDefault="003E61B2" w:rsidP="00440F3A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Opracowanie prognozy na środowisko </w:t>
            </w:r>
          </w:p>
          <w:p w14:paraId="2B45D326" w14:textId="77777777" w:rsidR="003E61B2" w:rsidRPr="003E61B2" w:rsidRDefault="003E61B2" w:rsidP="00440F3A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Opracowanie skutków finansowych uchwalenia planu </w:t>
            </w:r>
          </w:p>
          <w:p w14:paraId="30C217F8" w14:textId="77777777" w:rsidR="003E61B2" w:rsidRPr="003E61B2" w:rsidRDefault="003E61B2" w:rsidP="00440F3A">
            <w:pPr>
              <w:numPr>
                <w:ilvl w:val="0"/>
                <w:numId w:val="20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>Prezentacja i uzyskanie opinii o projekcie wraz z wprowadzeniem ewentualnych korekt.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E63A8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8 miesięcy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E05A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40% </w:t>
            </w:r>
          </w:p>
        </w:tc>
      </w:tr>
      <w:tr w:rsidR="003E61B2" w:rsidRPr="003E61B2" w14:paraId="412E9810" w14:textId="77777777" w:rsidTr="003E61B2">
        <w:trPr>
          <w:trHeight w:val="254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48B0A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Etap II. Opiniowanie, uzgadnianie i konsultacje społeczne </w:t>
            </w:r>
          </w:p>
          <w:p w14:paraId="4146F911" w14:textId="3192C9D6" w:rsidR="003E61B2" w:rsidRPr="003E61B2" w:rsidRDefault="003E61B2" w:rsidP="00440F3A">
            <w:pPr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>Uzyskanie opinii</w:t>
            </w:r>
            <w:r w:rsidRPr="00440F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o projekcie wraz z wprowadzeniem ewentualnych korekt </w:t>
            </w:r>
          </w:p>
          <w:p w14:paraId="5ACDD385" w14:textId="77777777" w:rsidR="003E61B2" w:rsidRPr="003E61B2" w:rsidRDefault="003E61B2" w:rsidP="00440F3A">
            <w:pPr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Przeprowadzenie pełnej procedury związanej z opiniowaniem i uwzględnieniem projektu w tym przygotowanie pism przewodnich do organów </w:t>
            </w:r>
          </w:p>
          <w:p w14:paraId="2538870F" w14:textId="77777777" w:rsidR="003E61B2" w:rsidRPr="003E61B2" w:rsidRDefault="003E61B2" w:rsidP="00440F3A">
            <w:pPr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Rozpatrzenie wspólnie z Zamawiającym uzgodnień i opinii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219F4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10 miesięcy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4E66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30% </w:t>
            </w:r>
          </w:p>
        </w:tc>
      </w:tr>
      <w:tr w:rsidR="003E61B2" w:rsidRPr="003E61B2" w14:paraId="2BE8DF2D" w14:textId="77777777" w:rsidTr="003E61B2">
        <w:trPr>
          <w:trHeight w:val="5703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8511" w14:textId="77777777" w:rsidR="003E61B2" w:rsidRPr="003E61B2" w:rsidRDefault="003E61B2" w:rsidP="00440F3A">
            <w:pPr>
              <w:numPr>
                <w:ilvl w:val="0"/>
                <w:numId w:val="22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Przeprowadzenie pełnej procedury związanej z konsultacjami społecznymi w tym: </w:t>
            </w:r>
          </w:p>
          <w:p w14:paraId="30D99C31" w14:textId="77777777" w:rsidR="003E61B2" w:rsidRPr="003E61B2" w:rsidRDefault="003E61B2" w:rsidP="00440F3A">
            <w:pPr>
              <w:numPr>
                <w:ilvl w:val="1"/>
                <w:numId w:val="22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przygotowanie wzoru ogłoszenia o konsultacjach </w:t>
            </w:r>
          </w:p>
          <w:p w14:paraId="2749D46D" w14:textId="77777777" w:rsidR="003E61B2" w:rsidRPr="003E61B2" w:rsidRDefault="003E61B2" w:rsidP="00440F3A">
            <w:pPr>
              <w:numPr>
                <w:ilvl w:val="1"/>
                <w:numId w:val="22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przygotowanie wzoru formularza niezbędnego do zbierania uwag w trakcie konsultacji </w:t>
            </w:r>
          </w:p>
          <w:p w14:paraId="56671E28" w14:textId="77777777" w:rsidR="003E61B2" w:rsidRPr="003E61B2" w:rsidRDefault="003E61B2" w:rsidP="00440F3A">
            <w:pPr>
              <w:numPr>
                <w:ilvl w:val="1"/>
                <w:numId w:val="22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przeprowadzenie spotkania otwartego z prezentacją projektu planu ogólnego </w:t>
            </w:r>
          </w:p>
          <w:p w14:paraId="4CFCC616" w14:textId="77777777" w:rsidR="003E61B2" w:rsidRPr="003E61B2" w:rsidRDefault="003E61B2" w:rsidP="00440F3A">
            <w:pPr>
              <w:numPr>
                <w:ilvl w:val="1"/>
                <w:numId w:val="22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rozpatrzenie zgłoszonych w ramach konsultacji uwag </w:t>
            </w:r>
          </w:p>
          <w:p w14:paraId="184826DE" w14:textId="77777777" w:rsidR="003E61B2" w:rsidRPr="003E61B2" w:rsidRDefault="003E61B2" w:rsidP="00440F3A">
            <w:pPr>
              <w:numPr>
                <w:ilvl w:val="1"/>
                <w:numId w:val="22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przygotowanie raportu podsumowującego przebieg konsultacji społecznych </w:t>
            </w:r>
          </w:p>
          <w:p w14:paraId="2307C334" w14:textId="77777777" w:rsidR="003E61B2" w:rsidRPr="003E61B2" w:rsidRDefault="003E61B2" w:rsidP="00440F3A">
            <w:pPr>
              <w:numPr>
                <w:ilvl w:val="0"/>
                <w:numId w:val="22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Przygotowanie projektu planu ogólnego zawierającego zmiany wynikające z rozpatrzenia uwag </w:t>
            </w:r>
          </w:p>
          <w:p w14:paraId="7BD87056" w14:textId="77777777" w:rsidR="003E61B2" w:rsidRPr="003E61B2" w:rsidRDefault="003E61B2" w:rsidP="00440F3A">
            <w:pPr>
              <w:numPr>
                <w:ilvl w:val="0"/>
                <w:numId w:val="22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Opracowanie projektu planu o ponowne uzgodnienie wraz z rozdzielnikiem (w przypadku wystąpienia koniczności dokonania uzupełniających uzgodnień)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9A44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E277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61B2" w:rsidRPr="003E61B2" w14:paraId="53A1EFD8" w14:textId="77777777" w:rsidTr="003E61B2">
        <w:trPr>
          <w:trHeight w:val="4513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68310" w14:textId="6755F0BB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Etap IV. Uchwalenie i publikacja w Dzienniku </w:t>
            </w:r>
          </w:p>
          <w:p w14:paraId="1D9EBBC1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Urzędowym </w:t>
            </w:r>
          </w:p>
          <w:p w14:paraId="6D95A4C4" w14:textId="77777777" w:rsidR="003E61B2" w:rsidRPr="003E61B2" w:rsidRDefault="003E61B2" w:rsidP="00440F3A">
            <w:pPr>
              <w:numPr>
                <w:ilvl w:val="0"/>
                <w:numId w:val="23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Przedstawienie projektu wraz z uzasadnieniem i raportem podsumowującym przebieg konsultacji społecznych, przygotowanie prezentacji projektu planu ogólnego  </w:t>
            </w:r>
          </w:p>
          <w:p w14:paraId="20DEE240" w14:textId="77777777" w:rsidR="003E61B2" w:rsidRPr="003E61B2" w:rsidRDefault="003E61B2" w:rsidP="00440F3A">
            <w:pPr>
              <w:numPr>
                <w:ilvl w:val="0"/>
                <w:numId w:val="23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Uczestniczenie w prezentacji projektu planu na posiedzenie komisji oraz sesji Rady Miejskiej </w:t>
            </w:r>
          </w:p>
          <w:p w14:paraId="219A6C39" w14:textId="77777777" w:rsidR="003E61B2" w:rsidRPr="003E61B2" w:rsidRDefault="003E61B2" w:rsidP="00440F3A">
            <w:pPr>
              <w:numPr>
                <w:ilvl w:val="0"/>
                <w:numId w:val="23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Przekazanie projektu planu wraz z wymaganymi  załącznikami do uchwalenia </w:t>
            </w:r>
          </w:p>
          <w:p w14:paraId="3C36784F" w14:textId="77777777" w:rsidR="003E61B2" w:rsidRPr="003E61B2" w:rsidRDefault="003E61B2" w:rsidP="00440F3A">
            <w:pPr>
              <w:numPr>
                <w:ilvl w:val="0"/>
                <w:numId w:val="23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Przygotowanie wymaganej prawem dokumentacji prac planistycznych, którą Zamawiający przedstawi Wojewodzie Podlaskiemu w celu oceny zgodności z prawem uchwały </w:t>
            </w:r>
          </w:p>
          <w:p w14:paraId="10B251FB" w14:textId="6701158A" w:rsidR="003E61B2" w:rsidRPr="003E61B2" w:rsidRDefault="003E61B2" w:rsidP="00440F3A">
            <w:pPr>
              <w:numPr>
                <w:ilvl w:val="0"/>
                <w:numId w:val="23"/>
              </w:numPr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Przygotowanie rysunku - 2 egz. planu ogólnego gminy w skali 1:25000 do wywieszenia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FD783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>12 miesięcy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B8173" w14:textId="77777777" w:rsidR="003E61B2" w:rsidRPr="003E61B2" w:rsidRDefault="003E61B2" w:rsidP="00440F3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1B2">
              <w:rPr>
                <w:rFonts w:ascii="Times New Roman" w:hAnsi="Times New Roman" w:cs="Times New Roman"/>
                <w:sz w:val="22"/>
                <w:szCs w:val="22"/>
              </w:rPr>
              <w:t xml:space="preserve">30% </w:t>
            </w:r>
          </w:p>
        </w:tc>
      </w:tr>
    </w:tbl>
    <w:p w14:paraId="067B0DDC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CF62FA" w14:textId="77777777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61B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5DA53F7" w14:textId="02A804E5" w:rsidR="003E61B2" w:rsidRPr="003E61B2" w:rsidRDefault="003E61B2" w:rsidP="0044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3E61B2" w:rsidRPr="003E6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AA2"/>
    <w:multiLevelType w:val="hybridMultilevel"/>
    <w:tmpl w:val="7E10A0B4"/>
    <w:lvl w:ilvl="0" w:tplc="8BEEB9FE">
      <w:start w:val="1"/>
      <w:numFmt w:val="decimal"/>
      <w:lvlText w:val="%1)"/>
      <w:lvlJc w:val="left"/>
      <w:pPr>
        <w:ind w:left="7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3C94D6">
      <w:start w:val="1"/>
      <w:numFmt w:val="lowerLetter"/>
      <w:lvlText w:val="%2"/>
      <w:lvlJc w:val="left"/>
      <w:pPr>
        <w:ind w:left="155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A04E3BC">
      <w:start w:val="1"/>
      <w:numFmt w:val="lowerRoman"/>
      <w:lvlText w:val="%3"/>
      <w:lvlJc w:val="left"/>
      <w:pPr>
        <w:ind w:left="22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0AAD322">
      <w:start w:val="1"/>
      <w:numFmt w:val="decimal"/>
      <w:lvlText w:val="%4"/>
      <w:lvlJc w:val="left"/>
      <w:pPr>
        <w:ind w:left="29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9287E5C">
      <w:start w:val="1"/>
      <w:numFmt w:val="lowerLetter"/>
      <w:lvlText w:val="%5"/>
      <w:lvlJc w:val="left"/>
      <w:pPr>
        <w:ind w:left="37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C18DD5C">
      <w:start w:val="1"/>
      <w:numFmt w:val="lowerRoman"/>
      <w:lvlText w:val="%6"/>
      <w:lvlJc w:val="left"/>
      <w:pPr>
        <w:ind w:left="443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F65D68">
      <w:start w:val="1"/>
      <w:numFmt w:val="decimal"/>
      <w:lvlText w:val="%7"/>
      <w:lvlJc w:val="left"/>
      <w:pPr>
        <w:ind w:left="515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2E365A">
      <w:start w:val="1"/>
      <w:numFmt w:val="lowerLetter"/>
      <w:lvlText w:val="%8"/>
      <w:lvlJc w:val="left"/>
      <w:pPr>
        <w:ind w:left="58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489470">
      <w:start w:val="1"/>
      <w:numFmt w:val="lowerRoman"/>
      <w:lvlText w:val="%9"/>
      <w:lvlJc w:val="left"/>
      <w:pPr>
        <w:ind w:left="65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7CF3B2D"/>
    <w:multiLevelType w:val="hybridMultilevel"/>
    <w:tmpl w:val="C25245A8"/>
    <w:lvl w:ilvl="0" w:tplc="984AEC4E">
      <w:start w:val="1"/>
      <w:numFmt w:val="decimal"/>
      <w:lvlText w:val="%1."/>
      <w:lvlJc w:val="left"/>
      <w:pPr>
        <w:ind w:left="840" w:firstLine="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F32D09A">
      <w:start w:val="1"/>
      <w:numFmt w:val="bullet"/>
      <w:lvlText w:val="-"/>
      <w:lvlJc w:val="left"/>
      <w:pPr>
        <w:ind w:left="69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414BD62">
      <w:start w:val="1"/>
      <w:numFmt w:val="bullet"/>
      <w:lvlText w:val="▪"/>
      <w:lvlJc w:val="left"/>
      <w:pPr>
        <w:ind w:left="136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C96ACE8">
      <w:start w:val="1"/>
      <w:numFmt w:val="bullet"/>
      <w:lvlText w:val="•"/>
      <w:lvlJc w:val="left"/>
      <w:pPr>
        <w:ind w:left="208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0220210">
      <w:start w:val="1"/>
      <w:numFmt w:val="bullet"/>
      <w:lvlText w:val="o"/>
      <w:lvlJc w:val="left"/>
      <w:pPr>
        <w:ind w:left="280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F47662">
      <w:start w:val="1"/>
      <w:numFmt w:val="bullet"/>
      <w:lvlText w:val="▪"/>
      <w:lvlJc w:val="left"/>
      <w:pPr>
        <w:ind w:left="352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204CE4">
      <w:start w:val="1"/>
      <w:numFmt w:val="bullet"/>
      <w:lvlText w:val="•"/>
      <w:lvlJc w:val="left"/>
      <w:pPr>
        <w:ind w:left="424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A949992">
      <w:start w:val="1"/>
      <w:numFmt w:val="bullet"/>
      <w:lvlText w:val="o"/>
      <w:lvlJc w:val="left"/>
      <w:pPr>
        <w:ind w:left="496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22DD3C">
      <w:start w:val="1"/>
      <w:numFmt w:val="bullet"/>
      <w:lvlText w:val="▪"/>
      <w:lvlJc w:val="left"/>
      <w:pPr>
        <w:ind w:left="568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701CB7"/>
    <w:multiLevelType w:val="hybridMultilevel"/>
    <w:tmpl w:val="9966853E"/>
    <w:lvl w:ilvl="0" w:tplc="C3F401B0">
      <w:start w:val="1"/>
      <w:numFmt w:val="decimal"/>
      <w:lvlText w:val="%1."/>
      <w:lvlJc w:val="left"/>
      <w:pPr>
        <w:ind w:left="1148" w:hanging="360"/>
      </w:p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>
      <w:start w:val="1"/>
      <w:numFmt w:val="lowerRoman"/>
      <w:lvlText w:val="%3."/>
      <w:lvlJc w:val="right"/>
      <w:pPr>
        <w:ind w:left="2588" w:hanging="180"/>
      </w:pPr>
    </w:lvl>
    <w:lvl w:ilvl="3" w:tplc="0415000F">
      <w:start w:val="1"/>
      <w:numFmt w:val="decimal"/>
      <w:lvlText w:val="%4."/>
      <w:lvlJc w:val="left"/>
      <w:pPr>
        <w:ind w:left="3308" w:hanging="360"/>
      </w:pPr>
    </w:lvl>
    <w:lvl w:ilvl="4" w:tplc="04150019">
      <w:start w:val="1"/>
      <w:numFmt w:val="lowerLetter"/>
      <w:lvlText w:val="%5."/>
      <w:lvlJc w:val="left"/>
      <w:pPr>
        <w:ind w:left="4028" w:hanging="360"/>
      </w:pPr>
    </w:lvl>
    <w:lvl w:ilvl="5" w:tplc="0415001B">
      <w:start w:val="1"/>
      <w:numFmt w:val="lowerRoman"/>
      <w:lvlText w:val="%6."/>
      <w:lvlJc w:val="right"/>
      <w:pPr>
        <w:ind w:left="4748" w:hanging="180"/>
      </w:pPr>
    </w:lvl>
    <w:lvl w:ilvl="6" w:tplc="0415000F">
      <w:start w:val="1"/>
      <w:numFmt w:val="decimal"/>
      <w:lvlText w:val="%7."/>
      <w:lvlJc w:val="left"/>
      <w:pPr>
        <w:ind w:left="5468" w:hanging="360"/>
      </w:pPr>
    </w:lvl>
    <w:lvl w:ilvl="7" w:tplc="04150019">
      <w:start w:val="1"/>
      <w:numFmt w:val="lowerLetter"/>
      <w:lvlText w:val="%8."/>
      <w:lvlJc w:val="left"/>
      <w:pPr>
        <w:ind w:left="6188" w:hanging="360"/>
      </w:pPr>
    </w:lvl>
    <w:lvl w:ilvl="8" w:tplc="0415001B">
      <w:start w:val="1"/>
      <w:numFmt w:val="lowerRoman"/>
      <w:lvlText w:val="%9."/>
      <w:lvlJc w:val="right"/>
      <w:pPr>
        <w:ind w:left="6908" w:hanging="180"/>
      </w:pPr>
    </w:lvl>
  </w:abstractNum>
  <w:abstractNum w:abstractNumId="3" w15:restartNumberingAfterBreak="0">
    <w:nsid w:val="120C0F7C"/>
    <w:multiLevelType w:val="hybridMultilevel"/>
    <w:tmpl w:val="C1F08E1E"/>
    <w:lvl w:ilvl="0" w:tplc="A3E2BFF6">
      <w:start w:val="1"/>
      <w:numFmt w:val="decimal"/>
      <w:lvlText w:val="%1."/>
      <w:lvlJc w:val="left"/>
      <w:pPr>
        <w:ind w:left="773" w:firstLine="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0CC2272">
      <w:start w:val="1"/>
      <w:numFmt w:val="decimal"/>
      <w:lvlText w:val="%2)"/>
      <w:lvlJc w:val="left"/>
      <w:pPr>
        <w:ind w:left="12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7940080">
      <w:start w:val="1"/>
      <w:numFmt w:val="lowerRoman"/>
      <w:lvlText w:val="%3"/>
      <w:lvlJc w:val="left"/>
      <w:pPr>
        <w:ind w:left="150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2F0D012">
      <w:start w:val="1"/>
      <w:numFmt w:val="decimal"/>
      <w:lvlText w:val="%4"/>
      <w:lvlJc w:val="left"/>
      <w:pPr>
        <w:ind w:left="222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FEB5DC">
      <w:start w:val="1"/>
      <w:numFmt w:val="lowerLetter"/>
      <w:lvlText w:val="%5"/>
      <w:lvlJc w:val="left"/>
      <w:pPr>
        <w:ind w:left="294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B0E4376">
      <w:start w:val="1"/>
      <w:numFmt w:val="lowerRoman"/>
      <w:lvlText w:val="%6"/>
      <w:lvlJc w:val="left"/>
      <w:pPr>
        <w:ind w:left="366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EC491E">
      <w:start w:val="1"/>
      <w:numFmt w:val="decimal"/>
      <w:lvlText w:val="%7"/>
      <w:lvlJc w:val="left"/>
      <w:pPr>
        <w:ind w:left="438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967AEA">
      <w:start w:val="1"/>
      <w:numFmt w:val="lowerLetter"/>
      <w:lvlText w:val="%8"/>
      <w:lvlJc w:val="left"/>
      <w:pPr>
        <w:ind w:left="510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36E9316">
      <w:start w:val="1"/>
      <w:numFmt w:val="lowerRoman"/>
      <w:lvlText w:val="%9"/>
      <w:lvlJc w:val="left"/>
      <w:pPr>
        <w:ind w:left="582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2BA131D"/>
    <w:multiLevelType w:val="hybridMultilevel"/>
    <w:tmpl w:val="D1CE50A6"/>
    <w:lvl w:ilvl="0" w:tplc="8206C19A">
      <w:start w:val="1"/>
      <w:numFmt w:val="decimal"/>
      <w:lvlText w:val="%1)"/>
      <w:lvlJc w:val="left"/>
      <w:pPr>
        <w:ind w:left="70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CE96AA">
      <w:start w:val="1"/>
      <w:numFmt w:val="lowerLetter"/>
      <w:lvlText w:val="%2"/>
      <w:lvlJc w:val="left"/>
      <w:pPr>
        <w:ind w:left="155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FDE02E8">
      <w:start w:val="1"/>
      <w:numFmt w:val="lowerRoman"/>
      <w:lvlText w:val="%3"/>
      <w:lvlJc w:val="left"/>
      <w:pPr>
        <w:ind w:left="22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62A75CA">
      <w:start w:val="1"/>
      <w:numFmt w:val="decimal"/>
      <w:lvlText w:val="%4"/>
      <w:lvlJc w:val="left"/>
      <w:pPr>
        <w:ind w:left="29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CA6C2A">
      <w:start w:val="1"/>
      <w:numFmt w:val="lowerLetter"/>
      <w:lvlText w:val="%5"/>
      <w:lvlJc w:val="left"/>
      <w:pPr>
        <w:ind w:left="37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34C7C6">
      <w:start w:val="1"/>
      <w:numFmt w:val="lowerRoman"/>
      <w:lvlText w:val="%6"/>
      <w:lvlJc w:val="left"/>
      <w:pPr>
        <w:ind w:left="443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7CF0A8">
      <w:start w:val="1"/>
      <w:numFmt w:val="decimal"/>
      <w:lvlText w:val="%7"/>
      <w:lvlJc w:val="left"/>
      <w:pPr>
        <w:ind w:left="515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16A6AA">
      <w:start w:val="1"/>
      <w:numFmt w:val="lowerLetter"/>
      <w:lvlText w:val="%8"/>
      <w:lvlJc w:val="left"/>
      <w:pPr>
        <w:ind w:left="58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1ED1C6">
      <w:start w:val="1"/>
      <w:numFmt w:val="lowerRoman"/>
      <w:lvlText w:val="%9"/>
      <w:lvlJc w:val="left"/>
      <w:pPr>
        <w:ind w:left="65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8DE27B4"/>
    <w:multiLevelType w:val="hybridMultilevel"/>
    <w:tmpl w:val="25269468"/>
    <w:lvl w:ilvl="0" w:tplc="095EA214">
      <w:start w:val="1"/>
      <w:numFmt w:val="decimal"/>
      <w:lvlText w:val="%1"/>
      <w:lvlJc w:val="left"/>
      <w:pPr>
        <w:ind w:left="3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CE38B4">
      <w:start w:val="3"/>
      <w:numFmt w:val="decimal"/>
      <w:lvlText w:val="%2)"/>
      <w:lvlJc w:val="left"/>
      <w:pPr>
        <w:ind w:left="994" w:firstLine="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4761524">
      <w:start w:val="1"/>
      <w:numFmt w:val="lowerRoman"/>
      <w:lvlText w:val="%3"/>
      <w:lvlJc w:val="left"/>
      <w:pPr>
        <w:ind w:left="136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BEC108A">
      <w:start w:val="1"/>
      <w:numFmt w:val="decimal"/>
      <w:lvlText w:val="%4"/>
      <w:lvlJc w:val="left"/>
      <w:pPr>
        <w:ind w:left="208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E943260">
      <w:start w:val="1"/>
      <w:numFmt w:val="lowerLetter"/>
      <w:lvlText w:val="%5"/>
      <w:lvlJc w:val="left"/>
      <w:pPr>
        <w:ind w:left="280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D7C7040">
      <w:start w:val="1"/>
      <w:numFmt w:val="lowerRoman"/>
      <w:lvlText w:val="%6"/>
      <w:lvlJc w:val="left"/>
      <w:pPr>
        <w:ind w:left="352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C6238A4">
      <w:start w:val="1"/>
      <w:numFmt w:val="decimal"/>
      <w:lvlText w:val="%7"/>
      <w:lvlJc w:val="left"/>
      <w:pPr>
        <w:ind w:left="424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4CF260">
      <w:start w:val="1"/>
      <w:numFmt w:val="lowerLetter"/>
      <w:lvlText w:val="%8"/>
      <w:lvlJc w:val="left"/>
      <w:pPr>
        <w:ind w:left="496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28544E">
      <w:start w:val="1"/>
      <w:numFmt w:val="lowerRoman"/>
      <w:lvlText w:val="%9"/>
      <w:lvlJc w:val="left"/>
      <w:pPr>
        <w:ind w:left="568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C284FC0"/>
    <w:multiLevelType w:val="hybridMultilevel"/>
    <w:tmpl w:val="7374A39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1BF58FE"/>
    <w:multiLevelType w:val="hybridMultilevel"/>
    <w:tmpl w:val="B74C806A"/>
    <w:lvl w:ilvl="0" w:tplc="E5907090">
      <w:start w:val="3"/>
      <w:numFmt w:val="decimal"/>
      <w:lvlText w:val="%1."/>
      <w:lvlJc w:val="left"/>
      <w:pPr>
        <w:ind w:left="12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E18B1"/>
    <w:multiLevelType w:val="hybridMultilevel"/>
    <w:tmpl w:val="FE5A78AE"/>
    <w:lvl w:ilvl="0" w:tplc="27B47464">
      <w:start w:val="1"/>
      <w:numFmt w:val="decimal"/>
      <w:lvlText w:val="%1."/>
      <w:lvlJc w:val="left"/>
      <w:pPr>
        <w:ind w:left="696" w:firstLine="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77A4154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1CA061E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7F25402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1FC3DD8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F22210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1CC40F6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B3A58AE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E6E7592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4243505"/>
    <w:multiLevelType w:val="hybridMultilevel"/>
    <w:tmpl w:val="12FE0036"/>
    <w:lvl w:ilvl="0" w:tplc="3BA0E3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72ABD"/>
    <w:multiLevelType w:val="hybridMultilevel"/>
    <w:tmpl w:val="1C66E960"/>
    <w:lvl w:ilvl="0" w:tplc="84A29CCE">
      <w:start w:val="1"/>
      <w:numFmt w:val="decimal"/>
      <w:lvlText w:val="%1."/>
      <w:lvlJc w:val="left"/>
      <w:pPr>
        <w:ind w:left="837" w:firstLine="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A0A494E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9AEC1FE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0E62A4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C5028F8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DA165A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225B3E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A2BCBC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24BAE2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A8143F8"/>
    <w:multiLevelType w:val="hybridMultilevel"/>
    <w:tmpl w:val="71CAE722"/>
    <w:lvl w:ilvl="0" w:tplc="9BE2C06E">
      <w:start w:val="1"/>
      <w:numFmt w:val="decimal"/>
      <w:lvlText w:val="%1."/>
      <w:lvlJc w:val="left"/>
      <w:pPr>
        <w:ind w:left="8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AEE5CAC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7F2A108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FB43B96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8BA69F2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BD843AA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9D832B4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62B9D0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84EE608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BA1497B"/>
    <w:multiLevelType w:val="hybridMultilevel"/>
    <w:tmpl w:val="7DA6E638"/>
    <w:lvl w:ilvl="0" w:tplc="AA9A4C38">
      <w:start w:val="4"/>
      <w:numFmt w:val="decimal"/>
      <w:lvlText w:val="%1)"/>
      <w:lvlJc w:val="left"/>
      <w:pPr>
        <w:ind w:left="70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4416E2">
      <w:start w:val="1"/>
      <w:numFmt w:val="bullet"/>
      <w:lvlText w:val="•"/>
      <w:lvlJc w:val="left"/>
      <w:pPr>
        <w:ind w:left="13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9676AC">
      <w:start w:val="1"/>
      <w:numFmt w:val="bullet"/>
      <w:lvlText w:val="▪"/>
      <w:lvlJc w:val="left"/>
      <w:pPr>
        <w:ind w:left="22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029A36">
      <w:start w:val="1"/>
      <w:numFmt w:val="bullet"/>
      <w:lvlText w:val="•"/>
      <w:lvlJc w:val="left"/>
      <w:pPr>
        <w:ind w:left="29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EF2BCDE">
      <w:start w:val="1"/>
      <w:numFmt w:val="bullet"/>
      <w:lvlText w:val="o"/>
      <w:lvlJc w:val="left"/>
      <w:pPr>
        <w:ind w:left="36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C7662F6">
      <w:start w:val="1"/>
      <w:numFmt w:val="bullet"/>
      <w:lvlText w:val="▪"/>
      <w:lvlJc w:val="left"/>
      <w:pPr>
        <w:ind w:left="43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3BA174C">
      <w:start w:val="1"/>
      <w:numFmt w:val="bullet"/>
      <w:lvlText w:val="•"/>
      <w:lvlJc w:val="left"/>
      <w:pPr>
        <w:ind w:left="50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E42E4FC">
      <w:start w:val="1"/>
      <w:numFmt w:val="bullet"/>
      <w:lvlText w:val="o"/>
      <w:lvlJc w:val="left"/>
      <w:pPr>
        <w:ind w:left="58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75266AE">
      <w:start w:val="1"/>
      <w:numFmt w:val="bullet"/>
      <w:lvlText w:val="▪"/>
      <w:lvlJc w:val="left"/>
      <w:pPr>
        <w:ind w:left="65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D017FA3"/>
    <w:multiLevelType w:val="hybridMultilevel"/>
    <w:tmpl w:val="8AE2A5BE"/>
    <w:lvl w:ilvl="0" w:tplc="768684D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F494E"/>
    <w:multiLevelType w:val="hybridMultilevel"/>
    <w:tmpl w:val="DAC8DB98"/>
    <w:lvl w:ilvl="0" w:tplc="0FA209A4">
      <w:start w:val="1"/>
      <w:numFmt w:val="decimal"/>
      <w:lvlText w:val="%1."/>
      <w:lvlJc w:val="left"/>
      <w:pPr>
        <w:ind w:left="840" w:firstLine="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4FF1DBC"/>
    <w:multiLevelType w:val="hybridMultilevel"/>
    <w:tmpl w:val="5AEC7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33F86"/>
    <w:multiLevelType w:val="hybridMultilevel"/>
    <w:tmpl w:val="2F08BD68"/>
    <w:lvl w:ilvl="0" w:tplc="CA8633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F56BE"/>
    <w:multiLevelType w:val="hybridMultilevel"/>
    <w:tmpl w:val="30C8C092"/>
    <w:lvl w:ilvl="0" w:tplc="D408ACBC">
      <w:start w:val="1"/>
      <w:numFmt w:val="lowerLetter"/>
      <w:lvlText w:val="%1)"/>
      <w:lvlJc w:val="left"/>
      <w:pPr>
        <w:ind w:left="2073" w:hanging="360"/>
      </w:p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>
      <w:start w:val="1"/>
      <w:numFmt w:val="lowerRoman"/>
      <w:lvlText w:val="%3."/>
      <w:lvlJc w:val="right"/>
      <w:pPr>
        <w:ind w:left="3513" w:hanging="180"/>
      </w:pPr>
    </w:lvl>
    <w:lvl w:ilvl="3" w:tplc="0415000F">
      <w:start w:val="1"/>
      <w:numFmt w:val="decimal"/>
      <w:lvlText w:val="%4."/>
      <w:lvlJc w:val="left"/>
      <w:pPr>
        <w:ind w:left="4233" w:hanging="360"/>
      </w:pPr>
    </w:lvl>
    <w:lvl w:ilvl="4" w:tplc="04150019">
      <w:start w:val="1"/>
      <w:numFmt w:val="lowerLetter"/>
      <w:lvlText w:val="%5."/>
      <w:lvlJc w:val="left"/>
      <w:pPr>
        <w:ind w:left="4953" w:hanging="360"/>
      </w:pPr>
    </w:lvl>
    <w:lvl w:ilvl="5" w:tplc="0415001B">
      <w:start w:val="1"/>
      <w:numFmt w:val="lowerRoman"/>
      <w:lvlText w:val="%6."/>
      <w:lvlJc w:val="right"/>
      <w:pPr>
        <w:ind w:left="5673" w:hanging="180"/>
      </w:pPr>
    </w:lvl>
    <w:lvl w:ilvl="6" w:tplc="0415000F">
      <w:start w:val="1"/>
      <w:numFmt w:val="decimal"/>
      <w:lvlText w:val="%7."/>
      <w:lvlJc w:val="left"/>
      <w:pPr>
        <w:ind w:left="6393" w:hanging="360"/>
      </w:pPr>
    </w:lvl>
    <w:lvl w:ilvl="7" w:tplc="04150019">
      <w:start w:val="1"/>
      <w:numFmt w:val="lowerLetter"/>
      <w:lvlText w:val="%8."/>
      <w:lvlJc w:val="left"/>
      <w:pPr>
        <w:ind w:left="7113" w:hanging="360"/>
      </w:pPr>
    </w:lvl>
    <w:lvl w:ilvl="8" w:tplc="0415001B">
      <w:start w:val="1"/>
      <w:numFmt w:val="lowerRoman"/>
      <w:lvlText w:val="%9."/>
      <w:lvlJc w:val="right"/>
      <w:pPr>
        <w:ind w:left="7833" w:hanging="180"/>
      </w:pPr>
    </w:lvl>
  </w:abstractNum>
  <w:abstractNum w:abstractNumId="18" w15:restartNumberingAfterBreak="0">
    <w:nsid w:val="52CA510D"/>
    <w:multiLevelType w:val="hybridMultilevel"/>
    <w:tmpl w:val="AECA1710"/>
    <w:lvl w:ilvl="0" w:tplc="27C069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54BAD"/>
    <w:multiLevelType w:val="hybridMultilevel"/>
    <w:tmpl w:val="FB70B5BE"/>
    <w:lvl w:ilvl="0" w:tplc="0415000F">
      <w:start w:val="1"/>
      <w:numFmt w:val="decimal"/>
      <w:lvlText w:val="%1."/>
      <w:lvlJc w:val="left"/>
      <w:pPr>
        <w:ind w:left="1277" w:hanging="360"/>
      </w:pPr>
    </w:lvl>
    <w:lvl w:ilvl="1" w:tplc="04150019">
      <w:start w:val="1"/>
      <w:numFmt w:val="lowerLetter"/>
      <w:lvlText w:val="%2.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>
      <w:start w:val="1"/>
      <w:numFmt w:val="decimal"/>
      <w:lvlText w:val="%4."/>
      <w:lvlJc w:val="left"/>
      <w:pPr>
        <w:ind w:left="3437" w:hanging="360"/>
      </w:pPr>
    </w:lvl>
    <w:lvl w:ilvl="4" w:tplc="04150019">
      <w:start w:val="1"/>
      <w:numFmt w:val="lowerLetter"/>
      <w:lvlText w:val="%5."/>
      <w:lvlJc w:val="left"/>
      <w:pPr>
        <w:ind w:left="4157" w:hanging="360"/>
      </w:pPr>
    </w:lvl>
    <w:lvl w:ilvl="5" w:tplc="0415001B">
      <w:start w:val="1"/>
      <w:numFmt w:val="lowerRoman"/>
      <w:lvlText w:val="%6."/>
      <w:lvlJc w:val="right"/>
      <w:pPr>
        <w:ind w:left="4877" w:hanging="180"/>
      </w:pPr>
    </w:lvl>
    <w:lvl w:ilvl="6" w:tplc="0415000F">
      <w:start w:val="1"/>
      <w:numFmt w:val="decimal"/>
      <w:lvlText w:val="%7."/>
      <w:lvlJc w:val="left"/>
      <w:pPr>
        <w:ind w:left="5597" w:hanging="360"/>
      </w:pPr>
    </w:lvl>
    <w:lvl w:ilvl="7" w:tplc="04150019">
      <w:start w:val="1"/>
      <w:numFmt w:val="lowerLetter"/>
      <w:lvlText w:val="%8."/>
      <w:lvlJc w:val="left"/>
      <w:pPr>
        <w:ind w:left="6317" w:hanging="360"/>
      </w:pPr>
    </w:lvl>
    <w:lvl w:ilvl="8" w:tplc="0415001B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5ABF0D09"/>
    <w:multiLevelType w:val="hybridMultilevel"/>
    <w:tmpl w:val="29EEF4E0"/>
    <w:lvl w:ilvl="0" w:tplc="E77E84EE">
      <w:start w:val="1"/>
      <w:numFmt w:val="decimal"/>
      <w:lvlText w:val="%1."/>
      <w:lvlJc w:val="left"/>
      <w:pPr>
        <w:ind w:left="840" w:firstLine="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C641960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18C748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C0E446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7C486E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32EBC52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5921126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122A88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294D36C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9953E7B"/>
    <w:multiLevelType w:val="hybridMultilevel"/>
    <w:tmpl w:val="74A6A54C"/>
    <w:lvl w:ilvl="0" w:tplc="C890DE14">
      <w:start w:val="1"/>
      <w:numFmt w:val="decimal"/>
      <w:lvlText w:val="%1)"/>
      <w:lvlJc w:val="left"/>
      <w:pPr>
        <w:ind w:left="7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3C651CA">
      <w:start w:val="1"/>
      <w:numFmt w:val="lowerLetter"/>
      <w:lvlText w:val="%2"/>
      <w:lvlJc w:val="left"/>
      <w:pPr>
        <w:ind w:left="155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501A98">
      <w:start w:val="1"/>
      <w:numFmt w:val="lowerRoman"/>
      <w:lvlText w:val="%3"/>
      <w:lvlJc w:val="left"/>
      <w:pPr>
        <w:ind w:left="22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48555C">
      <w:start w:val="1"/>
      <w:numFmt w:val="decimal"/>
      <w:lvlText w:val="%4"/>
      <w:lvlJc w:val="left"/>
      <w:pPr>
        <w:ind w:left="29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7C03BF6">
      <w:start w:val="1"/>
      <w:numFmt w:val="lowerLetter"/>
      <w:lvlText w:val="%5"/>
      <w:lvlJc w:val="left"/>
      <w:pPr>
        <w:ind w:left="371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4B85B8C">
      <w:start w:val="1"/>
      <w:numFmt w:val="lowerRoman"/>
      <w:lvlText w:val="%6"/>
      <w:lvlJc w:val="left"/>
      <w:pPr>
        <w:ind w:left="443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0229316">
      <w:start w:val="1"/>
      <w:numFmt w:val="decimal"/>
      <w:lvlText w:val="%7"/>
      <w:lvlJc w:val="left"/>
      <w:pPr>
        <w:ind w:left="515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8689860">
      <w:start w:val="1"/>
      <w:numFmt w:val="lowerLetter"/>
      <w:lvlText w:val="%8"/>
      <w:lvlJc w:val="left"/>
      <w:pPr>
        <w:ind w:left="587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960AF6">
      <w:start w:val="1"/>
      <w:numFmt w:val="lowerRoman"/>
      <w:lvlText w:val="%9"/>
      <w:lvlJc w:val="left"/>
      <w:pPr>
        <w:ind w:left="659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E131E3F"/>
    <w:multiLevelType w:val="hybridMultilevel"/>
    <w:tmpl w:val="7E12FF4E"/>
    <w:lvl w:ilvl="0" w:tplc="F0767FE0">
      <w:start w:val="1"/>
      <w:numFmt w:val="decimal"/>
      <w:lvlText w:val="%1."/>
      <w:lvlJc w:val="left"/>
      <w:pPr>
        <w:ind w:left="840" w:firstLine="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E3E86C6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2F26520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BCDC7C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4484D6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EC6B948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8AA630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D1E94F8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3B636CE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857684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37021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32973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5236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8682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62492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433277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79714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643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534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6857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1695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663697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0953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57661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244744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718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36891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1728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05069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428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4446684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8895400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D4"/>
    <w:rsid w:val="00330BC5"/>
    <w:rsid w:val="003E61B2"/>
    <w:rsid w:val="00440F3A"/>
    <w:rsid w:val="00524923"/>
    <w:rsid w:val="007B43CC"/>
    <w:rsid w:val="00AB4C8F"/>
    <w:rsid w:val="00BA3C11"/>
    <w:rsid w:val="00CE0E84"/>
    <w:rsid w:val="00F2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5405"/>
  <w15:chartTrackingRefBased/>
  <w15:docId w15:val="{4557742E-9486-41CB-96F7-F05F38E2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4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4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4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4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4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4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4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4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4D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4D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D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4D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4D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4D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4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4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4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4D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4D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4D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4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4D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4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6025</Words>
  <Characters>36156</Characters>
  <Application>Microsoft Office Word</Application>
  <DocSecurity>0</DocSecurity>
  <Lines>301</Lines>
  <Paragraphs>84</Paragraphs>
  <ScaleCrop>false</ScaleCrop>
  <Company/>
  <LinksUpToDate>false</LinksUpToDate>
  <CharactersWithSpaces>42097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kpolejko</dc:creator>
  <cp:keywords/>
  <dc:description/>
  <cp:lastModifiedBy>kpolejko</cp:lastModifiedBy>
  <cp:revision>7</cp:revision>
  <dcterms:created xsi:type="dcterms:W3CDTF">2025-04-02T05:48:00Z</dcterms:created>
  <dcterms:modified xsi:type="dcterms:W3CDTF">2025-04-08T06:36:00Z</dcterms:modified>
</cp:coreProperties>
</file>