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81" w:rsidRDefault="00816081" w:rsidP="00816081">
      <w:pPr>
        <w:pStyle w:val="Nagwek1"/>
        <w:numPr>
          <w:ilvl w:val="0"/>
          <w:numId w:val="10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3 do Specyfikacji Warunków Zamówienia</w:t>
      </w:r>
    </w:p>
    <w:p w:rsidR="00816081" w:rsidRDefault="00816081" w:rsidP="00816081">
      <w:pPr>
        <w:pStyle w:val="ZacznikidoSWZ"/>
      </w:pPr>
      <w:r>
        <w:rPr>
          <w:rStyle w:val="Pogrubienie"/>
          <w:b/>
          <w:bCs/>
        </w:rPr>
        <w:t>znak: Rz.271.20.2025</w:t>
      </w:r>
    </w:p>
    <w:p w:rsidR="00816081" w:rsidRDefault="00816081" w:rsidP="00816081">
      <w:pPr>
        <w:pStyle w:val="ZacznikidoSWZ"/>
        <w:spacing w:before="113"/>
        <w:ind w:left="2494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816081" w:rsidRDefault="00816081" w:rsidP="00816081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8" type="#_x0000_t75" style="width:240.45pt;height:57.05pt" o:ole="">
            <v:imagedata r:id="rId6" o:title=""/>
          </v:shape>
          <w:control r:id="rId7" w:name="unnamed41" w:shapeid="_x0000_i1238"/>
        </w:object>
      </w:r>
    </w:p>
    <w:p w:rsidR="00816081" w:rsidRDefault="00816081" w:rsidP="00816081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816081" w:rsidRDefault="00816081" w:rsidP="00816081">
      <w:pPr>
        <w:pStyle w:val="Nagwek2"/>
        <w:numPr>
          <w:ilvl w:val="1"/>
          <w:numId w:val="10"/>
        </w:numPr>
        <w:spacing w:after="0"/>
        <w:jc w:val="center"/>
      </w:pPr>
      <w:r>
        <w:rPr>
          <w:rStyle w:val="Pogrubienie"/>
          <w:b/>
          <w:bCs/>
          <w:sz w:val="26"/>
          <w:szCs w:val="26"/>
        </w:rPr>
        <w:t>Oświadczenie Wykonawcy</w:t>
      </w:r>
      <w:r>
        <w:rPr>
          <w:rStyle w:val="Pogrubienie"/>
          <w:b/>
          <w:bCs/>
        </w:rPr>
        <w:br/>
      </w:r>
      <w:bookmarkStart w:id="0" w:name="_GoBack"/>
      <w:r>
        <w:rPr>
          <w:rStyle w:val="Pogrubienie"/>
          <w:b/>
          <w:bCs/>
        </w:rPr>
        <w:t>dotyczące przesłanek wykluczenia z art. 5k rozporządzenia Rady (UE) nr 833/2014 oraz art. 7 ust. 1 ustawy z dnia 13 kwietnia 2022 r. o szczególnych rozwiązaniach w zakresie przeciwdziałania wspieraniu agresji na Ukrainę oraz służących ochronie bezpieczeństwa narodowego</w:t>
      </w:r>
      <w:bookmarkEnd w:id="0"/>
    </w:p>
    <w:p w:rsidR="00816081" w:rsidRDefault="00816081" w:rsidP="00816081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816081" w:rsidRDefault="00816081" w:rsidP="00816081">
      <w:pPr>
        <w:pStyle w:val="Tekstpodstawowy"/>
        <w:rPr>
          <w:szCs w:val="22"/>
        </w:rPr>
      </w:pPr>
      <w:r>
        <w:rPr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816081" w:rsidRDefault="00816081" w:rsidP="00816081">
      <w:pPr>
        <w:pStyle w:val="Sekcjazacznika"/>
        <w:shd w:val="clear" w:color="auto" w:fill="000000"/>
      </w:pP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>Oświadczenie dotyczące wykonawcy:</w:t>
      </w:r>
    </w:p>
    <w:p w:rsidR="00816081" w:rsidRDefault="00816081" w:rsidP="00816081">
      <w:pPr>
        <w:pStyle w:val="Tekstpodstawowy"/>
        <w:spacing w:line="360" w:lineRule="auto"/>
      </w:pPr>
      <w:r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816081" w:rsidRDefault="00816081" w:rsidP="00816081">
      <w:pPr>
        <w:pStyle w:val="Tekstpodstawowy"/>
        <w:spacing w:line="360" w:lineRule="auto"/>
        <w:rPr>
          <w:szCs w:val="22"/>
        </w:rPr>
      </w:pPr>
      <w:r>
        <w:object w:dxaOrig="225" w:dyaOrig="225">
          <v:shape id="_x0000_i1237" type="#_x0000_t75" style="width:128.4pt;height:17pt" o:ole="">
            <v:imagedata r:id="rId8" o:title=""/>
          </v:shape>
          <w:control r:id="rId9" w:name="Pole wyboru 2" w:shapeid="_x0000_i1237"/>
        </w:object>
      </w:r>
    </w:p>
    <w:p w:rsidR="00816081" w:rsidRDefault="00816081" w:rsidP="00816081">
      <w:pPr>
        <w:spacing w:line="360" w:lineRule="auto"/>
      </w:pPr>
      <w:r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236" type="#_x0000_t75" style="width:128.4pt;height:17pt" o:ole="">
            <v:imagedata r:id="rId10" o:title=""/>
          </v:shape>
          <w:control r:id="rId11" w:name="Pole wyboru 21" w:shapeid="_x0000_i1236"/>
        </w:object>
      </w:r>
    </w:p>
    <w:p w:rsidR="00816081" w:rsidRDefault="00816081" w:rsidP="00816081">
      <w:pPr>
        <w:spacing w:line="360" w:lineRule="auto"/>
      </w:pPr>
      <w:r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816081" w:rsidRDefault="00816081" w:rsidP="00816081">
      <w:pPr>
        <w:pStyle w:val="Tekstpodstawowy"/>
        <w:spacing w:line="360" w:lineRule="auto"/>
        <w:rPr>
          <w:szCs w:val="22"/>
        </w:rPr>
      </w:pPr>
      <w:r>
        <w:object w:dxaOrig="225" w:dyaOrig="225">
          <v:shape id="_x0000_i1235" type="#_x0000_t75" style="width:128.4pt;height:17pt" o:ole="">
            <v:imagedata r:id="rId12" o:title=""/>
          </v:shape>
          <w:control r:id="rId13" w:name="Pole wyboru 22" w:shapeid="_x0000_i1235"/>
        </w:object>
      </w:r>
    </w:p>
    <w:p w:rsidR="00816081" w:rsidRDefault="00816081" w:rsidP="00816081">
      <w:pPr>
        <w:spacing w:line="360" w:lineRule="auto"/>
      </w:pPr>
      <w:r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234" type="#_x0000_t75" style="width:128.4pt;height:17pt" o:ole="">
            <v:imagedata r:id="rId14" o:title=""/>
          </v:shape>
          <w:control r:id="rId15" w:name="Pole wyboru 23" w:shapeid="_x0000_i1234"/>
        </w:object>
      </w:r>
      <w:r>
        <w:br w:type="page"/>
      </w:r>
    </w:p>
    <w:p w:rsidR="00816081" w:rsidRDefault="00816081" w:rsidP="00816081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INFORMACJA DOTYCZĄCA POLEGANIA NA ZDOLNOŚCIACH LUB SYTUACJI PODMIOTU UDOSTĘPNIAJĄCEGO ZASOBY W ZAKRESIE ODPOWIADAJĄCYM PONAD 10% WARTOŚCI ZAMÓWIENIA:</w:t>
      </w:r>
    </w:p>
    <w:p w:rsidR="00816081" w:rsidRDefault="00816081" w:rsidP="00816081">
      <w:pPr>
        <w:pStyle w:val="Tekstpodstawowy"/>
      </w:pPr>
      <w:r>
        <w:rPr>
          <w:rStyle w:val="Pogrubienie"/>
          <w:sz w:val="18"/>
          <w:szCs w:val="18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</w:p>
    <w:p w:rsidR="00816081" w:rsidRDefault="00816081" w:rsidP="00816081">
      <w:pPr>
        <w:pStyle w:val="Tekstpodstawowy"/>
        <w:spacing w:before="283"/>
      </w:pPr>
      <w:r>
        <w:rPr>
          <w:rStyle w:val="Pogrubienie"/>
          <w:b w:val="0"/>
          <w:bCs w:val="0"/>
          <w:szCs w:val="22"/>
        </w:rPr>
        <w:t>Oświadczam, że w celu wykazania spełniania warunków udziału w postępowaniu, polegam na zdolnościach lub sytuacji następującego podmiotu udostępniającego zasoby:</w:t>
      </w:r>
    </w:p>
    <w:p w:rsidR="00816081" w:rsidRDefault="00816081" w:rsidP="00816081">
      <w:pPr>
        <w:spacing w:before="0" w:after="0" w:line="276" w:lineRule="auto"/>
      </w:pPr>
      <w:r>
        <w:rPr>
          <w:rStyle w:val="Pogrubienie"/>
        </w:rPr>
        <w:object w:dxaOrig="225" w:dyaOrig="225">
          <v:shape id="_x0000_i1233" type="#_x0000_t75" style="width:481.6pt;height:28.55pt" o:ole="">
            <v:imagedata r:id="rId16" o:title=""/>
          </v:shape>
          <w:control r:id="rId17" w:name="unnamed423" w:shapeid="_x0000_i1233"/>
        </w:object>
      </w:r>
    </w:p>
    <w:p w:rsidR="00816081" w:rsidRDefault="00816081" w:rsidP="00816081">
      <w:pPr>
        <w:pStyle w:val="Tekstpodstawowy"/>
      </w:pPr>
      <w:r>
        <w:rPr>
          <w:rStyle w:val="Pogrubienie"/>
          <w:b w:val="0"/>
          <w:bCs w:val="0"/>
          <w:szCs w:val="22"/>
        </w:rPr>
        <w:t>w następującym zakresie:</w:t>
      </w:r>
    </w:p>
    <w:p w:rsidR="00816081" w:rsidRDefault="00816081" w:rsidP="00816081">
      <w:pPr>
        <w:spacing w:before="0" w:after="0" w:line="276" w:lineRule="auto"/>
      </w:pPr>
      <w:r>
        <w:rPr>
          <w:rStyle w:val="Pogrubienie"/>
        </w:rPr>
        <w:object w:dxaOrig="225" w:dyaOrig="225">
          <v:shape id="_x0000_i1232" type="#_x0000_t75" style="width:481.6pt;height:28.55pt" o:ole="">
            <v:imagedata r:id="rId16" o:title=""/>
          </v:shape>
          <w:control r:id="rId18" w:name="unnamed424" w:shapeid="_x0000_i1232"/>
        </w:object>
      </w:r>
    </w:p>
    <w:p w:rsidR="00816081" w:rsidRDefault="00816081" w:rsidP="00816081">
      <w:pPr>
        <w:pStyle w:val="Tekstpodstawowy"/>
      </w:pPr>
      <w:r>
        <w:rPr>
          <w:rStyle w:val="Pogrubienie"/>
          <w:b w:val="0"/>
          <w:bCs w:val="0"/>
          <w:szCs w:val="22"/>
        </w:rPr>
        <w:t>co odpowiada ponad 10% wartości przedmiotowego zamówienia.</w:t>
      </w:r>
    </w:p>
    <w:p w:rsidR="00816081" w:rsidRDefault="00816081" w:rsidP="00816081">
      <w:pPr>
        <w:pStyle w:val="Sekcjazacznika"/>
        <w:shd w:val="clear" w:color="auto" w:fill="000000"/>
      </w:pPr>
      <w:r>
        <w:rPr>
          <w:color w:val="FFFFFF"/>
        </w:rPr>
        <w:t>OŚWIADCZENIE DOTYCZĄCE PODWYKONAWCY, dostawcy NA KTÓREGO PRZYPADA PONAD 10% WARTOŚCI ZAMÓWIENIA</w:t>
      </w:r>
    </w:p>
    <w:p w:rsidR="00816081" w:rsidRDefault="00816081" w:rsidP="00816081">
      <w:pPr>
        <w:pStyle w:val="Tekstpodstawowy"/>
      </w:pPr>
      <w:r>
        <w:rPr>
          <w:rStyle w:val="Pogrubienie"/>
          <w:sz w:val="18"/>
          <w:szCs w:val="18"/>
        </w:rPr>
        <w:t xml:space="preserve">[UWAGA: wypełnić tylko w przypadku podwykonawcy (niebędącego podmiotem udostępniającym zasoby) lub dostawcy, na którego przypada ponad 10% wartości zamówienia. W przypadku więcej niż jednego podwykonawcy lub dostawcy na </w:t>
      </w:r>
      <w:proofErr w:type="spellStart"/>
      <w:r>
        <w:rPr>
          <w:rStyle w:val="Pogrubienie"/>
          <w:sz w:val="18"/>
          <w:szCs w:val="18"/>
        </w:rPr>
        <w:t>na</w:t>
      </w:r>
      <w:proofErr w:type="spellEnd"/>
      <w:r>
        <w:rPr>
          <w:rStyle w:val="Pogrubienie"/>
          <w:sz w:val="18"/>
          <w:szCs w:val="18"/>
        </w:rPr>
        <w:t xml:space="preserve"> którego przypada ponad 10% wartości zamówienia, należy zastosować tyle razy, ile jest to konieczne.]</w:t>
      </w:r>
    </w:p>
    <w:p w:rsidR="00816081" w:rsidRDefault="00816081" w:rsidP="00816081">
      <w:pPr>
        <w:pStyle w:val="Tekstpodstawowy"/>
        <w:spacing w:before="283"/>
      </w:pPr>
      <w:r>
        <w:rPr>
          <w:rStyle w:val="Pogrubienie"/>
          <w:b w:val="0"/>
          <w:bCs w:val="0"/>
          <w:szCs w:val="22"/>
        </w:rPr>
        <w:t xml:space="preserve">Oświadczam, że w stosunku do następującego podmiotu, będącego podwykonawcą / dostawcą, na którego przypada ponad 10% wartości zamówienia: </w:t>
      </w:r>
    </w:p>
    <w:p w:rsidR="00816081" w:rsidRDefault="00816081" w:rsidP="00816081">
      <w:pPr>
        <w:spacing w:before="0" w:after="0" w:line="276" w:lineRule="auto"/>
      </w:pPr>
      <w:r>
        <w:rPr>
          <w:rStyle w:val="Pogrubienie"/>
        </w:rPr>
        <w:object w:dxaOrig="225" w:dyaOrig="225">
          <v:shape id="_x0000_i1231" type="#_x0000_t75" style="width:481.6pt;height:28.55pt" o:ole="">
            <v:imagedata r:id="rId16" o:title=""/>
          </v:shape>
          <w:control r:id="rId19" w:name="unnamed425" w:shapeid="_x0000_i1231"/>
        </w:object>
      </w:r>
    </w:p>
    <w:p w:rsidR="00816081" w:rsidRDefault="00816081" w:rsidP="00816081">
      <w:pPr>
        <w:pStyle w:val="Tekstpodstawowy"/>
      </w:pPr>
      <w:r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nie zachodzą podstawy wykluczenia z postępowania o udzielenie zamówienia przewidziane w art. 5k rozporządzenia 833/2014 w brzmieniu nadanym rozporządzeniem 2022/576.</w:t>
      </w:r>
    </w:p>
    <w:p w:rsidR="00816081" w:rsidRDefault="00816081" w:rsidP="00816081">
      <w:pPr>
        <w:pStyle w:val="Tekstpodstawowy"/>
        <w:spacing w:before="283" w:line="360" w:lineRule="auto"/>
      </w:pPr>
      <w:r>
        <w:rPr>
          <w:rStyle w:val="Pogrubieni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6081" w:rsidRDefault="00816081" w:rsidP="00816081">
      <w:pPr>
        <w:pStyle w:val="UwagadozapisuSWZ"/>
        <w:spacing w:before="283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</w:t>
      </w:r>
    </w:p>
    <w:p w:rsidR="00816081" w:rsidRDefault="00816081" w:rsidP="00816081">
      <w:pPr>
        <w:pStyle w:val="UwagadozapisuSWZ"/>
        <w:ind w:left="0"/>
        <w:rPr>
          <w:sz w:val="20"/>
          <w:szCs w:val="20"/>
        </w:rPr>
      </w:pPr>
      <w:r>
        <w:rPr>
          <w:rFonts w:cs="Calibri"/>
          <w:color w:val="00000A"/>
          <w:sz w:val="20"/>
          <w:szCs w:val="20"/>
        </w:rPr>
        <w:t xml:space="preserve">I. Oświadczenie </w:t>
      </w:r>
      <w:r>
        <w:rPr>
          <w:rFonts w:eastAsia="TimesNewRomanPSMT" w:cs="TimesNewRomanPSMT"/>
          <w:iCs/>
          <w:spacing w:val="-1"/>
          <w:sz w:val="20"/>
          <w:szCs w:val="20"/>
          <w:lang w:eastAsia="pl-PL" w:bidi="pl-PL"/>
        </w:rPr>
        <w:t xml:space="preserve">składa się, pod rygorem nieważności, w formie elektronicznej, opatrzonej kwalifikowanym podpisem elektronicznym </w:t>
      </w:r>
      <w:r>
        <w:rPr>
          <w:rFonts w:eastAsia="TimesNewRomanPSMT" w:cs="Calibri"/>
          <w:iCs/>
          <w:color w:val="00000A"/>
          <w:spacing w:val="-1"/>
          <w:sz w:val="20"/>
          <w:szCs w:val="20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EC5BF7" w:rsidRPr="00EC5BF7" w:rsidRDefault="00816081" w:rsidP="00816081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rFonts w:cs="Calibri"/>
          <w:b w:val="0"/>
          <w:bCs w:val="0"/>
          <w:color w:val="00000A"/>
          <w:sz w:val="20"/>
          <w:szCs w:val="20"/>
        </w:rPr>
        <w:t xml:space="preserve">II. </w:t>
      </w:r>
      <w:r>
        <w:rPr>
          <w:b w:val="0"/>
          <w:bCs w:val="0"/>
          <w:sz w:val="20"/>
          <w:szCs w:val="20"/>
        </w:rPr>
        <w:t>W przypadku wspólnego ubiegania się o zamówienie przez wykonawców, oświadczenie, o którym mowa, składa każdy z wykonawców składających ofertę wspólną we własnym imieniu.</w:t>
      </w:r>
    </w:p>
    <w:sectPr w:rsidR="00EC5BF7" w:rsidRPr="00EC5BF7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258519F"/>
    <w:multiLevelType w:val="multilevel"/>
    <w:tmpl w:val="2C3C78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8905240"/>
    <w:multiLevelType w:val="multilevel"/>
    <w:tmpl w:val="41CC7D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C5A381A"/>
    <w:multiLevelType w:val="multilevel"/>
    <w:tmpl w:val="ED7679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816081"/>
    <w:rsid w:val="00920FEB"/>
    <w:rsid w:val="009C4954"/>
    <w:rsid w:val="00A46D43"/>
    <w:rsid w:val="00CA5406"/>
    <w:rsid w:val="00E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  <w:style w:type="character" w:styleId="Pogrubienie">
    <w:name w:val="Strong"/>
    <w:qFormat/>
    <w:rsid w:val="00816081"/>
    <w:rPr>
      <w:b/>
      <w:bCs/>
    </w:rPr>
  </w:style>
  <w:style w:type="paragraph" w:customStyle="1" w:styleId="UwagadozapisuSWZ">
    <w:name w:val="Uwaga do zapisu SWZ"/>
    <w:basedOn w:val="Tekstpodstawowy"/>
    <w:qFormat/>
    <w:rsid w:val="00816081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2123-B1B6-471C-B582-D12E8F9E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Rady (UE) nr 833/2014 oraz art. 7 ust. 1 ustawy z dnia 13 kwietnia 2022 r. o szczególnych rozwiązaniach w zakresie przeciwdziałania wspieraniu agresji na Ukrainę oraz służących ochronie bezpieczeństwa narodowego</dc:title>
  <dc:subject/>
  <dc:creator>Michał Ołdakowski</dc:creator>
  <cp:keywords/>
  <dc:description/>
  <cp:lastModifiedBy>Michał Ołdakowski</cp:lastModifiedBy>
  <cp:revision>3</cp:revision>
  <dcterms:created xsi:type="dcterms:W3CDTF">2025-03-20T07:52:00Z</dcterms:created>
  <dcterms:modified xsi:type="dcterms:W3CDTF">2025-03-20T07:52:00Z</dcterms:modified>
</cp:coreProperties>
</file>