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zamówień publicznych (Dz. U. z 202</w:t>
      </w:r>
      <w:r w:rsidR="00BA4615">
        <w:rPr>
          <w:rFonts w:cstheme="minorHAnsi"/>
          <w:sz w:val="20"/>
          <w:szCs w:val="20"/>
        </w:rPr>
        <w:t>4</w:t>
      </w:r>
      <w:r w:rsidRPr="00246969">
        <w:rPr>
          <w:rFonts w:cstheme="minorHAnsi"/>
          <w:sz w:val="20"/>
          <w:szCs w:val="20"/>
        </w:rPr>
        <w:t xml:space="preserve"> r., poz. 1</w:t>
      </w:r>
      <w:r w:rsidR="00BA4615">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996677" w:rsidRDefault="000F1EAE" w:rsidP="00216DFD">
      <w:pPr>
        <w:spacing w:line="276" w:lineRule="auto"/>
        <w:jc w:val="center"/>
        <w:rPr>
          <w:rFonts w:cstheme="minorHAnsi"/>
          <w:b/>
          <w:sz w:val="24"/>
          <w:szCs w:val="24"/>
        </w:rPr>
      </w:pPr>
      <w:r w:rsidRPr="0079629C">
        <w:rPr>
          <w:b/>
          <w:iCs/>
          <w:sz w:val="20"/>
          <w:szCs w:val="20"/>
        </w:rPr>
        <w:t xml:space="preserve">„Uruchomienie </w:t>
      </w:r>
      <w:r w:rsidR="00BA4615">
        <w:rPr>
          <w:b/>
          <w:iCs/>
          <w:sz w:val="20"/>
          <w:szCs w:val="20"/>
        </w:rPr>
        <w:t>i utrzymanie przez okres 24</w:t>
      </w:r>
      <w:r w:rsidR="00216DFD" w:rsidRPr="0079629C">
        <w:rPr>
          <w:b/>
          <w:iCs/>
          <w:sz w:val="20"/>
          <w:szCs w:val="20"/>
        </w:rPr>
        <w:t xml:space="preserve"> miesięcy systemu kompleksowej obsługi urządzeń drukujących, użytkowanych przez Zamawiającego oraz dostawa wraz z instalacją dodatkowych urządzeń drukujących</w:t>
      </w:r>
      <w:r w:rsidR="00A21B2C" w:rsidRPr="0079629C">
        <w:rPr>
          <w:rFonts w:cstheme="minorHAnsi"/>
          <w:b/>
          <w:sz w:val="24"/>
          <w:szCs w:val="24"/>
        </w:rPr>
        <w:t>”</w:t>
      </w:r>
      <w:r w:rsidR="00CF200C">
        <w:rPr>
          <w:rFonts w:cstheme="minorHAnsi"/>
          <w:b/>
          <w:sz w:val="24"/>
          <w:szCs w:val="24"/>
        </w:rPr>
        <w:t>.</w:t>
      </w:r>
    </w:p>
    <w:p w:rsidR="00F30794" w:rsidRPr="00F30794" w:rsidRDefault="00F30794" w:rsidP="00F30794">
      <w:pPr>
        <w:spacing w:line="276" w:lineRule="auto"/>
        <w:jc w:val="center"/>
        <w:rPr>
          <w:rFonts w:cstheme="minorHAnsi"/>
          <w:b/>
          <w:sz w:val="24"/>
          <w:szCs w:val="24"/>
        </w:rPr>
      </w:pPr>
    </w:p>
    <w:p w:rsidR="00996677" w:rsidRPr="00246969" w:rsidRDefault="00E85C09">
      <w:pPr>
        <w:spacing w:line="276" w:lineRule="auto"/>
        <w:jc w:val="both"/>
        <w:rPr>
          <w:rFonts w:cstheme="minorHAnsi"/>
          <w:sz w:val="20"/>
          <w:szCs w:val="20"/>
        </w:rPr>
      </w:pPr>
      <w:r w:rsidRPr="00246969">
        <w:rPr>
          <w:rFonts w:cstheme="minorHAnsi"/>
          <w:sz w:val="20"/>
          <w:szCs w:val="20"/>
        </w:rPr>
        <w:t xml:space="preserve">Warszawa, dnia </w:t>
      </w:r>
      <w:r w:rsidR="00BC2133">
        <w:rPr>
          <w:rFonts w:cstheme="minorHAnsi"/>
          <w:sz w:val="20"/>
          <w:szCs w:val="20"/>
        </w:rPr>
        <w:t>24</w:t>
      </w:r>
      <w:r w:rsidR="00BA4615">
        <w:rPr>
          <w:rFonts w:cstheme="minorHAnsi"/>
          <w:sz w:val="20"/>
          <w:szCs w:val="20"/>
        </w:rPr>
        <w:t xml:space="preserve">. </w:t>
      </w:r>
      <w:r w:rsidR="000F1EAE">
        <w:rPr>
          <w:rFonts w:cstheme="minorHAnsi"/>
          <w:sz w:val="20"/>
          <w:szCs w:val="20"/>
        </w:rPr>
        <w:t>.</w:t>
      </w:r>
      <w:r w:rsidR="00216DFD">
        <w:rPr>
          <w:rFonts w:cstheme="minorHAnsi"/>
          <w:sz w:val="20"/>
          <w:szCs w:val="20"/>
        </w:rPr>
        <w:t>0</w:t>
      </w:r>
      <w:r w:rsidR="00CF200C">
        <w:rPr>
          <w:rFonts w:cstheme="minorHAnsi"/>
          <w:sz w:val="20"/>
          <w:szCs w:val="20"/>
        </w:rPr>
        <w:t>3</w:t>
      </w:r>
      <w:r w:rsidR="00BA4615">
        <w:rPr>
          <w:rFonts w:cstheme="minorHAnsi"/>
          <w:sz w:val="20"/>
          <w:szCs w:val="20"/>
        </w:rPr>
        <w:t>.2025</w:t>
      </w:r>
      <w:r w:rsidR="00023218" w:rsidRPr="000C40C5">
        <w:rPr>
          <w:rFonts w:cstheme="minorHAnsi"/>
          <w:sz w:val="20"/>
          <w:szCs w:val="20"/>
        </w:rPr>
        <w:t>r.</w:t>
      </w:r>
    </w:p>
    <w:p w:rsidR="00996677" w:rsidRPr="00246969" w:rsidRDefault="00E85C09">
      <w:pPr>
        <w:spacing w:after="0" w:line="276" w:lineRule="auto"/>
        <w:jc w:val="both"/>
        <w:rPr>
          <w:rFonts w:cstheme="minorHAnsi"/>
          <w:sz w:val="20"/>
          <w:szCs w:val="20"/>
        </w:rPr>
      </w:pPr>
      <w:r w:rsidRPr="00246969">
        <w:rPr>
          <w:rFonts w:cstheme="minorHAnsi"/>
          <w:sz w:val="20"/>
          <w:szCs w:val="20"/>
        </w:rPr>
        <w:t>Zatwierdził:</w:t>
      </w:r>
    </w:p>
    <w:p w:rsidR="00996677" w:rsidRPr="00246969" w:rsidRDefault="00E85C09">
      <w:pPr>
        <w:spacing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BA4615" w:rsidRDefault="00BA4615">
      <w:pPr>
        <w:spacing w:line="276" w:lineRule="auto"/>
        <w:jc w:val="both"/>
        <w:rPr>
          <w:rFonts w:cstheme="minorHAnsi"/>
          <w:sz w:val="20"/>
          <w:szCs w:val="20"/>
        </w:rPr>
      </w:pPr>
    </w:p>
    <w:p w:rsidR="00BA4615" w:rsidRPr="00BC2133" w:rsidRDefault="00BC2133">
      <w:pPr>
        <w:spacing w:line="276" w:lineRule="auto"/>
        <w:jc w:val="both"/>
        <w:rPr>
          <w:rFonts w:cstheme="minorHAnsi"/>
          <w:b/>
          <w:sz w:val="20"/>
          <w:szCs w:val="20"/>
        </w:rPr>
      </w:pPr>
      <w:r w:rsidRPr="00BC2133">
        <w:rPr>
          <w:rFonts w:cstheme="minorHAnsi"/>
          <w:b/>
          <w:sz w:val="20"/>
          <w:szCs w:val="20"/>
        </w:rPr>
        <w:t xml:space="preserve">/-/ mgr inż. Jarosław </w:t>
      </w:r>
      <w:proofErr w:type="spellStart"/>
      <w:r w:rsidRPr="00BC2133">
        <w:rPr>
          <w:rFonts w:cstheme="minorHAnsi"/>
          <w:b/>
          <w:sz w:val="20"/>
          <w:szCs w:val="20"/>
        </w:rPr>
        <w:t>Trochimiuk</w:t>
      </w:r>
      <w:proofErr w:type="spellEnd"/>
    </w:p>
    <w:p w:rsidR="00C46C05" w:rsidRDefault="00216DFD">
      <w:pPr>
        <w:spacing w:line="276" w:lineRule="auto"/>
        <w:jc w:val="both"/>
        <w:rPr>
          <w:rFonts w:cstheme="minorHAnsi"/>
          <w:sz w:val="20"/>
          <w:szCs w:val="20"/>
        </w:rPr>
      </w:pPr>
      <w:r>
        <w:rPr>
          <w:rFonts w:cstheme="minorHAnsi"/>
          <w:sz w:val="20"/>
          <w:szCs w:val="20"/>
        </w:rPr>
        <w:t>………………………………………</w:t>
      </w:r>
    </w:p>
    <w:p w:rsidR="00996677" w:rsidRPr="00246969" w:rsidRDefault="00E85C09">
      <w:pPr>
        <w:spacing w:line="276" w:lineRule="auto"/>
        <w:jc w:val="both"/>
        <w:rPr>
          <w:rFonts w:cstheme="minorHAnsi"/>
          <w:sz w:val="20"/>
          <w:szCs w:val="20"/>
        </w:rPr>
      </w:pPr>
      <w:r w:rsidRPr="00246969">
        <w:rPr>
          <w:rFonts w:cstheme="minorHAnsi"/>
          <w:sz w:val="20"/>
          <w:szCs w:val="20"/>
        </w:rPr>
        <w:t>(podpis, pieczęć imienna )</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30794" w:rsidRPr="00246969" w:rsidRDefault="00F30794">
      <w:pPr>
        <w:spacing w:line="276" w:lineRule="auto"/>
        <w:jc w:val="both"/>
        <w:rPr>
          <w:rFonts w:cstheme="minorHAnsi"/>
          <w:sz w:val="20"/>
          <w:szCs w:val="20"/>
        </w:rPr>
      </w:pPr>
    </w:p>
    <w:p w:rsidR="009B289C" w:rsidRDefault="009B289C">
      <w:pPr>
        <w:spacing w:line="276" w:lineRule="auto"/>
        <w:jc w:val="both"/>
        <w:rPr>
          <w:rFonts w:cstheme="minorHAnsi"/>
          <w:sz w:val="20"/>
          <w:szCs w:val="20"/>
        </w:rPr>
      </w:pPr>
    </w:p>
    <w:p w:rsidR="000F1EAE" w:rsidRDefault="000F1EAE">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rsidR="00BA4615" w:rsidRPr="00246969" w:rsidRDefault="00BA4615">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Pr="00246969" w:rsidRDefault="008A1B3D">
      <w:pPr>
        <w:spacing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 </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pPr>
        <w:pStyle w:val="Akapitzlist"/>
        <w:numPr>
          <w:ilvl w:val="0"/>
          <w:numId w:val="1"/>
        </w:numPr>
        <w:spacing w:line="276"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386736">
      <w:pPr>
        <w:pStyle w:val="Akapitzlist"/>
        <w:numPr>
          <w:ilvl w:val="0"/>
          <w:numId w:val="1"/>
        </w:numPr>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9"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Pr="00246969" w:rsidRDefault="00BC2133" w:rsidP="00386736">
      <w:pPr>
        <w:pStyle w:val="Akapitzlist"/>
        <w:numPr>
          <w:ilvl w:val="0"/>
          <w:numId w:val="1"/>
        </w:numPr>
        <w:spacing w:before="120"/>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 </w:t>
      </w:r>
    </w:p>
    <w:p w:rsidR="00996677" w:rsidRPr="00246969" w:rsidRDefault="00E85C09">
      <w:pPr>
        <w:spacing w:line="276" w:lineRule="auto"/>
        <w:jc w:val="both"/>
        <w:rPr>
          <w:rFonts w:cstheme="minorHAnsi"/>
          <w:sz w:val="20"/>
          <w:szCs w:val="20"/>
        </w:rPr>
      </w:pPr>
      <w:r w:rsidRPr="00246969">
        <w:rPr>
          <w:rFonts w:cstheme="minorHAnsi"/>
          <w:b/>
          <w:sz w:val="20"/>
          <w:szCs w:val="20"/>
        </w:rPr>
        <w:t>Tryb udzielenia zamówienia.</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BA4615">
        <w:rPr>
          <w:rFonts w:cstheme="minorHAnsi"/>
          <w:sz w:val="20"/>
          <w:szCs w:val="20"/>
        </w:rPr>
        <w:t>4</w:t>
      </w:r>
      <w:r w:rsidRPr="00246969">
        <w:rPr>
          <w:rFonts w:cstheme="minorHAnsi"/>
          <w:sz w:val="20"/>
          <w:szCs w:val="20"/>
        </w:rPr>
        <w:t xml:space="preserve"> r., poz. 1</w:t>
      </w:r>
      <w:r w:rsidR="00BA4615">
        <w:rPr>
          <w:rFonts w:cstheme="minorHAnsi"/>
          <w:sz w:val="20"/>
          <w:szCs w:val="20"/>
        </w:rPr>
        <w:t>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Pr="00246969" w:rsidRDefault="00E85C09">
      <w:pPr>
        <w:pStyle w:val="Akapitzlist"/>
        <w:numPr>
          <w:ilvl w:val="0"/>
          <w:numId w:val="2"/>
        </w:numPr>
        <w:spacing w:line="276"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line="276"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064ED0" w:rsidRPr="00D9401D" w:rsidRDefault="00915863" w:rsidP="00044E8B">
      <w:pPr>
        <w:pStyle w:val="Akapitzlist"/>
        <w:numPr>
          <w:ilvl w:val="0"/>
          <w:numId w:val="21"/>
        </w:numPr>
        <w:jc w:val="both"/>
        <w:rPr>
          <w:rFonts w:cstheme="minorHAnsi"/>
          <w:color w:val="FF0000"/>
          <w:sz w:val="20"/>
          <w:szCs w:val="20"/>
        </w:rPr>
      </w:pPr>
      <w:r w:rsidRPr="00246969">
        <w:rPr>
          <w:rFonts w:cstheme="minorHAnsi"/>
          <w:sz w:val="20"/>
          <w:szCs w:val="20"/>
        </w:rPr>
        <w:t>Przedmiotem zamówienia</w:t>
      </w:r>
      <w:r w:rsidR="00E85C09" w:rsidRPr="00246969">
        <w:rPr>
          <w:rFonts w:cstheme="minorHAnsi"/>
          <w:sz w:val="20"/>
          <w:szCs w:val="20"/>
        </w:rPr>
        <w:t xml:space="preserve"> jest </w:t>
      </w:r>
      <w:r w:rsidR="00216DFD" w:rsidRPr="00216DFD">
        <w:rPr>
          <w:rFonts w:cstheme="minorHAnsi"/>
          <w:iCs/>
          <w:sz w:val="20"/>
          <w:szCs w:val="20"/>
        </w:rPr>
        <w:t>uruchom</w:t>
      </w:r>
      <w:r w:rsidR="00BA4615">
        <w:rPr>
          <w:rFonts w:cstheme="minorHAnsi"/>
          <w:iCs/>
          <w:sz w:val="20"/>
          <w:szCs w:val="20"/>
        </w:rPr>
        <w:t>ienie i utrzymanie przez okres 24</w:t>
      </w:r>
      <w:r w:rsidR="00216DFD" w:rsidRPr="00216DFD">
        <w:rPr>
          <w:rFonts w:cstheme="minorHAnsi"/>
          <w:iCs/>
          <w:sz w:val="20"/>
          <w:szCs w:val="20"/>
        </w:rPr>
        <w:t xml:space="preserve"> (</w:t>
      </w:r>
      <w:r w:rsidR="00BA4615">
        <w:rPr>
          <w:rFonts w:cstheme="minorHAnsi"/>
          <w:iCs/>
          <w:sz w:val="20"/>
          <w:szCs w:val="20"/>
        </w:rPr>
        <w:t>dwudziestu czterech</w:t>
      </w:r>
      <w:r w:rsidR="00216DFD" w:rsidRPr="00216DFD">
        <w:rPr>
          <w:rFonts w:cstheme="minorHAnsi"/>
          <w:iCs/>
          <w:sz w:val="20"/>
          <w:szCs w:val="20"/>
        </w:rPr>
        <w:t>) miesięcy systemu kompleksowej obsługi urządzeń drukujących, użytkowanych przez Zamawiającego oraz dostawa wraz z instalacją dodatkowych urządzeń drukujących.</w:t>
      </w:r>
    </w:p>
    <w:p w:rsidR="00E8190E" w:rsidRPr="00A21B2C" w:rsidRDefault="00064ED0" w:rsidP="00044E8B">
      <w:pPr>
        <w:pStyle w:val="Akapitzlist"/>
        <w:numPr>
          <w:ilvl w:val="0"/>
          <w:numId w:val="21"/>
        </w:numPr>
        <w:jc w:val="both"/>
        <w:rPr>
          <w:rFonts w:cstheme="minorHAnsi"/>
          <w:color w:val="auto"/>
          <w:sz w:val="20"/>
          <w:szCs w:val="20"/>
        </w:rPr>
      </w:pPr>
      <w:r w:rsidRPr="0003789A">
        <w:rPr>
          <w:rFonts w:cs="Times New Roman"/>
          <w:color w:val="auto"/>
          <w:sz w:val="20"/>
          <w:szCs w:val="20"/>
        </w:rPr>
        <w:t xml:space="preserve">Zamawiający </w:t>
      </w:r>
      <w:r w:rsidR="00A21B2C" w:rsidRPr="00A21B2C">
        <w:rPr>
          <w:rFonts w:cs="Times New Roman"/>
          <w:b/>
          <w:color w:val="auto"/>
          <w:sz w:val="20"/>
          <w:szCs w:val="20"/>
        </w:rPr>
        <w:t xml:space="preserve">nie </w:t>
      </w:r>
      <w:r w:rsidRPr="0003789A">
        <w:rPr>
          <w:rFonts w:cs="Times New Roman"/>
          <w:b/>
          <w:color w:val="auto"/>
          <w:sz w:val="20"/>
          <w:szCs w:val="20"/>
        </w:rPr>
        <w:t>dopuszcza</w:t>
      </w:r>
      <w:r w:rsidRPr="0003789A">
        <w:rPr>
          <w:rFonts w:cs="Times New Roman"/>
          <w:color w:val="auto"/>
          <w:sz w:val="20"/>
          <w:szCs w:val="20"/>
        </w:rPr>
        <w:t xml:space="preserve"> </w:t>
      </w:r>
      <w:r w:rsidR="00A21B2C">
        <w:rPr>
          <w:rFonts w:cs="Times New Roman"/>
          <w:b/>
          <w:color w:val="auto"/>
          <w:sz w:val="20"/>
          <w:szCs w:val="20"/>
        </w:rPr>
        <w:t>składania ofert częściowych.</w:t>
      </w:r>
    </w:p>
    <w:p w:rsidR="00A21B2C" w:rsidRDefault="00A21B2C" w:rsidP="00A21B2C">
      <w:pPr>
        <w:pStyle w:val="Akapitzlist"/>
        <w:ind w:left="720"/>
        <w:jc w:val="both"/>
        <w:rPr>
          <w:rFonts w:cstheme="minorHAnsi"/>
          <w:color w:val="auto"/>
          <w:sz w:val="20"/>
          <w:szCs w:val="20"/>
        </w:rPr>
      </w:pPr>
      <w:r>
        <w:rPr>
          <w:rFonts w:cstheme="minorHAnsi"/>
          <w:color w:val="auto"/>
          <w:sz w:val="20"/>
          <w:szCs w:val="20"/>
        </w:rPr>
        <w:t>Zamawiający nie dokonuje podziału przedmiotu zamówienia na</w:t>
      </w:r>
      <w:r w:rsidR="006C217E">
        <w:rPr>
          <w:rFonts w:cstheme="minorHAnsi"/>
          <w:color w:val="auto"/>
          <w:sz w:val="20"/>
          <w:szCs w:val="20"/>
        </w:rPr>
        <w:t xml:space="preserve"> części, z uwagi na to, iż przedmiot zamówienia ma</w:t>
      </w:r>
      <w:r>
        <w:rPr>
          <w:rFonts w:cstheme="minorHAnsi"/>
          <w:color w:val="auto"/>
          <w:sz w:val="20"/>
          <w:szCs w:val="20"/>
        </w:rPr>
        <w:t xml:space="preserve"> charakter niepodzielny. Podział zamówienia na części byłby sztuczny i powodował</w:t>
      </w:r>
      <w:r w:rsidR="00446095">
        <w:rPr>
          <w:rFonts w:cstheme="minorHAnsi"/>
          <w:color w:val="auto"/>
          <w:sz w:val="20"/>
          <w:szCs w:val="20"/>
        </w:rPr>
        <w:t>by</w:t>
      </w:r>
      <w:r>
        <w:rPr>
          <w:rFonts w:cstheme="minorHAnsi"/>
          <w:color w:val="auto"/>
          <w:sz w:val="20"/>
          <w:szCs w:val="20"/>
        </w:rPr>
        <w:t xml:space="preserve"> nadmierne trudności w realizacji, a także stwarzałby poważne zagrożenie dla prawidłowego wykonania zamówienia.  </w:t>
      </w:r>
    </w:p>
    <w:p w:rsidR="0087056D" w:rsidRDefault="0087056D" w:rsidP="00A21B2C">
      <w:pPr>
        <w:pStyle w:val="Akapitzlist"/>
        <w:ind w:left="720"/>
        <w:jc w:val="both"/>
        <w:rPr>
          <w:rFonts w:cstheme="minorHAnsi"/>
          <w:color w:val="auto"/>
          <w:sz w:val="20"/>
          <w:szCs w:val="20"/>
        </w:rPr>
      </w:pPr>
    </w:p>
    <w:p w:rsidR="0087056D" w:rsidRPr="00E8190E" w:rsidRDefault="0087056D" w:rsidP="00A21B2C">
      <w:pPr>
        <w:pStyle w:val="Akapitzlist"/>
        <w:ind w:left="720"/>
        <w:jc w:val="both"/>
        <w:rPr>
          <w:rFonts w:cstheme="minorHAnsi"/>
          <w:color w:val="auto"/>
          <w:sz w:val="20"/>
          <w:szCs w:val="20"/>
        </w:rPr>
      </w:pPr>
    </w:p>
    <w:p w:rsidR="00996677" w:rsidRDefault="00E85C09" w:rsidP="00044E8B">
      <w:pPr>
        <w:numPr>
          <w:ilvl w:val="0"/>
          <w:numId w:val="21"/>
        </w:numPr>
        <w:spacing w:after="0" w:line="276" w:lineRule="auto"/>
        <w:ind w:left="714" w:hanging="357"/>
        <w:jc w:val="both"/>
        <w:rPr>
          <w:rFonts w:cstheme="minorHAnsi"/>
          <w:sz w:val="20"/>
          <w:szCs w:val="20"/>
        </w:rPr>
      </w:pPr>
      <w:r w:rsidRPr="00246969">
        <w:rPr>
          <w:rFonts w:cstheme="minorHAnsi"/>
          <w:sz w:val="20"/>
          <w:szCs w:val="20"/>
        </w:rPr>
        <w:lastRenderedPageBreak/>
        <w:t xml:space="preserve">Oznaczenie wg Wspólnego Słownika Zamówień Publicznych: </w:t>
      </w:r>
    </w:p>
    <w:p w:rsidR="0052266D" w:rsidRDefault="0052266D" w:rsidP="0052266D">
      <w:pPr>
        <w:spacing w:after="0" w:line="276" w:lineRule="auto"/>
        <w:ind w:left="714"/>
        <w:jc w:val="both"/>
        <w:rPr>
          <w:rFonts w:cstheme="minorHAnsi"/>
          <w:sz w:val="20"/>
          <w:szCs w:val="20"/>
        </w:rPr>
      </w:pPr>
    </w:p>
    <w:tbl>
      <w:tblPr>
        <w:tblStyle w:val="Tabela-Siatka"/>
        <w:tblW w:w="0" w:type="auto"/>
        <w:tblInd w:w="714" w:type="dxa"/>
        <w:tblLook w:val="04A0" w:firstRow="1" w:lastRow="0" w:firstColumn="1" w:lastColumn="0" w:noHBand="0" w:noVBand="1"/>
      </w:tblPr>
      <w:tblGrid>
        <w:gridCol w:w="1946"/>
        <w:gridCol w:w="3781"/>
      </w:tblGrid>
      <w:tr w:rsidR="00446095" w:rsidTr="00446095">
        <w:tc>
          <w:tcPr>
            <w:tcW w:w="1946" w:type="dxa"/>
            <w:vAlign w:val="center"/>
          </w:tcPr>
          <w:p w:rsidR="00446095" w:rsidRDefault="00446095" w:rsidP="009B289C">
            <w:pPr>
              <w:spacing w:after="0" w:line="276" w:lineRule="auto"/>
              <w:jc w:val="center"/>
              <w:rPr>
                <w:rFonts w:cstheme="minorHAnsi"/>
                <w:sz w:val="20"/>
                <w:szCs w:val="20"/>
              </w:rPr>
            </w:pPr>
            <w:r>
              <w:rPr>
                <w:rFonts w:cstheme="minorHAnsi"/>
                <w:sz w:val="20"/>
                <w:szCs w:val="20"/>
              </w:rPr>
              <w:t>Kod CPV</w:t>
            </w:r>
          </w:p>
        </w:tc>
        <w:tc>
          <w:tcPr>
            <w:tcW w:w="3781" w:type="dxa"/>
            <w:vAlign w:val="center"/>
          </w:tcPr>
          <w:p w:rsidR="00446095" w:rsidRDefault="00446095" w:rsidP="009B289C">
            <w:pPr>
              <w:spacing w:after="0" w:line="276" w:lineRule="auto"/>
              <w:jc w:val="center"/>
              <w:rPr>
                <w:rFonts w:cstheme="minorHAnsi"/>
                <w:sz w:val="20"/>
                <w:szCs w:val="20"/>
              </w:rPr>
            </w:pPr>
            <w:r>
              <w:rPr>
                <w:rFonts w:cstheme="minorHAnsi"/>
                <w:sz w:val="20"/>
                <w:szCs w:val="20"/>
              </w:rPr>
              <w:t>Nazwa</w:t>
            </w:r>
          </w:p>
        </w:tc>
      </w:tr>
      <w:tr w:rsidR="00446095" w:rsidTr="00446095">
        <w:trPr>
          <w:trHeight w:val="348"/>
        </w:trPr>
        <w:tc>
          <w:tcPr>
            <w:tcW w:w="1946" w:type="dxa"/>
            <w:hideMark/>
          </w:tcPr>
          <w:p w:rsidR="00446095" w:rsidRDefault="0079629C" w:rsidP="000F1993">
            <w:pPr>
              <w:spacing w:after="0" w:line="276" w:lineRule="auto"/>
              <w:ind w:left="-5" w:right="-15" w:hanging="10"/>
              <w:jc w:val="center"/>
              <w:rPr>
                <w:rFonts w:eastAsia="Arial" w:cstheme="minorHAnsi"/>
                <w:color w:val="000000"/>
                <w:sz w:val="20"/>
                <w:szCs w:val="20"/>
                <w:lang w:eastAsia="zh-CN"/>
              </w:rPr>
            </w:pPr>
            <w:r>
              <w:rPr>
                <w:rFonts w:cstheme="minorHAnsi"/>
                <w:sz w:val="20"/>
                <w:szCs w:val="20"/>
                <w:lang w:eastAsia="zh-CN"/>
              </w:rPr>
              <w:t>42962000-7</w:t>
            </w:r>
          </w:p>
        </w:tc>
        <w:tc>
          <w:tcPr>
            <w:tcW w:w="3781" w:type="dxa"/>
            <w:hideMark/>
          </w:tcPr>
          <w:p w:rsidR="00446095" w:rsidRDefault="0079629C" w:rsidP="00446095">
            <w:pPr>
              <w:spacing w:after="0" w:line="276" w:lineRule="auto"/>
              <w:ind w:left="-5" w:right="-15" w:hanging="10"/>
              <w:jc w:val="center"/>
              <w:rPr>
                <w:rFonts w:eastAsia="Arial" w:cstheme="minorHAnsi"/>
                <w:color w:val="000000"/>
                <w:sz w:val="20"/>
                <w:szCs w:val="20"/>
                <w:lang w:eastAsia="zh-CN"/>
              </w:rPr>
            </w:pPr>
            <w:r w:rsidRPr="0079629C">
              <w:rPr>
                <w:rFonts w:cstheme="minorHAnsi"/>
                <w:sz w:val="20"/>
                <w:szCs w:val="20"/>
                <w:lang w:eastAsia="zh-CN"/>
              </w:rPr>
              <w:t>Urząd</w:t>
            </w:r>
            <w:r>
              <w:rPr>
                <w:rFonts w:cstheme="minorHAnsi"/>
                <w:sz w:val="20"/>
                <w:szCs w:val="20"/>
                <w:lang w:eastAsia="zh-CN"/>
              </w:rPr>
              <w:t>zenia drukujące i graficzne</w:t>
            </w:r>
          </w:p>
        </w:tc>
      </w:tr>
    </w:tbl>
    <w:p w:rsidR="00996677" w:rsidRPr="00246969" w:rsidRDefault="00E85C09" w:rsidP="00044E8B">
      <w:pPr>
        <w:numPr>
          <w:ilvl w:val="0"/>
          <w:numId w:val="21"/>
        </w:numPr>
        <w:spacing w:before="120" w:after="120" w:line="276" w:lineRule="auto"/>
        <w:ind w:left="714" w:hanging="357"/>
        <w:jc w:val="both"/>
        <w:rPr>
          <w:rFonts w:cstheme="minorHAnsi"/>
          <w:sz w:val="20"/>
          <w:szCs w:val="20"/>
        </w:rPr>
      </w:pPr>
      <w:r w:rsidRPr="00246969">
        <w:rPr>
          <w:rFonts w:cstheme="minorHAnsi"/>
          <w:sz w:val="20"/>
          <w:szCs w:val="20"/>
        </w:rPr>
        <w:t xml:space="preserve">Szczegółowy Opis Przedmiotu Zamówienia zawarty jest w </w:t>
      </w:r>
      <w:r w:rsidRPr="00246969">
        <w:rPr>
          <w:rFonts w:cstheme="minorHAnsi"/>
          <w:b/>
          <w:bCs/>
          <w:color w:val="000000"/>
          <w:sz w:val="20"/>
          <w:szCs w:val="20"/>
        </w:rPr>
        <w:t>Załączniku Nr 2 do SWZ</w:t>
      </w:r>
      <w:r w:rsidR="005D7D13">
        <w:rPr>
          <w:rFonts w:cstheme="minorHAnsi"/>
          <w:b/>
          <w:bCs/>
          <w:color w:val="000000"/>
          <w:sz w:val="20"/>
          <w:szCs w:val="20"/>
        </w:rPr>
        <w:t xml:space="preserve"> </w:t>
      </w:r>
    </w:p>
    <w:p w:rsidR="00996677" w:rsidRPr="00246969" w:rsidRDefault="00996677">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252E95" w:rsidRDefault="00216DFD" w:rsidP="00252E95">
      <w:pPr>
        <w:widowControl w:val="0"/>
        <w:shd w:val="clear" w:color="auto" w:fill="FFFFFF"/>
        <w:spacing w:after="0" w:line="276" w:lineRule="auto"/>
        <w:jc w:val="both"/>
        <w:rPr>
          <w:rFonts w:eastAsia="Times New Roman" w:cstheme="minorHAnsi"/>
          <w:sz w:val="20"/>
          <w:szCs w:val="20"/>
        </w:rPr>
      </w:pPr>
      <w:r>
        <w:rPr>
          <w:rFonts w:eastAsia="Times New Roman" w:cstheme="minorHAnsi"/>
          <w:sz w:val="20"/>
          <w:szCs w:val="20"/>
        </w:rPr>
        <w:t xml:space="preserve">Termin wykonania zamówienia: </w:t>
      </w:r>
      <w:r w:rsidR="0087056D">
        <w:rPr>
          <w:rFonts w:eastAsia="Times New Roman" w:cstheme="minorHAnsi"/>
          <w:b/>
          <w:sz w:val="20"/>
          <w:szCs w:val="20"/>
        </w:rPr>
        <w:t>24 miesiące</w:t>
      </w:r>
      <w:r w:rsidR="00F30794" w:rsidRPr="000D5F3C">
        <w:rPr>
          <w:rFonts w:eastAsia="Times New Roman" w:cstheme="minorHAnsi"/>
          <w:sz w:val="20"/>
          <w:szCs w:val="20"/>
        </w:rPr>
        <w:t xml:space="preserve"> liczą</w:t>
      </w:r>
      <w:r w:rsidR="00446095" w:rsidRPr="000D5F3C">
        <w:rPr>
          <w:rFonts w:eastAsia="Times New Roman" w:cstheme="minorHAnsi"/>
          <w:sz w:val="20"/>
          <w:szCs w:val="20"/>
        </w:rPr>
        <w:t>c</w:t>
      </w:r>
      <w:r w:rsidR="00446095">
        <w:rPr>
          <w:rFonts w:eastAsia="Times New Roman" w:cstheme="minorHAnsi"/>
          <w:sz w:val="20"/>
          <w:szCs w:val="20"/>
        </w:rPr>
        <w:t xml:space="preserve"> od dnia podpisania umowy.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915863">
      <w:pPr>
        <w:pStyle w:val="Akapitzlist"/>
        <w:numPr>
          <w:ilvl w:val="0"/>
          <w:numId w:val="3"/>
        </w:numPr>
        <w:spacing w:line="276"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87056D" w:rsidRDefault="00E85C09" w:rsidP="00216DFD">
      <w:pPr>
        <w:pStyle w:val="Akapitzlist"/>
        <w:numPr>
          <w:ilvl w:val="0"/>
          <w:numId w:val="4"/>
        </w:numPr>
        <w:spacing w:line="276" w:lineRule="auto"/>
        <w:jc w:val="both"/>
        <w:rPr>
          <w:rFonts w:cstheme="minorHAnsi"/>
          <w:sz w:val="20"/>
          <w:szCs w:val="20"/>
        </w:rPr>
      </w:pPr>
      <w:r w:rsidRPr="00246969">
        <w:rPr>
          <w:rFonts w:cstheme="minorHAnsi"/>
          <w:sz w:val="20"/>
          <w:szCs w:val="20"/>
        </w:rPr>
        <w:t xml:space="preserve">zdolności do występowania w obrocie gospodarczym: </w:t>
      </w:r>
    </w:p>
    <w:p w:rsidR="00E85C09" w:rsidRDefault="0087056D" w:rsidP="0087056D">
      <w:pPr>
        <w:pStyle w:val="Akapitzlist"/>
        <w:spacing w:line="276" w:lineRule="auto"/>
        <w:ind w:left="720"/>
        <w:jc w:val="both"/>
        <w:rPr>
          <w:rFonts w:cstheme="minorHAnsi"/>
          <w:sz w:val="20"/>
          <w:szCs w:val="20"/>
        </w:rPr>
      </w:pPr>
      <w:r>
        <w:rPr>
          <w:rFonts w:cstheme="minorHAnsi"/>
          <w:sz w:val="20"/>
          <w:szCs w:val="20"/>
        </w:rPr>
        <w:t xml:space="preserve">- </w:t>
      </w:r>
      <w:r w:rsidR="00216DFD" w:rsidRPr="00216DFD">
        <w:rPr>
          <w:rFonts w:cstheme="minorHAnsi"/>
          <w:sz w:val="20"/>
          <w:szCs w:val="20"/>
        </w:rPr>
        <w:t>Zamawiający nie wyznacza szczegółowego warunku w tym zakresie.</w:t>
      </w:r>
    </w:p>
    <w:p w:rsidR="0087056D" w:rsidRPr="0087056D" w:rsidRDefault="00E85C09" w:rsidP="0005787D">
      <w:pPr>
        <w:pStyle w:val="Akapitzlist"/>
        <w:numPr>
          <w:ilvl w:val="0"/>
          <w:numId w:val="4"/>
        </w:numPr>
        <w:spacing w:line="276"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r w:rsidR="00416668" w:rsidRPr="0005787D">
        <w:rPr>
          <w:rFonts w:cs="Times New Roman"/>
          <w:sz w:val="20"/>
          <w:szCs w:val="20"/>
        </w:rPr>
        <w:t xml:space="preserve"> </w:t>
      </w:r>
    </w:p>
    <w:p w:rsidR="0005787D" w:rsidRPr="0005787D" w:rsidRDefault="0087056D" w:rsidP="0087056D">
      <w:pPr>
        <w:pStyle w:val="Akapitzlist"/>
        <w:spacing w:line="276" w:lineRule="auto"/>
        <w:ind w:left="720"/>
        <w:jc w:val="both"/>
        <w:rPr>
          <w:rFonts w:cstheme="minorHAnsi"/>
          <w:sz w:val="20"/>
          <w:szCs w:val="20"/>
        </w:rPr>
      </w:pPr>
      <w:r>
        <w:rPr>
          <w:rFonts w:cs="Times New Roman"/>
          <w:sz w:val="20"/>
          <w:szCs w:val="20"/>
        </w:rPr>
        <w:t xml:space="preserve">- </w:t>
      </w:r>
      <w:r w:rsidR="00416668" w:rsidRPr="0005787D">
        <w:rPr>
          <w:rFonts w:cs="Times New Roman"/>
          <w:sz w:val="20"/>
          <w:szCs w:val="20"/>
        </w:rPr>
        <w:t xml:space="preserve">Zamawiający nie wyznacza szczegółowego warunku w tym zakresie. </w:t>
      </w:r>
    </w:p>
    <w:p w:rsidR="0087056D" w:rsidRDefault="00E85C09" w:rsidP="0005787D">
      <w:pPr>
        <w:pStyle w:val="Akapitzlist"/>
        <w:numPr>
          <w:ilvl w:val="0"/>
          <w:numId w:val="4"/>
        </w:numPr>
        <w:spacing w:line="276"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05787D" w:rsidRPr="0005787D" w:rsidRDefault="0087056D" w:rsidP="0087056D">
      <w:pPr>
        <w:pStyle w:val="Akapitzlist"/>
        <w:spacing w:line="276" w:lineRule="auto"/>
        <w:ind w:left="720"/>
        <w:jc w:val="both"/>
        <w:rPr>
          <w:rFonts w:cstheme="minorHAnsi"/>
          <w:sz w:val="20"/>
          <w:szCs w:val="20"/>
        </w:rPr>
      </w:pPr>
      <w:r>
        <w:rPr>
          <w:rFonts w:cstheme="minorHAnsi"/>
          <w:sz w:val="20"/>
          <w:szCs w:val="20"/>
        </w:rPr>
        <w:t xml:space="preserve">- </w:t>
      </w:r>
      <w:r w:rsidR="0005787D" w:rsidRPr="0005787D">
        <w:rPr>
          <w:rFonts w:cs="Times New Roman"/>
          <w:sz w:val="20"/>
          <w:szCs w:val="20"/>
        </w:rPr>
        <w:t xml:space="preserve">Zamawiający nie wyznacza szczegółowego warunku w tym zakresie. </w:t>
      </w:r>
    </w:p>
    <w:p w:rsidR="007C6A62" w:rsidRPr="0087056D" w:rsidRDefault="00E85C09" w:rsidP="00216DFD">
      <w:pPr>
        <w:pStyle w:val="Akapitzlist"/>
        <w:numPr>
          <w:ilvl w:val="0"/>
          <w:numId w:val="4"/>
        </w:numPr>
        <w:spacing w:line="276" w:lineRule="auto"/>
        <w:jc w:val="both"/>
        <w:rPr>
          <w:rFonts w:cs="Times New Roman"/>
          <w:b/>
          <w:sz w:val="20"/>
          <w:szCs w:val="20"/>
        </w:rPr>
      </w:pPr>
      <w:r w:rsidRPr="0005787D">
        <w:rPr>
          <w:rFonts w:cstheme="minorHAnsi"/>
          <w:sz w:val="20"/>
          <w:szCs w:val="20"/>
        </w:rPr>
        <w:t>zdolności technicznej lub zawodowej:</w:t>
      </w:r>
      <w:r w:rsidR="0005787D" w:rsidRPr="0005787D">
        <w:rPr>
          <w:rFonts w:cs="Times New Roman"/>
          <w:sz w:val="20"/>
          <w:szCs w:val="20"/>
        </w:rPr>
        <w:t xml:space="preserve"> </w:t>
      </w:r>
    </w:p>
    <w:p w:rsidR="0087056D" w:rsidRPr="0087056D" w:rsidRDefault="0087056D" w:rsidP="0087056D">
      <w:pPr>
        <w:spacing w:line="276" w:lineRule="auto"/>
        <w:ind w:left="360" w:firstLine="360"/>
        <w:jc w:val="both"/>
        <w:rPr>
          <w:rFonts w:cstheme="minorHAnsi"/>
          <w:sz w:val="20"/>
          <w:szCs w:val="20"/>
          <w:u w:val="single"/>
        </w:rPr>
      </w:pPr>
      <w:r w:rsidRPr="0087056D">
        <w:rPr>
          <w:rFonts w:cstheme="minorHAnsi"/>
          <w:sz w:val="20"/>
          <w:szCs w:val="20"/>
        </w:rPr>
        <w:t>-</w:t>
      </w:r>
      <w:r w:rsidRPr="0087056D">
        <w:rPr>
          <w:rFonts w:cs="Times New Roman"/>
          <w:b/>
          <w:sz w:val="20"/>
          <w:szCs w:val="20"/>
        </w:rPr>
        <w:t xml:space="preserve"> Wykonawca spełni warunek jeżeli wykaże, że: </w:t>
      </w:r>
    </w:p>
    <w:p w:rsidR="0087056D" w:rsidRPr="007561F3" w:rsidRDefault="0087056D" w:rsidP="007561F3">
      <w:pPr>
        <w:pStyle w:val="Akapitzlist"/>
        <w:spacing w:line="276" w:lineRule="auto"/>
        <w:ind w:left="720"/>
        <w:jc w:val="both"/>
        <w:rPr>
          <w:rFonts w:cs="Times New Roman"/>
          <w:b/>
          <w:sz w:val="20"/>
          <w:szCs w:val="20"/>
        </w:rPr>
      </w:pPr>
      <w:r w:rsidRPr="006E1D15">
        <w:rPr>
          <w:rFonts w:cs="Times New Roman"/>
          <w:b/>
          <w:sz w:val="20"/>
          <w:szCs w:val="20"/>
        </w:rPr>
        <w:t xml:space="preserve">w okresie ostatnich 3 lat przed upływem terminu składania ofert – a jeżeli okres prowadzenia działalności przez Wykonawcę jest krótszy, w tym okresie – </w:t>
      </w:r>
      <w:r w:rsidRPr="006E1D15">
        <w:rPr>
          <w:rFonts w:cs="Times New Roman"/>
          <w:b/>
          <w:sz w:val="20"/>
          <w:szCs w:val="20"/>
          <w:u w:val="single"/>
        </w:rPr>
        <w:t>należycie wykonał lub wykonuje</w:t>
      </w:r>
      <w:r w:rsidRPr="006E1D15">
        <w:rPr>
          <w:rFonts w:cs="Times New Roman"/>
          <w:b/>
          <w:sz w:val="20"/>
          <w:szCs w:val="20"/>
        </w:rPr>
        <w:t xml:space="preserve"> należycie co najmniej </w:t>
      </w:r>
      <w:r w:rsidRPr="006E1D15">
        <w:rPr>
          <w:rFonts w:cs="Times New Roman"/>
          <w:b/>
          <w:sz w:val="20"/>
          <w:szCs w:val="20"/>
          <w:u w:val="single"/>
        </w:rPr>
        <w:t xml:space="preserve">dwa zamówienia (umowy) </w:t>
      </w:r>
      <w:r w:rsidRPr="006E1D15">
        <w:rPr>
          <w:rFonts w:cs="Times New Roman"/>
          <w:b/>
          <w:sz w:val="20"/>
          <w:szCs w:val="20"/>
        </w:rPr>
        <w:t xml:space="preserve">obejmujące swoim zakresem uruchomienie, utrzymanie i kompleksową obsługę dostarczonych urządzeń drukujących, </w:t>
      </w:r>
      <w:r w:rsidR="0049311E" w:rsidRPr="006E1D15">
        <w:rPr>
          <w:rFonts w:cs="Times New Roman"/>
          <w:b/>
          <w:sz w:val="20"/>
          <w:szCs w:val="20"/>
        </w:rPr>
        <w:t xml:space="preserve"> nieprzerwanie </w:t>
      </w:r>
      <w:r w:rsidRPr="006E1D15">
        <w:rPr>
          <w:rFonts w:cs="Times New Roman"/>
          <w:b/>
          <w:sz w:val="20"/>
          <w:szCs w:val="20"/>
        </w:rPr>
        <w:t xml:space="preserve">przez okres min. 12 miesięcy o wartości co najmniej </w:t>
      </w:r>
      <w:r w:rsidR="007561F3" w:rsidRPr="006E1D15">
        <w:rPr>
          <w:rFonts w:cs="Times New Roman"/>
          <w:b/>
          <w:sz w:val="20"/>
          <w:szCs w:val="20"/>
        </w:rPr>
        <w:t>120 000,00 zł brutto każde zamówienie.</w:t>
      </w:r>
    </w:p>
    <w:p w:rsidR="00996677" w:rsidRPr="00246969" w:rsidRDefault="00E85C09">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0F1EAE" w:rsidRDefault="000F1EA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246969" w:rsidRPr="00246969" w:rsidRDefault="00246969" w:rsidP="002D76AA">
      <w:pPr>
        <w:pStyle w:val="divparagraph"/>
        <w:numPr>
          <w:ilvl w:val="3"/>
          <w:numId w:val="3"/>
        </w:numPr>
        <w:spacing w:before="120" w:after="120" w:line="276"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D76AA" w:rsidP="00446095">
      <w:pPr>
        <w:pStyle w:val="divparagraph"/>
        <w:spacing w:before="120" w:after="120" w:line="276" w:lineRule="auto"/>
        <w:ind w:firstLine="360"/>
        <w:jc w:val="both"/>
        <w:rPr>
          <w:rFonts w:asciiTheme="minorHAnsi" w:hAnsiTheme="minorHAnsi" w:cstheme="minorHAnsi"/>
          <w:sz w:val="20"/>
          <w:szCs w:val="20"/>
        </w:rPr>
      </w:pPr>
      <w:r>
        <w:rPr>
          <w:rFonts w:asciiTheme="minorHAnsi" w:hAnsiTheme="minorHAnsi" w:cstheme="minorHAnsi"/>
          <w:sz w:val="20"/>
          <w:szCs w:val="20"/>
        </w:rPr>
        <w:t>1)</w:t>
      </w:r>
      <w:r w:rsidR="00246969" w:rsidRPr="00246969">
        <w:rPr>
          <w:rFonts w:asciiTheme="minorHAnsi" w:hAnsiTheme="minorHAnsi" w:cstheme="minorHAnsi"/>
          <w:sz w:val="20"/>
          <w:szCs w:val="20"/>
        </w:rPr>
        <w:t xml:space="preserve"> będącego osobą fizyczną, którego prawomocnie skazano za przestępstwo: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Style w:val="d2edcug0"/>
          <w:rFonts w:asciiTheme="minorHAnsi" w:hAnsiTheme="minorHAnsi" w:cstheme="minorHAnsi"/>
          <w:sz w:val="20"/>
          <w:szCs w:val="20"/>
        </w:rPr>
        <w:t xml:space="preserve">o którym mowa w art. 228–230a, art. 250a Kodeksu karnego, w art. 46–48 ustawy z dnia 25 czerwca 2010 r. o sporcie (Dz. U. z 2020 r. poz. 1133 oraz z 2021 r. poz. 2054) lub w art. 54 ust. 1–4 </w:t>
      </w:r>
      <w:r w:rsidRPr="00246969">
        <w:rPr>
          <w:rStyle w:val="d2edcug0"/>
          <w:rFonts w:asciiTheme="minorHAnsi" w:hAnsiTheme="minorHAnsi" w:cstheme="minorHAnsi"/>
          <w:sz w:val="20"/>
          <w:szCs w:val="20"/>
        </w:rPr>
        <w:lastRenderedPageBreak/>
        <w:t>ustawy z dnia 12 maja 2011 r. o refundacji leków, środków spożywczych specjalnego przeznaczenia żywieniowego oraz wyrobów medycznych (Dz. U. z 202</w:t>
      </w:r>
      <w:r w:rsidR="00765AA1">
        <w:rPr>
          <w:rStyle w:val="d2edcug0"/>
          <w:rFonts w:asciiTheme="minorHAnsi" w:hAnsiTheme="minorHAnsi" w:cstheme="minorHAnsi"/>
          <w:sz w:val="20"/>
          <w:szCs w:val="20"/>
        </w:rPr>
        <w:t>3 r., poz. 826</w:t>
      </w:r>
      <w:r w:rsidRPr="00246969">
        <w:rPr>
          <w:rStyle w:val="d2edcug0"/>
          <w:rFonts w:asciiTheme="minorHAnsi" w:hAnsiTheme="minorHAnsi" w:cstheme="minorHAnsi"/>
          <w:sz w:val="20"/>
          <w:szCs w:val="20"/>
        </w:rPr>
        <w:t>)</w:t>
      </w:r>
      <w:r w:rsidRPr="00246969">
        <w:rPr>
          <w:rFonts w:asciiTheme="minorHAnsi" w:hAnsiTheme="minorHAnsi" w:cstheme="minorHAnsi"/>
          <w:sz w:val="20"/>
          <w:szCs w:val="20"/>
        </w:rPr>
        <w:t xml:space="preserve">,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popełnienie tego przestępstwa,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044E8B">
      <w:pPr>
        <w:pStyle w:val="divpkt"/>
        <w:numPr>
          <w:ilvl w:val="0"/>
          <w:numId w:val="31"/>
        </w:numPr>
        <w:tabs>
          <w:tab w:val="left" w:pos="1134"/>
        </w:tabs>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D76AA" w:rsidRDefault="00246969" w:rsidP="00044E8B">
      <w:pPr>
        <w:pStyle w:val="divpoint"/>
        <w:numPr>
          <w:ilvl w:val="0"/>
          <w:numId w:val="33"/>
        </w:numPr>
        <w:tabs>
          <w:tab w:val="left" w:pos="0"/>
        </w:tabs>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D76AA" w:rsidRDefault="00246969" w:rsidP="00044E8B">
      <w:pPr>
        <w:pStyle w:val="divpoint"/>
        <w:numPr>
          <w:ilvl w:val="0"/>
          <w:numId w:val="33"/>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D76AA" w:rsidRDefault="00246969" w:rsidP="00044E8B">
      <w:pPr>
        <w:pStyle w:val="divpoint"/>
        <w:numPr>
          <w:ilvl w:val="0"/>
          <w:numId w:val="33"/>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wobec którego prawomocnie orzeczono zakaz ubiegania się o zamówienia publiczne;</w:t>
      </w:r>
    </w:p>
    <w:p w:rsidR="002D76AA" w:rsidRDefault="00246969" w:rsidP="00044E8B">
      <w:pPr>
        <w:pStyle w:val="divpoint"/>
        <w:numPr>
          <w:ilvl w:val="0"/>
          <w:numId w:val="33"/>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D76AA" w:rsidRDefault="00246969" w:rsidP="00044E8B">
      <w:pPr>
        <w:pStyle w:val="divpoint"/>
        <w:numPr>
          <w:ilvl w:val="0"/>
          <w:numId w:val="33"/>
        </w:numPr>
        <w:tabs>
          <w:tab w:val="left" w:pos="0"/>
        </w:tabs>
        <w:spacing w:before="120" w:after="120" w:line="276" w:lineRule="auto"/>
        <w:jc w:val="both"/>
        <w:rPr>
          <w:rFonts w:asciiTheme="minorHAnsi" w:hAnsiTheme="minorHAnsi" w:cstheme="minorHAnsi"/>
          <w:sz w:val="20"/>
          <w:szCs w:val="20"/>
        </w:rPr>
      </w:pPr>
      <w:r w:rsidRPr="002D76AA">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246969" w:rsidRDefault="00246969" w:rsidP="002D76AA">
      <w:pPr>
        <w:numPr>
          <w:ilvl w:val="0"/>
          <w:numId w:val="3"/>
        </w:numPr>
        <w:spacing w:before="120" w:after="120" w:line="276" w:lineRule="auto"/>
        <w:jc w:val="both"/>
        <w:rPr>
          <w:rFonts w:cstheme="minorHAnsi"/>
          <w:sz w:val="20"/>
          <w:szCs w:val="20"/>
        </w:rPr>
      </w:pPr>
      <w:r w:rsidRPr="00246969">
        <w:rPr>
          <w:rFonts w:cstheme="minorHAnsi"/>
          <w:sz w:val="20"/>
          <w:szCs w:val="20"/>
        </w:rPr>
        <w:t>Z postępowania o udziel</w:t>
      </w:r>
      <w:r w:rsidR="00446095">
        <w:rPr>
          <w:rFonts w:cstheme="minorHAnsi"/>
          <w:sz w:val="20"/>
          <w:szCs w:val="20"/>
        </w:rPr>
        <w:t>enie zamówienia Zamawiający</w:t>
      </w:r>
      <w:r w:rsidRPr="00246969">
        <w:rPr>
          <w:rFonts w:cstheme="minorHAnsi"/>
          <w:sz w:val="20"/>
          <w:szCs w:val="20"/>
        </w:rPr>
        <w:t>, na podstawie art. 10</w:t>
      </w:r>
      <w:r w:rsidR="00446095">
        <w:rPr>
          <w:rFonts w:cstheme="minorHAnsi"/>
          <w:sz w:val="20"/>
          <w:szCs w:val="20"/>
        </w:rPr>
        <w:t>9 ust. 1 pkt 4 ustawy, wykluczy</w:t>
      </w:r>
      <w:r w:rsidRPr="00246969">
        <w:rPr>
          <w:rFonts w:cstheme="minorHAnsi"/>
          <w:sz w:val="20"/>
          <w:szCs w:val="20"/>
        </w:rPr>
        <w:t xml:space="preserve"> wykonawcę: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2D76AA">
      <w:pPr>
        <w:numPr>
          <w:ilvl w:val="0"/>
          <w:numId w:val="3"/>
        </w:numPr>
        <w:spacing w:before="120" w:after="120" w:line="276" w:lineRule="auto"/>
        <w:jc w:val="both"/>
        <w:rPr>
          <w:rFonts w:cstheme="minorHAnsi"/>
          <w:sz w:val="20"/>
          <w:szCs w:val="20"/>
        </w:rPr>
      </w:pPr>
      <w:r w:rsidRPr="00246969">
        <w:rPr>
          <w:rFonts w:cstheme="minorHAnsi"/>
          <w:sz w:val="20"/>
          <w:szCs w:val="20"/>
        </w:rPr>
        <w:t>Wykonawca nie będzie podlegał wykluczeniu w okolicznościach o</w:t>
      </w:r>
      <w:r w:rsidR="002D76AA">
        <w:rPr>
          <w:rFonts w:cstheme="minorHAnsi"/>
          <w:sz w:val="20"/>
          <w:szCs w:val="20"/>
        </w:rPr>
        <w:t xml:space="preserve">kreślonych w </w:t>
      </w:r>
      <w:r w:rsidR="002D76AA" w:rsidRPr="002D76AA">
        <w:rPr>
          <w:rFonts w:cstheme="minorHAnsi"/>
          <w:sz w:val="20"/>
          <w:szCs w:val="20"/>
        </w:rPr>
        <w:t>art. 108 ust. 1 pkt 1, 2 i 5 lu</w:t>
      </w:r>
      <w:r w:rsidR="002D76AA">
        <w:rPr>
          <w:rFonts w:cstheme="minorHAnsi"/>
          <w:sz w:val="20"/>
          <w:szCs w:val="20"/>
        </w:rPr>
        <w:t>b art. 109 ust. 1 pkt 4 Ustawy</w:t>
      </w:r>
      <w:r w:rsidRPr="00246969">
        <w:rPr>
          <w:rFonts w:cstheme="minorHAnsi"/>
          <w:sz w:val="20"/>
          <w:szCs w:val="20"/>
        </w:rPr>
        <w:t>, jeżeli udowodni zamawiającemu, że spełnił łącznie następujące przesłanki:</w:t>
      </w:r>
    </w:p>
    <w:p w:rsidR="00246969" w:rsidRPr="00246969" w:rsidRDefault="00246969" w:rsidP="00044E8B">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lastRenderedPageBreak/>
        <w:t>naprawił lub zobowiązał się do naprawienia szkody wyrządzonej przestępstwem, wykroczeniem lub swoim nieprawidłowym postępowaniem, w tym poprzez zadośćuczynienie pieniężne;</w:t>
      </w:r>
    </w:p>
    <w:p w:rsidR="00246969" w:rsidRPr="00246969" w:rsidRDefault="00246969" w:rsidP="00044E8B">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044E8B">
      <w:pPr>
        <w:pStyle w:val="divpoint"/>
        <w:numPr>
          <w:ilvl w:val="0"/>
          <w:numId w:val="32"/>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2D76AA">
      <w:pPr>
        <w:pStyle w:val="divpkt"/>
        <w:numPr>
          <w:ilvl w:val="1"/>
          <w:numId w:val="3"/>
        </w:numPr>
        <w:spacing w:before="120" w:after="120" w:line="276" w:lineRule="auto"/>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1) wymienionego w wykazach określonych w rozporządzeniu 765/2006 i rozporządzeniu 269/2014 albo wpisanego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2)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246969" w:rsidRDefault="00246969" w:rsidP="00246969">
      <w:pPr>
        <w:pStyle w:val="divparagraph"/>
        <w:spacing w:before="120" w:after="120" w:line="276" w:lineRule="auto"/>
        <w:ind w:left="360"/>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3)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2D76AA">
      <w:pPr>
        <w:pStyle w:val="divparagraph"/>
        <w:numPr>
          <w:ilvl w:val="0"/>
          <w:numId w:val="3"/>
        </w:numPr>
        <w:spacing w:before="120" w:after="120" w:line="276"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w:t>
      </w:r>
      <w:r w:rsidR="002D76AA">
        <w:rPr>
          <w:rFonts w:asciiTheme="minorHAnsi" w:hAnsiTheme="minorHAnsi" w:cstheme="minorHAnsi"/>
          <w:color w:val="auto"/>
          <w:sz w:val="20"/>
          <w:szCs w:val="20"/>
        </w:rPr>
        <w:t>luczenie, o którym mowa w ust. 7</w:t>
      </w:r>
      <w:r w:rsidRPr="00246969">
        <w:rPr>
          <w:rFonts w:asciiTheme="minorHAnsi" w:hAnsiTheme="minorHAnsi" w:cstheme="minorHAnsi"/>
          <w:color w:val="auto"/>
          <w:sz w:val="20"/>
          <w:szCs w:val="20"/>
        </w:rPr>
        <w:t xml:space="preserve"> następować będzie na okres trwania ww. okoliczności. W przypadku wykonawcy wykluczonego na podstawie art. 7 ust. 1 ustawy sankcyjnej, Zamawiający odrzuca ofertę takiego Wykonawcy.</w:t>
      </w:r>
    </w:p>
    <w:p w:rsidR="00246969" w:rsidRPr="00246969" w:rsidRDefault="00246969" w:rsidP="002D76AA">
      <w:pPr>
        <w:pStyle w:val="Akapitzlist"/>
        <w:numPr>
          <w:ilvl w:val="0"/>
          <w:numId w:val="3"/>
        </w:numPr>
        <w:spacing w:line="276" w:lineRule="auto"/>
        <w:jc w:val="both"/>
        <w:rPr>
          <w:rFonts w:cstheme="minorHAnsi"/>
          <w:sz w:val="20"/>
          <w:szCs w:val="20"/>
        </w:rPr>
      </w:pPr>
      <w:r w:rsidRPr="00246969">
        <w:rPr>
          <w:rFonts w:cstheme="minorHAnsi"/>
          <w:sz w:val="20"/>
          <w:szCs w:val="20"/>
        </w:rPr>
        <w:t>Sposób wykazania braku podstaw wykluczenia wskazano w Rozdziale 10 SWZ.</w:t>
      </w: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Pr="00246969" w:rsidRDefault="00E85C09" w:rsidP="00EB4EA6">
      <w:pPr>
        <w:pStyle w:val="Akapitzlist"/>
        <w:numPr>
          <w:ilvl w:val="0"/>
          <w:numId w:val="5"/>
        </w:numPr>
        <w:spacing w:line="276"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0F1EAE" w:rsidRDefault="000F1EA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 xml:space="preserve">Wykonawca, który polega na zdolnościach lub sytuacji podmiotów udostępniających zasoby, składa, wraz z ofertą, </w:t>
      </w:r>
      <w:r w:rsidRPr="00F8763B">
        <w:rPr>
          <w:rFonts w:cstheme="minorHAnsi"/>
          <w:sz w:val="20"/>
          <w:szCs w:val="20"/>
          <w:u w:val="single"/>
        </w:rPr>
        <w:t>zobowiązanie</w:t>
      </w:r>
      <w:r w:rsidRPr="00246969">
        <w:rPr>
          <w:rFonts w:cstheme="minorHAnsi"/>
          <w:sz w:val="20"/>
          <w:szCs w:val="20"/>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EB4EA6">
      <w:pPr>
        <w:pStyle w:val="Akapitzlist"/>
        <w:numPr>
          <w:ilvl w:val="0"/>
          <w:numId w:val="7"/>
        </w:numPr>
        <w:spacing w:line="276"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 xml:space="preserve">zez Wykonawcę warunków udziału </w:t>
      </w:r>
      <w:r w:rsidR="00AB286B">
        <w:rPr>
          <w:rFonts w:cstheme="minorHAnsi"/>
          <w:sz w:val="20"/>
          <w:szCs w:val="20"/>
        </w:rPr>
        <w:lastRenderedPageBreak/>
        <w:t>w </w:t>
      </w:r>
      <w:r w:rsidRPr="00246969">
        <w:rPr>
          <w:rFonts w:cstheme="minorHAnsi"/>
          <w:sz w:val="20"/>
          <w:szCs w:val="20"/>
        </w:rPr>
        <w:t>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Pr="00246969" w:rsidRDefault="00E85C09" w:rsidP="00EB4EA6">
      <w:pPr>
        <w:pStyle w:val="Akapitzlist"/>
        <w:numPr>
          <w:ilvl w:val="0"/>
          <w:numId w:val="6"/>
        </w:numPr>
        <w:spacing w:line="276"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1EAE" w:rsidRDefault="000F1EA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wymaga od Wykonawcy w postępowaniu o udzielenie zamówienia.</w:t>
      </w:r>
    </w:p>
    <w:p w:rsidR="00996677" w:rsidRPr="00246969" w:rsidRDefault="00355D21">
      <w:pPr>
        <w:spacing w:line="276"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216DFD" w:rsidRDefault="00E85C09" w:rsidP="00044E8B">
      <w:pPr>
        <w:pStyle w:val="Akapitzlist"/>
        <w:numPr>
          <w:ilvl w:val="0"/>
          <w:numId w:val="8"/>
        </w:numPr>
        <w:spacing w:line="276"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0D5F3C" w:rsidRPr="000D5F3C" w:rsidRDefault="000D5F3C" w:rsidP="00044E8B">
      <w:pPr>
        <w:pStyle w:val="Akapitzlist"/>
        <w:numPr>
          <w:ilvl w:val="0"/>
          <w:numId w:val="8"/>
        </w:numPr>
        <w:spacing w:line="276" w:lineRule="auto"/>
        <w:jc w:val="both"/>
        <w:rPr>
          <w:rFonts w:cstheme="minorHAnsi"/>
          <w:sz w:val="20"/>
          <w:szCs w:val="20"/>
        </w:rPr>
      </w:pPr>
      <w:r w:rsidRPr="000D5F3C">
        <w:rPr>
          <w:rFonts w:cstheme="minorHAnsi"/>
          <w:b/>
          <w:sz w:val="20"/>
          <w:szCs w:val="20"/>
        </w:rPr>
        <w:t>Przedmiotowe środki dowodowe</w:t>
      </w:r>
      <w:r>
        <w:rPr>
          <w:rFonts w:cstheme="minorHAnsi"/>
          <w:sz w:val="20"/>
          <w:szCs w:val="20"/>
        </w:rPr>
        <w:t xml:space="preserve"> określone w pkt B.</w:t>
      </w:r>
    </w:p>
    <w:p w:rsidR="00AC4D1A" w:rsidRPr="00C13502" w:rsidRDefault="00AC4D1A" w:rsidP="00044E8B">
      <w:pPr>
        <w:pStyle w:val="Akapitzlist"/>
        <w:numPr>
          <w:ilvl w:val="0"/>
          <w:numId w:val="8"/>
        </w:numPr>
        <w:spacing w:line="276" w:lineRule="auto"/>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p>
    <w:p w:rsidR="00AC4D1A" w:rsidRDefault="00AC4D1A" w:rsidP="00044E8B">
      <w:pPr>
        <w:pStyle w:val="Akapitzlist"/>
        <w:numPr>
          <w:ilvl w:val="0"/>
          <w:numId w:val="35"/>
        </w:numPr>
        <w:spacing w:line="276" w:lineRule="auto"/>
        <w:jc w:val="both"/>
        <w:rPr>
          <w:rFonts w:cstheme="minorHAnsi"/>
          <w:sz w:val="20"/>
          <w:szCs w:val="20"/>
        </w:rPr>
      </w:pPr>
      <w:r w:rsidRPr="00355D21">
        <w:rPr>
          <w:rFonts w:cstheme="minorHAnsi"/>
          <w:sz w:val="20"/>
          <w:szCs w:val="20"/>
        </w:rPr>
        <w:t>o spełnianiu warunków udziału w postępowaniu</w:t>
      </w:r>
      <w:r>
        <w:rPr>
          <w:rFonts w:cstheme="minorHAnsi"/>
          <w:sz w:val="20"/>
          <w:szCs w:val="20"/>
        </w:rPr>
        <w:t xml:space="preserve"> </w:t>
      </w:r>
      <w:r w:rsidRPr="00355D21">
        <w:rPr>
          <w:rFonts w:cstheme="minorHAnsi"/>
          <w:sz w:val="20"/>
          <w:szCs w:val="20"/>
        </w:rPr>
        <w:t>o udzielenie zamówienia publicznego</w:t>
      </w:r>
      <w:r>
        <w:rPr>
          <w:rFonts w:cstheme="minorHAnsi"/>
          <w:sz w:val="20"/>
          <w:szCs w:val="20"/>
        </w:rPr>
        <w:t>,</w:t>
      </w:r>
      <w:r w:rsidRPr="00355D21">
        <w:rPr>
          <w:rFonts w:cstheme="minorHAnsi"/>
          <w:sz w:val="20"/>
          <w:szCs w:val="20"/>
        </w:rPr>
        <w:t xml:space="preserve"> </w:t>
      </w:r>
    </w:p>
    <w:p w:rsidR="00AC4D1A" w:rsidRDefault="00AC4D1A" w:rsidP="00044E8B">
      <w:pPr>
        <w:pStyle w:val="Akapitzlist"/>
        <w:numPr>
          <w:ilvl w:val="0"/>
          <w:numId w:val="35"/>
        </w:numPr>
        <w:spacing w:line="276" w:lineRule="auto"/>
        <w:jc w:val="both"/>
        <w:rPr>
          <w:rFonts w:cstheme="minorHAnsi"/>
          <w:sz w:val="20"/>
          <w:szCs w:val="20"/>
        </w:rPr>
      </w:pPr>
      <w:r w:rsidRPr="00355D21">
        <w:rPr>
          <w:rFonts w:cstheme="minorHAnsi"/>
          <w:sz w:val="20"/>
          <w:szCs w:val="20"/>
        </w:rPr>
        <w:t>oraz braku podstaw do wykluczenia z postępowania o udzielenie zamówienia publicznego</w:t>
      </w:r>
      <w:r w:rsidRPr="00246969">
        <w:rPr>
          <w:rFonts w:cstheme="minorHAnsi"/>
          <w:sz w:val="20"/>
          <w:szCs w:val="20"/>
        </w:rPr>
        <w:t xml:space="preserve"> </w:t>
      </w:r>
    </w:p>
    <w:p w:rsidR="00AC4D1A" w:rsidRPr="00AC4D1A" w:rsidRDefault="00AC4D1A" w:rsidP="00AC4D1A">
      <w:pPr>
        <w:spacing w:line="276" w:lineRule="auto"/>
        <w:ind w:left="360"/>
        <w:jc w:val="both"/>
        <w:rPr>
          <w:rFonts w:cstheme="minorHAnsi"/>
          <w:sz w:val="20"/>
          <w:szCs w:val="20"/>
        </w:rPr>
      </w:pPr>
      <w:r w:rsidRPr="00AC4D1A">
        <w:rPr>
          <w:rFonts w:cstheme="minorHAnsi"/>
          <w:sz w:val="20"/>
          <w:szCs w:val="20"/>
        </w:rPr>
        <w:t xml:space="preserve">– zgodnie z </w:t>
      </w:r>
      <w:r w:rsidRPr="00AC4D1A">
        <w:rPr>
          <w:rFonts w:cstheme="minorHAnsi"/>
          <w:b/>
          <w:bCs/>
          <w:sz w:val="20"/>
          <w:szCs w:val="20"/>
        </w:rPr>
        <w:t>Załącznikiem Nr 4 do SWZ</w:t>
      </w:r>
    </w:p>
    <w:p w:rsidR="00996677" w:rsidRPr="00246969" w:rsidRDefault="00E85C09" w:rsidP="00044E8B">
      <w:pPr>
        <w:pStyle w:val="Akapitzlist"/>
        <w:numPr>
          <w:ilvl w:val="0"/>
          <w:numId w:val="8"/>
        </w:numPr>
        <w:spacing w:line="276"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0065CF" w:rsidRPr="006E1D15" w:rsidRDefault="00E85C09" w:rsidP="00044E8B">
      <w:pPr>
        <w:pStyle w:val="Akapitzlist"/>
        <w:numPr>
          <w:ilvl w:val="0"/>
          <w:numId w:val="8"/>
        </w:numPr>
        <w:spacing w:line="276" w:lineRule="auto"/>
        <w:jc w:val="both"/>
        <w:rPr>
          <w:rFonts w:cstheme="minorHAnsi"/>
          <w:sz w:val="20"/>
          <w:szCs w:val="20"/>
        </w:rPr>
      </w:pPr>
      <w:r w:rsidRPr="00246969">
        <w:rPr>
          <w:rFonts w:cstheme="minorHAnsi"/>
          <w:sz w:val="20"/>
          <w:szCs w:val="20"/>
        </w:rPr>
        <w:t>Pełnomocnictwo do reprezentowania w postępowaniu Wykona</w:t>
      </w:r>
      <w:r w:rsidR="00AB286B">
        <w:rPr>
          <w:rFonts w:cstheme="minorHAnsi"/>
          <w:sz w:val="20"/>
          <w:szCs w:val="20"/>
        </w:rPr>
        <w:t>wców wspólnie ubiegających się o </w:t>
      </w:r>
      <w:r w:rsidRPr="00246969">
        <w:rPr>
          <w:rFonts w:cstheme="minorHAnsi"/>
          <w:sz w:val="20"/>
          <w:szCs w:val="20"/>
        </w:rPr>
        <w:t>udzielenie zamówienia - dotyczy ofert składanych przez Wykonawców wspólnie ubiegając</w:t>
      </w:r>
      <w:r w:rsidR="00E82906">
        <w:rPr>
          <w:rFonts w:cstheme="minorHAnsi"/>
          <w:sz w:val="20"/>
          <w:szCs w:val="20"/>
        </w:rPr>
        <w:t>ych się o </w:t>
      </w:r>
      <w:r w:rsidR="00E82906" w:rsidRPr="006E1D15">
        <w:rPr>
          <w:rFonts w:cstheme="minorHAnsi"/>
          <w:sz w:val="20"/>
          <w:szCs w:val="20"/>
        </w:rPr>
        <w:t>udzielenie zamówienia.</w:t>
      </w:r>
    </w:p>
    <w:p w:rsidR="00C33DE5" w:rsidRPr="006E1D15" w:rsidRDefault="00C33DE5" w:rsidP="00C33DE5">
      <w:pPr>
        <w:spacing w:line="276" w:lineRule="auto"/>
        <w:jc w:val="both"/>
        <w:rPr>
          <w:rFonts w:cstheme="minorHAnsi"/>
          <w:sz w:val="20"/>
          <w:szCs w:val="20"/>
          <w:u w:val="single"/>
        </w:rPr>
      </w:pPr>
      <w:r w:rsidRPr="006E1D15">
        <w:rPr>
          <w:rFonts w:cstheme="minorHAnsi"/>
          <w:sz w:val="20"/>
          <w:szCs w:val="20"/>
          <w:u w:val="single"/>
        </w:rPr>
        <w:t xml:space="preserve">B. PRZEDMIOTOWE ŚRODKI DOWODOWE </w:t>
      </w:r>
    </w:p>
    <w:p w:rsidR="00C33DE5" w:rsidRPr="006E1D15" w:rsidRDefault="00C33DE5" w:rsidP="00C33DE5">
      <w:pPr>
        <w:spacing w:line="276" w:lineRule="auto"/>
        <w:ind w:left="284" w:hanging="284"/>
        <w:jc w:val="both"/>
        <w:rPr>
          <w:rFonts w:cstheme="minorHAnsi"/>
          <w:sz w:val="20"/>
          <w:szCs w:val="20"/>
        </w:rPr>
      </w:pPr>
      <w:r w:rsidRPr="006E1D15">
        <w:rPr>
          <w:rFonts w:cstheme="minorHAnsi"/>
          <w:sz w:val="20"/>
          <w:szCs w:val="20"/>
        </w:rPr>
        <w:t xml:space="preserve">1.  Celem potwierdzenia, że oferowane dostawy spełniają określone przez Zamawiającego wymagania i cechy, Zamawiający, na podstawie art. 106 ust. 1 Ustawy, wymaga złożenia </w:t>
      </w:r>
      <w:r w:rsidRPr="006E1D15">
        <w:rPr>
          <w:rFonts w:cstheme="minorHAnsi"/>
          <w:b/>
          <w:sz w:val="20"/>
          <w:szCs w:val="20"/>
          <w:u w:val="single"/>
        </w:rPr>
        <w:t>wraz z ofertą</w:t>
      </w:r>
      <w:r w:rsidRPr="006E1D15">
        <w:rPr>
          <w:rFonts w:cstheme="minorHAnsi"/>
          <w:sz w:val="20"/>
          <w:szCs w:val="20"/>
        </w:rPr>
        <w:t xml:space="preserve"> następujących przedmiotowym środków dowodowych:</w:t>
      </w:r>
    </w:p>
    <w:p w:rsidR="00C33DE5" w:rsidRPr="00216DFD" w:rsidRDefault="00C33DE5" w:rsidP="00216DFD">
      <w:pPr>
        <w:pStyle w:val="Akapitzlist"/>
        <w:spacing w:line="276" w:lineRule="auto"/>
        <w:ind w:left="709" w:hanging="349"/>
        <w:jc w:val="both"/>
        <w:rPr>
          <w:rFonts w:cstheme="minorHAnsi"/>
          <w:b/>
          <w:sz w:val="20"/>
          <w:szCs w:val="20"/>
        </w:rPr>
      </w:pPr>
      <w:r w:rsidRPr="006E1D15">
        <w:rPr>
          <w:rFonts w:cstheme="minorHAnsi"/>
          <w:b/>
          <w:sz w:val="20"/>
          <w:szCs w:val="20"/>
        </w:rPr>
        <w:t xml:space="preserve">1)  </w:t>
      </w:r>
      <w:r w:rsidRPr="006E1D15">
        <w:rPr>
          <w:rFonts w:cstheme="minorHAnsi"/>
          <w:b/>
          <w:sz w:val="20"/>
          <w:szCs w:val="20"/>
        </w:rPr>
        <w:tab/>
      </w:r>
      <w:r w:rsidR="00216DFD" w:rsidRPr="006E1D15">
        <w:rPr>
          <w:rFonts w:cstheme="minorHAnsi"/>
          <w:b/>
          <w:sz w:val="20"/>
          <w:szCs w:val="20"/>
          <w:u w:val="single"/>
        </w:rPr>
        <w:t>specyfikacje techniczne</w:t>
      </w:r>
      <w:r w:rsidR="00216DFD" w:rsidRPr="006E1D15">
        <w:rPr>
          <w:rFonts w:cstheme="minorHAnsi"/>
          <w:b/>
          <w:sz w:val="20"/>
          <w:szCs w:val="20"/>
        </w:rPr>
        <w:t xml:space="preserve"> oferowanych do dzierżawy urządzeń, tj. drukarek monochromatycznych, urządzeń wielofunkcyjnych monochromatycznych, urządzeń wielofunkcyjnych kolorowych, urządzeń wielofunkcyjnych kolorowych </w:t>
      </w:r>
      <w:r w:rsidR="000F1EAE" w:rsidRPr="006E1D15">
        <w:rPr>
          <w:rFonts w:cstheme="minorHAnsi"/>
          <w:b/>
          <w:sz w:val="20"/>
          <w:szCs w:val="20"/>
        </w:rPr>
        <w:t>drukujących w formacie</w:t>
      </w:r>
      <w:r w:rsidR="00216DFD" w:rsidRPr="006E1D15">
        <w:rPr>
          <w:rFonts w:cstheme="minorHAnsi"/>
          <w:b/>
          <w:sz w:val="20"/>
          <w:szCs w:val="20"/>
        </w:rPr>
        <w:t xml:space="preserve"> A3, potwierdzające spełnianie wymagań Zamawiającego określonych w Opisie przedmiotu zamówienia.</w:t>
      </w:r>
    </w:p>
    <w:p w:rsidR="00D16238" w:rsidRPr="00D16238" w:rsidRDefault="00D16238" w:rsidP="00D16238">
      <w:pPr>
        <w:pStyle w:val="Akapitzlist"/>
        <w:spacing w:line="276" w:lineRule="auto"/>
        <w:ind w:left="284" w:hanging="284"/>
        <w:jc w:val="both"/>
        <w:rPr>
          <w:rFonts w:cstheme="minorHAnsi"/>
          <w:sz w:val="20"/>
          <w:szCs w:val="20"/>
          <w:u w:val="single"/>
        </w:rPr>
      </w:pPr>
      <w:r>
        <w:rPr>
          <w:rFonts w:cstheme="minorHAnsi"/>
          <w:sz w:val="20"/>
          <w:szCs w:val="20"/>
        </w:rPr>
        <w:t xml:space="preserve">2. Przedmiotowe środki dowodowe należy złożyć </w:t>
      </w:r>
      <w:r w:rsidRPr="00D16238">
        <w:rPr>
          <w:rFonts w:cstheme="minorHAnsi"/>
          <w:sz w:val="20"/>
          <w:szCs w:val="20"/>
          <w:u w:val="single"/>
        </w:rPr>
        <w:t>w formie elektronicznej, podpisanej kwalifikowanym podpisem elektronicznym, podpisem zaufanym lub podpisem osobistym.</w:t>
      </w:r>
    </w:p>
    <w:p w:rsidR="0042685F" w:rsidRDefault="00D16238" w:rsidP="0042685F">
      <w:pPr>
        <w:pStyle w:val="Akapitzlist"/>
        <w:spacing w:line="276" w:lineRule="auto"/>
        <w:ind w:left="284" w:hanging="284"/>
        <w:jc w:val="both"/>
        <w:rPr>
          <w:rFonts w:cstheme="minorHAnsi"/>
          <w:sz w:val="20"/>
          <w:szCs w:val="20"/>
        </w:rPr>
      </w:pPr>
      <w:r>
        <w:rPr>
          <w:rFonts w:cstheme="minorHAnsi"/>
          <w:sz w:val="20"/>
          <w:szCs w:val="20"/>
        </w:rPr>
        <w:lastRenderedPageBreak/>
        <w:t xml:space="preserve">3.  </w:t>
      </w:r>
      <w:r w:rsidR="00C33DE5" w:rsidRPr="00C33DE5">
        <w:rPr>
          <w:rFonts w:cstheme="minorHAnsi"/>
          <w:sz w:val="20"/>
          <w:szCs w:val="20"/>
        </w:rPr>
        <w:t>Zgodnie z art. 107 ust. 2 Ustawy, jeżeli Wykonawca nie złoży przedmiotowych środków dowodowych lub  złożone przedmiotowe środki dowodowe są niekompletne, Zamawiający wzywa do ich złożenia lub uzupełnienia w wyznaczonym terminie.</w:t>
      </w:r>
    </w:p>
    <w:p w:rsidR="000F1EAE" w:rsidRDefault="000F1EAE">
      <w:pPr>
        <w:spacing w:after="0" w:line="276" w:lineRule="auto"/>
        <w:jc w:val="both"/>
        <w:rPr>
          <w:rFonts w:cstheme="minorHAnsi"/>
          <w:b/>
          <w:sz w:val="20"/>
          <w:szCs w:val="20"/>
        </w:rPr>
      </w:pPr>
    </w:p>
    <w:p w:rsidR="00DE5F0C" w:rsidRDefault="00DE5F0C">
      <w:pPr>
        <w:spacing w:after="0" w:line="276" w:lineRule="auto"/>
        <w:jc w:val="both"/>
        <w:rPr>
          <w:rFonts w:cstheme="minorHAnsi"/>
          <w:b/>
          <w:sz w:val="20"/>
          <w:szCs w:val="20"/>
        </w:rPr>
      </w:pPr>
    </w:p>
    <w:p w:rsidR="00811A0F" w:rsidRPr="00246969" w:rsidRDefault="00AC4D1A" w:rsidP="00811A0F">
      <w:pPr>
        <w:spacing w:line="276" w:lineRule="auto"/>
        <w:jc w:val="both"/>
        <w:rPr>
          <w:rFonts w:cstheme="minorHAnsi"/>
          <w:sz w:val="20"/>
          <w:szCs w:val="20"/>
        </w:rPr>
      </w:pPr>
      <w:r>
        <w:rPr>
          <w:rFonts w:cstheme="minorHAnsi"/>
          <w:sz w:val="20"/>
          <w:szCs w:val="20"/>
          <w:u w:val="single"/>
        </w:rPr>
        <w:t>C</w:t>
      </w:r>
      <w:r w:rsidR="00811A0F" w:rsidRPr="00246969">
        <w:rPr>
          <w:rFonts w:cstheme="minorHAnsi"/>
          <w:sz w:val="20"/>
          <w:szCs w:val="20"/>
          <w:u w:val="single"/>
        </w:rPr>
        <w:t>. WYKAZ PODMIOTO</w:t>
      </w:r>
      <w:r w:rsidR="00811A0F">
        <w:rPr>
          <w:rFonts w:cstheme="minorHAnsi"/>
          <w:sz w:val="20"/>
          <w:szCs w:val="20"/>
          <w:u w:val="single"/>
        </w:rPr>
        <w:t>WYCH ŚRODKÓW DOWODOWYCH SKŁADANYCH</w:t>
      </w:r>
      <w:r w:rsidR="00811A0F" w:rsidRPr="00246969">
        <w:rPr>
          <w:rFonts w:cstheme="minorHAnsi"/>
          <w:sz w:val="20"/>
          <w:szCs w:val="20"/>
          <w:u w:val="single"/>
        </w:rPr>
        <w:t xml:space="preserve"> NA WEZWANIE ZAMAWIAJĄCEGO</w:t>
      </w:r>
    </w:p>
    <w:p w:rsidR="00811A0F" w:rsidRDefault="00811A0F" w:rsidP="00811A0F">
      <w:pPr>
        <w:pStyle w:val="Akapitzlist"/>
        <w:spacing w:line="276" w:lineRule="auto"/>
        <w:ind w:left="0"/>
        <w:jc w:val="both"/>
        <w:rPr>
          <w:rFonts w:cstheme="minorHAnsi"/>
          <w:sz w:val="20"/>
          <w:szCs w:val="20"/>
        </w:rPr>
      </w:pPr>
      <w:r w:rsidRPr="00246969">
        <w:rPr>
          <w:rFonts w:cstheme="minorHAnsi"/>
          <w:sz w:val="20"/>
          <w:szCs w:val="20"/>
        </w:rPr>
        <w:t>Wykonawca, którego oferta zostanie najwyżej oceniona, w celu wykazania braku podstaw (przesłanek) wykluczenia z postępowania</w:t>
      </w:r>
      <w:r>
        <w:rPr>
          <w:rFonts w:cstheme="minorHAnsi"/>
          <w:sz w:val="20"/>
          <w:szCs w:val="20"/>
        </w:rPr>
        <w:t xml:space="preserve"> oraz spełniania warunków udziału w postępowaniu</w:t>
      </w:r>
      <w:r w:rsidRPr="00246969">
        <w:rPr>
          <w:rFonts w:cstheme="minorHAnsi"/>
          <w:sz w:val="20"/>
          <w:szCs w:val="20"/>
        </w:rPr>
        <w:t>, na podstawie art. 274 ust. 1 ustawy zostanie wezwany do złożenia następujących podmiotowych środków dowodowych (aktualnych na dzień ich złożenia):</w:t>
      </w:r>
    </w:p>
    <w:p w:rsidR="00244D30" w:rsidRPr="00246969" w:rsidRDefault="00244D30" w:rsidP="00811A0F">
      <w:pPr>
        <w:pStyle w:val="Akapitzlist"/>
        <w:spacing w:line="276" w:lineRule="auto"/>
        <w:ind w:left="0"/>
        <w:jc w:val="both"/>
        <w:rPr>
          <w:rFonts w:cstheme="minorHAnsi"/>
          <w:sz w:val="20"/>
          <w:szCs w:val="20"/>
        </w:rPr>
      </w:pPr>
    </w:p>
    <w:p w:rsidR="00811A0F" w:rsidRPr="00246969" w:rsidRDefault="00811A0F" w:rsidP="00044E8B">
      <w:pPr>
        <w:numPr>
          <w:ilvl w:val="0"/>
          <w:numId w:val="20"/>
        </w:numPr>
        <w:jc w:val="both"/>
        <w:rPr>
          <w:rFonts w:cstheme="minorHAnsi"/>
          <w:sz w:val="20"/>
          <w:szCs w:val="20"/>
        </w:rPr>
      </w:pPr>
      <w:r>
        <w:rPr>
          <w:rFonts w:cstheme="minorHAnsi"/>
          <w:b/>
          <w:sz w:val="20"/>
          <w:szCs w:val="20"/>
        </w:rPr>
        <w:t>oświadczenia</w:t>
      </w:r>
      <w:r w:rsidRPr="001F2B4F">
        <w:rPr>
          <w:rFonts w:cstheme="minorHAnsi"/>
          <w:b/>
          <w:sz w:val="20"/>
          <w:szCs w:val="20"/>
        </w:rPr>
        <w:t xml:space="preserve"> o aktualności informacji zawartych w oświadczeniu, o którym mowa w art. 125 ust.1 </w:t>
      </w:r>
      <w:r w:rsidRPr="00EB22D8">
        <w:rPr>
          <w:rFonts w:cstheme="minorHAnsi"/>
          <w:b/>
          <w:sz w:val="20"/>
          <w:szCs w:val="20"/>
        </w:rPr>
        <w:t>ustawy</w:t>
      </w:r>
      <w:r w:rsidRPr="00EB22D8">
        <w:rPr>
          <w:rFonts w:cstheme="minorHAnsi"/>
          <w:sz w:val="20"/>
          <w:szCs w:val="20"/>
        </w:rPr>
        <w:t xml:space="preserve"> (wzór </w:t>
      </w:r>
      <w:r w:rsidRPr="006E1D15">
        <w:rPr>
          <w:rFonts w:cstheme="minorHAnsi"/>
          <w:sz w:val="20"/>
          <w:szCs w:val="20"/>
        </w:rPr>
        <w:t xml:space="preserve">stanowi </w:t>
      </w:r>
      <w:r w:rsidRPr="006E1D15">
        <w:rPr>
          <w:rFonts w:cstheme="minorHAnsi"/>
          <w:b/>
          <w:sz w:val="20"/>
          <w:szCs w:val="20"/>
        </w:rPr>
        <w:t>Załącznik nr 5</w:t>
      </w:r>
      <w:r w:rsidRPr="006E1D15">
        <w:rPr>
          <w:rFonts w:cstheme="minorHAnsi"/>
          <w:sz w:val="20"/>
          <w:szCs w:val="20"/>
        </w:rPr>
        <w:t xml:space="preserve"> do SWZ</w:t>
      </w:r>
      <w:r w:rsidRPr="00EB22D8">
        <w:rPr>
          <w:rFonts w:cstheme="minorHAnsi"/>
          <w:sz w:val="20"/>
          <w:szCs w:val="20"/>
        </w:rPr>
        <w:t>), w</w:t>
      </w:r>
      <w:r w:rsidRPr="00246969">
        <w:rPr>
          <w:rFonts w:cstheme="minorHAnsi"/>
          <w:sz w:val="20"/>
          <w:szCs w:val="20"/>
        </w:rPr>
        <w:t xml:space="preserve"> zakresie podstaw wykluczenia z</w:t>
      </w:r>
      <w:r>
        <w:rPr>
          <w:rFonts w:cstheme="minorHAnsi"/>
          <w:sz w:val="20"/>
          <w:szCs w:val="20"/>
        </w:rPr>
        <w:t xml:space="preserve"> postępowania wskazanych przez Z</w:t>
      </w:r>
      <w:r w:rsidRPr="00246969">
        <w:rPr>
          <w:rFonts w:cstheme="minorHAnsi"/>
          <w:sz w:val="20"/>
          <w:szCs w:val="20"/>
        </w:rPr>
        <w:t xml:space="preserve">amawiającego, o których mowa w: </w:t>
      </w:r>
    </w:p>
    <w:p w:rsidR="00811A0F" w:rsidRDefault="00811A0F" w:rsidP="00044E8B">
      <w:pPr>
        <w:pStyle w:val="Akapitzlist"/>
        <w:numPr>
          <w:ilvl w:val="1"/>
          <w:numId w:val="20"/>
        </w:numPr>
        <w:spacing w:after="0" w:line="324" w:lineRule="auto"/>
        <w:contextualSpacing/>
        <w:jc w:val="both"/>
        <w:rPr>
          <w:rFonts w:cstheme="minorHAnsi"/>
          <w:sz w:val="20"/>
          <w:szCs w:val="20"/>
        </w:rPr>
      </w:pPr>
      <w:r w:rsidRPr="00246969">
        <w:rPr>
          <w:rFonts w:cstheme="minorHAnsi"/>
          <w:sz w:val="20"/>
          <w:szCs w:val="20"/>
        </w:rPr>
        <w:t>art. 108 ust.1 pkt 1 i 2 ustawy,</w:t>
      </w:r>
    </w:p>
    <w:p w:rsidR="00811A0F" w:rsidRPr="001F2B4F" w:rsidRDefault="00811A0F" w:rsidP="00044E8B">
      <w:pPr>
        <w:pStyle w:val="Akapitzlist"/>
        <w:numPr>
          <w:ilvl w:val="1"/>
          <w:numId w:val="20"/>
        </w:numPr>
        <w:spacing w:after="0" w:line="324" w:lineRule="auto"/>
        <w:rPr>
          <w:rFonts w:cstheme="minorHAnsi"/>
          <w:sz w:val="20"/>
          <w:szCs w:val="20"/>
        </w:rPr>
      </w:pPr>
      <w:r w:rsidRPr="001F2B4F">
        <w:rPr>
          <w:rFonts w:cstheme="minorHAnsi"/>
          <w:sz w:val="20"/>
          <w:szCs w:val="20"/>
        </w:rPr>
        <w:t>art. 108 ust.1 pkt 3 ustawy,</w:t>
      </w:r>
    </w:p>
    <w:p w:rsidR="00811A0F" w:rsidRDefault="00811A0F" w:rsidP="00044E8B">
      <w:pPr>
        <w:numPr>
          <w:ilvl w:val="1"/>
          <w:numId w:val="20"/>
        </w:numPr>
        <w:spacing w:after="0" w:line="324" w:lineRule="auto"/>
        <w:jc w:val="both"/>
        <w:rPr>
          <w:rFonts w:cstheme="minorHAnsi"/>
          <w:sz w:val="20"/>
          <w:szCs w:val="20"/>
        </w:rPr>
      </w:pPr>
      <w:r w:rsidRPr="00246969">
        <w:rPr>
          <w:rFonts w:cstheme="minorHAnsi"/>
          <w:sz w:val="20"/>
          <w:szCs w:val="20"/>
        </w:rPr>
        <w:t>art. 108 ust. 1 pkt 4 ustawy, dotyczącej orzeczenia zakazu ubiegania się o zamówienie publiczne tytułem środka karnego,</w:t>
      </w:r>
    </w:p>
    <w:p w:rsidR="00811A0F" w:rsidRPr="001F2B4F" w:rsidRDefault="00811A0F" w:rsidP="00044E8B">
      <w:pPr>
        <w:pStyle w:val="Akapitzlist"/>
        <w:numPr>
          <w:ilvl w:val="1"/>
          <w:numId w:val="20"/>
        </w:numPr>
        <w:spacing w:after="0" w:line="324" w:lineRule="auto"/>
        <w:rPr>
          <w:rFonts w:cstheme="minorHAnsi"/>
          <w:sz w:val="20"/>
          <w:szCs w:val="20"/>
        </w:rPr>
      </w:pPr>
      <w:r w:rsidRPr="001F2B4F">
        <w:rPr>
          <w:rFonts w:cstheme="minorHAnsi"/>
          <w:sz w:val="20"/>
          <w:szCs w:val="20"/>
        </w:rPr>
        <w:t xml:space="preserve">art. 108 ust.1 pkt 4 ustawy, dotyczących orzeczenia zakazu ubiegania się o zamówienie publiczne tytułem środka zapobiegawczego, </w:t>
      </w:r>
    </w:p>
    <w:p w:rsidR="00811A0F" w:rsidRPr="00246969" w:rsidRDefault="00811A0F" w:rsidP="00044E8B">
      <w:pPr>
        <w:numPr>
          <w:ilvl w:val="1"/>
          <w:numId w:val="20"/>
        </w:numPr>
        <w:spacing w:after="0" w:line="324" w:lineRule="auto"/>
        <w:jc w:val="both"/>
        <w:rPr>
          <w:rFonts w:cstheme="minorHAnsi"/>
          <w:sz w:val="20"/>
          <w:szCs w:val="20"/>
        </w:rPr>
      </w:pPr>
      <w:r w:rsidRPr="00246969">
        <w:rPr>
          <w:rFonts w:cstheme="minorHAnsi"/>
          <w:sz w:val="20"/>
          <w:szCs w:val="20"/>
        </w:rPr>
        <w:t xml:space="preserve">art.108 ust. 1 pkt 5 ustawy, o braku przynależności do tej samej grupy kapitałowej w rozumieniu ustawy z dnia 16 lutego 2007r. o ochronie konkurencji i konsumentów, </w:t>
      </w:r>
    </w:p>
    <w:p w:rsidR="00811A0F" w:rsidRPr="00246969" w:rsidRDefault="00811A0F" w:rsidP="00044E8B">
      <w:pPr>
        <w:numPr>
          <w:ilvl w:val="1"/>
          <w:numId w:val="20"/>
        </w:numPr>
        <w:spacing w:after="0" w:line="324" w:lineRule="auto"/>
        <w:jc w:val="both"/>
        <w:rPr>
          <w:rFonts w:cstheme="minorHAnsi"/>
          <w:sz w:val="20"/>
          <w:szCs w:val="20"/>
        </w:rPr>
      </w:pPr>
      <w:r w:rsidRPr="00246969">
        <w:rPr>
          <w:rFonts w:cstheme="minorHAnsi"/>
          <w:sz w:val="20"/>
          <w:szCs w:val="20"/>
        </w:rPr>
        <w:t>art. 108 ust.1 pkt 5 ustawy, dotyczących zawarcia z innymi wykonawcami p</w:t>
      </w:r>
      <w:r>
        <w:rPr>
          <w:rFonts w:cstheme="minorHAnsi"/>
          <w:sz w:val="20"/>
          <w:szCs w:val="20"/>
        </w:rPr>
        <w:t>orozumienia mającego na celu za</w:t>
      </w:r>
      <w:r w:rsidRPr="00246969">
        <w:rPr>
          <w:rFonts w:cstheme="minorHAnsi"/>
          <w:sz w:val="20"/>
          <w:szCs w:val="20"/>
        </w:rPr>
        <w:t>kłócenie konkurencji,</w:t>
      </w:r>
    </w:p>
    <w:p w:rsidR="00811A0F" w:rsidRPr="00246969" w:rsidRDefault="00811A0F" w:rsidP="00044E8B">
      <w:pPr>
        <w:numPr>
          <w:ilvl w:val="1"/>
          <w:numId w:val="20"/>
        </w:numPr>
        <w:spacing w:after="0" w:line="324" w:lineRule="auto"/>
        <w:jc w:val="both"/>
        <w:rPr>
          <w:rFonts w:cstheme="minorHAnsi"/>
          <w:sz w:val="20"/>
          <w:szCs w:val="20"/>
        </w:rPr>
      </w:pPr>
      <w:r w:rsidRPr="00246969">
        <w:rPr>
          <w:rFonts w:cstheme="minorHAnsi"/>
          <w:sz w:val="20"/>
          <w:szCs w:val="20"/>
        </w:rPr>
        <w:t>art. 108 ust.1 pkt 6 ustawy,</w:t>
      </w:r>
    </w:p>
    <w:p w:rsidR="00811A0F" w:rsidRDefault="00811A0F" w:rsidP="00044E8B">
      <w:pPr>
        <w:numPr>
          <w:ilvl w:val="1"/>
          <w:numId w:val="20"/>
        </w:numPr>
        <w:spacing w:after="0" w:line="324" w:lineRule="auto"/>
        <w:contextualSpacing/>
        <w:jc w:val="both"/>
        <w:rPr>
          <w:rFonts w:cstheme="minorHAnsi"/>
          <w:sz w:val="20"/>
          <w:szCs w:val="20"/>
        </w:rPr>
      </w:pPr>
      <w:r w:rsidRPr="00246969">
        <w:rPr>
          <w:rFonts w:cstheme="minorHAnsi"/>
          <w:sz w:val="20"/>
          <w:szCs w:val="20"/>
        </w:rPr>
        <w:t>art. 109 ust.1 pkt 4 ustaw</w:t>
      </w:r>
      <w:r>
        <w:rPr>
          <w:rFonts w:cstheme="minorHAnsi"/>
          <w:sz w:val="20"/>
          <w:szCs w:val="20"/>
        </w:rPr>
        <w:t>y</w:t>
      </w:r>
      <w:r w:rsidRPr="00246969">
        <w:rPr>
          <w:rFonts w:cstheme="minorHAnsi"/>
          <w:sz w:val="20"/>
          <w:szCs w:val="20"/>
        </w:rPr>
        <w:t>.</w:t>
      </w:r>
    </w:p>
    <w:p w:rsidR="00811A0F" w:rsidRPr="00246969" w:rsidRDefault="00811A0F" w:rsidP="00811A0F">
      <w:pPr>
        <w:spacing w:after="0" w:line="276" w:lineRule="auto"/>
        <w:jc w:val="both"/>
        <w:rPr>
          <w:rFonts w:cstheme="minorHAnsi"/>
          <w:sz w:val="20"/>
          <w:szCs w:val="20"/>
        </w:rPr>
      </w:pPr>
      <w:r w:rsidRPr="00246969">
        <w:rPr>
          <w:rFonts w:cstheme="minorHAnsi"/>
          <w:sz w:val="20"/>
          <w:szCs w:val="20"/>
        </w:rPr>
        <w:t xml:space="preserve">W przypadku wspólnego ubiegania się o zamówienie </w:t>
      </w:r>
      <w:r>
        <w:rPr>
          <w:rFonts w:cstheme="minorHAnsi"/>
          <w:sz w:val="20"/>
          <w:szCs w:val="20"/>
        </w:rPr>
        <w:t xml:space="preserve">przez Wykonawców, oświadczenie </w:t>
      </w:r>
      <w:r w:rsidRPr="00246969">
        <w:rPr>
          <w:rFonts w:cstheme="minorHAnsi"/>
          <w:sz w:val="20"/>
          <w:szCs w:val="20"/>
        </w:rPr>
        <w:t>w zakresie pkt 1 powyżej, składa każdy z Wykonawców wspólnie ubiegających się o zamówienie.</w:t>
      </w:r>
    </w:p>
    <w:p w:rsidR="0049311E" w:rsidRPr="00246969" w:rsidRDefault="0049311E" w:rsidP="00811A0F">
      <w:pPr>
        <w:spacing w:after="0" w:line="276" w:lineRule="auto"/>
        <w:jc w:val="both"/>
        <w:rPr>
          <w:rFonts w:cstheme="minorHAnsi"/>
          <w:sz w:val="20"/>
          <w:szCs w:val="20"/>
        </w:rPr>
      </w:pPr>
    </w:p>
    <w:p w:rsidR="0049311E" w:rsidRDefault="00811A0F" w:rsidP="00044E8B">
      <w:pPr>
        <w:pStyle w:val="Akapitzlist"/>
        <w:numPr>
          <w:ilvl w:val="0"/>
          <w:numId w:val="22"/>
        </w:numPr>
        <w:tabs>
          <w:tab w:val="clear" w:pos="720"/>
          <w:tab w:val="left" w:pos="284"/>
        </w:tabs>
        <w:spacing w:after="0"/>
        <w:ind w:left="284" w:hanging="284"/>
        <w:jc w:val="both"/>
        <w:rPr>
          <w:rFonts w:cstheme="minorHAnsi"/>
          <w:sz w:val="20"/>
          <w:szCs w:val="20"/>
        </w:rPr>
      </w:pPr>
      <w:r w:rsidRPr="00B90D88">
        <w:rPr>
          <w:rFonts w:cstheme="minorHAnsi"/>
          <w:b/>
          <w:sz w:val="20"/>
          <w:szCs w:val="20"/>
        </w:rPr>
        <w:t xml:space="preserve">na potwierdzenie spełniania warunku </w:t>
      </w:r>
      <w:r w:rsidR="00CB4D18">
        <w:rPr>
          <w:rFonts w:cstheme="minorHAnsi"/>
          <w:b/>
          <w:sz w:val="20"/>
          <w:szCs w:val="20"/>
        </w:rPr>
        <w:t>z Rozdziału 6 ust 1</w:t>
      </w:r>
      <w:r w:rsidRPr="00B90D88">
        <w:rPr>
          <w:rFonts w:cstheme="minorHAnsi"/>
          <w:b/>
          <w:sz w:val="20"/>
          <w:szCs w:val="20"/>
        </w:rPr>
        <w:t xml:space="preserve">  SWZ – Wykonawca składa - WYKAZ </w:t>
      </w:r>
      <w:r w:rsidR="00AC4D1A">
        <w:rPr>
          <w:rFonts w:cstheme="minorHAnsi"/>
          <w:b/>
          <w:sz w:val="20"/>
          <w:szCs w:val="20"/>
        </w:rPr>
        <w:t xml:space="preserve">ZAMÓWIEŃ </w:t>
      </w:r>
      <w:r w:rsidR="00AC4D1A">
        <w:rPr>
          <w:rFonts w:cstheme="minorHAnsi"/>
          <w:sz w:val="20"/>
          <w:szCs w:val="20"/>
        </w:rPr>
        <w:t>(min. 2)</w:t>
      </w:r>
      <w:r w:rsidRPr="00B90D88">
        <w:rPr>
          <w:rFonts w:cstheme="minorHAnsi"/>
          <w:b/>
          <w:sz w:val="20"/>
          <w:szCs w:val="20"/>
        </w:rPr>
        <w:t xml:space="preserve"> </w:t>
      </w:r>
      <w:r w:rsidRPr="00B90D88">
        <w:rPr>
          <w:rFonts w:cstheme="minorHAnsi"/>
          <w:sz w:val="20"/>
          <w:szCs w:val="20"/>
        </w:rPr>
        <w:t>wykonanych, a w przypadku świadczeń powtarzających się lub ciągłych również wykonywanych, w okresie ostatnich 3 lat, a jeżeli okres prowadzenia działalności jest krótszy – w tym okresie, wraz z podaniem ich wartości, przedmiotu realizacji</w:t>
      </w:r>
      <w:r w:rsidR="00AC4D1A">
        <w:rPr>
          <w:rFonts w:cstheme="minorHAnsi"/>
          <w:sz w:val="20"/>
          <w:szCs w:val="20"/>
        </w:rPr>
        <w:t xml:space="preserve"> (</w:t>
      </w:r>
      <w:r w:rsidRPr="00136C34">
        <w:rPr>
          <w:rFonts w:cstheme="minorHAnsi"/>
          <w:sz w:val="20"/>
          <w:szCs w:val="20"/>
          <w:u w:val="single"/>
        </w:rPr>
        <w:t>zgodnego z warunkiem postawionym w R</w:t>
      </w:r>
      <w:r>
        <w:rPr>
          <w:rFonts w:cstheme="minorHAnsi"/>
          <w:sz w:val="20"/>
          <w:szCs w:val="20"/>
          <w:u w:val="single"/>
        </w:rPr>
        <w:t>ozdz. 6 ust 1 pkt 4</w:t>
      </w:r>
      <w:r w:rsidRPr="00136C34">
        <w:rPr>
          <w:rFonts w:cstheme="minorHAnsi"/>
          <w:sz w:val="20"/>
          <w:szCs w:val="20"/>
          <w:u w:val="single"/>
        </w:rPr>
        <w:t xml:space="preserve"> SWZ</w:t>
      </w:r>
      <w:r>
        <w:rPr>
          <w:rFonts w:cstheme="minorHAnsi"/>
          <w:sz w:val="20"/>
          <w:szCs w:val="20"/>
          <w:u w:val="single"/>
        </w:rPr>
        <w:t>)</w:t>
      </w:r>
      <w:r w:rsidRPr="00B90D88">
        <w:rPr>
          <w:rFonts w:cstheme="minorHAnsi"/>
          <w:sz w:val="20"/>
          <w:szCs w:val="20"/>
        </w:rPr>
        <w:t xml:space="preserve">, dat </w:t>
      </w:r>
      <w:r w:rsidR="00AC4D1A">
        <w:rPr>
          <w:rFonts w:cstheme="minorHAnsi"/>
          <w:sz w:val="20"/>
          <w:szCs w:val="20"/>
        </w:rPr>
        <w:t>realizacji</w:t>
      </w:r>
      <w:r w:rsidRPr="00B90D88">
        <w:rPr>
          <w:rFonts w:cstheme="minorHAnsi"/>
          <w:sz w:val="20"/>
          <w:szCs w:val="20"/>
        </w:rPr>
        <w:t xml:space="preserve"> i podmiotów, na rzecz których </w:t>
      </w:r>
      <w:r w:rsidR="00AC4D1A">
        <w:rPr>
          <w:rFonts w:cstheme="minorHAnsi"/>
          <w:sz w:val="20"/>
          <w:szCs w:val="20"/>
        </w:rPr>
        <w:t>zamówienia</w:t>
      </w:r>
      <w:r w:rsidRPr="00B90D88">
        <w:rPr>
          <w:rFonts w:cstheme="minorHAnsi"/>
          <w:sz w:val="20"/>
          <w:szCs w:val="20"/>
        </w:rPr>
        <w:t xml:space="preserve"> zostały </w:t>
      </w:r>
      <w:r w:rsidR="00AC4D1A">
        <w:rPr>
          <w:rFonts w:cstheme="minorHAnsi"/>
          <w:sz w:val="20"/>
          <w:szCs w:val="20"/>
        </w:rPr>
        <w:t>wykonane</w:t>
      </w:r>
      <w:r w:rsidRPr="00B90D88">
        <w:rPr>
          <w:rFonts w:cstheme="minorHAnsi"/>
          <w:sz w:val="20"/>
          <w:szCs w:val="20"/>
        </w:rPr>
        <w:t xml:space="preserve"> lub są </w:t>
      </w:r>
      <w:r w:rsidR="00AC4D1A">
        <w:rPr>
          <w:rFonts w:cstheme="minorHAnsi"/>
          <w:sz w:val="20"/>
          <w:szCs w:val="20"/>
        </w:rPr>
        <w:t>wykonywane</w:t>
      </w:r>
      <w:r w:rsidRPr="00B90D88">
        <w:rPr>
          <w:rFonts w:cstheme="minorHAnsi"/>
          <w:sz w:val="20"/>
          <w:szCs w:val="20"/>
        </w:rPr>
        <w:t xml:space="preserve">, </w:t>
      </w:r>
      <w:r w:rsidRPr="00136C34">
        <w:rPr>
          <w:rFonts w:cstheme="minorHAnsi"/>
          <w:b/>
          <w:sz w:val="20"/>
          <w:szCs w:val="20"/>
        </w:rPr>
        <w:t>oraz załączeniem</w:t>
      </w:r>
      <w:r w:rsidRPr="00B90D88">
        <w:rPr>
          <w:rFonts w:cstheme="minorHAnsi"/>
          <w:sz w:val="20"/>
          <w:szCs w:val="20"/>
        </w:rPr>
        <w:t xml:space="preserve"> </w:t>
      </w:r>
      <w:r w:rsidRPr="00B90D88">
        <w:rPr>
          <w:rFonts w:cstheme="minorHAnsi"/>
          <w:b/>
          <w:sz w:val="20"/>
          <w:szCs w:val="20"/>
        </w:rPr>
        <w:t xml:space="preserve">dowodów </w:t>
      </w:r>
      <w:r w:rsidRPr="00B90D88">
        <w:rPr>
          <w:rFonts w:cstheme="minorHAnsi"/>
          <w:sz w:val="20"/>
          <w:szCs w:val="20"/>
        </w:rPr>
        <w:t xml:space="preserve">określających, czy te </w:t>
      </w:r>
      <w:r w:rsidR="00AC4D1A">
        <w:rPr>
          <w:rFonts w:cstheme="minorHAnsi"/>
          <w:sz w:val="20"/>
          <w:szCs w:val="20"/>
        </w:rPr>
        <w:t>zamówienia</w:t>
      </w:r>
      <w:r w:rsidRPr="00B90D88">
        <w:rPr>
          <w:rFonts w:cstheme="minorHAnsi"/>
          <w:sz w:val="20"/>
          <w:szCs w:val="20"/>
        </w:rPr>
        <w:t xml:space="preserve"> zostały wykonane lub są wykonywane należycie. </w:t>
      </w:r>
    </w:p>
    <w:p w:rsidR="00811A0F" w:rsidRPr="006E1D15" w:rsidRDefault="00811A0F" w:rsidP="0049311E">
      <w:pPr>
        <w:pStyle w:val="Akapitzlist"/>
        <w:tabs>
          <w:tab w:val="left" w:pos="284"/>
        </w:tabs>
        <w:spacing w:after="0"/>
        <w:ind w:left="284"/>
        <w:jc w:val="both"/>
        <w:rPr>
          <w:rFonts w:cstheme="minorHAnsi"/>
          <w:sz w:val="20"/>
          <w:szCs w:val="20"/>
        </w:rPr>
      </w:pPr>
      <w:r w:rsidRPr="0049311E">
        <w:rPr>
          <w:rFonts w:cstheme="minorHAnsi"/>
          <w:sz w:val="20"/>
          <w:szCs w:val="20"/>
        </w:rPr>
        <w:t>Przy czym</w:t>
      </w:r>
      <w:r w:rsidRPr="0049311E">
        <w:rPr>
          <w:rFonts w:cstheme="minorHAnsi"/>
          <w:b/>
          <w:sz w:val="20"/>
          <w:szCs w:val="20"/>
        </w:rPr>
        <w:t xml:space="preserve"> dowodami</w:t>
      </w:r>
      <w:r w:rsidRPr="0049311E">
        <w:rPr>
          <w:rFonts w:cstheme="minorHAnsi"/>
          <w:sz w:val="20"/>
          <w:szCs w:val="20"/>
        </w:rPr>
        <w:t>,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w:t>
      </w:r>
      <w:r w:rsidR="007C40CF" w:rsidRPr="0049311E">
        <w:rPr>
          <w:rFonts w:cstheme="minorHAnsi"/>
          <w:sz w:val="20"/>
          <w:szCs w:val="20"/>
        </w:rPr>
        <w:t>,</w:t>
      </w:r>
      <w:r w:rsidRPr="0049311E">
        <w:rPr>
          <w:rFonts w:cstheme="minorHAnsi"/>
          <w:sz w:val="20"/>
          <w:szCs w:val="20"/>
        </w:rPr>
        <w:t xml:space="preserve"> </w:t>
      </w:r>
      <w:r w:rsidRPr="006E1D15">
        <w:rPr>
          <w:rFonts w:cstheme="minorHAnsi"/>
          <w:sz w:val="20"/>
          <w:szCs w:val="20"/>
        </w:rPr>
        <w:t>referencje bądź inne dokumenty potwierdzające ich należyte wykonywanie</w:t>
      </w:r>
      <w:r w:rsidRPr="006E1D15">
        <w:rPr>
          <w:rFonts w:cstheme="minorHAnsi"/>
          <w:sz w:val="20"/>
          <w:szCs w:val="20"/>
          <w:u w:val="single"/>
        </w:rPr>
        <w:t xml:space="preserve"> powinny być wystawione w okresie ostatnich 3 miesięcy</w:t>
      </w:r>
      <w:r w:rsidRPr="006E1D15">
        <w:rPr>
          <w:rFonts w:cstheme="minorHAnsi"/>
          <w:sz w:val="20"/>
          <w:szCs w:val="20"/>
        </w:rPr>
        <w:t xml:space="preserve">. </w:t>
      </w:r>
    </w:p>
    <w:p w:rsidR="00811A0F" w:rsidRPr="00B90D88" w:rsidRDefault="00CB4D18" w:rsidP="00811A0F">
      <w:pPr>
        <w:pStyle w:val="Akapitzlist"/>
        <w:tabs>
          <w:tab w:val="left" w:pos="284"/>
        </w:tabs>
        <w:ind w:left="284"/>
        <w:jc w:val="both"/>
        <w:rPr>
          <w:rFonts w:cstheme="minorHAnsi"/>
          <w:sz w:val="20"/>
          <w:szCs w:val="20"/>
        </w:rPr>
      </w:pPr>
      <w:r>
        <w:rPr>
          <w:rFonts w:cstheme="minorHAnsi"/>
          <w:sz w:val="20"/>
          <w:szCs w:val="20"/>
        </w:rPr>
        <w:t>Wzór Wykazu zamówień</w:t>
      </w:r>
      <w:r w:rsidR="00811A0F" w:rsidRPr="006E1D15">
        <w:rPr>
          <w:rFonts w:cstheme="minorHAnsi"/>
          <w:sz w:val="20"/>
          <w:szCs w:val="20"/>
        </w:rPr>
        <w:t xml:space="preserve"> - stanowi </w:t>
      </w:r>
      <w:r w:rsidR="00811A0F" w:rsidRPr="006E1D15">
        <w:rPr>
          <w:rFonts w:cstheme="minorHAnsi"/>
          <w:b/>
          <w:sz w:val="20"/>
          <w:szCs w:val="20"/>
        </w:rPr>
        <w:t>Załącznik nr 6</w:t>
      </w:r>
      <w:r w:rsidR="00811A0F" w:rsidRPr="006E1D15">
        <w:rPr>
          <w:rFonts w:cstheme="minorHAnsi"/>
          <w:sz w:val="20"/>
          <w:szCs w:val="20"/>
        </w:rPr>
        <w:t xml:space="preserve"> do SWZ.</w:t>
      </w:r>
      <w:r w:rsidR="00811A0F" w:rsidRPr="00B90D88">
        <w:rPr>
          <w:rFonts w:cstheme="minorHAnsi"/>
          <w:b/>
          <w:sz w:val="20"/>
          <w:szCs w:val="20"/>
        </w:rPr>
        <w:t xml:space="preserve"> </w:t>
      </w:r>
    </w:p>
    <w:p w:rsidR="00811A0F" w:rsidRPr="00246969" w:rsidRDefault="00811A0F" w:rsidP="00044E8B">
      <w:pPr>
        <w:pStyle w:val="Akapitzlist"/>
        <w:numPr>
          <w:ilvl w:val="0"/>
          <w:numId w:val="22"/>
        </w:numPr>
        <w:tabs>
          <w:tab w:val="clear" w:pos="720"/>
        </w:tabs>
        <w:ind w:left="284" w:hanging="284"/>
        <w:jc w:val="both"/>
        <w:rPr>
          <w:rFonts w:cstheme="minorHAnsi"/>
          <w:sz w:val="20"/>
          <w:szCs w:val="20"/>
        </w:rPr>
      </w:pPr>
      <w:r w:rsidRPr="00B90D88">
        <w:rPr>
          <w:rFonts w:cstheme="minorHAnsi"/>
          <w:sz w:val="20"/>
          <w:szCs w:val="20"/>
        </w:rPr>
        <w:t>W zakresie nie uregulowanym w SWZ, zastosowanie</w:t>
      </w:r>
      <w:r w:rsidRPr="00246969">
        <w:rPr>
          <w:rFonts w:cstheme="minorHAnsi"/>
          <w:sz w:val="20"/>
          <w:szCs w:val="20"/>
        </w:rPr>
        <w:t xml:space="preserve"> mają przepisy rozporządzenia Ministra Rozwoju, Pracy i Technologii z dnia 23 grudnia 2020 r. w sprawie podmiotowych środków dowodowych oraz oświadczeń, jakich może żądać zamawiający od wykonawcy (Dz. U. Poz. 2415).</w:t>
      </w:r>
    </w:p>
    <w:p w:rsidR="00811A0F" w:rsidRPr="00E74059" w:rsidRDefault="00811A0F" w:rsidP="00044E8B">
      <w:pPr>
        <w:pStyle w:val="Akapitzlist"/>
        <w:numPr>
          <w:ilvl w:val="0"/>
          <w:numId w:val="22"/>
        </w:numPr>
        <w:tabs>
          <w:tab w:val="clear" w:pos="720"/>
          <w:tab w:val="left" w:pos="284"/>
        </w:tabs>
        <w:ind w:left="284" w:hanging="284"/>
        <w:jc w:val="both"/>
        <w:rPr>
          <w:rFonts w:cstheme="minorHAnsi"/>
          <w:sz w:val="20"/>
          <w:szCs w:val="20"/>
        </w:rPr>
      </w:pPr>
      <w:r w:rsidRPr="00246969">
        <w:rPr>
          <w:rFonts w:cstheme="minorHAnsi"/>
          <w:sz w:val="20"/>
          <w:szCs w:val="20"/>
        </w:rPr>
        <w:lastRenderedPageBreak/>
        <w:t>Jeżeli Wykonawca nie złoży oświadczenia, potwierdzających okoliczności, o których mowa w art. 125 ust. 1 ustawy, podmiotowych środków dowodowych lub innych dokumentów lub oświadczeń składanych w postępowaniu lub są one nie</w:t>
      </w:r>
      <w:r>
        <w:rPr>
          <w:rFonts w:cstheme="minorHAnsi"/>
          <w:sz w:val="20"/>
          <w:szCs w:val="20"/>
        </w:rPr>
        <w:t>kompletne lub zawierają błędy, Z</w:t>
      </w:r>
      <w:r w:rsidRPr="00246969">
        <w:rPr>
          <w:rFonts w:cstheme="minorHAnsi"/>
          <w:sz w:val="20"/>
          <w:szCs w:val="20"/>
        </w:rPr>
        <w:t>amawiający wezwie wykonawcę odpowiednio do ich złożenia, poprawienia lub uzupełnienia w wyznaczonym terminie.</w:t>
      </w:r>
    </w:p>
    <w:p w:rsidR="00811A0F" w:rsidRDefault="00811A0F">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1" w:name="_Hlk69461506"/>
      <w:r w:rsidRPr="00246969">
        <w:rPr>
          <w:rFonts w:cstheme="minorHAnsi"/>
          <w:b/>
          <w:bCs/>
          <w:color w:val="auto"/>
          <w:sz w:val="20"/>
          <w:szCs w:val="20"/>
        </w:rPr>
        <w:t xml:space="preserve"> </w:t>
      </w:r>
      <w:hyperlink r:id="rId10"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1"/>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1" w:history="1">
        <w:r w:rsidR="00E61CE8" w:rsidRPr="00FC492B">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044E8B">
      <w:pPr>
        <w:numPr>
          <w:ilvl w:val="0"/>
          <w:numId w:val="23"/>
        </w:numPr>
        <w:jc w:val="both"/>
        <w:rPr>
          <w:rFonts w:cstheme="minorHAnsi"/>
          <w:bCs/>
          <w:color w:val="auto"/>
          <w:sz w:val="20"/>
          <w:szCs w:val="20"/>
        </w:rPr>
      </w:pPr>
      <w:bookmarkStart w:id="2" w:name="_Hlk68530799"/>
      <w:bookmarkEnd w:id="2"/>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3" w:name="_Hlk68530660"/>
      <w:r w:rsidRPr="00246969">
        <w:rPr>
          <w:rFonts w:cstheme="minorHAnsi"/>
          <w:bCs/>
          <w:color w:val="auto"/>
          <w:sz w:val="20"/>
          <w:szCs w:val="20"/>
        </w:rPr>
        <w:t xml:space="preserve">(Dz. U. poz. 2452) </w:t>
      </w:r>
      <w:bookmarkEnd w:id="3"/>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4" w:name="_Hlk66907608"/>
      <w:bookmarkEnd w:id="4"/>
      <w:r w:rsidRPr="00246969">
        <w:rPr>
          <w:rFonts w:cstheme="minorHAnsi"/>
          <w:bCs/>
          <w:color w:val="auto"/>
          <w:sz w:val="20"/>
          <w:szCs w:val="20"/>
        </w:rPr>
        <w:t xml:space="preserve"> (Dz. U. poz. 2415).</w:t>
      </w:r>
    </w:p>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5"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5"/>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044E8B">
      <w:pPr>
        <w:numPr>
          <w:ilvl w:val="0"/>
          <w:numId w:val="23"/>
        </w:numPr>
        <w:jc w:val="both"/>
        <w:rPr>
          <w:rFonts w:cstheme="minorHAnsi"/>
          <w:bCs/>
          <w:color w:val="auto"/>
          <w:sz w:val="20"/>
          <w:szCs w:val="20"/>
        </w:rPr>
      </w:pPr>
      <w:bookmarkStart w:id="6" w:name="_Hlk685307999"/>
      <w:bookmarkEnd w:id="6"/>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044E8B">
      <w:pPr>
        <w:pStyle w:val="Akapitzlist"/>
        <w:numPr>
          <w:ilvl w:val="0"/>
          <w:numId w:val="25"/>
        </w:numPr>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044E8B">
      <w:pPr>
        <w:pStyle w:val="Akapitzlist"/>
        <w:numPr>
          <w:ilvl w:val="0"/>
          <w:numId w:val="25"/>
        </w:numPr>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044E8B">
      <w:pPr>
        <w:numPr>
          <w:ilvl w:val="0"/>
          <w:numId w:val="23"/>
        </w:numPr>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044E8B">
      <w:pPr>
        <w:numPr>
          <w:ilvl w:val="0"/>
          <w:numId w:val="23"/>
        </w:numPr>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7"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7"/>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044E8B">
      <w:pPr>
        <w:numPr>
          <w:ilvl w:val="0"/>
          <w:numId w:val="23"/>
        </w:numPr>
        <w:jc w:val="both"/>
        <w:rPr>
          <w:rFonts w:cstheme="minorHAnsi"/>
          <w:bCs/>
          <w:color w:val="auto"/>
          <w:sz w:val="20"/>
          <w:szCs w:val="20"/>
        </w:rPr>
      </w:pPr>
      <w:r w:rsidRPr="00246969">
        <w:rPr>
          <w:rFonts w:cstheme="minorHAnsi"/>
          <w:bCs/>
          <w:color w:val="auto"/>
          <w:sz w:val="20"/>
          <w:szCs w:val="20"/>
        </w:rPr>
        <w:lastRenderedPageBreak/>
        <w:t>Przedłużenie terminu składania ofert nie wpływa na bieg terminu składania wniosku, o którym mowa w ust. 8.</w:t>
      </w:r>
    </w:p>
    <w:p w:rsidR="00E85C09" w:rsidRPr="00246969" w:rsidRDefault="00E85C09" w:rsidP="00044E8B">
      <w:pPr>
        <w:pStyle w:val="Akapitzlist"/>
        <w:numPr>
          <w:ilvl w:val="0"/>
          <w:numId w:val="23"/>
        </w:numPr>
        <w:overflowPunct/>
        <w:spacing w:line="276" w:lineRule="auto"/>
        <w:jc w:val="both"/>
        <w:rPr>
          <w:rFonts w:cstheme="minorHAnsi"/>
          <w:color w:val="auto"/>
          <w:sz w:val="20"/>
          <w:szCs w:val="20"/>
        </w:rPr>
      </w:pPr>
      <w:r w:rsidRPr="00246969">
        <w:rPr>
          <w:rFonts w:cstheme="minorHAnsi"/>
          <w:color w:val="auto"/>
          <w:sz w:val="20"/>
          <w:szCs w:val="20"/>
        </w:rPr>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044E8B">
      <w:pPr>
        <w:pStyle w:val="Akapitzlist"/>
        <w:numPr>
          <w:ilvl w:val="0"/>
          <w:numId w:val="23"/>
        </w:numPr>
        <w:overflowPunct/>
        <w:spacing w:line="276"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044E8B">
      <w:pPr>
        <w:pStyle w:val="Akapitzlist"/>
        <w:numPr>
          <w:ilvl w:val="0"/>
          <w:numId w:val="23"/>
        </w:numPr>
        <w:overflowPunct/>
        <w:spacing w:line="276"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044E8B">
      <w:pPr>
        <w:pStyle w:val="Akapitzlist"/>
        <w:numPr>
          <w:ilvl w:val="0"/>
          <w:numId w:val="23"/>
        </w:numPr>
        <w:overflowPunct/>
        <w:spacing w:line="276"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044E8B">
      <w:pPr>
        <w:pStyle w:val="Akapitzlist"/>
        <w:numPr>
          <w:ilvl w:val="0"/>
          <w:numId w:val="23"/>
        </w:numPr>
        <w:overflowPunct/>
        <w:spacing w:line="276"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044E8B">
      <w:pPr>
        <w:numPr>
          <w:ilvl w:val="0"/>
          <w:numId w:val="23"/>
        </w:numPr>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2"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wynosi 100 MB</w:t>
      </w:r>
      <w:r w:rsidRPr="00246969">
        <w:rPr>
          <w:rFonts w:cstheme="minorHAnsi"/>
          <w:bCs/>
          <w:color w:val="auto"/>
          <w:sz w:val="20"/>
          <w:szCs w:val="20"/>
        </w:rPr>
        <w:t>.</w:t>
      </w:r>
    </w:p>
    <w:p w:rsidR="00E85C09" w:rsidRPr="00246969" w:rsidRDefault="00E85C09" w:rsidP="00044E8B">
      <w:pPr>
        <w:numPr>
          <w:ilvl w:val="0"/>
          <w:numId w:val="23"/>
        </w:numPr>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3"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044E8B">
      <w:pPr>
        <w:numPr>
          <w:ilvl w:val="0"/>
          <w:numId w:val="24"/>
        </w:numPr>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Default="00E85C09" w:rsidP="00044E8B">
      <w:pPr>
        <w:numPr>
          <w:ilvl w:val="0"/>
          <w:numId w:val="24"/>
        </w:numPr>
        <w:spacing w:line="276"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99037C" w:rsidRDefault="0099037C" w:rsidP="0099037C">
      <w:pPr>
        <w:spacing w:line="276" w:lineRule="auto"/>
        <w:ind w:left="993"/>
        <w:jc w:val="both"/>
        <w:rPr>
          <w:rFonts w:cstheme="minorHAnsi"/>
          <w:color w:val="auto"/>
          <w:sz w:val="20"/>
          <w:szCs w:val="20"/>
        </w:rPr>
      </w:pPr>
    </w:p>
    <w:p w:rsidR="0099037C" w:rsidRPr="00246969" w:rsidRDefault="0099037C" w:rsidP="0099037C">
      <w:pPr>
        <w:spacing w:line="276" w:lineRule="auto"/>
        <w:ind w:left="993"/>
        <w:jc w:val="both"/>
        <w:rPr>
          <w:rFonts w:cstheme="minorHAnsi"/>
          <w:color w:val="auto"/>
          <w:sz w:val="20"/>
          <w:szCs w:val="20"/>
        </w:rPr>
      </w:pP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lastRenderedPageBreak/>
        <w:t>Rozdział 12.</w:t>
      </w:r>
    </w:p>
    <w:p w:rsidR="00996677" w:rsidRPr="00246969" w:rsidRDefault="00E85C09" w:rsidP="000065CF">
      <w:pPr>
        <w:spacing w:after="0" w:line="276" w:lineRule="auto"/>
        <w:jc w:val="both"/>
        <w:rPr>
          <w:rFonts w:cstheme="minorHAnsi"/>
          <w:sz w:val="20"/>
          <w:szCs w:val="20"/>
        </w:rPr>
      </w:pPr>
      <w:r w:rsidRPr="00246969">
        <w:rPr>
          <w:rFonts w:cstheme="minorHAnsi"/>
          <w:b/>
          <w:sz w:val="20"/>
          <w:szCs w:val="20"/>
        </w:rPr>
        <w:t>Opis sposobu przygotowania oferty.</w:t>
      </w:r>
    </w:p>
    <w:p w:rsidR="00E85C09" w:rsidRPr="00246969" w:rsidRDefault="00E85C09" w:rsidP="00044E8B">
      <w:pPr>
        <w:numPr>
          <w:ilvl w:val="0"/>
          <w:numId w:val="26"/>
        </w:numPr>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044E8B">
      <w:pPr>
        <w:numPr>
          <w:ilvl w:val="0"/>
          <w:numId w:val="26"/>
        </w:numPr>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 xml:space="preserve">musi być podpisana kwalifikowanym podpisem elektronicznym, podpisem osobistym lub podpisem zaufanym </w:t>
      </w:r>
      <w:r w:rsidRPr="00D16238">
        <w:rPr>
          <w:rFonts w:eastAsia="SimSun;宋体" w:cstheme="minorHAnsi"/>
          <w:color w:val="auto"/>
          <w:sz w:val="20"/>
          <w:szCs w:val="20"/>
          <w:lang w:eastAsia="zh-CN"/>
        </w:rPr>
        <w:t>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044E8B">
      <w:pPr>
        <w:numPr>
          <w:ilvl w:val="0"/>
          <w:numId w:val="26"/>
        </w:numPr>
        <w:jc w:val="both"/>
        <w:rPr>
          <w:rFonts w:cstheme="minorHAnsi"/>
          <w:color w:val="auto"/>
          <w:sz w:val="20"/>
          <w:szCs w:val="20"/>
        </w:rPr>
      </w:pPr>
      <w:r w:rsidRPr="00246969">
        <w:rPr>
          <w:rFonts w:cstheme="minorHAnsi"/>
          <w:color w:val="auto"/>
          <w:sz w:val="20"/>
          <w:szCs w:val="20"/>
          <w:lang w:eastAsia="zh-CN"/>
        </w:rPr>
        <w:t xml:space="preserve">Wykonawca składa ofertę w formie elektronicznej lub postaci elektronicznej za pośrednictwem </w:t>
      </w:r>
      <w:r w:rsidRPr="00246969">
        <w:rPr>
          <w:rFonts w:cstheme="minorHAnsi"/>
          <w:b/>
          <w:i/>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4"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044E8B">
      <w:pPr>
        <w:numPr>
          <w:ilvl w:val="0"/>
          <w:numId w:val="26"/>
        </w:numPr>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044E8B">
      <w:pPr>
        <w:numPr>
          <w:ilvl w:val="0"/>
          <w:numId w:val="26"/>
        </w:numPr>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044E8B">
      <w:pPr>
        <w:numPr>
          <w:ilvl w:val="0"/>
          <w:numId w:val="26"/>
        </w:numPr>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044E8B">
      <w:pPr>
        <w:numPr>
          <w:ilvl w:val="0"/>
          <w:numId w:val="26"/>
        </w:numPr>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5"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044E8B">
      <w:pPr>
        <w:numPr>
          <w:ilvl w:val="0"/>
          <w:numId w:val="26"/>
        </w:numPr>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044E8B">
      <w:pPr>
        <w:numPr>
          <w:ilvl w:val="0"/>
          <w:numId w:val="26"/>
        </w:numPr>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044E8B">
      <w:pPr>
        <w:numPr>
          <w:ilvl w:val="0"/>
          <w:numId w:val="26"/>
        </w:numPr>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044E8B">
      <w:pPr>
        <w:pStyle w:val="Akapitzlist"/>
        <w:numPr>
          <w:ilvl w:val="0"/>
          <w:numId w:val="28"/>
        </w:numPr>
        <w:tabs>
          <w:tab w:val="left" w:pos="851"/>
        </w:tabs>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044E8B">
      <w:pPr>
        <w:pStyle w:val="Akapitzlist"/>
        <w:numPr>
          <w:ilvl w:val="0"/>
          <w:numId w:val="28"/>
        </w:numPr>
        <w:tabs>
          <w:tab w:val="left" w:pos="851"/>
        </w:tabs>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Pr="00246969" w:rsidRDefault="00E85C09" w:rsidP="00044E8B">
      <w:pPr>
        <w:numPr>
          <w:ilvl w:val="0"/>
          <w:numId w:val="27"/>
        </w:numPr>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0F1EAE" w:rsidRDefault="000F1EAE">
      <w:pPr>
        <w:spacing w:after="0" w:line="276" w:lineRule="auto"/>
        <w:jc w:val="both"/>
        <w:rPr>
          <w:rFonts w:cstheme="minorHAnsi"/>
          <w:b/>
          <w:sz w:val="20"/>
          <w:szCs w:val="20"/>
        </w:rPr>
      </w:pPr>
    </w:p>
    <w:p w:rsidR="007C40CF" w:rsidRDefault="007C40CF">
      <w:pPr>
        <w:spacing w:after="0" w:line="276" w:lineRule="auto"/>
        <w:jc w:val="both"/>
        <w:rPr>
          <w:rFonts w:cstheme="minorHAnsi"/>
          <w:b/>
          <w:sz w:val="20"/>
          <w:szCs w:val="20"/>
        </w:rPr>
      </w:pPr>
    </w:p>
    <w:p w:rsidR="007C40CF" w:rsidRDefault="007C40CF">
      <w:pPr>
        <w:spacing w:after="0" w:line="276" w:lineRule="auto"/>
        <w:jc w:val="both"/>
        <w:rPr>
          <w:rFonts w:cstheme="minorHAnsi"/>
          <w:b/>
          <w:sz w:val="20"/>
          <w:szCs w:val="20"/>
        </w:rPr>
      </w:pPr>
    </w:p>
    <w:p w:rsidR="007C40CF" w:rsidRDefault="007C40CF">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044E8B">
      <w:pPr>
        <w:pStyle w:val="Akapitzlist"/>
        <w:numPr>
          <w:ilvl w:val="0"/>
          <w:numId w:val="29"/>
        </w:numPr>
        <w:spacing w:line="276"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6"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044E8B">
      <w:pPr>
        <w:numPr>
          <w:ilvl w:val="0"/>
          <w:numId w:val="29"/>
        </w:numPr>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246969" w:rsidRDefault="007B6232" w:rsidP="00044E8B">
      <w:pPr>
        <w:numPr>
          <w:ilvl w:val="0"/>
          <w:numId w:val="29"/>
        </w:numPr>
        <w:jc w:val="both"/>
        <w:rPr>
          <w:rFonts w:cstheme="minorHAnsi"/>
          <w:color w:val="auto"/>
          <w:sz w:val="20"/>
          <w:szCs w:val="20"/>
        </w:rPr>
      </w:pPr>
      <w:r w:rsidRPr="00246969">
        <w:rPr>
          <w:rFonts w:eastAsia="Calibri" w:cstheme="minorHAnsi"/>
          <w:color w:val="auto"/>
          <w:sz w:val="20"/>
          <w:szCs w:val="20"/>
        </w:rPr>
        <w:t xml:space="preserve">Za datę złożenia oferty przyjmuje się jej datę przekazania w systemie (platformie) w drugim kroku składania oferty poprzez kliknięcie przycisku </w:t>
      </w:r>
      <w:r w:rsidRPr="00246969">
        <w:rPr>
          <w:rFonts w:eastAsia="Calibri" w:cstheme="minorHAnsi"/>
          <w:i/>
          <w:color w:val="auto"/>
          <w:sz w:val="20"/>
          <w:szCs w:val="20"/>
        </w:rPr>
        <w:t>„Złóż ofertę”</w:t>
      </w:r>
      <w:r w:rsidRPr="00246969">
        <w:rPr>
          <w:rFonts w:eastAsia="Calibri" w:cstheme="minorHAnsi"/>
          <w:color w:val="auto"/>
          <w:sz w:val="20"/>
          <w:szCs w:val="20"/>
        </w:rPr>
        <w:t xml:space="preserve"> i wyświetlenie się komunikatu, że oferta została zaszyfrowana i złożona.</w:t>
      </w:r>
    </w:p>
    <w:p w:rsidR="007B6232" w:rsidRPr="00246969" w:rsidRDefault="007B6232" w:rsidP="00044E8B">
      <w:pPr>
        <w:numPr>
          <w:ilvl w:val="0"/>
          <w:numId w:val="29"/>
        </w:numPr>
        <w:jc w:val="both"/>
        <w:rPr>
          <w:rFonts w:cstheme="minorHAnsi"/>
          <w:color w:val="auto"/>
          <w:sz w:val="20"/>
          <w:szCs w:val="20"/>
        </w:rPr>
      </w:pPr>
      <w:r w:rsidRPr="00246969">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7" w:history="1">
        <w:r w:rsidRPr="00246969">
          <w:rPr>
            <w:rStyle w:val="Hipercze"/>
            <w:rFonts w:eastAsia="Calibri" w:cstheme="minorHAnsi"/>
            <w:sz w:val="20"/>
            <w:szCs w:val="20"/>
          </w:rPr>
          <w:t>https://platformazakupowa.pl/strona/45-instrukcje</w:t>
        </w:r>
      </w:hyperlink>
      <w:r w:rsidRPr="00246969">
        <w:rPr>
          <w:rStyle w:val="czeinternetowe"/>
          <w:rFonts w:eastAsia="Calibri" w:cstheme="minorHAnsi"/>
          <w:color w:val="auto"/>
          <w:sz w:val="20"/>
          <w:szCs w:val="20"/>
        </w:rPr>
        <w:t xml:space="preserve"> </w:t>
      </w:r>
    </w:p>
    <w:p w:rsidR="007B6232" w:rsidRPr="00246969" w:rsidRDefault="007B6232" w:rsidP="00044E8B">
      <w:pPr>
        <w:pStyle w:val="Akapitzlist"/>
        <w:numPr>
          <w:ilvl w:val="0"/>
          <w:numId w:val="29"/>
        </w:numPr>
        <w:spacing w:line="276" w:lineRule="auto"/>
        <w:jc w:val="both"/>
        <w:rPr>
          <w:rFonts w:cstheme="minorHAnsi"/>
          <w:sz w:val="20"/>
          <w:szCs w:val="20"/>
        </w:rPr>
      </w:pPr>
      <w:r w:rsidRPr="00246969">
        <w:rPr>
          <w:rFonts w:cstheme="minorHAnsi"/>
          <w:sz w:val="20"/>
          <w:szCs w:val="20"/>
        </w:rPr>
        <w:t>Po upływie terminu do składania ofert Wykonawca nie może skutecznie dokonać zmiany ani wycofać złożonej oferty.</w:t>
      </w:r>
    </w:p>
    <w:p w:rsidR="007B6232" w:rsidRPr="00246969" w:rsidRDefault="007B6232" w:rsidP="00044E8B">
      <w:pPr>
        <w:pStyle w:val="Akapitzlist"/>
        <w:numPr>
          <w:ilvl w:val="0"/>
          <w:numId w:val="29"/>
        </w:numPr>
        <w:spacing w:line="276" w:lineRule="auto"/>
        <w:jc w:val="both"/>
        <w:rPr>
          <w:rFonts w:cstheme="minorHAnsi"/>
          <w:sz w:val="20"/>
          <w:szCs w:val="20"/>
        </w:rPr>
      </w:pPr>
      <w:r w:rsidRPr="00246969">
        <w:rPr>
          <w:rFonts w:cstheme="minorHAnsi"/>
          <w:b/>
          <w:sz w:val="20"/>
          <w:szCs w:val="20"/>
        </w:rPr>
        <w:t xml:space="preserve">Ofertę należy złożyć w terminie </w:t>
      </w:r>
      <w:r w:rsidRPr="00463A7C">
        <w:rPr>
          <w:rFonts w:cstheme="minorHAnsi"/>
          <w:b/>
          <w:sz w:val="20"/>
          <w:szCs w:val="20"/>
        </w:rPr>
        <w:t xml:space="preserve">do dnia </w:t>
      </w:r>
      <w:r w:rsidR="00C4002E">
        <w:rPr>
          <w:rFonts w:cstheme="minorHAnsi"/>
          <w:b/>
          <w:sz w:val="20"/>
          <w:szCs w:val="20"/>
          <w:highlight w:val="yellow"/>
        </w:rPr>
        <w:t>01.04</w:t>
      </w:r>
      <w:r w:rsidRPr="007C40CF">
        <w:rPr>
          <w:rFonts w:cstheme="minorHAnsi"/>
          <w:b/>
          <w:sz w:val="20"/>
          <w:szCs w:val="20"/>
          <w:highlight w:val="yellow"/>
        </w:rPr>
        <w:t>.202</w:t>
      </w:r>
      <w:r w:rsidR="00C75CE6" w:rsidRPr="007C40CF">
        <w:rPr>
          <w:rFonts w:cstheme="minorHAnsi"/>
          <w:b/>
          <w:sz w:val="20"/>
          <w:szCs w:val="20"/>
          <w:highlight w:val="yellow"/>
        </w:rPr>
        <w:t>5</w:t>
      </w:r>
      <w:r w:rsidRPr="007C40CF">
        <w:rPr>
          <w:rFonts w:cstheme="minorHAnsi"/>
          <w:b/>
          <w:sz w:val="20"/>
          <w:szCs w:val="20"/>
          <w:highlight w:val="yellow"/>
        </w:rPr>
        <w:t xml:space="preserve"> r.</w:t>
      </w:r>
      <w:r w:rsidR="0079629C" w:rsidRPr="007C40CF">
        <w:rPr>
          <w:rFonts w:cstheme="minorHAnsi"/>
          <w:b/>
          <w:sz w:val="20"/>
          <w:szCs w:val="20"/>
          <w:highlight w:val="yellow"/>
        </w:rPr>
        <w:t xml:space="preserve"> do godz. 09</w:t>
      </w:r>
      <w:r w:rsidRPr="007C40CF">
        <w:rPr>
          <w:rFonts w:cstheme="minorHAnsi"/>
          <w:b/>
          <w:sz w:val="20"/>
          <w:szCs w:val="20"/>
          <w:highlight w:val="yellow"/>
        </w:rPr>
        <w:t>:00</w:t>
      </w:r>
      <w:r w:rsidR="000C2DAE" w:rsidRPr="007C40CF">
        <w:rPr>
          <w:rFonts w:cstheme="minorHAnsi"/>
          <w:b/>
          <w:sz w:val="20"/>
          <w:szCs w:val="20"/>
          <w:highlight w:val="yellow"/>
        </w:rPr>
        <w:t>.</w:t>
      </w:r>
    </w:p>
    <w:p w:rsidR="007B6232" w:rsidRPr="00246969" w:rsidRDefault="007B6232" w:rsidP="00044E8B">
      <w:pPr>
        <w:pStyle w:val="Akapitzlist"/>
        <w:numPr>
          <w:ilvl w:val="0"/>
          <w:numId w:val="29"/>
        </w:numPr>
        <w:spacing w:line="276" w:lineRule="auto"/>
        <w:jc w:val="both"/>
        <w:rPr>
          <w:rFonts w:cstheme="minorHAnsi"/>
          <w:sz w:val="20"/>
          <w:szCs w:val="20"/>
        </w:rPr>
      </w:pPr>
      <w:r w:rsidRPr="00246969">
        <w:rPr>
          <w:rFonts w:cstheme="minorHAnsi"/>
          <w:b/>
          <w:sz w:val="20"/>
          <w:szCs w:val="20"/>
        </w:rPr>
        <w:t xml:space="preserve">Otwarcie ofert nastąpi </w:t>
      </w:r>
      <w:r w:rsidRPr="00463A7C">
        <w:rPr>
          <w:rFonts w:cstheme="minorHAnsi"/>
          <w:b/>
          <w:sz w:val="20"/>
          <w:szCs w:val="20"/>
        </w:rPr>
        <w:t xml:space="preserve">w dniu </w:t>
      </w:r>
      <w:r w:rsidR="00C4002E">
        <w:rPr>
          <w:rFonts w:cstheme="minorHAnsi"/>
          <w:b/>
          <w:sz w:val="20"/>
          <w:szCs w:val="20"/>
          <w:highlight w:val="yellow"/>
        </w:rPr>
        <w:t>0</w:t>
      </w:r>
      <w:r w:rsidR="00C75CE6" w:rsidRPr="007C40CF">
        <w:rPr>
          <w:rFonts w:cstheme="minorHAnsi"/>
          <w:b/>
          <w:sz w:val="20"/>
          <w:szCs w:val="20"/>
          <w:highlight w:val="yellow"/>
        </w:rPr>
        <w:t>1</w:t>
      </w:r>
      <w:r w:rsidR="00023218" w:rsidRPr="007C40CF">
        <w:rPr>
          <w:rFonts w:cstheme="minorHAnsi"/>
          <w:b/>
          <w:sz w:val="20"/>
          <w:szCs w:val="20"/>
          <w:highlight w:val="yellow"/>
        </w:rPr>
        <w:t>.0</w:t>
      </w:r>
      <w:r w:rsidR="00C4002E">
        <w:rPr>
          <w:rFonts w:cstheme="minorHAnsi"/>
          <w:b/>
          <w:sz w:val="20"/>
          <w:szCs w:val="20"/>
          <w:highlight w:val="yellow"/>
        </w:rPr>
        <w:t>4</w:t>
      </w:r>
      <w:r w:rsidR="005C2283" w:rsidRPr="007C40CF">
        <w:rPr>
          <w:rFonts w:cstheme="minorHAnsi"/>
          <w:b/>
          <w:sz w:val="20"/>
          <w:szCs w:val="20"/>
          <w:highlight w:val="yellow"/>
        </w:rPr>
        <w:t>.</w:t>
      </w:r>
      <w:r w:rsidRPr="007C40CF">
        <w:rPr>
          <w:rFonts w:cstheme="minorHAnsi"/>
          <w:b/>
          <w:sz w:val="20"/>
          <w:szCs w:val="20"/>
          <w:highlight w:val="yellow"/>
        </w:rPr>
        <w:t>2</w:t>
      </w:r>
      <w:r w:rsidR="00AB286B" w:rsidRPr="007C40CF">
        <w:rPr>
          <w:rFonts w:cstheme="minorHAnsi"/>
          <w:b/>
          <w:sz w:val="20"/>
          <w:szCs w:val="20"/>
          <w:highlight w:val="yellow"/>
        </w:rPr>
        <w:t>02</w:t>
      </w:r>
      <w:r w:rsidR="00C75CE6" w:rsidRPr="007C40CF">
        <w:rPr>
          <w:rFonts w:cstheme="minorHAnsi"/>
          <w:b/>
          <w:sz w:val="20"/>
          <w:szCs w:val="20"/>
          <w:highlight w:val="yellow"/>
        </w:rPr>
        <w:t>5</w:t>
      </w:r>
      <w:r w:rsidRPr="007C40CF">
        <w:rPr>
          <w:rFonts w:cstheme="minorHAnsi"/>
          <w:b/>
          <w:sz w:val="20"/>
          <w:szCs w:val="20"/>
          <w:highlight w:val="yellow"/>
        </w:rPr>
        <w:t xml:space="preserve"> r.</w:t>
      </w:r>
      <w:r w:rsidR="0079629C" w:rsidRPr="007C40CF">
        <w:rPr>
          <w:rFonts w:cstheme="minorHAnsi"/>
          <w:b/>
          <w:sz w:val="20"/>
          <w:szCs w:val="20"/>
          <w:highlight w:val="yellow"/>
        </w:rPr>
        <w:t xml:space="preserve"> o godz. 09</w:t>
      </w:r>
      <w:r w:rsidR="008D4AA9" w:rsidRPr="007C40CF">
        <w:rPr>
          <w:rFonts w:cstheme="minorHAnsi"/>
          <w:b/>
          <w:sz w:val="20"/>
          <w:szCs w:val="20"/>
          <w:highlight w:val="yellow"/>
        </w:rPr>
        <w:t>:05</w:t>
      </w:r>
      <w:r w:rsidRPr="00463A7C">
        <w:rPr>
          <w:rFonts w:cstheme="minorHAnsi"/>
          <w:b/>
          <w:sz w:val="20"/>
          <w:szCs w:val="20"/>
        </w:rPr>
        <w:t>,</w:t>
      </w:r>
      <w:r w:rsidRPr="00246969">
        <w:rPr>
          <w:rFonts w:cstheme="minorHAnsi"/>
          <w:b/>
          <w:sz w:val="20"/>
          <w:szCs w:val="20"/>
        </w:rPr>
        <w:t xml:space="preserve"> za pośrednictwem platformy.</w:t>
      </w:r>
    </w:p>
    <w:p w:rsidR="007B6232" w:rsidRPr="00246969" w:rsidRDefault="007B6232" w:rsidP="00044E8B">
      <w:pPr>
        <w:pStyle w:val="Akapitzlist"/>
        <w:numPr>
          <w:ilvl w:val="0"/>
          <w:numId w:val="29"/>
        </w:numPr>
        <w:spacing w:line="276" w:lineRule="auto"/>
        <w:jc w:val="both"/>
        <w:rPr>
          <w:rFonts w:cstheme="minorHAnsi"/>
          <w:sz w:val="20"/>
          <w:szCs w:val="20"/>
        </w:rPr>
      </w:pPr>
      <w:r w:rsidRPr="00246969">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246969" w:rsidRDefault="007B6232" w:rsidP="00044E8B">
      <w:pPr>
        <w:pStyle w:val="Akapitzlist"/>
        <w:numPr>
          <w:ilvl w:val="0"/>
          <w:numId w:val="29"/>
        </w:numPr>
        <w:spacing w:line="276" w:lineRule="auto"/>
        <w:jc w:val="both"/>
        <w:rPr>
          <w:rFonts w:cstheme="minorHAnsi"/>
          <w:sz w:val="20"/>
          <w:szCs w:val="20"/>
        </w:rPr>
      </w:pPr>
      <w:r w:rsidRPr="00246969">
        <w:rPr>
          <w:rFonts w:cstheme="minorHAnsi"/>
          <w:sz w:val="20"/>
          <w:szCs w:val="20"/>
        </w:rPr>
        <w:t xml:space="preserve">Niezwłocznie po otwarciu ofert, Zamawiający udostępni na stronie internetowej prowadzonego postępowania informacje o: </w:t>
      </w:r>
    </w:p>
    <w:p w:rsidR="007B6232" w:rsidRPr="00246969" w:rsidRDefault="007B6232" w:rsidP="00044E8B">
      <w:pPr>
        <w:pStyle w:val="Akapitzlist"/>
        <w:numPr>
          <w:ilvl w:val="0"/>
          <w:numId w:val="30"/>
        </w:numPr>
        <w:spacing w:line="276" w:lineRule="auto"/>
        <w:ind w:left="709"/>
        <w:jc w:val="both"/>
        <w:rPr>
          <w:rFonts w:cstheme="minorHAnsi"/>
          <w:sz w:val="20"/>
          <w:szCs w:val="20"/>
        </w:rPr>
      </w:pPr>
      <w:r w:rsidRPr="00246969">
        <w:rPr>
          <w:rFonts w:cstheme="minorHAnsi"/>
          <w:sz w:val="20"/>
          <w:szCs w:val="20"/>
        </w:rPr>
        <w:t>nazwach albo imionach i nazwiskach oraz siedzibach lub miejscach prowadzonej działalności gospodarczej albo miejscach zamieszkania Wykonawców, których oferty zostały otwarte;</w:t>
      </w:r>
    </w:p>
    <w:p w:rsidR="007B6232" w:rsidRPr="00246969" w:rsidRDefault="007B6232" w:rsidP="00044E8B">
      <w:pPr>
        <w:pStyle w:val="Akapitzlist"/>
        <w:numPr>
          <w:ilvl w:val="0"/>
          <w:numId w:val="30"/>
        </w:numPr>
        <w:spacing w:line="276" w:lineRule="auto"/>
        <w:ind w:left="709"/>
        <w:jc w:val="both"/>
        <w:rPr>
          <w:rFonts w:cstheme="minorHAnsi"/>
          <w:sz w:val="20"/>
          <w:szCs w:val="20"/>
        </w:rPr>
      </w:pPr>
      <w:r w:rsidRPr="00246969">
        <w:rPr>
          <w:rFonts w:cstheme="minorHAnsi"/>
          <w:sz w:val="20"/>
          <w:szCs w:val="20"/>
        </w:rPr>
        <w:t>cenach zawartych w ofertach.</w:t>
      </w:r>
    </w:p>
    <w:p w:rsidR="007B6232" w:rsidRPr="00246969" w:rsidRDefault="007B6232" w:rsidP="00044E8B">
      <w:pPr>
        <w:pStyle w:val="Akapitzlist"/>
        <w:numPr>
          <w:ilvl w:val="0"/>
          <w:numId w:val="29"/>
        </w:numPr>
        <w:spacing w:line="276" w:lineRule="auto"/>
        <w:jc w:val="both"/>
        <w:rPr>
          <w:rFonts w:cstheme="minorHAnsi"/>
          <w:sz w:val="20"/>
          <w:szCs w:val="20"/>
        </w:rPr>
      </w:pPr>
      <w:r w:rsidRPr="00246969">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0F1EAE" w:rsidRDefault="000F1EAE">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rsidP="00044E8B">
      <w:pPr>
        <w:pStyle w:val="Akapitzlist"/>
        <w:numPr>
          <w:ilvl w:val="0"/>
          <w:numId w:val="9"/>
        </w:numPr>
        <w:spacing w:line="276" w:lineRule="auto"/>
        <w:jc w:val="both"/>
        <w:rPr>
          <w:rFonts w:cstheme="minorHAnsi"/>
          <w:sz w:val="20"/>
          <w:szCs w:val="20"/>
        </w:rPr>
      </w:pPr>
      <w:r w:rsidRPr="00246969">
        <w:rPr>
          <w:rFonts w:cstheme="minorHAnsi"/>
          <w:sz w:val="20"/>
          <w:szCs w:val="20"/>
        </w:rPr>
        <w:t>Wykonawca jest związany ofertą od dnia upływu terminu składania ofert do dnia</w:t>
      </w:r>
      <w:r w:rsidR="007C40CF">
        <w:rPr>
          <w:rFonts w:cstheme="minorHAnsi"/>
          <w:sz w:val="20"/>
          <w:szCs w:val="20"/>
        </w:rPr>
        <w:t xml:space="preserve"> </w:t>
      </w:r>
      <w:r w:rsidRPr="00246969">
        <w:rPr>
          <w:rFonts w:cstheme="minorHAnsi"/>
          <w:sz w:val="20"/>
          <w:szCs w:val="20"/>
        </w:rPr>
        <w:t xml:space="preserve"> </w:t>
      </w:r>
      <w:r w:rsidR="00C4002E">
        <w:rPr>
          <w:rFonts w:cstheme="minorHAnsi"/>
          <w:b/>
          <w:bCs/>
          <w:sz w:val="20"/>
          <w:szCs w:val="20"/>
          <w:highlight w:val="yellow"/>
        </w:rPr>
        <w:t>30</w:t>
      </w:r>
      <w:r w:rsidR="00C556FE" w:rsidRPr="007C40CF">
        <w:rPr>
          <w:rFonts w:cstheme="minorHAnsi"/>
          <w:b/>
          <w:bCs/>
          <w:sz w:val="20"/>
          <w:szCs w:val="20"/>
          <w:highlight w:val="yellow"/>
        </w:rPr>
        <w:t>.04</w:t>
      </w:r>
      <w:r w:rsidR="00E033A0" w:rsidRPr="007C40CF">
        <w:rPr>
          <w:rFonts w:cstheme="minorHAnsi"/>
          <w:b/>
          <w:bCs/>
          <w:sz w:val="20"/>
          <w:szCs w:val="20"/>
          <w:highlight w:val="yellow"/>
        </w:rPr>
        <w:t>.</w:t>
      </w:r>
      <w:r w:rsidR="007B6232" w:rsidRPr="007C40CF">
        <w:rPr>
          <w:rFonts w:cstheme="minorHAnsi"/>
          <w:b/>
          <w:bCs/>
          <w:sz w:val="20"/>
          <w:szCs w:val="20"/>
          <w:highlight w:val="yellow"/>
        </w:rPr>
        <w:t>202</w:t>
      </w:r>
      <w:r w:rsidR="00C4002E">
        <w:rPr>
          <w:rFonts w:cstheme="minorHAnsi"/>
          <w:b/>
          <w:bCs/>
          <w:sz w:val="20"/>
          <w:szCs w:val="20"/>
          <w:highlight w:val="yellow"/>
        </w:rPr>
        <w:t>5</w:t>
      </w:r>
      <w:r w:rsidRPr="007C40CF">
        <w:rPr>
          <w:rFonts w:cstheme="minorHAnsi"/>
          <w:b/>
          <w:bCs/>
          <w:sz w:val="20"/>
          <w:szCs w:val="20"/>
          <w:highlight w:val="yellow"/>
        </w:rPr>
        <w:t xml:space="preserve"> r.</w:t>
      </w:r>
    </w:p>
    <w:p w:rsidR="00996677" w:rsidRPr="00246969" w:rsidRDefault="00E85C09" w:rsidP="00044E8B">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246969">
        <w:rPr>
          <w:rFonts w:cstheme="minorHAnsi"/>
          <w:sz w:val="20"/>
          <w:szCs w:val="20"/>
          <w:u w:val="single"/>
        </w:rPr>
        <w:t>jednokrotnie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044E8B">
      <w:pPr>
        <w:pStyle w:val="Akapitzlist"/>
        <w:numPr>
          <w:ilvl w:val="0"/>
          <w:numId w:val="9"/>
        </w:numPr>
        <w:spacing w:line="276"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 xml:space="preserve">platformy pod adresem </w:t>
      </w:r>
      <w:hyperlink r:id="rId18"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9" w:history="1">
        <w:r w:rsidR="006E2D93" w:rsidRPr="00FC492B">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Pr="00246969" w:rsidRDefault="00E85C09" w:rsidP="00044E8B">
      <w:pPr>
        <w:pStyle w:val="Akapitzlist"/>
        <w:numPr>
          <w:ilvl w:val="0"/>
          <w:numId w:val="9"/>
        </w:numPr>
        <w:spacing w:line="276" w:lineRule="auto"/>
        <w:jc w:val="both"/>
        <w:rPr>
          <w:rFonts w:cstheme="minorHAnsi"/>
          <w:sz w:val="20"/>
          <w:szCs w:val="20"/>
        </w:rPr>
      </w:pPr>
      <w:r w:rsidRPr="00246969">
        <w:rPr>
          <w:rFonts w:cstheme="minorHAnsi"/>
          <w:sz w:val="20"/>
          <w:szCs w:val="20"/>
        </w:rPr>
        <w:lastRenderedPageBreak/>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line="276" w:lineRule="auto"/>
        <w:jc w:val="both"/>
        <w:rPr>
          <w:rFonts w:cstheme="minorHAnsi"/>
          <w:sz w:val="20"/>
          <w:szCs w:val="20"/>
        </w:rPr>
      </w:pPr>
      <w:r w:rsidRPr="00246969">
        <w:rPr>
          <w:rFonts w:cstheme="minorHAnsi"/>
          <w:sz w:val="20"/>
          <w:szCs w:val="20"/>
        </w:rPr>
        <w:t xml:space="preserve">W niniejszym postępowaniu </w:t>
      </w:r>
      <w:r w:rsidRPr="00104B74">
        <w:rPr>
          <w:rFonts w:cstheme="minorHAnsi"/>
          <w:sz w:val="20"/>
          <w:szCs w:val="20"/>
        </w:rPr>
        <w:t>Zamawiający nie wymaga wpłaty wadium.</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16. </w:t>
      </w:r>
    </w:p>
    <w:p w:rsidR="00996677" w:rsidRPr="000271B7" w:rsidRDefault="00E85C09">
      <w:pPr>
        <w:spacing w:after="0" w:line="276" w:lineRule="auto"/>
        <w:jc w:val="both"/>
        <w:rPr>
          <w:rFonts w:cstheme="minorHAnsi"/>
          <w:sz w:val="20"/>
          <w:szCs w:val="20"/>
        </w:rPr>
      </w:pPr>
      <w:r w:rsidRPr="00246969">
        <w:rPr>
          <w:rFonts w:cstheme="minorHAnsi"/>
          <w:b/>
          <w:sz w:val="20"/>
          <w:szCs w:val="20"/>
        </w:rPr>
        <w:t>Sposób obliczenia ceny.</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Cenę oferty stanowi kwota brutto.</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Cena musi być podana w PLN cyfrowo oraz słownie.</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Cena podana w ofercie powinna obejmować wszystkie koszty i składniki związane z wykonaniem zamówienia oraz warunkami stawianymi przez Zamawiającego w SWZ oraz wzorze umowy.</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044E8B">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044E8B">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044E8B">
      <w:pPr>
        <w:pStyle w:val="Akapitzlist"/>
        <w:numPr>
          <w:ilvl w:val="0"/>
          <w:numId w:val="11"/>
        </w:numPr>
        <w:spacing w:line="276"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Cena musi być wyrażona w złotych polskich (PLN), z dokładnością nie większą niż dwa miejsca po przecinku.</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Rozliczenia między Zamawiającym a Wykonawcą będą prowadzone w złotych polskich (PLN).</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246969" w:rsidRDefault="00E85C09" w:rsidP="00044E8B">
      <w:pPr>
        <w:pStyle w:val="Akapitzlist"/>
        <w:numPr>
          <w:ilvl w:val="0"/>
          <w:numId w:val="10"/>
        </w:numPr>
        <w:spacing w:line="276" w:lineRule="auto"/>
        <w:jc w:val="both"/>
        <w:rPr>
          <w:rFonts w:cstheme="minorHAnsi"/>
          <w:sz w:val="20"/>
          <w:szCs w:val="20"/>
        </w:rPr>
      </w:pPr>
      <w:r w:rsidRPr="00246969">
        <w:rPr>
          <w:rFonts w:cstheme="minorHAnsi"/>
          <w:sz w:val="20"/>
          <w:szCs w:val="20"/>
        </w:rPr>
        <w:t>W ofercie, o której mowa w ust. 8 powyżej, Wykonawca ma obowiązek:</w:t>
      </w:r>
    </w:p>
    <w:p w:rsidR="00996677" w:rsidRPr="00246969" w:rsidRDefault="00E85C09" w:rsidP="00044E8B">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044E8B">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044E8B">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Default="00E85C09" w:rsidP="00044E8B">
      <w:pPr>
        <w:pStyle w:val="Akapitzlist"/>
        <w:numPr>
          <w:ilvl w:val="0"/>
          <w:numId w:val="12"/>
        </w:numPr>
        <w:spacing w:line="276"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7C40CF" w:rsidRDefault="007C40CF" w:rsidP="007C40CF">
      <w:pPr>
        <w:pStyle w:val="Akapitzlist"/>
        <w:spacing w:line="276" w:lineRule="auto"/>
        <w:ind w:left="851"/>
        <w:jc w:val="both"/>
        <w:rPr>
          <w:rFonts w:cstheme="minorHAnsi"/>
          <w:sz w:val="20"/>
          <w:szCs w:val="20"/>
        </w:rPr>
      </w:pPr>
    </w:p>
    <w:p w:rsidR="007C40CF" w:rsidRPr="00246969" w:rsidRDefault="007C40CF" w:rsidP="007C40CF">
      <w:pPr>
        <w:pStyle w:val="Akapitzlist"/>
        <w:spacing w:line="276" w:lineRule="auto"/>
        <w:ind w:left="851"/>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Opis </w:t>
      </w:r>
      <w:r w:rsidRPr="000D5F3C">
        <w:rPr>
          <w:rFonts w:cstheme="minorHAnsi"/>
          <w:b/>
          <w:sz w:val="20"/>
          <w:szCs w:val="20"/>
        </w:rPr>
        <w:t>kryteriów oceny ofert</w:t>
      </w:r>
      <w:r w:rsidRPr="00246969">
        <w:rPr>
          <w:rFonts w:cstheme="minorHAnsi"/>
          <w:b/>
          <w:sz w:val="20"/>
          <w:szCs w:val="20"/>
        </w:rPr>
        <w:t xml:space="preserve"> wraz z podaniem wag tych k</w:t>
      </w:r>
      <w:r w:rsidR="000D5F3C">
        <w:rPr>
          <w:rFonts w:cstheme="minorHAnsi"/>
          <w:b/>
          <w:sz w:val="20"/>
          <w:szCs w:val="20"/>
        </w:rPr>
        <w:t>ryteriów</w:t>
      </w:r>
      <w:r w:rsidRPr="00246969">
        <w:rPr>
          <w:rFonts w:cstheme="minorHAnsi"/>
          <w:b/>
          <w:sz w:val="20"/>
          <w:szCs w:val="20"/>
        </w:rPr>
        <w:t xml:space="preserve"> i sposobu oceny ofert.</w:t>
      </w:r>
    </w:p>
    <w:p w:rsidR="00996677" w:rsidRDefault="00996677">
      <w:pPr>
        <w:spacing w:after="0" w:line="276" w:lineRule="auto"/>
        <w:jc w:val="both"/>
        <w:rPr>
          <w:rFonts w:cstheme="minorHAnsi"/>
          <w:b/>
          <w:sz w:val="20"/>
          <w:szCs w:val="20"/>
        </w:rPr>
      </w:pPr>
    </w:p>
    <w:p w:rsidR="003133E0" w:rsidRPr="003133E0" w:rsidRDefault="003133E0" w:rsidP="00044E8B">
      <w:pPr>
        <w:pStyle w:val="Akapitzlist"/>
        <w:numPr>
          <w:ilvl w:val="3"/>
          <w:numId w:val="12"/>
        </w:numPr>
        <w:spacing w:after="0" w:line="276"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Pr="00246969" w:rsidRDefault="00E85C09">
      <w:pPr>
        <w:pStyle w:val="Akapitzlist"/>
        <w:spacing w:line="276" w:lineRule="auto"/>
        <w:ind w:left="720"/>
        <w:rPr>
          <w:rFonts w:cstheme="minorHAnsi"/>
          <w:sz w:val="20"/>
          <w:szCs w:val="20"/>
        </w:rPr>
      </w:pPr>
      <w:r w:rsidRPr="00246969">
        <w:rPr>
          <w:rFonts w:cstheme="minorHAnsi"/>
          <w:b/>
          <w:sz w:val="20"/>
          <w:szCs w:val="20"/>
        </w:rPr>
        <w:t xml:space="preserve">Cena </w:t>
      </w:r>
      <w:r w:rsidR="008D4AA9">
        <w:rPr>
          <w:rFonts w:cstheme="minorHAnsi"/>
          <w:b/>
          <w:sz w:val="20"/>
          <w:szCs w:val="20"/>
        </w:rPr>
        <w:t>6</w:t>
      </w:r>
      <w:r w:rsidR="00B416AD">
        <w:rPr>
          <w:rFonts w:cstheme="minorHAnsi"/>
          <w:b/>
          <w:sz w:val="20"/>
          <w:szCs w:val="20"/>
        </w:rPr>
        <w:t>0 pkt</w:t>
      </w:r>
      <w:r w:rsidRPr="00246969">
        <w:rPr>
          <w:rFonts w:cstheme="minorHAnsi"/>
          <w:b/>
          <w:sz w:val="20"/>
          <w:szCs w:val="20"/>
        </w:rPr>
        <w:t xml:space="preserve">; </w:t>
      </w:r>
    </w:p>
    <w:p w:rsidR="00996677" w:rsidRPr="00246969" w:rsidRDefault="008D4AA9">
      <w:pPr>
        <w:pStyle w:val="Akapitzlist"/>
        <w:spacing w:line="276" w:lineRule="auto"/>
        <w:ind w:left="720"/>
        <w:rPr>
          <w:rFonts w:cstheme="minorHAnsi"/>
          <w:sz w:val="20"/>
          <w:szCs w:val="20"/>
        </w:rPr>
      </w:pPr>
      <w:r>
        <w:rPr>
          <w:rFonts w:cstheme="minorHAnsi"/>
          <w:b/>
          <w:sz w:val="20"/>
          <w:szCs w:val="20"/>
        </w:rPr>
        <w:t>System zarządzania gospodarką materiałową</w:t>
      </w:r>
      <w:r w:rsidR="000C2DAE">
        <w:rPr>
          <w:rFonts w:cstheme="minorHAnsi"/>
          <w:b/>
          <w:sz w:val="20"/>
          <w:szCs w:val="20"/>
        </w:rPr>
        <w:t xml:space="preserve"> </w:t>
      </w:r>
      <w:r>
        <w:rPr>
          <w:rFonts w:cstheme="minorHAnsi"/>
          <w:b/>
          <w:sz w:val="20"/>
          <w:szCs w:val="20"/>
        </w:rPr>
        <w:t>2</w:t>
      </w:r>
      <w:r w:rsidR="00B416AD">
        <w:rPr>
          <w:rFonts w:cstheme="minorHAnsi"/>
          <w:b/>
          <w:sz w:val="20"/>
          <w:szCs w:val="20"/>
        </w:rPr>
        <w:t>0 pkt</w:t>
      </w:r>
      <w:r w:rsidR="00E85C09" w:rsidRPr="00246969">
        <w:rPr>
          <w:rFonts w:cstheme="minorHAnsi"/>
          <w:b/>
          <w:sz w:val="20"/>
          <w:szCs w:val="20"/>
        </w:rPr>
        <w:t xml:space="preserve">; </w:t>
      </w:r>
    </w:p>
    <w:p w:rsidR="00996677" w:rsidRPr="00246969" w:rsidRDefault="008D4AA9">
      <w:pPr>
        <w:pStyle w:val="Akapitzlist"/>
        <w:spacing w:after="0" w:line="276" w:lineRule="auto"/>
        <w:ind w:left="720"/>
        <w:contextualSpacing/>
        <w:rPr>
          <w:rFonts w:cstheme="minorHAnsi"/>
          <w:sz w:val="20"/>
          <w:szCs w:val="20"/>
        </w:rPr>
      </w:pPr>
      <w:r>
        <w:rPr>
          <w:rFonts w:cstheme="minorHAnsi"/>
          <w:b/>
          <w:sz w:val="20"/>
          <w:szCs w:val="20"/>
        </w:rPr>
        <w:t>Termin płatności</w:t>
      </w:r>
      <w:r w:rsidR="00463A7C">
        <w:rPr>
          <w:rFonts w:cstheme="minorHAnsi"/>
          <w:b/>
          <w:sz w:val="20"/>
          <w:szCs w:val="20"/>
        </w:rPr>
        <w:t xml:space="preserve"> 2</w:t>
      </w:r>
      <w:r w:rsidR="00B416AD">
        <w:rPr>
          <w:rFonts w:cstheme="minorHAnsi"/>
          <w:b/>
          <w:sz w:val="20"/>
          <w:szCs w:val="20"/>
        </w:rPr>
        <w:t>0 pkt</w:t>
      </w:r>
      <w:r w:rsidR="00E85C09" w:rsidRPr="00246969">
        <w:rPr>
          <w:rFonts w:cstheme="minorHAnsi"/>
          <w:b/>
          <w:sz w:val="20"/>
          <w:szCs w:val="20"/>
        </w:rPr>
        <w:t>;</w:t>
      </w:r>
    </w:p>
    <w:p w:rsidR="00996677" w:rsidRPr="00246969" w:rsidRDefault="00E85C09">
      <w:pPr>
        <w:spacing w:line="276" w:lineRule="auto"/>
        <w:rPr>
          <w:rFonts w:cstheme="minorHAnsi"/>
          <w:sz w:val="20"/>
          <w:szCs w:val="20"/>
        </w:rPr>
      </w:pPr>
      <w:r w:rsidRPr="00246969">
        <w:rPr>
          <w:rFonts w:cstheme="minorHAnsi"/>
          <w:b/>
          <w:sz w:val="20"/>
          <w:szCs w:val="20"/>
          <w:u w:val="single"/>
        </w:rPr>
        <w:t xml:space="preserve">                                                                                                   </w:t>
      </w:r>
      <w:r w:rsidRPr="00246969">
        <w:rPr>
          <w:rFonts w:cstheme="minorHAnsi"/>
          <w:b/>
          <w:sz w:val="20"/>
          <w:szCs w:val="20"/>
          <w:u w:val="single"/>
        </w:rPr>
        <w:tab/>
      </w:r>
      <w:r w:rsidRPr="00246969">
        <w:rPr>
          <w:rFonts w:cstheme="minorHAnsi"/>
          <w:b/>
          <w:sz w:val="20"/>
          <w:szCs w:val="20"/>
          <w:u w:val="single"/>
        </w:rPr>
        <w:tab/>
      </w:r>
      <w:r w:rsidRPr="00246969">
        <w:rPr>
          <w:rFonts w:cstheme="minorHAnsi"/>
          <w:b/>
          <w:sz w:val="20"/>
          <w:szCs w:val="20"/>
          <w:u w:val="single"/>
        </w:rPr>
        <w:tab/>
      </w:r>
      <w:r w:rsidRPr="00246969">
        <w:rPr>
          <w:rFonts w:cstheme="minorHAnsi"/>
          <w:b/>
          <w:color w:val="FFFFFF" w:themeColor="background1"/>
          <w:sz w:val="20"/>
          <w:szCs w:val="20"/>
          <w:u w:val="single"/>
        </w:rPr>
        <w:tab/>
      </w:r>
    </w:p>
    <w:p w:rsidR="00996677" w:rsidRDefault="00E85C09">
      <w:pPr>
        <w:spacing w:line="276" w:lineRule="auto"/>
        <w:rPr>
          <w:rFonts w:cstheme="minorHAnsi"/>
          <w:b/>
          <w:sz w:val="20"/>
          <w:szCs w:val="20"/>
        </w:rPr>
      </w:pPr>
      <w:r w:rsidRPr="00246969">
        <w:rPr>
          <w:rFonts w:cstheme="minorHAnsi"/>
          <w:b/>
          <w:color w:val="FFFFFF" w:themeColor="background1"/>
          <w:sz w:val="20"/>
          <w:szCs w:val="20"/>
          <w:u w:val="single"/>
        </w:rPr>
        <w:t xml:space="preserve">          </w:t>
      </w:r>
      <w:r w:rsidRPr="00246969">
        <w:rPr>
          <w:rFonts w:cstheme="minorHAnsi"/>
          <w:b/>
          <w:sz w:val="20"/>
          <w:szCs w:val="20"/>
        </w:rPr>
        <w:t>Razem 100 pkt.</w:t>
      </w:r>
    </w:p>
    <w:p w:rsidR="00C556FE" w:rsidRDefault="00C556FE">
      <w:pPr>
        <w:spacing w:line="276" w:lineRule="auto"/>
        <w:rPr>
          <w:rFonts w:cstheme="minorHAnsi"/>
          <w:b/>
          <w:sz w:val="20"/>
          <w:szCs w:val="20"/>
        </w:rPr>
      </w:pPr>
    </w:p>
    <w:p w:rsidR="008D4AA9" w:rsidRPr="00EA4C6A" w:rsidRDefault="008D4AA9" w:rsidP="00044E8B">
      <w:pPr>
        <w:numPr>
          <w:ilvl w:val="0"/>
          <w:numId w:val="34"/>
        </w:numPr>
        <w:suppressAutoHyphens/>
        <w:overflowPunct/>
        <w:spacing w:after="0" w:line="360" w:lineRule="auto"/>
        <w:ind w:left="705"/>
        <w:contextualSpacing/>
        <w:jc w:val="both"/>
        <w:rPr>
          <w:rFonts w:ascii="Calibri" w:hAnsi="Calibri" w:cs="Calibri"/>
          <w:b/>
          <w:kern w:val="1"/>
          <w:sz w:val="20"/>
          <w:szCs w:val="20"/>
        </w:rPr>
      </w:pPr>
      <w:r w:rsidRPr="00EA4C6A">
        <w:rPr>
          <w:rFonts w:ascii="Calibri" w:hAnsi="Calibri" w:cs="Calibri"/>
          <w:b/>
          <w:kern w:val="1"/>
          <w:sz w:val="20"/>
          <w:szCs w:val="20"/>
        </w:rPr>
        <w:t>Kryterium „Cena” – 60%</w:t>
      </w:r>
    </w:p>
    <w:p w:rsidR="008D4AA9" w:rsidRDefault="008D4AA9" w:rsidP="008D4AA9">
      <w:pPr>
        <w:tabs>
          <w:tab w:val="left" w:pos="284"/>
        </w:tabs>
        <w:spacing w:line="276" w:lineRule="auto"/>
        <w:rPr>
          <w:rFonts w:ascii="Calibri" w:hAnsi="Calibri"/>
          <w:kern w:val="1"/>
          <w:sz w:val="20"/>
          <w:szCs w:val="20"/>
        </w:rPr>
      </w:pPr>
      <w:r>
        <w:rPr>
          <w:rFonts w:ascii="Calibri" w:hAnsi="Calibri"/>
          <w:kern w:val="1"/>
          <w:sz w:val="20"/>
          <w:szCs w:val="20"/>
        </w:rPr>
        <w:t>Oferty oceniane będą na podstawie zaoferowanej łącznej całkowitej ceny (brutto) wykonania zamówienia, wskazanej w Formularzu ofertowym.</w:t>
      </w:r>
    </w:p>
    <w:p w:rsidR="008D4AA9" w:rsidRPr="0084761F" w:rsidRDefault="008D4AA9" w:rsidP="008D4AA9">
      <w:pPr>
        <w:spacing w:line="276" w:lineRule="auto"/>
        <w:rPr>
          <w:rFonts w:ascii="Calibri" w:hAnsi="Calibri"/>
          <w:kern w:val="1"/>
          <w:sz w:val="20"/>
          <w:szCs w:val="20"/>
        </w:rPr>
      </w:pPr>
      <w:r>
        <w:rPr>
          <w:rFonts w:ascii="Calibri" w:hAnsi="Calibri"/>
          <w:kern w:val="1"/>
          <w:sz w:val="20"/>
          <w:szCs w:val="20"/>
        </w:rPr>
        <w:t>O</w:t>
      </w:r>
      <w:r w:rsidRPr="0084761F">
        <w:rPr>
          <w:rFonts w:ascii="Calibri" w:hAnsi="Calibri"/>
          <w:kern w:val="1"/>
          <w:sz w:val="20"/>
          <w:szCs w:val="20"/>
        </w:rPr>
        <w:t>ferty oceniane będą zgodnie ze wzorem:</w:t>
      </w:r>
    </w:p>
    <w:tbl>
      <w:tblPr>
        <w:tblW w:w="8222"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4537"/>
        <w:gridCol w:w="1276"/>
      </w:tblGrid>
      <w:tr w:rsidR="008D4AA9" w:rsidRPr="0084761F" w:rsidTr="000271B7">
        <w:trPr>
          <w:cantSplit/>
          <w:trHeight w:val="858"/>
        </w:trPr>
        <w:tc>
          <w:tcPr>
            <w:tcW w:w="1983" w:type="dxa"/>
            <w:tcBorders>
              <w:top w:val="single" w:sz="4" w:space="0" w:color="000001"/>
              <w:left w:val="single" w:sz="4" w:space="0" w:color="000001"/>
              <w:bottom w:val="single" w:sz="4" w:space="0" w:color="000001"/>
              <w:right w:val="nil"/>
            </w:tcBorders>
            <w:vAlign w:val="center"/>
            <w:hideMark/>
          </w:tcPr>
          <w:p w:rsidR="008D4AA9" w:rsidRPr="0084761F" w:rsidRDefault="008D4AA9" w:rsidP="00811A0F">
            <w:pPr>
              <w:widowControl w:val="0"/>
              <w:spacing w:line="360" w:lineRule="auto"/>
              <w:jc w:val="center"/>
              <w:rPr>
                <w:rFonts w:ascii="Calibri" w:eastAsia="Calibri" w:hAnsi="Calibri"/>
                <w:kern w:val="1"/>
                <w:sz w:val="20"/>
                <w:szCs w:val="20"/>
                <w:lang w:bidi="hi-IN"/>
              </w:rPr>
            </w:pPr>
            <w:r w:rsidRPr="0084761F">
              <w:rPr>
                <w:rFonts w:ascii="Calibri" w:eastAsia="Calibri" w:hAnsi="Calibri"/>
                <w:kern w:val="1"/>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8D4AA9" w:rsidRPr="0084761F" w:rsidRDefault="008D4AA9" w:rsidP="00811A0F">
            <w:pPr>
              <w:widowControl w:val="0"/>
              <w:spacing w:line="360" w:lineRule="auto"/>
              <w:rPr>
                <w:rFonts w:ascii="Calibri" w:eastAsia="Calibri" w:hAnsi="Calibri"/>
                <w:kern w:val="1"/>
                <w:sz w:val="20"/>
                <w:szCs w:val="20"/>
                <w:lang w:bidi="hi-IN"/>
              </w:rPr>
            </w:pPr>
            <w:r w:rsidRPr="0084761F">
              <w:rPr>
                <w:rFonts w:ascii="Calibri" w:eastAsia="Calibri" w:hAnsi="Calibri"/>
                <w:kern w:val="1"/>
                <w:sz w:val="20"/>
                <w:szCs w:val="20"/>
                <w:lang w:eastAsia="pl-PL" w:bidi="hi-IN"/>
              </w:rPr>
              <w:t>=</w:t>
            </w:r>
          </w:p>
        </w:tc>
        <w:tc>
          <w:tcPr>
            <w:tcW w:w="453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8D4AA9" w:rsidRPr="0084761F" w:rsidRDefault="008D4AA9" w:rsidP="00811A0F">
            <w:pPr>
              <w:pBdr>
                <w:bottom w:val="single" w:sz="4" w:space="1" w:color="000001"/>
              </w:pBdr>
              <w:jc w:val="center"/>
              <w:rPr>
                <w:rFonts w:ascii="Calibri" w:eastAsia="Calibri" w:hAnsi="Calibri"/>
                <w:kern w:val="1"/>
                <w:sz w:val="20"/>
                <w:szCs w:val="20"/>
                <w:lang w:bidi="hi-IN"/>
              </w:rPr>
            </w:pPr>
            <w:r w:rsidRPr="0084761F">
              <w:rPr>
                <w:rFonts w:ascii="Calibri" w:eastAsia="Calibri" w:hAnsi="Calibri"/>
                <w:kern w:val="1"/>
                <w:sz w:val="20"/>
                <w:szCs w:val="20"/>
                <w:lang w:eastAsia="pl-PL" w:bidi="hi-IN"/>
              </w:rPr>
              <w:t xml:space="preserve">najniższa cena </w:t>
            </w:r>
          </w:p>
          <w:p w:rsidR="008D4AA9" w:rsidRPr="0084761F" w:rsidRDefault="008D4AA9" w:rsidP="00811A0F">
            <w:pPr>
              <w:widowControl w:val="0"/>
              <w:spacing w:line="360" w:lineRule="auto"/>
              <w:jc w:val="center"/>
              <w:rPr>
                <w:rFonts w:ascii="Calibri" w:eastAsia="Calibri" w:hAnsi="Calibri"/>
                <w:kern w:val="1"/>
                <w:sz w:val="20"/>
                <w:szCs w:val="20"/>
                <w:lang w:bidi="hi-IN"/>
              </w:rPr>
            </w:pPr>
            <w:r w:rsidRPr="0084761F">
              <w:rPr>
                <w:rFonts w:ascii="Calibri" w:eastAsia="Calibri" w:hAnsi="Calibri"/>
                <w:kern w:val="1"/>
                <w:sz w:val="20"/>
                <w:szCs w:val="20"/>
                <w:lang w:eastAsia="pl-PL" w:bidi="hi-IN"/>
              </w:rPr>
              <w:t>cena oferty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8D4AA9" w:rsidRPr="0084761F" w:rsidRDefault="008D4AA9" w:rsidP="00811A0F">
            <w:pPr>
              <w:widowControl w:val="0"/>
              <w:spacing w:line="360" w:lineRule="auto"/>
              <w:rPr>
                <w:rFonts w:ascii="Calibri" w:eastAsia="Calibri" w:hAnsi="Calibri"/>
                <w:kern w:val="1"/>
                <w:lang w:bidi="hi-IN"/>
              </w:rPr>
            </w:pPr>
            <w:r>
              <w:rPr>
                <w:rFonts w:ascii="Calibri" w:eastAsia="Calibri" w:hAnsi="Calibri"/>
                <w:kern w:val="1"/>
                <w:sz w:val="20"/>
                <w:szCs w:val="20"/>
                <w:lang w:eastAsia="pl-PL" w:bidi="hi-IN"/>
              </w:rPr>
              <w:t xml:space="preserve"> x 100 x </w:t>
            </w:r>
            <w:r w:rsidRPr="00C556FE">
              <w:rPr>
                <w:rFonts w:ascii="Calibri" w:eastAsia="Calibri" w:hAnsi="Calibri"/>
                <w:b/>
                <w:kern w:val="1"/>
                <w:lang w:eastAsia="pl-PL" w:bidi="hi-IN"/>
              </w:rPr>
              <w:t>60%</w:t>
            </w:r>
          </w:p>
        </w:tc>
      </w:tr>
    </w:tbl>
    <w:p w:rsidR="008D4AA9" w:rsidRDefault="008D4AA9" w:rsidP="008D4AA9">
      <w:pPr>
        <w:jc w:val="both"/>
        <w:rPr>
          <w:rFonts w:ascii="Calibri" w:eastAsia="Calibri" w:hAnsi="Calibri" w:cs="Calibri"/>
          <w:sz w:val="20"/>
          <w:szCs w:val="20"/>
        </w:rPr>
      </w:pPr>
    </w:p>
    <w:p w:rsidR="008D4AA9" w:rsidRPr="00EA4C6A" w:rsidRDefault="008D4AA9" w:rsidP="00044E8B">
      <w:pPr>
        <w:numPr>
          <w:ilvl w:val="0"/>
          <w:numId w:val="34"/>
        </w:numPr>
        <w:tabs>
          <w:tab w:val="left" w:pos="709"/>
        </w:tabs>
        <w:ind w:hanging="862"/>
        <w:jc w:val="both"/>
        <w:rPr>
          <w:rFonts w:ascii="Calibri" w:eastAsia="Calibri" w:hAnsi="Calibri" w:cs="Calibri"/>
          <w:b/>
          <w:sz w:val="20"/>
          <w:szCs w:val="20"/>
        </w:rPr>
      </w:pPr>
      <w:r w:rsidRPr="00EA4C6A">
        <w:rPr>
          <w:rFonts w:ascii="Calibri" w:eastAsia="Calibri" w:hAnsi="Calibri" w:cs="Calibri"/>
          <w:b/>
          <w:sz w:val="20"/>
          <w:szCs w:val="20"/>
        </w:rPr>
        <w:t>Kryterium „System zarządzania gospodarką materiałową”</w:t>
      </w:r>
      <w:r>
        <w:rPr>
          <w:rFonts w:ascii="Calibri" w:eastAsia="Calibri" w:hAnsi="Calibri" w:cs="Calibri"/>
          <w:b/>
          <w:sz w:val="20"/>
          <w:szCs w:val="20"/>
        </w:rPr>
        <w:t xml:space="preserve"> – </w:t>
      </w:r>
      <w:r w:rsidRPr="00C556FE">
        <w:rPr>
          <w:rFonts w:ascii="Calibri" w:eastAsia="Calibri" w:hAnsi="Calibri" w:cs="Calibri"/>
          <w:b/>
        </w:rPr>
        <w:t>20 %</w:t>
      </w:r>
    </w:p>
    <w:p w:rsidR="008D4AA9" w:rsidRPr="00EA4C6A"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 xml:space="preserve">Wykonawca w Formularzu ofertowym wskaże, </w:t>
      </w:r>
      <w:r w:rsidRPr="00EA4C6A">
        <w:rPr>
          <w:rFonts w:ascii="Calibri" w:eastAsia="Calibri" w:hAnsi="Calibri" w:cs="Calibri"/>
          <w:sz w:val="20"/>
          <w:szCs w:val="20"/>
        </w:rPr>
        <w:t xml:space="preserve">czy </w:t>
      </w:r>
      <w:r w:rsidRPr="00EA4C6A">
        <w:rPr>
          <w:rFonts w:ascii="Calibri" w:eastAsia="Calibri" w:hAnsi="Calibri" w:cs="Calibri"/>
          <w:sz w:val="20"/>
          <w:szCs w:val="20"/>
          <w:u w:val="single"/>
        </w:rPr>
        <w:t>oferuje/nie oferuje</w:t>
      </w:r>
      <w:r>
        <w:rPr>
          <w:rFonts w:ascii="Calibri" w:eastAsia="Calibri" w:hAnsi="Calibri" w:cs="Calibri"/>
          <w:sz w:val="20"/>
          <w:szCs w:val="20"/>
        </w:rPr>
        <w:t xml:space="preserve"> udostępnienie </w:t>
      </w:r>
      <w:r w:rsidRPr="00EA4C6A">
        <w:rPr>
          <w:rFonts w:ascii="Calibri" w:eastAsia="Calibri" w:hAnsi="Calibri" w:cs="Calibri"/>
          <w:sz w:val="20"/>
          <w:szCs w:val="20"/>
        </w:rPr>
        <w:t>Systemu Zamawiającemu (poprzez przeglądarkę www) pozwalającego na zarządzanie gospodarką materiałową tj. materiałów eksploatacyjnych - magazynem Zamawiającego w zakresie:</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ilości tonerów nowych oraz tonerów zużytych znajdujących się w magazynie Zamawiającego,</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ilości bębnów nowych oraz bębnów zużytych znajdujących się w magazynie Zamawiającego,</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 xml:space="preserve">dane materiału eksploatacyjnego (nazwa, producent, </w:t>
      </w:r>
      <w:r>
        <w:rPr>
          <w:rFonts w:ascii="Calibri" w:eastAsia="Calibri" w:hAnsi="Calibri" w:cs="Calibri"/>
          <w:sz w:val="20"/>
          <w:szCs w:val="20"/>
        </w:rPr>
        <w:t xml:space="preserve">wydajność i ilość), który jest </w:t>
      </w:r>
      <w:r w:rsidRPr="00EA4C6A">
        <w:rPr>
          <w:rFonts w:ascii="Calibri" w:eastAsia="Calibri" w:hAnsi="Calibri" w:cs="Calibri"/>
          <w:sz w:val="20"/>
          <w:szCs w:val="20"/>
        </w:rPr>
        <w:t>na magazynie,</w:t>
      </w:r>
    </w:p>
    <w:p w:rsidR="008D4AA9" w:rsidRPr="00EA4C6A"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podsumowanie miesięczne / roczne – ilości wydanych materiałów eksploatacyjnych,</w:t>
      </w:r>
    </w:p>
    <w:p w:rsidR="008D4AA9" w:rsidRDefault="008D4AA9" w:rsidP="008D4AA9">
      <w:pPr>
        <w:tabs>
          <w:tab w:val="left" w:pos="709"/>
        </w:tabs>
        <w:jc w:val="both"/>
        <w:rPr>
          <w:rFonts w:ascii="Calibri" w:eastAsia="Calibri" w:hAnsi="Calibri" w:cs="Calibri"/>
          <w:sz w:val="20"/>
          <w:szCs w:val="20"/>
        </w:rPr>
      </w:pPr>
      <w:r w:rsidRPr="00EA4C6A">
        <w:rPr>
          <w:rFonts w:ascii="Calibri" w:eastAsia="Calibri" w:hAnsi="Calibri" w:cs="Calibri"/>
          <w:sz w:val="20"/>
          <w:szCs w:val="20"/>
        </w:rPr>
        <w:t>•</w:t>
      </w:r>
      <w:r w:rsidRPr="00EA4C6A">
        <w:rPr>
          <w:rFonts w:ascii="Calibri" w:eastAsia="Calibri" w:hAnsi="Calibri" w:cs="Calibri"/>
          <w:sz w:val="20"/>
          <w:szCs w:val="20"/>
        </w:rPr>
        <w:tab/>
        <w:t>zarządzanie będzie odbywało się poprzez panel administracyjny i stworzone do tego konto,</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zgodnie z wymogami określonymi w Opisie przedmiotu zamówienia.</w:t>
      </w:r>
    </w:p>
    <w:p w:rsidR="006E1D15" w:rsidRDefault="006E1D15" w:rsidP="008D4AA9">
      <w:pPr>
        <w:tabs>
          <w:tab w:val="left" w:pos="709"/>
        </w:tabs>
        <w:jc w:val="both"/>
        <w:rPr>
          <w:rFonts w:ascii="Calibri" w:eastAsia="Calibri" w:hAnsi="Calibri" w:cs="Calibri"/>
          <w:sz w:val="20"/>
          <w:szCs w:val="20"/>
          <w:u w:val="single"/>
        </w:rPr>
      </w:pPr>
    </w:p>
    <w:p w:rsidR="000F1EAE" w:rsidRPr="00161A88" w:rsidRDefault="008D4AA9" w:rsidP="008D4AA9">
      <w:pPr>
        <w:tabs>
          <w:tab w:val="left" w:pos="709"/>
        </w:tabs>
        <w:jc w:val="both"/>
        <w:rPr>
          <w:rFonts w:ascii="Calibri" w:eastAsia="Calibri" w:hAnsi="Calibri" w:cs="Calibri"/>
          <w:sz w:val="20"/>
          <w:szCs w:val="20"/>
          <w:u w:val="single"/>
        </w:rPr>
      </w:pPr>
      <w:r w:rsidRPr="00161A88">
        <w:rPr>
          <w:rFonts w:ascii="Calibri" w:eastAsia="Calibri" w:hAnsi="Calibri" w:cs="Calibri"/>
          <w:sz w:val="20"/>
          <w:szCs w:val="20"/>
          <w:u w:val="single"/>
        </w:rPr>
        <w:t>Jeżeli Wykonawca zaoferuje udostępnienie ww. systemu, zobowiązany jest podać w ofercie adres strony www, gdzie Zamawiający będzie mógł zweryfikować dostępność systemu i jego funkcjonalność.</w:t>
      </w:r>
      <w:r w:rsidR="000F1EAE">
        <w:rPr>
          <w:rFonts w:ascii="Calibri" w:eastAsia="Calibri" w:hAnsi="Calibri" w:cs="Calibri"/>
          <w:sz w:val="20"/>
          <w:szCs w:val="20"/>
          <w:u w:val="single"/>
        </w:rPr>
        <w:t xml:space="preserve"> </w:t>
      </w:r>
      <w:r w:rsidR="007338CF">
        <w:rPr>
          <w:rFonts w:ascii="Calibri" w:eastAsia="Calibri" w:hAnsi="Calibri" w:cs="Calibri"/>
          <w:sz w:val="20"/>
          <w:szCs w:val="20"/>
          <w:u w:val="single"/>
        </w:rPr>
        <w:t>W przypadku braku</w:t>
      </w:r>
      <w:r w:rsidR="000F1EAE">
        <w:rPr>
          <w:rFonts w:ascii="Calibri" w:eastAsia="Calibri" w:hAnsi="Calibri" w:cs="Calibri"/>
          <w:sz w:val="20"/>
          <w:szCs w:val="20"/>
          <w:u w:val="single"/>
        </w:rPr>
        <w:t xml:space="preserve"> podania </w:t>
      </w:r>
      <w:r w:rsidR="007338CF">
        <w:rPr>
          <w:rFonts w:ascii="Calibri" w:eastAsia="Calibri" w:hAnsi="Calibri" w:cs="Calibri"/>
          <w:sz w:val="20"/>
          <w:szCs w:val="20"/>
          <w:u w:val="single"/>
        </w:rPr>
        <w:t>ww. adresu strony, Zamawiający przyzna 0 pkt w tym kryterium.</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Wykonawca, który zaoferuje udostępnienie ww. systemu otrzyma 20 pkt w tym kryterium.</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 xml:space="preserve">Wykonawca, który nie zaoferuje udostępnienia ww. systemu otrzyma </w:t>
      </w:r>
      <w:r w:rsidRPr="00EA4C6A">
        <w:rPr>
          <w:rFonts w:ascii="Calibri" w:eastAsia="Calibri" w:hAnsi="Calibri" w:cs="Calibri"/>
          <w:sz w:val="20"/>
          <w:szCs w:val="20"/>
        </w:rPr>
        <w:t>0 pkt w tym kryterium.</w:t>
      </w:r>
    </w:p>
    <w:p w:rsidR="008D4AA9" w:rsidRDefault="008D4AA9" w:rsidP="008D4AA9">
      <w:pPr>
        <w:tabs>
          <w:tab w:val="left" w:pos="709"/>
        </w:tabs>
        <w:jc w:val="both"/>
        <w:rPr>
          <w:rFonts w:ascii="Calibri" w:eastAsia="Calibri" w:hAnsi="Calibri" w:cs="Calibri"/>
          <w:sz w:val="20"/>
          <w:szCs w:val="20"/>
        </w:rPr>
      </w:pPr>
      <w:r>
        <w:rPr>
          <w:rFonts w:ascii="Calibri" w:eastAsia="Calibri" w:hAnsi="Calibri" w:cs="Calibri"/>
          <w:sz w:val="20"/>
          <w:szCs w:val="20"/>
        </w:rPr>
        <w:t>Jeżeli Wykonawca nie określi, czy udostępnia, czy nie udostępnia ww. systemu, Zamawiający przyjmie na potrzeby oceny ofert, że Wykonawca nie udostępnia ww. systemu i przyzna 0 punktów w tym kryterium.</w:t>
      </w:r>
    </w:p>
    <w:p w:rsidR="00A54E56" w:rsidRDefault="00A54E56" w:rsidP="008D4AA9">
      <w:pPr>
        <w:tabs>
          <w:tab w:val="left" w:pos="709"/>
        </w:tabs>
        <w:jc w:val="both"/>
        <w:rPr>
          <w:rFonts w:ascii="Calibri" w:eastAsia="Calibri" w:hAnsi="Calibri" w:cs="Calibri"/>
          <w:sz w:val="20"/>
          <w:szCs w:val="20"/>
        </w:rPr>
      </w:pPr>
    </w:p>
    <w:p w:rsidR="00A54E56" w:rsidRDefault="00A54E56" w:rsidP="008D4AA9">
      <w:pPr>
        <w:tabs>
          <w:tab w:val="left" w:pos="709"/>
        </w:tabs>
        <w:jc w:val="both"/>
        <w:rPr>
          <w:rFonts w:ascii="Calibri" w:eastAsia="Calibri" w:hAnsi="Calibri" w:cs="Calibri"/>
          <w:sz w:val="20"/>
          <w:szCs w:val="20"/>
        </w:rPr>
      </w:pPr>
    </w:p>
    <w:p w:rsidR="008D4AA9" w:rsidRPr="00D43E2D" w:rsidRDefault="008D4AA9" w:rsidP="00044E8B">
      <w:pPr>
        <w:numPr>
          <w:ilvl w:val="0"/>
          <w:numId w:val="38"/>
        </w:numPr>
        <w:tabs>
          <w:tab w:val="left" w:pos="709"/>
        </w:tabs>
        <w:spacing w:before="120" w:after="120" w:line="240" w:lineRule="auto"/>
        <w:ind w:hanging="862"/>
        <w:jc w:val="both"/>
        <w:rPr>
          <w:rFonts w:ascii="Calibri" w:eastAsia="Calibri" w:hAnsi="Calibri" w:cs="Calibri"/>
          <w:b/>
          <w:sz w:val="20"/>
          <w:szCs w:val="20"/>
        </w:rPr>
      </w:pPr>
      <w:r w:rsidRPr="00D43E2D">
        <w:rPr>
          <w:rFonts w:ascii="Calibri" w:eastAsia="Calibri" w:hAnsi="Calibri" w:cs="Calibri"/>
          <w:b/>
          <w:sz w:val="20"/>
          <w:szCs w:val="20"/>
        </w:rPr>
        <w:lastRenderedPageBreak/>
        <w:t>Kryterium „Termin płatności” –</w:t>
      </w:r>
      <w:r w:rsidRPr="00811A0F">
        <w:rPr>
          <w:rFonts w:ascii="Calibri" w:eastAsia="Calibri" w:hAnsi="Calibri" w:cs="Calibri"/>
          <w:b/>
        </w:rPr>
        <w:t xml:space="preserve"> 20%</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Punkty w tym kryterium przyznane zostaną na podstawie terminu płatności zaoferowanego przez Wykonawcę w Formularzu Ofertowym.</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 xml:space="preserve">Minimalny termin płatności nie może być krótszy niż </w:t>
      </w:r>
      <w:r w:rsidRPr="00D43E2D">
        <w:rPr>
          <w:rFonts w:ascii="Calibri" w:hAnsi="Calibri" w:cs="Calibri"/>
          <w:b/>
          <w:sz w:val="20"/>
          <w:szCs w:val="20"/>
        </w:rPr>
        <w:t>30 dni</w:t>
      </w:r>
      <w:r w:rsidRPr="00D43E2D">
        <w:rPr>
          <w:rFonts w:ascii="Calibri" w:hAnsi="Calibri" w:cs="Calibri"/>
          <w:sz w:val="20"/>
          <w:szCs w:val="20"/>
        </w:rPr>
        <w:t xml:space="preserve"> od momentu dostarczenia faktury Zamawiającemu.</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Oferty w tym kryterium zostaną ocenione zgodnie z poniższą tabelą:</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873"/>
      </w:tblGrid>
      <w:tr w:rsidR="008D4AA9" w:rsidRPr="00D43E2D" w:rsidTr="00811A0F">
        <w:tc>
          <w:tcPr>
            <w:tcW w:w="2938" w:type="dxa"/>
            <w:shd w:val="clear" w:color="auto" w:fill="E7E6E6"/>
          </w:tcPr>
          <w:p w:rsidR="008D4AA9" w:rsidRPr="00D43E2D" w:rsidRDefault="008D4AA9" w:rsidP="00811A0F">
            <w:pPr>
              <w:spacing w:before="120" w:after="120"/>
              <w:jc w:val="center"/>
              <w:rPr>
                <w:rFonts w:ascii="Calibri" w:eastAsia="SimSun" w:hAnsi="Calibri" w:cs="Calibri"/>
                <w:b/>
                <w:sz w:val="20"/>
                <w:szCs w:val="20"/>
              </w:rPr>
            </w:pPr>
            <w:r w:rsidRPr="00D43E2D">
              <w:rPr>
                <w:rFonts w:ascii="Calibri" w:eastAsia="SimSun" w:hAnsi="Calibri" w:cs="Calibri"/>
                <w:b/>
                <w:sz w:val="20"/>
                <w:szCs w:val="20"/>
              </w:rPr>
              <w:t>Zaoferowany termin płatności</w:t>
            </w:r>
          </w:p>
        </w:tc>
        <w:tc>
          <w:tcPr>
            <w:tcW w:w="2873" w:type="dxa"/>
            <w:shd w:val="clear" w:color="auto" w:fill="E7E6E6"/>
          </w:tcPr>
          <w:p w:rsidR="008D4AA9" w:rsidRPr="00D43E2D" w:rsidRDefault="008D4AA9" w:rsidP="00811A0F">
            <w:pPr>
              <w:spacing w:before="120" w:after="120"/>
              <w:jc w:val="center"/>
              <w:rPr>
                <w:rFonts w:ascii="Calibri" w:eastAsia="SimSun" w:hAnsi="Calibri" w:cs="Calibri"/>
                <w:b/>
                <w:sz w:val="20"/>
                <w:szCs w:val="20"/>
              </w:rPr>
            </w:pPr>
            <w:r w:rsidRPr="00D43E2D">
              <w:rPr>
                <w:rFonts w:ascii="Calibri" w:eastAsia="SimSun" w:hAnsi="Calibri" w:cs="Calibri"/>
                <w:b/>
                <w:sz w:val="20"/>
                <w:szCs w:val="20"/>
              </w:rPr>
              <w:t>Liczba punktów</w:t>
            </w:r>
          </w:p>
        </w:tc>
      </w:tr>
      <w:tr w:rsidR="008D4AA9" w:rsidRPr="00D43E2D" w:rsidTr="00811A0F">
        <w:tc>
          <w:tcPr>
            <w:tcW w:w="2938" w:type="dxa"/>
            <w:shd w:val="clear" w:color="auto" w:fill="auto"/>
          </w:tcPr>
          <w:p w:rsidR="008D4AA9" w:rsidRPr="00D43E2D" w:rsidRDefault="008D4AA9" w:rsidP="00811A0F">
            <w:pPr>
              <w:spacing w:before="120" w:after="120"/>
              <w:jc w:val="center"/>
              <w:rPr>
                <w:rFonts w:ascii="Calibri" w:eastAsia="SimSun" w:hAnsi="Calibri" w:cs="Calibri"/>
                <w:sz w:val="20"/>
                <w:szCs w:val="20"/>
              </w:rPr>
            </w:pPr>
            <w:r w:rsidRPr="00D43E2D">
              <w:rPr>
                <w:rFonts w:ascii="Calibri" w:eastAsia="SimSun" w:hAnsi="Calibri" w:cs="Calibri"/>
                <w:sz w:val="20"/>
                <w:szCs w:val="20"/>
              </w:rPr>
              <w:t>30 dni</w:t>
            </w:r>
          </w:p>
        </w:tc>
        <w:tc>
          <w:tcPr>
            <w:tcW w:w="2873" w:type="dxa"/>
            <w:shd w:val="clear" w:color="auto" w:fill="auto"/>
          </w:tcPr>
          <w:p w:rsidR="008D4AA9" w:rsidRPr="00D43E2D" w:rsidRDefault="008D4AA9" w:rsidP="00811A0F">
            <w:pPr>
              <w:spacing w:before="120" w:after="120"/>
              <w:jc w:val="center"/>
              <w:rPr>
                <w:rFonts w:ascii="Calibri" w:eastAsia="SimSun" w:hAnsi="Calibri" w:cs="Calibri"/>
                <w:sz w:val="20"/>
                <w:szCs w:val="20"/>
              </w:rPr>
            </w:pPr>
            <w:r w:rsidRPr="00D43E2D">
              <w:rPr>
                <w:rFonts w:ascii="Calibri" w:eastAsia="SimSun" w:hAnsi="Calibri" w:cs="Calibri"/>
                <w:sz w:val="20"/>
                <w:szCs w:val="20"/>
              </w:rPr>
              <w:t>0 pkt</w:t>
            </w:r>
          </w:p>
        </w:tc>
      </w:tr>
      <w:tr w:rsidR="008D4AA9" w:rsidRPr="00D43E2D" w:rsidTr="00811A0F">
        <w:tc>
          <w:tcPr>
            <w:tcW w:w="2938" w:type="dxa"/>
            <w:shd w:val="clear" w:color="auto" w:fill="auto"/>
          </w:tcPr>
          <w:p w:rsidR="008D4AA9" w:rsidRPr="00D43E2D" w:rsidRDefault="008D4AA9" w:rsidP="00811A0F">
            <w:pPr>
              <w:spacing w:before="120" w:after="120"/>
              <w:jc w:val="center"/>
              <w:rPr>
                <w:rFonts w:ascii="Calibri" w:eastAsia="SimSun" w:hAnsi="Calibri" w:cs="Calibri"/>
                <w:sz w:val="20"/>
                <w:szCs w:val="20"/>
              </w:rPr>
            </w:pPr>
            <w:r w:rsidRPr="00D43E2D">
              <w:rPr>
                <w:rFonts w:ascii="Calibri" w:eastAsia="SimSun" w:hAnsi="Calibri" w:cs="Calibri"/>
                <w:sz w:val="20"/>
                <w:szCs w:val="20"/>
              </w:rPr>
              <w:t>45 dni</w:t>
            </w:r>
          </w:p>
        </w:tc>
        <w:tc>
          <w:tcPr>
            <w:tcW w:w="2873" w:type="dxa"/>
            <w:shd w:val="clear" w:color="auto" w:fill="auto"/>
          </w:tcPr>
          <w:p w:rsidR="008D4AA9" w:rsidRPr="00D43E2D" w:rsidRDefault="00D56600" w:rsidP="00811A0F">
            <w:pPr>
              <w:spacing w:before="120" w:after="120"/>
              <w:jc w:val="center"/>
              <w:rPr>
                <w:rFonts w:ascii="Calibri" w:eastAsia="SimSun" w:hAnsi="Calibri" w:cs="Calibri"/>
                <w:sz w:val="20"/>
                <w:szCs w:val="20"/>
              </w:rPr>
            </w:pPr>
            <w:r>
              <w:rPr>
                <w:rFonts w:ascii="Calibri" w:eastAsia="SimSun" w:hAnsi="Calibri" w:cs="Calibri"/>
                <w:sz w:val="20"/>
                <w:szCs w:val="20"/>
              </w:rPr>
              <w:t>10</w:t>
            </w:r>
            <w:r w:rsidR="008D4AA9" w:rsidRPr="00D43E2D">
              <w:rPr>
                <w:rFonts w:ascii="Calibri" w:eastAsia="SimSun" w:hAnsi="Calibri" w:cs="Calibri"/>
                <w:sz w:val="20"/>
                <w:szCs w:val="20"/>
              </w:rPr>
              <w:t xml:space="preserve"> pkt</w:t>
            </w:r>
          </w:p>
        </w:tc>
      </w:tr>
      <w:tr w:rsidR="008D4AA9" w:rsidRPr="00D43E2D" w:rsidTr="00811A0F">
        <w:tc>
          <w:tcPr>
            <w:tcW w:w="2938" w:type="dxa"/>
            <w:shd w:val="clear" w:color="auto" w:fill="auto"/>
          </w:tcPr>
          <w:p w:rsidR="008D4AA9" w:rsidRPr="00D43E2D" w:rsidRDefault="008D4AA9" w:rsidP="00811A0F">
            <w:pPr>
              <w:spacing w:before="120" w:after="120"/>
              <w:jc w:val="center"/>
              <w:rPr>
                <w:rFonts w:ascii="Calibri" w:eastAsia="SimSun" w:hAnsi="Calibri" w:cs="Calibri"/>
                <w:sz w:val="20"/>
                <w:szCs w:val="20"/>
              </w:rPr>
            </w:pPr>
            <w:r w:rsidRPr="00D43E2D">
              <w:rPr>
                <w:rFonts w:ascii="Calibri" w:eastAsia="SimSun" w:hAnsi="Calibri" w:cs="Calibri"/>
                <w:sz w:val="20"/>
                <w:szCs w:val="20"/>
              </w:rPr>
              <w:t>60 dni</w:t>
            </w:r>
          </w:p>
        </w:tc>
        <w:tc>
          <w:tcPr>
            <w:tcW w:w="2873" w:type="dxa"/>
            <w:shd w:val="clear" w:color="auto" w:fill="auto"/>
          </w:tcPr>
          <w:p w:rsidR="008D4AA9" w:rsidRPr="00D43E2D" w:rsidRDefault="00D56600" w:rsidP="00811A0F">
            <w:pPr>
              <w:spacing w:before="120" w:after="120"/>
              <w:jc w:val="center"/>
              <w:rPr>
                <w:rFonts w:ascii="Calibri" w:eastAsia="SimSun" w:hAnsi="Calibri" w:cs="Calibri"/>
                <w:sz w:val="20"/>
                <w:szCs w:val="20"/>
              </w:rPr>
            </w:pPr>
            <w:r>
              <w:rPr>
                <w:rFonts w:ascii="Calibri" w:eastAsia="SimSun" w:hAnsi="Calibri" w:cs="Calibri"/>
                <w:sz w:val="20"/>
                <w:szCs w:val="20"/>
              </w:rPr>
              <w:t>2</w:t>
            </w:r>
            <w:r w:rsidR="008D4AA9" w:rsidRPr="00D43E2D">
              <w:rPr>
                <w:rFonts w:ascii="Calibri" w:eastAsia="SimSun" w:hAnsi="Calibri" w:cs="Calibri"/>
                <w:sz w:val="20"/>
                <w:szCs w:val="20"/>
              </w:rPr>
              <w:t>0 pkt</w:t>
            </w:r>
          </w:p>
        </w:tc>
      </w:tr>
    </w:tbl>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krótszy niż 30 dni to oferta zostanie odrzucona, jako niezgodna z warunkami zamówienia.</w:t>
      </w:r>
    </w:p>
    <w:p w:rsidR="008D4AA9" w:rsidRPr="00D43E2D" w:rsidRDefault="008D4AA9" w:rsidP="008D4AA9">
      <w:pPr>
        <w:spacing w:before="120" w:after="120"/>
        <w:jc w:val="both"/>
        <w:rPr>
          <w:rFonts w:ascii="Calibri" w:hAnsi="Calibri" w:cs="Calibri"/>
          <w:sz w:val="20"/>
          <w:szCs w:val="20"/>
        </w:rPr>
      </w:pPr>
      <w:r w:rsidRPr="00D43E2D">
        <w:rPr>
          <w:rFonts w:ascii="Calibri" w:hAnsi="Calibri" w:cs="Calibri"/>
          <w:sz w:val="20"/>
          <w:szCs w:val="20"/>
        </w:rPr>
        <w:t>Jeżeli Wykonawca zaoferuje termin płatności dłuższy niż 60 dni to na potrzeby oceny ofert Zamawiający przyjmie termin 60 dni, zaś do umowy zostanie wpisany termin zaoferowany przez Wykonawcę.</w:t>
      </w:r>
    </w:p>
    <w:p w:rsidR="0079629C" w:rsidRDefault="008D4AA9" w:rsidP="000271B7">
      <w:pPr>
        <w:spacing w:before="120" w:after="120"/>
        <w:jc w:val="both"/>
        <w:rPr>
          <w:rFonts w:ascii="Calibri" w:hAnsi="Calibri" w:cs="Calibri"/>
          <w:sz w:val="20"/>
          <w:szCs w:val="20"/>
        </w:rPr>
      </w:pPr>
      <w:r w:rsidRPr="00D43E2D">
        <w:rPr>
          <w:rFonts w:ascii="Calibri" w:hAnsi="Calibri" w:cs="Calibri"/>
          <w:sz w:val="20"/>
          <w:szCs w:val="20"/>
        </w:rPr>
        <w:t>Jeżeli Wykonawca nie poda oferowanego terminu płatności, to Zamawiający przyjmie, że Wykonawca o</w:t>
      </w:r>
      <w:r w:rsidR="00FC6ABA">
        <w:rPr>
          <w:rFonts w:ascii="Calibri" w:hAnsi="Calibri" w:cs="Calibri"/>
          <w:sz w:val="20"/>
          <w:szCs w:val="20"/>
        </w:rPr>
        <w:t>feruje minimalny termin 30 dni.</w:t>
      </w:r>
    </w:p>
    <w:p w:rsidR="000271B7" w:rsidRPr="000271B7" w:rsidRDefault="000271B7" w:rsidP="000271B7">
      <w:pPr>
        <w:spacing w:before="120" w:after="120"/>
        <w:jc w:val="both"/>
        <w:rPr>
          <w:rFonts w:ascii="Calibri" w:hAnsi="Calibri" w:cs="Calibri"/>
          <w:sz w:val="20"/>
          <w:szCs w:val="20"/>
        </w:rPr>
      </w:pPr>
    </w:p>
    <w:p w:rsidR="00B702D5" w:rsidRDefault="00B702D5" w:rsidP="00044E8B">
      <w:pPr>
        <w:pStyle w:val="Akapitzlist"/>
        <w:numPr>
          <w:ilvl w:val="3"/>
          <w:numId w:val="12"/>
        </w:numPr>
        <w:spacing w:line="276" w:lineRule="auto"/>
        <w:ind w:left="284" w:hanging="284"/>
        <w:jc w:val="both"/>
        <w:rPr>
          <w:rFonts w:cstheme="minorHAnsi"/>
          <w:sz w:val="20"/>
          <w:szCs w:val="20"/>
        </w:rPr>
      </w:pPr>
      <w:r w:rsidRPr="00B702D5">
        <w:rPr>
          <w:rFonts w:cstheme="minorHAnsi"/>
          <w:sz w:val="20"/>
          <w:szCs w:val="20"/>
        </w:rPr>
        <w:t>Końcową ilość punktów uzyskanych przez ofertę, stanowić będzie suma p</w:t>
      </w:r>
      <w:r>
        <w:rPr>
          <w:rFonts w:cstheme="minorHAnsi"/>
          <w:sz w:val="20"/>
          <w:szCs w:val="20"/>
        </w:rPr>
        <w:t>unktów uzyskanych we wszystkich ww. kryteriach oceny ofert.</w:t>
      </w:r>
    </w:p>
    <w:p w:rsidR="003133E0"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Ocenie będą podlegać wyłącznie oferty nie podlegające odrzuceniu.</w:t>
      </w:r>
    </w:p>
    <w:p w:rsidR="00515FB8" w:rsidRPr="00FC6ABA"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 xml:space="preserve">Za najkorzystniejszą zostanie uznana oferta, która </w:t>
      </w:r>
      <w:r w:rsidR="003133E0">
        <w:rPr>
          <w:rFonts w:cstheme="minorHAnsi"/>
          <w:sz w:val="20"/>
          <w:szCs w:val="20"/>
        </w:rPr>
        <w:t>uzyska najwyższą liczbę punktów w ww. kryteriach oceny ofert.</w:t>
      </w:r>
    </w:p>
    <w:p w:rsidR="003133E0"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Obliczenia dokonywane będą z dokładnością do dwóch miejsc po przecinku.</w:t>
      </w:r>
    </w:p>
    <w:p w:rsidR="003133E0"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Oferta może otrzymać maksymalnie 100 pkt.</w:t>
      </w:r>
    </w:p>
    <w:p w:rsidR="00996677" w:rsidRPr="003133E0"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Zamawiający udzieli zamówienia Wykonawcy, którego oferta:</w:t>
      </w:r>
    </w:p>
    <w:p w:rsidR="00996677" w:rsidRPr="00246969" w:rsidRDefault="00E85C09" w:rsidP="00044E8B">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Ustawie,</w:t>
      </w:r>
    </w:p>
    <w:p w:rsidR="00996677" w:rsidRPr="00246969" w:rsidRDefault="00E85C09" w:rsidP="00044E8B">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odpowiada wszystkim wymaganiom przedstawionym w SWZ;</w:t>
      </w:r>
    </w:p>
    <w:p w:rsidR="00996677" w:rsidRPr="00246969" w:rsidRDefault="00E85C09" w:rsidP="00044E8B">
      <w:pPr>
        <w:pStyle w:val="Akapitzlist"/>
        <w:numPr>
          <w:ilvl w:val="0"/>
          <w:numId w:val="13"/>
        </w:numPr>
        <w:spacing w:line="276" w:lineRule="auto"/>
        <w:ind w:left="851" w:hanging="284"/>
        <w:jc w:val="both"/>
        <w:rPr>
          <w:rFonts w:cstheme="minorHAnsi"/>
          <w:sz w:val="20"/>
          <w:szCs w:val="20"/>
        </w:rPr>
      </w:pPr>
      <w:r w:rsidRPr="00246969">
        <w:rPr>
          <w:rFonts w:cstheme="minorHAnsi"/>
          <w:sz w:val="20"/>
          <w:szCs w:val="20"/>
        </w:rPr>
        <w:t>uzyskała najwyższą ilość punktów, zgodnie z kryterium oceny ofert.</w:t>
      </w:r>
    </w:p>
    <w:p w:rsidR="003133E0"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541159" w:rsidRDefault="00E85C09" w:rsidP="00044E8B">
      <w:pPr>
        <w:pStyle w:val="Akapitzlist"/>
        <w:numPr>
          <w:ilvl w:val="3"/>
          <w:numId w:val="12"/>
        </w:numPr>
        <w:spacing w:line="276" w:lineRule="auto"/>
        <w:ind w:left="284" w:hanging="284"/>
        <w:jc w:val="both"/>
        <w:rPr>
          <w:rFonts w:cstheme="minorHAnsi"/>
          <w:sz w:val="20"/>
          <w:szCs w:val="20"/>
        </w:rPr>
      </w:pPr>
      <w:r w:rsidRPr="003133E0">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6E1D15" w:rsidRDefault="006E1D15" w:rsidP="006E1D15">
      <w:pPr>
        <w:pStyle w:val="Akapitzlist"/>
        <w:spacing w:line="276" w:lineRule="auto"/>
        <w:ind w:left="720"/>
        <w:jc w:val="both"/>
        <w:rPr>
          <w:rFonts w:cstheme="minorHAnsi"/>
          <w:sz w:val="20"/>
          <w:szCs w:val="20"/>
        </w:rPr>
      </w:pPr>
    </w:p>
    <w:p w:rsidR="006E1D15" w:rsidRDefault="006E1D15" w:rsidP="006E1D15">
      <w:pPr>
        <w:pStyle w:val="Akapitzlist"/>
        <w:spacing w:line="276" w:lineRule="auto"/>
        <w:ind w:left="720"/>
        <w:jc w:val="both"/>
        <w:rPr>
          <w:rFonts w:cstheme="minorHAnsi"/>
          <w:sz w:val="20"/>
          <w:szCs w:val="20"/>
        </w:rPr>
      </w:pP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lastRenderedPageBreak/>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rsidP="00044E8B">
      <w:pPr>
        <w:pStyle w:val="Akapitzlist"/>
        <w:numPr>
          <w:ilvl w:val="0"/>
          <w:numId w:val="14"/>
        </w:numPr>
        <w:spacing w:line="276" w:lineRule="auto"/>
        <w:jc w:val="both"/>
        <w:rPr>
          <w:rFonts w:cstheme="minorHAnsi"/>
          <w:sz w:val="20"/>
          <w:szCs w:val="20"/>
        </w:rPr>
      </w:pPr>
      <w:r w:rsidRPr="00246969">
        <w:rPr>
          <w:rFonts w:cstheme="minorHAnsi"/>
          <w:sz w:val="20"/>
          <w:szCs w:val="20"/>
        </w:rPr>
        <w:t>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Wzór umowy stanowi Załącznik nr 3 do SWZ.</w:t>
      </w:r>
    </w:p>
    <w:p w:rsidR="00996677" w:rsidRPr="00246969" w:rsidRDefault="00E85C09" w:rsidP="00044E8B">
      <w:pPr>
        <w:pStyle w:val="Akapitzlist"/>
        <w:numPr>
          <w:ilvl w:val="0"/>
          <w:numId w:val="14"/>
        </w:numPr>
        <w:spacing w:line="276" w:lineRule="auto"/>
        <w:jc w:val="both"/>
        <w:rPr>
          <w:rFonts w:cstheme="minorHAnsi"/>
          <w:sz w:val="20"/>
          <w:szCs w:val="20"/>
        </w:rPr>
      </w:pPr>
      <w:r w:rsidRPr="00246969">
        <w:rPr>
          <w:rFonts w:cstheme="minorHAnsi"/>
          <w:sz w:val="20"/>
          <w:szCs w:val="20"/>
        </w:rPr>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044E8B">
      <w:pPr>
        <w:pStyle w:val="Akapitzlist"/>
        <w:numPr>
          <w:ilvl w:val="0"/>
          <w:numId w:val="14"/>
        </w:numPr>
        <w:spacing w:line="276"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79629C" w:rsidRDefault="00E85C09" w:rsidP="00044E8B">
      <w:pPr>
        <w:pStyle w:val="Akapitzlist"/>
        <w:numPr>
          <w:ilvl w:val="0"/>
          <w:numId w:val="14"/>
        </w:numPr>
        <w:spacing w:line="276"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41159" w:rsidRPr="006E1D15" w:rsidRDefault="003B12C8" w:rsidP="00044E8B">
      <w:pPr>
        <w:pStyle w:val="Akapitzlist"/>
        <w:numPr>
          <w:ilvl w:val="0"/>
          <w:numId w:val="14"/>
        </w:numPr>
        <w:spacing w:line="276" w:lineRule="auto"/>
        <w:jc w:val="both"/>
        <w:rPr>
          <w:rFonts w:cstheme="minorHAnsi"/>
          <w:b/>
          <w:sz w:val="20"/>
          <w:szCs w:val="20"/>
        </w:rPr>
      </w:pPr>
      <w:r w:rsidRPr="006E1D15">
        <w:rPr>
          <w:rFonts w:cstheme="minorHAnsi"/>
          <w:b/>
          <w:sz w:val="20"/>
          <w:szCs w:val="20"/>
        </w:rPr>
        <w:t xml:space="preserve">Wykonawca musi przed zawarciem umowy przedstawić Zamawiającemu odpowiedni dokument potwierdzający legalność oprogramowania (Systemu do monitorowania urządzeń drukujących), które zostanie zainstalowane u Zamawiającego oraz przedstawić dokument potwierdzający możliwość udostępnienia </w:t>
      </w:r>
      <w:proofErr w:type="spellStart"/>
      <w:r w:rsidRPr="006E1D15">
        <w:rPr>
          <w:rFonts w:cstheme="minorHAnsi"/>
          <w:b/>
          <w:sz w:val="20"/>
          <w:szCs w:val="20"/>
        </w:rPr>
        <w:t>ww</w:t>
      </w:r>
      <w:proofErr w:type="spellEnd"/>
      <w:r w:rsidRPr="006E1D15">
        <w:rPr>
          <w:rFonts w:cstheme="minorHAnsi"/>
          <w:b/>
          <w:sz w:val="20"/>
          <w:szCs w:val="20"/>
        </w:rPr>
        <w:t xml:space="preserve"> </w:t>
      </w:r>
      <w:r w:rsidR="00811A0F" w:rsidRPr="006E1D15">
        <w:rPr>
          <w:rFonts w:cstheme="minorHAnsi"/>
          <w:b/>
          <w:sz w:val="20"/>
          <w:szCs w:val="20"/>
        </w:rPr>
        <w:t>.</w:t>
      </w:r>
      <w:r w:rsidRPr="006E1D15">
        <w:rPr>
          <w:rFonts w:cstheme="minorHAnsi"/>
          <w:b/>
          <w:sz w:val="20"/>
          <w:szCs w:val="20"/>
        </w:rPr>
        <w:t xml:space="preserve">Systemu do celów zarobkowych z możliwością użytkowania w firmach trzecich na czas realizacji przedmiotu zamówienia. </w:t>
      </w:r>
    </w:p>
    <w:p w:rsidR="003B12C8" w:rsidRPr="003B12C8" w:rsidRDefault="003B12C8" w:rsidP="00541159">
      <w:pPr>
        <w:pStyle w:val="Akapitzlist"/>
        <w:spacing w:line="276" w:lineRule="auto"/>
        <w:ind w:left="502"/>
        <w:jc w:val="both"/>
        <w:rPr>
          <w:rFonts w:cstheme="minorHAnsi"/>
          <w:b/>
          <w:sz w:val="20"/>
          <w:szCs w:val="20"/>
        </w:rPr>
      </w:pPr>
      <w:r w:rsidRPr="006E1D15">
        <w:rPr>
          <w:rFonts w:cstheme="minorHAnsi"/>
          <w:b/>
          <w:sz w:val="20"/>
          <w:szCs w:val="20"/>
        </w:rPr>
        <w:t>Brak przedstawienia ww. dokumentów Zamawiający uzna za uchylenie się Wykonawcy od zawarcia umowy.</w:t>
      </w:r>
    </w:p>
    <w:p w:rsidR="00541159" w:rsidRDefault="00541159">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79629C" w:rsidRPr="000271B7" w:rsidRDefault="00E85C09" w:rsidP="000271B7">
      <w:pPr>
        <w:spacing w:line="276"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996677" w:rsidRPr="00246969" w:rsidRDefault="00E85C09">
      <w:pPr>
        <w:spacing w:before="240"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044E8B">
      <w:pPr>
        <w:pStyle w:val="Akapitzlist"/>
        <w:numPr>
          <w:ilvl w:val="0"/>
          <w:numId w:val="15"/>
        </w:numPr>
        <w:spacing w:line="276" w:lineRule="auto"/>
        <w:jc w:val="both"/>
        <w:rPr>
          <w:rFonts w:cstheme="minorHAnsi"/>
          <w:sz w:val="20"/>
          <w:szCs w:val="20"/>
        </w:rPr>
      </w:pPr>
      <w:r w:rsidRPr="00246969">
        <w:rPr>
          <w:rFonts w:cstheme="minorHAnsi"/>
          <w:sz w:val="20"/>
          <w:szCs w:val="20"/>
        </w:rPr>
        <w:t xml:space="preserve">Projektowane postanowienia umowy, które zostaną wprowadzone do treści zawieranej umowy, określone zostały we wzorze umowy stanowiącym </w:t>
      </w:r>
      <w:r w:rsidRPr="00811A0F">
        <w:rPr>
          <w:rFonts w:cstheme="minorHAnsi"/>
          <w:b/>
          <w:sz w:val="20"/>
          <w:szCs w:val="20"/>
        </w:rPr>
        <w:t>Załącznik Nr 3</w:t>
      </w:r>
      <w:r w:rsidRPr="00246969">
        <w:rPr>
          <w:rFonts w:cstheme="minorHAnsi"/>
          <w:sz w:val="20"/>
          <w:szCs w:val="20"/>
        </w:rPr>
        <w:t xml:space="preserve"> do SWZ.</w:t>
      </w:r>
    </w:p>
    <w:p w:rsidR="0079629C" w:rsidRPr="000271B7" w:rsidRDefault="00E85C09" w:rsidP="00044E8B">
      <w:pPr>
        <w:pStyle w:val="Akapitzlist"/>
        <w:numPr>
          <w:ilvl w:val="0"/>
          <w:numId w:val="15"/>
        </w:numPr>
        <w:spacing w:line="276" w:lineRule="auto"/>
        <w:jc w:val="both"/>
        <w:rPr>
          <w:rFonts w:cstheme="minorHAnsi"/>
          <w:sz w:val="20"/>
          <w:szCs w:val="20"/>
        </w:rPr>
      </w:pPr>
      <w:bookmarkStart w:id="8" w:name="__DdeLink__574_438851027"/>
      <w:bookmarkStart w:id="9" w:name="__DdeLink__528_1218097975"/>
      <w:bookmarkEnd w:id="8"/>
      <w:bookmarkEnd w:id="9"/>
      <w:r w:rsidRPr="00246969">
        <w:rPr>
          <w:rFonts w:cstheme="minorHAnsi"/>
          <w:sz w:val="20"/>
          <w:szCs w:val="20"/>
        </w:rPr>
        <w:t xml:space="preserve">Zamawiający przewiduje możliwość wprowadzenia zmian do zawartej umowy w sprawie zamówienia publicznego, na podstawie art. 454 - 455 Ustawy </w:t>
      </w:r>
      <w:r w:rsidR="00811A0F">
        <w:rPr>
          <w:rFonts w:cstheme="minorHAnsi"/>
          <w:sz w:val="20"/>
          <w:szCs w:val="20"/>
        </w:rPr>
        <w:t>oraz na warunkach określonych w projektowanych postanowieniach umowy</w:t>
      </w:r>
      <w:r w:rsidRPr="00246969">
        <w:rPr>
          <w:rFonts w:cstheme="minorHAnsi"/>
          <w:sz w:val="20"/>
          <w:szCs w:val="20"/>
        </w:rPr>
        <w:t xml:space="preserve">. </w:t>
      </w:r>
    </w:p>
    <w:p w:rsidR="00044E8B" w:rsidRDefault="00044E8B">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044E8B">
      <w:pPr>
        <w:pStyle w:val="Akapitzlist"/>
        <w:numPr>
          <w:ilvl w:val="0"/>
          <w:numId w:val="16"/>
        </w:numPr>
        <w:spacing w:before="240" w:line="276"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044E8B">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044E8B">
      <w:pPr>
        <w:pStyle w:val="Akapitzlist"/>
        <w:numPr>
          <w:ilvl w:val="0"/>
          <w:numId w:val="17"/>
        </w:numPr>
        <w:spacing w:line="276" w:lineRule="auto"/>
        <w:ind w:left="851"/>
        <w:jc w:val="both"/>
        <w:rPr>
          <w:rFonts w:cstheme="minorHAnsi"/>
          <w:sz w:val="20"/>
          <w:szCs w:val="20"/>
        </w:rPr>
      </w:pPr>
      <w:r w:rsidRPr="00246969">
        <w:rPr>
          <w:rFonts w:cstheme="minorHAnsi"/>
          <w:sz w:val="20"/>
          <w:szCs w:val="20"/>
        </w:rPr>
        <w:lastRenderedPageBreak/>
        <w:t>niezgodną z przepisami ustawy czynność Zamawiającego, podjętą w postępowaniu o udzielenie zamówienia, w tym na projektowane postanowień umowy;</w:t>
      </w:r>
      <w:bookmarkStart w:id="10" w:name="_GoBack"/>
      <w:bookmarkEnd w:id="10"/>
    </w:p>
    <w:p w:rsidR="00996677" w:rsidRPr="00246969" w:rsidRDefault="00E85C09" w:rsidP="00044E8B">
      <w:pPr>
        <w:pStyle w:val="Akapitzlist"/>
        <w:numPr>
          <w:ilvl w:val="0"/>
          <w:numId w:val="17"/>
        </w:numPr>
        <w:spacing w:line="276"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044E8B">
      <w:pPr>
        <w:pStyle w:val="Akapitzlist"/>
        <w:numPr>
          <w:ilvl w:val="0"/>
          <w:numId w:val="17"/>
        </w:numPr>
        <w:spacing w:line="276" w:lineRule="auto"/>
        <w:ind w:left="851"/>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79629C" w:rsidRPr="000271B7" w:rsidRDefault="00E85C09" w:rsidP="00044E8B">
      <w:pPr>
        <w:pStyle w:val="Akapitzlist"/>
        <w:numPr>
          <w:ilvl w:val="0"/>
          <w:numId w:val="16"/>
        </w:numPr>
        <w:spacing w:line="276"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541159" w:rsidRDefault="00541159">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7522D3" w:rsidRDefault="00E85C09" w:rsidP="00044E8B">
      <w:pPr>
        <w:pStyle w:val="Akapitzlist"/>
        <w:numPr>
          <w:ilvl w:val="0"/>
          <w:numId w:val="18"/>
        </w:numPr>
        <w:spacing w:line="276"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rozliczenia między Zamawiającym a Wykonawcą w walutach obcych.</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zwrotu kosztów udziału w niniejszym postępowaniu o udzielenie zamówienia publicznego.</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Default="00E85C09" w:rsidP="00044E8B">
      <w:pPr>
        <w:pStyle w:val="Akapitzlist"/>
        <w:numPr>
          <w:ilvl w:val="0"/>
          <w:numId w:val="18"/>
        </w:numPr>
        <w:spacing w:line="276"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012BA5" w:rsidRPr="00246969" w:rsidRDefault="00012BA5" w:rsidP="00012BA5">
      <w:pPr>
        <w:pStyle w:val="Akapitzlist"/>
        <w:spacing w:line="276" w:lineRule="auto"/>
        <w:ind w:left="502"/>
        <w:jc w:val="both"/>
        <w:rPr>
          <w:rFonts w:cstheme="minorHAnsi"/>
          <w:sz w:val="20"/>
          <w:szCs w:val="20"/>
        </w:rPr>
      </w:pPr>
    </w:p>
    <w:p w:rsidR="00EB4EA6" w:rsidRPr="00246969" w:rsidRDefault="00EB4EA6" w:rsidP="00EB4EA6">
      <w:pPr>
        <w:pStyle w:val="Akapitzlist"/>
        <w:spacing w:line="276"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20">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044E8B">
      <w:pPr>
        <w:numPr>
          <w:ilvl w:val="0"/>
          <w:numId w:val="19"/>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044E8B">
      <w:pPr>
        <w:numPr>
          <w:ilvl w:val="0"/>
          <w:numId w:val="19"/>
        </w:numPr>
        <w:spacing w:after="0" w:line="276"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w:t>
      </w:r>
      <w:r w:rsidRPr="00246969">
        <w:rPr>
          <w:rFonts w:eastAsia="Times New Roman" w:cstheme="minorHAnsi"/>
          <w:sz w:val="20"/>
          <w:szCs w:val="20"/>
          <w:lang w:eastAsia="pl-PL"/>
        </w:rPr>
        <w:lastRenderedPageBreak/>
        <w:t xml:space="preserve">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044E8B">
      <w:pPr>
        <w:pStyle w:val="Akapitzlist"/>
        <w:numPr>
          <w:ilvl w:val="0"/>
          <w:numId w:val="18"/>
        </w:numPr>
        <w:spacing w:line="276"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044E8B">
      <w:pPr>
        <w:pStyle w:val="Akapitzlist"/>
        <w:numPr>
          <w:ilvl w:val="0"/>
          <w:numId w:val="18"/>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044E8B">
      <w:pPr>
        <w:pStyle w:val="Akapitzlist"/>
        <w:numPr>
          <w:ilvl w:val="0"/>
          <w:numId w:val="18"/>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044E8B">
      <w:pPr>
        <w:pStyle w:val="Akapitzlist"/>
        <w:numPr>
          <w:ilvl w:val="0"/>
          <w:numId w:val="18"/>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246969" w:rsidRDefault="00E85C09" w:rsidP="00044E8B">
      <w:pPr>
        <w:pStyle w:val="Akapitzlist"/>
        <w:numPr>
          <w:ilvl w:val="0"/>
          <w:numId w:val="18"/>
        </w:numPr>
        <w:spacing w:after="0" w:line="276"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996677" w:rsidRPr="00246969" w:rsidRDefault="00E85C09" w:rsidP="00044E8B">
      <w:pPr>
        <w:pStyle w:val="Akapitzlist"/>
        <w:numPr>
          <w:ilvl w:val="0"/>
          <w:numId w:val="18"/>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044E8B">
      <w:pPr>
        <w:pStyle w:val="Akapitzlist"/>
        <w:numPr>
          <w:ilvl w:val="0"/>
          <w:numId w:val="18"/>
        </w:numPr>
        <w:spacing w:after="0" w:line="276" w:lineRule="auto"/>
        <w:ind w:left="499" w:hanging="357"/>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79629C" w:rsidRDefault="00E85C09" w:rsidP="000271B7">
      <w:pPr>
        <w:spacing w:line="276"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7C40CF" w:rsidRDefault="007C40CF" w:rsidP="007C40CF">
      <w:pPr>
        <w:spacing w:line="276" w:lineRule="auto"/>
        <w:jc w:val="both"/>
        <w:rPr>
          <w:rFonts w:cstheme="minorHAnsi"/>
          <w:sz w:val="20"/>
          <w:szCs w:val="20"/>
          <w:u w:val="single"/>
        </w:rPr>
      </w:pPr>
    </w:p>
    <w:p w:rsidR="0099037C" w:rsidRDefault="0099037C" w:rsidP="007C40CF">
      <w:pPr>
        <w:spacing w:line="276" w:lineRule="auto"/>
        <w:jc w:val="both"/>
        <w:rPr>
          <w:rFonts w:cstheme="minorHAnsi"/>
          <w:sz w:val="20"/>
          <w:szCs w:val="20"/>
          <w:u w:val="single"/>
        </w:rPr>
      </w:pPr>
    </w:p>
    <w:p w:rsidR="007C40CF" w:rsidRPr="006359B0" w:rsidRDefault="007C40CF" w:rsidP="007C40CF">
      <w:pPr>
        <w:spacing w:line="276" w:lineRule="auto"/>
        <w:jc w:val="both"/>
        <w:rPr>
          <w:rFonts w:cstheme="minorHAnsi"/>
          <w:sz w:val="20"/>
          <w:szCs w:val="20"/>
          <w:u w:val="single"/>
        </w:rPr>
      </w:pPr>
      <w:r w:rsidRPr="006359B0">
        <w:rPr>
          <w:rFonts w:cstheme="minorHAnsi"/>
          <w:sz w:val="20"/>
          <w:szCs w:val="20"/>
          <w:u w:val="single"/>
        </w:rPr>
        <w:t>Załączniki do SWZ:</w:t>
      </w:r>
    </w:p>
    <w:p w:rsidR="007C40CF" w:rsidRDefault="007C40CF" w:rsidP="007C40CF">
      <w:pPr>
        <w:spacing w:after="0" w:line="276" w:lineRule="auto"/>
        <w:jc w:val="both"/>
        <w:rPr>
          <w:rFonts w:cstheme="minorHAnsi"/>
          <w:sz w:val="20"/>
          <w:szCs w:val="20"/>
        </w:rPr>
      </w:pPr>
      <w:r w:rsidRPr="00246969">
        <w:rPr>
          <w:rFonts w:cstheme="minorHAnsi"/>
          <w:sz w:val="20"/>
          <w:szCs w:val="20"/>
        </w:rPr>
        <w:t xml:space="preserve">Załącznik Nr 1 – Formularz ofertowy, </w:t>
      </w:r>
    </w:p>
    <w:p w:rsidR="007C40CF" w:rsidRPr="00246969" w:rsidRDefault="007C40CF" w:rsidP="007C40CF">
      <w:pPr>
        <w:spacing w:after="0" w:line="276" w:lineRule="auto"/>
        <w:jc w:val="both"/>
        <w:rPr>
          <w:rFonts w:cstheme="minorHAnsi"/>
          <w:sz w:val="20"/>
          <w:szCs w:val="20"/>
        </w:rPr>
      </w:pPr>
      <w:r w:rsidRPr="00246969">
        <w:rPr>
          <w:rFonts w:cstheme="minorHAnsi"/>
          <w:sz w:val="20"/>
          <w:szCs w:val="20"/>
        </w:rPr>
        <w:t>Załącznik Nr 2</w:t>
      </w:r>
      <w:r>
        <w:rPr>
          <w:rFonts w:cstheme="minorHAnsi"/>
          <w:sz w:val="20"/>
          <w:szCs w:val="20"/>
        </w:rPr>
        <w:t xml:space="preserve"> </w:t>
      </w:r>
      <w:r w:rsidRPr="00246969">
        <w:rPr>
          <w:rFonts w:cstheme="minorHAnsi"/>
          <w:sz w:val="20"/>
          <w:szCs w:val="20"/>
        </w:rPr>
        <w:t>– Opis przedmiotu zamówienia</w:t>
      </w:r>
      <w:r>
        <w:rPr>
          <w:rFonts w:cstheme="minorHAnsi"/>
          <w:sz w:val="20"/>
          <w:szCs w:val="20"/>
        </w:rPr>
        <w:t>,</w:t>
      </w:r>
    </w:p>
    <w:p w:rsidR="007C40CF" w:rsidRPr="00246969" w:rsidRDefault="007C40CF" w:rsidP="007C40CF">
      <w:pPr>
        <w:spacing w:after="0" w:line="276" w:lineRule="auto"/>
        <w:jc w:val="both"/>
        <w:rPr>
          <w:rFonts w:cstheme="minorHAnsi"/>
          <w:sz w:val="20"/>
          <w:szCs w:val="20"/>
        </w:rPr>
      </w:pPr>
      <w:r w:rsidRPr="00FC46A5">
        <w:rPr>
          <w:rFonts w:cstheme="minorHAnsi"/>
          <w:sz w:val="20"/>
          <w:szCs w:val="20"/>
        </w:rPr>
        <w:t xml:space="preserve">Załącznik Nr 3 – Projektowane postanowienia </w:t>
      </w:r>
      <w:r w:rsidRPr="00C73425">
        <w:rPr>
          <w:rFonts w:cstheme="minorHAnsi"/>
          <w:sz w:val="20"/>
          <w:szCs w:val="20"/>
        </w:rPr>
        <w:t>umowy</w:t>
      </w:r>
    </w:p>
    <w:p w:rsidR="007C40CF" w:rsidRDefault="007C40CF" w:rsidP="007C40CF">
      <w:pPr>
        <w:spacing w:after="0" w:line="276" w:lineRule="auto"/>
        <w:jc w:val="both"/>
        <w:rPr>
          <w:rFonts w:cstheme="minorHAnsi"/>
          <w:sz w:val="20"/>
          <w:szCs w:val="20"/>
        </w:rPr>
      </w:pPr>
      <w:r w:rsidRPr="00246969">
        <w:rPr>
          <w:rFonts w:cstheme="minorHAnsi"/>
          <w:sz w:val="20"/>
          <w:szCs w:val="20"/>
        </w:rPr>
        <w:t xml:space="preserve">Załącznik Nr </w:t>
      </w:r>
      <w:r>
        <w:rPr>
          <w:rFonts w:cstheme="minorHAnsi"/>
          <w:sz w:val="20"/>
          <w:szCs w:val="20"/>
        </w:rPr>
        <w:t>4</w:t>
      </w:r>
      <w:r w:rsidRPr="00246969">
        <w:rPr>
          <w:rFonts w:cstheme="minorHAnsi"/>
          <w:sz w:val="20"/>
          <w:szCs w:val="20"/>
        </w:rPr>
        <w:t xml:space="preserve"> – Oświadczenie o spełnianiu warunków udziału w postępowaniu oraz braku podstaw do wykluczenia z postępowania o udzielenie zamówienia publicznego,</w:t>
      </w:r>
    </w:p>
    <w:p w:rsidR="007C40CF" w:rsidRDefault="007C40CF" w:rsidP="007C40CF">
      <w:pPr>
        <w:spacing w:after="0" w:line="276" w:lineRule="auto"/>
        <w:jc w:val="both"/>
        <w:rPr>
          <w:rFonts w:cstheme="minorHAnsi"/>
          <w:sz w:val="20"/>
          <w:szCs w:val="20"/>
        </w:rPr>
      </w:pPr>
      <w:r>
        <w:rPr>
          <w:rFonts w:cstheme="minorHAnsi"/>
          <w:sz w:val="20"/>
          <w:szCs w:val="20"/>
        </w:rPr>
        <w:t>Załącznik Nr 5 – Oświadczenie o aktualności</w:t>
      </w:r>
    </w:p>
    <w:p w:rsidR="007C40CF" w:rsidRDefault="007C40CF" w:rsidP="007C40CF">
      <w:pPr>
        <w:spacing w:after="0" w:line="276" w:lineRule="auto"/>
        <w:jc w:val="both"/>
        <w:rPr>
          <w:rFonts w:cstheme="minorHAnsi"/>
          <w:sz w:val="20"/>
          <w:szCs w:val="20"/>
        </w:rPr>
      </w:pPr>
      <w:r>
        <w:rPr>
          <w:rFonts w:cstheme="minorHAnsi"/>
          <w:sz w:val="20"/>
          <w:szCs w:val="20"/>
        </w:rPr>
        <w:t xml:space="preserve">Załącznik Nr 6 – Wykaz </w:t>
      </w:r>
      <w:r w:rsidR="00D8721D">
        <w:rPr>
          <w:rFonts w:cstheme="minorHAnsi"/>
          <w:sz w:val="20"/>
          <w:szCs w:val="20"/>
        </w:rPr>
        <w:t>zamówień</w:t>
      </w:r>
      <w:r w:rsidR="0001559E">
        <w:rPr>
          <w:rFonts w:cstheme="minorHAnsi"/>
          <w:sz w:val="20"/>
          <w:szCs w:val="20"/>
        </w:rPr>
        <w:t xml:space="preserve"> (wzór)</w:t>
      </w:r>
    </w:p>
    <w:p w:rsidR="007C40CF" w:rsidRDefault="007C40CF" w:rsidP="007C40CF">
      <w:pPr>
        <w:spacing w:after="0" w:line="276" w:lineRule="auto"/>
        <w:jc w:val="both"/>
        <w:rPr>
          <w:rFonts w:cstheme="minorHAnsi"/>
          <w:sz w:val="20"/>
          <w:szCs w:val="20"/>
        </w:rPr>
      </w:pPr>
    </w:p>
    <w:p w:rsidR="007C40CF" w:rsidRDefault="007C40CF" w:rsidP="007C40CF">
      <w:pPr>
        <w:spacing w:after="0" w:line="276" w:lineRule="auto"/>
        <w:jc w:val="both"/>
        <w:rPr>
          <w:rFonts w:cstheme="minorHAnsi"/>
          <w:sz w:val="20"/>
          <w:szCs w:val="20"/>
        </w:rPr>
      </w:pPr>
    </w:p>
    <w:p w:rsidR="0099037C" w:rsidRDefault="0099037C" w:rsidP="007C40CF">
      <w:pPr>
        <w:spacing w:after="0" w:line="276" w:lineRule="auto"/>
        <w:jc w:val="both"/>
        <w:rPr>
          <w:rFonts w:cstheme="minorHAnsi"/>
          <w:sz w:val="20"/>
          <w:szCs w:val="20"/>
        </w:rPr>
      </w:pPr>
    </w:p>
    <w:p w:rsidR="0099037C" w:rsidRDefault="0099037C" w:rsidP="007C40CF">
      <w:pPr>
        <w:spacing w:after="0" w:line="276" w:lineRule="auto"/>
        <w:jc w:val="both"/>
        <w:rPr>
          <w:rFonts w:cstheme="minorHAnsi"/>
          <w:sz w:val="20"/>
          <w:szCs w:val="20"/>
        </w:rPr>
      </w:pPr>
    </w:p>
    <w:p w:rsidR="0099037C" w:rsidRDefault="0099037C" w:rsidP="007C40CF">
      <w:pPr>
        <w:spacing w:after="0" w:line="276" w:lineRule="auto"/>
        <w:jc w:val="both"/>
        <w:rPr>
          <w:rFonts w:cstheme="minorHAnsi"/>
          <w:sz w:val="20"/>
          <w:szCs w:val="20"/>
        </w:rPr>
      </w:pPr>
    </w:p>
    <w:p w:rsidR="00012BA5" w:rsidRDefault="00012BA5" w:rsidP="007C40CF">
      <w:pPr>
        <w:spacing w:after="0" w:line="276" w:lineRule="auto"/>
        <w:jc w:val="both"/>
        <w:rPr>
          <w:rFonts w:cstheme="minorHAnsi"/>
          <w:sz w:val="20"/>
          <w:szCs w:val="20"/>
        </w:rPr>
      </w:pPr>
    </w:p>
    <w:p w:rsidR="00012BA5" w:rsidRDefault="00012BA5" w:rsidP="007C40CF">
      <w:pPr>
        <w:spacing w:after="0" w:line="276" w:lineRule="auto"/>
        <w:jc w:val="both"/>
        <w:rPr>
          <w:rFonts w:cstheme="minorHAnsi"/>
          <w:sz w:val="20"/>
          <w:szCs w:val="20"/>
        </w:rPr>
      </w:pPr>
    </w:p>
    <w:p w:rsidR="00012BA5" w:rsidRDefault="00012BA5" w:rsidP="007C40CF">
      <w:pPr>
        <w:spacing w:after="0" w:line="276" w:lineRule="auto"/>
        <w:jc w:val="both"/>
        <w:rPr>
          <w:rFonts w:cstheme="minorHAnsi"/>
          <w:sz w:val="20"/>
          <w:szCs w:val="20"/>
        </w:rPr>
      </w:pPr>
    </w:p>
    <w:p w:rsidR="00012BA5" w:rsidRDefault="00012BA5" w:rsidP="007C40CF">
      <w:pPr>
        <w:spacing w:after="0" w:line="276" w:lineRule="auto"/>
        <w:jc w:val="both"/>
        <w:rPr>
          <w:rFonts w:cstheme="minorHAnsi"/>
          <w:sz w:val="20"/>
          <w:szCs w:val="20"/>
        </w:rPr>
      </w:pPr>
    </w:p>
    <w:p w:rsidR="00012BA5" w:rsidRDefault="00012BA5" w:rsidP="007C40CF">
      <w:pPr>
        <w:spacing w:after="0" w:line="276" w:lineRule="auto"/>
        <w:jc w:val="both"/>
        <w:rPr>
          <w:rFonts w:cstheme="minorHAnsi"/>
          <w:sz w:val="20"/>
          <w:szCs w:val="20"/>
        </w:rPr>
      </w:pPr>
    </w:p>
    <w:p w:rsidR="00012BA5" w:rsidRDefault="00012BA5" w:rsidP="007C40CF">
      <w:pPr>
        <w:spacing w:after="0" w:line="276" w:lineRule="auto"/>
        <w:jc w:val="both"/>
        <w:rPr>
          <w:rFonts w:cstheme="minorHAnsi"/>
          <w:sz w:val="20"/>
          <w:szCs w:val="20"/>
        </w:rPr>
      </w:pPr>
    </w:p>
    <w:p w:rsidR="0099037C" w:rsidRPr="00246969" w:rsidRDefault="0099037C" w:rsidP="007C40CF">
      <w:pPr>
        <w:spacing w:after="0" w:line="276" w:lineRule="auto"/>
        <w:jc w:val="both"/>
        <w:rPr>
          <w:rFonts w:cstheme="minorHAnsi"/>
          <w:sz w:val="20"/>
          <w:szCs w:val="20"/>
        </w:rPr>
      </w:pPr>
    </w:p>
    <w:p w:rsidR="007C40CF" w:rsidRDefault="007C40CF" w:rsidP="007C40CF">
      <w:pPr>
        <w:spacing w:after="0" w:line="276" w:lineRule="auto"/>
        <w:jc w:val="both"/>
        <w:rPr>
          <w:rFonts w:cstheme="minorHAnsi"/>
          <w:sz w:val="20"/>
          <w:szCs w:val="20"/>
        </w:rPr>
      </w:pPr>
    </w:p>
    <w:p w:rsidR="007C40CF" w:rsidRPr="005974E0" w:rsidRDefault="007C40CF" w:rsidP="007C40CF">
      <w:pPr>
        <w:spacing w:after="0" w:line="360" w:lineRule="auto"/>
        <w:jc w:val="both"/>
        <w:rPr>
          <w:rFonts w:cstheme="minorHAnsi"/>
          <w:color w:val="auto"/>
          <w:sz w:val="20"/>
          <w:szCs w:val="20"/>
        </w:rPr>
      </w:pPr>
      <w:r w:rsidRPr="005974E0">
        <w:rPr>
          <w:rFonts w:cstheme="minorHAnsi"/>
          <w:color w:val="auto"/>
          <w:sz w:val="20"/>
          <w:szCs w:val="20"/>
        </w:rPr>
        <w:t>Komisja Przetargowa w składzie:</w:t>
      </w:r>
    </w:p>
    <w:p w:rsidR="007C40CF" w:rsidRPr="007158AD" w:rsidRDefault="007C40CF" w:rsidP="00044E8B">
      <w:pPr>
        <w:pStyle w:val="Tretekstu"/>
        <w:numPr>
          <w:ilvl w:val="0"/>
          <w:numId w:val="36"/>
        </w:numPr>
        <w:overflowPunct/>
        <w:spacing w:after="0" w:line="480" w:lineRule="auto"/>
        <w:ind w:left="425" w:hanging="357"/>
        <w:jc w:val="both"/>
        <w:rPr>
          <w:sz w:val="20"/>
          <w:szCs w:val="20"/>
        </w:rPr>
      </w:pPr>
      <w:r>
        <w:rPr>
          <w:rFonts w:cs="Arial"/>
          <w:sz w:val="20"/>
          <w:szCs w:val="20"/>
        </w:rPr>
        <w:t>Piotr Sokołowski</w:t>
      </w:r>
      <w:r>
        <w:rPr>
          <w:rFonts w:cs="Arial"/>
          <w:sz w:val="20"/>
          <w:szCs w:val="20"/>
        </w:rPr>
        <w:tab/>
      </w:r>
      <w:r>
        <w:rPr>
          <w:rFonts w:cs="Arial"/>
          <w:sz w:val="20"/>
          <w:szCs w:val="20"/>
        </w:rPr>
        <w:tab/>
      </w:r>
      <w:r w:rsidR="00BC2133">
        <w:rPr>
          <w:rFonts w:cs="Arial"/>
          <w:sz w:val="20"/>
          <w:szCs w:val="20"/>
        </w:rPr>
        <w:t>/-/</w:t>
      </w:r>
    </w:p>
    <w:p w:rsidR="007C40CF" w:rsidRPr="007158AD" w:rsidRDefault="007C40CF" w:rsidP="00044E8B">
      <w:pPr>
        <w:pStyle w:val="Tretekstu"/>
        <w:numPr>
          <w:ilvl w:val="0"/>
          <w:numId w:val="36"/>
        </w:numPr>
        <w:overflowPunct/>
        <w:spacing w:after="0" w:line="480" w:lineRule="auto"/>
        <w:ind w:left="425" w:hanging="357"/>
        <w:jc w:val="both"/>
        <w:rPr>
          <w:sz w:val="20"/>
          <w:szCs w:val="20"/>
        </w:rPr>
      </w:pPr>
      <w:r w:rsidRPr="007158AD">
        <w:rPr>
          <w:rFonts w:cs="Arial"/>
          <w:iCs/>
          <w:sz w:val="20"/>
          <w:szCs w:val="20"/>
        </w:rPr>
        <w:t>Ewa Dudek</w:t>
      </w:r>
      <w:r>
        <w:rPr>
          <w:rFonts w:cs="Arial"/>
          <w:iCs/>
          <w:sz w:val="20"/>
          <w:szCs w:val="20"/>
        </w:rPr>
        <w:tab/>
      </w:r>
      <w:r>
        <w:rPr>
          <w:rFonts w:cs="Arial"/>
          <w:iCs/>
          <w:sz w:val="20"/>
          <w:szCs w:val="20"/>
        </w:rPr>
        <w:tab/>
      </w:r>
      <w:r>
        <w:rPr>
          <w:rFonts w:cs="Arial"/>
          <w:iCs/>
          <w:sz w:val="20"/>
          <w:szCs w:val="20"/>
        </w:rPr>
        <w:tab/>
      </w:r>
      <w:r w:rsidR="00BC2133">
        <w:rPr>
          <w:rFonts w:cs="Arial"/>
          <w:sz w:val="20"/>
          <w:szCs w:val="20"/>
        </w:rPr>
        <w:t>/-/</w:t>
      </w:r>
    </w:p>
    <w:p w:rsidR="007C40CF" w:rsidRPr="007158AD" w:rsidRDefault="007C40CF" w:rsidP="00044E8B">
      <w:pPr>
        <w:pStyle w:val="Tretekstu"/>
        <w:numPr>
          <w:ilvl w:val="0"/>
          <w:numId w:val="36"/>
        </w:numPr>
        <w:overflowPunct/>
        <w:spacing w:after="0" w:line="480" w:lineRule="auto"/>
        <w:ind w:left="425" w:hanging="357"/>
        <w:jc w:val="both"/>
        <w:rPr>
          <w:sz w:val="20"/>
          <w:szCs w:val="20"/>
        </w:rPr>
      </w:pPr>
      <w:r>
        <w:rPr>
          <w:rFonts w:cstheme="minorHAnsi"/>
          <w:sz w:val="20"/>
        </w:rPr>
        <w:t>Piotr Adameczek</w:t>
      </w:r>
      <w:r>
        <w:rPr>
          <w:rFonts w:cstheme="minorHAnsi"/>
          <w:sz w:val="20"/>
        </w:rPr>
        <w:tab/>
      </w:r>
      <w:r>
        <w:rPr>
          <w:rFonts w:cstheme="minorHAnsi"/>
          <w:sz w:val="20"/>
        </w:rPr>
        <w:tab/>
      </w:r>
      <w:r w:rsidR="00BC2133">
        <w:rPr>
          <w:rFonts w:cs="Arial"/>
          <w:sz w:val="20"/>
          <w:szCs w:val="20"/>
        </w:rPr>
        <w:t>/-/</w:t>
      </w:r>
    </w:p>
    <w:p w:rsidR="007C40CF" w:rsidRPr="006359B0" w:rsidRDefault="007C40CF" w:rsidP="00044E8B">
      <w:pPr>
        <w:pStyle w:val="Tretekstu"/>
        <w:numPr>
          <w:ilvl w:val="0"/>
          <w:numId w:val="36"/>
        </w:numPr>
        <w:overflowPunct/>
        <w:spacing w:after="0" w:line="480" w:lineRule="auto"/>
        <w:ind w:left="425" w:hanging="357"/>
        <w:jc w:val="both"/>
        <w:rPr>
          <w:sz w:val="20"/>
          <w:szCs w:val="20"/>
        </w:rPr>
      </w:pPr>
      <w:r>
        <w:rPr>
          <w:rFonts w:cs="Arial"/>
          <w:iCs/>
          <w:sz w:val="20"/>
          <w:szCs w:val="20"/>
        </w:rPr>
        <w:t>Joanna Bodalska</w:t>
      </w:r>
      <w:r>
        <w:rPr>
          <w:rFonts w:cs="Arial"/>
          <w:iCs/>
          <w:sz w:val="20"/>
          <w:szCs w:val="20"/>
        </w:rPr>
        <w:tab/>
      </w:r>
      <w:r>
        <w:rPr>
          <w:rFonts w:cs="Arial"/>
          <w:iCs/>
          <w:sz w:val="20"/>
          <w:szCs w:val="20"/>
        </w:rPr>
        <w:tab/>
      </w:r>
      <w:r w:rsidR="00BC2133">
        <w:rPr>
          <w:rFonts w:cs="Arial"/>
          <w:sz w:val="20"/>
          <w:szCs w:val="20"/>
        </w:rPr>
        <w:t>/-/</w:t>
      </w:r>
    </w:p>
    <w:p w:rsidR="007C40CF" w:rsidRPr="007158AD" w:rsidRDefault="007C40CF" w:rsidP="00044E8B">
      <w:pPr>
        <w:pStyle w:val="Tretekstu"/>
        <w:numPr>
          <w:ilvl w:val="0"/>
          <w:numId w:val="36"/>
        </w:numPr>
        <w:overflowPunct/>
        <w:spacing w:after="0" w:line="480" w:lineRule="auto"/>
        <w:ind w:left="425" w:hanging="357"/>
        <w:jc w:val="both"/>
        <w:rPr>
          <w:sz w:val="20"/>
          <w:szCs w:val="20"/>
        </w:rPr>
      </w:pPr>
      <w:r>
        <w:rPr>
          <w:rFonts w:cs="Arial"/>
          <w:sz w:val="20"/>
          <w:szCs w:val="20"/>
        </w:rPr>
        <w:t>Bartłomiej Postek</w:t>
      </w:r>
      <w:r>
        <w:rPr>
          <w:rFonts w:cs="Arial"/>
          <w:sz w:val="20"/>
          <w:szCs w:val="20"/>
        </w:rPr>
        <w:tab/>
      </w:r>
      <w:r>
        <w:rPr>
          <w:rFonts w:cs="Arial"/>
          <w:sz w:val="20"/>
          <w:szCs w:val="20"/>
        </w:rPr>
        <w:tab/>
      </w:r>
      <w:r w:rsidR="00BC2133">
        <w:rPr>
          <w:rFonts w:cs="Arial"/>
          <w:sz w:val="20"/>
          <w:szCs w:val="20"/>
        </w:rPr>
        <w:t>/-/</w:t>
      </w:r>
    </w:p>
    <w:p w:rsidR="00F41361" w:rsidRDefault="00F41361" w:rsidP="00EE64C6">
      <w:pPr>
        <w:spacing w:line="276" w:lineRule="auto"/>
        <w:jc w:val="both"/>
        <w:rPr>
          <w:rFonts w:cstheme="minorHAnsi"/>
          <w:sz w:val="20"/>
          <w:szCs w:val="20"/>
        </w:rPr>
      </w:pPr>
    </w:p>
    <w:sectPr w:rsidR="00F41361">
      <w:headerReference w:type="default" r:id="rId21"/>
      <w:footerReference w:type="default" r:id="rId22"/>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0F" w:rsidRDefault="00811A0F">
      <w:pPr>
        <w:spacing w:after="0" w:line="240" w:lineRule="auto"/>
      </w:pPr>
      <w:r>
        <w:separator/>
      </w:r>
    </w:p>
  </w:endnote>
  <w:endnote w:type="continuationSeparator" w:id="0">
    <w:p w:rsidR="00811A0F" w:rsidRDefault="0081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811A0F" w:rsidRDefault="00811A0F">
        <w:pPr>
          <w:pStyle w:val="Stopka"/>
        </w:pPr>
        <w:r>
          <w:tab/>
        </w:r>
        <w:r>
          <w:tab/>
          <w:t xml:space="preserve">Strona </w:t>
        </w:r>
        <w:r>
          <w:fldChar w:fldCharType="begin"/>
        </w:r>
        <w:r>
          <w:instrText>PAGE</w:instrText>
        </w:r>
        <w:r>
          <w:fldChar w:fldCharType="separate"/>
        </w:r>
        <w:r w:rsidR="00BC2133">
          <w:rPr>
            <w:noProof/>
          </w:rPr>
          <w:t>19</w:t>
        </w:r>
        <w:r>
          <w:fldChar w:fldCharType="end"/>
        </w:r>
        <w:r>
          <w:t xml:space="preserve"> z </w:t>
        </w:r>
        <w:r>
          <w:fldChar w:fldCharType="begin"/>
        </w:r>
        <w:r>
          <w:instrText>NUMPAGES</w:instrText>
        </w:r>
        <w:r>
          <w:fldChar w:fldCharType="separate"/>
        </w:r>
        <w:r w:rsidR="00BC2133">
          <w:rPr>
            <w:noProof/>
          </w:rPr>
          <w:t>21</w:t>
        </w:r>
        <w:r>
          <w:fldChar w:fldCharType="end"/>
        </w:r>
      </w:p>
      <w:p w:rsidR="00811A0F" w:rsidRDefault="00BC2133">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0F" w:rsidRDefault="00811A0F">
      <w:pPr>
        <w:spacing w:after="0" w:line="240" w:lineRule="auto"/>
      </w:pPr>
      <w:r>
        <w:separator/>
      </w:r>
    </w:p>
  </w:footnote>
  <w:footnote w:type="continuationSeparator" w:id="0">
    <w:p w:rsidR="00811A0F" w:rsidRDefault="0081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A0F" w:rsidRPr="00915863" w:rsidRDefault="00811A0F">
    <w:pPr>
      <w:pStyle w:val="Gwka"/>
      <w:jc w:val="right"/>
      <w:rPr>
        <w:rFonts w:cstheme="minorHAnsi"/>
      </w:rPr>
    </w:pPr>
    <w:r w:rsidRPr="00915863">
      <w:rPr>
        <w:rFonts w:cstheme="minorHAnsi"/>
        <w:sz w:val="20"/>
        <w:szCs w:val="20"/>
      </w:rPr>
      <w:t>NR SPRAWY: SPL/</w:t>
    </w:r>
    <w:r>
      <w:rPr>
        <w:rFonts w:cstheme="minorHAnsi"/>
        <w:sz w:val="20"/>
        <w:szCs w:val="20"/>
      </w:rPr>
      <w:t>13</w:t>
    </w:r>
    <w:r w:rsidRPr="00915863">
      <w:rPr>
        <w:rFonts w:cstheme="minorHAnsi"/>
        <w:sz w:val="20"/>
        <w:szCs w:val="20"/>
      </w:rPr>
      <w:t>/PN/202</w:t>
    </w:r>
    <w:r>
      <w:rPr>
        <w:rFonts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lowerLetter"/>
      <w:lvlText w:val="%1)"/>
      <w:lvlJc w:val="left"/>
      <w:pPr>
        <w:tabs>
          <w:tab w:val="num" w:pos="0"/>
        </w:tabs>
        <w:ind w:left="1146" w:hanging="360"/>
      </w:pPr>
      <w:rPr>
        <w:rFonts w:ascii="Calibri" w:hAnsi="Calibri" w:cs="Calibri"/>
        <w:sz w:val="20"/>
        <w:szCs w:val="20"/>
      </w:rPr>
    </w:lvl>
  </w:abstractNum>
  <w:abstractNum w:abstractNumId="1">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E44D49"/>
    <w:multiLevelType w:val="hybridMultilevel"/>
    <w:tmpl w:val="D4E85232"/>
    <w:lvl w:ilvl="0" w:tplc="B290D10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1C5924"/>
    <w:multiLevelType w:val="multilevel"/>
    <w:tmpl w:val="256ACAF2"/>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9">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EF55A90"/>
    <w:multiLevelType w:val="multilevel"/>
    <w:tmpl w:val="23782B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2660F6"/>
    <w:multiLevelType w:val="multilevel"/>
    <w:tmpl w:val="CA20B79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1275765"/>
    <w:multiLevelType w:val="multilevel"/>
    <w:tmpl w:val="72AEECBA"/>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404C604F"/>
    <w:multiLevelType w:val="multilevel"/>
    <w:tmpl w:val="7194BC68"/>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A11324E"/>
    <w:multiLevelType w:val="multilevel"/>
    <w:tmpl w:val="4A5AC300"/>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9A0121"/>
    <w:multiLevelType w:val="multilevel"/>
    <w:tmpl w:val="6396E890"/>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8458C8"/>
    <w:multiLevelType w:val="hybridMultilevel"/>
    <w:tmpl w:val="7CAE7C12"/>
    <w:lvl w:ilvl="0" w:tplc="8FCAB0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04A3DD8"/>
    <w:multiLevelType w:val="multilevel"/>
    <w:tmpl w:val="B83C56BC"/>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34510AA"/>
    <w:multiLevelType w:val="hybridMultilevel"/>
    <w:tmpl w:val="4718C970"/>
    <w:lvl w:ilvl="0" w:tplc="04150017">
      <w:start w:val="2"/>
      <w:numFmt w:val="lowerLetter"/>
      <w:lvlText w:val="%1)"/>
      <w:lvlJc w:val="left"/>
      <w:pPr>
        <w:ind w:left="720" w:hanging="360"/>
      </w:pPr>
      <w:rPr>
        <w:rFonts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507B8E"/>
    <w:multiLevelType w:val="multilevel"/>
    <w:tmpl w:val="89EA7E0E"/>
    <w:lvl w:ilvl="0">
      <w:start w:val="1"/>
      <w:numFmt w:val="lowerLetter"/>
      <w:lvlText w:val="%1)"/>
      <w:lvlJc w:val="left"/>
      <w:pPr>
        <w:ind w:left="1222" w:hanging="360"/>
      </w:pPr>
      <w:rPr>
        <w:rFonts w:asciiTheme="minorHAnsi" w:hAnsiTheme="minorHAnsi" w:cstheme="minorHAnsi"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1">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727205"/>
    <w:multiLevelType w:val="multilevel"/>
    <w:tmpl w:val="3FF0399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3A3415"/>
    <w:multiLevelType w:val="hybridMultilevel"/>
    <w:tmpl w:val="DEF4F78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AA271B"/>
    <w:multiLevelType w:val="multilevel"/>
    <w:tmpl w:val="B47A19A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1"/>
  </w:num>
  <w:num w:numId="3">
    <w:abstractNumId w:val="11"/>
  </w:num>
  <w:num w:numId="4">
    <w:abstractNumId w:val="23"/>
  </w:num>
  <w:num w:numId="5">
    <w:abstractNumId w:val="31"/>
  </w:num>
  <w:num w:numId="6">
    <w:abstractNumId w:val="18"/>
  </w:num>
  <w:num w:numId="7">
    <w:abstractNumId w:val="4"/>
  </w:num>
  <w:num w:numId="8">
    <w:abstractNumId w:val="34"/>
  </w:num>
  <w:num w:numId="9">
    <w:abstractNumId w:val="9"/>
  </w:num>
  <w:num w:numId="10">
    <w:abstractNumId w:val="10"/>
  </w:num>
  <w:num w:numId="11">
    <w:abstractNumId w:val="22"/>
  </w:num>
  <w:num w:numId="12">
    <w:abstractNumId w:val="2"/>
  </w:num>
  <w:num w:numId="13">
    <w:abstractNumId w:val="30"/>
  </w:num>
  <w:num w:numId="14">
    <w:abstractNumId w:val="33"/>
  </w:num>
  <w:num w:numId="15">
    <w:abstractNumId w:val="7"/>
  </w:num>
  <w:num w:numId="16">
    <w:abstractNumId w:val="17"/>
  </w:num>
  <w:num w:numId="17">
    <w:abstractNumId w:val="27"/>
  </w:num>
  <w:num w:numId="18">
    <w:abstractNumId w:val="20"/>
  </w:num>
  <w:num w:numId="19">
    <w:abstractNumId w:val="29"/>
  </w:num>
  <w:num w:numId="20">
    <w:abstractNumId w:val="5"/>
  </w:num>
  <w:num w:numId="21">
    <w:abstractNumId w:val="37"/>
  </w:num>
  <w:num w:numId="22">
    <w:abstractNumId w:val="19"/>
  </w:num>
  <w:num w:numId="23">
    <w:abstractNumId w:val="15"/>
  </w:num>
  <w:num w:numId="24">
    <w:abstractNumId w:val="26"/>
  </w:num>
  <w:num w:numId="25">
    <w:abstractNumId w:val="35"/>
  </w:num>
  <w:num w:numId="26">
    <w:abstractNumId w:val="1"/>
  </w:num>
  <w:num w:numId="27">
    <w:abstractNumId w:val="12"/>
  </w:num>
  <w:num w:numId="28">
    <w:abstractNumId w:val="25"/>
  </w:num>
  <w:num w:numId="29">
    <w:abstractNumId w:val="13"/>
  </w:num>
  <w:num w:numId="30">
    <w:abstractNumId w:val="1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0"/>
  </w:num>
  <w:num w:numId="35">
    <w:abstractNumId w:val="24"/>
  </w:num>
  <w:num w:numId="36">
    <w:abstractNumId w:val="32"/>
  </w:num>
  <w:num w:numId="37">
    <w:abstractNumId w:val="6"/>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12BA5"/>
    <w:rsid w:val="0001559E"/>
    <w:rsid w:val="00023218"/>
    <w:rsid w:val="000271B7"/>
    <w:rsid w:val="0003789A"/>
    <w:rsid w:val="00041AA3"/>
    <w:rsid w:val="000443D7"/>
    <w:rsid w:val="00044E8B"/>
    <w:rsid w:val="000574AC"/>
    <w:rsid w:val="0005787D"/>
    <w:rsid w:val="00064ED0"/>
    <w:rsid w:val="00081783"/>
    <w:rsid w:val="000A22C1"/>
    <w:rsid w:val="000A55B2"/>
    <w:rsid w:val="000C2DAE"/>
    <w:rsid w:val="000C40C5"/>
    <w:rsid w:val="000D5F3C"/>
    <w:rsid w:val="000E6ADA"/>
    <w:rsid w:val="000F1993"/>
    <w:rsid w:val="000F1EAE"/>
    <w:rsid w:val="000F2303"/>
    <w:rsid w:val="00104B74"/>
    <w:rsid w:val="0012643C"/>
    <w:rsid w:val="001354AE"/>
    <w:rsid w:val="001637D3"/>
    <w:rsid w:val="001710DF"/>
    <w:rsid w:val="001B0190"/>
    <w:rsid w:val="001F2B4F"/>
    <w:rsid w:val="00211407"/>
    <w:rsid w:val="00212112"/>
    <w:rsid w:val="00213FD7"/>
    <w:rsid w:val="00214DD6"/>
    <w:rsid w:val="00216DFD"/>
    <w:rsid w:val="00244D30"/>
    <w:rsid w:val="00246969"/>
    <w:rsid w:val="00252E95"/>
    <w:rsid w:val="002A6B8D"/>
    <w:rsid w:val="002B1416"/>
    <w:rsid w:val="002B33D0"/>
    <w:rsid w:val="002C0B5B"/>
    <w:rsid w:val="002D76AA"/>
    <w:rsid w:val="002E2BC7"/>
    <w:rsid w:val="003133E0"/>
    <w:rsid w:val="00324BEA"/>
    <w:rsid w:val="00355D21"/>
    <w:rsid w:val="00381F76"/>
    <w:rsid w:val="00386736"/>
    <w:rsid w:val="003B12C8"/>
    <w:rsid w:val="003B226F"/>
    <w:rsid w:val="00412979"/>
    <w:rsid w:val="00416668"/>
    <w:rsid w:val="0042685F"/>
    <w:rsid w:val="0043014B"/>
    <w:rsid w:val="00446095"/>
    <w:rsid w:val="00463A7C"/>
    <w:rsid w:val="00476754"/>
    <w:rsid w:val="00492AAE"/>
    <w:rsid w:val="0049311E"/>
    <w:rsid w:val="004D3159"/>
    <w:rsid w:val="004E4D7A"/>
    <w:rsid w:val="00515FB8"/>
    <w:rsid w:val="0052266D"/>
    <w:rsid w:val="00533284"/>
    <w:rsid w:val="00541159"/>
    <w:rsid w:val="00566380"/>
    <w:rsid w:val="0056762A"/>
    <w:rsid w:val="00581DFD"/>
    <w:rsid w:val="00581F20"/>
    <w:rsid w:val="00590487"/>
    <w:rsid w:val="005941E5"/>
    <w:rsid w:val="005A536B"/>
    <w:rsid w:val="005B5E99"/>
    <w:rsid w:val="005C2283"/>
    <w:rsid w:val="005D7D13"/>
    <w:rsid w:val="005E7AF3"/>
    <w:rsid w:val="00653F4D"/>
    <w:rsid w:val="00665EDC"/>
    <w:rsid w:val="00694F33"/>
    <w:rsid w:val="006B463A"/>
    <w:rsid w:val="006C217E"/>
    <w:rsid w:val="006E1D15"/>
    <w:rsid w:val="006E2D93"/>
    <w:rsid w:val="007338CF"/>
    <w:rsid w:val="0074583B"/>
    <w:rsid w:val="007522D3"/>
    <w:rsid w:val="007561F3"/>
    <w:rsid w:val="00765AA1"/>
    <w:rsid w:val="00777B19"/>
    <w:rsid w:val="00785119"/>
    <w:rsid w:val="0079629C"/>
    <w:rsid w:val="007B6232"/>
    <w:rsid w:val="007C40CF"/>
    <w:rsid w:val="007C6A62"/>
    <w:rsid w:val="007D33C3"/>
    <w:rsid w:val="0080010E"/>
    <w:rsid w:val="00811A0F"/>
    <w:rsid w:val="008602C0"/>
    <w:rsid w:val="00864B65"/>
    <w:rsid w:val="0087056D"/>
    <w:rsid w:val="00880FAE"/>
    <w:rsid w:val="008954A6"/>
    <w:rsid w:val="008A1B3D"/>
    <w:rsid w:val="008C451B"/>
    <w:rsid w:val="008D4AA9"/>
    <w:rsid w:val="00915863"/>
    <w:rsid w:val="009848A6"/>
    <w:rsid w:val="0099037C"/>
    <w:rsid w:val="00996677"/>
    <w:rsid w:val="00997D5D"/>
    <w:rsid w:val="009A413F"/>
    <w:rsid w:val="009B289C"/>
    <w:rsid w:val="009F20F8"/>
    <w:rsid w:val="009F6F01"/>
    <w:rsid w:val="00A15459"/>
    <w:rsid w:val="00A21990"/>
    <w:rsid w:val="00A21B2C"/>
    <w:rsid w:val="00A26BDA"/>
    <w:rsid w:val="00A272A2"/>
    <w:rsid w:val="00A54E56"/>
    <w:rsid w:val="00AA3A85"/>
    <w:rsid w:val="00AB286B"/>
    <w:rsid w:val="00AB5E0C"/>
    <w:rsid w:val="00AC4D1A"/>
    <w:rsid w:val="00AD48F8"/>
    <w:rsid w:val="00B07D65"/>
    <w:rsid w:val="00B416AD"/>
    <w:rsid w:val="00B63B7E"/>
    <w:rsid w:val="00B702D5"/>
    <w:rsid w:val="00B72896"/>
    <w:rsid w:val="00B742FD"/>
    <w:rsid w:val="00B84885"/>
    <w:rsid w:val="00B90E56"/>
    <w:rsid w:val="00BA4615"/>
    <w:rsid w:val="00BC2133"/>
    <w:rsid w:val="00BC77E9"/>
    <w:rsid w:val="00C01F7D"/>
    <w:rsid w:val="00C33DE5"/>
    <w:rsid w:val="00C4002E"/>
    <w:rsid w:val="00C441AC"/>
    <w:rsid w:val="00C46BEA"/>
    <w:rsid w:val="00C46C05"/>
    <w:rsid w:val="00C556FE"/>
    <w:rsid w:val="00C75CE6"/>
    <w:rsid w:val="00CB4D18"/>
    <w:rsid w:val="00CE34C3"/>
    <w:rsid w:val="00CF200C"/>
    <w:rsid w:val="00D16238"/>
    <w:rsid w:val="00D56600"/>
    <w:rsid w:val="00D6220C"/>
    <w:rsid w:val="00D84193"/>
    <w:rsid w:val="00D8721D"/>
    <w:rsid w:val="00D9401D"/>
    <w:rsid w:val="00DB2D58"/>
    <w:rsid w:val="00DB75AD"/>
    <w:rsid w:val="00DE2660"/>
    <w:rsid w:val="00DE5F0C"/>
    <w:rsid w:val="00DF70E5"/>
    <w:rsid w:val="00E033A0"/>
    <w:rsid w:val="00E61CE8"/>
    <w:rsid w:val="00E72D00"/>
    <w:rsid w:val="00E8190E"/>
    <w:rsid w:val="00E82906"/>
    <w:rsid w:val="00E85C09"/>
    <w:rsid w:val="00E959DE"/>
    <w:rsid w:val="00EB4EA6"/>
    <w:rsid w:val="00EE4901"/>
    <w:rsid w:val="00EE64C6"/>
    <w:rsid w:val="00F234C9"/>
    <w:rsid w:val="00F30794"/>
    <w:rsid w:val="00F41361"/>
    <w:rsid w:val="00F430CC"/>
    <w:rsid w:val="00F45AEF"/>
    <w:rsid w:val="00F8763B"/>
    <w:rsid w:val="00FC62E9"/>
    <w:rsid w:val="00FC6ABA"/>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6AD"/>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qFormat/>
    <w:locked/>
    <w:rsid w:val="00AC4D1A"/>
    <w:rPr>
      <w:rFonts w:asciiTheme="minorHAnsi" w:eastAsiaTheme="minorHAnsi" w:hAnsiTheme="minorHAnsi" w:cstheme="minorBidi"/>
      <w:color w:val="00000A"/>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6AD"/>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qFormat/>
    <w:locked/>
    <w:rsid w:val="00AC4D1A"/>
    <w:rPr>
      <w:rFonts w:asciiTheme="minorHAnsi" w:eastAsiaTheme="minorHAnsi" w:hAnsiTheme="minorHAnsi" w:cstheme="minorBid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pn/spl/proceeding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spl/proceedings" TargetMode="External"/><Relationship Id="rId20" Type="http://schemas.openxmlformats.org/officeDocument/2006/relationships/hyperlink" Target="mailto:iod@sp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dek@spl.p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spl/proceedings" TargetMode="External"/><Relationship Id="rId19" Type="http://schemas.openxmlformats.org/officeDocument/2006/relationships/hyperlink" Target="mailto:e.dudek@spl.pl" TargetMode="External"/><Relationship Id="rId4" Type="http://schemas.microsoft.com/office/2007/relationships/stylesWithEffects" Target="stylesWithEffects.xml"/><Relationship Id="rId9" Type="http://schemas.openxmlformats.org/officeDocument/2006/relationships/hyperlink" Target="https://platformazakupowa.pl/pn/spl" TargetMode="External"/><Relationship Id="rId14" Type="http://schemas.openxmlformats.org/officeDocument/2006/relationships/hyperlink" Target="https://platformazakupowa.pl/pn/spl/proceedings"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4328-AE86-45A1-993F-DDFD8152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7579</Words>
  <Characters>45474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24</cp:revision>
  <cp:lastPrinted>2025-03-24T09:25:00Z</cp:lastPrinted>
  <dcterms:created xsi:type="dcterms:W3CDTF">2025-03-20T08:02:00Z</dcterms:created>
  <dcterms:modified xsi:type="dcterms:W3CDTF">2025-03-24T13:20:00Z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