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87E3" w14:textId="0508CA50" w:rsidR="000E0758" w:rsidRPr="000133DD" w:rsidRDefault="00CD2284" w:rsidP="001F18E1">
      <w:pPr>
        <w:suppressAutoHyphens w:val="0"/>
        <w:spacing w:after="0" w:line="276" w:lineRule="auto"/>
        <w:jc w:val="right"/>
        <w:rPr>
          <w:rFonts w:asciiTheme="minorHAnsi" w:eastAsiaTheme="minorHAnsi" w:hAnsiTheme="minorHAnsi" w:cstheme="minorBidi"/>
          <w:b/>
          <w:lang w:eastAsia="en-US"/>
        </w:rPr>
      </w:pPr>
      <w:r w:rsidRPr="00CD2284">
        <w:rPr>
          <w:rFonts w:ascii="Arial" w:eastAsiaTheme="minorEastAsia" w:hAnsi="Arial" w:cstheme="minorBidi"/>
          <w:noProof/>
          <w:color w:val="00000A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6FD152" wp14:editId="3C5E8ED5">
                <wp:simplePos x="0" y="0"/>
                <wp:positionH relativeFrom="margin">
                  <wp:posOffset>111319</wp:posOffset>
                </wp:positionH>
                <wp:positionV relativeFrom="page">
                  <wp:posOffset>357119</wp:posOffset>
                </wp:positionV>
                <wp:extent cx="1296035" cy="68453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CEC42" w14:textId="77777777" w:rsidR="00CD2284" w:rsidRPr="00380C6B" w:rsidRDefault="00CD2284" w:rsidP="00CD228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80C6B">
                              <w:rPr>
                                <w:b/>
                                <w:color w:val="FF0000"/>
                              </w:rPr>
                              <w:t>MIASTO ŁOMŻA</w:t>
                            </w:r>
                          </w:p>
                          <w:p w14:paraId="60C082F5" w14:textId="77777777" w:rsidR="00CD2284" w:rsidRPr="00380C6B" w:rsidRDefault="00CD2284" w:rsidP="00CD228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80C6B">
                              <w:rPr>
                                <w:b/>
                                <w:color w:val="FF0000"/>
                              </w:rPr>
                              <w:t>URZĄD MIEJSKI</w:t>
                            </w:r>
                          </w:p>
                          <w:p w14:paraId="546CC8E5" w14:textId="77777777" w:rsidR="00CD2284" w:rsidRPr="00380C6B" w:rsidRDefault="00CD2284" w:rsidP="00CD2284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0C6B">
                              <w:rPr>
                                <w:color w:val="FF0000"/>
                                <w:sz w:val="18"/>
                                <w:szCs w:val="18"/>
                              </w:rPr>
                              <w:t>18-400 Łomża</w:t>
                            </w:r>
                          </w:p>
                          <w:p w14:paraId="6C63D580" w14:textId="77777777" w:rsidR="00CD2284" w:rsidRPr="00380C6B" w:rsidRDefault="00CD2284" w:rsidP="00CD2284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380C6B">
                              <w:rPr>
                                <w:color w:val="FF0000"/>
                                <w:sz w:val="18"/>
                                <w:szCs w:val="18"/>
                              </w:rPr>
                              <w:t>Pl. Stary Rynek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6FD1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.75pt;margin-top:28.1pt;width:102.05pt;height:53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" filled="f" stroked="f">
                <v:textbox style="mso-fit-shape-to-text:t">
                  <w:txbxContent>
                    <w:p w14:paraId="6EBCEC42" w14:textId="77777777" w:rsidR="00CD2284" w:rsidRPr="00380C6B" w:rsidRDefault="00CD2284" w:rsidP="00CD2284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  <w:r w:rsidRPr="00380C6B">
                        <w:rPr>
                          <w:b/>
                          <w:color w:val="FF0000"/>
                        </w:rPr>
                        <w:t>MIASTO ŁOMŻA</w:t>
                      </w:r>
                    </w:p>
                    <w:p w14:paraId="60C082F5" w14:textId="77777777" w:rsidR="00CD2284" w:rsidRPr="00380C6B" w:rsidRDefault="00CD2284" w:rsidP="00CD2284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  <w:r w:rsidRPr="00380C6B">
                        <w:rPr>
                          <w:b/>
                          <w:color w:val="FF0000"/>
                        </w:rPr>
                        <w:t>URZĄD MIEJSKI</w:t>
                      </w:r>
                    </w:p>
                    <w:p w14:paraId="546CC8E5" w14:textId="77777777" w:rsidR="00CD2284" w:rsidRPr="00380C6B" w:rsidRDefault="00CD2284" w:rsidP="00CD2284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80C6B">
                        <w:rPr>
                          <w:color w:val="FF0000"/>
                          <w:sz w:val="18"/>
                          <w:szCs w:val="18"/>
                        </w:rPr>
                        <w:t>18-400 Łomża</w:t>
                      </w:r>
                    </w:p>
                    <w:p w14:paraId="6C63D580" w14:textId="77777777" w:rsidR="00CD2284" w:rsidRPr="00380C6B" w:rsidRDefault="00CD2284" w:rsidP="00CD2284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 w:rsidRPr="00380C6B">
                        <w:rPr>
                          <w:color w:val="FF0000"/>
                          <w:sz w:val="18"/>
                          <w:szCs w:val="18"/>
                        </w:rPr>
                        <w:t>Pl. Stary Rynek 14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E0758" w:rsidRPr="001A60D4">
        <w:rPr>
          <w:rFonts w:ascii="Arial" w:hAnsi="Arial" w:cs="Arial"/>
        </w:rPr>
        <w:t>Łomża, dn</w:t>
      </w:r>
      <w:r>
        <w:rPr>
          <w:rFonts w:ascii="Arial" w:hAnsi="Arial" w:cs="Arial"/>
        </w:rPr>
        <w:t>. 04</w:t>
      </w:r>
      <w:r w:rsidR="003D05A6">
        <w:rPr>
          <w:rFonts w:ascii="Arial" w:hAnsi="Arial" w:cs="Arial"/>
        </w:rPr>
        <w:t>.1</w:t>
      </w:r>
      <w:r w:rsidR="009701AE">
        <w:rPr>
          <w:rFonts w:ascii="Arial" w:hAnsi="Arial" w:cs="Arial"/>
        </w:rPr>
        <w:t>1</w:t>
      </w:r>
      <w:r w:rsidR="00C84850">
        <w:rPr>
          <w:rFonts w:ascii="Arial" w:hAnsi="Arial" w:cs="Arial"/>
        </w:rPr>
        <w:t>.</w:t>
      </w:r>
      <w:r w:rsidR="000E0758" w:rsidRPr="001A60D4">
        <w:rPr>
          <w:rFonts w:ascii="Arial" w:hAnsi="Arial" w:cs="Arial"/>
        </w:rPr>
        <w:t>202</w:t>
      </w:r>
      <w:r w:rsidR="00E17550">
        <w:rPr>
          <w:rFonts w:ascii="Arial" w:hAnsi="Arial" w:cs="Arial"/>
        </w:rPr>
        <w:t xml:space="preserve">4 </w:t>
      </w:r>
      <w:r w:rsidR="000E0758" w:rsidRPr="001A60D4">
        <w:rPr>
          <w:rFonts w:ascii="Arial" w:hAnsi="Arial" w:cs="Arial"/>
        </w:rPr>
        <w:t>r.</w:t>
      </w:r>
    </w:p>
    <w:p w14:paraId="3D648B88" w14:textId="5A536861" w:rsidR="000E0758" w:rsidRDefault="000E0758" w:rsidP="001F18E1">
      <w:pPr>
        <w:spacing w:after="0" w:line="276" w:lineRule="auto"/>
        <w:jc w:val="both"/>
        <w:rPr>
          <w:rFonts w:ascii="Arial" w:hAnsi="Arial" w:cs="Arial"/>
        </w:rPr>
      </w:pPr>
    </w:p>
    <w:p w14:paraId="7F8E8CDA" w14:textId="6EF6998B" w:rsidR="0043456F" w:rsidRPr="00856D0B" w:rsidRDefault="009B11C6" w:rsidP="001F18E1">
      <w:pPr>
        <w:spacing w:after="0" w:line="276" w:lineRule="auto"/>
        <w:jc w:val="both"/>
        <w:rPr>
          <w:rFonts w:ascii="Arial" w:hAnsi="Arial" w:cs="Arial"/>
        </w:rPr>
      </w:pPr>
      <w:r w:rsidRPr="00856D0B">
        <w:rPr>
          <w:rFonts w:ascii="Arial" w:hAnsi="Arial" w:cs="Arial"/>
        </w:rPr>
        <w:t>W</w:t>
      </w:r>
      <w:r w:rsidR="008A4CE2" w:rsidRPr="00856D0B">
        <w:rPr>
          <w:rFonts w:ascii="Arial" w:hAnsi="Arial" w:cs="Arial"/>
        </w:rPr>
        <w:t>IR</w:t>
      </w:r>
      <w:r w:rsidRPr="00856D0B">
        <w:rPr>
          <w:rFonts w:ascii="Arial" w:hAnsi="Arial" w:cs="Arial"/>
        </w:rPr>
        <w:t>.271.</w:t>
      </w:r>
      <w:r w:rsidR="0074751B" w:rsidRPr="00856D0B">
        <w:rPr>
          <w:rFonts w:ascii="Arial" w:hAnsi="Arial" w:cs="Arial"/>
        </w:rPr>
        <w:t>2.</w:t>
      </w:r>
      <w:r w:rsidR="00421099" w:rsidRPr="00856D0B">
        <w:rPr>
          <w:rFonts w:ascii="Arial" w:hAnsi="Arial" w:cs="Arial"/>
        </w:rPr>
        <w:t>3</w:t>
      </w:r>
      <w:r w:rsidR="004C0B28" w:rsidRPr="00856D0B">
        <w:rPr>
          <w:rFonts w:ascii="Arial" w:hAnsi="Arial" w:cs="Arial"/>
        </w:rPr>
        <w:t>.</w:t>
      </w:r>
      <w:r w:rsidR="00421099" w:rsidRPr="00856D0B">
        <w:rPr>
          <w:rFonts w:ascii="Arial" w:hAnsi="Arial" w:cs="Arial"/>
        </w:rPr>
        <w:t>6</w:t>
      </w:r>
      <w:r w:rsidR="0074751B" w:rsidRPr="00856D0B">
        <w:rPr>
          <w:rFonts w:ascii="Arial" w:hAnsi="Arial" w:cs="Arial"/>
        </w:rPr>
        <w:t>.202</w:t>
      </w:r>
      <w:r w:rsidR="00421099" w:rsidRPr="00856D0B">
        <w:rPr>
          <w:rFonts w:ascii="Arial" w:hAnsi="Arial" w:cs="Arial"/>
        </w:rPr>
        <w:t>4</w:t>
      </w:r>
    </w:p>
    <w:p w14:paraId="6767FCA4" w14:textId="77777777" w:rsidR="00D05A47" w:rsidRPr="00856D0B" w:rsidRDefault="00D05A47" w:rsidP="001F18E1">
      <w:pPr>
        <w:spacing w:after="0" w:line="276" w:lineRule="auto"/>
        <w:jc w:val="both"/>
        <w:rPr>
          <w:rFonts w:ascii="Arial" w:hAnsi="Arial" w:cs="Arial"/>
        </w:rPr>
      </w:pPr>
    </w:p>
    <w:p w14:paraId="1B540063" w14:textId="77777777" w:rsidR="00D05A47" w:rsidRPr="00856D0B" w:rsidRDefault="00D05A47" w:rsidP="001F18E1">
      <w:pPr>
        <w:spacing w:after="0" w:line="276" w:lineRule="auto"/>
        <w:jc w:val="both"/>
        <w:rPr>
          <w:rFonts w:ascii="Arial" w:hAnsi="Arial" w:cs="Arial"/>
        </w:rPr>
      </w:pPr>
    </w:p>
    <w:p w14:paraId="0C8863C4" w14:textId="0974D778" w:rsidR="00D05A47" w:rsidRPr="00856D0B" w:rsidRDefault="00D05A47" w:rsidP="001A7E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6D0B">
        <w:rPr>
          <w:rFonts w:ascii="Arial" w:hAnsi="Arial" w:cs="Arial"/>
          <w:bCs/>
          <w:sz w:val="24"/>
          <w:szCs w:val="24"/>
        </w:rPr>
        <w:t>ZMIANA TREŚCI SPECYFIKACJI WARUNKÓW ZAMÓWIENIA</w:t>
      </w:r>
    </w:p>
    <w:p w14:paraId="0E37A2CE" w14:textId="6CE79D3F" w:rsidR="00001FE0" w:rsidRPr="00856D0B" w:rsidRDefault="00001FE0" w:rsidP="001A7E0B">
      <w:pPr>
        <w:pStyle w:val="Tekstpodstawowy2"/>
        <w:tabs>
          <w:tab w:val="left" w:pos="2745"/>
        </w:tabs>
        <w:spacing w:after="0" w:line="276" w:lineRule="auto"/>
        <w:ind w:left="1276" w:hanging="1276"/>
        <w:jc w:val="both"/>
        <w:rPr>
          <w:rFonts w:ascii="Arial" w:hAnsi="Arial" w:cs="Arial"/>
          <w:sz w:val="22"/>
          <w:szCs w:val="22"/>
        </w:rPr>
      </w:pPr>
    </w:p>
    <w:p w14:paraId="4B744914" w14:textId="7A768777" w:rsidR="00053054" w:rsidRPr="00856D0B" w:rsidRDefault="0043456F" w:rsidP="00421099">
      <w:pPr>
        <w:pStyle w:val="Nagwek3"/>
        <w:spacing w:line="276" w:lineRule="auto"/>
        <w:ind w:left="1134" w:hanging="993"/>
        <w:jc w:val="both"/>
        <w:rPr>
          <w:rFonts w:ascii="Arial" w:hAnsi="Arial" w:cs="Arial"/>
          <w:b w:val="0"/>
          <w:sz w:val="22"/>
          <w:szCs w:val="22"/>
        </w:rPr>
      </w:pPr>
      <w:r w:rsidRPr="00856D0B">
        <w:rPr>
          <w:rFonts w:ascii="Arial" w:hAnsi="Arial" w:cs="Arial"/>
          <w:b w:val="0"/>
          <w:sz w:val="22"/>
          <w:szCs w:val="22"/>
        </w:rPr>
        <w:t>Dotyczy:</w:t>
      </w:r>
      <w:r w:rsidR="00421099" w:rsidRPr="00856D0B">
        <w:rPr>
          <w:rFonts w:ascii="Arial" w:hAnsi="Arial" w:cs="Arial"/>
          <w:b w:val="0"/>
          <w:sz w:val="22"/>
          <w:szCs w:val="22"/>
        </w:rPr>
        <w:tab/>
        <w:t>postępowania o udzielenie zamówienia publicznego nr sprawy: WIR.271.2.3.2024 pn.: „Budowa  bulwarów nad Narwią w Łomży - na odcinku most przy ul. Zjazd - istniejące bulwary”</w:t>
      </w:r>
      <w:bookmarkStart w:id="0" w:name="_GoBack"/>
      <w:bookmarkEnd w:id="0"/>
    </w:p>
    <w:p w14:paraId="458FFE2F" w14:textId="7CCC7A14" w:rsidR="00524840" w:rsidRPr="00C84850" w:rsidRDefault="00524840" w:rsidP="001F18E1">
      <w:pPr>
        <w:pStyle w:val="Tekstpodstawowy2"/>
        <w:spacing w:after="0" w:line="276" w:lineRule="auto"/>
        <w:ind w:left="1276" w:hanging="1276"/>
        <w:jc w:val="both"/>
        <w:rPr>
          <w:rFonts w:ascii="Arial" w:hAnsi="Arial" w:cs="Arial"/>
          <w:b/>
          <w:sz w:val="22"/>
          <w:szCs w:val="22"/>
        </w:rPr>
      </w:pPr>
    </w:p>
    <w:p w14:paraId="4F194F5A" w14:textId="39CF49FA" w:rsidR="00840823" w:rsidRPr="00856D0B" w:rsidRDefault="00840823" w:rsidP="001F18E1">
      <w:pPr>
        <w:pStyle w:val="Default"/>
        <w:spacing w:line="276" w:lineRule="auto"/>
        <w:ind w:firstLine="426"/>
        <w:jc w:val="both"/>
        <w:rPr>
          <w:bCs/>
          <w:sz w:val="22"/>
          <w:szCs w:val="22"/>
        </w:rPr>
      </w:pPr>
      <w:r w:rsidRPr="00856D0B">
        <w:rPr>
          <w:color w:val="auto"/>
          <w:sz w:val="22"/>
          <w:szCs w:val="22"/>
        </w:rPr>
        <w:t xml:space="preserve">Zamawiający, działając na podstawie </w:t>
      </w:r>
      <w:r w:rsidRPr="00856D0B">
        <w:rPr>
          <w:bCs/>
          <w:sz w:val="22"/>
          <w:szCs w:val="22"/>
        </w:rPr>
        <w:t xml:space="preserve">art. </w:t>
      </w:r>
      <w:r w:rsidR="00053054" w:rsidRPr="00856D0B">
        <w:rPr>
          <w:bCs/>
          <w:sz w:val="22"/>
          <w:szCs w:val="22"/>
        </w:rPr>
        <w:t>137</w:t>
      </w:r>
      <w:r w:rsidRPr="00856D0B">
        <w:rPr>
          <w:bCs/>
          <w:sz w:val="22"/>
          <w:szCs w:val="22"/>
        </w:rPr>
        <w:t xml:space="preserve"> ust. 1</w:t>
      </w:r>
      <w:r w:rsidR="00F249E9" w:rsidRPr="00856D0B">
        <w:rPr>
          <w:bCs/>
          <w:sz w:val="22"/>
          <w:szCs w:val="22"/>
        </w:rPr>
        <w:t>, ust. 2</w:t>
      </w:r>
      <w:r w:rsidRPr="00856D0B">
        <w:rPr>
          <w:bCs/>
          <w:sz w:val="22"/>
          <w:szCs w:val="22"/>
        </w:rPr>
        <w:t xml:space="preserve"> </w:t>
      </w:r>
      <w:r w:rsidR="00E303CC" w:rsidRPr="00856D0B">
        <w:rPr>
          <w:bCs/>
          <w:sz w:val="22"/>
          <w:szCs w:val="22"/>
        </w:rPr>
        <w:t>i ust</w:t>
      </w:r>
      <w:r w:rsidR="00F249E9" w:rsidRPr="00856D0B">
        <w:rPr>
          <w:bCs/>
          <w:sz w:val="22"/>
          <w:szCs w:val="22"/>
        </w:rPr>
        <w:t>.</w:t>
      </w:r>
      <w:r w:rsidR="00E303CC" w:rsidRPr="00856D0B">
        <w:rPr>
          <w:bCs/>
          <w:sz w:val="22"/>
          <w:szCs w:val="22"/>
        </w:rPr>
        <w:t xml:space="preserve"> 6 </w:t>
      </w:r>
      <w:r w:rsidRPr="00856D0B">
        <w:rPr>
          <w:color w:val="auto"/>
          <w:sz w:val="22"/>
          <w:szCs w:val="22"/>
        </w:rPr>
        <w:t>Ustawy z dnia</w:t>
      </w:r>
      <w:r w:rsidR="00F249E9" w:rsidRPr="00856D0B">
        <w:rPr>
          <w:color w:val="auto"/>
          <w:sz w:val="22"/>
          <w:szCs w:val="22"/>
        </w:rPr>
        <w:br/>
      </w:r>
      <w:r w:rsidRPr="00856D0B">
        <w:rPr>
          <w:color w:val="auto"/>
          <w:sz w:val="22"/>
          <w:szCs w:val="22"/>
        </w:rPr>
        <w:t>11 września 2019 r. Prawo zamówień publicznych (</w:t>
      </w:r>
      <w:r w:rsidR="00E17550" w:rsidRPr="00856D0B">
        <w:rPr>
          <w:color w:val="auto"/>
          <w:sz w:val="22"/>
          <w:szCs w:val="22"/>
        </w:rPr>
        <w:t>t.j. Dz.U. z 2024</w:t>
      </w:r>
      <w:r w:rsidR="00C84850" w:rsidRPr="00856D0B">
        <w:rPr>
          <w:color w:val="auto"/>
          <w:sz w:val="22"/>
          <w:szCs w:val="22"/>
        </w:rPr>
        <w:t xml:space="preserve"> r. poz. 1</w:t>
      </w:r>
      <w:r w:rsidR="00E17550" w:rsidRPr="00856D0B">
        <w:rPr>
          <w:color w:val="auto"/>
          <w:sz w:val="22"/>
          <w:szCs w:val="22"/>
        </w:rPr>
        <w:t>320</w:t>
      </w:r>
      <w:r w:rsidRPr="00856D0B">
        <w:rPr>
          <w:color w:val="auto"/>
          <w:sz w:val="22"/>
          <w:szCs w:val="22"/>
        </w:rPr>
        <w:t xml:space="preserve">), zwanej dalej uPzp </w:t>
      </w:r>
      <w:r w:rsidRPr="00856D0B">
        <w:rPr>
          <w:bCs/>
          <w:sz w:val="22"/>
          <w:szCs w:val="22"/>
        </w:rPr>
        <w:t xml:space="preserve">zmienia treść Specyfikacji Warunków Zamówienia </w:t>
      </w:r>
      <w:r w:rsidR="006125B9" w:rsidRPr="00856D0B">
        <w:rPr>
          <w:bCs/>
          <w:sz w:val="22"/>
          <w:szCs w:val="22"/>
        </w:rPr>
        <w:t xml:space="preserve">(SWZ) </w:t>
      </w:r>
      <w:r w:rsidRPr="00856D0B">
        <w:rPr>
          <w:bCs/>
          <w:sz w:val="22"/>
          <w:szCs w:val="22"/>
        </w:rPr>
        <w:t>w następującym zakresie:</w:t>
      </w:r>
    </w:p>
    <w:p w14:paraId="5C644991" w14:textId="40A280C7" w:rsidR="00053054" w:rsidRPr="00856D0B" w:rsidRDefault="00053054" w:rsidP="001F18E1">
      <w:pPr>
        <w:pStyle w:val="Default"/>
        <w:spacing w:line="276" w:lineRule="auto"/>
        <w:ind w:firstLine="426"/>
        <w:jc w:val="both"/>
        <w:rPr>
          <w:bCs/>
          <w:sz w:val="22"/>
          <w:szCs w:val="22"/>
        </w:rPr>
      </w:pPr>
    </w:p>
    <w:p w14:paraId="7A80BD41" w14:textId="557A2284" w:rsidR="00883339" w:rsidRPr="00856D0B" w:rsidRDefault="00F249E9" w:rsidP="001F18E1">
      <w:pPr>
        <w:pStyle w:val="Default"/>
        <w:numPr>
          <w:ilvl w:val="0"/>
          <w:numId w:val="25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856D0B">
        <w:rPr>
          <w:rFonts w:cstheme="minorHAnsi"/>
          <w:bCs/>
          <w:sz w:val="22"/>
          <w:szCs w:val="22"/>
        </w:rPr>
        <w:t>W Rozdziale IV Opis przedmiotu zamówienia ust. I Przedmiot zamówienia pkt 5 Zakres prac</w:t>
      </w:r>
    </w:p>
    <w:p w14:paraId="08E4BC4B" w14:textId="498B139E" w:rsidR="008A5BCC" w:rsidRPr="00856D0B" w:rsidRDefault="00E66A9E" w:rsidP="001A7E0B">
      <w:pPr>
        <w:pStyle w:val="Default"/>
        <w:numPr>
          <w:ilvl w:val="0"/>
          <w:numId w:val="35"/>
        </w:numPr>
        <w:spacing w:line="276" w:lineRule="auto"/>
        <w:jc w:val="both"/>
        <w:rPr>
          <w:color w:val="auto"/>
          <w:sz w:val="22"/>
          <w:szCs w:val="22"/>
        </w:rPr>
      </w:pPr>
      <w:r w:rsidRPr="00856D0B">
        <w:rPr>
          <w:bCs/>
          <w:sz w:val="22"/>
          <w:szCs w:val="22"/>
        </w:rPr>
        <w:t xml:space="preserve">w Zakresie inwestycji </w:t>
      </w:r>
      <w:r w:rsidRPr="00856D0B">
        <w:rPr>
          <w:bCs/>
          <w:sz w:val="22"/>
          <w:szCs w:val="22"/>
          <w:u w:val="single"/>
        </w:rPr>
        <w:t>BRANŻ</w:t>
      </w:r>
      <w:r w:rsidR="00883339" w:rsidRPr="00856D0B">
        <w:rPr>
          <w:bCs/>
          <w:sz w:val="22"/>
          <w:szCs w:val="22"/>
          <w:u w:val="single"/>
        </w:rPr>
        <w:t>A</w:t>
      </w:r>
      <w:r w:rsidRPr="00856D0B">
        <w:rPr>
          <w:bCs/>
          <w:sz w:val="22"/>
          <w:szCs w:val="22"/>
          <w:u w:val="single"/>
        </w:rPr>
        <w:t xml:space="preserve"> HYDROTECHNICZN</w:t>
      </w:r>
      <w:r w:rsidR="00883339" w:rsidRPr="00856D0B">
        <w:rPr>
          <w:bCs/>
          <w:sz w:val="22"/>
          <w:szCs w:val="22"/>
          <w:u w:val="single"/>
        </w:rPr>
        <w:t>A</w:t>
      </w:r>
      <w:r w:rsidRPr="00856D0B">
        <w:rPr>
          <w:bCs/>
          <w:sz w:val="22"/>
          <w:szCs w:val="22"/>
          <w:u w:val="single"/>
        </w:rPr>
        <w:t xml:space="preserve"> i DROGOW</w:t>
      </w:r>
      <w:r w:rsidR="00883339" w:rsidRPr="00856D0B">
        <w:rPr>
          <w:bCs/>
          <w:sz w:val="22"/>
          <w:szCs w:val="22"/>
          <w:u w:val="single"/>
        </w:rPr>
        <w:t>A</w:t>
      </w:r>
      <w:r w:rsidRPr="00856D0B">
        <w:rPr>
          <w:bCs/>
          <w:sz w:val="22"/>
          <w:szCs w:val="22"/>
        </w:rPr>
        <w:t xml:space="preserve"> na str</w:t>
      </w:r>
      <w:r w:rsidR="007F0214" w:rsidRPr="00856D0B">
        <w:rPr>
          <w:bCs/>
          <w:sz w:val="22"/>
          <w:szCs w:val="22"/>
        </w:rPr>
        <w:t>.</w:t>
      </w:r>
      <w:r w:rsidRPr="00856D0B">
        <w:rPr>
          <w:bCs/>
          <w:sz w:val="22"/>
          <w:szCs w:val="22"/>
        </w:rPr>
        <w:t xml:space="preserve"> 6 </w:t>
      </w:r>
      <w:r w:rsidR="006125B9" w:rsidRPr="00856D0B">
        <w:rPr>
          <w:bCs/>
          <w:sz w:val="22"/>
          <w:szCs w:val="22"/>
        </w:rPr>
        <w:t xml:space="preserve">dodaje się </w:t>
      </w:r>
      <w:r w:rsidRPr="00856D0B">
        <w:rPr>
          <w:bCs/>
          <w:sz w:val="22"/>
          <w:szCs w:val="22"/>
        </w:rPr>
        <w:t>następujący zapis</w:t>
      </w:r>
      <w:r w:rsidR="007F0214" w:rsidRPr="00856D0B">
        <w:rPr>
          <w:bCs/>
          <w:sz w:val="22"/>
          <w:szCs w:val="22"/>
        </w:rPr>
        <w:t xml:space="preserve"> w kolejnych odnośnikach</w:t>
      </w:r>
      <w:r w:rsidR="00DB2C0C" w:rsidRPr="00856D0B">
        <w:rPr>
          <w:bCs/>
          <w:sz w:val="22"/>
          <w:szCs w:val="22"/>
        </w:rPr>
        <w:t xml:space="preserve"> jak niżej</w:t>
      </w:r>
      <w:r w:rsidRPr="00856D0B">
        <w:rPr>
          <w:bCs/>
          <w:sz w:val="22"/>
          <w:szCs w:val="22"/>
        </w:rPr>
        <w:t>:</w:t>
      </w:r>
    </w:p>
    <w:p w14:paraId="7079386B" w14:textId="77777777" w:rsidR="00D459A4" w:rsidRPr="00856D0B" w:rsidRDefault="00E66A9E" w:rsidP="00D459A4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="007411F2" w:rsidRPr="00856D0B">
        <w:rPr>
          <w:bCs/>
          <w:sz w:val="22"/>
          <w:szCs w:val="22"/>
        </w:rPr>
        <w:tab/>
      </w:r>
      <w:r w:rsidRPr="00856D0B">
        <w:rPr>
          <w:bCs/>
          <w:sz w:val="22"/>
          <w:szCs w:val="22"/>
        </w:rPr>
        <w:t>nasadzenie min. 51 szt. drzew nast</w:t>
      </w:r>
      <w:r w:rsidR="00DE2FB8" w:rsidRPr="00856D0B">
        <w:rPr>
          <w:bCs/>
          <w:sz w:val="22"/>
          <w:szCs w:val="22"/>
        </w:rPr>
        <w:t xml:space="preserve">ępujących </w:t>
      </w:r>
      <w:r w:rsidRPr="00856D0B">
        <w:rPr>
          <w:bCs/>
          <w:sz w:val="22"/>
          <w:szCs w:val="22"/>
        </w:rPr>
        <w:t>rodzimych</w:t>
      </w:r>
      <w:r w:rsidR="00EB4FC1" w:rsidRPr="00856D0B">
        <w:rPr>
          <w:bCs/>
          <w:sz w:val="22"/>
          <w:szCs w:val="22"/>
        </w:rPr>
        <w:t>,</w:t>
      </w:r>
      <w:r w:rsidRPr="00856D0B">
        <w:rPr>
          <w:bCs/>
          <w:sz w:val="22"/>
          <w:szCs w:val="22"/>
        </w:rPr>
        <w:t xml:space="preserve"> nieinwazyjnych </w:t>
      </w:r>
      <w:r w:rsidR="00EB4FC1" w:rsidRPr="00856D0B">
        <w:rPr>
          <w:bCs/>
          <w:sz w:val="22"/>
          <w:szCs w:val="22"/>
        </w:rPr>
        <w:t xml:space="preserve">oraz odpornych na zmiany klimatyczne </w:t>
      </w:r>
      <w:r w:rsidRPr="00856D0B">
        <w:rPr>
          <w:bCs/>
          <w:sz w:val="22"/>
          <w:szCs w:val="22"/>
        </w:rPr>
        <w:t>gatunk</w:t>
      </w:r>
      <w:r w:rsidR="00EB4FC1" w:rsidRPr="00856D0B">
        <w:rPr>
          <w:bCs/>
          <w:sz w:val="22"/>
          <w:szCs w:val="22"/>
        </w:rPr>
        <w:t>ów</w:t>
      </w:r>
      <w:r w:rsidRPr="00856D0B">
        <w:rPr>
          <w:bCs/>
          <w:sz w:val="22"/>
          <w:szCs w:val="22"/>
        </w:rPr>
        <w:t xml:space="preserve">: klon pospolity – 20 szt.; brzoza brodawkowata – 15 szt.; jarząb pospolity – 10 szt.;  wierzba krucha – 6 szt. przy spełnieniu następujących wymagań: </w:t>
      </w:r>
      <w:r w:rsidR="007F0214" w:rsidRPr="00856D0B">
        <w:rPr>
          <w:bCs/>
          <w:sz w:val="22"/>
          <w:szCs w:val="22"/>
        </w:rPr>
        <w:t>wielkość dołu sadzeniowego 0,8 m; obwód pnia 8-12 cm; drzewo w formie nat</w:t>
      </w:r>
      <w:r w:rsidR="006145EF" w:rsidRPr="00856D0B">
        <w:rPr>
          <w:bCs/>
          <w:sz w:val="22"/>
          <w:szCs w:val="22"/>
        </w:rPr>
        <w:t>uralnej trzykrotnie szkółkowane,</w:t>
      </w:r>
    </w:p>
    <w:p w14:paraId="649700B8" w14:textId="3A4455B2" w:rsidR="00D459A4" w:rsidRPr="00856D0B" w:rsidRDefault="00D459A4" w:rsidP="00D459A4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Pr="00856D0B">
        <w:rPr>
          <w:bCs/>
          <w:sz w:val="22"/>
          <w:szCs w:val="22"/>
        </w:rPr>
        <w:tab/>
        <w:t>zabiegi pielęgnacyjne w okresie 2 lat po posadzeniu,</w:t>
      </w:r>
    </w:p>
    <w:p w14:paraId="1003742E" w14:textId="77777777" w:rsidR="00D459A4" w:rsidRPr="00856D0B" w:rsidRDefault="00D459A4" w:rsidP="00D459A4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Pr="00856D0B">
        <w:rPr>
          <w:bCs/>
          <w:sz w:val="22"/>
          <w:szCs w:val="22"/>
        </w:rPr>
        <w:tab/>
        <w:t>pielęgnacja nasadzeń drzew i krzewów przez okres 24 miesięcy po nasadzeniu obejmuje:</w:t>
      </w:r>
    </w:p>
    <w:p w14:paraId="6F8CBA50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odchwaszczanie – minimum 6 razy w ciągu roku, spulchnianie gleby (parter ogrodowy częściej),</w:t>
      </w:r>
    </w:p>
    <w:p w14:paraId="04D47259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 xml:space="preserve">podlewanie, </w:t>
      </w:r>
    </w:p>
    <w:p w14:paraId="6533675E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cięcia sanitarne i pielęgnacyjne,</w:t>
      </w:r>
    </w:p>
    <w:p w14:paraId="00117358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uzupełnianie warstwy ściółki kory ogrodniczej,</w:t>
      </w:r>
    </w:p>
    <w:p w14:paraId="3882A38D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zasilanie nawozami naturalnymi z racji bliskiego sąsiedztwa środowiska wodnego, w razie nie skutkowania zasilania naturalnego dopuszczalne jest stosowanie nawozów mineralnymi, odpowiednimi dla poszczególnych grup roślin,</w:t>
      </w:r>
    </w:p>
    <w:p w14:paraId="06C934FD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ochronę przed szkodnikami i chorobami roślin; zaleca się stosowanie naturalnych środków zwalczających ww. czynniki; środki chemiczne należy stosować po uzgodnieniu z inspektorem nadzoru tylko i wyłącznie w przypadku masowego wystąpienia szkodników i objawów chorobowych,</w:t>
      </w:r>
    </w:p>
    <w:p w14:paraId="70028A13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uzupełnianie brakujących i uszkodzonych palików, poprzeczek (wiązadeł) i ogrodzeń,</w:t>
      </w:r>
    </w:p>
    <w:p w14:paraId="2C77F5A3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wymianę mocno uszkodzonych albo uschniętych drzew i krzewów,</w:t>
      </w:r>
    </w:p>
    <w:p w14:paraId="11173613" w14:textId="77777777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wykonanie i pielęgnację sezonowych nasadzeń parteru ogrodowego tj. koszenie trawy w razie potrzeby,</w:t>
      </w:r>
    </w:p>
    <w:p w14:paraId="473A472B" w14:textId="428231CC" w:rsidR="00D459A4" w:rsidRPr="00856D0B" w:rsidRDefault="00D459A4" w:rsidP="00D459A4">
      <w:pPr>
        <w:pStyle w:val="Default"/>
        <w:spacing w:line="276" w:lineRule="auto"/>
        <w:ind w:left="993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•</w:t>
      </w:r>
      <w:r w:rsidRPr="00856D0B">
        <w:rPr>
          <w:bCs/>
          <w:sz w:val="22"/>
          <w:szCs w:val="22"/>
        </w:rPr>
        <w:tab/>
        <w:t>podlewanie prowadzone według ogólnie przyjętych zasad - nie można czekać na zewnętrzne objawy braku wody, jak więdnięcie, przysychanie młodych liści itp.,</w:t>
      </w:r>
    </w:p>
    <w:p w14:paraId="67AC0186" w14:textId="57E04A4F" w:rsidR="007F0214" w:rsidRPr="00856D0B" w:rsidRDefault="007F0214" w:rsidP="007411F2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lastRenderedPageBreak/>
        <w:t>-</w:t>
      </w:r>
      <w:r w:rsidR="007411F2" w:rsidRPr="00856D0B">
        <w:rPr>
          <w:bCs/>
          <w:sz w:val="22"/>
          <w:szCs w:val="22"/>
        </w:rPr>
        <w:tab/>
      </w:r>
      <w:r w:rsidRPr="00856D0B">
        <w:rPr>
          <w:bCs/>
          <w:sz w:val="22"/>
          <w:szCs w:val="22"/>
        </w:rPr>
        <w:t>zamontowanie 4 szt. hoteli dla owadów, 4 szt. ław</w:t>
      </w:r>
      <w:r w:rsidR="00EB4FC1" w:rsidRPr="00856D0B">
        <w:rPr>
          <w:bCs/>
          <w:sz w:val="22"/>
          <w:szCs w:val="22"/>
        </w:rPr>
        <w:t xml:space="preserve">ek </w:t>
      </w:r>
      <w:r w:rsidRPr="00856D0B">
        <w:rPr>
          <w:bCs/>
          <w:sz w:val="22"/>
          <w:szCs w:val="22"/>
        </w:rPr>
        <w:t>z roślinnością rodzimą</w:t>
      </w:r>
      <w:r w:rsidR="004A77CA" w:rsidRPr="00856D0B">
        <w:rPr>
          <w:bCs/>
          <w:sz w:val="22"/>
          <w:szCs w:val="22"/>
        </w:rPr>
        <w:t xml:space="preserve"> </w:t>
      </w:r>
      <w:r w:rsidR="004921A4" w:rsidRPr="00856D0B">
        <w:rPr>
          <w:bCs/>
          <w:sz w:val="22"/>
          <w:szCs w:val="22"/>
        </w:rPr>
        <w:t>(nie można zastosować gatunków inwazyjnych), 2 szt. tablic edukacyjno-informacyjnych</w:t>
      </w:r>
      <w:r w:rsidR="006145EF" w:rsidRPr="00856D0B">
        <w:rPr>
          <w:bCs/>
          <w:sz w:val="22"/>
          <w:szCs w:val="22"/>
        </w:rPr>
        <w:t xml:space="preserve"> (wykonane w odpowiedniej kolorystyce, tablice tyflograficzne tj. dotykowe)</w:t>
      </w:r>
      <w:r w:rsidR="004A77CA" w:rsidRPr="00856D0B">
        <w:rPr>
          <w:bCs/>
          <w:sz w:val="22"/>
          <w:szCs w:val="22"/>
        </w:rPr>
        <w:t>,</w:t>
      </w:r>
      <w:r w:rsidR="004921A4" w:rsidRPr="00856D0B">
        <w:rPr>
          <w:bCs/>
          <w:sz w:val="22"/>
          <w:szCs w:val="22"/>
        </w:rPr>
        <w:t xml:space="preserve"> w tym jedna </w:t>
      </w:r>
      <w:r w:rsidR="006145EF" w:rsidRPr="00856D0B">
        <w:rPr>
          <w:bCs/>
          <w:sz w:val="22"/>
          <w:szCs w:val="22"/>
        </w:rPr>
        <w:t xml:space="preserve">tablica </w:t>
      </w:r>
      <w:r w:rsidR="00512D63" w:rsidRPr="00856D0B">
        <w:rPr>
          <w:bCs/>
          <w:sz w:val="22"/>
          <w:szCs w:val="22"/>
        </w:rPr>
        <w:t xml:space="preserve">typowa </w:t>
      </w:r>
      <w:r w:rsidR="004921A4" w:rsidRPr="00856D0B">
        <w:rPr>
          <w:bCs/>
          <w:sz w:val="22"/>
          <w:szCs w:val="22"/>
        </w:rPr>
        <w:t>dotycząca bioróżnorodności</w:t>
      </w:r>
      <w:r w:rsidR="006145EF" w:rsidRPr="00856D0B">
        <w:rPr>
          <w:bCs/>
          <w:sz w:val="22"/>
          <w:szCs w:val="22"/>
        </w:rPr>
        <w:t xml:space="preserve">, druga </w:t>
      </w:r>
      <w:r w:rsidR="00512D63" w:rsidRPr="00856D0B">
        <w:rPr>
          <w:bCs/>
          <w:sz w:val="22"/>
          <w:szCs w:val="22"/>
        </w:rPr>
        <w:t xml:space="preserve">typowa </w:t>
      </w:r>
      <w:r w:rsidR="006145EF" w:rsidRPr="00856D0B">
        <w:rPr>
          <w:bCs/>
          <w:sz w:val="22"/>
          <w:szCs w:val="22"/>
        </w:rPr>
        <w:t>dotycząca recyklingu</w:t>
      </w:r>
      <w:r w:rsidR="004A77CA" w:rsidRPr="00856D0B">
        <w:rPr>
          <w:bCs/>
          <w:sz w:val="22"/>
          <w:szCs w:val="22"/>
        </w:rPr>
        <w:t xml:space="preserve">. Przykładowa grafika w/w urządzeń wraz z opisem ich cech jest zawarta w załączniku nr 1 do niniejszych </w:t>
      </w:r>
      <w:r w:rsidR="00F47F3D" w:rsidRPr="00856D0B">
        <w:rPr>
          <w:bCs/>
          <w:sz w:val="22"/>
          <w:szCs w:val="22"/>
        </w:rPr>
        <w:t>zmian</w:t>
      </w:r>
      <w:r w:rsidR="004A77CA" w:rsidRPr="00856D0B">
        <w:rPr>
          <w:bCs/>
          <w:sz w:val="22"/>
          <w:szCs w:val="22"/>
        </w:rPr>
        <w:t xml:space="preserve"> treści SWZ w pliku z nazwą: „Przykładowe grafiki urządzeń i opisy</w:t>
      </w:r>
      <w:r w:rsidR="00226EF3" w:rsidRPr="00856D0B">
        <w:rPr>
          <w:bCs/>
          <w:sz w:val="22"/>
          <w:szCs w:val="22"/>
        </w:rPr>
        <w:t>”</w:t>
      </w:r>
      <w:r w:rsidR="006145EF" w:rsidRPr="00856D0B">
        <w:rPr>
          <w:bCs/>
          <w:sz w:val="22"/>
          <w:szCs w:val="22"/>
        </w:rPr>
        <w:t>,</w:t>
      </w:r>
    </w:p>
    <w:p w14:paraId="01C7F70B" w14:textId="62A8CB33" w:rsidR="006145EF" w:rsidRPr="00856D0B" w:rsidRDefault="006145EF" w:rsidP="007411F2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="007411F2" w:rsidRPr="00856D0B">
        <w:rPr>
          <w:bCs/>
          <w:sz w:val="22"/>
          <w:szCs w:val="22"/>
        </w:rPr>
        <w:tab/>
      </w:r>
      <w:r w:rsidR="002C46EB" w:rsidRPr="00856D0B">
        <w:rPr>
          <w:bCs/>
          <w:sz w:val="22"/>
          <w:szCs w:val="22"/>
        </w:rPr>
        <w:t xml:space="preserve">zamontowanie </w:t>
      </w:r>
      <w:r w:rsidRPr="00856D0B">
        <w:rPr>
          <w:bCs/>
          <w:sz w:val="22"/>
          <w:szCs w:val="22"/>
        </w:rPr>
        <w:t>kosz</w:t>
      </w:r>
      <w:r w:rsidR="002C46EB" w:rsidRPr="00856D0B">
        <w:rPr>
          <w:bCs/>
          <w:sz w:val="22"/>
          <w:szCs w:val="22"/>
        </w:rPr>
        <w:t>y</w:t>
      </w:r>
      <w:r w:rsidRPr="00856D0B">
        <w:rPr>
          <w:bCs/>
          <w:sz w:val="22"/>
          <w:szCs w:val="22"/>
        </w:rPr>
        <w:t xml:space="preserve"> do segregacji z materiałów naturalnych eko</w:t>
      </w:r>
      <w:r w:rsidR="002C46EB" w:rsidRPr="00856D0B">
        <w:rPr>
          <w:bCs/>
          <w:sz w:val="22"/>
          <w:szCs w:val="22"/>
        </w:rPr>
        <w:t xml:space="preserve"> 2 szt.</w:t>
      </w:r>
      <w:r w:rsidRPr="00856D0B">
        <w:rPr>
          <w:bCs/>
          <w:sz w:val="22"/>
          <w:szCs w:val="22"/>
        </w:rPr>
        <w:t>, ławki solarne</w:t>
      </w:r>
      <w:r w:rsidR="007C6CD6" w:rsidRPr="00856D0B">
        <w:rPr>
          <w:bCs/>
          <w:sz w:val="22"/>
          <w:szCs w:val="22"/>
        </w:rPr>
        <w:t xml:space="preserve"> umożliwiające ładowanie urządzeń elektronicznych</w:t>
      </w:r>
      <w:r w:rsidR="0033793C" w:rsidRPr="00856D0B">
        <w:rPr>
          <w:bCs/>
          <w:sz w:val="22"/>
          <w:szCs w:val="22"/>
        </w:rPr>
        <w:t xml:space="preserve"> – 2</w:t>
      </w:r>
      <w:r w:rsidR="002C46EB" w:rsidRPr="00856D0B">
        <w:rPr>
          <w:bCs/>
          <w:sz w:val="22"/>
          <w:szCs w:val="22"/>
        </w:rPr>
        <w:t xml:space="preserve"> szt.</w:t>
      </w:r>
      <w:r w:rsidR="004A77CA" w:rsidRPr="00856D0B">
        <w:rPr>
          <w:bCs/>
          <w:sz w:val="22"/>
          <w:szCs w:val="22"/>
        </w:rPr>
        <w:t xml:space="preserve"> </w:t>
      </w:r>
      <w:r w:rsidR="00AD25F1" w:rsidRPr="00856D0B">
        <w:rPr>
          <w:bCs/>
          <w:sz w:val="22"/>
          <w:szCs w:val="22"/>
        </w:rPr>
        <w:t>oraz</w:t>
      </w:r>
      <w:r w:rsidRPr="00856D0B">
        <w:rPr>
          <w:bCs/>
          <w:sz w:val="22"/>
          <w:szCs w:val="22"/>
        </w:rPr>
        <w:t xml:space="preserve"> 2 </w:t>
      </w:r>
      <w:r w:rsidR="0033793C" w:rsidRPr="00856D0B">
        <w:rPr>
          <w:bCs/>
          <w:sz w:val="22"/>
          <w:szCs w:val="22"/>
        </w:rPr>
        <w:t>ławki</w:t>
      </w:r>
      <w:r w:rsidRPr="00856D0B">
        <w:rPr>
          <w:bCs/>
          <w:sz w:val="22"/>
          <w:szCs w:val="22"/>
        </w:rPr>
        <w:t xml:space="preserve"> dostosowan</w:t>
      </w:r>
      <w:r w:rsidR="002C46EB" w:rsidRPr="00856D0B">
        <w:rPr>
          <w:bCs/>
          <w:sz w:val="22"/>
          <w:szCs w:val="22"/>
        </w:rPr>
        <w:t>e</w:t>
      </w:r>
      <w:r w:rsidRPr="00856D0B">
        <w:rPr>
          <w:bCs/>
          <w:sz w:val="22"/>
          <w:szCs w:val="22"/>
        </w:rPr>
        <w:t xml:space="preserve"> d</w:t>
      </w:r>
      <w:r w:rsidR="0033793C" w:rsidRPr="00856D0B">
        <w:rPr>
          <w:bCs/>
          <w:sz w:val="22"/>
          <w:szCs w:val="22"/>
        </w:rPr>
        <w:t>o</w:t>
      </w:r>
      <w:r w:rsidRPr="00856D0B">
        <w:rPr>
          <w:bCs/>
          <w:sz w:val="22"/>
          <w:szCs w:val="22"/>
        </w:rPr>
        <w:t xml:space="preserve"> osób niepełnosprawn</w:t>
      </w:r>
      <w:r w:rsidR="0033793C" w:rsidRPr="00856D0B">
        <w:rPr>
          <w:bCs/>
          <w:sz w:val="22"/>
          <w:szCs w:val="22"/>
        </w:rPr>
        <w:t>ych</w:t>
      </w:r>
      <w:r w:rsidR="00090323" w:rsidRPr="00856D0B">
        <w:rPr>
          <w:bCs/>
          <w:sz w:val="22"/>
          <w:szCs w:val="22"/>
        </w:rPr>
        <w:t>*</w:t>
      </w:r>
      <w:r w:rsidR="00EB4FC1" w:rsidRPr="00856D0B">
        <w:rPr>
          <w:bCs/>
          <w:sz w:val="22"/>
          <w:szCs w:val="22"/>
        </w:rPr>
        <w:t xml:space="preserve">. Przykładowa grafika w/w urządzeń wraz z opisem ich cech jest zawarta w załączniku nr 1 do niniejszych </w:t>
      </w:r>
      <w:r w:rsidR="00F47F3D" w:rsidRPr="00856D0B">
        <w:rPr>
          <w:bCs/>
          <w:sz w:val="22"/>
          <w:szCs w:val="22"/>
        </w:rPr>
        <w:t xml:space="preserve">zmian </w:t>
      </w:r>
      <w:r w:rsidR="00EB4FC1" w:rsidRPr="00856D0B">
        <w:rPr>
          <w:bCs/>
          <w:sz w:val="22"/>
          <w:szCs w:val="22"/>
        </w:rPr>
        <w:t>treści SWZ w pliku z nazwą: „Przykładowe grafiki urządzeń i opisy</w:t>
      </w:r>
      <w:r w:rsidR="004A77CA" w:rsidRPr="00856D0B">
        <w:rPr>
          <w:bCs/>
          <w:sz w:val="22"/>
          <w:szCs w:val="22"/>
        </w:rPr>
        <w:t>”.</w:t>
      </w:r>
      <w:r w:rsidR="00EB4FC1" w:rsidRPr="00856D0B">
        <w:rPr>
          <w:bCs/>
          <w:sz w:val="22"/>
          <w:szCs w:val="22"/>
        </w:rPr>
        <w:t xml:space="preserve"> </w:t>
      </w:r>
    </w:p>
    <w:p w14:paraId="70696425" w14:textId="00883C3F" w:rsidR="002C46EB" w:rsidRPr="00856D0B" w:rsidRDefault="002C46EB" w:rsidP="007411F2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="007411F2" w:rsidRPr="00856D0B">
        <w:rPr>
          <w:bCs/>
          <w:sz w:val="22"/>
          <w:szCs w:val="22"/>
        </w:rPr>
        <w:tab/>
      </w:r>
      <w:r w:rsidRPr="00856D0B">
        <w:rPr>
          <w:bCs/>
          <w:sz w:val="22"/>
          <w:szCs w:val="22"/>
        </w:rPr>
        <w:t>zamontowanie jednej tablicy informacyjnej (1 szt.) z mapą wyznaczonych tras rowerowych (z oznaczeniem ważnych miejsc historycznych i kulturowych Łomży)</w:t>
      </w:r>
      <w:r w:rsidR="004A77CA" w:rsidRPr="00856D0B">
        <w:rPr>
          <w:bCs/>
          <w:sz w:val="22"/>
          <w:szCs w:val="22"/>
        </w:rPr>
        <w:t xml:space="preserve">. Przykładowa grafika w/w urządzenia wraz z opisem jego cech jest zawarta na str. 8 załącznika nr 1 do niniejszych </w:t>
      </w:r>
      <w:r w:rsidR="00F47F3D" w:rsidRPr="00856D0B">
        <w:rPr>
          <w:bCs/>
          <w:sz w:val="22"/>
          <w:szCs w:val="22"/>
        </w:rPr>
        <w:t>zmian</w:t>
      </w:r>
      <w:r w:rsidR="004A77CA" w:rsidRPr="00856D0B">
        <w:rPr>
          <w:bCs/>
          <w:sz w:val="22"/>
          <w:szCs w:val="22"/>
        </w:rPr>
        <w:t xml:space="preserve"> treści SWZ w pliku z nazwą: „Przykładowe grafiki urządzeń i opisy”.</w:t>
      </w:r>
    </w:p>
    <w:p w14:paraId="5A3F516D" w14:textId="6165E133" w:rsidR="002C46EB" w:rsidRPr="00856D0B" w:rsidRDefault="007411F2" w:rsidP="007411F2">
      <w:pPr>
        <w:pStyle w:val="Default"/>
        <w:spacing w:line="276" w:lineRule="auto"/>
        <w:ind w:left="709" w:hanging="283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Pr="00856D0B">
        <w:rPr>
          <w:bCs/>
          <w:sz w:val="22"/>
          <w:szCs w:val="22"/>
        </w:rPr>
        <w:tab/>
      </w:r>
      <w:r w:rsidR="004A77CA" w:rsidRPr="00856D0B">
        <w:rPr>
          <w:bCs/>
          <w:sz w:val="22"/>
          <w:szCs w:val="22"/>
        </w:rPr>
        <w:t xml:space="preserve">w/w urządzenia winny być </w:t>
      </w:r>
      <w:r w:rsidR="002C46EB" w:rsidRPr="00856D0B">
        <w:rPr>
          <w:bCs/>
          <w:sz w:val="22"/>
          <w:szCs w:val="22"/>
        </w:rPr>
        <w:t>zamontowan</w:t>
      </w:r>
      <w:r w:rsidR="004A77CA" w:rsidRPr="00856D0B">
        <w:rPr>
          <w:bCs/>
          <w:sz w:val="22"/>
          <w:szCs w:val="22"/>
        </w:rPr>
        <w:t>e</w:t>
      </w:r>
      <w:r w:rsidR="002C46EB" w:rsidRPr="00856D0B">
        <w:rPr>
          <w:bCs/>
          <w:sz w:val="22"/>
          <w:szCs w:val="22"/>
        </w:rPr>
        <w:t xml:space="preserve"> </w:t>
      </w:r>
      <w:r w:rsidR="00EF0173" w:rsidRPr="00856D0B">
        <w:rPr>
          <w:bCs/>
          <w:sz w:val="22"/>
          <w:szCs w:val="22"/>
        </w:rPr>
        <w:t xml:space="preserve">na terenie inwestycji w bezpiecznym sąsiedztwie ciągów komunikacyjnych. Dokładna lokalizacja montażu tych urządzeń oraz miejsca nasadzenia 51 szt. drzew zostanie wskazana wykonawcy w trakcie </w:t>
      </w:r>
      <w:r w:rsidR="004A77CA" w:rsidRPr="00856D0B">
        <w:rPr>
          <w:bCs/>
          <w:sz w:val="22"/>
          <w:szCs w:val="22"/>
        </w:rPr>
        <w:t xml:space="preserve">realizacji </w:t>
      </w:r>
      <w:r w:rsidR="00EF0173" w:rsidRPr="00856D0B">
        <w:rPr>
          <w:bCs/>
          <w:sz w:val="22"/>
          <w:szCs w:val="22"/>
        </w:rPr>
        <w:t>inwestycji.</w:t>
      </w:r>
    </w:p>
    <w:p w14:paraId="2829F9E2" w14:textId="1C37F719" w:rsidR="003D17F4" w:rsidRPr="00856D0B" w:rsidRDefault="003D17F4" w:rsidP="00205B84">
      <w:pPr>
        <w:pStyle w:val="Default"/>
        <w:spacing w:line="276" w:lineRule="auto"/>
        <w:ind w:left="709" w:hanging="284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-</w:t>
      </w:r>
      <w:r w:rsidR="007411F2" w:rsidRPr="00856D0B">
        <w:rPr>
          <w:bCs/>
          <w:sz w:val="22"/>
          <w:szCs w:val="22"/>
        </w:rPr>
        <w:tab/>
      </w:r>
      <w:r w:rsidR="00205B84" w:rsidRPr="00856D0B">
        <w:rPr>
          <w:bCs/>
          <w:sz w:val="22"/>
          <w:szCs w:val="22"/>
        </w:rPr>
        <w:t>tablic</w:t>
      </w:r>
      <w:r w:rsidR="002804B8" w:rsidRPr="00856D0B">
        <w:rPr>
          <w:bCs/>
          <w:sz w:val="22"/>
          <w:szCs w:val="22"/>
        </w:rPr>
        <w:t>a</w:t>
      </w:r>
      <w:r w:rsidR="00205B84" w:rsidRPr="00856D0B">
        <w:rPr>
          <w:bCs/>
          <w:sz w:val="22"/>
          <w:szCs w:val="22"/>
        </w:rPr>
        <w:t xml:space="preserve"> informacyjn</w:t>
      </w:r>
      <w:r w:rsidR="002804B8" w:rsidRPr="00856D0B">
        <w:rPr>
          <w:bCs/>
          <w:sz w:val="22"/>
          <w:szCs w:val="22"/>
        </w:rPr>
        <w:t>a – 1 szt.</w:t>
      </w:r>
      <w:r w:rsidR="00205B84" w:rsidRPr="00856D0B">
        <w:rPr>
          <w:bCs/>
          <w:sz w:val="22"/>
          <w:szCs w:val="22"/>
        </w:rPr>
        <w:t xml:space="preserve"> </w:t>
      </w:r>
      <w:r w:rsidR="00035D73" w:rsidRPr="00856D0B">
        <w:rPr>
          <w:bCs/>
          <w:sz w:val="22"/>
          <w:szCs w:val="22"/>
        </w:rPr>
        <w:t>wykonan</w:t>
      </w:r>
      <w:r w:rsidR="002804B8" w:rsidRPr="00856D0B">
        <w:rPr>
          <w:bCs/>
          <w:sz w:val="22"/>
          <w:szCs w:val="22"/>
        </w:rPr>
        <w:t>a</w:t>
      </w:r>
      <w:r w:rsidR="00035D73" w:rsidRPr="00856D0B">
        <w:rPr>
          <w:bCs/>
          <w:sz w:val="22"/>
          <w:szCs w:val="22"/>
        </w:rPr>
        <w:t xml:space="preserve"> zgodnie ze wzorem zamieszczonym w</w:t>
      </w:r>
      <w:r w:rsidR="00D61EC1" w:rsidRPr="00856D0B">
        <w:rPr>
          <w:bCs/>
          <w:sz w:val="22"/>
          <w:szCs w:val="22"/>
        </w:rPr>
        <w:t xml:space="preserve"> załączniku nr 3 do </w:t>
      </w:r>
      <w:r w:rsidR="00035D73" w:rsidRPr="00856D0B">
        <w:rPr>
          <w:bCs/>
          <w:sz w:val="22"/>
          <w:szCs w:val="22"/>
        </w:rPr>
        <w:t xml:space="preserve"> </w:t>
      </w:r>
      <w:r w:rsidR="00D61EC1" w:rsidRPr="00856D0B">
        <w:rPr>
          <w:bCs/>
          <w:sz w:val="22"/>
          <w:szCs w:val="22"/>
        </w:rPr>
        <w:t xml:space="preserve">niniejszych </w:t>
      </w:r>
      <w:r w:rsidR="00F47F3D" w:rsidRPr="00856D0B">
        <w:rPr>
          <w:bCs/>
          <w:sz w:val="22"/>
          <w:szCs w:val="22"/>
        </w:rPr>
        <w:t>zmian</w:t>
      </w:r>
      <w:r w:rsidR="00D61EC1" w:rsidRPr="00856D0B">
        <w:rPr>
          <w:bCs/>
          <w:sz w:val="22"/>
          <w:szCs w:val="22"/>
        </w:rPr>
        <w:t xml:space="preserve"> w </w:t>
      </w:r>
      <w:r w:rsidR="00035D73" w:rsidRPr="00856D0B">
        <w:rPr>
          <w:bCs/>
          <w:sz w:val="22"/>
          <w:szCs w:val="22"/>
        </w:rPr>
        <w:t>pliku</w:t>
      </w:r>
      <w:r w:rsidR="004A77CA" w:rsidRPr="00856D0B">
        <w:rPr>
          <w:bCs/>
          <w:sz w:val="22"/>
          <w:szCs w:val="22"/>
        </w:rPr>
        <w:t xml:space="preserve"> o nazwie</w:t>
      </w:r>
      <w:r w:rsidR="00035D73" w:rsidRPr="00856D0B">
        <w:rPr>
          <w:bCs/>
          <w:sz w:val="22"/>
          <w:szCs w:val="22"/>
        </w:rPr>
        <w:t xml:space="preserve"> „FE Tablice 240x120 - budowa bulwarów nad Narwią.pdf”</w:t>
      </w:r>
      <w:r w:rsidR="00D61EC1" w:rsidRPr="00856D0B">
        <w:rPr>
          <w:bCs/>
          <w:sz w:val="22"/>
          <w:szCs w:val="22"/>
        </w:rPr>
        <w:t>. W</w:t>
      </w:r>
      <w:r w:rsidR="00205B84" w:rsidRPr="00856D0B">
        <w:rPr>
          <w:bCs/>
          <w:sz w:val="22"/>
          <w:szCs w:val="22"/>
        </w:rPr>
        <w:t xml:space="preserve">ykonawca powinien umieścić </w:t>
      </w:r>
      <w:r w:rsidR="00D61EC1" w:rsidRPr="00856D0B">
        <w:rPr>
          <w:bCs/>
          <w:sz w:val="22"/>
          <w:szCs w:val="22"/>
        </w:rPr>
        <w:t xml:space="preserve">ją </w:t>
      </w:r>
      <w:r w:rsidR="00205B84" w:rsidRPr="00856D0B">
        <w:rPr>
          <w:bCs/>
          <w:sz w:val="22"/>
          <w:szCs w:val="22"/>
        </w:rPr>
        <w:t>niezwłocznie po rozpoczęciu realizacji inwestycji; wzór tablic informacyjnych i naklejek jest obowiązkowy; wszystkie zamontowane urządzenia powinny posiadać trwałe naklejki z logo instytucji dofinansowujących oraz programów, zamieszczone w miejscach w miarę osłoniętych ale widocznych, zgodnie ze wzorem zamieszczonym w załącz</w:t>
      </w:r>
      <w:r w:rsidR="00D61EC1" w:rsidRPr="00856D0B">
        <w:rPr>
          <w:bCs/>
          <w:sz w:val="22"/>
          <w:szCs w:val="22"/>
        </w:rPr>
        <w:t xml:space="preserve">niku nr 2 do niniejszych </w:t>
      </w:r>
      <w:r w:rsidR="00F47F3D" w:rsidRPr="00856D0B">
        <w:rPr>
          <w:bCs/>
          <w:sz w:val="22"/>
          <w:szCs w:val="22"/>
        </w:rPr>
        <w:t>zmian</w:t>
      </w:r>
      <w:r w:rsidR="00205B84" w:rsidRPr="00856D0B">
        <w:rPr>
          <w:bCs/>
          <w:sz w:val="22"/>
          <w:szCs w:val="22"/>
        </w:rPr>
        <w:t xml:space="preserve"> w pliku</w:t>
      </w:r>
      <w:r w:rsidR="00D61EC1" w:rsidRPr="00856D0B">
        <w:rPr>
          <w:bCs/>
          <w:sz w:val="22"/>
          <w:szCs w:val="22"/>
        </w:rPr>
        <w:t xml:space="preserve"> z nazwą:</w:t>
      </w:r>
      <w:r w:rsidR="00035D73" w:rsidRPr="00856D0B">
        <w:rPr>
          <w:bCs/>
          <w:sz w:val="22"/>
          <w:szCs w:val="22"/>
        </w:rPr>
        <w:t xml:space="preserve"> „FE naklejki  wspolfinansowany.pdf”</w:t>
      </w:r>
      <w:r w:rsidR="00D61EC1" w:rsidRPr="00856D0B">
        <w:rPr>
          <w:bCs/>
          <w:sz w:val="22"/>
          <w:szCs w:val="22"/>
        </w:rPr>
        <w:t>.</w:t>
      </w:r>
      <w:r w:rsidR="00205B84" w:rsidRPr="00856D0B">
        <w:rPr>
          <w:bCs/>
          <w:sz w:val="22"/>
          <w:szCs w:val="22"/>
        </w:rPr>
        <w:t>;</w:t>
      </w:r>
      <w:r w:rsidR="00205B84" w:rsidRPr="00856D0B">
        <w:t xml:space="preserve"> </w:t>
      </w:r>
      <w:r w:rsidR="00205B84" w:rsidRPr="00856D0B">
        <w:rPr>
          <w:bCs/>
          <w:sz w:val="22"/>
          <w:szCs w:val="22"/>
        </w:rPr>
        <w:t>Rozmiar i materiał naklejki powinien być dostosowany do powierzchni lub sprzętu, na którym zostanie umieszczona, tak by wszystkie znaki były odpowiednio czytelne</w:t>
      </w:r>
      <w:r w:rsidR="00035D73" w:rsidRPr="00856D0B">
        <w:rPr>
          <w:bCs/>
          <w:sz w:val="22"/>
          <w:szCs w:val="22"/>
        </w:rPr>
        <w:t>,</w:t>
      </w:r>
      <w:r w:rsidR="00205B84" w:rsidRPr="00856D0B">
        <w:rPr>
          <w:bCs/>
          <w:sz w:val="22"/>
          <w:szCs w:val="22"/>
        </w:rPr>
        <w:t xml:space="preserve"> wyraźne </w:t>
      </w:r>
      <w:r w:rsidR="00035D73" w:rsidRPr="00856D0B">
        <w:rPr>
          <w:bCs/>
          <w:sz w:val="22"/>
          <w:szCs w:val="22"/>
        </w:rPr>
        <w:t xml:space="preserve">i </w:t>
      </w:r>
      <w:r w:rsidR="00205B84" w:rsidRPr="00856D0B">
        <w:rPr>
          <w:bCs/>
          <w:sz w:val="22"/>
          <w:szCs w:val="22"/>
        </w:rPr>
        <w:t>widoczne. Jeśli wielkość powierzchni to umożliwia, najmniejszy rozmiar naklejki to ok.14x8 cm.</w:t>
      </w:r>
      <w:r w:rsidR="00035D73" w:rsidRPr="00856D0B">
        <w:rPr>
          <w:bCs/>
          <w:sz w:val="22"/>
          <w:szCs w:val="22"/>
        </w:rPr>
        <w:t xml:space="preserve"> </w:t>
      </w:r>
      <w:r w:rsidR="00205B84" w:rsidRPr="00856D0B">
        <w:rPr>
          <w:bCs/>
          <w:sz w:val="22"/>
          <w:szCs w:val="22"/>
        </w:rPr>
        <w:t>Zmniejszanie lub zwiększanie wymiarów naklejki jest dopuszczalne m.in. ze względu na rodzaj i charakter przedmiotu, sprzętu itp., przy zachowaniu wszystkich elementów i proporcji wzoru</w:t>
      </w:r>
      <w:r w:rsidR="00035D73" w:rsidRPr="00856D0B">
        <w:rPr>
          <w:bCs/>
          <w:sz w:val="22"/>
          <w:szCs w:val="22"/>
        </w:rPr>
        <w:t>.</w:t>
      </w:r>
    </w:p>
    <w:p w14:paraId="4DCCE1E5" w14:textId="77777777" w:rsidR="00090323" w:rsidRPr="00856D0B" w:rsidRDefault="00090323" w:rsidP="001A7E0B">
      <w:pPr>
        <w:pStyle w:val="Default"/>
        <w:ind w:left="709"/>
        <w:rPr>
          <w:bCs/>
          <w:sz w:val="22"/>
          <w:szCs w:val="22"/>
        </w:rPr>
      </w:pPr>
    </w:p>
    <w:p w14:paraId="39FA0AC9" w14:textId="61E0EA18" w:rsidR="00883339" w:rsidRPr="00856D0B" w:rsidRDefault="00883339" w:rsidP="001A7E0B">
      <w:pPr>
        <w:pStyle w:val="Default"/>
        <w:numPr>
          <w:ilvl w:val="0"/>
          <w:numId w:val="35"/>
        </w:numPr>
        <w:spacing w:line="276" w:lineRule="auto"/>
        <w:jc w:val="both"/>
        <w:rPr>
          <w:color w:val="auto"/>
          <w:sz w:val="22"/>
          <w:szCs w:val="22"/>
        </w:rPr>
      </w:pPr>
      <w:r w:rsidRPr="00856D0B">
        <w:rPr>
          <w:color w:val="auto"/>
          <w:sz w:val="22"/>
          <w:szCs w:val="22"/>
        </w:rPr>
        <w:t xml:space="preserve">w Zakresie inwestycji </w:t>
      </w:r>
      <w:r w:rsidRPr="00856D0B">
        <w:rPr>
          <w:color w:val="auto"/>
          <w:sz w:val="22"/>
          <w:szCs w:val="22"/>
          <w:u w:val="single"/>
        </w:rPr>
        <w:t>MONITORING</w:t>
      </w:r>
      <w:r w:rsidRPr="00856D0B">
        <w:rPr>
          <w:color w:val="auto"/>
          <w:sz w:val="22"/>
          <w:szCs w:val="22"/>
        </w:rPr>
        <w:t xml:space="preserve"> na str. </w:t>
      </w:r>
      <w:r w:rsidR="00926A17" w:rsidRPr="00856D0B">
        <w:rPr>
          <w:color w:val="auto"/>
          <w:sz w:val="22"/>
          <w:szCs w:val="22"/>
        </w:rPr>
        <w:t>11</w:t>
      </w:r>
      <w:r w:rsidRPr="00856D0B">
        <w:rPr>
          <w:color w:val="auto"/>
          <w:sz w:val="22"/>
          <w:szCs w:val="22"/>
        </w:rPr>
        <w:t xml:space="preserve"> dodaje się </w:t>
      </w:r>
      <w:r w:rsidR="00926A17" w:rsidRPr="00856D0B">
        <w:rPr>
          <w:color w:val="auto"/>
          <w:sz w:val="22"/>
          <w:szCs w:val="22"/>
        </w:rPr>
        <w:t>kolejny podpunkt nr 10</w:t>
      </w:r>
      <w:r w:rsidR="00D05A47" w:rsidRPr="00856D0B">
        <w:rPr>
          <w:color w:val="auto"/>
          <w:sz w:val="22"/>
          <w:szCs w:val="22"/>
        </w:rPr>
        <w:t xml:space="preserve"> o następującej treści</w:t>
      </w:r>
      <w:r w:rsidRPr="00856D0B">
        <w:rPr>
          <w:color w:val="auto"/>
          <w:sz w:val="22"/>
          <w:szCs w:val="22"/>
        </w:rPr>
        <w:t>:</w:t>
      </w:r>
    </w:p>
    <w:p w14:paraId="01981103" w14:textId="04D64E22" w:rsidR="00926A17" w:rsidRPr="00856D0B" w:rsidRDefault="007A31A7" w:rsidP="009B3925">
      <w:pPr>
        <w:suppressAutoHyphens w:val="0"/>
        <w:autoSpaceDE w:val="0"/>
        <w:autoSpaceDN w:val="0"/>
        <w:adjustRightInd w:val="0"/>
        <w:spacing w:after="0" w:line="276" w:lineRule="auto"/>
        <w:ind w:left="567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„</w:t>
      </w:r>
      <w:r w:rsidR="00926A17" w:rsidRPr="00856D0B">
        <w:rPr>
          <w:rFonts w:ascii="Arial" w:eastAsiaTheme="minorHAnsi" w:hAnsi="Arial" w:cs="Arial"/>
          <w:lang w:eastAsia="en-US"/>
        </w:rPr>
        <w:t>10. Systemu monitoringu wizyjnego musi posiadać:</w:t>
      </w:r>
    </w:p>
    <w:p w14:paraId="41D15C42" w14:textId="3D80FB0F" w:rsidR="00926A17" w:rsidRPr="00856D0B" w:rsidRDefault="00926A17" w:rsidP="009B3925">
      <w:pPr>
        <w:suppressAutoHyphens w:val="0"/>
        <w:autoSpaceDE w:val="0"/>
        <w:autoSpaceDN w:val="0"/>
        <w:adjustRightInd w:val="0"/>
        <w:spacing w:after="0" w:line="276" w:lineRule="auto"/>
        <w:ind w:left="1134" w:hanging="142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- analizę obrazu (AI), który może wykrywać niebezpieczne sytuacje np. gromadzenie się tłumów, próby wandalizmu, wypadki</w:t>
      </w:r>
      <w:r w:rsidR="007E6695" w:rsidRPr="00856D0B">
        <w:rPr>
          <w:rFonts w:ascii="Arial" w:eastAsiaTheme="minorHAnsi" w:hAnsi="Arial" w:cs="Arial"/>
          <w:lang w:eastAsia="en-US"/>
        </w:rPr>
        <w:t>,</w:t>
      </w:r>
    </w:p>
    <w:p w14:paraId="17CD245A" w14:textId="182C449F" w:rsidR="00926A17" w:rsidRPr="00856D0B" w:rsidRDefault="00926A17" w:rsidP="009B3925">
      <w:pPr>
        <w:suppressAutoHyphens w:val="0"/>
        <w:autoSpaceDE w:val="0"/>
        <w:autoSpaceDN w:val="0"/>
        <w:adjustRightInd w:val="0"/>
        <w:spacing w:after="0" w:line="276" w:lineRule="auto"/>
        <w:ind w:left="1134" w:hanging="142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- przesył obrazu w czasie rzeczywistym przez sieć lokalną</w:t>
      </w:r>
      <w:r w:rsidR="007E6695" w:rsidRPr="00856D0B">
        <w:rPr>
          <w:rFonts w:ascii="Arial" w:eastAsiaTheme="minorHAnsi" w:hAnsi="Arial" w:cs="Arial"/>
          <w:lang w:eastAsia="en-US"/>
        </w:rPr>
        <w:t>,</w:t>
      </w:r>
    </w:p>
    <w:p w14:paraId="33F83D81" w14:textId="77777777" w:rsidR="00926A17" w:rsidRPr="00856D0B" w:rsidRDefault="00926A17" w:rsidP="009B3925">
      <w:pPr>
        <w:suppressAutoHyphens w:val="0"/>
        <w:autoSpaceDE w:val="0"/>
        <w:autoSpaceDN w:val="0"/>
        <w:adjustRightInd w:val="0"/>
        <w:spacing w:after="0" w:line="276" w:lineRule="auto"/>
        <w:ind w:left="1134" w:hanging="142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- kamery kompatybilne z systemami sztucznej inteligencji (AI) do analizy obrazu,</w:t>
      </w:r>
    </w:p>
    <w:p w14:paraId="555C492A" w14:textId="77777777" w:rsidR="00926A17" w:rsidRPr="00856D0B" w:rsidRDefault="00926A17" w:rsidP="009B3925">
      <w:pPr>
        <w:suppressAutoHyphens w:val="0"/>
        <w:autoSpaceDE w:val="0"/>
        <w:autoSpaceDN w:val="0"/>
        <w:adjustRightInd w:val="0"/>
        <w:spacing w:after="0" w:line="276" w:lineRule="auto"/>
        <w:ind w:left="1134" w:hanging="142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- kamery posiadające wysoką rozdzielczość, zapewniające szczegółowy obraz,</w:t>
      </w:r>
    </w:p>
    <w:p w14:paraId="0BF5B275" w14:textId="2BD5BEC3" w:rsidR="008B79F5" w:rsidRPr="00856D0B" w:rsidRDefault="00926A17" w:rsidP="009B3925">
      <w:pPr>
        <w:suppressAutoHyphens w:val="0"/>
        <w:autoSpaceDE w:val="0"/>
        <w:autoSpaceDN w:val="0"/>
        <w:adjustRightInd w:val="0"/>
        <w:spacing w:after="0" w:line="276" w:lineRule="auto"/>
        <w:ind w:left="1134" w:hanging="142"/>
        <w:jc w:val="both"/>
        <w:rPr>
          <w:rFonts w:ascii="Arial" w:hAnsi="Arial" w:cs="Arial"/>
        </w:rPr>
      </w:pPr>
      <w:r w:rsidRPr="00856D0B">
        <w:rPr>
          <w:rFonts w:ascii="Arial" w:hAnsi="Arial" w:cs="Arial"/>
        </w:rPr>
        <w:t xml:space="preserve">- kamery </w:t>
      </w:r>
      <w:r w:rsidRPr="00856D0B">
        <w:rPr>
          <w:rFonts w:ascii="Arial" w:eastAsiaTheme="minorHAnsi" w:hAnsi="Arial" w:cs="Arial"/>
          <w:lang w:eastAsia="en-US"/>
        </w:rPr>
        <w:t>zapewniające</w:t>
      </w:r>
      <w:r w:rsidRPr="00856D0B">
        <w:rPr>
          <w:rFonts w:ascii="Arial" w:hAnsi="Arial" w:cs="Arial"/>
        </w:rPr>
        <w:t xml:space="preserve"> rejestrację obrazu w n</w:t>
      </w:r>
      <w:r w:rsidR="007E6695" w:rsidRPr="00856D0B">
        <w:rPr>
          <w:rFonts w:ascii="Arial" w:hAnsi="Arial" w:cs="Arial"/>
        </w:rPr>
        <w:t>ocy lub przy słabym oświetleniu</w:t>
      </w:r>
      <w:r w:rsidR="008B79F5" w:rsidRPr="00856D0B">
        <w:rPr>
          <w:rFonts w:ascii="Arial" w:hAnsi="Arial" w:cs="Arial"/>
        </w:rPr>
        <w:t>,</w:t>
      </w:r>
    </w:p>
    <w:p w14:paraId="02F23238" w14:textId="569CB346" w:rsidR="00926A17" w:rsidRPr="00856D0B" w:rsidRDefault="008B79F5" w:rsidP="00D5457C">
      <w:pPr>
        <w:suppressAutoHyphens w:val="0"/>
        <w:autoSpaceDE w:val="0"/>
        <w:autoSpaceDN w:val="0"/>
        <w:adjustRightInd w:val="0"/>
        <w:spacing w:after="120" w:line="276" w:lineRule="auto"/>
        <w:ind w:left="1134" w:hanging="142"/>
        <w:jc w:val="both"/>
        <w:rPr>
          <w:rFonts w:ascii="Arial" w:hAnsi="Arial" w:cs="Arial"/>
        </w:rPr>
      </w:pPr>
      <w:r w:rsidRPr="00856D0B">
        <w:rPr>
          <w:rFonts w:ascii="Arial" w:hAnsi="Arial" w:cs="Arial"/>
        </w:rPr>
        <w:t>- system liczenia ludzi na podstawie analizy obrazu (AI).</w:t>
      </w:r>
      <w:r w:rsidR="007A31A7" w:rsidRPr="00856D0B">
        <w:rPr>
          <w:rFonts w:ascii="Arial" w:hAnsi="Arial" w:cs="Arial"/>
        </w:rPr>
        <w:t>”</w:t>
      </w:r>
    </w:p>
    <w:p w14:paraId="6C97E7E8" w14:textId="3BDE1163" w:rsidR="00D5457C" w:rsidRPr="00856D0B" w:rsidRDefault="00F47F3D" w:rsidP="001A7E0B">
      <w:pPr>
        <w:pStyle w:val="Default"/>
        <w:numPr>
          <w:ilvl w:val="0"/>
          <w:numId w:val="25"/>
        </w:numPr>
        <w:spacing w:line="276" w:lineRule="auto"/>
        <w:ind w:left="426"/>
        <w:jc w:val="both"/>
        <w:rPr>
          <w:sz w:val="22"/>
          <w:szCs w:val="22"/>
        </w:rPr>
      </w:pPr>
      <w:r w:rsidRPr="00856D0B">
        <w:rPr>
          <w:rFonts w:cstheme="minorHAnsi"/>
          <w:bCs/>
          <w:sz w:val="22"/>
          <w:szCs w:val="22"/>
        </w:rPr>
        <w:t>W Rozdziale IV Opis przedmiotu zamówienia ust. I Przedmiot zamówienia</w:t>
      </w:r>
      <w:r w:rsidR="00D5457C" w:rsidRPr="00856D0B">
        <w:rPr>
          <w:sz w:val="22"/>
          <w:szCs w:val="22"/>
        </w:rPr>
        <w:t xml:space="preserve"> dodaje się </w:t>
      </w:r>
      <w:r w:rsidR="00D05A47" w:rsidRPr="00856D0B">
        <w:rPr>
          <w:sz w:val="22"/>
          <w:szCs w:val="22"/>
        </w:rPr>
        <w:t xml:space="preserve">kolejny </w:t>
      </w:r>
      <w:r w:rsidR="00D5457C" w:rsidRPr="00856D0B">
        <w:rPr>
          <w:sz w:val="22"/>
          <w:szCs w:val="22"/>
        </w:rPr>
        <w:t>punk</w:t>
      </w:r>
      <w:r w:rsidR="00D05A47" w:rsidRPr="00856D0B">
        <w:rPr>
          <w:sz w:val="22"/>
          <w:szCs w:val="22"/>
        </w:rPr>
        <w:t>t nr 27 o następującej treści</w:t>
      </w:r>
      <w:r w:rsidR="00D5457C" w:rsidRPr="00856D0B">
        <w:rPr>
          <w:sz w:val="22"/>
          <w:szCs w:val="22"/>
        </w:rPr>
        <w:t>:</w:t>
      </w:r>
    </w:p>
    <w:p w14:paraId="513168DB" w14:textId="514DE0ED" w:rsidR="00D05A47" w:rsidRPr="00226EF3" w:rsidRDefault="00D5457C" w:rsidP="00D5457C">
      <w:pPr>
        <w:pStyle w:val="Default"/>
        <w:spacing w:line="276" w:lineRule="auto"/>
        <w:ind w:left="993" w:hanging="426"/>
        <w:jc w:val="both"/>
        <w:rPr>
          <w:sz w:val="22"/>
          <w:szCs w:val="22"/>
        </w:rPr>
      </w:pPr>
      <w:r w:rsidRPr="00226EF3">
        <w:rPr>
          <w:sz w:val="22"/>
          <w:szCs w:val="22"/>
        </w:rPr>
        <w:lastRenderedPageBreak/>
        <w:t>„27. Przy wykonywaniu robót na terenie objętym ochroną archeologiczną nadzór nad pracami będzie prowadził uprawniony archeolog, którego zapewni Wykonawca. Nadzór archeologiczny wchodzi w zakres zamówienia.”</w:t>
      </w:r>
    </w:p>
    <w:p w14:paraId="52A5253B" w14:textId="33BAB565" w:rsidR="008F64C3" w:rsidRPr="001A7E0B" w:rsidRDefault="008F64C3" w:rsidP="001A7E0B">
      <w:pPr>
        <w:pStyle w:val="Default"/>
        <w:spacing w:line="276" w:lineRule="auto"/>
        <w:ind w:left="993"/>
        <w:jc w:val="both"/>
        <w:rPr>
          <w:sz w:val="22"/>
          <w:szCs w:val="22"/>
        </w:rPr>
      </w:pPr>
      <w:r w:rsidRPr="00226EF3">
        <w:rPr>
          <w:sz w:val="22"/>
          <w:szCs w:val="22"/>
        </w:rPr>
        <w:t xml:space="preserve">W załączeniu do niniejszych zmian treści SWZ Zamawiający </w:t>
      </w:r>
      <w:r w:rsidR="00DF045A" w:rsidRPr="00226EF3">
        <w:rPr>
          <w:sz w:val="22"/>
          <w:szCs w:val="22"/>
        </w:rPr>
        <w:t xml:space="preserve">zamieszcza </w:t>
      </w:r>
      <w:r w:rsidRPr="00226EF3">
        <w:rPr>
          <w:sz w:val="22"/>
          <w:szCs w:val="22"/>
        </w:rPr>
        <w:t>skany pozwoleń WKZ</w:t>
      </w:r>
      <w:r w:rsidR="00DF045A" w:rsidRPr="00226EF3">
        <w:rPr>
          <w:sz w:val="22"/>
          <w:szCs w:val="22"/>
        </w:rPr>
        <w:t xml:space="preserve"> stanowiące załącznik nr 4</w:t>
      </w:r>
      <w:r w:rsidRPr="00226EF3">
        <w:rPr>
          <w:sz w:val="22"/>
          <w:szCs w:val="22"/>
        </w:rPr>
        <w:t xml:space="preserve"> w pliku nazwanym: „Pozwolenie WKZ.pdf”</w:t>
      </w:r>
      <w:r w:rsidR="00DF045A" w:rsidRPr="00226EF3">
        <w:rPr>
          <w:sz w:val="22"/>
          <w:szCs w:val="22"/>
        </w:rPr>
        <w:t>.</w:t>
      </w:r>
    </w:p>
    <w:p w14:paraId="06F41207" w14:textId="64BC371F" w:rsidR="00053054" w:rsidRPr="00856D0B" w:rsidRDefault="00053054" w:rsidP="001A7E0B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B6067D4" w14:textId="26541FFD" w:rsidR="00BD179C" w:rsidRPr="00856D0B" w:rsidRDefault="006A2D1B" w:rsidP="001F18E1">
      <w:pPr>
        <w:pStyle w:val="Default"/>
        <w:numPr>
          <w:ilvl w:val="0"/>
          <w:numId w:val="25"/>
        </w:numPr>
        <w:spacing w:line="276" w:lineRule="auto"/>
        <w:ind w:left="426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 xml:space="preserve">Dotyczącym </w:t>
      </w:r>
      <w:r w:rsidR="00BD179C" w:rsidRPr="00856D0B">
        <w:rPr>
          <w:bCs/>
          <w:sz w:val="22"/>
          <w:szCs w:val="22"/>
        </w:rPr>
        <w:t>termin</w:t>
      </w:r>
      <w:r w:rsidRPr="00856D0B">
        <w:rPr>
          <w:bCs/>
          <w:sz w:val="22"/>
          <w:szCs w:val="22"/>
        </w:rPr>
        <w:t>u</w:t>
      </w:r>
      <w:r w:rsidR="00BD179C" w:rsidRPr="00856D0B">
        <w:rPr>
          <w:bCs/>
          <w:sz w:val="22"/>
          <w:szCs w:val="22"/>
        </w:rPr>
        <w:t xml:space="preserve"> składania i otwarcia ofert</w:t>
      </w:r>
      <w:r w:rsidR="00DD70B3" w:rsidRPr="00856D0B">
        <w:rPr>
          <w:bCs/>
          <w:sz w:val="22"/>
          <w:szCs w:val="22"/>
        </w:rPr>
        <w:t xml:space="preserve"> oraz termin</w:t>
      </w:r>
      <w:r w:rsidRPr="00856D0B">
        <w:rPr>
          <w:bCs/>
          <w:sz w:val="22"/>
          <w:szCs w:val="22"/>
        </w:rPr>
        <w:t>u</w:t>
      </w:r>
      <w:r w:rsidR="00DD70B3" w:rsidRPr="00856D0B">
        <w:rPr>
          <w:bCs/>
          <w:sz w:val="22"/>
          <w:szCs w:val="22"/>
        </w:rPr>
        <w:t xml:space="preserve"> związania ofertą</w:t>
      </w:r>
      <w:r w:rsidR="00BD179C" w:rsidRPr="00856D0B">
        <w:rPr>
          <w:bCs/>
          <w:sz w:val="22"/>
          <w:szCs w:val="22"/>
        </w:rPr>
        <w:t xml:space="preserve">: </w:t>
      </w:r>
    </w:p>
    <w:p w14:paraId="2D966776" w14:textId="53AA7031" w:rsidR="00E03381" w:rsidRPr="00856D0B" w:rsidRDefault="00E03381" w:rsidP="001F18E1">
      <w:pPr>
        <w:pStyle w:val="Default"/>
        <w:numPr>
          <w:ilvl w:val="0"/>
          <w:numId w:val="30"/>
        </w:numPr>
        <w:spacing w:line="276" w:lineRule="auto"/>
        <w:ind w:left="851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>w Rozdz. XVII ust. 1 zmianie ulega termin</w:t>
      </w:r>
      <w:r w:rsidR="00053054" w:rsidRPr="00856D0B">
        <w:rPr>
          <w:bCs/>
          <w:sz w:val="22"/>
          <w:szCs w:val="22"/>
        </w:rPr>
        <w:t xml:space="preserve"> związania ofertą z dnia </w:t>
      </w:r>
      <w:r w:rsidR="009E7413" w:rsidRPr="00856D0B">
        <w:rPr>
          <w:bCs/>
          <w:sz w:val="22"/>
          <w:szCs w:val="22"/>
        </w:rPr>
        <w:t>1</w:t>
      </w:r>
      <w:r w:rsidR="00265601" w:rsidRPr="00856D0B">
        <w:rPr>
          <w:bCs/>
          <w:sz w:val="22"/>
          <w:szCs w:val="22"/>
        </w:rPr>
        <w:t>2</w:t>
      </w:r>
      <w:r w:rsidRPr="00856D0B">
        <w:rPr>
          <w:bCs/>
          <w:sz w:val="22"/>
          <w:szCs w:val="22"/>
        </w:rPr>
        <w:t>.</w:t>
      </w:r>
      <w:r w:rsidR="009E7413" w:rsidRPr="00856D0B">
        <w:rPr>
          <w:bCs/>
          <w:sz w:val="22"/>
          <w:szCs w:val="22"/>
        </w:rPr>
        <w:t>02.</w:t>
      </w:r>
      <w:r w:rsidRPr="00856D0B">
        <w:rPr>
          <w:bCs/>
          <w:sz w:val="22"/>
          <w:szCs w:val="22"/>
        </w:rPr>
        <w:t>202</w:t>
      </w:r>
      <w:r w:rsidR="00265601" w:rsidRPr="00856D0B">
        <w:rPr>
          <w:bCs/>
          <w:sz w:val="22"/>
          <w:szCs w:val="22"/>
        </w:rPr>
        <w:t>5</w:t>
      </w:r>
      <w:r w:rsidRPr="00856D0B">
        <w:rPr>
          <w:bCs/>
          <w:sz w:val="22"/>
          <w:szCs w:val="22"/>
        </w:rPr>
        <w:t xml:space="preserve"> r. na dzień </w:t>
      </w:r>
      <w:r w:rsidR="00B9186A" w:rsidRPr="00856D0B">
        <w:rPr>
          <w:bCs/>
          <w:sz w:val="22"/>
          <w:szCs w:val="22"/>
        </w:rPr>
        <w:t>09</w:t>
      </w:r>
      <w:r w:rsidR="002536FB" w:rsidRPr="00856D0B">
        <w:rPr>
          <w:bCs/>
          <w:sz w:val="22"/>
          <w:szCs w:val="22"/>
        </w:rPr>
        <w:t>.</w:t>
      </w:r>
      <w:r w:rsidR="009E7413" w:rsidRPr="00856D0B">
        <w:rPr>
          <w:bCs/>
          <w:sz w:val="22"/>
          <w:szCs w:val="22"/>
        </w:rPr>
        <w:t>0</w:t>
      </w:r>
      <w:r w:rsidR="00450E19" w:rsidRPr="00856D0B">
        <w:rPr>
          <w:bCs/>
          <w:sz w:val="22"/>
          <w:szCs w:val="22"/>
        </w:rPr>
        <w:t>4</w:t>
      </w:r>
      <w:r w:rsidR="009E7413" w:rsidRPr="00856D0B">
        <w:rPr>
          <w:bCs/>
          <w:sz w:val="22"/>
          <w:szCs w:val="22"/>
        </w:rPr>
        <w:t>.</w:t>
      </w:r>
      <w:r w:rsidR="002536FB" w:rsidRPr="00856D0B">
        <w:rPr>
          <w:bCs/>
          <w:sz w:val="22"/>
          <w:szCs w:val="22"/>
        </w:rPr>
        <w:t>202</w:t>
      </w:r>
      <w:r w:rsidR="00265601" w:rsidRPr="00856D0B">
        <w:rPr>
          <w:bCs/>
          <w:sz w:val="22"/>
          <w:szCs w:val="22"/>
        </w:rPr>
        <w:t>5</w:t>
      </w:r>
      <w:r w:rsidRPr="00856D0B">
        <w:rPr>
          <w:bCs/>
          <w:sz w:val="22"/>
          <w:szCs w:val="22"/>
        </w:rPr>
        <w:t xml:space="preserve"> r.</w:t>
      </w:r>
    </w:p>
    <w:p w14:paraId="58AE8471" w14:textId="189B82C3" w:rsidR="00BD179C" w:rsidRPr="00856D0B" w:rsidRDefault="00A36B03" w:rsidP="001F18E1">
      <w:pPr>
        <w:pStyle w:val="Default"/>
        <w:numPr>
          <w:ilvl w:val="0"/>
          <w:numId w:val="30"/>
        </w:numPr>
        <w:spacing w:line="276" w:lineRule="auto"/>
        <w:ind w:left="851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 xml:space="preserve">w </w:t>
      </w:r>
      <w:r w:rsidR="006125B9" w:rsidRPr="00856D0B">
        <w:rPr>
          <w:bCs/>
          <w:sz w:val="22"/>
          <w:szCs w:val="22"/>
        </w:rPr>
        <w:t>Rozdz</w:t>
      </w:r>
      <w:r w:rsidR="00DD4B0A" w:rsidRPr="00856D0B">
        <w:rPr>
          <w:bCs/>
          <w:sz w:val="22"/>
          <w:szCs w:val="22"/>
        </w:rPr>
        <w:t>. XVIII</w:t>
      </w:r>
      <w:r w:rsidR="006125B9" w:rsidRPr="00856D0B">
        <w:rPr>
          <w:bCs/>
          <w:sz w:val="22"/>
          <w:szCs w:val="22"/>
        </w:rPr>
        <w:t xml:space="preserve"> </w:t>
      </w:r>
      <w:r w:rsidR="00DD4B0A" w:rsidRPr="00856D0B">
        <w:rPr>
          <w:bCs/>
          <w:sz w:val="22"/>
          <w:szCs w:val="22"/>
        </w:rPr>
        <w:t xml:space="preserve">ust. 1 </w:t>
      </w:r>
      <w:r w:rsidR="006125B9" w:rsidRPr="00856D0B">
        <w:rPr>
          <w:bCs/>
          <w:sz w:val="22"/>
          <w:szCs w:val="22"/>
        </w:rPr>
        <w:t>pkt</w:t>
      </w:r>
      <w:r w:rsidR="00DD4B0A" w:rsidRPr="00856D0B">
        <w:rPr>
          <w:bCs/>
          <w:sz w:val="22"/>
          <w:szCs w:val="22"/>
        </w:rPr>
        <w:t xml:space="preserve"> 1</w:t>
      </w:r>
      <w:r w:rsidR="00E03381" w:rsidRPr="00856D0B">
        <w:rPr>
          <w:bCs/>
          <w:sz w:val="22"/>
          <w:szCs w:val="22"/>
        </w:rPr>
        <w:t>)</w:t>
      </w:r>
      <w:r w:rsidR="006125B9" w:rsidRPr="00856D0B">
        <w:rPr>
          <w:bCs/>
          <w:sz w:val="22"/>
          <w:szCs w:val="22"/>
        </w:rPr>
        <w:t xml:space="preserve"> SWZ </w:t>
      </w:r>
      <w:r w:rsidR="00BD179C" w:rsidRPr="00856D0B">
        <w:rPr>
          <w:bCs/>
          <w:sz w:val="22"/>
          <w:szCs w:val="22"/>
        </w:rPr>
        <w:t xml:space="preserve">zmianie ulega termin składania ofert: z dnia </w:t>
      </w:r>
      <w:r w:rsidR="00E03381" w:rsidRPr="00856D0B">
        <w:rPr>
          <w:bCs/>
          <w:sz w:val="22"/>
          <w:szCs w:val="22"/>
        </w:rPr>
        <w:t>1</w:t>
      </w:r>
      <w:r w:rsidR="00053054" w:rsidRPr="00856D0B">
        <w:rPr>
          <w:bCs/>
          <w:sz w:val="22"/>
          <w:szCs w:val="22"/>
        </w:rPr>
        <w:t>5</w:t>
      </w:r>
      <w:r w:rsidR="0074751B" w:rsidRPr="00856D0B">
        <w:rPr>
          <w:bCs/>
          <w:sz w:val="22"/>
          <w:szCs w:val="22"/>
        </w:rPr>
        <w:t>.</w:t>
      </w:r>
      <w:r w:rsidR="00E03381" w:rsidRPr="00856D0B">
        <w:rPr>
          <w:bCs/>
          <w:sz w:val="22"/>
          <w:szCs w:val="22"/>
        </w:rPr>
        <w:t>1</w:t>
      </w:r>
      <w:r w:rsidR="00053054" w:rsidRPr="00856D0B">
        <w:rPr>
          <w:bCs/>
          <w:sz w:val="22"/>
          <w:szCs w:val="22"/>
        </w:rPr>
        <w:t>1</w:t>
      </w:r>
      <w:r w:rsidR="00BD179C" w:rsidRPr="00856D0B">
        <w:rPr>
          <w:bCs/>
          <w:sz w:val="22"/>
          <w:szCs w:val="22"/>
        </w:rPr>
        <w:t>.202</w:t>
      </w:r>
      <w:r w:rsidR="00265601" w:rsidRPr="00856D0B">
        <w:rPr>
          <w:bCs/>
          <w:sz w:val="22"/>
          <w:szCs w:val="22"/>
        </w:rPr>
        <w:t>4</w:t>
      </w:r>
      <w:r w:rsidR="00BD179C" w:rsidRPr="00856D0B">
        <w:rPr>
          <w:bCs/>
          <w:sz w:val="22"/>
          <w:szCs w:val="22"/>
        </w:rPr>
        <w:t> r. godz. 10:</w:t>
      </w:r>
      <w:r w:rsidR="00E03381" w:rsidRPr="00856D0B">
        <w:rPr>
          <w:bCs/>
          <w:sz w:val="22"/>
          <w:szCs w:val="22"/>
        </w:rPr>
        <w:t>00</w:t>
      </w:r>
      <w:r w:rsidRPr="00856D0B">
        <w:rPr>
          <w:bCs/>
          <w:sz w:val="22"/>
          <w:szCs w:val="22"/>
        </w:rPr>
        <w:t xml:space="preserve"> na dzień </w:t>
      </w:r>
      <w:r w:rsidR="009E7413" w:rsidRPr="00856D0B">
        <w:rPr>
          <w:bCs/>
          <w:sz w:val="22"/>
          <w:szCs w:val="22"/>
        </w:rPr>
        <w:t>1</w:t>
      </w:r>
      <w:r w:rsidR="00265601" w:rsidRPr="00856D0B">
        <w:rPr>
          <w:bCs/>
          <w:sz w:val="22"/>
          <w:szCs w:val="22"/>
        </w:rPr>
        <w:t>0</w:t>
      </w:r>
      <w:r w:rsidR="009E7413" w:rsidRPr="00856D0B">
        <w:rPr>
          <w:bCs/>
          <w:sz w:val="22"/>
          <w:szCs w:val="22"/>
        </w:rPr>
        <w:t>.01</w:t>
      </w:r>
      <w:r w:rsidR="00BD179C" w:rsidRPr="00856D0B">
        <w:rPr>
          <w:bCs/>
          <w:sz w:val="22"/>
          <w:szCs w:val="22"/>
        </w:rPr>
        <w:t>.202</w:t>
      </w:r>
      <w:r w:rsidR="00265601" w:rsidRPr="00856D0B">
        <w:rPr>
          <w:bCs/>
          <w:sz w:val="22"/>
          <w:szCs w:val="22"/>
        </w:rPr>
        <w:t>5</w:t>
      </w:r>
      <w:r w:rsidR="00BD179C" w:rsidRPr="00856D0B">
        <w:rPr>
          <w:bCs/>
          <w:sz w:val="22"/>
          <w:szCs w:val="22"/>
        </w:rPr>
        <w:t> r. godz. 10:</w:t>
      </w:r>
      <w:r w:rsidR="00E03381" w:rsidRPr="00856D0B">
        <w:rPr>
          <w:bCs/>
          <w:sz w:val="22"/>
          <w:szCs w:val="22"/>
        </w:rPr>
        <w:t>00</w:t>
      </w:r>
      <w:r w:rsidR="00BD179C" w:rsidRPr="00856D0B">
        <w:rPr>
          <w:bCs/>
          <w:sz w:val="22"/>
          <w:szCs w:val="22"/>
        </w:rPr>
        <w:t>,</w:t>
      </w:r>
    </w:p>
    <w:p w14:paraId="6C8DEE26" w14:textId="6E4784A5" w:rsidR="00BD179C" w:rsidRPr="00856D0B" w:rsidRDefault="00A36B03" w:rsidP="001F18E1">
      <w:pPr>
        <w:pStyle w:val="Default"/>
        <w:numPr>
          <w:ilvl w:val="0"/>
          <w:numId w:val="30"/>
        </w:numPr>
        <w:spacing w:line="276" w:lineRule="auto"/>
        <w:ind w:left="851"/>
        <w:jc w:val="both"/>
        <w:rPr>
          <w:bCs/>
          <w:sz w:val="22"/>
          <w:szCs w:val="22"/>
        </w:rPr>
      </w:pPr>
      <w:r w:rsidRPr="00856D0B">
        <w:rPr>
          <w:bCs/>
          <w:sz w:val="22"/>
          <w:szCs w:val="22"/>
        </w:rPr>
        <w:t xml:space="preserve">w </w:t>
      </w:r>
      <w:r w:rsidR="006125B9" w:rsidRPr="00856D0B">
        <w:rPr>
          <w:bCs/>
          <w:sz w:val="22"/>
          <w:szCs w:val="22"/>
        </w:rPr>
        <w:t>Rozdz</w:t>
      </w:r>
      <w:r w:rsidR="00E03381" w:rsidRPr="00856D0B">
        <w:rPr>
          <w:bCs/>
          <w:sz w:val="22"/>
          <w:szCs w:val="22"/>
        </w:rPr>
        <w:t>.</w:t>
      </w:r>
      <w:r w:rsidR="00790C64" w:rsidRPr="00856D0B">
        <w:rPr>
          <w:bCs/>
          <w:sz w:val="22"/>
          <w:szCs w:val="22"/>
        </w:rPr>
        <w:t xml:space="preserve"> XVIII ust. 2 pkt</w:t>
      </w:r>
      <w:r w:rsidR="006125B9" w:rsidRPr="00856D0B">
        <w:rPr>
          <w:bCs/>
          <w:sz w:val="22"/>
          <w:szCs w:val="22"/>
        </w:rPr>
        <w:t xml:space="preserve"> </w:t>
      </w:r>
      <w:r w:rsidR="00790C64" w:rsidRPr="00856D0B">
        <w:rPr>
          <w:bCs/>
          <w:sz w:val="22"/>
          <w:szCs w:val="22"/>
        </w:rPr>
        <w:t>1</w:t>
      </w:r>
      <w:r w:rsidR="00E03381" w:rsidRPr="00856D0B">
        <w:rPr>
          <w:bCs/>
          <w:sz w:val="22"/>
          <w:szCs w:val="22"/>
        </w:rPr>
        <w:t>)</w:t>
      </w:r>
      <w:r w:rsidR="00790C64" w:rsidRPr="00856D0B">
        <w:rPr>
          <w:bCs/>
          <w:sz w:val="22"/>
          <w:szCs w:val="22"/>
        </w:rPr>
        <w:t xml:space="preserve"> </w:t>
      </w:r>
      <w:r w:rsidR="006125B9" w:rsidRPr="00856D0B">
        <w:rPr>
          <w:bCs/>
          <w:sz w:val="22"/>
          <w:szCs w:val="22"/>
        </w:rPr>
        <w:t xml:space="preserve">SWZ </w:t>
      </w:r>
      <w:r w:rsidR="00BD179C" w:rsidRPr="00856D0B">
        <w:rPr>
          <w:bCs/>
          <w:sz w:val="22"/>
          <w:szCs w:val="22"/>
        </w:rPr>
        <w:t>zmianie ulega ter</w:t>
      </w:r>
      <w:r w:rsidR="0074751B" w:rsidRPr="00856D0B">
        <w:rPr>
          <w:bCs/>
          <w:sz w:val="22"/>
          <w:szCs w:val="22"/>
        </w:rPr>
        <w:t xml:space="preserve">min otwarcia ofert: z dnia </w:t>
      </w:r>
      <w:r w:rsidR="00E03381" w:rsidRPr="00856D0B">
        <w:rPr>
          <w:bCs/>
          <w:sz w:val="22"/>
          <w:szCs w:val="22"/>
        </w:rPr>
        <w:t>1</w:t>
      </w:r>
      <w:r w:rsidR="000B41A9" w:rsidRPr="00856D0B">
        <w:rPr>
          <w:bCs/>
          <w:sz w:val="22"/>
          <w:szCs w:val="22"/>
        </w:rPr>
        <w:t>5</w:t>
      </w:r>
      <w:r w:rsidR="0074751B" w:rsidRPr="00856D0B">
        <w:rPr>
          <w:bCs/>
          <w:sz w:val="22"/>
          <w:szCs w:val="22"/>
        </w:rPr>
        <w:t>.</w:t>
      </w:r>
      <w:r w:rsidR="00E03381" w:rsidRPr="00856D0B">
        <w:rPr>
          <w:bCs/>
          <w:sz w:val="22"/>
          <w:szCs w:val="22"/>
        </w:rPr>
        <w:t>1</w:t>
      </w:r>
      <w:r w:rsidR="000B41A9" w:rsidRPr="00856D0B">
        <w:rPr>
          <w:bCs/>
          <w:sz w:val="22"/>
          <w:szCs w:val="22"/>
        </w:rPr>
        <w:t>1</w:t>
      </w:r>
      <w:r w:rsidR="00BD179C" w:rsidRPr="00856D0B">
        <w:rPr>
          <w:bCs/>
          <w:sz w:val="22"/>
          <w:szCs w:val="22"/>
        </w:rPr>
        <w:t>.202</w:t>
      </w:r>
      <w:r w:rsidR="00265601" w:rsidRPr="00856D0B">
        <w:rPr>
          <w:bCs/>
          <w:sz w:val="22"/>
          <w:szCs w:val="22"/>
        </w:rPr>
        <w:t>4</w:t>
      </w:r>
      <w:r w:rsidR="00BD179C" w:rsidRPr="00856D0B">
        <w:rPr>
          <w:bCs/>
          <w:sz w:val="22"/>
          <w:szCs w:val="22"/>
        </w:rPr>
        <w:t xml:space="preserve"> r. godz. 10:30 na </w:t>
      </w:r>
      <w:r w:rsidR="0074751B" w:rsidRPr="00856D0B">
        <w:rPr>
          <w:bCs/>
          <w:sz w:val="22"/>
          <w:szCs w:val="22"/>
        </w:rPr>
        <w:t xml:space="preserve">dzień </w:t>
      </w:r>
      <w:r w:rsidR="00265601" w:rsidRPr="00856D0B">
        <w:rPr>
          <w:bCs/>
          <w:sz w:val="22"/>
          <w:szCs w:val="22"/>
        </w:rPr>
        <w:t>10</w:t>
      </w:r>
      <w:r w:rsidR="009E7413" w:rsidRPr="00856D0B">
        <w:rPr>
          <w:bCs/>
          <w:sz w:val="22"/>
          <w:szCs w:val="22"/>
        </w:rPr>
        <w:t>.01</w:t>
      </w:r>
      <w:r w:rsidR="007A0E53" w:rsidRPr="00856D0B">
        <w:rPr>
          <w:bCs/>
          <w:sz w:val="22"/>
          <w:szCs w:val="22"/>
        </w:rPr>
        <w:t>.202</w:t>
      </w:r>
      <w:r w:rsidR="00265601" w:rsidRPr="00856D0B">
        <w:rPr>
          <w:bCs/>
          <w:sz w:val="22"/>
          <w:szCs w:val="22"/>
        </w:rPr>
        <w:t>5</w:t>
      </w:r>
      <w:r w:rsidR="007A0E53" w:rsidRPr="00856D0B">
        <w:rPr>
          <w:bCs/>
          <w:sz w:val="22"/>
          <w:szCs w:val="22"/>
        </w:rPr>
        <w:t> r. godz. 10:30.</w:t>
      </w:r>
    </w:p>
    <w:p w14:paraId="4E33AAAD" w14:textId="2CC0FAD5" w:rsidR="00790C64" w:rsidRDefault="006125B9" w:rsidP="001A7E0B">
      <w:pPr>
        <w:spacing w:before="120" w:after="120" w:line="276" w:lineRule="auto"/>
        <w:ind w:firstLine="681"/>
        <w:jc w:val="both"/>
        <w:rPr>
          <w:rFonts w:ascii="Arial" w:hAnsi="Arial" w:cs="Arial"/>
          <w:bCs/>
        </w:rPr>
      </w:pPr>
      <w:r w:rsidRPr="00BD179C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owyższe zmiany </w:t>
      </w:r>
      <w:r w:rsidRPr="00BD179C">
        <w:rPr>
          <w:rFonts w:ascii="Arial" w:hAnsi="Arial" w:cs="Arial"/>
          <w:color w:val="000000"/>
        </w:rPr>
        <w:t xml:space="preserve">stanowią </w:t>
      </w:r>
      <w:r>
        <w:rPr>
          <w:rFonts w:ascii="Arial" w:hAnsi="Arial" w:cs="Arial"/>
          <w:bCs/>
        </w:rPr>
        <w:t>integralną część SWZ</w:t>
      </w:r>
      <w:r w:rsidRPr="00BD179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i </w:t>
      </w:r>
      <w:r w:rsidRPr="00BD179C">
        <w:rPr>
          <w:rFonts w:ascii="Arial" w:hAnsi="Arial" w:cs="Arial"/>
          <w:bCs/>
        </w:rPr>
        <w:t>są wiążące dla wszystkich Wykonawców. Tym samym, Wykonawcy są zobowiązani uwzględnić je, składając oferty w niniejszym postępowaniu o ud</w:t>
      </w:r>
      <w:r w:rsidR="001E32A8">
        <w:rPr>
          <w:rFonts w:ascii="Arial" w:hAnsi="Arial" w:cs="Arial"/>
          <w:bCs/>
        </w:rPr>
        <w:t>zielenie zamówienia publicznego.</w:t>
      </w:r>
    </w:p>
    <w:p w14:paraId="491CD2A0" w14:textId="77777777" w:rsidR="00F47F3D" w:rsidRDefault="00F47F3D" w:rsidP="001F18E1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71C92F45" w14:textId="77777777" w:rsidR="00F47F3D" w:rsidRDefault="00F47F3D" w:rsidP="001F18E1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5534F887" w14:textId="1CCDC09B" w:rsidR="001E32A8" w:rsidRPr="00856D0B" w:rsidRDefault="001E32A8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56D0B">
        <w:rPr>
          <w:rFonts w:ascii="Arial" w:hAnsi="Arial" w:cs="Arial"/>
        </w:rPr>
        <w:t>W związku ze zmianą treści Specyfikacji Warunków Zamówienia na podstawie art. 137</w:t>
      </w:r>
      <w:r w:rsidR="00F47F3D" w:rsidRPr="00856D0B">
        <w:rPr>
          <w:rFonts w:ascii="Arial" w:hAnsi="Arial" w:cs="Arial"/>
        </w:rPr>
        <w:t xml:space="preserve"> </w:t>
      </w:r>
      <w:r w:rsidRPr="00856D0B">
        <w:rPr>
          <w:rFonts w:ascii="Arial" w:hAnsi="Arial" w:cs="Arial"/>
        </w:rPr>
        <w:t xml:space="preserve">ust. 4 w związku z art. 90 ust. 1 ustawy Pzp zmianie ulega treść ogłoszenia </w:t>
      </w:r>
      <w:r w:rsidR="000E45F5" w:rsidRPr="00856D0B">
        <w:rPr>
          <w:rFonts w:ascii="Arial" w:hAnsi="Arial" w:cs="Arial"/>
        </w:rPr>
        <w:br/>
      </w:r>
      <w:r w:rsidRPr="00856D0B">
        <w:rPr>
          <w:rFonts w:ascii="Arial" w:hAnsi="Arial" w:cs="Arial"/>
        </w:rPr>
        <w:t xml:space="preserve">o zamówieniu w następującym zakresie: </w:t>
      </w:r>
    </w:p>
    <w:p w14:paraId="1B9FF6B0" w14:textId="77777777" w:rsidR="00450E19" w:rsidRPr="00856D0B" w:rsidRDefault="00450E19" w:rsidP="00450E19">
      <w:pPr>
        <w:suppressAutoHyphens w:val="0"/>
        <w:spacing w:after="0" w:line="259" w:lineRule="auto"/>
        <w:ind w:left="360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bCs/>
          <w:lang w:eastAsia="en-US"/>
        </w:rPr>
        <w:t>Sekcja 5. Część zamówienia</w:t>
      </w:r>
    </w:p>
    <w:p w14:paraId="62C78352" w14:textId="77777777" w:rsidR="00450E19" w:rsidRPr="00856D0B" w:rsidRDefault="00450E19" w:rsidP="00450E19">
      <w:pPr>
        <w:suppressAutoHyphens w:val="0"/>
        <w:spacing w:after="0" w:line="259" w:lineRule="auto"/>
        <w:ind w:left="360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bCs/>
          <w:lang w:eastAsia="en-US"/>
        </w:rPr>
        <w:t>5.1. Część zamówienia: LOT-0001</w:t>
      </w:r>
    </w:p>
    <w:p w14:paraId="1B05C246" w14:textId="77777777" w:rsidR="00450E19" w:rsidRPr="00856D0B" w:rsidRDefault="00450E19" w:rsidP="00450E19">
      <w:pPr>
        <w:numPr>
          <w:ilvl w:val="0"/>
          <w:numId w:val="33"/>
        </w:numPr>
        <w:suppressAutoHyphens w:val="0"/>
        <w:spacing w:after="0" w:line="259" w:lineRule="auto"/>
        <w:contextualSpacing/>
        <w:jc w:val="both"/>
        <w:rPr>
          <w:rFonts w:ascii="Arial" w:eastAsiaTheme="minorHAnsi" w:hAnsi="Arial" w:cs="Arial"/>
          <w:bCs/>
          <w:lang w:eastAsia="en-US"/>
        </w:rPr>
      </w:pPr>
      <w:r w:rsidRPr="00856D0B">
        <w:rPr>
          <w:rFonts w:ascii="Arial" w:eastAsiaTheme="minorHAnsi" w:hAnsi="Arial" w:cs="Arial"/>
          <w:bCs/>
          <w:lang w:eastAsia="en-US"/>
        </w:rPr>
        <w:t>pkt. 5.1.12 Warunki udzielenia zamówienia</w:t>
      </w:r>
    </w:p>
    <w:p w14:paraId="46FAB6F8" w14:textId="77777777" w:rsidR="00450E19" w:rsidRPr="00856D0B" w:rsidRDefault="00450E19" w:rsidP="00450E19">
      <w:pPr>
        <w:numPr>
          <w:ilvl w:val="1"/>
          <w:numId w:val="32"/>
        </w:numPr>
        <w:suppressAutoHyphens w:val="0"/>
        <w:spacing w:after="0" w:line="259" w:lineRule="auto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w zakresie informacji na temat terminu składania ofert</w:t>
      </w:r>
    </w:p>
    <w:p w14:paraId="1B4A2322" w14:textId="77777777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Termin składania ofert:</w:t>
      </w:r>
    </w:p>
    <w:p w14:paraId="06329D6E" w14:textId="453FACCA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z: „15/11/2024 10:00”</w:t>
      </w:r>
    </w:p>
    <w:p w14:paraId="5ECE42C6" w14:textId="65D4A456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bCs/>
          <w:lang w:eastAsia="en-US"/>
        </w:rPr>
        <w:t>na: „10/01/2025 10:00”</w:t>
      </w:r>
    </w:p>
    <w:p w14:paraId="29E4A084" w14:textId="77777777" w:rsidR="00450E19" w:rsidRPr="00856D0B" w:rsidRDefault="00450E19" w:rsidP="00450E19">
      <w:pPr>
        <w:numPr>
          <w:ilvl w:val="1"/>
          <w:numId w:val="32"/>
        </w:numPr>
        <w:suppressAutoHyphens w:val="0"/>
        <w:spacing w:after="0" w:line="259" w:lineRule="auto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w zakresie informacji na temat publicznego otwarcia</w:t>
      </w:r>
    </w:p>
    <w:p w14:paraId="42EEA1B9" w14:textId="77777777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Data otwarcia:</w:t>
      </w:r>
    </w:p>
    <w:p w14:paraId="57BF11C5" w14:textId="687796F0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z: „15/11/2024 10:15”</w:t>
      </w:r>
    </w:p>
    <w:p w14:paraId="58198B0E" w14:textId="1C62B6C7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na: „10/01/202</w:t>
      </w:r>
      <w:r w:rsidR="00D05A47" w:rsidRPr="00856D0B">
        <w:rPr>
          <w:rFonts w:ascii="Arial" w:eastAsiaTheme="minorHAnsi" w:hAnsi="Arial" w:cs="Arial"/>
          <w:lang w:eastAsia="en-US"/>
        </w:rPr>
        <w:t>5</w:t>
      </w:r>
      <w:r w:rsidRPr="00856D0B">
        <w:rPr>
          <w:rFonts w:ascii="Arial" w:eastAsiaTheme="minorHAnsi" w:hAnsi="Arial" w:cs="Arial"/>
          <w:lang w:eastAsia="en-US"/>
        </w:rPr>
        <w:t xml:space="preserve"> 10:15”</w:t>
      </w:r>
    </w:p>
    <w:p w14:paraId="66F885C7" w14:textId="77777777" w:rsidR="00450E19" w:rsidRPr="00856D0B" w:rsidRDefault="00450E19" w:rsidP="00450E19">
      <w:pPr>
        <w:numPr>
          <w:ilvl w:val="1"/>
          <w:numId w:val="32"/>
        </w:numPr>
        <w:suppressAutoHyphens w:val="0"/>
        <w:spacing w:after="0" w:line="259" w:lineRule="auto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W zakresie warunków zamówienia w części warunki dotyczące realizacji zamówienia:</w:t>
      </w:r>
    </w:p>
    <w:p w14:paraId="6731207F" w14:textId="01DEE835" w:rsidR="00450E19" w:rsidRPr="00856D0B" w:rsidRDefault="00450E19" w:rsidP="00450E19">
      <w:pPr>
        <w:suppressAutoHyphens w:val="0"/>
        <w:spacing w:after="0" w:line="259" w:lineRule="auto"/>
        <w:ind w:left="709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z: „4. Wykonawca będzie związany ofertą przez 90 dni tj. do dnia 1</w:t>
      </w:r>
      <w:r w:rsidR="007A67B4" w:rsidRPr="00856D0B">
        <w:rPr>
          <w:rFonts w:ascii="Arial" w:eastAsiaTheme="minorHAnsi" w:hAnsi="Arial" w:cs="Arial"/>
          <w:lang w:eastAsia="en-US"/>
        </w:rPr>
        <w:t>2</w:t>
      </w:r>
      <w:r w:rsidRPr="00856D0B">
        <w:rPr>
          <w:rFonts w:ascii="Arial" w:eastAsiaTheme="minorHAnsi" w:hAnsi="Arial" w:cs="Arial"/>
          <w:lang w:eastAsia="en-US"/>
        </w:rPr>
        <w:t>.</w:t>
      </w:r>
      <w:r w:rsidR="007A67B4" w:rsidRPr="00856D0B">
        <w:rPr>
          <w:rFonts w:ascii="Arial" w:eastAsiaTheme="minorHAnsi" w:hAnsi="Arial" w:cs="Arial"/>
          <w:lang w:eastAsia="en-US"/>
        </w:rPr>
        <w:t>0</w:t>
      </w:r>
      <w:r w:rsidRPr="00856D0B">
        <w:rPr>
          <w:rFonts w:ascii="Arial" w:eastAsiaTheme="minorHAnsi" w:hAnsi="Arial" w:cs="Arial"/>
          <w:lang w:eastAsia="en-US"/>
        </w:rPr>
        <w:t>2.202</w:t>
      </w:r>
      <w:r w:rsidR="007A67B4" w:rsidRPr="00856D0B">
        <w:rPr>
          <w:rFonts w:ascii="Arial" w:eastAsiaTheme="minorHAnsi" w:hAnsi="Arial" w:cs="Arial"/>
          <w:lang w:eastAsia="en-US"/>
        </w:rPr>
        <w:t>5</w:t>
      </w:r>
      <w:r w:rsidRPr="00856D0B">
        <w:rPr>
          <w:rFonts w:ascii="Arial" w:eastAsiaTheme="minorHAnsi" w:hAnsi="Arial" w:cs="Arial"/>
          <w:lang w:eastAsia="en-US"/>
        </w:rPr>
        <w:t xml:space="preserve"> r.”</w:t>
      </w:r>
    </w:p>
    <w:p w14:paraId="62B895FB" w14:textId="2D00AB72" w:rsidR="00450E19" w:rsidRPr="00856D0B" w:rsidRDefault="00450E19" w:rsidP="00450E19">
      <w:pPr>
        <w:suppressAutoHyphens w:val="0"/>
        <w:spacing w:after="0" w:line="259" w:lineRule="auto"/>
        <w:ind w:firstLine="708"/>
        <w:jc w:val="both"/>
        <w:rPr>
          <w:rFonts w:ascii="Arial" w:eastAsiaTheme="minorHAnsi" w:hAnsi="Arial" w:cs="Arial"/>
          <w:lang w:eastAsia="en-US"/>
        </w:rPr>
      </w:pPr>
      <w:r w:rsidRPr="00856D0B">
        <w:rPr>
          <w:rFonts w:ascii="Arial" w:eastAsiaTheme="minorHAnsi" w:hAnsi="Arial" w:cs="Arial"/>
          <w:lang w:eastAsia="en-US"/>
        </w:rPr>
        <w:t>na: „4. Wykonawca będzie związany ofertą przez 90 dni tj. do dnia 09.04.2025 r.”</w:t>
      </w:r>
    </w:p>
    <w:p w14:paraId="79BEF7C6" w14:textId="366EB3FE" w:rsidR="001E32A8" w:rsidRDefault="001E32A8" w:rsidP="001F18E1">
      <w:pPr>
        <w:spacing w:after="0" w:line="276" w:lineRule="auto"/>
        <w:jc w:val="both"/>
        <w:rPr>
          <w:rFonts w:ascii="Arial" w:hAnsi="Arial" w:cs="Arial"/>
        </w:rPr>
      </w:pPr>
    </w:p>
    <w:p w14:paraId="46311240" w14:textId="01700E01" w:rsidR="00F47F3D" w:rsidRDefault="009379A3" w:rsidP="001F18E1">
      <w:pPr>
        <w:spacing w:after="0" w:line="276" w:lineRule="auto"/>
        <w:jc w:val="both"/>
        <w:rPr>
          <w:rFonts w:ascii="Arial" w:hAnsi="Arial" w:cs="Arial"/>
        </w:rPr>
      </w:pPr>
      <w:r w:rsidRPr="009379A3">
        <w:rPr>
          <w:rFonts w:ascii="Arial" w:eastAsiaTheme="minorEastAsia" w:hAnsi="Arial" w:cstheme="minorBidi"/>
          <w:noProof/>
          <w:color w:val="00000A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90CA0A" wp14:editId="1E9660CC">
                <wp:simplePos x="0" y="0"/>
                <wp:positionH relativeFrom="column">
                  <wp:posOffset>3586038</wp:posOffset>
                </wp:positionH>
                <wp:positionV relativeFrom="page">
                  <wp:posOffset>7893574</wp:posOffset>
                </wp:positionV>
                <wp:extent cx="1701165" cy="699135"/>
                <wp:effectExtent l="0" t="0" r="13335" b="571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699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D695B" w14:textId="77777777" w:rsidR="009379A3" w:rsidRPr="006C4A4F" w:rsidRDefault="009379A3" w:rsidP="009379A3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C4A4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z up. </w:t>
                            </w:r>
                            <w:r w:rsidRPr="006C4A4F">
                              <w:rPr>
                                <w:color w:val="FF0000"/>
                                <w:spacing w:val="-20"/>
                                <w:sz w:val="20"/>
                                <w:szCs w:val="20"/>
                              </w:rPr>
                              <w:t>PREZYDENTA</w:t>
                            </w:r>
                            <w:r w:rsidRPr="006C4A4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MIASTA</w:t>
                            </w:r>
                          </w:p>
                          <w:p w14:paraId="271FB3BB" w14:textId="77777777" w:rsidR="009379A3" w:rsidRPr="006C4A4F" w:rsidRDefault="009379A3" w:rsidP="009379A3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63EE787" w14:textId="77777777" w:rsidR="009379A3" w:rsidRPr="006C4A4F" w:rsidRDefault="009379A3" w:rsidP="009379A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Piotr Serdyński</w:t>
                            </w:r>
                          </w:p>
                          <w:p w14:paraId="3644CA4F" w14:textId="77777777" w:rsidR="009379A3" w:rsidRPr="00F93485" w:rsidRDefault="009379A3" w:rsidP="009379A3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</w:pP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ZASTĘPCA </w:t>
                            </w:r>
                            <w:r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>PREZYDENTA</w:t>
                            </w:r>
                            <w:r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MIASTA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0CA0A" id="Pole tekstowe 6" o:spid="_x0000_s1027" type="#_x0000_t202" style="position:absolute;left:0;text-align:left;margin-left:282.35pt;margin-top:621.55pt;width:133.95pt;height:5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" filled="f" stroked="f">
                <v:textbox inset="0,,0">
                  <w:txbxContent>
                    <w:p w14:paraId="76DD695B" w14:textId="77777777" w:rsidR="009379A3" w:rsidRPr="006C4A4F" w:rsidRDefault="009379A3" w:rsidP="009379A3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C4A4F">
                        <w:rPr>
                          <w:color w:val="FF0000"/>
                          <w:sz w:val="20"/>
                          <w:szCs w:val="20"/>
                        </w:rPr>
                        <w:t xml:space="preserve">z up. </w:t>
                      </w:r>
                      <w:r w:rsidRPr="006C4A4F">
                        <w:rPr>
                          <w:color w:val="FF0000"/>
                          <w:spacing w:val="-20"/>
                          <w:sz w:val="20"/>
                          <w:szCs w:val="20"/>
                        </w:rPr>
                        <w:t>PREZYDENTA</w:t>
                      </w:r>
                      <w:r w:rsidRPr="006C4A4F">
                        <w:rPr>
                          <w:color w:val="FF0000"/>
                          <w:sz w:val="20"/>
                          <w:szCs w:val="20"/>
                        </w:rPr>
                        <w:t xml:space="preserve"> MIASTA</w:t>
                      </w:r>
                    </w:p>
                    <w:p w14:paraId="271FB3BB" w14:textId="77777777" w:rsidR="009379A3" w:rsidRPr="006C4A4F" w:rsidRDefault="009379A3" w:rsidP="009379A3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  <w:p w14:paraId="063EE787" w14:textId="77777777" w:rsidR="009379A3" w:rsidRPr="006C4A4F" w:rsidRDefault="009379A3" w:rsidP="009379A3">
                      <w:pPr>
                        <w:spacing w:after="0" w:line="240" w:lineRule="auto"/>
                        <w:jc w:val="center"/>
                        <w:rPr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0000"/>
                          <w:sz w:val="20"/>
                          <w:szCs w:val="20"/>
                        </w:rPr>
                        <w:t>Piotr Serdyński</w:t>
                      </w:r>
                    </w:p>
                    <w:p w14:paraId="3644CA4F" w14:textId="77777777" w:rsidR="009379A3" w:rsidRPr="00F93485" w:rsidRDefault="009379A3" w:rsidP="009379A3">
                      <w:pPr>
                        <w:spacing w:after="0" w:line="240" w:lineRule="auto"/>
                        <w:jc w:val="center"/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</w:pP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ZASTĘPCA </w:t>
                      </w:r>
                      <w:r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>PREZYDENTA</w:t>
                      </w:r>
                      <w:r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 </w:t>
                      </w: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MIASTA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639607E6" w14:textId="721A9917" w:rsidR="00F47F3D" w:rsidRDefault="00F47F3D" w:rsidP="001F18E1">
      <w:pPr>
        <w:spacing w:after="0" w:line="276" w:lineRule="auto"/>
        <w:jc w:val="both"/>
        <w:rPr>
          <w:rFonts w:ascii="Arial" w:hAnsi="Arial" w:cs="Arial"/>
        </w:rPr>
      </w:pPr>
    </w:p>
    <w:p w14:paraId="3328683D" w14:textId="77777777" w:rsidR="00F47F3D" w:rsidRDefault="00F47F3D" w:rsidP="001F18E1">
      <w:pPr>
        <w:spacing w:after="0" w:line="276" w:lineRule="auto"/>
        <w:jc w:val="both"/>
        <w:rPr>
          <w:rFonts w:ascii="Arial" w:hAnsi="Arial" w:cs="Arial"/>
        </w:rPr>
      </w:pPr>
    </w:p>
    <w:p w14:paraId="3033ADB9" w14:textId="77777777" w:rsidR="00F47F3D" w:rsidRDefault="00F47F3D" w:rsidP="001F18E1">
      <w:pPr>
        <w:spacing w:after="0" w:line="276" w:lineRule="auto"/>
        <w:jc w:val="both"/>
        <w:rPr>
          <w:rFonts w:ascii="Arial" w:hAnsi="Arial" w:cs="Arial"/>
        </w:rPr>
      </w:pPr>
    </w:p>
    <w:p w14:paraId="0DB9FCEA" w14:textId="77777777" w:rsidR="00F47F3D" w:rsidRDefault="00F47F3D" w:rsidP="001F18E1">
      <w:pPr>
        <w:spacing w:after="0" w:line="276" w:lineRule="auto"/>
        <w:jc w:val="both"/>
        <w:rPr>
          <w:rFonts w:ascii="Arial" w:hAnsi="Arial" w:cs="Arial"/>
        </w:rPr>
      </w:pPr>
    </w:p>
    <w:p w14:paraId="270FB242" w14:textId="2A49AE3A" w:rsidR="006125B9" w:rsidRPr="00856D0B" w:rsidRDefault="008A5BCC" w:rsidP="001F18E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6D0B">
        <w:rPr>
          <w:rFonts w:ascii="Arial" w:hAnsi="Arial" w:cs="Arial"/>
          <w:sz w:val="20"/>
          <w:szCs w:val="20"/>
        </w:rPr>
        <w:t>Z</w:t>
      </w:r>
      <w:r w:rsidR="00790C64" w:rsidRPr="00856D0B">
        <w:rPr>
          <w:rFonts w:ascii="Arial" w:hAnsi="Arial" w:cs="Arial"/>
          <w:sz w:val="20"/>
          <w:szCs w:val="20"/>
        </w:rPr>
        <w:t>ałącznik</w:t>
      </w:r>
      <w:r w:rsidRPr="00856D0B">
        <w:rPr>
          <w:rFonts w:ascii="Arial" w:hAnsi="Arial" w:cs="Arial"/>
          <w:sz w:val="20"/>
          <w:szCs w:val="20"/>
        </w:rPr>
        <w:t>i</w:t>
      </w:r>
      <w:r w:rsidR="00790C64" w:rsidRPr="00856D0B">
        <w:rPr>
          <w:rFonts w:ascii="Arial" w:hAnsi="Arial" w:cs="Arial"/>
          <w:sz w:val="20"/>
          <w:szCs w:val="20"/>
        </w:rPr>
        <w:t>:</w:t>
      </w:r>
    </w:p>
    <w:p w14:paraId="30941DB3" w14:textId="668284AA" w:rsidR="00790C64" w:rsidRPr="00226EF3" w:rsidRDefault="00F47F3D" w:rsidP="001A7E0B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26EF3">
        <w:rPr>
          <w:rFonts w:ascii="Arial" w:hAnsi="Arial" w:cs="Arial"/>
          <w:bCs/>
          <w:sz w:val="20"/>
          <w:szCs w:val="20"/>
        </w:rPr>
        <w:t xml:space="preserve">Załącznik nr 1 </w:t>
      </w:r>
      <w:r w:rsidR="00E858E5" w:rsidRPr="00226EF3">
        <w:rPr>
          <w:rFonts w:ascii="Arial" w:hAnsi="Arial" w:cs="Arial"/>
          <w:bCs/>
          <w:sz w:val="20"/>
          <w:szCs w:val="20"/>
        </w:rPr>
        <w:t>„Przykładowe grafiki urządzeń i opisy.pdf”</w:t>
      </w:r>
      <w:r w:rsidRPr="00226EF3">
        <w:rPr>
          <w:rFonts w:ascii="Arial" w:hAnsi="Arial" w:cs="Arial"/>
          <w:bCs/>
          <w:sz w:val="20"/>
          <w:szCs w:val="20"/>
        </w:rPr>
        <w:t>,</w:t>
      </w:r>
    </w:p>
    <w:p w14:paraId="2C514767" w14:textId="38285F93" w:rsidR="003B17CC" w:rsidRPr="00226EF3" w:rsidRDefault="00F47F3D" w:rsidP="001A7E0B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26EF3">
        <w:rPr>
          <w:rFonts w:ascii="Arial" w:hAnsi="Arial" w:cs="Arial"/>
          <w:bCs/>
          <w:sz w:val="20"/>
          <w:szCs w:val="20"/>
        </w:rPr>
        <w:t xml:space="preserve">Załącznik nr 2 </w:t>
      </w:r>
      <w:r w:rsidR="003B17CC" w:rsidRPr="00226EF3">
        <w:rPr>
          <w:rFonts w:ascii="Arial" w:hAnsi="Arial" w:cs="Arial"/>
          <w:bCs/>
          <w:sz w:val="20"/>
          <w:szCs w:val="20"/>
        </w:rPr>
        <w:t>„FE naklejki  wspolfinansowany.pdf”</w:t>
      </w:r>
      <w:r w:rsidRPr="00226EF3">
        <w:rPr>
          <w:rFonts w:ascii="Arial" w:hAnsi="Arial" w:cs="Arial"/>
          <w:bCs/>
          <w:sz w:val="20"/>
          <w:szCs w:val="20"/>
        </w:rPr>
        <w:t>,</w:t>
      </w:r>
    </w:p>
    <w:p w14:paraId="27C4DD91" w14:textId="6A7C1603" w:rsidR="003B17CC" w:rsidRPr="00226EF3" w:rsidRDefault="00F47F3D" w:rsidP="001A7E0B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26EF3">
        <w:rPr>
          <w:rFonts w:ascii="Arial" w:hAnsi="Arial" w:cs="Arial"/>
          <w:bCs/>
          <w:sz w:val="20"/>
          <w:szCs w:val="20"/>
        </w:rPr>
        <w:t xml:space="preserve">Załącznik nr 3 </w:t>
      </w:r>
      <w:r w:rsidR="003B17CC" w:rsidRPr="00226EF3">
        <w:rPr>
          <w:rFonts w:ascii="Arial" w:hAnsi="Arial" w:cs="Arial"/>
          <w:bCs/>
          <w:sz w:val="20"/>
          <w:szCs w:val="20"/>
        </w:rPr>
        <w:t>„FE Tablice 240x120 - budowa bulwarów nad Narwią.pdf”</w:t>
      </w:r>
      <w:r w:rsidRPr="00226EF3">
        <w:rPr>
          <w:rFonts w:ascii="Arial" w:hAnsi="Arial" w:cs="Arial"/>
          <w:bCs/>
          <w:sz w:val="20"/>
          <w:szCs w:val="20"/>
        </w:rPr>
        <w:t>,</w:t>
      </w:r>
    </w:p>
    <w:p w14:paraId="27657957" w14:textId="35656A8D" w:rsidR="003B17CC" w:rsidRPr="00226EF3" w:rsidRDefault="00F47F3D" w:rsidP="001A7E0B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26EF3">
        <w:rPr>
          <w:rFonts w:ascii="Arial" w:hAnsi="Arial" w:cs="Arial"/>
          <w:bCs/>
          <w:sz w:val="20"/>
          <w:szCs w:val="20"/>
        </w:rPr>
        <w:t xml:space="preserve">Załącznik nr 4 </w:t>
      </w:r>
      <w:r w:rsidR="003B17CC" w:rsidRPr="00226EF3">
        <w:rPr>
          <w:rFonts w:ascii="Arial" w:hAnsi="Arial" w:cs="Arial"/>
          <w:bCs/>
          <w:sz w:val="20"/>
          <w:szCs w:val="20"/>
        </w:rPr>
        <w:t>„Pozwolenie WKZ.pdf”</w:t>
      </w:r>
      <w:r w:rsidRPr="00226EF3">
        <w:rPr>
          <w:rFonts w:ascii="Arial" w:hAnsi="Arial" w:cs="Arial"/>
          <w:bCs/>
          <w:sz w:val="20"/>
          <w:szCs w:val="20"/>
        </w:rPr>
        <w:t>.</w:t>
      </w:r>
    </w:p>
    <w:p w14:paraId="623E94F7" w14:textId="77777777" w:rsidR="003B17CC" w:rsidRPr="001A7E0B" w:rsidRDefault="003B17CC" w:rsidP="00953137">
      <w:pPr>
        <w:spacing w:after="0" w:line="276" w:lineRule="auto"/>
        <w:ind w:left="142" w:hanging="142"/>
        <w:jc w:val="both"/>
        <w:rPr>
          <w:rFonts w:ascii="Arial" w:hAnsi="Arial" w:cs="Arial"/>
          <w:bCs/>
          <w:sz w:val="20"/>
          <w:szCs w:val="20"/>
        </w:rPr>
      </w:pPr>
    </w:p>
    <w:p w14:paraId="3F9BFC68" w14:textId="23966D96" w:rsidR="00086579" w:rsidRDefault="00086579" w:rsidP="001F18E1">
      <w:pPr>
        <w:spacing w:after="0" w:line="276" w:lineRule="auto"/>
        <w:ind w:left="284" w:hanging="284"/>
        <w:jc w:val="both"/>
        <w:rPr>
          <w:rFonts w:ascii="Arial" w:hAnsi="Arial" w:cs="Arial"/>
          <w:bCs/>
        </w:rPr>
      </w:pPr>
    </w:p>
    <w:sectPr w:rsidR="00086579" w:rsidSect="001E32A8">
      <w:pgSz w:w="11906" w:h="16838"/>
      <w:pgMar w:top="141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C07C4" w14:textId="77777777" w:rsidR="0011384F" w:rsidRDefault="0011384F" w:rsidP="00E50B35">
      <w:pPr>
        <w:spacing w:after="0" w:line="240" w:lineRule="auto"/>
      </w:pPr>
      <w:r>
        <w:separator/>
      </w:r>
    </w:p>
  </w:endnote>
  <w:endnote w:type="continuationSeparator" w:id="0">
    <w:p w14:paraId="6385F637" w14:textId="77777777" w:rsidR="0011384F" w:rsidRDefault="0011384F" w:rsidP="00E5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8ED7B" w14:textId="77777777" w:rsidR="0011384F" w:rsidRDefault="0011384F" w:rsidP="00E50B35">
      <w:pPr>
        <w:spacing w:after="0" w:line="240" w:lineRule="auto"/>
      </w:pPr>
      <w:r>
        <w:separator/>
      </w:r>
    </w:p>
  </w:footnote>
  <w:footnote w:type="continuationSeparator" w:id="0">
    <w:p w14:paraId="16C11F67" w14:textId="77777777" w:rsidR="0011384F" w:rsidRDefault="0011384F" w:rsidP="00E50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992"/>
    <w:multiLevelType w:val="hybridMultilevel"/>
    <w:tmpl w:val="4536B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570"/>
    <w:multiLevelType w:val="multilevel"/>
    <w:tmpl w:val="A0963FB6"/>
    <w:lvl w:ilvl="0">
      <w:numFmt w:val="bullet"/>
      <w:pStyle w:val="Punkty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AA62F88"/>
    <w:multiLevelType w:val="hybridMultilevel"/>
    <w:tmpl w:val="38CA0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073E5"/>
    <w:multiLevelType w:val="multilevel"/>
    <w:tmpl w:val="BBD0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D70D3"/>
    <w:multiLevelType w:val="multilevel"/>
    <w:tmpl w:val="5240E37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6265"/>
    <w:multiLevelType w:val="multilevel"/>
    <w:tmpl w:val="36E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987BAE"/>
    <w:multiLevelType w:val="multilevel"/>
    <w:tmpl w:val="24961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095D90"/>
    <w:multiLevelType w:val="hybridMultilevel"/>
    <w:tmpl w:val="5CDE2FB8"/>
    <w:lvl w:ilvl="0" w:tplc="6D3E83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72B7DBF"/>
    <w:multiLevelType w:val="hybridMultilevel"/>
    <w:tmpl w:val="5C14CA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2026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09E05A0"/>
    <w:multiLevelType w:val="hybridMultilevel"/>
    <w:tmpl w:val="E62268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B812EEE"/>
    <w:multiLevelType w:val="hybridMultilevel"/>
    <w:tmpl w:val="4DB48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90328"/>
    <w:multiLevelType w:val="hybridMultilevel"/>
    <w:tmpl w:val="86665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E2ADC"/>
    <w:multiLevelType w:val="multilevel"/>
    <w:tmpl w:val="EF565F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i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6384A34"/>
    <w:multiLevelType w:val="multilevel"/>
    <w:tmpl w:val="D912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B812F2"/>
    <w:multiLevelType w:val="multilevel"/>
    <w:tmpl w:val="1772E6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D5454"/>
    <w:multiLevelType w:val="multilevel"/>
    <w:tmpl w:val="BF0237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1C180D"/>
    <w:multiLevelType w:val="hybridMultilevel"/>
    <w:tmpl w:val="C7F484F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3585636"/>
    <w:multiLevelType w:val="hybridMultilevel"/>
    <w:tmpl w:val="4C9EB35C"/>
    <w:lvl w:ilvl="0" w:tplc="0415000F">
      <w:start w:val="1"/>
      <w:numFmt w:val="decimal"/>
      <w:lvlText w:val="%1."/>
      <w:lvlJc w:val="left"/>
      <w:pPr>
        <w:ind w:left="587" w:hanging="360"/>
      </w:p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9" w15:restartNumberingAfterBreak="0">
    <w:nsid w:val="514C2465"/>
    <w:multiLevelType w:val="hybridMultilevel"/>
    <w:tmpl w:val="D722B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B40CF"/>
    <w:multiLevelType w:val="hybridMultilevel"/>
    <w:tmpl w:val="621AD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B73474"/>
    <w:multiLevelType w:val="multilevel"/>
    <w:tmpl w:val="EA0E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F921FE"/>
    <w:multiLevelType w:val="hybridMultilevel"/>
    <w:tmpl w:val="FD126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E28AD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B754F"/>
    <w:multiLevelType w:val="hybridMultilevel"/>
    <w:tmpl w:val="09346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41ADE"/>
    <w:multiLevelType w:val="hybridMultilevel"/>
    <w:tmpl w:val="FAAAD504"/>
    <w:lvl w:ilvl="0" w:tplc="76BCAC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A0770"/>
    <w:multiLevelType w:val="hybridMultilevel"/>
    <w:tmpl w:val="9B50CDA0"/>
    <w:lvl w:ilvl="0" w:tplc="E88AB64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B90FE9"/>
    <w:multiLevelType w:val="hybridMultilevel"/>
    <w:tmpl w:val="321CBC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9D588D"/>
    <w:multiLevelType w:val="multilevel"/>
    <w:tmpl w:val="BF1A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03017A"/>
    <w:multiLevelType w:val="hybridMultilevel"/>
    <w:tmpl w:val="8F44B6BC"/>
    <w:lvl w:ilvl="0" w:tplc="D7E4BD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D1E4B"/>
    <w:multiLevelType w:val="multilevel"/>
    <w:tmpl w:val="C4AC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14637"/>
    <w:multiLevelType w:val="hybridMultilevel"/>
    <w:tmpl w:val="9DCABB72"/>
    <w:lvl w:ilvl="0" w:tplc="8654C01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DD1A7A"/>
    <w:multiLevelType w:val="hybridMultilevel"/>
    <w:tmpl w:val="66449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F375C"/>
    <w:multiLevelType w:val="hybridMultilevel"/>
    <w:tmpl w:val="F03E324A"/>
    <w:lvl w:ilvl="0" w:tplc="E06054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A293D"/>
    <w:multiLevelType w:val="multilevel"/>
    <w:tmpl w:val="FCA02A1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7"/>
  </w:num>
  <w:num w:numId="5">
    <w:abstractNumId w:val="21"/>
  </w:num>
  <w:num w:numId="6">
    <w:abstractNumId w:val="14"/>
  </w:num>
  <w:num w:numId="7">
    <w:abstractNumId w:val="29"/>
  </w:num>
  <w:num w:numId="8">
    <w:abstractNumId w:val="19"/>
  </w:num>
  <w:num w:numId="9">
    <w:abstractNumId w:val="1"/>
  </w:num>
  <w:num w:numId="10">
    <w:abstractNumId w:val="12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5"/>
  </w:num>
  <w:num w:numId="16">
    <w:abstractNumId w:val="4"/>
  </w:num>
  <w:num w:numId="17">
    <w:abstractNumId w:val="32"/>
  </w:num>
  <w:num w:numId="18">
    <w:abstractNumId w:val="23"/>
  </w:num>
  <w:num w:numId="19">
    <w:abstractNumId w:val="13"/>
  </w:num>
  <w:num w:numId="20">
    <w:abstractNumId w:val="31"/>
  </w:num>
  <w:num w:numId="21">
    <w:abstractNumId w:val="11"/>
  </w:num>
  <w:num w:numId="22">
    <w:abstractNumId w:val="26"/>
  </w:num>
  <w:num w:numId="23">
    <w:abstractNumId w:val="20"/>
  </w:num>
  <w:num w:numId="24">
    <w:abstractNumId w:val="30"/>
  </w:num>
  <w:num w:numId="25">
    <w:abstractNumId w:val="22"/>
  </w:num>
  <w:num w:numId="26">
    <w:abstractNumId w:val="2"/>
  </w:num>
  <w:num w:numId="27">
    <w:abstractNumId w:val="10"/>
  </w:num>
  <w:num w:numId="28">
    <w:abstractNumId w:val="8"/>
  </w:num>
  <w:num w:numId="29">
    <w:abstractNumId w:val="7"/>
  </w:num>
  <w:num w:numId="30">
    <w:abstractNumId w:val="33"/>
  </w:num>
  <w:num w:numId="31">
    <w:abstractNumId w:val="0"/>
  </w:num>
  <w:num w:numId="32">
    <w:abstractNumId w:val="9"/>
  </w:num>
  <w:num w:numId="33">
    <w:abstractNumId w:val="28"/>
  </w:num>
  <w:num w:numId="34">
    <w:abstractNumId w:val="18"/>
  </w:num>
  <w:num w:numId="3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22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56F"/>
    <w:rsid w:val="00001FE0"/>
    <w:rsid w:val="0002122C"/>
    <w:rsid w:val="00034737"/>
    <w:rsid w:val="00035D12"/>
    <w:rsid w:val="00035D73"/>
    <w:rsid w:val="00037CB6"/>
    <w:rsid w:val="00040742"/>
    <w:rsid w:val="00042894"/>
    <w:rsid w:val="00053054"/>
    <w:rsid w:val="000605B6"/>
    <w:rsid w:val="00063CDC"/>
    <w:rsid w:val="00075068"/>
    <w:rsid w:val="00075691"/>
    <w:rsid w:val="000843CE"/>
    <w:rsid w:val="00086579"/>
    <w:rsid w:val="00090323"/>
    <w:rsid w:val="000A2A61"/>
    <w:rsid w:val="000B272B"/>
    <w:rsid w:val="000B41A9"/>
    <w:rsid w:val="000C387E"/>
    <w:rsid w:val="000D5DEA"/>
    <w:rsid w:val="000E0758"/>
    <w:rsid w:val="000E45F5"/>
    <w:rsid w:val="000E7BDE"/>
    <w:rsid w:val="000F1D34"/>
    <w:rsid w:val="0011384F"/>
    <w:rsid w:val="00134736"/>
    <w:rsid w:val="00136E68"/>
    <w:rsid w:val="0016585E"/>
    <w:rsid w:val="00165C84"/>
    <w:rsid w:val="00166BF2"/>
    <w:rsid w:val="00173F6F"/>
    <w:rsid w:val="00180B8C"/>
    <w:rsid w:val="00182485"/>
    <w:rsid w:val="00184105"/>
    <w:rsid w:val="00194F95"/>
    <w:rsid w:val="00195326"/>
    <w:rsid w:val="00196A53"/>
    <w:rsid w:val="001A60D4"/>
    <w:rsid w:val="001A7E0B"/>
    <w:rsid w:val="001B0220"/>
    <w:rsid w:val="001B32F3"/>
    <w:rsid w:val="001B40BF"/>
    <w:rsid w:val="001C1C5F"/>
    <w:rsid w:val="001D3C8D"/>
    <w:rsid w:val="001E32A8"/>
    <w:rsid w:val="001E759C"/>
    <w:rsid w:val="001F18E1"/>
    <w:rsid w:val="001F2C75"/>
    <w:rsid w:val="00205B84"/>
    <w:rsid w:val="00220656"/>
    <w:rsid w:val="0022264B"/>
    <w:rsid w:val="00226EF3"/>
    <w:rsid w:val="00230555"/>
    <w:rsid w:val="00251FB9"/>
    <w:rsid w:val="00252EE7"/>
    <w:rsid w:val="002536FB"/>
    <w:rsid w:val="00261AE7"/>
    <w:rsid w:val="00264191"/>
    <w:rsid w:val="00265601"/>
    <w:rsid w:val="00271C7A"/>
    <w:rsid w:val="002804B8"/>
    <w:rsid w:val="0029405F"/>
    <w:rsid w:val="002A3D43"/>
    <w:rsid w:val="002B3C76"/>
    <w:rsid w:val="002C1C45"/>
    <w:rsid w:val="002C3992"/>
    <w:rsid w:val="002C46EB"/>
    <w:rsid w:val="002E4B0E"/>
    <w:rsid w:val="003014ED"/>
    <w:rsid w:val="003224D5"/>
    <w:rsid w:val="0033793C"/>
    <w:rsid w:val="003507CB"/>
    <w:rsid w:val="00363D0E"/>
    <w:rsid w:val="00381258"/>
    <w:rsid w:val="00393E92"/>
    <w:rsid w:val="003971A8"/>
    <w:rsid w:val="003A2865"/>
    <w:rsid w:val="003A5CCB"/>
    <w:rsid w:val="003B17CC"/>
    <w:rsid w:val="003C1CCB"/>
    <w:rsid w:val="003C20FB"/>
    <w:rsid w:val="003C315C"/>
    <w:rsid w:val="003C632D"/>
    <w:rsid w:val="003D05A6"/>
    <w:rsid w:val="003D17F4"/>
    <w:rsid w:val="003D7D17"/>
    <w:rsid w:val="003E642B"/>
    <w:rsid w:val="003F4D40"/>
    <w:rsid w:val="00400F57"/>
    <w:rsid w:val="0040432A"/>
    <w:rsid w:val="00421099"/>
    <w:rsid w:val="0042345F"/>
    <w:rsid w:val="004239B0"/>
    <w:rsid w:val="0043456F"/>
    <w:rsid w:val="00444B02"/>
    <w:rsid w:val="00450E19"/>
    <w:rsid w:val="004553B8"/>
    <w:rsid w:val="00461BD8"/>
    <w:rsid w:val="00464178"/>
    <w:rsid w:val="00465A81"/>
    <w:rsid w:val="004921A4"/>
    <w:rsid w:val="004A07D1"/>
    <w:rsid w:val="004A3EF8"/>
    <w:rsid w:val="004A6113"/>
    <w:rsid w:val="004A77CA"/>
    <w:rsid w:val="004A7948"/>
    <w:rsid w:val="004C0B28"/>
    <w:rsid w:val="004C2A24"/>
    <w:rsid w:val="00512D63"/>
    <w:rsid w:val="00514674"/>
    <w:rsid w:val="00524840"/>
    <w:rsid w:val="005332BA"/>
    <w:rsid w:val="00535467"/>
    <w:rsid w:val="00537B77"/>
    <w:rsid w:val="0054285D"/>
    <w:rsid w:val="00556E5F"/>
    <w:rsid w:val="00561160"/>
    <w:rsid w:val="00561604"/>
    <w:rsid w:val="0056318F"/>
    <w:rsid w:val="00570D61"/>
    <w:rsid w:val="00572A81"/>
    <w:rsid w:val="005838FE"/>
    <w:rsid w:val="005846BB"/>
    <w:rsid w:val="00586BC6"/>
    <w:rsid w:val="005C69EA"/>
    <w:rsid w:val="005D1C4B"/>
    <w:rsid w:val="005D21A1"/>
    <w:rsid w:val="005D6514"/>
    <w:rsid w:val="005E2EEB"/>
    <w:rsid w:val="005F3A88"/>
    <w:rsid w:val="005F48F4"/>
    <w:rsid w:val="005F6961"/>
    <w:rsid w:val="006125B9"/>
    <w:rsid w:val="006145EF"/>
    <w:rsid w:val="00615989"/>
    <w:rsid w:val="00630389"/>
    <w:rsid w:val="00631695"/>
    <w:rsid w:val="00656D13"/>
    <w:rsid w:val="006671C3"/>
    <w:rsid w:val="00672557"/>
    <w:rsid w:val="0067436D"/>
    <w:rsid w:val="00691267"/>
    <w:rsid w:val="00694F5B"/>
    <w:rsid w:val="00697970"/>
    <w:rsid w:val="006A0389"/>
    <w:rsid w:val="006A2D1B"/>
    <w:rsid w:val="006E2A32"/>
    <w:rsid w:val="0071476A"/>
    <w:rsid w:val="00715598"/>
    <w:rsid w:val="00740FDD"/>
    <w:rsid w:val="007411F2"/>
    <w:rsid w:val="00743CAC"/>
    <w:rsid w:val="0074751B"/>
    <w:rsid w:val="00753429"/>
    <w:rsid w:val="0075378C"/>
    <w:rsid w:val="007551BB"/>
    <w:rsid w:val="007562EA"/>
    <w:rsid w:val="00770AC9"/>
    <w:rsid w:val="00790C64"/>
    <w:rsid w:val="007A0E53"/>
    <w:rsid w:val="007A1B8B"/>
    <w:rsid w:val="007A31A7"/>
    <w:rsid w:val="007A67B4"/>
    <w:rsid w:val="007B4976"/>
    <w:rsid w:val="007C5459"/>
    <w:rsid w:val="007C6CD6"/>
    <w:rsid w:val="007E17FF"/>
    <w:rsid w:val="007E6695"/>
    <w:rsid w:val="007F0214"/>
    <w:rsid w:val="00802964"/>
    <w:rsid w:val="008344D7"/>
    <w:rsid w:val="00840823"/>
    <w:rsid w:val="00844A76"/>
    <w:rsid w:val="00844CEC"/>
    <w:rsid w:val="00851427"/>
    <w:rsid w:val="00856D0B"/>
    <w:rsid w:val="008626AC"/>
    <w:rsid w:val="0087633A"/>
    <w:rsid w:val="00883339"/>
    <w:rsid w:val="008A4CE2"/>
    <w:rsid w:val="008A5285"/>
    <w:rsid w:val="008A5BCC"/>
    <w:rsid w:val="008B79F5"/>
    <w:rsid w:val="008D5751"/>
    <w:rsid w:val="008E4818"/>
    <w:rsid w:val="008E5B1D"/>
    <w:rsid w:val="008F1C9D"/>
    <w:rsid w:val="008F2A52"/>
    <w:rsid w:val="008F64C3"/>
    <w:rsid w:val="00916752"/>
    <w:rsid w:val="00923BD9"/>
    <w:rsid w:val="00926A17"/>
    <w:rsid w:val="009312C7"/>
    <w:rsid w:val="009379A3"/>
    <w:rsid w:val="00940F67"/>
    <w:rsid w:val="00947677"/>
    <w:rsid w:val="00953137"/>
    <w:rsid w:val="009632FF"/>
    <w:rsid w:val="009701AE"/>
    <w:rsid w:val="00972AC4"/>
    <w:rsid w:val="009753CE"/>
    <w:rsid w:val="009B11C6"/>
    <w:rsid w:val="009B3925"/>
    <w:rsid w:val="009B5854"/>
    <w:rsid w:val="009C76E5"/>
    <w:rsid w:val="009E7413"/>
    <w:rsid w:val="00A0280A"/>
    <w:rsid w:val="00A10AEA"/>
    <w:rsid w:val="00A1291E"/>
    <w:rsid w:val="00A17A69"/>
    <w:rsid w:val="00A26362"/>
    <w:rsid w:val="00A36B03"/>
    <w:rsid w:val="00A40C66"/>
    <w:rsid w:val="00A41175"/>
    <w:rsid w:val="00A55132"/>
    <w:rsid w:val="00A668FF"/>
    <w:rsid w:val="00A71765"/>
    <w:rsid w:val="00A83367"/>
    <w:rsid w:val="00A92981"/>
    <w:rsid w:val="00AA3DB1"/>
    <w:rsid w:val="00AB0EA4"/>
    <w:rsid w:val="00AD25F1"/>
    <w:rsid w:val="00AD4005"/>
    <w:rsid w:val="00AD46A1"/>
    <w:rsid w:val="00AD5E63"/>
    <w:rsid w:val="00AE22B3"/>
    <w:rsid w:val="00AE4FCE"/>
    <w:rsid w:val="00AF0F80"/>
    <w:rsid w:val="00AF2BCA"/>
    <w:rsid w:val="00B13BF8"/>
    <w:rsid w:val="00B407FD"/>
    <w:rsid w:val="00B5207B"/>
    <w:rsid w:val="00B70247"/>
    <w:rsid w:val="00B8469F"/>
    <w:rsid w:val="00B9186A"/>
    <w:rsid w:val="00B92B70"/>
    <w:rsid w:val="00BA5752"/>
    <w:rsid w:val="00BB086A"/>
    <w:rsid w:val="00BB3C0C"/>
    <w:rsid w:val="00BC0F51"/>
    <w:rsid w:val="00BC7018"/>
    <w:rsid w:val="00BD179C"/>
    <w:rsid w:val="00BD6A88"/>
    <w:rsid w:val="00C075E2"/>
    <w:rsid w:val="00C2337B"/>
    <w:rsid w:val="00C27623"/>
    <w:rsid w:val="00C30C06"/>
    <w:rsid w:val="00C34CE0"/>
    <w:rsid w:val="00C37FE7"/>
    <w:rsid w:val="00C42A4C"/>
    <w:rsid w:val="00C84850"/>
    <w:rsid w:val="00C873F8"/>
    <w:rsid w:val="00CA7A57"/>
    <w:rsid w:val="00CB156E"/>
    <w:rsid w:val="00CB30FE"/>
    <w:rsid w:val="00CC7A05"/>
    <w:rsid w:val="00CD2284"/>
    <w:rsid w:val="00CD7A3D"/>
    <w:rsid w:val="00CE02F6"/>
    <w:rsid w:val="00D05A47"/>
    <w:rsid w:val="00D125F0"/>
    <w:rsid w:val="00D23ED1"/>
    <w:rsid w:val="00D34447"/>
    <w:rsid w:val="00D36A7C"/>
    <w:rsid w:val="00D459A4"/>
    <w:rsid w:val="00D5457C"/>
    <w:rsid w:val="00D61EC1"/>
    <w:rsid w:val="00D703C4"/>
    <w:rsid w:val="00D72454"/>
    <w:rsid w:val="00D962C1"/>
    <w:rsid w:val="00D96DA9"/>
    <w:rsid w:val="00DA09AA"/>
    <w:rsid w:val="00DA6CBE"/>
    <w:rsid w:val="00DB2C0C"/>
    <w:rsid w:val="00DC4E96"/>
    <w:rsid w:val="00DC5699"/>
    <w:rsid w:val="00DC6F53"/>
    <w:rsid w:val="00DD4B0A"/>
    <w:rsid w:val="00DD70B3"/>
    <w:rsid w:val="00DE2FB8"/>
    <w:rsid w:val="00DF045A"/>
    <w:rsid w:val="00DF57A9"/>
    <w:rsid w:val="00E012E5"/>
    <w:rsid w:val="00E03381"/>
    <w:rsid w:val="00E10F62"/>
    <w:rsid w:val="00E11BD4"/>
    <w:rsid w:val="00E16AE3"/>
    <w:rsid w:val="00E17550"/>
    <w:rsid w:val="00E2181F"/>
    <w:rsid w:val="00E303CC"/>
    <w:rsid w:val="00E50B35"/>
    <w:rsid w:val="00E66A9E"/>
    <w:rsid w:val="00E67CA8"/>
    <w:rsid w:val="00E73542"/>
    <w:rsid w:val="00E858E5"/>
    <w:rsid w:val="00E9210D"/>
    <w:rsid w:val="00EA4A82"/>
    <w:rsid w:val="00EA6580"/>
    <w:rsid w:val="00EA7A03"/>
    <w:rsid w:val="00EB4FC1"/>
    <w:rsid w:val="00EE2311"/>
    <w:rsid w:val="00EE336C"/>
    <w:rsid w:val="00EE4B77"/>
    <w:rsid w:val="00EF0173"/>
    <w:rsid w:val="00EF3A5A"/>
    <w:rsid w:val="00F02A3D"/>
    <w:rsid w:val="00F104B2"/>
    <w:rsid w:val="00F11AEC"/>
    <w:rsid w:val="00F134A8"/>
    <w:rsid w:val="00F166EE"/>
    <w:rsid w:val="00F249E9"/>
    <w:rsid w:val="00F35108"/>
    <w:rsid w:val="00F41562"/>
    <w:rsid w:val="00F47F3D"/>
    <w:rsid w:val="00F5275D"/>
    <w:rsid w:val="00F57E4D"/>
    <w:rsid w:val="00F67907"/>
    <w:rsid w:val="00F76CD0"/>
    <w:rsid w:val="00F8794A"/>
    <w:rsid w:val="00F94D7F"/>
    <w:rsid w:val="00F94EFB"/>
    <w:rsid w:val="00F95F5A"/>
    <w:rsid w:val="00F97DF4"/>
    <w:rsid w:val="00FA1F54"/>
    <w:rsid w:val="00FA6759"/>
    <w:rsid w:val="00FD1E39"/>
    <w:rsid w:val="00FD4B38"/>
    <w:rsid w:val="00FF19EE"/>
    <w:rsid w:val="00FF6E92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2B313"/>
  <w15:chartTrackingRefBased/>
  <w15:docId w15:val="{A8F573EA-2B88-487A-90CA-0E70EC82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D7F"/>
    <w:pPr>
      <w:suppressAutoHyphens/>
      <w:spacing w:after="200" w:line="200" w:lineRule="atLeast"/>
    </w:pPr>
    <w:rPr>
      <w:rFonts w:ascii="Calibri" w:eastAsia="Times New Roman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5E2EEB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4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6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pole">
    <w:name w:val="pole"/>
    <w:basedOn w:val="Normalny"/>
    <w:rsid w:val="00E73542"/>
    <w:pPr>
      <w:suppressAutoHyphens w:val="0"/>
      <w:spacing w:after="0" w:line="240" w:lineRule="auto"/>
    </w:pPr>
    <w:rPr>
      <w:rFonts w:ascii="Bookman Old Style" w:hAnsi="Bookman Old Style" w:cs="SimSun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Akapit z listą BS,sw tekst"/>
    <w:basedOn w:val="Normalny"/>
    <w:link w:val="AkapitzlistZnak"/>
    <w:uiPriority w:val="34"/>
    <w:qFormat/>
    <w:rsid w:val="00D36A7C"/>
    <w:pPr>
      <w:suppressAutoHyphens w:val="0"/>
      <w:spacing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odstawowy">
    <w:name w:val="Body Text"/>
    <w:basedOn w:val="Normalny"/>
    <w:link w:val="TekstpodstawowyZnak"/>
    <w:rsid w:val="00381258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125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B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B35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B3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E2E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44A7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sw tekst Znak"/>
    <w:link w:val="Akapitzlist"/>
    <w:uiPriority w:val="34"/>
    <w:qFormat/>
    <w:rsid w:val="00C37FE7"/>
  </w:style>
  <w:style w:type="paragraph" w:styleId="NormalnyWeb">
    <w:name w:val="Normal (Web)"/>
    <w:basedOn w:val="Normalny"/>
    <w:uiPriority w:val="99"/>
    <w:unhideWhenUsed/>
    <w:rsid w:val="00C37FE7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9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nktyZnak">
    <w:name w:val="Punkty Znak"/>
    <w:basedOn w:val="Domylnaczcionkaakapitu"/>
    <w:link w:val="Punkty"/>
    <w:locked/>
    <w:rsid w:val="00F95F5A"/>
    <w:rPr>
      <w:rFonts w:ascii="Arial" w:eastAsia="Lucida Sans Unicode" w:hAnsi="Arial" w:cs="Arial"/>
      <w:kern w:val="3"/>
      <w:sz w:val="24"/>
      <w:szCs w:val="24"/>
      <w:lang w:eastAsia="pl-PL"/>
    </w:rPr>
  </w:style>
  <w:style w:type="paragraph" w:customStyle="1" w:styleId="Punkty">
    <w:name w:val="Punkty"/>
    <w:basedOn w:val="Akapitzlist"/>
    <w:link w:val="PunktyZnak"/>
    <w:qFormat/>
    <w:rsid w:val="00F95F5A"/>
    <w:pPr>
      <w:widowControl w:val="0"/>
      <w:numPr>
        <w:numId w:val="9"/>
      </w:numPr>
      <w:suppressAutoHyphens/>
      <w:autoSpaceDN w:val="0"/>
      <w:spacing w:after="0" w:line="240" w:lineRule="auto"/>
      <w:contextualSpacing w:val="0"/>
    </w:pPr>
    <w:rPr>
      <w:rFonts w:ascii="Arial" w:eastAsia="Lucida Sans Unicode" w:hAnsi="Arial" w:cs="Arial"/>
      <w:kern w:val="3"/>
      <w:sz w:val="24"/>
      <w:szCs w:val="24"/>
      <w:lang w:eastAsia="pl-PL"/>
    </w:rPr>
  </w:style>
  <w:style w:type="character" w:customStyle="1" w:styleId="OgolnyZnak">
    <w:name w:val="Ogolny Znak"/>
    <w:basedOn w:val="Domylnaczcionkaakapitu"/>
    <w:link w:val="Ogolny"/>
    <w:locked/>
    <w:rsid w:val="00F95F5A"/>
    <w:rPr>
      <w:rFonts w:ascii="Arial" w:eastAsia="Arial" w:hAnsi="Arial" w:cs="Arial"/>
      <w:kern w:val="3"/>
      <w:sz w:val="24"/>
      <w:szCs w:val="24"/>
      <w:lang w:eastAsia="ar-SA"/>
    </w:rPr>
  </w:style>
  <w:style w:type="paragraph" w:customStyle="1" w:styleId="Ogolny">
    <w:name w:val="Ogolny"/>
    <w:basedOn w:val="Normalny"/>
    <w:link w:val="OgolnyZnak"/>
    <w:qFormat/>
    <w:rsid w:val="00F95F5A"/>
    <w:pPr>
      <w:widowControl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</w:rPr>
  </w:style>
  <w:style w:type="paragraph" w:customStyle="1" w:styleId="Standard">
    <w:name w:val="Standard"/>
    <w:link w:val="StandardZnak"/>
    <w:qFormat/>
    <w:rsid w:val="00F95F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qFormat/>
    <w:rsid w:val="00F95F5A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FA1F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034737"/>
    <w:pPr>
      <w:suppressAutoHyphens w:val="0"/>
      <w:spacing w:after="0" w:line="240" w:lineRule="auto"/>
    </w:pPr>
    <w:rPr>
      <w:rFonts w:eastAsiaTheme="minorHAnsi" w:cs="Calibri"/>
      <w:color w:val="00000A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D4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87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794A"/>
    <w:rPr>
      <w:rFonts w:ascii="Calibri" w:eastAsia="Times New Roman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94A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B11C6"/>
    <w:pPr>
      <w:widowControl w:val="0"/>
      <w:spacing w:after="120" w:line="48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B11C6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FontStyle20">
    <w:name w:val="Font Style20"/>
    <w:rsid w:val="00A55132"/>
    <w:rPr>
      <w:rFonts w:ascii="Verdana" w:hAnsi="Verdana" w:cs="Verdana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B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C0C"/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C0C"/>
    <w:rPr>
      <w:rFonts w:ascii="Calibri" w:eastAsia="Times New Roman" w:hAnsi="Calibri" w:cs="Times New Roman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316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0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83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14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145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772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117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76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188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67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8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01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117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6709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0493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726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9492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20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984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528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68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080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602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9943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240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771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2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126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841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63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144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967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77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2459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81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358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86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56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52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5534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4419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1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576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13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9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512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8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4EAA-00B2-410B-B040-B455F790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M.Milczarski</dc:creator>
  <cp:keywords/>
  <dc:description/>
  <cp:lastModifiedBy>Krzysztof Stalewski</cp:lastModifiedBy>
  <cp:revision>5</cp:revision>
  <cp:lastPrinted>2024-10-31T10:35:00Z</cp:lastPrinted>
  <dcterms:created xsi:type="dcterms:W3CDTF">2024-11-04T13:01:00Z</dcterms:created>
  <dcterms:modified xsi:type="dcterms:W3CDTF">2024-11-04T13:14:00Z</dcterms:modified>
</cp:coreProperties>
</file>