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A9179" w14:textId="525AD9A9" w:rsidR="00A3099E" w:rsidRPr="004D13EF" w:rsidRDefault="00A3099E" w:rsidP="00A3099E">
      <w:pPr>
        <w:widowControl/>
        <w:autoSpaceDE/>
        <w:autoSpaceDN/>
        <w:adjustRightInd/>
        <w:spacing w:line="360" w:lineRule="auto"/>
        <w:jc w:val="center"/>
        <w:rPr>
          <w:rFonts w:ascii="Verdana" w:eastAsia="Times New Roman" w:hAnsi="Verdana" w:cs="Calibri"/>
          <w:b/>
          <w:color w:val="000000"/>
          <w:sz w:val="24"/>
          <w:szCs w:val="24"/>
        </w:rPr>
      </w:pPr>
      <w:r w:rsidRPr="004D13EF">
        <w:rPr>
          <w:rFonts w:ascii="Verdana" w:eastAsia="Times New Roman" w:hAnsi="Verdana" w:cs="Calibri"/>
          <w:b/>
          <w:color w:val="000000"/>
          <w:sz w:val="24"/>
          <w:szCs w:val="24"/>
        </w:rPr>
        <w:t>Specyfikacja Warunków Zamówienia (SWZ)</w:t>
      </w:r>
      <w:r w:rsidR="00D76888">
        <w:rPr>
          <w:rFonts w:ascii="Verdana" w:eastAsia="Times New Roman" w:hAnsi="Verdana" w:cs="Calibri"/>
          <w:b/>
          <w:color w:val="000000"/>
          <w:sz w:val="24"/>
          <w:szCs w:val="24"/>
        </w:rPr>
        <w:t xml:space="preserve"> </w:t>
      </w:r>
      <w:r w:rsidR="00D76888" w:rsidRPr="00D76888">
        <w:rPr>
          <w:rFonts w:ascii="Verdana" w:eastAsia="Times New Roman" w:hAnsi="Verdana" w:cs="Calibri"/>
          <w:b/>
          <w:color w:val="FF0000"/>
          <w:sz w:val="24"/>
          <w:szCs w:val="24"/>
        </w:rPr>
        <w:t>zmodyfikowany</w:t>
      </w:r>
    </w:p>
    <w:p w14:paraId="7E1BBE86" w14:textId="77777777" w:rsidR="00A3099E" w:rsidRPr="004D13EF" w:rsidRDefault="00A3099E" w:rsidP="00A3099E">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09690648" w14:textId="77777777" w:rsidR="00A3099E" w:rsidRPr="004D13EF" w:rsidRDefault="00A3099E" w:rsidP="00A3099E">
      <w:pPr>
        <w:widowControl/>
        <w:autoSpaceDE/>
        <w:autoSpaceDN/>
        <w:adjustRightInd/>
        <w:spacing w:line="360" w:lineRule="auto"/>
        <w:jc w:val="center"/>
        <w:rPr>
          <w:rFonts w:ascii="Verdana" w:eastAsia="Times New Roman" w:hAnsi="Verdana" w:cs="Calibri"/>
          <w:iCs/>
          <w:color w:val="000000"/>
          <w:sz w:val="24"/>
          <w:szCs w:val="24"/>
        </w:rPr>
      </w:pPr>
      <w:r w:rsidRPr="004D13EF">
        <w:rPr>
          <w:rFonts w:ascii="Verdana" w:eastAsia="Times New Roman" w:hAnsi="Verdana" w:cs="Calibri"/>
          <w:iCs/>
          <w:color w:val="000000"/>
          <w:sz w:val="24"/>
          <w:szCs w:val="24"/>
        </w:rPr>
        <w:t>Nazwa zamówienia:</w:t>
      </w:r>
    </w:p>
    <w:bookmarkEnd w:id="0"/>
    <w:p w14:paraId="30F88E7E" w14:textId="77777777" w:rsidR="002915A6" w:rsidRPr="002915A6" w:rsidRDefault="002915A6" w:rsidP="002915A6">
      <w:pPr>
        <w:widowControl/>
        <w:autoSpaceDE/>
        <w:autoSpaceDN/>
        <w:adjustRightInd/>
        <w:spacing w:line="360" w:lineRule="auto"/>
        <w:jc w:val="center"/>
        <w:rPr>
          <w:rFonts w:ascii="Verdana" w:eastAsia="Calibri" w:hAnsi="Verdana" w:cs="Times New Roman"/>
          <w:b/>
          <w:bCs/>
          <w:sz w:val="24"/>
          <w:szCs w:val="24"/>
        </w:rPr>
      </w:pPr>
      <w:r w:rsidRPr="002915A6">
        <w:rPr>
          <w:rFonts w:ascii="Verdana" w:eastAsia="Calibri" w:hAnsi="Verdana" w:cs="Times New Roman"/>
          <w:b/>
          <w:bCs/>
          <w:sz w:val="24"/>
          <w:szCs w:val="24"/>
        </w:rPr>
        <w:t>Budowa sieci wodociągowej wraz z przyłączami</w:t>
      </w:r>
    </w:p>
    <w:p w14:paraId="4A7F330B" w14:textId="77777777" w:rsidR="002915A6" w:rsidRPr="002915A6" w:rsidRDefault="002915A6" w:rsidP="002915A6">
      <w:pPr>
        <w:widowControl/>
        <w:autoSpaceDE/>
        <w:autoSpaceDN/>
        <w:adjustRightInd/>
        <w:spacing w:line="360" w:lineRule="auto"/>
        <w:jc w:val="center"/>
        <w:rPr>
          <w:rFonts w:ascii="Verdana" w:eastAsia="Calibri" w:hAnsi="Verdana" w:cs="Times New Roman"/>
          <w:b/>
          <w:bCs/>
          <w:sz w:val="24"/>
          <w:szCs w:val="24"/>
        </w:rPr>
      </w:pPr>
      <w:r w:rsidRPr="002915A6">
        <w:rPr>
          <w:rFonts w:ascii="Verdana" w:eastAsia="Calibri" w:hAnsi="Verdana" w:cs="Times New Roman"/>
          <w:b/>
          <w:bCs/>
          <w:sz w:val="24"/>
          <w:szCs w:val="24"/>
        </w:rPr>
        <w:t>obejmująca osiedle mieszkaniowe i budynki</w:t>
      </w:r>
    </w:p>
    <w:p w14:paraId="1315B9A9" w14:textId="77777777" w:rsidR="002915A6" w:rsidRDefault="002915A6" w:rsidP="002915A6">
      <w:pPr>
        <w:widowControl/>
        <w:autoSpaceDE/>
        <w:autoSpaceDN/>
        <w:adjustRightInd/>
        <w:spacing w:line="360" w:lineRule="auto"/>
        <w:jc w:val="center"/>
        <w:rPr>
          <w:rFonts w:ascii="Verdana" w:eastAsia="Calibri" w:hAnsi="Verdana" w:cs="Times New Roman"/>
          <w:b/>
          <w:bCs/>
          <w:sz w:val="24"/>
          <w:szCs w:val="24"/>
        </w:rPr>
      </w:pPr>
      <w:r w:rsidRPr="002915A6">
        <w:rPr>
          <w:rFonts w:ascii="Verdana" w:eastAsia="Calibri" w:hAnsi="Verdana" w:cs="Times New Roman"/>
          <w:b/>
          <w:bCs/>
          <w:sz w:val="24"/>
          <w:szCs w:val="24"/>
        </w:rPr>
        <w:t>Nadleśnictwa Lądek Zdrój, obręb Strachocin, gm. Stronie Śl.</w:t>
      </w:r>
    </w:p>
    <w:p w14:paraId="2CEF845F" w14:textId="77777777" w:rsidR="002915A6" w:rsidRDefault="002915A6" w:rsidP="002915A6">
      <w:pPr>
        <w:widowControl/>
        <w:autoSpaceDE/>
        <w:autoSpaceDN/>
        <w:adjustRightInd/>
        <w:spacing w:line="360" w:lineRule="auto"/>
        <w:jc w:val="center"/>
        <w:rPr>
          <w:rFonts w:ascii="Verdana" w:eastAsia="Calibri" w:hAnsi="Verdana" w:cs="Times New Roman"/>
          <w:b/>
          <w:bCs/>
          <w:sz w:val="24"/>
          <w:szCs w:val="24"/>
        </w:rPr>
      </w:pPr>
    </w:p>
    <w:p w14:paraId="57872A41" w14:textId="52A1D8AC" w:rsidR="00A3099E" w:rsidRPr="004D13EF" w:rsidRDefault="00A3099E" w:rsidP="002915A6">
      <w:pPr>
        <w:widowControl/>
        <w:autoSpaceDE/>
        <w:autoSpaceDN/>
        <w:adjustRightInd/>
        <w:spacing w:line="360" w:lineRule="auto"/>
        <w:jc w:val="center"/>
        <w:rPr>
          <w:rFonts w:ascii="Verdana" w:eastAsia="Times New Roman" w:hAnsi="Verdana" w:cs="Calibri"/>
          <w:b/>
          <w:sz w:val="24"/>
          <w:szCs w:val="24"/>
        </w:rPr>
      </w:pPr>
      <w:r w:rsidRPr="004D13EF">
        <w:rPr>
          <w:rFonts w:ascii="Verdana" w:eastAsia="Times New Roman" w:hAnsi="Verdana" w:cs="Calibri"/>
          <w:b/>
          <w:sz w:val="24"/>
          <w:szCs w:val="24"/>
        </w:rPr>
        <w:t xml:space="preserve">Znak sprawy: </w:t>
      </w:r>
      <w:r w:rsidR="002915A6">
        <w:rPr>
          <w:rFonts w:ascii="Verdana" w:eastAsia="Times New Roman" w:hAnsi="Verdana" w:cs="Calibri"/>
          <w:b/>
          <w:sz w:val="24"/>
          <w:szCs w:val="24"/>
        </w:rPr>
        <w:t>12/</w:t>
      </w:r>
      <w:proofErr w:type="spellStart"/>
      <w:r w:rsidR="002915A6">
        <w:rPr>
          <w:rFonts w:ascii="Verdana" w:eastAsia="Times New Roman" w:hAnsi="Verdana" w:cs="Calibri"/>
          <w:b/>
          <w:sz w:val="24"/>
          <w:szCs w:val="24"/>
        </w:rPr>
        <w:t>ZWiK</w:t>
      </w:r>
      <w:proofErr w:type="spellEnd"/>
      <w:r w:rsidR="002915A6">
        <w:rPr>
          <w:rFonts w:ascii="Verdana" w:eastAsia="Times New Roman" w:hAnsi="Verdana" w:cs="Calibri"/>
          <w:b/>
          <w:sz w:val="24"/>
          <w:szCs w:val="24"/>
        </w:rPr>
        <w:t>/2025</w:t>
      </w:r>
    </w:p>
    <w:p w14:paraId="0443DDF3" w14:textId="77777777" w:rsidR="002915A6" w:rsidRPr="004D13EF" w:rsidRDefault="002915A6" w:rsidP="002915A6">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bCs/>
          <w:color w:val="000000"/>
          <w:sz w:val="24"/>
          <w:szCs w:val="24"/>
        </w:rPr>
        <w:t>udzielane w trybie podstawowym z możliwością prowadzenia negocjacji</w:t>
      </w:r>
    </w:p>
    <w:p w14:paraId="3AA6663B" w14:textId="77777777" w:rsidR="002915A6" w:rsidRPr="004D13EF" w:rsidRDefault="002915A6" w:rsidP="002915A6">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bCs/>
          <w:color w:val="000000"/>
          <w:sz w:val="24"/>
          <w:szCs w:val="24"/>
        </w:rPr>
        <w:t>Podstawa prawna:</w:t>
      </w:r>
    </w:p>
    <w:p w14:paraId="1CACACB1" w14:textId="77777777" w:rsidR="002915A6" w:rsidRPr="004D13EF" w:rsidRDefault="002915A6" w:rsidP="002915A6">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color w:val="000000"/>
          <w:sz w:val="24"/>
          <w:szCs w:val="24"/>
        </w:rPr>
        <w:t xml:space="preserve">Art. 275 pkt 2 ustawy z dnia </w:t>
      </w:r>
      <w:bookmarkStart w:id="1" w:name="_Hlk60489286"/>
      <w:r w:rsidRPr="004D13EF">
        <w:rPr>
          <w:rFonts w:ascii="Verdana" w:eastAsia="Times New Roman" w:hAnsi="Verdana" w:cs="Calibri"/>
          <w:color w:val="000000"/>
          <w:sz w:val="24"/>
          <w:szCs w:val="24"/>
        </w:rPr>
        <w:t>11 września 2019 r. Prawo zamówień publicznych</w:t>
      </w:r>
    </w:p>
    <w:p w14:paraId="2769D22D" w14:textId="77777777" w:rsidR="002915A6" w:rsidRPr="004D13EF" w:rsidRDefault="002915A6" w:rsidP="002915A6">
      <w:pPr>
        <w:widowControl/>
        <w:autoSpaceDE/>
        <w:autoSpaceDN/>
        <w:adjustRightInd/>
        <w:spacing w:line="360" w:lineRule="auto"/>
        <w:jc w:val="center"/>
        <w:rPr>
          <w:rFonts w:ascii="Verdana" w:eastAsia="Times New Roman" w:hAnsi="Verdana" w:cs="Calibri"/>
          <w:color w:val="000000"/>
          <w:sz w:val="24"/>
          <w:szCs w:val="24"/>
        </w:rPr>
      </w:pPr>
      <w:r w:rsidRPr="004D13EF">
        <w:rPr>
          <w:rFonts w:ascii="Verdana" w:eastAsia="Times New Roman" w:hAnsi="Verdana" w:cs="Calibri"/>
          <w:color w:val="000000"/>
          <w:sz w:val="24"/>
          <w:szCs w:val="24"/>
        </w:rPr>
        <w:t>(t. j. Dz. U. z 202</w:t>
      </w:r>
      <w:r>
        <w:rPr>
          <w:rFonts w:ascii="Verdana" w:eastAsia="Times New Roman" w:hAnsi="Verdana" w:cs="Calibri"/>
          <w:color w:val="000000"/>
          <w:sz w:val="24"/>
          <w:szCs w:val="24"/>
        </w:rPr>
        <w:t>4</w:t>
      </w:r>
      <w:r w:rsidRPr="004D13EF">
        <w:rPr>
          <w:rFonts w:ascii="Verdana" w:eastAsia="Times New Roman" w:hAnsi="Verdana" w:cs="Calibri"/>
          <w:color w:val="000000"/>
          <w:sz w:val="24"/>
          <w:szCs w:val="24"/>
        </w:rPr>
        <w:t>r., poz. 1</w:t>
      </w:r>
      <w:r>
        <w:rPr>
          <w:rFonts w:ascii="Verdana" w:eastAsia="Times New Roman" w:hAnsi="Verdana" w:cs="Calibri"/>
          <w:color w:val="000000"/>
          <w:sz w:val="24"/>
          <w:szCs w:val="24"/>
        </w:rPr>
        <w:t>320</w:t>
      </w:r>
      <w:r w:rsidRPr="004D13EF">
        <w:rPr>
          <w:rFonts w:ascii="Verdana" w:eastAsia="Times New Roman" w:hAnsi="Verdana" w:cs="Calibri"/>
          <w:color w:val="000000"/>
          <w:sz w:val="24"/>
          <w:szCs w:val="24"/>
        </w:rPr>
        <w:t xml:space="preserve">) </w:t>
      </w:r>
      <w:bookmarkEnd w:id="1"/>
      <w:r w:rsidRPr="004D13EF">
        <w:rPr>
          <w:rFonts w:ascii="Verdana" w:eastAsia="Times New Roman" w:hAnsi="Verdana" w:cs="Calibri"/>
          <w:color w:val="000000"/>
          <w:sz w:val="24"/>
          <w:szCs w:val="24"/>
        </w:rPr>
        <w:t>wraz z przepisami wykonawczymi do ustawy</w:t>
      </w:r>
    </w:p>
    <w:p w14:paraId="21B0D3F4" w14:textId="77777777" w:rsidR="002915A6" w:rsidRPr="004D13EF" w:rsidRDefault="002915A6" w:rsidP="002915A6">
      <w:pPr>
        <w:widowControl/>
        <w:autoSpaceDE/>
        <w:autoSpaceDN/>
        <w:adjustRightInd/>
        <w:spacing w:line="360" w:lineRule="auto"/>
        <w:rPr>
          <w:rFonts w:ascii="Verdana" w:eastAsia="Times New Roman" w:hAnsi="Verdana" w:cs="Calibri"/>
          <w:noProof/>
          <w:color w:val="000000"/>
          <w:sz w:val="24"/>
          <w:szCs w:val="24"/>
        </w:rPr>
      </w:pPr>
    </w:p>
    <w:p w14:paraId="00E0EC0D" w14:textId="77777777" w:rsidR="00A3099E" w:rsidRPr="004D13EF" w:rsidRDefault="00A3099E" w:rsidP="00A3099E">
      <w:pPr>
        <w:widowControl/>
        <w:autoSpaceDE/>
        <w:autoSpaceDN/>
        <w:adjustRightInd/>
        <w:spacing w:line="360" w:lineRule="auto"/>
        <w:rPr>
          <w:rFonts w:ascii="Verdana" w:eastAsia="Times New Roman" w:hAnsi="Verdana" w:cs="Calibri"/>
          <w:noProof/>
          <w:color w:val="000000"/>
          <w:sz w:val="24"/>
          <w:szCs w:val="24"/>
        </w:rPr>
      </w:pPr>
    </w:p>
    <w:p w14:paraId="6BEC1236" w14:textId="08F9E342" w:rsidR="00A3099E" w:rsidRPr="00E273F7" w:rsidRDefault="00A3099E" w:rsidP="00DD35BD">
      <w:pPr>
        <w:widowControl/>
        <w:autoSpaceDE/>
        <w:autoSpaceDN/>
        <w:adjustRightInd/>
        <w:spacing w:line="360" w:lineRule="auto"/>
        <w:jc w:val="right"/>
        <w:rPr>
          <w:rFonts w:ascii="Verdana" w:eastAsia="Times New Roman" w:hAnsi="Verdana" w:cs="Calibri"/>
          <w:b/>
          <w:bCs/>
          <w:sz w:val="24"/>
          <w:szCs w:val="24"/>
        </w:rPr>
      </w:pPr>
      <w:r w:rsidRPr="004D13EF">
        <w:rPr>
          <w:rFonts w:ascii="Verdana" w:eastAsia="Times New Roman" w:hAnsi="Verdana" w:cs="Calibri"/>
          <w:b/>
          <w:bCs/>
          <w:color w:val="000000"/>
          <w:sz w:val="24"/>
          <w:szCs w:val="24"/>
        </w:rPr>
        <w:t>SWZ zatwierdził:</w:t>
      </w:r>
      <w:r w:rsidRPr="004D13EF">
        <w:rPr>
          <w:rFonts w:ascii="Verdana" w:eastAsia="Times New Roman" w:hAnsi="Verdana" w:cs="Calibri"/>
          <w:sz w:val="24"/>
          <w:szCs w:val="24"/>
        </w:rPr>
        <w:br/>
      </w:r>
    </w:p>
    <w:p w14:paraId="5A839023"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043D6590"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426DE66E" w14:textId="77777777" w:rsidR="00A3099E" w:rsidRPr="004D13EF" w:rsidRDefault="00A3099E" w:rsidP="00A3099E">
      <w:pPr>
        <w:widowControl/>
        <w:autoSpaceDE/>
        <w:autoSpaceDN/>
        <w:adjustRightInd/>
        <w:spacing w:line="360" w:lineRule="auto"/>
        <w:jc w:val="right"/>
        <w:rPr>
          <w:rFonts w:ascii="Verdana" w:eastAsia="Times New Roman" w:hAnsi="Verdana" w:cs="Calibri"/>
          <w:b/>
          <w:bCs/>
          <w:sz w:val="24"/>
          <w:szCs w:val="24"/>
        </w:rPr>
      </w:pPr>
    </w:p>
    <w:p w14:paraId="0D2DEEBE"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6B2625DE"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31879436"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70D04DDE"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0248419A" w14:textId="77777777" w:rsidR="00A3099E" w:rsidRDefault="00A3099E" w:rsidP="00A3099E">
      <w:pPr>
        <w:widowControl/>
        <w:autoSpaceDE/>
        <w:autoSpaceDN/>
        <w:adjustRightInd/>
        <w:spacing w:line="360" w:lineRule="auto"/>
        <w:rPr>
          <w:rFonts w:ascii="Verdana" w:eastAsia="Times New Roman" w:hAnsi="Verdana" w:cs="Calibri"/>
          <w:sz w:val="24"/>
          <w:szCs w:val="24"/>
        </w:rPr>
      </w:pPr>
    </w:p>
    <w:p w14:paraId="3AB4115A" w14:textId="77777777" w:rsidR="00DD35BD" w:rsidRDefault="00DD35BD" w:rsidP="00A3099E">
      <w:pPr>
        <w:widowControl/>
        <w:autoSpaceDE/>
        <w:autoSpaceDN/>
        <w:adjustRightInd/>
        <w:spacing w:line="360" w:lineRule="auto"/>
        <w:rPr>
          <w:rFonts w:ascii="Verdana" w:eastAsia="Times New Roman" w:hAnsi="Verdana" w:cs="Calibri"/>
          <w:sz w:val="24"/>
          <w:szCs w:val="24"/>
        </w:rPr>
      </w:pPr>
    </w:p>
    <w:p w14:paraId="1B458EC3" w14:textId="77777777" w:rsidR="002142A4" w:rsidRPr="002142A4" w:rsidRDefault="002142A4" w:rsidP="002142A4">
      <w:pPr>
        <w:widowControl/>
        <w:autoSpaceDE/>
        <w:autoSpaceDN/>
        <w:adjustRightInd/>
        <w:spacing w:line="360" w:lineRule="auto"/>
        <w:jc w:val="right"/>
        <w:rPr>
          <w:rFonts w:ascii="Verdana" w:eastAsia="Times New Roman" w:hAnsi="Verdana" w:cs="Calibri"/>
          <w:b/>
          <w:bCs/>
          <w:sz w:val="24"/>
          <w:szCs w:val="24"/>
        </w:rPr>
      </w:pPr>
      <w:r w:rsidRPr="002142A4">
        <w:rPr>
          <w:rFonts w:ascii="Verdana" w:eastAsia="Times New Roman" w:hAnsi="Verdana" w:cs="Calibri"/>
          <w:b/>
          <w:bCs/>
          <w:sz w:val="24"/>
          <w:szCs w:val="24"/>
        </w:rPr>
        <w:t xml:space="preserve">Prezes </w:t>
      </w:r>
      <w:proofErr w:type="spellStart"/>
      <w:r w:rsidRPr="002142A4">
        <w:rPr>
          <w:rFonts w:ascii="Verdana" w:eastAsia="Times New Roman" w:hAnsi="Verdana" w:cs="Calibri"/>
          <w:b/>
          <w:bCs/>
          <w:sz w:val="24"/>
          <w:szCs w:val="24"/>
        </w:rPr>
        <w:t>ZWiK</w:t>
      </w:r>
      <w:proofErr w:type="spellEnd"/>
      <w:r w:rsidRPr="002142A4">
        <w:rPr>
          <w:rFonts w:ascii="Verdana" w:eastAsia="Times New Roman" w:hAnsi="Verdana" w:cs="Calibri"/>
          <w:b/>
          <w:bCs/>
          <w:sz w:val="24"/>
          <w:szCs w:val="24"/>
        </w:rPr>
        <w:t xml:space="preserve"> sp. z o .o.</w:t>
      </w:r>
    </w:p>
    <w:p w14:paraId="2172B940" w14:textId="03C79902" w:rsidR="002915A6" w:rsidRPr="002142A4" w:rsidRDefault="002142A4" w:rsidP="002142A4">
      <w:pPr>
        <w:widowControl/>
        <w:autoSpaceDE/>
        <w:autoSpaceDN/>
        <w:adjustRightInd/>
        <w:spacing w:line="360" w:lineRule="auto"/>
        <w:jc w:val="right"/>
        <w:rPr>
          <w:rFonts w:ascii="Verdana" w:eastAsia="Times New Roman" w:hAnsi="Verdana" w:cs="Calibri"/>
          <w:b/>
          <w:bCs/>
          <w:sz w:val="24"/>
          <w:szCs w:val="24"/>
        </w:rPr>
      </w:pPr>
      <w:r w:rsidRPr="002142A4">
        <w:rPr>
          <w:rFonts w:ascii="Verdana" w:eastAsia="Times New Roman" w:hAnsi="Verdana" w:cs="Calibri"/>
          <w:b/>
          <w:bCs/>
          <w:sz w:val="24"/>
          <w:szCs w:val="24"/>
        </w:rPr>
        <w:t xml:space="preserve"> mgr inż. Stanisław Jaśkiewicz</w:t>
      </w:r>
    </w:p>
    <w:p w14:paraId="42CB297E" w14:textId="77777777" w:rsidR="002915A6" w:rsidRPr="002142A4" w:rsidRDefault="002915A6" w:rsidP="002142A4">
      <w:pPr>
        <w:widowControl/>
        <w:autoSpaceDE/>
        <w:autoSpaceDN/>
        <w:adjustRightInd/>
        <w:spacing w:line="360" w:lineRule="auto"/>
        <w:jc w:val="right"/>
        <w:rPr>
          <w:rFonts w:ascii="Verdana" w:eastAsia="Times New Roman" w:hAnsi="Verdana" w:cs="Calibri"/>
          <w:b/>
          <w:bCs/>
          <w:sz w:val="24"/>
          <w:szCs w:val="24"/>
        </w:rPr>
      </w:pPr>
    </w:p>
    <w:p w14:paraId="326BEABE" w14:textId="77777777" w:rsidR="002915A6" w:rsidRDefault="002915A6" w:rsidP="00A3099E">
      <w:pPr>
        <w:widowControl/>
        <w:autoSpaceDE/>
        <w:autoSpaceDN/>
        <w:adjustRightInd/>
        <w:spacing w:line="360" w:lineRule="auto"/>
        <w:rPr>
          <w:rFonts w:ascii="Verdana" w:eastAsia="Times New Roman" w:hAnsi="Verdana" w:cs="Calibri"/>
          <w:sz w:val="24"/>
          <w:szCs w:val="24"/>
        </w:rPr>
      </w:pPr>
    </w:p>
    <w:p w14:paraId="7052DC90" w14:textId="77777777" w:rsidR="002915A6" w:rsidRDefault="002915A6" w:rsidP="00A3099E">
      <w:pPr>
        <w:widowControl/>
        <w:autoSpaceDE/>
        <w:autoSpaceDN/>
        <w:adjustRightInd/>
        <w:spacing w:line="360" w:lineRule="auto"/>
        <w:rPr>
          <w:rFonts w:ascii="Verdana" w:eastAsia="Times New Roman" w:hAnsi="Verdana" w:cs="Calibri"/>
          <w:sz w:val="24"/>
          <w:szCs w:val="24"/>
        </w:rPr>
      </w:pPr>
    </w:p>
    <w:p w14:paraId="53880A65" w14:textId="79A237A4" w:rsidR="005C6C87" w:rsidRPr="004D13EF" w:rsidRDefault="005C6C87" w:rsidP="005C6C87">
      <w:pPr>
        <w:widowControl/>
        <w:autoSpaceDE/>
        <w:autoSpaceDN/>
        <w:adjustRightInd/>
        <w:spacing w:line="360" w:lineRule="auto"/>
        <w:jc w:val="right"/>
        <w:rPr>
          <w:rFonts w:ascii="Verdana" w:eastAsia="Times New Roman" w:hAnsi="Verdana" w:cs="Calibri"/>
          <w:sz w:val="24"/>
          <w:szCs w:val="24"/>
        </w:rPr>
      </w:pPr>
      <w:r w:rsidRPr="004D13EF">
        <w:rPr>
          <w:rFonts w:ascii="Verdana" w:eastAsia="Times New Roman" w:hAnsi="Verdana" w:cs="Calibri"/>
          <w:sz w:val="24"/>
          <w:szCs w:val="24"/>
        </w:rPr>
        <w:t xml:space="preserve">Stronie Śląskie, </w:t>
      </w:r>
      <w:r w:rsidR="00D76888">
        <w:rPr>
          <w:rFonts w:ascii="Verdana" w:eastAsia="Times New Roman" w:hAnsi="Verdana" w:cs="Calibri"/>
          <w:sz w:val="24"/>
          <w:szCs w:val="24"/>
        </w:rPr>
        <w:t>26</w:t>
      </w:r>
      <w:r>
        <w:rPr>
          <w:rFonts w:ascii="Verdana" w:eastAsia="Times New Roman" w:hAnsi="Verdana" w:cs="Calibri"/>
          <w:sz w:val="24"/>
          <w:szCs w:val="24"/>
        </w:rPr>
        <w:t>.03.</w:t>
      </w:r>
      <w:r w:rsidRPr="004D13EF">
        <w:rPr>
          <w:rFonts w:ascii="Verdana" w:eastAsia="Times New Roman" w:hAnsi="Verdana" w:cs="Calibri"/>
          <w:sz w:val="24"/>
          <w:szCs w:val="24"/>
        </w:rPr>
        <w:t>202</w:t>
      </w:r>
      <w:r>
        <w:rPr>
          <w:rFonts w:ascii="Verdana" w:eastAsia="Times New Roman" w:hAnsi="Verdana" w:cs="Calibri"/>
          <w:sz w:val="24"/>
          <w:szCs w:val="24"/>
        </w:rPr>
        <w:t>5</w:t>
      </w:r>
      <w:r w:rsidRPr="004D13EF">
        <w:rPr>
          <w:rFonts w:ascii="Verdana" w:eastAsia="Times New Roman" w:hAnsi="Verdana" w:cs="Calibri"/>
          <w:sz w:val="24"/>
          <w:szCs w:val="24"/>
        </w:rPr>
        <w:t xml:space="preserve"> r.</w:t>
      </w:r>
    </w:p>
    <w:p w14:paraId="67A09D71"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17C4EBE5" w14:textId="77777777" w:rsidR="00A3099E" w:rsidRPr="004D13EF" w:rsidRDefault="00A3099E" w:rsidP="00DD35B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lastRenderedPageBreak/>
        <w:t>Zamawiający</w:t>
      </w:r>
    </w:p>
    <w:p w14:paraId="65C30B7D" w14:textId="77777777" w:rsidR="002915A6" w:rsidRPr="00F40A93" w:rsidRDefault="002915A6" w:rsidP="002915A6">
      <w:pPr>
        <w:pStyle w:val="Akapitzlist"/>
        <w:spacing w:line="360" w:lineRule="auto"/>
        <w:ind w:left="0"/>
        <w:jc w:val="both"/>
        <w:rPr>
          <w:rFonts w:ascii="Verdana" w:hAnsi="Verdana" w:cs="Calibri"/>
          <w:b/>
          <w:bCs/>
          <w:sz w:val="24"/>
          <w:szCs w:val="24"/>
        </w:rPr>
      </w:pPr>
      <w:r w:rsidRPr="00F40A93">
        <w:rPr>
          <w:rFonts w:ascii="Verdana" w:hAnsi="Verdana" w:cs="Calibri"/>
          <w:b/>
          <w:bCs/>
          <w:sz w:val="24"/>
          <w:szCs w:val="24"/>
        </w:rPr>
        <w:t>Zakład Wodociągów i Kanalizacji Sp. z o.o</w:t>
      </w:r>
      <w:r>
        <w:rPr>
          <w:rFonts w:ascii="Verdana" w:hAnsi="Verdana" w:cs="Calibri"/>
          <w:b/>
          <w:bCs/>
          <w:sz w:val="24"/>
          <w:szCs w:val="24"/>
        </w:rPr>
        <w:t xml:space="preserve">. </w:t>
      </w:r>
    </w:p>
    <w:p w14:paraId="069CB43F" w14:textId="77777777" w:rsidR="002915A6" w:rsidRPr="00F40A93" w:rsidRDefault="002915A6" w:rsidP="002915A6">
      <w:pPr>
        <w:pStyle w:val="Akapitzlist"/>
        <w:spacing w:line="360" w:lineRule="auto"/>
        <w:ind w:left="0"/>
        <w:jc w:val="both"/>
        <w:rPr>
          <w:rFonts w:ascii="Verdana" w:hAnsi="Verdana" w:cs="Calibri"/>
          <w:b/>
          <w:bCs/>
          <w:sz w:val="24"/>
          <w:szCs w:val="24"/>
        </w:rPr>
      </w:pPr>
      <w:r w:rsidRPr="00F40A93">
        <w:rPr>
          <w:rFonts w:ascii="Verdana" w:hAnsi="Verdana" w:cs="Calibri"/>
          <w:b/>
          <w:bCs/>
          <w:sz w:val="24"/>
          <w:szCs w:val="24"/>
        </w:rPr>
        <w:t>STRACHOCIN 39</w:t>
      </w:r>
    </w:p>
    <w:p w14:paraId="44BB95B3" w14:textId="77777777" w:rsidR="002915A6" w:rsidRPr="00461216" w:rsidRDefault="002915A6" w:rsidP="002915A6">
      <w:pPr>
        <w:pStyle w:val="Akapitzlist"/>
        <w:spacing w:line="360" w:lineRule="auto"/>
        <w:ind w:left="0"/>
        <w:jc w:val="both"/>
        <w:rPr>
          <w:rFonts w:ascii="Verdana" w:hAnsi="Verdana" w:cs="Calibri"/>
          <w:b/>
          <w:bCs/>
          <w:sz w:val="24"/>
          <w:szCs w:val="24"/>
        </w:rPr>
      </w:pPr>
      <w:r w:rsidRPr="00F40A93">
        <w:rPr>
          <w:rFonts w:ascii="Verdana" w:hAnsi="Verdana" w:cs="Calibri"/>
          <w:b/>
          <w:bCs/>
          <w:sz w:val="24"/>
          <w:szCs w:val="24"/>
        </w:rPr>
        <w:t>57-550 Stronie Śląskie</w:t>
      </w:r>
    </w:p>
    <w:p w14:paraId="6B6AD26F" w14:textId="77777777" w:rsidR="002915A6" w:rsidRPr="00F40A93" w:rsidRDefault="002915A6" w:rsidP="002915A6">
      <w:pPr>
        <w:pStyle w:val="Akapitzlist"/>
        <w:spacing w:line="360" w:lineRule="auto"/>
        <w:ind w:left="0"/>
        <w:jc w:val="both"/>
        <w:rPr>
          <w:rFonts w:ascii="Verdana" w:eastAsia="Times New Roman" w:hAnsi="Verdana" w:cs="Calibri"/>
          <w:color w:val="000000"/>
          <w:sz w:val="24"/>
          <w:szCs w:val="24"/>
        </w:rPr>
      </w:pPr>
      <w:r w:rsidRPr="00F40A93">
        <w:rPr>
          <w:rFonts w:ascii="Verdana" w:eastAsia="Times New Roman" w:hAnsi="Verdana" w:cs="Calibri"/>
          <w:color w:val="000000"/>
          <w:sz w:val="24"/>
          <w:szCs w:val="24"/>
        </w:rPr>
        <w:t>Regon</w:t>
      </w:r>
      <w:r>
        <w:rPr>
          <w:rFonts w:ascii="Verdana" w:eastAsia="Times New Roman" w:hAnsi="Verdana" w:cs="Calibri"/>
          <w:color w:val="000000"/>
          <w:sz w:val="24"/>
          <w:szCs w:val="24"/>
        </w:rPr>
        <w:t>:</w:t>
      </w:r>
      <w:r w:rsidRPr="00F40A93">
        <w:rPr>
          <w:rFonts w:ascii="Verdana" w:eastAsia="Times New Roman" w:hAnsi="Verdana" w:cs="Calibri"/>
          <w:color w:val="000000"/>
          <w:sz w:val="24"/>
          <w:szCs w:val="24"/>
        </w:rPr>
        <w:t xml:space="preserve"> 021528756</w:t>
      </w:r>
    </w:p>
    <w:p w14:paraId="7C17E76E" w14:textId="77777777" w:rsidR="002915A6" w:rsidRPr="005048C9" w:rsidRDefault="002915A6" w:rsidP="002915A6">
      <w:pPr>
        <w:pStyle w:val="Akapitzlist"/>
        <w:spacing w:line="360" w:lineRule="auto"/>
        <w:ind w:left="0"/>
        <w:jc w:val="both"/>
        <w:rPr>
          <w:rFonts w:ascii="Verdana" w:eastAsia="Times New Roman" w:hAnsi="Verdana" w:cs="Calibri"/>
          <w:color w:val="000000"/>
          <w:sz w:val="24"/>
          <w:szCs w:val="24"/>
        </w:rPr>
      </w:pPr>
      <w:r w:rsidRPr="00F40A93">
        <w:rPr>
          <w:rFonts w:ascii="Verdana" w:eastAsia="Times New Roman" w:hAnsi="Verdana" w:cs="Calibri"/>
          <w:color w:val="000000"/>
          <w:sz w:val="24"/>
          <w:szCs w:val="24"/>
        </w:rPr>
        <w:t>NIP</w:t>
      </w:r>
      <w:r>
        <w:rPr>
          <w:rFonts w:ascii="Verdana" w:eastAsia="Times New Roman" w:hAnsi="Verdana" w:cs="Calibri"/>
          <w:color w:val="000000"/>
          <w:sz w:val="24"/>
          <w:szCs w:val="24"/>
        </w:rPr>
        <w:t>:</w:t>
      </w:r>
      <w:r w:rsidRPr="00F40A93">
        <w:rPr>
          <w:rFonts w:ascii="Verdana" w:eastAsia="Times New Roman" w:hAnsi="Verdana" w:cs="Calibri"/>
          <w:color w:val="000000"/>
          <w:sz w:val="24"/>
          <w:szCs w:val="24"/>
        </w:rPr>
        <w:t xml:space="preserve"> 881 148 63 19</w:t>
      </w:r>
    </w:p>
    <w:p w14:paraId="3C165196" w14:textId="77777777" w:rsidR="002915A6" w:rsidRPr="005048C9" w:rsidRDefault="002915A6" w:rsidP="002915A6">
      <w:pPr>
        <w:pStyle w:val="Akapitzlist"/>
        <w:spacing w:line="360" w:lineRule="auto"/>
        <w:ind w:left="0"/>
        <w:jc w:val="both"/>
        <w:rPr>
          <w:rFonts w:ascii="Verdana" w:eastAsia="Times New Roman" w:hAnsi="Verdana" w:cs="Calibri"/>
          <w:color w:val="000000"/>
          <w:sz w:val="24"/>
          <w:szCs w:val="24"/>
        </w:rPr>
      </w:pPr>
      <w:r w:rsidRPr="005048C9">
        <w:rPr>
          <w:rFonts w:ascii="Verdana" w:eastAsia="Times New Roman" w:hAnsi="Verdana" w:cs="Calibri"/>
          <w:color w:val="000000"/>
          <w:sz w:val="24"/>
          <w:szCs w:val="24"/>
        </w:rPr>
        <w:t>Wskazanie osób i numerów telefonów osób uprawnionych do komunikowania się z Wykonawcami: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2001"/>
        <w:gridCol w:w="3615"/>
        <w:gridCol w:w="3625"/>
      </w:tblGrid>
      <w:tr w:rsidR="002915A6" w:rsidRPr="005048C9" w14:paraId="4DFDE133" w14:textId="77777777" w:rsidTr="00FB0A40">
        <w:tc>
          <w:tcPr>
            <w:tcW w:w="339" w:type="pct"/>
            <w:shd w:val="clear" w:color="auto" w:fill="auto"/>
            <w:vAlign w:val="center"/>
          </w:tcPr>
          <w:p w14:paraId="3F44AD40"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bCs/>
                <w:iCs/>
                <w:sz w:val="24"/>
                <w:szCs w:val="24"/>
              </w:rPr>
              <w:t>lp.</w:t>
            </w:r>
          </w:p>
        </w:tc>
        <w:tc>
          <w:tcPr>
            <w:tcW w:w="1009" w:type="pct"/>
            <w:shd w:val="clear" w:color="auto" w:fill="auto"/>
            <w:vAlign w:val="center"/>
          </w:tcPr>
          <w:p w14:paraId="48B74E36"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bCs/>
                <w:iCs/>
                <w:sz w:val="24"/>
                <w:szCs w:val="24"/>
              </w:rPr>
              <w:t>imię i nazwisko</w:t>
            </w:r>
          </w:p>
        </w:tc>
        <w:tc>
          <w:tcPr>
            <w:tcW w:w="1823" w:type="pct"/>
            <w:shd w:val="clear" w:color="auto" w:fill="auto"/>
            <w:vAlign w:val="center"/>
          </w:tcPr>
          <w:p w14:paraId="3B403EEA"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bCs/>
                <w:iCs/>
                <w:sz w:val="24"/>
                <w:szCs w:val="24"/>
              </w:rPr>
              <w:t>Adres mail oraz nr telefonu</w:t>
            </w:r>
          </w:p>
        </w:tc>
        <w:tc>
          <w:tcPr>
            <w:tcW w:w="1828" w:type="pct"/>
            <w:shd w:val="clear" w:color="auto" w:fill="auto"/>
            <w:vAlign w:val="center"/>
          </w:tcPr>
          <w:p w14:paraId="2ABA73EC"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bCs/>
                <w:iCs/>
                <w:sz w:val="24"/>
                <w:szCs w:val="24"/>
              </w:rPr>
              <w:t>kontakt w sprawie</w:t>
            </w:r>
          </w:p>
        </w:tc>
      </w:tr>
      <w:tr w:rsidR="002915A6" w:rsidRPr="005048C9" w14:paraId="16C823D9" w14:textId="77777777" w:rsidTr="00FB0A40">
        <w:tc>
          <w:tcPr>
            <w:tcW w:w="339" w:type="pct"/>
            <w:shd w:val="clear" w:color="auto" w:fill="auto"/>
            <w:vAlign w:val="center"/>
          </w:tcPr>
          <w:p w14:paraId="1FB551C6"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bCs/>
                <w:iCs/>
                <w:sz w:val="24"/>
                <w:szCs w:val="24"/>
              </w:rPr>
              <w:t>1</w:t>
            </w:r>
          </w:p>
        </w:tc>
        <w:tc>
          <w:tcPr>
            <w:tcW w:w="1009" w:type="pct"/>
            <w:shd w:val="clear" w:color="auto" w:fill="auto"/>
            <w:vAlign w:val="center"/>
          </w:tcPr>
          <w:p w14:paraId="0A0ED028"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F40A93">
              <w:rPr>
                <w:rFonts w:ascii="Verdana" w:eastAsia="Times New Roman" w:hAnsi="Verdana"/>
                <w:iCs/>
                <w:sz w:val="24"/>
                <w:szCs w:val="24"/>
              </w:rPr>
              <w:t>Stanisław Jaśkiewicz</w:t>
            </w:r>
          </w:p>
        </w:tc>
        <w:tc>
          <w:tcPr>
            <w:tcW w:w="1823" w:type="pct"/>
            <w:shd w:val="clear" w:color="auto" w:fill="auto"/>
            <w:vAlign w:val="center"/>
          </w:tcPr>
          <w:p w14:paraId="75543CFC"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hyperlink r:id="rId8" w:history="1">
              <w:r w:rsidRPr="00AE0795">
                <w:rPr>
                  <w:rStyle w:val="Hipercze"/>
                  <w:rFonts w:ascii="Verdana" w:eastAsia="Times New Roman" w:hAnsi="Verdana"/>
                  <w:iCs/>
                  <w:sz w:val="24"/>
                  <w:szCs w:val="24"/>
                </w:rPr>
                <w:t>s.jaskiewicz@stronie.pl</w:t>
              </w:r>
            </w:hyperlink>
            <w:r>
              <w:rPr>
                <w:rFonts w:ascii="Verdana" w:eastAsia="Times New Roman" w:hAnsi="Verdana"/>
                <w:iCs/>
                <w:sz w:val="24"/>
                <w:szCs w:val="24"/>
              </w:rPr>
              <w:t xml:space="preserve"> </w:t>
            </w:r>
            <w:r w:rsidRPr="00F40A93">
              <w:rPr>
                <w:rFonts w:ascii="Verdana" w:eastAsia="Times New Roman" w:hAnsi="Verdana"/>
                <w:iCs/>
                <w:sz w:val="24"/>
                <w:szCs w:val="24"/>
              </w:rPr>
              <w:t>Tel: 74 811 54 60</w:t>
            </w:r>
          </w:p>
        </w:tc>
        <w:tc>
          <w:tcPr>
            <w:tcW w:w="1828" w:type="pct"/>
            <w:shd w:val="clear" w:color="auto" w:fill="auto"/>
            <w:vAlign w:val="center"/>
          </w:tcPr>
          <w:p w14:paraId="3BB48110"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sidRPr="005048C9">
              <w:rPr>
                <w:rFonts w:ascii="Verdana" w:eastAsia="Times New Roman" w:hAnsi="Verdana"/>
                <w:iCs/>
                <w:sz w:val="24"/>
                <w:szCs w:val="24"/>
              </w:rPr>
              <w:t xml:space="preserve">sprawy związane z realizacją umowy </w:t>
            </w:r>
            <w:r>
              <w:rPr>
                <w:rFonts w:ascii="Verdana" w:eastAsia="Times New Roman" w:hAnsi="Verdana"/>
                <w:iCs/>
                <w:sz w:val="24"/>
                <w:szCs w:val="24"/>
              </w:rPr>
              <w:t>i sprawy proceduralne</w:t>
            </w:r>
          </w:p>
        </w:tc>
      </w:tr>
      <w:tr w:rsidR="002915A6" w:rsidRPr="005048C9" w14:paraId="1B309362" w14:textId="77777777" w:rsidTr="00FB0A40">
        <w:tc>
          <w:tcPr>
            <w:tcW w:w="339" w:type="pct"/>
            <w:shd w:val="clear" w:color="auto" w:fill="auto"/>
            <w:vAlign w:val="center"/>
          </w:tcPr>
          <w:p w14:paraId="1713F7ED"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bCs/>
                <w:iCs/>
                <w:sz w:val="24"/>
                <w:szCs w:val="24"/>
              </w:rPr>
            </w:pPr>
            <w:r>
              <w:rPr>
                <w:rFonts w:ascii="Verdana" w:eastAsia="Times New Roman" w:hAnsi="Verdana"/>
                <w:bCs/>
                <w:iCs/>
                <w:sz w:val="24"/>
                <w:szCs w:val="24"/>
              </w:rPr>
              <w:t>2</w:t>
            </w:r>
          </w:p>
        </w:tc>
        <w:tc>
          <w:tcPr>
            <w:tcW w:w="1009" w:type="pct"/>
            <w:shd w:val="clear" w:color="auto" w:fill="auto"/>
            <w:vAlign w:val="center"/>
          </w:tcPr>
          <w:p w14:paraId="741B0C7F" w14:textId="77777777" w:rsidR="002915A6" w:rsidRPr="00F40A93"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Pr>
                <w:rFonts w:ascii="Verdana" w:eastAsia="Times New Roman" w:hAnsi="Verdana"/>
                <w:iCs/>
                <w:sz w:val="24"/>
                <w:szCs w:val="24"/>
              </w:rPr>
              <w:t>Anna Kostecka</w:t>
            </w:r>
          </w:p>
        </w:tc>
        <w:tc>
          <w:tcPr>
            <w:tcW w:w="1823" w:type="pct"/>
            <w:shd w:val="clear" w:color="auto" w:fill="auto"/>
            <w:vAlign w:val="center"/>
          </w:tcPr>
          <w:p w14:paraId="4CBB5654" w14:textId="77777777" w:rsidR="002915A6"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hyperlink r:id="rId9" w:history="1">
              <w:r w:rsidRPr="000358BA">
                <w:rPr>
                  <w:rStyle w:val="Hipercze"/>
                  <w:rFonts w:ascii="Verdana" w:eastAsia="Times New Roman" w:hAnsi="Verdana"/>
                  <w:iCs/>
                  <w:sz w:val="24"/>
                  <w:szCs w:val="24"/>
                </w:rPr>
                <w:t>zam.publiczne@stronie.pl</w:t>
              </w:r>
            </w:hyperlink>
          </w:p>
          <w:p w14:paraId="49EBA776" w14:textId="77777777" w:rsidR="002915A6"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Pr>
                <w:rFonts w:ascii="Verdana" w:eastAsia="Times New Roman" w:hAnsi="Verdana"/>
                <w:iCs/>
                <w:sz w:val="24"/>
                <w:szCs w:val="24"/>
              </w:rPr>
              <w:t>tel. 74 811 77 19</w:t>
            </w:r>
          </w:p>
        </w:tc>
        <w:tc>
          <w:tcPr>
            <w:tcW w:w="1828" w:type="pct"/>
            <w:shd w:val="clear" w:color="auto" w:fill="auto"/>
            <w:vAlign w:val="center"/>
          </w:tcPr>
          <w:p w14:paraId="708436A0" w14:textId="77777777" w:rsidR="002915A6" w:rsidRPr="005048C9" w:rsidRDefault="002915A6" w:rsidP="00FB0A40">
            <w:pPr>
              <w:tabs>
                <w:tab w:val="left" w:pos="567"/>
                <w:tab w:val="left" w:pos="709"/>
              </w:tabs>
              <w:spacing w:line="360" w:lineRule="auto"/>
              <w:ind w:left="142" w:right="57" w:hanging="85"/>
              <w:contextualSpacing/>
              <w:jc w:val="center"/>
              <w:rPr>
                <w:rFonts w:ascii="Verdana" w:eastAsia="Times New Roman" w:hAnsi="Verdana"/>
                <w:iCs/>
                <w:sz w:val="24"/>
                <w:szCs w:val="24"/>
              </w:rPr>
            </w:pPr>
            <w:r>
              <w:rPr>
                <w:rFonts w:ascii="Verdana" w:eastAsia="Times New Roman" w:hAnsi="Verdana"/>
                <w:iCs/>
                <w:sz w:val="24"/>
                <w:szCs w:val="24"/>
              </w:rPr>
              <w:t>sprawy proceduralne</w:t>
            </w:r>
          </w:p>
        </w:tc>
      </w:tr>
    </w:tbl>
    <w:p w14:paraId="3192E8CD" w14:textId="77777777" w:rsidR="002915A6" w:rsidRDefault="002915A6" w:rsidP="002915A6">
      <w:pPr>
        <w:widowControl/>
        <w:tabs>
          <w:tab w:val="left" w:pos="709"/>
        </w:tabs>
        <w:suppressAutoHyphens/>
        <w:autoSpaceDE/>
        <w:adjustRightInd/>
        <w:spacing w:line="360" w:lineRule="auto"/>
        <w:contextualSpacing/>
        <w:jc w:val="both"/>
      </w:pPr>
      <w:r w:rsidRPr="004D13EF">
        <w:rPr>
          <w:rFonts w:ascii="Verdana" w:eastAsia="Calibri" w:hAnsi="Verdana" w:cs="Calibri"/>
          <w:b/>
          <w:kern w:val="3"/>
          <w:sz w:val="24"/>
          <w:szCs w:val="24"/>
          <w:lang w:eastAsia="zh-CN" w:bidi="hi-IN"/>
        </w:rPr>
        <w:t>Strona internetowa prowadzonego postępowania</w:t>
      </w:r>
      <w:r w:rsidRPr="004D13EF">
        <w:rPr>
          <w:rFonts w:ascii="Verdana" w:eastAsia="Calibri" w:hAnsi="Verdana" w:cs="Calibri"/>
          <w:bCs/>
          <w:kern w:val="3"/>
          <w:sz w:val="24"/>
          <w:szCs w:val="24"/>
          <w:lang w:eastAsia="zh-CN" w:bidi="hi-IN"/>
        </w:rPr>
        <w:t xml:space="preserve"> na której udostępniane będą zmiany i wyjaśnienia treści SWZ oraz inne dokumenty zamówienia bezpośrednio związane z postępowaniem o udzielenie zamówienia: </w:t>
      </w:r>
    </w:p>
    <w:p w14:paraId="719AEF75" w14:textId="5822CC99" w:rsidR="002915A6" w:rsidRPr="00A5279E" w:rsidRDefault="002915A6" w:rsidP="002915A6">
      <w:pPr>
        <w:widowControl/>
        <w:tabs>
          <w:tab w:val="left" w:pos="709"/>
        </w:tabs>
        <w:suppressAutoHyphens/>
        <w:autoSpaceDE/>
        <w:adjustRightInd/>
        <w:spacing w:line="360" w:lineRule="auto"/>
        <w:contextualSpacing/>
        <w:jc w:val="both"/>
        <w:rPr>
          <w:rFonts w:ascii="Verdana" w:hAnsi="Verdana"/>
          <w:sz w:val="24"/>
          <w:szCs w:val="24"/>
        </w:rPr>
      </w:pPr>
      <w:hyperlink r:id="rId10" w:history="1">
        <w:r w:rsidRPr="00BF579C">
          <w:rPr>
            <w:rStyle w:val="Hipercze"/>
            <w:rFonts w:ascii="Verdana" w:hAnsi="Verdana"/>
            <w:b/>
            <w:bCs/>
            <w:sz w:val="24"/>
            <w:szCs w:val="24"/>
          </w:rPr>
          <w:t>https://platformazakupowa.pl/transakcja/1073495</w:t>
        </w:r>
      </w:hyperlink>
      <w:r>
        <w:rPr>
          <w:rFonts w:ascii="Verdana" w:hAnsi="Verdana"/>
          <w:sz w:val="24"/>
          <w:szCs w:val="24"/>
        </w:rPr>
        <w:t xml:space="preserve"> </w:t>
      </w:r>
      <w:r w:rsidRPr="002915A6">
        <w:rPr>
          <w:rFonts w:ascii="Verdana" w:hAnsi="Verdana"/>
          <w:sz w:val="24"/>
          <w:szCs w:val="24"/>
        </w:rPr>
        <w:t xml:space="preserve"> </w:t>
      </w:r>
      <w:hyperlink r:id="rId11" w:history="1"/>
    </w:p>
    <w:p w14:paraId="7295222F" w14:textId="6124808E" w:rsidR="002915A6" w:rsidRPr="004D13EF" w:rsidRDefault="002915A6" w:rsidP="002915A6">
      <w:pPr>
        <w:widowControl/>
        <w:autoSpaceDE/>
        <w:autoSpaceDN/>
        <w:adjustRightInd/>
        <w:spacing w:line="360" w:lineRule="auto"/>
        <w:contextualSpacing/>
        <w:jc w:val="both"/>
        <w:rPr>
          <w:rFonts w:ascii="Verdana" w:eastAsia="Calibri" w:hAnsi="Verdana" w:cs="Times New Roman"/>
          <w:sz w:val="24"/>
          <w:szCs w:val="24"/>
          <w:lang w:eastAsia="en-US"/>
        </w:rPr>
      </w:pPr>
      <w:r w:rsidRPr="004D13EF">
        <w:rPr>
          <w:rFonts w:ascii="Verdana" w:eastAsia="Calibri" w:hAnsi="Verdana" w:cs="Times New Roman"/>
          <w:sz w:val="24"/>
          <w:szCs w:val="24"/>
          <w:lang w:eastAsia="en-US"/>
        </w:rPr>
        <w:t>Wszelkie kontakty Zamawiającego z Wykonawcami odbywać się będą za pomocą platformy. Zasady dotyczące sposobu komunikowania się zostały przez Zamawiającego umieszczone w rozdziale X</w:t>
      </w:r>
      <w:r w:rsidRPr="00277DB4">
        <w:rPr>
          <w:rFonts w:ascii="Verdana" w:eastAsia="Calibri" w:hAnsi="Verdana" w:cs="Times New Roman"/>
          <w:sz w:val="24"/>
          <w:szCs w:val="24"/>
          <w:lang w:eastAsia="en-US"/>
        </w:rPr>
        <w:t>II</w:t>
      </w:r>
      <w:r w:rsidR="00277DB4" w:rsidRPr="00277DB4">
        <w:rPr>
          <w:rFonts w:ascii="Verdana" w:eastAsia="Calibri" w:hAnsi="Verdana" w:cs="Times New Roman"/>
          <w:sz w:val="24"/>
          <w:szCs w:val="24"/>
          <w:lang w:eastAsia="en-US"/>
        </w:rPr>
        <w:t>I</w:t>
      </w:r>
      <w:r w:rsidRPr="00277DB4">
        <w:rPr>
          <w:rFonts w:ascii="Verdana" w:eastAsia="Calibri" w:hAnsi="Verdana" w:cs="Times New Roman"/>
          <w:sz w:val="24"/>
          <w:szCs w:val="24"/>
          <w:lang w:eastAsia="en-US"/>
        </w:rPr>
        <w:t xml:space="preserve"> </w:t>
      </w:r>
      <w:r w:rsidRPr="004D13EF">
        <w:rPr>
          <w:rFonts w:ascii="Verdana" w:eastAsia="Calibri" w:hAnsi="Verdana" w:cs="Times New Roman"/>
          <w:sz w:val="24"/>
          <w:szCs w:val="24"/>
          <w:lang w:eastAsia="en-US"/>
        </w:rPr>
        <w:t>SWZ.</w:t>
      </w:r>
    </w:p>
    <w:p w14:paraId="21D5D5B9" w14:textId="77777777" w:rsidR="00AB1BCF" w:rsidRPr="00EF25D1" w:rsidRDefault="00AB1BCF" w:rsidP="00AB1BCF">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EF25D1">
        <w:rPr>
          <w:rFonts w:ascii="Verdana" w:eastAsia="Times New Roman" w:hAnsi="Verdana" w:cs="Calibri"/>
          <w:b/>
          <w:bCs/>
          <w:color w:val="2F5496"/>
          <w:sz w:val="24"/>
          <w:szCs w:val="24"/>
          <w:lang w:val="x-none" w:eastAsia="x-none"/>
        </w:rPr>
        <w:t>Tryb udzielenia zamówienia</w:t>
      </w:r>
    </w:p>
    <w:p w14:paraId="2374EF8D"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Postępowanie prowadzone jest na podstawie art. 275 pkt 2 ustawy z dnia 11 września 2019 r. Prawo zamówień publicznych (</w:t>
      </w:r>
      <w:r>
        <w:rPr>
          <w:rFonts w:ascii="Verdana" w:eastAsia="Calibri" w:hAnsi="Verdana" w:cs="Calibri"/>
          <w:sz w:val="24"/>
          <w:szCs w:val="24"/>
          <w:lang w:eastAsia="en-US"/>
        </w:rPr>
        <w:t xml:space="preserve">t. j. </w:t>
      </w:r>
      <w:r w:rsidRPr="00EF25D1">
        <w:rPr>
          <w:rFonts w:ascii="Verdana" w:eastAsia="Calibri" w:hAnsi="Verdana" w:cs="Calibri"/>
          <w:sz w:val="24"/>
          <w:szCs w:val="24"/>
          <w:lang w:eastAsia="en-US"/>
        </w:rPr>
        <w:t xml:space="preserve">Dz. U. z 2023 r. poz. 1605 ze zm.), zwanej dalej „ustawą </w:t>
      </w:r>
      <w:proofErr w:type="spellStart"/>
      <w:r w:rsidRPr="00EF25D1">
        <w:rPr>
          <w:rFonts w:ascii="Verdana" w:eastAsia="Calibri" w:hAnsi="Verdana" w:cs="Calibri"/>
          <w:sz w:val="24"/>
          <w:szCs w:val="24"/>
          <w:lang w:eastAsia="en-US"/>
        </w:rPr>
        <w:t>Pzp</w:t>
      </w:r>
      <w:proofErr w:type="spellEnd"/>
      <w:r w:rsidRPr="00EF25D1">
        <w:rPr>
          <w:rFonts w:ascii="Verdana" w:eastAsia="Calibri" w:hAnsi="Verdana" w:cs="Calibri"/>
          <w:sz w:val="24"/>
          <w:szCs w:val="24"/>
          <w:lang w:eastAsia="en-US"/>
        </w:rPr>
        <w:t>” i przepisów wykonawczych wydanych na jej podstawie, w trybie podstawowym z możliwością prowadzenia negocjacji.</w:t>
      </w:r>
    </w:p>
    <w:p w14:paraId="5816C9CA"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7D4834DA"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562093AB" w14:textId="77777777" w:rsidR="00AB1BCF" w:rsidRPr="00EF25D1" w:rsidRDefault="00AB1BCF" w:rsidP="00AB1BCF">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lastRenderedPageBreak/>
        <w:t>- których oferty nie zostały odrzucone, oraz punktacji przyznanej ofertom w każdym kryterium oceny ofert i łącznej punktacji,</w:t>
      </w:r>
    </w:p>
    <w:p w14:paraId="3ACDE65B" w14:textId="77777777" w:rsidR="00AB1BCF" w:rsidRPr="00EF25D1" w:rsidRDefault="00AB1BCF" w:rsidP="00AB1BCF">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których oferty zostały odrzucone,</w:t>
      </w:r>
      <w:r w:rsidRPr="00EF25D1">
        <w:rPr>
          <w:rFonts w:ascii="Verdana" w:eastAsia="Calibri" w:hAnsi="Verdana" w:cs="Calibri"/>
          <w:sz w:val="24"/>
          <w:szCs w:val="24"/>
          <w:lang w:eastAsia="en-US"/>
        </w:rPr>
        <w:tab/>
      </w:r>
    </w:p>
    <w:p w14:paraId="080B05BB" w14:textId="77777777" w:rsidR="00AB1BCF" w:rsidRPr="00EF25D1" w:rsidRDefault="00AB1BCF" w:rsidP="00AB1BCF">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podając uzasadnienie faktyczne i prawne.</w:t>
      </w:r>
    </w:p>
    <w:p w14:paraId="29E79427"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Zamawiający nie przewiduje możliwości ograniczenia liczby wykonawców, których zaprosi do negocjacji.</w:t>
      </w:r>
    </w:p>
    <w:p w14:paraId="342B5F01" w14:textId="77777777" w:rsidR="00AB1BCF" w:rsidRPr="00EF25D1" w:rsidRDefault="00AB1BCF" w:rsidP="00AB1BCF">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7EE88419"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3920B203"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3659EB8A"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Zaproszenie do złożenia ofert dodatkowych będzie zawierać co najmniej:</w:t>
      </w:r>
    </w:p>
    <w:p w14:paraId="32ADEDCB" w14:textId="77777777" w:rsidR="00AB1BCF" w:rsidRPr="00EF25D1" w:rsidRDefault="00AB1BCF" w:rsidP="00AB1BCF">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nazwę oraz adres zamawiającego, numer telefonu, adres poczty elektronicznej oraz strony internetowej prowadzonego postępowania;</w:t>
      </w:r>
    </w:p>
    <w:p w14:paraId="5588445C" w14:textId="77777777" w:rsidR="00AB1BCF" w:rsidRPr="00EF25D1" w:rsidRDefault="00AB1BCF" w:rsidP="00AB1BCF">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67B35F6D"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6760C8EA"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07089D91"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70916E02" w14:textId="77777777" w:rsidR="00AB1BCF" w:rsidRPr="00EF25D1" w:rsidRDefault="00AB1BCF" w:rsidP="00AB1BCF">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65BC1DDB" w14:textId="77777777" w:rsidR="00DD35BD" w:rsidRPr="00DD35BD" w:rsidRDefault="00DD35BD" w:rsidP="00DD35BD">
      <w:pPr>
        <w:widowControl/>
        <w:autoSpaceDE/>
        <w:autoSpaceDN/>
        <w:adjustRightInd/>
        <w:spacing w:line="360" w:lineRule="auto"/>
        <w:contextualSpacing/>
        <w:jc w:val="both"/>
        <w:rPr>
          <w:rFonts w:ascii="Verdana" w:eastAsia="Calibri" w:hAnsi="Verdana" w:cs="Times New Roman"/>
          <w:sz w:val="24"/>
          <w:szCs w:val="24"/>
          <w:lang w:eastAsia="en-US"/>
        </w:rPr>
      </w:pPr>
    </w:p>
    <w:p w14:paraId="06970402" w14:textId="06431E04" w:rsidR="00A3099E" w:rsidRPr="004D13EF" w:rsidRDefault="00DD35BD" w:rsidP="00A3099E">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Pr>
          <w:rFonts w:ascii="Verdana" w:eastAsia="Times New Roman" w:hAnsi="Verdana" w:cs="Calibri"/>
          <w:b/>
          <w:bCs/>
          <w:color w:val="2F5496"/>
          <w:sz w:val="24"/>
          <w:szCs w:val="24"/>
          <w:lang w:eastAsia="x-none"/>
        </w:rPr>
        <w:lastRenderedPageBreak/>
        <w:t>Przedmiot zamówienia</w:t>
      </w:r>
    </w:p>
    <w:p w14:paraId="0649E357" w14:textId="0B5606BD" w:rsidR="00EA5687" w:rsidRPr="00EA5687" w:rsidRDefault="00DD35BD" w:rsidP="00EA5687">
      <w:pPr>
        <w:widowControl/>
        <w:autoSpaceDE/>
        <w:autoSpaceDN/>
        <w:adjustRightInd/>
        <w:spacing w:line="360" w:lineRule="auto"/>
        <w:contextualSpacing/>
        <w:jc w:val="both"/>
        <w:rPr>
          <w:rFonts w:ascii="Verdana" w:eastAsia="Calibri" w:hAnsi="Verdana" w:cs="Times New Roman"/>
          <w:b/>
          <w:bCs/>
          <w:sz w:val="24"/>
          <w:szCs w:val="24"/>
          <w:lang w:eastAsia="en-US"/>
        </w:rPr>
      </w:pPr>
      <w:r w:rsidRPr="00221288">
        <w:rPr>
          <w:rFonts w:ascii="Verdana" w:eastAsia="Calibri" w:hAnsi="Verdana" w:cs="Times New Roman"/>
          <w:b/>
          <w:bCs/>
          <w:sz w:val="24"/>
          <w:szCs w:val="24"/>
          <w:lang w:eastAsia="en-US"/>
        </w:rPr>
        <w:t>1.</w:t>
      </w:r>
      <w:r w:rsidRPr="00221288">
        <w:rPr>
          <w:rFonts w:ascii="Verdana" w:eastAsia="Calibri" w:hAnsi="Verdana" w:cs="Times New Roman"/>
          <w:b/>
          <w:bCs/>
          <w:sz w:val="24"/>
          <w:szCs w:val="24"/>
          <w:lang w:eastAsia="en-US"/>
        </w:rPr>
        <w:tab/>
        <w:t>Przedmiotem zamówienia jest</w:t>
      </w:r>
      <w:r w:rsidR="00EA5687">
        <w:rPr>
          <w:rFonts w:ascii="Verdana" w:eastAsia="Calibri" w:hAnsi="Verdana" w:cs="Times New Roman"/>
          <w:b/>
          <w:bCs/>
          <w:sz w:val="24"/>
          <w:szCs w:val="24"/>
          <w:lang w:eastAsia="en-US"/>
        </w:rPr>
        <w:t>:</w:t>
      </w:r>
      <w:r w:rsidR="00EA5687" w:rsidRPr="00EA5687">
        <w:rPr>
          <w:rFonts w:ascii="Verdana" w:eastAsia="Calibri" w:hAnsi="Verdana" w:cs="Times New Roman"/>
          <w:sz w:val="24"/>
          <w:szCs w:val="24"/>
          <w:lang w:eastAsia="en-US"/>
        </w:rPr>
        <w:t xml:space="preserve"> budowa sieci wodociągowej rozdzielczej wraz z przyłączami ze względu na jej zły stan techniczny, obejmującego osiedle mieszkaniowe i budynki Nadleśnictwa Lądek Zdrój, obręb Strachocin, gm. Stronie Śląskie.</w:t>
      </w:r>
      <w:r w:rsidR="00EA5687">
        <w:rPr>
          <w:rFonts w:ascii="Verdana" w:eastAsia="Calibri" w:hAnsi="Verdana" w:cs="Times New Roman"/>
          <w:b/>
          <w:bCs/>
          <w:sz w:val="24"/>
          <w:szCs w:val="24"/>
          <w:lang w:eastAsia="en-US"/>
        </w:rPr>
        <w:t xml:space="preserve"> </w:t>
      </w:r>
      <w:r w:rsidR="00EA5687" w:rsidRPr="00EA5687">
        <w:rPr>
          <w:rFonts w:ascii="Verdana" w:eastAsia="Calibri" w:hAnsi="Verdana" w:cs="Times New Roman"/>
          <w:sz w:val="24"/>
          <w:szCs w:val="24"/>
          <w:lang w:eastAsia="en-US"/>
        </w:rPr>
        <w:t>Swoim zakresem niniejsza dokumentacja obejmuje odcinek od ul. Polnej do pompowni ścieków w obrębie budynku nr 48 przy ul. Strachocin.</w:t>
      </w:r>
    </w:p>
    <w:p w14:paraId="75E8738C" w14:textId="77777777" w:rsidR="00EA5687" w:rsidRDefault="00EA5687" w:rsidP="00EA5687">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xml:space="preserve">2. </w:t>
      </w:r>
      <w:r w:rsidRPr="00EA5687">
        <w:rPr>
          <w:rFonts w:ascii="Verdana" w:eastAsia="Calibri" w:hAnsi="Verdana" w:cs="Times New Roman"/>
          <w:sz w:val="24"/>
          <w:szCs w:val="24"/>
          <w:lang w:eastAsia="en-US"/>
        </w:rPr>
        <w:t>Lokalizacja przedsięwzięcia</w:t>
      </w:r>
      <w:r>
        <w:rPr>
          <w:rFonts w:ascii="Verdana" w:eastAsia="Calibri" w:hAnsi="Verdana" w:cs="Times New Roman"/>
          <w:sz w:val="24"/>
          <w:szCs w:val="24"/>
          <w:lang w:eastAsia="en-US"/>
        </w:rPr>
        <w:t>:</w:t>
      </w:r>
    </w:p>
    <w:p w14:paraId="5E02A315" w14:textId="09651A93" w:rsidR="00EA5687" w:rsidRPr="00EA5687" w:rsidRDefault="00EA5687" w:rsidP="00EA5687">
      <w:pPr>
        <w:widowControl/>
        <w:autoSpaceDE/>
        <w:autoSpaceDN/>
        <w:adjustRightInd/>
        <w:spacing w:line="360" w:lineRule="auto"/>
        <w:contextualSpacing/>
        <w:jc w:val="both"/>
        <w:rPr>
          <w:rFonts w:ascii="Verdana" w:eastAsia="Calibri" w:hAnsi="Verdana" w:cs="Times New Roman"/>
          <w:sz w:val="24"/>
          <w:szCs w:val="24"/>
          <w:lang w:eastAsia="en-US"/>
        </w:rPr>
      </w:pPr>
      <w:r w:rsidRPr="00EA5687">
        <w:rPr>
          <w:rFonts w:ascii="Verdana" w:eastAsia="Calibri" w:hAnsi="Verdana" w:cs="Times New Roman"/>
          <w:sz w:val="24"/>
          <w:szCs w:val="24"/>
          <w:lang w:eastAsia="en-US"/>
        </w:rPr>
        <w:t>Przedsięwzięcie zlokalizowane jest w obrębie działek drogowych, działek Nadleśnictwa oraz działek prywatnych – obręb Strachocin AM2 gm. Stronie Śląskie</w:t>
      </w:r>
      <w:r>
        <w:rPr>
          <w:rFonts w:ascii="Verdana" w:eastAsia="Calibri" w:hAnsi="Verdana" w:cs="Times New Roman"/>
          <w:sz w:val="24"/>
          <w:szCs w:val="24"/>
          <w:lang w:eastAsia="en-US"/>
        </w:rPr>
        <w:t>: 467,468,458/22,458/20,458/17,458/16,458/4,458/5,458/6,458/14,458/13,458/12,458/11.</w:t>
      </w:r>
    </w:p>
    <w:p w14:paraId="67832D85" w14:textId="56B8F763" w:rsidR="00EA5687" w:rsidRPr="00EA5687" w:rsidRDefault="00EA5687" w:rsidP="00EA5687">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xml:space="preserve">3. </w:t>
      </w:r>
      <w:r w:rsidRPr="00EA5687">
        <w:rPr>
          <w:rFonts w:ascii="Verdana" w:eastAsia="Calibri" w:hAnsi="Verdana" w:cs="Times New Roman"/>
          <w:sz w:val="24"/>
          <w:szCs w:val="24"/>
          <w:lang w:eastAsia="en-US"/>
        </w:rPr>
        <w:t xml:space="preserve"> Ogólna charakterystyka </w:t>
      </w:r>
    </w:p>
    <w:p w14:paraId="0552E82A" w14:textId="77C2AC7E" w:rsidR="00EA5687" w:rsidRPr="00EA5687" w:rsidRDefault="00EA5687" w:rsidP="00EA5687">
      <w:pPr>
        <w:widowControl/>
        <w:autoSpaceDE/>
        <w:autoSpaceDN/>
        <w:adjustRightInd/>
        <w:spacing w:line="360" w:lineRule="auto"/>
        <w:contextualSpacing/>
        <w:jc w:val="both"/>
        <w:rPr>
          <w:rFonts w:ascii="Verdana" w:eastAsia="Calibri" w:hAnsi="Verdana" w:cs="Times New Roman"/>
          <w:sz w:val="24"/>
          <w:szCs w:val="24"/>
          <w:lang w:eastAsia="en-US"/>
        </w:rPr>
      </w:pPr>
      <w:r w:rsidRPr="00EA5687">
        <w:rPr>
          <w:rFonts w:ascii="Verdana" w:eastAsia="Calibri" w:hAnsi="Verdana" w:cs="Times New Roman"/>
          <w:sz w:val="24"/>
          <w:szCs w:val="24"/>
          <w:lang w:eastAsia="en-US"/>
        </w:rPr>
        <w:t>Założeniem jest wykonanie budowy istniejącej sieci wodociągowej wraz z przyłączami do zestawu wodomierzowego.</w:t>
      </w:r>
      <w:r w:rsidRPr="00EA5687">
        <w:t xml:space="preserve"> </w:t>
      </w:r>
      <w:r w:rsidRPr="00EA5687">
        <w:rPr>
          <w:rFonts w:ascii="Verdana" w:eastAsia="Calibri" w:hAnsi="Verdana" w:cs="Times New Roman"/>
          <w:sz w:val="24"/>
          <w:szCs w:val="24"/>
          <w:lang w:eastAsia="en-US"/>
        </w:rPr>
        <w:t>Zakres budowy przedstawia się następująco:</w:t>
      </w:r>
    </w:p>
    <w:tbl>
      <w:tblPr>
        <w:tblStyle w:val="Siatkatabelijasna"/>
        <w:tblW w:w="0" w:type="auto"/>
        <w:tblLayout w:type="fixed"/>
        <w:tblLook w:val="0000" w:firstRow="0" w:lastRow="0" w:firstColumn="0" w:lastColumn="0" w:noHBand="0" w:noVBand="0"/>
      </w:tblPr>
      <w:tblGrid>
        <w:gridCol w:w="940"/>
        <w:gridCol w:w="105"/>
        <w:gridCol w:w="523"/>
        <w:gridCol w:w="313"/>
        <w:gridCol w:w="209"/>
        <w:gridCol w:w="731"/>
        <w:gridCol w:w="315"/>
        <w:gridCol w:w="626"/>
        <w:gridCol w:w="419"/>
        <w:gridCol w:w="523"/>
        <w:gridCol w:w="522"/>
        <w:gridCol w:w="418"/>
        <w:gridCol w:w="628"/>
        <w:gridCol w:w="312"/>
        <w:gridCol w:w="733"/>
        <w:gridCol w:w="208"/>
        <w:gridCol w:w="315"/>
        <w:gridCol w:w="522"/>
        <w:gridCol w:w="103"/>
        <w:gridCol w:w="940"/>
        <w:gridCol w:w="9"/>
      </w:tblGrid>
      <w:tr w:rsidR="00EA5687" w:rsidRPr="00EA5687" w14:paraId="7EDE7634" w14:textId="77777777" w:rsidTr="007549EA">
        <w:trPr>
          <w:trHeight w:val="96"/>
        </w:trPr>
        <w:tc>
          <w:tcPr>
            <w:tcW w:w="9409" w:type="dxa"/>
            <w:gridSpan w:val="21"/>
          </w:tcPr>
          <w:p w14:paraId="0E40362C" w14:textId="5F085F59" w:rsidR="00EA5687" w:rsidRPr="00EA5687" w:rsidRDefault="00EA5687" w:rsidP="00EA5687">
            <w:pPr>
              <w:widowControl/>
              <w:rPr>
                <w:rFonts w:ascii="Tahoma" w:hAnsi="Tahoma" w:cs="Tahoma"/>
                <w:sz w:val="24"/>
                <w:szCs w:val="24"/>
              </w:rPr>
            </w:pPr>
          </w:p>
          <w:p w14:paraId="506AE590" w14:textId="03836FA0" w:rsidR="00EA5687" w:rsidRPr="00EA5687" w:rsidRDefault="00EA5687" w:rsidP="00EA5687">
            <w:pPr>
              <w:widowControl/>
              <w:rPr>
                <w:rFonts w:ascii="Tahoma" w:hAnsi="Tahoma" w:cs="Tahoma"/>
                <w:color w:val="000000"/>
              </w:rPr>
            </w:pPr>
            <w:r w:rsidRPr="00EA5687">
              <w:rPr>
                <w:rFonts w:ascii="Tahoma" w:hAnsi="Tahoma" w:cs="Tahoma"/>
                <w:b/>
                <w:bCs/>
                <w:color w:val="000000"/>
              </w:rPr>
              <w:t xml:space="preserve">ZESTAWIENIE DŁUGOŚCI SIECI WODOCIĄGOWEJ ROZDZIELCZEJ </w:t>
            </w:r>
          </w:p>
          <w:p w14:paraId="2FF5AC44" w14:textId="77777777" w:rsidR="00EA5687" w:rsidRPr="00EA5687" w:rsidRDefault="00EA5687" w:rsidP="00EA5687">
            <w:pPr>
              <w:widowControl/>
              <w:rPr>
                <w:rFonts w:ascii="Tahoma" w:hAnsi="Tahoma" w:cs="Tahoma"/>
                <w:color w:val="000000"/>
              </w:rPr>
            </w:pPr>
          </w:p>
        </w:tc>
      </w:tr>
      <w:tr w:rsidR="00EA5687" w:rsidRPr="00EA5687" w14:paraId="614F8132" w14:textId="77777777" w:rsidTr="007549EA">
        <w:trPr>
          <w:gridAfter w:val="1"/>
          <w:wAfter w:w="9" w:type="dxa"/>
          <w:trHeight w:val="501"/>
        </w:trPr>
        <w:tc>
          <w:tcPr>
            <w:tcW w:w="940" w:type="dxa"/>
          </w:tcPr>
          <w:p w14:paraId="3769B05D" w14:textId="77777777" w:rsidR="00EA5687" w:rsidRPr="00EA5687" w:rsidRDefault="00EA5687" w:rsidP="00EA5687">
            <w:pPr>
              <w:widowControl/>
              <w:rPr>
                <w:color w:val="000000"/>
                <w:sz w:val="18"/>
                <w:szCs w:val="18"/>
              </w:rPr>
            </w:pPr>
            <w:proofErr w:type="spellStart"/>
            <w:r w:rsidRPr="00EA5687">
              <w:rPr>
                <w:color w:val="000000"/>
                <w:sz w:val="18"/>
                <w:szCs w:val="18"/>
              </w:rPr>
              <w:t>Lp</w:t>
            </w:r>
            <w:proofErr w:type="spellEnd"/>
            <w:r w:rsidRPr="00EA5687">
              <w:rPr>
                <w:color w:val="000000"/>
                <w:sz w:val="18"/>
                <w:szCs w:val="18"/>
              </w:rPr>
              <w:t xml:space="preserve"> </w:t>
            </w:r>
          </w:p>
        </w:tc>
        <w:tc>
          <w:tcPr>
            <w:tcW w:w="940" w:type="dxa"/>
            <w:gridSpan w:val="3"/>
          </w:tcPr>
          <w:p w14:paraId="6C9FA2D8" w14:textId="77777777" w:rsidR="00EA5687" w:rsidRPr="00EA5687" w:rsidRDefault="00EA5687" w:rsidP="00EA5687">
            <w:pPr>
              <w:widowControl/>
              <w:rPr>
                <w:color w:val="000000"/>
                <w:sz w:val="18"/>
                <w:szCs w:val="18"/>
              </w:rPr>
            </w:pPr>
            <w:r w:rsidRPr="00EA5687">
              <w:rPr>
                <w:color w:val="000000"/>
                <w:sz w:val="18"/>
                <w:szCs w:val="18"/>
              </w:rPr>
              <w:t xml:space="preserve">Nr rurociągu wodociągowego </w:t>
            </w:r>
          </w:p>
        </w:tc>
        <w:tc>
          <w:tcPr>
            <w:tcW w:w="940" w:type="dxa"/>
            <w:gridSpan w:val="2"/>
          </w:tcPr>
          <w:p w14:paraId="4337281D" w14:textId="77777777" w:rsidR="00EA5687" w:rsidRPr="00EA5687" w:rsidRDefault="00EA5687" w:rsidP="00EA5687">
            <w:pPr>
              <w:widowControl/>
              <w:rPr>
                <w:color w:val="000000"/>
                <w:sz w:val="18"/>
                <w:szCs w:val="18"/>
              </w:rPr>
            </w:pPr>
            <w:r w:rsidRPr="00EA5687">
              <w:rPr>
                <w:color w:val="000000"/>
                <w:sz w:val="18"/>
                <w:szCs w:val="18"/>
              </w:rPr>
              <w:t xml:space="preserve">Rury PE Dz160x9,5 SDR17, [m] </w:t>
            </w:r>
          </w:p>
        </w:tc>
        <w:tc>
          <w:tcPr>
            <w:tcW w:w="940" w:type="dxa"/>
            <w:gridSpan w:val="2"/>
          </w:tcPr>
          <w:p w14:paraId="360AACE3" w14:textId="77777777" w:rsidR="00EA5687" w:rsidRPr="00EA5687" w:rsidRDefault="00EA5687" w:rsidP="00EA5687">
            <w:pPr>
              <w:widowControl/>
              <w:rPr>
                <w:color w:val="000000"/>
                <w:sz w:val="18"/>
                <w:szCs w:val="18"/>
              </w:rPr>
            </w:pPr>
            <w:r w:rsidRPr="00EA5687">
              <w:rPr>
                <w:color w:val="000000"/>
                <w:sz w:val="18"/>
                <w:szCs w:val="18"/>
              </w:rPr>
              <w:t xml:space="preserve">Rury PE Dz160x9,5 RC SDR17, [m] </w:t>
            </w:r>
          </w:p>
        </w:tc>
        <w:tc>
          <w:tcPr>
            <w:tcW w:w="940" w:type="dxa"/>
            <w:gridSpan w:val="2"/>
          </w:tcPr>
          <w:p w14:paraId="52975DD3" w14:textId="77777777" w:rsidR="00EA5687" w:rsidRPr="00EA5687" w:rsidRDefault="00EA5687" w:rsidP="00EA5687">
            <w:pPr>
              <w:widowControl/>
              <w:rPr>
                <w:color w:val="000000"/>
                <w:sz w:val="18"/>
                <w:szCs w:val="18"/>
              </w:rPr>
            </w:pPr>
            <w:r w:rsidRPr="00EA5687">
              <w:rPr>
                <w:color w:val="000000"/>
                <w:sz w:val="18"/>
                <w:szCs w:val="18"/>
              </w:rPr>
              <w:t xml:space="preserve">Rury PE Dz125x7,4 RC SDR17, [m] </w:t>
            </w:r>
          </w:p>
        </w:tc>
        <w:tc>
          <w:tcPr>
            <w:tcW w:w="940" w:type="dxa"/>
            <w:gridSpan w:val="2"/>
          </w:tcPr>
          <w:p w14:paraId="13F74DEF" w14:textId="77777777" w:rsidR="00EA5687" w:rsidRPr="00EA5687" w:rsidRDefault="00EA5687" w:rsidP="00EA5687">
            <w:pPr>
              <w:widowControl/>
              <w:rPr>
                <w:color w:val="000000"/>
                <w:sz w:val="18"/>
                <w:szCs w:val="18"/>
              </w:rPr>
            </w:pPr>
            <w:r w:rsidRPr="00EA5687">
              <w:rPr>
                <w:color w:val="000000"/>
                <w:sz w:val="18"/>
                <w:szCs w:val="18"/>
              </w:rPr>
              <w:t xml:space="preserve">Rury PE Dz90x5,4 SDR17, [m] </w:t>
            </w:r>
          </w:p>
        </w:tc>
        <w:tc>
          <w:tcPr>
            <w:tcW w:w="940" w:type="dxa"/>
            <w:gridSpan w:val="2"/>
          </w:tcPr>
          <w:p w14:paraId="11757AFB" w14:textId="77777777" w:rsidR="00EA5687" w:rsidRPr="00EA5687" w:rsidRDefault="00EA5687" w:rsidP="00EA5687">
            <w:pPr>
              <w:widowControl/>
              <w:rPr>
                <w:color w:val="000000"/>
                <w:sz w:val="18"/>
                <w:szCs w:val="18"/>
              </w:rPr>
            </w:pPr>
            <w:r w:rsidRPr="00EA5687">
              <w:rPr>
                <w:color w:val="000000"/>
                <w:sz w:val="18"/>
                <w:szCs w:val="18"/>
              </w:rPr>
              <w:t xml:space="preserve">Rury PE Dz63 SDR11, [m] </w:t>
            </w:r>
          </w:p>
        </w:tc>
        <w:tc>
          <w:tcPr>
            <w:tcW w:w="940" w:type="dxa"/>
            <w:gridSpan w:val="2"/>
          </w:tcPr>
          <w:p w14:paraId="62FBA8A7" w14:textId="77777777" w:rsidR="00EA5687" w:rsidRPr="00EA5687" w:rsidRDefault="00EA5687" w:rsidP="00EA5687">
            <w:pPr>
              <w:widowControl/>
              <w:rPr>
                <w:color w:val="000000"/>
                <w:sz w:val="18"/>
                <w:szCs w:val="18"/>
              </w:rPr>
            </w:pPr>
            <w:r w:rsidRPr="00EA5687">
              <w:rPr>
                <w:color w:val="000000"/>
                <w:sz w:val="18"/>
                <w:szCs w:val="18"/>
              </w:rPr>
              <w:t xml:space="preserve">Rury PE Dz50 SDR11, [m] </w:t>
            </w:r>
          </w:p>
        </w:tc>
        <w:tc>
          <w:tcPr>
            <w:tcW w:w="940" w:type="dxa"/>
            <w:gridSpan w:val="3"/>
          </w:tcPr>
          <w:p w14:paraId="6B81F4B8" w14:textId="77777777" w:rsidR="00EA5687" w:rsidRPr="00EA5687" w:rsidRDefault="00EA5687" w:rsidP="00EA5687">
            <w:pPr>
              <w:widowControl/>
              <w:rPr>
                <w:color w:val="000000"/>
                <w:sz w:val="18"/>
                <w:szCs w:val="18"/>
              </w:rPr>
            </w:pPr>
            <w:r w:rsidRPr="00EA5687">
              <w:rPr>
                <w:color w:val="000000"/>
                <w:sz w:val="18"/>
                <w:szCs w:val="18"/>
              </w:rPr>
              <w:t xml:space="preserve">Rury PE Dz32 SDR11, [m] </w:t>
            </w:r>
          </w:p>
        </w:tc>
        <w:tc>
          <w:tcPr>
            <w:tcW w:w="940" w:type="dxa"/>
          </w:tcPr>
          <w:p w14:paraId="73961FD1" w14:textId="77777777" w:rsidR="00EA5687" w:rsidRPr="00EA5687" w:rsidRDefault="00EA5687" w:rsidP="00EA5687">
            <w:pPr>
              <w:widowControl/>
              <w:rPr>
                <w:color w:val="000000"/>
                <w:sz w:val="18"/>
                <w:szCs w:val="18"/>
              </w:rPr>
            </w:pPr>
            <w:r w:rsidRPr="00EA5687">
              <w:rPr>
                <w:color w:val="000000"/>
                <w:sz w:val="18"/>
                <w:szCs w:val="18"/>
              </w:rPr>
              <w:t xml:space="preserve">Rura ochronna stalowa Dz219,1x8mm </w:t>
            </w:r>
          </w:p>
        </w:tc>
      </w:tr>
      <w:tr w:rsidR="00EA5687" w:rsidRPr="00EA5687" w14:paraId="3AC7AAB9" w14:textId="77777777" w:rsidTr="007549EA">
        <w:trPr>
          <w:trHeight w:val="111"/>
        </w:trPr>
        <w:tc>
          <w:tcPr>
            <w:tcW w:w="1568" w:type="dxa"/>
            <w:gridSpan w:val="3"/>
          </w:tcPr>
          <w:p w14:paraId="421C4723" w14:textId="77777777" w:rsidR="00EA5687" w:rsidRPr="00EA5687" w:rsidRDefault="00EA5687" w:rsidP="00EA5687">
            <w:pPr>
              <w:widowControl/>
              <w:rPr>
                <w:color w:val="000000"/>
                <w:sz w:val="18"/>
                <w:szCs w:val="18"/>
              </w:rPr>
            </w:pPr>
            <w:r w:rsidRPr="00EA5687">
              <w:rPr>
                <w:color w:val="000000"/>
                <w:sz w:val="18"/>
                <w:szCs w:val="18"/>
              </w:rPr>
              <w:t xml:space="preserve">1. </w:t>
            </w:r>
          </w:p>
        </w:tc>
        <w:tc>
          <w:tcPr>
            <w:tcW w:w="1568" w:type="dxa"/>
            <w:gridSpan w:val="4"/>
          </w:tcPr>
          <w:p w14:paraId="51E1D9BD" w14:textId="77777777" w:rsidR="00EA5687" w:rsidRPr="00EA5687" w:rsidRDefault="00EA5687" w:rsidP="00EA5687">
            <w:pPr>
              <w:widowControl/>
              <w:rPr>
                <w:color w:val="000000"/>
                <w:sz w:val="18"/>
                <w:szCs w:val="18"/>
              </w:rPr>
            </w:pPr>
            <w:r w:rsidRPr="00EA5687">
              <w:rPr>
                <w:color w:val="000000"/>
                <w:sz w:val="18"/>
                <w:szCs w:val="18"/>
              </w:rPr>
              <w:t xml:space="preserve">W-I i hydranty </w:t>
            </w:r>
          </w:p>
        </w:tc>
        <w:tc>
          <w:tcPr>
            <w:tcW w:w="1568" w:type="dxa"/>
            <w:gridSpan w:val="3"/>
          </w:tcPr>
          <w:p w14:paraId="606B0133" w14:textId="77777777" w:rsidR="00EA5687" w:rsidRPr="00EA5687" w:rsidRDefault="00EA5687" w:rsidP="00EA5687">
            <w:pPr>
              <w:widowControl/>
              <w:rPr>
                <w:color w:val="000000"/>
              </w:rPr>
            </w:pPr>
            <w:r w:rsidRPr="00EA5687">
              <w:rPr>
                <w:color w:val="000000"/>
              </w:rPr>
              <w:t xml:space="preserve">503,5 </w:t>
            </w:r>
          </w:p>
        </w:tc>
        <w:tc>
          <w:tcPr>
            <w:tcW w:w="1568" w:type="dxa"/>
            <w:gridSpan w:val="3"/>
          </w:tcPr>
          <w:p w14:paraId="0419DDB1" w14:textId="77777777" w:rsidR="00EA5687" w:rsidRPr="00EA5687" w:rsidRDefault="00EA5687" w:rsidP="00EA5687">
            <w:pPr>
              <w:widowControl/>
              <w:rPr>
                <w:color w:val="000000"/>
              </w:rPr>
            </w:pPr>
            <w:r w:rsidRPr="00EA5687">
              <w:rPr>
                <w:color w:val="000000"/>
              </w:rPr>
              <w:t xml:space="preserve">49,0 </w:t>
            </w:r>
          </w:p>
        </w:tc>
        <w:tc>
          <w:tcPr>
            <w:tcW w:w="1568" w:type="dxa"/>
            <w:gridSpan w:val="4"/>
          </w:tcPr>
          <w:p w14:paraId="6F5A92CF" w14:textId="77777777" w:rsidR="00EA5687" w:rsidRPr="00EA5687" w:rsidRDefault="00EA5687" w:rsidP="00EA5687">
            <w:pPr>
              <w:widowControl/>
              <w:rPr>
                <w:color w:val="000000"/>
              </w:rPr>
            </w:pPr>
            <w:r w:rsidRPr="00EA5687">
              <w:rPr>
                <w:color w:val="000000"/>
              </w:rPr>
              <w:t xml:space="preserve">9,5 </w:t>
            </w:r>
          </w:p>
        </w:tc>
        <w:tc>
          <w:tcPr>
            <w:tcW w:w="1568" w:type="dxa"/>
            <w:gridSpan w:val="4"/>
          </w:tcPr>
          <w:p w14:paraId="00BF024B" w14:textId="77777777" w:rsidR="00EA5687" w:rsidRPr="00EA5687" w:rsidRDefault="00EA5687" w:rsidP="00EA5687">
            <w:pPr>
              <w:widowControl/>
              <w:rPr>
                <w:color w:val="000000"/>
              </w:rPr>
            </w:pPr>
            <w:r w:rsidRPr="00EA5687">
              <w:rPr>
                <w:color w:val="000000"/>
              </w:rPr>
              <w:t xml:space="preserve">60,5 </w:t>
            </w:r>
          </w:p>
        </w:tc>
      </w:tr>
      <w:tr w:rsidR="00EA5687" w:rsidRPr="00EA5687" w14:paraId="66BC6801" w14:textId="77777777" w:rsidTr="007549EA">
        <w:trPr>
          <w:trHeight w:val="188"/>
        </w:trPr>
        <w:tc>
          <w:tcPr>
            <w:tcW w:w="3136" w:type="dxa"/>
            <w:gridSpan w:val="7"/>
          </w:tcPr>
          <w:p w14:paraId="18ED4CE2" w14:textId="77777777" w:rsidR="00EA5687" w:rsidRPr="00EA5687" w:rsidRDefault="00EA5687" w:rsidP="00EA5687">
            <w:pPr>
              <w:widowControl/>
              <w:rPr>
                <w:color w:val="000000"/>
                <w:sz w:val="18"/>
                <w:szCs w:val="18"/>
              </w:rPr>
            </w:pPr>
            <w:r w:rsidRPr="00EA5687">
              <w:rPr>
                <w:color w:val="000000"/>
                <w:sz w:val="18"/>
                <w:szCs w:val="18"/>
              </w:rPr>
              <w:t xml:space="preserve">2. </w:t>
            </w:r>
          </w:p>
        </w:tc>
        <w:tc>
          <w:tcPr>
            <w:tcW w:w="3136" w:type="dxa"/>
            <w:gridSpan w:val="6"/>
          </w:tcPr>
          <w:p w14:paraId="62AB3897" w14:textId="77777777" w:rsidR="00EA5687" w:rsidRPr="00EA5687" w:rsidRDefault="00EA5687" w:rsidP="00EA5687">
            <w:pPr>
              <w:widowControl/>
              <w:rPr>
                <w:rFonts w:ascii="Tahoma" w:hAnsi="Tahoma" w:cs="Tahoma"/>
                <w:color w:val="000000"/>
                <w:sz w:val="18"/>
                <w:szCs w:val="18"/>
              </w:rPr>
            </w:pPr>
            <w:r w:rsidRPr="00EA5687">
              <w:rPr>
                <w:color w:val="000000"/>
                <w:sz w:val="18"/>
                <w:szCs w:val="18"/>
              </w:rPr>
              <w:t xml:space="preserve">Odejścia boczne główne </w:t>
            </w:r>
          </w:p>
        </w:tc>
        <w:tc>
          <w:tcPr>
            <w:tcW w:w="3136" w:type="dxa"/>
            <w:gridSpan w:val="8"/>
          </w:tcPr>
          <w:p w14:paraId="5DA6E56D" w14:textId="77777777" w:rsidR="00EA5687" w:rsidRPr="00EA5687" w:rsidRDefault="00EA5687" w:rsidP="00EA5687">
            <w:pPr>
              <w:widowControl/>
              <w:rPr>
                <w:color w:val="000000"/>
              </w:rPr>
            </w:pPr>
            <w:r w:rsidRPr="00EA5687">
              <w:rPr>
                <w:color w:val="000000"/>
              </w:rPr>
              <w:t xml:space="preserve">2,0 </w:t>
            </w:r>
          </w:p>
        </w:tc>
      </w:tr>
      <w:tr w:rsidR="00EA5687" w:rsidRPr="00EA5687" w14:paraId="2BF342C9" w14:textId="77777777" w:rsidTr="007549EA">
        <w:trPr>
          <w:trHeight w:val="187"/>
        </w:trPr>
        <w:tc>
          <w:tcPr>
            <w:tcW w:w="1881" w:type="dxa"/>
            <w:gridSpan w:val="4"/>
          </w:tcPr>
          <w:p w14:paraId="64EECD4C" w14:textId="77777777" w:rsidR="00EA5687" w:rsidRPr="00EA5687" w:rsidRDefault="00EA5687" w:rsidP="00EA5687">
            <w:pPr>
              <w:widowControl/>
              <w:rPr>
                <w:color w:val="000000"/>
                <w:sz w:val="18"/>
                <w:szCs w:val="18"/>
              </w:rPr>
            </w:pPr>
            <w:r w:rsidRPr="00EA5687">
              <w:rPr>
                <w:color w:val="000000"/>
                <w:sz w:val="18"/>
                <w:szCs w:val="18"/>
              </w:rPr>
              <w:t xml:space="preserve">3. </w:t>
            </w:r>
          </w:p>
        </w:tc>
        <w:tc>
          <w:tcPr>
            <w:tcW w:w="1881" w:type="dxa"/>
            <w:gridSpan w:val="4"/>
          </w:tcPr>
          <w:p w14:paraId="3846BBC5" w14:textId="77777777" w:rsidR="00EA5687" w:rsidRPr="00EA5687" w:rsidRDefault="00EA5687" w:rsidP="00EA5687">
            <w:pPr>
              <w:widowControl/>
              <w:rPr>
                <w:rFonts w:ascii="Tahoma" w:hAnsi="Tahoma" w:cs="Tahoma"/>
                <w:color w:val="000000"/>
                <w:sz w:val="18"/>
                <w:szCs w:val="18"/>
              </w:rPr>
            </w:pPr>
            <w:r w:rsidRPr="00EA5687">
              <w:rPr>
                <w:color w:val="000000"/>
                <w:sz w:val="18"/>
                <w:szCs w:val="18"/>
              </w:rPr>
              <w:t xml:space="preserve">Przyłącza i ich odejścia boczne </w:t>
            </w:r>
          </w:p>
        </w:tc>
        <w:tc>
          <w:tcPr>
            <w:tcW w:w="1881" w:type="dxa"/>
            <w:gridSpan w:val="4"/>
          </w:tcPr>
          <w:p w14:paraId="0C9E4245" w14:textId="77777777" w:rsidR="00EA5687" w:rsidRPr="00EA5687" w:rsidRDefault="00EA5687" w:rsidP="00EA5687">
            <w:pPr>
              <w:widowControl/>
              <w:rPr>
                <w:color w:val="000000"/>
              </w:rPr>
            </w:pPr>
            <w:r w:rsidRPr="00EA5687">
              <w:rPr>
                <w:color w:val="000000"/>
              </w:rPr>
              <w:t xml:space="preserve">4,5 </w:t>
            </w:r>
          </w:p>
        </w:tc>
        <w:tc>
          <w:tcPr>
            <w:tcW w:w="1881" w:type="dxa"/>
            <w:gridSpan w:val="4"/>
          </w:tcPr>
          <w:p w14:paraId="2E611268" w14:textId="77777777" w:rsidR="00EA5687" w:rsidRPr="00EA5687" w:rsidRDefault="00EA5687" w:rsidP="00EA5687">
            <w:pPr>
              <w:widowControl/>
              <w:rPr>
                <w:color w:val="000000"/>
              </w:rPr>
            </w:pPr>
            <w:r w:rsidRPr="00EA5687">
              <w:rPr>
                <w:color w:val="000000"/>
              </w:rPr>
              <w:t xml:space="preserve">67,5 </w:t>
            </w:r>
          </w:p>
        </w:tc>
        <w:tc>
          <w:tcPr>
            <w:tcW w:w="1881" w:type="dxa"/>
            <w:gridSpan w:val="5"/>
          </w:tcPr>
          <w:p w14:paraId="5D0BE23E" w14:textId="77777777" w:rsidR="00EA5687" w:rsidRPr="00EA5687" w:rsidRDefault="00EA5687" w:rsidP="00EA5687">
            <w:pPr>
              <w:widowControl/>
              <w:rPr>
                <w:color w:val="000000"/>
              </w:rPr>
            </w:pPr>
            <w:r w:rsidRPr="00EA5687">
              <w:rPr>
                <w:color w:val="000000"/>
              </w:rPr>
              <w:t xml:space="preserve">30,5 </w:t>
            </w:r>
          </w:p>
        </w:tc>
      </w:tr>
      <w:tr w:rsidR="00EA5687" w:rsidRPr="00EA5687" w14:paraId="7958F870" w14:textId="77777777" w:rsidTr="007549EA">
        <w:trPr>
          <w:trHeight w:val="395"/>
        </w:trPr>
        <w:tc>
          <w:tcPr>
            <w:tcW w:w="1881" w:type="dxa"/>
            <w:gridSpan w:val="4"/>
          </w:tcPr>
          <w:p w14:paraId="2E55DFD4" w14:textId="77777777" w:rsidR="00EA5687" w:rsidRPr="00EA5687" w:rsidRDefault="00EA5687" w:rsidP="00EA5687">
            <w:pPr>
              <w:widowControl/>
              <w:rPr>
                <w:color w:val="000000"/>
                <w:sz w:val="18"/>
                <w:szCs w:val="18"/>
              </w:rPr>
            </w:pPr>
            <w:r w:rsidRPr="00EA5687">
              <w:rPr>
                <w:color w:val="000000"/>
                <w:sz w:val="18"/>
                <w:szCs w:val="18"/>
              </w:rPr>
              <w:t xml:space="preserve">4. </w:t>
            </w:r>
          </w:p>
        </w:tc>
        <w:tc>
          <w:tcPr>
            <w:tcW w:w="1881" w:type="dxa"/>
            <w:gridSpan w:val="4"/>
          </w:tcPr>
          <w:p w14:paraId="2F789472" w14:textId="77777777" w:rsidR="00EA5687" w:rsidRPr="00EA5687" w:rsidRDefault="00EA5687" w:rsidP="00EA5687">
            <w:pPr>
              <w:widowControl/>
              <w:rPr>
                <w:rFonts w:ascii="Tahoma" w:hAnsi="Tahoma" w:cs="Tahoma"/>
                <w:color w:val="000000"/>
                <w:sz w:val="18"/>
                <w:szCs w:val="18"/>
              </w:rPr>
            </w:pPr>
            <w:r w:rsidRPr="00EA5687">
              <w:rPr>
                <w:color w:val="000000"/>
                <w:sz w:val="18"/>
                <w:szCs w:val="18"/>
              </w:rPr>
              <w:t xml:space="preserve">Dodatkowe długości na wykonanie przepięć przyłączy </w:t>
            </w:r>
          </w:p>
        </w:tc>
        <w:tc>
          <w:tcPr>
            <w:tcW w:w="1881" w:type="dxa"/>
            <w:gridSpan w:val="4"/>
          </w:tcPr>
          <w:p w14:paraId="3FE39761" w14:textId="77777777" w:rsidR="00EA5687" w:rsidRPr="00EA5687" w:rsidRDefault="00EA5687" w:rsidP="00EA5687">
            <w:pPr>
              <w:widowControl/>
              <w:rPr>
                <w:color w:val="000000"/>
              </w:rPr>
            </w:pPr>
            <w:r w:rsidRPr="00EA5687">
              <w:rPr>
                <w:color w:val="000000"/>
              </w:rPr>
              <w:t xml:space="preserve">20,0 </w:t>
            </w:r>
          </w:p>
        </w:tc>
        <w:tc>
          <w:tcPr>
            <w:tcW w:w="1881" w:type="dxa"/>
            <w:gridSpan w:val="4"/>
          </w:tcPr>
          <w:p w14:paraId="19334666" w14:textId="77777777" w:rsidR="00EA5687" w:rsidRPr="00EA5687" w:rsidRDefault="00EA5687" w:rsidP="00EA5687">
            <w:pPr>
              <w:widowControl/>
              <w:rPr>
                <w:color w:val="000000"/>
              </w:rPr>
            </w:pPr>
            <w:r w:rsidRPr="00EA5687">
              <w:rPr>
                <w:color w:val="000000"/>
              </w:rPr>
              <w:t xml:space="preserve">40,0 </w:t>
            </w:r>
          </w:p>
        </w:tc>
        <w:tc>
          <w:tcPr>
            <w:tcW w:w="1881" w:type="dxa"/>
            <w:gridSpan w:val="5"/>
          </w:tcPr>
          <w:p w14:paraId="5F206895" w14:textId="77777777" w:rsidR="00EA5687" w:rsidRPr="00EA5687" w:rsidRDefault="00EA5687" w:rsidP="00EA5687">
            <w:pPr>
              <w:widowControl/>
              <w:rPr>
                <w:color w:val="000000"/>
              </w:rPr>
            </w:pPr>
            <w:r w:rsidRPr="00EA5687">
              <w:rPr>
                <w:color w:val="000000"/>
              </w:rPr>
              <w:t xml:space="preserve">10,0 </w:t>
            </w:r>
          </w:p>
        </w:tc>
      </w:tr>
      <w:tr w:rsidR="00EA5687" w:rsidRPr="00EA5687" w14:paraId="553C3789" w14:textId="77777777" w:rsidTr="007549EA">
        <w:trPr>
          <w:trHeight w:val="93"/>
        </w:trPr>
        <w:tc>
          <w:tcPr>
            <w:tcW w:w="1045" w:type="dxa"/>
            <w:gridSpan w:val="2"/>
          </w:tcPr>
          <w:p w14:paraId="653FD87F" w14:textId="77777777" w:rsidR="00EA5687" w:rsidRPr="00EA5687" w:rsidRDefault="00EA5687" w:rsidP="00EA5687">
            <w:pPr>
              <w:widowControl/>
              <w:rPr>
                <w:color w:val="000000"/>
              </w:rPr>
            </w:pPr>
            <w:r w:rsidRPr="00EA5687">
              <w:rPr>
                <w:b/>
                <w:bCs/>
                <w:color w:val="000000"/>
              </w:rPr>
              <w:t xml:space="preserve">SUMA [m] </w:t>
            </w:r>
          </w:p>
        </w:tc>
        <w:tc>
          <w:tcPr>
            <w:tcW w:w="1045" w:type="dxa"/>
            <w:gridSpan w:val="3"/>
          </w:tcPr>
          <w:p w14:paraId="5D616B0F" w14:textId="77777777" w:rsidR="00EA5687" w:rsidRPr="00EA5687" w:rsidRDefault="00EA5687" w:rsidP="00EA5687">
            <w:pPr>
              <w:widowControl/>
              <w:rPr>
                <w:color w:val="000000"/>
              </w:rPr>
            </w:pPr>
            <w:r w:rsidRPr="00EA5687">
              <w:rPr>
                <w:b/>
                <w:bCs/>
                <w:color w:val="000000"/>
              </w:rPr>
              <w:t xml:space="preserve">503,5 </w:t>
            </w:r>
          </w:p>
        </w:tc>
        <w:tc>
          <w:tcPr>
            <w:tcW w:w="1045" w:type="dxa"/>
            <w:gridSpan w:val="2"/>
          </w:tcPr>
          <w:p w14:paraId="7D550001" w14:textId="77777777" w:rsidR="00EA5687" w:rsidRPr="00EA5687" w:rsidRDefault="00EA5687" w:rsidP="00EA5687">
            <w:pPr>
              <w:widowControl/>
              <w:rPr>
                <w:color w:val="000000"/>
              </w:rPr>
            </w:pPr>
            <w:r w:rsidRPr="00EA5687">
              <w:rPr>
                <w:b/>
                <w:bCs/>
                <w:color w:val="000000"/>
              </w:rPr>
              <w:t xml:space="preserve">49,0 </w:t>
            </w:r>
          </w:p>
        </w:tc>
        <w:tc>
          <w:tcPr>
            <w:tcW w:w="1045" w:type="dxa"/>
            <w:gridSpan w:val="2"/>
          </w:tcPr>
          <w:p w14:paraId="40EE133C" w14:textId="77777777" w:rsidR="00EA5687" w:rsidRPr="00EA5687" w:rsidRDefault="00EA5687" w:rsidP="00EA5687">
            <w:pPr>
              <w:widowControl/>
              <w:rPr>
                <w:color w:val="000000"/>
              </w:rPr>
            </w:pPr>
            <w:r w:rsidRPr="00EA5687">
              <w:rPr>
                <w:b/>
                <w:bCs/>
                <w:color w:val="000000"/>
              </w:rPr>
              <w:t xml:space="preserve">2,0 </w:t>
            </w:r>
          </w:p>
        </w:tc>
        <w:tc>
          <w:tcPr>
            <w:tcW w:w="1045" w:type="dxa"/>
            <w:gridSpan w:val="2"/>
          </w:tcPr>
          <w:p w14:paraId="0864BBCB" w14:textId="77777777" w:rsidR="00EA5687" w:rsidRPr="00EA5687" w:rsidRDefault="00EA5687" w:rsidP="00EA5687">
            <w:pPr>
              <w:widowControl/>
              <w:rPr>
                <w:color w:val="000000"/>
              </w:rPr>
            </w:pPr>
            <w:r w:rsidRPr="00EA5687">
              <w:rPr>
                <w:b/>
                <w:bCs/>
                <w:color w:val="000000"/>
              </w:rPr>
              <w:t xml:space="preserve">9,5 </w:t>
            </w:r>
          </w:p>
        </w:tc>
        <w:tc>
          <w:tcPr>
            <w:tcW w:w="1045" w:type="dxa"/>
            <w:gridSpan w:val="2"/>
          </w:tcPr>
          <w:p w14:paraId="1B8509CE" w14:textId="77777777" w:rsidR="00EA5687" w:rsidRPr="00EA5687" w:rsidRDefault="00EA5687" w:rsidP="00EA5687">
            <w:pPr>
              <w:widowControl/>
              <w:rPr>
                <w:color w:val="000000"/>
              </w:rPr>
            </w:pPr>
            <w:r w:rsidRPr="00EA5687">
              <w:rPr>
                <w:b/>
                <w:bCs/>
                <w:color w:val="000000"/>
              </w:rPr>
              <w:t xml:space="preserve">24,5 </w:t>
            </w:r>
          </w:p>
        </w:tc>
        <w:tc>
          <w:tcPr>
            <w:tcW w:w="1045" w:type="dxa"/>
            <w:gridSpan w:val="2"/>
          </w:tcPr>
          <w:p w14:paraId="59D5DA02" w14:textId="77777777" w:rsidR="00EA5687" w:rsidRPr="00EA5687" w:rsidRDefault="00EA5687" w:rsidP="00EA5687">
            <w:pPr>
              <w:widowControl/>
              <w:rPr>
                <w:color w:val="000000"/>
              </w:rPr>
            </w:pPr>
            <w:r w:rsidRPr="00EA5687">
              <w:rPr>
                <w:b/>
                <w:bCs/>
                <w:color w:val="000000"/>
              </w:rPr>
              <w:t xml:space="preserve">107,5 </w:t>
            </w:r>
          </w:p>
        </w:tc>
        <w:tc>
          <w:tcPr>
            <w:tcW w:w="1045" w:type="dxa"/>
            <w:gridSpan w:val="3"/>
          </w:tcPr>
          <w:p w14:paraId="7C196513" w14:textId="77777777" w:rsidR="00EA5687" w:rsidRPr="00EA5687" w:rsidRDefault="00EA5687" w:rsidP="00EA5687">
            <w:pPr>
              <w:widowControl/>
              <w:rPr>
                <w:color w:val="000000"/>
              </w:rPr>
            </w:pPr>
            <w:r w:rsidRPr="00EA5687">
              <w:rPr>
                <w:b/>
                <w:bCs/>
                <w:color w:val="000000"/>
              </w:rPr>
              <w:t xml:space="preserve">40,5 </w:t>
            </w:r>
          </w:p>
        </w:tc>
        <w:tc>
          <w:tcPr>
            <w:tcW w:w="1045" w:type="dxa"/>
            <w:gridSpan w:val="3"/>
          </w:tcPr>
          <w:p w14:paraId="75478EBF" w14:textId="77777777" w:rsidR="00EA5687" w:rsidRPr="00EA5687" w:rsidRDefault="00EA5687" w:rsidP="00EA5687">
            <w:pPr>
              <w:widowControl/>
              <w:rPr>
                <w:color w:val="000000"/>
              </w:rPr>
            </w:pPr>
            <w:r w:rsidRPr="00EA5687">
              <w:rPr>
                <w:b/>
                <w:bCs/>
                <w:color w:val="000000"/>
              </w:rPr>
              <w:t xml:space="preserve">60,5 </w:t>
            </w:r>
          </w:p>
        </w:tc>
      </w:tr>
      <w:tr w:rsidR="00EA5687" w:rsidRPr="00EA5687" w14:paraId="0DB3CEB8" w14:textId="77777777" w:rsidTr="007549EA">
        <w:trPr>
          <w:trHeight w:val="93"/>
        </w:trPr>
        <w:tc>
          <w:tcPr>
            <w:tcW w:w="4704" w:type="dxa"/>
            <w:gridSpan w:val="10"/>
          </w:tcPr>
          <w:p w14:paraId="022B703E" w14:textId="77777777" w:rsidR="00EA5687" w:rsidRPr="00EA5687" w:rsidRDefault="00EA5687" w:rsidP="00EA5687">
            <w:pPr>
              <w:widowControl/>
              <w:rPr>
                <w:color w:val="000000"/>
              </w:rPr>
            </w:pPr>
            <w:r w:rsidRPr="00EA5687">
              <w:rPr>
                <w:b/>
                <w:bCs/>
                <w:color w:val="000000"/>
              </w:rPr>
              <w:t xml:space="preserve">SUMA CAŁKOWITA </w:t>
            </w:r>
          </w:p>
        </w:tc>
        <w:tc>
          <w:tcPr>
            <w:tcW w:w="4704" w:type="dxa"/>
            <w:gridSpan w:val="11"/>
          </w:tcPr>
          <w:p w14:paraId="577DBC76" w14:textId="77777777" w:rsidR="00EA5687" w:rsidRPr="00EA5687" w:rsidRDefault="00EA5687" w:rsidP="00EA5687">
            <w:pPr>
              <w:widowControl/>
              <w:rPr>
                <w:color w:val="000000"/>
              </w:rPr>
            </w:pPr>
            <w:r w:rsidRPr="00EA5687">
              <w:rPr>
                <w:b/>
                <w:bCs/>
                <w:color w:val="000000"/>
              </w:rPr>
              <w:t xml:space="preserve">797,0 </w:t>
            </w:r>
          </w:p>
        </w:tc>
      </w:tr>
    </w:tbl>
    <w:p w14:paraId="5A8F194E" w14:textId="77777777" w:rsidR="0060768C" w:rsidRDefault="0060768C" w:rsidP="0060768C">
      <w:pPr>
        <w:widowControl/>
        <w:rPr>
          <w:sz w:val="21"/>
          <w:szCs w:val="21"/>
        </w:rPr>
      </w:pPr>
    </w:p>
    <w:p w14:paraId="4D163BFD" w14:textId="5F124F6F" w:rsidR="00EA5687" w:rsidRPr="00EA5687" w:rsidRDefault="00EA5687" w:rsidP="003B0336">
      <w:pPr>
        <w:widowControl/>
        <w:spacing w:line="360" w:lineRule="auto"/>
        <w:rPr>
          <w:rFonts w:ascii="Verdana" w:hAnsi="Verdana"/>
          <w:b/>
          <w:bCs/>
          <w:sz w:val="24"/>
          <w:szCs w:val="24"/>
        </w:rPr>
      </w:pPr>
      <w:r w:rsidRPr="00EA5687">
        <w:rPr>
          <w:rFonts w:ascii="Verdana" w:hAnsi="Verdana"/>
          <w:b/>
          <w:bCs/>
          <w:sz w:val="24"/>
          <w:szCs w:val="24"/>
        </w:rPr>
        <w:t>4. Wspólny Słownik Zamówień (CPV):</w:t>
      </w:r>
    </w:p>
    <w:p w14:paraId="529DCBD3" w14:textId="6D220492" w:rsidR="0060768C" w:rsidRPr="00EA5687" w:rsidRDefault="0060768C" w:rsidP="003B0336">
      <w:pPr>
        <w:widowControl/>
        <w:spacing w:line="360" w:lineRule="auto"/>
        <w:jc w:val="both"/>
        <w:rPr>
          <w:rFonts w:ascii="Verdana" w:hAnsi="Verdana"/>
          <w:sz w:val="24"/>
          <w:szCs w:val="24"/>
        </w:rPr>
      </w:pPr>
      <w:r w:rsidRPr="00EA5687">
        <w:rPr>
          <w:rFonts w:ascii="Verdana" w:hAnsi="Verdana"/>
          <w:sz w:val="24"/>
          <w:szCs w:val="24"/>
        </w:rPr>
        <w:t>45111200-0 Roboty w zakresie przygotowania terenu pod budowę i roboty ziemne</w:t>
      </w:r>
    </w:p>
    <w:p w14:paraId="0AA14B80" w14:textId="77777777" w:rsidR="0060768C" w:rsidRPr="00EA5687" w:rsidRDefault="0060768C" w:rsidP="003B0336">
      <w:pPr>
        <w:widowControl/>
        <w:spacing w:line="360" w:lineRule="auto"/>
        <w:jc w:val="both"/>
        <w:rPr>
          <w:rFonts w:ascii="Verdana" w:hAnsi="Verdana"/>
          <w:sz w:val="24"/>
          <w:szCs w:val="24"/>
        </w:rPr>
      </w:pPr>
      <w:r w:rsidRPr="00EA5687">
        <w:rPr>
          <w:rFonts w:ascii="Verdana" w:hAnsi="Verdana"/>
          <w:sz w:val="24"/>
          <w:szCs w:val="24"/>
        </w:rPr>
        <w:t>45231300-8 Roboty budowlane w zakresie budowy wodociągów i rurociągów do</w:t>
      </w:r>
    </w:p>
    <w:p w14:paraId="68DA2BEA" w14:textId="77777777" w:rsidR="0060768C" w:rsidRPr="00EA5687" w:rsidRDefault="0060768C" w:rsidP="003B0336">
      <w:pPr>
        <w:widowControl/>
        <w:spacing w:line="360" w:lineRule="auto"/>
        <w:jc w:val="both"/>
        <w:rPr>
          <w:rFonts w:ascii="Verdana" w:hAnsi="Verdana"/>
          <w:sz w:val="24"/>
          <w:szCs w:val="24"/>
        </w:rPr>
      </w:pPr>
      <w:r w:rsidRPr="00EA5687">
        <w:rPr>
          <w:rFonts w:ascii="Verdana" w:hAnsi="Verdana"/>
          <w:sz w:val="24"/>
          <w:szCs w:val="24"/>
        </w:rPr>
        <w:t>odprowadzania ścieków</w:t>
      </w:r>
    </w:p>
    <w:p w14:paraId="1EB28889" w14:textId="1A8B21BB" w:rsidR="0060768C" w:rsidRPr="003B0336" w:rsidRDefault="0060768C" w:rsidP="003B0336">
      <w:pPr>
        <w:widowControl/>
        <w:spacing w:line="360" w:lineRule="auto"/>
        <w:jc w:val="both"/>
        <w:rPr>
          <w:rFonts w:ascii="Verdana" w:hAnsi="Verdana"/>
          <w:sz w:val="24"/>
          <w:szCs w:val="24"/>
        </w:rPr>
      </w:pPr>
      <w:r w:rsidRPr="00EA5687">
        <w:rPr>
          <w:rFonts w:ascii="Verdana" w:hAnsi="Verdana"/>
          <w:sz w:val="24"/>
          <w:szCs w:val="24"/>
        </w:rPr>
        <w:t>45233200-1 Roboty w zakresie różnych nawierzchni</w:t>
      </w:r>
      <w:r w:rsidR="003B0336">
        <w:rPr>
          <w:rFonts w:ascii="Verdana" w:hAnsi="Verdana"/>
          <w:sz w:val="24"/>
          <w:szCs w:val="24"/>
        </w:rPr>
        <w:t>.</w:t>
      </w:r>
    </w:p>
    <w:p w14:paraId="4396DCB4" w14:textId="71FB6628" w:rsidR="004321D4" w:rsidRPr="003B0336" w:rsidRDefault="00EA5687" w:rsidP="00DD35BD">
      <w:pPr>
        <w:widowControl/>
        <w:autoSpaceDE/>
        <w:autoSpaceDN/>
        <w:adjustRightInd/>
        <w:spacing w:line="360" w:lineRule="auto"/>
        <w:contextualSpacing/>
        <w:jc w:val="both"/>
        <w:rPr>
          <w:rFonts w:ascii="Verdana" w:eastAsia="Calibri" w:hAnsi="Verdana" w:cs="Times New Roman"/>
          <w:b/>
          <w:bCs/>
          <w:sz w:val="24"/>
          <w:szCs w:val="24"/>
          <w:lang w:eastAsia="en-US"/>
        </w:rPr>
      </w:pPr>
      <w:r w:rsidRPr="003B0336">
        <w:rPr>
          <w:rFonts w:ascii="Verdana" w:eastAsia="Calibri" w:hAnsi="Verdana" w:cs="Times New Roman"/>
          <w:b/>
          <w:bCs/>
          <w:sz w:val="24"/>
          <w:szCs w:val="24"/>
          <w:lang w:eastAsia="en-US"/>
        </w:rPr>
        <w:t>5</w:t>
      </w:r>
      <w:r w:rsidR="00042870" w:rsidRPr="00221288">
        <w:rPr>
          <w:rFonts w:ascii="Verdana" w:eastAsia="Calibri" w:hAnsi="Verdana" w:cs="Times New Roman"/>
          <w:b/>
          <w:bCs/>
          <w:sz w:val="24"/>
          <w:szCs w:val="24"/>
          <w:lang w:eastAsia="en-US"/>
        </w:rPr>
        <w:t>.</w:t>
      </w:r>
      <w:r w:rsidRPr="00EA5687">
        <w:t xml:space="preserve"> </w:t>
      </w:r>
      <w:r w:rsidRPr="00EA5687">
        <w:rPr>
          <w:rFonts w:ascii="Verdana" w:eastAsia="Calibri" w:hAnsi="Verdana" w:cs="Times New Roman"/>
          <w:b/>
          <w:bCs/>
          <w:sz w:val="24"/>
          <w:szCs w:val="24"/>
          <w:lang w:eastAsia="en-US"/>
        </w:rPr>
        <w:t>Zamówienie polega na wykonaniu wszystkich robót objętych projektem budowlano – wykonawczym  i zgodnie ze specyfikacj</w:t>
      </w:r>
      <w:r>
        <w:rPr>
          <w:rFonts w:ascii="Verdana" w:eastAsia="Calibri" w:hAnsi="Verdana" w:cs="Times New Roman"/>
          <w:b/>
          <w:bCs/>
          <w:sz w:val="24"/>
          <w:szCs w:val="24"/>
          <w:lang w:eastAsia="en-US"/>
        </w:rPr>
        <w:t>ą</w:t>
      </w:r>
      <w:r w:rsidRPr="00EA5687">
        <w:rPr>
          <w:rFonts w:ascii="Verdana" w:eastAsia="Calibri" w:hAnsi="Verdana" w:cs="Times New Roman"/>
          <w:b/>
          <w:bCs/>
          <w:sz w:val="24"/>
          <w:szCs w:val="24"/>
          <w:lang w:eastAsia="en-US"/>
        </w:rPr>
        <w:t xml:space="preserve"> techniczn</w:t>
      </w:r>
      <w:r>
        <w:rPr>
          <w:rFonts w:ascii="Verdana" w:eastAsia="Calibri" w:hAnsi="Verdana" w:cs="Times New Roman"/>
          <w:b/>
          <w:bCs/>
          <w:sz w:val="24"/>
          <w:szCs w:val="24"/>
          <w:lang w:eastAsia="en-US"/>
        </w:rPr>
        <w:t>ą</w:t>
      </w:r>
      <w:r w:rsidRPr="00EA5687">
        <w:rPr>
          <w:rFonts w:ascii="Verdana" w:eastAsia="Calibri" w:hAnsi="Verdana" w:cs="Times New Roman"/>
          <w:b/>
          <w:bCs/>
          <w:sz w:val="24"/>
          <w:szCs w:val="24"/>
          <w:lang w:eastAsia="en-US"/>
        </w:rPr>
        <w:t xml:space="preserve"> wykonania i odbioru robót</w:t>
      </w:r>
      <w:r w:rsidR="00625867">
        <w:rPr>
          <w:rFonts w:ascii="Verdana" w:eastAsia="Calibri" w:hAnsi="Verdana" w:cs="Times New Roman"/>
          <w:b/>
          <w:bCs/>
          <w:sz w:val="24"/>
          <w:szCs w:val="24"/>
          <w:lang w:eastAsia="en-US"/>
        </w:rPr>
        <w:t xml:space="preserve"> (Opis przedmiotu zamówienia</w:t>
      </w:r>
      <w:r w:rsidR="00345331">
        <w:rPr>
          <w:rFonts w:ascii="Verdana" w:eastAsia="Calibri" w:hAnsi="Verdana" w:cs="Times New Roman"/>
          <w:b/>
          <w:bCs/>
          <w:sz w:val="24"/>
          <w:szCs w:val="24"/>
          <w:lang w:eastAsia="en-US"/>
        </w:rPr>
        <w:t xml:space="preserve"> = dokumentacja </w:t>
      </w:r>
      <w:r w:rsidR="00345331">
        <w:rPr>
          <w:rFonts w:ascii="Verdana" w:eastAsia="Calibri" w:hAnsi="Verdana" w:cs="Times New Roman"/>
          <w:b/>
          <w:bCs/>
          <w:sz w:val="24"/>
          <w:szCs w:val="24"/>
          <w:lang w:eastAsia="en-US"/>
        </w:rPr>
        <w:lastRenderedPageBreak/>
        <w:t>projektowa=</w:t>
      </w:r>
      <w:r w:rsidR="00625867">
        <w:rPr>
          <w:rFonts w:ascii="Verdana" w:eastAsia="Calibri" w:hAnsi="Verdana" w:cs="Times New Roman"/>
          <w:b/>
          <w:bCs/>
          <w:sz w:val="24"/>
          <w:szCs w:val="24"/>
          <w:lang w:eastAsia="en-US"/>
        </w:rPr>
        <w:t>OPZ</w:t>
      </w:r>
      <w:r w:rsidR="00345331">
        <w:rPr>
          <w:rFonts w:ascii="Verdana" w:eastAsia="Calibri" w:hAnsi="Verdana" w:cs="Times New Roman"/>
          <w:b/>
          <w:bCs/>
          <w:sz w:val="24"/>
          <w:szCs w:val="24"/>
          <w:lang w:eastAsia="en-US"/>
        </w:rPr>
        <w:t xml:space="preserve"> </w:t>
      </w:r>
      <w:r w:rsidR="00625867">
        <w:rPr>
          <w:rFonts w:ascii="Verdana" w:eastAsia="Calibri" w:hAnsi="Verdana" w:cs="Times New Roman"/>
          <w:b/>
          <w:bCs/>
          <w:sz w:val="24"/>
          <w:szCs w:val="24"/>
          <w:lang w:eastAsia="en-US"/>
        </w:rPr>
        <w:t>- zał. nr 2 do SWZ)</w:t>
      </w:r>
      <w:r w:rsidRPr="00EA5687">
        <w:rPr>
          <w:rFonts w:ascii="Verdana" w:eastAsia="Calibri" w:hAnsi="Verdana" w:cs="Times New Roman"/>
          <w:sz w:val="24"/>
          <w:szCs w:val="24"/>
          <w:lang w:eastAsia="en-US"/>
        </w:rPr>
        <w:t xml:space="preserve"> </w:t>
      </w:r>
      <w:r>
        <w:rPr>
          <w:rFonts w:ascii="Verdana" w:eastAsia="Calibri" w:hAnsi="Verdana" w:cs="Times New Roman"/>
          <w:sz w:val="24"/>
          <w:szCs w:val="24"/>
          <w:lang w:eastAsia="en-US"/>
        </w:rPr>
        <w:t xml:space="preserve">oraz </w:t>
      </w:r>
      <w:r w:rsidRPr="00DD35BD">
        <w:rPr>
          <w:rFonts w:ascii="Verdana" w:eastAsia="Calibri" w:hAnsi="Verdana" w:cs="Times New Roman"/>
          <w:sz w:val="24"/>
          <w:szCs w:val="24"/>
          <w:lang w:eastAsia="en-US"/>
        </w:rPr>
        <w:t>projektowan</w:t>
      </w:r>
      <w:r w:rsidR="00625867">
        <w:rPr>
          <w:rFonts w:ascii="Verdana" w:eastAsia="Calibri" w:hAnsi="Verdana" w:cs="Times New Roman"/>
          <w:sz w:val="24"/>
          <w:szCs w:val="24"/>
          <w:lang w:eastAsia="en-US"/>
        </w:rPr>
        <w:t>ymi</w:t>
      </w:r>
      <w:r w:rsidRPr="00DD35BD">
        <w:rPr>
          <w:rFonts w:ascii="Verdana" w:eastAsia="Calibri" w:hAnsi="Verdana" w:cs="Times New Roman"/>
          <w:sz w:val="24"/>
          <w:szCs w:val="24"/>
          <w:lang w:eastAsia="en-US"/>
        </w:rPr>
        <w:t xml:space="preserve"> postanowienia</w:t>
      </w:r>
      <w:r w:rsidR="00625867">
        <w:rPr>
          <w:rFonts w:ascii="Verdana" w:eastAsia="Calibri" w:hAnsi="Verdana" w:cs="Times New Roman"/>
          <w:sz w:val="24"/>
          <w:szCs w:val="24"/>
          <w:lang w:eastAsia="en-US"/>
        </w:rPr>
        <w:t>mi</w:t>
      </w:r>
      <w:r w:rsidRPr="00DD35BD">
        <w:rPr>
          <w:rFonts w:ascii="Verdana" w:eastAsia="Calibri" w:hAnsi="Verdana" w:cs="Times New Roman"/>
          <w:sz w:val="24"/>
          <w:szCs w:val="24"/>
          <w:lang w:eastAsia="en-US"/>
        </w:rPr>
        <w:t xml:space="preserve"> umowy – załącznik nr </w:t>
      </w:r>
      <w:r>
        <w:rPr>
          <w:rFonts w:ascii="Verdana" w:eastAsia="Calibri" w:hAnsi="Verdana" w:cs="Times New Roman"/>
          <w:sz w:val="24"/>
          <w:szCs w:val="24"/>
          <w:lang w:eastAsia="en-US"/>
        </w:rPr>
        <w:t>4</w:t>
      </w:r>
      <w:r w:rsidRPr="00DD35BD">
        <w:rPr>
          <w:rFonts w:ascii="Verdana" w:eastAsia="Calibri" w:hAnsi="Verdana" w:cs="Times New Roman"/>
          <w:sz w:val="24"/>
          <w:szCs w:val="24"/>
          <w:lang w:eastAsia="en-US"/>
        </w:rPr>
        <w:t xml:space="preserve"> do SWZ.</w:t>
      </w:r>
    </w:p>
    <w:p w14:paraId="41BA800B" w14:textId="712C217F" w:rsidR="004321D4" w:rsidRDefault="003B0336" w:rsidP="004321D4">
      <w:pPr>
        <w:pStyle w:val="Akapitzlist"/>
        <w:widowControl/>
        <w:autoSpaceDE/>
        <w:autoSpaceDN/>
        <w:adjustRightInd/>
        <w:spacing w:line="360" w:lineRule="auto"/>
        <w:ind w:left="0"/>
        <w:jc w:val="both"/>
        <w:rPr>
          <w:rFonts w:ascii="Verdana" w:eastAsia="Calibri" w:hAnsi="Verdana" w:cs="Calibri"/>
          <w:sz w:val="24"/>
          <w:szCs w:val="24"/>
        </w:rPr>
      </w:pPr>
      <w:r>
        <w:rPr>
          <w:rFonts w:ascii="Verdana" w:eastAsia="Calibri" w:hAnsi="Verdana" w:cs="Calibri"/>
          <w:b/>
          <w:bCs/>
          <w:sz w:val="24"/>
          <w:szCs w:val="24"/>
        </w:rPr>
        <w:t>6</w:t>
      </w:r>
      <w:r w:rsidR="004321D4">
        <w:rPr>
          <w:rFonts w:ascii="Verdana" w:eastAsia="Calibri" w:hAnsi="Verdana" w:cs="Calibri"/>
          <w:b/>
          <w:bCs/>
          <w:sz w:val="24"/>
          <w:szCs w:val="24"/>
        </w:rPr>
        <w:t xml:space="preserve">. </w:t>
      </w:r>
      <w:r w:rsidR="004321D4" w:rsidRPr="004D13EF">
        <w:rPr>
          <w:rFonts w:ascii="Verdana" w:eastAsia="Calibri" w:hAnsi="Verdana" w:cs="Calibri"/>
          <w:b/>
          <w:bCs/>
          <w:sz w:val="24"/>
          <w:szCs w:val="24"/>
        </w:rPr>
        <w:t>Rozwiązania równoważne.</w:t>
      </w:r>
    </w:p>
    <w:p w14:paraId="2ACEF4D3" w14:textId="46E1217D" w:rsidR="004321D4" w:rsidRPr="008C1705" w:rsidRDefault="003B0336" w:rsidP="004321D4">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004321D4">
        <w:rPr>
          <w:rFonts w:ascii="Verdana" w:eastAsia="Calibri" w:hAnsi="Verdana" w:cs="Calibri"/>
          <w:sz w:val="24"/>
          <w:szCs w:val="24"/>
        </w:rPr>
        <w:t xml:space="preserve">.1. </w:t>
      </w:r>
      <w:r w:rsidR="004321D4" w:rsidRPr="008C1705">
        <w:rPr>
          <w:rFonts w:ascii="Verdana" w:eastAsia="Calibri" w:hAnsi="Verdana" w:cs="Calibri"/>
          <w:sz w:val="24"/>
          <w:szCs w:val="24"/>
        </w:rPr>
        <w:t>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6092F96C" w14:textId="21A50939" w:rsidR="004321D4" w:rsidRPr="008C1705" w:rsidRDefault="003B0336" w:rsidP="004321D4">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004321D4" w:rsidRPr="008C1705">
        <w:rPr>
          <w:rFonts w:ascii="Verdana" w:eastAsia="Calibri" w:hAnsi="Verdana" w:cs="Calibri"/>
          <w:sz w:val="24"/>
          <w:szCs w:val="24"/>
        </w:rPr>
        <w:t>.</w:t>
      </w:r>
      <w:r w:rsidR="004321D4">
        <w:rPr>
          <w:rFonts w:ascii="Verdana" w:eastAsia="Calibri" w:hAnsi="Verdana" w:cs="Calibri"/>
          <w:sz w:val="24"/>
          <w:szCs w:val="24"/>
        </w:rPr>
        <w:t>2</w:t>
      </w:r>
      <w:r w:rsidR="004321D4" w:rsidRPr="008C1705">
        <w:rPr>
          <w:rFonts w:ascii="Verdana" w:eastAsia="Calibri" w:hAnsi="Verdana" w:cs="Calibri"/>
          <w:sz w:val="24"/>
          <w:szCs w:val="24"/>
        </w:rPr>
        <w:t>.</w:t>
      </w:r>
      <w:r w:rsidR="004321D4" w:rsidRPr="008C1705">
        <w:rPr>
          <w:rFonts w:ascii="Verdana" w:eastAsia="Calibri" w:hAnsi="Verdana" w:cs="Calibri"/>
          <w:sz w:val="24"/>
          <w:szCs w:val="24"/>
        </w:rPr>
        <w:tab/>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004321D4" w:rsidRPr="008C1705">
        <w:rPr>
          <w:rFonts w:ascii="Verdana" w:eastAsia="Calibri" w:hAnsi="Verdana" w:cs="Calibri"/>
          <w:sz w:val="24"/>
          <w:szCs w:val="24"/>
        </w:rPr>
        <w:t>Pzp</w:t>
      </w:r>
      <w:proofErr w:type="spellEnd"/>
      <w:r w:rsidR="004321D4" w:rsidRPr="008C1705">
        <w:rPr>
          <w:rFonts w:ascii="Verdana" w:eastAsia="Calibri" w:hAnsi="Verdana" w:cs="Calibri"/>
          <w:sz w:val="24"/>
          <w:szCs w:val="24"/>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004321D4" w:rsidRPr="008C1705">
        <w:rPr>
          <w:rFonts w:ascii="Verdana" w:eastAsia="Calibri" w:hAnsi="Verdana" w:cs="Calibri"/>
          <w:sz w:val="24"/>
          <w:szCs w:val="24"/>
        </w:rPr>
        <w:t>w.w</w:t>
      </w:r>
      <w:proofErr w:type="spellEnd"/>
      <w:r w:rsidR="004321D4" w:rsidRPr="008C1705">
        <w:rPr>
          <w:rFonts w:ascii="Verdana" w:eastAsia="Calibri" w:hAnsi="Verdana" w:cs="Calibri"/>
          <w:sz w:val="24"/>
          <w:szCs w:val="24"/>
        </w:rPr>
        <w:t xml:space="preserve"> dokumentacji.</w:t>
      </w:r>
    </w:p>
    <w:p w14:paraId="01779BF9" w14:textId="1793960F" w:rsidR="004321D4" w:rsidRPr="008C1705" w:rsidRDefault="003B0336" w:rsidP="004321D4">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004321D4">
        <w:rPr>
          <w:rFonts w:ascii="Verdana" w:eastAsia="Calibri" w:hAnsi="Verdana" w:cs="Calibri"/>
          <w:sz w:val="24"/>
          <w:szCs w:val="24"/>
        </w:rPr>
        <w:t>.3</w:t>
      </w:r>
      <w:r w:rsidR="004321D4" w:rsidRPr="008C1705">
        <w:rPr>
          <w:rFonts w:ascii="Verdana" w:eastAsia="Calibri" w:hAnsi="Verdana" w:cs="Calibri"/>
          <w:sz w:val="24"/>
          <w:szCs w:val="24"/>
        </w:rPr>
        <w:t>.</w:t>
      </w:r>
      <w:r w:rsidR="004321D4" w:rsidRPr="008C1705">
        <w:rPr>
          <w:rFonts w:ascii="Verdana" w:eastAsia="Calibri" w:hAnsi="Verdana" w:cs="Calibri"/>
          <w:sz w:val="24"/>
          <w:szCs w:val="24"/>
        </w:rPr>
        <w:tab/>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w:t>
      </w:r>
      <w:r w:rsidR="004321D4" w:rsidRPr="008C1705">
        <w:rPr>
          <w:rFonts w:ascii="Verdana" w:eastAsia="Calibri" w:hAnsi="Verdana" w:cs="Calibri"/>
          <w:sz w:val="24"/>
          <w:szCs w:val="24"/>
        </w:rPr>
        <w:lastRenderedPageBreak/>
        <w:t xml:space="preserve">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64A75CF9" w14:textId="0E75F43E" w:rsidR="004321D4" w:rsidRDefault="003B0336" w:rsidP="004321D4">
      <w:pPr>
        <w:widowControl/>
        <w:autoSpaceDE/>
        <w:autoSpaceDN/>
        <w:adjustRightInd/>
        <w:spacing w:line="360" w:lineRule="auto"/>
        <w:jc w:val="both"/>
        <w:rPr>
          <w:rFonts w:ascii="Verdana" w:eastAsia="Calibri" w:hAnsi="Verdana" w:cs="Calibri"/>
          <w:sz w:val="24"/>
          <w:szCs w:val="24"/>
        </w:rPr>
      </w:pPr>
      <w:r>
        <w:rPr>
          <w:rFonts w:ascii="Verdana" w:eastAsia="Calibri" w:hAnsi="Verdana" w:cs="Calibri"/>
          <w:sz w:val="24"/>
          <w:szCs w:val="24"/>
        </w:rPr>
        <w:t>6</w:t>
      </w:r>
      <w:r w:rsidR="004321D4">
        <w:rPr>
          <w:rFonts w:ascii="Verdana" w:eastAsia="Calibri" w:hAnsi="Verdana" w:cs="Calibri"/>
          <w:sz w:val="24"/>
          <w:szCs w:val="24"/>
        </w:rPr>
        <w:t>.4</w:t>
      </w:r>
      <w:r w:rsidR="004321D4" w:rsidRPr="008C1705">
        <w:rPr>
          <w:rFonts w:ascii="Verdana" w:eastAsia="Calibri" w:hAnsi="Verdana" w:cs="Calibri"/>
          <w:sz w:val="24"/>
          <w:szCs w:val="24"/>
        </w:rPr>
        <w:t>.</w:t>
      </w:r>
      <w:r w:rsidR="004321D4" w:rsidRPr="008C1705">
        <w:rPr>
          <w:rFonts w:ascii="Verdana" w:eastAsia="Calibri" w:hAnsi="Verdana" w:cs="Calibri"/>
          <w:sz w:val="24"/>
          <w:szCs w:val="24"/>
        </w:rPr>
        <w:tab/>
        <w:t>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w opisie przedmiotu zamówienia, kryteriach oceny ofert lub wymagania związane z realizacją zamówienia.</w:t>
      </w:r>
    </w:p>
    <w:p w14:paraId="03F8B291" w14:textId="309B95E4" w:rsidR="00DD35BD" w:rsidRPr="00DD35BD" w:rsidRDefault="003B0336" w:rsidP="00DD35BD">
      <w:pPr>
        <w:widowControl/>
        <w:autoSpaceDE/>
        <w:autoSpaceDN/>
        <w:adjustRightInd/>
        <w:spacing w:line="360" w:lineRule="auto"/>
        <w:jc w:val="both"/>
        <w:rPr>
          <w:rFonts w:ascii="Verdana" w:eastAsia="Calibri" w:hAnsi="Verdana" w:cs="Times New Roman"/>
          <w:sz w:val="24"/>
          <w:szCs w:val="24"/>
          <w:lang w:eastAsia="en-US"/>
        </w:rPr>
      </w:pPr>
      <w:r>
        <w:rPr>
          <w:rFonts w:ascii="Verdana" w:eastAsia="Calibri" w:hAnsi="Verdana" w:cs="Calibri"/>
          <w:sz w:val="24"/>
          <w:szCs w:val="24"/>
        </w:rPr>
        <w:t>6</w:t>
      </w:r>
      <w:r w:rsidR="004321D4">
        <w:rPr>
          <w:rFonts w:ascii="Verdana" w:eastAsia="Calibri" w:hAnsi="Verdana" w:cs="Calibri"/>
          <w:sz w:val="24"/>
          <w:szCs w:val="24"/>
        </w:rPr>
        <w:t xml:space="preserve">.5. </w:t>
      </w:r>
      <w:r w:rsidR="00DD35BD" w:rsidRPr="00DD35BD">
        <w:rPr>
          <w:rFonts w:ascii="Verdana" w:eastAsia="Calibri" w:hAnsi="Verdana" w:cs="Times New Roman"/>
          <w:sz w:val="24"/>
          <w:szCs w:val="24"/>
          <w:lang w:eastAsia="en-US"/>
        </w:rPr>
        <w:t xml:space="preserve">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w:t>
      </w:r>
      <w:proofErr w:type="spellStart"/>
      <w:r w:rsidR="00DD35BD" w:rsidRPr="00DD35BD">
        <w:rPr>
          <w:rFonts w:ascii="Verdana" w:eastAsia="Calibri" w:hAnsi="Verdana" w:cs="Times New Roman"/>
          <w:sz w:val="24"/>
          <w:szCs w:val="24"/>
          <w:lang w:eastAsia="en-US"/>
        </w:rPr>
        <w:t>Pzp</w:t>
      </w:r>
      <w:proofErr w:type="spellEnd"/>
      <w:r w:rsidR="00DD35BD" w:rsidRPr="00DD35BD">
        <w:rPr>
          <w:rFonts w:ascii="Verdana" w:eastAsia="Calibri" w:hAnsi="Verdana" w:cs="Times New Roman"/>
          <w:sz w:val="24"/>
          <w:szCs w:val="24"/>
          <w:lang w:eastAsia="en-US"/>
        </w:rPr>
        <w:t>.</w:t>
      </w:r>
    </w:p>
    <w:p w14:paraId="68FF1E88" w14:textId="3FEA8E0B" w:rsidR="004321D4" w:rsidRPr="00DD35BD" w:rsidRDefault="003B0336" w:rsidP="00DD35BD">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6</w:t>
      </w:r>
      <w:r w:rsidR="004321D4">
        <w:rPr>
          <w:rFonts w:ascii="Verdana" w:eastAsia="Calibri" w:hAnsi="Verdana" w:cs="Times New Roman"/>
          <w:sz w:val="24"/>
          <w:szCs w:val="24"/>
          <w:lang w:eastAsia="en-US"/>
        </w:rPr>
        <w:t xml:space="preserve">.6. </w:t>
      </w:r>
      <w:r w:rsidR="00DD35BD" w:rsidRPr="00DD35BD">
        <w:rPr>
          <w:rFonts w:ascii="Verdana" w:eastAsia="Calibri" w:hAnsi="Verdana" w:cs="Times New Roman"/>
          <w:sz w:val="24"/>
          <w:szCs w:val="24"/>
          <w:lang w:eastAsia="en-US"/>
        </w:rPr>
        <w:t>Wykonawca, który powołuje się na rozwiązania równoważne, jest zobowiązany wykazać, że oferowane przez niego rozwiązanie spełnia wymagania określone przez zamawiającego. W takim przypadku wykonawca załącza do oferty wykaz rozwiązań równoważnych stosownie wraz z jego opisem lub normami.</w:t>
      </w:r>
    </w:p>
    <w:p w14:paraId="3B310788" w14:textId="67764965" w:rsidR="00DD35BD" w:rsidRPr="00221288" w:rsidRDefault="003B0336" w:rsidP="00DD35BD">
      <w:pPr>
        <w:widowControl/>
        <w:autoSpaceDE/>
        <w:autoSpaceDN/>
        <w:adjustRightInd/>
        <w:spacing w:line="360" w:lineRule="auto"/>
        <w:contextualSpacing/>
        <w:jc w:val="both"/>
        <w:rPr>
          <w:rFonts w:ascii="Verdana" w:eastAsia="Calibri" w:hAnsi="Verdana" w:cs="Times New Roman"/>
          <w:b/>
          <w:bCs/>
          <w:sz w:val="24"/>
          <w:szCs w:val="24"/>
          <w:lang w:eastAsia="en-US"/>
        </w:rPr>
      </w:pPr>
      <w:r>
        <w:rPr>
          <w:rFonts w:ascii="Verdana" w:eastAsia="Calibri" w:hAnsi="Verdana" w:cs="Times New Roman"/>
          <w:b/>
          <w:bCs/>
          <w:sz w:val="24"/>
          <w:szCs w:val="24"/>
          <w:lang w:eastAsia="en-US"/>
        </w:rPr>
        <w:t>7</w:t>
      </w:r>
      <w:r w:rsidR="00221288">
        <w:rPr>
          <w:rFonts w:ascii="Verdana" w:eastAsia="Calibri" w:hAnsi="Verdana" w:cs="Times New Roman"/>
          <w:b/>
          <w:bCs/>
          <w:sz w:val="24"/>
          <w:szCs w:val="24"/>
          <w:lang w:eastAsia="en-US"/>
        </w:rPr>
        <w:t xml:space="preserve">. </w:t>
      </w:r>
      <w:r w:rsidR="00DD35BD" w:rsidRPr="00221288">
        <w:rPr>
          <w:rFonts w:ascii="Verdana" w:eastAsia="Calibri" w:hAnsi="Verdana" w:cs="Times New Roman"/>
          <w:b/>
          <w:bCs/>
          <w:sz w:val="24"/>
          <w:szCs w:val="24"/>
          <w:lang w:eastAsia="en-US"/>
        </w:rPr>
        <w:t>Gwarancja i rękojmia</w:t>
      </w:r>
    </w:p>
    <w:p w14:paraId="62FACAAA" w14:textId="548B0038" w:rsidR="00DD35BD" w:rsidRPr="00F014A2" w:rsidRDefault="00223E30" w:rsidP="00DD35BD">
      <w:pPr>
        <w:widowControl/>
        <w:autoSpaceDE/>
        <w:autoSpaceDN/>
        <w:adjustRightInd/>
        <w:spacing w:line="360" w:lineRule="auto"/>
        <w:contextualSpacing/>
        <w:jc w:val="both"/>
        <w:rPr>
          <w:rFonts w:ascii="Verdana" w:eastAsia="Calibri" w:hAnsi="Verdana" w:cs="Times New Roman"/>
          <w:b/>
          <w:bCs/>
          <w:sz w:val="24"/>
          <w:szCs w:val="24"/>
          <w:lang w:eastAsia="en-US"/>
        </w:rPr>
      </w:pPr>
      <w:r>
        <w:rPr>
          <w:rFonts w:ascii="Verdana" w:eastAsia="Calibri" w:hAnsi="Verdana" w:cs="Times New Roman"/>
          <w:sz w:val="24"/>
          <w:szCs w:val="24"/>
          <w:lang w:eastAsia="en-US"/>
        </w:rPr>
        <w:t xml:space="preserve">1. </w:t>
      </w:r>
      <w:r w:rsidR="00DD35BD" w:rsidRPr="00F014A2">
        <w:rPr>
          <w:rFonts w:ascii="Verdana" w:eastAsia="Calibri" w:hAnsi="Verdana" w:cs="Times New Roman"/>
          <w:b/>
          <w:bCs/>
          <w:sz w:val="24"/>
          <w:szCs w:val="24"/>
          <w:lang w:eastAsia="en-US"/>
        </w:rPr>
        <w:t xml:space="preserve">Wymagany okres gwarancji na wykonany przedmiot umowy – </w:t>
      </w:r>
      <w:r w:rsidR="00883B46" w:rsidRPr="00F014A2">
        <w:rPr>
          <w:rFonts w:ascii="Verdana" w:eastAsia="Calibri" w:hAnsi="Verdana" w:cs="Times New Roman"/>
          <w:b/>
          <w:bCs/>
          <w:sz w:val="24"/>
          <w:szCs w:val="24"/>
          <w:lang w:eastAsia="en-US"/>
        </w:rPr>
        <w:t>minimalnie 3 lata a maksymalnie 6 lat</w:t>
      </w:r>
      <w:r w:rsidR="00DD35BD" w:rsidRPr="00F014A2">
        <w:rPr>
          <w:rFonts w:ascii="Verdana" w:eastAsia="Calibri" w:hAnsi="Verdana" w:cs="Times New Roman"/>
          <w:b/>
          <w:bCs/>
          <w:sz w:val="24"/>
          <w:szCs w:val="24"/>
          <w:lang w:eastAsia="en-US"/>
        </w:rPr>
        <w:t xml:space="preserve">. </w:t>
      </w:r>
      <w:r w:rsidR="00883B46" w:rsidRPr="00F014A2">
        <w:rPr>
          <w:rFonts w:ascii="Verdana" w:eastAsia="Calibri" w:hAnsi="Verdana" w:cs="Times New Roman"/>
          <w:b/>
          <w:bCs/>
          <w:sz w:val="24"/>
          <w:szCs w:val="24"/>
          <w:lang w:eastAsia="en-US"/>
        </w:rPr>
        <w:t xml:space="preserve">Okres gwarancji stanowi kryterium oceny ofert – patrz rozdział </w:t>
      </w:r>
      <w:r w:rsidRPr="00F014A2">
        <w:rPr>
          <w:rFonts w:ascii="Verdana" w:eastAsia="Calibri" w:hAnsi="Verdana" w:cs="Times New Roman"/>
          <w:b/>
          <w:bCs/>
          <w:sz w:val="24"/>
          <w:szCs w:val="24"/>
          <w:lang w:eastAsia="en-US"/>
        </w:rPr>
        <w:t>X</w:t>
      </w:r>
      <w:r w:rsidR="00345331">
        <w:rPr>
          <w:rFonts w:ascii="Verdana" w:eastAsia="Calibri" w:hAnsi="Verdana" w:cs="Times New Roman"/>
          <w:b/>
          <w:bCs/>
          <w:sz w:val="24"/>
          <w:szCs w:val="24"/>
          <w:lang w:eastAsia="en-US"/>
        </w:rPr>
        <w:t>I</w:t>
      </w:r>
      <w:r w:rsidRPr="00F014A2">
        <w:rPr>
          <w:rFonts w:ascii="Verdana" w:eastAsia="Calibri" w:hAnsi="Verdana" w:cs="Times New Roman"/>
          <w:b/>
          <w:bCs/>
          <w:sz w:val="24"/>
          <w:szCs w:val="24"/>
          <w:lang w:eastAsia="en-US"/>
        </w:rPr>
        <w:t xml:space="preserve">X </w:t>
      </w:r>
      <w:r w:rsidR="00883B46" w:rsidRPr="00F014A2">
        <w:rPr>
          <w:rFonts w:ascii="Verdana" w:eastAsia="Calibri" w:hAnsi="Verdana" w:cs="Times New Roman"/>
          <w:b/>
          <w:bCs/>
          <w:sz w:val="24"/>
          <w:szCs w:val="24"/>
          <w:lang w:eastAsia="en-US"/>
        </w:rPr>
        <w:t>poniżej.</w:t>
      </w:r>
    </w:p>
    <w:p w14:paraId="65855B38" w14:textId="1EFC5E19" w:rsidR="00221288" w:rsidRPr="00345331" w:rsidRDefault="00223E30" w:rsidP="00A3099E">
      <w:pPr>
        <w:widowControl/>
        <w:autoSpaceDE/>
        <w:autoSpaceDN/>
        <w:adjustRightInd/>
        <w:spacing w:line="360" w:lineRule="auto"/>
        <w:contextualSpacing/>
        <w:jc w:val="both"/>
        <w:rPr>
          <w:rFonts w:ascii="Verdana" w:eastAsia="Calibri" w:hAnsi="Verdana" w:cs="Times New Roman"/>
          <w:sz w:val="24"/>
          <w:szCs w:val="24"/>
          <w:lang w:eastAsia="en-US"/>
        </w:rPr>
      </w:pPr>
      <w:r w:rsidRPr="00345331">
        <w:rPr>
          <w:rFonts w:ascii="Verdana" w:eastAsia="Calibri" w:hAnsi="Verdana" w:cs="Times New Roman"/>
          <w:sz w:val="24"/>
          <w:szCs w:val="24"/>
          <w:lang w:eastAsia="en-US"/>
        </w:rPr>
        <w:t xml:space="preserve">2. </w:t>
      </w:r>
      <w:r w:rsidR="00DD35BD" w:rsidRPr="00345331">
        <w:rPr>
          <w:rFonts w:ascii="Verdana" w:eastAsia="Calibri" w:hAnsi="Verdana" w:cs="Times New Roman"/>
          <w:sz w:val="24"/>
          <w:szCs w:val="24"/>
          <w:lang w:eastAsia="en-US"/>
        </w:rPr>
        <w:t xml:space="preserve">Wymagany okres rękojmi na wykonany przedmiot umowy – </w:t>
      </w:r>
      <w:r w:rsidR="00883B46" w:rsidRPr="00345331">
        <w:rPr>
          <w:rFonts w:ascii="Verdana" w:eastAsia="Calibri" w:hAnsi="Verdana" w:cs="Times New Roman"/>
          <w:sz w:val="24"/>
          <w:szCs w:val="24"/>
          <w:lang w:eastAsia="en-US"/>
        </w:rPr>
        <w:t xml:space="preserve">równy okresowi gwarancji </w:t>
      </w:r>
      <w:r w:rsidR="00221288" w:rsidRPr="00345331">
        <w:rPr>
          <w:rFonts w:ascii="Verdana" w:eastAsia="Calibri" w:hAnsi="Verdana" w:cs="Times New Roman"/>
          <w:sz w:val="24"/>
          <w:szCs w:val="24"/>
          <w:lang w:eastAsia="en-US"/>
        </w:rPr>
        <w:t>zaoferowany</w:t>
      </w:r>
      <w:r w:rsidR="00883B46" w:rsidRPr="00345331">
        <w:rPr>
          <w:rFonts w:ascii="Verdana" w:eastAsia="Calibri" w:hAnsi="Verdana" w:cs="Times New Roman"/>
          <w:sz w:val="24"/>
          <w:szCs w:val="24"/>
          <w:lang w:eastAsia="en-US"/>
        </w:rPr>
        <w:t xml:space="preserve"> przez </w:t>
      </w:r>
      <w:r w:rsidR="00221288" w:rsidRPr="00345331">
        <w:rPr>
          <w:rFonts w:ascii="Verdana" w:eastAsia="Calibri" w:hAnsi="Verdana" w:cs="Times New Roman"/>
          <w:sz w:val="24"/>
          <w:szCs w:val="24"/>
          <w:lang w:eastAsia="en-US"/>
        </w:rPr>
        <w:t>Wykonawców</w:t>
      </w:r>
      <w:r w:rsidR="00883B46" w:rsidRPr="00345331">
        <w:rPr>
          <w:rFonts w:ascii="Verdana" w:eastAsia="Calibri" w:hAnsi="Verdana" w:cs="Times New Roman"/>
          <w:sz w:val="24"/>
          <w:szCs w:val="24"/>
          <w:lang w:eastAsia="en-US"/>
        </w:rPr>
        <w:t xml:space="preserve"> w formularzu ofertowym – patrz § 1</w:t>
      </w:r>
      <w:r w:rsidR="005C6C87" w:rsidRPr="00345331">
        <w:rPr>
          <w:rFonts w:ascii="Verdana" w:eastAsia="Calibri" w:hAnsi="Verdana" w:cs="Times New Roman"/>
          <w:sz w:val="24"/>
          <w:szCs w:val="24"/>
          <w:lang w:eastAsia="en-US"/>
        </w:rPr>
        <w:t>1</w:t>
      </w:r>
      <w:r w:rsidR="00883B46" w:rsidRPr="00345331">
        <w:rPr>
          <w:rFonts w:ascii="Verdana" w:eastAsia="Calibri" w:hAnsi="Verdana" w:cs="Times New Roman"/>
          <w:sz w:val="24"/>
          <w:szCs w:val="24"/>
          <w:lang w:eastAsia="en-US"/>
        </w:rPr>
        <w:t xml:space="preserve"> umowy zał.nr 4</w:t>
      </w:r>
      <w:r w:rsidR="00DD35BD" w:rsidRPr="00345331">
        <w:rPr>
          <w:rFonts w:ascii="Verdana" w:eastAsia="Calibri" w:hAnsi="Verdana" w:cs="Times New Roman"/>
          <w:sz w:val="24"/>
          <w:szCs w:val="24"/>
          <w:lang w:eastAsia="en-US"/>
        </w:rPr>
        <w:t>.</w:t>
      </w:r>
    </w:p>
    <w:p w14:paraId="7EDA1505" w14:textId="09114D52" w:rsidR="00A3099E" w:rsidRDefault="00223E30" w:rsidP="00A3099E">
      <w:pPr>
        <w:widowControl/>
        <w:autoSpaceDE/>
        <w:autoSpaceDN/>
        <w:adjustRightInd/>
        <w:spacing w:line="360" w:lineRule="auto"/>
        <w:contextualSpacing/>
        <w:jc w:val="both"/>
        <w:rPr>
          <w:rFonts w:ascii="Verdana" w:eastAsia="Calibri" w:hAnsi="Verdana" w:cs="Times New Roman"/>
          <w:sz w:val="24"/>
          <w:szCs w:val="24"/>
          <w:lang w:eastAsia="en-US"/>
        </w:rPr>
      </w:pPr>
      <w:r w:rsidRPr="00345331">
        <w:rPr>
          <w:rFonts w:ascii="Verdana" w:eastAsia="Calibri" w:hAnsi="Verdana" w:cs="Times New Roman"/>
          <w:sz w:val="24"/>
          <w:szCs w:val="24"/>
          <w:lang w:eastAsia="en-US"/>
        </w:rPr>
        <w:lastRenderedPageBreak/>
        <w:t>3</w:t>
      </w:r>
      <w:r w:rsidR="00221288" w:rsidRPr="00345331">
        <w:rPr>
          <w:rFonts w:ascii="Verdana" w:eastAsia="Calibri" w:hAnsi="Verdana" w:cs="Times New Roman"/>
          <w:sz w:val="24"/>
          <w:szCs w:val="24"/>
          <w:lang w:eastAsia="en-US"/>
        </w:rPr>
        <w:t xml:space="preserve">. Wynagrodzenie Wykonawcy wskazane w ofercie będzie miało charakter ryczałtowy. Zamawiający zwraca uwagę na specyfikę takiego wynagrodzenia – zgodnie z § </w:t>
      </w:r>
      <w:r w:rsidRPr="00345331">
        <w:rPr>
          <w:rFonts w:ascii="Verdana" w:eastAsia="Calibri" w:hAnsi="Verdana" w:cs="Times New Roman"/>
          <w:sz w:val="24"/>
          <w:szCs w:val="24"/>
          <w:lang w:eastAsia="en-US"/>
        </w:rPr>
        <w:t>3</w:t>
      </w:r>
      <w:r w:rsidR="00221288" w:rsidRPr="00345331">
        <w:rPr>
          <w:rFonts w:ascii="Verdana" w:eastAsia="Calibri" w:hAnsi="Verdana" w:cs="Times New Roman"/>
          <w:sz w:val="24"/>
          <w:szCs w:val="24"/>
          <w:lang w:eastAsia="en-US"/>
        </w:rPr>
        <w:t xml:space="preserve"> projektu umowy- zał. nr 4 do SWZ.</w:t>
      </w:r>
    </w:p>
    <w:p w14:paraId="23F731DE" w14:textId="77777777" w:rsidR="00221288" w:rsidRPr="004D13EF" w:rsidRDefault="00221288" w:rsidP="00A3099E">
      <w:pPr>
        <w:widowControl/>
        <w:autoSpaceDE/>
        <w:autoSpaceDN/>
        <w:adjustRightInd/>
        <w:spacing w:line="360" w:lineRule="auto"/>
        <w:contextualSpacing/>
        <w:jc w:val="both"/>
        <w:rPr>
          <w:rFonts w:ascii="Verdana" w:eastAsia="Calibri" w:hAnsi="Verdana" w:cs="Times New Roman"/>
          <w:sz w:val="24"/>
          <w:szCs w:val="24"/>
          <w:lang w:eastAsia="en-US"/>
        </w:rPr>
      </w:pPr>
    </w:p>
    <w:p w14:paraId="0F656EBC" w14:textId="3099436B" w:rsidR="00A3099E" w:rsidRPr="004D13EF" w:rsidRDefault="00221288" w:rsidP="00A3099E">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Pr>
          <w:rFonts w:ascii="Verdana" w:eastAsia="Times New Roman" w:hAnsi="Verdana" w:cs="Calibri"/>
          <w:b/>
          <w:bCs/>
          <w:color w:val="2F5496"/>
          <w:sz w:val="24"/>
          <w:szCs w:val="24"/>
          <w:lang w:val="x-none" w:eastAsia="x-none"/>
        </w:rPr>
        <w:t>Podział zamówienia na części</w:t>
      </w:r>
    </w:p>
    <w:p w14:paraId="6C98C083"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1.</w:t>
      </w:r>
      <w:r w:rsidRPr="00221288">
        <w:rPr>
          <w:rFonts w:ascii="Verdana" w:eastAsia="Calibri" w:hAnsi="Verdana" w:cs="Calibri"/>
          <w:sz w:val="24"/>
          <w:szCs w:val="24"/>
          <w:lang w:eastAsia="en-US"/>
        </w:rPr>
        <w:tab/>
        <w:t xml:space="preserve">Zamawiający nie podzielił zamówienia na części. Tym samym Zamawiający nie dopuszcza możliwości składania ofert częściowych, o których mowa w art. 7 pkt 15 ustawy </w:t>
      </w:r>
      <w:proofErr w:type="spellStart"/>
      <w:r w:rsidRPr="00221288">
        <w:rPr>
          <w:rFonts w:ascii="Verdana" w:eastAsia="Calibri" w:hAnsi="Verdana" w:cs="Calibri"/>
          <w:sz w:val="24"/>
          <w:szCs w:val="24"/>
          <w:lang w:eastAsia="en-US"/>
        </w:rPr>
        <w:t>Pzp</w:t>
      </w:r>
      <w:proofErr w:type="spellEnd"/>
      <w:r w:rsidRPr="00221288">
        <w:rPr>
          <w:rFonts w:ascii="Verdana" w:eastAsia="Calibri" w:hAnsi="Verdana" w:cs="Calibri"/>
          <w:sz w:val="24"/>
          <w:szCs w:val="24"/>
          <w:lang w:eastAsia="en-US"/>
        </w:rPr>
        <w:t xml:space="preserve">. Na podstawie prawnej art. 91 ust. 2 ustawy </w:t>
      </w:r>
      <w:proofErr w:type="spellStart"/>
      <w:r w:rsidRPr="00221288">
        <w:rPr>
          <w:rFonts w:ascii="Verdana" w:eastAsia="Calibri" w:hAnsi="Verdana" w:cs="Calibri"/>
          <w:sz w:val="24"/>
          <w:szCs w:val="24"/>
          <w:lang w:eastAsia="en-US"/>
        </w:rPr>
        <w:t>Pzp</w:t>
      </w:r>
      <w:proofErr w:type="spellEnd"/>
      <w:r w:rsidRPr="00221288">
        <w:rPr>
          <w:rFonts w:ascii="Verdana" w:eastAsia="Calibri" w:hAnsi="Verdana" w:cs="Calibri"/>
          <w:sz w:val="24"/>
          <w:szCs w:val="24"/>
          <w:lang w:eastAsia="en-US"/>
        </w:rPr>
        <w:t xml:space="preserve"> Zamawiający wskazuje powody niedokonania podziału zamówienia na części z powodów: </w:t>
      </w:r>
    </w:p>
    <w:p w14:paraId="3B1E579A"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Wartość zamówienia jest niższa od tzw. progów unijnych które zobowiązują do implementacji dyrektyw UE. Dyrektywa klasyczna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 </w:t>
      </w:r>
    </w:p>
    <w:p w14:paraId="16138C16"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zakres zamówienia jest dostosowany dla potrzeb sektora MŚP, bez konieczności dalszego jego rozdrabniania.</w:t>
      </w:r>
    </w:p>
    <w:p w14:paraId="06F1D301"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dzielenie niniejszego postępowania na jeszcze mniejsze postępowania (pakiety), gdzie do wykonania zadania są wymagani tacy sami specjaliści może doprowadzić do sytuacji, że na mało atrakcyjne części (pakiety) nie zostaną złożone żadne oferty i może dojść do niewykonania całości zadania. Połączenie w jedno postępowanie tym samym wydaje się być optymalne. </w:t>
      </w:r>
    </w:p>
    <w:p w14:paraId="06388AE2"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konieczność zapewnienia dostępu do rynku zamówień publicznych małym i średnim przedsiębiorcom nie może być powodem dokonania podziału kosztem efektywności, czyli efektów jakie można zapewnić przez udzielenie zamówienia jednemu Wykonawcy wybranemu w trybie </w:t>
      </w:r>
      <w:proofErr w:type="spellStart"/>
      <w:r w:rsidRPr="00221288">
        <w:rPr>
          <w:rFonts w:ascii="Verdana" w:eastAsia="Calibri" w:hAnsi="Verdana" w:cs="Calibri"/>
          <w:sz w:val="24"/>
          <w:szCs w:val="24"/>
          <w:lang w:eastAsia="en-US"/>
        </w:rPr>
        <w:t>Pzp</w:t>
      </w:r>
      <w:proofErr w:type="spellEnd"/>
      <w:r w:rsidRPr="00221288">
        <w:rPr>
          <w:rFonts w:ascii="Verdana" w:eastAsia="Calibri" w:hAnsi="Verdana" w:cs="Calibri"/>
          <w:sz w:val="24"/>
          <w:szCs w:val="24"/>
          <w:lang w:eastAsia="en-US"/>
        </w:rPr>
        <w:t>, a zatem gdy taki podział nie jest uzasadniony rzeczywistymi potrzebami Zamawiającego.</w:t>
      </w:r>
    </w:p>
    <w:p w14:paraId="4234B873"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nierozdzielenie zamówienia przyczyni się do lepszej organizacji pracy, sprawniejszej koordynacji (znajdującej się w kompetencji jednego Wykonawcy) – skoordynowanie działań różnych Wykonawców jest w przypadku takich robót mało prawdopodobne z technicznego punktu widzenia, a wręcz niemożliwe) oraz dodatkowo pozwoli otrzymać jedną gwarancję na cały przedmiot zamówienia – bez </w:t>
      </w:r>
      <w:r w:rsidRPr="00221288">
        <w:rPr>
          <w:rFonts w:ascii="Verdana" w:eastAsia="Calibri" w:hAnsi="Verdana" w:cs="Calibri"/>
          <w:sz w:val="24"/>
          <w:szCs w:val="24"/>
          <w:lang w:eastAsia="en-US"/>
        </w:rPr>
        <w:lastRenderedPageBreak/>
        <w:t>prób przeniesienia odpowiedzialności na innego Wykonawcę. Okres gwarancji stanowi kryterium oceny ofert i mogłaby być udzielona na różny okres.</w:t>
      </w:r>
    </w:p>
    <w:p w14:paraId="7B94DE07"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podział znacznie utrudnia określenie zakresu odpowiedzialności za zdarzenia losowe zaistniałe na terenie budowy, uniemożliwiłby bezkolizyjny transport i składowanie materiałów budowlanych i sprzętu.</w:t>
      </w:r>
    </w:p>
    <w:p w14:paraId="1916B2F9"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brak podziału zamówienia na części wynika z przyczyn ekonomicznych (możliwość uzyskania korzystnej cenowo oferty, a zatem efektywniejsze gospodarowanie środkami pieniężnymi), organizacyjnych (efektywniejsze zarządzanie całością prowadzonej inwestycji, rozliczenie z jednym Wykonawcą).</w:t>
      </w:r>
    </w:p>
    <w:p w14:paraId="16DCBAD3"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przy podziale zamówienia na części tracimy efekt skali. Wykonawca składając ofertę cenową musi ją skalkulować jakby miał wygrać całość. Jeżeli zamówienie zostanie podzielone istnieje duże prawdopodobieństwo graniczące z pewnością że przepłacimy, gdyż Wykonawca wygrywając w kilku częściach w każdej z nich ujmie oddzielnie koszty dodatkowe. W praktyce nie dopuszczając do podziału otrzymamy jedną tańszą ofertę niż suma otrzymanych kilku ofert częściowych. </w:t>
      </w:r>
    </w:p>
    <w:p w14:paraId="2CF7E541"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Wykonawcy powielaliby koszty pośrednie robot budowlanych, co wpłynęłoby na koszty zadania. W każdej z ofert częściowych Wykonawca musiałby założyć odrębną wycenę użycia tego samego rodzaju sprzętu w sytuacji, w której składając jedną ofertę, użycie sprzętu wyceniłby jednokrotnie. W dokumentacji technicznej wskazane są rozwiązania użycia wielorodzajowego sprzętu budowanego.</w:t>
      </w:r>
    </w:p>
    <w:p w14:paraId="3D22B5B9" w14:textId="77777777" w:rsidR="00221288" w:rsidRP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w:t>
      </w:r>
      <w:r w:rsidRPr="00221288">
        <w:rPr>
          <w:rFonts w:ascii="Verdana" w:eastAsia="Calibri" w:hAnsi="Verdana" w:cs="Calibri"/>
          <w:sz w:val="24"/>
          <w:szCs w:val="24"/>
          <w:lang w:eastAsia="en-US"/>
        </w:rPr>
        <w:tab/>
        <w:t xml:space="preserve">w przypadku podziału na części Wykonawcy powielaliby koszty m. in. koszty dostaw materiałów niezbędnych do realizacji inwestycji, koszty kadry zarządzającej procesem budowlanym, koszty przygotowania dokumentacji powykonawczej, co wpłynęłoby niekorzystnie dla Zamawiającego na koszty inwestycji. </w:t>
      </w:r>
    </w:p>
    <w:p w14:paraId="3AC1BD01" w14:textId="77A23C24" w:rsidR="00221288" w:rsidRDefault="00221288" w:rsidP="00221288">
      <w:pPr>
        <w:widowControl/>
        <w:autoSpaceDE/>
        <w:autoSpaceDN/>
        <w:adjustRightInd/>
        <w:spacing w:line="360" w:lineRule="auto"/>
        <w:jc w:val="both"/>
        <w:rPr>
          <w:rFonts w:ascii="Verdana" w:eastAsia="Calibri" w:hAnsi="Verdana" w:cs="Calibri"/>
          <w:sz w:val="24"/>
          <w:szCs w:val="24"/>
          <w:lang w:eastAsia="en-US"/>
        </w:rPr>
      </w:pPr>
      <w:r w:rsidRPr="00221288">
        <w:rPr>
          <w:rFonts w:ascii="Verdana" w:eastAsia="Calibri" w:hAnsi="Verdana" w:cs="Calibri"/>
          <w:sz w:val="24"/>
          <w:szCs w:val="24"/>
          <w:lang w:eastAsia="en-US"/>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praktycznymi oraz charakterem przedmiotu zamówienia. Zastosowany ewentualnie podział zamówienia na części nie zwiększyłby konkurencyjności w sektorze małych i średnich przedsiębiorstw – zakres zamówienia jest zakresem </w:t>
      </w:r>
      <w:r w:rsidRPr="00221288">
        <w:rPr>
          <w:rFonts w:ascii="Verdana" w:eastAsia="Calibri" w:hAnsi="Verdana" w:cs="Calibri"/>
          <w:sz w:val="24"/>
          <w:szCs w:val="24"/>
          <w:lang w:eastAsia="en-US"/>
        </w:rPr>
        <w:lastRenderedPageBreak/>
        <w:t>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648176E5" w14:textId="77777777" w:rsidR="000A17B4" w:rsidRDefault="00A3099E"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4D13EF">
        <w:rPr>
          <w:rFonts w:ascii="Verdana" w:eastAsia="Calibri" w:hAnsi="Verdana" w:cs="Calibri"/>
          <w:sz w:val="24"/>
          <w:szCs w:val="24"/>
          <w:lang w:eastAsia="en-US"/>
        </w:rPr>
        <w:t xml:space="preserve"> </w:t>
      </w:r>
      <w:bookmarkStart w:id="2" w:name="_Hlk167863191"/>
      <w:r w:rsidR="000A17B4">
        <w:rPr>
          <w:rFonts w:ascii="Verdana" w:eastAsia="Times New Roman" w:hAnsi="Verdana" w:cs="Calibri"/>
          <w:b/>
          <w:bCs/>
          <w:color w:val="2F5496"/>
          <w:sz w:val="24"/>
          <w:szCs w:val="24"/>
          <w:lang w:val="x-none" w:eastAsia="x-none"/>
        </w:rPr>
        <w:t>Informacja o przedmiotowych środkach dowodowych</w:t>
      </w:r>
    </w:p>
    <w:p w14:paraId="7725131C" w14:textId="6760335F" w:rsidR="000A17B4" w:rsidRDefault="000A17B4" w:rsidP="000A17B4">
      <w:pPr>
        <w:widowControl/>
        <w:autoSpaceDE/>
        <w:autoSpaceDN/>
        <w:adjustRightInd/>
        <w:spacing w:line="360" w:lineRule="auto"/>
        <w:contextualSpacing/>
        <w:jc w:val="both"/>
        <w:rPr>
          <w:rFonts w:ascii="Verdana" w:eastAsia="Calibri" w:hAnsi="Verdana" w:cs="Calibri"/>
          <w:b/>
          <w:bCs/>
          <w:sz w:val="24"/>
          <w:szCs w:val="24"/>
        </w:rPr>
      </w:pPr>
      <w:r>
        <w:rPr>
          <w:rFonts w:ascii="Verdana" w:eastAsia="Calibri" w:hAnsi="Verdana" w:cs="Calibri"/>
          <w:b/>
          <w:bCs/>
          <w:sz w:val="24"/>
          <w:szCs w:val="24"/>
        </w:rPr>
        <w:t>Zamawiający nie wymaga.</w:t>
      </w:r>
    </w:p>
    <w:p w14:paraId="3955757C" w14:textId="77777777" w:rsidR="000A17B4" w:rsidRPr="00C60D3A" w:rsidRDefault="000A17B4" w:rsidP="000A17B4">
      <w:pPr>
        <w:widowControl/>
        <w:autoSpaceDE/>
        <w:autoSpaceDN/>
        <w:adjustRightInd/>
        <w:spacing w:line="360" w:lineRule="auto"/>
        <w:contextualSpacing/>
        <w:jc w:val="both"/>
        <w:rPr>
          <w:rFonts w:ascii="Verdana" w:eastAsia="Calibri" w:hAnsi="Verdana" w:cs="Calibri"/>
          <w:sz w:val="24"/>
          <w:szCs w:val="24"/>
        </w:rPr>
      </w:pPr>
    </w:p>
    <w:p w14:paraId="645B10AE"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Termin wykonania zamówienia</w:t>
      </w:r>
    </w:p>
    <w:bookmarkEnd w:id="2"/>
    <w:p w14:paraId="149BD8A0" w14:textId="0581B37D" w:rsidR="000A17B4" w:rsidRPr="00EF25D1" w:rsidRDefault="000A17B4" w:rsidP="000A17B4">
      <w:pPr>
        <w:widowControl/>
        <w:autoSpaceDE/>
        <w:autoSpaceDN/>
        <w:adjustRightInd/>
        <w:spacing w:line="360" w:lineRule="auto"/>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 xml:space="preserve">Termin wykonania zamówienia – do </w:t>
      </w:r>
      <w:r>
        <w:rPr>
          <w:rFonts w:ascii="Verdana" w:eastAsia="Calibri" w:hAnsi="Verdana" w:cs="Calibri"/>
          <w:b/>
          <w:bCs/>
          <w:sz w:val="24"/>
          <w:szCs w:val="24"/>
          <w:lang w:eastAsia="en-US"/>
        </w:rPr>
        <w:t xml:space="preserve">6 </w:t>
      </w:r>
      <w:r w:rsidRPr="00EF25D1">
        <w:rPr>
          <w:rFonts w:ascii="Verdana" w:eastAsia="Calibri" w:hAnsi="Verdana" w:cs="Calibri"/>
          <w:b/>
          <w:bCs/>
          <w:sz w:val="24"/>
          <w:szCs w:val="24"/>
          <w:lang w:eastAsia="en-US"/>
        </w:rPr>
        <w:t>miesięcy od dnia podpisania umowy.</w:t>
      </w:r>
    </w:p>
    <w:p w14:paraId="39D23DCE" w14:textId="77777777" w:rsidR="000A17B4" w:rsidRPr="00EF25D1" w:rsidRDefault="000A17B4" w:rsidP="000A17B4">
      <w:pPr>
        <w:widowControl/>
        <w:autoSpaceDE/>
        <w:autoSpaceDN/>
        <w:adjustRightInd/>
        <w:spacing w:line="360" w:lineRule="auto"/>
        <w:jc w:val="both"/>
        <w:rPr>
          <w:rFonts w:ascii="Verdana" w:eastAsia="Calibri" w:hAnsi="Verdana" w:cs="Calibri"/>
          <w:sz w:val="24"/>
          <w:szCs w:val="24"/>
          <w:lang w:eastAsia="en-US"/>
        </w:rPr>
      </w:pPr>
    </w:p>
    <w:p w14:paraId="5199CCD8"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14545F7A" w14:textId="77777777" w:rsidR="000A17B4" w:rsidRPr="00EF25D1" w:rsidRDefault="000A17B4" w:rsidP="000A17B4">
      <w:pPr>
        <w:widowControl/>
        <w:autoSpaceDE/>
        <w:autoSpaceDN/>
        <w:adjustRightInd/>
        <w:spacing w:line="360" w:lineRule="auto"/>
        <w:rPr>
          <w:rFonts w:ascii="Verdana" w:eastAsia="Calibri" w:hAnsi="Verdana" w:cs="Calibri"/>
          <w:sz w:val="24"/>
          <w:szCs w:val="24"/>
          <w:lang w:eastAsia="en-US"/>
        </w:rPr>
      </w:pPr>
      <w:r w:rsidRPr="00EF25D1">
        <w:rPr>
          <w:rFonts w:ascii="Verdana" w:eastAsia="Calibri" w:hAnsi="Verdana" w:cs="Calibri"/>
          <w:sz w:val="24"/>
          <w:szCs w:val="24"/>
          <w:lang w:eastAsia="en-US"/>
        </w:rPr>
        <w:t>Projekt umowy zawiera załącznik nr 4 do SWZ.</w:t>
      </w:r>
    </w:p>
    <w:p w14:paraId="03DF791B" w14:textId="77777777" w:rsidR="000A17B4" w:rsidRPr="00EF25D1" w:rsidRDefault="000A17B4" w:rsidP="000A17B4">
      <w:pPr>
        <w:widowControl/>
        <w:autoSpaceDE/>
        <w:autoSpaceDN/>
        <w:adjustRightInd/>
        <w:spacing w:line="360" w:lineRule="auto"/>
        <w:rPr>
          <w:rFonts w:ascii="Verdana" w:eastAsia="Calibri" w:hAnsi="Verdana" w:cs="Calibri"/>
          <w:sz w:val="24"/>
          <w:szCs w:val="24"/>
          <w:lang w:eastAsia="en-US"/>
        </w:rPr>
      </w:pPr>
    </w:p>
    <w:p w14:paraId="2F35B39D"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Warunki udziału w postępowaniu</w:t>
      </w:r>
    </w:p>
    <w:p w14:paraId="3A38475B" w14:textId="77777777" w:rsidR="000A17B4" w:rsidRPr="00EF25D1" w:rsidRDefault="000A17B4" w:rsidP="000A17B4">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 udzielenie zamówienia mogą ubiegać się Wykonawcy, którzy spełniają warunki udziału w postępowaniu dotyczące: </w:t>
      </w:r>
    </w:p>
    <w:p w14:paraId="1C16462D" w14:textId="77777777" w:rsidR="000A17B4" w:rsidRPr="00EF25D1" w:rsidRDefault="000A17B4" w:rsidP="000A17B4">
      <w:pPr>
        <w:widowControl/>
        <w:spacing w:line="360" w:lineRule="auto"/>
        <w:contextualSpacing/>
        <w:jc w:val="both"/>
        <w:rPr>
          <w:rFonts w:ascii="Verdana" w:eastAsia="SimSun" w:hAnsi="Verdana"/>
          <w:bCs/>
          <w:color w:val="000000"/>
          <w:sz w:val="24"/>
          <w:szCs w:val="24"/>
          <w:lang w:eastAsia="zh-CN"/>
        </w:rPr>
      </w:pPr>
      <w:r w:rsidRPr="00EF25D1">
        <w:rPr>
          <w:rFonts w:ascii="Verdana" w:eastAsia="SimSun" w:hAnsi="Verdana"/>
          <w:bCs/>
          <w:sz w:val="24"/>
          <w:szCs w:val="24"/>
          <w:lang w:eastAsia="zh-CN"/>
        </w:rPr>
        <w:t>1.1.zdolności do występowania w obrocie gospodarczym.</w:t>
      </w:r>
    </w:p>
    <w:p w14:paraId="1D8EF734"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1.2. uprawnień do prowadzenia określonej działalności gospodarczej lub zawodowej, o ile wynika to z odrębnych przepisów.</w:t>
      </w:r>
    </w:p>
    <w:p w14:paraId="10AE4AFA"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 xml:space="preserve">1.3. uprawnień sytuacji ekonomicznej lub finansowej. </w:t>
      </w:r>
    </w:p>
    <w:p w14:paraId="097F1E6F" w14:textId="77777777" w:rsidR="000A17B4" w:rsidRPr="00EF25D1" w:rsidRDefault="000A17B4" w:rsidP="000A17B4">
      <w:pPr>
        <w:widowControl/>
        <w:spacing w:line="360" w:lineRule="auto"/>
        <w:contextualSpacing/>
        <w:jc w:val="both"/>
        <w:rPr>
          <w:rFonts w:ascii="Verdana" w:eastAsia="SimSun" w:hAnsi="Verdana" w:cs="Times New Roman"/>
          <w:iCs/>
          <w:sz w:val="24"/>
          <w:szCs w:val="24"/>
          <w:lang w:eastAsia="zh-CN"/>
        </w:rPr>
      </w:pPr>
      <w:r w:rsidRPr="00EF25D1">
        <w:rPr>
          <w:rFonts w:ascii="Verdana" w:eastAsia="SimSun" w:hAnsi="Verdana" w:cs="Times New Roman"/>
          <w:iCs/>
          <w:sz w:val="24"/>
          <w:szCs w:val="24"/>
          <w:lang w:eastAsia="zh-CN"/>
        </w:rPr>
        <w:t>Zamawiający nie określa warunków w w/w zakresie.</w:t>
      </w:r>
    </w:p>
    <w:p w14:paraId="6CBF31FB" w14:textId="77777777" w:rsidR="000A17B4" w:rsidRPr="00EF25D1" w:rsidRDefault="000A17B4" w:rsidP="000A17B4">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1.4. zdolności technicznej lub zawodowej:</w:t>
      </w:r>
    </w:p>
    <w:p w14:paraId="7DED6A15"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p>
    <w:p w14:paraId="180BAA3B" w14:textId="3B92C349" w:rsidR="000A17B4" w:rsidRPr="00D84F54" w:rsidRDefault="000A17B4" w:rsidP="000A17B4">
      <w:pPr>
        <w:widowControl/>
        <w:spacing w:line="360" w:lineRule="auto"/>
        <w:contextualSpacing/>
        <w:jc w:val="both"/>
        <w:rPr>
          <w:rFonts w:ascii="Verdana" w:eastAsia="SimSun" w:hAnsi="Verdana"/>
          <w:b/>
          <w:color w:val="FF0000"/>
          <w:sz w:val="24"/>
          <w:szCs w:val="24"/>
          <w:lang w:eastAsia="zh-CN"/>
        </w:rPr>
      </w:pPr>
      <w:bookmarkStart w:id="3" w:name="_Hlk167356155"/>
      <w:r w:rsidRPr="00D84F54">
        <w:rPr>
          <w:rFonts w:ascii="Verdana" w:eastAsia="SimSun" w:hAnsi="Verdana"/>
          <w:b/>
          <w:color w:val="FF0000"/>
          <w:sz w:val="24"/>
          <w:szCs w:val="24"/>
          <w:lang w:eastAsia="zh-CN"/>
        </w:rPr>
        <w:t>min. dwie roboty budowlane, które polegały na modernizacji/budowie/przebudowie sieci wodociągowej</w:t>
      </w:r>
      <w:r w:rsidR="005C6C87" w:rsidRPr="00D84F54">
        <w:rPr>
          <w:rFonts w:ascii="Verdana" w:eastAsia="SimSun" w:hAnsi="Verdana"/>
          <w:b/>
          <w:color w:val="FF0000"/>
          <w:sz w:val="24"/>
          <w:szCs w:val="24"/>
          <w:lang w:eastAsia="zh-CN"/>
        </w:rPr>
        <w:t xml:space="preserve"> i/lub kanalizacyjnej</w:t>
      </w:r>
      <w:r w:rsidRPr="00D84F54">
        <w:rPr>
          <w:rFonts w:ascii="Verdana" w:eastAsia="SimSun" w:hAnsi="Verdana"/>
          <w:b/>
          <w:color w:val="FF0000"/>
          <w:sz w:val="24"/>
          <w:szCs w:val="24"/>
          <w:lang w:eastAsia="zh-CN"/>
        </w:rPr>
        <w:t xml:space="preserve">, w ramach jednego zamówienia (dla potrzeb zamówienia </w:t>
      </w:r>
      <w:r w:rsidRPr="00D84F54">
        <w:rPr>
          <w:rFonts w:ascii="Verdana" w:eastAsia="SimSun" w:hAnsi="Verdana"/>
          <w:b/>
          <w:color w:val="FF0000"/>
          <w:sz w:val="24"/>
          <w:szCs w:val="24"/>
          <w:lang w:eastAsia="zh-CN"/>
        </w:rPr>
        <w:lastRenderedPageBreak/>
        <w:t>to także: jednej umowie/jednego stosunku zobowiązaniowego)</w:t>
      </w:r>
      <w:r w:rsidRPr="00D84F54">
        <w:rPr>
          <w:color w:val="FF0000"/>
        </w:rPr>
        <w:t xml:space="preserve"> </w:t>
      </w:r>
      <w:r w:rsidRPr="00D84F54">
        <w:rPr>
          <w:rFonts w:ascii="Verdana" w:eastAsia="SimSun" w:hAnsi="Verdana"/>
          <w:b/>
          <w:color w:val="FF0000"/>
          <w:sz w:val="24"/>
          <w:szCs w:val="24"/>
          <w:lang w:eastAsia="zh-CN"/>
        </w:rPr>
        <w:t xml:space="preserve">o wartości minimalnie </w:t>
      </w:r>
      <w:r w:rsidR="00D84F54">
        <w:rPr>
          <w:rFonts w:ascii="Verdana" w:eastAsia="SimSun" w:hAnsi="Verdana"/>
          <w:b/>
          <w:color w:val="FF0000"/>
          <w:sz w:val="24"/>
          <w:szCs w:val="24"/>
          <w:lang w:eastAsia="zh-CN"/>
        </w:rPr>
        <w:t>4</w:t>
      </w:r>
      <w:r w:rsidRPr="00D84F54">
        <w:rPr>
          <w:rFonts w:ascii="Verdana" w:eastAsia="SimSun" w:hAnsi="Verdana"/>
          <w:b/>
          <w:color w:val="FF0000"/>
          <w:sz w:val="24"/>
          <w:szCs w:val="24"/>
          <w:lang w:eastAsia="zh-CN"/>
        </w:rPr>
        <w:t>00 000,00 złotych każda.</w:t>
      </w:r>
    </w:p>
    <w:bookmarkEnd w:id="3"/>
    <w:p w14:paraId="128E63FE" w14:textId="77777777" w:rsidR="000A17B4" w:rsidRPr="009D48C5" w:rsidRDefault="000A17B4" w:rsidP="000A17B4">
      <w:pPr>
        <w:widowControl/>
        <w:spacing w:line="360" w:lineRule="auto"/>
        <w:contextualSpacing/>
        <w:jc w:val="both"/>
        <w:rPr>
          <w:rFonts w:ascii="Verdana" w:eastAsia="SimSun" w:hAnsi="Verdana"/>
          <w:bCs/>
          <w:color w:val="FF0000"/>
          <w:sz w:val="24"/>
          <w:szCs w:val="24"/>
          <w:lang w:eastAsia="zh-CN"/>
        </w:rPr>
      </w:pPr>
      <w:r w:rsidRPr="00EF25D1">
        <w:rPr>
          <w:rFonts w:ascii="Verdana" w:eastAsia="SimSun" w:hAnsi="Verdana"/>
          <w:bCs/>
          <w:sz w:val="24"/>
          <w:szCs w:val="24"/>
          <w:lang w:eastAsia="zh-CN"/>
        </w:rPr>
        <w:t xml:space="preserve">W przypadku inwestycji, których wartość została wyrażona w umowie w innej walucie niż w zł polskich, należy dokonać przeliczenia tej waluty na zł przy zastosowaniu średniego kursu NBP na dzień zakończenia inwestycji (w przypadku </w:t>
      </w:r>
      <w:r w:rsidRPr="009D48C5">
        <w:rPr>
          <w:rFonts w:ascii="Verdana" w:eastAsia="SimSun" w:hAnsi="Verdana"/>
          <w:bCs/>
          <w:sz w:val="24"/>
          <w:szCs w:val="24"/>
          <w:lang w:eastAsia="zh-CN"/>
        </w:rPr>
        <w:t>robót rozliczanych w innych walutach niż w zł).</w:t>
      </w:r>
    </w:p>
    <w:p w14:paraId="7B9EB07B" w14:textId="77777777" w:rsidR="000A17B4" w:rsidRPr="009D48C5" w:rsidRDefault="000A17B4" w:rsidP="000A17B4">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b) O udzielenie zamówienia mogą ubiegać się Wykonawcy, którzy dysponują lub będą dysponować w okresie wykonywania zamówienia i skierują do jego realizacji:</w:t>
      </w:r>
    </w:p>
    <w:p w14:paraId="11E55B25" w14:textId="77777777" w:rsidR="000A17B4" w:rsidRPr="009D48C5" w:rsidRDefault="000A17B4" w:rsidP="000A17B4">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 jedną osobę posiadającą uprawnienia budowlane w rozumieniu stawy z dnia 7 lipca 1994r. Prawo budowlane (Dz. U. z 2024r., poz. nr 725) w specjalności:</w:t>
      </w:r>
    </w:p>
    <w:p w14:paraId="26E642AE" w14:textId="104B3EDA" w:rsidR="000A17B4" w:rsidRPr="00345331" w:rsidRDefault="000A17B4" w:rsidP="000A17B4">
      <w:pPr>
        <w:widowControl/>
        <w:spacing w:line="360" w:lineRule="auto"/>
        <w:contextualSpacing/>
        <w:jc w:val="both"/>
        <w:rPr>
          <w:rFonts w:ascii="Verdana" w:eastAsia="SimSun" w:hAnsi="Verdana"/>
          <w:b/>
          <w:sz w:val="24"/>
          <w:szCs w:val="24"/>
          <w:lang w:eastAsia="zh-CN"/>
        </w:rPr>
      </w:pPr>
      <w:r w:rsidRPr="00345331">
        <w:rPr>
          <w:rFonts w:ascii="Verdana" w:eastAsia="SimSun" w:hAnsi="Verdana"/>
          <w:bCs/>
          <w:sz w:val="24"/>
          <w:szCs w:val="24"/>
          <w:lang w:eastAsia="zh-CN"/>
        </w:rPr>
        <w:t>•</w:t>
      </w:r>
      <w:r w:rsidRPr="00345331">
        <w:rPr>
          <w:rFonts w:ascii="Verdana" w:eastAsia="SimSun" w:hAnsi="Verdana"/>
          <w:bCs/>
          <w:sz w:val="24"/>
          <w:szCs w:val="24"/>
          <w:lang w:eastAsia="zh-CN"/>
        </w:rPr>
        <w:tab/>
      </w:r>
      <w:r w:rsidRPr="00345331">
        <w:rPr>
          <w:rFonts w:ascii="Verdana" w:eastAsia="SimSun" w:hAnsi="Verdana"/>
          <w:b/>
          <w:sz w:val="24"/>
          <w:szCs w:val="24"/>
          <w:lang w:eastAsia="zh-CN"/>
        </w:rPr>
        <w:t>instalacyjnej w zakresie sieci, instalacji i urządzeń cieplnych, wentylacyjnych, gazowych, wodociągowych i kanalizacyjnych bez ograniczeń lub pokrewne wydane na podstawie wcześniej obowiązujących przepisów ( osoba będzie pełnić jednocześnie funkcję kierownika budowy).</w:t>
      </w:r>
    </w:p>
    <w:p w14:paraId="6A98D571" w14:textId="77777777" w:rsidR="000A17B4" w:rsidRPr="00D44EE7" w:rsidRDefault="000A17B4" w:rsidP="000A17B4">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Zamawiający, określając wymogi w zakresie posiadanych uprawnień budowlanych, dopuszcza uprawnienia wydane na podstawie przepisów ustawy z dnia 7 lipca 1994 r. Prawo budowlane lub odpowiadające im ważne uprawnienia budowlane wydane na podstawie wcześniej obowiązujących aktów prawnych.</w:t>
      </w:r>
    </w:p>
    <w:p w14:paraId="04412DCA" w14:textId="77777777" w:rsidR="000A17B4" w:rsidRDefault="000A17B4" w:rsidP="000A17B4">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Zamawiający dopuszcza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oraz art. 20a ust. 1 ustawy z dnia 15 grudnia 2000 r. o samorządach zawodowych architektów oraz inżynierów budownictwa.</w:t>
      </w:r>
    </w:p>
    <w:p w14:paraId="53865AC6" w14:textId="77777777" w:rsidR="000A17B4" w:rsidRPr="00EF25D1" w:rsidRDefault="000A17B4" w:rsidP="000A17B4">
      <w:pPr>
        <w:widowControl/>
        <w:spacing w:line="360" w:lineRule="auto"/>
        <w:contextualSpacing/>
        <w:jc w:val="both"/>
        <w:rPr>
          <w:rFonts w:ascii="Verdana" w:eastAsia="SimSun" w:hAnsi="Verdana" w:cs="Cambria"/>
          <w:sz w:val="24"/>
          <w:szCs w:val="24"/>
          <w:lang w:eastAsia="zh-CN"/>
        </w:rPr>
      </w:pPr>
    </w:p>
    <w:p w14:paraId="64554734" w14:textId="77777777" w:rsidR="000A17B4" w:rsidRPr="00EF25D1" w:rsidRDefault="000A17B4" w:rsidP="000A17B4">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36997799"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 xml:space="preserve">2.1. wykazu robót budowlanych wykonanych nie wcześniej niż w okresie 5 lat przed upływem terminu składania ofert, a jeśli okres prowadzenia działalności jest krótszy – w tym okresie, wraz z podaniem ich rodzaju, wartości, daty i miejsca </w:t>
      </w:r>
      <w:r w:rsidRPr="00EF25D1">
        <w:rPr>
          <w:rFonts w:ascii="Verdana" w:eastAsia="SimSun" w:hAnsi="Verdana"/>
          <w:bCs/>
          <w:sz w:val="24"/>
          <w:szCs w:val="24"/>
          <w:lang w:eastAsia="zh-CN"/>
        </w:rPr>
        <w:lastRenderedPageBreak/>
        <w:t>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388DFD07"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3A30C438" w14:textId="77777777" w:rsidR="000A17B4" w:rsidRPr="00EF25D1" w:rsidRDefault="000A17B4" w:rsidP="000A17B4">
      <w:pPr>
        <w:widowControl/>
        <w:spacing w:line="360" w:lineRule="auto"/>
        <w:contextualSpacing/>
        <w:jc w:val="both"/>
        <w:rPr>
          <w:rFonts w:ascii="Verdana" w:eastAsia="SimSun" w:hAnsi="Verdana"/>
          <w:bCs/>
          <w:sz w:val="24"/>
          <w:szCs w:val="24"/>
          <w:lang w:eastAsia="zh-CN"/>
        </w:rPr>
      </w:pPr>
    </w:p>
    <w:p w14:paraId="7BE4678A" w14:textId="77777777" w:rsidR="000A17B4" w:rsidRPr="00EF25D1" w:rsidRDefault="000A17B4" w:rsidP="000A17B4">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3.Zamawiający może </w:t>
      </w:r>
      <w:r w:rsidRPr="00EF25D1">
        <w:rPr>
          <w:rFonts w:ascii="Verdana" w:eastAsia="SimSun" w:hAnsi="Verdana" w:cs="Times New Roman"/>
          <w:color w:val="000000"/>
          <w:sz w:val="24"/>
          <w:szCs w:val="24"/>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EF25D1">
        <w:rPr>
          <w:rFonts w:ascii="Verdana" w:eastAsia="SimSun" w:hAnsi="Verdana" w:cs="Times New Roman"/>
          <w:sz w:val="24"/>
          <w:szCs w:val="24"/>
          <w:lang w:eastAsia="zh-CN"/>
        </w:rPr>
        <w:t xml:space="preserve"> na każdym etapie postępowania (art. 116 ust. 2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0465191D" w14:textId="77777777" w:rsidR="000A17B4" w:rsidRPr="00EF25D1" w:rsidRDefault="000A17B4" w:rsidP="000A17B4">
      <w:pPr>
        <w:widowControl/>
        <w:numPr>
          <w:ilvl w:val="1"/>
          <w:numId w:val="6"/>
        </w:numPr>
        <w:autoSpaceDE/>
        <w:autoSpaceDN/>
        <w:adjustRightInd/>
        <w:spacing w:after="160"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Wykonawca może wykazać spełnienie określonych przez Zamawiającego warunków na trzy sposoby:</w:t>
      </w:r>
    </w:p>
    <w:p w14:paraId="35812A4E" w14:textId="77777777" w:rsidR="000A17B4" w:rsidRPr="00EF25D1" w:rsidRDefault="000A17B4" w:rsidP="000A17B4">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1) wykazać się samodzielnym ich spełnianiem.</w:t>
      </w:r>
    </w:p>
    <w:p w14:paraId="3740B1BA" w14:textId="77777777" w:rsidR="000A17B4" w:rsidRPr="00EF25D1" w:rsidRDefault="000A17B4" w:rsidP="000A17B4">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47EEF9AC" w14:textId="77777777" w:rsidR="000A17B4" w:rsidRPr="00EF25D1" w:rsidRDefault="000A17B4" w:rsidP="000A17B4">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 xml:space="preserve">. </w:t>
      </w:r>
    </w:p>
    <w:p w14:paraId="35ED11CD" w14:textId="77777777" w:rsidR="000A17B4" w:rsidRPr="00EF25D1" w:rsidRDefault="000A17B4" w:rsidP="000A17B4">
      <w:pPr>
        <w:widowControl/>
        <w:spacing w:line="360" w:lineRule="auto"/>
        <w:contextualSpacing/>
        <w:jc w:val="both"/>
        <w:rPr>
          <w:rFonts w:ascii="Verdana" w:eastAsia="SimSun" w:hAnsi="Verdana" w:cs="Times New Roman"/>
          <w:sz w:val="24"/>
          <w:szCs w:val="24"/>
          <w:lang w:eastAsia="zh-CN"/>
        </w:rPr>
      </w:pPr>
    </w:p>
    <w:p w14:paraId="62D0C8E7"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Podstawy wykluczenia</w:t>
      </w:r>
    </w:p>
    <w:p w14:paraId="7EB8212D" w14:textId="77777777" w:rsidR="000A17B4" w:rsidRPr="00EF25D1" w:rsidRDefault="000A17B4" w:rsidP="000A17B4">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78DDC4B0" w14:textId="77777777" w:rsidR="000A17B4" w:rsidRPr="00EF25D1" w:rsidRDefault="000A17B4" w:rsidP="000A17B4">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Zamawiający przewiduje fakultatywne podstawy wykluczenia wskazanych w art. 109 ust. 1 pkt.4)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6ECF9230" w14:textId="77777777" w:rsidR="000A17B4" w:rsidRPr="00EF25D1" w:rsidRDefault="000A17B4" w:rsidP="000A17B4">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2C283E30" w14:textId="77777777" w:rsidR="000A17B4" w:rsidRPr="00EF25D1" w:rsidRDefault="000A17B4" w:rsidP="000A17B4">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4.1.Wykluczenie, o którym mowa w pkt. 3 powyżej następuje na okres trwania tych okoliczności.</w:t>
      </w:r>
    </w:p>
    <w:p w14:paraId="1EE68FEE" w14:textId="77777777" w:rsidR="000A17B4" w:rsidRPr="00EF25D1" w:rsidRDefault="000A17B4" w:rsidP="000A17B4">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EF25D1">
        <w:rPr>
          <w:rFonts w:ascii="Verdana" w:eastAsia="Verdana" w:hAnsi="Verdana"/>
          <w:bCs/>
          <w:sz w:val="24"/>
          <w:szCs w:val="24"/>
          <w:lang w:eastAsia="en-US"/>
        </w:rPr>
        <w:t>Pzp</w:t>
      </w:r>
      <w:proofErr w:type="spellEnd"/>
      <w:r w:rsidRPr="00EF25D1">
        <w:rPr>
          <w:rFonts w:ascii="Verdana" w:eastAsia="Verdana" w:hAnsi="Verdana"/>
          <w:bCs/>
          <w:sz w:val="24"/>
          <w:szCs w:val="24"/>
          <w:lang w:eastAsia="en-US"/>
        </w:rPr>
        <w:t>, z uwagi na fakt, że oferta została złożona przez Wykonawcę podlegającego wykluczeniu z postępowania.</w:t>
      </w:r>
    </w:p>
    <w:p w14:paraId="0E2C64CC" w14:textId="77777777" w:rsidR="000A17B4" w:rsidRPr="00EF25D1" w:rsidRDefault="000A17B4" w:rsidP="000A17B4">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EF25D1">
        <w:rPr>
          <w:rFonts w:ascii="Verdana" w:eastAsia="Verdana" w:hAnsi="Verdana" w:cs="Times New Roman"/>
          <w:sz w:val="24"/>
          <w:szCs w:val="24"/>
          <w:lang w:eastAsia="en-US"/>
        </w:rPr>
        <w:t>Kara pieniężna nakładana będzie przez Prezesa Urzędu Zamówień Publicznych, w drodze decyzji, w wysokości do 20.000.000 zł.</w:t>
      </w:r>
    </w:p>
    <w:p w14:paraId="5823969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 </w:t>
      </w:r>
      <w:r w:rsidRPr="00EF25D1">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6854E65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nie są wystarczające do wykazania jego rzetelności, zamawiający wyklucza wykonawcę.</w:t>
      </w:r>
    </w:p>
    <w:p w14:paraId="1C15560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6. </w:t>
      </w:r>
      <w:r w:rsidRPr="00EF25D1">
        <w:rPr>
          <w:rFonts w:ascii="Verdana" w:eastAsia="Calibri" w:hAnsi="Verdana" w:cs="Calibri"/>
          <w:sz w:val="24"/>
          <w:szCs w:val="24"/>
          <w:lang w:val="x-none" w:eastAsia="en-US"/>
        </w:rPr>
        <w:t>Wykonawca może zostać wykluczony przez Zamawiającego na każdym etapie postępowania o udzielenie zamówienia.</w:t>
      </w:r>
    </w:p>
    <w:p w14:paraId="7991E36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6CCE6566"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Informacja o oświadczeniach wstępnych oraz podmiotowych środkach dowodowych</w:t>
      </w:r>
    </w:p>
    <w:p w14:paraId="4514D8B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zobowiązany jest złożyć wraz z ofertą oświadczeni</w:t>
      </w:r>
      <w:r w:rsidRPr="00EF25D1">
        <w:rPr>
          <w:rFonts w:ascii="Verdana" w:eastAsia="Calibri" w:hAnsi="Verdana" w:cs="Calibri"/>
          <w:sz w:val="24"/>
          <w:szCs w:val="24"/>
          <w:lang w:eastAsia="en-US"/>
        </w:rPr>
        <w:t>e</w:t>
      </w:r>
      <w:r w:rsidRPr="00EF25D1">
        <w:rPr>
          <w:rFonts w:ascii="Verdana" w:eastAsia="Calibri" w:hAnsi="Verdana" w:cs="Calibri"/>
          <w:sz w:val="24"/>
          <w:szCs w:val="24"/>
          <w:lang w:val="x-none" w:eastAsia="en-US"/>
        </w:rPr>
        <w:t xml:space="preserve"> stanowiące wstępne potwierdzenie, że Wykonawca na dzień składania ofert:</w:t>
      </w:r>
    </w:p>
    <w:p w14:paraId="4BC9C1A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spełnia warunki udziału w postępowaniu.</w:t>
      </w:r>
    </w:p>
    <w:p w14:paraId="1617558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nie podlega wykluczeniu.</w:t>
      </w:r>
    </w:p>
    <w:p w14:paraId="1839BDF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Oświadczeni</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zaleca się złożyć wg wymogów załącznik</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nr 3 do SWZ.</w:t>
      </w:r>
    </w:p>
    <w:p w14:paraId="7A389778" w14:textId="52892EE8"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Wykonawca nie złożył oświadczeń, o którym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6817DD63" w14:textId="73D95AB6"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w:t>
      </w:r>
    </w:p>
    <w:p w14:paraId="76951679" w14:textId="7479EF8D"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złożone przez Wykonawcę oświadczenia,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08C154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eastAsia="en-US"/>
        </w:rPr>
        <w:t>6</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ab/>
        <w:t xml:space="preserve">Zamawiający </w:t>
      </w:r>
      <w:r w:rsidRPr="00EF25D1">
        <w:rPr>
          <w:rFonts w:ascii="Verdana" w:eastAsia="Calibri" w:hAnsi="Verdana" w:cs="Calibri"/>
          <w:b/>
          <w:bCs/>
          <w:sz w:val="24"/>
          <w:szCs w:val="24"/>
          <w:lang w:eastAsia="en-US"/>
        </w:rPr>
        <w:t xml:space="preserve">nie wymaga </w:t>
      </w:r>
      <w:r w:rsidRPr="00EF25D1">
        <w:rPr>
          <w:rFonts w:ascii="Verdana" w:eastAsia="Calibri" w:hAnsi="Verdana" w:cs="Calibri"/>
          <w:b/>
          <w:bCs/>
          <w:sz w:val="24"/>
          <w:szCs w:val="24"/>
          <w:lang w:val="x-none" w:eastAsia="en-US"/>
        </w:rPr>
        <w:t>złożenia przez Wykonawcę podmiotow</w:t>
      </w:r>
      <w:r w:rsidRPr="00EF25D1">
        <w:rPr>
          <w:rFonts w:ascii="Verdana" w:eastAsia="Calibri" w:hAnsi="Verdana" w:cs="Calibri"/>
          <w:b/>
          <w:bCs/>
          <w:sz w:val="24"/>
          <w:szCs w:val="24"/>
          <w:lang w:eastAsia="en-US"/>
        </w:rPr>
        <w:t>ych</w:t>
      </w:r>
      <w:r w:rsidRPr="00EF25D1">
        <w:rPr>
          <w:rFonts w:ascii="Verdana" w:eastAsia="Calibri" w:hAnsi="Verdana" w:cs="Calibri"/>
          <w:b/>
          <w:bCs/>
          <w:sz w:val="24"/>
          <w:szCs w:val="24"/>
          <w:lang w:val="x-none" w:eastAsia="en-US"/>
        </w:rPr>
        <w:t xml:space="preserve"> środkó</w:t>
      </w:r>
      <w:r w:rsidRPr="00EF25D1">
        <w:rPr>
          <w:rFonts w:ascii="Verdana" w:eastAsia="Calibri" w:hAnsi="Verdana" w:cs="Calibri"/>
          <w:b/>
          <w:bCs/>
          <w:sz w:val="24"/>
          <w:szCs w:val="24"/>
          <w:lang w:eastAsia="en-US"/>
        </w:rPr>
        <w:t>w</w:t>
      </w:r>
      <w:r w:rsidRPr="00EF25D1">
        <w:rPr>
          <w:rFonts w:ascii="Verdana" w:eastAsia="Calibri" w:hAnsi="Verdana" w:cs="Calibri"/>
          <w:b/>
          <w:bCs/>
          <w:sz w:val="24"/>
          <w:szCs w:val="24"/>
          <w:lang w:val="x-none" w:eastAsia="en-US"/>
        </w:rPr>
        <w:t xml:space="preserve"> dowodowych w zakresie braku podstaw wykluczenia (poprzestaje tylko na oświadczeniu wstępnym).</w:t>
      </w:r>
    </w:p>
    <w:p w14:paraId="2919C97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5D52D7A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E284AC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nie będzie wzywał do złożenia podmiotowych środków dowodowych, jeżeli może je uzyskać za pomocą bezpłatnych i ogólnodostępnych </w:t>
      </w:r>
      <w:r w:rsidRPr="00EF25D1">
        <w:rPr>
          <w:rFonts w:ascii="Verdana" w:eastAsia="Calibri" w:hAnsi="Verdana" w:cs="Calibri"/>
          <w:sz w:val="24"/>
          <w:szCs w:val="24"/>
          <w:lang w:val="x-none" w:eastAsia="en-US"/>
        </w:rPr>
        <w:lastRenderedPageBreak/>
        <w:t>baz danych, w szczególności rejestrów publicznych w rozumieniu ustawy z dnia 17 lutego 2005 r. o informatyzacji działalności podmiotów realizujących zadania publiczne, o ile Wykonawca wskazał</w:t>
      </w:r>
      <w:r w:rsidRPr="00EF25D1">
        <w:rPr>
          <w:rFonts w:ascii="Verdana" w:eastAsia="Calibri" w:hAnsi="Verdana" w:cs="Calibri"/>
          <w:sz w:val="24"/>
          <w:szCs w:val="24"/>
          <w:lang w:eastAsia="en-US"/>
        </w:rPr>
        <w:t xml:space="preserve"> w formularzu ofertowym  załączniku nr 1 do SWZ dane umożliwiające dostęp do tych środków.</w:t>
      </w:r>
    </w:p>
    <w:p w14:paraId="7AC9B31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26E7A04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10</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1EFC2BB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Zamawiający może żądać od Wykonawców wyjaśnień dotyczących treści złożonych podmiotowych środków dowodowych.</w:t>
      </w:r>
    </w:p>
    <w:p w14:paraId="4B26E61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E56314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Podmiotowe środki dowodowe przekazuje się:</w:t>
      </w:r>
    </w:p>
    <w:p w14:paraId="3BACAB8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6A3E6D14"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77EB9A3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Poświadczenia zgodności cyfrowego odwzorowania z dokumentem w postaci papierowej dokonuje odpowiednio Wykonawca, Wykonawca wspólnie ubiegający się o udzielenie zamówienia, Podmiot udostępniający zasoby lub Podwykonawca w </w:t>
      </w:r>
      <w:r w:rsidRPr="00EF25D1">
        <w:rPr>
          <w:rFonts w:ascii="Verdana" w:eastAsia="Calibri" w:hAnsi="Verdana" w:cs="Calibri"/>
          <w:sz w:val="24"/>
          <w:szCs w:val="24"/>
          <w:lang w:val="x-none" w:eastAsia="en-US"/>
        </w:rPr>
        <w:lastRenderedPageBreak/>
        <w:t>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2487224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6F3B5EA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53AB0A7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63BDD40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047C8F27"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bookmarkStart w:id="4" w:name="_Hlk137197519"/>
      <w:r w:rsidRPr="00EF25D1">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EF25D1">
        <w:rPr>
          <w:rFonts w:ascii="Verdana" w:eastAsia="Times New Roman" w:hAnsi="Verdana" w:cs="Calibri"/>
          <w:b/>
          <w:bCs/>
          <w:color w:val="2F5496"/>
          <w:sz w:val="24"/>
          <w:szCs w:val="24"/>
          <w:lang w:eastAsia="x-none"/>
        </w:rPr>
        <w:t>P</w:t>
      </w:r>
      <w:proofErr w:type="spellStart"/>
      <w:r w:rsidRPr="00EF25D1">
        <w:rPr>
          <w:rFonts w:ascii="Verdana" w:eastAsia="Times New Roman" w:hAnsi="Verdana" w:cs="Calibri"/>
          <w:b/>
          <w:bCs/>
          <w:color w:val="2F5496"/>
          <w:sz w:val="24"/>
          <w:szCs w:val="24"/>
          <w:lang w:val="x-none" w:eastAsia="x-none"/>
        </w:rPr>
        <w:t>zp</w:t>
      </w:r>
      <w:proofErr w:type="spellEnd"/>
      <w:r w:rsidRPr="00EF25D1">
        <w:rPr>
          <w:rFonts w:ascii="Verdana" w:eastAsia="Times New Roman" w:hAnsi="Verdana" w:cs="Calibri"/>
          <w:b/>
          <w:bCs/>
          <w:color w:val="2F5496"/>
          <w:sz w:val="24"/>
          <w:szCs w:val="24"/>
          <w:lang w:val="x-none" w:eastAsia="x-none"/>
        </w:rPr>
        <w:t xml:space="preserve"> oraz zamierzających powierzyć wykonanie części zamówienia podwykonawcom</w:t>
      </w:r>
      <w:bookmarkStart w:id="5" w:name="_Hlk70259177"/>
      <w:bookmarkEnd w:id="4"/>
    </w:p>
    <w:p w14:paraId="398C86E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w:t>
      </w:r>
      <w:r w:rsidRPr="00EF25D1">
        <w:rPr>
          <w:rFonts w:ascii="Verdana" w:eastAsia="Calibri" w:hAnsi="Verdana" w:cs="Calibri"/>
          <w:sz w:val="24"/>
          <w:szCs w:val="24"/>
          <w:lang w:val="x-none" w:eastAsia="en-US"/>
        </w:rPr>
        <w:lastRenderedPageBreak/>
        <w:t xml:space="preserve">Podmiotów udostępniających zasoby, niezależnie od charakteru prawnego łączących go z nimi stosunków prawnych. </w:t>
      </w:r>
    </w:p>
    <w:p w14:paraId="5F1F836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F25D1">
        <w:rPr>
          <w:rFonts w:ascii="Verdana" w:eastAsia="Calibri" w:hAnsi="Verdana" w:cs="Calibri"/>
          <w:sz w:val="24"/>
          <w:szCs w:val="24"/>
          <w:lang w:eastAsia="en-US"/>
        </w:rPr>
        <w:t>.</w:t>
      </w:r>
    </w:p>
    <w:p w14:paraId="57004D6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Zobowiązanie Podmiotu udostępniającego zasoby, o którym mowa w </w:t>
      </w:r>
      <w:r w:rsidRPr="00EF25D1">
        <w:rPr>
          <w:rFonts w:ascii="Verdana" w:eastAsia="Calibri" w:hAnsi="Verdana" w:cs="Calibri"/>
          <w:sz w:val="24"/>
          <w:szCs w:val="24"/>
          <w:lang w:eastAsia="en-US"/>
        </w:rPr>
        <w:t>pkt.2 powyżej,</w:t>
      </w:r>
      <w:r w:rsidRPr="00EF25D1">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41A6132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zakres dostępnych Wykonawcy zasobów Podmiotu udostępniającego zasoby.</w:t>
      </w:r>
    </w:p>
    <w:p w14:paraId="1B38A0F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66851F77"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C15075A" w14:textId="2BE906ED"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czy wobec Podmiotu udostępniającego zasoby nie zachodzą podstawy wykluczenia, o których mowa w rozdziale </w:t>
      </w:r>
      <w:r w:rsidR="00071651">
        <w:rPr>
          <w:rFonts w:ascii="Verdana" w:eastAsia="Calibri" w:hAnsi="Verdana" w:cs="Calibri"/>
          <w:sz w:val="24"/>
          <w:szCs w:val="24"/>
          <w:lang w:eastAsia="en-US"/>
        </w:rPr>
        <w:t xml:space="preserve"> IX </w:t>
      </w:r>
      <w:r w:rsidRPr="00EF25D1">
        <w:rPr>
          <w:rFonts w:ascii="Verdana" w:eastAsia="Calibri" w:hAnsi="Verdana" w:cs="Calibri"/>
          <w:sz w:val="24"/>
          <w:szCs w:val="24"/>
          <w:lang w:val="x-none" w:eastAsia="en-US"/>
        </w:rPr>
        <w:t>SWZ.</w:t>
      </w:r>
    </w:p>
    <w:p w14:paraId="6DC7C97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24895FF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w:t>
      </w:r>
      <w:r w:rsidRPr="00EF25D1">
        <w:rPr>
          <w:rFonts w:ascii="Verdana" w:eastAsia="Calibri" w:hAnsi="Verdana" w:cs="Calibri"/>
          <w:sz w:val="24"/>
          <w:szCs w:val="24"/>
          <w:lang w:val="x-none" w:eastAsia="en-US"/>
        </w:rPr>
        <w:lastRenderedPageBreak/>
        <w:t xml:space="preserve">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EF25D1">
        <w:rPr>
          <w:rFonts w:ascii="Verdana" w:eastAsia="Calibri" w:hAnsi="Verdana" w:cs="Calibri"/>
          <w:sz w:val="24"/>
          <w:szCs w:val="24"/>
          <w:lang w:val="x-none" w:eastAsia="en-US"/>
        </w:rPr>
        <w:t>know</w:t>
      </w:r>
      <w:proofErr w:type="spellEnd"/>
      <w:r w:rsidRPr="00EF25D1">
        <w:rPr>
          <w:rFonts w:ascii="Verdana" w:eastAsia="Calibri" w:hAnsi="Verdana" w:cs="Calibri"/>
          <w:sz w:val="24"/>
          <w:szCs w:val="24"/>
          <w:lang w:val="x-none" w:eastAsia="en-US"/>
        </w:rPr>
        <w:t xml:space="preserve"> – </w:t>
      </w:r>
      <w:proofErr w:type="spellStart"/>
      <w:r w:rsidRPr="00EF25D1">
        <w:rPr>
          <w:rFonts w:ascii="Verdana" w:eastAsia="Calibri" w:hAnsi="Verdana" w:cs="Calibri"/>
          <w:sz w:val="24"/>
          <w:szCs w:val="24"/>
          <w:lang w:val="x-none" w:eastAsia="en-US"/>
        </w:rPr>
        <w:t>how</w:t>
      </w:r>
      <w:proofErr w:type="spellEnd"/>
      <w:r w:rsidRPr="00EF25D1">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EF25D1">
        <w:rPr>
          <w:rFonts w:ascii="Verdana" w:eastAsia="Calibri" w:hAnsi="Verdana" w:cs="Calibri"/>
          <w:sz w:val="24"/>
          <w:szCs w:val="24"/>
          <w:lang w:eastAsia="en-US"/>
        </w:rPr>
        <w:t>pkt. 2 powyżej)</w:t>
      </w:r>
      <w:r w:rsidRPr="00EF25D1">
        <w:rPr>
          <w:rFonts w:ascii="Verdana" w:eastAsia="Calibri" w:hAnsi="Verdana" w:cs="Calibri"/>
          <w:sz w:val="24"/>
          <w:szCs w:val="24"/>
          <w:lang w:val="x-none" w:eastAsia="en-US"/>
        </w:rPr>
        <w:t>.</w:t>
      </w:r>
    </w:p>
    <w:p w14:paraId="4532FF9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5084FA0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EF25D1">
        <w:rPr>
          <w:rFonts w:ascii="Verdana" w:eastAsia="Calibri" w:hAnsi="Verdana" w:cs="Calibri"/>
          <w:sz w:val="24"/>
          <w:szCs w:val="24"/>
          <w:lang w:eastAsia="en-US"/>
        </w:rPr>
        <w:t>ą</w:t>
      </w:r>
      <w:proofErr w:type="spellStart"/>
      <w:r w:rsidRPr="00EF25D1">
        <w:rPr>
          <w:rFonts w:ascii="Verdana" w:eastAsia="Calibri" w:hAnsi="Verdana" w:cs="Calibri"/>
          <w:sz w:val="24"/>
          <w:szCs w:val="24"/>
          <w:lang w:val="x-none" w:eastAsia="en-US"/>
        </w:rPr>
        <w:t>cy</w:t>
      </w:r>
      <w:proofErr w:type="spellEnd"/>
      <w:r w:rsidRPr="00EF25D1">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1879EAFE" w14:textId="04E7E2BF"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w:t>
      </w:r>
      <w:r w:rsidRPr="00EF25D1">
        <w:rPr>
          <w:rFonts w:ascii="Verdana" w:eastAsia="Calibri" w:hAnsi="Verdana" w:cs="Calibri"/>
          <w:sz w:val="24"/>
          <w:szCs w:val="24"/>
          <w:lang w:val="x-none" w:eastAsia="en-US"/>
        </w:rPr>
        <w:lastRenderedPageBreak/>
        <w:t>spełnianie warunków udziału w postępowaniu w zakresie w jakim Wykonawca powołuje się na jego zasoby.</w:t>
      </w:r>
    </w:p>
    <w:p w14:paraId="1838C81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 xml:space="preserve">Zamawiający żąda wskazania przez Wykonawcę w </w:t>
      </w:r>
      <w:r w:rsidRPr="00EF25D1">
        <w:rPr>
          <w:rFonts w:ascii="Verdana" w:eastAsia="Calibri" w:hAnsi="Verdana" w:cs="Calibri"/>
          <w:sz w:val="24"/>
          <w:szCs w:val="24"/>
          <w:lang w:eastAsia="en-US"/>
        </w:rPr>
        <w:t xml:space="preserve">formularzu ofertowym </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 xml:space="preserve"> </w:t>
      </w: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 xml:space="preserve"> w </w:t>
      </w:r>
      <w:r w:rsidRPr="00EF25D1">
        <w:rPr>
          <w:rFonts w:ascii="Verdana" w:eastAsia="Calibri" w:hAnsi="Verdana" w:cs="Calibri"/>
          <w:sz w:val="24"/>
          <w:szCs w:val="24"/>
          <w:lang w:eastAsia="en-US"/>
        </w:rPr>
        <w:t>załączniku nr 1 do SWZ)</w:t>
      </w:r>
      <w:r w:rsidRPr="00EF25D1">
        <w:rPr>
          <w:rFonts w:ascii="Verdana" w:eastAsia="Calibri" w:hAnsi="Verdana" w:cs="Calibri"/>
          <w:sz w:val="24"/>
          <w:szCs w:val="24"/>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5560446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eastAsia="en-US"/>
        </w:rPr>
        <w:t xml:space="preserve"> powyżej</w:t>
      </w:r>
      <w:r w:rsidRPr="00EF25D1">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692D633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0D44CEA4"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bookmarkStart w:id="6" w:name="_Hlk137198767"/>
      <w:r w:rsidRPr="00EF25D1">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6"/>
    </w:p>
    <w:p w14:paraId="23B814E4"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680621D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1.1. </w:t>
      </w:r>
      <w:r w:rsidRPr="00EF25D1">
        <w:rPr>
          <w:rFonts w:ascii="Verdana" w:eastAsia="Calibri" w:hAnsi="Verdana" w:cs="Calibri"/>
          <w:sz w:val="24"/>
          <w:szCs w:val="24"/>
          <w:lang w:val="x-none" w:eastAsia="en-US"/>
        </w:rPr>
        <w:t xml:space="preserve">Wspólnicy spółki cywilnej jako Wykonawcy składający ofertę wspólną, na podstawie art. 58 ust. 2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4E4D9CC8" w14:textId="4EF269DD"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Oświadczenia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w:t>
      </w:r>
      <w:r w:rsidRPr="00EF25D1">
        <w:rPr>
          <w:rFonts w:ascii="Verdana" w:eastAsia="Calibri" w:hAnsi="Verdana" w:cs="Calibri"/>
          <w:sz w:val="24"/>
          <w:szCs w:val="24"/>
          <w:lang w:val="x-none" w:eastAsia="en-US"/>
        </w:rPr>
        <w:lastRenderedPageBreak/>
        <w:t>Konsorcjum. Oświadczenie w zakresie spełniania warunków udziału w postępowaniu składa każdy z Konsorcjantów w zakresie, w jaki każdy z nich wykazuje spełnienie warunków udziału w postępowaniu.</w:t>
      </w:r>
    </w:p>
    <w:p w14:paraId="128496C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398F5E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W przypadku, o którym mowa w </w:t>
      </w:r>
      <w:r w:rsidRPr="00EF25D1">
        <w:rPr>
          <w:rFonts w:ascii="Verdana" w:eastAsia="Calibri" w:hAnsi="Verdana" w:cs="Calibri"/>
          <w:sz w:val="24"/>
          <w:szCs w:val="24"/>
          <w:lang w:eastAsia="en-US"/>
        </w:rPr>
        <w:t>pkt.3 powyżej</w:t>
      </w:r>
      <w:r w:rsidRPr="00EF25D1">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1E1EA62A"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 związku z tym, że oświadczenie z art. 117 ust. 4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18D96DC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685540EF"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odpowiednio Wykonawca / Wykonawcy, który wykazuje spełnienie warunku udziału w postępowaniu,</w:t>
      </w:r>
    </w:p>
    <w:p w14:paraId="29A90244"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każdy z Wykonawców z zakresie podstaw wykluczenia.</w:t>
      </w:r>
    </w:p>
    <w:p w14:paraId="53C8C4B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EF25D1">
        <w:rPr>
          <w:rFonts w:ascii="Verdana" w:eastAsia="Calibri" w:hAnsi="Verdana" w:cs="Calibri"/>
          <w:sz w:val="24"/>
          <w:szCs w:val="24"/>
          <w:lang w:val="x-none" w:eastAsia="en-US"/>
        </w:rPr>
        <w:lastRenderedPageBreak/>
        <w:t>6.</w:t>
      </w:r>
      <w:r w:rsidRPr="00EF25D1">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582E99E8"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0ED350CC"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5BCF4AB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bookmarkStart w:id="7" w:name="_Hlk140668383"/>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EF25D1">
        <w:rPr>
          <w:rFonts w:ascii="Verdana" w:eastAsia="Calibri" w:hAnsi="Verdana" w:cs="Calibri"/>
          <w:b/>
          <w:bCs/>
          <w:sz w:val="24"/>
          <w:szCs w:val="24"/>
          <w:lang w:val="x-none" w:eastAsia="en-US"/>
        </w:rPr>
        <w:t>„wyślij wiadomość do Zamawiającego”.</w:t>
      </w:r>
      <w:r w:rsidRPr="00EF25D1">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EF25D1">
        <w:rPr>
          <w:rFonts w:ascii="Verdana" w:eastAsia="Calibri" w:hAnsi="Verdana" w:cs="Calibri"/>
          <w:b/>
          <w:bCs/>
          <w:sz w:val="24"/>
          <w:szCs w:val="24"/>
          <w:lang w:val="x-none" w:eastAsia="en-US"/>
        </w:rPr>
        <w:t>Zamawiający dopuszcza awaryjnie</w:t>
      </w:r>
      <w:r w:rsidRPr="00EF25D1">
        <w:rPr>
          <w:rFonts w:ascii="Verdana" w:eastAsia="Calibri" w:hAnsi="Verdana" w:cs="Calibri"/>
          <w:sz w:val="24"/>
          <w:szCs w:val="24"/>
          <w:lang w:val="x-none" w:eastAsia="en-US"/>
        </w:rPr>
        <w:t xml:space="preserve"> komunikację za pośrednictwem poczty elektronicznej. Adres poczty elektronicznej osoby uprawnionej </w:t>
      </w:r>
      <w:r w:rsidRPr="00EF25D1">
        <w:rPr>
          <w:rFonts w:ascii="Verdana" w:eastAsia="Calibri" w:hAnsi="Verdana" w:cs="Calibri"/>
          <w:sz w:val="24"/>
          <w:szCs w:val="24"/>
          <w:lang w:eastAsia="en-US"/>
        </w:rPr>
        <w:t xml:space="preserve">- Anna Kostecka - </w:t>
      </w:r>
      <w:r w:rsidRPr="00EF25D1">
        <w:rPr>
          <w:rFonts w:ascii="Verdana" w:eastAsia="Calibri" w:hAnsi="Verdana" w:cs="Calibri"/>
          <w:sz w:val="24"/>
          <w:szCs w:val="24"/>
          <w:lang w:val="x-none" w:eastAsia="en-US"/>
        </w:rPr>
        <w:t xml:space="preserve">do kontaktu z Wykonawcami: </w:t>
      </w:r>
      <w:hyperlink r:id="rId12" w:history="1">
        <w:r w:rsidRPr="00EF25D1">
          <w:rPr>
            <w:rFonts w:ascii="Verdana" w:eastAsia="Calibri" w:hAnsi="Verdana" w:cs="Calibri"/>
            <w:color w:val="0563C1"/>
            <w:sz w:val="24"/>
            <w:szCs w:val="24"/>
            <w:lang w:eastAsia="en-US"/>
          </w:rPr>
          <w:t>zam.publiczne@stronie.pl</w:t>
        </w:r>
      </w:hyperlink>
      <w:r>
        <w:rPr>
          <w:rFonts w:ascii="Verdana" w:eastAsia="Calibri" w:hAnsi="Verdana" w:cs="Calibri"/>
          <w:color w:val="0563C1"/>
          <w:sz w:val="24"/>
          <w:szCs w:val="24"/>
          <w:lang w:eastAsia="en-US"/>
        </w:rPr>
        <w:t xml:space="preserve">  </w:t>
      </w:r>
      <w:r w:rsidRPr="00EF25D1">
        <w:rPr>
          <w:rFonts w:ascii="Verdana" w:eastAsia="Calibri" w:hAnsi="Verdana" w:cs="Calibri"/>
          <w:color w:val="0563C1"/>
          <w:sz w:val="24"/>
          <w:szCs w:val="24"/>
          <w:lang w:eastAsia="en-US"/>
        </w:rPr>
        <w:t xml:space="preserve"> </w:t>
      </w:r>
      <w:r w:rsidRPr="00EF25D1">
        <w:rPr>
          <w:rFonts w:ascii="Verdana" w:eastAsia="Calibri" w:hAnsi="Verdana" w:cs="Calibri"/>
          <w:sz w:val="24"/>
          <w:szCs w:val="24"/>
          <w:lang w:eastAsia="en-US"/>
        </w:rPr>
        <w:t xml:space="preserve">   </w:t>
      </w:r>
    </w:p>
    <w:bookmarkEnd w:id="7"/>
    <w:p w14:paraId="3A725FEB" w14:textId="3049B454"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EF25D1">
        <w:rPr>
          <w:rFonts w:ascii="Verdana" w:eastAsia="Calibri" w:hAnsi="Verdana" w:cs="Calibri"/>
          <w:sz w:val="24"/>
          <w:szCs w:val="24"/>
          <w:lang w:eastAsia="en-US"/>
        </w:rPr>
        <w:t xml:space="preserve"> (formularzu </w:t>
      </w:r>
      <w:r w:rsidR="008C1256">
        <w:rPr>
          <w:rFonts w:ascii="Verdana" w:eastAsia="Calibri" w:hAnsi="Verdana" w:cs="Calibri"/>
          <w:sz w:val="24"/>
          <w:szCs w:val="24"/>
          <w:lang w:eastAsia="en-US"/>
        </w:rPr>
        <w:t>ofertowym</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w:t>
      </w:r>
      <w:r w:rsidRPr="00EF25D1">
        <w:rPr>
          <w:rFonts w:ascii="Verdana" w:eastAsia="Calibri" w:hAnsi="Verdana" w:cs="Calibri"/>
          <w:sz w:val="24"/>
          <w:szCs w:val="24"/>
          <w:lang w:val="x-none" w:eastAsia="en-US"/>
        </w:rPr>
        <w:lastRenderedPageBreak/>
        <w:t xml:space="preserve">postępowaniem Wykonawca niezwłocznie zawiadamia Zamawiającego składając oświadczenie osób uprawnionych do reprezentacji Wykonawcy. </w:t>
      </w:r>
    </w:p>
    <w:p w14:paraId="50D6838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507FAA2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bookmarkStart w:id="8" w:name="_Hlk140668430"/>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4CAE8BA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EF25D1">
        <w:rPr>
          <w:rFonts w:ascii="Verdana" w:eastAsia="Calibri" w:hAnsi="Verdana" w:cs="Calibri"/>
          <w:sz w:val="24"/>
          <w:szCs w:val="24"/>
          <w:lang w:val="x-none" w:eastAsia="en-US"/>
        </w:rPr>
        <w:t>kb</w:t>
      </w:r>
      <w:proofErr w:type="spellEnd"/>
      <w:r w:rsidRPr="00EF25D1">
        <w:rPr>
          <w:rFonts w:ascii="Verdana" w:eastAsia="Calibri" w:hAnsi="Verdana" w:cs="Calibri"/>
          <w:sz w:val="24"/>
          <w:szCs w:val="24"/>
          <w:lang w:val="x-none" w:eastAsia="en-US"/>
        </w:rPr>
        <w:t>/s,</w:t>
      </w:r>
    </w:p>
    <w:p w14:paraId="5F307370"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60C96D7F"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zainstalowana dowolna przeglądarka internetowa (najlepiej najnowsza wersja).</w:t>
      </w:r>
    </w:p>
    <w:p w14:paraId="2A7A8ADD"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włączona obsługa JavaScript,</w:t>
      </w:r>
    </w:p>
    <w:p w14:paraId="3A2DFF13"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w:t>
      </w:r>
      <w:r w:rsidRPr="00EF25D1">
        <w:rPr>
          <w:rFonts w:ascii="Verdana" w:eastAsia="Calibri" w:hAnsi="Verdana" w:cs="Calibri"/>
          <w:sz w:val="24"/>
          <w:szCs w:val="24"/>
          <w:lang w:val="x-none" w:eastAsia="en-US"/>
        </w:rPr>
        <w:tab/>
        <w:t xml:space="preserve">zainstalowany program Adobe </w:t>
      </w:r>
      <w:proofErr w:type="spellStart"/>
      <w:r w:rsidRPr="00EF25D1">
        <w:rPr>
          <w:rFonts w:ascii="Verdana" w:eastAsia="Calibri" w:hAnsi="Verdana" w:cs="Calibri"/>
          <w:sz w:val="24"/>
          <w:szCs w:val="24"/>
          <w:lang w:val="x-none" w:eastAsia="en-US"/>
        </w:rPr>
        <w:t>Acrobat</w:t>
      </w:r>
      <w:proofErr w:type="spellEnd"/>
      <w:r w:rsidRPr="00EF25D1">
        <w:rPr>
          <w:rFonts w:ascii="Verdana" w:eastAsia="Calibri" w:hAnsi="Verdana" w:cs="Calibri"/>
          <w:sz w:val="24"/>
          <w:szCs w:val="24"/>
          <w:lang w:val="x-none" w:eastAsia="en-US"/>
        </w:rPr>
        <w:t xml:space="preserve"> Reader lub inny obsługujący format plików .pdf,</w:t>
      </w:r>
    </w:p>
    <w:p w14:paraId="119F5DFD"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w:t>
      </w:r>
      <w:r w:rsidRPr="00EF25D1">
        <w:rPr>
          <w:rFonts w:ascii="Verdana" w:eastAsia="Calibri" w:hAnsi="Verdana" w:cs="Calibri"/>
          <w:sz w:val="24"/>
          <w:szCs w:val="24"/>
          <w:lang w:val="x-none" w:eastAsia="en-US"/>
        </w:rPr>
        <w:tab/>
        <w:t>platforma działa według standardu przyjętego w komunikacji sieciowej - kodowanie UTF8,</w:t>
      </w:r>
    </w:p>
    <w:p w14:paraId="29E55D79"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w:t>
      </w:r>
      <w:r w:rsidRPr="00EF25D1">
        <w:rPr>
          <w:rFonts w:ascii="Verdana" w:eastAsia="Calibri" w:hAnsi="Verdana" w:cs="Calibri"/>
          <w:sz w:val="24"/>
          <w:szCs w:val="24"/>
          <w:lang w:val="x-none" w:eastAsia="en-US"/>
        </w:rPr>
        <w:tab/>
        <w:t>oznaczenie czasu odbioru danych przez platformę stanowi datę oraz dokładny czas (</w:t>
      </w:r>
      <w:proofErr w:type="spellStart"/>
      <w:r w:rsidRPr="00EF25D1">
        <w:rPr>
          <w:rFonts w:ascii="Verdana" w:eastAsia="Calibri" w:hAnsi="Verdana" w:cs="Calibri"/>
          <w:sz w:val="24"/>
          <w:szCs w:val="24"/>
          <w:lang w:val="x-none" w:eastAsia="en-US"/>
        </w:rPr>
        <w:t>hh:mm:ss</w:t>
      </w:r>
      <w:proofErr w:type="spellEnd"/>
      <w:r w:rsidRPr="00EF25D1">
        <w:rPr>
          <w:rFonts w:ascii="Verdana" w:eastAsia="Calibri" w:hAnsi="Verdana" w:cs="Calibri"/>
          <w:sz w:val="24"/>
          <w:szCs w:val="24"/>
          <w:lang w:val="x-none" w:eastAsia="en-US"/>
        </w:rPr>
        <w:t>) generowany wg. czasu lokalnego serwera synchronizowanego z zegarem Głównego Urzędu Miar (źródłem czasu jest platforma).</w:t>
      </w:r>
    </w:p>
    <w:p w14:paraId="5F3FA50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h)</w:t>
      </w:r>
      <w:r w:rsidRPr="00EF25D1">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8"/>
    <w:p w14:paraId="27AACE9E"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przystępując do niniejszego postępowania o udzielenie zamówienia publicznego:</w:t>
      </w:r>
    </w:p>
    <w:p w14:paraId="5EC54B6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51EA9D9C"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30AD58CB"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EF25D1">
        <w:rPr>
          <w:rFonts w:ascii="Verdana" w:eastAsia="Calibri" w:hAnsi="Verdana" w:cs="Calibri"/>
          <w:sz w:val="24"/>
          <w:szCs w:val="24"/>
          <w:lang w:eastAsia="en-US"/>
        </w:rPr>
        <w:t xml:space="preserve"> </w:t>
      </w:r>
      <w:hyperlink r:id="rId13" w:history="1">
        <w:r w:rsidRPr="00EF25D1">
          <w:rPr>
            <w:rFonts w:ascii="Verdana" w:eastAsia="Calibri" w:hAnsi="Verdana" w:cs="Calibri"/>
            <w:color w:val="0563C1"/>
            <w:sz w:val="24"/>
            <w:szCs w:val="24"/>
            <w:u w:val="single"/>
            <w:lang w:val="x-none" w:eastAsia="en-US"/>
          </w:rPr>
          <w:t>https://platformazakupowa.pl/strona/45-instrukcje</w:t>
        </w:r>
      </w:hyperlink>
      <w:r w:rsidRPr="00EF25D1">
        <w:rPr>
          <w:rFonts w:ascii="Verdana" w:eastAsia="Calibri" w:hAnsi="Verdana" w:cs="Calibri"/>
          <w:sz w:val="24"/>
          <w:szCs w:val="24"/>
          <w:lang w:eastAsia="en-US"/>
        </w:rPr>
        <w:t xml:space="preserve"> </w:t>
      </w:r>
    </w:p>
    <w:p w14:paraId="0534258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3C90BEA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Wykonawca ma obowiązek zapoznać się z bieżącym regulaminem oraz bieżącymi instrukcjami platformy zakupowej.</w:t>
      </w:r>
    </w:p>
    <w:p w14:paraId="17EFDEB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68410E7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Dla czynności dla których ustawa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2D3E2B7"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35AD3BE8"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Wymagania dotyczące wadium</w:t>
      </w:r>
    </w:p>
    <w:p w14:paraId="51DFFA50" w14:textId="2CA87DB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przystępujący do postępowania jest zobowiązany, przed upływem terminu składania ofert,  wnieść wadium w kwocie: </w:t>
      </w:r>
      <w:r>
        <w:rPr>
          <w:rFonts w:ascii="Verdana" w:eastAsia="Calibri" w:hAnsi="Verdana" w:cs="Calibri"/>
          <w:b/>
          <w:bCs/>
          <w:sz w:val="24"/>
          <w:szCs w:val="24"/>
          <w:lang w:eastAsia="en-US"/>
        </w:rPr>
        <w:t>10 000,00</w:t>
      </w:r>
      <w:r w:rsidRPr="00EF25D1">
        <w:rPr>
          <w:rFonts w:ascii="Verdana" w:eastAsia="Calibri" w:hAnsi="Verdana" w:cs="Calibri"/>
          <w:b/>
          <w:bCs/>
          <w:sz w:val="24"/>
          <w:szCs w:val="24"/>
          <w:lang w:val="x-none" w:eastAsia="en-US"/>
        </w:rPr>
        <w:t xml:space="preserve"> zł</w:t>
      </w:r>
      <w:r w:rsidRPr="00EF25D1">
        <w:rPr>
          <w:rFonts w:ascii="Verdana" w:eastAsia="Calibri" w:hAnsi="Verdana" w:cs="Calibri"/>
          <w:sz w:val="24"/>
          <w:szCs w:val="24"/>
          <w:lang w:val="x-none" w:eastAsia="en-US"/>
        </w:rPr>
        <w:t xml:space="preserve"> (słownie: </w:t>
      </w:r>
      <w:r>
        <w:rPr>
          <w:rFonts w:ascii="Verdana" w:eastAsia="Calibri" w:hAnsi="Verdana" w:cs="Calibri"/>
          <w:sz w:val="24"/>
          <w:szCs w:val="24"/>
          <w:lang w:eastAsia="en-US"/>
        </w:rPr>
        <w:t xml:space="preserve">dziesięć tysięcy </w:t>
      </w:r>
      <w:r w:rsidRPr="00EF25D1">
        <w:rPr>
          <w:rFonts w:ascii="Verdana" w:eastAsia="Calibri" w:hAnsi="Verdana" w:cs="Calibri"/>
          <w:sz w:val="24"/>
          <w:szCs w:val="24"/>
          <w:lang w:eastAsia="en-US"/>
        </w:rPr>
        <w:t>złotych</w:t>
      </w:r>
      <w:r w:rsidRPr="00EF25D1">
        <w:rPr>
          <w:rFonts w:ascii="Verdana" w:eastAsia="Calibri" w:hAnsi="Verdana" w:cs="Calibri"/>
          <w:sz w:val="24"/>
          <w:szCs w:val="24"/>
          <w:lang w:val="x-none" w:eastAsia="en-US"/>
        </w:rPr>
        <w:t>).</w:t>
      </w:r>
    </w:p>
    <w:p w14:paraId="1892B06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Wadium musi obejmować pełen okres związania ofertą.</w:t>
      </w:r>
    </w:p>
    <w:p w14:paraId="4E85EAA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Wadium może być wniesione w jednej lub kilku formach wskazanych w art. 97 ust. 7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02881251" w14:textId="3CF5A425"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r>
      <w:r w:rsidRPr="00071651">
        <w:rPr>
          <w:rFonts w:ascii="Verdana" w:eastAsia="Calibri" w:hAnsi="Verdana" w:cs="Calibri"/>
          <w:sz w:val="24"/>
          <w:szCs w:val="24"/>
          <w:lang w:val="x-none" w:eastAsia="en-US"/>
        </w:rPr>
        <w:t xml:space="preserve">Wadium wnoszone w pieniądzu należy wpłacić przelewem na rachunek bankowy </w:t>
      </w:r>
      <w:r w:rsidR="00071651" w:rsidRPr="00071651">
        <w:rPr>
          <w:rFonts w:ascii="Verdana" w:eastAsia="Calibri" w:hAnsi="Verdana" w:cs="Calibri"/>
          <w:sz w:val="24"/>
          <w:szCs w:val="24"/>
          <w:lang w:val="x-none" w:eastAsia="en-US"/>
        </w:rPr>
        <w:t xml:space="preserve">GBS w Strzelinie o/Stronie Śląskie </w:t>
      </w:r>
      <w:r w:rsidR="00071651" w:rsidRPr="00071651">
        <w:rPr>
          <w:rFonts w:ascii="Verdana" w:eastAsia="Calibri" w:hAnsi="Verdana" w:cs="Calibri"/>
          <w:b/>
          <w:bCs/>
          <w:sz w:val="24"/>
          <w:szCs w:val="24"/>
          <w:lang w:val="x-none" w:eastAsia="en-US"/>
        </w:rPr>
        <w:t>04 9588 0004 4202 1988 2000</w:t>
      </w:r>
      <w:r w:rsidR="00071651" w:rsidRPr="00071651">
        <w:rPr>
          <w:rFonts w:ascii="Verdana" w:eastAsia="Calibri" w:hAnsi="Verdana" w:cs="Calibri"/>
          <w:sz w:val="24"/>
          <w:szCs w:val="24"/>
          <w:lang w:val="x-none" w:eastAsia="en-US"/>
        </w:rPr>
        <w:t xml:space="preserve"> </w:t>
      </w:r>
      <w:r w:rsidR="00071651" w:rsidRPr="00071651">
        <w:rPr>
          <w:rFonts w:ascii="Verdana" w:eastAsia="Calibri" w:hAnsi="Verdana" w:cs="Calibri"/>
          <w:b/>
          <w:bCs/>
          <w:sz w:val="24"/>
          <w:szCs w:val="24"/>
          <w:lang w:val="x-none" w:eastAsia="en-US"/>
        </w:rPr>
        <w:t>0010</w:t>
      </w:r>
      <w:r w:rsidRPr="00071651">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 xml:space="preserve"> </w:t>
      </w:r>
    </w:p>
    <w:p w14:paraId="39335464" w14:textId="778C45FA"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EF25D1">
        <w:rPr>
          <w:rFonts w:ascii="Verdana" w:eastAsia="Calibri" w:hAnsi="Verdana" w:cs="Calibri"/>
          <w:sz w:val="24"/>
          <w:szCs w:val="24"/>
          <w:lang w:eastAsia="en-US"/>
        </w:rPr>
        <w:t>„</w:t>
      </w:r>
      <w:r w:rsidRPr="00EF25D1">
        <w:rPr>
          <w:rFonts w:ascii="Verdana" w:eastAsia="Calibri" w:hAnsi="Verdana" w:cs="Calibri"/>
          <w:b/>
          <w:bCs/>
          <w:sz w:val="24"/>
          <w:szCs w:val="24"/>
          <w:lang w:eastAsia="en-US"/>
        </w:rPr>
        <w:t>W</w:t>
      </w:r>
      <w:proofErr w:type="spellStart"/>
      <w:r w:rsidRPr="00EF25D1">
        <w:rPr>
          <w:rFonts w:ascii="Verdana" w:eastAsia="Calibri" w:hAnsi="Verdana" w:cs="Calibri"/>
          <w:b/>
          <w:bCs/>
          <w:sz w:val="24"/>
          <w:szCs w:val="24"/>
          <w:lang w:val="x-none" w:eastAsia="en-US"/>
        </w:rPr>
        <w:t>adium</w:t>
      </w:r>
      <w:proofErr w:type="spellEnd"/>
      <w:r w:rsidRPr="00EF25D1">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 xml:space="preserve"> </w:t>
      </w:r>
      <w:r w:rsidR="00BE651A" w:rsidRPr="00BE651A">
        <w:rPr>
          <w:rFonts w:ascii="Verdana" w:eastAsia="Calibri" w:hAnsi="Verdana" w:cs="Calibri"/>
          <w:b/>
          <w:bCs/>
          <w:sz w:val="24"/>
          <w:szCs w:val="24"/>
          <w:lang w:eastAsia="en-US"/>
        </w:rPr>
        <w:t>Budowa sieci wodociągowej</w:t>
      </w:r>
      <w:r w:rsidR="00071651">
        <w:rPr>
          <w:rFonts w:ascii="Verdana" w:eastAsia="Calibri" w:hAnsi="Verdana" w:cs="Calibri"/>
          <w:b/>
          <w:bCs/>
          <w:sz w:val="24"/>
          <w:szCs w:val="24"/>
          <w:lang w:eastAsia="en-US"/>
        </w:rPr>
        <w:t xml:space="preserve"> -  </w:t>
      </w:r>
      <w:proofErr w:type="spellStart"/>
      <w:r w:rsidR="00071651">
        <w:rPr>
          <w:rFonts w:ascii="Verdana" w:eastAsia="Calibri" w:hAnsi="Verdana" w:cs="Calibri"/>
          <w:b/>
          <w:bCs/>
          <w:sz w:val="24"/>
          <w:szCs w:val="24"/>
          <w:lang w:eastAsia="en-US"/>
        </w:rPr>
        <w:t>ZWiK</w:t>
      </w:r>
      <w:proofErr w:type="spellEnd"/>
      <w:r w:rsidRPr="00EF25D1">
        <w:rPr>
          <w:rFonts w:ascii="Verdana" w:eastAsia="Calibri" w:hAnsi="Verdana" w:cs="Calibri"/>
          <w:b/>
          <w:bCs/>
          <w:sz w:val="24"/>
          <w:szCs w:val="24"/>
          <w:lang w:eastAsia="en-US"/>
        </w:rPr>
        <w:t>”.</w:t>
      </w:r>
    </w:p>
    <w:p w14:paraId="0139453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0D20308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nazwę dającego zlecenie (wykonawcy), beneficjenta gwarancji (zamawiającego), gwaranta/poręczyciela oraz wskazanie ich siedzib. </w:t>
      </w:r>
    </w:p>
    <w:p w14:paraId="26F1BE8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określenie wierzytelności, która ma być zabezpieczona gwarancją/poręczeniem,</w:t>
      </w:r>
    </w:p>
    <w:p w14:paraId="2327E59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kwotę gwarancji/poręczenia,</w:t>
      </w:r>
    </w:p>
    <w:p w14:paraId="4CA013E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termin ważności gwarancji/poręczenia,</w:t>
      </w:r>
    </w:p>
    <w:p w14:paraId="3427998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zobowiązanie gwaranta do zapłacenia kwoty gwarancji/poręczenia bezwarunkowo, na pierwsze pisemne żądanie zamawiającego, w sytuacjach określonych w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6E38EEA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odrzuci ofertę na podstawie art. 226 ust. 1 pkt 14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1927B7F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Zamawiający dokona zwrotu wadium na zasadach określonych w art. 98 ust. 1–5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23C91CA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9.</w:t>
      </w:r>
      <w:r w:rsidRPr="00EF25D1">
        <w:rPr>
          <w:rFonts w:ascii="Verdana" w:eastAsia="Calibri" w:hAnsi="Verdana" w:cs="Calibri"/>
          <w:sz w:val="24"/>
          <w:szCs w:val="24"/>
          <w:lang w:val="x-none" w:eastAsia="en-US"/>
        </w:rPr>
        <w:tab/>
        <w:t xml:space="preserve">Zamawiający zatrzymuje wadium wraz z odsetkami na podstawie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755C122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6831F8F9"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Opis sposobu przygotowania oferty</w:t>
      </w:r>
    </w:p>
    <w:p w14:paraId="6029645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2EFA349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4FBF80E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r>
      <w:bookmarkStart w:id="9" w:name="_Hlk140668492"/>
      <w:r w:rsidRPr="00EF25D1">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 uwzględnieniem rodzaju przekazywanych danych.</w:t>
      </w:r>
    </w:p>
    <w:bookmarkEnd w:id="9"/>
    <w:p w14:paraId="00C1232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Zgodnie z art. 18 ust.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w:t>
      </w:r>
      <w:r w:rsidRPr="00EF25D1">
        <w:rPr>
          <w:rFonts w:ascii="Verdana" w:eastAsia="Calibri" w:hAnsi="Verdana" w:cs="Calibri"/>
          <w:sz w:val="24"/>
          <w:szCs w:val="24"/>
          <w:lang w:val="x-none" w:eastAsia="en-US"/>
        </w:rPr>
        <w:lastRenderedPageBreak/>
        <w:t>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0C6DF44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7140CCE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5E01134A"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kwalifikowanym podpisem elektronicznym</w:t>
      </w:r>
    </w:p>
    <w:p w14:paraId="6A4DF8FD"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lub podpisem zaufanym</w:t>
      </w:r>
    </w:p>
    <w:p w14:paraId="4C55EC75"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lub elektronicznym podpisem osobistym</w:t>
      </w:r>
    </w:p>
    <w:p w14:paraId="175D299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Elektroniczny podpis osobisty nie jest tożsamy z podpisem własnoręcznym!</w:t>
      </w:r>
    </w:p>
    <w:p w14:paraId="6C11143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przez osobę/osoby upoważnioną/ upoważnione.</w:t>
      </w:r>
    </w:p>
    <w:p w14:paraId="6642639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5.2. </w:t>
      </w:r>
      <w:r w:rsidRPr="00EF25D1">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EF25D1">
        <w:rPr>
          <w:rFonts w:ascii="Verdana" w:eastAsia="Calibri" w:hAnsi="Verdana" w:cs="Calibri"/>
          <w:sz w:val="24"/>
          <w:szCs w:val="24"/>
          <w:lang w:val="x-none" w:eastAsia="en-US"/>
        </w:rPr>
        <w:t>eIDAS</w:t>
      </w:r>
      <w:proofErr w:type="spellEnd"/>
      <w:r w:rsidRPr="00EF25D1">
        <w:rPr>
          <w:rFonts w:ascii="Verdana" w:eastAsia="Calibri" w:hAnsi="Verdana" w:cs="Calibri"/>
          <w:sz w:val="24"/>
          <w:szCs w:val="24"/>
          <w:lang w:val="x-none" w:eastAsia="en-US"/>
        </w:rPr>
        <w:t>) (UE) nr 910/2014 - od 1 lipca 2016 roku”.</w:t>
      </w:r>
    </w:p>
    <w:p w14:paraId="1BF291D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5.3. </w:t>
      </w:r>
      <w:r w:rsidRPr="00EF25D1">
        <w:rPr>
          <w:rFonts w:ascii="Verdana" w:eastAsia="Calibri" w:hAnsi="Verdana" w:cs="Calibri"/>
          <w:sz w:val="24"/>
          <w:szCs w:val="24"/>
          <w:lang w:val="x-none" w:eastAsia="en-US"/>
        </w:rPr>
        <w:t>W zależności od formatu kwalifikowanego podpisu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43D08DC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5.4. </w:t>
      </w:r>
      <w:r w:rsidRPr="00EF25D1">
        <w:rPr>
          <w:rFonts w:ascii="Verdana" w:eastAsia="Calibri" w:hAnsi="Verdana" w:cs="Calibri"/>
          <w:sz w:val="24"/>
          <w:szCs w:val="24"/>
          <w:lang w:val="x-none" w:eastAsia="en-US"/>
        </w:rPr>
        <w:t xml:space="preserve">Dokumenty w formacie .pdf zaleca się podpisywać formatem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32DB4A5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lastRenderedPageBreak/>
        <w:t xml:space="preserve">5.5. </w:t>
      </w:r>
      <w:r w:rsidRPr="00EF25D1">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W przypadku wykorzystania formatu podpisu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(plik podpis).</w:t>
      </w:r>
    </w:p>
    <w:p w14:paraId="21BF663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5.6 </w:t>
      </w:r>
      <w:r w:rsidRPr="00EF25D1">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46C0FC7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74A2025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0640F51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Zamawiający rekomenduje wykorzystanie formatów: .pdf .</w:t>
      </w:r>
      <w:proofErr w:type="spellStart"/>
      <w:r w:rsidRPr="00EF25D1">
        <w:rPr>
          <w:rFonts w:ascii="Verdana" w:eastAsia="Calibri" w:hAnsi="Verdana" w:cs="Calibri"/>
          <w:sz w:val="24"/>
          <w:szCs w:val="24"/>
          <w:lang w:val="x-none" w:eastAsia="en-US"/>
        </w:rPr>
        <w:t>doc</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docx</w:t>
      </w:r>
      <w:proofErr w:type="spellEnd"/>
      <w:r w:rsidRPr="00EF25D1">
        <w:rPr>
          <w:rFonts w:ascii="Verdana" w:eastAsia="Calibri" w:hAnsi="Verdana" w:cs="Calibri"/>
          <w:sz w:val="24"/>
          <w:szCs w:val="24"/>
          <w:lang w:val="x-none" w:eastAsia="en-US"/>
        </w:rPr>
        <w:t xml:space="preserve"> .xls .</w:t>
      </w:r>
      <w:proofErr w:type="spellStart"/>
      <w:r w:rsidRPr="00EF25D1">
        <w:rPr>
          <w:rFonts w:ascii="Verdana" w:eastAsia="Calibri" w:hAnsi="Verdana" w:cs="Calibri"/>
          <w:sz w:val="24"/>
          <w:szCs w:val="24"/>
          <w:lang w:val="x-none" w:eastAsia="en-US"/>
        </w:rPr>
        <w:t>xlsx</w:t>
      </w:r>
      <w:proofErr w:type="spellEnd"/>
      <w:r w:rsidRPr="00EF25D1">
        <w:rPr>
          <w:rFonts w:ascii="Verdana" w:eastAsia="Calibri" w:hAnsi="Verdana" w:cs="Calibri"/>
          <w:sz w:val="24"/>
          <w:szCs w:val="24"/>
          <w:lang w:val="x-none" w:eastAsia="en-US"/>
        </w:rPr>
        <w:t xml:space="preserve"> .jpg (.</w:t>
      </w:r>
      <w:proofErr w:type="spellStart"/>
      <w:r w:rsidRPr="00EF25D1">
        <w:rPr>
          <w:rFonts w:ascii="Verdana" w:eastAsia="Calibri" w:hAnsi="Verdana" w:cs="Calibri"/>
          <w:sz w:val="24"/>
          <w:szCs w:val="24"/>
          <w:lang w:val="x-none" w:eastAsia="en-US"/>
        </w:rPr>
        <w:t>jpeg</w:t>
      </w:r>
      <w:proofErr w:type="spellEnd"/>
      <w:r w:rsidRPr="00EF25D1">
        <w:rPr>
          <w:rFonts w:ascii="Verdana" w:eastAsia="Calibri" w:hAnsi="Verdana" w:cs="Calibri"/>
          <w:sz w:val="24"/>
          <w:szCs w:val="24"/>
          <w:lang w:val="x-none" w:eastAsia="en-US"/>
        </w:rPr>
        <w:t xml:space="preserve">) ze szczególnym wskazaniem na .pdf. Zamawiający nie obsłuży formatów inne niż wymienione. </w:t>
      </w:r>
    </w:p>
    <w:p w14:paraId="050818D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W celu ewentualnej kompresji danych Zamawiający rekomenduje wykorzystanie jednego z rozszerzeń: .zip .7Z</w:t>
      </w:r>
    </w:p>
    <w:p w14:paraId="22AE295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EF25D1">
        <w:rPr>
          <w:rFonts w:ascii="Verdana" w:eastAsia="Calibri" w:hAnsi="Verdana" w:cs="Calibri"/>
          <w:sz w:val="24"/>
          <w:szCs w:val="24"/>
          <w:lang w:val="x-none" w:eastAsia="en-US"/>
        </w:rPr>
        <w:t>rar</w:t>
      </w:r>
      <w:proofErr w:type="spellEnd"/>
      <w:r w:rsidRPr="00EF25D1">
        <w:rPr>
          <w:rFonts w:ascii="Verdana" w:eastAsia="Calibri" w:hAnsi="Verdana" w:cs="Calibri"/>
          <w:sz w:val="24"/>
          <w:szCs w:val="24"/>
          <w:lang w:val="x-none" w:eastAsia="en-US"/>
        </w:rPr>
        <w:t xml:space="preserve"> .gif .</w:t>
      </w:r>
      <w:proofErr w:type="spellStart"/>
      <w:r w:rsidRPr="00EF25D1">
        <w:rPr>
          <w:rFonts w:ascii="Verdana" w:eastAsia="Calibri" w:hAnsi="Verdana" w:cs="Calibri"/>
          <w:sz w:val="24"/>
          <w:szCs w:val="24"/>
          <w:lang w:val="x-none" w:eastAsia="en-US"/>
        </w:rPr>
        <w:t>bmp</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numbers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pages</w:t>
      </w:r>
      <w:proofErr w:type="spellEnd"/>
      <w:r w:rsidRPr="00EF25D1">
        <w:rPr>
          <w:rFonts w:ascii="Verdana" w:eastAsia="Calibri" w:hAnsi="Verdana" w:cs="Calibri"/>
          <w:sz w:val="24"/>
          <w:szCs w:val="24"/>
          <w:lang w:val="x-none" w:eastAsia="en-US"/>
        </w:rPr>
        <w:t xml:space="preserve">. </w:t>
      </w:r>
    </w:p>
    <w:p w14:paraId="0E7455F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w:t>
      </w:r>
      <w:r w:rsidRPr="00EF25D1">
        <w:rPr>
          <w:rFonts w:ascii="Verdana" w:eastAsia="Calibri" w:hAnsi="Verdana" w:cs="Calibri"/>
          <w:sz w:val="24"/>
          <w:szCs w:val="24"/>
          <w:lang w:val="x-none" w:eastAsia="en-US"/>
        </w:rPr>
        <w:lastRenderedPageBreak/>
        <w:t xml:space="preserve">ograniczenie wielkości plików podpisywanych w aplikacji </w:t>
      </w:r>
      <w:proofErr w:type="spellStart"/>
      <w:r w:rsidRPr="00EF25D1">
        <w:rPr>
          <w:rFonts w:ascii="Verdana" w:eastAsia="Calibri" w:hAnsi="Verdana" w:cs="Calibri"/>
          <w:sz w:val="24"/>
          <w:szCs w:val="24"/>
          <w:lang w:val="x-none" w:eastAsia="en-US"/>
        </w:rPr>
        <w:t>eDoApp</w:t>
      </w:r>
      <w:proofErr w:type="spellEnd"/>
      <w:r w:rsidRPr="00EF25D1">
        <w:rPr>
          <w:rFonts w:ascii="Verdana" w:eastAsia="Calibri" w:hAnsi="Verdana" w:cs="Calibri"/>
          <w:sz w:val="24"/>
          <w:szCs w:val="24"/>
          <w:lang w:val="x-none" w:eastAsia="en-US"/>
        </w:rPr>
        <w:t xml:space="preserve"> służącej do składania podpisu osobistego, który wynosi maksymalnie 5 MB.</w:t>
      </w:r>
    </w:p>
    <w:p w14:paraId="201254B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12.</w:t>
      </w:r>
      <w:r w:rsidRPr="00EF25D1">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7A480F7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13.</w:t>
      </w:r>
      <w:r w:rsidRPr="00EF25D1">
        <w:rPr>
          <w:rFonts w:ascii="Verdana" w:eastAsia="Calibri" w:hAnsi="Verdana" w:cs="Calibri"/>
          <w:sz w:val="24"/>
          <w:szCs w:val="24"/>
          <w:lang w:val="x-none" w:eastAsia="en-US"/>
        </w:rPr>
        <w:tab/>
        <w:t>W przypadku stosowania przez Wykonawcę kwalifikowanego podpisu elektronicznego:</w:t>
      </w:r>
    </w:p>
    <w:p w14:paraId="39858000"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518C55F1"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0FC9E581"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Pliki w innych formatach niż PDF zaleca się opatrzyć podpisem w formacie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4F764F5E"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EF25D1">
        <w:rPr>
          <w:rFonts w:ascii="Verdana" w:eastAsia="Calibri" w:hAnsi="Verdana" w:cs="Calibri"/>
          <w:sz w:val="24"/>
          <w:szCs w:val="24"/>
          <w:lang w:val="x-none" w:eastAsia="en-US"/>
        </w:rPr>
        <w:t>Long</w:t>
      </w:r>
      <w:proofErr w:type="spellEnd"/>
      <w:r w:rsidRPr="00EF25D1">
        <w:rPr>
          <w:rFonts w:ascii="Verdana" w:eastAsia="Calibri" w:hAnsi="Verdana" w:cs="Calibri"/>
          <w:sz w:val="24"/>
          <w:szCs w:val="24"/>
          <w:lang w:val="x-none" w:eastAsia="en-US"/>
        </w:rPr>
        <w:t xml:space="preserve"> Time </w:t>
      </w:r>
      <w:proofErr w:type="spellStart"/>
      <w:r w:rsidRPr="00EF25D1">
        <w:rPr>
          <w:rFonts w:ascii="Verdana" w:eastAsia="Calibri" w:hAnsi="Verdana" w:cs="Calibri"/>
          <w:sz w:val="24"/>
          <w:szCs w:val="24"/>
          <w:lang w:val="x-none" w:eastAsia="en-US"/>
        </w:rPr>
        <w:t>Validation</w:t>
      </w:r>
      <w:proofErr w:type="spellEnd"/>
      <w:r w:rsidRPr="00EF25D1">
        <w:rPr>
          <w:rFonts w:ascii="Verdana" w:eastAsia="Calibri" w:hAnsi="Verdana" w:cs="Calibri"/>
          <w:sz w:val="24"/>
          <w:szCs w:val="24"/>
          <w:lang w:val="x-none" w:eastAsia="en-US"/>
        </w:rPr>
        <w:t xml:space="preserve">) co pozwala na zweryfikowanie podpisu po wygaśnięciu terminu ważności certyfikatu. </w:t>
      </w:r>
    </w:p>
    <w:p w14:paraId="08CFAA42"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sprawdzi czy pliki są podpisane kwalifikowanym podpisem elektronicznym.</w:t>
      </w:r>
    </w:p>
    <w:p w14:paraId="21C3690A"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xml:space="preserve">. Zamawiający dysponuje aplikacją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udostępnianą na platformie.</w:t>
      </w:r>
    </w:p>
    <w:p w14:paraId="60A16DE9"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Zaleca się nieużywanie znaków "_" zwanych znakami podkreślenia (pot. </w:t>
      </w:r>
      <w:proofErr w:type="spellStart"/>
      <w:r w:rsidRPr="00EF25D1">
        <w:rPr>
          <w:rFonts w:ascii="Verdana" w:eastAsia="Calibri" w:hAnsi="Verdana" w:cs="Calibri"/>
          <w:sz w:val="24"/>
          <w:szCs w:val="24"/>
          <w:lang w:val="x-none" w:eastAsia="en-US"/>
        </w:rPr>
        <w:t>podkreślnikami</w:t>
      </w:r>
      <w:proofErr w:type="spellEnd"/>
      <w:r w:rsidRPr="00EF25D1">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2C02763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14.</w:t>
      </w:r>
      <w:r w:rsidRPr="00EF25D1">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757DC50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15.</w:t>
      </w:r>
      <w:r w:rsidRPr="00EF25D1">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FCFF2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16.</w:t>
      </w:r>
      <w:r w:rsidRPr="00EF25D1">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28D5520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17.</w:t>
      </w:r>
      <w:r w:rsidRPr="00EF25D1">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1AB804A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18.</w:t>
      </w:r>
      <w:r w:rsidRPr="00EF25D1">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w:t>
      </w:r>
      <w:r w:rsidRPr="00EF25D1">
        <w:rPr>
          <w:rFonts w:ascii="Verdana" w:eastAsia="Calibri" w:hAnsi="Verdana" w:cs="Calibri"/>
          <w:sz w:val="24"/>
          <w:szCs w:val="24"/>
          <w:lang w:val="x-none" w:eastAsia="en-US"/>
        </w:rPr>
        <w:lastRenderedPageBreak/>
        <w:t>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209719B1"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5FC1566B"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171D2CC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554B82F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Wnoszenie środków ochrony prawnej wykracza poza zwykły zarząd i wymaga pełnomocnictwa szczególnego lub rodzajowego.</w:t>
      </w:r>
    </w:p>
    <w:p w14:paraId="4CEC322B"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t>
      </w:r>
    </w:p>
    <w:p w14:paraId="1C4D7FC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19.</w:t>
      </w:r>
      <w:r w:rsidRPr="00EF25D1">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w:t>
      </w:r>
      <w:r w:rsidRPr="00EF25D1">
        <w:rPr>
          <w:rFonts w:ascii="Verdana" w:eastAsia="Calibri" w:hAnsi="Verdana" w:cs="Calibri"/>
          <w:sz w:val="24"/>
          <w:szCs w:val="24"/>
          <w:lang w:val="x-none" w:eastAsia="en-US"/>
        </w:rPr>
        <w:lastRenderedPageBreak/>
        <w:t xml:space="preserve">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642CAFB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20.</w:t>
      </w:r>
      <w:r w:rsidRPr="00EF25D1">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15CF97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21.</w:t>
      </w:r>
      <w:r w:rsidRPr="00EF25D1">
        <w:rPr>
          <w:rFonts w:ascii="Verdana" w:eastAsia="Calibri" w:hAnsi="Verdana" w:cs="Calibri"/>
          <w:sz w:val="24"/>
          <w:szCs w:val="24"/>
          <w:lang w:val="x-none" w:eastAsia="en-US"/>
        </w:rPr>
        <w:tab/>
        <w:t xml:space="preserve">Poświadczenia zgodności cyfrowego odwzorowania z dokumentem w postaci papierowej, dokonuje w przypadku: </w:t>
      </w:r>
    </w:p>
    <w:p w14:paraId="06D9F2E4"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7247C6F4"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46A86C5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Każdy podpisuje elektroniczne kopie dokumentów za siebie.</w:t>
      </w:r>
    </w:p>
    <w:p w14:paraId="4650F61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2AFD717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22.</w:t>
      </w:r>
      <w:r w:rsidRPr="00EF25D1">
        <w:rPr>
          <w:rFonts w:ascii="Verdana" w:eastAsia="Calibri" w:hAnsi="Verdana" w:cs="Calibri"/>
          <w:sz w:val="24"/>
          <w:szCs w:val="24"/>
          <w:lang w:val="x-none" w:eastAsia="en-US"/>
        </w:rPr>
        <w:tab/>
        <w:t>Dokumenty elektroniczne muszą spełniać łącznie następujące wymagania:</w:t>
      </w:r>
    </w:p>
    <w:p w14:paraId="57F713BC"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3CBCF8E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38A57515"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umożliwiają prezentację treści w postaci papierowej, w szczególności za pomocą wydruku;</w:t>
      </w:r>
    </w:p>
    <w:p w14:paraId="3E898530"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d)</w:t>
      </w:r>
      <w:r w:rsidRPr="00EF25D1">
        <w:rPr>
          <w:rFonts w:ascii="Verdana" w:eastAsia="Calibri" w:hAnsi="Verdana" w:cs="Calibri"/>
          <w:sz w:val="24"/>
          <w:szCs w:val="24"/>
          <w:lang w:val="x-none" w:eastAsia="en-US"/>
        </w:rPr>
        <w:tab/>
        <w:t>zawierają dane w układzie niepozostawiającym wątpliwości co do treści i kontekstu zapisanych informacji.</w:t>
      </w:r>
    </w:p>
    <w:p w14:paraId="3CC7651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23.</w:t>
      </w:r>
      <w:r w:rsidRPr="00EF25D1">
        <w:rPr>
          <w:rFonts w:ascii="Verdana" w:eastAsia="Calibri" w:hAnsi="Verdana" w:cs="Calibri"/>
          <w:b/>
          <w:bCs/>
          <w:sz w:val="24"/>
          <w:szCs w:val="24"/>
          <w:lang w:val="x-none" w:eastAsia="en-US"/>
        </w:rPr>
        <w:tab/>
        <w:t>Na ofertę składa się kilka plików (dokumentów). Kompletna oferta musi zawierać:</w:t>
      </w:r>
    </w:p>
    <w:p w14:paraId="487F1234" w14:textId="77777777" w:rsidR="000A17B4" w:rsidRPr="002840D3"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r>
      <w:r w:rsidRPr="00EF25D1">
        <w:rPr>
          <w:rFonts w:ascii="Verdana" w:eastAsia="Calibri" w:hAnsi="Verdana" w:cs="Calibri"/>
          <w:sz w:val="24"/>
          <w:szCs w:val="24"/>
          <w:lang w:eastAsia="en-US"/>
        </w:rPr>
        <w:t>Formularz ofertowy (oferta)</w:t>
      </w:r>
      <w:r w:rsidRPr="00EF25D1">
        <w:rPr>
          <w:rFonts w:ascii="Verdana" w:eastAsia="Calibri" w:hAnsi="Verdana" w:cs="Calibri"/>
          <w:sz w:val="24"/>
          <w:szCs w:val="24"/>
          <w:lang w:val="x-none" w:eastAsia="en-US"/>
        </w:rPr>
        <w:t xml:space="preserve"> - do wykorzystania wzór (druk) przygotowany przez Zamawiającego</w:t>
      </w:r>
      <w:r>
        <w:rPr>
          <w:rFonts w:ascii="Verdana" w:eastAsia="Calibri" w:hAnsi="Verdana" w:cs="Calibri"/>
          <w:sz w:val="24"/>
          <w:szCs w:val="24"/>
          <w:lang w:val="x-none" w:eastAsia="en-US"/>
        </w:rPr>
        <w:t xml:space="preserve">. </w:t>
      </w:r>
      <w:r w:rsidRPr="00EF25D1">
        <w:rPr>
          <w:rFonts w:ascii="Verdana" w:eastAsia="Calibri" w:hAnsi="Verdana" w:cs="Calibri"/>
          <w:sz w:val="24"/>
          <w:szCs w:val="24"/>
          <w:lang w:val="x-none" w:eastAsia="en-US"/>
        </w:rPr>
        <w:t>Druk oferta</w:t>
      </w:r>
      <w:r w:rsidRPr="00EF25D1">
        <w:rPr>
          <w:rFonts w:ascii="Verdana" w:eastAsia="Calibri" w:hAnsi="Verdana" w:cs="Calibri"/>
          <w:sz w:val="24"/>
          <w:szCs w:val="24"/>
          <w:lang w:eastAsia="en-US"/>
        </w:rPr>
        <w:t xml:space="preserve"> (formularz ofertowy)</w:t>
      </w:r>
      <w:r w:rsidRPr="00EF25D1">
        <w:rPr>
          <w:rFonts w:ascii="Verdana" w:eastAsia="Calibri" w:hAnsi="Verdana" w:cs="Calibri"/>
          <w:sz w:val="24"/>
          <w:szCs w:val="24"/>
          <w:lang w:val="x-none" w:eastAsia="en-US"/>
        </w:rPr>
        <w:t xml:space="preserve"> nie podlega uzupełnieniu</w:t>
      </w:r>
      <w:r w:rsidRPr="00EF25D1">
        <w:rPr>
          <w:rFonts w:ascii="Verdana" w:eastAsia="Calibri" w:hAnsi="Verdana" w:cs="Calibri"/>
          <w:sz w:val="24"/>
          <w:szCs w:val="24"/>
          <w:lang w:eastAsia="en-US"/>
        </w:rPr>
        <w:t xml:space="preserve">- </w:t>
      </w:r>
      <w:r w:rsidRPr="00EF25D1">
        <w:rPr>
          <w:rFonts w:ascii="Verdana" w:eastAsia="Calibri" w:hAnsi="Verdana" w:cs="Calibri"/>
          <w:b/>
          <w:bCs/>
          <w:sz w:val="24"/>
          <w:szCs w:val="24"/>
          <w:lang w:val="x-none" w:eastAsia="en-US"/>
        </w:rPr>
        <w:t>załącznik nr 1</w:t>
      </w:r>
      <w:r w:rsidRPr="00EF25D1">
        <w:rPr>
          <w:rFonts w:ascii="Verdana" w:eastAsia="Calibri" w:hAnsi="Verdana" w:cs="Calibri"/>
          <w:b/>
          <w:bCs/>
          <w:sz w:val="24"/>
          <w:szCs w:val="24"/>
          <w:lang w:eastAsia="en-US"/>
        </w:rPr>
        <w:t xml:space="preserve"> do SWZ.</w:t>
      </w:r>
    </w:p>
    <w:p w14:paraId="2DDB78EA" w14:textId="47B3E84B" w:rsidR="000A17B4" w:rsidRPr="00A36C6E" w:rsidRDefault="00BE651A" w:rsidP="000A17B4">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val="x-none" w:eastAsia="en-US"/>
        </w:rPr>
        <w:t>2</w:t>
      </w:r>
      <w:r w:rsidR="000A17B4" w:rsidRPr="00A36C6E">
        <w:rPr>
          <w:rFonts w:ascii="Verdana" w:eastAsia="Calibri" w:hAnsi="Verdana" w:cs="Calibri"/>
          <w:sz w:val="24"/>
          <w:szCs w:val="24"/>
          <w:lang w:eastAsia="en-US"/>
        </w:rPr>
        <w:t>.</w:t>
      </w:r>
      <w:r w:rsidR="000A17B4" w:rsidRPr="00A36C6E">
        <w:rPr>
          <w:rFonts w:ascii="Verdana" w:eastAsia="Calibri" w:hAnsi="Verdana" w:cs="Calibri"/>
          <w:sz w:val="24"/>
          <w:szCs w:val="24"/>
          <w:lang w:val="x-none" w:eastAsia="en-US"/>
        </w:rPr>
        <w:tab/>
        <w:t>oświadczenie o spełnianiu warunków udziału w postępowaniu</w:t>
      </w:r>
      <w:r w:rsidR="000A17B4" w:rsidRPr="00A36C6E">
        <w:rPr>
          <w:rFonts w:ascii="Verdana" w:eastAsia="Calibri" w:hAnsi="Verdana" w:cs="Calibri"/>
          <w:sz w:val="24"/>
          <w:szCs w:val="24"/>
          <w:lang w:eastAsia="en-US"/>
        </w:rPr>
        <w:t xml:space="preserve"> i o braku podstaw wykluczenia.</w:t>
      </w:r>
    </w:p>
    <w:p w14:paraId="57BA7B34"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3 do SWZ.</w:t>
      </w:r>
    </w:p>
    <w:p w14:paraId="28155DB2" w14:textId="3A4E1CFD" w:rsidR="000A17B4" w:rsidRPr="00434B07" w:rsidRDefault="00BE651A" w:rsidP="000A17B4">
      <w:pPr>
        <w:suppressAutoHyphens/>
        <w:autoSpaceDN/>
        <w:adjustRightInd/>
        <w:spacing w:line="360" w:lineRule="auto"/>
        <w:jc w:val="both"/>
        <w:rPr>
          <w:rFonts w:ascii="Verdana" w:eastAsia="Times New Roman" w:hAnsi="Verdana"/>
          <w:color w:val="000000"/>
          <w:sz w:val="24"/>
          <w:szCs w:val="24"/>
        </w:rPr>
      </w:pPr>
      <w:r>
        <w:rPr>
          <w:rFonts w:ascii="Verdana" w:eastAsia="Calibri" w:hAnsi="Verdana" w:cs="Calibri"/>
          <w:b/>
          <w:bCs/>
          <w:sz w:val="24"/>
          <w:szCs w:val="24"/>
          <w:lang w:eastAsia="en-US"/>
        </w:rPr>
        <w:t>3</w:t>
      </w:r>
      <w:r w:rsidR="000A17B4" w:rsidRPr="00A36C6E">
        <w:rPr>
          <w:rFonts w:ascii="Verdana" w:eastAsia="Calibri" w:hAnsi="Verdana" w:cs="Calibri"/>
          <w:b/>
          <w:bCs/>
          <w:sz w:val="24"/>
          <w:szCs w:val="24"/>
          <w:lang w:eastAsia="en-US"/>
        </w:rPr>
        <w:t xml:space="preserve">. </w:t>
      </w:r>
      <w:r w:rsidR="000A17B4"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000A17B4" w:rsidRPr="00A36C6E">
        <w:rPr>
          <w:rFonts w:ascii="Verdana" w:eastAsia="Calibri" w:hAnsi="Verdana" w:cs="Calibri"/>
          <w:sz w:val="24"/>
          <w:szCs w:val="24"/>
          <w:lang w:eastAsia="en-US"/>
        </w:rPr>
        <w:t xml:space="preserve"> </w:t>
      </w:r>
      <w:r w:rsidR="000A17B4" w:rsidRPr="00A36C6E">
        <w:rPr>
          <w:rFonts w:ascii="Verdana" w:eastAsia="Calibri" w:hAnsi="Verdana" w:cs="Calibri"/>
          <w:sz w:val="24"/>
          <w:szCs w:val="24"/>
          <w:lang w:val="x-none" w:eastAsia="en-US"/>
        </w:rPr>
        <w:t>wykaz wykonanych robót budowlanych wraz z dowodami np. referencjami</w:t>
      </w:r>
      <w:r w:rsidR="000A17B4" w:rsidRPr="00A36C6E">
        <w:rPr>
          <w:rFonts w:ascii="Verdana" w:eastAsia="Calibri" w:hAnsi="Verdana" w:cs="Calibri"/>
          <w:sz w:val="24"/>
          <w:szCs w:val="24"/>
          <w:lang w:eastAsia="en-US"/>
        </w:rPr>
        <w:t>.</w:t>
      </w:r>
    </w:p>
    <w:p w14:paraId="56B84D67" w14:textId="77777777" w:rsidR="000A17B4"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5 do SWZ.</w:t>
      </w:r>
    </w:p>
    <w:p w14:paraId="777E5D27" w14:textId="6888B5EB" w:rsidR="000A17B4" w:rsidRPr="00BE651A" w:rsidRDefault="00BE651A" w:rsidP="00BE651A">
      <w:pPr>
        <w:widowControl/>
        <w:autoSpaceDE/>
        <w:autoSpaceDN/>
        <w:adjustRightInd/>
        <w:spacing w:line="360" w:lineRule="auto"/>
        <w:contextualSpacing/>
        <w:jc w:val="both"/>
        <w:rPr>
          <w:rFonts w:ascii="Verdana" w:eastAsia="Calibri" w:hAnsi="Verdana" w:cs="Calibri"/>
          <w:b/>
          <w:bCs/>
          <w:sz w:val="24"/>
          <w:szCs w:val="24"/>
          <w:lang w:eastAsia="en-US"/>
        </w:rPr>
      </w:pPr>
      <w:r>
        <w:rPr>
          <w:rFonts w:ascii="Verdana" w:eastAsia="Calibri" w:hAnsi="Verdana" w:cs="Calibri"/>
          <w:b/>
          <w:bCs/>
          <w:sz w:val="24"/>
          <w:szCs w:val="24"/>
          <w:lang w:eastAsia="en-US"/>
        </w:rPr>
        <w:t xml:space="preserve">4. </w:t>
      </w:r>
      <w:r w:rsidR="000A17B4"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000A17B4" w:rsidRPr="00A36C6E">
        <w:rPr>
          <w:rFonts w:ascii="Verdana" w:eastAsia="Calibri" w:hAnsi="Verdana" w:cs="Calibri"/>
          <w:sz w:val="24"/>
          <w:szCs w:val="24"/>
          <w:lang w:eastAsia="en-US"/>
        </w:rPr>
        <w:t xml:space="preserve"> w</w:t>
      </w:r>
      <w:proofErr w:type="spellStart"/>
      <w:r w:rsidR="000A17B4" w:rsidRPr="00A36C6E">
        <w:rPr>
          <w:rFonts w:ascii="Verdana" w:eastAsia="Calibri" w:hAnsi="Verdana" w:cs="Calibri"/>
          <w:sz w:val="24"/>
          <w:szCs w:val="24"/>
          <w:lang w:val="x-none" w:eastAsia="en-US"/>
        </w:rPr>
        <w:t>ykaz</w:t>
      </w:r>
      <w:proofErr w:type="spellEnd"/>
      <w:r w:rsidR="000A17B4" w:rsidRPr="00A36C6E">
        <w:rPr>
          <w:rFonts w:ascii="Verdana" w:eastAsia="Calibri" w:hAnsi="Verdana" w:cs="Calibri"/>
          <w:sz w:val="24"/>
          <w:szCs w:val="24"/>
          <w:lang w:val="x-none" w:eastAsia="en-US"/>
        </w:rPr>
        <w:t xml:space="preserve"> osób, skierowanych przez wykonawcę do realizacji zamówienia publicznego</w:t>
      </w:r>
      <w:r w:rsidR="000A17B4" w:rsidRPr="00A36C6E">
        <w:rPr>
          <w:rFonts w:ascii="Verdana" w:eastAsia="Calibri" w:hAnsi="Verdana" w:cs="Calibri"/>
          <w:sz w:val="24"/>
          <w:szCs w:val="24"/>
          <w:lang w:eastAsia="en-US"/>
        </w:rPr>
        <w:t>.</w:t>
      </w:r>
    </w:p>
    <w:p w14:paraId="45C8A138" w14:textId="77777777" w:rsidR="000A17B4" w:rsidRPr="00434B07"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6 do SWZ.</w:t>
      </w:r>
    </w:p>
    <w:p w14:paraId="3CDDCB85" w14:textId="77777777" w:rsidR="000A17B4" w:rsidRPr="00A36C6E" w:rsidRDefault="000A17B4" w:rsidP="000A17B4">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podmiotowy środek dowodowy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oświadczenie członków Konsorcjum, w tym s. c.</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7 do SWZ.</w:t>
      </w:r>
    </w:p>
    <w:p w14:paraId="23D56F8E" w14:textId="77777777" w:rsidR="000A17B4" w:rsidRPr="00A36C6E" w:rsidRDefault="000A17B4" w:rsidP="000A17B4">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p>
    <w:p w14:paraId="4E2563F1" w14:textId="77777777" w:rsidR="000A17B4" w:rsidRPr="00A36C6E" w:rsidRDefault="000A17B4" w:rsidP="000A17B4">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lastRenderedPageBreak/>
        <w:t>pełnomocnictwo do podpisania oferty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 xml:space="preserve">zgodnie z rozdziałem </w:t>
      </w:r>
      <w:r w:rsidRPr="00A36C6E">
        <w:rPr>
          <w:rFonts w:ascii="Verdana" w:eastAsia="Calibri" w:hAnsi="Verdana" w:cs="Calibri"/>
          <w:sz w:val="24"/>
          <w:szCs w:val="24"/>
          <w:lang w:eastAsia="en-US"/>
        </w:rPr>
        <w:t>XV pkt. 18</w:t>
      </w:r>
      <w:r w:rsidRPr="00A36C6E">
        <w:rPr>
          <w:rFonts w:ascii="Verdana" w:eastAsia="Calibri" w:hAnsi="Verdana" w:cs="Calibri"/>
          <w:sz w:val="24"/>
          <w:szCs w:val="24"/>
          <w:lang w:val="x-none" w:eastAsia="en-US"/>
        </w:rPr>
        <w:t xml:space="preserve"> SWZ</w:t>
      </w:r>
      <w:r w:rsidRPr="00A36C6E">
        <w:rPr>
          <w:rFonts w:ascii="Verdana" w:eastAsia="Calibri" w:hAnsi="Verdana" w:cs="Calibri"/>
          <w:sz w:val="24"/>
          <w:szCs w:val="24"/>
          <w:lang w:eastAsia="en-US"/>
        </w:rPr>
        <w:t>.</w:t>
      </w:r>
    </w:p>
    <w:p w14:paraId="0B77E7BA" w14:textId="77777777" w:rsidR="000A17B4" w:rsidRPr="00A36C6E" w:rsidRDefault="000A17B4" w:rsidP="000A17B4">
      <w:pPr>
        <w:widowControl/>
        <w:numPr>
          <w:ilvl w:val="0"/>
          <w:numId w:val="25"/>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pełnomocnictwo do reprezentowania Wykonawców wspólnie ubiegających się o udzielenie zamówienia, z którego będzie wynikało umocowanie do reprezentowania w postępowaniu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pełnomocnictwo powinno zawierać:</w:t>
      </w:r>
    </w:p>
    <w:p w14:paraId="12016F83"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oznaczenie postępowania, którego dotyczy</w:t>
      </w:r>
    </w:p>
    <w:p w14:paraId="5C1FBD1E"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wszystkich Wykonawców ubiegających się wspólnie o zamówienie wymienionych z nazwy z określeniem adresu siedziby</w:t>
      </w:r>
    </w:p>
    <w:p w14:paraId="48A72182"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 ustanowienie pełnomocnika (z którym prowadzone będzie korespondencja oraz zakres jego umocowania</w:t>
      </w:r>
      <w:r w:rsidRPr="00A36C6E">
        <w:rPr>
          <w:rFonts w:ascii="Verdana" w:eastAsia="Calibri" w:hAnsi="Verdana" w:cs="Calibri"/>
          <w:sz w:val="24"/>
          <w:szCs w:val="24"/>
          <w:lang w:eastAsia="en-US"/>
        </w:rPr>
        <w:t>.</w:t>
      </w:r>
    </w:p>
    <w:p w14:paraId="4EBD4A7F"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 xml:space="preserve">11. </w:t>
      </w:r>
      <w:r w:rsidRPr="00A36C6E">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Skuteczne oznaczenie i złożenie zastrzeżonej treści oferty oraz spoczywa na Wykonawcy.</w:t>
      </w:r>
      <w:r w:rsidRPr="00A36C6E">
        <w:rPr>
          <w:rFonts w:ascii="Verdana" w:eastAsia="Calibri" w:hAnsi="Verdana" w:cs="Calibri"/>
          <w:sz w:val="24"/>
          <w:szCs w:val="24"/>
          <w:lang w:val="x-none" w:eastAsia="en-US"/>
        </w:rPr>
        <w:tab/>
      </w:r>
    </w:p>
    <w:p w14:paraId="4EDFD4E9" w14:textId="77777777" w:rsidR="000A17B4" w:rsidRPr="00A36C6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 xml:space="preserve">12. </w:t>
      </w:r>
      <w:r w:rsidRPr="00A36C6E">
        <w:rPr>
          <w:rFonts w:ascii="Verdana" w:eastAsia="Calibri" w:hAnsi="Verdana" w:cs="Calibri"/>
          <w:sz w:val="24"/>
          <w:szCs w:val="24"/>
          <w:lang w:val="x-none" w:eastAsia="en-US"/>
        </w:rPr>
        <w:t>uzasadnienie zastosowania innej niż podstawowa stawka podatku VAT (jeżeli dotyczy)</w:t>
      </w:r>
      <w:r w:rsidRPr="00A36C6E">
        <w:rPr>
          <w:rFonts w:ascii="Verdana" w:eastAsia="Calibri" w:hAnsi="Verdana" w:cs="Calibri"/>
          <w:sz w:val="24"/>
          <w:szCs w:val="24"/>
          <w:lang w:eastAsia="en-US"/>
        </w:rPr>
        <w:t>.</w:t>
      </w:r>
    </w:p>
    <w:p w14:paraId="7BF7C24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w:t>
      </w:r>
      <w:r>
        <w:rPr>
          <w:rFonts w:ascii="Verdana" w:eastAsia="Calibri" w:hAnsi="Verdana" w:cs="Calibri"/>
          <w:sz w:val="24"/>
          <w:szCs w:val="24"/>
          <w:lang w:eastAsia="en-US"/>
        </w:rPr>
        <w:t>3</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zgodnie z ustawą z dnia 11 marca 2004 r. o podatku od towarów i usług Wykonawca ma obowiązek:</w:t>
      </w:r>
    </w:p>
    <w:p w14:paraId="6AE47973"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poinformowania Zamawiającego, że wybór jego oferty będzie prowadził do powstania u Zamawiającego obowiązku podatkowego.</w:t>
      </w:r>
    </w:p>
    <w:p w14:paraId="5A142D62"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531DE523"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wskazania wartości towaru lub usługi objętego obowiązkiem podatkowym Zamawiającego, bez kwoty podatku.</w:t>
      </w:r>
    </w:p>
    <w:p w14:paraId="3CEC5611"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wskazania stawki podatku od towarów i usług, która zgodnie z wiedzą Wykonawcy będzie miała zastosowanie.</w:t>
      </w:r>
    </w:p>
    <w:p w14:paraId="51AEA8A9"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r w:rsidRPr="00EF25D1">
        <w:rPr>
          <w:rFonts w:ascii="Verdana" w:eastAsia="Calibri" w:hAnsi="Verdana" w:cs="Calibri"/>
          <w:sz w:val="24"/>
          <w:szCs w:val="24"/>
          <w:lang w:val="x-none" w:eastAsia="en-US"/>
        </w:rPr>
        <w:tab/>
      </w:r>
    </w:p>
    <w:p w14:paraId="3489371C"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Sposób składania ofert i otwarcie ofert</w:t>
      </w:r>
    </w:p>
    <w:p w14:paraId="0F13ED3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składa ofertę za pośrednictwem platformy poprzez:</w:t>
      </w:r>
    </w:p>
    <w:p w14:paraId="0A80FC41"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lastRenderedPageBreak/>
        <w:t xml:space="preserve">a) wypełnienie </w:t>
      </w:r>
      <w:r w:rsidRPr="00EF25D1">
        <w:rPr>
          <w:rFonts w:ascii="Verdana" w:eastAsia="Calibri" w:hAnsi="Verdana" w:cs="Calibri"/>
          <w:sz w:val="24"/>
          <w:szCs w:val="24"/>
          <w:lang w:eastAsia="en-US"/>
        </w:rPr>
        <w:t>formularza ofertowego</w:t>
      </w:r>
      <w:r w:rsidRPr="00EF25D1">
        <w:rPr>
          <w:rFonts w:ascii="Verdana" w:eastAsia="Calibri" w:hAnsi="Verdana" w:cs="Calibri"/>
          <w:sz w:val="24"/>
          <w:szCs w:val="24"/>
          <w:lang w:val="x-none" w:eastAsia="en-US"/>
        </w:rPr>
        <w:t xml:space="preserve"> oraz pozostałych załączników do SWZ oraz ich podpisanie, zgodnie z rozdziałem </w:t>
      </w:r>
      <w:r w:rsidRPr="00EF25D1">
        <w:rPr>
          <w:rFonts w:ascii="Verdana" w:eastAsia="Calibri" w:hAnsi="Verdana" w:cs="Calibri"/>
          <w:sz w:val="24"/>
          <w:szCs w:val="24"/>
          <w:lang w:eastAsia="en-US"/>
        </w:rPr>
        <w:t>XV</w:t>
      </w:r>
      <w:r w:rsidRPr="00EF25D1">
        <w:rPr>
          <w:rFonts w:ascii="Verdana" w:eastAsia="Calibri" w:hAnsi="Verdana" w:cs="Calibri"/>
          <w:sz w:val="24"/>
          <w:szCs w:val="24"/>
          <w:lang w:val="x-none" w:eastAsia="en-US"/>
        </w:rPr>
        <w:t xml:space="preserve"> SWZ.</w:t>
      </w:r>
    </w:p>
    <w:p w14:paraId="1159FAD8"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43F8F0E8"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Wykonawca wpisuje w pomarańczowym polu dane umożliwiające jego identyfikację (w tym adres e-mail).</w:t>
      </w:r>
    </w:p>
    <w:p w14:paraId="403ED63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należy kliknąć przycisk „przejdź do podsumowania”.</w:t>
      </w:r>
    </w:p>
    <w:p w14:paraId="45ACBEF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0F26F269"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642E501A"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 platforma szyfruje złożone oferty – nie są one widoczne dla Zamawiającego do momentu ich odszyfrowania.</w:t>
      </w:r>
    </w:p>
    <w:p w14:paraId="5FC3EADB"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(ma podgląd do historii ofertowania). </w:t>
      </w:r>
    </w:p>
    <w:p w14:paraId="7A15C599" w14:textId="2A64BDCC"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b/>
          <w:bCs/>
          <w:sz w:val="24"/>
          <w:szCs w:val="24"/>
          <w:lang w:val="x-none" w:eastAsia="en-US"/>
        </w:rPr>
        <w:tab/>
        <w:t xml:space="preserve">Termin składania ofert: do dnia </w:t>
      </w:r>
      <w:r w:rsidR="00D84F54" w:rsidRPr="00D84F54">
        <w:rPr>
          <w:rFonts w:ascii="Verdana" w:eastAsia="Calibri" w:hAnsi="Verdana" w:cs="Calibri"/>
          <w:b/>
          <w:bCs/>
          <w:color w:val="FF0000"/>
          <w:sz w:val="24"/>
          <w:szCs w:val="24"/>
          <w:lang w:eastAsia="en-US"/>
        </w:rPr>
        <w:t>10</w:t>
      </w:r>
      <w:r w:rsidRPr="00D84F54">
        <w:rPr>
          <w:rFonts w:ascii="Verdana" w:eastAsia="Calibri" w:hAnsi="Verdana" w:cs="Calibri"/>
          <w:b/>
          <w:bCs/>
          <w:color w:val="FF0000"/>
          <w:sz w:val="24"/>
          <w:szCs w:val="24"/>
          <w:lang w:eastAsia="en-US"/>
        </w:rPr>
        <w:t>.0</w:t>
      </w:r>
      <w:r w:rsidR="00D84F54" w:rsidRPr="00D84F54">
        <w:rPr>
          <w:rFonts w:ascii="Verdana" w:eastAsia="Calibri" w:hAnsi="Verdana" w:cs="Calibri"/>
          <w:b/>
          <w:bCs/>
          <w:color w:val="FF0000"/>
          <w:sz w:val="24"/>
          <w:szCs w:val="24"/>
          <w:lang w:eastAsia="en-US"/>
        </w:rPr>
        <w:t>4</w:t>
      </w:r>
      <w:r w:rsidRPr="00D84F54">
        <w:rPr>
          <w:rFonts w:ascii="Verdana" w:eastAsia="Calibri" w:hAnsi="Verdana" w:cs="Calibri"/>
          <w:b/>
          <w:bCs/>
          <w:color w:val="FF0000"/>
          <w:sz w:val="24"/>
          <w:szCs w:val="24"/>
          <w:lang w:eastAsia="en-US"/>
        </w:rPr>
        <w:t>.</w:t>
      </w:r>
      <w:r w:rsidRPr="00D84F54">
        <w:rPr>
          <w:rFonts w:ascii="Verdana" w:eastAsia="Calibri" w:hAnsi="Verdana" w:cs="Calibri"/>
          <w:b/>
          <w:bCs/>
          <w:color w:val="FF0000"/>
          <w:sz w:val="24"/>
          <w:szCs w:val="24"/>
          <w:lang w:val="x-none" w:eastAsia="en-US"/>
        </w:rPr>
        <w:t>202</w:t>
      </w:r>
      <w:r w:rsidR="00BE651A" w:rsidRPr="00D84F54">
        <w:rPr>
          <w:rFonts w:ascii="Verdana" w:eastAsia="Calibri" w:hAnsi="Verdana" w:cs="Calibri"/>
          <w:b/>
          <w:bCs/>
          <w:color w:val="FF0000"/>
          <w:sz w:val="24"/>
          <w:szCs w:val="24"/>
          <w:lang w:eastAsia="en-US"/>
        </w:rPr>
        <w:t>5</w:t>
      </w:r>
      <w:r w:rsidRPr="00D84F54">
        <w:rPr>
          <w:rFonts w:ascii="Verdana" w:eastAsia="Calibri" w:hAnsi="Verdana" w:cs="Calibri"/>
          <w:b/>
          <w:bCs/>
          <w:color w:val="FF0000"/>
          <w:sz w:val="24"/>
          <w:szCs w:val="24"/>
          <w:lang w:val="x-none" w:eastAsia="en-US"/>
        </w:rPr>
        <w:t xml:space="preserve">r. </w:t>
      </w:r>
      <w:r w:rsidRPr="00EF25D1">
        <w:rPr>
          <w:rFonts w:ascii="Verdana" w:eastAsia="Calibri" w:hAnsi="Verdana" w:cs="Calibri"/>
          <w:b/>
          <w:bCs/>
          <w:sz w:val="24"/>
          <w:szCs w:val="24"/>
          <w:lang w:val="x-none" w:eastAsia="en-US"/>
        </w:rPr>
        <w:t xml:space="preserve">do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:00.</w:t>
      </w:r>
    </w:p>
    <w:p w14:paraId="304A69F5" w14:textId="677C6202"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3.</w:t>
      </w:r>
      <w:r w:rsidRPr="00EF25D1">
        <w:rPr>
          <w:rFonts w:ascii="Verdana" w:eastAsia="Calibri" w:hAnsi="Verdana" w:cs="Calibri"/>
          <w:b/>
          <w:bCs/>
          <w:sz w:val="24"/>
          <w:szCs w:val="24"/>
          <w:lang w:val="x-none" w:eastAsia="en-US"/>
        </w:rPr>
        <w:tab/>
        <w:t>Termin otwarcia ofert:</w:t>
      </w:r>
      <w:r>
        <w:rPr>
          <w:rFonts w:ascii="Verdana" w:eastAsia="Calibri" w:hAnsi="Verdana" w:cs="Calibri"/>
          <w:b/>
          <w:bCs/>
          <w:sz w:val="24"/>
          <w:szCs w:val="24"/>
          <w:lang w:val="x-none" w:eastAsia="en-US"/>
        </w:rPr>
        <w:t xml:space="preserve"> </w:t>
      </w:r>
      <w:r w:rsidR="00D84F54" w:rsidRPr="00D84F54">
        <w:rPr>
          <w:rFonts w:ascii="Verdana" w:eastAsia="Calibri" w:hAnsi="Verdana" w:cs="Calibri"/>
          <w:b/>
          <w:bCs/>
          <w:color w:val="FF0000"/>
          <w:sz w:val="24"/>
          <w:szCs w:val="24"/>
          <w:lang w:val="x-none" w:eastAsia="en-US"/>
        </w:rPr>
        <w:t>10</w:t>
      </w:r>
      <w:r w:rsidRPr="00D84F54">
        <w:rPr>
          <w:rFonts w:ascii="Verdana" w:eastAsia="Calibri" w:hAnsi="Verdana" w:cs="Calibri"/>
          <w:b/>
          <w:bCs/>
          <w:color w:val="FF0000"/>
          <w:sz w:val="24"/>
          <w:szCs w:val="24"/>
          <w:lang w:val="x-none" w:eastAsia="en-US"/>
        </w:rPr>
        <w:t>.0</w:t>
      </w:r>
      <w:r w:rsidR="00D84F54" w:rsidRPr="00D84F54">
        <w:rPr>
          <w:rFonts w:ascii="Verdana" w:eastAsia="Calibri" w:hAnsi="Verdana" w:cs="Calibri"/>
          <w:b/>
          <w:bCs/>
          <w:color w:val="FF0000"/>
          <w:sz w:val="24"/>
          <w:szCs w:val="24"/>
          <w:lang w:val="x-none" w:eastAsia="en-US"/>
        </w:rPr>
        <w:t>4</w:t>
      </w:r>
      <w:r w:rsidRPr="00D84F54">
        <w:rPr>
          <w:rFonts w:ascii="Verdana" w:eastAsia="Calibri" w:hAnsi="Verdana" w:cs="Calibri"/>
          <w:b/>
          <w:bCs/>
          <w:color w:val="FF0000"/>
          <w:sz w:val="24"/>
          <w:szCs w:val="24"/>
          <w:lang w:val="x-none" w:eastAsia="en-US"/>
        </w:rPr>
        <w:t>.202</w:t>
      </w:r>
      <w:r w:rsidR="00BE651A" w:rsidRPr="00D84F54">
        <w:rPr>
          <w:rFonts w:ascii="Verdana" w:eastAsia="Calibri" w:hAnsi="Verdana" w:cs="Calibri"/>
          <w:b/>
          <w:bCs/>
          <w:color w:val="FF0000"/>
          <w:sz w:val="24"/>
          <w:szCs w:val="24"/>
          <w:lang w:eastAsia="en-US"/>
        </w:rPr>
        <w:t>5</w:t>
      </w:r>
      <w:r w:rsidRPr="00D84F54">
        <w:rPr>
          <w:rFonts w:ascii="Verdana" w:eastAsia="Calibri" w:hAnsi="Verdana" w:cs="Calibri"/>
          <w:b/>
          <w:bCs/>
          <w:color w:val="FF0000"/>
          <w:sz w:val="24"/>
          <w:szCs w:val="24"/>
          <w:lang w:val="x-none" w:eastAsia="en-US"/>
        </w:rPr>
        <w:t xml:space="preserve">r. </w:t>
      </w:r>
      <w:r w:rsidRPr="00EF25D1">
        <w:rPr>
          <w:rFonts w:ascii="Verdana" w:eastAsia="Calibri" w:hAnsi="Verdana" w:cs="Calibri"/>
          <w:b/>
          <w:bCs/>
          <w:sz w:val="24"/>
          <w:szCs w:val="24"/>
          <w:lang w:val="x-none" w:eastAsia="en-US"/>
        </w:rPr>
        <w:t xml:space="preserve">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eastAsia="en-US"/>
        </w:rPr>
        <w:t>1</w:t>
      </w:r>
      <w:r w:rsidRPr="00EF25D1">
        <w:rPr>
          <w:rFonts w:ascii="Verdana" w:eastAsia="Calibri" w:hAnsi="Verdana" w:cs="Calibri"/>
          <w:b/>
          <w:bCs/>
          <w:sz w:val="24"/>
          <w:szCs w:val="24"/>
          <w:lang w:val="x-none" w:eastAsia="en-US"/>
        </w:rPr>
        <w:t xml:space="preserve">5, z zastrzeżeniem art. 222 ustawy </w:t>
      </w:r>
      <w:proofErr w:type="spellStart"/>
      <w:r w:rsidRPr="00EF25D1">
        <w:rPr>
          <w:rFonts w:ascii="Verdana" w:eastAsia="Calibri" w:hAnsi="Verdana" w:cs="Calibri"/>
          <w:b/>
          <w:bCs/>
          <w:sz w:val="24"/>
          <w:szCs w:val="24"/>
          <w:lang w:val="x-none" w:eastAsia="en-US"/>
        </w:rPr>
        <w:t>Pzp</w:t>
      </w:r>
      <w:proofErr w:type="spellEnd"/>
      <w:r w:rsidRPr="00EF25D1">
        <w:rPr>
          <w:rFonts w:ascii="Verdana" w:eastAsia="Calibri" w:hAnsi="Verdana" w:cs="Calibri"/>
          <w:b/>
          <w:bCs/>
          <w:sz w:val="24"/>
          <w:szCs w:val="24"/>
          <w:lang w:val="x-none" w:eastAsia="en-US"/>
        </w:rPr>
        <w:t>.</w:t>
      </w:r>
    </w:p>
    <w:p w14:paraId="31CF9AB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EF25D1">
        <w:rPr>
          <w:rFonts w:ascii="Verdana" w:eastAsia="Calibri" w:hAnsi="Verdana" w:cs="Calibri"/>
          <w:sz w:val="24"/>
          <w:szCs w:val="24"/>
          <w:lang w:eastAsia="en-US"/>
        </w:rPr>
        <w:t>8</w:t>
      </w:r>
      <w:r w:rsidRPr="00EF25D1">
        <w:rPr>
          <w:rFonts w:ascii="Verdana" w:eastAsia="Calibri" w:hAnsi="Verdana" w:cs="Calibri"/>
          <w:sz w:val="24"/>
          <w:szCs w:val="24"/>
          <w:lang w:val="x-none" w:eastAsia="en-US"/>
        </w:rPr>
        <w:t xml:space="preserve"> w UM w  </w:t>
      </w:r>
      <w:r w:rsidRPr="00EF25D1">
        <w:rPr>
          <w:rFonts w:ascii="Verdana" w:eastAsia="Calibri" w:hAnsi="Verdana" w:cs="Calibri"/>
          <w:sz w:val="24"/>
          <w:szCs w:val="24"/>
          <w:lang w:eastAsia="en-US"/>
        </w:rPr>
        <w:t>Stroniu Śląskim</w:t>
      </w:r>
      <w:r w:rsidRPr="00EF25D1">
        <w:rPr>
          <w:rFonts w:ascii="Verdana" w:eastAsia="Calibri" w:hAnsi="Verdana" w:cs="Calibri"/>
          <w:sz w:val="24"/>
          <w:szCs w:val="24"/>
          <w:lang w:val="x-none" w:eastAsia="en-US"/>
        </w:rPr>
        <w:t>.</w:t>
      </w:r>
    </w:p>
    <w:p w14:paraId="046F5FF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Zamawiający niezwłocznie po otwarciu ofert zamieści na platformie Informację z otwarcia ofert.</w:t>
      </w:r>
    </w:p>
    <w:p w14:paraId="3FC10F0C"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Zamawiający odrzuca ofertę, jeżeli została złożona po terminie składania ofert, o którym mowa w </w:t>
      </w:r>
      <w:r w:rsidRPr="00EF25D1">
        <w:rPr>
          <w:rFonts w:ascii="Verdana" w:eastAsia="Calibri" w:hAnsi="Verdana" w:cs="Calibri"/>
          <w:sz w:val="24"/>
          <w:szCs w:val="24"/>
          <w:lang w:eastAsia="en-US"/>
        </w:rPr>
        <w:t xml:space="preserve">pkt. </w:t>
      </w:r>
      <w:r w:rsidRPr="00EF25D1">
        <w:rPr>
          <w:rFonts w:ascii="Verdana" w:eastAsia="Calibri" w:hAnsi="Verdana" w:cs="Calibri"/>
          <w:sz w:val="24"/>
          <w:szCs w:val="24"/>
          <w:lang w:val="x-none" w:eastAsia="en-US"/>
        </w:rPr>
        <w:t xml:space="preserve">2 </w:t>
      </w:r>
      <w:r w:rsidRPr="00EF25D1">
        <w:rPr>
          <w:rFonts w:ascii="Verdana" w:eastAsia="Calibri" w:hAnsi="Verdana" w:cs="Calibri"/>
          <w:sz w:val="24"/>
          <w:szCs w:val="24"/>
          <w:lang w:eastAsia="en-US"/>
        </w:rPr>
        <w:t>powyżej</w:t>
      </w:r>
      <w:r w:rsidRPr="00EF25D1">
        <w:rPr>
          <w:rFonts w:ascii="Verdana" w:eastAsia="Calibri" w:hAnsi="Verdana" w:cs="Calibri"/>
          <w:sz w:val="24"/>
          <w:szCs w:val="24"/>
          <w:lang w:val="x-none" w:eastAsia="en-US"/>
        </w:rPr>
        <w:t>.</w:t>
      </w:r>
    </w:p>
    <w:p w14:paraId="6C6B1F6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7.</w:t>
      </w:r>
      <w:r w:rsidRPr="00EF25D1">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64A1207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146751EB"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Termin związania ofertą</w:t>
      </w:r>
    </w:p>
    <w:p w14:paraId="5ABE724C" w14:textId="301E4196"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r>
      <w:r w:rsidRPr="00EF25D1">
        <w:rPr>
          <w:rFonts w:ascii="Verdana" w:eastAsia="Calibri" w:hAnsi="Verdana" w:cs="Calibri"/>
          <w:b/>
          <w:bCs/>
          <w:sz w:val="24"/>
          <w:szCs w:val="24"/>
          <w:lang w:val="x-none" w:eastAsia="en-US"/>
        </w:rPr>
        <w:t xml:space="preserve">Wykonawca jest związany ofertą do dnia </w:t>
      </w:r>
      <w:r w:rsidR="00D84F54" w:rsidRPr="00D84F54">
        <w:rPr>
          <w:rFonts w:ascii="Verdana" w:eastAsia="Calibri" w:hAnsi="Verdana" w:cs="Calibri"/>
          <w:b/>
          <w:bCs/>
          <w:color w:val="FF0000"/>
          <w:sz w:val="24"/>
          <w:szCs w:val="24"/>
          <w:lang w:eastAsia="en-US"/>
        </w:rPr>
        <w:t>09</w:t>
      </w:r>
      <w:r w:rsidRPr="00D84F54">
        <w:rPr>
          <w:rFonts w:ascii="Verdana" w:eastAsia="Calibri" w:hAnsi="Verdana" w:cs="Calibri"/>
          <w:b/>
          <w:bCs/>
          <w:color w:val="FF0000"/>
          <w:sz w:val="24"/>
          <w:szCs w:val="24"/>
          <w:lang w:eastAsia="en-US"/>
        </w:rPr>
        <w:t>.</w:t>
      </w:r>
      <w:r w:rsidR="00BE651A" w:rsidRPr="00D84F54">
        <w:rPr>
          <w:rFonts w:ascii="Verdana" w:eastAsia="Calibri" w:hAnsi="Verdana" w:cs="Calibri"/>
          <w:b/>
          <w:bCs/>
          <w:color w:val="FF0000"/>
          <w:sz w:val="24"/>
          <w:szCs w:val="24"/>
          <w:lang w:eastAsia="en-US"/>
        </w:rPr>
        <w:t>0</w:t>
      </w:r>
      <w:r w:rsidR="00D84F54" w:rsidRPr="00D84F54">
        <w:rPr>
          <w:rFonts w:ascii="Verdana" w:eastAsia="Calibri" w:hAnsi="Verdana" w:cs="Calibri"/>
          <w:b/>
          <w:bCs/>
          <w:color w:val="FF0000"/>
          <w:sz w:val="24"/>
          <w:szCs w:val="24"/>
          <w:lang w:eastAsia="en-US"/>
        </w:rPr>
        <w:t>5</w:t>
      </w:r>
      <w:r w:rsidRPr="00D84F54">
        <w:rPr>
          <w:rFonts w:ascii="Verdana" w:eastAsia="Calibri" w:hAnsi="Verdana" w:cs="Calibri"/>
          <w:b/>
          <w:bCs/>
          <w:color w:val="FF0000"/>
          <w:sz w:val="24"/>
          <w:szCs w:val="24"/>
          <w:lang w:eastAsia="en-US"/>
        </w:rPr>
        <w:t>.</w:t>
      </w:r>
      <w:r w:rsidRPr="00D84F54">
        <w:rPr>
          <w:rFonts w:ascii="Verdana" w:eastAsia="Calibri" w:hAnsi="Verdana" w:cs="Calibri"/>
          <w:b/>
          <w:bCs/>
          <w:color w:val="FF0000"/>
          <w:sz w:val="24"/>
          <w:szCs w:val="24"/>
          <w:lang w:val="x-none" w:eastAsia="en-US"/>
        </w:rPr>
        <w:t>202</w:t>
      </w:r>
      <w:r w:rsidR="00BE651A" w:rsidRPr="00D84F54">
        <w:rPr>
          <w:rFonts w:ascii="Verdana" w:eastAsia="Calibri" w:hAnsi="Verdana" w:cs="Calibri"/>
          <w:b/>
          <w:bCs/>
          <w:color w:val="FF0000"/>
          <w:sz w:val="24"/>
          <w:szCs w:val="24"/>
          <w:lang w:eastAsia="en-US"/>
        </w:rPr>
        <w:t>5</w:t>
      </w:r>
      <w:r w:rsidRPr="00D84F54">
        <w:rPr>
          <w:rFonts w:ascii="Verdana" w:eastAsia="Calibri" w:hAnsi="Verdana" w:cs="Calibri"/>
          <w:b/>
          <w:bCs/>
          <w:color w:val="FF0000"/>
          <w:sz w:val="24"/>
          <w:szCs w:val="24"/>
          <w:lang w:val="x-none" w:eastAsia="en-US"/>
        </w:rPr>
        <w:t>r</w:t>
      </w:r>
      <w:r w:rsidRPr="00D84F54">
        <w:rPr>
          <w:rFonts w:ascii="Verdana" w:eastAsia="Calibri" w:hAnsi="Verdana" w:cs="Calibri"/>
          <w:b/>
          <w:bCs/>
          <w:color w:val="FF0000"/>
          <w:sz w:val="24"/>
          <w:szCs w:val="24"/>
          <w:lang w:eastAsia="en-US"/>
        </w:rPr>
        <w:t>.</w:t>
      </w:r>
    </w:p>
    <w:p w14:paraId="5733A3D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W przypadku gdy wybór najkorzystniejszej oferty nie nastąpi przed upływem terminu związania ofertą, o którym mowa w </w:t>
      </w:r>
      <w:r w:rsidRPr="00EF25D1">
        <w:rPr>
          <w:rFonts w:ascii="Verdana" w:eastAsia="Calibri" w:hAnsi="Verdana" w:cs="Calibri"/>
          <w:sz w:val="24"/>
          <w:szCs w:val="24"/>
          <w:lang w:eastAsia="en-US"/>
        </w:rPr>
        <w:t>pkt.1 powyżej</w:t>
      </w:r>
      <w:r w:rsidRPr="00EF25D1">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321BEA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709C126A"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Opis sposobu obliczenia ceny oferty</w:t>
      </w:r>
    </w:p>
    <w:p w14:paraId="2E7B4F31" w14:textId="77777777" w:rsidR="000A17B4" w:rsidRPr="00B341F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1.</w:t>
      </w:r>
      <w:r w:rsidRPr="00B341FE">
        <w:rPr>
          <w:rFonts w:ascii="Verdana" w:eastAsia="Calibri" w:hAnsi="Verdana" w:cs="Calibri"/>
          <w:sz w:val="24"/>
          <w:szCs w:val="24"/>
          <w:lang w:val="x-none" w:eastAsia="en-US"/>
        </w:rPr>
        <w:tab/>
        <w:t>Cena może być tylko jedna za oferowaną usługę, będącą przedmiotem zamówienia.</w:t>
      </w:r>
    </w:p>
    <w:p w14:paraId="4B99C6D1" w14:textId="67FEA9D9" w:rsidR="000A17B4" w:rsidRPr="00B341FE"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2.</w:t>
      </w:r>
      <w:r w:rsidRPr="00B341FE">
        <w:rPr>
          <w:rFonts w:ascii="Verdana" w:eastAsia="Calibri" w:hAnsi="Verdana" w:cs="Calibri"/>
          <w:sz w:val="24"/>
          <w:szCs w:val="24"/>
          <w:lang w:val="x-none" w:eastAsia="en-US"/>
        </w:rPr>
        <w:tab/>
        <w:t>Cena będzie wyrażona w złotych polskich netto i brutto z dokładnością do dwóch miejsc po przecinku</w:t>
      </w:r>
      <w:r w:rsidR="00071651">
        <w:rPr>
          <w:rFonts w:ascii="Verdana" w:eastAsia="Calibri" w:hAnsi="Verdana" w:cs="Calibri"/>
          <w:sz w:val="24"/>
          <w:szCs w:val="24"/>
          <w:lang w:val="x-none" w:eastAsia="en-US"/>
        </w:rPr>
        <w:t xml:space="preserve"> </w:t>
      </w:r>
      <w:r w:rsidRPr="00B341FE">
        <w:rPr>
          <w:rFonts w:ascii="Verdana" w:eastAsia="Calibri" w:hAnsi="Verdana" w:cs="Calibri"/>
          <w:sz w:val="24"/>
          <w:szCs w:val="24"/>
          <w:lang w:val="x-none" w:eastAsia="en-US"/>
        </w:rPr>
        <w:t>w formularzu ofertowym - zał. nr 1 do SWZ</w:t>
      </w:r>
      <w:r w:rsidR="00BE651A">
        <w:rPr>
          <w:rFonts w:ascii="Verdana" w:eastAsia="Calibri" w:hAnsi="Verdana" w:cs="Calibri"/>
          <w:sz w:val="24"/>
          <w:szCs w:val="24"/>
          <w:lang w:val="x-none" w:eastAsia="en-US"/>
        </w:rPr>
        <w:t>.</w:t>
      </w:r>
    </w:p>
    <w:p w14:paraId="28598528" w14:textId="6D798678" w:rsidR="000A17B4"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3.</w:t>
      </w:r>
      <w:r w:rsidRPr="00B341FE">
        <w:rPr>
          <w:rFonts w:ascii="Verdana" w:eastAsia="Calibri" w:hAnsi="Verdana" w:cs="Calibri"/>
          <w:sz w:val="24"/>
          <w:szCs w:val="24"/>
          <w:lang w:val="x-none" w:eastAsia="en-US"/>
        </w:rPr>
        <w:tab/>
        <w:t>Cena obliczana będzie w ten sposób, aby wartość brutto  wynikała z wartości netto  powiększonej o należny podatek VAT. W wierszu razem  należy wpisać sumę wierszy danej kolumny.</w:t>
      </w:r>
    </w:p>
    <w:p w14:paraId="0D56221B" w14:textId="55663ADC" w:rsidR="000A17B4" w:rsidRPr="00B341FE" w:rsidRDefault="00BE651A" w:rsidP="000A17B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4</w:t>
      </w:r>
      <w:r w:rsidR="000A17B4" w:rsidRPr="00B341FE">
        <w:rPr>
          <w:rFonts w:ascii="Verdana" w:eastAsia="Calibri" w:hAnsi="Verdana" w:cs="Calibri"/>
          <w:sz w:val="24"/>
          <w:szCs w:val="24"/>
          <w:lang w:val="x-none" w:eastAsia="en-US"/>
        </w:rPr>
        <w:t>.</w:t>
      </w:r>
      <w:r w:rsidR="000A17B4" w:rsidRPr="00B341FE">
        <w:rPr>
          <w:rFonts w:ascii="Verdana" w:eastAsia="Calibri" w:hAnsi="Verdana" w:cs="Calibri"/>
          <w:sz w:val="24"/>
          <w:szCs w:val="24"/>
          <w:lang w:val="x-none" w:eastAsia="en-US"/>
        </w:rPr>
        <w:tab/>
        <w:t>Cena jednostkowa podana przez Wykonawcę w Formularzu Oferty jest stawką ryczałtową za realizację przedmiotu zamówienia tzn. jest stała, jednoznaczna i ostateczna, zgodnie z art. 632 ustawy z dnia 23 kwietnia 1964 r. Kodeks cywilny.</w:t>
      </w:r>
    </w:p>
    <w:p w14:paraId="3C671FBB" w14:textId="6BE779EF" w:rsidR="000A17B4" w:rsidRPr="00A91315" w:rsidRDefault="00BE651A" w:rsidP="000A17B4">
      <w:pPr>
        <w:widowControl/>
        <w:autoSpaceDE/>
        <w:autoSpaceDN/>
        <w:adjustRightInd/>
        <w:spacing w:line="360" w:lineRule="auto"/>
        <w:contextualSpacing/>
        <w:jc w:val="both"/>
        <w:rPr>
          <w:rFonts w:ascii="Verdana" w:eastAsia="Calibri" w:hAnsi="Verdana" w:cs="Calibri"/>
          <w:b/>
          <w:bCs/>
          <w:sz w:val="24"/>
          <w:szCs w:val="24"/>
          <w:lang w:val="x-none" w:eastAsia="en-US"/>
        </w:rPr>
      </w:pPr>
      <w:r>
        <w:rPr>
          <w:rFonts w:ascii="Verdana" w:eastAsia="Calibri" w:hAnsi="Verdana" w:cs="Calibri"/>
          <w:sz w:val="24"/>
          <w:szCs w:val="24"/>
          <w:lang w:val="x-none" w:eastAsia="en-US"/>
        </w:rPr>
        <w:t>5</w:t>
      </w:r>
      <w:r w:rsidR="000A17B4" w:rsidRPr="00B341FE">
        <w:rPr>
          <w:rFonts w:ascii="Verdana" w:eastAsia="Calibri" w:hAnsi="Verdana" w:cs="Calibri"/>
          <w:sz w:val="24"/>
          <w:szCs w:val="24"/>
          <w:lang w:val="x-none" w:eastAsia="en-US"/>
        </w:rPr>
        <w:t>.</w:t>
      </w:r>
      <w:r w:rsidR="000A17B4" w:rsidRPr="00B341FE">
        <w:rPr>
          <w:rFonts w:ascii="Verdana" w:eastAsia="Calibri" w:hAnsi="Verdana" w:cs="Calibri"/>
          <w:sz w:val="24"/>
          <w:szCs w:val="24"/>
          <w:lang w:val="x-none" w:eastAsia="en-US"/>
        </w:rPr>
        <w:tab/>
      </w:r>
      <w:r w:rsidR="000A17B4" w:rsidRPr="00EF25D1">
        <w:rPr>
          <w:rFonts w:ascii="Verdana" w:eastAsia="Calibri" w:hAnsi="Verdana" w:cs="Calibri"/>
          <w:sz w:val="24"/>
          <w:szCs w:val="24"/>
          <w:lang w:val="x-none" w:eastAsia="en-US"/>
        </w:rPr>
        <w:t>Obowiązującą formą wynagrodzenia za wykonanie przez Wykonawcę przedmiotu zamówienia będzie wynagrodzenie ryczałtowe wskazane w druku oferta</w:t>
      </w:r>
      <w:r w:rsidR="000A17B4" w:rsidRPr="00EF25D1">
        <w:rPr>
          <w:rFonts w:ascii="Verdana" w:eastAsia="Calibri" w:hAnsi="Verdana" w:cs="Calibri"/>
          <w:sz w:val="24"/>
          <w:szCs w:val="24"/>
          <w:lang w:eastAsia="en-US"/>
        </w:rPr>
        <w:t xml:space="preserve"> (formularzu ofertowym zał. nr 1 do SWZ)</w:t>
      </w:r>
      <w:r w:rsidR="000A17B4" w:rsidRPr="00EF25D1">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ponieść Wykonawca, aby zrealizować zamówienie z najwyższą </w:t>
      </w:r>
      <w:r w:rsidR="000A17B4" w:rsidRPr="00B341FE">
        <w:rPr>
          <w:rFonts w:ascii="Verdana" w:eastAsia="Calibri" w:hAnsi="Verdana" w:cs="Calibri"/>
          <w:sz w:val="24"/>
          <w:szCs w:val="24"/>
          <w:lang w:val="x-none" w:eastAsia="en-US"/>
        </w:rPr>
        <w:t xml:space="preserve">starannością, </w:t>
      </w:r>
      <w:r>
        <w:rPr>
          <w:rFonts w:ascii="Verdana" w:eastAsia="Calibri" w:hAnsi="Verdana" w:cs="Calibri"/>
          <w:sz w:val="24"/>
          <w:szCs w:val="24"/>
          <w:lang w:val="x-none" w:eastAsia="en-US"/>
        </w:rPr>
        <w:t xml:space="preserve">pomiary, badania, obsługa geodezyjna. Ubezpieczenie itp. </w:t>
      </w:r>
      <w:r w:rsidR="000A17B4" w:rsidRPr="00B341FE">
        <w:rPr>
          <w:rFonts w:ascii="Verdana" w:eastAsia="Calibri" w:hAnsi="Verdana" w:cs="Calibri"/>
          <w:sz w:val="24"/>
          <w:szCs w:val="24"/>
          <w:lang w:val="x-none" w:eastAsia="en-US"/>
        </w:rPr>
        <w:t xml:space="preserve">oraz ewentualne rabaty a także wszystkie </w:t>
      </w:r>
      <w:r w:rsidR="000A17B4" w:rsidRPr="00B341FE">
        <w:rPr>
          <w:rFonts w:ascii="Verdana" w:eastAsia="Calibri" w:hAnsi="Verdana" w:cs="Calibri"/>
          <w:sz w:val="24"/>
          <w:szCs w:val="24"/>
          <w:lang w:val="x-none" w:eastAsia="en-US"/>
        </w:rPr>
        <w:lastRenderedPageBreak/>
        <w:t>potencjalne ryzyka ekonomiczne, jakie mogą</w:t>
      </w:r>
      <w:r w:rsidR="000A17B4" w:rsidRPr="00EF25D1">
        <w:rPr>
          <w:rFonts w:ascii="Verdana" w:eastAsia="Calibri" w:hAnsi="Verdana" w:cs="Calibri"/>
          <w:sz w:val="24"/>
          <w:szCs w:val="24"/>
          <w:lang w:val="x-none" w:eastAsia="en-US"/>
        </w:rPr>
        <w:t xml:space="preserve"> wystąpić przy realizacji przedmiotu umowy, wynikające z okoliczności, które można było przewidzieć w chwili zawierania umowy. Zamawiający zaleca, aby Wykonawca bardzo szczegółowo zapoznał się z dokumentacją, która umożliwi właściwe skalkulowanie ceny. </w:t>
      </w:r>
    </w:p>
    <w:p w14:paraId="5B390C1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Cena winna uwzględniać wymagania wskazane w opisie przedmiotu zamówienia</w:t>
      </w:r>
      <w:r>
        <w:rPr>
          <w:rFonts w:ascii="Verdana" w:eastAsia="Calibri" w:hAnsi="Verdana" w:cs="Calibri"/>
          <w:sz w:val="24"/>
          <w:szCs w:val="24"/>
          <w:lang w:val="x-none" w:eastAsia="en-US"/>
        </w:rPr>
        <w:t xml:space="preserve"> (OPZ)</w:t>
      </w:r>
      <w:r w:rsidRPr="00EF25D1">
        <w:rPr>
          <w:rFonts w:ascii="Verdana" w:eastAsia="Calibri" w:hAnsi="Verdana" w:cs="Calibri"/>
          <w:sz w:val="24"/>
          <w:szCs w:val="24"/>
          <w:lang w:val="x-none" w:eastAsia="en-US"/>
        </w:rPr>
        <w:t>, SWZ i projekcie umowy.</w:t>
      </w:r>
    </w:p>
    <w:p w14:paraId="3690DEC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Cenę należy obliczyć:</w:t>
      </w:r>
    </w:p>
    <w:p w14:paraId="6EBFB376"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a) podając wartość netto (cenę oferty netto) </w:t>
      </w:r>
    </w:p>
    <w:p w14:paraId="4B54AC0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wskazując zastosowaną stawkę podatku VAT,</w:t>
      </w:r>
    </w:p>
    <w:p w14:paraId="0A58739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7E583D8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1A3D48AD"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 podając wartość brutto (cenę oferty brutto)</w:t>
      </w:r>
    </w:p>
    <w:p w14:paraId="3C19C63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Wartość brutto stanowi cenę oferty brutto i będzie brana pod uwagę przy ocenie ofert.</w:t>
      </w:r>
    </w:p>
    <w:p w14:paraId="43D66D72"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1431881B" w14:textId="2A3DC8E0"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została złożone oferta, której wybór prowadziłby do powstania u Zamawiającego obowiązku podatkowego zgodnie z rozdziałem </w:t>
      </w:r>
      <w:r w:rsidRPr="00EF25D1">
        <w:rPr>
          <w:rFonts w:ascii="Verdana" w:eastAsia="Calibri" w:hAnsi="Verdana" w:cs="Calibri"/>
          <w:sz w:val="24"/>
          <w:szCs w:val="24"/>
          <w:lang w:eastAsia="en-US"/>
        </w:rPr>
        <w:t>XV pkt.23</w:t>
      </w:r>
      <w:r w:rsidRPr="00EF25D1">
        <w:rPr>
          <w:rFonts w:ascii="Verdana" w:eastAsia="Calibri" w:hAnsi="Verdana" w:cs="Calibri"/>
          <w:sz w:val="24"/>
          <w:szCs w:val="24"/>
          <w:lang w:val="x-none" w:eastAsia="en-US"/>
        </w:rPr>
        <w:t xml:space="preserve"> lp. 1</w:t>
      </w:r>
      <w:r>
        <w:rPr>
          <w:rFonts w:ascii="Verdana" w:eastAsia="Calibri" w:hAnsi="Verdana" w:cs="Calibri"/>
          <w:sz w:val="24"/>
          <w:szCs w:val="24"/>
          <w:lang w:eastAsia="en-US"/>
        </w:rPr>
        <w:t>3</w:t>
      </w:r>
      <w:r w:rsidRPr="00EF25D1">
        <w:rPr>
          <w:rFonts w:ascii="Verdana" w:eastAsia="Calibri" w:hAnsi="Verdana" w:cs="Calibri"/>
          <w:sz w:val="24"/>
          <w:szCs w:val="24"/>
          <w:lang w:val="x-none" w:eastAsia="en-US"/>
        </w:rPr>
        <w:t xml:space="preserve"> do celów zastosowania kryterium ceny Zamawiający dolicza do przedstawionej w ofercie ceny kwotę od towarów i usług, którą miałby obowiązek rozliczyć.</w:t>
      </w:r>
    </w:p>
    <w:p w14:paraId="4B3F378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Wynagrodzenie Wykonawcy nie ulegnie zmianie przez cały okres umowy (z zastrzeżeniem zmian umowy). Wynagrodzenie będzie płatne zgodnie z projektem umowy.</w:t>
      </w:r>
    </w:p>
    <w:p w14:paraId="5342B12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40920C77"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3DF50407" w14:textId="77777777" w:rsidR="000A17B4" w:rsidRPr="00EF25D1" w:rsidRDefault="000A17B4" w:rsidP="000A17B4">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7BA84F5D"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bookmarkStart w:id="10" w:name="_Hlk168402418"/>
      <w:r w:rsidRPr="00EF25D1">
        <w:rPr>
          <w:rFonts w:ascii="Verdana" w:eastAsia="Times New Roman" w:hAnsi="Verdana" w:cs="Calibri"/>
          <w:b/>
          <w:bCs/>
          <w:color w:val="2F5496"/>
          <w:sz w:val="24"/>
          <w:szCs w:val="24"/>
          <w:lang w:val="x-none" w:eastAsia="x-none"/>
        </w:rPr>
        <w:t>Opis kryteriów oceny ofert, wraz z podaniem wag tych kryteriów i sposobu oceny ofert</w:t>
      </w:r>
    </w:p>
    <w:p w14:paraId="02F9A64A" w14:textId="77777777" w:rsidR="000A17B4"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dokona oceny ofert, które nie zostały odrzucone na podstawie następujących kryteriów oceny ofert:</w:t>
      </w:r>
    </w:p>
    <w:p w14:paraId="3E6D0FF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0A17B4" w:rsidRPr="00EF25D1" w14:paraId="2DC4F8EA" w14:textId="77777777" w:rsidTr="00BD568B">
        <w:tc>
          <w:tcPr>
            <w:tcW w:w="851" w:type="dxa"/>
            <w:shd w:val="pct10" w:color="auto" w:fill="auto"/>
            <w:vAlign w:val="center"/>
          </w:tcPr>
          <w:p w14:paraId="790A6194"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lp.</w:t>
            </w:r>
          </w:p>
        </w:tc>
        <w:tc>
          <w:tcPr>
            <w:tcW w:w="6286" w:type="dxa"/>
            <w:shd w:val="pct10" w:color="auto" w:fill="auto"/>
            <w:vAlign w:val="center"/>
          </w:tcPr>
          <w:p w14:paraId="1E4E5C5C"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nazwa kryterium</w:t>
            </w:r>
          </w:p>
        </w:tc>
        <w:tc>
          <w:tcPr>
            <w:tcW w:w="2531" w:type="dxa"/>
            <w:shd w:val="pct10" w:color="auto" w:fill="auto"/>
            <w:vAlign w:val="center"/>
          </w:tcPr>
          <w:p w14:paraId="3F39F6FC"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znaczenie kryterium (w %)</w:t>
            </w:r>
          </w:p>
        </w:tc>
      </w:tr>
      <w:tr w:rsidR="000A17B4" w:rsidRPr="00EF25D1" w14:paraId="1073A39E" w14:textId="77777777" w:rsidTr="00BD568B">
        <w:tc>
          <w:tcPr>
            <w:tcW w:w="851" w:type="dxa"/>
            <w:vAlign w:val="center"/>
          </w:tcPr>
          <w:p w14:paraId="788DFAE7"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EF25D1">
              <w:rPr>
                <w:rFonts w:ascii="Verdana" w:eastAsia="SimSun" w:hAnsi="Verdana" w:cs="Times New Roman"/>
                <w:sz w:val="24"/>
                <w:szCs w:val="24"/>
                <w:lang w:eastAsia="zh-CN"/>
              </w:rPr>
              <w:t>1</w:t>
            </w:r>
          </w:p>
        </w:tc>
        <w:tc>
          <w:tcPr>
            <w:tcW w:w="6286" w:type="dxa"/>
            <w:vAlign w:val="center"/>
          </w:tcPr>
          <w:p w14:paraId="79DF5E36" w14:textId="77777777" w:rsidR="000A17B4"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p>
          <w:p w14:paraId="092E25D9"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cena oferty brutto (C)</w:t>
            </w:r>
          </w:p>
        </w:tc>
        <w:tc>
          <w:tcPr>
            <w:tcW w:w="2531" w:type="dxa"/>
            <w:vAlign w:val="center"/>
          </w:tcPr>
          <w:p w14:paraId="4A6E9C6B"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60</w:t>
            </w:r>
          </w:p>
        </w:tc>
      </w:tr>
      <w:tr w:rsidR="000A17B4" w:rsidRPr="00EF25D1" w14:paraId="0821C33D" w14:textId="77777777" w:rsidTr="00BD568B">
        <w:trPr>
          <w:trHeight w:val="473"/>
        </w:trPr>
        <w:tc>
          <w:tcPr>
            <w:tcW w:w="851" w:type="dxa"/>
            <w:vAlign w:val="center"/>
          </w:tcPr>
          <w:p w14:paraId="3F58A9B5"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Pr>
                <w:rFonts w:ascii="Verdana" w:eastAsia="SimSun" w:hAnsi="Verdana" w:cs="Times New Roman"/>
                <w:sz w:val="24"/>
                <w:szCs w:val="24"/>
                <w:lang w:eastAsia="zh-CN"/>
              </w:rPr>
              <w:t>2</w:t>
            </w:r>
          </w:p>
        </w:tc>
        <w:tc>
          <w:tcPr>
            <w:tcW w:w="6286" w:type="dxa"/>
            <w:vAlign w:val="center"/>
          </w:tcPr>
          <w:p w14:paraId="47735F44"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okres gwarancji na roboty budowlane (G)</w:t>
            </w:r>
          </w:p>
        </w:tc>
        <w:tc>
          <w:tcPr>
            <w:tcW w:w="2531" w:type="dxa"/>
            <w:vAlign w:val="center"/>
          </w:tcPr>
          <w:p w14:paraId="301A9DBA" w14:textId="77777777" w:rsidR="000A17B4" w:rsidRPr="00EF25D1" w:rsidRDefault="000A17B4" w:rsidP="00BD568B">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Pr>
                <w:rFonts w:ascii="Verdana" w:eastAsia="SimSun" w:hAnsi="Verdana" w:cs="Times New Roman"/>
                <w:b/>
                <w:bCs/>
                <w:sz w:val="24"/>
                <w:szCs w:val="24"/>
                <w:lang w:eastAsia="zh-CN"/>
              </w:rPr>
              <w:t>40</w:t>
            </w:r>
          </w:p>
        </w:tc>
      </w:tr>
    </w:tbl>
    <w:p w14:paraId="124BA666"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7B3B431C"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Punkty za kryterium cena oferty brutto zostaną obliczone według wzoru:</w:t>
      </w:r>
    </w:p>
    <w:p w14:paraId="2B8A81E2" w14:textId="77777777" w:rsidR="000A17B4" w:rsidRPr="00EF25D1" w:rsidRDefault="000A17B4" w:rsidP="000A17B4">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C = (</w:t>
      </w:r>
      <w:proofErr w:type="spellStart"/>
      <w:r w:rsidRPr="00EF25D1">
        <w:rPr>
          <w:rFonts w:ascii="Verdana" w:eastAsia="Calibri" w:hAnsi="Verdana" w:cs="Calibri"/>
          <w:b/>
          <w:bCs/>
          <w:sz w:val="24"/>
          <w:szCs w:val="24"/>
          <w:lang w:val="x-none" w:eastAsia="en-US"/>
        </w:rPr>
        <w:t>Cn</w:t>
      </w:r>
      <w:proofErr w:type="spellEnd"/>
      <w:r w:rsidRPr="00EF25D1">
        <w:rPr>
          <w:rFonts w:ascii="Verdana" w:eastAsia="Calibri" w:hAnsi="Verdana" w:cs="Calibri"/>
          <w:b/>
          <w:bCs/>
          <w:sz w:val="24"/>
          <w:szCs w:val="24"/>
          <w:lang w:val="x-none" w:eastAsia="en-US"/>
        </w:rPr>
        <w:t xml:space="preserve"> / </w:t>
      </w:r>
      <w:proofErr w:type="spellStart"/>
      <w:r w:rsidRPr="00EF25D1">
        <w:rPr>
          <w:rFonts w:ascii="Verdana" w:eastAsia="Calibri" w:hAnsi="Verdana" w:cs="Calibri"/>
          <w:b/>
          <w:bCs/>
          <w:sz w:val="24"/>
          <w:szCs w:val="24"/>
          <w:lang w:val="x-none" w:eastAsia="en-US"/>
        </w:rPr>
        <w:t>Cb</w:t>
      </w:r>
      <w:proofErr w:type="spellEnd"/>
      <w:r w:rsidRPr="00EF25D1">
        <w:rPr>
          <w:rFonts w:ascii="Verdana" w:eastAsia="Calibri" w:hAnsi="Verdana" w:cs="Calibri"/>
          <w:b/>
          <w:bCs/>
          <w:sz w:val="24"/>
          <w:szCs w:val="24"/>
          <w:lang w:val="x-none" w:eastAsia="en-US"/>
        </w:rPr>
        <w:t>) x 60 pkt</w:t>
      </w:r>
    </w:p>
    <w:p w14:paraId="7BA5868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gdzie,</w:t>
      </w:r>
    </w:p>
    <w:p w14:paraId="1827CC0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 ilość punktów za kryterium cena oferty brutto</w:t>
      </w:r>
    </w:p>
    <w:p w14:paraId="49CC003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Cn</w:t>
      </w:r>
      <w:proofErr w:type="spellEnd"/>
      <w:r w:rsidRPr="00EF25D1">
        <w:rPr>
          <w:rFonts w:ascii="Verdana" w:eastAsia="Calibri" w:hAnsi="Verdana" w:cs="Calibri"/>
          <w:sz w:val="24"/>
          <w:szCs w:val="24"/>
          <w:lang w:val="x-none" w:eastAsia="en-US"/>
        </w:rPr>
        <w:t xml:space="preserve"> - najniższa cena ofertowa spośród ofert nieodrzuconych</w:t>
      </w:r>
    </w:p>
    <w:p w14:paraId="3232051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Cb</w:t>
      </w:r>
      <w:proofErr w:type="spellEnd"/>
      <w:r w:rsidRPr="00EF25D1">
        <w:rPr>
          <w:rFonts w:ascii="Verdana" w:eastAsia="Calibri" w:hAnsi="Verdana" w:cs="Calibri"/>
          <w:sz w:val="24"/>
          <w:szCs w:val="24"/>
          <w:lang w:val="x-none" w:eastAsia="en-US"/>
        </w:rPr>
        <w:t xml:space="preserve"> – cena oferty badanej.</w:t>
      </w:r>
    </w:p>
    <w:p w14:paraId="43FB2B6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ocenie tego kryterium Zamawiający będzie brał pod uwagę cenę oferty brutto, podaną w załączniku nr 1 do SWZ (</w:t>
      </w:r>
      <w:r w:rsidRPr="00EF25D1">
        <w:rPr>
          <w:rFonts w:ascii="Verdana" w:eastAsia="Calibri" w:hAnsi="Verdana" w:cs="Calibri"/>
          <w:sz w:val="24"/>
          <w:szCs w:val="24"/>
          <w:lang w:eastAsia="en-US"/>
        </w:rPr>
        <w:t>formularz ofertowy</w:t>
      </w:r>
      <w:r w:rsidRPr="00EF25D1">
        <w:rPr>
          <w:rFonts w:ascii="Verdana" w:eastAsia="Calibri" w:hAnsi="Verdana" w:cs="Calibri"/>
          <w:sz w:val="24"/>
          <w:szCs w:val="24"/>
          <w:lang w:val="x-none" w:eastAsia="en-US"/>
        </w:rPr>
        <w:t>).</w:t>
      </w:r>
    </w:p>
    <w:p w14:paraId="15BC467D" w14:textId="77777777" w:rsidR="000A17B4"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Oferta z najniższą ceną otrzyma 60 punktów, a pozostałe oferty po matematycznym przeliczeniu w odniesieniu do najniższej ceny odpowiednio mniej. Końcowy wynik powyższego zostanie zaokrąglony do dwóch miejsc po przecinku.</w:t>
      </w:r>
    </w:p>
    <w:p w14:paraId="72E8F4DC" w14:textId="77777777" w:rsidR="000A17B4" w:rsidRPr="00BA39CA"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bookmarkEnd w:id="10"/>
    <w:p w14:paraId="4F1E822B"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3. Punkty w kryterium okres gwarancji na wykonane roboty budowlane (w latach) Zamawiający rozumiane jako długość okresu gwarancji na wykonane roboty budowlane. Okres gwarancji na wykonane roboty budowlane będzie liczony od daty podpisania protokołu końcowego odbioru robót budowlanych w następujący sposób:</w:t>
      </w:r>
    </w:p>
    <w:p w14:paraId="607484DC"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sz w:val="24"/>
          <w:szCs w:val="24"/>
          <w:lang w:val="x-none" w:eastAsia="en-US"/>
        </w:rPr>
        <w:t>•</w:t>
      </w:r>
      <w:r w:rsidRPr="009343D8">
        <w:rPr>
          <w:rFonts w:ascii="Verdana" w:eastAsia="Calibri" w:hAnsi="Verdana" w:cs="Calibri"/>
          <w:sz w:val="24"/>
          <w:szCs w:val="24"/>
          <w:lang w:val="x-none" w:eastAsia="en-US"/>
        </w:rPr>
        <w:tab/>
      </w:r>
      <w:r w:rsidRPr="009343D8">
        <w:rPr>
          <w:rFonts w:ascii="Verdana" w:eastAsia="Calibri" w:hAnsi="Verdana" w:cs="Calibri"/>
          <w:b/>
          <w:bCs/>
          <w:sz w:val="24"/>
          <w:szCs w:val="24"/>
          <w:lang w:val="x-none" w:eastAsia="en-US"/>
        </w:rPr>
        <w:t>3 lat otrzyma 0 pkt,</w:t>
      </w:r>
    </w:p>
    <w:p w14:paraId="7119D292"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4 lat otrzyma 10 pkt,</w:t>
      </w:r>
    </w:p>
    <w:p w14:paraId="06B02567"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5 lat otrzyma 25 pkt,</w:t>
      </w:r>
    </w:p>
    <w:p w14:paraId="2E97855C"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6 lat otrzyma 40 pkt.</w:t>
      </w:r>
    </w:p>
    <w:p w14:paraId="05E3E2F5"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lastRenderedPageBreak/>
        <w:t>Przy ocenie tego kryterium Zamawiający będzie brał pod uwagę zaoferowany prze Wykonawcę okres gwarancji, podany w załączniku nr 1 do SWZ (formularz ofertowy).</w:t>
      </w:r>
    </w:p>
    <w:p w14:paraId="12867DE4"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 przypadku nie określenia przez Wykonawcę w formularzu ofertowym okresu gwarancji, dla potrzeb oceny oferty zostanie przyjęty minimalny okres wymagany, tj.: 3 lata.</w:t>
      </w:r>
    </w:p>
    <w:p w14:paraId="4C983FBC"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Oferta z gwarancją udzieloną na okres dłuższy niż 6 lat, otrzyma również maksymalną ilość punktów możliwych do uzyskania w tym kryterium.</w:t>
      </w:r>
    </w:p>
    <w:p w14:paraId="07D1FA13"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4.</w:t>
      </w:r>
      <w:r w:rsidRPr="009343D8">
        <w:rPr>
          <w:rFonts w:ascii="Verdana" w:eastAsia="Calibri" w:hAnsi="Verdana" w:cs="Calibri"/>
          <w:sz w:val="24"/>
          <w:szCs w:val="24"/>
          <w:lang w:val="x-none" w:eastAsia="en-US"/>
        </w:rPr>
        <w:tab/>
        <w:t>Suma punktów za cenę oferty brutto (C) oraz okres gwarancji na wykonane roboty budowlane (G) będzie podstawą wyboru oferty najkorzystniejszej i zostanie obliczona wg wzoru:</w:t>
      </w:r>
    </w:p>
    <w:p w14:paraId="1D735829" w14:textId="77777777" w:rsidR="00BE651A" w:rsidRPr="009343D8" w:rsidRDefault="00BE651A" w:rsidP="00BE651A">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P = C + G</w:t>
      </w:r>
    </w:p>
    <w:p w14:paraId="6D09EBA4"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gdzie:</w:t>
      </w:r>
      <w:r w:rsidRPr="009343D8">
        <w:rPr>
          <w:rFonts w:ascii="Verdana" w:eastAsia="Calibri" w:hAnsi="Verdana" w:cs="Calibri"/>
          <w:sz w:val="24"/>
          <w:szCs w:val="24"/>
          <w:lang w:val="x-none" w:eastAsia="en-US"/>
        </w:rPr>
        <w:tab/>
      </w:r>
    </w:p>
    <w:p w14:paraId="30A1EF1C"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 – łączna ilość punktów</w:t>
      </w:r>
    </w:p>
    <w:p w14:paraId="4F5EDAD0"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C – ilość punków w kryterium cena oferty brutto</w:t>
      </w:r>
    </w:p>
    <w:p w14:paraId="04FD4F02"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 – ilość punktów w kryterium okres gwarancji na wykonane roboty budowlane</w:t>
      </w:r>
    </w:p>
    <w:p w14:paraId="04CCB35B"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Wszelkie obliczenia będą dokonywane zgodnie z zasadami arytmetyki z zaokrągleniem wyników do dwóch miejsc po przecinku.</w:t>
      </w:r>
    </w:p>
    <w:p w14:paraId="3C09634E" w14:textId="77777777" w:rsidR="00BE651A" w:rsidRPr="009343D8" w:rsidRDefault="00BE651A" w:rsidP="00BE651A">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9343D8">
        <w:rPr>
          <w:rFonts w:ascii="Verdana" w:eastAsia="Calibri" w:hAnsi="Verdana" w:cs="Calibri"/>
          <w:sz w:val="24"/>
          <w:szCs w:val="24"/>
          <w:lang w:val="x-none" w:eastAsia="en-US"/>
        </w:rPr>
        <w:t>Pzp</w:t>
      </w:r>
      <w:proofErr w:type="spellEnd"/>
      <w:r w:rsidRPr="009343D8">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4F33787C" w14:textId="77777777" w:rsidR="00BE651A" w:rsidRPr="00EF25D1" w:rsidRDefault="00BE651A" w:rsidP="00BE651A">
      <w:pPr>
        <w:widowControl/>
        <w:autoSpaceDE/>
        <w:autoSpaceDN/>
        <w:adjustRightInd/>
        <w:spacing w:line="360" w:lineRule="auto"/>
        <w:contextualSpacing/>
        <w:jc w:val="both"/>
        <w:rPr>
          <w:rFonts w:ascii="Verdana" w:eastAsia="Times New Roman" w:hAnsi="Verdana" w:cs="Calibri"/>
          <w:sz w:val="24"/>
          <w:szCs w:val="24"/>
          <w:lang w:val="x-none" w:eastAsia="en-US"/>
        </w:rPr>
      </w:pPr>
      <w:r w:rsidRPr="00EF25D1">
        <w:rPr>
          <w:rFonts w:ascii="Verdana" w:eastAsia="Times New Roman" w:hAnsi="Verdana" w:cs="Calibri"/>
          <w:sz w:val="24"/>
          <w:szCs w:val="24"/>
          <w:lang w:eastAsia="en-US"/>
        </w:rPr>
        <w:t xml:space="preserve">5. </w:t>
      </w:r>
      <w:r w:rsidRPr="00EF25D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p w14:paraId="735B19F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08FFB7E8"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Wybór najkorzystniejszej oferty</w:t>
      </w:r>
    </w:p>
    <w:p w14:paraId="553EE1F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wybiera najkorzystniejszą ofertę w terminie związania ofertą.</w:t>
      </w:r>
    </w:p>
    <w:p w14:paraId="686FEB1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89BB9B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Stosownie do art. 253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792F5BF7"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 wyniku postępowania (wyborze najkorzystniejszej oferty) – upubliczni na platformie jako komunikat publiczny.</w:t>
      </w:r>
    </w:p>
    <w:p w14:paraId="28E81A6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ofertach, które zostały odrzucone – przekaże w wiadomości prywatnej na platformie Uczestnikom postępowania</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podając uzasadnienie faktyczne i prawne.</w:t>
      </w:r>
    </w:p>
    <w:p w14:paraId="6B4A9FA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28DB1A77"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Informacje o formalnościach, jakie muszą zostać dopełnione po wyborze oferty w celu zawarcia umowy w sprawie zamówienia publicznego</w:t>
      </w:r>
    </w:p>
    <w:p w14:paraId="7893109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3CF01DA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62AECE3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6729C41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4. Wykonawca dostarczy najpóźniej w dniu podpisania umowy:</w:t>
      </w:r>
    </w:p>
    <w:p w14:paraId="48544AF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1)</w:t>
      </w:r>
      <w:r w:rsidRPr="00EF25D1">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64CDEBA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eastAsia="en-US"/>
        </w:rPr>
        <w:tab/>
        <w:t>potwierdzenie wniesienia zabezpieczenia należytego wykonania umowy;</w:t>
      </w:r>
    </w:p>
    <w:p w14:paraId="4AD66FC3"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eastAsia="en-US"/>
        </w:rPr>
        <w:tab/>
        <w:t>kopię uprawnień budowlanych Kierownika budowy;</w:t>
      </w:r>
    </w:p>
    <w:p w14:paraId="1F8A5C9D"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eastAsia="en-US"/>
        </w:rPr>
        <w:tab/>
        <w:t>zaświadczenie (z określonym w nim terminem ważności) wydane przez właściwą izbę samorządu zawodowego, potwierdzające wpis Kierownika robót budowlanych na listę członków właściwej izby, zgodnie z art. 12 ust. 7 ustawy Prawo budowlane;</w:t>
      </w:r>
    </w:p>
    <w:p w14:paraId="1A0FC58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5</w:t>
      </w:r>
      <w:r>
        <w:rPr>
          <w:rFonts w:ascii="Verdana" w:eastAsia="Calibri" w:hAnsi="Verdana" w:cs="Calibri"/>
          <w:sz w:val="24"/>
          <w:szCs w:val="24"/>
          <w:lang w:eastAsia="en-US"/>
        </w:rPr>
        <w:t xml:space="preserve">) </w:t>
      </w:r>
      <w:r w:rsidRPr="00EF25D1">
        <w:rPr>
          <w:rFonts w:ascii="Verdana" w:eastAsia="Calibri" w:hAnsi="Verdana" w:cs="Calibri"/>
          <w:sz w:val="24"/>
          <w:szCs w:val="24"/>
          <w:lang w:eastAsia="en-US"/>
        </w:rPr>
        <w:t>nazwy, dane kontaktowe oraz przedstawicieli, podwykonawców (oraz dalszych podwykonawców) zaangażowanych w roboty budowlane, dostawy lub usługi, jeżeli są już znani.</w:t>
      </w:r>
    </w:p>
    <w:p w14:paraId="6A19CBB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6</w:t>
      </w:r>
      <w:r w:rsidRPr="00EF25D1">
        <w:rPr>
          <w:rFonts w:ascii="Verdana" w:eastAsia="Calibri" w:hAnsi="Verdana" w:cs="Calibri"/>
          <w:sz w:val="24"/>
          <w:szCs w:val="24"/>
          <w:lang w:eastAsia="en-US"/>
        </w:rPr>
        <w:t>) harmonogram rzeczowo- finansowy.</w:t>
      </w:r>
    </w:p>
    <w:p w14:paraId="7AA93F76" w14:textId="2B959213" w:rsidR="000A17B4"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7</w:t>
      </w:r>
      <w:r w:rsidRPr="00EF25D1">
        <w:rPr>
          <w:rFonts w:ascii="Verdana" w:eastAsia="Calibri" w:hAnsi="Verdana" w:cs="Calibri"/>
          <w:sz w:val="24"/>
          <w:szCs w:val="24"/>
          <w:lang w:eastAsia="en-US"/>
        </w:rPr>
        <w:t xml:space="preserve">) kopię poświadczoną za zgodność z oryginałem polisy ubezpieczeniowej od odpowiedzialności cywilnej </w:t>
      </w:r>
      <w:r>
        <w:rPr>
          <w:rFonts w:ascii="Verdana" w:eastAsia="Calibri" w:hAnsi="Verdana" w:cs="Calibri"/>
          <w:sz w:val="24"/>
          <w:szCs w:val="24"/>
          <w:lang w:eastAsia="en-US"/>
        </w:rPr>
        <w:t xml:space="preserve"> w zakresie prowadzonej działalności gospodarczej, </w:t>
      </w:r>
      <w:r w:rsidRPr="00EF25D1">
        <w:rPr>
          <w:rFonts w:ascii="Verdana" w:eastAsia="Calibri" w:hAnsi="Verdana" w:cs="Calibri"/>
          <w:sz w:val="24"/>
          <w:szCs w:val="24"/>
          <w:lang w:eastAsia="en-US"/>
        </w:rPr>
        <w:t>(dalej „ubezpieczenie OC”) na sumę gwarancyjną o wartości co najmniej</w:t>
      </w:r>
      <w:r>
        <w:rPr>
          <w:rFonts w:ascii="Verdana" w:eastAsia="Calibri" w:hAnsi="Verdana" w:cs="Calibri"/>
          <w:sz w:val="24"/>
          <w:szCs w:val="24"/>
          <w:lang w:eastAsia="en-US"/>
        </w:rPr>
        <w:t xml:space="preserve"> </w:t>
      </w:r>
      <w:r w:rsidR="00BE70E8">
        <w:rPr>
          <w:rFonts w:ascii="Verdana" w:eastAsia="Calibri" w:hAnsi="Verdana" w:cs="Calibri"/>
          <w:sz w:val="24"/>
          <w:szCs w:val="24"/>
          <w:lang w:eastAsia="en-US"/>
        </w:rPr>
        <w:t>8</w:t>
      </w:r>
      <w:r w:rsidR="00BE651A">
        <w:rPr>
          <w:rFonts w:ascii="Verdana" w:eastAsia="Calibri" w:hAnsi="Verdana" w:cs="Calibri"/>
          <w:sz w:val="24"/>
          <w:szCs w:val="24"/>
          <w:lang w:eastAsia="en-US"/>
        </w:rPr>
        <w:t xml:space="preserve">00 </w:t>
      </w:r>
      <w:r w:rsidR="00BE651A">
        <w:rPr>
          <w:rFonts w:ascii="Verdana" w:eastAsia="Calibri" w:hAnsi="Verdana" w:cs="Calibri"/>
          <w:sz w:val="24"/>
          <w:szCs w:val="24"/>
          <w:lang w:eastAsia="en-US"/>
        </w:rPr>
        <w:lastRenderedPageBreak/>
        <w:t>000</w:t>
      </w:r>
      <w:r w:rsidRPr="00EF25D1">
        <w:rPr>
          <w:rFonts w:ascii="Verdana" w:eastAsia="Calibri" w:hAnsi="Verdana" w:cs="Calibri"/>
          <w:sz w:val="24"/>
          <w:szCs w:val="24"/>
          <w:lang w:eastAsia="en-US"/>
        </w:rPr>
        <w:t>,00 zł (</w:t>
      </w:r>
      <w:r w:rsidR="00BE70E8">
        <w:rPr>
          <w:rFonts w:ascii="Verdana" w:eastAsia="Calibri" w:hAnsi="Verdana" w:cs="Calibri"/>
          <w:sz w:val="24"/>
          <w:szCs w:val="24"/>
          <w:lang w:eastAsia="en-US"/>
        </w:rPr>
        <w:t>osiemset</w:t>
      </w:r>
      <w:r>
        <w:rPr>
          <w:rFonts w:ascii="Verdana" w:eastAsia="Calibri" w:hAnsi="Verdana" w:cs="Calibri"/>
          <w:sz w:val="24"/>
          <w:szCs w:val="24"/>
          <w:lang w:eastAsia="en-US"/>
        </w:rPr>
        <w:t xml:space="preserve"> </w:t>
      </w:r>
      <w:r w:rsidRPr="00EF25D1">
        <w:rPr>
          <w:rFonts w:ascii="Verdana" w:eastAsia="Calibri" w:hAnsi="Verdana" w:cs="Calibri"/>
          <w:sz w:val="24"/>
          <w:szCs w:val="24"/>
          <w:lang w:eastAsia="en-US"/>
        </w:rPr>
        <w:t>tysi</w:t>
      </w:r>
      <w:r>
        <w:rPr>
          <w:rFonts w:ascii="Verdana" w:eastAsia="Calibri" w:hAnsi="Verdana" w:cs="Calibri"/>
          <w:sz w:val="24"/>
          <w:szCs w:val="24"/>
          <w:lang w:eastAsia="en-US"/>
        </w:rPr>
        <w:t>ę</w:t>
      </w:r>
      <w:r w:rsidRPr="00EF25D1">
        <w:rPr>
          <w:rFonts w:ascii="Verdana" w:eastAsia="Calibri" w:hAnsi="Verdana" w:cs="Calibri"/>
          <w:sz w:val="24"/>
          <w:szCs w:val="24"/>
          <w:lang w:eastAsia="en-US"/>
        </w:rPr>
        <w:t>c</w:t>
      </w:r>
      <w:r>
        <w:rPr>
          <w:rFonts w:ascii="Verdana" w:eastAsia="Calibri" w:hAnsi="Verdana" w:cs="Calibri"/>
          <w:sz w:val="24"/>
          <w:szCs w:val="24"/>
          <w:lang w:eastAsia="en-US"/>
        </w:rPr>
        <w:t>y</w:t>
      </w:r>
      <w:r w:rsidRPr="00EF25D1">
        <w:rPr>
          <w:rFonts w:ascii="Verdana" w:eastAsia="Calibri" w:hAnsi="Verdana" w:cs="Calibri"/>
          <w:sz w:val="24"/>
          <w:szCs w:val="24"/>
          <w:lang w:eastAsia="en-US"/>
        </w:rPr>
        <w:t xml:space="preserve"> złotych)</w:t>
      </w:r>
      <w:r>
        <w:rPr>
          <w:rFonts w:ascii="Verdana" w:eastAsia="Calibri" w:hAnsi="Verdana" w:cs="Calibri"/>
          <w:sz w:val="24"/>
          <w:szCs w:val="24"/>
          <w:lang w:eastAsia="en-US"/>
        </w:rPr>
        <w:t xml:space="preserve"> na jedno i wszystkie zdarzenia,</w:t>
      </w:r>
      <w:r w:rsidRPr="00EF25D1">
        <w:rPr>
          <w:rFonts w:ascii="Verdana" w:eastAsia="Calibri" w:hAnsi="Verdana" w:cs="Calibri"/>
          <w:sz w:val="24"/>
          <w:szCs w:val="24"/>
          <w:lang w:eastAsia="en-US"/>
        </w:rPr>
        <w:t xml:space="preserve"> wraz z kopią dowodu </w:t>
      </w:r>
      <w:r w:rsidRPr="003D2102">
        <w:rPr>
          <w:rFonts w:ascii="Verdana" w:eastAsia="Calibri" w:hAnsi="Verdana" w:cs="Calibri"/>
          <w:sz w:val="24"/>
          <w:szCs w:val="24"/>
          <w:lang w:eastAsia="en-US"/>
        </w:rPr>
        <w:t>jej zapłaty- zgodnie z § 10 projektu umowy.</w:t>
      </w:r>
    </w:p>
    <w:p w14:paraId="49F4881B" w14:textId="78CDF9BC"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8) Kosztorys ofertow</w:t>
      </w:r>
      <w:r w:rsidR="00BE651A">
        <w:rPr>
          <w:rFonts w:ascii="Verdana" w:eastAsia="Calibri" w:hAnsi="Verdana" w:cs="Calibri"/>
          <w:sz w:val="24"/>
          <w:szCs w:val="24"/>
          <w:lang w:eastAsia="en-US"/>
        </w:rPr>
        <w:t>y</w:t>
      </w:r>
      <w:r>
        <w:rPr>
          <w:rFonts w:ascii="Verdana" w:eastAsia="Calibri" w:hAnsi="Verdana" w:cs="Calibri"/>
          <w:sz w:val="24"/>
          <w:szCs w:val="24"/>
          <w:lang w:eastAsia="en-US"/>
        </w:rPr>
        <w:t xml:space="preserve"> wskazujące sposób wyliczenia ceny ofertowej i  zakres rzeczowy zamówienia.</w:t>
      </w:r>
    </w:p>
    <w:p w14:paraId="45163F9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p>
    <w:p w14:paraId="0191434B"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Wymagania dotyczące zabezpieczenia należytego wykonania umowy</w:t>
      </w:r>
    </w:p>
    <w:p w14:paraId="3CCF4EC4" w14:textId="77777777" w:rsidR="000A17B4" w:rsidRPr="00EC062C"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 </w:t>
      </w:r>
      <w:r w:rsidRPr="00EF25D1">
        <w:rPr>
          <w:rFonts w:ascii="Verdana" w:eastAsia="Calibri" w:hAnsi="Verdana" w:cs="Calibri"/>
          <w:sz w:val="24"/>
          <w:szCs w:val="24"/>
          <w:lang w:val="x-none" w:eastAsia="en-US"/>
        </w:rPr>
        <w:t xml:space="preserve">Wykonawca, przed podpisaniem </w:t>
      </w:r>
      <w:r w:rsidRPr="00B657FE">
        <w:rPr>
          <w:rFonts w:ascii="Verdana" w:eastAsia="Calibri" w:hAnsi="Verdana" w:cs="Calibri"/>
          <w:sz w:val="24"/>
          <w:szCs w:val="24"/>
          <w:lang w:val="x-none" w:eastAsia="en-US"/>
        </w:rPr>
        <w:t xml:space="preserve">umowy zobowiązany jest do wniesienia zabezpieczenia należytego wykonania umowy w wysokości </w:t>
      </w:r>
      <w:r w:rsidRPr="00B657FE">
        <w:rPr>
          <w:rFonts w:ascii="Verdana" w:eastAsia="Calibri" w:hAnsi="Verdana" w:cs="Calibri"/>
          <w:sz w:val="24"/>
          <w:szCs w:val="24"/>
          <w:lang w:eastAsia="en-US"/>
        </w:rPr>
        <w:t>5</w:t>
      </w:r>
      <w:r w:rsidRPr="00B657FE">
        <w:rPr>
          <w:rFonts w:ascii="Verdana" w:eastAsia="Calibri" w:hAnsi="Verdana" w:cs="Calibri"/>
          <w:sz w:val="24"/>
          <w:szCs w:val="24"/>
          <w:lang w:val="x-none" w:eastAsia="en-US"/>
        </w:rPr>
        <w:t xml:space="preserve"> % ceny całkowitej </w:t>
      </w:r>
      <w:r w:rsidRPr="00EC062C">
        <w:rPr>
          <w:rFonts w:ascii="Verdana" w:eastAsia="Calibri" w:hAnsi="Verdana" w:cs="Calibri"/>
          <w:sz w:val="24"/>
          <w:szCs w:val="24"/>
          <w:lang w:val="x-none" w:eastAsia="en-US"/>
        </w:rPr>
        <w:t xml:space="preserve">podanej w ofercie, w formach, o których mowa w art. 450 ust. 1 i 2 ustawy </w:t>
      </w:r>
      <w:proofErr w:type="spellStart"/>
      <w:r w:rsidRPr="00EC062C">
        <w:rPr>
          <w:rFonts w:ascii="Verdana" w:eastAsia="Calibri" w:hAnsi="Verdana" w:cs="Calibri"/>
          <w:sz w:val="24"/>
          <w:szCs w:val="24"/>
          <w:lang w:val="x-none" w:eastAsia="en-US"/>
        </w:rPr>
        <w:t>Pzp</w:t>
      </w:r>
      <w:proofErr w:type="spellEnd"/>
      <w:r w:rsidRPr="00EC062C">
        <w:rPr>
          <w:rFonts w:ascii="Verdana" w:eastAsia="Calibri" w:hAnsi="Verdana" w:cs="Calibri"/>
          <w:sz w:val="24"/>
          <w:szCs w:val="24"/>
          <w:lang w:val="x-none" w:eastAsia="en-US"/>
        </w:rPr>
        <w:t>.</w:t>
      </w:r>
    </w:p>
    <w:p w14:paraId="780D89B8" w14:textId="634139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C062C">
        <w:rPr>
          <w:rFonts w:ascii="Verdana" w:eastAsia="Calibri" w:hAnsi="Verdana" w:cs="Calibri"/>
          <w:sz w:val="24"/>
          <w:szCs w:val="24"/>
          <w:lang w:val="x-none" w:eastAsia="en-US"/>
        </w:rPr>
        <w:t xml:space="preserve">2. </w:t>
      </w:r>
      <w:r w:rsidRPr="00EC062C">
        <w:rPr>
          <w:rFonts w:ascii="Verdana" w:eastAsia="Calibri" w:hAnsi="Verdana" w:cs="Calibri"/>
          <w:b/>
          <w:bCs/>
          <w:sz w:val="24"/>
          <w:szCs w:val="24"/>
          <w:lang w:val="x-none" w:eastAsia="en-US"/>
        </w:rPr>
        <w:t xml:space="preserve">Zabezpieczenie wnoszone w pieniądzu Wykonawca zobowiązany będzie wnieść przelewem na rachunek bankowy Zamawiającego: </w:t>
      </w:r>
      <w:r w:rsidR="00EC062C" w:rsidRPr="00EC062C">
        <w:rPr>
          <w:rFonts w:ascii="Verdana" w:eastAsia="Calibri" w:hAnsi="Verdana" w:cs="Calibri"/>
          <w:b/>
          <w:bCs/>
          <w:sz w:val="24"/>
          <w:szCs w:val="24"/>
          <w:lang w:val="x-none" w:eastAsia="en-US"/>
        </w:rPr>
        <w:t>GBS w Strzelinie o/Stronie Śląskie 04 9588 0004 4202 1988 2000 0010</w:t>
      </w:r>
      <w:r w:rsidRPr="00EC062C">
        <w:rPr>
          <w:rFonts w:ascii="Verdana" w:eastAsia="Calibri" w:hAnsi="Verdana" w:cs="Calibri"/>
          <w:b/>
          <w:bCs/>
          <w:sz w:val="24"/>
          <w:szCs w:val="24"/>
          <w:lang w:val="x-none" w:eastAsia="en-US"/>
        </w:rPr>
        <w:t xml:space="preserve">.  </w:t>
      </w:r>
      <w:r w:rsidRPr="00EC062C">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w:t>
      </w:r>
      <w:r w:rsidRPr="00EF25D1">
        <w:rPr>
          <w:rFonts w:ascii="Verdana" w:eastAsia="Calibri" w:hAnsi="Verdana" w:cs="Calibri"/>
          <w:sz w:val="24"/>
          <w:szCs w:val="24"/>
          <w:lang w:val="x-none" w:eastAsia="en-US"/>
        </w:rPr>
        <w:t xml:space="preserve"> uznania tego rachunku bankowego kwotą zabezpieczenia (wpływ środków pieniężnych na rachunek bankowy wskazany przez Zamawiającego musi nastąpić przed podpisaniem umowy w sprawie zamówienia publicznego).</w:t>
      </w:r>
    </w:p>
    <w:p w14:paraId="3A695F5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W przypadku wniesienia wadium w pieniądzu Wykonawca może wyrazić zgodę na zaliczenie kwoty wadium na poczet zabezpieczenia.</w:t>
      </w:r>
    </w:p>
    <w:p w14:paraId="777A697C"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2E2DA9B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28D3B7A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6</w:t>
      </w:r>
      <w:r w:rsidRPr="00EF25D1">
        <w:rPr>
          <w:rFonts w:ascii="Verdana" w:eastAsia="Calibri" w:hAnsi="Verdana" w:cs="Calibri"/>
          <w:sz w:val="24"/>
          <w:szCs w:val="24"/>
          <w:lang w:val="x-none" w:eastAsia="en-US"/>
        </w:rPr>
        <w:t xml:space="preserve">. Zabezpieczenie zostanie zwrócone na zasadach określonych w art. 453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5D395F07"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Strony ustalają, że wniesione zabezpieczenie należytego wykonania umowy zostanie zwrócone</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w następujący sposób:</w:t>
      </w:r>
    </w:p>
    <w:p w14:paraId="7CFF75D1"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 xml:space="preserve">8.1. </w:t>
      </w:r>
      <w:bookmarkStart w:id="11" w:name="_Hlk142478114"/>
      <w:r w:rsidRPr="00EF25D1">
        <w:rPr>
          <w:rFonts w:ascii="Verdana" w:eastAsia="Calibri" w:hAnsi="Verdana" w:cs="Calibri"/>
          <w:sz w:val="24"/>
          <w:szCs w:val="24"/>
          <w:lang w:val="x-none" w:eastAsia="en-US"/>
        </w:rPr>
        <w:t>70 % w terminie 30 dni od dnia wykonania zamówienia i uznania przez Zamawiającego za należycie wykonane;</w:t>
      </w:r>
    </w:p>
    <w:p w14:paraId="6F57D0C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8.2. pozostałe 30 % w terminie 15 dni od dnia upływu okresu rękojmi za wady.</w:t>
      </w:r>
    </w:p>
    <w:bookmarkEnd w:id="11"/>
    <w:p w14:paraId="16F24EAC"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68C0DC3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9CE4CD4"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 Zmiana formy zabezpieczenia jest dokonywana z zachowaniem ciągłości zabezpieczenia i bez zmniejszenia jego wysokości.</w:t>
      </w:r>
    </w:p>
    <w:p w14:paraId="0A664918" w14:textId="77777777" w:rsidR="000A17B4" w:rsidRPr="00EF25D1" w:rsidRDefault="000A17B4" w:rsidP="000A17B4">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110EDCA9"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bookmarkStart w:id="12" w:name="_Hlk137205579"/>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2"/>
    </w:p>
    <w:p w14:paraId="0234090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Projekt umowy stanowi 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do SWZ. Złożenie oferty jest jednoznaczne z akceptacją przez Wykonawcę</w:t>
      </w:r>
      <w:r w:rsidRPr="00EF25D1">
        <w:rPr>
          <w:rFonts w:ascii="Verdana" w:eastAsia="Calibri" w:hAnsi="Verdana" w:cs="Calibri"/>
          <w:sz w:val="24"/>
          <w:szCs w:val="24"/>
          <w:lang w:eastAsia="en-US"/>
        </w:rPr>
        <w:t xml:space="preserve"> projektu umowy</w:t>
      </w:r>
      <w:r w:rsidRPr="00EF25D1">
        <w:rPr>
          <w:rFonts w:ascii="Verdana" w:eastAsia="Calibri" w:hAnsi="Verdana" w:cs="Calibri"/>
          <w:sz w:val="24"/>
          <w:szCs w:val="24"/>
          <w:lang w:val="x-none" w:eastAsia="en-US"/>
        </w:rPr>
        <w:t>.</w:t>
      </w:r>
    </w:p>
    <w:p w14:paraId="214C0068" w14:textId="0A1A7535"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Zamawiający przewiduje możliwość wprowadzenia zmian do zawartej umowy na podstawie art. 455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oraz postanowień projektu umowy.</w:t>
      </w:r>
    </w:p>
    <w:p w14:paraId="7BB85099"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68F904FA"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Ochrona danych osobowych</w:t>
      </w:r>
    </w:p>
    <w:p w14:paraId="7BB9A59A" w14:textId="77777777" w:rsidR="008C1256" w:rsidRPr="008C1256" w:rsidRDefault="008C1256" w:rsidP="008C1256">
      <w:pPr>
        <w:widowControl/>
        <w:numPr>
          <w:ilvl w:val="0"/>
          <w:numId w:val="19"/>
        </w:numPr>
        <w:tabs>
          <w:tab w:val="left" w:pos="709"/>
        </w:tabs>
        <w:autoSpaceDE/>
        <w:autoSpaceDN/>
        <w:adjustRightInd/>
        <w:spacing w:after="160" w:line="360" w:lineRule="auto"/>
        <w:ind w:right="57"/>
        <w:contextualSpacing/>
        <w:jc w:val="both"/>
        <w:rPr>
          <w:rFonts w:ascii="Verdana" w:eastAsia="Times New Roman" w:hAnsi="Verdana"/>
          <w:iCs/>
          <w:sz w:val="24"/>
          <w:szCs w:val="24"/>
        </w:rPr>
      </w:pPr>
      <w:bookmarkStart w:id="13" w:name="_Hlk137542031"/>
      <w:r w:rsidRPr="008C1256">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1C130959" w14:textId="77777777" w:rsidR="008C1256" w:rsidRPr="008C1256" w:rsidRDefault="008C1256" w:rsidP="008C1256">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8C1256">
        <w:rPr>
          <w:rFonts w:ascii="Verdana" w:eastAsia="Andale Sans UI" w:hAnsi="Verdana"/>
          <w:iCs/>
          <w:sz w:val="24"/>
          <w:szCs w:val="24"/>
        </w:rPr>
        <w:t>Dlatego zgodnie z brzmieniem art. 13 ust. 1, 2 i 3 RODO, informujemy, że:</w:t>
      </w:r>
    </w:p>
    <w:p w14:paraId="215A4D50"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b/>
          <w:bCs/>
          <w:iCs/>
          <w:sz w:val="24"/>
          <w:szCs w:val="24"/>
        </w:rPr>
      </w:pPr>
      <w:r w:rsidRPr="008C1256">
        <w:rPr>
          <w:rFonts w:ascii="Verdana" w:eastAsia="Times New Roman" w:hAnsi="Verdana"/>
          <w:iCs/>
          <w:sz w:val="24"/>
          <w:szCs w:val="24"/>
        </w:rPr>
        <w:lastRenderedPageBreak/>
        <w:t xml:space="preserve">Administratorem pozyskiwanych danych osobowych jest  </w:t>
      </w:r>
      <w:r w:rsidRPr="008C1256">
        <w:rPr>
          <w:rFonts w:ascii="Verdana" w:eastAsia="Times New Roman" w:hAnsi="Verdana"/>
          <w:b/>
          <w:bCs/>
          <w:iCs/>
          <w:sz w:val="24"/>
          <w:szCs w:val="24"/>
        </w:rPr>
        <w:t xml:space="preserve">Zakład Wodociągów i Kanalizacji  sp. z o.o. w Stroniu Śląskim z siedzibą w Strachocin 39, 57-550 Stronie Śląskie. </w:t>
      </w:r>
    </w:p>
    <w:p w14:paraId="2054AF76"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 xml:space="preserve">Z inspektorem ochrony danych można kontaktować się pisząc na adres siedziby administratora jak powyżej lub na adres e-mail: </w:t>
      </w:r>
      <w:hyperlink r:id="rId14" w:history="1">
        <w:r w:rsidRPr="008C1256">
          <w:rPr>
            <w:rFonts w:ascii="Verdana" w:eastAsia="Times New Roman" w:hAnsi="Verdana"/>
            <w:iCs/>
            <w:color w:val="0563C1"/>
            <w:sz w:val="24"/>
            <w:szCs w:val="24"/>
            <w:u w:val="single"/>
          </w:rPr>
          <w:t>zwik@stronie.pl</w:t>
        </w:r>
      </w:hyperlink>
      <w:r w:rsidRPr="008C1256">
        <w:rPr>
          <w:rFonts w:ascii="Verdana" w:eastAsia="Times New Roman" w:hAnsi="Verdana"/>
          <w:iCs/>
          <w:sz w:val="24"/>
          <w:szCs w:val="24"/>
        </w:rPr>
        <w:t xml:space="preserve">  </w:t>
      </w:r>
    </w:p>
    <w:p w14:paraId="6BDBFA96"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8C1256">
        <w:rPr>
          <w:rFonts w:ascii="Verdana" w:eastAsia="Times New Roman" w:hAnsi="Verdana"/>
          <w:bCs/>
          <w:iCs/>
          <w:sz w:val="24"/>
          <w:szCs w:val="24"/>
        </w:rPr>
        <w:t>Zamawiającym</w:t>
      </w:r>
      <w:r w:rsidRPr="008C1256">
        <w:rPr>
          <w:rFonts w:ascii="Verdana" w:eastAsia="Times New Roman" w:hAnsi="Verdana"/>
          <w:iCs/>
          <w:sz w:val="24"/>
          <w:szCs w:val="24"/>
        </w:rPr>
        <w:t>.</w:t>
      </w:r>
    </w:p>
    <w:p w14:paraId="71293996"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55931B50"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078BB497"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8C1256">
        <w:rPr>
          <w:rFonts w:ascii="Verdana" w:eastAsia="Times New Roman" w:hAnsi="Verdana"/>
          <w:iCs/>
          <w:sz w:val="24"/>
          <w:szCs w:val="24"/>
        </w:rPr>
        <w:t>Pzp</w:t>
      </w:r>
      <w:proofErr w:type="spellEnd"/>
      <w:r w:rsidRPr="008C1256">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8C1256">
        <w:rPr>
          <w:rFonts w:ascii="Verdana" w:eastAsia="Times New Roman" w:hAnsi="Verdana"/>
          <w:iCs/>
          <w:sz w:val="24"/>
          <w:szCs w:val="24"/>
        </w:rPr>
        <w:t>Pzp</w:t>
      </w:r>
      <w:proofErr w:type="spellEnd"/>
      <w:r w:rsidRPr="008C1256">
        <w:rPr>
          <w:rFonts w:ascii="Verdana" w:eastAsia="Times New Roman" w:hAnsi="Verdana"/>
          <w:iCs/>
          <w:sz w:val="24"/>
          <w:szCs w:val="24"/>
        </w:rPr>
        <w:t>.</w:t>
      </w:r>
    </w:p>
    <w:p w14:paraId="159BC73F"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w odniesieniu do Pani/Pana danych osobowych decyzje nie będą podejmowane w sposób zautomatyzowany, stosowanie do art. 22 RODO.</w:t>
      </w:r>
    </w:p>
    <w:p w14:paraId="14376CD1" w14:textId="77777777" w:rsidR="008C1256" w:rsidRPr="008C1256" w:rsidRDefault="008C1256" w:rsidP="008C1256">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posiada Pani/Pan:</w:t>
      </w:r>
    </w:p>
    <w:p w14:paraId="2D5658DB" w14:textId="77777777" w:rsidR="008C1256" w:rsidRPr="008C1256" w:rsidRDefault="008C1256" w:rsidP="008C1256">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na podstawie art. 15 RODO prawo dostępu do danych osobowych Pani/Pana dotyczących.</w:t>
      </w:r>
    </w:p>
    <w:p w14:paraId="649B959C" w14:textId="77777777" w:rsidR="008C1256" w:rsidRPr="008C1256" w:rsidRDefault="008C1256" w:rsidP="008C1256">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3FC76986" w14:textId="77777777" w:rsidR="008C1256" w:rsidRPr="008C1256" w:rsidRDefault="008C1256" w:rsidP="008C1256">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lastRenderedPageBreak/>
        <w:t>na podstawie art. 16 RODO prawo do sprostowania Pani/Pana danych osobowych.</w:t>
      </w:r>
    </w:p>
    <w:p w14:paraId="60280A13" w14:textId="77777777" w:rsidR="008C1256" w:rsidRPr="008C1256" w:rsidRDefault="008C1256" w:rsidP="008C1256">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8C1256">
        <w:rPr>
          <w:rFonts w:ascii="Verdana" w:eastAsia="Times New Roman" w:hAnsi="Verdana"/>
          <w:iCs/>
          <w:sz w:val="24"/>
          <w:szCs w:val="24"/>
        </w:rPr>
        <w:t>Pzp</w:t>
      </w:r>
      <w:proofErr w:type="spellEnd"/>
      <w:r w:rsidRPr="008C1256">
        <w:rPr>
          <w:rFonts w:ascii="Verdana" w:eastAsia="Times New Roman" w:hAnsi="Verdana"/>
          <w:iCs/>
          <w:sz w:val="24"/>
          <w:szCs w:val="24"/>
        </w:rPr>
        <w:t xml:space="preserve"> oraz nie może naruszać integralności protokołu oraz jego załączników.</w:t>
      </w:r>
    </w:p>
    <w:p w14:paraId="7B177748" w14:textId="77777777" w:rsidR="008C1256" w:rsidRPr="008C1256" w:rsidRDefault="008C1256" w:rsidP="008C1256">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na podstawie art. 18 RODO prawo żądania od administratora ograniczenia przetwarzania danych osobo</w:t>
      </w:r>
      <w:r w:rsidRPr="008C1256">
        <w:rPr>
          <w:rFonts w:ascii="Verdana" w:eastAsia="Times New Roman" w:hAnsi="Verdana"/>
          <w:iCs/>
          <w:sz w:val="24"/>
          <w:szCs w:val="24"/>
        </w:rPr>
        <w:softHyphen/>
        <w:t>wych z zastrzeżeniem przypadków, o których mowa w art. 18 ust. 2 RODO.</w:t>
      </w:r>
    </w:p>
    <w:p w14:paraId="4E47F313" w14:textId="77777777" w:rsidR="008C1256" w:rsidRPr="008C1256" w:rsidRDefault="008C1256" w:rsidP="008C1256">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39450BBA" w14:textId="77777777" w:rsidR="008C1256" w:rsidRPr="008C1256" w:rsidRDefault="008C1256" w:rsidP="008C1256">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prawo do wniesienia skargi do Prezesa Urzędu Ochrony Danych Osobowych, gdy uzna Pani/Pan, że prze</w:t>
      </w:r>
      <w:r w:rsidRPr="008C1256">
        <w:rPr>
          <w:rFonts w:ascii="Verdana" w:eastAsia="Times New Roman" w:hAnsi="Verdana"/>
          <w:iCs/>
          <w:sz w:val="24"/>
          <w:szCs w:val="24"/>
        </w:rPr>
        <w:softHyphen/>
        <w:t>twarzanie danych osobowych Pani/Pana dotyczących narusza przepisy RODO.</w:t>
      </w:r>
    </w:p>
    <w:p w14:paraId="28DFA0A9" w14:textId="77777777" w:rsidR="008C1256" w:rsidRPr="008C1256" w:rsidRDefault="008C1256" w:rsidP="008C1256">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nie przysługuje Pani/Panu:</w:t>
      </w:r>
    </w:p>
    <w:p w14:paraId="26232ED1" w14:textId="77777777" w:rsidR="008C1256" w:rsidRPr="008C1256" w:rsidRDefault="008C1256" w:rsidP="008C1256">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w związku z art. 17 ust. 3 lit. b, d lub e RODO prawo do usunięcia danych osobowych.</w:t>
      </w:r>
    </w:p>
    <w:p w14:paraId="2EC7BCFA" w14:textId="77777777" w:rsidR="008C1256" w:rsidRPr="008C1256" w:rsidRDefault="008C1256" w:rsidP="008C1256">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8C1256">
        <w:rPr>
          <w:rFonts w:ascii="Verdana" w:eastAsia="Times New Roman" w:hAnsi="Verdana"/>
          <w:iCs/>
          <w:sz w:val="24"/>
          <w:szCs w:val="24"/>
        </w:rPr>
        <w:t>prawo do przenoszenia danych osobowych, o którym mowa w art. 20 RODO.</w:t>
      </w:r>
    </w:p>
    <w:p w14:paraId="3FA98D60" w14:textId="77777777" w:rsidR="008C1256" w:rsidRPr="008C1256" w:rsidRDefault="008C1256" w:rsidP="008C1256">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8C1256">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66A16B72" w14:textId="58468436" w:rsidR="008C1256" w:rsidRPr="008C1256" w:rsidRDefault="008C1256" w:rsidP="008C1256">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8C1256">
        <w:rPr>
          <w:rFonts w:ascii="Verdana" w:eastAsia="Times New Roman" w:hAnsi="Verdana"/>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3"/>
    <w:p w14:paraId="4AC1DD95" w14:textId="77777777" w:rsidR="000A17B4" w:rsidRPr="00EF25D1" w:rsidRDefault="000A17B4" w:rsidP="000A17B4">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A5E8176"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Pouczenie o środkach ochrony prawnej</w:t>
      </w:r>
    </w:p>
    <w:p w14:paraId="669947A8"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Środki ochrony prawnej przewidziane są w dziale IX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215EF64A"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Środkami ochrony prawnej są odwołanie i skarga do sądu.</w:t>
      </w:r>
    </w:p>
    <w:p w14:paraId="531B2AD5"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5446FED3" w14:textId="77777777" w:rsidR="000A17B4" w:rsidRPr="00EF25D1" w:rsidRDefault="000A17B4" w:rsidP="000A17B4">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bookmarkStart w:id="14" w:name="_Hlk137206046"/>
      <w:r w:rsidRPr="00EF25D1">
        <w:rPr>
          <w:rFonts w:ascii="Verdana" w:eastAsia="Times New Roman" w:hAnsi="Verdana" w:cs="Calibri"/>
          <w:b/>
          <w:bCs/>
          <w:color w:val="2F5496"/>
          <w:sz w:val="24"/>
          <w:szCs w:val="24"/>
          <w:lang w:val="x-none" w:eastAsia="x-none"/>
        </w:rPr>
        <w:lastRenderedPageBreak/>
        <w:t>Klauzula zatrudnienia</w:t>
      </w:r>
    </w:p>
    <w:bookmarkEnd w:id="14"/>
    <w:p w14:paraId="42AACF80" w14:textId="77777777" w:rsidR="000A17B4" w:rsidRPr="00EC062C" w:rsidRDefault="000A17B4" w:rsidP="00EC062C">
      <w:pPr>
        <w:widowControl/>
        <w:autoSpaceDE/>
        <w:autoSpaceDN/>
        <w:adjustRightInd/>
        <w:spacing w:line="360" w:lineRule="auto"/>
        <w:contextualSpacing/>
        <w:jc w:val="both"/>
        <w:rPr>
          <w:rFonts w:ascii="Verdana" w:eastAsia="SimSun" w:hAnsi="Verdana" w:cs="Cambria"/>
          <w:sz w:val="24"/>
          <w:szCs w:val="24"/>
          <w:lang w:eastAsia="zh-CN"/>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Zamawiający stosownie do art. 95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określa obowiązek zatrudnienia przez Wykonawcę / Podwykonawcę na podstawie stosunku pracy </w:t>
      </w:r>
      <w:r w:rsidRPr="00EF25D1">
        <w:rPr>
          <w:rFonts w:ascii="Verdana" w:eastAsia="SimSun" w:hAnsi="Verdana" w:cs="Cambria"/>
          <w:sz w:val="24"/>
          <w:szCs w:val="24"/>
          <w:lang w:eastAsia="zh-CN"/>
        </w:rPr>
        <w:t>osób wykonujących następujące czynności: (wymagania odnoszące się do czynności polegających na wykonywaniu pracy w sposób określony w §</w:t>
      </w:r>
      <w:r w:rsidRPr="00EF25D1">
        <w:rPr>
          <w:rFonts w:ascii="Verdana" w:eastAsia="SimSun" w:hAnsi="Verdana"/>
          <w:b/>
          <w:bCs/>
          <w:color w:val="7030A0"/>
          <w:sz w:val="24"/>
          <w:szCs w:val="24"/>
          <w:lang w:eastAsia="zh-CN"/>
        </w:rPr>
        <w:t xml:space="preserve"> </w:t>
      </w:r>
      <w:r w:rsidRPr="00EF25D1">
        <w:rPr>
          <w:rFonts w:ascii="Verdana" w:eastAsia="SimSun" w:hAnsi="Verdana"/>
          <w:sz w:val="24"/>
          <w:szCs w:val="24"/>
          <w:lang w:eastAsia="zh-CN"/>
        </w:rPr>
        <w:t xml:space="preserve">22 ust. 1 Kodeksu pracy tj. łącznie wykonywane są pod kierownictwem w określonym miejscu i czasie i mają charakter </w:t>
      </w:r>
      <w:r w:rsidRPr="00EC062C">
        <w:rPr>
          <w:rFonts w:ascii="Verdana" w:eastAsia="SimSun" w:hAnsi="Verdana"/>
          <w:sz w:val="24"/>
          <w:szCs w:val="24"/>
          <w:lang w:eastAsia="zh-CN"/>
        </w:rPr>
        <w:t>powtarzalny oraz są wykonywane za wynagrodzeniem)</w:t>
      </w:r>
      <w:r w:rsidRPr="00EC062C">
        <w:rPr>
          <w:rFonts w:ascii="Verdana" w:eastAsia="SimSun" w:hAnsi="Verdana"/>
          <w:b/>
          <w:bCs/>
          <w:sz w:val="24"/>
          <w:szCs w:val="24"/>
          <w:lang w:eastAsia="zh-CN"/>
        </w:rPr>
        <w:t xml:space="preserve"> </w:t>
      </w:r>
    </w:p>
    <w:p w14:paraId="2DE73C17" w14:textId="244B00BB" w:rsidR="000A17B4" w:rsidRPr="00EC062C" w:rsidRDefault="000A17B4" w:rsidP="00EC062C">
      <w:pPr>
        <w:widowControl/>
        <w:spacing w:line="360" w:lineRule="auto"/>
        <w:contextualSpacing/>
        <w:jc w:val="both"/>
        <w:rPr>
          <w:rFonts w:ascii="Verdana" w:eastAsia="SimSun" w:hAnsi="Verdana" w:cs="Cambria"/>
          <w:color w:val="000000"/>
          <w:sz w:val="24"/>
          <w:szCs w:val="24"/>
          <w:lang w:eastAsia="zh-CN"/>
        </w:rPr>
      </w:pPr>
      <w:r w:rsidRPr="00EC062C">
        <w:rPr>
          <w:rFonts w:ascii="Verdana" w:eastAsia="SimSun" w:hAnsi="Verdana"/>
          <w:color w:val="000000"/>
          <w:sz w:val="24"/>
          <w:szCs w:val="24"/>
          <w:lang w:eastAsia="zh-CN"/>
        </w:rPr>
        <w:t xml:space="preserve">wykonywanie prac fizycznych przy realizacji robót budowlanych objętych zakresem zamówienia tj. w szczególności: </w:t>
      </w:r>
    </w:p>
    <w:p w14:paraId="07B4C866" w14:textId="5D7023D4" w:rsidR="000A17B4" w:rsidRPr="00EC062C" w:rsidRDefault="000A17B4" w:rsidP="00EC062C">
      <w:pPr>
        <w:widowControl/>
        <w:spacing w:line="360" w:lineRule="auto"/>
        <w:contextualSpacing/>
        <w:jc w:val="both"/>
        <w:rPr>
          <w:rFonts w:ascii="Verdana" w:eastAsia="Verdana" w:hAnsi="Verdana"/>
          <w:color w:val="000000"/>
          <w:sz w:val="24"/>
          <w:szCs w:val="24"/>
          <w:lang w:eastAsia="en-US"/>
        </w:rPr>
      </w:pPr>
      <w:r w:rsidRPr="00EC062C">
        <w:rPr>
          <w:rFonts w:ascii="Verdana" w:eastAsia="Verdana" w:hAnsi="Verdana"/>
          <w:color w:val="000000"/>
          <w:sz w:val="24"/>
          <w:szCs w:val="24"/>
          <w:lang w:eastAsia="en-US"/>
        </w:rPr>
        <w:t xml:space="preserve">- </w:t>
      </w:r>
      <w:r w:rsidR="008C1256" w:rsidRPr="00EC062C">
        <w:rPr>
          <w:rFonts w:ascii="Verdana" w:eastAsia="Verdana" w:hAnsi="Verdana"/>
          <w:color w:val="000000"/>
          <w:sz w:val="24"/>
          <w:szCs w:val="24"/>
          <w:lang w:eastAsia="en-US"/>
        </w:rPr>
        <w:t>roboty ziemne</w:t>
      </w:r>
    </w:p>
    <w:p w14:paraId="5E9F79E2" w14:textId="622E6281" w:rsidR="008C1256" w:rsidRPr="00EC062C" w:rsidRDefault="008C1256" w:rsidP="00EC062C">
      <w:pPr>
        <w:widowControl/>
        <w:spacing w:line="360" w:lineRule="auto"/>
        <w:contextualSpacing/>
        <w:jc w:val="both"/>
        <w:rPr>
          <w:rFonts w:ascii="Verdana" w:eastAsia="Verdana" w:hAnsi="Verdana"/>
          <w:color w:val="000000"/>
          <w:sz w:val="24"/>
          <w:szCs w:val="24"/>
          <w:lang w:eastAsia="en-US"/>
        </w:rPr>
      </w:pPr>
      <w:r w:rsidRPr="00EC062C">
        <w:rPr>
          <w:rFonts w:ascii="Verdana" w:eastAsia="Verdana" w:hAnsi="Verdana"/>
          <w:color w:val="000000"/>
          <w:sz w:val="24"/>
          <w:szCs w:val="24"/>
          <w:lang w:eastAsia="en-US"/>
        </w:rPr>
        <w:t>- roboty montażowe</w:t>
      </w:r>
    </w:p>
    <w:p w14:paraId="5269FA76" w14:textId="2B26265E" w:rsidR="008C1256" w:rsidRPr="00EC062C" w:rsidRDefault="008C1256" w:rsidP="00EC062C">
      <w:pPr>
        <w:widowControl/>
        <w:spacing w:line="360" w:lineRule="auto"/>
        <w:contextualSpacing/>
        <w:jc w:val="both"/>
        <w:rPr>
          <w:rFonts w:ascii="Verdana" w:eastAsia="Verdana" w:hAnsi="Verdana"/>
          <w:color w:val="000000"/>
          <w:sz w:val="24"/>
          <w:szCs w:val="24"/>
          <w:lang w:eastAsia="en-US"/>
        </w:rPr>
      </w:pPr>
      <w:r w:rsidRPr="00EC062C">
        <w:rPr>
          <w:rFonts w:ascii="Verdana" w:eastAsia="Verdana" w:hAnsi="Verdana"/>
          <w:color w:val="000000"/>
          <w:sz w:val="24"/>
          <w:szCs w:val="24"/>
          <w:lang w:eastAsia="en-US"/>
        </w:rPr>
        <w:t>- roboty odtworzeniowe i towarzyszące</w:t>
      </w:r>
    </w:p>
    <w:p w14:paraId="3D78AA3A" w14:textId="77777777" w:rsidR="000A17B4" w:rsidRPr="00EF25D1" w:rsidRDefault="000A17B4" w:rsidP="00EC062C">
      <w:pPr>
        <w:widowControl/>
        <w:spacing w:line="360" w:lineRule="auto"/>
        <w:contextualSpacing/>
        <w:jc w:val="both"/>
        <w:rPr>
          <w:rFonts w:ascii="Verdana" w:eastAsia="SimSun" w:hAnsi="Verdana"/>
          <w:b/>
          <w:bCs/>
          <w:color w:val="000000"/>
          <w:sz w:val="24"/>
          <w:szCs w:val="24"/>
          <w:lang w:eastAsia="zh-CN"/>
        </w:rPr>
      </w:pPr>
      <w:r w:rsidRPr="00EC062C">
        <w:rPr>
          <w:rFonts w:ascii="Verdana" w:eastAsia="SimSun" w:hAnsi="Verdana" w:cs="Cambria"/>
          <w:sz w:val="24"/>
          <w:szCs w:val="24"/>
          <w:lang w:eastAsia="zh-CN"/>
        </w:rPr>
        <w:t>(obowiązek ten nie dotyczy sytuacji, gdy prace te będą wykonywane samodzielnie i osobiście przez Wykonawcę lub Podwykonawcę będącego osobą fizyczną prowadzącą działalność gospodarczą).</w:t>
      </w:r>
    </w:p>
    <w:p w14:paraId="59273D40" w14:textId="77777777" w:rsidR="000A17B4" w:rsidRPr="00EF25D1" w:rsidRDefault="000A17B4" w:rsidP="00EC062C">
      <w:pPr>
        <w:widowControl/>
        <w:spacing w:line="360" w:lineRule="auto"/>
        <w:contextualSpacing/>
        <w:jc w:val="both"/>
        <w:rPr>
          <w:rFonts w:ascii="Verdana" w:eastAsia="SimSun" w:hAnsi="Verdana" w:cs="Cambria"/>
          <w:b/>
          <w:bCs/>
          <w:sz w:val="24"/>
          <w:szCs w:val="24"/>
          <w:lang w:eastAsia="zh-CN"/>
        </w:rPr>
      </w:pPr>
      <w:r w:rsidRPr="00EF25D1">
        <w:rPr>
          <w:rFonts w:ascii="Verdana" w:eastAsia="SimSun" w:hAnsi="Verdana" w:cs="Cambria"/>
          <w:sz w:val="24"/>
          <w:szCs w:val="24"/>
          <w:lang w:eastAsia="zh-CN"/>
        </w:rPr>
        <w:t xml:space="preserve">W przypadku Wykonawców mających siedzibę poza granicami Polski Zamawiający dopuszcza zatrudnienie pracowników na podstawie równoważnych regulacji prawnych kraju macierzystego. </w:t>
      </w:r>
    </w:p>
    <w:p w14:paraId="43F78000" w14:textId="5FA15BC7" w:rsidR="000221AB" w:rsidRPr="00EC062C" w:rsidRDefault="000221AB" w:rsidP="00EC062C">
      <w:pPr>
        <w:widowControl/>
        <w:spacing w:line="360" w:lineRule="auto"/>
        <w:contextualSpacing/>
        <w:jc w:val="both"/>
        <w:rPr>
          <w:rFonts w:ascii="Verdana" w:eastAsia="Verdana" w:hAnsi="Verdana" w:cs="Cambria"/>
          <w:sz w:val="24"/>
          <w:szCs w:val="24"/>
          <w:lang w:eastAsia="en-US"/>
        </w:rPr>
      </w:pPr>
      <w:r>
        <w:rPr>
          <w:rFonts w:ascii="Verdana" w:eastAsia="SimSun" w:hAnsi="Verdana" w:cs="Cambria"/>
          <w:sz w:val="24"/>
          <w:szCs w:val="24"/>
          <w:lang w:eastAsia="zh-CN"/>
        </w:rPr>
        <w:t xml:space="preserve">Szczegółowe zapisy zawiera </w:t>
      </w:r>
      <w:r w:rsidRPr="00EC062C">
        <w:rPr>
          <w:rFonts w:ascii="Verdana" w:eastAsia="Verdana" w:hAnsi="Verdana" w:cs="Cambria"/>
          <w:sz w:val="24"/>
          <w:szCs w:val="24"/>
          <w:lang w:eastAsia="en-US"/>
        </w:rPr>
        <w:t>§ 12 projektowanych postanowień umownych  Klauzula zatrudnienia- zał. nr 4 do SWZ.</w:t>
      </w:r>
    </w:p>
    <w:p w14:paraId="6EF5C67F" w14:textId="77777777" w:rsidR="00671E3C" w:rsidRDefault="00671E3C" w:rsidP="000221AB">
      <w:pPr>
        <w:widowControl/>
        <w:contextualSpacing/>
        <w:jc w:val="both"/>
        <w:rPr>
          <w:rFonts w:ascii="Verdana" w:eastAsia="Verdana" w:hAnsi="Verdana" w:cs="Cambria"/>
          <w:b/>
          <w:bCs/>
          <w:sz w:val="24"/>
          <w:szCs w:val="24"/>
          <w:lang w:eastAsia="en-US"/>
        </w:rPr>
      </w:pPr>
    </w:p>
    <w:p w14:paraId="5F32EADA" w14:textId="77777777" w:rsidR="00671E3C" w:rsidRDefault="00671E3C" w:rsidP="000221AB">
      <w:pPr>
        <w:widowControl/>
        <w:contextualSpacing/>
        <w:jc w:val="both"/>
        <w:rPr>
          <w:rFonts w:ascii="Verdana" w:eastAsia="Verdana" w:hAnsi="Verdana" w:cs="Cambria"/>
          <w:b/>
          <w:bCs/>
          <w:sz w:val="24"/>
          <w:szCs w:val="24"/>
          <w:lang w:eastAsia="en-US"/>
        </w:rPr>
      </w:pPr>
    </w:p>
    <w:p w14:paraId="27A9BA99" w14:textId="2F603D82" w:rsidR="00671E3C" w:rsidRPr="00EC062C" w:rsidRDefault="00671E3C" w:rsidP="00EC062C">
      <w:pPr>
        <w:keepNext/>
        <w:keepLines/>
        <w:widowControl/>
        <w:shd w:val="clear" w:color="auto" w:fill="D9D9D9"/>
        <w:tabs>
          <w:tab w:val="left" w:pos="284"/>
        </w:tabs>
        <w:autoSpaceDE/>
        <w:autoSpaceDN/>
        <w:adjustRightInd/>
        <w:spacing w:after="160" w:line="360" w:lineRule="auto"/>
        <w:outlineLvl w:val="0"/>
        <w:rPr>
          <w:rFonts w:ascii="Verdana" w:eastAsia="Times New Roman" w:hAnsi="Verdana" w:cs="Calibri"/>
          <w:b/>
          <w:bCs/>
          <w:color w:val="2F5496"/>
          <w:sz w:val="24"/>
          <w:szCs w:val="24"/>
          <w:lang w:val="x-none" w:eastAsia="x-none"/>
        </w:rPr>
      </w:pPr>
      <w:r>
        <w:rPr>
          <w:rFonts w:ascii="Verdana" w:eastAsia="Times New Roman" w:hAnsi="Verdana" w:cs="Calibri"/>
          <w:b/>
          <w:bCs/>
          <w:color w:val="2F5496"/>
          <w:sz w:val="24"/>
          <w:szCs w:val="24"/>
          <w:lang w:eastAsia="x-none"/>
        </w:rPr>
        <w:t xml:space="preserve">XXVII. </w:t>
      </w:r>
      <w:r w:rsidRPr="00EF25D1">
        <w:rPr>
          <w:rFonts w:ascii="Verdana" w:eastAsia="Times New Roman" w:hAnsi="Verdana" w:cs="Calibri"/>
          <w:b/>
          <w:bCs/>
          <w:color w:val="2F5496"/>
          <w:sz w:val="24"/>
          <w:szCs w:val="24"/>
          <w:lang w:eastAsia="x-none"/>
        </w:rPr>
        <w:t>Informacje dodatkowe</w:t>
      </w:r>
    </w:p>
    <w:p w14:paraId="7746093D"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w:t>
      </w:r>
      <w:r w:rsidRPr="00EF25D1">
        <w:rPr>
          <w:rFonts w:ascii="Verdana" w:eastAsia="Calibri" w:hAnsi="Verdana" w:cs="Times New Roman"/>
          <w:sz w:val="24"/>
          <w:szCs w:val="24"/>
          <w:lang w:eastAsia="en-US"/>
        </w:rPr>
        <w:tab/>
        <w:t>Zamawiający nie dopuszcza składania ofert wariantowych.</w:t>
      </w:r>
    </w:p>
    <w:p w14:paraId="54DD6E02"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2.</w:t>
      </w:r>
      <w:r w:rsidRPr="00EF25D1">
        <w:rPr>
          <w:rFonts w:ascii="Verdana" w:eastAsia="Calibri" w:hAnsi="Verdana" w:cs="Times New Roman"/>
          <w:sz w:val="24"/>
          <w:szCs w:val="24"/>
          <w:lang w:eastAsia="en-US"/>
        </w:rPr>
        <w:tab/>
        <w:t xml:space="preserve">Zamawiający nie przewiduje wymagań wskazanych w art. 96 ust. 2 pkt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DD21E83"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3.</w:t>
      </w:r>
      <w:r w:rsidRPr="00EF25D1">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10E974FD"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4.</w:t>
      </w:r>
      <w:r w:rsidRPr="00EF25D1">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6739C8E0"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5.</w:t>
      </w:r>
      <w:r w:rsidRPr="00EF25D1">
        <w:rPr>
          <w:rFonts w:ascii="Verdana" w:eastAsia="Calibri" w:hAnsi="Verdana" w:cs="Times New Roman"/>
          <w:sz w:val="24"/>
          <w:szCs w:val="24"/>
          <w:lang w:eastAsia="en-US"/>
        </w:rPr>
        <w:tab/>
        <w:t>Zamawiający nie przewiduje rozliczenia między Zamawiającym a Wykonawcą w walutach obcych.</w:t>
      </w:r>
    </w:p>
    <w:p w14:paraId="2EDC37B5"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6.</w:t>
      </w:r>
      <w:r w:rsidRPr="00EF25D1">
        <w:rPr>
          <w:rFonts w:ascii="Verdana" w:eastAsia="Calibri" w:hAnsi="Verdana" w:cs="Times New Roman"/>
          <w:sz w:val="24"/>
          <w:szCs w:val="24"/>
          <w:lang w:eastAsia="en-US"/>
        </w:rPr>
        <w:tab/>
        <w:t>Zamawiający nie przewiduje zwrotu kosztów udziału w postępowaniu.</w:t>
      </w:r>
    </w:p>
    <w:p w14:paraId="5151D7AB"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lastRenderedPageBreak/>
        <w:t>7.</w:t>
      </w:r>
      <w:r w:rsidRPr="00EF25D1">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BCBAECF"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8.</w:t>
      </w:r>
      <w:r w:rsidRPr="00EF25D1">
        <w:rPr>
          <w:rFonts w:ascii="Verdana" w:eastAsia="Calibri" w:hAnsi="Verdana" w:cs="Times New Roman"/>
          <w:sz w:val="24"/>
          <w:szCs w:val="24"/>
          <w:lang w:eastAsia="en-US"/>
        </w:rPr>
        <w:tab/>
        <w:t>Zamawiający nie przewiduje zawarcia umowy ramowej.</w:t>
      </w:r>
    </w:p>
    <w:p w14:paraId="5FFE266C"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9.</w:t>
      </w:r>
      <w:r w:rsidRPr="00EF25D1">
        <w:rPr>
          <w:rFonts w:ascii="Verdana" w:eastAsia="Calibri" w:hAnsi="Verdana" w:cs="Times New Roman"/>
          <w:sz w:val="24"/>
          <w:szCs w:val="24"/>
          <w:lang w:eastAsia="en-US"/>
        </w:rPr>
        <w:tab/>
        <w:t>Zamawiający nie przewiduje wyboru najkorzystniejszej oferty z zastosowaniem aukcji elektronicznej.</w:t>
      </w:r>
    </w:p>
    <w:p w14:paraId="3414D44D" w14:textId="77777777" w:rsidR="00671E3C" w:rsidRPr="00EF25D1"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10.</w:t>
      </w:r>
      <w:r w:rsidRPr="00EF25D1">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02FA23D7" w14:textId="54795FD3" w:rsidR="00671E3C" w:rsidRPr="009E1B80" w:rsidRDefault="00671E3C" w:rsidP="00671E3C">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11.</w:t>
      </w:r>
      <w:r w:rsidRPr="00EF25D1">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5A7A58EB" w14:textId="08F65652"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p>
    <w:p w14:paraId="22B21E7E" w14:textId="2B56B649" w:rsidR="000A17B4" w:rsidRPr="00EF25D1" w:rsidRDefault="00671E3C" w:rsidP="00671E3C">
      <w:pPr>
        <w:keepNext/>
        <w:keepLines/>
        <w:widowControl/>
        <w:shd w:val="clear" w:color="auto" w:fill="D9D9D9"/>
        <w:autoSpaceDE/>
        <w:autoSpaceDN/>
        <w:adjustRightInd/>
        <w:spacing w:after="160" w:line="360" w:lineRule="auto"/>
        <w:outlineLvl w:val="0"/>
        <w:rPr>
          <w:rFonts w:ascii="Verdana" w:eastAsia="Times New Roman" w:hAnsi="Verdana" w:cs="Calibri"/>
          <w:b/>
          <w:bCs/>
          <w:color w:val="2F5496"/>
          <w:sz w:val="24"/>
          <w:szCs w:val="24"/>
          <w:lang w:val="x-none" w:eastAsia="x-none"/>
        </w:rPr>
      </w:pPr>
      <w:r>
        <w:rPr>
          <w:rFonts w:ascii="Verdana" w:eastAsia="Times New Roman" w:hAnsi="Verdana" w:cs="Calibri"/>
          <w:b/>
          <w:bCs/>
          <w:color w:val="2F5496"/>
          <w:sz w:val="24"/>
          <w:szCs w:val="24"/>
          <w:lang w:eastAsia="x-none"/>
        </w:rPr>
        <w:t xml:space="preserve">XVIII. </w:t>
      </w:r>
      <w:r w:rsidR="000A17B4" w:rsidRPr="00EF25D1">
        <w:rPr>
          <w:rFonts w:ascii="Verdana" w:eastAsia="Times New Roman" w:hAnsi="Verdana" w:cs="Calibri"/>
          <w:b/>
          <w:bCs/>
          <w:color w:val="2F5496"/>
          <w:sz w:val="24"/>
          <w:szCs w:val="24"/>
          <w:lang w:eastAsia="x-none"/>
        </w:rPr>
        <w:t>Załączniki do SWZ</w:t>
      </w:r>
    </w:p>
    <w:p w14:paraId="2648899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Integralną częścią SWZ są załączniki:</w:t>
      </w:r>
    </w:p>
    <w:p w14:paraId="47D21F38" w14:textId="77777777" w:rsidR="000A17B4"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1 – </w:t>
      </w:r>
      <w:r w:rsidRPr="00EF25D1">
        <w:rPr>
          <w:rFonts w:ascii="Verdana" w:eastAsia="Calibri" w:hAnsi="Verdana" w:cs="Calibri"/>
          <w:sz w:val="24"/>
          <w:szCs w:val="24"/>
          <w:lang w:eastAsia="en-US"/>
        </w:rPr>
        <w:t>formularz ofertowym (</w:t>
      </w:r>
      <w:r w:rsidRPr="00EF25D1">
        <w:rPr>
          <w:rFonts w:ascii="Verdana" w:eastAsia="Calibri" w:hAnsi="Verdana" w:cs="Calibri"/>
          <w:sz w:val="24"/>
          <w:szCs w:val="24"/>
          <w:lang w:val="x-none" w:eastAsia="en-US"/>
        </w:rPr>
        <w:t>wzór druku ofert</w:t>
      </w:r>
      <w:r w:rsidRPr="00EF25D1">
        <w:rPr>
          <w:rFonts w:ascii="Verdana" w:eastAsia="Calibri" w:hAnsi="Verdana" w:cs="Calibri"/>
          <w:sz w:val="24"/>
          <w:szCs w:val="24"/>
          <w:lang w:eastAsia="en-US"/>
        </w:rPr>
        <w:t>y)</w:t>
      </w:r>
      <w:r>
        <w:rPr>
          <w:rFonts w:ascii="Verdana" w:eastAsia="Calibri" w:hAnsi="Verdana" w:cs="Calibri"/>
          <w:sz w:val="24"/>
          <w:szCs w:val="24"/>
          <w:lang w:val="x-none" w:eastAsia="en-US"/>
        </w:rPr>
        <w:t>;</w:t>
      </w:r>
    </w:p>
    <w:p w14:paraId="41917A94" w14:textId="77777777" w:rsidR="000A17B4" w:rsidRPr="00EF25D1" w:rsidRDefault="000A17B4" w:rsidP="000A17B4">
      <w:pPr>
        <w:pStyle w:val="Akapitzlist"/>
        <w:widowControl/>
        <w:numPr>
          <w:ilvl w:val="0"/>
          <w:numId w:val="11"/>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2 – dokumentacja techniczna (OPZ)</w:t>
      </w:r>
      <w:r>
        <w:rPr>
          <w:rFonts w:ascii="Verdana" w:eastAsia="Calibri" w:hAnsi="Verdana" w:cs="Calibri"/>
          <w:sz w:val="24"/>
          <w:szCs w:val="24"/>
          <w:lang w:eastAsia="en-US"/>
        </w:rPr>
        <w:t>;</w:t>
      </w:r>
    </w:p>
    <w:p w14:paraId="05185D6E"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xml:space="preserve"> – wzór wstępnego oświadczenia o spełnianiu warunków udziału w postępowaniu</w:t>
      </w:r>
      <w:r w:rsidRPr="00EF25D1">
        <w:rPr>
          <w:rFonts w:ascii="Verdana" w:eastAsia="Calibri" w:hAnsi="Verdana" w:cs="Calibri"/>
          <w:sz w:val="24"/>
          <w:szCs w:val="24"/>
          <w:lang w:eastAsia="en-US"/>
        </w:rPr>
        <w:t xml:space="preserve"> oraz </w:t>
      </w:r>
      <w:r w:rsidRPr="00EF25D1">
        <w:rPr>
          <w:rFonts w:ascii="Verdana" w:eastAsia="Calibri" w:hAnsi="Verdana" w:cs="Calibri"/>
          <w:sz w:val="24"/>
          <w:szCs w:val="24"/>
          <w:lang w:val="x-none" w:eastAsia="en-US"/>
        </w:rPr>
        <w:t>oświadczenia o braku podstaw wykluczenia</w:t>
      </w:r>
      <w:r>
        <w:rPr>
          <w:rFonts w:ascii="Verdana" w:eastAsia="Calibri" w:hAnsi="Verdana" w:cs="Calibri"/>
          <w:sz w:val="24"/>
          <w:szCs w:val="24"/>
          <w:lang w:val="x-none" w:eastAsia="en-US"/>
        </w:rPr>
        <w:t>;</w:t>
      </w:r>
    </w:p>
    <w:p w14:paraId="12C4FA63" w14:textId="77777777" w:rsidR="000A17B4" w:rsidRPr="00EF25D1" w:rsidRDefault="000A17B4" w:rsidP="000A17B4">
      <w:pPr>
        <w:widowControl/>
        <w:numPr>
          <w:ilvl w:val="0"/>
          <w:numId w:val="8"/>
        </w:numPr>
        <w:autoSpaceDE/>
        <w:autoSpaceDN/>
        <w:adjustRightInd/>
        <w:spacing w:line="360" w:lineRule="auto"/>
        <w:ind w:left="0" w:firstLine="0"/>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 xml:space="preserve">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 projekt umowy</w:t>
      </w:r>
      <w:r>
        <w:rPr>
          <w:rFonts w:ascii="Verdana" w:eastAsia="Calibri" w:hAnsi="Verdana" w:cs="Calibri"/>
          <w:sz w:val="24"/>
          <w:szCs w:val="24"/>
          <w:lang w:val="x-none" w:eastAsia="en-US"/>
        </w:rPr>
        <w:t>;</w:t>
      </w:r>
    </w:p>
    <w:p w14:paraId="29C66F00"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 wzór wykaz wykonanych robót budowlanych</w:t>
      </w:r>
      <w:r>
        <w:rPr>
          <w:rFonts w:ascii="Verdana" w:eastAsia="Calibri" w:hAnsi="Verdana" w:cs="Calibri"/>
          <w:sz w:val="24"/>
          <w:szCs w:val="24"/>
          <w:lang w:val="x-none" w:eastAsia="en-US"/>
        </w:rPr>
        <w:t>;</w:t>
      </w:r>
    </w:p>
    <w:p w14:paraId="3C9D0DF8" w14:textId="77777777" w:rsidR="000A17B4" w:rsidRPr="00EF25D1" w:rsidRDefault="000A17B4" w:rsidP="000A17B4">
      <w:pPr>
        <w:pStyle w:val="Akapitzlist"/>
        <w:widowControl/>
        <w:numPr>
          <w:ilvl w:val="0"/>
          <w:numId w:val="8"/>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6 – wzór wykazu osób</w:t>
      </w:r>
      <w:r>
        <w:rPr>
          <w:rFonts w:ascii="Verdana" w:eastAsia="Calibri" w:hAnsi="Verdana" w:cs="Calibri"/>
          <w:sz w:val="24"/>
          <w:szCs w:val="24"/>
          <w:lang w:eastAsia="en-US"/>
        </w:rPr>
        <w:t>;</w:t>
      </w:r>
    </w:p>
    <w:p w14:paraId="702DBB0F"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 wzór oświadczenie Wykonawców wspólnie ubiegających się o udzielenie zamówienia (jeżeli dotyczy).</w:t>
      </w:r>
    </w:p>
    <w:bookmarkEnd w:id="5"/>
    <w:p w14:paraId="256E11BB" w14:textId="77777777" w:rsidR="000A17B4" w:rsidRPr="00EF25D1" w:rsidRDefault="000A17B4" w:rsidP="000A17B4">
      <w:pPr>
        <w:widowControl/>
        <w:autoSpaceDE/>
        <w:autoSpaceDN/>
        <w:adjustRightInd/>
        <w:spacing w:line="360" w:lineRule="auto"/>
        <w:contextualSpacing/>
        <w:jc w:val="both"/>
        <w:rPr>
          <w:rFonts w:ascii="Verdana" w:eastAsia="Calibri" w:hAnsi="Verdana" w:cs="Calibri"/>
          <w:bCs/>
          <w:sz w:val="24"/>
          <w:szCs w:val="24"/>
          <w:lang w:eastAsia="en-US"/>
        </w:rPr>
      </w:pPr>
    </w:p>
    <w:p w14:paraId="0AAB0057" w14:textId="77777777" w:rsidR="000A17B4" w:rsidRPr="00EF25D1" w:rsidRDefault="000A17B4" w:rsidP="000A17B4">
      <w:pPr>
        <w:spacing w:line="360" w:lineRule="auto"/>
        <w:rPr>
          <w:rFonts w:ascii="Verdana" w:hAnsi="Verdana"/>
          <w:sz w:val="24"/>
          <w:szCs w:val="24"/>
        </w:rPr>
      </w:pPr>
    </w:p>
    <w:p w14:paraId="1944AA1E" w14:textId="5D38AF11" w:rsidR="00A3099E" w:rsidRDefault="00A3099E" w:rsidP="000A17B4">
      <w:pPr>
        <w:widowControl/>
        <w:autoSpaceDE/>
        <w:autoSpaceDN/>
        <w:adjustRightInd/>
        <w:spacing w:line="360" w:lineRule="auto"/>
        <w:jc w:val="both"/>
        <w:rPr>
          <w:rFonts w:ascii="Verdana" w:eastAsia="SimSun" w:hAnsi="Verdana" w:cs="Times New Roman"/>
          <w:sz w:val="24"/>
          <w:szCs w:val="24"/>
          <w:lang w:eastAsia="zh-CN"/>
        </w:rPr>
      </w:pPr>
    </w:p>
    <w:p w14:paraId="2E8DC7FF" w14:textId="1D690BDD" w:rsidR="00B36D77" w:rsidRPr="00A3099E" w:rsidRDefault="00B36D77" w:rsidP="00A3099E"/>
    <w:sectPr w:rsidR="00B36D77" w:rsidRPr="00A3099E" w:rsidSect="007E036B">
      <w:footerReference w:type="default" r:id="rId15"/>
      <w:headerReference w:type="first" r:id="rId16"/>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C448B" w14:textId="77777777" w:rsidR="00D80BAD" w:rsidRDefault="00D80BAD" w:rsidP="00AE5242">
      <w:r>
        <w:separator/>
      </w:r>
    </w:p>
  </w:endnote>
  <w:endnote w:type="continuationSeparator" w:id="0">
    <w:p w14:paraId="7F461E1D" w14:textId="77777777" w:rsidR="00D80BAD" w:rsidRDefault="00D80BAD"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ndale Sans UI">
    <w:charset w:val="00"/>
    <w:family w:val="auto"/>
    <w:pitch w:val="variable"/>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AFFA08" w14:textId="77777777" w:rsidR="00D80BAD" w:rsidRDefault="00D80BAD" w:rsidP="00AE5242">
      <w:r>
        <w:separator/>
      </w:r>
    </w:p>
  </w:footnote>
  <w:footnote w:type="continuationSeparator" w:id="0">
    <w:p w14:paraId="796786F6" w14:textId="77777777" w:rsidR="00D80BAD" w:rsidRDefault="00D80BAD"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510A" w14:textId="661C8B0E" w:rsidR="00726DA0" w:rsidRDefault="00726DA0" w:rsidP="002915A6">
    <w:pPr>
      <w:pStyle w:val="Nagwek"/>
      <w:pBdr>
        <w:bottom w:val="single" w:sz="4" w:space="16" w:color="000000"/>
      </w:pBd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3180EC6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6E0E" w14:textId="2C340989" w:rsidR="00726DA0" w:rsidRPr="00713B25" w:rsidRDefault="00726DA0" w:rsidP="00AE5242">
                          <w:pPr>
                            <w:jc w:val="cente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72B46E0E" w14:textId="2C340989" w:rsidR="00726DA0" w:rsidRPr="00713B25" w:rsidRDefault="00726DA0" w:rsidP="00AE5242">
                    <w:pPr>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0E44"/>
    <w:multiLevelType w:val="multilevel"/>
    <w:tmpl w:val="9DAA13CC"/>
    <w:lvl w:ilvl="0">
      <w:start w:val="1"/>
      <w:numFmt w:val="decimal"/>
      <w:lvlText w:val="%1."/>
      <w:lvlJc w:val="left"/>
      <w:pPr>
        <w:ind w:left="5224" w:hanging="360"/>
      </w:pPr>
      <w:rPr>
        <w:rFonts w:cs="Times New Roman" w:hint="default"/>
        <w:b/>
      </w:rPr>
    </w:lvl>
    <w:lvl w:ilvl="1">
      <w:start w:val="1"/>
      <w:numFmt w:val="decimal"/>
      <w:lvlText w:val="%2."/>
      <w:lvlJc w:val="left"/>
      <w:pPr>
        <w:ind w:left="5296" w:hanging="432"/>
      </w:pPr>
      <w:rPr>
        <w:rFonts w:ascii="Verdana" w:eastAsia="Verdana" w:hAnsi="Verdana" w:cs="Arial"/>
        <w:b/>
        <w:i w:val="0"/>
        <w:color w:val="auto"/>
        <w:sz w:val="21"/>
        <w:szCs w:val="21"/>
      </w:rPr>
    </w:lvl>
    <w:lvl w:ilvl="2">
      <w:start w:val="1"/>
      <w:numFmt w:val="decimal"/>
      <w:lvlText w:val="%3)"/>
      <w:lvlJc w:val="left"/>
      <w:pPr>
        <w:ind w:left="7637" w:hanging="504"/>
      </w:pPr>
      <w:rPr>
        <w:rFonts w:ascii="Cambria" w:hAnsi="Cambria" w:cs="Arial" w:hint="default"/>
        <w:b/>
        <w:sz w:val="24"/>
        <w:szCs w:val="24"/>
      </w:rPr>
    </w:lvl>
    <w:lvl w:ilvl="3">
      <w:start w:val="1"/>
      <w:numFmt w:val="decimal"/>
      <w:lvlText w:val="%1.%2.%3.%4."/>
      <w:lvlJc w:val="left"/>
      <w:pPr>
        <w:ind w:left="6592" w:hanging="648"/>
      </w:pPr>
      <w:rPr>
        <w:rFonts w:cs="Times New Roman" w:hint="default"/>
        <w:b w:val="0"/>
      </w:rPr>
    </w:lvl>
    <w:lvl w:ilvl="4">
      <w:start w:val="1"/>
      <w:numFmt w:val="decimal"/>
      <w:lvlText w:val="%1.%2.%3.%4.%5."/>
      <w:lvlJc w:val="left"/>
      <w:pPr>
        <w:ind w:left="7096" w:hanging="792"/>
      </w:pPr>
      <w:rPr>
        <w:rFonts w:cs="Times New Roman" w:hint="default"/>
        <w:b/>
      </w:rPr>
    </w:lvl>
    <w:lvl w:ilvl="5">
      <w:start w:val="1"/>
      <w:numFmt w:val="decimal"/>
      <w:lvlText w:val="%1.%2.%3.%4.%5.%6."/>
      <w:lvlJc w:val="left"/>
      <w:pPr>
        <w:ind w:left="7600" w:hanging="936"/>
      </w:pPr>
      <w:rPr>
        <w:rFonts w:cs="Times New Roman" w:hint="default"/>
        <w:b/>
      </w:rPr>
    </w:lvl>
    <w:lvl w:ilvl="6">
      <w:start w:val="1"/>
      <w:numFmt w:val="decimal"/>
      <w:lvlText w:val="%1.%2.%3.%4.%5.%6.%7."/>
      <w:lvlJc w:val="left"/>
      <w:pPr>
        <w:ind w:left="8104" w:hanging="1080"/>
      </w:pPr>
      <w:rPr>
        <w:rFonts w:cs="Times New Roman" w:hint="default"/>
        <w:b/>
      </w:rPr>
    </w:lvl>
    <w:lvl w:ilvl="7">
      <w:start w:val="1"/>
      <w:numFmt w:val="decimal"/>
      <w:lvlText w:val="%1.%2.%3.%4.%5.%6.%7.%8."/>
      <w:lvlJc w:val="left"/>
      <w:pPr>
        <w:ind w:left="8608" w:hanging="1224"/>
      </w:pPr>
      <w:rPr>
        <w:rFonts w:cs="Times New Roman" w:hint="default"/>
        <w:b/>
      </w:rPr>
    </w:lvl>
    <w:lvl w:ilvl="8">
      <w:start w:val="1"/>
      <w:numFmt w:val="decimal"/>
      <w:lvlText w:val="%1.%2.%3.%4.%5.%6.%7.%8.%9."/>
      <w:lvlJc w:val="left"/>
      <w:pPr>
        <w:ind w:left="9184" w:hanging="1440"/>
      </w:pPr>
      <w:rPr>
        <w:rFonts w:cs="Times New Roman" w:hint="default"/>
        <w:b/>
      </w:rPr>
    </w:lvl>
  </w:abstractNum>
  <w:abstractNum w:abstractNumId="1"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4"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5E3D3A"/>
    <w:multiLevelType w:val="hybridMultilevel"/>
    <w:tmpl w:val="3044F720"/>
    <w:lvl w:ilvl="0" w:tplc="04150001">
      <w:start w:val="1"/>
      <w:numFmt w:val="bullet"/>
      <w:lvlText w:val=""/>
      <w:lvlJc w:val="left"/>
      <w:pPr>
        <w:ind w:left="447" w:hanging="360"/>
      </w:pPr>
      <w:rPr>
        <w:rFonts w:ascii="Symbol" w:hAnsi="Symbol" w:hint="default"/>
      </w:rPr>
    </w:lvl>
    <w:lvl w:ilvl="1" w:tplc="04150003" w:tentative="1">
      <w:start w:val="1"/>
      <w:numFmt w:val="bullet"/>
      <w:lvlText w:val="o"/>
      <w:lvlJc w:val="left"/>
      <w:pPr>
        <w:ind w:left="1167" w:hanging="360"/>
      </w:pPr>
      <w:rPr>
        <w:rFonts w:ascii="Courier New" w:hAnsi="Courier New" w:cs="Courier New" w:hint="default"/>
      </w:rPr>
    </w:lvl>
    <w:lvl w:ilvl="2" w:tplc="04150005" w:tentative="1">
      <w:start w:val="1"/>
      <w:numFmt w:val="bullet"/>
      <w:lvlText w:val=""/>
      <w:lvlJc w:val="left"/>
      <w:pPr>
        <w:ind w:left="1887" w:hanging="360"/>
      </w:pPr>
      <w:rPr>
        <w:rFonts w:ascii="Wingdings" w:hAnsi="Wingdings" w:hint="default"/>
      </w:rPr>
    </w:lvl>
    <w:lvl w:ilvl="3" w:tplc="04150001" w:tentative="1">
      <w:start w:val="1"/>
      <w:numFmt w:val="bullet"/>
      <w:lvlText w:val=""/>
      <w:lvlJc w:val="left"/>
      <w:pPr>
        <w:ind w:left="2607" w:hanging="360"/>
      </w:pPr>
      <w:rPr>
        <w:rFonts w:ascii="Symbol" w:hAnsi="Symbol" w:hint="default"/>
      </w:rPr>
    </w:lvl>
    <w:lvl w:ilvl="4" w:tplc="04150003" w:tentative="1">
      <w:start w:val="1"/>
      <w:numFmt w:val="bullet"/>
      <w:lvlText w:val="o"/>
      <w:lvlJc w:val="left"/>
      <w:pPr>
        <w:ind w:left="3327" w:hanging="360"/>
      </w:pPr>
      <w:rPr>
        <w:rFonts w:ascii="Courier New" w:hAnsi="Courier New" w:cs="Courier New" w:hint="default"/>
      </w:rPr>
    </w:lvl>
    <w:lvl w:ilvl="5" w:tplc="04150005" w:tentative="1">
      <w:start w:val="1"/>
      <w:numFmt w:val="bullet"/>
      <w:lvlText w:val=""/>
      <w:lvlJc w:val="left"/>
      <w:pPr>
        <w:ind w:left="4047" w:hanging="360"/>
      </w:pPr>
      <w:rPr>
        <w:rFonts w:ascii="Wingdings" w:hAnsi="Wingdings" w:hint="default"/>
      </w:rPr>
    </w:lvl>
    <w:lvl w:ilvl="6" w:tplc="04150001" w:tentative="1">
      <w:start w:val="1"/>
      <w:numFmt w:val="bullet"/>
      <w:lvlText w:val=""/>
      <w:lvlJc w:val="left"/>
      <w:pPr>
        <w:ind w:left="4767" w:hanging="360"/>
      </w:pPr>
      <w:rPr>
        <w:rFonts w:ascii="Symbol" w:hAnsi="Symbol" w:hint="default"/>
      </w:rPr>
    </w:lvl>
    <w:lvl w:ilvl="7" w:tplc="04150003" w:tentative="1">
      <w:start w:val="1"/>
      <w:numFmt w:val="bullet"/>
      <w:lvlText w:val="o"/>
      <w:lvlJc w:val="left"/>
      <w:pPr>
        <w:ind w:left="5487" w:hanging="360"/>
      </w:pPr>
      <w:rPr>
        <w:rFonts w:ascii="Courier New" w:hAnsi="Courier New" w:cs="Courier New" w:hint="default"/>
      </w:rPr>
    </w:lvl>
    <w:lvl w:ilvl="8" w:tplc="04150005" w:tentative="1">
      <w:start w:val="1"/>
      <w:numFmt w:val="bullet"/>
      <w:lvlText w:val=""/>
      <w:lvlJc w:val="left"/>
      <w:pPr>
        <w:ind w:left="6207" w:hanging="360"/>
      </w:pPr>
      <w:rPr>
        <w:rFonts w:ascii="Wingdings" w:hAnsi="Wingdings" w:hint="default"/>
      </w:rPr>
    </w:lvl>
  </w:abstractNum>
  <w:abstractNum w:abstractNumId="9"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1"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2"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530E00FF"/>
    <w:multiLevelType w:val="hybridMultilevel"/>
    <w:tmpl w:val="56E88DDC"/>
    <w:lvl w:ilvl="0" w:tplc="5D0605DA">
      <w:start w:val="1"/>
      <w:numFmt w:val="upperRoman"/>
      <w:lvlText w:val="%1."/>
      <w:lvlJc w:val="left"/>
      <w:pPr>
        <w:ind w:left="2705"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28712F"/>
    <w:multiLevelType w:val="hybridMultilevel"/>
    <w:tmpl w:val="A1802CF4"/>
    <w:lvl w:ilvl="0" w:tplc="D1C4E312">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00D1579"/>
    <w:multiLevelType w:val="hybridMultilevel"/>
    <w:tmpl w:val="43E2BF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FF45C0"/>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1" w15:restartNumberingAfterBreak="0">
    <w:nsid w:val="6AD655BC"/>
    <w:multiLevelType w:val="hybridMultilevel"/>
    <w:tmpl w:val="CFAC7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C000F11"/>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4" w15:restartNumberingAfterBreak="0">
    <w:nsid w:val="6DD25458"/>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C5922EC"/>
    <w:multiLevelType w:val="hybridMultilevel"/>
    <w:tmpl w:val="56E88DDC"/>
    <w:lvl w:ilvl="0" w:tplc="FFFFFFFF">
      <w:start w:val="1"/>
      <w:numFmt w:val="upperRoman"/>
      <w:lvlText w:val="%1."/>
      <w:lvlJc w:val="left"/>
      <w:pPr>
        <w:ind w:left="2705" w:hanging="720"/>
      </w:pPr>
      <w:rPr>
        <w:rFonts w:ascii="Verdana" w:hAnsi="Verdana" w:cs="Calibri" w:hint="default"/>
        <w:i w:val="0"/>
        <w:iCs w:val="0"/>
        <w:color w:val="2F5496"/>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69728330">
    <w:abstractNumId w:val="14"/>
  </w:num>
  <w:num w:numId="2" w16cid:durableId="834879644">
    <w:abstractNumId w:val="13"/>
  </w:num>
  <w:num w:numId="3" w16cid:durableId="1914504922">
    <w:abstractNumId w:val="11"/>
  </w:num>
  <w:num w:numId="4" w16cid:durableId="678430554">
    <w:abstractNumId w:val="0"/>
  </w:num>
  <w:num w:numId="5" w16cid:durableId="1707294970">
    <w:abstractNumId w:val="2"/>
  </w:num>
  <w:num w:numId="6" w16cid:durableId="2042247292">
    <w:abstractNumId w:val="19"/>
  </w:num>
  <w:num w:numId="7" w16cid:durableId="460464413">
    <w:abstractNumId w:val="18"/>
  </w:num>
  <w:num w:numId="8" w16cid:durableId="542056404">
    <w:abstractNumId w:val="1"/>
  </w:num>
  <w:num w:numId="9" w16cid:durableId="1389262791">
    <w:abstractNumId w:val="5"/>
  </w:num>
  <w:num w:numId="10" w16cid:durableId="1158619160">
    <w:abstractNumId w:val="10"/>
  </w:num>
  <w:num w:numId="11" w16cid:durableId="1038360966">
    <w:abstractNumId w:val="12"/>
  </w:num>
  <w:num w:numId="12" w16cid:durableId="262223052">
    <w:abstractNumId w:val="11"/>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6"/>
  </w:num>
  <w:num w:numId="14" w16cid:durableId="1577858153">
    <w:abstractNumId w:val="7"/>
  </w:num>
  <w:num w:numId="15" w16cid:durableId="908348478">
    <w:abstractNumId w:val="3"/>
  </w:num>
  <w:num w:numId="16" w16cid:durableId="501236342">
    <w:abstractNumId w:val="20"/>
  </w:num>
  <w:num w:numId="17" w16cid:durableId="1583679046">
    <w:abstractNumId w:val="4"/>
  </w:num>
  <w:num w:numId="18" w16cid:durableId="1512598123">
    <w:abstractNumId w:val="23"/>
  </w:num>
  <w:num w:numId="19" w16cid:durableId="1528829385">
    <w:abstractNumId w:val="9"/>
  </w:num>
  <w:num w:numId="20" w16cid:durableId="1139226270">
    <w:abstractNumId w:val="15"/>
  </w:num>
  <w:num w:numId="21" w16cid:durableId="1911191622">
    <w:abstractNumId w:val="21"/>
  </w:num>
  <w:num w:numId="22" w16cid:durableId="1141994383">
    <w:abstractNumId w:val="24"/>
  </w:num>
  <w:num w:numId="23" w16cid:durableId="521666973">
    <w:abstractNumId w:val="22"/>
  </w:num>
  <w:num w:numId="24" w16cid:durableId="446506672">
    <w:abstractNumId w:val="17"/>
  </w:num>
  <w:num w:numId="25" w16cid:durableId="294915341">
    <w:abstractNumId w:val="16"/>
  </w:num>
  <w:num w:numId="26" w16cid:durableId="2014841190">
    <w:abstractNumId w:val="8"/>
  </w:num>
  <w:num w:numId="27" w16cid:durableId="209023014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1EA4"/>
    <w:rsid w:val="00002987"/>
    <w:rsid w:val="00003D32"/>
    <w:rsid w:val="000050F7"/>
    <w:rsid w:val="00007A6E"/>
    <w:rsid w:val="000221AB"/>
    <w:rsid w:val="0002490E"/>
    <w:rsid w:val="00024A4D"/>
    <w:rsid w:val="00024CCF"/>
    <w:rsid w:val="00041372"/>
    <w:rsid w:val="00041AD0"/>
    <w:rsid w:val="00042870"/>
    <w:rsid w:val="000431ED"/>
    <w:rsid w:val="00046F5C"/>
    <w:rsid w:val="000512F8"/>
    <w:rsid w:val="0005133E"/>
    <w:rsid w:val="00055496"/>
    <w:rsid w:val="00060DDD"/>
    <w:rsid w:val="0006165C"/>
    <w:rsid w:val="0006194B"/>
    <w:rsid w:val="00065517"/>
    <w:rsid w:val="00067BD3"/>
    <w:rsid w:val="00071651"/>
    <w:rsid w:val="00081229"/>
    <w:rsid w:val="00082EB7"/>
    <w:rsid w:val="00082F94"/>
    <w:rsid w:val="0008433B"/>
    <w:rsid w:val="00085F0C"/>
    <w:rsid w:val="000877D7"/>
    <w:rsid w:val="00090E92"/>
    <w:rsid w:val="0009297A"/>
    <w:rsid w:val="00095141"/>
    <w:rsid w:val="000A17B4"/>
    <w:rsid w:val="000A5A48"/>
    <w:rsid w:val="000B018C"/>
    <w:rsid w:val="000B31CD"/>
    <w:rsid w:val="000C0D37"/>
    <w:rsid w:val="000C6226"/>
    <w:rsid w:val="000D01A8"/>
    <w:rsid w:val="000D08EB"/>
    <w:rsid w:val="000D2B64"/>
    <w:rsid w:val="000D4CFC"/>
    <w:rsid w:val="000D6D8F"/>
    <w:rsid w:val="000D769B"/>
    <w:rsid w:val="000D7C4E"/>
    <w:rsid w:val="000E57D3"/>
    <w:rsid w:val="000F05E8"/>
    <w:rsid w:val="00100329"/>
    <w:rsid w:val="001034D8"/>
    <w:rsid w:val="00105D2A"/>
    <w:rsid w:val="0010697B"/>
    <w:rsid w:val="00107907"/>
    <w:rsid w:val="00110CA9"/>
    <w:rsid w:val="00112916"/>
    <w:rsid w:val="0011333A"/>
    <w:rsid w:val="00116A7F"/>
    <w:rsid w:val="00122A8F"/>
    <w:rsid w:val="001407A3"/>
    <w:rsid w:val="001407F8"/>
    <w:rsid w:val="00141946"/>
    <w:rsid w:val="001565C8"/>
    <w:rsid w:val="0016063E"/>
    <w:rsid w:val="00161F82"/>
    <w:rsid w:val="001620E4"/>
    <w:rsid w:val="00165295"/>
    <w:rsid w:val="0016704A"/>
    <w:rsid w:val="0017247C"/>
    <w:rsid w:val="0017397E"/>
    <w:rsid w:val="0017421E"/>
    <w:rsid w:val="00174D85"/>
    <w:rsid w:val="0017637F"/>
    <w:rsid w:val="001765FD"/>
    <w:rsid w:val="0018023D"/>
    <w:rsid w:val="0018522F"/>
    <w:rsid w:val="00187675"/>
    <w:rsid w:val="00190BDA"/>
    <w:rsid w:val="00191653"/>
    <w:rsid w:val="00193B47"/>
    <w:rsid w:val="00193D73"/>
    <w:rsid w:val="00194EB5"/>
    <w:rsid w:val="00197192"/>
    <w:rsid w:val="00197F3E"/>
    <w:rsid w:val="001A1702"/>
    <w:rsid w:val="001A4E10"/>
    <w:rsid w:val="001A6389"/>
    <w:rsid w:val="001A7964"/>
    <w:rsid w:val="001B36BB"/>
    <w:rsid w:val="001B594D"/>
    <w:rsid w:val="001B6211"/>
    <w:rsid w:val="001C1881"/>
    <w:rsid w:val="001C2526"/>
    <w:rsid w:val="001C4026"/>
    <w:rsid w:val="001C447A"/>
    <w:rsid w:val="001D789A"/>
    <w:rsid w:val="001E1642"/>
    <w:rsid w:val="001E745A"/>
    <w:rsid w:val="001F3192"/>
    <w:rsid w:val="001F3218"/>
    <w:rsid w:val="002008D1"/>
    <w:rsid w:val="002056B5"/>
    <w:rsid w:val="00210FB6"/>
    <w:rsid w:val="00213A2E"/>
    <w:rsid w:val="002142A4"/>
    <w:rsid w:val="00215281"/>
    <w:rsid w:val="00221288"/>
    <w:rsid w:val="002215BA"/>
    <w:rsid w:val="00223E30"/>
    <w:rsid w:val="002378DE"/>
    <w:rsid w:val="002416A4"/>
    <w:rsid w:val="00241EF5"/>
    <w:rsid w:val="00245816"/>
    <w:rsid w:val="00247272"/>
    <w:rsid w:val="0025140C"/>
    <w:rsid w:val="0026036E"/>
    <w:rsid w:val="00272602"/>
    <w:rsid w:val="00272E4F"/>
    <w:rsid w:val="00273AC2"/>
    <w:rsid w:val="00277DB4"/>
    <w:rsid w:val="002807DF"/>
    <w:rsid w:val="002812CD"/>
    <w:rsid w:val="00281D88"/>
    <w:rsid w:val="00281DDC"/>
    <w:rsid w:val="00282A28"/>
    <w:rsid w:val="00282F13"/>
    <w:rsid w:val="00283985"/>
    <w:rsid w:val="002915A6"/>
    <w:rsid w:val="002956B7"/>
    <w:rsid w:val="00297445"/>
    <w:rsid w:val="002B2A16"/>
    <w:rsid w:val="002B4ED4"/>
    <w:rsid w:val="002C168B"/>
    <w:rsid w:val="002C2816"/>
    <w:rsid w:val="002C2F45"/>
    <w:rsid w:val="002D4600"/>
    <w:rsid w:val="002D71C1"/>
    <w:rsid w:val="002E101D"/>
    <w:rsid w:val="002E113C"/>
    <w:rsid w:val="002E54AB"/>
    <w:rsid w:val="002F02FB"/>
    <w:rsid w:val="002F1077"/>
    <w:rsid w:val="002F175C"/>
    <w:rsid w:val="002F5136"/>
    <w:rsid w:val="00303B76"/>
    <w:rsid w:val="00313F1C"/>
    <w:rsid w:val="0031501D"/>
    <w:rsid w:val="0031566C"/>
    <w:rsid w:val="003162B1"/>
    <w:rsid w:val="00322A04"/>
    <w:rsid w:val="00322C1D"/>
    <w:rsid w:val="00322D85"/>
    <w:rsid w:val="00325F55"/>
    <w:rsid w:val="00331BFA"/>
    <w:rsid w:val="003320FB"/>
    <w:rsid w:val="00332885"/>
    <w:rsid w:val="00337364"/>
    <w:rsid w:val="00337B83"/>
    <w:rsid w:val="00344158"/>
    <w:rsid w:val="00345331"/>
    <w:rsid w:val="00360CD1"/>
    <w:rsid w:val="00361FEF"/>
    <w:rsid w:val="003627FD"/>
    <w:rsid w:val="003643D7"/>
    <w:rsid w:val="0036442F"/>
    <w:rsid w:val="00372308"/>
    <w:rsid w:val="003726C5"/>
    <w:rsid w:val="00374ACD"/>
    <w:rsid w:val="0038082E"/>
    <w:rsid w:val="00385EEE"/>
    <w:rsid w:val="00390C6D"/>
    <w:rsid w:val="00393391"/>
    <w:rsid w:val="00395092"/>
    <w:rsid w:val="00397274"/>
    <w:rsid w:val="00397C47"/>
    <w:rsid w:val="003A21AD"/>
    <w:rsid w:val="003A398B"/>
    <w:rsid w:val="003A6A9A"/>
    <w:rsid w:val="003B0336"/>
    <w:rsid w:val="003B1F80"/>
    <w:rsid w:val="003B5FE5"/>
    <w:rsid w:val="003B61CF"/>
    <w:rsid w:val="003C159B"/>
    <w:rsid w:val="003D142C"/>
    <w:rsid w:val="003D4609"/>
    <w:rsid w:val="003E491B"/>
    <w:rsid w:val="003F63C8"/>
    <w:rsid w:val="003F6B16"/>
    <w:rsid w:val="004001F3"/>
    <w:rsid w:val="0040431B"/>
    <w:rsid w:val="00405355"/>
    <w:rsid w:val="00407013"/>
    <w:rsid w:val="004070B5"/>
    <w:rsid w:val="0041302E"/>
    <w:rsid w:val="00414FCF"/>
    <w:rsid w:val="00416FFA"/>
    <w:rsid w:val="004210CB"/>
    <w:rsid w:val="00422368"/>
    <w:rsid w:val="004306E4"/>
    <w:rsid w:val="004321D4"/>
    <w:rsid w:val="00434BE6"/>
    <w:rsid w:val="00446029"/>
    <w:rsid w:val="00446C09"/>
    <w:rsid w:val="00447A91"/>
    <w:rsid w:val="00450673"/>
    <w:rsid w:val="0045165D"/>
    <w:rsid w:val="00451DF3"/>
    <w:rsid w:val="004522F8"/>
    <w:rsid w:val="00455013"/>
    <w:rsid w:val="00457AF2"/>
    <w:rsid w:val="004602B6"/>
    <w:rsid w:val="00464B89"/>
    <w:rsid w:val="0047033F"/>
    <w:rsid w:val="004750D3"/>
    <w:rsid w:val="004819C4"/>
    <w:rsid w:val="0049285E"/>
    <w:rsid w:val="00492A18"/>
    <w:rsid w:val="00492CCB"/>
    <w:rsid w:val="0049634C"/>
    <w:rsid w:val="0049745D"/>
    <w:rsid w:val="004B2936"/>
    <w:rsid w:val="004C2DAC"/>
    <w:rsid w:val="004C56B9"/>
    <w:rsid w:val="004D3772"/>
    <w:rsid w:val="004E11E1"/>
    <w:rsid w:val="004E27CE"/>
    <w:rsid w:val="004E5D71"/>
    <w:rsid w:val="004E7717"/>
    <w:rsid w:val="004E7E40"/>
    <w:rsid w:val="004E7EA4"/>
    <w:rsid w:val="004F03CD"/>
    <w:rsid w:val="004F31AE"/>
    <w:rsid w:val="004F4FDC"/>
    <w:rsid w:val="004F53EF"/>
    <w:rsid w:val="00500827"/>
    <w:rsid w:val="005078ED"/>
    <w:rsid w:val="00512FE0"/>
    <w:rsid w:val="00515936"/>
    <w:rsid w:val="00516FB9"/>
    <w:rsid w:val="00520C14"/>
    <w:rsid w:val="00534DFC"/>
    <w:rsid w:val="005351BD"/>
    <w:rsid w:val="0053767E"/>
    <w:rsid w:val="0054104B"/>
    <w:rsid w:val="00541B8D"/>
    <w:rsid w:val="00542E9F"/>
    <w:rsid w:val="00547933"/>
    <w:rsid w:val="00547AB4"/>
    <w:rsid w:val="00557EEC"/>
    <w:rsid w:val="0056189B"/>
    <w:rsid w:val="005649B5"/>
    <w:rsid w:val="00571F7A"/>
    <w:rsid w:val="00572703"/>
    <w:rsid w:val="005734E6"/>
    <w:rsid w:val="00573AF5"/>
    <w:rsid w:val="00574A31"/>
    <w:rsid w:val="00576A4D"/>
    <w:rsid w:val="00577ADA"/>
    <w:rsid w:val="00581C06"/>
    <w:rsid w:val="0058274F"/>
    <w:rsid w:val="00586B7A"/>
    <w:rsid w:val="005905BF"/>
    <w:rsid w:val="00590D20"/>
    <w:rsid w:val="00591E89"/>
    <w:rsid w:val="00594597"/>
    <w:rsid w:val="00594682"/>
    <w:rsid w:val="00595B67"/>
    <w:rsid w:val="00595DF4"/>
    <w:rsid w:val="005968BF"/>
    <w:rsid w:val="005A030B"/>
    <w:rsid w:val="005A178E"/>
    <w:rsid w:val="005A244C"/>
    <w:rsid w:val="005A3D62"/>
    <w:rsid w:val="005A59B2"/>
    <w:rsid w:val="005B041C"/>
    <w:rsid w:val="005B1624"/>
    <w:rsid w:val="005B2F85"/>
    <w:rsid w:val="005B6536"/>
    <w:rsid w:val="005B7F9F"/>
    <w:rsid w:val="005C0361"/>
    <w:rsid w:val="005C0C45"/>
    <w:rsid w:val="005C0C66"/>
    <w:rsid w:val="005C6C87"/>
    <w:rsid w:val="005C741D"/>
    <w:rsid w:val="005D161E"/>
    <w:rsid w:val="005D20D9"/>
    <w:rsid w:val="005D4065"/>
    <w:rsid w:val="005D4079"/>
    <w:rsid w:val="005D4D46"/>
    <w:rsid w:val="005D7455"/>
    <w:rsid w:val="005E0C0C"/>
    <w:rsid w:val="005E3E2C"/>
    <w:rsid w:val="005E686D"/>
    <w:rsid w:val="005F4B9D"/>
    <w:rsid w:val="005F700E"/>
    <w:rsid w:val="0060295A"/>
    <w:rsid w:val="00603215"/>
    <w:rsid w:val="00605836"/>
    <w:rsid w:val="0060768C"/>
    <w:rsid w:val="006107D7"/>
    <w:rsid w:val="0061766E"/>
    <w:rsid w:val="00625867"/>
    <w:rsid w:val="00631AEB"/>
    <w:rsid w:val="006324BF"/>
    <w:rsid w:val="006338EC"/>
    <w:rsid w:val="00635532"/>
    <w:rsid w:val="00644149"/>
    <w:rsid w:val="00647844"/>
    <w:rsid w:val="00650537"/>
    <w:rsid w:val="006515E2"/>
    <w:rsid w:val="00652545"/>
    <w:rsid w:val="0065623D"/>
    <w:rsid w:val="00657D41"/>
    <w:rsid w:val="006638F4"/>
    <w:rsid w:val="006643CE"/>
    <w:rsid w:val="00665776"/>
    <w:rsid w:val="00666F7E"/>
    <w:rsid w:val="00671E3C"/>
    <w:rsid w:val="0067295D"/>
    <w:rsid w:val="00675811"/>
    <w:rsid w:val="00675A3F"/>
    <w:rsid w:val="00680CE6"/>
    <w:rsid w:val="00682964"/>
    <w:rsid w:val="0068497E"/>
    <w:rsid w:val="00686C60"/>
    <w:rsid w:val="006926E3"/>
    <w:rsid w:val="00695C35"/>
    <w:rsid w:val="00697A1D"/>
    <w:rsid w:val="006A16C4"/>
    <w:rsid w:val="006A5CAE"/>
    <w:rsid w:val="006A5DB5"/>
    <w:rsid w:val="006A5EEA"/>
    <w:rsid w:val="006A72F1"/>
    <w:rsid w:val="006B1319"/>
    <w:rsid w:val="006B3319"/>
    <w:rsid w:val="006C128F"/>
    <w:rsid w:val="006C2D89"/>
    <w:rsid w:val="006C360D"/>
    <w:rsid w:val="006C3F18"/>
    <w:rsid w:val="006C4907"/>
    <w:rsid w:val="006C64DD"/>
    <w:rsid w:val="006D0171"/>
    <w:rsid w:val="006D233A"/>
    <w:rsid w:val="006D3B90"/>
    <w:rsid w:val="006D4510"/>
    <w:rsid w:val="006D4B16"/>
    <w:rsid w:val="006D60B1"/>
    <w:rsid w:val="006E05CB"/>
    <w:rsid w:val="006E12B2"/>
    <w:rsid w:val="006E6F6F"/>
    <w:rsid w:val="006E7961"/>
    <w:rsid w:val="006F16AE"/>
    <w:rsid w:val="006F2A70"/>
    <w:rsid w:val="006F4CE3"/>
    <w:rsid w:val="006F72DB"/>
    <w:rsid w:val="006F7A41"/>
    <w:rsid w:val="007009D1"/>
    <w:rsid w:val="00701D6E"/>
    <w:rsid w:val="00702051"/>
    <w:rsid w:val="00704A17"/>
    <w:rsid w:val="007105B7"/>
    <w:rsid w:val="0071604F"/>
    <w:rsid w:val="00717FDC"/>
    <w:rsid w:val="00721683"/>
    <w:rsid w:val="00726505"/>
    <w:rsid w:val="00726DA0"/>
    <w:rsid w:val="0072722F"/>
    <w:rsid w:val="007275BF"/>
    <w:rsid w:val="007310C9"/>
    <w:rsid w:val="0073123E"/>
    <w:rsid w:val="007321F3"/>
    <w:rsid w:val="00733718"/>
    <w:rsid w:val="00736C92"/>
    <w:rsid w:val="00740CDB"/>
    <w:rsid w:val="00742E90"/>
    <w:rsid w:val="00750082"/>
    <w:rsid w:val="00751742"/>
    <w:rsid w:val="00752254"/>
    <w:rsid w:val="007549EA"/>
    <w:rsid w:val="007578DE"/>
    <w:rsid w:val="0076181B"/>
    <w:rsid w:val="00763E93"/>
    <w:rsid w:val="00764055"/>
    <w:rsid w:val="007641B7"/>
    <w:rsid w:val="00764491"/>
    <w:rsid w:val="00765FB2"/>
    <w:rsid w:val="00766B9C"/>
    <w:rsid w:val="007705EC"/>
    <w:rsid w:val="007718E5"/>
    <w:rsid w:val="007743EF"/>
    <w:rsid w:val="00775413"/>
    <w:rsid w:val="00776CC6"/>
    <w:rsid w:val="00780720"/>
    <w:rsid w:val="007832CF"/>
    <w:rsid w:val="0078332B"/>
    <w:rsid w:val="007868E1"/>
    <w:rsid w:val="007A0F84"/>
    <w:rsid w:val="007A36F1"/>
    <w:rsid w:val="007A799E"/>
    <w:rsid w:val="007B3D00"/>
    <w:rsid w:val="007B43C4"/>
    <w:rsid w:val="007B5016"/>
    <w:rsid w:val="007B51C3"/>
    <w:rsid w:val="007B6D48"/>
    <w:rsid w:val="007C10BE"/>
    <w:rsid w:val="007C3033"/>
    <w:rsid w:val="007C3A5D"/>
    <w:rsid w:val="007C3CD6"/>
    <w:rsid w:val="007C428E"/>
    <w:rsid w:val="007C583E"/>
    <w:rsid w:val="007C59F9"/>
    <w:rsid w:val="007D5BC8"/>
    <w:rsid w:val="007D6C9A"/>
    <w:rsid w:val="007E036B"/>
    <w:rsid w:val="007E1ACE"/>
    <w:rsid w:val="007E4DA2"/>
    <w:rsid w:val="007E50A9"/>
    <w:rsid w:val="007F1F10"/>
    <w:rsid w:val="007F3DCA"/>
    <w:rsid w:val="007F4512"/>
    <w:rsid w:val="008017F3"/>
    <w:rsid w:val="0080298B"/>
    <w:rsid w:val="008103C0"/>
    <w:rsid w:val="0081053D"/>
    <w:rsid w:val="008118FD"/>
    <w:rsid w:val="00812F4B"/>
    <w:rsid w:val="00813C15"/>
    <w:rsid w:val="00816192"/>
    <w:rsid w:val="008163FB"/>
    <w:rsid w:val="008279B6"/>
    <w:rsid w:val="0083151C"/>
    <w:rsid w:val="008326E4"/>
    <w:rsid w:val="00833F9C"/>
    <w:rsid w:val="00836C74"/>
    <w:rsid w:val="0083713F"/>
    <w:rsid w:val="0084333D"/>
    <w:rsid w:val="00844F58"/>
    <w:rsid w:val="00845913"/>
    <w:rsid w:val="00850E63"/>
    <w:rsid w:val="008518DE"/>
    <w:rsid w:val="00854A38"/>
    <w:rsid w:val="00855DD0"/>
    <w:rsid w:val="00861D9F"/>
    <w:rsid w:val="008657A2"/>
    <w:rsid w:val="00875D00"/>
    <w:rsid w:val="008765D3"/>
    <w:rsid w:val="00882ABF"/>
    <w:rsid w:val="00882F3D"/>
    <w:rsid w:val="00883B46"/>
    <w:rsid w:val="0088705B"/>
    <w:rsid w:val="008941D2"/>
    <w:rsid w:val="008A43A0"/>
    <w:rsid w:val="008A7AB1"/>
    <w:rsid w:val="008B0CFB"/>
    <w:rsid w:val="008B26DB"/>
    <w:rsid w:val="008B2A83"/>
    <w:rsid w:val="008B56F5"/>
    <w:rsid w:val="008C1256"/>
    <w:rsid w:val="008C692D"/>
    <w:rsid w:val="008D1FFE"/>
    <w:rsid w:val="008D4BF6"/>
    <w:rsid w:val="008D68EB"/>
    <w:rsid w:val="008E0953"/>
    <w:rsid w:val="008E5538"/>
    <w:rsid w:val="008E56C4"/>
    <w:rsid w:val="008E7312"/>
    <w:rsid w:val="008E7626"/>
    <w:rsid w:val="008F142E"/>
    <w:rsid w:val="008F2F03"/>
    <w:rsid w:val="008F381F"/>
    <w:rsid w:val="008F70B2"/>
    <w:rsid w:val="008F7402"/>
    <w:rsid w:val="008F763E"/>
    <w:rsid w:val="009001D1"/>
    <w:rsid w:val="009005AC"/>
    <w:rsid w:val="00900A11"/>
    <w:rsid w:val="009069CA"/>
    <w:rsid w:val="009100F4"/>
    <w:rsid w:val="00910A9F"/>
    <w:rsid w:val="00912CA4"/>
    <w:rsid w:val="009131CB"/>
    <w:rsid w:val="00914C16"/>
    <w:rsid w:val="00915345"/>
    <w:rsid w:val="0091635C"/>
    <w:rsid w:val="00926787"/>
    <w:rsid w:val="00930028"/>
    <w:rsid w:val="00932401"/>
    <w:rsid w:val="00932546"/>
    <w:rsid w:val="00932DAB"/>
    <w:rsid w:val="00936EE6"/>
    <w:rsid w:val="009372D6"/>
    <w:rsid w:val="009420F3"/>
    <w:rsid w:val="00945331"/>
    <w:rsid w:val="00952ABE"/>
    <w:rsid w:val="0095319B"/>
    <w:rsid w:val="00953F21"/>
    <w:rsid w:val="0095568B"/>
    <w:rsid w:val="00956E04"/>
    <w:rsid w:val="0095796E"/>
    <w:rsid w:val="0096029A"/>
    <w:rsid w:val="0096119D"/>
    <w:rsid w:val="0096179D"/>
    <w:rsid w:val="00964295"/>
    <w:rsid w:val="00964D30"/>
    <w:rsid w:val="00974480"/>
    <w:rsid w:val="009746CE"/>
    <w:rsid w:val="00974DC4"/>
    <w:rsid w:val="00975F1A"/>
    <w:rsid w:val="00986275"/>
    <w:rsid w:val="009879C2"/>
    <w:rsid w:val="00996307"/>
    <w:rsid w:val="009A2588"/>
    <w:rsid w:val="009A2CB1"/>
    <w:rsid w:val="009A7038"/>
    <w:rsid w:val="009B5C9B"/>
    <w:rsid w:val="009B6450"/>
    <w:rsid w:val="009C0DB6"/>
    <w:rsid w:val="009C5DAE"/>
    <w:rsid w:val="009C6602"/>
    <w:rsid w:val="009D67BD"/>
    <w:rsid w:val="009D68D6"/>
    <w:rsid w:val="009D7A42"/>
    <w:rsid w:val="009F4F87"/>
    <w:rsid w:val="009F61D3"/>
    <w:rsid w:val="00A011CA"/>
    <w:rsid w:val="00A01497"/>
    <w:rsid w:val="00A04462"/>
    <w:rsid w:val="00A0472E"/>
    <w:rsid w:val="00A127C2"/>
    <w:rsid w:val="00A14A98"/>
    <w:rsid w:val="00A23420"/>
    <w:rsid w:val="00A3099E"/>
    <w:rsid w:val="00A33BCC"/>
    <w:rsid w:val="00A34900"/>
    <w:rsid w:val="00A37A0A"/>
    <w:rsid w:val="00A4458B"/>
    <w:rsid w:val="00A44789"/>
    <w:rsid w:val="00A467B6"/>
    <w:rsid w:val="00A50AA8"/>
    <w:rsid w:val="00A50E51"/>
    <w:rsid w:val="00A54671"/>
    <w:rsid w:val="00A54E37"/>
    <w:rsid w:val="00A60CB5"/>
    <w:rsid w:val="00A62BDF"/>
    <w:rsid w:val="00A63AD4"/>
    <w:rsid w:val="00A6445B"/>
    <w:rsid w:val="00A73F21"/>
    <w:rsid w:val="00A74187"/>
    <w:rsid w:val="00A86618"/>
    <w:rsid w:val="00A9262D"/>
    <w:rsid w:val="00A94BDE"/>
    <w:rsid w:val="00A97E02"/>
    <w:rsid w:val="00AA0F0F"/>
    <w:rsid w:val="00AA3E8F"/>
    <w:rsid w:val="00AA4D3C"/>
    <w:rsid w:val="00AB07B9"/>
    <w:rsid w:val="00AB1BCF"/>
    <w:rsid w:val="00AB36EE"/>
    <w:rsid w:val="00AB6515"/>
    <w:rsid w:val="00AB653A"/>
    <w:rsid w:val="00AB7172"/>
    <w:rsid w:val="00AB7A11"/>
    <w:rsid w:val="00AC1698"/>
    <w:rsid w:val="00AC4099"/>
    <w:rsid w:val="00AC4D36"/>
    <w:rsid w:val="00AC5986"/>
    <w:rsid w:val="00AD364E"/>
    <w:rsid w:val="00AD5ACA"/>
    <w:rsid w:val="00AD68A5"/>
    <w:rsid w:val="00AD74AD"/>
    <w:rsid w:val="00AE5242"/>
    <w:rsid w:val="00AF41C4"/>
    <w:rsid w:val="00AF6242"/>
    <w:rsid w:val="00AF655B"/>
    <w:rsid w:val="00B00D17"/>
    <w:rsid w:val="00B07018"/>
    <w:rsid w:val="00B070E8"/>
    <w:rsid w:val="00B11EB4"/>
    <w:rsid w:val="00B12912"/>
    <w:rsid w:val="00B161F9"/>
    <w:rsid w:val="00B175CC"/>
    <w:rsid w:val="00B23511"/>
    <w:rsid w:val="00B236AB"/>
    <w:rsid w:val="00B26D0B"/>
    <w:rsid w:val="00B3267C"/>
    <w:rsid w:val="00B32BCF"/>
    <w:rsid w:val="00B35290"/>
    <w:rsid w:val="00B36D77"/>
    <w:rsid w:val="00B403E7"/>
    <w:rsid w:val="00B46F51"/>
    <w:rsid w:val="00B47DFC"/>
    <w:rsid w:val="00B47F31"/>
    <w:rsid w:val="00B575B0"/>
    <w:rsid w:val="00B578D1"/>
    <w:rsid w:val="00B62670"/>
    <w:rsid w:val="00B63EE7"/>
    <w:rsid w:val="00B70270"/>
    <w:rsid w:val="00B702A8"/>
    <w:rsid w:val="00B70623"/>
    <w:rsid w:val="00B70B85"/>
    <w:rsid w:val="00B71C71"/>
    <w:rsid w:val="00B72998"/>
    <w:rsid w:val="00B740E5"/>
    <w:rsid w:val="00B7431E"/>
    <w:rsid w:val="00B765CA"/>
    <w:rsid w:val="00B8010C"/>
    <w:rsid w:val="00B822E1"/>
    <w:rsid w:val="00B826F5"/>
    <w:rsid w:val="00B869FA"/>
    <w:rsid w:val="00B87CBF"/>
    <w:rsid w:val="00B87F7B"/>
    <w:rsid w:val="00B91C60"/>
    <w:rsid w:val="00B9648E"/>
    <w:rsid w:val="00B964E7"/>
    <w:rsid w:val="00B9685B"/>
    <w:rsid w:val="00B97B55"/>
    <w:rsid w:val="00BA202F"/>
    <w:rsid w:val="00BA21B7"/>
    <w:rsid w:val="00BA2A61"/>
    <w:rsid w:val="00BA3664"/>
    <w:rsid w:val="00BB082F"/>
    <w:rsid w:val="00BB3F07"/>
    <w:rsid w:val="00BB4C22"/>
    <w:rsid w:val="00BB5DBD"/>
    <w:rsid w:val="00BC4AA5"/>
    <w:rsid w:val="00BC5DA4"/>
    <w:rsid w:val="00BC607F"/>
    <w:rsid w:val="00BE651A"/>
    <w:rsid w:val="00BE70E8"/>
    <w:rsid w:val="00BF0B1E"/>
    <w:rsid w:val="00BF1531"/>
    <w:rsid w:val="00C048FA"/>
    <w:rsid w:val="00C05082"/>
    <w:rsid w:val="00C10335"/>
    <w:rsid w:val="00C128EF"/>
    <w:rsid w:val="00C1677F"/>
    <w:rsid w:val="00C259BE"/>
    <w:rsid w:val="00C26C81"/>
    <w:rsid w:val="00C3140D"/>
    <w:rsid w:val="00C35156"/>
    <w:rsid w:val="00C35562"/>
    <w:rsid w:val="00C361E5"/>
    <w:rsid w:val="00C3643D"/>
    <w:rsid w:val="00C364D4"/>
    <w:rsid w:val="00C37AA3"/>
    <w:rsid w:val="00C37E4A"/>
    <w:rsid w:val="00C4082E"/>
    <w:rsid w:val="00C4138E"/>
    <w:rsid w:val="00C42CE9"/>
    <w:rsid w:val="00C52A3D"/>
    <w:rsid w:val="00C558F1"/>
    <w:rsid w:val="00C562F0"/>
    <w:rsid w:val="00C6238C"/>
    <w:rsid w:val="00C6698E"/>
    <w:rsid w:val="00C86AAD"/>
    <w:rsid w:val="00C87217"/>
    <w:rsid w:val="00C92C06"/>
    <w:rsid w:val="00C945F8"/>
    <w:rsid w:val="00C950D0"/>
    <w:rsid w:val="00C95422"/>
    <w:rsid w:val="00C97201"/>
    <w:rsid w:val="00CA0255"/>
    <w:rsid w:val="00CA1B4F"/>
    <w:rsid w:val="00CA1B50"/>
    <w:rsid w:val="00CA4EC0"/>
    <w:rsid w:val="00CA6740"/>
    <w:rsid w:val="00CB1674"/>
    <w:rsid w:val="00CB283A"/>
    <w:rsid w:val="00CB542F"/>
    <w:rsid w:val="00CB6556"/>
    <w:rsid w:val="00CB6CD2"/>
    <w:rsid w:val="00CB779A"/>
    <w:rsid w:val="00CC5990"/>
    <w:rsid w:val="00CC6B34"/>
    <w:rsid w:val="00CC6C06"/>
    <w:rsid w:val="00CD0E5C"/>
    <w:rsid w:val="00CD4E24"/>
    <w:rsid w:val="00CE2015"/>
    <w:rsid w:val="00CE2814"/>
    <w:rsid w:val="00CE30BA"/>
    <w:rsid w:val="00CE4511"/>
    <w:rsid w:val="00CF1BC0"/>
    <w:rsid w:val="00CF266E"/>
    <w:rsid w:val="00CF2ECD"/>
    <w:rsid w:val="00D0016C"/>
    <w:rsid w:val="00D05BA5"/>
    <w:rsid w:val="00D063E2"/>
    <w:rsid w:val="00D06844"/>
    <w:rsid w:val="00D07AE2"/>
    <w:rsid w:val="00D11359"/>
    <w:rsid w:val="00D118F9"/>
    <w:rsid w:val="00D13A8A"/>
    <w:rsid w:val="00D15DCC"/>
    <w:rsid w:val="00D26C77"/>
    <w:rsid w:val="00D31000"/>
    <w:rsid w:val="00D31F46"/>
    <w:rsid w:val="00D33FE3"/>
    <w:rsid w:val="00D35A9F"/>
    <w:rsid w:val="00D36C95"/>
    <w:rsid w:val="00D4772E"/>
    <w:rsid w:val="00D545C3"/>
    <w:rsid w:val="00D6214F"/>
    <w:rsid w:val="00D62F36"/>
    <w:rsid w:val="00D64DC8"/>
    <w:rsid w:val="00D65645"/>
    <w:rsid w:val="00D663A3"/>
    <w:rsid w:val="00D71F06"/>
    <w:rsid w:val="00D76888"/>
    <w:rsid w:val="00D80BAD"/>
    <w:rsid w:val="00D80F3B"/>
    <w:rsid w:val="00D845F9"/>
    <w:rsid w:val="00D84F54"/>
    <w:rsid w:val="00D85D33"/>
    <w:rsid w:val="00D969A0"/>
    <w:rsid w:val="00DA034B"/>
    <w:rsid w:val="00DA1B23"/>
    <w:rsid w:val="00DA3BD9"/>
    <w:rsid w:val="00DA6544"/>
    <w:rsid w:val="00DA7211"/>
    <w:rsid w:val="00DB0BEC"/>
    <w:rsid w:val="00DB121A"/>
    <w:rsid w:val="00DB4790"/>
    <w:rsid w:val="00DB79C8"/>
    <w:rsid w:val="00DC1E10"/>
    <w:rsid w:val="00DC7B98"/>
    <w:rsid w:val="00DC7DE4"/>
    <w:rsid w:val="00DD1B25"/>
    <w:rsid w:val="00DD35BD"/>
    <w:rsid w:val="00DD4BC2"/>
    <w:rsid w:val="00DE3F8C"/>
    <w:rsid w:val="00DE6DE6"/>
    <w:rsid w:val="00DE6FC2"/>
    <w:rsid w:val="00DF208C"/>
    <w:rsid w:val="00E017DB"/>
    <w:rsid w:val="00E04ACA"/>
    <w:rsid w:val="00E0590A"/>
    <w:rsid w:val="00E14365"/>
    <w:rsid w:val="00E20BAB"/>
    <w:rsid w:val="00E24159"/>
    <w:rsid w:val="00E27E11"/>
    <w:rsid w:val="00E34FC7"/>
    <w:rsid w:val="00E37927"/>
    <w:rsid w:val="00E42792"/>
    <w:rsid w:val="00E42D02"/>
    <w:rsid w:val="00E52577"/>
    <w:rsid w:val="00E52CDD"/>
    <w:rsid w:val="00E561CD"/>
    <w:rsid w:val="00E61FB9"/>
    <w:rsid w:val="00E62C18"/>
    <w:rsid w:val="00E64AA1"/>
    <w:rsid w:val="00E70EB2"/>
    <w:rsid w:val="00E73312"/>
    <w:rsid w:val="00E90573"/>
    <w:rsid w:val="00E929E5"/>
    <w:rsid w:val="00E93C14"/>
    <w:rsid w:val="00E95281"/>
    <w:rsid w:val="00E973DE"/>
    <w:rsid w:val="00E97434"/>
    <w:rsid w:val="00EA012A"/>
    <w:rsid w:val="00EA5687"/>
    <w:rsid w:val="00EB2DED"/>
    <w:rsid w:val="00EC062C"/>
    <w:rsid w:val="00EC1BC1"/>
    <w:rsid w:val="00EC569C"/>
    <w:rsid w:val="00EC68AD"/>
    <w:rsid w:val="00ED43EE"/>
    <w:rsid w:val="00ED5EC2"/>
    <w:rsid w:val="00ED6047"/>
    <w:rsid w:val="00ED6A43"/>
    <w:rsid w:val="00ED72E0"/>
    <w:rsid w:val="00ED73DA"/>
    <w:rsid w:val="00EE064F"/>
    <w:rsid w:val="00EE0FB1"/>
    <w:rsid w:val="00EE5FF6"/>
    <w:rsid w:val="00EE6623"/>
    <w:rsid w:val="00EE7449"/>
    <w:rsid w:val="00EF1857"/>
    <w:rsid w:val="00EF1DEF"/>
    <w:rsid w:val="00EF2705"/>
    <w:rsid w:val="00EF2E49"/>
    <w:rsid w:val="00EF3181"/>
    <w:rsid w:val="00EF49F3"/>
    <w:rsid w:val="00F014A2"/>
    <w:rsid w:val="00F016B4"/>
    <w:rsid w:val="00F01733"/>
    <w:rsid w:val="00F02EED"/>
    <w:rsid w:val="00F06812"/>
    <w:rsid w:val="00F10F35"/>
    <w:rsid w:val="00F134A8"/>
    <w:rsid w:val="00F1434A"/>
    <w:rsid w:val="00F15464"/>
    <w:rsid w:val="00F16581"/>
    <w:rsid w:val="00F17506"/>
    <w:rsid w:val="00F25AF3"/>
    <w:rsid w:val="00F274D1"/>
    <w:rsid w:val="00F31057"/>
    <w:rsid w:val="00F31112"/>
    <w:rsid w:val="00F32770"/>
    <w:rsid w:val="00F3331E"/>
    <w:rsid w:val="00F3655A"/>
    <w:rsid w:val="00F375B7"/>
    <w:rsid w:val="00F40B0E"/>
    <w:rsid w:val="00F41617"/>
    <w:rsid w:val="00F41D6E"/>
    <w:rsid w:val="00F43A99"/>
    <w:rsid w:val="00F506C7"/>
    <w:rsid w:val="00F54B6F"/>
    <w:rsid w:val="00F61F70"/>
    <w:rsid w:val="00F64015"/>
    <w:rsid w:val="00F66F0F"/>
    <w:rsid w:val="00F7534D"/>
    <w:rsid w:val="00F75C95"/>
    <w:rsid w:val="00F81DC6"/>
    <w:rsid w:val="00F90412"/>
    <w:rsid w:val="00F95D2A"/>
    <w:rsid w:val="00F96126"/>
    <w:rsid w:val="00FA0582"/>
    <w:rsid w:val="00FA25B4"/>
    <w:rsid w:val="00FA3D07"/>
    <w:rsid w:val="00FB0604"/>
    <w:rsid w:val="00FB24B0"/>
    <w:rsid w:val="00FB7A01"/>
    <w:rsid w:val="00FC368E"/>
    <w:rsid w:val="00FC3AAC"/>
    <w:rsid w:val="00FD04E7"/>
    <w:rsid w:val="00FD059D"/>
    <w:rsid w:val="00FD112B"/>
    <w:rsid w:val="00FE158C"/>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B6CD2"/>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 w:type="table" w:styleId="Siatkatabelijasna">
    <w:name w:val="Grid Table Light"/>
    <w:basedOn w:val="Standardowy"/>
    <w:uiPriority w:val="40"/>
    <w:rsid w:val="007549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askiewicz@stronie.pl" TargetMode="External"/><Relationship Id="rId13" Type="http://schemas.openxmlformats.org/officeDocument/2006/relationships/hyperlink" Target="https://platformazakupowa.pl/strona/45-instrukcj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publiczne@stronie.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99811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transakcja/1073495" TargetMode="External"/><Relationship Id="rId4" Type="http://schemas.openxmlformats.org/officeDocument/2006/relationships/settings" Target="settings.xml"/><Relationship Id="rId9" Type="http://schemas.openxmlformats.org/officeDocument/2006/relationships/hyperlink" Target="mailto:zam.publiczne@stronie.pl" TargetMode="External"/><Relationship Id="rId14" Type="http://schemas.openxmlformats.org/officeDocument/2006/relationships/hyperlink" Target="mailto:zwik@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2824</TotalTime>
  <Pages>1</Pages>
  <Words>12790</Words>
  <Characters>76741</Characters>
  <Application>Microsoft Office Word</Application>
  <DocSecurity>0</DocSecurity>
  <Lines>639</Lines>
  <Paragraphs>178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144</cp:revision>
  <cp:lastPrinted>2025-03-26T07:59:00Z</cp:lastPrinted>
  <dcterms:created xsi:type="dcterms:W3CDTF">2023-10-12T11:36:00Z</dcterms:created>
  <dcterms:modified xsi:type="dcterms:W3CDTF">2025-03-26T08:01:00Z</dcterms:modified>
</cp:coreProperties>
</file>