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713F8" w14:textId="0DFBA36B" w:rsidR="00AD3751" w:rsidRPr="007B248B" w:rsidRDefault="004F73E0" w:rsidP="00A2507A">
      <w:pPr>
        <w:spacing w:after="0" w:line="240" w:lineRule="auto"/>
        <w:jc w:val="right"/>
        <w:rPr>
          <w:rFonts w:ascii="Arial" w:eastAsia="Times New Roman" w:hAnsi="Arial" w:cs="Arial"/>
          <w:bCs/>
          <w:i/>
          <w:lang w:eastAsia="pl-PL"/>
        </w:rPr>
      </w:pPr>
      <w:r w:rsidRPr="007B248B">
        <w:rPr>
          <w:rFonts w:ascii="Arial" w:eastAsia="Times New Roman" w:hAnsi="Arial" w:cs="Arial"/>
          <w:bCs/>
          <w:i/>
          <w:lang w:eastAsia="pl-PL"/>
        </w:rPr>
        <w:t xml:space="preserve">ZAŁĄCZNIK NR </w:t>
      </w:r>
      <w:r w:rsidR="00DF5E66">
        <w:rPr>
          <w:rFonts w:ascii="Arial" w:eastAsia="Times New Roman" w:hAnsi="Arial" w:cs="Arial"/>
          <w:bCs/>
          <w:i/>
          <w:lang w:eastAsia="pl-PL"/>
        </w:rPr>
        <w:t xml:space="preserve">3 </w:t>
      </w:r>
      <w:r w:rsidRPr="007B248B">
        <w:rPr>
          <w:rFonts w:ascii="Arial" w:eastAsia="Times New Roman" w:hAnsi="Arial" w:cs="Arial"/>
          <w:bCs/>
          <w:i/>
          <w:lang w:eastAsia="pl-PL"/>
        </w:rPr>
        <w:t>do SWZ</w:t>
      </w:r>
      <w:r w:rsidR="000D2583" w:rsidRPr="007B248B">
        <w:rPr>
          <w:rFonts w:ascii="Arial" w:eastAsia="Times New Roman" w:hAnsi="Arial" w:cs="Arial"/>
          <w:bCs/>
          <w:i/>
          <w:lang w:eastAsia="pl-PL"/>
        </w:rPr>
        <w:t xml:space="preserve"> </w:t>
      </w:r>
    </w:p>
    <w:p w14:paraId="0D3713F9" w14:textId="1AF4459F" w:rsidR="00A2507A" w:rsidRPr="007B248B" w:rsidRDefault="00A2507A" w:rsidP="00A2507A">
      <w:pPr>
        <w:spacing w:after="0" w:line="240" w:lineRule="auto"/>
        <w:jc w:val="right"/>
        <w:rPr>
          <w:rFonts w:ascii="Arial" w:eastAsia="Times New Roman" w:hAnsi="Arial" w:cs="Arial"/>
          <w:bCs/>
          <w:i/>
          <w:lang w:eastAsia="pl-PL"/>
        </w:rPr>
      </w:pPr>
      <w:r w:rsidRPr="007B248B">
        <w:rPr>
          <w:rFonts w:ascii="Arial" w:eastAsia="Times New Roman" w:hAnsi="Arial" w:cs="Arial"/>
          <w:bCs/>
          <w:i/>
          <w:lang w:eastAsia="pl-PL"/>
        </w:rPr>
        <w:t xml:space="preserve">(zał. nr </w:t>
      </w:r>
      <w:r w:rsidR="00DF5E66">
        <w:rPr>
          <w:rFonts w:ascii="Arial" w:eastAsia="Times New Roman" w:hAnsi="Arial" w:cs="Arial"/>
          <w:bCs/>
          <w:i/>
          <w:lang w:eastAsia="pl-PL"/>
        </w:rPr>
        <w:t>1</w:t>
      </w:r>
      <w:r w:rsidRPr="007B248B">
        <w:rPr>
          <w:rFonts w:ascii="Arial" w:eastAsia="Times New Roman" w:hAnsi="Arial" w:cs="Arial"/>
          <w:bCs/>
          <w:i/>
          <w:lang w:eastAsia="pl-PL"/>
        </w:rPr>
        <w:t xml:space="preserve"> do umowy)</w:t>
      </w:r>
    </w:p>
    <w:p w14:paraId="0D3713FA" w14:textId="77777777" w:rsidR="004F73E0" w:rsidRPr="007B248B" w:rsidRDefault="004F73E0" w:rsidP="00A2507A">
      <w:pPr>
        <w:spacing w:after="0" w:line="240" w:lineRule="auto"/>
        <w:jc w:val="center"/>
        <w:rPr>
          <w:rFonts w:ascii="Arial" w:eastAsia="Times New Roman" w:hAnsi="Arial" w:cs="Arial"/>
          <w:bCs/>
          <w:i/>
          <w:lang w:eastAsia="pl-PL"/>
        </w:rPr>
      </w:pPr>
    </w:p>
    <w:p w14:paraId="0D3713FB" w14:textId="7BFDBAA2" w:rsidR="004F73E0" w:rsidRPr="007B248B" w:rsidRDefault="004F73E0" w:rsidP="00F659FD">
      <w:pPr>
        <w:spacing w:after="0" w:line="240" w:lineRule="auto"/>
        <w:jc w:val="right"/>
        <w:rPr>
          <w:rFonts w:ascii="Arial" w:eastAsia="Times New Roman" w:hAnsi="Arial" w:cs="Arial"/>
          <w:lang w:eastAsia="pl-PL"/>
        </w:rPr>
      </w:pPr>
      <w:r w:rsidRPr="007B248B">
        <w:rPr>
          <w:rFonts w:ascii="Arial" w:eastAsia="Times New Roman" w:hAnsi="Arial" w:cs="Arial"/>
          <w:i/>
          <w:lang w:eastAsia="pl-PL"/>
        </w:rPr>
        <w:t>.</w:t>
      </w:r>
      <w:r w:rsidRPr="007B248B">
        <w:rPr>
          <w:rFonts w:ascii="Arial" w:eastAsia="Times New Roman" w:hAnsi="Arial" w:cs="Arial"/>
          <w:lang w:eastAsia="pl-PL"/>
        </w:rPr>
        <w:t>..................</w:t>
      </w:r>
      <w:r w:rsidR="00A80116" w:rsidRPr="007B248B">
        <w:rPr>
          <w:rFonts w:ascii="Arial" w:eastAsia="Times New Roman" w:hAnsi="Arial" w:cs="Arial"/>
          <w:lang w:eastAsia="pl-PL"/>
        </w:rPr>
        <w:t>......, dnia ...............202</w:t>
      </w:r>
      <w:r w:rsidR="00360B81" w:rsidRPr="007B248B">
        <w:rPr>
          <w:rFonts w:ascii="Arial" w:eastAsia="Times New Roman" w:hAnsi="Arial" w:cs="Arial"/>
          <w:lang w:eastAsia="pl-PL"/>
        </w:rPr>
        <w:t>5</w:t>
      </w:r>
      <w:r w:rsidRPr="007B248B">
        <w:rPr>
          <w:rFonts w:ascii="Arial" w:eastAsia="Times New Roman" w:hAnsi="Arial" w:cs="Arial"/>
          <w:lang w:eastAsia="pl-PL"/>
        </w:rPr>
        <w:t xml:space="preserve"> r.</w:t>
      </w:r>
    </w:p>
    <w:p w14:paraId="0D3713FD" w14:textId="77777777" w:rsidR="004F73E0" w:rsidRPr="007B248B" w:rsidRDefault="002F38EF" w:rsidP="00AA27AB">
      <w:pPr>
        <w:spacing w:after="0" w:line="240" w:lineRule="auto"/>
        <w:jc w:val="center"/>
        <w:rPr>
          <w:rFonts w:ascii="Arial" w:eastAsia="Times New Roman" w:hAnsi="Arial" w:cs="Arial"/>
          <w:b/>
          <w:lang w:eastAsia="pl-PL"/>
        </w:rPr>
      </w:pPr>
      <w:r w:rsidRPr="007B248B">
        <w:rPr>
          <w:rFonts w:ascii="Arial" w:eastAsia="Times New Roman" w:hAnsi="Arial" w:cs="Arial"/>
          <w:b/>
          <w:lang w:eastAsia="pl-PL"/>
        </w:rPr>
        <w:t xml:space="preserve">OPIS / </w:t>
      </w:r>
      <w:r w:rsidR="004F73E0" w:rsidRPr="007B248B">
        <w:rPr>
          <w:rFonts w:ascii="Arial" w:eastAsia="Times New Roman" w:hAnsi="Arial" w:cs="Arial"/>
          <w:b/>
          <w:lang w:eastAsia="pl-PL"/>
        </w:rPr>
        <w:t>ZESTAWIENIE CENOWE PRZEDMIOTU ZAMÓWIENIA</w:t>
      </w:r>
    </w:p>
    <w:p w14:paraId="0D3713FE" w14:textId="32E8FF70" w:rsidR="00D129E4" w:rsidRPr="007B248B" w:rsidRDefault="00D129E4" w:rsidP="00F15EF8">
      <w:pPr>
        <w:jc w:val="center"/>
        <w:rPr>
          <w:rFonts w:ascii="Arial" w:eastAsia="Calibri" w:hAnsi="Arial" w:cs="Arial"/>
          <w:b/>
        </w:rPr>
      </w:pPr>
      <w:r w:rsidRPr="007B248B">
        <w:rPr>
          <w:rFonts w:ascii="Arial" w:eastAsia="Times New Roman" w:hAnsi="Arial" w:cs="Arial"/>
          <w:b/>
          <w:lang w:eastAsia="pl-PL"/>
        </w:rPr>
        <w:t>DOSTAWA</w:t>
      </w:r>
      <w:r w:rsidR="00DF5E66">
        <w:rPr>
          <w:rFonts w:ascii="Arial" w:eastAsia="Times New Roman" w:hAnsi="Arial" w:cs="Arial"/>
          <w:b/>
          <w:lang w:eastAsia="pl-PL"/>
        </w:rPr>
        <w:t xml:space="preserve"> </w:t>
      </w:r>
      <w:r w:rsidR="004E0C2C">
        <w:rPr>
          <w:rFonts w:ascii="Arial" w:eastAsia="Calibri" w:hAnsi="Arial" w:cs="Arial"/>
          <w:b/>
        </w:rPr>
        <w:t xml:space="preserve">KRUSZYWA </w:t>
      </w:r>
    </w:p>
    <w:p w14:paraId="45FA9F41" w14:textId="53D8BF90" w:rsidR="00483D6D" w:rsidRPr="007B248B" w:rsidRDefault="00483D6D" w:rsidP="00DE32D4">
      <w:pPr>
        <w:spacing w:after="0" w:line="240" w:lineRule="auto"/>
        <w:ind w:left="284" w:right="139" w:firstLine="424"/>
        <w:jc w:val="both"/>
        <w:rPr>
          <w:rFonts w:ascii="Arial" w:eastAsia="Times New Roman" w:hAnsi="Arial" w:cs="Arial"/>
          <w:bCs/>
          <w:lang w:eastAsia="pl-PL"/>
        </w:rPr>
      </w:pPr>
      <w:r w:rsidRPr="007B248B">
        <w:rPr>
          <w:rFonts w:ascii="Arial" w:eastAsia="Times New Roman" w:hAnsi="Arial" w:cs="Arial"/>
          <w:bCs/>
          <w:lang w:eastAsia="pl-PL"/>
        </w:rPr>
        <w:t>Przedmiotem zamówienia jest sukcesywna dostawa</w:t>
      </w:r>
      <w:bookmarkStart w:id="0" w:name="_Hlk169764412"/>
      <w:r w:rsidR="004E0C2C" w:rsidRPr="004E0C2C">
        <w:rPr>
          <w:rFonts w:ascii="Arial" w:eastAsia="Calibri" w:hAnsi="Arial" w:cs="Arial"/>
        </w:rPr>
        <w:t xml:space="preserve"> kruszywa</w:t>
      </w:r>
      <w:r w:rsidR="00C3364A" w:rsidRPr="007B248B">
        <w:rPr>
          <w:rFonts w:ascii="Arial" w:eastAsia="Times New Roman" w:hAnsi="Arial" w:cs="Arial"/>
          <w:bCs/>
          <w:lang w:eastAsia="pl-PL"/>
        </w:rPr>
        <w:t xml:space="preserve"> </w:t>
      </w:r>
      <w:bookmarkEnd w:id="0"/>
      <w:r w:rsidRPr="007B248B">
        <w:rPr>
          <w:rFonts w:ascii="Arial" w:eastAsia="Times New Roman" w:hAnsi="Arial" w:cs="Arial"/>
          <w:bCs/>
          <w:lang w:eastAsia="pl-PL"/>
        </w:rPr>
        <w:t xml:space="preserve">wg CPV w grupie, </w:t>
      </w:r>
      <w:r w:rsidR="000D2360">
        <w:rPr>
          <w:rFonts w:ascii="Arial" w:hAnsi="Arial" w:cs="Arial"/>
          <w:shd w:val="clear" w:color="auto" w:fill="FFFFFF"/>
        </w:rPr>
        <w:t>14100000-3</w:t>
      </w:r>
      <w:r w:rsidR="008805D1" w:rsidRPr="007B248B">
        <w:rPr>
          <w:rFonts w:ascii="Arial" w:hAnsi="Arial" w:cs="Arial"/>
          <w:shd w:val="clear" w:color="auto" w:fill="FFFFFF"/>
        </w:rPr>
        <w:t xml:space="preserve"> </w:t>
      </w:r>
      <w:r w:rsidRPr="007B248B">
        <w:rPr>
          <w:rFonts w:ascii="Arial" w:eastAsia="Times New Roman" w:hAnsi="Arial" w:cs="Arial"/>
          <w:bCs/>
          <w:lang w:eastAsia="pl-PL"/>
        </w:rPr>
        <w:t xml:space="preserve">według asortymentu i ilości podanych w tabeli poniżej. </w:t>
      </w:r>
      <w:r w:rsidR="00DF5E66">
        <w:rPr>
          <w:rFonts w:ascii="Arial" w:eastAsia="Times New Roman" w:hAnsi="Arial" w:cs="Arial"/>
          <w:bCs/>
          <w:lang w:eastAsia="pl-PL"/>
        </w:rPr>
        <w:t xml:space="preserve">Asortymenty </w:t>
      </w:r>
      <w:r w:rsidRPr="007B248B">
        <w:rPr>
          <w:rFonts w:ascii="Arial" w:eastAsia="Times New Roman" w:hAnsi="Arial" w:cs="Arial"/>
          <w:bCs/>
          <w:lang w:eastAsia="pl-PL"/>
        </w:rPr>
        <w:t xml:space="preserve">muszą być dopuszczone do powszechnego stosowania zgodnie z obowiązującym Prawem, na podstawie certyfikatów zgodności oraz aprobat technicznych.  </w:t>
      </w:r>
    </w:p>
    <w:p w14:paraId="3ABC6CA9" w14:textId="281FAFC4" w:rsidR="00483D6D" w:rsidRPr="007B248B" w:rsidRDefault="00483D6D" w:rsidP="00DE32D4">
      <w:pPr>
        <w:spacing w:after="0" w:line="240" w:lineRule="auto"/>
        <w:ind w:right="139" w:firstLine="708"/>
        <w:jc w:val="both"/>
        <w:rPr>
          <w:rFonts w:ascii="Arial" w:eastAsia="Times New Roman" w:hAnsi="Arial" w:cs="Arial"/>
          <w:bCs/>
          <w:lang w:eastAsia="pl-PL"/>
        </w:rPr>
      </w:pPr>
      <w:r w:rsidRPr="007B248B">
        <w:rPr>
          <w:rFonts w:ascii="Arial" w:eastAsia="Times New Roman" w:hAnsi="Arial" w:cs="Arial"/>
          <w:bCs/>
          <w:lang w:eastAsia="pl-PL"/>
        </w:rPr>
        <w:t xml:space="preserve">Wymagany termin realizacji dostaw - według zasad ustalonych w umowie.  </w:t>
      </w:r>
    </w:p>
    <w:p w14:paraId="0D371400" w14:textId="04C6E9B7" w:rsidR="00E16A9B" w:rsidRPr="007B248B" w:rsidRDefault="00E16A9B" w:rsidP="00DE32D4">
      <w:pPr>
        <w:spacing w:after="0" w:line="240" w:lineRule="auto"/>
        <w:ind w:left="284" w:right="139" w:firstLine="424"/>
        <w:jc w:val="both"/>
        <w:rPr>
          <w:rFonts w:ascii="Arial" w:eastAsia="Times New Roman" w:hAnsi="Arial" w:cs="Arial"/>
          <w:bCs/>
          <w:lang w:eastAsia="pl-PL"/>
        </w:rPr>
      </w:pPr>
      <w:r w:rsidRPr="007B248B">
        <w:rPr>
          <w:rFonts w:ascii="Arial" w:eastAsia="Times New Roman" w:hAnsi="Arial" w:cs="Arial"/>
          <w:bCs/>
          <w:lang w:eastAsia="pl-PL"/>
        </w:rPr>
        <w:t>Zamawiający przewiduje skorzystanie z prawa opcji, o którym mowa w art. 441  ust. 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14:paraId="0D371401" w14:textId="77777777" w:rsidR="00E16A9B" w:rsidRPr="007B248B" w:rsidRDefault="00E16A9B" w:rsidP="00E16A9B">
      <w:pPr>
        <w:spacing w:after="0" w:line="240" w:lineRule="auto"/>
        <w:ind w:left="284" w:right="139"/>
        <w:jc w:val="both"/>
        <w:rPr>
          <w:rFonts w:ascii="Arial" w:eastAsia="Times New Roman" w:hAnsi="Arial" w:cs="Arial"/>
          <w:bCs/>
          <w:lang w:eastAsia="pl-PL"/>
        </w:rPr>
      </w:pPr>
      <w:r w:rsidRPr="007B248B">
        <w:rPr>
          <w:rFonts w:ascii="Arial" w:eastAsia="Times New Roman" w:hAnsi="Arial" w:cs="Arial"/>
          <w:bCs/>
          <w:lang w:eastAsia="pl-PL"/>
        </w:rPr>
        <w:t>Warunkiem uruchomienia prawa opcji jest oświadczenie woli Zamawiającego o żądaniu wykonania zamówienia kwalifikowanego przez Zamawiającego jako prawo opcji.</w:t>
      </w:r>
    </w:p>
    <w:p w14:paraId="3586001A" w14:textId="5E00BD76" w:rsidR="00D322CE" w:rsidRPr="007B248B" w:rsidRDefault="00E16A9B" w:rsidP="00DE32D4">
      <w:pPr>
        <w:spacing w:after="0" w:line="240" w:lineRule="auto"/>
        <w:ind w:left="284" w:right="139" w:firstLine="424"/>
        <w:jc w:val="both"/>
        <w:rPr>
          <w:rFonts w:ascii="Arial" w:eastAsia="Times New Roman" w:hAnsi="Arial" w:cs="Arial"/>
          <w:bCs/>
          <w:lang w:eastAsia="pl-PL"/>
        </w:rPr>
      </w:pPr>
      <w:r w:rsidRPr="007B248B">
        <w:rPr>
          <w:rFonts w:ascii="Arial" w:eastAsia="Times New Roman" w:hAnsi="Arial" w:cs="Arial"/>
          <w:bCs/>
          <w:lang w:eastAsia="pl-PL"/>
        </w:rPr>
        <w:t>Zamawiający skorzysta z prawa opcji w przypadku konieczności zabezpieczenia dodatkowych potrzeb jednostek wojskowych i instytucji będących na zaopatrzeniu  24 Wojskowego Oddziału Gospodarczego w Giżycku  przy jednoczesnym zapewnieniu przez dysponenta wyższego stopnia odpowiednich środków finansowych na realizację takiego zamówienia.</w:t>
      </w:r>
    </w:p>
    <w:p w14:paraId="71D3EBE7" w14:textId="77777777" w:rsidR="00DF5E66" w:rsidRDefault="00DF5E66" w:rsidP="00AA27AB">
      <w:pPr>
        <w:spacing w:after="0" w:line="240" w:lineRule="auto"/>
        <w:ind w:left="284" w:right="139"/>
        <w:jc w:val="both"/>
        <w:rPr>
          <w:rFonts w:ascii="Arial" w:eastAsia="Times New Roman" w:hAnsi="Arial" w:cs="Arial"/>
          <w:lang w:eastAsia="pl-PL"/>
        </w:rPr>
      </w:pPr>
    </w:p>
    <w:p w14:paraId="0D371404" w14:textId="3D39EA07" w:rsidR="00C836C3" w:rsidRPr="007B248B" w:rsidRDefault="00E16A9B" w:rsidP="00AA27AB">
      <w:pPr>
        <w:spacing w:after="0" w:line="240" w:lineRule="auto"/>
        <w:ind w:left="284" w:right="139"/>
        <w:jc w:val="both"/>
        <w:rPr>
          <w:rFonts w:ascii="Arial" w:eastAsia="Times New Roman" w:hAnsi="Arial" w:cs="Arial"/>
          <w:lang w:eastAsia="pl-PL"/>
        </w:rPr>
      </w:pPr>
      <w:r w:rsidRPr="007B248B">
        <w:rPr>
          <w:rFonts w:ascii="Arial" w:eastAsia="Times New Roman" w:hAnsi="Arial" w:cs="Arial"/>
          <w:lang w:eastAsia="pl-PL"/>
        </w:rPr>
        <w:t xml:space="preserve">W ramach </w:t>
      </w:r>
      <w:r w:rsidRPr="007B248B">
        <w:rPr>
          <w:rFonts w:ascii="Arial" w:eastAsia="Times New Roman" w:hAnsi="Arial" w:cs="Arial"/>
          <w:b/>
          <w:lang w:eastAsia="pl-PL"/>
        </w:rPr>
        <w:t>zamówienia gwarantowanego</w:t>
      </w:r>
      <w:r w:rsidRPr="007B248B">
        <w:rPr>
          <w:rFonts w:ascii="Arial" w:eastAsia="Times New Roman" w:hAnsi="Arial" w:cs="Arial"/>
          <w:lang w:eastAsia="pl-PL"/>
        </w:rPr>
        <w:t xml:space="preserve"> Zamawiający przewiduje zakres dostawy zgodnie z tabelą Nr 1.</w:t>
      </w:r>
    </w:p>
    <w:p w14:paraId="0D371405" w14:textId="77777777" w:rsidR="00E16A9B" w:rsidRPr="007B248B" w:rsidRDefault="00E16A9B" w:rsidP="00E16A9B">
      <w:pPr>
        <w:spacing w:after="0" w:line="240" w:lineRule="auto"/>
        <w:ind w:left="284" w:right="139"/>
        <w:jc w:val="both"/>
        <w:rPr>
          <w:rFonts w:ascii="Arial" w:eastAsia="Times New Roman" w:hAnsi="Arial" w:cs="Arial"/>
          <w:lang w:eastAsia="pl-PL"/>
        </w:rPr>
      </w:pPr>
      <w:r w:rsidRPr="007B248B">
        <w:rPr>
          <w:rFonts w:ascii="Arial" w:eastAsia="Times New Roman" w:hAnsi="Arial" w:cs="Arial"/>
          <w:lang w:eastAsia="pl-PL"/>
        </w:rPr>
        <w:t>tabela Nr1</w:t>
      </w:r>
    </w:p>
    <w:tbl>
      <w:tblPr>
        <w:tblStyle w:val="Tabela-Siatka"/>
        <w:tblW w:w="4788" w:type="pct"/>
        <w:jc w:val="center"/>
        <w:tblLayout w:type="fixed"/>
        <w:tblLook w:val="04A0" w:firstRow="1" w:lastRow="0" w:firstColumn="1" w:lastColumn="0" w:noHBand="0" w:noVBand="1"/>
      </w:tblPr>
      <w:tblGrid>
        <w:gridCol w:w="907"/>
        <w:gridCol w:w="8016"/>
        <w:gridCol w:w="1135"/>
        <w:gridCol w:w="1135"/>
        <w:gridCol w:w="1701"/>
        <w:gridCol w:w="1842"/>
      </w:tblGrid>
      <w:tr w:rsidR="007B0FBC" w:rsidRPr="007B248B" w14:paraId="0D37140C" w14:textId="77777777" w:rsidTr="007B0FBC">
        <w:trPr>
          <w:trHeight w:val="360"/>
          <w:jc w:val="center"/>
        </w:trPr>
        <w:tc>
          <w:tcPr>
            <w:tcW w:w="308" w:type="pct"/>
            <w:shd w:val="clear" w:color="auto" w:fill="A6A6A6" w:themeFill="background1" w:themeFillShade="A6"/>
            <w:vAlign w:val="center"/>
            <w:hideMark/>
          </w:tcPr>
          <w:p w14:paraId="0D371406"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lang w:eastAsia="pl-PL"/>
              </w:rPr>
              <w:br w:type="page"/>
            </w:r>
            <w:r w:rsidRPr="007B248B">
              <w:rPr>
                <w:rFonts w:ascii="Arial" w:eastAsia="Times New Roman" w:hAnsi="Arial" w:cs="Arial"/>
                <w:bCs/>
                <w:lang w:eastAsia="pl-PL"/>
              </w:rPr>
              <w:t>LP</w:t>
            </w:r>
          </w:p>
        </w:tc>
        <w:tc>
          <w:tcPr>
            <w:tcW w:w="2720" w:type="pct"/>
            <w:shd w:val="clear" w:color="auto" w:fill="A6A6A6" w:themeFill="background1" w:themeFillShade="A6"/>
            <w:vAlign w:val="center"/>
            <w:hideMark/>
          </w:tcPr>
          <w:p w14:paraId="0D371407"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Nazwa materiału - wyrobu</w:t>
            </w:r>
          </w:p>
        </w:tc>
        <w:tc>
          <w:tcPr>
            <w:tcW w:w="385" w:type="pct"/>
            <w:shd w:val="clear" w:color="auto" w:fill="A6A6A6" w:themeFill="background1" w:themeFillShade="A6"/>
            <w:vAlign w:val="center"/>
            <w:hideMark/>
          </w:tcPr>
          <w:p w14:paraId="0D371408"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j.m.</w:t>
            </w:r>
          </w:p>
        </w:tc>
        <w:tc>
          <w:tcPr>
            <w:tcW w:w="385" w:type="pct"/>
            <w:shd w:val="clear" w:color="auto" w:fill="A6A6A6" w:themeFill="background1" w:themeFillShade="A6"/>
            <w:vAlign w:val="center"/>
            <w:hideMark/>
          </w:tcPr>
          <w:p w14:paraId="0D371409"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ilość</w:t>
            </w:r>
          </w:p>
        </w:tc>
        <w:tc>
          <w:tcPr>
            <w:tcW w:w="577" w:type="pct"/>
            <w:shd w:val="clear" w:color="auto" w:fill="A6A6A6" w:themeFill="background1" w:themeFillShade="A6"/>
            <w:vAlign w:val="center"/>
          </w:tcPr>
          <w:p w14:paraId="0D37140A"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Cena jedn. brutto</w:t>
            </w:r>
          </w:p>
        </w:tc>
        <w:tc>
          <w:tcPr>
            <w:tcW w:w="625" w:type="pct"/>
            <w:shd w:val="clear" w:color="auto" w:fill="A6A6A6" w:themeFill="background1" w:themeFillShade="A6"/>
            <w:vAlign w:val="center"/>
          </w:tcPr>
          <w:p w14:paraId="0D37140B" w14:textId="77777777" w:rsidR="00E16A9B" w:rsidRPr="007B248B" w:rsidRDefault="00E16A9B" w:rsidP="00D36771">
            <w:pPr>
              <w:ind w:left="284" w:right="139"/>
              <w:jc w:val="center"/>
              <w:rPr>
                <w:rFonts w:ascii="Arial" w:eastAsia="Times New Roman" w:hAnsi="Arial" w:cs="Arial"/>
                <w:bCs/>
                <w:lang w:eastAsia="pl-PL"/>
              </w:rPr>
            </w:pPr>
            <w:r w:rsidRPr="007B248B">
              <w:rPr>
                <w:rFonts w:ascii="Arial" w:eastAsia="Times New Roman" w:hAnsi="Arial" w:cs="Arial"/>
                <w:bCs/>
                <w:lang w:eastAsia="pl-PL"/>
              </w:rPr>
              <w:t>Wartość brutto /kol.4x kol.5/</w:t>
            </w:r>
          </w:p>
        </w:tc>
      </w:tr>
      <w:tr w:rsidR="007B0FBC" w:rsidRPr="007B248B" w14:paraId="0D371413" w14:textId="77777777" w:rsidTr="007B0FBC">
        <w:trPr>
          <w:trHeight w:val="179"/>
          <w:jc w:val="center"/>
        </w:trPr>
        <w:tc>
          <w:tcPr>
            <w:tcW w:w="308" w:type="pct"/>
            <w:shd w:val="clear" w:color="auto" w:fill="auto"/>
            <w:hideMark/>
          </w:tcPr>
          <w:p w14:paraId="0D37140D"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1</w:t>
            </w:r>
          </w:p>
        </w:tc>
        <w:tc>
          <w:tcPr>
            <w:tcW w:w="2720" w:type="pct"/>
            <w:shd w:val="clear" w:color="auto" w:fill="auto"/>
            <w:hideMark/>
          </w:tcPr>
          <w:p w14:paraId="0D37140E"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2</w:t>
            </w:r>
          </w:p>
        </w:tc>
        <w:tc>
          <w:tcPr>
            <w:tcW w:w="385" w:type="pct"/>
            <w:shd w:val="clear" w:color="auto" w:fill="auto"/>
            <w:hideMark/>
          </w:tcPr>
          <w:p w14:paraId="0D37140F"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3</w:t>
            </w:r>
          </w:p>
        </w:tc>
        <w:tc>
          <w:tcPr>
            <w:tcW w:w="385" w:type="pct"/>
            <w:shd w:val="clear" w:color="auto" w:fill="auto"/>
            <w:hideMark/>
          </w:tcPr>
          <w:p w14:paraId="0D371410"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4</w:t>
            </w:r>
          </w:p>
        </w:tc>
        <w:tc>
          <w:tcPr>
            <w:tcW w:w="577" w:type="pct"/>
            <w:shd w:val="clear" w:color="auto" w:fill="auto"/>
          </w:tcPr>
          <w:p w14:paraId="0D371411"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5</w:t>
            </w:r>
          </w:p>
        </w:tc>
        <w:tc>
          <w:tcPr>
            <w:tcW w:w="625" w:type="pct"/>
            <w:shd w:val="clear" w:color="auto" w:fill="auto"/>
          </w:tcPr>
          <w:p w14:paraId="0D371412" w14:textId="77777777" w:rsidR="00E16A9B" w:rsidRPr="007B248B" w:rsidRDefault="00E16A9B" w:rsidP="00E16A9B">
            <w:pPr>
              <w:ind w:left="284" w:right="139"/>
              <w:jc w:val="both"/>
              <w:rPr>
                <w:rFonts w:ascii="Arial" w:eastAsia="Times New Roman" w:hAnsi="Arial" w:cs="Arial"/>
                <w:bCs/>
                <w:lang w:eastAsia="pl-PL"/>
              </w:rPr>
            </w:pPr>
            <w:r w:rsidRPr="007B248B">
              <w:rPr>
                <w:rFonts w:ascii="Arial" w:eastAsia="Times New Roman" w:hAnsi="Arial" w:cs="Arial"/>
                <w:bCs/>
                <w:lang w:eastAsia="pl-PL"/>
              </w:rPr>
              <w:t>6</w:t>
            </w:r>
          </w:p>
        </w:tc>
      </w:tr>
      <w:tr w:rsidR="00A879F9" w:rsidRPr="007B248B" w14:paraId="17EB156F" w14:textId="77777777" w:rsidTr="00A879F9">
        <w:trPr>
          <w:trHeight w:val="438"/>
          <w:jc w:val="center"/>
        </w:trPr>
        <w:tc>
          <w:tcPr>
            <w:tcW w:w="5000" w:type="pct"/>
            <w:gridSpan w:val="6"/>
            <w:shd w:val="clear" w:color="auto" w:fill="D9D9D9" w:themeFill="background1" w:themeFillShade="D9"/>
            <w:noWrap/>
            <w:vAlign w:val="center"/>
          </w:tcPr>
          <w:p w14:paraId="13E6CA49" w14:textId="6CA052F9" w:rsidR="00A879F9" w:rsidRPr="007B248B" w:rsidRDefault="00A879F9" w:rsidP="00A879F9">
            <w:pPr>
              <w:ind w:left="284" w:right="139"/>
              <w:jc w:val="center"/>
              <w:rPr>
                <w:rFonts w:ascii="Arial" w:eastAsia="Times New Roman" w:hAnsi="Arial" w:cs="Arial"/>
                <w:lang w:eastAsia="pl-PL"/>
              </w:rPr>
            </w:pPr>
            <w:r w:rsidRPr="007B248B">
              <w:rPr>
                <w:rFonts w:ascii="Arial" w:eastAsia="Times New Roman" w:hAnsi="Arial" w:cs="Arial"/>
                <w:b/>
                <w:bCs/>
                <w:lang w:eastAsia="pl-PL"/>
              </w:rPr>
              <w:t>Zam</w:t>
            </w:r>
            <w:r w:rsidR="000D2360">
              <w:rPr>
                <w:rFonts w:ascii="Arial" w:eastAsia="Times New Roman" w:hAnsi="Arial" w:cs="Arial"/>
                <w:b/>
                <w:bCs/>
                <w:lang w:eastAsia="pl-PL"/>
              </w:rPr>
              <w:t xml:space="preserve">ówienie gwarantowane </w:t>
            </w:r>
          </w:p>
        </w:tc>
      </w:tr>
      <w:tr w:rsidR="00A879F9" w:rsidRPr="007B248B" w14:paraId="3C5DE018" w14:textId="77777777" w:rsidTr="007B0FBC">
        <w:trPr>
          <w:trHeight w:val="706"/>
          <w:jc w:val="center"/>
        </w:trPr>
        <w:tc>
          <w:tcPr>
            <w:tcW w:w="308" w:type="pct"/>
            <w:shd w:val="clear" w:color="auto" w:fill="auto"/>
            <w:noWrap/>
            <w:vAlign w:val="center"/>
          </w:tcPr>
          <w:p w14:paraId="4EB167C5" w14:textId="7BDE917C" w:rsidR="00A879F9" w:rsidRPr="007B248B" w:rsidRDefault="00A879F9" w:rsidP="00A879F9">
            <w:pPr>
              <w:ind w:left="284" w:right="139"/>
              <w:jc w:val="center"/>
              <w:rPr>
                <w:rFonts w:ascii="Arial" w:eastAsia="Times New Roman" w:hAnsi="Arial" w:cs="Arial"/>
                <w:lang w:eastAsia="pl-PL"/>
              </w:rPr>
            </w:pPr>
            <w:r w:rsidRPr="007B248B">
              <w:rPr>
                <w:rFonts w:ascii="Arial" w:eastAsia="Times New Roman" w:hAnsi="Arial" w:cs="Arial"/>
                <w:lang w:eastAsia="pl-PL"/>
              </w:rPr>
              <w:t>1.</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2480318B" w14:textId="77777777" w:rsidR="00A879F9" w:rsidRPr="007B248B" w:rsidRDefault="00A879F9" w:rsidP="00A879F9">
            <w:pPr>
              <w:pStyle w:val="Bezodstpw"/>
              <w:rPr>
                <w:rFonts w:ascii="Arial" w:eastAsia="Times New Roman" w:hAnsi="Arial" w:cs="Arial"/>
                <w:b/>
                <w:lang w:eastAsia="pl-PL"/>
              </w:rPr>
            </w:pPr>
            <w:r w:rsidRPr="007B248B">
              <w:rPr>
                <w:rFonts w:ascii="Arial" w:eastAsia="Times New Roman" w:hAnsi="Arial" w:cs="Arial"/>
                <w:b/>
                <w:lang w:eastAsia="pl-PL"/>
              </w:rPr>
              <w:t xml:space="preserve">Piasek zasypowy nie płukany </w:t>
            </w:r>
          </w:p>
          <w:p w14:paraId="64F95FC2" w14:textId="77777777" w:rsidR="00A879F9" w:rsidRPr="007B248B" w:rsidRDefault="00A879F9" w:rsidP="00A879F9">
            <w:pPr>
              <w:pStyle w:val="Bezodstpw"/>
              <w:rPr>
                <w:rFonts w:ascii="Arial" w:hAnsi="Arial" w:cs="Arial"/>
              </w:rPr>
            </w:pPr>
            <w:r w:rsidRPr="007B248B">
              <w:rPr>
                <w:rFonts w:ascii="Arial" w:hAnsi="Arial" w:cs="Arial"/>
              </w:rPr>
              <w:t>Maksymalna wilgotność do 10%</w:t>
            </w:r>
          </w:p>
          <w:p w14:paraId="4DDB9381" w14:textId="77777777" w:rsidR="00A879F9" w:rsidRPr="007B248B" w:rsidRDefault="00A879F9" w:rsidP="00A879F9">
            <w:pPr>
              <w:rPr>
                <w:rFonts w:ascii="Arial" w:hAnsi="Arial" w:cs="Arial"/>
                <w:b/>
                <w:i/>
              </w:rPr>
            </w:pPr>
            <w:r w:rsidRPr="007B248B">
              <w:rPr>
                <w:rFonts w:ascii="Arial" w:hAnsi="Arial" w:cs="Arial"/>
                <w:b/>
                <w:i/>
              </w:rPr>
              <w:t>Dostawa wraz z rozładunkiem:</w:t>
            </w:r>
            <w:bookmarkStart w:id="1" w:name="_Hlk144800067"/>
          </w:p>
          <w:p w14:paraId="7BB6A9A1" w14:textId="77777777" w:rsidR="00A879F9" w:rsidRPr="007B248B" w:rsidRDefault="00A879F9" w:rsidP="00A879F9">
            <w:pPr>
              <w:rPr>
                <w:rFonts w:ascii="Arial" w:eastAsia="Times New Roman" w:hAnsi="Arial" w:cs="Arial"/>
                <w:lang w:eastAsia="pl-PL"/>
              </w:rPr>
            </w:pPr>
            <w:r w:rsidRPr="007B248B">
              <w:rPr>
                <w:rFonts w:ascii="Arial" w:hAnsi="Arial" w:cs="Arial"/>
              </w:rPr>
              <w:t xml:space="preserve">- gm. </w:t>
            </w:r>
            <w:r w:rsidRPr="007B248B">
              <w:rPr>
                <w:rFonts w:ascii="Arial" w:eastAsia="Times New Roman" w:hAnsi="Arial" w:cs="Arial"/>
                <w:lang w:eastAsia="pl-PL"/>
              </w:rPr>
              <w:t xml:space="preserve">Węgorzewo - 3480 </w:t>
            </w:r>
            <w:bookmarkEnd w:id="1"/>
            <w:r w:rsidRPr="007B248B">
              <w:rPr>
                <w:rFonts w:ascii="Arial" w:eastAsia="Times New Roman" w:hAnsi="Arial" w:cs="Arial"/>
                <w:lang w:eastAsia="pl-PL"/>
              </w:rPr>
              <w:t>ton</w:t>
            </w:r>
          </w:p>
          <w:p w14:paraId="06E6C829" w14:textId="299689AA" w:rsidR="00A879F9" w:rsidRPr="007B248B" w:rsidRDefault="00A879F9" w:rsidP="00A879F9">
            <w:pPr>
              <w:rPr>
                <w:rFonts w:ascii="Arial" w:hAnsi="Arial" w:cs="Arial"/>
                <w:b/>
              </w:rPr>
            </w:pPr>
            <w:r w:rsidRPr="007B248B">
              <w:rPr>
                <w:rFonts w:ascii="Arial" w:hAnsi="Arial" w:cs="Arial"/>
              </w:rPr>
              <w:t xml:space="preserve">- gm. </w:t>
            </w:r>
            <w:r w:rsidRPr="007B248B">
              <w:rPr>
                <w:rFonts w:ascii="Arial" w:eastAsia="Times New Roman" w:hAnsi="Arial" w:cs="Arial"/>
                <w:lang w:eastAsia="pl-PL"/>
              </w:rPr>
              <w:t>Gołdap – 1740 ton</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5E998D55" w14:textId="0F2C021F" w:rsidR="00A879F9" w:rsidRPr="007B248B" w:rsidRDefault="00A879F9" w:rsidP="00A879F9">
            <w:pPr>
              <w:jc w:val="center"/>
              <w:rPr>
                <w:rFonts w:ascii="Arial" w:hAnsi="Arial" w:cs="Arial"/>
              </w:rPr>
            </w:pPr>
            <w:r w:rsidRPr="007B248B">
              <w:rPr>
                <w:rFonts w:ascii="Arial" w:eastAsia="Times New Roman" w:hAnsi="Arial" w:cs="Arial"/>
                <w:lang w:eastAsia="pl-PL"/>
              </w:rPr>
              <w:t>ton</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43CFD7CF" w14:textId="265A1E0E" w:rsidR="00A879F9" w:rsidRPr="007B248B" w:rsidRDefault="00A879F9" w:rsidP="00A879F9">
            <w:pPr>
              <w:jc w:val="center"/>
              <w:rPr>
                <w:rFonts w:ascii="Arial" w:hAnsi="Arial" w:cs="Arial"/>
              </w:rPr>
            </w:pPr>
            <w:r w:rsidRPr="007B248B">
              <w:rPr>
                <w:rFonts w:ascii="Arial" w:eastAsia="Times New Roman" w:hAnsi="Arial" w:cs="Arial"/>
                <w:lang w:eastAsia="pl-PL"/>
              </w:rPr>
              <w:t>5220</w:t>
            </w:r>
          </w:p>
        </w:tc>
        <w:tc>
          <w:tcPr>
            <w:tcW w:w="577" w:type="pct"/>
            <w:tcBorders>
              <w:top w:val="single" w:sz="4" w:space="0" w:color="auto"/>
            </w:tcBorders>
          </w:tcPr>
          <w:p w14:paraId="1797098D" w14:textId="77777777" w:rsidR="00A879F9" w:rsidRPr="007B248B" w:rsidRDefault="00A879F9" w:rsidP="00A879F9">
            <w:pPr>
              <w:ind w:left="284" w:right="139"/>
              <w:jc w:val="both"/>
              <w:rPr>
                <w:rFonts w:ascii="Arial" w:eastAsia="Times New Roman" w:hAnsi="Arial" w:cs="Arial"/>
                <w:lang w:eastAsia="pl-PL"/>
              </w:rPr>
            </w:pPr>
          </w:p>
        </w:tc>
        <w:tc>
          <w:tcPr>
            <w:tcW w:w="625" w:type="pct"/>
          </w:tcPr>
          <w:p w14:paraId="18562889" w14:textId="77777777" w:rsidR="00A879F9" w:rsidRPr="007B248B" w:rsidRDefault="00A879F9" w:rsidP="00A879F9">
            <w:pPr>
              <w:ind w:left="284" w:right="139"/>
              <w:jc w:val="both"/>
              <w:rPr>
                <w:rFonts w:ascii="Arial" w:eastAsia="Times New Roman" w:hAnsi="Arial" w:cs="Arial"/>
                <w:lang w:eastAsia="pl-PL"/>
              </w:rPr>
            </w:pPr>
          </w:p>
        </w:tc>
      </w:tr>
      <w:tr w:rsidR="00A879F9" w:rsidRPr="007B248B" w14:paraId="1E00B115" w14:textId="77777777" w:rsidTr="007B0FBC">
        <w:trPr>
          <w:trHeight w:val="706"/>
          <w:jc w:val="center"/>
        </w:trPr>
        <w:tc>
          <w:tcPr>
            <w:tcW w:w="308" w:type="pct"/>
            <w:shd w:val="clear" w:color="auto" w:fill="auto"/>
            <w:noWrap/>
            <w:vAlign w:val="center"/>
          </w:tcPr>
          <w:p w14:paraId="1714E166" w14:textId="6A3FBACD" w:rsidR="00A879F9" w:rsidRPr="007B248B" w:rsidRDefault="00A879F9" w:rsidP="00A879F9">
            <w:pPr>
              <w:ind w:left="284" w:right="139"/>
              <w:jc w:val="center"/>
              <w:rPr>
                <w:rFonts w:ascii="Arial" w:eastAsia="Times New Roman" w:hAnsi="Arial" w:cs="Arial"/>
                <w:lang w:eastAsia="pl-PL"/>
              </w:rPr>
            </w:pPr>
            <w:r w:rsidRPr="007B248B">
              <w:rPr>
                <w:rFonts w:ascii="Arial" w:eastAsia="Times New Roman" w:hAnsi="Arial" w:cs="Arial"/>
                <w:lang w:eastAsia="pl-PL"/>
              </w:rPr>
              <w:t>2.</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29EE41C3" w14:textId="77777777" w:rsidR="00A879F9" w:rsidRPr="007B248B" w:rsidRDefault="00A879F9" w:rsidP="00A879F9">
            <w:pPr>
              <w:pStyle w:val="Bezodstpw"/>
              <w:rPr>
                <w:rFonts w:ascii="Arial" w:hAnsi="Arial" w:cs="Arial"/>
                <w:b/>
              </w:rPr>
            </w:pPr>
            <w:r w:rsidRPr="007B248B">
              <w:rPr>
                <w:rFonts w:ascii="Arial" w:hAnsi="Arial" w:cs="Arial"/>
                <w:b/>
              </w:rPr>
              <w:t xml:space="preserve">Kruszywo łamane </w:t>
            </w:r>
            <w:r w:rsidRPr="007B248B">
              <w:rPr>
                <w:rFonts w:ascii="Arial" w:hAnsi="Arial" w:cs="Arial"/>
              </w:rPr>
              <w:t>C90/3 – frakcji 0-31,5 mm</w:t>
            </w:r>
            <w:r w:rsidRPr="007B248B">
              <w:rPr>
                <w:rFonts w:ascii="Arial" w:hAnsi="Arial" w:cs="Arial"/>
                <w:b/>
              </w:rPr>
              <w:t xml:space="preserve"> </w:t>
            </w:r>
          </w:p>
          <w:p w14:paraId="345D8FE9" w14:textId="77777777" w:rsidR="00A879F9" w:rsidRPr="007B248B" w:rsidRDefault="00A879F9" w:rsidP="00A879F9">
            <w:pPr>
              <w:pStyle w:val="Bezodstpw"/>
              <w:rPr>
                <w:rFonts w:ascii="Arial" w:hAnsi="Arial" w:cs="Arial"/>
              </w:rPr>
            </w:pPr>
            <w:r w:rsidRPr="007B248B">
              <w:rPr>
                <w:rFonts w:ascii="Arial" w:hAnsi="Arial" w:cs="Arial"/>
              </w:rPr>
              <w:t>Maksymalna wilgotność do 10%</w:t>
            </w:r>
          </w:p>
          <w:p w14:paraId="0466AEB9" w14:textId="77777777" w:rsidR="00A879F9" w:rsidRPr="007B248B" w:rsidRDefault="00A879F9" w:rsidP="00A879F9">
            <w:pPr>
              <w:rPr>
                <w:rFonts w:ascii="Arial" w:hAnsi="Arial" w:cs="Arial"/>
                <w:b/>
                <w:i/>
              </w:rPr>
            </w:pPr>
            <w:r w:rsidRPr="007B248B">
              <w:rPr>
                <w:rFonts w:ascii="Arial" w:hAnsi="Arial" w:cs="Arial"/>
                <w:b/>
                <w:i/>
              </w:rPr>
              <w:t>Dostawa wraz z rozładunkiem:</w:t>
            </w:r>
          </w:p>
          <w:p w14:paraId="724990D9" w14:textId="77777777" w:rsidR="00A879F9" w:rsidRPr="007B248B" w:rsidRDefault="00A879F9" w:rsidP="00A879F9">
            <w:pPr>
              <w:rPr>
                <w:rFonts w:ascii="Arial" w:eastAsia="Times New Roman" w:hAnsi="Arial" w:cs="Arial"/>
                <w:lang w:eastAsia="pl-PL"/>
              </w:rPr>
            </w:pPr>
            <w:r w:rsidRPr="007B248B">
              <w:rPr>
                <w:rFonts w:ascii="Arial" w:hAnsi="Arial" w:cs="Arial"/>
              </w:rPr>
              <w:t xml:space="preserve">- gm. </w:t>
            </w:r>
            <w:r w:rsidRPr="007B248B">
              <w:rPr>
                <w:rFonts w:ascii="Arial" w:eastAsia="Times New Roman" w:hAnsi="Arial" w:cs="Arial"/>
                <w:lang w:eastAsia="pl-PL"/>
              </w:rPr>
              <w:t>Węgorzewo - 5520 ton</w:t>
            </w:r>
          </w:p>
          <w:p w14:paraId="1717D63B" w14:textId="0B46C407" w:rsidR="00A879F9" w:rsidRPr="007B248B" w:rsidRDefault="00A879F9" w:rsidP="00A879F9">
            <w:pPr>
              <w:rPr>
                <w:rFonts w:ascii="Arial" w:hAnsi="Arial" w:cs="Arial"/>
                <w:b/>
              </w:rPr>
            </w:pPr>
            <w:r w:rsidRPr="007B248B">
              <w:rPr>
                <w:rFonts w:ascii="Arial" w:hAnsi="Arial" w:cs="Arial"/>
              </w:rPr>
              <w:t xml:space="preserve">- gm. </w:t>
            </w:r>
            <w:r w:rsidRPr="007B248B">
              <w:rPr>
                <w:rFonts w:ascii="Arial" w:eastAsia="Times New Roman" w:hAnsi="Arial" w:cs="Arial"/>
                <w:lang w:eastAsia="pl-PL"/>
              </w:rPr>
              <w:t>Gołdap – 2760 ton</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0882568D" w14:textId="34DB094D" w:rsidR="00A879F9" w:rsidRPr="007B248B" w:rsidRDefault="00A879F9" w:rsidP="00A879F9">
            <w:pPr>
              <w:jc w:val="center"/>
              <w:rPr>
                <w:rFonts w:ascii="Arial" w:hAnsi="Arial" w:cs="Arial"/>
              </w:rPr>
            </w:pPr>
            <w:r w:rsidRPr="007B248B">
              <w:rPr>
                <w:rFonts w:ascii="Arial" w:eastAsia="Times New Roman" w:hAnsi="Arial" w:cs="Arial"/>
                <w:lang w:eastAsia="pl-PL"/>
              </w:rPr>
              <w:t>ton</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0B3F0CC8" w14:textId="520090C2" w:rsidR="00A879F9" w:rsidRPr="007B248B" w:rsidRDefault="00A879F9" w:rsidP="00A879F9">
            <w:pPr>
              <w:jc w:val="center"/>
              <w:rPr>
                <w:rFonts w:ascii="Arial" w:hAnsi="Arial" w:cs="Arial"/>
              </w:rPr>
            </w:pPr>
            <w:r w:rsidRPr="007B248B">
              <w:rPr>
                <w:rFonts w:ascii="Arial" w:hAnsi="Arial" w:cs="Arial"/>
              </w:rPr>
              <w:t>8280</w:t>
            </w:r>
          </w:p>
        </w:tc>
        <w:tc>
          <w:tcPr>
            <w:tcW w:w="577" w:type="pct"/>
            <w:tcBorders>
              <w:top w:val="single" w:sz="4" w:space="0" w:color="auto"/>
            </w:tcBorders>
          </w:tcPr>
          <w:p w14:paraId="0CDA18EB" w14:textId="77777777" w:rsidR="00A879F9" w:rsidRPr="007B248B" w:rsidRDefault="00A879F9" w:rsidP="00A879F9">
            <w:pPr>
              <w:ind w:left="284" w:right="139"/>
              <w:jc w:val="both"/>
              <w:rPr>
                <w:rFonts w:ascii="Arial" w:eastAsia="Times New Roman" w:hAnsi="Arial" w:cs="Arial"/>
                <w:lang w:eastAsia="pl-PL"/>
              </w:rPr>
            </w:pPr>
          </w:p>
        </w:tc>
        <w:tc>
          <w:tcPr>
            <w:tcW w:w="625" w:type="pct"/>
          </w:tcPr>
          <w:p w14:paraId="25FAB50E" w14:textId="77777777" w:rsidR="00A879F9" w:rsidRPr="007B248B" w:rsidRDefault="00A879F9" w:rsidP="00A879F9">
            <w:pPr>
              <w:ind w:left="284" w:right="139"/>
              <w:jc w:val="both"/>
              <w:rPr>
                <w:rFonts w:ascii="Arial" w:eastAsia="Times New Roman" w:hAnsi="Arial" w:cs="Arial"/>
                <w:lang w:eastAsia="pl-PL"/>
              </w:rPr>
            </w:pPr>
          </w:p>
        </w:tc>
      </w:tr>
      <w:tr w:rsidR="00A879F9" w:rsidRPr="007B248B" w14:paraId="02383250" w14:textId="77777777" w:rsidTr="007B0FBC">
        <w:trPr>
          <w:trHeight w:val="706"/>
          <w:jc w:val="center"/>
        </w:trPr>
        <w:tc>
          <w:tcPr>
            <w:tcW w:w="308" w:type="pct"/>
            <w:shd w:val="clear" w:color="auto" w:fill="auto"/>
            <w:noWrap/>
            <w:vAlign w:val="center"/>
          </w:tcPr>
          <w:p w14:paraId="6407C368" w14:textId="7ABE4EBF" w:rsidR="00A879F9" w:rsidRPr="007B248B" w:rsidRDefault="00A879F9" w:rsidP="00A879F9">
            <w:pPr>
              <w:ind w:left="284" w:right="139"/>
              <w:jc w:val="center"/>
              <w:rPr>
                <w:rFonts w:ascii="Arial" w:eastAsia="Times New Roman" w:hAnsi="Arial" w:cs="Arial"/>
                <w:lang w:eastAsia="pl-PL"/>
              </w:rPr>
            </w:pPr>
            <w:r w:rsidRPr="007B248B">
              <w:rPr>
                <w:rFonts w:ascii="Arial" w:eastAsia="Times New Roman" w:hAnsi="Arial" w:cs="Arial"/>
                <w:lang w:eastAsia="pl-PL"/>
              </w:rPr>
              <w:lastRenderedPageBreak/>
              <w:t>3.</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71DFE148" w14:textId="77777777" w:rsidR="00A879F9" w:rsidRPr="007B248B" w:rsidRDefault="00A879F9" w:rsidP="00A879F9">
            <w:pPr>
              <w:rPr>
                <w:rFonts w:ascii="Arial" w:eastAsia="Times New Roman" w:hAnsi="Arial" w:cs="Arial"/>
                <w:b/>
                <w:lang w:eastAsia="pl-PL"/>
              </w:rPr>
            </w:pPr>
            <w:r w:rsidRPr="007B248B">
              <w:rPr>
                <w:rFonts w:ascii="Arial" w:hAnsi="Arial" w:cs="Arial"/>
                <w:b/>
              </w:rPr>
              <w:t>Kliniec 4-32mm</w:t>
            </w:r>
            <w:r w:rsidRPr="007B248B">
              <w:rPr>
                <w:rFonts w:ascii="Arial" w:eastAsia="Times New Roman" w:hAnsi="Arial" w:cs="Arial"/>
                <w:b/>
                <w:lang w:eastAsia="pl-PL"/>
              </w:rPr>
              <w:t xml:space="preserve"> </w:t>
            </w:r>
          </w:p>
          <w:p w14:paraId="34D27693" w14:textId="77777777" w:rsidR="00A879F9" w:rsidRPr="007B248B" w:rsidRDefault="00A879F9" w:rsidP="00A879F9">
            <w:pPr>
              <w:pStyle w:val="Bezodstpw"/>
              <w:rPr>
                <w:rFonts w:ascii="Arial" w:hAnsi="Arial" w:cs="Arial"/>
              </w:rPr>
            </w:pPr>
            <w:r w:rsidRPr="007B248B">
              <w:rPr>
                <w:rFonts w:ascii="Arial" w:hAnsi="Arial" w:cs="Arial"/>
              </w:rPr>
              <w:t>Maksymalna wilgotność do 10%</w:t>
            </w:r>
          </w:p>
          <w:p w14:paraId="091BC324" w14:textId="77777777" w:rsidR="00A879F9" w:rsidRPr="007B248B" w:rsidRDefault="00A879F9" w:rsidP="00A879F9">
            <w:pPr>
              <w:rPr>
                <w:rFonts w:ascii="Arial" w:hAnsi="Arial" w:cs="Arial"/>
                <w:b/>
                <w:i/>
              </w:rPr>
            </w:pPr>
            <w:r w:rsidRPr="007B248B">
              <w:rPr>
                <w:rFonts w:ascii="Arial" w:hAnsi="Arial" w:cs="Arial"/>
                <w:b/>
                <w:i/>
              </w:rPr>
              <w:t>Dostawa wraz z rozładunkiem:</w:t>
            </w:r>
          </w:p>
          <w:p w14:paraId="0919F879" w14:textId="77777777" w:rsidR="00A879F9" w:rsidRPr="007B248B" w:rsidRDefault="00A879F9" w:rsidP="00A879F9">
            <w:pPr>
              <w:rPr>
                <w:rFonts w:ascii="Arial" w:eastAsia="Times New Roman" w:hAnsi="Arial" w:cs="Arial"/>
                <w:lang w:eastAsia="pl-PL"/>
              </w:rPr>
            </w:pPr>
            <w:r w:rsidRPr="007B248B">
              <w:rPr>
                <w:rFonts w:ascii="Arial" w:hAnsi="Arial" w:cs="Arial"/>
              </w:rPr>
              <w:t xml:space="preserve">- gm. </w:t>
            </w:r>
            <w:r w:rsidRPr="007B248B">
              <w:rPr>
                <w:rFonts w:ascii="Arial" w:eastAsia="Times New Roman" w:hAnsi="Arial" w:cs="Arial"/>
                <w:lang w:eastAsia="pl-PL"/>
              </w:rPr>
              <w:t>Węgorzewo - 3190 ton</w:t>
            </w:r>
          </w:p>
          <w:p w14:paraId="18E0553C" w14:textId="445DFCDE" w:rsidR="00A879F9" w:rsidRPr="007B248B" w:rsidRDefault="00A879F9" w:rsidP="00A879F9">
            <w:pPr>
              <w:rPr>
                <w:rFonts w:ascii="Arial" w:hAnsi="Arial" w:cs="Arial"/>
                <w:b/>
              </w:rPr>
            </w:pPr>
            <w:r w:rsidRPr="007B248B">
              <w:rPr>
                <w:rFonts w:ascii="Arial" w:hAnsi="Arial" w:cs="Arial"/>
              </w:rPr>
              <w:t xml:space="preserve">- gm. </w:t>
            </w:r>
            <w:r w:rsidRPr="007B248B">
              <w:rPr>
                <w:rFonts w:ascii="Arial" w:eastAsia="Times New Roman" w:hAnsi="Arial" w:cs="Arial"/>
                <w:lang w:eastAsia="pl-PL"/>
              </w:rPr>
              <w:t>Gołdap – 1600 ton</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7132A5AD" w14:textId="64BAB25A" w:rsidR="00A879F9" w:rsidRPr="007B248B" w:rsidRDefault="00A879F9" w:rsidP="00A879F9">
            <w:pPr>
              <w:jc w:val="center"/>
              <w:rPr>
                <w:rFonts w:ascii="Arial" w:hAnsi="Arial" w:cs="Arial"/>
              </w:rPr>
            </w:pPr>
            <w:r w:rsidRPr="007B248B">
              <w:rPr>
                <w:rFonts w:ascii="Arial" w:eastAsia="Times New Roman" w:hAnsi="Arial" w:cs="Arial"/>
                <w:lang w:eastAsia="pl-PL"/>
              </w:rPr>
              <w:t>ton</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3F0AD79B" w14:textId="69592180" w:rsidR="00A879F9" w:rsidRPr="007B248B" w:rsidRDefault="00A879F9" w:rsidP="00A879F9">
            <w:pPr>
              <w:jc w:val="center"/>
              <w:rPr>
                <w:rFonts w:ascii="Arial" w:hAnsi="Arial" w:cs="Arial"/>
              </w:rPr>
            </w:pPr>
            <w:r w:rsidRPr="007B248B">
              <w:rPr>
                <w:rFonts w:ascii="Arial" w:eastAsia="Times New Roman" w:hAnsi="Arial" w:cs="Arial"/>
                <w:lang w:eastAsia="pl-PL"/>
              </w:rPr>
              <w:t>4790</w:t>
            </w:r>
          </w:p>
        </w:tc>
        <w:tc>
          <w:tcPr>
            <w:tcW w:w="577" w:type="pct"/>
            <w:tcBorders>
              <w:top w:val="single" w:sz="4" w:space="0" w:color="auto"/>
            </w:tcBorders>
          </w:tcPr>
          <w:p w14:paraId="1DFE3598" w14:textId="77777777" w:rsidR="00A879F9" w:rsidRPr="007B248B" w:rsidRDefault="00A879F9" w:rsidP="00A879F9">
            <w:pPr>
              <w:ind w:left="284" w:right="139"/>
              <w:jc w:val="both"/>
              <w:rPr>
                <w:rFonts w:ascii="Arial" w:eastAsia="Times New Roman" w:hAnsi="Arial" w:cs="Arial"/>
                <w:lang w:eastAsia="pl-PL"/>
              </w:rPr>
            </w:pPr>
          </w:p>
        </w:tc>
        <w:tc>
          <w:tcPr>
            <w:tcW w:w="625" w:type="pct"/>
          </w:tcPr>
          <w:p w14:paraId="3C5ACB5B" w14:textId="77777777" w:rsidR="00A879F9" w:rsidRPr="007B248B" w:rsidRDefault="00A879F9" w:rsidP="00A879F9">
            <w:pPr>
              <w:ind w:left="284" w:right="139"/>
              <w:jc w:val="both"/>
              <w:rPr>
                <w:rFonts w:ascii="Arial" w:eastAsia="Times New Roman" w:hAnsi="Arial" w:cs="Arial"/>
                <w:lang w:eastAsia="pl-PL"/>
              </w:rPr>
            </w:pPr>
          </w:p>
        </w:tc>
      </w:tr>
      <w:tr w:rsidR="00AE2C99" w:rsidRPr="007B248B" w14:paraId="0D371425" w14:textId="77777777" w:rsidTr="007B0FBC">
        <w:trPr>
          <w:trHeight w:val="567"/>
          <w:jc w:val="center"/>
        </w:trPr>
        <w:tc>
          <w:tcPr>
            <w:tcW w:w="4375" w:type="pct"/>
            <w:gridSpan w:val="5"/>
            <w:shd w:val="clear" w:color="auto" w:fill="F2F2F2" w:themeFill="background1" w:themeFillShade="F2"/>
            <w:noWrap/>
            <w:vAlign w:val="center"/>
          </w:tcPr>
          <w:p w14:paraId="0D371423" w14:textId="38AAF5B8" w:rsidR="00AE2C99" w:rsidRPr="007B248B" w:rsidRDefault="00A879F9" w:rsidP="00A879F9">
            <w:pPr>
              <w:ind w:left="284" w:right="139"/>
              <w:jc w:val="right"/>
              <w:rPr>
                <w:rFonts w:ascii="Arial" w:eastAsia="Times New Roman" w:hAnsi="Arial" w:cs="Arial"/>
                <w:lang w:eastAsia="pl-PL"/>
              </w:rPr>
            </w:pPr>
            <w:r w:rsidRPr="007B248B">
              <w:rPr>
                <w:rFonts w:ascii="Arial" w:eastAsia="Times New Roman" w:hAnsi="Arial" w:cs="Arial"/>
                <w:b/>
                <w:lang w:eastAsia="pl-PL"/>
              </w:rPr>
              <w:t xml:space="preserve">RAZEM ZAMÓWIENIE </w:t>
            </w:r>
            <w:r w:rsidR="00AE2C99" w:rsidRPr="007B248B">
              <w:rPr>
                <w:rFonts w:ascii="Arial" w:eastAsia="Times New Roman" w:hAnsi="Arial" w:cs="Arial"/>
                <w:b/>
                <w:lang w:eastAsia="pl-PL"/>
              </w:rPr>
              <w:t>GWARANTOWANE</w:t>
            </w:r>
            <w:r w:rsidR="000D2360">
              <w:rPr>
                <w:rFonts w:ascii="Arial" w:eastAsia="Times New Roman" w:hAnsi="Arial" w:cs="Arial"/>
                <w:b/>
                <w:lang w:eastAsia="pl-PL"/>
              </w:rPr>
              <w:t xml:space="preserve"> </w:t>
            </w:r>
            <w:r w:rsidRPr="007B248B">
              <w:rPr>
                <w:rFonts w:ascii="Arial" w:eastAsia="Times New Roman" w:hAnsi="Arial" w:cs="Arial"/>
                <w:b/>
                <w:lang w:eastAsia="pl-PL"/>
              </w:rPr>
              <w:t xml:space="preserve"> </w:t>
            </w:r>
            <w:r w:rsidR="00AE2C99" w:rsidRPr="007B248B">
              <w:rPr>
                <w:rFonts w:ascii="Arial" w:eastAsia="Times New Roman" w:hAnsi="Arial" w:cs="Arial"/>
                <w:b/>
                <w:lang w:eastAsia="pl-PL"/>
              </w:rPr>
              <w:t xml:space="preserve">:  </w:t>
            </w:r>
          </w:p>
        </w:tc>
        <w:tc>
          <w:tcPr>
            <w:tcW w:w="625" w:type="pct"/>
            <w:vAlign w:val="center"/>
          </w:tcPr>
          <w:p w14:paraId="0D371424" w14:textId="77777777" w:rsidR="00AE2C99" w:rsidRPr="007B248B" w:rsidRDefault="00AE2C99" w:rsidP="00DE32D4">
            <w:pPr>
              <w:ind w:left="284" w:right="139"/>
              <w:jc w:val="right"/>
              <w:rPr>
                <w:rFonts w:ascii="Arial" w:eastAsia="Times New Roman" w:hAnsi="Arial" w:cs="Arial"/>
                <w:lang w:eastAsia="pl-PL"/>
              </w:rPr>
            </w:pPr>
          </w:p>
        </w:tc>
      </w:tr>
    </w:tbl>
    <w:p w14:paraId="08BD2E80" w14:textId="77777777" w:rsidR="00CC4190" w:rsidRPr="007B248B" w:rsidRDefault="00CC4190" w:rsidP="00DE32D4">
      <w:pPr>
        <w:spacing w:after="0" w:line="240" w:lineRule="auto"/>
        <w:ind w:right="139" w:firstLine="284"/>
        <w:jc w:val="both"/>
        <w:rPr>
          <w:rFonts w:ascii="Arial" w:eastAsia="Times New Roman" w:hAnsi="Arial" w:cs="Arial"/>
          <w:lang w:eastAsia="pl-PL"/>
        </w:rPr>
      </w:pPr>
    </w:p>
    <w:p w14:paraId="0D371428" w14:textId="1A305524" w:rsidR="007274CA" w:rsidRPr="007B248B" w:rsidRDefault="00E16A9B" w:rsidP="00DE32D4">
      <w:pPr>
        <w:spacing w:after="0" w:line="240" w:lineRule="auto"/>
        <w:ind w:right="139" w:firstLine="284"/>
        <w:jc w:val="both"/>
        <w:rPr>
          <w:rFonts w:ascii="Arial" w:eastAsia="Times New Roman" w:hAnsi="Arial" w:cs="Arial"/>
          <w:lang w:eastAsia="pl-PL"/>
        </w:rPr>
      </w:pPr>
      <w:r w:rsidRPr="007B248B">
        <w:rPr>
          <w:rFonts w:ascii="Arial" w:eastAsia="Times New Roman" w:hAnsi="Arial" w:cs="Arial"/>
          <w:lang w:eastAsia="pl-PL"/>
        </w:rPr>
        <w:t xml:space="preserve">W ramach </w:t>
      </w:r>
      <w:r w:rsidRPr="007B248B">
        <w:rPr>
          <w:rFonts w:ascii="Arial" w:eastAsia="Times New Roman" w:hAnsi="Arial" w:cs="Arial"/>
          <w:b/>
          <w:lang w:eastAsia="pl-PL"/>
        </w:rPr>
        <w:t>prawa opcji</w:t>
      </w:r>
      <w:r w:rsidRPr="007B248B">
        <w:rPr>
          <w:rFonts w:ascii="Arial" w:eastAsia="Times New Roman" w:hAnsi="Arial" w:cs="Arial"/>
          <w:lang w:eastAsia="pl-PL"/>
        </w:rPr>
        <w:t xml:space="preserve"> Zamawiający przewiduje zakres dostawy zgodnie z tabelą Nr 2.</w:t>
      </w:r>
    </w:p>
    <w:p w14:paraId="0D371429" w14:textId="77777777" w:rsidR="00AB15BD" w:rsidRPr="007B248B" w:rsidRDefault="00E16A9B" w:rsidP="007274CA">
      <w:pPr>
        <w:spacing w:after="0" w:line="240" w:lineRule="auto"/>
        <w:ind w:left="284" w:right="139"/>
        <w:jc w:val="both"/>
        <w:rPr>
          <w:rFonts w:ascii="Arial" w:eastAsia="Times New Roman" w:hAnsi="Arial" w:cs="Arial"/>
          <w:lang w:eastAsia="pl-PL"/>
        </w:rPr>
      </w:pPr>
      <w:r w:rsidRPr="007B248B">
        <w:rPr>
          <w:rFonts w:ascii="Arial" w:eastAsia="Times New Roman" w:hAnsi="Arial" w:cs="Arial"/>
          <w:lang w:eastAsia="pl-PL"/>
        </w:rPr>
        <w:t>tabela nr 2</w:t>
      </w:r>
    </w:p>
    <w:p w14:paraId="027452BC" w14:textId="5F716EB0" w:rsidR="00AA27AB" w:rsidRPr="007B248B" w:rsidRDefault="00AA27AB" w:rsidP="00D549C4">
      <w:pPr>
        <w:spacing w:after="0" w:line="240" w:lineRule="auto"/>
        <w:ind w:right="139"/>
        <w:rPr>
          <w:rFonts w:ascii="Arial" w:eastAsia="Times New Roman" w:hAnsi="Arial" w:cs="Arial"/>
          <w:bCs/>
          <w:i/>
          <w:lang w:eastAsia="pl-PL"/>
        </w:rPr>
      </w:pPr>
    </w:p>
    <w:tbl>
      <w:tblPr>
        <w:tblStyle w:val="Tabela-Siatka"/>
        <w:tblW w:w="4788" w:type="pct"/>
        <w:jc w:val="center"/>
        <w:tblLayout w:type="fixed"/>
        <w:tblLook w:val="04A0" w:firstRow="1" w:lastRow="0" w:firstColumn="1" w:lastColumn="0" w:noHBand="0" w:noVBand="1"/>
      </w:tblPr>
      <w:tblGrid>
        <w:gridCol w:w="907"/>
        <w:gridCol w:w="8016"/>
        <w:gridCol w:w="1135"/>
        <w:gridCol w:w="1135"/>
        <w:gridCol w:w="1701"/>
        <w:gridCol w:w="1842"/>
      </w:tblGrid>
      <w:tr w:rsidR="00016BB7" w:rsidRPr="007B248B" w14:paraId="4A8842CA" w14:textId="77777777" w:rsidTr="00B6690D">
        <w:trPr>
          <w:trHeight w:val="360"/>
          <w:jc w:val="center"/>
        </w:trPr>
        <w:tc>
          <w:tcPr>
            <w:tcW w:w="308" w:type="pct"/>
            <w:shd w:val="clear" w:color="auto" w:fill="A6A6A6" w:themeFill="background1" w:themeFillShade="A6"/>
            <w:vAlign w:val="center"/>
            <w:hideMark/>
          </w:tcPr>
          <w:p w14:paraId="54F91811"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lang w:eastAsia="pl-PL"/>
              </w:rPr>
              <w:br w:type="page"/>
            </w:r>
            <w:r w:rsidRPr="007B248B">
              <w:rPr>
                <w:rFonts w:ascii="Arial" w:eastAsia="Times New Roman" w:hAnsi="Arial" w:cs="Arial"/>
                <w:bCs/>
                <w:lang w:eastAsia="pl-PL"/>
              </w:rPr>
              <w:t>LP</w:t>
            </w:r>
          </w:p>
        </w:tc>
        <w:tc>
          <w:tcPr>
            <w:tcW w:w="2720" w:type="pct"/>
            <w:shd w:val="clear" w:color="auto" w:fill="A6A6A6" w:themeFill="background1" w:themeFillShade="A6"/>
            <w:vAlign w:val="center"/>
            <w:hideMark/>
          </w:tcPr>
          <w:p w14:paraId="731D317E"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Nazwa materiału - wyrobu</w:t>
            </w:r>
          </w:p>
        </w:tc>
        <w:tc>
          <w:tcPr>
            <w:tcW w:w="385" w:type="pct"/>
            <w:shd w:val="clear" w:color="auto" w:fill="A6A6A6" w:themeFill="background1" w:themeFillShade="A6"/>
            <w:vAlign w:val="center"/>
            <w:hideMark/>
          </w:tcPr>
          <w:p w14:paraId="4200AF80"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j.m.</w:t>
            </w:r>
          </w:p>
        </w:tc>
        <w:tc>
          <w:tcPr>
            <w:tcW w:w="385" w:type="pct"/>
            <w:shd w:val="clear" w:color="auto" w:fill="A6A6A6" w:themeFill="background1" w:themeFillShade="A6"/>
            <w:vAlign w:val="center"/>
            <w:hideMark/>
          </w:tcPr>
          <w:p w14:paraId="2F599DBD"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ilość</w:t>
            </w:r>
          </w:p>
        </w:tc>
        <w:tc>
          <w:tcPr>
            <w:tcW w:w="577" w:type="pct"/>
            <w:shd w:val="clear" w:color="auto" w:fill="A6A6A6" w:themeFill="background1" w:themeFillShade="A6"/>
            <w:vAlign w:val="center"/>
          </w:tcPr>
          <w:p w14:paraId="1C052624"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Cena jedn. brutto</w:t>
            </w:r>
          </w:p>
        </w:tc>
        <w:tc>
          <w:tcPr>
            <w:tcW w:w="625" w:type="pct"/>
            <w:shd w:val="clear" w:color="auto" w:fill="A6A6A6" w:themeFill="background1" w:themeFillShade="A6"/>
            <w:vAlign w:val="center"/>
          </w:tcPr>
          <w:p w14:paraId="0C94FBB0" w14:textId="77777777" w:rsidR="00016BB7" w:rsidRPr="007B248B" w:rsidRDefault="00016BB7" w:rsidP="00B6690D">
            <w:pPr>
              <w:ind w:left="284" w:right="139"/>
              <w:jc w:val="center"/>
              <w:rPr>
                <w:rFonts w:ascii="Arial" w:eastAsia="Times New Roman" w:hAnsi="Arial" w:cs="Arial"/>
                <w:bCs/>
                <w:lang w:eastAsia="pl-PL"/>
              </w:rPr>
            </w:pPr>
            <w:r w:rsidRPr="007B248B">
              <w:rPr>
                <w:rFonts w:ascii="Arial" w:eastAsia="Times New Roman" w:hAnsi="Arial" w:cs="Arial"/>
                <w:bCs/>
                <w:lang w:eastAsia="pl-PL"/>
              </w:rPr>
              <w:t>Wartość brutto /kol.4x kol.5/</w:t>
            </w:r>
          </w:p>
        </w:tc>
      </w:tr>
      <w:tr w:rsidR="00016BB7" w:rsidRPr="007B248B" w14:paraId="29EAB6B8" w14:textId="77777777" w:rsidTr="00B6690D">
        <w:trPr>
          <w:trHeight w:val="179"/>
          <w:jc w:val="center"/>
        </w:trPr>
        <w:tc>
          <w:tcPr>
            <w:tcW w:w="308" w:type="pct"/>
            <w:shd w:val="clear" w:color="auto" w:fill="auto"/>
            <w:hideMark/>
          </w:tcPr>
          <w:p w14:paraId="68770D88"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1</w:t>
            </w:r>
          </w:p>
        </w:tc>
        <w:tc>
          <w:tcPr>
            <w:tcW w:w="2720" w:type="pct"/>
            <w:shd w:val="clear" w:color="auto" w:fill="auto"/>
            <w:hideMark/>
          </w:tcPr>
          <w:p w14:paraId="3A4F058E"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2</w:t>
            </w:r>
          </w:p>
        </w:tc>
        <w:tc>
          <w:tcPr>
            <w:tcW w:w="385" w:type="pct"/>
            <w:shd w:val="clear" w:color="auto" w:fill="auto"/>
            <w:hideMark/>
          </w:tcPr>
          <w:p w14:paraId="0494E8B0"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3</w:t>
            </w:r>
          </w:p>
        </w:tc>
        <w:tc>
          <w:tcPr>
            <w:tcW w:w="385" w:type="pct"/>
            <w:shd w:val="clear" w:color="auto" w:fill="auto"/>
            <w:hideMark/>
          </w:tcPr>
          <w:p w14:paraId="5FAF6215"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4</w:t>
            </w:r>
          </w:p>
        </w:tc>
        <w:tc>
          <w:tcPr>
            <w:tcW w:w="577" w:type="pct"/>
            <w:shd w:val="clear" w:color="auto" w:fill="auto"/>
          </w:tcPr>
          <w:p w14:paraId="665297AB"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5</w:t>
            </w:r>
          </w:p>
        </w:tc>
        <w:tc>
          <w:tcPr>
            <w:tcW w:w="625" w:type="pct"/>
            <w:shd w:val="clear" w:color="auto" w:fill="auto"/>
          </w:tcPr>
          <w:p w14:paraId="09916560" w14:textId="77777777" w:rsidR="00016BB7" w:rsidRPr="007B248B" w:rsidRDefault="00016BB7" w:rsidP="00B6690D">
            <w:pPr>
              <w:ind w:left="284" w:right="139"/>
              <w:jc w:val="both"/>
              <w:rPr>
                <w:rFonts w:ascii="Arial" w:eastAsia="Times New Roman" w:hAnsi="Arial" w:cs="Arial"/>
                <w:bCs/>
                <w:lang w:eastAsia="pl-PL"/>
              </w:rPr>
            </w:pPr>
            <w:r w:rsidRPr="007B248B">
              <w:rPr>
                <w:rFonts w:ascii="Arial" w:eastAsia="Times New Roman" w:hAnsi="Arial" w:cs="Arial"/>
                <w:bCs/>
                <w:lang w:eastAsia="pl-PL"/>
              </w:rPr>
              <w:t>6</w:t>
            </w:r>
          </w:p>
        </w:tc>
      </w:tr>
      <w:tr w:rsidR="00016BB7" w:rsidRPr="007B248B" w14:paraId="14CC24D2" w14:textId="77777777" w:rsidTr="00B6690D">
        <w:trPr>
          <w:trHeight w:val="438"/>
          <w:jc w:val="center"/>
        </w:trPr>
        <w:tc>
          <w:tcPr>
            <w:tcW w:w="5000" w:type="pct"/>
            <w:gridSpan w:val="6"/>
            <w:shd w:val="clear" w:color="auto" w:fill="D9D9D9" w:themeFill="background1" w:themeFillShade="D9"/>
            <w:noWrap/>
            <w:vAlign w:val="center"/>
          </w:tcPr>
          <w:p w14:paraId="13072968" w14:textId="76C7CD4E" w:rsidR="00016BB7" w:rsidRPr="007B248B" w:rsidRDefault="00016BB7" w:rsidP="00016BB7">
            <w:pPr>
              <w:ind w:left="284" w:right="139"/>
              <w:jc w:val="center"/>
              <w:rPr>
                <w:rFonts w:ascii="Arial" w:eastAsia="Times New Roman" w:hAnsi="Arial" w:cs="Arial"/>
                <w:lang w:eastAsia="pl-PL"/>
              </w:rPr>
            </w:pPr>
            <w:r w:rsidRPr="007B248B">
              <w:rPr>
                <w:rFonts w:ascii="Arial" w:eastAsia="Times New Roman" w:hAnsi="Arial" w:cs="Arial"/>
                <w:b/>
                <w:bCs/>
                <w:lang w:eastAsia="pl-PL"/>
              </w:rPr>
              <w:t>Z</w:t>
            </w:r>
            <w:r w:rsidR="000D2360">
              <w:rPr>
                <w:rFonts w:ascii="Arial" w:eastAsia="Times New Roman" w:hAnsi="Arial" w:cs="Arial"/>
                <w:b/>
                <w:bCs/>
                <w:lang w:eastAsia="pl-PL"/>
              </w:rPr>
              <w:t xml:space="preserve">amówienie opcjonalne </w:t>
            </w:r>
          </w:p>
        </w:tc>
      </w:tr>
      <w:tr w:rsidR="00016BB7" w:rsidRPr="007B248B" w14:paraId="09CB55A3" w14:textId="77777777" w:rsidTr="00B6690D">
        <w:trPr>
          <w:trHeight w:val="706"/>
          <w:jc w:val="center"/>
        </w:trPr>
        <w:tc>
          <w:tcPr>
            <w:tcW w:w="308" w:type="pct"/>
            <w:shd w:val="clear" w:color="auto" w:fill="auto"/>
            <w:noWrap/>
            <w:vAlign w:val="center"/>
          </w:tcPr>
          <w:p w14:paraId="76AD3BF1" w14:textId="77777777" w:rsidR="00016BB7" w:rsidRPr="007B248B" w:rsidRDefault="00016BB7" w:rsidP="00B6690D">
            <w:pPr>
              <w:ind w:left="284" w:right="139"/>
              <w:jc w:val="center"/>
              <w:rPr>
                <w:rFonts w:ascii="Arial" w:eastAsia="Times New Roman" w:hAnsi="Arial" w:cs="Arial"/>
                <w:lang w:eastAsia="pl-PL"/>
              </w:rPr>
            </w:pPr>
            <w:r w:rsidRPr="007B248B">
              <w:rPr>
                <w:rFonts w:ascii="Arial" w:eastAsia="Times New Roman" w:hAnsi="Arial" w:cs="Arial"/>
                <w:lang w:eastAsia="pl-PL"/>
              </w:rPr>
              <w:t>1.</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6EE17A78" w14:textId="77777777" w:rsidR="00016BB7" w:rsidRPr="007B248B" w:rsidRDefault="00016BB7" w:rsidP="00B6690D">
            <w:pPr>
              <w:pStyle w:val="Bezodstpw"/>
              <w:rPr>
                <w:rFonts w:ascii="Arial" w:eastAsia="Times New Roman" w:hAnsi="Arial" w:cs="Arial"/>
                <w:b/>
                <w:lang w:eastAsia="pl-PL"/>
              </w:rPr>
            </w:pPr>
            <w:r w:rsidRPr="007B248B">
              <w:rPr>
                <w:rFonts w:ascii="Arial" w:eastAsia="Times New Roman" w:hAnsi="Arial" w:cs="Arial"/>
                <w:b/>
                <w:lang w:eastAsia="pl-PL"/>
              </w:rPr>
              <w:t xml:space="preserve">Piasek zasypowy nie płukany </w:t>
            </w:r>
          </w:p>
          <w:p w14:paraId="5B24396A" w14:textId="77777777" w:rsidR="00016BB7" w:rsidRPr="007B248B" w:rsidRDefault="00016BB7" w:rsidP="00B6690D">
            <w:pPr>
              <w:pStyle w:val="Bezodstpw"/>
              <w:rPr>
                <w:rFonts w:ascii="Arial" w:hAnsi="Arial" w:cs="Arial"/>
              </w:rPr>
            </w:pPr>
            <w:r w:rsidRPr="007B248B">
              <w:rPr>
                <w:rFonts w:ascii="Arial" w:hAnsi="Arial" w:cs="Arial"/>
              </w:rPr>
              <w:t>Maksymalna wilgotność do 10%</w:t>
            </w:r>
          </w:p>
          <w:p w14:paraId="17BB8009" w14:textId="77777777" w:rsidR="00016BB7" w:rsidRPr="007B248B" w:rsidRDefault="00016BB7" w:rsidP="00B6690D">
            <w:pPr>
              <w:rPr>
                <w:rFonts w:ascii="Arial" w:hAnsi="Arial" w:cs="Arial"/>
                <w:b/>
                <w:i/>
              </w:rPr>
            </w:pPr>
            <w:r w:rsidRPr="007B248B">
              <w:rPr>
                <w:rFonts w:ascii="Arial" w:hAnsi="Arial" w:cs="Arial"/>
                <w:b/>
                <w:i/>
              </w:rPr>
              <w:t>Dostawa wraz z rozładunkiem:</w:t>
            </w:r>
          </w:p>
          <w:p w14:paraId="0F2B9BA9" w14:textId="77777777" w:rsidR="00016BB7" w:rsidRPr="007B248B" w:rsidRDefault="00016BB7" w:rsidP="00B6690D">
            <w:pPr>
              <w:rPr>
                <w:rFonts w:ascii="Arial" w:eastAsia="Times New Roman" w:hAnsi="Arial" w:cs="Arial"/>
                <w:lang w:eastAsia="pl-PL"/>
              </w:rPr>
            </w:pPr>
            <w:r w:rsidRPr="007B248B">
              <w:rPr>
                <w:rFonts w:ascii="Arial" w:hAnsi="Arial" w:cs="Arial"/>
              </w:rPr>
              <w:t xml:space="preserve">- gm. </w:t>
            </w:r>
            <w:r w:rsidRPr="007B248B">
              <w:rPr>
                <w:rFonts w:ascii="Arial" w:eastAsia="Times New Roman" w:hAnsi="Arial" w:cs="Arial"/>
                <w:lang w:eastAsia="pl-PL"/>
              </w:rPr>
              <w:t>Węgorzewo - 3480 ton</w:t>
            </w:r>
          </w:p>
          <w:p w14:paraId="16FF5353" w14:textId="77777777" w:rsidR="00016BB7" w:rsidRPr="007B248B" w:rsidRDefault="00016BB7" w:rsidP="00B6690D">
            <w:pPr>
              <w:rPr>
                <w:rFonts w:ascii="Arial" w:hAnsi="Arial" w:cs="Arial"/>
                <w:b/>
              </w:rPr>
            </w:pPr>
            <w:r w:rsidRPr="007B248B">
              <w:rPr>
                <w:rFonts w:ascii="Arial" w:hAnsi="Arial" w:cs="Arial"/>
              </w:rPr>
              <w:t xml:space="preserve">- gm. </w:t>
            </w:r>
            <w:r w:rsidRPr="007B248B">
              <w:rPr>
                <w:rFonts w:ascii="Arial" w:eastAsia="Times New Roman" w:hAnsi="Arial" w:cs="Arial"/>
                <w:lang w:eastAsia="pl-PL"/>
              </w:rPr>
              <w:t>Gołdap – 1740 ton</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5C2C6214" w14:textId="77777777" w:rsidR="00016BB7" w:rsidRPr="007B248B" w:rsidRDefault="00016BB7" w:rsidP="00B6690D">
            <w:pPr>
              <w:jc w:val="center"/>
              <w:rPr>
                <w:rFonts w:ascii="Arial" w:hAnsi="Arial" w:cs="Arial"/>
              </w:rPr>
            </w:pPr>
            <w:r w:rsidRPr="007B248B">
              <w:rPr>
                <w:rFonts w:ascii="Arial" w:eastAsia="Times New Roman" w:hAnsi="Arial" w:cs="Arial"/>
                <w:lang w:eastAsia="pl-PL"/>
              </w:rPr>
              <w:t>ton</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2DBB8BAF" w14:textId="77777777" w:rsidR="00016BB7" w:rsidRPr="007B248B" w:rsidRDefault="00016BB7" w:rsidP="00B6690D">
            <w:pPr>
              <w:jc w:val="center"/>
              <w:rPr>
                <w:rFonts w:ascii="Arial" w:hAnsi="Arial" w:cs="Arial"/>
              </w:rPr>
            </w:pPr>
            <w:r w:rsidRPr="007B248B">
              <w:rPr>
                <w:rFonts w:ascii="Arial" w:eastAsia="Times New Roman" w:hAnsi="Arial" w:cs="Arial"/>
                <w:lang w:eastAsia="pl-PL"/>
              </w:rPr>
              <w:t>5220</w:t>
            </w:r>
          </w:p>
        </w:tc>
        <w:tc>
          <w:tcPr>
            <w:tcW w:w="577" w:type="pct"/>
            <w:tcBorders>
              <w:top w:val="single" w:sz="4" w:space="0" w:color="auto"/>
            </w:tcBorders>
          </w:tcPr>
          <w:p w14:paraId="0EEA7A11" w14:textId="77777777" w:rsidR="00016BB7" w:rsidRPr="007B248B" w:rsidRDefault="00016BB7" w:rsidP="00B6690D">
            <w:pPr>
              <w:ind w:left="284" w:right="139"/>
              <w:jc w:val="both"/>
              <w:rPr>
                <w:rFonts w:ascii="Arial" w:eastAsia="Times New Roman" w:hAnsi="Arial" w:cs="Arial"/>
                <w:lang w:eastAsia="pl-PL"/>
              </w:rPr>
            </w:pPr>
          </w:p>
        </w:tc>
        <w:tc>
          <w:tcPr>
            <w:tcW w:w="625" w:type="pct"/>
          </w:tcPr>
          <w:p w14:paraId="54598836" w14:textId="77777777" w:rsidR="00016BB7" w:rsidRPr="007B248B" w:rsidRDefault="00016BB7" w:rsidP="00B6690D">
            <w:pPr>
              <w:ind w:left="284" w:right="139"/>
              <w:jc w:val="both"/>
              <w:rPr>
                <w:rFonts w:ascii="Arial" w:eastAsia="Times New Roman" w:hAnsi="Arial" w:cs="Arial"/>
                <w:lang w:eastAsia="pl-PL"/>
              </w:rPr>
            </w:pPr>
          </w:p>
        </w:tc>
      </w:tr>
      <w:tr w:rsidR="00016BB7" w:rsidRPr="007B248B" w14:paraId="53CDF0E1" w14:textId="77777777" w:rsidTr="00B6690D">
        <w:trPr>
          <w:trHeight w:val="706"/>
          <w:jc w:val="center"/>
        </w:trPr>
        <w:tc>
          <w:tcPr>
            <w:tcW w:w="308" w:type="pct"/>
            <w:shd w:val="clear" w:color="auto" w:fill="auto"/>
            <w:noWrap/>
            <w:vAlign w:val="center"/>
          </w:tcPr>
          <w:p w14:paraId="58A115C5" w14:textId="77777777" w:rsidR="00016BB7" w:rsidRPr="007B248B" w:rsidRDefault="00016BB7" w:rsidP="00B6690D">
            <w:pPr>
              <w:ind w:left="284" w:right="139"/>
              <w:jc w:val="center"/>
              <w:rPr>
                <w:rFonts w:ascii="Arial" w:eastAsia="Times New Roman" w:hAnsi="Arial" w:cs="Arial"/>
                <w:lang w:eastAsia="pl-PL"/>
              </w:rPr>
            </w:pPr>
            <w:r w:rsidRPr="007B248B">
              <w:rPr>
                <w:rFonts w:ascii="Arial" w:eastAsia="Times New Roman" w:hAnsi="Arial" w:cs="Arial"/>
                <w:lang w:eastAsia="pl-PL"/>
              </w:rPr>
              <w:t>2.</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36CD1250" w14:textId="77777777" w:rsidR="00016BB7" w:rsidRPr="007B248B" w:rsidRDefault="00016BB7" w:rsidP="00B6690D">
            <w:pPr>
              <w:pStyle w:val="Bezodstpw"/>
              <w:rPr>
                <w:rFonts w:ascii="Arial" w:hAnsi="Arial" w:cs="Arial"/>
                <w:b/>
              </w:rPr>
            </w:pPr>
            <w:r w:rsidRPr="007B248B">
              <w:rPr>
                <w:rFonts w:ascii="Arial" w:hAnsi="Arial" w:cs="Arial"/>
                <w:b/>
              </w:rPr>
              <w:t xml:space="preserve">Kruszywo łamane </w:t>
            </w:r>
            <w:r w:rsidRPr="007B248B">
              <w:rPr>
                <w:rFonts w:ascii="Arial" w:hAnsi="Arial" w:cs="Arial"/>
              </w:rPr>
              <w:t>C90/3 – frakcji 0-31,5 mm</w:t>
            </w:r>
            <w:r w:rsidRPr="007B248B">
              <w:rPr>
                <w:rFonts w:ascii="Arial" w:hAnsi="Arial" w:cs="Arial"/>
                <w:b/>
              </w:rPr>
              <w:t xml:space="preserve"> </w:t>
            </w:r>
          </w:p>
          <w:p w14:paraId="7444688B" w14:textId="77777777" w:rsidR="00016BB7" w:rsidRPr="007B248B" w:rsidRDefault="00016BB7" w:rsidP="00B6690D">
            <w:pPr>
              <w:pStyle w:val="Bezodstpw"/>
              <w:rPr>
                <w:rFonts w:ascii="Arial" w:hAnsi="Arial" w:cs="Arial"/>
              </w:rPr>
            </w:pPr>
            <w:r w:rsidRPr="007B248B">
              <w:rPr>
                <w:rFonts w:ascii="Arial" w:hAnsi="Arial" w:cs="Arial"/>
              </w:rPr>
              <w:t>Maksymalna wilgotność do 10%</w:t>
            </w:r>
          </w:p>
          <w:p w14:paraId="7F6B8265" w14:textId="77777777" w:rsidR="00016BB7" w:rsidRPr="007B248B" w:rsidRDefault="00016BB7" w:rsidP="00B6690D">
            <w:pPr>
              <w:rPr>
                <w:rFonts w:ascii="Arial" w:hAnsi="Arial" w:cs="Arial"/>
                <w:b/>
                <w:i/>
              </w:rPr>
            </w:pPr>
            <w:r w:rsidRPr="007B248B">
              <w:rPr>
                <w:rFonts w:ascii="Arial" w:hAnsi="Arial" w:cs="Arial"/>
                <w:b/>
                <w:i/>
              </w:rPr>
              <w:t>Dostawa wraz z rozładunkiem:</w:t>
            </w:r>
          </w:p>
          <w:p w14:paraId="5A765E17" w14:textId="77777777" w:rsidR="00016BB7" w:rsidRPr="007B248B" w:rsidRDefault="00016BB7" w:rsidP="00B6690D">
            <w:pPr>
              <w:rPr>
                <w:rFonts w:ascii="Arial" w:eastAsia="Times New Roman" w:hAnsi="Arial" w:cs="Arial"/>
                <w:lang w:eastAsia="pl-PL"/>
              </w:rPr>
            </w:pPr>
            <w:r w:rsidRPr="007B248B">
              <w:rPr>
                <w:rFonts w:ascii="Arial" w:hAnsi="Arial" w:cs="Arial"/>
              </w:rPr>
              <w:t xml:space="preserve">- gm. </w:t>
            </w:r>
            <w:r w:rsidRPr="007B248B">
              <w:rPr>
                <w:rFonts w:ascii="Arial" w:eastAsia="Times New Roman" w:hAnsi="Arial" w:cs="Arial"/>
                <w:lang w:eastAsia="pl-PL"/>
              </w:rPr>
              <w:t>Węgorzewo - 5520 ton</w:t>
            </w:r>
          </w:p>
          <w:p w14:paraId="0A048CDF" w14:textId="77777777" w:rsidR="00016BB7" w:rsidRPr="007B248B" w:rsidRDefault="00016BB7" w:rsidP="00B6690D">
            <w:pPr>
              <w:rPr>
                <w:rFonts w:ascii="Arial" w:hAnsi="Arial" w:cs="Arial"/>
                <w:b/>
              </w:rPr>
            </w:pPr>
            <w:r w:rsidRPr="007B248B">
              <w:rPr>
                <w:rFonts w:ascii="Arial" w:hAnsi="Arial" w:cs="Arial"/>
              </w:rPr>
              <w:t xml:space="preserve">- gm. </w:t>
            </w:r>
            <w:r w:rsidRPr="007B248B">
              <w:rPr>
                <w:rFonts w:ascii="Arial" w:eastAsia="Times New Roman" w:hAnsi="Arial" w:cs="Arial"/>
                <w:lang w:eastAsia="pl-PL"/>
              </w:rPr>
              <w:t>Gołdap – 2760 ton</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6B9D0BCB" w14:textId="77777777" w:rsidR="00016BB7" w:rsidRPr="007B248B" w:rsidRDefault="00016BB7" w:rsidP="00B6690D">
            <w:pPr>
              <w:jc w:val="center"/>
              <w:rPr>
                <w:rFonts w:ascii="Arial" w:hAnsi="Arial" w:cs="Arial"/>
              </w:rPr>
            </w:pPr>
            <w:r w:rsidRPr="007B248B">
              <w:rPr>
                <w:rFonts w:ascii="Arial" w:eastAsia="Times New Roman" w:hAnsi="Arial" w:cs="Arial"/>
                <w:lang w:eastAsia="pl-PL"/>
              </w:rPr>
              <w:t>ton</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02DA6136" w14:textId="77777777" w:rsidR="00016BB7" w:rsidRPr="007B248B" w:rsidRDefault="00016BB7" w:rsidP="00B6690D">
            <w:pPr>
              <w:jc w:val="center"/>
              <w:rPr>
                <w:rFonts w:ascii="Arial" w:hAnsi="Arial" w:cs="Arial"/>
              </w:rPr>
            </w:pPr>
            <w:r w:rsidRPr="007B248B">
              <w:rPr>
                <w:rFonts w:ascii="Arial" w:hAnsi="Arial" w:cs="Arial"/>
              </w:rPr>
              <w:t>8280</w:t>
            </w:r>
          </w:p>
        </w:tc>
        <w:tc>
          <w:tcPr>
            <w:tcW w:w="577" w:type="pct"/>
            <w:tcBorders>
              <w:top w:val="single" w:sz="4" w:space="0" w:color="auto"/>
            </w:tcBorders>
          </w:tcPr>
          <w:p w14:paraId="0ED00ED7" w14:textId="77777777" w:rsidR="00016BB7" w:rsidRPr="007B248B" w:rsidRDefault="00016BB7" w:rsidP="00B6690D">
            <w:pPr>
              <w:ind w:left="284" w:right="139"/>
              <w:jc w:val="both"/>
              <w:rPr>
                <w:rFonts w:ascii="Arial" w:eastAsia="Times New Roman" w:hAnsi="Arial" w:cs="Arial"/>
                <w:lang w:eastAsia="pl-PL"/>
              </w:rPr>
            </w:pPr>
          </w:p>
        </w:tc>
        <w:tc>
          <w:tcPr>
            <w:tcW w:w="625" w:type="pct"/>
          </w:tcPr>
          <w:p w14:paraId="5ED606C1" w14:textId="77777777" w:rsidR="00016BB7" w:rsidRPr="007B248B" w:rsidRDefault="00016BB7" w:rsidP="00B6690D">
            <w:pPr>
              <w:ind w:left="284" w:right="139"/>
              <w:jc w:val="both"/>
              <w:rPr>
                <w:rFonts w:ascii="Arial" w:eastAsia="Times New Roman" w:hAnsi="Arial" w:cs="Arial"/>
                <w:lang w:eastAsia="pl-PL"/>
              </w:rPr>
            </w:pPr>
          </w:p>
        </w:tc>
      </w:tr>
      <w:tr w:rsidR="00016BB7" w:rsidRPr="007B248B" w14:paraId="7E46AB9B" w14:textId="77777777" w:rsidTr="00B6690D">
        <w:trPr>
          <w:trHeight w:val="706"/>
          <w:jc w:val="center"/>
        </w:trPr>
        <w:tc>
          <w:tcPr>
            <w:tcW w:w="308" w:type="pct"/>
            <w:shd w:val="clear" w:color="auto" w:fill="auto"/>
            <w:noWrap/>
            <w:vAlign w:val="center"/>
          </w:tcPr>
          <w:p w14:paraId="1E9ECE9E" w14:textId="77777777" w:rsidR="00016BB7" w:rsidRPr="007B248B" w:rsidRDefault="00016BB7" w:rsidP="00B6690D">
            <w:pPr>
              <w:ind w:left="284" w:right="139"/>
              <w:jc w:val="center"/>
              <w:rPr>
                <w:rFonts w:ascii="Arial" w:eastAsia="Times New Roman" w:hAnsi="Arial" w:cs="Arial"/>
                <w:lang w:eastAsia="pl-PL"/>
              </w:rPr>
            </w:pPr>
            <w:r w:rsidRPr="007B248B">
              <w:rPr>
                <w:rFonts w:ascii="Arial" w:eastAsia="Times New Roman" w:hAnsi="Arial" w:cs="Arial"/>
                <w:lang w:eastAsia="pl-PL"/>
              </w:rPr>
              <w:t>3.</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4D6945EF" w14:textId="77777777" w:rsidR="00016BB7" w:rsidRPr="007B248B" w:rsidRDefault="00016BB7" w:rsidP="00B6690D">
            <w:pPr>
              <w:rPr>
                <w:rFonts w:ascii="Arial" w:eastAsia="Times New Roman" w:hAnsi="Arial" w:cs="Arial"/>
                <w:b/>
                <w:lang w:eastAsia="pl-PL"/>
              </w:rPr>
            </w:pPr>
            <w:r w:rsidRPr="007B248B">
              <w:rPr>
                <w:rFonts w:ascii="Arial" w:hAnsi="Arial" w:cs="Arial"/>
                <w:b/>
              </w:rPr>
              <w:t>Kliniec 4-32mm</w:t>
            </w:r>
            <w:r w:rsidRPr="007B248B">
              <w:rPr>
                <w:rFonts w:ascii="Arial" w:eastAsia="Times New Roman" w:hAnsi="Arial" w:cs="Arial"/>
                <w:b/>
                <w:lang w:eastAsia="pl-PL"/>
              </w:rPr>
              <w:t xml:space="preserve"> </w:t>
            </w:r>
          </w:p>
          <w:p w14:paraId="5AACC70D" w14:textId="77777777" w:rsidR="00016BB7" w:rsidRPr="007B248B" w:rsidRDefault="00016BB7" w:rsidP="00B6690D">
            <w:pPr>
              <w:pStyle w:val="Bezodstpw"/>
              <w:rPr>
                <w:rFonts w:ascii="Arial" w:hAnsi="Arial" w:cs="Arial"/>
              </w:rPr>
            </w:pPr>
            <w:r w:rsidRPr="007B248B">
              <w:rPr>
                <w:rFonts w:ascii="Arial" w:hAnsi="Arial" w:cs="Arial"/>
              </w:rPr>
              <w:t>Maksymalna wilgotność do 10%</w:t>
            </w:r>
          </w:p>
          <w:p w14:paraId="315D26C6" w14:textId="77777777" w:rsidR="00016BB7" w:rsidRPr="007B248B" w:rsidRDefault="00016BB7" w:rsidP="00B6690D">
            <w:pPr>
              <w:rPr>
                <w:rFonts w:ascii="Arial" w:hAnsi="Arial" w:cs="Arial"/>
                <w:b/>
                <w:i/>
              </w:rPr>
            </w:pPr>
            <w:r w:rsidRPr="007B248B">
              <w:rPr>
                <w:rFonts w:ascii="Arial" w:hAnsi="Arial" w:cs="Arial"/>
                <w:b/>
                <w:i/>
              </w:rPr>
              <w:t>Dostawa wraz z rozładunkiem:</w:t>
            </w:r>
          </w:p>
          <w:p w14:paraId="5DA546BB" w14:textId="77777777" w:rsidR="00016BB7" w:rsidRPr="007B248B" w:rsidRDefault="00016BB7" w:rsidP="00B6690D">
            <w:pPr>
              <w:rPr>
                <w:rFonts w:ascii="Arial" w:eastAsia="Times New Roman" w:hAnsi="Arial" w:cs="Arial"/>
                <w:lang w:eastAsia="pl-PL"/>
              </w:rPr>
            </w:pPr>
            <w:r w:rsidRPr="007B248B">
              <w:rPr>
                <w:rFonts w:ascii="Arial" w:hAnsi="Arial" w:cs="Arial"/>
              </w:rPr>
              <w:t xml:space="preserve">- gm. </w:t>
            </w:r>
            <w:r w:rsidRPr="007B248B">
              <w:rPr>
                <w:rFonts w:ascii="Arial" w:eastAsia="Times New Roman" w:hAnsi="Arial" w:cs="Arial"/>
                <w:lang w:eastAsia="pl-PL"/>
              </w:rPr>
              <w:t>Węgorzewo - 3190 ton</w:t>
            </w:r>
          </w:p>
          <w:p w14:paraId="289754BE" w14:textId="77777777" w:rsidR="00016BB7" w:rsidRPr="007B248B" w:rsidRDefault="00016BB7" w:rsidP="00B6690D">
            <w:pPr>
              <w:rPr>
                <w:rFonts w:ascii="Arial" w:hAnsi="Arial" w:cs="Arial"/>
                <w:b/>
              </w:rPr>
            </w:pPr>
            <w:r w:rsidRPr="007B248B">
              <w:rPr>
                <w:rFonts w:ascii="Arial" w:hAnsi="Arial" w:cs="Arial"/>
              </w:rPr>
              <w:t xml:space="preserve">- gm. </w:t>
            </w:r>
            <w:r w:rsidRPr="007B248B">
              <w:rPr>
                <w:rFonts w:ascii="Arial" w:eastAsia="Times New Roman" w:hAnsi="Arial" w:cs="Arial"/>
                <w:lang w:eastAsia="pl-PL"/>
              </w:rPr>
              <w:t>Gołdap – 1600 ton</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509ACA93" w14:textId="77777777" w:rsidR="00016BB7" w:rsidRPr="007B248B" w:rsidRDefault="00016BB7" w:rsidP="00B6690D">
            <w:pPr>
              <w:jc w:val="center"/>
              <w:rPr>
                <w:rFonts w:ascii="Arial" w:hAnsi="Arial" w:cs="Arial"/>
              </w:rPr>
            </w:pPr>
            <w:r w:rsidRPr="007B248B">
              <w:rPr>
                <w:rFonts w:ascii="Arial" w:eastAsia="Times New Roman" w:hAnsi="Arial" w:cs="Arial"/>
                <w:lang w:eastAsia="pl-PL"/>
              </w:rPr>
              <w:t>ton</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5D5A432A" w14:textId="77777777" w:rsidR="00016BB7" w:rsidRPr="007B248B" w:rsidRDefault="00016BB7" w:rsidP="00B6690D">
            <w:pPr>
              <w:jc w:val="center"/>
              <w:rPr>
                <w:rFonts w:ascii="Arial" w:hAnsi="Arial" w:cs="Arial"/>
              </w:rPr>
            </w:pPr>
            <w:r w:rsidRPr="007B248B">
              <w:rPr>
                <w:rFonts w:ascii="Arial" w:eastAsia="Times New Roman" w:hAnsi="Arial" w:cs="Arial"/>
                <w:lang w:eastAsia="pl-PL"/>
              </w:rPr>
              <w:t>4790</w:t>
            </w:r>
          </w:p>
        </w:tc>
        <w:tc>
          <w:tcPr>
            <w:tcW w:w="577" w:type="pct"/>
            <w:tcBorders>
              <w:top w:val="single" w:sz="4" w:space="0" w:color="auto"/>
            </w:tcBorders>
          </w:tcPr>
          <w:p w14:paraId="6ACF9353" w14:textId="77777777" w:rsidR="00016BB7" w:rsidRPr="007B248B" w:rsidRDefault="00016BB7" w:rsidP="00B6690D">
            <w:pPr>
              <w:ind w:left="284" w:right="139"/>
              <w:jc w:val="both"/>
              <w:rPr>
                <w:rFonts w:ascii="Arial" w:eastAsia="Times New Roman" w:hAnsi="Arial" w:cs="Arial"/>
                <w:lang w:eastAsia="pl-PL"/>
              </w:rPr>
            </w:pPr>
          </w:p>
        </w:tc>
        <w:tc>
          <w:tcPr>
            <w:tcW w:w="625" w:type="pct"/>
          </w:tcPr>
          <w:p w14:paraId="3853B4AA" w14:textId="77777777" w:rsidR="00016BB7" w:rsidRPr="007B248B" w:rsidRDefault="00016BB7" w:rsidP="00B6690D">
            <w:pPr>
              <w:ind w:left="284" w:right="139"/>
              <w:jc w:val="both"/>
              <w:rPr>
                <w:rFonts w:ascii="Arial" w:eastAsia="Times New Roman" w:hAnsi="Arial" w:cs="Arial"/>
                <w:lang w:eastAsia="pl-PL"/>
              </w:rPr>
            </w:pPr>
          </w:p>
        </w:tc>
      </w:tr>
      <w:tr w:rsidR="00016BB7" w:rsidRPr="007B248B" w14:paraId="67FFEC3B" w14:textId="77777777" w:rsidTr="00B6690D">
        <w:trPr>
          <w:trHeight w:val="567"/>
          <w:jc w:val="center"/>
        </w:trPr>
        <w:tc>
          <w:tcPr>
            <w:tcW w:w="4375" w:type="pct"/>
            <w:gridSpan w:val="5"/>
            <w:shd w:val="clear" w:color="auto" w:fill="F2F2F2" w:themeFill="background1" w:themeFillShade="F2"/>
            <w:noWrap/>
            <w:vAlign w:val="center"/>
          </w:tcPr>
          <w:p w14:paraId="7B97DA38" w14:textId="7BB2B96A" w:rsidR="00016BB7" w:rsidRPr="007B248B" w:rsidRDefault="00016BB7" w:rsidP="00016BB7">
            <w:pPr>
              <w:ind w:left="284" w:right="139"/>
              <w:jc w:val="right"/>
              <w:rPr>
                <w:rFonts w:ascii="Arial" w:eastAsia="Times New Roman" w:hAnsi="Arial" w:cs="Arial"/>
                <w:lang w:eastAsia="pl-PL"/>
              </w:rPr>
            </w:pPr>
            <w:r w:rsidRPr="007B248B">
              <w:rPr>
                <w:rFonts w:ascii="Arial" w:eastAsia="Times New Roman" w:hAnsi="Arial" w:cs="Arial"/>
                <w:b/>
                <w:lang w:eastAsia="pl-PL"/>
              </w:rPr>
              <w:t xml:space="preserve">RAZEM ZAMÓWIENIE </w:t>
            </w:r>
            <w:r w:rsidR="000D2360">
              <w:rPr>
                <w:rFonts w:ascii="Arial" w:eastAsia="Times New Roman" w:hAnsi="Arial" w:cs="Arial"/>
                <w:b/>
                <w:lang w:eastAsia="pl-PL"/>
              </w:rPr>
              <w:t>OPCJONALNE</w:t>
            </w:r>
            <w:r w:rsidRPr="007B248B">
              <w:rPr>
                <w:rFonts w:ascii="Arial" w:eastAsia="Times New Roman" w:hAnsi="Arial" w:cs="Arial"/>
                <w:b/>
                <w:lang w:eastAsia="pl-PL"/>
              </w:rPr>
              <w:t xml:space="preserve">:  </w:t>
            </w:r>
          </w:p>
        </w:tc>
        <w:tc>
          <w:tcPr>
            <w:tcW w:w="625" w:type="pct"/>
            <w:vAlign w:val="center"/>
          </w:tcPr>
          <w:p w14:paraId="0B9B8311" w14:textId="77777777" w:rsidR="00016BB7" w:rsidRPr="007B248B" w:rsidRDefault="00016BB7" w:rsidP="00B6690D">
            <w:pPr>
              <w:ind w:left="284" w:right="139"/>
              <w:jc w:val="right"/>
              <w:rPr>
                <w:rFonts w:ascii="Arial" w:eastAsia="Times New Roman" w:hAnsi="Arial" w:cs="Arial"/>
                <w:lang w:eastAsia="pl-PL"/>
              </w:rPr>
            </w:pPr>
          </w:p>
        </w:tc>
      </w:tr>
      <w:tr w:rsidR="00016BB7" w:rsidRPr="007B248B" w14:paraId="75908B28" w14:textId="77777777" w:rsidTr="00016BB7">
        <w:trPr>
          <w:trHeight w:val="1001"/>
          <w:jc w:val="center"/>
        </w:trPr>
        <w:tc>
          <w:tcPr>
            <w:tcW w:w="4375" w:type="pct"/>
            <w:gridSpan w:val="5"/>
            <w:shd w:val="clear" w:color="auto" w:fill="FFD966" w:themeFill="accent4" w:themeFillTint="99"/>
            <w:noWrap/>
            <w:vAlign w:val="center"/>
          </w:tcPr>
          <w:p w14:paraId="2A305A4A" w14:textId="1531FD96" w:rsidR="00016BB7" w:rsidRPr="007B248B" w:rsidRDefault="00016BB7" w:rsidP="00016BB7">
            <w:pPr>
              <w:ind w:left="284" w:right="139"/>
              <w:jc w:val="right"/>
              <w:rPr>
                <w:rFonts w:ascii="Arial" w:eastAsia="Times New Roman" w:hAnsi="Arial" w:cs="Arial"/>
                <w:b/>
                <w:lang w:eastAsia="pl-PL"/>
              </w:rPr>
            </w:pPr>
            <w:r w:rsidRPr="007B248B">
              <w:rPr>
                <w:rFonts w:ascii="Arial" w:eastAsia="Times New Roman" w:hAnsi="Arial" w:cs="Arial"/>
                <w:b/>
                <w:lang w:eastAsia="pl-PL"/>
              </w:rPr>
              <w:t>RAZEM ZAMÓWIEN</w:t>
            </w:r>
            <w:r w:rsidR="000D2360">
              <w:rPr>
                <w:rFonts w:ascii="Arial" w:eastAsia="Times New Roman" w:hAnsi="Arial" w:cs="Arial"/>
                <w:b/>
                <w:lang w:eastAsia="pl-PL"/>
              </w:rPr>
              <w:t xml:space="preserve">IE GWARANTOWANE </w:t>
            </w:r>
            <w:r w:rsidRPr="007B248B">
              <w:rPr>
                <w:rFonts w:ascii="Arial" w:eastAsia="Times New Roman" w:hAnsi="Arial" w:cs="Arial"/>
                <w:b/>
                <w:lang w:eastAsia="pl-PL"/>
              </w:rPr>
              <w:t>+ ZAMÓW</w:t>
            </w:r>
            <w:r w:rsidR="000D2360">
              <w:rPr>
                <w:rFonts w:ascii="Arial" w:eastAsia="Times New Roman" w:hAnsi="Arial" w:cs="Arial"/>
                <w:b/>
                <w:lang w:eastAsia="pl-PL"/>
              </w:rPr>
              <w:t>IENIE OPCJONALNE:</w:t>
            </w:r>
          </w:p>
        </w:tc>
        <w:tc>
          <w:tcPr>
            <w:tcW w:w="625" w:type="pct"/>
            <w:vAlign w:val="center"/>
          </w:tcPr>
          <w:p w14:paraId="1C048C8C" w14:textId="77777777" w:rsidR="00016BB7" w:rsidRPr="007B248B" w:rsidRDefault="00016BB7" w:rsidP="00B6690D">
            <w:pPr>
              <w:ind w:left="284" w:right="139"/>
              <w:jc w:val="right"/>
              <w:rPr>
                <w:rFonts w:ascii="Arial" w:eastAsia="Times New Roman" w:hAnsi="Arial" w:cs="Arial"/>
                <w:lang w:eastAsia="pl-PL"/>
              </w:rPr>
            </w:pPr>
          </w:p>
        </w:tc>
      </w:tr>
    </w:tbl>
    <w:p w14:paraId="1DB03F24" w14:textId="0D72FC75" w:rsidR="008C48FA" w:rsidRPr="007B248B" w:rsidRDefault="008C48FA" w:rsidP="00D549C4">
      <w:pPr>
        <w:spacing w:after="0" w:line="240" w:lineRule="auto"/>
        <w:ind w:right="139"/>
        <w:rPr>
          <w:rFonts w:ascii="Arial" w:eastAsia="Times New Roman" w:hAnsi="Arial" w:cs="Arial"/>
          <w:bCs/>
          <w:i/>
          <w:lang w:eastAsia="pl-PL"/>
        </w:rPr>
      </w:pPr>
    </w:p>
    <w:p w14:paraId="0F711293" w14:textId="7FE2556F" w:rsidR="008C48FA" w:rsidRPr="007B248B" w:rsidRDefault="008C48FA" w:rsidP="00D549C4">
      <w:pPr>
        <w:spacing w:after="0" w:line="240" w:lineRule="auto"/>
        <w:ind w:right="139"/>
        <w:rPr>
          <w:rFonts w:ascii="Arial" w:eastAsia="Times New Roman" w:hAnsi="Arial" w:cs="Arial"/>
          <w:bCs/>
          <w:i/>
          <w:lang w:eastAsia="pl-PL"/>
        </w:rPr>
      </w:pPr>
    </w:p>
    <w:p w14:paraId="46FF2872" w14:textId="77777777" w:rsidR="008C48FA" w:rsidRPr="007B248B" w:rsidRDefault="008C48FA" w:rsidP="008C48FA">
      <w:pPr>
        <w:numPr>
          <w:ilvl w:val="0"/>
          <w:numId w:val="2"/>
        </w:numPr>
        <w:spacing w:after="0" w:line="240" w:lineRule="auto"/>
        <w:jc w:val="both"/>
        <w:rPr>
          <w:rFonts w:ascii="Arial" w:eastAsia="Times New Roman" w:hAnsi="Arial" w:cs="Arial"/>
          <w:b/>
          <w:lang w:eastAsia="pl-PL"/>
        </w:rPr>
      </w:pPr>
      <w:r w:rsidRPr="007B248B">
        <w:rPr>
          <w:rFonts w:ascii="Arial" w:eastAsia="Times New Roman" w:hAnsi="Arial" w:cs="Arial"/>
          <w:b/>
          <w:lang w:eastAsia="pl-PL"/>
        </w:rPr>
        <w:t>UWAGI  DOTYCZĄCE  OPISU  PRZEDMIOTU  ZAMÓWIENIA :</w:t>
      </w:r>
    </w:p>
    <w:p w14:paraId="45BF78AD" w14:textId="42F85F22" w:rsidR="008C48FA" w:rsidRPr="007B248B" w:rsidRDefault="008C48FA" w:rsidP="008C48FA">
      <w:pPr>
        <w:numPr>
          <w:ilvl w:val="1"/>
          <w:numId w:val="2"/>
        </w:numPr>
        <w:spacing w:after="0" w:line="240" w:lineRule="auto"/>
        <w:ind w:left="709"/>
        <w:jc w:val="both"/>
        <w:rPr>
          <w:rFonts w:ascii="Arial" w:eastAsia="Times New Roman" w:hAnsi="Arial" w:cs="Arial"/>
          <w:b/>
          <w:lang w:eastAsia="pl-PL"/>
        </w:rPr>
      </w:pPr>
      <w:r w:rsidRPr="007B248B">
        <w:rPr>
          <w:rFonts w:ascii="Arial" w:eastAsia="Times New Roman" w:hAnsi="Arial" w:cs="Arial"/>
          <w:lang w:eastAsia="pl-PL"/>
        </w:rPr>
        <w:t>Dostarczone materiały</w:t>
      </w:r>
      <w:r w:rsidR="00EF531C" w:rsidRPr="007B248B">
        <w:rPr>
          <w:rFonts w:ascii="Arial" w:eastAsia="Times New Roman" w:hAnsi="Arial" w:cs="Arial"/>
          <w:lang w:eastAsia="pl-PL"/>
        </w:rPr>
        <w:t xml:space="preserve"> muszą być fabrycznie nowe</w:t>
      </w:r>
      <w:r w:rsidRPr="007B248B">
        <w:rPr>
          <w:rFonts w:ascii="Arial" w:eastAsia="Times New Roman" w:hAnsi="Arial" w:cs="Arial"/>
          <w:lang w:eastAsia="pl-PL"/>
        </w:rPr>
        <w:t>, posiadać parametry, cechy  i właściwości</w:t>
      </w:r>
      <w:r w:rsidRPr="007B248B">
        <w:rPr>
          <w:rFonts w:ascii="Arial" w:eastAsia="Times New Roman" w:hAnsi="Arial" w:cs="Arial"/>
          <w:b/>
          <w:lang w:eastAsia="pl-PL"/>
        </w:rPr>
        <w:t xml:space="preserve"> </w:t>
      </w:r>
      <w:r w:rsidRPr="007B248B">
        <w:rPr>
          <w:rFonts w:ascii="Arial" w:eastAsia="Times New Roman" w:hAnsi="Arial" w:cs="Arial"/>
          <w:lang w:eastAsia="pl-PL"/>
        </w:rPr>
        <w:t xml:space="preserve">określone w deklaracji zgodności / certyfikacie zgodności producenta oraz opisie przedmiotu zamówienia. </w:t>
      </w:r>
    </w:p>
    <w:p w14:paraId="5D8567D4" w14:textId="59C79B45" w:rsidR="008C48FA" w:rsidRPr="007B248B" w:rsidRDefault="008C48FA" w:rsidP="008C48FA">
      <w:pPr>
        <w:numPr>
          <w:ilvl w:val="1"/>
          <w:numId w:val="2"/>
        </w:numPr>
        <w:spacing w:after="0" w:line="240" w:lineRule="auto"/>
        <w:ind w:left="709"/>
        <w:jc w:val="both"/>
        <w:rPr>
          <w:rFonts w:ascii="Arial" w:eastAsia="Times New Roman" w:hAnsi="Arial" w:cs="Arial"/>
          <w:b/>
          <w:lang w:eastAsia="pl-PL"/>
        </w:rPr>
      </w:pPr>
      <w:r w:rsidRPr="007B248B">
        <w:rPr>
          <w:rFonts w:ascii="Arial" w:eastAsia="Times New Roman" w:hAnsi="Arial" w:cs="Arial"/>
          <w:lang w:eastAsia="pl-PL"/>
        </w:rPr>
        <w:t xml:space="preserve">Wykonawca w arkuszu ofertowym ma wycenić ilości podane w opisie przedmiotu zamówienia bez względu na ilość materiału/wyrobu </w:t>
      </w:r>
      <w:r w:rsidR="000D2360">
        <w:rPr>
          <w:rFonts w:ascii="Arial" w:eastAsia="Times New Roman" w:hAnsi="Arial" w:cs="Arial"/>
          <w:lang w:eastAsia="pl-PL"/>
        </w:rPr>
        <w:t xml:space="preserve">                                                  </w:t>
      </w:r>
      <w:r w:rsidRPr="007B248B">
        <w:rPr>
          <w:rFonts w:ascii="Arial" w:eastAsia="Times New Roman" w:hAnsi="Arial" w:cs="Arial"/>
          <w:lang w:eastAsia="pl-PL"/>
        </w:rPr>
        <w:t>w paletach/opakowaniach pakowanych fabrycznie.</w:t>
      </w:r>
    </w:p>
    <w:p w14:paraId="61ED07D4" w14:textId="77777777" w:rsidR="008C48FA" w:rsidRPr="007B248B" w:rsidRDefault="008C48FA" w:rsidP="008C48FA">
      <w:pPr>
        <w:spacing w:after="0" w:line="240" w:lineRule="auto"/>
        <w:jc w:val="both"/>
        <w:rPr>
          <w:rFonts w:ascii="Arial" w:eastAsia="Times New Roman" w:hAnsi="Arial" w:cs="Arial"/>
          <w:lang w:eastAsia="pl-PL"/>
        </w:rPr>
      </w:pPr>
      <w:r w:rsidRPr="007B248B">
        <w:rPr>
          <w:rFonts w:ascii="Arial" w:eastAsia="Times New Roman" w:hAnsi="Arial" w:cs="Arial"/>
          <w:lang w:eastAsia="pl-PL"/>
        </w:rPr>
        <w:t xml:space="preserve">  </w:t>
      </w:r>
    </w:p>
    <w:p w14:paraId="5D524BB9" w14:textId="77777777" w:rsidR="008C48FA" w:rsidRPr="007B248B" w:rsidRDefault="008C48FA" w:rsidP="008C48FA">
      <w:pPr>
        <w:pStyle w:val="Akapitzlist"/>
        <w:numPr>
          <w:ilvl w:val="0"/>
          <w:numId w:val="2"/>
        </w:numPr>
        <w:spacing w:after="0" w:line="240" w:lineRule="auto"/>
        <w:jc w:val="both"/>
        <w:rPr>
          <w:rFonts w:ascii="Arial" w:eastAsia="Times New Roman" w:hAnsi="Arial" w:cs="Arial"/>
          <w:b/>
          <w:lang w:eastAsia="pl-PL"/>
        </w:rPr>
      </w:pPr>
      <w:r w:rsidRPr="007B248B">
        <w:rPr>
          <w:rFonts w:ascii="Arial" w:eastAsia="Times New Roman" w:hAnsi="Arial" w:cs="Arial"/>
          <w:b/>
          <w:lang w:eastAsia="pl-PL"/>
        </w:rPr>
        <w:t>UWAGI  DOTYCZĄCE  DOSTAWY :</w:t>
      </w:r>
    </w:p>
    <w:p w14:paraId="392FCDC7" w14:textId="707F3564" w:rsidR="008C48FA" w:rsidRPr="007B248B" w:rsidRDefault="008C48FA" w:rsidP="008C48FA">
      <w:pPr>
        <w:numPr>
          <w:ilvl w:val="0"/>
          <w:numId w:val="1"/>
        </w:numPr>
        <w:spacing w:after="0" w:line="240" w:lineRule="auto"/>
        <w:jc w:val="both"/>
        <w:rPr>
          <w:rFonts w:ascii="Arial" w:eastAsia="Times New Roman" w:hAnsi="Arial" w:cs="Arial"/>
          <w:b/>
          <w:u w:val="single"/>
          <w:lang w:eastAsia="pl-PL"/>
        </w:rPr>
      </w:pPr>
      <w:r w:rsidRPr="007B248B">
        <w:rPr>
          <w:rFonts w:ascii="Arial" w:eastAsia="Times New Roman" w:hAnsi="Arial" w:cs="Arial"/>
          <w:b/>
          <w:u w:val="single"/>
          <w:lang w:eastAsia="pl-PL"/>
        </w:rPr>
        <w:t>Dostawa obejmuje przetransportowanie towaru do miejsc wg. wykaz</w:t>
      </w:r>
      <w:r w:rsidR="00EF531C" w:rsidRPr="007B248B">
        <w:rPr>
          <w:rFonts w:ascii="Arial" w:eastAsia="Times New Roman" w:hAnsi="Arial" w:cs="Arial"/>
          <w:b/>
          <w:u w:val="single"/>
          <w:lang w:eastAsia="pl-PL"/>
        </w:rPr>
        <w:t>u</w:t>
      </w:r>
      <w:r w:rsidRPr="007B248B">
        <w:rPr>
          <w:rFonts w:ascii="Arial" w:eastAsia="Times New Roman" w:hAnsi="Arial" w:cs="Arial"/>
          <w:b/>
          <w:u w:val="single"/>
          <w:lang w:eastAsia="pl-PL"/>
        </w:rPr>
        <w:t xml:space="preserve"> odbiorców wraz z rozładunkiem ze środka transportu, ustawieniem we wskazanym miejscu przez użytkownika na koszt Wykonawcy.</w:t>
      </w:r>
    </w:p>
    <w:p w14:paraId="79F60F66"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Dostawca zobowiązany jest dostarczyć wszelkie gwarancje producenta materiału, certyfikaty bezpieczeństwa, aprobaty techniczne, deklaracje lub certyfikaty zgodności. Wszystkie wyżej wymieniane dokumenty oraz gwarancje producentów (o ile nie są umieszczone na opakowaniach) Wykonawca przekaże Zamawiającemu najpóźniej z chwilą dostarczenia towaru lub prześle je pocztą przed planowaną dostawą. Dokumenty muszą być sporządzone w języku polskim.</w:t>
      </w:r>
    </w:p>
    <w:p w14:paraId="6FB9C086"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 xml:space="preserve">Atesty i certyfikaty obowiązujące w UE przedstawione np. w języku angielskim </w:t>
      </w:r>
      <w:r w:rsidRPr="007B248B">
        <w:rPr>
          <w:rFonts w:ascii="Arial" w:eastAsia="Times New Roman" w:hAnsi="Arial" w:cs="Arial"/>
          <w:u w:val="single"/>
          <w:lang w:eastAsia="pl-PL"/>
        </w:rPr>
        <w:t>będą honorowane  jeżeli zostaną przetłumaczone na język polski</w:t>
      </w:r>
      <w:r w:rsidRPr="007B248B">
        <w:rPr>
          <w:rFonts w:ascii="Arial" w:eastAsia="Times New Roman" w:hAnsi="Arial" w:cs="Arial"/>
          <w:lang w:eastAsia="pl-PL"/>
        </w:rPr>
        <w:t xml:space="preserve"> – to samo dotyczy dokumentów ze znakiem CE.</w:t>
      </w:r>
    </w:p>
    <w:p w14:paraId="441BDA47" w14:textId="77777777" w:rsidR="008C48FA" w:rsidRPr="007B248B" w:rsidRDefault="008C48FA" w:rsidP="008C48FA">
      <w:pPr>
        <w:numPr>
          <w:ilvl w:val="0"/>
          <w:numId w:val="1"/>
        </w:numPr>
        <w:spacing w:after="0" w:line="240" w:lineRule="auto"/>
        <w:jc w:val="both"/>
        <w:rPr>
          <w:rFonts w:ascii="Arial" w:eastAsia="Times New Roman" w:hAnsi="Arial" w:cs="Arial"/>
          <w:b/>
          <w:lang w:eastAsia="pl-PL"/>
        </w:rPr>
      </w:pPr>
      <w:r w:rsidRPr="007B248B">
        <w:rPr>
          <w:rFonts w:ascii="Arial" w:eastAsia="Times New Roman" w:hAnsi="Arial" w:cs="Arial"/>
          <w:lang w:eastAsia="pl-PL"/>
        </w:rPr>
        <w:t>Zamówiony towar musi odpowiadać normom przedmiotowym i jakościowym zawartymi w "deklaracji zgodności" lub "certyfikacie zgodności" producenta.</w:t>
      </w:r>
    </w:p>
    <w:p w14:paraId="7B91AA89"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Zamówiony towar należy dostarczyć w uzgodnieniu z osobami wskazanymi do kontaktów co należy uczynić min. 48 godz. przed planowaną dostawą towaru</w:t>
      </w:r>
      <w:r w:rsidRPr="007B248B">
        <w:rPr>
          <w:rFonts w:ascii="Arial" w:eastAsia="Times New Roman" w:hAnsi="Arial" w:cs="Arial"/>
          <w:b/>
          <w:lang w:eastAsia="pl-PL"/>
        </w:rPr>
        <w:t>.</w:t>
      </w:r>
    </w:p>
    <w:p w14:paraId="1E483452"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Asortyment winien być opatrzony przywieszką wskazującą na nazwę i ilość w opakowaniu jeżeli towar dostarczany jest w opakowaniach.</w:t>
      </w:r>
    </w:p>
    <w:p w14:paraId="530BECA7"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 xml:space="preserve">Palety EURO, zwykłe, nietypowe i fabryczne nie podlegają zwrotowi. Należy ich koszt wliczyć w cenę towaru. </w:t>
      </w:r>
    </w:p>
    <w:p w14:paraId="0B82ABB9" w14:textId="77777777" w:rsidR="008C48FA" w:rsidRPr="007B248B" w:rsidRDefault="008C48FA" w:rsidP="008C48FA">
      <w:pPr>
        <w:numPr>
          <w:ilvl w:val="0"/>
          <w:numId w:val="1"/>
        </w:numPr>
        <w:spacing w:after="0" w:line="240" w:lineRule="auto"/>
        <w:jc w:val="both"/>
        <w:rPr>
          <w:rFonts w:ascii="Arial" w:eastAsia="Times New Roman" w:hAnsi="Arial" w:cs="Arial"/>
          <w:b/>
          <w:lang w:eastAsia="pl-PL"/>
        </w:rPr>
      </w:pPr>
      <w:r w:rsidRPr="007B248B">
        <w:rPr>
          <w:rFonts w:ascii="Arial" w:eastAsia="Times New Roman" w:hAnsi="Arial" w:cs="Arial"/>
          <w:lang w:eastAsia="pl-PL"/>
        </w:rPr>
        <w:t xml:space="preserve">W przypadku dostaw towaru za pośrednictwem firm spedycyjnych Zamawiający nie będzie kwitował odbioru towaru (odbioru paczek i palet) na dokumentach typu WZ przed ich dokładnym sprawdzeniem. </w:t>
      </w:r>
    </w:p>
    <w:p w14:paraId="2F027EA6" w14:textId="77777777" w:rsidR="008C48FA" w:rsidRPr="007B248B" w:rsidRDefault="008C48FA" w:rsidP="008C48FA">
      <w:pPr>
        <w:numPr>
          <w:ilvl w:val="0"/>
          <w:numId w:val="1"/>
        </w:numPr>
        <w:spacing w:after="0" w:line="240" w:lineRule="auto"/>
        <w:jc w:val="both"/>
        <w:rPr>
          <w:rFonts w:ascii="Arial" w:eastAsia="Times New Roman" w:hAnsi="Arial" w:cs="Arial"/>
          <w:b/>
          <w:lang w:eastAsia="pl-PL"/>
        </w:rPr>
      </w:pPr>
      <w:r w:rsidRPr="007B248B">
        <w:rPr>
          <w:rFonts w:ascii="Arial" w:eastAsia="Times New Roman" w:hAnsi="Arial" w:cs="Arial"/>
          <w:lang w:eastAsia="pl-PL"/>
        </w:rPr>
        <w:t xml:space="preserve">Wykonawca w przypadku dostaw towaru za pośrednictwem firm spedycyjnych ma obowiązek poinformować przewoźnika o zasadach dostawy i rozładunku.  </w:t>
      </w:r>
    </w:p>
    <w:p w14:paraId="0DC160C1"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Przy każdej dostawie towaru wymaga jest obecności przedstawiciela Wykonawcy w przeciwnym razie przysługuje Zamawiającemu prawo nie przyjęcia towaru.</w:t>
      </w:r>
    </w:p>
    <w:p w14:paraId="4EA9734D"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 xml:space="preserve">Wykonawca może wystawić fakturę VAT dopiero po dostarczeniu całości zamówienia (z uwzględnieniem podziału na poszczególne lokalizacje), zgodnie  ze złożoną ofertą. </w:t>
      </w:r>
    </w:p>
    <w:p w14:paraId="55B92ABC" w14:textId="77777777" w:rsidR="008C48FA" w:rsidRPr="007B248B" w:rsidRDefault="008C48FA" w:rsidP="008C48FA">
      <w:pPr>
        <w:numPr>
          <w:ilvl w:val="0"/>
          <w:numId w:val="1"/>
        </w:numPr>
        <w:spacing w:after="0" w:line="240" w:lineRule="auto"/>
        <w:jc w:val="both"/>
        <w:rPr>
          <w:rFonts w:ascii="Arial" w:eastAsia="Times New Roman" w:hAnsi="Arial" w:cs="Arial"/>
          <w:lang w:eastAsia="pl-PL"/>
        </w:rPr>
      </w:pPr>
      <w:r w:rsidRPr="007B248B">
        <w:rPr>
          <w:rFonts w:ascii="Arial" w:eastAsia="Times New Roman" w:hAnsi="Arial" w:cs="Arial"/>
          <w:lang w:eastAsia="pl-PL"/>
        </w:rPr>
        <w:t xml:space="preserve">Podstawą wystawienia faktury będzie prawidłowo podpisany dokument WZ (wystawiony w 3 – egzemplarzach). Zamawiający nie dopuszcza faktur cząstkowych na asortyment w obrębie jednej lokalizacji. </w:t>
      </w:r>
    </w:p>
    <w:p w14:paraId="3BA95F5D" w14:textId="6A0DE331" w:rsidR="008C48FA" w:rsidRPr="007B248B" w:rsidRDefault="008C48FA" w:rsidP="008C48FA">
      <w:pPr>
        <w:numPr>
          <w:ilvl w:val="0"/>
          <w:numId w:val="1"/>
        </w:numPr>
        <w:spacing w:after="0" w:line="240" w:lineRule="auto"/>
        <w:jc w:val="both"/>
        <w:rPr>
          <w:rFonts w:ascii="Arial" w:eastAsia="Times New Roman" w:hAnsi="Arial" w:cs="Arial"/>
          <w:b/>
          <w:lang w:eastAsia="pl-PL"/>
        </w:rPr>
      </w:pPr>
      <w:r w:rsidRPr="007B248B">
        <w:rPr>
          <w:rFonts w:ascii="Arial" w:eastAsia="Times New Roman" w:hAnsi="Arial" w:cs="Arial"/>
          <w:lang w:eastAsia="pl-PL"/>
        </w:rPr>
        <w:t>Zasady wjazdu na teren obiektów wojskowych regulują zapisy umowy.</w:t>
      </w:r>
    </w:p>
    <w:p w14:paraId="6BBC504B" w14:textId="77777777" w:rsidR="008C48FA" w:rsidRPr="007B248B" w:rsidRDefault="008C48FA" w:rsidP="008C48FA">
      <w:pPr>
        <w:spacing w:after="0" w:line="240" w:lineRule="auto"/>
        <w:jc w:val="both"/>
        <w:rPr>
          <w:rFonts w:ascii="Arial" w:eastAsia="Times New Roman" w:hAnsi="Arial" w:cs="Arial"/>
          <w:color w:val="FF0000"/>
          <w:lang w:eastAsia="pl-PL"/>
        </w:rPr>
      </w:pPr>
    </w:p>
    <w:p w14:paraId="4BE61883" w14:textId="77777777" w:rsidR="00DF5E66" w:rsidRPr="009A054D" w:rsidRDefault="00DF5E66" w:rsidP="00DF5E66">
      <w:pPr>
        <w:spacing w:after="200" w:line="240" w:lineRule="auto"/>
        <w:jc w:val="both"/>
        <w:rPr>
          <w:rFonts w:ascii="Arial" w:eastAsia="Times New Roman" w:hAnsi="Arial" w:cs="Arial"/>
          <w:bCs/>
          <w:i/>
          <w:color w:val="FF0000"/>
          <w:sz w:val="24"/>
          <w:szCs w:val="24"/>
          <w:lang w:eastAsia="pl-PL"/>
        </w:rPr>
      </w:pPr>
      <w:r w:rsidRPr="009A054D">
        <w:rPr>
          <w:rFonts w:ascii="Arial" w:eastAsia="Times New Roman" w:hAnsi="Arial" w:cs="Arial"/>
          <w:bCs/>
          <w:i/>
          <w:color w:val="FF0000"/>
          <w:sz w:val="24"/>
          <w:szCs w:val="24"/>
          <w:lang w:eastAsia="pl-PL"/>
        </w:rPr>
        <w:t>UWAGA:</w:t>
      </w:r>
    </w:p>
    <w:p w14:paraId="55473D78" w14:textId="77777777" w:rsidR="00DF5E66" w:rsidRPr="009A054D" w:rsidRDefault="00DF5E66" w:rsidP="00DF5E66">
      <w:pPr>
        <w:spacing w:after="200" w:line="240" w:lineRule="auto"/>
        <w:jc w:val="both"/>
        <w:rPr>
          <w:rFonts w:ascii="Arial" w:eastAsia="Times New Roman" w:hAnsi="Arial" w:cs="Arial"/>
          <w:bCs/>
          <w:i/>
          <w:color w:val="FF0000"/>
          <w:sz w:val="24"/>
          <w:szCs w:val="24"/>
          <w:lang w:eastAsia="pl-PL"/>
        </w:rPr>
      </w:pPr>
      <w:r w:rsidRPr="009A054D">
        <w:rPr>
          <w:rFonts w:ascii="Arial" w:eastAsia="Times New Roman" w:hAnsi="Arial" w:cs="Arial"/>
          <w:bCs/>
          <w:i/>
          <w:color w:val="FF0000"/>
          <w:sz w:val="24"/>
          <w:szCs w:val="24"/>
          <w:lang w:eastAsia="pl-PL"/>
        </w:rPr>
        <w:t xml:space="preserve">      Dokument należy opatrzyć kwalifikowanym podpisem elektronicznym, osób figurujących w odpowiednich rejestrach i uprawnionych do reprezentowania Wykonawcy lub uprawnionych do reprezentowania Wykonawcy zgodnie z upoważnieniem/pełnomocnictwem.</w:t>
      </w:r>
    </w:p>
    <w:p w14:paraId="28F480D5" w14:textId="77777777" w:rsidR="008C48FA" w:rsidRPr="007B248B" w:rsidRDefault="008C48FA" w:rsidP="00D549C4">
      <w:pPr>
        <w:spacing w:after="0" w:line="240" w:lineRule="auto"/>
        <w:ind w:right="139"/>
        <w:rPr>
          <w:rFonts w:ascii="Arial" w:eastAsia="Times New Roman" w:hAnsi="Arial" w:cs="Arial"/>
          <w:bCs/>
          <w:i/>
          <w:lang w:eastAsia="pl-PL"/>
        </w:rPr>
      </w:pPr>
      <w:bookmarkStart w:id="2" w:name="_GoBack"/>
      <w:bookmarkEnd w:id="2"/>
    </w:p>
    <w:sectPr w:rsidR="008C48FA" w:rsidRPr="007B248B" w:rsidSect="000E04EC">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4CE0D" w14:textId="77777777" w:rsidR="009C6117" w:rsidRDefault="009C6117" w:rsidP="00F67393">
      <w:pPr>
        <w:spacing w:after="0" w:line="240" w:lineRule="auto"/>
      </w:pPr>
      <w:r>
        <w:separator/>
      </w:r>
    </w:p>
  </w:endnote>
  <w:endnote w:type="continuationSeparator" w:id="0">
    <w:p w14:paraId="3B00C6B6" w14:textId="77777777" w:rsidR="009C6117" w:rsidRDefault="009C6117" w:rsidP="00F67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7B86B" w14:textId="77777777" w:rsidR="009C6117" w:rsidRDefault="009C6117" w:rsidP="00F67393">
      <w:pPr>
        <w:spacing w:after="0" w:line="240" w:lineRule="auto"/>
      </w:pPr>
      <w:r>
        <w:separator/>
      </w:r>
    </w:p>
  </w:footnote>
  <w:footnote w:type="continuationSeparator" w:id="0">
    <w:p w14:paraId="1B7434D8" w14:textId="77777777" w:rsidR="009C6117" w:rsidRDefault="009C6117" w:rsidP="00F673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95F14"/>
    <w:multiLevelType w:val="hybridMultilevel"/>
    <w:tmpl w:val="ABBA791E"/>
    <w:lvl w:ilvl="0" w:tplc="E8604B96">
      <w:start w:val="1"/>
      <w:numFmt w:val="decimal"/>
      <w:lvlText w:val="%1."/>
      <w:lvlJc w:val="right"/>
      <w:pPr>
        <w:tabs>
          <w:tab w:val="num" w:pos="214"/>
        </w:tabs>
        <w:ind w:left="214" w:hanging="72"/>
      </w:pPr>
      <w:rPr>
        <w:rFonts w:ascii="Arial" w:hAnsi="Arial" w:cs="Arial"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EF51C7"/>
    <w:multiLevelType w:val="multilevel"/>
    <w:tmpl w:val="F1A6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E26819"/>
    <w:multiLevelType w:val="hybridMultilevel"/>
    <w:tmpl w:val="C68C9EC0"/>
    <w:lvl w:ilvl="0" w:tplc="D6CABFE0">
      <w:start w:val="1"/>
      <w:numFmt w:val="decimal"/>
      <w:lvlText w:val="%1."/>
      <w:lvlJc w:val="left"/>
      <w:pPr>
        <w:tabs>
          <w:tab w:val="num" w:pos="720"/>
        </w:tabs>
        <w:ind w:left="720" w:hanging="360"/>
      </w:pPr>
      <w:rPr>
        <w:b/>
        <w:color w:val="auto"/>
      </w:rPr>
    </w:lvl>
    <w:lvl w:ilvl="1" w:tplc="87EAC608">
      <w:start w:val="1"/>
      <w:numFmt w:val="bullet"/>
      <w:lvlText w:val=""/>
      <w:lvlJc w:val="left"/>
      <w:pPr>
        <w:tabs>
          <w:tab w:val="num" w:pos="1080"/>
        </w:tabs>
        <w:ind w:left="1363" w:hanging="283"/>
      </w:pPr>
      <w:rPr>
        <w:rFonts w:ascii="Symbol" w:hAnsi="Symbol" w:hint="default"/>
        <w:b w:val="0"/>
        <w:i w:val="0"/>
        <w:sz w:val="8"/>
        <w:szCs w:val="8"/>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51E5720B"/>
    <w:multiLevelType w:val="multilevel"/>
    <w:tmpl w:val="ED7A0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8CC36FF"/>
    <w:multiLevelType w:val="multilevel"/>
    <w:tmpl w:val="450438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5156778"/>
    <w:multiLevelType w:val="hybridMultilevel"/>
    <w:tmpl w:val="F3BAB02E"/>
    <w:lvl w:ilvl="0" w:tplc="08CA92D8">
      <w:start w:val="1"/>
      <w:numFmt w:val="upperRoman"/>
      <w:lvlText w:val="%1."/>
      <w:lvlJc w:val="left"/>
      <w:pPr>
        <w:ind w:left="1005" w:hanging="720"/>
      </w:pPr>
      <w:rPr>
        <w:rFonts w:hint="default"/>
      </w:rPr>
    </w:lvl>
    <w:lvl w:ilvl="1" w:tplc="04150019">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F0"/>
    <w:rsid w:val="00004D0C"/>
    <w:rsid w:val="00005346"/>
    <w:rsid w:val="00012BE6"/>
    <w:rsid w:val="000130E0"/>
    <w:rsid w:val="00016BB7"/>
    <w:rsid w:val="0002744C"/>
    <w:rsid w:val="0004032A"/>
    <w:rsid w:val="000431EE"/>
    <w:rsid w:val="000442A0"/>
    <w:rsid w:val="000503F5"/>
    <w:rsid w:val="00064C32"/>
    <w:rsid w:val="00072209"/>
    <w:rsid w:val="00072AE2"/>
    <w:rsid w:val="000737F0"/>
    <w:rsid w:val="00081196"/>
    <w:rsid w:val="0009132B"/>
    <w:rsid w:val="0009185B"/>
    <w:rsid w:val="000A1783"/>
    <w:rsid w:val="000A4E4B"/>
    <w:rsid w:val="000A687C"/>
    <w:rsid w:val="000B0937"/>
    <w:rsid w:val="000B12DA"/>
    <w:rsid w:val="000C4266"/>
    <w:rsid w:val="000D2360"/>
    <w:rsid w:val="000D2583"/>
    <w:rsid w:val="000D5642"/>
    <w:rsid w:val="000E04EC"/>
    <w:rsid w:val="000E06A6"/>
    <w:rsid w:val="000E6E62"/>
    <w:rsid w:val="000F4273"/>
    <w:rsid w:val="000F5EF3"/>
    <w:rsid w:val="000F5F01"/>
    <w:rsid w:val="000F5FF8"/>
    <w:rsid w:val="000F7637"/>
    <w:rsid w:val="00104CA8"/>
    <w:rsid w:val="00104E7D"/>
    <w:rsid w:val="00124D67"/>
    <w:rsid w:val="00126C53"/>
    <w:rsid w:val="00136D5B"/>
    <w:rsid w:val="00155842"/>
    <w:rsid w:val="001652E8"/>
    <w:rsid w:val="00172B95"/>
    <w:rsid w:val="0018376D"/>
    <w:rsid w:val="00194C6B"/>
    <w:rsid w:val="001955D8"/>
    <w:rsid w:val="001B5B5A"/>
    <w:rsid w:val="001D140B"/>
    <w:rsid w:val="001D2071"/>
    <w:rsid w:val="001D243F"/>
    <w:rsid w:val="001F51B7"/>
    <w:rsid w:val="002000A6"/>
    <w:rsid w:val="0021337A"/>
    <w:rsid w:val="00220B48"/>
    <w:rsid w:val="00232519"/>
    <w:rsid w:val="00236750"/>
    <w:rsid w:val="00245242"/>
    <w:rsid w:val="00260AF6"/>
    <w:rsid w:val="002636AC"/>
    <w:rsid w:val="00272A7B"/>
    <w:rsid w:val="0028571D"/>
    <w:rsid w:val="002929F8"/>
    <w:rsid w:val="0029472C"/>
    <w:rsid w:val="00297F3B"/>
    <w:rsid w:val="002A2455"/>
    <w:rsid w:val="002A3E11"/>
    <w:rsid w:val="002B4227"/>
    <w:rsid w:val="002C1E3E"/>
    <w:rsid w:val="002D0718"/>
    <w:rsid w:val="002D2A4D"/>
    <w:rsid w:val="002F38EF"/>
    <w:rsid w:val="002F62B3"/>
    <w:rsid w:val="002F6735"/>
    <w:rsid w:val="00306461"/>
    <w:rsid w:val="00347611"/>
    <w:rsid w:val="00350F4E"/>
    <w:rsid w:val="00360B81"/>
    <w:rsid w:val="00360CEF"/>
    <w:rsid w:val="003662AA"/>
    <w:rsid w:val="00375C83"/>
    <w:rsid w:val="00382834"/>
    <w:rsid w:val="003836AF"/>
    <w:rsid w:val="00384A50"/>
    <w:rsid w:val="00384BBB"/>
    <w:rsid w:val="0038530B"/>
    <w:rsid w:val="003A435F"/>
    <w:rsid w:val="003A4717"/>
    <w:rsid w:val="003B10BF"/>
    <w:rsid w:val="003F5252"/>
    <w:rsid w:val="004373C8"/>
    <w:rsid w:val="00442307"/>
    <w:rsid w:val="004466F7"/>
    <w:rsid w:val="00453F7E"/>
    <w:rsid w:val="004559C9"/>
    <w:rsid w:val="004616DA"/>
    <w:rsid w:val="00470577"/>
    <w:rsid w:val="004803D5"/>
    <w:rsid w:val="00483D6D"/>
    <w:rsid w:val="00491D96"/>
    <w:rsid w:val="004932B1"/>
    <w:rsid w:val="004A465F"/>
    <w:rsid w:val="004A4A95"/>
    <w:rsid w:val="004A5BCA"/>
    <w:rsid w:val="004B7CD7"/>
    <w:rsid w:val="004C06E5"/>
    <w:rsid w:val="004C14A5"/>
    <w:rsid w:val="004C597D"/>
    <w:rsid w:val="004D2111"/>
    <w:rsid w:val="004E0C2C"/>
    <w:rsid w:val="004E425C"/>
    <w:rsid w:val="004E53E7"/>
    <w:rsid w:val="004F2A3D"/>
    <w:rsid w:val="004F2EB5"/>
    <w:rsid w:val="004F73E0"/>
    <w:rsid w:val="00515D45"/>
    <w:rsid w:val="00516A91"/>
    <w:rsid w:val="00523874"/>
    <w:rsid w:val="005263D4"/>
    <w:rsid w:val="00526898"/>
    <w:rsid w:val="00527A9E"/>
    <w:rsid w:val="00536ABE"/>
    <w:rsid w:val="005406D1"/>
    <w:rsid w:val="005668E7"/>
    <w:rsid w:val="00572685"/>
    <w:rsid w:val="00582DBD"/>
    <w:rsid w:val="0058400E"/>
    <w:rsid w:val="005920DC"/>
    <w:rsid w:val="005B4952"/>
    <w:rsid w:val="005B6C83"/>
    <w:rsid w:val="005C09ED"/>
    <w:rsid w:val="005D3821"/>
    <w:rsid w:val="006036F4"/>
    <w:rsid w:val="00606A02"/>
    <w:rsid w:val="0060715A"/>
    <w:rsid w:val="006130CF"/>
    <w:rsid w:val="0062590B"/>
    <w:rsid w:val="006406D2"/>
    <w:rsid w:val="00641136"/>
    <w:rsid w:val="00647B7F"/>
    <w:rsid w:val="00652218"/>
    <w:rsid w:val="006524DC"/>
    <w:rsid w:val="00654A0F"/>
    <w:rsid w:val="00661B55"/>
    <w:rsid w:val="00665154"/>
    <w:rsid w:val="00672359"/>
    <w:rsid w:val="0067298F"/>
    <w:rsid w:val="00673F3F"/>
    <w:rsid w:val="006821A6"/>
    <w:rsid w:val="006854A1"/>
    <w:rsid w:val="006B571D"/>
    <w:rsid w:val="006C6454"/>
    <w:rsid w:val="006D4A59"/>
    <w:rsid w:val="006D6A18"/>
    <w:rsid w:val="006D6C61"/>
    <w:rsid w:val="006E25C0"/>
    <w:rsid w:val="006F64CD"/>
    <w:rsid w:val="007006EF"/>
    <w:rsid w:val="00707A5A"/>
    <w:rsid w:val="0072493F"/>
    <w:rsid w:val="00725145"/>
    <w:rsid w:val="00726FF8"/>
    <w:rsid w:val="007274CA"/>
    <w:rsid w:val="007301D5"/>
    <w:rsid w:val="00747522"/>
    <w:rsid w:val="007573B4"/>
    <w:rsid w:val="00775C63"/>
    <w:rsid w:val="00781D8F"/>
    <w:rsid w:val="00782DFF"/>
    <w:rsid w:val="00792089"/>
    <w:rsid w:val="00792758"/>
    <w:rsid w:val="00796094"/>
    <w:rsid w:val="007A0BE8"/>
    <w:rsid w:val="007A63A3"/>
    <w:rsid w:val="007B0FBC"/>
    <w:rsid w:val="007B248B"/>
    <w:rsid w:val="007C4B6F"/>
    <w:rsid w:val="007C5DF5"/>
    <w:rsid w:val="007C7B07"/>
    <w:rsid w:val="007D02A2"/>
    <w:rsid w:val="007D33D6"/>
    <w:rsid w:val="007E11C8"/>
    <w:rsid w:val="007E5E73"/>
    <w:rsid w:val="007F5240"/>
    <w:rsid w:val="007F7992"/>
    <w:rsid w:val="00806F73"/>
    <w:rsid w:val="00815F3C"/>
    <w:rsid w:val="00823370"/>
    <w:rsid w:val="008340A6"/>
    <w:rsid w:val="00851391"/>
    <w:rsid w:val="00854261"/>
    <w:rsid w:val="00856B56"/>
    <w:rsid w:val="00857B97"/>
    <w:rsid w:val="00877502"/>
    <w:rsid w:val="008805D1"/>
    <w:rsid w:val="0088384A"/>
    <w:rsid w:val="0089379D"/>
    <w:rsid w:val="00895130"/>
    <w:rsid w:val="008959E6"/>
    <w:rsid w:val="008B5F7D"/>
    <w:rsid w:val="008B7FAC"/>
    <w:rsid w:val="008C0BC1"/>
    <w:rsid w:val="008C48FA"/>
    <w:rsid w:val="008D2B82"/>
    <w:rsid w:val="008D4CFD"/>
    <w:rsid w:val="008E448E"/>
    <w:rsid w:val="00902A69"/>
    <w:rsid w:val="00912B5C"/>
    <w:rsid w:val="009317F5"/>
    <w:rsid w:val="00931F12"/>
    <w:rsid w:val="00932832"/>
    <w:rsid w:val="00933CDA"/>
    <w:rsid w:val="00941423"/>
    <w:rsid w:val="009475AE"/>
    <w:rsid w:val="009477E4"/>
    <w:rsid w:val="00956189"/>
    <w:rsid w:val="00971250"/>
    <w:rsid w:val="00971A0B"/>
    <w:rsid w:val="00975EF8"/>
    <w:rsid w:val="00980403"/>
    <w:rsid w:val="00982EEC"/>
    <w:rsid w:val="0098349D"/>
    <w:rsid w:val="00984181"/>
    <w:rsid w:val="00986836"/>
    <w:rsid w:val="00986A50"/>
    <w:rsid w:val="00993599"/>
    <w:rsid w:val="00993A38"/>
    <w:rsid w:val="009978D5"/>
    <w:rsid w:val="009A25D4"/>
    <w:rsid w:val="009B4FC8"/>
    <w:rsid w:val="009B6B6E"/>
    <w:rsid w:val="009C6117"/>
    <w:rsid w:val="009C768D"/>
    <w:rsid w:val="009E6A4F"/>
    <w:rsid w:val="009F1C86"/>
    <w:rsid w:val="00A046CE"/>
    <w:rsid w:val="00A04AF9"/>
    <w:rsid w:val="00A10C4D"/>
    <w:rsid w:val="00A128A3"/>
    <w:rsid w:val="00A154A6"/>
    <w:rsid w:val="00A20091"/>
    <w:rsid w:val="00A22A69"/>
    <w:rsid w:val="00A23C5F"/>
    <w:rsid w:val="00A24179"/>
    <w:rsid w:val="00A2507A"/>
    <w:rsid w:val="00A27A1B"/>
    <w:rsid w:val="00A343C5"/>
    <w:rsid w:val="00A362E2"/>
    <w:rsid w:val="00A42C46"/>
    <w:rsid w:val="00A51F3F"/>
    <w:rsid w:val="00A5667B"/>
    <w:rsid w:val="00A57608"/>
    <w:rsid w:val="00A67556"/>
    <w:rsid w:val="00A71CDB"/>
    <w:rsid w:val="00A75947"/>
    <w:rsid w:val="00A80116"/>
    <w:rsid w:val="00A838E8"/>
    <w:rsid w:val="00A879F9"/>
    <w:rsid w:val="00A924D0"/>
    <w:rsid w:val="00A94291"/>
    <w:rsid w:val="00AA27AB"/>
    <w:rsid w:val="00AA3127"/>
    <w:rsid w:val="00AB0237"/>
    <w:rsid w:val="00AB15BD"/>
    <w:rsid w:val="00AB6CEA"/>
    <w:rsid w:val="00AC66F0"/>
    <w:rsid w:val="00AC787D"/>
    <w:rsid w:val="00AD27C0"/>
    <w:rsid w:val="00AD3751"/>
    <w:rsid w:val="00AD5108"/>
    <w:rsid w:val="00AD5F6A"/>
    <w:rsid w:val="00AE005B"/>
    <w:rsid w:val="00AE1C4A"/>
    <w:rsid w:val="00AE2C99"/>
    <w:rsid w:val="00AE762F"/>
    <w:rsid w:val="00B01057"/>
    <w:rsid w:val="00B05593"/>
    <w:rsid w:val="00B107EC"/>
    <w:rsid w:val="00B11CD1"/>
    <w:rsid w:val="00B24062"/>
    <w:rsid w:val="00B50AB8"/>
    <w:rsid w:val="00B6259D"/>
    <w:rsid w:val="00B6374C"/>
    <w:rsid w:val="00B71C92"/>
    <w:rsid w:val="00B773D3"/>
    <w:rsid w:val="00B8230A"/>
    <w:rsid w:val="00BA69EF"/>
    <w:rsid w:val="00BB3737"/>
    <w:rsid w:val="00BC680D"/>
    <w:rsid w:val="00BD026B"/>
    <w:rsid w:val="00BE3418"/>
    <w:rsid w:val="00BF70DC"/>
    <w:rsid w:val="00C009D5"/>
    <w:rsid w:val="00C02DB1"/>
    <w:rsid w:val="00C06D76"/>
    <w:rsid w:val="00C150C1"/>
    <w:rsid w:val="00C20EE9"/>
    <w:rsid w:val="00C24F47"/>
    <w:rsid w:val="00C3364A"/>
    <w:rsid w:val="00C413BD"/>
    <w:rsid w:val="00C57990"/>
    <w:rsid w:val="00C57C3E"/>
    <w:rsid w:val="00C678E9"/>
    <w:rsid w:val="00C80D8B"/>
    <w:rsid w:val="00C836C3"/>
    <w:rsid w:val="00C91D63"/>
    <w:rsid w:val="00C93E59"/>
    <w:rsid w:val="00CA4627"/>
    <w:rsid w:val="00CB21EE"/>
    <w:rsid w:val="00CB2D9B"/>
    <w:rsid w:val="00CC4190"/>
    <w:rsid w:val="00CD5531"/>
    <w:rsid w:val="00CD5BD2"/>
    <w:rsid w:val="00CE079F"/>
    <w:rsid w:val="00CE5123"/>
    <w:rsid w:val="00CF0669"/>
    <w:rsid w:val="00CF1B73"/>
    <w:rsid w:val="00CF2C0F"/>
    <w:rsid w:val="00CF696B"/>
    <w:rsid w:val="00D10BAC"/>
    <w:rsid w:val="00D129E4"/>
    <w:rsid w:val="00D13C11"/>
    <w:rsid w:val="00D15F13"/>
    <w:rsid w:val="00D322CE"/>
    <w:rsid w:val="00D353D1"/>
    <w:rsid w:val="00D35EFC"/>
    <w:rsid w:val="00D36771"/>
    <w:rsid w:val="00D53CD4"/>
    <w:rsid w:val="00D549C4"/>
    <w:rsid w:val="00D60FA2"/>
    <w:rsid w:val="00D84979"/>
    <w:rsid w:val="00D93FD1"/>
    <w:rsid w:val="00D941E9"/>
    <w:rsid w:val="00D9524E"/>
    <w:rsid w:val="00DA0FB7"/>
    <w:rsid w:val="00DA7F72"/>
    <w:rsid w:val="00DB0887"/>
    <w:rsid w:val="00DC459B"/>
    <w:rsid w:val="00DD1264"/>
    <w:rsid w:val="00DD4179"/>
    <w:rsid w:val="00DE32D4"/>
    <w:rsid w:val="00DF3043"/>
    <w:rsid w:val="00DF5DF0"/>
    <w:rsid w:val="00DF5E66"/>
    <w:rsid w:val="00E12571"/>
    <w:rsid w:val="00E14D81"/>
    <w:rsid w:val="00E16A9B"/>
    <w:rsid w:val="00E17B81"/>
    <w:rsid w:val="00E22408"/>
    <w:rsid w:val="00E25AE0"/>
    <w:rsid w:val="00E429B9"/>
    <w:rsid w:val="00E507C5"/>
    <w:rsid w:val="00E55932"/>
    <w:rsid w:val="00E61016"/>
    <w:rsid w:val="00E63542"/>
    <w:rsid w:val="00E71284"/>
    <w:rsid w:val="00E842CE"/>
    <w:rsid w:val="00EA2612"/>
    <w:rsid w:val="00EA4728"/>
    <w:rsid w:val="00EB7790"/>
    <w:rsid w:val="00ED09EB"/>
    <w:rsid w:val="00EE7495"/>
    <w:rsid w:val="00EF2697"/>
    <w:rsid w:val="00EF4BF4"/>
    <w:rsid w:val="00EF531C"/>
    <w:rsid w:val="00EF6263"/>
    <w:rsid w:val="00F00628"/>
    <w:rsid w:val="00F06A32"/>
    <w:rsid w:val="00F07386"/>
    <w:rsid w:val="00F15089"/>
    <w:rsid w:val="00F150C7"/>
    <w:rsid w:val="00F15EF8"/>
    <w:rsid w:val="00F2354E"/>
    <w:rsid w:val="00F27811"/>
    <w:rsid w:val="00F315E4"/>
    <w:rsid w:val="00F34B98"/>
    <w:rsid w:val="00F40839"/>
    <w:rsid w:val="00F477E6"/>
    <w:rsid w:val="00F52444"/>
    <w:rsid w:val="00F603CD"/>
    <w:rsid w:val="00F659FD"/>
    <w:rsid w:val="00F67229"/>
    <w:rsid w:val="00F67393"/>
    <w:rsid w:val="00F70B81"/>
    <w:rsid w:val="00F71935"/>
    <w:rsid w:val="00F76965"/>
    <w:rsid w:val="00F84B7F"/>
    <w:rsid w:val="00F93387"/>
    <w:rsid w:val="00FA53C2"/>
    <w:rsid w:val="00FC2381"/>
    <w:rsid w:val="00FC3EA1"/>
    <w:rsid w:val="00FE087D"/>
    <w:rsid w:val="00FE22C6"/>
    <w:rsid w:val="00FE6E4E"/>
    <w:rsid w:val="00FE6EB3"/>
    <w:rsid w:val="00FF09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713F8"/>
  <w15:docId w15:val="{ED0DB48B-AD79-40C3-834B-B245A0B8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C4B6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3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393"/>
  </w:style>
  <w:style w:type="paragraph" w:styleId="Stopka">
    <w:name w:val="footer"/>
    <w:basedOn w:val="Normalny"/>
    <w:link w:val="StopkaZnak"/>
    <w:uiPriority w:val="99"/>
    <w:unhideWhenUsed/>
    <w:rsid w:val="00F673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393"/>
  </w:style>
  <w:style w:type="character" w:styleId="Hipercze">
    <w:name w:val="Hyperlink"/>
    <w:basedOn w:val="Domylnaczcionkaakapitu"/>
    <w:uiPriority w:val="99"/>
    <w:semiHidden/>
    <w:unhideWhenUsed/>
    <w:rsid w:val="00F67393"/>
    <w:rPr>
      <w:color w:val="0563C1"/>
      <w:u w:val="single"/>
    </w:rPr>
  </w:style>
  <w:style w:type="character" w:styleId="UyteHipercze">
    <w:name w:val="FollowedHyperlink"/>
    <w:basedOn w:val="Domylnaczcionkaakapitu"/>
    <w:uiPriority w:val="99"/>
    <w:semiHidden/>
    <w:unhideWhenUsed/>
    <w:rsid w:val="00F67393"/>
    <w:rPr>
      <w:color w:val="954F72"/>
      <w:u w:val="single"/>
    </w:rPr>
  </w:style>
  <w:style w:type="paragraph" w:customStyle="1" w:styleId="msonormal0">
    <w:name w:val="msonormal"/>
    <w:basedOn w:val="Normalny"/>
    <w:rsid w:val="00F6739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
    <w:name w:val="xl8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6">
    <w:name w:val="xl8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87">
    <w:name w:val="xl8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8">
    <w:name w:val="xl8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89">
    <w:name w:val="xl89"/>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0">
    <w:name w:val="xl90"/>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91">
    <w:name w:val="xl9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92">
    <w:name w:val="xl9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3">
    <w:name w:val="xl9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4">
    <w:name w:val="xl94"/>
    <w:basedOn w:val="Normalny"/>
    <w:rsid w:val="00F6739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6">
    <w:name w:val="xl96"/>
    <w:basedOn w:val="Normalny"/>
    <w:rsid w:val="00F67393"/>
    <w:pPr>
      <w:spacing w:before="100" w:beforeAutospacing="1" w:after="100" w:afterAutospacing="1" w:line="240" w:lineRule="auto"/>
      <w:textAlignment w:val="center"/>
    </w:pPr>
    <w:rPr>
      <w:rFonts w:ascii="Arial" w:eastAsia="Times New Roman" w:hAnsi="Arial" w:cs="Arial"/>
      <w:b/>
      <w:bCs/>
      <w:sz w:val="24"/>
      <w:szCs w:val="24"/>
      <w:lang w:eastAsia="pl-PL"/>
    </w:rPr>
  </w:style>
  <w:style w:type="paragraph" w:customStyle="1" w:styleId="xl97">
    <w:name w:val="xl9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98">
    <w:name w:val="xl9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9">
    <w:name w:val="xl9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00">
    <w:name w:val="xl10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1">
    <w:name w:val="xl10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2">
    <w:name w:val="xl102"/>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03">
    <w:name w:val="xl10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5">
    <w:name w:val="xl10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6">
    <w:name w:val="xl106"/>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7">
    <w:name w:val="xl107"/>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8">
    <w:name w:val="xl10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9">
    <w:name w:val="xl10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0">
    <w:name w:val="xl11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1">
    <w:name w:val="xl111"/>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2">
    <w:name w:val="xl112"/>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3">
    <w:name w:val="xl113"/>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4">
    <w:name w:val="xl11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5">
    <w:name w:val="xl11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6">
    <w:name w:val="xl11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7">
    <w:name w:val="xl117"/>
    <w:basedOn w:val="Normalny"/>
    <w:rsid w:val="00F67393"/>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8">
    <w:name w:val="xl118"/>
    <w:basedOn w:val="Normalny"/>
    <w:rsid w:val="00F67393"/>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0">
    <w:name w:val="xl12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1">
    <w:name w:val="xl12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2">
    <w:name w:val="xl12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3">
    <w:name w:val="xl12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4">
    <w:name w:val="xl12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5">
    <w:name w:val="xl12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6">
    <w:name w:val="xl12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000000"/>
      <w:sz w:val="20"/>
      <w:szCs w:val="20"/>
      <w:lang w:eastAsia="pl-PL"/>
    </w:rPr>
  </w:style>
  <w:style w:type="paragraph" w:customStyle="1" w:styleId="xl127">
    <w:name w:val="xl12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8">
    <w:name w:val="xl12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9">
    <w:name w:val="xl12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0">
    <w:name w:val="xl13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1">
    <w:name w:val="xl13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000000"/>
      <w:sz w:val="20"/>
      <w:szCs w:val="20"/>
      <w:lang w:eastAsia="pl-PL"/>
    </w:rPr>
  </w:style>
  <w:style w:type="paragraph" w:customStyle="1" w:styleId="xl132">
    <w:name w:val="xl13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3">
    <w:name w:val="xl13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table" w:styleId="Tabela-Siatka">
    <w:name w:val="Table Grid"/>
    <w:basedOn w:val="Standardowy"/>
    <w:uiPriority w:val="39"/>
    <w:rsid w:val="00857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uiPriority w:val="40"/>
    <w:rsid w:val="00857B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zodstpw">
    <w:name w:val="No Spacing"/>
    <w:uiPriority w:val="1"/>
    <w:qFormat/>
    <w:rsid w:val="00005346"/>
    <w:pPr>
      <w:spacing w:after="0" w:line="240" w:lineRule="auto"/>
    </w:pPr>
  </w:style>
  <w:style w:type="paragraph" w:styleId="Tekstdymka">
    <w:name w:val="Balloon Text"/>
    <w:basedOn w:val="Normalny"/>
    <w:link w:val="TekstdymkaZnak"/>
    <w:uiPriority w:val="99"/>
    <w:semiHidden/>
    <w:unhideWhenUsed/>
    <w:rsid w:val="00A23C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3C5F"/>
    <w:rPr>
      <w:rFonts w:ascii="Segoe UI" w:hAnsi="Segoe UI" w:cs="Segoe UI"/>
      <w:sz w:val="18"/>
      <w:szCs w:val="18"/>
    </w:rPr>
  </w:style>
  <w:style w:type="paragraph" w:styleId="Akapitzlist">
    <w:name w:val="List Paragraph"/>
    <w:basedOn w:val="Normalny"/>
    <w:link w:val="AkapitzlistZnak"/>
    <w:uiPriority w:val="34"/>
    <w:qFormat/>
    <w:rsid w:val="00E16A9B"/>
    <w:pPr>
      <w:ind w:left="720"/>
      <w:contextualSpacing/>
    </w:pPr>
  </w:style>
  <w:style w:type="character" w:customStyle="1" w:styleId="TekstkomentarzaZnak">
    <w:name w:val="Tekst komentarza Znak"/>
    <w:basedOn w:val="Domylnaczcionkaakapitu"/>
    <w:link w:val="Tekstkomentarza"/>
    <w:uiPriority w:val="99"/>
    <w:semiHidden/>
    <w:rsid w:val="00E16A9B"/>
    <w:rPr>
      <w:sz w:val="20"/>
      <w:szCs w:val="20"/>
    </w:rPr>
  </w:style>
  <w:style w:type="paragraph" w:styleId="Tekstkomentarza">
    <w:name w:val="annotation text"/>
    <w:basedOn w:val="Normalny"/>
    <w:link w:val="TekstkomentarzaZnak"/>
    <w:uiPriority w:val="99"/>
    <w:semiHidden/>
    <w:unhideWhenUsed/>
    <w:rsid w:val="00E16A9B"/>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E16A9B"/>
    <w:rPr>
      <w:b/>
      <w:bCs/>
      <w:sz w:val="20"/>
      <w:szCs w:val="20"/>
    </w:rPr>
  </w:style>
  <w:style w:type="paragraph" w:styleId="Tematkomentarza">
    <w:name w:val="annotation subject"/>
    <w:basedOn w:val="Tekstkomentarza"/>
    <w:next w:val="Tekstkomentarza"/>
    <w:link w:val="TematkomentarzaZnak"/>
    <w:uiPriority w:val="99"/>
    <w:semiHidden/>
    <w:unhideWhenUsed/>
    <w:rsid w:val="00E16A9B"/>
    <w:rPr>
      <w:b/>
      <w:bCs/>
    </w:rPr>
  </w:style>
  <w:style w:type="character" w:customStyle="1" w:styleId="AkapitzlistZnak">
    <w:name w:val="Akapit z listą Znak"/>
    <w:link w:val="Akapitzlist"/>
    <w:uiPriority w:val="34"/>
    <w:locked/>
    <w:rsid w:val="008C4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467376">
      <w:bodyDiv w:val="1"/>
      <w:marLeft w:val="0"/>
      <w:marRight w:val="0"/>
      <w:marTop w:val="0"/>
      <w:marBottom w:val="0"/>
      <w:divBdr>
        <w:top w:val="none" w:sz="0" w:space="0" w:color="auto"/>
        <w:left w:val="none" w:sz="0" w:space="0" w:color="auto"/>
        <w:bottom w:val="none" w:sz="0" w:space="0" w:color="auto"/>
        <w:right w:val="none" w:sz="0" w:space="0" w:color="auto"/>
      </w:divBdr>
    </w:div>
    <w:div w:id="676421379">
      <w:bodyDiv w:val="1"/>
      <w:marLeft w:val="0"/>
      <w:marRight w:val="0"/>
      <w:marTop w:val="0"/>
      <w:marBottom w:val="0"/>
      <w:divBdr>
        <w:top w:val="none" w:sz="0" w:space="0" w:color="auto"/>
        <w:left w:val="none" w:sz="0" w:space="0" w:color="auto"/>
        <w:bottom w:val="none" w:sz="0" w:space="0" w:color="auto"/>
        <w:right w:val="none" w:sz="0" w:space="0" w:color="auto"/>
      </w:divBdr>
    </w:div>
    <w:div w:id="157327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69AFB34C7937489DC23F34F368D128" ma:contentTypeVersion="10" ma:contentTypeDescription="Utwórz nowy dokument." ma:contentTypeScope="" ma:versionID="2c3690ae4705a1a0bf1efdd40561646d">
  <xsd:schema xmlns:xsd="http://www.w3.org/2001/XMLSchema" xmlns:xs="http://www.w3.org/2001/XMLSchema" xmlns:p="http://schemas.microsoft.com/office/2006/metadata/properties" xmlns:ns3="d6115189-3950-43a7-b468-e435a90b031c" targetNamespace="http://schemas.microsoft.com/office/2006/metadata/properties" ma:root="true" ma:fieldsID="ca8a8455958779455fd366c128e4166e" ns3:_="">
    <xsd:import namespace="d6115189-3950-43a7-b468-e435a90b031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15189-3950-43a7-b468-e435a90b03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0184636D-BB1E-48B8-99C7-F506B98DC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15189-3950-43a7-b468-e435a90b0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CE467B-7E34-4EAD-9891-2FDCAE7EE6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A5E104-0D42-47FE-A985-91CBA7302501}">
  <ds:schemaRefs>
    <ds:schemaRef ds:uri="http://schemas.microsoft.com/sharepoint/v3/contenttype/forms"/>
  </ds:schemaRefs>
</ds:datastoreItem>
</file>

<file path=customXml/itemProps4.xml><?xml version="1.0" encoding="utf-8"?>
<ds:datastoreItem xmlns:ds="http://schemas.openxmlformats.org/officeDocument/2006/customXml" ds:itemID="{E4C35973-BAE0-4274-864F-2600BD7EB28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842</Words>
  <Characters>5057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Kalfas Wiktor</dc:creator>
  <cp:keywords/>
  <dc:description/>
  <cp:lastModifiedBy>Baluta Joanna</cp:lastModifiedBy>
  <cp:revision>59</cp:revision>
  <cp:lastPrinted>2025-05-05T10:17:00Z</cp:lastPrinted>
  <dcterms:created xsi:type="dcterms:W3CDTF">2024-11-05T10:53:00Z</dcterms:created>
  <dcterms:modified xsi:type="dcterms:W3CDTF">2025-05-05T10:17:00Z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6a207c00-eade-4287-999a-f5f8fc066494</vt:lpwstr>
  </property>
  <property fmtid="{D5CDD505-2E9C-101B-9397-08002B2CF9AE}" pid="3" name="bjSaver">
    <vt:lpwstr>XAXzNm7ahwIUeFugs2p67ybcW+FyZbs5</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s5636:Creator type=author">
    <vt:lpwstr>Kalfas Wiktor</vt:lpwstr>
  </property>
  <property fmtid="{D5CDD505-2E9C-101B-9397-08002B2CF9AE}" pid="9" name="s5636:Creator type=organization">
    <vt:lpwstr>MILNET-Z</vt:lpwstr>
  </property>
  <property fmtid="{D5CDD505-2E9C-101B-9397-08002B2CF9AE}" pid="10" name="ContentTypeId">
    <vt:lpwstr>0x010100FA69AFB34C7937489DC23F34F368D128</vt:lpwstr>
  </property>
  <property fmtid="{D5CDD505-2E9C-101B-9397-08002B2CF9AE}" pid="11" name="s5636:Creator type=IP">
    <vt:lpwstr>10.100.115.214</vt:lpwstr>
  </property>
  <property fmtid="{D5CDD505-2E9C-101B-9397-08002B2CF9AE}" pid="12" name="bjPortionMark">
    <vt:lpwstr>[]</vt:lpwstr>
  </property>
</Properties>
</file>